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96658A">
      <w:pPr>
        <w:spacing w:line="15827" w:lineRule="exact"/>
        <w:jc w:val="center"/>
      </w:pPr>
      <w:r>
        <w:rPr>
          <w:rFonts w:hint="eastAsia" w:eastAsia="宋体"/>
          <w:lang w:eastAsia="zh-CN"/>
        </w:rPr>
        <w:drawing>
          <wp:inline distT="0" distB="0" distL="114300" distR="114300">
            <wp:extent cx="6003925" cy="8005445"/>
            <wp:effectExtent l="0" t="0" r="3175" b="8255"/>
            <wp:docPr id="2" name="图片 2" descr="2cdfca0b588edb79058149887abba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cdfca0b588edb79058149887abbaf7"/>
                    <pic:cNvPicPr>
                      <a:picLocks noChangeAspect="1"/>
                    </pic:cNvPicPr>
                  </pic:nvPicPr>
                  <pic:blipFill>
                    <a:blip r:embed="rId8"/>
                    <a:stretch>
                      <a:fillRect/>
                    </a:stretch>
                  </pic:blipFill>
                  <pic:spPr>
                    <a:xfrm>
                      <a:off x="0" y="0"/>
                      <a:ext cx="6003925" cy="8005445"/>
                    </a:xfrm>
                    <a:prstGeom prst="rect">
                      <a:avLst/>
                    </a:prstGeom>
                  </pic:spPr>
                </pic:pic>
              </a:graphicData>
            </a:graphic>
          </wp:inline>
        </w:drawing>
      </w:r>
    </w:p>
    <w:p w14:paraId="21CD2B86">
      <w:pPr>
        <w:spacing w:line="15827" w:lineRule="exact"/>
        <w:rPr>
          <w:rFonts w:hint="eastAsia" w:eastAsia="宋体"/>
          <w:lang w:eastAsia="zh-CN"/>
        </w:rPr>
        <w:sectPr>
          <w:headerReference r:id="rId5" w:type="default"/>
          <w:footerReference r:id="rId6" w:type="default"/>
          <w:pgSz w:w="12240" w:h="15840"/>
          <w:pgMar w:top="1" w:right="0" w:bottom="1" w:left="0" w:header="0" w:footer="0" w:gutter="0"/>
          <w:cols w:space="720" w:num="1"/>
        </w:sectPr>
      </w:pPr>
    </w:p>
    <w:p w14:paraId="05E5ABC6">
      <w:pPr>
        <w:spacing w:line="258" w:lineRule="auto"/>
        <w:rPr>
          <w:rFonts w:ascii="Arial"/>
          <w:sz w:val="21"/>
        </w:rPr>
      </w:pPr>
    </w:p>
    <w:p w14:paraId="487EA754">
      <w:pPr>
        <w:spacing w:line="258" w:lineRule="auto"/>
        <w:rPr>
          <w:rFonts w:ascii="Arial"/>
          <w:sz w:val="21"/>
        </w:rPr>
      </w:pPr>
    </w:p>
    <w:p w14:paraId="625C73FC">
      <w:pPr>
        <w:spacing w:line="258" w:lineRule="auto"/>
        <w:rPr>
          <w:rFonts w:ascii="Arial"/>
          <w:sz w:val="21"/>
        </w:rPr>
      </w:pPr>
    </w:p>
    <w:p w14:paraId="4D98BD3F">
      <w:pPr>
        <w:spacing w:line="259" w:lineRule="auto"/>
        <w:rPr>
          <w:rFonts w:ascii="Arial"/>
          <w:sz w:val="21"/>
        </w:rPr>
      </w:pPr>
    </w:p>
    <w:p w14:paraId="71D2F155">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1D9A3623">
      <w:pPr>
        <w:spacing w:line="7275" w:lineRule="exact"/>
        <w:sectPr>
          <w:pgSz w:w="12240" w:h="15840"/>
          <w:pgMar w:top="400" w:right="1836" w:bottom="400" w:left="1836" w:header="0" w:footer="0" w:gutter="0"/>
          <w:cols w:space="720" w:num="1"/>
        </w:sectPr>
      </w:pPr>
    </w:p>
    <w:p w14:paraId="47F08B01">
      <w:pPr>
        <w:spacing w:line="273" w:lineRule="auto"/>
        <w:rPr>
          <w:rFonts w:ascii="Arial"/>
          <w:sz w:val="21"/>
        </w:rPr>
      </w:pPr>
    </w:p>
    <w:p w14:paraId="1C1B6B35">
      <w:pPr>
        <w:spacing w:line="273" w:lineRule="auto"/>
        <w:rPr>
          <w:rFonts w:ascii="Arial"/>
          <w:sz w:val="21"/>
        </w:rPr>
      </w:pPr>
    </w:p>
    <w:p w14:paraId="5EB871FD">
      <w:pPr>
        <w:rPr>
          <w:rFonts w:hint="eastAsia"/>
          <w:sz w:val="40"/>
          <w:szCs w:val="40"/>
        </w:rPr>
      </w:pPr>
      <w:r>
        <w:rPr>
          <w:rFonts w:hint="eastAsia"/>
          <w:sz w:val="40"/>
          <w:szCs w:val="40"/>
        </w:rPr>
        <w:t>说明：</w:t>
      </w:r>
    </w:p>
    <w:p w14:paraId="4E689FCD">
      <w:pPr>
        <w:rPr>
          <w:rFonts w:hint="eastAsia"/>
          <w:sz w:val="40"/>
          <w:szCs w:val="40"/>
        </w:rPr>
      </w:pPr>
      <w:r>
        <w:rPr>
          <w:rFonts w:hint="eastAsia"/>
          <w:sz w:val="40"/>
          <w:szCs w:val="40"/>
        </w:rPr>
        <w:t>1、以下文字使用人工智能（claude)翻译，请以原文为准。</w:t>
      </w:r>
    </w:p>
    <w:p w14:paraId="0E0C47F0">
      <w:pPr>
        <w:rPr>
          <w:rFonts w:hint="eastAsia"/>
          <w:sz w:val="40"/>
          <w:szCs w:val="40"/>
        </w:rPr>
      </w:pPr>
      <w:r>
        <w:rPr>
          <w:rFonts w:hint="eastAsia"/>
          <w:sz w:val="40"/>
          <w:szCs w:val="40"/>
        </w:rPr>
        <w:t>2、原文和翻译都可以免费使用，转发，传阅，复制，但不能商用，若商用，只能收回成本费。</w:t>
      </w: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5FB4B217">
      <w:pPr>
        <w:spacing w:line="273" w:lineRule="auto"/>
        <w:jc w:val="center"/>
        <w:rPr>
          <w:rFonts w:ascii="Arial"/>
          <w:sz w:val="48"/>
          <w:szCs w:val="48"/>
        </w:rPr>
      </w:pPr>
    </w:p>
    <w:p w14:paraId="7ED62F89">
      <w:pPr>
        <w:spacing w:line="273"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The Doctrine of the Saint's Perseverance Explained and Confirmed</w:t>
      </w:r>
    </w:p>
    <w:p w14:paraId="2C5D0EB2">
      <w:pPr>
        <w:spacing w:line="273"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圣徒坚忍的教义阐明与确认</w:t>
      </w:r>
    </w:p>
    <w:p w14:paraId="7B0F2F0E">
      <w:pPr>
        <w:spacing w:line="273" w:lineRule="auto"/>
        <w:jc w:val="center"/>
        <w:rPr>
          <w:rFonts w:hint="eastAsia" w:ascii="华文楷体" w:hAnsi="华文楷体" w:eastAsia="华文楷体" w:cs="华文楷体"/>
          <w:b/>
          <w:bCs/>
          <w:sz w:val="44"/>
          <w:szCs w:val="44"/>
        </w:rPr>
      </w:pPr>
    </w:p>
    <w:p w14:paraId="049585A7">
      <w:pPr>
        <w:spacing w:line="273"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by John Owen</w:t>
      </w:r>
    </w:p>
    <w:p w14:paraId="25A19B28">
      <w:pPr>
        <w:spacing w:line="273" w:lineRule="auto"/>
        <w:jc w:val="center"/>
        <w:rPr>
          <w:rFonts w:hint="eastAsia" w:ascii="华文楷体" w:hAnsi="华文楷体" w:eastAsia="华文楷体" w:cs="华文楷体"/>
          <w:b/>
          <w:bCs/>
          <w:sz w:val="44"/>
          <w:szCs w:val="44"/>
        </w:rPr>
      </w:pPr>
    </w:p>
    <w:p w14:paraId="31221B63">
      <w:pPr>
        <w:spacing w:line="273"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约翰·欧文 著</w:t>
      </w:r>
    </w:p>
    <w:p w14:paraId="4FDBC427">
      <w:pPr>
        <w:spacing w:line="273" w:lineRule="auto"/>
        <w:rPr>
          <w:rFonts w:hint="eastAsia" w:ascii="华文楷体" w:hAnsi="华文楷体" w:eastAsia="华文楷体" w:cs="华文楷体"/>
          <w:sz w:val="30"/>
          <w:szCs w:val="30"/>
        </w:rPr>
      </w:pPr>
    </w:p>
    <w:p w14:paraId="4D57963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EDITED BY</w:t>
      </w:r>
    </w:p>
    <w:p w14:paraId="2D3F8EE6">
      <w:pPr>
        <w:spacing w:line="273" w:lineRule="auto"/>
        <w:rPr>
          <w:rFonts w:hint="eastAsia" w:ascii="华文楷体" w:hAnsi="华文楷体" w:eastAsia="华文楷体" w:cs="华文楷体"/>
          <w:sz w:val="30"/>
          <w:szCs w:val="30"/>
        </w:rPr>
      </w:pPr>
    </w:p>
    <w:p w14:paraId="29F35A7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编辑</w:t>
      </w:r>
    </w:p>
    <w:p w14:paraId="2AFEBCCB">
      <w:pPr>
        <w:spacing w:line="273" w:lineRule="auto"/>
        <w:rPr>
          <w:rFonts w:hint="eastAsia" w:ascii="华文楷体" w:hAnsi="华文楷体" w:eastAsia="华文楷体" w:cs="华文楷体"/>
          <w:sz w:val="30"/>
          <w:szCs w:val="30"/>
        </w:rPr>
      </w:pPr>
    </w:p>
    <w:p w14:paraId="59073E5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 WILLIAM H. GOOLD, D.D.,</w:t>
      </w:r>
    </w:p>
    <w:p w14:paraId="5DDC41B6">
      <w:pPr>
        <w:spacing w:line="273" w:lineRule="auto"/>
        <w:rPr>
          <w:rFonts w:hint="eastAsia" w:ascii="华文楷体" w:hAnsi="华文楷体" w:eastAsia="华文楷体" w:cs="华文楷体"/>
          <w:sz w:val="30"/>
          <w:szCs w:val="30"/>
        </w:rPr>
      </w:pPr>
    </w:p>
    <w:p w14:paraId="02D3C85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威廉·H·古尔德牧师，神学博士</w:t>
      </w:r>
    </w:p>
    <w:p w14:paraId="5A70F1AD">
      <w:pPr>
        <w:spacing w:line="273" w:lineRule="auto"/>
        <w:rPr>
          <w:rFonts w:hint="eastAsia" w:ascii="华文楷体" w:hAnsi="华文楷体" w:eastAsia="华文楷体" w:cs="华文楷体"/>
          <w:sz w:val="30"/>
          <w:szCs w:val="30"/>
        </w:rPr>
      </w:pPr>
    </w:p>
    <w:p w14:paraId="76CC259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EDINBURGH:</w:t>
      </w:r>
    </w:p>
    <w:p w14:paraId="51F6D466">
      <w:pPr>
        <w:spacing w:line="273" w:lineRule="auto"/>
        <w:rPr>
          <w:rFonts w:hint="eastAsia" w:ascii="华文楷体" w:hAnsi="华文楷体" w:eastAsia="华文楷体" w:cs="华文楷体"/>
          <w:sz w:val="30"/>
          <w:szCs w:val="30"/>
        </w:rPr>
      </w:pPr>
    </w:p>
    <w:p w14:paraId="092E77A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爱丁堡：</w:t>
      </w:r>
    </w:p>
    <w:p w14:paraId="448531A1">
      <w:pPr>
        <w:spacing w:line="273" w:lineRule="auto"/>
        <w:rPr>
          <w:rFonts w:hint="eastAsia" w:ascii="华文楷体" w:hAnsi="华文楷体" w:eastAsia="华文楷体" w:cs="华文楷体"/>
          <w:sz w:val="30"/>
          <w:szCs w:val="30"/>
        </w:rPr>
      </w:pPr>
    </w:p>
    <w:p w14:paraId="743B031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 &amp; T. CLARK, 38, GEORGE STREET</w:t>
      </w:r>
    </w:p>
    <w:p w14:paraId="48ABAA9F">
      <w:pPr>
        <w:spacing w:line="273" w:lineRule="auto"/>
        <w:rPr>
          <w:rFonts w:hint="eastAsia" w:ascii="华文楷体" w:hAnsi="华文楷体" w:eastAsia="华文楷体" w:cs="华文楷体"/>
          <w:sz w:val="30"/>
          <w:szCs w:val="30"/>
        </w:rPr>
      </w:pPr>
    </w:p>
    <w:p w14:paraId="2F4371F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 &amp; T. 克拉克出版社，乔治街38号</w:t>
      </w:r>
    </w:p>
    <w:p w14:paraId="65F0DA6B">
      <w:pPr>
        <w:spacing w:line="273" w:lineRule="auto"/>
        <w:rPr>
          <w:rFonts w:hint="eastAsia" w:ascii="华文楷体" w:hAnsi="华文楷体" w:eastAsia="华文楷体" w:cs="华文楷体"/>
          <w:sz w:val="30"/>
          <w:szCs w:val="30"/>
        </w:rPr>
      </w:pPr>
    </w:p>
    <w:p w14:paraId="4A39687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LONDON. HAMILTON, ADAMS, AND CO. DUBLIN: JOHN ROBERTSON</w:t>
      </w:r>
    </w:p>
    <w:p w14:paraId="15816621">
      <w:pPr>
        <w:spacing w:line="273" w:lineRule="auto"/>
        <w:rPr>
          <w:rFonts w:hint="eastAsia" w:ascii="华文楷体" w:hAnsi="华文楷体" w:eastAsia="华文楷体" w:cs="华文楷体"/>
          <w:sz w:val="30"/>
          <w:szCs w:val="30"/>
        </w:rPr>
      </w:pPr>
    </w:p>
    <w:p w14:paraId="011C006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伦敦：汉密尔顿，亚当斯公司。都柏林：约翰·罗伯逊</w:t>
      </w:r>
    </w:p>
    <w:p w14:paraId="2A8E5E26">
      <w:pPr>
        <w:spacing w:line="273" w:lineRule="auto"/>
        <w:rPr>
          <w:rFonts w:hint="eastAsia" w:ascii="华文楷体" w:hAnsi="华文楷体" w:eastAsia="华文楷体" w:cs="华文楷体"/>
          <w:sz w:val="30"/>
          <w:szCs w:val="30"/>
        </w:rPr>
      </w:pPr>
    </w:p>
    <w:p w14:paraId="07E8945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284BCC5">
      <w:pPr>
        <w:spacing w:line="273" w:lineRule="auto"/>
        <w:rPr>
          <w:rFonts w:hint="eastAsia" w:ascii="华文楷体" w:hAnsi="华文楷体" w:eastAsia="华文楷体" w:cs="华文楷体"/>
          <w:sz w:val="30"/>
          <w:szCs w:val="30"/>
        </w:rPr>
      </w:pPr>
    </w:p>
    <w:p w14:paraId="3A771F7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MDCCCLXII</w:t>
      </w:r>
    </w:p>
    <w:p w14:paraId="7E1543B1">
      <w:pPr>
        <w:spacing w:line="273" w:lineRule="auto"/>
        <w:rPr>
          <w:rFonts w:hint="eastAsia" w:ascii="华文楷体" w:hAnsi="华文楷体" w:eastAsia="华文楷体" w:cs="华文楷体"/>
          <w:sz w:val="30"/>
          <w:szCs w:val="30"/>
        </w:rPr>
      </w:pPr>
    </w:p>
    <w:p w14:paraId="6E5068F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1862年</w:t>
      </w:r>
    </w:p>
    <w:p w14:paraId="2922D9CD">
      <w:pPr>
        <w:spacing w:line="273" w:lineRule="auto"/>
        <w:rPr>
          <w:rFonts w:hint="eastAsia" w:ascii="华文楷体" w:hAnsi="华文楷体" w:eastAsia="华文楷体" w:cs="华文楷体"/>
          <w:sz w:val="30"/>
          <w:szCs w:val="30"/>
        </w:rPr>
      </w:pPr>
    </w:p>
    <w:p w14:paraId="3E5255C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Perseverance</w:t>
      </w:r>
    </w:p>
    <w:p w14:paraId="11A433E3">
      <w:pPr>
        <w:spacing w:line="273" w:lineRule="auto"/>
        <w:rPr>
          <w:rFonts w:hint="eastAsia" w:ascii="华文楷体" w:hAnsi="华文楷体" w:eastAsia="华文楷体" w:cs="华文楷体"/>
          <w:sz w:val="30"/>
          <w:szCs w:val="30"/>
        </w:rPr>
      </w:pPr>
    </w:p>
    <w:p w14:paraId="2E37E22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圣徒的坚忍</w:t>
      </w:r>
    </w:p>
    <w:p w14:paraId="26DC6307">
      <w:pPr>
        <w:spacing w:line="273" w:lineRule="auto"/>
        <w:rPr>
          <w:rFonts w:hint="eastAsia" w:ascii="华文楷体" w:hAnsi="华文楷体" w:eastAsia="华文楷体" w:cs="华文楷体"/>
          <w:sz w:val="30"/>
          <w:szCs w:val="30"/>
        </w:rPr>
      </w:pPr>
    </w:p>
    <w:p w14:paraId="6D489A9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certain Permanency of their</w:t>
      </w:r>
    </w:p>
    <w:p w14:paraId="6D6A779D">
      <w:pPr>
        <w:spacing w:line="273" w:lineRule="auto"/>
        <w:rPr>
          <w:rFonts w:hint="eastAsia" w:ascii="华文楷体" w:hAnsi="华文楷体" w:eastAsia="华文楷体" w:cs="华文楷体"/>
          <w:sz w:val="30"/>
          <w:szCs w:val="30"/>
        </w:rPr>
      </w:pPr>
    </w:p>
    <w:p w14:paraId="4F9F800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他们确定的恒久性在于其</w:t>
      </w:r>
    </w:p>
    <w:p w14:paraId="0EDA73F9">
      <w:pPr>
        <w:spacing w:line="273" w:lineRule="auto"/>
        <w:rPr>
          <w:rFonts w:hint="eastAsia" w:ascii="华文楷体" w:hAnsi="华文楷体" w:eastAsia="华文楷体" w:cs="华文楷体"/>
          <w:sz w:val="30"/>
          <w:szCs w:val="30"/>
        </w:rPr>
      </w:pPr>
    </w:p>
    <w:p w14:paraId="4B1E009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Acceptation with GOD, &amp;</w:t>
      </w:r>
    </w:p>
    <w:p w14:paraId="2DA1C7A9">
      <w:pPr>
        <w:spacing w:line="273" w:lineRule="auto"/>
        <w:rPr>
          <w:rFonts w:hint="eastAsia" w:ascii="华文楷体" w:hAnsi="华文楷体" w:eastAsia="华文楷体" w:cs="华文楷体"/>
          <w:sz w:val="30"/>
          <w:szCs w:val="30"/>
        </w:rPr>
      </w:pPr>
    </w:p>
    <w:p w14:paraId="7F42CE5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蒙上帝悦纳，及</w:t>
      </w:r>
    </w:p>
    <w:p w14:paraId="7A5011B8">
      <w:pPr>
        <w:spacing w:line="273" w:lineRule="auto"/>
        <w:rPr>
          <w:rFonts w:hint="eastAsia" w:ascii="华文楷体" w:hAnsi="华文楷体" w:eastAsia="华文楷体" w:cs="华文楷体"/>
          <w:sz w:val="30"/>
          <w:szCs w:val="30"/>
        </w:rPr>
      </w:pPr>
    </w:p>
    <w:p w14:paraId="231328D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from GOD.</w:t>
      </w:r>
    </w:p>
    <w:p w14:paraId="4B65D7E2">
      <w:pPr>
        <w:spacing w:line="273" w:lineRule="auto"/>
        <w:rPr>
          <w:rFonts w:hint="eastAsia" w:ascii="华文楷体" w:hAnsi="华文楷体" w:eastAsia="华文楷体" w:cs="华文楷体"/>
          <w:sz w:val="30"/>
          <w:szCs w:val="30"/>
        </w:rPr>
      </w:pPr>
    </w:p>
    <w:p w14:paraId="0BE0282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从上帝而来的成圣。</w:t>
      </w:r>
    </w:p>
    <w:p w14:paraId="42522ED9">
      <w:pPr>
        <w:spacing w:line="273" w:lineRule="auto"/>
        <w:rPr>
          <w:rFonts w:hint="eastAsia" w:ascii="华文楷体" w:hAnsi="华文楷体" w:eastAsia="华文楷体" w:cs="华文楷体"/>
          <w:sz w:val="30"/>
          <w:szCs w:val="30"/>
        </w:rPr>
      </w:pPr>
    </w:p>
    <w:p w14:paraId="549B669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MANIFESTED &amp; PROVED</w:t>
      </w:r>
    </w:p>
    <w:p w14:paraId="4642548D">
      <w:pPr>
        <w:spacing w:line="273" w:lineRule="auto"/>
        <w:rPr>
          <w:rFonts w:hint="eastAsia" w:ascii="华文楷体" w:hAnsi="华文楷体" w:eastAsia="华文楷体" w:cs="华文楷体"/>
          <w:sz w:val="30"/>
          <w:szCs w:val="30"/>
        </w:rPr>
      </w:pPr>
    </w:p>
    <w:p w14:paraId="5D2DB68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阐明与证明</w:t>
      </w:r>
    </w:p>
    <w:p w14:paraId="5557DFF7">
      <w:pPr>
        <w:spacing w:line="273" w:lineRule="auto"/>
        <w:rPr>
          <w:rFonts w:hint="eastAsia" w:ascii="华文楷体" w:hAnsi="华文楷体" w:eastAsia="华文楷体" w:cs="华文楷体"/>
          <w:sz w:val="30"/>
          <w:szCs w:val="30"/>
        </w:rPr>
      </w:pPr>
    </w:p>
    <w:p w14:paraId="7898278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FORM</w:t>
      </w:r>
    </w:p>
    <w:p w14:paraId="382DFFDE">
      <w:pPr>
        <w:spacing w:line="273" w:lineRule="auto"/>
        <w:rPr>
          <w:rFonts w:hint="eastAsia" w:ascii="华文楷体" w:hAnsi="华文楷体" w:eastAsia="华文楷体" w:cs="华文楷体"/>
          <w:sz w:val="30"/>
          <w:szCs w:val="30"/>
        </w:rPr>
      </w:pPr>
    </w:p>
    <w:p w14:paraId="54DED44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w:t>
      </w:r>
    </w:p>
    <w:p w14:paraId="61E8FE80">
      <w:pPr>
        <w:spacing w:line="273" w:lineRule="auto"/>
        <w:rPr>
          <w:rFonts w:hint="eastAsia" w:ascii="华文楷体" w:hAnsi="华文楷体" w:eastAsia="华文楷体" w:cs="华文楷体"/>
          <w:sz w:val="30"/>
          <w:szCs w:val="30"/>
        </w:rPr>
      </w:pPr>
    </w:p>
    <w:p w14:paraId="5B6B6DA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w:t>
      </w:r>
    </w:p>
    <w:p w14:paraId="1AB6E886">
      <w:pPr>
        <w:spacing w:line="273" w:lineRule="auto"/>
        <w:rPr>
          <w:rFonts w:hint="eastAsia" w:ascii="华文楷体" w:hAnsi="华文楷体" w:eastAsia="华文楷体" w:cs="华文楷体"/>
          <w:sz w:val="30"/>
          <w:szCs w:val="30"/>
        </w:rPr>
      </w:pPr>
    </w:p>
    <w:p w14:paraId="7618070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w:t>
      </w:r>
    </w:p>
    <w:p w14:paraId="24ADAEDF">
      <w:pPr>
        <w:spacing w:line="273" w:lineRule="auto"/>
        <w:rPr>
          <w:rFonts w:hint="eastAsia" w:ascii="华文楷体" w:hAnsi="华文楷体" w:eastAsia="华文楷体" w:cs="华文楷体"/>
          <w:sz w:val="30"/>
          <w:szCs w:val="30"/>
        </w:rPr>
      </w:pPr>
    </w:p>
    <w:p w14:paraId="01BE975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ETERNALL PRINCIPLES</w:t>
      </w:r>
    </w:p>
    <w:p w14:paraId="0404E6E5">
      <w:pPr>
        <w:spacing w:line="273" w:lineRule="auto"/>
        <w:rPr>
          <w:rFonts w:hint="eastAsia" w:ascii="华文楷体" w:hAnsi="华文楷体" w:eastAsia="华文楷体" w:cs="华文楷体"/>
          <w:sz w:val="30"/>
          <w:szCs w:val="30"/>
        </w:rPr>
      </w:pPr>
    </w:p>
    <w:p w14:paraId="28BCA13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永恒原则</w:t>
      </w:r>
    </w:p>
    <w:p w14:paraId="3F9247F4">
      <w:pPr>
        <w:spacing w:line="273" w:lineRule="auto"/>
        <w:rPr>
          <w:rFonts w:hint="eastAsia" w:ascii="华文楷体" w:hAnsi="华文楷体" w:eastAsia="华文楷体" w:cs="华文楷体"/>
          <w:sz w:val="30"/>
          <w:szCs w:val="30"/>
        </w:rPr>
      </w:pPr>
    </w:p>
    <w:p w14:paraId="325FAB4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EFFECTUALL CAUSES</w:t>
      </w:r>
    </w:p>
    <w:p w14:paraId="7B5110B9">
      <w:pPr>
        <w:spacing w:line="273" w:lineRule="auto"/>
        <w:rPr>
          <w:rFonts w:hint="eastAsia" w:ascii="华文楷体" w:hAnsi="华文楷体" w:eastAsia="华文楷体" w:cs="华文楷体"/>
          <w:sz w:val="30"/>
          <w:szCs w:val="30"/>
        </w:rPr>
      </w:pPr>
    </w:p>
    <w:p w14:paraId="4B72A59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有效原因</w:t>
      </w:r>
    </w:p>
    <w:p w14:paraId="60512EC7">
      <w:pPr>
        <w:spacing w:line="273" w:lineRule="auto"/>
        <w:rPr>
          <w:rFonts w:hint="eastAsia" w:ascii="华文楷体" w:hAnsi="华文楷体" w:eastAsia="华文楷体" w:cs="华文楷体"/>
          <w:sz w:val="30"/>
          <w:szCs w:val="30"/>
        </w:rPr>
      </w:pPr>
    </w:p>
    <w:p w14:paraId="281C11F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EXTERNALL MEANES</w:t>
      </w:r>
    </w:p>
    <w:p w14:paraId="5900F336">
      <w:pPr>
        <w:spacing w:line="273" w:lineRule="auto"/>
        <w:rPr>
          <w:rFonts w:hint="eastAsia" w:ascii="华文楷体" w:hAnsi="华文楷体" w:eastAsia="华文楷体" w:cs="华文楷体"/>
          <w:sz w:val="30"/>
          <w:szCs w:val="30"/>
        </w:rPr>
      </w:pPr>
    </w:p>
    <w:p w14:paraId="6E6801A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外在途径</w:t>
      </w:r>
    </w:p>
    <w:p w14:paraId="531D22EF">
      <w:pPr>
        <w:spacing w:line="273" w:lineRule="auto"/>
        <w:rPr>
          <w:rFonts w:hint="eastAsia" w:ascii="华文楷体" w:hAnsi="华文楷体" w:eastAsia="华文楷体" w:cs="华文楷体"/>
          <w:sz w:val="30"/>
          <w:szCs w:val="30"/>
        </w:rPr>
      </w:pPr>
    </w:p>
    <w:p w14:paraId="57F3621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Thereof.</w:t>
      </w:r>
    </w:p>
    <w:p w14:paraId="5A477BF3">
      <w:pPr>
        <w:spacing w:line="273" w:lineRule="auto"/>
        <w:rPr>
          <w:rFonts w:hint="eastAsia" w:ascii="华文楷体" w:hAnsi="华文楷体" w:eastAsia="华文楷体" w:cs="华文楷体"/>
          <w:sz w:val="30"/>
          <w:szCs w:val="30"/>
        </w:rPr>
      </w:pPr>
    </w:p>
    <w:p w14:paraId="35E787E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而来。</w:t>
      </w:r>
    </w:p>
    <w:p w14:paraId="3D06F1E6">
      <w:pPr>
        <w:spacing w:line="273" w:lineRule="auto"/>
        <w:rPr>
          <w:rFonts w:hint="eastAsia" w:ascii="华文楷体" w:hAnsi="华文楷体" w:eastAsia="华文楷体" w:cs="华文楷体"/>
          <w:sz w:val="30"/>
          <w:szCs w:val="30"/>
        </w:rPr>
      </w:pPr>
    </w:p>
    <w:p w14:paraId="7C99E4F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w:t>
      </w:r>
    </w:p>
    <w:p w14:paraId="16410DFB">
      <w:pPr>
        <w:spacing w:line="273" w:lineRule="auto"/>
        <w:rPr>
          <w:rFonts w:hint="eastAsia" w:ascii="华文楷体" w:hAnsi="华文楷体" w:eastAsia="华文楷体" w:cs="华文楷体"/>
          <w:sz w:val="30"/>
          <w:szCs w:val="30"/>
        </w:rPr>
      </w:pPr>
    </w:p>
    <w:p w14:paraId="496D399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w:t>
      </w:r>
    </w:p>
    <w:p w14:paraId="7F15FB30">
      <w:pPr>
        <w:spacing w:line="273" w:lineRule="auto"/>
        <w:rPr>
          <w:rFonts w:hint="eastAsia" w:ascii="华文楷体" w:hAnsi="华文楷体" w:eastAsia="华文楷体" w:cs="华文楷体"/>
          <w:sz w:val="30"/>
          <w:szCs w:val="30"/>
        </w:rPr>
      </w:pPr>
    </w:p>
    <w:p w14:paraId="16E7797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IMMUTABILITY of the</w:t>
      </w:r>
    </w:p>
    <w:p w14:paraId="0EDEAC4B">
      <w:pPr>
        <w:spacing w:line="273" w:lineRule="auto"/>
        <w:rPr>
          <w:rFonts w:hint="eastAsia" w:ascii="华文楷体" w:hAnsi="华文楷体" w:eastAsia="华文楷体" w:cs="华文楷体"/>
          <w:sz w:val="30"/>
          <w:szCs w:val="30"/>
        </w:rPr>
      </w:pPr>
    </w:p>
    <w:p w14:paraId="7BF52F8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上帝之</w:t>
      </w:r>
    </w:p>
    <w:p w14:paraId="074C015E">
      <w:pPr>
        <w:spacing w:line="273" w:lineRule="auto"/>
        <w:rPr>
          <w:rFonts w:hint="eastAsia" w:ascii="华文楷体" w:hAnsi="华文楷体" w:eastAsia="华文楷体" w:cs="华文楷体"/>
          <w:sz w:val="30"/>
          <w:szCs w:val="30"/>
        </w:rPr>
      </w:pPr>
    </w:p>
    <w:p w14:paraId="6ACCF1C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w:t>
      </w:r>
    </w:p>
    <w:p w14:paraId="397C7C40">
      <w:pPr>
        <w:spacing w:line="273" w:lineRule="auto"/>
        <w:rPr>
          <w:rFonts w:hint="eastAsia" w:ascii="华文楷体" w:hAnsi="华文楷体" w:eastAsia="华文楷体" w:cs="华文楷体"/>
          <w:sz w:val="30"/>
          <w:szCs w:val="30"/>
        </w:rPr>
      </w:pPr>
    </w:p>
    <w:p w14:paraId="305A4DA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本性</w:t>
      </w:r>
    </w:p>
    <w:p w14:paraId="52C47299">
      <w:pPr>
        <w:spacing w:line="273" w:lineRule="auto"/>
        <w:rPr>
          <w:rFonts w:hint="eastAsia" w:ascii="华文楷体" w:hAnsi="华文楷体" w:eastAsia="华文楷体" w:cs="华文楷体"/>
          <w:sz w:val="30"/>
          <w:szCs w:val="30"/>
        </w:rPr>
      </w:pPr>
    </w:p>
    <w:p w14:paraId="51FB981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Decrees</w:t>
      </w:r>
    </w:p>
    <w:p w14:paraId="4E87EA2E">
      <w:pPr>
        <w:spacing w:line="273" w:lineRule="auto"/>
        <w:rPr>
          <w:rFonts w:hint="eastAsia" w:ascii="华文楷体" w:hAnsi="华文楷体" w:eastAsia="华文楷体" w:cs="华文楷体"/>
          <w:sz w:val="30"/>
          <w:szCs w:val="30"/>
        </w:rPr>
      </w:pPr>
    </w:p>
    <w:p w14:paraId="1907764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预旨</w:t>
      </w:r>
    </w:p>
    <w:p w14:paraId="615D9261">
      <w:pPr>
        <w:spacing w:line="273" w:lineRule="auto"/>
        <w:rPr>
          <w:rFonts w:hint="eastAsia" w:ascii="华文楷体" w:hAnsi="华文楷体" w:eastAsia="华文楷体" w:cs="华文楷体"/>
          <w:sz w:val="30"/>
          <w:szCs w:val="30"/>
        </w:rPr>
      </w:pPr>
    </w:p>
    <w:p w14:paraId="4FC09BE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Covenant and</w:t>
      </w:r>
    </w:p>
    <w:p w14:paraId="7A19A2D2">
      <w:pPr>
        <w:spacing w:line="273" w:lineRule="auto"/>
        <w:rPr>
          <w:rFonts w:hint="eastAsia" w:ascii="华文楷体" w:hAnsi="华文楷体" w:eastAsia="华文楷体" w:cs="华文楷体"/>
          <w:sz w:val="30"/>
          <w:szCs w:val="30"/>
        </w:rPr>
      </w:pPr>
    </w:p>
    <w:p w14:paraId="1AF6217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圣约及</w:t>
      </w:r>
    </w:p>
    <w:p w14:paraId="045DEE3F">
      <w:pPr>
        <w:spacing w:line="273" w:lineRule="auto"/>
        <w:rPr>
          <w:rFonts w:hint="eastAsia" w:ascii="华文楷体" w:hAnsi="华文楷体" w:eastAsia="华文楷体" w:cs="华文楷体"/>
          <w:sz w:val="30"/>
          <w:szCs w:val="30"/>
        </w:rPr>
      </w:pPr>
    </w:p>
    <w:p w14:paraId="03700B7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Promises of GOD.</w:t>
      </w:r>
    </w:p>
    <w:p w14:paraId="42CF6CCA">
      <w:pPr>
        <w:spacing w:line="273" w:lineRule="auto"/>
        <w:rPr>
          <w:rFonts w:hint="eastAsia" w:ascii="华文楷体" w:hAnsi="华文楷体" w:eastAsia="华文楷体" w:cs="华文楷体"/>
          <w:sz w:val="30"/>
          <w:szCs w:val="30"/>
        </w:rPr>
      </w:pPr>
    </w:p>
    <w:p w14:paraId="10757B2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应许的不变性。</w:t>
      </w:r>
    </w:p>
    <w:p w14:paraId="05F782FA">
      <w:pPr>
        <w:spacing w:line="273" w:lineRule="auto"/>
        <w:rPr>
          <w:rFonts w:hint="eastAsia" w:ascii="华文楷体" w:hAnsi="华文楷体" w:eastAsia="华文楷体" w:cs="华文楷体"/>
          <w:sz w:val="30"/>
          <w:szCs w:val="30"/>
        </w:rPr>
      </w:pPr>
    </w:p>
    <w:p w14:paraId="3C58222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w:t>
      </w:r>
    </w:p>
    <w:p w14:paraId="766714B0">
      <w:pPr>
        <w:spacing w:line="273" w:lineRule="auto"/>
        <w:rPr>
          <w:rFonts w:hint="eastAsia" w:ascii="华文楷体" w:hAnsi="华文楷体" w:eastAsia="华文楷体" w:cs="华文楷体"/>
          <w:sz w:val="30"/>
          <w:szCs w:val="30"/>
        </w:rPr>
      </w:pPr>
    </w:p>
    <w:p w14:paraId="2C25FC7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耶稣基督的</w:t>
      </w:r>
    </w:p>
    <w:p w14:paraId="0E9ECD83">
      <w:pPr>
        <w:spacing w:line="273" w:lineRule="auto"/>
        <w:rPr>
          <w:rFonts w:hint="eastAsia" w:ascii="华文楷体" w:hAnsi="华文楷体" w:eastAsia="华文楷体" w:cs="华文楷体"/>
          <w:sz w:val="30"/>
          <w:szCs w:val="30"/>
        </w:rPr>
      </w:pPr>
    </w:p>
    <w:p w14:paraId="03D99A8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OBLATION and</w:t>
      </w:r>
    </w:p>
    <w:p w14:paraId="0DEED030">
      <w:pPr>
        <w:spacing w:line="273" w:lineRule="auto"/>
        <w:rPr>
          <w:rFonts w:hint="eastAsia" w:ascii="华文楷体" w:hAnsi="华文楷体" w:eastAsia="华文楷体" w:cs="华文楷体"/>
          <w:sz w:val="30"/>
          <w:szCs w:val="30"/>
        </w:rPr>
      </w:pPr>
    </w:p>
    <w:p w14:paraId="54C15BA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献祭与</w:t>
      </w:r>
    </w:p>
    <w:p w14:paraId="178B2A3E">
      <w:pPr>
        <w:spacing w:line="273" w:lineRule="auto"/>
        <w:rPr>
          <w:rFonts w:hint="eastAsia" w:ascii="华文楷体" w:hAnsi="华文楷体" w:eastAsia="华文楷体" w:cs="华文楷体"/>
          <w:sz w:val="30"/>
          <w:szCs w:val="30"/>
        </w:rPr>
      </w:pPr>
    </w:p>
    <w:p w14:paraId="34993DC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INTERCESSION OF JESUS CHRIST.</w:t>
      </w:r>
    </w:p>
    <w:p w14:paraId="5B4C070B">
      <w:pPr>
        <w:spacing w:line="273" w:lineRule="auto"/>
        <w:rPr>
          <w:rFonts w:hint="eastAsia" w:ascii="华文楷体" w:hAnsi="华文楷体" w:eastAsia="华文楷体" w:cs="华文楷体"/>
          <w:sz w:val="30"/>
          <w:szCs w:val="30"/>
        </w:rPr>
      </w:pPr>
    </w:p>
    <w:p w14:paraId="2022580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代求。</w:t>
      </w:r>
    </w:p>
    <w:p w14:paraId="739B950C">
      <w:pPr>
        <w:spacing w:line="273" w:lineRule="auto"/>
        <w:rPr>
          <w:rFonts w:hint="eastAsia" w:ascii="华文楷体" w:hAnsi="华文楷体" w:eastAsia="华文楷体" w:cs="华文楷体"/>
          <w:sz w:val="30"/>
          <w:szCs w:val="30"/>
        </w:rPr>
      </w:pPr>
    </w:p>
    <w:p w14:paraId="0605957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w:t>
      </w:r>
    </w:p>
    <w:p w14:paraId="4E7AEFD8">
      <w:pPr>
        <w:spacing w:line="273" w:lineRule="auto"/>
        <w:rPr>
          <w:rFonts w:hint="eastAsia" w:ascii="华文楷体" w:hAnsi="华文楷体" w:eastAsia="华文楷体" w:cs="华文楷体"/>
          <w:sz w:val="30"/>
          <w:szCs w:val="30"/>
        </w:rPr>
      </w:pPr>
    </w:p>
    <w:p w14:paraId="2FD39A0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w:t>
      </w:r>
    </w:p>
    <w:p w14:paraId="420DCEF7">
      <w:pPr>
        <w:spacing w:line="273" w:lineRule="auto"/>
        <w:rPr>
          <w:rFonts w:hint="eastAsia" w:ascii="华文楷体" w:hAnsi="华文楷体" w:eastAsia="华文楷体" w:cs="华文楷体"/>
          <w:sz w:val="30"/>
          <w:szCs w:val="30"/>
        </w:rPr>
      </w:pPr>
    </w:p>
    <w:p w14:paraId="25891B2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Promises</w:t>
      </w:r>
    </w:p>
    <w:p w14:paraId="4B3ADA39">
      <w:pPr>
        <w:spacing w:line="273" w:lineRule="auto"/>
        <w:rPr>
          <w:rFonts w:hint="eastAsia" w:ascii="华文楷体" w:hAnsi="华文楷体" w:eastAsia="华文楷体" w:cs="华文楷体"/>
          <w:sz w:val="30"/>
          <w:szCs w:val="30"/>
        </w:rPr>
      </w:pPr>
    </w:p>
    <w:p w14:paraId="2A2C84F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w:t>
      </w:r>
    </w:p>
    <w:p w14:paraId="67CC1723">
      <w:pPr>
        <w:spacing w:line="273" w:lineRule="auto"/>
        <w:rPr>
          <w:rFonts w:hint="eastAsia" w:ascii="华文楷体" w:hAnsi="华文楷体" w:eastAsia="华文楷体" w:cs="华文楷体"/>
          <w:sz w:val="30"/>
          <w:szCs w:val="30"/>
        </w:rPr>
      </w:pPr>
    </w:p>
    <w:p w14:paraId="6DB4DE9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Exhortations</w:t>
      </w:r>
    </w:p>
    <w:p w14:paraId="267CDCD9">
      <w:pPr>
        <w:spacing w:line="273" w:lineRule="auto"/>
        <w:rPr>
          <w:rFonts w:hint="eastAsia" w:ascii="华文楷体" w:hAnsi="华文楷体" w:eastAsia="华文楷体" w:cs="华文楷体"/>
          <w:sz w:val="30"/>
          <w:szCs w:val="30"/>
        </w:rPr>
      </w:pPr>
    </w:p>
    <w:p w14:paraId="2C496B5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劝勉</w:t>
      </w:r>
    </w:p>
    <w:p w14:paraId="050DC76A">
      <w:pPr>
        <w:spacing w:line="273" w:lineRule="auto"/>
        <w:rPr>
          <w:rFonts w:hint="eastAsia" w:ascii="华文楷体" w:hAnsi="华文楷体" w:eastAsia="华文楷体" w:cs="华文楷体"/>
          <w:sz w:val="30"/>
          <w:szCs w:val="30"/>
        </w:rPr>
      </w:pPr>
    </w:p>
    <w:p w14:paraId="4774238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Threats</w:t>
      </w:r>
    </w:p>
    <w:p w14:paraId="0DD2A609">
      <w:pPr>
        <w:spacing w:line="273" w:lineRule="auto"/>
        <w:rPr>
          <w:rFonts w:hint="eastAsia" w:ascii="华文楷体" w:hAnsi="华文楷体" w:eastAsia="华文楷体" w:cs="华文楷体"/>
          <w:sz w:val="30"/>
          <w:szCs w:val="30"/>
        </w:rPr>
      </w:pPr>
    </w:p>
    <w:p w14:paraId="2FCC57E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警戒</w:t>
      </w:r>
    </w:p>
    <w:p w14:paraId="1AEBA222">
      <w:pPr>
        <w:spacing w:line="273" w:lineRule="auto"/>
        <w:rPr>
          <w:rFonts w:hint="eastAsia" w:ascii="华文楷体" w:hAnsi="华文楷体" w:eastAsia="华文楷体" w:cs="华文楷体"/>
          <w:sz w:val="30"/>
          <w:szCs w:val="30"/>
        </w:rPr>
      </w:pPr>
    </w:p>
    <w:p w14:paraId="3EB6AA0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GOSPELL.</w:t>
      </w:r>
    </w:p>
    <w:p w14:paraId="0E418CF3">
      <w:pPr>
        <w:spacing w:line="273" w:lineRule="auto"/>
        <w:rPr>
          <w:rFonts w:hint="eastAsia" w:ascii="华文楷体" w:hAnsi="华文楷体" w:eastAsia="华文楷体" w:cs="华文楷体"/>
          <w:sz w:val="30"/>
          <w:szCs w:val="30"/>
        </w:rPr>
      </w:pPr>
    </w:p>
    <w:p w14:paraId="62BE0D3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3EDDB5C">
      <w:pPr>
        <w:spacing w:line="273" w:lineRule="auto"/>
        <w:rPr>
          <w:rFonts w:hint="eastAsia" w:ascii="华文楷体" w:hAnsi="华文楷体" w:eastAsia="华文楷体" w:cs="华文楷体"/>
          <w:sz w:val="30"/>
          <w:szCs w:val="30"/>
        </w:rPr>
      </w:pPr>
    </w:p>
    <w:p w14:paraId="300300B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Improved in its Genuine Tendency to Obedience and Consolation.</w:t>
      </w:r>
    </w:p>
    <w:p w14:paraId="770C2233">
      <w:pPr>
        <w:spacing w:line="273" w:lineRule="auto"/>
        <w:rPr>
          <w:rFonts w:hint="eastAsia" w:ascii="华文楷体" w:hAnsi="华文楷体" w:eastAsia="华文楷体" w:cs="华文楷体"/>
          <w:sz w:val="30"/>
          <w:szCs w:val="30"/>
        </w:rPr>
      </w:pPr>
    </w:p>
    <w:p w14:paraId="07FE955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在其引向顺服与安慰的真正倾向中得以应用。</w:t>
      </w:r>
    </w:p>
    <w:p w14:paraId="7351FA4F">
      <w:pPr>
        <w:spacing w:line="273" w:lineRule="auto"/>
        <w:rPr>
          <w:rFonts w:hint="eastAsia" w:ascii="华文楷体" w:hAnsi="华文楷体" w:eastAsia="华文楷体" w:cs="华文楷体"/>
          <w:sz w:val="30"/>
          <w:szCs w:val="30"/>
        </w:rPr>
      </w:pPr>
    </w:p>
    <w:p w14:paraId="64DC2FA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VINDICATED</w:t>
      </w:r>
    </w:p>
    <w:p w14:paraId="23D742A8">
      <w:pPr>
        <w:spacing w:line="273" w:lineRule="auto"/>
        <w:rPr>
          <w:rFonts w:hint="eastAsia" w:ascii="华文楷体" w:hAnsi="华文楷体" w:eastAsia="华文楷体" w:cs="华文楷体"/>
          <w:sz w:val="30"/>
          <w:szCs w:val="30"/>
        </w:rPr>
      </w:pPr>
    </w:p>
    <w:p w14:paraId="7E2504E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并得以辩护</w:t>
      </w:r>
    </w:p>
    <w:p w14:paraId="09CBBB7E">
      <w:pPr>
        <w:spacing w:line="273" w:lineRule="auto"/>
        <w:rPr>
          <w:rFonts w:hint="eastAsia" w:ascii="华文楷体" w:hAnsi="华文楷体" w:eastAsia="华文楷体" w:cs="华文楷体"/>
          <w:sz w:val="30"/>
          <w:szCs w:val="30"/>
        </w:rPr>
      </w:pPr>
    </w:p>
    <w:p w14:paraId="28BA900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Full Answer to the Discourse of Mr JOHN GOODWIN against it, in his Book Entituled Redemption Redeemed.</w:t>
      </w:r>
    </w:p>
    <w:p w14:paraId="52C9079F">
      <w:pPr>
        <w:spacing w:line="273" w:lineRule="auto"/>
        <w:rPr>
          <w:rFonts w:hint="eastAsia" w:ascii="华文楷体" w:hAnsi="华文楷体" w:eastAsia="华文楷体" w:cs="华文楷体"/>
          <w:sz w:val="30"/>
          <w:szCs w:val="30"/>
        </w:rPr>
      </w:pPr>
    </w:p>
    <w:p w14:paraId="33F6D00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在对约翰·古德温先生在其题为《救赎已赎》（Redemption Redeemed）一书中反对该教义之论述的全面回答中。</w:t>
      </w:r>
    </w:p>
    <w:p w14:paraId="3BD10B6D">
      <w:pPr>
        <w:spacing w:line="273" w:lineRule="auto"/>
        <w:rPr>
          <w:rFonts w:hint="eastAsia" w:ascii="华文楷体" w:hAnsi="华文楷体" w:eastAsia="华文楷体" w:cs="华文楷体"/>
          <w:sz w:val="30"/>
          <w:szCs w:val="30"/>
        </w:rPr>
      </w:pPr>
    </w:p>
    <w:p w14:paraId="46A559B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some DIGRESSIONS Concerning</w:t>
      </w:r>
    </w:p>
    <w:p w14:paraId="6814426B">
      <w:pPr>
        <w:spacing w:line="273" w:lineRule="auto"/>
        <w:rPr>
          <w:rFonts w:hint="eastAsia" w:ascii="华文楷体" w:hAnsi="华文楷体" w:eastAsia="华文楷体" w:cs="华文楷体"/>
          <w:sz w:val="30"/>
          <w:szCs w:val="30"/>
        </w:rPr>
      </w:pPr>
    </w:p>
    <w:p w14:paraId="75C5774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附带一些关于以下问题的离题论述</w:t>
      </w:r>
    </w:p>
    <w:p w14:paraId="07FE60DA">
      <w:pPr>
        <w:spacing w:line="273" w:lineRule="auto"/>
        <w:rPr>
          <w:rFonts w:hint="eastAsia" w:ascii="华文楷体" w:hAnsi="华文楷体" w:eastAsia="华文楷体" w:cs="华文楷体"/>
          <w:sz w:val="30"/>
          <w:szCs w:val="30"/>
        </w:rPr>
      </w:pPr>
    </w:p>
    <w:p w14:paraId="1A3AD76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Immediate effects of the Death of Christ.</w:t>
      </w:r>
    </w:p>
    <w:p w14:paraId="7F3CDED5">
      <w:pPr>
        <w:spacing w:line="273" w:lineRule="auto"/>
        <w:rPr>
          <w:rFonts w:hint="eastAsia" w:ascii="华文楷体" w:hAnsi="华文楷体" w:eastAsia="华文楷体" w:cs="华文楷体"/>
          <w:sz w:val="30"/>
          <w:szCs w:val="30"/>
        </w:rPr>
      </w:pPr>
    </w:p>
    <w:p w14:paraId="47FF577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基督之死的直接果效。</w:t>
      </w:r>
    </w:p>
    <w:p w14:paraId="376602DF">
      <w:pPr>
        <w:spacing w:line="273" w:lineRule="auto"/>
        <w:rPr>
          <w:rFonts w:hint="eastAsia" w:ascii="华文楷体" w:hAnsi="华文楷体" w:eastAsia="华文楷体" w:cs="华文楷体"/>
          <w:sz w:val="30"/>
          <w:szCs w:val="30"/>
        </w:rPr>
      </w:pPr>
    </w:p>
    <w:p w14:paraId="212FF11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Personall Indwelling of the Spirit.</w:t>
      </w:r>
    </w:p>
    <w:p w14:paraId="0A31AE65">
      <w:pPr>
        <w:spacing w:line="273" w:lineRule="auto"/>
        <w:rPr>
          <w:rFonts w:hint="eastAsia" w:ascii="华文楷体" w:hAnsi="华文楷体" w:eastAsia="华文楷体" w:cs="华文楷体"/>
          <w:sz w:val="30"/>
          <w:szCs w:val="30"/>
        </w:rPr>
      </w:pPr>
    </w:p>
    <w:p w14:paraId="7F45D8A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圣灵的位格性内住。</w:t>
      </w:r>
    </w:p>
    <w:p w14:paraId="50069D0E">
      <w:pPr>
        <w:spacing w:line="273" w:lineRule="auto"/>
        <w:rPr>
          <w:rFonts w:hint="eastAsia" w:ascii="华文楷体" w:hAnsi="华文楷体" w:eastAsia="华文楷体" w:cs="华文楷体"/>
          <w:sz w:val="30"/>
          <w:szCs w:val="30"/>
        </w:rPr>
      </w:pPr>
    </w:p>
    <w:p w14:paraId="2314C1D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Union with Christ.</w:t>
      </w:r>
    </w:p>
    <w:p w14:paraId="45409C9A">
      <w:pPr>
        <w:spacing w:line="273" w:lineRule="auto"/>
        <w:rPr>
          <w:rFonts w:hint="eastAsia" w:ascii="华文楷体" w:hAnsi="华文楷体" w:eastAsia="华文楷体" w:cs="华文楷体"/>
          <w:sz w:val="30"/>
          <w:szCs w:val="30"/>
        </w:rPr>
      </w:pPr>
    </w:p>
    <w:p w14:paraId="6260234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与基督联合。</w:t>
      </w:r>
    </w:p>
    <w:p w14:paraId="5BF901D8">
      <w:pPr>
        <w:spacing w:line="273" w:lineRule="auto"/>
        <w:rPr>
          <w:rFonts w:hint="eastAsia" w:ascii="华文楷体" w:hAnsi="华文楷体" w:eastAsia="华文楷体" w:cs="华文楷体"/>
          <w:sz w:val="30"/>
          <w:szCs w:val="30"/>
        </w:rPr>
      </w:pPr>
    </w:p>
    <w:p w14:paraId="5C998D1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of Gospell promises, &amp;c.</w:t>
      </w:r>
    </w:p>
    <w:p w14:paraId="190D89E5">
      <w:pPr>
        <w:spacing w:line="273" w:lineRule="auto"/>
        <w:rPr>
          <w:rFonts w:hint="eastAsia" w:ascii="华文楷体" w:hAnsi="华文楷体" w:eastAsia="华文楷体" w:cs="华文楷体"/>
          <w:sz w:val="30"/>
          <w:szCs w:val="30"/>
        </w:rPr>
      </w:pPr>
    </w:p>
    <w:p w14:paraId="2C6DAE0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福音应许的性质，等等。</w:t>
      </w:r>
    </w:p>
    <w:p w14:paraId="3FE7C658">
      <w:pPr>
        <w:spacing w:line="273" w:lineRule="auto"/>
        <w:rPr>
          <w:rFonts w:hint="eastAsia" w:ascii="华文楷体" w:hAnsi="华文楷体" w:eastAsia="华文楷体" w:cs="华文楷体"/>
          <w:sz w:val="30"/>
          <w:szCs w:val="30"/>
        </w:rPr>
      </w:pPr>
    </w:p>
    <w:p w14:paraId="2804897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A PREFACE</w:t>
      </w:r>
    </w:p>
    <w:p w14:paraId="227C7F4D">
      <w:pPr>
        <w:spacing w:line="273" w:lineRule="auto"/>
        <w:rPr>
          <w:rFonts w:hint="eastAsia" w:ascii="华文楷体" w:hAnsi="华文楷体" w:eastAsia="华文楷体" w:cs="华文楷体"/>
          <w:sz w:val="30"/>
          <w:szCs w:val="30"/>
        </w:rPr>
      </w:pPr>
    </w:p>
    <w:p w14:paraId="61DFDAF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亦附一篇序言</w:t>
      </w:r>
    </w:p>
    <w:p w14:paraId="622B441E">
      <w:pPr>
        <w:spacing w:line="273" w:lineRule="auto"/>
        <w:rPr>
          <w:rFonts w:hint="eastAsia" w:ascii="华文楷体" w:hAnsi="华文楷体" w:eastAsia="华文楷体" w:cs="华文楷体"/>
          <w:sz w:val="30"/>
          <w:szCs w:val="30"/>
        </w:rPr>
      </w:pPr>
    </w:p>
    <w:p w14:paraId="4EA1279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Manifesting the Judgement of the Antients concerning the Truth contended for: with a Discourse touching the Epistles of IGNATIUS; The EPISCOPACY in them Asserted; and some Animadversions on Dr H: H: his Dissertations on that Subject.</w:t>
      </w:r>
    </w:p>
    <w:p w14:paraId="2601494B">
      <w:pPr>
        <w:spacing w:line="273" w:lineRule="auto"/>
        <w:rPr>
          <w:rFonts w:hint="eastAsia" w:ascii="华文楷体" w:hAnsi="华文楷体" w:eastAsia="华文楷体" w:cs="华文楷体"/>
          <w:sz w:val="30"/>
          <w:szCs w:val="30"/>
        </w:rPr>
      </w:pPr>
    </w:p>
    <w:p w14:paraId="7232FAE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阐明古人关于所争辩之真理的判断：附带一篇论及伊格那丢（IGNATIUS）书信的论述；其中所主张的主教制（EPISCOPACY）；以及对H·哈蒙德博士（Dr H: H:）关于该主题之专著的一些评论。</w:t>
      </w:r>
    </w:p>
    <w:p w14:paraId="36C6F38C">
      <w:pPr>
        <w:spacing w:line="273" w:lineRule="auto"/>
        <w:rPr>
          <w:rFonts w:hint="eastAsia" w:ascii="华文楷体" w:hAnsi="华文楷体" w:eastAsia="华文楷体" w:cs="华文楷体"/>
          <w:sz w:val="30"/>
          <w:szCs w:val="30"/>
        </w:rPr>
      </w:pPr>
    </w:p>
    <w:p w14:paraId="36FA143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JOHN OWEN Servant of Jesus Christ in the Worke of the Gospell.</w:t>
      </w:r>
    </w:p>
    <w:p w14:paraId="3C67DAC0">
      <w:pPr>
        <w:spacing w:line="273" w:lineRule="auto"/>
        <w:rPr>
          <w:rFonts w:hint="eastAsia" w:ascii="华文楷体" w:hAnsi="华文楷体" w:eastAsia="华文楷体" w:cs="华文楷体"/>
          <w:sz w:val="30"/>
          <w:szCs w:val="30"/>
        </w:rPr>
      </w:pPr>
    </w:p>
    <w:p w14:paraId="63D03B3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 作，耶稣基督在福音工作中的仆人。</w:t>
      </w:r>
    </w:p>
    <w:p w14:paraId="1D38D333">
      <w:pPr>
        <w:spacing w:line="273" w:lineRule="auto"/>
        <w:rPr>
          <w:rFonts w:hint="eastAsia" w:ascii="华文楷体" w:hAnsi="华文楷体" w:eastAsia="华文楷体" w:cs="华文楷体"/>
          <w:sz w:val="30"/>
          <w:szCs w:val="30"/>
        </w:rPr>
      </w:pPr>
    </w:p>
    <w:p w14:paraId="44908D0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071F9FF4">
      <w:pPr>
        <w:spacing w:line="273" w:lineRule="auto"/>
        <w:rPr>
          <w:rFonts w:hint="eastAsia" w:ascii="华文楷体" w:hAnsi="华文楷体" w:eastAsia="华文楷体" w:cs="华文楷体"/>
          <w:sz w:val="30"/>
          <w:szCs w:val="30"/>
        </w:rPr>
      </w:pPr>
    </w:p>
    <w:p w14:paraId="43DFEE5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1E669B0D">
      <w:pPr>
        <w:spacing w:line="273" w:lineRule="auto"/>
        <w:rPr>
          <w:rFonts w:hint="eastAsia" w:ascii="华文楷体" w:hAnsi="华文楷体" w:eastAsia="华文楷体" w:cs="华文楷体"/>
          <w:sz w:val="30"/>
          <w:szCs w:val="30"/>
        </w:rPr>
      </w:pPr>
    </w:p>
    <w:p w14:paraId="6DC8F05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 BY THE EDITOR.</w:t>
      </w:r>
    </w:p>
    <w:p w14:paraId="7F54A241">
      <w:pPr>
        <w:spacing w:line="273" w:lineRule="auto"/>
        <w:rPr>
          <w:rFonts w:hint="eastAsia" w:ascii="华文楷体" w:hAnsi="华文楷体" w:eastAsia="华文楷体" w:cs="华文楷体"/>
          <w:sz w:val="30"/>
          <w:szCs w:val="30"/>
        </w:rPr>
      </w:pPr>
    </w:p>
    <w:p w14:paraId="57F4CDF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编者前注。</w:t>
      </w:r>
    </w:p>
    <w:p w14:paraId="1AE58978">
      <w:pPr>
        <w:spacing w:line="273" w:lineRule="auto"/>
        <w:rPr>
          <w:rFonts w:hint="eastAsia" w:ascii="华文楷体" w:hAnsi="华文楷体" w:eastAsia="华文楷体" w:cs="华文楷体"/>
          <w:sz w:val="30"/>
          <w:szCs w:val="30"/>
        </w:rPr>
      </w:pPr>
    </w:p>
    <w:p w14:paraId="1D6CB20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Dedication,</w:t>
      </w:r>
    </w:p>
    <w:p w14:paraId="5D90841A">
      <w:pPr>
        <w:spacing w:line="273" w:lineRule="auto"/>
        <w:rPr>
          <w:rFonts w:hint="eastAsia" w:ascii="华文楷体" w:hAnsi="华文楷体" w:eastAsia="华文楷体" w:cs="华文楷体"/>
          <w:sz w:val="30"/>
          <w:szCs w:val="30"/>
        </w:rPr>
      </w:pPr>
    </w:p>
    <w:p w14:paraId="42EAB8E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献词，</w:t>
      </w:r>
    </w:p>
    <w:p w14:paraId="382738CF">
      <w:pPr>
        <w:spacing w:line="273" w:lineRule="auto"/>
        <w:rPr>
          <w:rFonts w:hint="eastAsia" w:ascii="华文楷体" w:hAnsi="华文楷体" w:eastAsia="华文楷体" w:cs="华文楷体"/>
          <w:sz w:val="30"/>
          <w:szCs w:val="30"/>
        </w:rPr>
      </w:pPr>
    </w:p>
    <w:p w14:paraId="4C32B85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Preface to the Reader Note by the Editor</w:t>
      </w:r>
    </w:p>
    <w:p w14:paraId="70A839CE">
      <w:pPr>
        <w:spacing w:line="273" w:lineRule="auto"/>
        <w:rPr>
          <w:rFonts w:hint="eastAsia" w:ascii="华文楷体" w:hAnsi="华文楷体" w:eastAsia="华文楷体" w:cs="华文楷体"/>
          <w:sz w:val="30"/>
          <w:szCs w:val="30"/>
        </w:rPr>
      </w:pPr>
    </w:p>
    <w:p w14:paraId="2543D62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致读者序 编者注</w:t>
      </w:r>
    </w:p>
    <w:p w14:paraId="585767A2">
      <w:pPr>
        <w:spacing w:line="273" w:lineRule="auto"/>
        <w:rPr>
          <w:rFonts w:hint="eastAsia" w:ascii="华文楷体" w:hAnsi="华文楷体" w:eastAsia="华文楷体" w:cs="华文楷体"/>
          <w:sz w:val="30"/>
          <w:szCs w:val="30"/>
        </w:rPr>
      </w:pPr>
    </w:p>
    <w:p w14:paraId="325A240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THE STATE OF THE CONTROVERSY</w:t>
      </w:r>
    </w:p>
    <w:p w14:paraId="308B57A8">
      <w:pPr>
        <w:spacing w:line="273" w:lineRule="auto"/>
        <w:rPr>
          <w:rFonts w:hint="eastAsia" w:ascii="华文楷体" w:hAnsi="华文楷体" w:eastAsia="华文楷体" w:cs="华文楷体"/>
          <w:sz w:val="30"/>
          <w:szCs w:val="30"/>
        </w:rPr>
      </w:pPr>
    </w:p>
    <w:p w14:paraId="229300D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第一章：争论的状况</w:t>
      </w:r>
    </w:p>
    <w:p w14:paraId="1FE46C66">
      <w:pPr>
        <w:spacing w:line="273" w:lineRule="auto"/>
        <w:rPr>
          <w:rFonts w:hint="eastAsia" w:ascii="华文楷体" w:hAnsi="华文楷体" w:eastAsia="华文楷体" w:cs="华文楷体"/>
          <w:sz w:val="30"/>
          <w:szCs w:val="30"/>
        </w:rPr>
      </w:pPr>
    </w:p>
    <w:p w14:paraId="6002ABF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THE PERSEVERANCE OF THE SAINTS ARGUED FROM THE IMMUTABILITY OF THE DIVINE NATURE.</w:t>
      </w:r>
    </w:p>
    <w:p w14:paraId="564F10BE">
      <w:pPr>
        <w:spacing w:line="273" w:lineRule="auto"/>
        <w:rPr>
          <w:rFonts w:hint="eastAsia" w:ascii="华文楷体" w:hAnsi="华文楷体" w:eastAsia="华文楷体" w:cs="华文楷体"/>
          <w:sz w:val="30"/>
          <w:szCs w:val="30"/>
        </w:rPr>
      </w:pPr>
    </w:p>
    <w:p w14:paraId="241A931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第二章：从神圣本性的不变性论证圣徒的坚忍。</w:t>
      </w:r>
    </w:p>
    <w:p w14:paraId="5789A78B">
      <w:pPr>
        <w:spacing w:line="273" w:lineRule="auto"/>
        <w:rPr>
          <w:rFonts w:hint="eastAsia" w:ascii="华文楷体" w:hAnsi="华文楷体" w:eastAsia="华文楷体" w:cs="华文楷体"/>
          <w:sz w:val="30"/>
          <w:szCs w:val="30"/>
        </w:rPr>
      </w:pPr>
    </w:p>
    <w:p w14:paraId="1306A98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THE IMMUTABILITY OF THE PURPOSES OF GOD.</w:t>
      </w:r>
    </w:p>
    <w:p w14:paraId="01384E19">
      <w:pPr>
        <w:spacing w:line="273" w:lineRule="auto"/>
        <w:rPr>
          <w:rFonts w:hint="eastAsia" w:ascii="华文楷体" w:hAnsi="华文楷体" w:eastAsia="华文楷体" w:cs="华文楷体"/>
          <w:sz w:val="30"/>
          <w:szCs w:val="30"/>
        </w:rPr>
      </w:pPr>
    </w:p>
    <w:p w14:paraId="5F355C5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第三章：上帝旨意的不变性。</w:t>
      </w:r>
    </w:p>
    <w:p w14:paraId="55D7577D">
      <w:pPr>
        <w:spacing w:line="273" w:lineRule="auto"/>
        <w:rPr>
          <w:rFonts w:hint="eastAsia" w:ascii="华文楷体" w:hAnsi="华文楷体" w:eastAsia="华文楷体" w:cs="华文楷体"/>
          <w:sz w:val="30"/>
          <w:szCs w:val="30"/>
        </w:rPr>
      </w:pPr>
    </w:p>
    <w:p w14:paraId="5DF22F4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ARGUMENT FROM THE COVENANT OF GRACE.</w:t>
      </w:r>
    </w:p>
    <w:p w14:paraId="7D5D90A0">
      <w:pPr>
        <w:spacing w:line="273" w:lineRule="auto"/>
        <w:rPr>
          <w:rFonts w:hint="eastAsia" w:ascii="华文楷体" w:hAnsi="华文楷体" w:eastAsia="华文楷体" w:cs="华文楷体"/>
          <w:sz w:val="30"/>
          <w:szCs w:val="30"/>
        </w:rPr>
      </w:pPr>
    </w:p>
    <w:p w14:paraId="0B33BFF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第四章：来自恩典之约的论证。</w:t>
      </w:r>
    </w:p>
    <w:p w14:paraId="4E5DBFD3">
      <w:pPr>
        <w:spacing w:line="273" w:lineRule="auto"/>
        <w:rPr>
          <w:rFonts w:hint="eastAsia" w:ascii="华文楷体" w:hAnsi="华文楷体" w:eastAsia="华文楷体" w:cs="华文楷体"/>
          <w:sz w:val="30"/>
          <w:szCs w:val="30"/>
        </w:rPr>
      </w:pPr>
    </w:p>
    <w:p w14:paraId="7BC2813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ARGUMENT FROM THE PROMISES OF GOD.</w:t>
      </w:r>
    </w:p>
    <w:p w14:paraId="15660CDB">
      <w:pPr>
        <w:spacing w:line="273" w:lineRule="auto"/>
        <w:rPr>
          <w:rFonts w:hint="eastAsia" w:ascii="华文楷体" w:hAnsi="华文楷体" w:eastAsia="华文楷体" w:cs="华文楷体"/>
          <w:sz w:val="30"/>
          <w:szCs w:val="30"/>
        </w:rPr>
      </w:pPr>
    </w:p>
    <w:p w14:paraId="4A662D5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第五章：来自上帝应许的论证。</w:t>
      </w:r>
    </w:p>
    <w:p w14:paraId="5DFBFB76">
      <w:pPr>
        <w:spacing w:line="273" w:lineRule="auto"/>
        <w:rPr>
          <w:rFonts w:hint="eastAsia" w:ascii="华文楷体" w:hAnsi="华文楷体" w:eastAsia="华文楷体" w:cs="华文楷体"/>
          <w:sz w:val="30"/>
          <w:szCs w:val="30"/>
        </w:rPr>
      </w:pPr>
    </w:p>
    <w:p w14:paraId="22E390F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PARTICULAR PROMISES ILLUSTRATED.</w:t>
      </w:r>
    </w:p>
    <w:p w14:paraId="314D19B2">
      <w:pPr>
        <w:spacing w:line="273" w:lineRule="auto"/>
        <w:rPr>
          <w:rFonts w:hint="eastAsia" w:ascii="华文楷体" w:hAnsi="华文楷体" w:eastAsia="华文楷体" w:cs="华文楷体"/>
          <w:sz w:val="30"/>
          <w:szCs w:val="30"/>
        </w:rPr>
      </w:pPr>
    </w:p>
    <w:p w14:paraId="125FCB5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第六章：具体应许的阐释。</w:t>
      </w:r>
    </w:p>
    <w:p w14:paraId="684AFC56">
      <w:pPr>
        <w:spacing w:line="273" w:lineRule="auto"/>
        <w:rPr>
          <w:rFonts w:hint="eastAsia" w:ascii="华文楷体" w:hAnsi="华文楷体" w:eastAsia="华文楷体" w:cs="华文楷体"/>
          <w:sz w:val="30"/>
          <w:szCs w:val="30"/>
        </w:rPr>
      </w:pPr>
    </w:p>
    <w:p w14:paraId="2BACEB6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THE MEDIATION OF CHRIST.</w:t>
      </w:r>
    </w:p>
    <w:p w14:paraId="78DD6C9D">
      <w:pPr>
        <w:spacing w:line="273" w:lineRule="auto"/>
        <w:rPr>
          <w:rFonts w:hint="eastAsia" w:ascii="华文楷体" w:hAnsi="华文楷体" w:eastAsia="华文楷体" w:cs="华文楷体"/>
          <w:sz w:val="30"/>
          <w:szCs w:val="30"/>
        </w:rPr>
      </w:pPr>
    </w:p>
    <w:p w14:paraId="1A9DCB6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第七章：基督的中保。</w:t>
      </w:r>
    </w:p>
    <w:p w14:paraId="6BCE510E">
      <w:pPr>
        <w:spacing w:line="273" w:lineRule="auto"/>
        <w:rPr>
          <w:rFonts w:hint="eastAsia" w:ascii="华文楷体" w:hAnsi="华文楷体" w:eastAsia="华文楷体" w:cs="华文楷体"/>
          <w:sz w:val="30"/>
          <w:szCs w:val="30"/>
        </w:rPr>
      </w:pPr>
    </w:p>
    <w:p w14:paraId="45C6DB7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 THE INDWELLING OF THE SPIRIT.</w:t>
      </w:r>
    </w:p>
    <w:p w14:paraId="3530788A">
      <w:pPr>
        <w:spacing w:line="273" w:lineRule="auto"/>
        <w:rPr>
          <w:rFonts w:hint="eastAsia" w:ascii="华文楷体" w:hAnsi="华文楷体" w:eastAsia="华文楷体" w:cs="华文楷体"/>
          <w:sz w:val="30"/>
          <w:szCs w:val="30"/>
        </w:rPr>
      </w:pPr>
    </w:p>
    <w:p w14:paraId="0F62C1E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第八章：圣灵的内住。</w:t>
      </w:r>
    </w:p>
    <w:p w14:paraId="79AA935C">
      <w:pPr>
        <w:spacing w:line="273" w:lineRule="auto"/>
        <w:rPr>
          <w:rFonts w:hint="eastAsia" w:ascii="华文楷体" w:hAnsi="华文楷体" w:eastAsia="华文楷体" w:cs="华文楷体"/>
          <w:sz w:val="30"/>
          <w:szCs w:val="30"/>
        </w:rPr>
      </w:pPr>
    </w:p>
    <w:p w14:paraId="33A5F29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IX: THE INTERCESSION OF CHRIST.</w:t>
      </w:r>
    </w:p>
    <w:p w14:paraId="2063D5A3">
      <w:pPr>
        <w:spacing w:line="273" w:lineRule="auto"/>
        <w:rPr>
          <w:rFonts w:hint="eastAsia" w:ascii="华文楷体" w:hAnsi="华文楷体" w:eastAsia="华文楷体" w:cs="华文楷体"/>
          <w:sz w:val="30"/>
          <w:szCs w:val="30"/>
        </w:rPr>
      </w:pPr>
    </w:p>
    <w:p w14:paraId="04DED0D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第九章：基督的代求。</w:t>
      </w:r>
    </w:p>
    <w:p w14:paraId="1636C63E">
      <w:pPr>
        <w:spacing w:line="273" w:lineRule="auto"/>
        <w:rPr>
          <w:rFonts w:hint="eastAsia" w:ascii="华文楷体" w:hAnsi="华文楷体" w:eastAsia="华文楷体" w:cs="华文楷体"/>
          <w:sz w:val="30"/>
          <w:szCs w:val="30"/>
        </w:rPr>
      </w:pPr>
    </w:p>
    <w:p w14:paraId="2A59A43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 THE IMPROVEMENT OF THE DOCTRINE.</w:t>
      </w:r>
    </w:p>
    <w:p w14:paraId="5689D241">
      <w:pPr>
        <w:spacing w:line="273" w:lineRule="auto"/>
        <w:rPr>
          <w:rFonts w:hint="eastAsia" w:ascii="华文楷体" w:hAnsi="华文楷体" w:eastAsia="华文楷体" w:cs="华文楷体"/>
          <w:sz w:val="30"/>
          <w:szCs w:val="30"/>
        </w:rPr>
      </w:pPr>
    </w:p>
    <w:p w14:paraId="2E933C1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第十章：该教义的应用。</w:t>
      </w:r>
    </w:p>
    <w:p w14:paraId="5F6C47C5">
      <w:pPr>
        <w:spacing w:line="273" w:lineRule="auto"/>
        <w:rPr>
          <w:rFonts w:hint="eastAsia" w:ascii="华文楷体" w:hAnsi="华文楷体" w:eastAsia="华文楷体" w:cs="华文楷体"/>
          <w:sz w:val="30"/>
          <w:szCs w:val="30"/>
        </w:rPr>
      </w:pPr>
    </w:p>
    <w:p w14:paraId="4FAEFD6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 ARGUMENTS AGAINST THE DOCTRINE CONSIDERED.</w:t>
      </w:r>
    </w:p>
    <w:p w14:paraId="62FC29D0">
      <w:pPr>
        <w:spacing w:line="273" w:lineRule="auto"/>
        <w:rPr>
          <w:rFonts w:hint="eastAsia" w:ascii="华文楷体" w:hAnsi="华文楷体" w:eastAsia="华文楷体" w:cs="华文楷体"/>
          <w:sz w:val="30"/>
          <w:szCs w:val="30"/>
        </w:rPr>
      </w:pPr>
    </w:p>
    <w:p w14:paraId="4ABDB92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第十一章：对反对该教义之论证的考量。</w:t>
      </w:r>
    </w:p>
    <w:p w14:paraId="3D4D257F">
      <w:pPr>
        <w:spacing w:line="273" w:lineRule="auto"/>
        <w:rPr>
          <w:rFonts w:hint="eastAsia" w:ascii="华文楷体" w:hAnsi="华文楷体" w:eastAsia="华文楷体" w:cs="华文楷体"/>
          <w:sz w:val="30"/>
          <w:szCs w:val="30"/>
        </w:rPr>
      </w:pPr>
    </w:p>
    <w:p w14:paraId="55C5634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XII: OBJECTIONS TO THE DOCTRINE REFUTED.</w:t>
      </w:r>
    </w:p>
    <w:p w14:paraId="46BCC30F">
      <w:pPr>
        <w:spacing w:line="273" w:lineRule="auto"/>
        <w:rPr>
          <w:rFonts w:hint="eastAsia" w:ascii="华文楷体" w:hAnsi="华文楷体" w:eastAsia="华文楷体" w:cs="华文楷体"/>
          <w:sz w:val="30"/>
          <w:szCs w:val="30"/>
        </w:rPr>
      </w:pPr>
    </w:p>
    <w:p w14:paraId="431AF97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第十二章：对该教义之异议的反驳。</w:t>
      </w:r>
    </w:p>
    <w:p w14:paraId="45408AFA">
      <w:pPr>
        <w:spacing w:line="273" w:lineRule="auto"/>
        <w:rPr>
          <w:rFonts w:hint="eastAsia" w:ascii="华文楷体" w:hAnsi="华文楷体" w:eastAsia="华文楷体" w:cs="华文楷体"/>
          <w:sz w:val="30"/>
          <w:szCs w:val="30"/>
        </w:rPr>
      </w:pPr>
    </w:p>
    <w:p w14:paraId="574ABAB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XIII: THE ASSERTORS AND ADVERSARIES OF THE DOCTRINE COMPARED</w:t>
      </w:r>
    </w:p>
    <w:p w14:paraId="499B6D8E">
      <w:pPr>
        <w:spacing w:line="273" w:lineRule="auto"/>
        <w:rPr>
          <w:rFonts w:hint="eastAsia" w:ascii="华文楷体" w:hAnsi="华文楷体" w:eastAsia="华文楷体" w:cs="华文楷体"/>
          <w:sz w:val="30"/>
          <w:szCs w:val="30"/>
        </w:rPr>
      </w:pPr>
    </w:p>
    <w:p w14:paraId="42FE298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第十三章：该教义主张者与反对者的比较</w:t>
      </w:r>
    </w:p>
    <w:p w14:paraId="3248B64D">
      <w:pPr>
        <w:spacing w:line="273" w:lineRule="auto"/>
        <w:rPr>
          <w:rFonts w:hint="eastAsia" w:ascii="华文楷体" w:hAnsi="华文楷体" w:eastAsia="华文楷体" w:cs="华文楷体"/>
          <w:sz w:val="30"/>
          <w:szCs w:val="30"/>
        </w:rPr>
      </w:pPr>
    </w:p>
    <w:p w14:paraId="5B7691B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XIV: ARGUMENT AGAINST THE DOCTRINE FROM THE EXHORTATIONS OF THE GOSPEL.</w:t>
      </w:r>
    </w:p>
    <w:p w14:paraId="0BC822D3">
      <w:pPr>
        <w:spacing w:line="273" w:lineRule="auto"/>
        <w:rPr>
          <w:rFonts w:hint="eastAsia" w:ascii="华文楷体" w:hAnsi="华文楷体" w:eastAsia="华文楷体" w:cs="华文楷体"/>
          <w:sz w:val="30"/>
          <w:szCs w:val="30"/>
        </w:rPr>
      </w:pPr>
    </w:p>
    <w:p w14:paraId="6FBD1F4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第十四章：来自福音劝勉的反对该教义之论证。</w:t>
      </w:r>
    </w:p>
    <w:p w14:paraId="4D157DE3">
      <w:pPr>
        <w:spacing w:line="273" w:lineRule="auto"/>
        <w:rPr>
          <w:rFonts w:hint="eastAsia" w:ascii="华文楷体" w:hAnsi="华文楷体" w:eastAsia="华文楷体" w:cs="华文楷体"/>
          <w:sz w:val="30"/>
          <w:szCs w:val="30"/>
        </w:rPr>
      </w:pPr>
    </w:p>
    <w:p w14:paraId="30ACE72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XV: ARGUMENT AGAINST THE DOCTRINE FROM THE SINS OF BELIEVERS.</w:t>
      </w:r>
    </w:p>
    <w:p w14:paraId="56053182">
      <w:pPr>
        <w:spacing w:line="273" w:lineRule="auto"/>
        <w:rPr>
          <w:rFonts w:hint="eastAsia" w:ascii="华文楷体" w:hAnsi="华文楷体" w:eastAsia="华文楷体" w:cs="华文楷体"/>
          <w:sz w:val="30"/>
          <w:szCs w:val="30"/>
        </w:rPr>
      </w:pPr>
    </w:p>
    <w:p w14:paraId="014D45B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第十五章：来自信徒罪过的反对该教义之论证。</w:t>
      </w:r>
    </w:p>
    <w:p w14:paraId="2035A384">
      <w:pPr>
        <w:spacing w:line="273" w:lineRule="auto"/>
        <w:rPr>
          <w:rFonts w:hint="eastAsia" w:ascii="华文楷体" w:hAnsi="华文楷体" w:eastAsia="华文楷体" w:cs="华文楷体"/>
          <w:sz w:val="30"/>
          <w:szCs w:val="30"/>
        </w:rPr>
      </w:pPr>
    </w:p>
    <w:p w14:paraId="7013BA9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XVI: THE BEARING OF THE DOCTRINE OF THE SAINTS'APOSTASY ON THEIR CONSOLATION.</w:t>
      </w:r>
    </w:p>
    <w:p w14:paraId="70BC5CDD">
      <w:pPr>
        <w:spacing w:line="273" w:lineRule="auto"/>
        <w:rPr>
          <w:rFonts w:hint="eastAsia" w:ascii="华文楷体" w:hAnsi="华文楷体" w:eastAsia="华文楷体" w:cs="华文楷体"/>
          <w:sz w:val="30"/>
          <w:szCs w:val="30"/>
        </w:rPr>
      </w:pPr>
    </w:p>
    <w:p w14:paraId="2AE8527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第十六章：圣徒背道教义对其安慰的影响。</w:t>
      </w:r>
    </w:p>
    <w:p w14:paraId="559D62A7">
      <w:pPr>
        <w:spacing w:line="273" w:lineRule="auto"/>
        <w:rPr>
          <w:rFonts w:hint="eastAsia" w:ascii="华文楷体" w:hAnsi="华文楷体" w:eastAsia="华文楷体" w:cs="华文楷体"/>
          <w:sz w:val="30"/>
          <w:szCs w:val="30"/>
        </w:rPr>
      </w:pPr>
    </w:p>
    <w:p w14:paraId="023EFB9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XVII: A REVIEW OF PASSAGES IN SCRIPTURE ADDUCED TO PROVE THE APOSTASY OF SAINTS.</w:t>
      </w:r>
    </w:p>
    <w:p w14:paraId="3618485F">
      <w:pPr>
        <w:spacing w:line="273" w:lineRule="auto"/>
        <w:rPr>
          <w:rFonts w:hint="eastAsia" w:ascii="华文楷体" w:hAnsi="华文楷体" w:eastAsia="华文楷体" w:cs="华文楷体"/>
          <w:sz w:val="30"/>
          <w:szCs w:val="30"/>
        </w:rPr>
      </w:pPr>
    </w:p>
    <w:p w14:paraId="634B416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第十七章：对被引证以证明圣徒背道之圣经经文的回顾。</w:t>
      </w:r>
    </w:p>
    <w:p w14:paraId="27E8C752">
      <w:pPr>
        <w:spacing w:line="273" w:lineRule="auto"/>
        <w:rPr>
          <w:rFonts w:hint="eastAsia" w:ascii="华文楷体" w:hAnsi="华文楷体" w:eastAsia="华文楷体" w:cs="华文楷体"/>
          <w:sz w:val="30"/>
          <w:szCs w:val="30"/>
        </w:rPr>
      </w:pPr>
    </w:p>
    <w:p w14:paraId="2550664B">
      <w:pPr>
        <w:pStyle w:val="2"/>
        <w:bidi w:val="0"/>
        <w:jc w:val="center"/>
        <w:rPr>
          <w:rFonts w:hint="eastAsia"/>
        </w:rPr>
      </w:pPr>
      <w:r>
        <w:rPr>
          <w:rFonts w:hint="eastAsia"/>
        </w:rPr>
        <w:t>PREFATORY NOTE</w:t>
      </w:r>
    </w:p>
    <w:p w14:paraId="5FEC983D">
      <w:pPr>
        <w:pStyle w:val="2"/>
        <w:bidi w:val="0"/>
        <w:jc w:val="center"/>
        <w:rPr>
          <w:rFonts w:hint="eastAsia"/>
        </w:rPr>
      </w:pPr>
      <w:r>
        <w:rPr>
          <w:rFonts w:hint="eastAsia"/>
        </w:rPr>
        <w:t>前注</w:t>
      </w:r>
    </w:p>
    <w:p w14:paraId="1AD04E28">
      <w:pPr>
        <w:spacing w:line="273" w:lineRule="auto"/>
        <w:rPr>
          <w:rFonts w:hint="eastAsia" w:ascii="华文楷体" w:hAnsi="华文楷体" w:eastAsia="华文楷体" w:cs="华文楷体"/>
          <w:sz w:val="30"/>
          <w:szCs w:val="30"/>
        </w:rPr>
      </w:pPr>
    </w:p>
    <w:p w14:paraId="7B38CAC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GOODWIN, in reply to whom the following large treatise on the Doctrine of the Perseverance of the Saints was written, has been aptly described by Calamy as "a man by himself."</w:t>
      </w:r>
    </w:p>
    <w:p w14:paraId="5A7BE0F7">
      <w:pPr>
        <w:spacing w:line="273" w:lineRule="auto"/>
        <w:rPr>
          <w:rFonts w:hint="eastAsia" w:ascii="华文楷体" w:hAnsi="华文楷体" w:eastAsia="华文楷体" w:cs="华文楷体"/>
          <w:sz w:val="30"/>
          <w:szCs w:val="30"/>
        </w:rPr>
      </w:pPr>
    </w:p>
    <w:p w14:paraId="392603D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约翰·古德温（JOHN GOODWIN），为回应他而写就了下面这篇关于圣徒坚忍教义的长篇论著，卡拉米（Calamy）恰当地将他描述为“一个特立独行的人”。</w:t>
      </w:r>
    </w:p>
    <w:p w14:paraId="1E0429D3">
      <w:pPr>
        <w:spacing w:line="273" w:lineRule="auto"/>
        <w:rPr>
          <w:rFonts w:hint="eastAsia" w:ascii="华文楷体" w:hAnsi="华文楷体" w:eastAsia="华文楷体" w:cs="华文楷体"/>
          <w:sz w:val="30"/>
          <w:szCs w:val="30"/>
        </w:rPr>
      </w:pPr>
    </w:p>
    <w:p w14:paraId="075D193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Arminian in creed, an Independent in church-government, and a Republican in politics, "he was against every man, and had almost every man against him."</w:t>
      </w:r>
    </w:p>
    <w:p w14:paraId="76548A19">
      <w:pPr>
        <w:spacing w:line="273" w:lineRule="auto"/>
        <w:rPr>
          <w:rFonts w:hint="eastAsia" w:ascii="华文楷体" w:hAnsi="华文楷体" w:eastAsia="华文楷体" w:cs="华文楷体"/>
          <w:sz w:val="30"/>
          <w:szCs w:val="30"/>
        </w:rPr>
      </w:pPr>
    </w:p>
    <w:p w14:paraId="0B58160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他在信条上是阿民念主义者（Arminian），在教会治理上是独立派（Independent），在政治上是共和派（Republican），“他反对每一个人，也几乎每一个人都反对他。”</w:t>
      </w:r>
    </w:p>
    <w:p w14:paraId="6AD8AD0C">
      <w:pPr>
        <w:spacing w:line="273" w:lineRule="auto"/>
        <w:rPr>
          <w:rFonts w:hint="eastAsia" w:ascii="华文楷体" w:hAnsi="华文楷体" w:eastAsia="华文楷体" w:cs="华文楷体"/>
          <w:sz w:val="30"/>
          <w:szCs w:val="30"/>
        </w:rPr>
      </w:pPr>
    </w:p>
    <w:p w14:paraId="77471C1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Estranged, by a singular idiosyncrasy of opinions, from all the leading parties of his time, dying in such obscurity that no record of the circumstances in which he left the world has been transmitted, stigmatized with unmerited reproach by the chief historian of his age, and long reputed the very type of extravagance and eccentricity in religion and politics, he has been more recently claimed as the precursor of a most influential religious body, and all honour rendered to him as the Wycliffe of Methodism,—anticipating the theological views of its founder, Wesley, and redeeming them from the charge of novelty.</w:t>
      </w:r>
    </w:p>
    <w:p w14:paraId="1CD5AA10">
      <w:pPr>
        <w:spacing w:line="273" w:lineRule="auto"/>
        <w:rPr>
          <w:rFonts w:hint="eastAsia" w:ascii="华文楷体" w:hAnsi="华文楷体" w:eastAsia="华文楷体" w:cs="华文楷体"/>
          <w:sz w:val="30"/>
          <w:szCs w:val="30"/>
        </w:rPr>
      </w:pPr>
    </w:p>
    <w:p w14:paraId="1B67845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其独特的见解特质，他与他时代所有主要派别疏远，默默无闻地死去，以致没有留下任何关于他离世情况的记录，被他时代的主要历史学家不公正地污蔑，并长期被认为是宗教和政治上极端和怪癖的典型，最近他却被宣称为一个极具影响力的宗教团体的先驱，并被尊为卫理宗的威克里夫（Wycliffe of Methodism），——预见了他创始人卫斯理（Wesley）的神学观点，并使这些观点免于新奇的指控。</w:t>
      </w:r>
    </w:p>
    <w:p w14:paraId="721A4A77">
      <w:pPr>
        <w:spacing w:line="273" w:lineRule="auto"/>
        <w:rPr>
          <w:rFonts w:hint="eastAsia" w:ascii="华文楷体" w:hAnsi="华文楷体" w:eastAsia="华文楷体" w:cs="华文楷体"/>
          <w:sz w:val="30"/>
          <w:szCs w:val="30"/>
        </w:rPr>
      </w:pPr>
    </w:p>
    <w:p w14:paraId="0635D12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Stronger expressions of respect and praise Goodwin never received from his contemporaries than are to be found in the pages of his antagonist, Owen, who, eulogizing his "worth," his "diligence," and his "great abilities," affirms that "nothing not great, not considerable, not in some way eminent, is by any spoken of him, either consenting with him or dissenting from him."</w:t>
      </w:r>
    </w:p>
    <w:p w14:paraId="423C5246">
      <w:pPr>
        <w:spacing w:line="273" w:lineRule="auto"/>
        <w:rPr>
          <w:rFonts w:hint="eastAsia" w:ascii="华文楷体" w:hAnsi="华文楷体" w:eastAsia="华文楷体" w:cs="华文楷体"/>
          <w:sz w:val="30"/>
          <w:szCs w:val="30"/>
        </w:rPr>
      </w:pPr>
    </w:p>
    <w:p w14:paraId="75E98D3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从未从他的同时代人那里得到比在他的对手欧文的书中发现的更强烈的尊敬和赞扬的表达，欧文称赞他的“价值”、“勤奋”和“卓越才能”，并断言“无论是同意他还是不同意他的人，所谈论他的无不伟大、无不重要、无不某种程度上是杰出的。”</w:t>
      </w:r>
    </w:p>
    <w:p w14:paraId="21D9FEAB">
      <w:pPr>
        <w:spacing w:line="273" w:lineRule="auto"/>
        <w:rPr>
          <w:rFonts w:hint="eastAsia" w:ascii="华文楷体" w:hAnsi="华文楷体" w:eastAsia="华文楷体" w:cs="华文楷体"/>
          <w:sz w:val="30"/>
          <w:szCs w:val="30"/>
        </w:rPr>
      </w:pPr>
    </w:p>
    <w:p w14:paraId="69C3BA9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born in Norfolk in 1593, was made a Fellow of Queen's College, Cambridge, in 1617, and in 1633, as the choice of the parishioners, was presented to the vicarage of St Stephen's, Coleman Street, London.</w:t>
      </w:r>
    </w:p>
    <w:p w14:paraId="7915D3ED">
      <w:pPr>
        <w:spacing w:line="273" w:lineRule="auto"/>
        <w:rPr>
          <w:rFonts w:hint="eastAsia" w:ascii="华文楷体" w:hAnsi="华文楷体" w:eastAsia="华文楷体" w:cs="华文楷体"/>
          <w:sz w:val="30"/>
          <w:szCs w:val="30"/>
        </w:rPr>
      </w:pPr>
    </w:p>
    <w:p w14:paraId="1BD3DEE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他于1593年出生在诺福克郡（Norfolk），1617年成为剑桥大学王后学院（Queen's College）的院士（Fellow），1633年，经教区居民选择，被授予伦敦科尔曼街圣司提反堂（St Stephen's, Coleman Street）的牧师职位（vicarage）。</w:t>
      </w:r>
    </w:p>
    <w:p w14:paraId="2EE4FCCC">
      <w:pPr>
        <w:spacing w:line="273" w:lineRule="auto"/>
        <w:rPr>
          <w:rFonts w:hint="eastAsia" w:ascii="华文楷体" w:hAnsi="华文楷体" w:eastAsia="华文楷体" w:cs="华文楷体"/>
          <w:sz w:val="30"/>
          <w:szCs w:val="30"/>
        </w:rPr>
      </w:pPr>
    </w:p>
    <w:p w14:paraId="445100B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escaped the vengeance of Laud, for some "breach of the canons," by the promise of amendment and submission for the future.</w:t>
      </w:r>
    </w:p>
    <w:p w14:paraId="631D2F23">
      <w:pPr>
        <w:spacing w:line="273" w:lineRule="auto"/>
        <w:rPr>
          <w:rFonts w:hint="eastAsia" w:ascii="华文楷体" w:hAnsi="华文楷体" w:eastAsia="华文楷体" w:cs="华文楷体"/>
          <w:sz w:val="30"/>
          <w:szCs w:val="30"/>
        </w:rPr>
      </w:pPr>
    </w:p>
    <w:p w14:paraId="411D5AE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他因某些“违反教规”的行为，通过承诺未来改正和顺服，逃脱了劳德（Laud）的报复。</w:t>
      </w:r>
    </w:p>
    <w:p w14:paraId="33765E36">
      <w:pPr>
        <w:spacing w:line="273" w:lineRule="auto"/>
        <w:rPr>
          <w:rFonts w:hint="eastAsia" w:ascii="华文楷体" w:hAnsi="华文楷体" w:eastAsia="华文楷体" w:cs="华文楷体"/>
          <w:sz w:val="30"/>
          <w:szCs w:val="30"/>
        </w:rPr>
      </w:pPr>
    </w:p>
    <w:p w14:paraId="261054D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published in 1642 a treatise on justification, entitled "Imputatio Fidei;" in which he maintains that faith, not the righteousness of Christ, "is that which God imputes to a believer for righteousness."</w:t>
      </w:r>
    </w:p>
    <w:p w14:paraId="2FAD766D">
      <w:pPr>
        <w:spacing w:line="273" w:lineRule="auto"/>
        <w:rPr>
          <w:rFonts w:hint="eastAsia" w:ascii="华文楷体" w:hAnsi="华文楷体" w:eastAsia="华文楷体" w:cs="华文楷体"/>
          <w:sz w:val="30"/>
          <w:szCs w:val="30"/>
        </w:rPr>
      </w:pPr>
    </w:p>
    <w:p w14:paraId="3471DC7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他在1642年出版了一篇关于称义的论著，题为《信心的归算》（"Imputatio Fidei"）；在其中他主张信心，而非基督的义，“是上帝归给信徒算为义的那个东西。”</w:t>
      </w:r>
    </w:p>
    <w:p w14:paraId="46523F0A">
      <w:pPr>
        <w:spacing w:line="273" w:lineRule="auto"/>
        <w:rPr>
          <w:rFonts w:hint="eastAsia" w:ascii="华文楷体" w:hAnsi="华文楷体" w:eastAsia="华文楷体" w:cs="华文楷体"/>
          <w:sz w:val="30"/>
          <w:szCs w:val="30"/>
        </w:rPr>
      </w:pPr>
    </w:p>
    <w:p w14:paraId="667E394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rendered himself obnoxious to the Presbyterians during their brief supremacy, partly by his doctrinal sentiments, and partly by his literary efforts against them, he lost his vicarage by a decision of the Committee for Plundered Ministers, in 1645; but he appears to have been reinstated in it during the ascendency of Cromwell, whom he had effectually served by some pamphlets justifying the proceedings of the army against the Parliament in 1648; and more especially by a tract entitled "The Obstructors of Justice," in which he defended the High Court of Justice in passing sentence of death against Charles I.</w:t>
      </w:r>
    </w:p>
    <w:p w14:paraId="058AA798">
      <w:pPr>
        <w:spacing w:line="273" w:lineRule="auto"/>
        <w:rPr>
          <w:rFonts w:hint="eastAsia" w:ascii="华文楷体" w:hAnsi="华文楷体" w:eastAsia="华文楷体" w:cs="华文楷体"/>
          <w:sz w:val="30"/>
          <w:szCs w:val="30"/>
        </w:rPr>
      </w:pPr>
    </w:p>
    <w:p w14:paraId="3AD99F7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在长老会短暂掌权期间，他因其教义观点，以及他反对他们的文字努力，而令长老会人士反感，于1645年因被掳掠教产委员会（Committee for Plundered Ministers）的决定失去了他的牧师职位；但在克伦威尔（Cromwell）掌权期间，他似乎又被恢复了职位，他曾通过一些小册子有效地服务于克伦威尔，为1648年军队反对议会的行动辩护；尤其是通过一本题为《正义的阻碍者》（"The Obstructors of Justice"）的小册子，在其中他为高等法院（High Court of Justice）判处查理一世（Charles I.）死刑进行了辩护。</w:t>
      </w:r>
    </w:p>
    <w:p w14:paraId="5F2073DF">
      <w:pPr>
        <w:spacing w:line="273" w:lineRule="auto"/>
        <w:rPr>
          <w:rFonts w:hint="eastAsia" w:ascii="华文楷体" w:hAnsi="华文楷体" w:eastAsia="华文楷体" w:cs="华文楷体"/>
          <w:sz w:val="30"/>
          <w:szCs w:val="30"/>
        </w:rPr>
      </w:pPr>
    </w:p>
    <w:p w14:paraId="24F391B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Restoration, by an order of the House of Commons, proceedings were instituted conjointly against John Milton and John Goodwin, for the same crime of publishing in vindication of the king's death.</w:t>
      </w:r>
    </w:p>
    <w:p w14:paraId="13BAE199">
      <w:pPr>
        <w:spacing w:line="273" w:lineRule="auto"/>
        <w:rPr>
          <w:rFonts w:hint="eastAsia" w:ascii="华文楷体" w:hAnsi="华文楷体" w:eastAsia="华文楷体" w:cs="华文楷体"/>
          <w:sz w:val="30"/>
          <w:szCs w:val="30"/>
        </w:rPr>
      </w:pPr>
    </w:p>
    <w:p w14:paraId="10BD89F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王政复辟（Restoration）后，根据下议院（House of Commons）的命令，对约翰·弥尔顿（John Milton）和约翰·古德温（John Goodwin）联合提起了诉讼，罪名相同，即出版为国王之死辩护的文字。</w:t>
      </w:r>
    </w:p>
    <w:p w14:paraId="51D80DC7">
      <w:pPr>
        <w:spacing w:line="273" w:lineRule="auto"/>
        <w:rPr>
          <w:rFonts w:hint="eastAsia" w:ascii="华文楷体" w:hAnsi="华文楷体" w:eastAsia="华文楷体" w:cs="华文楷体"/>
          <w:sz w:val="30"/>
          <w:szCs w:val="30"/>
        </w:rPr>
      </w:pPr>
    </w:p>
    <w:p w14:paraId="31A89C3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debate of several hours, it was agreed in Parliament that the life of Goodwin should be spared; but as he was declared incapable of holding any office, ecclesiastical, civil, or military, he was again deprived of his vicarage.</w:t>
      </w:r>
    </w:p>
    <w:p w14:paraId="783B4707">
      <w:pPr>
        <w:spacing w:line="273" w:lineRule="auto"/>
        <w:rPr>
          <w:rFonts w:hint="eastAsia" w:ascii="华文楷体" w:hAnsi="华文楷体" w:eastAsia="华文楷体" w:cs="华文楷体"/>
          <w:sz w:val="30"/>
          <w:szCs w:val="30"/>
        </w:rPr>
      </w:pPr>
    </w:p>
    <w:p w14:paraId="2B06285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经过数小时辩论，议会同意赦免古德温的性命；但由于他被宣布无资格担任任何教职、文职或军职，他再次被剥夺了牧师职位。</w:t>
      </w:r>
    </w:p>
    <w:p w14:paraId="58573871">
      <w:pPr>
        <w:spacing w:line="273" w:lineRule="auto"/>
        <w:rPr>
          <w:rFonts w:hint="eastAsia" w:ascii="华文楷体" w:hAnsi="华文楷体" w:eastAsia="华文楷体" w:cs="华文楷体"/>
          <w:sz w:val="30"/>
          <w:szCs w:val="30"/>
        </w:rPr>
      </w:pPr>
    </w:p>
    <w:p w14:paraId="6528B1C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took place in 1665.</w:t>
      </w:r>
    </w:p>
    <w:p w14:paraId="28849B02">
      <w:pPr>
        <w:spacing w:line="273" w:lineRule="auto"/>
        <w:rPr>
          <w:rFonts w:hint="eastAsia" w:ascii="华文楷体" w:hAnsi="华文楷体" w:eastAsia="华文楷体" w:cs="华文楷体"/>
          <w:sz w:val="30"/>
          <w:szCs w:val="30"/>
        </w:rPr>
      </w:pPr>
    </w:p>
    <w:p w14:paraId="139A2D5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他于1665年去世。</w:t>
      </w:r>
    </w:p>
    <w:p w14:paraId="1E876758">
      <w:pPr>
        <w:spacing w:line="273" w:lineRule="auto"/>
        <w:rPr>
          <w:rFonts w:hint="eastAsia" w:ascii="华文楷体" w:hAnsi="华文楷体" w:eastAsia="华文楷体" w:cs="华文楷体"/>
          <w:sz w:val="30"/>
          <w:szCs w:val="30"/>
        </w:rPr>
      </w:pPr>
    </w:p>
    <w:p w14:paraId="37C1FCC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private character seems to have been beyond reproach.</w:t>
      </w:r>
    </w:p>
    <w:p w14:paraId="45628C33">
      <w:pPr>
        <w:spacing w:line="273" w:lineRule="auto"/>
        <w:rPr>
          <w:rFonts w:hint="eastAsia" w:ascii="华文楷体" w:hAnsi="华文楷体" w:eastAsia="华文楷体" w:cs="华文楷体"/>
          <w:sz w:val="30"/>
          <w:szCs w:val="30"/>
        </w:rPr>
      </w:pPr>
    </w:p>
    <w:p w14:paraId="393B90D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他的私人品格似乎无可指责。</w:t>
      </w:r>
    </w:p>
    <w:p w14:paraId="127617BF">
      <w:pPr>
        <w:spacing w:line="273" w:lineRule="auto"/>
        <w:rPr>
          <w:rFonts w:hint="eastAsia" w:ascii="华文楷体" w:hAnsi="华文楷体" w:eastAsia="华文楷体" w:cs="华文楷体"/>
          <w:sz w:val="30"/>
          <w:szCs w:val="30"/>
        </w:rPr>
      </w:pPr>
    </w:p>
    <w:p w14:paraId="0D66821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odium resting on his memory must be ascribed chiefly to his defence of the execution of Charles I., and to the statements of Bishop Burnet respecting his connection with the Fifth-monarchy Men.</w:t>
      </w:r>
    </w:p>
    <w:p w14:paraId="664F8319">
      <w:pPr>
        <w:spacing w:line="273" w:lineRule="auto"/>
        <w:rPr>
          <w:rFonts w:hint="eastAsia" w:ascii="华文楷体" w:hAnsi="华文楷体" w:eastAsia="华文楷体" w:cs="华文楷体"/>
          <w:sz w:val="30"/>
          <w:szCs w:val="30"/>
        </w:rPr>
      </w:pPr>
    </w:p>
    <w:p w14:paraId="30A885C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留在他记忆上的恶名主要归咎于他对处决查理一世的辩护，以及伯内特主教（Bishop Burnet）关于他与第五王国派（Fifth-monarchy Men）联系的陈述。</w:t>
      </w:r>
    </w:p>
    <w:p w14:paraId="77F6D629">
      <w:pPr>
        <w:spacing w:line="273" w:lineRule="auto"/>
        <w:rPr>
          <w:rFonts w:hint="eastAsia" w:ascii="华文楷体" w:hAnsi="华文楷体" w:eastAsia="华文楷体" w:cs="华文楷体"/>
          <w:sz w:val="30"/>
          <w:szCs w:val="30"/>
        </w:rPr>
      </w:pPr>
    </w:p>
    <w:p w14:paraId="7920514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former point many good men privately held the same opinion as Goodwin; and some, such as Canne and Milton, published in defence of it.</w:t>
      </w:r>
    </w:p>
    <w:p w14:paraId="1C8F5DCC">
      <w:pPr>
        <w:spacing w:line="273" w:lineRule="auto"/>
        <w:rPr>
          <w:rFonts w:hint="eastAsia" w:ascii="华文楷体" w:hAnsi="华文楷体" w:eastAsia="华文楷体" w:cs="华文楷体"/>
          <w:sz w:val="30"/>
          <w:szCs w:val="30"/>
        </w:rPr>
      </w:pPr>
    </w:p>
    <w:p w14:paraId="4B751C1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关于前者，许多善良的人私下里持有与古德温相同的观点；一些人，如坎恩（Canne）和弥尔顿，还出版了为其辩护的文字。</w:t>
      </w:r>
    </w:p>
    <w:p w14:paraId="68FCE1CD">
      <w:pPr>
        <w:spacing w:line="273" w:lineRule="auto"/>
        <w:rPr>
          <w:rFonts w:hint="eastAsia" w:ascii="华文楷体" w:hAnsi="华文楷体" w:eastAsia="华文楷体" w:cs="华文楷体"/>
          <w:sz w:val="30"/>
          <w:szCs w:val="30"/>
        </w:rPr>
      </w:pPr>
    </w:p>
    <w:p w14:paraId="1AC83B5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Burnet accuses him of being "thorough-paced in temporal matters" for Cromwell, there might be a colour of truth in the charge: but when he speaks of Goodwin as "heading" the Fifth-monarchy Men, filling all men with the expectation of a millennium, "that it looked like a madness possessing them," and representing kingship as "the great antichrist that hindered Christ being set on his throne;" and when Toplady, improving upon the story, insinuates that Venner, the leader of these fanatics in their insurrection, preached and held his meetings in Goodwin's place of worship, for no reason that we can discover but that Goodwin and Venner seem to have held their meetings in the same street, we are constrained to question both the accuracy of the statement as well as the spirit from which it emanated.</w:t>
      </w:r>
    </w:p>
    <w:p w14:paraId="4EB7C84E">
      <w:pPr>
        <w:spacing w:line="273" w:lineRule="auto"/>
        <w:rPr>
          <w:rFonts w:hint="eastAsia" w:ascii="华文楷体" w:hAnsi="华文楷体" w:eastAsia="华文楷体" w:cs="华文楷体"/>
          <w:sz w:val="30"/>
          <w:szCs w:val="30"/>
        </w:rPr>
      </w:pPr>
    </w:p>
    <w:p w14:paraId="46E64C4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伯内特指控他为克伦威尔“在世俗事务上彻头彻尾”时，这项指控或许有些许道理：但当他论及古德温“领导”第五王国派，让所有人都充满对千禧年（millennium）的期望，“那看起来像是一种占据他们的疯狂”，并将王权描绘为“阻碍基督登上祂宝座的大敌基督”；以及当托普雷迪（Toplady）添油加醋，暗示这些狂热分子起义的领袖维纳（Venner）在古德温的敬拜场所讲道和聚会，而我们能发现的唯一理由仅仅是古德温和维纳似乎在同一条街上聚会时，我们不得不质疑该陈述的准确性及其背后的动机。</w:t>
      </w:r>
    </w:p>
    <w:p w14:paraId="41A45045">
      <w:pPr>
        <w:spacing w:line="273" w:lineRule="auto"/>
        <w:rPr>
          <w:rFonts w:hint="eastAsia" w:ascii="华文楷体" w:hAnsi="华文楷体" w:eastAsia="华文楷体" w:cs="华文楷体"/>
          <w:sz w:val="30"/>
          <w:szCs w:val="30"/>
        </w:rPr>
      </w:pPr>
    </w:p>
    <w:p w14:paraId="67A1A52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enemies, such as Prynne and Edwards, never in all they wrote against him urged such an accusation.</w:t>
      </w:r>
    </w:p>
    <w:p w14:paraId="488FA7DE">
      <w:pPr>
        <w:spacing w:line="273" w:lineRule="auto"/>
        <w:rPr>
          <w:rFonts w:hint="eastAsia" w:ascii="华文楷体" w:hAnsi="华文楷体" w:eastAsia="华文楷体" w:cs="华文楷体"/>
          <w:sz w:val="30"/>
          <w:szCs w:val="30"/>
        </w:rPr>
      </w:pPr>
    </w:p>
    <w:p w14:paraId="1FBFF81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他的敌人，如普林（Prynne）和爱德华兹（Edwards），在所有反对他的文字中从未提出过这样的指控。</w:t>
      </w:r>
    </w:p>
    <w:p w14:paraId="72D8793D">
      <w:pPr>
        <w:spacing w:line="273" w:lineRule="auto"/>
        <w:rPr>
          <w:rFonts w:hint="eastAsia" w:ascii="华文楷体" w:hAnsi="华文楷体" w:eastAsia="华文楷体" w:cs="华文楷体"/>
          <w:sz w:val="30"/>
          <w:szCs w:val="30"/>
        </w:rPr>
      </w:pPr>
    </w:p>
    <w:p w14:paraId="082F8AD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own writings he affirms the lawfulness of civil magistracy, and of monarchy in particular; and in some of his tracts condemns the excesses of the Fifth-monarchy Men.</w:t>
      </w:r>
    </w:p>
    <w:p w14:paraId="7B835759">
      <w:pPr>
        <w:spacing w:line="273" w:lineRule="auto"/>
        <w:rPr>
          <w:rFonts w:hint="eastAsia" w:ascii="华文楷体" w:hAnsi="华文楷体" w:eastAsia="华文楷体" w:cs="华文楷体"/>
          <w:sz w:val="30"/>
          <w:szCs w:val="30"/>
        </w:rPr>
      </w:pPr>
    </w:p>
    <w:p w14:paraId="35FF3D8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在他自己的著作中，他确认了民事长官制度的合法性，特别是君主制的合法性；并在他的一些小册子中谴责了第五王国派的过激行为。</w:t>
      </w:r>
    </w:p>
    <w:p w14:paraId="4166DEEC">
      <w:pPr>
        <w:spacing w:line="273" w:lineRule="auto"/>
        <w:rPr>
          <w:rFonts w:hint="eastAsia" w:ascii="华文楷体" w:hAnsi="华文楷体" w:eastAsia="华文楷体" w:cs="华文楷体"/>
          <w:sz w:val="30"/>
          <w:szCs w:val="30"/>
        </w:rPr>
      </w:pPr>
    </w:p>
    <w:p w14:paraId="5F13919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specific statements of Burnet, however, cannot well be met by a general charge against him as an inaccurate historian.</w:t>
      </w:r>
    </w:p>
    <w:p w14:paraId="7FA2B0F9">
      <w:pPr>
        <w:spacing w:line="273" w:lineRule="auto"/>
        <w:rPr>
          <w:rFonts w:hint="eastAsia" w:ascii="华文楷体" w:hAnsi="华文楷体" w:eastAsia="华文楷体" w:cs="华文楷体"/>
          <w:sz w:val="30"/>
          <w:szCs w:val="30"/>
        </w:rPr>
      </w:pPr>
    </w:p>
    <w:p w14:paraId="3C1F0AF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然而，伯内特的具体陈述，不能仅仅通过指控他是一位不准确的历史学家来轻易应对。</w:t>
      </w:r>
    </w:p>
    <w:p w14:paraId="223C8867">
      <w:pPr>
        <w:spacing w:line="273" w:lineRule="auto"/>
        <w:rPr>
          <w:rFonts w:hint="eastAsia" w:ascii="华文楷体" w:hAnsi="华文楷体" w:eastAsia="华文楷体" w:cs="华文楷体"/>
          <w:sz w:val="30"/>
          <w:szCs w:val="30"/>
        </w:rPr>
      </w:pPr>
    </w:p>
    <w:p w14:paraId="491BD73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Macaulay has thrown over the bishop the shield of his high authority, denouncing such a charge as "altogether unjust."</w:t>
      </w:r>
    </w:p>
    <w:p w14:paraId="5DBD499E">
      <w:pPr>
        <w:spacing w:line="273" w:lineRule="auto"/>
        <w:rPr>
          <w:rFonts w:hint="eastAsia" w:ascii="华文楷体" w:hAnsi="华文楷体" w:eastAsia="华文楷体" w:cs="华文楷体"/>
          <w:sz w:val="30"/>
          <w:szCs w:val="30"/>
        </w:rPr>
      </w:pPr>
    </w:p>
    <w:p w14:paraId="7E8A415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麦考利先生（Mr Macaulay）以其崇高权威为这位主教提供了庇护，谴责这样的指控“完全不公正”。</w:t>
      </w:r>
    </w:p>
    <w:p w14:paraId="16F0C2B1">
      <w:pPr>
        <w:spacing w:line="273" w:lineRule="auto"/>
        <w:rPr>
          <w:rFonts w:hint="eastAsia" w:ascii="华文楷体" w:hAnsi="华文楷体" w:eastAsia="华文楷体" w:cs="华文楷体"/>
          <w:sz w:val="30"/>
          <w:szCs w:val="30"/>
        </w:rPr>
      </w:pPr>
    </w:p>
    <w:p w14:paraId="072A890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Goodwin may have held some millenarian views akin to the notion of a fifth monarchy, while be blames in severe terms the attempt to forestall and introduce it by violence and bloodshed.</w:t>
      </w:r>
    </w:p>
    <w:p w14:paraId="03329427">
      <w:pPr>
        <w:spacing w:line="273" w:lineRule="auto"/>
        <w:rPr>
          <w:rFonts w:hint="eastAsia" w:ascii="华文楷体" w:hAnsi="华文楷体" w:eastAsia="华文楷体" w:cs="华文楷体"/>
          <w:sz w:val="30"/>
          <w:szCs w:val="30"/>
        </w:rPr>
      </w:pPr>
    </w:p>
    <w:p w14:paraId="678F5F8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古德温可能持有某些类似于第五王国观念的千禧年观点（millenarian views），同时他严厉谴责试图通过暴力和流血来预先阻止和引入它的企图。</w:t>
      </w:r>
    </w:p>
    <w:p w14:paraId="02691174">
      <w:pPr>
        <w:spacing w:line="273" w:lineRule="auto"/>
        <w:rPr>
          <w:rFonts w:hint="eastAsia" w:ascii="华文楷体" w:hAnsi="华文楷体" w:eastAsia="华文楷体" w:cs="华文楷体"/>
          <w:sz w:val="30"/>
          <w:szCs w:val="30"/>
        </w:rPr>
      </w:pPr>
    </w:p>
    <w:p w14:paraId="29F5C22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of the passages from his writings, quoted by Professor Jackson, in his able but somewhat impassioned biography of Goodwin, in order to disprove his connection with the Fifth-monarchy Men, there is a sentence which, discriminating the dogma itself from the excesses of its abettors, sustains our conjecture, and we have seen nothing in the other passages inconsistent with it: —"Amongst the persons known by the name of the Fifth-monarchy Men (not so much from their opinion touching the said monarchy, as by that fierce and restless spirit which worketh in them to bring it into the world by unhallowed methods), you will learn to speak evil of those that are in dignity," etc.</w:t>
      </w:r>
    </w:p>
    <w:p w14:paraId="5F52E5EB">
      <w:pPr>
        <w:spacing w:line="273" w:lineRule="auto"/>
        <w:rPr>
          <w:rFonts w:hint="eastAsia" w:ascii="华文楷体" w:hAnsi="华文楷体" w:eastAsia="华文楷体" w:cs="华文楷体"/>
          <w:sz w:val="30"/>
          <w:szCs w:val="30"/>
        </w:rPr>
      </w:pPr>
    </w:p>
    <w:p w14:paraId="33402FB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在杰克逊教授（Professor Jackson）为古德温所作的才华横溢但略带激情的传记中，为反驳他与第五王国派的联系而引用的他著作中的一段话里，有一句话区分了教条本身与其支持者的过激行为，支持了我们的推测，并且我们在其他段落中没有看到任何与之不一致的内容：——“在那些以第五王国派之名为人所知的人中（与其说是因为他们关于所述王国的观点，不如说是因为那在他们里面运行的、要用不圣洁的方法将它带入世界的狂热不安的灵），你们将学会毁谤那在尊位的，”等等。</w:t>
      </w:r>
    </w:p>
    <w:p w14:paraId="0303CEF1">
      <w:pPr>
        <w:spacing w:line="273" w:lineRule="auto"/>
        <w:rPr>
          <w:rFonts w:hint="eastAsia" w:ascii="华文楷体" w:hAnsi="华文楷体" w:eastAsia="华文楷体" w:cs="华文楷体"/>
          <w:sz w:val="30"/>
          <w:szCs w:val="30"/>
        </w:rPr>
      </w:pPr>
    </w:p>
    <w:p w14:paraId="2A8CD96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supposition, while committed to some premillennial notions, on which the representations of the bishop were founded, Goodwin might be altogether undeserving of the odious imputation which they affix upon his memory.</w:t>
      </w:r>
    </w:p>
    <w:p w14:paraId="4F9C883A">
      <w:pPr>
        <w:spacing w:line="273" w:lineRule="auto"/>
        <w:rPr>
          <w:rFonts w:hint="eastAsia" w:ascii="华文楷体" w:hAnsi="华文楷体" w:eastAsia="华文楷体" w:cs="华文楷体"/>
          <w:sz w:val="30"/>
          <w:szCs w:val="30"/>
        </w:rPr>
      </w:pPr>
    </w:p>
    <w:p w14:paraId="104F8C5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基于这个假设，虽然古德温持有某些前千禧年（premillennial）观念，主教的描述正是基于此，但他可能完全不应承受他们附加于他记忆上的可憎污名。</w:t>
      </w:r>
    </w:p>
    <w:p w14:paraId="501F2166">
      <w:pPr>
        <w:spacing w:line="273" w:lineRule="auto"/>
        <w:rPr>
          <w:rFonts w:hint="eastAsia" w:ascii="华文楷体" w:hAnsi="华文楷体" w:eastAsia="华文楷体" w:cs="华文楷体"/>
          <w:sz w:val="30"/>
          <w:szCs w:val="30"/>
        </w:rPr>
      </w:pPr>
    </w:p>
    <w:p w14:paraId="2DA70C9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weak fanatic, therefore, against whom Owen in this instance entered the lists.</w:t>
      </w:r>
    </w:p>
    <w:p w14:paraId="7376ABF4">
      <w:pPr>
        <w:spacing w:line="273" w:lineRule="auto"/>
        <w:rPr>
          <w:rFonts w:hint="eastAsia" w:ascii="华文楷体" w:hAnsi="华文楷体" w:eastAsia="华文楷体" w:cs="华文楷体"/>
          <w:sz w:val="30"/>
          <w:szCs w:val="30"/>
        </w:rPr>
      </w:pPr>
    </w:p>
    <w:p w14:paraId="76368AA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因此，欧文在此例中与之较量的并非一个软弱的狂热分子。</w:t>
      </w:r>
    </w:p>
    <w:p w14:paraId="654B0500">
      <w:pPr>
        <w:spacing w:line="273" w:lineRule="auto"/>
        <w:rPr>
          <w:rFonts w:hint="eastAsia" w:ascii="华文楷体" w:hAnsi="华文楷体" w:eastAsia="华文楷体" w:cs="华文楷体"/>
          <w:sz w:val="30"/>
          <w:szCs w:val="30"/>
        </w:rPr>
      </w:pPr>
    </w:p>
    <w:p w14:paraId="44A031E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work, "Redemption Redeemed," is a monument of literary diligence and ability; and Owen seems almost to envy the copious and powerful diction which enlivens its controversial details.</w:t>
      </w:r>
    </w:p>
    <w:p w14:paraId="79DCB1D3">
      <w:pPr>
        <w:spacing w:line="273" w:lineRule="auto"/>
        <w:rPr>
          <w:rFonts w:hint="eastAsia" w:ascii="华文楷体" w:hAnsi="华文楷体" w:eastAsia="华文楷体" w:cs="华文楷体"/>
          <w:sz w:val="30"/>
          <w:szCs w:val="30"/>
        </w:rPr>
      </w:pPr>
    </w:p>
    <w:p w14:paraId="5BC1DEB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他的著作《救赎已赎》（"Redemption Redeemed"）是文学勤奋和能力的丰碑；欧文似乎几乎嫉妒那使其争论细节生动起来的丰富而有力的措辞。</w:t>
      </w:r>
    </w:p>
    <w:p w14:paraId="35BA845D">
      <w:pPr>
        <w:spacing w:line="273" w:lineRule="auto"/>
        <w:rPr>
          <w:rFonts w:hint="eastAsia" w:ascii="华文楷体" w:hAnsi="华文楷体" w:eastAsia="华文楷体" w:cs="华文楷体"/>
          <w:sz w:val="30"/>
          <w:szCs w:val="30"/>
        </w:rPr>
      </w:pPr>
    </w:p>
    <w:p w14:paraId="0C30D1D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his intention to discuss all the points embraced in the Quinquarticular Controversy; but he overtook only two of them in the work now mentioned,—universal redemption, and the perseverance of the saints.</w:t>
      </w:r>
    </w:p>
    <w:p w14:paraId="6203A0CF">
      <w:pPr>
        <w:spacing w:line="273" w:lineRule="auto"/>
        <w:rPr>
          <w:rFonts w:hint="eastAsia" w:ascii="华文楷体" w:hAnsi="华文楷体" w:eastAsia="华文楷体" w:cs="华文楷体"/>
          <w:sz w:val="30"/>
          <w:szCs w:val="30"/>
        </w:rPr>
      </w:pPr>
    </w:p>
    <w:p w14:paraId="6CCA0F4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他的意图是讨论五项条款争论（Quinquarticular Controversy）所包含的所有要点；但他只在现在提到的这部著作中完成了其中两项——普世救赎（universal redemption）和圣徒的坚忍（perseverance of the saints）。</w:t>
      </w:r>
    </w:p>
    <w:p w14:paraId="0884FE30">
      <w:pPr>
        <w:spacing w:line="273" w:lineRule="auto"/>
        <w:rPr>
          <w:rFonts w:hint="eastAsia" w:ascii="华文楷体" w:hAnsi="华文楷体" w:eastAsia="华文楷体" w:cs="华文楷体"/>
          <w:sz w:val="30"/>
          <w:szCs w:val="30"/>
        </w:rPr>
      </w:pPr>
    </w:p>
    <w:p w14:paraId="36EFC8C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topic, occupying about a third part of his work, naturally arose out of the former, when he sought to prove that Christ died for those who ultimately perish, even though for a season they may have been in a state of grace.</w:t>
      </w:r>
    </w:p>
    <w:p w14:paraId="46B7873C">
      <w:pPr>
        <w:spacing w:line="273" w:lineRule="auto"/>
        <w:rPr>
          <w:rFonts w:hint="eastAsia" w:ascii="华文楷体" w:hAnsi="华文楷体" w:eastAsia="华文楷体" w:cs="华文楷体"/>
          <w:sz w:val="30"/>
          <w:szCs w:val="30"/>
        </w:rPr>
      </w:pPr>
    </w:p>
    <w:p w14:paraId="51041CD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后一个主题，占据了他著作约三分之一的篇幅，自然地源于前者，当他试图证明基督为那些最终灭亡的人死了，即使他们曾一度处于恩典状态。</w:t>
      </w:r>
    </w:p>
    <w:p w14:paraId="79773C01">
      <w:pPr>
        <w:spacing w:line="273" w:lineRule="auto"/>
        <w:rPr>
          <w:rFonts w:hint="eastAsia" w:ascii="华文楷体" w:hAnsi="华文楷体" w:eastAsia="华文楷体" w:cs="华文楷体"/>
          <w:sz w:val="30"/>
          <w:szCs w:val="30"/>
        </w:rPr>
      </w:pPr>
    </w:p>
    <w:p w14:paraId="51F87B1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in his reply, confines himself to the subject of the perseverance of the saints; first proving the doctrine by general arguments, and then considering its practical effects in the obedience and consolation of the saints, a minute refutation of Goodwin's views being interwoven with both parts of his work.</w:t>
      </w:r>
    </w:p>
    <w:p w14:paraId="7C4BFA05">
      <w:pPr>
        <w:spacing w:line="273" w:lineRule="auto"/>
        <w:rPr>
          <w:rFonts w:hint="eastAsia" w:ascii="华文楷体" w:hAnsi="华文楷体" w:eastAsia="华文楷体" w:cs="华文楷体"/>
          <w:sz w:val="30"/>
          <w:szCs w:val="30"/>
        </w:rPr>
      </w:pPr>
    </w:p>
    <w:p w14:paraId="2A9AF49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欧文，在他的回应中，将自己限制在圣徒坚忍的主题上；首先通过一般性论证证明该教义，然后思考它在圣徒顺服和安慰中的实际果效，对古德温观点的详细反驳则贯穿于他著作的两个部分。</w:t>
      </w:r>
    </w:p>
    <w:p w14:paraId="43288D4C">
      <w:pPr>
        <w:spacing w:line="273" w:lineRule="auto"/>
        <w:rPr>
          <w:rFonts w:hint="eastAsia" w:ascii="华文楷体" w:hAnsi="华文楷体" w:eastAsia="华文楷体" w:cs="华文楷体"/>
          <w:sz w:val="30"/>
          <w:szCs w:val="30"/>
        </w:rPr>
      </w:pPr>
    </w:p>
    <w:p w14:paraId="5F280F7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subject of universal redemption our author had already given his views to the world in his treatise, "The Death of Death," etc.</w:t>
      </w:r>
    </w:p>
    <w:p w14:paraId="58818882">
      <w:pPr>
        <w:spacing w:line="273" w:lineRule="auto"/>
        <w:rPr>
          <w:rFonts w:hint="eastAsia" w:ascii="华文楷体" w:hAnsi="华文楷体" w:eastAsia="华文楷体" w:cs="华文楷体"/>
          <w:sz w:val="30"/>
          <w:szCs w:val="30"/>
        </w:rPr>
      </w:pPr>
    </w:p>
    <w:p w14:paraId="04338D5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关于普世救赎的主题，我们的作者已经在他的论著《死之死》（"The Death of Death," etc.）中向世界阐述了他的观点。</w:t>
      </w:r>
    </w:p>
    <w:p w14:paraId="7A8193FB">
      <w:pPr>
        <w:spacing w:line="273" w:lineRule="auto"/>
        <w:rPr>
          <w:rFonts w:hint="eastAsia" w:ascii="华文楷体" w:hAnsi="华文楷体" w:eastAsia="华文楷体" w:cs="华文楷体"/>
          <w:sz w:val="30"/>
          <w:szCs w:val="30"/>
        </w:rPr>
      </w:pPr>
    </w:p>
    <w:p w14:paraId="73E533E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as the following treatise is, however, he intimates his desire to enter still farther on some points in which he was atissue with Goodwin.</w:t>
      </w:r>
    </w:p>
    <w:p w14:paraId="6D1B649D">
      <w:pPr>
        <w:spacing w:line="273" w:lineRule="auto"/>
        <w:rPr>
          <w:rFonts w:hint="eastAsia" w:ascii="华文楷体" w:hAnsi="华文楷体" w:eastAsia="华文楷体" w:cs="华文楷体"/>
          <w:sz w:val="30"/>
          <w:szCs w:val="30"/>
        </w:rPr>
      </w:pPr>
    </w:p>
    <w:p w14:paraId="3D9E59D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然而，尽管接下来的论著很长，他暗示他渴望进一步探讨他与古德温存在分歧的一些要点。</w:t>
      </w:r>
    </w:p>
    <w:p w14:paraId="60B0CF47">
      <w:pPr>
        <w:spacing w:line="273" w:lineRule="auto"/>
        <w:rPr>
          <w:rFonts w:hint="eastAsia" w:ascii="华文楷体" w:hAnsi="华文楷体" w:eastAsia="华文楷体" w:cs="华文楷体"/>
          <w:sz w:val="30"/>
          <w:szCs w:val="30"/>
        </w:rPr>
      </w:pPr>
    </w:p>
    <w:p w14:paraId="1205BD5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present work was written while he was burdened with heavy duties as Vice-Chancellor at Oxford, the former part of it is prepared with sufficient care, and relieved with some sprightliness in the composition.</w:t>
      </w:r>
    </w:p>
    <w:p w14:paraId="67EDE703">
      <w:pPr>
        <w:spacing w:line="273" w:lineRule="auto"/>
        <w:rPr>
          <w:rFonts w:hint="eastAsia" w:ascii="华文楷体" w:hAnsi="华文楷体" w:eastAsia="华文楷体" w:cs="华文楷体"/>
          <w:sz w:val="30"/>
          <w:szCs w:val="30"/>
        </w:rPr>
      </w:pPr>
    </w:p>
    <w:p w14:paraId="3589DE7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虽然这部著作是在他担任牛津大学副校长（Vice-Chancellor）期间身负重任时写成的，其前半部分准备得足够仔细，并在写作中带有一些活泼之处。</w:t>
      </w:r>
    </w:p>
    <w:p w14:paraId="3DB971B9">
      <w:pPr>
        <w:spacing w:line="273" w:lineRule="auto"/>
        <w:rPr>
          <w:rFonts w:hint="eastAsia" w:ascii="华文楷体" w:hAnsi="华文楷体" w:eastAsia="华文楷体" w:cs="华文楷体"/>
          <w:sz w:val="30"/>
          <w:szCs w:val="30"/>
        </w:rPr>
      </w:pPr>
    </w:p>
    <w:p w14:paraId="6309EFB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leading fallacy of his opponent, in supposing that the perseverance of the saints implied the continuance of men in gracious privilege though they should become wicked to a degree incompatible with genuine faith, and evincing that they never possessed it,—a fallacy which begs the whole question in dispute,—he compares to "a sturdy beggar," which hath been "often corrected, and sent away grumbling and hungry, and, were it not for pure necessity, would never once be owned any more by its master."</w:t>
      </w:r>
    </w:p>
    <w:p w14:paraId="420DD240">
      <w:pPr>
        <w:spacing w:line="273" w:lineRule="auto"/>
        <w:rPr>
          <w:rFonts w:hint="eastAsia" w:ascii="华文楷体" w:hAnsi="华文楷体" w:eastAsia="华文楷体" w:cs="华文楷体"/>
          <w:sz w:val="30"/>
          <w:szCs w:val="30"/>
        </w:rPr>
      </w:pPr>
    </w:p>
    <w:p w14:paraId="45AF504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手的主要谬误，即假设圣徒的坚忍意味着即使人变得邪恶到与真信心不相容、并表明他们从未拥有过信心的程度，他们仍能持续处于恩典特权中——这个谬误乞求了整个争论的问题——他将其比作“一个强壮的乞丐”，它曾“屡次被纠正，并被抱怨着、饥饿地送走，若非纯粹的需要，它的主人绝不会再认领它一次。”</w:t>
      </w:r>
    </w:p>
    <w:p w14:paraId="070B58D9">
      <w:pPr>
        <w:spacing w:line="273" w:lineRule="auto"/>
        <w:rPr>
          <w:rFonts w:hint="eastAsia" w:ascii="华文楷体" w:hAnsi="华文楷体" w:eastAsia="华文楷体" w:cs="华文楷体"/>
          <w:sz w:val="30"/>
          <w:szCs w:val="30"/>
        </w:rPr>
      </w:pPr>
    </w:p>
    <w:p w14:paraId="61D308B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part of the work, though able and dexterous in tracking all the sinuosities of the opposing arguments, betrays haste in composition, occasioning unusual difficulty in eliciting, by amended punctuation, the real meaning of many paragraphs and sentences; and the termination is singularly abrupt.</w:t>
      </w:r>
    </w:p>
    <w:p w14:paraId="516A8F0C">
      <w:pPr>
        <w:spacing w:line="273" w:lineRule="auto"/>
        <w:rPr>
          <w:rFonts w:hint="eastAsia" w:ascii="华文楷体" w:hAnsi="华文楷体" w:eastAsia="华文楷体" w:cs="华文楷体"/>
          <w:sz w:val="30"/>
          <w:szCs w:val="30"/>
        </w:rPr>
      </w:pPr>
    </w:p>
    <w:p w14:paraId="5059A6A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著作的后半部分，虽然在追踪反对论证的所有曲折方面显得能干和灵巧，却暴露了写作上的仓促，导致通过修正标点来引出许多段落和句子真实含义方面存在异乎寻常的困难；并且结尾异常突兀。</w:t>
      </w:r>
    </w:p>
    <w:p w14:paraId="1FCFA55C">
      <w:pPr>
        <w:spacing w:line="273" w:lineRule="auto"/>
        <w:rPr>
          <w:rFonts w:hint="eastAsia" w:ascii="华文楷体" w:hAnsi="华文楷体" w:eastAsia="华文楷体" w:cs="华文楷体"/>
          <w:sz w:val="30"/>
          <w:szCs w:val="30"/>
        </w:rPr>
      </w:pPr>
    </w:p>
    <w:p w14:paraId="3CFCB8B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reserved one of his principal arguments, founded on the oath of God, for the close, as entitled to the "honour of being the last word in the contest;" but concludes without giving it any place in the discussion at all.</w:t>
      </w:r>
    </w:p>
    <w:p w14:paraId="0C20C155">
      <w:pPr>
        <w:spacing w:line="273" w:lineRule="auto"/>
        <w:rPr>
          <w:rFonts w:hint="eastAsia" w:ascii="华文楷体" w:hAnsi="华文楷体" w:eastAsia="华文楷体" w:cs="华文楷体"/>
          <w:sz w:val="30"/>
          <w:szCs w:val="30"/>
        </w:rPr>
      </w:pPr>
    </w:p>
    <w:p w14:paraId="6228389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他曾保留了他一个基于上帝誓言的主要论证，留到最后，作为有权成为“争论中最后的话语”；但结束时却完全没有在讨论中给予它任何位置。</w:t>
      </w:r>
    </w:p>
    <w:p w14:paraId="711E6A38">
      <w:pPr>
        <w:spacing w:line="273" w:lineRule="auto"/>
        <w:rPr>
          <w:rFonts w:hint="eastAsia" w:ascii="华文楷体" w:hAnsi="华文楷体" w:eastAsia="华文楷体" w:cs="华文楷体"/>
          <w:sz w:val="30"/>
          <w:szCs w:val="30"/>
        </w:rPr>
      </w:pPr>
    </w:p>
    <w:p w14:paraId="102E7C4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this haste and abruptness are to be explained by the fact that before he had finished this work, the commands of the Council of State were laid upon him to undertake a reply to the Socinian productions of Biddle;—a task which he executed at great length in his "Vindiciæ Evangelicæ ."</w:t>
      </w:r>
    </w:p>
    <w:p w14:paraId="77CA44E3">
      <w:pPr>
        <w:spacing w:line="273" w:lineRule="auto"/>
        <w:rPr>
          <w:rFonts w:hint="eastAsia" w:ascii="华文楷体" w:hAnsi="华文楷体" w:eastAsia="华文楷体" w:cs="华文楷体"/>
          <w:sz w:val="30"/>
          <w:szCs w:val="30"/>
        </w:rPr>
      </w:pPr>
    </w:p>
    <w:p w14:paraId="675C878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或许这种仓促和突兀可以通过以下事实来解释：在他完成这部著作之前，国务会议（Council of State）命令他着手回应比德尔（Biddle）的索西努主义（Socinian）作品；——他在他的《福音辩护》（"Vindiciæ Evangelicæ"）中以极大篇幅完成了这项任务。</w:t>
      </w:r>
    </w:p>
    <w:p w14:paraId="4321594B">
      <w:pPr>
        <w:spacing w:line="273" w:lineRule="auto"/>
        <w:rPr>
          <w:rFonts w:hint="eastAsia" w:ascii="华文楷体" w:hAnsi="华文楷体" w:eastAsia="华文楷体" w:cs="华文楷体"/>
          <w:sz w:val="30"/>
          <w:szCs w:val="30"/>
        </w:rPr>
      </w:pPr>
    </w:p>
    <w:p w14:paraId="60E4752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whole, however, in regard to the present work, there is no treatise in the language so conclusive and so complete in vindication of the doctrine which it is designed to illustrate and defend.</w:t>
      </w:r>
    </w:p>
    <w:p w14:paraId="29B6B4C0">
      <w:pPr>
        <w:spacing w:line="273" w:lineRule="auto"/>
        <w:rPr>
          <w:rFonts w:hint="eastAsia" w:ascii="华文楷体" w:hAnsi="华文楷体" w:eastAsia="华文楷体" w:cs="华文楷体"/>
          <w:sz w:val="30"/>
          <w:szCs w:val="30"/>
        </w:rPr>
      </w:pPr>
    </w:p>
    <w:p w14:paraId="7373E8E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然而，总的来说，关于这部著作，在（英文）语言中没有哪篇论著在辩护其旨在阐释和捍卫的教义方面如此具有决定性且如此完整。</w:t>
      </w:r>
    </w:p>
    <w:p w14:paraId="10C965FA">
      <w:pPr>
        <w:spacing w:line="273" w:lineRule="auto"/>
        <w:rPr>
          <w:rFonts w:hint="eastAsia" w:ascii="华文楷体" w:hAnsi="华文楷体" w:eastAsia="华文楷体" w:cs="华文楷体"/>
          <w:sz w:val="30"/>
          <w:szCs w:val="30"/>
        </w:rPr>
      </w:pPr>
    </w:p>
    <w:p w14:paraId="5FB4498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preface a historical account is given of the doctrine from the earliest ages of the church.</w:t>
      </w:r>
    </w:p>
    <w:p w14:paraId="06F783E0">
      <w:pPr>
        <w:spacing w:line="273" w:lineRule="auto"/>
        <w:rPr>
          <w:rFonts w:hint="eastAsia" w:ascii="华文楷体" w:hAnsi="华文楷体" w:eastAsia="华文楷体" w:cs="华文楷体"/>
          <w:sz w:val="30"/>
          <w:szCs w:val="30"/>
        </w:rPr>
      </w:pPr>
    </w:p>
    <w:p w14:paraId="5B0F3C3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在序言中，给出了该教义自教会最早时期以来的历史叙述。</w:t>
      </w:r>
    </w:p>
    <w:p w14:paraId="188E2F54">
      <w:pPr>
        <w:spacing w:line="273" w:lineRule="auto"/>
        <w:rPr>
          <w:rFonts w:hint="eastAsia" w:ascii="华文楷体" w:hAnsi="华文楷体" w:eastAsia="华文楷体" w:cs="华文楷体"/>
          <w:sz w:val="30"/>
          <w:szCs w:val="30"/>
        </w:rPr>
      </w:pPr>
    </w:p>
    <w:p w14:paraId="547BA89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confusion alleged to exist in it is not very perplexing, if attention be paid to the "catena patrum,"—the succession of authors to whom he appeals in proof of what the view of the church has been in past ages on the subject of the doctrine under consideration.</w:t>
      </w:r>
    </w:p>
    <w:p w14:paraId="537BC521">
      <w:pPr>
        <w:spacing w:line="273" w:lineRule="auto"/>
        <w:rPr>
          <w:rFonts w:hint="eastAsia" w:ascii="华文楷体" w:hAnsi="华文楷体" w:eastAsia="华文楷体" w:cs="华文楷体"/>
          <w:sz w:val="30"/>
          <w:szCs w:val="30"/>
        </w:rPr>
      </w:pPr>
    </w:p>
    <w:p w14:paraId="51BC155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如果注意到“教父链”（catena patrum）——即他为证明教会过去时代对所考虑教义主题的观点而引证的作者系列——那么其中声称存在的混乱并非十分令人困惑。</w:t>
      </w:r>
    </w:p>
    <w:p w14:paraId="24807CD2">
      <w:pPr>
        <w:spacing w:line="273" w:lineRule="auto"/>
        <w:rPr>
          <w:rFonts w:hint="eastAsia" w:ascii="华文楷体" w:hAnsi="华文楷体" w:eastAsia="华文楷体" w:cs="华文楷体"/>
          <w:sz w:val="30"/>
          <w:szCs w:val="30"/>
        </w:rPr>
      </w:pPr>
    </w:p>
    <w:p w14:paraId="4D45AEF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embarrassed, however, by a discussion of the authenticity of the Ignatian Epistles; on which, at the close of the preface, we have appended a note, indicating the present state of the controversy respecting them.</w:t>
      </w:r>
    </w:p>
    <w:p w14:paraId="6F5E1BBC">
      <w:pPr>
        <w:spacing w:line="273" w:lineRule="auto"/>
        <w:rPr>
          <w:rFonts w:hint="eastAsia" w:ascii="华文楷体" w:hAnsi="华文楷体" w:eastAsia="华文楷体" w:cs="华文楷体"/>
          <w:sz w:val="30"/>
          <w:szCs w:val="30"/>
        </w:rPr>
      </w:pPr>
    </w:p>
    <w:p w14:paraId="6796B95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然而，它因对伊格那丢书信（Ignatian Epistles）真实性的讨论而变得复杂；对此，在序言末尾，我们附加了一个注释，指出了关于它们的争论现状。</w:t>
      </w:r>
    </w:p>
    <w:p w14:paraId="2435EA5E">
      <w:pPr>
        <w:spacing w:line="273" w:lineRule="auto"/>
        <w:rPr>
          <w:rFonts w:hint="eastAsia" w:ascii="华文楷体" w:hAnsi="华文楷体" w:eastAsia="华文楷体" w:cs="华文楷体"/>
          <w:sz w:val="30"/>
          <w:szCs w:val="30"/>
        </w:rPr>
      </w:pPr>
    </w:p>
    <w:p w14:paraId="5F48F0F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leading head-lines we have given to each chapter will enable the reader, it is hoped, to follow with greater ease the course of discussion.</w:t>
      </w:r>
    </w:p>
    <w:p w14:paraId="29AF6263">
      <w:pPr>
        <w:spacing w:line="273" w:lineRule="auto"/>
        <w:rPr>
          <w:rFonts w:hint="eastAsia" w:ascii="华文楷体" w:hAnsi="华文楷体" w:eastAsia="华文楷体" w:cs="华文楷体"/>
          <w:sz w:val="30"/>
          <w:szCs w:val="30"/>
        </w:rPr>
      </w:pPr>
    </w:p>
    <w:p w14:paraId="09B1A0D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我们为每一章给出的主要标题，希望能使读者更容易地跟上讨论的进程。</w:t>
      </w:r>
    </w:p>
    <w:p w14:paraId="4BB2A097">
      <w:pPr>
        <w:spacing w:line="273" w:lineRule="auto"/>
        <w:rPr>
          <w:rFonts w:hint="eastAsia" w:ascii="华文楷体" w:hAnsi="华文楷体" w:eastAsia="华文楷体" w:cs="华文楷体"/>
          <w:sz w:val="30"/>
          <w:szCs w:val="30"/>
        </w:rPr>
      </w:pPr>
    </w:p>
    <w:p w14:paraId="7564D8C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exact copy of the original title-page has been prefixed,—the only one in our author's works worth preserving, as curious in itself, and containing his own analysis of the work to which it belongs.</w:t>
      </w:r>
    </w:p>
    <w:p w14:paraId="11B0A3B8">
      <w:pPr>
        <w:spacing w:line="273" w:lineRule="auto"/>
        <w:rPr>
          <w:rFonts w:hint="eastAsia" w:ascii="华文楷体" w:hAnsi="华文楷体" w:eastAsia="华文楷体" w:cs="华文楷体"/>
          <w:sz w:val="30"/>
          <w:szCs w:val="30"/>
        </w:rPr>
      </w:pPr>
    </w:p>
    <w:p w14:paraId="37B110E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原版扉页的精确副本已被置于前面——这是我们作者著作中唯一值得保存的扉页，因为它本身很奇特，并包含了他对自己所属著作的分析。</w:t>
      </w:r>
    </w:p>
    <w:p w14:paraId="788E7C16">
      <w:pPr>
        <w:spacing w:line="273" w:lineRule="auto"/>
        <w:rPr>
          <w:rFonts w:hint="eastAsia" w:ascii="华文楷体" w:hAnsi="华文楷体" w:eastAsia="华文楷体" w:cs="华文楷体"/>
          <w:sz w:val="30"/>
          <w:szCs w:val="30"/>
        </w:rPr>
      </w:pPr>
    </w:p>
    <w:p w14:paraId="3B4DD1A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work of Owen, in reply to Goodwin the following authors appeared:—Dr George Kendall, rector of Blisland, near Bodmin in Cornwall, in two folio volumes, "Theocratia, or a Vindication of the Doctrine commonly received," etc., 1653, and "Sancti Sanciti," etc.; Thomas Lamb, a Baptist minister, in his "Absolute Freedom from Sin by Christ's Death," etc., 1656; Robert Baillie, Principal of Glasgow University, in his "Scotch Antidote against the English Infection of Arminianism," etc., 1656; Richard Resbury, vicar of Oundle, in his "Some Stop to the Gangrene of Arminianism," etc., 1651, whom Goodwin answered in his "Confidence Dismounted," and who again published in reply, "The Lightless Star;" Henry Jeanes, rector of Chedsey, who published "A Vindication of Dr Twisse from the Exceptions of Mr John Goodwin;" and Mr John Pawson, in a sermon under the title of "A Vindication of Free Grace."</w:t>
      </w:r>
    </w:p>
    <w:p w14:paraId="33872ED9">
      <w:pPr>
        <w:spacing w:line="273" w:lineRule="auto"/>
        <w:rPr>
          <w:rFonts w:hint="eastAsia" w:ascii="华文楷体" w:hAnsi="华文楷体" w:eastAsia="华文楷体" w:cs="华文楷体"/>
          <w:sz w:val="30"/>
          <w:szCs w:val="30"/>
        </w:rPr>
      </w:pPr>
    </w:p>
    <w:p w14:paraId="5394378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除了欧文这部回应古德温的著作外，以下作者也出现了：——乔治·肯德尔博士（Dr George Kendall），康沃尔郡博德明（Bodmin）附近布利斯兰（Blisland）的教区长，著有两卷对开本，《神治国》（"Theocratia, or a Vindication of the Doctrine commonly received," etc.），1653年，及《圣者成圣》（"Sancti Sanciti," etc.）；托马斯·兰姆（Thomas Lamb），一位浸信会牧师，著有《藉基督之死从罪中得绝对自由》（"Absolute Freedom from Sin by Christ's Death," etc.），1656年；罗伯特·贝利（Robert Baillie），格拉斯哥大学校长，著有《苏格兰对抗英格兰阿民念主义传染的解毒剂》（"Scotch Antidote against the English Infection of Arminianism," etc.），1656年；理查德·雷斯伯里（Richard Resbury），奥多（Oundle）的牧师，著有《阻止阿民念主义坏疽蔓延的一些措施》（"Some Stop to the Gangrene of Arminianism," etc.），1651年，古德温在其《信心瓦解》（"Confidence Dismounted"）中作了回应，雷斯伯里又出版了回应文《无光之星》（"The Lightless Star"）；亨利·吉恩斯（Henry Jeanes），切德西（Chedsey）的教区长，出版了《为特维斯博士辩护，驳斥约翰·古德温先生的异议》（"A Vindication of Dr Twisse from the Exceptions of Mr John Goodwin"）；以及约翰·鲍森先生（Mr John Pawson），在一篇题为《为白白恩典辩护》（"A Vindication of Free Grace"）的讲道中。</w:t>
      </w:r>
    </w:p>
    <w:p w14:paraId="1A63D307">
      <w:pPr>
        <w:spacing w:line="273" w:lineRule="auto"/>
        <w:rPr>
          <w:rFonts w:hint="eastAsia" w:ascii="华文楷体" w:hAnsi="华文楷体" w:eastAsia="华文楷体" w:cs="华文楷体"/>
          <w:sz w:val="30"/>
          <w:szCs w:val="30"/>
        </w:rPr>
      </w:pPr>
    </w:p>
    <w:p w14:paraId="348BCBF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1658 Goodwin replied to most of these publications in a quarto of five hundred pages, entitled "Triumviri," etc.</w:t>
      </w:r>
    </w:p>
    <w:p w14:paraId="674554BA">
      <w:pPr>
        <w:spacing w:line="273" w:lineRule="auto"/>
        <w:rPr>
          <w:rFonts w:hint="eastAsia" w:ascii="华文楷体" w:hAnsi="华文楷体" w:eastAsia="华文楷体" w:cs="华文楷体"/>
          <w:sz w:val="30"/>
          <w:szCs w:val="30"/>
        </w:rPr>
      </w:pPr>
    </w:p>
    <w:p w14:paraId="6B232FC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1658年，古德温在一本五百页的四开本著作，题为《三巨头》（"Triumviri," etc.）中，回应了这些出版物中的大部分。</w:t>
      </w:r>
    </w:p>
    <w:p w14:paraId="13A55EE8">
      <w:pPr>
        <w:spacing w:line="273" w:lineRule="auto"/>
        <w:rPr>
          <w:rFonts w:hint="eastAsia" w:ascii="华文楷体" w:hAnsi="华文楷体" w:eastAsia="华文楷体" w:cs="华文楷体"/>
          <w:sz w:val="30"/>
          <w:szCs w:val="30"/>
        </w:rPr>
      </w:pPr>
    </w:p>
    <w:p w14:paraId="74E802C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to the following treatise, "he returns," says Owen, in an epistle dedicatory to his work on the Divine Original of the Scriptures, "a scoffing reply to so much of it as was written in a quarter of an hour."</w:t>
      </w:r>
    </w:p>
    <w:p w14:paraId="66DFF002">
      <w:pPr>
        <w:spacing w:line="273" w:lineRule="auto"/>
        <w:rPr>
          <w:rFonts w:hint="eastAsia" w:ascii="华文楷体" w:hAnsi="华文楷体" w:eastAsia="华文楷体" w:cs="华文楷体"/>
          <w:sz w:val="30"/>
          <w:szCs w:val="30"/>
        </w:rPr>
      </w:pPr>
    </w:p>
    <w:p w14:paraId="11C547B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关于接下来的论著，“他回以”，欧文在他关于圣经神圣起源著作的献词中说，“对其中仅用一刻钟写成的部分作了嘲弄的回应。”</w:t>
      </w:r>
    </w:p>
    <w:p w14:paraId="2EBFA7CC">
      <w:pPr>
        <w:spacing w:line="273" w:lineRule="auto"/>
        <w:rPr>
          <w:rFonts w:hint="eastAsia" w:ascii="华文楷体" w:hAnsi="华文楷体" w:eastAsia="华文楷体" w:cs="华文楷体"/>
          <w:sz w:val="30"/>
          <w:szCs w:val="30"/>
        </w:rPr>
      </w:pPr>
    </w:p>
    <w:p w14:paraId="00BAA83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ANALYSIS.</w:t>
      </w:r>
    </w:p>
    <w:p w14:paraId="19AA4949">
      <w:pPr>
        <w:spacing w:line="273" w:lineRule="auto"/>
        <w:rPr>
          <w:rFonts w:hint="eastAsia" w:ascii="华文楷体" w:hAnsi="华文楷体" w:eastAsia="华文楷体" w:cs="华文楷体"/>
          <w:sz w:val="30"/>
          <w:szCs w:val="30"/>
        </w:rPr>
      </w:pPr>
    </w:p>
    <w:p w14:paraId="1CA5DFC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分析。</w:t>
      </w:r>
    </w:p>
    <w:p w14:paraId="1E6DAD07">
      <w:pPr>
        <w:spacing w:line="273" w:lineRule="auto"/>
        <w:rPr>
          <w:rFonts w:hint="eastAsia" w:ascii="华文楷体" w:hAnsi="华文楷体" w:eastAsia="华文楷体" w:cs="华文楷体"/>
          <w:sz w:val="30"/>
          <w:szCs w:val="30"/>
        </w:rPr>
      </w:pPr>
    </w:p>
    <w:p w14:paraId="6B64813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careful definition of the terms employed in the controversy, the statement by Mr Goodwin of the question atissue is objected to, and another proposed as more correct, founded upon a passage in Scripture, Isa. 4:5. Chap. 1.</w:t>
      </w:r>
    </w:p>
    <w:p w14:paraId="7E8DDAB6">
      <w:pPr>
        <w:spacing w:line="273" w:lineRule="auto"/>
        <w:rPr>
          <w:rFonts w:hint="eastAsia" w:ascii="华文楷体" w:hAnsi="华文楷体" w:eastAsia="华文楷体" w:cs="华文楷体"/>
          <w:sz w:val="30"/>
          <w:szCs w:val="30"/>
        </w:rPr>
      </w:pPr>
    </w:p>
    <w:p w14:paraId="6695BB4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在仔细定义了争论中使用的术语之后，反对了古德温先生对争论问题的陈述，并提出了一个基于圣经经文以赛亚书 4:5 的更准确的陈述。第一章。</w:t>
      </w:r>
    </w:p>
    <w:p w14:paraId="71CDA7FF">
      <w:pPr>
        <w:spacing w:line="273" w:lineRule="auto"/>
        <w:rPr>
          <w:rFonts w:hint="eastAsia" w:ascii="华文楷体" w:hAnsi="华文楷体" w:eastAsia="华文楷体" w:cs="华文楷体"/>
          <w:sz w:val="30"/>
          <w:szCs w:val="30"/>
        </w:rPr>
      </w:pPr>
    </w:p>
    <w:p w14:paraId="740B12A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Five leading arguments are adduced in proof of the perseverance of the saints:—It is argued, 1. From the divine nature as immutable; under which head the following passages are considered, Mal. 3:6; James 1:16–18; Rom. 11:29; Isa. 40:27–31, 44:1–8. 2. From the divine purposes as immutable; and here Scripture is first cited to prove the general immutability of the divine purposes, Isa. 46:9–11; Ps. 33:9–11, etc.;—and then the special purpose of God to continue his grace to true believers is proved by such passages as Rom. 8:28; Jer. 31:3; John 6:37–40; Matt. 24:24; Eph. 1:3–5; 2 Thess. 2:13, 14. 3. From the covenant of grace, the enduring character and the infallible accomplishment of which are proved by the removal of all causes of change by it, the stipulations of Christ as mediator in it, and the faithfulness of God. 4. From the promises of God, which are generally described, and, as intimating the perseverance of the saints, proved to be unconditional, the following promises to this effect receiving full elucidation: Josh. 1:5; Heb. 13:5; 1 Sam. 12:22; Ps. 89:30–37; Hos. 2:19, 20; John 10:27–29. At this point the consideration of the oath of God is deferred, under promise of entering upon it at the close of the discussion;—a promise which the author omits to fulfil. Two interesting digressions follow, affording separate arguments in support of the doctrine;—on the mediation of Christ, as comprehending his oblation and intercession, and on the indwelling of the Spirit. And here the first part of the work concludes. Chap. 2–9.</w:t>
      </w:r>
    </w:p>
    <w:p w14:paraId="5C94FF08">
      <w:pPr>
        <w:spacing w:line="273" w:lineRule="auto"/>
        <w:rPr>
          <w:rFonts w:hint="eastAsia" w:ascii="华文楷体" w:hAnsi="华文楷体" w:eastAsia="华文楷体" w:cs="华文楷体"/>
          <w:sz w:val="30"/>
          <w:szCs w:val="30"/>
        </w:rPr>
      </w:pPr>
    </w:p>
    <w:p w14:paraId="76FD4F4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引证了五个主要论证来证明圣徒的坚忍：——论证来自，1. 神圣本性的不变性；在此标题下考量了以下经文：玛 3:6; 雅 1:16–18; 罗 11:29; 赛 40:27–31, 44:1–8。2. 神圣旨意的不变性；此处首先引用圣经证明神圣旨意的普遍不变性，赛 46:9–11; 诗 33:9–11, 等等；——然后通过诸如罗 8:28; 耶 31:3; 约 6:37–40; 太 24:24; 弗 1:3–5; 帖后 2:13, 14 等经文证明了上帝持续祂的恩典给真信徒的特殊旨意。3. 恩典之约，其持久特性和无误成就是通过它除去了所有改变的原因、基督在其中作为中保的规定以及上帝的信实来证明的。4. 上帝的应许，这些应许被普遍描述，并作为暗示圣徒坚忍的证据，被证明是无条件的，以下具有此效力的应许得到了充分阐释：书 1:5; 来 13:5; 撒上 12:22; 诗 89:30–37; 何 2:19, 20; 约 10:27–29。此时，关于上帝誓言的考量被推迟，承诺在讨论结束时进行；——作者忽略了履行这个承诺。随后是两个有趣的离题论述，为该教义提供了独立的论证；——关于基督的中保（mediation），包括祂的献祭（oblation）和代求（intercession），以及关于圣灵的内住（indwelling）。著作的第一部分在此结束。第二至九章。</w:t>
      </w:r>
    </w:p>
    <w:p w14:paraId="4FDD2693">
      <w:pPr>
        <w:spacing w:line="273" w:lineRule="auto"/>
        <w:rPr>
          <w:rFonts w:hint="eastAsia" w:ascii="华文楷体" w:hAnsi="华文楷体" w:eastAsia="华文楷体" w:cs="华文楷体"/>
          <w:sz w:val="30"/>
          <w:szCs w:val="30"/>
        </w:rPr>
      </w:pPr>
    </w:p>
    <w:p w14:paraId="4821B03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consists in the improvement of the doctrine, by showing how it conduces to the obedience and consolation of the saints, chap. 10., and in a refutation of the following arguments of Mr Goodwin in support of the opposite doctrine,—namely, 1. That it is more effectual in promoting godliness; 2. That it does not make God an accepter of persons; 3. That it has been the doctrine of the most pious men in all ages; 4. That it imparts greater power to the exhortations of the gospel; 5. That upon such a principle alone eternal life can be legitimately promised as the reward of perseverance; 6. That it is proved by the sins into which believers undoubtedly fall; 7. That it tends to the consolation of the saints; and, lastly, That it is affirmed in eight passages of Scripture, Ezek. 18:24, 25; Matt. 18:32–35; 1 Cor. 9:27; Heb. 6:4–8, 10:26–29, 38, 39; Matt. 13:20, 21; 2 Pet. 2:18–22. Chap. 11–17.—ED.</w:t>
      </w:r>
    </w:p>
    <w:p w14:paraId="0E6EC9F0">
      <w:pPr>
        <w:spacing w:line="273" w:lineRule="auto"/>
        <w:rPr>
          <w:rFonts w:hint="eastAsia" w:ascii="华文楷体" w:hAnsi="华文楷体" w:eastAsia="华文楷体" w:cs="华文楷体"/>
          <w:sz w:val="30"/>
          <w:szCs w:val="30"/>
        </w:rPr>
      </w:pPr>
    </w:p>
    <w:p w14:paraId="3B342EE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第二部分包含该教义的应用，通过展示它如何有助于圣徒的顺服和安慰，第十章；以及对古德温先生支持相反教义之以下论证的反驳，——即，1. 它在促进敬虔方面更有效；2. 它不使上帝偏待人；3. 它是历代最敬虔之人的教义；4. 它赋予福音劝勉更大的能力；5. 唯独基于这样一个原则，永生才能被合法地应许为坚忍的奖赏；6. 它被信徒无疑会陷入的罪所证明；7. 它有助于圣徒的安慰；以及，最后，它在八段圣经经文中得到确认，结 18:24, 25; 太 18:32–35; 林前 9:27; 来 6:4–8, 10:26–29, 38, 39; 太 13:20, 21; 彼后 2:18–22。第十一至十七章。——编者。</w:t>
      </w:r>
    </w:p>
    <w:p w14:paraId="239BB963">
      <w:pPr>
        <w:spacing w:line="273" w:lineRule="auto"/>
        <w:rPr>
          <w:rFonts w:hint="eastAsia" w:ascii="华文楷体" w:hAnsi="华文楷体" w:eastAsia="华文楷体" w:cs="华文楷体"/>
          <w:sz w:val="30"/>
          <w:szCs w:val="30"/>
        </w:rPr>
      </w:pPr>
    </w:p>
    <w:p w14:paraId="58B1359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HIS HIGHNESS OLIVER, LORD-PROTECTOR OF THE COMMONWEALTH OF ENGLAND, SCOTLAND,AND IRELAND, WITH THE DOMINIONS THEREOF.</w:t>
      </w:r>
    </w:p>
    <w:p w14:paraId="0C7D13F5">
      <w:pPr>
        <w:spacing w:line="273" w:lineRule="auto"/>
        <w:rPr>
          <w:rFonts w:hint="eastAsia" w:ascii="华文楷体" w:hAnsi="华文楷体" w:eastAsia="华文楷体" w:cs="华文楷体"/>
          <w:sz w:val="30"/>
          <w:szCs w:val="30"/>
        </w:rPr>
      </w:pPr>
    </w:p>
    <w:p w14:paraId="60879A2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 奥利弗阁下，英格兰、苏格兰和爱尔兰共和国及其领地的护国公。</w:t>
      </w:r>
    </w:p>
    <w:p w14:paraId="17BD4675">
      <w:pPr>
        <w:spacing w:line="273" w:lineRule="auto"/>
        <w:rPr>
          <w:rFonts w:hint="eastAsia" w:ascii="华文楷体" w:hAnsi="华文楷体" w:eastAsia="华文楷体" w:cs="华文楷体"/>
          <w:sz w:val="30"/>
          <w:szCs w:val="30"/>
        </w:rPr>
      </w:pPr>
    </w:p>
    <w:p w14:paraId="4660ABD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7810CCC">
      <w:pPr>
        <w:spacing w:line="273" w:lineRule="auto"/>
        <w:rPr>
          <w:rFonts w:hint="eastAsia" w:ascii="华文楷体" w:hAnsi="华文楷体" w:eastAsia="华文楷体" w:cs="华文楷体"/>
          <w:sz w:val="30"/>
          <w:szCs w:val="30"/>
        </w:rPr>
      </w:pPr>
    </w:p>
    <w:p w14:paraId="64A9BAB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SIR,</w:t>
      </w:r>
    </w:p>
    <w:p w14:paraId="03578D12">
      <w:pPr>
        <w:spacing w:line="273" w:lineRule="auto"/>
        <w:rPr>
          <w:rFonts w:hint="eastAsia" w:ascii="华文楷体" w:hAnsi="华文楷体" w:eastAsia="华文楷体" w:cs="华文楷体"/>
          <w:sz w:val="30"/>
          <w:szCs w:val="30"/>
        </w:rPr>
      </w:pPr>
    </w:p>
    <w:p w14:paraId="001E1A7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先生，</w:t>
      </w:r>
    </w:p>
    <w:p w14:paraId="4F0E14C6">
      <w:pPr>
        <w:spacing w:line="273" w:lineRule="auto"/>
        <w:rPr>
          <w:rFonts w:hint="eastAsia" w:ascii="华文楷体" w:hAnsi="华文楷体" w:eastAsia="华文楷体" w:cs="华文楷体"/>
          <w:sz w:val="30"/>
          <w:szCs w:val="30"/>
        </w:rPr>
      </w:pPr>
    </w:p>
    <w:p w14:paraId="4B08324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man tells us that "no man knoweth love or hatred by all that is before him."</w:t>
      </w:r>
    </w:p>
    <w:p w14:paraId="57898B49">
      <w:pPr>
        <w:spacing w:line="273" w:lineRule="auto"/>
        <w:rPr>
          <w:rFonts w:hint="eastAsia" w:ascii="华文楷体" w:hAnsi="华文楷体" w:eastAsia="华文楷体" w:cs="华文楷体"/>
          <w:sz w:val="30"/>
          <w:szCs w:val="30"/>
        </w:rPr>
      </w:pPr>
    </w:p>
    <w:p w14:paraId="1A2BF9E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智慧人告诉我们，“无人知道爱或恨，从他面前的一切事上。”</w:t>
      </w:r>
    </w:p>
    <w:p w14:paraId="2407455D">
      <w:pPr>
        <w:spacing w:line="273" w:lineRule="auto"/>
        <w:rPr>
          <w:rFonts w:hint="eastAsia" w:ascii="华文楷体" w:hAnsi="华文楷体" w:eastAsia="华文楷体" w:cs="华文楷体"/>
          <w:sz w:val="30"/>
          <w:szCs w:val="30"/>
        </w:rPr>
      </w:pPr>
    </w:p>
    <w:p w14:paraId="1B3F9D0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variety wherein God dispenseth outward things in the world, with the many changes and alterations which, according to the counsel of his will, he continually works in the dispensations of them, will not allow them nakedly in themselves to be evidences of the Fountain from whence they flow.</w:t>
      </w:r>
    </w:p>
    <w:p w14:paraId="35A4C403">
      <w:pPr>
        <w:spacing w:line="273" w:lineRule="auto"/>
        <w:rPr>
          <w:rFonts w:hint="eastAsia" w:ascii="华文楷体" w:hAnsi="华文楷体" w:eastAsia="华文楷体" w:cs="华文楷体"/>
          <w:sz w:val="30"/>
          <w:szCs w:val="30"/>
        </w:rPr>
      </w:pPr>
    </w:p>
    <w:p w14:paraId="0A6F23C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上帝在世上分赐外在事物的巨大多样性，以及祂根据自己旨意的筹划，在分赐这些事物时持续不断地作出的许多改变和变更，不允许它们本身赤裸裸地成为它们所源自之泉源的证据。</w:t>
      </w:r>
    </w:p>
    <w:p w14:paraId="7C19D24A">
      <w:pPr>
        <w:spacing w:line="273" w:lineRule="auto"/>
        <w:rPr>
          <w:rFonts w:hint="eastAsia" w:ascii="华文楷体" w:hAnsi="华文楷体" w:eastAsia="华文楷体" w:cs="华文楷体"/>
          <w:sz w:val="30"/>
          <w:szCs w:val="30"/>
        </w:rPr>
      </w:pPr>
    </w:p>
    <w:p w14:paraId="01A647E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also, that the want or abundance of them may equally, by the goodness and wisdom of God,be ordered and cast into a useful subserviencyto a good infinitely transcending what is or may be contained in them, there is no necessity that in the distribution of them God should walk according to any constant uniform law of procedure, all the various alterations about them answering one eternal purpose for a determinate end.</w:t>
      </w:r>
    </w:p>
    <w:p w14:paraId="4F903653">
      <w:pPr>
        <w:spacing w:line="273" w:lineRule="auto"/>
        <w:rPr>
          <w:rFonts w:hint="eastAsia" w:ascii="华文楷体" w:hAnsi="华文楷体" w:eastAsia="华文楷体" w:cs="华文楷体"/>
          <w:sz w:val="30"/>
          <w:szCs w:val="30"/>
        </w:rPr>
      </w:pPr>
    </w:p>
    <w:p w14:paraId="1AD992B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看到它们的缺乏或丰盛，同样可以藉着上帝的良善和智慧，被安排并投入到一个有用的、服务于一个无限超越它们所包含或可能包含之良善的目的中，因此没有必要让上帝在分发它们时遵循任何恒定统一的程序法则，所有关于它们的各种变更都回应着一个为了确定目的的永恒旨意。</w:t>
      </w:r>
    </w:p>
    <w:p w14:paraId="65CA8830">
      <w:pPr>
        <w:spacing w:line="273" w:lineRule="auto"/>
        <w:rPr>
          <w:rFonts w:hint="eastAsia" w:ascii="华文楷体" w:hAnsi="华文楷体" w:eastAsia="华文楷体" w:cs="华文楷体"/>
          <w:sz w:val="30"/>
          <w:szCs w:val="30"/>
        </w:rPr>
      </w:pPr>
    </w:p>
    <w:p w14:paraId="36DA0CF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spiritual good things there is another reason and condition; for as they are in themselves fruits, evidences, and pledges, of an eternal, unchangeable love, so the want of them in their whole kind being not capable of a tendency to a greater good than they are, the dispensation of them doth so far answer the eternal Spring and Fountain from whence it floweth as, in respect of its substance and being, not to be obnoxious to any alteration.</w:t>
      </w:r>
    </w:p>
    <w:p w14:paraId="794EB329">
      <w:pPr>
        <w:spacing w:line="273" w:lineRule="auto"/>
        <w:rPr>
          <w:rFonts w:hint="eastAsia" w:ascii="华文楷体" w:hAnsi="华文楷体" w:eastAsia="华文楷体" w:cs="华文楷体"/>
          <w:sz w:val="30"/>
          <w:szCs w:val="30"/>
        </w:rPr>
      </w:pPr>
    </w:p>
    <w:p w14:paraId="7F0484C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好事则有另一个理由和条件；因为它们本身是永恒、不变之爱的果实、证据和保证，所以它们整个种类的缺乏不可能趋向于比它们本身更大的良善，它们的分赐就其本质和存在而言，如此回应着它所源自的永恒泉源和源头，以致不致受到任何变更的影响。</w:t>
      </w:r>
    </w:p>
    <w:p w14:paraId="10712AB7">
      <w:pPr>
        <w:spacing w:line="273" w:lineRule="auto"/>
        <w:rPr>
          <w:rFonts w:hint="eastAsia" w:ascii="华文楷体" w:hAnsi="华文楷体" w:eastAsia="华文楷体" w:cs="华文楷体"/>
          <w:sz w:val="30"/>
          <w:szCs w:val="30"/>
        </w:rPr>
      </w:pPr>
    </w:p>
    <w:p w14:paraId="5C5DBD4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in the ensuing treatise is contended for.</w:t>
      </w:r>
    </w:p>
    <w:p w14:paraId="5522720D">
      <w:pPr>
        <w:spacing w:line="273" w:lineRule="auto"/>
        <w:rPr>
          <w:rFonts w:hint="eastAsia" w:ascii="华文楷体" w:hAnsi="华文楷体" w:eastAsia="华文楷体" w:cs="华文楷体"/>
          <w:sz w:val="30"/>
          <w:szCs w:val="30"/>
        </w:rPr>
      </w:pPr>
    </w:p>
    <w:p w14:paraId="4C94029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这正是接下来的论著所争辩的。</w:t>
      </w:r>
    </w:p>
    <w:p w14:paraId="63879D5C">
      <w:pPr>
        <w:spacing w:line="273" w:lineRule="auto"/>
        <w:rPr>
          <w:rFonts w:hint="eastAsia" w:ascii="华文楷体" w:hAnsi="华文楷体" w:eastAsia="华文楷体" w:cs="华文楷体"/>
          <w:sz w:val="30"/>
          <w:szCs w:val="30"/>
        </w:rPr>
      </w:pPr>
    </w:p>
    <w:p w14:paraId="6DB0183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all the changes and mutations which the infinitely wise providence of God doth daily effect in the greater and lesser things of this world, as to the communication of his love in Jesus Christ, and the merciful, gracious distributions of the unsearchable riches of grace, and the hid treasures thereof purchased by his blood, he knows no repentance.</w:t>
      </w:r>
    </w:p>
    <w:p w14:paraId="026BB8A2">
      <w:pPr>
        <w:spacing w:line="273" w:lineRule="auto"/>
        <w:rPr>
          <w:rFonts w:hint="eastAsia" w:ascii="华文楷体" w:hAnsi="华文楷体" w:eastAsia="华文楷体" w:cs="华文楷体"/>
          <w:sz w:val="30"/>
          <w:szCs w:val="30"/>
        </w:rPr>
      </w:pPr>
    </w:p>
    <w:p w14:paraId="229D320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在上帝无限智慧的护理每日在今世大小事物中造成的所有改变和变迁之中，就其在耶稣基督里爱的交通，以及祂藉着基督宝血所买赎的、那测不透的恩典丰富和隐藏宝藏的慈悲、恩惠的分赐而言，祂绝不后悔。</w:t>
      </w:r>
    </w:p>
    <w:p w14:paraId="2B0F5753">
      <w:pPr>
        <w:spacing w:line="273" w:lineRule="auto"/>
        <w:rPr>
          <w:rFonts w:hint="eastAsia" w:ascii="华文楷体" w:hAnsi="华文楷体" w:eastAsia="华文楷体" w:cs="华文楷体"/>
          <w:sz w:val="30"/>
          <w:szCs w:val="30"/>
        </w:rPr>
      </w:pPr>
    </w:p>
    <w:p w14:paraId="0593054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both these you have had full experience; and though your concernment in the former hath been as eminent as that of any person whatever in these later ages of the world, yet your interest in and acquaintance with the latter is, as of incomparable more importance in itself, so answerably of more value and esteem unto you.</w:t>
      </w:r>
    </w:p>
    <w:p w14:paraId="4C6636DC">
      <w:pPr>
        <w:spacing w:line="273" w:lineRule="auto"/>
        <w:rPr>
          <w:rFonts w:hint="eastAsia" w:ascii="华文楷体" w:hAnsi="华文楷体" w:eastAsia="华文楷体" w:cs="华文楷体"/>
          <w:sz w:val="30"/>
          <w:szCs w:val="30"/>
        </w:rPr>
      </w:pPr>
    </w:p>
    <w:p w14:paraId="1AF2F53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这两方面您都有充分的经验；尽管您在前一方面所涉及的事，与今世后期任何其他人一样卓著，然而您在后一方面的兴趣和认识，本身既具有无可比拟的重要性，相应地对您来说也更具价值和尊重。</w:t>
      </w:r>
    </w:p>
    <w:p w14:paraId="2A3E068B">
      <w:pPr>
        <w:spacing w:line="273" w:lineRule="auto"/>
        <w:rPr>
          <w:rFonts w:hint="eastAsia" w:ascii="华文楷体" w:hAnsi="华文楷体" w:eastAsia="华文楷体" w:cs="华文楷体"/>
          <w:sz w:val="30"/>
          <w:szCs w:val="30"/>
        </w:rPr>
      </w:pPr>
    </w:p>
    <w:p w14:paraId="65C3119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sense of the excellency and sweetness of unchangeable love, emptying itself in the golden oil of distinguishing spiritual mercies, is one letter of that new name which none can read but he that hath it.</w:t>
      </w:r>
    </w:p>
    <w:p w14:paraId="7FC16A3C">
      <w:pPr>
        <w:spacing w:line="273" w:lineRule="auto"/>
        <w:rPr>
          <w:rFonts w:hint="eastAsia" w:ascii="华文楷体" w:hAnsi="华文楷体" w:eastAsia="华文楷体" w:cs="华文楷体"/>
          <w:sz w:val="30"/>
          <w:szCs w:val="30"/>
        </w:rPr>
      </w:pPr>
    </w:p>
    <w:p w14:paraId="51BC96A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那不变之爱的卓越与甘甜，将自己倾倒在分别性的属灵怜悯这金油中，其感受是那新名中的一个字母，除了拥有它的人无人能读。</w:t>
      </w:r>
    </w:p>
    <w:p w14:paraId="723BFAFF">
      <w:pPr>
        <w:spacing w:line="273" w:lineRule="auto"/>
        <w:rPr>
          <w:rFonts w:hint="eastAsia" w:ascii="华文楷体" w:hAnsi="华文楷体" w:eastAsia="华文楷体" w:cs="华文楷体"/>
          <w:sz w:val="30"/>
          <w:szCs w:val="30"/>
        </w:rPr>
      </w:pPr>
    </w:p>
    <w:p w14:paraId="3653119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series and chain of eminent providences whereby you have been carried on and protected in all the hazardous work of your generation, which your God hath called you unto, is evident to all.</w:t>
      </w:r>
    </w:p>
    <w:p w14:paraId="29C600A5">
      <w:pPr>
        <w:spacing w:line="273" w:lineRule="auto"/>
        <w:rPr>
          <w:rFonts w:hint="eastAsia" w:ascii="华文楷体" w:hAnsi="华文楷体" w:eastAsia="华文楷体" w:cs="华文楷体"/>
          <w:sz w:val="30"/>
          <w:szCs w:val="30"/>
        </w:rPr>
      </w:pPr>
    </w:p>
    <w:p w14:paraId="1454642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藉以带领并保护您完成您那世代所有危险工作——即您的上帝呼召您去做的——那一系列卓著的护理，对所有人都是显而易见的。</w:t>
      </w:r>
    </w:p>
    <w:p w14:paraId="689F41E3">
      <w:pPr>
        <w:spacing w:line="273" w:lineRule="auto"/>
        <w:rPr>
          <w:rFonts w:hint="eastAsia" w:ascii="华文楷体" w:hAnsi="华文楷体" w:eastAsia="华文楷体" w:cs="华文楷体"/>
          <w:sz w:val="30"/>
          <w:szCs w:val="30"/>
        </w:rPr>
      </w:pPr>
    </w:p>
    <w:p w14:paraId="15E5894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your preservation by the power of God, through faith, in a course of gospel obedience, upon the account of the immutability of the love and infallibility of the promises of God, which are yea and amen in Jesus Christ, your own soul only is possessed with the experience.</w:t>
      </w:r>
    </w:p>
    <w:p w14:paraId="4E9404B1">
      <w:pPr>
        <w:spacing w:line="273" w:lineRule="auto"/>
        <w:rPr>
          <w:rFonts w:hint="eastAsia" w:ascii="华文楷体" w:hAnsi="华文楷体" w:eastAsia="华文楷体" w:cs="华文楷体"/>
          <w:sz w:val="30"/>
          <w:szCs w:val="30"/>
        </w:rPr>
      </w:pPr>
    </w:p>
    <w:p w14:paraId="1E09C5B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至于您因上帝爱的不变性和祂在耶稣基督里是“是”和“阿们”之应许的无误性，藉着信心，在福音顺服的道路上，蒙上帝大能保守，只有您自己的灵魂拥有这经验。</w:t>
      </w:r>
    </w:p>
    <w:p w14:paraId="7E5F37A0">
      <w:pPr>
        <w:spacing w:line="273" w:lineRule="auto"/>
        <w:rPr>
          <w:rFonts w:hint="eastAsia" w:ascii="华文楷体" w:hAnsi="华文楷体" w:eastAsia="华文楷体" w:cs="华文楷体"/>
          <w:sz w:val="30"/>
          <w:szCs w:val="30"/>
        </w:rPr>
      </w:pPr>
    </w:p>
    <w:p w14:paraId="22FF46F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Therein is that abiding joy, that secret refreshment, which the world cannot give.</w:t>
      </w:r>
    </w:p>
    <w:p w14:paraId="148F2921">
      <w:pPr>
        <w:spacing w:line="273" w:lineRule="auto"/>
        <w:rPr>
          <w:rFonts w:hint="eastAsia" w:ascii="华文楷体" w:hAnsi="华文楷体" w:eastAsia="华文楷体" w:cs="华文楷体"/>
          <w:sz w:val="30"/>
          <w:szCs w:val="30"/>
        </w:rPr>
      </w:pPr>
    </w:p>
    <w:p w14:paraId="7F16B3F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其中有那常存的喜乐，那隐藏的更新，是世界所不能给的。</w:t>
      </w:r>
    </w:p>
    <w:p w14:paraId="338AE9B0">
      <w:pPr>
        <w:spacing w:line="273" w:lineRule="auto"/>
        <w:rPr>
          <w:rFonts w:hint="eastAsia" w:ascii="华文楷体" w:hAnsi="华文楷体" w:eastAsia="华文楷体" w:cs="华文楷体"/>
          <w:sz w:val="30"/>
          <w:szCs w:val="30"/>
        </w:rPr>
      </w:pPr>
    </w:p>
    <w:p w14:paraId="1D6668C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and all the saints of God may yet enjoy that peace and consolation which is in believing that the eternal love of God is immutable, that he is faithful in his promises, that his covenant, ratified in the death of his Son, is unchangeable, that the fruits of the purchase of Christ shall be certainly bestowed on all them for whom he died, and that every one who is really interested in these things shall be kept unto salvation, is the aim of my present plea and contest.</w:t>
      </w:r>
    </w:p>
    <w:p w14:paraId="096EA51B">
      <w:pPr>
        <w:spacing w:line="273" w:lineRule="auto"/>
        <w:rPr>
          <w:rFonts w:hint="eastAsia" w:ascii="华文楷体" w:hAnsi="华文楷体" w:eastAsia="华文楷体" w:cs="华文楷体"/>
          <w:sz w:val="30"/>
          <w:szCs w:val="30"/>
        </w:rPr>
      </w:pPr>
    </w:p>
    <w:p w14:paraId="1902683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您和上帝所有的圣徒仍能享受那平安和安慰——即在于相信上帝永恒的爱是不变的，祂在祂的应许上是信实的，祂藉着祂儿子之死所立定的约是不改变的，基督买赎的果效必将确实地赐给所有祂为之而死的人，并且每一个真正与这些事有份的人都将被保守直到得救——这正是我当前辩护和争论的目标。</w:t>
      </w:r>
    </w:p>
    <w:p w14:paraId="5E6107A1">
      <w:pPr>
        <w:spacing w:line="273" w:lineRule="auto"/>
        <w:rPr>
          <w:rFonts w:hint="eastAsia" w:ascii="华文楷体" w:hAnsi="华文楷体" w:eastAsia="华文楷体" w:cs="华文楷体"/>
          <w:sz w:val="30"/>
          <w:szCs w:val="30"/>
        </w:rPr>
      </w:pPr>
    </w:p>
    <w:p w14:paraId="6DEBC59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have taken upon me to present my weak endeavours in this cause of God to your Highness is so far forth from my persuasion of your interest in the truth contended for (and than which you have none more excellent or worthy), that without it no other considerations whatever, either of that dignity and power whereunto of God you are called, or of your peculiar regard to that society of men whereof I am an unworthy member, or any other personal respects whatever, could have prevailed with or emboldened me thereunto.</w:t>
      </w:r>
    </w:p>
    <w:p w14:paraId="3F1C71F7">
      <w:pPr>
        <w:spacing w:line="273" w:lineRule="auto"/>
        <w:rPr>
          <w:rFonts w:hint="eastAsia" w:ascii="华文楷体" w:hAnsi="华文楷体" w:eastAsia="华文楷体" w:cs="华文楷体"/>
          <w:sz w:val="30"/>
          <w:szCs w:val="30"/>
        </w:rPr>
      </w:pPr>
    </w:p>
    <w:p w14:paraId="4B7D3FE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斗胆将我在上帝这项事业中的微薄努力呈献给阁下，如此行是出于我深信您与所争辩的真理有份（并且您没有比这更卓越或更有价值的），若非如此，任何其他考虑，无论是上帝呼召您所达到的尊贵与权能，或是您对我作为其不配成员的那个团体的特殊关照，或任何其他个人的敬意，都无法说服或鼓励我这样做。</w:t>
      </w:r>
    </w:p>
    <w:p w14:paraId="5486CA97">
      <w:pPr>
        <w:spacing w:line="273" w:lineRule="auto"/>
        <w:rPr>
          <w:rFonts w:hint="eastAsia" w:ascii="华文楷体" w:hAnsi="华文楷体" w:eastAsia="华文楷体" w:cs="华文楷体"/>
          <w:sz w:val="30"/>
          <w:szCs w:val="30"/>
        </w:rPr>
      </w:pPr>
    </w:p>
    <w:p w14:paraId="225BAA8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"Sancta sanctis."</w:t>
      </w:r>
    </w:p>
    <w:p w14:paraId="6B5FC8EF">
      <w:pPr>
        <w:spacing w:line="273" w:lineRule="auto"/>
        <w:rPr>
          <w:rFonts w:hint="eastAsia" w:ascii="华文楷体" w:hAnsi="华文楷体" w:eastAsia="华文楷体" w:cs="华文楷体"/>
          <w:sz w:val="30"/>
          <w:szCs w:val="30"/>
        </w:rPr>
      </w:pPr>
    </w:p>
    <w:p w14:paraId="2A691AB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“圣物归圣徒。”</w:t>
      </w:r>
    </w:p>
    <w:p w14:paraId="1AABE8C8">
      <w:pPr>
        <w:spacing w:line="273" w:lineRule="auto"/>
        <w:rPr>
          <w:rFonts w:hint="eastAsia" w:ascii="华文楷体" w:hAnsi="华文楷体" w:eastAsia="华文楷体" w:cs="华文楷体"/>
          <w:sz w:val="30"/>
          <w:szCs w:val="30"/>
        </w:rPr>
      </w:pPr>
    </w:p>
    <w:p w14:paraId="7679996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I treat of are such as sometimes "none of the princes of this world knew," and as yet few of them are acquainted with.</w:t>
      </w:r>
    </w:p>
    <w:p w14:paraId="60E98677">
      <w:pPr>
        <w:spacing w:line="273" w:lineRule="auto"/>
        <w:rPr>
          <w:rFonts w:hint="eastAsia" w:ascii="华文楷体" w:hAnsi="华文楷体" w:eastAsia="华文楷体" w:cs="华文楷体"/>
          <w:sz w:val="30"/>
          <w:szCs w:val="30"/>
        </w:rPr>
      </w:pPr>
    </w:p>
    <w:p w14:paraId="02B249A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我所论述的事，是那种有时“这世上有权有位的人没有一个知道的”，并且至今很少有人熟悉的。</w:t>
      </w:r>
    </w:p>
    <w:p w14:paraId="53B853FF">
      <w:pPr>
        <w:spacing w:line="273" w:lineRule="auto"/>
        <w:rPr>
          <w:rFonts w:hint="eastAsia" w:ascii="华文楷体" w:hAnsi="华文楷体" w:eastAsia="华文楷体" w:cs="华文楷体"/>
          <w:sz w:val="30"/>
          <w:szCs w:val="30"/>
        </w:rPr>
      </w:pPr>
    </w:p>
    <w:p w14:paraId="260439E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they who have their portion in them!</w:t>
      </w:r>
    </w:p>
    <w:p w14:paraId="1E95CBEB">
      <w:pPr>
        <w:spacing w:line="273" w:lineRule="auto"/>
        <w:rPr>
          <w:rFonts w:hint="eastAsia" w:ascii="华文楷体" w:hAnsi="华文楷体" w:eastAsia="华文楷体" w:cs="华文楷体"/>
          <w:sz w:val="30"/>
          <w:szCs w:val="30"/>
        </w:rPr>
      </w:pPr>
    </w:p>
    <w:p w14:paraId="6327B9A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在其中有份的人是有福的！</w:t>
      </w:r>
    </w:p>
    <w:p w14:paraId="4E763620">
      <w:pPr>
        <w:spacing w:line="273" w:lineRule="auto"/>
        <w:rPr>
          <w:rFonts w:hint="eastAsia" w:ascii="华文楷体" w:hAnsi="华文楷体" w:eastAsia="华文楷体" w:cs="华文楷体"/>
          <w:sz w:val="30"/>
          <w:szCs w:val="30"/>
        </w:rPr>
      </w:pPr>
    </w:p>
    <w:p w14:paraId="267A1C7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urgency of your high and important affairs, wherein so many nations are concerned, will lend you so much leisure as to take a view of what is here tendered, the knowledge which you have of me will deliver you from a temptation of charging any weakness you may meet withal upon the doctrine which I assert and maintain; and so that may "run and be glorified," whatever become of the nothing that I have done in the defence thereof, I shall be abundantly satisfied.</w:t>
      </w:r>
    </w:p>
    <w:p w14:paraId="616528CE">
      <w:pPr>
        <w:spacing w:line="273" w:lineRule="auto"/>
        <w:rPr>
          <w:rFonts w:hint="eastAsia" w:ascii="华文楷体" w:hAnsi="华文楷体" w:eastAsia="华文楷体" w:cs="华文楷体"/>
          <w:sz w:val="30"/>
          <w:szCs w:val="30"/>
        </w:rPr>
      </w:pPr>
    </w:p>
    <w:p w14:paraId="18DFE55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您那关系到如此多国家的崇高而重要的事务的紧迫性，能允许您有如此多的闲暇来审阅此处所呈献的内容时，您对我的了解将使您免于一种试探，即将您可能遇到的任何软弱归咎于我所主张和维护的教义；因此，无论我在其辩护中所做的虚无之事结果如何，只要那（真道）可以“快跑，得着荣耀”，我就将大大满足。</w:t>
      </w:r>
    </w:p>
    <w:p w14:paraId="649A719E">
      <w:pPr>
        <w:spacing w:line="273" w:lineRule="auto"/>
        <w:rPr>
          <w:rFonts w:hint="eastAsia" w:ascii="华文楷体" w:hAnsi="华文楷体" w:eastAsia="华文楷体" w:cs="华文楷体"/>
          <w:sz w:val="30"/>
          <w:szCs w:val="30"/>
        </w:rPr>
      </w:pPr>
    </w:p>
    <w:p w14:paraId="6C69543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shield, which being safe, I can with contentment see these papers die.</w:t>
      </w:r>
    </w:p>
    <w:p w14:paraId="04B45FB9">
      <w:pPr>
        <w:spacing w:line="273" w:lineRule="auto"/>
        <w:rPr>
          <w:rFonts w:hint="eastAsia" w:ascii="华文楷体" w:hAnsi="华文楷体" w:eastAsia="华文楷体" w:cs="华文楷体"/>
          <w:sz w:val="30"/>
          <w:szCs w:val="30"/>
        </w:rPr>
      </w:pPr>
    </w:p>
    <w:p w14:paraId="0C0A657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那是盾牌，它若安全，我便能满足地看着这些文稿消亡。</w:t>
      </w:r>
    </w:p>
    <w:p w14:paraId="18C5B158">
      <w:pPr>
        <w:spacing w:line="273" w:lineRule="auto"/>
        <w:rPr>
          <w:rFonts w:hint="eastAsia" w:ascii="华文楷体" w:hAnsi="华文楷体" w:eastAsia="华文楷体" w:cs="华文楷体"/>
          <w:sz w:val="30"/>
          <w:szCs w:val="30"/>
        </w:rPr>
      </w:pPr>
    </w:p>
    <w:p w14:paraId="5840269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your Highness I have not any thing more to add, nor for you greater thing to pray, than that you may be established in the assurance and sense of that unchangeable love and free acceptance in Christ which I contend for, and that therein you may be preserved, to the glory of God, the advancement of the gospel, and the real advantage of these nations.</w:t>
      </w:r>
    </w:p>
    <w:p w14:paraId="2F3BC406">
      <w:pPr>
        <w:spacing w:line="273" w:lineRule="auto"/>
        <w:rPr>
          <w:rFonts w:hint="eastAsia" w:ascii="华文楷体" w:hAnsi="华文楷体" w:eastAsia="华文楷体" w:cs="华文楷体"/>
          <w:sz w:val="30"/>
          <w:szCs w:val="30"/>
        </w:rPr>
      </w:pPr>
    </w:p>
    <w:p w14:paraId="0F66491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对阁下我无更多可补充，为您祷告也无更大事，唯愿您得以坚立于我所争辩的那在基督里不变的爱和白白的接纳的确据与感受中，并愿您在其中蒙保守，为了上帝的荣耀，福音的广传，以及这些国家的真正益处。</w:t>
      </w:r>
    </w:p>
    <w:p w14:paraId="14F0F75E">
      <w:pPr>
        <w:spacing w:line="273" w:lineRule="auto"/>
        <w:rPr>
          <w:rFonts w:hint="eastAsia" w:ascii="华文楷体" w:hAnsi="华文楷体" w:eastAsia="华文楷体" w:cs="华文楷体"/>
          <w:sz w:val="30"/>
          <w:szCs w:val="30"/>
        </w:rPr>
      </w:pPr>
    </w:p>
    <w:p w14:paraId="2BD71D0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Highness's most humble and most faithful servant, JOHN OWEN.</w:t>
      </w:r>
    </w:p>
    <w:p w14:paraId="2EB74ECA">
      <w:pPr>
        <w:spacing w:line="273" w:lineRule="auto"/>
        <w:rPr>
          <w:rFonts w:hint="eastAsia" w:ascii="华文楷体" w:hAnsi="华文楷体" w:eastAsia="华文楷体" w:cs="华文楷体"/>
          <w:sz w:val="30"/>
          <w:szCs w:val="30"/>
        </w:rPr>
      </w:pPr>
    </w:p>
    <w:p w14:paraId="2853959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阁下最谦卑和最忠实的仆人，约翰·欧文。</w:t>
      </w:r>
    </w:p>
    <w:p w14:paraId="6C098C1C">
      <w:pPr>
        <w:spacing w:line="273" w:lineRule="auto"/>
        <w:rPr>
          <w:rFonts w:hint="eastAsia" w:ascii="华文楷体" w:hAnsi="华文楷体" w:eastAsia="华文楷体" w:cs="华文楷体"/>
          <w:sz w:val="30"/>
          <w:szCs w:val="30"/>
        </w:rPr>
      </w:pPr>
    </w:p>
    <w:p w14:paraId="63672A81">
      <w:pPr>
        <w:pStyle w:val="2"/>
        <w:bidi w:val="0"/>
        <w:jc w:val="center"/>
        <w:rPr>
          <w:rFonts w:hint="eastAsia"/>
        </w:rPr>
      </w:pPr>
      <w:r>
        <w:rPr>
          <w:rFonts w:hint="eastAsia"/>
        </w:rPr>
        <w:t xml:space="preserve">TO THE RIGHT WORSHIPFUL, HIS REVEREND, LEARNED, AND WORTHY FRIENDS AND BRETHREN, </w:t>
      </w:r>
      <w:r>
        <w:rPr>
          <w:rFonts w:hint="eastAsia"/>
        </w:rPr>
        <w:br w:type="textWrapping"/>
      </w:r>
      <w:r>
        <w:rPr>
          <w:rFonts w:hint="eastAsia"/>
        </w:rPr>
        <w:t>致 尊敬的、可敬的、博学的、尊贵的朋友们和弟兄们，</w:t>
      </w:r>
    </w:p>
    <w:p w14:paraId="46A44140">
      <w:pPr>
        <w:spacing w:line="273" w:lineRule="auto"/>
        <w:rPr>
          <w:rFonts w:hint="eastAsia" w:ascii="华文楷体" w:hAnsi="华文楷体" w:eastAsia="华文楷体" w:cs="华文楷体"/>
          <w:sz w:val="30"/>
          <w:szCs w:val="30"/>
        </w:rPr>
      </w:pPr>
    </w:p>
    <w:p w14:paraId="448532BC">
      <w:pPr>
        <w:spacing w:line="273" w:lineRule="auto"/>
        <w:rPr>
          <w:rFonts w:hint="eastAsia" w:ascii="华文楷体" w:hAnsi="华文楷体" w:eastAsia="华文楷体" w:cs="华文楷体"/>
          <w:sz w:val="30"/>
          <w:szCs w:val="30"/>
        </w:rPr>
      </w:pPr>
    </w:p>
    <w:p w14:paraId="28C1E4E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HEADS AND GOVERNORS OF THE COLLEGES AND HALLS IN THE UNIVERSITY OF OXFORD</w:t>
      </w:r>
    </w:p>
    <w:p w14:paraId="0B3267A0">
      <w:pPr>
        <w:spacing w:line="273" w:lineRule="auto"/>
        <w:rPr>
          <w:rFonts w:hint="eastAsia" w:ascii="华文楷体" w:hAnsi="华文楷体" w:eastAsia="华文楷体" w:cs="华文楷体"/>
          <w:sz w:val="30"/>
          <w:szCs w:val="30"/>
        </w:rPr>
      </w:pPr>
    </w:p>
    <w:p w14:paraId="3C0DBDD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牛津大学各学院和学堂的院长与主管们</w:t>
      </w:r>
    </w:p>
    <w:p w14:paraId="728EED22">
      <w:pPr>
        <w:spacing w:line="273" w:lineRule="auto"/>
        <w:rPr>
          <w:rFonts w:hint="eastAsia" w:ascii="华文楷体" w:hAnsi="华文楷体" w:eastAsia="华文楷体" w:cs="华文楷体"/>
          <w:sz w:val="30"/>
          <w:szCs w:val="30"/>
        </w:rPr>
      </w:pPr>
    </w:p>
    <w:p w14:paraId="314C193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SIRS,</w:t>
      </w:r>
    </w:p>
    <w:p w14:paraId="47750CF9">
      <w:pPr>
        <w:spacing w:line="273" w:lineRule="auto"/>
        <w:rPr>
          <w:rFonts w:hint="eastAsia" w:ascii="华文楷体" w:hAnsi="华文楷体" w:eastAsia="华文楷体" w:cs="华文楷体"/>
          <w:sz w:val="30"/>
          <w:szCs w:val="30"/>
        </w:rPr>
      </w:pPr>
    </w:p>
    <w:p w14:paraId="100E708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先生们，</w:t>
      </w:r>
    </w:p>
    <w:p w14:paraId="1B754E91">
      <w:pPr>
        <w:spacing w:line="273" w:lineRule="auto"/>
        <w:rPr>
          <w:rFonts w:hint="eastAsia" w:ascii="华文楷体" w:hAnsi="华文楷体" w:eastAsia="华文楷体" w:cs="华文楷体"/>
          <w:sz w:val="30"/>
          <w:szCs w:val="30"/>
        </w:rPr>
      </w:pPr>
    </w:p>
    <w:p w14:paraId="7E23223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dedication of books to the names of men worthy and of esteem in their generation takes sanctuary in so catholic and ancient prescription, that to use any defensative about my walking in the same path cannot but forfeit the loss of somewhat more than the pains that would be spent therein.</w:t>
      </w:r>
    </w:p>
    <w:p w14:paraId="2695371C">
      <w:pPr>
        <w:spacing w:line="273" w:lineRule="auto"/>
        <w:rPr>
          <w:rFonts w:hint="eastAsia" w:ascii="华文楷体" w:hAnsi="华文楷体" w:eastAsia="华文楷体" w:cs="华文楷体"/>
          <w:sz w:val="30"/>
          <w:szCs w:val="30"/>
        </w:rPr>
      </w:pPr>
    </w:p>
    <w:p w14:paraId="0AD47D4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将书籍题献给他们那世代值得尊敬之人的名字，其做法依据如此普遍和古老的惯例，以至于为我行走在同一路径上作任何辩护，都必将损失掉比花费其中的精力更多的东西。</w:t>
      </w:r>
    </w:p>
    <w:p w14:paraId="2491053E">
      <w:pPr>
        <w:spacing w:line="273" w:lineRule="auto"/>
        <w:rPr>
          <w:rFonts w:hint="eastAsia" w:ascii="华文楷体" w:hAnsi="华文楷体" w:eastAsia="华文楷体" w:cs="华文楷体"/>
          <w:sz w:val="30"/>
          <w:szCs w:val="30"/>
        </w:rPr>
      </w:pPr>
    </w:p>
    <w:p w14:paraId="5AE1223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although, in addresses of this kind, men usually avail themselves of the occasion to deliver their thoughts as to particulars in great variety, according as their concernments maybe, yet the reasons which are generally pleaded as directions for the choice of them to whom, with their labours and writings, they so address themselves, are for the most part uniform, and in their various course transgress not the rules of certain heads from whence they flow.</w:t>
      </w:r>
    </w:p>
    <w:p w14:paraId="63F5BACC">
      <w:pPr>
        <w:spacing w:line="273" w:lineRule="auto"/>
        <w:rPr>
          <w:rFonts w:hint="eastAsia" w:ascii="华文楷体" w:hAnsi="华文楷体" w:eastAsia="华文楷体" w:cs="华文楷体"/>
          <w:sz w:val="30"/>
          <w:szCs w:val="30"/>
        </w:rPr>
      </w:pPr>
    </w:p>
    <w:p w14:paraId="5886A6B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在这种致辞中，人们通常利用机会，根据他们可能涉及的事务，就各种细节发表他们的想法，然而，通常作为选择他们——即他们将自己的劳作和著作呈献给的对象——之指导而提出的理由，大部分是统一的，并且在其不同的过程中不逾越它们所源自的某些主题的规则。</w:t>
      </w:r>
    </w:p>
    <w:p w14:paraId="50AB0DB1">
      <w:pPr>
        <w:spacing w:line="273" w:lineRule="auto"/>
        <w:rPr>
          <w:rFonts w:hint="eastAsia" w:ascii="华文楷体" w:hAnsi="华文楷体" w:eastAsia="华文楷体" w:cs="华文楷体"/>
          <w:sz w:val="30"/>
          <w:szCs w:val="30"/>
        </w:rPr>
      </w:pPr>
    </w:p>
    <w:p w14:paraId="65F773C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express a gratitude for respects and favours received, by returning things in their kind eternal for those which are but temporal; to obtain countenance and approbation unto their endeavours, in their breaking forth into the world, from names of more esteem, or at least more known than their own; to advance in repute by a correspondency in judgment with men of such esteem, intimated thereby,—are the more ingenuous aims of men in the dedications of their writings.</w:t>
      </w:r>
    </w:p>
    <w:p w14:paraId="601D6445">
      <w:pPr>
        <w:spacing w:line="273" w:lineRule="auto"/>
        <w:rPr>
          <w:rFonts w:hint="eastAsia" w:ascii="华文楷体" w:hAnsi="华文楷体" w:eastAsia="华文楷体" w:cs="华文楷体"/>
          <w:sz w:val="30"/>
          <w:szCs w:val="30"/>
        </w:rPr>
      </w:pPr>
    </w:p>
    <w:p w14:paraId="7667AA2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所受到的尊敬和恩惠表达感激，以永恒的同类事物回报那些仅仅是暂时的；为他们的努力，在它们闯入世界时，从比他们自己更有声望、或至少更知名的名字那里，获得支持和认可；通过与如此受敬重之人在判断上的一致性（由此暗示）来提升声誉，——这些是人们在题献其著作时更真诚的目标。</w:t>
      </w:r>
    </w:p>
    <w:p w14:paraId="3C83E493">
      <w:pPr>
        <w:spacing w:line="273" w:lineRule="auto"/>
        <w:rPr>
          <w:rFonts w:hint="eastAsia" w:ascii="华文楷体" w:hAnsi="华文楷体" w:eastAsia="华文楷体" w:cs="华文楷体"/>
          <w:sz w:val="30"/>
          <w:szCs w:val="30"/>
        </w:rPr>
      </w:pPr>
    </w:p>
    <w:p w14:paraId="592A74E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these, and sundry other pretences of the same kind, might justly be drawn into my plea for this address unto you, yet your peculiar designation and appointment,through the good hand of the providence of God, to the defence of the gospel, and your eminent furnishment with abilities from the same hand for the performance of that glorious duty, is that alone upon the account whereof I have satisfied myself, and hope that I may not dissatisfy others, as to this present application.</w:t>
      </w:r>
    </w:p>
    <w:p w14:paraId="5D9ED206">
      <w:pPr>
        <w:spacing w:line="273" w:lineRule="auto"/>
        <w:rPr>
          <w:rFonts w:hint="eastAsia" w:ascii="华文楷体" w:hAnsi="华文楷体" w:eastAsia="华文楷体" w:cs="华文楷体"/>
          <w:sz w:val="30"/>
          <w:szCs w:val="30"/>
        </w:rPr>
      </w:pPr>
    </w:p>
    <w:p w14:paraId="55171F1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些，以及其他各种同类的借口，都可能被合理地纳入我向您致辞的辩解中，然而，您藉着上帝护理的美善之手，被特别指派和任命去捍卫福音，以及您从同一只手领受的、为履行那荣耀职责的卓越才能装备，唯独是这一点使我自己感到满意，并希望我不会因此次呈献而令他人不满。</w:t>
      </w:r>
    </w:p>
    <w:p w14:paraId="2B0B2405">
      <w:pPr>
        <w:spacing w:line="273" w:lineRule="auto"/>
        <w:rPr>
          <w:rFonts w:hint="eastAsia" w:ascii="华文楷体" w:hAnsi="华文楷体" w:eastAsia="华文楷体" w:cs="华文楷体"/>
          <w:sz w:val="30"/>
          <w:szCs w:val="30"/>
        </w:rPr>
      </w:pPr>
    </w:p>
    <w:p w14:paraId="56ED0A1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there is of my own peculiar concernment, wherein I am like to obtain a more favourable condescension in judgment, as to my present undertaking, from you than from other men, will in the close of my address crave leave to have mention made thereof.</w:t>
      </w:r>
    </w:p>
    <w:p w14:paraId="41E4FDC8">
      <w:pPr>
        <w:spacing w:line="273" w:lineRule="auto"/>
        <w:rPr>
          <w:rFonts w:hint="eastAsia" w:ascii="华文楷体" w:hAnsi="华文楷体" w:eastAsia="华文楷体" w:cs="华文楷体"/>
          <w:sz w:val="30"/>
          <w:szCs w:val="30"/>
        </w:rPr>
      </w:pPr>
    </w:p>
    <w:p w14:paraId="377642F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关于我自身特殊相关之事，即我在此次承担的任务上，比起从其他人那里，更可能从您这里获得更有利的判断上的俯就，将在我致辞的结尾请求允许提及。</w:t>
      </w:r>
    </w:p>
    <w:p w14:paraId="6FD5E723">
      <w:pPr>
        <w:spacing w:line="273" w:lineRule="auto"/>
        <w:rPr>
          <w:rFonts w:hint="eastAsia" w:ascii="华文楷体" w:hAnsi="华文楷体" w:eastAsia="华文楷体" w:cs="华文楷体"/>
          <w:sz w:val="30"/>
          <w:szCs w:val="30"/>
        </w:rPr>
      </w:pPr>
    </w:p>
    <w:p w14:paraId="6DFDA07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the outward obligations that are upon you from the God of truth, with the advantages which he hath intrusted you withal for the defence of his truth, above the most of men in the world, are evident even to them that walk by the way, and turn little aside to the consideration of things of this nature, importance, and condition; and it is to me an evidence of no small encouragement that God will yet graciously employ you in the work and labour of his gospel, by his constant giving a miscarrying womb to all them who have attempted to defraud the nation and the churches of God therein of those helps and furtherances of piety and literature with whose management for their service you are at present intrusted.</w:t>
      </w:r>
    </w:p>
    <w:p w14:paraId="1F3088F0">
      <w:pPr>
        <w:spacing w:line="273" w:lineRule="auto"/>
        <w:rPr>
          <w:rFonts w:hint="eastAsia" w:ascii="华文楷体" w:hAnsi="华文楷体" w:eastAsia="华文楷体" w:cs="华文楷体"/>
          <w:sz w:val="30"/>
          <w:szCs w:val="30"/>
        </w:rPr>
      </w:pPr>
    </w:p>
    <w:p w14:paraId="733D24E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真理之上帝加在你们身上的外在义务，以及祂为捍卫祂的真理而托付给你们的、超越世上大多数人的优势，即使对那些行路之人，以及很少旁顾思考此类性质、重要性和状况之事的人来说，也是显而易见的；对我来说，这是一个不小的鼓励证据，表明上帝仍将恩慈地使用你们在祂福音的工作和劳苦中，因祂持续地使所有企图欺骗国家及其中上帝众教会、剥夺那些敬虔和文学之助益与促进的人遭遇流产的胎（miscarrying womb），而你们现今受托管理这些以服务他们。</w:t>
      </w:r>
    </w:p>
    <w:p w14:paraId="367807E8">
      <w:pPr>
        <w:spacing w:line="273" w:lineRule="auto"/>
        <w:rPr>
          <w:rFonts w:hint="eastAsia" w:ascii="华文楷体" w:hAnsi="华文楷体" w:eastAsia="华文楷体" w:cs="华文楷体"/>
          <w:sz w:val="30"/>
          <w:szCs w:val="30"/>
        </w:rPr>
      </w:pPr>
    </w:p>
    <w:p w14:paraId="00D17B2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jewels of silver and gold whereof, by the Lord's appointment, the children of Israel, coming out from amongst them, spoiled the Egyptians, did they dedicate to the tabernacle in the wilderness, when the Lord "planted the heavens, and laid the foundations of the earth, and said unto Zion, Thou art my people."</w:t>
      </w:r>
    </w:p>
    <w:p w14:paraId="3B6EB844">
      <w:pPr>
        <w:spacing w:line="273" w:lineRule="auto"/>
        <w:rPr>
          <w:rFonts w:hint="eastAsia" w:ascii="华文楷体" w:hAnsi="华文楷体" w:eastAsia="华文楷体" w:cs="华文楷体"/>
          <w:sz w:val="30"/>
          <w:szCs w:val="30"/>
        </w:rPr>
      </w:pPr>
    </w:p>
    <w:p w14:paraId="4E909D0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当主“栽定诸天，立定地基，又对锡安说：你是我的百姓”时，以色列子民，从埃及人中出来时，遵照主的吩咐，夺取了埃及人的金器银器，他们将其中的金银首饰献给了旷野中的会幕。</w:t>
      </w:r>
    </w:p>
    <w:p w14:paraId="380C3E05">
      <w:pPr>
        <w:spacing w:line="273" w:lineRule="auto"/>
        <w:rPr>
          <w:rFonts w:hint="eastAsia" w:ascii="华文楷体" w:hAnsi="华文楷体" w:eastAsia="华文楷体" w:cs="华文楷体"/>
          <w:sz w:val="30"/>
          <w:szCs w:val="30"/>
        </w:rPr>
      </w:pPr>
    </w:p>
    <w:p w14:paraId="4B047C2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some outward provisions and furnitures of literature,—now, through the good hand of God, made serviceable to you in your attendance upon the great work and employment committed to you,—were first deposited when thick darkness was over the land, yet that they may be made eminently subservient to the will of God in raising up again the tabernacle of David, that was fallen down, the experience of a few years, I no way doubt, will abundantly reveal and manifest.</w:t>
      </w:r>
    </w:p>
    <w:p w14:paraId="45158DD2">
      <w:pPr>
        <w:spacing w:line="273" w:lineRule="auto"/>
        <w:rPr>
          <w:rFonts w:hint="eastAsia" w:ascii="华文楷体" w:hAnsi="华文楷体" w:eastAsia="华文楷体" w:cs="华文楷体"/>
          <w:sz w:val="30"/>
          <w:szCs w:val="30"/>
        </w:rPr>
      </w:pPr>
    </w:p>
    <w:p w14:paraId="5CFB0B2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文学的一些外在供应和装备——如今藉着上帝的美善之手，在你们照管托付给你们的伟大工作和职务时，为你们所用——最初是在遍地极其黑暗时存放的，然而，它们可以显著地服务于上帝的旨意，重建那已倒塌的大卫帐幕，对此我毫不怀疑，几年的经验将充分地揭示和显明。</w:t>
      </w:r>
    </w:p>
    <w:p w14:paraId="782AB67B">
      <w:pPr>
        <w:spacing w:line="273" w:lineRule="auto"/>
        <w:rPr>
          <w:rFonts w:hint="eastAsia" w:ascii="华文楷体" w:hAnsi="华文楷体" w:eastAsia="华文楷体" w:cs="华文楷体"/>
          <w:sz w:val="30"/>
          <w:szCs w:val="30"/>
        </w:rPr>
      </w:pPr>
    </w:p>
    <w:p w14:paraId="26A7EDC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the vicissitude of all things, given them by the mysterious and dreadful wheels of providence, your good things also (as everything else that is pleasant and desirable, or given of God unto the sons of men, hath done) have fallen into the possession and disposal of men, some enemies, others utterly useless and unfruitful to the Lord in their generations, cannot be denied; but what is there, in his ways or worship, in his works or word, that God hath not, at some season or other, delivered into the power of the men of the world; though they have abused and perverted them to their own destruction?</w:t>
      </w:r>
    </w:p>
    <w:p w14:paraId="3FAD4D36">
      <w:pPr>
        <w:spacing w:line="273" w:lineRule="auto"/>
        <w:rPr>
          <w:rFonts w:hint="eastAsia" w:ascii="华文楷体" w:hAnsi="华文楷体" w:eastAsia="华文楷体" w:cs="华文楷体"/>
          <w:sz w:val="30"/>
          <w:szCs w:val="30"/>
        </w:rPr>
      </w:pPr>
    </w:p>
    <w:p w14:paraId="7633FAF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万物变迁中，由奥秘而可畏的护理之轮所赋予，你们的好东西（如同其他所有悦人、可羡慕的，或上帝赐予世人的事物一样）也曾落入一些人为敌、另一些人在他们那世代对主完全无用且不结果之人的手中并受其支配，这是不可否认的；但在祂的道路或敬拜中，在祂的作为或话语中，有什么是上帝未曾在某个时期或某个场合交到世人权势之下的呢？尽管他们滥用并歪曲它们以致自取灭亡？</w:t>
      </w:r>
    </w:p>
    <w:p w14:paraId="05F627A6">
      <w:pPr>
        <w:spacing w:line="273" w:lineRule="auto"/>
        <w:rPr>
          <w:rFonts w:hint="eastAsia" w:ascii="华文楷体" w:hAnsi="华文楷体" w:eastAsia="华文楷体" w:cs="华文楷体"/>
          <w:sz w:val="30"/>
          <w:szCs w:val="30"/>
        </w:rPr>
      </w:pPr>
    </w:p>
    <w:p w14:paraId="29DCB5C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other use of this consideration, but only to inform them of the obligation they lie under to a due and zealous improvement of them to whose trust and care the Lord commits any of his mercies, when he rescues them from the captivity under which they have been detained by ungodly men.</w:t>
      </w:r>
    </w:p>
    <w:p w14:paraId="0842020C">
      <w:pPr>
        <w:spacing w:line="273" w:lineRule="auto"/>
        <w:rPr>
          <w:rFonts w:hint="eastAsia" w:ascii="华文楷体" w:hAnsi="华文楷体" w:eastAsia="华文楷体" w:cs="华文楷体"/>
          <w:sz w:val="30"/>
          <w:szCs w:val="30"/>
        </w:rPr>
      </w:pPr>
    </w:p>
    <w:p w14:paraId="5D823C5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这种思考也没有别的用处，只是为了告知他们所承担的义务，即当主将祂的任何怜悯从不敬虔之人所施加的囚禁中拯救出来，并交托给某些人去信托和照管时，他们有责任去恰当而热忱地改进它们。</w:t>
      </w:r>
    </w:p>
    <w:p w14:paraId="0B6E76ED">
      <w:pPr>
        <w:spacing w:line="273" w:lineRule="auto"/>
        <w:rPr>
          <w:rFonts w:hint="eastAsia" w:ascii="华文楷体" w:hAnsi="华文楷体" w:eastAsia="华文楷体" w:cs="华文楷体"/>
          <w:sz w:val="30"/>
          <w:szCs w:val="30"/>
        </w:rPr>
      </w:pPr>
    </w:p>
    <w:p w14:paraId="5D72386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now your lot and condition in reference to many who, for sundry generations, possessed those places and advantages of eminent service for the house of our God which you now enjoy.</w:t>
      </w:r>
    </w:p>
    <w:p w14:paraId="3E09B352">
      <w:pPr>
        <w:spacing w:line="273" w:lineRule="auto"/>
        <w:rPr>
          <w:rFonts w:hint="eastAsia" w:ascii="华文楷体" w:hAnsi="华文楷体" w:eastAsia="华文楷体" w:cs="华文楷体"/>
          <w:sz w:val="30"/>
          <w:szCs w:val="30"/>
        </w:rPr>
      </w:pPr>
    </w:p>
    <w:p w14:paraId="6FA7DFB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这就是你们现在相对于许多人的命运和处境，那些人曾在许多世代中占据了你们如今享有的、为我们上帝之家提供卓越服务的那些地位和优势。</w:t>
      </w:r>
    </w:p>
    <w:p w14:paraId="18BE8113">
      <w:pPr>
        <w:spacing w:line="273" w:lineRule="auto"/>
        <w:rPr>
          <w:rFonts w:hint="eastAsia" w:ascii="华文楷体" w:hAnsi="华文楷体" w:eastAsia="华文楷体" w:cs="华文楷体"/>
          <w:sz w:val="30"/>
          <w:szCs w:val="30"/>
        </w:rPr>
      </w:pPr>
    </w:p>
    <w:p w14:paraId="40759D0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justly be the expectation of God from you, under this signal dispensation of his goodness; what is the hope, prayer, and expectation of very many that fear him, concerning you in this nation; what are the designs, desires, aims, and endeavours, of all sorts of them who bear ill-will at whatsoever is comely or praiseworthy amongst us,—you are not ignorant.</w:t>
      </w:r>
    </w:p>
    <w:p w14:paraId="7DE9A242">
      <w:pPr>
        <w:spacing w:line="273" w:lineRule="auto"/>
        <w:rPr>
          <w:rFonts w:hint="eastAsia" w:ascii="华文楷体" w:hAnsi="华文楷体" w:eastAsia="华文楷体" w:cs="华文楷体"/>
          <w:sz w:val="30"/>
          <w:szCs w:val="30"/>
        </w:rPr>
      </w:pPr>
    </w:p>
    <w:p w14:paraId="5AE0A1E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良善的这一显著分赐下，上帝对你们合理的期望可能是什么；在这个国家中，许多敬畏祂的人对你们的希望、祷告和期望是什么；所有对我们中间任何美好或可赞美之事心怀恶意之人的各种图谋、欲望、目标和努力是什么——你们并非无知。</w:t>
      </w:r>
    </w:p>
    <w:p w14:paraId="076A78B1">
      <w:pPr>
        <w:spacing w:line="273" w:lineRule="auto"/>
        <w:rPr>
          <w:rFonts w:hint="eastAsia" w:ascii="华文楷体" w:hAnsi="华文楷体" w:eastAsia="华文楷体" w:cs="华文楷体"/>
          <w:sz w:val="30"/>
          <w:szCs w:val="30"/>
        </w:rPr>
      </w:pPr>
    </w:p>
    <w:p w14:paraId="62F23D2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consideration, at any time or season, may seem to have had an efficacy upon the minds and wills of men under the like sacrament and designment to the service of truth with yourselves, to incite and provoke them to a singularly industrious and faithful discharge of their duty, is eminently pressing upon you also; and you are made a spectacle to men and angels as to the acquitment of yourselves.</w:t>
      </w:r>
    </w:p>
    <w:p w14:paraId="1126366A">
      <w:pPr>
        <w:spacing w:line="273" w:lineRule="auto"/>
        <w:rPr>
          <w:rFonts w:hint="eastAsia" w:ascii="华文楷体" w:hAnsi="华文楷体" w:eastAsia="华文楷体" w:cs="华文楷体"/>
          <w:sz w:val="30"/>
          <w:szCs w:val="30"/>
        </w:rPr>
      </w:pPr>
    </w:p>
    <w:p w14:paraId="6AE7DB5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考量，在任何时间或季节，似乎曾对与你们自己一样，在同样的圣职（sacrament）和指派下服务真理之人的心思意念产生过效力，激励并促使他们以非凡的勤奋和忠心履行他们的职责，也同样显著地催逼着你们；并且你们在如何尽责方面，成了给世人和天使观看的一台戏。</w:t>
      </w:r>
    </w:p>
    <w:p w14:paraId="1C4CEAEF">
      <w:pPr>
        <w:spacing w:line="273" w:lineRule="auto"/>
        <w:rPr>
          <w:rFonts w:hint="eastAsia" w:ascii="华文楷体" w:hAnsi="华文楷体" w:eastAsia="华文楷体" w:cs="华文楷体"/>
          <w:sz w:val="30"/>
          <w:szCs w:val="30"/>
        </w:rPr>
      </w:pPr>
    </w:p>
    <w:p w14:paraId="13807D9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your employment, I confess,—both in the general intendment of it, for the promoting and diffusing of light, knowledge, and truth, in every kind whatever, and in the more special design thereof, for the defence, furtherance, and propagation of the ancient, inviolable, unchangeable truth of the gospel of God,—is, in the days wherein we live, exposed to a contention with as much opposition, contempt, scorn, hatred, and reproach, as ever any such undertaking was, in any place in the world wherein men pretended to love light more than darkness.</w:t>
      </w:r>
    </w:p>
    <w:p w14:paraId="22F9CBDC">
      <w:pPr>
        <w:spacing w:line="273" w:lineRule="auto"/>
        <w:rPr>
          <w:rFonts w:hint="eastAsia" w:ascii="华文楷体" w:hAnsi="华文楷体" w:eastAsia="华文楷体" w:cs="华文楷体"/>
          <w:sz w:val="30"/>
          <w:szCs w:val="30"/>
        </w:rPr>
      </w:pPr>
    </w:p>
    <w:p w14:paraId="05E31E2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你们全部的职务——无论是在其促进和传播各种光、知识和真理的总意图方面，还是在其更特殊的、旨在捍卫、促进和传播上帝福音那古老、不可侵犯、永不改变之真理的设计方面——在我们生活的时代，都面临着与尽可能多的反对、蔑视、嘲笑、仇恨和责备的争斗，如同世界上任何地方，任何声称爱光胜过爱黑暗的人所进行的任何此类事业一样。</w:t>
      </w:r>
    </w:p>
    <w:p w14:paraId="3A638B2B">
      <w:pPr>
        <w:spacing w:line="273" w:lineRule="auto"/>
        <w:rPr>
          <w:rFonts w:hint="eastAsia" w:ascii="华文楷体" w:hAnsi="华文楷体" w:eastAsia="华文楷体" w:cs="华文楷体"/>
          <w:sz w:val="30"/>
          <w:szCs w:val="30"/>
        </w:rPr>
      </w:pPr>
    </w:p>
    <w:p w14:paraId="1B40162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hellish darkness which the light of the sun cannot expel.</w:t>
      </w:r>
    </w:p>
    <w:p w14:paraId="3DC1B091">
      <w:pPr>
        <w:spacing w:line="273" w:lineRule="auto"/>
        <w:rPr>
          <w:rFonts w:hint="eastAsia" w:ascii="华文楷体" w:hAnsi="华文楷体" w:eastAsia="华文楷体" w:cs="华文楷体"/>
          <w:sz w:val="30"/>
          <w:szCs w:val="30"/>
        </w:rPr>
      </w:pPr>
    </w:p>
    <w:p w14:paraId="1C584C0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这是一种地狱般的黑暗，是太阳的光芒所不能驱散的。</w:t>
      </w:r>
    </w:p>
    <w:p w14:paraId="16AD85A6">
      <w:pPr>
        <w:spacing w:line="273" w:lineRule="auto"/>
        <w:rPr>
          <w:rFonts w:hint="eastAsia" w:ascii="华文楷体" w:hAnsi="华文楷体" w:eastAsia="华文楷体" w:cs="华文楷体"/>
          <w:sz w:val="30"/>
          <w:szCs w:val="30"/>
        </w:rPr>
      </w:pPr>
    </w:p>
    <w:p w14:paraId="0F078C2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ignorance so full of pride, folly, and stubbornness, as that which maintains itself in the midst of plentiful means of light and knowledge.</w:t>
      </w:r>
    </w:p>
    <w:p w14:paraId="2529D2F3">
      <w:pPr>
        <w:spacing w:line="273" w:lineRule="auto"/>
        <w:rPr>
          <w:rFonts w:hint="eastAsia" w:ascii="华文楷体" w:hAnsi="华文楷体" w:eastAsia="华文楷体" w:cs="华文楷体"/>
          <w:sz w:val="30"/>
          <w:szCs w:val="30"/>
        </w:rPr>
      </w:pPr>
    </w:p>
    <w:p w14:paraId="78EC247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没有任何无知像那种在充足的光和知识途径中自我维持的无知那样，充满了骄傲、愚蠢和顽固。</w:t>
      </w:r>
    </w:p>
    <w:p w14:paraId="102EEF32">
      <w:pPr>
        <w:spacing w:line="273" w:lineRule="auto"/>
        <w:rPr>
          <w:rFonts w:hint="eastAsia" w:ascii="华文楷体" w:hAnsi="华文楷体" w:eastAsia="华文楷体" w:cs="华文楷体"/>
          <w:sz w:val="30"/>
          <w:szCs w:val="30"/>
        </w:rPr>
      </w:pPr>
    </w:p>
    <w:p w14:paraId="7C1AB54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in the dark when the light of the sun is as seven days, hath darkness in his eye; and how great is that darkness!</w:t>
      </w:r>
    </w:p>
    <w:p w14:paraId="45A5423C">
      <w:pPr>
        <w:spacing w:line="273" w:lineRule="auto"/>
        <w:rPr>
          <w:rFonts w:hint="eastAsia" w:ascii="华文楷体" w:hAnsi="华文楷体" w:eastAsia="华文楷体" w:cs="华文楷体"/>
          <w:sz w:val="30"/>
          <w:szCs w:val="30"/>
        </w:rPr>
      </w:pPr>
    </w:p>
    <w:p w14:paraId="7C21421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当太阳的光如同七日之光时，那在黑暗中的人，他眼中有黑暗；那黑暗是何等大呢！</w:t>
      </w:r>
    </w:p>
    <w:p w14:paraId="4B65FFC6">
      <w:pPr>
        <w:spacing w:line="273" w:lineRule="auto"/>
        <w:rPr>
          <w:rFonts w:hint="eastAsia" w:ascii="华文楷体" w:hAnsi="华文楷体" w:eastAsia="华文楷体" w:cs="华文楷体"/>
          <w:sz w:val="30"/>
          <w:szCs w:val="30"/>
        </w:rPr>
      </w:pPr>
    </w:p>
    <w:p w14:paraId="5DD0C6F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ignorance you have to contend withal; stubborn, affected, prejudicate, beyond expression; maintaining its darkness at noonday; expressly refusing to attend to the reason of things, as being that alone, in the thoughts of those men (if they may be so called who are possessed with it), wherewith the world is disturbed.</w:t>
      </w:r>
    </w:p>
    <w:p w14:paraId="12CE5087">
      <w:pPr>
        <w:spacing w:line="273" w:lineRule="auto"/>
        <w:rPr>
          <w:rFonts w:hint="eastAsia" w:ascii="华文楷体" w:hAnsi="华文楷体" w:eastAsia="华文楷体" w:cs="华文楷体"/>
          <w:sz w:val="30"/>
          <w:szCs w:val="30"/>
        </w:rPr>
      </w:pPr>
    </w:p>
    <w:p w14:paraId="57418EF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你们所要与之抗争的正是这样的无知；顽固、做作、带有偏见，难以言表；在正午维持其黑暗；明确拒绝关注事物的理性，因为在那些人（如果拥有它的人能被称为人的话）的思想中，唯独理性是扰乱世界的。</w:t>
      </w:r>
    </w:p>
    <w:p w14:paraId="4D6E5322">
      <w:pPr>
        <w:spacing w:line="273" w:lineRule="auto"/>
        <w:rPr>
          <w:rFonts w:hint="eastAsia" w:ascii="华文楷体" w:hAnsi="华文楷体" w:eastAsia="华文楷体" w:cs="华文楷体"/>
          <w:sz w:val="30"/>
          <w:szCs w:val="30"/>
        </w:rPr>
      </w:pPr>
    </w:p>
    <w:p w14:paraId="69BD729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those who, being under the power of this inthralment, do seem to repineat God that they are not beasts and clamorously traduce the more noble part of that kind and offspring whereof themselves are,— which attempts do heighten and improve the difference between creatures of an intellectual race and them, to whom their perishing composition gives the utmost advancement—whose eternal seeds and principles are laid by the hand of God in theirrespective beings, you will not, I am sure, think it much if you meet with oppositions.</w:t>
      </w:r>
    </w:p>
    <w:p w14:paraId="582D10EC">
      <w:pPr>
        <w:spacing w:line="273" w:lineRule="auto"/>
        <w:rPr>
          <w:rFonts w:hint="eastAsia" w:ascii="华文楷体" w:hAnsi="华文楷体" w:eastAsia="华文楷体" w:cs="华文楷体"/>
          <w:sz w:val="30"/>
          <w:szCs w:val="30"/>
        </w:rPr>
      </w:pPr>
    </w:p>
    <w:p w14:paraId="7BC8BAA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处于这种奴役权势之下的人，他们似乎抱怨上帝为何他们不是野兽，并喧嚣地诽谤他们自己所属的那类和后裔中更高贵的部分——这些企图加剧并扩大了有智力的族类与那些其必朽构成给予最高提升者（他们的永恒种子和原则由上帝之手安放在他们各自的存在中）之间的差异——如果你们遇到反对，我确信你们不会觉得奇怪。</w:t>
      </w:r>
    </w:p>
    <w:p w14:paraId="735335D6">
      <w:pPr>
        <w:spacing w:line="273" w:lineRule="auto"/>
        <w:rPr>
          <w:rFonts w:hint="eastAsia" w:ascii="华文楷体" w:hAnsi="华文楷体" w:eastAsia="华文楷体" w:cs="华文楷体"/>
          <w:sz w:val="30"/>
          <w:szCs w:val="30"/>
        </w:rPr>
      </w:pPr>
    </w:p>
    <w:p w14:paraId="06AFA78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in any measure acquainted with the secret triumphing exaltations of wisdom and knowledge against folly and ignorance, with the principles and conditions wherewith they advance themselves in their gloryings, even then when the precedency of (that which is bestial in this world) force and violence outwardly bears them down with insultation and contempt, will rather envy than pity you in any contest that on this foot of account you can be engaged in.</w:t>
      </w:r>
    </w:p>
    <w:p w14:paraId="2C8E47BA">
      <w:pPr>
        <w:spacing w:line="273" w:lineRule="auto"/>
        <w:rPr>
          <w:rFonts w:hint="eastAsia" w:ascii="华文楷体" w:hAnsi="华文楷体" w:eastAsia="华文楷体" w:cs="华文楷体"/>
          <w:sz w:val="30"/>
          <w:szCs w:val="30"/>
        </w:rPr>
      </w:pPr>
    </w:p>
    <w:p w14:paraId="0E549A9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某种程度上熟悉智慧和知识对抗愚蠢和无知的隐秘胜利性高举的人，熟悉它们藉以在荣耀中自我提升的原则和条件的人，即使当（这世上兽性的）武力和暴力在外表上以侮辱和蔑视压制它们时，在你们基于此缘由可能卷入的任何争斗中，他们宁愿嫉妒你们而非同情你们。</w:t>
      </w:r>
    </w:p>
    <w:p w14:paraId="5948F305">
      <w:pPr>
        <w:spacing w:line="273" w:lineRule="auto"/>
        <w:rPr>
          <w:rFonts w:hint="eastAsia" w:ascii="华文楷体" w:hAnsi="华文楷体" w:eastAsia="华文楷体" w:cs="华文楷体"/>
          <w:sz w:val="30"/>
          <w:szCs w:val="30"/>
        </w:rPr>
      </w:pPr>
    </w:p>
    <w:p w14:paraId="31FB0DD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not the first that have fought with men after the manner of beasts, nor will be the last who shall need to pray to be delivered from absurd and unreasonable men, seeing "all men have not faith."</w:t>
      </w:r>
    </w:p>
    <w:p w14:paraId="0BDA515B">
      <w:pPr>
        <w:spacing w:line="273" w:lineRule="auto"/>
        <w:rPr>
          <w:rFonts w:hint="eastAsia" w:ascii="华文楷体" w:hAnsi="华文楷体" w:eastAsia="华文楷体" w:cs="华文楷体"/>
          <w:sz w:val="30"/>
          <w:szCs w:val="30"/>
        </w:rPr>
      </w:pPr>
    </w:p>
    <w:p w14:paraId="69A8692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你们不是第一个与像野兽一样的人争斗的人，也不会是最后一个需要祷告求脱离荒谬和不讲理之人的人，因为“不是人人都有信心。”</w:t>
      </w:r>
    </w:p>
    <w:p w14:paraId="11067749">
      <w:pPr>
        <w:spacing w:line="273" w:lineRule="auto"/>
        <w:rPr>
          <w:rFonts w:hint="eastAsia" w:ascii="华文楷体" w:hAnsi="华文楷体" w:eastAsia="华文楷体" w:cs="华文楷体"/>
          <w:sz w:val="30"/>
          <w:szCs w:val="30"/>
        </w:rPr>
      </w:pPr>
    </w:p>
    <w:p w14:paraId="626CD10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of profane and atheistical spirits, who are ready to say, "Who is the LORD? What is the Almighty that we should fear him? or his truth that we should regard it?" whose generation is of late multiplied on the face of the earth, crying "A confederacy" with them who, professing better things, are yet filled with grievous indignation at the sacrifice that hath been made of their abominations before their eyes, by that reformation of this place wherein you have been instrumental, are a continual goad on the other side, and would quickly be a sword in your very bowels, were not "He that is higher than the highest" your dwelling-place and refuge in your generation.</w:t>
      </w:r>
    </w:p>
    <w:p w14:paraId="73380796">
      <w:pPr>
        <w:spacing w:line="273" w:lineRule="auto"/>
        <w:rPr>
          <w:rFonts w:hint="eastAsia" w:ascii="华文楷体" w:hAnsi="华文楷体" w:eastAsia="华文楷体" w:cs="华文楷体"/>
          <w:sz w:val="30"/>
          <w:szCs w:val="30"/>
        </w:rPr>
      </w:pPr>
    </w:p>
    <w:p w14:paraId="3035494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具有世俗和无神论精神的人，随时准备说：“耶和华是谁？全能者是谁，我们竟要怕祂？或祂的真理，我们竟要顾念它？”他们这一代近来在地上增多，与那些宣称更好的事、却因你们曾参与促成的此地改革，在其眼前献祭了他们的可憎之物而充满痛苦愤慨的人一同呼喊“结盟”——他们在另一边是持续不断的刺，若不是“那高于至高者的”在你们的世代作你们的居所和避难所，他们很快就会成为刺入你们脏腑的利剑。</w:t>
      </w:r>
    </w:p>
    <w:p w14:paraId="3468E36C">
      <w:pPr>
        <w:spacing w:line="273" w:lineRule="auto"/>
        <w:rPr>
          <w:rFonts w:hint="eastAsia" w:ascii="华文楷体" w:hAnsi="华文楷体" w:eastAsia="华文楷体" w:cs="华文楷体"/>
          <w:sz w:val="30"/>
          <w:szCs w:val="30"/>
        </w:rPr>
      </w:pPr>
    </w:p>
    <w:p w14:paraId="5AD6E2B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they upon whom God having poured contempt and stained their glory, they, instead of accepting of his dispensations, are filled with wrath, and labour to make others drink of the cup which hath been offered to themselves.</w:t>
      </w:r>
    </w:p>
    <w:p w14:paraId="268CFACA">
      <w:pPr>
        <w:spacing w:line="273" w:lineRule="auto"/>
        <w:rPr>
          <w:rFonts w:hint="eastAsia" w:ascii="华文楷体" w:hAnsi="华文楷体" w:eastAsia="华文楷体" w:cs="华文楷体"/>
          <w:sz w:val="30"/>
          <w:szCs w:val="30"/>
        </w:rPr>
      </w:pPr>
    </w:p>
    <w:p w14:paraId="190ED9F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这些人正是上帝已倾倒藐视并玷污了他们荣耀的人，他们非但不接受祂的分赐，反而充满了忿怒，并努力使他人也喝那曾递给他们自己的杯。</w:t>
      </w:r>
    </w:p>
    <w:p w14:paraId="488FD7DE">
      <w:pPr>
        <w:spacing w:line="273" w:lineRule="auto"/>
        <w:rPr>
          <w:rFonts w:hint="eastAsia" w:ascii="华文楷体" w:hAnsi="华文楷体" w:eastAsia="华文楷体" w:cs="华文楷体"/>
          <w:sz w:val="30"/>
          <w:szCs w:val="30"/>
        </w:rPr>
      </w:pPr>
    </w:p>
    <w:p w14:paraId="4AF0685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their reproaches, slightings, undervaluations, slanders, do your worth, diligence, integrity, labours, contend from one end of this earth to the other.</w:t>
      </w:r>
    </w:p>
    <w:p w14:paraId="18264A5A">
      <w:pPr>
        <w:spacing w:line="273" w:lineRule="auto"/>
        <w:rPr>
          <w:rFonts w:hint="eastAsia" w:ascii="华文楷体" w:hAnsi="华文楷体" w:eastAsia="华文楷体" w:cs="华文楷体"/>
          <w:sz w:val="30"/>
          <w:szCs w:val="30"/>
        </w:rPr>
      </w:pPr>
    </w:p>
    <w:p w14:paraId="60BBDD3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你们的价值、勤奋、正直、劳苦，从地这边到地那边，都在与他们的责备、轻视、低估、诽谤争斗。</w:t>
      </w:r>
    </w:p>
    <w:p w14:paraId="0339B846">
      <w:pPr>
        <w:spacing w:line="273" w:lineRule="auto"/>
        <w:rPr>
          <w:rFonts w:hint="eastAsia" w:ascii="华文楷体" w:hAnsi="华文楷体" w:eastAsia="华文楷体" w:cs="华文楷体"/>
          <w:sz w:val="30"/>
          <w:szCs w:val="30"/>
        </w:rPr>
      </w:pPr>
    </w:p>
    <w:p w14:paraId="6988BBD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delivered doth deliver; and in him we trust that he will yet deliver."</w:t>
      </w:r>
    </w:p>
    <w:p w14:paraId="5E5BA5D9">
      <w:pPr>
        <w:spacing w:line="273" w:lineRule="auto"/>
        <w:rPr>
          <w:rFonts w:hint="eastAsia" w:ascii="华文楷体" w:hAnsi="华文楷体" w:eastAsia="华文楷体" w:cs="华文楷体"/>
          <w:sz w:val="30"/>
          <w:szCs w:val="30"/>
        </w:rPr>
      </w:pPr>
    </w:p>
    <w:p w14:paraId="4B3B6B7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那“曾救我们的，现在仍要救我们；并且我们指望祂将来还要救我们。”</w:t>
      </w:r>
    </w:p>
    <w:p w14:paraId="0BD0B122">
      <w:pPr>
        <w:spacing w:line="273" w:lineRule="auto"/>
        <w:rPr>
          <w:rFonts w:hint="eastAsia" w:ascii="华文楷体" w:hAnsi="华文楷体" w:eastAsia="华文楷体" w:cs="华文楷体"/>
          <w:sz w:val="30"/>
          <w:szCs w:val="30"/>
        </w:rPr>
      </w:pPr>
    </w:p>
    <w:p w14:paraId="5CB7560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other oppositions you do meet, or in your progress may meet withal, Ishall not mention; but wait with patience on Him who gives men repentance and change of heart to the acknowledgment of the things that are of Him.</w:t>
      </w:r>
    </w:p>
    <w:p w14:paraId="2BDE9EF8">
      <w:pPr>
        <w:spacing w:line="273" w:lineRule="auto"/>
        <w:rPr>
          <w:rFonts w:hint="eastAsia" w:ascii="华文楷体" w:hAnsi="华文楷体" w:eastAsia="华文楷体" w:cs="华文楷体"/>
          <w:sz w:val="30"/>
          <w:szCs w:val="30"/>
        </w:rPr>
      </w:pPr>
    </w:p>
    <w:p w14:paraId="64037C9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你们所遇到的、或在进展中可能遇到的其他反对，我将不提及；而是耐心等候那位赐人悔改和心意更新、以致承认属祂之事的主。</w:t>
      </w:r>
    </w:p>
    <w:p w14:paraId="1BB8E187">
      <w:pPr>
        <w:spacing w:line="273" w:lineRule="auto"/>
        <w:rPr>
          <w:rFonts w:hint="eastAsia" w:ascii="华文楷体" w:hAnsi="华文楷体" w:eastAsia="华文楷体" w:cs="华文楷体"/>
          <w:sz w:val="30"/>
          <w:szCs w:val="30"/>
        </w:rPr>
      </w:pPr>
    </w:p>
    <w:p w14:paraId="2CF9AA1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the midst of all hath hitherto been a cause of great rejoicing, that God hath graciously kept off ravenous wolves from entering into your flocks, where are so many tender lambs, and hath not suffered "men to arise from amongst yourselves speaking perverse things, and drawing away disciples after them;" but as he hath given you to "obey from the heart that form of doctrine which hath been delivered unto you," so he hath preserved that "faith" amongst you "which was once delivered unto the saints."</w:t>
      </w:r>
    </w:p>
    <w:p w14:paraId="0A86F7E5">
      <w:pPr>
        <w:spacing w:line="273" w:lineRule="auto"/>
        <w:rPr>
          <w:rFonts w:hint="eastAsia" w:ascii="华文楷体" w:hAnsi="华文楷体" w:eastAsia="华文楷体" w:cs="华文楷体"/>
          <w:sz w:val="30"/>
          <w:szCs w:val="30"/>
        </w:rPr>
      </w:pPr>
    </w:p>
    <w:p w14:paraId="069D0A1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切之中，至今一直有一个令人大大欢喜的原因，那就是上帝已恩慈地阻止了凶残的豺狼进入你们的羊群，那里有如此多柔嫩的羔羊，并且未曾容许“从你们中间起来的人说悖谬的话，要引诱门徒跟从他们”；而是正如祂已赐给你们“从心里顺服了所传给你们道理的模范”，祂也保守了在你们中间“一次交付圣徒的真道”。</w:t>
      </w:r>
    </w:p>
    <w:p w14:paraId="7703253B">
      <w:pPr>
        <w:spacing w:line="273" w:lineRule="auto"/>
        <w:rPr>
          <w:rFonts w:hint="eastAsia" w:ascii="华文楷体" w:hAnsi="华文楷体" w:eastAsia="华文楷体" w:cs="华文楷体"/>
          <w:sz w:val="30"/>
          <w:szCs w:val="30"/>
        </w:rPr>
      </w:pPr>
    </w:p>
    <w:p w14:paraId="479D384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peculiar designation to the service of the gospel and defence of the truth thereof, your abilities for that work, your abiding in it notwithstanding the opposition you meet withal, "in the midst of a crooked and perverse generation," are, as I said before, my encouragements in this address unto you, wherein Ishall crave leave a little farther to communicate my thoughtsunto you as to the matter in hand.</w:t>
      </w:r>
    </w:p>
    <w:p w14:paraId="21C2C5BD">
      <w:pPr>
        <w:spacing w:line="273" w:lineRule="auto"/>
        <w:rPr>
          <w:rFonts w:hint="eastAsia" w:ascii="华文楷体" w:hAnsi="华文楷体" w:eastAsia="华文楷体" w:cs="华文楷体"/>
          <w:sz w:val="30"/>
          <w:szCs w:val="30"/>
        </w:rPr>
      </w:pPr>
    </w:p>
    <w:p w14:paraId="72043EA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被特别指派去服事福音并捍卫其真理，你们从事那项工作的能力，你们尽管遇到反对仍在其中持守，“在弯曲悖谬的世代”中——正如我前面所说——这些是我向你们致辞的鼓励，在此我将请求允许就手头的事进一步与你们交流我的想法。</w:t>
      </w:r>
    </w:p>
    <w:p w14:paraId="509CDA52">
      <w:pPr>
        <w:spacing w:line="273" w:lineRule="auto"/>
        <w:rPr>
          <w:rFonts w:hint="eastAsia" w:ascii="华文楷体" w:hAnsi="华文楷体" w:eastAsia="华文楷体" w:cs="华文楷体"/>
          <w:sz w:val="30"/>
          <w:szCs w:val="30"/>
        </w:rPr>
      </w:pPr>
    </w:p>
    <w:p w14:paraId="087D86E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to the Son of his love, who is the Truth, the greatest and most eminent gift that God hath bestowed on the sons of men, and communicated to them, is his truth revealed in his word,—the knowledge of him, his mind and will, according to the discovery which he hath made of himself from his own bosom, having magnified his word above all his name.</w:t>
      </w:r>
    </w:p>
    <w:p w14:paraId="32F2381A">
      <w:pPr>
        <w:spacing w:line="273" w:lineRule="auto"/>
        <w:rPr>
          <w:rFonts w:hint="eastAsia" w:ascii="华文楷体" w:hAnsi="华文楷体" w:eastAsia="华文楷体" w:cs="华文楷体"/>
          <w:sz w:val="30"/>
          <w:szCs w:val="30"/>
        </w:rPr>
      </w:pPr>
    </w:p>
    <w:p w14:paraId="2349A62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次于祂爱的儿子，即真理本身，上帝赐予并传达给世人的最大最卓越的恩赐，是祂在祂话语中启示的真理——即认识祂、祂的心意和旨意，根据祂从自己怀中作出的关于祂自身的启示，祂已将祂的话语显为大，超乎祂所应许的（或作：超乎祂一切的名）。</w:t>
      </w:r>
    </w:p>
    <w:p w14:paraId="34843552">
      <w:pPr>
        <w:spacing w:line="273" w:lineRule="auto"/>
        <w:rPr>
          <w:rFonts w:hint="eastAsia" w:ascii="华文楷体" w:hAnsi="华文楷体" w:eastAsia="华文楷体" w:cs="华文楷体"/>
          <w:sz w:val="30"/>
          <w:szCs w:val="30"/>
        </w:rPr>
      </w:pPr>
    </w:p>
    <w:p w14:paraId="164F1E4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importance hereof as to the eternal concernments of the sons of men, either in ignorance refusing and resisting, or accepting and embracing of it, is that which is owned, and lies at the bottom and foundation of all that we any way engage ourselves into in this world, wherein we differ from them whose hope perisheth with them.</w:t>
      </w:r>
    </w:p>
    <w:p w14:paraId="13B3B4C4">
      <w:pPr>
        <w:spacing w:line="273" w:lineRule="auto"/>
        <w:rPr>
          <w:rFonts w:hint="eastAsia" w:ascii="华文楷体" w:hAnsi="华文楷体" w:eastAsia="华文楷体" w:cs="华文楷体"/>
          <w:sz w:val="30"/>
          <w:szCs w:val="30"/>
        </w:rPr>
      </w:pPr>
    </w:p>
    <w:p w14:paraId="2D58C12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世人永恒的利害关系而言，无论是在无知中拒绝和抵挡它，还是接受和拥抱它，其重要性是被承认的，并且是我们在这个世界上以任何方式投身其中的一切事物的根基和基础，我们正是在这一点上与那些盼望与他们一同灭亡的人不同。</w:t>
      </w:r>
    </w:p>
    <w:p w14:paraId="2266703C">
      <w:pPr>
        <w:spacing w:line="273" w:lineRule="auto"/>
        <w:rPr>
          <w:rFonts w:hint="eastAsia" w:ascii="华文楷体" w:hAnsi="华文楷体" w:eastAsia="华文楷体" w:cs="华文楷体"/>
          <w:sz w:val="30"/>
          <w:szCs w:val="30"/>
        </w:rPr>
      </w:pPr>
    </w:p>
    <w:p w14:paraId="00D59D5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an inquiry after and entertainment of this divine and sacred depositum hath God designed the fruit and labour of that wherein we retain the resemblance of him; which, whilst we have our being, nothing can abolish.</w:t>
      </w:r>
    </w:p>
    <w:p w14:paraId="10984ADD">
      <w:pPr>
        <w:spacing w:line="273" w:lineRule="auto"/>
        <w:rPr>
          <w:rFonts w:hint="eastAsia" w:ascii="华文楷体" w:hAnsi="华文楷体" w:eastAsia="华文楷体" w:cs="华文楷体"/>
          <w:sz w:val="30"/>
          <w:szCs w:val="30"/>
        </w:rPr>
      </w:pPr>
    </w:p>
    <w:p w14:paraId="31A5089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上帝已定意将我们保留祂形象的那部分之果效和劳苦，用于寻求和接纳这神圣而宝贵的托付（depositum）；只要我们存在，没有任何事物能废除这一点。</w:t>
      </w:r>
    </w:p>
    <w:p w14:paraId="56692FAD">
      <w:pPr>
        <w:spacing w:line="273" w:lineRule="auto"/>
        <w:rPr>
          <w:rFonts w:hint="eastAsia" w:ascii="华文楷体" w:hAnsi="华文楷体" w:eastAsia="华文楷体" w:cs="华文楷体"/>
          <w:sz w:val="30"/>
          <w:szCs w:val="30"/>
        </w:rPr>
      </w:pPr>
    </w:p>
    <w:p w14:paraId="29BAFA3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of man and divine truth are the two most eminent excellencies wherewith the Lord hath adorned this lower part of his creation; which, when they correspond and are brought into conformity with each other, the mind being changed into the image of truth, there is glory added to glory, and the whole rendered exceeding glorious.</w:t>
      </w:r>
    </w:p>
    <w:p w14:paraId="01980BCC">
      <w:pPr>
        <w:spacing w:line="273" w:lineRule="auto"/>
        <w:rPr>
          <w:rFonts w:hint="eastAsia" w:ascii="华文楷体" w:hAnsi="华文楷体" w:eastAsia="华文楷体" w:cs="华文楷体"/>
          <w:sz w:val="30"/>
          <w:szCs w:val="30"/>
        </w:rPr>
      </w:pPr>
    </w:p>
    <w:p w14:paraId="68F7774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人的心智和神圣的真理是主用以装饰祂这较低部分创造物的两个最卓越的优越之处；当它们相互对应并彼此契合时，心智被改变成真理的形象，就荣上加荣，整个都变得极其荣耀。</w:t>
      </w:r>
    </w:p>
    <w:p w14:paraId="65E35905">
      <w:pPr>
        <w:spacing w:line="273" w:lineRule="auto"/>
        <w:rPr>
          <w:rFonts w:hint="eastAsia" w:ascii="华文楷体" w:hAnsi="华文楷体" w:eastAsia="华文楷体" w:cs="华文楷体"/>
          <w:sz w:val="30"/>
          <w:szCs w:val="30"/>
        </w:rPr>
      </w:pPr>
    </w:p>
    <w:p w14:paraId="6EA0D48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suitableness and proportion in the things themselves (that is, between truth and the mind of man), as we are men,—by what almighty, secret, and irresistible power, as we are corrupted men, our minds being full of darkness and folly,—this is wrought, is not my business now to discuss.</w:t>
      </w:r>
    </w:p>
    <w:p w14:paraId="4D24A538">
      <w:pPr>
        <w:spacing w:line="273" w:lineRule="auto"/>
        <w:rPr>
          <w:rFonts w:hint="eastAsia" w:ascii="华文楷体" w:hAnsi="华文楷体" w:eastAsia="华文楷体" w:cs="华文楷体"/>
          <w:sz w:val="30"/>
          <w:szCs w:val="30"/>
        </w:rPr>
      </w:pPr>
    </w:p>
    <w:p w14:paraId="70782CE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这是通过事物本身（即真理与人心智之间）何种的适宜性与比例，作为人，——通过何种全能、奥秘和不可抗拒的能力，作为败坏的人，我们的心智充满了黑暗和愚蠢，——而被成就的，现在不是我讨论的事务。</w:t>
      </w:r>
    </w:p>
    <w:p w14:paraId="0F0C91FE">
      <w:pPr>
        <w:spacing w:line="273" w:lineRule="auto"/>
        <w:rPr>
          <w:rFonts w:hint="eastAsia" w:ascii="华文楷体" w:hAnsi="华文楷体" w:eastAsia="华文楷体" w:cs="华文楷体"/>
          <w:sz w:val="30"/>
          <w:szCs w:val="30"/>
        </w:rPr>
      </w:pPr>
    </w:p>
    <w:p w14:paraId="6A385FB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 all hands confessed, that, setting aside the consideration of the eternal issues of things, every mistake of divine truth, every opposition to it or rejection of it, or any part of it, is so far a chaining up of the mind under the power of darkness from a progress towards that perfection which it is capable of.</w:t>
      </w:r>
    </w:p>
    <w:p w14:paraId="2D0A38FA">
      <w:pPr>
        <w:spacing w:line="273" w:lineRule="auto"/>
        <w:rPr>
          <w:rFonts w:hint="eastAsia" w:ascii="华文楷体" w:hAnsi="华文楷体" w:eastAsia="华文楷体" w:cs="华文楷体"/>
          <w:sz w:val="30"/>
          <w:szCs w:val="30"/>
        </w:rPr>
      </w:pPr>
    </w:p>
    <w:p w14:paraId="1AB4E2C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是各方都承认的，即撇开对事物永恒结局的考虑，对神圣真理的每一个错误，对其或其任何部分的每一个反对或拒绝，都在某种程度上是将心智束缚在黑暗权势之下，使其无法向其所能达到的完美境界迈进。</w:t>
      </w:r>
    </w:p>
    <w:p w14:paraId="151E3924">
      <w:pPr>
        <w:spacing w:line="273" w:lineRule="auto"/>
        <w:rPr>
          <w:rFonts w:hint="eastAsia" w:ascii="华文楷体" w:hAnsi="华文楷体" w:eastAsia="华文楷体" w:cs="华文楷体"/>
          <w:sz w:val="30"/>
          <w:szCs w:val="30"/>
        </w:rPr>
      </w:pPr>
    </w:p>
    <w:p w14:paraId="3D0EB9A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truth alone that capacitates any soul to give glory to God, or to be truly useful to them who are partakers of flesh and blood with him; without being some way serviceable to which end, there is nothing short of the fulness of wrath that can be judged so miserable as the life of a man.</w:t>
      </w:r>
    </w:p>
    <w:p w14:paraId="1FEB7CDB">
      <w:pPr>
        <w:spacing w:line="273" w:lineRule="auto"/>
        <w:rPr>
          <w:rFonts w:hint="eastAsia" w:ascii="华文楷体" w:hAnsi="华文楷体" w:eastAsia="华文楷体" w:cs="华文楷体"/>
          <w:sz w:val="30"/>
          <w:szCs w:val="30"/>
        </w:rPr>
      </w:pPr>
    </w:p>
    <w:p w14:paraId="34B1446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唯独真理能使任何灵魂有能力将荣耀归给上帝，或对那些与他一同有份于血肉之躯的人真正有用；若不能以某种方式服务于这个目的，没有任何事，除了那忿怒的充满，能被判定为像人的生命一样悲惨。</w:t>
      </w:r>
    </w:p>
    <w:p w14:paraId="647923E5">
      <w:pPr>
        <w:spacing w:line="273" w:lineRule="auto"/>
        <w:rPr>
          <w:rFonts w:hint="eastAsia" w:ascii="华文楷体" w:hAnsi="华文楷体" w:eastAsia="华文楷体" w:cs="华文楷体"/>
          <w:sz w:val="30"/>
          <w:szCs w:val="30"/>
        </w:rPr>
      </w:pPr>
    </w:p>
    <w:p w14:paraId="4739298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Easily so much might be delivered on this account as to evince the dread of that judgment whereto some men, in the infallibly wise counsel of God, are doomed, even to the laying out of the labour and travail of their minds, to spend their days and strength in sore labour, in making opposition to this truth of God.</w:t>
      </w:r>
    </w:p>
    <w:p w14:paraId="73CEA7AD">
      <w:pPr>
        <w:spacing w:line="273" w:lineRule="auto"/>
        <w:rPr>
          <w:rFonts w:hint="eastAsia" w:ascii="华文楷体" w:hAnsi="华文楷体" w:eastAsia="华文楷体" w:cs="华文楷体"/>
          <w:sz w:val="30"/>
          <w:szCs w:val="30"/>
        </w:rPr>
      </w:pPr>
    </w:p>
    <w:p w14:paraId="1478F7E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就此可以轻易地阐述许多，以证明那审判的可畏，在上帝无误智慧的筹划中，有些人被命定要承受这审判，甚至要付出他们心思的劳苦和劬劳，花费他们的时日和力量，在痛苦的劳作中反对这上帝的真理。</w:t>
      </w:r>
    </w:p>
    <w:p w14:paraId="36AB22C3">
      <w:pPr>
        <w:spacing w:line="273" w:lineRule="auto"/>
        <w:rPr>
          <w:rFonts w:hint="eastAsia" w:ascii="华文楷体" w:hAnsi="华文楷体" w:eastAsia="华文楷体" w:cs="华文楷体"/>
          <w:sz w:val="30"/>
          <w:szCs w:val="30"/>
        </w:rPr>
      </w:pPr>
    </w:p>
    <w:p w14:paraId="45E021E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is the sadness of this consideration increased in reference to them who, upon any account whatever, do bear forth themselves, and are looked upon by others, as "guides of the blind," as "lights to them which are in darkness," as the "instructors of the foolish," and "teachers of babes."</w:t>
      </w:r>
    </w:p>
    <w:p w14:paraId="59D91727">
      <w:pPr>
        <w:spacing w:line="273" w:lineRule="auto"/>
        <w:rPr>
          <w:rFonts w:hint="eastAsia" w:ascii="华文楷体" w:hAnsi="华文楷体" w:eastAsia="华文楷体" w:cs="华文楷体"/>
          <w:sz w:val="30"/>
          <w:szCs w:val="30"/>
        </w:rPr>
      </w:pPr>
    </w:p>
    <w:p w14:paraId="1DA3E1E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特别是，这种思考的悲哀性，在关乎那些无论基于何种缘由，都自我标榜，并被他人视为“瞎子的领路人”、“黑暗中之人的光”、“愚笨人的师傅”、“婴孩的先生”的人时，更增加了。</w:t>
      </w:r>
    </w:p>
    <w:p w14:paraId="1E65B978">
      <w:pPr>
        <w:spacing w:line="273" w:lineRule="auto"/>
        <w:rPr>
          <w:rFonts w:hint="eastAsia" w:ascii="华文楷体" w:hAnsi="华文楷体" w:eastAsia="华文楷体" w:cs="华文楷体"/>
          <w:sz w:val="30"/>
          <w:szCs w:val="30"/>
        </w:rPr>
      </w:pPr>
    </w:p>
    <w:p w14:paraId="2E10CCD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man to set himself, or to be set by others, in a way wherein are many turnings and cross paths, some of them leading and tending to places of innumerable troubles, and perhaps death and slaughter, undertaking to be a guide to direct them that travel towards the place of their intendments, where they would be, and where they shall meet with rest; for such an one, I say, to take hold of every one that passeth by, pretending himself to be exceeding skilful in all the windings and turnings of those ways and paths, and to stand there on purpose to give direction, if he shall, with all his skill and rhetoric, divert them out of the path wherein they have perhaps safely set out, and so guide them into those by-ways which will certainly lead them into snares and troubles, if not to death itself,—can he spend his time, labour, and strength, in an employment more to be abhorred? or can he design any thing more desperately mischievous to them whose good and welfare he is bound and promiseth to seek and promote?</w:t>
      </w:r>
    </w:p>
    <w:p w14:paraId="7AEA8B34">
      <w:pPr>
        <w:spacing w:line="273" w:lineRule="auto"/>
        <w:rPr>
          <w:rFonts w:hint="eastAsia" w:ascii="华文楷体" w:hAnsi="华文楷体" w:eastAsia="华文楷体" w:cs="华文楷体"/>
          <w:sz w:val="30"/>
          <w:szCs w:val="30"/>
        </w:rPr>
      </w:pPr>
    </w:p>
    <w:p w14:paraId="56550C7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置身于、或被他人置于一条有许多岔路和十字路口的道路上，其中一些通向并趋于无数麻烦之地，或许甚至是死亡和杀戮之地，却承担起作向导的责任，指引那些朝着他们意图之地、他们想去之处、他们将遇见安息之处行进的人；对于这样一个人，我说，若他抓住每一个过路的人，假装自己极其擅长那些道路和路径的所有曲折迂回，并特意站在那里给出指引，如果他要用他所有的技巧和言辞，将他们从他们或许已安全启程的路径上引开，从而引导他们进入那些必将领他们陷入网罗和麻烦、甚至死亡本身的旁门左道——他能将他的时间、劳苦和力量，花费在一个更可憎恶的职业中吗？或者他能图谋任何对那些他有义务并承诺去寻求和促进其益处与福祉之人更具毁灭性、更恶毒的事吗？</w:t>
      </w:r>
    </w:p>
    <w:p w14:paraId="0DB8D549">
      <w:pPr>
        <w:spacing w:line="273" w:lineRule="auto"/>
        <w:rPr>
          <w:rFonts w:hint="eastAsia" w:ascii="华文楷体" w:hAnsi="华文楷体" w:eastAsia="华文楷体" w:cs="华文楷体"/>
          <w:sz w:val="30"/>
          <w:szCs w:val="30"/>
        </w:rPr>
      </w:pPr>
    </w:p>
    <w:p w14:paraId="3EB2BA5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any man's condition under heaven more to be lamented, or is any man's employment more perilous, than such an one's, who, being not only endowed with a mind and understanding capable of the truth and receiving impressions of the will of God, but also with distinguishing abilities and enlargements for the receiving of greater measures of truth than others, and for the more effectual improvement of what he doth so receive, shall labour night and day, dispending the richest treasure and furnishment of his soul for the rooting out, defacing, and destruction of the truth, for the turning men out of the way and paths that lead to rest and peace?</w:t>
      </w:r>
    </w:p>
    <w:p w14:paraId="21317ED9">
      <w:pPr>
        <w:spacing w:line="273" w:lineRule="auto"/>
        <w:rPr>
          <w:rFonts w:hint="eastAsia" w:ascii="华文楷体" w:hAnsi="华文楷体" w:eastAsia="华文楷体" w:cs="华文楷体"/>
          <w:sz w:val="30"/>
          <w:szCs w:val="30"/>
        </w:rPr>
      </w:pPr>
    </w:p>
    <w:p w14:paraId="305FEE9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下还有谁的境况比这样的人更可悲叹，还有谁的职业比这样的人更危险呢？他不仅被赋予了能够认识真理、领受上帝旨意印记的心智和理解力，而且还拥有卓越的能力和扩展，能比他人领受更大程度的真理，并能更有效地运用他所领受的，却要日夜劳苦，耗费他灵魂最丰富的宝藏和装备，去根除、污损和毁灭真理，去使人偏离那通往安息与平安的道路和路径？</w:t>
      </w:r>
    </w:p>
    <w:p w14:paraId="3E3BCE65">
      <w:pPr>
        <w:spacing w:line="273" w:lineRule="auto"/>
        <w:rPr>
          <w:rFonts w:hint="eastAsia" w:ascii="华文楷体" w:hAnsi="华文楷体" w:eastAsia="华文楷体" w:cs="华文楷体"/>
          <w:sz w:val="30"/>
          <w:szCs w:val="30"/>
        </w:rPr>
      </w:pPr>
    </w:p>
    <w:p w14:paraId="2EA6124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never think of the uncomfortable drudgery which men give up themselves unto, inlaying the hay and stubble of their vain and false conceptions upon the foundation, and heaping up the fruit of their souls, to make the fire that consumes them the more fierce and severe, but it forces compassionate thoughts of that sad condition whereto mankind hath cast itself by its apostasy from God.</w:t>
      </w:r>
    </w:p>
    <w:p w14:paraId="5F9CE2EC">
      <w:pPr>
        <w:spacing w:line="273" w:lineRule="auto"/>
        <w:rPr>
          <w:rFonts w:hint="eastAsia" w:ascii="华文楷体" w:hAnsi="华文楷体" w:eastAsia="华文楷体" w:cs="华文楷体"/>
          <w:sz w:val="30"/>
          <w:szCs w:val="30"/>
        </w:rPr>
      </w:pPr>
    </w:p>
    <w:p w14:paraId="5DF8AAA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每每想到人们将自己投身于那令人不适的苦役，将他们虚妄和错误观念的草木禾秸铺在根基上，堆积他们灵魂的果实，使那吞噬他们的火更加猛烈和严厉，就不禁对人类因背弃上帝而陷入的那悲惨境况生出怜悯之情。</w:t>
      </w:r>
    </w:p>
    <w:p w14:paraId="4773A930">
      <w:pPr>
        <w:spacing w:line="273" w:lineRule="auto"/>
        <w:rPr>
          <w:rFonts w:hint="eastAsia" w:ascii="华文楷体" w:hAnsi="华文楷体" w:eastAsia="华文楷体" w:cs="华文楷体"/>
          <w:sz w:val="30"/>
          <w:szCs w:val="30"/>
        </w:rPr>
      </w:pPr>
    </w:p>
    <w:p w14:paraId="0D00A7D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there is not any thing in the world that men more willingly, with more delight and greediness, consecrate the flower of their strength and abilities unto, than this of promoting the delusions of their own minds, in opposition to the truth mod ways of God. (Note: typo "mod" likely meant "and")</w:t>
      </w:r>
    </w:p>
    <w:p w14:paraId="33A98E37">
      <w:pPr>
        <w:spacing w:line="273" w:lineRule="auto"/>
        <w:rPr>
          <w:rFonts w:hint="eastAsia" w:ascii="华文楷体" w:hAnsi="华文楷体" w:eastAsia="华文楷体" w:cs="华文楷体"/>
          <w:sz w:val="30"/>
          <w:szCs w:val="30"/>
        </w:rPr>
      </w:pPr>
    </w:p>
    <w:p w14:paraId="0B6ABF2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然而，世上没有任何事比推广自己心思的错谬、反对上帝的真理和道路更让人们心甘情愿、满怀喜悦和贪婪地献上他们力量和才能的精华。</w:t>
      </w:r>
    </w:p>
    <w:p w14:paraId="521682AC">
      <w:pPr>
        <w:spacing w:line="273" w:lineRule="auto"/>
        <w:rPr>
          <w:rFonts w:hint="eastAsia" w:ascii="华文楷体" w:hAnsi="华文楷体" w:eastAsia="华文楷体" w:cs="华文楷体"/>
          <w:sz w:val="30"/>
          <w:szCs w:val="30"/>
        </w:rPr>
      </w:pPr>
    </w:p>
    <w:p w14:paraId="7116B94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thing of obvious observation and daily experience, that if, by any means whatever, any one closeth with some new and by-opinion, off from the faith delivered to and received by the generality of the saints, be it a thing of never so small concernment in our walking with God in gospel obedience, and in love without dissimulation one towards another, yet instantly more weight is laid upon it, more pains laid out about it, and zeal dispended for its supportment and propagation, than about all other most necessary points of Christian religion.</w:t>
      </w:r>
    </w:p>
    <w:p w14:paraId="09E7370A">
      <w:pPr>
        <w:spacing w:line="273" w:lineRule="auto"/>
        <w:rPr>
          <w:rFonts w:hint="eastAsia" w:ascii="华文楷体" w:hAnsi="华文楷体" w:eastAsia="华文楷体" w:cs="华文楷体"/>
          <w:sz w:val="30"/>
          <w:szCs w:val="30"/>
        </w:rPr>
      </w:pPr>
    </w:p>
    <w:p w14:paraId="604CFD6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显而易见的观察和日常经验：如果无论通过何种方式，有人接受了某个新的、偏离了交付给并被众圣徒普遍接受之信仰的旁门左道观点，即使这件事在我们凭福音顺服与上帝同行、以及彼此无伪相爱方面是何等微不足道，然而瞬间就有更多的分量加在其上，更多的精力花费在其上，更多的热心为其支持和传播而耗费，超过了所有其他最必要的基督教信仰要点。</w:t>
      </w:r>
    </w:p>
    <w:p w14:paraId="1D8109A9">
      <w:pPr>
        <w:spacing w:line="273" w:lineRule="auto"/>
        <w:rPr>
          <w:rFonts w:hint="eastAsia" w:ascii="华文楷体" w:hAnsi="华文楷体" w:eastAsia="华文楷体" w:cs="华文楷体"/>
          <w:sz w:val="30"/>
          <w:szCs w:val="30"/>
        </w:rPr>
      </w:pPr>
    </w:p>
    <w:p w14:paraId="6E6618B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not a deplorable cloud of examples of men contending about some circumstance or other in the administration of an ordinance, biting and devouring all that stand in their way, roving up and down to gain proselytes unto their persuasion, and in the meantime utterly ignorant or negligent of the great doctrines and commands of the gospel of Jesus Christ, which are, as in him, the head and life of souls?</w:t>
      </w:r>
    </w:p>
    <w:p w14:paraId="43866D6D">
      <w:pPr>
        <w:spacing w:line="273" w:lineRule="auto"/>
        <w:rPr>
          <w:rFonts w:hint="eastAsia" w:ascii="华文楷体" w:hAnsi="华文楷体" w:eastAsia="华文楷体" w:cs="华文楷体"/>
          <w:sz w:val="30"/>
          <w:szCs w:val="30"/>
        </w:rPr>
      </w:pPr>
    </w:p>
    <w:p w14:paraId="3B42E8B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没有一大堆可悲的例子吗？人们为施行某个圣礼的某些细节或其他方面争论不休，撕咬吞噬所有挡在他们路上的人，四处游荡以拉拢人归信他们的观点，同时却对耶稣基督福音的重大教义和命令——这些在祂里面是灵魂的元首和生命——完全无知或忽略？</w:t>
      </w:r>
    </w:p>
    <w:p w14:paraId="797A2D91">
      <w:pPr>
        <w:spacing w:line="273" w:lineRule="auto"/>
        <w:rPr>
          <w:rFonts w:hint="eastAsia" w:ascii="华文楷体" w:hAnsi="华文楷体" w:eastAsia="华文楷体" w:cs="华文楷体"/>
          <w:sz w:val="30"/>
          <w:szCs w:val="30"/>
        </w:rPr>
      </w:pPr>
    </w:p>
    <w:p w14:paraId="4A189FE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 man seems to have no manner of religion at all, but some one error!</w:t>
      </w:r>
    </w:p>
    <w:p w14:paraId="30246351">
      <w:pPr>
        <w:spacing w:line="273" w:lineRule="auto"/>
        <w:rPr>
          <w:rFonts w:hint="eastAsia" w:ascii="华文楷体" w:hAnsi="华文楷体" w:eastAsia="华文楷体" w:cs="华文楷体"/>
          <w:sz w:val="30"/>
          <w:szCs w:val="30"/>
        </w:rPr>
      </w:pPr>
    </w:p>
    <w:p w14:paraId="4EA3219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多少人似乎根本没有任何信仰，只有一个错误！</w:t>
      </w:r>
    </w:p>
    <w:p w14:paraId="5FA465C5">
      <w:pPr>
        <w:spacing w:line="273" w:lineRule="auto"/>
        <w:rPr>
          <w:rFonts w:hint="eastAsia" w:ascii="华文楷体" w:hAnsi="华文楷体" w:eastAsia="华文楷体" w:cs="华文楷体"/>
          <w:sz w:val="30"/>
          <w:szCs w:val="30"/>
        </w:rPr>
      </w:pPr>
    </w:p>
    <w:p w14:paraId="6575CCB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his God, his Christ, his worship; that he preaches, that he discourseth of, that he labours to propagate, until, by the righteous judgment of God, it comes to pass that such men in all other things wither and die away, all the sap and vigour of their spirits feeding that one monstrous excrescency, which they grow up daily into.</w:t>
      </w:r>
    </w:p>
    <w:p w14:paraId="4CAD40C3">
      <w:pPr>
        <w:spacing w:line="273" w:lineRule="auto"/>
        <w:rPr>
          <w:rFonts w:hint="eastAsia" w:ascii="华文楷体" w:hAnsi="华文楷体" w:eastAsia="华文楷体" w:cs="华文楷体"/>
          <w:sz w:val="30"/>
          <w:szCs w:val="30"/>
        </w:rPr>
      </w:pPr>
    </w:p>
    <w:p w14:paraId="7E6A7A0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他的上帝，他的基督，他的敬拜；他传讲那个，他论述那个，他努力传播那个，直到藉着上帝公义的审判，这样的人在所有其他事上都枯萎凋零，他们精神的所有汁液和活力都喂养了那个他们每日长成的畸形赘物（excrescency）。</w:t>
      </w:r>
    </w:p>
    <w:p w14:paraId="64EF6DA0">
      <w:pPr>
        <w:spacing w:line="273" w:lineRule="auto"/>
        <w:rPr>
          <w:rFonts w:hint="eastAsia" w:ascii="华文楷体" w:hAnsi="华文楷体" w:eastAsia="华文楷体" w:cs="华文楷体"/>
          <w:sz w:val="30"/>
          <w:szCs w:val="30"/>
        </w:rPr>
      </w:pPr>
    </w:p>
    <w:p w14:paraId="42C4646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Desire of emerging and being notable in the world, esteem and respect in the hearts and mouths of them whom peculiarly they draw after them, with the like unworthy aims of self-advancement, may, without evil surmising (when such attempts are, as in too many, accompanied with irregularity in conversation), be supposed to be advantages given into the hands of the envious man, to make use of them for the sowing of his tares in the field of the poor seduced world.</w:t>
      </w:r>
    </w:p>
    <w:p w14:paraId="7227F85E">
      <w:pPr>
        <w:spacing w:line="273" w:lineRule="auto"/>
        <w:rPr>
          <w:rFonts w:hint="eastAsia" w:ascii="华文楷体" w:hAnsi="华文楷体" w:eastAsia="华文楷体" w:cs="华文楷体"/>
          <w:sz w:val="30"/>
          <w:szCs w:val="30"/>
        </w:rPr>
      </w:pPr>
    </w:p>
    <w:p w14:paraId="305FA21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渴望在世上出人头地、引人注目，在那些被他们特别吸引跟随之人的心里和口中获得尊重和敬意，连同类似的不配的自我提升目标，可以（当这类企图，如在太多人身上那样，伴随着谈话的不规律时）在不作恶意揣测的情况下，被认为是交到那嫉妒者（the envious man，指魔鬼）手中的优势，供他用来在可怜被诱惑之世界的田地里撒下他的稗子。</w:t>
      </w:r>
    </w:p>
    <w:p w14:paraId="74AFFFBA">
      <w:pPr>
        <w:spacing w:line="273" w:lineRule="auto"/>
        <w:rPr>
          <w:rFonts w:hint="eastAsia" w:ascii="华文楷体" w:hAnsi="华文楷体" w:eastAsia="华文楷体" w:cs="华文楷体"/>
          <w:sz w:val="30"/>
          <w:szCs w:val="30"/>
        </w:rPr>
      </w:pPr>
    </w:p>
    <w:p w14:paraId="79BEB83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procedure is also furthered by the burdensomeness of sound doctrine unto the generality of men, who, having "itching ears," as far as they care for these things, do spend their time in religion in nothing else but either to tell or to hear some new thing, cannot be denied.</w:t>
      </w:r>
    </w:p>
    <w:p w14:paraId="0786B37E">
      <w:pPr>
        <w:spacing w:line="273" w:lineRule="auto"/>
        <w:rPr>
          <w:rFonts w:hint="eastAsia" w:ascii="华文楷体" w:hAnsi="华文楷体" w:eastAsia="华文楷体" w:cs="华文楷体"/>
          <w:sz w:val="30"/>
          <w:szCs w:val="30"/>
        </w:rPr>
      </w:pPr>
    </w:p>
    <w:p w14:paraId="7853C36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这种做法也因纯正教义对一般人的沉重负担而得以助长，这些人有“发痒的耳朵”，就他们关心这些事的程度而言，他们在信仰上花费时间，无非是说些或听些新奇的事，这是不可否认的。</w:t>
      </w:r>
    </w:p>
    <w:p w14:paraId="066EB710">
      <w:pPr>
        <w:spacing w:line="273" w:lineRule="auto"/>
        <w:rPr>
          <w:rFonts w:hint="eastAsia" w:ascii="华文楷体" w:hAnsi="华文楷体" w:eastAsia="华文楷体" w:cs="华文楷体"/>
          <w:sz w:val="30"/>
          <w:szCs w:val="30"/>
        </w:rPr>
      </w:pPr>
    </w:p>
    <w:p w14:paraId="2871DEA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to defend, improve, give and add new light unto, old truths (a work which hath so abundantly and excellently been laboured in by so many worthies of Christ, especially since the Reformation), in any eminent manner, so as to bring praise and repute unto the undertakers (which, whether men will confess or no, it is evident that too many are enslaved unto), is no easy task.</w:t>
      </w:r>
    </w:p>
    <w:p w14:paraId="440944B7">
      <w:pPr>
        <w:spacing w:line="273" w:lineRule="auto"/>
        <w:rPr>
          <w:rFonts w:hint="eastAsia" w:ascii="华文楷体" w:hAnsi="华文楷体" w:eastAsia="华文楷体" w:cs="华文楷体"/>
          <w:sz w:val="30"/>
          <w:szCs w:val="30"/>
        </w:rPr>
      </w:pPr>
    </w:p>
    <w:p w14:paraId="6BDBDD9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以任何卓越的方式，去捍卫、改进、给予并增添新的亮光给古老的真理（这项工作，尤其是自宗教改革以来，已被基督如此多杰出人士如此丰富而卓越地劳作过），以至于给承担者带来赞扬和声誉（这一点，无论人们承认与否，很明显太多人受其奴役），并非易事。</w:t>
      </w:r>
    </w:p>
    <w:p w14:paraId="4FE60035">
      <w:pPr>
        <w:spacing w:line="273" w:lineRule="auto"/>
        <w:rPr>
          <w:rFonts w:hint="eastAsia" w:ascii="华文楷体" w:hAnsi="华文楷体" w:eastAsia="华文楷体" w:cs="华文楷体"/>
          <w:sz w:val="30"/>
          <w:szCs w:val="30"/>
        </w:rPr>
      </w:pPr>
    </w:p>
    <w:p w14:paraId="0DAC892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most part of what is done that way, you may say, "Quis legethæc?"</w:t>
      </w:r>
    </w:p>
    <w:p w14:paraId="4273A77A">
      <w:pPr>
        <w:spacing w:line="273" w:lineRule="auto"/>
        <w:rPr>
          <w:rFonts w:hint="eastAsia" w:ascii="华文楷体" w:hAnsi="华文楷体" w:eastAsia="华文楷体" w:cs="华文楷体"/>
          <w:sz w:val="30"/>
          <w:szCs w:val="30"/>
        </w:rPr>
      </w:pPr>
    </w:p>
    <w:p w14:paraId="007755F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并且对于大部分那样做的事，你可以说，“谁会读这些呢？”</w:t>
      </w:r>
    </w:p>
    <w:p w14:paraId="04777ACF">
      <w:pPr>
        <w:spacing w:line="273" w:lineRule="auto"/>
        <w:rPr>
          <w:rFonts w:hint="eastAsia" w:ascii="华文楷体" w:hAnsi="华文楷体" w:eastAsia="华文楷体" w:cs="华文楷体"/>
          <w:sz w:val="30"/>
          <w:szCs w:val="30"/>
        </w:rPr>
      </w:pPr>
    </w:p>
    <w:p w14:paraId="066ECA3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says every one, is burdened with discourses of this nature.</w:t>
      </w:r>
    </w:p>
    <w:p w14:paraId="1FD1F095">
      <w:pPr>
        <w:spacing w:line="273" w:lineRule="auto"/>
        <w:rPr>
          <w:rFonts w:hint="eastAsia" w:ascii="华文楷体" w:hAnsi="华文楷体" w:eastAsia="华文楷体" w:cs="华文楷体"/>
          <w:sz w:val="30"/>
          <w:szCs w:val="30"/>
        </w:rPr>
      </w:pPr>
    </w:p>
    <w:p w14:paraId="411E607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每个人都说，世界已被这类论述所累。</w:t>
      </w:r>
    </w:p>
    <w:p w14:paraId="7E5A3EBB">
      <w:pPr>
        <w:spacing w:line="273" w:lineRule="auto"/>
        <w:rPr>
          <w:rFonts w:hint="eastAsia" w:ascii="华文楷体" w:hAnsi="华文楷体" w:eastAsia="华文楷体" w:cs="华文楷体"/>
          <w:sz w:val="30"/>
          <w:szCs w:val="30"/>
        </w:rPr>
      </w:pPr>
    </w:p>
    <w:p w14:paraId="27A7BC2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have we in our days who might have gone to the grave in silence among the residue of their brethren, and their names have remained for a season in the voisinage, where they might have done God the service required of them in their generation, would they have kept themselves in the form of wholesome words and sound doctrine, that have now delivered their names into the mouths of all men, by engaging into some singular opinions, though perhaps raked out of the ashes of Popery, Socinianism, or some such fruitful heap of error and false notions of the things of God!</w:t>
      </w:r>
    </w:p>
    <w:p w14:paraId="7089C764">
      <w:pPr>
        <w:spacing w:line="273" w:lineRule="auto"/>
        <w:rPr>
          <w:rFonts w:hint="eastAsia" w:ascii="华文楷体" w:hAnsi="华文楷体" w:eastAsia="华文楷体" w:cs="华文楷体"/>
          <w:sz w:val="30"/>
          <w:szCs w:val="30"/>
        </w:rPr>
      </w:pPr>
    </w:p>
    <w:p w14:paraId="7E2BE2C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这个时代有多少人，如果他们保守自己遵循纯正话语的规模和健全的教义，本可以在他们弟兄的余民中默默地进入坟墓，他们的名字本可以在邻近地区保留一段时间，在那里他们本可以在他们那世代完成上帝要求他们做的服事，如今却通过投身于某些独特的观点——尽管或许是从教皇制、索西努主义（Socinianism）或某些此类充满错误和关于上帝事物之虚假观念的“硕果累累”的堆积物灰烬中扒出来的——而将他们的名字交到了所有人的口中！</w:t>
      </w:r>
    </w:p>
    <w:p w14:paraId="23FC34BA">
      <w:pPr>
        <w:spacing w:line="273" w:lineRule="auto"/>
        <w:rPr>
          <w:rFonts w:hint="eastAsia" w:ascii="华文楷体" w:hAnsi="华文楷体" w:eastAsia="华文楷体" w:cs="华文楷体"/>
          <w:sz w:val="30"/>
          <w:szCs w:val="30"/>
        </w:rPr>
      </w:pPr>
    </w:p>
    <w:p w14:paraId="5FA7E31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not to judge before the time; the day will manifest all things, and the hidden secrets of the hearts of men shall by it be laid open, when all the ways, causes, and occasions, of their deceiving and being deceived shall be brought to light, and every man according to his workshall have praise of God;—only.</w:t>
      </w:r>
    </w:p>
    <w:p w14:paraId="3F03B888">
      <w:pPr>
        <w:spacing w:line="273" w:lineRule="auto"/>
        <w:rPr>
          <w:rFonts w:hint="eastAsia" w:ascii="华文楷体" w:hAnsi="华文楷体" w:eastAsia="华文楷体" w:cs="华文楷体"/>
          <w:sz w:val="30"/>
          <w:szCs w:val="30"/>
        </w:rPr>
      </w:pPr>
    </w:p>
    <w:p w14:paraId="564C162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我不愿在时候未到之前审判；那日子要显明万事，人心隐藏的秘密将藉着它被揭露，那时他们欺骗和被欺骗的所有途径、原因和场合都将被带到光中，各人要照自己的工夫得上帝的称赞；——只是。</w:t>
      </w:r>
    </w:p>
    <w:p w14:paraId="0468C5BB">
      <w:pPr>
        <w:spacing w:line="273" w:lineRule="auto"/>
        <w:rPr>
          <w:rFonts w:hint="eastAsia" w:ascii="华文楷体" w:hAnsi="华文楷体" w:eastAsia="华文楷体" w:cs="华文楷体"/>
          <w:sz w:val="30"/>
          <w:szCs w:val="30"/>
        </w:rPr>
      </w:pPr>
    </w:p>
    <w:p w14:paraId="2FDB3B0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as to the present state of things, this is evident (not to speak of those locusts from the bottomless pit that professedly oppose their strength to all that is of God, his name, word, worship, truth, will, and commands, razing the foundation of all hopes for eternity; nor of him and his associates who "exalteth himself above all that is called God," being "full of names of blasphemy," sealed up to destruction), very many amongst ourselves, of whom we hoped better things, do, some in greater, some in lesser matters, give up themselves to that unhappy labour we before mentioned, of opposing the truth of God, and exalting their own darkness in the room of his glorious light.</w:t>
      </w:r>
    </w:p>
    <w:p w14:paraId="22C5B22D">
      <w:pPr>
        <w:spacing w:line="273" w:lineRule="auto"/>
        <w:rPr>
          <w:rFonts w:hint="eastAsia" w:ascii="华文楷体" w:hAnsi="华文楷体" w:eastAsia="华文楷体" w:cs="华文楷体"/>
          <w:sz w:val="30"/>
          <w:szCs w:val="30"/>
        </w:rPr>
      </w:pPr>
    </w:p>
    <w:p w14:paraId="21DE713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就事物的现状而言，这是显而易见的（且不说那些出自无底坑的蝗虫，它们公然以其力量反对一切属上帝的事物、祂的名、话语、敬拜、真理、旨意和命令，摧毁所有永恒盼望的根基；也不说那“高抬自己，超过一切称为神的”，并且“满了亵渎的名号”，被印记要遭毁灭的他和他的同伙），在我们中间许多人，我们曾对他们寄予更好的期望，却在一些大事上，一些小事上，将自己投入到我们前面提到的那不幸的劳苦中，即反对上帝的真理，并在祂荣耀之光的位置上高举他们自己的黑暗。</w:t>
      </w:r>
    </w:p>
    <w:p w14:paraId="50C53642">
      <w:pPr>
        <w:spacing w:line="273" w:lineRule="auto"/>
        <w:rPr>
          <w:rFonts w:hint="eastAsia" w:ascii="华文楷体" w:hAnsi="华文楷体" w:eastAsia="华文楷体" w:cs="华文楷体"/>
          <w:sz w:val="30"/>
          <w:szCs w:val="30"/>
        </w:rPr>
      </w:pPr>
    </w:p>
    <w:p w14:paraId="12CD70B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"Ut jugulent homines, surguntdenoctelatrones: Utteipsum serves, non expergisceres?"</w:t>
      </w:r>
    </w:p>
    <w:p w14:paraId="73F8F429">
      <w:pPr>
        <w:spacing w:line="273" w:lineRule="auto"/>
        <w:rPr>
          <w:rFonts w:hint="eastAsia" w:ascii="华文楷体" w:hAnsi="华文楷体" w:eastAsia="华文楷体" w:cs="华文楷体"/>
          <w:sz w:val="30"/>
          <w:szCs w:val="30"/>
        </w:rPr>
      </w:pPr>
    </w:p>
    <w:p w14:paraId="6012CCC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“强盗为杀人尚且夜起：你为自保岂不醒乎？”</w:t>
      </w:r>
    </w:p>
    <w:p w14:paraId="434A8898">
      <w:pPr>
        <w:spacing w:line="273" w:lineRule="auto"/>
        <w:rPr>
          <w:rFonts w:hint="eastAsia" w:ascii="华文楷体" w:hAnsi="华文楷体" w:eastAsia="华文楷体" w:cs="华文楷体"/>
          <w:sz w:val="30"/>
          <w:szCs w:val="30"/>
        </w:rPr>
      </w:pPr>
    </w:p>
    <w:p w14:paraId="08A5601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Reverend brethren, if other men can rise early, go to bed late, and eat the bread of carefulness, spend their lives and strength to do their own work, and propagate their own conceptions, under a pretence of doing the work of God; if the envious man watcheth all night and waits all advantages to sow histares,—how will you be able to lift up your heads with joy, and behold your Master's face with boldness at his coming, if, having received such eminent abilities, endowments, and furnishments from him for his service, and the service of his sheep and lambs, as you have done, you gird not up the loins of your minds, and lay not out your strength to the uttermost for the weeding out of the field and vineyard of the Lord "every plant which our heavenly Father hath not planted," and for feeding the flock of Christ with sincere milk and strong meat, according as they are able to bear?</w:t>
      </w:r>
    </w:p>
    <w:p w14:paraId="7D530B85">
      <w:pPr>
        <w:spacing w:line="273" w:lineRule="auto"/>
        <w:rPr>
          <w:rFonts w:hint="eastAsia" w:ascii="华文楷体" w:hAnsi="华文楷体" w:eastAsia="华文楷体" w:cs="华文楷体"/>
          <w:sz w:val="30"/>
          <w:szCs w:val="30"/>
        </w:rPr>
      </w:pPr>
    </w:p>
    <w:p w14:paraId="38FD4DA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可敬的弟兄们，如果其他人能早起晚睡，吃劳碌得来的饭，花费他们的生命和力量去做他们自己的工，并传播他们自己的观念，却假装在做上帝的工；如果那嫉妒者（the envious man，指魔鬼）整夜守望并等待一切时机来撒他的稗子，——那么，当你们从主那里领受了如此卓越的能力、天赋和装备，去服事祂，并服事祂的羊和小羊，如同你们已经做到的那样，若你们不束上你们心思的腰，不竭尽你们的力量去从主的田地和葡萄园中拔除“凡不是我们天父所栽种的植物”，并用纯净的灵奶和干粮，按他们所能承受的，去喂养基督的羊群，你们怎能在祂来临时，欢喜地抬起头来，坦然无惧地见你们主人的面呢？</w:t>
      </w:r>
    </w:p>
    <w:p w14:paraId="35EAC402">
      <w:pPr>
        <w:spacing w:line="273" w:lineRule="auto"/>
        <w:rPr>
          <w:rFonts w:hint="eastAsia" w:ascii="华文楷体" w:hAnsi="华文楷体" w:eastAsia="华文楷体" w:cs="华文楷体"/>
          <w:sz w:val="30"/>
          <w:szCs w:val="30"/>
        </w:rPr>
      </w:pPr>
    </w:p>
    <w:p w14:paraId="008AC40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you have received more than others is of free grace; which is God's way of dealing with them on whom he lays the most unconquerable and indispensable obligations unto service.</w:t>
      </w:r>
    </w:p>
    <w:p w14:paraId="64EF9B5B">
      <w:pPr>
        <w:spacing w:line="273" w:lineRule="auto"/>
        <w:rPr>
          <w:rFonts w:hint="eastAsia" w:ascii="华文楷体" w:hAnsi="华文楷体" w:eastAsia="华文楷体" w:cs="华文楷体"/>
          <w:sz w:val="30"/>
          <w:szCs w:val="30"/>
        </w:rPr>
      </w:pPr>
    </w:p>
    <w:p w14:paraId="02A2621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你们比他人领受更多的是出于白白的恩典；这是上帝对待那些祂在其上加了最不可抗拒和不可或缺之服事义务之人的方式。</w:t>
      </w:r>
    </w:p>
    <w:p w14:paraId="3BD35496">
      <w:pPr>
        <w:spacing w:line="273" w:lineRule="auto"/>
        <w:rPr>
          <w:rFonts w:hint="eastAsia" w:ascii="华文楷体" w:hAnsi="华文楷体" w:eastAsia="华文楷体" w:cs="华文楷体"/>
          <w:sz w:val="30"/>
          <w:szCs w:val="30"/>
        </w:rPr>
      </w:pPr>
    </w:p>
    <w:p w14:paraId="686C81C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Flesh and blood hath not revealed unto you the truth of God which you do profess, but our Father which is in heaven.</w:t>
      </w:r>
    </w:p>
    <w:p w14:paraId="50DAF5C1">
      <w:pPr>
        <w:spacing w:line="273" w:lineRule="auto"/>
        <w:rPr>
          <w:rFonts w:hint="eastAsia" w:ascii="华文楷体" w:hAnsi="华文楷体" w:eastAsia="华文楷体" w:cs="华文楷体"/>
          <w:sz w:val="30"/>
          <w:szCs w:val="30"/>
        </w:rPr>
      </w:pPr>
    </w:p>
    <w:p w14:paraId="3695392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你们所宣认的上帝的真理，不是属血肉的指示你们的，乃是我们在天上的父指示的。</w:t>
      </w:r>
    </w:p>
    <w:p w14:paraId="0974CDF9">
      <w:pPr>
        <w:spacing w:line="273" w:lineRule="auto"/>
        <w:rPr>
          <w:rFonts w:hint="eastAsia" w:ascii="华文楷体" w:hAnsi="华文楷体" w:eastAsia="华文楷体" w:cs="华文楷体"/>
          <w:sz w:val="30"/>
          <w:szCs w:val="30"/>
        </w:rPr>
      </w:pPr>
    </w:p>
    <w:p w14:paraId="39B1834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do not upon any endeavour of your own differ from them who are given up to the sore judgment and ever-to-be-bewailed condition before mentioned.</w:t>
      </w:r>
    </w:p>
    <w:p w14:paraId="22F6B0EA">
      <w:pPr>
        <w:spacing w:line="273" w:lineRule="auto"/>
        <w:rPr>
          <w:rFonts w:hint="eastAsia" w:ascii="华文楷体" w:hAnsi="华文楷体" w:eastAsia="华文楷体" w:cs="华文楷体"/>
          <w:sz w:val="30"/>
          <w:szCs w:val="30"/>
        </w:rPr>
      </w:pPr>
    </w:p>
    <w:p w14:paraId="53F927F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你们并非凭自己的任何努力而不同于那些被交在前面提到的严厉审判和永远可悲叹之光景中的人。</w:t>
      </w:r>
    </w:p>
    <w:p w14:paraId="653F444A">
      <w:pPr>
        <w:spacing w:line="273" w:lineRule="auto"/>
        <w:rPr>
          <w:rFonts w:hint="eastAsia" w:ascii="华文楷体" w:hAnsi="华文楷体" w:eastAsia="华文楷体" w:cs="华文楷体"/>
          <w:sz w:val="30"/>
          <w:szCs w:val="30"/>
        </w:rPr>
      </w:pPr>
    </w:p>
    <w:p w14:paraId="151E22F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not been from your own endeavours or watchfulness that you have been hitherto preserved under the hour of temptation, which is come to try the men that live upon the face of the earth.</w:t>
      </w:r>
    </w:p>
    <w:p w14:paraId="409F25E0">
      <w:pPr>
        <w:spacing w:line="273" w:lineRule="auto"/>
        <w:rPr>
          <w:rFonts w:hint="eastAsia" w:ascii="华文楷体" w:hAnsi="华文楷体" w:eastAsia="华文楷体" w:cs="华文楷体"/>
          <w:sz w:val="30"/>
          <w:szCs w:val="30"/>
        </w:rPr>
      </w:pPr>
    </w:p>
    <w:p w14:paraId="749B9C2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你们至今在试探的时候——那临到要试验地上居民的时候——得以保守，并非出自你们自己的努力或警醒。</w:t>
      </w:r>
    </w:p>
    <w:p w14:paraId="4CF6B155">
      <w:pPr>
        <w:spacing w:line="273" w:lineRule="auto"/>
        <w:rPr>
          <w:rFonts w:hint="eastAsia" w:ascii="华文楷体" w:hAnsi="华文楷体" w:eastAsia="华文楷体" w:cs="华文楷体"/>
          <w:sz w:val="30"/>
          <w:szCs w:val="30"/>
        </w:rPr>
      </w:pPr>
    </w:p>
    <w:p w14:paraId="78584A8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of yourselves that you are not industriously disturbing your own souls and others with this or that intrenchment upon the doctrine of the gospel, and the free grace of God in Jesus Christ; which not a few pride themselves in, with the contempt of all otherwise minded.</w:t>
      </w:r>
    </w:p>
    <w:p w14:paraId="446295DC">
      <w:pPr>
        <w:spacing w:line="273" w:lineRule="auto"/>
        <w:rPr>
          <w:rFonts w:hint="eastAsia" w:ascii="华文楷体" w:hAnsi="华文楷体" w:eastAsia="华文楷体" w:cs="华文楷体"/>
          <w:sz w:val="30"/>
          <w:szCs w:val="30"/>
        </w:rPr>
      </w:pPr>
    </w:p>
    <w:p w14:paraId="6AEE12E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并非出于你们自己，你们才没有勤勉地用对福音教义以及上帝在耶稣基督里白白恩典的这样或那样的侵犯来搅扰你们自己和他人的灵魂；不少人正以此自豪，并蔑视所有持不同意见的人。</w:t>
      </w:r>
    </w:p>
    <w:p w14:paraId="4758871C">
      <w:pPr>
        <w:spacing w:line="273" w:lineRule="auto"/>
        <w:rPr>
          <w:rFonts w:hint="eastAsia" w:ascii="华文楷体" w:hAnsi="华文楷体" w:eastAsia="华文楷体" w:cs="华文楷体"/>
          <w:sz w:val="30"/>
          <w:szCs w:val="30"/>
        </w:rPr>
      </w:pPr>
    </w:p>
    <w:p w14:paraId="1D8182F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doth not the present state of things require the full disbursing of all that you have freely received for the glory of Him from whom you have received it?</w:t>
      </w:r>
    </w:p>
    <w:p w14:paraId="31AFD306">
      <w:pPr>
        <w:spacing w:line="273" w:lineRule="auto"/>
        <w:rPr>
          <w:rFonts w:hint="eastAsia" w:ascii="华文楷体" w:hAnsi="华文楷体" w:eastAsia="华文楷体" w:cs="华文楷体"/>
          <w:sz w:val="30"/>
          <w:szCs w:val="30"/>
        </w:rPr>
      </w:pPr>
    </w:p>
    <w:p w14:paraId="2A34026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难道事物的现状不要求你们将所有从祂那里白白领受的，为了那位赐予者的荣耀而全然付出吗？</w:t>
      </w:r>
    </w:p>
    <w:p w14:paraId="075DC67B">
      <w:pPr>
        <w:spacing w:line="273" w:lineRule="auto"/>
        <w:rPr>
          <w:rFonts w:hint="eastAsia" w:ascii="华文楷体" w:hAnsi="华文楷体" w:eastAsia="华文楷体" w:cs="华文楷体"/>
          <w:sz w:val="30"/>
          <w:szCs w:val="30"/>
        </w:rPr>
      </w:pPr>
    </w:p>
    <w:p w14:paraId="460DE65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not only persons who, as doctors and teachers in a university, have a large, distinct disciplinary knowledge of divinity, but also such as to whom "the Son of God is come, and hath given an understanding to know him that is true;" "into whose hearts God hath shined, to give the light of the knowledge of his glory in the face of Jesus Christ;" and therefore may say, " 'What shall we render to the LORD?' how shall we serve him in any way answerable to the grace we have received?"</w:t>
      </w:r>
    </w:p>
    <w:p w14:paraId="5588AC0E">
      <w:pPr>
        <w:spacing w:line="273" w:lineRule="auto"/>
        <w:rPr>
          <w:rFonts w:hint="eastAsia" w:ascii="华文楷体" w:hAnsi="华文楷体" w:eastAsia="华文楷体" w:cs="华文楷体"/>
          <w:sz w:val="30"/>
          <w:szCs w:val="30"/>
        </w:rPr>
      </w:pPr>
    </w:p>
    <w:p w14:paraId="0D0362F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仅是作为大学里的博士和教师，拥有广博、清晰的神学学科知识的人，而且也是那些“上帝的儿子已经来到，且将智慧赐给我们，使我们认识那位真实的”；“上帝已经照在我们心里，叫我们得知上帝荣耀的光显在耶稣基督的面上”的人；因此可以说：“‘我拿什么报答耶和华呢？’我们如何能以任何与我们所领受的恩典相称的方式来事奉祂呢？”</w:t>
      </w:r>
    </w:p>
    <w:p w14:paraId="2F5D8D09">
      <w:pPr>
        <w:spacing w:line="273" w:lineRule="auto"/>
        <w:rPr>
          <w:rFonts w:hint="eastAsia" w:ascii="华文楷体" w:hAnsi="华文楷体" w:eastAsia="华文楷体" w:cs="华文楷体"/>
          <w:sz w:val="30"/>
          <w:szCs w:val="30"/>
        </w:rPr>
      </w:pPr>
    </w:p>
    <w:p w14:paraId="3BF2FDA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not this, the Lord knows it, before whomIstand, with reflection on any, as though I judged them neglecters of the duty incumbent on them.</w:t>
      </w:r>
    </w:p>
    <w:p w14:paraId="19BCCB67">
      <w:pPr>
        <w:spacing w:line="273" w:lineRule="auto"/>
        <w:rPr>
          <w:rFonts w:hint="eastAsia" w:ascii="华文楷体" w:hAnsi="华文楷体" w:eastAsia="华文楷体" w:cs="华文楷体"/>
          <w:sz w:val="30"/>
          <w:szCs w:val="30"/>
        </w:rPr>
      </w:pPr>
    </w:p>
    <w:p w14:paraId="2719EB2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我说这话，主知道，我在祂面前站立，并非影射任何人，似乎我判断他们忽略了加在他们身上的责任。</w:t>
      </w:r>
    </w:p>
    <w:p w14:paraId="3EE1FAE1">
      <w:pPr>
        <w:spacing w:line="273" w:lineRule="auto"/>
        <w:rPr>
          <w:rFonts w:hint="eastAsia" w:ascii="华文楷体" w:hAnsi="华文楷体" w:eastAsia="华文楷体" w:cs="华文楷体"/>
          <w:sz w:val="30"/>
          <w:szCs w:val="30"/>
        </w:rPr>
      </w:pPr>
    </w:p>
    <w:p w14:paraId="178833E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of us must give account of himself to God."</w:t>
      </w:r>
    </w:p>
    <w:p w14:paraId="1563C425">
      <w:pPr>
        <w:spacing w:line="273" w:lineRule="auto"/>
        <w:rPr>
          <w:rFonts w:hint="eastAsia" w:ascii="华文楷体" w:hAnsi="华文楷体" w:eastAsia="华文楷体" w:cs="华文楷体"/>
          <w:sz w:val="30"/>
          <w:szCs w:val="30"/>
        </w:rPr>
      </w:pPr>
    </w:p>
    <w:p w14:paraId="2881845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“我们各人必要将自己的事在上帝面前说明。”</w:t>
      </w:r>
    </w:p>
    <w:p w14:paraId="27570038">
      <w:pPr>
        <w:spacing w:line="273" w:lineRule="auto"/>
        <w:rPr>
          <w:rFonts w:hint="eastAsia" w:ascii="华文楷体" w:hAnsi="华文楷体" w:eastAsia="华文楷体" w:cs="华文楷体"/>
          <w:sz w:val="30"/>
          <w:szCs w:val="30"/>
        </w:rPr>
      </w:pPr>
    </w:p>
    <w:p w14:paraId="7386F81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daily pains, labour, and travail, of many of you in the work of the gospel, the diligence and endeavours of others in promoting other useful literature, are known unto all.</w:t>
      </w:r>
    </w:p>
    <w:p w14:paraId="6E3A273F">
      <w:pPr>
        <w:spacing w:line="273" w:lineRule="auto"/>
        <w:rPr>
          <w:rFonts w:hint="eastAsia" w:ascii="华文楷体" w:hAnsi="华文楷体" w:eastAsia="华文楷体" w:cs="华文楷体"/>
          <w:sz w:val="30"/>
          <w:szCs w:val="30"/>
        </w:rPr>
      </w:pPr>
    </w:p>
    <w:p w14:paraId="312BA81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你们中许多人在福音工作中的每日辛劳、劳苦和劬劳，以及其他人在推广其他有用文学方面的勤奋和努力，是众所周知的。</w:t>
      </w:r>
    </w:p>
    <w:p w14:paraId="11649F87">
      <w:pPr>
        <w:spacing w:line="273" w:lineRule="auto"/>
        <w:rPr>
          <w:rFonts w:hint="eastAsia" w:ascii="华文楷体" w:hAnsi="华文楷体" w:eastAsia="华文楷体" w:cs="华文楷体"/>
          <w:sz w:val="30"/>
          <w:szCs w:val="30"/>
        </w:rPr>
      </w:pPr>
    </w:p>
    <w:p w14:paraId="69B4544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 consideration of my own present undertaking, joined with a sense of mine own insufficiency for this, or any other labour of this kind, and of your larger furnishment with abilities of all sorts, press me to this stirring up of your remembrance to contend for the faith, so much opposed and perverted.</w:t>
      </w:r>
    </w:p>
    <w:p w14:paraId="2222DAE5">
      <w:pPr>
        <w:spacing w:line="273" w:lineRule="auto"/>
        <w:rPr>
          <w:rFonts w:hint="eastAsia" w:ascii="华文楷体" w:hAnsi="华文楷体" w:eastAsia="华文楷体" w:cs="华文楷体"/>
          <w:sz w:val="30"/>
          <w:szCs w:val="30"/>
        </w:rPr>
      </w:pPr>
    </w:p>
    <w:p w14:paraId="66C4346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只是考虑到我自己当前的承担，加上我自觉对此或任何此类劳作能力不足，以及你们拥有更丰富的各种才能装备，催促我如此提醒你们的心，去为那受到如此多反对和歪曲的真道竭力争辩。</w:t>
      </w:r>
    </w:p>
    <w:p w14:paraId="479AA8EF">
      <w:pPr>
        <w:spacing w:line="273" w:lineRule="auto"/>
        <w:rPr>
          <w:rFonts w:hint="eastAsia" w:ascii="华文楷体" w:hAnsi="华文楷体" w:eastAsia="华文楷体" w:cs="华文楷体"/>
          <w:sz w:val="30"/>
          <w:szCs w:val="30"/>
        </w:rPr>
      </w:pPr>
    </w:p>
    <w:p w14:paraId="7C949EA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 would press for the needless multiplying of books (whose plenty is the general customary complaint of all men versed in them), unless necessity call thereto.</w:t>
      </w:r>
    </w:p>
    <w:p w14:paraId="6D6E3EB4">
      <w:pPr>
        <w:spacing w:line="273" w:lineRule="auto"/>
        <w:rPr>
          <w:rFonts w:hint="eastAsia" w:ascii="华文楷体" w:hAnsi="华文楷体" w:eastAsia="华文楷体" w:cs="华文楷体"/>
          <w:sz w:val="30"/>
          <w:szCs w:val="30"/>
        </w:rPr>
      </w:pPr>
    </w:p>
    <w:p w14:paraId="1F67549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并非我要催促不必要地增加书籍（书籍的泛滥是所有精通它们之人的普遍习惯性抱怨），除非有此必要。</w:t>
      </w:r>
    </w:p>
    <w:p w14:paraId="1EDAF6D1">
      <w:pPr>
        <w:spacing w:line="273" w:lineRule="auto"/>
        <w:rPr>
          <w:rFonts w:hint="eastAsia" w:ascii="华文楷体" w:hAnsi="华文楷体" w:eastAsia="华文楷体" w:cs="华文楷体"/>
          <w:sz w:val="30"/>
          <w:szCs w:val="30"/>
        </w:rPr>
      </w:pPr>
    </w:p>
    <w:p w14:paraId="0FD766E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"Scribimus indocti, doctique."</w:t>
      </w:r>
    </w:p>
    <w:p w14:paraId="55157DB4">
      <w:pPr>
        <w:spacing w:line="273" w:lineRule="auto"/>
        <w:rPr>
          <w:rFonts w:hint="eastAsia" w:ascii="华文楷体" w:hAnsi="华文楷体" w:eastAsia="华文楷体" w:cs="华文楷体"/>
          <w:sz w:val="30"/>
          <w:szCs w:val="30"/>
        </w:rPr>
      </w:pPr>
    </w:p>
    <w:p w14:paraId="252CDFE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“我们写作，不论有学问的还是没有学问的。”</w:t>
      </w:r>
    </w:p>
    <w:p w14:paraId="79E14B5D">
      <w:pPr>
        <w:spacing w:line="273" w:lineRule="auto"/>
        <w:rPr>
          <w:rFonts w:hint="eastAsia" w:ascii="华文楷体" w:hAnsi="华文楷体" w:eastAsia="华文楷体" w:cs="华文楷体"/>
          <w:sz w:val="30"/>
          <w:szCs w:val="30"/>
        </w:rPr>
      </w:pPr>
    </w:p>
    <w:p w14:paraId="10FCD05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serious thoughts may be continually dwelling in you to layout yourselves to obviate the spreading of any error whatever, or for the destruction of any already propagated, by such ways and means as the providence of God and the circumstances of the matter itself shall call you out unto, is in the desire of my soul.</w:t>
      </w:r>
    </w:p>
    <w:p w14:paraId="68699527">
      <w:pPr>
        <w:spacing w:line="273" w:lineRule="auto"/>
        <w:rPr>
          <w:rFonts w:hint="eastAsia" w:ascii="华文楷体" w:hAnsi="华文楷体" w:eastAsia="华文楷体" w:cs="华文楷体"/>
          <w:sz w:val="30"/>
          <w:szCs w:val="30"/>
        </w:rPr>
      </w:pPr>
    </w:p>
    <w:p w14:paraId="4E96BC2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但是，愿严肃的思想持续住在你们里面，使你们尽心竭力，通过上帝的护理和事情本身的环境所呼召你们去采取的方式和途径，去阻止任何错误的传播，或去摧毁任何已经传播的错误，这是我灵魂的渴望。</w:t>
      </w:r>
    </w:p>
    <w:p w14:paraId="38B5FC8B">
      <w:pPr>
        <w:spacing w:line="273" w:lineRule="auto"/>
        <w:rPr>
          <w:rFonts w:hint="eastAsia" w:ascii="华文楷体" w:hAnsi="华文楷体" w:eastAsia="华文楷体" w:cs="华文楷体"/>
          <w:sz w:val="30"/>
          <w:szCs w:val="30"/>
        </w:rPr>
      </w:pPr>
    </w:p>
    <w:p w14:paraId="49856A8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you will find in this kind attempted by the weakest of your number, in this ensuing treatise.</w:t>
      </w:r>
    </w:p>
    <w:p w14:paraId="69B38928">
      <w:pPr>
        <w:spacing w:line="273" w:lineRule="auto"/>
        <w:rPr>
          <w:rFonts w:hint="eastAsia" w:ascii="华文楷体" w:hAnsi="华文楷体" w:eastAsia="华文楷体" w:cs="华文楷体"/>
          <w:sz w:val="30"/>
          <w:szCs w:val="30"/>
        </w:rPr>
      </w:pPr>
    </w:p>
    <w:p w14:paraId="11C5A9F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你们将在接下来的这篇论著中发现，你们中间最软弱的一位在这方面所作的一些尝试。</w:t>
      </w:r>
    </w:p>
    <w:p w14:paraId="43DC357A">
      <w:pPr>
        <w:spacing w:line="273" w:lineRule="auto"/>
        <w:rPr>
          <w:rFonts w:hint="eastAsia" w:ascii="华文楷体" w:hAnsi="华文楷体" w:eastAsia="华文楷体" w:cs="华文楷体"/>
          <w:sz w:val="30"/>
          <w:szCs w:val="30"/>
        </w:rPr>
      </w:pPr>
    </w:p>
    <w:p w14:paraId="26988B4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of it I know will have your approbation, and that because it hath His whom you serve.</w:t>
      </w:r>
    </w:p>
    <w:p w14:paraId="7D5BB86F">
      <w:pPr>
        <w:spacing w:line="273" w:lineRule="auto"/>
        <w:rPr>
          <w:rFonts w:hint="eastAsia" w:ascii="华文楷体" w:hAnsi="华文楷体" w:eastAsia="华文楷体" w:cs="华文楷体"/>
          <w:sz w:val="30"/>
          <w:szCs w:val="30"/>
        </w:rPr>
      </w:pPr>
    </w:p>
    <w:p w14:paraId="698D557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我知道其内容将得到你们的认可，那是因为它拥有你们所事奉的那位的认可。</w:t>
      </w:r>
    </w:p>
    <w:p w14:paraId="6A3DCAAC">
      <w:pPr>
        <w:spacing w:line="273" w:lineRule="auto"/>
        <w:rPr>
          <w:rFonts w:hint="eastAsia" w:ascii="华文楷体" w:hAnsi="华文楷体" w:eastAsia="华文楷体" w:cs="华文楷体"/>
          <w:sz w:val="30"/>
          <w:szCs w:val="30"/>
        </w:rPr>
      </w:pPr>
    </w:p>
    <w:p w14:paraId="2A7A27D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manner of handling it, it is humbly given up to his grace and mercy, and freely left to your Christian judgment.</w:t>
      </w:r>
    </w:p>
    <w:p w14:paraId="0FEBB4B7">
      <w:pPr>
        <w:spacing w:line="273" w:lineRule="auto"/>
        <w:rPr>
          <w:rFonts w:hint="eastAsia" w:ascii="华文楷体" w:hAnsi="华文楷体" w:eastAsia="华文楷体" w:cs="华文楷体"/>
          <w:sz w:val="30"/>
          <w:szCs w:val="30"/>
        </w:rPr>
      </w:pPr>
    </w:p>
    <w:p w14:paraId="5669D6A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至于处理它的方式，它被谦卑地交托给祂的恩典和怜悯，并自由地留给你们基督徒的判断。</w:t>
      </w:r>
    </w:p>
    <w:p w14:paraId="177429DD">
      <w:pPr>
        <w:spacing w:line="273" w:lineRule="auto"/>
        <w:rPr>
          <w:rFonts w:hint="eastAsia" w:ascii="华文楷体" w:hAnsi="华文楷体" w:eastAsia="华文楷体" w:cs="华文楷体"/>
          <w:sz w:val="30"/>
          <w:szCs w:val="30"/>
        </w:rPr>
      </w:pPr>
    </w:p>
    <w:p w14:paraId="524C700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concernments of this business are so known to all that I shall by no means burden you with a repetition of them.</w:t>
      </w:r>
    </w:p>
    <w:p w14:paraId="41F5410C">
      <w:pPr>
        <w:spacing w:line="273" w:lineRule="auto"/>
        <w:rPr>
          <w:rFonts w:hint="eastAsia" w:ascii="华文楷体" w:hAnsi="华文楷体" w:eastAsia="华文楷体" w:cs="华文楷体"/>
          <w:sz w:val="30"/>
          <w:szCs w:val="30"/>
        </w:rPr>
      </w:pPr>
    </w:p>
    <w:p w14:paraId="1676E2E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这项事务的普遍利害关系众所周知，我绝不会以重复它们来加重你们的负担。</w:t>
      </w:r>
    </w:p>
    <w:p w14:paraId="375A1DAF">
      <w:pPr>
        <w:spacing w:line="273" w:lineRule="auto"/>
        <w:rPr>
          <w:rFonts w:hint="eastAsia" w:ascii="华文楷体" w:hAnsi="华文楷体" w:eastAsia="华文楷体" w:cs="华文楷体"/>
          <w:sz w:val="30"/>
          <w:szCs w:val="30"/>
        </w:rPr>
      </w:pPr>
    </w:p>
    <w:p w14:paraId="1211D0C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attempt made by Mr Goodwin against the truth hereasserted was by all men judged so considerable (especially the truth opposed having a more practical influence into the walking of the saints with God than any other by him assaulted, and the defending of it giving more advantage unto an inquiry after the mind of God, as delivered in innumerable places of Scripture, than any of the rest opposed) as that a removal of his exceptions to our arguments, and an answer to his objections, were judged necessary by all.</w:t>
      </w:r>
    </w:p>
    <w:p w14:paraId="44BAA5ED">
      <w:pPr>
        <w:spacing w:line="273" w:lineRule="auto"/>
        <w:rPr>
          <w:rFonts w:hint="eastAsia" w:ascii="华文楷体" w:hAnsi="华文楷体" w:eastAsia="华文楷体" w:cs="华文楷体"/>
          <w:sz w:val="30"/>
          <w:szCs w:val="30"/>
        </w:rPr>
      </w:pPr>
    </w:p>
    <w:p w14:paraId="6EC4138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反对此处所主张之真理的企图，被所有人判断为相当重要（特别是，被反对的真理比起他攻击的任何其他真理，对圣徒与上帝同行具有更实际的影响力，并且捍卫它比起反对其他任何真理，更能为探究上帝在无数圣经经文中所启示的心意提供更多优势），以至于移除他对我们论证的异议，并回答他的反对意见，被所有人判断为是必要的。</w:t>
      </w:r>
    </w:p>
    <w:p w14:paraId="15CAAF4B">
      <w:pPr>
        <w:spacing w:line="273" w:lineRule="auto"/>
        <w:rPr>
          <w:rFonts w:hint="eastAsia" w:ascii="华文楷体" w:hAnsi="华文楷体" w:eastAsia="华文楷体" w:cs="华文楷体"/>
          <w:sz w:val="30"/>
          <w:szCs w:val="30"/>
        </w:rPr>
      </w:pPr>
    </w:p>
    <w:p w14:paraId="47D6AFC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reasons manifesting this endeavour to be in order and in season, I have farther communicated in the entrance of the treatise itself.</w:t>
      </w:r>
    </w:p>
    <w:p w14:paraId="226B0CD1">
      <w:pPr>
        <w:spacing w:line="273" w:lineRule="auto"/>
        <w:rPr>
          <w:rFonts w:hint="eastAsia" w:ascii="华文楷体" w:hAnsi="华文楷体" w:eastAsia="华文楷体" w:cs="华文楷体"/>
          <w:sz w:val="30"/>
          <w:szCs w:val="30"/>
        </w:rPr>
      </w:pPr>
    </w:p>
    <w:p w14:paraId="74F5693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其他显明这项努力合乎次序且合乎时宜的理由，我已在论著本身的开篇作了进一步交流。</w:t>
      </w:r>
    </w:p>
    <w:p w14:paraId="3CCADF65">
      <w:pPr>
        <w:spacing w:line="273" w:lineRule="auto"/>
        <w:rPr>
          <w:rFonts w:hint="eastAsia" w:ascii="华文楷体" w:hAnsi="华文楷体" w:eastAsia="华文楷体" w:cs="华文楷体"/>
          <w:sz w:val="30"/>
          <w:szCs w:val="30"/>
        </w:rPr>
      </w:pPr>
    </w:p>
    <w:p w14:paraId="4DB571A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my addresses to the work,I could by no means content myself with a mere discussing of what was produced by my adversary; for he having kept himself, for the most part, within the compass of the synodal writings of the Remonstrants, which are already most clearly and solidly answered (by one especially, renowned Amesius), to have tied myself unto a contest with him had been merely actum agere, without promoting the cause I had undertaken in the least.</w:t>
      </w:r>
    </w:p>
    <w:p w14:paraId="11892F6F">
      <w:pPr>
        <w:spacing w:line="273" w:lineRule="auto"/>
        <w:rPr>
          <w:rFonts w:hint="eastAsia" w:ascii="华文楷体" w:hAnsi="华文楷体" w:eastAsia="华文楷体" w:cs="华文楷体"/>
          <w:sz w:val="30"/>
          <w:szCs w:val="30"/>
        </w:rPr>
      </w:pPr>
    </w:p>
    <w:p w14:paraId="5643AD8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在我着手这项工作时，我绝不能满足于仅仅讨论我的对手所提出的内容；因为他大部分时间将自己局限于抗辩派（Remonstrants）会议文献的范围之内，而这些文献已被（尤其是一位，著名的阿默秀 Amesius）最清晰和坚实地回答过了，若将自己束缚于与他的争论，那将仅仅是白费功夫（actum agere），丝毫不能推进我所承担的事业。</w:t>
      </w:r>
    </w:p>
    <w:p w14:paraId="110A4E28">
      <w:pPr>
        <w:spacing w:line="273" w:lineRule="auto"/>
        <w:rPr>
          <w:rFonts w:hint="eastAsia" w:ascii="华文楷体" w:hAnsi="华文楷体" w:eastAsia="华文楷体" w:cs="华文楷体"/>
          <w:sz w:val="30"/>
          <w:szCs w:val="30"/>
        </w:rPr>
      </w:pPr>
    </w:p>
    <w:p w14:paraId="5922ADD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account it by no means an ingenuous proceeding for men to bear up their own names by standing upon the shoulders of others, to deport themselves authors when indeed they are but collectors and translators; so I am very remote from being so far in love with this way of handling controversies in divinity, as to think it necessary to multiply books of the same matter, without some considerable addition of light and strength to the cause whose protection and promotion are undertaken.</w:t>
      </w:r>
    </w:p>
    <w:p w14:paraId="65FE05F2">
      <w:pPr>
        <w:spacing w:line="273" w:lineRule="auto"/>
        <w:rPr>
          <w:rFonts w:hint="eastAsia" w:ascii="华文楷体" w:hAnsi="华文楷体" w:eastAsia="华文楷体" w:cs="华文楷体"/>
          <w:sz w:val="30"/>
          <w:szCs w:val="30"/>
        </w:rPr>
      </w:pPr>
    </w:p>
    <w:p w14:paraId="25D3180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认为，人站在他人肩膀上抬高自己的名声，当他们实际上只是收集者和翻译者时却自居为作者，这绝非坦诚的行为；同样，我远非如此热爱这种处理神学争论的方式，以至于认为有必要在没有为所承担保护和推广的事业增添相当的光亮和力量的情况下，就同一主题增加书籍。</w:t>
      </w:r>
    </w:p>
    <w:p w14:paraId="2F231987">
      <w:pPr>
        <w:spacing w:line="273" w:lineRule="auto"/>
        <w:rPr>
          <w:rFonts w:hint="eastAsia" w:ascii="华文楷体" w:hAnsi="华文楷体" w:eastAsia="华文楷体" w:cs="华文楷体"/>
          <w:sz w:val="30"/>
          <w:szCs w:val="30"/>
        </w:rPr>
      </w:pPr>
    </w:p>
    <w:p w14:paraId="4BFF39F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consideration, besides incident discourses, which I hope, through the grace of Him that supplied seed to the sower, may be of use and have an increase amongst the saints of God,I have made it my aim (and what therein I have attained is, with all submission of mind and judgment, cast before the thoughts of men whose senses are exercised to discern good and evil) to place each argument insisted on upon its own proper basis and foundation; to resolve every reason and medium whereby I have proceeded into its own principles, discovering the fountain and well-head of all the streams that run in the field of this contest; as also to give some clearings and evidences to our conclusions from the several texts of Scripture discussed, by discovering the reason of them and intent of God in them.</w:t>
      </w:r>
    </w:p>
    <w:p w14:paraId="23226530">
      <w:pPr>
        <w:spacing w:line="273" w:lineRule="auto"/>
        <w:rPr>
          <w:rFonts w:hint="eastAsia" w:ascii="华文楷体" w:hAnsi="华文楷体" w:eastAsia="华文楷体" w:cs="华文楷体"/>
          <w:sz w:val="30"/>
          <w:szCs w:val="30"/>
        </w:rPr>
      </w:pPr>
    </w:p>
    <w:p w14:paraId="0E9DC16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种考虑，除了附带的论述——我希望藉着那赐种子给撒种者的祂的恩典，这些论述可能有用并在上帝的圣徒中得以增长——我已将目标定为（并且我在此中取得的成就，以完全顺服的心思和判断，呈现在那些心窍习练通达、能分辨好歹之人的思想面前）将所坚持的每个论证置于其自身恰当的根基和基础上；将我所进行的每个理由和媒介分解为其自身的原则，揭示在这场争论领域中流淌的所有溪流的泉源和源头；并且也通过揭示所讨论的几段圣经经文的理由和上帝在其中的旨意，来为我们的结论提供一些澄清和证据。</w:t>
      </w:r>
    </w:p>
    <w:p w14:paraId="712575DA">
      <w:pPr>
        <w:spacing w:line="273" w:lineRule="auto"/>
        <w:rPr>
          <w:rFonts w:hint="eastAsia" w:ascii="华文楷体" w:hAnsi="华文楷体" w:eastAsia="华文楷体" w:cs="华文楷体"/>
          <w:sz w:val="30"/>
          <w:szCs w:val="30"/>
        </w:rPr>
      </w:pPr>
    </w:p>
    <w:p w14:paraId="0961DA4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arguments there are, and sundry texts of Scripture, that are usually produced and urged in the defence of the cause under consideration that I have not insisted on, nor vindicated from the exceptions of the adversaries.</w:t>
      </w:r>
    </w:p>
    <w:p w14:paraId="4D1F35D4">
      <w:pPr>
        <w:spacing w:line="273" w:lineRule="auto"/>
        <w:rPr>
          <w:rFonts w:hint="eastAsia" w:ascii="华文楷体" w:hAnsi="华文楷体" w:eastAsia="华文楷体" w:cs="华文楷体"/>
          <w:sz w:val="30"/>
          <w:szCs w:val="30"/>
        </w:rPr>
      </w:pPr>
    </w:p>
    <w:p w14:paraId="38F1661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有些论证，以及各种圣经经文，通常被引证并强调用于捍卫所考虑的事业，但我并未坚持使用，也未从对手的异议中为之辩护。</w:t>
      </w:r>
    </w:p>
    <w:p w14:paraId="30943E2F">
      <w:pPr>
        <w:spacing w:line="273" w:lineRule="auto"/>
        <w:rPr>
          <w:rFonts w:hint="eastAsia" w:ascii="华文楷体" w:hAnsi="华文楷体" w:eastAsia="华文楷体" w:cs="华文楷体"/>
          <w:sz w:val="30"/>
          <w:szCs w:val="30"/>
        </w:rPr>
      </w:pPr>
    </w:p>
    <w:p w14:paraId="505F360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 judge them indefensible against their most cunning or most furious assaults, and so slighted what I could not hold,—for,indeed, I know not any one text of Scripture commonly used for this end, nor any argument by any sober man framed to the same purpose, that is not capable of an easy and fair vindication,—but merely because they fell not in regularly in the method I had proposed to myself, nor would so do, unless I had gone forth to the issue of my first intendment, and had handled the abode of believers with God at large from its principles and causes, as I had done that part of our doctrine which concerns the continuance of the love of God with and unto them; which the growth of the treatise under my hand would not give me leave to do.</w:t>
      </w:r>
    </w:p>
    <w:p w14:paraId="3EF75E04">
      <w:pPr>
        <w:spacing w:line="273" w:lineRule="auto"/>
        <w:rPr>
          <w:rFonts w:hint="eastAsia" w:ascii="华文楷体" w:hAnsi="华文楷体" w:eastAsia="华文楷体" w:cs="华文楷体"/>
          <w:sz w:val="30"/>
          <w:szCs w:val="30"/>
        </w:rPr>
      </w:pPr>
    </w:p>
    <w:p w14:paraId="1D73173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我判断它们无法抵御他们最狡猾或最猛烈的攻击，因而轻视了我无法持守的东西——因为，实际上，我不知道有任何通常为此目的使用的圣经经文，或任何由清醒之人为同一目的构建的论证，是不能够得到轻易和公正的辩护的——而仅仅是因为它们没有规律地落入我为自己设定的方法中，也不会这样做，除非我进行到我最初意图的结果，并像我处理我们教义中关乎上帝对他们同在并向他们施爱的持续性那部分一样，从其原则和原因上广泛地处理信徒与上帝同住的问题；而我手下论著的篇幅增长不允许我这样做。</w:t>
      </w:r>
    </w:p>
    <w:p w14:paraId="2E93C85A">
      <w:pPr>
        <w:spacing w:line="273" w:lineRule="auto"/>
        <w:rPr>
          <w:rFonts w:hint="eastAsia" w:ascii="华文楷体" w:hAnsi="华文楷体" w:eastAsia="华文楷体" w:cs="华文楷体"/>
          <w:sz w:val="30"/>
          <w:szCs w:val="30"/>
        </w:rPr>
      </w:pPr>
    </w:p>
    <w:p w14:paraId="6EB8C17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been, or may yet farther he, done by others who have made or shall make it their business to draw the saw of this controversy to and fro with Mr Goodwin,I hope will give satisfaction, as in other things, so in the particulars by me omitted.</w:t>
      </w:r>
    </w:p>
    <w:p w14:paraId="4406BD81">
      <w:pPr>
        <w:spacing w:line="273" w:lineRule="auto"/>
        <w:rPr>
          <w:rFonts w:hint="eastAsia" w:ascii="华文楷体" w:hAnsi="华文楷体" w:eastAsia="华文楷体" w:cs="华文楷体"/>
          <w:sz w:val="30"/>
          <w:szCs w:val="30"/>
        </w:rPr>
      </w:pPr>
    </w:p>
    <w:p w14:paraId="77B4D35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那些已经或将要以与古德温先生来回拉锯这场争论为己任的人所做的、或将来可能进一步做的事，我希望能在其他事情上，以及在我忽略的细节上，给予满足。</w:t>
      </w:r>
    </w:p>
    <w:p w14:paraId="2B79A86A">
      <w:pPr>
        <w:spacing w:line="273" w:lineRule="auto"/>
        <w:rPr>
          <w:rFonts w:hint="eastAsia" w:ascii="华文楷体" w:hAnsi="华文楷体" w:eastAsia="华文楷体" w:cs="华文楷体"/>
          <w:sz w:val="30"/>
          <w:szCs w:val="30"/>
        </w:rPr>
      </w:pPr>
    </w:p>
    <w:p w14:paraId="5933F29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what I have to speak, or at least think it convenient to speak, concerning him with whom in this discourse I have much to do, and the manner of my dealing with him, being a thing of personal concernment, not having any influencing aspect on the merits of the cause, I shall in not many words absolve you of your trouble in the consideration thereof.</w:t>
      </w:r>
    </w:p>
    <w:p w14:paraId="3892BDFB">
      <w:pPr>
        <w:spacing w:line="273" w:lineRule="auto"/>
        <w:rPr>
          <w:rFonts w:hint="eastAsia" w:ascii="华文楷体" w:hAnsi="华文楷体" w:eastAsia="华文楷体" w:cs="华文楷体"/>
          <w:sz w:val="30"/>
          <w:szCs w:val="30"/>
        </w:rPr>
      </w:pPr>
    </w:p>
    <w:p w14:paraId="6C8FB31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要说的，或至少认为适宜说的，关于在这篇论述中与我有很多交道的那个人，以及我与他打交道的方式，这属于个人相关之事，对案件本身的是非曲直没有任何影响，我将用不多的话语免除你们思考此事的麻烦。</w:t>
      </w:r>
    </w:p>
    <w:p w14:paraId="4E9E2E1E">
      <w:pPr>
        <w:spacing w:line="273" w:lineRule="auto"/>
        <w:rPr>
          <w:rFonts w:hint="eastAsia" w:ascii="华文楷体" w:hAnsi="华文楷体" w:eastAsia="华文楷体" w:cs="华文楷体"/>
          <w:sz w:val="30"/>
          <w:szCs w:val="30"/>
        </w:rPr>
      </w:pPr>
    </w:p>
    <w:p w14:paraId="6664856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adversary is a person whom his worth, pains, diligence, and opinions, and the contests wherein on their account he hath publicly engaged, have delivered from being the object of any ordinary thoughts or expressions.</w:t>
      </w:r>
    </w:p>
    <w:p w14:paraId="00431818">
      <w:pPr>
        <w:spacing w:line="273" w:lineRule="auto"/>
        <w:rPr>
          <w:rFonts w:hint="eastAsia" w:ascii="华文楷体" w:hAnsi="华文楷体" w:eastAsia="华文楷体" w:cs="华文楷体"/>
          <w:sz w:val="30"/>
          <w:szCs w:val="30"/>
        </w:rPr>
      </w:pPr>
    </w:p>
    <w:p w14:paraId="58C6F7A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我的对手是一位其价值、辛劳、勤奋、观点以及他因此公开参与的争论，使他不再是任何普通思想或表达的对象的人。</w:t>
      </w:r>
    </w:p>
    <w:p w14:paraId="61E67684">
      <w:pPr>
        <w:spacing w:line="273" w:lineRule="auto"/>
        <w:rPr>
          <w:rFonts w:hint="eastAsia" w:ascii="华文楷体" w:hAnsi="华文楷体" w:eastAsia="华文楷体" w:cs="华文楷体"/>
          <w:sz w:val="30"/>
          <w:szCs w:val="30"/>
        </w:rPr>
      </w:pPr>
    </w:p>
    <w:p w14:paraId="633C229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not great, not considerable,not some way eminent, is by any spoken of him, either consenting with him or dissenting from him.</w:t>
      </w:r>
    </w:p>
    <w:p w14:paraId="71D6201F">
      <w:pPr>
        <w:spacing w:line="273" w:lineRule="auto"/>
        <w:rPr>
          <w:rFonts w:hint="eastAsia" w:ascii="华文楷体" w:hAnsi="华文楷体" w:eastAsia="华文楷体" w:cs="华文楷体"/>
          <w:sz w:val="30"/>
          <w:szCs w:val="30"/>
        </w:rPr>
      </w:pPr>
    </w:p>
    <w:p w14:paraId="1DB50BB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无论是同意他还是不同意他的人，所谈论他的无不伟大、无不重要、无不某种程度上是杰出的。</w:t>
      </w:r>
    </w:p>
    <w:p w14:paraId="09DE8796">
      <w:pPr>
        <w:spacing w:line="273" w:lineRule="auto"/>
        <w:rPr>
          <w:rFonts w:hint="eastAsia" w:ascii="华文楷体" w:hAnsi="华文楷体" w:eastAsia="华文楷体" w:cs="华文楷体"/>
          <w:sz w:val="30"/>
          <w:szCs w:val="30"/>
        </w:rPr>
      </w:pPr>
    </w:p>
    <w:p w14:paraId="7DB900F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interpose my judgment in the crowd, on the one side or the other, I knowneither warrant nor sufficient cause; we all stand or fall to our own masters, and the fire will try all our works.</w:t>
      </w:r>
    </w:p>
    <w:p w14:paraId="3B467DE3">
      <w:pPr>
        <w:spacing w:line="273" w:lineRule="auto"/>
        <w:rPr>
          <w:rFonts w:hint="eastAsia" w:ascii="华文楷体" w:hAnsi="华文楷体" w:eastAsia="华文楷体" w:cs="华文楷体"/>
          <w:sz w:val="30"/>
          <w:szCs w:val="30"/>
        </w:rPr>
      </w:pPr>
    </w:p>
    <w:p w14:paraId="303389B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在众人之中，对这一方或那一方插入我的判断，我既不知道有授权也不知道有充分理由；我们各人或站立或跌倒，自有他的主人在，火要试验各人的工程怎样。</w:t>
      </w:r>
    </w:p>
    <w:p w14:paraId="456F7001">
      <w:pPr>
        <w:spacing w:line="273" w:lineRule="auto"/>
        <w:rPr>
          <w:rFonts w:hint="eastAsia" w:ascii="华文楷体" w:hAnsi="华文楷体" w:eastAsia="华文楷体" w:cs="华文楷体"/>
          <w:sz w:val="30"/>
          <w:szCs w:val="30"/>
        </w:rPr>
      </w:pPr>
    </w:p>
    <w:p w14:paraId="269722B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only I shall crave liberty to say, that whether from his own genius and acrimony of spirit, or from the provocations of others with whom he hath had to do, many of his polemical treatises have been sprinkled with satirical sarcasms, and contemptuous rebukes of the persons with whom he hath had to do; so that were Inot relieved in my thoughts by the consideration of those exacerbations and exasperations of spirit which, upon other accounts besides bare difference of opinion in religious things, have fallen out in the days and seasons which have passed over us, all of them labouring to exert something of themselves on every undertaking of the persons brought under their power, I should have been utterly discouraged from any contest of this nature.</w:t>
      </w:r>
    </w:p>
    <w:p w14:paraId="32D7D48E">
      <w:pPr>
        <w:spacing w:line="273" w:lineRule="auto"/>
        <w:rPr>
          <w:rFonts w:hint="eastAsia" w:ascii="华文楷体" w:hAnsi="华文楷体" w:eastAsia="华文楷体" w:cs="华文楷体"/>
          <w:sz w:val="30"/>
          <w:szCs w:val="30"/>
        </w:rPr>
      </w:pPr>
    </w:p>
    <w:p w14:paraId="10F0A4F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请求允许说这一点，那就是，无论是出于他自己的天资和尖刻的精神，还是出于与他打过交道的其他人的挑衅，他的许多论战性论著都散布着讽刺性的挖苦，以及对他所交手之人的轻蔑斥责；以至于若非考虑到在我们经历的那些时日和季节中，除了宗教事物上单纯的意见分歧之外，还因其他缘故而发生的那些精神上的加剧和激怒——所有这些都在努力对处于其权势之下之人的每一项事业施加自身的一些影响——使我的思想得到宽慰，否则我本会完全灰心，不进行任何此类性质的争论。</w:t>
      </w:r>
    </w:p>
    <w:p w14:paraId="2CB9D794">
      <w:pPr>
        <w:spacing w:line="273" w:lineRule="auto"/>
        <w:rPr>
          <w:rFonts w:hint="eastAsia" w:ascii="华文楷体" w:hAnsi="华文楷体" w:eastAsia="华文楷体" w:cs="华文楷体"/>
          <w:sz w:val="30"/>
          <w:szCs w:val="30"/>
        </w:rPr>
      </w:pPr>
    </w:p>
    <w:p w14:paraId="714A80E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indeed, of his irregularity in this kind I cannot but ascribe to that prompt facility he hath in putting abroad every passion of his mind and all his conceptions, not only decently clothed, with language of a full and choice significancy, but also trimmed and adorned with all manner of signal improvements that may render it keen or pleasant, according to his intendment or desire.</w:t>
      </w:r>
    </w:p>
    <w:p w14:paraId="0274915D">
      <w:pPr>
        <w:spacing w:line="273" w:lineRule="auto"/>
        <w:rPr>
          <w:rFonts w:hint="eastAsia" w:ascii="华文楷体" w:hAnsi="华文楷体" w:eastAsia="华文楷体" w:cs="华文楷体"/>
          <w:sz w:val="30"/>
          <w:szCs w:val="30"/>
        </w:rPr>
      </w:pPr>
    </w:p>
    <w:p w14:paraId="3880479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他在这方面许多的不规律之处，我不得不归因于他那种迅速的才能，即能够将他心思的每一种激情和他所有的观念公之于众，不仅用充满意义且精挑细选的语言得体地包装起来，而且还用各种显著的修饰加以润色和装点，以使其根据他的意图或愿望而变得尖锐或愉悦。</w:t>
      </w:r>
    </w:p>
    <w:p w14:paraId="37D77949">
      <w:pPr>
        <w:spacing w:line="273" w:lineRule="auto"/>
        <w:rPr>
          <w:rFonts w:hint="eastAsia" w:ascii="华文楷体" w:hAnsi="华文楷体" w:eastAsia="华文楷体" w:cs="华文楷体"/>
          <w:sz w:val="30"/>
          <w:szCs w:val="30"/>
        </w:rPr>
      </w:pPr>
    </w:p>
    <w:p w14:paraId="1E69EE0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Latin lyric said of the Grecian poets maybe applied to him:—</w:t>
      </w:r>
    </w:p>
    <w:p w14:paraId="6ED0C5CB">
      <w:pPr>
        <w:spacing w:line="273" w:lineRule="auto"/>
        <w:rPr>
          <w:rFonts w:hint="eastAsia" w:ascii="华文楷体" w:hAnsi="华文楷体" w:eastAsia="华文楷体" w:cs="华文楷体"/>
          <w:sz w:val="30"/>
          <w:szCs w:val="30"/>
        </w:rPr>
      </w:pPr>
    </w:p>
    <w:p w14:paraId="2E686AB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拉丁抒情诗人论及希腊诗人的话或许可以应用于他：——</w:t>
      </w:r>
    </w:p>
    <w:p w14:paraId="7B682A85">
      <w:pPr>
        <w:spacing w:line="273" w:lineRule="auto"/>
        <w:rPr>
          <w:rFonts w:hint="eastAsia" w:ascii="华文楷体" w:hAnsi="华文楷体" w:eastAsia="华文楷体" w:cs="华文楷体"/>
          <w:sz w:val="30"/>
          <w:szCs w:val="30"/>
        </w:rPr>
      </w:pPr>
    </w:p>
    <w:p w14:paraId="58DFEC7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"Monte decurrens velutamnis, imbres Quem super notas aluêre ripas, Fervet, immensusqueruit profundo Pindarus ore."</w:t>
      </w:r>
    </w:p>
    <w:p w14:paraId="53971A4A">
      <w:pPr>
        <w:spacing w:line="273" w:lineRule="auto"/>
        <w:rPr>
          <w:rFonts w:hint="eastAsia" w:ascii="华文楷体" w:hAnsi="华文楷体" w:eastAsia="华文楷体" w:cs="华文楷体"/>
          <w:sz w:val="30"/>
          <w:szCs w:val="30"/>
        </w:rPr>
      </w:pPr>
    </w:p>
    <w:p w14:paraId="7C03EC9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“如同奔流下山的河川，雨水使它漫过熟悉的河岸，品达（Pindarus）沸腾着，以深沉之口奔流不息，气势磅礴。”</w:t>
      </w:r>
    </w:p>
    <w:p w14:paraId="68C21808">
      <w:pPr>
        <w:spacing w:line="273" w:lineRule="auto"/>
        <w:rPr>
          <w:rFonts w:hint="eastAsia" w:ascii="华文楷体" w:hAnsi="华文楷体" w:eastAsia="华文楷体" w:cs="华文楷体"/>
          <w:sz w:val="30"/>
          <w:szCs w:val="30"/>
        </w:rPr>
      </w:pPr>
    </w:p>
    <w:p w14:paraId="4766B52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hereby plainly possessed of not a few advantages.</w:t>
      </w:r>
    </w:p>
    <w:p w14:paraId="79703BD1">
      <w:pPr>
        <w:spacing w:line="273" w:lineRule="auto"/>
        <w:rPr>
          <w:rFonts w:hint="eastAsia" w:ascii="华文楷体" w:hAnsi="华文楷体" w:eastAsia="华文楷体" w:cs="华文楷体"/>
          <w:sz w:val="30"/>
          <w:szCs w:val="30"/>
        </w:rPr>
      </w:pPr>
    </w:p>
    <w:p w14:paraId="2F7BB13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由此他显然拥有不少优势。</w:t>
      </w:r>
    </w:p>
    <w:p w14:paraId="7E4EC7D3">
      <w:pPr>
        <w:spacing w:line="273" w:lineRule="auto"/>
        <w:rPr>
          <w:rFonts w:hint="eastAsia" w:ascii="华文楷体" w:hAnsi="华文楷体" w:eastAsia="华文楷体" w:cs="华文楷体"/>
          <w:sz w:val="30"/>
          <w:szCs w:val="30"/>
        </w:rPr>
      </w:pPr>
    </w:p>
    <w:p w14:paraId="02CBDB6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when the proof of his opinion by argument, and the orderly pursuit of it, is incumbent on him (a course of all others wherein he soonest faileth), the medium he useth and insisteth on receiveth not the least contribution of real strength from any dress of words and expressions wherewith it is adorned and accompanied; yet it cannot be denied but that his allegorical amplifications, illustrations, and exaggerations of the things he would insinuate, take great impressions upon the minds of them who are in any measure entangled with the seeming probabilities which are painted over his arguments, by their sophistry and pretence of truth.</w:t>
      </w:r>
    </w:p>
    <w:p w14:paraId="49AC753A">
      <w:pPr>
        <w:spacing w:line="273" w:lineRule="auto"/>
        <w:rPr>
          <w:rFonts w:hint="eastAsia" w:ascii="华文楷体" w:hAnsi="华文楷体" w:eastAsia="华文楷体" w:cs="华文楷体"/>
          <w:sz w:val="30"/>
          <w:szCs w:val="30"/>
        </w:rPr>
      </w:pPr>
    </w:p>
    <w:p w14:paraId="7933AAF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当需要他通过论证来证明自己的观点，并有条不紊地进行下去时（这是他最容易失败的一条路径），他所使用和坚持的媒介，并未从任何装饰和伴随它的词语和表达的装扮中获得丝毫真正的力量；然而不可否认的是，他对那些他想要暗示的事物的寓言式放大、阐释和夸张，对那些在某种程度上被他论证上所涂抹的貌似可能性——藉着它们的诡辩和对真理的伪装——所纠缠之人的心智产生了巨大的影响。</w:t>
      </w:r>
    </w:p>
    <w:p w14:paraId="16425F59">
      <w:pPr>
        <w:spacing w:line="273" w:lineRule="auto"/>
        <w:rPr>
          <w:rFonts w:hint="eastAsia" w:ascii="华文楷体" w:hAnsi="华文楷体" w:eastAsia="华文楷体" w:cs="华文楷体"/>
          <w:sz w:val="30"/>
          <w:szCs w:val="30"/>
        </w:rPr>
      </w:pPr>
    </w:p>
    <w:p w14:paraId="0230533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giving that caution to the Colossians, that they should take heed μή τις α ὐτου、ς παραλογίζηται ἐν πιθανολογίᾳ, manifesteth: the prevalency of false reasonings when in conjunction with rhetorical persuasion, Col. 2:4.</w:t>
      </w:r>
    </w:p>
    <w:p w14:paraId="46BBBF78">
      <w:pPr>
        <w:spacing w:line="273" w:lineRule="auto"/>
        <w:rPr>
          <w:rFonts w:hint="eastAsia" w:ascii="华文楷体" w:hAnsi="华文楷体" w:eastAsia="华文楷体" w:cs="华文楷体"/>
          <w:sz w:val="30"/>
          <w:szCs w:val="30"/>
        </w:rPr>
      </w:pPr>
    </w:p>
    <w:p w14:paraId="60E3583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使徒告诫歌罗西人要谨慎，免得有人“用花言巧语欺骗他们”，显明了：虚假推理与修辞说服相结合时的普遍性，西 2:4。</w:t>
      </w:r>
    </w:p>
    <w:p w14:paraId="7E57479D">
      <w:pPr>
        <w:spacing w:line="273" w:lineRule="auto"/>
        <w:rPr>
          <w:rFonts w:hint="eastAsia" w:ascii="华文楷体" w:hAnsi="华文楷体" w:eastAsia="华文楷体" w:cs="华文楷体"/>
          <w:sz w:val="30"/>
          <w:szCs w:val="30"/>
        </w:rPr>
      </w:pPr>
    </w:p>
    <w:p w14:paraId="7A412A5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store also of words and expressions, which for all occasions he hath lying by him, are of no little use to him, when, being pressed with any arguments or testimonies of Scripture, and being notable to evade, he is forced to raise a cloud of them, wherewith after he hath a while darkened the wisdom and counsel of that wherewith he hath to do, he insensibly slips out ofthe cord wherewith he appeared to have been detained, and triumphs as in a perfect conquest, when only an unarticulate sound hath been given by his trumpet, but the charge of his adversaries not once received or repelled.</w:t>
      </w:r>
    </w:p>
    <w:p w14:paraId="050AD8C9">
      <w:pPr>
        <w:spacing w:line="273" w:lineRule="auto"/>
        <w:rPr>
          <w:rFonts w:hint="eastAsia" w:ascii="华文楷体" w:hAnsi="华文楷体" w:eastAsia="华文楷体" w:cs="华文楷体"/>
          <w:sz w:val="30"/>
          <w:szCs w:val="30"/>
        </w:rPr>
      </w:pPr>
    </w:p>
    <w:p w14:paraId="50ADD11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为各种场合储备的大量词语和表达，对他来说也并非没有用处，当他受到任何论证或圣经见证的压力，并且无法逃避时，他被迫掀起一片词语的迷雾，用以暂时遮蔽他所处理之事物的智慧和筹划之后，他不知不觉地从那似乎已将他拘留的绳索中溜走，并像取得完全胜利一样欢庆，而此时他的号角只发出了含糊不清的声音，对手的冲锋却一次也未曾接招或击退。</w:t>
      </w:r>
    </w:p>
    <w:p w14:paraId="5ADB5FF2">
      <w:pPr>
        <w:spacing w:line="273" w:lineRule="auto"/>
        <w:rPr>
          <w:rFonts w:hint="eastAsia" w:ascii="华文楷体" w:hAnsi="华文楷体" w:eastAsia="华文楷体" w:cs="华文楷体"/>
          <w:sz w:val="30"/>
          <w:szCs w:val="30"/>
        </w:rPr>
      </w:pPr>
    </w:p>
    <w:p w14:paraId="34937E4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anywhere doth he more industriously hoist up and spread the sails of his luxuriant eloquence than when he aims to render the opinion of his adversaries to be "monstrum horrendum, informe ingens, cui lumen ademptum,"—a dark, dismal, uncomfortable, fruitless, death-procuring doctrine, such as it is marvellous that ever any poor soul should embrace or choose for a companion or guide in its pilgrimage towards heaven.</w:t>
      </w:r>
    </w:p>
    <w:p w14:paraId="5E2FDEE4">
      <w:pPr>
        <w:spacing w:line="273" w:lineRule="auto"/>
        <w:rPr>
          <w:rFonts w:hint="eastAsia" w:ascii="华文楷体" w:hAnsi="华文楷体" w:eastAsia="华文楷体" w:cs="华文楷体"/>
          <w:sz w:val="30"/>
          <w:szCs w:val="30"/>
        </w:rPr>
      </w:pPr>
    </w:p>
    <w:p w14:paraId="5094295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从未比旨在将对手的观点描绘成“可怕的怪物，无形巨大，眼睛被夺去”——一种黑暗、阴沉、令人不适、毫无结果、招致死亡的教义，以至于任何可怜的灵魂竟会拥抱它或选择它作为其朝向天堂之旅的伴侣或向导，是令人惊奇的——时，更勤勉地扬起并展开他华丽口才的风帆。</w:t>
      </w:r>
    </w:p>
    <w:p w14:paraId="700FBEE3">
      <w:pPr>
        <w:spacing w:line="273" w:lineRule="auto"/>
        <w:rPr>
          <w:rFonts w:hint="eastAsia" w:ascii="华文楷体" w:hAnsi="华文楷体" w:eastAsia="华文楷体" w:cs="华文楷体"/>
          <w:sz w:val="30"/>
          <w:szCs w:val="30"/>
        </w:rPr>
      </w:pPr>
    </w:p>
    <w:p w14:paraId="597BAB6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Rolling through this field, his expressions swell over all bounds and limits; metaphors, similitudes, parables, all help on the current, though the streams of it being shallow and wide, a little opposition easily turns it for the most part aside; a noise it makes, indeed, with a goodly show and appearance.</w:t>
      </w:r>
    </w:p>
    <w:p w14:paraId="1043F31C">
      <w:pPr>
        <w:spacing w:line="273" w:lineRule="auto"/>
        <w:rPr>
          <w:rFonts w:hint="eastAsia" w:ascii="华文楷体" w:hAnsi="华文楷体" w:eastAsia="华文楷体" w:cs="华文楷体"/>
          <w:sz w:val="30"/>
          <w:szCs w:val="30"/>
        </w:rPr>
      </w:pPr>
    </w:p>
    <w:p w14:paraId="6BB6725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驰骋于这个领域，他的表达膨胀超越所有界限和限制；隐喻、明喻、比喻，都助推着潮流，尽管其溪流既浅且宽，一点点反对就很容易将其大部分引向歧途；它确实制造了噪音，伴随着华丽的展示和外观。</w:t>
      </w:r>
    </w:p>
    <w:p w14:paraId="578F921B">
      <w:pPr>
        <w:spacing w:line="273" w:lineRule="auto"/>
        <w:rPr>
          <w:rFonts w:hint="eastAsia" w:ascii="华文楷体" w:hAnsi="华文楷体" w:eastAsia="华文楷体" w:cs="华文楷体"/>
          <w:sz w:val="30"/>
          <w:szCs w:val="30"/>
        </w:rPr>
      </w:pPr>
    </w:p>
    <w:p w14:paraId="185AB20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"——Agylleus Herculeâ non mole minor,—— Sed non illerigor,patriumque in corpore robur. Luxuriant artus, effusaque sanguine laxo Membranatant."——[Stat. Theb., vi. 837–842, slightly altered.]</w:t>
      </w:r>
    </w:p>
    <w:p w14:paraId="2D8C0BD6">
      <w:pPr>
        <w:spacing w:line="273" w:lineRule="auto"/>
        <w:rPr>
          <w:rFonts w:hint="eastAsia" w:ascii="华文楷体" w:hAnsi="华文楷体" w:eastAsia="华文楷体" w:cs="华文楷体"/>
          <w:sz w:val="30"/>
          <w:szCs w:val="30"/>
        </w:rPr>
      </w:pPr>
    </w:p>
    <w:p w14:paraId="09C2058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“——阿吉琉斯，身躯不亚于赫拉克勒斯，—— 但没有那种刚劲，没有父辈体内的力量。肢体繁茂，松弛的皮肉因血流不畅而膨胀。”——[斯塔提乌斯（Statius），《忒拜战纪》（Thebaid），卷六，837–842行，略有改动。]</w:t>
      </w:r>
    </w:p>
    <w:p w14:paraId="16DE3D4B">
      <w:pPr>
        <w:spacing w:line="273" w:lineRule="auto"/>
        <w:rPr>
          <w:rFonts w:hint="eastAsia" w:ascii="华文楷体" w:hAnsi="华文楷体" w:eastAsia="华文楷体" w:cs="华文楷体"/>
          <w:sz w:val="30"/>
          <w:szCs w:val="30"/>
        </w:rPr>
      </w:pPr>
    </w:p>
    <w:p w14:paraId="514759D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I said, prompts,I fear, the learned person of whom we speak to deal so harshly with some of them with whom he hath to do.</w:t>
      </w:r>
    </w:p>
    <w:p w14:paraId="61D47AB9">
      <w:pPr>
        <w:spacing w:line="273" w:lineRule="auto"/>
        <w:rPr>
          <w:rFonts w:hint="eastAsia" w:ascii="华文楷体" w:hAnsi="华文楷体" w:eastAsia="华文楷体" w:cs="华文楷体"/>
          <w:sz w:val="30"/>
          <w:szCs w:val="30"/>
        </w:rPr>
      </w:pPr>
    </w:p>
    <w:p w14:paraId="36DCA15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正如我所说，我担心这促使我们所谈论的这位博学之人如此严厉地对待他所交手的一些人。</w:t>
      </w:r>
    </w:p>
    <w:p w14:paraId="499DF07F">
      <w:pPr>
        <w:spacing w:line="273" w:lineRule="auto"/>
        <w:rPr>
          <w:rFonts w:hint="eastAsia" w:ascii="华文楷体" w:hAnsi="华文楷体" w:eastAsia="华文楷体" w:cs="华文楷体"/>
          <w:sz w:val="30"/>
          <w:szCs w:val="30"/>
        </w:rPr>
      </w:pPr>
    </w:p>
    <w:p w14:paraId="41C5305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still feared that "Paratatollit cornua; QualisLycambæ spretus infido gener, Aut acer hostis Bupalo."</w:t>
      </w:r>
    </w:p>
    <w:p w14:paraId="59308A0B">
      <w:pPr>
        <w:spacing w:line="273" w:lineRule="auto"/>
        <w:rPr>
          <w:rFonts w:hint="eastAsia" w:ascii="华文楷体" w:hAnsi="华文楷体" w:eastAsia="华文楷体" w:cs="华文楷体"/>
          <w:sz w:val="30"/>
          <w:szCs w:val="30"/>
        </w:rPr>
      </w:pPr>
    </w:p>
    <w:p w14:paraId="35A73E7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并且仍然令人担心的是，“他准备扬起角来；如同被不忠的女婿莱坎比斯（Lycambes）所藐视，或如同布帕洛斯（Bupalus）的凶猛敌人。”</w:t>
      </w:r>
    </w:p>
    <w:p w14:paraId="06399803">
      <w:pPr>
        <w:spacing w:line="273" w:lineRule="auto"/>
        <w:rPr>
          <w:rFonts w:hint="eastAsia" w:ascii="华文楷体" w:hAnsi="华文楷体" w:eastAsia="华文楷体" w:cs="华文楷体"/>
          <w:sz w:val="30"/>
          <w:szCs w:val="30"/>
        </w:rPr>
      </w:pPr>
    </w:p>
    <w:p w14:paraId="77EF156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indeed, be the more excusable if evident provocation were always ready at hand to be charged with the blame of this procedure, if he said only,</w:t>
      </w:r>
    </w:p>
    <w:p w14:paraId="435EDD93">
      <w:pPr>
        <w:spacing w:line="273" w:lineRule="auto"/>
        <w:rPr>
          <w:rFonts w:hint="eastAsia" w:ascii="华文楷体" w:hAnsi="华文楷体" w:eastAsia="华文楷体" w:cs="华文楷体"/>
          <w:sz w:val="30"/>
          <w:szCs w:val="30"/>
        </w:rPr>
      </w:pPr>
    </w:p>
    <w:p w14:paraId="3E287FB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确实，如果明显的挑衅总是现成地可以用来归咎于这种做法，如果他仅仅说，</w:t>
      </w:r>
    </w:p>
    <w:p w14:paraId="176AD4AB">
      <w:pPr>
        <w:spacing w:line="273" w:lineRule="auto"/>
        <w:rPr>
          <w:rFonts w:hint="eastAsia" w:ascii="华文楷体" w:hAnsi="华文楷体" w:eastAsia="华文楷体" w:cs="华文楷体"/>
          <w:sz w:val="30"/>
          <w:szCs w:val="30"/>
        </w:rPr>
      </w:pPr>
    </w:p>
    <w:p w14:paraId="5BD96F5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si quis atrodente me petiverit, Inultus utflebo puer."</w:t>
      </w:r>
    </w:p>
    <w:p w14:paraId="78D84594">
      <w:pPr>
        <w:spacing w:line="273" w:lineRule="auto"/>
        <w:rPr>
          <w:rFonts w:hint="eastAsia" w:ascii="华文楷体" w:hAnsi="华文楷体" w:eastAsia="华文楷体" w:cs="华文楷体"/>
          <w:sz w:val="30"/>
          <w:szCs w:val="30"/>
        </w:rPr>
      </w:pPr>
    </w:p>
    <w:p w14:paraId="2DF7178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“难道，如果有人用恶毒的牙齿攻击我，我竟要像个孩子一样哭泣而不复仇吗？”</w:t>
      </w:r>
    </w:p>
    <w:p w14:paraId="6DB363F8">
      <w:pPr>
        <w:spacing w:line="273" w:lineRule="auto"/>
        <w:rPr>
          <w:rFonts w:hint="eastAsia" w:ascii="华文楷体" w:hAnsi="华文楷体" w:eastAsia="华文楷体" w:cs="华文楷体"/>
          <w:sz w:val="30"/>
          <w:szCs w:val="30"/>
        </w:rPr>
      </w:pPr>
    </w:p>
    <w:p w14:paraId="671A93B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a man to warm himself by casting about his own pen until it be so filled with indignation and scorn as to blur every page and almost every line, is a course that will never promote the praise nor adorn the truth of God.</w:t>
      </w:r>
    </w:p>
    <w:p w14:paraId="22D58E55">
      <w:pPr>
        <w:spacing w:line="273" w:lineRule="auto"/>
        <w:rPr>
          <w:rFonts w:hint="eastAsia" w:ascii="华文楷体" w:hAnsi="华文楷体" w:eastAsia="华文楷体" w:cs="华文楷体"/>
          <w:sz w:val="30"/>
          <w:szCs w:val="30"/>
        </w:rPr>
      </w:pPr>
    </w:p>
    <w:p w14:paraId="7443069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但是，一个人通过挥舞自己的笔来暖身，直到笔中充满愤慨和蔑视，以至于模糊了每一页甚至几乎每一行，这是一种绝不会促进赞美也不会装饰上帝真理的做法。</w:t>
      </w:r>
    </w:p>
    <w:p w14:paraId="2F1A5C21">
      <w:pPr>
        <w:spacing w:line="273" w:lineRule="auto"/>
        <w:rPr>
          <w:rFonts w:hint="eastAsia" w:ascii="华文楷体" w:hAnsi="华文楷体" w:eastAsia="华文楷体" w:cs="华文楷体"/>
          <w:sz w:val="30"/>
          <w:szCs w:val="30"/>
        </w:rPr>
      </w:pPr>
    </w:p>
    <w:p w14:paraId="39D6B4E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remains concerning him, "Do illi ingenium, do eloquentiam et industriam; fidem et veritatem utinam coluisset."</w:t>
      </w:r>
    </w:p>
    <w:p w14:paraId="0C2677BF">
      <w:pPr>
        <w:spacing w:line="273" w:lineRule="auto"/>
        <w:rPr>
          <w:rFonts w:hint="eastAsia" w:ascii="华文楷体" w:hAnsi="华文楷体" w:eastAsia="华文楷体" w:cs="华文楷体"/>
          <w:sz w:val="30"/>
          <w:szCs w:val="30"/>
        </w:rPr>
      </w:pPr>
    </w:p>
    <w:p w14:paraId="16B5834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至于关于他的其余部分，“我承认他的天才，承认他的口才和勤奋；但愿他曾尊崇信仰和真理。”</w:t>
      </w:r>
    </w:p>
    <w:p w14:paraId="031C1363">
      <w:pPr>
        <w:spacing w:line="273" w:lineRule="auto"/>
        <w:rPr>
          <w:rFonts w:hint="eastAsia" w:ascii="华文楷体" w:hAnsi="华文楷体" w:eastAsia="华文楷体" w:cs="华文楷体"/>
          <w:sz w:val="30"/>
          <w:szCs w:val="30"/>
        </w:rPr>
      </w:pPr>
    </w:p>
    <w:p w14:paraId="0BC7B91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course and condition of my procedure with him, whether it be such as becometh Christian modesty and sobriety, with an allowance of those ingredients of zeal in contending for the truth which in such cases the Holy Ghost gives a command for, is referred to the judgment of all who are concerned, and account themselves so, in the things of God.</w:t>
      </w:r>
    </w:p>
    <w:p w14:paraId="4FC5EF50">
      <w:pPr>
        <w:spacing w:line="273" w:lineRule="auto"/>
        <w:rPr>
          <w:rFonts w:hint="eastAsia" w:ascii="华文楷体" w:hAnsi="华文楷体" w:eastAsia="华文楷体" w:cs="华文楷体"/>
          <w:sz w:val="30"/>
          <w:szCs w:val="30"/>
        </w:rPr>
      </w:pPr>
    </w:p>
    <w:p w14:paraId="25F7C77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我与他打交道的程序和状况，是否合乎基督徒的谦和与清醒，并容许了在为真理争辩时圣灵在这种情况下命令的热忱成分，留给所有关心并自认关心上帝之事的人判断。</w:t>
      </w:r>
    </w:p>
    <w:p w14:paraId="44CB84C9">
      <w:pPr>
        <w:spacing w:line="273" w:lineRule="auto"/>
        <w:rPr>
          <w:rFonts w:hint="eastAsia" w:ascii="华文楷体" w:hAnsi="华文楷体" w:eastAsia="华文楷体" w:cs="华文楷体"/>
          <w:sz w:val="30"/>
          <w:szCs w:val="30"/>
        </w:rPr>
      </w:pPr>
    </w:p>
    <w:p w14:paraId="0F94B6F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any bitterness of expression, personal reflections, by application of satirical invectives, I know nothing by myself; and yet I dare not account that I am hereby justified.</w:t>
      </w:r>
    </w:p>
    <w:p w14:paraId="64B322C9">
      <w:pPr>
        <w:spacing w:line="273" w:lineRule="auto"/>
        <w:rPr>
          <w:rFonts w:hint="eastAsia" w:ascii="华文楷体" w:hAnsi="华文楷体" w:eastAsia="华文楷体" w:cs="华文楷体"/>
          <w:sz w:val="30"/>
          <w:szCs w:val="30"/>
        </w:rPr>
      </w:pPr>
    </w:p>
    <w:p w14:paraId="6B7B7AD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至于任何尖刻的表达，个人的影射，通过运用讽刺性的谩骂，我凭自己一无所知；然而我不敢因此就认为自己称义了。</w:t>
      </w:r>
    </w:p>
    <w:p w14:paraId="196A70F7">
      <w:pPr>
        <w:spacing w:line="273" w:lineRule="auto"/>
        <w:rPr>
          <w:rFonts w:hint="eastAsia" w:ascii="华文楷体" w:hAnsi="华文楷体" w:eastAsia="华文楷体" w:cs="华文楷体"/>
          <w:sz w:val="30"/>
          <w:szCs w:val="30"/>
        </w:rPr>
      </w:pPr>
    </w:p>
    <w:p w14:paraId="39AFE2B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calm and indifferent reader, not sensible of those commotions which the discovery of sophistical evasions, pressing of inconsequent consequences, bold assertions, etc., will sometimes raise in the most candid and ingenuous mind, may (and especially if he be an observer of failings in that kind) espy once and again some signs and appearances of such exasperations as ought to have been allayed with a spirit of meekness before the thoughts that stirred them up had been turned out of doors in the expressions observed.</w:t>
      </w:r>
    </w:p>
    <w:p w14:paraId="1158AF5E">
      <w:pPr>
        <w:spacing w:line="273" w:lineRule="auto"/>
        <w:rPr>
          <w:rFonts w:hint="eastAsia" w:ascii="华文楷体" w:hAnsi="华文楷体" w:eastAsia="华文楷体" w:cs="华文楷体"/>
          <w:sz w:val="30"/>
          <w:szCs w:val="30"/>
        </w:rPr>
      </w:pPr>
    </w:p>
    <w:p w14:paraId="438BDC7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平静而中立的读者，未曾感受到发现诡辩式逃避、强调不相关后果、大胆断言等有时会在最坦诚和率直的心智中引起的那些骚动，可能（尤其是如果他是观察此类缺点的人）会一再窥见某些本应在激起它们的思想通过所观察到的表达被“赶出门”之前，就用温柔的灵平息了的此类恼怒的迹象和表象。</w:t>
      </w:r>
    </w:p>
    <w:p w14:paraId="56AC5A64">
      <w:pPr>
        <w:spacing w:line="273" w:lineRule="auto"/>
        <w:rPr>
          <w:rFonts w:hint="eastAsia" w:ascii="华文楷体" w:hAnsi="华文楷体" w:eastAsia="华文楷体" w:cs="华文楷体"/>
          <w:sz w:val="30"/>
          <w:szCs w:val="30"/>
        </w:rPr>
      </w:pPr>
    </w:p>
    <w:p w14:paraId="559A9D9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 am not conscious of the delivery of myself in any terms intimating a captivity under the power of such a snare for a moment, yet what shall to the Christian reader occur of such a seeming tendency I humbly refer it to his judgment, being content to suffer loss in any hay or stubble whatever that I may have laid upon the foundation of truth, which I am sure is firmly fixed by God himself in the business in hand.</w:t>
      </w:r>
    </w:p>
    <w:p w14:paraId="6B261CBD">
      <w:pPr>
        <w:spacing w:line="273" w:lineRule="auto"/>
        <w:rPr>
          <w:rFonts w:hint="eastAsia" w:ascii="华文楷体" w:hAnsi="华文楷体" w:eastAsia="华文楷体" w:cs="华文楷体"/>
          <w:sz w:val="30"/>
          <w:szCs w:val="30"/>
        </w:rPr>
      </w:pPr>
    </w:p>
    <w:p w14:paraId="1A4F608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并未意识到自己曾用任何暗示哪怕片刻被此类网罗权势所掳的措辞表达过自己，然而基督徒读者可能遇到的任何具有此类貌似倾向的内容，我谦卑地将其交由他的判断，甘愿在我或许已铺设在真理根基上的任何草木禾秸上遭受损失，我确信这个根基在手头的事业中已被上帝亲自牢固地确立了。</w:t>
      </w:r>
    </w:p>
    <w:p w14:paraId="7D4F0E47">
      <w:pPr>
        <w:spacing w:line="273" w:lineRule="auto"/>
        <w:rPr>
          <w:rFonts w:hint="eastAsia" w:ascii="华文楷体" w:hAnsi="华文楷体" w:eastAsia="华文楷体" w:cs="华文楷体"/>
          <w:sz w:val="30"/>
          <w:szCs w:val="30"/>
        </w:rPr>
      </w:pPr>
    </w:p>
    <w:p w14:paraId="5E8801B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farther concerns my manner of dealing in this argument, I have only a few things to mention, reverend brethren, and you will be discharged of the trouble of this prefatory address unto you.</w:t>
      </w:r>
    </w:p>
    <w:p w14:paraId="4DC54C55">
      <w:pPr>
        <w:spacing w:line="273" w:lineRule="auto"/>
        <w:rPr>
          <w:rFonts w:hint="eastAsia" w:ascii="华文楷体" w:hAnsi="华文楷体" w:eastAsia="华文楷体" w:cs="华文楷体"/>
          <w:sz w:val="30"/>
          <w:szCs w:val="30"/>
        </w:rPr>
      </w:pPr>
    </w:p>
    <w:p w14:paraId="222A59E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至于进一步关乎我处理这个论证的方式，我只有几件事要提及，可敬的弟兄们，然后你们就将从这篇序言式致辞的麻烦中解脱出来。</w:t>
      </w:r>
    </w:p>
    <w:p w14:paraId="10DED83C">
      <w:pPr>
        <w:spacing w:line="273" w:lineRule="auto"/>
        <w:rPr>
          <w:rFonts w:hint="eastAsia" w:ascii="华文楷体" w:hAnsi="华文楷体" w:eastAsia="华文楷体" w:cs="华文楷体"/>
          <w:sz w:val="30"/>
          <w:szCs w:val="30"/>
        </w:rPr>
      </w:pPr>
    </w:p>
    <w:p w14:paraId="337888E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in hand, I hope, you will find attended and pursued without either jocular or historical diversions, which are judged meet by some to retain the spirits and entice the minds of the readers, which are apt to faint and grow weary if always bent to the consideration of things weighty and serious.</w:t>
      </w:r>
    </w:p>
    <w:p w14:paraId="138A6584">
      <w:pPr>
        <w:spacing w:line="273" w:lineRule="auto"/>
        <w:rPr>
          <w:rFonts w:hint="eastAsia" w:ascii="华文楷体" w:hAnsi="华文楷体" w:eastAsia="华文楷体" w:cs="华文楷体"/>
          <w:sz w:val="30"/>
          <w:szCs w:val="30"/>
        </w:rPr>
      </w:pPr>
    </w:p>
    <w:p w14:paraId="656F02A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手头的事项，我希望，你们会发现其处理和进行没有夹杂任何戏谑或历史性的离题，有些人认为这些适合用来保持读者的精神并吸引他们的心智，因为如果总是专注于思考沉重和严肃的事物，他们容易疲乏和厌倦。</w:t>
      </w:r>
    </w:p>
    <w:p w14:paraId="7A9578B9">
      <w:pPr>
        <w:spacing w:line="273" w:lineRule="auto"/>
        <w:rPr>
          <w:rFonts w:hint="eastAsia" w:ascii="华文楷体" w:hAnsi="华文楷体" w:eastAsia="华文楷体" w:cs="华文楷体"/>
          <w:sz w:val="30"/>
          <w:szCs w:val="30"/>
        </w:rPr>
      </w:pPr>
    </w:p>
    <w:p w14:paraId="3997D69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you, who are continually exercised with severer thoughts and studies than the most of men can immix themselves withal, such a condescension to the vanity of men's minds and lightness of their spirits I am sure can find no approbation.</w:t>
      </w:r>
    </w:p>
    <w:p w14:paraId="5C273AF3">
      <w:pPr>
        <w:spacing w:line="273" w:lineRule="auto"/>
        <w:rPr>
          <w:rFonts w:hint="eastAsia" w:ascii="华文楷体" w:hAnsi="华文楷体" w:eastAsia="华文楷体" w:cs="华文楷体"/>
          <w:sz w:val="30"/>
          <w:szCs w:val="30"/>
        </w:rPr>
      </w:pPr>
    </w:p>
    <w:p w14:paraId="04982E1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对于你们，这些持续操练着比大多数人所能参与的更严谨的思想和研究的人来说，如此迁就人心的虚荣和他们精神的轻浮，我确信绝不会得到认可。</w:t>
      </w:r>
    </w:p>
    <w:p w14:paraId="445873A4">
      <w:pPr>
        <w:spacing w:line="273" w:lineRule="auto"/>
        <w:rPr>
          <w:rFonts w:hint="eastAsia" w:ascii="华文楷体" w:hAnsi="华文楷体" w:eastAsia="华文楷体" w:cs="华文楷体"/>
          <w:sz w:val="30"/>
          <w:szCs w:val="30"/>
        </w:rPr>
      </w:pPr>
    </w:p>
    <w:p w14:paraId="08BEB4B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them who make it their business to run through books of a polemical nature, in what subject soever, in pursuit of what is personal, ridiculous, invective, beating every chapter and section to find only what ought not to be there, and recoiling in their spirits upon the appearance of that which is serious and pressing to the cause in hand, I suppose you judge them not worthy to be attended to with such an imposition upon the time and diligence of those who sincerely seek the truth in love as the satisfying of their vain humour would require.</w:t>
      </w:r>
    </w:p>
    <w:p w14:paraId="0E2B9825">
      <w:pPr>
        <w:spacing w:line="273" w:lineRule="auto"/>
        <w:rPr>
          <w:rFonts w:hint="eastAsia" w:ascii="华文楷体" w:hAnsi="华文楷体" w:eastAsia="华文楷体" w:cs="华文楷体"/>
          <w:sz w:val="30"/>
          <w:szCs w:val="30"/>
        </w:rPr>
      </w:pPr>
    </w:p>
    <w:p w14:paraId="305F8A7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以浏览各种主题的论战性书籍为业，追逐个人化、荒谬、谩骂的内容，翻遍每一章每一节只为寻找本不应存在的东西，并在遇到严肃且切中手头事业要害的内容时精神上退缩的人，我想你们判断他们不值得用满足他们虚荣癖好所需的那种、对那些在爱中真诚寻求真理之人的时间和勤奋的强加，来加以关注。</w:t>
      </w:r>
    </w:p>
    <w:p w14:paraId="4733DE31">
      <w:pPr>
        <w:spacing w:line="273" w:lineRule="auto"/>
        <w:rPr>
          <w:rFonts w:hint="eastAsia" w:ascii="华文楷体" w:hAnsi="华文楷体" w:eastAsia="华文楷体" w:cs="华文楷体"/>
          <w:sz w:val="30"/>
          <w:szCs w:val="30"/>
        </w:rPr>
      </w:pPr>
    </w:p>
    <w:p w14:paraId="43CEC79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of sad consideration to see how some learned men (forgetting the loss of precious hours wherewith they punish their readers thereby), in discourses of this nature, do offend against their professed intendments, by perpetual diversions, in long personal harangues, delighting some for a moment, instructing none in the matter inquired into.</w:t>
      </w:r>
    </w:p>
    <w:p w14:paraId="0B13CB13">
      <w:pPr>
        <w:spacing w:line="273" w:lineRule="auto"/>
        <w:rPr>
          <w:rFonts w:hint="eastAsia" w:ascii="华文楷体" w:hAnsi="华文楷体" w:eastAsia="华文楷体" w:cs="华文楷体"/>
          <w:sz w:val="30"/>
          <w:szCs w:val="30"/>
        </w:rPr>
      </w:pPr>
    </w:p>
    <w:p w14:paraId="402D08A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看到一些有学问的人（忘记了他们因此惩罚读者所损失的宝贵时间），在这类论述中，通过不断的离题，在冗长的个人演说中，违背了他们宣称的意图，暂时取悦了一些人，却在所探究的事项上没有教导任何人，这令人深感悲哀。</w:t>
      </w:r>
    </w:p>
    <w:p w14:paraId="102A9100">
      <w:pPr>
        <w:spacing w:line="273" w:lineRule="auto"/>
        <w:rPr>
          <w:rFonts w:hint="eastAsia" w:ascii="华文楷体" w:hAnsi="华文楷体" w:eastAsia="华文楷体" w:cs="华文楷体"/>
          <w:sz w:val="30"/>
          <w:szCs w:val="30"/>
        </w:rPr>
      </w:pPr>
    </w:p>
    <w:p w14:paraId="5441E0D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parts of this treatise you may perhaps judge not so closely and scholastically argumentative as the regular laws of an accurate disputation would require.</w:t>
      </w:r>
    </w:p>
    <w:p w14:paraId="4A631E41">
      <w:pPr>
        <w:spacing w:line="273" w:lineRule="auto"/>
        <w:rPr>
          <w:rFonts w:hint="eastAsia" w:ascii="华文楷体" w:hAnsi="华文楷体" w:eastAsia="华文楷体" w:cs="华文楷体"/>
          <w:sz w:val="30"/>
          <w:szCs w:val="30"/>
        </w:rPr>
      </w:pPr>
    </w:p>
    <w:p w14:paraId="704A251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这篇论著的某些部分，你们或许会判断其论证不如精确辩论的常规法则所要求的那样紧密和经院式（scholastically）。</w:t>
      </w:r>
    </w:p>
    <w:p w14:paraId="5EE94759">
      <w:pPr>
        <w:spacing w:line="273" w:lineRule="auto"/>
        <w:rPr>
          <w:rFonts w:hint="eastAsia" w:ascii="华文楷体" w:hAnsi="华文楷体" w:eastAsia="华文楷体" w:cs="华文楷体"/>
          <w:sz w:val="30"/>
          <w:szCs w:val="30"/>
        </w:rPr>
      </w:pPr>
    </w:p>
    <w:p w14:paraId="44DC119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judgment with you is the author, when yethe supposes himself not without just apology, and that such as renders his way of procedure not blameworthy; whereas, otherwise, he should not think any excuse sufficient to expiate such an error.</w:t>
      </w:r>
    </w:p>
    <w:p w14:paraId="5D0634F2">
      <w:pPr>
        <w:spacing w:line="273" w:lineRule="auto"/>
        <w:rPr>
          <w:rFonts w:hint="eastAsia" w:ascii="华文楷体" w:hAnsi="华文楷体" w:eastAsia="华文楷体" w:cs="华文楷体"/>
          <w:sz w:val="30"/>
          <w:szCs w:val="30"/>
        </w:rPr>
      </w:pPr>
    </w:p>
    <w:p w14:paraId="30DC2EF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作者与你们持相同判断，尽管他认为自己并非没有正当的辩解，并且这种辩解使他的处理方式无可指责；否则，他不会认为任何借口足以弥补这样的错误。</w:t>
      </w:r>
    </w:p>
    <w:p w14:paraId="556F82E3">
      <w:pPr>
        <w:spacing w:line="273" w:lineRule="auto"/>
        <w:rPr>
          <w:rFonts w:hint="eastAsia" w:ascii="华文楷体" w:hAnsi="华文楷体" w:eastAsia="华文楷体" w:cs="华文楷体"/>
          <w:sz w:val="30"/>
          <w:szCs w:val="30"/>
        </w:rPr>
      </w:pPr>
    </w:p>
    <w:p w14:paraId="658594B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worthily blamed who had not rather choose to want a fault than an excuse.</w:t>
      </w:r>
    </w:p>
    <w:p w14:paraId="57F0F2C6">
      <w:pPr>
        <w:spacing w:line="273" w:lineRule="auto"/>
        <w:rPr>
          <w:rFonts w:hint="eastAsia" w:ascii="华文楷体" w:hAnsi="华文楷体" w:eastAsia="华文楷体" w:cs="华文楷体"/>
          <w:sz w:val="30"/>
          <w:szCs w:val="30"/>
        </w:rPr>
      </w:pPr>
    </w:p>
    <w:p w14:paraId="6C05DC9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宁愿没有过错而非没有借口的人，理应受到责备。</w:t>
      </w:r>
    </w:p>
    <w:p w14:paraId="7C00500F">
      <w:pPr>
        <w:spacing w:line="273" w:lineRule="auto"/>
        <w:rPr>
          <w:rFonts w:hint="eastAsia" w:ascii="华文楷体" w:hAnsi="华文楷体" w:eastAsia="华文楷体" w:cs="华文楷体"/>
          <w:sz w:val="30"/>
          <w:szCs w:val="30"/>
        </w:rPr>
      </w:pPr>
    </w:p>
    <w:p w14:paraId="1A4A18A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neither would the matter treated of, nor the persons for whose sakes chiefly this labour was undertaken, admit of an accurate scholastical procedure in all parts of the treatise.</w:t>
      </w:r>
    </w:p>
    <w:p w14:paraId="6E62A899">
      <w:pPr>
        <w:spacing w:line="273" w:lineRule="auto"/>
        <w:rPr>
          <w:rFonts w:hint="eastAsia" w:ascii="华文楷体" w:hAnsi="华文楷体" w:eastAsia="华文楷体" w:cs="华文楷体"/>
          <w:sz w:val="30"/>
          <w:szCs w:val="30"/>
        </w:rPr>
      </w:pPr>
    </w:p>
    <w:p w14:paraId="2F74CB3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事实是，所论述的事项，以及主要为之进行这项劳作的人们，都不允许在论著的所有部分都采用精确的经院式程序。</w:t>
      </w:r>
    </w:p>
    <w:p w14:paraId="5FFBC9B3">
      <w:pPr>
        <w:spacing w:line="273" w:lineRule="auto"/>
        <w:rPr>
          <w:rFonts w:hint="eastAsia" w:ascii="华文楷体" w:hAnsi="华文楷体" w:eastAsia="华文楷体" w:cs="华文楷体"/>
          <w:sz w:val="30"/>
          <w:szCs w:val="30"/>
        </w:rPr>
      </w:pPr>
    </w:p>
    <w:p w14:paraId="36FB817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asserted and the error opposed are the concernment of the common people of Christianity.</w:t>
      </w:r>
    </w:p>
    <w:p w14:paraId="1A9BFFE2">
      <w:pPr>
        <w:spacing w:line="273" w:lineRule="auto"/>
        <w:rPr>
          <w:rFonts w:hint="eastAsia" w:ascii="华文楷体" w:hAnsi="华文楷体" w:eastAsia="华文楷体" w:cs="华文楷体"/>
          <w:sz w:val="30"/>
          <w:szCs w:val="30"/>
        </w:rPr>
      </w:pPr>
    </w:p>
    <w:p w14:paraId="1DF5A76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所主张的教义和所反对的错误关乎基督教的普通民众。</w:t>
      </w:r>
    </w:p>
    <w:p w14:paraId="5851F154">
      <w:pPr>
        <w:spacing w:line="273" w:lineRule="auto"/>
        <w:rPr>
          <w:rFonts w:hint="eastAsia" w:ascii="华文楷体" w:hAnsi="华文楷体" w:eastAsia="华文楷体" w:cs="华文楷体"/>
          <w:sz w:val="30"/>
          <w:szCs w:val="30"/>
        </w:rPr>
      </w:pPr>
    </w:p>
    <w:p w14:paraId="49D03DE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Arminianism is crept into the bodies of sundry congregations, and the weaker men are who entertain it, the more gross and carnal are their notions and conceptions in and about it.</w:t>
      </w:r>
    </w:p>
    <w:p w14:paraId="5812069B">
      <w:pPr>
        <w:spacing w:line="273" w:lineRule="auto"/>
        <w:rPr>
          <w:rFonts w:hint="eastAsia" w:ascii="华文楷体" w:hAnsi="华文楷体" w:eastAsia="华文楷体" w:cs="华文楷体"/>
          <w:sz w:val="30"/>
          <w:szCs w:val="30"/>
        </w:rPr>
      </w:pPr>
    </w:p>
    <w:p w14:paraId="5C1365D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阿民念主义（Arminianism）已悄悄渗入许多会众的身体中，接受它的人越软弱，他们关于它的观念和概念就越粗鄙和属肉体。</w:t>
      </w:r>
    </w:p>
    <w:p w14:paraId="7B157FFA">
      <w:pPr>
        <w:spacing w:line="273" w:lineRule="auto"/>
        <w:rPr>
          <w:rFonts w:hint="eastAsia" w:ascii="华文楷体" w:hAnsi="华文楷体" w:eastAsia="华文楷体" w:cs="华文楷体"/>
          <w:sz w:val="30"/>
          <w:szCs w:val="30"/>
        </w:rPr>
      </w:pPr>
    </w:p>
    <w:p w14:paraId="25E9194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Pelagius himself was never so injurious to the grace of God as some amongst us.</w:t>
      </w:r>
    </w:p>
    <w:p w14:paraId="62A10045">
      <w:pPr>
        <w:spacing w:line="273" w:lineRule="auto"/>
        <w:rPr>
          <w:rFonts w:hint="eastAsia" w:ascii="华文楷体" w:hAnsi="华文楷体" w:eastAsia="华文楷体" w:cs="华文楷体"/>
          <w:sz w:val="30"/>
          <w:szCs w:val="30"/>
        </w:rPr>
      </w:pPr>
    </w:p>
    <w:p w14:paraId="7BE7634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伯拉纠（Pelagius）本人从未像我们中间的某些人那样损害上帝的恩典。</w:t>
      </w:r>
    </w:p>
    <w:p w14:paraId="2BB8318D">
      <w:pPr>
        <w:spacing w:line="273" w:lineRule="auto"/>
        <w:rPr>
          <w:rFonts w:hint="eastAsia" w:ascii="华文楷体" w:hAnsi="华文楷体" w:eastAsia="华文楷体" w:cs="华文楷体"/>
          <w:sz w:val="30"/>
          <w:szCs w:val="30"/>
        </w:rPr>
      </w:pPr>
    </w:p>
    <w:p w14:paraId="6F3D547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souls of [the] men whose good is sought in this work are no less precious in the sight of God, though they are unacquainted with philosophical terms and ways of arguing, than the souls of the most learned.</w:t>
      </w:r>
    </w:p>
    <w:p w14:paraId="36092850">
      <w:pPr>
        <w:spacing w:line="273" w:lineRule="auto"/>
        <w:rPr>
          <w:rFonts w:hint="eastAsia" w:ascii="华文楷体" w:hAnsi="华文楷体" w:eastAsia="华文楷体" w:cs="华文楷体"/>
          <w:sz w:val="30"/>
          <w:szCs w:val="30"/>
        </w:rPr>
      </w:pPr>
    </w:p>
    <w:p w14:paraId="6AEC625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现在，在这项工作中寻求其益处的[那些]人的灵魂，在上帝眼中并不比最有学问之人的灵魂更不宝贵，即使他们不熟悉哲学术语和论证方式。</w:t>
      </w:r>
    </w:p>
    <w:p w14:paraId="126EDB91">
      <w:pPr>
        <w:spacing w:line="273" w:lineRule="auto"/>
        <w:rPr>
          <w:rFonts w:hint="eastAsia" w:ascii="华文楷体" w:hAnsi="华文楷体" w:eastAsia="华文楷体" w:cs="华文楷体"/>
          <w:sz w:val="30"/>
          <w:szCs w:val="30"/>
        </w:rPr>
      </w:pPr>
    </w:p>
    <w:p w14:paraId="1535C7F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which we account our wisdom and learning may, if too rigorously attended, be our folly.</w:t>
      </w:r>
    </w:p>
    <w:p w14:paraId="41EF471B">
      <w:pPr>
        <w:spacing w:line="273" w:lineRule="auto"/>
        <w:rPr>
          <w:rFonts w:hint="eastAsia" w:ascii="华文楷体" w:hAnsi="华文楷体" w:eastAsia="华文楷体" w:cs="华文楷体"/>
          <w:sz w:val="30"/>
          <w:szCs w:val="30"/>
        </w:rPr>
      </w:pPr>
    </w:p>
    <w:p w14:paraId="77060EC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此外，我们视为智慧和学问的东西，如果过于严格地遵守，可能成为我们的愚蠢。</w:t>
      </w:r>
    </w:p>
    <w:p w14:paraId="0A4426F1">
      <w:pPr>
        <w:spacing w:line="273" w:lineRule="auto"/>
        <w:rPr>
          <w:rFonts w:hint="eastAsia" w:ascii="华文楷体" w:hAnsi="华文楷体" w:eastAsia="华文楷体" w:cs="华文楷体"/>
          <w:sz w:val="30"/>
          <w:szCs w:val="30"/>
        </w:rPr>
      </w:pPr>
    </w:p>
    <w:p w14:paraId="5A30836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think to sharpen the reason of the Scripture, we may straiten the efficacy of the spirit of it.</w:t>
      </w:r>
    </w:p>
    <w:p w14:paraId="5E8F0D44">
      <w:pPr>
        <w:spacing w:line="273" w:lineRule="auto"/>
        <w:rPr>
          <w:rFonts w:hint="eastAsia" w:ascii="华文楷体" w:hAnsi="华文楷体" w:eastAsia="华文楷体" w:cs="华文楷体"/>
          <w:sz w:val="30"/>
          <w:szCs w:val="30"/>
        </w:rPr>
      </w:pPr>
    </w:p>
    <w:p w14:paraId="2F230EA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当我们想磨砺圣经的理性时，我们可能束缚了其圣灵的功效。</w:t>
      </w:r>
    </w:p>
    <w:p w14:paraId="0C58C674">
      <w:pPr>
        <w:spacing w:line="273" w:lineRule="auto"/>
        <w:rPr>
          <w:rFonts w:hint="eastAsia" w:ascii="华文楷体" w:hAnsi="华文楷体" w:eastAsia="华文楷体" w:cs="华文楷体"/>
          <w:sz w:val="30"/>
          <w:szCs w:val="30"/>
        </w:rPr>
      </w:pPr>
    </w:p>
    <w:p w14:paraId="6DF3A40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oftentimes more effectual in its own liberty than when restrained to our methods of arguing, and the weapons of it keener in their own soft breathings than when sharpened in the forge of Aristotle.</w:t>
      </w:r>
    </w:p>
    <w:p w14:paraId="13F9570B">
      <w:pPr>
        <w:spacing w:line="273" w:lineRule="auto"/>
        <w:rPr>
          <w:rFonts w:hint="eastAsia" w:ascii="华文楷体" w:hAnsi="华文楷体" w:eastAsia="华文楷体" w:cs="华文楷体"/>
          <w:sz w:val="30"/>
          <w:szCs w:val="30"/>
        </w:rPr>
      </w:pPr>
    </w:p>
    <w:p w14:paraId="3F7FC24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它在其自身的自由中往往比被限制在我们的论证方法中时更有效，其兵器在其自身的柔和气息中比在亚里士多德的锻炉中磨砺时更锐利。</w:t>
      </w:r>
    </w:p>
    <w:p w14:paraId="7C28DA84">
      <w:pPr>
        <w:spacing w:line="273" w:lineRule="auto"/>
        <w:rPr>
          <w:rFonts w:hint="eastAsia" w:ascii="华文楷体" w:hAnsi="华文楷体" w:eastAsia="华文楷体" w:cs="华文楷体"/>
          <w:sz w:val="30"/>
          <w:szCs w:val="30"/>
        </w:rPr>
      </w:pPr>
    </w:p>
    <w:p w14:paraId="618404B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way of persuasion and conviction in the Scriptures that is more divine and sublime than to be reduced to any rules of art that men can reach unto.</w:t>
      </w:r>
    </w:p>
    <w:p w14:paraId="3CEEFA2A">
      <w:pPr>
        <w:spacing w:line="273" w:lineRule="auto"/>
        <w:rPr>
          <w:rFonts w:hint="eastAsia" w:ascii="华文楷体" w:hAnsi="华文楷体" w:eastAsia="华文楷体" w:cs="华文楷体"/>
          <w:sz w:val="30"/>
          <w:szCs w:val="30"/>
        </w:rPr>
      </w:pPr>
    </w:p>
    <w:p w14:paraId="12BE563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圣经中有一种说服和使人信服的方式，比人所能达到的任何技艺规则都更神圣和崇高。</w:t>
      </w:r>
    </w:p>
    <w:p w14:paraId="720A18FF">
      <w:pPr>
        <w:spacing w:line="273" w:lineRule="auto"/>
        <w:rPr>
          <w:rFonts w:hint="eastAsia" w:ascii="华文楷体" w:hAnsi="华文楷体" w:eastAsia="华文楷体" w:cs="华文楷体"/>
          <w:sz w:val="30"/>
          <w:szCs w:val="30"/>
        </w:rPr>
      </w:pPr>
    </w:p>
    <w:p w14:paraId="5A479AC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his word instructs men, to make them "wise unto salvation."</w:t>
      </w:r>
    </w:p>
    <w:p w14:paraId="519C713A">
      <w:pPr>
        <w:spacing w:line="273" w:lineRule="auto"/>
        <w:rPr>
          <w:rFonts w:hint="eastAsia" w:ascii="华文楷体" w:hAnsi="华文楷体" w:eastAsia="华文楷体" w:cs="华文楷体"/>
          <w:sz w:val="30"/>
          <w:szCs w:val="30"/>
        </w:rPr>
      </w:pPr>
    </w:p>
    <w:p w14:paraId="4B8CB16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上帝在祂的话语中教导人，使他们“有得救的智慧”。</w:t>
      </w:r>
    </w:p>
    <w:p w14:paraId="420A8E26">
      <w:pPr>
        <w:spacing w:line="273" w:lineRule="auto"/>
        <w:rPr>
          <w:rFonts w:hint="eastAsia" w:ascii="华文楷体" w:hAnsi="华文楷体" w:eastAsia="华文楷体" w:cs="华文楷体"/>
          <w:sz w:val="30"/>
          <w:szCs w:val="30"/>
        </w:rPr>
      </w:pPr>
    </w:p>
    <w:p w14:paraId="270E1E4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Syllogisms are not, doubtless, the only way of making men wise with human wisdom, much less divine.</w:t>
      </w:r>
    </w:p>
    <w:p w14:paraId="2B6A9DB4">
      <w:pPr>
        <w:spacing w:line="273" w:lineRule="auto"/>
        <w:rPr>
          <w:rFonts w:hint="eastAsia" w:ascii="华文楷体" w:hAnsi="华文楷体" w:eastAsia="华文楷体" w:cs="华文楷体"/>
          <w:sz w:val="30"/>
          <w:szCs w:val="30"/>
        </w:rPr>
      </w:pPr>
    </w:p>
    <w:p w14:paraId="1C0483F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三段论（Syllogisms）无疑不是使人拥有属人智慧的唯一方式，更不用说属神的智慧了。</w:t>
      </w:r>
    </w:p>
    <w:p w14:paraId="4555C09C">
      <w:pPr>
        <w:spacing w:line="273" w:lineRule="auto"/>
        <w:rPr>
          <w:rFonts w:hint="eastAsia" w:ascii="华文楷体" w:hAnsi="华文楷体" w:eastAsia="华文楷体" w:cs="华文楷体"/>
          <w:sz w:val="30"/>
          <w:szCs w:val="30"/>
        </w:rPr>
      </w:pPr>
    </w:p>
    <w:p w14:paraId="61CDCAB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testimonies, on this account, are left at their own liberty, improved only by explanation, that they might lose nothing of their own strength, seeing no other can be added to them.</w:t>
      </w:r>
    </w:p>
    <w:p w14:paraId="34DD9A1A">
      <w:pPr>
        <w:spacing w:line="273" w:lineRule="auto"/>
        <w:rPr>
          <w:rFonts w:hint="eastAsia" w:ascii="华文楷体" w:hAnsi="华文楷体" w:eastAsia="华文楷体" w:cs="华文楷体"/>
          <w:sz w:val="30"/>
          <w:szCs w:val="30"/>
        </w:rPr>
      </w:pPr>
    </w:p>
    <w:p w14:paraId="722F682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因此，一些见证被保留在其自身的自由中，仅通过解释加以改进，以免它们失去任何自身的力量，因为没有其他力量可以加给它们。</w:t>
      </w:r>
    </w:p>
    <w:p w14:paraId="315D2EB3">
      <w:pPr>
        <w:spacing w:line="273" w:lineRule="auto"/>
        <w:rPr>
          <w:rFonts w:hint="eastAsia" w:ascii="华文楷体" w:hAnsi="华文楷体" w:eastAsia="华文楷体" w:cs="华文楷体"/>
          <w:sz w:val="30"/>
          <w:szCs w:val="30"/>
        </w:rPr>
      </w:pPr>
    </w:p>
    <w:p w14:paraId="34EFE43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corrupt philosophy, or sophistical arguings, or, indeed, regular syllogistical proceedings, of the adversaries, have rendered a more close, logical way of proceeding necessary, I hope your favourable judgments will not find cause to complain of the want thereof.</w:t>
      </w:r>
    </w:p>
    <w:p w14:paraId="648A14E7">
      <w:pPr>
        <w:spacing w:line="273" w:lineRule="auto"/>
        <w:rPr>
          <w:rFonts w:hint="eastAsia" w:ascii="华文楷体" w:hAnsi="华文楷体" w:eastAsia="华文楷体" w:cs="华文楷体"/>
          <w:sz w:val="30"/>
          <w:szCs w:val="30"/>
        </w:rPr>
      </w:pPr>
    </w:p>
    <w:p w14:paraId="641673F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在对手败坏的哲学、或诡辩式论证、或实际上是常规的三段论式程序，使得更严谨、合乎逻辑的处理方式成为必要之处，我希望你们有利的判断不会发现缺乏此方面的理由而抱怨。</w:t>
      </w:r>
    </w:p>
    <w:p w14:paraId="260A212A">
      <w:pPr>
        <w:spacing w:line="273" w:lineRule="auto"/>
        <w:rPr>
          <w:rFonts w:hint="eastAsia" w:ascii="华文楷体" w:hAnsi="华文楷体" w:eastAsia="华文楷体" w:cs="华文楷体"/>
          <w:sz w:val="30"/>
          <w:szCs w:val="30"/>
        </w:rPr>
      </w:pPr>
    </w:p>
    <w:p w14:paraId="58F7EB8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amiss, whatever is defective, whatever upon any account cometh short of desire or expectation, as I know none in the world more able to discern and find out than yourselves, so there are none from whomI can expect, and justly promise myself, a more easy and candid censure, a more free and general pardon, a more favourable acceptation of this endeavour for the service of the truth, than from you.</w:t>
      </w:r>
    </w:p>
    <w:p w14:paraId="3EDE7442">
      <w:pPr>
        <w:spacing w:line="273" w:lineRule="auto"/>
        <w:rPr>
          <w:rFonts w:hint="eastAsia" w:ascii="华文楷体" w:hAnsi="华文楷体" w:eastAsia="华文楷体" w:cs="华文楷体"/>
          <w:sz w:val="30"/>
          <w:szCs w:val="30"/>
        </w:rPr>
      </w:pPr>
    </w:p>
    <w:p w14:paraId="2CBFB2F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不妥之处，凡有缺陷之处，凡因任何缘故未达期望或预期之处，正如我知道世上无人比你们更能察觉和发现，同样也无人能让我期待并理所当然地向自己承诺，比从你们那里得到更容易和坦诚的评判，更自由和普遍的原谅，对这项为真理服务之努力的更有利的接纳。</w:t>
      </w:r>
    </w:p>
    <w:p w14:paraId="2BAD3164">
      <w:pPr>
        <w:spacing w:line="273" w:lineRule="auto"/>
        <w:rPr>
          <w:rFonts w:hint="eastAsia" w:ascii="华文楷体" w:hAnsi="华文楷体" w:eastAsia="华文楷体" w:cs="华文楷体"/>
          <w:sz w:val="30"/>
          <w:szCs w:val="30"/>
        </w:rPr>
      </w:pPr>
    </w:p>
    <w:p w14:paraId="32C27A5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personal amity and respect which God by his providence hath given me (one altogether unworthy of such an alloy of common perplexities in his pilgrimage) with you and amongst you, besides that readiness and ingenuous promptness of mind unto condescension and candid reception of labours in this kind which your own great worth and abilities furnish you withal, exempting you and lifting you above that pedantic severity and humour of censure which possesseth sciolists and men corrupted with a desire of emerging in the repute of others, you know full well in what straits, under what diversions, employments, business of sundry natures, incumbent on me from the relations wherein I stand in the university, and on sundry other accounts, this work hath been carried on.</w:t>
      </w:r>
    </w:p>
    <w:p w14:paraId="63F02391">
      <w:pPr>
        <w:spacing w:line="273" w:lineRule="auto"/>
        <w:rPr>
          <w:rFonts w:hint="eastAsia" w:ascii="华文楷体" w:hAnsi="华文楷体" w:eastAsia="华文楷体" w:cs="华文楷体"/>
          <w:sz w:val="30"/>
          <w:szCs w:val="30"/>
        </w:rPr>
      </w:pPr>
    </w:p>
    <w:p w14:paraId="48CE3D0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上帝藉其护理赐予我的（一个完全不配在其人生旅途中掺杂如此多普遍困扰的人）与你们并在于你们中间的个人友谊和尊重之外，除了你们自身伟大的价值和能力所赋予你们的、使你们免于并超越那种占据着肤浅学者和被渴望在他人声誉中出人头地之欲望败坏之人的迂腐严厉和评判癖好的、对俯就和坦诚接纳此类劳作的敏捷和率直心态之外，你们非常清楚，这项工作是在何等困境中，在何等分心、职务、各种性质的事务——因我在大学中的关系以及各种其他缘故而加在我身上的——之下进行的。</w:t>
      </w:r>
    </w:p>
    <w:p w14:paraId="096210CC">
      <w:pPr>
        <w:spacing w:line="273" w:lineRule="auto"/>
        <w:rPr>
          <w:rFonts w:hint="eastAsia" w:ascii="华文楷体" w:hAnsi="华文楷体" w:eastAsia="华文楷体" w:cs="华文楷体"/>
          <w:sz w:val="30"/>
          <w:szCs w:val="30"/>
        </w:rPr>
      </w:pPr>
    </w:p>
    <w:p w14:paraId="67FB01F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no small portion of it owes its rise to journeys, and such like avocations from my ordinary course of studies and employments, with some spare hours, for the most part in time of absence from all books and assistances of that nature whatever.</w:t>
      </w:r>
    </w:p>
    <w:p w14:paraId="4FF3CDFF">
      <w:pPr>
        <w:spacing w:line="273" w:lineRule="auto"/>
        <w:rPr>
          <w:rFonts w:hint="eastAsia" w:ascii="华文楷体" w:hAnsi="华文楷体" w:eastAsia="华文楷体" w:cs="华文楷体"/>
          <w:sz w:val="30"/>
          <w:szCs w:val="30"/>
        </w:rPr>
      </w:pPr>
    </w:p>
    <w:p w14:paraId="3522B34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事实是，它不小的部分起源于旅途，以及类似地脱离我日常学习和工作进程的事务，加上一些零散时间，大部分是在远离所有书籍和任何此类性质之帮助的时候。</w:t>
      </w:r>
    </w:p>
    <w:p w14:paraId="54E82B56">
      <w:pPr>
        <w:spacing w:line="273" w:lineRule="auto"/>
        <w:rPr>
          <w:rFonts w:hint="eastAsia" w:ascii="华文楷体" w:hAnsi="华文楷体" w:eastAsia="华文楷体" w:cs="华文楷体"/>
          <w:sz w:val="30"/>
          <w:szCs w:val="30"/>
        </w:rPr>
      </w:pPr>
    </w:p>
    <w:p w14:paraId="4C565A0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longer to be burdensome unto you with things of no greater concernment than what may have respect to one every way so unworthy as myself, what is of the seed which God graciously supplied, I am sure will find acceptance with you; and what is of its worthless author, or that I have added, I am fully content may be consumed by the fire that tries our works of what sort they are.</w:t>
      </w:r>
    </w:p>
    <w:p w14:paraId="1C00BB77">
      <w:pPr>
        <w:spacing w:line="273" w:lineRule="auto"/>
        <w:rPr>
          <w:rFonts w:hint="eastAsia" w:ascii="华文楷体" w:hAnsi="华文楷体" w:eastAsia="华文楷体" w:cs="华文楷体"/>
          <w:sz w:val="30"/>
          <w:szCs w:val="30"/>
        </w:rPr>
      </w:pPr>
    </w:p>
    <w:p w14:paraId="3B662F1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再用与像我这样各方面都如此不配之人相关的、无更大重要性的事来麻烦你们，凡属上帝恩慈供应的种子，我确信必蒙你们悦纳；凡属其无价值作者的，或我所添加的，我完全甘愿被那试验我们各样工程的火所焚烧。</w:t>
      </w:r>
    </w:p>
    <w:p w14:paraId="2ED77370">
      <w:pPr>
        <w:spacing w:line="273" w:lineRule="auto"/>
        <w:rPr>
          <w:rFonts w:hint="eastAsia" w:ascii="华文楷体" w:hAnsi="华文楷体" w:eastAsia="华文楷体" w:cs="华文楷体"/>
          <w:sz w:val="30"/>
          <w:szCs w:val="30"/>
        </w:rPr>
      </w:pPr>
    </w:p>
    <w:p w14:paraId="027D843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daily prayer, honoured brethren, shall he on your behalf, that in the days wherein we see so many fall from the truth and oppose it on the one hand, a great indifference as to the things of God leading captive so many on the other, so few remaining made useful to God in their generations by a conjunction of zeal for the truth and ability unto its defence, and those for the most part so closely engaged in, and their hands so filled with, the work of public beseeching men to be reconciled to God in Christ, and building up of them who are called in their most holy faith, you may receive help from above, and encouragement to engage you by all means possible to spread abroad a savour of the gospel of Jesus Christ, and to labour continually that the truths of God (for whose defence you are particularly appointed) may not be cast down, nor trampled on under the feet of men of corrupt minds, lying in wait to deceive, alluring and beguiling unstable souls with enticing words of human wisdom, or any glorious show and pretence whatever, turning them from the simplicity of the gospel and the truth as it is in Jesus; that you may not faint nor wax weary, notwithstanding all the opposition, contempt, scorn, you do or may meet withal, nor even be turned aside to corrupt dalliances with error and falsehood, as is the manner of some, who yet would be accounted sound in the faith; but keeping close to the form of wholesome words, and answering the mould of gospel doctrine, whereinto you have been cast, may shine as lights in the midst of a crooked and perverse generation, knowing that it is but yet a little while, and he that shall come will come, and will not tarry.</w:t>
      </w:r>
    </w:p>
    <w:p w14:paraId="6622B945">
      <w:pPr>
        <w:spacing w:line="273" w:lineRule="auto"/>
        <w:rPr>
          <w:rFonts w:hint="eastAsia" w:ascii="华文楷体" w:hAnsi="华文楷体" w:eastAsia="华文楷体" w:cs="华文楷体"/>
          <w:sz w:val="30"/>
          <w:szCs w:val="30"/>
        </w:rPr>
      </w:pPr>
    </w:p>
    <w:p w14:paraId="49526F9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每日的祷告，尊贵的弟兄们，将为你们代求，愿在这些日子里——我们看见一方面如此多的人离弃真理并反对它，另一方面对上帝之事极大的冷漠掳掠了如此多的人，剩下如此少的人因对真理的热忱与其捍卫能力的结合而在他们那世代被上帝使用，并且这些人大部分又如此紧密地投入于、他们的手又如此充满于公开恳求人与上帝在基督里和好、以及在他们至圣的真道上建立那些蒙召之人的工作——你们可以从上头领受帮助和鼓励，激励你们用一切可能的方法去散发耶稣基督福音的馨香之气，并持续劳苦，使上帝的真理（你们被特别指派去捍卫的）不至被推翻，也不至被那些心思败坏、伺机欺骗、用人类智慧诱人的言语或任何荣耀的炫示和伪装来引诱和迷惑摇摆不定之灵魂、使他们偏离福音的纯一和在耶稣里真理的人践踏在脚下；愿你们不至灰心也不至疲倦，尽管你们确实或可能遇到一切的反对、蔑视、嘲笑，甚至不至像某些仍想被算为信仰纯正之人的方式那样，转去与错误和虚谎败坏地调情；而是紧紧持守纯正话语的规模，回应你们已被浇铸其中的福音教义的模式，可以在弯曲悖谬的世代中如同明光照耀，知道只是还有一点点时候，那要来的就来，并不迟延。</w:t>
      </w:r>
    </w:p>
    <w:p w14:paraId="1F886152">
      <w:pPr>
        <w:spacing w:line="273" w:lineRule="auto"/>
        <w:rPr>
          <w:rFonts w:hint="eastAsia" w:ascii="华文楷体" w:hAnsi="华文楷体" w:eastAsia="华文楷体" w:cs="华文楷体"/>
          <w:sz w:val="30"/>
          <w:szCs w:val="30"/>
        </w:rPr>
      </w:pPr>
    </w:p>
    <w:p w14:paraId="68CBC0F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come, Lord Jesus, come.</w:t>
      </w:r>
    </w:p>
    <w:p w14:paraId="5C8A97D5">
      <w:pPr>
        <w:spacing w:line="273" w:lineRule="auto"/>
        <w:rPr>
          <w:rFonts w:hint="eastAsia" w:ascii="华文楷体" w:hAnsi="华文楷体" w:eastAsia="华文楷体" w:cs="华文楷体"/>
          <w:sz w:val="30"/>
          <w:szCs w:val="30"/>
        </w:rPr>
      </w:pPr>
    </w:p>
    <w:p w14:paraId="090BC75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主耶稣啊，我愿你来！</w:t>
      </w:r>
    </w:p>
    <w:p w14:paraId="6CA45A67">
      <w:pPr>
        <w:spacing w:line="273" w:lineRule="auto"/>
        <w:rPr>
          <w:rFonts w:hint="eastAsia" w:ascii="华文楷体" w:hAnsi="华文楷体" w:eastAsia="华文楷体" w:cs="华文楷体"/>
          <w:sz w:val="30"/>
          <w:szCs w:val="30"/>
        </w:rPr>
      </w:pPr>
    </w:p>
    <w:p w14:paraId="15232DC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prays your unworthy fellow-labourer and brother in our dear Lord Jesus, JOHN OWEN.</w:t>
      </w:r>
    </w:p>
    <w:p w14:paraId="420E977E">
      <w:pPr>
        <w:spacing w:line="273" w:lineRule="auto"/>
        <w:rPr>
          <w:rFonts w:hint="eastAsia" w:ascii="华文楷体" w:hAnsi="华文楷体" w:eastAsia="华文楷体" w:cs="华文楷体"/>
          <w:sz w:val="30"/>
          <w:szCs w:val="30"/>
        </w:rPr>
      </w:pPr>
    </w:p>
    <w:p w14:paraId="50653A2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如此祷告的是你们在亲爱主耶稣里不配的同工和弟兄，约翰·欧文。</w:t>
      </w:r>
    </w:p>
    <w:p w14:paraId="46537E0D">
      <w:pPr>
        <w:spacing w:line="273" w:lineRule="auto"/>
        <w:rPr>
          <w:rFonts w:hint="eastAsia" w:ascii="华文楷体" w:hAnsi="华文楷体" w:eastAsia="华文楷体" w:cs="华文楷体"/>
          <w:sz w:val="30"/>
          <w:szCs w:val="30"/>
        </w:rPr>
      </w:pPr>
    </w:p>
    <w:p w14:paraId="2C9DE792">
      <w:pPr>
        <w:pStyle w:val="2"/>
        <w:bidi w:val="0"/>
        <w:jc w:val="center"/>
        <w:rPr>
          <w:rFonts w:hint="eastAsia"/>
        </w:rPr>
      </w:pPr>
      <w:r>
        <w:rPr>
          <w:rFonts w:hint="eastAsia"/>
        </w:rPr>
        <w:t>A PREFACE TO THE READER</w:t>
      </w:r>
    </w:p>
    <w:p w14:paraId="186CDD41">
      <w:pPr>
        <w:pStyle w:val="2"/>
        <w:bidi w:val="0"/>
        <w:jc w:val="center"/>
        <w:rPr>
          <w:rFonts w:hint="eastAsia"/>
        </w:rPr>
      </w:pPr>
      <w:r>
        <w:rPr>
          <w:rFonts w:hint="eastAsia"/>
        </w:rPr>
        <w:t>致读者序</w:t>
      </w:r>
    </w:p>
    <w:p w14:paraId="4F10B98F">
      <w:pPr>
        <w:spacing w:line="273" w:lineRule="auto"/>
        <w:rPr>
          <w:rFonts w:hint="eastAsia" w:ascii="华文楷体" w:hAnsi="华文楷体" w:eastAsia="华文楷体" w:cs="华文楷体"/>
          <w:sz w:val="30"/>
          <w:szCs w:val="30"/>
        </w:rPr>
      </w:pPr>
    </w:p>
    <w:p w14:paraId="5E314E7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w:t>
      </w:r>
    </w:p>
    <w:p w14:paraId="0178490E">
      <w:pPr>
        <w:spacing w:line="273" w:lineRule="auto"/>
        <w:rPr>
          <w:rFonts w:hint="eastAsia" w:ascii="华文楷体" w:hAnsi="华文楷体" w:eastAsia="华文楷体" w:cs="华文楷体"/>
          <w:sz w:val="30"/>
          <w:szCs w:val="30"/>
        </w:rPr>
      </w:pPr>
    </w:p>
    <w:p w14:paraId="63015B2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w:t>
      </w:r>
    </w:p>
    <w:p w14:paraId="4E6494FA">
      <w:pPr>
        <w:spacing w:line="273" w:lineRule="auto"/>
        <w:rPr>
          <w:rFonts w:hint="eastAsia" w:ascii="华文楷体" w:hAnsi="华文楷体" w:eastAsia="华文楷体" w:cs="华文楷体"/>
          <w:sz w:val="30"/>
          <w:szCs w:val="30"/>
        </w:rPr>
      </w:pPr>
    </w:p>
    <w:p w14:paraId="5021C5A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thy inquiry be only after the substance of the truth in the ensuing treatise contended for, I desire thee not to stay at all upon this preliminary discourse, but to proceed thither where it is expressly handled from the Scriptures, without the intermixture of any human testimonies or other less necessary circumstances, wherein perhaps many of them may not be concerned whose interest yet lies in the truth itself, and it is precious to their souls.</w:t>
      </w:r>
    </w:p>
    <w:p w14:paraId="33BE9E6D">
      <w:pPr>
        <w:spacing w:line="273" w:lineRule="auto"/>
        <w:rPr>
          <w:rFonts w:hint="eastAsia" w:ascii="华文楷体" w:hAnsi="华文楷体" w:eastAsia="华文楷体" w:cs="华文楷体"/>
          <w:sz w:val="30"/>
          <w:szCs w:val="30"/>
        </w:rPr>
      </w:pPr>
    </w:p>
    <w:p w14:paraId="2315826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探询仅仅是关于接下来的论著中所争辩之真理的实质，我请求你完全不要停留在这篇绪论上，而是直接前往那从圣经明确处理它的地方，那里没有任何属人见证或其他较不必要细节的掺杂，或许许多人的兴趣在于真理本身，它对他们的灵魂是宝贵的，而他们可能并不关心这些细节。</w:t>
      </w:r>
    </w:p>
    <w:p w14:paraId="650A109E">
      <w:pPr>
        <w:spacing w:line="273" w:lineRule="auto"/>
        <w:rPr>
          <w:rFonts w:hint="eastAsia" w:ascii="华文楷体" w:hAnsi="华文楷体" w:eastAsia="华文楷体" w:cs="华文楷体"/>
          <w:sz w:val="30"/>
          <w:szCs w:val="30"/>
        </w:rPr>
      </w:pPr>
    </w:p>
    <w:p w14:paraId="4D295E3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now I intend and aim at is, to give an account to the learned reader of some things nearly relating to the doctrine whose protection, in the strength of Him who gives to his [servants] suitable helps for the works and employments he calls them to, I have undertaken, and what entertainment it hath formerly found and received in the church, and among the saints of God.</w:t>
      </w:r>
    </w:p>
    <w:p w14:paraId="1FBBE347">
      <w:pPr>
        <w:spacing w:line="273" w:lineRule="auto"/>
        <w:rPr>
          <w:rFonts w:hint="eastAsia" w:ascii="华文楷体" w:hAnsi="华文楷体" w:eastAsia="华文楷体" w:cs="华文楷体"/>
          <w:sz w:val="30"/>
          <w:szCs w:val="30"/>
        </w:rPr>
      </w:pPr>
    </w:p>
    <w:p w14:paraId="1A43FD4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意图和目标是，向有学问的读者交代一些与那教义密切相关的事情，我已承担起保护这项教义的任务，倚靠那位赐予其[仆人]足够帮助以完成祂呼召他们去做的工和职务之主的力量，并说明这项教义过去在教会和上帝圣徒中曾得到何种对待和接纳。</w:t>
      </w:r>
    </w:p>
    <w:p w14:paraId="0DF86003">
      <w:pPr>
        <w:spacing w:line="273" w:lineRule="auto"/>
        <w:rPr>
          <w:rFonts w:hint="eastAsia" w:ascii="华文楷体" w:hAnsi="华文楷体" w:eastAsia="华文楷体" w:cs="华文楷体"/>
          <w:sz w:val="30"/>
          <w:szCs w:val="30"/>
        </w:rPr>
      </w:pPr>
    </w:p>
    <w:p w14:paraId="0B02467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accomplishment of this intendment a brief mention of the doctrine itself will make way.</w:t>
      </w:r>
    </w:p>
    <w:p w14:paraId="2E7C7BB7">
      <w:pPr>
        <w:spacing w:line="273" w:lineRule="auto"/>
        <w:rPr>
          <w:rFonts w:hint="eastAsia" w:ascii="华文楷体" w:hAnsi="华文楷体" w:eastAsia="华文楷体" w:cs="华文楷体"/>
          <w:sz w:val="30"/>
          <w:szCs w:val="30"/>
        </w:rPr>
      </w:pPr>
    </w:p>
    <w:p w14:paraId="52B5999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为达成此意图，简要提及该教义本身将铺平道路。</w:t>
      </w:r>
    </w:p>
    <w:p w14:paraId="6E05B7FE">
      <w:pPr>
        <w:spacing w:line="273" w:lineRule="auto"/>
        <w:rPr>
          <w:rFonts w:hint="eastAsia" w:ascii="华文楷体" w:hAnsi="华文楷体" w:eastAsia="华文楷体" w:cs="华文楷体"/>
          <w:sz w:val="30"/>
          <w:szCs w:val="30"/>
        </w:rPr>
      </w:pPr>
    </w:p>
    <w:p w14:paraId="5216187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in this controversy we intend by the names of "saints" and "believers," the treatise following will abundantly manifest.</w:t>
      </w:r>
    </w:p>
    <w:p w14:paraId="170FF482">
      <w:pPr>
        <w:spacing w:line="273" w:lineRule="auto"/>
        <w:rPr>
          <w:rFonts w:hint="eastAsia" w:ascii="华文楷体" w:hAnsi="华文楷体" w:eastAsia="华文楷体" w:cs="华文楷体"/>
          <w:sz w:val="30"/>
          <w:szCs w:val="30"/>
        </w:rPr>
      </w:pPr>
    </w:p>
    <w:p w14:paraId="4437D09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在这场争论中我们用“圣徒”（saints）和“信徒”（believers）这些名称所指的对象，接下来的论著将充分显明。</w:t>
      </w:r>
    </w:p>
    <w:p w14:paraId="315C0EA8">
      <w:pPr>
        <w:spacing w:line="273" w:lineRule="auto"/>
        <w:rPr>
          <w:rFonts w:hint="eastAsia" w:ascii="华文楷体" w:hAnsi="华文楷体" w:eastAsia="华文楷体" w:cs="华文楷体"/>
          <w:sz w:val="30"/>
          <w:szCs w:val="30"/>
        </w:rPr>
      </w:pPr>
    </w:p>
    <w:p w14:paraId="3C024DE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perseverantia is of most known use in ecclesiastical writers: Austin hath a book with the inscription of it on its forehead.</w:t>
      </w:r>
    </w:p>
    <w:p w14:paraId="7E25E75F">
      <w:pPr>
        <w:spacing w:line="273" w:lineRule="auto"/>
        <w:rPr>
          <w:rFonts w:hint="eastAsia" w:ascii="华文楷体" w:hAnsi="华文楷体" w:eastAsia="华文楷体" w:cs="华文楷体"/>
          <w:sz w:val="30"/>
          <w:szCs w:val="30"/>
        </w:rPr>
      </w:pPr>
    </w:p>
    <w:p w14:paraId="3F13F1D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词语“perseverantia”（坚忍）在教会作者中最常用：奥古斯丁（Austin）有一本书的扉页上就刻有这个词。</w:t>
      </w:r>
    </w:p>
    <w:p w14:paraId="64012DF7">
      <w:pPr>
        <w:spacing w:line="273" w:lineRule="auto"/>
        <w:rPr>
          <w:rFonts w:hint="eastAsia" w:ascii="华文楷体" w:hAnsi="华文楷体" w:eastAsia="华文楷体" w:cs="华文楷体"/>
          <w:sz w:val="30"/>
          <w:szCs w:val="30"/>
        </w:rPr>
      </w:pPr>
    </w:p>
    <w:p w14:paraId="4FF409F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in the New Testament signifying the same thing is ἐπιμονή .</w:t>
      </w:r>
    </w:p>
    <w:p w14:paraId="609E243D">
      <w:pPr>
        <w:spacing w:line="273" w:lineRule="auto"/>
        <w:rPr>
          <w:rFonts w:hint="eastAsia" w:ascii="华文楷体" w:hAnsi="华文楷体" w:eastAsia="华文楷体" w:cs="华文楷体"/>
          <w:sz w:val="30"/>
          <w:szCs w:val="30"/>
        </w:rPr>
      </w:pPr>
    </w:p>
    <w:p w14:paraId="6C0C9C7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新约中表示同样意思的词是 ἐπιμονή (epimonē)。</w:t>
      </w:r>
    </w:p>
    <w:p w14:paraId="4F10613E">
      <w:pPr>
        <w:spacing w:line="273" w:lineRule="auto"/>
        <w:rPr>
          <w:rFonts w:hint="eastAsia" w:ascii="华文楷体" w:hAnsi="华文楷体" w:eastAsia="华文楷体" w:cs="华文楷体"/>
          <w:sz w:val="30"/>
          <w:szCs w:val="30"/>
        </w:rPr>
      </w:pPr>
    </w:p>
    <w:p w14:paraId="717F061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them that followed Paul, it is said that he "persuaded them ἐπιμένειν τῆ χάριτι τοῦ Θεοῦ", Acts 13:43; that is, "to persevere."</w:t>
      </w:r>
    </w:p>
    <w:p w14:paraId="4FE52118">
      <w:pPr>
        <w:spacing w:line="273" w:lineRule="auto"/>
        <w:rPr>
          <w:rFonts w:hint="eastAsia" w:ascii="华文楷体" w:hAnsi="华文楷体" w:eastAsia="华文楷体" w:cs="华文楷体"/>
          <w:sz w:val="30"/>
          <w:szCs w:val="30"/>
        </w:rPr>
      </w:pPr>
    </w:p>
    <w:p w14:paraId="35B6C9D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关于那些跟随保罗的人，经上说他“劝他们务要恒久（ἐπιμένειν）在上帝的恩（τῆ χάριτι τοῦ Θεοῦ）中”，徒 13:43；即，“要坚忍。”</w:t>
      </w:r>
    </w:p>
    <w:p w14:paraId="14CF77EB">
      <w:pPr>
        <w:spacing w:line="273" w:lineRule="auto"/>
        <w:rPr>
          <w:rFonts w:hint="eastAsia" w:ascii="华文楷体" w:hAnsi="华文楷体" w:eastAsia="华文楷体" w:cs="华文楷体"/>
          <w:sz w:val="30"/>
          <w:szCs w:val="30"/>
        </w:rPr>
      </w:pPr>
    </w:p>
    <w:p w14:paraId="00A1468B">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Ὑπομονή is of the same import: Ὁ δὲ、ὑπομείνας εἰς τέλος οὗτος σωθήσεται, Matt. 10:22, —"He that persevereth to the end."</w:t>
      </w:r>
    </w:p>
    <w:p w14:paraId="7B4FAAAA">
      <w:pPr>
        <w:spacing w:line="273" w:lineRule="auto"/>
        <w:rPr>
          <w:rFonts w:hint="eastAsia" w:ascii="华文楷体" w:hAnsi="华文楷体" w:eastAsia="华文楷体" w:cs="华文楷体"/>
          <w:sz w:val="30"/>
          <w:szCs w:val="30"/>
        </w:rPr>
      </w:pPr>
    </w:p>
    <w:p w14:paraId="55381AC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Ὑπομονή (hypomonē) 具有同样的含义：惟有忍耐（ὑπομείνας）到底的（εἰς τέλος），必然得救（οὗτος σωθήσεται），太 10:22，——“那坚忍到底的人。”</w:t>
      </w:r>
    </w:p>
    <w:p w14:paraId="34350522">
      <w:pPr>
        <w:spacing w:line="273" w:lineRule="auto"/>
        <w:rPr>
          <w:rFonts w:hint="eastAsia" w:ascii="华文楷体" w:hAnsi="华文楷体" w:eastAsia="华文楷体" w:cs="华文楷体"/>
          <w:sz w:val="30"/>
          <w:szCs w:val="30"/>
        </w:rPr>
      </w:pPr>
    </w:p>
    <w:p w14:paraId="381D2C6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Vulgar Latin renders that word almost constantly by persevero.</w:t>
      </w:r>
    </w:p>
    <w:p w14:paraId="44AC0F1B">
      <w:pPr>
        <w:spacing w:line="273" w:lineRule="auto"/>
        <w:rPr>
          <w:rFonts w:hint="eastAsia" w:ascii="华文楷体" w:hAnsi="华文楷体" w:eastAsia="华文楷体" w:cs="华文楷体"/>
          <w:sz w:val="30"/>
          <w:szCs w:val="30"/>
        </w:rPr>
      </w:pPr>
    </w:p>
    <w:p w14:paraId="0608760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武加大拉丁译本（Vulgar Latin）几乎总是将那个词译为 persevero （坚忍）。</w:t>
      </w:r>
    </w:p>
    <w:p w14:paraId="7C3A0C75">
      <w:pPr>
        <w:spacing w:line="273" w:lineRule="auto"/>
        <w:rPr>
          <w:rFonts w:hint="eastAsia" w:ascii="华文楷体" w:hAnsi="华文楷体" w:eastAsia="华文楷体" w:cs="华文楷体"/>
          <w:sz w:val="30"/>
          <w:szCs w:val="30"/>
        </w:rPr>
      </w:pPr>
    </w:p>
    <w:p w14:paraId="0B9EDFD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Καρτερία is a word also of the same signification, and which the Scripture useth to express the same thing.</w:t>
      </w:r>
    </w:p>
    <w:p w14:paraId="6042C72C">
      <w:pPr>
        <w:spacing w:line="273" w:lineRule="auto"/>
        <w:rPr>
          <w:rFonts w:hint="eastAsia" w:ascii="华文楷体" w:hAnsi="华文楷体" w:eastAsia="华文楷体" w:cs="华文楷体"/>
          <w:sz w:val="30"/>
          <w:szCs w:val="30"/>
        </w:rPr>
      </w:pPr>
    </w:p>
    <w:p w14:paraId="2D59F304">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Καρτερία (karteria) 也是一个具有同样意义的词，圣经用它来表达同样的事物。</w:t>
      </w:r>
    </w:p>
    <w:p w14:paraId="4DCDEEC8">
      <w:pPr>
        <w:spacing w:line="273" w:lineRule="auto"/>
        <w:rPr>
          <w:rFonts w:hint="eastAsia" w:ascii="华文楷体" w:hAnsi="华文楷体" w:eastAsia="华文楷体" w:cs="华文楷体"/>
          <w:sz w:val="30"/>
          <w:szCs w:val="30"/>
        </w:rPr>
      </w:pPr>
    </w:p>
    <w:p w14:paraId="34440FD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Κράτος is sometimes by a, metathesis expressed κάρτος thence is κάρτα, valde; and καρτερέω, spoken of him who is of a valiant, resolved mind.</w:t>
      </w:r>
    </w:p>
    <w:p w14:paraId="3DC4F4C0">
      <w:pPr>
        <w:spacing w:line="273" w:lineRule="auto"/>
        <w:rPr>
          <w:rFonts w:hint="eastAsia" w:ascii="华文楷体" w:hAnsi="华文楷体" w:eastAsia="华文楷体" w:cs="华文楷体"/>
          <w:sz w:val="30"/>
          <w:szCs w:val="30"/>
        </w:rPr>
      </w:pPr>
    </w:p>
    <w:p w14:paraId="7B16FBE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Κράτος (kratos) 有时通过音位变换表达为 κάρτος (kartos)，由此产生 κάρτα (karta)，意为 valde（非常）；以及 καρτερέω (kartereō)，指那具有勇敢、坚定心志的人。</w:t>
      </w:r>
    </w:p>
    <w:p w14:paraId="55FFF574">
      <w:pPr>
        <w:spacing w:line="273" w:lineRule="auto"/>
        <w:rPr>
          <w:rFonts w:hint="eastAsia" w:ascii="华文楷体" w:hAnsi="华文楷体" w:eastAsia="华文楷体" w:cs="华文楷体"/>
          <w:sz w:val="30"/>
          <w:szCs w:val="30"/>
        </w:rPr>
      </w:pPr>
    </w:p>
    <w:p w14:paraId="3CE98F5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Moses left Egypt, not fearing the wrath of the king, τὸν γὰρ ἀόρατον ὡς ὁρῶν ἐκαρτέρησε," Heb. 11:27;—"As eyeing the Invisible, he endured (his trial) with a constant, valiant mind."</w:t>
      </w:r>
    </w:p>
    <w:p w14:paraId="3FB5962A">
      <w:pPr>
        <w:spacing w:line="273" w:lineRule="auto"/>
        <w:rPr>
          <w:rFonts w:hint="eastAsia" w:ascii="华文楷体" w:hAnsi="华文楷体" w:eastAsia="华文楷体" w:cs="华文楷体"/>
          <w:sz w:val="30"/>
          <w:szCs w:val="30"/>
        </w:rPr>
      </w:pPr>
    </w:p>
    <w:p w14:paraId="461E617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“摩西因着信，就离开埃及，不怕王怒；因为他恒心忍耐（ἐκαρτέρησε），如同看见（ὡς ὁρῶν）那不能看见的（τὸν ἀόρατον）主，” 来 11:27；——“如同注视那不能看见的，他以恒常、勇敢的心志忍耐（他的试炼）。”</w:t>
      </w:r>
    </w:p>
    <w:p w14:paraId="46FD36CD">
      <w:pPr>
        <w:spacing w:line="273" w:lineRule="auto"/>
        <w:rPr>
          <w:rFonts w:hint="eastAsia" w:ascii="华文楷体" w:hAnsi="华文楷体" w:eastAsia="华文楷体" w:cs="华文楷体"/>
          <w:sz w:val="30"/>
          <w:szCs w:val="30"/>
        </w:rPr>
      </w:pPr>
    </w:p>
    <w:p w14:paraId="1F54465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Προσκαρτερέω from thence is most frequently to persevere, Acts 1:14; and Ἦσαν δὲ、προσκαρτεροῦντες τῇ διδαχῇ τῶν ἀποστόλων, Acts 2:42,—"They persevered in the doctrine of the apostles."</w:t>
      </w:r>
    </w:p>
    <w:p w14:paraId="0FF33F28">
      <w:pPr>
        <w:spacing w:line="273" w:lineRule="auto"/>
        <w:rPr>
          <w:rFonts w:hint="eastAsia" w:ascii="华文楷体" w:hAnsi="华文楷体" w:eastAsia="华文楷体" w:cs="华文楷体"/>
          <w:sz w:val="30"/>
          <w:szCs w:val="30"/>
        </w:rPr>
      </w:pPr>
    </w:p>
    <w:p w14:paraId="301A6A5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由此产生的 Προσκαρτερέω (proskartereō) 最常表示坚忍，徒 1:14；并且 Ἦσαν δὲ προσκαρτεροῦντες τῇ διδαχῇ τῶν ἀποστόλων (Ēsan de proskarterountes tē didachē tōn apostolōn)，徒 2:42，——“他们都恒心遵守使徒的教训。”</w:t>
      </w:r>
    </w:p>
    <w:p w14:paraId="274F7C80">
      <w:pPr>
        <w:spacing w:line="273" w:lineRule="auto"/>
        <w:rPr>
          <w:rFonts w:hint="eastAsia" w:ascii="华文楷体" w:hAnsi="华文楷体" w:eastAsia="华文楷体" w:cs="华文楷体"/>
          <w:sz w:val="30"/>
          <w:szCs w:val="30"/>
        </w:rPr>
      </w:pPr>
    </w:p>
    <w:p w14:paraId="38C84EB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 ροσκαρτέρησις, once used in the New Testament, is rendered by our translators, "perseverance," Eph. 6:18.</w:t>
      </w:r>
    </w:p>
    <w:p w14:paraId="47BF7FFE">
      <w:pPr>
        <w:spacing w:line="273" w:lineRule="auto"/>
        <w:rPr>
          <w:rFonts w:hint="eastAsia" w:ascii="华文楷体" w:hAnsi="华文楷体" w:eastAsia="华文楷体" w:cs="华文楷体"/>
          <w:sz w:val="30"/>
          <w:szCs w:val="30"/>
        </w:rPr>
      </w:pPr>
    </w:p>
    <w:p w14:paraId="33A2466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 ροσκαρτέρησις (Proskarterēsis)，在新约中使用过一次，被我们的译者译为“儆醒不倦”（perseverance），弗 6:18。（译注：中文和合本译为“儆醒不倦”，英文KJV译为“perseverance”）</w:t>
      </w:r>
    </w:p>
    <w:p w14:paraId="6E77C75E">
      <w:pPr>
        <w:spacing w:line="273" w:lineRule="auto"/>
        <w:rPr>
          <w:rFonts w:hint="eastAsia" w:ascii="华文楷体" w:hAnsi="华文楷体" w:eastAsia="华文楷体" w:cs="华文楷体"/>
          <w:sz w:val="30"/>
          <w:szCs w:val="30"/>
        </w:rPr>
      </w:pPr>
    </w:p>
    <w:p w14:paraId="2B33141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variety of expression the thing is revealed in the Scripture is in the treatise itself abundantly declared.</w:t>
      </w:r>
    </w:p>
    <w:p w14:paraId="7A4237CD">
      <w:pPr>
        <w:spacing w:line="273" w:lineRule="auto"/>
        <w:rPr>
          <w:rFonts w:hint="eastAsia" w:ascii="华文楷体" w:hAnsi="华文楷体" w:eastAsia="华文楷体" w:cs="华文楷体"/>
          <w:sz w:val="30"/>
          <w:szCs w:val="30"/>
        </w:rPr>
      </w:pPr>
    </w:p>
    <w:p w14:paraId="7AAA9E7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这件事在圣经中以何种多样的表达方式被启示，在论著本身中已充分阐明。</w:t>
      </w:r>
    </w:p>
    <w:p w14:paraId="268BD658">
      <w:pPr>
        <w:spacing w:line="273" w:lineRule="auto"/>
        <w:rPr>
          <w:rFonts w:hint="eastAsia" w:ascii="华文楷体" w:hAnsi="华文楷体" w:eastAsia="华文楷体" w:cs="华文楷体"/>
          <w:sz w:val="30"/>
          <w:szCs w:val="30"/>
        </w:rPr>
      </w:pPr>
    </w:p>
    <w:p w14:paraId="4CF11F6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Latin word is classical: persevero is constanter sum severus.</w:t>
      </w:r>
    </w:p>
    <w:p w14:paraId="40DA4242">
      <w:pPr>
        <w:spacing w:line="273" w:lineRule="auto"/>
        <w:rPr>
          <w:rFonts w:hint="eastAsia" w:ascii="华文楷体" w:hAnsi="华文楷体" w:eastAsia="华文楷体" w:cs="华文楷体"/>
          <w:sz w:val="30"/>
          <w:szCs w:val="30"/>
        </w:rPr>
      </w:pPr>
    </w:p>
    <w:p w14:paraId="5F6B954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拉丁词是古典的：persevero 意为 constanter sum severus （我持续地严谨/坚定）。</w:t>
      </w:r>
    </w:p>
    <w:p w14:paraId="677F0E88">
      <w:pPr>
        <w:spacing w:line="273" w:lineRule="auto"/>
        <w:rPr>
          <w:rFonts w:hint="eastAsia" w:ascii="华文楷体" w:hAnsi="华文楷体" w:eastAsia="华文楷体" w:cs="华文楷体"/>
          <w:sz w:val="30"/>
          <w:szCs w:val="30"/>
        </w:rPr>
      </w:pPr>
    </w:p>
    <w:p w14:paraId="3D67D93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sense, as Seneca says, "Res severa est verum gaudium."</w:t>
      </w:r>
    </w:p>
    <w:p w14:paraId="5B910DB6">
      <w:pPr>
        <w:spacing w:line="273" w:lineRule="auto"/>
        <w:rPr>
          <w:rFonts w:hint="eastAsia" w:ascii="华文楷体" w:hAnsi="华文楷体" w:eastAsia="华文楷体" w:cs="华文楷体"/>
          <w:sz w:val="30"/>
          <w:szCs w:val="30"/>
        </w:rPr>
      </w:pPr>
    </w:p>
    <w:p w14:paraId="5D1F3A0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在这个意义上，正如塞涅卡（Seneca）所说，“真正严肃的事是真正的喜乐。”</w:t>
      </w:r>
    </w:p>
    <w:p w14:paraId="55B25A4B">
      <w:pPr>
        <w:spacing w:line="273" w:lineRule="auto"/>
        <w:rPr>
          <w:rFonts w:hint="eastAsia" w:ascii="华文楷体" w:hAnsi="华文楷体" w:eastAsia="华文楷体" w:cs="华文楷体"/>
          <w:sz w:val="30"/>
          <w:szCs w:val="30"/>
        </w:rPr>
      </w:pPr>
    </w:p>
    <w:p w14:paraId="61DC0E8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extreme in excess is pertinacy, if these are not rather distinguished from their objects than in themselves.</w:t>
      </w:r>
    </w:p>
    <w:p w14:paraId="6A19EB6D">
      <w:pPr>
        <w:spacing w:line="273" w:lineRule="auto"/>
        <w:rPr>
          <w:rFonts w:hint="eastAsia" w:ascii="华文楷体" w:hAnsi="华文楷体" w:eastAsia="华文楷体" w:cs="华文楷体"/>
          <w:sz w:val="30"/>
          <w:szCs w:val="30"/>
        </w:rPr>
      </w:pPr>
    </w:p>
    <w:p w14:paraId="47F5B5C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它过度的极端是固执（pertinacy），除非这两者更多地是通过它们的对象而非它们本身来区分。</w:t>
      </w:r>
    </w:p>
    <w:p w14:paraId="488D45BB">
      <w:pPr>
        <w:spacing w:line="273" w:lineRule="auto"/>
        <w:rPr>
          <w:rFonts w:hint="eastAsia" w:ascii="华文楷体" w:hAnsi="华文楷体" w:eastAsia="华文楷体" w:cs="华文楷体"/>
          <w:sz w:val="30"/>
          <w:szCs w:val="30"/>
        </w:rPr>
      </w:pPr>
    </w:p>
    <w:p w14:paraId="6361EAE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Varro, lib. iv. De Ling. Lat., tells us that pertinacia is a continuance or going on in that wherein one ought not to continue or proceed; perseverantia is that whereby any one continues in that wherein he ought so to do.</w:t>
      </w:r>
    </w:p>
    <w:p w14:paraId="45E2A7C1">
      <w:pPr>
        <w:spacing w:line="273" w:lineRule="auto"/>
        <w:rPr>
          <w:rFonts w:hint="eastAsia" w:ascii="华文楷体" w:hAnsi="华文楷体" w:eastAsia="华文楷体" w:cs="华文楷体"/>
          <w:sz w:val="30"/>
          <w:szCs w:val="30"/>
        </w:rPr>
      </w:pPr>
    </w:p>
    <w:p w14:paraId="6D8427C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瓦罗（Varro），在其《论拉丁语》（De Ling. Lat.）第四卷中告诉我们，pertinacia（固执）是在不应持续或进行之事上的持续或进行；perseverantia（坚忍）是任何人藉以在应当如此行之事上持续的方式。</w:t>
      </w:r>
    </w:p>
    <w:p w14:paraId="59CB4905">
      <w:pPr>
        <w:spacing w:line="273" w:lineRule="auto"/>
        <w:rPr>
          <w:rFonts w:hint="eastAsia" w:ascii="华文楷体" w:hAnsi="华文楷体" w:eastAsia="华文楷体" w:cs="华文楷体"/>
          <w:sz w:val="30"/>
          <w:szCs w:val="30"/>
        </w:rPr>
      </w:pPr>
    </w:p>
    <w:p w14:paraId="1A7AFCF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that definition of it commonly given by the schoolmen from Austin, lib. lxxxiii. qu. 31, who took it from Cicero (one they little acquainted themselves withal), lib. ii. De Invent. cap. liv. It is, say they, "In rations bene consideratâ stabiliset perpetua permansio."</w:t>
      </w:r>
    </w:p>
    <w:p w14:paraId="3786721E">
      <w:pPr>
        <w:spacing w:line="273" w:lineRule="auto"/>
        <w:rPr>
          <w:rFonts w:hint="eastAsia" w:ascii="华文楷体" w:hAnsi="华文楷体" w:eastAsia="华文楷体" w:cs="华文楷体"/>
          <w:sz w:val="30"/>
          <w:szCs w:val="30"/>
        </w:rPr>
      </w:pPr>
    </w:p>
    <w:p w14:paraId="5BF75A4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由此产生了经院学者（schoolmen）通常引自奥古斯丁（《八十三问》第31问）的定义，而奥古斯丁又取自西塞罗（Cicero）（他们很少熟悉的一位），《论发明》（De Invent.）第二卷第54章。他们说，它是，“在经过深思熟虑的理性中稳固而持久的停留。”</w:t>
      </w:r>
    </w:p>
    <w:p w14:paraId="66863634">
      <w:pPr>
        <w:spacing w:line="273" w:lineRule="auto"/>
        <w:rPr>
          <w:rFonts w:hint="eastAsia" w:ascii="华文楷体" w:hAnsi="华文楷体" w:eastAsia="华文楷体" w:cs="华文楷体"/>
          <w:sz w:val="30"/>
          <w:szCs w:val="30"/>
        </w:rPr>
      </w:pPr>
    </w:p>
    <w:p w14:paraId="3C08A99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at present may pass for a general description of it that is used in an ethical and evangelical sense.</w:t>
      </w:r>
    </w:p>
    <w:p w14:paraId="4340D234">
      <w:pPr>
        <w:spacing w:line="273" w:lineRule="auto"/>
        <w:rPr>
          <w:rFonts w:hint="eastAsia" w:ascii="华文楷体" w:hAnsi="华文楷体" w:eastAsia="华文楷体" w:cs="华文楷体"/>
          <w:sz w:val="30"/>
          <w:szCs w:val="30"/>
        </w:rPr>
      </w:pPr>
    </w:p>
    <w:p w14:paraId="6033D03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这目前可以作为它在伦理和福音意义上使用的一个一般性描述。</w:t>
      </w:r>
    </w:p>
    <w:p w14:paraId="79DA700D">
      <w:pPr>
        <w:spacing w:line="273" w:lineRule="auto"/>
        <w:rPr>
          <w:rFonts w:hint="eastAsia" w:ascii="华文楷体" w:hAnsi="华文楷体" w:eastAsia="华文楷体" w:cs="华文楷体"/>
          <w:sz w:val="30"/>
          <w:szCs w:val="30"/>
        </w:rPr>
      </w:pPr>
    </w:p>
    <w:p w14:paraId="2F0AB8B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Perseverance was accounted a commendable thing among philosophers.</w:t>
      </w:r>
    </w:p>
    <w:p w14:paraId="38BA51D0">
      <w:pPr>
        <w:spacing w:line="273" w:lineRule="auto"/>
        <w:rPr>
          <w:rFonts w:hint="eastAsia" w:ascii="华文楷体" w:hAnsi="华文楷体" w:eastAsia="华文楷体" w:cs="华文楷体"/>
          <w:sz w:val="30"/>
          <w:szCs w:val="30"/>
        </w:rPr>
      </w:pPr>
    </w:p>
    <w:p w14:paraId="3EDE074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在哲学家中，坚忍被认为是一件值得称赞的事。</w:t>
      </w:r>
    </w:p>
    <w:p w14:paraId="0B027B84">
      <w:pPr>
        <w:spacing w:line="273" w:lineRule="auto"/>
        <w:rPr>
          <w:rFonts w:hint="eastAsia" w:ascii="华文楷体" w:hAnsi="华文楷体" w:eastAsia="华文楷体" w:cs="华文楷体"/>
          <w:sz w:val="30"/>
          <w:szCs w:val="30"/>
        </w:rPr>
      </w:pPr>
    </w:p>
    <w:p w14:paraId="2C82116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Morally, perseverance is that part of fortitude whereby the mind is established in the performance of any good and necessary work, notwithstanding the assaults and opposition it meets withal, with that tediousness and wearisomeness which the protraction of time in the pursuit of any affairs is attended withal.</w:t>
      </w:r>
    </w:p>
    <w:p w14:paraId="0203B779">
      <w:pPr>
        <w:spacing w:line="273" w:lineRule="auto"/>
        <w:rPr>
          <w:rFonts w:hint="eastAsia" w:ascii="华文楷体" w:hAnsi="华文楷体" w:eastAsia="华文楷体" w:cs="华文楷体"/>
          <w:sz w:val="30"/>
          <w:szCs w:val="30"/>
        </w:rPr>
      </w:pPr>
    </w:p>
    <w:p w14:paraId="626EF053">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道德上，坚忍是刚毅（fortitude）的一部分，藉此心智在执行任何良善和必要的工作中得以坚立，尽管它会遇到攻击和反对，以及在追求任何事务所耗费时间之延长所伴随的那种冗长和厌倦。</w:t>
      </w:r>
    </w:p>
    <w:p w14:paraId="7A19A1F3">
      <w:pPr>
        <w:spacing w:line="273" w:lineRule="auto"/>
        <w:rPr>
          <w:rFonts w:hint="eastAsia" w:ascii="华文楷体" w:hAnsi="华文楷体" w:eastAsia="华文楷体" w:cs="华文楷体"/>
          <w:sz w:val="30"/>
          <w:szCs w:val="30"/>
        </w:rPr>
      </w:pPr>
    </w:p>
    <w:p w14:paraId="43CFEC91">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informs us that it is exercised about things troublesome, lib. vii. cap. vi., Eth. Nicom., giving a difference between continence with its opposite vice, and forbearance or perseverance: Τούτων δʼ ὁ μεν περ ἡδονς, ἀκρατ ς, ὁ δʼ ἐγκρατής . Ὁ δ περ λύπας μαλακς, ὁ δ καρτερικός .</w:t>
      </w:r>
    </w:p>
    <w:p w14:paraId="1E5E9160">
      <w:pPr>
        <w:spacing w:line="273" w:lineRule="auto"/>
        <w:rPr>
          <w:rFonts w:hint="eastAsia" w:ascii="华文楷体" w:hAnsi="华文楷体" w:eastAsia="华文楷体" w:cs="华文楷体"/>
          <w:sz w:val="30"/>
          <w:szCs w:val="30"/>
        </w:rPr>
      </w:pPr>
    </w:p>
    <w:p w14:paraId="0A4B028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亚里士多德（Aristotle）告诉我们，它是在麻烦的事上操练的，《尼各马可伦理学》（Eth. Nicom.）第七卷第六章，区分了自制（continence）与其相反的恶习，以及克制（forbearance）或坚忍（perseverance）：Τούτων δʼ ὁ μεν περὶ ἡδονὰς, ἀκρατὴς, ὁ δʼ ἐγκρατής. Ὁ δὲ περὶ λύπας μαλακὸς, ὁ δὲ καρτερικός. （这些人中，关于快乐的是不能自制的，和能自制的。关于痛苦的是软弱的，和坚忍的。）</w:t>
      </w:r>
    </w:p>
    <w:p w14:paraId="3D9C0EF9">
      <w:pPr>
        <w:spacing w:line="273" w:lineRule="auto"/>
        <w:rPr>
          <w:rFonts w:hint="eastAsia" w:ascii="华文楷体" w:hAnsi="华文楷体" w:eastAsia="华文楷体" w:cs="华文楷体"/>
          <w:sz w:val="30"/>
          <w:szCs w:val="30"/>
        </w:rPr>
      </w:pPr>
    </w:p>
    <w:p w14:paraId="6C9AABF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abides in his undertaken work, so it be good and honest, notwithstanding that trouble and perplexity he may meet withal, is καρτερικός .</w:t>
      </w:r>
    </w:p>
    <w:p w14:paraId="3B392539">
      <w:pPr>
        <w:spacing w:line="273" w:lineRule="auto"/>
        <w:rPr>
          <w:rFonts w:hint="eastAsia" w:ascii="华文楷体" w:hAnsi="华文楷体" w:eastAsia="华文楷体" w:cs="华文楷体"/>
          <w:sz w:val="30"/>
          <w:szCs w:val="30"/>
        </w:rPr>
      </w:pPr>
    </w:p>
    <w:p w14:paraId="5F2F946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那持守他所承担之工作的人，只要它是良善和诚实的，尽管他可能遇到麻烦和困惑，就是 καρτερικός （坚忍者）。</w:t>
      </w:r>
    </w:p>
    <w:p w14:paraId="61B03E8B">
      <w:pPr>
        <w:spacing w:line="273" w:lineRule="auto"/>
        <w:rPr>
          <w:rFonts w:hint="eastAsia" w:ascii="华文楷体" w:hAnsi="华文楷体" w:eastAsia="华文楷体" w:cs="华文楷体"/>
          <w:sz w:val="30"/>
          <w:szCs w:val="30"/>
        </w:rPr>
      </w:pPr>
    </w:p>
    <w:p w14:paraId="56C1BB1C">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tells us that καρτερικῶς ζῇν, as well as σωφρόνως, is not pleasant to many, lib. x. cap. ix.; and that because so to live implies difficulty and opposition.</w:t>
      </w:r>
    </w:p>
    <w:p w14:paraId="03714D65">
      <w:pPr>
        <w:spacing w:line="273" w:lineRule="auto"/>
        <w:rPr>
          <w:rFonts w:hint="eastAsia" w:ascii="华文楷体" w:hAnsi="华文楷体" w:eastAsia="华文楷体" w:cs="华文楷体"/>
          <w:sz w:val="30"/>
          <w:szCs w:val="30"/>
        </w:rPr>
      </w:pPr>
    </w:p>
    <w:p w14:paraId="4A8CDF2F">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因此他告诉我们，καρτερικῶς ζῇν （坚忍地生活），如同 σωφρόνως （节制地生活）一样，对许多人来说并不愉快，《尼各马可伦理学》第十卷第九章；那是因为如此生活意味着困难和反对。</w:t>
      </w:r>
    </w:p>
    <w:p w14:paraId="3F18510C">
      <w:pPr>
        <w:spacing w:line="273" w:lineRule="auto"/>
        <w:rPr>
          <w:rFonts w:hint="eastAsia" w:ascii="华文楷体" w:hAnsi="华文楷体" w:eastAsia="华文楷体" w:cs="华文楷体"/>
          <w:sz w:val="30"/>
          <w:szCs w:val="30"/>
        </w:rPr>
      </w:pPr>
    </w:p>
    <w:p w14:paraId="73A1C5B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also, as Varro in the place above mentioned, distinguishes it from pertinacy.</w:t>
      </w:r>
    </w:p>
    <w:p w14:paraId="02D544E6">
      <w:pPr>
        <w:spacing w:line="273" w:lineRule="auto"/>
        <w:rPr>
          <w:rFonts w:hint="eastAsia" w:ascii="华文楷体" w:hAnsi="华文楷体" w:eastAsia="华文楷体" w:cs="华文楷体"/>
          <w:sz w:val="30"/>
          <w:szCs w:val="30"/>
        </w:rPr>
      </w:pPr>
    </w:p>
    <w:p w14:paraId="6F2EFD50">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并且他也像前面提到的瓦罗一样，将其与固执（pertinacy）区分开来。</w:t>
      </w:r>
    </w:p>
    <w:p w14:paraId="1A0EDDF8">
      <w:pPr>
        <w:spacing w:line="273" w:lineRule="auto"/>
        <w:rPr>
          <w:rFonts w:hint="eastAsia" w:ascii="华文楷体" w:hAnsi="华文楷体" w:eastAsia="华文楷体" w:cs="华文楷体"/>
          <w:sz w:val="30"/>
          <w:szCs w:val="30"/>
        </w:rPr>
      </w:pPr>
    </w:p>
    <w:p w14:paraId="6A8934B2">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men infected with that depraved habit of mind he says there are three sorts, ἰδιογνώμονες, ἀμαθεῖς, and ἄγροικοι .</w:t>
      </w:r>
    </w:p>
    <w:p w14:paraId="3DC9FF6A">
      <w:pPr>
        <w:spacing w:line="273" w:lineRule="auto"/>
        <w:rPr>
          <w:rFonts w:hint="eastAsia" w:ascii="华文楷体" w:hAnsi="华文楷体" w:eastAsia="华文楷体" w:cs="华文楷体"/>
          <w:sz w:val="30"/>
          <w:szCs w:val="30"/>
        </w:rPr>
      </w:pPr>
    </w:p>
    <w:p w14:paraId="5FE89AD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关于被那种败坏心智习惯感染的人，他说有三种，ἰδιογνώμονες （固执己见的），ἀμαθεῖς （无知的），以及 ἄγροικοι （粗野的）。</w:t>
      </w:r>
    </w:p>
    <w:p w14:paraId="2249A2D5">
      <w:pPr>
        <w:spacing w:line="273" w:lineRule="auto"/>
        <w:rPr>
          <w:rFonts w:hint="eastAsia" w:ascii="华文楷体" w:hAnsi="华文楷体" w:eastAsia="华文楷体" w:cs="华文楷体"/>
          <w:sz w:val="30"/>
          <w:szCs w:val="30"/>
        </w:rPr>
      </w:pPr>
    </w:p>
    <w:p w14:paraId="7CB7ABB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are, in his judgment, ἰσχυρογνώμονες, Nicom., lib. vii. cap. ix.; which perverse disposition of spirit he there clearly manifests to be sufficiently differenced from a stable, resolved frame of mind, whatever it may resemble it in.</w:t>
      </w:r>
    </w:p>
    <w:p w14:paraId="6FC678FD">
      <w:pPr>
        <w:spacing w:line="273" w:lineRule="auto"/>
        <w:rPr>
          <w:rFonts w:hint="eastAsia" w:ascii="华文楷体" w:hAnsi="华文楷体" w:eastAsia="华文楷体" w:cs="华文楷体"/>
          <w:sz w:val="30"/>
          <w:szCs w:val="30"/>
        </w:rPr>
      </w:pPr>
    </w:p>
    <w:p w14:paraId="523DB066">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所有这些人，在他看来，都是 ἰσχυρογνώμονες （顽固的），《尼各马可伦理学》第七卷第九章；他在那里清楚地显明这种乖僻的精神性情，与一种稳定、坚定的心智状态有充分的区别，无论它在哪些方面可能与之相似。</w:t>
      </w:r>
    </w:p>
    <w:p w14:paraId="6E14D1BB">
      <w:pPr>
        <w:spacing w:line="273" w:lineRule="auto"/>
        <w:rPr>
          <w:rFonts w:hint="eastAsia" w:ascii="华文楷体" w:hAnsi="华文楷体" w:eastAsia="华文楷体" w:cs="华文楷体"/>
          <w:sz w:val="30"/>
          <w:szCs w:val="30"/>
        </w:rPr>
      </w:pPr>
    </w:p>
    <w:p w14:paraId="301A86C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there is no question but that of two persons continuing in the same work or opinion, one may do it out of pertinacy, the other out of perseverance, yet amongst men, who judge of the minds of others by their fruits, and of the acts of their minds by their objects, these two dispositions or habits are universally distinguished, as before by Varro.</w:t>
      </w:r>
    </w:p>
    <w:p w14:paraId="6213644F">
      <w:pPr>
        <w:spacing w:line="273" w:lineRule="auto"/>
        <w:rPr>
          <w:rFonts w:hint="eastAsia" w:ascii="华文楷体" w:hAnsi="华文楷体" w:eastAsia="华文楷体" w:cs="华文楷体"/>
          <w:sz w:val="30"/>
          <w:szCs w:val="30"/>
        </w:rPr>
      </w:pPr>
    </w:p>
    <w:p w14:paraId="7F23F4F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毫无疑问，两个人持续在同一工作或观点中，一个可能是出于固执，另一个是出于坚忍，然而在人中间——他们通过果子判断他人的心思，通过对象判断他们心思的行为——这两种性情或习惯被普遍地区分开来，如前述瓦罗所区分的那样。</w:t>
      </w:r>
    </w:p>
    <w:p w14:paraId="5FB38C71">
      <w:pPr>
        <w:spacing w:line="273" w:lineRule="auto"/>
        <w:rPr>
          <w:rFonts w:hint="eastAsia" w:ascii="华文楷体" w:hAnsi="华文楷体" w:eastAsia="华文楷体" w:cs="华文楷体"/>
          <w:sz w:val="30"/>
          <w:szCs w:val="30"/>
        </w:rPr>
      </w:pPr>
    </w:p>
    <w:p w14:paraId="4A3CBAF8">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terms of "pertinacy" and "obstinacy" being thrust into the definition of heresy by them who renounce any infallible living judge and determiner in matters of faith, to make way for the inflicting of punishment on the entertainers and maintainers thereof.</w:t>
      </w:r>
    </w:p>
    <w:p w14:paraId="2E353D97">
      <w:pPr>
        <w:spacing w:line="273" w:lineRule="auto"/>
        <w:rPr>
          <w:rFonts w:hint="eastAsia" w:ascii="华文楷体" w:hAnsi="华文楷体" w:eastAsia="华文楷体" w:cs="华文楷体"/>
          <w:sz w:val="30"/>
          <w:szCs w:val="30"/>
        </w:rPr>
      </w:pPr>
    </w:p>
    <w:p w14:paraId="73B3E6F5">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因此，“固执”（pertinacy）和“顽固”（obstinacy）这些术语被那些否定任何在信仰事务上有无误的活着的审判者和决定者的人，塞进了异端（heresy）的定义中，以便为对异端的接受者和维护者施加惩罚开路。</w:t>
      </w:r>
    </w:p>
    <w:p w14:paraId="741B810A">
      <w:pPr>
        <w:spacing w:line="273" w:lineRule="auto"/>
        <w:rPr>
          <w:rFonts w:hint="eastAsia" w:ascii="华文楷体" w:hAnsi="华文楷体" w:eastAsia="华文楷体" w:cs="华文楷体"/>
          <w:sz w:val="30"/>
          <w:szCs w:val="30"/>
        </w:rPr>
      </w:pPr>
    </w:p>
    <w:p w14:paraId="2E9F835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take no thought of proving it such, but only because it is found in persons embracing such errors.</w:t>
      </w:r>
    </w:p>
    <w:p w14:paraId="20B50DAC">
      <w:pPr>
        <w:spacing w:line="273" w:lineRule="auto"/>
        <w:rPr>
          <w:rFonts w:hint="eastAsia" w:ascii="华文楷体" w:hAnsi="华文楷体" w:eastAsia="华文楷体" w:cs="华文楷体"/>
          <w:sz w:val="30"/>
          <w:szCs w:val="30"/>
        </w:rPr>
      </w:pPr>
    </w:p>
    <w:p w14:paraId="3C83869A">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他们不考虑去证明它是如此，仅仅因为它被发现在拥抱此类错误的人身上。</w:t>
      </w:r>
    </w:p>
    <w:p w14:paraId="0BCC7AC4">
      <w:pPr>
        <w:spacing w:line="273" w:lineRule="auto"/>
        <w:rPr>
          <w:rFonts w:hint="eastAsia" w:ascii="华文楷体" w:hAnsi="华文楷体" w:eastAsia="华文楷体" w:cs="华文楷体"/>
          <w:sz w:val="30"/>
          <w:szCs w:val="30"/>
        </w:rPr>
      </w:pPr>
    </w:p>
    <w:p w14:paraId="7EA6168E">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affection of mind, with the same fruits and demonstrations of it, in persons embracing the truth, would by the same men be termed perseverance.</w:t>
      </w:r>
    </w:p>
    <w:p w14:paraId="3C2C7B99">
      <w:pPr>
        <w:spacing w:line="273" w:lineRule="auto"/>
        <w:rPr>
          <w:rFonts w:hint="eastAsia" w:ascii="华文楷体" w:hAnsi="华文楷体" w:eastAsia="华文楷体" w:cs="华文楷体"/>
          <w:sz w:val="30"/>
          <w:szCs w:val="30"/>
        </w:rPr>
      </w:pPr>
    </w:p>
    <w:p w14:paraId="43DEF457">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同样的心智情感，伴随其同样的果子和表现，若在拥抱真理的人身上，会被同样的人称为坚忍。</w:t>
      </w:r>
    </w:p>
    <w:p w14:paraId="57D76A6D">
      <w:pPr>
        <w:spacing w:line="273" w:lineRule="auto"/>
        <w:rPr>
          <w:rFonts w:hint="eastAsia" w:ascii="华文楷体" w:hAnsi="华文楷体" w:eastAsia="华文楷体" w:cs="华文楷体"/>
          <w:sz w:val="30"/>
          <w:szCs w:val="30"/>
        </w:rPr>
      </w:pPr>
    </w:p>
    <w:p w14:paraId="3B80614D">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that whereof I treat.</w:t>
      </w:r>
    </w:p>
    <w:p w14:paraId="55BFD89E">
      <w:pPr>
        <w:spacing w:line="273" w:lineRule="auto"/>
        <w:rPr>
          <w:rFonts w:hint="eastAsia" w:ascii="华文楷体" w:hAnsi="华文楷体" w:eastAsia="华文楷体" w:cs="华文楷体"/>
          <w:sz w:val="30"/>
          <w:szCs w:val="30"/>
        </w:rPr>
      </w:pPr>
    </w:p>
    <w:p w14:paraId="3F7AA189">
      <w:pPr>
        <w:spacing w:line="27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但这并非我所论述的内容。</w:t>
      </w:r>
    </w:p>
    <w:p w14:paraId="77B677D6">
      <w:pPr>
        <w:spacing w:line="274" w:lineRule="auto"/>
        <w:rPr>
          <w:rFonts w:hint="eastAsia" w:ascii="华文楷体" w:hAnsi="华文楷体" w:eastAsia="华文楷体" w:cs="华文楷体"/>
          <w:sz w:val="30"/>
          <w:szCs w:val="30"/>
        </w:rPr>
      </w:pPr>
    </w:p>
    <w:p w14:paraId="617D18C8">
      <w:pPr>
        <w:pStyle w:val="3"/>
        <w:spacing w:before="85" w:line="254" w:lineRule="auto"/>
        <w:ind w:firstLine="33"/>
        <w:jc w:val="both"/>
        <w:rPr>
          <w:rFonts w:hint="eastAsia" w:ascii="华文楷体" w:hAnsi="华文楷体" w:eastAsia="华文楷体" w:cs="华文楷体"/>
          <w:sz w:val="30"/>
          <w:szCs w:val="30"/>
        </w:rPr>
      </w:pPr>
    </w:p>
    <w:p w14:paraId="68B17D7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Evangelical perseverance is from the Scripture at large explained in the book itself.</w:t>
      </w:r>
    </w:p>
    <w:p w14:paraId="5C149138">
      <w:pPr>
        <w:pStyle w:val="3"/>
        <w:spacing w:before="85" w:line="254" w:lineRule="auto"/>
        <w:ind w:firstLine="33"/>
        <w:jc w:val="both"/>
        <w:rPr>
          <w:rFonts w:hint="eastAsia" w:ascii="华文楷体" w:hAnsi="华文楷体" w:eastAsia="华文楷体" w:cs="华文楷体"/>
          <w:sz w:val="30"/>
          <w:szCs w:val="30"/>
        </w:rPr>
      </w:pPr>
    </w:p>
    <w:p w14:paraId="5313B0E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福音性的坚忍（Evangelical perseverance）在本书中已根据圣经广泛阐释。</w:t>
      </w:r>
    </w:p>
    <w:p w14:paraId="1D72E351">
      <w:pPr>
        <w:pStyle w:val="3"/>
        <w:spacing w:before="85" w:line="254" w:lineRule="auto"/>
        <w:ind w:firstLine="33"/>
        <w:jc w:val="both"/>
        <w:rPr>
          <w:rFonts w:hint="eastAsia" w:ascii="华文楷体" w:hAnsi="华文楷体" w:eastAsia="华文楷体" w:cs="华文楷体"/>
          <w:sz w:val="30"/>
          <w:szCs w:val="30"/>
        </w:rPr>
      </w:pPr>
    </w:p>
    <w:p w14:paraId="0676467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relates to our acceptation with God, and the immutability of justification (which is the chief and most eminent part of the doctrine contended for), as it hath no conformity in any thing with the moral perseverance before described, so indeed it is not comprehended in that strict notion and signification of the word itself which denotes the continuation of some act or acts in us, and not the uninterruptibleness of any act of God.</w:t>
      </w:r>
    </w:p>
    <w:p w14:paraId="3334E611">
      <w:pPr>
        <w:pStyle w:val="3"/>
        <w:spacing w:before="85" w:line="254" w:lineRule="auto"/>
        <w:ind w:firstLine="33"/>
        <w:jc w:val="both"/>
        <w:rPr>
          <w:rFonts w:hint="eastAsia" w:ascii="华文楷体" w:hAnsi="华文楷体" w:eastAsia="华文楷体" w:cs="华文楷体"/>
          <w:sz w:val="30"/>
          <w:szCs w:val="30"/>
        </w:rPr>
      </w:pPr>
    </w:p>
    <w:p w14:paraId="6F304D8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就其关乎我们蒙上帝悦纳以及称义的不变性（这是所争辩之教义的首要且最卓越的部分）而言，它与前面描述的道德性坚忍（moral perseverance）在任何方面都没有一致性，并且实际上它也不包含在该词本身的严格概念和含义中，后者表示我们里面某些行为的持续，而非上帝任何作为的不中断性。</w:t>
      </w:r>
    </w:p>
    <w:p w14:paraId="41893423">
      <w:pPr>
        <w:pStyle w:val="3"/>
        <w:spacing w:before="85" w:line="254" w:lineRule="auto"/>
        <w:ind w:firstLine="33"/>
        <w:jc w:val="both"/>
        <w:rPr>
          <w:rFonts w:hint="eastAsia" w:ascii="华文楷体" w:hAnsi="华文楷体" w:eastAsia="华文楷体" w:cs="华文楷体"/>
          <w:sz w:val="30"/>
          <w:szCs w:val="30"/>
        </w:rPr>
      </w:pPr>
    </w:p>
    <w:p w14:paraId="2563945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cause of perseverance, rather than perseverance itself, yet such a cause as being established, the effect will certainly and uncontrollably ensue.</w:t>
      </w:r>
    </w:p>
    <w:p w14:paraId="1CEA3B89">
      <w:pPr>
        <w:pStyle w:val="3"/>
        <w:spacing w:before="85" w:line="254" w:lineRule="auto"/>
        <w:ind w:firstLine="33"/>
        <w:jc w:val="both"/>
        <w:rPr>
          <w:rFonts w:hint="eastAsia" w:ascii="华文楷体" w:hAnsi="华文楷体" w:eastAsia="华文楷体" w:cs="华文楷体"/>
          <w:sz w:val="30"/>
          <w:szCs w:val="30"/>
        </w:rPr>
      </w:pPr>
    </w:p>
    <w:p w14:paraId="6C6C130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那么，这是坚忍的原因，而非坚忍本身，然而这是一个一旦确立，其果效必将确定且无法控制地随之而来的原因。</w:t>
      </w:r>
    </w:p>
    <w:p w14:paraId="0F1DA94E">
      <w:pPr>
        <w:pStyle w:val="3"/>
        <w:spacing w:before="85" w:line="254" w:lineRule="auto"/>
        <w:ind w:firstLine="33"/>
        <w:jc w:val="both"/>
        <w:rPr>
          <w:rFonts w:hint="eastAsia" w:ascii="华文楷体" w:hAnsi="华文楷体" w:eastAsia="华文楷体" w:cs="华文楷体"/>
          <w:sz w:val="30"/>
          <w:szCs w:val="30"/>
        </w:rPr>
      </w:pPr>
    </w:p>
    <w:p w14:paraId="7BA4C4C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go about to assert a perseverance of saints cut off from the absolute unchangeableness of the decree, purpose, and love of God, attended with a possibility of a contrary event, and that not only in respect of the free manner of its carrying on, whereby he that wills to persevere may not will so to do, but also in respect of the issue and end itself, will, I doubt not, if they are serious in what they pretend, find themselves entangled in their undertaking.</w:t>
      </w:r>
    </w:p>
    <w:p w14:paraId="6CFBC362">
      <w:pPr>
        <w:pStyle w:val="3"/>
        <w:spacing w:before="85" w:line="254" w:lineRule="auto"/>
        <w:ind w:firstLine="33"/>
        <w:jc w:val="both"/>
        <w:rPr>
          <w:rFonts w:hint="eastAsia" w:ascii="华文楷体" w:hAnsi="华文楷体" w:eastAsia="华文楷体" w:cs="华文楷体"/>
          <w:sz w:val="30"/>
          <w:szCs w:val="30"/>
        </w:rPr>
      </w:pPr>
    </w:p>
    <w:p w14:paraId="08E05AE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试图主张圣徒的坚忍，却将其与上帝预旨、旨意和爱之绝对不变性割裂开来，并伴随着相反事件发生的可能性——不仅就其进行的自由方式而言（据此，愿意坚忍的人可能不愿如此行），而且也就在其结果和结局本身而言——的人，我毫不怀疑，如果他们对自己所声称的事是认真的，将会发现自己在其承担的任务中陷入困境。</w:t>
      </w:r>
    </w:p>
    <w:p w14:paraId="1A3D20C4">
      <w:pPr>
        <w:pStyle w:val="3"/>
        <w:spacing w:before="85" w:line="254" w:lineRule="auto"/>
        <w:ind w:firstLine="33"/>
        <w:jc w:val="both"/>
        <w:rPr>
          <w:rFonts w:hint="eastAsia" w:ascii="华文楷体" w:hAnsi="华文楷体" w:eastAsia="华文楷体" w:cs="华文楷体"/>
          <w:sz w:val="30"/>
          <w:szCs w:val="30"/>
        </w:rPr>
      </w:pPr>
    </w:p>
    <w:p w14:paraId="253842D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perseverance is a grace in the subjects on whom it is bestowed, so it relates either to the spiritual habit of faith or the principle of new life they have received from God, or to the actual performance of those duties wherein they ought to abide.</w:t>
      </w:r>
    </w:p>
    <w:p w14:paraId="7AEBA272">
      <w:pPr>
        <w:pStyle w:val="3"/>
        <w:spacing w:before="85" w:line="254" w:lineRule="auto"/>
        <w:ind w:firstLine="33"/>
        <w:jc w:val="both"/>
        <w:rPr>
          <w:rFonts w:hint="eastAsia" w:ascii="华文楷体" w:hAnsi="华文楷体" w:eastAsia="华文楷体" w:cs="华文楷体"/>
          <w:sz w:val="30"/>
          <w:szCs w:val="30"/>
        </w:rPr>
      </w:pPr>
    </w:p>
    <w:p w14:paraId="5E0208B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由于坚忍是赐予其对象的一种恩典，它要么关乎他们从上帝领受的信心的属灵习性（spiritual habit）或新生命的原则，要么关乎他们应当持守的那些责任的实际履行。</w:t>
      </w:r>
    </w:p>
    <w:p w14:paraId="10239B31">
      <w:pPr>
        <w:pStyle w:val="3"/>
        <w:spacing w:before="85" w:line="254" w:lineRule="auto"/>
        <w:ind w:firstLine="33"/>
        <w:jc w:val="both"/>
        <w:rPr>
          <w:rFonts w:hint="eastAsia" w:ascii="华文楷体" w:hAnsi="华文楷体" w:eastAsia="华文楷体" w:cs="华文楷体"/>
          <w:sz w:val="30"/>
          <w:szCs w:val="30"/>
        </w:rPr>
      </w:pPr>
    </w:p>
    <w:p w14:paraId="682374A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sense it consists in the point of being or not being.</w:t>
      </w:r>
    </w:p>
    <w:p w14:paraId="5FFAFF22">
      <w:pPr>
        <w:pStyle w:val="3"/>
        <w:spacing w:before="85" w:line="254" w:lineRule="auto"/>
        <w:ind w:firstLine="33"/>
        <w:jc w:val="both"/>
        <w:rPr>
          <w:rFonts w:hint="eastAsia" w:ascii="华文楷体" w:hAnsi="华文楷体" w:eastAsia="华文楷体" w:cs="华文楷体"/>
          <w:sz w:val="30"/>
          <w:szCs w:val="30"/>
        </w:rPr>
      </w:pPr>
    </w:p>
    <w:p w14:paraId="06C4BD4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在第一种意义上，它在于存在与否的问题。</w:t>
      </w:r>
    </w:p>
    <w:p w14:paraId="15EF9349">
      <w:pPr>
        <w:pStyle w:val="3"/>
        <w:spacing w:before="85" w:line="254" w:lineRule="auto"/>
        <w:ind w:firstLine="33"/>
        <w:jc w:val="both"/>
        <w:rPr>
          <w:rFonts w:hint="eastAsia" w:ascii="华文楷体" w:hAnsi="华文楷体" w:eastAsia="华文楷体" w:cs="华文楷体"/>
          <w:sz w:val="30"/>
          <w:szCs w:val="30"/>
        </w:rPr>
      </w:pPr>
    </w:p>
    <w:p w14:paraId="40789D2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the habit of faith remains, there is in respect thereof an uninterrupted perseverance in him in whom it is; and this we contend for.</w:t>
      </w:r>
    </w:p>
    <w:p w14:paraId="362BC141">
      <w:pPr>
        <w:pStyle w:val="3"/>
        <w:spacing w:before="85" w:line="254" w:lineRule="auto"/>
        <w:ind w:firstLine="33"/>
        <w:jc w:val="both"/>
        <w:rPr>
          <w:rFonts w:hint="eastAsia" w:ascii="华文楷体" w:hAnsi="华文楷体" w:eastAsia="华文楷体" w:cs="华文楷体"/>
          <w:sz w:val="30"/>
          <w:szCs w:val="30"/>
        </w:rPr>
      </w:pPr>
    </w:p>
    <w:p w14:paraId="1F3B807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只要信心的习性存留，就其而言，在拥有它的人里面就存在不间断的坚忍；这就是我们所争辩的。</w:t>
      </w:r>
    </w:p>
    <w:p w14:paraId="115E3686">
      <w:pPr>
        <w:pStyle w:val="3"/>
        <w:spacing w:before="85" w:line="254" w:lineRule="auto"/>
        <w:ind w:firstLine="33"/>
        <w:jc w:val="both"/>
        <w:rPr>
          <w:rFonts w:hint="eastAsia" w:ascii="华文楷体" w:hAnsi="华文楷体" w:eastAsia="华文楷体" w:cs="华文楷体"/>
          <w:sz w:val="30"/>
          <w:szCs w:val="30"/>
        </w:rPr>
      </w:pPr>
    </w:p>
    <w:p w14:paraId="5351720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respects actions Bowing from that habit and principle, it expatiates itself in a large field; for as it imports not at all a perpetual performance of such acts without intermission (which were naturally as well as spiritually impossible, whilst we carry about us a "body of death"), so neither doth it necessarily imply a constant tenor of proceeding in the performance of them, but is consistent with a change in degrees of performance, and in other respects also not now to be insisted on. (Note: typo "Bowing" likely meant "flowing")</w:t>
      </w:r>
    </w:p>
    <w:p w14:paraId="752E128D">
      <w:pPr>
        <w:pStyle w:val="3"/>
        <w:spacing w:before="85" w:line="254" w:lineRule="auto"/>
        <w:ind w:firstLine="33"/>
        <w:jc w:val="both"/>
        <w:rPr>
          <w:rFonts w:hint="eastAsia" w:ascii="华文楷体" w:hAnsi="华文楷体" w:eastAsia="华文楷体" w:cs="华文楷体"/>
          <w:sz w:val="30"/>
          <w:szCs w:val="30"/>
        </w:rPr>
      </w:pPr>
    </w:p>
    <w:p w14:paraId="2CA35F6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关乎从那习性和原则流出的行为而言，它在一个广阔的领域中扩展；因为正如它完全不意味着不间断地持续履行此类行为（这在我们带着“取死的身体”时，无论是自然的还是属灵的都是不可能的），它也并非必然意味着在履行它们时保持恒定的进程，而是与履行程度的变化，以及现在不需坚持的其他方面相容。</w:t>
      </w:r>
    </w:p>
    <w:p w14:paraId="09E307A8">
      <w:pPr>
        <w:pStyle w:val="3"/>
        <w:spacing w:before="85" w:line="254" w:lineRule="auto"/>
        <w:ind w:firstLine="33"/>
        <w:jc w:val="both"/>
        <w:rPr>
          <w:rFonts w:hint="eastAsia" w:ascii="华文楷体" w:hAnsi="华文楷体" w:eastAsia="华文楷体" w:cs="华文楷体"/>
          <w:sz w:val="30"/>
          <w:szCs w:val="30"/>
        </w:rPr>
      </w:pPr>
    </w:p>
    <w:p w14:paraId="4B614F8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Perseverance in this sense being the uninterrupted continuance of habitual grace in the hearts of believers, without intercision, with such a walking in obedience as God, according to the tenor of the new covenant, will accept, upon the whole of the matter it is in its own nature (as every thing else is that hath not its being from itself) liable and obnoxious to alteration; and therefore must be built and reposed on that which is in itself immutable, that it may be rendered, on that supposition, immutable also.</w:t>
      </w:r>
    </w:p>
    <w:p w14:paraId="2FA9EFD6">
      <w:pPr>
        <w:pStyle w:val="3"/>
        <w:spacing w:before="85" w:line="254" w:lineRule="auto"/>
        <w:ind w:firstLine="33"/>
        <w:jc w:val="both"/>
        <w:rPr>
          <w:rFonts w:hint="eastAsia" w:ascii="华文楷体" w:hAnsi="华文楷体" w:eastAsia="华文楷体" w:cs="华文楷体"/>
          <w:sz w:val="30"/>
          <w:szCs w:val="30"/>
        </w:rPr>
      </w:pPr>
    </w:p>
    <w:p w14:paraId="1194B78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坚忍在这种意义上是习惯性恩典（habitual grace）在信徒心中不间断的持续，没有中断（intercision），伴随着一种在顺服中的行走，是上帝根据新约的准则所悦纳的；就整件事而言，它按其本性（如同其他一切非自有永有的事物一样）是容易并倾向于改变的；因此必须建立并安息在那本身不变的事物上，以便在那个假设下，它也被变得不变。</w:t>
      </w:r>
    </w:p>
    <w:p w14:paraId="5E76FFAC">
      <w:pPr>
        <w:pStyle w:val="3"/>
        <w:spacing w:before="85" w:line="254" w:lineRule="auto"/>
        <w:ind w:firstLine="33"/>
        <w:jc w:val="both"/>
        <w:rPr>
          <w:rFonts w:hint="eastAsia" w:ascii="华文楷体" w:hAnsi="华文楷体" w:eastAsia="华文楷体" w:cs="华文楷体"/>
          <w:sz w:val="30"/>
          <w:szCs w:val="30"/>
        </w:rPr>
      </w:pPr>
    </w:p>
    <w:p w14:paraId="7BAE938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is perseverance in this sense resolved into that cause of it before mentioned; which to do is the chief endeavour of the following treatise.</w:t>
      </w:r>
    </w:p>
    <w:p w14:paraId="0D5548FF">
      <w:pPr>
        <w:pStyle w:val="3"/>
        <w:spacing w:before="85" w:line="254" w:lineRule="auto"/>
        <w:ind w:firstLine="33"/>
        <w:jc w:val="both"/>
        <w:rPr>
          <w:rFonts w:hint="eastAsia" w:ascii="华文楷体" w:hAnsi="华文楷体" w:eastAsia="华文楷体" w:cs="华文楷体"/>
          <w:sz w:val="30"/>
          <w:szCs w:val="30"/>
        </w:rPr>
      </w:pPr>
    </w:p>
    <w:p w14:paraId="1B02DF9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因此，这种意义上的坚忍被归结为前面提到的它的原因；这样做是接下来论著的主要努力。</w:t>
      </w:r>
    </w:p>
    <w:p w14:paraId="11CF07DF">
      <w:pPr>
        <w:pStyle w:val="3"/>
        <w:spacing w:before="85" w:line="254" w:lineRule="auto"/>
        <w:ind w:firstLine="33"/>
        <w:jc w:val="both"/>
        <w:rPr>
          <w:rFonts w:hint="eastAsia" w:ascii="华文楷体" w:hAnsi="华文楷体" w:eastAsia="华文楷体" w:cs="华文楷体"/>
          <w:sz w:val="30"/>
          <w:szCs w:val="30"/>
        </w:rPr>
      </w:pPr>
    </w:p>
    <w:p w14:paraId="6902094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groundlessness of their opinion who, granting final perseverance, do yet plead for the possibility of a final apostasy and an intercision of faith, no more need be spoken but what, upon the account last mentioned, hath been argued already.</w:t>
      </w:r>
    </w:p>
    <w:p w14:paraId="36E5AC20">
      <w:pPr>
        <w:pStyle w:val="3"/>
        <w:spacing w:before="85" w:line="254" w:lineRule="auto"/>
        <w:ind w:firstLine="33"/>
        <w:jc w:val="both"/>
        <w:rPr>
          <w:rFonts w:hint="eastAsia" w:ascii="华文楷体" w:hAnsi="华文楷体" w:eastAsia="华文楷体" w:cs="华文楷体"/>
          <w:sz w:val="30"/>
          <w:szCs w:val="30"/>
        </w:rPr>
      </w:pPr>
    </w:p>
    <w:p w14:paraId="69362D3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关于那些承认最终坚忍（final perseverance）、却又辩称存在最终背道（final apostasy）和信心中断（intercision of faith）之可能性的人，其观点的毫无根据性，除了基于最后提到的缘由已作的论证之外，无需多言。</w:t>
      </w:r>
    </w:p>
    <w:p w14:paraId="02BADB3B">
      <w:pPr>
        <w:pStyle w:val="3"/>
        <w:spacing w:before="85" w:line="254" w:lineRule="auto"/>
        <w:ind w:firstLine="33"/>
        <w:jc w:val="both"/>
        <w:rPr>
          <w:rFonts w:hint="eastAsia" w:ascii="华文楷体" w:hAnsi="华文楷体" w:eastAsia="华文楷体" w:cs="华文楷体"/>
          <w:sz w:val="30"/>
          <w:szCs w:val="30"/>
        </w:rPr>
      </w:pPr>
    </w:p>
    <w:p w14:paraId="29207FE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discourses have passed both of old and of late concerning the nature of this perseverance, and wherein it doth properly consist.</w:t>
      </w:r>
    </w:p>
    <w:p w14:paraId="0E734BAB">
      <w:pPr>
        <w:pStyle w:val="3"/>
        <w:spacing w:before="85" w:line="254" w:lineRule="auto"/>
        <w:ind w:firstLine="33"/>
        <w:jc w:val="both"/>
        <w:rPr>
          <w:rFonts w:hint="eastAsia" w:ascii="华文楷体" w:hAnsi="华文楷体" w:eastAsia="华文楷体" w:cs="华文楷体"/>
          <w:sz w:val="30"/>
          <w:szCs w:val="30"/>
        </w:rPr>
      </w:pPr>
    </w:p>
    <w:p w14:paraId="1783767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古往今来都有一些关于这种坚忍的性质以及它恰当地包含什么的论述。</w:t>
      </w:r>
    </w:p>
    <w:p w14:paraId="2829B688">
      <w:pPr>
        <w:pStyle w:val="3"/>
        <w:spacing w:before="85" w:line="254" w:lineRule="auto"/>
        <w:ind w:firstLine="33"/>
        <w:jc w:val="both"/>
        <w:rPr>
          <w:rFonts w:hint="eastAsia" w:ascii="华文楷体" w:hAnsi="华文楷体" w:eastAsia="华文楷体" w:cs="华文楷体"/>
          <w:sz w:val="30"/>
          <w:szCs w:val="30"/>
        </w:rPr>
      </w:pPr>
    </w:p>
    <w:p w14:paraId="4F1FDDE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affirm it not really to differ from the habit of faith and love itself; for which Bradwardin earnestly contends, lib. ii. De Cau. Dei. cap. vii., concluding his disputation, that "Perseverantia habitualis est justitia habitualiter preservata; perseverantia actualis est justitiæ perseverantia actualis, ipsum vero perseverare, est justitiam præservare;" whereupon ("suo more") he infers this corollary: "Quod nomen perseverantiæ nullam rem absolutam essentialiter significat, sed accidentaliter, et relative, charitatem videlicet, sive justitiam, cum respectu futuræ permansionis continue usque in finem; et quod non improbabiliter possetdici perseverantiam esse ipsam relationem hujus."</w:t>
      </w:r>
    </w:p>
    <w:p w14:paraId="7457BD70">
      <w:pPr>
        <w:pStyle w:val="3"/>
        <w:spacing w:before="85" w:line="254" w:lineRule="auto"/>
        <w:ind w:firstLine="33"/>
        <w:jc w:val="both"/>
        <w:rPr>
          <w:rFonts w:hint="eastAsia" w:ascii="华文楷体" w:hAnsi="华文楷体" w:eastAsia="华文楷体" w:cs="华文楷体"/>
          <w:sz w:val="30"/>
          <w:szCs w:val="30"/>
        </w:rPr>
      </w:pPr>
    </w:p>
    <w:p w14:paraId="4B4F402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许多人确认它实际上与信心和爱的习性本身没有区别；布拉德瓦丁（Bradwardin）为此热切争辩，《论上帝的因》（De Causa Dei）第二卷第七章，结束他的辩论时说，“习惯性坚忍（Perseverantia habitualis）是习惯性地被保守的义；实际性坚忍（perseverantia actualis）是义的实际性坚忍，而坚忍本身（perseverare），就是保守义（præservare justitiam）；”据此（“按他的习惯”suo more）他推断出这个必然结论：“坚忍（perseverantiæ）这个名称本质上不意指任何绝对的事物，而是偶然地、相对地，意指爱（charitatem），或义（justitiam），即关于未来持续存留直到末了；并且并非不可能说坚忍就是这种关系本身。”</w:t>
      </w:r>
    </w:p>
    <w:p w14:paraId="60BA851B">
      <w:pPr>
        <w:pStyle w:val="3"/>
        <w:spacing w:before="85" w:line="254" w:lineRule="auto"/>
        <w:ind w:firstLine="33"/>
        <w:jc w:val="both"/>
        <w:rPr>
          <w:rFonts w:hint="eastAsia" w:ascii="华文楷体" w:hAnsi="华文楷体" w:eastAsia="华文楷体" w:cs="华文楷体"/>
          <w:sz w:val="30"/>
          <w:szCs w:val="30"/>
        </w:rPr>
      </w:pPr>
    </w:p>
    <w:p w14:paraId="1F0A6C0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the next chapter, to that objection, "If perseverance be no more but charity or righteousness, then every one that hath once obtained these, or true grace, must also persevere," he returns no answer at all, plainly insinuating his judgment to be so; of which afterward.</w:t>
      </w:r>
    </w:p>
    <w:p w14:paraId="3E4564AC">
      <w:pPr>
        <w:pStyle w:val="3"/>
        <w:spacing w:before="85" w:line="254" w:lineRule="auto"/>
        <w:ind w:firstLine="33"/>
        <w:jc w:val="both"/>
        <w:rPr>
          <w:rFonts w:hint="eastAsia" w:ascii="华文楷体" w:hAnsi="华文楷体" w:eastAsia="华文楷体" w:cs="华文楷体"/>
          <w:sz w:val="30"/>
          <w:szCs w:val="30"/>
        </w:rPr>
      </w:pPr>
    </w:p>
    <w:p w14:paraId="746B4C5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因此在下一章，对于那个反对意见，“如果坚忍无非是爱或义，那么凡是曾获得这些，或真恩典的人，也必定坚忍”，他根本没有回答，清楚地暗示他的判断就是如此；此事稍后再谈。</w:t>
      </w:r>
    </w:p>
    <w:p w14:paraId="4A401308">
      <w:pPr>
        <w:pStyle w:val="3"/>
        <w:spacing w:before="85" w:line="254" w:lineRule="auto"/>
        <w:ind w:firstLine="33"/>
        <w:jc w:val="both"/>
        <w:rPr>
          <w:rFonts w:hint="eastAsia" w:ascii="华文楷体" w:hAnsi="华文楷体" w:eastAsia="华文楷体" w:cs="华文楷体"/>
          <w:sz w:val="30"/>
          <w:szCs w:val="30"/>
        </w:rPr>
      </w:pPr>
    </w:p>
    <w:p w14:paraId="6D9510D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spends his 13th chapter of the same book to prove that the Holy Spirit is that "auxilium," as he called it, whereby any persevere.</w:t>
      </w:r>
    </w:p>
    <w:p w14:paraId="160CAAA9">
      <w:pPr>
        <w:pStyle w:val="3"/>
        <w:spacing w:before="85" w:line="254" w:lineRule="auto"/>
        <w:ind w:firstLine="33"/>
        <w:jc w:val="both"/>
        <w:rPr>
          <w:rFonts w:hint="eastAsia" w:ascii="华文楷体" w:hAnsi="华文楷体" w:eastAsia="华文楷体" w:cs="华文楷体"/>
          <w:sz w:val="30"/>
          <w:szCs w:val="30"/>
        </w:rPr>
      </w:pPr>
    </w:p>
    <w:p w14:paraId="7622CB3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因此他花费了同一本书的第13章来证明圣灵是那种“帮助”（auxilium），如他所称的，任何人藉此得以坚忍。</w:t>
      </w:r>
    </w:p>
    <w:p w14:paraId="473EDA27">
      <w:pPr>
        <w:pStyle w:val="3"/>
        <w:spacing w:before="85" w:line="254" w:lineRule="auto"/>
        <w:ind w:firstLine="33"/>
        <w:jc w:val="both"/>
        <w:rPr>
          <w:rFonts w:hint="eastAsia" w:ascii="华文楷体" w:hAnsi="华文楷体" w:eastAsia="华文楷体" w:cs="华文楷体"/>
          <w:sz w:val="30"/>
          <w:szCs w:val="30"/>
        </w:rPr>
      </w:pPr>
    </w:p>
    <w:p w14:paraId="119B232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chap. i, he resolves all preservation from being overcome by temptation, or not being tempted to a prevalency (the same for substance with perseverance), into the will and purpose of God.</w:t>
      </w:r>
    </w:p>
    <w:p w14:paraId="61F9568A">
      <w:pPr>
        <w:pStyle w:val="3"/>
        <w:spacing w:before="85" w:line="254" w:lineRule="auto"/>
        <w:ind w:firstLine="33"/>
        <w:jc w:val="both"/>
        <w:rPr>
          <w:rFonts w:hint="eastAsia" w:ascii="华文楷体" w:hAnsi="华文楷体" w:eastAsia="华文楷体" w:cs="华文楷体"/>
          <w:sz w:val="30"/>
          <w:szCs w:val="30"/>
        </w:rPr>
      </w:pPr>
    </w:p>
    <w:p w14:paraId="18ED8E3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并且，在第一章，他将所有免于被试探胜过、或不被试探到占优势地步（实质上与坚忍相同）的保守，都归结为上帝的旨意和目的。</w:t>
      </w:r>
    </w:p>
    <w:p w14:paraId="59718945">
      <w:pPr>
        <w:pStyle w:val="3"/>
        <w:spacing w:before="85" w:line="254" w:lineRule="auto"/>
        <w:ind w:firstLine="33"/>
        <w:jc w:val="both"/>
        <w:rPr>
          <w:rFonts w:hint="eastAsia" w:ascii="华文楷体" w:hAnsi="华文楷体" w:eastAsia="华文楷体" w:cs="华文楷体"/>
          <w:sz w:val="30"/>
          <w:szCs w:val="30"/>
        </w:rPr>
      </w:pPr>
    </w:p>
    <w:p w14:paraId="0645377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"Quicunque," saith he, "non tentatur, hoc necessario est a deo, quod nou tentatur. Sicut 11a pars 13i primiprobat; et per 22um primi, Deus necessariohabet aliquem actum voluntatis circa talem non tentationem, et non nolitionem, quia tune per decimum primi non tentaretur, ergo volitionem, quæ per idem decimum ipsum tentari non sinit," etc.</w:t>
      </w:r>
    </w:p>
    <w:p w14:paraId="3BBCD163">
      <w:pPr>
        <w:pStyle w:val="3"/>
        <w:spacing w:before="85" w:line="254" w:lineRule="auto"/>
        <w:ind w:firstLine="33"/>
        <w:jc w:val="both"/>
        <w:rPr>
          <w:rFonts w:hint="eastAsia" w:ascii="华文楷体" w:hAnsi="华文楷体" w:eastAsia="华文楷体" w:cs="华文楷体"/>
          <w:sz w:val="30"/>
          <w:szCs w:val="30"/>
        </w:rPr>
      </w:pPr>
    </w:p>
    <w:p w14:paraId="162FC16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凡不被试探的，这必然是出于上帝，即他不被试探。正如第一卷第13部分第11点所证明的；并且根据第一卷第22点，上帝必然对这种不被试探有某种意志行为，而非无意志行为（nolitionem），因为那时根据第一卷第10点他就不会被试探，因此是有意志行为（volitionem），根据同样的第10点，这意志不允许他被试探，”等等。</w:t>
      </w:r>
    </w:p>
    <w:p w14:paraId="10A97560">
      <w:pPr>
        <w:pStyle w:val="3"/>
        <w:spacing w:before="85" w:line="254" w:lineRule="auto"/>
        <w:ind w:firstLine="33"/>
        <w:jc w:val="both"/>
        <w:rPr>
          <w:rFonts w:hint="eastAsia" w:ascii="华文楷体" w:hAnsi="华文楷体" w:eastAsia="华文楷体" w:cs="华文楷体"/>
          <w:sz w:val="30"/>
          <w:szCs w:val="30"/>
        </w:rPr>
      </w:pPr>
    </w:p>
    <w:p w14:paraId="29EDEC2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render it as a gift superadded to faith and love; of which judgment Austin seems to have been, who is followed by sundry of the schoolmen,with many of the divines of the reformed, churches.</w:t>
      </w:r>
    </w:p>
    <w:p w14:paraId="62CBC721">
      <w:pPr>
        <w:pStyle w:val="3"/>
        <w:spacing w:before="85" w:line="254" w:lineRule="auto"/>
        <w:ind w:firstLine="33"/>
        <w:jc w:val="both"/>
        <w:rPr>
          <w:rFonts w:hint="eastAsia" w:ascii="华文楷体" w:hAnsi="华文楷体" w:eastAsia="华文楷体" w:cs="华文楷体"/>
          <w:sz w:val="30"/>
          <w:szCs w:val="30"/>
        </w:rPr>
      </w:pPr>
    </w:p>
    <w:p w14:paraId="37C1173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另一些人将其视为加添于信心和爱之上的恩赐；奥古斯丁似乎持此判断，许多经院学者以及许多改革宗教会的（reformed churches）神学家都跟随他。</w:t>
      </w:r>
    </w:p>
    <w:p w14:paraId="1448EC93">
      <w:pPr>
        <w:pStyle w:val="3"/>
        <w:spacing w:before="85" w:line="254" w:lineRule="auto"/>
        <w:ind w:firstLine="33"/>
        <w:jc w:val="both"/>
        <w:rPr>
          <w:rFonts w:hint="eastAsia" w:ascii="华文楷体" w:hAnsi="华文楷体" w:eastAsia="华文楷体" w:cs="华文楷体"/>
          <w:sz w:val="30"/>
          <w:szCs w:val="30"/>
        </w:rPr>
      </w:pPr>
    </w:p>
    <w:p w14:paraId="2AA22B1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that conclusion of Alvarez, De Auxil., lib. x. disp. 103, "Secundum fidem catholicam asserendum est, præter gratiam habitualem etvirtutesinfusas esse necessarium ad perseverandum in bono usque in finem auxilium speciale, supernaturalescilicet donum perseverantiæ ."</w:t>
      </w:r>
    </w:p>
    <w:p w14:paraId="6361DDA8">
      <w:pPr>
        <w:pStyle w:val="3"/>
        <w:spacing w:before="85" w:line="254" w:lineRule="auto"/>
        <w:ind w:firstLine="33"/>
        <w:jc w:val="both"/>
        <w:rPr>
          <w:rFonts w:hint="eastAsia" w:ascii="华文楷体" w:hAnsi="华文楷体" w:eastAsia="华文楷体" w:cs="华文楷体"/>
          <w:sz w:val="30"/>
          <w:szCs w:val="30"/>
        </w:rPr>
      </w:pPr>
    </w:p>
    <w:p w14:paraId="16DC717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由此产生了阿尔瓦雷斯（Alvarez）在其《论帮助》（De Auxiliis）第十卷，第103辩论中的结论，“根据大公信仰（fidem catholicam）必须主张，除了习惯性恩典（gratiam habitualem）和注入的美德（virtutes infusas）之外，为了在善中坚忍到底，特殊的帮助（auxilium speciale），即超自然的坚忍恩赐（donum perseverantiæ）是必要的。”</w:t>
      </w:r>
    </w:p>
    <w:p w14:paraId="3C05FBB7">
      <w:pPr>
        <w:pStyle w:val="3"/>
        <w:spacing w:before="85" w:line="254" w:lineRule="auto"/>
        <w:ind w:firstLine="33"/>
        <w:jc w:val="both"/>
        <w:rPr>
          <w:rFonts w:hint="eastAsia" w:ascii="华文楷体" w:hAnsi="华文楷体" w:eastAsia="华文楷体" w:cs="华文楷体"/>
          <w:sz w:val="30"/>
          <w:szCs w:val="30"/>
        </w:rPr>
      </w:pPr>
    </w:p>
    <w:p w14:paraId="551882C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proposition he says, "In hac omnes catholici conveniunt."</w:t>
      </w:r>
    </w:p>
    <w:p w14:paraId="75A5A901">
      <w:pPr>
        <w:pStyle w:val="3"/>
        <w:spacing w:before="85" w:line="254" w:lineRule="auto"/>
        <w:ind w:firstLine="33"/>
        <w:jc w:val="both"/>
        <w:rPr>
          <w:rFonts w:hint="eastAsia" w:ascii="华文楷体" w:hAnsi="华文楷体" w:eastAsia="华文楷体" w:cs="华文楷体"/>
          <w:sz w:val="30"/>
          <w:szCs w:val="30"/>
        </w:rPr>
      </w:pPr>
    </w:p>
    <w:p w14:paraId="73C7573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关于这个命题他说，“所有大公教会信徒（catholici）都同意这一点。”</w:t>
      </w:r>
    </w:p>
    <w:p w14:paraId="20FC0793">
      <w:pPr>
        <w:pStyle w:val="3"/>
        <w:spacing w:before="85" w:line="254" w:lineRule="auto"/>
        <w:ind w:firstLine="33"/>
        <w:jc w:val="both"/>
        <w:rPr>
          <w:rFonts w:hint="eastAsia" w:ascii="华文楷体" w:hAnsi="华文楷体" w:eastAsia="华文楷体" w:cs="华文楷体"/>
          <w:sz w:val="30"/>
          <w:szCs w:val="30"/>
        </w:rPr>
      </w:pPr>
    </w:p>
    <w:p w14:paraId="13B3A44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same judgment was his master, Thomas, lib. iii. Con. Gen. cap. clv.; where,also, he gives this reason of his opinion: "Illud quod natura sua est variabile, ad hoc quod figatur in uno, indiget auxilio alicujus moventis immobilis; sed liberum arbitrium, etiam existens in gratia habituali, ad huc manet variabile, et flexibile a bono in malum: ergo ad hoc quod figatur in bono, et perseveret in illo usque ad finem, indiget speciali Dei auxilio:"—the same argument having been used before him by Bradwardin, though to another purpose, namely, not to prove perseverance to be a superadded gift to saving grace, which, as before was observed,he denied, but to manifest that it was immediately and wholly from God.</w:t>
      </w:r>
    </w:p>
    <w:p w14:paraId="57BFE988">
      <w:pPr>
        <w:pStyle w:val="3"/>
        <w:spacing w:before="85" w:line="254" w:lineRule="auto"/>
        <w:ind w:firstLine="33"/>
        <w:jc w:val="both"/>
        <w:rPr>
          <w:rFonts w:hint="eastAsia" w:ascii="华文楷体" w:hAnsi="华文楷体" w:eastAsia="华文楷体" w:cs="华文楷体"/>
          <w:sz w:val="30"/>
          <w:szCs w:val="30"/>
        </w:rPr>
      </w:pPr>
    </w:p>
    <w:p w14:paraId="4160BC7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他的老师托马斯（Thomas Aquinas）也持相同判断，《反异教大全》（Contra Gentiles）第三卷第155章；在那里，他也给出了他观点的这个理由：“那按其本性是可变的，为了固定于一，需要某个不动的推动者（moventis immobilis）的帮助；但自由意志（liberum arbitrium），即使存在于习惯性恩典中，仍然是可变的，并且能从善转向恶：因此为了固定于善，并在其中坚忍到底，它需要上帝特殊的帮助（speciali Dei auxilio）：”——同样的论证在他之前已被布拉德瓦丁使用过，尽管目的不同，即并非为了证明坚忍是加添于拯救性恩典之上的恩赐——如前所述，他否认这一点——而是为了显明它直接且完全来自上帝。</w:t>
      </w:r>
    </w:p>
    <w:p w14:paraId="0FF700E6">
      <w:pPr>
        <w:pStyle w:val="3"/>
        <w:spacing w:before="85" w:line="254" w:lineRule="auto"/>
        <w:ind w:firstLine="33"/>
        <w:jc w:val="both"/>
        <w:rPr>
          <w:rFonts w:hint="eastAsia" w:ascii="华文楷体" w:hAnsi="华文楷体" w:eastAsia="华文楷体" w:cs="华文楷体"/>
          <w:sz w:val="30"/>
          <w:szCs w:val="30"/>
        </w:rPr>
      </w:pPr>
    </w:p>
    <w:p w14:paraId="770506A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are, lib. ii. cap. viii., Corol., "Sicut secundum primi docet, omne quod est naturale, et non est per se tale, sed est mutabile in non tale, si manere debeat immutatum, oportet quod innitatur continue alicui per se fixo; quare et continue quilibit justus Deo."</w:t>
      </w:r>
    </w:p>
    <w:p w14:paraId="63935CB5">
      <w:pPr>
        <w:pStyle w:val="3"/>
        <w:spacing w:before="85" w:line="254" w:lineRule="auto"/>
        <w:ind w:firstLine="33"/>
        <w:jc w:val="both"/>
        <w:rPr>
          <w:rFonts w:hint="eastAsia" w:ascii="华文楷体" w:hAnsi="华文楷体" w:eastAsia="华文楷体" w:cs="华文楷体"/>
          <w:sz w:val="30"/>
          <w:szCs w:val="30"/>
        </w:rPr>
      </w:pPr>
    </w:p>
    <w:p w14:paraId="21AC3B1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话是，第二卷第八章，必然结论：“正如第一卷第二部分所教导的，凡是自然的，且并非自身如此，而是可变为非如此的，若要保持不变，就必须持续依赖某个自身固定的事物；因此每个义人也持续依赖上帝。”</w:t>
      </w:r>
    </w:p>
    <w:p w14:paraId="329CE872">
      <w:pPr>
        <w:pStyle w:val="3"/>
        <w:spacing w:before="85" w:line="254" w:lineRule="auto"/>
        <w:ind w:firstLine="33"/>
        <w:jc w:val="both"/>
        <w:rPr>
          <w:rFonts w:hint="eastAsia" w:ascii="华文楷体" w:hAnsi="华文楷体" w:eastAsia="华文楷体" w:cs="华文楷体"/>
          <w:sz w:val="30"/>
          <w:szCs w:val="30"/>
        </w:rPr>
      </w:pPr>
    </w:p>
    <w:p w14:paraId="010AC5C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schoolmen also (a generation of men exceeding ready to speak of any thing, though they know not what they speak nor whereof they affirm) go yet farther, some of them, and will distinguish between the gift of perseverance and the gift [of] confirmation in grace!</w:t>
      </w:r>
    </w:p>
    <w:p w14:paraId="38381417">
      <w:pPr>
        <w:pStyle w:val="3"/>
        <w:spacing w:before="85" w:line="254" w:lineRule="auto"/>
        <w:ind w:firstLine="33"/>
        <w:jc w:val="both"/>
        <w:rPr>
          <w:rFonts w:hint="eastAsia" w:ascii="华文楷体" w:hAnsi="华文楷体" w:eastAsia="华文楷体" w:cs="华文楷体"/>
          <w:sz w:val="30"/>
          <w:szCs w:val="30"/>
        </w:rPr>
      </w:pPr>
    </w:p>
    <w:p w14:paraId="397545E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同样的经院学者（一群极其乐于谈论任何事，尽管他们不知所言何物也不知所确认何事的人）甚至更进一步，他们中的一些人，会区分坚忍的恩赐和在恩典中蒙坚固（confirmation in grace）的恩赐！</w:t>
      </w:r>
    </w:p>
    <w:p w14:paraId="6885607E">
      <w:pPr>
        <w:pStyle w:val="3"/>
        <w:spacing w:before="85" w:line="254" w:lineRule="auto"/>
        <w:ind w:firstLine="33"/>
        <w:jc w:val="both"/>
        <w:rPr>
          <w:rFonts w:hint="eastAsia" w:ascii="华文楷体" w:hAnsi="华文楷体" w:eastAsia="华文楷体" w:cs="华文楷体"/>
          <w:sz w:val="30"/>
          <w:szCs w:val="30"/>
        </w:rPr>
      </w:pPr>
    </w:p>
    <w:p w14:paraId="16680A3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before mentioned, after a long dispute (namely, 104), concludes: "Ex his sequitur differentiam inter donum perseverantiæ et confirmationis in gratia" (he means that which is granted in via) "in hoc consistere, quod donum perseverantiæ nullam perfectionem intrinsecam constituit in ipsa gratia habituali, quod tamen perfectionem intrinsecam illi tribuit confirmatio in gratia."</w:t>
      </w:r>
    </w:p>
    <w:p w14:paraId="2B803306">
      <w:pPr>
        <w:pStyle w:val="3"/>
        <w:spacing w:before="85" w:line="254" w:lineRule="auto"/>
        <w:ind w:firstLine="33"/>
        <w:jc w:val="both"/>
        <w:rPr>
          <w:rFonts w:hint="eastAsia" w:ascii="华文楷体" w:hAnsi="华文楷体" w:eastAsia="华文楷体" w:cs="华文楷体"/>
          <w:sz w:val="30"/>
          <w:szCs w:val="30"/>
        </w:rPr>
      </w:pPr>
    </w:p>
    <w:p w14:paraId="58223D8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前面提到的那位，经过长篇辩论（即第104辩论）后，总结道：“由此得出，坚忍的恩赐与在恩典中蒙坚固（他指在今生 in via 蒙允准的）之间的区别在于此，即坚忍的恩赐在习惯性恩典本身中不构成任何内在的完美性（perfectionem intrinsecam），然而在恩典中蒙坚固却赋予其内在的完美性。”</w:t>
      </w:r>
    </w:p>
    <w:p w14:paraId="4FD17239">
      <w:pPr>
        <w:pStyle w:val="3"/>
        <w:spacing w:before="85" w:line="254" w:lineRule="auto"/>
        <w:ind w:firstLine="33"/>
        <w:jc w:val="both"/>
        <w:rPr>
          <w:rFonts w:hint="eastAsia" w:ascii="华文楷体" w:hAnsi="华文楷体" w:eastAsia="华文楷体" w:cs="华文楷体"/>
          <w:sz w:val="30"/>
          <w:szCs w:val="30"/>
        </w:rPr>
      </w:pPr>
    </w:p>
    <w:p w14:paraId="1074072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this intrinsical perfection of habitual grace, given it by confirmation, is, he cannot tell; for in those who are so confirmed in grace he asserts only an impeccability upon supposition, and that not alone from their intrinsical principle, as it is with the blessed in heaven, but from help and assistance also daily communicated from without.</w:t>
      </w:r>
    </w:p>
    <w:p w14:paraId="46A199DC">
      <w:pPr>
        <w:pStyle w:val="3"/>
        <w:spacing w:before="85" w:line="254" w:lineRule="auto"/>
        <w:ind w:firstLine="33"/>
        <w:jc w:val="both"/>
        <w:rPr>
          <w:rFonts w:hint="eastAsia" w:ascii="华文楷体" w:hAnsi="华文楷体" w:eastAsia="华文楷体" w:cs="华文楷体"/>
          <w:sz w:val="30"/>
          <w:szCs w:val="30"/>
        </w:rPr>
      </w:pPr>
    </w:p>
    <w:p w14:paraId="1B12993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蒙坚固所赋予的习惯性恩典的这种内在完美性是什么，他无法说明；因为在那些如此在恩典中蒙坚固的人里面，他只主张一种基于假设的无罪性（impeccability），并且那不仅是来自他们内在的原则——如同在天上的蒙福者那样——而且也来自每日从外部传递的帮助和援助。</w:t>
      </w:r>
    </w:p>
    <w:p w14:paraId="73CEE545">
      <w:pPr>
        <w:pStyle w:val="3"/>
        <w:spacing w:before="85" w:line="254" w:lineRule="auto"/>
        <w:ind w:firstLine="33"/>
        <w:jc w:val="both"/>
        <w:rPr>
          <w:rFonts w:hint="eastAsia" w:ascii="华文楷体" w:hAnsi="华文楷体" w:eastAsia="华文楷体" w:cs="华文楷体"/>
          <w:sz w:val="30"/>
          <w:szCs w:val="30"/>
        </w:rPr>
      </w:pPr>
    </w:p>
    <w:p w14:paraId="2C5C885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Durandus, in 3 d. 3 q. 4, assigns the deliverance from sin, which those who are confirmed in grace do obtain, unto the Holy Ghost.</w:t>
      </w:r>
    </w:p>
    <w:p w14:paraId="0FAF5700">
      <w:pPr>
        <w:pStyle w:val="3"/>
        <w:spacing w:before="85" w:line="254" w:lineRule="auto"/>
        <w:ind w:firstLine="33"/>
        <w:jc w:val="both"/>
        <w:rPr>
          <w:rFonts w:hint="eastAsia" w:ascii="华文楷体" w:hAnsi="华文楷体" w:eastAsia="华文楷体" w:cs="华文楷体"/>
          <w:sz w:val="30"/>
          <w:szCs w:val="30"/>
        </w:rPr>
      </w:pPr>
    </w:p>
    <w:p w14:paraId="4E22F9D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杜兰德（Durandus），在其《论句》第三册第3区分第4题中，将那些在恩典中蒙坚固之人所获得的从罪中得释放，归于圣灵。</w:t>
      </w:r>
    </w:p>
    <w:p w14:paraId="6A691671">
      <w:pPr>
        <w:pStyle w:val="3"/>
        <w:spacing w:before="85" w:line="254" w:lineRule="auto"/>
        <w:ind w:firstLine="33"/>
        <w:jc w:val="both"/>
        <w:rPr>
          <w:rFonts w:hint="eastAsia" w:ascii="华文楷体" w:hAnsi="华文楷体" w:eastAsia="华文楷体" w:cs="华文楷体"/>
          <w:sz w:val="30"/>
          <w:szCs w:val="30"/>
        </w:rPr>
      </w:pPr>
    </w:p>
    <w:p w14:paraId="6940FC4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well; but he kicks down his milk by his addition, that he doth it only by the removal of all occasion of sin.</w:t>
      </w:r>
    </w:p>
    <w:p w14:paraId="46061F3F">
      <w:pPr>
        <w:pStyle w:val="3"/>
        <w:spacing w:before="85" w:line="254" w:lineRule="auto"/>
        <w:ind w:firstLine="33"/>
        <w:jc w:val="both"/>
        <w:rPr>
          <w:rFonts w:hint="eastAsia" w:ascii="华文楷体" w:hAnsi="华文楷体" w:eastAsia="华文楷体" w:cs="华文楷体"/>
          <w:sz w:val="30"/>
          <w:szCs w:val="30"/>
        </w:rPr>
      </w:pPr>
    </w:p>
    <w:p w14:paraId="195F99C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到此为止还好；但他通过补充说圣灵这样做仅仅是藉着移除所有犯罪的机会，而踢翻了他自己的牛奶（意指破坏了自己的论点）。</w:t>
      </w:r>
    </w:p>
    <w:p w14:paraId="78507422">
      <w:pPr>
        <w:pStyle w:val="3"/>
        <w:spacing w:before="85" w:line="254" w:lineRule="auto"/>
        <w:ind w:firstLine="33"/>
        <w:jc w:val="both"/>
        <w:rPr>
          <w:rFonts w:hint="eastAsia" w:ascii="华文楷体" w:hAnsi="华文楷体" w:eastAsia="华文楷体" w:cs="华文楷体"/>
          <w:sz w:val="30"/>
          <w:szCs w:val="30"/>
        </w:rPr>
      </w:pPr>
    </w:p>
    <w:p w14:paraId="2C94F73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persons, and their judgment on the point under debate, more afterward.</w:t>
      </w:r>
    </w:p>
    <w:p w14:paraId="3CB31070">
      <w:pPr>
        <w:pStyle w:val="3"/>
        <w:spacing w:before="85" w:line="254" w:lineRule="auto"/>
        <w:ind w:firstLine="33"/>
        <w:jc w:val="both"/>
        <w:rPr>
          <w:rFonts w:hint="eastAsia" w:ascii="华文楷体" w:hAnsi="华文楷体" w:eastAsia="华文楷体" w:cs="华文楷体"/>
          <w:sz w:val="30"/>
          <w:szCs w:val="30"/>
        </w:rPr>
      </w:pPr>
    </w:p>
    <w:p w14:paraId="5D1BDD2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但关于这些人，以及他们对所辩论之要点的判断，稍后再谈。</w:t>
      </w:r>
    </w:p>
    <w:p w14:paraId="589664D3">
      <w:pPr>
        <w:pStyle w:val="3"/>
        <w:spacing w:before="85" w:line="254" w:lineRule="auto"/>
        <w:ind w:firstLine="33"/>
        <w:jc w:val="both"/>
        <w:rPr>
          <w:rFonts w:hint="eastAsia" w:ascii="华文楷体" w:hAnsi="华文楷体" w:eastAsia="华文楷体" w:cs="华文楷体"/>
          <w:sz w:val="30"/>
          <w:szCs w:val="30"/>
        </w:rPr>
      </w:pPr>
    </w:p>
    <w:p w14:paraId="1365F19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thing itself last proposed, on what foot of account it is placed, and on what foundation asserted, the treatise itself will discover.</w:t>
      </w:r>
    </w:p>
    <w:p w14:paraId="2EC6D759">
      <w:pPr>
        <w:pStyle w:val="3"/>
        <w:spacing w:before="85" w:line="254" w:lineRule="auto"/>
        <w:ind w:firstLine="33"/>
        <w:jc w:val="both"/>
        <w:rPr>
          <w:rFonts w:hint="eastAsia" w:ascii="华文楷体" w:hAnsi="华文楷体" w:eastAsia="华文楷体" w:cs="华文楷体"/>
          <w:sz w:val="30"/>
          <w:szCs w:val="30"/>
        </w:rPr>
      </w:pPr>
    </w:p>
    <w:p w14:paraId="3DA2251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至于最后提出的这件事本身，它被置于何种缘由之上，并被主张基于何种根基，论著本身将会揭示。</w:t>
      </w:r>
    </w:p>
    <w:p w14:paraId="4BC5801F">
      <w:pPr>
        <w:pStyle w:val="3"/>
        <w:spacing w:before="85" w:line="254" w:lineRule="auto"/>
        <w:ind w:firstLine="33"/>
        <w:jc w:val="both"/>
        <w:rPr>
          <w:rFonts w:hint="eastAsia" w:ascii="华文楷体" w:hAnsi="华文楷体" w:eastAsia="华文楷体" w:cs="华文楷体"/>
          <w:sz w:val="30"/>
          <w:szCs w:val="30"/>
        </w:rPr>
      </w:pPr>
    </w:p>
    <w:p w14:paraId="41C1D74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thing aimed at is not to be straitened or restrained to any one peculiar act of grace will easily appear.</w:t>
      </w:r>
    </w:p>
    <w:p w14:paraId="0B9F53AD">
      <w:pPr>
        <w:pStyle w:val="3"/>
        <w:spacing w:before="85" w:line="254" w:lineRule="auto"/>
        <w:ind w:firstLine="33"/>
        <w:jc w:val="both"/>
        <w:rPr>
          <w:rFonts w:hint="eastAsia" w:ascii="华文楷体" w:hAnsi="华文楷体" w:eastAsia="华文楷体" w:cs="华文楷体"/>
          <w:sz w:val="30"/>
          <w:szCs w:val="30"/>
        </w:rPr>
      </w:pPr>
    </w:p>
    <w:p w14:paraId="6036DA7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目标之事并非要被局限或限制于任何一个独特的恩典作为，这一点将轻易显明。</w:t>
      </w:r>
    </w:p>
    <w:p w14:paraId="5F1CD673">
      <w:pPr>
        <w:pStyle w:val="3"/>
        <w:spacing w:before="85" w:line="254" w:lineRule="auto"/>
        <w:ind w:firstLine="33"/>
        <w:jc w:val="both"/>
        <w:rPr>
          <w:rFonts w:hint="eastAsia" w:ascii="华文楷体" w:hAnsi="华文楷体" w:eastAsia="华文楷体" w:cs="华文楷体"/>
          <w:sz w:val="30"/>
          <w:szCs w:val="30"/>
        </w:rPr>
      </w:pPr>
    </w:p>
    <w:p w14:paraId="258B891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foundation of that which we plead for is the eternal purpose of God, which his own nature requireth to be absolutely immutable and irreversible.</w:t>
      </w:r>
    </w:p>
    <w:p w14:paraId="7E9A62D2">
      <w:pPr>
        <w:pStyle w:val="3"/>
        <w:spacing w:before="85" w:line="254" w:lineRule="auto"/>
        <w:ind w:firstLine="33"/>
        <w:jc w:val="both"/>
        <w:rPr>
          <w:rFonts w:hint="eastAsia" w:ascii="华文楷体" w:hAnsi="华文楷体" w:eastAsia="华文楷体" w:cs="华文楷体"/>
          <w:sz w:val="30"/>
          <w:szCs w:val="30"/>
        </w:rPr>
      </w:pPr>
    </w:p>
    <w:p w14:paraId="1F98AE6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我们所辩护之事的主要根基是上帝永恒的旨意，祂自身的本性要求这旨意是绝对不变且不可逆转的。</w:t>
      </w:r>
    </w:p>
    <w:p w14:paraId="4B84D193">
      <w:pPr>
        <w:pStyle w:val="3"/>
        <w:spacing w:before="85" w:line="254" w:lineRule="auto"/>
        <w:ind w:firstLine="33"/>
        <w:jc w:val="both"/>
        <w:rPr>
          <w:rFonts w:hint="eastAsia" w:ascii="华文楷体" w:hAnsi="华文楷体" w:eastAsia="华文楷体" w:cs="华文楷体"/>
          <w:sz w:val="30"/>
          <w:szCs w:val="30"/>
        </w:rPr>
      </w:pPr>
    </w:p>
    <w:p w14:paraId="4F717E4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eternal act of the will of God designing some to salvation by Christ, infallibly to be obtained, for "the praise of the glory of his grace," is the bottom of the whole, even that foundation which standeth for ever, having this seal, "The Lord knoweth them that are his."</w:t>
      </w:r>
    </w:p>
    <w:p w14:paraId="40CB4591">
      <w:pPr>
        <w:pStyle w:val="3"/>
        <w:spacing w:before="85" w:line="254" w:lineRule="auto"/>
        <w:ind w:firstLine="33"/>
        <w:jc w:val="both"/>
        <w:rPr>
          <w:rFonts w:hint="eastAsia" w:ascii="华文楷体" w:hAnsi="华文楷体" w:eastAsia="华文楷体" w:cs="华文楷体"/>
          <w:sz w:val="30"/>
          <w:szCs w:val="30"/>
        </w:rPr>
      </w:pPr>
    </w:p>
    <w:p w14:paraId="51A325D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上帝意志的永恒作为，即设计一些人藉着基督得救恩，必将无误地获得，为要“使祂恩典的荣耀得着称赞”，是整个事情的根基，就是那永远坚立的根基，有这印记，“主认识谁是祂的人。”</w:t>
      </w:r>
    </w:p>
    <w:p w14:paraId="7772EF41">
      <w:pPr>
        <w:pStyle w:val="3"/>
        <w:spacing w:before="85" w:line="254" w:lineRule="auto"/>
        <w:ind w:firstLine="33"/>
        <w:jc w:val="both"/>
        <w:rPr>
          <w:rFonts w:hint="eastAsia" w:ascii="华文楷体" w:hAnsi="华文楷体" w:eastAsia="华文楷体" w:cs="华文楷体"/>
          <w:sz w:val="30"/>
          <w:szCs w:val="30"/>
        </w:rPr>
      </w:pPr>
    </w:p>
    <w:p w14:paraId="547F773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accomplishment of this eternal purpose, and for the procurement of all the good things that lie within the compass of its intendment, are the oblation and intercession, the whole mediatory undertaking of Christ, taking away sin, bringing in life and immortality, interposed, giving farther causal influence into the truth contended for.</w:t>
      </w:r>
    </w:p>
    <w:p w14:paraId="336CAE2F">
      <w:pPr>
        <w:pStyle w:val="3"/>
        <w:spacing w:before="85" w:line="254" w:lineRule="auto"/>
        <w:ind w:firstLine="33"/>
        <w:jc w:val="both"/>
        <w:rPr>
          <w:rFonts w:hint="eastAsia" w:ascii="华文楷体" w:hAnsi="华文楷体" w:eastAsia="华文楷体" w:cs="华文楷体"/>
          <w:sz w:val="30"/>
          <w:szCs w:val="30"/>
        </w:rPr>
      </w:pPr>
    </w:p>
    <w:p w14:paraId="647D446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为要成就这永恒的旨意，并为要获得其意图范围内的所有美善事物，基督的献祭（oblation）和代求（intercession），祂整个中保的承担（mediatory undertaking）——除去罪恶，带来生命和不朽——介入其中，对所争辩的真理产生了进一步的因果影响。</w:t>
      </w:r>
    </w:p>
    <w:p w14:paraId="49AF9B0F">
      <w:pPr>
        <w:pStyle w:val="3"/>
        <w:spacing w:before="85" w:line="254" w:lineRule="auto"/>
        <w:ind w:firstLine="33"/>
        <w:jc w:val="both"/>
        <w:rPr>
          <w:rFonts w:hint="eastAsia" w:ascii="华文楷体" w:hAnsi="华文楷体" w:eastAsia="华文楷体" w:cs="华文楷体"/>
          <w:sz w:val="30"/>
          <w:szCs w:val="30"/>
        </w:rPr>
      </w:pPr>
    </w:p>
    <w:p w14:paraId="4E95B82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and for his sake, as God graciously, powerfully, and freely gives his Holy Spirit, faith, and all the things that accompany salvation, unto all them whom he accepts and pardons, by his being made "sin for them" and "righteousness unto them;" so he takes them thereby into an everlasting covenant that shall not be broken, and hath therein given them innumerable promises that he will continue to be their God for ever, and preserve them to be, and in being, his people.</w:t>
      </w:r>
    </w:p>
    <w:p w14:paraId="438B304C">
      <w:pPr>
        <w:pStyle w:val="3"/>
        <w:spacing w:before="85" w:line="254" w:lineRule="auto"/>
        <w:ind w:firstLine="33"/>
        <w:jc w:val="both"/>
        <w:rPr>
          <w:rFonts w:hint="eastAsia" w:ascii="华文楷体" w:hAnsi="华文楷体" w:eastAsia="华文楷体" w:cs="华文楷体"/>
          <w:sz w:val="30"/>
          <w:szCs w:val="30"/>
        </w:rPr>
      </w:pPr>
    </w:p>
    <w:p w14:paraId="2FE3F0A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并为祂的缘故，正如上帝恩慈地、大能地、白白地将祂的圣灵、信心以及一切伴随救恩的事物，赐给所有祂所悦纳和赦免的人——藉着祂替他们成为罪，又成为他们的义；同样祂也藉此将他们带入一个永不毁坏的永约中，并在其中赐给他们无数的应许，即祂将永远作他们的上帝，并保守他们成为、且一直是祂的子民。</w:t>
      </w:r>
    </w:p>
    <w:p w14:paraId="34111D55">
      <w:pPr>
        <w:pStyle w:val="3"/>
        <w:spacing w:before="85" w:line="254" w:lineRule="auto"/>
        <w:ind w:firstLine="33"/>
        <w:jc w:val="both"/>
        <w:rPr>
          <w:rFonts w:hint="eastAsia" w:ascii="华文楷体" w:hAnsi="华文楷体" w:eastAsia="华文楷体" w:cs="华文楷体"/>
          <w:sz w:val="30"/>
          <w:szCs w:val="30"/>
        </w:rPr>
      </w:pPr>
    </w:p>
    <w:p w14:paraId="25BF02C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become the principle of grace and living to him, as in them inherent, is a thing in its own nature changeable and liable to failing, he doth, according to his promise, and for the accomplishment of his purpose, daily make out to them, by his Holy Spirit, from the great treasury and storehouse thereof, the Lord Jesus Christ, helps and supplies, increasing of faith, love, and holiness, recovering them from falls, healing their backslidings, strengthening them with all might, according to his glorious power, unto all patience and long-suffering with joyfulness; so preserving them by his power through faith unto salvation.</w:t>
      </w:r>
    </w:p>
    <w:p w14:paraId="3B6C1210">
      <w:pPr>
        <w:pStyle w:val="3"/>
        <w:spacing w:before="85" w:line="254" w:lineRule="auto"/>
        <w:ind w:firstLine="33"/>
        <w:jc w:val="both"/>
        <w:rPr>
          <w:rFonts w:hint="eastAsia" w:ascii="华文楷体" w:hAnsi="华文楷体" w:eastAsia="华文楷体" w:cs="华文楷体"/>
          <w:sz w:val="30"/>
          <w:szCs w:val="30"/>
        </w:rPr>
      </w:pPr>
    </w:p>
    <w:p w14:paraId="1FA9778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因为恩典和向祂而活的原则，作为内在于他们的，按其本性是可变且易于失败的，祂便照着祂的应许，并为成就祂的旨意，每日藉着祂的圣灵，从其伟大的宝库和仓库——主耶稣基督——那里，向他们分赐帮助和供应，增加信心、爱心和圣洁，使他们从跌倒中恢复，医治他们的背道，照祂荣耀的权能，以一切力量刚强他们，得以凡事欢欢喜喜地忍耐宽容；如此藉着祂的能力，通过信心保守他们直到得救。</w:t>
      </w:r>
    </w:p>
    <w:p w14:paraId="44FFBBB8">
      <w:pPr>
        <w:pStyle w:val="3"/>
        <w:spacing w:before="85" w:line="254" w:lineRule="auto"/>
        <w:ind w:firstLine="33"/>
        <w:jc w:val="both"/>
        <w:rPr>
          <w:rFonts w:hint="eastAsia" w:ascii="华文楷体" w:hAnsi="华文楷体" w:eastAsia="华文楷体" w:cs="华文楷体"/>
          <w:sz w:val="30"/>
          <w:szCs w:val="30"/>
        </w:rPr>
      </w:pPr>
    </w:p>
    <w:p w14:paraId="787298D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way of delivering the doctrine contended about, it is clearly made out that the disputes mentioned are as needless as groundless; so that we shall not need to take them into the state of the controversy in hand, though I shall have occasion once more to reflect upon them when I come to the consideration of the doctrine of the schoolmen in reference to the opinion proposed to debate.</w:t>
      </w:r>
    </w:p>
    <w:p w14:paraId="5676B1FA">
      <w:pPr>
        <w:pStyle w:val="3"/>
        <w:spacing w:before="85" w:line="254" w:lineRule="auto"/>
        <w:ind w:firstLine="33"/>
        <w:jc w:val="both"/>
        <w:rPr>
          <w:rFonts w:hint="eastAsia" w:ascii="华文楷体" w:hAnsi="华文楷体" w:eastAsia="华文楷体" w:cs="华文楷体"/>
          <w:sz w:val="30"/>
          <w:szCs w:val="30"/>
        </w:rPr>
      </w:pPr>
    </w:p>
    <w:p w14:paraId="22E3613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以这种方式阐述所争辩的教义，清楚地表明了所提及的争论既不必要也无根据；因此我们无需将它们纳入当前争论的状况中，尽管当我来到考量经院学者关于所提议辩论之观点的教义时，我将有另一次机会反思它们。</w:t>
      </w:r>
    </w:p>
    <w:p w14:paraId="5EF92040">
      <w:pPr>
        <w:pStyle w:val="3"/>
        <w:spacing w:before="85" w:line="254" w:lineRule="auto"/>
        <w:ind w:firstLine="33"/>
        <w:jc w:val="both"/>
        <w:rPr>
          <w:rFonts w:hint="eastAsia" w:ascii="华文楷体" w:hAnsi="华文楷体" w:eastAsia="华文楷体" w:cs="华文楷体"/>
          <w:sz w:val="30"/>
          <w:szCs w:val="30"/>
        </w:rPr>
      </w:pPr>
    </w:p>
    <w:p w14:paraId="7E50A3B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of our inquiry is after the purpose, covenant, and promises of God, the undertaking of Christ, the supplies of grace promised and bestowed in him; on which accounts we do assert and maintain that all true believers,—who are, in being so, interested in all those causes of preservation,—shall infallibly be preserved unto the end in the favour of God, and in such a course of gospel obedience as he will accept in Jesus Christ.</w:t>
      </w:r>
    </w:p>
    <w:p w14:paraId="0D78AD52">
      <w:pPr>
        <w:pStyle w:val="3"/>
        <w:spacing w:before="85" w:line="254" w:lineRule="auto"/>
        <w:ind w:firstLine="33"/>
        <w:jc w:val="both"/>
        <w:rPr>
          <w:rFonts w:hint="eastAsia" w:ascii="华文楷体" w:hAnsi="华文楷体" w:eastAsia="华文楷体" w:cs="华文楷体"/>
          <w:sz w:val="30"/>
          <w:szCs w:val="30"/>
        </w:rPr>
      </w:pPr>
    </w:p>
    <w:p w14:paraId="52CBDEA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探询的主要内容是上帝的旨意、圣约和应许，基督的承担，在祂里面应许并赐予的恩典供应；基于这些缘由，我们主张并维护所有真信徒——他们既是如此，便与所有那些保守的原因有份——必将在上帝的恩宠中，并在祂将在耶稣基督里悦纳的那种福音顺服的道路上，无误地蒙保守到底。</w:t>
      </w:r>
    </w:p>
    <w:p w14:paraId="6B7C1382">
      <w:pPr>
        <w:pStyle w:val="3"/>
        <w:spacing w:before="85" w:line="254" w:lineRule="auto"/>
        <w:ind w:firstLine="33"/>
        <w:jc w:val="both"/>
        <w:rPr>
          <w:rFonts w:hint="eastAsia" w:ascii="华文楷体" w:hAnsi="华文楷体" w:eastAsia="华文楷体" w:cs="华文楷体"/>
          <w:sz w:val="30"/>
          <w:szCs w:val="30"/>
        </w:rPr>
      </w:pPr>
    </w:p>
    <w:p w14:paraId="7A2FAFB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was formerly said, which at present I aim at in reference to this truth is, to declare its rise and progress, its course and opposition, which it hath found in several ages of the church, with its state and condition at this day, in respect of acceptance with the people of God.</w:t>
      </w:r>
    </w:p>
    <w:p w14:paraId="4D900346">
      <w:pPr>
        <w:pStyle w:val="3"/>
        <w:spacing w:before="85" w:line="254" w:lineRule="auto"/>
        <w:ind w:firstLine="33"/>
        <w:jc w:val="both"/>
        <w:rPr>
          <w:rFonts w:hint="eastAsia" w:ascii="华文楷体" w:hAnsi="华文楷体" w:eastAsia="华文楷体" w:cs="华文楷体"/>
          <w:sz w:val="30"/>
          <w:szCs w:val="30"/>
        </w:rPr>
      </w:pPr>
    </w:p>
    <w:p w14:paraId="13BCA5D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正如前面所说，我目前就此真理旨在做的是，宣告它的起源和进展，它的历程和所遭遇的反对——即它在教会几个世纪中所发现的——连同它今日在上帝子民中蒙悦纳的状况和情形。</w:t>
      </w:r>
    </w:p>
    <w:p w14:paraId="38A0ED56">
      <w:pPr>
        <w:pStyle w:val="3"/>
        <w:spacing w:before="85" w:line="254" w:lineRule="auto"/>
        <w:ind w:firstLine="33"/>
        <w:jc w:val="both"/>
        <w:rPr>
          <w:rFonts w:hint="eastAsia" w:ascii="华文楷体" w:hAnsi="华文楷体" w:eastAsia="华文楷体" w:cs="华文楷体"/>
          <w:sz w:val="30"/>
          <w:szCs w:val="30"/>
        </w:rPr>
      </w:pPr>
    </w:p>
    <w:p w14:paraId="2E78F40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rise, with all other divine truths, it owes only to revelation from God, manifested in the scriptures of the Old and New Testament.</w:t>
      </w:r>
    </w:p>
    <w:p w14:paraId="55F45827">
      <w:pPr>
        <w:pStyle w:val="3"/>
        <w:spacing w:before="85" w:line="254" w:lineRule="auto"/>
        <w:ind w:firstLine="33"/>
        <w:jc w:val="both"/>
        <w:rPr>
          <w:rFonts w:hint="eastAsia" w:ascii="华文楷体" w:hAnsi="华文楷体" w:eastAsia="华文楷体" w:cs="华文楷体"/>
          <w:sz w:val="30"/>
          <w:szCs w:val="30"/>
        </w:rPr>
      </w:pPr>
    </w:p>
    <w:p w14:paraId="6C01189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它的起源，如同所有其他神圣真理一样，唯独归功于来自上帝的启示，显明在旧约和新约圣经中。</w:t>
      </w:r>
    </w:p>
    <w:p w14:paraId="0B012FA5">
      <w:pPr>
        <w:pStyle w:val="3"/>
        <w:spacing w:before="85" w:line="254" w:lineRule="auto"/>
        <w:ind w:firstLine="33"/>
        <w:jc w:val="both"/>
        <w:rPr>
          <w:rFonts w:hint="eastAsia" w:ascii="华文楷体" w:hAnsi="华文楷体" w:eastAsia="华文楷体" w:cs="华文楷体"/>
          <w:sz w:val="30"/>
          <w:szCs w:val="30"/>
        </w:rPr>
      </w:pPr>
    </w:p>
    <w:p w14:paraId="379F926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most eminent places wherein it is delivered in the Old Testament are, Gen. 3:15, 17:1; Deut. 33:3; Josh. 1:5; 1 Sam. 12:22; Ps. 1:3, 23:4, 6, 37:39, 40, 52:8, 9, 89:31–36, 33:9–11, 92:12, etc.; Isa. 27:3, 46:4, 59:21, 54:9, 10, 4:5, 6, 40:27–31, 43:1–7; Jer. 3:23, 31:31–34, 32:38–40; Ezek. 36:25–27; Hos. 2:19, 20; Zech. 10:12; Mal. 3:6, with innumerable other places.</w:t>
      </w:r>
    </w:p>
    <w:p w14:paraId="25036580">
      <w:pPr>
        <w:pStyle w:val="3"/>
        <w:spacing w:before="85" w:line="254" w:lineRule="auto"/>
        <w:ind w:firstLine="33"/>
        <w:jc w:val="both"/>
        <w:rPr>
          <w:rFonts w:hint="eastAsia" w:ascii="华文楷体" w:hAnsi="华文楷体" w:eastAsia="华文楷体" w:cs="华文楷体"/>
          <w:sz w:val="30"/>
          <w:szCs w:val="30"/>
        </w:rPr>
      </w:pPr>
    </w:p>
    <w:p w14:paraId="63A03E2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旧约中传达它的一些最显著之处有：创 3:15, 17:1; 申 33:3; 书 1:5; 撒上 12:22; 诗 1:3, 23:4, 6, 37:39, 40, 52:8, 9, 89:31–36, 33:9–11, 92:12, 等等; 赛 27:3, 46:4, 59:21, 54:9, 10, 4:5, 6, 40:27–31, 43:1–7; 耶 3:23, 31:31–34, 32:38–40; 结 36:25–27; 何 2:19, 20; 亚 10:12; 玛 3:6, 以及无数其他地方。</w:t>
      </w:r>
    </w:p>
    <w:p w14:paraId="2FCDAB55">
      <w:pPr>
        <w:pStyle w:val="3"/>
        <w:spacing w:before="85" w:line="254" w:lineRule="auto"/>
        <w:ind w:firstLine="33"/>
        <w:jc w:val="both"/>
        <w:rPr>
          <w:rFonts w:hint="eastAsia" w:ascii="华文楷体" w:hAnsi="华文楷体" w:eastAsia="华文楷体" w:cs="华文楷体"/>
          <w:sz w:val="30"/>
          <w:szCs w:val="30"/>
        </w:rPr>
      </w:pPr>
    </w:p>
    <w:p w14:paraId="010F297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God hath not left this truth and work of his grace without witness; as in sundry other places, so it is testified unto Matt. 6:13, 7:24, 25, 12:20, 16:18, 24:24; Luke 1:70–75, 8:8, 22:32; John 3:36, 4:13, 14, 5:24, 6:35–57, 7:38, 39, 8:35, 36, 10:27–30, 13:1, 14:15–17, 16:27, 17. throughout; Acts. 2:47, 13:48; Rom. 6:14, 8:1, 16, 17, 28–34, etc.; 1 Cor. 1:8, 9, 10:13, 14, 15:49, 58; 2 Cor. 1:21, 22; Eph. 1:13, 14, 3:17, 4:30, 5:25–27; Gal. 2:20; Phil. 1:6, 2:13; 1 Thess. 5:24; 2 Tim. 4:17, 18; Tit. 1:1; Heb. 6:19, 10:38, 39, 12:9, 10, 13:5; 1 Pet. 1:2–5; 1 John 2:19, 27, 3:9, 19, 5:13, 18; Jude 1; Rev. 20:6. So plentifully hath the Lord secured this sacred truth, wherein he hath inwrapped so much (if not, as in the means of conveyance, the whole) of that peace, consolation, and joy, which he is willing the heirs of promise should receive.</w:t>
      </w:r>
    </w:p>
    <w:p w14:paraId="54BBC362">
      <w:pPr>
        <w:pStyle w:val="3"/>
        <w:spacing w:before="85" w:line="254" w:lineRule="auto"/>
        <w:ind w:firstLine="33"/>
        <w:jc w:val="both"/>
        <w:rPr>
          <w:rFonts w:hint="eastAsia" w:ascii="华文楷体" w:hAnsi="华文楷体" w:eastAsia="华文楷体" w:cs="华文楷体"/>
          <w:sz w:val="30"/>
          <w:szCs w:val="30"/>
        </w:rPr>
      </w:pPr>
    </w:p>
    <w:p w14:paraId="58ED2A1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在新约中，上帝并未让祂恩典的这项真理和工作没有见证；如同在许多其他地方一样，它在马太福音 6:13, 7:24, 25, 12:20, 16:18, 24:24；路加福音 1:70–75, 8:8, 22:32；约翰福音 3:36, 4:13, 14, 5:24, 6:35–57, 7:38, 39, 8:35, 36, 10:27–30, 13:1, 14:15–17, 16:27, 17章全章；使徒行传 2:47, 13:48；罗马书 6:14, 8:1, 16, 17, 28–34, 等等；哥林多前书 1:8, 9, 10:13, 14, 15:49, 58；哥林多后书 1:21, 22；以弗所书 1:13, 14, 3:17, 4:30, 5:25–27；加拉太书 2:20；腓立比书 1:6, 2:13；帖撒罗尼迦前书 5:24；提摩太后书 4:17, 18；提多书 1:1；希伯来书 6:19, 10:38, 39, 12:9, 10, 13:5；彼得前书 1:2–5；约翰一书 2:19, 27, 3:9, 19, 5:13, 18；犹大书 1；启示录 20:6 中得到见证。主如此丰盛地保守了这项神圣的真理，在其中祂包裹了如此多（如果不是，如同在传递途径中那样，是全部）的平安、安慰和喜乐，是祂愿意应许的后嗣所领受的。</w:t>
      </w:r>
    </w:p>
    <w:p w14:paraId="2FF738A8">
      <w:pPr>
        <w:pStyle w:val="3"/>
        <w:spacing w:before="85" w:line="254" w:lineRule="auto"/>
        <w:ind w:firstLine="33"/>
        <w:jc w:val="both"/>
        <w:rPr>
          <w:rFonts w:hint="eastAsia" w:ascii="华文楷体" w:hAnsi="华文楷体" w:eastAsia="华文楷体" w:cs="华文楷体"/>
          <w:sz w:val="30"/>
          <w:szCs w:val="30"/>
        </w:rPr>
      </w:pPr>
    </w:p>
    <w:p w14:paraId="2B19947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faith hereof, thus plentifully delivered to the saints, found acceptance with the primitive Christians, to the most of whom it was "given not only to believe but also to suffer for Christ," to me is unquestionable.</w:t>
      </w:r>
    </w:p>
    <w:p w14:paraId="70693EA6">
      <w:pPr>
        <w:pStyle w:val="3"/>
        <w:spacing w:before="85" w:line="254" w:lineRule="auto"/>
        <w:ind w:firstLine="33"/>
        <w:jc w:val="both"/>
        <w:rPr>
          <w:rFonts w:hint="eastAsia" w:ascii="华文楷体" w:hAnsi="华文楷体" w:eastAsia="华文楷体" w:cs="华文楷体"/>
          <w:sz w:val="30"/>
          <w:szCs w:val="30"/>
        </w:rPr>
      </w:pPr>
    </w:p>
    <w:p w14:paraId="0E43893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这项如此丰盛地交付给圣徒的信仰，是否在早期基督徒中——他们中的大多数“蒙恩，不但得以信服基督，并要为他受苦”——得到接纳，对我来说是毋庸置疑的。</w:t>
      </w:r>
    </w:p>
    <w:p w14:paraId="616B66DE">
      <w:pPr>
        <w:pStyle w:val="3"/>
        <w:spacing w:before="85" w:line="254" w:lineRule="auto"/>
        <w:ind w:firstLine="33"/>
        <w:jc w:val="both"/>
        <w:rPr>
          <w:rFonts w:hint="eastAsia" w:ascii="华文楷体" w:hAnsi="华文楷体" w:eastAsia="华文楷体" w:cs="华文楷体"/>
          <w:sz w:val="30"/>
          <w:szCs w:val="30"/>
        </w:rPr>
      </w:pPr>
    </w:p>
    <w:p w14:paraId="697BF3C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know no better proof of what those first churches did believe than by showing what they ought to believe; which I shall unquestionably be persuaded they did believe, unless most pregnant testimony be given of their apostasy.</w:t>
      </w:r>
    </w:p>
    <w:p w14:paraId="3DCFCFDE">
      <w:pPr>
        <w:pStyle w:val="3"/>
        <w:spacing w:before="85" w:line="254" w:lineRule="auto"/>
        <w:ind w:firstLine="33"/>
        <w:jc w:val="both"/>
        <w:rPr>
          <w:rFonts w:hint="eastAsia" w:ascii="华文楷体" w:hAnsi="华文楷体" w:eastAsia="华文楷体" w:cs="华文楷体"/>
          <w:sz w:val="30"/>
          <w:szCs w:val="30"/>
        </w:rPr>
      </w:pPr>
    </w:p>
    <w:p w14:paraId="3E7AE10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并且我不知道有什么比展示那些早期教会应当相信什么更好的证据来证明他们相信了什么；除非有最有力的证据表明他们的背道，否则我将毫不动摇地确信他们确实相信了。</w:t>
      </w:r>
    </w:p>
    <w:p w14:paraId="5CC02021">
      <w:pPr>
        <w:pStyle w:val="3"/>
        <w:spacing w:before="85" w:line="254" w:lineRule="auto"/>
        <w:ind w:firstLine="33"/>
        <w:jc w:val="both"/>
        <w:rPr>
          <w:rFonts w:hint="eastAsia" w:ascii="华文楷体" w:hAnsi="华文楷体" w:eastAsia="华文楷体" w:cs="华文楷体"/>
          <w:sz w:val="30"/>
          <w:szCs w:val="30"/>
        </w:rPr>
      </w:pPr>
    </w:p>
    <w:p w14:paraId="3584DDA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Paul believed it for himself and concerning others is evident. Rom. 8:38, 39; 1 Cor. 1:8, 9; Phil. 1:6; Heb. 4:9, 10, are sufficient proof of his faith herein.</w:t>
      </w:r>
    </w:p>
    <w:p w14:paraId="4D0FD61E">
      <w:pPr>
        <w:pStyle w:val="3"/>
        <w:spacing w:before="85" w:line="254" w:lineRule="auto"/>
        <w:ind w:firstLine="33"/>
        <w:jc w:val="both"/>
        <w:rPr>
          <w:rFonts w:hint="eastAsia" w:ascii="华文楷体" w:hAnsi="华文楷体" w:eastAsia="华文楷体" w:cs="华文楷体"/>
          <w:sz w:val="30"/>
          <w:szCs w:val="30"/>
        </w:rPr>
      </w:pPr>
    </w:p>
    <w:p w14:paraId="4D7C24A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保罗为自己并为他人相信这一点是显而易见的。罗 8:38, 39; 林前 1:8, 9; 腓 1:6; 来 4:9, 10，是他在这一点上信心的充分证明。</w:t>
      </w:r>
    </w:p>
    <w:p w14:paraId="401FE1B0">
      <w:pPr>
        <w:pStyle w:val="3"/>
        <w:spacing w:before="85" w:line="254" w:lineRule="auto"/>
        <w:ind w:firstLine="33"/>
        <w:jc w:val="both"/>
        <w:rPr>
          <w:rFonts w:hint="eastAsia" w:ascii="华文楷体" w:hAnsi="华文楷体" w:eastAsia="华文楷体" w:cs="华文楷体"/>
          <w:sz w:val="30"/>
          <w:szCs w:val="30"/>
        </w:rPr>
      </w:pPr>
    </w:p>
    <w:p w14:paraId="46B8C90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built up others in the same persuasion, to the enjoyment of the same peace and assurance with himself, is undeniable.</w:t>
      </w:r>
    </w:p>
    <w:p w14:paraId="30284442">
      <w:pPr>
        <w:pStyle w:val="3"/>
        <w:spacing w:before="85" w:line="254" w:lineRule="auto"/>
        <w:ind w:firstLine="33"/>
        <w:jc w:val="both"/>
        <w:rPr>
          <w:rFonts w:hint="eastAsia" w:ascii="华文楷体" w:hAnsi="华文楷体" w:eastAsia="华文楷体" w:cs="华文楷体"/>
          <w:sz w:val="30"/>
          <w:szCs w:val="30"/>
        </w:rPr>
      </w:pPr>
    </w:p>
    <w:p w14:paraId="3C325EF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他将他人在同样的信念上建立起来，使他们享受与他自己同样的平安和确据，这是不可否认的。</w:t>
      </w:r>
    </w:p>
    <w:p w14:paraId="51A5276C">
      <w:pPr>
        <w:pStyle w:val="3"/>
        <w:spacing w:before="85" w:line="254" w:lineRule="auto"/>
        <w:ind w:firstLine="33"/>
        <w:jc w:val="both"/>
        <w:rPr>
          <w:rFonts w:hint="eastAsia" w:ascii="华文楷体" w:hAnsi="华文楷体" w:eastAsia="华文楷体" w:cs="华文楷体"/>
          <w:sz w:val="30"/>
          <w:szCs w:val="30"/>
        </w:rPr>
      </w:pPr>
    </w:p>
    <w:p w14:paraId="7E67635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there be any demonstration to be made of the belief of the first Christians, if any evidence comparable unto this, I shall not deny but that it ought to he attended unto.</w:t>
      </w:r>
    </w:p>
    <w:p w14:paraId="6D7FDACF">
      <w:pPr>
        <w:pStyle w:val="3"/>
        <w:spacing w:before="85" w:line="254" w:lineRule="auto"/>
        <w:ind w:firstLine="33"/>
        <w:jc w:val="both"/>
        <w:rPr>
          <w:rFonts w:hint="eastAsia" w:ascii="华文楷体" w:hAnsi="华文楷体" w:eastAsia="华文楷体" w:cs="华文楷体"/>
          <w:sz w:val="30"/>
          <w:szCs w:val="30"/>
        </w:rPr>
      </w:pPr>
    </w:p>
    <w:p w14:paraId="63774F2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并且如果对早期基督徒的信仰有任何证明要做，如果有任何证据可与此相比，我不会否认它应当被关注。</w:t>
      </w:r>
    </w:p>
    <w:p w14:paraId="572B2CAD">
      <w:pPr>
        <w:pStyle w:val="3"/>
        <w:spacing w:before="85" w:line="254" w:lineRule="auto"/>
        <w:ind w:firstLine="33"/>
        <w:jc w:val="both"/>
        <w:rPr>
          <w:rFonts w:hint="eastAsia" w:ascii="华文楷体" w:hAnsi="华文楷体" w:eastAsia="华文楷体" w:cs="华文楷体"/>
          <w:sz w:val="30"/>
          <w:szCs w:val="30"/>
        </w:rPr>
      </w:pPr>
    </w:p>
    <w:p w14:paraId="792A9C7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we may not seem willing to decline the consideration of what those who went before us in the several ages and generations past apprehended, and have by any means communicated unto us of their thoughts, about the business of our contest (having no reason so to be), Ishall, after a little preparation made to that work, present the reader with something of my observations to that end and purpose.</w:t>
      </w:r>
    </w:p>
    <w:p w14:paraId="0E94DB52">
      <w:pPr>
        <w:pStyle w:val="3"/>
        <w:spacing w:before="85" w:line="254" w:lineRule="auto"/>
        <w:ind w:firstLine="33"/>
        <w:jc w:val="both"/>
        <w:rPr>
          <w:rFonts w:hint="eastAsia" w:ascii="华文楷体" w:hAnsi="华文楷体" w:eastAsia="华文楷体" w:cs="华文楷体"/>
          <w:sz w:val="30"/>
          <w:szCs w:val="30"/>
        </w:rPr>
      </w:pPr>
    </w:p>
    <w:p w14:paraId="4208EA3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了避免我们似乎愿意回避思考过去几个世纪和世代中在我们之前的人所领悟的、并以任何方式向我们传达的、关于我们争论之事的他们的想法（我们没有理由这样做），我将在为此工作做了一些准备之后，向读者呈献我为此目的所作的一些观察。</w:t>
      </w:r>
    </w:p>
    <w:p w14:paraId="2CB51A04">
      <w:pPr>
        <w:pStyle w:val="3"/>
        <w:spacing w:before="85" w:line="254" w:lineRule="auto"/>
        <w:ind w:firstLine="33"/>
        <w:jc w:val="both"/>
        <w:rPr>
          <w:rFonts w:hint="eastAsia" w:ascii="华文楷体" w:hAnsi="华文楷体" w:eastAsia="华文楷体" w:cs="华文楷体"/>
          <w:sz w:val="30"/>
          <w:szCs w:val="30"/>
        </w:rPr>
      </w:pPr>
    </w:p>
    <w:p w14:paraId="6CAED63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authority of the ancients in matters of religion and the worship of God, of the right use and improvement of their writings, of the several considerations that are to be had and exercised by them who would read them with profit and advantage, after many disputes and contests between the Papists and divines of the reformed churches, the whole concernment of that controversy is so clearly stated, managed, and resolved by Monsieur Daillé, in his book of the "Right Use of the Fathers," that I suppose all farther labour in that kind may be well spared.</w:t>
      </w:r>
    </w:p>
    <w:p w14:paraId="75DFBE96">
      <w:pPr>
        <w:pStyle w:val="3"/>
        <w:spacing w:before="85" w:line="254" w:lineRule="auto"/>
        <w:ind w:firstLine="33"/>
        <w:jc w:val="both"/>
        <w:rPr>
          <w:rFonts w:hint="eastAsia" w:ascii="华文楷体" w:hAnsi="华文楷体" w:eastAsia="华文楷体" w:cs="华文楷体"/>
          <w:sz w:val="30"/>
          <w:szCs w:val="30"/>
        </w:rPr>
      </w:pPr>
    </w:p>
    <w:p w14:paraId="6402908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古人在宗教和上帝敬拜事务上的权威，关于他们著作的正确使用和改进，关于那些想要带着益处和优势阅读它们的人所应持有和运用的几种考虑，在天主教徒（Papists）和改革宗教会的神学家们之间经过许多争论和较量之后，那场争论的全部利害关系已被达耶先生（Monsieur Daillé）在其《教父的正确使用》（"Right Use of the Fathers"）一书中如此清晰地陈述、处理和解决，以至于我认为在那方面所有进一步的劳作都可以省去了。</w:t>
      </w:r>
    </w:p>
    <w:p w14:paraId="642C2299">
      <w:pPr>
        <w:pStyle w:val="3"/>
        <w:spacing w:before="85" w:line="254" w:lineRule="auto"/>
        <w:ind w:firstLine="33"/>
        <w:jc w:val="both"/>
        <w:rPr>
          <w:rFonts w:hint="eastAsia" w:ascii="华文楷体" w:hAnsi="华文楷体" w:eastAsia="华文楷体" w:cs="华文楷体"/>
          <w:sz w:val="30"/>
          <w:szCs w:val="30"/>
        </w:rPr>
      </w:pPr>
    </w:p>
    <w:p w14:paraId="18374C3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intend to weigh their testimony to any head of Christian doctrine do commonly distinguish them into three great periods of time.</w:t>
      </w:r>
    </w:p>
    <w:p w14:paraId="50BA5C4E">
      <w:pPr>
        <w:pStyle w:val="3"/>
        <w:spacing w:before="85" w:line="254" w:lineRule="auto"/>
        <w:ind w:firstLine="33"/>
        <w:jc w:val="both"/>
        <w:rPr>
          <w:rFonts w:hint="eastAsia" w:ascii="华文楷体" w:hAnsi="华文楷体" w:eastAsia="华文楷体" w:cs="华文楷体"/>
          <w:sz w:val="30"/>
          <w:szCs w:val="30"/>
        </w:rPr>
      </w:pPr>
    </w:p>
    <w:p w14:paraId="7A989BD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那些打算衡量他们对任何基督教教义要点的见证的人，通常将他们划分为三个大的时间段。</w:t>
      </w:r>
    </w:p>
    <w:p w14:paraId="52D7E73C">
      <w:pPr>
        <w:pStyle w:val="3"/>
        <w:spacing w:before="85" w:line="254" w:lineRule="auto"/>
        <w:ind w:firstLine="33"/>
        <w:jc w:val="both"/>
        <w:rPr>
          <w:rFonts w:hint="eastAsia" w:ascii="华文楷体" w:hAnsi="华文楷体" w:eastAsia="华文楷体" w:cs="华文楷体"/>
          <w:sz w:val="30"/>
          <w:szCs w:val="30"/>
        </w:rPr>
      </w:pPr>
    </w:p>
    <w:p w14:paraId="25E78C0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is comprehensive of them who lived and wrote before the doctrine concerning which they are called out to give in their thoughts and verdict had received any signal opposition, and eminent discussion in the church on that account.</w:t>
      </w:r>
    </w:p>
    <w:p w14:paraId="2306DC9C">
      <w:pPr>
        <w:pStyle w:val="3"/>
        <w:spacing w:before="85" w:line="254" w:lineRule="auto"/>
        <w:ind w:firstLine="33"/>
        <w:jc w:val="both"/>
        <w:rPr>
          <w:rFonts w:hint="eastAsia" w:ascii="华文楷体" w:hAnsi="华文楷体" w:eastAsia="华文楷体" w:cs="华文楷体"/>
          <w:sz w:val="30"/>
          <w:szCs w:val="30"/>
        </w:rPr>
      </w:pPr>
    </w:p>
    <w:p w14:paraId="2CA85DF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其中第一个包含那些生活和写作在关于他们被要求发表其思想和判决的教义尚未受到任何显著反对、并在教会中因此而有卓越讨论之前的人。</w:t>
      </w:r>
    </w:p>
    <w:p w14:paraId="4FBDE372">
      <w:pPr>
        <w:pStyle w:val="3"/>
        <w:spacing w:before="85" w:line="254" w:lineRule="auto"/>
        <w:ind w:firstLine="33"/>
        <w:jc w:val="both"/>
        <w:rPr>
          <w:rFonts w:hint="eastAsia" w:ascii="华文楷体" w:hAnsi="华文楷体" w:eastAsia="华文楷体" w:cs="华文楷体"/>
          <w:sz w:val="30"/>
          <w:szCs w:val="30"/>
        </w:rPr>
      </w:pPr>
    </w:p>
    <w:p w14:paraId="21C4FCA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writers of the first three hundred years, before the Nicene council, in reference to the doctrine of the Trinity; and so the succeeding writers, before the stating of the Macedonian, Eutychian, and Nestorian heresies.</w:t>
      </w:r>
    </w:p>
    <w:p w14:paraId="742C0BC1">
      <w:pPr>
        <w:pStyle w:val="3"/>
        <w:spacing w:before="85" w:line="254" w:lineRule="auto"/>
        <w:ind w:firstLine="33"/>
        <w:jc w:val="both"/>
        <w:rPr>
          <w:rFonts w:hint="eastAsia" w:ascii="华文楷体" w:hAnsi="华文楷体" w:eastAsia="华文楷体" w:cs="华文楷体"/>
          <w:sz w:val="30"/>
          <w:szCs w:val="30"/>
        </w:rPr>
      </w:pPr>
    </w:p>
    <w:p w14:paraId="22414E5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例如，在尼西亚会议（Nicene council）之前的三百年间，关于三位一体教义的作者；以及随后的作者，在马其顿派（Macedonian）、优提克斯派（Eutychian）和聂斯托留派（Nestorian）异端被陈述之前。</w:t>
      </w:r>
    </w:p>
    <w:p w14:paraId="7BA2D68F">
      <w:pPr>
        <w:pStyle w:val="3"/>
        <w:spacing w:before="85" w:line="254" w:lineRule="auto"/>
        <w:ind w:firstLine="33"/>
        <w:jc w:val="both"/>
        <w:rPr>
          <w:rFonts w:hint="eastAsia" w:ascii="华文楷体" w:hAnsi="华文楷体" w:eastAsia="华文楷体" w:cs="华文楷体"/>
          <w:sz w:val="30"/>
          <w:szCs w:val="30"/>
        </w:rPr>
      </w:pPr>
    </w:p>
    <w:p w14:paraId="00FE66C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next are they ranked who bare the burden and heat of the opposition made to any truth, and on that occasion wrote expressly and at large on the controverted doctrines; which is the condition of Athanasius, Basil, Gregory, and some others, in that Arian controversy.</w:t>
      </w:r>
    </w:p>
    <w:p w14:paraId="38325C4D">
      <w:pPr>
        <w:pStyle w:val="3"/>
        <w:spacing w:before="85" w:line="254" w:lineRule="auto"/>
        <w:ind w:firstLine="33"/>
        <w:jc w:val="both"/>
        <w:rPr>
          <w:rFonts w:hint="eastAsia" w:ascii="华文楷体" w:hAnsi="华文楷体" w:eastAsia="华文楷体" w:cs="华文楷体"/>
          <w:sz w:val="30"/>
          <w:szCs w:val="30"/>
        </w:rPr>
      </w:pPr>
    </w:p>
    <w:p w14:paraId="055A54A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排列的是那些承担了对任何真理之反对的重担和热度，并因此就争论的教义明确而广泛地写作的人；这就是亚他那修（Athanasius）、巴西流（Basil）、格列高利（Gregory）以及其他一些人在那场亚流派（Arian）争论中的情况。</w:t>
      </w:r>
    </w:p>
    <w:p w14:paraId="7B5F5E0E">
      <w:pPr>
        <w:pStyle w:val="3"/>
        <w:spacing w:before="85" w:line="254" w:lineRule="auto"/>
        <w:ind w:firstLine="33"/>
        <w:jc w:val="both"/>
        <w:rPr>
          <w:rFonts w:hint="eastAsia" w:ascii="华文楷体" w:hAnsi="华文楷体" w:eastAsia="华文楷体" w:cs="华文楷体"/>
          <w:sz w:val="30"/>
          <w:szCs w:val="30"/>
        </w:rPr>
      </w:pPr>
    </w:p>
    <w:p w14:paraId="13EAF9B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last place succeed those who lived after such concussions, which are of less or more esteem, according as the doctrines inquired after were less or more corrupted in the general apostasy of the latter days.</w:t>
      </w:r>
    </w:p>
    <w:p w14:paraId="2C066A3B">
      <w:pPr>
        <w:pStyle w:val="3"/>
        <w:spacing w:before="85" w:line="254" w:lineRule="auto"/>
        <w:ind w:firstLine="33"/>
        <w:jc w:val="both"/>
        <w:rPr>
          <w:rFonts w:hint="eastAsia" w:ascii="华文楷体" w:hAnsi="华文楷体" w:eastAsia="华文楷体" w:cs="华文楷体"/>
          <w:sz w:val="30"/>
          <w:szCs w:val="30"/>
        </w:rPr>
      </w:pPr>
    </w:p>
    <w:p w14:paraId="2662C0F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最后是那些生活在这种震荡之后的人，他们的价值或多或少，取决于所探究的教义在后期普遍背道中被败坏的程度或多或少。</w:t>
      </w:r>
    </w:p>
    <w:p w14:paraId="0F4C9161">
      <w:pPr>
        <w:pStyle w:val="3"/>
        <w:spacing w:before="85" w:line="254" w:lineRule="auto"/>
        <w:ind w:firstLine="33"/>
        <w:jc w:val="both"/>
        <w:rPr>
          <w:rFonts w:hint="eastAsia" w:ascii="华文楷体" w:hAnsi="华文楷体" w:eastAsia="华文楷体" w:cs="华文楷体"/>
          <w:sz w:val="30"/>
          <w:szCs w:val="30"/>
        </w:rPr>
      </w:pPr>
    </w:p>
    <w:p w14:paraId="12C0F91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this order, our first period of time will end with the rise of the Pelagian heresy, which gave occasion to the thorough, full, and clear discussion of the whole doctrine concerning the grace of God, whereof that in whose defence we are engaged is no small portion; the next, of those whom God raised up to make head against that subtle opposer of his grace, with his followers, during the space of a hundred years and somewhat onwards ensuing the promulgation of that heresy.</w:t>
      </w:r>
    </w:p>
    <w:p w14:paraId="59F452DC">
      <w:pPr>
        <w:pStyle w:val="3"/>
        <w:spacing w:before="85" w:line="254" w:lineRule="auto"/>
        <w:ind w:firstLine="33"/>
        <w:jc w:val="both"/>
        <w:rPr>
          <w:rFonts w:hint="eastAsia" w:ascii="华文楷体" w:hAnsi="华文楷体" w:eastAsia="华文楷体" w:cs="华文楷体"/>
          <w:sz w:val="30"/>
          <w:szCs w:val="30"/>
        </w:rPr>
      </w:pPr>
    </w:p>
    <w:p w14:paraId="2F9AE51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根据这个次序，我们的第一个时间段将结束于伯拉纠异端（Pelagian heresy）的兴起，它引发了对关乎上帝恩典之全部教义的彻底、充分和清晰的讨论，我们所投身捍卫的那部分并非其中微小的一部分；接下来是那些上帝兴起来对抗那位祂恩典的狡猾反对者及其追随者的人，在那异端颁布之后的一百年及稍后一段时间内。</w:t>
      </w:r>
    </w:p>
    <w:p w14:paraId="0C06CBC8">
      <w:pPr>
        <w:pStyle w:val="3"/>
        <w:spacing w:before="85" w:line="254" w:lineRule="auto"/>
        <w:ind w:firstLine="33"/>
        <w:jc w:val="both"/>
        <w:rPr>
          <w:rFonts w:hint="eastAsia" w:ascii="华文楷体" w:hAnsi="华文楷体" w:eastAsia="华文楷体" w:cs="华文楷体"/>
          <w:sz w:val="30"/>
          <w:szCs w:val="30"/>
        </w:rPr>
      </w:pPr>
    </w:p>
    <w:p w14:paraId="7B6D905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have been the thoughts of men in the latter ages until the Reformation, and of the Romanists since to this day, manifested in a few pregnant instances, will take up the third part of this design.</w:t>
      </w:r>
    </w:p>
    <w:p w14:paraId="3FEFABF9">
      <w:pPr>
        <w:pStyle w:val="3"/>
        <w:spacing w:before="85" w:line="254" w:lineRule="auto"/>
        <w:ind w:firstLine="33"/>
        <w:jc w:val="both"/>
        <w:rPr>
          <w:rFonts w:hint="eastAsia" w:ascii="华文楷体" w:hAnsi="华文楷体" w:eastAsia="华文楷体" w:cs="华文楷体"/>
          <w:sz w:val="30"/>
          <w:szCs w:val="30"/>
        </w:rPr>
      </w:pPr>
    </w:p>
    <w:p w14:paraId="25D014E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从宗教改革之前的后期时代直到今天的天主教徒（Romanists）的思想，通过几个富有意义的实例显明出来，将占据这项设计的第三部分。</w:t>
      </w:r>
    </w:p>
    <w:p w14:paraId="24FFA18B">
      <w:pPr>
        <w:pStyle w:val="3"/>
        <w:spacing w:before="85" w:line="254" w:lineRule="auto"/>
        <w:ind w:firstLine="33"/>
        <w:jc w:val="both"/>
        <w:rPr>
          <w:rFonts w:hint="eastAsia" w:ascii="华文楷体" w:hAnsi="华文楷体" w:eastAsia="华文楷体" w:cs="华文楷体"/>
          <w:sz w:val="30"/>
          <w:szCs w:val="30"/>
        </w:rPr>
      </w:pPr>
    </w:p>
    <w:p w14:paraId="5820BFC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judgment of the Reformed Churches, as they are commonly called, I shall speak particularly in the close of this discourse.</w:t>
      </w:r>
    </w:p>
    <w:p w14:paraId="2C9EF6F8">
      <w:pPr>
        <w:pStyle w:val="3"/>
        <w:spacing w:before="85" w:line="254" w:lineRule="auto"/>
        <w:ind w:firstLine="33"/>
        <w:jc w:val="both"/>
        <w:rPr>
          <w:rFonts w:hint="eastAsia" w:ascii="华文楷体" w:hAnsi="华文楷体" w:eastAsia="华文楷体" w:cs="华文楷体"/>
          <w:sz w:val="30"/>
          <w:szCs w:val="30"/>
        </w:rPr>
      </w:pPr>
    </w:p>
    <w:p w14:paraId="4915AC8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关于通常所称的改革宗教会（Reformed Churches）的判断，我将在本论述的结尾特别谈论。</w:t>
      </w:r>
    </w:p>
    <w:p w14:paraId="6F21D6C2">
      <w:pPr>
        <w:pStyle w:val="3"/>
        <w:spacing w:before="85" w:line="254" w:lineRule="auto"/>
        <w:ind w:firstLine="33"/>
        <w:jc w:val="both"/>
        <w:rPr>
          <w:rFonts w:hint="eastAsia" w:ascii="华文楷体" w:hAnsi="华文楷体" w:eastAsia="华文楷体" w:cs="华文楷体"/>
          <w:sz w:val="30"/>
          <w:szCs w:val="30"/>
        </w:rPr>
      </w:pPr>
    </w:p>
    <w:p w14:paraId="7ACA442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of these: Not to insist on the paucity of writers in the first three hundred years, sundry single persons in the following ages have severally written three times as much as we have left and remaining of all the others (the names of many who are said to have written being preserved by Eusebius, Eccles. Hist., and Hierom, Lib. de Script., their writings being perished in their days), nor in general of that corruption whereunto they have almost every one of them been unquestionably exposed, I must be forced to preface the nomination of them with some considerations:—</w:t>
      </w:r>
    </w:p>
    <w:p w14:paraId="198825F1">
      <w:pPr>
        <w:pStyle w:val="3"/>
        <w:spacing w:before="85" w:line="254" w:lineRule="auto"/>
        <w:ind w:firstLine="33"/>
        <w:jc w:val="both"/>
        <w:rPr>
          <w:rFonts w:hint="eastAsia" w:ascii="华文楷体" w:hAnsi="华文楷体" w:eastAsia="华文楷体" w:cs="华文楷体"/>
          <w:sz w:val="30"/>
          <w:szCs w:val="30"/>
        </w:rPr>
      </w:pPr>
    </w:p>
    <w:p w14:paraId="7320E75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其中第一个：不坚持论述前三百年作者的稀少，后续时代中许多单个作者各自写下的篇幅是我们所剩下和存留的所有其他作者篇幅的三倍（许多据说写过著作的人的名字被优西比乌（Eusebius）的《教会史》（Eccles. Hist.）和耶柔米（Hierom）的《论名人录》（Lib. de Script.）保存下来，他们的著作在他们那个时代已经失传了），也不笼统地论述他们几乎每一个人都毫无疑问地遭受的那种败坏，我必须被迫在提名他们之前加上一些考虑：——</w:t>
      </w:r>
    </w:p>
    <w:p w14:paraId="625B269C">
      <w:pPr>
        <w:pStyle w:val="3"/>
        <w:spacing w:before="85" w:line="254" w:lineRule="auto"/>
        <w:ind w:firstLine="33"/>
        <w:jc w:val="both"/>
        <w:rPr>
          <w:rFonts w:hint="eastAsia" w:ascii="华文楷体" w:hAnsi="华文楷体" w:eastAsia="华文楷体" w:cs="华文楷体"/>
          <w:sz w:val="30"/>
          <w:szCs w:val="30"/>
        </w:rPr>
      </w:pPr>
    </w:p>
    <w:p w14:paraId="47DB113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[consideration will be found] in that known passage of Hegesippus, in Euseb. Hist. Eccles., lib. iii. cap. xxxii.: Ως &amp; ρα μέχρι τῶν τότε χρόνων, παρθένος καθαρὰ καὶ &amp;διάφθορος ἔμεινεν i εκκλησία·—εiς δ, ὁ iερὸς τῶν &amp;ποστόλων χορὸς διάφορον εiληφει το i βίου τέλος, παρεληλύθει τὲ i γενε ἐκείνη τῶν αiταiς &amp;κοαiς τiς ενθέου σοφίας επακοῦσαι κατηξιωμένων, τηνικαῦτα τiς &amp;θέου πλάνης τὴν &amp;ρχὴν ἐλάμζανεν i σύστασις, διὰ τiς τῶν 氵τεροδιδασκάλων &amp;πάτης, ο【 κα, &amp;τε μηδενὸς ἔτι τῶν &amp;ποστόλων λειπομένου, γυμνῆ λοιπν ἤδη τῆ κεφαλῆ τῷ τiς &amp;ληθείας κηρύγματι τὴν ψευδώνυμον γνῶσιν &amp;ντικηρύττειν επεχείρουν . (Note: text contains many transcription errors, likely should be: Ὡς ἄρα μέχρι τῶν τότε χρόνων παρθένος καθαρὰ καὶ ἀδιάφθορος ἔμεινεν ἡ ἐκκλησία, ἐν ἀδήλῳ που σκοτίῳ φωλευόντων εἰσέτι τότε τῶν, εἰ καί τινες ὑπῆρχον, παραφθείρειν ἐπιχειρούντων τὸν ὑγιῆ κανόνα τοῦ σωτηρίου κηρύγματος. Ὡς δ’ ὁ ἱερὸς τῶν ἀποστόλων χορὸς διάφορον εἰλήφει τοῦ βίου τέλος παρεληλύθει τε ἡ γενεὰ ἐκείνη τῶν αὐταῖς ἀκοαῖς τῆς ἐνθέου σοφίας ἐπακοῦσαι κατηξιωμένων, τηνικαῦτα τῆς ἀθέου πλάνης τὴν ἀρχὴν ἐλάμβανεν ἡ σύστασις διὰ τῆς τῶν ἑτεροδιδασκάλων ἀπάτης, οἳ καὶ ἅτε μηδενὸς ἔτι τῶν ἀποστόλων λειπομένου γυμνῇ λοιπὸν ἤδη τῇ κεφαλῇ τῷ τῆς ἀληθείας κηρύγματι τὴν ψευδώνυμον γνῶσιν ἀντικηρύττειν ἐπεχείρουν.) So far he, setting out the corruption of the church, even as to doctrine, immediately after the apostles fell asleep; whereof whosoever will impartially, and with disengaged judgment, search into the writings of those days that do remain, will perhaps find more cause than is commonly imagined with him to complain.</w:t>
      </w:r>
    </w:p>
    <w:p w14:paraId="7C30C03C">
      <w:pPr>
        <w:pStyle w:val="3"/>
        <w:spacing w:before="85" w:line="254" w:lineRule="auto"/>
        <w:ind w:firstLine="33"/>
        <w:jc w:val="both"/>
        <w:rPr>
          <w:rFonts w:hint="eastAsia" w:ascii="华文楷体" w:hAnsi="华文楷体" w:eastAsia="华文楷体" w:cs="华文楷体"/>
          <w:sz w:val="30"/>
          <w:szCs w:val="30"/>
        </w:rPr>
      </w:pPr>
    </w:p>
    <w:p w14:paraId="600EC96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个[考量将发现于]希格西仆（Hegesippus）那段著名的引文，见于优西比乌《教会史》第三卷第32章：教会直到那时为止，如同一个纯洁无玷的童女；——但当神圣的使徒团队以各种方式结束生命，那一代亲耳聆听神圣智慧教导的人也过去之后，那时，不敬虔错谬的组织，通过那些异端教师（ἑτεροδιδασκάλων）的欺骗，开始形成，他们，因不再有任何使徒存留，便公然（γυμνῆ τῇ κεφαλῇ）开始宣讲假知识（ψευδώνυμον γνῶσιν）来反对真理的讲道（τῷ τῆς ἀληθείας κηρύγματι）。 他到此为止，阐述了教会的败坏，甚至在教义方面，就在使徒们睡了之后；对此，凡愿意公正地、以无偏见的判断力，去探究那些时代存留至今的著作的人，或许会发现比通常想象的更多理由与他一同抱怨。</w:t>
      </w:r>
    </w:p>
    <w:p w14:paraId="65D17D06">
      <w:pPr>
        <w:pStyle w:val="3"/>
        <w:spacing w:before="85" w:line="254" w:lineRule="auto"/>
        <w:ind w:firstLine="33"/>
        <w:jc w:val="both"/>
        <w:rPr>
          <w:rFonts w:hint="eastAsia" w:ascii="华文楷体" w:hAnsi="华文楷体" w:eastAsia="华文楷体" w:cs="华文楷体"/>
          <w:sz w:val="30"/>
          <w:szCs w:val="30"/>
        </w:rPr>
      </w:pPr>
    </w:p>
    <w:p w14:paraId="5502516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main work of the writers of the first ages being to contend with heathenish idolaters, to convince them of their madness and folly; to write apologies for the worship of God in Christ in general, so to dissuade their rulers from persecution; or in contesting with heretics, for the most part appearing to be men either corrupt in their lives, or mad and brain-sick, as we say, as to their imaginations, or denying the truth of the person of Christ,—what can we expect from them as delivered directly and on set purpose to the matter of our present contest?</w:t>
      </w:r>
    </w:p>
    <w:p w14:paraId="56520642">
      <w:pPr>
        <w:pStyle w:val="3"/>
        <w:spacing w:before="85" w:line="254" w:lineRule="auto"/>
        <w:ind w:firstLine="33"/>
        <w:jc w:val="both"/>
        <w:rPr>
          <w:rFonts w:hint="eastAsia" w:ascii="华文楷体" w:hAnsi="华文楷体" w:eastAsia="华文楷体" w:cs="华文楷体"/>
          <w:sz w:val="30"/>
          <w:szCs w:val="30"/>
        </w:rPr>
      </w:pPr>
    </w:p>
    <w:p w14:paraId="729FF54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一世纪作者们的主要工作是与异教偶像崇拜者争辩，使他们信服其疯狂和愚蠢；普遍地为在基督里敬拜上帝撰写辩护文，以劝阻他们的统治者停止迫害；或与异端争论——这些人大部分表现为要么生活败坏，要么如我们所说，就其想象力而言疯狂且精神错乱，要么否认基督位格的真理——我们能期待他们直接且特意地就我们当前争论的事项发表什么呢？</w:t>
      </w:r>
    </w:p>
    <w:p w14:paraId="2C667128">
      <w:pPr>
        <w:pStyle w:val="3"/>
        <w:spacing w:before="85" w:line="254" w:lineRule="auto"/>
        <w:ind w:firstLine="33"/>
        <w:jc w:val="both"/>
        <w:rPr>
          <w:rFonts w:hint="eastAsia" w:ascii="华文楷体" w:hAnsi="华文楷体" w:eastAsia="华文楷体" w:cs="华文楷体"/>
          <w:sz w:val="30"/>
          <w:szCs w:val="30"/>
        </w:rPr>
      </w:pPr>
    </w:p>
    <w:p w14:paraId="3FE6A66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principles may in them possibly be discovered from whence, by a regular deduction, some light may be obtained into their thoughts concerning the points in difference.</w:t>
      </w:r>
    </w:p>
    <w:p w14:paraId="34E58247">
      <w:pPr>
        <w:pStyle w:val="3"/>
        <w:spacing w:before="85" w:line="254" w:lineRule="auto"/>
        <w:ind w:firstLine="33"/>
        <w:jc w:val="both"/>
        <w:rPr>
          <w:rFonts w:hint="eastAsia" w:ascii="华文楷体" w:hAnsi="华文楷体" w:eastAsia="华文楷体" w:cs="华文楷体"/>
          <w:sz w:val="30"/>
          <w:szCs w:val="30"/>
        </w:rPr>
      </w:pPr>
    </w:p>
    <w:p w14:paraId="4684855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在他们里面或许可以发现一些原则，由此通过规律的推演，可以获得一些关于他们对分歧要点之想法的亮光。</w:t>
      </w:r>
    </w:p>
    <w:p w14:paraId="70D4D8FF">
      <w:pPr>
        <w:pStyle w:val="3"/>
        <w:spacing w:before="85" w:line="254" w:lineRule="auto"/>
        <w:ind w:firstLine="33"/>
        <w:jc w:val="both"/>
        <w:rPr>
          <w:rFonts w:hint="eastAsia" w:ascii="华文楷体" w:hAnsi="华文楷体" w:eastAsia="华文楷体" w:cs="华文楷体"/>
          <w:sz w:val="30"/>
          <w:szCs w:val="30"/>
        </w:rPr>
      </w:pPr>
    </w:p>
    <w:p w14:paraId="19F5D5B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Junius thinks, and not without cause, that the whole business of predestination may be stated upon this one principle, "That faith is the free gift of God, flowing from his predestination and mercy;" and concerning this he saith, "Hoc autem omnes patres uno consensu ex Christo et Paulo agnoverunt; ipse Justinus Martyr in Apolog. ii., et gravissime vero Clemens Alexandrinus, in hac alioquin palæstra non ita exercitatus ut sequentia secula," Hom., lib. ii. "Basilii et Valentini dogma esse dicit, quod fides a natura sit," Consid. Senten. Pet. Baroni.</w:t>
      </w:r>
    </w:p>
    <w:p w14:paraId="514ABC0D">
      <w:pPr>
        <w:pStyle w:val="3"/>
        <w:spacing w:before="85" w:line="254" w:lineRule="auto"/>
        <w:ind w:firstLine="33"/>
        <w:jc w:val="both"/>
        <w:rPr>
          <w:rFonts w:hint="eastAsia" w:ascii="华文楷体" w:hAnsi="华文楷体" w:eastAsia="华文楷体" w:cs="华文楷体"/>
          <w:sz w:val="30"/>
          <w:szCs w:val="30"/>
        </w:rPr>
      </w:pPr>
    </w:p>
    <w:p w14:paraId="569B605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尤尼乌（Junius）认为，并且不无道理，整个预定的事务可以建立在这个原则之上，“信心是上帝白白的恩赐，源于祂的预定和怜悯；”关于这一点他说，“然而所有教父都凭着一致同意，从基督和保罗那里认识到这一点；殉道者查士丁（Justinus Martyr）本人在其《第二护教文》（Apolog. ii.）中，以及亚历山大的革利免（Clemens Alexandrinus）也极严肃地（论及），尽管后者在这个角力场上不像后来的世纪那样熟练，”《讲道集》第二卷。“他说那是巴西里得（Basilides）和瓦伦廷（Valentinus）的教条，即信心是出于本性（a natura），”《对彼得·巴罗尼（Petrus Baronius）判决的思考》。</w:t>
      </w:r>
    </w:p>
    <w:p w14:paraId="68E10D6B">
      <w:pPr>
        <w:pStyle w:val="3"/>
        <w:spacing w:before="85" w:line="254" w:lineRule="auto"/>
        <w:ind w:firstLine="33"/>
        <w:jc w:val="both"/>
        <w:rPr>
          <w:rFonts w:hint="eastAsia" w:ascii="华文楷体" w:hAnsi="华文楷体" w:eastAsia="华文楷体" w:cs="华文楷体"/>
          <w:sz w:val="30"/>
          <w:szCs w:val="30"/>
        </w:rPr>
      </w:pPr>
    </w:p>
    <w:p w14:paraId="6D95279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what advantage can be taken, or what use can be made, for the discovery of the mind of any of the ancients, by cropping off some occasional expressions from their occasions and aims, I know not.</w:t>
      </w:r>
    </w:p>
    <w:p w14:paraId="0DBC9D24">
      <w:pPr>
        <w:pStyle w:val="3"/>
        <w:spacing w:before="85" w:line="254" w:lineRule="auto"/>
        <w:ind w:firstLine="33"/>
        <w:jc w:val="both"/>
        <w:rPr>
          <w:rFonts w:hint="eastAsia" w:ascii="华文楷体" w:hAnsi="华文楷体" w:eastAsia="华文楷体" w:cs="华文楷体"/>
          <w:sz w:val="30"/>
          <w:szCs w:val="30"/>
        </w:rPr>
      </w:pPr>
    </w:p>
    <w:p w14:paraId="27ACF81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没有这个，通过从古人的场合和目标中摘取一些偶然的表达，能获得什么优势，或能有什么用处，来发现任何古人的心思，我不知道。</w:t>
      </w:r>
    </w:p>
    <w:p w14:paraId="6C2D1408">
      <w:pPr>
        <w:pStyle w:val="3"/>
        <w:spacing w:before="85" w:line="254" w:lineRule="auto"/>
        <w:ind w:firstLine="33"/>
        <w:jc w:val="both"/>
        <w:rPr>
          <w:rFonts w:hint="eastAsia" w:ascii="华文楷体" w:hAnsi="华文楷体" w:eastAsia="华文楷体" w:cs="华文楷体"/>
          <w:sz w:val="30"/>
          <w:szCs w:val="30"/>
        </w:rPr>
      </w:pPr>
    </w:p>
    <w:p w14:paraId="5C0979A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would I more peremptorily affirm this could I imagine any of them wrote as Jerome affirms of himself that he sometimes did, Epist. ad August., which is among his epistles, lxxxix. T. 2. "Itaque," saith he, "ut simpliciter fateor, legi hæc omnia, et in mente mea plurima coacervans, accito notario vel mea, vel alienadictavi, nec ordinis, nec verborum interdum nec sensuum memor."</w:t>
      </w:r>
    </w:p>
    <w:p w14:paraId="1A634B2E">
      <w:pPr>
        <w:pStyle w:val="3"/>
        <w:spacing w:before="85" w:line="254" w:lineRule="auto"/>
        <w:ind w:firstLine="33"/>
        <w:jc w:val="both"/>
        <w:rPr>
          <w:rFonts w:hint="eastAsia" w:ascii="华文楷体" w:hAnsi="华文楷体" w:eastAsia="华文楷体" w:cs="华文楷体"/>
          <w:sz w:val="30"/>
          <w:szCs w:val="30"/>
        </w:rPr>
      </w:pPr>
    </w:p>
    <w:p w14:paraId="67D3873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是我会更断然地确认这一点，如果我能想象他们中有任何人像耶柔米声称自己有时那样写作的话，见致奥古斯丁书信，收于其书信集第89封，卷二。“因此，”他说，“坦白承认，我读了所有这些，并在我心中积累了许多，叫来速记员，口述了我自己的或他人的内容，有时既不记次序，也不记词语，也不记意思。”</w:t>
      </w:r>
    </w:p>
    <w:p w14:paraId="432B8B55">
      <w:pPr>
        <w:pStyle w:val="3"/>
        <w:spacing w:before="85" w:line="254" w:lineRule="auto"/>
        <w:ind w:firstLine="33"/>
        <w:jc w:val="both"/>
        <w:rPr>
          <w:rFonts w:hint="eastAsia" w:ascii="华文楷体" w:hAnsi="华文楷体" w:eastAsia="华文楷体" w:cs="华文楷体"/>
          <w:sz w:val="30"/>
          <w:szCs w:val="30"/>
        </w:rPr>
      </w:pPr>
    </w:p>
    <w:p w14:paraId="08BFAB0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any one say so of himself in these days, he would be accounted little better than a madman.</w:t>
      </w:r>
    </w:p>
    <w:p w14:paraId="5B342B08">
      <w:pPr>
        <w:pStyle w:val="3"/>
        <w:spacing w:before="85" w:line="254" w:lineRule="auto"/>
        <w:ind w:firstLine="33"/>
        <w:jc w:val="both"/>
        <w:rPr>
          <w:rFonts w:hint="eastAsia" w:ascii="华文楷体" w:hAnsi="华文楷体" w:eastAsia="华文楷体" w:cs="华文楷体"/>
          <w:sz w:val="30"/>
          <w:szCs w:val="30"/>
        </w:rPr>
      </w:pPr>
    </w:p>
    <w:p w14:paraId="42632F2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如果在今天有人如此说自己，他会被认为比疯子好不了多少。</w:t>
      </w:r>
    </w:p>
    <w:p w14:paraId="663DD8E5">
      <w:pPr>
        <w:pStyle w:val="3"/>
        <w:spacing w:before="85" w:line="254" w:lineRule="auto"/>
        <w:ind w:firstLine="33"/>
        <w:jc w:val="both"/>
        <w:rPr>
          <w:rFonts w:hint="eastAsia" w:ascii="华文楷体" w:hAnsi="华文楷体" w:eastAsia="华文楷体" w:cs="华文楷体"/>
          <w:sz w:val="30"/>
          <w:szCs w:val="30"/>
        </w:rPr>
      </w:pPr>
    </w:p>
    <w:p w14:paraId="0CFC89A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then, on this account (or at least not much to the purpose) is not to be expected from the fathers of the first ages.</w:t>
      </w:r>
    </w:p>
    <w:p w14:paraId="2A4323A5">
      <w:pPr>
        <w:pStyle w:val="3"/>
        <w:spacing w:before="85" w:line="254" w:lineRule="auto"/>
        <w:ind w:firstLine="33"/>
        <w:jc w:val="both"/>
        <w:rPr>
          <w:rFonts w:hint="eastAsia" w:ascii="华文楷体" w:hAnsi="华文楷体" w:eastAsia="华文楷体" w:cs="华文楷体"/>
          <w:sz w:val="30"/>
          <w:szCs w:val="30"/>
        </w:rPr>
      </w:pPr>
    </w:p>
    <w:p w14:paraId="359AF05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那么，基于这个缘由（或至少与目的关系不大），不能期待从第一世纪的教父们那里得到很多。</w:t>
      </w:r>
    </w:p>
    <w:p w14:paraId="06F04B11">
      <w:pPr>
        <w:pStyle w:val="3"/>
        <w:spacing w:before="85" w:line="254" w:lineRule="auto"/>
        <w:ind w:firstLine="33"/>
        <w:jc w:val="both"/>
        <w:rPr>
          <w:rFonts w:hint="eastAsia" w:ascii="华文楷体" w:hAnsi="华文楷体" w:eastAsia="华文楷体" w:cs="华文楷体"/>
          <w:sz w:val="30"/>
          <w:szCs w:val="30"/>
        </w:rPr>
      </w:pPr>
    </w:p>
    <w:p w14:paraId="1280C35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Another observation to our purpose lies well expressed in the beginning of the 14th chapter of Bellarmine's second book de Grat. et Lib. Arbit. "Præter Scripturasadferunt alia testimonia patrum," saith he, speaking of those who opposed God's free predestination; to which he subjoins, "Neque est hoc novum argumentum, sed antiquissimum. Scribit enim S. Prosper in Epistola ad S. Augustinum, Gallos qui sententiam ejusdem Augustini de predestinatione calumniabantur, illud potissimum objicere solitos quod ea sententia doctrinæ veterum videbatur esse contraria. Sed respondet idem Augustinus in Lib. de Bono Perseverantiæ, veteres patres, qui ante Pelagium floruerunt, quæstionem istam nunquam accurate tractassesed incidenter solum, et quasi per transitumillam attigisse. Addit vero, in fundamento hujus sententiæ (quod est gratiam Dei non præveniriab ullo opere nostro sed contra, ab illa omnia opera nostra præveniri, itaut nihilomnino boni, quodattinet ad salutem sit in nobis, quod non est nobis ex Deo), convenire Catholicos omnes; et ibidem citat Cyprianum, Ambrosium, et Nazianzenum, quibus addere possumus Basilium etChrysostomum."</w:t>
      </w:r>
    </w:p>
    <w:p w14:paraId="343BE10E">
      <w:pPr>
        <w:pStyle w:val="3"/>
        <w:spacing w:before="85" w:line="254" w:lineRule="auto"/>
        <w:ind w:firstLine="33"/>
        <w:jc w:val="both"/>
        <w:rPr>
          <w:rFonts w:hint="eastAsia" w:ascii="华文楷体" w:hAnsi="华文楷体" w:eastAsia="华文楷体" w:cs="华文楷体"/>
          <w:sz w:val="30"/>
          <w:szCs w:val="30"/>
        </w:rPr>
      </w:pPr>
    </w:p>
    <w:p w14:paraId="467A062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另一个与我们目的相关的观察，在贝拉明（Bellarmine）《论恩典与自由意志》（De Gratia et Libero Arbitrio）第二卷第14章开头有很好的表达。“除了圣经之外，他们还引用教父们的其他见证，”他说，指的是那些反对上帝自由预定的人；对此他补充道，“这并非新的论证，而是最古老的。因为圣普罗斯珀（S. Prosper）在致圣奥古斯丁（S. Augustinum）的书信中写道，那些诽谤同一位奥古斯丁关于预定之观点的加利利人（Gallos），最常提出的反对意见是，那个观点似乎与古人的教义相悖。但同一位奥古斯丁在《论坚忍的美善》（Lib. de Bono Perseverantiæ）一书中回答说，在伯拉纠之前兴盛的古教父们，从未精确地处理过这个问题，只是偶然地、仿佛路过般地触及它。但他补充说，在这个观点的基础上（即上帝的恩典不被我们任何工作所先占，相反，我们所有的工作都被它所先占，以至于在我们里面绝对没有任何关乎救恩的良善，不是从上帝而来的），所有大公教会信徒（Catholicos omnes）都同意；并且他在那里引用了居普良（Cyprianum）、安波罗修（Ambrosium）和拿先素的格列高利（Nazianzenum），我们还可以加上巴西流（Basilium）和屈梭多模（Chrysostomum）。”</w:t>
      </w:r>
    </w:p>
    <w:p w14:paraId="4434E2F7">
      <w:pPr>
        <w:pStyle w:val="3"/>
        <w:spacing w:before="85" w:line="254" w:lineRule="auto"/>
        <w:ind w:firstLine="33"/>
        <w:jc w:val="both"/>
        <w:rPr>
          <w:rFonts w:hint="eastAsia" w:ascii="华文楷体" w:hAnsi="华文楷体" w:eastAsia="华文楷体" w:cs="华文楷体"/>
          <w:sz w:val="30"/>
          <w:szCs w:val="30"/>
        </w:rPr>
      </w:pPr>
    </w:p>
    <w:p w14:paraId="6FAE03B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with application to a particular person, doth that great and holy doctor discourse, Do Doctrin. Christiana, lib. iii. cap. xxxiii. Saith he, "Non erat expertus hanc hæresin Tychonius, quæ nostro tempore exorta, multum nos, ut gratiam Dei, quæ per Dominum nostrum Jesum Christum est, adversus eam defenderemus exercuit, et secundum id quod ait apostolus, "oportet hæreses esse, ut probati manifesti fiunt in nobis," multo vigilantiores, diligentioresque reddidit, ut adverteremus in Scripturis sanctis, quod istum Tychonium minus attentum minusque, sine hoste solicitum fugit."</w:t>
      </w:r>
    </w:p>
    <w:p w14:paraId="25CEC0F2">
      <w:pPr>
        <w:pStyle w:val="3"/>
        <w:spacing w:before="85" w:line="254" w:lineRule="auto"/>
        <w:ind w:firstLine="33"/>
        <w:jc w:val="both"/>
        <w:rPr>
          <w:rFonts w:hint="eastAsia" w:ascii="华文楷体" w:hAnsi="华文楷体" w:eastAsia="华文楷体" w:cs="华文楷体"/>
          <w:sz w:val="30"/>
          <w:szCs w:val="30"/>
        </w:rPr>
      </w:pPr>
    </w:p>
    <w:p w14:paraId="40FADA4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为了同样的目的，并应用于一个特定的人，那位伟大而圣洁的博士（奥古斯丁）在《论基督教教义》（De Doctrina Christiana）第三卷第33章中论述道。他说，“提科尼乌（Tychonius）未曾经历过这个在我们时代兴起的异端，它大大操练了我们，使我们为捍卫那藉着我们的主耶稣基督而有的上帝恩典而反对它，并且正如使徒所说，‘必须有结党分派的事，好叫那些经得起考验的人在你们中间显明出来，’它使我们更加警醒、更加勤奋，以致我们在圣经中注意到，那个不够留心、在没有敌人时不够警惕的提科尼乌所忽略的事。”</w:t>
      </w:r>
    </w:p>
    <w:p w14:paraId="71E0AE40">
      <w:pPr>
        <w:pStyle w:val="3"/>
        <w:spacing w:before="85" w:line="254" w:lineRule="auto"/>
        <w:ind w:firstLine="33"/>
        <w:jc w:val="both"/>
        <w:rPr>
          <w:rFonts w:hint="eastAsia" w:ascii="华文楷体" w:hAnsi="华文楷体" w:eastAsia="华文楷体" w:cs="华文楷体"/>
          <w:sz w:val="30"/>
          <w:szCs w:val="30"/>
        </w:rPr>
      </w:pPr>
    </w:p>
    <w:p w14:paraId="229E60C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also of Jerome in his second Apology against Rufinus, in reference to a most weighty article of Christian religion, is known to all. "Fieri potest," saith he, "ut vel simpliciter erraverint, vel alio sensu scripserint, vel a librariis imperitis eorum paulatim scripta corrupta sint; vel certe antequam in Alexandria, quasi dæmonium meridianum, Arius nasceretur, innocenter quædam, et minus caute locuti sunt, et quæ non possunt perversorum hominum calumniam declinare."</w:t>
      </w:r>
    </w:p>
    <w:p w14:paraId="7BDFF129">
      <w:pPr>
        <w:pStyle w:val="3"/>
        <w:spacing w:before="85" w:line="254" w:lineRule="auto"/>
        <w:ind w:firstLine="33"/>
        <w:jc w:val="both"/>
        <w:rPr>
          <w:rFonts w:hint="eastAsia" w:ascii="华文楷体" w:hAnsi="华文楷体" w:eastAsia="华文楷体" w:cs="华文楷体"/>
          <w:sz w:val="30"/>
          <w:szCs w:val="30"/>
        </w:rPr>
      </w:pPr>
    </w:p>
    <w:p w14:paraId="634B768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柔米在其反对鲁菲努（Rufinus）的第二篇辩护文中，关于基督教信仰一个极其重要条款的论述，也是众所周知的。“可能，”他说，“他们要么是单纯地错了，要么是以另一种含义写作，要么他们的著作逐渐被无知的抄写员败坏了；或者当然，在亚历山大港，如同正午的魔鬼，亚流（Arius）出生之前，他们无辜地、且不够谨慎地说了一些话，这些话无法逃避乖僻之人的诽谤。”</w:t>
      </w:r>
    </w:p>
    <w:p w14:paraId="0AAEC68B">
      <w:pPr>
        <w:pStyle w:val="3"/>
        <w:spacing w:before="85" w:line="254" w:lineRule="auto"/>
        <w:ind w:firstLine="33"/>
        <w:jc w:val="both"/>
        <w:rPr>
          <w:rFonts w:hint="eastAsia" w:ascii="华文楷体" w:hAnsi="华文楷体" w:eastAsia="华文楷体" w:cs="华文楷体"/>
          <w:sz w:val="30"/>
          <w:szCs w:val="30"/>
        </w:rPr>
      </w:pPr>
    </w:p>
    <w:p w14:paraId="497E60F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he spake of the writers before Arius in reference to the person of Christ, we may of them before Pelagius in reference to his grace.</w:t>
      </w:r>
    </w:p>
    <w:p w14:paraId="68780B04">
      <w:pPr>
        <w:pStyle w:val="3"/>
        <w:spacing w:before="85" w:line="254" w:lineRule="auto"/>
        <w:ind w:firstLine="33"/>
        <w:jc w:val="both"/>
        <w:rPr>
          <w:rFonts w:hint="eastAsia" w:ascii="华文楷体" w:hAnsi="华文楷体" w:eastAsia="华文楷体" w:cs="华文楷体"/>
          <w:sz w:val="30"/>
          <w:szCs w:val="30"/>
        </w:rPr>
      </w:pPr>
    </w:p>
    <w:p w14:paraId="386FE5F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他论及亚流之前的作者关于基督位格的话，我们也可以论及伯拉纠之前的作者关于祂的恩典。</w:t>
      </w:r>
    </w:p>
    <w:p w14:paraId="72FF4D7C">
      <w:pPr>
        <w:pStyle w:val="3"/>
        <w:spacing w:before="85" w:line="254" w:lineRule="auto"/>
        <w:ind w:firstLine="33"/>
        <w:jc w:val="both"/>
        <w:rPr>
          <w:rFonts w:hint="eastAsia" w:ascii="华文楷体" w:hAnsi="华文楷体" w:eastAsia="华文楷体" w:cs="华文楷体"/>
          <w:sz w:val="30"/>
          <w:szCs w:val="30"/>
        </w:rPr>
      </w:pPr>
    </w:p>
    <w:p w14:paraId="3C9A182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Pererius, in Rom. cap. viii., disput. 22, tells us (how truly ipse viderit, I am not altogether of his mind) that [as] for those authors that lived before Austin's time, all the Greek fathers, and a considerable part of the Latin, were of opinion that the cause of predestination was the foresight which God had either of men's good works or of their faith; either of which opinions, he assures us, is manifestly contrary to the authority of the Scriptures, and particularly to the doctrine of St Paul.</w:t>
      </w:r>
    </w:p>
    <w:p w14:paraId="5043C306">
      <w:pPr>
        <w:pStyle w:val="3"/>
        <w:spacing w:before="85" w:line="254" w:lineRule="auto"/>
        <w:ind w:firstLine="33"/>
        <w:jc w:val="both"/>
        <w:rPr>
          <w:rFonts w:hint="eastAsia" w:ascii="华文楷体" w:hAnsi="华文楷体" w:eastAsia="华文楷体" w:cs="华文楷体"/>
          <w:sz w:val="30"/>
          <w:szCs w:val="30"/>
        </w:rPr>
      </w:pPr>
    </w:p>
    <w:p w14:paraId="7E68E3D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佩雷拉（Pererius），在《罗马书注释》第八章，第22辩论中告诉我们（他看得多么真切，我并非完全同意他的观点），至于那些生活在奥古斯丁时代之前的作者，所有的希腊教父，以及相当一部分拉丁教父，都持有一种观点，即预定的原因是上帝预见到人的善行或他们的信心；他向我们保证，这两种观点中的任何一种，都明显与圣经的权威相悖，特别是与圣保罗的教义相悖。</w:t>
      </w:r>
    </w:p>
    <w:p w14:paraId="2217FDB7">
      <w:pPr>
        <w:pStyle w:val="3"/>
        <w:spacing w:before="85" w:line="254" w:lineRule="auto"/>
        <w:ind w:firstLine="33"/>
        <w:jc w:val="both"/>
        <w:rPr>
          <w:rFonts w:hint="eastAsia" w:ascii="华文楷体" w:hAnsi="华文楷体" w:eastAsia="华文楷体" w:cs="华文楷体"/>
          <w:sz w:val="30"/>
          <w:szCs w:val="30"/>
        </w:rPr>
      </w:pPr>
    </w:p>
    <w:p w14:paraId="712366B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as I said, wholly of his mind, partly upon the account of the observations made by his fellow-Jesuit out of Austin, before mentioned, partly upon other accounts also.</w:t>
      </w:r>
    </w:p>
    <w:p w14:paraId="61DF50EB">
      <w:pPr>
        <w:pStyle w:val="3"/>
        <w:spacing w:before="85" w:line="254" w:lineRule="auto"/>
        <w:ind w:firstLine="33"/>
        <w:jc w:val="both"/>
        <w:rPr>
          <w:rFonts w:hint="eastAsia" w:ascii="华文楷体" w:hAnsi="华文楷体" w:eastAsia="华文楷体" w:cs="华文楷体"/>
          <w:sz w:val="30"/>
          <w:szCs w:val="30"/>
        </w:rPr>
      </w:pPr>
    </w:p>
    <w:p w14:paraId="2808B7E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正如我所说，我并非完全同意他的观点，部分是基于前面提到的他的耶稣会同伴从奥古斯丁那里得出的观察，部分也是基于其他缘由。</w:t>
      </w:r>
    </w:p>
    <w:p w14:paraId="6336C98A">
      <w:pPr>
        <w:pStyle w:val="3"/>
        <w:spacing w:before="85" w:line="254" w:lineRule="auto"/>
        <w:ind w:firstLine="33"/>
        <w:jc w:val="both"/>
        <w:rPr>
          <w:rFonts w:hint="eastAsia" w:ascii="华文楷体" w:hAnsi="华文楷体" w:eastAsia="华文楷体" w:cs="华文楷体"/>
          <w:sz w:val="30"/>
          <w:szCs w:val="30"/>
        </w:rPr>
      </w:pPr>
    </w:p>
    <w:p w14:paraId="52622AC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these and the like considerations, much,I presume, to the business in hand will not be produced on either side from the fathers that wrote before the rise of the Pelagian heresy.</w:t>
      </w:r>
    </w:p>
    <w:p w14:paraId="3366EC28">
      <w:pPr>
        <w:pStyle w:val="3"/>
        <w:spacing w:before="85" w:line="254" w:lineRule="auto"/>
        <w:ind w:firstLine="33"/>
        <w:jc w:val="both"/>
        <w:rPr>
          <w:rFonts w:hint="eastAsia" w:ascii="华文楷体" w:hAnsi="华文楷体" w:eastAsia="华文楷体" w:cs="华文楷体"/>
          <w:sz w:val="30"/>
          <w:szCs w:val="30"/>
        </w:rPr>
      </w:pPr>
    </w:p>
    <w:p w14:paraId="1441DDD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基于这些以及类似的考虑，我推测，从伯拉纠异端兴起之前写作的教父们那里，双方都不会为手头的事业引证太多内容。</w:t>
      </w:r>
    </w:p>
    <w:p w14:paraId="23BBEA89">
      <w:pPr>
        <w:pStyle w:val="3"/>
        <w:spacing w:before="85" w:line="254" w:lineRule="auto"/>
        <w:ind w:firstLine="33"/>
        <w:jc w:val="both"/>
        <w:rPr>
          <w:rFonts w:hint="eastAsia" w:ascii="华文楷体" w:hAnsi="华文楷体" w:eastAsia="华文楷体" w:cs="华文楷体"/>
          <w:sz w:val="30"/>
          <w:szCs w:val="30"/>
        </w:rPr>
      </w:pPr>
    </w:p>
    <w:p w14:paraId="5A3CA57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one of the parties at this day litigant about the doctrine of the grace of God should give that advice that Sisinius and Agelius the Novatians sometimes gave, as Sozomen reports of them (Hist. Eccles., lib. vii. cap. xii.), to Nectarius, by him communicated to the emperor Theodosius, to have the quarrel decided by those that wrote before the rise of the controversy, as it would be unreasonable in itself, so I persuade myself neither party would accept of the condition, neither had the Catholics of those days got any thing if they had attended to the advice of these Novatians.</w:t>
      </w:r>
    </w:p>
    <w:p w14:paraId="753F12C3">
      <w:pPr>
        <w:pStyle w:val="3"/>
        <w:spacing w:before="85" w:line="254" w:lineRule="auto"/>
        <w:ind w:firstLine="33"/>
        <w:jc w:val="both"/>
        <w:rPr>
          <w:rFonts w:hint="eastAsia" w:ascii="华文楷体" w:hAnsi="华文楷体" w:eastAsia="华文楷体" w:cs="华文楷体"/>
          <w:sz w:val="30"/>
          <w:szCs w:val="30"/>
        </w:rPr>
      </w:pPr>
    </w:p>
    <w:p w14:paraId="777A5D7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今天争论上帝恩典教义的任何一方，提出像诺瓦天派（Novatians）的西西尼乌（Sisinius）和阿格利乌（Agelius）有时给涅克塔利（Nectarius）——由他传达给狄奥多西（Theodosius）皇帝——的那个建议，如索佐门（Sozomen）所报道的（《教会史》第七卷第十二章），即让争端由那些在争论兴起之前写作的人来决定，那么这本身既不合理，我也确信双方都不会接受这个条件，那些日子的大公教会信徒如果听从了这些诺瓦天派的建议，也不会得到任何好处。</w:t>
      </w:r>
    </w:p>
    <w:p w14:paraId="6A475D55">
      <w:pPr>
        <w:pStyle w:val="3"/>
        <w:spacing w:before="85" w:line="254" w:lineRule="auto"/>
        <w:ind w:firstLine="33"/>
        <w:jc w:val="both"/>
        <w:rPr>
          <w:rFonts w:hint="eastAsia" w:ascii="华文楷体" w:hAnsi="华文楷体" w:eastAsia="华文楷体" w:cs="华文楷体"/>
          <w:sz w:val="30"/>
          <w:szCs w:val="30"/>
        </w:rPr>
      </w:pPr>
    </w:p>
    <w:p w14:paraId="43F1598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few observations premised, something as to particular testimonies maybe attended unto.</w:t>
      </w:r>
    </w:p>
    <w:p w14:paraId="6399D194">
      <w:pPr>
        <w:pStyle w:val="3"/>
        <w:spacing w:before="85" w:line="254" w:lineRule="auto"/>
        <w:ind w:firstLine="33"/>
        <w:jc w:val="both"/>
        <w:rPr>
          <w:rFonts w:hint="eastAsia" w:ascii="华文楷体" w:hAnsi="华文楷体" w:eastAsia="华文楷体" w:cs="华文楷体"/>
          <w:sz w:val="30"/>
          <w:szCs w:val="30"/>
        </w:rPr>
      </w:pPr>
    </w:p>
    <w:p w14:paraId="26EB064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但是，在预先陈述了这几点观察之后，可以关注一些具体的见证。</w:t>
      </w:r>
    </w:p>
    <w:p w14:paraId="13837B92">
      <w:pPr>
        <w:pStyle w:val="3"/>
        <w:spacing w:before="85" w:line="254" w:lineRule="auto"/>
        <w:ind w:firstLine="33"/>
        <w:jc w:val="both"/>
        <w:rPr>
          <w:rFonts w:hint="eastAsia" w:ascii="华文楷体" w:hAnsi="华文楷体" w:eastAsia="华文楷体" w:cs="华文楷体"/>
          <w:sz w:val="30"/>
          <w:szCs w:val="30"/>
        </w:rPr>
      </w:pPr>
    </w:p>
    <w:p w14:paraId="28F28FA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proceed in some order, not leaving those we have nothing to say to, nor are willing to examine, whilst they are but thin and come not in troops, unsaluted, the first writings that are imposed on us after the canonical Scriptures are the eight books of Clemens, commonly called the Apostles' Constitutions, being pretended to be written by him at their appointment, with the Canons ascribed to the same persons.</w:t>
      </w:r>
    </w:p>
    <w:p w14:paraId="12EEB9CB">
      <w:pPr>
        <w:pStyle w:val="3"/>
        <w:spacing w:before="85" w:line="254" w:lineRule="auto"/>
        <w:ind w:firstLine="33"/>
        <w:jc w:val="both"/>
        <w:rPr>
          <w:rFonts w:hint="eastAsia" w:ascii="华文楷体" w:hAnsi="华文楷体" w:eastAsia="华文楷体" w:cs="华文楷体"/>
          <w:sz w:val="30"/>
          <w:szCs w:val="30"/>
        </w:rPr>
      </w:pPr>
    </w:p>
    <w:p w14:paraId="1D6CF58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可以按某种次序进行，不至于在我们无话可说、或不愿查考的那些作品尚且稀少、未成群出现时，就将它们置之不理、不加问候，在我们正典圣经之后强加给我们的第一批著作是革利免（Clemens）的八卷书，通常称为《使徒宪章》（Apostles' Constitutions），声称是他按使徒们的任命写成的，连同归于同样人物的《教规》（Canons）。</w:t>
      </w:r>
    </w:p>
    <w:p w14:paraId="71E0305C">
      <w:pPr>
        <w:pStyle w:val="3"/>
        <w:spacing w:before="85" w:line="254" w:lineRule="auto"/>
        <w:ind w:firstLine="33"/>
        <w:jc w:val="both"/>
        <w:rPr>
          <w:rFonts w:hint="eastAsia" w:ascii="华文楷体" w:hAnsi="华文楷体" w:eastAsia="华文楷体" w:cs="华文楷体"/>
          <w:sz w:val="30"/>
          <w:szCs w:val="30"/>
        </w:rPr>
      </w:pPr>
    </w:p>
    <w:p w14:paraId="0700B40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 shall but salute: for besides that they are faintly defended by any of the Papists, disavowed and disclaimed as apocryphal by the most learned of them, as Bellarmine, De Script. Eccles. in Clem., who approves only of fifty canons out of eighty-five; Baronius, An. Dom. 102, 14, who adds thirty more; and Binius, with a little enlargement of canons, in Tit. Can. T. 1, Con. p. 17; and have been thoroughly disproved and decried by all protestant writers that have had any occasion to deal with them; their folly and falsity, their impostures and triflings, have of late been so fully manifested by Dallæus, De Pseudepigraphis Apostol., that nothing need be added thereunto.</w:t>
      </w:r>
    </w:p>
    <w:p w14:paraId="10BCC83A">
      <w:pPr>
        <w:pStyle w:val="3"/>
        <w:spacing w:before="85" w:line="254" w:lineRule="auto"/>
        <w:ind w:firstLine="33"/>
        <w:jc w:val="both"/>
        <w:rPr>
          <w:rFonts w:hint="eastAsia" w:ascii="华文楷体" w:hAnsi="华文楷体" w:eastAsia="华文楷体" w:cs="华文楷体"/>
          <w:sz w:val="30"/>
          <w:szCs w:val="30"/>
        </w:rPr>
      </w:pPr>
    </w:p>
    <w:p w14:paraId="72F7EE1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我们只向这些问候一下：因为除了它们几乎没有受到任何天主教徒的有力辩护，被他们中最有学问的人——如贝拉明（Bellarmine），《论教会作者》（De Script. Eccles.）论革利免篇，他只认可八十五条教规中的五十条；巴罗尼乌（Baronius），《主后编年史》（An. Dom.）102年，14节，他又增加了三十条；以及比尼乌（Binius），在其《教规标题》（Tit. Can.）第一卷，会议录第17页，略微扩充了教规——否认并声称其为次经（apocryphal）之外；并且所有曾有机会处理它们的新教作者都已彻底地反驳和抨击了它们；它们的愚蠢和虚假，它们的欺诈和琐碎，近来已被达耶（Dallæus）在其《论使徒伪经》（De Pseudepigraphis Apostol.）中如此充分地显明，以至于无需再补充任何内容。</w:t>
      </w:r>
    </w:p>
    <w:p w14:paraId="69B88F2A">
      <w:pPr>
        <w:pStyle w:val="3"/>
        <w:spacing w:before="85" w:line="254" w:lineRule="auto"/>
        <w:ind w:firstLine="33"/>
        <w:jc w:val="both"/>
        <w:rPr>
          <w:rFonts w:hint="eastAsia" w:ascii="华文楷体" w:hAnsi="华文楷体" w:eastAsia="华文楷体" w:cs="华文楷体"/>
          <w:sz w:val="30"/>
          <w:szCs w:val="30"/>
        </w:rPr>
      </w:pPr>
    </w:p>
    <w:p w14:paraId="279DE7D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him may Doctor H. H. learn the truth of that insinuation of his, Dissert. deEpiscop. ii. cap. vi. sect. 3, "Canone apostolico secundo semper inter genuinos habito;" but of the confidence of this author in his assertions afterward.</w:t>
      </w:r>
    </w:p>
    <w:p w14:paraId="4D560D91">
      <w:pPr>
        <w:pStyle w:val="3"/>
        <w:spacing w:before="85" w:line="254" w:lineRule="auto"/>
        <w:ind w:firstLine="33"/>
        <w:jc w:val="both"/>
        <w:rPr>
          <w:rFonts w:hint="eastAsia" w:ascii="华文楷体" w:hAnsi="华文楷体" w:eastAsia="华文楷体" w:cs="华文楷体"/>
          <w:sz w:val="30"/>
          <w:szCs w:val="30"/>
        </w:rPr>
      </w:pPr>
    </w:p>
    <w:p w14:paraId="2298712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H·哈蒙德博士（Doctor H. H.）可以从他那里了解到他自己暗示之言的真相，见其《论主教制》（Dissert. de Episcop.）第二卷第六章第三节，“使徒教规第二条（Canone apostolico secundo）总是被视为真品”；但关于这位作者在其断言中的自信，稍后再谈。</w:t>
      </w:r>
    </w:p>
    <w:p w14:paraId="25C49768">
      <w:pPr>
        <w:pStyle w:val="3"/>
        <w:spacing w:before="85" w:line="254" w:lineRule="auto"/>
        <w:ind w:firstLine="33"/>
        <w:jc w:val="both"/>
        <w:rPr>
          <w:rFonts w:hint="eastAsia" w:ascii="华文楷体" w:hAnsi="华文楷体" w:eastAsia="华文楷体" w:cs="华文楷体"/>
          <w:sz w:val="30"/>
          <w:szCs w:val="30"/>
        </w:rPr>
      </w:pPr>
    </w:p>
    <w:p w14:paraId="3886D94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(insisted on by Dallæus, and the learned Usher in his notes upon Ignatius), is childishly ridiculous in them, that whereas it is pretended that these Constitutions were made at a convention of the apostles, as lib. vi. cap. xiv., they are brought in discoursing iμεις οὖν οἱ ἐπὶ τὸ αὺτὸ γενόμενοι, Πέτρος καὶ Aνδρέας, 1άκωβος καὶ 1ωάννης υἱοὶ Ζεβεδαίου, etc.</w:t>
      </w:r>
    </w:p>
    <w:p w14:paraId="54B6475F">
      <w:pPr>
        <w:pStyle w:val="3"/>
        <w:spacing w:before="85" w:line="254" w:lineRule="auto"/>
        <w:ind w:firstLine="33"/>
        <w:jc w:val="both"/>
        <w:rPr>
          <w:rFonts w:hint="eastAsia" w:ascii="华文楷体" w:hAnsi="华文楷体" w:eastAsia="华文楷体" w:cs="华文楷体"/>
          <w:sz w:val="30"/>
          <w:szCs w:val="30"/>
        </w:rPr>
      </w:pPr>
    </w:p>
    <w:p w14:paraId="228FD6B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达耶以及博学的厄谢尔（Usher）在其对伊格那丢注释中都坚持这一点），它们幼稚可笑之处在于，尽管声称这些宪章是在一次使徒会议上制定的，如第六卷第十四章，它们却被引述为在讨论：“那么我们，聚集在一起的，彼得和安得烈，西庇太的儿子雅各和约翰，等等。”</w:t>
      </w:r>
    </w:p>
    <w:p w14:paraId="4762AAE8">
      <w:pPr>
        <w:pStyle w:val="3"/>
        <w:spacing w:before="85" w:line="254" w:lineRule="auto"/>
        <w:ind w:firstLine="33"/>
        <w:jc w:val="both"/>
        <w:rPr>
          <w:rFonts w:hint="eastAsia" w:ascii="华文楷体" w:hAnsi="华文楷体" w:eastAsia="华文楷体" w:cs="华文楷体"/>
          <w:sz w:val="30"/>
          <w:szCs w:val="30"/>
        </w:rPr>
      </w:pPr>
    </w:p>
    <w:p w14:paraId="42B7443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made to inform us, lib. ii. cap. lvii., that the Acts written by Luke and read in the churches are theirs, and the four books of the Gospel; whereas the story of the death of James (here said to be together with the apostles) is related Acts 12, and John, by the consent of all, wrote not his Gospel until after the dissolution of his associates.</w:t>
      </w:r>
    </w:p>
    <w:p w14:paraId="64191846">
      <w:pPr>
        <w:pStyle w:val="3"/>
        <w:spacing w:before="85" w:line="254" w:lineRule="auto"/>
        <w:ind w:firstLine="33"/>
        <w:jc w:val="both"/>
        <w:rPr>
          <w:rFonts w:hint="eastAsia" w:ascii="华文楷体" w:hAnsi="华文楷体" w:eastAsia="华文楷体" w:cs="华文楷体"/>
          <w:sz w:val="30"/>
          <w:szCs w:val="30"/>
        </w:rPr>
      </w:pPr>
    </w:p>
    <w:p w14:paraId="0CC2085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用来告知我们，第二卷第57章，路加所写并在众教会宣读的《使徒行传》是他们的，以及四福音书也是；然而雅各（这里据说与使徒们在一起）之死的故事记载于使徒行传12章，并且约翰，根据所有人的共识，直到他的同伴们离世之后才写了他的福音书。</w:t>
      </w:r>
    </w:p>
    <w:p w14:paraId="179DA5BB">
      <w:pPr>
        <w:pStyle w:val="3"/>
        <w:spacing w:before="85" w:line="254" w:lineRule="auto"/>
        <w:ind w:firstLine="33"/>
        <w:jc w:val="both"/>
        <w:rPr>
          <w:rFonts w:hint="eastAsia" w:ascii="华文楷体" w:hAnsi="华文楷体" w:eastAsia="华文楷体" w:cs="华文楷体"/>
          <w:sz w:val="30"/>
          <w:szCs w:val="30"/>
        </w:rPr>
      </w:pPr>
    </w:p>
    <w:p w14:paraId="0D707C7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they make Stephen and Paul to be together at the making of those Constitutions, lib. viii. cap. iv. (whereas the martyrdom of Stephen was before the conversion of Paul), and yet also mention the stoning of Stephen, lib. viii. cap. xlvi.</w:t>
      </w:r>
    </w:p>
    <w:p w14:paraId="5FBC2FEB">
      <w:pPr>
        <w:pStyle w:val="3"/>
        <w:spacing w:before="85" w:line="254" w:lineRule="auto"/>
        <w:ind w:firstLine="33"/>
        <w:jc w:val="both"/>
        <w:rPr>
          <w:rFonts w:hint="eastAsia" w:ascii="华文楷体" w:hAnsi="华文楷体" w:eastAsia="华文楷体" w:cs="华文楷体"/>
          <w:sz w:val="30"/>
          <w:szCs w:val="30"/>
        </w:rPr>
      </w:pPr>
    </w:p>
    <w:p w14:paraId="7885FFE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此外，它们让司提反和保罗一同参与制定那些宪章，第八卷第四章。（然而司提反的殉道在保罗归信之前），却又提及司提反被石头打死，第八卷第46章。</w:t>
      </w:r>
    </w:p>
    <w:p w14:paraId="01BD5B04">
      <w:pPr>
        <w:pStyle w:val="3"/>
        <w:spacing w:before="85" w:line="254" w:lineRule="auto"/>
        <w:ind w:firstLine="33"/>
        <w:jc w:val="both"/>
        <w:rPr>
          <w:rFonts w:hint="eastAsia" w:ascii="华文楷体" w:hAnsi="华文楷体" w:eastAsia="华文楷体" w:cs="华文楷体"/>
          <w:sz w:val="30"/>
          <w:szCs w:val="30"/>
        </w:rPr>
      </w:pPr>
    </w:p>
    <w:p w14:paraId="0EE4DEC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tell us whom they appointed bishops of Jerusalem after the death of James, and yet James is one of them who is met together with them, lib. vii. cap. xlviii. (Note: likely meant vii. cap. xlvi.)</w:t>
      </w:r>
    </w:p>
    <w:p w14:paraId="2A4B65D1">
      <w:pPr>
        <w:pStyle w:val="3"/>
        <w:spacing w:before="85" w:line="254" w:lineRule="auto"/>
        <w:ind w:firstLine="33"/>
        <w:jc w:val="both"/>
        <w:rPr>
          <w:rFonts w:hint="eastAsia" w:ascii="华文楷体" w:hAnsi="华文楷体" w:eastAsia="华文楷体" w:cs="华文楷体"/>
          <w:sz w:val="30"/>
          <w:szCs w:val="30"/>
        </w:rPr>
      </w:pPr>
    </w:p>
    <w:p w14:paraId="6823BAD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他们告诉我们，他们在雅各死后任命了谁作耶路撒冷的主教，然而雅各却是与他们一同聚集的人之一，第七卷第46章。</w:t>
      </w:r>
    </w:p>
    <w:p w14:paraId="7BDFAEB8">
      <w:pPr>
        <w:pStyle w:val="3"/>
        <w:spacing w:before="85" w:line="254" w:lineRule="auto"/>
        <w:ind w:firstLine="33"/>
        <w:jc w:val="both"/>
        <w:rPr>
          <w:rFonts w:hint="eastAsia" w:ascii="华文楷体" w:hAnsi="华文楷体" w:eastAsia="华文楷体" w:cs="华文楷体"/>
          <w:sz w:val="30"/>
          <w:szCs w:val="30"/>
        </w:rPr>
      </w:pPr>
    </w:p>
    <w:p w14:paraId="0FE8CFB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mention is made of Cerinthus, and that Mark the heretic, Menander, Basilides, and Saturninus, were known and taken notice of by the apostles, who all lived in the second century, about the reign of Hadrian, as Eusebius manifesteth, and Clem. Alex., Strom., lib. vii.</w:t>
      </w:r>
    </w:p>
    <w:p w14:paraId="18982CF8">
      <w:pPr>
        <w:pStyle w:val="3"/>
        <w:spacing w:before="85" w:line="254" w:lineRule="auto"/>
        <w:ind w:firstLine="33"/>
        <w:jc w:val="both"/>
        <w:rPr>
          <w:rFonts w:hint="eastAsia" w:ascii="华文楷体" w:hAnsi="华文楷体" w:eastAsia="华文楷体" w:cs="华文楷体"/>
          <w:sz w:val="30"/>
          <w:szCs w:val="30"/>
        </w:rPr>
      </w:pPr>
    </w:p>
    <w:p w14:paraId="1B8E183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不，甚至提及了克林妥（Cerinthus），以及异端者马可（Mark the heretic）、米南德（Menander）、巴西里得（Basilides）和撒土尼努（Saturninus）都被使徒们所知晓和留意，而这些人全都生活在第二世纪，大约在哈德良（Hadrian）统治时期，正如优西比乌所显明的，以及亚历山大的革利免（Clem. Alex.），《杂记》（Stromata），第七卷。</w:t>
      </w:r>
    </w:p>
    <w:p w14:paraId="16C5A565">
      <w:pPr>
        <w:pStyle w:val="3"/>
        <w:spacing w:before="85" w:line="254" w:lineRule="auto"/>
        <w:ind w:firstLine="33"/>
        <w:jc w:val="both"/>
        <w:rPr>
          <w:rFonts w:hint="eastAsia" w:ascii="华文楷体" w:hAnsi="华文楷体" w:eastAsia="华文楷体" w:cs="华文楷体"/>
          <w:sz w:val="30"/>
          <w:szCs w:val="30"/>
        </w:rPr>
      </w:pPr>
    </w:p>
    <w:p w14:paraId="520120D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leave such husks as these unto them who loathe manna, and will not feed on the bread that our heavenly Father hath so plentifully provided for all that live in his family or any way belong to his house, let us look onward to them that follow, of whose truth and honesty we have more assurance.</w:t>
      </w:r>
    </w:p>
    <w:p w14:paraId="08E716E7">
      <w:pPr>
        <w:pStyle w:val="3"/>
        <w:spacing w:before="85" w:line="254" w:lineRule="auto"/>
        <w:ind w:firstLine="33"/>
        <w:jc w:val="both"/>
        <w:rPr>
          <w:rFonts w:hint="eastAsia" w:ascii="华文楷体" w:hAnsi="华文楷体" w:eastAsia="华文楷体" w:cs="华文楷体"/>
          <w:sz w:val="30"/>
          <w:szCs w:val="30"/>
        </w:rPr>
      </w:pPr>
    </w:p>
    <w:p w14:paraId="6CEA6F9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但是，让我们把这类糠秕留给那些厌恶吗哪、不愿吃我们天父为所有生活在祂家中或以任何方式属于祂家的人如此丰盛预备之粮的人吧，让我们向前看那些接踵而来的人，我们对他们的真理和诚实有更多的确据。</w:t>
      </w:r>
    </w:p>
    <w:p w14:paraId="2F54FDC8">
      <w:pPr>
        <w:pStyle w:val="3"/>
        <w:spacing w:before="85" w:line="254" w:lineRule="auto"/>
        <w:ind w:firstLine="33"/>
        <w:jc w:val="both"/>
        <w:rPr>
          <w:rFonts w:hint="eastAsia" w:ascii="华文楷体" w:hAnsi="华文楷体" w:eastAsia="华文楷体" w:cs="华文楷体"/>
          <w:sz w:val="30"/>
          <w:szCs w:val="30"/>
        </w:rPr>
      </w:pPr>
    </w:p>
    <w:p w14:paraId="72AF665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genuine piece that presents itself unto us on the roll of antiquity is that epistle of CLEMENS which, in the name of the church of Rome, he wrote to the divided church of Corinth; which being abundantly testified to of old, to the great contentment of the Christian world, was published here at Oxford some few years since, —a writing full of ancient simplicity, humility, and zeal.</w:t>
      </w:r>
    </w:p>
    <w:p w14:paraId="68F99D96">
      <w:pPr>
        <w:pStyle w:val="3"/>
        <w:spacing w:before="85" w:line="254" w:lineRule="auto"/>
        <w:ind w:firstLine="33"/>
        <w:jc w:val="both"/>
        <w:rPr>
          <w:rFonts w:hint="eastAsia" w:ascii="华文楷体" w:hAnsi="华文楷体" w:eastAsia="华文楷体" w:cs="华文楷体"/>
          <w:sz w:val="30"/>
          <w:szCs w:val="30"/>
        </w:rPr>
      </w:pPr>
    </w:p>
    <w:p w14:paraId="53EA99E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文献名录上呈现在我们面前的第一篇真品是革利免（CLEMENS）的那封书信，他以罗马教会的名义写给分裂的哥林多教会；这封信在古代得到充分的见证，令基督教世界大为满意，几年前在牛津这里出版了，——一篇充满古朴、谦卑和热忱的著作。</w:t>
      </w:r>
    </w:p>
    <w:p w14:paraId="5688802E">
      <w:pPr>
        <w:pStyle w:val="3"/>
        <w:spacing w:before="85" w:line="254" w:lineRule="auto"/>
        <w:ind w:firstLine="33"/>
        <w:jc w:val="both"/>
        <w:rPr>
          <w:rFonts w:hint="eastAsia" w:ascii="华文楷体" w:hAnsi="华文楷体" w:eastAsia="华文楷体" w:cs="华文楷体"/>
          <w:sz w:val="30"/>
          <w:szCs w:val="30"/>
        </w:rPr>
      </w:pPr>
    </w:p>
    <w:p w14:paraId="691B153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our present business, much, I confess, cannot be pleaded from hence, beyond a negative impeachment of that great and false clamour which our adversaries have raised, of the consent of the primitive Christians with them in their by-paths and ways of error.</w:t>
      </w:r>
    </w:p>
    <w:p w14:paraId="265D453F">
      <w:pPr>
        <w:pStyle w:val="3"/>
        <w:spacing w:before="85" w:line="254" w:lineRule="auto"/>
        <w:ind w:firstLine="33"/>
        <w:jc w:val="both"/>
        <w:rPr>
          <w:rFonts w:hint="eastAsia" w:ascii="华文楷体" w:hAnsi="华文楷体" w:eastAsia="华文楷体" w:cs="华文楷体"/>
          <w:sz w:val="30"/>
          <w:szCs w:val="30"/>
        </w:rPr>
      </w:pPr>
    </w:p>
    <w:p w14:paraId="063D2FA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至于我们当前的事务，我承认，除了对我们的对手所提出的、关于早期基督徒在他们的旁门左道和错误之路上与他们一致的那个巨大而虚假的喧嚣进行否定性的驳斥之外，不能由此引证太多内容。</w:t>
      </w:r>
    </w:p>
    <w:p w14:paraId="1A16D20D">
      <w:pPr>
        <w:pStyle w:val="3"/>
        <w:spacing w:before="85" w:line="254" w:lineRule="auto"/>
        <w:ind w:firstLine="33"/>
        <w:jc w:val="both"/>
        <w:rPr>
          <w:rFonts w:hint="eastAsia" w:ascii="华文楷体" w:hAnsi="华文楷体" w:eastAsia="华文楷体" w:cs="华文楷体"/>
          <w:sz w:val="30"/>
          <w:szCs w:val="30"/>
        </w:rPr>
      </w:pPr>
    </w:p>
    <w:p w14:paraId="4F8D55E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treating of a subject diverse from any of those heads of religion about which our contests are, it is not to be expected that he should anywhere plainly, directly, and evidently, deliver his judgment unto them.</w:t>
      </w:r>
    </w:p>
    <w:p w14:paraId="4BCF9EB7">
      <w:pPr>
        <w:pStyle w:val="3"/>
        <w:spacing w:before="85" w:line="254" w:lineRule="auto"/>
        <w:ind w:firstLine="33"/>
        <w:jc w:val="both"/>
        <w:rPr>
          <w:rFonts w:hint="eastAsia" w:ascii="华文楷体" w:hAnsi="华文楷体" w:eastAsia="华文楷体" w:cs="华文楷体"/>
          <w:sz w:val="30"/>
          <w:szCs w:val="30"/>
        </w:rPr>
      </w:pPr>
    </w:p>
    <w:p w14:paraId="035E845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诚然，由于处理的主题不同于我们争论所涉及的任何宗教要点，不能期望他会在任何地方清晰、直接、明显地就这些要点发表他的判断。</w:t>
      </w:r>
    </w:p>
    <w:p w14:paraId="1AC97718">
      <w:pPr>
        <w:pStyle w:val="3"/>
        <w:spacing w:before="85" w:line="254" w:lineRule="auto"/>
        <w:ind w:firstLine="33"/>
        <w:jc w:val="both"/>
        <w:rPr>
          <w:rFonts w:hint="eastAsia" w:ascii="华文楷体" w:hAnsi="华文楷体" w:eastAsia="华文楷体" w:cs="华文楷体"/>
          <w:sz w:val="30"/>
          <w:szCs w:val="30"/>
        </w:rPr>
      </w:pPr>
    </w:p>
    <w:p w14:paraId="0B66881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Ishall only say, that in that whole epistle there is not one word, iota, or syllable, that gives countenance to the tenet of our adversaries in the matter of the saints' perseverance; but that, on the contrary, there are sundry expressions asserting such a foundation of the doctrine we maintain as will with good strength infer the truth of it.</w:t>
      </w:r>
    </w:p>
    <w:p w14:paraId="612AA017">
      <w:pPr>
        <w:pStyle w:val="3"/>
        <w:spacing w:before="85" w:line="254" w:lineRule="auto"/>
        <w:ind w:firstLine="33"/>
        <w:jc w:val="both"/>
        <w:rPr>
          <w:rFonts w:hint="eastAsia" w:ascii="华文楷体" w:hAnsi="华文楷体" w:eastAsia="华文楷体" w:cs="华文楷体"/>
          <w:sz w:val="30"/>
          <w:szCs w:val="30"/>
        </w:rPr>
      </w:pPr>
    </w:p>
    <w:p w14:paraId="5F93805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因此，我只能说，在那整封书信中，没有一个字、一点或一个音节能支持我们对手在圣徒坚忍问题上的信条；相反，却有各种表达主张了我们所维护之教义的这样一个根基，它将以足够的力量推断出其真理性。</w:t>
      </w:r>
    </w:p>
    <w:p w14:paraId="3A106A29">
      <w:pPr>
        <w:pStyle w:val="3"/>
        <w:spacing w:before="85" w:line="254" w:lineRule="auto"/>
        <w:ind w:firstLine="33"/>
        <w:jc w:val="both"/>
        <w:rPr>
          <w:rFonts w:hint="eastAsia" w:ascii="华文楷体" w:hAnsi="华文楷体" w:eastAsia="华文楷体" w:cs="华文楷体"/>
          <w:sz w:val="30"/>
          <w:szCs w:val="30"/>
        </w:rPr>
      </w:pPr>
    </w:p>
    <w:p w14:paraId="2547944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Page 4, setting forth the virtues of the Corinthians before they fell into the schism that occasioned his epistle, he minds them that iγνὴν ἡμῖν ἡμέρας τε καὶ νυκτὸς ὑπὲρ πάσης τῆς ἀδελφότητος, εἰς τὸ σώζεσθαι μετʼ ἐλέους καὶ συνειδήσεως τὸν ἀριθμὸν τῶν ἐκλεκτῶν αὐτοῦ. (Note: original text has transcription errors, should likely be: ἀγῶνα ὑμῖν ἡμέρας τε καὶ νυκτὸς ὑπὲρ πάσης τῆς ἀδελφότητος, εἰς τὸ σώζεσθαι μετʼ ἐλέους καὶ συνειδήσεως τὸν ἀριθμὸν τῶν ἐκλεκτῶν αὐτοῦ.) That God hath a certain number of elect to be saved, and for whose salvation, by his mercy, the church is to contend with him, is a principle wholly inconsistent with those on which the doctrine of the saints' apostasy is bottomed.</w:t>
      </w:r>
    </w:p>
    <w:p w14:paraId="27CDA9B0">
      <w:pPr>
        <w:pStyle w:val="3"/>
        <w:spacing w:before="85" w:line="254" w:lineRule="auto"/>
        <w:ind w:firstLine="33"/>
        <w:jc w:val="both"/>
        <w:rPr>
          <w:rFonts w:hint="eastAsia" w:ascii="华文楷体" w:hAnsi="华文楷体" w:eastAsia="华文楷体" w:cs="华文楷体"/>
          <w:sz w:val="30"/>
          <w:szCs w:val="30"/>
        </w:rPr>
      </w:pPr>
    </w:p>
    <w:p w14:paraId="463BAA5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第4页，在阐述哥林多人陷入导致他写信的分裂之前的美德时，他提醒他们，你们曾为全体弟兄（ὑπὲρ πάσης τῆς ἀδελφότητος）日夜（ἡμέρας τε καὶ νυκτὸς）争战（ἀγῶνα），为要藉着怜悯（μετʼ ἐλέους）和良知（καὶ συνειδήσεως），使祂选民的数目（τὸν ἀριθμὸν τῶν ἐκλεκτῶν αὐτοῦ）得以保全（εἰς τὸ σώζεσθαι）。上帝有一定数目的选民要得救，并且教会要为他们的救恩，凭祂的怜悯，与祂角力，这是一个原则，与圣徒背道教义所依据的那些原则完全不一致。</w:t>
      </w:r>
    </w:p>
    <w:p w14:paraId="24546D53">
      <w:pPr>
        <w:pStyle w:val="3"/>
        <w:spacing w:before="85" w:line="254" w:lineRule="auto"/>
        <w:ind w:firstLine="33"/>
        <w:jc w:val="both"/>
        <w:rPr>
          <w:rFonts w:hint="eastAsia" w:ascii="华文楷体" w:hAnsi="华文楷体" w:eastAsia="华文楷体" w:cs="华文楷体"/>
          <w:sz w:val="30"/>
          <w:szCs w:val="30"/>
        </w:rPr>
      </w:pPr>
    </w:p>
    <w:p w14:paraId="3CE38F5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Corresponding hereunto is that passage of his concerning the will of God, p. 12: Πάντας οὖν τοὺς αγαπητοὺς αὐτοῦ βουλόμενος μετανοίας μετασχεῖν, ἐστήριξεν τῷ παντοκρατορικῷ βουλήματι αὐτοῦ. (Note: ἐστήριξεν is supplied, original manuscript has lacuna.) A mere consideration of this passage causeth me to recall what but now was spoken, as though the testimony given to the truth in this epistle were not so clear as might be desired.</w:t>
      </w:r>
    </w:p>
    <w:p w14:paraId="0051A4E1">
      <w:pPr>
        <w:pStyle w:val="3"/>
        <w:spacing w:before="85" w:line="254" w:lineRule="auto"/>
        <w:ind w:firstLine="33"/>
        <w:jc w:val="both"/>
        <w:rPr>
          <w:rFonts w:hint="eastAsia" w:ascii="华文楷体" w:hAnsi="华文楷体" w:eastAsia="华文楷体" w:cs="华文楷体"/>
          <w:sz w:val="30"/>
          <w:szCs w:val="30"/>
        </w:rPr>
      </w:pPr>
    </w:p>
    <w:p w14:paraId="3660ECD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与此相应的是他关于上帝旨意的那段话，第12页：“故此，祂愿意（βουλόμενος）祂所有的（πάντας）爱子（τοὺς ἀγαπητοὺς αὐτοῦ）都有分于（μετασχεῖν）悔改（μετανοίας），就藉着祂全能的（τῷ παντοκρατορικῷ）旨意（βουλήματι αὐτοῦ）坚固了（ἐστήριξεν）他们。” 仅仅思考这段话就使我回想起刚才所说的，似乎这封信中对真理的见证不如所期望的那样清晰。</w:t>
      </w:r>
    </w:p>
    <w:p w14:paraId="0C540DC9">
      <w:pPr>
        <w:pStyle w:val="3"/>
        <w:spacing w:before="85" w:line="254" w:lineRule="auto"/>
        <w:ind w:firstLine="33"/>
        <w:jc w:val="both"/>
        <w:rPr>
          <w:rFonts w:hint="eastAsia" w:ascii="华文楷体" w:hAnsi="华文楷体" w:eastAsia="华文楷体" w:cs="华文楷体"/>
          <w:sz w:val="30"/>
          <w:szCs w:val="30"/>
        </w:rPr>
      </w:pPr>
    </w:p>
    <w:p w14:paraId="264B7A9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now repeated contain the very thesis contended for.</w:t>
      </w:r>
    </w:p>
    <w:p w14:paraId="245111AD">
      <w:pPr>
        <w:pStyle w:val="3"/>
        <w:spacing w:before="85" w:line="254" w:lineRule="auto"/>
        <w:ind w:firstLine="33"/>
        <w:jc w:val="both"/>
        <w:rPr>
          <w:rFonts w:hint="eastAsia" w:ascii="华文楷体" w:hAnsi="华文楷体" w:eastAsia="华文楷体" w:cs="华文楷体"/>
          <w:sz w:val="30"/>
          <w:szCs w:val="30"/>
        </w:rPr>
      </w:pPr>
    </w:p>
    <w:p w14:paraId="115B468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现在重复的这些话包含了所争辩的论题本身。</w:t>
      </w:r>
    </w:p>
    <w:p w14:paraId="6D96E4ED">
      <w:pPr>
        <w:pStyle w:val="3"/>
        <w:spacing w:before="85" w:line="254" w:lineRule="auto"/>
        <w:ind w:firstLine="33"/>
        <w:jc w:val="both"/>
        <w:rPr>
          <w:rFonts w:hint="eastAsia" w:ascii="华文楷体" w:hAnsi="华文楷体" w:eastAsia="华文楷体" w:cs="华文楷体"/>
          <w:sz w:val="30"/>
          <w:szCs w:val="30"/>
        </w:rPr>
      </w:pPr>
    </w:p>
    <w:p w14:paraId="02DAFE6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beloved of God (or his chosen) whom he will have made partakers of saving repentance; and hereunto "he establisheth them" (for with that word is the defect in the sentence to be supplied) "by," or with, "the almighty will."</w:t>
      </w:r>
    </w:p>
    <w:p w14:paraId="3F3A76C3">
      <w:pPr>
        <w:pStyle w:val="3"/>
        <w:spacing w:before="85" w:line="254" w:lineRule="auto"/>
        <w:ind w:firstLine="33"/>
        <w:jc w:val="both"/>
        <w:rPr>
          <w:rFonts w:hint="eastAsia" w:ascii="华文楷体" w:hAnsi="华文楷体" w:eastAsia="华文楷体" w:cs="华文楷体"/>
          <w:sz w:val="30"/>
          <w:szCs w:val="30"/>
        </w:rPr>
      </w:pPr>
    </w:p>
    <w:p w14:paraId="3B81FCC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正是上帝所爱的（或祂所拣选的），祂愿意让他们有份于拯救性的悔改；为此，“祂坚固他们”（因为句中的缺漏需用那个词来补充），“藉着”或用“全能的旨意”。</w:t>
      </w:r>
    </w:p>
    <w:p w14:paraId="6140A27F">
      <w:pPr>
        <w:pStyle w:val="3"/>
        <w:spacing w:before="85" w:line="254" w:lineRule="auto"/>
        <w:ind w:firstLine="33"/>
        <w:jc w:val="both"/>
        <w:rPr>
          <w:rFonts w:hint="eastAsia" w:ascii="华文楷体" w:hAnsi="华文楷体" w:eastAsia="华文楷体" w:cs="华文楷体"/>
          <w:sz w:val="30"/>
          <w:szCs w:val="30"/>
        </w:rPr>
      </w:pPr>
    </w:p>
    <w:p w14:paraId="0392C3E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will have his beloved partakers of saving repentance and the benefits thereof, he confirms and establishes them in it with his omnipotent or sovereign will.</w:t>
      </w:r>
    </w:p>
    <w:p w14:paraId="4F05A36C">
      <w:pPr>
        <w:pStyle w:val="3"/>
        <w:spacing w:before="85" w:line="254" w:lineRule="auto"/>
        <w:ind w:firstLine="33"/>
        <w:jc w:val="both"/>
        <w:rPr>
          <w:rFonts w:hint="eastAsia" w:ascii="华文楷体" w:hAnsi="华文楷体" w:eastAsia="华文楷体" w:cs="华文楷体"/>
          <w:sz w:val="30"/>
          <w:szCs w:val="30"/>
        </w:rPr>
      </w:pPr>
    </w:p>
    <w:p w14:paraId="55941FF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因为祂愿意祂所爱的人有份于拯救性的悔改及其益处，祂就用祂全能的或主权的旨意，在其中确认并坚立他们。</w:t>
      </w:r>
    </w:p>
    <w:p w14:paraId="2AA91CE4">
      <w:pPr>
        <w:pStyle w:val="3"/>
        <w:spacing w:before="85" w:line="254" w:lineRule="auto"/>
        <w:ind w:firstLine="33"/>
        <w:jc w:val="both"/>
        <w:rPr>
          <w:rFonts w:hint="eastAsia" w:ascii="华文楷体" w:hAnsi="华文楷体" w:eastAsia="华文楷体" w:cs="华文楷体"/>
          <w:sz w:val="30"/>
          <w:szCs w:val="30"/>
        </w:rPr>
      </w:pPr>
    </w:p>
    <w:p w14:paraId="419F79A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inconsistency and irreconcilableness of this assertion with the doctrine of these saints' apostasy, the learned reader needs not any assistance to manifest to him.</w:t>
      </w:r>
    </w:p>
    <w:p w14:paraId="4035CED7">
      <w:pPr>
        <w:pStyle w:val="3"/>
        <w:spacing w:before="85" w:line="254" w:lineRule="auto"/>
        <w:ind w:firstLine="33"/>
        <w:jc w:val="both"/>
        <w:rPr>
          <w:rFonts w:hint="eastAsia" w:ascii="华文楷体" w:hAnsi="华文楷体" w:eastAsia="华文楷体" w:cs="华文楷体"/>
          <w:sz w:val="30"/>
          <w:szCs w:val="30"/>
        </w:rPr>
      </w:pPr>
    </w:p>
    <w:p w14:paraId="6D59824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这项主张与这些圣徒背道之教义的不一致性和不可调和性，有学问的读者无需任何帮助就能向他显明。</w:t>
      </w:r>
    </w:p>
    <w:p w14:paraId="0407B475">
      <w:pPr>
        <w:pStyle w:val="3"/>
        <w:spacing w:before="85" w:line="254" w:lineRule="auto"/>
        <w:ind w:firstLine="33"/>
        <w:jc w:val="both"/>
        <w:rPr>
          <w:rFonts w:hint="eastAsia" w:ascii="华文楷体" w:hAnsi="华文楷体" w:eastAsia="华文楷体" w:cs="华文楷体"/>
          <w:sz w:val="30"/>
          <w:szCs w:val="30"/>
        </w:rPr>
      </w:pPr>
    </w:p>
    <w:p w14:paraId="2B0FA34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Answerably hereunto he saith of God, Eκλογῆς μέρος (ὑμᾶς) ἐποίησεν ἑαυτῷ, p. 38 and p. 66: mentioning the blessedness of the forgiveness of sins, out of Ps. 32., he adds, Οὗτος ὁ μακαρισμὸς ἐγένετο ἐπὶ τοὺς ἐκλελεγμένους ὑπὸ τοῦ Θεοῦ διὰ Ἰησοῦ Χριστοῦ τοῦ Κυρίου ἡμῶν . (Note: ὑμᾶς supplied in first quote.) The elect of whom he speaks are those on whom, through and for Christ, God bestows the blessedness of justification; elect they are of God antecedently to the obtaining of that blessedness, and through that they do obtain it: so that in that short sentence of this author, the great pillar of the saints' perseverance, which is their free election, the root of all the blessedness which afterward they enjoy, is established.</w:t>
      </w:r>
    </w:p>
    <w:p w14:paraId="10B04E80">
      <w:pPr>
        <w:pStyle w:val="3"/>
        <w:spacing w:before="85" w:line="254" w:lineRule="auto"/>
        <w:ind w:firstLine="33"/>
        <w:jc w:val="both"/>
        <w:rPr>
          <w:rFonts w:hint="eastAsia" w:ascii="华文楷体" w:hAnsi="华文楷体" w:eastAsia="华文楷体" w:cs="华文楷体"/>
          <w:sz w:val="30"/>
          <w:szCs w:val="30"/>
        </w:rPr>
      </w:pPr>
    </w:p>
    <w:p w14:paraId="21FB9BF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与此相应地，他论到上帝说，“祂拣选（ἐκλογῆς）了你们（ὑμᾶς）归祂自己作产业（μέρος）”，第38页及第66页：提到诗篇32篇中罪得赦免的福气时，他补充说，“这福气（οὗτος ὁ μακαρισμὸς）临到（ἐγένετο ἐπὶ）那些蒙上帝（ὑπὸ τοῦ Θεοῦ）藉着我们的主耶稣基督（διὰ Ἰησοῦ Χριστοῦ τοῦ Κυρίου ἡμῶν）所拣选（τοὺς ἐκλελεγμένους）的人身上。”他所说的选民是那些上帝藉着基督并为基督的缘故，将称义的福气赐予他们的人；他们在获得那福气之前是上帝所拣选的，并且通过那拣选他们才获得它：因此，在这位作者那简短的句子中，圣徒坚忍的伟大支柱，即他们白白的拣选，也就是他们后来所享受的一切福气的根源，被确立了。</w:t>
      </w:r>
    </w:p>
    <w:p w14:paraId="35AFEDCA">
      <w:pPr>
        <w:pStyle w:val="3"/>
        <w:spacing w:before="85" w:line="254" w:lineRule="auto"/>
        <w:ind w:firstLine="33"/>
        <w:jc w:val="both"/>
        <w:rPr>
          <w:rFonts w:hint="eastAsia" w:ascii="华文楷体" w:hAnsi="华文楷体" w:eastAsia="华文楷体" w:cs="华文楷体"/>
          <w:sz w:val="30"/>
          <w:szCs w:val="30"/>
        </w:rPr>
      </w:pPr>
    </w:p>
    <w:p w14:paraId="12E6F8B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passages like to these there are in that epistle; which plainly deliver the primitive Christians of the church of Rome from any communion in the doctrine of the saints' apostasy, and manifest their perseverance in the doctrine of the saints' perseverance, wherein they had been so plentifully instructed, not long before, by the epistle of Paul unto them.</w:t>
      </w:r>
    </w:p>
    <w:p w14:paraId="3329F07C">
      <w:pPr>
        <w:pStyle w:val="3"/>
        <w:spacing w:before="85" w:line="254" w:lineRule="auto"/>
        <w:ind w:firstLine="33"/>
        <w:jc w:val="both"/>
        <w:rPr>
          <w:rFonts w:hint="eastAsia" w:ascii="华文楷体" w:hAnsi="华文楷体" w:eastAsia="华文楷体" w:cs="华文楷体"/>
          <w:sz w:val="30"/>
          <w:szCs w:val="30"/>
        </w:rPr>
      </w:pPr>
    </w:p>
    <w:p w14:paraId="26492B7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封信中还有其他类似的段落；这些段落清楚地表明罗马教会的早期基督徒与圣徒背道的教义没有任何相通之处，并显明了他们在圣徒坚忍的教义上的坚守，他们不久前已通过保罗致他们的书信在这方面得到了如此丰盛的教导。</w:t>
      </w:r>
    </w:p>
    <w:p w14:paraId="1FFC7F97">
      <w:pPr>
        <w:pStyle w:val="3"/>
        <w:spacing w:before="85" w:line="254" w:lineRule="auto"/>
        <w:ind w:firstLine="33"/>
        <w:jc w:val="both"/>
        <w:rPr>
          <w:rFonts w:hint="eastAsia" w:ascii="华文楷体" w:hAnsi="华文楷体" w:eastAsia="华文楷体" w:cs="华文楷体"/>
          <w:sz w:val="30"/>
          <w:szCs w:val="30"/>
        </w:rPr>
      </w:pPr>
    </w:p>
    <w:p w14:paraId="06577FB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upon the roll of antiquity presents himself in the next place to our consideration is the renowned IGNATIUS, concerning whomI desire to beg so much favour of the learned reader as to allow me a diversion unto some thoughts and observations that belong to another subject than that which I have now peculiarly in hand, before I come to give him a taste of his judgment on the doctrine under debate.</w:t>
      </w:r>
    </w:p>
    <w:p w14:paraId="7AA11AC5">
      <w:pPr>
        <w:pStyle w:val="3"/>
        <w:spacing w:before="85" w:line="254" w:lineRule="auto"/>
        <w:ind w:firstLine="33"/>
        <w:jc w:val="both"/>
        <w:rPr>
          <w:rFonts w:hint="eastAsia" w:ascii="华文楷体" w:hAnsi="华文楷体" w:eastAsia="华文楷体" w:cs="华文楷体"/>
          <w:sz w:val="30"/>
          <w:szCs w:val="30"/>
        </w:rPr>
      </w:pPr>
    </w:p>
    <w:p w14:paraId="615D1FA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名录上接下来呈现在我们面前供我们考量的是著名的伊格那丢（IGNATIUS），关于他，我渴望恳求有学问的读者如此厚爱，允许我在进入陈述他对所辩论教义的判断之前，先离题去思考和观察一些属于另一个主题——而非我现在特别处理的主题——的事项。</w:t>
      </w:r>
    </w:p>
    <w:p w14:paraId="7A0802B2">
      <w:pPr>
        <w:pStyle w:val="3"/>
        <w:spacing w:before="85" w:line="254" w:lineRule="auto"/>
        <w:ind w:firstLine="33"/>
        <w:jc w:val="both"/>
        <w:rPr>
          <w:rFonts w:hint="eastAsia" w:ascii="华文楷体" w:hAnsi="华文楷体" w:eastAsia="华文楷体" w:cs="华文楷体"/>
          <w:sz w:val="30"/>
          <w:szCs w:val="30"/>
        </w:rPr>
      </w:pPr>
    </w:p>
    <w:p w14:paraId="5F1E501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Ignatius, bishop of the church at Antioch, was in himself a man of an excellent spirit, eminent in holiness, and to whom, on the behalf of Christ, it was given not only to believe on him, but also suffer for him, and on that account of very great and high esteem among the Christians of that age wherein he lived, and sundry others following, so no great question can be made but that he wrote, towards the end of his pilgrimage, when he was on his way to be offered up, through the Holy Spirit, by the mouths of wild beasts, to Jesus Christ, sundry epistles to sundry churches that were of chiefest note and name in the countries about.</w:t>
      </w:r>
    </w:p>
    <w:p w14:paraId="13971A93">
      <w:pPr>
        <w:pStyle w:val="3"/>
        <w:spacing w:before="85" w:line="254" w:lineRule="auto"/>
        <w:ind w:firstLine="33"/>
        <w:jc w:val="both"/>
        <w:rPr>
          <w:rFonts w:hint="eastAsia" w:ascii="华文楷体" w:hAnsi="华文楷体" w:eastAsia="华文楷体" w:cs="华文楷体"/>
          <w:sz w:val="30"/>
          <w:szCs w:val="30"/>
        </w:rPr>
      </w:pPr>
    </w:p>
    <w:p w14:paraId="643BF9B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位安提阿教会的主教伊格那丢，本身是一位具有卓越精神、在圣洁上杰出的人，并且为基督的缘故，他蒙恩“不但得以信服他，并要为他受苦”，因此在他生活的那个时代以及随后的一些时代中，在基督徒中间享有极高和崇高的尊重，同样也毫无疑问的是，他在其人生旅程的末尾，当他正走向要藉着圣灵、通过野兽的口献给耶稣基督时，写了若干封书信给周围国家中最著名和有名的若干教会。</w:t>
      </w:r>
    </w:p>
    <w:p w14:paraId="3EADBD55">
      <w:pPr>
        <w:pStyle w:val="3"/>
        <w:spacing w:before="85" w:line="254" w:lineRule="auto"/>
        <w:ind w:firstLine="33"/>
        <w:jc w:val="both"/>
        <w:rPr>
          <w:rFonts w:hint="eastAsia" w:ascii="华文楷体" w:hAnsi="华文楷体" w:eastAsia="华文楷体" w:cs="华文楷体"/>
          <w:sz w:val="30"/>
          <w:szCs w:val="30"/>
        </w:rPr>
      </w:pPr>
    </w:p>
    <w:p w14:paraId="0654E09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concurrent testimony of the ancients in this matter of fact will give as good assurance as in this kind we are capable of; Eusebius reckons them up in order, so doth Jerome.</w:t>
      </w:r>
    </w:p>
    <w:p w14:paraId="0B97BECF">
      <w:pPr>
        <w:pStyle w:val="3"/>
        <w:spacing w:before="85" w:line="254" w:lineRule="auto"/>
        <w:ind w:firstLine="33"/>
        <w:jc w:val="both"/>
        <w:rPr>
          <w:rFonts w:hint="eastAsia" w:ascii="华文楷体" w:hAnsi="华文楷体" w:eastAsia="华文楷体" w:cs="华文楷体"/>
          <w:sz w:val="30"/>
          <w:szCs w:val="30"/>
        </w:rPr>
      </w:pPr>
    </w:p>
    <w:p w14:paraId="7E2FC96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古人在这件史实上的共同见证将提供我们在此类事情上所能得到的最好确据；优西比乌按次序列举了它们，耶柔米也是如此。</w:t>
      </w:r>
    </w:p>
    <w:p w14:paraId="7602122D">
      <w:pPr>
        <w:pStyle w:val="3"/>
        <w:spacing w:before="85" w:line="254" w:lineRule="auto"/>
        <w:ind w:firstLine="33"/>
        <w:jc w:val="both"/>
        <w:rPr>
          <w:rFonts w:hint="eastAsia" w:ascii="华文楷体" w:hAnsi="华文楷体" w:eastAsia="华文楷体" w:cs="华文楷体"/>
          <w:sz w:val="30"/>
          <w:szCs w:val="30"/>
        </w:rPr>
      </w:pPr>
    </w:p>
    <w:p w14:paraId="745300E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them frequent mention is made of them by others, and special sayings in them are transcribed; and whereas it is urged by some that there is no mention of those epistles before the Nicene council,— before which time it is as evident as if it were written with the beams of the sun, that many false and supposititious writings had been imposed on and were received by many in the church (as the story of Paul and Thecla is mentioned and rejected by Tertull. de Baptis., Hermæ Pastor. by others),—it is answered, that they were mentioned by Irenæus some good while before.</w:t>
      </w:r>
    </w:p>
    <w:p w14:paraId="65BDED80">
      <w:pPr>
        <w:pStyle w:val="3"/>
        <w:spacing w:before="85" w:line="254" w:lineRule="auto"/>
        <w:ind w:firstLine="33"/>
        <w:jc w:val="both"/>
        <w:rPr>
          <w:rFonts w:hint="eastAsia" w:ascii="华文楷体" w:hAnsi="华文楷体" w:eastAsia="华文楷体" w:cs="华文楷体"/>
          <w:sz w:val="30"/>
          <w:szCs w:val="30"/>
        </w:rPr>
      </w:pPr>
    </w:p>
    <w:p w14:paraId="468A981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之后，其他人也频繁提及它们，其中的特殊言论被转录；然而，尽管有人主张在尼西亚会议之前没有提及那些书信——在此之前，如同日光书写般显而易见的是，许多虚假和伪造的著作已被强加于教会并被许多人接受（例如保罗和塞克拉（Thecla）的故事被特土良（Tertull.）在其《论洗礼》（de Baptis.）中提及并拒绝，赫马牧人书（Hermæ Pastor）被其他人拒绝）——对此的回答是，爱任纽（Irenæus）在此之前相当长一段时间就已提及它们。</w:t>
      </w:r>
    </w:p>
    <w:p w14:paraId="279273E9">
      <w:pPr>
        <w:pStyle w:val="3"/>
        <w:spacing w:before="85" w:line="254" w:lineRule="auto"/>
        <w:ind w:firstLine="33"/>
        <w:jc w:val="both"/>
        <w:rPr>
          <w:rFonts w:hint="eastAsia" w:ascii="华文楷体" w:hAnsi="华文楷体" w:eastAsia="华文楷体" w:cs="华文楷体"/>
          <w:sz w:val="30"/>
          <w:szCs w:val="30"/>
        </w:rPr>
      </w:pPr>
    </w:p>
    <w:p w14:paraId="3DCE89D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 v. cap. xxviii., saith he, "Quemadmodum quidam de nostris dixit, propter martyrium in Deum adjudicatus ad bestias; quoniam frumentum sum Christi et per dentes bestiarum molor ut mundus panis Dei inveniar."</w:t>
      </w:r>
    </w:p>
    <w:p w14:paraId="66FB99B5">
      <w:pPr>
        <w:pStyle w:val="3"/>
        <w:spacing w:before="85" w:line="254" w:lineRule="auto"/>
        <w:ind w:firstLine="33"/>
        <w:jc w:val="both"/>
        <w:rPr>
          <w:rFonts w:hint="eastAsia" w:ascii="华文楷体" w:hAnsi="华文楷体" w:eastAsia="华文楷体" w:cs="华文楷体"/>
          <w:sz w:val="30"/>
          <w:szCs w:val="30"/>
        </w:rPr>
      </w:pPr>
    </w:p>
    <w:p w14:paraId="686D95D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第五卷第28章，他说，“正如我们中间有人说过，因向上帝殉道而被判给野兽；因为我是基督的麦子，要被野兽的牙齿磨碎，好被发现是上帝纯净的饼。”</w:t>
      </w:r>
    </w:p>
    <w:p w14:paraId="69348F28">
      <w:pPr>
        <w:pStyle w:val="3"/>
        <w:spacing w:before="85" w:line="254" w:lineRule="auto"/>
        <w:ind w:firstLine="33"/>
        <w:jc w:val="both"/>
        <w:rPr>
          <w:rFonts w:hint="eastAsia" w:ascii="华文楷体" w:hAnsi="华文楷体" w:eastAsia="华文楷体" w:cs="华文楷体"/>
          <w:sz w:val="30"/>
          <w:szCs w:val="30"/>
        </w:rPr>
      </w:pPr>
    </w:p>
    <w:p w14:paraId="614524C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words, to the substance of them, are found in these epistles, though some say nothing is here intimated of any epistles or writings, but of a speech that might pass among the Christians by tradition, such as they had many among themselves, even of our Saviour's, some whereof are mentioned by Grotius on these words of Paul, "Remember the words of the Lord Jesus, how he said, It is more blessed to give than to receive."</w:t>
      </w:r>
    </w:p>
    <w:p w14:paraId="2F2A1EB7">
      <w:pPr>
        <w:pStyle w:val="3"/>
        <w:spacing w:before="85" w:line="254" w:lineRule="auto"/>
        <w:ind w:firstLine="33"/>
        <w:jc w:val="both"/>
        <w:rPr>
          <w:rFonts w:hint="eastAsia" w:ascii="华文楷体" w:hAnsi="华文楷体" w:eastAsia="华文楷体" w:cs="华文楷体"/>
          <w:sz w:val="30"/>
          <w:szCs w:val="30"/>
        </w:rPr>
      </w:pPr>
    </w:p>
    <w:p w14:paraId="0815715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就其实质而言，在这些书信中可以找到，尽管有些人说这里并未暗示任何书信或著作，而只是可能通过传统在基督徒中间流传的一段话，这类话他们自己中间有很多，甚至有我们救主的，其中一些被格老秀（Grotius）在注释保罗的这句话时提及，“当记念主耶稣的话，说：‘施比受更为有福。’”</w:t>
      </w:r>
    </w:p>
    <w:p w14:paraId="56408391">
      <w:pPr>
        <w:pStyle w:val="3"/>
        <w:spacing w:before="85" w:line="254" w:lineRule="auto"/>
        <w:ind w:firstLine="33"/>
        <w:jc w:val="both"/>
        <w:rPr>
          <w:rFonts w:hint="eastAsia" w:ascii="华文楷体" w:hAnsi="华文楷体" w:eastAsia="华文楷体" w:cs="华文楷体"/>
          <w:sz w:val="30"/>
          <w:szCs w:val="30"/>
        </w:rPr>
      </w:pPr>
    </w:p>
    <w:p w14:paraId="5D8A536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probability or ground for conviction there is in these or the like observations and answers is left to the judgment of all.</w:t>
      </w:r>
    </w:p>
    <w:p w14:paraId="6E461A84">
      <w:pPr>
        <w:pStyle w:val="3"/>
        <w:spacing w:before="85" w:line="254" w:lineRule="auto"/>
        <w:ind w:firstLine="33"/>
        <w:jc w:val="both"/>
        <w:rPr>
          <w:rFonts w:hint="eastAsia" w:ascii="华文楷体" w:hAnsi="华文楷体" w:eastAsia="华文楷体" w:cs="华文楷体"/>
          <w:sz w:val="30"/>
          <w:szCs w:val="30"/>
        </w:rPr>
      </w:pPr>
    </w:p>
    <w:p w14:paraId="59BC835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在这些或类似的观察和回答中存在何种可能性或使人信服的根据，留给所有人判断。</w:t>
      </w:r>
    </w:p>
    <w:p w14:paraId="214C23A9">
      <w:pPr>
        <w:pStyle w:val="3"/>
        <w:spacing w:before="85" w:line="254" w:lineRule="auto"/>
        <w:ind w:firstLine="33"/>
        <w:jc w:val="both"/>
        <w:rPr>
          <w:rFonts w:hint="eastAsia" w:ascii="华文楷体" w:hAnsi="华文楷体" w:eastAsia="华文楷体" w:cs="华文楷体"/>
          <w:sz w:val="30"/>
          <w:szCs w:val="30"/>
        </w:rPr>
      </w:pPr>
    </w:p>
    <w:p w14:paraId="154F476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certain, that the first mentioning of them in antiquities is to be clearly received, (and that perhaps with more than the bare word of him that recites and approves of the Epistle of Jesus Christ to Abgarus the king of the Edessenes, or of him that reckons Seneca among the ecclesiastical writers upon the account of his epistles to Paul), or the following testimonies, which are heaped up in abundance by some who think (but falsely) that they have a peculiar interest inwrapped in the epistles now extant, will be of very small weight or value.</w:t>
      </w:r>
    </w:p>
    <w:p w14:paraId="483DBD67">
      <w:pPr>
        <w:pStyle w:val="3"/>
        <w:spacing w:before="85" w:line="254" w:lineRule="auto"/>
        <w:ind w:firstLine="33"/>
        <w:jc w:val="both"/>
        <w:rPr>
          <w:rFonts w:hint="eastAsia" w:ascii="华文楷体" w:hAnsi="华文楷体" w:eastAsia="华文楷体" w:cs="华文楷体"/>
          <w:sz w:val="30"/>
          <w:szCs w:val="30"/>
        </w:rPr>
      </w:pPr>
    </w:p>
    <w:p w14:paraId="1B44C98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它们在古代文献中的首次提及应被清楚地接受，（并且那或许比仅仅是背诵并认可耶稣基督致伊得撒王阿布加（Abgarus）书信之人的话语，或比仅仅是将塞涅卡（Seneca）因其致保罗书信而列入教会作者之列的人的话语，更具说服力），否则，那些认为（但错误地认为）在现存书信中包裹着他们特殊利益的人所大量堆积起来的后续见证，将几乎没有任何分量或价值。</w:t>
      </w:r>
    </w:p>
    <w:p w14:paraId="319FDA6B">
      <w:pPr>
        <w:pStyle w:val="3"/>
        <w:spacing w:before="85" w:line="254" w:lineRule="auto"/>
        <w:ind w:firstLine="33"/>
        <w:jc w:val="both"/>
        <w:rPr>
          <w:rFonts w:hint="eastAsia" w:ascii="华文楷体" w:hAnsi="华文楷体" w:eastAsia="华文楷体" w:cs="华文楷体"/>
          <w:sz w:val="30"/>
          <w:szCs w:val="30"/>
        </w:rPr>
      </w:pPr>
    </w:p>
    <w:p w14:paraId="27076CD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am persuaded, with that kind of persuasion wherein in things of no greater moment I am content to acquiesce, that he did write seven epistles, and that much of what he so wrote is preserved in those that are now extant; concerning which the contests of learned men have drawn deep and run high in those latter days, though little to the advantage of the most that have laboured in that cause, as shall be manifested in the process of our discourse.</w:t>
      </w:r>
    </w:p>
    <w:p w14:paraId="620C7F97">
      <w:pPr>
        <w:pStyle w:val="3"/>
        <w:spacing w:before="85" w:line="254" w:lineRule="auto"/>
        <w:ind w:firstLine="33"/>
        <w:jc w:val="both"/>
        <w:rPr>
          <w:rFonts w:hint="eastAsia" w:ascii="华文楷体" w:hAnsi="华文楷体" w:eastAsia="华文楷体" w:cs="华文楷体"/>
          <w:sz w:val="30"/>
          <w:szCs w:val="30"/>
        </w:rPr>
      </w:pPr>
    </w:p>
    <w:p w14:paraId="75D27CA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被说服了，带着那种在不太重要的事情上我甘愿默认的说服力，即他确实写了七封书信，并且他所写的许多内容保存在现存的那些书信中；关于这些书信，有学问之人的争论在这些后期时代已深入且激烈，尽管对那些为此事业劳苦的大多数人来说益处甚微，正如将在我们论述过程中显明的那样。</w:t>
      </w:r>
    </w:p>
    <w:p w14:paraId="2850A5AB">
      <w:pPr>
        <w:pStyle w:val="3"/>
        <w:spacing w:before="85" w:line="254" w:lineRule="auto"/>
        <w:ind w:firstLine="33"/>
        <w:jc w:val="both"/>
        <w:rPr>
          <w:rFonts w:hint="eastAsia" w:ascii="华文楷体" w:hAnsi="华文楷体" w:eastAsia="华文楷体" w:cs="华文楷体"/>
          <w:sz w:val="30"/>
          <w:szCs w:val="30"/>
        </w:rPr>
      </w:pPr>
    </w:p>
    <w:p w14:paraId="731E00E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late learned doctor, in his dissertations about episcopacy, or dispute for it against Salmasius and Blondellus, tells us (that we may take a taste of his confidence in asserting), Dissert. ii. cap. xxiii. sect. 1, that Salmasius and Blondellus "mortalium omniumprimi" thought these epistles to be feigned or counterfeit.</w:t>
      </w:r>
    </w:p>
    <w:p w14:paraId="7834E144">
      <w:pPr>
        <w:pStyle w:val="3"/>
        <w:spacing w:before="85" w:line="254" w:lineRule="auto"/>
        <w:ind w:firstLine="33"/>
        <w:jc w:val="both"/>
        <w:rPr>
          <w:rFonts w:hint="eastAsia" w:ascii="华文楷体" w:hAnsi="华文楷体" w:eastAsia="华文楷体" w:cs="华文楷体"/>
          <w:sz w:val="30"/>
          <w:szCs w:val="30"/>
        </w:rPr>
      </w:pPr>
    </w:p>
    <w:p w14:paraId="4B609CB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晚近的有学问的博士，在他关于主教制（episcopacy）的专著中，或在他反对萨尔马修（Salmasius）和布隆代尔（Blondellus）为之辩护的争论中，告诉我们（以便我们可以体会一下他在断言时的自信），专著二，第23章，第1节，萨尔马修和布隆代尔是“所有凡人中最早的”（mortalium omnium primi）认为这些书信是虚构或伪造的。</w:t>
      </w:r>
    </w:p>
    <w:p w14:paraId="3836FA71">
      <w:pPr>
        <w:pStyle w:val="3"/>
        <w:spacing w:before="85" w:line="254" w:lineRule="auto"/>
        <w:ind w:firstLine="33"/>
        <w:jc w:val="both"/>
        <w:rPr>
          <w:rFonts w:hint="eastAsia" w:ascii="华文楷体" w:hAnsi="华文楷体" w:eastAsia="华文楷体" w:cs="华文楷体"/>
          <w:sz w:val="30"/>
          <w:szCs w:val="30"/>
        </w:rPr>
      </w:pPr>
    </w:p>
    <w:p w14:paraId="2DF7244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more words, cap. xxiv. sect. 1, he would make us believe that these epistles of Ignatius were always of the same esteem with that of Clemens from Rome to the Corinthians, of which he treats at large in his fourth dissertation, or that of Polycarpus to the Philippians, which we have in Eusebius; and then he adds, that in the judgment of Salmasius and Blondellus, "Solus Ignatius οἴχεται cujus tamen epistolæ pari semper cum illis per universam ab omni ævo patrum nostrorum memoriam reverentia excipiebantur; nec prius a mortalium quovis in judicium vocabantur (multo minus ut in re certa et extra dubium posita inter plane iδόκιμα et κίβδηλα rejiciebantur), quam presbyteriAnglicani patribus suis contumeliam facere cœpissent iisque aut suppetias ferre, aut rem gratam facere (quibus illecebris adducti nescio),hi duo non ignobiles Presbyteranæ causæ hyperaspistæ in seipsos recepissent."</w:t>
      </w:r>
    </w:p>
    <w:p w14:paraId="143ABB43">
      <w:pPr>
        <w:pStyle w:val="3"/>
        <w:spacing w:before="85" w:line="254" w:lineRule="auto"/>
        <w:ind w:firstLine="33"/>
        <w:jc w:val="both"/>
        <w:rPr>
          <w:rFonts w:hint="eastAsia" w:ascii="华文楷体" w:hAnsi="华文楷体" w:eastAsia="华文楷体" w:cs="华文楷体"/>
          <w:sz w:val="30"/>
          <w:szCs w:val="30"/>
        </w:rPr>
      </w:pPr>
    </w:p>
    <w:p w14:paraId="20CAAF2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用更多的话，第24章，第1节，他想让我们相信，这些伊格那丢的书信总是与罗马的革利免致哥林多人的书信——他在其第四篇专著中详细论述了——或与我们在优西比乌中看到的波利卡普（Polycarpus）致腓立比人的书信，享有同等的尊重；然后他补充说，在萨尔马修和布隆代尔的判断中，“唯独伊格那丢失传了（οἴχεται），然而他的书信却总是与那些书信一样，在整个历代我们教父们的记忆中受到同等的敬重；并且在英国长老会人士开始侮辱他们的教父，并且这两位长老会事业不无名气的捍卫者（hyperaspistæ）——不知道被何种诱惑（illecebris）引诱——要么去援助他们，要么去做取悦他们的事之前，从未被任何凡人召唤来受审判（更不用说像在确定无疑之事上那样，被断然归入完全不可靠（ἀδόκιμα）和伪造（κίβδηλα）之列了）。”</w:t>
      </w:r>
    </w:p>
    <w:p w14:paraId="7B0F25B4">
      <w:pPr>
        <w:pStyle w:val="3"/>
        <w:spacing w:before="85" w:line="254" w:lineRule="auto"/>
        <w:ind w:firstLine="33"/>
        <w:jc w:val="both"/>
        <w:rPr>
          <w:rFonts w:hint="eastAsia" w:ascii="华文楷体" w:hAnsi="华文楷体" w:eastAsia="华文楷体" w:cs="华文楷体"/>
          <w:sz w:val="30"/>
          <w:szCs w:val="30"/>
        </w:rPr>
      </w:pPr>
    </w:p>
    <w:p w14:paraId="466B2B9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two learned antagonists, one is dead, and the other almost blind, or probably they would have dealt not much more gently with the doctor for his parenthesis ("quibus illecebris adducti nescio"), than one of them formerly did (Salmas. De Subscribendis et Signandis Testamentis seu Specimen Consula. Animad. Heraldi., cap. i. p. 19, "Nuper quidem etiam nebulo in Anglia, Capellanus ut audio regis, Hammondus nomine, libro quem edidit de potestate clavium Salmasio iratus quod aliam quam ipse sententiam probet ac defendat, haud potuit majus convicium, quod ei dicerit, invenire, quam si grammaticum appellaret") for his terming him a grammarian; yet, indeed, of him (such was the hard entertainment he found on all hands), it is by many supposed that he was "illecebris adductus" (and they stick not to name the baithe was caught withal), wrought over in a manner to destroy the faith of that which he had before set up and established.</w:t>
      </w:r>
    </w:p>
    <w:p w14:paraId="4D5202F4">
      <w:pPr>
        <w:pStyle w:val="3"/>
        <w:spacing w:before="85" w:line="254" w:lineRule="auto"/>
        <w:ind w:firstLine="33"/>
        <w:jc w:val="both"/>
        <w:rPr>
          <w:rFonts w:hint="eastAsia" w:ascii="华文楷体" w:hAnsi="华文楷体" w:eastAsia="华文楷体" w:cs="华文楷体"/>
          <w:sz w:val="30"/>
          <w:szCs w:val="30"/>
        </w:rPr>
      </w:pPr>
    </w:p>
    <w:p w14:paraId="63C53A8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两位有学问的对手，一位已逝，另一位几乎失明，否则他们很可能不会比他们中的一位先前因他称其为语法学家（grammarian）而对待这位博士（为他的括号“不知道被何种诱惑引诱”）更温和多少，（萨尔马修，《论遗嘱签署与盖印或领事意见样本评注》，赫拉尔德（Heraldus），第一章，第19页，“近来的确，英格兰的一个无赖（nebulo），我听说名叫哈蒙德（Hammondus），是国王的牧师，在他出版的关于钥匙权柄的书中，因萨尔马修赞同并捍卫与他不同的观点而对他发怒，他能找到的、用来辱骂他的最大恶言，莫过于称他为语法学家”）然而，确实，关于他（他四处碰壁，待遇如此艰难），许多人认为他是“被诱惑引诱的”（illecebris adductus）（并且他们毫不犹豫地说出他上钩的诱饵），在某种程度上被策反去摧毁他先前建立和确立之事的信仰。</w:t>
      </w:r>
    </w:p>
    <w:p w14:paraId="0F8D9DA6">
      <w:pPr>
        <w:pStyle w:val="3"/>
        <w:spacing w:before="85" w:line="254" w:lineRule="auto"/>
        <w:ind w:firstLine="33"/>
        <w:jc w:val="both"/>
        <w:rPr>
          <w:rFonts w:hint="eastAsia" w:ascii="华文楷体" w:hAnsi="华文楷体" w:eastAsia="华文楷体" w:cs="华文楷体"/>
          <w:sz w:val="30"/>
          <w:szCs w:val="30"/>
        </w:rPr>
      </w:pPr>
    </w:p>
    <w:p w14:paraId="63853C4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thing itself affirmed by the doctor, I cannot enough admire with what oscitancy or contempt he considers his readers (of which manner of proceeding this is very far from being the only instance), that he should confidently impose such things upon them.</w:t>
      </w:r>
    </w:p>
    <w:p w14:paraId="28E7B97E">
      <w:pPr>
        <w:pStyle w:val="3"/>
        <w:spacing w:before="85" w:line="254" w:lineRule="auto"/>
        <w:ind w:firstLine="33"/>
        <w:jc w:val="both"/>
        <w:rPr>
          <w:rFonts w:hint="eastAsia" w:ascii="华文楷体" w:hAnsi="华文楷体" w:eastAsia="华文楷体" w:cs="华文楷体"/>
          <w:sz w:val="30"/>
          <w:szCs w:val="30"/>
        </w:rPr>
      </w:pPr>
    </w:p>
    <w:p w14:paraId="17EC382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至于这位博士所确认的事本身，我无法不惊叹他以何等的疏忽（oscitancy）或蔑视来看待他的读者（这种处理方式远非唯一的例子），以至于他竟自信地将这样的事强加于他们。</w:t>
      </w:r>
    </w:p>
    <w:p w14:paraId="5D611DE3">
      <w:pPr>
        <w:pStyle w:val="3"/>
        <w:spacing w:before="85" w:line="254" w:lineRule="auto"/>
        <w:ind w:firstLine="33"/>
        <w:jc w:val="both"/>
        <w:rPr>
          <w:rFonts w:hint="eastAsia" w:ascii="华文楷体" w:hAnsi="华文楷体" w:eastAsia="华文楷体" w:cs="华文楷体"/>
          <w:sz w:val="30"/>
          <w:szCs w:val="30"/>
        </w:rPr>
      </w:pPr>
    </w:p>
    <w:p w14:paraId="5BCEE86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written so much about Ignatius, and doth so triumph in his authority,ought doubtless to have considered those concernments of his author which are obvious to every ordinary inquirer.</w:t>
      </w:r>
    </w:p>
    <w:p w14:paraId="6054D235">
      <w:pPr>
        <w:pStyle w:val="3"/>
        <w:spacing w:before="85" w:line="254" w:lineRule="auto"/>
        <w:ind w:firstLine="33"/>
        <w:jc w:val="both"/>
        <w:rPr>
          <w:rFonts w:hint="eastAsia" w:ascii="华文楷体" w:hAnsi="华文楷体" w:eastAsia="华文楷体" w:cs="华文楷体"/>
          <w:sz w:val="30"/>
          <w:szCs w:val="30"/>
        </w:rPr>
      </w:pPr>
    </w:p>
    <w:p w14:paraId="3BCA92F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那位写了如此多关于伊格那丢、并在其权威上如此欢庆的人，无疑本应考虑到他作者那些对每个普通探询者都显而易见的相关事项。</w:t>
      </w:r>
    </w:p>
    <w:p w14:paraId="351E85D3">
      <w:pPr>
        <w:pStyle w:val="3"/>
        <w:spacing w:before="85" w:line="254" w:lineRule="auto"/>
        <w:ind w:firstLine="33"/>
        <w:jc w:val="both"/>
        <w:rPr>
          <w:rFonts w:hint="eastAsia" w:ascii="华文楷体" w:hAnsi="华文楷体" w:eastAsia="华文楷体" w:cs="华文楷体"/>
          <w:sz w:val="30"/>
          <w:szCs w:val="30"/>
        </w:rPr>
      </w:pPr>
    </w:p>
    <w:p w14:paraId="35749CC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Vedelius' edition of Ignatius, at Geneva, came forthwith his notes in the year 1623, long before either Salmasius or Blondellus had written any thing about the supposititiousness of these epistles; in the apology for Ignatius, thereto prefixed, he is forced to labour and sweat in the answer of one, whom he deservedly styles Virum doctissimum, arguing (not contemptibly) that Ignatius never wrote any such epistles, and that all those which were carried about in his name were false and counterfeit.</w:t>
      </w:r>
    </w:p>
    <w:p w14:paraId="3485ED60">
      <w:pPr>
        <w:pStyle w:val="3"/>
        <w:spacing w:before="85" w:line="254" w:lineRule="auto"/>
        <w:ind w:firstLine="33"/>
        <w:jc w:val="both"/>
        <w:rPr>
          <w:rFonts w:hint="eastAsia" w:ascii="华文楷体" w:hAnsi="华文楷体" w:eastAsia="华文楷体" w:cs="华文楷体"/>
          <w:sz w:val="30"/>
          <w:szCs w:val="30"/>
        </w:rPr>
      </w:pPr>
    </w:p>
    <w:p w14:paraId="7C75D37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韦德利乌（Vedelius）在日内瓦出版的伊格那丢版本，连同他的注释，于1623年问世，远在萨尔马修或布隆代尔写任何关于这些书信伪造性的文字之前；在该版本前附的为伊格那丢辩护的文书中，他被迫辛苦劳作，回答一位他当之无愧地称为“最博学之人”（Virum doctissimum）的人，此人（并非轻描淡写地）论证说伊格那丢从未写过任何此类书信，并且所有以他名义流传的书信都是虚假和伪造的。</w:t>
      </w:r>
    </w:p>
    <w:p w14:paraId="0BF87969">
      <w:pPr>
        <w:pStyle w:val="3"/>
        <w:spacing w:before="85" w:line="254" w:lineRule="auto"/>
        <w:ind w:firstLine="33"/>
        <w:jc w:val="both"/>
        <w:rPr>
          <w:rFonts w:hint="eastAsia" w:ascii="华文楷体" w:hAnsi="华文楷体" w:eastAsia="华文楷体" w:cs="华文楷体"/>
          <w:sz w:val="30"/>
          <w:szCs w:val="30"/>
        </w:rPr>
      </w:pPr>
    </w:p>
    <w:p w14:paraId="5825516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the doctor had taken caution of one of the fathers of his church, that "a Genevensibus istis typographis præter fraudes, et fucos, præstigias non est quod quicquam expectemus" (Montacu. Appar. 1, lib. v. sect. 47, p. 19), and so thought not fit to look into any thing that comes from them.</w:t>
      </w:r>
    </w:p>
    <w:p w14:paraId="79C7990A">
      <w:pPr>
        <w:pStyle w:val="3"/>
        <w:spacing w:before="85" w:line="254" w:lineRule="auto"/>
        <w:ind w:firstLine="33"/>
        <w:jc w:val="both"/>
        <w:rPr>
          <w:rFonts w:hint="eastAsia" w:ascii="华文楷体" w:hAnsi="华文楷体" w:eastAsia="华文楷体" w:cs="华文楷体"/>
          <w:sz w:val="30"/>
          <w:szCs w:val="30"/>
        </w:rPr>
      </w:pPr>
    </w:p>
    <w:p w14:paraId="3ADF64E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但或许这位博士已听取了他教会一位教父的告诫，即“除了欺诈、虚饰、诡计，我们不能指望从那些日内瓦印刷商那里得到任何东西”（蒙塔古（Montagu），《附录一》（Appar. 1），第五卷，第47节，第19页），因此认为不宜查看任何来自他们的东西。</w:t>
      </w:r>
    </w:p>
    <w:p w14:paraId="0F7FCF85">
      <w:pPr>
        <w:pStyle w:val="3"/>
        <w:spacing w:before="85" w:line="254" w:lineRule="auto"/>
        <w:ind w:firstLine="33"/>
        <w:jc w:val="both"/>
        <w:rPr>
          <w:rFonts w:hint="eastAsia" w:ascii="华文楷体" w:hAnsi="华文楷体" w:eastAsia="华文楷体" w:cs="华文楷体"/>
          <w:sz w:val="30"/>
          <w:szCs w:val="30"/>
        </w:rPr>
      </w:pPr>
    </w:p>
    <w:p w14:paraId="4516CAF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may this be supposed to have had some influence upon him, considering the gentle censure added in the next words by that reverend father of his church concerning the endeavour of Vedelius in his notes on that edition:—"Neque audax illeet importunusIgnatii censor, quicquam attulit ad paginas suas implendas præter inscitiam, etincuriam, et impudentiam singularem (nec sævi magne sacerdos) dum ad suum Genevatismum antiquitatem detorquet invitissimam, non autem quod oportuit, Calvinismum amussitat ad antiquitatem."</w:t>
      </w:r>
    </w:p>
    <w:p w14:paraId="1EF0BF01">
      <w:pPr>
        <w:pStyle w:val="3"/>
        <w:spacing w:before="85" w:line="254" w:lineRule="auto"/>
        <w:ind w:firstLine="33"/>
        <w:jc w:val="both"/>
        <w:rPr>
          <w:rFonts w:hint="eastAsia" w:ascii="华文楷体" w:hAnsi="华文楷体" w:eastAsia="华文楷体" w:cs="华文楷体"/>
          <w:sz w:val="30"/>
          <w:szCs w:val="30"/>
        </w:rPr>
      </w:pPr>
    </w:p>
    <w:p w14:paraId="7A83279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考虑到他教会那位可敬的教父在接下来的话中，就韦德利乌在其版本注释中的努力所加添的温和责难，可以推测这对博士产生了一些影响：——“那个大胆无礼的伊格那丢审查者，除了无知、疏忽和非凡的无耻之外，没有带来任何东西来填满他的书页（不要发怒，伟大的祭司），当他极不情愿地将古代扭曲以适应他自己的日内瓦主义（Genevatismum），而非像他本应做的那样，使加尔文主义（Calvinismum）与古代相符时。”</w:t>
      </w:r>
    </w:p>
    <w:p w14:paraId="0C75258F">
      <w:pPr>
        <w:pStyle w:val="3"/>
        <w:spacing w:before="85" w:line="254" w:lineRule="auto"/>
        <w:ind w:firstLine="33"/>
        <w:jc w:val="both"/>
        <w:rPr>
          <w:rFonts w:hint="eastAsia" w:ascii="华文楷体" w:hAnsi="华文楷体" w:eastAsia="华文楷体" w:cs="华文楷体"/>
          <w:sz w:val="30"/>
          <w:szCs w:val="30"/>
        </w:rPr>
      </w:pPr>
    </w:p>
    <w:p w14:paraId="02C04B6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 pray, is the reason of his episcopal censure?—that he should deal with poor Vedelius in that language wherewith men of his order and authority were wont to deal with preaching ministers at their visitations?</w:t>
      </w:r>
    </w:p>
    <w:p w14:paraId="3022E017">
      <w:pPr>
        <w:pStyle w:val="3"/>
        <w:spacing w:before="85" w:line="254" w:lineRule="auto"/>
        <w:ind w:firstLine="33"/>
        <w:jc w:val="both"/>
        <w:rPr>
          <w:rFonts w:hint="eastAsia" w:ascii="华文楷体" w:hAnsi="华文楷体" w:eastAsia="华文楷体" w:cs="华文楷体"/>
          <w:sz w:val="30"/>
          <w:szCs w:val="30"/>
        </w:rPr>
      </w:pPr>
    </w:p>
    <w:p w14:paraId="5DC193F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那么，我请问，他主教式责难的理由是什么？——他竟用他那种等级和权威的人惯于在巡视时对待讲道牧师的那种语言来对待可怜的韦德利乌？</w:t>
      </w:r>
    </w:p>
    <w:p w14:paraId="44ADB086">
      <w:pPr>
        <w:pStyle w:val="3"/>
        <w:spacing w:before="85" w:line="254" w:lineRule="auto"/>
        <w:ind w:firstLine="33"/>
        <w:jc w:val="both"/>
        <w:rPr>
          <w:rFonts w:hint="eastAsia" w:ascii="华文楷体" w:hAnsi="华文楷体" w:eastAsia="华文楷体" w:cs="华文楷体"/>
          <w:sz w:val="30"/>
          <w:szCs w:val="30"/>
        </w:rPr>
      </w:pPr>
    </w:p>
    <w:p w14:paraId="57267C9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poor man, in that passage which you have in the Epistle to the Magnesians (in that edition, p. 56), when treating of the ancient fathers' expectations of the coming of Christ, retains the common reading of εἰς κενότητα ἐλπίδος ἦλθον, referring the word to their expectation of seeing him come in the flesh, (which, upon the testimony of our Saviour himself, they desired to see, and saw it not,) not correcting it by a change of κενότητα into κοινότητα ἐλπίδος, so referring it to their faith in Christ and salvation by him, as, in his judgment, he ought to have done,—Ἰδοὺ ὀλίγον πῦρ, ἡλίκην ὕλην ἀνάπτει . (Note: James 3:5) A little thing would provoke the indignation of a prelate against any thing that came from Geneva.</w:t>
      </w:r>
    </w:p>
    <w:p w14:paraId="7E09A064">
      <w:pPr>
        <w:pStyle w:val="3"/>
        <w:spacing w:before="85" w:line="254" w:lineRule="auto"/>
        <w:ind w:firstLine="33"/>
        <w:jc w:val="both"/>
        <w:rPr>
          <w:rFonts w:hint="eastAsia" w:ascii="华文楷体" w:hAnsi="华文楷体" w:eastAsia="华文楷体" w:cs="华文楷体"/>
          <w:sz w:val="30"/>
          <w:szCs w:val="30"/>
        </w:rPr>
      </w:pPr>
    </w:p>
    <w:p w14:paraId="677BE4F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为何呢？这位可怜的人，在致马内夏人书（Epistle to the Magnesians）的那段话中（在该版本，第56页），当论及古代教父们对基督降临的期望时，保留了通常的读法 εἰς κενότητα ἐλπίδος ἦλθον （他们进入了盼望的虚空），将这个词指他们期望看见祂肉身降临（这一点，根据我们救主自己的见证，他们渴望看见，却未看见），而没有像这位主教判断他本应做的那样，通过将 κενότητα （虚空）改为 κοινότητα ἐλπίδος （盼望的相通/共同体）来修正它，从而将其指他们对基督的信心和藉祂得救，——“看哪，最小的火能点着最大的树林。”（雅 3:5） 一点小事就会激起一位高级教士对任何来自日内瓦之物的愤慨。</w:t>
      </w:r>
    </w:p>
    <w:p w14:paraId="76B73AEC">
      <w:pPr>
        <w:pStyle w:val="3"/>
        <w:spacing w:before="85" w:line="254" w:lineRule="auto"/>
        <w:ind w:firstLine="33"/>
        <w:jc w:val="both"/>
        <w:rPr>
          <w:rFonts w:hint="eastAsia" w:ascii="华文楷体" w:hAnsi="华文楷体" w:eastAsia="华文楷体" w:cs="华文楷体"/>
          <w:sz w:val="30"/>
          <w:szCs w:val="30"/>
        </w:rPr>
      </w:pPr>
    </w:p>
    <w:p w14:paraId="0806406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 would suppose that this might divert our doctor from casting his eye upon Vedelius, whose defensative would have informed him that these epistles had been opposed as false and counterfeit before ever Salmasius or Blondellus had taken them into consideration, but that I find him sometimes insisting on that Geneva edition.</w:t>
      </w:r>
    </w:p>
    <w:p w14:paraId="0E2A00DF">
      <w:pPr>
        <w:pStyle w:val="3"/>
        <w:spacing w:before="85" w:line="254" w:lineRule="auto"/>
        <w:ind w:firstLine="33"/>
        <w:jc w:val="both"/>
        <w:rPr>
          <w:rFonts w:hint="eastAsia" w:ascii="华文楷体" w:hAnsi="华文楷体" w:eastAsia="华文楷体" w:cs="华文楷体"/>
          <w:sz w:val="30"/>
          <w:szCs w:val="30"/>
        </w:rPr>
      </w:pPr>
    </w:p>
    <w:p w14:paraId="3FF1CA7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我说，我会推测这可能使我们的博士不去留意韦德利乌，后者的辩护文会告知他，这些书信在萨尔马修或布隆代尔考虑它们之前就已被反对为虚假和伪造的了，但我发现他有时坚持使用那个日内瓦版本。</w:t>
      </w:r>
    </w:p>
    <w:p w14:paraId="4F72466A">
      <w:pPr>
        <w:pStyle w:val="3"/>
        <w:spacing w:before="85" w:line="254" w:lineRule="auto"/>
        <w:ind w:firstLine="33"/>
        <w:jc w:val="both"/>
        <w:rPr>
          <w:rFonts w:hint="eastAsia" w:ascii="华文楷体" w:hAnsi="华文楷体" w:eastAsia="华文楷体" w:cs="华文楷体"/>
          <w:sz w:val="30"/>
          <w:szCs w:val="30"/>
        </w:rPr>
      </w:pPr>
    </w:p>
    <w:p w14:paraId="4EB747D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whereas (Dissert. ii. cap. ii. sect. 11) he tells you thathe intends to abide only upon the edition of Isaac Vossius, in Greek, published from the archives of the library of Lorenzo do Medici, and the Latin edition published by bishop Usher, out of our library here at Oxford; yet, cap. viii., being pressed with the testimony of the writer of the Epistle to the Magnesians, in that edition, calling episcopacy νεωτερικὴν τάξιν, plainly intimating a comparative novelty in that order to others in the churches, and fearing (as well he might) that his translation of νεωτερικὴ τάξις into "the ordination of a young man," would scarce be received by the men of his own prejudice (for surely he never supposed that he should impose on any other by such gross figments), he prefers the Vedelian edition, where these words are not so used, before it, and informs us that "sic legendum" (as it is in the Geneva edition) "suadet totaepistolæ series."</w:t>
      </w:r>
    </w:p>
    <w:p w14:paraId="72491D38">
      <w:pPr>
        <w:pStyle w:val="3"/>
        <w:spacing w:before="85" w:line="254" w:lineRule="auto"/>
        <w:ind w:firstLine="33"/>
        <w:jc w:val="both"/>
        <w:rPr>
          <w:rFonts w:hint="eastAsia" w:ascii="华文楷体" w:hAnsi="华文楷体" w:eastAsia="华文楷体" w:cs="华文楷体"/>
          <w:sz w:val="30"/>
          <w:szCs w:val="30"/>
        </w:rPr>
      </w:pPr>
    </w:p>
    <w:p w14:paraId="7BB9541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因为尽管（专著二，第二章，第11节）他告诉你们，他打算只依据艾萨克·沃西乌（Isaac Vossius）根据洛伦佐·德·美第奇（Lorenzo de Medici）图书馆档案出版的希腊文版本，以及厄谢尔主教（bishop Usher）根据牛津这里我们图书馆出版的拉丁文版本；然而，在第八章，当受到该版本中致马内夏人书作者的见证压力，称主教制（episcopacy）为 νεωτερικὴν τάξιν （新近的制度），清楚地暗示该制度相对于教会中其他制度具有相对的新近性时，并担心（他很可能担心）他将 νεωτερικὴ τάξις （新近的制度）译为“一个年轻人的按立”（the ordination of a young man）很难被持有他同样偏见的人所接受（因为他肯定从未设想过他能用如此粗劣的虚构来欺骗任何其他人），他更倾向于韦德利乌版本——其中这些词语并非如此使用——并告知我们，“整个书信系列都建议如此阅读”（sic legendum）（如同在日内瓦版本中那样）。</w:t>
      </w:r>
    </w:p>
    <w:p w14:paraId="5278E104">
      <w:pPr>
        <w:pStyle w:val="3"/>
        <w:spacing w:before="85" w:line="254" w:lineRule="auto"/>
        <w:ind w:firstLine="33"/>
        <w:jc w:val="both"/>
        <w:rPr>
          <w:rFonts w:hint="eastAsia" w:ascii="华文楷体" w:hAnsi="华文楷体" w:eastAsia="华文楷体" w:cs="华文楷体"/>
          <w:sz w:val="30"/>
          <w:szCs w:val="30"/>
        </w:rPr>
      </w:pPr>
    </w:p>
    <w:p w14:paraId="62F4E94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truly is marvellous to me (if the doctor consulteth authors any farther than merely to serve his present turn), how he could ever advise with that edition of Vedelius, and yet so confidently affirm that Salmasius and Blondellus were the first that rejected these epistles as feigned and counterfeited.</w:t>
      </w:r>
    </w:p>
    <w:p w14:paraId="27E72C72">
      <w:pPr>
        <w:pStyle w:val="3"/>
        <w:spacing w:before="85" w:line="254" w:lineRule="auto"/>
        <w:ind w:firstLine="33"/>
        <w:jc w:val="both"/>
        <w:rPr>
          <w:rFonts w:hint="eastAsia" w:ascii="华文楷体" w:hAnsi="华文楷体" w:eastAsia="华文楷体" w:cs="华文楷体"/>
          <w:sz w:val="30"/>
          <w:szCs w:val="30"/>
        </w:rPr>
      </w:pPr>
    </w:p>
    <w:p w14:paraId="126758C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对我来说确实是奇妙的（如果这位博士查阅作者不仅仅是为了服务于他当前的需要），他怎么可能曾参考过那个韦德利乌的版本，却又如此自信地断言萨尔马修和布隆代尔是第一个拒绝这些书信为虚构和伪造的人。</w:t>
      </w:r>
    </w:p>
    <w:p w14:paraId="664DA65F">
      <w:pPr>
        <w:pStyle w:val="3"/>
        <w:spacing w:before="85" w:line="254" w:lineRule="auto"/>
        <w:ind w:firstLine="33"/>
        <w:jc w:val="both"/>
        <w:rPr>
          <w:rFonts w:hint="eastAsia" w:ascii="华文楷体" w:hAnsi="华文楷体" w:eastAsia="华文楷体" w:cs="华文楷体"/>
          <w:sz w:val="30"/>
          <w:szCs w:val="30"/>
        </w:rPr>
      </w:pPr>
    </w:p>
    <w:p w14:paraId="7697C99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 little farther: The first edition of these epistles in Latin was Augustæ Vindelicorum, anno 1529; in Greek, at Basil, 1566: before which time, I suppose, the doctor expects not that any opposition should be made to them, considering the heaps of filth and dung that, until about that time, were owned for the offspring of the ancient fathers.</w:t>
      </w:r>
    </w:p>
    <w:p w14:paraId="3DDB5152">
      <w:pPr>
        <w:pStyle w:val="3"/>
        <w:spacing w:before="85" w:line="254" w:lineRule="auto"/>
        <w:ind w:firstLine="33"/>
        <w:jc w:val="both"/>
        <w:rPr>
          <w:rFonts w:hint="eastAsia" w:ascii="华文楷体" w:hAnsi="华文楷体" w:eastAsia="华文楷体" w:cs="华文楷体"/>
          <w:sz w:val="30"/>
          <w:szCs w:val="30"/>
        </w:rPr>
      </w:pPr>
    </w:p>
    <w:p w14:paraId="0F3753B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但再进一步：这些书信的第一个拉丁文版本是1529年在奥格斯堡（Augustæ Vindelicorum）出版的；希腊文版本是1566年在巴塞尔（Basil）出版的：在此之前，我推测，这位博士并不期望有人会反对它们，考虑到直到大约那个时候，大量被认为是古代教父后代的污秽和粪便还被承认着。</w:t>
      </w:r>
    </w:p>
    <w:p w14:paraId="449D92BB">
      <w:pPr>
        <w:pStyle w:val="3"/>
        <w:spacing w:before="85" w:line="254" w:lineRule="auto"/>
        <w:ind w:firstLine="33"/>
        <w:jc w:val="both"/>
        <w:rPr>
          <w:rFonts w:hint="eastAsia" w:ascii="华文楷体" w:hAnsi="华文楷体" w:eastAsia="华文楷体" w:cs="华文楷体"/>
          <w:sz w:val="30"/>
          <w:szCs w:val="30"/>
        </w:rPr>
      </w:pPr>
    </w:p>
    <w:p w14:paraId="09D643E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their first appearing in the world, what is the entertainment they receive?</w:t>
      </w:r>
    </w:p>
    <w:p w14:paraId="201D07CC">
      <w:pPr>
        <w:pStyle w:val="3"/>
        <w:spacing w:before="85" w:line="254" w:lineRule="auto"/>
        <w:ind w:firstLine="33"/>
        <w:jc w:val="both"/>
        <w:rPr>
          <w:rFonts w:hint="eastAsia" w:ascii="华文楷体" w:hAnsi="华文楷体" w:eastAsia="华文楷体" w:cs="华文楷体"/>
          <w:sz w:val="30"/>
          <w:szCs w:val="30"/>
        </w:rPr>
      </w:pPr>
    </w:p>
    <w:p w14:paraId="4A6167F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当它们首次出现在世上时，它们受到了怎样的对待？</w:t>
      </w:r>
    </w:p>
    <w:p w14:paraId="5BA26F20">
      <w:pPr>
        <w:pStyle w:val="3"/>
        <w:spacing w:before="85" w:line="254" w:lineRule="auto"/>
        <w:ind w:firstLine="33"/>
        <w:jc w:val="both"/>
        <w:rPr>
          <w:rFonts w:hint="eastAsia" w:ascii="华文楷体" w:hAnsi="华文楷体" w:eastAsia="华文楷体" w:cs="华文楷体"/>
          <w:sz w:val="30"/>
          <w:szCs w:val="30"/>
        </w:rPr>
      </w:pPr>
    </w:p>
    <w:p w14:paraId="1464957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who was dead before either the doctor or either of his antagonists was born, and whose renown among the people of God will live when they are all dead, gives them this welcome into the world: "Ignatium quod obtendunt, si velint quicquam habere momenti; probent apostolos legem tulisse de quadragesima, et similibus corruptelis. Nihil næniis istis quæ sub Ignatii nomine editæ sunt putidius. Quo minus tolerabilis est eorum impudentia qui talibus larvis ad fallendum se instruunt," Calv. Inst., lib. i. cap. xiii. sect. 29.</w:t>
      </w:r>
    </w:p>
    <w:p w14:paraId="78B44B9A">
      <w:pPr>
        <w:pStyle w:val="3"/>
        <w:spacing w:before="85" w:line="254" w:lineRule="auto"/>
        <w:ind w:firstLine="33"/>
        <w:jc w:val="both"/>
        <w:rPr>
          <w:rFonts w:hint="eastAsia" w:ascii="华文楷体" w:hAnsi="华文楷体" w:eastAsia="华文楷体" w:cs="华文楷体"/>
          <w:sz w:val="30"/>
          <w:szCs w:val="30"/>
        </w:rPr>
      </w:pPr>
    </w:p>
    <w:p w14:paraId="01BF148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在博士或他的任何一位对手出生之前就已去世、并且其在上帝子民中的声望将在他们都去世后仍然存留的人，给予了它们这样的进入世界的欢迎：“他们所引证的伊格那丢，如果他们想让它有任何分量；就让他们证明使徒们曾制定了关于四旬斋（quadragesima）和类似败坏习俗的律法吧。没有什么比那些以伊格那丢之名出版的胡言乱语（næniis）更腐臭的了。那些用此类假面具（larvis）来装备自己以行欺骗的人，他们的无耻更令人难以容忍，”加尔文（Calv.），《基督教要义》（Inst.），第一卷，第十三章，第29节。</w:t>
      </w:r>
    </w:p>
    <w:p w14:paraId="5F1C9686">
      <w:pPr>
        <w:pStyle w:val="3"/>
        <w:spacing w:before="85" w:line="254" w:lineRule="auto"/>
        <w:ind w:firstLine="33"/>
        <w:jc w:val="both"/>
        <w:rPr>
          <w:rFonts w:hint="eastAsia" w:ascii="华文楷体" w:hAnsi="华文楷体" w:eastAsia="华文楷体" w:cs="华文楷体"/>
          <w:sz w:val="30"/>
          <w:szCs w:val="30"/>
        </w:rPr>
      </w:pPr>
    </w:p>
    <w:p w14:paraId="61B6E27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 the judgment of our doctor concerning this man (as some there are of whom a learned bishop in this nation long ago complained, that they are still opening their mouths against Calvin, who helped them to mouths to speak with, Abbot. ad Thom.),he will in the judgment of some be so far accounted somebody as to takeoff from the confident assertion that Salmasius and Blondellus were "mortalium primi" that rejected these epistles.</w:t>
      </w:r>
    </w:p>
    <w:p w14:paraId="3DB96B5B">
      <w:pPr>
        <w:pStyle w:val="3"/>
        <w:spacing w:before="85" w:line="254" w:lineRule="auto"/>
        <w:ind w:firstLine="33"/>
        <w:jc w:val="both"/>
        <w:rPr>
          <w:rFonts w:hint="eastAsia" w:ascii="华文楷体" w:hAnsi="华文楷体" w:eastAsia="华文楷体" w:cs="华文楷体"/>
          <w:sz w:val="30"/>
          <w:szCs w:val="30"/>
        </w:rPr>
      </w:pPr>
    </w:p>
    <w:p w14:paraId="4A95EDA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的博士对这个人（加尔文）的判断如何（如同很久以前这个国家一位有学问的主教所抱怨的某些人那样，他们仍在张口反对加尔文，而加尔文曾帮助他们有口能言，阿伯特（Abbot）致托马斯（Thom.）），在一些人看来，他将被视为足够重要的人物，足以推翻萨尔马修和布隆代尔是“最早的凡人”（mortalium primi）拒绝这些书信的自信断言。</w:t>
      </w:r>
    </w:p>
    <w:p w14:paraId="4CA9E510">
      <w:pPr>
        <w:pStyle w:val="3"/>
        <w:spacing w:before="85" w:line="254" w:lineRule="auto"/>
        <w:ind w:firstLine="33"/>
        <w:jc w:val="both"/>
        <w:rPr>
          <w:rFonts w:hint="eastAsia" w:ascii="华文楷体" w:hAnsi="华文楷体" w:eastAsia="华文楷体" w:cs="华文楷体"/>
          <w:sz w:val="30"/>
          <w:szCs w:val="30"/>
        </w:rPr>
      </w:pPr>
    </w:p>
    <w:p w14:paraId="00BC185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Centuriators of Magdeburg were esteemed to be somebodies in their days, and yet they make bold to call these epistles into question, and to tender sundry arguments to the impairing of their credit and authority.</w:t>
      </w:r>
    </w:p>
    <w:p w14:paraId="53632892">
      <w:pPr>
        <w:pStyle w:val="3"/>
        <w:spacing w:before="85" w:line="254" w:lineRule="auto"/>
        <w:ind w:firstLine="33"/>
        <w:jc w:val="both"/>
        <w:rPr>
          <w:rFonts w:hint="eastAsia" w:ascii="华文楷体" w:hAnsi="华文楷体" w:eastAsia="华文楷体" w:cs="华文楷体"/>
          <w:sz w:val="30"/>
          <w:szCs w:val="30"/>
        </w:rPr>
      </w:pPr>
    </w:p>
    <w:p w14:paraId="2B9CC3B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马格德堡百年纪事家（Centuriators of Magdeburg）在他们那个时代被认为是重要人物，然而他们大胆地质疑这些书信，并提出各种论证来损害它们的信誉和权威。</w:t>
      </w:r>
    </w:p>
    <w:p w14:paraId="6EE53AD6">
      <w:pPr>
        <w:pStyle w:val="3"/>
        <w:spacing w:before="85" w:line="254" w:lineRule="auto"/>
        <w:ind w:firstLine="33"/>
        <w:jc w:val="both"/>
        <w:rPr>
          <w:rFonts w:hint="eastAsia" w:ascii="华文楷体" w:hAnsi="华文楷体" w:eastAsia="华文楷体" w:cs="华文楷体"/>
          <w:sz w:val="30"/>
          <w:szCs w:val="30"/>
        </w:rPr>
      </w:pPr>
    </w:p>
    <w:p w14:paraId="2D3361A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they, Cent. ii. cap. x., De Episcop. Antioch. ac primum deIgnatio:—</w:t>
      </w:r>
    </w:p>
    <w:p w14:paraId="7F3940F3">
      <w:pPr>
        <w:pStyle w:val="3"/>
        <w:spacing w:before="85" w:line="254" w:lineRule="auto"/>
        <w:ind w:firstLine="33"/>
        <w:jc w:val="both"/>
        <w:rPr>
          <w:rFonts w:hint="eastAsia" w:ascii="华文楷体" w:hAnsi="华文楷体" w:eastAsia="华文楷体" w:cs="华文楷体"/>
          <w:sz w:val="30"/>
          <w:szCs w:val="30"/>
        </w:rPr>
      </w:pPr>
    </w:p>
    <w:p w14:paraId="1EDAB30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于是他们，第二世纪，第十章，《论安提阿主教，首先论伊格那丢》：——</w:t>
      </w:r>
    </w:p>
    <w:p w14:paraId="11A5F703">
      <w:pPr>
        <w:pStyle w:val="3"/>
        <w:spacing w:before="85" w:line="254" w:lineRule="auto"/>
        <w:ind w:firstLine="33"/>
        <w:jc w:val="both"/>
        <w:rPr>
          <w:rFonts w:hint="eastAsia" w:ascii="华文楷体" w:hAnsi="华文楷体" w:eastAsia="华文楷体" w:cs="华文楷体"/>
          <w:sz w:val="30"/>
          <w:szCs w:val="30"/>
        </w:rPr>
      </w:pPr>
    </w:p>
    <w:p w14:paraId="20B9EA3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"Lectori pio et attento considerandum relinquimus quantum sit illis epistolis tribuendum.</w:t>
      </w:r>
    </w:p>
    <w:p w14:paraId="6AC30DC5">
      <w:pPr>
        <w:pStyle w:val="3"/>
        <w:spacing w:before="85" w:line="254" w:lineRule="auto"/>
        <w:ind w:firstLine="33"/>
        <w:jc w:val="both"/>
        <w:rPr>
          <w:rFonts w:hint="eastAsia" w:ascii="华文楷体" w:hAnsi="华文楷体" w:eastAsia="华文楷体" w:cs="华文楷体"/>
          <w:sz w:val="30"/>
          <w:szCs w:val="30"/>
        </w:rPr>
      </w:pPr>
    </w:p>
    <w:p w14:paraId="6E2CEFC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“我们留给敬虔而留心的读者去思考，应当给予那些书信多少分量。</w:t>
      </w:r>
    </w:p>
    <w:p w14:paraId="2F8E9F25">
      <w:pPr>
        <w:pStyle w:val="3"/>
        <w:spacing w:before="85" w:line="254" w:lineRule="auto"/>
        <w:ind w:firstLine="33"/>
        <w:jc w:val="both"/>
        <w:rPr>
          <w:rFonts w:hint="eastAsia" w:ascii="华文楷体" w:hAnsi="华文楷体" w:eastAsia="华文楷体" w:cs="华文楷体"/>
          <w:sz w:val="30"/>
          <w:szCs w:val="30"/>
        </w:rPr>
      </w:pPr>
    </w:p>
    <w:p w14:paraId="2EAF7C9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 enim dubitamus quin in lectione earum cuilibet ista in mentem veniant; primum quod fere in omnibus epistolis, licet satis copiosis, occasio scribendi prætermittitur, nec vel divinare licet, quare potissimum ad hanc vel illam ecclesiam literas voluerit mittere.</w:t>
      </w:r>
    </w:p>
    <w:p w14:paraId="69A5E4F2">
      <w:pPr>
        <w:pStyle w:val="3"/>
        <w:spacing w:before="85" w:line="254" w:lineRule="auto"/>
        <w:ind w:firstLine="33"/>
        <w:jc w:val="both"/>
        <w:rPr>
          <w:rFonts w:hint="eastAsia" w:ascii="华文楷体" w:hAnsi="华文楷体" w:eastAsia="华文楷体" w:cs="华文楷体"/>
          <w:sz w:val="30"/>
          <w:szCs w:val="30"/>
        </w:rPr>
      </w:pPr>
    </w:p>
    <w:p w14:paraId="4ACD634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因为我们毫不怀疑，在阅读它们时，任何人都会想到这些；首先，几乎在所有书信中，尽管内容相当丰富，写作的缘由却被忽略了，甚至无法猜测他为何最想给这个或那个教会写信。</w:t>
      </w:r>
    </w:p>
    <w:p w14:paraId="12246D05">
      <w:pPr>
        <w:pStyle w:val="3"/>
        <w:spacing w:before="85" w:line="254" w:lineRule="auto"/>
        <w:ind w:firstLine="33"/>
        <w:jc w:val="both"/>
        <w:rPr>
          <w:rFonts w:hint="eastAsia" w:ascii="华文楷体" w:hAnsi="华文楷体" w:eastAsia="华文楷体" w:cs="华文楷体"/>
          <w:sz w:val="30"/>
          <w:szCs w:val="30"/>
        </w:rPr>
      </w:pPr>
    </w:p>
    <w:p w14:paraId="2FE5FBE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Deinde ipsius peregrinationis ratio non parvum injicit scrupulum considerantibus, quod multo rectiore et breviori itinere, Romam potuerit navigare, ut testatur vel ipsius Pauli exemplum.</w:t>
      </w:r>
    </w:p>
    <w:p w14:paraId="6A8CC6AE">
      <w:pPr>
        <w:pStyle w:val="3"/>
        <w:spacing w:before="85" w:line="254" w:lineRule="auto"/>
        <w:ind w:firstLine="33"/>
        <w:jc w:val="both"/>
        <w:rPr>
          <w:rFonts w:hint="eastAsia" w:ascii="华文楷体" w:hAnsi="华文楷体" w:eastAsia="华文楷体" w:cs="华文楷体"/>
          <w:sz w:val="30"/>
          <w:szCs w:val="30"/>
        </w:rPr>
      </w:pPr>
    </w:p>
    <w:p w14:paraId="721B2E0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其次，他本人旅程的理由给思考者带来了不小的疑虑，因为他本可以通过更直接、更短的路线航行到罗马，正如保罗本人的例子所证明的那样。</w:t>
      </w:r>
    </w:p>
    <w:p w14:paraId="322A0099">
      <w:pPr>
        <w:pStyle w:val="3"/>
        <w:spacing w:before="85" w:line="254" w:lineRule="auto"/>
        <w:ind w:firstLine="33"/>
        <w:jc w:val="both"/>
        <w:rPr>
          <w:rFonts w:hint="eastAsia" w:ascii="华文楷体" w:hAnsi="华文楷体" w:eastAsia="华文楷体" w:cs="华文楷体"/>
          <w:sz w:val="30"/>
          <w:szCs w:val="30"/>
        </w:rPr>
      </w:pPr>
    </w:p>
    <w:p w14:paraId="39F040E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Expende quam longum sit iter, Antiochia adlittus Ægæi pelagi se recipere, ibique recta sursum versus Septentrionem ascendere, et præcipuas civitates in littore sitas usque ad Troadem perlustrare, cum tamen Romanum iter sit destinatum versus occasum.</w:t>
      </w:r>
    </w:p>
    <w:p w14:paraId="7D58D0E8">
      <w:pPr>
        <w:pStyle w:val="3"/>
        <w:spacing w:before="85" w:line="254" w:lineRule="auto"/>
        <w:ind w:firstLine="33"/>
        <w:jc w:val="both"/>
        <w:rPr>
          <w:rFonts w:hint="eastAsia" w:ascii="华文楷体" w:hAnsi="华文楷体" w:eastAsia="华文楷体" w:cs="华文楷体"/>
          <w:sz w:val="30"/>
          <w:szCs w:val="30"/>
        </w:rPr>
      </w:pPr>
    </w:p>
    <w:p w14:paraId="6D21E3A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衡量一下这条路有多长：从安提阿退到爱琴海（Ægæi pelagi）岸边，在那里笔直向北上行，并巡视沿岸主要城市直到特罗亚（Troadem），然而前往罗马的行程目的地却是向西。</w:t>
      </w:r>
    </w:p>
    <w:p w14:paraId="1591F971">
      <w:pPr>
        <w:pStyle w:val="3"/>
        <w:spacing w:before="85" w:line="254" w:lineRule="auto"/>
        <w:ind w:firstLine="33"/>
        <w:jc w:val="both"/>
        <w:rPr>
          <w:rFonts w:hint="eastAsia" w:ascii="华文楷体" w:hAnsi="华文楷体" w:eastAsia="华文楷体" w:cs="华文楷体"/>
          <w:sz w:val="30"/>
          <w:szCs w:val="30"/>
        </w:rPr>
      </w:pPr>
    </w:p>
    <w:p w14:paraId="55F8E67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Tertio res ejusmodi in istas literas inspersæ sunt ut ad eas propemodumobstupescat lector, etc. Hæc cum alias non somnolento lectori incidant, non existimaverimus," etc.</w:t>
      </w:r>
    </w:p>
    <w:p w14:paraId="2DE06C95">
      <w:pPr>
        <w:pStyle w:val="3"/>
        <w:spacing w:before="85" w:line="254" w:lineRule="auto"/>
        <w:ind w:firstLine="33"/>
        <w:jc w:val="both"/>
        <w:rPr>
          <w:rFonts w:hint="eastAsia" w:ascii="华文楷体" w:hAnsi="华文楷体" w:eastAsia="华文楷体" w:cs="华文楷体"/>
          <w:sz w:val="30"/>
          <w:szCs w:val="30"/>
        </w:rPr>
      </w:pPr>
    </w:p>
    <w:p w14:paraId="458A741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第三，这类事情散布在那些书信中，以至于读者几乎因此而惊愕，等等。既然这些事并非在其他时候发生在不清醒的读者身上，我们就不认为，”等等。</w:t>
      </w:r>
    </w:p>
    <w:p w14:paraId="21147C62">
      <w:pPr>
        <w:pStyle w:val="3"/>
        <w:spacing w:before="85" w:line="254" w:lineRule="auto"/>
        <w:ind w:firstLine="33"/>
        <w:jc w:val="both"/>
        <w:rPr>
          <w:rFonts w:hint="eastAsia" w:ascii="华文楷体" w:hAnsi="华文楷体" w:eastAsia="华文楷体" w:cs="华文楷体"/>
          <w:sz w:val="30"/>
          <w:szCs w:val="30"/>
        </w:rPr>
      </w:pPr>
    </w:p>
    <w:p w14:paraId="366F7C8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at the world's first awaking as to the consideration of things of this kind.</w:t>
      </w:r>
    </w:p>
    <w:p w14:paraId="3034CF8A">
      <w:pPr>
        <w:pStyle w:val="3"/>
        <w:spacing w:before="85" w:line="254" w:lineRule="auto"/>
        <w:ind w:firstLine="33"/>
        <w:jc w:val="both"/>
        <w:rPr>
          <w:rFonts w:hint="eastAsia" w:ascii="华文楷体" w:hAnsi="华文楷体" w:eastAsia="华文楷体" w:cs="华文楷体"/>
          <w:sz w:val="30"/>
          <w:szCs w:val="30"/>
        </w:rPr>
      </w:pPr>
    </w:p>
    <w:p w14:paraId="5CA94B7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他们如此说，在世界首次醒悟过来思考此类事物之时。</w:t>
      </w:r>
    </w:p>
    <w:p w14:paraId="4954B683">
      <w:pPr>
        <w:pStyle w:val="3"/>
        <w:spacing w:before="85" w:line="254" w:lineRule="auto"/>
        <w:ind w:firstLine="33"/>
        <w:jc w:val="both"/>
        <w:rPr>
          <w:rFonts w:hint="eastAsia" w:ascii="华文楷体" w:hAnsi="华文楷体" w:eastAsia="华文楷体" w:cs="华文楷体"/>
          <w:sz w:val="30"/>
          <w:szCs w:val="30"/>
        </w:rPr>
      </w:pPr>
    </w:p>
    <w:p w14:paraId="58AE0D2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them add the learned Whitaker, Cont. prima, De Perfect. Script. quæst. sext. c. 12, where, after he hath disputed against the credit of these epistles, jointly and severally, with sundry arguments, at length he concludes, "Sed de his epistolis satis multa, et de hoc Ignatio quid judicandum sit, satis ex iis constare potest quæ diximus. IstaPapistæ non audent tueri," etc.</w:t>
      </w:r>
    </w:p>
    <w:p w14:paraId="35F42B12">
      <w:pPr>
        <w:pStyle w:val="3"/>
        <w:spacing w:before="85" w:line="254" w:lineRule="auto"/>
        <w:ind w:firstLine="33"/>
        <w:jc w:val="both"/>
        <w:rPr>
          <w:rFonts w:hint="eastAsia" w:ascii="华文楷体" w:hAnsi="华文楷体" w:eastAsia="华文楷体" w:cs="华文楷体"/>
          <w:sz w:val="30"/>
          <w:szCs w:val="30"/>
        </w:rPr>
      </w:pPr>
    </w:p>
    <w:p w14:paraId="215E682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再加上博学的惠特克（Whitaker），《第一争论》（Cont. prima），《论圣经的完全性》（De Perfect. Script.），第六问，第12章，在那里，在他用各种论证联合地、分别地反对这些书信的信誉之后，他最终总结道，“但关于这些书信已说得够多了，关于这位伊格那丢应当如何判断，从我们所说的已足以明了。那些天主教徒不敢维护这些，”等等。</w:t>
      </w:r>
    </w:p>
    <w:p w14:paraId="75FBB5C1">
      <w:pPr>
        <w:pStyle w:val="3"/>
        <w:spacing w:before="85" w:line="254" w:lineRule="auto"/>
        <w:ind w:firstLine="33"/>
        <w:jc w:val="both"/>
        <w:rPr>
          <w:rFonts w:hint="eastAsia" w:ascii="华文楷体" w:hAnsi="华文楷体" w:eastAsia="华文楷体" w:cs="华文楷体"/>
          <w:sz w:val="30"/>
          <w:szCs w:val="30"/>
        </w:rPr>
      </w:pPr>
    </w:p>
    <w:p w14:paraId="7851B06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sundry others might be added, convincing Salmasius and Blondellus not to have been "mortalium primi" that called them into question.</w:t>
      </w:r>
    </w:p>
    <w:p w14:paraId="17BDE274">
      <w:pPr>
        <w:pStyle w:val="3"/>
        <w:spacing w:before="85" w:line="254" w:lineRule="auto"/>
        <w:ind w:firstLine="33"/>
        <w:jc w:val="both"/>
        <w:rPr>
          <w:rFonts w:hint="eastAsia" w:ascii="华文楷体" w:hAnsi="华文楷体" w:eastAsia="华文楷体" w:cs="华文楷体"/>
          <w:sz w:val="30"/>
          <w:szCs w:val="30"/>
        </w:rPr>
      </w:pPr>
    </w:p>
    <w:p w14:paraId="5F3D7A0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还可以加上其他许多人，证明萨尔马修和布隆代尔并非“最早的凡人”质疑它们。</w:t>
      </w:r>
    </w:p>
    <w:p w14:paraId="31FFDE1F">
      <w:pPr>
        <w:pStyle w:val="3"/>
        <w:spacing w:before="85" w:line="254" w:lineRule="auto"/>
        <w:ind w:firstLine="33"/>
        <w:jc w:val="both"/>
        <w:rPr>
          <w:rFonts w:hint="eastAsia" w:ascii="华文楷体" w:hAnsi="华文楷体" w:eastAsia="华文楷体" w:cs="华文楷体"/>
          <w:sz w:val="30"/>
          <w:szCs w:val="30"/>
        </w:rPr>
      </w:pPr>
    </w:p>
    <w:p w14:paraId="5DABC5C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 insisted on what hath been spoken as though I were wholly of the mind of them who utterly condemn these epistles as false and counterfeit; though I know no possibility of standing before the arguments levied against them, notwithstanding the forementioned doctor's attempt to that purpose, without acknowledging so much corruption in them, additions and detractions from what they were when first written, as will render them not so clearly serviceable to any end or purpose whereunto their testimony maybe required, as other unquestionable writings of their antiquity are justly esteemed to be.</w:t>
      </w:r>
    </w:p>
    <w:p w14:paraId="3E28D416">
      <w:pPr>
        <w:pStyle w:val="3"/>
        <w:spacing w:before="85" w:line="254" w:lineRule="auto"/>
        <w:ind w:firstLine="33"/>
        <w:jc w:val="both"/>
        <w:rPr>
          <w:rFonts w:hint="eastAsia" w:ascii="华文楷体" w:hAnsi="华文楷体" w:eastAsia="华文楷体" w:cs="华文楷体"/>
          <w:sz w:val="30"/>
          <w:szCs w:val="30"/>
        </w:rPr>
      </w:pPr>
    </w:p>
    <w:p w14:paraId="7A6D6D2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未坚持所说的话，仿佛我完全同意那些彻底谴责这些书信为虚假和伪造之人的观点；尽管我知道，若不承认它们中存在如此多的败坏、增添和删减——与它们最初写成时相比——以至于使它们不再能像它们那个时代其他无可置疑的著作被公正地认为的那样，清晰地服务于任何可能需要它们见证的目的或用途，就无法在针对它们的论证面前站立得住，尽管前面提到的那位博士为此作了尝试。</w:t>
      </w:r>
    </w:p>
    <w:p w14:paraId="22999DCC">
      <w:pPr>
        <w:pStyle w:val="3"/>
        <w:spacing w:before="85" w:line="254" w:lineRule="auto"/>
        <w:ind w:firstLine="33"/>
        <w:jc w:val="both"/>
        <w:rPr>
          <w:rFonts w:hint="eastAsia" w:ascii="华文楷体" w:hAnsi="华文楷体" w:eastAsia="华文楷体" w:cs="华文楷体"/>
          <w:sz w:val="30"/>
          <w:szCs w:val="30"/>
        </w:rPr>
      </w:pPr>
    </w:p>
    <w:p w14:paraId="3549E3C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epistles have fallen into the hands of such unworthy impostors as have filled the latter ages with labour and travail to discover their deceits, the doctor himself granteth, Dissert. ii. cap. ii. sect. 6. "Nulla," saith he, "quidem nobis incumbit necessitas, ut in tanta exemplarium et editionum varietate et inconstantia, nihil uspiam Ignatio interpolatum aut adsutum affirmemus."</w:t>
      </w:r>
    </w:p>
    <w:p w14:paraId="77360E4A">
      <w:pPr>
        <w:pStyle w:val="3"/>
        <w:spacing w:before="85" w:line="254" w:lineRule="auto"/>
        <w:ind w:firstLine="33"/>
        <w:jc w:val="both"/>
        <w:rPr>
          <w:rFonts w:hint="eastAsia" w:ascii="华文楷体" w:hAnsi="华文楷体" w:eastAsia="华文楷体" w:cs="华文楷体"/>
          <w:sz w:val="30"/>
          <w:szCs w:val="30"/>
        </w:rPr>
      </w:pPr>
    </w:p>
    <w:p w14:paraId="6880BF2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信落入了那些不配的骗子手中，这些人使后来的时代充满了发现他们欺骗的劳苦和劬劳，这位博士自己也承认，专著二，第二章，第六节。“确实，”他说，“在抄本和版本如此多样和不一致的情况下，我们没有必要断言伊格那丢的任何地方都没有被篡改或添加。”</w:t>
      </w:r>
    </w:p>
    <w:p w14:paraId="42EA66E8">
      <w:pPr>
        <w:pStyle w:val="3"/>
        <w:spacing w:before="85" w:line="254" w:lineRule="auto"/>
        <w:ind w:firstLine="33"/>
        <w:jc w:val="both"/>
        <w:rPr>
          <w:rFonts w:hint="eastAsia" w:ascii="华文楷体" w:hAnsi="华文楷体" w:eastAsia="华文楷体" w:cs="华文楷体"/>
          <w:sz w:val="30"/>
          <w:szCs w:val="30"/>
        </w:rPr>
      </w:pPr>
    </w:p>
    <w:p w14:paraId="67F7153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foisted passages in many places are so evident, yea shameful, that no man who is not resolved to say any thing, without care of proof or truth, can once appear in any defensative about them.</w:t>
      </w:r>
    </w:p>
    <w:p w14:paraId="726E84C7">
      <w:pPr>
        <w:pStyle w:val="3"/>
        <w:spacing w:before="85" w:line="254" w:lineRule="auto"/>
        <w:ind w:firstLine="33"/>
        <w:jc w:val="both"/>
        <w:rPr>
          <w:rFonts w:hint="eastAsia" w:ascii="华文楷体" w:hAnsi="华文楷体" w:eastAsia="华文楷体" w:cs="华文楷体"/>
          <w:sz w:val="30"/>
          <w:szCs w:val="30"/>
        </w:rPr>
      </w:pPr>
    </w:p>
    <w:p w14:paraId="552950C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并且，确实，许多地方插入的段落如此明显，甚至可耻，以至于任何不决心在不顾证据或真理的情况下说任何话的人，都无法一次出现在任何关于它们的辩护中。</w:t>
      </w:r>
    </w:p>
    <w:p w14:paraId="0863CA83">
      <w:pPr>
        <w:pStyle w:val="3"/>
        <w:spacing w:before="85" w:line="254" w:lineRule="auto"/>
        <w:ind w:firstLine="33"/>
        <w:jc w:val="both"/>
        <w:rPr>
          <w:rFonts w:hint="eastAsia" w:ascii="华文楷体" w:hAnsi="华文楷体" w:eastAsia="华文楷体" w:cs="华文楷体"/>
          <w:sz w:val="30"/>
          <w:szCs w:val="30"/>
        </w:rPr>
      </w:pPr>
    </w:p>
    <w:p w14:paraId="6399DD6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sort are the shreds and pieces out of that branded counterfeit piece of Clemens, or the Apostles' Constitutions, which are almost in every epistle packed in in a bungling manner, oftentimes disturbing the sense and coherence of the place; yea, sometimes such things are thence transcribed as in them are considerable arguments of their corruption and falsehood: so is that period in the Epistle to the Magnesians, taken from Clemens. Constitut., lib. vi. cap. ii., Ἀβεδδαδὰν ὡσαύτως τῆς κεφαλῆς ἀφαιρεῖται διʼ ὁμοίαν αἰτίαν. (Note: source quote error, likely meant Abeddadan lost his head for similar reason.) This Abeddadan being mentioned next after Absalom's dying by the loss of his head is therefore supposed to be Sheba, the son of Bichri; but whence that counterfeit Clemens had that name is not known.</w:t>
      </w:r>
    </w:p>
    <w:p w14:paraId="1E867CB2">
      <w:pPr>
        <w:pStyle w:val="3"/>
        <w:spacing w:before="85" w:line="254" w:lineRule="auto"/>
        <w:ind w:firstLine="33"/>
        <w:jc w:val="both"/>
        <w:rPr>
          <w:rFonts w:hint="eastAsia" w:ascii="华文楷体" w:hAnsi="华文楷体" w:eastAsia="华文楷体" w:cs="华文楷体"/>
          <w:sz w:val="30"/>
          <w:szCs w:val="30"/>
        </w:rPr>
      </w:pPr>
    </w:p>
    <w:p w14:paraId="7BCCB89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内容有出自那个被标记为伪造的革利免作品或《使徒宪章》的零碎片段，它们几乎在每一封书信中都以拙劣的方式被塞入，常常扰乱地方的意义和连贯性；是的，有时从中转录的内容本身就是它们败坏和虚假的相当有力的论据：例如致马内夏人书中的那段话，取自革利免《宪章》第六卷第二章，“亚伯达单（Abeddadan）同样因类似原因被砍头。” 这个亚伯达单在押沙龙（Absalom）因失去头颅而死之后被提及，因此被认为是比基利的儿子示巴（Sheba）；但那个伪造的革利免从哪里得到那个名字不得而知。</w:t>
      </w:r>
    </w:p>
    <w:p w14:paraId="4D1537D9">
      <w:pPr>
        <w:pStyle w:val="3"/>
        <w:spacing w:before="85" w:line="254" w:lineRule="auto"/>
        <w:ind w:firstLine="33"/>
        <w:jc w:val="both"/>
        <w:rPr>
          <w:rFonts w:hint="eastAsia" w:ascii="华文楷体" w:hAnsi="华文楷体" w:eastAsia="华文楷体" w:cs="华文楷体"/>
          <w:sz w:val="30"/>
          <w:szCs w:val="30"/>
        </w:rPr>
      </w:pPr>
    </w:p>
    <w:p w14:paraId="28074F2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counterfeit Clemens by Abeddadan intended Sheba is evident from the words he assigns unto him in the place mentioned. Abeddadan said, Οὐκ ἔστι μοι μέρος ἐν Δαυῒδ, οὐδὲ κληρονομία ἐν υἱῷ Ἰεσσαί . And he joins him with Absalom in his rebellion.</w:t>
      </w:r>
    </w:p>
    <w:p w14:paraId="51EB0332">
      <w:pPr>
        <w:pStyle w:val="3"/>
        <w:spacing w:before="85" w:line="254" w:lineRule="auto"/>
        <w:ind w:firstLine="33"/>
        <w:jc w:val="both"/>
        <w:rPr>
          <w:rFonts w:hint="eastAsia" w:ascii="华文楷体" w:hAnsi="华文楷体" w:eastAsia="华文楷体" w:cs="华文楷体"/>
          <w:sz w:val="30"/>
          <w:szCs w:val="30"/>
        </w:rPr>
      </w:pPr>
    </w:p>
    <w:p w14:paraId="234B606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伪造的革利免用亚伯达单意指示巴，从他在所述地方赋予他的话语中显而易见。亚伯达单说，“我在大卫（Δαυῒδ）里无分，在耶西（Ἰεσσαί）的儿子里无业。”并且他将他与押沙龙一同列入其叛乱中。</w:t>
      </w:r>
    </w:p>
    <w:p w14:paraId="07909B9E">
      <w:pPr>
        <w:pStyle w:val="3"/>
        <w:spacing w:before="85" w:line="254" w:lineRule="auto"/>
        <w:ind w:firstLine="33"/>
        <w:jc w:val="both"/>
        <w:rPr>
          <w:rFonts w:hint="eastAsia" w:ascii="华文楷体" w:hAnsi="华文楷体" w:eastAsia="华文楷体" w:cs="华文楷体"/>
          <w:sz w:val="30"/>
          <w:szCs w:val="30"/>
        </w:rPr>
      </w:pPr>
    </w:p>
    <w:p w14:paraId="41AA66E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passages as these they are supposed to have received from that vain and foolish impostor; but if it be true, which some have observed, that there is not the least mention made of any of these fictitious Constitutions in the first three ages after Christ, and that the διδαχὴ ἀποστόλων mentioned by Eusebius and Athanasius, as also that διάταξις in Epiphanius, are quite other things than those eight books of Constitutions we now have, it may rather be supposed that that sottish deceiver raked up some of his filth from the corruption of these epistles than that any thing out of him is crept into them.</w:t>
      </w:r>
    </w:p>
    <w:p w14:paraId="49E3BF59">
      <w:pPr>
        <w:pStyle w:val="3"/>
        <w:spacing w:before="85" w:line="254" w:lineRule="auto"/>
        <w:ind w:firstLine="33"/>
        <w:jc w:val="both"/>
        <w:rPr>
          <w:rFonts w:hint="eastAsia" w:ascii="华文楷体" w:hAnsi="华文楷体" w:eastAsia="华文楷体" w:cs="华文楷体"/>
          <w:sz w:val="30"/>
          <w:szCs w:val="30"/>
        </w:rPr>
      </w:pPr>
    </w:p>
    <w:p w14:paraId="168C5A0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据推测，他们是从那个虚妄愚蠢的骗子那里接收了这类段落；但如果一些人观察到的情况属实，即在基督之后的头三个世纪里，丝毫没有提及任何这些虚构的《宪章》，并且优西比乌和亚他那修提到的 διδαχὴ ἀποστόλων （使徒教训），以及爱比法纽（Epiphanius）提到的 διάταξις （规章），都与我们现在拥有的那八卷《宪章》完全是不同的东西，那么更可能推测的是，那个愚蠢的欺骗者是从这些书信的败坏中扒出了一些他的污秽，而非任何出自他的东西潜入了它们之中。</w:t>
      </w:r>
    </w:p>
    <w:p w14:paraId="798A1368">
      <w:pPr>
        <w:pStyle w:val="3"/>
        <w:spacing w:before="85" w:line="254" w:lineRule="auto"/>
        <w:ind w:firstLine="33"/>
        <w:jc w:val="both"/>
        <w:rPr>
          <w:rFonts w:hint="eastAsia" w:ascii="华文楷体" w:hAnsi="华文楷体" w:eastAsia="华文楷体" w:cs="华文楷体"/>
          <w:sz w:val="30"/>
          <w:szCs w:val="30"/>
        </w:rPr>
      </w:pPr>
    </w:p>
    <w:p w14:paraId="4822110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instances might be given of stuffing these epistles with the very garbage of that beast.</w:t>
      </w:r>
    </w:p>
    <w:p w14:paraId="4B4E318B">
      <w:pPr>
        <w:pStyle w:val="3"/>
        <w:spacing w:before="85" w:line="254" w:lineRule="auto"/>
        <w:ind w:firstLine="33"/>
        <w:jc w:val="both"/>
        <w:rPr>
          <w:rFonts w:hint="eastAsia" w:ascii="华文楷体" w:hAnsi="华文楷体" w:eastAsia="华文楷体" w:cs="华文楷体"/>
          <w:sz w:val="30"/>
          <w:szCs w:val="30"/>
        </w:rPr>
      </w:pPr>
    </w:p>
    <w:p w14:paraId="6680240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还可以举出其他例子，说明这些书信被塞满了那兽的真正垃圾。</w:t>
      </w:r>
    </w:p>
    <w:p w14:paraId="484CF534">
      <w:pPr>
        <w:pStyle w:val="3"/>
        <w:spacing w:before="85" w:line="254" w:lineRule="auto"/>
        <w:ind w:firstLine="33"/>
        <w:jc w:val="both"/>
        <w:rPr>
          <w:rFonts w:hint="eastAsia" w:ascii="华文楷体" w:hAnsi="华文楷体" w:eastAsia="华文楷体" w:cs="华文楷体"/>
          <w:sz w:val="30"/>
          <w:szCs w:val="30"/>
        </w:rPr>
      </w:pPr>
    </w:p>
    <w:p w14:paraId="3292249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what hands also these epistles have fallen by the way, in their journeying down towards these ends of the world, is evident from those citations made out of them by them of old,which now appear not in them.</w:t>
      </w:r>
    </w:p>
    <w:p w14:paraId="352EC06F">
      <w:pPr>
        <w:pStyle w:val="3"/>
        <w:spacing w:before="85" w:line="254" w:lineRule="auto"/>
        <w:ind w:firstLine="33"/>
        <w:jc w:val="both"/>
        <w:rPr>
          <w:rFonts w:hint="eastAsia" w:ascii="华文楷体" w:hAnsi="华文楷体" w:eastAsia="华文楷体" w:cs="华文楷体"/>
          <w:sz w:val="30"/>
          <w:szCs w:val="30"/>
        </w:rPr>
      </w:pPr>
    </w:p>
    <w:p w14:paraId="59A87B0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这些书信在它们流传到世界这些末端的途中，落入了何人之手，从古人从中作出的、如今却不在它们里面的那些引文中也显而易见。</w:t>
      </w:r>
    </w:p>
    <w:p w14:paraId="1A337294">
      <w:pPr>
        <w:pStyle w:val="3"/>
        <w:spacing w:before="85" w:line="254" w:lineRule="auto"/>
        <w:ind w:firstLine="33"/>
        <w:jc w:val="both"/>
        <w:rPr>
          <w:rFonts w:hint="eastAsia" w:ascii="华文楷体" w:hAnsi="华文楷体" w:eastAsia="华文楷体" w:cs="华文楷体"/>
          <w:sz w:val="30"/>
          <w:szCs w:val="30"/>
        </w:rPr>
      </w:pPr>
    </w:p>
    <w:p w14:paraId="40B81EB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Theodoret, Dial. 3, adv. Hære., gives us this sentence from Ignatius: Εὐχαριστίας καὶ προσφορὰς οὐκ ἀποδέχονται διὰ τὸ μὴ ὁμολογεῖν τὴν εὐχαριστίαν σάρκα εἶναι τοῦ σωτῆρος ἡμῶν Ἰησοῦ Χριστοῦ τὴν ὑπὲρ τῶν ἁμαρτιῶν ἡμῶν παθοῦσαν ἣν χρηστότητι ὁ Πατὴρ ἤγειρεν· (Note: original Greek has variations in surviving manuscripts) which words you will scarcely find in that Epistle to the Church of Smyrna, from whence they were taken.</w:t>
      </w:r>
    </w:p>
    <w:p w14:paraId="54471D0A">
      <w:pPr>
        <w:pStyle w:val="3"/>
        <w:spacing w:before="85" w:line="254" w:lineRule="auto"/>
        <w:ind w:firstLine="33"/>
        <w:jc w:val="both"/>
        <w:rPr>
          <w:rFonts w:hint="eastAsia" w:ascii="华文楷体" w:hAnsi="华文楷体" w:eastAsia="华文楷体" w:cs="华文楷体"/>
          <w:sz w:val="30"/>
          <w:szCs w:val="30"/>
        </w:rPr>
      </w:pPr>
    </w:p>
    <w:p w14:paraId="68A1CA3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狄奥多勒（Theodoret），《对话录》第三卷，驳异端，从伊格那丢那里给了我们这句话：“他们不领受感恩祭（εὐχαριστίας）和奉献（προσφορὰς），因为不承认感恩祭（τὴν εὐχαριστίαν）就是我们救主耶稣基督（τοῦ σωτῆρος ἡμῶν Ἰησοῦ Χριστοῦ）的身体（σάρκα），是为我们的罪（ὑπὲρ τῶν ἁμαρτιῶν ἡμῶν）受苦（παθοῦσαν）的，父（ὁ Πατὴρ）凭祂的恩慈（χρηστότητι）使祂复活了（ἤγειρεν）；” 这些话你很难在那封致士每拿教会的书信——它们是从那里取出的——中找到。</w:t>
      </w:r>
    </w:p>
    <w:p w14:paraId="466A087E">
      <w:pPr>
        <w:pStyle w:val="3"/>
        <w:spacing w:before="85" w:line="254" w:lineRule="auto"/>
        <w:ind w:firstLine="33"/>
        <w:jc w:val="both"/>
        <w:rPr>
          <w:rFonts w:hint="eastAsia" w:ascii="华文楷体" w:hAnsi="华文楷体" w:eastAsia="华文楷体" w:cs="华文楷体"/>
          <w:sz w:val="30"/>
          <w:szCs w:val="30"/>
        </w:rPr>
      </w:pPr>
    </w:p>
    <w:p w14:paraId="7419127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also, Dial. 3, con. Pelag., hath this passage of him and from him: "Ignatius vir apostolicus et martyr scribit audacter,elegit Dominus apostolos qui super omnes homines peccatores erant;" which words, as they are not now in these epistles, so, as one observes,if ever he wrote them, as is pretended, he did it audacter indeed.</w:t>
      </w:r>
    </w:p>
    <w:p w14:paraId="2F7FC296">
      <w:pPr>
        <w:pStyle w:val="3"/>
        <w:spacing w:before="85" w:line="254" w:lineRule="auto"/>
        <w:ind w:firstLine="33"/>
        <w:jc w:val="both"/>
        <w:rPr>
          <w:rFonts w:hint="eastAsia" w:ascii="华文楷体" w:hAnsi="华文楷体" w:eastAsia="华文楷体" w:cs="华文楷体"/>
          <w:sz w:val="30"/>
          <w:szCs w:val="30"/>
        </w:rPr>
      </w:pPr>
    </w:p>
    <w:p w14:paraId="7996C43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柔米，《对话录》第三卷，驳伯拉纠派，也有这段关于他并出自他的话：“使徒般的人物和殉道者伊格那丢大胆地写道，主拣选了那些超乎所有人都是罪人的使徒们；”这些话，既然现在不在这些书信中，那么，正如有人观察到的，如果他果真如所声称的那样写过它们，他确实是“大胆地”（audacter）写的。</w:t>
      </w:r>
    </w:p>
    <w:p w14:paraId="11758B93">
      <w:pPr>
        <w:pStyle w:val="3"/>
        <w:spacing w:before="85" w:line="254" w:lineRule="auto"/>
        <w:ind w:firstLine="33"/>
        <w:jc w:val="both"/>
        <w:rPr>
          <w:rFonts w:hint="eastAsia" w:ascii="华文楷体" w:hAnsi="华文楷体" w:eastAsia="华文楷体" w:cs="华文楷体"/>
          <w:sz w:val="30"/>
          <w:szCs w:val="30"/>
        </w:rPr>
      </w:pPr>
    </w:p>
    <w:p w14:paraId="211E9D8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things our doctor takes no notice.</w:t>
      </w:r>
    </w:p>
    <w:p w14:paraId="264DA599">
      <w:pPr>
        <w:pStyle w:val="3"/>
        <w:spacing w:before="85" w:line="254" w:lineRule="auto"/>
        <w:ind w:firstLine="33"/>
        <w:jc w:val="both"/>
        <w:rPr>
          <w:rFonts w:hint="eastAsia" w:ascii="华文楷体" w:hAnsi="华文楷体" w:eastAsia="华文楷体" w:cs="华文楷体"/>
          <w:sz w:val="30"/>
          <w:szCs w:val="30"/>
        </w:rPr>
      </w:pPr>
    </w:p>
    <w:p w14:paraId="0AC2C14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但我们的博士对这些事毫不在意。</w:t>
      </w:r>
    </w:p>
    <w:p w14:paraId="44602BBB">
      <w:pPr>
        <w:pStyle w:val="3"/>
        <w:spacing w:before="85" w:line="254" w:lineRule="auto"/>
        <w:ind w:firstLine="33"/>
        <w:jc w:val="both"/>
        <w:rPr>
          <w:rFonts w:hint="eastAsia" w:ascii="华文楷体" w:hAnsi="华文楷体" w:eastAsia="华文楷体" w:cs="华文楷体"/>
          <w:sz w:val="30"/>
          <w:szCs w:val="30"/>
        </w:rPr>
      </w:pPr>
    </w:p>
    <w:p w14:paraId="3862908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style of these epistles doth not a little weaken the credit of them, being turgent, swelling with uncouth words and phrases, affected manner and ways of expression, new compositions of words, multiplying titles of honour to men,—exceedingly remote and distant from the plainness and simplicity of the first writers among the Christians, as is evident by comparing these with the epistle of Clemens before mentioned, that of Polycarpus in Eusebius, [and of] the churches of Vienne and Lyons in that same author, and others.</w:t>
      </w:r>
    </w:p>
    <w:p w14:paraId="6EA21A39">
      <w:pPr>
        <w:pStyle w:val="3"/>
        <w:spacing w:before="85" w:line="254" w:lineRule="auto"/>
        <w:ind w:firstLine="33"/>
        <w:jc w:val="both"/>
        <w:rPr>
          <w:rFonts w:hint="eastAsia" w:ascii="华文楷体" w:hAnsi="华文楷体" w:eastAsia="华文楷体" w:cs="华文楷体"/>
          <w:sz w:val="30"/>
          <w:szCs w:val="30"/>
        </w:rPr>
      </w:pPr>
    </w:p>
    <w:p w14:paraId="77E3889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信的风格不小地削弱了它们的信誉，它们浮夸，充斥着古怪的词语和短语，做作的表达方式和途径，新造的词语，对人倍增尊荣的头衔，——极其远离并不同于基督徒中早期作者的朴实和简洁，这一点通过将这些书信与前面提到的革利免的书信、优西比乌中波利卡普的书信、以及同一作者中维也纳（Vienne）和里昂（Lyons）众教会的书信及其他书信相比较就显而易见。</w:t>
      </w:r>
    </w:p>
    <w:p w14:paraId="4A98668D">
      <w:pPr>
        <w:pStyle w:val="3"/>
        <w:spacing w:before="85" w:line="254" w:lineRule="auto"/>
        <w:ind w:firstLine="33"/>
        <w:jc w:val="both"/>
        <w:rPr>
          <w:rFonts w:hint="eastAsia" w:ascii="华文楷体" w:hAnsi="华文楷体" w:eastAsia="华文楷体" w:cs="华文楷体"/>
          <w:sz w:val="30"/>
          <w:szCs w:val="30"/>
        </w:rPr>
      </w:pPr>
    </w:p>
    <w:p w14:paraId="6E8A06B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 for the confirmation of this observation are multiplied by Blondellus; my designed work will not allow me to insist on particulars.</w:t>
      </w:r>
    </w:p>
    <w:p w14:paraId="7E00B753">
      <w:pPr>
        <w:pStyle w:val="3"/>
        <w:spacing w:before="85" w:line="254" w:lineRule="auto"/>
        <w:ind w:firstLine="33"/>
        <w:jc w:val="both"/>
        <w:rPr>
          <w:rFonts w:hint="eastAsia" w:ascii="华文楷体" w:hAnsi="华文楷体" w:eastAsia="华文楷体" w:cs="华文楷体"/>
          <w:sz w:val="30"/>
          <w:szCs w:val="30"/>
        </w:rPr>
      </w:pPr>
    </w:p>
    <w:p w14:paraId="6230DA2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布隆代尔（Blondellus）倍增了证实这项观察的实例；我计划的工作不允许我坚持论述细节。</w:t>
      </w:r>
    </w:p>
    <w:p w14:paraId="67B5EB69">
      <w:pPr>
        <w:pStyle w:val="3"/>
        <w:spacing w:before="85" w:line="254" w:lineRule="auto"/>
        <w:ind w:firstLine="33"/>
        <w:jc w:val="both"/>
        <w:rPr>
          <w:rFonts w:hint="eastAsia" w:ascii="华文楷体" w:hAnsi="华文楷体" w:eastAsia="华文楷体" w:cs="华文楷体"/>
          <w:sz w:val="30"/>
          <w:szCs w:val="30"/>
        </w:rPr>
      </w:pPr>
    </w:p>
    <w:p w14:paraId="7714C78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good words this charge is waived, by affirming that the author of these epistles was an Assyrian, and near to martyrdom, and that in the Scriptures there are sundry words of as hard a composition as those used by him, Ham. Dissert. ii. cap. iii.; and, as he says, from this kind of writing an argument of sufficient validity may be drawn to evince him to be the author of these epistles.</w:t>
      </w:r>
    </w:p>
    <w:p w14:paraId="3FB66D92">
      <w:pPr>
        <w:pStyle w:val="3"/>
        <w:spacing w:before="85" w:line="254" w:lineRule="auto"/>
        <w:ind w:firstLine="33"/>
        <w:jc w:val="both"/>
        <w:rPr>
          <w:rFonts w:hint="eastAsia" w:ascii="华文楷体" w:hAnsi="华文楷体" w:eastAsia="华文楷体" w:cs="华文楷体"/>
          <w:sz w:val="30"/>
          <w:szCs w:val="30"/>
        </w:rPr>
      </w:pPr>
    </w:p>
    <w:p w14:paraId="5E70AF6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指控被许多好话所回避，通过确认这些书信的作者是亚述人（Assyrian），且临近殉道，并且圣经中有若干词语的构成与他所使用的同样困难，哈蒙德（Ham.），专著二，第三章；并且，如他所说，从这种写作风格可以引出一个足够有效的论证来证明他是这些书信的作者。</w:t>
      </w:r>
    </w:p>
    <w:p w14:paraId="1BEE68C3">
      <w:pPr>
        <w:pStyle w:val="3"/>
        <w:spacing w:before="85" w:line="254" w:lineRule="auto"/>
        <w:ind w:firstLine="33"/>
        <w:jc w:val="both"/>
        <w:rPr>
          <w:rFonts w:hint="eastAsia" w:ascii="华文楷体" w:hAnsi="华文楷体" w:eastAsia="华文楷体" w:cs="华文楷体"/>
          <w:sz w:val="30"/>
          <w:szCs w:val="30"/>
        </w:rPr>
      </w:pPr>
    </w:p>
    <w:p w14:paraId="78EEC96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was of another mind.</w:t>
      </w:r>
    </w:p>
    <w:p w14:paraId="6C7B49FD">
      <w:pPr>
        <w:pStyle w:val="3"/>
        <w:spacing w:before="85" w:line="254" w:lineRule="auto"/>
        <w:ind w:firstLine="33"/>
        <w:jc w:val="both"/>
        <w:rPr>
          <w:rFonts w:hint="eastAsia" w:ascii="华文楷体" w:hAnsi="华文楷体" w:eastAsia="华文楷体" w:cs="华文楷体"/>
          <w:sz w:val="30"/>
          <w:szCs w:val="30"/>
        </w:rPr>
      </w:pPr>
    </w:p>
    <w:p w14:paraId="4A154B1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耶柔米则持不同观点。</w:t>
      </w:r>
    </w:p>
    <w:p w14:paraId="3DCA839D">
      <w:pPr>
        <w:pStyle w:val="3"/>
        <w:spacing w:before="85" w:line="254" w:lineRule="auto"/>
        <w:ind w:firstLine="33"/>
        <w:jc w:val="both"/>
        <w:rPr>
          <w:rFonts w:hint="eastAsia" w:ascii="华文楷体" w:hAnsi="华文楷体" w:eastAsia="华文楷体" w:cs="华文楷体"/>
          <w:sz w:val="30"/>
          <w:szCs w:val="30"/>
        </w:rPr>
      </w:pPr>
    </w:p>
    <w:p w14:paraId="6966685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of Didymus, "Imperitus," saith he, "sermone est, et non scientia, apostolicum virum ex ipso sermone exprimens, tam sensuum nomine quam simplicitate verborum."</w:t>
      </w:r>
    </w:p>
    <w:p w14:paraId="14AB3903">
      <w:pPr>
        <w:pStyle w:val="3"/>
        <w:spacing w:before="85" w:line="254" w:lineRule="auto"/>
        <w:ind w:firstLine="33"/>
        <w:jc w:val="both"/>
        <w:rPr>
          <w:rFonts w:hint="eastAsia" w:ascii="华文楷体" w:hAnsi="华文楷体" w:eastAsia="华文楷体" w:cs="华文楷体"/>
          <w:sz w:val="30"/>
          <w:szCs w:val="30"/>
        </w:rPr>
      </w:pPr>
    </w:p>
    <w:p w14:paraId="09CA681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论及低土马（Didymus），他说，“他在言语上是无知的，但在知识上不是，从他的言语本身就表达出一位使徒般的人物，既因其思想的缘故也因其言语的简洁。”</w:t>
      </w:r>
    </w:p>
    <w:p w14:paraId="368C556E">
      <w:pPr>
        <w:pStyle w:val="3"/>
        <w:spacing w:before="85" w:line="254" w:lineRule="auto"/>
        <w:ind w:firstLine="33"/>
        <w:jc w:val="both"/>
        <w:rPr>
          <w:rFonts w:hint="eastAsia" w:ascii="华文楷体" w:hAnsi="华文楷体" w:eastAsia="华文楷体" w:cs="华文楷体"/>
          <w:sz w:val="30"/>
          <w:szCs w:val="30"/>
        </w:rPr>
      </w:pPr>
    </w:p>
    <w:p w14:paraId="45633CB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seeing Ignatius was a Syrian, and near to martyrdom (though he writes his epistles from Troas and Smyrna, which, without doubt, were not in his way to Rome from Antioch, and yet everywhere he saith he is going to Rome: Ad Eph., Τὰ δεσμά ἀπὸ Συρίας μεχρὶ Ῥώμης περιφέρω· which in the close he affirms he wrote from Smyrna, whither he was had to his martyrdom), what is it to any man what style he used in his writings, what swelling titleshe gave to any, or words he made use of!</w:t>
      </w:r>
    </w:p>
    <w:p w14:paraId="490FFB3F">
      <w:pPr>
        <w:pStyle w:val="3"/>
        <w:spacing w:before="85" w:line="254" w:lineRule="auto"/>
        <w:ind w:firstLine="33"/>
        <w:jc w:val="both"/>
        <w:rPr>
          <w:rFonts w:hint="eastAsia" w:ascii="华文楷体" w:hAnsi="华文楷体" w:eastAsia="华文楷体" w:cs="华文楷体"/>
          <w:sz w:val="30"/>
          <w:szCs w:val="30"/>
        </w:rPr>
      </w:pPr>
    </w:p>
    <w:p w14:paraId="61584AA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伊格那丢是叙利亚人（Syrian），且临近殉道（尽管他从特罗亚（Troas）和士每拿（Smyrna）写他的书信，而这两地无疑不在他从安提阿前往罗马的路上，然而他处处说他正前往罗马：致以弗所人书，“我带着从叙利亚（Συρίας）直到罗马（Ῥώμης）的锁链（Τὰ δεσμά）；”他在结尾处确认他是在士每拿写的，他被带到那里去殉道），那么他对任何人在其著作中使用何种风格，给予任何人何种浮夸的头衔，或使用何种词语，又有什么关系呢！</w:t>
      </w:r>
    </w:p>
    <w:p w14:paraId="0F21A26E">
      <w:pPr>
        <w:pStyle w:val="3"/>
        <w:spacing w:before="85" w:line="254" w:lineRule="auto"/>
        <w:ind w:firstLine="33"/>
        <w:jc w:val="both"/>
        <w:rPr>
          <w:rFonts w:hint="eastAsia" w:ascii="华文楷体" w:hAnsi="华文楷体" w:eastAsia="华文楷体" w:cs="华文楷体"/>
          <w:sz w:val="30"/>
          <w:szCs w:val="30"/>
        </w:rPr>
      </w:pPr>
    </w:p>
    <w:p w14:paraId="40B1B38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call those writings (especially Ignatius being a Syrian) into question!</w:t>
      </w:r>
    </w:p>
    <w:p w14:paraId="565718B0">
      <w:pPr>
        <w:pStyle w:val="3"/>
        <w:spacing w:before="85" w:line="254" w:lineRule="auto"/>
        <w:ind w:firstLine="33"/>
        <w:jc w:val="both"/>
        <w:rPr>
          <w:rFonts w:hint="eastAsia" w:ascii="华文楷体" w:hAnsi="华文楷体" w:eastAsia="华文楷体" w:cs="华文楷体"/>
          <w:sz w:val="30"/>
          <w:szCs w:val="30"/>
        </w:rPr>
      </w:pPr>
    </w:p>
    <w:p w14:paraId="323BAFA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谁会质疑那些著作（特别是伊格那丢是叙利亚人）呢！</w:t>
      </w:r>
    </w:p>
    <w:p w14:paraId="423B7557">
      <w:pPr>
        <w:pStyle w:val="3"/>
        <w:spacing w:before="85" w:line="254" w:lineRule="auto"/>
        <w:ind w:firstLine="33"/>
        <w:jc w:val="both"/>
        <w:rPr>
          <w:rFonts w:hint="eastAsia" w:ascii="华文楷体" w:hAnsi="华文楷体" w:eastAsia="华文楷体" w:cs="华文楷体"/>
          <w:sz w:val="30"/>
          <w:szCs w:val="30"/>
        </w:rPr>
      </w:pPr>
    </w:p>
    <w:p w14:paraId="7A5B1F1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some farther question may here arise (and which hath by sundry been already started) about the use of divers Latin words in these epistles, which, doubtless, cannot be handsomely laid on the same account, of their author being a Syrian, and nighto martyrdom. (Note: typo "nighto" likely meant "nigh to")</w:t>
      </w:r>
    </w:p>
    <w:p w14:paraId="53E8CB10">
      <w:pPr>
        <w:pStyle w:val="3"/>
        <w:spacing w:before="85" w:line="254" w:lineRule="auto"/>
        <w:ind w:firstLine="33"/>
        <w:jc w:val="both"/>
        <w:rPr>
          <w:rFonts w:hint="eastAsia" w:ascii="华文楷体" w:hAnsi="华文楷体" w:eastAsia="华文楷体" w:cs="华文楷体"/>
          <w:sz w:val="30"/>
          <w:szCs w:val="30"/>
        </w:rPr>
      </w:pPr>
    </w:p>
    <w:p w14:paraId="389F8B0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但或许此处可能产生一些更进一步的问题（并且已由若干人提出过），关于这些书信中使用各种拉丁词语的问题，这无疑不能体面地归咎于同一缘由，即它们的作者是叙利亚人，且临近殉道。</w:t>
      </w:r>
    </w:p>
    <w:p w14:paraId="54CD84F3">
      <w:pPr>
        <w:pStyle w:val="3"/>
        <w:spacing w:before="85" w:line="254" w:lineRule="auto"/>
        <w:ind w:firstLine="33"/>
        <w:jc w:val="both"/>
        <w:rPr>
          <w:rFonts w:hint="eastAsia" w:ascii="华文楷体" w:hAnsi="华文楷体" w:eastAsia="华文楷体" w:cs="华文楷体"/>
          <w:sz w:val="30"/>
          <w:szCs w:val="30"/>
        </w:rPr>
      </w:pPr>
    </w:p>
    <w:p w14:paraId="5740079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Aκκέπτα, δεπόσιτα, δεσέρτωρ, ἐξεμπλάριον, are usually instanced in, words to whose use no Roman customs, observations, orders, nor rules of government, do administer the least occasion.</w:t>
      </w:r>
    </w:p>
    <w:p w14:paraId="3B3E143C">
      <w:pPr>
        <w:pStyle w:val="3"/>
        <w:spacing w:before="85" w:line="254" w:lineRule="auto"/>
        <w:ind w:firstLine="33"/>
        <w:jc w:val="both"/>
        <w:rPr>
          <w:rFonts w:hint="eastAsia" w:ascii="华文楷体" w:hAnsi="华文楷体" w:eastAsia="华文楷体" w:cs="华文楷体"/>
          <w:sz w:val="30"/>
          <w:szCs w:val="30"/>
        </w:rPr>
      </w:pPr>
    </w:p>
    <w:p w14:paraId="38D9C26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Ἀκκέπτα (accepta, 收据), δεπόσιτα (deposita, 存款), δεσέρτωρ (desertor, 逃兵), ἐξεμπλάριον (exemplarium, 范例/抄本)，通常被举例，这些词语的使用，没有任何罗马习俗、惯例、命令或治理规则提供丝毫的理由。</w:t>
      </w:r>
    </w:p>
    <w:p w14:paraId="6C9AB7DF">
      <w:pPr>
        <w:pStyle w:val="3"/>
        <w:spacing w:before="85" w:line="254" w:lineRule="auto"/>
        <w:ind w:firstLine="33"/>
        <w:jc w:val="both"/>
        <w:rPr>
          <w:rFonts w:hint="eastAsia" w:ascii="华文楷体" w:hAnsi="华文楷体" w:eastAsia="华文楷体" w:cs="华文楷体"/>
          <w:sz w:val="30"/>
          <w:szCs w:val="30"/>
        </w:rPr>
      </w:pPr>
    </w:p>
    <w:p w14:paraId="59C41B5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the doctor tells you he wonders only that in so many epistles there are no more of this kind.</w:t>
      </w:r>
    </w:p>
    <w:p w14:paraId="43EE1BEB">
      <w:pPr>
        <w:pStyle w:val="3"/>
        <w:spacing w:before="85" w:line="254" w:lineRule="auto"/>
        <w:ind w:firstLine="33"/>
        <w:jc w:val="both"/>
        <w:rPr>
          <w:rFonts w:hint="eastAsia" w:ascii="华文楷体" w:hAnsi="华文楷体" w:eastAsia="华文楷体" w:cs="华文楷体"/>
          <w:sz w:val="30"/>
          <w:szCs w:val="30"/>
        </w:rPr>
      </w:pPr>
    </w:p>
    <w:p w14:paraId="1F11D03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关于这些，这位博士告诉你们，他只奇怪在如此多的书信中竟然没有更多此类词语。</w:t>
      </w:r>
    </w:p>
    <w:p w14:paraId="04FE7CE3">
      <w:pPr>
        <w:pStyle w:val="3"/>
        <w:spacing w:before="85" w:line="254" w:lineRule="auto"/>
        <w:ind w:firstLine="33"/>
        <w:jc w:val="both"/>
        <w:rPr>
          <w:rFonts w:hint="eastAsia" w:ascii="华文楷体" w:hAnsi="华文楷体" w:eastAsia="华文楷体" w:cs="华文楷体"/>
          <w:sz w:val="30"/>
          <w:szCs w:val="30"/>
        </w:rPr>
      </w:pPr>
    </w:p>
    <w:p w14:paraId="0E0A01F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so?</w:t>
      </w:r>
    </w:p>
    <w:p w14:paraId="0DD455AF">
      <w:pPr>
        <w:pStyle w:val="3"/>
        <w:spacing w:before="85" w:line="254" w:lineRule="auto"/>
        <w:ind w:firstLine="33"/>
        <w:jc w:val="both"/>
        <w:rPr>
          <w:rFonts w:hint="eastAsia" w:ascii="华文楷体" w:hAnsi="华文楷体" w:eastAsia="华文楷体" w:cs="华文楷体"/>
          <w:sz w:val="30"/>
          <w:szCs w:val="30"/>
        </w:rPr>
      </w:pPr>
    </w:p>
    <w:p w14:paraId="332734C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为何如此？</w:t>
      </w:r>
    </w:p>
    <w:p w14:paraId="01882F27">
      <w:pPr>
        <w:pStyle w:val="3"/>
        <w:spacing w:before="85" w:line="254" w:lineRule="auto"/>
        <w:ind w:firstLine="33"/>
        <w:jc w:val="both"/>
        <w:rPr>
          <w:rFonts w:hint="eastAsia" w:ascii="华文楷体" w:hAnsi="华文楷体" w:eastAsia="华文楷体" w:cs="华文楷体"/>
          <w:sz w:val="30"/>
          <w:szCs w:val="30"/>
        </w:rPr>
      </w:pPr>
    </w:p>
    <w:p w14:paraId="0AFDFFE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epistles are not so large a volume, a very few hours will serve to read them over; andyet I am persuaded, that in all that compass of reading in the Greek fathers which our doctor owns, he cannot give so many instances of words barbarous to their language, no way occasioned by the means before mentioned, as have been given in these epistles.</w:t>
      </w:r>
    </w:p>
    <w:p w14:paraId="04DFF017">
      <w:pPr>
        <w:pStyle w:val="3"/>
        <w:spacing w:before="85" w:line="254" w:lineRule="auto"/>
        <w:ind w:firstLine="33"/>
        <w:jc w:val="both"/>
        <w:rPr>
          <w:rFonts w:hint="eastAsia" w:ascii="华文楷体" w:hAnsi="华文楷体" w:eastAsia="华文楷体" w:cs="华文楷体"/>
          <w:sz w:val="30"/>
          <w:szCs w:val="30"/>
        </w:rPr>
      </w:pPr>
    </w:p>
    <w:p w14:paraId="2E8AB7B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信并非如此大卷，只需几小时即可通读；然而我确信，在我们博士所承认的所有希腊教父阅读范围内，他无法给出像这些书信中已给出的那样多对其语言来说是野蛮的（barbarous）、且绝非由前面提到的途径所引起的词语实例。</w:t>
      </w:r>
    </w:p>
    <w:p w14:paraId="3913A543">
      <w:pPr>
        <w:pStyle w:val="3"/>
        <w:spacing w:before="85" w:line="254" w:lineRule="auto"/>
        <w:ind w:firstLine="33"/>
        <w:jc w:val="both"/>
        <w:rPr>
          <w:rFonts w:hint="eastAsia" w:ascii="华文楷体" w:hAnsi="华文楷体" w:eastAsia="华文楷体" w:cs="华文楷体"/>
          <w:sz w:val="30"/>
          <w:szCs w:val="30"/>
        </w:rPr>
      </w:pPr>
    </w:p>
    <w:p w14:paraId="276A2D9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wonders there are no more, and some wonder that all are not of his mind!</w:t>
      </w:r>
    </w:p>
    <w:p w14:paraId="59141952">
      <w:pPr>
        <w:pStyle w:val="3"/>
        <w:spacing w:before="85" w:line="254" w:lineRule="auto"/>
        <w:ind w:firstLine="33"/>
        <w:jc w:val="both"/>
        <w:rPr>
          <w:rFonts w:hint="eastAsia" w:ascii="华文楷体" w:hAnsi="华文楷体" w:eastAsia="华文楷体" w:cs="华文楷体"/>
          <w:sz w:val="30"/>
          <w:szCs w:val="30"/>
        </w:rPr>
      </w:pPr>
    </w:p>
    <w:p w14:paraId="0F0F3CF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但他奇怪没有更多，而有些人奇怪为何并非所有人都与他同心！</w:t>
      </w:r>
    </w:p>
    <w:p w14:paraId="25D04632">
      <w:pPr>
        <w:pStyle w:val="3"/>
        <w:spacing w:before="85" w:line="254" w:lineRule="auto"/>
        <w:ind w:firstLine="33"/>
        <w:jc w:val="both"/>
        <w:rPr>
          <w:rFonts w:hint="eastAsia" w:ascii="华文楷体" w:hAnsi="华文楷体" w:eastAsia="华文楷体" w:cs="华文楷体"/>
          <w:sz w:val="30"/>
          <w:szCs w:val="30"/>
        </w:rPr>
      </w:pPr>
    </w:p>
    <w:p w14:paraId="390866B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farther informs us that a diligent reader of the Scripture may observe many more Latin words in the New Testament than are used in these epistles; and, for a proof of his diligence and observation, reckons up out of the end of Pasor's Lexicon sundry words of that kind made use of by the sacred writers.</w:t>
      </w:r>
    </w:p>
    <w:p w14:paraId="7A6A2805">
      <w:pPr>
        <w:pStyle w:val="3"/>
        <w:spacing w:before="85" w:line="254" w:lineRule="auto"/>
        <w:ind w:firstLine="33"/>
        <w:jc w:val="both"/>
        <w:rPr>
          <w:rFonts w:hint="eastAsia" w:ascii="华文楷体" w:hAnsi="华文楷体" w:eastAsia="华文楷体" w:cs="华文楷体"/>
          <w:sz w:val="30"/>
          <w:szCs w:val="30"/>
        </w:rPr>
      </w:pPr>
    </w:p>
    <w:p w14:paraId="0CBA609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但他进一步告知我们，一位勤奋的圣经读者可能会在新约中观察到比这些书信中使用的多得多的拉丁词语；并且，为证明他的勤奋和观察力，他从帕索尔（Pasor）词典末尾列举了神圣作者们使用的若干此类词语。</w:t>
      </w:r>
    </w:p>
    <w:p w14:paraId="4F928B41">
      <w:pPr>
        <w:pStyle w:val="3"/>
        <w:spacing w:before="85" w:line="254" w:lineRule="auto"/>
        <w:ind w:firstLine="33"/>
        <w:jc w:val="both"/>
        <w:rPr>
          <w:rFonts w:hint="eastAsia" w:ascii="华文楷体" w:hAnsi="华文楷体" w:eastAsia="华文楷体" w:cs="华文楷体"/>
          <w:sz w:val="30"/>
          <w:szCs w:val="30"/>
        </w:rPr>
      </w:pPr>
    </w:p>
    <w:p w14:paraId="1DEE507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fear, unto some man, this will scarce be an apology prevalent to the dismission of these epistles from under the censure of being at least foully corrupted.</w:t>
      </w:r>
    </w:p>
    <w:p w14:paraId="7BBD7875">
      <w:pPr>
        <w:pStyle w:val="3"/>
        <w:spacing w:before="85" w:line="254" w:lineRule="auto"/>
        <w:ind w:firstLine="33"/>
        <w:jc w:val="both"/>
        <w:rPr>
          <w:rFonts w:hint="eastAsia" w:ascii="华文楷体" w:hAnsi="华文楷体" w:eastAsia="华文楷体" w:cs="华文楷体"/>
          <w:sz w:val="30"/>
          <w:szCs w:val="30"/>
        </w:rPr>
      </w:pPr>
    </w:p>
    <w:p w14:paraId="19D74F4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我担心，对某些人来说，这很难成为一个有力的辩解，足以使这些书信免于至少是被严重败坏的责难。</w:t>
      </w:r>
    </w:p>
    <w:p w14:paraId="1D3972C8">
      <w:pPr>
        <w:pStyle w:val="3"/>
        <w:spacing w:before="85" w:line="254" w:lineRule="auto"/>
        <w:ind w:firstLine="33"/>
        <w:jc w:val="both"/>
        <w:rPr>
          <w:rFonts w:hint="eastAsia" w:ascii="华文楷体" w:hAnsi="华文楷体" w:eastAsia="华文楷体" w:cs="华文楷体"/>
          <w:sz w:val="30"/>
          <w:szCs w:val="30"/>
        </w:rPr>
      </w:pPr>
    </w:p>
    <w:p w14:paraId="56F6E5B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whole collection of words of that sort made by Pasor, among which are those especially culled out by our doctor to confirm his observations, there is scarce one but either it is expressive of some Roman office, custom, money, order, or the like; words of which nature pass as proper names (as one of those mentioned by the doctor is, and no otherwise used in the New Testament) from one country and language to another, or are indeed of a pure Greek original, or at least were in common use in that age; neither of which can be spoken of the words above mentioned, used in the epistles, which were never used by any before or after them, nor is there any occasion imaginable why they should.</w:t>
      </w:r>
    </w:p>
    <w:p w14:paraId="559BA862">
      <w:pPr>
        <w:pStyle w:val="3"/>
        <w:spacing w:before="85" w:line="254" w:lineRule="auto"/>
        <w:ind w:firstLine="33"/>
        <w:jc w:val="both"/>
        <w:rPr>
          <w:rFonts w:hint="eastAsia" w:ascii="华文楷体" w:hAnsi="华文楷体" w:eastAsia="华文楷体" w:cs="华文楷体"/>
          <w:sz w:val="30"/>
          <w:szCs w:val="30"/>
        </w:rPr>
      </w:pPr>
    </w:p>
    <w:p w14:paraId="2F994E3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帕索尔所收集的全部此类词语中，包括我们的博士特别挑出来以证实其观察的那些词语，几乎没有一个不是要么表达某种罗马官职、习俗、货币、命令或类似事物；这类性质的词语如同专有名词（如博士提到的其中一个词，在新约中也仅作此用）从一个国家和语言传到另一个，要么实际上是纯粹的希腊语源，或至少在那个时代是通用的；而上面提到的、在这些书信中使用的词语，两者都不能适用，它们在他们之前或之后从未被任何人使用过，也想象不出任何它们应当被使用的理由。</w:t>
      </w:r>
    </w:p>
    <w:p w14:paraId="3F2BD42F">
      <w:pPr>
        <w:pStyle w:val="3"/>
        <w:spacing w:before="85" w:line="254" w:lineRule="auto"/>
        <w:ind w:firstLine="33"/>
        <w:jc w:val="both"/>
        <w:rPr>
          <w:rFonts w:hint="eastAsia" w:ascii="华文楷体" w:hAnsi="华文楷体" w:eastAsia="华文楷体" w:cs="华文楷体"/>
          <w:sz w:val="30"/>
          <w:szCs w:val="30"/>
        </w:rPr>
      </w:pPr>
    </w:p>
    <w:p w14:paraId="3274F4E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"Parvas habent spes epistolæ, si tales habent."</w:t>
      </w:r>
    </w:p>
    <w:p w14:paraId="1A6323DC">
      <w:pPr>
        <w:pStyle w:val="3"/>
        <w:spacing w:before="85" w:line="254" w:lineRule="auto"/>
        <w:ind w:firstLine="33"/>
        <w:jc w:val="both"/>
        <w:rPr>
          <w:rFonts w:hint="eastAsia" w:ascii="华文楷体" w:hAnsi="华文楷体" w:eastAsia="华文楷体" w:cs="华文楷体"/>
          <w:sz w:val="30"/>
          <w:szCs w:val="30"/>
        </w:rPr>
      </w:pPr>
    </w:p>
    <w:p w14:paraId="28C5185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“如果书信只有这样的希望，它们的希望就渺茫了。”</w:t>
      </w:r>
    </w:p>
    <w:p w14:paraId="66D245B4">
      <w:pPr>
        <w:pStyle w:val="3"/>
        <w:spacing w:before="85" w:line="254" w:lineRule="auto"/>
        <w:ind w:firstLine="33"/>
        <w:jc w:val="both"/>
        <w:rPr>
          <w:rFonts w:hint="eastAsia" w:ascii="华文楷体" w:hAnsi="华文楷体" w:eastAsia="华文楷体" w:cs="华文楷体"/>
          <w:sz w:val="30"/>
          <w:szCs w:val="30"/>
        </w:rPr>
      </w:pPr>
    </w:p>
    <w:p w14:paraId="5E3C7C6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indeed, gladly see a fair, candid, and ingenuous defensative of the style and manner of writing used in these epistles, departing so eminently from any thing that was customary in the writings of the men of those days, or is regular for men of any generation, in repetitions, affected compositions, barbarisms, rhyming expressions, and the like; for truly, notwithstanding any thing that hitherto I have been able to obtain for help in this kind, I am enforced to incline to Vedelius' answers to all the particular instances given of this nature, "This and that place are corrupted,—this is from Clemens' Constitutions, this from this or that tradition;" which, also, would much better free these epistles from the word σιγῆς, used in the sense whereunto it was applied by the Valentinians long after the death of Ignatius, than any other apology I have as yet seen for the securing of its abode in them. (Note: likely meant σιγή, silence)</w:t>
      </w:r>
    </w:p>
    <w:p w14:paraId="04D58BA8">
      <w:pPr>
        <w:pStyle w:val="3"/>
        <w:spacing w:before="85" w:line="254" w:lineRule="auto"/>
        <w:ind w:firstLine="33"/>
        <w:jc w:val="both"/>
        <w:rPr>
          <w:rFonts w:hint="eastAsia" w:ascii="华文楷体" w:hAnsi="华文楷体" w:eastAsia="华文楷体" w:cs="华文楷体"/>
          <w:sz w:val="30"/>
          <w:szCs w:val="30"/>
        </w:rPr>
      </w:pPr>
    </w:p>
    <w:p w14:paraId="6406018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很想看到对这些书信中所使用的写作风格和方式的一个公正、坦诚和率直的辩护，它们如此显著地偏离了那个时代人们著作中任何惯常的做法，或任何世代人们写作的常规，在重复、做作的构词、野蛮用语（barbarisms）、押韵表达等方面；因为确实，尽管迄今为止我能获得的任何此类帮助，我仍被迫倾向于韦德利乌对所有这类性质的具体实例的回答，“这个和那个地方被败坏了，——这个来自革利免的《宪章》，这个来自这个或那个传统；”这也将比我迄今所见的任何其他为确保其在书信中存留的辩解，更好地使这些书信摆脱 σιγή （沉默）这个词——它在伊格那丢死后很久被瓦伦廷派（Valentinians）赋予了那种意义而被使用——的影响。</w:t>
      </w:r>
    </w:p>
    <w:p w14:paraId="79CC714E">
      <w:pPr>
        <w:pStyle w:val="3"/>
        <w:spacing w:before="85" w:line="254" w:lineRule="auto"/>
        <w:ind w:firstLine="33"/>
        <w:jc w:val="both"/>
        <w:rPr>
          <w:rFonts w:hint="eastAsia" w:ascii="华文楷体" w:hAnsi="华文楷体" w:eastAsia="华文楷体" w:cs="华文楷体"/>
          <w:sz w:val="30"/>
          <w:szCs w:val="30"/>
        </w:rPr>
      </w:pPr>
    </w:p>
    <w:p w14:paraId="0F3F4E6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little burdensome to the thoughts of sober and learned men to consider how frequently, causelessly, absurdly, in the midst of discourses quite of another nature and tendency, the author of these epistles, or somebody for him, breaks in upon the commendation of church officers, bishops and presbyters, exalting them with titles of honour to the greatest potentates on earth, and comparing them to God the Father and Son; whereas none of the sacred writers that went before him, nor any of those good and holy men who, as is supposed, followed after him, do hold the least communion or society with him.</w:t>
      </w:r>
    </w:p>
    <w:p w14:paraId="06C7C374">
      <w:pPr>
        <w:pStyle w:val="3"/>
        <w:spacing w:before="85" w:line="254" w:lineRule="auto"/>
        <w:ind w:firstLine="33"/>
        <w:jc w:val="both"/>
        <w:rPr>
          <w:rFonts w:hint="eastAsia" w:ascii="华文楷体" w:hAnsi="华文楷体" w:eastAsia="华文楷体" w:cs="华文楷体"/>
          <w:sz w:val="30"/>
          <w:szCs w:val="30"/>
        </w:rPr>
      </w:pPr>
    </w:p>
    <w:p w14:paraId="43F2877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清醒和有学问的人来说，思考这些书信的作者，或某个替他写的人，如何频繁地、无缘无故地、荒谬地，在性质和倾向完全不同的论述中，闯入对教会职员、主教（bishops）和长老（presbyters）的称赞，用地上最大权贵（potentates）的尊荣头衔抬举他们，并将他们比作父上帝和子上帝；而他之前的任何神圣作者，或那些据推测在他之后的好人和圣洁之人，都与他没有丝毫的相通或交往，这并非不令他们的思想感到沉重。</w:t>
      </w:r>
    </w:p>
    <w:p w14:paraId="223E47CA">
      <w:pPr>
        <w:pStyle w:val="3"/>
        <w:spacing w:before="85" w:line="254" w:lineRule="auto"/>
        <w:ind w:firstLine="33"/>
        <w:jc w:val="both"/>
        <w:rPr>
          <w:rFonts w:hint="eastAsia" w:ascii="华文楷体" w:hAnsi="华文楷体" w:eastAsia="华文楷体" w:cs="华文楷体"/>
          <w:sz w:val="30"/>
          <w:szCs w:val="30"/>
        </w:rPr>
      </w:pPr>
    </w:p>
    <w:p w14:paraId="09A2A1D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Aναγκαῖον οὖν ἐστιν, ὥσαπερ ποιεῖτε, ἄνευ τοῦ ἐπισκόπου μηδὲν πράττειν ὑμᾶς, Epist. ad Tral. [cap. ii.], whereunto is immediately subjoined that doctrine concerning deacons which will scarcely be thought to be exegetical of Acts 6:1–6, Δεῖ δὲ καὶ τοὺς διακόνους ὄντας μυστηρίων Χριστοῦ Ἰησοῦ κατὰ πάντα τρόπον ἀρέσκειν· οὐ γὰρ βρωτῶν καὶ ποτῶν εἰσι διάκονοι, ἀλλά, etc.</w:t>
      </w:r>
    </w:p>
    <w:p w14:paraId="62237EBC">
      <w:pPr>
        <w:pStyle w:val="3"/>
        <w:spacing w:before="85" w:line="254" w:lineRule="auto"/>
        <w:ind w:firstLine="33"/>
        <w:jc w:val="both"/>
        <w:rPr>
          <w:rFonts w:hint="eastAsia" w:ascii="华文楷体" w:hAnsi="华文楷体" w:eastAsia="华文楷体" w:cs="华文楷体"/>
          <w:sz w:val="30"/>
          <w:szCs w:val="30"/>
        </w:rPr>
      </w:pPr>
    </w:p>
    <w:p w14:paraId="78F5026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“因此（οὖν），你们（ὑμᾶς）必须（Ἀναγκαῖον ἐστιν），像你们所做的那样（ὥσαπερ ποιεῖτε），凡事（μηδὲν）都不可在主教（τοῦ ἐπισκόπου）之外（ἄνευ）行（πράττειν）”，致特拉勒人书（Epist. ad Tral.）[第二章]，紧随其后的是关于执事（deacons）的那个教义，很难认为那是对使徒行传 6:1–6 的解经，“并且（δὲ καὶ）执事（τοὺς διακόνους），作为（ὄντας）基督耶稣（Χριστοῦ Ἰησοῦ）奥秘事（μυστηρίων）的执事，也当（Δεῖ）在凡事上（κατὰ πάντα τρόπον）讨人喜悦（ἀρέσκειν）；因为（γὰρ）他们不是（οὐ）饮食（βρωτῶν καὶ ποτῶν）的仆役（διάκονοι），而是（ἀλλά）”，等等。</w:t>
      </w:r>
    </w:p>
    <w:p w14:paraId="1F115CF1">
      <w:pPr>
        <w:pStyle w:val="3"/>
        <w:spacing w:before="85" w:line="254" w:lineRule="auto"/>
        <w:ind w:firstLine="33"/>
        <w:jc w:val="both"/>
        <w:rPr>
          <w:rFonts w:hint="eastAsia" w:ascii="华文楷体" w:hAnsi="华文楷体" w:eastAsia="华文楷体" w:cs="华文楷体"/>
          <w:sz w:val="30"/>
          <w:szCs w:val="30"/>
        </w:rPr>
      </w:pPr>
    </w:p>
    <w:p w14:paraId="7ECCDDE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Τί γάρ ἐστιν ἐπίσκοπος; ἀλλʼ ἢ πάσης ἀρχῆς καὶ ἐξουσίας ἐπέκεινα πάντων κρατῶν, [cap. vii.]</w:t>
      </w:r>
    </w:p>
    <w:p w14:paraId="48FBD2C7">
      <w:pPr>
        <w:pStyle w:val="3"/>
        <w:spacing w:before="85" w:line="254" w:lineRule="auto"/>
        <w:ind w:firstLine="33"/>
        <w:jc w:val="both"/>
        <w:rPr>
          <w:rFonts w:hint="eastAsia" w:ascii="华文楷体" w:hAnsi="华文楷体" w:eastAsia="华文楷体" w:cs="华文楷体"/>
          <w:sz w:val="30"/>
          <w:szCs w:val="30"/>
        </w:rPr>
      </w:pPr>
    </w:p>
    <w:p w14:paraId="76A5360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并且“主教（ἐπίσκοπος）是什么（Τί γάρ ἐστιν）呢？岂不（ἀλλʼ ἢ）是超越（ἐπέκεινα）一切（πάσης）掌权（ἀρχῆς）和权能（καὶ ἐξουσίας）的，掌管（κρατῶν）万有（πάντων）的吗？”[第七章]</w:t>
      </w:r>
    </w:p>
    <w:p w14:paraId="09E48B31">
      <w:pPr>
        <w:pStyle w:val="3"/>
        <w:spacing w:before="85" w:line="254" w:lineRule="auto"/>
        <w:ind w:firstLine="33"/>
        <w:jc w:val="both"/>
        <w:rPr>
          <w:rFonts w:hint="eastAsia" w:ascii="华文楷体" w:hAnsi="华文楷体" w:eastAsia="华文楷体" w:cs="华文楷体"/>
          <w:sz w:val="30"/>
          <w:szCs w:val="30"/>
        </w:rPr>
      </w:pPr>
    </w:p>
    <w:p w14:paraId="045C88A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writer of this passage intended to make of a bishop well I know not; but thus he speaks of him, Epist. ad Magnes. [cap. iii.]: Πρέπον οὖν ἐστι καὶ ὑμᾶς ὑπακούειν τῷ ἐπισκόπῳ ὑμῶν· καὶ κατὰ μηδὲν αὐτῷ ἀντιλέγειν . Φοβερὸν γάρ ἐστι (as the apostle speaks concerning God, Heb. 10:27) τῷ τοιούτῳ ἀντιλέγειν .</w:t>
      </w:r>
    </w:p>
    <w:p w14:paraId="3C5DEA3F">
      <w:pPr>
        <w:pStyle w:val="3"/>
        <w:spacing w:before="85" w:line="254" w:lineRule="auto"/>
        <w:ind w:firstLine="33"/>
        <w:jc w:val="both"/>
        <w:rPr>
          <w:rFonts w:hint="eastAsia" w:ascii="华文楷体" w:hAnsi="华文楷体" w:eastAsia="华文楷体" w:cs="华文楷体"/>
          <w:sz w:val="30"/>
          <w:szCs w:val="30"/>
        </w:rPr>
      </w:pPr>
    </w:p>
    <w:p w14:paraId="5911493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这段话的作者意图将主教塑造成什么样子，我不得而知；但他如此论及他，致马内夏人书（Epist. ad Magnes.）[第三章]：“所以（οὖν）你们（ὑμᾶς）也（καὶ）应当（Πρέπον ἐστι）顺服（ὑπακούειν）你们的主教（τῷ ἐπισκόπῳ ὑμῶν）；并且（καὶ）在任何事上（κατὰ μηδὲν）都不可顶撞（ἀντιλέγειν）他（αὐτῷ）。因为（γάρ）顶撞（ἀντιλέγειν）这样的人（τῷ τοιούτῳ）是可怕的（Φοβερὸν ἐστι）（正如使徒论及上帝所说，来 10:27）。”</w:t>
      </w:r>
    </w:p>
    <w:p w14:paraId="7CEBBAC0">
      <w:pPr>
        <w:pStyle w:val="3"/>
        <w:spacing w:before="85" w:line="254" w:lineRule="auto"/>
        <w:ind w:firstLine="33"/>
        <w:jc w:val="both"/>
        <w:rPr>
          <w:rFonts w:hint="eastAsia" w:ascii="华文楷体" w:hAnsi="华文楷体" w:eastAsia="华文楷体" w:cs="华文楷体"/>
          <w:sz w:val="30"/>
          <w:szCs w:val="30"/>
        </w:rPr>
      </w:pPr>
    </w:p>
    <w:p w14:paraId="08D985C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indeed, some would have it, who, to help the matter, have farther framed such an episcopacy as was never thought on by any in the days of Ignatius, as shall afterward be made evident.</w:t>
      </w:r>
    </w:p>
    <w:p w14:paraId="044FA47D">
      <w:pPr>
        <w:pStyle w:val="3"/>
        <w:spacing w:before="85" w:line="254" w:lineRule="auto"/>
        <w:ind w:firstLine="33"/>
        <w:jc w:val="both"/>
        <w:rPr>
          <w:rFonts w:hint="eastAsia" w:ascii="华文楷体" w:hAnsi="华文楷体" w:eastAsia="华文楷体" w:cs="华文楷体"/>
          <w:sz w:val="30"/>
          <w:szCs w:val="30"/>
        </w:rPr>
      </w:pPr>
    </w:p>
    <w:p w14:paraId="3EEFD7C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确实，有些人就希望如此，他们为助长此事，更进一步构建了一种在伊格那丢时代从未有人想到过的主教制（episcopacy），正如稍后将显明的那样。</w:t>
      </w:r>
    </w:p>
    <w:p w14:paraId="01A4EB48">
      <w:pPr>
        <w:pStyle w:val="3"/>
        <w:spacing w:before="85" w:line="254" w:lineRule="auto"/>
        <w:ind w:firstLine="33"/>
        <w:jc w:val="both"/>
        <w:rPr>
          <w:rFonts w:hint="eastAsia" w:ascii="华文楷体" w:hAnsi="华文楷体" w:eastAsia="华文楷体" w:cs="华文楷体"/>
          <w:sz w:val="30"/>
          <w:szCs w:val="30"/>
        </w:rPr>
      </w:pPr>
    </w:p>
    <w:p w14:paraId="13CE864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same epistle this is, somewhat uncouth and strange, [cap. vi. vii.]; Eνώθητε τῷ ἐπισκόπῳ, ὑποτασσόμενοι τῷ Θεῷ διʼ αὐτοῦ ἐν Χριστῷ. Ὥσπερ οὖν ὁ Κύριος ἄνευ τοῦ Πατρὸς οὐδὲν ποιεῖ, οὐ δύναμαι γάρ, φησὶ, ποιεῖν ἀπʼ ἐμαυτοῦ οὐδέν· οὕτω καὶ ὑμείς ἄνευ τοῦ ἐπισκόπου μηδὲ πρεσβύτερος, μηδὲ διάκονος, μηδὲ λαϊκός· μηδέ τι φαινέσθω ὑμῖν εὔλογον παρὰ τὴν ἐκείνου γνώμην . (Note: some textual variation exists) Whether the Lord Christ hath bound any such burden upon the shoulders of the saints I much question.</w:t>
      </w:r>
    </w:p>
    <w:p w14:paraId="1CBD2C81">
      <w:pPr>
        <w:pStyle w:val="3"/>
        <w:spacing w:before="85" w:line="254" w:lineRule="auto"/>
        <w:ind w:firstLine="33"/>
        <w:jc w:val="both"/>
        <w:rPr>
          <w:rFonts w:hint="eastAsia" w:ascii="华文楷体" w:hAnsi="华文楷体" w:eastAsia="华文楷体" w:cs="华文楷体"/>
          <w:sz w:val="30"/>
          <w:szCs w:val="30"/>
        </w:rPr>
      </w:pPr>
    </w:p>
    <w:p w14:paraId="32216D3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并且在同一封信中，这有些古怪和奇异，[第六、七章]；“你们要与主教（τῷ ἐπισκόπῳ）联合（Ἑνώθητε），在基督（ἐν Χριστῷ）里藉着他（διʼ αὐτοῦ）顺服（ὑποτασσόμενοι）上帝（τῷ Θεῷ）。所以（οὖν）正如（Ὥσπερ）主（ὁ Κύριος）没有父（ἄνευ τοῦ Πατρὸς）就不做（ποιεῖ）什么（οὐδὲν），祂说（φησὶ），‘我凭着自己（ἀπʼ ἐμαυτοῦ）不能（οὐ δύναμαι）做（ποιεῖν）什么（οὐδέν）；’照样（οὕτω）你们（ὑμείς）也（καὶ）没有主教（ἄνευ τοῦ ἐπισκόπου）就不可做（μηδὲ），无论是长老（πρεσβύτερος）、执事（διάκονος）还是平信徒（λαϊκός）；在你们看来（ὑμῖν）任何事（τι）若不合（παρὰ）他的（ἐκείνου）意见（γνώμην），都不可显为（φαινέσθω）合理的（εὔλογον）。” 主基督是否将如此重担加在圣徒肩上，我深表怀疑。</w:t>
      </w:r>
    </w:p>
    <w:p w14:paraId="72B01457">
      <w:pPr>
        <w:pStyle w:val="3"/>
        <w:spacing w:before="85" w:line="254" w:lineRule="auto"/>
        <w:ind w:firstLine="33"/>
        <w:jc w:val="both"/>
        <w:rPr>
          <w:rFonts w:hint="eastAsia" w:ascii="华文楷体" w:hAnsi="华文楷体" w:eastAsia="华文楷体" w:cs="华文楷体"/>
          <w:sz w:val="30"/>
          <w:szCs w:val="30"/>
        </w:rPr>
      </w:pPr>
    </w:p>
    <w:p w14:paraId="61E66D4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 tell what to make of the comparison between God the Father and the bishop, Christ and the rest of the church, the whole sentence, in word and manner, being most remote from the least countenance from the sacred writings.</w:t>
      </w:r>
    </w:p>
    <w:p w14:paraId="3F9B2046">
      <w:pPr>
        <w:pStyle w:val="3"/>
        <w:spacing w:before="85" w:line="254" w:lineRule="auto"/>
        <w:ind w:firstLine="33"/>
        <w:jc w:val="both"/>
        <w:rPr>
          <w:rFonts w:hint="eastAsia" w:ascii="华文楷体" w:hAnsi="华文楷体" w:eastAsia="华文楷体" w:cs="华文楷体"/>
          <w:sz w:val="30"/>
          <w:szCs w:val="30"/>
        </w:rPr>
      </w:pPr>
    </w:p>
    <w:p w14:paraId="12AF553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我也无法理解父上帝与主教、基督与教会其余部分之间的比较，整个句子，在用词和方式上，都极其远离神圣著作的丝毫支持。</w:t>
      </w:r>
    </w:p>
    <w:p w14:paraId="58A3E0C9">
      <w:pPr>
        <w:pStyle w:val="3"/>
        <w:spacing w:before="85" w:line="254" w:lineRule="auto"/>
        <w:ind w:firstLine="33"/>
        <w:jc w:val="both"/>
        <w:rPr>
          <w:rFonts w:hint="eastAsia" w:ascii="华文楷体" w:hAnsi="华文楷体" w:eastAsia="华文楷体" w:cs="华文楷体"/>
          <w:sz w:val="30"/>
          <w:szCs w:val="30"/>
        </w:rPr>
      </w:pPr>
    </w:p>
    <w:p w14:paraId="18FE6E4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Epist. ad Philadel. [cap. v.]; Οἱ πρεσβύτεροι καὶ οἱ διάκονοι καὶ ὁ λοιπος κλῆρος, ἅμα παντὶ τῷ λαῷ καὶ τοῖς στρατιώταις , καὶ τοῖς ἄρχουσι κα τῷ Καίσαρι (well aimed, however), τῷ ἐπισκόπῳ πειθαρχείτωσαν . (Note: cap. iv. in some editions) The Epistle to the Church of Smyrna is full of such stuff, inserted without any occasion, order, coherence, or any colour to induce us to believe that it is part of the epistle as first written.</w:t>
      </w:r>
    </w:p>
    <w:p w14:paraId="6E8429C1">
      <w:pPr>
        <w:pStyle w:val="3"/>
        <w:spacing w:before="85" w:line="254" w:lineRule="auto"/>
        <w:ind w:firstLine="33"/>
        <w:jc w:val="both"/>
        <w:rPr>
          <w:rFonts w:hint="eastAsia" w:ascii="华文楷体" w:hAnsi="华文楷体" w:eastAsia="华文楷体" w:cs="华文楷体"/>
          <w:sz w:val="30"/>
          <w:szCs w:val="30"/>
        </w:rPr>
      </w:pPr>
    </w:p>
    <w:p w14:paraId="0B0376F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致非拉铁非人书（Epist. ad Philadel.）[第五章]；“长老们（Οἱ πρεσβύτεροι）和（καὶ）执事们（οἱ διάκονοι）和（καὶ）其余（ὁ λοιπος）的教牧人员（κλῆρος），连同（ἅμα）全体（παντὶ）百姓（τῷ λαῷ）和（καὶ）士兵们（τοῖς στρατιώταις），和（καὶ）官长们（τοῖς ἄρχουσι）和（καὶ）凯撒（τῷ Καίσαρι）（无论如何，目标明确），都当顺服（πειθαρχείτωσαν）主教（τῷ ἐπισκόπῳ）。” 致士每拿教会的书信充满了这类东西，插入时没有任何缘由、次序、连贯性，或任何色彩来诱使我们相信它是最初所写书信的一部分。</w:t>
      </w:r>
    </w:p>
    <w:p w14:paraId="50695299">
      <w:pPr>
        <w:pStyle w:val="3"/>
        <w:spacing w:before="85" w:line="254" w:lineRule="auto"/>
        <w:ind w:firstLine="33"/>
        <w:jc w:val="both"/>
        <w:rPr>
          <w:rFonts w:hint="eastAsia" w:ascii="华文楷体" w:hAnsi="华文楷体" w:eastAsia="华文楷体" w:cs="华文楷体"/>
          <w:sz w:val="30"/>
          <w:szCs w:val="30"/>
        </w:rPr>
      </w:pPr>
    </w:p>
    <w:p w14:paraId="256583F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passage I may not omit [cap. ix.]: Τίμα, φησὶ υἱὲ τὸν Θεὸν, καὶ βασιλέα· ἐγὼ δέ φημι (in the language of our Saviour repudiating the Pharisees' corrupted glosses on the law), τίμα μὲν τὸν Θεὸν ὡς αἴτιον τῶν ὅλων, καὶ Κύριον, ἐπίσκοπον δὲ ὡς ἀρχιερέα, Θεοῦ εἰκόνα φοροῦντα, κατὰ μὲν τὸ ἄρχειν, Θεοῦ, κατὰ δὲ τὸ ἱερατεύειν, Χριστοῦ· καὶ μετὰ τοῦτον τιμᾷν χρὴ καὶ βασιλέα . (Note: cap. viii. in some editions) So Peter's mistake is corrected.</w:t>
      </w:r>
    </w:p>
    <w:p w14:paraId="289A8B4F">
      <w:pPr>
        <w:pStyle w:val="3"/>
        <w:spacing w:before="85" w:line="254" w:lineRule="auto"/>
        <w:ind w:firstLine="33"/>
        <w:jc w:val="both"/>
        <w:rPr>
          <w:rFonts w:hint="eastAsia" w:ascii="华文楷体" w:hAnsi="华文楷体" w:eastAsia="华文楷体" w:cs="华文楷体"/>
          <w:sz w:val="30"/>
          <w:szCs w:val="30"/>
        </w:rPr>
      </w:pPr>
    </w:p>
    <w:p w14:paraId="76CE84A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有一段话我不可忽略[第八章]：“‘我儿（υἱὲ），’他说（φησὶ），‘你要尊敬（Τίμα）上帝（τὸν Θεὸν）和（καὶ）君王（βασιλέα）；’我却（δὲ）说（φημι）（用我们救主驳斥法利赛人对律法败坏注释的语言），要尊敬（τίμα）上帝（τὸν Θεὸν），诚然（μὲν）是因祂是万有（τῶν ὅλων）的根源（ὡς αἴτιον）和（καὶ）主（Κύριον），但（δὲ）要尊敬主教（ἐπίσκοπον）如同（ὡς）大祭司（ἀρχιερέα），佩戴着（φοροῦντα）上帝的（Θεοῦ）形象（εἰκόνα），就（κατὰ）治理（τὸ ἄρχειν）而言（μὲν），是上帝（的形象），就（κατὰ）尽祭司职任（τὸ ἱερατεύειν）而言（δὲ），是基督（Χριστοῦ）（的形象）；并且（καὶ）在他（τοῦτον）之后（μετὰ）也（καὶ）当（χρὴ）尊敬（τιμᾷν）君王（βασιλέα）。” 彼得的错误就这样被纠正了。</w:t>
      </w:r>
    </w:p>
    <w:p w14:paraId="590CC92B">
      <w:pPr>
        <w:pStyle w:val="3"/>
        <w:spacing w:before="85" w:line="254" w:lineRule="auto"/>
        <w:ind w:firstLine="33"/>
        <w:jc w:val="both"/>
        <w:rPr>
          <w:rFonts w:hint="eastAsia" w:ascii="华文楷体" w:hAnsi="华文楷体" w:eastAsia="华文楷体" w:cs="华文楷体"/>
          <w:sz w:val="30"/>
          <w:szCs w:val="30"/>
        </w:rPr>
      </w:pPr>
    </w:p>
    <w:p w14:paraId="3C2886A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reasons follow: Οὔτε γὰρ Θεοῦ τις κρείττων, ἢ παραπλήσιος ἐν πᾶσι τοῖς οὖσιν· οὔτε δὲ ἐν ἐκκλησίᾳ ἐπισκόπου τι μεῖζον ἱερωμένου Θεῷ ὑπὲρ τῆς τοῦ κόσμου παντὸς σωτηρίας (as was Jesus Christ).</w:t>
      </w:r>
    </w:p>
    <w:p w14:paraId="1B9FA8D0">
      <w:pPr>
        <w:pStyle w:val="3"/>
        <w:spacing w:before="85" w:line="254" w:lineRule="auto"/>
        <w:ind w:firstLine="33"/>
        <w:jc w:val="both"/>
        <w:rPr>
          <w:rFonts w:hint="eastAsia" w:ascii="华文楷体" w:hAnsi="华文楷体" w:eastAsia="华文楷体" w:cs="华文楷体"/>
          <w:sz w:val="30"/>
          <w:szCs w:val="30"/>
        </w:rPr>
      </w:pPr>
    </w:p>
    <w:p w14:paraId="6513D25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他的理由如下：“因为（γὰρ）在万有（ἐν πᾶσι τοῖς οὖσιν）中没有谁（τις）比上帝（Θεοῦ）更伟大（κρείττων），或（ἢ）与祂相似（παραπλήσιος）；也（δὲ）没有（οὔτε）什么（τι）在教会（ἐν ἐκκλησίᾳ）中比为（ὑπὲρ）全世界（τοῦ κόσμου παντὸς）的救恩（σωτηρίας）向（ἱερωμένου）上帝（Θεῷ）尽祭司职任的主教（ἐπισκόπου）更伟大（μεῖζον）（如同耶稣基督那样）。”</w:t>
      </w:r>
    </w:p>
    <w:p w14:paraId="4AE19EA2">
      <w:pPr>
        <w:pStyle w:val="3"/>
        <w:spacing w:before="85" w:line="254" w:lineRule="auto"/>
        <w:ind w:firstLine="33"/>
        <w:jc w:val="both"/>
        <w:rPr>
          <w:rFonts w:hint="eastAsia" w:ascii="华文楷体" w:hAnsi="华文楷体" w:eastAsia="华文楷体" w:cs="华文楷体"/>
          <w:sz w:val="30"/>
          <w:szCs w:val="30"/>
        </w:rPr>
      </w:pPr>
    </w:p>
    <w:p w14:paraId="0F0C139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added: Εἰ γὰρ ὁ βασιλεῦσιν ἐπεγειρόμενος, κολάσεως ἄξιος δικαίως γενήσεται, ὥς γε παραλύων τὴν κοινὴν εὐνομίαν, πόσῳ δοκεῖτε χείρονος ἀξιωθήσεται τιμωρίας ὁ ἄνευ ἐπισκόπου τι ποιεῖν προαιρούμενος; etc ἱερωσύνη γάρ ἐστι τὸ πάντων ἀγαθῶν ἐν ἀνθρώποις ἀναβεβηκός (Note: ἀναβεβηκώς likely meant peak/summit) How well this suits the doctrine of Peter and Paul the reader will easily discern.</w:t>
      </w:r>
    </w:p>
    <w:p w14:paraId="686B6675">
      <w:pPr>
        <w:pStyle w:val="3"/>
        <w:spacing w:before="85" w:line="254" w:lineRule="auto"/>
        <w:ind w:firstLine="33"/>
        <w:jc w:val="both"/>
        <w:rPr>
          <w:rFonts w:hint="eastAsia" w:ascii="华文楷体" w:hAnsi="华文楷体" w:eastAsia="华文楷体" w:cs="华文楷体"/>
          <w:sz w:val="30"/>
          <w:szCs w:val="30"/>
        </w:rPr>
      </w:pPr>
    </w:p>
    <w:p w14:paraId="319EF9D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并且补充道：“因为（Εἰ γὰρ）那起来反抗君王（βασιλεῦσιν ἐπεγειρόμενος）的人，理当（δικαίως）配受（ἄξιος）刑罚（κολάσεως），因他破坏了（παραλύων）共同的（τὴν κοινὴν）良好秩序（εὐνομίαν），你们想（δοκεῖτε），那任意妄为（προαιρούμενος）在主教之外（ἄνευ ἐπισκόπου）做（ποιεῖν）任何事（τι）的人，该受（ἀξιωθήσεται）何等（πόσῳ）更重（χείρονος）的刑罚（τιμωρίας）呢？等等。因为（γάρ）祭司职任（ἱερωσύνη）是（ἐστι）人间（ἐν ἀνθρώποις）一切（πάντων）美善（ἀγαθῶν）的顶峰（τὸ ἀναβεβηκός）。” 这与彼得和保罗的教义多么契合，读者将轻易辨别。</w:t>
      </w:r>
    </w:p>
    <w:p w14:paraId="2FC96544">
      <w:pPr>
        <w:pStyle w:val="3"/>
        <w:spacing w:before="85" w:line="254" w:lineRule="auto"/>
        <w:ind w:firstLine="33"/>
        <w:jc w:val="both"/>
        <w:rPr>
          <w:rFonts w:hint="eastAsia" w:ascii="华文楷体" w:hAnsi="华文楷体" w:eastAsia="华文楷体" w:cs="华文楷体"/>
          <w:sz w:val="30"/>
          <w:szCs w:val="30"/>
        </w:rPr>
      </w:pPr>
    </w:p>
    <w:p w14:paraId="2ADF769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Cæsar or the king is, upon all accounts, thrust behind the bishop, who is said to be consecrated to God for the salvation of the world; him he is exhorted to obey;—and in express opposition to the Holy Ghost, the bishop's name is thrust in between God and the king, as in a way of pre-eminence above the latter; and to do any thing without the bishop is made a far greater crime than to rise up against the king.</w:t>
      </w:r>
    </w:p>
    <w:p w14:paraId="2F5F1C12">
      <w:pPr>
        <w:pStyle w:val="3"/>
        <w:spacing w:before="85" w:line="254" w:lineRule="auto"/>
        <w:ind w:firstLine="33"/>
        <w:jc w:val="both"/>
        <w:rPr>
          <w:rFonts w:hint="eastAsia" w:ascii="华文楷体" w:hAnsi="华文楷体" w:eastAsia="华文楷体" w:cs="华文楷体"/>
          <w:sz w:val="30"/>
          <w:szCs w:val="30"/>
        </w:rPr>
      </w:pPr>
    </w:p>
    <w:p w14:paraId="2B07BD6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凯撒（Cæsar）或君王，在所有方面，都被推到主教之后，主教据说为世界的救恩而被分别为圣归给上帝；他被劝勉要顺服主教；——并且与圣灵明确对立的是，主教的名字被塞入上帝与君王之间，仿佛在地位上优越于后者；并且在主教之外做任何事被视为远比起来反抗君王更严重的罪行。</w:t>
      </w:r>
    </w:p>
    <w:p w14:paraId="48BAABA8">
      <w:pPr>
        <w:pStyle w:val="3"/>
        <w:spacing w:before="85" w:line="254" w:lineRule="auto"/>
        <w:ind w:firstLine="33"/>
        <w:jc w:val="both"/>
        <w:rPr>
          <w:rFonts w:hint="eastAsia" w:ascii="华文楷体" w:hAnsi="华文楷体" w:eastAsia="华文楷体" w:cs="华文楷体"/>
          <w:sz w:val="30"/>
          <w:szCs w:val="30"/>
        </w:rPr>
      </w:pPr>
    </w:p>
    <w:p w14:paraId="3C22E04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seems scarce to be the language of one going upon an accusation to appear before the emperor, so I am certain it is most remote from the likeness of any thing that in this affair we are instructed in from the Scripture.</w:t>
      </w:r>
    </w:p>
    <w:p w14:paraId="3547F70B">
      <w:pPr>
        <w:pStyle w:val="3"/>
        <w:spacing w:before="85" w:line="254" w:lineRule="auto"/>
        <w:ind w:firstLine="33"/>
        <w:jc w:val="both"/>
        <w:rPr>
          <w:rFonts w:hint="eastAsia" w:ascii="华文楷体" w:hAnsi="华文楷体" w:eastAsia="华文楷体" w:cs="华文楷体"/>
          <w:sz w:val="30"/>
          <w:szCs w:val="30"/>
        </w:rPr>
      </w:pPr>
    </w:p>
    <w:p w14:paraId="21DCEAA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正如这似乎不太像一个正被控告要去见皇帝的人的语言，同样我确信它极其远离圣经在此事上教导我们的任何事情的样式。</w:t>
      </w:r>
    </w:p>
    <w:p w14:paraId="11B3F298">
      <w:pPr>
        <w:pStyle w:val="3"/>
        <w:spacing w:before="85" w:line="254" w:lineRule="auto"/>
        <w:ind w:firstLine="33"/>
        <w:jc w:val="both"/>
        <w:rPr>
          <w:rFonts w:hint="eastAsia" w:ascii="华文楷体" w:hAnsi="华文楷体" w:eastAsia="华文楷体" w:cs="华文楷体"/>
          <w:sz w:val="30"/>
          <w:szCs w:val="30"/>
        </w:rPr>
      </w:pPr>
    </w:p>
    <w:p w14:paraId="1B82F31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this language is the same with that of the false impostor, Pseudo-Clemens, in his pretended Apostolical Constitutions.</w:t>
      </w:r>
    </w:p>
    <w:p w14:paraId="00699B9C">
      <w:pPr>
        <w:pStyle w:val="3"/>
        <w:spacing w:before="85" w:line="254" w:lineRule="auto"/>
        <w:ind w:firstLine="33"/>
        <w:jc w:val="both"/>
        <w:rPr>
          <w:rFonts w:hint="eastAsia" w:ascii="华文楷体" w:hAnsi="华文楷体" w:eastAsia="华文楷体" w:cs="华文楷体"/>
          <w:sz w:val="30"/>
          <w:szCs w:val="30"/>
        </w:rPr>
      </w:pPr>
    </w:p>
    <w:p w14:paraId="190CB39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显然这种语言与那个虚假骗子，伪革利免（Pseudo-Clemens），在他伪称的《使徒宪章》中的语言相同。</w:t>
      </w:r>
    </w:p>
    <w:p w14:paraId="3A378FBF">
      <w:pPr>
        <w:pStyle w:val="3"/>
        <w:spacing w:before="85" w:line="254" w:lineRule="auto"/>
        <w:ind w:firstLine="33"/>
        <w:jc w:val="both"/>
        <w:rPr>
          <w:rFonts w:hint="eastAsia" w:ascii="华文楷体" w:hAnsi="华文楷体" w:eastAsia="华文楷体" w:cs="华文楷体"/>
          <w:sz w:val="30"/>
          <w:szCs w:val="30"/>
        </w:rPr>
      </w:pPr>
    </w:p>
    <w:p w14:paraId="3EBAD4D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rate, or somewhat beyond it, have you him ranting: Lib. ii. cap. ii., Ἐπίσκοπον Θεοῦ τύπον ἔχειν ἐν ἀνθρώποις, τῶν πάντων ἄρχειν ἀνθρώπων, ἰερέων, βασιλέων, ἀρχόντων, πατέρων, υἱῶν, διδασκάλων καὶ πάντων ὁμοῦ τῶν ὑπηκόων·—"All popes, all sorts of persons whatever, priests, kings, and princes, fathers and children, all under the feet of this exemplar of God and ruler of men!" a passage which, doubtless, eminently interprets and illustrates that place of Peter, 1 Epist. v. 1–3, "The elders which are among you I exhort, who am also an elder, and a witness of the sufferings of Christ, and also a partaker of the glory that shall be revealed; feed the flock of God which is among you, taking the oversight thereof not by constraint, but willingly; not for filthy lucre, but of a ready mind; neither as being lords over God's heritage, but being ensamples to the flock."</w:t>
      </w:r>
    </w:p>
    <w:p w14:paraId="70729FBF">
      <w:pPr>
        <w:pStyle w:val="3"/>
        <w:spacing w:before="85" w:line="254" w:lineRule="auto"/>
        <w:ind w:firstLine="33"/>
        <w:jc w:val="both"/>
        <w:rPr>
          <w:rFonts w:hint="eastAsia" w:ascii="华文楷体" w:hAnsi="华文楷体" w:eastAsia="华文楷体" w:cs="华文楷体"/>
          <w:sz w:val="30"/>
          <w:szCs w:val="30"/>
        </w:rPr>
      </w:pPr>
    </w:p>
    <w:p w14:paraId="1AA3CC9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以此速率，或稍有过之，你听他咆哮：第二卷第二章，“主教（Ἐπίσκοπον）在人间（ἐν ἀνθρώποις）拥有（ἔχειν）上帝（Θεοῦ）的样式（τύπον），要管理（ἄρχειν）所有人（τῶν πάντων ἀνθρώπων）、祭司（ἰερέων）、君王（βασιλέων）、官长（ἀρχόντων）、父亲（πατέρων）、儿子（υἱῶν）、教师（διδασκάλων）以及（καὶ）所有（πάντων）一同（ὁμοῦ）顺服的人（τῶν ὑπηκόων）；”——“所有教皇，所有各类人等，祭司、君王和王子，父亲和儿女，都在这位上帝的模范和人的统治者脚下！” 这段话，无疑，卓越地解释并阐释了彼得的那段经文，彼前 5:1–3，“我这作长老、作基督受苦的见证、同享后来所要显现之荣耀的，劝你们中间与我同作长老的人：务要牧养在你们中间上帝的群羊，按着上帝旨意照管他们；不是出于勉强，乃是出于甘心；也不是因为贪财，乃是出于乐意；也不是辖制所托付你们的，乃是作群羊的榜样。”</w:t>
      </w:r>
    </w:p>
    <w:p w14:paraId="19758DD4">
      <w:pPr>
        <w:pStyle w:val="3"/>
        <w:spacing w:before="85" w:line="254" w:lineRule="auto"/>
        <w:ind w:firstLine="33"/>
        <w:jc w:val="both"/>
        <w:rPr>
          <w:rFonts w:hint="eastAsia" w:ascii="华文楷体" w:hAnsi="华文楷体" w:eastAsia="华文楷体" w:cs="华文楷体"/>
          <w:sz w:val="30"/>
          <w:szCs w:val="30"/>
        </w:rPr>
      </w:pPr>
    </w:p>
    <w:p w14:paraId="4251F14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as if the man were stark mad with worldly pride and pomp, he afterward, in the name of the holy apostles of Jesus Christ, commands all the laity (forsooth) to honour, love, and fear the bishop ὡς κύριον, ὡς δεσπὁτην, ὡς ἀρχιερέα Θεοῦ, lib. ii. cap. xx.</w:t>
      </w:r>
    </w:p>
    <w:p w14:paraId="07F7E385">
      <w:pPr>
        <w:pStyle w:val="3"/>
        <w:spacing w:before="85" w:line="254" w:lineRule="auto"/>
        <w:ind w:firstLine="33"/>
        <w:jc w:val="both"/>
        <w:rPr>
          <w:rFonts w:hint="eastAsia" w:ascii="华文楷体" w:hAnsi="华文楷体" w:eastAsia="华文楷体" w:cs="华文楷体"/>
          <w:sz w:val="30"/>
          <w:szCs w:val="30"/>
        </w:rPr>
      </w:pPr>
    </w:p>
    <w:p w14:paraId="20CD1D7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然而，仿佛这个人因世俗的骄傲和浮华而完全疯了一样，他后来，奉耶稣基督圣使徒的名，命令所有平信徒（看呀 forsooth）要尊敬、爱戴并敬畏主教，如同（ὡς）主（κύριον），如同（ὡς）主人（δεσπότην），如同（ὡς）上帝的大祭司（ἀρχιερέα Θεοῦ），第二卷第二十章。</w:t>
      </w:r>
    </w:p>
    <w:p w14:paraId="6BFEA1F6">
      <w:pPr>
        <w:pStyle w:val="3"/>
        <w:spacing w:before="85" w:line="254" w:lineRule="auto"/>
        <w:ind w:firstLine="33"/>
        <w:jc w:val="both"/>
        <w:rPr>
          <w:rFonts w:hint="eastAsia" w:ascii="华文楷体" w:hAnsi="华文楷体" w:eastAsia="华文楷体" w:cs="华文楷体"/>
          <w:sz w:val="30"/>
          <w:szCs w:val="30"/>
        </w:rPr>
      </w:pPr>
    </w:p>
    <w:p w14:paraId="2954EAD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you may see whither the man drives, and what he aims at, after he hath set out his bishop like an emperor or an eastern king, in all pomp and glory, he adds, Τοὺς ἐπισκόπους ἄρχοντας ὑμῶν καὶ βασιλέας ἡγεῖσθαι νομίζετε, καὶ δασμοὺς ὡς βασιλεῦσι προσφέρετε .</w:t>
      </w:r>
    </w:p>
    <w:p w14:paraId="1F19EB9F">
      <w:pPr>
        <w:pStyle w:val="3"/>
        <w:spacing w:before="85" w:line="254" w:lineRule="auto"/>
        <w:ind w:firstLine="33"/>
        <w:jc w:val="both"/>
        <w:rPr>
          <w:rFonts w:hint="eastAsia" w:ascii="华文楷体" w:hAnsi="华文楷体" w:eastAsia="华文楷体" w:cs="华文楷体"/>
          <w:sz w:val="30"/>
          <w:szCs w:val="30"/>
        </w:rPr>
      </w:pPr>
    </w:p>
    <w:p w14:paraId="01FD7CB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并且为了让你们看到这个人意欲何为、目标何在，在他将他的主教描绘得如同皇帝或东方君王，极尽浮华与荣耀之后，他补充道，“你们当认为（νομίζετε）主教（Τοὺς ἐπισκόπους）是你们的（ὑμῶν）官长（ἄρχοντας）和（καὶ）君王（βασιλέας），并且（καὶ）要像（ὡς）向君王（βασιλεῦσι）那样向他们献上（προσφέρετε）贡物（δασμοὺς）。”</w:t>
      </w:r>
    </w:p>
    <w:p w14:paraId="3C2EC7D8">
      <w:pPr>
        <w:pStyle w:val="3"/>
        <w:spacing w:before="85" w:line="254" w:lineRule="auto"/>
        <w:ind w:firstLine="33"/>
        <w:jc w:val="both"/>
        <w:rPr>
          <w:rFonts w:hint="eastAsia" w:ascii="华文楷体" w:hAnsi="华文楷体" w:eastAsia="华文楷体" w:cs="华文楷体"/>
          <w:sz w:val="30"/>
          <w:szCs w:val="30"/>
        </w:rPr>
      </w:pPr>
    </w:p>
    <w:p w14:paraId="53A2856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paying of tribute to them as kings is the issue of these descriptions, that they may have wherewithal to maintain their pomp and greatness, according to the institution of our Lord Jesus Christ and his blessed apostles!</w:t>
      </w:r>
    </w:p>
    <w:p w14:paraId="08230085">
      <w:pPr>
        <w:pStyle w:val="3"/>
        <w:spacing w:before="85" w:line="254" w:lineRule="auto"/>
        <w:ind w:firstLine="33"/>
        <w:jc w:val="both"/>
        <w:rPr>
          <w:rFonts w:hint="eastAsia" w:ascii="华文楷体" w:hAnsi="华文楷体" w:eastAsia="华文楷体" w:cs="华文楷体"/>
          <w:sz w:val="30"/>
          <w:szCs w:val="30"/>
        </w:rPr>
      </w:pPr>
    </w:p>
    <w:p w14:paraId="4333113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像向君王那样向他们纳贡是这些描述的结果，以便他们有财力来维持他们的浮华和伟大，按照我们的主耶稣基督和祂蒙福使徒们的设立！</w:t>
      </w:r>
    </w:p>
    <w:p w14:paraId="6327449A">
      <w:pPr>
        <w:pStyle w:val="3"/>
        <w:spacing w:before="85" w:line="254" w:lineRule="auto"/>
        <w:ind w:firstLine="33"/>
        <w:jc w:val="both"/>
        <w:rPr>
          <w:rFonts w:hint="eastAsia" w:ascii="华文楷体" w:hAnsi="华文楷体" w:eastAsia="华文楷体" w:cs="华文楷体"/>
          <w:sz w:val="30"/>
          <w:szCs w:val="30"/>
        </w:rPr>
      </w:pPr>
    </w:p>
    <w:p w14:paraId="1480EF7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shall not rake farther into this dunghill, nor shall I add any more instances of this kind out of Ignatius, but close in one insisted on by our doctor for the proof of his episcopacy.</w:t>
      </w:r>
    </w:p>
    <w:p w14:paraId="7C53C135">
      <w:pPr>
        <w:pStyle w:val="3"/>
        <w:spacing w:before="85" w:line="254" w:lineRule="auto"/>
        <w:ind w:firstLine="33"/>
        <w:jc w:val="both"/>
        <w:rPr>
          <w:rFonts w:hint="eastAsia" w:ascii="华文楷体" w:hAnsi="华文楷体" w:eastAsia="华文楷体" w:cs="华文楷体"/>
          <w:sz w:val="30"/>
          <w:szCs w:val="30"/>
        </w:rPr>
      </w:pPr>
    </w:p>
    <w:p w14:paraId="5AA8342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但我不会再进一步挖掘这个粪堆，也不会再从伊格那丢那里添加更多此类实例，而是以我们的博士为证明其主教制而坚持的一个例子作结。</w:t>
      </w:r>
    </w:p>
    <w:p w14:paraId="003DFC23">
      <w:pPr>
        <w:pStyle w:val="3"/>
        <w:spacing w:before="85" w:line="254" w:lineRule="auto"/>
        <w:ind w:firstLine="33"/>
        <w:jc w:val="both"/>
        <w:rPr>
          <w:rFonts w:hint="eastAsia" w:ascii="华文楷体" w:hAnsi="华文楷体" w:eastAsia="华文楷体" w:cs="华文楷体"/>
          <w:sz w:val="30"/>
          <w:szCs w:val="30"/>
        </w:rPr>
      </w:pPr>
    </w:p>
    <w:p w14:paraId="5F5A5E8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 cap. xxv, 7, saith he, Quarto, Τῷ ἐπισκόπῳ προσέχετε, ἵνα καὶ ὁ Θεὸς ὑμῖν . Ἀντίψυχον ἐγὼ τῶν ὑποτασσομένων τῷ ἐπισκόπῳ, πρεσβυτέροις καὶ διακόνοις . "Episcopo attendite, ut et vobis Deus attendat. Ego animam meam libenter eorum loco substitui cuperem quod Anglice optime dicimus" (my soul for theirs), "qui episcopo, presbyteris, et diaconis obsequuntur." (Note: cap. xx. in some editions.) I hope I may without great difficulty obtain the doctor's pardon, that I dare not be so bold with my soul as to jeopard it in that manner, especially being not mine own to dispose of.</w:t>
      </w:r>
    </w:p>
    <w:p w14:paraId="5AC72E0E">
      <w:pPr>
        <w:pStyle w:val="3"/>
        <w:spacing w:before="85" w:line="254" w:lineRule="auto"/>
        <w:ind w:firstLine="33"/>
        <w:jc w:val="both"/>
        <w:rPr>
          <w:rFonts w:hint="eastAsia" w:ascii="华文楷体" w:hAnsi="华文楷体" w:eastAsia="华文楷体" w:cs="华文楷体"/>
          <w:sz w:val="30"/>
          <w:szCs w:val="30"/>
        </w:rPr>
      </w:pPr>
    </w:p>
    <w:p w14:paraId="5DDBF7A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专著，第二十五章，第七节，他说，第四，“你们要依附（προσέχετε）主教（Τῷ ἐπισκόπῳ），使（ἵνα）上帝（ὁ Θεὸς）也（καὶ）依附你们（ὑμῖν）。我（ἐγὼ）愿舍己（Ἀντίψυχον）作那些顺服（τῶν ὑποτασσομένων）主教（τῷ ἐπισκόπῳ）、长老（πρεσβυτέροις）和（καὶ）执事（διακόνοις）之人的赎价。” “你们要依附主教，使上帝也依附你们。我甘愿（libenter）将我的灵魂（animam meam）替代（substitui）他们的位置（eorum loco），这在英语中我们最好说”（我的灵魂替他们的灵魂 my soul for theirs），“那些顺服主教、长老和执事的人。” 我希望我可以不太困难地获得这位博士的原谅，我不敢如此大胆地对待我的灵魂，以那种方式冒险，特别是因为它不是我自己的，无权处置。</w:t>
      </w:r>
    </w:p>
    <w:p w14:paraId="50E6A73E">
      <w:pPr>
        <w:pStyle w:val="3"/>
        <w:spacing w:before="85" w:line="254" w:lineRule="auto"/>
        <w:ind w:firstLine="33"/>
        <w:jc w:val="both"/>
        <w:rPr>
          <w:rFonts w:hint="eastAsia" w:ascii="华文楷体" w:hAnsi="华文楷体" w:eastAsia="华文楷体" w:cs="华文楷体"/>
          <w:sz w:val="30"/>
          <w:szCs w:val="30"/>
        </w:rPr>
      </w:pPr>
    </w:p>
    <w:p w14:paraId="13DE15D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these and many more the like accounts do the epistles seem to me to be like the children that the Jews had by their strange wives, Neh. 13:23, 24, who spake part the language of Ashdod, and part the language of the Jews.</w:t>
      </w:r>
    </w:p>
    <w:p w14:paraId="3FE1A85E">
      <w:pPr>
        <w:pStyle w:val="3"/>
        <w:spacing w:before="85" w:line="254" w:lineRule="auto"/>
        <w:ind w:firstLine="33"/>
        <w:jc w:val="both"/>
        <w:rPr>
          <w:rFonts w:hint="eastAsia" w:ascii="华文楷体" w:hAnsi="华文楷体" w:eastAsia="华文楷体" w:cs="华文楷体"/>
          <w:sz w:val="30"/>
          <w:szCs w:val="30"/>
        </w:rPr>
      </w:pPr>
    </w:p>
    <w:p w14:paraId="09A78F6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基于这些以及更多类似的缘由，这些书信在我看来就像犹太人与外邦妻子所生的孩子，尼 13:23, 24，他们说话，一半是亚实突（Ashdod）的话，一半是犹大（Jews）的话。</w:t>
      </w:r>
    </w:p>
    <w:p w14:paraId="7338F1AE">
      <w:pPr>
        <w:pStyle w:val="3"/>
        <w:spacing w:before="85" w:line="254" w:lineRule="auto"/>
        <w:ind w:firstLine="33"/>
        <w:jc w:val="both"/>
        <w:rPr>
          <w:rFonts w:hint="eastAsia" w:ascii="华文楷体" w:hAnsi="华文楷体" w:eastAsia="华文楷体" w:cs="华文楷体"/>
          <w:sz w:val="30"/>
          <w:szCs w:val="30"/>
        </w:rPr>
      </w:pPr>
    </w:p>
    <w:p w14:paraId="6D8E827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 are in them many footsteps of a gracious spirit, every way worthy of and becoming the great and holy personage whoso they are esteemed, so there is evidently a mixture of the working of that worldly and carnal spirit which in his days was not so let loose as in after times.</w:t>
      </w:r>
    </w:p>
    <w:p w14:paraId="4BAC75BD">
      <w:pPr>
        <w:pStyle w:val="3"/>
        <w:spacing w:before="85" w:line="254" w:lineRule="auto"/>
        <w:ind w:firstLine="33"/>
        <w:jc w:val="both"/>
        <w:rPr>
          <w:rFonts w:hint="eastAsia" w:ascii="华文楷体" w:hAnsi="华文楷体" w:eastAsia="华文楷体" w:cs="华文楷体"/>
          <w:sz w:val="30"/>
          <w:szCs w:val="30"/>
        </w:rPr>
      </w:pPr>
    </w:p>
    <w:p w14:paraId="3E615E7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正如它们里面有许多恩慈之灵的足迹，各方面都配得上并合乎它们被认为是其作品的那位伟大而圣洁的人物，同样也明显混合了那种属世和属肉体之灵的运作，这种灵在他那个时代不像后来那样被释放出来。</w:t>
      </w:r>
    </w:p>
    <w:p w14:paraId="75C6215B">
      <w:pPr>
        <w:pStyle w:val="3"/>
        <w:spacing w:before="85" w:line="254" w:lineRule="auto"/>
        <w:ind w:firstLine="33"/>
        <w:jc w:val="both"/>
        <w:rPr>
          <w:rFonts w:hint="eastAsia" w:ascii="华文楷体" w:hAnsi="华文楷体" w:eastAsia="华文楷体" w:cs="华文楷体"/>
          <w:sz w:val="30"/>
          <w:szCs w:val="30"/>
        </w:rPr>
      </w:pPr>
    </w:p>
    <w:p w14:paraId="4F9E04A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there in the Scripture, what is in the genuine epistle of Clemens, that gives countenance to those descriptions of episcopacy, bishops, and the subjection to them, that are in these epistles (as now we have them) so insisted on?</w:t>
      </w:r>
    </w:p>
    <w:p w14:paraId="481695DD">
      <w:pPr>
        <w:pStyle w:val="3"/>
        <w:spacing w:before="85" w:line="254" w:lineRule="auto"/>
        <w:ind w:firstLine="33"/>
        <w:jc w:val="both"/>
        <w:rPr>
          <w:rFonts w:hint="eastAsia" w:ascii="华文楷体" w:hAnsi="华文楷体" w:eastAsia="华文楷体" w:cs="华文楷体"/>
          <w:sz w:val="30"/>
          <w:szCs w:val="30"/>
        </w:rPr>
      </w:pPr>
    </w:p>
    <w:p w14:paraId="4B98B6A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因为在圣经中有什么，在革利免的真品书信中有什么，能支持这些书信（如同我们现在拥有的）如此坚持的那些关于主教制、主教以及对他们顺服的描述呢？</w:t>
      </w:r>
    </w:p>
    <w:p w14:paraId="5923AF35">
      <w:pPr>
        <w:pStyle w:val="3"/>
        <w:spacing w:before="85" w:line="254" w:lineRule="auto"/>
        <w:ind w:firstLine="33"/>
        <w:jc w:val="both"/>
        <w:rPr>
          <w:rFonts w:hint="eastAsia" w:ascii="华文楷体" w:hAnsi="华文楷体" w:eastAsia="华文楷体" w:cs="华文楷体"/>
          <w:sz w:val="30"/>
          <w:szCs w:val="30"/>
        </w:rPr>
      </w:pPr>
    </w:p>
    <w:p w14:paraId="7DC510C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titles are given to bishops?</w:t>
      </w:r>
    </w:p>
    <w:p w14:paraId="2A11C4FD">
      <w:pPr>
        <w:pStyle w:val="3"/>
        <w:spacing w:before="85" w:line="254" w:lineRule="auto"/>
        <w:ind w:firstLine="33"/>
        <w:jc w:val="both"/>
        <w:rPr>
          <w:rFonts w:hint="eastAsia" w:ascii="华文楷体" w:hAnsi="华文楷体" w:eastAsia="华文楷体" w:cs="华文楷体"/>
          <w:sz w:val="30"/>
          <w:szCs w:val="30"/>
        </w:rPr>
      </w:pPr>
    </w:p>
    <w:p w14:paraId="17BA6CB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主教被赋予了什么头衔？</w:t>
      </w:r>
    </w:p>
    <w:p w14:paraId="7F889DC6">
      <w:pPr>
        <w:pStyle w:val="3"/>
        <w:spacing w:before="85" w:line="254" w:lineRule="auto"/>
        <w:ind w:firstLine="33"/>
        <w:jc w:val="both"/>
        <w:rPr>
          <w:rFonts w:hint="eastAsia" w:ascii="华文楷体" w:hAnsi="华文楷体" w:eastAsia="华文楷体" w:cs="华文楷体"/>
          <w:sz w:val="30"/>
          <w:szCs w:val="30"/>
        </w:rPr>
      </w:pPr>
    </w:p>
    <w:p w14:paraId="6E95546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sovereignty, power, rule, dominion, is ascribed to them?</w:t>
      </w:r>
    </w:p>
    <w:p w14:paraId="414AEBAA">
      <w:pPr>
        <w:pStyle w:val="3"/>
        <w:spacing w:before="85" w:line="254" w:lineRule="auto"/>
        <w:ind w:firstLine="33"/>
        <w:jc w:val="both"/>
        <w:rPr>
          <w:rFonts w:hint="eastAsia" w:ascii="华文楷体" w:hAnsi="华文楷体" w:eastAsia="华文楷体" w:cs="华文楷体"/>
          <w:sz w:val="30"/>
          <w:szCs w:val="30"/>
        </w:rPr>
      </w:pPr>
    </w:p>
    <w:p w14:paraId="35FBD6C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什么主权、权力、治理、统治权被归于他们？</w:t>
      </w:r>
    </w:p>
    <w:p w14:paraId="26EB590A">
      <w:pPr>
        <w:pStyle w:val="3"/>
        <w:spacing w:before="85" w:line="254" w:lineRule="auto"/>
        <w:ind w:firstLine="33"/>
        <w:jc w:val="both"/>
        <w:rPr>
          <w:rFonts w:hint="eastAsia" w:ascii="华文楷体" w:hAnsi="华文楷体" w:eastAsia="华文楷体" w:cs="华文楷体"/>
          <w:sz w:val="30"/>
          <w:szCs w:val="30"/>
        </w:rPr>
      </w:pPr>
    </w:p>
    <w:p w14:paraId="530C885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anything of the like nature in the writings of the apostles?</w:t>
      </w:r>
    </w:p>
    <w:p w14:paraId="5385C4C0">
      <w:pPr>
        <w:pStyle w:val="3"/>
        <w:spacing w:before="85" w:line="254" w:lineRule="auto"/>
        <w:ind w:firstLine="33"/>
        <w:jc w:val="both"/>
        <w:rPr>
          <w:rFonts w:hint="eastAsia" w:ascii="华文楷体" w:hAnsi="华文楷体" w:eastAsia="华文楷体" w:cs="华文楷体"/>
          <w:sz w:val="30"/>
          <w:szCs w:val="30"/>
        </w:rPr>
      </w:pPr>
    </w:p>
    <w:p w14:paraId="5E1E122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在使徒们的著作中有任何类似性质的东西吗？</w:t>
      </w:r>
    </w:p>
    <w:p w14:paraId="5C0FA23B">
      <w:pPr>
        <w:pStyle w:val="3"/>
        <w:spacing w:before="85" w:line="254" w:lineRule="auto"/>
        <w:ind w:firstLine="33"/>
        <w:jc w:val="both"/>
        <w:rPr>
          <w:rFonts w:hint="eastAsia" w:ascii="华文楷体" w:hAnsi="华文楷体" w:eastAsia="华文楷体" w:cs="华文楷体"/>
          <w:sz w:val="30"/>
          <w:szCs w:val="30"/>
        </w:rPr>
      </w:pPr>
    </w:p>
    <w:p w14:paraId="3EA8DCD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Clemens?</w:t>
      </w:r>
    </w:p>
    <w:p w14:paraId="0003BC8C">
      <w:pPr>
        <w:pStyle w:val="3"/>
        <w:spacing w:before="85" w:line="254" w:lineRule="auto"/>
        <w:ind w:firstLine="33"/>
        <w:jc w:val="both"/>
        <w:rPr>
          <w:rFonts w:hint="eastAsia" w:ascii="华文楷体" w:hAnsi="华文楷体" w:eastAsia="华文楷体" w:cs="华文楷体"/>
          <w:sz w:val="30"/>
          <w:szCs w:val="30"/>
        </w:rPr>
      </w:pPr>
    </w:p>
    <w:p w14:paraId="75F44D3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在革利免的著作中呢？</w:t>
      </w:r>
    </w:p>
    <w:p w14:paraId="53A5F9A2">
      <w:pPr>
        <w:pStyle w:val="3"/>
        <w:spacing w:before="85" w:line="254" w:lineRule="auto"/>
        <w:ind w:firstLine="33"/>
        <w:jc w:val="both"/>
        <w:rPr>
          <w:rFonts w:hint="eastAsia" w:ascii="华文楷体" w:hAnsi="华文楷体" w:eastAsia="华文楷体" w:cs="华文楷体"/>
          <w:sz w:val="30"/>
          <w:szCs w:val="30"/>
        </w:rPr>
      </w:pPr>
    </w:p>
    <w:p w14:paraId="6936AAF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epistle of Polycarp, etc., or in any unquestionable legitimate offspring of any of the first worthies of Christianity?</w:t>
      </w:r>
    </w:p>
    <w:p w14:paraId="7134BFBF">
      <w:pPr>
        <w:pStyle w:val="3"/>
        <w:spacing w:before="85" w:line="254" w:lineRule="auto"/>
        <w:ind w:firstLine="33"/>
        <w:jc w:val="both"/>
        <w:rPr>
          <w:rFonts w:hint="eastAsia" w:ascii="华文楷体" w:hAnsi="华文楷体" w:eastAsia="华文楷体" w:cs="华文楷体"/>
          <w:sz w:val="30"/>
          <w:szCs w:val="30"/>
        </w:rPr>
      </w:pPr>
    </w:p>
    <w:p w14:paraId="397564C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波利卡普的书信等等，或在基督教任何早期杰出人物的任何无可置疑的合法后代作品中呢？</w:t>
      </w:r>
    </w:p>
    <w:p w14:paraId="1B4D32C7">
      <w:pPr>
        <w:pStyle w:val="3"/>
        <w:spacing w:before="85" w:line="254" w:lineRule="auto"/>
        <w:ind w:firstLine="33"/>
        <w:jc w:val="both"/>
        <w:rPr>
          <w:rFonts w:hint="eastAsia" w:ascii="华文楷体" w:hAnsi="华文楷体" w:eastAsia="华文楷体" w:cs="华文楷体"/>
          <w:sz w:val="30"/>
          <w:szCs w:val="30"/>
        </w:rPr>
      </w:pPr>
    </w:p>
    <w:p w14:paraId="60FF025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have they their three orders of bishops, presbyters, and deacons, upon the distinct observation of which so much weight is laid?</w:t>
      </w:r>
    </w:p>
    <w:p w14:paraId="1755F214">
      <w:pPr>
        <w:pStyle w:val="3"/>
        <w:spacing w:before="85" w:line="254" w:lineRule="auto"/>
        <w:ind w:firstLine="33"/>
        <w:jc w:val="both"/>
        <w:rPr>
          <w:rFonts w:hint="eastAsia" w:ascii="华文楷体" w:hAnsi="华文楷体" w:eastAsia="华文楷体" w:cs="华文楷体"/>
          <w:sz w:val="30"/>
          <w:szCs w:val="30"/>
        </w:rPr>
      </w:pPr>
    </w:p>
    <w:p w14:paraId="10B84E1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他们从哪里得到他们的主教、长老和执事这三个等级（orders），对其明确遵守又被赋予如此大的分量？</w:t>
      </w:r>
    </w:p>
    <w:p w14:paraId="3065AC35">
      <w:pPr>
        <w:pStyle w:val="3"/>
        <w:spacing w:before="85" w:line="254" w:lineRule="auto"/>
        <w:ind w:firstLine="33"/>
        <w:jc w:val="both"/>
        <w:rPr>
          <w:rFonts w:hint="eastAsia" w:ascii="华文楷体" w:hAnsi="华文楷体" w:eastAsia="华文楷体" w:cs="华文楷体"/>
          <w:sz w:val="30"/>
          <w:szCs w:val="30"/>
        </w:rPr>
      </w:pPr>
    </w:p>
    <w:p w14:paraId="516F58C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one word, iota, tittle, or syllable, in the whole book of God, giving countenance to any such distinctions?</w:t>
      </w:r>
    </w:p>
    <w:p w14:paraId="5B603F31">
      <w:pPr>
        <w:pStyle w:val="3"/>
        <w:spacing w:before="85" w:line="254" w:lineRule="auto"/>
        <w:ind w:firstLine="33"/>
        <w:jc w:val="both"/>
        <w:rPr>
          <w:rFonts w:hint="eastAsia" w:ascii="华文楷体" w:hAnsi="华文楷体" w:eastAsia="华文楷体" w:cs="华文楷体"/>
          <w:sz w:val="30"/>
          <w:szCs w:val="30"/>
        </w:rPr>
      </w:pPr>
    </w:p>
    <w:p w14:paraId="2E7FEDB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在上帝整本书中，有任何一个字、一点、一画或一个音节能支持任何此类区分吗？</w:t>
      </w:r>
    </w:p>
    <w:p w14:paraId="330B217D">
      <w:pPr>
        <w:pStyle w:val="3"/>
        <w:spacing w:before="85" w:line="254" w:lineRule="auto"/>
        <w:ind w:firstLine="33"/>
        <w:jc w:val="both"/>
        <w:rPr>
          <w:rFonts w:hint="eastAsia" w:ascii="华文楷体" w:hAnsi="华文楷体" w:eastAsia="华文楷体" w:cs="华文楷体"/>
          <w:sz w:val="30"/>
          <w:szCs w:val="30"/>
        </w:rPr>
      </w:pPr>
    </w:p>
    <w:p w14:paraId="77D3C59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4:11, we have "pastors and teachers."</w:t>
      </w:r>
    </w:p>
    <w:p w14:paraId="16D9A9DD">
      <w:pPr>
        <w:pStyle w:val="3"/>
        <w:spacing w:before="85" w:line="254" w:lineRule="auto"/>
        <w:ind w:firstLine="33"/>
        <w:jc w:val="both"/>
        <w:rPr>
          <w:rFonts w:hint="eastAsia" w:ascii="华文楷体" w:hAnsi="华文楷体" w:eastAsia="华文楷体" w:cs="华文楷体"/>
          <w:sz w:val="30"/>
          <w:szCs w:val="30"/>
        </w:rPr>
      </w:pPr>
    </w:p>
    <w:p w14:paraId="275B576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4:11，我们有“牧师（pastors）和教师（teachers）。”</w:t>
      </w:r>
    </w:p>
    <w:p w14:paraId="639F5EFE">
      <w:pPr>
        <w:pStyle w:val="3"/>
        <w:spacing w:before="85" w:line="254" w:lineRule="auto"/>
        <w:ind w:firstLine="33"/>
        <w:jc w:val="both"/>
        <w:rPr>
          <w:rFonts w:hint="eastAsia" w:ascii="华文楷体" w:hAnsi="华文楷体" w:eastAsia="华文楷体" w:cs="华文楷体"/>
          <w:sz w:val="30"/>
          <w:szCs w:val="30"/>
        </w:rPr>
      </w:pPr>
    </w:p>
    <w:p w14:paraId="408B97F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12:7, 8, "Him that teacheth, him that exhorteth, him that ruleth, and him that showeth mercy."</w:t>
      </w:r>
    </w:p>
    <w:p w14:paraId="74FFF8A0">
      <w:pPr>
        <w:pStyle w:val="3"/>
        <w:spacing w:before="85" w:line="254" w:lineRule="auto"/>
        <w:ind w:firstLine="33"/>
        <w:jc w:val="both"/>
        <w:rPr>
          <w:rFonts w:hint="eastAsia" w:ascii="华文楷体" w:hAnsi="华文楷体" w:eastAsia="华文楷体" w:cs="华文楷体"/>
          <w:sz w:val="30"/>
          <w:szCs w:val="30"/>
        </w:rPr>
      </w:pPr>
    </w:p>
    <w:p w14:paraId="273C68A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12:7, 8，“或作教导的，…或作劝化的，…或治理的，…或怜悯人的。”</w:t>
      </w:r>
    </w:p>
    <w:p w14:paraId="5846EF34">
      <w:pPr>
        <w:pStyle w:val="3"/>
        <w:spacing w:before="85" w:line="254" w:lineRule="auto"/>
        <w:ind w:firstLine="33"/>
        <w:jc w:val="both"/>
        <w:rPr>
          <w:rFonts w:hint="eastAsia" w:ascii="华文楷体" w:hAnsi="华文楷体" w:eastAsia="华文楷体" w:cs="华文楷体"/>
          <w:sz w:val="30"/>
          <w:szCs w:val="30"/>
        </w:rPr>
      </w:pPr>
    </w:p>
    <w:p w14:paraId="413811E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1:1, we have "bishops and deacons;" and their institution, with the order of it, we have at large expressed, 1 Tim. 3:1–13,—"Bishops and deacons," without the interposition of any other order whatever.</w:t>
      </w:r>
    </w:p>
    <w:p w14:paraId="3B6F17FF">
      <w:pPr>
        <w:pStyle w:val="3"/>
        <w:spacing w:before="85" w:line="254" w:lineRule="auto"/>
        <w:ind w:firstLine="33"/>
        <w:jc w:val="both"/>
        <w:rPr>
          <w:rFonts w:hint="eastAsia" w:ascii="华文楷体" w:hAnsi="华文楷体" w:eastAsia="华文楷体" w:cs="华文楷体"/>
          <w:sz w:val="30"/>
          <w:szCs w:val="30"/>
        </w:rPr>
      </w:pPr>
    </w:p>
    <w:p w14:paraId="4F75CBE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1:1，我们有“诸位监督（bishops）和诸位执事（deacons）”；他们的设立，连同其次序，我们在提摩太前书 3:1–13 中有详细阐述，——“监督和执事”，没有任何其他等级的插入。</w:t>
      </w:r>
    </w:p>
    <w:p w14:paraId="5FE5A3A2">
      <w:pPr>
        <w:pStyle w:val="3"/>
        <w:spacing w:before="85" w:line="254" w:lineRule="auto"/>
        <w:ind w:firstLine="33"/>
        <w:jc w:val="both"/>
        <w:rPr>
          <w:rFonts w:hint="eastAsia" w:ascii="华文楷体" w:hAnsi="华文楷体" w:eastAsia="华文楷体" w:cs="华文楷体"/>
          <w:sz w:val="30"/>
          <w:szCs w:val="30"/>
        </w:rPr>
      </w:pPr>
    </w:p>
    <w:p w14:paraId="210B068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Deacons we have appointed, Acts 6:1–6; and elders, Acts. 14:23.</w:t>
      </w:r>
    </w:p>
    <w:p w14:paraId="31010EF5">
      <w:pPr>
        <w:pStyle w:val="3"/>
        <w:spacing w:before="85" w:line="254" w:lineRule="auto"/>
        <w:ind w:firstLine="33"/>
        <w:jc w:val="both"/>
        <w:rPr>
          <w:rFonts w:hint="eastAsia" w:ascii="华文楷体" w:hAnsi="华文楷体" w:eastAsia="华文楷体" w:cs="华文楷体"/>
          <w:sz w:val="30"/>
          <w:szCs w:val="30"/>
        </w:rPr>
      </w:pPr>
    </w:p>
    <w:p w14:paraId="75A2DF8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我们有被设立的执事，徒 6:1–6；以及长老，徒 14:23。</w:t>
      </w:r>
    </w:p>
    <w:p w14:paraId="0B271AFF">
      <w:pPr>
        <w:pStyle w:val="3"/>
        <w:spacing w:before="85" w:line="254" w:lineRule="auto"/>
        <w:ind w:firstLine="33"/>
        <w:jc w:val="both"/>
        <w:rPr>
          <w:rFonts w:hint="eastAsia" w:ascii="华文楷体" w:hAnsi="华文楷体" w:eastAsia="华文楷体" w:cs="华文楷体"/>
          <w:sz w:val="30"/>
          <w:szCs w:val="30"/>
        </w:rPr>
      </w:pPr>
    </w:p>
    <w:p w14:paraId="760F0DA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bishops we find called presbyters, Tit. 1:5, 7; and those who are presbyters we find termed bishops, Acts 20:28: so that deacons we know, and bishops who are presbyters, or presbyters who are bishops, we know; but bishops, presbyters, and deacons, as three distinct orders in the church, from the Scripture we know not.</w:t>
      </w:r>
    </w:p>
    <w:p w14:paraId="3D8AD8D7">
      <w:pPr>
        <w:pStyle w:val="3"/>
        <w:spacing w:before="85" w:line="254" w:lineRule="auto"/>
        <w:ind w:firstLine="33"/>
        <w:jc w:val="both"/>
        <w:rPr>
          <w:rFonts w:hint="eastAsia" w:ascii="华文楷体" w:hAnsi="华文楷体" w:eastAsia="华文楷体" w:cs="华文楷体"/>
          <w:sz w:val="30"/>
          <w:szCs w:val="30"/>
        </w:rPr>
      </w:pPr>
    </w:p>
    <w:p w14:paraId="3185F63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我们发现那些作监督的人被称为长老（presbyters），多 1:5, 7；我们也发现那些作长老的人被称为监督（bishops），徒 20:28：因此执事我们知道，作长老的监督，或作监督的长老，我们也知道；但主教、长老和执事，作为教会中三个不同的等级，从圣经我们不知道。</w:t>
      </w:r>
    </w:p>
    <w:p w14:paraId="2AD391AB">
      <w:pPr>
        <w:pStyle w:val="3"/>
        <w:spacing w:before="85" w:line="254" w:lineRule="auto"/>
        <w:ind w:firstLine="33"/>
        <w:jc w:val="both"/>
        <w:rPr>
          <w:rFonts w:hint="eastAsia" w:ascii="华文楷体" w:hAnsi="华文楷体" w:eastAsia="华文楷体" w:cs="华文楷体"/>
          <w:sz w:val="30"/>
          <w:szCs w:val="30"/>
        </w:rPr>
      </w:pPr>
    </w:p>
    <w:p w14:paraId="0466080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did Clemens, in his Epistle to the Corinthians, know of any more than we do, which a few instances will manifest.</w:t>
      </w:r>
    </w:p>
    <w:p w14:paraId="12FC7458">
      <w:pPr>
        <w:pStyle w:val="3"/>
        <w:spacing w:before="85" w:line="254" w:lineRule="auto"/>
        <w:ind w:firstLine="33"/>
        <w:jc w:val="both"/>
        <w:rPr>
          <w:rFonts w:hint="eastAsia" w:ascii="华文楷体" w:hAnsi="华文楷体" w:eastAsia="华文楷体" w:cs="华文楷体"/>
          <w:sz w:val="30"/>
          <w:szCs w:val="30"/>
        </w:rPr>
      </w:pPr>
    </w:p>
    <w:p w14:paraId="538D578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革利免，在其致哥林多人的书信中，也不知道比我们更多的，几个例子将显明这一点。</w:t>
      </w:r>
    </w:p>
    <w:p w14:paraId="785D31B5">
      <w:pPr>
        <w:pStyle w:val="3"/>
        <w:spacing w:before="85" w:line="254" w:lineRule="auto"/>
        <w:ind w:firstLine="33"/>
        <w:jc w:val="both"/>
        <w:rPr>
          <w:rFonts w:hint="eastAsia" w:ascii="华文楷体" w:hAnsi="华文楷体" w:eastAsia="华文楷体" w:cs="华文楷体"/>
          <w:sz w:val="30"/>
          <w:szCs w:val="30"/>
        </w:rPr>
      </w:pPr>
    </w:p>
    <w:p w14:paraId="21F20C9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speaking of the apostles, Κατὰ χώρας οὖν καὶ πόλεις κηρύσσοντες, καθίστανον τὰς ἀπαρχὰς αὐτῶν, δοκιμάσαντες τῷ Πνεύματι, εἰς ἐπισκόπους καὶ διακόνους τῶν μελλόντων πιστεύειν· καὶ τοῦτο οὐ καινῶς, ἐκ γὰρ δὴ πολλῶν χρόνων ἐγέγραπτο περὶ ἐπισκόπων καὶ διακόνων, etc.</w:t>
      </w:r>
    </w:p>
    <w:p w14:paraId="228D6373">
      <w:pPr>
        <w:pStyle w:val="3"/>
        <w:spacing w:before="85" w:line="254" w:lineRule="auto"/>
        <w:ind w:firstLine="33"/>
        <w:jc w:val="both"/>
        <w:rPr>
          <w:rFonts w:hint="eastAsia" w:ascii="华文楷体" w:hAnsi="华文楷体" w:eastAsia="华文楷体" w:cs="华文楷体"/>
          <w:sz w:val="30"/>
          <w:szCs w:val="30"/>
        </w:rPr>
      </w:pPr>
    </w:p>
    <w:p w14:paraId="6A62AE3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他说，论及使徒们，“他们在各乡（κατὰ χώρας）和（καὶ）各城（πόλεις）传道（κηρύσσοντες），就从初结的果子（τὰς ἀπαρχὰς αὐτῶν）中，藉着圣灵（τῷ Πνεύματι）试验（δοκιμάσαντες）后，设立（καθίστανον）了监督（εἰς ἐπισκόπους）和（καὶ）执事（διακόνους），为将来（τῶν μελλόντων）要信的人（πιστεύειν）；并且（καὶ）这（τοῦτο）并非（οὐ）新事（καινῶς），因为（γὰρ δὴ）从（ἐκ）许多（πολλῶν）年（χρόνων）前就已经（ἐγέγραπτο）记载了（περὶ）关于监督（ἐπισκόπων）和（καὶ）执事（διακόνων）的事，”等等。</w:t>
      </w:r>
    </w:p>
    <w:p w14:paraId="6DC3962B">
      <w:pPr>
        <w:pStyle w:val="3"/>
        <w:spacing w:before="85" w:line="254" w:lineRule="auto"/>
        <w:ind w:firstLine="33"/>
        <w:jc w:val="both"/>
        <w:rPr>
          <w:rFonts w:hint="eastAsia" w:ascii="华文楷体" w:hAnsi="华文楷体" w:eastAsia="华文楷体" w:cs="华文楷体"/>
          <w:sz w:val="30"/>
          <w:szCs w:val="30"/>
        </w:rPr>
      </w:pPr>
    </w:p>
    <w:p w14:paraId="740F6F1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Bishops and deacons (as in the church at Philippi) this man knows, but the third order he is utterly unacquainted withal.</w:t>
      </w:r>
    </w:p>
    <w:p w14:paraId="06664A4C">
      <w:pPr>
        <w:pStyle w:val="3"/>
        <w:spacing w:before="85" w:line="254" w:lineRule="auto"/>
        <w:ind w:firstLine="33"/>
        <w:jc w:val="both"/>
        <w:rPr>
          <w:rFonts w:hint="eastAsia" w:ascii="华文楷体" w:hAnsi="华文楷体" w:eastAsia="华文楷体" w:cs="华文楷体"/>
          <w:sz w:val="30"/>
          <w:szCs w:val="30"/>
        </w:rPr>
      </w:pPr>
    </w:p>
    <w:p w14:paraId="4167677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这个人知道监督和执事（如同在腓立比教会中那样），但对第三个等级他完全不熟悉。</w:t>
      </w:r>
    </w:p>
    <w:p w14:paraId="076C71C9">
      <w:pPr>
        <w:pStyle w:val="3"/>
        <w:spacing w:before="85" w:line="254" w:lineRule="auto"/>
        <w:ind w:firstLine="33"/>
        <w:jc w:val="both"/>
        <w:rPr>
          <w:rFonts w:hint="eastAsia" w:ascii="华文楷体" w:hAnsi="华文楷体" w:eastAsia="华文楷体" w:cs="华文楷体"/>
          <w:sz w:val="30"/>
          <w:szCs w:val="30"/>
        </w:rPr>
      </w:pPr>
    </w:p>
    <w:p w14:paraId="5D51486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 difference of this man's expressions concerning church rulers from those in the epistle under consideration may the better appear, and that his asserting of bishops and presbyters to be one and the same may the more clearly be evidenced, I shall transcribe one other passage from him, whose length I hope will be excused from the usefulness of it to the purpose in hand: Pages 57, 58, Καὶ οἱ ἀπόστολοι ἡμῶν εγνωσαν διὰ τοῦ Κυρίου ἡμῶν Ἰησοῦ Χριστοῦ, ὅτι ἔρις ἔσται ἐπὶ τοῦ ὀνόματος τῆς ἐπισκοπῆς· διὰ ταύτην οὖν τὴν αἰτίαν, πρόγνωσιν εἰληφότες τελείαν, κατέστησαν τοὺς προειρημένους, καὶ μεταξὺ ἐπινομὴν δεδώκασιν, ὅπως, ἐὰν κοιμηθῶσιν, διαδέξωνται ἕτεροι δεδοκιμασμένοι ἄνδρες, τὴν λειτουργίαν αὐτῶν . Τοὺς οὖς κατασταθέντας ὑπʼ ἐκείνων, ἢ μεταξὺ ὑφʼ ἑτέρων ἐλλογίμων ἀνδρῶν, συνευδοκησάσης τῆς ἐκκλησίας πάσης, (for so, it seems, was the manner of the church in his days, that their officers were appointed by the consent of the whole church,) καὶ λειτουργήσαντας ἀμέπτως τῷ ποιμνίῳ τοῦ Χριστοῦ μετὰ ταπεινοφροσύνης, ἠσύχως καὶ ἀβαναύσως, μεμαρτυρημένους τε πολλοῖς χρόνοις ὑπὸ πάντων, τούτους οὐ δικαίως νομίζομεν ἀποβαλέσθαι τῆς λειτουργίας· ἁμαρτία γάρ οὐμικρὰ ἡμῖν ἔσται, ἐὰν τοὺς ἀμέμπτως καὶ ὁσίως προσενέγκοντας τὰ δῶρα τῆς ἐπισκοπῆς ἀποβάλωμεν . Μακάριοι οἱ προοδοιπορήσαντες πρεσβύτεροι (or the bishops of whom he was speaking), οἵτινες ἔγκαρπον καὶ τελείαν ἔσχον τὴν ἀνάλυσιν, etc. (Note: textual variations exist, particularly ἐπινομὴν/ἐπιμονὴν) And sundry other discoveries are there in that epistle of the like nature.</w:t>
      </w:r>
    </w:p>
    <w:p w14:paraId="32CB7F5A">
      <w:pPr>
        <w:pStyle w:val="3"/>
        <w:spacing w:before="85" w:line="254" w:lineRule="auto"/>
        <w:ind w:firstLine="33"/>
        <w:jc w:val="both"/>
        <w:rPr>
          <w:rFonts w:hint="eastAsia" w:ascii="华文楷体" w:hAnsi="华文楷体" w:eastAsia="华文楷体" w:cs="华文楷体"/>
          <w:sz w:val="30"/>
          <w:szCs w:val="30"/>
        </w:rPr>
      </w:pPr>
    </w:p>
    <w:p w14:paraId="6898B60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了更好地显明这个人关于教会治理者的表达与所考虑之书信中表达的不同，为了更清晰地证明他主张监督和长老是同一回事，我将从他那里转录另一段话，其长度我希望能因其对当前目的的用处而得到谅解：第57, 58页，“并且（Καὶ）我们的（ἡμῶν）使徒（οἱ ἀπόστολοι）藉着（διὰ）我们的（ἡμῶν）主（τοῦ Κυρίου）耶稣（Ἰησοῦ）基督（Χριστοῦ）知道（ἔγνωσαν），将来必有（ἔσται）为（ἐπὶ）监督（τῆς ἐπισκοπῆς）的名（τοῦ ὀνόματος）而起的争论（ἔρις）；所以（οὖν）因（διὰ）这个（ταύτην）缘故（τὴν αἰτίαν），既领受了（εἰληφότες）完全的（τελείαν）预知（πρόγνωσιν），就设立了（κατέστησαν）前面提到的人（τοὺς προειρημένους），并且（καὶ）此后（μεταξὺ）留下了遗嘱（ἐπινομὴν δεδώκασιν）（或作：规定了继承次序），为的是（ὅπως），如果（ἐὰν）他们睡了（κοιμηθῶσιν），要有其他（ἕτεροι）经过试验（δεδοκιμασμένοι）的人（ἄνδρες）接续（διαδέξωνται）他们的（αὐτῶν）职事（τὴν λειτουργίαν）。所以（οὖν）那些（Τοὺς）由他们（ὑπʼ ἐκείνων）设立的（κατασταθέντας），或（ἢ）此后（μεταξὺ）由（ὑφʼ）其他（ἑτέρων）有名望（ἐλλογίμων）的人（ἀνδρῶν）设立，并经全（πάσης）教会（τῆς ἐκκλησίας）同意（συνευδοκησάσης）的人，（因为，似乎，在他那个时代教会的方式是，他们的职员是经全体教会同意而设立的，）并且（καὶ）他们（λειτουργήσαντας）无可指摘地（ἀμέμπτως）以（μετὰ）谦卑（ταπεινοφροσύνης）、安静（ἠσύχως）和（καὶ）不粗俗（ἀβαναύσως）的方式服事（τῷ）基督（τοῦ Χριστοῦ）的羊群（ποιμνίῳ），又（τε）在许多（πολλοῖς）年间（χρόνοις）为（ὑπὸ）众人（πάντων）所称赞（μεμαρτυρημένους）的人，我们认为（νομίζομεν）将这些人（τούτους）从（τῆς）职事（λειτουργίας）中革除（ἀποβαλέσθαι）是不公义的（οὐ δικαίως）；因为（γάρ）如果我们（ἡμῖν）革除（ἀποβάλωμεν）那些（τοὺς）无可指摘地（ἀμέμπτως）和（καὶ）圣洁地（ὁσίως）献上（προσενέγκοντας）监督职分（τῆς ἐπισκοπῆς）之供物（τὰ δῶρα）的人，我们的（ἔσται）罪（ἁμαρτία）就不小了（οὐ μικρὰ）。那些（οἱ）先前行过路程（προοδοιπορήσαντες）的长老（πρεσβύτεροι）（或他所说的监督们），他们（οἵτινες）得了（ἔσχον）结果累累（ἔγκαρπον）和（καὶ）完全（τελείαν）的离世（τὴν ἀνάλυσιν），是有福的（Μακάριοι），”等等。并且在那封信中还有许多其他类似性质的发现。</w:t>
      </w:r>
    </w:p>
    <w:p w14:paraId="67AD9199">
      <w:pPr>
        <w:pStyle w:val="3"/>
        <w:spacing w:before="85" w:line="254" w:lineRule="auto"/>
        <w:ind w:firstLine="33"/>
        <w:jc w:val="both"/>
        <w:rPr>
          <w:rFonts w:hint="eastAsia" w:ascii="华文楷体" w:hAnsi="华文楷体" w:eastAsia="华文楷体" w:cs="华文楷体"/>
          <w:sz w:val="30"/>
          <w:szCs w:val="30"/>
        </w:rPr>
      </w:pPr>
    </w:p>
    <w:p w14:paraId="4556642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design or purpose to insist upon the parity of bishops and presbyters, or rather the identity of office, denoted by sundry appellations, from these and the like places; this work is done to the full by Blondellus, so that our labour in this kind, were that the purpose in hand, is prevented.</w:t>
      </w:r>
    </w:p>
    <w:p w14:paraId="03F40BD2">
      <w:pPr>
        <w:pStyle w:val="3"/>
        <w:spacing w:before="85" w:line="254" w:lineRule="auto"/>
        <w:ind w:firstLine="33"/>
        <w:jc w:val="both"/>
        <w:rPr>
          <w:rFonts w:hint="eastAsia" w:ascii="华文楷体" w:hAnsi="华文楷体" w:eastAsia="华文楷体" w:cs="华文楷体"/>
          <w:sz w:val="30"/>
          <w:szCs w:val="30"/>
        </w:rPr>
      </w:pPr>
    </w:p>
    <w:p w14:paraId="1B95C6C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设计或目的并非要根据这些以及类似的经文来坚持监督和长老的平等（parity），或者更确切地说，由各种称谓所表示的职分的同一性（identity）；这项工作已被布隆代尔充分完成了，因此我们在这方面的劳作，如果那是当前的目的，就被阻止了。</w:t>
      </w:r>
    </w:p>
    <w:p w14:paraId="410DF39A">
      <w:pPr>
        <w:pStyle w:val="3"/>
        <w:spacing w:before="85" w:line="254" w:lineRule="auto"/>
        <w:ind w:firstLine="33"/>
        <w:jc w:val="both"/>
        <w:rPr>
          <w:rFonts w:hint="eastAsia" w:ascii="华文楷体" w:hAnsi="华文楷体" w:eastAsia="华文楷体" w:cs="华文楷体"/>
          <w:sz w:val="30"/>
          <w:szCs w:val="30"/>
        </w:rPr>
      </w:pPr>
    </w:p>
    <w:p w14:paraId="234DD36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thinks the arguments of that learned man to this purpose are indeed answered thoroughly and removed by Dr H[ammond], in his fourth dissertation, where he proposes them to consideration, may one day think it needful to be able to distinguish between words and things.</w:t>
      </w:r>
    </w:p>
    <w:p w14:paraId="113F43B1">
      <w:pPr>
        <w:pStyle w:val="3"/>
        <w:spacing w:before="85" w:line="254" w:lineRule="auto"/>
        <w:ind w:firstLine="33"/>
        <w:jc w:val="both"/>
        <w:rPr>
          <w:rFonts w:hint="eastAsia" w:ascii="华文楷体" w:hAnsi="华文楷体" w:eastAsia="华文楷体" w:cs="华文楷体"/>
          <w:sz w:val="30"/>
          <w:szCs w:val="30"/>
        </w:rPr>
      </w:pPr>
    </w:p>
    <w:p w14:paraId="06DCC4B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认为那位有学问之人为此目的提出的论证确实已被哈蒙德博士（Dr H[ammond]）在其第四篇专著——他在其中将它们提出来供考量——中彻底回答并移除了的人，或许有一天会认为有必要能够区分词语和事物。</w:t>
      </w:r>
    </w:p>
    <w:p w14:paraId="58E8D1B9">
      <w:pPr>
        <w:pStyle w:val="3"/>
        <w:spacing w:before="85" w:line="254" w:lineRule="auto"/>
        <w:ind w:firstLine="33"/>
        <w:jc w:val="both"/>
        <w:rPr>
          <w:rFonts w:hint="eastAsia" w:ascii="华文楷体" w:hAnsi="华文楷体" w:eastAsia="华文楷体" w:cs="华文楷体"/>
          <w:sz w:val="30"/>
          <w:szCs w:val="30"/>
        </w:rPr>
      </w:pPr>
    </w:p>
    <w:p w14:paraId="188B19B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Clemens owns in a church but two sorts of officers, the first whereof he calls sometimes bishops, sometimes presbyters, the other deacons, the doctor himself doth not deny.</w:t>
      </w:r>
    </w:p>
    <w:p w14:paraId="568DEC67">
      <w:pPr>
        <w:pStyle w:val="3"/>
        <w:spacing w:before="85" w:line="254" w:lineRule="auto"/>
        <w:ind w:firstLine="33"/>
        <w:jc w:val="both"/>
        <w:rPr>
          <w:rFonts w:hint="eastAsia" w:ascii="华文楷体" w:hAnsi="华文楷体" w:eastAsia="华文楷体" w:cs="华文楷体"/>
          <w:sz w:val="30"/>
          <w:szCs w:val="30"/>
        </w:rPr>
      </w:pPr>
    </w:p>
    <w:p w14:paraId="4B604C0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革利免在一个教会中只承认两类职员，其中第一类他有时称为监督，有时称为长老，另一类称为执事，这位博士自己并不否认。</w:t>
      </w:r>
    </w:p>
    <w:p w14:paraId="2106AFD1">
      <w:pPr>
        <w:pStyle w:val="3"/>
        <w:spacing w:before="85" w:line="254" w:lineRule="auto"/>
        <w:ind w:firstLine="33"/>
        <w:jc w:val="both"/>
        <w:rPr>
          <w:rFonts w:hint="eastAsia" w:ascii="华文楷体" w:hAnsi="华文楷体" w:eastAsia="华文楷体" w:cs="华文楷体"/>
          <w:sz w:val="30"/>
          <w:szCs w:val="30"/>
        </w:rPr>
      </w:pPr>
    </w:p>
    <w:p w14:paraId="230D18F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the judgment of Clemens no more were instituted in the church is no less evident.</w:t>
      </w:r>
    </w:p>
    <w:p w14:paraId="7ABB09D6">
      <w:pPr>
        <w:pStyle w:val="3"/>
        <w:spacing w:before="85" w:line="254" w:lineRule="auto"/>
        <w:ind w:firstLine="33"/>
        <w:jc w:val="both"/>
        <w:rPr>
          <w:rFonts w:hint="eastAsia" w:ascii="华文楷体" w:hAnsi="华文楷体" w:eastAsia="华文楷体" w:cs="华文楷体"/>
          <w:sz w:val="30"/>
          <w:szCs w:val="30"/>
        </w:rPr>
      </w:pPr>
    </w:p>
    <w:p w14:paraId="0F16FFC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在革利免的判断中，教会中设立的职员不超过这两种，这一点同样显而易见。</w:t>
      </w:r>
    </w:p>
    <w:p w14:paraId="2B7F00E6">
      <w:pPr>
        <w:pStyle w:val="3"/>
        <w:spacing w:before="85" w:line="254" w:lineRule="auto"/>
        <w:ind w:firstLine="33"/>
        <w:jc w:val="both"/>
        <w:rPr>
          <w:rFonts w:hint="eastAsia" w:ascii="华文楷体" w:hAnsi="华文楷体" w:eastAsia="华文楷体" w:cs="华文楷体"/>
          <w:sz w:val="30"/>
          <w:szCs w:val="30"/>
        </w:rPr>
      </w:pPr>
    </w:p>
    <w:p w14:paraId="2A9AEBE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carries the conviction of its truth so clearly with it that Lombard himself confesseth, "Hos solos ministrorum duos ordines ecclesiam primitivam habuisse, et de his solis præceptum apostoli nos habere," lib. iv. Sen. D. 24.</w:t>
      </w:r>
    </w:p>
    <w:p w14:paraId="7B0ABEC3">
      <w:pPr>
        <w:pStyle w:val="3"/>
        <w:spacing w:before="85" w:line="254" w:lineRule="auto"/>
        <w:ind w:firstLine="33"/>
        <w:jc w:val="both"/>
        <w:rPr>
          <w:rFonts w:hint="eastAsia" w:ascii="华文楷体" w:hAnsi="华文楷体" w:eastAsia="华文楷体" w:cs="华文楷体"/>
          <w:sz w:val="30"/>
          <w:szCs w:val="30"/>
        </w:rPr>
      </w:pPr>
    </w:p>
    <w:p w14:paraId="095DC5A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并且这一点带有如此清晰的真理说服力，以至于伦巴都（Lombard）本人也承认，“早期教会（ecclesiam primitivam）只拥有（habuisse）这两等（duos ordines）仆役（ministrorum），并且（et）我们只拥有（nos habere）关于（de）这两等（his solis）仆役的使徒（apostoli）训诫（præceptum），”《神学名句集》（Sententiae）第四卷，第24区分。</w:t>
      </w:r>
    </w:p>
    <w:p w14:paraId="23F51424">
      <w:pPr>
        <w:pStyle w:val="3"/>
        <w:spacing w:before="85" w:line="254" w:lineRule="auto"/>
        <w:ind w:firstLine="33"/>
        <w:jc w:val="both"/>
        <w:rPr>
          <w:rFonts w:hint="eastAsia" w:ascii="华文楷体" w:hAnsi="华文楷体" w:eastAsia="华文楷体" w:cs="华文楷体"/>
          <w:sz w:val="30"/>
          <w:szCs w:val="30"/>
        </w:rPr>
      </w:pPr>
    </w:p>
    <w:p w14:paraId="5EEBA38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moreover, that those bishops and deacons in those days, as was observed, were appointed to the office by and with the consent of the people, or whole body of the church; no less do these words import, Συνευδοκησάσης τῆς ἐκκλησίας πάσης .</w:t>
      </w:r>
    </w:p>
    <w:p w14:paraId="68A8BC35">
      <w:pPr>
        <w:pStyle w:val="3"/>
        <w:spacing w:before="85" w:line="254" w:lineRule="auto"/>
        <w:ind w:firstLine="33"/>
        <w:jc w:val="both"/>
        <w:rPr>
          <w:rFonts w:hint="eastAsia" w:ascii="华文楷体" w:hAnsi="华文楷体" w:eastAsia="华文楷体" w:cs="华文楷体"/>
          <w:sz w:val="30"/>
          <w:szCs w:val="30"/>
        </w:rPr>
      </w:pPr>
    </w:p>
    <w:p w14:paraId="4BC6763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此外，似乎，那些日子里的那些监督和执事，正如所观察到的，是由人民或整个教会团体的同意而任命担任该职分的；这些话语 Συνευδοκησάσης τῆς ἐκκλησίας πάσης （经全教会同意）所包含的意义不少于此。</w:t>
      </w:r>
    </w:p>
    <w:p w14:paraId="62A5C173">
      <w:pPr>
        <w:pStyle w:val="3"/>
        <w:spacing w:before="85" w:line="254" w:lineRule="auto"/>
        <w:ind w:firstLine="33"/>
        <w:jc w:val="both"/>
        <w:rPr>
          <w:rFonts w:hint="eastAsia" w:ascii="华文楷体" w:hAnsi="华文楷体" w:eastAsia="华文楷体" w:cs="华文楷体"/>
          <w:sz w:val="30"/>
          <w:szCs w:val="30"/>
        </w:rPr>
      </w:pPr>
    </w:p>
    <w:p w14:paraId="7EEF7D3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doctor, indeed, renders these words, "Applaudenteaut congratulante ecclesia tota;" and adds (satis pro imperio) "nihil hicde acceptatione totius ecclesiæ,sine qua episcoposetdiaconosabapostoliset apostolicis viris constitutos non esse, ex hoc loco concludit Blondellus, quasi, qui ex Dei jussu et approbatione constituebantur, populi etiam acceptatione indigere putandi essent," Dissert, vii. cap. vii. 8, 10.</w:t>
      </w:r>
    </w:p>
    <w:p w14:paraId="577F13C7">
      <w:pPr>
        <w:pStyle w:val="3"/>
        <w:spacing w:before="85" w:line="254" w:lineRule="auto"/>
        <w:ind w:firstLine="33"/>
        <w:jc w:val="both"/>
        <w:rPr>
          <w:rFonts w:hint="eastAsia" w:ascii="华文楷体" w:hAnsi="华文楷体" w:eastAsia="华文楷体" w:cs="华文楷体"/>
          <w:sz w:val="30"/>
          <w:szCs w:val="30"/>
        </w:rPr>
      </w:pPr>
    </w:p>
    <w:p w14:paraId="592D51C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我们的博士，确实，将这些词语译为，“全教会鼓掌（Applaudente）或（aut）祝贺（congratulante）；”并补充道（俨然以权威自居 satis pro imperio）“此处无关乎（nihil hic de）全教会的接纳（acceptatione totius ecclesiæ），布隆代尔从此段经文推断说，没有全教会的接纳，监督和执事就不是由使徒和使徒般的人物设立的，仿佛（quasi）那些凭上帝的命令（ex Dei jussu）和认可（et approbatione）设立的人，还被认为需要（indigere putandi essent）人民的接纳（populi etiam acceptatione）一样，”专著七，第七章，8, 10节。</w:t>
      </w:r>
    </w:p>
    <w:p w14:paraId="17149FC4">
      <w:pPr>
        <w:pStyle w:val="3"/>
        <w:spacing w:before="85" w:line="254" w:lineRule="auto"/>
        <w:ind w:firstLine="33"/>
        <w:jc w:val="both"/>
        <w:rPr>
          <w:rFonts w:hint="eastAsia" w:ascii="华文楷体" w:hAnsi="华文楷体" w:eastAsia="华文楷体" w:cs="华文楷体"/>
          <w:sz w:val="30"/>
          <w:szCs w:val="30"/>
        </w:rPr>
      </w:pPr>
    </w:p>
    <w:p w14:paraId="1D334BD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dares take that confidence upon him as to affirm any more what so great a doctor hath denied!</w:t>
      </w:r>
    </w:p>
    <w:p w14:paraId="3DE2EE15">
      <w:pPr>
        <w:pStyle w:val="3"/>
        <w:spacing w:before="85" w:line="254" w:lineRule="auto"/>
        <w:ind w:firstLine="33"/>
        <w:jc w:val="both"/>
        <w:rPr>
          <w:rFonts w:hint="eastAsia" w:ascii="华文楷体" w:hAnsi="华文楷体" w:eastAsia="华文楷体" w:cs="华文楷体"/>
          <w:sz w:val="30"/>
          <w:szCs w:val="30"/>
        </w:rPr>
      </w:pPr>
    </w:p>
    <w:p w14:paraId="1192BB3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谁又敢如此自信，去确认一位如此伟大的博士所否认的任何更多内容呢！</w:t>
      </w:r>
    </w:p>
    <w:p w14:paraId="29A52569">
      <w:pPr>
        <w:pStyle w:val="3"/>
        <w:spacing w:before="85" w:line="254" w:lineRule="auto"/>
        <w:ind w:firstLine="33"/>
        <w:jc w:val="both"/>
        <w:rPr>
          <w:rFonts w:hint="eastAsia" w:ascii="华文楷体" w:hAnsi="华文楷体" w:eastAsia="华文楷体" w:cs="华文楷体"/>
          <w:sz w:val="30"/>
          <w:szCs w:val="30"/>
        </w:rPr>
      </w:pPr>
    </w:p>
    <w:p w14:paraId="1A67043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scope of the place, the nature of the thing, and first most common sense of the word here used, be willingly to consent (as it is also used in the Scripture, for the most part, Acts 8:1, 1 Cor. 7:12) to a thing to be done, or to the doing of it, yet here it must be taken to applaud or congratulate, or what else our doctor pleases, because he will have it so.</w:t>
      </w:r>
    </w:p>
    <w:p w14:paraId="7CDA789E">
      <w:pPr>
        <w:pStyle w:val="3"/>
        <w:spacing w:before="85" w:line="254" w:lineRule="auto"/>
        <w:ind w:firstLine="33"/>
        <w:jc w:val="both"/>
        <w:rPr>
          <w:rFonts w:hint="eastAsia" w:ascii="华文楷体" w:hAnsi="华文楷体" w:eastAsia="华文楷体" w:cs="华文楷体"/>
          <w:sz w:val="30"/>
          <w:szCs w:val="30"/>
        </w:rPr>
      </w:pPr>
    </w:p>
    <w:p w14:paraId="5BD6FDD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尽管该段经文的范围、事情的性质、以及此处所用词语的首要最普遍含义，是甘愿同意（willingly to consent）（如同它在圣经中大部分时间的使用那样，徒 8:1, 林前 7:12）将要做的事，或同意其进行，然而此处它必须被理解为鼓掌或祝贺，或我们的博士所喜欢的任何其他意思，因为他就要它如此。</w:t>
      </w:r>
    </w:p>
    <w:p w14:paraId="17ADA17D">
      <w:pPr>
        <w:pStyle w:val="3"/>
        <w:spacing w:before="85" w:line="254" w:lineRule="auto"/>
        <w:ind w:firstLine="33"/>
        <w:jc w:val="both"/>
        <w:rPr>
          <w:rFonts w:hint="eastAsia" w:ascii="华文楷体" w:hAnsi="华文楷体" w:eastAsia="华文楷体" w:cs="华文楷体"/>
          <w:sz w:val="30"/>
          <w:szCs w:val="30"/>
        </w:rPr>
      </w:pPr>
    </w:p>
    <w:p w14:paraId="636A284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Ἐλλόγιμοι ἄνδρες, also, must be "viri apostolici," men with apostolical or extraordinary power, when they are only the choice men of the church where such a constitution of officers is had that are intended, because it is to our doctor's purpose to have the words so rendered.</w:t>
      </w:r>
    </w:p>
    <w:p w14:paraId="083C3099">
      <w:pPr>
        <w:pStyle w:val="3"/>
        <w:spacing w:before="85" w:line="254" w:lineRule="auto"/>
        <w:ind w:firstLine="33"/>
        <w:jc w:val="both"/>
        <w:rPr>
          <w:rFonts w:hint="eastAsia" w:ascii="华文楷体" w:hAnsi="华文楷体" w:eastAsia="华文楷体" w:cs="华文楷体"/>
          <w:sz w:val="30"/>
          <w:szCs w:val="30"/>
        </w:rPr>
      </w:pPr>
    </w:p>
    <w:p w14:paraId="0941799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Ἐλλόγιμοι ἄνδρες （有名望的人）也必须是“使徒般的人物”（viri apostolici），具有使徒或超凡能力的人，而实际上他们仅仅是拥有此类职员体制之教会中所意指的杰出人物，因为将词语如此翻译符合我们博士的目的。</w:t>
      </w:r>
    </w:p>
    <w:p w14:paraId="3D5557E8">
      <w:pPr>
        <w:pStyle w:val="3"/>
        <w:spacing w:before="85" w:line="254" w:lineRule="auto"/>
        <w:ind w:firstLine="33"/>
        <w:jc w:val="both"/>
        <w:rPr>
          <w:rFonts w:hint="eastAsia" w:ascii="华文楷体" w:hAnsi="华文楷体" w:eastAsia="华文楷体" w:cs="华文楷体"/>
          <w:sz w:val="30"/>
          <w:szCs w:val="30"/>
        </w:rPr>
      </w:pPr>
    </w:p>
    <w:p w14:paraId="2D3735B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 jussu Dei et approbatione" is added, as though any particular command or approbation of God were intimated for the constitution of the bishops and deacons mentioned, beyond the institution of the Lord Jesus Christ that elders should be ordained in every church; because this is, it seems, to be exclusive wholly of the consent of the people, as any way needful or required to their constitution; which yet, as it is practically false, no such thing being mentioned by Clemens, who recounteth the ways and means whereby officers were continued in the church even after the decease of the apostles and those first ordained by them to that holy employment, so also is it argumentatively weak and unconcluding.</w:t>
      </w:r>
    </w:p>
    <w:p w14:paraId="286E1213">
      <w:pPr>
        <w:pStyle w:val="3"/>
        <w:spacing w:before="85" w:line="254" w:lineRule="auto"/>
        <w:ind w:firstLine="33"/>
        <w:jc w:val="both"/>
        <w:rPr>
          <w:rFonts w:hint="eastAsia" w:ascii="华文楷体" w:hAnsi="华文楷体" w:eastAsia="华文楷体" w:cs="华文楷体"/>
          <w:sz w:val="30"/>
          <w:szCs w:val="30"/>
        </w:rPr>
      </w:pPr>
    </w:p>
    <w:p w14:paraId="3A69B9F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加上了“凭上帝的命令和认可”（Ex jussu Dei et approbatione），仿佛暗示了对所提及之监督和执事的体制，除了主耶稣基督关于在各教会设立长老的设立之外，还有任何上帝特定的命令或认可；因为这似乎是要完全排除人民的同意，作为对其体制任何方式上必要或必需的；然而，这在实践上是错误的，因为革利免——他叙述了即使在使徒们和那些最初由他们按立担任那神圣职务的人去世之后，职员在教会中得以延续的方式和途径——并未提及此类事，同样在论证上也是软弱和不确定的。</w:t>
      </w:r>
    </w:p>
    <w:p w14:paraId="5BD20AB8">
      <w:pPr>
        <w:pStyle w:val="3"/>
        <w:spacing w:before="85" w:line="254" w:lineRule="auto"/>
        <w:ind w:firstLine="33"/>
        <w:jc w:val="both"/>
        <w:rPr>
          <w:rFonts w:hint="eastAsia" w:ascii="华文楷体" w:hAnsi="华文楷体" w:eastAsia="华文楷体" w:cs="华文楷体"/>
          <w:sz w:val="30"/>
          <w:szCs w:val="30"/>
        </w:rPr>
      </w:pPr>
    </w:p>
    <w:p w14:paraId="5CDECFD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appointed, designed Saul to be king, approving of his so being, and yethe would have the people come together to choose him: so also was it in the case of David.</w:t>
      </w:r>
    </w:p>
    <w:p w14:paraId="642EE79C">
      <w:pPr>
        <w:pStyle w:val="3"/>
        <w:spacing w:before="85" w:line="254" w:lineRule="auto"/>
        <w:ind w:firstLine="33"/>
        <w:jc w:val="both"/>
        <w:rPr>
          <w:rFonts w:hint="eastAsia" w:ascii="华文楷体" w:hAnsi="华文楷体" w:eastAsia="华文楷体" w:cs="华文楷体"/>
          <w:sz w:val="30"/>
          <w:szCs w:val="30"/>
        </w:rPr>
      </w:pPr>
    </w:p>
    <w:p w14:paraId="607ABAE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上帝任命、指定扫罗作王，认可他如此作王，然而祂却要百姓聚集来拣选他：大卫的情况也是如此。</w:t>
      </w:r>
    </w:p>
    <w:p w14:paraId="7EED287D">
      <w:pPr>
        <w:pStyle w:val="3"/>
        <w:spacing w:before="85" w:line="254" w:lineRule="auto"/>
        <w:ind w:firstLine="33"/>
        <w:jc w:val="both"/>
        <w:rPr>
          <w:rFonts w:hint="eastAsia" w:ascii="华文楷体" w:hAnsi="华文楷体" w:eastAsia="华文楷体" w:cs="华文楷体"/>
          <w:sz w:val="30"/>
          <w:szCs w:val="30"/>
        </w:rPr>
      </w:pPr>
    </w:p>
    <w:p w14:paraId="3D78F7B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apostles, in the name and by the authority of God, appointed the deacons of the church at Jerusalem, yet they would have the whole church look out among themselves the men to be appointed.</w:t>
      </w:r>
    </w:p>
    <w:p w14:paraId="3A38BC59">
      <w:pPr>
        <w:pStyle w:val="3"/>
        <w:spacing w:before="85" w:line="254" w:lineRule="auto"/>
        <w:ind w:firstLine="33"/>
        <w:jc w:val="both"/>
        <w:rPr>
          <w:rFonts w:hint="eastAsia" w:ascii="华文楷体" w:hAnsi="华文楷体" w:eastAsia="华文楷体" w:cs="华文楷体"/>
          <w:sz w:val="30"/>
          <w:szCs w:val="30"/>
        </w:rPr>
      </w:pPr>
    </w:p>
    <w:p w14:paraId="4556504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虽然使徒们奉上帝的名并凭祂的权柄，设立了耶路撒冷教会的执事，然而他们却要全教会从他们中间拣选出要被设立的人。</w:t>
      </w:r>
    </w:p>
    <w:p w14:paraId="6A18544D">
      <w:pPr>
        <w:pStyle w:val="3"/>
        <w:spacing w:before="85" w:line="254" w:lineRule="auto"/>
        <w:ind w:firstLine="33"/>
        <w:jc w:val="both"/>
        <w:rPr>
          <w:rFonts w:hint="eastAsia" w:ascii="华文楷体" w:hAnsi="华文楷体" w:eastAsia="华文楷体" w:cs="华文楷体"/>
          <w:sz w:val="30"/>
          <w:szCs w:val="30"/>
        </w:rPr>
      </w:pPr>
    </w:p>
    <w:p w14:paraId="084E33A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 ordaining of the elders was with the people's election, Acts 14:23, it will ere long be manifested that neither our doctor nor any of his associates have as yet disproved.</w:t>
      </w:r>
    </w:p>
    <w:p w14:paraId="21D2DEE0">
      <w:pPr>
        <w:pStyle w:val="3"/>
        <w:spacing w:before="85" w:line="254" w:lineRule="auto"/>
        <w:ind w:firstLine="33"/>
        <w:jc w:val="both"/>
        <w:rPr>
          <w:rFonts w:hint="eastAsia" w:ascii="华文楷体" w:hAnsi="华文楷体" w:eastAsia="华文楷体" w:cs="华文楷体"/>
          <w:sz w:val="30"/>
          <w:szCs w:val="30"/>
        </w:rPr>
      </w:pPr>
    </w:p>
    <w:p w14:paraId="5333551C">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并且长老的按立伴随着人民的选举，徒 14:23，不久将显明，无论是我们的博士还是他的任何同伙，都尚未反驳这一点。</w:t>
      </w:r>
    </w:p>
    <w:p w14:paraId="7CED8733">
      <w:pPr>
        <w:pStyle w:val="3"/>
        <w:spacing w:before="85" w:line="254" w:lineRule="auto"/>
        <w:ind w:firstLine="33"/>
        <w:jc w:val="both"/>
        <w:rPr>
          <w:rFonts w:hint="eastAsia" w:ascii="华文楷体" w:hAnsi="华文楷体" w:eastAsia="华文楷体" w:cs="华文楷体"/>
          <w:sz w:val="30"/>
          <w:szCs w:val="30"/>
        </w:rPr>
      </w:pPr>
    </w:p>
    <w:p w14:paraId="1B1F82B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poor thing "the people," being the peculiar people of Christ, the heritage of God, and holy temple unto him, etc., will one day be found to be another manner of thing than many of our great doctors have supposed.</w:t>
      </w:r>
    </w:p>
    <w:p w14:paraId="78F0506C">
      <w:pPr>
        <w:pStyle w:val="3"/>
        <w:spacing w:before="85" w:line="254" w:lineRule="auto"/>
        <w:ind w:firstLine="33"/>
        <w:jc w:val="both"/>
        <w:rPr>
          <w:rFonts w:hint="eastAsia" w:ascii="华文楷体" w:hAnsi="华文楷体" w:eastAsia="华文楷体" w:cs="华文楷体"/>
          <w:sz w:val="30"/>
          <w:szCs w:val="30"/>
        </w:rPr>
      </w:pPr>
    </w:p>
    <w:p w14:paraId="05AF6D4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这个可怜的东西“人民”，作为基督特选的子民，上帝的产业，归于祂的圣殿等等，有一天将被发现是另一种事物，不同于我们许多大学者所设想的。</w:t>
      </w:r>
    </w:p>
    <w:p w14:paraId="0903CB29">
      <w:pPr>
        <w:pStyle w:val="3"/>
        <w:spacing w:before="85" w:line="254" w:lineRule="auto"/>
        <w:ind w:firstLine="33"/>
        <w:jc w:val="both"/>
        <w:rPr>
          <w:rFonts w:hint="eastAsia" w:ascii="华文楷体" w:hAnsi="华文楷体" w:eastAsia="华文楷体" w:cs="华文楷体"/>
          <w:sz w:val="30"/>
          <w:szCs w:val="30"/>
        </w:rPr>
      </w:pPr>
    </w:p>
    <w:p w14:paraId="2DADB3F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informs us, cap. iv. sect. 3, from that testimony which we cited before, that the apostles in the appointment of bishops and deacons (for so the words expressly are) are said, τῷ Πνεύματι δοκιμάσαι,—that is, saith he, "Revelationibus edoctos esse, quibus demumhæc dignitas communicandaesset;" that is, that they appointed those whom God revealed to them in an extraordinary manner to be so ordained, and this is the meaning of τῷ Πνεύματι δοκιμάσαντες .</w:t>
      </w:r>
    </w:p>
    <w:p w14:paraId="2A0F2970">
      <w:pPr>
        <w:pStyle w:val="3"/>
        <w:spacing w:before="85" w:line="254" w:lineRule="auto"/>
        <w:ind w:firstLine="33"/>
        <w:jc w:val="both"/>
        <w:rPr>
          <w:rFonts w:hint="eastAsia" w:ascii="华文楷体" w:hAnsi="华文楷体" w:eastAsia="华文楷体" w:cs="华文楷体"/>
          <w:sz w:val="30"/>
          <w:szCs w:val="30"/>
        </w:rPr>
      </w:pPr>
    </w:p>
    <w:p w14:paraId="6F0671C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但他告知我们，第四章，第三节，根据我们前面引用的那个见证，使徒们在设立监督和执事时（因为话语明确如此说）据说，“藉着圣灵（τῷ Πνεύματι）试验（δοκιμάσαι）”——那就是，他说，“被启示（Revelationibus）教导（edoctos esse），最终（demum）这项尊荣（hæc dignitas）应当被赋予（communicanda esset）谁；”也就是说，他们设立了那些上帝以超凡方式向他们启示要如此按立的人，这就是 τῷ Πνεύματι δοκιμάσαντες （藉着圣灵试验）的意思。</w:t>
      </w:r>
    </w:p>
    <w:p w14:paraId="772F2DF1">
      <w:pPr>
        <w:pStyle w:val="3"/>
        <w:spacing w:before="85" w:line="254" w:lineRule="auto"/>
        <w:ind w:firstLine="33"/>
        <w:jc w:val="both"/>
        <w:rPr>
          <w:rFonts w:hint="eastAsia" w:ascii="华文楷体" w:hAnsi="华文楷体" w:eastAsia="华文楷体" w:cs="华文楷体"/>
          <w:sz w:val="30"/>
          <w:szCs w:val="30"/>
        </w:rPr>
      </w:pPr>
    </w:p>
    <w:p w14:paraId="2EBAABE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so?</w:t>
      </w:r>
    </w:p>
    <w:p w14:paraId="55D9985B">
      <w:pPr>
        <w:pStyle w:val="3"/>
        <w:spacing w:before="85" w:line="254" w:lineRule="auto"/>
        <w:ind w:firstLine="33"/>
        <w:jc w:val="both"/>
        <w:rPr>
          <w:rFonts w:hint="eastAsia" w:ascii="华文楷体" w:hAnsi="华文楷体" w:eastAsia="华文楷体" w:cs="华文楷体"/>
          <w:sz w:val="30"/>
          <w:szCs w:val="30"/>
        </w:rPr>
      </w:pPr>
    </w:p>
    <w:p w14:paraId="2D6DBCF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为何如此？</w:t>
      </w:r>
    </w:p>
    <w:p w14:paraId="1E6CA267">
      <w:pPr>
        <w:pStyle w:val="3"/>
        <w:spacing w:before="85" w:line="254" w:lineRule="auto"/>
        <w:ind w:firstLine="33"/>
        <w:jc w:val="both"/>
        <w:rPr>
          <w:rFonts w:hint="eastAsia" w:ascii="华文楷体" w:hAnsi="华文楷体" w:eastAsia="华文楷体" w:cs="华文楷体"/>
          <w:sz w:val="30"/>
          <w:szCs w:val="30"/>
        </w:rPr>
      </w:pPr>
    </w:p>
    <w:p w14:paraId="7F4AE2F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orders concerning the appointment of deacons δοκιμαζέσθωσαν πρῶτον, 1 Tim. 3:10.</w:t>
      </w:r>
    </w:p>
    <w:p w14:paraId="318C2C38">
      <w:pPr>
        <w:pStyle w:val="3"/>
        <w:spacing w:before="85" w:line="254" w:lineRule="auto"/>
        <w:ind w:firstLine="33"/>
        <w:jc w:val="both"/>
        <w:rPr>
          <w:rFonts w:hint="eastAsia" w:ascii="华文楷体" w:hAnsi="华文楷体" w:eastAsia="华文楷体" w:cs="华文楷体"/>
          <w:sz w:val="30"/>
          <w:szCs w:val="30"/>
        </w:rPr>
      </w:pPr>
    </w:p>
    <w:p w14:paraId="2EAFA6C3">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圣灵命令关于执事的设立，“要先受试验（δοκιμαζέσθωσαν πρῶτον）”，提前 3:10。</w:t>
      </w:r>
    </w:p>
    <w:p w14:paraId="6A34F8CC">
      <w:pPr>
        <w:pStyle w:val="3"/>
        <w:spacing w:before="85" w:line="254" w:lineRule="auto"/>
        <w:ind w:firstLine="33"/>
        <w:jc w:val="both"/>
        <w:rPr>
          <w:rFonts w:hint="eastAsia" w:ascii="华文楷体" w:hAnsi="华文楷体" w:eastAsia="华文楷体" w:cs="华文楷体"/>
          <w:sz w:val="30"/>
          <w:szCs w:val="30"/>
        </w:rPr>
      </w:pPr>
    </w:p>
    <w:p w14:paraId="3CF75E7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those who are to be taken into office and power in the church had need first to be tried and approved is granted, and this work the apostles give to the multitude of the church, Acts 6:3;—where yet, after the people's election, and the apostles' approbation, and the trial by both, one that was chosen is supposed to have proved none of the best; and yet of him and them are the apostles said by Clemens that they did τῷ Πνεύματι δοκιμάσαι .</w:t>
      </w:r>
    </w:p>
    <w:p w14:paraId="49E65AA9">
      <w:pPr>
        <w:pStyle w:val="3"/>
        <w:spacing w:before="85" w:line="254" w:lineRule="auto"/>
        <w:ind w:firstLine="33"/>
        <w:jc w:val="both"/>
        <w:rPr>
          <w:rFonts w:hint="eastAsia" w:ascii="华文楷体" w:hAnsi="华文楷体" w:eastAsia="华文楷体" w:cs="华文楷体"/>
          <w:sz w:val="30"/>
          <w:szCs w:val="30"/>
        </w:rPr>
      </w:pPr>
    </w:p>
    <w:p w14:paraId="278890E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那些要被接纳担任教会职分和权力的人需要先受试验和认可，这一点是承认的，并且使徒们将这项工作交给了教会的众人，徒 6:3；——然而在那里，在人民选举、使徒认可、以及双方试验之后，被选中的一人据推测证明并非最佳人选；然而关于他和他们，革利免说使徒们确实“藉着圣灵试验”（τῷ Πνεύματι δοκιμάσαι）。</w:t>
      </w:r>
    </w:p>
    <w:p w14:paraId="589F4797">
      <w:pPr>
        <w:pStyle w:val="3"/>
        <w:spacing w:before="85" w:line="254" w:lineRule="auto"/>
        <w:ind w:firstLine="33"/>
        <w:jc w:val="both"/>
        <w:rPr>
          <w:rFonts w:hint="eastAsia" w:ascii="华文楷体" w:hAnsi="华文楷体" w:eastAsia="华文楷体" w:cs="华文楷体"/>
          <w:sz w:val="30"/>
          <w:szCs w:val="30"/>
        </w:rPr>
      </w:pPr>
    </w:p>
    <w:p w14:paraId="10A4E83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shall it be made to appear that "Spiritu probantes," trying or proving by the Spirit, or spiritually proving them, to try whether they were able ministers of the new testament, not of the letter but of the Spirit, proving them by that Spirit which was promised unto them "to lead them into all truth," must needs signify they were taught whom they should appoint by immediate revelation?</w:t>
      </w:r>
    </w:p>
    <w:p w14:paraId="18B72EAC">
      <w:pPr>
        <w:pStyle w:val="3"/>
        <w:spacing w:before="85" w:line="254" w:lineRule="auto"/>
        <w:ind w:firstLine="33"/>
        <w:jc w:val="both"/>
        <w:rPr>
          <w:rFonts w:hint="eastAsia" w:ascii="华文楷体" w:hAnsi="华文楷体" w:eastAsia="华文楷体" w:cs="华文楷体"/>
          <w:sz w:val="30"/>
          <w:szCs w:val="30"/>
        </w:rPr>
      </w:pPr>
    </w:p>
    <w:p w14:paraId="69530C4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但如何能显明“藉着圣灵试验”（Spiritu probantes），或属灵地试验他们，以试验他们是否是新约称职的执事，不是那字句的，乃是那精意（圣灵）的，藉着那应许给他们“要引导他们进入一切真理”的圣灵试验他们，必定意味着他们是通过直接启示被教导应当设立谁呢？</w:t>
      </w:r>
    </w:p>
    <w:p w14:paraId="2A37A9A3">
      <w:pPr>
        <w:pStyle w:val="3"/>
        <w:spacing w:before="85" w:line="254" w:lineRule="auto"/>
        <w:ind w:firstLine="33"/>
        <w:jc w:val="both"/>
        <w:rPr>
          <w:rFonts w:hint="eastAsia" w:ascii="华文楷体" w:hAnsi="华文楷体" w:eastAsia="华文楷体" w:cs="华文楷体"/>
          <w:sz w:val="30"/>
          <w:szCs w:val="30"/>
        </w:rPr>
      </w:pPr>
    </w:p>
    <w:p w14:paraId="3EE9D7E1">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prove by the Spirit, or spiritually, the persons that are to be made ministers or bishops, is to have their names revealed to us!</w:t>
      </w:r>
    </w:p>
    <w:p w14:paraId="53E59B3B">
      <w:pPr>
        <w:pStyle w:val="3"/>
        <w:spacing w:before="85" w:line="254" w:lineRule="auto"/>
        <w:ind w:firstLine="33"/>
        <w:jc w:val="both"/>
        <w:rPr>
          <w:rFonts w:hint="eastAsia" w:ascii="华文楷体" w:hAnsi="华文楷体" w:eastAsia="华文楷体" w:cs="华文楷体"/>
          <w:sz w:val="30"/>
          <w:szCs w:val="30"/>
        </w:rPr>
      </w:pPr>
    </w:p>
    <w:p w14:paraId="69946F27">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藉着圣灵，或属灵地，试验那些要被立为仆役或监督的人，就是让他们的名字向我们启示！</w:t>
      </w:r>
    </w:p>
    <w:p w14:paraId="027E2308">
      <w:pPr>
        <w:pStyle w:val="3"/>
        <w:spacing w:before="85" w:line="254" w:lineRule="auto"/>
        <w:ind w:firstLine="33"/>
        <w:jc w:val="both"/>
        <w:rPr>
          <w:rFonts w:hint="eastAsia" w:ascii="华文楷体" w:hAnsi="华文楷体" w:eastAsia="华文楷体" w:cs="华文楷体"/>
          <w:sz w:val="30"/>
          <w:szCs w:val="30"/>
        </w:rPr>
      </w:pPr>
    </w:p>
    <w:p w14:paraId="21FC2C92">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Stephen is said to speak ἐν τῷ Πνεύματι, Acts 6:10; and Paul purposed ἐν τῷ Πνεύματι, Acts 19:21; and we are said to serve God ἐν τῷ Πνεύματι, Gal. 5:5; and to make supplication ἐν τῷ Πνεύματι, Eph. 6:18; with many more expressions of the like nature. (Note: reference for Gal 5:5 is likely Rom 1:9 or similar concept, Gal 5:5 speaks of hope of righteousness by the Spirit through faith)</w:t>
      </w:r>
    </w:p>
    <w:p w14:paraId="73BADFBB">
      <w:pPr>
        <w:pStyle w:val="3"/>
        <w:spacing w:before="85" w:line="254" w:lineRule="auto"/>
        <w:ind w:firstLine="33"/>
        <w:jc w:val="both"/>
        <w:rPr>
          <w:rFonts w:hint="eastAsia" w:ascii="华文楷体" w:hAnsi="华文楷体" w:eastAsia="华文楷体" w:cs="华文楷体"/>
          <w:sz w:val="30"/>
          <w:szCs w:val="30"/>
        </w:rPr>
      </w:pPr>
    </w:p>
    <w:p w14:paraId="5ACBBD3F">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司提反据说“藉着圣灵（ἐν τῷ Πνεύματι）”说话，徒 6:10；保罗“心里定意（ἐν τῷ Πνεύματι）”，徒 19:21；我们据说“藉着圣灵（ἐν τῷ Πνεύματι）”事奉上帝，罗 1:9；并且要“藉着圣灵（ἐν τῷ Πνεύματι）”祈求，弗 6:18；以及许多其他类似性质的表达。</w:t>
      </w:r>
    </w:p>
    <w:p w14:paraId="7FCF68E4">
      <w:pPr>
        <w:pStyle w:val="3"/>
        <w:spacing w:before="85" w:line="254" w:lineRule="auto"/>
        <w:ind w:firstLine="33"/>
        <w:jc w:val="both"/>
        <w:rPr>
          <w:rFonts w:hint="eastAsia" w:ascii="华文楷体" w:hAnsi="华文楷体" w:eastAsia="华文楷体" w:cs="华文楷体"/>
          <w:sz w:val="30"/>
          <w:szCs w:val="30"/>
        </w:rPr>
      </w:pPr>
    </w:p>
    <w:p w14:paraId="6D15978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all this relate to immediate revelation, and are all things done thereby which we are said to do in the Spirit?</w:t>
      </w:r>
    </w:p>
    <w:p w14:paraId="60169D61">
      <w:pPr>
        <w:pStyle w:val="3"/>
        <w:spacing w:before="85" w:line="254" w:lineRule="auto"/>
        <w:ind w:firstLine="33"/>
        <w:jc w:val="both"/>
        <w:rPr>
          <w:rFonts w:hint="eastAsia" w:ascii="华文楷体" w:hAnsi="华文楷体" w:eastAsia="华文楷体" w:cs="华文楷体"/>
          <w:sz w:val="30"/>
          <w:szCs w:val="30"/>
        </w:rPr>
      </w:pPr>
    </w:p>
    <w:p w14:paraId="594ADAB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这一切都与直接启示有关吗？并且我们据说在圣灵里所做的一切事都是藉此完成的吗？</w:t>
      </w:r>
    </w:p>
    <w:p w14:paraId="4E89AFC9">
      <w:pPr>
        <w:pStyle w:val="3"/>
        <w:spacing w:before="85" w:line="254" w:lineRule="auto"/>
        <w:ind w:firstLine="33"/>
        <w:jc w:val="both"/>
        <w:rPr>
          <w:rFonts w:hint="eastAsia" w:ascii="华文楷体" w:hAnsi="华文楷体" w:eastAsia="华文楷体" w:cs="华文楷体"/>
          <w:sz w:val="30"/>
          <w:szCs w:val="30"/>
        </w:rPr>
      </w:pPr>
    </w:p>
    <w:p w14:paraId="021DD92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were instructed in this mystery, and were informed that δοκιμάσαντες τῷ Πνεύματι did signify to be "taught by revelation," we had thought that the expression of doing any thing τῷ Πνεύματι had manifested the assistance, guidance, and direction, which for the doing of it we receive by the holy and blessed Spirit of God, promised unto us, and bestowed on, in, and through the lord Jesus Christ.</w:t>
      </w:r>
    </w:p>
    <w:p w14:paraId="3E4B5305">
      <w:pPr>
        <w:pStyle w:val="3"/>
        <w:spacing w:before="85" w:line="254" w:lineRule="auto"/>
        <w:ind w:firstLine="33"/>
        <w:jc w:val="both"/>
        <w:rPr>
          <w:rFonts w:hint="eastAsia" w:ascii="华文楷体" w:hAnsi="华文楷体" w:eastAsia="华文楷体" w:cs="华文楷体"/>
          <w:sz w:val="30"/>
          <w:szCs w:val="30"/>
        </w:rPr>
      </w:pPr>
    </w:p>
    <w:p w14:paraId="79AD14B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在我们被教导这个奥秘，并被告知 δοκιμάσαντες τῷ Πνεύματι （藉着圣灵试验）意指“被启示教导”之前，我们曾以为用 τῷ Πνεύματι （藉着圣灵）做任何事的表达方式，显明了我们为做那事而藉着应许给我们、并在主耶稣基督里和藉着祂赐予我们的圣洁蒙福的上帝之灵所领受的帮助、引导和指引。</w:t>
      </w:r>
    </w:p>
    <w:p w14:paraId="55070EEE">
      <w:pPr>
        <w:pStyle w:val="3"/>
        <w:spacing w:before="85" w:line="254" w:lineRule="auto"/>
        <w:ind w:firstLine="33"/>
        <w:jc w:val="both"/>
        <w:rPr>
          <w:rFonts w:hint="eastAsia" w:ascii="华文楷体" w:hAnsi="华文楷体" w:eastAsia="华文楷体" w:cs="华文楷体"/>
          <w:sz w:val="30"/>
          <w:szCs w:val="30"/>
        </w:rPr>
      </w:pPr>
    </w:p>
    <w:p w14:paraId="4A8AB8DB">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he adds that it is also spoken of the apostles, πρόγνωσιν prœcognitionem, that is, revelationem εἰληφότες τελείαν, they appointed them bishops and deacons; by the help and presence of the Spirit with them the apostles examined and tried those who were to be appointed bishops, so obtaining and receiving a perfect foreknowledge, or knowledge of them before their admission into office.</w:t>
      </w:r>
    </w:p>
    <w:p w14:paraId="61F24B80">
      <w:pPr>
        <w:pStyle w:val="3"/>
        <w:spacing w:before="85" w:line="254" w:lineRule="auto"/>
        <w:ind w:firstLine="33"/>
        <w:jc w:val="both"/>
        <w:rPr>
          <w:rFonts w:hint="eastAsia" w:ascii="华文楷体" w:hAnsi="华文楷体" w:eastAsia="华文楷体" w:cs="华文楷体"/>
          <w:sz w:val="30"/>
          <w:szCs w:val="30"/>
        </w:rPr>
      </w:pPr>
    </w:p>
    <w:p w14:paraId="78B1D3C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他补充说，这也论及使徒们，“领受了（εἰληφότες）完全的（τελείαν）预知（πρόγνωσιν）”（prœcognitionem），即启示（revelationem），他们设立了他们作监督和执事；藉着圣灵与他们同在的帮助和临在，使徒们察验并试验了那些要被设立为监督的人，从而获得并领受了完全的预知，或在他们就职之前对他们的认识。</w:t>
      </w:r>
    </w:p>
    <w:p w14:paraId="5AB6A575">
      <w:pPr>
        <w:pStyle w:val="3"/>
        <w:spacing w:before="85" w:line="254" w:lineRule="auto"/>
        <w:ind w:firstLine="33"/>
        <w:jc w:val="both"/>
        <w:rPr>
          <w:rFonts w:hint="eastAsia" w:ascii="华文楷体" w:hAnsi="华文楷体" w:eastAsia="华文楷体" w:cs="华文楷体"/>
          <w:sz w:val="30"/>
          <w:szCs w:val="30"/>
        </w:rPr>
      </w:pPr>
    </w:p>
    <w:p w14:paraId="3951E0C9">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expresses revelation (πρόγνωσιν εἰληφότες), upon trial it was revealed unto them!</w:t>
      </w:r>
    </w:p>
    <w:p w14:paraId="2ECE08B4">
      <w:pPr>
        <w:pStyle w:val="3"/>
        <w:spacing w:before="85" w:line="254" w:lineRule="auto"/>
        <w:ind w:firstLine="33"/>
        <w:jc w:val="both"/>
        <w:rPr>
          <w:rFonts w:hint="eastAsia" w:ascii="华文楷体" w:hAnsi="华文楷体" w:eastAsia="华文楷体" w:cs="华文楷体"/>
          <w:sz w:val="30"/>
          <w:szCs w:val="30"/>
        </w:rPr>
      </w:pPr>
    </w:p>
    <w:p w14:paraId="3DFE81E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这也表达了启示（πρόγνωσιν εἰληφότες 领受了预知），经过试验就向他们启示了！</w:t>
      </w:r>
    </w:p>
    <w:p w14:paraId="5F303900">
      <w:pPr>
        <w:pStyle w:val="3"/>
        <w:spacing w:before="85" w:line="254" w:lineRule="auto"/>
        <w:ind w:firstLine="33"/>
        <w:jc w:val="both"/>
        <w:rPr>
          <w:rFonts w:hint="eastAsia" w:ascii="华文楷体" w:hAnsi="华文楷体" w:eastAsia="华文楷体" w:cs="华文楷体"/>
          <w:sz w:val="30"/>
          <w:szCs w:val="30"/>
        </w:rPr>
      </w:pPr>
    </w:p>
    <w:p w14:paraId="7355C04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any thing else be allowed to be that our doctor will have to be so, now he is asserting to that purpose.</w:t>
      </w:r>
    </w:p>
    <w:p w14:paraId="3417BA9C">
      <w:pPr>
        <w:pStyle w:val="3"/>
        <w:spacing w:before="85" w:line="254" w:lineRule="auto"/>
        <w:ind w:firstLine="33"/>
        <w:jc w:val="both"/>
        <w:rPr>
          <w:rFonts w:hint="eastAsia" w:ascii="华文楷体" w:hAnsi="华文楷体" w:eastAsia="华文楷体" w:cs="华文楷体"/>
          <w:sz w:val="30"/>
          <w:szCs w:val="30"/>
        </w:rPr>
      </w:pPr>
    </w:p>
    <w:p w14:paraId="3E78DADD">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因此，既然他现在正为此目的主张，任何其他我们的博士想要如此的事物也必须被允许如此！</w:t>
      </w:r>
    </w:p>
    <w:p w14:paraId="0A09DBC1">
      <w:pPr>
        <w:pStyle w:val="3"/>
        <w:spacing w:before="85" w:line="254" w:lineRule="auto"/>
        <w:ind w:firstLine="33"/>
        <w:jc w:val="both"/>
        <w:rPr>
          <w:rFonts w:hint="eastAsia" w:ascii="华文楷体" w:hAnsi="华文楷体" w:eastAsia="华文楷体" w:cs="华文楷体"/>
          <w:sz w:val="30"/>
          <w:szCs w:val="30"/>
        </w:rPr>
      </w:pPr>
    </w:p>
    <w:p w14:paraId="577C3B7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had the ἐλλόγιμοι ἄνδρες who appointed bishops and deacons after the apostles' time, had they also this special revelation?</w:t>
      </w:r>
    </w:p>
    <w:p w14:paraId="59356695">
      <w:pPr>
        <w:pStyle w:val="3"/>
        <w:spacing w:before="85" w:line="254" w:lineRule="auto"/>
        <w:ind w:firstLine="33"/>
        <w:jc w:val="both"/>
        <w:rPr>
          <w:rFonts w:hint="eastAsia" w:ascii="华文楷体" w:hAnsi="华文楷体" w:eastAsia="华文楷体" w:cs="华文楷体"/>
          <w:sz w:val="30"/>
          <w:szCs w:val="30"/>
        </w:rPr>
      </w:pPr>
    </w:p>
    <w:p w14:paraId="56F58215">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但那些在使徒时代之后设立监督和执事的 ἐλλόγιμοι ἄνδρες （有名望的人），他们是否也拥有这种特殊的启示呢？</w:t>
      </w:r>
    </w:p>
    <w:p w14:paraId="4F3160E3">
      <w:pPr>
        <w:pStyle w:val="3"/>
        <w:spacing w:before="85" w:line="254" w:lineRule="auto"/>
        <w:ind w:firstLine="33"/>
        <w:jc w:val="both"/>
        <w:rPr>
          <w:rFonts w:hint="eastAsia" w:ascii="华文楷体" w:hAnsi="华文楷体" w:eastAsia="华文楷体" w:cs="华文楷体"/>
          <w:sz w:val="30"/>
          <w:szCs w:val="30"/>
        </w:rPr>
      </w:pPr>
    </w:p>
    <w:p w14:paraId="15219D1A">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may they not be said δοκιμάσαι τῷ Πνεύματι; If not, how will you look upon them under the notion of ἐλλογίμων ἀνδρῶν who neglected so great a duty?</w:t>
      </w:r>
    </w:p>
    <w:p w14:paraId="1CAEA581">
      <w:pPr>
        <w:pStyle w:val="3"/>
        <w:spacing w:before="85" w:line="254" w:lineRule="auto"/>
        <w:ind w:firstLine="33"/>
        <w:jc w:val="both"/>
        <w:rPr>
          <w:rFonts w:hint="eastAsia" w:ascii="华文楷体" w:hAnsi="华文楷体" w:eastAsia="华文楷体" w:cs="华文楷体"/>
          <w:sz w:val="30"/>
          <w:szCs w:val="30"/>
        </w:rPr>
      </w:pPr>
    </w:p>
    <w:p w14:paraId="4F8C59AE">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或者难道他们不能被称为 δοκιμάσαι τῷ Πνεύματι （藉着圣灵试验）吗？如果不能，你们将如何看待那些忽略了如此重大责任的 ἐλλογίμων ἀνδρῶν （有名望的人）呢？</w:t>
      </w:r>
    </w:p>
    <w:p w14:paraId="4763618A">
      <w:pPr>
        <w:pStyle w:val="3"/>
        <w:spacing w:before="85" w:line="254" w:lineRule="auto"/>
        <w:ind w:firstLine="33"/>
        <w:jc w:val="both"/>
        <w:rPr>
          <w:rFonts w:hint="eastAsia" w:ascii="华文楷体" w:hAnsi="华文楷体" w:eastAsia="华文楷体" w:cs="华文楷体"/>
          <w:sz w:val="30"/>
          <w:szCs w:val="30"/>
        </w:rPr>
      </w:pPr>
    </w:p>
    <w:p w14:paraId="37EA93A0">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did, let us know when this way of constituting church officers by immediate revelation ceased, and what was afterward taken up in the room thereof, and who they were that first proceeded on another account, and on what authority they did so.</w:t>
      </w:r>
    </w:p>
    <w:p w14:paraId="1F150C1B">
      <w:pPr>
        <w:pStyle w:val="3"/>
        <w:spacing w:before="85" w:line="254" w:lineRule="auto"/>
        <w:ind w:firstLine="33"/>
        <w:jc w:val="both"/>
        <w:rPr>
          <w:rFonts w:hint="eastAsia" w:ascii="华文楷体" w:hAnsi="华文楷体" w:eastAsia="华文楷体" w:cs="华文楷体"/>
          <w:sz w:val="30"/>
          <w:szCs w:val="30"/>
        </w:rPr>
      </w:pPr>
    </w:p>
    <w:p w14:paraId="62608F78">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如果他们确实这样做了，就让我们知道这种通过直接启示设立教会职员的方式何时停止了，之后取而代之的是什么，以及是谁首先基于另一种缘由开始行事，他们又是凭什么权柄这样做的。</w:t>
      </w:r>
    </w:p>
    <w:p w14:paraId="03253466">
      <w:pPr>
        <w:pStyle w:val="3"/>
        <w:spacing w:before="85" w:line="254" w:lineRule="auto"/>
        <w:ind w:firstLine="33"/>
        <w:jc w:val="both"/>
        <w:rPr>
          <w:rFonts w:hint="eastAsia" w:ascii="华文楷体" w:hAnsi="华文楷体" w:eastAsia="华文楷体" w:cs="华文楷体"/>
          <w:sz w:val="30"/>
          <w:szCs w:val="30"/>
        </w:rPr>
      </w:pPr>
    </w:p>
    <w:p w14:paraId="0B31E0F6">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generation of men in the world which will thank the doctor for this insinuation, and will tie knots upon it that will trouble him to loose.</w:t>
      </w:r>
    </w:p>
    <w:p w14:paraId="26D35C4A">
      <w:pPr>
        <w:pStyle w:val="3"/>
        <w:spacing w:before="85" w:line="254" w:lineRule="auto"/>
        <w:ind w:firstLine="33"/>
        <w:jc w:val="both"/>
        <w:rPr>
          <w:rFonts w:hint="eastAsia" w:ascii="华文楷体" w:hAnsi="华文楷体" w:eastAsia="华文楷体" w:cs="华文楷体"/>
          <w:sz w:val="30"/>
          <w:szCs w:val="30"/>
        </w:rPr>
      </w:pPr>
    </w:p>
    <w:p w14:paraId="673A2A44">
      <w:pPr>
        <w:pStyle w:val="3"/>
        <w:spacing w:before="85" w:line="254" w:lineRule="auto"/>
        <w:ind w:firstLine="3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世上有一代人会为这位博士的这种暗示而感谢他，并将在其上打结，使他难以解开。</w:t>
      </w:r>
    </w:p>
    <w:p w14:paraId="0A8DF839">
      <w:pPr>
        <w:pStyle w:val="3"/>
        <w:spacing w:before="273" w:line="217" w:lineRule="auto"/>
        <w:ind w:firstLine="15"/>
        <w:jc w:val="both"/>
        <w:rPr>
          <w:rFonts w:hint="eastAsia" w:ascii="华文楷体" w:hAnsi="华文楷体" w:eastAsia="华文楷体" w:cs="华文楷体"/>
          <w:sz w:val="30"/>
          <w:szCs w:val="30"/>
        </w:rPr>
      </w:pPr>
    </w:p>
    <w:p w14:paraId="656EE9C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return,let us look but a little farther, and we shall have a little more light given us into what was the condition and power of the people in the church in the days of Clemens.</w:t>
      </w:r>
    </w:p>
    <w:p w14:paraId="5BF6CDDB">
      <w:pPr>
        <w:pStyle w:val="3"/>
        <w:spacing w:before="261" w:line="252" w:lineRule="auto"/>
        <w:ind w:left="22" w:hanging="6"/>
        <w:jc w:val="both"/>
        <w:rPr>
          <w:rFonts w:hint="eastAsia" w:ascii="华文楷体" w:hAnsi="华文楷体" w:eastAsia="华文楷体" w:cs="华文楷体"/>
          <w:sz w:val="30"/>
          <w:szCs w:val="30"/>
        </w:rPr>
      </w:pPr>
    </w:p>
    <w:p w14:paraId="458B76C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在我们返回之前，让我们再稍微看远一点，我们将对革利免时代教会中人民的状况和权力获得更多一点的亮光。</w:t>
      </w:r>
    </w:p>
    <w:p w14:paraId="511E5DB5">
      <w:pPr>
        <w:pStyle w:val="3"/>
        <w:spacing w:before="261" w:line="252" w:lineRule="auto"/>
        <w:ind w:left="22" w:hanging="6"/>
        <w:jc w:val="both"/>
        <w:rPr>
          <w:rFonts w:hint="eastAsia" w:ascii="华文楷体" w:hAnsi="华文楷体" w:eastAsia="华文楷体" w:cs="华文楷体"/>
          <w:sz w:val="30"/>
          <w:szCs w:val="30"/>
        </w:rPr>
      </w:pPr>
    </w:p>
    <w:p w14:paraId="31A28CB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of them who occasioned the division and schism in the church of Corinth, or them about whose exaltation into office, or dejection from it, that sad difference fell out, he gives them this advice: Τίς οὖν ἐν ὑμῖν γενναῖος; τίς εὔσπλαγχνος; τίς πεπληρωμένος ἀγάπης; εἰπάτω· Εἰ διʼ ἐμὲ στάσις, καὶ ἔρις, καὶ σχίσματα, ἐκχωρῶ, ἄπειμι οὗ ἐὰν βούλησθε, καὶ ποιῶ τὰ προστασσόμενα ὑπὸ τοῦ πλήθους· μόνον τὸ ποίμνιον τοῦ Χριστοῦ εἰρηνευέτω, μετὰ τῶν καθεσταμένων πρεσβυτέρων .</w:t>
      </w:r>
    </w:p>
    <w:p w14:paraId="653FD1C4">
      <w:pPr>
        <w:pStyle w:val="3"/>
        <w:spacing w:before="261" w:line="252" w:lineRule="auto"/>
        <w:ind w:left="22" w:hanging="6"/>
        <w:jc w:val="both"/>
        <w:rPr>
          <w:rFonts w:hint="eastAsia" w:ascii="华文楷体" w:hAnsi="华文楷体" w:eastAsia="华文楷体" w:cs="华文楷体"/>
          <w:sz w:val="30"/>
          <w:szCs w:val="30"/>
        </w:rPr>
      </w:pPr>
    </w:p>
    <w:p w14:paraId="1154C0E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论及那些在哥林多教会引起分裂和分门结党的人，或那些关于他们被提升担任职分、或被从中罢免而引发那可悲分歧的人，他给出这个建议：“那么（οὖν）在你们中间（ἐν ὑμῖν）谁（Τίς）是高尚的（γενναῖος）？谁（τίς）是仁慈的（εὔσπλαγχνος）？谁（τίς）是充满（πεπληρωμένος）爱（ἀγάπης）的？让他说（εἰπάτω）：‘如果（Εἰ）纷争（στάσις）、和（καὶ）争竞（ἔρις）、和（καὶ）分裂（σχίσματα）是因（διʼ）我（ἐμὲ）而起，我就离开（ἐκχωρῶ），往（ἄπειμι）你们（ἐὰν）所愿（βούλησθε）去的任何地方（οὗ），并且（καὶ）遵行（ποιῶ）那（τὰ）由（ὑπὸ）众人（τοῦ πλήθους）所吩咐的（προστασσόμενα）；只要（μόνον）基督（τοῦ Χριστοῦ）的羊群（τὸ ποίμνιον）与（μετὰ）那些（τῶν）已设立的（καθεσταμένων）长老们（πρεσβυτέρων）和睦（εἰρηνευέτω）。’”</w:t>
      </w:r>
    </w:p>
    <w:p w14:paraId="60FDB696">
      <w:pPr>
        <w:pStyle w:val="3"/>
        <w:spacing w:before="261" w:line="252" w:lineRule="auto"/>
        <w:ind w:left="22" w:hanging="6"/>
        <w:jc w:val="both"/>
        <w:rPr>
          <w:rFonts w:hint="eastAsia" w:ascii="华文楷体" w:hAnsi="华文楷体" w:eastAsia="华文楷体" w:cs="华文楷体"/>
          <w:sz w:val="30"/>
          <w:szCs w:val="30"/>
        </w:rPr>
      </w:pPr>
    </w:p>
    <w:p w14:paraId="0D7A817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the πλῆθος, the multitude, or the people, were not such poor, inconsiderable things as they are reported to be, when he advises them to stop and stay the sedition, by yielding obedience to the things by them appointed and commanded.</w:t>
      </w:r>
    </w:p>
    <w:p w14:paraId="74A98C40">
      <w:pPr>
        <w:pStyle w:val="3"/>
        <w:spacing w:before="261" w:line="252" w:lineRule="auto"/>
        <w:ind w:left="22" w:hanging="6"/>
        <w:jc w:val="both"/>
        <w:rPr>
          <w:rFonts w:hint="eastAsia" w:ascii="华文楷体" w:hAnsi="华文楷体" w:eastAsia="华文楷体" w:cs="华文楷体"/>
          <w:sz w:val="30"/>
          <w:szCs w:val="30"/>
        </w:rPr>
      </w:pPr>
    </w:p>
    <w:p w14:paraId="1E8C0F2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看来，πλῆθος（plēthos），即众人（multitude）或人民（people），并非像他们被报道的那样是可怜、微不足道的东西，当他建议他们通过顺服由他们指定和命令的事物来制止和平息煽动时。</w:t>
      </w:r>
    </w:p>
    <w:p w14:paraId="332FF1E8">
      <w:pPr>
        <w:pStyle w:val="3"/>
        <w:spacing w:before="261" w:line="252" w:lineRule="auto"/>
        <w:ind w:left="22" w:hanging="6"/>
        <w:jc w:val="both"/>
        <w:rPr>
          <w:rFonts w:hint="eastAsia" w:ascii="华文楷体" w:hAnsi="华文楷体" w:eastAsia="华文楷体" w:cs="华文楷体"/>
          <w:sz w:val="30"/>
          <w:szCs w:val="30"/>
        </w:rPr>
      </w:pPr>
    </w:p>
    <w:p w14:paraId="589F9FA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in itself evil, disorderly, and not according to the mind of Christ, that the people should order and appoint things in the church, it had been simply evil for Clemens to have advised any to yield obedience unto things by them so appointed.</w:t>
      </w:r>
    </w:p>
    <w:p w14:paraId="508FF877">
      <w:pPr>
        <w:pStyle w:val="3"/>
        <w:spacing w:before="261" w:line="252" w:lineRule="auto"/>
        <w:ind w:left="22" w:hanging="6"/>
        <w:jc w:val="both"/>
        <w:rPr>
          <w:rFonts w:hint="eastAsia" w:ascii="华文楷体" w:hAnsi="华文楷体" w:eastAsia="华文楷体" w:cs="华文楷体"/>
          <w:sz w:val="30"/>
          <w:szCs w:val="30"/>
        </w:rPr>
      </w:pPr>
    </w:p>
    <w:p w14:paraId="66D5109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如果人民在教会中命令和指定事物本身是邪恶的、无秩序的、并且不合基督心意的，那么革利免建议任何人顺服由他们如此指定的事物，就简直是邪恶的了。</w:t>
      </w:r>
    </w:p>
    <w:p w14:paraId="2A218E95">
      <w:pPr>
        <w:pStyle w:val="3"/>
        <w:spacing w:before="261" w:line="252" w:lineRule="auto"/>
        <w:ind w:left="22" w:hanging="6"/>
        <w:jc w:val="both"/>
        <w:rPr>
          <w:rFonts w:hint="eastAsia" w:ascii="华文楷体" w:hAnsi="华文楷体" w:eastAsia="华文楷体" w:cs="华文楷体"/>
          <w:sz w:val="30"/>
          <w:szCs w:val="30"/>
        </w:rPr>
      </w:pPr>
    </w:p>
    <w:p w14:paraId="2BA72C7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now Ignatius' ὑποτάσσεσθε τῷ ἐπισκόπῳ and χωρὶς ἐπισκοποῦ, etc.?</w:t>
      </w:r>
    </w:p>
    <w:p w14:paraId="6872906F">
      <w:pPr>
        <w:pStyle w:val="3"/>
        <w:spacing w:before="261" w:line="252" w:lineRule="auto"/>
        <w:ind w:left="22" w:hanging="6"/>
        <w:jc w:val="both"/>
        <w:rPr>
          <w:rFonts w:hint="eastAsia" w:ascii="华文楷体" w:hAnsi="华文楷体" w:eastAsia="华文楷体" w:cs="华文楷体"/>
          <w:sz w:val="30"/>
          <w:szCs w:val="30"/>
        </w:rPr>
      </w:pPr>
    </w:p>
    <w:p w14:paraId="18EC932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现在伊格那丢的“你们要顺服主教”（ὑποτάσσεσθε τῷ ἐπισκόπῳ）和“没有主教”（χωρὶς ἐπισκοπού）等等在哪里呢？</w:t>
      </w:r>
    </w:p>
    <w:p w14:paraId="238EDD8C">
      <w:pPr>
        <w:pStyle w:val="3"/>
        <w:spacing w:before="261" w:line="252" w:lineRule="auto"/>
        <w:ind w:left="22" w:hanging="6"/>
        <w:jc w:val="both"/>
        <w:rPr>
          <w:rFonts w:hint="eastAsia" w:ascii="华文楷体" w:hAnsi="华文楷体" w:eastAsia="华文楷体" w:cs="华文楷体"/>
          <w:sz w:val="30"/>
          <w:szCs w:val="30"/>
        </w:rPr>
      </w:pPr>
    </w:p>
    <w:p w14:paraId="20FD005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those who are contending about rule and government in the church are advised to stand to the determination of the people, and to cry, Τὰ προστασσόμενα ὑπὸ τοῦ πλήθους ποιοῦμεν .</w:t>
      </w:r>
    </w:p>
    <w:p w14:paraId="40F3FD5B">
      <w:pPr>
        <w:pStyle w:val="3"/>
        <w:spacing w:before="261" w:line="252" w:lineRule="auto"/>
        <w:ind w:left="22" w:hanging="6"/>
        <w:jc w:val="both"/>
        <w:rPr>
          <w:rFonts w:hint="eastAsia" w:ascii="华文楷体" w:hAnsi="华文楷体" w:eastAsia="华文楷体" w:cs="华文楷体"/>
          <w:sz w:val="30"/>
          <w:szCs w:val="30"/>
        </w:rPr>
      </w:pPr>
    </w:p>
    <w:p w14:paraId="248A97A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甚至那些正在为教会中的治理和管理争论的人，也被建议要遵从人民的决定，并呼喊，“我们遵行（ποιοῦμεν）那（Τὰ）由（ὑπὸ）众人（τοῦ πλήθους）所吩咐的（προστασσόμενα）。”</w:t>
      </w:r>
    </w:p>
    <w:p w14:paraId="08DBC65C">
      <w:pPr>
        <w:pStyle w:val="3"/>
        <w:spacing w:before="261" w:line="252" w:lineRule="auto"/>
        <w:ind w:left="22" w:hanging="6"/>
        <w:jc w:val="both"/>
        <w:rPr>
          <w:rFonts w:hint="eastAsia" w:ascii="华文楷体" w:hAnsi="华文楷体" w:eastAsia="华文楷体" w:cs="华文楷体"/>
          <w:sz w:val="30"/>
          <w:szCs w:val="30"/>
        </w:rPr>
      </w:pPr>
    </w:p>
    <w:p w14:paraId="251C8C8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insisted on by Blondellus, who thence argues "potestatem plebis circa sacra."</w:t>
      </w:r>
    </w:p>
    <w:p w14:paraId="78542D89">
      <w:pPr>
        <w:pStyle w:val="3"/>
        <w:spacing w:before="261" w:line="252" w:lineRule="auto"/>
        <w:ind w:left="22" w:hanging="6"/>
        <w:jc w:val="both"/>
        <w:rPr>
          <w:rFonts w:hint="eastAsia" w:ascii="华文楷体" w:hAnsi="华文楷体" w:eastAsia="华文楷体" w:cs="华文楷体"/>
          <w:sz w:val="30"/>
          <w:szCs w:val="30"/>
        </w:rPr>
      </w:pPr>
    </w:p>
    <w:p w14:paraId="79871B4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这一点也由布隆代尔（Blondellus）坚持，他由此论证“人民在神圣事务上的权力”（potestatem plebis circa sacra）。</w:t>
      </w:r>
    </w:p>
    <w:p w14:paraId="65F3977E">
      <w:pPr>
        <w:pStyle w:val="3"/>
        <w:spacing w:before="261" w:line="252" w:lineRule="auto"/>
        <w:ind w:left="22" w:hanging="6"/>
        <w:jc w:val="both"/>
        <w:rPr>
          <w:rFonts w:hint="eastAsia" w:ascii="华文楷体" w:hAnsi="华文楷体" w:eastAsia="华文楷体" w:cs="华文楷体"/>
          <w:sz w:val="30"/>
          <w:szCs w:val="30"/>
        </w:rPr>
      </w:pPr>
    </w:p>
    <w:p w14:paraId="10C4A35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 v. cap. viii. sect. 4, "Ad verba hæc," saith our doctor, "prodigii instar est quod notandum duxit Dav. Blondelluspotestatem plebis circa sacra (de qua tandem integram dissertationem elucubravit) artificiis quibuscunque asserturus. Hic (inquit) nos monet Clemens fideles etiam de episcopatu aut presbyterio contendentes, non abepiscopi singularis καὶ ὑπερέχοντος nutu, sed a multitudinis præceptis pependisse."</w:t>
      </w:r>
    </w:p>
    <w:p w14:paraId="629A2F58">
      <w:pPr>
        <w:pStyle w:val="3"/>
        <w:spacing w:before="261" w:line="252" w:lineRule="auto"/>
        <w:ind w:left="22" w:hanging="6"/>
        <w:jc w:val="both"/>
        <w:rPr>
          <w:rFonts w:hint="eastAsia" w:ascii="华文楷体" w:hAnsi="华文楷体" w:eastAsia="华文楷体" w:cs="华文楷体"/>
          <w:sz w:val="30"/>
          <w:szCs w:val="30"/>
        </w:rPr>
      </w:pPr>
    </w:p>
    <w:p w14:paraId="1404B7B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专著五，第八章，第四节，“对于这些话，”我们的博士说，“大卫·布隆代尔（Dav. Blondellus）认为值得注意人民在神圣事务上的权力（potestatem plebis circa sacra）（关于这一点他最终精心撰写了一整篇专著），并要用任何技巧来主张它，这简直如同（instar est）奇事（prodigii）。这里（他说 hic inquit）革利免告诫我们，即使是为监督职（episcopatu）或长老职（presbyterio）争论的信徒，也并非依赖于单个且卓越（singularis καὶ ὑπερέχοντος）之主教的意旨（nutu），而是依赖于众人（multitudinis）的训令（præceptis）。”</w:t>
      </w:r>
    </w:p>
    <w:p w14:paraId="70B280C0">
      <w:pPr>
        <w:pStyle w:val="3"/>
        <w:spacing w:before="261" w:line="252" w:lineRule="auto"/>
        <w:ind w:left="22" w:hanging="6"/>
        <w:jc w:val="both"/>
        <w:rPr>
          <w:rFonts w:hint="eastAsia" w:ascii="华文楷体" w:hAnsi="华文楷体" w:eastAsia="华文楷体" w:cs="华文楷体"/>
          <w:sz w:val="30"/>
          <w:szCs w:val="30"/>
        </w:rPr>
      </w:pPr>
    </w:p>
    <w:p w14:paraId="28BD7CD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not our doctor be angry, nor cry out so fast of prodigies; a little time will manifest that many things may not be prodigious, which yet are contrary to sundry of his conceptions and apprehensions.</w:t>
      </w:r>
    </w:p>
    <w:p w14:paraId="56FDD786">
      <w:pPr>
        <w:pStyle w:val="3"/>
        <w:spacing w:before="261" w:line="252" w:lineRule="auto"/>
        <w:ind w:left="22" w:hanging="6"/>
        <w:jc w:val="both"/>
        <w:rPr>
          <w:rFonts w:hint="eastAsia" w:ascii="华文楷体" w:hAnsi="华文楷体" w:eastAsia="华文楷体" w:cs="华文楷体"/>
          <w:sz w:val="30"/>
          <w:szCs w:val="30"/>
        </w:rPr>
      </w:pPr>
    </w:p>
    <w:p w14:paraId="7D63B42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但愿我们的博士不要生气，也不要如此快地惊呼奇事；一点时间将显明许多事或许并非奇事，尽管它们与他若干的观念和理解相悖。</w:t>
      </w:r>
    </w:p>
    <w:p w14:paraId="37EB8A1D">
      <w:pPr>
        <w:pStyle w:val="3"/>
        <w:spacing w:before="261" w:line="252" w:lineRule="auto"/>
        <w:ind w:left="22" w:hanging="6"/>
        <w:jc w:val="both"/>
        <w:rPr>
          <w:rFonts w:hint="eastAsia" w:ascii="华文楷体" w:hAnsi="华文楷体" w:eastAsia="华文楷体" w:cs="华文楷体"/>
          <w:sz w:val="30"/>
          <w:szCs w:val="30"/>
        </w:rPr>
      </w:pPr>
    </w:p>
    <w:p w14:paraId="15339EE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but acknowledge him to be provoked; but withal must say, that I have found very commonly that reasons ushered in by such loud clamours have, on examination, proved to have stood in need of some such noises as might fright men from the consideration of them.</w:t>
      </w:r>
    </w:p>
    <w:p w14:paraId="29161328">
      <w:pPr>
        <w:pStyle w:val="3"/>
        <w:spacing w:before="261" w:line="252" w:lineRule="auto"/>
        <w:ind w:left="22" w:hanging="6"/>
        <w:jc w:val="both"/>
        <w:rPr>
          <w:rFonts w:hint="eastAsia" w:ascii="华文楷体" w:hAnsi="华文楷体" w:eastAsia="华文楷体" w:cs="华文楷体"/>
          <w:sz w:val="30"/>
          <w:szCs w:val="30"/>
        </w:rPr>
      </w:pPr>
    </w:p>
    <w:p w14:paraId="5D3478F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我不能不承认他被激怒了；但同时必须说，我非常普遍地发现，那些伴随着如此大声喧哗而引入的理由，经过检验，证明需要某些这样的噪音，以便吓唬人不去思考它们。</w:t>
      </w:r>
    </w:p>
    <w:p w14:paraId="67EE2CA3">
      <w:pPr>
        <w:pStyle w:val="3"/>
        <w:spacing w:before="261" w:line="252" w:lineRule="auto"/>
        <w:ind w:left="22" w:hanging="6"/>
        <w:jc w:val="both"/>
        <w:rPr>
          <w:rFonts w:hint="eastAsia" w:ascii="华文楷体" w:hAnsi="华文楷体" w:eastAsia="华文楷体" w:cs="华文楷体"/>
          <w:sz w:val="30"/>
          <w:szCs w:val="30"/>
        </w:rPr>
      </w:pPr>
    </w:p>
    <w:p w14:paraId="1E2EBE5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in the next sections set up to shield the children of episcopacy from being affrighted with this prodigy may perhaps be of more efficacy thereunto than the exclamations before mentioned; he therefore proceeds, sect. 5.</w:t>
      </w:r>
    </w:p>
    <w:p w14:paraId="455334C6">
      <w:pPr>
        <w:pStyle w:val="3"/>
        <w:spacing w:before="261" w:line="252" w:lineRule="auto"/>
        <w:ind w:left="22" w:hanging="6"/>
        <w:jc w:val="both"/>
        <w:rPr>
          <w:rFonts w:hint="eastAsia" w:ascii="华文楷体" w:hAnsi="华文楷体" w:eastAsia="华文楷体" w:cs="华文楷体"/>
          <w:sz w:val="30"/>
          <w:szCs w:val="30"/>
        </w:rPr>
      </w:pPr>
    </w:p>
    <w:p w14:paraId="6D2238B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接下来几节中设立起来、用以保护主教制的孩子们不被这个奇事吓倒的内容，或许对此比前面提到的惊叹更有效；因此他继续，第五节。</w:t>
      </w:r>
    </w:p>
    <w:p w14:paraId="158808B2">
      <w:pPr>
        <w:pStyle w:val="3"/>
        <w:spacing w:before="261" w:line="252" w:lineRule="auto"/>
        <w:ind w:left="22" w:hanging="6"/>
        <w:jc w:val="both"/>
        <w:rPr>
          <w:rFonts w:hint="eastAsia" w:ascii="华文楷体" w:hAnsi="华文楷体" w:eastAsia="华文楷体" w:cs="华文楷体"/>
          <w:sz w:val="30"/>
          <w:szCs w:val="30"/>
        </w:rPr>
      </w:pPr>
    </w:p>
    <w:p w14:paraId="6BC8041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"Certe," saith he, "si serio rem ageret Dav. Blondellus de presbyteris suis (non deepiscopis nostris) actum plane et triumphatumerit, nec enim ab universo aliquo presbyterorum collegio, quod ille tam afflictim ardet, sed a multitudinis solius arbitrio, tum contendentes de episcopo, tum fideles omnes Corinthios pependisse æque concludendum erit."</w:t>
      </w:r>
    </w:p>
    <w:p w14:paraId="1F3F20B5">
      <w:pPr>
        <w:pStyle w:val="3"/>
        <w:spacing w:before="261" w:line="252" w:lineRule="auto"/>
        <w:ind w:left="22" w:hanging="6"/>
        <w:jc w:val="both"/>
        <w:rPr>
          <w:rFonts w:hint="eastAsia" w:ascii="华文楷体" w:hAnsi="华文楷体" w:eastAsia="华文楷体" w:cs="华文楷体"/>
          <w:sz w:val="30"/>
          <w:szCs w:val="30"/>
        </w:rPr>
      </w:pPr>
    </w:p>
    <w:p w14:paraId="59E2DF8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“当然（Certe），”他说，“如果大卫·布隆代尔（Dav. Blondellus）认真对待他自己的长老们（presbyteris suis）（而非我们的主教们 non de episcopis nostris）的事，事情就完全了结（actum plane）并大获全胜（triumphatum erit）了，因为（nec enim）同样可以得出结论（æque concludendum erit），不仅为监督职争论的人（tum contendentes de episcopo），而且所有哥林多的信徒（tum fideles omnes Corinthios），都并非依赖于（pependisse）任何整个长老团（ab universo aliquo presbyterorum collegio）——他如此痛苦地渴望着的（quod ille tam afflictim ardet）——而是依赖于唯独众人（a multitudinis solius）的意旨（arbitrio）。”</w:t>
      </w:r>
    </w:p>
    <w:p w14:paraId="57233CAA">
      <w:pPr>
        <w:pStyle w:val="3"/>
        <w:spacing w:before="261" w:line="252" w:lineRule="auto"/>
        <w:ind w:left="22" w:hanging="6"/>
        <w:jc w:val="both"/>
        <w:rPr>
          <w:rFonts w:hint="eastAsia" w:ascii="华文楷体" w:hAnsi="华文楷体" w:eastAsia="华文楷体" w:cs="华文楷体"/>
          <w:sz w:val="30"/>
          <w:szCs w:val="30"/>
        </w:rPr>
      </w:pPr>
    </w:p>
    <w:p w14:paraId="5A1CF1E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in the world hath manifested more desperate affection towards presbytery than this doctor hath done towards episcopacy, for my part solus habeto.</w:t>
      </w:r>
    </w:p>
    <w:p w14:paraId="333EF532">
      <w:pPr>
        <w:pStyle w:val="3"/>
        <w:spacing w:before="261" w:line="252" w:lineRule="auto"/>
        <w:ind w:left="22" w:hanging="6"/>
        <w:jc w:val="both"/>
        <w:rPr>
          <w:rFonts w:hint="eastAsia" w:ascii="华文楷体" w:hAnsi="华文楷体" w:eastAsia="华文楷体" w:cs="华文楷体"/>
          <w:sz w:val="30"/>
          <w:szCs w:val="30"/>
        </w:rPr>
      </w:pPr>
    </w:p>
    <w:p w14:paraId="0919214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如果世上有任何人对长老制（presbytery）表现出比这位博士对主教制（episcopacy）更不顾一切的情感，就我而言，让他独享吧（solus habeto）。</w:t>
      </w:r>
    </w:p>
    <w:p w14:paraId="565B5F65">
      <w:pPr>
        <w:pStyle w:val="3"/>
        <w:spacing w:before="261" w:line="252" w:lineRule="auto"/>
        <w:ind w:left="22" w:hanging="6"/>
        <w:jc w:val="both"/>
        <w:rPr>
          <w:rFonts w:hint="eastAsia" w:ascii="华文楷体" w:hAnsi="华文楷体" w:eastAsia="华文楷体" w:cs="华文楷体"/>
          <w:sz w:val="30"/>
          <w:szCs w:val="30"/>
        </w:rPr>
      </w:pPr>
    </w:p>
    <w:p w14:paraId="642DDF2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neither Clemens nor Blondellus speaks any one word about the ordering of things "multitudinis solius arbitrio," yet here is that said by them both which is sufficiently destructive, not only to the episcopacy the doctor contends for, as a thing wholly inconsistent with the power and liberty here granted the people, but of any such presbytery also as shall undertake the ordering and disposing of things in the church of God without the consent and concurrent suffrage of the people.</w:t>
      </w:r>
    </w:p>
    <w:p w14:paraId="2AADD438">
      <w:pPr>
        <w:pStyle w:val="3"/>
        <w:spacing w:before="261" w:line="252" w:lineRule="auto"/>
        <w:ind w:left="22" w:hanging="6"/>
        <w:jc w:val="both"/>
        <w:rPr>
          <w:rFonts w:hint="eastAsia" w:ascii="华文楷体" w:hAnsi="华文楷体" w:eastAsia="华文楷体" w:cs="华文楷体"/>
          <w:sz w:val="30"/>
          <w:szCs w:val="30"/>
        </w:rPr>
      </w:pPr>
    </w:p>
    <w:p w14:paraId="0881446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但是，尽管革利免和布隆代尔都没有说过任何关于“唯独众人意旨”（multitudinis solius arbitrio）安排事情的话，然而此处他们两人所说的，足以摧毁的不仅是这位博士所争辩的主教制——作为与此处赋予人民的权力和自由完全不一致的事物——而且也足以摧毁任何试图在没有人民同意和共同投票（concurrent suffrage）的情况下就承担起在上帝教会中安排和处置事情的长老制。</w:t>
      </w:r>
    </w:p>
    <w:p w14:paraId="4BE58A8A">
      <w:pPr>
        <w:pStyle w:val="3"/>
        <w:spacing w:before="261" w:line="252" w:lineRule="auto"/>
        <w:ind w:left="22" w:hanging="6"/>
        <w:jc w:val="both"/>
        <w:rPr>
          <w:rFonts w:hint="eastAsia" w:ascii="华文楷体" w:hAnsi="华文楷体" w:eastAsia="华文楷体" w:cs="华文楷体"/>
          <w:sz w:val="30"/>
          <w:szCs w:val="30"/>
        </w:rPr>
      </w:pPr>
    </w:p>
    <w:p w14:paraId="2398CFE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presbytery, it seems, Blondellus does not defend.</w:t>
      </w:r>
    </w:p>
    <w:p w14:paraId="3D1A7553">
      <w:pPr>
        <w:pStyle w:val="3"/>
        <w:spacing w:before="261" w:line="252" w:lineRule="auto"/>
        <w:ind w:left="22" w:hanging="6"/>
        <w:jc w:val="both"/>
        <w:rPr>
          <w:rFonts w:hint="eastAsia" w:ascii="华文楷体" w:hAnsi="华文楷体" w:eastAsia="华文楷体" w:cs="华文楷体"/>
          <w:sz w:val="30"/>
          <w:szCs w:val="30"/>
        </w:rPr>
      </w:pPr>
    </w:p>
    <w:p w14:paraId="05D5CFC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看来，布隆代尔并不捍卫这样一种长老制。</w:t>
      </w:r>
    </w:p>
    <w:p w14:paraId="7C41DFDC">
      <w:pPr>
        <w:pStyle w:val="3"/>
        <w:spacing w:before="261" w:line="252" w:lineRule="auto"/>
        <w:ind w:left="22" w:hanging="6"/>
        <w:jc w:val="both"/>
        <w:rPr>
          <w:rFonts w:hint="eastAsia" w:ascii="华文楷体" w:hAnsi="华文楷体" w:eastAsia="华文楷体" w:cs="华文楷体"/>
          <w:sz w:val="30"/>
          <w:szCs w:val="30"/>
        </w:rPr>
      </w:pPr>
    </w:p>
    <w:p w14:paraId="6CB1382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neither the doctor's outcry as at a prodigy, nor this retortion upon presbytery is any answer to the testimony of Clemens, nor, indeed, is there the least possible reflection upon an orderly gospel presbytery in any church and over it by what Clemens here professeth to be the power of the people; all the appearance of any such thing is from the term "solius," foisted into the discourse of Blondellus by the doctor, in his taking of it up to retort at.</w:t>
      </w:r>
    </w:p>
    <w:p w14:paraId="3EA413CB">
      <w:pPr>
        <w:pStyle w:val="3"/>
        <w:spacing w:before="261" w:line="252" w:lineRule="auto"/>
        <w:ind w:left="22" w:hanging="6"/>
        <w:jc w:val="both"/>
        <w:rPr>
          <w:rFonts w:hint="eastAsia" w:ascii="华文楷体" w:hAnsi="华文楷体" w:eastAsia="华文楷体" w:cs="华文楷体"/>
          <w:sz w:val="30"/>
          <w:szCs w:val="30"/>
        </w:rPr>
      </w:pPr>
    </w:p>
    <w:p w14:paraId="1F3A53E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论是博士如同遇见奇事般的呐喊，还是这种对长老制的反驳，都不是对革利免见证的回答，并且，确实，革利免在此宣称的人民权力，丝毫没有可能影射任何教会内及其之上有秩序的福音性长老制；任何此类事情的表象都源于“唯独”（solius）这个词，是博士在引用布隆代尔的论述进行反驳时塞进去的。</w:t>
      </w:r>
    </w:p>
    <w:p w14:paraId="4867F68C">
      <w:pPr>
        <w:pStyle w:val="3"/>
        <w:spacing w:before="261" w:line="252" w:lineRule="auto"/>
        <w:ind w:left="22" w:hanging="6"/>
        <w:jc w:val="both"/>
        <w:rPr>
          <w:rFonts w:hint="eastAsia" w:ascii="华文楷体" w:hAnsi="华文楷体" w:eastAsia="华文楷体" w:cs="华文楷体"/>
          <w:sz w:val="30"/>
          <w:szCs w:val="30"/>
        </w:rPr>
      </w:pPr>
    </w:p>
    <w:p w14:paraId="59BC580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Clemens in the very next words secures us from any thought that all things depended "a multitudinis solius arbitrio."</w:t>
      </w:r>
    </w:p>
    <w:p w14:paraId="3ABDD1B1">
      <w:pPr>
        <w:pStyle w:val="3"/>
        <w:spacing w:before="261" w:line="252" w:lineRule="auto"/>
        <w:ind w:left="22" w:hanging="6"/>
        <w:jc w:val="both"/>
        <w:rPr>
          <w:rFonts w:hint="eastAsia" w:ascii="华文楷体" w:hAnsi="华文楷体" w:eastAsia="华文楷体" w:cs="华文楷体"/>
          <w:sz w:val="30"/>
          <w:szCs w:val="30"/>
        </w:rPr>
      </w:pPr>
    </w:p>
    <w:p w14:paraId="1B4F723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革利免在紧接着的话语中就使我们免于任何认为万事都依赖于“唯独众人意旨”（a multitudinis solius arbitrio）的想法。</w:t>
      </w:r>
    </w:p>
    <w:p w14:paraId="0E63AB73">
      <w:pPr>
        <w:pStyle w:val="3"/>
        <w:spacing w:before="261" w:line="252" w:lineRule="auto"/>
        <w:ind w:left="22" w:hanging="6"/>
        <w:jc w:val="both"/>
        <w:rPr>
          <w:rFonts w:hint="eastAsia" w:ascii="华文楷体" w:hAnsi="华文楷体" w:eastAsia="华文楷体" w:cs="华文楷体"/>
          <w:sz w:val="30"/>
          <w:szCs w:val="30"/>
        </w:rPr>
      </w:pPr>
    </w:p>
    <w:p w14:paraId="1356D37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very next words are, Μόνον τὸ ποίμνιον τοῦ Χριστοῦ εἰρηνευέτω, μετά τῶν καθεσταμένων πρεσβυτέρων .</w:t>
      </w:r>
    </w:p>
    <w:p w14:paraId="48A496B3">
      <w:pPr>
        <w:pStyle w:val="3"/>
        <w:spacing w:before="261" w:line="252" w:lineRule="auto"/>
        <w:ind w:left="22" w:hanging="6"/>
        <w:jc w:val="both"/>
        <w:rPr>
          <w:rFonts w:hint="eastAsia" w:ascii="华文楷体" w:hAnsi="华文楷体" w:eastAsia="华文楷体" w:cs="华文楷体"/>
          <w:sz w:val="30"/>
          <w:szCs w:val="30"/>
        </w:rPr>
      </w:pPr>
    </w:p>
    <w:p w14:paraId="120B29F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他紧接着的话是，“只要（Μόνον）基督（τοῦ Χριστοῦ）的羊群（τὸ ποίμνιον）与（μετά）那些（τῶν）已设立的（καθεσταμένων）长老们（πρεσβυτέρων）和睦（εἰρηνευέτω）。”</w:t>
      </w:r>
    </w:p>
    <w:p w14:paraId="31DC931A">
      <w:pPr>
        <w:pStyle w:val="3"/>
        <w:spacing w:before="261" w:line="252" w:lineRule="auto"/>
        <w:ind w:left="22" w:hanging="6"/>
        <w:jc w:val="both"/>
        <w:rPr>
          <w:rFonts w:hint="eastAsia" w:ascii="华文楷体" w:hAnsi="华文楷体" w:eastAsia="华文楷体" w:cs="华文楷体"/>
          <w:sz w:val="30"/>
          <w:szCs w:val="30"/>
        </w:rPr>
      </w:pPr>
    </w:p>
    <w:p w14:paraId="0111CBA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doctors and masters (having stuffed their imaginations with the shape and lineament of that hierarchical fabric which the craft, policy, subtlety, avarice, pride, and ambition, of many ages successively had formed and framed according to the pattern they saw in the mount of the world and the governments therein), upon the first hearing of a church, a flock of Christ, walking in orderly subjection to their own elders, concurring with them and consenting to them in their rule and government, instantly, as men amazed, cry out, "A prodigy!"</w:t>
      </w:r>
    </w:p>
    <w:p w14:paraId="6B4CAA1C">
      <w:pPr>
        <w:pStyle w:val="3"/>
        <w:spacing w:before="261" w:line="252" w:lineRule="auto"/>
        <w:ind w:left="22" w:hanging="6"/>
        <w:jc w:val="both"/>
        <w:rPr>
          <w:rFonts w:hint="eastAsia" w:ascii="华文楷体" w:hAnsi="华文楷体" w:eastAsia="华文楷体" w:cs="华文楷体"/>
          <w:sz w:val="30"/>
          <w:szCs w:val="30"/>
        </w:rPr>
      </w:pPr>
    </w:p>
    <w:p w14:paraId="77AC22B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我们的博士们和大师们（他们的想象中塞满了那个等级制结构（hierarchical fabric）的形状和轮廓，这个结构是许多世纪相继的诡计、策略、狡猾、贪婪、骄傲和野心，按照他们在世界的山上和其中政府中所看到的模式塑造和构筑的），一听到一个教会，基督的羊群，在对其自身长老们有秩序的顺服中行走，在他们的治理和管理中与他们同心并同意他们，就立刻像惊呆了的人一样，喊出，“奇事啊！”</w:t>
      </w:r>
    </w:p>
    <w:p w14:paraId="1233E23D">
      <w:pPr>
        <w:pStyle w:val="3"/>
        <w:spacing w:before="261" w:line="252" w:lineRule="auto"/>
        <w:ind w:left="22" w:hanging="6"/>
        <w:jc w:val="both"/>
        <w:rPr>
          <w:rFonts w:hint="eastAsia" w:ascii="华文楷体" w:hAnsi="华文楷体" w:eastAsia="华文楷体" w:cs="华文楷体"/>
          <w:sz w:val="30"/>
          <w:szCs w:val="30"/>
        </w:rPr>
      </w:pPr>
    </w:p>
    <w:p w14:paraId="16B3C31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imaginable into what ridiculous, contemptible miscarriages, pride, prejudice, and self-fulness, do oftentimes betray men, otherwise of good abilities in their ways and very commendable industry.</w:t>
      </w:r>
    </w:p>
    <w:p w14:paraId="4E048998">
      <w:pPr>
        <w:pStyle w:val="3"/>
        <w:spacing w:before="261" w:line="252" w:lineRule="auto"/>
        <w:ind w:left="22" w:hanging="6"/>
        <w:jc w:val="both"/>
        <w:rPr>
          <w:rFonts w:hint="eastAsia" w:ascii="华文楷体" w:hAnsi="华文楷体" w:eastAsia="华文楷体" w:cs="华文楷体"/>
          <w:sz w:val="30"/>
          <w:szCs w:val="30"/>
        </w:rPr>
      </w:pPr>
    </w:p>
    <w:p w14:paraId="42ED2C3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无法想象骄傲、偏见和自满常常将人——否则在他们的方式上具有良好能力且勤奋非常值得称赞的人——引入何等可笑、可鄙的失败中。</w:t>
      </w:r>
    </w:p>
    <w:p w14:paraId="1DB99423">
      <w:pPr>
        <w:pStyle w:val="3"/>
        <w:spacing w:before="261" w:line="252" w:lineRule="auto"/>
        <w:ind w:left="22" w:hanging="6"/>
        <w:jc w:val="both"/>
        <w:rPr>
          <w:rFonts w:hint="eastAsia" w:ascii="华文楷体" w:hAnsi="华文楷体" w:eastAsia="华文楷体" w:cs="华文楷体"/>
          <w:sz w:val="30"/>
          <w:szCs w:val="30"/>
        </w:rPr>
      </w:pPr>
    </w:p>
    <w:p w14:paraId="744B192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sect. 6, the doctor comes closer, and gives his reason why this testimony of Clemens is not of any efficacy to the purpose in hand.</w:t>
      </w:r>
    </w:p>
    <w:p w14:paraId="672D40BF">
      <w:pPr>
        <w:pStyle w:val="3"/>
        <w:spacing w:before="261" w:line="252" w:lineRule="auto"/>
        <w:ind w:left="22" w:hanging="6"/>
        <w:jc w:val="both"/>
        <w:rPr>
          <w:rFonts w:hint="eastAsia" w:ascii="华文楷体" w:hAnsi="华文楷体" w:eastAsia="华文楷体" w:cs="华文楷体"/>
          <w:sz w:val="30"/>
          <w:szCs w:val="30"/>
        </w:rPr>
      </w:pPr>
    </w:p>
    <w:p w14:paraId="672CFD4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但是，第六节，这位博士更进一步，给出了为何革利免的这个见证对当前目的没有任何效力的理由。</w:t>
      </w:r>
    </w:p>
    <w:p w14:paraId="1238D75C">
      <w:pPr>
        <w:pStyle w:val="3"/>
        <w:spacing w:before="261" w:line="252" w:lineRule="auto"/>
        <w:ind w:left="22" w:hanging="6"/>
        <w:jc w:val="both"/>
        <w:rPr>
          <w:rFonts w:hint="eastAsia" w:ascii="华文楷体" w:hAnsi="华文楷体" w:eastAsia="华文楷体" w:cs="华文楷体"/>
          <w:sz w:val="30"/>
          <w:szCs w:val="30"/>
        </w:rPr>
      </w:pPr>
    </w:p>
    <w:p w14:paraId="6DB9338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"At quis (sodes) a fidelibus de episcopatu (ut vis) contra ipsos ab apostolis constitutos episcopos contendentibus; quis a populo contra principem suum tumultus ciente; quis verbis ad retundendum seditionem ad plebem factis, argumenta ad authoritatem populo adjudicandum, principi derogandumduci posse existimavit?"</w:t>
      </w:r>
    </w:p>
    <w:p w14:paraId="29367070">
      <w:pPr>
        <w:pStyle w:val="3"/>
        <w:spacing w:before="261" w:line="252" w:lineRule="auto"/>
        <w:ind w:left="22" w:hanging="6"/>
        <w:jc w:val="both"/>
        <w:rPr>
          <w:rFonts w:hint="eastAsia" w:ascii="华文楷体" w:hAnsi="华文楷体" w:eastAsia="华文楷体" w:cs="华文楷体"/>
          <w:sz w:val="30"/>
          <w:szCs w:val="30"/>
        </w:rPr>
      </w:pPr>
    </w:p>
    <w:p w14:paraId="3AD1C79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他说，“但是谁（但请问 sodes）曾认为（existimavit）可以（posse）从（a）为监督职（de episcopatu）（如你所愿 ut vis）而反对（contra）由使徒（ab apostolis）亲自（ipsos）设立的（constitutos）监督们（episcopos）争论（contendentibus）的信徒（fidelibus）那里；谁（quis）曾认为可以从（a）反对（contra）其君主（principem suum）而骚动（tumultus ciente）的人民（populo）那里；谁（quis）曾认为可以从（verbis）为平息（ad retundendum）煽动（seditionem）而向（ad）平民（plebem）说的话（factis）那里，引出（duci）论证（argumenta），以判定（adjudicandum）人民的（populo）权威（authoritatem），贬低（derogandum）君主（principi）呢？”</w:t>
      </w:r>
    </w:p>
    <w:p w14:paraId="7DB05D33">
      <w:pPr>
        <w:pStyle w:val="3"/>
        <w:spacing w:before="261" w:line="252" w:lineRule="auto"/>
        <w:ind w:left="22" w:hanging="6"/>
        <w:jc w:val="both"/>
        <w:rPr>
          <w:rFonts w:hint="eastAsia" w:ascii="华文楷体" w:hAnsi="华文楷体" w:eastAsia="华文楷体" w:cs="华文楷体"/>
          <w:sz w:val="30"/>
          <w:szCs w:val="30"/>
        </w:rPr>
      </w:pPr>
    </w:p>
    <w:p w14:paraId="7565A56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many words follow in the next section, yet this is all of answer that is given to this signal testimony of Clemens.</w:t>
      </w:r>
    </w:p>
    <w:p w14:paraId="0BB144D7">
      <w:pPr>
        <w:pStyle w:val="3"/>
        <w:spacing w:before="261" w:line="252" w:lineRule="auto"/>
        <w:ind w:left="22" w:hanging="6"/>
        <w:jc w:val="both"/>
        <w:rPr>
          <w:rFonts w:hint="eastAsia" w:ascii="华文楷体" w:hAnsi="华文楷体" w:eastAsia="华文楷体" w:cs="华文楷体"/>
          <w:sz w:val="30"/>
          <w:szCs w:val="30"/>
        </w:rPr>
      </w:pPr>
    </w:p>
    <w:p w14:paraId="34EA563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尽管下一节跟随着许多话语，然而这就是对革利免这个显著见证所给出的全部回答。</w:t>
      </w:r>
    </w:p>
    <w:p w14:paraId="547914E6">
      <w:pPr>
        <w:pStyle w:val="3"/>
        <w:spacing w:before="261" w:line="252" w:lineRule="auto"/>
        <w:ind w:left="22" w:hanging="6"/>
        <w:jc w:val="both"/>
        <w:rPr>
          <w:rFonts w:hint="eastAsia" w:ascii="华文楷体" w:hAnsi="华文楷体" w:eastAsia="华文楷体" w:cs="华文楷体"/>
          <w:sz w:val="30"/>
          <w:szCs w:val="30"/>
        </w:rPr>
      </w:pPr>
    </w:p>
    <w:p w14:paraId="67404AF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 doctor, for the most part, meets not only with favourable readers, but also partial admirers, or else, certainly, his exclamation would scarce pass for an invincible argument, nor such rhetorical diversions as this be esteemed solid answers.</w:t>
      </w:r>
    </w:p>
    <w:p w14:paraId="08F0213B">
      <w:pPr>
        <w:pStyle w:val="3"/>
        <w:spacing w:before="261" w:line="252" w:lineRule="auto"/>
        <w:ind w:left="22" w:hanging="6"/>
        <w:jc w:val="both"/>
        <w:rPr>
          <w:rFonts w:hint="eastAsia" w:ascii="华文楷体" w:hAnsi="华文楷体" w:eastAsia="华文楷体" w:cs="华文楷体"/>
          <w:sz w:val="30"/>
          <w:szCs w:val="30"/>
        </w:rPr>
      </w:pPr>
    </w:p>
    <w:p w14:paraId="6134D5F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我知道这位博士，大部分时间，不仅遇到有利的读者，而且也遇到偏袒的崇拜者，否则，当然，他的惊叹很难算作一个不可战胜的论证，像这样的修辞性离题（rhetorical diversions）也不会被视为坚实的回答。</w:t>
      </w:r>
    </w:p>
    <w:p w14:paraId="29016328">
      <w:pPr>
        <w:pStyle w:val="3"/>
        <w:spacing w:before="261" w:line="252" w:lineRule="auto"/>
        <w:ind w:left="22" w:hanging="6"/>
        <w:jc w:val="both"/>
        <w:rPr>
          <w:rFonts w:hint="eastAsia" w:ascii="华文楷体" w:hAnsi="华文楷体" w:eastAsia="华文楷体" w:cs="华文楷体"/>
          <w:sz w:val="30"/>
          <w:szCs w:val="30"/>
        </w:rPr>
      </w:pPr>
    </w:p>
    <w:p w14:paraId="29362B4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by Blondellus any argument taken from the faithful's tumultuating against the bishops (that "If appointed by the apostles," which is thrust in, taken for the persons of those bishops, is against the express testimony of Clemens in this epistle), nor from the people's seditiously rebelling against their prince, nor from any word spoken to the people to repress their sedition; neither was any thing of this nature urged in the least by Blondellus; nor is there any colour given to such a collection from anything in the words cited from the epistle or the context of them.</w:t>
      </w:r>
    </w:p>
    <w:p w14:paraId="39A33BA5">
      <w:pPr>
        <w:pStyle w:val="3"/>
        <w:spacing w:before="261" w:line="252" w:lineRule="auto"/>
        <w:ind w:left="22" w:hanging="6"/>
        <w:jc w:val="both"/>
        <w:rPr>
          <w:rFonts w:hint="eastAsia" w:ascii="华文楷体" w:hAnsi="华文楷体" w:eastAsia="华文楷体" w:cs="华文楷体"/>
          <w:sz w:val="30"/>
          <w:szCs w:val="30"/>
        </w:rPr>
      </w:pPr>
    </w:p>
    <w:p w14:paraId="2964D67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布隆代尔并未从信徒反对监督的骚动中（那个被塞入的“如果由使徒设立”，被理解为那些监督本人，是反对革利免在这封信中明确见证的），或从人民煽动性地（seditiously）反抗他们的君主中，或从任何为压制煽动而对人民说的话中，引出任何论证；布隆代尔丝毫没有主张任何此类性质的事；从引自书信的话语或其上下文中，也没有任何色彩支持这样的归纳。</w:t>
      </w:r>
    </w:p>
    <w:p w14:paraId="4B69B528">
      <w:pPr>
        <w:pStyle w:val="3"/>
        <w:spacing w:before="261" w:line="252" w:lineRule="auto"/>
        <w:ind w:left="22" w:hanging="6"/>
        <w:jc w:val="both"/>
        <w:rPr>
          <w:rFonts w:hint="eastAsia" w:ascii="华文楷体" w:hAnsi="华文楷体" w:eastAsia="华文楷体" w:cs="华文楷体"/>
          <w:sz w:val="30"/>
          <w:szCs w:val="30"/>
        </w:rPr>
      </w:pPr>
    </w:p>
    <w:p w14:paraId="22F179B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advice of the church of Rome to the persons (whether already in office or aspiring thereunto) about whom the contention and division was in the church of Corinth that is insisted on.</w:t>
      </w:r>
    </w:p>
    <w:p w14:paraId="402293E0">
      <w:pPr>
        <w:pStyle w:val="3"/>
        <w:spacing w:before="261" w:line="252" w:lineRule="auto"/>
        <w:ind w:left="22" w:hanging="6"/>
        <w:jc w:val="both"/>
        <w:rPr>
          <w:rFonts w:hint="eastAsia" w:ascii="华文楷体" w:hAnsi="华文楷体" w:eastAsia="华文楷体" w:cs="华文楷体"/>
          <w:sz w:val="30"/>
          <w:szCs w:val="30"/>
        </w:rPr>
      </w:pPr>
    </w:p>
    <w:p w14:paraId="5AE9E28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所坚持的是罗马教会对那些（无论是已在职或渴望担任）在哥林多教会引起争论和分裂的人的建议。</w:t>
      </w:r>
    </w:p>
    <w:p w14:paraId="476E8F8E">
      <w:pPr>
        <w:pStyle w:val="3"/>
        <w:spacing w:before="261" w:line="252" w:lineRule="auto"/>
        <w:ind w:left="22" w:hanging="6"/>
        <w:jc w:val="both"/>
        <w:rPr>
          <w:rFonts w:hint="eastAsia" w:ascii="华文楷体" w:hAnsi="华文楷体" w:eastAsia="华文楷体" w:cs="华文楷体"/>
          <w:sz w:val="30"/>
          <w:szCs w:val="30"/>
        </w:rPr>
      </w:pPr>
    </w:p>
    <w:p w14:paraId="27E089F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words or plea of them who were in disorder.</w:t>
      </w:r>
    </w:p>
    <w:p w14:paraId="3359A524">
      <w:pPr>
        <w:pStyle w:val="3"/>
        <w:spacing w:before="261" w:line="252" w:lineRule="auto"/>
        <w:ind w:left="22" w:hanging="6"/>
        <w:jc w:val="both"/>
        <w:rPr>
          <w:rFonts w:hint="eastAsia" w:ascii="华文楷体" w:hAnsi="华文楷体" w:eastAsia="华文楷体" w:cs="华文楷体"/>
          <w:sz w:val="30"/>
          <w:szCs w:val="30"/>
        </w:rPr>
      </w:pPr>
    </w:p>
    <w:p w14:paraId="4371238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这并非那些处于混乱中之人的话语或辩解。</w:t>
      </w:r>
    </w:p>
    <w:p w14:paraId="64CF1837">
      <w:pPr>
        <w:pStyle w:val="3"/>
        <w:spacing w:before="261" w:line="252" w:lineRule="auto"/>
        <w:ind w:left="22" w:hanging="6"/>
        <w:jc w:val="both"/>
        <w:rPr>
          <w:rFonts w:hint="eastAsia" w:ascii="华文楷体" w:hAnsi="华文楷体" w:eastAsia="华文楷体" w:cs="华文楷体"/>
          <w:sz w:val="30"/>
          <w:szCs w:val="30"/>
        </w:rPr>
      </w:pPr>
    </w:p>
    <w:p w14:paraId="53D34F0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reprehension given to the body of the church, the multitude, or people, who are supposed to tumultuate, to quiet them, but a direction given, as was said, by the church of Rome to the persons that occasioned the difference, how to behave themselves, so that a timely issue might be put to the division of the church.</w:t>
      </w:r>
    </w:p>
    <w:p w14:paraId="284B7F5C">
      <w:pPr>
        <w:pStyle w:val="3"/>
        <w:spacing w:before="261" w:line="252" w:lineRule="auto"/>
        <w:ind w:left="22" w:hanging="6"/>
        <w:jc w:val="both"/>
        <w:rPr>
          <w:rFonts w:hint="eastAsia" w:ascii="华文楷体" w:hAnsi="华文楷体" w:eastAsia="华文楷体" w:cs="华文楷体"/>
          <w:sz w:val="30"/>
          <w:szCs w:val="30"/>
        </w:rPr>
      </w:pPr>
    </w:p>
    <w:p w14:paraId="2948991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对教会的团体、众人或人民——他们被假定在骚动——给予任何责备以使他们安静下来，而是如前所述，由罗马教会向那些引起分歧的人给出了一个指示，关于如何行事为人，以便可以及时地结束教会的分裂。</w:t>
      </w:r>
    </w:p>
    <w:p w14:paraId="56DEDAC0">
      <w:pPr>
        <w:pStyle w:val="3"/>
        <w:spacing w:before="261" w:line="252" w:lineRule="auto"/>
        <w:ind w:left="22" w:hanging="6"/>
        <w:jc w:val="both"/>
        <w:rPr>
          <w:rFonts w:hint="eastAsia" w:ascii="华文楷体" w:hAnsi="华文楷体" w:eastAsia="华文楷体" w:cs="华文楷体"/>
          <w:sz w:val="30"/>
          <w:szCs w:val="30"/>
        </w:rPr>
      </w:pPr>
    </w:p>
    <w:p w14:paraId="5B9CFA3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are they advised to observe the προστάγματα, the orders, precepts, decrees, or appointments, of "the multitude," as, from Acts 15:12, the body of the church is called.</w:t>
      </w:r>
    </w:p>
    <w:p w14:paraId="1303734F">
      <w:pPr>
        <w:pStyle w:val="3"/>
        <w:spacing w:before="261" w:line="252" w:lineRule="auto"/>
        <w:ind w:left="22" w:hanging="6"/>
        <w:jc w:val="both"/>
        <w:rPr>
          <w:rFonts w:hint="eastAsia" w:ascii="华文楷体" w:hAnsi="华文楷体" w:eastAsia="华文楷体" w:cs="华文楷体"/>
          <w:sz w:val="30"/>
          <w:szCs w:val="30"/>
        </w:rPr>
      </w:pPr>
    </w:p>
    <w:p w14:paraId="49CAF04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为此目的，他们被建议遵守“众人”（the multitude）的 προστάγματα (prostagmata)，即命令、训令、法令或指定，正如从使徒行传 15:12，教会的团体被称为的那样。</w:t>
      </w:r>
    </w:p>
    <w:p w14:paraId="379CCE79">
      <w:pPr>
        <w:pStyle w:val="3"/>
        <w:spacing w:before="261" w:line="252" w:lineRule="auto"/>
        <w:ind w:left="22" w:hanging="6"/>
        <w:jc w:val="both"/>
        <w:rPr>
          <w:rFonts w:hint="eastAsia" w:ascii="华文楷体" w:hAnsi="华文楷体" w:eastAsia="华文楷体" w:cs="华文楷体"/>
          <w:sz w:val="30"/>
          <w:szCs w:val="30"/>
        </w:rPr>
      </w:pPr>
    </w:p>
    <w:p w14:paraId="74E52B1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that they should yield to their tumultuating, but yield obedience to their orderly precepts.</w:t>
      </w:r>
    </w:p>
    <w:p w14:paraId="1DB3AA5D">
      <w:pPr>
        <w:pStyle w:val="3"/>
        <w:spacing w:before="261" w:line="252" w:lineRule="auto"/>
        <w:ind w:left="22" w:hanging="6"/>
        <w:jc w:val="both"/>
        <w:rPr>
          <w:rFonts w:hint="eastAsia" w:ascii="华文楷体" w:hAnsi="华文楷体" w:eastAsia="华文楷体" w:cs="华文楷体"/>
          <w:sz w:val="30"/>
          <w:szCs w:val="30"/>
        </w:rPr>
      </w:pPr>
    </w:p>
    <w:p w14:paraId="18B2181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并非他们应当屈服于他们的骚动，而是顺服他们有秩序的训令。</w:t>
      </w:r>
    </w:p>
    <w:p w14:paraId="2706BCC3">
      <w:pPr>
        <w:pStyle w:val="3"/>
        <w:spacing w:before="261" w:line="252" w:lineRule="auto"/>
        <w:ind w:left="22" w:hanging="6"/>
        <w:jc w:val="both"/>
        <w:rPr>
          <w:rFonts w:hint="eastAsia" w:ascii="华文楷体" w:hAnsi="华文楷体" w:eastAsia="华文楷体" w:cs="华文楷体"/>
          <w:sz w:val="30"/>
          <w:szCs w:val="30"/>
        </w:rPr>
      </w:pPr>
    </w:p>
    <w:p w14:paraId="7E829B4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Τὰ προστασσόμενα ὑπὸ τοῦ πλήθους are by him approved; and had it not been lawful for them with the presbyters προστάττειν in the affairs of the church, Clemens, writing this epistle to the whole church, could not possibly have led them into a greater snare.</w:t>
      </w:r>
    </w:p>
    <w:p w14:paraId="7FDAA502">
      <w:pPr>
        <w:pStyle w:val="3"/>
        <w:spacing w:before="261" w:line="252" w:lineRule="auto"/>
        <w:ind w:left="22" w:hanging="6"/>
        <w:jc w:val="both"/>
        <w:rPr>
          <w:rFonts w:hint="eastAsia" w:ascii="华文楷体" w:hAnsi="华文楷体" w:eastAsia="华文楷体" w:cs="华文楷体"/>
          <w:sz w:val="30"/>
          <w:szCs w:val="30"/>
        </w:rPr>
      </w:pPr>
    </w:p>
    <w:p w14:paraId="1115A1C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Τὰ προστασσόμενα ὑπὸ τοῦ πλήθους （由众人所吩咐的）被他认可；并且如果他们与长老们一起在教会事务中 προστάττειν （吩咐）是不合法的，那么革利免，将这封信写给全教会，就不可能将他们引入一个更大的网罗中。</w:t>
      </w:r>
    </w:p>
    <w:p w14:paraId="504F8D01">
      <w:pPr>
        <w:pStyle w:val="3"/>
        <w:spacing w:before="261" w:line="252" w:lineRule="auto"/>
        <w:ind w:left="22" w:hanging="6"/>
        <w:jc w:val="both"/>
        <w:rPr>
          <w:rFonts w:hint="eastAsia" w:ascii="华文楷体" w:hAnsi="华文楷体" w:eastAsia="华文楷体" w:cs="华文楷体"/>
          <w:sz w:val="30"/>
          <w:szCs w:val="30"/>
        </w:rPr>
      </w:pPr>
    </w:p>
    <w:p w14:paraId="1C457C8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sad thing to consider the pitiful entanglements and snares that some men run into, who will undertake to make good what they have once engaged for, let what will come against them.</w:t>
      </w:r>
    </w:p>
    <w:p w14:paraId="4F04A793">
      <w:pPr>
        <w:pStyle w:val="3"/>
        <w:spacing w:before="261" w:line="252" w:lineRule="auto"/>
        <w:ind w:left="22" w:hanging="6"/>
        <w:jc w:val="both"/>
        <w:rPr>
          <w:rFonts w:hint="eastAsia" w:ascii="华文楷体" w:hAnsi="华文楷体" w:eastAsia="华文楷体" w:cs="华文楷体"/>
          <w:sz w:val="30"/>
          <w:szCs w:val="30"/>
        </w:rPr>
      </w:pPr>
    </w:p>
    <w:p w14:paraId="67BF304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思考一些人陷入的可怜纠缠和网罗是件可悲的事，这些人一旦承诺了某事，无论遇到什么反对，都要承担起使其成功的责任。</w:t>
      </w:r>
    </w:p>
    <w:p w14:paraId="03225031">
      <w:pPr>
        <w:pStyle w:val="3"/>
        <w:spacing w:before="261" w:line="252" w:lineRule="auto"/>
        <w:ind w:left="22" w:hanging="6"/>
        <w:jc w:val="both"/>
        <w:rPr>
          <w:rFonts w:hint="eastAsia" w:ascii="华文楷体" w:hAnsi="华文楷体" w:eastAsia="华文楷体" w:cs="华文楷体"/>
          <w:sz w:val="30"/>
          <w:szCs w:val="30"/>
        </w:rPr>
      </w:pPr>
    </w:p>
    <w:p w14:paraId="50A3558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return, then: it is evident that in the time of Clemens there were but two sorts of officers in the church, bishops and deacons; whereas the epistles of Ignatius do precisely, in every place where any mention is made of them (as there is upon occasions and upon none at all), insist on three orders, distinct in name and things.</w:t>
      </w:r>
    </w:p>
    <w:p w14:paraId="59AC8A57">
      <w:pPr>
        <w:pStyle w:val="3"/>
        <w:spacing w:before="261" w:line="252" w:lineRule="auto"/>
        <w:ind w:left="22" w:hanging="6"/>
        <w:jc w:val="both"/>
        <w:rPr>
          <w:rFonts w:hint="eastAsia" w:ascii="华文楷体" w:hAnsi="华文楷体" w:eastAsia="华文楷体" w:cs="华文楷体"/>
          <w:sz w:val="30"/>
          <w:szCs w:val="30"/>
        </w:rPr>
      </w:pPr>
    </w:p>
    <w:p w14:paraId="2255188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回到正题：很明显，在革利免的时代，教会中只有两类职员，监督（bishops）和执事（deacons）；而伊格那丢的书信却精确地，在任何提及它们的地方（无论是有缘由还是根本没有缘由），都坚持三个等级（orders），在名称和事物上都不同。</w:t>
      </w:r>
    </w:p>
    <w:p w14:paraId="370E75F5">
      <w:pPr>
        <w:pStyle w:val="3"/>
        <w:spacing w:before="261" w:line="252" w:lineRule="auto"/>
        <w:ind w:left="22" w:hanging="6"/>
        <w:jc w:val="both"/>
        <w:rPr>
          <w:rFonts w:hint="eastAsia" w:ascii="华文楷体" w:hAnsi="华文楷体" w:eastAsia="华文楷体" w:cs="华文楷体"/>
          <w:sz w:val="30"/>
          <w:szCs w:val="30"/>
        </w:rPr>
      </w:pPr>
    </w:p>
    <w:p w14:paraId="52D64BF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Clemens it is not so.</w:t>
      </w:r>
    </w:p>
    <w:p w14:paraId="1081C903">
      <w:pPr>
        <w:pStyle w:val="3"/>
        <w:spacing w:before="261" w:line="252" w:lineRule="auto"/>
        <w:ind w:left="22" w:hanging="6"/>
        <w:jc w:val="both"/>
        <w:rPr>
          <w:rFonts w:hint="eastAsia" w:ascii="华文楷体" w:hAnsi="华文楷体" w:eastAsia="华文楷体" w:cs="华文楷体"/>
          <w:sz w:val="30"/>
          <w:szCs w:val="30"/>
        </w:rPr>
      </w:pPr>
    </w:p>
    <w:p w14:paraId="4F6575D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对革利免来说并非如此。</w:t>
      </w:r>
    </w:p>
    <w:p w14:paraId="4DC680BE">
      <w:pPr>
        <w:pStyle w:val="3"/>
        <w:spacing w:before="261" w:line="252" w:lineRule="auto"/>
        <w:ind w:left="22" w:hanging="6"/>
        <w:jc w:val="both"/>
        <w:rPr>
          <w:rFonts w:hint="eastAsia" w:ascii="华文楷体" w:hAnsi="华文楷体" w:eastAsia="华文楷体" w:cs="华文楷体"/>
          <w:sz w:val="30"/>
          <w:szCs w:val="30"/>
        </w:rPr>
      </w:pPr>
    </w:p>
    <w:p w14:paraId="4C9D979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whom he calls bishops in one place, the very same persons he immediately calls presbyters, after the example of Paul, Acts 20:28, Tit. 1:5, 7, and plainly asserts episcopacy to be the office of presbyters.</w:t>
      </w:r>
    </w:p>
    <w:p w14:paraId="7FA5DDC0">
      <w:pPr>
        <w:pStyle w:val="3"/>
        <w:spacing w:before="261" w:line="252" w:lineRule="auto"/>
        <w:ind w:left="22" w:hanging="6"/>
        <w:jc w:val="both"/>
        <w:rPr>
          <w:rFonts w:hint="eastAsia" w:ascii="华文楷体" w:hAnsi="华文楷体" w:eastAsia="华文楷体" w:cs="华文楷体"/>
          <w:sz w:val="30"/>
          <w:szCs w:val="30"/>
        </w:rPr>
      </w:pPr>
    </w:p>
    <w:p w14:paraId="09CC590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他在一处称为监督的人，紧接着就称同样的人为长老（presbyters），效法保罗的榜样，徒 20:28, 多 1:5, 7，并清楚地主张监督职（episcopacy）是长老的职分。</w:t>
      </w:r>
    </w:p>
    <w:p w14:paraId="1244ED0B">
      <w:pPr>
        <w:pStyle w:val="3"/>
        <w:spacing w:before="261" w:line="252" w:lineRule="auto"/>
        <w:ind w:left="22" w:hanging="6"/>
        <w:jc w:val="both"/>
        <w:rPr>
          <w:rFonts w:hint="eastAsia" w:ascii="华文楷体" w:hAnsi="华文楷体" w:eastAsia="华文楷体" w:cs="华文楷体"/>
          <w:sz w:val="30"/>
          <w:szCs w:val="30"/>
        </w:rPr>
      </w:pPr>
    </w:p>
    <w:p w14:paraId="2E16FB1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Ἁμαρτία, saith he, οὐ μικρὰ ἡμῖν ἔσται ἐὰν τοὺς ἀμέμπτως καὶ ὁσίως προσενέγκοντας τὰ δῶρα τῆς ἐπισκοπῆς ἀποβάλωμεν . Μακάριοι οἱ προοδοιπορήσαντες πρεσβύτεροι,— namely, because they were in no danger to be cast from their episcopacy.</w:t>
      </w:r>
    </w:p>
    <w:p w14:paraId="12FE8ED2">
      <w:pPr>
        <w:pStyle w:val="3"/>
        <w:spacing w:before="261" w:line="252" w:lineRule="auto"/>
        <w:ind w:left="22" w:hanging="6"/>
        <w:jc w:val="both"/>
        <w:rPr>
          <w:rFonts w:hint="eastAsia" w:ascii="华文楷体" w:hAnsi="华文楷体" w:eastAsia="华文楷体" w:cs="华文楷体"/>
          <w:sz w:val="30"/>
          <w:szCs w:val="30"/>
        </w:rPr>
      </w:pPr>
    </w:p>
    <w:p w14:paraId="24DB6C8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他说，“如果我们（ἡμῖν）革除（ἀποβάλωμεν）那些（τοὺς）无可指摘地（ἀμέμπτως）和（καὶ）圣洁地（ὁσίως）献上（προσενέγκοντας）监督职分（τῆς ἐπισκοπῆς）之供物（τὰ δῶρα）的人，我们的（ἔσται）罪（Ἁμαρτία）就不小了（οὐ μικρὰ）。那些（οἱ）先前行过路程（προοδοιπορήσαντες）的长老（πρεσβύτεροι）是有福的（Μακάριοι），”——即，因为他们没有被从其监督职上革除的危险。</w:t>
      </w:r>
    </w:p>
    <w:p w14:paraId="7C8018C6">
      <w:pPr>
        <w:pStyle w:val="3"/>
        <w:spacing w:before="261" w:line="252" w:lineRule="auto"/>
        <w:ind w:left="22" w:hanging="6"/>
        <w:jc w:val="both"/>
        <w:rPr>
          <w:rFonts w:hint="eastAsia" w:ascii="华文楷体" w:hAnsi="华文楷体" w:eastAsia="华文楷体" w:cs="华文楷体"/>
          <w:sz w:val="30"/>
          <w:szCs w:val="30"/>
        </w:rPr>
      </w:pPr>
    </w:p>
    <w:p w14:paraId="485EA1D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the fault which he reproves in the church of Corinth is their division, and want of due subjection to their spiritual governors, according to the order which Christ hath appointed in all the churches of the saints, he affirms plainly that those governors were the presbyters of the church: Αἰσχρὰ, saith he, καὶ λίαν αἰσχρὰ, καὶ ἀνάξια τῆς ἐν Χριστῷ ἀγωγῆς ἀκούεται, τὴν βεβαιοτάτην, καὶ ἀρχαίαν Κορινθίων ἐκκλησίαν, διʼ ἓν ἢ δύο πρόσωπα, στασιάζειν πρὸς τοὺς πρεσβυτέρους .</w:t>
      </w:r>
    </w:p>
    <w:p w14:paraId="788FF1E3">
      <w:pPr>
        <w:pStyle w:val="3"/>
        <w:spacing w:before="261" w:line="252" w:lineRule="auto"/>
        <w:ind w:left="22" w:hanging="6"/>
        <w:jc w:val="both"/>
        <w:rPr>
          <w:rFonts w:hint="eastAsia" w:ascii="华文楷体" w:hAnsi="华文楷体" w:eastAsia="华文楷体" w:cs="华文楷体"/>
          <w:sz w:val="30"/>
          <w:szCs w:val="30"/>
        </w:rPr>
      </w:pPr>
    </w:p>
    <w:p w14:paraId="5BFD875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在哥林多教会所责备的过错是他们的分裂，以及缺乏对他们属灵治理者的应有顺服——按照基督在众圣徒教会中所设立的次序——他清楚地确认那些治理者是教会的长老们：“可耻啊（Αἰσχρὰ），”他说，“并且（καὶ）极其（λίαν）可耻（αἰσχρὰ），并且（καὶ）不配（ἀνάξια）在（ἐν）基督（Χριστῷ）里品行（τῆς ἀγωγῆς）的听闻（ἀκούεται），就是那最稳固（τὴν βεβαιοτάτην）、和（καὶ）古老（ἀρχαίαν）的哥林多人（Κορινθίων）的教会（ἐκκλησίαν），竟因（διʼ）一（ἓν）或（ἢ）两（δύο）个人（πρόσωπα），而与（πρὸς）长老们（τοὺς πρεσβυτέρους）纷争（στασιάζειν）。”</w:t>
      </w:r>
    </w:p>
    <w:p w14:paraId="4C6832B6">
      <w:pPr>
        <w:pStyle w:val="3"/>
        <w:spacing w:before="261" w:line="252" w:lineRule="auto"/>
        <w:ind w:left="22" w:hanging="6"/>
        <w:jc w:val="both"/>
        <w:rPr>
          <w:rFonts w:hint="eastAsia" w:ascii="华文楷体" w:hAnsi="华文楷体" w:eastAsia="华文楷体" w:cs="华文楷体"/>
          <w:sz w:val="30"/>
          <w:szCs w:val="30"/>
        </w:rPr>
      </w:pPr>
    </w:p>
    <w:p w14:paraId="16316DE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all places throughout the whole epistle, writing ἐκκλησίᾳ τοῦ Θεοῦ παροικούσῃ Κόρινθον, to that particular church of Corinth, the saints dwelling there, walking in the order and fellowship of the gospel, where he treats of those things, he still intimates a plurality of presbyters in the church (as there may, nay, there ought to be, in every single congregation, Acts 20:28), without the least intimation of any singular person promoted, upon any account whatever, above his fellows.</w:t>
      </w:r>
    </w:p>
    <w:p w14:paraId="29798A93">
      <w:pPr>
        <w:pStyle w:val="3"/>
        <w:spacing w:before="261" w:line="252" w:lineRule="auto"/>
        <w:ind w:left="22" w:hanging="6"/>
        <w:jc w:val="both"/>
        <w:rPr>
          <w:rFonts w:hint="eastAsia" w:ascii="华文楷体" w:hAnsi="华文楷体" w:eastAsia="华文楷体" w:cs="华文楷体"/>
          <w:sz w:val="30"/>
          <w:szCs w:val="30"/>
        </w:rPr>
      </w:pPr>
    </w:p>
    <w:p w14:paraId="54DA90F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并且在整封书信的所有地方，写给“在哥林多旅居的上帝教会”（ἐκκλησίᾳ τοῦ Θεοῦ παροικούσῃ Κόρινθον），即那个特定的哥林多教会，居住在那里的圣徒，在福音的次序和交通中行走，当他论及那些事时，他仍然暗示教会有复数的长老（如同在每个单个会众中可能，不，应当有的那样，徒 20:28），丝毫没有暗示有任何单个的人，无论基于何种缘由，被提升到他的同伴之上。</w:t>
      </w:r>
    </w:p>
    <w:p w14:paraId="2DAC2437">
      <w:pPr>
        <w:pStyle w:val="3"/>
        <w:spacing w:before="261" w:line="252" w:lineRule="auto"/>
        <w:ind w:left="22" w:hanging="6"/>
        <w:jc w:val="both"/>
        <w:rPr>
          <w:rFonts w:hint="eastAsia" w:ascii="华文楷体" w:hAnsi="华文楷体" w:eastAsia="华文楷体" w:cs="华文楷体"/>
          <w:sz w:val="30"/>
          <w:szCs w:val="30"/>
        </w:rPr>
      </w:pPr>
    </w:p>
    <w:p w14:paraId="291E9DA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advice given to the persons who occasioned the division before mentioned, Μόνον τὸ ποίμνιον τοῦ Χριστοῦ εἰρηνευέτω, μετὰ τῶν καθεσταμένων πρεσβυτέρων .</w:t>
      </w:r>
    </w:p>
    <w:p w14:paraId="2B6CF22C">
      <w:pPr>
        <w:pStyle w:val="3"/>
        <w:spacing w:before="261" w:line="252" w:lineRule="auto"/>
        <w:ind w:left="22" w:hanging="6"/>
        <w:jc w:val="both"/>
        <w:rPr>
          <w:rFonts w:hint="eastAsia" w:ascii="华文楷体" w:hAnsi="华文楷体" w:eastAsia="华文楷体" w:cs="华文楷体"/>
          <w:sz w:val="30"/>
          <w:szCs w:val="30"/>
        </w:rPr>
      </w:pPr>
    </w:p>
    <w:p w14:paraId="2B8406F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因此，在给前面提到的引起分裂之人的建议中，“只要（Μόνον）基督（τοῦ Χριστοῦ）的羊群（τὸ ποίμνιον）与（μετὰ）那些（τῶν）已设立的（καθεσταμένων）长老们（πρεσβυτέρων）和睦（εἰρηνευέτω）。”</w:t>
      </w:r>
    </w:p>
    <w:p w14:paraId="0CDE6D57">
      <w:pPr>
        <w:pStyle w:val="3"/>
        <w:spacing w:before="261" w:line="252" w:lineRule="auto"/>
        <w:ind w:left="22" w:hanging="6"/>
        <w:jc w:val="both"/>
        <w:rPr>
          <w:rFonts w:hint="eastAsia" w:ascii="华文楷体" w:hAnsi="华文楷体" w:eastAsia="华文楷体" w:cs="华文楷体"/>
          <w:sz w:val="30"/>
          <w:szCs w:val="30"/>
        </w:rPr>
      </w:pPr>
    </w:p>
    <w:p w14:paraId="62C4B15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there been a singular bishop at Corinth, much more a metropolitan, such as our doctor speaks him to have been, it had been impossible that he should be thus passed by in silence.</w:t>
      </w:r>
    </w:p>
    <w:p w14:paraId="4CA5288A">
      <w:pPr>
        <w:pStyle w:val="3"/>
        <w:spacing w:before="261" w:line="252" w:lineRule="auto"/>
        <w:ind w:left="22" w:hanging="6"/>
        <w:jc w:val="both"/>
        <w:rPr>
          <w:rFonts w:hint="eastAsia" w:ascii="华文楷体" w:hAnsi="华文楷体" w:eastAsia="华文楷体" w:cs="华文楷体"/>
          <w:sz w:val="30"/>
          <w:szCs w:val="30"/>
        </w:rPr>
      </w:pPr>
    </w:p>
    <w:p w14:paraId="2247B6B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如果在哥林多有一个单个的主教，更不用说一个都主教（metropolitan），如同我们的博士说他是的那样，他不可能被如此默默地忽略。</w:t>
      </w:r>
    </w:p>
    <w:p w14:paraId="6F586B69">
      <w:pPr>
        <w:pStyle w:val="3"/>
        <w:spacing w:before="261" w:line="252" w:lineRule="auto"/>
        <w:ind w:left="22" w:hanging="6"/>
        <w:jc w:val="both"/>
        <w:rPr>
          <w:rFonts w:hint="eastAsia" w:ascii="华文楷体" w:hAnsi="华文楷体" w:eastAsia="华文楷体" w:cs="华文楷体"/>
          <w:sz w:val="30"/>
          <w:szCs w:val="30"/>
        </w:rPr>
      </w:pPr>
    </w:p>
    <w:p w14:paraId="1BCF9BC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doctor gives you a double answer to this observation, with the several parts whereof I doubt not but that he makes himself merry, if he can suppose that any men are so wedded to his dictates as to give them entertainment; for indeed they are plainly jocular.</w:t>
      </w:r>
    </w:p>
    <w:p w14:paraId="318CEE2A">
      <w:pPr>
        <w:pStyle w:val="3"/>
        <w:spacing w:before="261" w:line="252" w:lineRule="auto"/>
        <w:ind w:left="22" w:hanging="6"/>
        <w:jc w:val="both"/>
        <w:rPr>
          <w:rFonts w:hint="eastAsia" w:ascii="华文楷体" w:hAnsi="华文楷体" w:eastAsia="华文楷体" w:cs="华文楷体"/>
          <w:sz w:val="30"/>
          <w:szCs w:val="30"/>
        </w:rPr>
      </w:pPr>
    </w:p>
    <w:p w14:paraId="0F92527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但这位博士对这项观察给出了双重回答，对其各个部分，我毫不怀疑，如果他能设想任何人如此沉迷于他的指令以至于接纳它们，他自己会感到好笑；因为它们确实显然是戏谑的（jocular）。</w:t>
      </w:r>
    </w:p>
    <w:p w14:paraId="2F69E2E8">
      <w:pPr>
        <w:pStyle w:val="3"/>
        <w:spacing w:before="261" w:line="252" w:lineRule="auto"/>
        <w:ind w:left="22" w:hanging="6"/>
        <w:jc w:val="both"/>
        <w:rPr>
          <w:rFonts w:hint="eastAsia" w:ascii="华文楷体" w:hAnsi="华文楷体" w:eastAsia="华文楷体" w:cs="华文楷体"/>
          <w:sz w:val="30"/>
          <w:szCs w:val="30"/>
        </w:rPr>
      </w:pPr>
    </w:p>
    <w:p w14:paraId="79C49CB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learned men must have leave sometimes to exercise their fancies, and to sport themselves with their own imaginations.</w:t>
      </w:r>
    </w:p>
    <w:p w14:paraId="3D7B199F">
      <w:pPr>
        <w:pStyle w:val="3"/>
        <w:spacing w:before="261" w:line="252" w:lineRule="auto"/>
        <w:ind w:left="22" w:hanging="6"/>
        <w:jc w:val="both"/>
        <w:rPr>
          <w:rFonts w:hint="eastAsia" w:ascii="华文楷体" w:hAnsi="华文楷体" w:eastAsia="华文楷体" w:cs="华文楷体"/>
          <w:sz w:val="30"/>
          <w:szCs w:val="30"/>
        </w:rPr>
      </w:pPr>
    </w:p>
    <w:p w14:paraId="25186F5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但有学问的人有时必须被允许运用他们的想象力，并以他们自己的想象来自娱。</w:t>
      </w:r>
    </w:p>
    <w:p w14:paraId="37030D53">
      <w:pPr>
        <w:pStyle w:val="3"/>
        <w:spacing w:before="261" w:line="252" w:lineRule="auto"/>
        <w:ind w:left="22" w:hanging="6"/>
        <w:jc w:val="both"/>
        <w:rPr>
          <w:rFonts w:hint="eastAsia" w:ascii="华文楷体" w:hAnsi="华文楷体" w:eastAsia="华文楷体" w:cs="华文楷体"/>
          <w:sz w:val="30"/>
          <w:szCs w:val="30"/>
        </w:rPr>
      </w:pPr>
    </w:p>
    <w:p w14:paraId="33010EB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for the mention that is made of many presbyters in the church of Corinth, to whom Clemens, in the name of the church of Rome, exhorts to give all due respect, honour, obedience: He tells you that by "The church of Corinth," all the churches of Achaia are meant and intended.</w:t>
      </w:r>
    </w:p>
    <w:p w14:paraId="6047E8F7">
      <w:pPr>
        <w:pStyle w:val="3"/>
        <w:spacing w:before="261" w:line="252" w:lineRule="auto"/>
        <w:ind w:left="22" w:hanging="6"/>
        <w:jc w:val="both"/>
        <w:rPr>
          <w:rFonts w:hint="eastAsia" w:ascii="华文楷体" w:hAnsi="华文楷体" w:eastAsia="华文楷体" w:cs="华文楷体"/>
          <w:sz w:val="30"/>
          <w:szCs w:val="30"/>
        </w:rPr>
      </w:pPr>
    </w:p>
    <w:p w14:paraId="7AED395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那么，首先，关于在哥林多教会提及许多长老，革利免以罗马教会的名义劝勉要给予他们所有应有的尊敬、尊荣、顺服：他告诉你们，“哥林多教会”意指并旨在包含亚该亚（Achaia）所有的教会。</w:t>
      </w:r>
    </w:p>
    <w:p w14:paraId="416A471D">
      <w:pPr>
        <w:pStyle w:val="3"/>
        <w:spacing w:before="261" w:line="252" w:lineRule="auto"/>
        <w:ind w:left="22" w:hanging="6"/>
        <w:jc w:val="both"/>
        <w:rPr>
          <w:rFonts w:hint="eastAsia" w:ascii="华文楷体" w:hAnsi="华文楷体" w:eastAsia="华文楷体" w:cs="华文楷体"/>
          <w:sz w:val="30"/>
          <w:szCs w:val="30"/>
        </w:rPr>
      </w:pPr>
    </w:p>
    <w:p w14:paraId="1F25975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epistle is directed only Τῇ ἐκκλησίᾳ τοῦ Θεοῦ παροικούσῃ Κόρινθον without the least intimation of any other church or churches.</w:t>
      </w:r>
    </w:p>
    <w:p w14:paraId="369916D8">
      <w:pPr>
        <w:pStyle w:val="3"/>
        <w:spacing w:before="261" w:line="252" w:lineRule="auto"/>
        <w:ind w:left="22" w:hanging="6"/>
        <w:jc w:val="both"/>
        <w:rPr>
          <w:rFonts w:hint="eastAsia" w:ascii="华文楷体" w:hAnsi="华文楷体" w:eastAsia="华文楷体" w:cs="华文楷体"/>
          <w:sz w:val="30"/>
          <w:szCs w:val="30"/>
        </w:rPr>
      </w:pPr>
    </w:p>
    <w:p w14:paraId="52A677F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这封信只致给“在哥林多旅居的上帝教会”（Τῇ ἐκκλησίᾳ τοῦ Θεοῦ παροικούσῃ Κόρινθον），丝毫没有暗示任何其他教会。</w:t>
      </w:r>
    </w:p>
    <w:p w14:paraId="3517D112">
      <w:pPr>
        <w:pStyle w:val="3"/>
        <w:spacing w:before="261" w:line="252" w:lineRule="auto"/>
        <w:ind w:left="22" w:hanging="6"/>
        <w:jc w:val="both"/>
        <w:rPr>
          <w:rFonts w:hint="eastAsia" w:ascii="华文楷体" w:hAnsi="华文楷体" w:eastAsia="华文楷体" w:cs="华文楷体"/>
          <w:sz w:val="30"/>
          <w:szCs w:val="30"/>
        </w:rPr>
      </w:pPr>
    </w:p>
    <w:p w14:paraId="24412D0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it is written about was occasioned by one or two persons in that church only; it is that church alone that is exhorted to order and due subjection to their elders.</w:t>
      </w:r>
    </w:p>
    <w:p w14:paraId="7BD2D065">
      <w:pPr>
        <w:pStyle w:val="3"/>
        <w:spacing w:before="261" w:line="252" w:lineRule="auto"/>
        <w:ind w:left="22" w:hanging="6"/>
        <w:jc w:val="both"/>
        <w:rPr>
          <w:rFonts w:hint="eastAsia" w:ascii="华文楷体" w:hAnsi="华文楷体" w:eastAsia="华文楷体" w:cs="华文楷体"/>
          <w:sz w:val="30"/>
          <w:szCs w:val="30"/>
        </w:rPr>
      </w:pPr>
    </w:p>
    <w:p w14:paraId="168609E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信中所论及的分歧仅仅是由那个教会中的一两个人引起的；唯独那个教会受劝勉要遵守次序并对其长老应有的顺服。</w:t>
      </w:r>
    </w:p>
    <w:p w14:paraId="69042587">
      <w:pPr>
        <w:pStyle w:val="3"/>
        <w:spacing w:before="261" w:line="252" w:lineRule="auto"/>
        <w:ind w:left="22" w:hanging="6"/>
        <w:jc w:val="both"/>
        <w:rPr>
          <w:rFonts w:hint="eastAsia" w:ascii="华文楷体" w:hAnsi="华文楷体" w:eastAsia="华文楷体" w:cs="华文楷体"/>
          <w:sz w:val="30"/>
          <w:szCs w:val="30"/>
        </w:rPr>
      </w:pPr>
    </w:p>
    <w:p w14:paraId="14D389E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beginning to the end of the epistle, there is not one word, apex, or tittle, to intimate the designation of it to any church or churches beyond the single church of Corinth, or that they had any concernment in the difference spoken to.</w:t>
      </w:r>
    </w:p>
    <w:p w14:paraId="176D5739">
      <w:pPr>
        <w:pStyle w:val="3"/>
        <w:spacing w:before="261" w:line="252" w:lineRule="auto"/>
        <w:ind w:left="22" w:hanging="6"/>
        <w:jc w:val="both"/>
        <w:rPr>
          <w:rFonts w:hint="eastAsia" w:ascii="华文楷体" w:hAnsi="华文楷体" w:eastAsia="华文楷体" w:cs="华文楷体"/>
          <w:sz w:val="30"/>
          <w:szCs w:val="30"/>
        </w:rPr>
      </w:pPr>
    </w:p>
    <w:p w14:paraId="4FDF5BB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从信的开头到结尾，没有一个字、一点（apex）或一画（tittle），暗示它指定给除了单个哥林多教会之外的任何教会，或它们与所论及的分歧有任何关系。</w:t>
      </w:r>
    </w:p>
    <w:p w14:paraId="03E1CA04">
      <w:pPr>
        <w:pStyle w:val="3"/>
        <w:spacing w:before="261" w:line="252" w:lineRule="auto"/>
        <w:ind w:left="22" w:hanging="6"/>
        <w:jc w:val="both"/>
        <w:rPr>
          <w:rFonts w:hint="eastAsia" w:ascii="华文楷体" w:hAnsi="华文楷体" w:eastAsia="华文楷体" w:cs="华文楷体"/>
          <w:sz w:val="30"/>
          <w:szCs w:val="30"/>
        </w:rPr>
      </w:pPr>
    </w:p>
    <w:p w14:paraId="4FAAFE6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fabric of after ages lies so close to the doctor's imagination that there is no entrance for the true frame of the primitive church of Christ; and therefore every thing must be wrested and apportioned to the conceit of such an episcopacy as he hath entertained.</w:t>
      </w:r>
    </w:p>
    <w:p w14:paraId="3B7EF6CE">
      <w:pPr>
        <w:pStyle w:val="3"/>
        <w:spacing w:before="261" w:line="252" w:lineRule="auto"/>
        <w:ind w:left="22" w:hanging="6"/>
        <w:jc w:val="both"/>
        <w:rPr>
          <w:rFonts w:hint="eastAsia" w:ascii="华文楷体" w:hAnsi="华文楷体" w:eastAsia="华文楷体" w:cs="华文楷体"/>
          <w:sz w:val="30"/>
          <w:szCs w:val="30"/>
        </w:rPr>
      </w:pPr>
    </w:p>
    <w:p w14:paraId="15D20CA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后世的结构如此紧贴这位博士的想象，以至于没有入口容纳基督早期教会的真实框架；因此每件事都必须被扭曲并分配给像他所持有的那种主教制的想法。</w:t>
      </w:r>
    </w:p>
    <w:p w14:paraId="2D83546E">
      <w:pPr>
        <w:pStyle w:val="3"/>
        <w:spacing w:before="261" w:line="252" w:lineRule="auto"/>
        <w:ind w:left="22" w:hanging="6"/>
        <w:jc w:val="both"/>
        <w:rPr>
          <w:rFonts w:hint="eastAsia" w:ascii="华文楷体" w:hAnsi="华文楷体" w:eastAsia="华文楷体" w:cs="华文楷体"/>
          <w:sz w:val="30"/>
          <w:szCs w:val="30"/>
        </w:rPr>
      </w:pPr>
    </w:p>
    <w:p w14:paraId="71C548B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he ought to crop off both head and heels of his own imagination, and the episcopacy of the latter days, which he too dearly affects, he chooseth rather to stretch and torture the ancient government of the church, that it may seem to answer the frame presently contended for.</w:t>
      </w:r>
    </w:p>
    <w:p w14:paraId="445A8E7F">
      <w:pPr>
        <w:pStyle w:val="3"/>
        <w:spacing w:before="261" w:line="252" w:lineRule="auto"/>
        <w:ind w:left="22" w:hanging="6"/>
        <w:jc w:val="both"/>
        <w:rPr>
          <w:rFonts w:hint="eastAsia" w:ascii="华文楷体" w:hAnsi="华文楷体" w:eastAsia="华文楷体" w:cs="华文楷体"/>
          <w:sz w:val="30"/>
          <w:szCs w:val="30"/>
        </w:rPr>
      </w:pPr>
    </w:p>
    <w:p w14:paraId="59D6ADC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然而他本应削去他自己想象的头和脚，以及他过于钟爱的后期主教制，他却宁愿拉伸并折磨古代教会的治理，使它看起来符合当前所争辩的框架。</w:t>
      </w:r>
    </w:p>
    <w:p w14:paraId="42C49117">
      <w:pPr>
        <w:pStyle w:val="3"/>
        <w:spacing w:before="261" w:line="252" w:lineRule="auto"/>
        <w:ind w:left="22" w:hanging="6"/>
        <w:jc w:val="both"/>
        <w:rPr>
          <w:rFonts w:hint="eastAsia" w:ascii="华文楷体" w:hAnsi="华文楷体" w:eastAsia="华文楷体" w:cs="华文楷体"/>
          <w:sz w:val="30"/>
          <w:szCs w:val="30"/>
        </w:rPr>
      </w:pPr>
    </w:p>
    <w:p w14:paraId="21FDE09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a little attend to the doctor's learned arguments, whereby he endeavours to make good his assertion:—</w:t>
      </w:r>
    </w:p>
    <w:p w14:paraId="6CDEFAE5">
      <w:pPr>
        <w:pStyle w:val="3"/>
        <w:spacing w:before="261" w:line="252" w:lineRule="auto"/>
        <w:ind w:left="22" w:hanging="6"/>
        <w:jc w:val="both"/>
        <w:rPr>
          <w:rFonts w:hint="eastAsia" w:ascii="华文楷体" w:hAnsi="华文楷体" w:eastAsia="华文楷体" w:cs="华文楷体"/>
          <w:sz w:val="30"/>
          <w:szCs w:val="30"/>
        </w:rPr>
      </w:pPr>
    </w:p>
    <w:p w14:paraId="5B0EE18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但让我们稍微关注一下这位博士用以力图证实其主张的有学问的论证：——</w:t>
      </w:r>
    </w:p>
    <w:p w14:paraId="5F7363D5">
      <w:pPr>
        <w:pStyle w:val="3"/>
        <w:spacing w:before="261" w:line="252" w:lineRule="auto"/>
        <w:ind w:left="22" w:hanging="6"/>
        <w:jc w:val="both"/>
        <w:rPr>
          <w:rFonts w:hint="eastAsia" w:ascii="华文楷体" w:hAnsi="华文楷体" w:eastAsia="华文楷体" w:cs="华文楷体"/>
          <w:sz w:val="30"/>
          <w:szCs w:val="30"/>
        </w:rPr>
      </w:pPr>
    </w:p>
    <w:p w14:paraId="2FEF9DD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tells you that Corinth was the chief city of Achaia, the metropolis (in a political sense and acceptation of the word) of Greece, where the proconsul had his residence, Dissert. v. cap. ii. sect. 3.</w:t>
      </w:r>
    </w:p>
    <w:p w14:paraId="5F864918">
      <w:pPr>
        <w:pStyle w:val="3"/>
        <w:spacing w:before="261" w:line="252" w:lineRule="auto"/>
        <w:ind w:left="22" w:hanging="6"/>
        <w:jc w:val="both"/>
        <w:rPr>
          <w:rFonts w:hint="eastAsia" w:ascii="华文楷体" w:hAnsi="华文楷体" w:eastAsia="华文楷体" w:cs="华文楷体"/>
          <w:sz w:val="30"/>
          <w:szCs w:val="30"/>
        </w:rPr>
      </w:pPr>
    </w:p>
    <w:p w14:paraId="6FCCB30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他告诉你们，哥林多是亚该亚（Achaia）的首府，希腊的都会（metropolis）（在政治意义和该词的接受度上），总督（proconsul）在那里驻扎，专著五，第二章，第三节。</w:t>
      </w:r>
    </w:p>
    <w:p w14:paraId="4FDCBFE0">
      <w:pPr>
        <w:pStyle w:val="3"/>
        <w:spacing w:before="261" w:line="252" w:lineRule="auto"/>
        <w:ind w:left="22" w:hanging="6"/>
        <w:jc w:val="both"/>
        <w:rPr>
          <w:rFonts w:hint="eastAsia" w:ascii="华文楷体" w:hAnsi="华文楷体" w:eastAsia="华文楷体" w:cs="华文楷体"/>
          <w:sz w:val="30"/>
          <w:szCs w:val="30"/>
        </w:rPr>
      </w:pPr>
    </w:p>
    <w:p w14:paraId="19CBF16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grant this to our learned doctor, lest we should find nothing to gratify him withal; what then will follow?</w:t>
      </w:r>
    </w:p>
    <w:p w14:paraId="3F9FA5B7">
      <w:pPr>
        <w:pStyle w:val="3"/>
        <w:spacing w:before="261" w:line="252" w:lineRule="auto"/>
        <w:ind w:left="22" w:hanging="6"/>
        <w:jc w:val="both"/>
        <w:rPr>
          <w:rFonts w:hint="eastAsia" w:ascii="华文楷体" w:hAnsi="华文楷体" w:eastAsia="华文楷体" w:cs="华文楷体"/>
          <w:sz w:val="30"/>
          <w:szCs w:val="30"/>
        </w:rPr>
      </w:pPr>
    </w:p>
    <w:p w14:paraId="73F6EE3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让我们向我们有学问的博士承认这一点，以免我们找不到任何东西来取悦他；那么接下来会怎样呢？</w:t>
      </w:r>
    </w:p>
    <w:p w14:paraId="1D914C74">
      <w:pPr>
        <w:pStyle w:val="3"/>
        <w:spacing w:before="261" w:line="252" w:lineRule="auto"/>
        <w:ind w:left="22" w:hanging="6"/>
        <w:jc w:val="both"/>
        <w:rPr>
          <w:rFonts w:hint="eastAsia" w:ascii="华文楷体" w:hAnsi="华文楷体" w:eastAsia="华文楷体" w:cs="华文楷体"/>
          <w:sz w:val="30"/>
          <w:szCs w:val="30"/>
        </w:rPr>
      </w:pPr>
    </w:p>
    <w:p w14:paraId="5EBDA78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saith he, it will follow, sect. 4, that this epistle which was sent, "Ecclesiæ παροικούσῃ Κόρινθον, non ad unius civitatis ecclesiam, sed ad omnes totius Achaiæ Christianos, per singulas civitates et regiones, sub episcopis aut præfectis suisubique collocatas missa existimetur."</w:t>
      </w:r>
    </w:p>
    <w:p w14:paraId="46BDC96F">
      <w:pPr>
        <w:pStyle w:val="3"/>
        <w:spacing w:before="261" w:line="252" w:lineRule="auto"/>
        <w:ind w:left="22" w:hanging="6"/>
        <w:jc w:val="both"/>
        <w:rPr>
          <w:rFonts w:hint="eastAsia" w:ascii="华文楷体" w:hAnsi="华文楷体" w:eastAsia="华文楷体" w:cs="华文楷体"/>
          <w:sz w:val="30"/>
          <w:szCs w:val="30"/>
        </w:rPr>
      </w:pPr>
    </w:p>
    <w:p w14:paraId="098E064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由此，他说，将得出结论，第四节，这封寄给“在哥林多旅居的教会”（Ecclesiæ παροικούσῃ Κόρινθον）的书信，“不（non）是致给（ad）一个城市（unius civitatis）的教会（ecclesiam），而是（sed）被认为（existimetur）是寄给（missa）全（totius）亚该亚（Achaiæ）所有（ad omnes）基督徒（Christianos）的，他们遍布（per）各个（singulas）城市（civitates）和（et）地区（regiones），在（sub）他们各地（ubique）的主教（episcopis）或（aut）长官（præfectis suis）之下。”</w:t>
      </w:r>
    </w:p>
    <w:p w14:paraId="1D58C036">
      <w:pPr>
        <w:pStyle w:val="3"/>
        <w:spacing w:before="261" w:line="252" w:lineRule="auto"/>
        <w:ind w:left="22" w:hanging="6"/>
        <w:jc w:val="both"/>
        <w:rPr>
          <w:rFonts w:hint="eastAsia" w:ascii="华文楷体" w:hAnsi="华文楷体" w:eastAsia="华文楷体" w:cs="华文楷体"/>
          <w:sz w:val="30"/>
          <w:szCs w:val="30"/>
        </w:rPr>
      </w:pPr>
    </w:p>
    <w:p w14:paraId="376D1D7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pray, doctor, why so?</w:t>
      </w:r>
    </w:p>
    <w:p w14:paraId="62685060">
      <w:pPr>
        <w:pStyle w:val="3"/>
        <w:spacing w:before="261" w:line="252" w:lineRule="auto"/>
        <w:ind w:left="22" w:hanging="6"/>
        <w:jc w:val="both"/>
        <w:rPr>
          <w:rFonts w:hint="eastAsia" w:ascii="华文楷体" w:hAnsi="华文楷体" w:eastAsia="华文楷体" w:cs="华文楷体"/>
          <w:sz w:val="30"/>
          <w:szCs w:val="30"/>
        </w:rPr>
      </w:pPr>
    </w:p>
    <w:p w14:paraId="305F9DF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但是请问，博士，为何如此？</w:t>
      </w:r>
    </w:p>
    <w:p w14:paraId="7710C06B">
      <w:pPr>
        <w:pStyle w:val="3"/>
        <w:spacing w:before="261" w:line="252" w:lineRule="auto"/>
        <w:ind w:left="22" w:hanging="6"/>
        <w:jc w:val="both"/>
        <w:rPr>
          <w:rFonts w:hint="eastAsia" w:ascii="华文楷体" w:hAnsi="华文楷体" w:eastAsia="华文楷体" w:cs="华文楷体"/>
          <w:sz w:val="30"/>
          <w:szCs w:val="30"/>
        </w:rPr>
      </w:pPr>
    </w:p>
    <w:p w14:paraId="0FF5582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poor creatures, who are not so sharp-sighted as to discern a metropolitan archbishop at Corinth, on whom all the bishops in Greece were dependent, nor can find any instituted church in the Scripture or in Clemens of one denomination beyond a single congregation, cannot but think that all the strength of this consectary, from the insinuation of such a state of things in the church of God, is nothing but a pure begging of the thing in question, which will never be granted upon such unworthy terms.</w:t>
      </w:r>
    </w:p>
    <w:p w14:paraId="5A31CBEB">
      <w:pPr>
        <w:pStyle w:val="3"/>
        <w:spacing w:before="261" w:line="252" w:lineRule="auto"/>
        <w:ind w:left="22" w:hanging="6"/>
        <w:jc w:val="both"/>
        <w:rPr>
          <w:rFonts w:hint="eastAsia" w:ascii="华文楷体" w:hAnsi="华文楷体" w:eastAsia="华文楷体" w:cs="华文楷体"/>
          <w:sz w:val="30"/>
          <w:szCs w:val="30"/>
        </w:rPr>
      </w:pPr>
    </w:p>
    <w:p w14:paraId="5AEABF0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我们这些可怜的受造物，视力不够敏锐，无法辨认出哥林多有一位都主教（metropolitan archbishop），希腊所有的主教都依赖于他，也无法在圣经或革利免的著作中找到任何超出单个会众（congregation）范围的、由一个名称所指的、被设立的教会，不能不认为这个推论（consectary）的全部力量，源于对上帝教会中此类事物状况的暗示，无非是对争论问题的纯粹乞题（begging），这在如此不配的条件下是绝不会被承认的。</w:t>
      </w:r>
    </w:p>
    <w:p w14:paraId="12943D9E">
      <w:pPr>
        <w:pStyle w:val="3"/>
        <w:spacing w:before="261" w:line="252" w:lineRule="auto"/>
        <w:ind w:left="22" w:hanging="6"/>
        <w:jc w:val="both"/>
        <w:rPr>
          <w:rFonts w:hint="eastAsia" w:ascii="华文楷体" w:hAnsi="华文楷体" w:eastAsia="华文楷体" w:cs="华文楷体"/>
          <w:sz w:val="30"/>
          <w:szCs w:val="30"/>
        </w:rPr>
      </w:pPr>
    </w:p>
    <w:p w14:paraId="07F5714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he adds, sect. 5, that "Paul wrote his epistle not only to the church of Corinth, but also to all the churches of Achaia; therefore Clemens did so also."</w:t>
      </w:r>
    </w:p>
    <w:p w14:paraId="694798D7">
      <w:pPr>
        <w:pStyle w:val="3"/>
        <w:spacing w:before="261" w:line="252" w:lineRule="auto"/>
        <w:ind w:left="22" w:hanging="6"/>
        <w:jc w:val="both"/>
        <w:rPr>
          <w:rFonts w:hint="eastAsia" w:ascii="华文楷体" w:hAnsi="华文楷体" w:eastAsia="华文楷体" w:cs="华文楷体"/>
          <w:sz w:val="30"/>
          <w:szCs w:val="30"/>
        </w:rPr>
      </w:pPr>
    </w:p>
    <w:p w14:paraId="4BFF01D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是的，但他补充说，第五节，“保罗写他的书信不仅是给哥林多教会，也是给亚该亚所有的教会；因此革利免也是如此。”</w:t>
      </w:r>
    </w:p>
    <w:p w14:paraId="78D95EAC">
      <w:pPr>
        <w:pStyle w:val="3"/>
        <w:spacing w:before="261" w:line="252" w:lineRule="auto"/>
        <w:ind w:left="22" w:hanging="6"/>
        <w:jc w:val="both"/>
        <w:rPr>
          <w:rFonts w:hint="eastAsia" w:ascii="华文楷体" w:hAnsi="华文楷体" w:eastAsia="华文楷体" w:cs="华文楷体"/>
          <w:sz w:val="30"/>
          <w:szCs w:val="30"/>
        </w:rPr>
      </w:pPr>
    </w:p>
    <w:p w14:paraId="57C11B9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view this argument seems not very conclusive, yea, appears, indeed, very ridiculous.</w:t>
      </w:r>
    </w:p>
    <w:p w14:paraId="4655568A">
      <w:pPr>
        <w:pStyle w:val="3"/>
        <w:spacing w:before="261" w:line="252" w:lineRule="auto"/>
        <w:ind w:left="22" w:hanging="6"/>
        <w:jc w:val="both"/>
        <w:rPr>
          <w:rFonts w:hint="eastAsia" w:ascii="华文楷体" w:hAnsi="华文楷体" w:eastAsia="华文楷体" w:cs="华文楷体"/>
          <w:sz w:val="30"/>
          <w:szCs w:val="30"/>
        </w:rPr>
      </w:pPr>
    </w:p>
    <w:p w14:paraId="403815F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乍一看，这个论证似乎并非很有说服力，是的，实际上显得非常可笑。</w:t>
      </w:r>
    </w:p>
    <w:p w14:paraId="125FCC1B">
      <w:pPr>
        <w:pStyle w:val="3"/>
        <w:spacing w:before="261" w:line="252" w:lineRule="auto"/>
        <w:ind w:left="22" w:hanging="6"/>
        <w:jc w:val="both"/>
        <w:rPr>
          <w:rFonts w:hint="eastAsia" w:ascii="华文楷体" w:hAnsi="华文楷体" w:eastAsia="华文楷体" w:cs="华文楷体"/>
          <w:sz w:val="30"/>
          <w:szCs w:val="30"/>
        </w:rPr>
      </w:pPr>
    </w:p>
    <w:p w14:paraId="73273F5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enforcement of it which ensues may perhaps give new life and vigour to it.</w:t>
      </w:r>
    </w:p>
    <w:p w14:paraId="27DCC8A1">
      <w:pPr>
        <w:pStyle w:val="3"/>
        <w:spacing w:before="261" w:line="252" w:lineRule="auto"/>
        <w:ind w:left="22" w:hanging="6"/>
        <w:jc w:val="both"/>
        <w:rPr>
          <w:rFonts w:hint="eastAsia" w:ascii="华文楷体" w:hAnsi="华文楷体" w:eastAsia="华文楷体" w:cs="华文楷体"/>
          <w:sz w:val="30"/>
          <w:szCs w:val="30"/>
        </w:rPr>
      </w:pPr>
    </w:p>
    <w:p w14:paraId="2DD0A4C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随后的强化或许能给它带来新的生命和活力。</w:t>
      </w:r>
    </w:p>
    <w:p w14:paraId="5FDFD9AA">
      <w:pPr>
        <w:pStyle w:val="3"/>
        <w:spacing w:before="261" w:line="252" w:lineRule="auto"/>
        <w:ind w:left="22" w:hanging="6"/>
        <w:jc w:val="both"/>
        <w:rPr>
          <w:rFonts w:hint="eastAsia" w:ascii="华文楷体" w:hAnsi="华文楷体" w:eastAsia="华文楷体" w:cs="华文楷体"/>
          <w:sz w:val="30"/>
          <w:szCs w:val="30"/>
        </w:rPr>
      </w:pPr>
    </w:p>
    <w:p w14:paraId="40CFD24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is it proved that Paul wrote not only to the church of Corinth, but to all them in Achaia also?</w:t>
      </w:r>
    </w:p>
    <w:p w14:paraId="57643C45">
      <w:pPr>
        <w:pStyle w:val="3"/>
        <w:spacing w:before="261" w:line="252" w:lineRule="auto"/>
        <w:ind w:left="22" w:hanging="6"/>
        <w:jc w:val="both"/>
        <w:rPr>
          <w:rFonts w:hint="eastAsia" w:ascii="华文楷体" w:hAnsi="华文楷体" w:eastAsia="华文楷体" w:cs="华文楷体"/>
          <w:sz w:val="30"/>
          <w:szCs w:val="30"/>
        </w:rPr>
      </w:pPr>
    </w:p>
    <w:p w14:paraId="40BBC0E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那么，如何证明保罗写信不仅是给哥林多教会，也是给亚该亚所有的人呢？</w:t>
      </w:r>
    </w:p>
    <w:p w14:paraId="5B36C131">
      <w:pPr>
        <w:pStyle w:val="3"/>
        <w:spacing w:before="261" w:line="252" w:lineRule="auto"/>
        <w:ind w:left="22" w:hanging="6"/>
        <w:jc w:val="both"/>
        <w:rPr>
          <w:rFonts w:hint="eastAsia" w:ascii="华文楷体" w:hAnsi="华文楷体" w:eastAsia="华文楷体" w:cs="华文楷体"/>
          <w:sz w:val="30"/>
          <w:szCs w:val="30"/>
        </w:rPr>
      </w:pPr>
    </w:p>
    <w:p w14:paraId="237E51F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saith he, in the second epistle, chap. 1. verse 1, it is so expressed.</w:t>
      </w:r>
    </w:p>
    <w:p w14:paraId="5234D197">
      <w:pPr>
        <w:pStyle w:val="3"/>
        <w:spacing w:before="261" w:line="252" w:lineRule="auto"/>
        <w:ind w:left="22" w:hanging="6"/>
        <w:jc w:val="both"/>
        <w:rPr>
          <w:rFonts w:hint="eastAsia" w:ascii="华文楷体" w:hAnsi="华文楷体" w:eastAsia="华文楷体" w:cs="华文楷体"/>
          <w:sz w:val="30"/>
          <w:szCs w:val="30"/>
        </w:rPr>
      </w:pPr>
    </w:p>
    <w:p w14:paraId="23EC03F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为何呢？他说，在第二封书信，第一章，第一节，是这样表达的。</w:t>
      </w:r>
    </w:p>
    <w:p w14:paraId="204E18E9">
      <w:pPr>
        <w:pStyle w:val="3"/>
        <w:spacing w:before="261" w:line="252" w:lineRule="auto"/>
        <w:ind w:left="22" w:hanging="6"/>
        <w:jc w:val="both"/>
        <w:rPr>
          <w:rFonts w:hint="eastAsia" w:ascii="华文楷体" w:hAnsi="华文楷体" w:eastAsia="华文楷体" w:cs="华文楷体"/>
          <w:sz w:val="30"/>
          <w:szCs w:val="30"/>
        </w:rPr>
      </w:pPr>
    </w:p>
    <w:p w14:paraId="78232F1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writes, Τῇ ἐκκλησίᾳ τοῦ Θεοῦ τῇ οὔσῃ ἐν Κορίνθῳ, σὺν τοῖς ἁγίοις πᾶσι τοῖς οὖσιν ἐν ὅλῃ τῇ Αχαΐᾳ .</w:t>
      </w:r>
    </w:p>
    <w:p w14:paraId="78C4329F">
      <w:pPr>
        <w:pStyle w:val="3"/>
        <w:spacing w:before="261" w:line="252" w:lineRule="auto"/>
        <w:ind w:left="22" w:hanging="6"/>
        <w:jc w:val="both"/>
        <w:rPr>
          <w:rFonts w:hint="eastAsia" w:ascii="华文楷体" w:hAnsi="华文楷体" w:eastAsia="华文楷体" w:cs="华文楷体"/>
          <w:sz w:val="30"/>
          <w:szCs w:val="30"/>
        </w:rPr>
      </w:pPr>
    </w:p>
    <w:p w14:paraId="74F116A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他写道，“写信给（Τῇ）在（οὔσῃ）哥林多（Κορίνθῳ）的上帝（τοῦ Θεοῦ）的教会（ἐκκλησίᾳ），并（σὺν）给（τοῖς）在（οὖσιν）全（ὅλῃ）亚该亚（Αχαΐᾳ）的（τοῖς）众（πᾶσι）圣徒（ἁγίοις）。”</w:t>
      </w:r>
    </w:p>
    <w:p w14:paraId="6ABFA478">
      <w:pPr>
        <w:pStyle w:val="3"/>
        <w:spacing w:before="261" w:line="252" w:lineRule="auto"/>
        <w:ind w:left="22" w:hanging="6"/>
        <w:jc w:val="both"/>
        <w:rPr>
          <w:rFonts w:hint="eastAsia" w:ascii="华文楷体" w:hAnsi="华文楷体" w:eastAsia="华文楷体" w:cs="华文楷体"/>
          <w:sz w:val="30"/>
          <w:szCs w:val="30"/>
        </w:rPr>
      </w:pPr>
    </w:p>
    <w:p w14:paraId="5FB2847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good.</w:t>
      </w:r>
    </w:p>
    <w:p w14:paraId="3451D3D2">
      <w:pPr>
        <w:pStyle w:val="3"/>
        <w:spacing w:before="261" w:line="252" w:lineRule="auto"/>
        <w:ind w:left="22" w:hanging="6"/>
        <w:jc w:val="both"/>
        <w:rPr>
          <w:rFonts w:hint="eastAsia" w:ascii="华文楷体" w:hAnsi="华文楷体" w:eastAsia="华文楷体" w:cs="华文楷体"/>
          <w:sz w:val="30"/>
          <w:szCs w:val="30"/>
        </w:rPr>
      </w:pPr>
    </w:p>
    <w:p w14:paraId="60BDF36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很好。</w:t>
      </w:r>
    </w:p>
    <w:p w14:paraId="120BD8B8">
      <w:pPr>
        <w:pStyle w:val="3"/>
        <w:spacing w:before="261" w:line="252" w:lineRule="auto"/>
        <w:ind w:left="22" w:hanging="6"/>
        <w:jc w:val="both"/>
        <w:rPr>
          <w:rFonts w:hint="eastAsia" w:ascii="华文楷体" w:hAnsi="华文楷体" w:eastAsia="华文楷体" w:cs="华文楷体"/>
          <w:sz w:val="30"/>
          <w:szCs w:val="30"/>
        </w:rPr>
      </w:pPr>
    </w:p>
    <w:p w14:paraId="4D72CD8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indisputably evident that Paul wrote his second epistle to the church at Corinth and all the rest of Achaia, for he expressly affirms himself so to do; and for the first epistle, it is directed not only to the church of Corinth, chap 1., verse 2, but also πᾶσι τοῖς ἐπικαλουμένοις τὸ ὄνομα τοῦ Κυρίου ἡμῶν Ἰησοῦ Χριστοῦ ἐν παντὶ τόπῳ,—that is, saith our doctor, in the whole region of Achaia!</w:t>
      </w:r>
    </w:p>
    <w:p w14:paraId="73D25A7D">
      <w:pPr>
        <w:pStyle w:val="3"/>
        <w:spacing w:before="261" w:line="252" w:lineRule="auto"/>
        <w:ind w:left="22" w:hanging="6"/>
        <w:jc w:val="both"/>
        <w:rPr>
          <w:rFonts w:hint="eastAsia" w:ascii="华文楷体" w:hAnsi="华文楷体" w:eastAsia="华文楷体" w:cs="华文楷体"/>
          <w:sz w:val="30"/>
          <w:szCs w:val="30"/>
        </w:rPr>
      </w:pPr>
    </w:p>
    <w:p w14:paraId="538DA2E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可争辩地显而易见，保罗写他的第二封书信是给哥林多教会和亚该亚其余所有的人，因为他明确地确认自己如此行；至于第一封书信，它不仅是致给哥林多教会，第一章，第二节，而且也致给“所有（πᾶσι）在各处（ἐν παντὶ τόπῳ）求告（τοῖς ἐπικαλουμένοις）我们（ἡμῶν）主（τοῦ Κυρίου）耶稣（Ἰησοῦ）基督（Χριστοῦ）之名（τὸ ὄνομα）的人，”——那就是，我们的博士说，在整个亚该亚地区！</w:t>
      </w:r>
    </w:p>
    <w:p w14:paraId="29AC5F03">
      <w:pPr>
        <w:pStyle w:val="3"/>
        <w:spacing w:before="261" w:line="252" w:lineRule="auto"/>
        <w:ind w:left="22" w:hanging="6"/>
        <w:jc w:val="both"/>
        <w:rPr>
          <w:rFonts w:hint="eastAsia" w:ascii="华文楷体" w:hAnsi="华文楷体" w:eastAsia="华文楷体" w:cs="华文楷体"/>
          <w:sz w:val="30"/>
          <w:szCs w:val="30"/>
        </w:rPr>
      </w:pPr>
    </w:p>
    <w:p w14:paraId="2F0B4C6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indeed, says the doctor's great friend, Grotius, to whom he is beholden for more than one rare notion.</w:t>
      </w:r>
    </w:p>
    <w:p w14:paraId="30568E6B">
      <w:pPr>
        <w:pStyle w:val="3"/>
        <w:spacing w:before="261" w:line="252" w:lineRule="auto"/>
        <w:ind w:left="22" w:hanging="6"/>
        <w:jc w:val="both"/>
        <w:rPr>
          <w:rFonts w:hint="eastAsia" w:ascii="华文楷体" w:hAnsi="华文楷体" w:eastAsia="华文楷体" w:cs="华文楷体"/>
          <w:sz w:val="30"/>
          <w:szCs w:val="30"/>
        </w:rPr>
      </w:pPr>
    </w:p>
    <w:p w14:paraId="5A9076D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确实，博士的挚友格老秀（Grotius）也这样说，博士欠他不止一个罕见的想法。</w:t>
      </w:r>
    </w:p>
    <w:p w14:paraId="5D589823">
      <w:pPr>
        <w:pStyle w:val="3"/>
        <w:spacing w:before="261" w:line="252" w:lineRule="auto"/>
        <w:ind w:left="22" w:hanging="6"/>
        <w:jc w:val="both"/>
        <w:rPr>
          <w:rFonts w:hint="eastAsia" w:ascii="华文楷体" w:hAnsi="华文楷体" w:eastAsia="华文楷体" w:cs="华文楷体"/>
          <w:sz w:val="30"/>
          <w:szCs w:val="30"/>
        </w:rPr>
      </w:pPr>
    </w:p>
    <w:p w14:paraId="671757C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it not in any way of any reproach to the doctor, only I cannot but think his careful warding of himself against the thoughts of men that he should be beholden to Grotius doth exceedingly unbecome the doctor's gravity and self-denial.</w:t>
      </w:r>
    </w:p>
    <w:p w14:paraId="6379BFA4">
      <w:pPr>
        <w:pStyle w:val="3"/>
        <w:spacing w:before="261" w:line="252" w:lineRule="auto"/>
        <w:ind w:left="22" w:hanging="6"/>
        <w:jc w:val="both"/>
        <w:rPr>
          <w:rFonts w:hint="eastAsia" w:ascii="华文楷体" w:hAnsi="华文楷体" w:eastAsia="华文楷体" w:cs="华文楷体"/>
          <w:sz w:val="30"/>
          <w:szCs w:val="30"/>
        </w:rPr>
      </w:pPr>
    </w:p>
    <w:p w14:paraId="10140A7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我说这话并非以任何方式责备博士，只是我不能不认为，他小心翼翼地防备人们认为他受恩于格老秀的想法，极其不符合博士的庄重和克己。</w:t>
      </w:r>
    </w:p>
    <w:p w14:paraId="6DF05B5B">
      <w:pPr>
        <w:pStyle w:val="3"/>
        <w:spacing w:before="261" w:line="252" w:lineRule="auto"/>
        <w:ind w:left="22" w:hanging="6"/>
        <w:jc w:val="both"/>
        <w:rPr>
          <w:rFonts w:hint="eastAsia" w:ascii="华文楷体" w:hAnsi="华文楷体" w:eastAsia="华文楷体" w:cs="华文楷体"/>
          <w:sz w:val="30"/>
          <w:szCs w:val="30"/>
        </w:rPr>
      </w:pPr>
    </w:p>
    <w:p w14:paraId="31DC147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complained of by some who have tried it in reference to his late comment on the Revelation.</w:t>
      </w:r>
    </w:p>
    <w:p w14:paraId="7BF513F5">
      <w:pPr>
        <w:pStyle w:val="3"/>
        <w:spacing w:before="261" w:line="252" w:lineRule="auto"/>
        <w:ind w:left="22" w:hanging="6"/>
        <w:jc w:val="both"/>
        <w:rPr>
          <w:rFonts w:hint="eastAsia" w:ascii="华文楷体" w:hAnsi="华文楷体" w:eastAsia="华文楷体" w:cs="华文楷体"/>
          <w:sz w:val="30"/>
          <w:szCs w:val="30"/>
        </w:rPr>
      </w:pPr>
    </w:p>
    <w:p w14:paraId="094E15D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一些人在参考他最近关于启示录的注释时尝试过这一点，并对此有所抱怨。</w:t>
      </w:r>
    </w:p>
    <w:p w14:paraId="0E316005">
      <w:pPr>
        <w:pStyle w:val="3"/>
        <w:spacing w:before="261" w:line="252" w:lineRule="auto"/>
        <w:ind w:left="22" w:hanging="6"/>
        <w:jc w:val="both"/>
        <w:rPr>
          <w:rFonts w:hint="eastAsia" w:ascii="华文楷体" w:hAnsi="华文楷体" w:eastAsia="华文楷体" w:cs="华文楷体"/>
          <w:sz w:val="30"/>
          <w:szCs w:val="30"/>
        </w:rPr>
      </w:pPr>
    </w:p>
    <w:p w14:paraId="7838ED2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Dissertation he is put by his own thoughts (I will not say guilty) to an apology, cap. i. sect. 24: "Qua in re suffragium suum tulisse Hugonem Grotium τὸν πάνυ ex annotationibus posthumis, nuper editis, et post-quam hæc omnia typographo transcripta essent, cursimperlectis edoctum gratulor."</w:t>
      </w:r>
    </w:p>
    <w:p w14:paraId="03B4D927">
      <w:pPr>
        <w:pStyle w:val="3"/>
        <w:spacing w:before="261" w:line="252" w:lineRule="auto"/>
        <w:ind w:left="22" w:hanging="6"/>
        <w:jc w:val="both"/>
        <w:rPr>
          <w:rFonts w:hint="eastAsia" w:ascii="华文楷体" w:hAnsi="华文楷体" w:eastAsia="华文楷体" w:cs="华文楷体"/>
          <w:sz w:val="30"/>
          <w:szCs w:val="30"/>
        </w:rPr>
      </w:pPr>
    </w:p>
    <w:p w14:paraId="36861B8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并且在这篇专著中，他被自己的想法（我不会说是有罪的）驱使去作一个辩解，第一章，第24节：“在这件事上（Qua in re）伟大的（τὸν πάνυ）胡果·格老秀（Hugonem Grotium）已投了（tulisse）他的赞成票（suffragium suum），这是我从（ex）他最近（nuper）出版（editis）的遗注（annotationibus posthumis）中，并且（et）在（post-quam）所有这些（hæc omnia）都已转录给（transcripta essent）印刷商（typographo）之后，匆匆（cursim）通读（perlectis）后得知（edoctum）的，我为此庆贺（gratulor）。”</w:t>
      </w:r>
    </w:p>
    <w:p w14:paraId="6C111781">
      <w:pPr>
        <w:pStyle w:val="3"/>
        <w:spacing w:before="261" w:line="252" w:lineRule="auto"/>
        <w:ind w:left="22" w:hanging="6"/>
        <w:jc w:val="both"/>
        <w:rPr>
          <w:rFonts w:hint="eastAsia" w:ascii="华文楷体" w:hAnsi="华文楷体" w:eastAsia="华文楷体" w:cs="华文楷体"/>
          <w:sz w:val="30"/>
          <w:szCs w:val="30"/>
        </w:rPr>
      </w:pPr>
    </w:p>
    <w:p w14:paraId="31EEFFA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the reader think that Dr Hammond had transmitted his papers full of rare conjectures to the printer before Grotius' Annotations upon the Revelation were published, but only before he had read them.</w:t>
      </w:r>
    </w:p>
    <w:p w14:paraId="58286EB4">
      <w:pPr>
        <w:pStyle w:val="3"/>
        <w:spacing w:before="261" w:line="252" w:lineRule="auto"/>
        <w:ind w:left="22" w:hanging="6"/>
        <w:jc w:val="both"/>
        <w:rPr>
          <w:rFonts w:hint="eastAsia" w:ascii="华文楷体" w:hAnsi="华文楷体" w:eastAsia="华文楷体" w:cs="华文楷体"/>
          <w:sz w:val="30"/>
          <w:szCs w:val="30"/>
        </w:rPr>
      </w:pPr>
    </w:p>
    <w:p w14:paraId="2346CD8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读者切莫认为哈蒙德博士（Dr Hammond）在格老秀关于启示录的注释出版之前，就已将他充满罕见推测的文稿传送给了印刷商，而仅仅是在他阅读它们之前。</w:t>
      </w:r>
    </w:p>
    <w:p w14:paraId="62514448">
      <w:pPr>
        <w:pStyle w:val="3"/>
        <w:spacing w:before="261" w:line="252" w:lineRule="auto"/>
        <w:ind w:left="22" w:hanging="6"/>
        <w:jc w:val="both"/>
        <w:rPr>
          <w:rFonts w:hint="eastAsia" w:ascii="华文楷体" w:hAnsi="华文楷体" w:eastAsia="华文楷体" w:cs="华文楷体"/>
          <w:sz w:val="30"/>
          <w:szCs w:val="30"/>
        </w:rPr>
      </w:pPr>
    </w:p>
    <w:p w14:paraId="1CCDB7A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doctor little thinks what a fly this is in his pot of ointment, nor how indecent with all impartial men such apologies, subservient to a frame of spirit in bondage to a man's own esteem and reputation, appear to be.</w:t>
      </w:r>
    </w:p>
    <w:p w14:paraId="2A8D83A5">
      <w:pPr>
        <w:pStyle w:val="3"/>
        <w:spacing w:before="261" w:line="252" w:lineRule="auto"/>
        <w:ind w:left="22" w:hanging="6"/>
        <w:jc w:val="both"/>
        <w:rPr>
          <w:rFonts w:hint="eastAsia" w:ascii="华文楷体" w:hAnsi="华文楷体" w:eastAsia="华文楷体" w:cs="华文楷体"/>
          <w:sz w:val="30"/>
          <w:szCs w:val="30"/>
        </w:rPr>
      </w:pPr>
    </w:p>
    <w:p w14:paraId="4F61088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这位博士很少想到这在他膏油瓶中是怎样一只苍蝇，也很少想到这类服务于一个受自身尊重和声誉束缚之精神框架的辩解，在所有公正的人看来是多么不合体统。</w:t>
      </w:r>
    </w:p>
    <w:p w14:paraId="020EBF98">
      <w:pPr>
        <w:pStyle w:val="3"/>
        <w:spacing w:before="261" w:line="252" w:lineRule="auto"/>
        <w:ind w:left="22" w:hanging="6"/>
        <w:jc w:val="both"/>
        <w:rPr>
          <w:rFonts w:hint="eastAsia" w:ascii="华文楷体" w:hAnsi="华文楷体" w:eastAsia="华文楷体" w:cs="华文楷体"/>
          <w:sz w:val="30"/>
          <w:szCs w:val="30"/>
        </w:rPr>
      </w:pPr>
    </w:p>
    <w:p w14:paraId="2AF5F52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this pass, and let the saints that call upon the name of Jesus Christ in every place be the saints in every part of Achaia,—though the epistle itself (written, indeed, upon occasion taken from the church of Corinth, yet) was given by inspiration from God for the use not only of all the saints in the whole world at that time wherein it was written, but of all those who were to believe in any part or place of the world to the end thereof,—although the assertion of it be not built on any tolerable conjecture, but may be rejected with the same facility wherewith it is tendered, what now will hence ensue?</w:t>
      </w:r>
    </w:p>
    <w:p w14:paraId="74B1B325">
      <w:pPr>
        <w:pStyle w:val="3"/>
        <w:spacing w:before="261" w:line="252" w:lineRule="auto"/>
        <w:ind w:left="22" w:hanging="6"/>
        <w:jc w:val="both"/>
        <w:rPr>
          <w:rFonts w:hint="eastAsia" w:ascii="华文楷体" w:hAnsi="华文楷体" w:eastAsia="华文楷体" w:cs="华文楷体"/>
          <w:sz w:val="30"/>
          <w:szCs w:val="30"/>
        </w:rPr>
      </w:pPr>
    </w:p>
    <w:p w14:paraId="03B7A0B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这过去吧，让在各处求告耶稣基督之名的圣徒就是亚该亚各处的圣徒吧，——尽管这封书信本身（确实是因哥林多教会的缘故而写，然而）是由上帝默示赐下的，不仅是为了在其写成之时全世界所有圣徒的使用，也是为了直到世界末了将在世界任何地方相信的所有人使用，——尽管其主张并非建立在任何尚可的推测之上，而是可以像它被提出时一样轻易地被拒绝，那么现在由此将得出什么结论呢？</w:t>
      </w:r>
    </w:p>
    <w:p w14:paraId="7A758F28">
      <w:pPr>
        <w:pStyle w:val="3"/>
        <w:spacing w:before="261" w:line="252" w:lineRule="auto"/>
        <w:ind w:left="22" w:hanging="6"/>
        <w:jc w:val="both"/>
        <w:rPr>
          <w:rFonts w:hint="eastAsia" w:ascii="华文楷体" w:hAnsi="华文楷体" w:eastAsia="华文楷体" w:cs="华文楷体"/>
          <w:sz w:val="30"/>
          <w:szCs w:val="30"/>
        </w:rPr>
      </w:pPr>
    </w:p>
    <w:p w14:paraId="47739A4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hence it follows that Clemens also wrote his epistle to all the churches in Achaia.</w:t>
      </w:r>
    </w:p>
    <w:p w14:paraId="4677A0E3">
      <w:pPr>
        <w:pStyle w:val="3"/>
        <w:spacing w:before="261" w:line="252" w:lineRule="auto"/>
        <w:ind w:left="22" w:hanging="6"/>
        <w:jc w:val="both"/>
        <w:rPr>
          <w:rFonts w:hint="eastAsia" w:ascii="华文楷体" w:hAnsi="华文楷体" w:eastAsia="华文楷体" w:cs="华文楷体"/>
          <w:sz w:val="30"/>
          <w:szCs w:val="30"/>
        </w:rPr>
      </w:pPr>
    </w:p>
    <w:p w14:paraId="13C516C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为何呢？由此得出结论，革利免也写了他的书信给亚该亚所有的教会。</w:t>
      </w:r>
    </w:p>
    <w:p w14:paraId="3BC334F8">
      <w:pPr>
        <w:pStyle w:val="3"/>
        <w:spacing w:before="261" w:line="252" w:lineRule="auto"/>
        <w:ind w:left="22" w:hanging="6"/>
        <w:jc w:val="both"/>
        <w:rPr>
          <w:rFonts w:hint="eastAsia" w:ascii="华文楷体" w:hAnsi="华文楷体" w:eastAsia="华文楷体" w:cs="华文楷体"/>
          <w:sz w:val="30"/>
          <w:szCs w:val="30"/>
        </w:rPr>
      </w:pPr>
    </w:p>
    <w:p w14:paraId="58E7DBE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good!</w:t>
      </w:r>
    </w:p>
    <w:p w14:paraId="35E867F3">
      <w:pPr>
        <w:pStyle w:val="3"/>
        <w:spacing w:before="261" w:line="252" w:lineRule="auto"/>
        <w:ind w:left="22" w:hanging="6"/>
        <w:jc w:val="both"/>
        <w:rPr>
          <w:rFonts w:hint="eastAsia" w:ascii="华文楷体" w:hAnsi="华文楷体" w:eastAsia="华文楷体" w:cs="华文楷体"/>
          <w:sz w:val="30"/>
          <w:szCs w:val="30"/>
        </w:rPr>
      </w:pPr>
    </w:p>
    <w:p w14:paraId="7EA831C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很好！</w:t>
      </w:r>
    </w:p>
    <w:p w14:paraId="2178E2E2">
      <w:pPr>
        <w:pStyle w:val="3"/>
        <w:spacing w:before="261" w:line="252" w:lineRule="auto"/>
        <w:ind w:left="22" w:hanging="6"/>
        <w:jc w:val="both"/>
        <w:rPr>
          <w:rFonts w:hint="eastAsia" w:ascii="华文楷体" w:hAnsi="华文楷体" w:eastAsia="华文楷体" w:cs="华文楷体"/>
          <w:sz w:val="30"/>
          <w:szCs w:val="30"/>
        </w:rPr>
      </w:pPr>
    </w:p>
    <w:p w14:paraId="15C17AE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writing an epistle entitled chiefly to the Corinthians, expressly and ῥητῶς directs it to the saints or churches of Achaia, yea, to all that call upon the name of God in every place, so that his epistle, being of catholic concernment, is not to be confined to the church of Corinth only, although most of the particular things mentioned in that epistle related only to that particular church; therefore, Clemens directing his epistle to the church of Corinth only, not once mentioning nor insinuating an intention of extending it to any other, handling in it only the peculiar concernment of that church, and a difference about one or two persons therein, must be supposed to have written to all the churches of Achaia!</w:t>
      </w:r>
    </w:p>
    <w:p w14:paraId="1B68A9F0">
      <w:pPr>
        <w:pStyle w:val="3"/>
        <w:spacing w:before="261" w:line="252" w:lineRule="auto"/>
        <w:ind w:left="22" w:hanging="6"/>
        <w:jc w:val="both"/>
        <w:rPr>
          <w:rFonts w:hint="eastAsia" w:ascii="华文楷体" w:hAnsi="华文楷体" w:eastAsia="华文楷体" w:cs="华文楷体"/>
          <w:sz w:val="30"/>
          <w:szCs w:val="30"/>
        </w:rPr>
      </w:pPr>
    </w:p>
    <w:p w14:paraId="483CEEF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写一封主要致给哥林多人的书信，明确地并言辞确凿地（ῥητῶς）将其致给亚该亚的圣徒或众教会，是的，致给所有在各处求告上帝之名的人，因此他的书信，既具有大公性（catholic）的利害关系，就不应仅限于哥林多教会，尽管那封信中提到的大多数具体事情只与那个特定的教会有​​关；因此，革利免只将他的书信致给哥林多教会，从未一次提及或暗示要将其扩展到任何其他教会的意图，在信中只处理那个教会特有的利害关系，以及其中关于一两个人的分歧，就必须被假定是写给亚该亚所有教会的！</w:t>
      </w:r>
    </w:p>
    <w:p w14:paraId="7B5F9913">
      <w:pPr>
        <w:pStyle w:val="3"/>
        <w:spacing w:before="261" w:line="252" w:lineRule="auto"/>
        <w:ind w:left="22" w:hanging="6"/>
        <w:jc w:val="both"/>
        <w:rPr>
          <w:rFonts w:hint="eastAsia" w:ascii="华文楷体" w:hAnsi="华文楷体" w:eastAsia="华文楷体" w:cs="华文楷体"/>
          <w:sz w:val="30"/>
          <w:szCs w:val="30"/>
        </w:rPr>
      </w:pPr>
    </w:p>
    <w:p w14:paraId="31952EE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such arguments as these will not prove episcopacy to be of apostolical constitution, what will prevail with men so to esteem it!</w:t>
      </w:r>
    </w:p>
    <w:p w14:paraId="567C8A23">
      <w:pPr>
        <w:pStyle w:val="3"/>
        <w:spacing w:before="261" w:line="252" w:lineRule="auto"/>
        <w:ind w:left="22" w:hanging="6"/>
        <w:jc w:val="both"/>
        <w:rPr>
          <w:rFonts w:hint="eastAsia" w:ascii="华文楷体" w:hAnsi="华文楷体" w:eastAsia="华文楷体" w:cs="华文楷体"/>
          <w:sz w:val="30"/>
          <w:szCs w:val="30"/>
        </w:rPr>
      </w:pPr>
    </w:p>
    <w:p w14:paraId="49EB1EE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并且如果像这样的论证都不能证明主教制（episcopacy）是使徒设立的，还有什么能说服人如此看待它呢！</w:t>
      </w:r>
    </w:p>
    <w:p w14:paraId="23C9D737">
      <w:pPr>
        <w:pStyle w:val="3"/>
        <w:spacing w:before="261" w:line="252" w:lineRule="auto"/>
        <w:ind w:left="22" w:hanging="6"/>
        <w:jc w:val="both"/>
        <w:rPr>
          <w:rFonts w:hint="eastAsia" w:ascii="华文楷体" w:hAnsi="华文楷体" w:eastAsia="华文楷体" w:cs="华文楷体"/>
          <w:sz w:val="30"/>
          <w:szCs w:val="30"/>
        </w:rPr>
      </w:pPr>
    </w:p>
    <w:p w14:paraId="3AEF2EC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Pergama dextrâ Defendipossent, etiam hac defensa fuissent."—Æn. ii. 291, 292.</w:t>
      </w:r>
    </w:p>
    <w:p w14:paraId="54FE9419">
      <w:pPr>
        <w:pStyle w:val="3"/>
        <w:spacing w:before="261" w:line="252" w:lineRule="auto"/>
        <w:ind w:left="22" w:hanging="6"/>
        <w:jc w:val="both"/>
        <w:rPr>
          <w:rFonts w:hint="eastAsia" w:ascii="华文楷体" w:hAnsi="华文楷体" w:eastAsia="华文楷体" w:cs="华文楷体"/>
          <w:sz w:val="30"/>
          <w:szCs w:val="30"/>
        </w:rPr>
      </w:pPr>
    </w:p>
    <w:p w14:paraId="2DE263A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——“如果特洛伊（Pergama）能用右手（dextrâ）保卫（Defendi possent），那么也（etiam）已用这（hac）保卫了（defensa fuissent）。”——《埃涅阿斯纪》（Æn.）二. 291, 292。</w:t>
      </w:r>
    </w:p>
    <w:p w14:paraId="04DBB61B">
      <w:pPr>
        <w:pStyle w:val="3"/>
        <w:spacing w:before="261" w:line="252" w:lineRule="auto"/>
        <w:ind w:left="22" w:hanging="6"/>
        <w:jc w:val="both"/>
        <w:rPr>
          <w:rFonts w:hint="eastAsia" w:ascii="华文楷体" w:hAnsi="华文楷体" w:eastAsia="华文楷体" w:cs="华文楷体"/>
          <w:sz w:val="30"/>
          <w:szCs w:val="30"/>
        </w:rPr>
      </w:pPr>
    </w:p>
    <w:p w14:paraId="164FF91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cause of naming many elders or presbyters in one church!</w:t>
      </w:r>
    </w:p>
    <w:p w14:paraId="1630B483">
      <w:pPr>
        <w:pStyle w:val="3"/>
        <w:spacing w:before="261" w:line="252" w:lineRule="auto"/>
        <w:ind w:left="22" w:hanging="6"/>
        <w:jc w:val="both"/>
        <w:rPr>
          <w:rFonts w:hint="eastAsia" w:ascii="华文楷体" w:hAnsi="华文楷体" w:eastAsia="华文楷体" w:cs="华文楷体"/>
          <w:sz w:val="30"/>
          <w:szCs w:val="30"/>
        </w:rPr>
      </w:pPr>
    </w:p>
    <w:p w14:paraId="418C3C6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这就是在一个教会中提名许多长老（elders）或（presbyters）的原因！</w:t>
      </w:r>
    </w:p>
    <w:p w14:paraId="64AD78DA">
      <w:pPr>
        <w:pStyle w:val="3"/>
        <w:spacing w:before="261" w:line="252" w:lineRule="auto"/>
        <w:ind w:left="22" w:hanging="6"/>
        <w:jc w:val="both"/>
        <w:rPr>
          <w:rFonts w:hint="eastAsia" w:ascii="华文楷体" w:hAnsi="华文楷体" w:eastAsia="华文楷体" w:cs="华文楷体"/>
          <w:sz w:val="30"/>
          <w:szCs w:val="30"/>
        </w:rPr>
      </w:pPr>
    </w:p>
    <w:p w14:paraId="0CD75F2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part,I suppose the doctor might more probably have adhered to a former conjecture of his, Dissert, iv. cap. x. sect. 9.</w:t>
      </w:r>
    </w:p>
    <w:p w14:paraId="67A7559E">
      <w:pPr>
        <w:pStyle w:val="3"/>
        <w:spacing w:before="261" w:line="252" w:lineRule="auto"/>
        <w:ind w:left="22" w:hanging="6"/>
        <w:jc w:val="both"/>
        <w:rPr>
          <w:rFonts w:hint="eastAsia" w:ascii="华文楷体" w:hAnsi="华文楷体" w:eastAsia="华文楷体" w:cs="华文楷体"/>
          <w:sz w:val="30"/>
          <w:szCs w:val="30"/>
        </w:rPr>
      </w:pPr>
    </w:p>
    <w:p w14:paraId="76C186B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就我而言，我推测这位博士或许更可能坚持他先前的一个推测，专著四，第十章，第九节。</w:t>
      </w:r>
    </w:p>
    <w:p w14:paraId="4C6D0B24">
      <w:pPr>
        <w:pStyle w:val="3"/>
        <w:spacing w:before="261" w:line="252" w:lineRule="auto"/>
        <w:ind w:left="22" w:hanging="6"/>
        <w:jc w:val="both"/>
        <w:rPr>
          <w:rFonts w:hint="eastAsia" w:ascii="华文楷体" w:hAnsi="华文楷体" w:eastAsia="华文楷体" w:cs="华文楷体"/>
          <w:sz w:val="30"/>
          <w:szCs w:val="30"/>
        </w:rPr>
      </w:pPr>
    </w:p>
    <w:p w14:paraId="28F4B87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two sundry different churches, where were distinct officers, in the same city, "Primo," saith he, "respondeo non usque quaque verum est, quod pro concesso sumitur, quamvis enim in una ecclesia aut cætu plures simul episcopi nunquam fuerint" (pray except them mentioned Acts 20:28, and those Acts 14:23), "nihil tamen obstare quin in eadem civitate duo aliquando cætus disterminatifuerint."</w:t>
      </w:r>
    </w:p>
    <w:p w14:paraId="5C6CDD00">
      <w:pPr>
        <w:pStyle w:val="3"/>
        <w:spacing w:before="261" w:line="252" w:lineRule="auto"/>
        <w:ind w:left="22" w:hanging="6"/>
        <w:jc w:val="both"/>
        <w:rPr>
          <w:rFonts w:hint="eastAsia" w:ascii="华文楷体" w:hAnsi="华文楷体" w:eastAsia="华文楷体" w:cs="华文楷体"/>
          <w:sz w:val="30"/>
          <w:szCs w:val="30"/>
        </w:rPr>
      </w:pPr>
    </w:p>
    <w:p w14:paraId="0BB08C1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关于同一城市中两个不同的教会，那里有不同的职员，“首先（Primo），”他说，“我回答（respondeo）说，那被视为理所当然（pro concesso sumitur）的，并非（non）处处（usque quaque）是真的（verum est），因为（enim）尽管（quamvis）在一个（in una）教会（ecclesia）或（aut）会众（cætu）中，从未（nunquam fuerint）同时（simul）有多个（plures）监督（episcopi）”（请排除使徒行传 20:28 和 14:23 中提到的那些），“然而（tamen）这并不妨碍（nihil obstare quin）有时（aliquando）在同一（in eadem）城市（civitate）有两个（duo）分开的（disterminati fuerint）会众（cætus）。”</w:t>
      </w:r>
    </w:p>
    <w:p w14:paraId="0488F0E5">
      <w:pPr>
        <w:pStyle w:val="3"/>
        <w:spacing w:before="261" w:line="252" w:lineRule="auto"/>
        <w:ind w:left="22" w:hanging="6"/>
        <w:jc w:val="both"/>
        <w:rPr>
          <w:rFonts w:hint="eastAsia" w:ascii="华文楷体" w:hAnsi="华文楷体" w:eastAsia="华文楷体" w:cs="华文楷体"/>
          <w:sz w:val="30"/>
          <w:szCs w:val="30"/>
        </w:rPr>
      </w:pPr>
    </w:p>
    <w:p w14:paraId="5F1164D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might,I say, with more show of probability have abode by this observation than to have rambled over all Greece to relieve himself against his adversaries.</w:t>
      </w:r>
    </w:p>
    <w:p w14:paraId="6A517ABF">
      <w:pPr>
        <w:pStyle w:val="3"/>
        <w:spacing w:before="261" w:line="252" w:lineRule="auto"/>
        <w:ind w:left="22" w:hanging="6"/>
        <w:jc w:val="both"/>
        <w:rPr>
          <w:rFonts w:hint="eastAsia" w:ascii="华文楷体" w:hAnsi="华文楷体" w:eastAsia="华文楷体" w:cs="华文楷体"/>
          <w:sz w:val="30"/>
          <w:szCs w:val="30"/>
        </w:rPr>
      </w:pPr>
    </w:p>
    <w:p w14:paraId="15C5671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我说，他或许更有可能坚持这个观察，而非漫游整个希腊来为自己解脱以对抗他的对手。</w:t>
      </w:r>
    </w:p>
    <w:p w14:paraId="44E20D95">
      <w:pPr>
        <w:pStyle w:val="3"/>
        <w:spacing w:before="261" w:line="252" w:lineRule="auto"/>
        <w:ind w:left="22" w:hanging="6"/>
        <w:jc w:val="both"/>
        <w:rPr>
          <w:rFonts w:hint="eastAsia" w:ascii="华文楷体" w:hAnsi="华文楷体" w:eastAsia="华文楷体" w:cs="华文楷体"/>
          <w:sz w:val="30"/>
          <w:szCs w:val="30"/>
        </w:rPr>
      </w:pPr>
    </w:p>
    <w:p w14:paraId="3875BED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neither would this suffice.</w:t>
      </w:r>
    </w:p>
    <w:p w14:paraId="2E135996">
      <w:pPr>
        <w:pStyle w:val="3"/>
        <w:spacing w:before="261" w:line="252" w:lineRule="auto"/>
        <w:ind w:left="22" w:hanging="6"/>
        <w:jc w:val="both"/>
        <w:rPr>
          <w:rFonts w:hint="eastAsia" w:ascii="华文楷体" w:hAnsi="华文楷体" w:eastAsia="华文楷体" w:cs="华文楷体"/>
          <w:sz w:val="30"/>
          <w:szCs w:val="30"/>
        </w:rPr>
      </w:pPr>
    </w:p>
    <w:p w14:paraId="545A233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然而这也不足够。</w:t>
      </w:r>
    </w:p>
    <w:p w14:paraId="20EF81E9">
      <w:pPr>
        <w:pStyle w:val="3"/>
        <w:spacing w:before="261" w:line="252" w:lineRule="auto"/>
        <w:ind w:left="22" w:hanging="6"/>
        <w:jc w:val="both"/>
        <w:rPr>
          <w:rFonts w:hint="eastAsia" w:ascii="华文楷体" w:hAnsi="华文楷体" w:eastAsia="华文楷体" w:cs="华文楷体"/>
          <w:sz w:val="30"/>
          <w:szCs w:val="30"/>
        </w:rPr>
      </w:pPr>
    </w:p>
    <w:p w14:paraId="7597A9D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use may or will be made of this concession shall elsewhere be manifested.</w:t>
      </w:r>
    </w:p>
    <w:p w14:paraId="32A4CDA4">
      <w:pPr>
        <w:pStyle w:val="3"/>
        <w:spacing w:before="261" w:line="252" w:lineRule="auto"/>
        <w:ind w:left="22" w:hanging="6"/>
        <w:jc w:val="both"/>
        <w:rPr>
          <w:rFonts w:hint="eastAsia" w:ascii="华文楷体" w:hAnsi="华文楷体" w:eastAsia="华文楷体" w:cs="华文楷体"/>
          <w:sz w:val="30"/>
          <w:szCs w:val="30"/>
        </w:rPr>
      </w:pPr>
    </w:p>
    <w:p w14:paraId="4C01E0A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这个让步可能会或将会被如何使用，将在别处显明。</w:t>
      </w:r>
    </w:p>
    <w:p w14:paraId="5F818642">
      <w:pPr>
        <w:pStyle w:val="3"/>
        <w:spacing w:before="261" w:line="252" w:lineRule="auto"/>
        <w:ind w:left="22" w:hanging="6"/>
        <w:jc w:val="both"/>
        <w:rPr>
          <w:rFonts w:hint="eastAsia" w:ascii="华文楷体" w:hAnsi="华文楷体" w:eastAsia="华文楷体" w:cs="华文楷体"/>
          <w:sz w:val="30"/>
          <w:szCs w:val="30"/>
        </w:rPr>
      </w:pPr>
    </w:p>
    <w:p w14:paraId="0DD0ED6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doctor hath yet another answer to this multiplication of elders, and the mention of them with deacons, with the evident identity that is between them and bishops through the whole epistle, the same persons being unquestionably intended, in respect of the same office, by both these appellations.</w:t>
      </w:r>
    </w:p>
    <w:p w14:paraId="0811AADD">
      <w:pPr>
        <w:pStyle w:val="3"/>
        <w:spacing w:before="261" w:line="252" w:lineRule="auto"/>
        <w:ind w:left="22" w:hanging="6"/>
        <w:jc w:val="both"/>
        <w:rPr>
          <w:rFonts w:hint="eastAsia" w:ascii="华文楷体" w:hAnsi="华文楷体" w:eastAsia="华文楷体" w:cs="华文楷体"/>
          <w:sz w:val="30"/>
          <w:szCs w:val="30"/>
        </w:rPr>
      </w:pPr>
    </w:p>
    <w:p w14:paraId="1088662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但这位博士对这种长老倍增、以及将他们与执事一同提及、连同贯穿整封书信的他们与监督之间明显的同一性——毫无疑问，就同一职分而言，这两个称谓意指同样的人——还有另一个回答。</w:t>
      </w:r>
    </w:p>
    <w:p w14:paraId="781D9D14">
      <w:pPr>
        <w:pStyle w:val="3"/>
        <w:spacing w:before="261" w:line="252" w:lineRule="auto"/>
        <w:ind w:left="22" w:hanging="6"/>
        <w:jc w:val="both"/>
        <w:rPr>
          <w:rFonts w:hint="eastAsia" w:ascii="华文楷体" w:hAnsi="华文楷体" w:eastAsia="华文楷体" w:cs="华文楷体"/>
          <w:sz w:val="30"/>
          <w:szCs w:val="30"/>
        </w:rPr>
      </w:pPr>
    </w:p>
    <w:p w14:paraId="3691B26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second answer is founded upon the supposition of the former (a goodly foundation!)— namely, that the epistle under consideration was written and sent not to the church of Corinth only, but to all the churches of Achaia, of which Corinth was the metropolitan.</w:t>
      </w:r>
    </w:p>
    <w:p w14:paraId="6D6B63FC">
      <w:pPr>
        <w:pStyle w:val="3"/>
        <w:spacing w:before="261" w:line="252" w:lineRule="auto"/>
        <w:ind w:left="22" w:hanging="6"/>
        <w:jc w:val="both"/>
        <w:rPr>
          <w:rFonts w:hint="eastAsia" w:ascii="华文楷体" w:hAnsi="华文楷体" w:eastAsia="华文楷体" w:cs="华文楷体"/>
          <w:sz w:val="30"/>
          <w:szCs w:val="30"/>
        </w:rPr>
      </w:pPr>
    </w:p>
    <w:p w14:paraId="425E65A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现在，这第二个回答建立在第一个回答的假设之上（一个美好的根基！）——即，所考虑的书信并非只写给并寄给哥林多教会，而是给亚该亚所有的教会，哥林多是其都会（metropolitan）。</w:t>
      </w:r>
    </w:p>
    <w:p w14:paraId="103AC80E">
      <w:pPr>
        <w:pStyle w:val="3"/>
        <w:spacing w:before="261" w:line="252" w:lineRule="auto"/>
        <w:ind w:left="22" w:hanging="6"/>
        <w:jc w:val="both"/>
        <w:rPr>
          <w:rFonts w:hint="eastAsia" w:ascii="华文楷体" w:hAnsi="华文楷体" w:eastAsia="华文楷体" w:cs="华文楷体"/>
          <w:sz w:val="30"/>
          <w:szCs w:val="30"/>
        </w:rPr>
      </w:pPr>
    </w:p>
    <w:p w14:paraId="3BB375D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Now, this second answer is, that the elders or presbyters here mentioned were properly those whom he calls bishops, diocesans,— men of a third rank and order, above deacons and presbyters in the church administrations and government; and for those who are properly called presbyters, there were then none in the church.</w:t>
      </w:r>
    </w:p>
    <w:p w14:paraId="39570268">
      <w:pPr>
        <w:pStyle w:val="3"/>
        <w:spacing w:before="261" w:line="252" w:lineRule="auto"/>
        <w:ind w:left="22" w:hanging="6"/>
        <w:jc w:val="both"/>
        <w:rPr>
          <w:rFonts w:hint="eastAsia" w:ascii="华文楷体" w:hAnsi="华文楷体" w:eastAsia="华文楷体" w:cs="华文楷体"/>
          <w:sz w:val="30"/>
          <w:szCs w:val="30"/>
        </w:rPr>
      </w:pPr>
    </w:p>
    <w:p w14:paraId="3A205FA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现在，这第二个回答是，此处提到的长老（elders）或（presbyters）恰恰是他称为监督（bishops）、教区监督（diocesans）的那些人，——在教会行政和治理中高于执事和长老的第三等级和次序的人；至于那些恰当称为长老的人，那时教会中没有。</w:t>
      </w:r>
    </w:p>
    <w:p w14:paraId="46B30B93">
      <w:pPr>
        <w:pStyle w:val="3"/>
        <w:spacing w:before="261" w:line="252" w:lineRule="auto"/>
        <w:ind w:left="22" w:hanging="6"/>
        <w:jc w:val="both"/>
        <w:rPr>
          <w:rFonts w:hint="eastAsia" w:ascii="华文楷体" w:hAnsi="华文楷体" w:eastAsia="华文楷体" w:cs="华文楷体"/>
          <w:sz w:val="30"/>
          <w:szCs w:val="30"/>
        </w:rPr>
      </w:pPr>
    </w:p>
    <w:p w14:paraId="41451BC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colour to this miserable evasion, Dissert, iv. cap. x. sect. 11, he discourseth about the government and ordering of church affairs by bishops and deacons in some churches that were small, not yet formed or completed, nor come to perfection at the first planting of them.</w:t>
      </w:r>
    </w:p>
    <w:p w14:paraId="73986228">
      <w:pPr>
        <w:pStyle w:val="3"/>
        <w:spacing w:before="261" w:line="252" w:lineRule="auto"/>
        <w:ind w:left="22" w:hanging="6"/>
        <w:jc w:val="both"/>
        <w:rPr>
          <w:rFonts w:hint="eastAsia" w:ascii="华文楷体" w:hAnsi="华文楷体" w:eastAsia="华文楷体" w:cs="华文楷体"/>
          <w:sz w:val="30"/>
          <w:szCs w:val="30"/>
        </w:rPr>
      </w:pPr>
    </w:p>
    <w:p w14:paraId="7780907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为给这个可怜的规避着色，专著四，第十章，第11节，他论述了在一些小的、尚未形成或完成、也未在其初建时达到完美的教会中，由监督和执事进行的教会事务治理和安排。</w:t>
      </w:r>
    </w:p>
    <w:p w14:paraId="32142E54">
      <w:pPr>
        <w:pStyle w:val="3"/>
        <w:spacing w:before="261" w:line="252" w:lineRule="auto"/>
        <w:ind w:left="22" w:hanging="6"/>
        <w:jc w:val="both"/>
        <w:rPr>
          <w:rFonts w:hint="eastAsia" w:ascii="华文楷体" w:hAnsi="华文楷体" w:eastAsia="华文楷体" w:cs="华文楷体"/>
          <w:sz w:val="30"/>
          <w:szCs w:val="30"/>
        </w:rPr>
      </w:pPr>
    </w:p>
    <w:p w14:paraId="6824B3F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well this is accommodated to the church of Corinth, which Clemens calls βεβαιοτάτην καὶ ἀρχαίαν, and which himself would have to be a metropolitical church, being confessedly great, numerous, furnished with great and large gifts and abilities, may be seen with half an eye.</w:t>
      </w:r>
    </w:p>
    <w:p w14:paraId="2C034B64">
      <w:pPr>
        <w:pStyle w:val="3"/>
        <w:spacing w:before="261" w:line="252" w:lineRule="auto"/>
        <w:ind w:left="22" w:hanging="6"/>
        <w:jc w:val="both"/>
        <w:rPr>
          <w:rFonts w:hint="eastAsia" w:ascii="华文楷体" w:hAnsi="华文楷体" w:eastAsia="华文楷体" w:cs="华文楷体"/>
          <w:sz w:val="30"/>
          <w:szCs w:val="30"/>
        </w:rPr>
      </w:pPr>
    </w:p>
    <w:p w14:paraId="29D0A81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这与哥林多教会——革利免称之为“最稳固和古老”（βεβαιοτάτην καὶ ἀρχαίαν），并且他自己也想让它成为一个都主教教会（metropolitical church），公认地庞大、众多、装备有伟大而丰富的恩赐和能力——多么契合，半只眼睛就能看出来。</w:t>
      </w:r>
    </w:p>
    <w:p w14:paraId="5FFB543B">
      <w:pPr>
        <w:pStyle w:val="3"/>
        <w:spacing w:before="261" w:line="252" w:lineRule="auto"/>
        <w:ind w:left="22" w:hanging="6"/>
        <w:jc w:val="both"/>
        <w:rPr>
          <w:rFonts w:hint="eastAsia" w:ascii="华文楷体" w:hAnsi="华文楷体" w:eastAsia="华文楷体" w:cs="华文楷体"/>
          <w:sz w:val="30"/>
          <w:szCs w:val="30"/>
        </w:rPr>
      </w:pPr>
    </w:p>
    <w:p w14:paraId="1E0F68D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ill, also, this shift is accommodated to help in the case for whose service it was first invented, is no less evident.</w:t>
      </w:r>
    </w:p>
    <w:p w14:paraId="367F28DA">
      <w:pPr>
        <w:pStyle w:val="3"/>
        <w:spacing w:before="261" w:line="252" w:lineRule="auto"/>
        <w:ind w:left="22" w:hanging="6"/>
        <w:jc w:val="both"/>
        <w:rPr>
          <w:rFonts w:hint="eastAsia" w:ascii="华文楷体" w:hAnsi="华文楷体" w:eastAsia="华文楷体" w:cs="华文楷体"/>
          <w:sz w:val="30"/>
          <w:szCs w:val="30"/>
        </w:rPr>
      </w:pPr>
    </w:p>
    <w:p w14:paraId="26D34B1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同样，这个权宜之计对于帮助那个它最初为之服务的案例是多么不合适，也同样显而易见。</w:t>
      </w:r>
    </w:p>
    <w:p w14:paraId="14E9CE6B">
      <w:pPr>
        <w:pStyle w:val="3"/>
        <w:spacing w:before="261" w:line="252" w:lineRule="auto"/>
        <w:ind w:left="22" w:hanging="6"/>
        <w:jc w:val="both"/>
        <w:rPr>
          <w:rFonts w:hint="eastAsia" w:ascii="华文楷体" w:hAnsi="华文楷体" w:eastAsia="华文楷体" w:cs="华文楷体"/>
          <w:sz w:val="30"/>
          <w:szCs w:val="30"/>
        </w:rPr>
      </w:pPr>
    </w:p>
    <w:p w14:paraId="6C37E08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save the sword of Phil. 1:1 from the throat of the episcopacy he contendeth for.</w:t>
      </w:r>
    </w:p>
    <w:p w14:paraId="772D71E3">
      <w:pPr>
        <w:pStyle w:val="3"/>
        <w:spacing w:before="261" w:line="252" w:lineRule="auto"/>
        <w:ind w:left="22" w:hanging="6"/>
        <w:jc w:val="both"/>
        <w:rPr>
          <w:rFonts w:hint="eastAsia" w:ascii="华文楷体" w:hAnsi="华文楷体" w:eastAsia="华文楷体" w:cs="华文楷体"/>
          <w:sz w:val="30"/>
          <w:szCs w:val="30"/>
        </w:rPr>
      </w:pPr>
    </w:p>
    <w:p w14:paraId="082DD5A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它是为了将腓立比书 1:1 的利剑从他所争辩的主教制的喉咙中拯救出来。</w:t>
      </w:r>
    </w:p>
    <w:p w14:paraId="2671A9F6">
      <w:pPr>
        <w:pStyle w:val="3"/>
        <w:spacing w:before="261" w:line="252" w:lineRule="auto"/>
        <w:ind w:left="22" w:hanging="6"/>
        <w:jc w:val="both"/>
        <w:rPr>
          <w:rFonts w:hint="eastAsia" w:ascii="华文楷体" w:hAnsi="华文楷体" w:eastAsia="华文楷体" w:cs="华文楷体"/>
          <w:sz w:val="30"/>
          <w:szCs w:val="30"/>
        </w:rPr>
      </w:pPr>
    </w:p>
    <w:p w14:paraId="05F7196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epistle is directed to the saints or church at Philippi, with the bishops and deacons.</w:t>
      </w:r>
    </w:p>
    <w:p w14:paraId="54660A59">
      <w:pPr>
        <w:pStyle w:val="3"/>
        <w:spacing w:before="261" w:line="252" w:lineRule="auto"/>
        <w:ind w:left="22" w:hanging="6"/>
        <w:jc w:val="both"/>
        <w:rPr>
          <w:rFonts w:hint="eastAsia" w:ascii="华文楷体" w:hAnsi="华文楷体" w:eastAsia="华文楷体" w:cs="华文楷体"/>
          <w:sz w:val="30"/>
          <w:szCs w:val="30"/>
        </w:rPr>
      </w:pPr>
    </w:p>
    <w:p w14:paraId="1B47632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那封书信是致给在腓立比的圣徒或教会，连同诸位监督和执事。</w:t>
      </w:r>
    </w:p>
    <w:p w14:paraId="196158DD">
      <w:pPr>
        <w:pStyle w:val="3"/>
        <w:spacing w:before="261" w:line="252" w:lineRule="auto"/>
        <w:ind w:left="22" w:hanging="6"/>
        <w:jc w:val="both"/>
        <w:rPr>
          <w:rFonts w:hint="eastAsia" w:ascii="华文楷体" w:hAnsi="华文楷体" w:eastAsia="华文楷体" w:cs="华文楷体"/>
          <w:sz w:val="30"/>
          <w:szCs w:val="30"/>
        </w:rPr>
      </w:pPr>
    </w:p>
    <w:p w14:paraId="67298AA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do here trouble our doctor:—(1.) The mention of more bishops than one at Philippi; (2.) The knitting together of bishops and deacons, as the only two orders in the church, bringing down episcopacy one degree at least from that height whereto he would exalt it.</w:t>
      </w:r>
    </w:p>
    <w:p w14:paraId="29162561">
      <w:pPr>
        <w:pStyle w:val="3"/>
        <w:spacing w:before="261" w:line="252" w:lineRule="auto"/>
        <w:ind w:left="22" w:hanging="6"/>
        <w:jc w:val="both"/>
        <w:rPr>
          <w:rFonts w:hint="eastAsia" w:ascii="华文楷体" w:hAnsi="华文楷体" w:eastAsia="华文楷体" w:cs="华文楷体"/>
          <w:sz w:val="30"/>
          <w:szCs w:val="30"/>
        </w:rPr>
      </w:pPr>
    </w:p>
    <w:p w14:paraId="27D21BD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此处有两件事困扰我们的博士：——(1.) 在腓立比提及了不止一位监督；(2.) 将监督和执事联系在一起，作为教会中仅有的两个等级，将主教制至少从他想要抬举的高度降低了一级。</w:t>
      </w:r>
    </w:p>
    <w:p w14:paraId="42450BC5">
      <w:pPr>
        <w:pStyle w:val="3"/>
        <w:spacing w:before="261" w:line="252" w:lineRule="auto"/>
        <w:ind w:left="22" w:hanging="6"/>
        <w:jc w:val="both"/>
        <w:rPr>
          <w:rFonts w:hint="eastAsia" w:ascii="华文楷体" w:hAnsi="华文楷体" w:eastAsia="华文楷体" w:cs="华文楷体"/>
          <w:sz w:val="30"/>
          <w:szCs w:val="30"/>
        </w:rPr>
      </w:pPr>
    </w:p>
    <w:p w14:paraId="77ACD8D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of these, he tells you that Philippi was the metropolitan church of the province of Macedonia; that the rest of the churches, which had every one their several bishops (diocesan we must suppose), were all comprised in the mentioning of Philippi: so that though the epistle be precisely directed τοῖς ἁγίοις τοῖς οὖσιν ἐν Φιλίπποις, yet the bishops that were with them must be supposed to be bishops of the whole province of Macedonia, because the church of Philippi was the metropolitan.</w:t>
      </w:r>
    </w:p>
    <w:p w14:paraId="6A0DE61A">
      <w:pPr>
        <w:pStyle w:val="3"/>
        <w:spacing w:before="261" w:line="252" w:lineRule="auto"/>
        <w:ind w:left="22" w:hanging="6"/>
        <w:jc w:val="both"/>
        <w:rPr>
          <w:rFonts w:hint="eastAsia" w:ascii="华文楷体" w:hAnsi="华文楷体" w:eastAsia="华文楷体" w:cs="华文楷体"/>
          <w:sz w:val="30"/>
          <w:szCs w:val="30"/>
        </w:rPr>
      </w:pPr>
    </w:p>
    <w:p w14:paraId="1149139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关于其中第一点，他告诉你们腓立比是马其顿（Macedonia）省的都主教教会（metropolitan church）；其余的教会，每一个都有其各自的监督（我们必须假定是教区监督 diocesan），都在提及腓立比时被包含了：因此尽管书信精确地致给“所有在腓立比（ἐν Φιλίπποις）的（τοῖς οὖσιν）圣徒（τοῖς ἁγίοις）”，然而与他们同在的监督们必须被假定是整个马其顿省的监督们，因为腓立比教会是都主教教会。</w:t>
      </w:r>
    </w:p>
    <w:p w14:paraId="0F1C25BB">
      <w:pPr>
        <w:pStyle w:val="3"/>
        <w:spacing w:before="261" w:line="252" w:lineRule="auto"/>
        <w:ind w:left="22" w:hanging="6"/>
        <w:jc w:val="both"/>
        <w:rPr>
          <w:rFonts w:hint="eastAsia" w:ascii="华文楷体" w:hAnsi="华文楷体" w:eastAsia="华文楷体" w:cs="华文楷体"/>
          <w:sz w:val="30"/>
          <w:szCs w:val="30"/>
        </w:rPr>
      </w:pPr>
    </w:p>
    <w:p w14:paraId="13C3C7E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country must have been supposed to be converted, (and who that knows any thing of antiquity will dispute that!) and so divided with diocesans, as England of late was, the archbishop's see being at Philippi.</w:t>
      </w:r>
    </w:p>
    <w:p w14:paraId="1DF335FA">
      <w:pPr>
        <w:pStyle w:val="3"/>
        <w:spacing w:before="261" w:line="252" w:lineRule="auto"/>
        <w:ind w:left="22" w:hanging="6"/>
        <w:jc w:val="both"/>
        <w:rPr>
          <w:rFonts w:hint="eastAsia" w:ascii="华文楷体" w:hAnsi="华文楷体" w:eastAsia="华文楷体" w:cs="华文楷体"/>
          <w:sz w:val="30"/>
          <w:szCs w:val="30"/>
        </w:rPr>
      </w:pPr>
    </w:p>
    <w:p w14:paraId="21176B6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整个国家必须被假定已归信，（并且任何了解古代史的人谁会争辩这一点呢！）并因此像近来的英格兰一样划分了教区监督（diocesans），大主教（archbishop）的教座（see）设在腓立比。</w:t>
      </w:r>
    </w:p>
    <w:p w14:paraId="6CF569BF">
      <w:pPr>
        <w:pStyle w:val="3"/>
        <w:spacing w:before="261" w:line="252" w:lineRule="auto"/>
        <w:ind w:left="22" w:hanging="6"/>
        <w:jc w:val="both"/>
        <w:rPr>
          <w:rFonts w:hint="eastAsia" w:ascii="华文楷体" w:hAnsi="华文楷体" w:eastAsia="华文楷体" w:cs="华文楷体"/>
          <w:sz w:val="30"/>
          <w:szCs w:val="30"/>
        </w:rPr>
      </w:pPr>
    </w:p>
    <w:p w14:paraId="39BAC33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came it then to pass that there is mention made of bishops and deacons only, without any one word of a third order, or rank of men distinct from them, called presbyters or elders?</w:t>
      </w:r>
    </w:p>
    <w:p w14:paraId="42362F4F">
      <w:pPr>
        <w:pStyle w:val="3"/>
        <w:spacing w:before="261" w:line="252" w:lineRule="auto"/>
        <w:ind w:left="22" w:hanging="6"/>
        <w:jc w:val="both"/>
        <w:rPr>
          <w:rFonts w:hint="eastAsia" w:ascii="华文楷体" w:hAnsi="华文楷体" w:eastAsia="华文楷体" w:cs="华文楷体"/>
          <w:sz w:val="30"/>
          <w:szCs w:val="30"/>
        </w:rPr>
      </w:pPr>
    </w:p>
    <w:p w14:paraId="53374CE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但那时为何只提及监督和执事，而没有任何关于第三等级，或与他们不同的、称为长老（presbyters 或 elders）之人的一个字呢？</w:t>
      </w:r>
    </w:p>
    <w:p w14:paraId="4B55026D">
      <w:pPr>
        <w:pStyle w:val="3"/>
        <w:spacing w:before="261" w:line="252" w:lineRule="auto"/>
        <w:ind w:left="22" w:hanging="6"/>
        <w:jc w:val="both"/>
        <w:rPr>
          <w:rFonts w:hint="eastAsia" w:ascii="华文楷体" w:hAnsi="华文楷体" w:eastAsia="华文楷体" w:cs="华文楷体"/>
          <w:sz w:val="30"/>
          <w:szCs w:val="30"/>
        </w:rPr>
      </w:pPr>
    </w:p>
    <w:p w14:paraId="584DFAF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he answers, secondly, that when the church was first planted, before any great number was converted, or any fit to be made presbyters, there were only those two orders instituted, bishops and deacons: so that this church at Philippi seems to have been a metropolitical infant!</w:t>
      </w:r>
    </w:p>
    <w:p w14:paraId="7FEF46E0">
      <w:pPr>
        <w:pStyle w:val="3"/>
        <w:spacing w:before="261" w:line="252" w:lineRule="auto"/>
        <w:ind w:left="22" w:hanging="6"/>
        <w:jc w:val="both"/>
        <w:rPr>
          <w:rFonts w:hint="eastAsia" w:ascii="华文楷体" w:hAnsi="华文楷体" w:eastAsia="华文楷体" w:cs="华文楷体"/>
          <w:sz w:val="30"/>
          <w:szCs w:val="30"/>
        </w:rPr>
      </w:pPr>
    </w:p>
    <w:p w14:paraId="78B865F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对此他回答说，其次，当教会初建时，在任何大量人口归信之前，或任何适合被立为长老的人出现之前，只设立了那两个等级，监督和执事：因此这个腓立比教会似乎是一个都主教婴儿！</w:t>
      </w:r>
    </w:p>
    <w:p w14:paraId="3854B015">
      <w:pPr>
        <w:pStyle w:val="3"/>
        <w:spacing w:before="261" w:line="252" w:lineRule="auto"/>
        <w:ind w:left="22" w:hanging="6"/>
        <w:jc w:val="both"/>
        <w:rPr>
          <w:rFonts w:hint="eastAsia" w:ascii="华文楷体" w:hAnsi="华文楷体" w:eastAsia="华文楷体" w:cs="华文楷体"/>
          <w:sz w:val="30"/>
          <w:szCs w:val="30"/>
        </w:rPr>
      </w:pPr>
    </w:p>
    <w:p w14:paraId="6021425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if ever the doctor be put upon reconciling the contradictions of his answers one to another, not only in this, but almost in every particular he deals withal (an entanglement which he is thrown into by his bold and groundless conjectures), he will find it to be as endless as fruitless; but it is not my present business to interpose in his quarrels, either with himself or presbytery.</w:t>
      </w:r>
    </w:p>
    <w:p w14:paraId="1570B5A0">
      <w:pPr>
        <w:pStyle w:val="3"/>
        <w:spacing w:before="261" w:line="252" w:lineRule="auto"/>
        <w:ind w:left="22" w:hanging="6"/>
        <w:jc w:val="both"/>
        <w:rPr>
          <w:rFonts w:hint="eastAsia" w:ascii="华文楷体" w:hAnsi="华文楷体" w:eastAsia="华文楷体" w:cs="华文楷体"/>
          <w:sz w:val="30"/>
          <w:szCs w:val="30"/>
        </w:rPr>
      </w:pPr>
    </w:p>
    <w:p w14:paraId="16623EC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如果这位博士有朝一日被迫去调和他答案之间的矛盾——不仅在此，而且几乎在他处理的每一个细节上（这是他因其大胆和无根据的推测而陷入的一种纠缠）——他会发现这既是无止境的也是徒劳的；但这并非我当前的事务去介入他的争吵，无论是与他自己还是与长老制（presbytery）。</w:t>
      </w:r>
    </w:p>
    <w:p w14:paraId="39719A8F">
      <w:pPr>
        <w:pStyle w:val="3"/>
        <w:spacing w:before="261" w:line="252" w:lineRule="auto"/>
        <w:ind w:left="22" w:hanging="6"/>
        <w:jc w:val="both"/>
        <w:rPr>
          <w:rFonts w:hint="eastAsia" w:ascii="华文楷体" w:hAnsi="华文楷体" w:eastAsia="华文楷体" w:cs="华文楷体"/>
          <w:sz w:val="30"/>
          <w:szCs w:val="30"/>
        </w:rPr>
      </w:pPr>
    </w:p>
    <w:p w14:paraId="452FADF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matter under consideration, I desire only to be resolved in these few queries:—</w:t>
      </w:r>
    </w:p>
    <w:p w14:paraId="324BB4A1">
      <w:pPr>
        <w:pStyle w:val="3"/>
        <w:spacing w:before="261" w:line="252" w:lineRule="auto"/>
        <w:ind w:left="22" w:hanging="6"/>
        <w:jc w:val="both"/>
        <w:rPr>
          <w:rFonts w:hint="eastAsia" w:ascii="华文楷体" w:hAnsi="华文楷体" w:eastAsia="华文楷体" w:cs="华文楷体"/>
          <w:sz w:val="30"/>
          <w:szCs w:val="30"/>
        </w:rPr>
      </w:pPr>
    </w:p>
    <w:p w14:paraId="175198C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至于所考虑的事项，我只渴望在以下几个询问中得到解决：——</w:t>
      </w:r>
    </w:p>
    <w:p w14:paraId="7A7AB6F1">
      <w:pPr>
        <w:pStyle w:val="3"/>
        <w:spacing w:before="261" w:line="252" w:lineRule="auto"/>
        <w:ind w:left="22" w:hanging="6"/>
        <w:jc w:val="both"/>
        <w:rPr>
          <w:rFonts w:hint="eastAsia" w:ascii="华文楷体" w:hAnsi="华文楷体" w:eastAsia="华文楷体" w:cs="华文楷体"/>
          <w:sz w:val="30"/>
          <w:szCs w:val="30"/>
        </w:rPr>
      </w:pPr>
    </w:p>
    <w:p w14:paraId="6C4FC34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there were in the times of Clemens no presbyters in the churches, not [even] in so great and flourishing a church as that of Corinth, and if all the places in the Scripture where there is mention of elders do precisely intend bishops, in a distinction from them who are only deacons and not bishops also, as he asserts, when, by whom, and by what authority, were elders who are only so, inferior to bishops peculiarly so termed, instituted and appointed in the churches?</w:t>
      </w:r>
    </w:p>
    <w:p w14:paraId="2CF33AC5">
      <w:pPr>
        <w:pStyle w:val="3"/>
        <w:spacing w:before="261" w:line="252" w:lineRule="auto"/>
        <w:ind w:left="22" w:hanging="6"/>
        <w:jc w:val="both"/>
        <w:rPr>
          <w:rFonts w:hint="eastAsia" w:ascii="华文楷体" w:hAnsi="华文楷体" w:eastAsia="华文楷体" w:cs="华文楷体"/>
          <w:sz w:val="30"/>
          <w:szCs w:val="30"/>
        </w:rPr>
      </w:pPr>
    </w:p>
    <w:p w14:paraId="4F6111C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在革利免的时代，教会中没有长老（presbyters），甚至在像哥林多那样伟大和兴盛的教会中也没有，并且如果圣经中所有提及长老的地方都精确地意指监督（bishops），以区别于那些仅仅是执事而非同时是监督的人，正如他所主张的，那么，那些仅仅是长老、低于特别称为监督之人的人，是何时、由谁、并凭什么权柄在众教会中被设立和任命的呢？</w:t>
      </w:r>
    </w:p>
    <w:p w14:paraId="2C689DA1">
      <w:pPr>
        <w:pStyle w:val="3"/>
        <w:spacing w:before="261" w:line="252" w:lineRule="auto"/>
        <w:ind w:left="22" w:hanging="6"/>
        <w:jc w:val="both"/>
        <w:rPr>
          <w:rFonts w:hint="eastAsia" w:ascii="华文楷体" w:hAnsi="华文楷体" w:eastAsia="华文楷体" w:cs="华文楷体"/>
          <w:sz w:val="30"/>
          <w:szCs w:val="30"/>
        </w:rPr>
      </w:pPr>
    </w:p>
    <w:p w14:paraId="2F1C975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comes it to pass that there is such express mention made of the office of deacons, and the continuance of it,— none at all of elders, who are acknowledged to be superior to them, and on whose shoulders in all their own churches lies the great weight and burden of all ecclesiastical administrations?</w:t>
      </w:r>
    </w:p>
    <w:p w14:paraId="2AE477C4">
      <w:pPr>
        <w:pStyle w:val="3"/>
        <w:spacing w:before="261" w:line="252" w:lineRule="auto"/>
        <w:ind w:left="22" w:hanging="6"/>
        <w:jc w:val="both"/>
        <w:rPr>
          <w:rFonts w:hint="eastAsia" w:ascii="华文楷体" w:hAnsi="华文楷体" w:eastAsia="华文楷体" w:cs="华文楷体"/>
          <w:sz w:val="30"/>
          <w:szCs w:val="30"/>
        </w:rPr>
      </w:pPr>
    </w:p>
    <w:p w14:paraId="5738827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并且为何对执事的职分及其延续有如此明确的提及，——而对长老却根本没有提及，长老被承认是高于执事的，并且在他们自己所有教会中，所有教会行政（ecclesiastical administrations）的重担和负担都落在他们的肩上？</w:t>
      </w:r>
    </w:p>
    <w:p w14:paraId="03F8A751">
      <w:pPr>
        <w:pStyle w:val="3"/>
        <w:spacing w:before="261" w:line="252" w:lineRule="auto"/>
        <w:ind w:left="22" w:hanging="6"/>
        <w:jc w:val="both"/>
        <w:rPr>
          <w:rFonts w:hint="eastAsia" w:ascii="华文楷体" w:hAnsi="华文楷体" w:eastAsia="华文楷体" w:cs="华文楷体"/>
          <w:sz w:val="30"/>
          <w:szCs w:val="30"/>
        </w:rPr>
      </w:pPr>
    </w:p>
    <w:p w14:paraId="2B1F49F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say of their bishops, so shall we of any presbyters not instituted and appointed by the authority of Jesus Christ in the church, "Let them goto the place from whence they came."</w:t>
      </w:r>
    </w:p>
    <w:p w14:paraId="4940B4EA">
      <w:pPr>
        <w:pStyle w:val="3"/>
        <w:spacing w:before="261" w:line="252" w:lineRule="auto"/>
        <w:ind w:left="22" w:hanging="6"/>
        <w:jc w:val="both"/>
        <w:rPr>
          <w:rFonts w:hint="eastAsia" w:ascii="华文楷体" w:hAnsi="华文楷体" w:eastAsia="华文楷体" w:cs="华文楷体"/>
          <w:sz w:val="30"/>
          <w:szCs w:val="30"/>
        </w:rPr>
      </w:pPr>
    </w:p>
    <w:p w14:paraId="52A29D3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正如我们论及他们的监督，我们也要论及任何未由耶稣基督在教会中的权柄所设立和任命的长老，“让他们回到他们所来的地方去吧。”</w:t>
      </w:r>
    </w:p>
    <w:p w14:paraId="13347847">
      <w:pPr>
        <w:pStyle w:val="3"/>
        <w:spacing w:before="261" w:line="252" w:lineRule="auto"/>
        <w:ind w:left="22" w:hanging="6"/>
        <w:jc w:val="both"/>
        <w:rPr>
          <w:rFonts w:hint="eastAsia" w:ascii="华文楷体" w:hAnsi="华文楷体" w:eastAsia="华文楷体" w:cs="华文楷体"/>
          <w:sz w:val="30"/>
          <w:szCs w:val="30"/>
        </w:rPr>
      </w:pPr>
    </w:p>
    <w:p w14:paraId="341DF6B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 desire the doctor to inform me in what sense he would have me to understand him, Dissert, ii. cap. xxix. sect. 21, 22, where he disputes that these words of Jerome, "Antequam studia in religione fierent, et dicereturin populis, ego sum Pauli, ego Cephæ, communi presbyterorum consensu ecclesiæ gubernabantur," are to be understood of the times of the apostles, when the first schism was in the church of Corinth, when it seems that neither then nor a good while after was there any such thing as presbyters in the church of Corinth, nor in any other church as we can hear of; as also, to tell us whether all those presbyters were bishops properly so called, distinct from elders who are only so, out of whom one man is chosen to be a bishop properly so called.</w:t>
      </w:r>
    </w:p>
    <w:p w14:paraId="05F796F0">
      <w:pPr>
        <w:pStyle w:val="3"/>
        <w:spacing w:before="261" w:line="252" w:lineRule="auto"/>
        <w:ind w:left="22" w:hanging="6"/>
        <w:jc w:val="both"/>
        <w:rPr>
          <w:rFonts w:hint="eastAsia" w:ascii="华文楷体" w:hAnsi="华文楷体" w:eastAsia="华文楷体" w:cs="华文楷体"/>
          <w:sz w:val="30"/>
          <w:szCs w:val="30"/>
        </w:rPr>
      </w:pPr>
    </w:p>
    <w:p w14:paraId="76679F4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我渴望这位博士告知我，他希望我以何种意义理解他，专著二，第29章，第21, 22节，在那里他争辩说，耶柔米（Jerome）的这些话，“在信仰中出现派别（studia in religione fierent），并在民间有人说（et diceretur in populis），‘我是属保罗的（ego sum Pauli），我是属矶法的（ego Cephæ）’之前，众教会是由长老们共同的同意（communi presbyterorum consensu）治理的（ecclesiæ gubernabantur），”应当被理解为是指使徒们的时代，那时哥林多教会发生了第一次分裂，而那时似乎哥林多教会中，以及我们所能听闻的任何其他教会中，既没有长老这种东西，之后相当长一段时间也没有；并且也请告知我们，是否所有那些长老都是恰当称为监督的人，区别于那些仅仅是长老的人，并从他们中间选出一人作恰当称为监督的人。</w:t>
      </w:r>
    </w:p>
    <w:p w14:paraId="6D7F5416">
      <w:pPr>
        <w:pStyle w:val="3"/>
        <w:spacing w:before="261" w:line="252" w:lineRule="auto"/>
        <w:ind w:left="22" w:hanging="6"/>
        <w:jc w:val="both"/>
        <w:rPr>
          <w:rFonts w:hint="eastAsia" w:ascii="华文楷体" w:hAnsi="华文楷体" w:eastAsia="华文楷体" w:cs="华文楷体"/>
          <w:sz w:val="30"/>
          <w:szCs w:val="30"/>
        </w:rPr>
      </w:pPr>
    </w:p>
    <w:p w14:paraId="4403029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inquiries Ishall only add,—</w:t>
      </w:r>
    </w:p>
    <w:p w14:paraId="13E6EDDE">
      <w:pPr>
        <w:pStyle w:val="3"/>
        <w:spacing w:before="261" w:line="252" w:lineRule="auto"/>
        <w:ind w:left="22" w:hanging="6"/>
        <w:jc w:val="both"/>
        <w:rPr>
          <w:rFonts w:hint="eastAsia" w:ascii="华文楷体" w:hAnsi="华文楷体" w:eastAsia="华文楷体" w:cs="华文楷体"/>
          <w:sz w:val="30"/>
          <w:szCs w:val="30"/>
        </w:rPr>
      </w:pPr>
    </w:p>
    <w:p w14:paraId="6BE8FC2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对于这些询问，我只补充一点，——</w:t>
      </w:r>
    </w:p>
    <w:p w14:paraId="206C0C87">
      <w:pPr>
        <w:pStyle w:val="3"/>
        <w:spacing w:before="261" w:line="252" w:lineRule="auto"/>
        <w:ind w:left="22" w:hanging="6"/>
        <w:jc w:val="both"/>
        <w:rPr>
          <w:rFonts w:hint="eastAsia" w:ascii="华文楷体" w:hAnsi="华文楷体" w:eastAsia="华文楷体" w:cs="华文楷体"/>
          <w:sz w:val="30"/>
          <w:szCs w:val="30"/>
        </w:rPr>
      </w:pPr>
    </w:p>
    <w:p w14:paraId="145B77C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whereas in the Scripture we find clearly but two sorts of church-officers mentioned, as also in this epistle of Clemens, the third, that was afterward introduced, be it what it will, or fall on whom it will, that we oppose.</w:t>
      </w:r>
    </w:p>
    <w:p w14:paraId="0BE8D3F9">
      <w:pPr>
        <w:pStyle w:val="3"/>
        <w:spacing w:before="261" w:line="252" w:lineRule="auto"/>
        <w:ind w:left="22" w:hanging="6"/>
        <w:jc w:val="both"/>
        <w:rPr>
          <w:rFonts w:hint="eastAsia" w:ascii="华文楷体" w:hAnsi="华文楷体" w:eastAsia="华文楷体" w:cs="华文楷体"/>
          <w:sz w:val="30"/>
          <w:szCs w:val="30"/>
        </w:rPr>
      </w:pPr>
    </w:p>
    <w:p w14:paraId="7F66E30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既然我们在圣经中清楚地只找到两类教会职员被提及，在革利免的这封书信中也是如此，那么后来引入的第三类，无论它是什么，或落在谁身上，都是我们所反对的。</w:t>
      </w:r>
    </w:p>
    <w:p w14:paraId="2937C2F3">
      <w:pPr>
        <w:pStyle w:val="3"/>
        <w:spacing w:before="261" w:line="252" w:lineRule="auto"/>
        <w:ind w:left="22" w:hanging="6"/>
        <w:jc w:val="both"/>
        <w:rPr>
          <w:rFonts w:hint="eastAsia" w:ascii="华文楷体" w:hAnsi="华文楷体" w:eastAsia="华文楷体" w:cs="华文楷体"/>
          <w:sz w:val="30"/>
          <w:szCs w:val="30"/>
        </w:rPr>
      </w:pPr>
    </w:p>
    <w:p w14:paraId="42FAFBA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saith the doctor, is that of presbytery.</w:t>
      </w:r>
    </w:p>
    <w:p w14:paraId="76D7D538">
      <w:pPr>
        <w:pStyle w:val="3"/>
        <w:spacing w:before="261" w:line="252" w:lineRule="auto"/>
        <w:ind w:left="22" w:hanging="6"/>
        <w:jc w:val="both"/>
        <w:rPr>
          <w:rFonts w:hint="eastAsia" w:ascii="华文楷体" w:hAnsi="华文楷体" w:eastAsia="华文楷体" w:cs="华文楷体"/>
          <w:sz w:val="30"/>
          <w:szCs w:val="30"/>
        </w:rPr>
      </w:pPr>
    </w:p>
    <w:p w14:paraId="285C7AE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这位博士说，这就是长老制（presbytery）。</w:t>
      </w:r>
    </w:p>
    <w:p w14:paraId="71DA1408">
      <w:pPr>
        <w:pStyle w:val="3"/>
        <w:spacing w:before="261" w:line="252" w:lineRule="auto"/>
        <w:ind w:left="22" w:hanging="6"/>
        <w:jc w:val="both"/>
        <w:rPr>
          <w:rFonts w:hint="eastAsia" w:ascii="华文楷体" w:hAnsi="华文楷体" w:eastAsia="华文楷体" w:cs="华文楷体"/>
          <w:sz w:val="30"/>
          <w:szCs w:val="30"/>
        </w:rPr>
      </w:pPr>
    </w:p>
    <w:p w14:paraId="26B9D67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churches instituted according to the word of Christ; give us in every church bishops and deacons (rather than we will quarrel, give us a bishop and deacons); let those bishops attend the particular flock over which they are appointed, preaching the word and administering the holy ordinances of the gospel in and to their own flock,—and I dare undertake for all the contenders for presbyteryin this nation, and much more for the Independents, that there shall be an end of this quarrel; that they will not strive with the doctor, nor any living, for the introduction of any third sort of persons (though they should be called presbyters) into church office and government.</w:t>
      </w:r>
    </w:p>
    <w:p w14:paraId="67517CDC">
      <w:pPr>
        <w:pStyle w:val="3"/>
        <w:spacing w:before="261" w:line="252" w:lineRule="auto"/>
        <w:ind w:left="22" w:hanging="6"/>
        <w:jc w:val="both"/>
        <w:rPr>
          <w:rFonts w:hint="eastAsia" w:ascii="华文楷体" w:hAnsi="华文楷体" w:eastAsia="华文楷体" w:cs="华文楷体"/>
          <w:sz w:val="30"/>
          <w:szCs w:val="30"/>
        </w:rPr>
      </w:pPr>
    </w:p>
    <w:p w14:paraId="72E057B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给我们按照基督话语设立的教会；在每个教会中给我们监督和执事（与其我们争吵，不如给我们一个监督和执事）；让那些监督照管他们被指派的特定羊群，在他们自己的羊群中并向他们传讲圣道和施行福音的神圣条例，——我敢为这个国家所有为长老制争辩的人，更不用说为独立派（Independents），保证，这场争吵将会结束；他们不会与这位博士，或任何活着的人，为将任何第三类人（即使他们被称为长老）引入教会职分和治理而争斗。</w:t>
      </w:r>
    </w:p>
    <w:p w14:paraId="3957B3D4">
      <w:pPr>
        <w:pStyle w:val="3"/>
        <w:spacing w:before="261" w:line="252" w:lineRule="auto"/>
        <w:ind w:left="22" w:hanging="6"/>
        <w:jc w:val="both"/>
        <w:rPr>
          <w:rFonts w:hint="eastAsia" w:ascii="华文楷体" w:hAnsi="华文楷体" w:eastAsia="华文楷体" w:cs="华文楷体"/>
          <w:sz w:val="30"/>
          <w:szCs w:val="30"/>
        </w:rPr>
      </w:pPr>
    </w:p>
    <w:p w14:paraId="7029F96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this I must add, that the Scripture more frequently terms this second sort of men elders and presbyters than it doth bishops; and that word having been appropriated to a third sort peculiarly, we desire leave of the doctor and his associates if we also most frequently call them so, no ways declining the other appellation of bishops, so that it may be applied to signify the second, and not a third, rank of men.</w:t>
      </w:r>
    </w:p>
    <w:p w14:paraId="7C2CAC21">
      <w:pPr>
        <w:pStyle w:val="3"/>
        <w:spacing w:before="261" w:line="252" w:lineRule="auto"/>
        <w:ind w:left="22" w:hanging="6"/>
        <w:jc w:val="both"/>
        <w:rPr>
          <w:rFonts w:hint="eastAsia" w:ascii="华文楷体" w:hAnsi="华文楷体" w:eastAsia="华文楷体" w:cs="华文楷体"/>
          <w:sz w:val="30"/>
          <w:szCs w:val="30"/>
        </w:rPr>
      </w:pPr>
    </w:p>
    <w:p w14:paraId="559B505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我必须补充这一点，圣经更频繁地称这第二类人为长老（elders）和（presbyters），而非监督（bishops）；并且那个词已被特别地用于第三类人，如果我们也最频繁地如此称呼他们，我们请求这位博士及其同伴的允许，绝不回避监督这个称谓，只要它可以被应用于意指第二等级，而非第三等级的人。</w:t>
      </w:r>
    </w:p>
    <w:p w14:paraId="72FA3E87">
      <w:pPr>
        <w:pStyle w:val="3"/>
        <w:spacing w:before="261" w:line="252" w:lineRule="auto"/>
        <w:ind w:left="22" w:hanging="6"/>
        <w:jc w:val="both"/>
        <w:rPr>
          <w:rFonts w:hint="eastAsia" w:ascii="华文楷体" w:hAnsi="华文楷体" w:eastAsia="华文楷体" w:cs="华文楷体"/>
          <w:sz w:val="30"/>
          <w:szCs w:val="30"/>
        </w:rPr>
      </w:pPr>
    </w:p>
    <w:p w14:paraId="7DAD624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whole business, with the nature, constitution, and frame, of the first churches, and the sad mistakes that men have, by their own prejudices, been engaged into in their delineation of them, a fuller opportunity, if God will, may ere long be afforded.</w:t>
      </w:r>
    </w:p>
    <w:p w14:paraId="2AD0EDB9">
      <w:pPr>
        <w:pStyle w:val="3"/>
        <w:spacing w:before="261" w:line="252" w:lineRule="auto"/>
        <w:ind w:left="22" w:hanging="6"/>
        <w:jc w:val="both"/>
        <w:rPr>
          <w:rFonts w:hint="eastAsia" w:ascii="华文楷体" w:hAnsi="华文楷体" w:eastAsia="华文楷体" w:cs="华文楷体"/>
          <w:sz w:val="30"/>
          <w:szCs w:val="30"/>
        </w:rPr>
      </w:pPr>
    </w:p>
    <w:p w14:paraId="3377CD8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但关于这整个事务，连同早期教会的性质、构成和框架，以及人们因自身偏见而在描绘它们时陷入的可悲错误，如果上帝愿意，不久或许会提供一个更充分的机会。</w:t>
      </w:r>
    </w:p>
    <w:p w14:paraId="1EA35749">
      <w:pPr>
        <w:pStyle w:val="3"/>
        <w:spacing w:before="261" w:line="252" w:lineRule="auto"/>
        <w:ind w:left="22" w:hanging="6"/>
        <w:jc w:val="both"/>
        <w:rPr>
          <w:rFonts w:hint="eastAsia" w:ascii="华文楷体" w:hAnsi="华文楷体" w:eastAsia="华文楷体" w:cs="华文楷体"/>
          <w:sz w:val="30"/>
          <w:szCs w:val="30"/>
        </w:rPr>
      </w:pPr>
    </w:p>
    <w:p w14:paraId="2BBEF9B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return, then, to our Ignatius: Even upon this consideration of the difference that is between the epistles ascribed to him and the writings of one of the same time with him, or not long before him, as to their language and expression about church order and officers, it is evident that there hath been ill-favoured tampering with them, by them who thought to avail themselves of his authority for the asserting of that which never came into his mind.</w:t>
      </w:r>
    </w:p>
    <w:p w14:paraId="1BE5D488">
      <w:pPr>
        <w:pStyle w:val="3"/>
        <w:spacing w:before="261" w:line="252" w:lineRule="auto"/>
        <w:ind w:left="22" w:hanging="6"/>
        <w:jc w:val="both"/>
        <w:rPr>
          <w:rFonts w:hint="eastAsia" w:ascii="华文楷体" w:hAnsi="华文楷体" w:eastAsia="华文楷体" w:cs="华文楷体"/>
          <w:sz w:val="30"/>
          <w:szCs w:val="30"/>
        </w:rPr>
      </w:pPr>
    </w:p>
    <w:p w14:paraId="54216B6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回到我们的伊格那丢：即使基于这个考量，即归于他的书信与和他同时代或稍早之人著作之间，在关于教会次序和职员的语言和表达上的差异，很明显，那些想要利用他的权威来主张从未进入他心思之事的人，已对其进行了恶意篡改。</w:t>
      </w:r>
    </w:p>
    <w:p w14:paraId="31DA2F88">
      <w:pPr>
        <w:pStyle w:val="3"/>
        <w:spacing w:before="261" w:line="252" w:lineRule="auto"/>
        <w:ind w:left="22" w:hanging="6"/>
        <w:jc w:val="both"/>
        <w:rPr>
          <w:rFonts w:hint="eastAsia" w:ascii="华文楷体" w:hAnsi="华文楷体" w:eastAsia="华文楷体" w:cs="华文楷体"/>
          <w:sz w:val="30"/>
          <w:szCs w:val="30"/>
        </w:rPr>
      </w:pPr>
    </w:p>
    <w:p w14:paraId="4CA1271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intimated before,I have not insisted on any of those things, nor do on them altogether, with the like that may be added, as a sufficient foundation for the total rejection of those epistles which go under the name of Ignatius.</w:t>
      </w:r>
    </w:p>
    <w:p w14:paraId="668CE8BC">
      <w:pPr>
        <w:pStyle w:val="3"/>
        <w:spacing w:before="261" w:line="252" w:lineRule="auto"/>
        <w:ind w:left="22" w:hanging="6"/>
        <w:jc w:val="both"/>
        <w:rPr>
          <w:rFonts w:hint="eastAsia" w:ascii="华文楷体" w:hAnsi="华文楷体" w:eastAsia="华文楷体" w:cs="华文楷体"/>
          <w:sz w:val="30"/>
          <w:szCs w:val="30"/>
        </w:rPr>
      </w:pPr>
    </w:p>
    <w:p w14:paraId="167AA82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正如我前面暗示的，我并未坚持任何那些事，也不完全坚持它们，连同可能补充的类似之事，作为彻底拒绝那些以伊格那丢之名流传之书信的充分基础。</w:t>
      </w:r>
    </w:p>
    <w:p w14:paraId="336F55F9">
      <w:pPr>
        <w:pStyle w:val="3"/>
        <w:spacing w:before="261" w:line="252" w:lineRule="auto"/>
        <w:ind w:left="22" w:hanging="6"/>
        <w:jc w:val="both"/>
        <w:rPr>
          <w:rFonts w:hint="eastAsia" w:ascii="华文楷体" w:hAnsi="华文楷体" w:eastAsia="华文楷体" w:cs="华文楷体"/>
          <w:sz w:val="30"/>
          <w:szCs w:val="30"/>
        </w:rPr>
      </w:pPr>
    </w:p>
    <w:p w14:paraId="5568090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some of them a sweet and gracious spirit of faith, love, holiness, zeal for God, becoming so excellent and holy a witness of Christ as he was, evidently breathing and working.</w:t>
      </w:r>
    </w:p>
    <w:p w14:paraId="41366A71">
      <w:pPr>
        <w:pStyle w:val="3"/>
        <w:spacing w:before="261" w:line="252" w:lineRule="auto"/>
        <w:ind w:left="22" w:hanging="6"/>
        <w:jc w:val="both"/>
        <w:rPr>
          <w:rFonts w:hint="eastAsia" w:ascii="华文楷体" w:hAnsi="华文楷体" w:eastAsia="华文楷体" w:cs="华文楷体"/>
          <w:sz w:val="30"/>
          <w:szCs w:val="30"/>
        </w:rPr>
      </w:pPr>
    </w:p>
    <w:p w14:paraId="5AB68B7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它们中的一些里面有一种甜美而恩慈的信心、爱、圣洁、为上帝热心的灵，合乎像他那样卓越而圣洁的基督见证人，明显地呼吸和运作着。</w:t>
      </w:r>
    </w:p>
    <w:p w14:paraId="3756BBB9">
      <w:pPr>
        <w:pStyle w:val="3"/>
        <w:spacing w:before="261" w:line="252" w:lineRule="auto"/>
        <w:ind w:left="22" w:hanging="6"/>
        <w:jc w:val="both"/>
        <w:rPr>
          <w:rFonts w:hint="eastAsia" w:ascii="华文楷体" w:hAnsi="华文楷体" w:eastAsia="华文楷体" w:cs="华文楷体"/>
          <w:sz w:val="30"/>
          <w:szCs w:val="30"/>
        </w:rPr>
      </w:pPr>
    </w:p>
    <w:p w14:paraId="2781691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need at all that, for the defence of our hypothesis concerning the non-institution of any church-officer whatever relating to more churches in his office, or any other church, than a single particular congregation, we should so reject them; for although many passage usually insisted on, and carefully collected by Dr Hammond for the proof of such an episcopacy to have been received by them of old as is now contended for, are exceedingly remote from the way and manner of the expression of those things used by the divine writers, with them also that followed after, both before, as hath been manifested, and some while after the days of Ignatius, as might be farther clearly evinced, and are thrust into the series of the discourse with such an incoherent impertinency as proclaims an interpolation, being some of them also very ridiculous, and so foolishly hyperbolical that they fall very little short of blasphemies, yet there are expressions in all or moat of them that will abundantly manifest that he who was their author (whoever he was) never dreamt of any such fabric of church-order as in after ages warn insensibly reared.</w:t>
      </w:r>
    </w:p>
    <w:p w14:paraId="3E740A08">
      <w:pPr>
        <w:pStyle w:val="3"/>
        <w:spacing w:before="261" w:line="252" w:lineRule="auto"/>
        <w:ind w:left="22" w:hanging="6"/>
        <w:jc w:val="both"/>
        <w:rPr>
          <w:rFonts w:hint="eastAsia" w:ascii="华文楷体" w:hAnsi="华文楷体" w:eastAsia="华文楷体" w:cs="华文楷体"/>
          <w:sz w:val="30"/>
          <w:szCs w:val="30"/>
        </w:rPr>
      </w:pPr>
    </w:p>
    <w:p w14:paraId="024B008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也完全没有必要，为了捍卫我们关于任何教会职员——其职分涉及多个教会，或任何其他教会，而非单个特定会众——皆非设立的假设，而如此拒绝它们；因为尽管许多通常被坚持、并被哈蒙德博士（Dr Hammond）仔细收集以证明古人已接受了如今所争辩的那种主教制的段落，极其远离神圣作者们，以及他们之后的人——无论是在伊格那丢时代之前（如已显明的）还是之后一段时间（如可进一步清楚证明的）——所使用的那些事物的表达方式和途径，并且以一种宣示篡改（interpolation）的不连贯的无礼方式被塞入论述系列中，其中一些也非常可笑，并且如此愚蠢地夸张以至于几乎近于亵渎，然而在所有或大部分书信中都有一些表达，将充分显明它们的作者（无论他是谁）从未梦想过任何像后来时代不知不觉建立起来的那种教会次序结构。</w:t>
      </w:r>
    </w:p>
    <w:p w14:paraId="66B955D8">
      <w:pPr>
        <w:pStyle w:val="3"/>
        <w:spacing w:before="261" w:line="252" w:lineRule="auto"/>
        <w:ind w:left="22" w:hanging="6"/>
        <w:jc w:val="both"/>
        <w:rPr>
          <w:rFonts w:hint="eastAsia" w:ascii="华文楷体" w:hAnsi="华文楷体" w:eastAsia="华文楷体" w:cs="华文楷体"/>
          <w:sz w:val="30"/>
          <w:szCs w:val="30"/>
        </w:rPr>
      </w:pPr>
    </w:p>
    <w:p w14:paraId="24FF713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who are full of their own apprehensions, begotten in them by such representations of things as either their desired presence hath exhibited to their mind or any after-prejudicate presumption hath possessed them with, are apt, upon the least appearance of any likeness unto that church they fancy, to imagine that they see the face and all the lineaments thereof, when, upon due examination, it will be easily discovered that there is not indeed the least resemblance between what they find in, and what they bring to, the authors in and of whom they make their inquiry.</w:t>
      </w:r>
    </w:p>
    <w:p w14:paraId="70343739">
      <w:pPr>
        <w:pStyle w:val="3"/>
        <w:spacing w:before="261" w:line="252" w:lineRule="auto"/>
        <w:ind w:left="22" w:hanging="6"/>
        <w:jc w:val="both"/>
        <w:rPr>
          <w:rFonts w:hint="eastAsia" w:ascii="华文楷体" w:hAnsi="华文楷体" w:eastAsia="华文楷体" w:cs="华文楷体"/>
          <w:sz w:val="30"/>
          <w:szCs w:val="30"/>
        </w:rPr>
      </w:pPr>
    </w:p>
    <w:p w14:paraId="6D84510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充满了自己理解的人——这些理解是由诸如他们所期望之临在已向他们心智展示的、或任何后来的偏见性臆断已占据他们的事物表象所产生的——倾向于，一见到任何与他们幻想的那个教会的丝毫相似之处，就想象他们看见了它的面貌和所有轮廓，而经过适当检验，将轻易发现，在他们在其中发现的、以及他们带到他们所探究的作者那里的事物之间，实际上没有丝毫相似之处。</w:t>
      </w:r>
    </w:p>
    <w:p w14:paraId="6A472590">
      <w:pPr>
        <w:pStyle w:val="3"/>
        <w:spacing w:before="261" w:line="252" w:lineRule="auto"/>
        <w:ind w:left="22" w:hanging="6"/>
        <w:jc w:val="both"/>
        <w:rPr>
          <w:rFonts w:hint="eastAsia" w:ascii="华文楷体" w:hAnsi="华文楷体" w:eastAsia="华文楷体" w:cs="华文楷体"/>
          <w:sz w:val="30"/>
          <w:szCs w:val="30"/>
        </w:rPr>
      </w:pPr>
    </w:p>
    <w:p w14:paraId="20E31FF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having hatched and owned by several degrees that monstrous figment of transubstantiation (to instance among many in that abomination),—a folly destructive to whatever is in us as being living creatures, men, or Christians, or whatever by sense, reason, or religion, we are furnished withal, offering violence to us in what we hear, in what we see with our eyes and look upon, in what our hands do handle, and our palates taste, breaking in upon our understandings with vagrant, flying forms, self-subsisting accidents, with as many express contradictions on sundry accounts as the nature of things is capable of relation unto, attended with more gross idolatry than that of the poor naked Indians who fall down and worship a piece of red cloth, or of those who first adore their gods and then correct them,—do yet upon the discovery of any expressions among the ancients which they now make use of quite to another end and purpose than they did who first ventured upon them, having minds filled with their own abominations, presently cry out and triumph, as if they had found the whole fardel of the mass in its perfect dress, and their breaden god in the midst of it.</w:t>
      </w:r>
    </w:p>
    <w:p w14:paraId="039A55CE">
      <w:pPr>
        <w:pStyle w:val="3"/>
        <w:spacing w:before="261" w:line="252" w:lineRule="auto"/>
        <w:ind w:left="22" w:hanging="6"/>
        <w:jc w:val="both"/>
        <w:rPr>
          <w:rFonts w:hint="eastAsia" w:ascii="华文楷体" w:hAnsi="华文楷体" w:eastAsia="华文楷体" w:cs="华文楷体"/>
          <w:sz w:val="30"/>
          <w:szCs w:val="30"/>
        </w:rPr>
      </w:pPr>
    </w:p>
    <w:p w14:paraId="2EFDBEE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在通过几个阶段孵化并承认了那个变质说（transubstantiation）的怪诞虚构之后（以那个可憎之事中的许多例子为例），——一个摧毁我们里面作为生物、人或基督徒的一切，或我们藉着感官、理性或信仰所装备的一切的愚蠢，对我们所听见的、我们用眼睛看见并注视的、我们用手触摸的、我们用味觉品尝的施加暴力，以游移飞行的形式（vagrant, flying forms）、自我存在的属性（self-subsisting accidents）、以及事物本性所能关联的尽可能多的各种明确矛盾闯入我们的理解中，伴随着比那些跪拜并敬拜一块红布的可怜赤身印第安人（Indians）、或那些先崇拜他们的神然后又惩罚他们的更粗鄙的偶像崇拜（idolatry），——然而在发现古人中有任何他们现在用来达到与最初冒险使用它们之人完全不同的目的和用途的表达时，他们心思中充满了他们自己的可憎之物，就立刻喊叫并欢庆，仿佛他们已发现了穿着完美服饰的整个弥撒（mass）的包袱，以及在其中的他们的饼神（breaden god）。</w:t>
      </w:r>
    </w:p>
    <w:p w14:paraId="427AE97C">
      <w:pPr>
        <w:pStyle w:val="3"/>
        <w:spacing w:before="261" w:line="252" w:lineRule="auto"/>
        <w:ind w:left="22" w:hanging="6"/>
        <w:jc w:val="both"/>
        <w:rPr>
          <w:rFonts w:hint="eastAsia" w:ascii="华文楷体" w:hAnsi="华文楷体" w:eastAsia="华文楷体" w:cs="华文楷体"/>
          <w:sz w:val="30"/>
          <w:szCs w:val="30"/>
        </w:rPr>
      </w:pPr>
    </w:p>
    <w:p w14:paraId="256F6F7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otherwise in the case of episcopacy.</w:t>
      </w:r>
    </w:p>
    <w:p w14:paraId="462E497D">
      <w:pPr>
        <w:pStyle w:val="3"/>
        <w:spacing w:before="261" w:line="252" w:lineRule="auto"/>
        <w:ind w:left="22" w:hanging="6"/>
        <w:jc w:val="both"/>
        <w:rPr>
          <w:rFonts w:hint="eastAsia" w:ascii="华文楷体" w:hAnsi="华文楷体" w:eastAsia="华文楷体" w:cs="华文楷体"/>
          <w:sz w:val="30"/>
          <w:szCs w:val="30"/>
        </w:rPr>
      </w:pPr>
    </w:p>
    <w:p w14:paraId="7A30AFE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在主教制（episcopacy）的情况中也是如此。</w:t>
      </w:r>
    </w:p>
    <w:p w14:paraId="5A70E31E">
      <w:pPr>
        <w:pStyle w:val="3"/>
        <w:spacing w:before="261" w:line="252" w:lineRule="auto"/>
        <w:ind w:left="22" w:hanging="6"/>
        <w:jc w:val="both"/>
        <w:rPr>
          <w:rFonts w:hint="eastAsia" w:ascii="华文楷体" w:hAnsi="华文楷体" w:eastAsia="华文楷体" w:cs="华文楷体"/>
          <w:sz w:val="30"/>
          <w:szCs w:val="30"/>
        </w:rPr>
      </w:pPr>
    </w:p>
    <w:p w14:paraId="467EF7E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of these latter generations, from what they saw in present being, and that usefulness of it to all their desires and interests, having entertained thoughts of love to it and delight in it, searching antiquity, not to instruct them in the truth, but to establish their prejudicate opinion received by tradition from their fathers, and to consult them with whom they have to do, whatever expressions they find or can hear of that fall in, as to the sound of words, with what is now insisted upon, instantly they cry out, "Vicimus Io Pæan!"</w:t>
      </w:r>
    </w:p>
    <w:p w14:paraId="7D86E4A3">
      <w:pPr>
        <w:pStyle w:val="3"/>
        <w:spacing w:before="261" w:line="252" w:lineRule="auto"/>
        <w:ind w:left="22" w:hanging="6"/>
        <w:jc w:val="both"/>
        <w:rPr>
          <w:rFonts w:hint="eastAsia" w:ascii="华文楷体" w:hAnsi="华文楷体" w:eastAsia="华文楷体" w:cs="华文楷体"/>
          <w:sz w:val="30"/>
          <w:szCs w:val="30"/>
        </w:rPr>
      </w:pPr>
    </w:p>
    <w:p w14:paraId="491D262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后期世代的人，从他们所见的现存事物，以及它对其所有欲望和利益的用处，对其产生了爱慕和喜悦的想法，查考古代，并非为了在真理上教导他们，而是为了确立他们从父辈传统领受的偏见性观点，并咨询与他们打交道的人，无论他们发现或听闻任何在词语发音上与现在所坚持的内容相符的表达，他们立刻喊出，“我们胜利了，唱凯歌吧！”（Vicimus Io Pæan!）</w:t>
      </w:r>
    </w:p>
    <w:p w14:paraId="2CE091D2">
      <w:pPr>
        <w:pStyle w:val="3"/>
        <w:spacing w:before="261" w:line="252" w:lineRule="auto"/>
        <w:ind w:left="22" w:hanging="6"/>
        <w:jc w:val="both"/>
        <w:rPr>
          <w:rFonts w:hint="eastAsia" w:ascii="华文楷体" w:hAnsi="华文楷体" w:eastAsia="华文楷体" w:cs="华文楷体"/>
          <w:sz w:val="30"/>
          <w:szCs w:val="30"/>
        </w:rPr>
      </w:pPr>
    </w:p>
    <w:p w14:paraId="40ED46A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simple generation of Presbyters and Independents have we, that are ignorant of all antiquity, or do not understand what they read and look upon!</w:t>
      </w:r>
    </w:p>
    <w:p w14:paraId="0819E281">
      <w:pPr>
        <w:pStyle w:val="3"/>
        <w:spacing w:before="261" w:line="252" w:lineRule="auto"/>
        <w:ind w:left="22" w:hanging="6"/>
        <w:jc w:val="both"/>
        <w:rPr>
          <w:rFonts w:hint="eastAsia" w:ascii="华文楷体" w:hAnsi="华文楷体" w:eastAsia="华文楷体" w:cs="华文楷体"/>
          <w:sz w:val="30"/>
          <w:szCs w:val="30"/>
        </w:rPr>
      </w:pPr>
    </w:p>
    <w:p w14:paraId="5588BD5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我们这是多么单纯的一代长老会人士（Presbyters）和独立派人士（Independents）啊，对所有古代史都无知，或不理解他们所读和所见的内容！</w:t>
      </w:r>
    </w:p>
    <w:p w14:paraId="2858E21F">
      <w:pPr>
        <w:pStyle w:val="3"/>
        <w:spacing w:before="261" w:line="252" w:lineRule="auto"/>
        <w:ind w:left="22" w:hanging="6"/>
        <w:jc w:val="both"/>
        <w:rPr>
          <w:rFonts w:hint="eastAsia" w:ascii="华文楷体" w:hAnsi="华文楷体" w:eastAsia="华文楷体" w:cs="华文楷体"/>
          <w:sz w:val="30"/>
          <w:szCs w:val="30"/>
        </w:rPr>
      </w:pPr>
    </w:p>
    <w:p w14:paraId="24DDF89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if we will not believe that in Ignatius' days there were many parish churches, with their single priests, in subordination to a diocesan bishop, either immediately or by the interposed power of a chore-episcopus, and the like; and those diocesans, again, in the precincts of provinces, laid in a due subjection to their metropolitans, who took care of them as they of their parish priests; every individual church having no officer but a presbyter; every diocesan church having no presbyter, but a bishop; and every metropolitan church having neither presbyter nor bishop properly related unto it as such, but an archbishop,—we are worse than infidels!</w:t>
      </w:r>
    </w:p>
    <w:p w14:paraId="7DA470C2">
      <w:pPr>
        <w:pStyle w:val="3"/>
        <w:spacing w:before="261" w:line="252" w:lineRule="auto"/>
        <w:ind w:left="22" w:hanging="6"/>
        <w:jc w:val="both"/>
        <w:rPr>
          <w:rFonts w:hint="eastAsia" w:ascii="华文楷体" w:hAnsi="华文楷体" w:eastAsia="华文楷体" w:cs="华文楷体"/>
          <w:sz w:val="30"/>
          <w:szCs w:val="30"/>
        </w:rPr>
      </w:pPr>
    </w:p>
    <w:p w14:paraId="0DB0E7C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因此，如果我们不愿相信在伊格那丢的时代，有许多教区教会（parish churches），各有其单个的神父（priests），隶属于一位教区主教（diocesan bishop），要么是直接隶属，要么是通过乡村主教（chore-episcopus）的介入权力，等等；并且那些教区监督，又在省的辖区内，被置于对其都主教（metropolitans）的应有顺服之下，都主教照管他们如同他们照管他们的教区神父；每个单个教会除了长老没有其他职员；每个教区教会除了主教没有长老；并且每个都主教教会既没有恰当地与之相关的长老也没有主教，只有一个大主教（archbishop），——那么我们就比不信者（infidels）更糟！</w:t>
      </w:r>
    </w:p>
    <w:p w14:paraId="48E2A9D2">
      <w:pPr>
        <w:pStyle w:val="3"/>
        <w:spacing w:before="261" w:line="252" w:lineRule="auto"/>
        <w:ind w:left="22" w:hanging="6"/>
        <w:jc w:val="both"/>
        <w:rPr>
          <w:rFonts w:hint="eastAsia" w:ascii="华文楷体" w:hAnsi="华文楷体" w:eastAsia="华文楷体" w:cs="华文楷体"/>
          <w:sz w:val="30"/>
          <w:szCs w:val="30"/>
        </w:rPr>
      </w:pPr>
    </w:p>
    <w:p w14:paraId="0EE6EEA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I cannot but wonder whether it doth not sometimes enter into these men's thoughts to apprehend how contemptible they are in their proofs for the fathering of such an ecclesiastical distribution of governors and government, as undeniably lackeyed after the civil divisions and constitutions of the times and places wherein it was introduced, upon those holy persons, whose souls never once entered into the secrets thereof.</w:t>
      </w:r>
    </w:p>
    <w:p w14:paraId="3AAF8256">
      <w:pPr>
        <w:pStyle w:val="3"/>
        <w:spacing w:before="261" w:line="252" w:lineRule="auto"/>
        <w:ind w:left="22" w:hanging="6"/>
        <w:jc w:val="both"/>
        <w:rPr>
          <w:rFonts w:hint="eastAsia" w:ascii="华文楷体" w:hAnsi="华文楷体" w:eastAsia="华文楷体" w:cs="华文楷体"/>
          <w:sz w:val="30"/>
          <w:szCs w:val="30"/>
        </w:rPr>
      </w:pPr>
    </w:p>
    <w:p w14:paraId="456822A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不能不纳闷，这些人是否有时会想到，他们为将这样一种教会治理者和治理的分布——它无可否认地模仿了它被引入之时和之处的民事区划和体制——强加于那些圣洁之人（他们的灵魂从未一次进入其奥秘）而提出的证据是多么可鄙。</w:t>
      </w:r>
    </w:p>
    <w:p w14:paraId="22008048">
      <w:pPr>
        <w:pStyle w:val="3"/>
        <w:spacing w:before="261" w:line="252" w:lineRule="auto"/>
        <w:ind w:left="22" w:hanging="6"/>
        <w:jc w:val="both"/>
        <w:rPr>
          <w:rFonts w:hint="eastAsia" w:ascii="华文楷体" w:hAnsi="华文楷体" w:eastAsia="华文楷体" w:cs="华文楷体"/>
          <w:sz w:val="30"/>
          <w:szCs w:val="30"/>
        </w:rPr>
      </w:pPr>
    </w:p>
    <w:p w14:paraId="1D82FDF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fares it with our doctor and his Ignatius: Οὐκ εἶδεν, ἀλλʼ ἐδόκησεν ἰδεῖν διὰ νύκτα σελήνην .</w:t>
      </w:r>
    </w:p>
    <w:p w14:paraId="68B6A128">
      <w:pPr>
        <w:pStyle w:val="3"/>
        <w:spacing w:before="261" w:line="252" w:lineRule="auto"/>
        <w:ind w:left="22" w:hanging="6"/>
        <w:jc w:val="both"/>
        <w:rPr>
          <w:rFonts w:hint="eastAsia" w:ascii="华文楷体" w:hAnsi="华文楷体" w:eastAsia="华文楷体" w:cs="华文楷体"/>
          <w:sz w:val="30"/>
          <w:szCs w:val="30"/>
        </w:rPr>
      </w:pPr>
    </w:p>
    <w:p w14:paraId="65AC144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我们的博士和他的伊格那丢就是如此：他并未看见（Οὐκ εἶδεν），只是（ἀλλʼ）以为（ἐδόκησεν）夜里（διὰ νύκτα）看见了（ἰδεῖν）月亮（σελήνην）。</w:t>
      </w:r>
    </w:p>
    <w:p w14:paraId="5B052BCB">
      <w:pPr>
        <w:pStyle w:val="3"/>
        <w:spacing w:before="261" w:line="252" w:lineRule="auto"/>
        <w:ind w:left="22" w:hanging="6"/>
        <w:jc w:val="both"/>
        <w:rPr>
          <w:rFonts w:hint="eastAsia" w:ascii="华文楷体" w:hAnsi="华文楷体" w:eastAsia="华文楷体" w:cs="华文楷体"/>
          <w:sz w:val="30"/>
          <w:szCs w:val="30"/>
        </w:rPr>
      </w:pPr>
    </w:p>
    <w:p w14:paraId="465B060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only crave leave to say to him as Augustus of Quintilius Varus, upon the loss of his legions in Germany under his command, "Quintili Vare, redde legiones. Domine doctor, redde ecclesias."</w:t>
      </w:r>
    </w:p>
    <w:p w14:paraId="6EAC6CA0">
      <w:pPr>
        <w:pStyle w:val="3"/>
        <w:spacing w:before="261" w:line="252" w:lineRule="auto"/>
        <w:ind w:left="22" w:hanging="6"/>
        <w:jc w:val="both"/>
        <w:rPr>
          <w:rFonts w:hint="eastAsia" w:ascii="华文楷体" w:hAnsi="华文楷体" w:eastAsia="华文楷体" w:cs="华文楷体"/>
          <w:sz w:val="30"/>
          <w:szCs w:val="30"/>
        </w:rPr>
      </w:pPr>
    </w:p>
    <w:p w14:paraId="773FE91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我只请求允许像奥古斯都（Augustus）对昆提利乌斯·瓦卢斯（Quintilius Varus）——在其指挥下于日耳曼尼亚（Germany）损失了他的军团之后——那样对他说，“昆提利·瓦卢斯，归还军团（Quintili Vare, redde legiones）。博士大人（Domine doctor），归还教会（redde ecclesias）。”</w:t>
      </w:r>
    </w:p>
    <w:p w14:paraId="29ABFFDB">
      <w:pPr>
        <w:pStyle w:val="3"/>
        <w:spacing w:before="261" w:line="252" w:lineRule="auto"/>
        <w:ind w:left="22" w:hanging="6"/>
        <w:jc w:val="both"/>
        <w:rPr>
          <w:rFonts w:hint="eastAsia" w:ascii="华文楷体" w:hAnsi="华文楷体" w:eastAsia="华文楷体" w:cs="华文楷体"/>
          <w:sz w:val="30"/>
          <w:szCs w:val="30"/>
        </w:rPr>
      </w:pPr>
    </w:p>
    <w:p w14:paraId="6601B07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the churches of Christ, such as they were in the days of the apostles, and down to Ignatius, though before that time (if Hegesippus may be believed) somewhat defloured,and our contest about church officers and government will be nearer at an end than perhaps you will readily imagine.</w:t>
      </w:r>
    </w:p>
    <w:p w14:paraId="47B0E558">
      <w:pPr>
        <w:pStyle w:val="3"/>
        <w:spacing w:before="261" w:line="252" w:lineRule="auto"/>
        <w:ind w:left="22" w:hanging="6"/>
        <w:jc w:val="both"/>
        <w:rPr>
          <w:rFonts w:hint="eastAsia" w:ascii="华文楷体" w:hAnsi="华文楷体" w:eastAsia="华文楷体" w:cs="华文楷体"/>
          <w:sz w:val="30"/>
          <w:szCs w:val="30"/>
        </w:rPr>
      </w:pPr>
    </w:p>
    <w:p w14:paraId="1346B60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给我们基督的众教会，如同它们在使徒时代，以及直到伊格那丢时代那样，尽管在那之前（如果希格西仆可信的话）已有所玷污，我们关于教会职员和治理的争论将会比你或许轻易想象的更接近结束。</w:t>
      </w:r>
    </w:p>
    <w:p w14:paraId="35ACB687">
      <w:pPr>
        <w:pStyle w:val="3"/>
        <w:spacing w:before="261" w:line="252" w:lineRule="auto"/>
        <w:ind w:left="22" w:hanging="6"/>
        <w:jc w:val="both"/>
        <w:rPr>
          <w:rFonts w:hint="eastAsia" w:ascii="华文楷体" w:hAnsi="华文楷体" w:eastAsia="华文楷体" w:cs="华文楷体"/>
          <w:sz w:val="30"/>
          <w:szCs w:val="30"/>
        </w:rPr>
      </w:pPr>
    </w:p>
    <w:p w14:paraId="691E7B5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a church all whose members are holy, called, sanctified, justified, livingstones,temples for the Holy Ghost, saints, believers, united to Christ the head by the Spirit that is given to them and dwelleth in them; a church whose πλῆθος is ὅπου ἂν φανῇ ὁ ἐπίσκοπος, that doth nothing by its members apart, that appertains to church-order, but when it is gathered ἐπὶ τὸ αὐτό· a church that being so gathered together in one place, σπουδάζει πάντα πράσσειν ἐν ὁμονοίᾳ Θεοῦ, προκαθημένου τοῦ ἐπισκόπου, acting in church things, in its whole body, under the rule and presidence of its officers; a church walking in order, and not as some, who ἐπίσκοπον μὲν καλοῦσιν, χώρις δʼ αὐτοῦ πάντα πράσσουσιν (of whom, saith Ignatius, ὅι τοιοῦτοι οὐκ εὐσυνείδητοι μὲν εἶναι φαίνονται, διὰ μὲν τὸ μὴ βεβαίως κατʼ ἐντολὴν συναθροίζεσθαι, such as calling the bishop to the assemblies, yet do all things without him,—the manner of some in our days,—he supposeth not to keep the assemblies according to the command of Christ);—give us, I say, such a church, and let us come to them when they are πάντες ἐπὶ τὸ αὐτὸ, ἐν τῇ προσευχῇ ἅμα συναχθέντες, such as the churches in the days of Ignatius appear to have been, and are so rendered in the quotations taken from his epistles by the learned doctor for the confirmation of episcopacy, and, as I said before, the contest of this present digression will quickly draw to an issue.</w:t>
      </w:r>
    </w:p>
    <w:p w14:paraId="317B80E8">
      <w:pPr>
        <w:pStyle w:val="3"/>
        <w:spacing w:before="261" w:line="252" w:lineRule="auto"/>
        <w:ind w:left="22" w:hanging="6"/>
        <w:jc w:val="both"/>
        <w:rPr>
          <w:rFonts w:hint="eastAsia" w:ascii="华文楷体" w:hAnsi="华文楷体" w:eastAsia="华文楷体" w:cs="华文楷体"/>
          <w:sz w:val="30"/>
          <w:szCs w:val="30"/>
        </w:rPr>
      </w:pPr>
    </w:p>
    <w:p w14:paraId="06CE8FE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给我们一个教会，其所有成员都是圣洁的、蒙召的、成圣的、称义的、活石、圣灵的殿、圣徒、信徒，藉着赐给他们并住在他们里面的圣灵与元首基督联合；一个教会，其 πλῆθος （众人）就是 ὅπου ἂν φανῇ ὁ ἐπίσκοπος （无论监督出现在哪里），其成员不分开做任何属于教会次序的事，只在聚集 ἐπὶ τὸ αὐτό （同在一处）时才做；一个教会，如此聚集在一处时，σπουδάζει πάντα πράσσειν ἐν ὁμονοίᾳ Θεοῦ （努力在上帝的和睦中做万事），προκαθημένου τοῦ ἐπισκόπου （监督在其上主持），在其职员的治理和主持下，以其整个身体在教会事务中行动；一个按次序行走的教会，而不像某些人，他们 ἐπίσκοπον μὲν καλοῦσιν, χώρις δʼ αὐτοῦ πάντα πράσσουσιν （虽然称呼监督，却在他之外做万事）（关于这些人，伊格那丢说，οἱ τοιοῦτοι οὐκ εὐσυνείδητοι μὲν εἶναι φαίνονται, διὰ μὲν τὸ μὴ βεβαίως κατʼ ἐντολὴν συναθροίζεσθαι （这样的人看来并非良心无亏，因为他们并非坚定地按命令聚集），例如那些召集监督参加聚会，却在他之外做万事的人，——我们时代某些人的方式，——他认为他们并未按基督的命令守聚会）；——我说，给我们这样一个教会，让我们在他们 πάντες ἐπὶ τὸ αὐτὸ, ἐν τῇ προσευχῇ ἅμα συναχθέντες （都同心合意地聚集在祷告中）时来到他们那里，如同伊格那丢时代的众教会似乎曾是的那样，并且在那位有学问的博士为证实主教制而从他书信中引用的段落中被如此描绘的那样，那么，正如我前面所说，当前这个离题的争论将很快得出结论。</w:t>
      </w:r>
    </w:p>
    <w:p w14:paraId="5B268C1A">
      <w:pPr>
        <w:pStyle w:val="3"/>
        <w:spacing w:before="261" w:line="252" w:lineRule="auto"/>
        <w:ind w:left="22" w:hanging="6"/>
        <w:jc w:val="both"/>
        <w:rPr>
          <w:rFonts w:hint="eastAsia" w:ascii="华文楷体" w:hAnsi="华文楷体" w:eastAsia="华文楷体" w:cs="华文楷体"/>
          <w:sz w:val="30"/>
          <w:szCs w:val="30"/>
        </w:rPr>
      </w:pPr>
    </w:p>
    <w:p w14:paraId="0A7F120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unwilling to go too far out of my way, Ishall not,—</w:t>
      </w:r>
    </w:p>
    <w:p w14:paraId="4DDA837C">
      <w:pPr>
        <w:pStyle w:val="3"/>
        <w:spacing w:before="261" w:line="252" w:lineRule="auto"/>
        <w:ind w:left="22" w:hanging="6"/>
        <w:jc w:val="both"/>
        <w:rPr>
          <w:rFonts w:hint="eastAsia" w:ascii="华文楷体" w:hAnsi="华文楷体" w:eastAsia="华文楷体" w:cs="华文楷体"/>
          <w:sz w:val="30"/>
          <w:szCs w:val="30"/>
        </w:rPr>
      </w:pPr>
    </w:p>
    <w:p w14:paraId="2460C82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由于不愿离题太远，我将不，——</w:t>
      </w:r>
    </w:p>
    <w:p w14:paraId="4282B7AB">
      <w:pPr>
        <w:pStyle w:val="3"/>
        <w:spacing w:before="261" w:line="252" w:lineRule="auto"/>
        <w:ind w:left="22" w:hanging="6"/>
        <w:jc w:val="both"/>
        <w:rPr>
          <w:rFonts w:hint="eastAsia" w:ascii="华文楷体" w:hAnsi="华文楷体" w:eastAsia="华文楷体" w:cs="华文楷体"/>
          <w:sz w:val="30"/>
          <w:szCs w:val="30"/>
        </w:rPr>
      </w:pPr>
    </w:p>
    <w:p w14:paraId="07AB08A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Consider the severals instanced in for the proof of episcopacy by the doctor.</w:t>
      </w:r>
    </w:p>
    <w:p w14:paraId="0A33B04A">
      <w:pPr>
        <w:pStyle w:val="3"/>
        <w:spacing w:before="261" w:line="252" w:lineRule="auto"/>
        <w:ind w:left="22" w:hanging="6"/>
        <w:jc w:val="both"/>
        <w:rPr>
          <w:rFonts w:hint="eastAsia" w:ascii="华文楷体" w:hAnsi="华文楷体" w:eastAsia="华文楷体" w:cs="华文楷体"/>
          <w:sz w:val="30"/>
          <w:szCs w:val="30"/>
        </w:rPr>
      </w:pPr>
    </w:p>
    <w:p w14:paraId="02B83CD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考虑博士为证明主教制而例举的若干细节。</w:t>
      </w:r>
    </w:p>
    <w:p w14:paraId="23E27C0D">
      <w:pPr>
        <w:pStyle w:val="3"/>
        <w:spacing w:before="261" w:line="252" w:lineRule="auto"/>
        <w:ind w:left="22" w:hanging="6"/>
        <w:jc w:val="both"/>
        <w:rPr>
          <w:rFonts w:hint="eastAsia" w:ascii="华文楷体" w:hAnsi="华文楷体" w:eastAsia="华文楷体" w:cs="华文楷体"/>
          <w:sz w:val="30"/>
          <w:szCs w:val="30"/>
        </w:rPr>
      </w:pPr>
    </w:p>
    <w:p w14:paraId="50805AF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undeniably the interpretation must follow and be proportioned by the general issue of that state of the church in the days wherein those epistles were writ, or are pretended so to be, if that appear to be such as I have mentioned, I presume the doctor himself will confess that his witnesses speak not one word to his business, for whoso confirmation he doth produce them.</w:t>
      </w:r>
    </w:p>
    <w:p w14:paraId="577E92FD">
      <w:pPr>
        <w:pStyle w:val="3"/>
        <w:spacing w:before="261" w:line="252" w:lineRule="auto"/>
        <w:ind w:left="22" w:hanging="6"/>
        <w:jc w:val="both"/>
        <w:rPr>
          <w:rFonts w:hint="eastAsia" w:ascii="华文楷体" w:hAnsi="华文楷体" w:eastAsia="华文楷体" w:cs="华文楷体"/>
          <w:sz w:val="30"/>
          <w:szCs w:val="30"/>
        </w:rPr>
      </w:pPr>
    </w:p>
    <w:p w14:paraId="25B9DDF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既然无可否认地，解释必须遵循并与那些书信被写作、或被声称写作的时代教会状况的总结果相称，如果那状况显明如我所提及的那样，我推测博士本人会承认他的见证人对他所要证实的事业一字未提。</w:t>
      </w:r>
    </w:p>
    <w:p w14:paraId="586DA447">
      <w:pPr>
        <w:pStyle w:val="3"/>
        <w:spacing w:before="261" w:line="252" w:lineRule="auto"/>
        <w:ind w:left="22" w:hanging="6"/>
        <w:jc w:val="both"/>
        <w:rPr>
          <w:rFonts w:hint="eastAsia" w:ascii="华文楷体" w:hAnsi="华文楷体" w:eastAsia="华文楷体" w:cs="华文楷体"/>
          <w:sz w:val="30"/>
          <w:szCs w:val="30"/>
        </w:rPr>
      </w:pPr>
    </w:p>
    <w:p w14:paraId="20AA785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w:t>
      </w:r>
    </w:p>
    <w:p w14:paraId="2B01FA3D">
      <w:pPr>
        <w:pStyle w:val="3"/>
        <w:spacing w:before="261" w:line="252" w:lineRule="auto"/>
        <w:ind w:left="22" w:hanging="6"/>
        <w:jc w:val="both"/>
        <w:rPr>
          <w:rFonts w:hint="eastAsia" w:ascii="华文楷体" w:hAnsi="华文楷体" w:eastAsia="华文楷体" w:cs="华文楷体"/>
          <w:sz w:val="30"/>
          <w:szCs w:val="30"/>
        </w:rPr>
      </w:pPr>
    </w:p>
    <w:p w14:paraId="1FB1508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w:t>
      </w:r>
    </w:p>
    <w:p w14:paraId="59D28C9B">
      <w:pPr>
        <w:pStyle w:val="3"/>
        <w:spacing w:before="261" w:line="252" w:lineRule="auto"/>
        <w:ind w:left="22" w:hanging="6"/>
        <w:jc w:val="both"/>
        <w:rPr>
          <w:rFonts w:hint="eastAsia" w:ascii="华文楷体" w:hAnsi="华文楷体" w:eastAsia="华文楷体" w:cs="华文楷体"/>
          <w:sz w:val="30"/>
          <w:szCs w:val="30"/>
        </w:rPr>
      </w:pPr>
    </w:p>
    <w:p w14:paraId="57EA5D7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Shall I insist upon the degeneration of the institutions and appointments of Jesus Christ concerning church administrations, in the management of the succeeding churches, as principled and spirited by the operative and efficacious mystery of iniquity, occasioned and advantaged by the accommodation of ecclesiastical affairs to the civil distributions and allotments of the political state of things in those days.</w:t>
      </w:r>
    </w:p>
    <w:p w14:paraId="63272F15">
      <w:pPr>
        <w:pStyle w:val="3"/>
        <w:spacing w:before="261" w:line="252" w:lineRule="auto"/>
        <w:ind w:left="22" w:hanging="6"/>
        <w:jc w:val="both"/>
        <w:rPr>
          <w:rFonts w:hint="eastAsia" w:ascii="华文楷体" w:hAnsi="华文楷体" w:eastAsia="华文楷体" w:cs="华文楷体"/>
          <w:sz w:val="30"/>
          <w:szCs w:val="30"/>
        </w:rPr>
      </w:pPr>
    </w:p>
    <w:p w14:paraId="7765472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坚持论述耶稣基督关于教会行政的设立和任命，在后续教会的管理中，如何因被那运作且有效的“不法的奥秘”（mystery of iniquity）所原则化和激动，并因教会事务对那些日子政治事物状况的民事区划和分配的迁就而引起并得利，而发生的堕落。</w:t>
      </w:r>
    </w:p>
    <w:p w14:paraId="53D30CAD">
      <w:pPr>
        <w:pStyle w:val="3"/>
        <w:spacing w:before="261" w:line="252" w:lineRule="auto"/>
        <w:ind w:left="22" w:hanging="6"/>
        <w:jc w:val="both"/>
        <w:rPr>
          <w:rFonts w:hint="eastAsia" w:ascii="华文楷体" w:hAnsi="华文楷体" w:eastAsia="华文楷体" w:cs="华文楷体"/>
          <w:sz w:val="30"/>
          <w:szCs w:val="30"/>
        </w:rPr>
      </w:pPr>
    </w:p>
    <w:p w14:paraId="3CEF30F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w:t>
      </w:r>
    </w:p>
    <w:p w14:paraId="3AF28C5F">
      <w:pPr>
        <w:pStyle w:val="3"/>
        <w:spacing w:before="261" w:line="252" w:lineRule="auto"/>
        <w:ind w:left="22" w:hanging="6"/>
        <w:jc w:val="both"/>
        <w:rPr>
          <w:rFonts w:hint="eastAsia" w:ascii="华文楷体" w:hAnsi="华文楷体" w:eastAsia="华文楷体" w:cs="华文楷体"/>
          <w:sz w:val="30"/>
          <w:szCs w:val="30"/>
        </w:rPr>
      </w:pPr>
    </w:p>
    <w:p w14:paraId="3075527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w:t>
      </w:r>
    </w:p>
    <w:p w14:paraId="750890BE">
      <w:pPr>
        <w:pStyle w:val="3"/>
        <w:spacing w:before="261" w:line="252" w:lineRule="auto"/>
        <w:ind w:left="22" w:hanging="6"/>
        <w:jc w:val="both"/>
        <w:rPr>
          <w:rFonts w:hint="eastAsia" w:ascii="华文楷体" w:hAnsi="华文楷体" w:eastAsia="华文楷体" w:cs="华文楷体"/>
          <w:sz w:val="30"/>
          <w:szCs w:val="30"/>
        </w:rPr>
      </w:pPr>
    </w:p>
    <w:p w14:paraId="740C5DE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Insist much farther on the exceeding dissimilitude and unconformity that is between the expressions concerning church officers and affairs in these epistles (whencesoever they come), and those in the writings of unquestionable credit immediately before and after them, as also the utter silence of the Scripture in those things wherewith they so abound.</w:t>
      </w:r>
    </w:p>
    <w:p w14:paraId="3FEED1A8">
      <w:pPr>
        <w:pStyle w:val="3"/>
        <w:spacing w:before="261" w:line="252" w:lineRule="auto"/>
        <w:ind w:left="22" w:hanging="6"/>
        <w:jc w:val="both"/>
        <w:rPr>
          <w:rFonts w:hint="eastAsia" w:ascii="华文楷体" w:hAnsi="华文楷体" w:eastAsia="华文楷体" w:cs="华文楷体"/>
          <w:sz w:val="30"/>
          <w:szCs w:val="30"/>
        </w:rPr>
      </w:pPr>
    </w:p>
    <w:p w14:paraId="0FD7CD9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进一步坚持论述这些书信（无论它们来自何处）中关于教会职员和事务的表达，与紧随其前后具有无可置疑信誉之著作中的表达之间，以及圣经对那些它们如此充斥之事物的完全沉默之间，存在的极端不相似和不一致。</w:t>
      </w:r>
    </w:p>
    <w:p w14:paraId="36FB4D23">
      <w:pPr>
        <w:pStyle w:val="3"/>
        <w:spacing w:before="261" w:line="252" w:lineRule="auto"/>
        <w:ind w:left="22" w:hanging="6"/>
        <w:jc w:val="both"/>
        <w:rPr>
          <w:rFonts w:hint="eastAsia" w:ascii="华文楷体" w:hAnsi="华文楷体" w:eastAsia="华文楷体" w:cs="华文楷体"/>
          <w:sz w:val="30"/>
          <w:szCs w:val="30"/>
        </w:rPr>
      </w:pPr>
    </w:p>
    <w:p w14:paraId="036C5CD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Epistle of Clemens, of which mention was made before, was written for the composing and quieting of a division and distemper that was fallen out in the church of Corinth.</w:t>
      </w:r>
    </w:p>
    <w:p w14:paraId="5BE23985">
      <w:pPr>
        <w:pStyle w:val="3"/>
        <w:spacing w:before="261" w:line="252" w:lineRule="auto"/>
        <w:ind w:left="22" w:hanging="6"/>
        <w:jc w:val="both"/>
        <w:rPr>
          <w:rFonts w:hint="eastAsia" w:ascii="华文楷体" w:hAnsi="华文楷体" w:eastAsia="华文楷体" w:cs="华文楷体"/>
          <w:sz w:val="30"/>
          <w:szCs w:val="30"/>
        </w:rPr>
      </w:pPr>
    </w:p>
    <w:p w14:paraId="19D666C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前面提到的革利免的书信，是为调和并平息哥林多教会中发生的分裂和混乱而写的。</w:t>
      </w:r>
    </w:p>
    <w:p w14:paraId="411EEA66">
      <w:pPr>
        <w:pStyle w:val="3"/>
        <w:spacing w:before="261" w:line="252" w:lineRule="auto"/>
        <w:ind w:left="22" w:hanging="6"/>
        <w:jc w:val="both"/>
        <w:rPr>
          <w:rFonts w:hint="eastAsia" w:ascii="华文楷体" w:hAnsi="华文楷体" w:eastAsia="华文楷体" w:cs="华文楷体"/>
          <w:sz w:val="30"/>
          <w:szCs w:val="30"/>
        </w:rPr>
      </w:pPr>
    </w:p>
    <w:p w14:paraId="4C89C78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cause of that dissension that then miserably rent that congregation, he informs us in that complaint that some οὐ δικαίως ἀποβαλέσθαι τῆς λειτουργίας, were wrongfully cast from the ministry by the multitude: and he tells you that these were good, honest men, and faithful in the discharge of their duty; for saith he, Oρῶμεν ὅτι ἐνίους ὑμεῖς μετηγάγετε, καλῶς πολιτευομένους, ἐκ τῆς ἀμέμπτως αὐτοῖς τετιμημένης λειτουργίας, though they were unblamable both in their conversation and ministry, yet they removed them from their office.</w:t>
      </w:r>
    </w:p>
    <w:p w14:paraId="2F42E9F4">
      <w:pPr>
        <w:pStyle w:val="3"/>
        <w:spacing w:before="261" w:line="252" w:lineRule="auto"/>
        <w:ind w:left="22" w:hanging="6"/>
        <w:jc w:val="both"/>
        <w:rPr>
          <w:rFonts w:hint="eastAsia" w:ascii="华文楷体" w:hAnsi="华文楷体" w:eastAsia="华文楷体" w:cs="华文楷体"/>
          <w:sz w:val="30"/>
          <w:szCs w:val="30"/>
        </w:rPr>
      </w:pPr>
    </w:p>
    <w:p w14:paraId="57A83CC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关于那时悲惨地撕裂那个会众之纷争的原因，他在那抱怨中告知我们，一些人“不公义地（οὐ δικαίως）被从（ἀποβαλέσθαι）职事（τῆς λειτουργίας）中革除”，被众人错误地从职事中赶出：并且他告诉你们这些人是善良、诚实的人，忠于履行他们的职责；因为他说，“我们看见（Oρῶμεν）你们（ὑμεῖς）挪移了（μετηγάγετε）好些（ἐνίους）品行端正（καλῶς πολιτευομένους）的人，离开（ἐκ）那（τῆς）无可指摘地（ἀμέμπτως）为他们（αὐτοῖς）所尊敬（τετιμημένης）的职事（λειτουργίας），”尽管他们在品行和职事上都无可指摘，他们却将他们从其职位上挪移了。</w:t>
      </w:r>
    </w:p>
    <w:p w14:paraId="40A2C2AD">
      <w:pPr>
        <w:pStyle w:val="3"/>
        <w:spacing w:before="261" w:line="252" w:lineRule="auto"/>
        <w:ind w:left="22" w:hanging="6"/>
        <w:jc w:val="both"/>
        <w:rPr>
          <w:rFonts w:hint="eastAsia" w:ascii="华文楷体" w:hAnsi="华文楷体" w:eastAsia="华文楷体" w:cs="华文楷体"/>
          <w:sz w:val="30"/>
          <w:szCs w:val="30"/>
        </w:rPr>
      </w:pPr>
    </w:p>
    <w:p w14:paraId="6F5CAC5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reprove this evil, to convince them of the sinfulness of it, to reduce them to a right understanding of their duty and order, walking in the fellowship of the gospel, what course doth he proceed in? what arguments doth he use?</w:t>
      </w:r>
    </w:p>
    <w:p w14:paraId="3A3DD787">
      <w:pPr>
        <w:pStyle w:val="3"/>
        <w:spacing w:before="261" w:line="252" w:lineRule="auto"/>
        <w:ind w:left="22" w:hanging="6"/>
        <w:jc w:val="both"/>
        <w:rPr>
          <w:rFonts w:hint="eastAsia" w:ascii="华文楷体" w:hAnsi="华文楷体" w:eastAsia="华文楷体" w:cs="华文楷体"/>
          <w:sz w:val="30"/>
          <w:szCs w:val="30"/>
        </w:rPr>
      </w:pPr>
    </w:p>
    <w:p w14:paraId="4545965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为要责备这邪恶，使他们信服其罪性，引导他们正确理解他们的责任和次序，在福音的交通中行走，他采取了什么步骤？他使用了什么论证？</w:t>
      </w:r>
    </w:p>
    <w:p w14:paraId="644DA930">
      <w:pPr>
        <w:pStyle w:val="3"/>
        <w:spacing w:before="261" w:line="252" w:lineRule="auto"/>
        <w:ind w:left="22" w:hanging="6"/>
        <w:jc w:val="both"/>
        <w:rPr>
          <w:rFonts w:hint="eastAsia" w:ascii="华文楷体" w:hAnsi="华文楷体" w:eastAsia="华文楷体" w:cs="华文楷体"/>
          <w:sz w:val="30"/>
          <w:szCs w:val="30"/>
        </w:rPr>
      </w:pPr>
    </w:p>
    <w:p w14:paraId="4D6E13A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minds them of one God, one Christ, one body, one faith; tells them that wicked men alone use such ways and practices; bids them read the epistle of Paul, formerly written to them upon occasion of another division, and to be subject to their own elders, and all of them to leave off contending, quietly doing the things which the people, or the body of the church, delivered and commanded.</w:t>
      </w:r>
    </w:p>
    <w:p w14:paraId="138508CB">
      <w:pPr>
        <w:pStyle w:val="3"/>
        <w:spacing w:before="261" w:line="252" w:lineRule="auto"/>
        <w:ind w:left="22" w:hanging="6"/>
        <w:jc w:val="both"/>
        <w:rPr>
          <w:rFonts w:hint="eastAsia" w:ascii="华文楷体" w:hAnsi="华文楷体" w:eastAsia="华文楷体" w:cs="华文楷体"/>
          <w:sz w:val="30"/>
          <w:szCs w:val="30"/>
        </w:rPr>
      </w:pPr>
    </w:p>
    <w:p w14:paraId="453CF7B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提醒他们有一位上帝，一位基督，一个身体，一个信仰；告诉他们唯独恶人才使用这样的方式和做法；吩咐他们阅读保罗先前因另一次分裂而写给他们的书信，并要顺服他们自己的长老，他们所有人都当停止争竞，安静地做人民或教会团体所交付和命令的事。</w:t>
      </w:r>
    </w:p>
    <w:p w14:paraId="4764519C">
      <w:pPr>
        <w:pStyle w:val="3"/>
        <w:spacing w:before="261" w:line="252" w:lineRule="auto"/>
        <w:ind w:left="22" w:hanging="6"/>
        <w:jc w:val="both"/>
        <w:rPr>
          <w:rFonts w:hint="eastAsia" w:ascii="华文楷体" w:hAnsi="华文楷体" w:eastAsia="华文楷体" w:cs="华文楷体"/>
          <w:sz w:val="30"/>
          <w:szCs w:val="30"/>
        </w:rPr>
      </w:pPr>
    </w:p>
    <w:p w14:paraId="6E01E72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had this person, writing on this occasion, using all sorts of arguments, artificial or inartificial, for his purpose, been baptized into the opinion and esteem of a single episcopal superintendent,—whose exaltation seems to be the design of much which is said in the epistles of Ignatius, in the sense wherein his words are usually taken, —and yet never once so much as bid them be subject to the bishop, that "resemblance of God the Father, supplying of the place of Christ," nor told them how terrible a thing it was to disobey him, nor pawned his soul for theirs that should submit to him, that all that obeyed him were safe, all that disobeyed him were rebellious, cursed, and separated from God; what apology can be made for the weakness and ignorance of that holy martyr, if we shall suppose him to have had apprehensions like those in these epistles of that sacred order, for omitting those all-conquering reasons which they would have supplied him withal to his purpose in hand, and pitching on arguments every way less cogent and useful?</w:t>
      </w:r>
    </w:p>
    <w:p w14:paraId="21432536">
      <w:pPr>
        <w:pStyle w:val="3"/>
        <w:spacing w:before="261" w:line="252" w:lineRule="auto"/>
        <w:ind w:left="22" w:hanging="6"/>
        <w:jc w:val="both"/>
        <w:rPr>
          <w:rFonts w:hint="eastAsia" w:ascii="华文楷体" w:hAnsi="华文楷体" w:eastAsia="华文楷体" w:cs="华文楷体"/>
          <w:sz w:val="30"/>
          <w:szCs w:val="30"/>
        </w:rPr>
      </w:pPr>
    </w:p>
    <w:p w14:paraId="47237A9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现在，如果这个人，在此场合写作，为达其目的使用各种论证，无论人为的还是非人为的，已受洗归入了对单个主教监督（episcopal superintendent）——其抬举似乎是伊格那丢书信中许多言论（按其话语通常被理解的意义）的设计——的观点和尊重中，——然而却从未一次吩咐他们要顺服主教，那“父上帝的相似者，替代基督的位置”，也未告诉他们不顺服他是何等可怕的事，也未为那些顺服他之人的灵魂作保，说凡顺服他的都安全，凡不顺服他的都是悖逆的、受咒诅的、与上帝分离的；如果我们假定他对那神圣等级（sacred order）的理解与这些书信中的相似，那么对于这位圣洁殉道者的软弱和无知，能作出什么辩解呢？因为他忽略了那些本可为他当前目的提供给他、所向无敌的理由，而选择了各方面都不那么有力且无用的论证？</w:t>
      </w:r>
    </w:p>
    <w:p w14:paraId="4495B789">
      <w:pPr>
        <w:pStyle w:val="3"/>
        <w:spacing w:before="261" w:line="252" w:lineRule="auto"/>
        <w:ind w:left="22" w:hanging="6"/>
        <w:jc w:val="both"/>
        <w:rPr>
          <w:rFonts w:hint="eastAsia" w:ascii="华文楷体" w:hAnsi="华文楷体" w:eastAsia="华文楷体" w:cs="华文楷体"/>
          <w:sz w:val="30"/>
          <w:szCs w:val="30"/>
        </w:rPr>
      </w:pPr>
    </w:p>
    <w:p w14:paraId="59A9FDA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I shall not insist on any such things as these, but only,—</w:t>
      </w:r>
    </w:p>
    <w:p w14:paraId="2922EA9D">
      <w:pPr>
        <w:pStyle w:val="3"/>
        <w:spacing w:before="261" w:line="252" w:lineRule="auto"/>
        <w:ind w:left="22" w:hanging="6"/>
        <w:jc w:val="both"/>
        <w:rPr>
          <w:rFonts w:hint="eastAsia" w:ascii="华文楷体" w:hAnsi="华文楷体" w:eastAsia="华文楷体" w:cs="华文楷体"/>
          <w:sz w:val="30"/>
          <w:szCs w:val="30"/>
        </w:rPr>
      </w:pPr>
    </w:p>
    <w:p w14:paraId="0E6BB78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但我说我将不坚持任何此类事，只坚持，——</w:t>
      </w:r>
    </w:p>
    <w:p w14:paraId="4293EBC8">
      <w:pPr>
        <w:pStyle w:val="3"/>
        <w:spacing w:before="261" w:line="252" w:lineRule="auto"/>
        <w:ind w:left="22" w:hanging="6"/>
        <w:jc w:val="both"/>
        <w:rPr>
          <w:rFonts w:hint="eastAsia" w:ascii="华文楷体" w:hAnsi="华文楷体" w:eastAsia="华文楷体" w:cs="华文楷体"/>
          <w:sz w:val="30"/>
          <w:szCs w:val="30"/>
        </w:rPr>
      </w:pPr>
    </w:p>
    <w:p w14:paraId="081B69C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 say that there is not in any of the doctor's excerpta from these epistles, nor in any passage in them, any mention or the least intimation of any church whereunto any bishop was related, but such an one as whose members met all together in one place, and with their bishop disposed and ordered the affairs of the church.</w:t>
      </w:r>
    </w:p>
    <w:p w14:paraId="2C617ABC">
      <w:pPr>
        <w:pStyle w:val="3"/>
        <w:spacing w:before="261" w:line="252" w:lineRule="auto"/>
        <w:ind w:left="22" w:hanging="6"/>
        <w:jc w:val="both"/>
        <w:rPr>
          <w:rFonts w:hint="eastAsia" w:ascii="华文楷体" w:hAnsi="华文楷体" w:eastAsia="华文楷体" w:cs="华文楷体"/>
          <w:sz w:val="30"/>
          <w:szCs w:val="30"/>
        </w:rPr>
      </w:pPr>
    </w:p>
    <w:p w14:paraId="0F106FE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我说，在博士从这些书信中摘录的任何内容中，或在它们任何段落中，都没有提及或丝毫暗示任何主教所关联的教会，除了那种其成员都在一个地方聚集、并与他们的主教一同处置和安排教会事务的教会。</w:t>
      </w:r>
    </w:p>
    <w:p w14:paraId="3AC9C35F">
      <w:pPr>
        <w:pStyle w:val="3"/>
        <w:spacing w:before="261" w:line="252" w:lineRule="auto"/>
        <w:ind w:left="22" w:hanging="6"/>
        <w:jc w:val="both"/>
        <w:rPr>
          <w:rFonts w:hint="eastAsia" w:ascii="华文楷体" w:hAnsi="华文楷体" w:eastAsia="华文楷体" w:cs="华文楷体"/>
          <w:sz w:val="30"/>
          <w:szCs w:val="30"/>
        </w:rPr>
      </w:pPr>
    </w:p>
    <w:p w14:paraId="29DE487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that whereunto the holy martyr was related; such were those neighbouring churches that sent bishops or elders to that church; and when the doctor proves the contrary, "erit mihi magnus Apollo."</w:t>
      </w:r>
    </w:p>
    <w:p w14:paraId="36F48FB3">
      <w:pPr>
        <w:pStyle w:val="3"/>
        <w:spacing w:before="261" w:line="252" w:lineRule="auto"/>
        <w:ind w:left="22" w:hanging="6"/>
        <w:jc w:val="both"/>
        <w:rPr>
          <w:rFonts w:hint="eastAsia" w:ascii="华文楷体" w:hAnsi="华文楷体" w:eastAsia="华文楷体" w:cs="华文楷体"/>
          <w:sz w:val="30"/>
          <w:szCs w:val="30"/>
        </w:rPr>
      </w:pPr>
    </w:p>
    <w:p w14:paraId="493F8B3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圣洁的殉道者所关联的就是这样的教会；那些差派监督或长老到那个教会的邻近教会也是如此；当博士证明相反情况时，“他对我来说将是伟大的阿波罗”（erit mihi magnus Apollo，意指他将完成不可能的任务）。</w:t>
      </w:r>
    </w:p>
    <w:p w14:paraId="16819ACE">
      <w:pPr>
        <w:pStyle w:val="3"/>
        <w:spacing w:before="261" w:line="252" w:lineRule="auto"/>
        <w:ind w:left="22" w:hanging="6"/>
        <w:jc w:val="both"/>
        <w:rPr>
          <w:rFonts w:hint="eastAsia" w:ascii="华文楷体" w:hAnsi="华文楷体" w:eastAsia="华文楷体" w:cs="华文楷体"/>
          <w:sz w:val="30"/>
          <w:szCs w:val="30"/>
        </w:rPr>
      </w:pPr>
    </w:p>
    <w:p w14:paraId="27F1ABA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churches, and their state and constitution, is the state and condition of their officers, and their relation, to them, to be taken.</w:t>
      </w:r>
    </w:p>
    <w:p w14:paraId="16B37B45">
      <w:pPr>
        <w:pStyle w:val="3"/>
        <w:spacing w:before="261" w:line="252" w:lineRule="auto"/>
        <w:ind w:left="22" w:hanging="6"/>
        <w:jc w:val="both"/>
        <w:rPr>
          <w:rFonts w:hint="eastAsia" w:ascii="华文楷体" w:hAnsi="华文楷体" w:eastAsia="华文楷体" w:cs="华文楷体"/>
          <w:sz w:val="30"/>
          <w:szCs w:val="30"/>
        </w:rPr>
      </w:pPr>
    </w:p>
    <w:p w14:paraId="3D5B827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从众教会，以及它们的状态和构成，来理解它们职员的状态和状况，以及他们与教会的关系。</w:t>
      </w:r>
    </w:p>
    <w:p w14:paraId="5DAC38FA">
      <w:pPr>
        <w:pStyle w:val="3"/>
        <w:spacing w:before="261" w:line="252" w:lineRule="auto"/>
        <w:ind w:left="22" w:hanging="6"/>
        <w:jc w:val="both"/>
        <w:rPr>
          <w:rFonts w:hint="eastAsia" w:ascii="华文楷体" w:hAnsi="华文楷体" w:eastAsia="华文楷体" w:cs="华文楷体"/>
          <w:sz w:val="30"/>
          <w:szCs w:val="30"/>
        </w:rPr>
      </w:pPr>
    </w:p>
    <w:p w14:paraId="282CF0B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that be manifested to be such, from the appointment of Jesus Christ by his apostles, or de facto in the days of Ignatius, or before the contemperation of ecclesiastical affairs, occasionally or by choice, to the civil constitution of cities and provinces in those days, as would, or possibly could, bear a rural, diocesan, metropolitical hierarchy, and this controversy will beat an end.</w:t>
      </w:r>
    </w:p>
    <w:p w14:paraId="52866BE6">
      <w:pPr>
        <w:pStyle w:val="3"/>
        <w:spacing w:before="261" w:line="252" w:lineRule="auto"/>
        <w:ind w:left="22" w:hanging="6"/>
        <w:jc w:val="both"/>
        <w:rPr>
          <w:rFonts w:hint="eastAsia" w:ascii="华文楷体" w:hAnsi="华文楷体" w:eastAsia="华文楷体" w:cs="华文楷体"/>
          <w:sz w:val="30"/>
          <w:szCs w:val="30"/>
        </w:rPr>
      </w:pPr>
    </w:p>
    <w:p w14:paraId="77C7FC4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一点从耶稣基督藉其使徒的任命，或事实上在伊格那丢的时代，或在教会事务偶然地或选择性地与那些日子城市和省份的民事体制相调和之前，被显明是如此，以至于会、或可能承受一个乡村的（rural）、教区的（diocesan）、都主教的（metropolitical）等级制度（hierarchy），那么这场争论将会结束。</w:t>
      </w:r>
    </w:p>
    <w:p w14:paraId="74921563">
      <w:pPr>
        <w:pStyle w:val="3"/>
        <w:spacing w:before="261" w:line="252" w:lineRule="auto"/>
        <w:ind w:left="22" w:hanging="6"/>
        <w:jc w:val="both"/>
        <w:rPr>
          <w:rFonts w:hint="eastAsia" w:ascii="华文楷体" w:hAnsi="华文楷体" w:eastAsia="华文楷体" w:cs="华文楷体"/>
          <w:sz w:val="30"/>
          <w:szCs w:val="30"/>
        </w:rPr>
      </w:pPr>
    </w:p>
    <w:p w14:paraId="42E581F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by any attempted to be demonstrated, I desire it may not be with such sentences as that urged by our doctor from Epist. ad Eph., 1ησοῦς Χριστὸς τοῦ πατρὸς ἡ γνώμη, ὡς καὶ οἱ ἐπίσκοποι οἱ κατὰ τὰ πέρατα ὁρισθέντες Ἰησοῦ Χριστοῦ γνώμῃ εἰσίν the expression in it concerning Christ being unsound, unscriptural; concerning bishops, unintelligible or ridiculous. (Note: text likely meant ἐν Ἰησοῦ Χριστοῦ γνώμῃ εἰσίν - are in the mind/will of Jesus Christ)</w:t>
      </w:r>
    </w:p>
    <w:p w14:paraId="4A277314">
      <w:pPr>
        <w:pStyle w:val="3"/>
        <w:spacing w:before="261" w:line="252" w:lineRule="auto"/>
        <w:ind w:left="22" w:hanging="6"/>
        <w:jc w:val="both"/>
        <w:rPr>
          <w:rFonts w:hint="eastAsia" w:ascii="华文楷体" w:hAnsi="华文楷体" w:eastAsia="华文楷体" w:cs="华文楷体"/>
          <w:sz w:val="30"/>
          <w:szCs w:val="30"/>
        </w:rPr>
      </w:pPr>
    </w:p>
    <w:p w14:paraId="61747A2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当任何人试图证明这一点时，我渴望它不要用像我们的博士从致以弗所人书（Epist. ad Eph.）中引证的那种句子，即“耶稣基督（1ησοῦς Χριστὸς）是父（τοῦ πατρὸς）的心意（ἡ γνώμη），正如（ὡς καὶ）那些（οἱ）被设立（ὁρισθέντες）在（κατὰ）地极（τὰ πέρατα）的监督们（οἱ ἐπίσκοποι）是在（εἰσίν）耶稣基督（Ἰησοῦ Χριστοῦ）的心意（γνώμῃ）里”——其中关于基督的表达是不健全、非圣经的；关于监督的表达是难以理解或可笑的。</w:t>
      </w:r>
    </w:p>
    <w:p w14:paraId="2C704ED6">
      <w:pPr>
        <w:pStyle w:val="3"/>
        <w:spacing w:before="261" w:line="252" w:lineRule="auto"/>
        <w:ind w:left="22" w:hanging="6"/>
        <w:jc w:val="both"/>
        <w:rPr>
          <w:rFonts w:hint="eastAsia" w:ascii="华文楷体" w:hAnsi="华文楷体" w:eastAsia="华文楷体" w:cs="华文楷体"/>
          <w:sz w:val="30"/>
          <w:szCs w:val="30"/>
        </w:rPr>
      </w:pPr>
    </w:p>
    <w:p w14:paraId="38B164F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said, "What need we any more writing, what need we any truer proof or testimony? the learned doctor, in his Dissertations, Dissert. iv. cap. v. hath abundantly discharged this work, and proved the seven bishops of the seven churches mentioned Rev. 2, 3, to have been metropolitans or archbishops, so that no just cause remains why we should farther contend."</w:t>
      </w:r>
    </w:p>
    <w:p w14:paraId="0D3879CD">
      <w:pPr>
        <w:pStyle w:val="3"/>
        <w:spacing w:before="261" w:line="252" w:lineRule="auto"/>
        <w:ind w:left="22" w:hanging="6"/>
        <w:jc w:val="both"/>
        <w:rPr>
          <w:rFonts w:hint="eastAsia" w:ascii="华文楷体" w:hAnsi="华文楷体" w:eastAsia="华文楷体" w:cs="华文楷体"/>
          <w:sz w:val="30"/>
          <w:szCs w:val="30"/>
        </w:rPr>
      </w:pPr>
    </w:p>
    <w:p w14:paraId="59B3889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能有人会说，“我们还需要什么更多的写作，我们还需要什么更真实的证据或见证呢？这位有学问的博士，在他的专著中，专著四，第五章，已充分完成了这项工作，并证明了启示录二、三章提到的七个教会的七位监督是都主教或大主教，因此不再有任何正当理由让我们进一步争论。”</w:t>
      </w:r>
    </w:p>
    <w:p w14:paraId="1CE77F79">
      <w:pPr>
        <w:pStyle w:val="3"/>
        <w:spacing w:before="261" w:line="252" w:lineRule="auto"/>
        <w:ind w:left="22" w:hanging="6"/>
        <w:jc w:val="both"/>
        <w:rPr>
          <w:rFonts w:hint="eastAsia" w:ascii="华文楷体" w:hAnsi="华文楷体" w:eastAsia="华文楷体" w:cs="华文楷体"/>
          <w:sz w:val="30"/>
          <w:szCs w:val="30"/>
        </w:rPr>
      </w:pPr>
    </w:p>
    <w:p w14:paraId="5CD617E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the reader pardon this my utmost excursion in this digression, to whose compass I had not the least thought of going forthat the entrance thereof, and Ishall return thither whence I have turned aside. (Note: "forthat" seems a typo, likely meant "before")</w:t>
      </w:r>
    </w:p>
    <w:p w14:paraId="29F747B4">
      <w:pPr>
        <w:pStyle w:val="3"/>
        <w:spacing w:before="261" w:line="252" w:lineRule="auto"/>
        <w:ind w:left="22" w:hanging="6"/>
        <w:jc w:val="both"/>
        <w:rPr>
          <w:rFonts w:hint="eastAsia" w:ascii="华文楷体" w:hAnsi="华文楷体" w:eastAsia="华文楷体" w:cs="华文楷体"/>
          <w:sz w:val="30"/>
          <w:szCs w:val="30"/>
        </w:rPr>
      </w:pPr>
    </w:p>
    <w:p w14:paraId="4F74E0A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那么，请读者原谅我这次离题中最远的漫游，在其开始之前我丝毫没有想到会走这么远，我将回到我偏离之处。</w:t>
      </w:r>
    </w:p>
    <w:p w14:paraId="00065B4B">
      <w:pPr>
        <w:pStyle w:val="3"/>
        <w:spacing w:before="261" w:line="252" w:lineRule="auto"/>
        <w:ind w:left="22" w:hanging="6"/>
        <w:jc w:val="both"/>
        <w:rPr>
          <w:rFonts w:hint="eastAsia" w:ascii="华文楷体" w:hAnsi="华文楷体" w:eastAsia="华文楷体" w:cs="华文楷体"/>
          <w:sz w:val="30"/>
          <w:szCs w:val="30"/>
        </w:rPr>
      </w:pPr>
    </w:p>
    <w:p w14:paraId="40E4213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 iv. cap. v., the doctor tells us that "Septem ecclesiarum angeli, non tantum episcopi sed et metropolitæ i.e., archiepiscopi statuendi sunt,i.e., principalium urbium ἔξαρχοι ad quos provinciæ integræ et in iis multarum inferiorum urbium ecclesiæ, earumque episcopi tanquam ad archiepiscopum aut metropolitanum pertinebant."</w:t>
      </w:r>
    </w:p>
    <w:p w14:paraId="14BCF9EA">
      <w:pPr>
        <w:pStyle w:val="3"/>
        <w:spacing w:before="261" w:line="252" w:lineRule="auto"/>
        <w:ind w:left="22" w:hanging="6"/>
        <w:jc w:val="both"/>
        <w:rPr>
          <w:rFonts w:hint="eastAsia" w:ascii="华文楷体" w:hAnsi="华文楷体" w:eastAsia="华文楷体" w:cs="华文楷体"/>
          <w:sz w:val="30"/>
          <w:szCs w:val="30"/>
        </w:rPr>
      </w:pPr>
    </w:p>
    <w:p w14:paraId="08025A4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专著四，第五章，这位博士告诉我们，“七个教会的使者（Septem ecclesiarum angeli），不仅（non tantum）是监督（episcopi），而且（sed et）应当被确立为（statuendi sunt）都主教（metropolitæ），即（i.e.）大主教（archiepiscopi），也就是（i.e.）主要城市（principalium urbium）的总主教（ἔξαρχοι），整个（integræ）省份（provinciæ）以及（et in iis）其中许多（multarum）下级城市（inferiorum urbium）的教会（ecclesiæ），以及它们的（earumque）监督们（episcopi），都归属于（pertinebant）他们（ad quos），如同（tanquam）归属于大主教（ad archiepiscopum）或（aut）都主教（metropolitanum）一样。”</w:t>
      </w:r>
    </w:p>
    <w:p w14:paraId="63A4077D">
      <w:pPr>
        <w:pStyle w:val="3"/>
        <w:spacing w:before="261" w:line="252" w:lineRule="auto"/>
        <w:ind w:left="22" w:hanging="6"/>
        <w:jc w:val="both"/>
        <w:rPr>
          <w:rFonts w:hint="eastAsia" w:ascii="华文楷体" w:hAnsi="华文楷体" w:eastAsia="华文楷体" w:cs="华文楷体"/>
          <w:sz w:val="30"/>
          <w:szCs w:val="30"/>
        </w:rPr>
      </w:pPr>
    </w:p>
    <w:p w14:paraId="16D01D1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doctor in this chapter commences per saltum, and taking it for granted that he hath proved diocesan bishops sufficiently before, though he hath scarce spoken any one word to that purpose in his whole book (for to prove one superintending in a church by the name of bishop, others acting in some kind of subordination to him by the name of elders and presbyters, will, upon the account of what hath been offered concerning the state of the churches in those days, no way reach to the maintenance of this presumption), he sacrifices his pains to the metropolitical archiepiscopal dignity, which, as we must suppose, is so clearly founded in Scripture and antiquity that they are as blind as bats and moles who cannot see the ground and foundation of it.</w:t>
      </w:r>
    </w:p>
    <w:p w14:paraId="611C1047">
      <w:pPr>
        <w:pStyle w:val="3"/>
        <w:spacing w:before="261" w:line="252" w:lineRule="auto"/>
        <w:ind w:left="22" w:hanging="6"/>
        <w:jc w:val="both"/>
        <w:rPr>
          <w:rFonts w:hint="eastAsia" w:ascii="华文楷体" w:hAnsi="华文楷体" w:eastAsia="华文楷体" w:cs="华文楷体"/>
          <w:sz w:val="30"/>
          <w:szCs w:val="30"/>
        </w:rPr>
      </w:pPr>
    </w:p>
    <w:p w14:paraId="29CF5F5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这位博士在本章中跳跃式地开始，并理所当然地认为他先前已充分证明了教区监督（diocesan bishops），尽管他在他整本书中几乎没有为此目的说过一句话（因为证明一个在教会中以监督之名进行监督的人，以及其他一些以长老（elders）和（presbyters）之名在其某种从属关系下行事的人，根据前面就那些日子教会状况所提供的内容，绝无法达到维持这种臆断（presumption）的目的），他将他的精力牺牲给了都主教-大主教（metropolitical archiepiscopal）的尊贵，我们必须假定，这在圣经和古代史中是如此清晰地奠基，以至于那些看不见其根据和基础的人如同蝙蝠和鼹鼠一样瞎眼。</w:t>
      </w:r>
    </w:p>
    <w:p w14:paraId="18B6D289">
      <w:pPr>
        <w:pStyle w:val="3"/>
        <w:spacing w:before="261" w:line="252" w:lineRule="auto"/>
        <w:ind w:left="22" w:hanging="6"/>
        <w:jc w:val="both"/>
        <w:rPr>
          <w:rFonts w:hint="eastAsia" w:ascii="华文楷体" w:hAnsi="华文楷体" w:eastAsia="华文楷体" w:cs="华文楷体"/>
          <w:sz w:val="30"/>
          <w:szCs w:val="30"/>
        </w:rPr>
      </w:pPr>
    </w:p>
    <w:p w14:paraId="33257EA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be it taken for granted that the angels of the seven churches are to be taken for the governors of those churches, then that each angel be an individual bishop of the church to which he did belong; secondly, be it also granted that they were bishops of the most eminent church or churches in that province, or Roman political distribution of those countries in the management of the government of them, I say bishops of such churches, not "urbium ἔξαρχοι," as the doctor terms them;—what advance is made by all this to the assertion of a metropolitical archiepiscopacy I cannot as yet discover.</w:t>
      </w:r>
    </w:p>
    <w:p w14:paraId="246A5077">
      <w:pPr>
        <w:pStyle w:val="3"/>
        <w:spacing w:before="261" w:line="252" w:lineRule="auto"/>
        <w:ind w:left="22" w:hanging="6"/>
        <w:jc w:val="both"/>
        <w:rPr>
          <w:rFonts w:hint="eastAsia" w:ascii="华文楷体" w:hAnsi="华文楷体" w:eastAsia="华文楷体" w:cs="华文楷体"/>
          <w:sz w:val="30"/>
          <w:szCs w:val="30"/>
        </w:rPr>
      </w:pPr>
    </w:p>
    <w:p w14:paraId="1362901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首先，就算理所当然地认为七个教会的使者（angels）应被理解为那些教会的治理者，然后每个使者是他所属教会的单个监督；其次，也就算理所当然地承认他们是那个省份中最卓越教会的监督，或在那些国家罗马政治区划管理其政府中的监督，我说的是这类教会的监督，而非博士所称的“城市的总主教”（urbium ἔξαρχοι）；——所有这些对于主张一个都主教-大主教制（metropolitical archiepiscopacy）有何推进，我至今无法发现。</w:t>
      </w:r>
    </w:p>
    <w:p w14:paraId="156266AF">
      <w:pPr>
        <w:pStyle w:val="3"/>
        <w:spacing w:before="261" w:line="252" w:lineRule="auto"/>
        <w:ind w:left="22" w:hanging="6"/>
        <w:jc w:val="both"/>
        <w:rPr>
          <w:rFonts w:hint="eastAsia" w:ascii="华文楷体" w:hAnsi="华文楷体" w:eastAsia="华文楷体" w:cs="华文楷体"/>
          <w:sz w:val="30"/>
          <w:szCs w:val="30"/>
        </w:rPr>
      </w:pPr>
    </w:p>
    <w:p w14:paraId="7381E70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were ordinary officers of Christ's institution, relating in their office and ordinary discharge of it not only to the particular churches wherein they were placed, but to many churches also, no less committed to their charge than those wherein they did reside, the officers, rulers, governors of which churches depended on them, not only as to their advice and counsel, but as to their power and jurisdiction, holding their place and employment from them, is some part of that which, in this undertaking, is incumbent on our doctor to make good, if he will not be supposed to prevaricate in the cause in hand.</w:t>
      </w:r>
    </w:p>
    <w:p w14:paraId="4C6FE8FE">
      <w:pPr>
        <w:pStyle w:val="3"/>
        <w:spacing w:before="261" w:line="252" w:lineRule="auto"/>
        <w:ind w:left="22" w:hanging="6"/>
        <w:jc w:val="both"/>
        <w:rPr>
          <w:rFonts w:hint="eastAsia" w:ascii="华文楷体" w:hAnsi="华文楷体" w:eastAsia="华文楷体" w:cs="华文楷体"/>
          <w:sz w:val="30"/>
          <w:szCs w:val="30"/>
        </w:rPr>
      </w:pPr>
    </w:p>
    <w:p w14:paraId="509028C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基督设立的常规职员，其职分和常规履行不仅关联于他们被安置的特定教会，而且也关联于许多其他教会——这些教会同样被交托给他们照管，不亚于他们所居住的教会——这些教会的职员、治理者、管理者依赖于他们，不仅在建议和咨询方面，而且在权力和管辖权（jurisdiction）方面，从他们那里获得他们的地位和职务，这是我们的博士在此承担的任务中需要证实的一部分内容，如果他不愿被认为在手头的事业中支吾其词（prevaricate）的话。</w:t>
      </w:r>
    </w:p>
    <w:p w14:paraId="6B8B1F08">
      <w:pPr>
        <w:pStyle w:val="3"/>
        <w:spacing w:before="261" w:line="252" w:lineRule="auto"/>
        <w:ind w:left="22" w:hanging="6"/>
        <w:jc w:val="both"/>
        <w:rPr>
          <w:rFonts w:hint="eastAsia" w:ascii="华文楷体" w:hAnsi="华文楷体" w:eastAsia="华文楷体" w:cs="华文楷体"/>
          <w:sz w:val="30"/>
          <w:szCs w:val="30"/>
        </w:rPr>
      </w:pPr>
    </w:p>
    <w:p w14:paraId="29EDD58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he informs us, sect. secunda, that in the New Testament there is in sundry places mention made of "churches" in the plural number, as Gal. 1:2, 22; 1 Thess. 2:14; Acts 9:31, 15:41; 1 Cor. 16:1; Rev. 1:11;—sometimes of "church" only in the singular number, as Acts 8:1, 11:26; 15:3, 4, 22, Rom. 16:1; 1 Cor. 1:2; 2 Cor. 1:1; 1 Thess. 1:1; Rev. 2:1, 8, 12, 18, 3:1, 7, 14.</w:t>
      </w:r>
    </w:p>
    <w:p w14:paraId="131E1E6A">
      <w:pPr>
        <w:pStyle w:val="3"/>
        <w:spacing w:before="261" w:line="252" w:lineRule="auto"/>
        <w:ind w:left="22" w:hanging="6"/>
        <w:jc w:val="both"/>
        <w:rPr>
          <w:rFonts w:hint="eastAsia" w:ascii="华文楷体" w:hAnsi="华文楷体" w:eastAsia="华文楷体" w:cs="华文楷体"/>
          <w:sz w:val="30"/>
          <w:szCs w:val="30"/>
        </w:rPr>
      </w:pPr>
    </w:p>
    <w:p w14:paraId="7C39688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为此目的，他告知我们，第二节，新约中有若干地方提及复数形式的“众教会”（churches），如加 1:2, 22; 帖前 2:14; 徒 9:31, 15:41; 林前 16:1; 启 1:11；——有时只提及单数形式的“教会”（church），如徒 8:1, 11:26; 15:3, 4, 22, 罗 16:1; 林前 1:2; 林后 1:1; 帖前 1:1; 启 2:1, 8, 12, 18, 3:1, 7, 14。</w:t>
      </w:r>
    </w:p>
    <w:p w14:paraId="5BDFE254">
      <w:pPr>
        <w:pStyle w:val="3"/>
        <w:spacing w:before="261" w:line="252" w:lineRule="auto"/>
        <w:ind w:left="22" w:hanging="6"/>
        <w:jc w:val="both"/>
        <w:rPr>
          <w:rFonts w:hint="eastAsia" w:ascii="华文楷体" w:hAnsi="华文楷体" w:eastAsia="华文楷体" w:cs="华文楷体"/>
          <w:sz w:val="30"/>
          <w:szCs w:val="30"/>
        </w:rPr>
      </w:pPr>
    </w:p>
    <w:p w14:paraId="0C5ECAC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an observation, which as we are not at all beholden to the doctor for it, no more, I suppose, will there be found to be to it when the reason of it shall be a little weighed and considered.</w:t>
      </w:r>
    </w:p>
    <w:p w14:paraId="19055DE8">
      <w:pPr>
        <w:pStyle w:val="3"/>
        <w:spacing w:before="261" w:line="252" w:lineRule="auto"/>
        <w:ind w:left="22" w:hanging="6"/>
        <w:jc w:val="both"/>
        <w:rPr>
          <w:rFonts w:hint="eastAsia" w:ascii="华文楷体" w:hAnsi="华文楷体" w:eastAsia="华文楷体" w:cs="华文楷体"/>
          <w:sz w:val="30"/>
          <w:szCs w:val="30"/>
        </w:rPr>
      </w:pPr>
    </w:p>
    <w:p w14:paraId="58DD4BE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现在，这是一个观察，对此我们丝毫不感激这位博士，我推测，当其理由被稍加权衡和考虑时，也不会发现对其有何感激之处。</w:t>
      </w:r>
    </w:p>
    <w:p w14:paraId="4C322903">
      <w:pPr>
        <w:pStyle w:val="3"/>
        <w:spacing w:before="261" w:line="252" w:lineRule="auto"/>
        <w:ind w:left="22" w:hanging="6"/>
        <w:jc w:val="both"/>
        <w:rPr>
          <w:rFonts w:hint="eastAsia" w:ascii="华文楷体" w:hAnsi="华文楷体" w:eastAsia="华文楷体" w:cs="华文楷体"/>
          <w:sz w:val="30"/>
          <w:szCs w:val="30"/>
        </w:rPr>
      </w:pPr>
    </w:p>
    <w:p w14:paraId="7F1A397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 that the name "church" in the singular number is never used but when It relates to the single congregation in, or of, one city or town; that of "churches" respecting the several churches or congregations that were gathered in any country or province.</w:t>
      </w:r>
    </w:p>
    <w:p w14:paraId="190D2D70">
      <w:pPr>
        <w:pStyle w:val="3"/>
        <w:spacing w:before="261" w:line="252" w:lineRule="auto"/>
        <w:ind w:left="22" w:hanging="6"/>
        <w:jc w:val="both"/>
        <w:rPr>
          <w:rFonts w:hint="eastAsia" w:ascii="华文楷体" w:hAnsi="华文楷体" w:eastAsia="华文楷体" w:cs="华文楷体"/>
          <w:sz w:val="30"/>
          <w:szCs w:val="30"/>
        </w:rPr>
      </w:pPr>
    </w:p>
    <w:p w14:paraId="20023A7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总而言之，单数形式的“教会”这个名称只在关乎一个城市或城镇中的单个会众（congregation）时才使用；而“众教会”则指在任何国家或省份中聚集起来的若干教会或会众。</w:t>
      </w:r>
    </w:p>
    <w:p w14:paraId="5120CA01">
      <w:pPr>
        <w:pStyle w:val="3"/>
        <w:spacing w:before="261" w:line="252" w:lineRule="auto"/>
        <w:ind w:left="22" w:hanging="6"/>
        <w:jc w:val="both"/>
        <w:rPr>
          <w:rFonts w:hint="eastAsia" w:ascii="华文楷体" w:hAnsi="华文楷体" w:eastAsia="华文楷体" w:cs="华文楷体"/>
          <w:sz w:val="30"/>
          <w:szCs w:val="30"/>
        </w:rPr>
      </w:pPr>
    </w:p>
    <w:p w14:paraId="73D824C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Manifest, then, is it from hence that there is in the New Testament no "church" of one denomination beyond a single congregation; and where them are more, they are always called "churches." (Note: typo "them" likely meant "there")</w:t>
      </w:r>
    </w:p>
    <w:p w14:paraId="34ACC1C4">
      <w:pPr>
        <w:pStyle w:val="3"/>
        <w:spacing w:before="261" w:line="252" w:lineRule="auto"/>
        <w:ind w:left="22" w:hanging="6"/>
        <w:jc w:val="both"/>
        <w:rPr>
          <w:rFonts w:hint="eastAsia" w:ascii="华文楷体" w:hAnsi="华文楷体" w:eastAsia="华文楷体" w:cs="华文楷体"/>
          <w:sz w:val="30"/>
          <w:szCs w:val="30"/>
        </w:rPr>
      </w:pPr>
    </w:p>
    <w:p w14:paraId="267661D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那么，由此显而易见的是，新约中没有任何一个名称所指的“教会”超出单个会众的范围；凡有更多会众之处，它们总是被称为“众教会”。</w:t>
      </w:r>
    </w:p>
    <w:p w14:paraId="4E5C8DFE">
      <w:pPr>
        <w:pStyle w:val="3"/>
        <w:spacing w:before="261" w:line="252" w:lineRule="auto"/>
        <w:ind w:left="22" w:hanging="6"/>
        <w:jc w:val="both"/>
        <w:rPr>
          <w:rFonts w:hint="eastAsia" w:ascii="华文楷体" w:hAnsi="华文楷体" w:eastAsia="华文楷体" w:cs="华文楷体"/>
          <w:sz w:val="30"/>
          <w:szCs w:val="30"/>
        </w:rPr>
      </w:pPr>
    </w:p>
    <w:p w14:paraId="07AEF55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evidently this is destructive to any diocesan or metropolitical officer, who hath no church left him thereby of Christ's institution to be related to, another opportunity will manifest.</w:t>
      </w:r>
    </w:p>
    <w:p w14:paraId="50D95958">
      <w:pPr>
        <w:pStyle w:val="3"/>
        <w:spacing w:before="261" w:line="252" w:lineRule="auto"/>
        <w:ind w:left="22" w:hanging="6"/>
        <w:jc w:val="both"/>
        <w:rPr>
          <w:rFonts w:hint="eastAsia" w:ascii="华文楷体" w:hAnsi="华文楷体" w:eastAsia="华文楷体" w:cs="华文楷体"/>
          <w:sz w:val="30"/>
          <w:szCs w:val="30"/>
        </w:rPr>
      </w:pPr>
    </w:p>
    <w:p w14:paraId="3889FE9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这对于任何教区（diocesan）或都主教（metropolitical）职员是何等明显的摧毁性，因为由此他没有任何基督设立的、可与之关联的教会了，另一个机会将会显明这一点。</w:t>
      </w:r>
    </w:p>
    <w:p w14:paraId="0E290C77">
      <w:pPr>
        <w:pStyle w:val="3"/>
        <w:spacing w:before="261" w:line="252" w:lineRule="auto"/>
        <w:ind w:left="22" w:hanging="6"/>
        <w:jc w:val="both"/>
        <w:rPr>
          <w:rFonts w:hint="eastAsia" w:ascii="华文楷体" w:hAnsi="华文楷体" w:eastAsia="华文楷体" w:cs="华文楷体"/>
          <w:sz w:val="30"/>
          <w:szCs w:val="30"/>
        </w:rPr>
      </w:pPr>
    </w:p>
    <w:p w14:paraId="41F44DF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let us see what use our doctor makes of this observation.</w:t>
      </w:r>
    </w:p>
    <w:p w14:paraId="2A9517F1">
      <w:pPr>
        <w:pStyle w:val="3"/>
        <w:spacing w:before="261" w:line="252" w:lineRule="auto"/>
        <w:ind w:left="22" w:hanging="6"/>
        <w:jc w:val="both"/>
        <w:rPr>
          <w:rFonts w:hint="eastAsia" w:ascii="华文楷体" w:hAnsi="华文楷体" w:eastAsia="华文楷体" w:cs="华文楷体"/>
          <w:sz w:val="30"/>
          <w:szCs w:val="30"/>
        </w:rPr>
      </w:pPr>
    </w:p>
    <w:p w14:paraId="15A335D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目前，让我们看看我们的博士如何利用这个观察。</w:t>
      </w:r>
    </w:p>
    <w:p w14:paraId="059F7340">
      <w:pPr>
        <w:pStyle w:val="3"/>
        <w:spacing w:before="261" w:line="252" w:lineRule="auto"/>
        <w:ind w:left="22" w:hanging="6"/>
        <w:jc w:val="both"/>
        <w:rPr>
          <w:rFonts w:hint="eastAsia" w:ascii="华文楷体" w:hAnsi="华文楷体" w:eastAsia="华文楷体" w:cs="华文楷体"/>
          <w:sz w:val="30"/>
          <w:szCs w:val="30"/>
        </w:rPr>
      </w:pPr>
    </w:p>
    <w:p w14:paraId="2836C23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3, says he, "Judea, and the rest of the places where churches are mentioned, are the names of provinces ἐπαρχιῶν, quatenus eæ παροικίαις et διοικήσεσι, contradistinguntur."</w:t>
      </w:r>
    </w:p>
    <w:p w14:paraId="2A088625">
      <w:pPr>
        <w:pStyle w:val="3"/>
        <w:spacing w:before="261" w:line="252" w:lineRule="auto"/>
        <w:ind w:left="22" w:hanging="6"/>
        <w:jc w:val="both"/>
        <w:rPr>
          <w:rFonts w:hint="eastAsia" w:ascii="华文楷体" w:hAnsi="华文楷体" w:eastAsia="华文楷体" w:cs="华文楷体"/>
          <w:sz w:val="30"/>
          <w:szCs w:val="30"/>
        </w:rPr>
      </w:pPr>
    </w:p>
    <w:p w14:paraId="648CD94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第三节，他说，“犹太（Judea），以及其他提及众教会的地方，是省份（provinces） ἐπαρχιῶν (eparchiōn) 的名称，就其与教区（παροικίαις paroikiais）和行政区（διοικήσεσι dioikēsēsi）相对区分而言。”</w:t>
      </w:r>
    </w:p>
    <w:p w14:paraId="41457E1D">
      <w:pPr>
        <w:pStyle w:val="3"/>
        <w:spacing w:before="261" w:line="252" w:lineRule="auto"/>
        <w:ind w:left="22" w:hanging="6"/>
        <w:jc w:val="both"/>
        <w:rPr>
          <w:rFonts w:hint="eastAsia" w:ascii="华文楷体" w:hAnsi="华文楷体" w:eastAsia="华文楷体" w:cs="华文楷体"/>
          <w:sz w:val="30"/>
          <w:szCs w:val="30"/>
        </w:rPr>
      </w:pPr>
    </w:p>
    <w:p w14:paraId="243A51B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doctor takes these words in an ecclesiastical sense, he begs that which will, upon such unworthy terms, never be granted him; but if no more be intended but that Judea, Galatia, and the like names of countries, were provinces wherein were many churches, Smyrna, Ephesus, of towns and cities wherein there was but one, we grant it with him.</w:t>
      </w:r>
    </w:p>
    <w:p w14:paraId="2253972A">
      <w:pPr>
        <w:pStyle w:val="3"/>
        <w:spacing w:before="261" w:line="252" w:lineRule="auto"/>
        <w:ind w:left="22" w:hanging="6"/>
        <w:jc w:val="both"/>
        <w:rPr>
          <w:rFonts w:hint="eastAsia" w:ascii="华文楷体" w:hAnsi="华文楷体" w:eastAsia="华文楷体" w:cs="华文楷体"/>
          <w:sz w:val="30"/>
          <w:szCs w:val="30"/>
        </w:rPr>
      </w:pPr>
    </w:p>
    <w:p w14:paraId="4F019AE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博士以教会意义理解这些词语，他就在乞求那在如此不配的条件下绝不会被授予他的东西；但如果仅仅意指犹太、加拉太以及类似国家名称的省份中包含许多教会，而士每拿、以弗所等城镇和城市中只有一个教会，我们同意他的看法。</w:t>
      </w:r>
    </w:p>
    <w:p w14:paraId="07619249">
      <w:pPr>
        <w:pStyle w:val="3"/>
        <w:spacing w:before="261" w:line="252" w:lineRule="auto"/>
        <w:ind w:left="22" w:hanging="6"/>
        <w:jc w:val="both"/>
        <w:rPr>
          <w:rFonts w:hint="eastAsia" w:ascii="华文楷体" w:hAnsi="华文楷体" w:eastAsia="华文楷体" w:cs="华文楷体"/>
          <w:sz w:val="30"/>
          <w:szCs w:val="30"/>
        </w:rPr>
      </w:pPr>
    </w:p>
    <w:p w14:paraId="05B95C1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much that concession of ours is to his advantage hath been intimated.</w:t>
      </w:r>
    </w:p>
    <w:p w14:paraId="40463CF5">
      <w:pPr>
        <w:pStyle w:val="3"/>
        <w:spacing w:before="261" w:line="252" w:lineRule="auto"/>
        <w:ind w:left="22" w:hanging="6"/>
        <w:jc w:val="both"/>
        <w:rPr>
          <w:rFonts w:hint="eastAsia" w:ascii="华文楷体" w:hAnsi="华文楷体" w:eastAsia="华文楷体" w:cs="华文楷体"/>
          <w:sz w:val="30"/>
          <w:szCs w:val="30"/>
        </w:rPr>
      </w:pPr>
    </w:p>
    <w:p w14:paraId="779FC63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我们这个让步对他有多少好处已被暗示过。</w:t>
      </w:r>
    </w:p>
    <w:p w14:paraId="3058BD94">
      <w:pPr>
        <w:pStyle w:val="3"/>
        <w:spacing w:before="261" w:line="252" w:lineRule="auto"/>
        <w:ind w:left="22" w:hanging="6"/>
        <w:jc w:val="both"/>
        <w:rPr>
          <w:rFonts w:hint="eastAsia" w:ascii="华文楷体" w:hAnsi="华文楷体" w:eastAsia="华文楷体" w:cs="华文楷体"/>
          <w:sz w:val="30"/>
          <w:szCs w:val="30"/>
        </w:rPr>
      </w:pPr>
    </w:p>
    <w:p w14:paraId="0387793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seems to be his intendment by his following words: "Provinciarum inquam in quibus plurimæ civitates, singulæ singularum ecclesiarum sedes, comprehendebantur, ideoque ecclesiæ in plurali istius sive istius provinciæ dicendæ ."</w:t>
      </w:r>
    </w:p>
    <w:p w14:paraId="2BBC5048">
      <w:pPr>
        <w:pStyle w:val="3"/>
        <w:spacing w:before="261" w:line="252" w:lineRule="auto"/>
        <w:ind w:left="22" w:hanging="6"/>
        <w:jc w:val="both"/>
        <w:rPr>
          <w:rFonts w:hint="eastAsia" w:ascii="华文楷体" w:hAnsi="华文楷体" w:eastAsia="华文楷体" w:cs="华文楷体"/>
          <w:sz w:val="30"/>
          <w:szCs w:val="30"/>
        </w:rPr>
      </w:pPr>
    </w:p>
    <w:p w14:paraId="1C34B8C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是他接下来话语的意图：“我说的是那些包含（comprehendebantur）许多（plurimæ）城市（civitates）的省份（Provinciarum），每个（singulæ）城市都是单个（singularum）教会（ecclesiarum）的所在地（sedes），因此（ideoque）教会（ecclesiæ）要以复数（in plurali）形式被称为那个（istius）或那个（sive istius）省份（provinciæ）的教会（dicendæ）。”</w:t>
      </w:r>
    </w:p>
    <w:p w14:paraId="4A9E74BC">
      <w:pPr>
        <w:pStyle w:val="3"/>
        <w:spacing w:before="261" w:line="252" w:lineRule="auto"/>
        <w:ind w:left="22" w:hanging="6"/>
        <w:jc w:val="both"/>
        <w:rPr>
          <w:rFonts w:hint="eastAsia" w:ascii="华文楷体" w:hAnsi="华文楷体" w:eastAsia="华文楷体" w:cs="华文楷体"/>
          <w:sz w:val="30"/>
          <w:szCs w:val="30"/>
        </w:rPr>
      </w:pPr>
    </w:p>
    <w:p w14:paraId="16A4FCE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what then?</w:t>
      </w:r>
    </w:p>
    <w:p w14:paraId="110858CF">
      <w:pPr>
        <w:pStyle w:val="3"/>
        <w:spacing w:before="261" w:line="252" w:lineRule="auto"/>
        <w:ind w:left="22" w:hanging="6"/>
        <w:jc w:val="both"/>
        <w:rPr>
          <w:rFonts w:hint="eastAsia" w:ascii="华文楷体" w:hAnsi="华文楷体" w:eastAsia="华文楷体" w:cs="华文楷体"/>
          <w:sz w:val="30"/>
          <w:szCs w:val="30"/>
        </w:rPr>
      </w:pPr>
    </w:p>
    <w:p w14:paraId="2806312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好吧，那么然后呢？</w:t>
      </w:r>
    </w:p>
    <w:p w14:paraId="41028DC7">
      <w:pPr>
        <w:pStyle w:val="3"/>
        <w:spacing w:before="261" w:line="252" w:lineRule="auto"/>
        <w:ind w:left="22" w:hanging="6"/>
        <w:jc w:val="both"/>
        <w:rPr>
          <w:rFonts w:hint="eastAsia" w:ascii="华文楷体" w:hAnsi="华文楷体" w:eastAsia="华文楷体" w:cs="华文楷体"/>
          <w:sz w:val="30"/>
          <w:szCs w:val="30"/>
        </w:rPr>
      </w:pPr>
    </w:p>
    <w:p w14:paraId="2D83590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"Cum tamen unaquæque civitas, cum territorio sibi adjuncto (πόλις) abepiscopo suo administrata, singularis ecclesia dicendasit; ideoque quod κατʼ ἐκκλησίαν, factumdicitur, Acts 14:23; κατὰ πόλιν, fieri jubetur, Tit. 1:5."</w:t>
      </w:r>
    </w:p>
    <w:p w14:paraId="12577678">
      <w:pPr>
        <w:pStyle w:val="3"/>
        <w:spacing w:before="261" w:line="252" w:lineRule="auto"/>
        <w:ind w:left="22" w:hanging="6"/>
        <w:jc w:val="both"/>
        <w:rPr>
          <w:rFonts w:hint="eastAsia" w:ascii="华文楷体" w:hAnsi="华文楷体" w:eastAsia="华文楷体" w:cs="华文楷体"/>
          <w:sz w:val="30"/>
          <w:szCs w:val="30"/>
        </w:rPr>
      </w:pPr>
    </w:p>
    <w:p w14:paraId="32551E0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“然而（Cum tamen）每个（unaquæque）城市（civitas），连同（cum）其附属的（sibi adjuncto）区域（territorio）（πόλις polis），由（ab）其监督（episcopo suo）管理（administrata），应被称为（dicenda sit）单个的（singularis）教会（ecclesia）；因此（ideoque）那（quod）被称为（dicitur）‘在各教会中’（κατʼ ἐκκλησίαν kat' ekklēsian）成就的（factum），徒 14:23；被命令（fieri jubetur）要‘在各城里’（κατὰ πόλιν kata polin）成就，多 1:5。”</w:t>
      </w:r>
    </w:p>
    <w:p w14:paraId="114B0552">
      <w:pPr>
        <w:pStyle w:val="3"/>
        <w:spacing w:before="261" w:line="252" w:lineRule="auto"/>
        <w:ind w:left="22" w:hanging="6"/>
        <w:jc w:val="both"/>
        <w:rPr>
          <w:rFonts w:hint="eastAsia" w:ascii="华文楷体" w:hAnsi="华文楷体" w:eastAsia="华文楷体" w:cs="华文楷体"/>
          <w:sz w:val="30"/>
          <w:szCs w:val="30"/>
        </w:rPr>
      </w:pPr>
    </w:p>
    <w:p w14:paraId="6B25D2F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every city there was a singular church in those provinces (I speak of those where any number were converted to the faith) I grant; for the annexed territories let the doctor take care, there being one church at Corinth and another at Cenchrea: so that every single city had its own single church, with its bishops in it, as at Philippi.</w:t>
      </w:r>
    </w:p>
    <w:p w14:paraId="592DFEA2">
      <w:pPr>
        <w:pStyle w:val="3"/>
        <w:spacing w:before="261" w:line="252" w:lineRule="auto"/>
        <w:ind w:left="22" w:hanging="6"/>
        <w:jc w:val="both"/>
        <w:rPr>
          <w:rFonts w:hint="eastAsia" w:ascii="华文楷体" w:hAnsi="华文楷体" w:eastAsia="华文楷体" w:cs="华文楷体"/>
          <w:sz w:val="30"/>
          <w:szCs w:val="30"/>
        </w:rPr>
      </w:pPr>
    </w:p>
    <w:p w14:paraId="4C90BE6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在那些省份的每个城市中都有一个单个的教会（我指的是那些有任何数量人口归信了信仰的地方）；至于附属区域，让博士自己操心吧，因为哥林多有一个教会，坚革哩（Cenchrea）另有一个：因此每个单个城市都有其自身的单个教会，其中有其监督们，如同在腓立比那样。</w:t>
      </w:r>
    </w:p>
    <w:p w14:paraId="3981142B">
      <w:pPr>
        <w:pStyle w:val="3"/>
        <w:spacing w:before="261" w:line="252" w:lineRule="auto"/>
        <w:ind w:left="22" w:hanging="6"/>
        <w:jc w:val="both"/>
        <w:rPr>
          <w:rFonts w:hint="eastAsia" w:ascii="华文楷体" w:hAnsi="华文楷体" w:eastAsia="华文楷体" w:cs="华文楷体"/>
          <w:sz w:val="30"/>
          <w:szCs w:val="30"/>
        </w:rPr>
      </w:pPr>
    </w:p>
    <w:p w14:paraId="255743C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 mentioned by the doctor concerning the Epistle of Dionysius to the Church at Gortyna in Crete is very little to his purpose; neither doth he call Philip, the bishop of that church, the bishop of all the other churches in Crete, as the doctor intimates, but the bishop of them to whom especially and eminently he wrote.</w:t>
      </w:r>
    </w:p>
    <w:p w14:paraId="0FCC6DC0">
      <w:pPr>
        <w:pStyle w:val="3"/>
        <w:spacing w:before="261" w:line="252" w:lineRule="auto"/>
        <w:ind w:left="22" w:hanging="6"/>
        <w:jc w:val="both"/>
        <w:rPr>
          <w:rFonts w:hint="eastAsia" w:ascii="华文楷体" w:hAnsi="华文楷体" w:eastAsia="华文楷体" w:cs="华文楷体"/>
          <w:sz w:val="30"/>
          <w:szCs w:val="30"/>
        </w:rPr>
      </w:pPr>
    </w:p>
    <w:p w14:paraId="6BF8922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博士提到的关于丢尼修（Dionysius）致克里特（Crete）戈尔廷（Gortyna）教会书信的段落，对其目的几乎没有帮助；他也没有像博士暗示的那样，称那个教会的主教腓力（Philip）为克里特所有其他教会的主教，而是称他为那些他特别且卓越地写信给之人的主教。</w:t>
      </w:r>
    </w:p>
    <w:p w14:paraId="2FBE1464">
      <w:pPr>
        <w:pStyle w:val="3"/>
        <w:spacing w:before="261" w:line="252" w:lineRule="auto"/>
        <w:ind w:left="22" w:hanging="6"/>
        <w:jc w:val="both"/>
        <w:rPr>
          <w:rFonts w:hint="eastAsia" w:ascii="华文楷体" w:hAnsi="华文楷体" w:eastAsia="华文楷体" w:cs="华文楷体"/>
          <w:sz w:val="30"/>
          <w:szCs w:val="30"/>
        </w:rPr>
      </w:pPr>
    </w:p>
    <w:p w14:paraId="117687B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4, application is made of the fore-mentioned observation, sect. 2, and the interpretation given of it, sect. 3, in these words: "His sic positis, illud statim sequitur ut (in imperii cognitione) in provincia qualibet, cum plures urbes sint, una tamen primaria, et principalis censenda, crat, μητρόπολις ideo dicta, cui itidem inferiores reliquæ civitates subjiciebantur, ut civitatibus regiones, sic et inter ecclesias et cathedras episcopales unam semper primariam et metropoliticam fuisse."</w:t>
      </w:r>
    </w:p>
    <w:p w14:paraId="115D9A14">
      <w:pPr>
        <w:pStyle w:val="3"/>
        <w:spacing w:before="261" w:line="252" w:lineRule="auto"/>
        <w:ind w:left="22" w:hanging="6"/>
        <w:jc w:val="both"/>
        <w:rPr>
          <w:rFonts w:hint="eastAsia" w:ascii="华文楷体" w:hAnsi="华文楷体" w:eastAsia="华文楷体" w:cs="华文楷体"/>
          <w:sz w:val="30"/>
          <w:szCs w:val="30"/>
        </w:rPr>
      </w:pPr>
    </w:p>
    <w:p w14:paraId="280281F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第四节，应用了前面提到的观察，第二节，以及对其作出的解释，第三节，用这些话：“如此设定之后（His sic positis），随即（statim）得出（sequitur）结论（illud），即（ut）（在帝国的认识中 in imperii cognitione）在任何（qualibet）省份（provincia）中，既然（cum）有多个（plures）城市（urbes sint），然而（tamen）总有一个（una）被认为是（censenda erat）首要的（primaria）和主要的（principalis），因此（ideo）被称为（dicta）都会（μητρόπολις mētropolis），其余（reliquæ）下级的（inferiores）城市（civitates）同样（itidem）隶属于（subjiciebantur）它（cui），如同（ut）地区（regiones）隶属于城市（civitatibus）一样，同样（sic et）在众教会（inter ecclesias）和主教教座（cathedras episcopales）之间，总是（semper）有一个（unam）是首要的（primariam）和都主教的（metropoliticam fuisse）。”</w:t>
      </w:r>
    </w:p>
    <w:p w14:paraId="6E8AA94A">
      <w:pPr>
        <w:pStyle w:val="3"/>
        <w:spacing w:before="261" w:line="252" w:lineRule="auto"/>
        <w:ind w:left="22" w:hanging="6"/>
        <w:jc w:val="both"/>
        <w:rPr>
          <w:rFonts w:hint="eastAsia" w:ascii="华文楷体" w:hAnsi="华文楷体" w:eastAsia="华文楷体" w:cs="华文楷体"/>
          <w:sz w:val="30"/>
          <w:szCs w:val="30"/>
        </w:rPr>
      </w:pPr>
    </w:p>
    <w:p w14:paraId="187B179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section the doctor hath most ingenuously and truly given us the rise and occasion of his diocesan and metropolitical prelates.</w:t>
      </w:r>
    </w:p>
    <w:p w14:paraId="00441154">
      <w:pPr>
        <w:pStyle w:val="3"/>
        <w:spacing w:before="261" w:line="252" w:lineRule="auto"/>
        <w:ind w:left="22" w:hanging="6"/>
        <w:jc w:val="both"/>
        <w:rPr>
          <w:rFonts w:hint="eastAsia" w:ascii="华文楷体" w:hAnsi="华文楷体" w:eastAsia="华文楷体" w:cs="华文楷体"/>
          <w:sz w:val="30"/>
          <w:szCs w:val="30"/>
        </w:rPr>
      </w:pPr>
    </w:p>
    <w:p w14:paraId="48EB52A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在本节中，这位博士最坦诚且真实地向我们揭示了他教区（diocesan）和都主教（metropolitical）高级教士（prelates）的起源和缘由。</w:t>
      </w:r>
    </w:p>
    <w:p w14:paraId="575B3B59">
      <w:pPr>
        <w:pStyle w:val="3"/>
        <w:spacing w:before="261" w:line="252" w:lineRule="auto"/>
        <w:ind w:left="22" w:hanging="6"/>
        <w:jc w:val="both"/>
        <w:rPr>
          <w:rFonts w:hint="eastAsia" w:ascii="华文楷体" w:hAnsi="华文楷体" w:eastAsia="华文楷体" w:cs="华文楷体"/>
          <w:sz w:val="30"/>
          <w:szCs w:val="30"/>
        </w:rPr>
      </w:pPr>
    </w:p>
    <w:p w14:paraId="0A6BB0E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aims of men to accommodate ecclesiastical or church affairs to the state and condition of the civil government, and distributions of provinces, metropolitan cities, and chief towns, within the several dependencies (the neighbouring villages being cast in as things of no great esteem to the lot of the next considerable town and seat of judicature), did the hierarchy which he so sedulously contendeth for arise.</w:t>
      </w:r>
    </w:p>
    <w:p w14:paraId="4427CD12">
      <w:pPr>
        <w:pStyle w:val="3"/>
        <w:spacing w:before="261" w:line="252" w:lineRule="auto"/>
        <w:ind w:left="22" w:hanging="6"/>
        <w:jc w:val="both"/>
        <w:rPr>
          <w:rFonts w:hint="eastAsia" w:ascii="华文楷体" w:hAnsi="华文楷体" w:eastAsia="华文楷体" w:cs="华文楷体"/>
          <w:sz w:val="30"/>
          <w:szCs w:val="30"/>
        </w:rPr>
      </w:pPr>
    </w:p>
    <w:p w14:paraId="6088F76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正是由于人们旨在将教会事务迁就于民事政府的状态和状况，以及省份、都会城市和主要城镇在其若干附属区内的分布（邻近村庄被视为不太重要的事物，归入下一个相当重要的城镇和司法所在地（seat of judicature）的份内），他如此孜孜不倦争辩的那个等级制度（hierarchy）才得以兴起。</w:t>
      </w:r>
    </w:p>
    <w:p w14:paraId="172ED8D9">
      <w:pPr>
        <w:pStyle w:val="3"/>
        <w:spacing w:before="261" w:line="252" w:lineRule="auto"/>
        <w:ind w:left="22" w:hanging="6"/>
        <w:jc w:val="both"/>
        <w:rPr>
          <w:rFonts w:hint="eastAsia" w:ascii="华文楷体" w:hAnsi="华文楷体" w:eastAsia="华文楷体" w:cs="华文楷体"/>
          <w:sz w:val="30"/>
          <w:szCs w:val="30"/>
        </w:rPr>
      </w:pPr>
    </w:p>
    <w:p w14:paraId="7EBD5C7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advantages wore afforded to the work by the paucity of believers in the villages and less towns (from which at length the whole body of heathenish idolaters were denominated Pagans); the first planting of churches in the greater cities; the eminence of the officers of the first churches in those cities; the weakness of many rural bishops; the multiplying and growing (in numbers,and persons of gifts, abilities, and considerable fortunes and employments in this world,) in the metropolitan cities, with their fame thereby; the tradition of the abode of some one or other of the apostles in such cities and churches; the eminent accommodation for the administration of civil jurisdiction and other affairs, which appeared in that subordination and dependency whereinto the provinces, chief cities, and territories in the Roman empire were cast; with what opportunities Satan got by these means to introduce the ways, state, pomp, words, phrases, terms of honour of the world into the churches, insensibly getting ground upon them, and prevailing to their declension from the naked simplicity and purity wherein they were first planted,—some other occasion may give advantage for us to manifest.</w:t>
      </w:r>
    </w:p>
    <w:p w14:paraId="0440C854">
      <w:pPr>
        <w:pStyle w:val="3"/>
        <w:spacing w:before="261" w:line="252" w:lineRule="auto"/>
        <w:ind w:left="22" w:hanging="6"/>
        <w:jc w:val="both"/>
        <w:rPr>
          <w:rFonts w:hint="eastAsia" w:ascii="华文楷体" w:hAnsi="华文楷体" w:eastAsia="华文楷体" w:cs="华文楷体"/>
          <w:sz w:val="30"/>
          <w:szCs w:val="30"/>
        </w:rPr>
      </w:pPr>
    </w:p>
    <w:p w14:paraId="32E90FA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村庄和小镇信徒的稀少（最终整个异教偶像崇拜者群体由此被称为“乡下人” Pagans）；最初在较大城市建立教会；那些城市早期教会职员的卓越；许多乡村主教（rural bishops）的软弱；都会城市中（在人数、以及拥有恩赐、能力和今世相当财富与职务之人方面）的倍增和成长，以及由此带来的声望；关于某位或某几位使徒曾在那些城市和教会居住的传统；为施行民事管辖权（civil jurisdiction）和其他事务所提供的显著便利——这显现在罗马帝国（Roman empire）各省、主要城市和领土被纳入的那种从属和依赖关系中——给这项工作提供了何种优势；撒旦（Satan）藉着这些途径获得了何种机会，将世界的道路、状态、排场、言语、短语、尊荣称谓引入众教会，不知不觉地在它们身上取得进展，并盛行以致它们偏离了最初被建立时的赤裸简洁和纯洁，——某个其他场合或许能提供优势让我们去显明。</w:t>
      </w:r>
    </w:p>
    <w:p w14:paraId="69C23103">
      <w:pPr>
        <w:pStyle w:val="3"/>
        <w:spacing w:before="261" w:line="252" w:lineRule="auto"/>
        <w:ind w:left="22" w:hanging="6"/>
        <w:jc w:val="both"/>
        <w:rPr>
          <w:rFonts w:hint="eastAsia" w:ascii="华文楷体" w:hAnsi="华文楷体" w:eastAsia="华文楷体" w:cs="华文楷体"/>
          <w:sz w:val="30"/>
          <w:szCs w:val="30"/>
        </w:rPr>
      </w:pPr>
    </w:p>
    <w:p w14:paraId="7BD81B8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it may suffice that it is granted that the magnific hierarchy of the church arose from the accommodation of its state and condition [to that] of the Roman empire and provinces; and this, in the instances of after-ages that might be produced, will easily be made yet farther evident in those shameful, or, indeed, rather shameless, contests which fell out among the bishops of the third century and downward about precedency, titles of honour, extent of jurisdiction, ecclesiastical subjection to or exemption from one another.</w:t>
      </w:r>
    </w:p>
    <w:p w14:paraId="46526656">
      <w:pPr>
        <w:pStyle w:val="3"/>
        <w:spacing w:before="261" w:line="252" w:lineRule="auto"/>
        <w:ind w:left="22" w:hanging="6"/>
        <w:jc w:val="both"/>
        <w:rPr>
          <w:rFonts w:hint="eastAsia" w:ascii="华文楷体" w:hAnsi="华文楷体" w:eastAsia="华文楷体" w:cs="华文楷体"/>
          <w:sz w:val="30"/>
          <w:szCs w:val="30"/>
        </w:rPr>
      </w:pPr>
    </w:p>
    <w:p w14:paraId="357AA20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目前，承认教会宏伟的等级制度（magnific hierarchy）源于其状态和状况对罗马帝国及其省份[状态和状况]的迁就，或许就足够了；并且这一点，在可能引证的后世实例中，将在那些第三世纪及以后主教们之间发生的关于优先次序（precedency）、尊荣头衔（titles of honour）、管辖范围（extent of jurisdiction）、彼此间教会隶属（ecclesiastical subjection）或豁免（exemption）的可耻、或实际上更像是无耻的争斗中，轻易地被进一步显明。</w:t>
      </w:r>
    </w:p>
    <w:p w14:paraId="16AD90A3">
      <w:pPr>
        <w:pStyle w:val="3"/>
        <w:spacing w:before="261" w:line="252" w:lineRule="auto"/>
        <w:ind w:left="22" w:hanging="6"/>
        <w:jc w:val="both"/>
        <w:rPr>
          <w:rFonts w:hint="eastAsia" w:ascii="华文楷体" w:hAnsi="华文楷体" w:eastAsia="华文楷体" w:cs="华文楷体"/>
          <w:sz w:val="30"/>
          <w:szCs w:val="30"/>
        </w:rPr>
      </w:pPr>
    </w:p>
    <w:p w14:paraId="11EE1A6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considerableness of their cities,in the civil state of the Roman empire, where they did reside was still the most prevalent and cogent argument in their brawls.</w:t>
      </w:r>
    </w:p>
    <w:p w14:paraId="34FB4AA1">
      <w:pPr>
        <w:pStyle w:val="3"/>
        <w:spacing w:before="261" w:line="252" w:lineRule="auto"/>
        <w:ind w:left="22" w:hanging="6"/>
        <w:jc w:val="both"/>
        <w:rPr>
          <w:rFonts w:hint="eastAsia" w:ascii="华文楷体" w:hAnsi="华文楷体" w:eastAsia="华文楷体" w:cs="华文楷体"/>
          <w:sz w:val="30"/>
          <w:szCs w:val="30"/>
        </w:rPr>
      </w:pPr>
    </w:p>
    <w:p w14:paraId="0D1BA93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他们所居住之城市在罗马帝国民事状态中的重要性，仍然是他们争吵中最普遍且有力的论据。</w:t>
      </w:r>
    </w:p>
    <w:p w14:paraId="16D80D66">
      <w:pPr>
        <w:pStyle w:val="3"/>
        <w:spacing w:before="261" w:line="252" w:lineRule="auto"/>
        <w:ind w:left="22" w:hanging="6"/>
        <w:jc w:val="both"/>
        <w:rPr>
          <w:rFonts w:hint="eastAsia" w:ascii="华文楷体" w:hAnsi="华文楷体" w:eastAsia="华文楷体" w:cs="华文楷体"/>
          <w:sz w:val="30"/>
          <w:szCs w:val="30"/>
        </w:rPr>
      </w:pPr>
    </w:p>
    <w:p w14:paraId="430EC47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notable brush that in all antiquity we find given to the great leviathan of Rome, who sported himself in those "gatherings together of the waters of people, and multitudes, and nations, and tongues," or the "general councils," as they are called, was from an argument taken from the seat of the empire being fixed at Constantinople, making it become new Rome, so that the bishop of the church there was to enjoy equal privileges with him whose lot was fallen in the old imperial city.</w:t>
      </w:r>
    </w:p>
    <w:p w14:paraId="0CDC72EC">
      <w:pPr>
        <w:pStyle w:val="3"/>
        <w:spacing w:before="261" w:line="252" w:lineRule="auto"/>
        <w:ind w:left="22" w:hanging="6"/>
        <w:jc w:val="both"/>
        <w:rPr>
          <w:rFonts w:hint="eastAsia" w:ascii="华文楷体" w:hAnsi="华文楷体" w:eastAsia="华文楷体" w:cs="华文楷体"/>
          <w:sz w:val="30"/>
          <w:szCs w:val="30"/>
        </w:rPr>
      </w:pPr>
    </w:p>
    <w:p w14:paraId="675C183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我们在整个古代史中发现，给予罗马那巨大的利维坦（leviathan）——它在那些“众水，就是多民、多人、多国、多方”（gatherings together of the waters of people, and multitudes, and nations, and tongues），或所谓的“大公会议”（general councils）中自娱——的最显著的抨击，是源于一个论证，即帝国的所在地被定在君士坦丁堡（Constantinople），使其成为新罗马，因此那里的教会主教要享有与那位其份落在旧帝国城市之主教同等的特权。</w:t>
      </w:r>
    </w:p>
    <w:p w14:paraId="2D07E3E7">
      <w:pPr>
        <w:pStyle w:val="3"/>
        <w:spacing w:before="261" w:line="252" w:lineRule="auto"/>
        <w:ind w:left="22" w:hanging="6"/>
        <w:jc w:val="both"/>
        <w:rPr>
          <w:rFonts w:hint="eastAsia" w:ascii="华文楷体" w:hAnsi="华文楷体" w:eastAsia="华文楷体" w:cs="华文楷体"/>
          <w:sz w:val="30"/>
          <w:szCs w:val="30"/>
        </w:rPr>
      </w:pPr>
    </w:p>
    <w:p w14:paraId="556EDD1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doctor adds,—</w:t>
      </w:r>
    </w:p>
    <w:p w14:paraId="51B5F249">
      <w:pPr>
        <w:pStyle w:val="3"/>
        <w:spacing w:before="261" w:line="252" w:lineRule="auto"/>
        <w:ind w:left="22" w:hanging="6"/>
        <w:jc w:val="both"/>
        <w:rPr>
          <w:rFonts w:hint="eastAsia" w:ascii="华文楷体" w:hAnsi="华文楷体" w:eastAsia="华文楷体" w:cs="华文楷体"/>
          <w:sz w:val="30"/>
          <w:szCs w:val="30"/>
        </w:rPr>
      </w:pPr>
    </w:p>
    <w:p w14:paraId="01744A5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但我们的博士补充说，——</w:t>
      </w:r>
    </w:p>
    <w:p w14:paraId="4B46915B">
      <w:pPr>
        <w:pStyle w:val="3"/>
        <w:spacing w:before="261" w:line="252" w:lineRule="auto"/>
        <w:ind w:left="22" w:hanging="6"/>
        <w:jc w:val="both"/>
        <w:rPr>
          <w:rFonts w:hint="eastAsia" w:ascii="华文楷体" w:hAnsi="华文楷体" w:eastAsia="华文楷体" w:cs="华文楷体"/>
          <w:sz w:val="30"/>
          <w:szCs w:val="30"/>
        </w:rPr>
      </w:pPr>
    </w:p>
    <w:p w14:paraId="5EC0253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5, "Illud ex Judæorum exemplari transcripsisse apostoli videntur; cum Mosaica idlegecautumesset, ut judiceset ministri in qualibet civitate ordinarentur, Deut. 16:18. Illi vero in rebus dubiis ad judicem (Mosis successorem) synedrio Hierosolymitano cinctum recurrere tenerentur," cap. xvii. 9, And in sect. 6, he proves Jerusalem to have been the metropolis of that whole nation. Egregiam vero laudem! (Note: Deut xvii. 9, not cap. xvii. 9) But,—</w:t>
      </w:r>
    </w:p>
    <w:p w14:paraId="37333214">
      <w:pPr>
        <w:pStyle w:val="3"/>
        <w:spacing w:before="261" w:line="252" w:lineRule="auto"/>
        <w:ind w:left="22" w:hanging="6"/>
        <w:jc w:val="both"/>
        <w:rPr>
          <w:rFonts w:hint="eastAsia" w:ascii="华文楷体" w:hAnsi="华文楷体" w:eastAsia="华文楷体" w:cs="华文楷体"/>
          <w:sz w:val="30"/>
          <w:szCs w:val="30"/>
        </w:rPr>
      </w:pPr>
    </w:p>
    <w:p w14:paraId="1301E4B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第五节，“使徒们（apostoli）似乎（videntur）已从（ex）犹太人（Judæorum）的模式（exemplari）中抄录了（transcripsisse）那个（Illud）；既然（cum）摩西律法（Mosaica lege）已规定（cautum esset）要在各城（in qualibet civitate）设立（ordinarentur）审判官（judices）和官吏（ministri），申 16:18。而（vero）他们在疑难之事上（in rebus dubiis）则有义务（tenerentur）求助于（ad recurrere）被耶路撒冷公会（synedrio Hierosolymitano cinctum）围绕的审判官（judicem）（摩西的继任者 Mosis successorem），”申 17:9。并且在第六节，他证明了耶路撒冷曾是那个整个民族的都会（metropolis）。真是卓越的赞美啊！（Egregiam vero laudem!）但是，——</w:t>
      </w:r>
    </w:p>
    <w:p w14:paraId="38130856">
      <w:pPr>
        <w:pStyle w:val="3"/>
        <w:spacing w:before="261" w:line="252" w:lineRule="auto"/>
        <w:ind w:left="22" w:hanging="6"/>
        <w:jc w:val="both"/>
        <w:rPr>
          <w:rFonts w:hint="eastAsia" w:ascii="华文楷体" w:hAnsi="华文楷体" w:eastAsia="华文楷体" w:cs="华文楷体"/>
          <w:sz w:val="30"/>
          <w:szCs w:val="30"/>
        </w:rPr>
      </w:pPr>
    </w:p>
    <w:p w14:paraId="28B1929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doctor,I presume, knows before this that those with whom he hath to do will never give him the thing in question upon his begging or request.</w:t>
      </w:r>
    </w:p>
    <w:p w14:paraId="726ACFB4">
      <w:pPr>
        <w:pStyle w:val="3"/>
        <w:spacing w:before="261" w:line="252" w:lineRule="auto"/>
        <w:ind w:left="22" w:hanging="6"/>
        <w:jc w:val="both"/>
        <w:rPr>
          <w:rFonts w:hint="eastAsia" w:ascii="华文楷体" w:hAnsi="华文楷体" w:eastAsia="华文楷体" w:cs="华文楷体"/>
          <w:sz w:val="30"/>
          <w:szCs w:val="30"/>
        </w:rPr>
      </w:pPr>
    </w:p>
    <w:p w14:paraId="1207DD8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我推测，这位博士在此之前就知道，与他打交道的人绝不会因他的乞求或请求而将争论中的事物让给他。</w:t>
      </w:r>
    </w:p>
    <w:p w14:paraId="39F49EAF">
      <w:pPr>
        <w:pStyle w:val="3"/>
        <w:spacing w:before="261" w:line="252" w:lineRule="auto"/>
        <w:ind w:left="22" w:hanging="6"/>
        <w:jc w:val="both"/>
        <w:rPr>
          <w:rFonts w:hint="eastAsia" w:ascii="华文楷体" w:hAnsi="华文楷体" w:eastAsia="华文楷体" w:cs="华文楷体"/>
          <w:sz w:val="30"/>
          <w:szCs w:val="30"/>
        </w:rPr>
      </w:pPr>
    </w:p>
    <w:p w14:paraId="754AC83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alone falls in under our consideration and inquiry is,whether the apostles instituted any such model of church order and government as is by the doctor contended for; to this he tells you that the apostles seem to have done it from the pattern of Mosaical institutions in the church of the Jews.</w:t>
      </w:r>
    </w:p>
    <w:p w14:paraId="16BF0373">
      <w:pPr>
        <w:pStyle w:val="3"/>
        <w:spacing w:before="261" w:line="252" w:lineRule="auto"/>
        <w:ind w:left="22" w:hanging="6"/>
        <w:jc w:val="both"/>
        <w:rPr>
          <w:rFonts w:hint="eastAsia" w:ascii="华文楷体" w:hAnsi="华文楷体" w:eastAsia="华文楷体" w:cs="华文楷体"/>
          <w:sz w:val="30"/>
          <w:szCs w:val="30"/>
        </w:rPr>
      </w:pPr>
    </w:p>
    <w:p w14:paraId="2AB9CE6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唯一落入我们考虑和探究范围的是，使徒们是否设立了任何像博士所争辩的那种教会次序和治理模式；对此他告诉你们，使徒们似乎是根据犹太人教会中摩西设立的模式来做的。</w:t>
      </w:r>
    </w:p>
    <w:p w14:paraId="11D690F6">
      <w:pPr>
        <w:pStyle w:val="3"/>
        <w:spacing w:before="261" w:line="252" w:lineRule="auto"/>
        <w:ind w:left="22" w:hanging="6"/>
        <w:jc w:val="both"/>
        <w:rPr>
          <w:rFonts w:hint="eastAsia" w:ascii="华文楷体" w:hAnsi="华文楷体" w:eastAsia="华文楷体" w:cs="华文楷体"/>
          <w:sz w:val="30"/>
          <w:szCs w:val="30"/>
        </w:rPr>
      </w:pPr>
    </w:p>
    <w:p w14:paraId="6DD2939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doctor, the question is not with what respect they did it, but whether they did it at all or no.</w:t>
      </w:r>
    </w:p>
    <w:p w14:paraId="5869C183">
      <w:pPr>
        <w:pStyle w:val="3"/>
        <w:spacing w:before="261" w:line="252" w:lineRule="auto"/>
        <w:ind w:left="22" w:hanging="6"/>
        <w:jc w:val="both"/>
        <w:rPr>
          <w:rFonts w:hint="eastAsia" w:ascii="华文楷体" w:hAnsi="华文楷体" w:eastAsia="华文楷体" w:cs="华文楷体"/>
          <w:sz w:val="30"/>
          <w:szCs w:val="30"/>
        </w:rPr>
      </w:pPr>
    </w:p>
    <w:p w14:paraId="3942171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但是，博士，问题不在于他们是出于何种考虑这样做的，而在于他们到底有没有这样做。</w:t>
      </w:r>
    </w:p>
    <w:p w14:paraId="410F6C83">
      <w:pPr>
        <w:pStyle w:val="3"/>
        <w:spacing w:before="261" w:line="252" w:lineRule="auto"/>
        <w:ind w:left="22" w:hanging="6"/>
        <w:jc w:val="both"/>
        <w:rPr>
          <w:rFonts w:hint="eastAsia" w:ascii="华文楷体" w:hAnsi="华文楷体" w:eastAsia="华文楷体" w:cs="华文楷体"/>
          <w:sz w:val="30"/>
          <w:szCs w:val="30"/>
        </w:rPr>
      </w:pPr>
    </w:p>
    <w:p w14:paraId="24A1304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doctor thought good to let alone until another time, if we would not grant him upon his petition that so they did.</w:t>
      </w:r>
    </w:p>
    <w:p w14:paraId="489D4245">
      <w:pPr>
        <w:pStyle w:val="3"/>
        <w:spacing w:before="261" w:line="252" w:lineRule="auto"/>
        <w:ind w:left="22" w:hanging="6"/>
        <w:jc w:val="both"/>
        <w:rPr>
          <w:rFonts w:hint="eastAsia" w:ascii="华文楷体" w:hAnsi="华文楷体" w:eastAsia="华文楷体" w:cs="华文楷体"/>
          <w:sz w:val="30"/>
          <w:szCs w:val="30"/>
        </w:rPr>
      </w:pPr>
    </w:p>
    <w:p w14:paraId="38F3DDE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这位博士认为最好将此问题搁置到另一个时候，如果我们不因他的请求就承认他们确实这样做了的话。</w:t>
      </w:r>
    </w:p>
    <w:p w14:paraId="40621FD8">
      <w:pPr>
        <w:pStyle w:val="3"/>
        <w:spacing w:before="261" w:line="252" w:lineRule="auto"/>
        <w:ind w:left="22" w:hanging="6"/>
        <w:jc w:val="both"/>
        <w:rPr>
          <w:rFonts w:hint="eastAsia" w:ascii="华文楷体" w:hAnsi="华文楷体" w:eastAsia="华文楷体" w:cs="华文楷体"/>
          <w:sz w:val="30"/>
          <w:szCs w:val="30"/>
        </w:rPr>
      </w:pPr>
    </w:p>
    <w:p w14:paraId="5602DEF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then, is the doctor's second argument for his diocesan and metropolitan prelates; his first was from the example of the heathens in their civil administration and rule, this second from the example of the Jews.</w:t>
      </w:r>
    </w:p>
    <w:p w14:paraId="50963361">
      <w:pPr>
        <w:pStyle w:val="3"/>
        <w:spacing w:before="261" w:line="252" w:lineRule="auto"/>
        <w:ind w:left="22" w:hanging="6"/>
        <w:jc w:val="both"/>
        <w:rPr>
          <w:rFonts w:hint="eastAsia" w:ascii="华文楷体" w:hAnsi="华文楷体" w:eastAsia="华文楷体" w:cs="华文楷体"/>
          <w:sz w:val="30"/>
          <w:szCs w:val="30"/>
        </w:rPr>
      </w:pPr>
    </w:p>
    <w:p w14:paraId="1C66CF8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那么，这就是博士为其教区和都主教高级教士提出的第二个论证；他的第一个论证来自异教徒在其民事行政和统治中的榜样，这第二个来自犹太人的榜样。</w:t>
      </w:r>
    </w:p>
    <w:p w14:paraId="5705D2E9">
      <w:pPr>
        <w:pStyle w:val="3"/>
        <w:spacing w:before="261" w:line="252" w:lineRule="auto"/>
        <w:ind w:left="22" w:hanging="6"/>
        <w:jc w:val="both"/>
        <w:rPr>
          <w:rFonts w:hint="eastAsia" w:ascii="华文楷体" w:hAnsi="华文楷体" w:eastAsia="华文楷体" w:cs="华文楷体"/>
          <w:sz w:val="30"/>
          <w:szCs w:val="30"/>
        </w:rPr>
      </w:pPr>
    </w:p>
    <w:p w14:paraId="06971BF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divert into the handling of the church and political state of the Jews as appointed of God, nor into that dissonancy that is between the institution of civil magistrates and evangelical administrations, this is the sum of the doctor's reasoning in his 5th, 6th, 7th, and 8th sections:—"God, in the church and among the people of the Jews, chose out one city to place his name there, making it the place where all the types and ceremonies which he had appointed for the discovery and shadowing forth of the Lord Jesus Christ were visibly and gloriously to be managed, acted, and held forth (sundry of them being such as whose typicalness would have been destroyed by their multiplication), and principally on this account making that place or city (which was first Shiloh) the seat of the kingdom, or habitation of the chief ruler for the administration of justice, who appointed judges in all the land, for the good and peace of the people; therefore, the churches of Jesus Christ, dispersed over the face of the whole world, freed from obligations to cities or mountains, walking before God in and with a pure and spiritual worship, having no one reason of that former institution in common with the church of the Jews, must be cast into the same mould and figure."</w:t>
      </w:r>
    </w:p>
    <w:p w14:paraId="0203EF94">
      <w:pPr>
        <w:pStyle w:val="3"/>
        <w:spacing w:before="261" w:line="252" w:lineRule="auto"/>
        <w:ind w:left="22" w:hanging="6"/>
        <w:jc w:val="both"/>
        <w:rPr>
          <w:rFonts w:hint="eastAsia" w:ascii="华文楷体" w:hAnsi="华文楷体" w:eastAsia="华文楷体" w:cs="华文楷体"/>
          <w:sz w:val="30"/>
          <w:szCs w:val="30"/>
        </w:rPr>
      </w:pPr>
    </w:p>
    <w:p w14:paraId="4AF7DC2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离题去处理上帝所设立的犹太人教会和政治状态，也不去处理民事长官的设立与福音性行政之间的不和谐，这就是博士在其第五、六、七、八节中推理的总和：——“上帝，在教会和犹太人民中间，拣选了一座城，在那里立祂的名，使其成为所有祂所指定用以发现和预表主耶稣基督的预表和礼仪要被可见地、荣耀地管理、施行和持守的地方（其中若干预表的典型性会因其倍增而被破坏），并主要因此使那个地方或城市（最初是示罗 Shiloh）成为王国的所在地，或主要统治者施行审判的居所，他在全地设立审判官，为了人民的益处与和平；因此，分散在全世界各处的耶稣基督众教会，既已脱离对城市或山脉的义务，在上帝面前以纯洁属灵的敬拜行走，与犹太人教会没有任何一个共同的那先前设立的理由，就必须被浇铸成同样的模子和形状。”</w:t>
      </w:r>
    </w:p>
    <w:p w14:paraId="4E0C3507">
      <w:pPr>
        <w:pStyle w:val="3"/>
        <w:spacing w:before="261" w:line="252" w:lineRule="auto"/>
        <w:ind w:left="22" w:hanging="6"/>
        <w:jc w:val="both"/>
        <w:rPr>
          <w:rFonts w:hint="eastAsia" w:ascii="华文楷体" w:hAnsi="华文楷体" w:eastAsia="华文楷体" w:cs="华文楷体"/>
          <w:sz w:val="30"/>
          <w:szCs w:val="30"/>
        </w:rPr>
      </w:pPr>
    </w:p>
    <w:p w14:paraId="4CEF8E8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without offence I may take leave to deny the consequence, and what more I have to say to this argument I shall yet defer.</w:t>
      </w:r>
    </w:p>
    <w:p w14:paraId="7DC51F2D">
      <w:pPr>
        <w:pStyle w:val="3"/>
        <w:spacing w:before="261" w:line="252" w:lineRule="auto"/>
        <w:ind w:left="22" w:hanging="6"/>
        <w:jc w:val="both"/>
        <w:rPr>
          <w:rFonts w:hint="eastAsia" w:ascii="华文楷体" w:hAnsi="华文楷体" w:eastAsia="华文楷体" w:cs="华文楷体"/>
          <w:sz w:val="30"/>
          <w:szCs w:val="30"/>
        </w:rPr>
      </w:pPr>
    </w:p>
    <w:p w14:paraId="6302E3F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我希望在不冒犯的情况下，我可以请求允许否认这个推论，并且我对此论证还有更多要说的，我将暂缓。</w:t>
      </w:r>
    </w:p>
    <w:p w14:paraId="4A6E044E">
      <w:pPr>
        <w:pStyle w:val="3"/>
        <w:spacing w:before="261" w:line="252" w:lineRule="auto"/>
        <w:ind w:left="22" w:hanging="6"/>
        <w:jc w:val="both"/>
        <w:rPr>
          <w:rFonts w:hint="eastAsia" w:ascii="华文楷体" w:hAnsi="华文楷体" w:eastAsia="华文楷体" w:cs="华文楷体"/>
          <w:sz w:val="30"/>
          <w:szCs w:val="30"/>
        </w:rPr>
      </w:pPr>
    </w:p>
    <w:p w14:paraId="54F6E08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doctor proceeds to prove that indeed the apostles did dispose of the churches in this frame and order, according to the pattern of the civil government of the Roman empire and that instituted of God among the Jews.</w:t>
      </w:r>
    </w:p>
    <w:p w14:paraId="4B1D128C">
      <w:pPr>
        <w:pStyle w:val="3"/>
        <w:spacing w:before="261" w:line="252" w:lineRule="auto"/>
        <w:ind w:left="22" w:hanging="6"/>
        <w:jc w:val="both"/>
        <w:rPr>
          <w:rFonts w:hint="eastAsia" w:ascii="华文楷体" w:hAnsi="华文楷体" w:eastAsia="华文楷体" w:cs="华文楷体"/>
          <w:sz w:val="30"/>
          <w:szCs w:val="30"/>
        </w:rPr>
      </w:pPr>
    </w:p>
    <w:p w14:paraId="5B060CD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但这位博士继续证明使徒们确实按照罗马帝国民事政府的模式以及上帝在犹太人中设立的模式，安排了众教会的这种框架和次序。</w:t>
      </w:r>
    </w:p>
    <w:p w14:paraId="730A93F6">
      <w:pPr>
        <w:pStyle w:val="3"/>
        <w:spacing w:before="261" w:line="252" w:lineRule="auto"/>
        <w:ind w:left="22" w:hanging="6"/>
        <w:jc w:val="both"/>
        <w:rPr>
          <w:rFonts w:hint="eastAsia" w:ascii="华文楷体" w:hAnsi="华文楷体" w:eastAsia="华文楷体" w:cs="华文楷体"/>
          <w:sz w:val="30"/>
          <w:szCs w:val="30"/>
        </w:rPr>
      </w:pPr>
    </w:p>
    <w:p w14:paraId="5D241C6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9th section, wherein he attempts the proof of this assertion, is as followeth:—</w:t>
      </w:r>
    </w:p>
    <w:p w14:paraId="588A4D88">
      <w:pPr>
        <w:pStyle w:val="3"/>
        <w:spacing w:before="261" w:line="252" w:lineRule="auto"/>
        <w:ind w:left="22" w:hanging="6"/>
        <w:jc w:val="both"/>
        <w:rPr>
          <w:rFonts w:hint="eastAsia" w:ascii="华文楷体" w:hAnsi="华文楷体" w:eastAsia="华文楷体" w:cs="华文楷体"/>
          <w:sz w:val="30"/>
          <w:szCs w:val="30"/>
        </w:rPr>
      </w:pPr>
    </w:p>
    <w:p w14:paraId="405CB6D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第九节，他在其中试图证明这个主张，内容如下：——</w:t>
      </w:r>
    </w:p>
    <w:p w14:paraId="22A93601">
      <w:pPr>
        <w:pStyle w:val="3"/>
        <w:spacing w:before="261" w:line="252" w:lineRule="auto"/>
        <w:ind w:left="22" w:hanging="6"/>
        <w:jc w:val="both"/>
        <w:rPr>
          <w:rFonts w:hint="eastAsia" w:ascii="华文楷体" w:hAnsi="华文楷体" w:eastAsia="华文楷体" w:cs="华文楷体"/>
          <w:sz w:val="30"/>
          <w:szCs w:val="30"/>
        </w:rPr>
      </w:pPr>
    </w:p>
    <w:p w14:paraId="264164B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"Adhanc imaginem, apostolos ecclesiasubique disponendas curasse, et in omnibus plantationibus suis, minorum ab eminentioribus civitatibus dependentiam, et subordinationem constituisse exemplis quidemplurimis monstraripossit, illudin Syria et Cilicia patet, Act. 16:4; cum enim ζήτημα illud, cap. xv. 2, Hierosolymas referretur ab ecclesia iδίως Antiochiæ, cap. xiv. 26, xv. 3; et decretumabapostolis denuo ad eos mitteretur, ver. 22; in epistola, qua decretum illud continebatur simul cum Antiochensibus τοῖς κατὰ Συρίαν καὶ Κιλικίαν ἀδελφοὺς comprehensos videmus, ver. 23. Dein epistola ista Antiochenæ ecclesiæ reddita, ver. 30. Paulus tandem et Silas Syriam et Ciliciamperagrantes, ver. 41, cap. xvi. 4, δόγματα κεκριμένα ὑπὸ τῶν ἀποστόλων, singulis civitatibus observandatradiderunt, ut quæ ad hanc Antiochiæ metropolin, ut totidem subordinatæ ecclesiæ pertinerent; ut et ipsa Antiochia ad Hierosolymas, primariam tam latæ (ut ex Philone prædiximus) provinciæ metropolin pertinebat, et ad eam addirimendam litemistam so conferebat." (Note: original contains transcription errors, e.g., iδίως likely meant τῆς, αδελφος likely meant αδελφοῖς)</w:t>
      </w:r>
    </w:p>
    <w:p w14:paraId="623D0522">
      <w:pPr>
        <w:pStyle w:val="3"/>
        <w:spacing w:before="261" w:line="252" w:lineRule="auto"/>
        <w:ind w:left="22" w:hanging="6"/>
        <w:jc w:val="both"/>
        <w:rPr>
          <w:rFonts w:hint="eastAsia" w:ascii="华文楷体" w:hAnsi="华文楷体" w:eastAsia="华文楷体" w:cs="华文楷体"/>
          <w:sz w:val="30"/>
          <w:szCs w:val="30"/>
        </w:rPr>
      </w:pPr>
    </w:p>
    <w:p w14:paraId="2391DBD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“使徒们（apostolos）留意（curasse）按照这个模式（Ad hanc imaginem）在各处（ubique）安排（disponendas）众教会（ecclesias），并且（et）在他们所有（in omnibus）的建立（plantationibus suis）中，设立了（constituisse）较小（minorum）城市对（ab）较卓越（eminentioribus）城市的依赖（dependentiam）和从属关系（subordinationem），这可以（possit）通过许多（plurimis quidem）例子（exemplis）来证明（monstrari），那个（illud）在叙利亚（in Syria）和（et）基利家（Cilicia）的情况就很明显（patet），徒 16:4；因为（cum enim）那个争论（ζήτημα illud），十五章2节，是由（ab）安提阿（Antiochiæ）的教会（ecclesia）特别地（ἰδίως）提交（referretur）给耶路撒冷（Hierosolymas），十四章26节，十五章3节；并且（et）使徒们（ab apostolis）的决定（decretum）再次（denuo）寄给（mitteretur）他们（ad eos），22节；在（in）包含（continebatur）那个决定（decretum illud）的书信（epistola qua）中，我们看见（videmus）与（simul cum）安提阿人（Antiochensibus）一同（comprehensos）被提及的还有“在叙利亚（Συρίαν）和（καὶ）基利家（Κιλικίαν）的弟兄们（τοῖς ἀδελφοῖς）”，23节。然后（Dein）那封书信（epistola ista）交给（reddita）安提阿教会（Antiochenæ ecclesiæ），30节。最后（tandem）保罗（Paulus）和（et）西拉（Silas）走遍（peragrantes）叙利亚（Syriam）和（et）基利家（Ciliciam），41节，十六章4节，将（tradiderunt）使徒们（ὑπὸ τῶν ἀποστόλων）所定（κεκριμένα）的条例（δόγματα），交给各城（singulis civitatibus）遵守（observanda），如同（ut quæ）它们（totidem）作为从属的（subordinatæ）教会（ecclesiæ）归属于（pertinerent）这个（hanc）安提阿的（Antiochiæ）都会（metropolin）一样；如同（ut et）安提阿（Antiochia）本身（ipsa）也归属于（pertinebat）耶路撒冷（ad Hierosolymas），那如此广阔（tam latæ）（如我们从斐洛（Philo）那里预先说过的 ut ex Philone prædiximus）省份（provinciæ）的主要（primariam）都会（metropolin）一样，并且（et）它也（ad eam）前往（se conferebat）那里去解决（ad dirimendam）那个争论（litem istam）。”</w:t>
      </w:r>
    </w:p>
    <w:p w14:paraId="33128B7D">
      <w:pPr>
        <w:pStyle w:val="3"/>
        <w:spacing w:before="261" w:line="252" w:lineRule="auto"/>
        <w:ind w:left="22" w:hanging="6"/>
        <w:jc w:val="both"/>
        <w:rPr>
          <w:rFonts w:hint="eastAsia" w:ascii="华文楷体" w:hAnsi="华文楷体" w:eastAsia="华文楷体" w:cs="华文楷体"/>
          <w:sz w:val="30"/>
          <w:szCs w:val="30"/>
        </w:rPr>
      </w:pPr>
    </w:p>
    <w:p w14:paraId="1D41B08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all that the doctor hath to produce from the Scripture to his purpose in hand, I have transcribed it at large; for this being removed, all that follows will fall of its own accord:—</w:t>
      </w:r>
    </w:p>
    <w:p w14:paraId="431040FD">
      <w:pPr>
        <w:pStyle w:val="3"/>
        <w:spacing w:before="261" w:line="252" w:lineRule="auto"/>
        <w:ind w:left="22" w:hanging="6"/>
        <w:jc w:val="both"/>
        <w:rPr>
          <w:rFonts w:hint="eastAsia" w:ascii="华文楷体" w:hAnsi="华文楷体" w:eastAsia="华文楷体" w:cs="华文楷体"/>
          <w:sz w:val="30"/>
          <w:szCs w:val="30"/>
        </w:rPr>
      </w:pPr>
    </w:p>
    <w:p w14:paraId="12D6FD3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这就是博士能从圣经中为他手头目的引证的全部内容，我已将其全文转录；因为这一点一旦被移除，所有随后的内容都将自行瓦解：——</w:t>
      </w:r>
    </w:p>
    <w:p w14:paraId="05D383D7">
      <w:pPr>
        <w:pStyle w:val="3"/>
        <w:spacing w:before="261" w:line="252" w:lineRule="auto"/>
        <w:ind w:left="22" w:hanging="6"/>
        <w:jc w:val="both"/>
        <w:rPr>
          <w:rFonts w:hint="eastAsia" w:ascii="华文楷体" w:hAnsi="华文楷体" w:eastAsia="华文楷体" w:cs="华文楷体"/>
          <w:sz w:val="30"/>
          <w:szCs w:val="30"/>
        </w:rPr>
      </w:pPr>
    </w:p>
    <w:p w14:paraId="22CF421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the dependence on and subordination of lesser cities to the greater is asserted as an apostolical institution.</w:t>
      </w:r>
    </w:p>
    <w:p w14:paraId="1771E36D">
      <w:pPr>
        <w:pStyle w:val="3"/>
        <w:spacing w:before="261" w:line="252" w:lineRule="auto"/>
        <w:ind w:left="22" w:hanging="6"/>
        <w:jc w:val="both"/>
        <w:rPr>
          <w:rFonts w:hint="eastAsia" w:ascii="华文楷体" w:hAnsi="华文楷体" w:eastAsia="华文楷体" w:cs="华文楷体"/>
          <w:sz w:val="30"/>
          <w:szCs w:val="30"/>
        </w:rPr>
      </w:pPr>
    </w:p>
    <w:p w14:paraId="5B162D1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那么，首先，较小城市对较大城市的依赖和从属关系被主张为一项使徒的设立。</w:t>
      </w:r>
    </w:p>
    <w:p w14:paraId="4929F736">
      <w:pPr>
        <w:pStyle w:val="3"/>
        <w:spacing w:before="261" w:line="252" w:lineRule="auto"/>
        <w:ind w:left="22" w:hanging="6"/>
        <w:jc w:val="both"/>
        <w:rPr>
          <w:rFonts w:hint="eastAsia" w:ascii="华文楷体" w:hAnsi="华文楷体" w:eastAsia="华文楷体" w:cs="华文楷体"/>
          <w:sz w:val="30"/>
          <w:szCs w:val="30"/>
        </w:rPr>
      </w:pPr>
    </w:p>
    <w:p w14:paraId="2C395F9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I suppose the doctor will not assert, nor doth intend, a civil dependence and subordination of cities as such among themselves; nor will a dependence as to counsel, advice, assistance, and the like supplies, which in their mutual communion the lesser churches might receive from the greater and more eminent, serve his turn; but an ecclesiastical dependence and subordination, such as whereby many particular churches, with inferior officers residing in them and with them, depended on and were in subjection unto some one person of a superior order, commonly residing in some eminent city, and many of these governors of a superior order in the greater cities were in such subordination unto some one of high degree, termed a metropolitan, and all this by apostolical institution, is that which he aimeth at: which being a most gallant adventure in a waking generation, we shall doubtless find him quitting himself like a man in his undertaking.</w:t>
      </w:r>
    </w:p>
    <w:p w14:paraId="03301070">
      <w:pPr>
        <w:pStyle w:val="3"/>
        <w:spacing w:before="261" w:line="252" w:lineRule="auto"/>
        <w:ind w:left="22" w:hanging="6"/>
        <w:jc w:val="both"/>
        <w:rPr>
          <w:rFonts w:hint="eastAsia" w:ascii="华文楷体" w:hAnsi="华文楷体" w:eastAsia="华文楷体" w:cs="华文楷体"/>
          <w:sz w:val="30"/>
          <w:szCs w:val="30"/>
        </w:rPr>
      </w:pPr>
    </w:p>
    <w:p w14:paraId="49B108D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我推测博士不会主张，也不打算主张，城市本身之间存在民事的依赖和从属关系；也不会是像咨询、建议、援助以及类似供应那样的依赖——较小的教会在它们相互交通中可能从较大和更卓越的教会那里领受——能服务于他的目的；而是教会的（ecclesiastical）依赖和从属关系，藉此许多特定的教会，连同居住在其中并与它们同在的下级职员，依赖于并顺服于某个更高等级的一个人，这个人通常居住在某个卓越的城市，并且许多这些在较大城市中更高等级的治理者又如此从属于某个被称为都主教（metropolitan）的高级别人士，而所有这一切都是通过使徒的设立，这才是他所瞄准的：这在一个清醒的世代中是最勇敢的冒险，我们无疑将发现他在其承担的任务中表现得像个男子汉。</w:t>
      </w:r>
    </w:p>
    <w:p w14:paraId="7D51EAE5">
      <w:pPr>
        <w:pStyle w:val="3"/>
        <w:spacing w:before="261" w:line="252" w:lineRule="auto"/>
        <w:ind w:left="22" w:hanging="6"/>
        <w:jc w:val="both"/>
        <w:rPr>
          <w:rFonts w:hint="eastAsia" w:ascii="华文楷体" w:hAnsi="华文楷体" w:eastAsia="华文楷体" w:cs="华文楷体"/>
          <w:sz w:val="30"/>
          <w:szCs w:val="30"/>
        </w:rPr>
      </w:pPr>
    </w:p>
    <w:p w14:paraId="27E5B4F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then, he tells you that the question about Mosaical rites and necessity of their observation was referred to Jerusalem by the single church of Antioch.</w:t>
      </w:r>
    </w:p>
    <w:p w14:paraId="58E0CEED">
      <w:pPr>
        <w:pStyle w:val="3"/>
        <w:spacing w:before="261" w:line="252" w:lineRule="auto"/>
        <w:ind w:left="22" w:hanging="6"/>
        <w:jc w:val="both"/>
        <w:rPr>
          <w:rFonts w:hint="eastAsia" w:ascii="华文楷体" w:hAnsi="华文楷体" w:eastAsia="华文楷体" w:cs="华文楷体"/>
          <w:sz w:val="30"/>
          <w:szCs w:val="30"/>
        </w:rPr>
      </w:pPr>
    </w:p>
    <w:p w14:paraId="29F66E9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那么，其次，他告诉你们关于摩西礼仪及其遵守必要性的问题是由单个安提阿教会提交给耶路撒冷的。</w:t>
      </w:r>
    </w:p>
    <w:p w14:paraId="3C023405">
      <w:pPr>
        <w:pStyle w:val="3"/>
        <w:spacing w:before="261" w:line="252" w:lineRule="auto"/>
        <w:ind w:left="22" w:hanging="6"/>
        <w:jc w:val="both"/>
        <w:rPr>
          <w:rFonts w:hint="eastAsia" w:ascii="华文楷体" w:hAnsi="华文楷体" w:eastAsia="华文楷体" w:cs="华文楷体"/>
          <w:sz w:val="30"/>
          <w:szCs w:val="30"/>
        </w:rPr>
      </w:pPr>
    </w:p>
    <w:p w14:paraId="3A7B880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does the doctor make good this first step? which yet if he could, would do him no good at all.</w:t>
      </w:r>
    </w:p>
    <w:p w14:paraId="266881EE">
      <w:pPr>
        <w:pStyle w:val="3"/>
        <w:spacing w:before="261" w:line="252" w:lineRule="auto"/>
        <w:ind w:left="22" w:hanging="6"/>
        <w:jc w:val="both"/>
        <w:rPr>
          <w:rFonts w:hint="eastAsia" w:ascii="华文楷体" w:hAnsi="华文楷体" w:eastAsia="华文楷体" w:cs="华文楷体"/>
          <w:sz w:val="30"/>
          <w:szCs w:val="30"/>
        </w:rPr>
      </w:pPr>
    </w:p>
    <w:p w14:paraId="1642A62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但博士如何证实这第一步呢？即使他能，这对他来说也毫无益处。</w:t>
      </w:r>
    </w:p>
    <w:p w14:paraId="2D3539A5">
      <w:pPr>
        <w:pStyle w:val="3"/>
        <w:spacing w:before="261" w:line="252" w:lineRule="auto"/>
        <w:ind w:left="22" w:hanging="6"/>
        <w:jc w:val="both"/>
        <w:rPr>
          <w:rFonts w:hint="eastAsia" w:ascii="华文楷体" w:hAnsi="华文楷体" w:eastAsia="华文楷体" w:cs="华文楷体"/>
          <w:sz w:val="30"/>
          <w:szCs w:val="30"/>
        </w:rPr>
      </w:pPr>
    </w:p>
    <w:p w14:paraId="4CF4386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Paul was now come to Antioch, chap. 14:26; also, that he was brought on his way by the church, chap. 15:3; but yet that the brethren who were taught the doctrine contested about, verses 1, 2, were only of the church of Antioch (when it is most certain, from the epistles of Paul to the Galatians, Colossians, Romans, and others, that great disturbance was raised far and wide, in all the churches of the Gentiles, about this controversy), nothing is offered.</w:t>
      </w:r>
    </w:p>
    <w:p w14:paraId="6481BB71">
      <w:pPr>
        <w:pStyle w:val="3"/>
        <w:spacing w:before="261" w:line="252" w:lineRule="auto"/>
        <w:ind w:left="22" w:hanging="6"/>
        <w:jc w:val="both"/>
        <w:rPr>
          <w:rFonts w:hint="eastAsia" w:ascii="华文楷体" w:hAnsi="华文楷体" w:eastAsia="华文楷体" w:cs="华文楷体"/>
          <w:sz w:val="30"/>
          <w:szCs w:val="30"/>
        </w:rPr>
      </w:pPr>
    </w:p>
    <w:p w14:paraId="39EBC01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诚然保罗那时来到了安提阿，十四章26节；并且教会为他送行，十五章3节；然而，那些被教导了所争论之教义的弟兄们，1, 2节，仅仅是安提阿教会的（而最确定的是，从保罗致加拉太人、歌罗西人、罗马人及其他人的书信来看，关于这场争论，在所有外邦人教会中，都引起了广泛而巨大的骚动），对此却未提供任何证据。</w:t>
      </w:r>
    </w:p>
    <w:p w14:paraId="4C3DE127">
      <w:pPr>
        <w:pStyle w:val="3"/>
        <w:spacing w:before="261" w:line="252" w:lineRule="auto"/>
        <w:ind w:left="22" w:hanging="6"/>
        <w:jc w:val="both"/>
        <w:rPr>
          <w:rFonts w:hint="eastAsia" w:ascii="华文楷体" w:hAnsi="华文楷体" w:eastAsia="华文楷体" w:cs="华文楷体"/>
          <w:sz w:val="30"/>
          <w:szCs w:val="30"/>
        </w:rPr>
      </w:pPr>
    </w:p>
    <w:p w14:paraId="710814D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indeed, that their disputes grew to the greatest height at Antioch, whither brethren from other parts and churches did also come whilst Barnabas and Paul abode there; but that that single church referred the determining of that controversy to them at Jerusalem, exclusively to others, the doctor proves not.</w:t>
      </w:r>
    </w:p>
    <w:p w14:paraId="0A2AD232">
      <w:pPr>
        <w:pStyle w:val="3"/>
        <w:spacing w:before="261" w:line="252" w:lineRule="auto"/>
        <w:ind w:left="22" w:hanging="6"/>
        <w:jc w:val="both"/>
        <w:rPr>
          <w:rFonts w:hint="eastAsia" w:ascii="华文楷体" w:hAnsi="华文楷体" w:eastAsia="华文楷体" w:cs="华文楷体"/>
          <w:sz w:val="30"/>
          <w:szCs w:val="30"/>
        </w:rPr>
      </w:pPr>
    </w:p>
    <w:p w14:paraId="5560B42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确实，似乎他们的争论在安提阿达到了最高峰，当巴拿巴和保罗住在那里时，其他地方和教会的弟兄们也来到那里；但博士并未证明那个单个教会将那场争论的决定提交给耶路撒冷的人，排除了其他人。</w:t>
      </w:r>
    </w:p>
    <w:p w14:paraId="34096101">
      <w:pPr>
        <w:pStyle w:val="3"/>
        <w:spacing w:before="261" w:line="252" w:lineRule="auto"/>
        <w:ind w:left="22" w:hanging="6"/>
        <w:jc w:val="both"/>
        <w:rPr>
          <w:rFonts w:hint="eastAsia" w:ascii="华文楷体" w:hAnsi="华文楷体" w:eastAsia="华文楷体" w:cs="华文楷体"/>
          <w:sz w:val="30"/>
          <w:szCs w:val="30"/>
        </w:rPr>
      </w:pPr>
    </w:p>
    <w:p w14:paraId="752784D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most evident, from the return of the answer sent by the apostles from Jerusalem, verse 23, that the reference was from all the churches of the Gentiles, yea, and all the scattered brethren, perhaps as yet not brought into church order, not only at Antioch, but also throughout Syria and Cilicia.</w:t>
      </w:r>
    </w:p>
    <w:p w14:paraId="22E4F395">
      <w:pPr>
        <w:pStyle w:val="3"/>
        <w:spacing w:before="261" w:line="252" w:lineRule="auto"/>
        <w:ind w:left="22" w:hanging="6"/>
        <w:jc w:val="both"/>
        <w:rPr>
          <w:rFonts w:hint="eastAsia" w:ascii="华文楷体" w:hAnsi="华文楷体" w:eastAsia="华文楷体" w:cs="华文楷体"/>
          <w:sz w:val="30"/>
          <w:szCs w:val="30"/>
        </w:rPr>
      </w:pPr>
    </w:p>
    <w:p w14:paraId="15CA217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并且最明显的是，从使徒们从耶路撒冷寄回的答复来看，23节，那提交是来自所有外邦人的教会，是的，以及所有分散的弟兄们，或许那时尚未被纳入教会次序，不仅是在安提阿，而且也遍及叙利亚和基利家。</w:t>
      </w:r>
    </w:p>
    <w:p w14:paraId="365E0234">
      <w:pPr>
        <w:pStyle w:val="3"/>
        <w:spacing w:before="261" w:line="252" w:lineRule="auto"/>
        <w:ind w:left="22" w:hanging="6"/>
        <w:jc w:val="both"/>
        <w:rPr>
          <w:rFonts w:hint="eastAsia" w:ascii="华文楷体" w:hAnsi="华文楷体" w:eastAsia="华文楷体" w:cs="华文楷体"/>
          <w:sz w:val="30"/>
          <w:szCs w:val="30"/>
        </w:rPr>
      </w:pPr>
    </w:p>
    <w:p w14:paraId="4AF49EC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granted, what he next observes, namely, that in the answer returned from Jerusalem, with them at Antioch those in Syria and Cilicia are joined; the reason of it being manifest, namely, their trouble about the same controversy being no less than theirs at Antioch.</w:t>
      </w:r>
    </w:p>
    <w:p w14:paraId="1B422B79">
      <w:pPr>
        <w:pStyle w:val="3"/>
        <w:spacing w:before="261" w:line="252" w:lineRule="auto"/>
        <w:ind w:left="22" w:hanging="6"/>
        <w:jc w:val="both"/>
        <w:rPr>
          <w:rFonts w:hint="eastAsia" w:ascii="华文楷体" w:hAnsi="华文楷体" w:eastAsia="华文楷体" w:cs="华文楷体"/>
          <w:sz w:val="30"/>
          <w:szCs w:val="30"/>
        </w:rPr>
      </w:pPr>
    </w:p>
    <w:p w14:paraId="6170E54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那么承认他接下来观察到的，即在从耶路撒冷寄回的答复中，与安提阿的人一同被提及的还有叙利亚和基利家的人；其原因显而易见，即他们关于同一争论的困扰不亚于安提阿人的困扰。</w:t>
      </w:r>
    </w:p>
    <w:p w14:paraId="467014D8">
      <w:pPr>
        <w:pStyle w:val="3"/>
        <w:spacing w:before="261" w:line="252" w:lineRule="auto"/>
        <w:ind w:left="22" w:hanging="6"/>
        <w:jc w:val="both"/>
        <w:rPr>
          <w:rFonts w:hint="eastAsia" w:ascii="华文楷体" w:hAnsi="华文楷体" w:eastAsia="华文楷体" w:cs="华文楷体"/>
          <w:sz w:val="30"/>
          <w:szCs w:val="30"/>
        </w:rPr>
      </w:pPr>
    </w:p>
    <w:p w14:paraId="13E20A8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granted, that, as Paul passed through the cities, he delivered them the decrees to keep that were ordained by the apostles and elders, chap. 16:4; and that not only to the churches of Syria and Cilicia, which he left, chap. 15:41, but also to those throughout Phrygia and the region of Galatia, chap. 16:6.</w:t>
      </w:r>
    </w:p>
    <w:p w14:paraId="7116B43D">
      <w:pPr>
        <w:pStyle w:val="3"/>
        <w:spacing w:before="261" w:line="252" w:lineRule="auto"/>
        <w:ind w:left="22" w:hanging="6"/>
        <w:jc w:val="both"/>
        <w:rPr>
          <w:rFonts w:hint="eastAsia" w:ascii="华文楷体" w:hAnsi="华文楷体" w:eastAsia="华文楷体" w:cs="华文楷体"/>
          <w:sz w:val="30"/>
          <w:szCs w:val="30"/>
        </w:rPr>
      </w:pPr>
    </w:p>
    <w:p w14:paraId="7B94465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也承认，保罗经过各城，把使徒和长老所定的条规交给门徒遵守，十六章4节；并且不仅是给他离开的叙利亚和基利家众教会，十五章41节，而且也给遍及弗吕家和加拉太一带地方的众教会，十六章6节。</w:t>
      </w:r>
    </w:p>
    <w:p w14:paraId="4B3542E7">
      <w:pPr>
        <w:pStyle w:val="3"/>
        <w:spacing w:before="261" w:line="252" w:lineRule="auto"/>
        <w:ind w:left="22" w:hanging="6"/>
        <w:jc w:val="both"/>
        <w:rPr>
          <w:rFonts w:hint="eastAsia" w:ascii="华文楷体" w:hAnsi="华文楷体" w:eastAsia="华文楷体" w:cs="华文楷体"/>
          <w:sz w:val="30"/>
          <w:szCs w:val="30"/>
        </w:rPr>
      </w:pPr>
    </w:p>
    <w:p w14:paraId="00AC9A0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now follows out of all this?</w:t>
      </w:r>
    </w:p>
    <w:p w14:paraId="3E061F58">
      <w:pPr>
        <w:pStyle w:val="3"/>
        <w:spacing w:before="261" w:line="252" w:lineRule="auto"/>
        <w:ind w:left="22" w:hanging="6"/>
        <w:jc w:val="both"/>
        <w:rPr>
          <w:rFonts w:hint="eastAsia" w:ascii="华文楷体" w:hAnsi="华文楷体" w:eastAsia="华文楷体" w:cs="华文楷体"/>
          <w:sz w:val="30"/>
          <w:szCs w:val="30"/>
        </w:rPr>
      </w:pPr>
    </w:p>
    <w:p w14:paraId="3FA6F92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现在从所有这一切中得出什么结论呢？</w:t>
      </w:r>
    </w:p>
    <w:p w14:paraId="76755F0C">
      <w:pPr>
        <w:pStyle w:val="3"/>
        <w:spacing w:before="261" w:line="252" w:lineRule="auto"/>
        <w:ind w:left="22" w:hanging="6"/>
        <w:jc w:val="both"/>
        <w:rPr>
          <w:rFonts w:hint="eastAsia" w:ascii="华文楷体" w:hAnsi="华文楷体" w:eastAsia="华文楷体" w:cs="华文楷体"/>
          <w:sz w:val="30"/>
          <w:szCs w:val="30"/>
        </w:rPr>
      </w:pPr>
    </w:p>
    <w:p w14:paraId="63BB683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but that Antioch, by apostolical institution, was the metropolitan see of all the churches of Syria and Cilicia!</w:t>
      </w:r>
    </w:p>
    <w:p w14:paraId="7BB0DE6C">
      <w:pPr>
        <w:pStyle w:val="3"/>
        <w:spacing w:before="261" w:line="252" w:lineRule="auto"/>
        <w:ind w:left="22" w:hanging="6"/>
        <w:jc w:val="both"/>
        <w:rPr>
          <w:rFonts w:hint="eastAsia" w:ascii="华文楷体" w:hAnsi="华文楷体" w:eastAsia="华文楷体" w:cs="华文楷体"/>
          <w:sz w:val="30"/>
          <w:szCs w:val="30"/>
        </w:rPr>
      </w:pPr>
    </w:p>
    <w:p w14:paraId="061B8CC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除了安提阿，藉着使徒的设立，是叙利亚和基利家所有教会的都主教教座（metropolitan see）之外，还有什么呢！</w:t>
      </w:r>
    </w:p>
    <w:p w14:paraId="16A6C72D">
      <w:pPr>
        <w:pStyle w:val="3"/>
        <w:spacing w:before="261" w:line="252" w:lineRule="auto"/>
        <w:ind w:left="22" w:hanging="6"/>
        <w:jc w:val="both"/>
        <w:rPr>
          <w:rFonts w:hint="eastAsia" w:ascii="华文楷体" w:hAnsi="华文楷体" w:eastAsia="华文楷体" w:cs="华文楷体"/>
          <w:sz w:val="30"/>
          <w:szCs w:val="30"/>
        </w:rPr>
      </w:pPr>
    </w:p>
    <w:p w14:paraId="79982CB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doctor, do not be angry, but tell us how this may be proved.</w:t>
      </w:r>
    </w:p>
    <w:p w14:paraId="55EFA7DA">
      <w:pPr>
        <w:pStyle w:val="3"/>
        <w:spacing w:before="261" w:line="252" w:lineRule="auto"/>
        <w:ind w:left="22" w:hanging="6"/>
        <w:jc w:val="both"/>
        <w:rPr>
          <w:rFonts w:hint="eastAsia" w:ascii="华文楷体" w:hAnsi="华文楷体" w:eastAsia="华文楷体" w:cs="华文楷体"/>
          <w:sz w:val="30"/>
          <w:szCs w:val="30"/>
        </w:rPr>
      </w:pPr>
    </w:p>
    <w:p w14:paraId="0970CFE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好博士，不要生气，但请告诉我们这如何能被证明。</w:t>
      </w:r>
    </w:p>
    <w:p w14:paraId="74257281">
      <w:pPr>
        <w:pStyle w:val="3"/>
        <w:spacing w:before="261" w:line="252" w:lineRule="auto"/>
        <w:ind w:left="22" w:hanging="6"/>
        <w:jc w:val="both"/>
        <w:rPr>
          <w:rFonts w:hint="eastAsia" w:ascii="华文楷体" w:hAnsi="华文楷体" w:eastAsia="华文楷体" w:cs="华文楷体"/>
          <w:sz w:val="30"/>
          <w:szCs w:val="30"/>
        </w:rPr>
      </w:pPr>
    </w:p>
    <w:p w14:paraId="2735DD1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doubtless it was so, as Antioch belonged to the metropolitan church at Jerusalem, as he told us out of Philo! (who was excellently acquainted with apostolical institutions.)</w:t>
      </w:r>
    </w:p>
    <w:p w14:paraId="6E02E492">
      <w:pPr>
        <w:pStyle w:val="3"/>
        <w:spacing w:before="261" w:line="252" w:lineRule="auto"/>
        <w:ind w:left="22" w:hanging="6"/>
        <w:jc w:val="both"/>
        <w:rPr>
          <w:rFonts w:hint="eastAsia" w:ascii="华文楷体" w:hAnsi="华文楷体" w:eastAsia="华文楷体" w:cs="华文楷体"/>
          <w:sz w:val="30"/>
          <w:szCs w:val="30"/>
        </w:rPr>
      </w:pPr>
    </w:p>
    <w:p w14:paraId="24ECC30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为何呢？无疑是如此，因为安提阿属于耶路撒冷的都主教教会，正如他从斐洛（Philo）那里告诉我们的！（斐洛极好地熟悉使徒的设立。）</w:t>
      </w:r>
    </w:p>
    <w:p w14:paraId="2D8AD096">
      <w:pPr>
        <w:pStyle w:val="3"/>
        <w:spacing w:before="261" w:line="252" w:lineRule="auto"/>
        <w:ind w:left="22" w:hanging="6"/>
        <w:jc w:val="both"/>
        <w:rPr>
          <w:rFonts w:hint="eastAsia" w:ascii="华文楷体" w:hAnsi="华文楷体" w:eastAsia="华文楷体" w:cs="华文楷体"/>
          <w:sz w:val="30"/>
          <w:szCs w:val="30"/>
        </w:rPr>
      </w:pPr>
    </w:p>
    <w:p w14:paraId="3FAA81B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Jerusalem was to the whole church and nation of the Jews, whilst the name of God was fixed there, we know; but what was the primitive estate of the churches of Jesus Christ, made up of Jews and Gentiles, tied neither to city nor mountain,I must be pardoned if I cannot find the doctor making any tender of manifesting or declaring.</w:t>
      </w:r>
    </w:p>
    <w:p w14:paraId="2EF81AC1">
      <w:pPr>
        <w:pStyle w:val="3"/>
        <w:spacing w:before="261" w:line="252" w:lineRule="auto"/>
        <w:ind w:left="22" w:hanging="6"/>
        <w:jc w:val="both"/>
        <w:rPr>
          <w:rFonts w:hint="eastAsia" w:ascii="华文楷体" w:hAnsi="华文楷体" w:eastAsia="华文楷体" w:cs="华文楷体"/>
          <w:sz w:val="30"/>
          <w:szCs w:val="30"/>
        </w:rPr>
      </w:pPr>
    </w:p>
    <w:p w14:paraId="55D2667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的名立在那里时，耶路撒冷对整个犹太教会和民族意味着什么，我们知道；但由犹太人和外邦人组成的、既不束缚于城市也不束缚于山脉的耶稣基督众教会的原始状态是什么，如果我找不到博士作出任何显明或宣告的表示，我必须被原谅。</w:t>
      </w:r>
    </w:p>
    <w:p w14:paraId="6F588EFB">
      <w:pPr>
        <w:pStyle w:val="3"/>
        <w:spacing w:before="261" w:line="252" w:lineRule="auto"/>
        <w:ind w:left="22" w:hanging="6"/>
        <w:jc w:val="both"/>
        <w:rPr>
          <w:rFonts w:hint="eastAsia" w:ascii="华文楷体" w:hAnsi="华文楷体" w:eastAsia="华文楷体" w:cs="华文楷体"/>
          <w:sz w:val="30"/>
          <w:szCs w:val="30"/>
        </w:rPr>
      </w:pPr>
    </w:p>
    <w:p w14:paraId="17E5A3F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referring this controversy unto a determination at Jerusalem the Holy Ghost acquaints us with, chap. 15:2; so that we have no need of this metropolitical figment to inform us in it.</w:t>
      </w:r>
    </w:p>
    <w:p w14:paraId="329E2169">
      <w:pPr>
        <w:pStyle w:val="3"/>
        <w:spacing w:before="261" w:line="252" w:lineRule="auto"/>
        <w:ind w:left="22" w:hanging="6"/>
        <w:jc w:val="both"/>
        <w:rPr>
          <w:rFonts w:hint="eastAsia" w:ascii="华文楷体" w:hAnsi="华文楷体" w:eastAsia="华文楷体" w:cs="华文楷体"/>
          <w:sz w:val="30"/>
          <w:szCs w:val="30"/>
        </w:rPr>
      </w:pPr>
    </w:p>
    <w:p w14:paraId="2B8F2DC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将这场争论提交给耶路撒冷作决定的理由，圣灵在十五章2节告知了我们；因此我们无需这个都主教虚构（metropolitical figment）来告知我们此事。</w:t>
      </w:r>
    </w:p>
    <w:p w14:paraId="555649A6">
      <w:pPr>
        <w:pStyle w:val="3"/>
        <w:spacing w:before="261" w:line="252" w:lineRule="auto"/>
        <w:ind w:left="22" w:hanging="6"/>
        <w:jc w:val="both"/>
        <w:rPr>
          <w:rFonts w:hint="eastAsia" w:ascii="华文楷体" w:hAnsi="华文楷体" w:eastAsia="华文楷体" w:cs="华文楷体"/>
          <w:sz w:val="30"/>
          <w:szCs w:val="30"/>
        </w:rPr>
      </w:pPr>
    </w:p>
    <w:p w14:paraId="3CDDBE6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if we will not only not submit to diocesan bishops, but also not reverence the grave metropolitans, standing upon such clear apostolical institution, it is fit that all the world should count us the arrantest schismatics that ever lived since Pope Boniface's time.</w:t>
      </w:r>
    </w:p>
    <w:p w14:paraId="782BEDE8">
      <w:pPr>
        <w:pStyle w:val="3"/>
        <w:spacing w:before="261" w:line="252" w:lineRule="auto"/>
        <w:ind w:left="22" w:hanging="6"/>
        <w:jc w:val="both"/>
        <w:rPr>
          <w:rFonts w:hint="eastAsia" w:ascii="华文楷体" w:hAnsi="华文楷体" w:eastAsia="华文楷体" w:cs="华文楷体"/>
          <w:sz w:val="30"/>
          <w:szCs w:val="30"/>
        </w:rPr>
      </w:pPr>
    </w:p>
    <w:p w14:paraId="5AF361D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现在，如果我们不仅不顺服教区监督（diocesan bishops），而且也不尊敬那些立足于如此清晰使徒设立之上的庄重都主教（grave metropolitans），那么全世界都理应视我们为自教皇波尼法爵（Pope Boniface）时代以来曾活过的最彻头彻尾的分裂分子（schismatics）。</w:t>
      </w:r>
    </w:p>
    <w:p w14:paraId="067F2225">
      <w:pPr>
        <w:pStyle w:val="3"/>
        <w:spacing w:before="261" w:line="252" w:lineRule="auto"/>
        <w:ind w:left="22" w:hanging="6"/>
        <w:jc w:val="both"/>
        <w:rPr>
          <w:rFonts w:hint="eastAsia" w:ascii="华文楷体" w:hAnsi="华文楷体" w:eastAsia="华文楷体" w:cs="华文楷体"/>
          <w:sz w:val="30"/>
          <w:szCs w:val="30"/>
        </w:rPr>
      </w:pPr>
    </w:p>
    <w:p w14:paraId="4434A41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then, of this doughty argument for the apostolical institution of metropolitans (that none might ever more dare to call diocesans into question hereafter) is this: Paul, who was converted about the third or fourth year of Caligula, five or six years after the ascension of Christ, having with great success for three years preached the gospel, went up to Jerusalem with Barnabas, upon the persecution raised against him at Damascus, chap. 9:22–27; whence, returning to his work, he went first to Tarsus, verse 30; thence to Antioch, where he abode one whole year, chap. 11:25, 26; and was then sent to Jerusalem with the collection for the saints, about the fourth year of Claudius, verses 29, 30; thence returning again to Antioch, he was sent out by the command of the Holy Ghost, more eminently and peculiarly than formerly, for the conversion of the Gentiles, chap. 13:1–3.</w:t>
      </w:r>
    </w:p>
    <w:p w14:paraId="54285BDF">
      <w:pPr>
        <w:pStyle w:val="3"/>
        <w:spacing w:before="261" w:line="252" w:lineRule="auto"/>
        <w:ind w:left="22" w:hanging="6"/>
        <w:jc w:val="both"/>
        <w:rPr>
          <w:rFonts w:hint="eastAsia" w:ascii="华文楷体" w:hAnsi="华文楷体" w:eastAsia="华文楷体" w:cs="华文楷体"/>
          <w:sz w:val="30"/>
          <w:szCs w:val="30"/>
        </w:rPr>
      </w:pPr>
    </w:p>
    <w:p w14:paraId="0887C35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为使徒设立都主教（metropolitans）而提出的强有力论证（以便今后无人再敢质疑教区监督）的总和是这样的：保罗，大约在卡利古拉（Caligula）第三或第四年，即基督升天后五或六年归信，在成功地传了三年福音之后，因在大马士革（Damascus）兴起的对他的迫害，与巴拿巴（Barnabas）一同上到耶路撒冷，九章22–27节；从那里，回到他的工作中，他先去了大数（Tarsus），30节；然后去了安提阿，在那里住了一整年，十一章25, 26节；然后大约在克劳狄（Claudius）第四年，被差遣带着为圣徒的捐项（collection）去耶路撒冷，29, 30节；从那里再次回到安提阿后，他被圣灵的命令差遣出去，比先前更卓越和特别地，为了外邦人的归信，十三章1–3节。</w:t>
      </w:r>
    </w:p>
    <w:p w14:paraId="2A4E3886">
      <w:pPr>
        <w:pStyle w:val="3"/>
        <w:spacing w:before="261" w:line="252" w:lineRule="auto"/>
        <w:ind w:left="22" w:hanging="6"/>
        <w:jc w:val="both"/>
        <w:rPr>
          <w:rFonts w:hint="eastAsia" w:ascii="华文楷体" w:hAnsi="华文楷体" w:eastAsia="华文楷体" w:cs="华文楷体"/>
          <w:sz w:val="30"/>
          <w:szCs w:val="30"/>
        </w:rPr>
      </w:pPr>
    </w:p>
    <w:p w14:paraId="76BE2EC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undertaking, in the space of a year or two, he preached and gathered churches (whereof express mention is made) at Salamis, chap. 13:5; at Paphos, verse 6; at Perga in Pamphylia, verse 13; at Antioch in Pisidia, verse 14; at Iconium, chap. 14:1; at Lystra and Derbe, verse 6; and at Perga, verse 25: in all these places gathering some believers to Christ; whom, before they returned to Antioch, he visited all over the second time, and settled elders in the several congregations, chap. 14:21–23.</w:t>
      </w:r>
    </w:p>
    <w:p w14:paraId="0569BCB1">
      <w:pPr>
        <w:pStyle w:val="3"/>
        <w:spacing w:before="261" w:line="252" w:lineRule="auto"/>
        <w:ind w:left="22" w:hanging="6"/>
        <w:jc w:val="both"/>
        <w:rPr>
          <w:rFonts w:hint="eastAsia" w:ascii="华文楷体" w:hAnsi="华文楷体" w:eastAsia="华文楷体" w:cs="华文楷体"/>
          <w:sz w:val="30"/>
          <w:szCs w:val="30"/>
        </w:rPr>
      </w:pPr>
    </w:p>
    <w:p w14:paraId="7FF02E8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项承担中，在一两年之内，他在撒拉米（Salamis），十三章5节；在帕弗（Paphos），6节；在旁非利亚（Pamphylia）的别加（Perga），13节；在彼西底（Pisidia）的安提阿，14节；在以哥念（Iconium），十四章1节；在路司得（Lystra）和特庇（Derbe），6节；以及在别加，25节，传道并建立教会（其中有明确提及）：在所有这些地方聚集了一些信徒归向基督；在他们回到安提阿之前，他第二次遍访了他们，并在各个会众中设立了长老，十四章21–23节。</w:t>
      </w:r>
    </w:p>
    <w:p w14:paraId="67E9CBE3">
      <w:pPr>
        <w:pStyle w:val="3"/>
        <w:spacing w:before="261" w:line="252" w:lineRule="auto"/>
        <w:ind w:left="22" w:hanging="6"/>
        <w:jc w:val="both"/>
        <w:rPr>
          <w:rFonts w:hint="eastAsia" w:ascii="华文楷体" w:hAnsi="华文楷体" w:eastAsia="华文楷体" w:cs="华文楷体"/>
          <w:sz w:val="30"/>
          <w:szCs w:val="30"/>
        </w:rPr>
      </w:pPr>
    </w:p>
    <w:p w14:paraId="0D111E6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journey and travel for the propagation of the gospel, he seems in all places to have been followed, almost at the heels, by the professing Pharisees, who imposed the necessity of the observation of the Mosaical ceremonies upon his new converts; for instantly upon his return to Antioch, where, during his absence, probably they had much prevailed, he falls into dispute with them, chap. 15:1, 2;—and that he was not concerned in this controversy only upon the account of the church of Antioch, himself informs us, Gal. 2:4, affirming that the false brethren which caused those disputes and dissensions crept into spy out his liberty in his preaching the gospel among the Gentiles, verse 2,—that is, in the places before mentioned, throughout a great part of Asia.</w:t>
      </w:r>
    </w:p>
    <w:p w14:paraId="3808D78A">
      <w:pPr>
        <w:pStyle w:val="3"/>
        <w:spacing w:before="261" w:line="252" w:lineRule="auto"/>
        <w:ind w:left="22" w:hanging="6"/>
        <w:jc w:val="both"/>
        <w:rPr>
          <w:rFonts w:hint="eastAsia" w:ascii="华文楷体" w:hAnsi="华文楷体" w:eastAsia="华文楷体" w:cs="华文楷体"/>
          <w:sz w:val="30"/>
          <w:szCs w:val="30"/>
        </w:rPr>
      </w:pPr>
    </w:p>
    <w:p w14:paraId="6C20067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次为传播福音的旅程和奔波中，他似乎在所有地方都几乎紧随其后地被那些宣信的法利赛人（Pharisees）跟踪，他们将遵守摩西礼仪的必要性强加于他的新归信者；因为他一回到安提阿——在他缺席期间，他们很可能已大占上风——就立刻与他们发生了争论，十五章1, 2节；——并且他并非仅仅因安提阿教会的缘故而卷入这场争论，他自己告知我们，加 2:4，确认说那些引起那些争论和纷争的假弟兄们，是私下进来窥探他在外邦人中传福音的自由，2节，——也就是说，在前面提到的地方，遍及亚细亚（Asia）的大部分地区。</w:t>
      </w:r>
    </w:p>
    <w:p w14:paraId="72005B49">
      <w:pPr>
        <w:pStyle w:val="3"/>
        <w:spacing w:before="261" w:line="252" w:lineRule="auto"/>
        <w:ind w:left="22" w:hanging="6"/>
        <w:jc w:val="both"/>
        <w:rPr>
          <w:rFonts w:hint="eastAsia" w:ascii="华文楷体" w:hAnsi="华文楷体" w:eastAsia="华文楷体" w:cs="华文楷体"/>
          <w:sz w:val="30"/>
          <w:szCs w:val="30"/>
        </w:rPr>
      </w:pPr>
    </w:p>
    <w:p w14:paraId="4177149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appeasing of this difference, and the establishing of the souls of the disciples, which were grievously perplexed with the imposition of the Mosaical yoke, it is determined that the case should be resolved by the apostles, Acts 15:2; partly because of their authority in all the churches, wherein those who contended with Paul would be compelled to acquiesee, and partly because those Judaizing teachers pretended the commission of the apostles for the doctrine they preached, as is evident from the disclaimure made by them of any such commission or command, verse 24.</w:t>
      </w:r>
    </w:p>
    <w:p w14:paraId="7551FDA6">
      <w:pPr>
        <w:pStyle w:val="3"/>
        <w:spacing w:before="261" w:line="252" w:lineRule="auto"/>
        <w:ind w:left="22" w:hanging="6"/>
        <w:jc w:val="both"/>
        <w:rPr>
          <w:rFonts w:hint="eastAsia" w:ascii="华文楷体" w:hAnsi="华文楷体" w:eastAsia="华文楷体" w:cs="华文楷体"/>
          <w:sz w:val="30"/>
          <w:szCs w:val="30"/>
        </w:rPr>
      </w:pPr>
    </w:p>
    <w:p w14:paraId="7EBEC7F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为要平息这场分歧，并坚固门徒的灵魂——他们因摩西轭的强加而极其困惑——就决定这个案例应由使徒们来解决，徒 15:2；部分是因为他们在所有教会中的权威，那些与保罗争论的人将被迫默认，部分是因为那些犹太化（Judaizing）的教师们假装拥有使徒们的委任来传讲他们所传的教义，正如从他们否认拥有任何此类委任或命令中显而易见的，24节。</w:t>
      </w:r>
    </w:p>
    <w:p w14:paraId="7691C908">
      <w:pPr>
        <w:pStyle w:val="3"/>
        <w:spacing w:before="261" w:line="252" w:lineRule="auto"/>
        <w:ind w:left="22" w:hanging="6"/>
        <w:jc w:val="both"/>
        <w:rPr>
          <w:rFonts w:hint="eastAsia" w:ascii="华文楷体" w:hAnsi="华文楷体" w:eastAsia="华文楷体" w:cs="华文楷体"/>
          <w:sz w:val="30"/>
          <w:szCs w:val="30"/>
        </w:rPr>
      </w:pPr>
    </w:p>
    <w:p w14:paraId="6194ED6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Paul's return from the assembly at Jerusalem, wherein the great controversy about Jewish ceremonies was stated and determined, after he had in the first place delivered the decrees and apostolical salutation by epistle to the church at Antioch, he goes with them also to the churches in Syria and Cilicia, expressed in the letter by name, as also to those in Pamphylia, Pisidia, Derbe, Lystra, Iconium, etc., chap. 16:1–4, and all the churches which he had gathered and planted in his travels through Asia, whereunto he was commanded by the Holy Ghost, chap. 13:1, 2.</w:t>
      </w:r>
    </w:p>
    <w:p w14:paraId="758D3747">
      <w:pPr>
        <w:pStyle w:val="3"/>
        <w:spacing w:before="261" w:line="252" w:lineRule="auto"/>
        <w:ind w:left="22" w:hanging="6"/>
        <w:jc w:val="both"/>
        <w:rPr>
          <w:rFonts w:hint="eastAsia" w:ascii="华文楷体" w:hAnsi="华文楷体" w:eastAsia="华文楷体" w:cs="华文楷体"/>
          <w:sz w:val="30"/>
          <w:szCs w:val="30"/>
        </w:rPr>
      </w:pPr>
    </w:p>
    <w:p w14:paraId="565C51E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从耶路撒冷的会议——其中关于犹太礼仪的大争论被陈述并决定了——回来之后，在首先将谕旨（decrees）和使徒问安的书信交给安提阿教会之后，他也带着它们去了信中指名的叙利亚和基利家众教会，以及旁非利亚、彼西底、特庇、路司得、以哥念等地的众教会，十六章1–4节，以及所有他在亚细亚旅行中聚集并建立的众教会，他是被圣灵吩咐去那里的，十三章1, 2节。</w:t>
      </w:r>
    </w:p>
    <w:p w14:paraId="5508F3D7">
      <w:pPr>
        <w:pStyle w:val="3"/>
        <w:spacing w:before="261" w:line="252" w:lineRule="auto"/>
        <w:ind w:left="22" w:hanging="6"/>
        <w:jc w:val="both"/>
        <w:rPr>
          <w:rFonts w:hint="eastAsia" w:ascii="华文楷体" w:hAnsi="华文楷体" w:eastAsia="华文楷体" w:cs="华文楷体"/>
          <w:sz w:val="30"/>
          <w:szCs w:val="30"/>
        </w:rPr>
      </w:pPr>
    </w:p>
    <w:p w14:paraId="4006931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being thus stated, it necessarily follows that the apostles had instituted diocesan and metropolitan bishops; for though the churches were so small, and thin, and few in number, that, seven years after this, may we believe our doctor, the apostles had not instituted or appointed any elders or presbyters in them,— namely, when Paul wrote his epistle to the Philippians, which was when he was prisoner in Rome, as appears, chap. 1:7, 13, 14, 4:22, about the third year of Nero,—yet that he had fully built and settled the hierarchical fabric contended for, who once dares question!</w:t>
      </w:r>
    </w:p>
    <w:p w14:paraId="292E7664">
      <w:pPr>
        <w:pStyle w:val="3"/>
        <w:spacing w:before="261" w:line="252" w:lineRule="auto"/>
        <w:ind w:left="22" w:hanging="6"/>
        <w:jc w:val="both"/>
        <w:rPr>
          <w:rFonts w:hint="eastAsia" w:ascii="华文楷体" w:hAnsi="华文楷体" w:eastAsia="华文楷体" w:cs="华文楷体"/>
          <w:sz w:val="30"/>
          <w:szCs w:val="30"/>
        </w:rPr>
      </w:pPr>
    </w:p>
    <w:p w14:paraId="41273BD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既已如此陈述，必然得出结论，使徒们已设立了教区（diocesan）和都主教（metropolitan）监督；因为尽管众教会如此小、如此稀少、数量如此之少，以至于在此之后七年，如果我们相信我们的博士的话，使徒们尚未在其中设立或任命任何长老（elders 或 presbyters），——即，当保罗写信给腓立比人时，那时他正在罗马坐监，如一章7, 13, 14节, 四章22节所示，大约在尼禄（Nero）第三年，——然而他已完全建立并稳固了所争辩的等级制结构（hierarchical fabric），谁还敢一次质疑呢！</w:t>
      </w:r>
    </w:p>
    <w:p w14:paraId="015390E7">
      <w:pPr>
        <w:pStyle w:val="3"/>
        <w:spacing w:before="261" w:line="252" w:lineRule="auto"/>
        <w:ind w:left="22" w:hanging="6"/>
        <w:jc w:val="both"/>
        <w:rPr>
          <w:rFonts w:hint="eastAsia" w:ascii="华文楷体" w:hAnsi="华文楷体" w:eastAsia="华文楷体" w:cs="华文楷体"/>
          <w:sz w:val="30"/>
          <w:szCs w:val="30"/>
        </w:rPr>
      </w:pPr>
    </w:p>
    <w:p w14:paraId="040F4CB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"Audacia— Creditur a multis fiducia."—[Juven., xiii. 109, 110.]</w:t>
      </w:r>
    </w:p>
    <w:p w14:paraId="5053FB03">
      <w:pPr>
        <w:pStyle w:val="3"/>
        <w:spacing w:before="261" w:line="252" w:lineRule="auto"/>
        <w:ind w:left="22" w:hanging="6"/>
        <w:jc w:val="both"/>
        <w:rPr>
          <w:rFonts w:hint="eastAsia" w:ascii="华文楷体" w:hAnsi="华文楷体" w:eastAsia="华文楷体" w:cs="华文楷体"/>
          <w:sz w:val="30"/>
          <w:szCs w:val="30"/>
        </w:rPr>
      </w:pPr>
    </w:p>
    <w:p w14:paraId="52B59A9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“大胆（Audacia）—— 被许多人相信（Creditur a multis）为自信（fiducia）。”——[尤维纳利斯（Juvenal），《讽刺诗集》（Satires）十三. 109, 110。]</w:t>
      </w:r>
    </w:p>
    <w:p w14:paraId="11BE7AD3">
      <w:pPr>
        <w:pStyle w:val="3"/>
        <w:spacing w:before="261" w:line="252" w:lineRule="auto"/>
        <w:ind w:left="22" w:hanging="6"/>
        <w:jc w:val="both"/>
        <w:rPr>
          <w:rFonts w:hint="eastAsia" w:ascii="华文楷体" w:hAnsi="华文楷体" w:eastAsia="华文楷体" w:cs="华文楷体"/>
          <w:sz w:val="30"/>
          <w:szCs w:val="30"/>
        </w:rPr>
      </w:pPr>
    </w:p>
    <w:p w14:paraId="3D8D8D6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will not do, yet Ignatius hits the nail on the head, and is ready at hand to make good whatsoever the doctor will have him say, and his testimony takes up the sense of the two next following sections, whereof the first is as follows:—</w:t>
      </w:r>
    </w:p>
    <w:p w14:paraId="1003D075">
      <w:pPr>
        <w:pStyle w:val="3"/>
        <w:spacing w:before="261" w:line="252" w:lineRule="auto"/>
        <w:ind w:left="22" w:hanging="6"/>
        <w:jc w:val="both"/>
        <w:rPr>
          <w:rFonts w:hint="eastAsia" w:ascii="华文楷体" w:hAnsi="华文楷体" w:eastAsia="华文楷体" w:cs="华文楷体"/>
          <w:sz w:val="30"/>
          <w:szCs w:val="30"/>
        </w:rPr>
      </w:pPr>
    </w:p>
    <w:p w14:paraId="25B9895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但如果这行不通，伊格那丢却一针见血，随时准备证实博士想要他说的任何话，并且他的见证占据了接下来两节的意义，其中第一节如下：——</w:t>
      </w:r>
    </w:p>
    <w:p w14:paraId="419E3A28">
      <w:pPr>
        <w:pStyle w:val="3"/>
        <w:spacing w:before="261" w:line="252" w:lineRule="auto"/>
        <w:ind w:left="22" w:hanging="6"/>
        <w:jc w:val="both"/>
        <w:rPr>
          <w:rFonts w:hint="eastAsia" w:ascii="华文楷体" w:hAnsi="华文楷体" w:eastAsia="华文楷体" w:cs="华文楷体"/>
          <w:sz w:val="30"/>
          <w:szCs w:val="30"/>
        </w:rPr>
      </w:pPr>
    </w:p>
    <w:p w14:paraId="3D82C6A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"Hinc dicti Ignatiani ratio constat in epistola ad Romanos, ubi ille Antiochiæ episcopus se τῆς ἐν Συρίᾳ ἐκκλησίας ποιμένα, pastorem ecclesiæ quæ est in Syria, appellet, cum ad Antiochiam, scil. ut ad metropolin suam tota Syria pertineret. Sic et author epistolæ ad Antiochenos, ἐκκλησίᾳ Θεοῦ παροικούσῃ ἐν Συρίᾳ τῇ ἐν Ἀντιοχείᾳ, eam inscribens totam, Syriamejus παροικίαν esse concludit."</w:t>
      </w:r>
    </w:p>
    <w:p w14:paraId="5FC1E3D5">
      <w:pPr>
        <w:pStyle w:val="3"/>
        <w:spacing w:before="261" w:line="252" w:lineRule="auto"/>
        <w:ind w:left="22" w:hanging="6"/>
        <w:jc w:val="both"/>
        <w:rPr>
          <w:rFonts w:hint="eastAsia" w:ascii="华文楷体" w:hAnsi="华文楷体" w:eastAsia="华文楷体" w:cs="华文楷体"/>
          <w:sz w:val="30"/>
          <w:szCs w:val="30"/>
        </w:rPr>
      </w:pPr>
    </w:p>
    <w:p w14:paraId="0E1609E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“由此（Hinc）伊格那丢（Ignatiani）所说（dicti）的理由（ratio）在（in）致罗马人书（epistola ad Romanos）中得以确立（constat），在那里（ubi）那位（ille）安提阿（Antiochiæ）的主教（episcopus）称（appellet）自己（se）为‘在叙利亚（ἐν Συρίᾳ）的教会（τῆς ἐκκλησίας）的牧人（ποιμένα）’（pastorem ecclesiæ quæ est in Syria），因为（cum）整个（tota）叙利亚（Syria）都归属于（pertineret）安提阿（ad Antiochiam），显然（scil.）是作为（ut ad）其都城（metropolin suam）。同样（Sic et）致安提阿人书（epistolæ ad Antiochenos）的作者（author），将其题写为（eam inscribens）‘给（ἐκκλησίᾳ）在（ἐν）安提阿（Ἀντιοχείᾳ）的、旅居（παροικούσῃ）在（ἐν）叙利亚（Συρίᾳ）的上帝（Θεοῦ）教会’，由此断定（concludit）整个（totam）叙利亚（Syriam）是其（ejus）教区（παροικίαν esse）。”</w:t>
      </w:r>
    </w:p>
    <w:p w14:paraId="1C2E3086">
      <w:pPr>
        <w:pStyle w:val="3"/>
        <w:spacing w:before="261" w:line="252" w:lineRule="auto"/>
        <w:ind w:left="22" w:hanging="6"/>
        <w:jc w:val="both"/>
        <w:rPr>
          <w:rFonts w:hint="eastAsia" w:ascii="华文楷体" w:hAnsi="华文楷体" w:eastAsia="华文楷体" w:cs="华文楷体"/>
          <w:sz w:val="30"/>
          <w:szCs w:val="30"/>
        </w:rPr>
      </w:pPr>
    </w:p>
    <w:p w14:paraId="5D13791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yetI fear the doctor will find he hath need of other weapons and other manner of assistance to make good the cause he hath undertaken.</w:t>
      </w:r>
    </w:p>
    <w:p w14:paraId="3A0698BE">
      <w:pPr>
        <w:pStyle w:val="3"/>
        <w:spacing w:before="261" w:line="252" w:lineRule="auto"/>
        <w:ind w:left="22" w:hanging="6"/>
        <w:jc w:val="both"/>
        <w:rPr>
          <w:rFonts w:hint="eastAsia" w:ascii="华文楷体" w:hAnsi="华文楷体" w:eastAsia="华文楷体" w:cs="华文楷体"/>
          <w:sz w:val="30"/>
          <w:szCs w:val="30"/>
        </w:rPr>
      </w:pPr>
    </w:p>
    <w:p w14:paraId="6FBC894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然而我担心博士会发现他需要其他的武器和其他方式的援助来证实他所承担的事业。</w:t>
      </w:r>
    </w:p>
    <w:p w14:paraId="3350A178">
      <w:pPr>
        <w:pStyle w:val="3"/>
        <w:spacing w:before="261" w:line="252" w:lineRule="auto"/>
        <w:ind w:left="22" w:hanging="6"/>
        <w:jc w:val="both"/>
        <w:rPr>
          <w:rFonts w:hint="eastAsia" w:ascii="华文楷体" w:hAnsi="华文楷体" w:eastAsia="华文楷体" w:cs="华文楷体"/>
          <w:sz w:val="30"/>
          <w:szCs w:val="30"/>
        </w:rPr>
      </w:pPr>
    </w:p>
    <w:p w14:paraId="66F31E2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Ignatius in that epistle to the Romans are, [cap. ix.] Μνημονεύετε ἐν τῇ εὐχῇ ὑμῶν τῆς ἐν Συρίᾳ ἐκκλησίας ἥτις ἀντʼ ἐμοῦ ποιμένι χρῆται τῷ Κυρίῳ .</w:t>
      </w:r>
    </w:p>
    <w:p w14:paraId="4C1BF15B">
      <w:pPr>
        <w:pStyle w:val="3"/>
        <w:spacing w:before="261" w:line="252" w:lineRule="auto"/>
        <w:ind w:left="22" w:hanging="6"/>
        <w:jc w:val="both"/>
        <w:rPr>
          <w:rFonts w:hint="eastAsia" w:ascii="华文楷体" w:hAnsi="华文楷体" w:eastAsia="华文楷体" w:cs="华文楷体"/>
          <w:sz w:val="30"/>
          <w:szCs w:val="30"/>
        </w:rPr>
      </w:pPr>
    </w:p>
    <w:p w14:paraId="489B24F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伊格那丢在那封致罗马人书中的话是，[第九章] “你们（ὑμῶν）在（ἐν）祷告（τῇ εὐχῇ）中要记念（Μνημονεύετε）那在（τῆς ἐν）叙利亚（Συρίᾳ）的教会（ἐκκλησίας），她（ἥτις）代替（ἀντʼ）我（ἐμοῦ）以主（τῷ Κυρίῳ）为牧人（ποιμένι χρῆται）。”</w:t>
      </w:r>
    </w:p>
    <w:p w14:paraId="650E5FA3">
      <w:pPr>
        <w:pStyle w:val="3"/>
        <w:spacing w:before="261" w:line="252" w:lineRule="auto"/>
        <w:ind w:left="22" w:hanging="6"/>
        <w:jc w:val="both"/>
        <w:rPr>
          <w:rFonts w:hint="eastAsia" w:ascii="华文楷体" w:hAnsi="华文楷体" w:eastAsia="华文楷体" w:cs="华文楷体"/>
          <w:sz w:val="30"/>
          <w:szCs w:val="30"/>
        </w:rPr>
      </w:pPr>
    </w:p>
    <w:p w14:paraId="637B26B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recommends to them that particular church in Syria, which, by his imprisonment, was deprived of its pastor, therefore, without doubt, he was a metropolitical archbishop: "Tityre, tu patulæ," etc.</w:t>
      </w:r>
    </w:p>
    <w:p w14:paraId="120ED4D7">
      <w:pPr>
        <w:pStyle w:val="3"/>
        <w:spacing w:before="261" w:line="252" w:lineRule="auto"/>
        <w:ind w:left="22" w:hanging="6"/>
        <w:jc w:val="both"/>
        <w:rPr>
          <w:rFonts w:hint="eastAsia" w:ascii="华文楷体" w:hAnsi="华文楷体" w:eastAsia="华文楷体" w:cs="华文楷体"/>
          <w:sz w:val="30"/>
          <w:szCs w:val="30"/>
        </w:rPr>
      </w:pPr>
    </w:p>
    <w:p w14:paraId="2C242E4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向他们推荐那个在叙利亚的特定教会，该教会因他被囚禁而失去了牧人，所以，毫无疑问，他是一位都主教-大主教：“提提鲁斯，你躺在…”等等。（引用维吉尔《牧歌》开篇，意在讽刺论证的牵强附会）</w:t>
      </w:r>
    </w:p>
    <w:p w14:paraId="4EAB7FCE">
      <w:pPr>
        <w:pStyle w:val="3"/>
        <w:spacing w:before="261" w:line="252" w:lineRule="auto"/>
        <w:ind w:left="22" w:hanging="6"/>
        <w:jc w:val="both"/>
        <w:rPr>
          <w:rFonts w:hint="eastAsia" w:ascii="华文楷体" w:hAnsi="华文楷体" w:eastAsia="华文楷体" w:cs="华文楷体"/>
          <w:sz w:val="30"/>
          <w:szCs w:val="30"/>
        </w:rPr>
      </w:pPr>
    </w:p>
    <w:p w14:paraId="26CBCE2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doctor is resolved to carry his cause; and therefore, being forsaken of all fair and honest means from whence he might hope for assistance or success, he tries (as Saul the witch of Endor) the counterfeit, spurious title of a counterfeit epistle to the Antiochians, to see if that will speak any comfortable words for his relief or no.</w:t>
      </w:r>
    </w:p>
    <w:p w14:paraId="66157942">
      <w:pPr>
        <w:pStyle w:val="3"/>
        <w:spacing w:before="261" w:line="252" w:lineRule="auto"/>
        <w:ind w:left="22" w:hanging="6"/>
        <w:jc w:val="both"/>
        <w:rPr>
          <w:rFonts w:hint="eastAsia" w:ascii="华文楷体" w:hAnsi="华文楷体" w:eastAsia="华文楷体" w:cs="华文楷体"/>
          <w:sz w:val="30"/>
          <w:szCs w:val="30"/>
        </w:rPr>
      </w:pPr>
    </w:p>
    <w:p w14:paraId="12B395A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位博士决心要赢得他的事业；因此，在被所有他可能从中获得援助或成功的公正诚实途径所抛弃之后，他尝试（如同扫罗求助于隐多珥的女巫）一封伪造的致安提阿人书的伪造、虚假的标题，看看那是否会说出任何安慰的话来解救他。</w:t>
      </w:r>
    </w:p>
    <w:p w14:paraId="7C735AD2">
      <w:pPr>
        <w:pStyle w:val="3"/>
        <w:spacing w:before="261" w:line="252" w:lineRule="auto"/>
        <w:ind w:left="22" w:hanging="6"/>
        <w:jc w:val="both"/>
        <w:rPr>
          <w:rFonts w:hint="eastAsia" w:ascii="华文楷体" w:hAnsi="华文楷体" w:eastAsia="华文楷体" w:cs="华文楷体"/>
          <w:sz w:val="30"/>
          <w:szCs w:val="30"/>
        </w:rPr>
      </w:pPr>
    </w:p>
    <w:p w14:paraId="2D04B26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sure work, he causes this gentleman so to speak as if he intended to make us believe that Syria was in Antioch, not Antioch in Syria; as in some remote parts of the world, they say, they inquire whether London be in England or England in London.</w:t>
      </w:r>
    </w:p>
    <w:p w14:paraId="6C6CDE2B">
      <w:pPr>
        <w:pStyle w:val="3"/>
        <w:spacing w:before="261" w:line="252" w:lineRule="auto"/>
        <w:ind w:left="22" w:hanging="6"/>
        <w:jc w:val="both"/>
        <w:rPr>
          <w:rFonts w:hint="eastAsia" w:ascii="华文楷体" w:hAnsi="华文楷体" w:eastAsia="华文楷体" w:cs="华文楷体"/>
          <w:sz w:val="30"/>
          <w:szCs w:val="30"/>
        </w:rPr>
      </w:pPr>
    </w:p>
    <w:p w14:paraId="3CE1918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并且为了确保成功，他让这位先生如此说话，仿佛他意图让我们相信叙利亚在安提阿，而非安提阿在叙利亚；如同在世界某些遥远的地方，他们说，他们询问是伦敦在英格兰还是英格兰在伦敦。</w:t>
      </w:r>
    </w:p>
    <w:p w14:paraId="28E0558C">
      <w:pPr>
        <w:pStyle w:val="3"/>
        <w:spacing w:before="261" w:line="252" w:lineRule="auto"/>
        <w:ind w:left="22" w:hanging="6"/>
        <w:jc w:val="both"/>
        <w:rPr>
          <w:rFonts w:hint="eastAsia" w:ascii="华文楷体" w:hAnsi="华文楷体" w:eastAsia="华文楷体" w:cs="华文楷体"/>
          <w:sz w:val="30"/>
          <w:szCs w:val="30"/>
        </w:rPr>
      </w:pPr>
    </w:p>
    <w:p w14:paraId="3A5AF39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other sense can be made of the words as by the doctor transcribed? Ἐκκλησίᾳ Θεοῦ παροικούσῃ ἐν Συρίᾳ τῇ ἐν Ἀντιοχείᾳ·—"To the church of God dwelling in Syria, which is in Antioch."</w:t>
      </w:r>
    </w:p>
    <w:p w14:paraId="76579277">
      <w:pPr>
        <w:pStyle w:val="3"/>
        <w:spacing w:before="261" w:line="252" w:lineRule="auto"/>
        <w:ind w:left="22" w:hanging="6"/>
        <w:jc w:val="both"/>
        <w:rPr>
          <w:rFonts w:hint="eastAsia" w:ascii="华文楷体" w:hAnsi="华文楷体" w:eastAsia="华文楷体" w:cs="华文楷体"/>
          <w:sz w:val="30"/>
          <w:szCs w:val="30"/>
        </w:rPr>
      </w:pPr>
    </w:p>
    <w:p w14:paraId="1A72A60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博士所转录的话还能作何解释呢？“给（Ἐκκλησίᾳ）在（ἐν）安提阿（Ἀντιοχείᾳ）的（τῇ）、旅居（παροικούσῃ）在（ἐν）叙利亚（Συρίᾳ）的上帝（Θεοῦ）教会；”——“给居住在叙利亚、即在安提阿的上帝教会。”</w:t>
      </w:r>
    </w:p>
    <w:p w14:paraId="690ECD75">
      <w:pPr>
        <w:pStyle w:val="3"/>
        <w:spacing w:before="261" w:line="252" w:lineRule="auto"/>
        <w:ind w:left="22" w:hanging="6"/>
        <w:jc w:val="both"/>
        <w:rPr>
          <w:rFonts w:hint="eastAsia" w:ascii="华文楷体" w:hAnsi="华文楷体" w:eastAsia="华文楷体" w:cs="华文楷体"/>
          <w:sz w:val="30"/>
          <w:szCs w:val="30"/>
        </w:rPr>
      </w:pPr>
    </w:p>
    <w:p w14:paraId="4DD9384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be so, I shall confess it is possible we maybe in more errors than one, and that we much want the learned doctor's assistance for our information.</w:t>
      </w:r>
    </w:p>
    <w:p w14:paraId="4245FC4A">
      <w:pPr>
        <w:pStyle w:val="3"/>
        <w:spacing w:before="261" w:line="252" w:lineRule="auto"/>
        <w:ind w:left="22" w:hanging="6"/>
        <w:jc w:val="both"/>
        <w:rPr>
          <w:rFonts w:hint="eastAsia" w:ascii="华文楷体" w:hAnsi="华文楷体" w:eastAsia="华文楷体" w:cs="华文楷体"/>
          <w:sz w:val="30"/>
          <w:szCs w:val="30"/>
        </w:rPr>
      </w:pPr>
    </w:p>
    <w:p w14:paraId="4455FDF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现在如果真是这样，我将承认我们可能不止一个错误，并且我们非常需要这位有学问博士的帮助来告知我们。</w:t>
      </w:r>
    </w:p>
    <w:p w14:paraId="200A7914">
      <w:pPr>
        <w:pStyle w:val="3"/>
        <w:spacing w:before="261" w:line="252" w:lineRule="auto"/>
        <w:ind w:left="22" w:hanging="6"/>
        <w:jc w:val="both"/>
        <w:rPr>
          <w:rFonts w:hint="eastAsia" w:ascii="华文楷体" w:hAnsi="华文楷体" w:eastAsia="华文楷体" w:cs="华文楷体"/>
          <w:sz w:val="30"/>
          <w:szCs w:val="30"/>
        </w:rPr>
      </w:pPr>
    </w:p>
    <w:p w14:paraId="2825BA6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themselves, as they are used by the worshipful writer of that epistle, will scarce furnish us with this learned and rare notion: they are at length, Ιγνάτιος ὁ καὶ Θεοφόρος (for so he first opens his mouth with a lie), ἐκκλησίᾳ ἠλεημένῃ ὑπὸ Θεοῦ, ἐκλελεγμένῃ ὑπὸ Χριστοῦ παροικούσῃ ἐν Συρίᾳ, καὶ πρώτῃ Χριστοῦ ἐπωνυμίαν λαβούσῃ τῇ ἐν Ἀντιοχείᾳ .</w:t>
      </w:r>
    </w:p>
    <w:p w14:paraId="378BB5CC">
      <w:pPr>
        <w:pStyle w:val="3"/>
        <w:spacing w:before="261" w:line="252" w:lineRule="auto"/>
        <w:ind w:left="22" w:hanging="6"/>
        <w:jc w:val="both"/>
        <w:rPr>
          <w:rFonts w:hint="eastAsia" w:ascii="华文楷体" w:hAnsi="华文楷体" w:eastAsia="华文楷体" w:cs="华文楷体"/>
          <w:sz w:val="30"/>
          <w:szCs w:val="30"/>
        </w:rPr>
      </w:pPr>
    </w:p>
    <w:p w14:paraId="204F354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这些话本身，如同那封书信可敬的作者所使用的那样，很难向我们提供这个博学而罕见的想法：它们全文是，“伊格那丢（Ιγνάτιος），又名（ὁ καὶ）提阿弗罗（Θεοφόρος）（因为他首先就以谎言开口），致（ἐκκλησίᾳ）蒙上帝（ὑπὸ Θεοῦ）怜悯（ἠλεημένῃ）、蒙基督（ὑπὸ Χριστοῦ）拣选（ἐκλελεγμένῃ）、旅居（παροικούσῃ）在（ἐν）叙利亚（Συρίᾳ）、并且（καὶ）在（ἐν）安提阿（Ἀντιοχείᾳ）首先（πρώτῃ）领受（λαβούσῃ）基督（Χριστοῦ）名称（ἐπωνυμίαν）的教会（τῇ）。”</w:t>
      </w:r>
    </w:p>
    <w:p w14:paraId="70BE19B9">
      <w:pPr>
        <w:pStyle w:val="3"/>
        <w:spacing w:before="261" w:line="252" w:lineRule="auto"/>
        <w:ind w:left="22" w:hanging="6"/>
        <w:jc w:val="both"/>
        <w:rPr>
          <w:rFonts w:hint="eastAsia" w:ascii="华文楷体" w:hAnsi="华文楷体" w:eastAsia="华文楷体" w:cs="华文楷体"/>
          <w:sz w:val="30"/>
          <w:szCs w:val="30"/>
        </w:rPr>
      </w:pPr>
    </w:p>
    <w:p w14:paraId="16EC1C5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here more expressed than that the latter passage, "In Antioch," is restrictive of what went before and was spoken of its residence in Syria, with reference to the name of Christians, first given to the disciples in that place, I know not; and therefore it is most certain that the apostles instituted metropolitan archbishops ὅπερ ἔδει δεῖξαι!</w:t>
      </w:r>
    </w:p>
    <w:p w14:paraId="43CE3E9A">
      <w:pPr>
        <w:pStyle w:val="3"/>
        <w:spacing w:before="261" w:line="252" w:lineRule="auto"/>
        <w:ind w:left="22" w:hanging="6"/>
        <w:jc w:val="both"/>
        <w:rPr>
          <w:rFonts w:hint="eastAsia" w:ascii="华文楷体" w:hAnsi="华文楷体" w:eastAsia="华文楷体" w:cs="华文楷体"/>
          <w:sz w:val="30"/>
          <w:szCs w:val="30"/>
        </w:rPr>
      </w:pPr>
    </w:p>
    <w:p w14:paraId="5B5F35C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除了表达后面那段话，“在安提阿”，是对前面所说的关于其在叙利亚的居住地、并参照基督徒（Christians）的名称——首先在该地赐予门徒们的——的限制之外，还有什么更多表达，我不知道；因此最确定的是使徒们设立了都主教-大主教们，这正是需要证明的！（ὅπερ ἔδει δεῖξαι! Q.E.D.）</w:t>
      </w:r>
    </w:p>
    <w:p w14:paraId="66865F80">
      <w:pPr>
        <w:pStyle w:val="3"/>
        <w:spacing w:before="261" w:line="252" w:lineRule="auto"/>
        <w:ind w:left="22" w:hanging="6"/>
        <w:jc w:val="both"/>
        <w:rPr>
          <w:rFonts w:hint="eastAsia" w:ascii="华文楷体" w:hAnsi="华文楷体" w:eastAsia="华文楷体" w:cs="华文楷体"/>
          <w:sz w:val="30"/>
          <w:szCs w:val="30"/>
        </w:rPr>
      </w:pPr>
    </w:p>
    <w:p w14:paraId="08A4011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make all sure, the learned doctor will not so give over; but, sect. 11, he adds that the epigraph of the epistle to the Romans grants him the whole case; that is, Ἐκκλησίᾳ ἥτις προκάθηται ἐν τόπῳ χωρίου Ῥωμαίων · "Ex qua," saith he, "ecclesiæ Romanæ, ejusque episcopo super ecclesiis omnibus in urbicaria regione, aut provincia Romana contentis, præfecturam competiisevidemus."</w:t>
      </w:r>
    </w:p>
    <w:p w14:paraId="56240D53">
      <w:pPr>
        <w:pStyle w:val="3"/>
        <w:spacing w:before="261" w:line="252" w:lineRule="auto"/>
        <w:ind w:left="22" w:hanging="6"/>
        <w:jc w:val="both"/>
        <w:rPr>
          <w:rFonts w:hint="eastAsia" w:ascii="华文楷体" w:hAnsi="华文楷体" w:eastAsia="华文楷体" w:cs="华文楷体"/>
          <w:sz w:val="30"/>
          <w:szCs w:val="30"/>
        </w:rPr>
      </w:pPr>
    </w:p>
    <w:p w14:paraId="7A9FE94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确保万无一失，这位有学问的博士不会就此罢休；而是，第11节，他补充说致罗马人书的题词（epigraph）就授予了他整个案子；即，“致（Ἐκκλησίᾳ）那（ἥτις）在（ἐν）罗马（Ῥωμαίων）地区（χωρίου）地方（τόπῳ）坐首位（προκάθηται）的教会；”“由此（Ex qua），”他说，“我们看见（evidemus）罗马教会（ecclesiæ Romanæ）及其（ejusque）主教（episcopo）对（super）罗马城郊区域（urbicaria regione）或（aut）罗马省（provincia Romana）内包含的（contentis）所有（omnibus）教会（ecclesiis）拥有管辖权（præfecturam competiisse）。”</w:t>
      </w:r>
    </w:p>
    <w:p w14:paraId="5EB18315">
      <w:pPr>
        <w:pStyle w:val="3"/>
        <w:spacing w:before="261" w:line="252" w:lineRule="auto"/>
        <w:ind w:left="22" w:hanging="6"/>
        <w:jc w:val="both"/>
        <w:rPr>
          <w:rFonts w:hint="eastAsia" w:ascii="华文楷体" w:hAnsi="华文楷体" w:eastAsia="华文楷体" w:cs="华文楷体"/>
          <w:sz w:val="30"/>
          <w:szCs w:val="30"/>
        </w:rPr>
      </w:pPr>
    </w:p>
    <w:p w14:paraId="714B856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 have spent some time in the consideration of men's conjectures of those suburbicarian churches, that, as is pretended, are here pointed to, and the rise of the bishop of Rome's jurisdiction over those churches, in a correspondencyto the civil government of the prefect of the city, yet so great a critic in the Greek tongue as Casaubon, Exer. xvi. adAn. 150, having professed that expression, Ἐν τόπῳ χωρίου Ῥωμαίων,to be "barbarous" and "unintelligible," Ishall not contend about it.</w:t>
      </w:r>
    </w:p>
    <w:p w14:paraId="2AF3D205">
      <w:pPr>
        <w:pStyle w:val="3"/>
        <w:spacing w:before="261" w:line="252" w:lineRule="auto"/>
        <w:ind w:left="22" w:hanging="6"/>
        <w:jc w:val="both"/>
        <w:rPr>
          <w:rFonts w:hint="eastAsia" w:ascii="华文楷体" w:hAnsi="华文楷体" w:eastAsia="华文楷体" w:cs="华文楷体"/>
          <w:sz w:val="30"/>
          <w:szCs w:val="30"/>
        </w:rPr>
      </w:pPr>
    </w:p>
    <w:p w14:paraId="60AFE1E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尽管我已花费一些时间思考人们对那些据称此处指向的罗马城郊教会（suburbicarian churches）的推测，以及罗马主教对那些教会管辖权的兴起——与该城行政长官（prefect）的民事政府相对应——然而，像卡索邦（Casaubon）这样伟大的希腊语批评家，在其《练习》（Exer.）第十六篇，致主后150年书信中，既已宣称 Ἐν τόπῳ χωρίου Ῥωμαίων （在罗马地区地方）这个表达是“野蛮的”（barbarous）和“难以理解的”（unintelligible），我将不为此争论。</w:t>
      </w:r>
    </w:p>
    <w:p w14:paraId="3C21C185">
      <w:pPr>
        <w:pStyle w:val="3"/>
        <w:spacing w:before="261" w:line="252" w:lineRule="auto"/>
        <w:ind w:left="22" w:hanging="6"/>
        <w:jc w:val="both"/>
        <w:rPr>
          <w:rFonts w:hint="eastAsia" w:ascii="华文楷体" w:hAnsi="华文楷体" w:eastAsia="华文楷体" w:cs="华文楷体"/>
          <w:sz w:val="30"/>
          <w:szCs w:val="30"/>
        </w:rPr>
      </w:pPr>
    </w:p>
    <w:p w14:paraId="357E1054">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presidency mentioned of the church in or at Rome, that it was a presidency of jurisdiction, and not only an eminency of faith and holiness, that is intended, the doctor thinks it not incumbent on him to prove,—those with whom he hath to do are of another mind,—although by this time some alteration might be attempted, yea there was, as elsewhere shall be showed.</w:t>
      </w:r>
    </w:p>
    <w:p w14:paraId="4538B059">
      <w:pPr>
        <w:pStyle w:val="3"/>
        <w:spacing w:before="261" w:line="252" w:lineRule="auto"/>
        <w:ind w:left="22" w:hanging="6"/>
        <w:jc w:val="both"/>
        <w:rPr>
          <w:rFonts w:hint="eastAsia" w:ascii="华文楷体" w:hAnsi="华文楷体" w:eastAsia="华文楷体" w:cs="华文楷体"/>
          <w:sz w:val="30"/>
          <w:szCs w:val="30"/>
        </w:rPr>
      </w:pPr>
    </w:p>
    <w:p w14:paraId="095879B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所提及的罗马教会的主席地位（presidency），博士认为无需由他证明那是管辖权的主席地位，而不仅仅是信仰和圣洁上的卓越——与他打交道的人则持不同观点——尽管此时或许已尝试了一些变更，是的确实有，正如别处将要显明的那样。</w:t>
      </w:r>
    </w:p>
    <w:p w14:paraId="2A14D6D4">
      <w:pPr>
        <w:pStyle w:val="3"/>
        <w:spacing w:before="261" w:line="252" w:lineRule="auto"/>
        <w:ind w:left="22" w:hanging="6"/>
        <w:jc w:val="both"/>
        <w:rPr>
          <w:rFonts w:hint="eastAsia" w:ascii="华文楷体" w:hAnsi="华文楷体" w:eastAsia="华文楷体" w:cs="华文楷体"/>
          <w:sz w:val="30"/>
          <w:szCs w:val="30"/>
        </w:rPr>
      </w:pPr>
    </w:p>
    <w:p w14:paraId="2A84056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for Ignatius'archiepiscopacy.</w:t>
      </w:r>
    </w:p>
    <w:p w14:paraId="3485714A">
      <w:pPr>
        <w:pStyle w:val="3"/>
        <w:spacing w:before="261" w:line="252" w:lineRule="auto"/>
        <w:ind w:left="22" w:hanging="6"/>
        <w:jc w:val="both"/>
        <w:rPr>
          <w:rFonts w:hint="eastAsia" w:ascii="华文楷体" w:hAnsi="华文楷体" w:eastAsia="华文楷体" w:cs="华文楷体"/>
          <w:sz w:val="30"/>
          <w:szCs w:val="30"/>
        </w:rPr>
      </w:pPr>
    </w:p>
    <w:p w14:paraId="5F2994E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关于伊格那丢的大主教制（archiepiscopacy）就说这么多。</w:t>
      </w:r>
    </w:p>
    <w:p w14:paraId="171F1DDB">
      <w:pPr>
        <w:pStyle w:val="3"/>
        <w:spacing w:before="261" w:line="252" w:lineRule="auto"/>
        <w:ind w:left="22" w:hanging="6"/>
        <w:jc w:val="both"/>
        <w:rPr>
          <w:rFonts w:hint="eastAsia" w:ascii="华文楷体" w:hAnsi="华文楷体" w:eastAsia="华文楷体" w:cs="华文楷体"/>
          <w:sz w:val="30"/>
          <w:szCs w:val="30"/>
        </w:rPr>
      </w:pPr>
    </w:p>
    <w:p w14:paraId="5BB509A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 of Alexandria is urged in the next place, in these words: "Idem de Alexandria, de qua Eusebius, Marcum, Ἐκκλησίας πρῶτον ἐπʼ αὐτῆς Αλεξανδρείας συστήσασθαι, Ecclesias (in plurali) primum in Alexandria instituisse. Has omnes ab eo sub nomine τῆς ἐν Ἁλεξανδρείᾳ παροικίας, administrandas suscepisse Annianum, Neronis anno octavo idem Eusebius affirmat; quibus patet primariam Alexandria et patriarchalem cathedram fixam esse, ad quam reliquæ provinciæ illius ecclesiæ a Marco plantatæ, ut ad metropoliticam suam pertinebant."</w:t>
      </w:r>
    </w:p>
    <w:p w14:paraId="3501F3C6">
      <w:pPr>
        <w:pStyle w:val="3"/>
        <w:spacing w:before="261" w:line="252" w:lineRule="auto"/>
        <w:ind w:left="22" w:hanging="6"/>
        <w:jc w:val="both"/>
        <w:rPr>
          <w:rFonts w:hint="eastAsia" w:ascii="华文楷体" w:hAnsi="华文楷体" w:eastAsia="华文楷体" w:cs="华文楷体"/>
          <w:sz w:val="30"/>
          <w:szCs w:val="30"/>
        </w:rPr>
      </w:pPr>
    </w:p>
    <w:p w14:paraId="324839B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接下来引证的是亚历山大（Alexandria）的例子，用这些话：“同样（Idem）关于亚历山大（de Alexandria），关于它（de qua）优西比乌（Eusebius）说，马可（Marcum）首先（πρῶτον）在（ἐπʼ）亚历山大（αὐτῆς Αλεξανδρείας）本身建立了（συστήσασθαι）众教会（Ἐκκλησίας）（Ecclesias，复数形式），即首先（primum）在亚历山大（in Alexandria）设立了（instituisse）众教会。亚尼亚努（Annianum）已承担起（suscepisse）管理（administrandas）所有（Has omnes）这些以（sub nomine）‘在亚历山大（τῆς ἐν Ἁλεξανδρείᾳ）的教区（παροικίας）’之名由他（ab eo）建立的教会，这发生在尼禄（Neronis）第八年（anno octavo），同一位优西比乌确认（idem Eusebius affirmat）；由此（quibus）显而易见（patet），亚历山大首要的（primariam）和宗主教的（patriarchalem）教座（cathedram）已被确立（fixam esse），该省（provinciæ illius）其余（reliquæ）由马可（a Marco）建立的（plantatæ）教会（ecclesiæ）都归属于（pertinebant）它（ad quam），如同（ut ad）归属于它们的都主教（metropoliticam suam）一样。”</w:t>
      </w:r>
    </w:p>
    <w:p w14:paraId="769756A9">
      <w:pPr>
        <w:pStyle w:val="3"/>
        <w:spacing w:before="261" w:line="252" w:lineRule="auto"/>
        <w:ind w:left="22" w:hanging="6"/>
        <w:jc w:val="both"/>
        <w:rPr>
          <w:rFonts w:hint="eastAsia" w:ascii="华文楷体" w:hAnsi="华文楷体" w:eastAsia="华文楷体" w:cs="华文楷体"/>
          <w:sz w:val="30"/>
          <w:szCs w:val="30"/>
        </w:rPr>
      </w:pPr>
    </w:p>
    <w:p w14:paraId="1C7A31E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for,—1. There is not any passage in any ancient author more clearly discovering the uncertainty of many things in antiquity than this pointed to by the doctor in Eusebius; for, first, the sending of Mark the evangelist into Egypt, and his preaching there at Alexandria what he had written in the Gospel, is but a report.</w:t>
      </w:r>
    </w:p>
    <w:p w14:paraId="10DBC224">
      <w:pPr>
        <w:pStyle w:val="3"/>
        <w:spacing w:before="261" w:line="252" w:lineRule="auto"/>
        <w:ind w:left="22" w:hanging="6"/>
        <w:jc w:val="both"/>
        <w:rPr>
          <w:rFonts w:hint="eastAsia" w:ascii="华文楷体" w:hAnsi="华文楷体" w:eastAsia="华文楷体" w:cs="华文楷体"/>
          <w:sz w:val="30"/>
          <w:szCs w:val="30"/>
        </w:rPr>
      </w:pPr>
    </w:p>
    <w:p w14:paraId="2973BD8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无疑如此；因为，——1. 在任何古代作者中，没有哪段话比博士在优西比乌中指向的这段话更清晰地揭示了古代许多事物的不确定性；因为，首先，差派传福音者马可（Mark the evangelist）去埃及，以及他在那里于亚历山大传讲他在福音书中所写的内容，仅仅是一个传闻（report）。</w:t>
      </w:r>
    </w:p>
    <w:p w14:paraId="13E56E07">
      <w:pPr>
        <w:pStyle w:val="3"/>
        <w:spacing w:before="261" w:line="252" w:lineRule="auto"/>
        <w:ind w:left="22" w:hanging="6"/>
        <w:jc w:val="both"/>
        <w:rPr>
          <w:rFonts w:hint="eastAsia" w:ascii="华文楷体" w:hAnsi="华文楷体" w:eastAsia="华文楷体" w:cs="华文楷体"/>
          <w:sz w:val="30"/>
          <w:szCs w:val="30"/>
        </w:rPr>
      </w:pPr>
    </w:p>
    <w:p w14:paraId="084A89C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said so, but what ground they had for their saying so he relates not.</w:t>
      </w:r>
    </w:p>
    <w:p w14:paraId="15B9F4F3">
      <w:pPr>
        <w:pStyle w:val="3"/>
        <w:spacing w:before="261" w:line="252" w:lineRule="auto"/>
        <w:ind w:left="22" w:hanging="6"/>
        <w:jc w:val="both"/>
        <w:rPr>
          <w:rFonts w:hint="eastAsia" w:ascii="华文楷体" w:hAnsi="华文楷体" w:eastAsia="华文楷体" w:cs="华文楷体"/>
          <w:sz w:val="30"/>
          <w:szCs w:val="30"/>
        </w:rPr>
      </w:pPr>
    </w:p>
    <w:p w14:paraId="6D03A0B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人们这样说，但他们这样说的根据是什么，他没有叙述。</w:t>
      </w:r>
    </w:p>
    <w:p w14:paraId="3C91DE82">
      <w:pPr>
        <w:pStyle w:val="3"/>
        <w:spacing w:before="261" w:line="252" w:lineRule="auto"/>
        <w:ind w:left="22" w:hanging="6"/>
        <w:jc w:val="both"/>
        <w:rPr>
          <w:rFonts w:hint="eastAsia" w:ascii="华文楷体" w:hAnsi="华文楷体" w:eastAsia="华文楷体" w:cs="华文楷体"/>
          <w:sz w:val="30"/>
          <w:szCs w:val="30"/>
        </w:rPr>
      </w:pPr>
    </w:p>
    <w:p w14:paraId="67C4C66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know what a foundation of many assertions by following writers this rumour or report is made to be.</w:t>
      </w:r>
    </w:p>
    <w:p w14:paraId="4A8F0E31">
      <w:pPr>
        <w:pStyle w:val="3"/>
        <w:spacing w:before="261" w:line="252" w:lineRule="auto"/>
        <w:ind w:left="22" w:hanging="6"/>
        <w:jc w:val="both"/>
        <w:rPr>
          <w:rFonts w:hint="eastAsia" w:ascii="华文楷体" w:hAnsi="华文楷体" w:eastAsia="华文楷体" w:cs="华文楷体"/>
          <w:sz w:val="30"/>
          <w:szCs w:val="30"/>
        </w:rPr>
      </w:pPr>
    </w:p>
    <w:p w14:paraId="36D259F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然而我们知道这个流言或传闻被后续作者们当作了多少断言的基础。</w:t>
      </w:r>
    </w:p>
    <w:p w14:paraId="7CE4F128">
      <w:pPr>
        <w:pStyle w:val="3"/>
        <w:spacing w:before="261" w:line="252" w:lineRule="auto"/>
        <w:ind w:left="22" w:hanging="6"/>
        <w:jc w:val="both"/>
        <w:rPr>
          <w:rFonts w:hint="eastAsia" w:ascii="华文楷体" w:hAnsi="华文楷体" w:eastAsia="华文楷体" w:cs="华文楷体"/>
          <w:sz w:val="30"/>
          <w:szCs w:val="30"/>
        </w:rPr>
      </w:pPr>
    </w:p>
    <w:p w14:paraId="3F319AE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very next words the author affirms, and insists long upon it in the next chapter, that Philo's book περὶ τοῦ βίου τῶν Aσκητῶν, was written concerning the Christians converted by Mark's preaching at Alexandria, when it is notoriously known that it treateth of the Essenes, a sect among the Jews, amongst whose observances many things were vain, superstitious, and foolish, unworthy to be once applauded as the practice of any Christian in those days; that same Philo, as far as can be gathered, living and dying in the Jewish religion, having been employed by them with an apology to Rome in the days of Caligula.</w:t>
      </w:r>
    </w:p>
    <w:p w14:paraId="0108B264">
      <w:pPr>
        <w:pStyle w:val="3"/>
        <w:spacing w:before="261" w:line="252" w:lineRule="auto"/>
        <w:ind w:left="22" w:hanging="6"/>
        <w:jc w:val="both"/>
        <w:rPr>
          <w:rFonts w:hint="eastAsia" w:ascii="华文楷体" w:hAnsi="华文楷体" w:eastAsia="华文楷体" w:cs="华文楷体"/>
          <w:sz w:val="30"/>
          <w:szCs w:val="30"/>
        </w:rPr>
      </w:pPr>
    </w:p>
    <w:p w14:paraId="3CED472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在紧接着的话语中，作者确认，并在下一章中长篇坚持说，斐洛（Philo）的书《论苦修者的生活》（περὶ τοῦ βίου τῶν Aσκητῶν）是关于马可在亚历山大传道所归信的基督徒而写的，而众所周知的是，它论述的是艾赛尼派（Essenes），犹太人中的一个教派，他们的许多习俗是虚妄、迷信和愚蠢的，不配一次被称赞为那些日子任何基督徒的实践；那位斐洛本人，就我们所能推断的，一生都在犹太教中生活和死去，曾在卡利古拉（Caligula）时代被他们差遣带着辩护文去罗马。</w:t>
      </w:r>
    </w:p>
    <w:p w14:paraId="1B758004">
      <w:pPr>
        <w:pStyle w:val="3"/>
        <w:spacing w:before="261" w:line="252" w:lineRule="auto"/>
        <w:ind w:left="22" w:hanging="6"/>
        <w:jc w:val="both"/>
        <w:rPr>
          <w:rFonts w:hint="eastAsia" w:ascii="华文楷体" w:hAnsi="华文楷体" w:eastAsia="华文楷体" w:cs="华文楷体"/>
          <w:sz w:val="30"/>
          <w:szCs w:val="30"/>
        </w:rPr>
      </w:pPr>
    </w:p>
    <w:p w14:paraId="79DA9E9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3. Suppose that Mark were at Alexandria, and preached the gospel there (which is not improbable), and planted sundry churches in that great and populous city of Jews and Gentiles; and that, as an evangelist, the care of those churches was upon him in a peculiar manner; nay, and add farther, that after his death, as Jerome assures us, the elders and presbyters of those churches chose out one among themselves to preside in their convocations and meetings;—if,I say, all this be supposed, what will ensue?</w:t>
      </w:r>
    </w:p>
    <w:p w14:paraId="5AC2CCD3">
      <w:pPr>
        <w:pStyle w:val="3"/>
        <w:spacing w:before="261" w:line="252" w:lineRule="auto"/>
        <w:ind w:left="22" w:hanging="6"/>
        <w:jc w:val="both"/>
        <w:rPr>
          <w:rFonts w:hint="eastAsia" w:ascii="华文楷体" w:hAnsi="华文楷体" w:eastAsia="华文楷体" w:cs="华文楷体"/>
          <w:sz w:val="30"/>
          <w:szCs w:val="30"/>
        </w:rPr>
      </w:pPr>
    </w:p>
    <w:p w14:paraId="78BE6FA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但是，3. 假设马可曾在亚历山大，并在那里传了福音（这并非不可能），并在那个犹太人和外邦人聚居的大而人口稠密的城市建立了若干教会；并且，作为一个传福音者，那些教会的照管以一种特殊的方式落在他身上；不，并且再补充一点，在他死后，正如耶柔米向我们保证的，那些教会的长老们（elders and presbyters）从他们中间选出一人来主持他们的召集和会议；——我说，如果所有这一切都被假定，那么接下来会发生什么呢？</w:t>
      </w:r>
    </w:p>
    <w:p w14:paraId="1EE42D44">
      <w:pPr>
        <w:pStyle w:val="3"/>
        <w:spacing w:before="261" w:line="252" w:lineRule="auto"/>
        <w:ind w:left="22" w:hanging="6"/>
        <w:jc w:val="both"/>
        <w:rPr>
          <w:rFonts w:hint="eastAsia" w:ascii="华文楷体" w:hAnsi="华文楷体" w:eastAsia="华文楷体" w:cs="华文楷体"/>
          <w:sz w:val="30"/>
          <w:szCs w:val="30"/>
        </w:rPr>
      </w:pPr>
    </w:p>
    <w:p w14:paraId="0CF8920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it is manifest that there was fixed at Alexandria a patriarchal chair and a metropolitical church, according to the appointment of Jesus Christ by his apostles!</w:t>
      </w:r>
    </w:p>
    <w:p w14:paraId="0AF44BFC">
      <w:pPr>
        <w:pStyle w:val="3"/>
        <w:spacing w:before="261" w:line="252" w:lineRule="auto"/>
        <w:ind w:left="22" w:hanging="6"/>
        <w:jc w:val="both"/>
        <w:rPr>
          <w:rFonts w:hint="eastAsia" w:ascii="华文楷体" w:hAnsi="华文楷体" w:eastAsia="华文楷体" w:cs="华文楷体"/>
          <w:sz w:val="30"/>
          <w:szCs w:val="30"/>
        </w:rPr>
      </w:pPr>
    </w:p>
    <w:p w14:paraId="29FF9C3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为何呢？那么，很明显，按照耶稣基督藉其使徒们的任命，在亚历山大已设立了一个宗主教教座（patriarchal chair）和一个都主教教会（metropolitical church）！</w:t>
      </w:r>
    </w:p>
    <w:p w14:paraId="0A1EDBD0">
      <w:pPr>
        <w:pStyle w:val="3"/>
        <w:spacing w:before="261" w:line="252" w:lineRule="auto"/>
        <w:ind w:left="22" w:hanging="6"/>
        <w:jc w:val="both"/>
        <w:rPr>
          <w:rFonts w:hint="eastAsia" w:ascii="华文楷体" w:hAnsi="华文楷体" w:eastAsia="华文楷体" w:cs="华文楷体"/>
          <w:sz w:val="30"/>
          <w:szCs w:val="30"/>
        </w:rPr>
      </w:pPr>
    </w:p>
    <w:p w14:paraId="2F683571">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hoc non sit probationum satis, neseio quid sit satis."</w:t>
      </w:r>
    </w:p>
    <w:p w14:paraId="3AB221EC">
      <w:pPr>
        <w:pStyle w:val="3"/>
        <w:spacing w:before="261" w:line="252" w:lineRule="auto"/>
        <w:ind w:left="22" w:hanging="6"/>
        <w:jc w:val="both"/>
        <w:rPr>
          <w:rFonts w:hint="eastAsia" w:ascii="华文楷体" w:hAnsi="华文楷体" w:eastAsia="华文楷体" w:cs="华文楷体"/>
          <w:sz w:val="30"/>
          <w:szCs w:val="30"/>
        </w:rPr>
      </w:pPr>
    </w:p>
    <w:p w14:paraId="5796231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“如果这还不足以作为证据（Si hoc non sit probationum satis），我不知道什么才足够（nescio quid sit satis）。”</w:t>
      </w:r>
    </w:p>
    <w:p w14:paraId="5707C118">
      <w:pPr>
        <w:pStyle w:val="3"/>
        <w:spacing w:before="261" w:line="252" w:lineRule="auto"/>
        <w:ind w:left="22" w:hanging="6"/>
        <w:jc w:val="both"/>
        <w:rPr>
          <w:rFonts w:hint="eastAsia" w:ascii="华文楷体" w:hAnsi="华文楷体" w:eastAsia="华文楷体" w:cs="华文楷体"/>
          <w:sz w:val="30"/>
          <w:szCs w:val="30"/>
        </w:rPr>
      </w:pPr>
    </w:p>
    <w:p w14:paraId="31D6FDE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 few congregations live together in love, and communion, and the fellowship of the gospel in a city, he is stark blind that sees not that to be an archbishop's see.</w:t>
      </w:r>
    </w:p>
    <w:p w14:paraId="05402353">
      <w:pPr>
        <w:pStyle w:val="3"/>
        <w:spacing w:before="261" w:line="252" w:lineRule="auto"/>
        <w:ind w:left="22" w:hanging="6"/>
        <w:jc w:val="both"/>
        <w:rPr>
          <w:rFonts w:hint="eastAsia" w:ascii="华文楷体" w:hAnsi="华文楷体" w:eastAsia="华文楷体" w:cs="华文楷体"/>
          <w:sz w:val="30"/>
          <w:szCs w:val="30"/>
        </w:rPr>
      </w:pPr>
    </w:p>
    <w:p w14:paraId="63A02068">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如果少数几个会众在一个城市中凭爱心、相交和福音的团契一同生活，那么看不出那是一个大主教（archbishop）教座的人就是完全瞎眼的。</w:t>
      </w:r>
    </w:p>
    <w:p w14:paraId="57D0B6E7">
      <w:pPr>
        <w:pStyle w:val="3"/>
        <w:spacing w:before="261" w:line="252" w:lineRule="auto"/>
        <w:ind w:left="22" w:hanging="6"/>
        <w:jc w:val="both"/>
        <w:rPr>
          <w:rFonts w:hint="eastAsia" w:ascii="华文楷体" w:hAnsi="华文楷体" w:eastAsia="华文楷体" w:cs="华文楷体"/>
          <w:sz w:val="30"/>
          <w:szCs w:val="30"/>
        </w:rPr>
      </w:pPr>
    </w:p>
    <w:p w14:paraId="1A1404D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as clear as his in the Comedian for the freedom of his wife:—"Sy. Utinam Phrygiam uxorem meam una mecum videam liberam. Dem. Optimam mulierem quidem. Sy. Et quidem nepoti tuo, hujus filio, hodie primam mammam dedit hæc. Dem. Hercle, vero, serio, siquidem primamdedithaud dubium quin emitti æquom sict. Mic. Ob eam rem? Dem. Ob eam."</w:t>
      </w:r>
    </w:p>
    <w:p w14:paraId="0C0D2360">
      <w:pPr>
        <w:pStyle w:val="3"/>
        <w:spacing w:before="261" w:line="252" w:lineRule="auto"/>
        <w:ind w:left="22" w:hanging="6"/>
        <w:jc w:val="both"/>
        <w:rPr>
          <w:rFonts w:hint="eastAsia" w:ascii="华文楷体" w:hAnsi="华文楷体" w:eastAsia="华文楷体" w:cs="华文楷体"/>
          <w:sz w:val="30"/>
          <w:szCs w:val="30"/>
        </w:rPr>
      </w:pPr>
    </w:p>
    <w:p w14:paraId="137DC342">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理由如同喜剧演员（Comedian）中那人为他妻子自由提出的理由一样清晰：——“西鲁斯（Sy.）：但愿（Utinam）我能看见（videam）我的弗里吉亚（Phrygiam）妻子（uxorem meam）和我（una mecum）一同自由（liberam）。得墨阿（Dem.）：确实（quidem）是个极好的（Optimam）女人（mulierem）。西鲁斯（Sy.）：并且（Et quidem）今天（hodie）她（hæc）给了（dedit）你的孙子（nepoti tuo）、这位的儿子（hujus filio），第一口奶（primam mammam）。得墨阿（Dem.）：赫拉克勒斯（Hercle）作证，真的（vero），严肃地说（serio），如果（siquidem）她确实给了（dedit）第一口奶（primam），毫无疑问（haud dubium quin）释放（emitti）她是公平的（æquom sit）。米基奥（Mic.）：为此缘故（Ob eam rem）？得墨阿（Dem.）：为此缘故（Ob eam）。”</w:t>
      </w:r>
    </w:p>
    <w:p w14:paraId="233F5CA3">
      <w:pPr>
        <w:pStyle w:val="3"/>
        <w:spacing w:before="261" w:line="252" w:lineRule="auto"/>
        <w:ind w:left="22" w:hanging="6"/>
        <w:jc w:val="both"/>
        <w:rPr>
          <w:rFonts w:hint="eastAsia" w:ascii="华文楷体" w:hAnsi="华文楷体" w:eastAsia="华文楷体" w:cs="华文楷体"/>
          <w:sz w:val="30"/>
          <w:szCs w:val="30"/>
        </w:rPr>
      </w:pPr>
    </w:p>
    <w:p w14:paraId="5DF2FD6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an end of the contest.</w:t>
      </w:r>
    </w:p>
    <w:p w14:paraId="261AA9D3">
      <w:pPr>
        <w:pStyle w:val="3"/>
        <w:spacing w:before="261" w:line="252" w:lineRule="auto"/>
        <w:ind w:left="22" w:hanging="6"/>
        <w:jc w:val="both"/>
        <w:rPr>
          <w:rFonts w:hint="eastAsia" w:ascii="华文楷体" w:hAnsi="华文楷体" w:eastAsia="华文楷体" w:cs="华文楷体"/>
          <w:sz w:val="30"/>
          <w:szCs w:val="30"/>
        </w:rPr>
      </w:pPr>
    </w:p>
    <w:p w14:paraId="61749FA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争论就此结束。</w:t>
      </w:r>
    </w:p>
    <w:p w14:paraId="06CF220A">
      <w:pPr>
        <w:pStyle w:val="3"/>
        <w:spacing w:before="261" w:line="252" w:lineRule="auto"/>
        <w:ind w:left="22" w:hanging="6"/>
        <w:jc w:val="both"/>
        <w:rPr>
          <w:rFonts w:hint="eastAsia" w:ascii="华文楷体" w:hAnsi="华文楷体" w:eastAsia="华文楷体" w:cs="华文楷体"/>
          <w:sz w:val="30"/>
          <w:szCs w:val="30"/>
        </w:rPr>
      </w:pPr>
    </w:p>
    <w:p w14:paraId="7A879D3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doctor, indeed, hath sundry other sections added to those foregoing; which as they concern times more remote from those who first received the apostolical institutions, so I must ingenuously profess that I cannot see any thing whereon to fasten a suspicion of a proof, so far as to call it into examination, and therefore I shall absolve the reader from the penalty of this digression.</w:t>
      </w:r>
    </w:p>
    <w:p w14:paraId="123CB934">
      <w:pPr>
        <w:pStyle w:val="3"/>
        <w:spacing w:before="261" w:line="252" w:lineRule="auto"/>
        <w:ind w:left="22" w:hanging="6"/>
        <w:jc w:val="both"/>
        <w:rPr>
          <w:rFonts w:hint="eastAsia" w:ascii="华文楷体" w:hAnsi="华文楷体" w:eastAsia="华文楷体" w:cs="华文楷体"/>
          <w:sz w:val="30"/>
          <w:szCs w:val="30"/>
        </w:rPr>
      </w:pPr>
    </w:p>
    <w:p w14:paraId="7DB8BB4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博士，确实，在前面那些内容之后又增加了若干其他章节；这些章节既然关乎更远离那些最初领受使徒设立之时代，我必须坦诚地承认，我看不出任何可以据以产生证据嫌疑的东西，以至于需要将其纳入检验，因此我将免除读者受这篇离题之累。</w:t>
      </w:r>
    </w:p>
    <w:p w14:paraId="5877A1AD">
      <w:pPr>
        <w:pStyle w:val="3"/>
        <w:spacing w:before="261" w:line="252" w:lineRule="auto"/>
        <w:ind w:left="22" w:hanging="6"/>
        <w:jc w:val="both"/>
        <w:rPr>
          <w:rFonts w:hint="eastAsia" w:ascii="华文楷体" w:hAnsi="华文楷体" w:eastAsia="华文楷体" w:cs="华文楷体"/>
          <w:sz w:val="30"/>
          <w:szCs w:val="30"/>
        </w:rPr>
      </w:pPr>
    </w:p>
    <w:p w14:paraId="357ACA8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when I first named Ignatius for a witness in the cause I am pleading for, I little thought of that excursion which I have occasionally been drawn out unto.</w:t>
      </w:r>
    </w:p>
    <w:p w14:paraId="7FED626F">
      <w:pPr>
        <w:pStyle w:val="3"/>
        <w:spacing w:before="261" w:line="252" w:lineRule="auto"/>
        <w:ind w:left="22" w:hanging="6"/>
        <w:jc w:val="both"/>
        <w:rPr>
          <w:rFonts w:hint="eastAsia" w:ascii="华文楷体" w:hAnsi="华文楷体" w:eastAsia="华文楷体" w:cs="华文楷体"/>
          <w:sz w:val="30"/>
          <w:szCs w:val="30"/>
        </w:rPr>
      </w:pPr>
    </w:p>
    <w:p w14:paraId="2FE2167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事实是，当我最初提名伊格那丢作我所辩护之事业的见证人时，我很少想到我偶尔会被引出的那番漫游。</w:t>
      </w:r>
    </w:p>
    <w:p w14:paraId="4ACD4687">
      <w:pPr>
        <w:pStyle w:val="3"/>
        <w:spacing w:before="261" w:line="252" w:lineRule="auto"/>
        <w:ind w:left="22" w:hanging="6"/>
        <w:jc w:val="both"/>
        <w:rPr>
          <w:rFonts w:hint="eastAsia" w:ascii="华文楷体" w:hAnsi="华文楷体" w:eastAsia="华文楷体" w:cs="华文楷体"/>
          <w:sz w:val="30"/>
          <w:szCs w:val="30"/>
        </w:rPr>
      </w:pPr>
    </w:p>
    <w:p w14:paraId="2922BDD7">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first I cast an eye, some few months since, upon the dissertations of the learned doctor in defence of episcopacy, and saw it so chequered with Greek and Latin, so full of quotations divine and human, I began to think that he dealt with his adversaries "hastisque,clypeisque, etsaxis grandibus," that there would be no standing before his shower of arguments.</w:t>
      </w:r>
    </w:p>
    <w:p w14:paraId="0279A4E5">
      <w:pPr>
        <w:pStyle w:val="3"/>
        <w:spacing w:before="261" w:line="252" w:lineRule="auto"/>
        <w:ind w:left="22" w:hanging="6"/>
        <w:jc w:val="both"/>
        <w:rPr>
          <w:rFonts w:hint="eastAsia" w:ascii="华文楷体" w:hAnsi="华文楷体" w:eastAsia="华文楷体" w:cs="华文楷体"/>
          <w:sz w:val="30"/>
          <w:szCs w:val="30"/>
        </w:rPr>
      </w:pPr>
    </w:p>
    <w:p w14:paraId="7A5F82D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几个月前，当我初次瞥见这位有学问博士为捍卫主教制而作的专著，看到它如此夹杂着希腊文和拉丁文，充满了神圣和属人的引文时，我开始认为他对付他的对手是“用长矛（hastis）、盾牌（clypeis）和大石块（et saxis grandibus）”，在他的论证骤雨面前将无法站立。</w:t>
      </w:r>
    </w:p>
    <w:p w14:paraId="44E04582">
      <w:pPr>
        <w:pStyle w:val="3"/>
        <w:spacing w:before="261" w:line="252" w:lineRule="auto"/>
        <w:ind w:left="22" w:hanging="6"/>
        <w:jc w:val="both"/>
        <w:rPr>
          <w:rFonts w:hint="eastAsia" w:ascii="华文楷体" w:hAnsi="华文楷体" w:eastAsia="华文楷体" w:cs="华文楷体"/>
          <w:sz w:val="30"/>
          <w:szCs w:val="30"/>
        </w:rPr>
      </w:pPr>
    </w:p>
    <w:p w14:paraId="6BDB510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a little serious perusal, I must take leave to say that I was quickly of another mind; with the reason of which change of thoughts, could I once obtain the leisure of a few days or hours, I should quickly, God willing, acquaint them who are concerned in affairs of this nature.</w:t>
      </w:r>
    </w:p>
    <w:p w14:paraId="52CDEA62">
      <w:pPr>
        <w:pStyle w:val="3"/>
        <w:spacing w:before="261" w:line="252" w:lineRule="auto"/>
        <w:ind w:left="22" w:hanging="6"/>
        <w:jc w:val="both"/>
        <w:rPr>
          <w:rFonts w:hint="eastAsia" w:ascii="华文楷体" w:hAnsi="华文楷体" w:eastAsia="华文楷体" w:cs="华文楷体"/>
          <w:sz w:val="30"/>
          <w:szCs w:val="30"/>
        </w:rPr>
      </w:pPr>
    </w:p>
    <w:p w14:paraId="32B6A08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但在稍作认真阅读之后，我必须请求允许说我很快改变了想法；关于这种想法改变的原因，如果我能一次获得几天或几小时的闲暇，我将很快，上帝愿意的话，告知那些关心此类事务的人。</w:t>
      </w:r>
    </w:p>
    <w:p w14:paraId="492F39FD">
      <w:pPr>
        <w:pStyle w:val="3"/>
        <w:spacing w:before="261" w:line="252" w:lineRule="auto"/>
        <w:ind w:left="22" w:hanging="6"/>
        <w:jc w:val="both"/>
        <w:rPr>
          <w:rFonts w:hint="eastAsia" w:ascii="华文楷体" w:hAnsi="华文楷体" w:eastAsia="华文楷体" w:cs="华文楷体"/>
          <w:sz w:val="30"/>
          <w:szCs w:val="30"/>
        </w:rPr>
      </w:pPr>
    </w:p>
    <w:p w14:paraId="365E85F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if the reader will pardon me this digression, having given him an account of my thoughts concerning the epistles of Ignatius, I shall, in a procedure upon my first intention, bring forth some testimonies from him, "et valeant quantum valerepossunt."</w:t>
      </w:r>
    </w:p>
    <w:p w14:paraId="46AE9E65">
      <w:pPr>
        <w:pStyle w:val="3"/>
        <w:spacing w:before="261" w:line="252" w:lineRule="auto"/>
        <w:ind w:left="22" w:hanging="6"/>
        <w:jc w:val="both"/>
        <w:rPr>
          <w:rFonts w:hint="eastAsia" w:ascii="华文楷体" w:hAnsi="华文楷体" w:eastAsia="华文楷体" w:cs="华文楷体"/>
          <w:sz w:val="30"/>
          <w:szCs w:val="30"/>
        </w:rPr>
      </w:pPr>
    </w:p>
    <w:p w14:paraId="4B8385B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与此同时，如果读者能原谅我这次离题，既然我已向他交代了我关于伊格那丢书信的想法，我将在继续我最初的意图时，从他那里引证一些见证，“让它们发挥其所能发挥的价值吧”（et valeant quantum valere possunt）。</w:t>
      </w:r>
    </w:p>
    <w:p w14:paraId="568349AB">
      <w:pPr>
        <w:pStyle w:val="3"/>
        <w:spacing w:before="261" w:line="252" w:lineRule="auto"/>
        <w:ind w:left="22" w:hanging="6"/>
        <w:jc w:val="both"/>
        <w:rPr>
          <w:rFonts w:hint="eastAsia" w:ascii="华文楷体" w:hAnsi="华文楷体" w:eastAsia="华文楷体" w:cs="华文楷体"/>
          <w:sz w:val="30"/>
          <w:szCs w:val="30"/>
        </w:rPr>
      </w:pPr>
    </w:p>
    <w:p w14:paraId="5C8D13C6">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in the first place, to speak sufficiently clearly to the death of Christ for his church, for believers, in a peculiar manner; which is one considerable bottom and foundation of the truth we plead for: Epist. ad Trall. [cap. viii.], Γίνεσθε μιμηταὶ παθημάτων (Χριστοῦ), καὶ ἀγάπης αὐτοῦ ἣν ἠγάπησεν ἡμᾶς, δοὺς ἑαυτὸν ὑπὲρ ἡμῶν λύτρον, ἵνα τῷ αἵματι αὐτοῦ καθαρίσῃ ἡμᾶς παλαιᾶς δυσσεβείας, καὶ ζωὴν ἡμῖν παράσχηται, μέλλοντας, ὅσον οὐδέπω, ἀπόλλυσθαι ὑπὸ τῆς ἐν ἡμῖν κακίας .</w:t>
      </w:r>
    </w:p>
    <w:p w14:paraId="25446CA5">
      <w:pPr>
        <w:pStyle w:val="3"/>
        <w:spacing w:before="261" w:line="252" w:lineRule="auto"/>
        <w:ind w:left="22" w:hanging="6"/>
        <w:jc w:val="both"/>
        <w:rPr>
          <w:rFonts w:hint="eastAsia" w:ascii="华文楷体" w:hAnsi="华文楷体" w:eastAsia="华文楷体" w:cs="华文楷体"/>
          <w:sz w:val="30"/>
          <w:szCs w:val="30"/>
        </w:rPr>
      </w:pPr>
    </w:p>
    <w:p w14:paraId="045892CB">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他似乎，首先，足够清晰地论及基督为其教会、为信徒，以一种特殊的方式而死；这是我们所辩护之真理的一个相当重要的根基和基础：致特拉勒人书（Epist. ad Trall.）[第八章]，“你们要作（Γίνεσθε）效法（μιμηταὶ）基督（Χριστοῦ）受苦（παθημάτων）的人，也要效法祂（αὐτοῦ）爱（ἀγάπης）我们（ἡμᾶς）的爱（ἣν ἠγάπησεν），祂为（ὑπὲρ）我们（ἡμῶν）舍（δοὺς）了自己（ἑαυτὸν）作赎价（λύτρον），为要（ἵνα）用祂（αὐτοῦ）的血（τῷ αἵματι）洁净（καθαρίσῃ）我们（ἡμᾶς）脱离旧（παλαιᾶς）的不敬虔（δυσσεβείας），并（καὶ）赐（παράσχηται）生命（ζωὴν）给我们（ἡμῖν），我们这些（μέλλοντας）即将（ὅσον οὐδέπω）因（ὑπὸ）在我们里面（ἐν ἡμῖν）的邪恶（τῆς κακίας）而灭亡（ἀπόλλυσθαι）的人。”</w:t>
      </w:r>
    </w:p>
    <w:p w14:paraId="10F80991">
      <w:pPr>
        <w:pStyle w:val="3"/>
        <w:spacing w:before="261" w:line="252" w:lineRule="auto"/>
        <w:ind w:left="22" w:hanging="6"/>
        <w:jc w:val="both"/>
        <w:rPr>
          <w:rFonts w:hint="eastAsia" w:ascii="华文楷体" w:hAnsi="华文楷体" w:eastAsia="华文楷体" w:cs="华文楷体"/>
          <w:sz w:val="30"/>
          <w:szCs w:val="30"/>
        </w:rPr>
      </w:pPr>
    </w:p>
    <w:p w14:paraId="1F38C1A5">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Epist. ad. Philad. [cap. ix.]: By Christ, saith he, εἰσῆλθον Ἀβραὰμ, καὶ Ἰσαὰκ, καὶ Ἰακὼβ, Μωσῆς, καὶ ὁ σύμπας τῶν προφητῶν χορὸς, καὶ οἱ στύλοι τοῦ κόσμου οἱ ἀπόστολοι, καὶ ἡ νύμφη τοῦ Χριστοῦ ὑπὲρ ἧς (φερνῆς λόγῳ) ἐξέχεε τὸ οἰκεῖον αἷμα, ἵνα αὐτὴν ἐξαγοράσῃ· with many the like expressions.</w:t>
      </w:r>
    </w:p>
    <w:p w14:paraId="56E74622">
      <w:pPr>
        <w:pStyle w:val="3"/>
        <w:spacing w:before="261" w:line="252" w:lineRule="auto"/>
        <w:ind w:left="22" w:hanging="6"/>
        <w:jc w:val="both"/>
        <w:rPr>
          <w:rFonts w:hint="eastAsia" w:ascii="华文楷体" w:hAnsi="华文楷体" w:eastAsia="华文楷体" w:cs="华文楷体"/>
          <w:sz w:val="30"/>
          <w:szCs w:val="30"/>
        </w:rPr>
      </w:pPr>
    </w:p>
    <w:p w14:paraId="7759538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并且再次，致非拉铁非人书（Epist. ad Philad.）[第九章]：藉着基督，他说，“亚伯拉罕（Ἀβραὰμ）、和（καὶ）以撒（Ἰσαὰκ）、和（καὶ）雅各（Ἰακὼβ）、摩西（Μωσῆς）、和（καὶ）全体（ὁ σύμπας）先知（τῶν προφητῶν）的团队（χορὸς）、和（καὶ）世界的（τοῦ κόσμου）柱石（οἱ στύλοι）使徒们（οἱ ἀπόστολοι）、和（καὶ）基督（τοῦ Χριστοῦ）的新妇（ἡ νύμφη）都进去了（εἰσῆλθον），为（ὑπὲρ）她（ἧς）（作为聘礼 φερνῆς λόγῳ）祂流出（ἐξέχεε）了祂自己（τὸ οἰκεῖον）的血（αἷμα），为要（ἵνα）将她（αὐτὴν）赎买（ἐξαγοράσῃ）出来；”以及许多类似的表达。</w:t>
      </w:r>
    </w:p>
    <w:p w14:paraId="02B14076">
      <w:pPr>
        <w:pStyle w:val="3"/>
        <w:spacing w:before="261" w:line="252" w:lineRule="auto"/>
        <w:ind w:left="22" w:hanging="6"/>
        <w:jc w:val="both"/>
        <w:rPr>
          <w:rFonts w:hint="eastAsia" w:ascii="华文楷体" w:hAnsi="华文楷体" w:eastAsia="华文楷体" w:cs="华文楷体"/>
          <w:sz w:val="30"/>
          <w:szCs w:val="30"/>
        </w:rPr>
      </w:pPr>
    </w:p>
    <w:p w14:paraId="0C51DF9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confidence also of the saints' perseverance, for whom Christ thus died, he doth often profess.</w:t>
      </w:r>
    </w:p>
    <w:p w14:paraId="234B91E3">
      <w:pPr>
        <w:pStyle w:val="3"/>
        <w:spacing w:before="261" w:line="252" w:lineRule="auto"/>
        <w:ind w:left="22" w:hanging="6"/>
        <w:jc w:val="both"/>
        <w:rPr>
          <w:rFonts w:hint="eastAsia" w:ascii="华文楷体" w:hAnsi="华文楷体" w:eastAsia="华文楷体" w:cs="华文楷体"/>
          <w:sz w:val="30"/>
          <w:szCs w:val="30"/>
        </w:rPr>
      </w:pPr>
    </w:p>
    <w:p w14:paraId="2927425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他也常常宣认他对那些基督如此为之而死的圣徒们坚忍的信心。</w:t>
      </w:r>
    </w:p>
    <w:p w14:paraId="68D173F0">
      <w:pPr>
        <w:pStyle w:val="3"/>
        <w:spacing w:before="261" w:line="252" w:lineRule="auto"/>
        <w:ind w:left="22" w:hanging="6"/>
        <w:jc w:val="both"/>
        <w:rPr>
          <w:rFonts w:hint="eastAsia" w:ascii="华文楷体" w:hAnsi="华文楷体" w:eastAsia="华文楷体" w:cs="华文楷体"/>
          <w:sz w:val="30"/>
          <w:szCs w:val="30"/>
        </w:rPr>
      </w:pPr>
    </w:p>
    <w:p w14:paraId="11C0F74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of the faith of the gospel, he adds: Ταῦτα ὁ γνοὺς ἐν πληροφορίᾳ καὶ πιστεύσας μακάριος, ὥσπερ οὖν καὶ ὑμεῖς φιλόθεοι καὶ φιλόχριστοί ἐστε, ἐν πληροφορίᾳ τῆς ἐλπίδος ὑμῶν, ἧς ἐκτραπῆναι μηδενὶ ὑμῶν γένηται .</w:t>
      </w:r>
    </w:p>
    <w:p w14:paraId="547B583A">
      <w:pPr>
        <w:pStyle w:val="3"/>
        <w:spacing w:before="261" w:line="252" w:lineRule="auto"/>
        <w:ind w:left="22" w:hanging="6"/>
        <w:jc w:val="both"/>
        <w:rPr>
          <w:rFonts w:hint="eastAsia" w:ascii="华文楷体" w:hAnsi="华文楷体" w:eastAsia="华文楷体" w:cs="华文楷体"/>
          <w:sz w:val="30"/>
          <w:szCs w:val="30"/>
        </w:rPr>
      </w:pPr>
    </w:p>
    <w:p w14:paraId="0AFF9D5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论及福音的信仰时，他补充说：“那（ὁ）在（ἐν）确实的信心（πληροφορίᾳ）中认识（γνοὺς）并（καὶ）相信（πιστεύσας）这些事（Ταῦτα）的人是有福的（μακάριος），正如（ὥσπερ οὖν）你们（ὑμεῖς）也（καὶ）是爱上帝（φιλόθεοι）和（καὶ）爱基督（φιλόχριστοί）的人，在（ἐν）你们（ὑμῶν）盼望（τῆς ἐλπίδος）的确实信心（πληροφορίᾳ）中，愿（γένηται）你们（ὑμῶν）中没有一人（μηδενὶ）从这盼望（ἧς）中偏离（ἐκτραπῆναι）。”</w:t>
      </w:r>
    </w:p>
    <w:p w14:paraId="21443D96">
      <w:pPr>
        <w:pStyle w:val="3"/>
        <w:spacing w:before="261" w:line="252" w:lineRule="auto"/>
        <w:ind w:left="22" w:hanging="6"/>
        <w:jc w:val="both"/>
        <w:rPr>
          <w:rFonts w:hint="eastAsia" w:ascii="华文楷体" w:hAnsi="华文楷体" w:eastAsia="华文楷体" w:cs="华文楷体"/>
          <w:sz w:val="30"/>
          <w:szCs w:val="30"/>
        </w:rPr>
      </w:pPr>
    </w:p>
    <w:p w14:paraId="520C253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more clearly and fully to the same purpose, Epist. ad Smyrn. [cap. i.]: Ἐνόησα γὰρ ὑμᾶς κατηρτισμένους ἐν ἀκινήτῳ πίστει, ὥσπερ καθηλωμένους ἐν τῷ σταυρῷ τοῦ Κυρίου ἡμῶν Ἰησοῦ Χριστοῦ, σαρκί τε καὶ πνεύματι καὶ ἡδρασμένους ἐν ἀγάπῃ ἐν τῷ αἵματι τοῦ Χριστοῦ, πεπληροφορημένους ὡς ἀληθῶς, etc.</w:t>
      </w:r>
    </w:p>
    <w:p w14:paraId="4F3AA125">
      <w:pPr>
        <w:pStyle w:val="3"/>
        <w:spacing w:before="261" w:line="252" w:lineRule="auto"/>
        <w:ind w:left="22" w:hanging="6"/>
        <w:jc w:val="both"/>
        <w:rPr>
          <w:rFonts w:hint="eastAsia" w:ascii="华文楷体" w:hAnsi="华文楷体" w:eastAsia="华文楷体" w:cs="华文楷体"/>
          <w:sz w:val="30"/>
          <w:szCs w:val="30"/>
        </w:rPr>
      </w:pPr>
    </w:p>
    <w:p w14:paraId="3A62A93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并且再次更清晰更充分地为了同样的目的，致士每拿人书（Epist. ad Smyrn.）[第一章]：“因为（γὰρ）我晓得（Ἐνόησα）你们（ὑμᾶς）在（ἐν）不动摇（ἀκινήτῳ）的信心（πίστει）里得以完全（κατηρτισμένους），如同（ὥσπερ）被钉（καθηλωμένους）在（ἐν）我们（ἡμῶν）主（τοῦ Κυρίου）耶稣（Ἰησοῦ）基督（Χριστοῦ）的十字架（τῷ σταυρῷ）上，无论在肉身（σαρκί τε）还是（καὶ）在灵里（πνεύματι），并且（καὶ）在（ἐν）爱（ἀγάπῃ）中、在（ἐν）基督（τοῦ Χριστοῦ）的血（τῷ αἵματι）里得以坚固（ἡδρασμένους），确实（ὡς ἀληθῶς）满有确据（πεπληροφορημένους）”，等等。</w:t>
      </w:r>
    </w:p>
    <w:p w14:paraId="7ABEFCB5">
      <w:pPr>
        <w:pStyle w:val="3"/>
        <w:spacing w:before="261" w:line="252" w:lineRule="auto"/>
        <w:ind w:left="22" w:hanging="6"/>
        <w:jc w:val="both"/>
        <w:rPr>
          <w:rFonts w:hint="eastAsia" w:ascii="华文楷体" w:hAnsi="华文楷体" w:eastAsia="华文楷体" w:cs="华文楷体"/>
          <w:sz w:val="30"/>
          <w:szCs w:val="30"/>
        </w:rPr>
      </w:pPr>
    </w:p>
    <w:p w14:paraId="2AF7A1C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confirmation and establishment in believing he ascribes not to their manly considerations, but to the grace of Christ, exclusively to any of their own strength, Epist. ad Smyrn. [cap. iv.]: Πάντα, saith he of himself, ὑπομένω διὰ Χριστὸν, εἰς τὸ συμπαθεῖν αὐτῷ, αὐτοῦ με ἐνδυναμοῦντος, οὐ γάρ μοι τοσοῦτον σθένος .</w:t>
      </w:r>
    </w:p>
    <w:p w14:paraId="6E2CE3F7">
      <w:pPr>
        <w:pStyle w:val="3"/>
        <w:spacing w:before="261" w:line="252" w:lineRule="auto"/>
        <w:ind w:left="22" w:hanging="6"/>
        <w:jc w:val="both"/>
        <w:rPr>
          <w:rFonts w:hint="eastAsia" w:ascii="华文楷体" w:hAnsi="华文楷体" w:eastAsia="华文楷体" w:cs="华文楷体"/>
          <w:sz w:val="30"/>
          <w:szCs w:val="30"/>
        </w:rPr>
      </w:pPr>
    </w:p>
    <w:p w14:paraId="77D052B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并且这种在相信中的确认和坚立，他并非归因于他们属人的思考，而是归因于基督的恩典，排除了任何他们自身的力量，致士每拿人书 [第四章]：“我为（διὰ）基督（Χριστὸν）忍受（ὑπομένω）一切（Πάντα），”他论及自己说，“为要（εἰς τὸ）与祂（αὐτῷ）一同受苦（συμπαθεῖν），因祂（αὐτοῦ）加给我（με）力量（ἐνδυναμοῦντος），因为（γάρ）我（μοι）没有（οὐ）这许多（τοσοῦτον）力量（σθένος）。”</w:t>
      </w:r>
    </w:p>
    <w:p w14:paraId="3F43E9ED">
      <w:pPr>
        <w:pStyle w:val="3"/>
        <w:spacing w:before="261" w:line="252" w:lineRule="auto"/>
        <w:ind w:left="22" w:hanging="6"/>
        <w:jc w:val="both"/>
        <w:rPr>
          <w:rFonts w:hint="eastAsia" w:ascii="华文楷体" w:hAnsi="华文楷体" w:eastAsia="华文楷体" w:cs="华文楷体"/>
          <w:sz w:val="30"/>
          <w:szCs w:val="30"/>
        </w:rPr>
      </w:pPr>
    </w:p>
    <w:p w14:paraId="1964EE39">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and with the same confident persuasion, he speaks, Epist. adEphes., [cap. ix.]:—</w:t>
      </w:r>
    </w:p>
    <w:p w14:paraId="3FF7EF8C">
      <w:pPr>
        <w:pStyle w:val="3"/>
        <w:spacing w:before="261" w:line="252" w:lineRule="auto"/>
        <w:ind w:left="22" w:hanging="6"/>
        <w:jc w:val="both"/>
        <w:rPr>
          <w:rFonts w:hint="eastAsia" w:ascii="华文楷体" w:hAnsi="华文楷体" w:eastAsia="华文楷体" w:cs="华文楷体"/>
          <w:sz w:val="30"/>
          <w:szCs w:val="30"/>
        </w:rPr>
      </w:pPr>
    </w:p>
    <w:p w14:paraId="64329C7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为了同样的目的，并带着同样确信的信念，他说话，致以弗所人书（Epist. ad Ephes.），[第九章]：——</w:t>
      </w:r>
    </w:p>
    <w:p w14:paraId="096F3320">
      <w:pPr>
        <w:pStyle w:val="3"/>
        <w:spacing w:before="261" w:line="252" w:lineRule="auto"/>
        <w:ind w:left="22" w:hanging="6"/>
        <w:jc w:val="both"/>
        <w:rPr>
          <w:rFonts w:hint="eastAsia" w:ascii="华文楷体" w:hAnsi="华文楷体" w:eastAsia="华文楷体" w:cs="华文楷体"/>
          <w:sz w:val="30"/>
          <w:szCs w:val="30"/>
        </w:rPr>
      </w:pPr>
    </w:p>
    <w:p w14:paraId="612A4E1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Ῥύσεται ὑμᾶς Ἰησοῦς Χριστὸς, ὁ θεμελιώσας ὑμᾶς ἐπὶ τὴν πέτραν, ὡς λίθους ἐκλεκτοὺς εὐαρμολογουμένους εἰς οἰκοδομὴν θείαν Πατρὸς, ἀναφερομένους εἰς τὰ ὕψη διὰ Χριστοῦ, τοῦ ὑπὲρ ἡμῶν σταυρωθέντος, σχοίνῳ χρωμένους τῷ Ἁγίῳ Πνεύματι,etc.</w:t>
      </w:r>
    </w:p>
    <w:p w14:paraId="01FAC396">
      <w:pPr>
        <w:pStyle w:val="3"/>
        <w:spacing w:before="261" w:line="252" w:lineRule="auto"/>
        <w:ind w:left="22" w:hanging="6"/>
        <w:jc w:val="both"/>
        <w:rPr>
          <w:rFonts w:hint="eastAsia" w:ascii="华文楷体" w:hAnsi="华文楷体" w:eastAsia="华文楷体" w:cs="华文楷体"/>
          <w:sz w:val="30"/>
          <w:szCs w:val="30"/>
        </w:rPr>
      </w:pPr>
    </w:p>
    <w:p w14:paraId="2826A8FC">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“耶稣（Ἰησοῦς）基督（Χριστὸς），那（ὁ）将你们（ὑμᾶς）建立（θεμελιώσας）在（ἐπὶ）磐石（τὴν πέτραν）上的，将要拯救（Ῥύσεται）你们（ὑμᾶς），如同（ὡς）蒙拣选的（ἐκλεκτοὺς）石头（λίθους），合式地（εὐαρμολογουμένους）被建造（εἰς οἰκοδομὴν）成为父（Πατρὸς）神圣的（θείαν）建筑，藉着（διὰ）为（ὑπὲρ）我们（ἡμῶν）被钉十字架（σταυρωθέντος）的基督（Χριστοῦ），被提升（ἀναφερομένους）到（εἰς）高处（τὰ ὕψη），用（χρωμένους）圣（τῷ Ἁγίῳ）灵（Πνεύματι）作绳索（σχοίνῳ）”，等等。</w:t>
      </w:r>
    </w:p>
    <w:p w14:paraId="3F538E5B">
      <w:pPr>
        <w:pStyle w:val="3"/>
        <w:spacing w:before="261" w:line="252" w:lineRule="auto"/>
        <w:ind w:left="22" w:hanging="6"/>
        <w:jc w:val="both"/>
        <w:rPr>
          <w:rFonts w:hint="eastAsia" w:ascii="华文楷体" w:hAnsi="华文楷体" w:eastAsia="华文楷体" w:cs="华文楷体"/>
          <w:sz w:val="30"/>
          <w:szCs w:val="30"/>
        </w:rPr>
      </w:pPr>
    </w:p>
    <w:p w14:paraId="24627EE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in the same epistle [cap. xiv.]: Ἀρχὴ ζωῆς πίστις, τέλος δὲ ἀγάπη· τὰ δὲ δύο ἐν ἑνότητι γενόμενα Θεοῦ ἄνθρωπον ἀποτελεῖ· τὰ δὲ ἄλλα πάντα εἰς καλοκαγαθίαν ἀκόλουθά ἐστι .</w:t>
      </w:r>
    </w:p>
    <w:p w14:paraId="2B54AFBD">
      <w:pPr>
        <w:pStyle w:val="3"/>
        <w:spacing w:before="261" w:line="252" w:lineRule="auto"/>
        <w:ind w:left="22" w:hanging="6"/>
        <w:jc w:val="both"/>
        <w:rPr>
          <w:rFonts w:hint="eastAsia" w:ascii="华文楷体" w:hAnsi="华文楷体" w:eastAsia="华文楷体" w:cs="华文楷体"/>
          <w:sz w:val="30"/>
          <w:szCs w:val="30"/>
        </w:rPr>
      </w:pPr>
    </w:p>
    <w:p w14:paraId="5113FDCD">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并且再次在同一封信中[第十四章]：“信心（πίστις）是生命（ζωῆς）的开端（Ἀρχὴ），爱（ἀγάπη）却是（δὲ）终结（τέλος）；这两样（τὰ δὲ δύο）在（ἐν）合一（ἑνότητι）中生成（γενόμενα）就使人成为属上帝的（Θεοῦ ἄνθρωπον ἀποτελεῖ）；其余（τὰ δὲ ἄλλα）的一切（πάντα）都是（ἐστι）美善（εἰς καλοκαγαθίαν）的随从（ἀκόλουθα）。”</w:t>
      </w:r>
    </w:p>
    <w:p w14:paraId="370C5E4C">
      <w:pPr>
        <w:pStyle w:val="3"/>
        <w:spacing w:before="261" w:line="252" w:lineRule="auto"/>
        <w:ind w:left="22" w:hanging="6"/>
        <w:jc w:val="both"/>
        <w:rPr>
          <w:rFonts w:hint="eastAsia" w:ascii="华文楷体" w:hAnsi="华文楷体" w:eastAsia="华文楷体" w:cs="华文楷体"/>
          <w:sz w:val="30"/>
          <w:szCs w:val="30"/>
        </w:rPr>
      </w:pPr>
    </w:p>
    <w:p w14:paraId="3CEAE80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his last epistle [ad Rom. cap. vii.], he gives us that noble expression of his own assurance: Ὁ ἐμὸς ἔρως ἐσταύρωται, καὶ οὐκ ἔστιν ἐν ἐμοὶ πῦρ φιλοῦν τι· ὕδωρ δὲ ζῶν ἁλλόμενον ἐν ἐμοὶ, ἔσωθέν μοι λέγει, Δεῦρο πρὸς τὸν Πατέρα· where we leave the holy soul until the same God gather us to him and the rest of the spirits of just men made perfect.</w:t>
      </w:r>
    </w:p>
    <w:p w14:paraId="61FC5D76">
      <w:pPr>
        <w:pStyle w:val="3"/>
        <w:spacing w:before="261" w:line="252" w:lineRule="auto"/>
        <w:ind w:left="22" w:hanging="6"/>
        <w:jc w:val="both"/>
        <w:rPr>
          <w:rFonts w:hint="eastAsia" w:ascii="华文楷体" w:hAnsi="华文楷体" w:eastAsia="华文楷体" w:cs="华文楷体"/>
          <w:sz w:val="30"/>
          <w:szCs w:val="30"/>
        </w:rPr>
      </w:pPr>
    </w:p>
    <w:p w14:paraId="072B927A">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并且在他最后一封书信中[致罗马人书，第七章]，他给了我们他自己确据的那高贵的表达：“我（Ὁ ἐμὸς）的爱（ἔρως）已被钉十字架（ἐσταύρωται），并且（καὶ）在我里面（ἐν ἐμοὶ）没有（οὐκ ἔστιν）爱慕（φιλοῦν）任何事物的（τι）火（πῦρ）；但（δὲ）活（ζῶν）水（ὕδωρ）在我里面（ἐν ἐμοὶ）涌流（ἁλλόμενον），从里面（ἔσωθέν）对我说（μοι λέγει），‘来（Δεῦρο）到（πρὸς）父（τὸν Πατέρα）那里去；’”我们就将这圣洁的灵魂留在那里，直到同一位上帝将我们聚集到祂那里，以及其余被成全之义人的灵魂那里。</w:t>
      </w:r>
    </w:p>
    <w:p w14:paraId="0E61EC1B">
      <w:pPr>
        <w:pStyle w:val="3"/>
        <w:spacing w:before="261" w:line="252" w:lineRule="auto"/>
        <w:ind w:left="22" w:hanging="6"/>
        <w:jc w:val="both"/>
        <w:rPr>
          <w:rFonts w:hint="eastAsia" w:ascii="华文楷体" w:hAnsi="华文楷体" w:eastAsia="华文楷体" w:cs="华文楷体"/>
          <w:sz w:val="30"/>
          <w:szCs w:val="30"/>
        </w:rPr>
      </w:pPr>
    </w:p>
    <w:p w14:paraId="2CAC831F">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the language, these were the expressions, of this holy man; which what they discover of his judgment on the case under consideration is left to the learned reader to consider.</w:t>
      </w:r>
    </w:p>
    <w:p w14:paraId="684D85D4">
      <w:pPr>
        <w:pStyle w:val="3"/>
        <w:spacing w:before="261" w:line="252" w:lineRule="auto"/>
        <w:ind w:left="22" w:hanging="6"/>
        <w:jc w:val="both"/>
        <w:rPr>
          <w:rFonts w:hint="eastAsia" w:ascii="华文楷体" w:hAnsi="华文楷体" w:eastAsia="华文楷体" w:cs="华文楷体"/>
          <w:sz w:val="30"/>
          <w:szCs w:val="30"/>
        </w:rPr>
      </w:pPr>
    </w:p>
    <w:p w14:paraId="01236BFE">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这就是这位圣洁之人的语言，这些是他的表达；它们对所考虑之案例揭示了他怎样的判断，留给有学问的读者去思考。</w:t>
      </w:r>
    </w:p>
    <w:p w14:paraId="71527DFC">
      <w:pPr>
        <w:pStyle w:val="3"/>
        <w:spacing w:before="261" w:line="252" w:lineRule="auto"/>
        <w:ind w:left="22" w:hanging="6"/>
        <w:jc w:val="both"/>
        <w:rPr>
          <w:rFonts w:hint="eastAsia" w:ascii="华文楷体" w:hAnsi="华文楷体" w:eastAsia="华文楷体" w:cs="华文楷体"/>
          <w:sz w:val="30"/>
          <w:szCs w:val="30"/>
        </w:rPr>
      </w:pPr>
    </w:p>
    <w:p w14:paraId="0C8088C3">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am certain, our adversaries have very little cause to boast of the consent of the primitive Christians with them in the doctrine of apostasy, there being in these most ancient writers after the apostles, about the things of our religion, not the least shadow cast upon it for its refreshment.</w:t>
      </w:r>
    </w:p>
    <w:p w14:paraId="155796FE">
      <w:pPr>
        <w:pStyle w:val="3"/>
        <w:spacing w:before="261" w:line="252" w:lineRule="auto"/>
        <w:ind w:left="22" w:hanging="6"/>
        <w:jc w:val="both"/>
        <w:rPr>
          <w:rFonts w:hint="eastAsia" w:ascii="华文楷体" w:hAnsi="华文楷体" w:eastAsia="华文楷体" w:cs="华文楷体"/>
          <w:sz w:val="30"/>
          <w:szCs w:val="30"/>
        </w:rPr>
      </w:pPr>
    </w:p>
    <w:p w14:paraId="58C4D860">
      <w:pPr>
        <w:pStyle w:val="3"/>
        <w:spacing w:before="261" w:line="252" w:lineRule="auto"/>
        <w:ind w:left="22"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我确信这一点，我们的对手几乎没有理由夸耀早期基督徒在背道（apostasy）教义上与他们一致，因为在这些使徒之后最古老的、关于我们宗教事物的作者中，没有投下丝毫阴影来使其（背道教义）得到振作。</w:t>
      </w:r>
    </w:p>
    <w:p w14:paraId="7E5A6EB6">
      <w:pPr>
        <w:pStyle w:val="3"/>
        <w:spacing w:before="261" w:line="252" w:lineRule="auto"/>
        <w:ind w:left="22" w:hanging="6"/>
        <w:jc w:val="both"/>
        <w:rPr>
          <w:rFonts w:hint="eastAsia" w:ascii="华文楷体" w:hAnsi="华文楷体" w:eastAsia="华文楷体" w:cs="华文楷体"/>
          <w:sz w:val="30"/>
          <w:szCs w:val="30"/>
        </w:rPr>
      </w:pPr>
    </w:p>
    <w:p w14:paraId="21CC6C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in the next place, the most ancient of the Latins, TERTULLIAN, that great storehouse of all manner of learning and knowledge.</w:t>
      </w:r>
    </w:p>
    <w:p w14:paraId="60579D28">
      <w:pPr>
        <w:spacing w:line="266" w:lineRule="auto"/>
        <w:rPr>
          <w:rFonts w:hint="eastAsia" w:ascii="华文楷体" w:hAnsi="华文楷体" w:eastAsia="华文楷体" w:cs="华文楷体"/>
          <w:sz w:val="30"/>
          <w:szCs w:val="30"/>
        </w:rPr>
      </w:pPr>
    </w:p>
    <w:p w14:paraId="34ED6C7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其次，加上最古老的拉丁教父，特土良（TERTULLIAN），那个各种学问和知识的巨大宝库。</w:t>
      </w:r>
    </w:p>
    <w:p w14:paraId="63129A12">
      <w:pPr>
        <w:spacing w:line="266" w:lineRule="auto"/>
        <w:rPr>
          <w:rFonts w:hint="eastAsia" w:ascii="华文楷体" w:hAnsi="华文楷体" w:eastAsia="华文楷体" w:cs="华文楷体"/>
          <w:sz w:val="30"/>
          <w:szCs w:val="30"/>
        </w:rPr>
      </w:pPr>
    </w:p>
    <w:p w14:paraId="12AECE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"Quemadmodum nobis arrhabonem spiritus reliquit, ita et a nobis arrhabonem carnis accepit, et vexit in cœlum, pignus totius summæ illucredigendæ," Tertull., De Resur.</w:t>
      </w:r>
    </w:p>
    <w:p w14:paraId="0649A761">
      <w:pPr>
        <w:spacing w:line="266" w:lineRule="auto"/>
        <w:rPr>
          <w:rFonts w:hint="eastAsia" w:ascii="华文楷体" w:hAnsi="华文楷体" w:eastAsia="华文楷体" w:cs="华文楷体"/>
          <w:sz w:val="30"/>
          <w:szCs w:val="30"/>
        </w:rPr>
      </w:pPr>
    </w:p>
    <w:p w14:paraId="056E2D7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他说，“正如（Quemadmodum）祂给我们（nobis）留下了（reliquit）圣灵（spiritus）的凭据（arrhabonem），同样（ita et）祂也从（a）我们（nobis）领受了（accepit）肉身（carnis）的凭据（arrhabonem），并将它带到（vexit in）天上（cœlum），作为那将要被赎回（illuc redigendæ）的全部总和（totius summæ）的保证（pignus），” 特土良，《论复活》（De Resurrectione Carnis）。</w:t>
      </w:r>
    </w:p>
    <w:p w14:paraId="70783F82">
      <w:pPr>
        <w:spacing w:line="266" w:lineRule="auto"/>
        <w:rPr>
          <w:rFonts w:hint="eastAsia" w:ascii="华文楷体" w:hAnsi="华文楷体" w:eastAsia="华文楷体" w:cs="华文楷体"/>
          <w:sz w:val="30"/>
          <w:szCs w:val="30"/>
        </w:rPr>
      </w:pPr>
    </w:p>
    <w:p w14:paraId="72409D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certain salvation of the whole mystical body of Christ, with whom he hath that communion as to give them his Spirit, as he took their flesh (for he took upon him flesh and blood, because the children were partakers of the same), is evidently asserted; which he could not do who thought that any of those on whom he bestowed his Spirit might perish everlastingly.</w:t>
      </w:r>
    </w:p>
    <w:p w14:paraId="330B6AEA">
      <w:pPr>
        <w:spacing w:line="266" w:lineRule="auto"/>
        <w:rPr>
          <w:rFonts w:hint="eastAsia" w:ascii="华文楷体" w:hAnsi="华文楷体" w:eastAsia="华文楷体" w:cs="华文楷体"/>
          <w:sz w:val="30"/>
          <w:szCs w:val="30"/>
        </w:rPr>
      </w:pPr>
    </w:p>
    <w:p w14:paraId="63D4C75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基督整个奥秘身体（mystical body）的确定的救恩——祂与他们有那种交通（communion），以致将祂的灵赐给他们，如同祂取了他们的肉身（因为祂既有份于血肉之体，是因儿女们也同有血肉之体）——被清楚地主张了；而认为任何祂将圣灵赐予之人可能永远灭亡的人，是做不到这一点的。</w:t>
      </w:r>
    </w:p>
    <w:p w14:paraId="79A3FA34">
      <w:pPr>
        <w:spacing w:line="266" w:lineRule="auto"/>
        <w:rPr>
          <w:rFonts w:hint="eastAsia" w:ascii="华文楷体" w:hAnsi="华文楷体" w:eastAsia="华文楷体" w:cs="华文楷体"/>
          <w:sz w:val="30"/>
          <w:szCs w:val="30"/>
        </w:rPr>
      </w:pPr>
    </w:p>
    <w:p w14:paraId="40B6F2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De Præscripti. advers. Hæret.: "In pugna pugilum et gladiatorum, plerumque non quia fortis est, vincit quis, aut quia non potest vinci; sed quoniam ille qui victus est, nullisviribus fuit: adeo idem ille victor bene valenti postea comparatus, etiam superatus recedit.</w:t>
      </w:r>
    </w:p>
    <w:p w14:paraId="62AFD1D2">
      <w:pPr>
        <w:spacing w:line="266" w:lineRule="auto"/>
        <w:rPr>
          <w:rFonts w:hint="eastAsia" w:ascii="华文楷体" w:hAnsi="华文楷体" w:eastAsia="华文楷体" w:cs="华文楷体"/>
          <w:sz w:val="30"/>
          <w:szCs w:val="30"/>
        </w:rPr>
      </w:pPr>
    </w:p>
    <w:p w14:paraId="262A13E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并且再次，《论驳斥异端的法规》（De Præscriptione adversus Hæreticos）：“在拳击手（pugilum）和角斗士（gladiatorum）的战斗（pugna）中，通常（plerumque）某人获胜（vincit quis），并非（non quia）因为他强壮（fortis est），或（aut quia）因为他不能（non potest）被战胜（vinci）；而是（sed quoniam）因为那个（ille qui）被击败的人（victus est），毫无（nullis）力量（viribus fuit）：以至于（adeo）同一个（idem ille）胜利者（victor），后来（postea）与状态良好者（bene valenti）相比（comparatus），甚至（etiam）被击败（superatus）而退下（recedit）。</w:t>
      </w:r>
    </w:p>
    <w:p w14:paraId="1E2A33E0">
      <w:pPr>
        <w:spacing w:line="266" w:lineRule="auto"/>
        <w:rPr>
          <w:rFonts w:hint="eastAsia" w:ascii="华文楷体" w:hAnsi="华文楷体" w:eastAsia="华文楷体" w:cs="华文楷体"/>
          <w:sz w:val="30"/>
          <w:szCs w:val="30"/>
        </w:rPr>
      </w:pPr>
    </w:p>
    <w:p w14:paraId="63F830D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 aliter hæreses de quorundam infirmitatibus habent quod valent, nihil valentes si in bene valentem fidem incurrant.</w:t>
      </w:r>
    </w:p>
    <w:p w14:paraId="7281CC55">
      <w:pPr>
        <w:spacing w:line="266" w:lineRule="auto"/>
        <w:rPr>
          <w:rFonts w:hint="eastAsia" w:ascii="华文楷体" w:hAnsi="华文楷体" w:eastAsia="华文楷体" w:cs="华文楷体"/>
          <w:sz w:val="30"/>
          <w:szCs w:val="30"/>
        </w:rPr>
      </w:pPr>
    </w:p>
    <w:p w14:paraId="7D57E9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异端（hæreses）并非不同（Non aliter），它们之所以（habent quod）有力量（valent），是因（de）某些人（quorundam）的软弱（infirmitatibus），如果（si）它们遭遇（incurrant）状态良好（bene valentem）的信仰（fidem），就毫无（nihil）力量（valentes）。</w:t>
      </w:r>
    </w:p>
    <w:p w14:paraId="04AE18BC">
      <w:pPr>
        <w:spacing w:line="266" w:lineRule="auto"/>
        <w:rPr>
          <w:rFonts w:hint="eastAsia" w:ascii="华文楷体" w:hAnsi="华文楷体" w:eastAsia="华文楷体" w:cs="华文楷体"/>
          <w:sz w:val="30"/>
          <w:szCs w:val="30"/>
        </w:rPr>
      </w:pPr>
    </w:p>
    <w:p w14:paraId="4818643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Solent quidem isti infirmines etiam de quibusdam personis ab hæresi captis ædificari in ruinam; quare ille vel illa, fidelissimi, prudentissimi, et usitatissimi in ecclesia, in illam partem transierunt?</w:t>
      </w:r>
    </w:p>
    <w:p w14:paraId="6790901D">
      <w:pPr>
        <w:spacing w:line="266" w:lineRule="auto"/>
        <w:rPr>
          <w:rFonts w:hint="eastAsia" w:ascii="华文楷体" w:hAnsi="华文楷体" w:eastAsia="华文楷体" w:cs="华文楷体"/>
          <w:sz w:val="30"/>
          <w:szCs w:val="30"/>
        </w:rPr>
      </w:pPr>
    </w:p>
    <w:p w14:paraId="69D66B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确实（quidem），这些（isti）软弱的人（infirmes）通常（Solent）甚至（etiam）会因（de）某些（quibusdam）被（ab）异端（hæresi）掳去（captis）的人（personis）而被建立（ædificari）以致败坏（in ruinam）；为何（quare）那个男人（ille）或（vel）那个女人（illa），教会中最忠信的（fidelissimi）、最审慎的（prudentissimi）和最有经验的（usitatissimi in ecclesia），竟转到（transierunt）那一边（in illam partem）去了呢？</w:t>
      </w:r>
    </w:p>
    <w:p w14:paraId="1AF97274">
      <w:pPr>
        <w:spacing w:line="266" w:lineRule="auto"/>
        <w:rPr>
          <w:rFonts w:hint="eastAsia" w:ascii="华文楷体" w:hAnsi="华文楷体" w:eastAsia="华文楷体" w:cs="华文楷体"/>
          <w:sz w:val="30"/>
          <w:szCs w:val="30"/>
        </w:rPr>
      </w:pPr>
    </w:p>
    <w:p w14:paraId="1FE3A0F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Quis hoc dicens non ipse sibi respondet, neque prudentes, neque fideles, neque usitatos æstimandos quos hæresis potuit demutare?"</w:t>
      </w:r>
    </w:p>
    <w:p w14:paraId="64FB3F52">
      <w:pPr>
        <w:spacing w:line="266" w:lineRule="auto"/>
        <w:rPr>
          <w:rFonts w:hint="eastAsia" w:ascii="华文楷体" w:hAnsi="华文楷体" w:eastAsia="华文楷体" w:cs="华文楷体"/>
          <w:sz w:val="30"/>
          <w:szCs w:val="30"/>
        </w:rPr>
      </w:pPr>
    </w:p>
    <w:p w14:paraId="7D88B5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谁（Quis）这样说（hoc dicens）时，不（non）是自己（ipse sibi）回答（respondet）说，那些（quos）异端（hæresis）能够（potuit）改变（demutare）的人，既不（neque）应被视为（æstimandos）审慎的（prudentes），也不（neque）应被视为忠信的（fideles），也不（neque）应被视为有经验的（usitatos）呢？”</w:t>
      </w:r>
    </w:p>
    <w:p w14:paraId="6AA4890A">
      <w:pPr>
        <w:spacing w:line="266" w:lineRule="auto"/>
        <w:rPr>
          <w:rFonts w:hint="eastAsia" w:ascii="华文楷体" w:hAnsi="华文楷体" w:eastAsia="华文楷体" w:cs="华文楷体"/>
          <w:sz w:val="30"/>
          <w:szCs w:val="30"/>
        </w:rPr>
      </w:pPr>
    </w:p>
    <w:p w14:paraId="389EF7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plainly denies them to have been believers (that is, truly, thoroughly, properly so) who fall into pernicious heresies to their destruction.</w:t>
      </w:r>
    </w:p>
    <w:p w14:paraId="48EB3024">
      <w:pPr>
        <w:spacing w:line="266" w:lineRule="auto"/>
        <w:rPr>
          <w:rFonts w:hint="eastAsia" w:ascii="华文楷体" w:hAnsi="华文楷体" w:eastAsia="华文楷体" w:cs="华文楷体"/>
          <w:sz w:val="30"/>
          <w:szCs w:val="30"/>
        </w:rPr>
      </w:pPr>
    </w:p>
    <w:p w14:paraId="6D49216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他清楚地否认那些陷入毁灭性异端的人曾是信徒（即，真正地、彻底地、恰当地如此）。</w:t>
      </w:r>
    </w:p>
    <w:p w14:paraId="1A633974">
      <w:pPr>
        <w:spacing w:line="266" w:lineRule="auto"/>
        <w:rPr>
          <w:rFonts w:hint="eastAsia" w:ascii="华文楷体" w:hAnsi="华文楷体" w:eastAsia="华文楷体" w:cs="华文楷体"/>
          <w:sz w:val="30"/>
          <w:szCs w:val="30"/>
        </w:rPr>
      </w:pPr>
    </w:p>
    <w:p w14:paraId="1CC907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CYPRIAN is express to our purpose.</w:t>
      </w:r>
    </w:p>
    <w:p w14:paraId="0224EB92">
      <w:pPr>
        <w:spacing w:line="266" w:lineRule="auto"/>
        <w:rPr>
          <w:rFonts w:hint="eastAsia" w:ascii="华文楷体" w:hAnsi="华文楷体" w:eastAsia="华文楷体" w:cs="华文楷体"/>
          <w:sz w:val="30"/>
          <w:szCs w:val="30"/>
        </w:rPr>
      </w:pPr>
    </w:p>
    <w:p w14:paraId="7160384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居普良（CYPRIAN）对我们的目的表达明确。</w:t>
      </w:r>
    </w:p>
    <w:p w14:paraId="43BDDB72">
      <w:pPr>
        <w:spacing w:line="266" w:lineRule="auto"/>
        <w:rPr>
          <w:rFonts w:hint="eastAsia" w:ascii="华文楷体" w:hAnsi="华文楷体" w:eastAsia="华文楷体" w:cs="华文楷体"/>
          <w:sz w:val="30"/>
          <w:szCs w:val="30"/>
        </w:rPr>
      </w:pPr>
    </w:p>
    <w:p w14:paraId="55C009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"Nemo existimet bonos de ecclesia posse discedere.</w:t>
      </w:r>
    </w:p>
    <w:p w14:paraId="47D380DA">
      <w:pPr>
        <w:spacing w:line="266" w:lineRule="auto"/>
        <w:rPr>
          <w:rFonts w:hint="eastAsia" w:ascii="华文楷体" w:hAnsi="华文楷体" w:eastAsia="华文楷体" w:cs="华文楷体"/>
          <w:sz w:val="30"/>
          <w:szCs w:val="30"/>
        </w:rPr>
      </w:pPr>
    </w:p>
    <w:p w14:paraId="25A515A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他说，“无人（Nemo）当认为（existimet）好人（bonos）能（posse）离开（discedere）教会（de ecclesia）。</w:t>
      </w:r>
    </w:p>
    <w:p w14:paraId="4B2BBF70">
      <w:pPr>
        <w:spacing w:line="266" w:lineRule="auto"/>
        <w:rPr>
          <w:rFonts w:hint="eastAsia" w:ascii="华文楷体" w:hAnsi="华文楷体" w:eastAsia="华文楷体" w:cs="华文楷体"/>
          <w:sz w:val="30"/>
          <w:szCs w:val="30"/>
        </w:rPr>
      </w:pPr>
    </w:p>
    <w:p w14:paraId="17445A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Triticum non rapit ventus, nec arborem solida radice fundatam procella subvertit; Inanes paleæ tempestate jactantur, invalidæ arbores turbinis incursione evertuntur.</w:t>
      </w:r>
    </w:p>
    <w:p w14:paraId="438F0CB3">
      <w:pPr>
        <w:spacing w:line="266" w:lineRule="auto"/>
        <w:rPr>
          <w:rFonts w:hint="eastAsia" w:ascii="华文楷体" w:hAnsi="华文楷体" w:eastAsia="华文楷体" w:cs="华文楷体"/>
          <w:sz w:val="30"/>
          <w:szCs w:val="30"/>
        </w:rPr>
      </w:pPr>
    </w:p>
    <w:p w14:paraId="3B4BF08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风（ventus）不能吹走（non rapit）麦子（Triticum），暴风（procella）也不能推翻（nec subvertit）根基稳固（solida radice fundatam）的树木（arborem）；无用的（Inanes）糠秕（paleæ）被风暴（tempestate）吹散（jactantur），软弱的（invalidæ）树木（arbores）被旋风（turbinis）的冲击（incursione）推倒（evertuntur）。</w:t>
      </w:r>
    </w:p>
    <w:p w14:paraId="1987313F">
      <w:pPr>
        <w:spacing w:line="266" w:lineRule="auto"/>
        <w:rPr>
          <w:rFonts w:hint="eastAsia" w:ascii="华文楷体" w:hAnsi="华文楷体" w:eastAsia="华文楷体" w:cs="华文楷体"/>
          <w:sz w:val="30"/>
          <w:szCs w:val="30"/>
        </w:rPr>
      </w:pPr>
    </w:p>
    <w:p w14:paraId="26C2C07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Hos execratur et percutit Johannes apostolus, dicens, 'Ex nobis exierunt, sed non fuerunt ex nobis, si enim fuissent ex nobis, mansissent utique nobiscum,'" Cypr. De Unit. Eccles. [cap. ii.]</w:t>
      </w:r>
    </w:p>
    <w:p w14:paraId="640F592A">
      <w:pPr>
        <w:spacing w:line="266" w:lineRule="auto"/>
        <w:rPr>
          <w:rFonts w:hint="eastAsia" w:ascii="华文楷体" w:hAnsi="华文楷体" w:eastAsia="华文楷体" w:cs="华文楷体"/>
          <w:sz w:val="30"/>
          <w:szCs w:val="30"/>
        </w:rPr>
      </w:pPr>
    </w:p>
    <w:p w14:paraId="00A3FCD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使徒约翰（Johannes apostolus）咒诅（execratur）并击打（et percutit）这些人（Hos），说（dicens），‘他们从（Ex）我们（nobis）中间出去（exierunt），却（sed）不是（non fuerunt）属（ex）我们的（nobis）；若是（si enim fuissent）属（ex）我们的（nobis），就必（utique）仍旧与（mansissent）我们（nobiscum）同住，’” 居普良，《论教会合一》（De Unitate Ecclesiæ）[第二章]。</w:t>
      </w:r>
    </w:p>
    <w:p w14:paraId="183D4B7E">
      <w:pPr>
        <w:spacing w:line="266" w:lineRule="auto"/>
        <w:rPr>
          <w:rFonts w:hint="eastAsia" w:ascii="华文楷体" w:hAnsi="华文楷体" w:eastAsia="华文楷体" w:cs="华文楷体"/>
          <w:sz w:val="30"/>
          <w:szCs w:val="30"/>
        </w:rPr>
      </w:pPr>
    </w:p>
    <w:p w14:paraId="57CD84B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doctrine we contend for is plainly and clearly assorted, and bottomed on a text of Scripture; which in a special manner (as we have cause) we do insist upon.</w:t>
      </w:r>
    </w:p>
    <w:p w14:paraId="75F50D8D">
      <w:pPr>
        <w:spacing w:line="266" w:lineRule="auto"/>
        <w:rPr>
          <w:rFonts w:hint="eastAsia" w:ascii="华文楷体" w:hAnsi="华文楷体" w:eastAsia="华文楷体" w:cs="华文楷体"/>
          <w:sz w:val="30"/>
          <w:szCs w:val="30"/>
        </w:rPr>
      </w:pPr>
    </w:p>
    <w:p w14:paraId="11784A8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我们所争辩的全部教义被清晰明确地主张，并立足于一段圣经经文之上；我们以一种特殊的方式（正如我们有理由这样做）坚持这段经文。</w:t>
      </w:r>
    </w:p>
    <w:p w14:paraId="5092FCB4">
      <w:pPr>
        <w:spacing w:line="266" w:lineRule="auto"/>
        <w:rPr>
          <w:rFonts w:hint="eastAsia" w:ascii="华文楷体" w:hAnsi="华文楷体" w:eastAsia="华文楷体" w:cs="华文楷体"/>
          <w:sz w:val="30"/>
          <w:szCs w:val="30"/>
        </w:rPr>
      </w:pPr>
    </w:p>
    <w:p w14:paraId="6C605D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is lost by temptations in the church was but chaff; the wheat abides, and the rooted tree is not cast down.</w:t>
      </w:r>
    </w:p>
    <w:p w14:paraId="56EDEC82">
      <w:pPr>
        <w:spacing w:line="266" w:lineRule="auto"/>
        <w:rPr>
          <w:rFonts w:hint="eastAsia" w:ascii="华文楷体" w:hAnsi="华文楷体" w:eastAsia="华文楷体" w:cs="华文楷体"/>
          <w:sz w:val="30"/>
          <w:szCs w:val="30"/>
        </w:rPr>
      </w:pPr>
    </w:p>
    <w:p w14:paraId="74A6E0E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所有在教会中因试探而失落的都只是糠秕；麦子存留，根深蒂固的树不被推倒。</w:t>
      </w:r>
    </w:p>
    <w:p w14:paraId="5100CD0D">
      <w:pPr>
        <w:spacing w:line="266" w:lineRule="auto"/>
        <w:rPr>
          <w:rFonts w:hint="eastAsia" w:ascii="华文楷体" w:hAnsi="华文楷体" w:eastAsia="华文楷体" w:cs="华文楷体"/>
          <w:sz w:val="30"/>
          <w:szCs w:val="30"/>
        </w:rPr>
      </w:pPr>
    </w:p>
    <w:p w14:paraId="6A05E22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fall away who indeed were never true believers in heart and by union, whatever their profession was.</w:t>
      </w:r>
    </w:p>
    <w:p w14:paraId="131D76C0">
      <w:pPr>
        <w:spacing w:line="266" w:lineRule="auto"/>
        <w:rPr>
          <w:rFonts w:hint="eastAsia" w:ascii="华文楷体" w:hAnsi="华文楷体" w:eastAsia="华文楷体" w:cs="华文楷体"/>
          <w:sz w:val="30"/>
          <w:szCs w:val="30"/>
        </w:rPr>
      </w:pPr>
    </w:p>
    <w:p w14:paraId="0AE363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那些跌倒的人，实际上在内心和联合上从未是真信徒，无论他们的宣信是什么。</w:t>
      </w:r>
    </w:p>
    <w:p w14:paraId="5EA5A857">
      <w:pPr>
        <w:spacing w:line="266" w:lineRule="auto"/>
        <w:rPr>
          <w:rFonts w:hint="eastAsia" w:ascii="华文楷体" w:hAnsi="华文楷体" w:eastAsia="华文楷体" w:cs="华文楷体"/>
          <w:sz w:val="30"/>
          <w:szCs w:val="30"/>
        </w:rPr>
      </w:pPr>
    </w:p>
    <w:p w14:paraId="63348EB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are within the compass of that span of time which our adversaries, without proof, without shame, claim to be theirs.</w:t>
      </w:r>
    </w:p>
    <w:p w14:paraId="77181A24">
      <w:pPr>
        <w:spacing w:line="266" w:lineRule="auto"/>
        <w:rPr>
          <w:rFonts w:hint="eastAsia" w:ascii="华文楷体" w:hAnsi="华文楷体" w:eastAsia="华文楷体" w:cs="华文楷体"/>
          <w:sz w:val="30"/>
          <w:szCs w:val="30"/>
        </w:rPr>
      </w:pPr>
    </w:p>
    <w:p w14:paraId="43CB07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然而我们仍处于我们的对手——毫无证据、毫无羞耻地——声称属于他们的那个时间跨度之内。</w:t>
      </w:r>
    </w:p>
    <w:p w14:paraId="2127C6BF">
      <w:pPr>
        <w:spacing w:line="266" w:lineRule="auto"/>
        <w:rPr>
          <w:rFonts w:hint="eastAsia" w:ascii="华文楷体" w:hAnsi="华文楷体" w:eastAsia="华文楷体" w:cs="华文楷体"/>
          <w:sz w:val="30"/>
          <w:szCs w:val="30"/>
        </w:rPr>
      </w:pPr>
    </w:p>
    <w:p w14:paraId="11A418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principal foundation of our doctrine is the bestowing of the Holy Ghost upon believers, by Jesus Christ.</w:t>
      </w:r>
    </w:p>
    <w:p w14:paraId="61DC3A11">
      <w:pPr>
        <w:spacing w:line="266" w:lineRule="auto"/>
        <w:rPr>
          <w:rFonts w:hint="eastAsia" w:ascii="华文楷体" w:hAnsi="华文楷体" w:eastAsia="华文楷体" w:cs="华文楷体"/>
          <w:sz w:val="30"/>
          <w:szCs w:val="30"/>
        </w:rPr>
      </w:pPr>
    </w:p>
    <w:p w14:paraId="153FF0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我们教义的一个主要基础是耶稣基督将圣灵赐予信徒。</w:t>
      </w:r>
    </w:p>
    <w:p w14:paraId="626C1BAD">
      <w:pPr>
        <w:spacing w:line="266" w:lineRule="auto"/>
        <w:rPr>
          <w:rFonts w:hint="eastAsia" w:ascii="华文楷体" w:hAnsi="华文楷体" w:eastAsia="华文楷体" w:cs="华文楷体"/>
          <w:sz w:val="30"/>
          <w:szCs w:val="30"/>
        </w:rPr>
      </w:pPr>
    </w:p>
    <w:p w14:paraId="5106E9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is so bestowed, there, say we, he abides; for he is given them for that end,—namely, to "abide with them for ever."</w:t>
      </w:r>
    </w:p>
    <w:p w14:paraId="5ECBD6B5">
      <w:pPr>
        <w:spacing w:line="266" w:lineRule="auto"/>
        <w:rPr>
          <w:rFonts w:hint="eastAsia" w:ascii="华文楷体" w:hAnsi="华文楷体" w:eastAsia="华文楷体" w:cs="华文楷体"/>
          <w:sz w:val="30"/>
          <w:szCs w:val="30"/>
        </w:rPr>
      </w:pPr>
    </w:p>
    <w:p w14:paraId="634EC21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我们说，祂在哪里被如此赐予，祂就在哪里常住；因为祂被赐予他们正是为此目的，——即，“永远与他们同在。”</w:t>
      </w:r>
    </w:p>
    <w:p w14:paraId="75038F24">
      <w:pPr>
        <w:spacing w:line="266" w:lineRule="auto"/>
        <w:rPr>
          <w:rFonts w:hint="eastAsia" w:ascii="华文楷体" w:hAnsi="华文楷体" w:eastAsia="华文楷体" w:cs="华文楷体"/>
          <w:sz w:val="30"/>
          <w:szCs w:val="30"/>
        </w:rPr>
      </w:pPr>
    </w:p>
    <w:p w14:paraId="03DAB2B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him Basil tells us, that "though, in a sort, he maybe said to be present with all that are baptized, yet he is never mixed with any that are not worthy; that is, he dwells not with any that obtain not salvation," Basil, Lib. de Spir. Sanc. cap. xvi.;—Νῦν μὲν γὰρ εἰ καὶ μὴ ἀνακέκραται τοῖς ἀναξίοις· ἀλλʼ οὖν παρεῖναι δοκεῖ πῶς τοῖς ἅπαξ ἐσφραγισμένοις . (Note: Basil's meaning here is debated, some interpret it differently)</w:t>
      </w:r>
    </w:p>
    <w:p w14:paraId="76E63946">
      <w:pPr>
        <w:spacing w:line="266" w:lineRule="auto"/>
        <w:rPr>
          <w:rFonts w:hint="eastAsia" w:ascii="华文楷体" w:hAnsi="华文楷体" w:eastAsia="华文楷体" w:cs="华文楷体"/>
          <w:sz w:val="30"/>
          <w:szCs w:val="30"/>
        </w:rPr>
      </w:pPr>
    </w:p>
    <w:p w14:paraId="00BA80C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祂，巴西流（Basil）告诉我们，“尽管，在某种程度上，祂或许可以说与所有受洗的人同在，然而祂从不与任何不配的人相混合；也就是说，祂不住在任何未获得救恩的人里面，”巴西流，《论圣灵》（Lib. de Spir. Sanc.）第十六章；——“如今（Νῦν μὲν）固然（γὰρ）即使（εἰ καὶ）祂不（μὴ）与（ἀνακέκραται τοῖς）不配的人（ἀναξίοις）相混合；然而（ἀλλʼ οὖν）祂似乎（δοκεῖ）以某种方式（πῶς）与（παρεῖναι τοῖς）那些一次（ἅπαξ）受了印记的人（ἐσφραγισμένοις）同在。”</w:t>
      </w:r>
    </w:p>
    <w:p w14:paraId="15691046">
      <w:pPr>
        <w:spacing w:line="266" w:lineRule="auto"/>
        <w:rPr>
          <w:rFonts w:hint="eastAsia" w:ascii="华文楷体" w:hAnsi="华文楷体" w:eastAsia="华文楷体" w:cs="华文楷体"/>
          <w:sz w:val="30"/>
          <w:szCs w:val="30"/>
        </w:rPr>
      </w:pPr>
    </w:p>
    <w:p w14:paraId="74385C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seeming presence of the Holy Ghost with hypocrites that are baptized professors, he evidently intends the common gifts and graces that he bestows upon them; and this is all he grants to them who are not at last (for such he discourses of) found worthy.</w:t>
      </w:r>
    </w:p>
    <w:p w14:paraId="0D1E81C3">
      <w:pPr>
        <w:spacing w:line="266" w:lineRule="auto"/>
        <w:rPr>
          <w:rFonts w:hint="eastAsia" w:ascii="华文楷体" w:hAnsi="华文楷体" w:eastAsia="华文楷体" w:cs="华文楷体"/>
          <w:sz w:val="30"/>
          <w:szCs w:val="30"/>
        </w:rPr>
      </w:pPr>
    </w:p>
    <w:p w14:paraId="3DE04AD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藉着圣灵与那些受洗宣信者的假冒为善者那种貌似的同在，他显然意指祂赐予他们的普遍恩赐和恩典；这就是祂给予那些最终（因为他论述的是这样的人）被发现不配之人的全部。</w:t>
      </w:r>
    </w:p>
    <w:p w14:paraId="268FD552">
      <w:pPr>
        <w:spacing w:line="266" w:lineRule="auto"/>
        <w:rPr>
          <w:rFonts w:hint="eastAsia" w:ascii="华文楷体" w:hAnsi="华文楷体" w:eastAsia="华文楷体" w:cs="华文楷体"/>
          <w:sz w:val="30"/>
          <w:szCs w:val="30"/>
        </w:rPr>
      </w:pPr>
    </w:p>
    <w:p w14:paraId="1522970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MACARIUS Ægyptius, Homil. v., about the same time with the other, or somewhat before, is of the same mind.</w:t>
      </w:r>
    </w:p>
    <w:p w14:paraId="0DD04AB7">
      <w:pPr>
        <w:spacing w:line="266" w:lineRule="auto"/>
        <w:rPr>
          <w:rFonts w:hint="eastAsia" w:ascii="华文楷体" w:hAnsi="华文楷体" w:eastAsia="华文楷体" w:cs="华文楷体"/>
          <w:sz w:val="30"/>
          <w:szCs w:val="30"/>
        </w:rPr>
      </w:pPr>
    </w:p>
    <w:p w14:paraId="05D6C8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埃及的马加利乌（MACARIUS Ægyptius），《讲道集》第五篇，大约与其他人同时，或稍早，持相同观点。</w:t>
      </w:r>
    </w:p>
    <w:p w14:paraId="625A5675">
      <w:pPr>
        <w:spacing w:line="266" w:lineRule="auto"/>
        <w:rPr>
          <w:rFonts w:hint="eastAsia" w:ascii="华文楷体" w:hAnsi="华文楷体" w:eastAsia="华文楷体" w:cs="华文楷体"/>
          <w:sz w:val="30"/>
          <w:szCs w:val="30"/>
        </w:rPr>
      </w:pPr>
    </w:p>
    <w:p w14:paraId="6FF531E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that those who are Christians ἐν ἀληθείᾳ καὶ δυνάμει, ἀσφαλεῖς εἰσιν ὑπὸ τοῦ διαβόλου, οἵτινες ἐδέξαντο νῦν, ὥς ἤδη ἐστεφανωμένοι καὶ βασιλεύοντες . (Note: original text likely meant ἀσφαλῶς εἰσιν ἀπὸ τοῦ διαβόλου or similar; also νίκην for νῦν)</w:t>
      </w:r>
    </w:p>
    <w:p w14:paraId="4E9F94D9">
      <w:pPr>
        <w:spacing w:line="266" w:lineRule="auto"/>
        <w:rPr>
          <w:rFonts w:hint="eastAsia" w:ascii="华文楷体" w:hAnsi="华文楷体" w:eastAsia="华文楷体" w:cs="华文楷体"/>
          <w:sz w:val="30"/>
          <w:szCs w:val="30"/>
        </w:rPr>
      </w:pPr>
    </w:p>
    <w:p w14:paraId="0996967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他告诉我们，那些在（ἐν）真理（ἀληθείᾳ）和（καὶ）能力（δυνάμει）上是基督徒的人，稳妥地（ἀσφαλεῖς εἰσιν）脱离（ὑπὸ）魔鬼（τοῦ διαβόλου）的（攻击），他们（οἵτινες）如今（νῦν）已领受（ἐδέξαντο）（胜利 νίκην），如同（ὥς）已经（ἤδη）得了冠冕（ἐστεφανωμένοι）并（καὶ）作王（βασιλεύοντες）一样。</w:t>
      </w:r>
    </w:p>
    <w:p w14:paraId="54AC83E1">
      <w:pPr>
        <w:spacing w:line="266" w:lineRule="auto"/>
        <w:rPr>
          <w:rFonts w:hint="eastAsia" w:ascii="华文楷体" w:hAnsi="华文楷体" w:eastAsia="华文楷体" w:cs="华文楷体"/>
          <w:sz w:val="30"/>
          <w:szCs w:val="30"/>
        </w:rPr>
      </w:pPr>
    </w:p>
    <w:p w14:paraId="487D3C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men can be assured of heaven whilst they live here, by the earnest of it which they have received, as well as if they were crowned and reigning in heaven, if those who have received that earnest may lose it again,I know not.</w:t>
      </w:r>
    </w:p>
    <w:p w14:paraId="51D4F9F0">
      <w:pPr>
        <w:spacing w:line="266" w:lineRule="auto"/>
        <w:rPr>
          <w:rFonts w:hint="eastAsia" w:ascii="华文楷体" w:hAnsi="华文楷体" w:eastAsia="华文楷体" w:cs="华文楷体"/>
          <w:sz w:val="30"/>
          <w:szCs w:val="30"/>
        </w:rPr>
      </w:pPr>
    </w:p>
    <w:p w14:paraId="1316994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并且如果那些已领受那凭据的人可能再次失去它，那么人们如何能藉着他们已领受的天堂凭据（earnest），在活在这里时就确信天堂，如同他们已在天上得了冠冕并作王一样，我不知道。</w:t>
      </w:r>
    </w:p>
    <w:p w14:paraId="34ADE3F7">
      <w:pPr>
        <w:spacing w:line="266" w:lineRule="auto"/>
        <w:rPr>
          <w:rFonts w:hint="eastAsia" w:ascii="华文楷体" w:hAnsi="华文楷体" w:eastAsia="华文楷体" w:cs="华文楷体"/>
          <w:sz w:val="30"/>
          <w:szCs w:val="30"/>
        </w:rPr>
      </w:pPr>
    </w:p>
    <w:p w14:paraId="0484EE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AMBROSE to this same purpose, lib. i. cap. vi. De Jacob. et Vita Beat. are many; but because they do not only fully assert the truth we contend for, but also insist briefly on most of the arguments with which in this case we plead, I shall transcribe them at large, and they are as follow:—</w:t>
      </w:r>
    </w:p>
    <w:p w14:paraId="67C9C5CC">
      <w:pPr>
        <w:spacing w:line="266" w:lineRule="auto"/>
        <w:rPr>
          <w:rFonts w:hint="eastAsia" w:ascii="华文楷体" w:hAnsi="华文楷体" w:eastAsia="华文楷体" w:cs="华文楷体"/>
          <w:sz w:val="30"/>
          <w:szCs w:val="30"/>
        </w:rPr>
      </w:pPr>
    </w:p>
    <w:p w14:paraId="382284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安波罗修（AMBROSE）为此同样目的的话语，《论雅各与蒙福生活》（De Jacobo et Vita Beata）第一卷第六章，有很多；但因为它们不仅充分主张了我们所争辩的真理，而且也简要坚持了我们在此案中用以辩护的大多数论证，我将全文转录它们，内容如下：——</w:t>
      </w:r>
    </w:p>
    <w:p w14:paraId="0732DD35">
      <w:pPr>
        <w:spacing w:line="266" w:lineRule="auto"/>
        <w:rPr>
          <w:rFonts w:hint="eastAsia" w:ascii="华文楷体" w:hAnsi="华文楷体" w:eastAsia="华文楷体" w:cs="华文楷体"/>
          <w:sz w:val="30"/>
          <w:szCs w:val="30"/>
        </w:rPr>
      </w:pPr>
    </w:p>
    <w:p w14:paraId="3D504A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 gloriabor quia justus sum, sed gloriabor quia redemptus sum; gloriabor non quia vacuus peccatis sum, sed quia mihi remissa sunt peccata; non gloriabor quia profui, nec quia profuit mihi quisquam, sed quia pro me advocatus apud Patrem Christus est, sed quia pro me Christi sanguis effusus est. …</w:t>
      </w:r>
    </w:p>
    <w:p w14:paraId="5439A856">
      <w:pPr>
        <w:spacing w:line="266" w:lineRule="auto"/>
        <w:rPr>
          <w:rFonts w:hint="eastAsia" w:ascii="华文楷体" w:hAnsi="华文楷体" w:eastAsia="华文楷体" w:cs="华文楷体"/>
          <w:sz w:val="30"/>
          <w:szCs w:val="30"/>
        </w:rPr>
      </w:pPr>
    </w:p>
    <w:p w14:paraId="193066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“我不（Non）夸耀（gloriabor）因为（quia）我是义人（justus sum），但（sed）我夸耀（gloriabor）因为（quia）我蒙了救赎（redemptus sum）；我不（non）夸耀（gloriabor）因为（quia）我没有（vacuus）罪（peccatis sum），但（sed）我夸耀因为（quia）我的（mihi）罪（peccata）已得赦免（remissa sunt）；我不（non）夸耀（gloriabor）因为（quia）我有益（profui），也不（nec）夸耀因为（quia）任何人（quisquam）有益于（profuit）我（mihi），但（sed）我夸耀因为（quia）基督（Christus est）在（apud）父（Patrem）面前是为（pro）我（me）的中保（advocatus），但（sed）我夸耀因为（quia）基督（Christi）的血（sanguis）是为（pro）我（me）流出的（effusus est）。…</w:t>
      </w:r>
    </w:p>
    <w:p w14:paraId="5A1DECF7">
      <w:pPr>
        <w:spacing w:line="266" w:lineRule="auto"/>
        <w:rPr>
          <w:rFonts w:hint="eastAsia" w:ascii="华文楷体" w:hAnsi="华文楷体" w:eastAsia="华文楷体" w:cs="华文楷体"/>
          <w:sz w:val="30"/>
          <w:szCs w:val="30"/>
        </w:rPr>
      </w:pPr>
    </w:p>
    <w:p w14:paraId="7EAF6AA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Hæredem te fecit, cohæredem Christi; Spiritu adoptionis infudit. …</w:t>
      </w:r>
    </w:p>
    <w:p w14:paraId="4A68D199">
      <w:pPr>
        <w:spacing w:line="266" w:lineRule="auto"/>
        <w:rPr>
          <w:rFonts w:hint="eastAsia" w:ascii="华文楷体" w:hAnsi="华文楷体" w:eastAsia="华文楷体" w:cs="华文楷体"/>
          <w:sz w:val="30"/>
          <w:szCs w:val="30"/>
        </w:rPr>
      </w:pPr>
    </w:p>
    <w:p w14:paraId="19252E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祂使（fecit）你（te）成为后嗣（Hæredem），与基督（Christi）同作后嗣（cohæredem）；祂将嗣子（adoptionis）的灵（Spiritu）浇灌（infudit）给你（tibi）。…</w:t>
      </w:r>
    </w:p>
    <w:p w14:paraId="1DCB4BB5">
      <w:pPr>
        <w:spacing w:line="266" w:lineRule="auto"/>
        <w:rPr>
          <w:rFonts w:hint="eastAsia" w:ascii="华文楷体" w:hAnsi="华文楷体" w:eastAsia="华文楷体" w:cs="华文楷体"/>
          <w:sz w:val="30"/>
          <w:szCs w:val="30"/>
        </w:rPr>
      </w:pPr>
    </w:p>
    <w:p w14:paraId="22AAFA3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Sed vereris dubios vitæ anfractus et adversarii insidias, cum habeas auxilium Dei, habeas tantam ejus dignationem, ut filio proprio pro te non pepercerit?—</w:t>
      </w:r>
    </w:p>
    <w:p w14:paraId="6A5BA9E7">
      <w:pPr>
        <w:spacing w:line="266" w:lineRule="auto"/>
        <w:rPr>
          <w:rFonts w:hint="eastAsia" w:ascii="华文楷体" w:hAnsi="华文楷体" w:eastAsia="华文楷体" w:cs="华文楷体"/>
          <w:sz w:val="30"/>
          <w:szCs w:val="30"/>
        </w:rPr>
      </w:pPr>
    </w:p>
    <w:p w14:paraId="1A085B1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但（Sed）你害怕（vereris）生命（vitæ）中不确定的（dubios）曲折（anfractus）和（et）仇敌（adversarii）的诡计（insidias），既然（cum）你拥有（habeas）上帝（Dei）的帮助（auxilium），拥有（habeas）祂如此大的（tantam ejus）恩典（dignationem），以至于（ut）祂为（pro）你（te）甚至不（non）爱惜（pepercerit）自己的儿子（filio proprio）吗？—</w:t>
      </w:r>
    </w:p>
    <w:p w14:paraId="72B984C4">
      <w:pPr>
        <w:spacing w:line="266" w:lineRule="auto"/>
        <w:rPr>
          <w:rFonts w:hint="eastAsia" w:ascii="华文楷体" w:hAnsi="华文楷体" w:eastAsia="华文楷体" w:cs="华文楷体"/>
          <w:sz w:val="30"/>
          <w:szCs w:val="30"/>
        </w:rPr>
      </w:pPr>
    </w:p>
    <w:p w14:paraId="4F153B4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Nihil enim excepit, qui omnium concessit authorem.</w:t>
      </w:r>
    </w:p>
    <w:p w14:paraId="5234B7B5">
      <w:pPr>
        <w:spacing w:line="266" w:lineRule="auto"/>
        <w:rPr>
          <w:rFonts w:hint="eastAsia" w:ascii="华文楷体" w:hAnsi="华文楷体" w:eastAsia="华文楷体" w:cs="华文楷体"/>
          <w:sz w:val="30"/>
          <w:szCs w:val="30"/>
        </w:rPr>
      </w:pPr>
    </w:p>
    <w:p w14:paraId="6EBC22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因为（enim）那位赐予（concessit）万有（omnium）创造主（authorem）的，没有（Nihil）留下（excepit）什么不给的。</w:t>
      </w:r>
    </w:p>
    <w:p w14:paraId="356B0BA5">
      <w:pPr>
        <w:spacing w:line="266" w:lineRule="auto"/>
        <w:rPr>
          <w:rFonts w:hint="eastAsia" w:ascii="华文楷体" w:hAnsi="华文楷体" w:eastAsia="华文楷体" w:cs="华文楷体"/>
          <w:sz w:val="30"/>
          <w:szCs w:val="30"/>
        </w:rPr>
      </w:pPr>
    </w:p>
    <w:p w14:paraId="325E82A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Nihil est igitur quod negari posse nobis vereamur; nihil est in quo de munificentiæ divinæ diffidere perseverantiâ debeamus, cujus fuit tam diuturna et jugis ubertas, ut primo prædestinaret, deindevocaret, et quos vocavit hos et justificaret, et quos justificaret hos et glorificaret.</w:t>
      </w:r>
    </w:p>
    <w:p w14:paraId="11753E44">
      <w:pPr>
        <w:spacing w:line="266" w:lineRule="auto"/>
        <w:rPr>
          <w:rFonts w:hint="eastAsia" w:ascii="华文楷体" w:hAnsi="华文楷体" w:eastAsia="华文楷体" w:cs="华文楷体"/>
          <w:sz w:val="30"/>
          <w:szCs w:val="30"/>
        </w:rPr>
      </w:pPr>
    </w:p>
    <w:p w14:paraId="514AB8C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因此（igitur）没有什么（Nihil est）是我们（nobis）害怕（vereamur）可能（posse）被拒绝（negari）的；没有什么（nihil est）是我们应当（debeamus）因（de）神圣（divinæ）慷慨（munificentiæ）的持续性（perseverantiâ）而怀疑（diffidere）的，祂的（cujus）丰盛（ubertas）是如此（tam）持久（diuturna）和（et）不断（jugis），以至于（ut）祂首先（primo）预定（prædestinaret），然后（deinde）呼召（vocaret），并且（et）祂所呼召的（quos vocavit）这些人（hos），祂也（et）称他们为义（justificaret），并且（et）祂所称义的（quos justificaret）这些人（hos），祂也（et）使他们得荣耀（glorificaret）。</w:t>
      </w:r>
    </w:p>
    <w:p w14:paraId="1B4126B5">
      <w:pPr>
        <w:spacing w:line="266" w:lineRule="auto"/>
        <w:rPr>
          <w:rFonts w:hint="eastAsia" w:ascii="华文楷体" w:hAnsi="华文楷体" w:eastAsia="华文楷体" w:cs="华文楷体"/>
          <w:sz w:val="30"/>
          <w:szCs w:val="30"/>
        </w:rPr>
      </w:pPr>
    </w:p>
    <w:p w14:paraId="6F7C317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Poterit deserere quos tantis beneficiis usque ad præmia prosecutus est?</w:t>
      </w:r>
    </w:p>
    <w:p w14:paraId="284B0012">
      <w:pPr>
        <w:spacing w:line="266" w:lineRule="auto"/>
        <w:rPr>
          <w:rFonts w:hint="eastAsia" w:ascii="华文楷体" w:hAnsi="华文楷体" w:eastAsia="华文楷体" w:cs="华文楷体"/>
          <w:sz w:val="30"/>
          <w:szCs w:val="30"/>
        </w:rPr>
      </w:pPr>
    </w:p>
    <w:p w14:paraId="4B4F77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祂会（Poterit）离弃（deserere）那些（quos）祂以如此大的（tantis）恩惠（beneficiis）一路追随（prosecutus est）直到（usque ad）奖赏（præmia）的人吗？</w:t>
      </w:r>
    </w:p>
    <w:p w14:paraId="6954A38E">
      <w:pPr>
        <w:spacing w:line="266" w:lineRule="auto"/>
        <w:rPr>
          <w:rFonts w:hint="eastAsia" w:ascii="华文楷体" w:hAnsi="华文楷体" w:eastAsia="华文楷体" w:cs="华文楷体"/>
          <w:sz w:val="30"/>
          <w:szCs w:val="30"/>
        </w:rPr>
      </w:pPr>
    </w:p>
    <w:p w14:paraId="76C20A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 tot beneficia Dei, num metuendæ sunt aliquæ accusatoris insidiæ?</w:t>
      </w:r>
    </w:p>
    <w:p w14:paraId="2A30DAFD">
      <w:pPr>
        <w:spacing w:line="266" w:lineRule="auto"/>
        <w:rPr>
          <w:rFonts w:hint="eastAsia" w:ascii="华文楷体" w:hAnsi="华文楷体" w:eastAsia="华文楷体" w:cs="华文楷体"/>
          <w:sz w:val="30"/>
          <w:szCs w:val="30"/>
        </w:rPr>
      </w:pPr>
    </w:p>
    <w:p w14:paraId="78D7E4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在（Inter）上帝（Dei）如此多的（tot）恩惠（beneficia）中，难道（num）还应当害怕（metuendæ sunt）控告者（accusatoris）的任何（aliquæ）诡计（insidiæ）吗？</w:t>
      </w:r>
    </w:p>
    <w:p w14:paraId="1FABE3A0">
      <w:pPr>
        <w:spacing w:line="266" w:lineRule="auto"/>
        <w:rPr>
          <w:rFonts w:hint="eastAsia" w:ascii="华文楷体" w:hAnsi="华文楷体" w:eastAsia="华文楷体" w:cs="华文楷体"/>
          <w:sz w:val="30"/>
          <w:szCs w:val="30"/>
        </w:rPr>
      </w:pPr>
    </w:p>
    <w:p w14:paraId="1CEE984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sed quis audeat accusare quos electos divino cernit judicio?</w:t>
      </w:r>
    </w:p>
    <w:p w14:paraId="308687D3">
      <w:pPr>
        <w:spacing w:line="266" w:lineRule="auto"/>
        <w:rPr>
          <w:rFonts w:hint="eastAsia" w:ascii="华文楷体" w:hAnsi="华文楷体" w:eastAsia="华文楷体" w:cs="华文楷体"/>
          <w:sz w:val="30"/>
          <w:szCs w:val="30"/>
        </w:rPr>
      </w:pPr>
    </w:p>
    <w:p w14:paraId="077190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但是（sed）谁（quis）敢（audeat）控告（accusare）那些（quos）他看见（cernit）是凭神圣（divino）审判（judicio）蒙拣选（electos）的人呢？</w:t>
      </w:r>
    </w:p>
    <w:p w14:paraId="7EA7F690">
      <w:pPr>
        <w:spacing w:line="266" w:lineRule="auto"/>
        <w:rPr>
          <w:rFonts w:hint="eastAsia" w:ascii="华文楷体" w:hAnsi="华文楷体" w:eastAsia="华文楷体" w:cs="华文楷体"/>
          <w:sz w:val="30"/>
          <w:szCs w:val="30"/>
        </w:rPr>
      </w:pPr>
    </w:p>
    <w:p w14:paraId="1AE634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num Deus Pater ipse quicontulit, potest dona sua rescindere, et quos adoptionesuscepit, eos a paterni affectus gratia relegare?</w:t>
      </w:r>
    </w:p>
    <w:p w14:paraId="02161F31">
      <w:pPr>
        <w:spacing w:line="266" w:lineRule="auto"/>
        <w:rPr>
          <w:rFonts w:hint="eastAsia" w:ascii="华文楷体" w:hAnsi="华文楷体" w:eastAsia="华文楷体" w:cs="华文楷体"/>
          <w:sz w:val="30"/>
          <w:szCs w:val="30"/>
        </w:rPr>
      </w:pPr>
    </w:p>
    <w:p w14:paraId="1B20529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难道（num）父（Pater）上帝（Deus）自己（ipse），那位（qui）赐予（contulit）的，能（potest）撤销（rescindere）祂的（sua）恩赐（dona），并将（et eos）那些（quos）祂已接纳（suscepit）为嗣子（adoptione）的人，从（a）父爱（paterni affectus）的恩典（gratia）中放逐（relegare）吗？</w:t>
      </w:r>
    </w:p>
    <w:p w14:paraId="45CE00F4">
      <w:pPr>
        <w:spacing w:line="266" w:lineRule="auto"/>
        <w:rPr>
          <w:rFonts w:hint="eastAsia" w:ascii="华文楷体" w:hAnsi="华文楷体" w:eastAsia="华文楷体" w:cs="华文楷体"/>
          <w:sz w:val="30"/>
          <w:szCs w:val="30"/>
        </w:rPr>
      </w:pPr>
    </w:p>
    <w:p w14:paraId="3624BA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Sed metus est ne judex severior fiat.</w:t>
      </w:r>
    </w:p>
    <w:p w14:paraId="5DC6ABC0">
      <w:pPr>
        <w:spacing w:line="266" w:lineRule="auto"/>
        <w:rPr>
          <w:rFonts w:hint="eastAsia" w:ascii="华文楷体" w:hAnsi="华文楷体" w:eastAsia="华文楷体" w:cs="华文楷体"/>
          <w:sz w:val="30"/>
          <w:szCs w:val="30"/>
        </w:rPr>
      </w:pPr>
    </w:p>
    <w:p w14:paraId="622A5E5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但是（Sed）担心（metus est）审判者（judex）会变得（fiat）更严厉（severior）。</w:t>
      </w:r>
    </w:p>
    <w:p w14:paraId="1C6C01D2">
      <w:pPr>
        <w:spacing w:line="266" w:lineRule="auto"/>
        <w:rPr>
          <w:rFonts w:hint="eastAsia" w:ascii="华文楷体" w:hAnsi="华文楷体" w:eastAsia="华文楷体" w:cs="华文楷体"/>
          <w:sz w:val="30"/>
          <w:szCs w:val="30"/>
        </w:rPr>
      </w:pPr>
    </w:p>
    <w:p w14:paraId="4AC0DC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Considera quem judicem habeas; nempe Christo dedit Pater omne judicium; poterit te ergo ille damnare, quem redemit a morte, pro quo se obtulit, cujus vitam suæ mortis mercedem esse cognoscit?</w:t>
      </w:r>
    </w:p>
    <w:p w14:paraId="7C90BE57">
      <w:pPr>
        <w:spacing w:line="266" w:lineRule="auto"/>
        <w:rPr>
          <w:rFonts w:hint="eastAsia" w:ascii="华文楷体" w:hAnsi="华文楷体" w:eastAsia="华文楷体" w:cs="华文楷体"/>
          <w:sz w:val="30"/>
          <w:szCs w:val="30"/>
        </w:rPr>
      </w:pPr>
    </w:p>
    <w:p w14:paraId="033E5C6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Considera）你拥有（habeas）怎样的（quem）审判者（judicem）；即（nempe）父（Pater）已将（dedit）一切（omne）审判（judicium）交给（Christo）基督；那么（ergo）那位（ille）将你（te）从（a）死亡（morte）中救赎（redemit）出来、为（pro）你（quo）献上（obtulit）自己（se）、并且认识到（cognoscit）你的（cujus）生命（vitam）是祂（suæ）死亡（mortis）的代价（mercedem esse）的，祂会（poterit）定你（damnare）的罪吗？</w:t>
      </w:r>
    </w:p>
    <w:p w14:paraId="64C0396E">
      <w:pPr>
        <w:spacing w:line="266" w:lineRule="auto"/>
        <w:rPr>
          <w:rFonts w:hint="eastAsia" w:ascii="华文楷体" w:hAnsi="华文楷体" w:eastAsia="华文楷体" w:cs="华文楷体"/>
          <w:sz w:val="30"/>
          <w:szCs w:val="30"/>
        </w:rPr>
      </w:pPr>
    </w:p>
    <w:p w14:paraId="727B970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nonne dicet, quæ utilitas in sanguine meo, si damno quem ipse salvavi?</w:t>
      </w:r>
    </w:p>
    <w:p w14:paraId="54F13EEB">
      <w:pPr>
        <w:spacing w:line="266" w:lineRule="auto"/>
        <w:rPr>
          <w:rFonts w:hint="eastAsia" w:ascii="华文楷体" w:hAnsi="华文楷体" w:eastAsia="华文楷体" w:cs="华文楷体"/>
          <w:sz w:val="30"/>
          <w:szCs w:val="30"/>
        </w:rPr>
      </w:pPr>
    </w:p>
    <w:p w14:paraId="6846660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祂岂不（nonne）会说（dicet），如果（si）我定（damno）我自己（ipse）所拯救（salvavi）之人的罪（quem），在我的血（in sanguine meo）里有什么（quæ）益处（utilitas）呢？</w:t>
      </w:r>
    </w:p>
    <w:p w14:paraId="7577D300">
      <w:pPr>
        <w:spacing w:line="266" w:lineRule="auto"/>
        <w:rPr>
          <w:rFonts w:hint="eastAsia" w:ascii="华文楷体" w:hAnsi="华文楷体" w:eastAsia="华文楷体" w:cs="华文楷体"/>
          <w:sz w:val="30"/>
          <w:szCs w:val="30"/>
        </w:rPr>
      </w:pPr>
    </w:p>
    <w:p w14:paraId="4A3CC3E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Denique consideras judicem, non considerasadvocatum?"</w:t>
      </w:r>
    </w:p>
    <w:p w14:paraId="25041C22">
      <w:pPr>
        <w:spacing w:line="266" w:lineRule="auto"/>
        <w:rPr>
          <w:rFonts w:hint="eastAsia" w:ascii="华文楷体" w:hAnsi="华文楷体" w:eastAsia="华文楷体" w:cs="华文楷体"/>
          <w:sz w:val="30"/>
          <w:szCs w:val="30"/>
        </w:rPr>
      </w:pPr>
    </w:p>
    <w:p w14:paraId="351FE11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最后（Denique）你考虑（consideras）审判者（judicem），却不（non）考虑（consideras）中保（advocatum）吗？”</w:t>
      </w:r>
    </w:p>
    <w:p w14:paraId="06E69F13">
      <w:pPr>
        <w:spacing w:line="266" w:lineRule="auto"/>
        <w:rPr>
          <w:rFonts w:hint="eastAsia" w:ascii="华文楷体" w:hAnsi="华文楷体" w:eastAsia="华文楷体" w:cs="华文楷体"/>
          <w:sz w:val="30"/>
          <w:szCs w:val="30"/>
        </w:rPr>
      </w:pPr>
    </w:p>
    <w:p w14:paraId="68A65CD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all our glorying in the love of God and assurance of salvation he lays in the free grace of God, in redemption and justification; for the certainty of our continuance in that estate, he urges the decree of God's predestination, the unchangeableness of his love, the complete redemption made by Christ, with his effectual intercession: all which are at large insisted upon in the ensuing treatise.</w:t>
      </w:r>
    </w:p>
    <w:p w14:paraId="4CDDC983">
      <w:pPr>
        <w:spacing w:line="266" w:lineRule="auto"/>
        <w:rPr>
          <w:rFonts w:hint="eastAsia" w:ascii="华文楷体" w:hAnsi="华文楷体" w:eastAsia="华文楷体" w:cs="华文楷体"/>
          <w:sz w:val="30"/>
          <w:szCs w:val="30"/>
        </w:rPr>
      </w:pPr>
    </w:p>
    <w:p w14:paraId="1579272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我们在上帝之爱和救恩确据中所有夸耀的基础，立在上帝白白的恩典、救赎和称义上；至于我们在那状态中持续的确据，他强调上帝预定（predestination）的预旨，祂爱的不变性，基督作成的完全救赎，连同祂有效的代求（intercession）：所有这些都在接下来的论著中被广泛坚持。</w:t>
      </w:r>
    </w:p>
    <w:p w14:paraId="6790C7E0">
      <w:pPr>
        <w:spacing w:line="266" w:lineRule="auto"/>
        <w:rPr>
          <w:rFonts w:hint="eastAsia" w:ascii="华文楷体" w:hAnsi="华文楷体" w:eastAsia="华文楷体" w:cs="华文楷体"/>
          <w:sz w:val="30"/>
          <w:szCs w:val="30"/>
        </w:rPr>
      </w:pPr>
    </w:p>
    <w:p w14:paraId="4E1616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him his contemporary, CHRYSOSTOM. Ser. 3, in 2 Cor. 1:21, 22: Ὁ δὲ βεβαιῶν ἡμᾶς σὺν ὑμῖν εἰς Χριστὸν, καὶ χρίσας ἡμᾶς Θεός· καὶ σφραγισάμενος ἡμᾶς καὶ δοὺς τὸν ἀῤῥαβῶνα τοῦ Πνεύματος ἐν ταῖς καρδίαις ἡμῶν .</w:t>
      </w:r>
    </w:p>
    <w:p w14:paraId="0F80F8E6">
      <w:pPr>
        <w:spacing w:line="266" w:lineRule="auto"/>
        <w:rPr>
          <w:rFonts w:hint="eastAsia" w:ascii="华文楷体" w:hAnsi="华文楷体" w:eastAsia="华文楷体" w:cs="华文楷体"/>
          <w:sz w:val="30"/>
          <w:szCs w:val="30"/>
        </w:rPr>
      </w:pPr>
    </w:p>
    <w:p w14:paraId="5B3D575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再加上他的同时代人，屈梭多模（CHRYSOSTOM）。《哥林多后书注释》第三讲，论林后 1:21, 22：“那（Ὁ δὲ）在（εἰς）基督（Χριστὸν）里坚固（βεβαιῶν）我们（ἡμᾶς）和（σὺν）你们（ὑμῖν），并且（καὶ）膏（χρίσας）我们的（ἡμᾶς），就是上帝（Θεός）；祂又（καὶ）用印印了（σφραγισάμενος）我们（ἡμᾶς），并（καὶ）赐（δοὺς）圣灵（τοῦ Πνεύματος）在我们（ἡμῶν）心里（ἐν ταῖς καρδίαις）作凭据（τὸν ἀῤῥαβῶνα）。”</w:t>
      </w:r>
    </w:p>
    <w:p w14:paraId="4C431B9B">
      <w:pPr>
        <w:spacing w:line="266" w:lineRule="auto"/>
        <w:rPr>
          <w:rFonts w:hint="eastAsia" w:ascii="华文楷体" w:hAnsi="华文楷体" w:eastAsia="华文楷体" w:cs="华文楷体"/>
          <w:sz w:val="30"/>
          <w:szCs w:val="30"/>
        </w:rPr>
      </w:pPr>
    </w:p>
    <w:p w14:paraId="44755D8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words of the apostle he gives the ensuing exposition: Πάλιν ἀπὸ τῶν παρελθόντων τὰ μέλλοντα βεβαιοῦται· εἰ γὰρ αὐτός ἐστιν ὁ βεβαιῶν ἡμᾶς εἰς Χριστὸν (τουτέστιν ὁ μὴ ἐῶν ἡμᾶς παρασαλεύεσθαι ἐκ τῆς πίστεως τῆς εἰς τὸν Χριστὸν) καὶ αὐτὸς ὁ χρίσας ἡμᾶς, καὶ δοὺς τὸ πνεῦμα ἐν ταῖς καρδίαις ἡμῶν, πῶς τὰ μέλλοντα οὐ δώσει;</w:t>
      </w:r>
    </w:p>
    <w:p w14:paraId="691F10AA">
      <w:pPr>
        <w:spacing w:line="266" w:lineRule="auto"/>
        <w:rPr>
          <w:rFonts w:hint="eastAsia" w:ascii="华文楷体" w:hAnsi="华文楷体" w:eastAsia="华文楷体" w:cs="华文楷体"/>
          <w:sz w:val="30"/>
          <w:szCs w:val="30"/>
        </w:rPr>
      </w:pPr>
    </w:p>
    <w:p w14:paraId="69F47FC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对于使徒的这些话，他给出如下阐释：“未来之事（τὰ μέλλοντα）再次（Πάλιν）从（ἀπὸ）过去之事（τῶν παρελθόντων）得到坚固（βεβαιοῦται）；因为（εἰ γὰρ）如果（αὐτός ἐστιν ὁ）那坚固（βεβαιῶν）我们（ἡμᾶς）在（εἰς）基督（Χριστὸν）里的（那位）（也就是说 ὁ μὴ ἐῶν ἡμᾶς παρασαλεύεσθαι ἐκ τῆς πίστεως τῆς εἰς τὸν Χριστὸν 那不容我们从对基督的信心中动摇的那位），并且（καὶ）是祂（αὐτὸς ὁ）膏了（χρίσας）我们（ἡμᾶς），并且（καὶ）赐（δοὺς）圣灵（τὸ πνεῦμα）在我们（ἡμῶν）心里（ἐν ταῖς καρδίαις）的那位，祂怎能（πῶς）不（οὐ）赐下（δώσει）未来之事（τὰ μέλλοντα）呢？</w:t>
      </w:r>
    </w:p>
    <w:p w14:paraId="76786647">
      <w:pPr>
        <w:spacing w:line="266" w:lineRule="auto"/>
        <w:rPr>
          <w:rFonts w:hint="eastAsia" w:ascii="华文楷体" w:hAnsi="华文楷体" w:eastAsia="华文楷体" w:cs="华文楷体"/>
          <w:sz w:val="30"/>
          <w:szCs w:val="30"/>
        </w:rPr>
      </w:pPr>
    </w:p>
    <w:p w14:paraId="30D811D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εἰ γὰρ τὰς ἀρχὰς καὶ τὰς ὑποθέσεις ἔδωκε, καὶ τὴν ῥίζαν καὶ τὴν πηγὴν (οἷον τὴν ἀληθῆ περὶ αὐτοῦ γνῶσιν, τὴν τοῦ πνεύματος μετάληψιν) πῶς τὰ ἐκ τούτων οὐ δώσει;</w:t>
      </w:r>
    </w:p>
    <w:p w14:paraId="3246FBAA">
      <w:pPr>
        <w:spacing w:line="266" w:lineRule="auto"/>
        <w:rPr>
          <w:rFonts w:hint="eastAsia" w:ascii="华文楷体" w:hAnsi="华文楷体" w:eastAsia="华文楷体" w:cs="华文楷体"/>
          <w:sz w:val="30"/>
          <w:szCs w:val="30"/>
        </w:rPr>
      </w:pPr>
    </w:p>
    <w:p w14:paraId="20F0EA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因为（εἰ γὰρ）如果祂赐下了（ἔδωκε）开端（τὰς ἀρχὰς）和（καὶ）基础（τὰς ὑποθέσεις），和（καὶ）根基（τὴν ῥίζαν）和（καὶ）源头（τὴν πηγὴν）（例如 οἷον 关于（περὶ）祂（αὐτοῦ）的真（τὴν ἀληθῆ）知识（γνῶσιν），圣灵（τοῦ πνεύματος）的交通（μετάληψιν）），祂怎能（πῶς）不（οὐ）赐下（δώσει）从（ἐκ）这些（τούτων）而出的事物（τὰ）呢？</w:t>
      </w:r>
    </w:p>
    <w:p w14:paraId="49172078">
      <w:pPr>
        <w:spacing w:line="266" w:lineRule="auto"/>
        <w:rPr>
          <w:rFonts w:hint="eastAsia" w:ascii="华文楷体" w:hAnsi="华文楷体" w:eastAsia="华文楷体" w:cs="华文楷体"/>
          <w:sz w:val="30"/>
          <w:szCs w:val="30"/>
        </w:rPr>
      </w:pPr>
    </w:p>
    <w:p w14:paraId="666B829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εἰ γὰρ ἐκεῖνα διὰ ταῦτα δίδονται, πολλῷ μᾶλλον ὁ ταῦτα δοὺς καὶ ἐκεῖνα παρέξει· καὶ εἰ ταῦτα ἐχθροῖς οὖσιν ἔδωκε, πολλῷ μᾶλλον ἐκεῖνα φίλοις γενομένοις χαριεῖται· διὰ τοῦτο οὐδὲ Πνεῦμα εἶπεν ἁπλῶς, ἀλλʼ ἀῤῥαβῶνα ὠνόμασεν, ἵνα ἀπὸ τούτου, καὶ περὶ τοῦ παντὸς θαῤῥῇς· οὐ γὰρ εἰ μὴ ἔμελλε τὸ πᾶν διδόναι, εἵλετο ἂν τὸν ἀῤῥαβῶνα παρασχεῖν καὶ ἀπολέσαι εἰκῆ καὶ μάτην .</w:t>
      </w:r>
    </w:p>
    <w:p w14:paraId="53EA483F">
      <w:pPr>
        <w:spacing w:line="266" w:lineRule="auto"/>
        <w:rPr>
          <w:rFonts w:hint="eastAsia" w:ascii="华文楷体" w:hAnsi="华文楷体" w:eastAsia="华文楷体" w:cs="华文楷体"/>
          <w:sz w:val="30"/>
          <w:szCs w:val="30"/>
        </w:rPr>
      </w:pPr>
    </w:p>
    <w:p w14:paraId="02E80AB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因为（εἰ γὰρ）如果那些事物（ἐκεῖνα）是为了（διὰ）这些事物（ταῦτα）而赐下的（δίδονται），那（ὁ）赐下（δοὺς）这些事物（ταῦτα）的，岂不更（πολλῷ μᾶλλον）要供应（παρέξει）那些事物（καὶ ἐκεῖνα）吗？并且（καὶ）如果（εἰ）祂在我们作（οὖσιν）仇敌（ἐχθροῖς）时就赐下了（ἔδωκε）这些事物（ταῦτα），岂不更（πολλῷ μᾶλλον）要将那些事物（ἐκεῖνα）赐给（χαριεῖται）成为（γενομένοις）朋友（φίλοις）的人吗？因此（διὰ τοῦτο）祂并非（οὐδὲ）仅仅（ἁπλῶς）说（εἶπεν）圣灵（Πνεῦμα），而是（ἀλλʼ）称之为（ὠνόμασεν）凭据（ἀῤῥαβῶνα），为要（ἵνα）你从（ἀπὸ）这个（τούτου）也（καὶ）对（περὶ）全部（τοῦ παντὸς）有胆量（θαῤῥῇς）；因为（οὐ γὰρ）如果（εἰ μὴ）祂不（ἔμελλε）打算赐下（διδόναι）全部（τὸ πᾶν），祂就不会（εἵλετο ἂν）提供（παρασχεῖν）凭据（τὸν ἀῤῥαβῶνα）并（καὶ）使其（ἀπολέσαι）徒然（εἰκῆ）且（καὶ）枉然（μάτην）失落。”</w:t>
      </w:r>
    </w:p>
    <w:p w14:paraId="49CA5C81">
      <w:pPr>
        <w:spacing w:line="266" w:lineRule="auto"/>
        <w:rPr>
          <w:rFonts w:hint="eastAsia" w:ascii="华文楷体" w:hAnsi="华文楷体" w:eastAsia="华文楷体" w:cs="华文楷体"/>
          <w:sz w:val="30"/>
          <w:szCs w:val="30"/>
        </w:rPr>
      </w:pPr>
    </w:p>
    <w:p w14:paraId="6111D91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and aim of our establishment by the Spirit is, he tells us, that we be not shaken or moved from the faith of Christ; [he] so establisheth: us that he suffers us not to depart and fall away from the faith.</w:t>
      </w:r>
    </w:p>
    <w:p w14:paraId="6DB77412">
      <w:pPr>
        <w:spacing w:line="266" w:lineRule="auto"/>
        <w:rPr>
          <w:rFonts w:hint="eastAsia" w:ascii="华文楷体" w:hAnsi="华文楷体" w:eastAsia="华文楷体" w:cs="华文楷体"/>
          <w:sz w:val="30"/>
          <w:szCs w:val="30"/>
        </w:rPr>
      </w:pPr>
    </w:p>
    <w:p w14:paraId="038360F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我们藉着圣灵得以坚立的设计和目标，他告诉我们，是使我们不至从基督的信仰中动摇或移动；[祂]如此坚立我们：以致祂不容我们偏离并从信仰中跌落。</w:t>
      </w:r>
    </w:p>
    <w:p w14:paraId="23FAE8AC">
      <w:pPr>
        <w:spacing w:line="266" w:lineRule="auto"/>
        <w:rPr>
          <w:rFonts w:hint="eastAsia" w:ascii="华文楷体" w:hAnsi="华文楷体" w:eastAsia="华文楷体" w:cs="华文楷体"/>
          <w:sz w:val="30"/>
          <w:szCs w:val="30"/>
        </w:rPr>
      </w:pPr>
    </w:p>
    <w:p w14:paraId="450644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 argument which he insists on,—from what we have presently received to an assurance of abode in our condition, to the enjoyment of the full inheritance,—is not contemptible in the cause in hand, is farther manifested in the treatise itself.</w:t>
      </w:r>
    </w:p>
    <w:p w14:paraId="12FAAFE4">
      <w:pPr>
        <w:spacing w:line="266" w:lineRule="auto"/>
        <w:rPr>
          <w:rFonts w:hint="eastAsia" w:ascii="华文楷体" w:hAnsi="华文楷体" w:eastAsia="华文楷体" w:cs="华文楷体"/>
          <w:sz w:val="30"/>
          <w:szCs w:val="30"/>
        </w:rPr>
      </w:pPr>
    </w:p>
    <w:p w14:paraId="143C132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并且他所坚持的那个论证——从我们当前所领受的到对我们状况中存留的确据，直到享受完全的产业——在手头的事业中并非可鄙的，这在论著本身中得到了进一步显明。</w:t>
      </w:r>
    </w:p>
    <w:p w14:paraId="3292EA1E">
      <w:pPr>
        <w:spacing w:line="266" w:lineRule="auto"/>
        <w:rPr>
          <w:rFonts w:hint="eastAsia" w:ascii="华文楷体" w:hAnsi="华文楷体" w:eastAsia="华文楷体" w:cs="华文楷体"/>
          <w:sz w:val="30"/>
          <w:szCs w:val="30"/>
        </w:rPr>
      </w:pPr>
    </w:p>
    <w:p w14:paraId="0F24301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instances may suffice for the first period of time mentioned, before the rising of the Pelagian heresy; of which, and those others of the same kind that might be produced, though they may not seem so full and expressive to the point under consideration as those which follow after, yet concerning those authors and their testimonies these two things maybe asserted:—</w:t>
      </w:r>
    </w:p>
    <w:p w14:paraId="466DB6B0">
      <w:pPr>
        <w:spacing w:line="266" w:lineRule="auto"/>
        <w:rPr>
          <w:rFonts w:hint="eastAsia" w:ascii="华文楷体" w:hAnsi="华文楷体" w:eastAsia="华文楷体" w:cs="华文楷体"/>
          <w:sz w:val="30"/>
          <w:szCs w:val="30"/>
        </w:rPr>
      </w:pPr>
    </w:p>
    <w:p w14:paraId="74227E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例子或许足以说明所提及的第一个时间段，即伯拉纠异端兴起之前；关于这些，以及其他可能引证的同类例子，尽管它们对所考虑之要点或许不像随后的那些那样充分和富有表现力，然而关于那些作者及其见证，可以主张以下两点：——</w:t>
      </w:r>
    </w:p>
    <w:p w14:paraId="55493A10">
      <w:pPr>
        <w:spacing w:line="266" w:lineRule="auto"/>
        <w:rPr>
          <w:rFonts w:hint="eastAsia" w:ascii="华文楷体" w:hAnsi="华文楷体" w:eastAsia="华文楷体" w:cs="华文楷体"/>
          <w:sz w:val="30"/>
          <w:szCs w:val="30"/>
        </w:rPr>
      </w:pPr>
    </w:p>
    <w:p w14:paraId="11E84BA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though some expressions may be gathered, from some of the writers within the space of time mentioned, that seem to allow a possibility of defection and apostasy in believers,—occasioned, all of them, by the general use of that word, and the taking in the several accounts whereon men, both in the gospel and in common use, are so called,—yet there is no one of them that ever ascribed the perseverance of them who actually and eventually persevere to such grounds and principles as Mr Goodwin doth, and which the reader shall find at large by him insisted on in the ensuing treatise.</w:t>
      </w:r>
    </w:p>
    <w:p w14:paraId="36A0D265">
      <w:pPr>
        <w:spacing w:line="266" w:lineRule="auto"/>
        <w:rPr>
          <w:rFonts w:hint="eastAsia" w:ascii="华文楷体" w:hAnsi="华文楷体" w:eastAsia="华文楷体" w:cs="华文楷体"/>
          <w:sz w:val="30"/>
          <w:szCs w:val="30"/>
        </w:rPr>
      </w:pPr>
    </w:p>
    <w:p w14:paraId="2011D4E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尽管可以从所提及时间段内的一些作者那里收集到一些似乎允许信徒背离（defection）和背道（apostasy）之可能性的表达——所有这些表达都是由那个词语的普遍使用，以及纳入了人们（无论在福音中还是在通常用法中）被如此称呼的几种缘由所引起的，——然而他们中没有任何一人曾将那些实际并最终坚忍之人的坚忍归因于像古德温先生所做的那样、并且读者将在接下来的论著中发现被他广泛坚持的那些根据和原则。</w:t>
      </w:r>
    </w:p>
    <w:p w14:paraId="63272336">
      <w:pPr>
        <w:spacing w:line="266" w:lineRule="auto"/>
        <w:rPr>
          <w:rFonts w:hint="eastAsia" w:ascii="华文楷体" w:hAnsi="华文楷体" w:eastAsia="华文楷体" w:cs="华文楷体"/>
          <w:sz w:val="30"/>
          <w:szCs w:val="30"/>
        </w:rPr>
      </w:pPr>
    </w:p>
    <w:p w14:paraId="508B8EE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his maintaining of the saints' perseverance is as bad, if not worse, than his maintaining their apostasy.</w:t>
      </w:r>
    </w:p>
    <w:p w14:paraId="69CF8301">
      <w:pPr>
        <w:spacing w:line="266" w:lineRule="auto"/>
        <w:rPr>
          <w:rFonts w:hint="eastAsia" w:ascii="华文楷体" w:hAnsi="华文楷体" w:eastAsia="华文楷体" w:cs="华文楷体"/>
          <w:sz w:val="30"/>
          <w:szCs w:val="30"/>
        </w:rPr>
      </w:pPr>
    </w:p>
    <w:p w14:paraId="72BE3F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事实是，他维护圣徒坚忍的做法，即使不比他维护他们背道的做法更糟，也同样糟糕。</w:t>
      </w:r>
    </w:p>
    <w:p w14:paraId="6C3F4834">
      <w:pPr>
        <w:spacing w:line="266" w:lineRule="auto"/>
        <w:rPr>
          <w:rFonts w:hint="eastAsia" w:ascii="华文楷体" w:hAnsi="华文楷体" w:eastAsia="华文楷体" w:cs="华文楷体"/>
          <w:sz w:val="30"/>
          <w:szCs w:val="30"/>
        </w:rPr>
      </w:pPr>
    </w:p>
    <w:p w14:paraId="3B429BB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 scarce know any head in religion concerning which the mind of the ancients, who wrote before it received any opposition, may be made out more clearly than we have done in this, by the instances produced and insisted on.</w:t>
      </w:r>
    </w:p>
    <w:p w14:paraId="66759900">
      <w:pPr>
        <w:spacing w:line="266" w:lineRule="auto"/>
        <w:rPr>
          <w:rFonts w:hint="eastAsia" w:ascii="华文楷体" w:hAnsi="华文楷体" w:eastAsia="华文楷体" w:cs="华文楷体"/>
          <w:sz w:val="30"/>
          <w:szCs w:val="30"/>
        </w:rPr>
      </w:pPr>
    </w:p>
    <w:p w14:paraId="76F7AE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我几乎不知道宗教中有任何一个要点，关于它，那些在其受到任何反对之前写作的古人的心思，能比我们在此通过引证并坚持的实例所阐明的更清晰。</w:t>
      </w:r>
    </w:p>
    <w:p w14:paraId="42E22CE6">
      <w:pPr>
        <w:spacing w:line="266" w:lineRule="auto"/>
        <w:rPr>
          <w:rFonts w:hint="eastAsia" w:ascii="华文楷体" w:hAnsi="华文楷体" w:eastAsia="华文楷体" w:cs="华文楷体"/>
          <w:sz w:val="30"/>
          <w:szCs w:val="30"/>
        </w:rPr>
      </w:pPr>
    </w:p>
    <w:p w14:paraId="51D68B2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Pelagian heresy began about the year 417.</w:t>
      </w:r>
    </w:p>
    <w:p w14:paraId="02DEFD51">
      <w:pPr>
        <w:spacing w:line="266" w:lineRule="auto"/>
        <w:rPr>
          <w:rFonts w:hint="eastAsia" w:ascii="华文楷体" w:hAnsi="华文楷体" w:eastAsia="华文楷体" w:cs="华文楷体"/>
          <w:sz w:val="30"/>
          <w:szCs w:val="30"/>
        </w:rPr>
      </w:pPr>
    </w:p>
    <w:p w14:paraId="097318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伯拉纠异端（Pelagian heresy）大约始于417年。</w:t>
      </w:r>
    </w:p>
    <w:p w14:paraId="6E6C1D0C">
      <w:pPr>
        <w:spacing w:line="266" w:lineRule="auto"/>
        <w:rPr>
          <w:rFonts w:hint="eastAsia" w:ascii="华文楷体" w:hAnsi="华文楷体" w:eastAsia="华文楷体" w:cs="华文楷体"/>
          <w:sz w:val="30"/>
          <w:szCs w:val="30"/>
        </w:rPr>
      </w:pPr>
    </w:p>
    <w:p w14:paraId="7712469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opposers thereof are reckoned up by Prosper, cap. ii. De Ingrat.</w:t>
      </w:r>
    </w:p>
    <w:p w14:paraId="10B94EF3">
      <w:pPr>
        <w:spacing w:line="266" w:lineRule="auto"/>
        <w:rPr>
          <w:rFonts w:hint="eastAsia" w:ascii="华文楷体" w:hAnsi="华文楷体" w:eastAsia="华文楷体" w:cs="华文楷体"/>
          <w:sz w:val="30"/>
          <w:szCs w:val="30"/>
        </w:rPr>
      </w:pPr>
    </w:p>
    <w:p w14:paraId="5AFEC9C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其最早的反对者被普罗斯珀（Prosper）在其《论忘恩负义者》（De Ingratia）第二章中列举出来。</w:t>
      </w:r>
    </w:p>
    <w:p w14:paraId="36C24EB1">
      <w:pPr>
        <w:spacing w:line="266" w:lineRule="auto"/>
        <w:rPr>
          <w:rFonts w:hint="eastAsia" w:ascii="华文楷体" w:hAnsi="华文楷体" w:eastAsia="华文楷体" w:cs="华文楷体"/>
          <w:sz w:val="30"/>
          <w:szCs w:val="30"/>
        </w:rPr>
      </w:pPr>
    </w:p>
    <w:p w14:paraId="6D528B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bishop of Rome, the Palestine synod in the case of Pelagius, Jerome, Atticus, bishop of Constantinople, the synod of Ephesus, [of] Sicily, and two in Afric, he mentions in order, concluding them with the second African, gathered to that end and purpose:—</w:t>
      </w:r>
    </w:p>
    <w:p w14:paraId="74977B2C">
      <w:pPr>
        <w:spacing w:line="266" w:lineRule="auto"/>
        <w:rPr>
          <w:rFonts w:hint="eastAsia" w:ascii="华文楷体" w:hAnsi="华文楷体" w:eastAsia="华文楷体" w:cs="华文楷体"/>
          <w:sz w:val="30"/>
          <w:szCs w:val="30"/>
        </w:rPr>
      </w:pPr>
    </w:p>
    <w:p w14:paraId="1DB9D6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罗马主教，在伯拉纠案中的巴勒斯坦会议（Palestine synod），耶柔米（Jerome），君士坦丁堡主教阿提库（Atticus），以弗所会议（synod of Ephesus），[西西里]会议（[of] Sicily），以及非洲（Afric）的两次会议，他按次序提及，并以第二次非洲会议——为此目的和宗旨而召集的——作结：——</w:t>
      </w:r>
    </w:p>
    <w:p w14:paraId="0A56C0D0">
      <w:pPr>
        <w:spacing w:line="266" w:lineRule="auto"/>
        <w:rPr>
          <w:rFonts w:hint="eastAsia" w:ascii="华文楷体" w:hAnsi="华文楷体" w:eastAsia="华文楷体" w:cs="华文楷体"/>
          <w:sz w:val="30"/>
          <w:szCs w:val="30"/>
        </w:rPr>
      </w:pPr>
    </w:p>
    <w:p w14:paraId="49A65C3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"Anne alium in finem posset procedere sanctum Concilium, cui dux Aurelius ingeniumque Augustinus erat? quem Christi gratia cornu Uberiore rigans, nostro lumendedit ævo, Accensum vero de lumine, nam cibus illi Et vitaetrequies Deus est; omnisque voluptas Unus amor Christi est; unus Christi est honor illi: Et dum nulla sibi quærit bona, fit Deus illi Omnia, et in sancto regnat sapientia templo."</w:t>
      </w:r>
    </w:p>
    <w:p w14:paraId="5AAA23FD">
      <w:pPr>
        <w:spacing w:line="266" w:lineRule="auto"/>
        <w:rPr>
          <w:rFonts w:hint="eastAsia" w:ascii="华文楷体" w:hAnsi="华文楷体" w:eastAsia="华文楷体" w:cs="华文楷体"/>
          <w:sz w:val="30"/>
          <w:szCs w:val="30"/>
        </w:rPr>
      </w:pPr>
    </w:p>
    <w:p w14:paraId="3E3B30C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“难道（Anne）神圣（sanctum）的会议（Concilium）能（posset）朝向（procedere）另一个（alium）目的（in finem）吗？奥勒留（Aurelius）是其领袖（dux），奥古斯丁（Augustinus）是其才智（ingeniumque）；基督（Christi）的恩典（gratia）以更丰盛的（Uberiore）角（cornu）浇灌（rigans）他，将他作为光（lumen）赐给（dedit）我们（nostro）的时代（ævo），确实（vero）是从光（de lumine）点燃的（Accensum），因为（nam）上帝（Deus）是（est）他的（illi）食物（cibus）、生命（Et vita）和安息（et requies）；所有（omnisque）的喜乐（voluptas）是（est）对基督（Christi）独一（Unus）的爱（amor）；基督（Christi）独一（unus）的尊荣（honor）归于他（illi）：并且（Et）当（dum）他不（nulla）为自己（sibi）寻求（quærit）好处（bona）时，上帝（Deus）就成为（fit）他的（illi）一切（Omnia），智慧（sapientia）就在（in）圣洁的（sancto）殿（templo）中作王（regnat）。”</w:t>
      </w:r>
    </w:p>
    <w:p w14:paraId="312DF19B">
      <w:pPr>
        <w:spacing w:line="266" w:lineRule="auto"/>
        <w:rPr>
          <w:rFonts w:hint="eastAsia" w:ascii="华文楷体" w:hAnsi="华文楷体" w:eastAsia="华文楷体" w:cs="华文楷体"/>
          <w:sz w:val="30"/>
          <w:szCs w:val="30"/>
        </w:rPr>
      </w:pPr>
    </w:p>
    <w:p w14:paraId="3D43FC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I shall not burden the reader, being now entered upon the place and time wherein very many witnesses call aloud to be heard about the difference in hand, of the first opposers of the Pelagian heresy, I shall insist only on him who is indeed "instar omnium," and hath ever been so accounted in the controversies about the grace of God; and Ishall the rather lay this weight on him, because it is evident that he spake the sense of the whole church in those days wherein he lived.</w:t>
      </w:r>
    </w:p>
    <w:p w14:paraId="78A7AFB8">
      <w:pPr>
        <w:spacing w:line="266" w:lineRule="auto"/>
        <w:rPr>
          <w:rFonts w:hint="eastAsia" w:ascii="华文楷体" w:hAnsi="华文楷体" w:eastAsia="华文楷体" w:cs="华文楷体"/>
          <w:sz w:val="30"/>
          <w:szCs w:val="30"/>
        </w:rPr>
      </w:pPr>
    </w:p>
    <w:p w14:paraId="36A283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并且因为我现在已进入这样一个地方和时代，其中非常多的见证人大声呼求，要就手头的分歧——即关于伯拉纠异端最早反对者的——被听见，我将不麻烦读者，只坚持论述那位确实“如同全体”（instar omnium）并且在关于上帝恩典的争论中一直被如此看待的人；并且我将更愿意将这个分量加在他身上，因为很明显他表达了他生活的那些日子里整个教会的观点。</w:t>
      </w:r>
    </w:p>
    <w:p w14:paraId="70534C7F">
      <w:pPr>
        <w:spacing w:line="266" w:lineRule="auto"/>
        <w:rPr>
          <w:rFonts w:hint="eastAsia" w:ascii="华文楷体" w:hAnsi="华文楷体" w:eastAsia="华文楷体" w:cs="华文楷体"/>
          <w:sz w:val="30"/>
          <w:szCs w:val="30"/>
        </w:rPr>
      </w:pPr>
    </w:p>
    <w:p w14:paraId="3036EBE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AUSTIN, of whom saith the same Prosper: "Noverint illi non solum Romanam ecclesiam Africanamque, sed per omnes mundi partes universos promissionis filios, cum doctrinâ hujus viri, sicut in tota fide, ita in gratiæ confessione congruere," Epist. ad Rusti.</w:t>
      </w:r>
    </w:p>
    <w:p w14:paraId="3A4D968C">
      <w:pPr>
        <w:spacing w:line="266" w:lineRule="auto"/>
        <w:rPr>
          <w:rFonts w:hint="eastAsia" w:ascii="华文楷体" w:hAnsi="华文楷体" w:eastAsia="华文楷体" w:cs="华文楷体"/>
          <w:sz w:val="30"/>
          <w:szCs w:val="30"/>
        </w:rPr>
      </w:pPr>
    </w:p>
    <w:p w14:paraId="2E2769F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这就是奥古斯丁（AUSTIN），关于他，同一位普罗斯珀说：“愿他们（illi）知道（Noverint），不仅（non solum）罗马（Romanam）教会（ecclesiam）和非洲（Africanamque）教会，而且（sed）遍及（per）世界（mundi）各处（omnes partes）所有（universos）应许（promissionis）的儿女（filios），都与（cum）这位（hujus）人士（viri）的教义（doctrinâ），如同（sicut）在整个（in tota）信仰（fide）中一样，同样（ita）在（in）恩典（gratiæ）的认信（confessione）中一致（congruere），”致鲁斯提库书信（Epist. ad Rusticum）。</w:t>
      </w:r>
    </w:p>
    <w:p w14:paraId="34B318FC">
      <w:pPr>
        <w:spacing w:line="266" w:lineRule="auto"/>
        <w:rPr>
          <w:rFonts w:hint="eastAsia" w:ascii="华文楷体" w:hAnsi="华文楷体" w:eastAsia="华文楷体" w:cs="华文楷体"/>
          <w:sz w:val="30"/>
          <w:szCs w:val="30"/>
        </w:rPr>
      </w:pPr>
    </w:p>
    <w:p w14:paraId="392226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his writings began to be carped at by the semi-Pelagians of France, Cælestine, bishop of Rome, in his Epist. ad Gallos, gives him this testimony: "Augustinum, sanctæ recordationis virum pro vita sua et moribus, in nostra communione semper habuimus, nec unquam hunc sinistræ suspicionis rumor saltem aspersit, quem tantæ scientiæ olim fuisse meminimus, ut inter magistros optimos etiam a meis prædecessoribus haberetur."</w:t>
      </w:r>
    </w:p>
    <w:p w14:paraId="5CBE6FE4">
      <w:pPr>
        <w:spacing w:line="266" w:lineRule="auto"/>
        <w:rPr>
          <w:rFonts w:hint="eastAsia" w:ascii="华文楷体" w:hAnsi="华文楷体" w:eastAsia="华文楷体" w:cs="华文楷体"/>
          <w:sz w:val="30"/>
          <w:szCs w:val="30"/>
        </w:rPr>
      </w:pPr>
    </w:p>
    <w:p w14:paraId="624075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并且当他的著作开始受到法国半伯拉纠派（semi-Pelagians）的吹毛求疵时，罗马主教塞莱斯廷（Cælestine），在其致高卢人书信（Epist. ad Gallos）中，给予他这个见证：“奥古斯丁（Augustinum），这位具有神圣记忆（sanctæ recordationis）的人（virum），因（pro）他的（sua）生活（vita）和品行（et moribus），我们总是（semper）将他视为（habuimus）在我们的（in nostra）交通（communione）中，也从未（nec unquam）有邪恶（sinistræ）怀疑（suspicionis）的流言（rumor）哪怕（saltem）玷污（aspersit）过他（hunc），我们记得（meminimus）他过去（olim）拥有如此大的（tantæ）学识（scientiæ fuisse），以至于（ut）甚至（etiam）被（a）我的（meis）前任们（prædecessoribus）视为（haberetur）在（inter）最优良的（optimos）教师（magistros）之列。”</w:t>
      </w:r>
    </w:p>
    <w:p w14:paraId="6EE2A8B9">
      <w:pPr>
        <w:spacing w:line="266" w:lineRule="auto"/>
        <w:rPr>
          <w:rFonts w:hint="eastAsia" w:ascii="华文楷体" w:hAnsi="华文楷体" w:eastAsia="华文楷体" w:cs="华文楷体"/>
          <w:sz w:val="30"/>
          <w:szCs w:val="30"/>
        </w:rPr>
      </w:pPr>
    </w:p>
    <w:p w14:paraId="71B9805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writings also were made use of not only by Prosper, Hilary, and Fulgentius, but generally by all that engaged against the Pelagians.</w:t>
      </w:r>
    </w:p>
    <w:p w14:paraId="5271C6C5">
      <w:pPr>
        <w:spacing w:line="266" w:lineRule="auto"/>
        <w:rPr>
          <w:rFonts w:hint="eastAsia" w:ascii="华文楷体" w:hAnsi="华文楷体" w:eastAsia="华文楷体" w:cs="华文楷体"/>
          <w:sz w:val="30"/>
          <w:szCs w:val="30"/>
        </w:rPr>
      </w:pPr>
    </w:p>
    <w:p w14:paraId="21E50E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他的著作不仅被普罗斯珀、希拉流（Hilary）和富尔根提乌（Fulgentius）使用，而且普遍地被所有参与反对伯拉纠派的人使用。</w:t>
      </w:r>
    </w:p>
    <w:p w14:paraId="20F79163">
      <w:pPr>
        <w:spacing w:line="266" w:lineRule="auto"/>
        <w:rPr>
          <w:rFonts w:hint="eastAsia" w:ascii="华文楷体" w:hAnsi="华文楷体" w:eastAsia="华文楷体" w:cs="华文楷体"/>
          <w:sz w:val="30"/>
          <w:szCs w:val="30"/>
        </w:rPr>
      </w:pPr>
    </w:p>
    <w:p w14:paraId="0E8EC6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"Zosimus," saith Prosper, ad Collat. cap. xli., "cum esset doctissimus, adversus libros tamen Pelagianorum beati Augustini responsa poscebat."</w:t>
      </w:r>
    </w:p>
    <w:p w14:paraId="665DF760">
      <w:pPr>
        <w:spacing w:line="266" w:lineRule="auto"/>
        <w:rPr>
          <w:rFonts w:hint="eastAsia" w:ascii="华文楷体" w:hAnsi="华文楷体" w:eastAsia="华文楷体" w:cs="华文楷体"/>
          <w:sz w:val="30"/>
          <w:szCs w:val="30"/>
        </w:rPr>
      </w:pPr>
    </w:p>
    <w:p w14:paraId="7D77B5D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“佐西马（Zosimus），”普罗斯珀说，致《与约翰·卡西安的谈话录》反对者（ad Collatorem）第41章，“虽然（cum）是最博学的（esset doctissimus），然而（tamen）他仍要求（poscebat）蒙福的（beati）奥古斯丁（Augustini）对（adversus）伯拉纠派（Pelagianorum）书籍（libros）的回应（responsa）。”</w:t>
      </w:r>
    </w:p>
    <w:p w14:paraId="34E6CE3A">
      <w:pPr>
        <w:spacing w:line="266" w:lineRule="auto"/>
        <w:rPr>
          <w:rFonts w:hint="eastAsia" w:ascii="华文楷体" w:hAnsi="华文楷体" w:eastAsia="华文楷体" w:cs="华文楷体"/>
          <w:sz w:val="30"/>
          <w:szCs w:val="30"/>
        </w:rPr>
      </w:pPr>
    </w:p>
    <w:p w14:paraId="0E6FE58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Leo, Epist. ad Concil. Arausic., transcribes out of him verbatim the things that he would have confirmed and established.</w:t>
      </w:r>
    </w:p>
    <w:p w14:paraId="78D0FD85">
      <w:pPr>
        <w:spacing w:line="266" w:lineRule="auto"/>
        <w:rPr>
          <w:rFonts w:hint="eastAsia" w:ascii="华文楷体" w:hAnsi="华文楷体" w:eastAsia="华文楷体" w:cs="华文楷体"/>
          <w:sz w:val="30"/>
          <w:szCs w:val="30"/>
        </w:rPr>
      </w:pPr>
    </w:p>
    <w:p w14:paraId="02A8680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并且利奥（Leo），致奥朗日会议（Concilium Arausicanum）书信，逐字地从他那里转录了他想要确认和建立的事物。</w:t>
      </w:r>
    </w:p>
    <w:p w14:paraId="211D4125">
      <w:pPr>
        <w:spacing w:line="266" w:lineRule="auto"/>
        <w:rPr>
          <w:rFonts w:hint="eastAsia" w:ascii="华文楷体" w:hAnsi="华文楷体" w:eastAsia="华文楷体" w:cs="华文楷体"/>
          <w:sz w:val="30"/>
          <w:szCs w:val="30"/>
        </w:rPr>
      </w:pPr>
    </w:p>
    <w:p w14:paraId="0780D1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his own days, notwithstanding the differences between them, the aged and learned Jerome tells him, Epist. xciv., "Mihi decretum est te amare, te suspicere, colere, mirari, tuaque dicta, quasi mea, defendere."</w:t>
      </w:r>
    </w:p>
    <w:p w14:paraId="6B1A286D">
      <w:pPr>
        <w:spacing w:line="266" w:lineRule="auto"/>
        <w:rPr>
          <w:rFonts w:hint="eastAsia" w:ascii="华文楷体" w:hAnsi="华文楷体" w:eastAsia="华文楷体" w:cs="华文楷体"/>
          <w:sz w:val="30"/>
          <w:szCs w:val="30"/>
        </w:rPr>
      </w:pPr>
    </w:p>
    <w:p w14:paraId="60F8375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并且在他自己的时代，尽管他们之间存在分歧，年老而博学的耶柔米告诉他，书信94，“对我来说（Mihi）已决定（decretum est）爱你（te amare）、敬重你（te suspicere）、尊崇你（colere）、钦佩你（mirari），并像（quasi）我自己的（mea）一样捍卫（defendere）你的（tuaque）言论（dicta）。”</w:t>
      </w:r>
    </w:p>
    <w:p w14:paraId="55812106">
      <w:pPr>
        <w:spacing w:line="266" w:lineRule="auto"/>
        <w:rPr>
          <w:rFonts w:hint="eastAsia" w:ascii="华文楷体" w:hAnsi="华文楷体" w:eastAsia="华文楷体" w:cs="华文楷体"/>
          <w:sz w:val="30"/>
          <w:szCs w:val="30"/>
        </w:rPr>
      </w:pPr>
    </w:p>
    <w:p w14:paraId="4E01BD7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was that outcry in the Palestine synod upon the slighting of his authority by Pelagius: "Dixit Pelagius, Quis est mihi Augustinus? Acclamabant omnes blasphemantem in episcopum, ex cujus ore Dominus universæ Africæ unitatis indulseritsanitatem, non solum a conventu illo, sed ab omni ecclesia pellendum," Oros. Apologet. pp. 621, 622.</w:t>
      </w:r>
    </w:p>
    <w:p w14:paraId="3F4564F9">
      <w:pPr>
        <w:spacing w:line="266" w:lineRule="auto"/>
        <w:rPr>
          <w:rFonts w:hint="eastAsia" w:ascii="华文楷体" w:hAnsi="华文楷体" w:eastAsia="华文楷体" w:cs="华文楷体"/>
          <w:sz w:val="30"/>
          <w:szCs w:val="30"/>
        </w:rPr>
      </w:pPr>
    </w:p>
    <w:p w14:paraId="2079AAD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因此，在巴勒斯坦会议上，当伯拉纠轻视他的权威时，发出了那样的呐喊：“伯拉纠说（Dixit Pelagius），‘奥古斯丁对我算什么（Quis est mihi Augustinus）？’所有人都高喊（Acclamabant omnes）那亵渎（blasphemantem）主教（in episcopum）的人——主（Dominus）曾藉他的口（ex cujus ore）赐予（indulserit）整个（universæ）非洲（Africæ）合一（unitatis）的健全（sanitatem）——不仅（non solum）应从（a）那个（illo）会议（conventu）中，而且（sed）应从（ab）所有（omni）教会（ecclesia）中被驱逐（pellendum），” 奥罗修（Orosius），《护教文》（Apologeticus），第621, 622页。</w:t>
      </w:r>
    </w:p>
    <w:p w14:paraId="6992C749">
      <w:pPr>
        <w:spacing w:line="266" w:lineRule="auto"/>
        <w:rPr>
          <w:rFonts w:hint="eastAsia" w:ascii="华文楷体" w:hAnsi="华文楷体" w:eastAsia="华文楷体" w:cs="华文楷体"/>
          <w:sz w:val="30"/>
          <w:szCs w:val="30"/>
        </w:rPr>
      </w:pPr>
    </w:p>
    <w:p w14:paraId="6AB2585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Gelas. Biblioth. Pat. Tom. 4, Colum. 553, p. 589.</w:t>
      </w:r>
    </w:p>
    <w:p w14:paraId="3FAA86EB">
      <w:pPr>
        <w:spacing w:line="266" w:lineRule="auto"/>
        <w:rPr>
          <w:rFonts w:hint="eastAsia" w:ascii="华文楷体" w:hAnsi="华文楷体" w:eastAsia="华文楷体" w:cs="华文楷体"/>
          <w:sz w:val="30"/>
          <w:szCs w:val="30"/>
        </w:rPr>
      </w:pPr>
    </w:p>
    <w:p w14:paraId="281A99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同样，格拉修（Gelasius），《教父文库》（Bibliotheca Patrum）第四卷，第553栏，第589页。</w:t>
      </w:r>
    </w:p>
    <w:p w14:paraId="65951CA9">
      <w:pPr>
        <w:spacing w:line="266" w:lineRule="auto"/>
        <w:rPr>
          <w:rFonts w:hint="eastAsia" w:ascii="华文楷体" w:hAnsi="华文楷体" w:eastAsia="华文楷体" w:cs="华文楷体"/>
          <w:sz w:val="30"/>
          <w:szCs w:val="30"/>
        </w:rPr>
      </w:pPr>
    </w:p>
    <w:p w14:paraId="6B056FD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Fulgentius also, with them assembled with him at Byzacene, when they were banished Afric by Thrasimundus, in that synodical epistle, gives them this counsel: "Præ omnibus studium gerite libros S. Augustini quos ad Prosperum et Hilarium scripsit, memoratis fratribus legendos ingerere," Epist. Synod. Byzac.</w:t>
      </w:r>
    </w:p>
    <w:p w14:paraId="58C9ACF4">
      <w:pPr>
        <w:spacing w:line="266" w:lineRule="auto"/>
        <w:rPr>
          <w:rFonts w:hint="eastAsia" w:ascii="华文楷体" w:hAnsi="华文楷体" w:eastAsia="华文楷体" w:cs="华文楷体"/>
          <w:sz w:val="30"/>
          <w:szCs w:val="30"/>
        </w:rPr>
      </w:pPr>
    </w:p>
    <w:p w14:paraId="220593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富尔根提乌（Fulgentius），连同在拜扎凯纳（Byzacene）与他一同聚集的人，当他们被特拉西蒙杜斯（Thrasimundus）从非洲放逐时，在那封会议书信中，给予他们这个忠告：“最重要的是（Præ omnibus），要努力（studium gerite）将（ingerere）圣奥古斯丁（S. Augustini）写给（quos scripsit ad）普罗斯珀（Prosperum）和希拉流（Hilarium）的书籍（libros），交给（legendos）所提及的（memoratis）弟兄们（fratribus）阅读，”拜扎凯纳会议书信（Epist. Synod. Byzac.）。</w:t>
      </w:r>
    </w:p>
    <w:p w14:paraId="4E407FE1">
      <w:pPr>
        <w:spacing w:line="266" w:lineRule="auto"/>
        <w:rPr>
          <w:rFonts w:hint="eastAsia" w:ascii="华文楷体" w:hAnsi="华文楷体" w:eastAsia="华文楷体" w:cs="华文楷体"/>
          <w:sz w:val="30"/>
          <w:szCs w:val="30"/>
        </w:rPr>
      </w:pPr>
    </w:p>
    <w:p w14:paraId="6FD9844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might be added to manifest the judgment of Austin to have been the catholic judgment of the church in those days; so that in his single testimony as great a number are included as in the testimony of any one man in the world whatever.</w:t>
      </w:r>
    </w:p>
    <w:p w14:paraId="2E9F3A95">
      <w:pPr>
        <w:spacing w:line="266" w:lineRule="auto"/>
        <w:rPr>
          <w:rFonts w:hint="eastAsia" w:ascii="华文楷体" w:hAnsi="华文楷体" w:eastAsia="华文楷体" w:cs="华文楷体"/>
          <w:sz w:val="30"/>
          <w:szCs w:val="30"/>
        </w:rPr>
      </w:pPr>
    </w:p>
    <w:p w14:paraId="12CA365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还可以补充更多内容来显明奥古斯丁的判断曾是那些日子里教会的大公（catholic）判断；因此在他单个的见证中包含的人数，如同世界上任何一个人的见证中所包含的人数一样多。</w:t>
      </w:r>
    </w:p>
    <w:p w14:paraId="10048270">
      <w:pPr>
        <w:spacing w:line="266" w:lineRule="auto"/>
        <w:rPr>
          <w:rFonts w:hint="eastAsia" w:ascii="华文楷体" w:hAnsi="华文楷体" w:eastAsia="华文楷体" w:cs="华文楷体"/>
          <w:sz w:val="30"/>
          <w:szCs w:val="30"/>
        </w:rPr>
      </w:pPr>
    </w:p>
    <w:p w14:paraId="49A0DE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controversy that was between Austin and the Pelagians and semi-Pelagians about perseverance, Hilary thus expresseth in his epistle to him: "Deinde moleste ferunt," speaking of the semi-Pelagians, "ita dividi gratiam, quæ vel tune primo homini data est, vel nunc omnibus datur, ut ille acceperit perseverantiam, non qua fieretut perseveraret, sed sine qua per liberum arbitrium perseverare non posset; nunc vero Sanctis in regnum per gratiam prædestinatis, non tale adjutorium perseverantiæ detur, sed tale, ut eis perseverantia ipsa donetur, non solum ut sine illo dono perseverantes esse non possint, verum etiam ut per hoc donum non nisi perseverantes sint. Cæterum quicquid libet donatum sit predestinatis, id posse et amittere et retinere propria voluntate contendunt."</w:t>
      </w:r>
    </w:p>
    <w:p w14:paraId="09FDB662">
      <w:pPr>
        <w:spacing w:line="266" w:lineRule="auto"/>
        <w:rPr>
          <w:rFonts w:hint="eastAsia" w:ascii="华文楷体" w:hAnsi="华文楷体" w:eastAsia="华文楷体" w:cs="华文楷体"/>
          <w:sz w:val="30"/>
          <w:szCs w:val="30"/>
        </w:rPr>
      </w:pPr>
    </w:p>
    <w:p w14:paraId="6EC657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现在，奥古斯丁与伯拉纠派和半伯拉纠派（semi-Pelagians）之间关于坚忍（perseverance）的争论，希拉流（Hilary）在他致奥古斯丁的书信中如此表达：“然后（Deinde）他们不悦（moleste ferunt），”指的是半伯拉纠派，“恩典（gratiam）——无论是（vel）那时（tunc）赐给（data est）第一个人（primo homini）的，还是（vel）现在（nunc）赐给（datur）所有人的（omnibus）——被如此（ita）划分（dividi），以至于（ut）那个人（ille）领受了（acceperit）坚忍（perseverantiam），并非（non qua）藉此使（fieret ut）他坚忍（perseveraret），而是（sed sine qua）没有它（sine qua）他就不能（non posset）凭（per）自由意志（liberum arbitrium）坚忍（perseverare）；而（vero）现在（nunc）对于藉（per）恩典（gratiam）被预定（prædestinatis）进入国度（in regnum）的圣徒（Sanctis），所赐予（detur）的并非（non）那样（tale）坚忍的帮助（adjutorium perseverantiæ），而是（sed）这样（tale）的帮助，以至于（ut）坚忍本身（perseverantia ipsa）被赐予（donetur）他们（eis），不仅（non solum）以至于（ut）没有（sine）那个（illo）恩赐（dono）他们就不能（non possint）是（esse）坚忍者（perseverantes），而且（verum etiam）以至于（ut）藉着（per）这个（hoc）恩赐（donum）他们只能（non nisi）是（sint）坚忍者（perseverantes）。此外（Cæterum），他们争辩说（contendunt），无论（quicquid libet）什么被赐予（donatum sit）预定者（predestinatis），他们都能够（posse id et）凭（propria）自己的意志（voluntate）失去（amittere）和（et）持守（retinere）它。”</w:t>
      </w:r>
    </w:p>
    <w:p w14:paraId="683DB96F">
      <w:pPr>
        <w:spacing w:line="266" w:lineRule="auto"/>
        <w:rPr>
          <w:rFonts w:hint="eastAsia" w:ascii="华文楷体" w:hAnsi="华文楷体" w:eastAsia="华文楷体" w:cs="华文楷体"/>
          <w:sz w:val="30"/>
          <w:szCs w:val="30"/>
        </w:rPr>
      </w:pPr>
    </w:p>
    <w:p w14:paraId="00E76D2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state of the controversy as now under contest is most clearly expressed in this report of the difference between the semi-Pelagians and the church of God in those days.</w:t>
      </w:r>
    </w:p>
    <w:p w14:paraId="606C4E32">
      <w:pPr>
        <w:spacing w:line="266" w:lineRule="auto"/>
        <w:rPr>
          <w:rFonts w:hint="eastAsia" w:ascii="华文楷体" w:hAnsi="华文楷体" w:eastAsia="华文楷体" w:cs="华文楷体"/>
          <w:sz w:val="30"/>
          <w:szCs w:val="30"/>
        </w:rPr>
      </w:pPr>
    </w:p>
    <w:p w14:paraId="5E0E5F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当前争论下的争论状况本身，在这份关于那些日子里半伯拉纠派与上帝教会之间分歧的报告中，得到了最清晰的表达。</w:t>
      </w:r>
    </w:p>
    <w:p w14:paraId="314A1389">
      <w:pPr>
        <w:spacing w:line="266" w:lineRule="auto"/>
        <w:rPr>
          <w:rFonts w:hint="eastAsia" w:ascii="华文楷体" w:hAnsi="华文楷体" w:eastAsia="华文楷体" w:cs="华文楷体"/>
          <w:sz w:val="30"/>
          <w:szCs w:val="30"/>
        </w:rPr>
      </w:pPr>
    </w:p>
    <w:p w14:paraId="4E06CD9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 whole sum of Mr Goodwin's book is briefly comprised in the 9th and 10th chapters of Prosper, De Ingrat., I shall transcribe the 10th chapter, to present to the reader the substance and pith of that treatise, as also the state of the controversy in those days:—</w:t>
      </w:r>
    </w:p>
    <w:p w14:paraId="38AAFB5E">
      <w:pPr>
        <w:spacing w:line="266" w:lineRule="auto"/>
        <w:rPr>
          <w:rFonts w:hint="eastAsia" w:ascii="华文楷体" w:hAnsi="华文楷体" w:eastAsia="华文楷体" w:cs="华文楷体"/>
          <w:sz w:val="30"/>
          <w:szCs w:val="30"/>
        </w:rPr>
      </w:pPr>
    </w:p>
    <w:p w14:paraId="275FCEF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并且因为古德温先生书的全部概要简要地包含在普罗斯珀《论忘恩负义者》（De Ingratia）第九和第十章中，我将转录第十章，向读者呈献那篇论著的实质和精髓，以及那些日子里争论的状况：——</w:t>
      </w:r>
    </w:p>
    <w:p w14:paraId="42E95BDC">
      <w:pPr>
        <w:spacing w:line="266" w:lineRule="auto"/>
        <w:rPr>
          <w:rFonts w:hint="eastAsia" w:ascii="华文楷体" w:hAnsi="华文楷体" w:eastAsia="华文楷体" w:cs="华文楷体"/>
          <w:sz w:val="30"/>
          <w:szCs w:val="30"/>
        </w:rPr>
      </w:pPr>
    </w:p>
    <w:p w14:paraId="3F24C3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—"Quam sana fidessit vestrapatescat, Gratia qua Christi populus sumus, hoc cohibetur Limitevobiscum, et formam hancadscribitis illi: Ut cunctos vocetilla quidem, invitetque; nec ullum Præteriens, studeat communem afferre salutem Omnibus, et totum peccato absolvere mundum; Sed proprio quemque arbitrio parere vocanti, Judicioque suo; mota se extendere mente Ad lucemoblatam, quæ se non subtrahat ulli, Sed cupidos recti juvet, illustretque volentes. Hinc adjutoris Domini bonitate magistra Crescerevirtutum studia, ut quod quisque petendum Mandatis didicit, jugisectetur amore. Esse autemedoctis istam communiter æquam Libertatem animis, ut cursum explere beatum Persistendo queant, finem effectumque petitum Dante Deo, ingeniis qui nunquam desit honestis. Sed quia non idemestcunctis vigor, et variarum Illecebris rerum trahiturdispersa voluntas, Sponte aliquosvitiis succumbere, qui potuissent A lapsu revocare pedem, stabilesque manere."</w:t>
      </w:r>
    </w:p>
    <w:p w14:paraId="18DA9B77">
      <w:pPr>
        <w:spacing w:line="266" w:lineRule="auto"/>
        <w:rPr>
          <w:rFonts w:hint="eastAsia" w:ascii="华文楷体" w:hAnsi="华文楷体" w:eastAsia="华文楷体" w:cs="华文楷体"/>
          <w:sz w:val="30"/>
          <w:szCs w:val="30"/>
        </w:rPr>
      </w:pPr>
    </w:p>
    <w:p w14:paraId="70F7FDE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——“愿你们（vestra）信仰（fides）的健全（Quam sana sit）显明（patescat），那使（qua）我们成为（sumus）基督（Christi）子民（populus）的恩典（Gratia），与你们（vobiscum）一同被这个（hoc）界限（Limite）所限制（cohibetur），你们将（adscribitis）这个（hanc）形式（formam）归于（illi）它：即（Ut）它（illa quidem）确实呼召（vocet）并邀请（invitetque）所有人（cunctos）；不（nec）越过（Præteriens）任何人（ullum），努力（studeat）将共同的（communem）救恩（salutem）带给（afferre）所有人（Omnibus），并（et）赦免（absolvere）整个（totum）世界（mundum）的罪（peccato）；但（Sed）每个人（quemque）要凭（proprio）自己的意志（arbitrio）顺服（parere）那呼召者（vocanti），并凭（Judicioque）自己的（suo）判断；以被触动（mota）的心智（mente）伸向（se extendere）那被提供（oblatam）的光（Ad lucem），那光（quæ）不（non）向任何人（ulli）隐藏（se subtrahat），而是（Sed）帮助（juvet）渴望（cupidos）公义的人（recti），并照亮（illustretque）愿意的人（volentes）。由此（Hinc），在帮助者（adjutoris）主（Domini）的良善（bonitate）引导下（magistra），美德（virtutum）的追求（studia）得以增长（Crescere），以至于（ut quod）每个人（quisque）从诫命（Mandatis）中学到（didicit）当寻求（petendum）的，都以持续（jugi）的爱（amore）去追求（sectetur）。但（Autem）受教者（edoctis）的心智（animis）普遍（communiter）拥有（Esse）那样（istam）平等的（æquam）自由（Libertatem），以至于（ut）他们能够（queant）通过坚持（Persistendo）完成（explere）蒙福的（beatum）路程（cursum），上帝（Deo）赐予（Dante）所寻求（petitum）的结局（finem）和果效（effectumque），祂从不（nunquam）离弃（desit）诚实的（honestis）天资（ingeniis）。但（Sed）因为（quia）并非（non）所有人（cunctis）都有（idem est）同样的力量（vigor），并且（et）分散的（dispersa）意志（voluntas）被各种（variarum）事物的（rerum）诱惑（Illecebris）所牵引（trahitur），有些人（aliquos）自愿地（Sponte）屈服于（succumbere）恶习（vitiis），而他们本能够（qui potuissent）从（A）跌倒（lapsu）中收回（revocare）脚步（pedem），并保持（manere）稳固（stabilesque）。”</w:t>
      </w:r>
    </w:p>
    <w:p w14:paraId="46C0E5FB">
      <w:pPr>
        <w:spacing w:line="266" w:lineRule="auto"/>
        <w:rPr>
          <w:rFonts w:hint="eastAsia" w:ascii="华文楷体" w:hAnsi="华文楷体" w:eastAsia="华文楷体" w:cs="华文楷体"/>
          <w:sz w:val="30"/>
          <w:szCs w:val="30"/>
        </w:rPr>
      </w:pPr>
    </w:p>
    <w:p w14:paraId="578E2F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said, we have the sum of Mr Goodwin's book in this declaration of the judgment of the semi-Pelagians, so also, in particular, the state of the controversy about the perseverance of the saints, as then it was debated; and I doubt not but the learned reader will easily perceive it to be no other than that which is now agitated between me and Mr Goodwin.</w:t>
      </w:r>
    </w:p>
    <w:p w14:paraId="4B64381D">
      <w:pPr>
        <w:spacing w:line="266" w:lineRule="auto"/>
        <w:rPr>
          <w:rFonts w:hint="eastAsia" w:ascii="华文楷体" w:hAnsi="华文楷体" w:eastAsia="华文楷体" w:cs="华文楷体"/>
          <w:sz w:val="30"/>
          <w:szCs w:val="30"/>
        </w:rPr>
      </w:pPr>
    </w:p>
    <w:p w14:paraId="07B4719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所说，我们在这份关于半伯拉纠派判断的声明中，拥有了古德温先生书的概要，同样，特别是，关于圣徒坚忍的争论状况，如同那时所辩论的那样；并且我毫不怀疑有学问的读者将轻易察觉到，它无非就是现在我和古德温先生之间所激辩的那个问题。</w:t>
      </w:r>
    </w:p>
    <w:p w14:paraId="4D7BC459">
      <w:pPr>
        <w:spacing w:line="266" w:lineRule="auto"/>
        <w:rPr>
          <w:rFonts w:hint="eastAsia" w:ascii="华文楷体" w:hAnsi="华文楷体" w:eastAsia="华文楷体" w:cs="华文楷体"/>
          <w:sz w:val="30"/>
          <w:szCs w:val="30"/>
        </w:rPr>
      </w:pPr>
    </w:p>
    <w:p w14:paraId="316274D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controversy, indeed, in the matter between Austin and the Pelagians was reduced to three heads:—As to the foundation of it, which Austin concluded to be the decree of predestination: which they denied.</w:t>
      </w:r>
    </w:p>
    <w:p w14:paraId="29520684">
      <w:pPr>
        <w:spacing w:line="266" w:lineRule="auto"/>
        <w:rPr>
          <w:rFonts w:hint="eastAsia" w:ascii="华文楷体" w:hAnsi="华文楷体" w:eastAsia="华文楷体" w:cs="华文楷体"/>
          <w:sz w:val="30"/>
          <w:szCs w:val="30"/>
        </w:rPr>
      </w:pPr>
    </w:p>
    <w:p w14:paraId="03E38EC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确实，在奥古斯丁与伯拉纠派之间的争论事项中，争论被归结为三个要点：——至于其基础，奥古斯丁断定是预定（predestination）的预旨：他们否认这一点。</w:t>
      </w:r>
    </w:p>
    <w:p w14:paraId="086C624C">
      <w:pPr>
        <w:spacing w:line="266" w:lineRule="auto"/>
        <w:rPr>
          <w:rFonts w:hint="eastAsia" w:ascii="华文楷体" w:hAnsi="华文楷体" w:eastAsia="华文楷体" w:cs="华文楷体"/>
          <w:sz w:val="30"/>
          <w:szCs w:val="30"/>
        </w:rPr>
      </w:pPr>
    </w:p>
    <w:p w14:paraId="65FFBD3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impulsive cause of ithe proved to be the free grace of God; and the measure or quality of that grace to be such as that whoever received it did persevere, it being perseverance which was given: both which they denied.</w:t>
      </w:r>
    </w:p>
    <w:p w14:paraId="449B0852">
      <w:pPr>
        <w:spacing w:line="266" w:lineRule="auto"/>
        <w:rPr>
          <w:rFonts w:hint="eastAsia" w:ascii="华文楷体" w:hAnsi="华文楷体" w:eastAsia="华文楷体" w:cs="华文楷体"/>
          <w:sz w:val="30"/>
          <w:szCs w:val="30"/>
        </w:rPr>
      </w:pPr>
    </w:p>
    <w:p w14:paraId="627A5B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他证明其推动原因是上帝白白的恩典；并且那恩典的量度或品质是如此，以至于凡领受它的都坚忍了，因为所赐予的就是坚忍：这两点他们都否认。</w:t>
      </w:r>
    </w:p>
    <w:p w14:paraId="24E4DC44">
      <w:pPr>
        <w:spacing w:line="266" w:lineRule="auto"/>
        <w:rPr>
          <w:rFonts w:hint="eastAsia" w:ascii="华文楷体" w:hAnsi="华文楷体" w:eastAsia="华文楷体" w:cs="华文楷体"/>
          <w:sz w:val="30"/>
          <w:szCs w:val="30"/>
        </w:rPr>
      </w:pPr>
    </w:p>
    <w:p w14:paraId="7031004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kind of faith which temporary professors might have, and fall from it, which were never elected, there was between them no contest at all.</w:t>
      </w:r>
    </w:p>
    <w:p w14:paraId="76942D0E">
      <w:pPr>
        <w:spacing w:line="266" w:lineRule="auto"/>
        <w:rPr>
          <w:rFonts w:hint="eastAsia" w:ascii="华文楷体" w:hAnsi="华文楷体" w:eastAsia="华文楷体" w:cs="华文楷体"/>
          <w:sz w:val="30"/>
          <w:szCs w:val="30"/>
        </w:rPr>
      </w:pPr>
    </w:p>
    <w:p w14:paraId="22C77C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关于暂时的宣信者（temporary professors）可能拥有的、并从中跌落的、那些从未蒙拣选之人的那种信心，他们之间根本没有任何争论。</w:t>
      </w:r>
    </w:p>
    <w:p w14:paraId="4AEC5AC3">
      <w:pPr>
        <w:spacing w:line="266" w:lineRule="auto"/>
        <w:rPr>
          <w:rFonts w:hint="eastAsia" w:ascii="华文楷体" w:hAnsi="华文楷体" w:eastAsia="华文楷体" w:cs="华文楷体"/>
          <w:sz w:val="30"/>
          <w:szCs w:val="30"/>
        </w:rPr>
      </w:pPr>
    </w:p>
    <w:p w14:paraId="13B8A9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judgment, then, there were these two main heads, which he laboured to confirm:—</w:t>
      </w:r>
    </w:p>
    <w:p w14:paraId="58DFF0A3">
      <w:pPr>
        <w:spacing w:line="266" w:lineRule="auto"/>
        <w:rPr>
          <w:rFonts w:hint="eastAsia" w:ascii="华文楷体" w:hAnsi="华文楷体" w:eastAsia="华文楷体" w:cs="华文楷体"/>
          <w:sz w:val="30"/>
          <w:szCs w:val="30"/>
        </w:rPr>
      </w:pPr>
    </w:p>
    <w:p w14:paraId="759708F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那么，关于他的判断，有这两个主要方面，他努力去确认：——</w:t>
      </w:r>
    </w:p>
    <w:p w14:paraId="0F60695F">
      <w:pPr>
        <w:spacing w:line="266" w:lineRule="auto"/>
        <w:rPr>
          <w:rFonts w:hint="eastAsia" w:ascii="华文楷体" w:hAnsi="华文楷体" w:eastAsia="华文楷体" w:cs="华文楷体"/>
          <w:sz w:val="30"/>
          <w:szCs w:val="30"/>
        </w:rPr>
      </w:pPr>
    </w:p>
    <w:p w14:paraId="152F00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perseverance is a gift of God, and that no man either did or could persevere in faith and obedience upon the strength of any grace received (much less of his own ability, stirred up and promoted by such considerations as Mr Goodwin makes the ground and bottom of the perseverance of all that so do), but that the whole was from his grace.</w:t>
      </w:r>
    </w:p>
    <w:p w14:paraId="3863D791">
      <w:pPr>
        <w:spacing w:line="266" w:lineRule="auto"/>
        <w:rPr>
          <w:rFonts w:hint="eastAsia" w:ascii="华文楷体" w:hAnsi="华文楷体" w:eastAsia="华文楷体" w:cs="华文楷体"/>
          <w:sz w:val="30"/>
          <w:szCs w:val="30"/>
        </w:rPr>
      </w:pPr>
    </w:p>
    <w:p w14:paraId="7E4E88C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坚忍是上帝的恩赐，并且没有人曾凭、或能凭任何所领受恩典的力量（更不用说凭他自己的能力，被诸如古德温先生作为所有如此行之人坚忍之根据和基础的那类考量所激动和促进）在信心和顺服中坚忍，而是整个都来自祂的恩典。</w:t>
      </w:r>
    </w:p>
    <w:p w14:paraId="32EA4959">
      <w:pPr>
        <w:spacing w:line="266" w:lineRule="auto"/>
        <w:rPr>
          <w:rFonts w:hint="eastAsia" w:ascii="华文楷体" w:hAnsi="华文楷体" w:eastAsia="华文楷体" w:cs="华文楷体"/>
          <w:sz w:val="30"/>
          <w:szCs w:val="30"/>
        </w:rPr>
      </w:pPr>
    </w:p>
    <w:p w14:paraId="474B845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Subservient to this, he maintained that no one temptation whatsoever could be overcome but by some act of grace; and that therefore perseverance must needs be a work thereof, it being an abiding in faith and obedience notwithstanding and against temptation.</w:t>
      </w:r>
    </w:p>
    <w:p w14:paraId="4E5D27B8">
      <w:pPr>
        <w:spacing w:line="266" w:lineRule="auto"/>
        <w:rPr>
          <w:rFonts w:hint="eastAsia" w:ascii="华文楷体" w:hAnsi="华文楷体" w:eastAsia="华文楷体" w:cs="华文楷体"/>
          <w:sz w:val="30"/>
          <w:szCs w:val="30"/>
        </w:rPr>
      </w:pPr>
    </w:p>
    <w:p w14:paraId="33542D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为辅助这一点，他主张没有任何一个试探能被胜过，除非藉着某种恩典的作为；并且因此坚忍必定是其工作，因为它是在信心和顺服中持守，不顾并对抗试探。</w:t>
      </w:r>
    </w:p>
    <w:p w14:paraId="0FA27975">
      <w:pPr>
        <w:spacing w:line="266" w:lineRule="auto"/>
        <w:rPr>
          <w:rFonts w:hint="eastAsia" w:ascii="华文楷体" w:hAnsi="华文楷体" w:eastAsia="华文楷体" w:cs="华文楷体"/>
          <w:sz w:val="30"/>
          <w:szCs w:val="30"/>
        </w:rPr>
      </w:pPr>
    </w:p>
    <w:p w14:paraId="0D20C85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is that of his on John, Homil. 53: "Quosdam nimia voluntatis suæ fiducia extulit in superbiam, et quosdamnimia voluntatis suæ diffidentia dejecit in negligentiam: illi dicunt quid rogamus Deum ne vincamurtentatione quodin nostra est potestate? Istidicunt, at quid conamur benevivere, quodin Dei est potestate? O Domine, O Pater, qui es in cœlis, ne nos inferas in quamlibetistarum tentationum, sed libera nos a malo. Audiamus Dominum dicentem, 'Rogavi pro te, Petre, ne fides deficiat tua:' ne sicexistimemus fidem nostram esse in libero arbitrio ut divino non egeat adjutorio," etc.</w:t>
      </w:r>
    </w:p>
    <w:p w14:paraId="49EE074B">
      <w:pPr>
        <w:spacing w:line="266" w:lineRule="auto"/>
        <w:rPr>
          <w:rFonts w:hint="eastAsia" w:ascii="华文楷体" w:hAnsi="华文楷体" w:eastAsia="华文楷体" w:cs="华文楷体"/>
          <w:sz w:val="30"/>
          <w:szCs w:val="30"/>
        </w:rPr>
      </w:pPr>
    </w:p>
    <w:p w14:paraId="73BE1D4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对此，是他论约翰福音的讲道，讲道53：“有些人（Quosdam）因对其（suæ）意志（voluntatis）过度的（nimia）自信（fiducia）而陷入（extulit in）骄傲（superbiam），有些人（et quosdam）因对其（suæ）意志（voluntatis）过度的（nimia）不信任（diffidentia）而陷入（dejecit in）疏忽（negligentiam）：前者（illi）说（dicunt）‘我们为何（quid）祈求（rogamus）上帝（Deum）使我们不（ne）被试探（tentatione）胜过（vincamur），这（quod）是在（in）我们（nostra）能力（potestate est）范围内的呢？’后者（Isti）说（dicunt），‘但是（at quid）我们为何（conamur）努力（bene vivere）过良善的生活，这（quod）是在（in）上帝（Dei）能力（potestate est）范围内的呢？’哦主（O Domine），哦父（O Pater），祢在（qui es in）天上（cœlis），不要（ne）让我们（nos）陷入（inferas in）任何（quamlibet）这些（istarum）试探（tentationum）中，但（sed）救（libera）我们（nos）脱离（a）凶恶（malo）。让我们听（Audiamus）主（Dominum）说（dicentem），‘我为你（pro te）祈求（Rogavi），彼得（Petre），叫你（tua）的信心（fides）不至于失了（ne deficiat）：’免得（ne）我们如此（sic）认为（existimemus）我们的（nostram）信心（fidem）是在（esse in）自由意志（libero arbitrio）中，以至于（ut）不需要（non egeat）神圣的（divino）帮助（adjutorio），”等等。</w:t>
      </w:r>
    </w:p>
    <w:p w14:paraId="341E3276">
      <w:pPr>
        <w:spacing w:line="266" w:lineRule="auto"/>
        <w:rPr>
          <w:rFonts w:hint="eastAsia" w:ascii="华文楷体" w:hAnsi="华文楷体" w:eastAsia="华文楷体" w:cs="华文楷体"/>
          <w:sz w:val="30"/>
          <w:szCs w:val="30"/>
        </w:rPr>
      </w:pPr>
    </w:p>
    <w:p w14:paraId="0D845AD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with both of these sorts of men, the way and work of the grace of God is at this day perverted and obscured, is so known to all that it needs no exemplification: some requiring no more to the conquest of temptations but men's own rational consideration of their eternal state and condition, with the tendency of that whereto they are tempted; others turning the grace of God into wantonness, and supinely casting away all heedful regard of walking with God, being enslaved to their lusts and corruptions, under a pretence of God's working all in all;—the latter denying themselves to be men, the former to be men corrupted.</w:t>
      </w:r>
    </w:p>
    <w:p w14:paraId="48D538FA">
      <w:pPr>
        <w:spacing w:line="266" w:lineRule="auto"/>
        <w:rPr>
          <w:rFonts w:hint="eastAsia" w:ascii="华文楷体" w:hAnsi="华文楷体" w:eastAsia="华文楷体" w:cs="华文楷体"/>
          <w:sz w:val="30"/>
          <w:szCs w:val="30"/>
        </w:rPr>
      </w:pPr>
    </w:p>
    <w:p w14:paraId="367B19B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类人都歪曲并蒙蔽了上帝恩典的道路和工作，这一点在今天如此众所周知，以至于无需举例说明：一些人要求胜过试探不过是人自己对其永恒状态和处境，以及他们所受试探之趋向的理性思考；另一些人将上帝的恩典变为放纵，并在上帝万有中运行一切的借口下，懒散地抛弃了所有与上帝同行的小心谨慎，被他们的情欲和败坏所奴役；——后者否认自己是人，前者否认自己是败坏的人。</w:t>
      </w:r>
    </w:p>
    <w:p w14:paraId="7E109B43">
      <w:pPr>
        <w:spacing w:line="266" w:lineRule="auto"/>
        <w:rPr>
          <w:rFonts w:hint="eastAsia" w:ascii="华文楷体" w:hAnsi="华文楷体" w:eastAsia="华文楷体" w:cs="华文楷体"/>
          <w:sz w:val="30"/>
          <w:szCs w:val="30"/>
        </w:rPr>
      </w:pPr>
    </w:p>
    <w:p w14:paraId="2AB8762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plain terms the Milevitan council tells us: "Si quis finxerit ideo gratiam esse necessariam ad vitanda peccata, quia facit hominem cognoscere peccata, et discernere inter peccata et non peccata, qua discretione per gratiam habita, per liberum arbitrium potest vitare; is procul," etc.</w:t>
      </w:r>
    </w:p>
    <w:p w14:paraId="7456CDE0">
      <w:pPr>
        <w:spacing w:line="266" w:lineRule="auto"/>
        <w:rPr>
          <w:rFonts w:hint="eastAsia" w:ascii="华文楷体" w:hAnsi="华文楷体" w:eastAsia="华文楷体" w:cs="华文楷体"/>
          <w:sz w:val="30"/>
          <w:szCs w:val="30"/>
        </w:rPr>
      </w:pPr>
    </w:p>
    <w:p w14:paraId="050585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并且米勒维坦会议（Milevitan council）用直白的语言告诉我们：“如果（Si）任何人（quis）虚构（finxerit）说恩典（gratiam）之所以（ideo）对于避免（ad vitanda）罪（peccata）是必要的（esse necessariam），是因为（quia）它使（facit）人（hominem）认识（cognoscere）罪（peccata），并（et）区分（discernere）罪（peccata）与非罪（non peccata），藉着（per）恩典（gratiam）获得了（habita）这种（qua）分辨力（discretione）之后，人就能（potest）凭（per）自由意志（liberum arbitrium）避免（vitare）罪；这样的人（is）当远离（procul），”等等。</w:t>
      </w:r>
    </w:p>
    <w:p w14:paraId="703DD043">
      <w:pPr>
        <w:spacing w:line="266" w:lineRule="auto"/>
        <w:rPr>
          <w:rFonts w:hint="eastAsia" w:ascii="华文楷体" w:hAnsi="华文楷体" w:eastAsia="华文楷体" w:cs="华文楷体"/>
          <w:sz w:val="30"/>
          <w:szCs w:val="30"/>
        </w:rPr>
      </w:pPr>
    </w:p>
    <w:p w14:paraId="0AC32FA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of grace to discern the state of things, the nature of sin, and to consider these aright, the Pelagians allowed,—which is all the bottom of that perseverance of saints which we have offered by Mr Goodwin; but upon that supply of these means, to abide and persevere in faith, to flee and avoidsin, is a thing of our own performance.</w:t>
      </w:r>
    </w:p>
    <w:p w14:paraId="3A3CF192">
      <w:pPr>
        <w:spacing w:line="266" w:lineRule="auto"/>
        <w:rPr>
          <w:rFonts w:hint="eastAsia" w:ascii="华文楷体" w:hAnsi="华文楷体" w:eastAsia="华文楷体" w:cs="华文楷体"/>
          <w:sz w:val="30"/>
          <w:szCs w:val="30"/>
        </w:rPr>
      </w:pPr>
    </w:p>
    <w:p w14:paraId="63D191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派承认有恩典的光照，可以分辨事物的状态、罪的性质，并正确地思考这些，——这就是古德温先生提供给我们的圣徒坚忍教义的全部基础；但在这些途径的供应之上，要持守并坚忍在信心中，逃避并避免罪，是我们自己行为的事。</w:t>
      </w:r>
    </w:p>
    <w:p w14:paraId="7B5BFA96">
      <w:pPr>
        <w:spacing w:line="266" w:lineRule="auto"/>
        <w:rPr>
          <w:rFonts w:hint="eastAsia" w:ascii="华文楷体" w:hAnsi="华文楷体" w:eastAsia="华文楷体" w:cs="华文楷体"/>
          <w:sz w:val="30"/>
          <w:szCs w:val="30"/>
        </w:rPr>
      </w:pPr>
    </w:p>
    <w:p w14:paraId="77F201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doctors of that council, anno 420, condemned as a Pelagian fiction, as Prosper also presents it at large, cap. xxv. against Cassianus the semi-Pelagian, and farther clears and confirms it.</w:t>
      </w:r>
    </w:p>
    <w:p w14:paraId="014A94B9">
      <w:pPr>
        <w:spacing w:line="266" w:lineRule="auto"/>
        <w:rPr>
          <w:rFonts w:hint="eastAsia" w:ascii="华文楷体" w:hAnsi="华文楷体" w:eastAsia="华文楷体" w:cs="华文楷体"/>
          <w:sz w:val="30"/>
          <w:szCs w:val="30"/>
        </w:rPr>
      </w:pPr>
    </w:p>
    <w:p w14:paraId="568C68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这个观点在420年被那个会议的博士们谴责为伯拉纠派的虚构，普罗斯珀也在第25章广泛地呈现了它，反对半伯拉纠派的卡西安（Cassianus），并进一步澄清和确认了它。</w:t>
      </w:r>
    </w:p>
    <w:p w14:paraId="6C77AFB3">
      <w:pPr>
        <w:spacing w:line="266" w:lineRule="auto"/>
        <w:rPr>
          <w:rFonts w:hint="eastAsia" w:ascii="华文楷体" w:hAnsi="华文楷体" w:eastAsia="华文楷体" w:cs="华文楷体"/>
          <w:sz w:val="30"/>
          <w:szCs w:val="30"/>
        </w:rPr>
      </w:pPr>
    </w:p>
    <w:p w14:paraId="42486E5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Austin again, De Bono Persev., cap. ii., "Cur perseverantia ista petitur a Deo, si non datur a Deo? an et istairrisoria petitioest, cum illud ab eo petitur, quod scitur non ipsum dare, sed ipso non dante, esse in hominis potestate? sicut irrisoria est etiam illa gratiarum actio, si ex hoc gratiæ aguntur Deo quod non donavitipse nec fecit."</w:t>
      </w:r>
    </w:p>
    <w:p w14:paraId="0EDC1060">
      <w:pPr>
        <w:spacing w:line="266" w:lineRule="auto"/>
        <w:rPr>
          <w:rFonts w:hint="eastAsia" w:ascii="华文楷体" w:hAnsi="华文楷体" w:eastAsia="华文楷体" w:cs="华文楷体"/>
          <w:sz w:val="30"/>
          <w:szCs w:val="30"/>
        </w:rPr>
      </w:pPr>
    </w:p>
    <w:p w14:paraId="0EC58D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因此奥古斯丁再次，《论坚忍的美善》（De Bono Perseverantiæ），第二章，“为何（Cur）要向（a）上帝（Deo）祈求（petitur）这个（ista）坚忍（perseverantia），如果（si）它不是（non datur）由（a）上帝（Deo）赐下的呢？难道（an et）这个（ista）祈求（petitio）也是（est）嘲弄的（irrisoria）吗，当（cum）向祂（ab eo）祈求（petitur）那个（illud）东西时，明知（quod scitur）并非（non）祂自己（ipsum）赐予（dare），而是（sed）在祂不赐予（ipso non dante）的情况下，是在（esse in）人的（hominis）能力（potestate）范围内的？如同（sicut）那个（illa）感恩（gratiarum actio）也是（est etiam）嘲弄的（irrisoria），如果（si）因此（ex hoc）向上帝（Deo）献上（aguntur）感恩（gratiæ），因为（quod）并非（non）祂自己（ipse）赐予（donavit）也非（nec）祂作成（fecit）。”</w:t>
      </w:r>
    </w:p>
    <w:p w14:paraId="758FC922">
      <w:pPr>
        <w:spacing w:line="266" w:lineRule="auto"/>
        <w:rPr>
          <w:rFonts w:hint="eastAsia" w:ascii="华文楷体" w:hAnsi="华文楷体" w:eastAsia="华文楷体" w:cs="华文楷体"/>
          <w:sz w:val="30"/>
          <w:szCs w:val="30"/>
        </w:rPr>
      </w:pPr>
    </w:p>
    <w:p w14:paraId="42254F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argument he useth again, cap. vi. ix, much resting on Cyprian's interpretation of the Lord's Prayer; and cap. xxvi., he farther presseth it, as to the root and foundation of this gift of God: "Si ad liberum arbitrium hominis, quod non secundum gratiam, sed contra eam defendis, pertinere dicis, ut perseveretin bono quisquis, vel non perseveret, non Deo dante sic perseverat, sed humana voluntate faciente."</w:t>
      </w:r>
    </w:p>
    <w:p w14:paraId="54BD6B77">
      <w:pPr>
        <w:spacing w:line="266" w:lineRule="auto"/>
        <w:rPr>
          <w:rFonts w:hint="eastAsia" w:ascii="华文楷体" w:hAnsi="华文楷体" w:eastAsia="华文楷体" w:cs="华文楷体"/>
          <w:sz w:val="30"/>
          <w:szCs w:val="30"/>
        </w:rPr>
      </w:pPr>
    </w:p>
    <w:p w14:paraId="1A19DE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在第六、九章再次使用了同样的论证，很大程度上依赖于居普良对主祷文的解释；并且在第26章，他进一步强调了它，就这个上帝恩赐的根源和基础而言：“如果（Si）你（defendis）说（dicis），任何人（quisquis）在善（in bono）中坚忍（perseveret）或（vel）不（non）坚忍（perseveret），都属于（pertinere）人的（hominis）自由意志（ad liberum arbitrium）——你为之辩护的自由意志并非（quod non）依照（secundum）恩典（gratiam），而是（sed）反对（contra）恩典（eam）——那么（sic）他并非（non）因上帝赐予（Deo dante）而坚忍（perseverat），而是（sed）因人的（humana）意志作成（voluntate faciente）。”</w:t>
      </w:r>
    </w:p>
    <w:p w14:paraId="06395262">
      <w:pPr>
        <w:spacing w:line="266" w:lineRule="auto"/>
        <w:rPr>
          <w:rFonts w:hint="eastAsia" w:ascii="华文楷体" w:hAnsi="华文楷体" w:eastAsia="华文楷体" w:cs="华文楷体"/>
          <w:sz w:val="30"/>
          <w:szCs w:val="30"/>
        </w:rPr>
      </w:pPr>
    </w:p>
    <w:p w14:paraId="2A75EB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or two instances more in this kind, amongst hundreds that offer themselves, may suffice.</w:t>
      </w:r>
    </w:p>
    <w:p w14:paraId="51CACCCA">
      <w:pPr>
        <w:spacing w:line="266" w:lineRule="auto"/>
        <w:rPr>
          <w:rFonts w:hint="eastAsia" w:ascii="华文楷体" w:hAnsi="华文楷体" w:eastAsia="华文楷体" w:cs="华文楷体"/>
          <w:sz w:val="30"/>
          <w:szCs w:val="30"/>
        </w:rPr>
      </w:pPr>
    </w:p>
    <w:p w14:paraId="449E15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在此类例子中，在成百上千个例子中，再举一两个或许就足够了。</w:t>
      </w:r>
    </w:p>
    <w:p w14:paraId="029F6D75">
      <w:pPr>
        <w:spacing w:line="266" w:lineRule="auto"/>
        <w:rPr>
          <w:rFonts w:hint="eastAsia" w:ascii="华文楷体" w:hAnsi="华文楷体" w:eastAsia="华文楷体" w:cs="华文楷体"/>
          <w:sz w:val="30"/>
          <w:szCs w:val="30"/>
        </w:rPr>
      </w:pPr>
    </w:p>
    <w:p w14:paraId="72747C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 Correptione et Gratia, cap. xiv., "Apostolus Judas, cum dicit, 'Ei autem qui potens est,' etc., nonne apertissime ostendit donum Dei esse perseverare in bono usque adfinem?</w:t>
      </w:r>
    </w:p>
    <w:p w14:paraId="57204E13">
      <w:pPr>
        <w:spacing w:line="266" w:lineRule="auto"/>
        <w:rPr>
          <w:rFonts w:hint="eastAsia" w:ascii="华文楷体" w:hAnsi="华文楷体" w:eastAsia="华文楷体" w:cs="华文楷体"/>
          <w:sz w:val="30"/>
          <w:szCs w:val="30"/>
        </w:rPr>
      </w:pPr>
    </w:p>
    <w:p w14:paraId="44711E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《论责备与恩典》（De Correptione et Gratia），第十四章，“使徒（Apostolus）犹大（Judas），当（cum）他说（dicit），‘那能（Ei autem qui potens est）保守你们，’等等时，岂不（nonne）最清楚地（apertissime）显明（ostendit）在善（in bono）中坚忍（perseverare）到底（usque ad finem）是（esse）上帝（Dei）的恩赐（donum）吗？</w:t>
      </w:r>
    </w:p>
    <w:p w14:paraId="4A90D8D4">
      <w:pPr>
        <w:spacing w:line="266" w:lineRule="auto"/>
        <w:rPr>
          <w:rFonts w:hint="eastAsia" w:ascii="华文楷体" w:hAnsi="华文楷体" w:eastAsia="华文楷体" w:cs="华文楷体"/>
          <w:sz w:val="30"/>
          <w:szCs w:val="30"/>
        </w:rPr>
      </w:pPr>
    </w:p>
    <w:p w14:paraId="0A30EDD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quidenim aliudsonat'Qui potest conservare nos sine offensione, et constituere ante conspectumgloriæ suæ, immaculatos in lætitia,'nisi perseverantiam bonam?</w:t>
      </w:r>
    </w:p>
    <w:p w14:paraId="70FA0D4B">
      <w:pPr>
        <w:spacing w:line="266" w:lineRule="auto"/>
        <w:rPr>
          <w:rFonts w:hint="eastAsia" w:ascii="华文楷体" w:hAnsi="华文楷体" w:eastAsia="华文楷体" w:cs="华文楷体"/>
          <w:sz w:val="30"/>
          <w:szCs w:val="30"/>
        </w:rPr>
      </w:pPr>
    </w:p>
    <w:p w14:paraId="013DCF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因为（quid enim）‘那能（Qui potest）保守（conservare）我们（nos）不失脚（sine offensione），并（et）叫我们无瑕无疵（immaculatos）、欢欢喜喜（in lætitia）站在（constituere ante）祂（suæ）荣耀（gloriæ）之前（conspectum）’这句话，除了（nisi）美好的（bonam）坚忍（perseverantiam）之外，还能（aliud）意味着（sonat）什么呢？</w:t>
      </w:r>
    </w:p>
    <w:p w14:paraId="6A952C2C">
      <w:pPr>
        <w:spacing w:line="266" w:lineRule="auto"/>
        <w:rPr>
          <w:rFonts w:hint="eastAsia" w:ascii="华文楷体" w:hAnsi="华文楷体" w:eastAsia="华文楷体" w:cs="华文楷体"/>
          <w:sz w:val="30"/>
          <w:szCs w:val="30"/>
        </w:rPr>
      </w:pPr>
    </w:p>
    <w:p w14:paraId="5285C6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quis tam insulse desipiat, ut neget perseverantiam ease donum Dei, cum dicit sanctissimus Jeremias, 'Timorem meum dabo in corde eorum ut non recedant a me,'" etc.</w:t>
      </w:r>
    </w:p>
    <w:p w14:paraId="685CA623">
      <w:pPr>
        <w:spacing w:line="266" w:lineRule="auto"/>
        <w:rPr>
          <w:rFonts w:hint="eastAsia" w:ascii="华文楷体" w:hAnsi="华文楷体" w:eastAsia="华文楷体" w:cs="华文楷体"/>
          <w:sz w:val="30"/>
          <w:szCs w:val="30"/>
        </w:rPr>
      </w:pPr>
    </w:p>
    <w:p w14:paraId="380F32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quis）会如此（tam）愚蠢地（insulse）胡涂（desipiat），以至于（ut）否认（neget）坚忍（perseverantiam）是（esse）上帝（Dei）的恩赐（donum），当（cum）至圣的（sanctissimus）耶利米（Jeremias）说（dicit），‘我要将（dabo）我的（meum）敬畏（Timorem）放在（in）他们（eorum）心里（corde），使（ut）他们不（non）离开（recedant a）我（me）’”等等时呢？</w:t>
      </w:r>
    </w:p>
    <w:p w14:paraId="2E16F180">
      <w:pPr>
        <w:spacing w:line="266" w:lineRule="auto"/>
        <w:rPr>
          <w:rFonts w:hint="eastAsia" w:ascii="华文楷体" w:hAnsi="华文楷体" w:eastAsia="华文楷体" w:cs="华文楷体"/>
          <w:sz w:val="30"/>
          <w:szCs w:val="30"/>
        </w:rPr>
      </w:pPr>
    </w:p>
    <w:p w14:paraId="31B611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add only that one place more out of the same book (cap. xii.), where both the matter and manner of the thing in hand are fully delivered: "In hoc loco miseriarum, ubi tentatio est vita hominum super terram, virtus in infirmitate perficitur; quæ virtus, nisi 'Qui gloriatur, ut in Domino glorietur?'</w:t>
      </w:r>
    </w:p>
    <w:p w14:paraId="3BF920A6">
      <w:pPr>
        <w:spacing w:line="266" w:lineRule="auto"/>
        <w:rPr>
          <w:rFonts w:hint="eastAsia" w:ascii="华文楷体" w:hAnsi="华文楷体" w:eastAsia="华文楷体" w:cs="华文楷体"/>
          <w:sz w:val="30"/>
          <w:szCs w:val="30"/>
        </w:rPr>
      </w:pPr>
    </w:p>
    <w:p w14:paraId="467191B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我只再补充同一本书中的那一个地方（第十二章），在那里手头事情的实质和方式都得到了充分阐述：“在（In）这个（hoc）苦难（miseriarum）之地（loco），那里（ubi）试探（tentatio est）是人在（hominum super）地上（terram）的生活（vita），能力（virtus）是在（in）软弱（infirmitate）上显得完全（perficitur）；这（quæ）能力（virtus），岂不（nisi）是‘夸口的（Qui gloriatur），当（ut）指着主（in Domino）夸口（glorietur）’吗？</w:t>
      </w:r>
    </w:p>
    <w:p w14:paraId="6CB31C05">
      <w:pPr>
        <w:spacing w:line="266" w:lineRule="auto"/>
        <w:rPr>
          <w:rFonts w:hint="eastAsia" w:ascii="华文楷体" w:hAnsi="华文楷体" w:eastAsia="华文楷体" w:cs="华文楷体"/>
          <w:sz w:val="30"/>
          <w:szCs w:val="30"/>
        </w:rPr>
      </w:pPr>
    </w:p>
    <w:p w14:paraId="3B7E46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 per hoc de ipsa perseverantia boninoluit Deus sanctos suos in viribus suis, sed in ipso gloriari, qui eis non solum dat adjutorium quod primo homini dedit, sine quo non possit perseverare si velint, sed in iis etiam operatur et velle; et quoniam non perseverabunt nisi et possint, et velint, perseverandi eis et possibilitas et voluntas, divinæ gratiæ largitate, donatur; tantum quippe Spiritu Sancto accenditur voluntas eorum, ut ideo possint quia sic volunt, ideo sic velint, quia Deus operatur ut velint.</w:t>
      </w:r>
    </w:p>
    <w:p w14:paraId="48B72780">
      <w:pPr>
        <w:spacing w:line="266" w:lineRule="auto"/>
        <w:rPr>
          <w:rFonts w:hint="eastAsia" w:ascii="华文楷体" w:hAnsi="华文楷体" w:eastAsia="华文楷体" w:cs="华文楷体"/>
          <w:sz w:val="30"/>
          <w:szCs w:val="30"/>
        </w:rPr>
      </w:pPr>
    </w:p>
    <w:p w14:paraId="5A76483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并且（Ac）因此（per hoc）关于（de）善（boni）的坚忍（ipsa perseverantia）本身，上帝（Deus）不愿意（noluit）祂的（suos）圣徒（sanctos）凭（in）自己的（suis）力量（viribus）夸口（gloriari），而是（sed）凭（in）祂自己（ipso），祂（qui）不仅（non solum）赐给（dat）他们（eis）那（quod）祂曾赐给（dedit）第一个人（primo homini）的帮助（adjutorium），没有（sine）它（quo）如果（si）他们愿意（velint）就不能（non possit）坚忍（perseverare），而且（sed）祂也（etiam）在（in）他们里面（iis）运行（operatur）意愿（et velle）；并且（et quoniam）除非（nisi et）他们能（possint）并且（et）愿意（velint），他们才（non）会坚忍（perseverabunt），因此（eis）坚忍（perseverandi）的可能性（et possibilitas）和意愿（et voluntas），都藉着神圣（divinæ）恩典（gratiæ）的丰盛（largitate），被赐予（donatur）；他们的（eorum）意志（voluntas）确实（quippe）被圣灵（Spiritu Sancto）如此（tantum）点燃（accenditur），以至于（ut）他们之所以（ideo）能够（possint）是因为（quia）他们如此（sic）愿意（volunt），他们之所以（ideo）如此（sic）愿意（velint），是因为（quia）上帝（Deus）运行（operatur）使他们愿意（ut velint）。</w:t>
      </w:r>
    </w:p>
    <w:p w14:paraId="7E4C2204">
      <w:pPr>
        <w:spacing w:line="266" w:lineRule="auto"/>
        <w:rPr>
          <w:rFonts w:hint="eastAsia" w:ascii="华文楷体" w:hAnsi="华文楷体" w:eastAsia="华文楷体" w:cs="华文楷体"/>
          <w:sz w:val="30"/>
          <w:szCs w:val="30"/>
        </w:rPr>
      </w:pPr>
    </w:p>
    <w:p w14:paraId="02F25F1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Nam si tanta infirmitate hujus vitæ ipsis relinquitur voluntas sua, ut in adjutorio Dei, sine quo perseverare non possent, manerentsivellent, ni Deus in eis operaretur ut velint, inter tot, et tantas tentationes, infirmitate sua succumberet voluntas, et ideo perseverare non possent, quia deficientes infirmitate voluntatis non vellent, aut non ita vellent, ut possent.</w:t>
      </w:r>
    </w:p>
    <w:p w14:paraId="1DBDF7E9">
      <w:pPr>
        <w:spacing w:line="266" w:lineRule="auto"/>
        <w:rPr>
          <w:rFonts w:hint="eastAsia" w:ascii="华文楷体" w:hAnsi="华文楷体" w:eastAsia="华文楷体" w:cs="华文楷体"/>
          <w:sz w:val="30"/>
          <w:szCs w:val="30"/>
        </w:rPr>
      </w:pPr>
    </w:p>
    <w:p w14:paraId="54E0AC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因为（Nam si）如果（in）今生（hujus vitæ）如此大的（tanta）软弱（infirmitate）中，他们（ipsis）自己的（sua）意志（voluntas）被留下（relinquitur），以至于（ut）在（in）上帝（Dei）的帮助（adjutorio）中——没有（sine）它（quo）他们就不能（non possent）坚忍（perseverare）——如果（si）他们愿意（vellent）就持守（manerent），除非（ni）上帝（Deus）在（in）他们里面（eis）运行（operaretur）使他们愿意（ut velint），那么在（inter）如此多（tot et）如此大（tantas）的试探（tentationes）中，意志（voluntas）会因（infirmitate）其（sua）软弱而屈服（succumberet），并且（et）因此（ideo）他们就不能（non possent）坚忍（perseverare），因为（quia）因（infirmitate）意志（voluntatis）的软弱而衰竭（deficientes），他们就不愿意（non vellent），或（aut）不愿意（non ita vellent）到（ut）能够（possent）的程度。</w:t>
      </w:r>
    </w:p>
    <w:p w14:paraId="20BC43BF">
      <w:pPr>
        <w:spacing w:line="266" w:lineRule="auto"/>
        <w:rPr>
          <w:rFonts w:hint="eastAsia" w:ascii="华文楷体" w:hAnsi="华文楷体" w:eastAsia="华文楷体" w:cs="华文楷体"/>
          <w:sz w:val="30"/>
          <w:szCs w:val="30"/>
        </w:rPr>
      </w:pPr>
    </w:p>
    <w:p w14:paraId="2982F14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Subventum est igitur infirmitati voluntatis humanæ, ut divina gratia indeclinabiliter, etinsuperabiliter ageretur, et ideo quamvis infirma non tamen deficeret."</w:t>
      </w:r>
    </w:p>
    <w:p w14:paraId="3ED3AEBA">
      <w:pPr>
        <w:spacing w:line="266" w:lineRule="auto"/>
        <w:rPr>
          <w:rFonts w:hint="eastAsia" w:ascii="华文楷体" w:hAnsi="华文楷体" w:eastAsia="华文楷体" w:cs="华文楷体"/>
          <w:sz w:val="30"/>
          <w:szCs w:val="30"/>
        </w:rPr>
      </w:pPr>
    </w:p>
    <w:p w14:paraId="540169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因此（igitur）人的（humanæ）意志（voluntatis）的软弱（infirmitati）得到了（Subventum est）帮助，以至于（ut）它被（ageretur）神圣的（divina）恩典（gratia）不可偏离地（indeclinabiliter）和不可战胜地（insuperabiliter）引导，并且（et）因此（ideo）尽管（quamvis）软弱（infirma）却（non tamen）不至衰竭（deficeret）。”</w:t>
      </w:r>
    </w:p>
    <w:p w14:paraId="368AFAA9">
      <w:pPr>
        <w:spacing w:line="266" w:lineRule="auto"/>
        <w:rPr>
          <w:rFonts w:hint="eastAsia" w:ascii="华文楷体" w:hAnsi="华文楷体" w:eastAsia="华文楷体" w:cs="华文楷体"/>
          <w:sz w:val="30"/>
          <w:szCs w:val="30"/>
        </w:rPr>
      </w:pPr>
    </w:p>
    <w:p w14:paraId="27425CD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possible that any one should deliver his sense more clearly to the whole of our present contest than this holy and learned man hath done in the words now repeated from him.</w:t>
      </w:r>
    </w:p>
    <w:p w14:paraId="06EEC61B">
      <w:pPr>
        <w:spacing w:line="266" w:lineRule="auto"/>
        <w:rPr>
          <w:rFonts w:hint="eastAsia" w:ascii="华文楷体" w:hAnsi="华文楷体" w:eastAsia="华文楷体" w:cs="华文楷体"/>
          <w:sz w:val="30"/>
          <w:szCs w:val="30"/>
        </w:rPr>
      </w:pPr>
    </w:p>
    <w:p w14:paraId="0A654A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没有任何人能比这位圣洁而有学问的人在现在从他那里重复的话语中，更清晰地就我们当前争论的全部内容表达他的观点。</w:t>
      </w:r>
    </w:p>
    <w:p w14:paraId="79B6E928">
      <w:pPr>
        <w:spacing w:line="266" w:lineRule="auto"/>
        <w:rPr>
          <w:rFonts w:hint="eastAsia" w:ascii="华文楷体" w:hAnsi="华文楷体" w:eastAsia="华文楷体" w:cs="华文楷体"/>
          <w:sz w:val="30"/>
          <w:szCs w:val="30"/>
        </w:rPr>
      </w:pPr>
    </w:p>
    <w:p w14:paraId="34880EC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gift of God he asserts it to be (and not an act or course of our own, whereto we are prompted by certain considerations, and assisted with such outward means as are also added to us), to the real production of that effect by the efficiency of the grace of God.</w:t>
      </w:r>
    </w:p>
    <w:p w14:paraId="32431427">
      <w:pPr>
        <w:spacing w:line="266" w:lineRule="auto"/>
        <w:rPr>
          <w:rFonts w:hint="eastAsia" w:ascii="华文楷体" w:hAnsi="华文楷体" w:eastAsia="华文楷体" w:cs="华文楷体"/>
          <w:sz w:val="30"/>
          <w:szCs w:val="30"/>
        </w:rPr>
      </w:pPr>
    </w:p>
    <w:p w14:paraId="5E31075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他主张它是上帝的恩赐（而非我们自身的行为或过程，我们受某些考量的激励，并得到加给我们的那些外在途径的帮助），藉着上帝恩典的功效实际产生那个果效。</w:t>
      </w:r>
    </w:p>
    <w:p w14:paraId="6B19D8C6">
      <w:pPr>
        <w:spacing w:line="266" w:lineRule="auto"/>
        <w:rPr>
          <w:rFonts w:hint="eastAsia" w:ascii="华文楷体" w:hAnsi="华文楷体" w:eastAsia="华文楷体" w:cs="华文楷体"/>
          <w:sz w:val="30"/>
          <w:szCs w:val="30"/>
        </w:rPr>
      </w:pPr>
    </w:p>
    <w:p w14:paraId="6EAD72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manner of this work, it is, saith he, by the effectual working the actual will of perseverance in the continuance of our obedience, in a dispensation of grace, different from and beyond what was given to him who had a power of persevering if he would, but received not the will thereof.</w:t>
      </w:r>
    </w:p>
    <w:p w14:paraId="3295D72E">
      <w:pPr>
        <w:spacing w:line="266" w:lineRule="auto"/>
        <w:rPr>
          <w:rFonts w:hint="eastAsia" w:ascii="华文楷体" w:hAnsi="华文楷体" w:eastAsia="华文楷体" w:cs="华文楷体"/>
          <w:sz w:val="30"/>
          <w:szCs w:val="30"/>
        </w:rPr>
      </w:pPr>
    </w:p>
    <w:p w14:paraId="4A64B75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至于这项工作的方式，他说，是通过有效的运作，在恩典的分赐中，在我们持续顺服中产生实际坚忍的意志，这不同于并超越了那赐予给拥有若愿意就能坚忍之能力、却未领受其意志之人的。</w:t>
      </w:r>
    </w:p>
    <w:p w14:paraId="67247EBD">
      <w:pPr>
        <w:spacing w:line="266" w:lineRule="auto"/>
        <w:rPr>
          <w:rFonts w:hint="eastAsia" w:ascii="华文楷体" w:hAnsi="华文楷体" w:eastAsia="华文楷体" w:cs="华文楷体"/>
          <w:sz w:val="30"/>
          <w:szCs w:val="30"/>
        </w:rPr>
      </w:pPr>
    </w:p>
    <w:p w14:paraId="1DCD32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Adam's perseverance there was nothing wanting but his will's confirmation in obedience, and his actual doing so.</w:t>
      </w:r>
    </w:p>
    <w:p w14:paraId="536A3AAC">
      <w:pPr>
        <w:spacing w:line="266" w:lineRule="auto"/>
        <w:rPr>
          <w:rFonts w:hint="eastAsia" w:ascii="华文楷体" w:hAnsi="华文楷体" w:eastAsia="华文楷体" w:cs="华文楷体"/>
          <w:sz w:val="30"/>
          <w:szCs w:val="30"/>
        </w:rPr>
      </w:pPr>
    </w:p>
    <w:p w14:paraId="304200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现在，对亚当的坚忍来说，所缺乏的无非是他意志在顺服中的确认，以及他实际如此行。</w:t>
      </w:r>
    </w:p>
    <w:p w14:paraId="79EE5F33">
      <w:pPr>
        <w:spacing w:line="266" w:lineRule="auto"/>
        <w:rPr>
          <w:rFonts w:hint="eastAsia" w:ascii="华文楷体" w:hAnsi="华文楷体" w:eastAsia="华文楷体" w:cs="华文楷体"/>
          <w:sz w:val="30"/>
          <w:szCs w:val="30"/>
        </w:rPr>
      </w:pPr>
    </w:p>
    <w:p w14:paraId="3940FBB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Power he had within and means without, abundantly sufficient for that end in their kind.</w:t>
      </w:r>
    </w:p>
    <w:p w14:paraId="622290D0">
      <w:pPr>
        <w:spacing w:line="266" w:lineRule="auto"/>
        <w:rPr>
          <w:rFonts w:hint="eastAsia" w:ascii="华文楷体" w:hAnsi="华文楷体" w:eastAsia="华文楷体" w:cs="华文楷体"/>
          <w:sz w:val="30"/>
          <w:szCs w:val="30"/>
        </w:rPr>
      </w:pPr>
    </w:p>
    <w:p w14:paraId="6C42FB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他里面有能力，外面有途径，就其种类而言，对那个目的来说是绰绰有余的。</w:t>
      </w:r>
    </w:p>
    <w:p w14:paraId="33D420E3">
      <w:pPr>
        <w:spacing w:line="266" w:lineRule="auto"/>
        <w:rPr>
          <w:rFonts w:hint="eastAsia" w:ascii="华文楷体" w:hAnsi="华文楷体" w:eastAsia="华文楷体" w:cs="华文楷体"/>
          <w:sz w:val="30"/>
          <w:szCs w:val="30"/>
        </w:rPr>
      </w:pPr>
    </w:p>
    <w:p w14:paraId="12069F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he asserts to be given to the saints, and to be the work of God in them, even their actual perseverance.</w:t>
      </w:r>
    </w:p>
    <w:p w14:paraId="0087798F">
      <w:pPr>
        <w:spacing w:line="266" w:lineRule="auto"/>
        <w:rPr>
          <w:rFonts w:hint="eastAsia" w:ascii="华文楷体" w:hAnsi="华文楷体" w:eastAsia="华文楷体" w:cs="华文楷体"/>
          <w:sz w:val="30"/>
          <w:szCs w:val="30"/>
        </w:rPr>
      </w:pPr>
    </w:p>
    <w:p w14:paraId="3169F81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那么，他主张这个被赐予圣徒，并且是上帝在他们里面的工作，即他们实际的坚忍。</w:t>
      </w:r>
    </w:p>
    <w:p w14:paraId="2F1BC783">
      <w:pPr>
        <w:spacing w:line="266" w:lineRule="auto"/>
        <w:rPr>
          <w:rFonts w:hint="eastAsia" w:ascii="华文楷体" w:hAnsi="华文楷体" w:eastAsia="华文楷体" w:cs="华文楷体"/>
          <w:sz w:val="30"/>
          <w:szCs w:val="30"/>
        </w:rPr>
      </w:pPr>
    </w:p>
    <w:p w14:paraId="3ECB50A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he also manifesteth, that, such is the infirmity of our wills, and such the power of our temptations, that what means soever may be supplied and left to their power, or what manlike, rational considerations soever man may engage his thoughts into, it is impossible any should persevere to the end: which Bradwardin more confirms, De Caus. Dei, lib. ii. cap. viii. Coroll., "Omne quodest naturale, et non est per se tale, si manere debeat immutatum, oportet quod innitatur continue alicui fixo per se: quare quilibet justus Deo."</w:t>
      </w:r>
    </w:p>
    <w:p w14:paraId="3F69895D">
      <w:pPr>
        <w:spacing w:line="266" w:lineRule="auto"/>
        <w:rPr>
          <w:rFonts w:hint="eastAsia" w:ascii="华文楷体" w:hAnsi="华文楷体" w:eastAsia="华文楷体" w:cs="华文楷体"/>
          <w:sz w:val="30"/>
          <w:szCs w:val="30"/>
        </w:rPr>
      </w:pPr>
    </w:p>
    <w:p w14:paraId="0CE8CA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他也显明，我们意志的软弱是如此，我们试探的力量也是如此，以至于无论供应并留给他们能力的任何途径，或人可能投入其思想的任何属人的、理性的考量，都不可能使任何人坚忍到底：布拉德瓦丁更进一步证实了这一点，《论上帝的因》第二卷第八章，必然结论，“凡是自然的（Omne quod est naturale），且（et）并非（non est）自身（per se）如此（tale），如果（si）要（debeat）保持（manere）不变（immutatum），就必须（oportet quod）持续地（continue）依赖（innitatur）某个（alicui）自身（per se）固定的（fixo）事物：因此（quare）每个（quilibet）义人（justus）都（依赖）上帝（Deo）。”</w:t>
      </w:r>
    </w:p>
    <w:p w14:paraId="6063C2C1">
      <w:pPr>
        <w:spacing w:line="266" w:lineRule="auto"/>
        <w:rPr>
          <w:rFonts w:hint="eastAsia" w:ascii="华文楷体" w:hAnsi="华文楷体" w:eastAsia="华文楷体" w:cs="华文楷体"/>
          <w:sz w:val="30"/>
          <w:szCs w:val="30"/>
        </w:rPr>
      </w:pPr>
    </w:p>
    <w:p w14:paraId="33945E5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holy man (Austin, I mean) concludes, that this work of God being wrought in a man, his will is indeclinably and inseparably fixed so to obedience as not to fall off from God.</w:t>
      </w:r>
    </w:p>
    <w:p w14:paraId="075F7D45">
      <w:pPr>
        <w:spacing w:line="266" w:lineRule="auto"/>
        <w:rPr>
          <w:rFonts w:hint="eastAsia" w:ascii="华文楷体" w:hAnsi="华文楷体" w:eastAsia="华文楷体" w:cs="华文楷体"/>
          <w:sz w:val="30"/>
          <w:szCs w:val="30"/>
        </w:rPr>
      </w:pPr>
    </w:p>
    <w:p w14:paraId="6344F0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并且这位圣洁的人（我指奥古斯丁）总结说，上帝的这项工作在一个人里面作成之后，他的意志就不可偏离且不可分离地如此固定于顺服，以至于不从上帝那里跌落。</w:t>
      </w:r>
    </w:p>
    <w:p w14:paraId="1617E4DE">
      <w:pPr>
        <w:spacing w:line="266" w:lineRule="auto"/>
        <w:rPr>
          <w:rFonts w:hint="eastAsia" w:ascii="华文楷体" w:hAnsi="华文楷体" w:eastAsia="华文楷体" w:cs="华文楷体"/>
          <w:sz w:val="30"/>
          <w:szCs w:val="30"/>
        </w:rPr>
      </w:pPr>
    </w:p>
    <w:p w14:paraId="412C164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foundation that he lays of the doctrine of the perseverance of saints, that it is a gift of God, and that such a gift as he effectually and actually works in him on whom he doth bestow it;—a foundation that will by no means regularly bear the hay and stubble wherewith men think to build up a doctrine of perseverance, making it a fruit that may or may not be brought forth, from our own use of the means allowed for that end and purpose.</w:t>
      </w:r>
    </w:p>
    <w:p w14:paraId="7A0F9DDF">
      <w:pPr>
        <w:spacing w:line="266" w:lineRule="auto"/>
        <w:rPr>
          <w:rFonts w:hint="eastAsia" w:ascii="华文楷体" w:hAnsi="华文楷体" w:eastAsia="华文楷体" w:cs="华文楷体"/>
          <w:sz w:val="30"/>
          <w:szCs w:val="30"/>
        </w:rPr>
      </w:pPr>
    </w:p>
    <w:p w14:paraId="4027A7F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为圣徒坚忍教义所立的根基，即它是上帝的恩赐，并且是这样一种恩赐，即祂在祂所赐予之人里面有效地、实际地作工；——一个绝不能规律地承载人们用以试图建立坚忍教义之草木禾秸的根基，那种教义使其成为一种可能结果也可能不结果的果实，源于我们自己对为那个目的和用途所允许之途径的使用。</w:t>
      </w:r>
    </w:p>
    <w:p w14:paraId="20435FD4">
      <w:pPr>
        <w:spacing w:line="266" w:lineRule="auto"/>
        <w:rPr>
          <w:rFonts w:hint="eastAsia" w:ascii="华文楷体" w:hAnsi="华文楷体" w:eastAsia="华文楷体" w:cs="华文楷体"/>
          <w:sz w:val="30"/>
          <w:szCs w:val="30"/>
        </w:rPr>
      </w:pPr>
    </w:p>
    <w:p w14:paraId="0D8DE66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asserting of the perseverance of the saints in that way is as bad (if not a worse and more fearful) opposition to, and slighting of, the grace of God, as the denial of it in the way they oppose.</w:t>
      </w:r>
    </w:p>
    <w:p w14:paraId="45C41490">
      <w:pPr>
        <w:spacing w:line="266" w:lineRule="auto"/>
        <w:rPr>
          <w:rFonts w:hint="eastAsia" w:ascii="华文楷体" w:hAnsi="华文楷体" w:eastAsia="华文楷体" w:cs="华文楷体"/>
          <w:sz w:val="30"/>
          <w:szCs w:val="30"/>
        </w:rPr>
      </w:pPr>
    </w:p>
    <w:p w14:paraId="15BFC61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并且，确实，以那种方式主张圣徒的坚忍，如同以他们反对的方式否认它一样，是对上帝恩典同样糟糕（如果不是更糟且更可怕）的反对和轻视。</w:t>
      </w:r>
    </w:p>
    <w:p w14:paraId="5A9737B9">
      <w:pPr>
        <w:spacing w:line="266" w:lineRule="auto"/>
        <w:rPr>
          <w:rFonts w:hint="eastAsia" w:ascii="华文楷体" w:hAnsi="华文楷体" w:eastAsia="华文楷体" w:cs="华文楷体"/>
          <w:sz w:val="30"/>
          <w:szCs w:val="30"/>
        </w:rPr>
      </w:pPr>
    </w:p>
    <w:p w14:paraId="5EEDE6B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latter they oppose the grace of God, by the former set up the power and strength of their own will.</w:t>
      </w:r>
    </w:p>
    <w:p w14:paraId="5AD09A51">
      <w:pPr>
        <w:spacing w:line="266" w:lineRule="auto"/>
        <w:rPr>
          <w:rFonts w:hint="eastAsia" w:ascii="华文楷体" w:hAnsi="华文楷体" w:eastAsia="华文楷体" w:cs="华文楷体"/>
          <w:sz w:val="30"/>
          <w:szCs w:val="30"/>
        </w:rPr>
      </w:pPr>
    </w:p>
    <w:p w14:paraId="66FE337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藉着后者他们反对上帝的恩典，藉着前者他们树立起自己意志的能力和力量。</w:t>
      </w:r>
    </w:p>
    <w:p w14:paraId="7F73808D">
      <w:pPr>
        <w:spacing w:line="266" w:lineRule="auto"/>
        <w:rPr>
          <w:rFonts w:hint="eastAsia" w:ascii="华文楷体" w:hAnsi="华文楷体" w:eastAsia="华文楷体" w:cs="华文楷体"/>
          <w:sz w:val="30"/>
          <w:szCs w:val="30"/>
        </w:rPr>
      </w:pPr>
    </w:p>
    <w:p w14:paraId="77CB892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Austin is clearly engaged with us, that perseverance is a gift of God, that it is given by him to every one that doth persevere, and that every one to whom it is given is inseparably confirmed in grace, and shall infallibly persevere to the end.</w:t>
      </w:r>
    </w:p>
    <w:p w14:paraId="272FEC0D">
      <w:pPr>
        <w:spacing w:line="266" w:lineRule="auto"/>
        <w:rPr>
          <w:rFonts w:hint="eastAsia" w:ascii="华文楷体" w:hAnsi="华文楷体" w:eastAsia="华文楷体" w:cs="华文楷体"/>
          <w:sz w:val="30"/>
          <w:szCs w:val="30"/>
        </w:rPr>
      </w:pPr>
    </w:p>
    <w:p w14:paraId="7801455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至此，奥古斯丁清楚地与我们站在一起，即坚忍是上帝的恩赐，它被祂赐予每一个坚忍者，并且每一个被赐予它的人都在恩典中被不可分离地坚固，并将无误地坚忍到底。</w:t>
      </w:r>
    </w:p>
    <w:p w14:paraId="61E7F191">
      <w:pPr>
        <w:spacing w:line="266" w:lineRule="auto"/>
        <w:rPr>
          <w:rFonts w:hint="eastAsia" w:ascii="华文楷体" w:hAnsi="华文楷体" w:eastAsia="华文楷体" w:cs="华文楷体"/>
          <w:sz w:val="30"/>
          <w:szCs w:val="30"/>
        </w:rPr>
      </w:pPr>
    </w:p>
    <w:p w14:paraId="1D79D6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earnest and long contest which that learned doctor insists upon, to prove perseverance to be the gift of God (for which he hath sufficient ground from that of the apostle, 1 Cor. 1:7, 8, "That ye come behind in no gift, waiting for the coming of our Lord Jesus Christ," etc.), two things he especially aimed at:—First, An opposing of such a perseverance as should not be the fruit and work of the grace of God in us, but the work and effect of our own endeavours, upon a supply of such means, motives, persuasions, and considerations, as we are or may be furnished withal.</w:t>
      </w:r>
    </w:p>
    <w:p w14:paraId="60AFC49E">
      <w:pPr>
        <w:spacing w:line="266" w:lineRule="auto"/>
        <w:rPr>
          <w:rFonts w:hint="eastAsia" w:ascii="华文楷体" w:hAnsi="华文楷体" w:eastAsia="华文楷体" w:cs="华文楷体"/>
          <w:sz w:val="30"/>
          <w:szCs w:val="30"/>
        </w:rPr>
      </w:pPr>
    </w:p>
    <w:p w14:paraId="0E5A94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在那位有学问的博士所坚持的那场热切而漫长的争论中，为要证明坚忍是上帝的恩赐（对此他有充分的根据，来自使徒的话，林前 1:7, 8，“叫你们在恩赐上没有一样不及人的，等候我们的主耶稣基督显现，”等等），他特别瞄准了两件事：——首先，反对那样一种坚忍，它不应是我们里面上帝恩典的果实和工作，而是我们自己努力的工作和果效，基于我们所拥有或可能装备的那些途径、动机、说服和考量的供应。</w:t>
      </w:r>
    </w:p>
    <w:p w14:paraId="38773F38">
      <w:pPr>
        <w:spacing w:line="266" w:lineRule="auto"/>
        <w:rPr>
          <w:rFonts w:hint="eastAsia" w:ascii="华文楷体" w:hAnsi="华文楷体" w:eastAsia="华文楷体" w:cs="华文楷体"/>
          <w:sz w:val="30"/>
          <w:szCs w:val="30"/>
        </w:rPr>
      </w:pPr>
    </w:p>
    <w:p w14:paraId="5451291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it is so given and bestowed, as that on whomsoever it is bestowed, he certainly hath it; that is, he doth certainly persevere.</w:t>
      </w:r>
    </w:p>
    <w:p w14:paraId="38F1FF4E">
      <w:pPr>
        <w:spacing w:line="266" w:lineRule="auto"/>
        <w:rPr>
          <w:rFonts w:hint="eastAsia" w:ascii="华文楷体" w:hAnsi="华文楷体" w:eastAsia="华文楷体" w:cs="华文楷体"/>
          <w:sz w:val="30"/>
          <w:szCs w:val="30"/>
        </w:rPr>
      </w:pPr>
    </w:p>
    <w:p w14:paraId="05DD43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其次，它是如此被赐予和赋予，以至于无论它被赐予谁，他都确定拥有它；也就是说，他确实确定地坚忍。</w:t>
      </w:r>
    </w:p>
    <w:p w14:paraId="1C9527D7">
      <w:pPr>
        <w:spacing w:line="266" w:lineRule="auto"/>
        <w:rPr>
          <w:rFonts w:hint="eastAsia" w:ascii="华文楷体" w:hAnsi="华文楷体" w:eastAsia="华文楷体" w:cs="华文楷体"/>
          <w:sz w:val="30"/>
          <w:szCs w:val="30"/>
        </w:rPr>
      </w:pPr>
    </w:p>
    <w:p w14:paraId="672F8B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was heresy to that holy man to deny perseverance to be the gift of God, so it was ridiculous to him to say that that gift was given to any, and yet that they received it not; that is, that they might not persevere.</w:t>
      </w:r>
    </w:p>
    <w:p w14:paraId="5C0EE082">
      <w:pPr>
        <w:spacing w:line="266" w:lineRule="auto"/>
        <w:rPr>
          <w:rFonts w:hint="eastAsia" w:ascii="华文楷体" w:hAnsi="华文楷体" w:eastAsia="华文楷体" w:cs="华文楷体"/>
          <w:sz w:val="30"/>
          <w:szCs w:val="30"/>
        </w:rPr>
      </w:pPr>
    </w:p>
    <w:p w14:paraId="61B4EC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如同否认坚忍是上帝的恩赐对那位圣洁的人来说是异端，同样对他说那个恩赐被赐予任何人，然而他们却未领受它；也就是说，他们可能不坚忍，也是可笑的。</w:t>
      </w:r>
    </w:p>
    <w:p w14:paraId="797DC97E">
      <w:pPr>
        <w:spacing w:line="266" w:lineRule="auto"/>
        <w:rPr>
          <w:rFonts w:hint="eastAsia" w:ascii="华文楷体" w:hAnsi="华文楷体" w:eastAsia="华文楷体" w:cs="华文楷体"/>
          <w:sz w:val="30"/>
          <w:szCs w:val="30"/>
        </w:rPr>
      </w:pPr>
    </w:p>
    <w:p w14:paraId="708634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"Nobis," saith he, De Correp. et Grat., cap. xi., "qui Christo insiti sumus, talis data est gratia, ut non solum possimus si velimus, sed etiam ut velimus in Christo perseverare."</w:t>
      </w:r>
    </w:p>
    <w:p w14:paraId="62733342">
      <w:pPr>
        <w:spacing w:line="266" w:lineRule="auto"/>
        <w:rPr>
          <w:rFonts w:hint="eastAsia" w:ascii="华文楷体" w:hAnsi="华文楷体" w:eastAsia="华文楷体" w:cs="华文楷体"/>
          <w:sz w:val="30"/>
          <w:szCs w:val="30"/>
        </w:rPr>
      </w:pPr>
    </w:p>
    <w:p w14:paraId="67811EF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“对我们（Nobis），”他说，《论责备与恩典》（De Correp. et Grat.），第十一章，“这些（qui）被接入（insiti sumus）基督（Christo）的人，被赐予了（data est）这样（talis）的恩典（gratia），以至于（ut）我们不仅（non solum）如果（si）愿意（velimus）就能够（possimus），而且（sed etiam ut）我们也愿意（velimus）在基督（in Christo）里坚忍（perseverare）。”</w:t>
      </w:r>
    </w:p>
    <w:p w14:paraId="78943D9E">
      <w:pPr>
        <w:spacing w:line="266" w:lineRule="auto"/>
        <w:rPr>
          <w:rFonts w:hint="eastAsia" w:ascii="华文楷体" w:hAnsi="华文楷体" w:eastAsia="华文楷体" w:cs="华文楷体"/>
          <w:sz w:val="30"/>
          <w:szCs w:val="30"/>
        </w:rPr>
      </w:pPr>
    </w:p>
    <w:p w14:paraId="742151C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cap. xii., "Non solumut sine isto donoperseverantes esse non possint, verum etiam ut per hoc donum non nisi perseverantes sint."</w:t>
      </w:r>
    </w:p>
    <w:p w14:paraId="7E39778A">
      <w:pPr>
        <w:spacing w:line="266" w:lineRule="auto"/>
        <w:rPr>
          <w:rFonts w:hint="eastAsia" w:ascii="华文楷体" w:hAnsi="华文楷体" w:eastAsia="华文楷体" w:cs="华文楷体"/>
          <w:sz w:val="30"/>
          <w:szCs w:val="30"/>
        </w:rPr>
      </w:pPr>
    </w:p>
    <w:p w14:paraId="0830ED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并且第十二章，“不仅（Non solum）以至于（ut）没有（sine）这个（isto）恩赐（dono）他们就不能（non possint）是（esse）坚忍者（perseverantes），而且（verum etiam）以至于（ut）藉着（per）这个（hoc）恩赐（donum）他们只能（non nisi）是（sint）坚忍者（perseverantes）。”</w:t>
      </w:r>
    </w:p>
    <w:p w14:paraId="0BEEFBC8">
      <w:pPr>
        <w:spacing w:line="266" w:lineRule="auto"/>
        <w:rPr>
          <w:rFonts w:hint="eastAsia" w:ascii="华文楷体" w:hAnsi="华文楷体" w:eastAsia="华文楷体" w:cs="华文楷体"/>
          <w:sz w:val="30"/>
          <w:szCs w:val="30"/>
        </w:rPr>
      </w:pPr>
    </w:p>
    <w:p w14:paraId="339210B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he adds afterward is most considerable, concluding from that of our Saviour, "Ye have not chosen me, but I have chosen you, and ordained you, that ye should go and bring forth fruit."</w:t>
      </w:r>
    </w:p>
    <w:p w14:paraId="07CCF19F">
      <w:pPr>
        <w:spacing w:line="266" w:lineRule="auto"/>
        <w:rPr>
          <w:rFonts w:hint="eastAsia" w:ascii="华文楷体" w:hAnsi="华文楷体" w:eastAsia="华文楷体" w:cs="华文楷体"/>
          <w:sz w:val="30"/>
          <w:szCs w:val="30"/>
        </w:rPr>
      </w:pPr>
    </w:p>
    <w:p w14:paraId="6173E50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并且他随后补充的内容是最值得考虑的，从我们救主的话，“不是你们拣选了我，是我拣选了你们，并且分派你们去结果子”得出结论。</w:t>
      </w:r>
    </w:p>
    <w:p w14:paraId="2E9DD46D">
      <w:pPr>
        <w:spacing w:line="266" w:lineRule="auto"/>
        <w:rPr>
          <w:rFonts w:hint="eastAsia" w:ascii="华文楷体" w:hAnsi="华文楷体" w:eastAsia="华文楷体" w:cs="华文楷体"/>
          <w:sz w:val="30"/>
          <w:szCs w:val="30"/>
        </w:rPr>
      </w:pPr>
    </w:p>
    <w:p w14:paraId="1B3700E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"Eis," saith he, "non solum justitiam, verum etiam in illa perseverantiam dedisse monstravit.</w:t>
      </w:r>
    </w:p>
    <w:p w14:paraId="5E18FCDA">
      <w:pPr>
        <w:spacing w:line="266" w:lineRule="auto"/>
        <w:rPr>
          <w:rFonts w:hint="eastAsia" w:ascii="华文楷体" w:hAnsi="华文楷体" w:eastAsia="华文楷体" w:cs="华文楷体"/>
          <w:sz w:val="30"/>
          <w:szCs w:val="30"/>
        </w:rPr>
      </w:pPr>
    </w:p>
    <w:p w14:paraId="4C1BB8C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“祂显明（monstravit），”他说，“不仅（non solum）将义（justitiam），而且（verum etiam）将在那义中的（in illa）坚忍（perseverantiam）赐给了（dedisse）他们（Eis）。</w:t>
      </w:r>
    </w:p>
    <w:p w14:paraId="0FBA5848">
      <w:pPr>
        <w:spacing w:line="266" w:lineRule="auto"/>
        <w:rPr>
          <w:rFonts w:hint="eastAsia" w:ascii="华文楷体" w:hAnsi="华文楷体" w:eastAsia="华文楷体" w:cs="华文楷体"/>
          <w:sz w:val="30"/>
          <w:szCs w:val="30"/>
        </w:rPr>
      </w:pPr>
    </w:p>
    <w:p w14:paraId="1D6DD85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Christo enim sic eos ponente ut eant et fructum afferant, et fructus eorum maneat, quis audeat dicere 'Forsitan non manebunt?'"</w:t>
      </w:r>
    </w:p>
    <w:p w14:paraId="34B46BEB">
      <w:pPr>
        <w:spacing w:line="266" w:lineRule="auto"/>
        <w:rPr>
          <w:rFonts w:hint="eastAsia" w:ascii="华文楷体" w:hAnsi="华文楷体" w:eastAsia="华文楷体" w:cs="华文楷体"/>
          <w:sz w:val="30"/>
          <w:szCs w:val="30"/>
        </w:rPr>
      </w:pPr>
    </w:p>
    <w:p w14:paraId="0943CD5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因为（enim）基督（Christo）如此（sic）设立（ponente）他们（eos），使（ut）他们去（eant）并（et）结果子（fructum afferant），并且（et）他们的（eorum）果子（fructus）常存（maneat），谁（quis）敢（audeat）说（dicere）‘或许（Forsitan）他们不会（non）常存（manebunt）？’”</w:t>
      </w:r>
    </w:p>
    <w:p w14:paraId="4B1AF822">
      <w:pPr>
        <w:spacing w:line="266" w:lineRule="auto"/>
        <w:rPr>
          <w:rFonts w:hint="eastAsia" w:ascii="华文楷体" w:hAnsi="华文楷体" w:eastAsia="华文楷体" w:cs="华文楷体"/>
          <w:sz w:val="30"/>
          <w:szCs w:val="30"/>
        </w:rPr>
      </w:pPr>
    </w:p>
    <w:p w14:paraId="1DB47BC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dare say so who also dare to pretend his authority for what they say!—how falsely, how unjustly, is evident to all serious observers of his mind and spirit in and about the things of the grace of God.</w:t>
      </w:r>
    </w:p>
    <w:p w14:paraId="3EBA96AC">
      <w:pPr>
        <w:spacing w:line="266" w:lineRule="auto"/>
        <w:rPr>
          <w:rFonts w:hint="eastAsia" w:ascii="华文楷体" w:hAnsi="华文楷体" w:eastAsia="华文楷体" w:cs="华文楷体"/>
          <w:sz w:val="30"/>
          <w:szCs w:val="30"/>
        </w:rPr>
      </w:pPr>
    </w:p>
    <w:p w14:paraId="5DD78D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尽管那些也敢假借他的权威来支持他们所说之话的人敢这样说！——多么虚假，多么不公正，这对所有认真观察他在上帝恩典事物方面心思意念的人来说是显而易见的。</w:t>
      </w:r>
    </w:p>
    <w:p w14:paraId="13CA9570">
      <w:pPr>
        <w:spacing w:line="266" w:lineRule="auto"/>
        <w:rPr>
          <w:rFonts w:hint="eastAsia" w:ascii="华文楷体" w:hAnsi="华文楷体" w:eastAsia="华文楷体" w:cs="华文楷体"/>
          <w:sz w:val="30"/>
          <w:szCs w:val="30"/>
        </w:rPr>
      </w:pPr>
    </w:p>
    <w:p w14:paraId="17543A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he mentioned perseverance to be such a gift of God as indeclinably wrought in them on whom it was bestowed a will to persevere, and on that account perseverance itself (an assertion as obnoxious to the calumny and clamour of the adversaries of the doctrine under consideration as any we teach or affirm concerning it), so he farther constantly taught this gift and grace to be a fruit of predestination or election, and to be bestowed on all and only elected believers.</w:t>
      </w:r>
    </w:p>
    <w:p w14:paraId="325EEC26">
      <w:pPr>
        <w:spacing w:line="266" w:lineRule="auto"/>
        <w:rPr>
          <w:rFonts w:hint="eastAsia" w:ascii="华文楷体" w:hAnsi="华文楷体" w:eastAsia="华文楷体" w:cs="华文楷体"/>
          <w:sz w:val="30"/>
          <w:szCs w:val="30"/>
        </w:rPr>
      </w:pPr>
    </w:p>
    <w:p w14:paraId="06915D8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正如他提到坚忍是上帝这样一种恩赐，即它不可偏离地（indeclinably）在那些被赐予之人里面运行出坚忍的意志，并因此运行出坚忍本身（一个如同我们所教导或确认的任何关于所考虑教义之事的断言一样，易受该教义对手诽谤和喧嚣攻击的断言），同样他更进一步持续地教导这个恩赐和恩典是预定（predestination）或拣选（election）的果实，并且被赐予所有且仅赐予蒙拣选的信徒。</w:t>
      </w:r>
    </w:p>
    <w:p w14:paraId="37BD38D4">
      <w:pPr>
        <w:spacing w:line="266" w:lineRule="auto"/>
        <w:rPr>
          <w:rFonts w:hint="eastAsia" w:ascii="华文楷体" w:hAnsi="华文楷体" w:eastAsia="华文楷体" w:cs="华文楷体"/>
          <w:sz w:val="30"/>
          <w:szCs w:val="30"/>
        </w:rPr>
      </w:pPr>
    </w:p>
    <w:p w14:paraId="272FBC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De Predestinatione Sanc., cap. xvii., "Hæc dona Dei dantur electis, secundum Dei propositum vocatis, in quibus est et incipere etcredere, etin fide adhujus vitæ exitum perseverare."</w:t>
      </w:r>
    </w:p>
    <w:p w14:paraId="557D263B">
      <w:pPr>
        <w:spacing w:line="266" w:lineRule="auto"/>
        <w:rPr>
          <w:rFonts w:hint="eastAsia" w:ascii="华文楷体" w:hAnsi="华文楷体" w:eastAsia="华文楷体" w:cs="华文楷体"/>
          <w:sz w:val="30"/>
          <w:szCs w:val="30"/>
        </w:rPr>
      </w:pPr>
    </w:p>
    <w:p w14:paraId="12EA42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因此《论圣徒的预定》（De Predestinatione Sanctorum），第十七章，“这些（Hæc）上帝（Dei）的恩赐（dona）被赐予（dantur）选民（electis），他们是按照（secundum）上帝（Dei）的旨意（propositum）蒙召（vocatis）的，在他们里面（in quibus est）既有（et）开始（incipere）相信（et credere），也有（et in）在信仰（fide）中坚忍（perseverare）到底（ad hujus vitæ exitum）。”</w:t>
      </w:r>
    </w:p>
    <w:p w14:paraId="7F4636A1">
      <w:pPr>
        <w:spacing w:line="266" w:lineRule="auto"/>
        <w:rPr>
          <w:rFonts w:hint="eastAsia" w:ascii="华文楷体" w:hAnsi="华文楷体" w:eastAsia="华文楷体" w:cs="华文楷体"/>
          <w:sz w:val="30"/>
          <w:szCs w:val="30"/>
        </w:rPr>
      </w:pPr>
    </w:p>
    <w:p w14:paraId="6374D7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afterward, cap. ix. De Bono Persev. "Ex duobus piis" (of his meaning in that word afterward), "cur huic donetur perseverantia, usque in finem, illi non donetur, inscrutabilia sunt judicia Dei: illud tamen fidelibus debet esse certissimum, hunc esse ex prædestinatis, illum non esse: 'Nam sifuissent ex nobis' (ait unus prædestinatorum qui e pectore Domini biberat hoc secretum) 'mansissent utique nobiscum.'. …</w:t>
      </w:r>
    </w:p>
    <w:p w14:paraId="3259EE85">
      <w:pPr>
        <w:spacing w:line="266" w:lineRule="auto"/>
        <w:rPr>
          <w:rFonts w:hint="eastAsia" w:ascii="华文楷体" w:hAnsi="华文楷体" w:eastAsia="华文楷体" w:cs="华文楷体"/>
          <w:sz w:val="30"/>
          <w:szCs w:val="30"/>
        </w:rPr>
      </w:pPr>
    </w:p>
    <w:p w14:paraId="39F6181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并且后来，《论坚忍的美善》（De Bono Perseverantiæ）第九章，“在两个（Ex duobus）敬虔的人（piis）中”（关于他那个词的意思稍后再谈），“为何（cur）坚忍（perseverantia）到底（usque in finem）被赐予（donetur）这个人（huic），而不（non）被赐予（donetur）那个人（illi），上帝（Dei）的判断（judicia）是测不透的（inscrutabilia sunt）：然而（tamen）那（illud）对信徒（fidelibus）来说应当（debet esse）是最确定的（certissimum），即这个人（hunc）是（esse）属（ex）预定者（prædestinatis）的，那个人（illum）不是（non esse）：‘因为（Nam）如果（si）他们是（fuissent）属（ex）我们的（nobis）’（一位（unus）预定者（prædestinatorum）——他从（e）主的（Domini）怀（pectore）中饮了（biberat）这个（hoc）奥秘（secretum）——说 ait），‘他们就必（utique）仍旧与（mansissent）我们（nobiscum）同住。’…</w:t>
      </w:r>
    </w:p>
    <w:p w14:paraId="7372550E">
      <w:pPr>
        <w:spacing w:line="266" w:lineRule="auto"/>
        <w:rPr>
          <w:rFonts w:hint="eastAsia" w:ascii="华文楷体" w:hAnsi="华文楷体" w:eastAsia="华文楷体" w:cs="华文楷体"/>
          <w:sz w:val="30"/>
          <w:szCs w:val="30"/>
        </w:rPr>
      </w:pPr>
    </w:p>
    <w:p w14:paraId="7E762D3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Quæ est ista discretio?</w:t>
      </w:r>
    </w:p>
    <w:p w14:paraId="0DAFEAF9">
      <w:pPr>
        <w:spacing w:line="266" w:lineRule="auto"/>
        <w:rPr>
          <w:rFonts w:hint="eastAsia" w:ascii="华文楷体" w:hAnsi="华文楷体" w:eastAsia="华文楷体" w:cs="华文楷体"/>
          <w:sz w:val="30"/>
          <w:szCs w:val="30"/>
        </w:rPr>
      </w:pPr>
    </w:p>
    <w:p w14:paraId="7DE6837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这个（ista）区分（discretio）是什么（Quæ est）？</w:t>
      </w:r>
    </w:p>
    <w:p w14:paraId="6C0C1E3D">
      <w:pPr>
        <w:spacing w:line="266" w:lineRule="auto"/>
        <w:rPr>
          <w:rFonts w:hint="eastAsia" w:ascii="华文楷体" w:hAnsi="华文楷体" w:eastAsia="华文楷体" w:cs="华文楷体"/>
          <w:sz w:val="30"/>
          <w:szCs w:val="30"/>
        </w:rPr>
      </w:pPr>
    </w:p>
    <w:p w14:paraId="07D95DB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Patent libri Dei, non avertamus aspectum, clamat Scriptura Divina, adhibeamus auditum, non erant ex eis, quia non erant secundum propositum vocati: non erant in Christo electi ante mundi constitutionem, non erant in eo sortem consecuti, non erant prædestinati secundum propositum ejus qui omnia operatur."</w:t>
      </w:r>
    </w:p>
    <w:p w14:paraId="6162024E">
      <w:pPr>
        <w:spacing w:line="266" w:lineRule="auto"/>
        <w:rPr>
          <w:rFonts w:hint="eastAsia" w:ascii="华文楷体" w:hAnsi="华文楷体" w:eastAsia="华文楷体" w:cs="华文楷体"/>
          <w:sz w:val="30"/>
          <w:szCs w:val="30"/>
        </w:rPr>
      </w:pPr>
    </w:p>
    <w:p w14:paraId="78C701B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上帝（Dei）的书卷（libri）是敞开的（Patent），我们不要（non avertamus）转离（aspectum）视线，神圣（Divina）的圣经（Scriptura）呼喊（clamat），让我们倾听（adhibeamus auditum），他们不（non erant）是属（ex）他们的（eis），因为（quia）他们不（non erant）是按照（secundum）旨意（propositum）蒙召（vocati）的：他们不（non erant）是在（in）基督（Christo）里在（ante）创世（mundi constitutionem）之前蒙拣选（electi）的，他们不（non erant）是在（in）祂里面（eo）得（consecuti）了基业（sortem）的，他们不（non erant）是按照（secundum）那位（ejus qui）运行（operatur）万事（omnia）者的旨意（propositum）被预定（prædestinati）的。”</w:t>
      </w:r>
    </w:p>
    <w:p w14:paraId="03C2AB8F">
      <w:pPr>
        <w:spacing w:line="266" w:lineRule="auto"/>
        <w:rPr>
          <w:rFonts w:hint="eastAsia" w:ascii="华文楷体" w:hAnsi="华文楷体" w:eastAsia="华文楷体" w:cs="华文楷体"/>
          <w:sz w:val="30"/>
          <w:szCs w:val="30"/>
        </w:rPr>
      </w:pPr>
    </w:p>
    <w:p w14:paraId="73B9AE3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unto these elect, predestinate believers, he concluded still that perseverance was so given in and for Christ, so proceeding from the immutable will of God, wrought by such an efficacy of grace, that it was impossible that they should not persevere.</w:t>
      </w:r>
    </w:p>
    <w:p w14:paraId="0358420F">
      <w:pPr>
        <w:spacing w:line="266" w:lineRule="auto"/>
        <w:rPr>
          <w:rFonts w:hint="eastAsia" w:ascii="华文楷体" w:hAnsi="华文楷体" w:eastAsia="华文楷体" w:cs="华文楷体"/>
          <w:sz w:val="30"/>
          <w:szCs w:val="30"/>
        </w:rPr>
      </w:pPr>
    </w:p>
    <w:p w14:paraId="7D28073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并且对于这些蒙拣选、被预定的信徒，他仍然断定坚忍是如此在基督里并为基督而赐下的，如此源于上帝不变的旨意，由如此功效的恩典作成，以至于他们不可能不坚忍。</w:t>
      </w:r>
    </w:p>
    <w:p w14:paraId="57EF38D7">
      <w:pPr>
        <w:spacing w:line="266" w:lineRule="auto"/>
        <w:rPr>
          <w:rFonts w:hint="eastAsia" w:ascii="华文楷体" w:hAnsi="华文楷体" w:eastAsia="华文楷体" w:cs="华文楷体"/>
          <w:sz w:val="30"/>
          <w:szCs w:val="30"/>
        </w:rPr>
      </w:pPr>
    </w:p>
    <w:p w14:paraId="733D902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compares it farther with the grace that Adam received: Lib. de Correp. et Grat., cap. xii., "Primo itaque homini, qui in eo bono quo factus fucrat rectus, acceperat posse non peccare, posse non mori, posse ipsum bonum non deserere, datum est adjutorium perseverantiæ, non quo fieret ut perseveraret, sed sine quo per liberum arbitrium perseverare non posset.</w:t>
      </w:r>
    </w:p>
    <w:p w14:paraId="4B313066">
      <w:pPr>
        <w:spacing w:line="266" w:lineRule="auto"/>
        <w:rPr>
          <w:rFonts w:hint="eastAsia" w:ascii="华文楷体" w:hAnsi="华文楷体" w:eastAsia="华文楷体" w:cs="华文楷体"/>
          <w:sz w:val="30"/>
          <w:szCs w:val="30"/>
        </w:rPr>
      </w:pPr>
    </w:p>
    <w:p w14:paraId="6D028AD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他进一步将其与亚当所领受的恩典相比较：《论责备与恩典》（Lib. de Correp. et Grat.），第十二章，“因此（itaque）对于第一个（Primo）人（homini），他（qui）在（in）那（eo）使他被造（factus fuerat）为正直（rectus）的善（bono）中，已领受了（acceperat）能够（posse）不犯罪（non peccare）、能够（posse）不死（non mori）、能够（posse）不离弃（non deserere）那善（ipsum bonum）本身的能力，被赐予了（datum est）坚忍（perseverantiæ）的帮助（adjutorium），并非（non quo）藉此使（fieret ut）他坚忍（perseveraret），而是（sed sine quo）没有它（sine quo）他就不能（non posset）凭（per）自由意志（liberum arbitrium）坚忍（perseverare）。</w:t>
      </w:r>
    </w:p>
    <w:p w14:paraId="44E7DCC6">
      <w:pPr>
        <w:spacing w:line="266" w:lineRule="auto"/>
        <w:rPr>
          <w:rFonts w:hint="eastAsia" w:ascii="华文楷体" w:hAnsi="华文楷体" w:eastAsia="华文楷体" w:cs="华文楷体"/>
          <w:sz w:val="30"/>
          <w:szCs w:val="30"/>
        </w:rPr>
      </w:pPr>
    </w:p>
    <w:p w14:paraId="3DFCADF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Nunc vero sanctis in regnum Dei per gratiam Dei prædestinatis, non tantum tale adjutorium perseverantiæ datur; sed tale, ut iis perseverantia ipsa donetur, non solumut sine isto donoperseverantes esse non possint, verum etiam ut per hoc donum non nisi perseverantes sint."</w:t>
      </w:r>
    </w:p>
    <w:p w14:paraId="140E9423">
      <w:pPr>
        <w:spacing w:line="266" w:lineRule="auto"/>
        <w:rPr>
          <w:rFonts w:hint="eastAsia" w:ascii="华文楷体" w:hAnsi="华文楷体" w:eastAsia="华文楷体" w:cs="华文楷体"/>
          <w:sz w:val="30"/>
          <w:szCs w:val="30"/>
        </w:rPr>
      </w:pPr>
    </w:p>
    <w:p w14:paraId="6199845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而（vero）现在（Nunc）对于藉（per）上帝（Dei）的恩典（gratiam Dei）被预定（prædestinatis）进入（in）上帝（Dei）国度（regnum）的圣徒（sanctis），所赐予（datur）的不仅（non tantum）是那样（tale）坚忍（perseverantiæ）的帮助（adjutorium）；而是（sed）这样（tale）的帮助，以至于（ut）坚忍本身（perseverantia ipsa）被赐予（donetur）他们（iis），不仅（non solum）以至于（ut）没有（sine）这个（isto）恩赐（dono）他们就不能（non possint）是（esse）坚忍者（perseverantes），而且（verum etiam）以至于（ut）藉着（per）这个（hoc）恩赐（donum）他们只能（non nisi）是（sint）坚忍者（perseverantes）。”</w:t>
      </w:r>
    </w:p>
    <w:p w14:paraId="4DAEBB62">
      <w:pPr>
        <w:spacing w:line="266" w:lineRule="auto"/>
        <w:rPr>
          <w:rFonts w:hint="eastAsia" w:ascii="华文楷体" w:hAnsi="华文楷体" w:eastAsia="华文楷体" w:cs="华文楷体"/>
          <w:sz w:val="30"/>
          <w:szCs w:val="30"/>
        </w:rPr>
      </w:pPr>
    </w:p>
    <w:p w14:paraId="1E0C26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"Ipse itaque dat perseverantiam, qui stabilire potens est eos qui stant, ut perseverantissime stent."</w:t>
      </w:r>
    </w:p>
    <w:p w14:paraId="4BD501C4">
      <w:pPr>
        <w:spacing w:line="266" w:lineRule="auto"/>
        <w:rPr>
          <w:rFonts w:hint="eastAsia" w:ascii="华文楷体" w:hAnsi="华文楷体" w:eastAsia="华文楷体" w:cs="华文楷体"/>
          <w:sz w:val="30"/>
          <w:szCs w:val="30"/>
        </w:rPr>
      </w:pPr>
    </w:p>
    <w:p w14:paraId="24F8BA0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稍后又说：“因此（itaque）祂自己（Ipse）赐予（dat）坚忍（perseverantiam），祂（qui）能（potens est）坚固（stabilire）那些（eos qui）站立（stant）的人，使（ut）他们最恒久地（perseverantissime）站立（stent）。”</w:t>
      </w:r>
    </w:p>
    <w:p w14:paraId="4CFE8EB3">
      <w:pPr>
        <w:spacing w:line="266" w:lineRule="auto"/>
        <w:rPr>
          <w:rFonts w:hint="eastAsia" w:ascii="华文楷体" w:hAnsi="华文楷体" w:eastAsia="华文楷体" w:cs="华文楷体"/>
          <w:sz w:val="30"/>
          <w:szCs w:val="30"/>
        </w:rPr>
      </w:pPr>
    </w:p>
    <w:p w14:paraId="37B86D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8th chapter of the same book, expounding that of our Saviour, Luke 22:32, "I have prayed for thee, that thy faith fail not," he manifesteth how, upon that account, it was impossible that the will of Peter should not actually be established to the end in believing.</w:t>
      </w:r>
    </w:p>
    <w:p w14:paraId="51E3AFC2">
      <w:pPr>
        <w:spacing w:line="266" w:lineRule="auto"/>
        <w:rPr>
          <w:rFonts w:hint="eastAsia" w:ascii="华文楷体" w:hAnsi="华文楷体" w:eastAsia="华文楷体" w:cs="华文楷体"/>
          <w:sz w:val="30"/>
          <w:szCs w:val="30"/>
        </w:rPr>
      </w:pPr>
    </w:p>
    <w:p w14:paraId="088BDE3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并且在同一本书的第八章，解释我们救主的话，路 22:32，“我已经为你祈求，叫你的信心不至于失了，”他显明了基于那个缘由，彼得的意志不可能不实际地在相信中被坚立到底。</w:t>
      </w:r>
    </w:p>
    <w:p w14:paraId="4404312D">
      <w:pPr>
        <w:spacing w:line="266" w:lineRule="auto"/>
        <w:rPr>
          <w:rFonts w:hint="eastAsia" w:ascii="华文楷体" w:hAnsi="华文楷体" w:eastAsia="华文楷体" w:cs="华文楷体"/>
          <w:sz w:val="30"/>
          <w:szCs w:val="30"/>
        </w:rPr>
      </w:pPr>
    </w:p>
    <w:p w14:paraId="2A93145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are, "An audebis dicere, etiam rogante Christo ne deficeret fides Petri, defecturam fuisse, si Petrus eam deficere voluisset, idque si eam usque in finem perseverare noluisset? Quasi aliud Petrus ullo modo vellet, quam pro illo Christus rogasset ut vellet: nam quis ignorat tunc fuisse perituram fidem Petri, si ea quæ fidelis erat voluntas ipsa deficeret; et permansuram, si voluntas eadem permaneret? Quando ergo oravit ne fides ejus deficeret, quid aliud rogavit, nisi uthaberet in fide liberrimam, fortissimam, invictissimam, perseverantissimam voluntatem?"</w:t>
      </w:r>
    </w:p>
    <w:p w14:paraId="3DA72EE0">
      <w:pPr>
        <w:spacing w:line="266" w:lineRule="auto"/>
        <w:rPr>
          <w:rFonts w:hint="eastAsia" w:ascii="华文楷体" w:hAnsi="华文楷体" w:eastAsia="华文楷体" w:cs="华文楷体"/>
          <w:sz w:val="30"/>
          <w:szCs w:val="30"/>
        </w:rPr>
      </w:pPr>
    </w:p>
    <w:p w14:paraId="6AC4E5C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话是，“难道（An）你敢（audebis）说（dicere），即使（etiam）基督（Christo）祈求（rogante）彼得（Petri）的信心（fides）不至于（ne）失了（deficeret），如果（si）彼得（Petrus）愿意（voluisset）让它（eam）失了（deficere），它也会（fuisse）失了（defecturam），并且（idque）如果（si）他不愿意（noluisset）让它（eam）坚忍（perseverare）到底（usque in finem）吗？仿佛（Quasi）彼得（Petrus）会以任何方式（ullo modo）愿意（vellet）别的（aliud），而非（quam）基督（Christus）为（pro）他（illo）祈求（rogasset）使他愿意（ut vellet）的：因为（nam）谁（quis）不知道（ignorat）那时（tunc）彼得（Petri）的信心（fidem）本会（fuisse）灭亡（perituram），如果（si）那（ea quæ）忠信（fidelis erat）的意志（voluntas）本身（ipsa）衰竭（deficeret）了；并且（et）如果（si）同样的（eadem）意志（voluntas）持续（permaneret）下去，它就会（permansuram）持续下去呢？那么（Quando ergo）当祂祈求（oravit）他的（ejus）信心（fides）不至于（ne）失了（deficeret）时，祂还（aliud）祈求（rogavit）了什么（quid），岂不（nisi）是（ut）使他在（in）信心（fide）中拥有（haberet）最自由（liberrimam）、最刚强（fortissimam）、最不可战胜（invictissimam）、最恒久（perseverantissimam）的意志（voluntatem）吗？”</w:t>
      </w:r>
    </w:p>
    <w:p w14:paraId="35147590">
      <w:pPr>
        <w:spacing w:line="266" w:lineRule="auto"/>
        <w:rPr>
          <w:rFonts w:hint="eastAsia" w:ascii="华文楷体" w:hAnsi="华文楷体" w:eastAsia="华文楷体" w:cs="华文楷体"/>
          <w:sz w:val="30"/>
          <w:szCs w:val="30"/>
        </w:rPr>
      </w:pPr>
    </w:p>
    <w:p w14:paraId="420C96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persuasion he had not only the consent of all the sound and orthodox doctors in his time, as was before manifested, but he is followed also by the schoolmen of all ages, and not forsaken by some of the Jesuits themselves, as we shall afterward see, when we have added that consideration of the doctrine of this learned man which hath given occasion to some to pretend his consent in opposition to that which most evidently he not only delivered but confirmed.</w:t>
      </w:r>
    </w:p>
    <w:p w14:paraId="7325EA59">
      <w:pPr>
        <w:spacing w:line="266" w:lineRule="auto"/>
        <w:rPr>
          <w:rFonts w:hint="eastAsia" w:ascii="华文楷体" w:hAnsi="华文楷体" w:eastAsia="华文楷体" w:cs="华文楷体"/>
          <w:sz w:val="30"/>
          <w:szCs w:val="30"/>
        </w:rPr>
      </w:pPr>
    </w:p>
    <w:p w14:paraId="2EE443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种信念中，他不仅拥有他时代所有健全和正统（orthodox）博士们的同意，如前所述，而且所有时代的经院学者（schoolmen）也都跟随他，甚至一些耶稣会士（Jesuits）本身也未离弃他，正如我们稍后将看到的，当我们补充了对这位有学问之人教义的那个考量之后——这个考量已给一些人机会去假装他同意反对那个他最明显地不仅传讲而且确认了的观点。</w:t>
      </w:r>
    </w:p>
    <w:p w14:paraId="1FE33AEA">
      <w:pPr>
        <w:spacing w:line="266" w:lineRule="auto"/>
        <w:rPr>
          <w:rFonts w:hint="eastAsia" w:ascii="华文楷体" w:hAnsi="华文楷体" w:eastAsia="华文楷体" w:cs="华文楷体"/>
          <w:sz w:val="30"/>
          <w:szCs w:val="30"/>
        </w:rPr>
      </w:pPr>
    </w:p>
    <w:p w14:paraId="3F5FBF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 Austin, and those that either joined with him or followed immediately after him (notwithstanding the doctrine formerly insisted on, that actual perseverance is a gift of God, and that it flows from predestination, as an effect thereof, and is bestowed on all elect believers, infallibly preserving themunto the end,—wherein they assert and strongly prove the whole of what we maintain), sundry expressions, commonly urged by the adversaries of the truth in hand, granting many who were saints, believing and regenerate, to fall away and perish for ever.</w:t>
      </w:r>
    </w:p>
    <w:p w14:paraId="40EF63AA">
      <w:pPr>
        <w:spacing w:line="266" w:lineRule="auto"/>
        <w:rPr>
          <w:rFonts w:hint="eastAsia" w:ascii="华文楷体" w:hAnsi="华文楷体" w:eastAsia="华文楷体" w:cs="华文楷体"/>
          <w:sz w:val="30"/>
          <w:szCs w:val="30"/>
        </w:rPr>
      </w:pPr>
    </w:p>
    <w:p w14:paraId="044116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奥古斯丁，以及那些要么与他联合、要么紧随他之后的人里面（尽管有前面坚持的教义，即实际的坚忍是上帝的恩赐，它源于预定，作为其果效，并被赐予所有蒙拣选的信徒，无误地保守他们到底，——在其中他们主张并有力地证明了我们所维护的全部内容），有若干表达，通常被手头真理的对手们引证，承认许多曾是圣徒、相信并重生的人会跌落并永远灭亡。</w:t>
      </w:r>
    </w:p>
    <w:p w14:paraId="01471F35">
      <w:pPr>
        <w:spacing w:line="266" w:lineRule="auto"/>
        <w:rPr>
          <w:rFonts w:hint="eastAsia" w:ascii="华文楷体" w:hAnsi="华文楷体" w:eastAsia="华文楷体" w:cs="华文楷体"/>
          <w:sz w:val="30"/>
          <w:szCs w:val="30"/>
        </w:rPr>
      </w:pPr>
    </w:p>
    <w:p w14:paraId="38621DD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not instance in any of their sayings to this purpose; the reader knows where to find them gathered to his hand, in Vossius, Grotius, and Mr Goodwin, from them.</w:t>
      </w:r>
    </w:p>
    <w:p w14:paraId="06889B5B">
      <w:pPr>
        <w:spacing w:line="266" w:lineRule="auto"/>
        <w:rPr>
          <w:rFonts w:hint="eastAsia" w:ascii="华文楷体" w:hAnsi="华文楷体" w:eastAsia="华文楷体" w:cs="华文楷体"/>
          <w:sz w:val="30"/>
          <w:szCs w:val="30"/>
        </w:rPr>
      </w:pPr>
    </w:p>
    <w:p w14:paraId="6E85F19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我无需为此目的例举他们任何的言论；读者知道从他们那里，在沃西乌（Vossius）、格老秀（Grotius）和古德温先生（Mr Goodwin）的著作中，可以找到它们汇集在一起。</w:t>
      </w:r>
    </w:p>
    <w:p w14:paraId="262B6CCE">
      <w:pPr>
        <w:spacing w:line="266" w:lineRule="auto"/>
        <w:rPr>
          <w:rFonts w:hint="eastAsia" w:ascii="华文楷体" w:hAnsi="华文楷体" w:eastAsia="华文楷体" w:cs="华文楷体"/>
          <w:sz w:val="30"/>
          <w:szCs w:val="30"/>
        </w:rPr>
      </w:pPr>
    </w:p>
    <w:p w14:paraId="79B692B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seeming contradiction that is amongst themselves in the delivery of this doctrine will easily admit of a reconciliation, may they be allowed the common courtesy of being interpreters of their own meaning.</w:t>
      </w:r>
    </w:p>
    <w:p w14:paraId="6B7DEDE8">
      <w:pPr>
        <w:spacing w:line="266" w:lineRule="auto"/>
        <w:rPr>
          <w:rFonts w:hint="eastAsia" w:ascii="华文楷体" w:hAnsi="华文楷体" w:eastAsia="华文楷体" w:cs="华文楷体"/>
          <w:sz w:val="30"/>
          <w:szCs w:val="30"/>
        </w:rPr>
      </w:pPr>
    </w:p>
    <w:p w14:paraId="08C665E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在阐述这项教义时他们自身之间貌似的矛盾，如果允许他们享有解释自己含义的通常礼遇，将轻易地得以调和。</w:t>
      </w:r>
    </w:p>
    <w:p w14:paraId="4AC145B9">
      <w:pPr>
        <w:spacing w:line="266" w:lineRule="auto"/>
        <w:rPr>
          <w:rFonts w:hint="eastAsia" w:ascii="华文楷体" w:hAnsi="华文楷体" w:eastAsia="华文楷体" w:cs="华文楷体"/>
          <w:sz w:val="30"/>
          <w:szCs w:val="30"/>
        </w:rPr>
      </w:pPr>
    </w:p>
    <w:p w14:paraId="5237042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weight in those days was laid upon the participation of the sacramental figures of grace, and what expressions are commonly used concerning them who had obtained that privilege, are known to all.</w:t>
      </w:r>
    </w:p>
    <w:p w14:paraId="3E4EEF8C">
      <w:pPr>
        <w:spacing w:line="266" w:lineRule="auto"/>
        <w:rPr>
          <w:rFonts w:hint="eastAsia" w:ascii="华文楷体" w:hAnsi="华文楷体" w:eastAsia="华文楷体" w:cs="华文楷体"/>
          <w:sz w:val="30"/>
          <w:szCs w:val="30"/>
        </w:rPr>
      </w:pPr>
    </w:p>
    <w:p w14:paraId="244B219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那些日子里对参与恩典的圣礼性表象（sacramental figures）赋予了何种分量，以及关于那些已获得那特权之人的常用表达是什么，是众所周知的。</w:t>
      </w:r>
    </w:p>
    <w:p w14:paraId="7D3E52EC">
      <w:pPr>
        <w:spacing w:line="266" w:lineRule="auto"/>
        <w:rPr>
          <w:rFonts w:hint="eastAsia" w:ascii="华文楷体" w:hAnsi="华文楷体" w:eastAsia="华文楷体" w:cs="华文楷体"/>
          <w:sz w:val="30"/>
          <w:szCs w:val="30"/>
        </w:rPr>
      </w:pPr>
    </w:p>
    <w:p w14:paraId="608E39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all baptized persons, continuing in the profession of the faith and communion of the church, they called, counted, esteemed truly regenerate and justified, and spake so of them.</w:t>
      </w:r>
    </w:p>
    <w:p w14:paraId="005F5030">
      <w:pPr>
        <w:spacing w:line="266" w:lineRule="auto"/>
        <w:rPr>
          <w:rFonts w:hint="eastAsia" w:ascii="华文楷体" w:hAnsi="华文楷体" w:eastAsia="华文楷体" w:cs="华文楷体"/>
          <w:sz w:val="30"/>
          <w:szCs w:val="30"/>
        </w:rPr>
      </w:pPr>
    </w:p>
    <w:p w14:paraId="6F8799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因此，所有受洗的人，持续在信仰的宣认和教会的交通中，他们称呼、计算、尊重为真正重生（regenerate）和称义（justified）的，并如此论及他们。</w:t>
      </w:r>
    </w:p>
    <w:p w14:paraId="77081899">
      <w:pPr>
        <w:spacing w:line="266" w:lineRule="auto"/>
        <w:rPr>
          <w:rFonts w:hint="eastAsia" w:ascii="华文楷体" w:hAnsi="华文楷体" w:eastAsia="华文楷体" w:cs="华文楷体"/>
          <w:sz w:val="30"/>
          <w:szCs w:val="30"/>
        </w:rPr>
      </w:pPr>
    </w:p>
    <w:p w14:paraId="0B4DA1B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these they constantly affirmed might fall away into everlasting destruction; but yet what their judgment was concerning their present state indeed, even then when they so termed them regenerate and believers, in respect to the sacraments of those graces, Austin in sundry places clearly delivers his thoughts, to the undeceiving of all that are willing to be free.</w:t>
      </w:r>
    </w:p>
    <w:p w14:paraId="146A80EB">
      <w:pPr>
        <w:spacing w:line="266" w:lineRule="auto"/>
        <w:rPr>
          <w:rFonts w:hint="eastAsia" w:ascii="华文楷体" w:hAnsi="华文楷体" w:eastAsia="华文楷体" w:cs="华文楷体"/>
          <w:sz w:val="30"/>
          <w:szCs w:val="30"/>
        </w:rPr>
      </w:pPr>
    </w:p>
    <w:p w14:paraId="41273A9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类人，他们持续地确认他们可能跌落进入永远的毁灭；然而关于他们当时实际的真实状态——即使那时他们就那些恩典的圣礼而言如此称他们为重生者和信徒——他们的判断是什么，奥古斯丁在若干地方清楚地表达了他的思想，为要使所有愿意得自由的人不受欺骗。</w:t>
      </w:r>
    </w:p>
    <w:p w14:paraId="075D1245">
      <w:pPr>
        <w:spacing w:line="266" w:lineRule="auto"/>
        <w:rPr>
          <w:rFonts w:hint="eastAsia" w:ascii="华文楷体" w:hAnsi="华文楷体" w:eastAsia="华文楷体" w:cs="华文楷体"/>
          <w:sz w:val="30"/>
          <w:szCs w:val="30"/>
        </w:rPr>
      </w:pPr>
    </w:p>
    <w:p w14:paraId="5A2F4A0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especially handles in his book De Correp. et Grat., cap. ix. "Non erant," saith he, "filii, etiam quando erant in professione et nomine filiorum; non quia justitiam simulaverunt, sed quia in ea non permanserunt."</w:t>
      </w:r>
    </w:p>
    <w:p w14:paraId="37AE8E0E">
      <w:pPr>
        <w:spacing w:line="266" w:lineRule="auto"/>
        <w:rPr>
          <w:rFonts w:hint="eastAsia" w:ascii="华文楷体" w:hAnsi="华文楷体" w:eastAsia="华文楷体" w:cs="华文楷体"/>
          <w:sz w:val="30"/>
          <w:szCs w:val="30"/>
        </w:rPr>
      </w:pPr>
    </w:p>
    <w:p w14:paraId="546ED9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他特别地在他的书《论责备与恩典》（De Correptione et Gratia）第九章中处理了这个问题。“他们不（Non）是（erant）儿女（filii），”他说，“即使（etiam）当（quando）他们处于（erant in）儿女（filiorum）的宣认（professione）和名分（et nomine）中时；并非（non quia）因为他们假装（simulaverunt）了义（justitiam），而是（sed quia）因为他们没有（non）在那（in ea）义中持守（permanserunt）。”</w:t>
      </w:r>
    </w:p>
    <w:p w14:paraId="0D91CC6C">
      <w:pPr>
        <w:spacing w:line="266" w:lineRule="auto"/>
        <w:rPr>
          <w:rFonts w:hint="eastAsia" w:ascii="华文楷体" w:hAnsi="华文楷体" w:eastAsia="华文楷体" w:cs="华文楷体"/>
          <w:sz w:val="30"/>
          <w:szCs w:val="30"/>
        </w:rPr>
      </w:pPr>
    </w:p>
    <w:p w14:paraId="2A6F441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righteousness he esteemed not to be merely feigned and hypocritical, but rather such as might truly entitle them to the state and condition of the children of God, in the sense before expressed.</w:t>
      </w:r>
    </w:p>
    <w:p w14:paraId="3766D8BC">
      <w:pPr>
        <w:spacing w:line="266" w:lineRule="auto"/>
        <w:rPr>
          <w:rFonts w:hint="eastAsia" w:ascii="华文楷体" w:hAnsi="华文楷体" w:eastAsia="华文楷体" w:cs="华文楷体"/>
          <w:sz w:val="30"/>
          <w:szCs w:val="30"/>
        </w:rPr>
      </w:pPr>
    </w:p>
    <w:p w14:paraId="619CCFF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他认为这种义并非仅仅是伪装和假冒为善的，而是更像那种能真正赋予他们上帝儿女状态和处境——按前面表达的意义——的义。</w:t>
      </w:r>
    </w:p>
    <w:p w14:paraId="4E39E903">
      <w:pPr>
        <w:spacing w:line="266" w:lineRule="auto"/>
        <w:rPr>
          <w:rFonts w:hint="eastAsia" w:ascii="华文楷体" w:hAnsi="华文楷体" w:eastAsia="华文楷体" w:cs="华文楷体"/>
          <w:sz w:val="30"/>
          <w:szCs w:val="30"/>
        </w:rPr>
      </w:pPr>
    </w:p>
    <w:p w14:paraId="451DF3B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"Isti cum pie vivuntdicunturfilii Dei, sed quoniam victuri sunt impie, et in eadem impietate morituri, non eos dicit filios Dei præscientia Dei."</w:t>
      </w:r>
    </w:p>
    <w:p w14:paraId="1A5D4944">
      <w:pPr>
        <w:spacing w:line="266" w:lineRule="auto"/>
        <w:rPr>
          <w:rFonts w:hint="eastAsia" w:ascii="华文楷体" w:hAnsi="华文楷体" w:eastAsia="华文楷体" w:cs="华文楷体"/>
          <w:sz w:val="30"/>
          <w:szCs w:val="30"/>
        </w:rPr>
      </w:pPr>
    </w:p>
    <w:p w14:paraId="2698176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并且再次，“这些人（Isti）当（cum）敬虔地（pie）生活（vivunt）时被称为（dicuntur）上帝（Dei）的儿女（filii），但（sed）因为（quoniam）他们将要（victuri sunt）不敬虔地（impie）生活，并且（et）将在（in）同样（eadem）的不敬虔（impietate）中死去（morituri），上帝（Dei）的预知（præscientia）并不（non）称（dicit）他们（eos）为上帝（Dei）的儿女（filios）。”</w:t>
      </w:r>
    </w:p>
    <w:p w14:paraId="2A6544CD">
      <w:pPr>
        <w:spacing w:line="266" w:lineRule="auto"/>
        <w:rPr>
          <w:rFonts w:hint="eastAsia" w:ascii="华文楷体" w:hAnsi="华文楷体" w:eastAsia="华文楷体" w:cs="华文楷体"/>
          <w:sz w:val="30"/>
          <w:szCs w:val="30"/>
        </w:rPr>
      </w:pPr>
    </w:p>
    <w:p w14:paraId="58F98EB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farther in the same chapter, "Sunt rursus quidam qui filii Dei propter susceptam temporalem gratiamdicuntur a nobis, nec sunt tamen Deo."</w:t>
      </w:r>
    </w:p>
    <w:p w14:paraId="01BE0A45">
      <w:pPr>
        <w:spacing w:line="266" w:lineRule="auto"/>
        <w:rPr>
          <w:rFonts w:hint="eastAsia" w:ascii="华文楷体" w:hAnsi="华文楷体" w:eastAsia="华文楷体" w:cs="华文楷体"/>
          <w:sz w:val="30"/>
          <w:szCs w:val="30"/>
        </w:rPr>
      </w:pPr>
    </w:p>
    <w:p w14:paraId="0BA47A3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并且在同一章更进一步，“另外（rursus）有一些（quidam）人（qui），因（propter）领受了（susceptam）暂时的（temporalem）恩典（gratiam），被（dicuntur a）我们（nobis）称为（filii）上帝（Dei）的儿女（filii），然而（nec tamen）他们并非（sunt）属上帝（Deo）的。”</w:t>
      </w:r>
    </w:p>
    <w:p w14:paraId="25C352A3">
      <w:pPr>
        <w:spacing w:line="266" w:lineRule="auto"/>
        <w:rPr>
          <w:rFonts w:hint="eastAsia" w:ascii="华文楷体" w:hAnsi="华文楷体" w:eastAsia="华文楷体" w:cs="华文楷体"/>
          <w:sz w:val="30"/>
          <w:szCs w:val="30"/>
        </w:rPr>
      </w:pPr>
    </w:p>
    <w:p w14:paraId="281EBBA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"Non erant in numero filiorum, etiam quando erant in fide filiorum."</w:t>
      </w:r>
    </w:p>
    <w:p w14:paraId="4258FE66">
      <w:pPr>
        <w:spacing w:line="266" w:lineRule="auto"/>
        <w:rPr>
          <w:rFonts w:hint="eastAsia" w:ascii="华文楷体" w:hAnsi="华文楷体" w:eastAsia="华文楷体" w:cs="华文楷体"/>
          <w:sz w:val="30"/>
          <w:szCs w:val="30"/>
        </w:rPr>
      </w:pPr>
    </w:p>
    <w:p w14:paraId="3254E3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并且再次，“他们不（Non erant）在（in）儿女（filiorum）的数目（numero）中，即使（etiam）当（quando）他们处于（erant in）儿女（filiorum）的信仰（fide）中时。”</w:t>
      </w:r>
    </w:p>
    <w:p w14:paraId="479345DD">
      <w:pPr>
        <w:spacing w:line="266" w:lineRule="auto"/>
        <w:rPr>
          <w:rFonts w:hint="eastAsia" w:ascii="华文楷体" w:hAnsi="华文楷体" w:eastAsia="华文楷体" w:cs="华文楷体"/>
          <w:sz w:val="30"/>
          <w:szCs w:val="30"/>
        </w:rPr>
      </w:pPr>
    </w:p>
    <w:p w14:paraId="6EFC6A4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"Sicut non vere discipuli Christi, ita nec vere filii Dei fuerunt, etiam quando esse videbantur, et itavocabantur."</w:t>
      </w:r>
    </w:p>
    <w:p w14:paraId="7A69AC7B">
      <w:pPr>
        <w:spacing w:line="266" w:lineRule="auto"/>
        <w:rPr>
          <w:rFonts w:hint="eastAsia" w:ascii="华文楷体" w:hAnsi="华文楷体" w:eastAsia="华文楷体" w:cs="华文楷体"/>
          <w:sz w:val="30"/>
          <w:szCs w:val="30"/>
        </w:rPr>
      </w:pPr>
    </w:p>
    <w:p w14:paraId="0047C99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并且，“如同（Sicut）他们并非（non vere）基督（Christi）的真（vere）门徒（discipuli），同样（ita）他们也（nec）并非（fuerunt）上帝（Dei）的真（vere）儿女（filii），即使（etiam）当（quando）他们看起来（esse videbantur）是，并（et）被如此（ita）称呼（vocabantur）时。”</w:t>
      </w:r>
    </w:p>
    <w:p w14:paraId="70874390">
      <w:pPr>
        <w:spacing w:line="266" w:lineRule="auto"/>
        <w:rPr>
          <w:rFonts w:hint="eastAsia" w:ascii="华文楷体" w:hAnsi="华文楷体" w:eastAsia="华文楷体" w:cs="华文楷体"/>
          <w:sz w:val="30"/>
          <w:szCs w:val="30"/>
        </w:rPr>
      </w:pPr>
    </w:p>
    <w:p w14:paraId="5244B8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concludes, "Appellamus ergo nos et electos Christi discipulos, et Dei filios, quos regeneratos" (that is, as to the sacramental sign of that grace), "pie vivere cernimus; sed tunc vere sunt quod appellantur, simanserintin eo propter quod sic appellantur. Si autemperseverantiam non habent, idest, in eo quod cœperunt esse non manent, non vere appellantur quod appellantur, et non sunt."</w:t>
      </w:r>
    </w:p>
    <w:p w14:paraId="2E0C1850">
      <w:pPr>
        <w:spacing w:line="266" w:lineRule="auto"/>
        <w:rPr>
          <w:rFonts w:hint="eastAsia" w:ascii="华文楷体" w:hAnsi="华文楷体" w:eastAsia="华文楷体" w:cs="华文楷体"/>
          <w:sz w:val="30"/>
          <w:szCs w:val="30"/>
        </w:rPr>
      </w:pPr>
    </w:p>
    <w:p w14:paraId="4FC3BCB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他总结道，“因此（ergo）我们（nos）称呼（Appellamus）基督（Christi）的选民（electos）为门徒（et discipulos），并称呼（et）上帝（Dei）的儿女（filios）为那些（quos）我们看见（cernimus）已重生（regeneratos）”（也就是说，就那恩典的圣礼性标记而言），“并敬虔地（pie）生活（vivere）的人；但（sed）那时（tunc）他们才是（vere sunt）他们所被称为（quod appellantur）的，如果（si）他们持守（manserint）在（in）那（eo）使他们被如此称呼（propter quod sic appellantur）的状态中。但如果（Si autem）他们没有（non habent）坚忍（perseverantiam），也就是说（idest），他们没有（non manent）持守在（in）他们开始（cœperunt esse）成为的状态中，他们就并非（non vere）真正地（vere）被称为（appellantur）他们所被称为的（quod appellantur），并且（et）他们就不是（non sunt）。”</w:t>
      </w:r>
    </w:p>
    <w:p w14:paraId="5A4DAB4D">
      <w:pPr>
        <w:spacing w:line="266" w:lineRule="auto"/>
        <w:rPr>
          <w:rFonts w:hint="eastAsia" w:ascii="华文楷体" w:hAnsi="华文楷体" w:eastAsia="华文楷体" w:cs="华文楷体"/>
          <w:sz w:val="30"/>
          <w:szCs w:val="30"/>
        </w:rPr>
      </w:pPr>
    </w:p>
    <w:p w14:paraId="48CBE8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De Doct. Christiana, lib. iii. cap. xxxii., "Non est revera corpus Christi quod non erit cum illo in æternum."</w:t>
      </w:r>
    </w:p>
    <w:p w14:paraId="78F38195">
      <w:pPr>
        <w:spacing w:line="266" w:lineRule="auto"/>
        <w:rPr>
          <w:rFonts w:hint="eastAsia" w:ascii="华文楷体" w:hAnsi="华文楷体" w:eastAsia="华文楷体" w:cs="华文楷体"/>
          <w:sz w:val="30"/>
          <w:szCs w:val="30"/>
        </w:rPr>
      </w:pPr>
    </w:p>
    <w:p w14:paraId="79D74C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同样，《论基督教教义》（De Doctrina Christiana）第三卷第32章，“那（quod）将不（non erit）与（cum）祂（illo）同在（in）直到永远（æternum）的，并非（Non est）基督（Christi）真实的（revera）身体（corpus）。”</w:t>
      </w:r>
    </w:p>
    <w:p w14:paraId="623B6E16">
      <w:pPr>
        <w:spacing w:line="266" w:lineRule="auto"/>
        <w:rPr>
          <w:rFonts w:hint="eastAsia" w:ascii="华文楷体" w:hAnsi="华文楷体" w:eastAsia="华文楷体" w:cs="华文楷体"/>
          <w:sz w:val="30"/>
          <w:szCs w:val="30"/>
        </w:rPr>
      </w:pPr>
    </w:p>
    <w:p w14:paraId="721F49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persons which Austin and those of the same judgment with him do grant that they may fall away, such as, upon the account of their baptismal entrance into the church, their pious, devout lives, their profession of the faith of the gospel, they called and accounted regenerate believers; of whom yet they tell you, upon a thorough search into the nature and causes of holiness, grace, and walking with God, that they would be found not to be truly and really in that state and condition that they were esteemed to be in; of which they thought this a sufficient demonstration, even because they did not persevere: which undeniably, on the other hand (with the testimonies foregoing, and the like innumerable that might be produced), evinces that their constant judgment was, that all who are truly, really, and in the sight of God, believers, ingrafted into Christ, and adopted into his family, should certainly persevere; and that all the passages usually cited out of this holy and learned man, to persuade us that he ever cast an eye towards the doctrine of the apostasy of the saints, may particularly be referred to this head, and manifested that they do not at all concern those whom he esteemed saints indeed, which is clear from the consideration of what hath been insisted on.</w:t>
      </w:r>
    </w:p>
    <w:p w14:paraId="44EBD49B">
      <w:pPr>
        <w:spacing w:line="266" w:lineRule="auto"/>
        <w:rPr>
          <w:rFonts w:hint="eastAsia" w:ascii="华文楷体" w:hAnsi="华文楷体" w:eastAsia="华文楷体" w:cs="华文楷体"/>
          <w:sz w:val="30"/>
          <w:szCs w:val="30"/>
        </w:rPr>
      </w:pPr>
    </w:p>
    <w:p w14:paraId="5A33D0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正是奥古斯丁以及与他持相同判断的人所承认可能跌落的人，例如，基于他们藉着洗礼进入教会，他们敬虔、虔诚的生活，他们对福音信仰的宣认，他们称呼并计算他们为重生信徒；然而关于这些人，他们告诉你们，在彻底探究圣洁、恩典以及与上帝同行的性质和原因之后，将会发现他们并非真正地、实在地处于他们被尊重为处于的那种状态和处境中；对此他们认为这是一个充分的证明，仅仅因为他们没有坚忍：这无可否认地，另一方面（连同前面的见证，以及可能引证的无数类似见证），证明了他们恒定的判断是，所有真正地、实在地、并在上帝眼中是信徒、被接入基督、并被收纳进入祂家的人，都必将确定地坚忍；并且所有通常从这位圣洁而有学问之人那里引证出来、用以说服我们他曾对圣徒背道（apostasy of the saints）教义投以一瞥的段落，都可以特别地归于这个要点，并显明它们根本不关乎那些他真正尊重为圣徒的人，这一点从对已坚持内容的考量中是清晰的。</w:t>
      </w:r>
    </w:p>
    <w:p w14:paraId="3E039DD0">
      <w:pPr>
        <w:spacing w:line="266" w:lineRule="auto"/>
        <w:rPr>
          <w:rFonts w:hint="eastAsia" w:ascii="华文楷体" w:hAnsi="华文楷体" w:eastAsia="华文楷体" w:cs="华文楷体"/>
          <w:sz w:val="30"/>
          <w:szCs w:val="30"/>
        </w:rPr>
      </w:pPr>
    </w:p>
    <w:p w14:paraId="642FDCF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he, of whom what were the thoughts of the church of God in the days wherein he lived hath been declared; he who hath been esteemed, amongst the ecclesiastical writers of old, to have laboured more, and to more purpose, in the doctrine of the grace of God, than all that went before him, or any that have followed after him; whose renown in the church hath been chiefly upheld and maintained upon the account of the blessed pains and labours, wherein the presence of God made him to excel, for the depressing the pride of all flesh, and the exaltation of the riches of God's love, and efficacy of his grace in Jesus Christ, wherewith the whole church in succeeding ages hath been advantaged beyond what is easy to be expressed.</w:t>
      </w:r>
    </w:p>
    <w:p w14:paraId="2BB9088F">
      <w:pPr>
        <w:spacing w:line="266" w:lineRule="auto"/>
        <w:rPr>
          <w:rFonts w:hint="eastAsia" w:ascii="华文楷体" w:hAnsi="华文楷体" w:eastAsia="华文楷体" w:cs="华文楷体"/>
          <w:sz w:val="30"/>
          <w:szCs w:val="30"/>
        </w:rPr>
      </w:pPr>
    </w:p>
    <w:p w14:paraId="4D6CCF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此是他（奥古斯丁），关于他，在他生活的那些日子里上帝教会的思想已被宣告；他，在古代教会作者中，被尊重为在上帝恩典的教义上，比所有在他之前的人，或任何在他之后的人，劳苦更多，且更有成效；他在教会中的声望主要得以维持和保守，是基于那蒙福的辛劳和劳苦——在其中上帝的同在使他卓越——为要压制所有肉体的骄傲，并高举上帝在耶稣基督里爱的丰富和祂恩典的功效，藉此整个教会在后续时代中获益匪浅，难以言表。</w:t>
      </w:r>
    </w:p>
    <w:p w14:paraId="26A1B0B8">
      <w:pPr>
        <w:spacing w:line="266" w:lineRule="auto"/>
        <w:rPr>
          <w:rFonts w:hint="eastAsia" w:ascii="华文楷体" w:hAnsi="华文楷体" w:eastAsia="华文楷体" w:cs="华文楷体"/>
          <w:sz w:val="30"/>
          <w:szCs w:val="30"/>
        </w:rPr>
      </w:pPr>
    </w:p>
    <w:p w14:paraId="2F4F44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PROSPER, HILARY, FULGENTIUS, and the men of renown in the congregation of God at the end of that age, did fall in with their judgments to that which Austin had delivered, I suppose will be easily confessed.</w:t>
      </w:r>
    </w:p>
    <w:p w14:paraId="660BFE9F">
      <w:pPr>
        <w:spacing w:line="266" w:lineRule="auto"/>
        <w:rPr>
          <w:rFonts w:hint="eastAsia" w:ascii="华文楷体" w:hAnsi="华文楷体" w:eastAsia="华文楷体" w:cs="华文楷体"/>
          <w:sz w:val="30"/>
          <w:szCs w:val="30"/>
        </w:rPr>
      </w:pPr>
    </w:p>
    <w:p w14:paraId="07A38D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普罗斯珀（PROSPER）、希拉流（HILARY）、富尔根提乌（FULGENTIUS）以及那个时代末期上帝会众中有声望的人，都以他们的判断与奥古斯丁所传讲的一致，我想这将轻易地被承认。</w:t>
      </w:r>
    </w:p>
    <w:p w14:paraId="01964F85">
      <w:pPr>
        <w:spacing w:line="266" w:lineRule="auto"/>
        <w:rPr>
          <w:rFonts w:hint="eastAsia" w:ascii="华文楷体" w:hAnsi="华文楷体" w:eastAsia="华文楷体" w:cs="华文楷体"/>
          <w:sz w:val="30"/>
          <w:szCs w:val="30"/>
        </w:rPr>
      </w:pPr>
    </w:p>
    <w:p w14:paraId="559F1CF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Prosper, ad cap. vii. Gal.: "Quomodo eos habeat præordinata in Christo electio? cum dubium non sit donum Dei esse perseverantiamin bono usque adfinem; quod istos, ex eo ipso quod non perseverarunt, non habuisse manifestumest."</w:t>
      </w:r>
    </w:p>
    <w:p w14:paraId="6964CAA2">
      <w:pPr>
        <w:spacing w:line="266" w:lineRule="auto"/>
        <w:rPr>
          <w:rFonts w:hint="eastAsia" w:ascii="华文楷体" w:hAnsi="华文楷体" w:eastAsia="华文楷体" w:cs="华文楷体"/>
          <w:sz w:val="30"/>
          <w:szCs w:val="30"/>
        </w:rPr>
      </w:pPr>
    </w:p>
    <w:p w14:paraId="091A1E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普罗斯珀，论加拉太书第七章：“那在（in）基督（Christo）里预先命定（præordinata）的拣选（electio）如何（Quomodo）拥有（habeat）他们（eos）呢？既然（cum）毫无疑问（dubium non sit）在善（in bono）中坚忍（perseverantiam）到底（usque ad finem）是（esse）上帝（Dei）的恩赐（donum）；而这些人（istos），正（ex eo ipso）因为（quod）他们没有（non）坚忍（perseverarunt），显然（manifestum est）没有（non habuisse）拥有（quod）它。”</w:t>
      </w:r>
    </w:p>
    <w:p w14:paraId="76515CB9">
      <w:pPr>
        <w:spacing w:line="266" w:lineRule="auto"/>
        <w:rPr>
          <w:rFonts w:hint="eastAsia" w:ascii="华文楷体" w:hAnsi="华文楷体" w:eastAsia="华文楷体" w:cs="华文楷体"/>
          <w:sz w:val="30"/>
          <w:szCs w:val="30"/>
        </w:rPr>
      </w:pPr>
    </w:p>
    <w:p w14:paraId="2FE0A7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the breaking of the power and frustrating of the attempt of Pelagius by sundry doctors of the church, and synods to that end assembled (whereof Prosper gives us an account, reckoning them up in their order, and Austin before him,Epist. xlii. and xlvii., with special relation to what was done in Afric, and in the beginning of his verses, De Ingratis), with what troubles were raised and created anew to the champions of the grace of God by the writings of Cassianus, Faustus, Vincentius, the Massilienses, with some others in France, and the whole rabble of semi-Pelagians, with the fiction of Sigibert about a predestinarian heresy (whereof there was never any thing in being, no not among the Adrumentine monks, where Vossius hoped to have placed it), the council of Arles, the corruptions and falsifications of Faustus in the business of Lucidus, the impositions on Gotteschalcus, with the light given to that business from the Epistle of Florus,—have exercised the commendable endeavours of so many already that there is not the least need farther to insist upon them.</w:t>
      </w:r>
    </w:p>
    <w:p w14:paraId="5CD358A3">
      <w:pPr>
        <w:spacing w:line="266" w:lineRule="auto"/>
        <w:rPr>
          <w:rFonts w:hint="eastAsia" w:ascii="华文楷体" w:hAnsi="华文楷体" w:eastAsia="华文楷体" w:cs="华文楷体"/>
          <w:sz w:val="30"/>
          <w:szCs w:val="30"/>
        </w:rPr>
      </w:pPr>
    </w:p>
    <w:p w14:paraId="193593D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伯拉纠的权势被打破及其企图被挫败——由教会若干博士以及为此目的召集的会议（普罗斯珀对此作了记述，按次序列举了他们，在他之前奥古斯丁也在书信42和47中作了记述，特别关联到在非洲所做的事，以及在他《论忘恩负义者》诗歌开篇所作的记述）——连同由卡西安（Cassianus）、浮士德（Faustus）、文森特（Vincentius）、马赛人（Massilienses）以及法国其他一些人的著作，以及整个半伯拉纠派乌合之众，连同西吉贝尔（Sigibert）关于预定论异端（predestinarian heresy）的虚构（对此从未有任何存在，甚至在阿德鲁门图姆修道士（Adrumentine monks）中也没有，沃西乌曾希望将其安置在那里），阿尔勒会议（council of Arles），浮士德在路济杜（Lucidus）事件中的败坏和伪造，对哥特沙尔克（Gotteschalcus）的强加，以及从弗洛鲁（Florus）书信中对此事给予的光照，——已操练了如此多人的值得称赞的努力，以至于丝毫无需再进一步坚持论述它们。</w:t>
      </w:r>
    </w:p>
    <w:p w14:paraId="7D55A661">
      <w:pPr>
        <w:spacing w:line="266" w:lineRule="auto"/>
        <w:rPr>
          <w:rFonts w:hint="eastAsia" w:ascii="华文楷体" w:hAnsi="华文楷体" w:eastAsia="华文楷体" w:cs="华文楷体"/>
          <w:sz w:val="30"/>
          <w:szCs w:val="30"/>
        </w:rPr>
      </w:pPr>
    </w:p>
    <w:p w14:paraId="36FA20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entertainment that peculiar doctrine, which I am in the consideration of, found in the following ages is that which Ishall farther demonstrate.</w:t>
      </w:r>
    </w:p>
    <w:p w14:paraId="7DE4C26E">
      <w:pPr>
        <w:spacing w:line="266" w:lineRule="auto"/>
        <w:rPr>
          <w:rFonts w:hint="eastAsia" w:ascii="华文楷体" w:hAnsi="华文楷体" w:eastAsia="华文楷体" w:cs="华文楷体"/>
          <w:sz w:val="30"/>
          <w:szCs w:val="30"/>
        </w:rPr>
      </w:pPr>
    </w:p>
    <w:p w14:paraId="61FFFD3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我所考虑的那个特殊教义，在后续时代中得到了怎样的对待，是我将进一步证明的。</w:t>
      </w:r>
    </w:p>
    <w:p w14:paraId="64CEE3FC">
      <w:pPr>
        <w:spacing w:line="266" w:lineRule="auto"/>
        <w:rPr>
          <w:rFonts w:hint="eastAsia" w:ascii="华文楷体" w:hAnsi="华文楷体" w:eastAsia="华文楷体" w:cs="华文楷体"/>
          <w:sz w:val="30"/>
          <w:szCs w:val="30"/>
        </w:rPr>
      </w:pPr>
    </w:p>
    <w:p w14:paraId="688BE6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these was GREGORY I., who, lib. i. Epist. xcix., speaks to the same purpose with them in these words: "Redemptor noster, Dei hominumque mediator, conditionis humanæ non immemor, sic imis summa conjungit, ut ipse in unitate permanens ita temporalia, occulto instinctu, pia consulens moderatione disponat, quatenus de ejus manu antiquus hostis nullatenus rapiat, quos ante secula intra sinummatris ecclesiæ adunandos esse præscivit; nam etsi quisquam eorum inter quos degit, statibus motus ad temous ut palmestitubet, radix tamen rectæ fidei, quæ ex occultoprodit, divino judicio virens manet, quæ accepto tempore fructum de se ostentare valeat, qui latebat."</w:t>
      </w:r>
    </w:p>
    <w:p w14:paraId="28EFCADE">
      <w:pPr>
        <w:spacing w:line="266" w:lineRule="auto"/>
        <w:rPr>
          <w:rFonts w:hint="eastAsia" w:ascii="华文楷体" w:hAnsi="华文楷体" w:eastAsia="华文楷体" w:cs="华文楷体"/>
          <w:sz w:val="30"/>
          <w:szCs w:val="30"/>
        </w:rPr>
      </w:pPr>
    </w:p>
    <w:p w14:paraId="5075EC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在这些人之后是格列高利一世（GREGORY I.），他在第一卷，书信99中，用这些话表达了与他们相同的目的：“我们的（noster）救赎主（Redemptor），上帝（Dei）与人（hominumque）之间的中保（mediator），不忘记（non immemor）人的（humanæ）状况（conditionis），如此（sic）将最低的（imis）与最高的（summa）联合（conjungit），以至于（ut）祂自己（ipse）在（in）合一（unitate）中常存（permanens），如此（ita）凭着隐藏的（occulto）感动（instinctu），以敬虔（pia）的节制（moderatione）顾念（consulens）并安排（disponat）暂时的（temporalia）事物，以至于（quatenus）古时的（antiquus）仇敌（hostis）绝不能（nullatenus）从（de）祂（ejus）手中（manu）夺去（rapiat）那些（quos）祂在（ante）诸世代（secula）之前就已预知（præscivit）要（esse）在（intra）母（matris）教会（ecclesiæ）怀（sinum）中联合（adunandos）的人；因为（nam etsi）即使（quisquam）他们（eorum）中有人（inter quos degit）因状况（statibus）动摇（motus）而暂时（ad tempus）像（ut）棕树（palmes）一样摇摆（titubet），然而（tamen）正直（rectæ）信仰（fidei）的根（radix），那（quæ）从（ex）隐藏（occulto）之处发出（prodit）的，凭着神圣（divino）的审判（judicio）保持（manet）青翠（virens），它（quæ）在恰当的（accepto）时候（tempore）能（valeat）显出（ostentare de se）那（qui）曾隐藏（latebat）的果实（fructum）。”</w:t>
      </w:r>
    </w:p>
    <w:p w14:paraId="2010CB39">
      <w:pPr>
        <w:spacing w:line="266" w:lineRule="auto"/>
        <w:rPr>
          <w:rFonts w:hint="eastAsia" w:ascii="华文楷体" w:hAnsi="华文楷体" w:eastAsia="华文楷体" w:cs="华文楷体"/>
          <w:sz w:val="30"/>
          <w:szCs w:val="30"/>
        </w:rPr>
      </w:pPr>
    </w:p>
    <w:p w14:paraId="65861F5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what we contend for,—namely, that all those whom God hath predestinated to be added to the church, receiving a saving faith, though they may be shaken, yet on that account the root abides firm, their faith never utterly perisheth, but in due time brings forth accepted fruits again.</w:t>
      </w:r>
    </w:p>
    <w:p w14:paraId="548E2F9A">
      <w:pPr>
        <w:spacing w:line="266" w:lineRule="auto"/>
        <w:rPr>
          <w:rFonts w:hint="eastAsia" w:ascii="华文楷体" w:hAnsi="华文楷体" w:eastAsia="华文楷体" w:cs="华文楷体"/>
          <w:sz w:val="30"/>
          <w:szCs w:val="30"/>
        </w:rPr>
      </w:pPr>
    </w:p>
    <w:p w14:paraId="189CD4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所争辩的总和，——即，所有那些上帝已预定要加入教会、领受拯救性信心的人，尽管他们可能动摇，然而因此缘故根基保持稳固，他们的信心从不完全灭亡，反而在恰当的时候再次结出蒙悦纳的果实。</w:t>
      </w:r>
    </w:p>
    <w:p w14:paraId="61632EF6">
      <w:pPr>
        <w:spacing w:line="266" w:lineRule="auto"/>
        <w:rPr>
          <w:rFonts w:hint="eastAsia" w:ascii="华文楷体" w:hAnsi="华文楷体" w:eastAsia="华文楷体" w:cs="华文楷体"/>
          <w:sz w:val="30"/>
          <w:szCs w:val="30"/>
        </w:rPr>
      </w:pPr>
    </w:p>
    <w:p w14:paraId="3845EAB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most expressive to our purpose is that discourse of his which you have, lib. xxxiv. Moral. cap. viii. Saith he, "Aurum, quod pravis diaboli persuasionibus quasi lutum sterni potuerit, aurum ante Dei oculos nunquam fuit, qui enim seduci quandoque non reversuri possunt, quasi habitam sanctitatem ante oculos hominum videntur amittere, sed eam anteoculos Dei nunquam habuerunt."</w:t>
      </w:r>
    </w:p>
    <w:p w14:paraId="438555CC">
      <w:pPr>
        <w:spacing w:line="266" w:lineRule="auto"/>
        <w:rPr>
          <w:rFonts w:hint="eastAsia" w:ascii="华文楷体" w:hAnsi="华文楷体" w:eastAsia="华文楷体" w:cs="华文楷体"/>
          <w:sz w:val="30"/>
          <w:szCs w:val="30"/>
        </w:rPr>
      </w:pPr>
    </w:p>
    <w:p w14:paraId="5AA8F49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对他目的最富表现力的是他那篇你可在《道德论》（Moralia）第34卷第八章找到的论述。他说，“金子（Aurum），那（quod）可能（potuerit）因魔鬼（diaboli）邪恶的（pravis）劝诱（persuasionibus）而如同（quasi）泥土（lutum）被践踏（sterni）的，在（ante）上帝（Dei）眼中（oculos）从未（nunquam）是（fuit）金子（aurum），因为（enim qui）那些（possunt）有时（quandoque）可能被诱惑（seduci）且不（non）回头（reversuri）的人，似乎（quasi videntur）在（ante）人（hominum）眼中（oculos）失去了（amittere）所拥有的（habitam）圣洁（sanctitatem），但（sed）他们在（ante）上帝（Dei）眼中（oculos）从未（nunquam）拥有过（habuerunt）它（eam）。”</w:t>
      </w:r>
    </w:p>
    <w:p w14:paraId="24165507">
      <w:pPr>
        <w:spacing w:line="266" w:lineRule="auto"/>
        <w:rPr>
          <w:rFonts w:hint="eastAsia" w:ascii="华文楷体" w:hAnsi="华文楷体" w:eastAsia="华文楷体" w:cs="华文楷体"/>
          <w:sz w:val="30"/>
          <w:szCs w:val="30"/>
        </w:rPr>
      </w:pPr>
    </w:p>
    <w:p w14:paraId="22F0786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exclusion of those from being true believers who maybe seduced and fall away doth most eminently infer the perseverance of all them who are so.</w:t>
      </w:r>
    </w:p>
    <w:p w14:paraId="100168E3">
      <w:pPr>
        <w:spacing w:line="266" w:lineRule="auto"/>
        <w:rPr>
          <w:rFonts w:hint="eastAsia" w:ascii="华文楷体" w:hAnsi="华文楷体" w:eastAsia="华文楷体" w:cs="华文楷体"/>
          <w:sz w:val="30"/>
          <w:szCs w:val="30"/>
        </w:rPr>
      </w:pPr>
    </w:p>
    <w:p w14:paraId="6EB0267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将那些可能被诱惑并跌落的人排除在真信徒之外，最卓越地推断出所有真信徒的坚忍。</w:t>
      </w:r>
    </w:p>
    <w:p w14:paraId="1C9FB377">
      <w:pPr>
        <w:spacing w:line="266" w:lineRule="auto"/>
        <w:rPr>
          <w:rFonts w:hint="eastAsia" w:ascii="华文楷体" w:hAnsi="华文楷体" w:eastAsia="华文楷体" w:cs="华文楷体"/>
          <w:sz w:val="30"/>
          <w:szCs w:val="30"/>
        </w:rPr>
      </w:pPr>
    </w:p>
    <w:p w14:paraId="16086C9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unto these ŒCUMENIUS (though he be one of a later date), and these shall suffice for the period of time relating to the Pelagian controversy.</w:t>
      </w:r>
    </w:p>
    <w:p w14:paraId="7954D1B1">
      <w:pPr>
        <w:spacing w:line="266" w:lineRule="auto"/>
        <w:rPr>
          <w:rFonts w:hint="eastAsia" w:ascii="华文楷体" w:hAnsi="华文楷体" w:eastAsia="华文楷体" w:cs="华文楷体"/>
          <w:sz w:val="30"/>
          <w:szCs w:val="30"/>
        </w:rPr>
      </w:pPr>
    </w:p>
    <w:p w14:paraId="65851B1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再加上厄库墨尼乌（ŒCUMENIUS）（尽管他属于较晚的日期），这些就足以说明与伯拉纠争论相关的时间段了。</w:t>
      </w:r>
    </w:p>
    <w:p w14:paraId="3BED22B9">
      <w:pPr>
        <w:spacing w:line="266" w:lineRule="auto"/>
        <w:rPr>
          <w:rFonts w:hint="eastAsia" w:ascii="华文楷体" w:hAnsi="华文楷体" w:eastAsia="华文楷体" w:cs="华文楷体"/>
          <w:sz w:val="30"/>
          <w:szCs w:val="30"/>
        </w:rPr>
      </w:pPr>
    </w:p>
    <w:p w14:paraId="245322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in Epist. ad Eph. cap. i. 14, Ὁ ἀῤῥαβὼν πιστοῦται τὸ ὅλον· τινὰ τοίνυν υἱοθεσίαν καὶ τὰ μύρια ἀγαθὰ πιστούμενος ὁ Θεὸς δέδωκεν ἀῤῥαβῶνα τῆς ἐπουρανίου κληρονομίας τὸ Ἅγιον Πνεῦμα .</w:t>
      </w:r>
    </w:p>
    <w:p w14:paraId="16D47BFD">
      <w:pPr>
        <w:spacing w:line="266" w:lineRule="auto"/>
        <w:rPr>
          <w:rFonts w:hint="eastAsia" w:ascii="华文楷体" w:hAnsi="华文楷体" w:eastAsia="华文楷体" w:cs="华文楷体"/>
          <w:sz w:val="30"/>
          <w:szCs w:val="30"/>
        </w:rPr>
      </w:pPr>
    </w:p>
    <w:p w14:paraId="358B20D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他说，在致以弗所人书信（Epist. ad Eph.）第一章14节，“凭据（Ὁ ἀῤῥαβὼν）保证（πιστοῦται）了全部（τὸ ὅλον）；那么（τοίνυν），上帝（ὁ Θεὸς）为要保证（πιστούμενος）某种（τινὰ）儿子的名分（υἱοθεσίαν）和（καὶ）那无数（τὰ μύρια）的福分（ἀγαθὰ），就赐下了（δέδωκεν）圣（τὸ Ἅγιον）灵（Πνεῦμα）作（ἀῤῥαβῶνα）天上（τῆς ἐπουρανίου）基业（κληρονομίας）的凭据。”</w:t>
      </w:r>
    </w:p>
    <w:p w14:paraId="6E2ADC88">
      <w:pPr>
        <w:spacing w:line="266" w:lineRule="auto"/>
        <w:rPr>
          <w:rFonts w:hint="eastAsia" w:ascii="华文楷体" w:hAnsi="华文楷体" w:eastAsia="华文楷体" w:cs="华文楷体"/>
          <w:sz w:val="30"/>
          <w:szCs w:val="30"/>
        </w:rPr>
      </w:pPr>
    </w:p>
    <w:p w14:paraId="4039F3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confirmed and ratified by the earnest of the Spirit, that is given to them that believe.</w:t>
      </w:r>
    </w:p>
    <w:p w14:paraId="19963034">
      <w:pPr>
        <w:spacing w:line="266" w:lineRule="auto"/>
        <w:rPr>
          <w:rFonts w:hint="eastAsia" w:ascii="华文楷体" w:hAnsi="华文楷体" w:eastAsia="华文楷体" w:cs="华文楷体"/>
          <w:sz w:val="30"/>
          <w:szCs w:val="30"/>
        </w:rPr>
      </w:pPr>
    </w:p>
    <w:p w14:paraId="2510CF9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一切都藉着赐给相信之人的圣灵的凭据（earnest）而得以确认和批准。</w:t>
      </w:r>
    </w:p>
    <w:p w14:paraId="1BD86FA8">
      <w:pPr>
        <w:spacing w:line="266" w:lineRule="auto"/>
        <w:rPr>
          <w:rFonts w:hint="eastAsia" w:ascii="华文楷体" w:hAnsi="华文楷体" w:eastAsia="华文楷体" w:cs="华文楷体"/>
          <w:sz w:val="30"/>
          <w:szCs w:val="30"/>
        </w:rPr>
      </w:pPr>
    </w:p>
    <w:p w14:paraId="50E174C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that lived after the days of the forementioned (I mean all of them but the last), that I may not cloy the reader, Ishall not mention any, until the business of divinity and the profession of it was taken up by the schoolmen and canonists; who, from a mixture of divine and human principles, framed the whole body of it anew, and gave it over into the possession of the present Romish church, moulded for the most part to the worldly, carnal interests of them on whom they had their dependency in their several generations.</w:t>
      </w:r>
    </w:p>
    <w:p w14:paraId="41868298">
      <w:pPr>
        <w:spacing w:line="266" w:lineRule="auto"/>
        <w:rPr>
          <w:rFonts w:hint="eastAsia" w:ascii="华文楷体" w:hAnsi="华文楷体" w:eastAsia="华文楷体" w:cs="华文楷体"/>
          <w:sz w:val="30"/>
          <w:szCs w:val="30"/>
        </w:rPr>
      </w:pPr>
    </w:p>
    <w:p w14:paraId="1F5D5BD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些生活在前面提到之人（我指除了最后一位之外的所有人）时代之后的人，为了不使读者厌腻，我将不提及任何一位，直到神学事务及其宣认被经院学者（schoolmen）和教会法学家（canonists）接管；他们从神圣与属人原则的混合物中，重新构建了它的整个体系，并将其交到现今罗马教会（Romish church）手中，大部分被塑造成符合他们在各个世代所依赖之人的属世、属肉体的利益。</w:t>
      </w:r>
    </w:p>
    <w:p w14:paraId="7D5B9E97">
      <w:pPr>
        <w:spacing w:line="266" w:lineRule="auto"/>
        <w:rPr>
          <w:rFonts w:hint="eastAsia" w:ascii="华文楷体" w:hAnsi="华文楷体" w:eastAsia="华文楷体" w:cs="华文楷体"/>
          <w:sz w:val="30"/>
          <w:szCs w:val="30"/>
        </w:rPr>
      </w:pPr>
    </w:p>
    <w:p w14:paraId="7A4CFA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as there was none of those but, one way or other, was eminently conducing to the carrying on of the mystery of iniquity, by depraving, perverting, and corrupting, one truth or other of the gospel, so all of them did not in all things equally corrupt their ways, but gave some testimony more or less to some truths, as they received them from those that went before them.</w:t>
      </w:r>
    </w:p>
    <w:p w14:paraId="72338FBE">
      <w:pPr>
        <w:spacing w:line="266" w:lineRule="auto"/>
        <w:rPr>
          <w:rFonts w:hint="eastAsia" w:ascii="华文楷体" w:hAnsi="华文楷体" w:eastAsia="华文楷体" w:cs="华文楷体"/>
          <w:sz w:val="30"/>
          <w:szCs w:val="30"/>
        </w:rPr>
      </w:pPr>
    </w:p>
    <w:p w14:paraId="7A7F4DF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然而，正如他们中没有一个不是以某种方式显著地助长了不法的奥秘（mystery of iniquity）的进行——通过败坏、歪曲和腐蚀福音的这样或那样的真理——同样他们并非所有人在所有事上都同等地败坏了他们的道路，而是或多或少地为某些真理作了一些见证，如同他们从前辈那里领受的那样。</w:t>
      </w:r>
    </w:p>
    <w:p w14:paraId="7D8460CB">
      <w:pPr>
        <w:spacing w:line="266" w:lineRule="auto"/>
        <w:rPr>
          <w:rFonts w:hint="eastAsia" w:ascii="华文楷体" w:hAnsi="华文楷体" w:eastAsia="华文楷体" w:cs="华文楷体"/>
          <w:sz w:val="30"/>
          <w:szCs w:val="30"/>
        </w:rPr>
      </w:pPr>
    </w:p>
    <w:p w14:paraId="259B18C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fell it out in the matter of the grace of God and the corruption of the nature of man.</w:t>
      </w:r>
    </w:p>
    <w:p w14:paraId="1E98368D">
      <w:pPr>
        <w:spacing w:line="266" w:lineRule="auto"/>
        <w:rPr>
          <w:rFonts w:hint="eastAsia" w:ascii="华文楷体" w:hAnsi="华文楷体" w:eastAsia="华文楷体" w:cs="华文楷体"/>
          <w:sz w:val="30"/>
          <w:szCs w:val="30"/>
        </w:rPr>
      </w:pPr>
    </w:p>
    <w:p w14:paraId="218E46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在上帝的恩典和人本性的败坏这件事上也是如此。</w:t>
      </w:r>
    </w:p>
    <w:p w14:paraId="3D222617">
      <w:pPr>
        <w:spacing w:line="266" w:lineRule="auto"/>
        <w:rPr>
          <w:rFonts w:hint="eastAsia" w:ascii="华文楷体" w:hAnsi="华文楷体" w:eastAsia="华文楷体" w:cs="华文楷体"/>
          <w:sz w:val="30"/>
          <w:szCs w:val="30"/>
        </w:rPr>
      </w:pPr>
    </w:p>
    <w:p w14:paraId="0E52AEB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some of them laboured to corrode and corrupt the ancient received doctrine thereof, so some, again, contended with all their might, in their way and by their arguments, to defend it; as is evident in the instance of Bradwardin crying out to God and man to help in the cause of God against the Pelagians in his days, in particular complaining of the great master of their divinity.</w:t>
      </w:r>
    </w:p>
    <w:p w14:paraId="62F94171">
      <w:pPr>
        <w:spacing w:line="266" w:lineRule="auto"/>
        <w:rPr>
          <w:rFonts w:hint="eastAsia" w:ascii="华文楷体" w:hAnsi="华文楷体" w:eastAsia="华文楷体" w:cs="华文楷体"/>
          <w:sz w:val="30"/>
          <w:szCs w:val="30"/>
        </w:rPr>
      </w:pPr>
    </w:p>
    <w:p w14:paraId="1841E02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中的一些人努力侵蚀和败坏关于它的古老公认教义，另一些人，则再次以他们所有力量，用他们的方式和论证，来捍卫它；这在布拉德瓦丁的例子中是显而易见的，他在他那个时代向上帝和人呼喊，求助以对抗伯拉纠派，支持上帝的事业，特别抱怨他们神学的大师。</w:t>
      </w:r>
    </w:p>
    <w:p w14:paraId="063989D7">
      <w:pPr>
        <w:spacing w:line="266" w:lineRule="auto"/>
        <w:rPr>
          <w:rFonts w:hint="eastAsia" w:ascii="华文楷体" w:hAnsi="华文楷体" w:eastAsia="华文楷体" w:cs="华文楷体"/>
          <w:sz w:val="30"/>
          <w:szCs w:val="30"/>
        </w:rPr>
      </w:pPr>
    </w:p>
    <w:p w14:paraId="4AD5C4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notwithstanding all their corruptions, these ensuing principles passed currently amongst the most eminent of them as to the doctrine under consideration, which continue in credit with many of their sophistical successors to this day:—</w:t>
      </w:r>
    </w:p>
    <w:p w14:paraId="2A2C5DF3">
      <w:pPr>
        <w:spacing w:line="266" w:lineRule="auto"/>
        <w:rPr>
          <w:rFonts w:hint="eastAsia" w:ascii="华文楷体" w:hAnsi="华文楷体" w:eastAsia="华文楷体" w:cs="华文楷体"/>
          <w:sz w:val="30"/>
          <w:szCs w:val="30"/>
        </w:rPr>
      </w:pPr>
    </w:p>
    <w:p w14:paraId="1B1802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因此，尽管他们有各种败坏，以下这些原则在他们中最卓越的人中间，就所考虑的教义而言，仍然通行，并且直到今天仍在他们许多诡辩的继承者中保持信誉：——</w:t>
      </w:r>
    </w:p>
    <w:p w14:paraId="40308D89">
      <w:pPr>
        <w:spacing w:line="266" w:lineRule="auto"/>
        <w:rPr>
          <w:rFonts w:hint="eastAsia" w:ascii="华文楷体" w:hAnsi="华文楷体" w:eastAsia="华文楷体" w:cs="华文楷体"/>
          <w:sz w:val="30"/>
          <w:szCs w:val="30"/>
        </w:rPr>
      </w:pPr>
    </w:p>
    <w:p w14:paraId="29A7FC4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perseverance is a grace of God, bestowed according to predestination, or election, on men; that is, that God gives it to believers that are predestinated and elected.</w:t>
      </w:r>
    </w:p>
    <w:p w14:paraId="259BA8BA">
      <w:pPr>
        <w:spacing w:line="266" w:lineRule="auto"/>
        <w:rPr>
          <w:rFonts w:hint="eastAsia" w:ascii="华文楷体" w:hAnsi="华文楷体" w:eastAsia="华文楷体" w:cs="华文楷体"/>
          <w:sz w:val="30"/>
          <w:szCs w:val="30"/>
        </w:rPr>
      </w:pPr>
    </w:p>
    <w:p w14:paraId="3C9A98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坚忍是上帝的恩典，按照预定（predestination）或拣选（election）赐予人；也就是说，上帝将它赐予那些被预定和拣选的信徒。</w:t>
      </w:r>
    </w:p>
    <w:p w14:paraId="19E6153F">
      <w:pPr>
        <w:spacing w:line="266" w:lineRule="auto"/>
        <w:rPr>
          <w:rFonts w:hint="eastAsia" w:ascii="华文楷体" w:hAnsi="华文楷体" w:eastAsia="华文楷体" w:cs="华文楷体"/>
          <w:sz w:val="30"/>
          <w:szCs w:val="30"/>
        </w:rPr>
      </w:pPr>
    </w:p>
    <w:p w14:paraId="2B0BEB5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on whomsoever the grace of perseverance is bestowed, they do persevere to the end; and it is impossible in some sense that they should otherwise do.</w:t>
      </w:r>
    </w:p>
    <w:p w14:paraId="004E08D4">
      <w:pPr>
        <w:spacing w:line="266" w:lineRule="auto"/>
        <w:rPr>
          <w:rFonts w:hint="eastAsia" w:ascii="华文楷体" w:hAnsi="华文楷体" w:eastAsia="华文楷体" w:cs="华文楷体"/>
          <w:sz w:val="30"/>
          <w:szCs w:val="30"/>
        </w:rPr>
      </w:pPr>
    </w:p>
    <w:p w14:paraId="5D3064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无论坚忍的恩典被赐予谁，他们都坚忍到底；并且在某种意义上他们不可能不这样做。</w:t>
      </w:r>
    </w:p>
    <w:p w14:paraId="2CD32C91">
      <w:pPr>
        <w:spacing w:line="266" w:lineRule="auto"/>
        <w:rPr>
          <w:rFonts w:hint="eastAsia" w:ascii="华文楷体" w:hAnsi="华文楷体" w:eastAsia="华文楷体" w:cs="华文楷体"/>
          <w:sz w:val="30"/>
          <w:szCs w:val="30"/>
        </w:rPr>
      </w:pPr>
    </w:p>
    <w:p w14:paraId="725C820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none who are not predestinate, what grace soever they may be made partakers of in this world, shall constantly continue to the end.</w:t>
      </w:r>
    </w:p>
    <w:p w14:paraId="0D79D4AA">
      <w:pPr>
        <w:spacing w:line="266" w:lineRule="auto"/>
        <w:rPr>
          <w:rFonts w:hint="eastAsia" w:ascii="华文楷体" w:hAnsi="华文楷体" w:eastAsia="华文楷体" w:cs="华文楷体"/>
          <w:sz w:val="30"/>
          <w:szCs w:val="30"/>
        </w:rPr>
      </w:pPr>
    </w:p>
    <w:p w14:paraId="390363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凡未蒙预定的人，无论他们在今世可能分享何种恩典，都不能持续不断地坚持到底。</w:t>
      </w:r>
    </w:p>
    <w:p w14:paraId="75AF0250">
      <w:pPr>
        <w:spacing w:line="266" w:lineRule="auto"/>
        <w:rPr>
          <w:rFonts w:hint="eastAsia" w:ascii="华文楷体" w:hAnsi="华文楷体" w:eastAsia="华文楷体" w:cs="华文楷体"/>
          <w:sz w:val="30"/>
          <w:szCs w:val="30"/>
        </w:rPr>
      </w:pPr>
    </w:p>
    <w:p w14:paraId="6D2B73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no believer can by his own strength or power (incited or stirred up by what manlike or rational considerations soever) persevere in the faith, the grace of perseverance being a gift of God.</w:t>
      </w:r>
    </w:p>
    <w:p w14:paraId="5C82E75A">
      <w:pPr>
        <w:spacing w:line="266" w:lineRule="auto"/>
        <w:rPr>
          <w:rFonts w:hint="eastAsia" w:ascii="华文楷体" w:hAnsi="华文楷体" w:eastAsia="华文楷体" w:cs="华文楷体"/>
          <w:sz w:val="30"/>
          <w:szCs w:val="30"/>
        </w:rPr>
      </w:pPr>
    </w:p>
    <w:p w14:paraId="71B891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没有任何信徒能凭自己的力量或能力（无论受何种属人的或理性的考量激励或激动）在信心中坚忍，因为坚忍的恩典是上帝的恩赐。</w:t>
      </w:r>
    </w:p>
    <w:p w14:paraId="3374881B">
      <w:pPr>
        <w:spacing w:line="266" w:lineRule="auto"/>
        <w:rPr>
          <w:rFonts w:hint="eastAsia" w:ascii="华文楷体" w:hAnsi="华文楷体" w:eastAsia="华文楷体" w:cs="华文楷体"/>
          <w:sz w:val="30"/>
          <w:szCs w:val="30"/>
        </w:rPr>
      </w:pPr>
    </w:p>
    <w:p w14:paraId="28B5D0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their judgments being perverted by sundry other corrupt principles, about the nature and efficacy of sacraments, with their conveyance of grace "ex opere operato," and out of ignorance of the righteousness of God and the real work of regeneration, they generally maintain (though Bradwardin punctually expressed himself to be of another mind) that many persons not predestinate may come to believe, yet fall away and perish.</w:t>
      </w:r>
    </w:p>
    <w:p w14:paraId="4170005B">
      <w:pPr>
        <w:spacing w:line="266" w:lineRule="auto"/>
        <w:rPr>
          <w:rFonts w:hint="eastAsia" w:ascii="华文楷体" w:hAnsi="华文楷体" w:eastAsia="华文楷体" w:cs="华文楷体"/>
          <w:sz w:val="30"/>
          <w:szCs w:val="30"/>
        </w:rPr>
      </w:pPr>
    </w:p>
    <w:p w14:paraId="491875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诚然，由于他们的判断被关于圣礼性质和功效、连同其“藉事功”（ex opere operato）传递恩典、以及出于对上帝之义和重生（regeneration）真实工作的无知等若干其他败坏原则所歪曲，他们普遍主张（尽管布拉德瓦丁明确表达了不同观点）许多未蒙预定的人可能信主，却又跌落并灭亡。</w:t>
      </w:r>
    </w:p>
    <w:p w14:paraId="18F6544C">
      <w:pPr>
        <w:spacing w:line="266" w:lineRule="auto"/>
        <w:rPr>
          <w:rFonts w:hint="eastAsia" w:ascii="华文楷体" w:hAnsi="华文楷体" w:eastAsia="华文楷体" w:cs="华文楷体"/>
          <w:sz w:val="30"/>
          <w:szCs w:val="30"/>
        </w:rPr>
      </w:pPr>
    </w:p>
    <w:p w14:paraId="58B4E5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truth is, it is properly no part of the controversy under consideration, whether, or how far, and in what sense, men, by reason of the profession and participation of ordinances, with the work and effect of common grace upon them, may be said to be true believers; but the whole, upon the matter of what we plead for, is comprised in the assertions now ascribed to them: which that it is done upon sufficient grounds will be manifest by calling in some few of the most eminent of them, to speak in their own words what their thoughts were in this matter.</w:t>
      </w:r>
    </w:p>
    <w:p w14:paraId="72F214CB">
      <w:pPr>
        <w:spacing w:line="266" w:lineRule="auto"/>
        <w:rPr>
          <w:rFonts w:hint="eastAsia" w:ascii="华文楷体" w:hAnsi="华文楷体" w:eastAsia="华文楷体" w:cs="华文楷体"/>
          <w:sz w:val="30"/>
          <w:szCs w:val="30"/>
        </w:rPr>
      </w:pPr>
    </w:p>
    <w:p w14:paraId="650B008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现在，事实是，人们因宣认和参与条例（ordinances），连同普遍恩典（common grace）在他们身上的工作和果效，是否、或在多大程度上、以及在何种意义上，可被称为真信徒，这恰当地说并非所考虑之争论的一部分；但我们所辩护之事的全部内容，就其实质而言，都包含在现在归于他们的那些主张中：这将通过召集他们中最卓越的几位，用他们自己的话语来表达他们在此事上的想法，而显明是基于充分根据的。</w:t>
      </w:r>
    </w:p>
    <w:p w14:paraId="224C9FC3">
      <w:pPr>
        <w:spacing w:line="266" w:lineRule="auto"/>
        <w:rPr>
          <w:rFonts w:hint="eastAsia" w:ascii="华文楷体" w:hAnsi="华文楷体" w:eastAsia="华文楷体" w:cs="华文楷体"/>
          <w:sz w:val="30"/>
          <w:szCs w:val="30"/>
        </w:rPr>
      </w:pPr>
    </w:p>
    <w:p w14:paraId="528272D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bring them in, I desire that one who (though none of them) was eminent in his undertakings for a mixture of divinity and law, in those days wherein they had their eminent rise and original, may be heard; and that is GRATIAN, who after his manner hath collected many things to the purpose in hand.</w:t>
      </w:r>
    </w:p>
    <w:p w14:paraId="0540EE8D">
      <w:pPr>
        <w:spacing w:line="266" w:lineRule="auto"/>
        <w:rPr>
          <w:rFonts w:hint="eastAsia" w:ascii="华文楷体" w:hAnsi="华文楷体" w:eastAsia="华文楷体" w:cs="华文楷体"/>
          <w:sz w:val="30"/>
          <w:szCs w:val="30"/>
        </w:rPr>
      </w:pPr>
    </w:p>
    <w:p w14:paraId="0A6B80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引荐他们，我希望一位（尽管并非他们中的一员）在他那个时代——即他们有其卓越兴起和起源的时代——因其在神学与法律混合方面的承担而卓越的人可以被听见；那就是格拉提安（GRATIAN），他按他的方式已收集了许多与手头目的相关的事物。</w:t>
      </w:r>
    </w:p>
    <w:p w14:paraId="7F9645F2">
      <w:pPr>
        <w:spacing w:line="266" w:lineRule="auto"/>
        <w:rPr>
          <w:rFonts w:hint="eastAsia" w:ascii="华文楷体" w:hAnsi="华文楷体" w:eastAsia="华文楷体" w:cs="华文楷体"/>
          <w:sz w:val="30"/>
          <w:szCs w:val="30"/>
        </w:rPr>
      </w:pPr>
    </w:p>
    <w:p w14:paraId="51EF5C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 2, c. 33, q. 3, De Pœnit. Dist., can. 2, "Charitas," saith he, "est juncta Deo inseparabiliter, et unita, et in omnibus semper invicta."</w:t>
      </w:r>
    </w:p>
    <w:p w14:paraId="3E6B7C49">
      <w:pPr>
        <w:spacing w:line="266" w:lineRule="auto"/>
        <w:rPr>
          <w:rFonts w:hint="eastAsia" w:ascii="华文楷体" w:hAnsi="华文楷体" w:eastAsia="华文楷体" w:cs="华文楷体"/>
          <w:sz w:val="30"/>
          <w:szCs w:val="30"/>
        </w:rPr>
      </w:pPr>
    </w:p>
    <w:p w14:paraId="05E8DE1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第二部分，第33原因（causa），第3问题（quæstio），《论忏悔》（De Pœnitentia）区分（Distinctio），教规（canon）2，“爱（Charitas），”他说，“是与（juncta）上帝（Deo）不可分离地（inseparabiliter）联合（et unita）的，并且（et）在（in）万事上（omnibus）总是（semper）不可战胜的（invicta）。”</w:t>
      </w:r>
    </w:p>
    <w:p w14:paraId="559F3FB1">
      <w:pPr>
        <w:spacing w:line="266" w:lineRule="auto"/>
        <w:rPr>
          <w:rFonts w:hint="eastAsia" w:ascii="华文楷体" w:hAnsi="华文楷体" w:eastAsia="华文楷体" w:cs="华文楷体"/>
          <w:sz w:val="30"/>
          <w:szCs w:val="30"/>
        </w:rPr>
      </w:pPr>
    </w:p>
    <w:p w14:paraId="655BE36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"Electi quippe sic ad bonum tendunt, utad mala perpetranda non redeant; et, potest discursus, et mobilitas spiritûs sic intelligi.</w:t>
      </w:r>
    </w:p>
    <w:p w14:paraId="524E7CB6">
      <w:pPr>
        <w:spacing w:line="266" w:lineRule="auto"/>
        <w:rPr>
          <w:rFonts w:hint="eastAsia" w:ascii="华文楷体" w:hAnsi="华文楷体" w:eastAsia="华文楷体" w:cs="华文楷体"/>
          <w:sz w:val="30"/>
          <w:szCs w:val="30"/>
        </w:rPr>
      </w:pPr>
    </w:p>
    <w:p w14:paraId="583B49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并且，“选民（Electi）确实（quippe）如此（sic）趋向（tendunt）善（ad bonum），以至于（ut）他们不（non）返回（redeant）去犯（perpetranda）恶（ad mala）；并且（et），灵（spiritûs）的运行（discursus）和（et）活动（mobilitas）可以（potest）如此（sic）被理解（intelligi）。</w:t>
      </w:r>
    </w:p>
    <w:p w14:paraId="454428EC">
      <w:pPr>
        <w:spacing w:line="266" w:lineRule="auto"/>
        <w:rPr>
          <w:rFonts w:hint="eastAsia" w:ascii="华文楷体" w:hAnsi="华文楷体" w:eastAsia="华文楷体" w:cs="华文楷体"/>
          <w:sz w:val="30"/>
          <w:szCs w:val="30"/>
        </w:rPr>
      </w:pPr>
    </w:p>
    <w:p w14:paraId="6FCB32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sanctorum quippe cordibus juxta quasdam virtutes semper permanet; juxta quasdam vero recessurus venit, venturus recedit: in fide etenim, et spe, et charitate, et bonis aliis, sine quibus ad cœlestem patriam non potest veniri (sicut est humilitas, castitas, justitia, atque misericordia) perfectorum corda non deserit: in prophetiæ vero virtute, doctrinæ facundia, miraculorum exhibitione, suis aliquando adest, aliquando se subtrahit."</w:t>
      </w:r>
    </w:p>
    <w:p w14:paraId="05E15D27">
      <w:pPr>
        <w:spacing w:line="266" w:lineRule="auto"/>
        <w:rPr>
          <w:rFonts w:hint="eastAsia" w:ascii="华文楷体" w:hAnsi="华文楷体" w:eastAsia="华文楷体" w:cs="华文楷体"/>
          <w:sz w:val="30"/>
          <w:szCs w:val="30"/>
        </w:rPr>
      </w:pPr>
    </w:p>
    <w:p w14:paraId="632B66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quippe）在（In）圣徒（sanctorum）心中（cordibus），祂依照（juxta）某些（quasdam）美德（virtutes）总是（semper）常存（permanet）；而（vero）依照（juxta）某些（quasdam）美德，祂来（venit）是为了要离开（recessurus），离开（recedit）是为了要来（venturus）：因为（etenim）在信（in fide）、望（et spe）、爱（et charitate）以及（et）其他（aliis）美善（bonis）中，没有（sine quibus）它们就不能（non potest veniri）进入天上的（ad cœlestem）家乡（patriam）（例如 sicut est 谦卑 humilitas, 贞洁 castitas, 公义 justitia, 以及 atque 怜悯 misericordia），祂不（non）离弃（deserit）完全人（perfectorum）的心（corda）：但（vero）在（in）预言（prophetiæ）的能力（virtute）、教义（doctrinæ）的口才（facundia）、神迹（miraculorum）的显现（exhibitione）方面，祂有时（aliquando）与（adest）属祂的人（suis）同在，有时（aliquando）隐藏（se subtrahit）自己。”</w:t>
      </w:r>
    </w:p>
    <w:p w14:paraId="043E41E5">
      <w:pPr>
        <w:spacing w:line="266" w:lineRule="auto"/>
        <w:rPr>
          <w:rFonts w:hint="eastAsia" w:ascii="华文楷体" w:hAnsi="华文楷体" w:eastAsia="华文楷体" w:cs="华文楷体"/>
          <w:sz w:val="30"/>
          <w:szCs w:val="30"/>
        </w:rPr>
      </w:pPr>
    </w:p>
    <w:p w14:paraId="2952490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Answering the objection of the Spirit's departure from them on whom he is bestowed, he distinguished of the respects upon the account whereof he may be said so to do.</w:t>
      </w:r>
    </w:p>
    <w:p w14:paraId="55137C4C">
      <w:pPr>
        <w:spacing w:line="266" w:lineRule="auto"/>
        <w:rPr>
          <w:rFonts w:hint="eastAsia" w:ascii="华文楷体" w:hAnsi="华文楷体" w:eastAsia="华文楷体" w:cs="华文楷体"/>
          <w:sz w:val="30"/>
          <w:szCs w:val="30"/>
        </w:rPr>
      </w:pPr>
    </w:p>
    <w:p w14:paraId="732758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回答关于圣灵离开祂所赐予之人的反对意见时，他区分了可以据以说祂如此行的几种考虑。</w:t>
      </w:r>
    </w:p>
    <w:p w14:paraId="5CD1B869">
      <w:pPr>
        <w:spacing w:line="266" w:lineRule="auto"/>
        <w:rPr>
          <w:rFonts w:hint="eastAsia" w:ascii="华文楷体" w:hAnsi="华文楷体" w:eastAsia="华文楷体" w:cs="华文楷体"/>
          <w:sz w:val="30"/>
          <w:szCs w:val="30"/>
        </w:rPr>
      </w:pPr>
    </w:p>
    <w:p w14:paraId="6015DA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some common gifts," saith he, "he may withdraw himself from them on whom he is bestowed; but not in respect of habitual sanctifying grace."</w:t>
      </w:r>
    </w:p>
    <w:p w14:paraId="5774E874">
      <w:pPr>
        <w:spacing w:line="266" w:lineRule="auto"/>
        <w:rPr>
          <w:rFonts w:hint="eastAsia" w:ascii="华文楷体" w:hAnsi="华文楷体" w:eastAsia="华文楷体" w:cs="华文楷体"/>
          <w:sz w:val="30"/>
          <w:szCs w:val="30"/>
        </w:rPr>
      </w:pPr>
    </w:p>
    <w:p w14:paraId="4DF536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“就某些普遍恩赐（common gifts）而言，”他说，“祂可能从祂所赐予之人那里收回自己；但就习惯性成圣恩典（habitual sanctifying grace）而言则不然。”</w:t>
      </w:r>
    </w:p>
    <w:p w14:paraId="0DBBF1D2">
      <w:pPr>
        <w:spacing w:line="266" w:lineRule="auto"/>
        <w:rPr>
          <w:rFonts w:hint="eastAsia" w:ascii="华文楷体" w:hAnsi="华文楷体" w:eastAsia="华文楷体" w:cs="华文楷体"/>
          <w:sz w:val="30"/>
          <w:szCs w:val="30"/>
        </w:rPr>
      </w:pPr>
    </w:p>
    <w:p w14:paraId="64C679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schoolmen, there is none of greater name and eminency, for learning, devotion, and subtilty, than our BRADWARDIN, who was proctor of this university in the year 1325, and obtained by general consent the title of Doctor Profundus.</w:t>
      </w:r>
    </w:p>
    <w:p w14:paraId="145291D8">
      <w:pPr>
        <w:spacing w:line="266" w:lineRule="auto"/>
        <w:rPr>
          <w:rFonts w:hint="eastAsia" w:ascii="华文楷体" w:hAnsi="华文楷体" w:eastAsia="华文楷体" w:cs="华文楷体"/>
          <w:sz w:val="30"/>
          <w:szCs w:val="30"/>
        </w:rPr>
      </w:pPr>
    </w:p>
    <w:p w14:paraId="7D9290E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在经院学者中，就学识、虔诚和精微而言，没有谁比我们的布拉德瓦丁（BRADWARDIN）更有名望和卓越，他于1325年担任本大学的学监（proctor），并经普遍同意获得了“渊博博士”（Doctor Profundus）的称号。</w:t>
      </w:r>
    </w:p>
    <w:p w14:paraId="10369578">
      <w:pPr>
        <w:spacing w:line="266" w:lineRule="auto"/>
        <w:rPr>
          <w:rFonts w:hint="eastAsia" w:ascii="华文楷体" w:hAnsi="华文楷体" w:eastAsia="华文楷体" w:cs="华文楷体"/>
          <w:sz w:val="30"/>
          <w:szCs w:val="30"/>
        </w:rPr>
      </w:pPr>
    </w:p>
    <w:p w14:paraId="0B70F7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Lib. ii, De Causa Dei, cap. viii., this profoundly learned doctor proposes this thesis, to be confirmed in the following chapter: "Quod nullus viator, quantacunque gratia creata subnixus, solius liberiarbitriiviribus, vel etiam cum adjutorio gratiæ, possit perseverare finaliter, sine alio Dei auxilio speciali."</w:t>
      </w:r>
    </w:p>
    <w:p w14:paraId="55A94C41">
      <w:pPr>
        <w:spacing w:line="266" w:lineRule="auto"/>
        <w:rPr>
          <w:rFonts w:hint="eastAsia" w:ascii="华文楷体" w:hAnsi="华文楷体" w:eastAsia="华文楷体" w:cs="华文楷体"/>
          <w:sz w:val="30"/>
          <w:szCs w:val="30"/>
        </w:rPr>
      </w:pPr>
    </w:p>
    <w:p w14:paraId="23FDD11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第二卷，《论上帝的因》（De Causa Dei），第八章，这位渊博的博士提出这个论题，将在下一章得到确认：“即（Quod）没有任何（nullus）行路人（viator），无论（quantacunque）他依靠（subnixus）多大的（gratia）受造（creata）恩典，能（possit）凭（viribus）唯独（solius）自由意志（liberi arbitrii）的力量，或（vel）甚至（etiam）藉着（cum adjutorio）恩典（gratiæ）的帮助，最终地（finaliter）坚忍（perseverare），若没有（sine）上帝（Dei）另外（alio）特殊的（speciali）帮助（auxilio）。”</w:t>
      </w:r>
    </w:p>
    <w:p w14:paraId="0F0E2564">
      <w:pPr>
        <w:spacing w:line="266" w:lineRule="auto"/>
        <w:rPr>
          <w:rFonts w:hint="eastAsia" w:ascii="华文楷体" w:hAnsi="华文楷体" w:eastAsia="华文楷体" w:cs="华文楷体"/>
          <w:sz w:val="30"/>
          <w:szCs w:val="30"/>
        </w:rPr>
      </w:pPr>
    </w:p>
    <w:p w14:paraId="0FC396B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long disputation following, he disputes out of the Scriptures and ancient writers, abundantly cited to his purpose, that there is no possibility of the perseverance of any believer in the faith to the end upon such helps, considerations, and advantages, as Mr Goodwin proposeth as the only means thereof; that perseverance itself is a gift of God, without which gift and grace none can persevere.</w:t>
      </w:r>
    </w:p>
    <w:p w14:paraId="002DE50C">
      <w:pPr>
        <w:spacing w:line="266" w:lineRule="auto"/>
        <w:rPr>
          <w:rFonts w:hint="eastAsia" w:ascii="华文楷体" w:hAnsi="华文楷体" w:eastAsia="华文楷体" w:cs="华文楷体"/>
          <w:sz w:val="30"/>
          <w:szCs w:val="30"/>
        </w:rPr>
      </w:pPr>
    </w:p>
    <w:p w14:paraId="13DE08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随后的长篇辩论中，他根据圣经和古代作者——为其目的而大量引证的——进行辩论，指出任何信徒都不可能凭着像古德温先生所提出的、作为坚忍唯一途径的那类帮助、考量和优势，而在信心中坚忍到底；坚忍本身是上帝的恩赐，没有这个恩赐和恩典，无人能坚忍。</w:t>
      </w:r>
    </w:p>
    <w:p w14:paraId="1C9820FF">
      <w:pPr>
        <w:spacing w:line="266" w:lineRule="auto"/>
        <w:rPr>
          <w:rFonts w:hint="eastAsia" w:ascii="华文楷体" w:hAnsi="华文楷体" w:eastAsia="华文楷体" w:cs="华文楷体"/>
          <w:sz w:val="30"/>
          <w:szCs w:val="30"/>
        </w:rPr>
      </w:pPr>
    </w:p>
    <w:p w14:paraId="18F447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specialty of that grace he expresseth in the corollary wherewith he closeth the chapter, which is, "Quod nullus viator, solius liberi arbitrii, vel gratiæ viribus, aut amborum conjunctim, sine alio Dei auxilio speciali, potest perseverare per aliquod tempus omnino;" farther asserting the efficacy of special grace in and for every good work whatever.</w:t>
      </w:r>
    </w:p>
    <w:p w14:paraId="58EF2180">
      <w:pPr>
        <w:spacing w:line="266" w:lineRule="auto"/>
        <w:rPr>
          <w:rFonts w:hint="eastAsia" w:ascii="华文楷体" w:hAnsi="华文楷体" w:eastAsia="华文楷体" w:cs="华文楷体"/>
          <w:sz w:val="30"/>
          <w:szCs w:val="30"/>
        </w:rPr>
      </w:pPr>
    </w:p>
    <w:p w14:paraId="10EBCEA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并且他在结束该章的必然结论（corollary）中表达了那恩典的特殊性，即，“即（Quod）没有任何（nullus）行路人（viator），能（potest）凭（viribus）唯独（solius）自由意志（liberi arbitrii）、或（vel）恩典（gratiæ）的力量，或（aut）两者（amborum）联合（conjunctim），若没有（sine）上帝（Dei）另外（alio）特殊的（speciali）帮助（auxilio），在任何（aliquod）时候（tempus）全然（omnino）坚忍（perseverare）；”更进一步主张特殊恩典在并且为了每一件善工的功效。</w:t>
      </w:r>
    </w:p>
    <w:p w14:paraId="16632A6B">
      <w:pPr>
        <w:spacing w:line="266" w:lineRule="auto"/>
        <w:rPr>
          <w:rFonts w:hint="eastAsia" w:ascii="华文楷体" w:hAnsi="华文楷体" w:eastAsia="华文楷体" w:cs="华文楷体"/>
          <w:sz w:val="30"/>
          <w:szCs w:val="30"/>
        </w:rPr>
      </w:pPr>
    </w:p>
    <w:p w14:paraId="1B7575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arguments and testimonies I shall not need to recite; they are athand to those who desire to consult them.</w:t>
      </w:r>
    </w:p>
    <w:p w14:paraId="210B5A68">
      <w:pPr>
        <w:spacing w:line="266" w:lineRule="auto"/>
        <w:rPr>
          <w:rFonts w:hint="eastAsia" w:ascii="华文楷体" w:hAnsi="华文楷体" w:eastAsia="华文楷体" w:cs="华文楷体"/>
          <w:sz w:val="30"/>
          <w:szCs w:val="30"/>
        </w:rPr>
      </w:pPr>
    </w:p>
    <w:p w14:paraId="3988DBE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他的论证和见证我无需复述；它们对那些渴望查阅它们的人来说是现成的。</w:t>
      </w:r>
    </w:p>
    <w:p w14:paraId="6932AE86">
      <w:pPr>
        <w:spacing w:line="266" w:lineRule="auto"/>
        <w:rPr>
          <w:rFonts w:hint="eastAsia" w:ascii="华文楷体" w:hAnsi="华文楷体" w:eastAsia="华文楷体" w:cs="华文楷体"/>
          <w:sz w:val="30"/>
          <w:szCs w:val="30"/>
        </w:rPr>
      </w:pPr>
    </w:p>
    <w:p w14:paraId="481A38E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vindication of the former thesis, cap. ix., x., xi., he proposeth farther this proposition, to a right understanding of the doctrine of perseverance: "Quod perseverantia non est aliquod donum Dei creatum, a charitate, et gratia realiter differens."</w:t>
      </w:r>
    </w:p>
    <w:p w14:paraId="318D9900">
      <w:pPr>
        <w:spacing w:line="266" w:lineRule="auto"/>
        <w:rPr>
          <w:rFonts w:hint="eastAsia" w:ascii="华文楷体" w:hAnsi="华文楷体" w:eastAsia="华文楷体" w:cs="华文楷体"/>
          <w:sz w:val="30"/>
          <w:szCs w:val="30"/>
        </w:rPr>
      </w:pPr>
    </w:p>
    <w:p w14:paraId="158BA75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在确认了前一个论题之后，第九、十、十一章，他进一步提出这个命题，以正确理解坚忍的教义：“即（Quod）坚忍（perseverantia）并非（non est）上帝（Dei）某种（aliquod）被造的（creatum）恩赐（donum），与（a）爱（charitate）和（et）恩典（gratia）有实质（realiter）区别（differens）。”</w:t>
      </w:r>
    </w:p>
    <w:p w14:paraId="123201B4">
      <w:pPr>
        <w:spacing w:line="266" w:lineRule="auto"/>
        <w:rPr>
          <w:rFonts w:hint="eastAsia" w:ascii="华文楷体" w:hAnsi="华文楷体" w:eastAsia="华文楷体" w:cs="华文楷体"/>
          <w:sz w:val="30"/>
          <w:szCs w:val="30"/>
        </w:rPr>
      </w:pPr>
    </w:p>
    <w:p w14:paraId="4A3E2A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corollary wherewith he shuts up that disputation is: "Quod nomen perseverantiæ nullam rem absolutam essentialiter significat, sed accidentaliter et relative; charitatem videlicet, sive justitiam cum respectu futuræ permansionis usque in finem, et quod non improbabiliter posset dici perseverantiam esse ipsam relationem hujus."</w:t>
      </w:r>
    </w:p>
    <w:p w14:paraId="72A50246">
      <w:pPr>
        <w:spacing w:line="266" w:lineRule="auto"/>
        <w:rPr>
          <w:rFonts w:hint="eastAsia" w:ascii="华文楷体" w:hAnsi="华文楷体" w:eastAsia="华文楷体" w:cs="华文楷体"/>
          <w:sz w:val="30"/>
          <w:szCs w:val="30"/>
        </w:rPr>
      </w:pPr>
    </w:p>
    <w:p w14:paraId="2AE4229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结束那场辩论的必然结论是：“即（Quod）坚忍（perseverantiæ）这个名称（nomen）本质上（essentialiter）不意指（significat）任何（nullam）绝对的（absolutam）事物（rem），而是（sed）偶然地（accidentaliter）和相对地（et relative）；即（videlicet）爱（charitatem），或（sive）义（justitiam），关联到（cum respectu）未来（futuræ）持续存留（permansionis）直到（usque in）末了（finem），并且（et quod）并非不可能（non improbabiliter posset dici）说坚忍（perseverantiam）就是（esse）这种（hujus）关系（relationem）本身（ipsam）。”</w:t>
      </w:r>
    </w:p>
    <w:p w14:paraId="642D57CA">
      <w:pPr>
        <w:spacing w:line="266" w:lineRule="auto"/>
        <w:rPr>
          <w:rFonts w:hint="eastAsia" w:ascii="华文楷体" w:hAnsi="华文楷体" w:eastAsia="华文楷体" w:cs="华文楷体"/>
          <w:sz w:val="30"/>
          <w:szCs w:val="30"/>
        </w:rPr>
      </w:pPr>
    </w:p>
    <w:p w14:paraId="106C4C3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knowing well what conclusion would easily be inferred from these principles,—namely, That perseverance is not really distinct from faith and love, that it is such a grace and gift of God that whosoever it is bestowed upon shall certainly persevere, namely, that every one who hath received true grace, faith and love, shall certainly persevere,—he objects that to himself, and plainly grants it to be so indeed, cap. xii.</w:t>
      </w:r>
    </w:p>
    <w:p w14:paraId="1665B5C5">
      <w:pPr>
        <w:spacing w:line="266" w:lineRule="auto"/>
        <w:rPr>
          <w:rFonts w:hint="eastAsia" w:ascii="华文楷体" w:hAnsi="华文楷体" w:eastAsia="华文楷体" w:cs="华文楷体"/>
          <w:sz w:val="30"/>
          <w:szCs w:val="30"/>
        </w:rPr>
      </w:pPr>
    </w:p>
    <w:p w14:paraId="3DA0FCD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深知从这些原则中将轻易推断出什么结论，——即，坚忍与信心和爱并非实质不同，它是上帝这样一种恩典和恩赐，以至于无论它被赐予谁，都必将确定地坚忍，即，凡领受了真恩典、信心和爱的人，都必将确定地坚忍，——他向自己提出这个反对意见，并清楚地承认确实如此，第十二章。</w:t>
      </w:r>
    </w:p>
    <w:p w14:paraId="4AD3AA4F">
      <w:pPr>
        <w:spacing w:line="266" w:lineRule="auto"/>
        <w:rPr>
          <w:rFonts w:hint="eastAsia" w:ascii="华文楷体" w:hAnsi="华文楷体" w:eastAsia="华文楷体" w:cs="华文楷体"/>
          <w:sz w:val="30"/>
          <w:szCs w:val="30"/>
        </w:rPr>
      </w:pPr>
    </w:p>
    <w:p w14:paraId="08AC1D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the matter more clear, cap. xiii, he disputes, that "Auxilium sine quo nullus perseverat, et per quod quilibet perseverat, est Spiritus Sanctus, divina bonitas et voluntas."</w:t>
      </w:r>
    </w:p>
    <w:p w14:paraId="42ACE735">
      <w:pPr>
        <w:spacing w:line="266" w:lineRule="auto"/>
        <w:rPr>
          <w:rFonts w:hint="eastAsia" w:ascii="华文楷体" w:hAnsi="华文楷体" w:eastAsia="华文楷体" w:cs="华文楷体"/>
          <w:sz w:val="30"/>
          <w:szCs w:val="30"/>
        </w:rPr>
      </w:pPr>
    </w:p>
    <w:p w14:paraId="258B9E6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并且为使事情更清晰，第十三章，他辩论说，“那（Auxilium）没有（sine quo）它就无人（nullus）坚忍（perseverat），并且（et）藉着（per quod）它任何人（quilibet）都坚忍（perseverat）的帮助，是（est）圣灵（Spiritus Sanctus）、神圣的（divina）良善（bonitas）和旨意（voluntas）。”</w:t>
      </w:r>
    </w:p>
    <w:p w14:paraId="531E975D">
      <w:pPr>
        <w:spacing w:line="266" w:lineRule="auto"/>
        <w:rPr>
          <w:rFonts w:hint="eastAsia" w:ascii="华文楷体" w:hAnsi="华文楷体" w:eastAsia="华文楷体" w:cs="华文楷体"/>
          <w:sz w:val="30"/>
          <w:szCs w:val="30"/>
        </w:rPr>
      </w:pPr>
    </w:p>
    <w:p w14:paraId="423288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cause of bringing sinful man to God is called by them "auxilium."</w:t>
      </w:r>
    </w:p>
    <w:p w14:paraId="6A8449DA">
      <w:pPr>
        <w:spacing w:line="266" w:lineRule="auto"/>
        <w:rPr>
          <w:rFonts w:hint="eastAsia" w:ascii="华文楷体" w:hAnsi="华文楷体" w:eastAsia="华文楷体" w:cs="华文楷体"/>
          <w:sz w:val="30"/>
          <w:szCs w:val="30"/>
        </w:rPr>
      </w:pPr>
    </w:p>
    <w:p w14:paraId="288FF4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他们将使有罪之人归向上帝的每一个原因都称为“帮助”（auxilium）。</w:t>
      </w:r>
    </w:p>
    <w:p w14:paraId="61E66513">
      <w:pPr>
        <w:spacing w:line="266" w:lineRule="auto"/>
        <w:rPr>
          <w:rFonts w:hint="eastAsia" w:ascii="华文楷体" w:hAnsi="华文楷体" w:eastAsia="华文楷体" w:cs="华文楷体"/>
          <w:sz w:val="30"/>
          <w:szCs w:val="30"/>
        </w:rPr>
      </w:pPr>
    </w:p>
    <w:p w14:paraId="693C7A4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three, "Spiritus Sanctus, divina bonitas, et voluntas," he compriseth the chief causes of perseverance, as I have also done in the ensuing treatise.</w:t>
      </w:r>
    </w:p>
    <w:p w14:paraId="50CFA07E">
      <w:pPr>
        <w:spacing w:line="266" w:lineRule="auto"/>
        <w:rPr>
          <w:rFonts w:hint="eastAsia" w:ascii="华文楷体" w:hAnsi="华文楷体" w:eastAsia="华文楷体" w:cs="华文楷体"/>
          <w:sz w:val="30"/>
          <w:szCs w:val="30"/>
        </w:rPr>
      </w:pPr>
    </w:p>
    <w:p w14:paraId="022C520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在这三者，“圣灵、神圣的良善和旨意”中，他包含了坚忍的主要原因，如同我也在接下来的论著中所做的那样。</w:t>
      </w:r>
    </w:p>
    <w:p w14:paraId="28FED7DB">
      <w:pPr>
        <w:spacing w:line="266" w:lineRule="auto"/>
        <w:rPr>
          <w:rFonts w:hint="eastAsia" w:ascii="华文楷体" w:hAnsi="华文楷体" w:eastAsia="华文楷体" w:cs="华文楷体"/>
          <w:sz w:val="30"/>
          <w:szCs w:val="30"/>
        </w:rPr>
      </w:pPr>
    </w:p>
    <w:p w14:paraId="200755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"divina voluntas" he intends God's eternal and immutable decree, as he manifests, cap. viii. ix. whither he sends his reader; his "divina bonitas" is that free grace whereby God accepts and justifies us as his; "Spiritus Sanctus" is sanctification: so that he affirms the perseverance of the saints to consist in the stability of their acceptation with God, and continuance of their sanctification from him, upon the account of his unchangeable purposes and decrees; which is the sum of what we contend for.</w:t>
      </w:r>
    </w:p>
    <w:p w14:paraId="716C035E">
      <w:pPr>
        <w:spacing w:line="266" w:lineRule="auto"/>
        <w:rPr>
          <w:rFonts w:hint="eastAsia" w:ascii="华文楷体" w:hAnsi="华文楷体" w:eastAsia="华文楷体" w:cs="华文楷体"/>
          <w:sz w:val="30"/>
          <w:szCs w:val="30"/>
        </w:rPr>
      </w:pPr>
    </w:p>
    <w:p w14:paraId="323BF98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他用“神圣的旨意”（divina voluntas）意指上帝永恒不变的预旨，正如他在第八、九章所显明的，他将读者引向那里；他的“神圣的良善”（divina bonitas）是那白白的恩典，藉此上帝悦纳并称我们为义，作祂的子民；“圣灵”（Spiritus Sanctus）是成圣（sanctification）：因此他确认圣徒的坚忍在于他们蒙上帝悦纳的稳固性，以及他们从祂而来的成圣的持续性，基于祂不变的旨意和预旨；这就是我们所争辩的总和。</w:t>
      </w:r>
    </w:p>
    <w:p w14:paraId="0F80BD5C">
      <w:pPr>
        <w:spacing w:line="266" w:lineRule="auto"/>
        <w:rPr>
          <w:rFonts w:hint="eastAsia" w:ascii="华文楷体" w:hAnsi="华文楷体" w:eastAsia="华文楷体" w:cs="华文楷体"/>
          <w:sz w:val="30"/>
          <w:szCs w:val="30"/>
        </w:rPr>
      </w:pPr>
    </w:p>
    <w:p w14:paraId="29A8901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part of the doctrine concerning the grace of God, and his sovereignty over the wills of men, which Bradwardin in his days cried out so earnestly for the defence of to God and man against the Pelagian encroachment, which was made upon it in those days.</w:t>
      </w:r>
    </w:p>
    <w:p w14:paraId="10866685">
      <w:pPr>
        <w:spacing w:line="266" w:lineRule="auto"/>
        <w:rPr>
          <w:rFonts w:hint="eastAsia" w:ascii="华文楷体" w:hAnsi="华文楷体" w:eastAsia="华文楷体" w:cs="华文楷体"/>
          <w:sz w:val="30"/>
          <w:szCs w:val="30"/>
        </w:rPr>
      </w:pPr>
    </w:p>
    <w:p w14:paraId="4CF8D3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这就是关于上帝恩典及其对人意志之主权的部分教义，布拉德瓦丁在他那个时代曾如此热切地向上帝和人呼喊，为要捍卫它以对抗当时伯拉纠派对其的侵犯。</w:t>
      </w:r>
    </w:p>
    <w:p w14:paraId="102C1AB2">
      <w:pPr>
        <w:spacing w:line="266" w:lineRule="auto"/>
        <w:rPr>
          <w:rFonts w:hint="eastAsia" w:ascii="华文楷体" w:hAnsi="华文楷体" w:eastAsia="华文楷体" w:cs="华文楷体"/>
          <w:sz w:val="30"/>
          <w:szCs w:val="30"/>
        </w:rPr>
      </w:pPr>
    </w:p>
    <w:p w14:paraId="2979D5D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turns himself, in the conclusion of his book, to the pope and church of Rome, with zealous earnestness, for their interposition to the determination of these controversies.</w:t>
      </w:r>
    </w:p>
    <w:p w14:paraId="1E8B95A5">
      <w:pPr>
        <w:spacing w:line="266" w:lineRule="auto"/>
        <w:rPr>
          <w:rFonts w:hint="eastAsia" w:ascii="华文楷体" w:hAnsi="华文楷体" w:eastAsia="华文楷体" w:cs="华文楷体"/>
          <w:sz w:val="30"/>
          <w:szCs w:val="30"/>
        </w:rPr>
      </w:pPr>
    </w:p>
    <w:p w14:paraId="02C01C4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因此，在他书的结尾，他转向教皇和罗马教会，以热切的恳切，请求他们介入以决定这些争论。</w:t>
      </w:r>
    </w:p>
    <w:p w14:paraId="4F8BCA7B">
      <w:pPr>
        <w:spacing w:line="266" w:lineRule="auto"/>
        <w:rPr>
          <w:rFonts w:hint="eastAsia" w:ascii="华文楷体" w:hAnsi="华文楷体" w:eastAsia="华文楷体" w:cs="华文楷体"/>
          <w:sz w:val="30"/>
          <w:szCs w:val="30"/>
        </w:rPr>
      </w:pPr>
    </w:p>
    <w:p w14:paraId="49E3A6B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"Ut os iniqueloquentium," saith he, "obstruatur, flexis genibus cordis mei imploro ecclesiam, præcipue Romanam, quæ summa authoritate vigere dignoscitur, quatenus ipsa determinare dignetur, quid circa præmissas catholice sit tendendum.</w:t>
      </w:r>
    </w:p>
    <w:p w14:paraId="35E9C8E0">
      <w:pPr>
        <w:spacing w:line="266" w:lineRule="auto"/>
        <w:rPr>
          <w:rFonts w:hint="eastAsia" w:ascii="华文楷体" w:hAnsi="华文楷体" w:eastAsia="华文楷体" w:cs="华文楷体"/>
          <w:sz w:val="30"/>
          <w:szCs w:val="30"/>
        </w:rPr>
      </w:pPr>
    </w:p>
    <w:p w14:paraId="6E54B39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“为要（Ut）堵住（obstruatur）说不义之话（iniqua loquentium）的口（os），”他说，“我屈膝（flexis genibus）我心（cordis mei），恳求（imploro）教会（ecclesiam），尤其是（præcipue）罗马（Romanam）教会，她被认为（dignoscitur）享有（vigere）最高的（summa）权威（authoritate），恳求她屈尊（ipsa determinare dignetur）决定（determinare），关于（circa）前面提到的事（præmissas）什么（quid）是应当（sit tenendum）按大公教会（catholice）持守的。</w:t>
      </w:r>
    </w:p>
    <w:p w14:paraId="23EE7369">
      <w:pPr>
        <w:spacing w:line="266" w:lineRule="auto"/>
        <w:rPr>
          <w:rFonts w:hint="eastAsia" w:ascii="华文楷体" w:hAnsi="华文楷体" w:eastAsia="华文楷体" w:cs="华文楷体"/>
          <w:sz w:val="30"/>
          <w:szCs w:val="30"/>
        </w:rPr>
      </w:pPr>
    </w:p>
    <w:p w14:paraId="1F35B1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 enim sine periculo in talibus erratur.</w:t>
      </w:r>
    </w:p>
    <w:p w14:paraId="223F3532">
      <w:pPr>
        <w:spacing w:line="266" w:lineRule="auto"/>
        <w:rPr>
          <w:rFonts w:hint="eastAsia" w:ascii="华文楷体" w:hAnsi="华文楷体" w:eastAsia="华文楷体" w:cs="华文楷体"/>
          <w:sz w:val="30"/>
          <w:szCs w:val="30"/>
        </w:rPr>
      </w:pPr>
    </w:p>
    <w:p w14:paraId="4B23EB1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因为（Non enim）在（in）这类事（talibus）上犯错（erratur）并非（sine）没有危险（periculo）。</w:t>
      </w:r>
    </w:p>
    <w:p w14:paraId="00CD1A82">
      <w:pPr>
        <w:spacing w:line="266" w:lineRule="auto"/>
        <w:rPr>
          <w:rFonts w:hint="eastAsia" w:ascii="华文楷体" w:hAnsi="华文楷体" w:eastAsia="华文楷体" w:cs="华文楷体"/>
          <w:sz w:val="30"/>
          <w:szCs w:val="30"/>
        </w:rPr>
      </w:pPr>
    </w:p>
    <w:p w14:paraId="1C81E4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Simon, dormis?</w:t>
      </w:r>
    </w:p>
    <w:p w14:paraId="4ADF448E">
      <w:pPr>
        <w:spacing w:line="266" w:lineRule="auto"/>
        <w:rPr>
          <w:rFonts w:hint="eastAsia" w:ascii="华文楷体" w:hAnsi="华文楷体" w:eastAsia="华文楷体" w:cs="华文楷体"/>
          <w:sz w:val="30"/>
          <w:szCs w:val="30"/>
        </w:rPr>
      </w:pPr>
    </w:p>
    <w:p w14:paraId="64AEF2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西门（Simon），你睡着了吗（dormis）？</w:t>
      </w:r>
    </w:p>
    <w:p w14:paraId="1FAD786E">
      <w:pPr>
        <w:spacing w:line="266" w:lineRule="auto"/>
        <w:rPr>
          <w:rFonts w:hint="eastAsia" w:ascii="华文楷体" w:hAnsi="华文楷体" w:eastAsia="华文楷体" w:cs="华文楷体"/>
          <w:sz w:val="30"/>
          <w:szCs w:val="30"/>
        </w:rPr>
      </w:pPr>
    </w:p>
    <w:p w14:paraId="1BD45D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exurge," speaking to the pope, "exime gladium, amputa quæque sinistra hæreticæ pravitatis, defende et protege catholicam veritatem.</w:t>
      </w:r>
    </w:p>
    <w:p w14:paraId="13D8D9B1">
      <w:pPr>
        <w:spacing w:line="266" w:lineRule="auto"/>
        <w:rPr>
          <w:rFonts w:hint="eastAsia" w:ascii="华文楷体" w:hAnsi="华文楷体" w:eastAsia="华文楷体" w:cs="华文楷体"/>
          <w:sz w:val="30"/>
          <w:szCs w:val="30"/>
        </w:rPr>
      </w:pPr>
    </w:p>
    <w:p w14:paraId="77601A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起来（exurge），”对教皇说，“拔出（exime）剑（gladium），砍掉（amputa）异端（hæreticæ）邪恶（pravitatis）所有（quæque）邪僻之处（sinistra），捍卫（defende）并保护（et protege）大公教会（catholicam）的真理（veritatem）。</w:t>
      </w:r>
    </w:p>
    <w:p w14:paraId="03F2890B">
      <w:pPr>
        <w:spacing w:line="266" w:lineRule="auto"/>
        <w:rPr>
          <w:rFonts w:hint="eastAsia" w:ascii="华文楷体" w:hAnsi="华文楷体" w:eastAsia="华文楷体" w:cs="华文楷体"/>
          <w:sz w:val="30"/>
          <w:szCs w:val="30"/>
        </w:rPr>
      </w:pPr>
    </w:p>
    <w:p w14:paraId="7BA2C1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Porro etsi Dominus ipse in Petri navicula dormiat, nimietate tempestatis compulsus, ipsum quoque fiducialiter excitabo, quatenus Spiritus oris sui tempestate sedata tranquillum faciat et serenum.</w:t>
      </w:r>
    </w:p>
    <w:p w14:paraId="0BAF347B">
      <w:pPr>
        <w:spacing w:line="266" w:lineRule="auto"/>
        <w:rPr>
          <w:rFonts w:hint="eastAsia" w:ascii="华文楷体" w:hAnsi="华文楷体" w:eastAsia="华文楷体" w:cs="华文楷体"/>
          <w:sz w:val="30"/>
          <w:szCs w:val="30"/>
        </w:rPr>
      </w:pPr>
    </w:p>
    <w:p w14:paraId="41C7C6C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Porro），即使（etsi）主（Dominus）自己（ipse）在（in）彼得（Petri）的小船（navicula）上睡着了（dormiat），被过度的（nimietate）风暴（tempestatis）所迫（compulsus），我仍将（quoque）凭信心（fiducialiter）唤醒（excitabo）祂（ipsum），以至于（quatenus）祂口中（oris sui）的灵（Spiritus）平息（sedata）风暴（tempestate）之后，带来（faciat）平静（tranquillum）和（et）安宁（serenum）。</w:t>
      </w:r>
    </w:p>
    <w:p w14:paraId="5A25E915">
      <w:pPr>
        <w:spacing w:line="266" w:lineRule="auto"/>
        <w:rPr>
          <w:rFonts w:hint="eastAsia" w:ascii="华文楷体" w:hAnsi="华文楷体" w:eastAsia="华文楷体" w:cs="华文楷体"/>
          <w:sz w:val="30"/>
          <w:szCs w:val="30"/>
        </w:rPr>
      </w:pPr>
    </w:p>
    <w:p w14:paraId="62FB2E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Absit autem, ut qui in prora hujus naviculæ pervigil laborabat, jam in puppi super cervicalia dormiat, vel dormitet," lib. iii. cap. liii.</w:t>
      </w:r>
    </w:p>
    <w:p w14:paraId="435C9ADD">
      <w:pPr>
        <w:spacing w:line="266" w:lineRule="auto"/>
        <w:rPr>
          <w:rFonts w:hint="eastAsia" w:ascii="华文楷体" w:hAnsi="华文楷体" w:eastAsia="华文楷体" w:cs="华文楷体"/>
          <w:sz w:val="30"/>
          <w:szCs w:val="30"/>
        </w:rPr>
      </w:pPr>
    </w:p>
    <w:p w14:paraId="28A6C3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但（autem）愿那（qui）曾（laborabat）在这（hujus）小船（naviculæ）船头（in prora）警醒（pervigil）劳苦的，如今（jam）却在（in）船尾（puppi）枕着（super）枕头（cervicalia）睡着（dormiat）或（vel）打盹（dormitet），这事（ut）远离（Absit），”第三卷，第53章。</w:t>
      </w:r>
    </w:p>
    <w:p w14:paraId="42F7319E">
      <w:pPr>
        <w:spacing w:line="266" w:lineRule="auto"/>
        <w:rPr>
          <w:rFonts w:hint="eastAsia" w:ascii="华文楷体" w:hAnsi="华文楷体" w:eastAsia="华文楷体" w:cs="华文楷体"/>
          <w:sz w:val="30"/>
          <w:szCs w:val="30"/>
        </w:rPr>
      </w:pPr>
    </w:p>
    <w:p w14:paraId="59D30D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earnestness, above three hundred years ago, did this profoundly learned man press the popes to a determination of these controversies against the Pelagians and their successors in his schools.</w:t>
      </w:r>
    </w:p>
    <w:p w14:paraId="5E217D0F">
      <w:pPr>
        <w:spacing w:line="266" w:lineRule="auto"/>
        <w:rPr>
          <w:rFonts w:hint="eastAsia" w:ascii="华文楷体" w:hAnsi="华文楷体" w:eastAsia="华文楷体" w:cs="华文楷体"/>
          <w:sz w:val="30"/>
          <w:szCs w:val="30"/>
        </w:rPr>
      </w:pPr>
    </w:p>
    <w:p w14:paraId="51FBA3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三百多年前，这位渊博的学者以这种热忱催促教皇们就这些反对伯拉纠派及其在他学派中继承者的争论作出决定。</w:t>
      </w:r>
    </w:p>
    <w:p w14:paraId="2ED9727B">
      <w:pPr>
        <w:spacing w:line="266" w:lineRule="auto"/>
        <w:rPr>
          <w:rFonts w:hint="eastAsia" w:ascii="华文楷体" w:hAnsi="华文楷体" w:eastAsia="华文楷体" w:cs="华文楷体"/>
          <w:sz w:val="30"/>
          <w:szCs w:val="30"/>
        </w:rPr>
      </w:pPr>
    </w:p>
    <w:p w14:paraId="61161F5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suithath ever since been continued by very many learned men (in every age) of the communion of the church of Rome, crying out for the papal definitive sentence against the Pelagian errors crept into their church; especially hath this outcry with supplication been renewed by the Dominican friars, ever since the Jesuits have so cunningly gilded over that Pelagian poison, and set it out as the best and most wholesome food for "holy mother" and her children.</w:t>
      </w:r>
    </w:p>
    <w:p w14:paraId="21C56C84">
      <w:pPr>
        <w:spacing w:line="266" w:lineRule="auto"/>
        <w:rPr>
          <w:rFonts w:hint="eastAsia" w:ascii="华文楷体" w:hAnsi="华文楷体" w:eastAsia="华文楷体" w:cs="华文楷体"/>
          <w:sz w:val="30"/>
          <w:szCs w:val="30"/>
        </w:rPr>
      </w:pPr>
    </w:p>
    <w:p w14:paraId="4C7E68B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那时以来，罗马教会团契中（在每个时代）的许多有学问的人一直持续着同样的请求，呼吁教皇作出最终判决，反对渗入他们教会的伯拉纠错误；特别是自从耶稣会士（Jesuits）如此狡猾地粉饰了那伯拉纠毒药，并将其摆出作为“神圣母亲”（holy mother）及其儿女们最好最健康的食物以来，道明会修士（Dominican friars）更是更新了这种带有恳求的呼吁。</w:t>
      </w:r>
    </w:p>
    <w:p w14:paraId="5405C99D">
      <w:pPr>
        <w:spacing w:line="266" w:lineRule="auto"/>
        <w:rPr>
          <w:rFonts w:hint="eastAsia" w:ascii="华文楷体" w:hAnsi="华文楷体" w:eastAsia="华文楷体" w:cs="华文楷体"/>
          <w:sz w:val="30"/>
          <w:szCs w:val="30"/>
        </w:rPr>
      </w:pPr>
    </w:p>
    <w:p w14:paraId="41600B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with such earnestness hath this been in the last age pursued by agents in the court of Rome, that (a congregation de auxiliis being purposely appointed) it was generally supposed one while that they would have prevailed in their suit, and have obtained a definitive sentence on their side against their adversaries.</w:t>
      </w:r>
    </w:p>
    <w:p w14:paraId="126B1E3F">
      <w:pPr>
        <w:spacing w:line="266" w:lineRule="auto"/>
        <w:rPr>
          <w:rFonts w:hint="eastAsia" w:ascii="华文楷体" w:hAnsi="华文楷体" w:eastAsia="华文楷体" w:cs="华文楷体"/>
          <w:sz w:val="30"/>
          <w:szCs w:val="30"/>
        </w:rPr>
      </w:pPr>
    </w:p>
    <w:p w14:paraId="48741BA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是的，在上个世纪，罗马教廷（court of Rome）的代理人曾以如此热忱追随此事，以至于（一个关于“帮助” de auxiliis 的特别委员会被特意任命）一度普遍认为他们会在诉讼中获胜，并获得一个对他们有利、反对他们对手的最终判决。</w:t>
      </w:r>
    </w:p>
    <w:p w14:paraId="230AC86A">
      <w:pPr>
        <w:spacing w:line="266" w:lineRule="auto"/>
        <w:rPr>
          <w:rFonts w:hint="eastAsia" w:ascii="华文楷体" w:hAnsi="华文楷体" w:eastAsia="华文楷体" w:cs="华文楷体"/>
          <w:sz w:val="30"/>
          <w:szCs w:val="30"/>
        </w:rPr>
      </w:pPr>
    </w:p>
    <w:p w14:paraId="0FC6715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through the just vengeance of God upon a pack of bloody, persecuting idolaters, giving them up more and more to the belief of lies, contrary almost to the expectation of all men, this very year, 1653, Pope Innocent X., who now wears the triple crown, conjured by the subtlety and dreadful interest of the Jesuits in all nations that as yet wonder after him, by a solemn bull, or papal consistorian determination, in the case of Jansenius, bishop of Ypres, hath turned the scales upon his first suppliants, and cast the cause on the Pelagianside.</w:t>
      </w:r>
    </w:p>
    <w:p w14:paraId="7CE94CF5">
      <w:pPr>
        <w:spacing w:line="266" w:lineRule="auto"/>
        <w:rPr>
          <w:rFonts w:hint="eastAsia" w:ascii="华文楷体" w:hAnsi="华文楷体" w:eastAsia="华文楷体" w:cs="华文楷体"/>
          <w:sz w:val="30"/>
          <w:szCs w:val="30"/>
        </w:rPr>
      </w:pPr>
    </w:p>
    <w:p w14:paraId="0A45BD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但藉着上帝对一群血腥、逼迫人的偶像崇拜者的公义报应，将他们越来越交在虚谎的信仰中，几乎与所有人的期望相反，就在今年，1653年，现戴着三重冠冕（triple crown）的教皇英诺森十世（Pope Innocent X.），被耶稣会士——在所有至今仍惊奇跟从他的国家中——的狡猾和可怕利益所恳求，通过一份庄严的教皇诏书（bull），或教皇枢密院（papal consistorian）的决定，在伊普尔（Ypres）主教杨森（Jansenius）的案件中，已将天平倾向了反对他最初恳求者的一方，并将案件判给了伯拉纠派（Pelagian）一方。</w:t>
      </w:r>
    </w:p>
    <w:p w14:paraId="66CFB77F">
      <w:pPr>
        <w:spacing w:line="266" w:lineRule="auto"/>
        <w:rPr>
          <w:rFonts w:hint="eastAsia" w:ascii="华文楷体" w:hAnsi="华文楷体" w:eastAsia="华文楷体" w:cs="华文楷体"/>
          <w:sz w:val="30"/>
          <w:szCs w:val="30"/>
        </w:rPr>
      </w:pPr>
    </w:p>
    <w:p w14:paraId="2E5E69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that whole business elsewhere.</w:t>
      </w:r>
    </w:p>
    <w:p w14:paraId="2FD9A465">
      <w:pPr>
        <w:spacing w:line="266" w:lineRule="auto"/>
        <w:rPr>
          <w:rFonts w:hint="eastAsia" w:ascii="华文楷体" w:hAnsi="华文楷体" w:eastAsia="华文楷体" w:cs="华文楷体"/>
          <w:sz w:val="30"/>
          <w:szCs w:val="30"/>
        </w:rPr>
      </w:pPr>
    </w:p>
    <w:p w14:paraId="7CB1745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但关于那整个事务，将在别处论述。</w:t>
      </w:r>
    </w:p>
    <w:p w14:paraId="4E0BCDC5">
      <w:pPr>
        <w:spacing w:line="266" w:lineRule="auto"/>
        <w:rPr>
          <w:rFonts w:hint="eastAsia" w:ascii="华文楷体" w:hAnsi="华文楷体" w:eastAsia="华文楷体" w:cs="华文楷体"/>
          <w:sz w:val="30"/>
          <w:szCs w:val="30"/>
        </w:rPr>
      </w:pPr>
    </w:p>
    <w:p w14:paraId="399305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perplex the reader with the horrid names of Trombet, Hilcot, Bricot, Sychet, Tartaret, Brulifer, nor with their more horrid terms and expressions.</w:t>
      </w:r>
    </w:p>
    <w:p w14:paraId="3759D06B">
      <w:pPr>
        <w:spacing w:line="266" w:lineRule="auto"/>
        <w:rPr>
          <w:rFonts w:hint="eastAsia" w:ascii="华文楷体" w:hAnsi="华文楷体" w:eastAsia="华文楷体" w:cs="华文楷体"/>
          <w:sz w:val="30"/>
          <w:szCs w:val="30"/>
        </w:rPr>
      </w:pPr>
    </w:p>
    <w:p w14:paraId="24E48B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我不会用特龙贝（Trombet）、希尔科特（Hilcot）、布里科（Bricot）、西歇（Sychet）、塔尔塔雷（Tartaret）、布鲁利费（Brulifer）这些可怕的名字，也不会用他们更可怕的术语和表达来困扰读者。</w:t>
      </w:r>
    </w:p>
    <w:p w14:paraId="1B387536">
      <w:pPr>
        <w:spacing w:line="266" w:lineRule="auto"/>
        <w:rPr>
          <w:rFonts w:hint="eastAsia" w:ascii="华文楷体" w:hAnsi="华文楷体" w:eastAsia="华文楷体" w:cs="华文楷体"/>
          <w:sz w:val="30"/>
          <w:szCs w:val="30"/>
        </w:rPr>
      </w:pPr>
    </w:p>
    <w:p w14:paraId="716BC29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one Angelical Doctor [i.e., AQUINAS] answer for the rest of his companions.</w:t>
      </w:r>
    </w:p>
    <w:p w14:paraId="562BDA04">
      <w:pPr>
        <w:spacing w:line="266" w:lineRule="auto"/>
        <w:rPr>
          <w:rFonts w:hint="eastAsia" w:ascii="华文楷体" w:hAnsi="华文楷体" w:eastAsia="华文楷体" w:cs="华文楷体"/>
          <w:sz w:val="30"/>
          <w:szCs w:val="30"/>
        </w:rPr>
      </w:pPr>
    </w:p>
    <w:p w14:paraId="146BF1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让那位天使博士（Angelical Doctor）[即，阿奎那 AQUINAS]替他其余的同伴回答吧。</w:t>
      </w:r>
    </w:p>
    <w:p w14:paraId="2C8FBAE3">
      <w:pPr>
        <w:spacing w:line="266" w:lineRule="auto"/>
        <w:rPr>
          <w:rFonts w:hint="eastAsia" w:ascii="华文楷体" w:hAnsi="华文楷体" w:eastAsia="华文楷体" w:cs="华文楷体"/>
          <w:sz w:val="30"/>
          <w:szCs w:val="30"/>
        </w:rPr>
      </w:pPr>
    </w:p>
    <w:p w14:paraId="4F8C894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man, then (one of the great masters of the crew),abode by the principles of him before insisted on, may quickly be made evident by some few instances clearing his judgment herein.</w:t>
      </w:r>
    </w:p>
    <w:p w14:paraId="6F960631">
      <w:pPr>
        <w:spacing w:line="266" w:lineRule="auto"/>
        <w:rPr>
          <w:rFonts w:hint="eastAsia" w:ascii="华文楷体" w:hAnsi="华文楷体" w:eastAsia="华文楷体" w:cs="华文楷体"/>
          <w:sz w:val="30"/>
          <w:szCs w:val="30"/>
        </w:rPr>
      </w:pPr>
    </w:p>
    <w:p w14:paraId="40ACDCE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那么，这个人（那群人中的大师之一）坚持了前面所坚持之人的原则，可以通过几个澄清他在此判断的实例迅速显明。</w:t>
      </w:r>
    </w:p>
    <w:p w14:paraId="01C7142F">
      <w:pPr>
        <w:spacing w:line="266" w:lineRule="auto"/>
        <w:rPr>
          <w:rFonts w:hint="eastAsia" w:ascii="华文楷体" w:hAnsi="华文楷体" w:eastAsia="华文楷体" w:cs="华文楷体"/>
          <w:sz w:val="30"/>
          <w:szCs w:val="30"/>
        </w:rPr>
      </w:pPr>
    </w:p>
    <w:p w14:paraId="70D50E5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the first place, he everywhere insists on, that no habitual grace received, no improvement that can be made of it, by the utmost ability, diligence, and the most raised considerations of the best of men, will cause any one certainly to persevere, without the peculiar preservation of God.</w:t>
      </w:r>
    </w:p>
    <w:p w14:paraId="38503B42">
      <w:pPr>
        <w:spacing w:line="266" w:lineRule="auto"/>
        <w:rPr>
          <w:rFonts w:hint="eastAsia" w:ascii="华文楷体" w:hAnsi="华文楷体" w:eastAsia="华文楷体" w:cs="华文楷体"/>
          <w:sz w:val="30"/>
          <w:szCs w:val="30"/>
        </w:rPr>
      </w:pPr>
    </w:p>
    <w:p w14:paraId="7D2444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首先，他处处坚持这一点，即没有任何所领受的习惯性恩典（habitual grace），没有任何对其的改进——藉着最好之人最高的能力、勤奋和最崇高的考量——能使任何人确定地坚忍，若没有上帝特殊的保守。</w:t>
      </w:r>
    </w:p>
    <w:p w14:paraId="115CBE92">
      <w:pPr>
        <w:spacing w:line="266" w:lineRule="auto"/>
        <w:rPr>
          <w:rFonts w:hint="eastAsia" w:ascii="华文楷体" w:hAnsi="华文楷体" w:eastAsia="华文楷体" w:cs="华文楷体"/>
          <w:sz w:val="30"/>
          <w:szCs w:val="30"/>
        </w:rPr>
      </w:pPr>
    </w:p>
    <w:p w14:paraId="172E70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he gives his reason, lib. iii. Contra Gent. Ca. 155, "Illud quod natura sua est variabile, ad hoc, quod figaturin uno, indiget auxilio alicujus moventis immobilis; sed liberum arbitrium etiam existentis in gratia habituali adhuc manet variabile, et flexibile a bono in malum; ergo ad hoc, quod figatur in bono et perseveret in illo, usque ad finem, indiget speciali Dei auxilio."</w:t>
      </w:r>
    </w:p>
    <w:p w14:paraId="5E3E5419">
      <w:pPr>
        <w:spacing w:line="266" w:lineRule="auto"/>
        <w:rPr>
          <w:rFonts w:hint="eastAsia" w:ascii="华文楷体" w:hAnsi="华文楷体" w:eastAsia="华文楷体" w:cs="华文楷体"/>
          <w:sz w:val="30"/>
          <w:szCs w:val="30"/>
        </w:rPr>
      </w:pPr>
    </w:p>
    <w:p w14:paraId="0C89550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对此他给出他的理由，《反异教大全》（Contra Gentiles）第三卷，第155章，“那（Illud quod）按其（sua）本性（natura）是可变的（est variabile），为了（ad hoc quod）固定（figatur）于一（in uno），需要（indiget）某个（alicujus）不动的（immobilis）推动者（moventis）的帮助（auxilio）；但（sed）自由意志（liberum arbitrium），即使（etiam）存在于（existentis in）习惯性恩典（gratia habituali）中，仍然（adhuc manet）是可变的（variabile）和（et）能（flexibile a）从善（bono）转向（in）恶（malum）的；因此（ergo）为了（ad hoc quod）固定（figatur）于善（in bono）并（et）在其中（in illo）坚忍（perseveret）到底（usque ad finem），它需要（indiget）上帝（Dei）特殊的（speciali）帮助（auxilio）。”</w:t>
      </w:r>
    </w:p>
    <w:p w14:paraId="749D8973">
      <w:pPr>
        <w:spacing w:line="266" w:lineRule="auto"/>
        <w:rPr>
          <w:rFonts w:hint="eastAsia" w:ascii="华文楷体" w:hAnsi="华文楷体" w:eastAsia="华文楷体" w:cs="华文楷体"/>
          <w:sz w:val="30"/>
          <w:szCs w:val="30"/>
        </w:rPr>
      </w:pPr>
    </w:p>
    <w:p w14:paraId="1481EF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argument this of the same importance with that mentioned out of Bradwardin; which, howsoever at first appearance it may seem to lie at the outskirts of the controversy in hand, yet indeed is such as, being granted, hath an influence into the whole, as hath been manifested.</w:t>
      </w:r>
    </w:p>
    <w:p w14:paraId="739337EC">
      <w:pPr>
        <w:spacing w:line="266" w:lineRule="auto"/>
        <w:rPr>
          <w:rFonts w:hint="eastAsia" w:ascii="华文楷体" w:hAnsi="华文楷体" w:eastAsia="华文楷体" w:cs="华文楷体"/>
          <w:sz w:val="30"/>
          <w:szCs w:val="30"/>
        </w:rPr>
      </w:pPr>
    </w:p>
    <w:p w14:paraId="3D6ACE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这个论证与从布拉德瓦丁那里提到的那个具有同样的重要性；它，无论初看起来多么可能似乎处于手头争论的外围，然而实际上却是这样一种论证，即一旦被承认，就对整体产生影响，正如已被显明的那样。</w:t>
      </w:r>
    </w:p>
    <w:p w14:paraId="47E43A1B">
      <w:pPr>
        <w:spacing w:line="266" w:lineRule="auto"/>
        <w:rPr>
          <w:rFonts w:hint="eastAsia" w:ascii="华文楷体" w:hAnsi="华文楷体" w:eastAsia="华文楷体" w:cs="华文楷体"/>
          <w:sz w:val="30"/>
          <w:szCs w:val="30"/>
        </w:rPr>
      </w:pPr>
    </w:p>
    <w:p w14:paraId="4B79E7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 same author farther confirms.</w:t>
      </w:r>
    </w:p>
    <w:p w14:paraId="22900616">
      <w:pPr>
        <w:spacing w:line="266" w:lineRule="auto"/>
        <w:rPr>
          <w:rFonts w:hint="eastAsia" w:ascii="华文楷体" w:hAnsi="华文楷体" w:eastAsia="华文楷体" w:cs="华文楷体"/>
          <w:sz w:val="30"/>
          <w:szCs w:val="30"/>
        </w:rPr>
      </w:pPr>
    </w:p>
    <w:p w14:paraId="72B6C2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并且同一位作者更进一步确认了这一点。</w:t>
      </w:r>
    </w:p>
    <w:p w14:paraId="23103315">
      <w:pPr>
        <w:spacing w:line="266" w:lineRule="auto"/>
        <w:rPr>
          <w:rFonts w:hint="eastAsia" w:ascii="华文楷体" w:hAnsi="华文楷体" w:eastAsia="华文楷体" w:cs="华文楷体"/>
          <w:sz w:val="30"/>
          <w:szCs w:val="30"/>
        </w:rPr>
      </w:pPr>
    </w:p>
    <w:p w14:paraId="605EABB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pp. q. 109, a. 9, "Cum nullum agens secundum agat nisi in virtute primi, sitque caro spiritui perpetuo rebellis; non potest homo licet jam gratiam consecutus, per seipsum operari bonum, etvitare peccatum, absque novo auxilio Dei, ipsum moventis, dirigentis, et protegentis; quamvis alia habitualis gratia ad hoc ei necessaria non sit."</w:t>
      </w:r>
    </w:p>
    <w:p w14:paraId="789F4B2A">
      <w:pPr>
        <w:spacing w:line="266" w:lineRule="auto"/>
        <w:rPr>
          <w:rFonts w:hint="eastAsia" w:ascii="华文楷体" w:hAnsi="华文楷体" w:eastAsia="华文楷体" w:cs="华文楷体"/>
          <w:sz w:val="30"/>
          <w:szCs w:val="30"/>
        </w:rPr>
      </w:pPr>
    </w:p>
    <w:p w14:paraId="493FD5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他说，《神学大全》第一部分（Prima Pars），第109问，第9条，“既然（Cum）没有任何（nullum）次级（secundum）动因（agens）行动（agat），除非（nisi in）凭着（virtute）第一（primi）动因的力量，并且（sitque）肉体（caro）永远（perpetuo）悖逆（rebellis）圣灵（spiritui）；人（homo）即使（licet）已经（jam）获得了（consecutus）恩典（gratiam），也不能（non potest）凭（per）他自己（seipsum）行（operari）善（bonum）并（et）避免（vitare）罪（peccatum），若没有（absque）上帝（Dei）新的（novo）帮助（auxilio），即感动（moventis）、引导（dirigentis）和保护（et protegentis）他的帮助；尽管（quamvis）另外（alia）的习惯性恩典（habitualis gratia）对此（ad hoc）并非（non sit）他（ei）所必需（necessaria）的。”</w:t>
      </w:r>
    </w:p>
    <w:p w14:paraId="09C26DF7">
      <w:pPr>
        <w:spacing w:line="266" w:lineRule="auto"/>
        <w:rPr>
          <w:rFonts w:hint="eastAsia" w:ascii="华文楷体" w:hAnsi="华文楷体" w:eastAsia="华文楷体" w:cs="华文楷体"/>
          <w:sz w:val="30"/>
          <w:szCs w:val="30"/>
        </w:rPr>
      </w:pPr>
    </w:p>
    <w:p w14:paraId="392C52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reasons he gives of this conclusion in the body of the article are considerable.</w:t>
      </w:r>
    </w:p>
    <w:p w14:paraId="3F42A1BB">
      <w:pPr>
        <w:spacing w:line="266" w:lineRule="auto"/>
        <w:rPr>
          <w:rFonts w:hint="eastAsia" w:ascii="华文楷体" w:hAnsi="华文楷体" w:eastAsia="华文楷体" w:cs="华文楷体"/>
          <w:sz w:val="30"/>
          <w:szCs w:val="30"/>
        </w:rPr>
      </w:pPr>
    </w:p>
    <w:p w14:paraId="5E3189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并且他在该条款主体部分给出的这个结论的理由是值得考虑的。</w:t>
      </w:r>
    </w:p>
    <w:p w14:paraId="1C439E7E">
      <w:pPr>
        <w:spacing w:line="266" w:lineRule="auto"/>
        <w:rPr>
          <w:rFonts w:hint="eastAsia" w:ascii="华文楷体" w:hAnsi="华文楷体" w:eastAsia="华文楷体" w:cs="华文楷体"/>
          <w:sz w:val="30"/>
          <w:szCs w:val="30"/>
        </w:rPr>
      </w:pPr>
    </w:p>
    <w:p w14:paraId="65A0EF7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saith he, must be so, "Primo quidem, ratione generali propter hoc, quod nulla res creatapotest in quemcunque actum prodire, nisi virtute motionis divinæ ."</w:t>
      </w:r>
    </w:p>
    <w:p w14:paraId="558B2C51">
      <w:pPr>
        <w:spacing w:line="266" w:lineRule="auto"/>
        <w:rPr>
          <w:rFonts w:hint="eastAsia" w:ascii="华文楷体" w:hAnsi="华文楷体" w:eastAsia="华文楷体" w:cs="华文楷体"/>
          <w:sz w:val="30"/>
          <w:szCs w:val="30"/>
        </w:rPr>
      </w:pPr>
    </w:p>
    <w:p w14:paraId="5A5CFC6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这个，他说，必定如此，“首先（Primo quidem），基于（propter hoc）普遍的（generali）理由（ratione），即（quod）没有任何（nulla）被造之物（res creata）能够（potest）产生（prodire）任何（quemcunque）行为（in actum），除非（nisi）凭着（virtute）神圣（divinæ）感动（motionis）的力量。”</w:t>
      </w:r>
    </w:p>
    <w:p w14:paraId="0C5B2FCF">
      <w:pPr>
        <w:spacing w:line="266" w:lineRule="auto"/>
        <w:rPr>
          <w:rFonts w:hint="eastAsia" w:ascii="华文楷体" w:hAnsi="华文楷体" w:eastAsia="华文楷体" w:cs="华文楷体"/>
          <w:sz w:val="30"/>
          <w:szCs w:val="30"/>
        </w:rPr>
      </w:pPr>
    </w:p>
    <w:p w14:paraId="70275E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Pelagian self-sufficiency and exemption from dependence "in solidum" upon God, both providentially and physically as to operation, was not so freely received in the schools as afterward.</w:t>
      </w:r>
    </w:p>
    <w:p w14:paraId="6B22208D">
      <w:pPr>
        <w:spacing w:line="266" w:lineRule="auto"/>
        <w:rPr>
          <w:rFonts w:hint="eastAsia" w:ascii="华文楷体" w:hAnsi="华文楷体" w:eastAsia="华文楷体" w:cs="华文楷体"/>
          <w:sz w:val="30"/>
          <w:szCs w:val="30"/>
        </w:rPr>
      </w:pPr>
    </w:p>
    <w:p w14:paraId="30A30B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伯拉纠派的自足（self-sufficiency）以及免于“完全地”（in solidum）依赖上帝——无论是在护理上（providentially）还是在运作上（physically as to operation）——在经院中不像后来那样被自由地接受。</w:t>
      </w:r>
    </w:p>
    <w:p w14:paraId="17874E1C">
      <w:pPr>
        <w:spacing w:line="266" w:lineRule="auto"/>
        <w:rPr>
          <w:rFonts w:hint="eastAsia" w:ascii="华文楷体" w:hAnsi="华文楷体" w:eastAsia="华文楷体" w:cs="华文楷体"/>
          <w:sz w:val="30"/>
          <w:szCs w:val="30"/>
        </w:rPr>
      </w:pPr>
    </w:p>
    <w:p w14:paraId="0A7F51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"Secundo," saith he, "ratione speciali, propter conditionem status humanæ naturæ, quæ quidem licet per gratiamsanetur, quantum admentem, remanet tamenin eo corruptio, et infectio quantum ad carnem, per quam servit legi peccati, ut dicitur, Rom. 7. Remanet etiam quædam ignorantiæ obscuritas in intellectu, secundum quam (ut etiam dicitur, Rom. 8) 'quid oremus sicut oportet nescimus:' ideo necesse est nobis, ut a Deo dirigamur et protegamur, qui omnia novit, et omnia potest."</w:t>
      </w:r>
    </w:p>
    <w:p w14:paraId="00D610B4">
      <w:pPr>
        <w:spacing w:line="266" w:lineRule="auto"/>
        <w:rPr>
          <w:rFonts w:hint="eastAsia" w:ascii="华文楷体" w:hAnsi="华文楷体" w:eastAsia="华文楷体" w:cs="华文楷体"/>
          <w:sz w:val="30"/>
          <w:szCs w:val="30"/>
        </w:rPr>
      </w:pPr>
    </w:p>
    <w:p w14:paraId="2E135DF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“其次（Secundo），”他说，“基于（propter）人（humanæ）本性（naturæ）状态（status）状况（conditionem）的特殊（speciali）理由（ratione），它（quæ quidem）固然（licet）藉着（per）恩典（gratiam）就（quantum ad）心智（mentem）而言得到（sanetur）医治，然而（tamen）在（in）它（eo）里面仍然存留着（remanet）败坏（corruptio）和玷污（et infectio），就（quantum ad）肉体（carnem）而言，藉着（per quam）它服事（servit）罪（peccati）的律（legi），如（ut）罗马书第七章（Rom. 7）所说（dicitur）。在（in）理智（intellectu）中也（etiam）存留着（Remanet）某种（quædam）无知（ignorantiæ）的昏暗（obscuritas），根据（secundum quam）它（如 ut etiam 罗马书第八章 Rom. 8 所说 dicitur）‘我们本不晓得（nescimus）当怎样（quid sicut oportet）祷告（oremus）：’因此（ideo）我们（nobis）必须（necesse est）被（ut a）上帝（Deo）引导（dirigamur）和保护（et protegamur），祂（qui）知道（novit）万事（omnia），并（et）能（potest）行万事（omnia）。”</w:t>
      </w:r>
    </w:p>
    <w:p w14:paraId="332E1986">
      <w:pPr>
        <w:spacing w:line="266" w:lineRule="auto"/>
        <w:rPr>
          <w:rFonts w:hint="eastAsia" w:ascii="华文楷体" w:hAnsi="华文楷体" w:eastAsia="华文楷体" w:cs="华文楷体"/>
          <w:sz w:val="30"/>
          <w:szCs w:val="30"/>
        </w:rPr>
      </w:pPr>
    </w:p>
    <w:p w14:paraId="6D8C251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not this man, think you, in his gropings after light, when darkness covered the face of the earth, and thick darkness was upon the inhabitants thereof, with this his discovery,—of the impotency of the best of the saints for perseverance upon the account of any grace received, because of the perpetual powerful rebellion of indwelling lust and corruption, and that all that do persevere are preserved by the power of God unto salvation,—rise in judgment against those who in our days, wherein the Sun of Righteousness is risen with healing under his wings, do ascribe a sufficiency unto men in themselves, upon the bottom of their rational considerations, to abide with God, or persevere to the end?</w:t>
      </w:r>
    </w:p>
    <w:p w14:paraId="42F33EA4">
      <w:pPr>
        <w:spacing w:line="266" w:lineRule="auto"/>
        <w:rPr>
          <w:rFonts w:hint="eastAsia" w:ascii="华文楷体" w:hAnsi="华文楷体" w:eastAsia="华文楷体" w:cs="华文楷体"/>
          <w:sz w:val="30"/>
          <w:szCs w:val="30"/>
        </w:rPr>
      </w:pPr>
    </w:p>
    <w:p w14:paraId="4B86B3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你们认为，这个人，当黑暗遮盖大地，幽暗遮盖其上居民时，在他摸索光明中，藉着他这个发现——即最好的圣徒因任何所领受恩典而坚忍的无能，因为内住情欲和败坏的持续强大的悖逆，并且所有坚忍者都是蒙上帝大能保守直到得救——岂不会在审判中起来反对我们这个时代那些人吗？在这个时代，公义的日头已升起，其翅膀下带着医治，他们却将充分性归于人自身，基于他们理性考量的根基，去与上帝同住，或坚忍到底？</w:t>
      </w:r>
    </w:p>
    <w:p w14:paraId="33464AE0">
      <w:pPr>
        <w:spacing w:line="266" w:lineRule="auto"/>
        <w:rPr>
          <w:rFonts w:hint="eastAsia" w:ascii="华文楷体" w:hAnsi="华文楷体" w:eastAsia="华文楷体" w:cs="华文楷体"/>
          <w:sz w:val="30"/>
          <w:szCs w:val="30"/>
        </w:rPr>
      </w:pPr>
    </w:p>
    <w:p w14:paraId="50BAFC4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assertion of the Angelical Doctor is notably confirmed by Didacus Alvarez in his vindication of it from the exception of Medina, that we make use of habits when we will, and if men will make use of their habitual grace, they may persevere without relation to any after grace of God.</w:t>
      </w:r>
    </w:p>
    <w:p w14:paraId="5FFA6C20">
      <w:pPr>
        <w:spacing w:line="266" w:lineRule="auto"/>
        <w:rPr>
          <w:rFonts w:hint="eastAsia" w:ascii="华文楷体" w:hAnsi="华文楷体" w:eastAsia="华文楷体" w:cs="华文楷体"/>
          <w:sz w:val="30"/>
          <w:szCs w:val="30"/>
        </w:rPr>
      </w:pPr>
    </w:p>
    <w:p w14:paraId="76CC2A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并且这位天使博士的主张，被迪达库斯·阿尔瓦雷斯（Didacus Alvarez）在其为之辩护、反驳梅迪纳（Medina）——即我们随意使用习性（habits），并且如果人愿意使用他们的习惯性恩典，他们就可以坚忍，无需关联于上帝任何后续恩典——的异议中，显著地确认了。</w:t>
      </w:r>
    </w:p>
    <w:p w14:paraId="417F6288">
      <w:pPr>
        <w:spacing w:line="266" w:lineRule="auto"/>
        <w:rPr>
          <w:rFonts w:hint="eastAsia" w:ascii="华文楷体" w:hAnsi="华文楷体" w:eastAsia="华文楷体" w:cs="华文楷体"/>
          <w:sz w:val="30"/>
          <w:szCs w:val="30"/>
        </w:rPr>
      </w:pPr>
    </w:p>
    <w:p w14:paraId="7D2104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"Respondetur, habitibusquidem nos uti cum volumus, sed ut velimus illis uti, prærequiritur motio Dei efficax, præmovens liberum arbitrium, ut utatur habitu ad operandum, et operetur bonum, præsertim quando habitus sunt supernaturales; quia cum pertineant ad superiorem ordinem, habent specialem rationem, propter quam potentia mere naturalis non utitur eisdem habitibus, nisi speciali Dei auxilio moveatur," Alvar. De Aux. lib. x. disput. 100.</w:t>
      </w:r>
    </w:p>
    <w:p w14:paraId="1C31366A">
      <w:pPr>
        <w:spacing w:line="266" w:lineRule="auto"/>
        <w:rPr>
          <w:rFonts w:hint="eastAsia" w:ascii="华文楷体" w:hAnsi="华文楷体" w:eastAsia="华文楷体" w:cs="华文楷体"/>
          <w:sz w:val="30"/>
          <w:szCs w:val="30"/>
        </w:rPr>
      </w:pPr>
    </w:p>
    <w:p w14:paraId="7CDA441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回答（Respondetur）是，我们（nos）确实（quidem）在（cum）愿意（volumus）时使用（uti）习性（habitibus），但（sed）为要（ut）我们愿意（velimus）使用（uti）它们（illis），需要（prærequiritur）上帝（Dei）有效的（efficax）感动（motio），预先感动（præmovens）自由意志（liberum arbitrium），使（ut）它使用（utatur）习性（habitu）去作工（ad operandum），并（et）行（operetur）善（bonum），尤其（præsertim）当（quando）习性（habitus）是（sunt）超自然的（supernaturales）时；因为（quia cum）它们属于（pertineant ad）更高的（superiorem）次序（ordinem），它们拥有（habent）特殊的（specialem）理由（rationem），因此（propter quam）纯粹（mere）自然（naturalis）的能力（potentia）不（non）使用（utitur）同样的（eisdem）习性（habitibus），除非（nisi）被（moveatur）上帝（Dei）特殊的（speciali）帮助（auxilio）所感动，”阿尔瓦雷斯，《论帮助》（De Auxiliis）第十卷，第100辩论。</w:t>
      </w:r>
    </w:p>
    <w:p w14:paraId="34E438CD">
      <w:pPr>
        <w:spacing w:line="266" w:lineRule="auto"/>
        <w:rPr>
          <w:rFonts w:hint="eastAsia" w:ascii="华文楷体" w:hAnsi="华文楷体" w:eastAsia="华文楷体" w:cs="华文楷体"/>
          <w:sz w:val="30"/>
          <w:szCs w:val="30"/>
        </w:rPr>
      </w:pPr>
    </w:p>
    <w:p w14:paraId="52BB2AD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received graces are reckoned by him as supernatural habits, yet such as we act not by, nor with, but from new supplies from God.</w:t>
      </w:r>
    </w:p>
    <w:p w14:paraId="6AE3B33A">
      <w:pPr>
        <w:spacing w:line="266" w:lineRule="auto"/>
        <w:rPr>
          <w:rFonts w:hint="eastAsia" w:ascii="华文楷体" w:hAnsi="华文楷体" w:eastAsia="华文楷体" w:cs="华文楷体"/>
          <w:sz w:val="30"/>
          <w:szCs w:val="30"/>
        </w:rPr>
      </w:pPr>
    </w:p>
    <w:p w14:paraId="55650D5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尽管所领受的恩典被他算作超自然的习性，然而却是那种我们并非藉着、或伴随着行动，而是从上帝新的供应而行动的习性。</w:t>
      </w:r>
    </w:p>
    <w:p w14:paraId="5FC9C960">
      <w:pPr>
        <w:spacing w:line="266" w:lineRule="auto"/>
        <w:rPr>
          <w:rFonts w:hint="eastAsia" w:ascii="华文楷体" w:hAnsi="华文楷体" w:eastAsia="华文楷体" w:cs="华文楷体"/>
          <w:sz w:val="30"/>
          <w:szCs w:val="30"/>
        </w:rPr>
      </w:pPr>
    </w:p>
    <w:p w14:paraId="6198EA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laid down this principle, Thomas proceeds to manifest that there is a special grace of perseverance bestowed by God on some, and that on whomsoever it is bestowed, they certainly and infallibly persevere to the end, pp. quest. 109, a. 10, c.; and Contra Gent. lib. iii. he proves this assertion from p. 6, 1 Pet. 5:10; Ps. 16. (Note: likely meant Prima Secundae Partis, q. 109, a. 10, corpus articuli. Psalm ref likely 16:5 or 16:8)</w:t>
      </w:r>
    </w:p>
    <w:p w14:paraId="64ABAD06">
      <w:pPr>
        <w:spacing w:line="266" w:lineRule="auto"/>
        <w:rPr>
          <w:rFonts w:hint="eastAsia" w:ascii="华文楷体" w:hAnsi="华文楷体" w:eastAsia="华文楷体" w:cs="华文楷体"/>
          <w:sz w:val="30"/>
          <w:szCs w:val="30"/>
        </w:rPr>
      </w:pPr>
    </w:p>
    <w:p w14:paraId="3A6752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立下了这个原则之后，托马斯继续显明上帝将坚忍的特殊恩典赐予一些人，并且无论它被赐予谁，他们都确定且无误地（infallibly）坚忍到底，《神学大全》第一部分之第二部分，第109问，第10条，正文；以及《反异教大全》第三卷，他从彼前 5:10；诗 16 证明了这个主张。</w:t>
      </w:r>
    </w:p>
    <w:p w14:paraId="59D21CA2">
      <w:pPr>
        <w:spacing w:line="266" w:lineRule="auto"/>
        <w:rPr>
          <w:rFonts w:hint="eastAsia" w:ascii="华文楷体" w:hAnsi="华文楷体" w:eastAsia="华文楷体" w:cs="华文楷体"/>
          <w:sz w:val="30"/>
          <w:szCs w:val="30"/>
        </w:rPr>
      </w:pPr>
    </w:p>
    <w:p w14:paraId="0204745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spare the reader, I shall give you this man's judgment, together with one of his followers, who hath had the happiness to clear his master's mind above any that have undertaken the maintenance of his doctrine in that part now controverted in the church of Rome; and therein I shall manifest (what I formerly proposed) what beamings and irradiations of this truth do yet glide through that gross darkness which is spread upon the face of the Romish synagogue;—referring what I have farther to add on this head to the account which, God assisting, I shall ere long give of the present Jansenian controversies, in my considerations on Mr Biddle's catechisms, a task by authority lately imposed on me.</w:t>
      </w:r>
    </w:p>
    <w:p w14:paraId="72EF1095">
      <w:pPr>
        <w:spacing w:line="266" w:lineRule="auto"/>
        <w:rPr>
          <w:rFonts w:hint="eastAsia" w:ascii="华文楷体" w:hAnsi="华文楷体" w:eastAsia="华文楷体" w:cs="华文楷体"/>
          <w:sz w:val="30"/>
          <w:szCs w:val="30"/>
        </w:rPr>
      </w:pPr>
    </w:p>
    <w:p w14:paraId="6FA8CF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体谅读者，我将给出这个人的判断，连同他的一位追随者的判断，后者有幸比任何承担维护他老师在那部分——现今在罗马教会中引起争论的——教义的人更清晰地阐明了他老师的心思；并且在其中我将显明（我先前所提议的）这项真理怎样的光芒和照射仍穿透那覆盖在罗马会堂（Romish synagogue）面上的浓重黑暗；——将我在此要点上需进一步补充的内容，留待我在思考比德尔先生（Mr Biddle）的教理问答时，不久将要给出的、关于当前杨森派（Jansenian）争论的记述，这是最近由权威机构强加给我的任务。</w:t>
      </w:r>
    </w:p>
    <w:p w14:paraId="3879C93C">
      <w:pPr>
        <w:spacing w:line="266" w:lineRule="auto"/>
        <w:rPr>
          <w:rFonts w:hint="eastAsia" w:ascii="华文楷体" w:hAnsi="华文楷体" w:eastAsia="华文楷体" w:cs="华文楷体"/>
          <w:sz w:val="30"/>
          <w:szCs w:val="30"/>
        </w:rPr>
      </w:pPr>
    </w:p>
    <w:p w14:paraId="0ED4763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Didacus Alvarez, whose 10th book De Auxiliis treats peculiarly of this subject of perseverance.</w:t>
      </w:r>
    </w:p>
    <w:p w14:paraId="727F6993">
      <w:pPr>
        <w:spacing w:line="266" w:lineRule="auto"/>
        <w:rPr>
          <w:rFonts w:hint="eastAsia" w:ascii="华文楷体" w:hAnsi="华文楷体" w:eastAsia="华文楷体" w:cs="华文楷体"/>
          <w:sz w:val="30"/>
          <w:szCs w:val="30"/>
        </w:rPr>
      </w:pPr>
    </w:p>
    <w:p w14:paraId="2D7EBAA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这就是迪达库斯·阿尔瓦雷斯（Didacus Alvarez），他的《论帮助》（De Auxiliis）第十卷特别论述坚忍这个主题。</w:t>
      </w:r>
    </w:p>
    <w:p w14:paraId="0E5F9C94">
      <w:pPr>
        <w:spacing w:line="266" w:lineRule="auto"/>
        <w:rPr>
          <w:rFonts w:hint="eastAsia" w:ascii="华文楷体" w:hAnsi="华文楷体" w:eastAsia="华文楷体" w:cs="华文楷体"/>
          <w:sz w:val="30"/>
          <w:szCs w:val="30"/>
        </w:rPr>
      </w:pPr>
    </w:p>
    <w:p w14:paraId="477FE1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entrance of his disputation, he lays down the same principles with the former concerning the necessity of the peculiar grace of perseverance, to the end that any one may persevere, disp. 103.</w:t>
      </w:r>
    </w:p>
    <w:p w14:paraId="6FDA3E16">
      <w:pPr>
        <w:spacing w:line="266" w:lineRule="auto"/>
        <w:rPr>
          <w:rFonts w:hint="eastAsia" w:ascii="华文楷体" w:hAnsi="华文楷体" w:eastAsia="华文楷体" w:cs="华文楷体"/>
          <w:sz w:val="30"/>
          <w:szCs w:val="30"/>
        </w:rPr>
      </w:pPr>
    </w:p>
    <w:p w14:paraId="6190812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在他辩论的开篇，他立下了与前者相同的原则，关于特殊坚忍恩典的必要性，以便任何人可以坚忍，第103辩论。</w:t>
      </w:r>
    </w:p>
    <w:p w14:paraId="4D59CBD4">
      <w:pPr>
        <w:spacing w:line="266" w:lineRule="auto"/>
        <w:rPr>
          <w:rFonts w:hint="eastAsia" w:ascii="华文楷体" w:hAnsi="华文楷体" w:eastAsia="华文楷体" w:cs="华文楷体"/>
          <w:sz w:val="30"/>
          <w:szCs w:val="30"/>
        </w:rPr>
      </w:pPr>
    </w:p>
    <w:p w14:paraId="3F77B4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disp. 108, he farther manifests that this gift or grace of perseverance does not depend on any conditions in us, or any co-operation of our wills.</w:t>
      </w:r>
    </w:p>
    <w:p w14:paraId="7F550D73">
      <w:pPr>
        <w:spacing w:line="266" w:lineRule="auto"/>
        <w:rPr>
          <w:rFonts w:hint="eastAsia" w:ascii="华文楷体" w:hAnsi="华文楷体" w:eastAsia="华文楷体" w:cs="华文楷体"/>
          <w:sz w:val="30"/>
          <w:szCs w:val="30"/>
        </w:rPr>
      </w:pPr>
    </w:p>
    <w:p w14:paraId="2332EC7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然后，第108辩论，他更进一步显明坚忍的这个恩赐或恩典不依赖于我们里面的任何条件，或我们意志的任何合作（co-operation）。</w:t>
      </w:r>
    </w:p>
    <w:p w14:paraId="681E93AE">
      <w:pPr>
        <w:spacing w:line="266" w:lineRule="auto"/>
        <w:rPr>
          <w:rFonts w:hint="eastAsia" w:ascii="华文楷体" w:hAnsi="华文楷体" w:eastAsia="华文楷体" w:cs="华文楷体"/>
          <w:sz w:val="30"/>
          <w:szCs w:val="30"/>
        </w:rPr>
      </w:pPr>
    </w:p>
    <w:p w14:paraId="46D1095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position he lays down in these words; "Donum perseverantiæ, in ratione doni perseverantiæ, et efficacia illius, nullo modo dependet effective ex libera co-operatione nostri arbitrii, sed a solo Deo, atque ab efficacia, et absoluto decreto voluntatis ejus, qui pro sua misericordia tribuit illud donum cui vult."</w:t>
      </w:r>
    </w:p>
    <w:p w14:paraId="783E6674">
      <w:pPr>
        <w:spacing w:line="266" w:lineRule="auto"/>
        <w:rPr>
          <w:rFonts w:hint="eastAsia" w:ascii="华文楷体" w:hAnsi="华文楷体" w:eastAsia="华文楷体" w:cs="华文楷体"/>
          <w:sz w:val="30"/>
          <w:szCs w:val="30"/>
        </w:rPr>
      </w:pPr>
    </w:p>
    <w:p w14:paraId="09DA14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他用这些话立下他的立场；“坚忍（perseverantiæ）的恩赐（Donum），就（in ratione）坚忍（perseverantiæ）恩赐（doni）及其（illius）功效（et efficacia）而言，绝不（nullo modo）有效地（effective）依赖于（dependet ex）我们（nostri）意志（arbitrii）的自由（libera）合作（co-operatione），而是（sed a）唯独（solo）依赖于上帝（Deo），并且（atque ab）依赖于祂（ejus）意志（voluntatis）的功效（efficacia）和（et）绝对（absoluto）预旨（decreto），祂（qui pro）凭（sua）祂的怜悯（misericordia）将（tribuit）那个（illud）恩赐（donum）赐给（cui）祂所愿意（vult）的人。”</w:t>
      </w:r>
    </w:p>
    <w:p w14:paraId="16E8098D">
      <w:pPr>
        <w:spacing w:line="266" w:lineRule="auto"/>
        <w:rPr>
          <w:rFonts w:hint="eastAsia" w:ascii="华文楷体" w:hAnsi="华文楷体" w:eastAsia="华文楷体" w:cs="华文楷体"/>
          <w:sz w:val="30"/>
          <w:szCs w:val="30"/>
        </w:rPr>
      </w:pPr>
    </w:p>
    <w:p w14:paraId="74A0BA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farther proof of this proposition, he manifests by clear testimonies that the contrary doctrine hereunto was that of the Pelagians and semi-Pelagians, which Austin opposed in sundry treatises.</w:t>
      </w:r>
    </w:p>
    <w:p w14:paraId="4397C716">
      <w:pPr>
        <w:spacing w:line="266" w:lineRule="auto"/>
        <w:rPr>
          <w:rFonts w:hint="eastAsia" w:ascii="华文楷体" w:hAnsi="华文楷体" w:eastAsia="华文楷体" w:cs="华文楷体"/>
          <w:sz w:val="30"/>
          <w:szCs w:val="30"/>
        </w:rPr>
      </w:pPr>
    </w:p>
    <w:p w14:paraId="3822849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在对这个命题的进一步证明中，他通过清晰的见证显明与此相反的教义是伯拉纠派和半伯拉纠派的教义，奥古斯丁在若干论著中反对了这些教义。</w:t>
      </w:r>
    </w:p>
    <w:p w14:paraId="4AAC3321">
      <w:pPr>
        <w:spacing w:line="266" w:lineRule="auto"/>
        <w:rPr>
          <w:rFonts w:hint="eastAsia" w:ascii="华文楷体" w:hAnsi="华文楷体" w:eastAsia="华文楷体" w:cs="华文楷体"/>
          <w:sz w:val="30"/>
          <w:szCs w:val="30"/>
        </w:rPr>
      </w:pPr>
    </w:p>
    <w:p w14:paraId="4C564F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all the arguments whereby he farther confirms it, he still presses the absurdity of making the promise of God concerning perseverance conditional, and so suspending it on any thing in and by us to be performed.</w:t>
      </w:r>
    </w:p>
    <w:p w14:paraId="0435B0A0">
      <w:pPr>
        <w:spacing w:line="266" w:lineRule="auto"/>
        <w:rPr>
          <w:rFonts w:hint="eastAsia" w:ascii="华文楷体" w:hAnsi="华文楷体" w:eastAsia="华文楷体" w:cs="华文楷体"/>
          <w:sz w:val="30"/>
          <w:szCs w:val="30"/>
        </w:rPr>
      </w:pPr>
    </w:p>
    <w:p w14:paraId="62C4A1A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并且在他用以进一步确认它的所有论证中，他仍然强调将上帝关于坚忍的应许变为有条件的、并因此将其悬置于我们里面并藉着我们所要履行的任何事物之上的荒谬性。</w:t>
      </w:r>
    </w:p>
    <w:p w14:paraId="2FC78E55">
      <w:pPr>
        <w:spacing w:line="266" w:lineRule="auto"/>
        <w:rPr>
          <w:rFonts w:hint="eastAsia" w:ascii="华文楷体" w:hAnsi="华文楷体" w:eastAsia="华文楷体" w:cs="华文楷体"/>
          <w:sz w:val="30"/>
          <w:szCs w:val="30"/>
        </w:rPr>
      </w:pPr>
    </w:p>
    <w:p w14:paraId="652424C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all the acts whereby we persevere flowing, according to him, from the grace of perseverance, it cannot but be absurd to make the efficient cause in its efficiency and operation to depend upon its own effect.</w:t>
      </w:r>
    </w:p>
    <w:p w14:paraId="4FB4742F">
      <w:pPr>
        <w:spacing w:line="266" w:lineRule="auto"/>
        <w:rPr>
          <w:rFonts w:hint="eastAsia" w:ascii="华文楷体" w:hAnsi="华文楷体" w:eastAsia="华文楷体" w:cs="华文楷体"/>
          <w:sz w:val="30"/>
          <w:szCs w:val="30"/>
        </w:rPr>
      </w:pPr>
    </w:p>
    <w:p w14:paraId="65B7E4A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并且，确实，根据他的说法，我们藉以坚忍的所有行为都源于坚忍的恩典，那么使有效因（efficient cause）在其功效和运作上依赖于其自身的效果，就不能不是荒谬的。</w:t>
      </w:r>
    </w:p>
    <w:p w14:paraId="7B9C1F06">
      <w:pPr>
        <w:spacing w:line="266" w:lineRule="auto"/>
        <w:rPr>
          <w:rFonts w:hint="eastAsia" w:ascii="华文楷体" w:hAnsi="华文楷体" w:eastAsia="华文楷体" w:cs="华文楷体"/>
          <w:sz w:val="30"/>
          <w:szCs w:val="30"/>
        </w:rPr>
      </w:pPr>
    </w:p>
    <w:p w14:paraId="6538BAF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with him ridiculous,that the grace of perseverance should be given to any and he not persevere, or be promised and yet not given; yet withal he grants, in his following conclusions, that our wills, secondarily and in dependency, do co-operate in our perseverance.</w:t>
      </w:r>
    </w:p>
    <w:p w14:paraId="66A8B4FD">
      <w:pPr>
        <w:spacing w:line="266" w:lineRule="auto"/>
        <w:rPr>
          <w:rFonts w:hint="eastAsia" w:ascii="华文楷体" w:hAnsi="华文楷体" w:eastAsia="华文楷体" w:cs="华文楷体"/>
          <w:sz w:val="30"/>
          <w:szCs w:val="30"/>
        </w:rPr>
      </w:pPr>
    </w:p>
    <w:p w14:paraId="7CCD98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这一点对他来说也是可笑的，即坚忍的恩典被赐予任何人而他却不坚忍，或被应许却未被赐予；然而同时他在他随后的结论中承认，我们的意志，次要地并在依赖中，确实在我们的坚忍中合作。</w:t>
      </w:r>
    </w:p>
    <w:p w14:paraId="3AE8AAD2">
      <w:pPr>
        <w:spacing w:line="266" w:lineRule="auto"/>
        <w:rPr>
          <w:rFonts w:hint="eastAsia" w:ascii="华文楷体" w:hAnsi="华文楷体" w:eastAsia="华文楷体" w:cs="华文楷体"/>
          <w:sz w:val="30"/>
          <w:szCs w:val="30"/>
        </w:rPr>
      </w:pPr>
    </w:p>
    <w:p w14:paraId="5D03D09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principle this learned schoolman insists on is, that this gift of perseverance is peculiar to the elect, or predestinate: Disput. 104, 1, Con. "Donum perseverantiæ est proprium prædestinatorum, ut nulli alteri conveniat."</w:t>
      </w:r>
    </w:p>
    <w:p w14:paraId="7F5B0E1E">
      <w:pPr>
        <w:spacing w:line="266" w:lineRule="auto"/>
        <w:rPr>
          <w:rFonts w:hint="eastAsia" w:ascii="华文楷体" w:hAnsi="华文楷体" w:eastAsia="华文楷体" w:cs="华文楷体"/>
          <w:sz w:val="30"/>
          <w:szCs w:val="30"/>
        </w:rPr>
      </w:pPr>
    </w:p>
    <w:p w14:paraId="021A13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有学问的经院学者坚持的第二个原则是，坚忍的这个恩赐是选民（elect）或预定者（predestinate）所特有的：第104辩论，1，结论。“坚忍（perseverantiæ）的恩赐（Donum）是（est）预定者（prædestinatorum）特有的（proprium），以至于（ut）不适合（non conveniat）任何（nulli）其他人（alteri）。”</w:t>
      </w:r>
    </w:p>
    <w:p w14:paraId="46D53B53">
      <w:pPr>
        <w:spacing w:line="266" w:lineRule="auto"/>
        <w:rPr>
          <w:rFonts w:hint="eastAsia" w:ascii="华文楷体" w:hAnsi="华文楷体" w:eastAsia="华文楷体" w:cs="华文楷体"/>
          <w:sz w:val="30"/>
          <w:szCs w:val="30"/>
        </w:rPr>
      </w:pPr>
    </w:p>
    <w:p w14:paraId="549CE0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he intends by "prædestinati," he informs you according to the judgment of Austin and Thomas: "Nomine prædestinationis ad gloriam, solum cam prædestinationem intelligunt (Augustinus et Thomas) qua electi ordinantur efficaciter, et transmittuntur ad vitam æternam; cujus effectus sunt vocatio, justificatio, et perseverantia in gratia usque ad finem."</w:t>
      </w:r>
    </w:p>
    <w:p w14:paraId="44FFA8F6">
      <w:pPr>
        <w:spacing w:line="266" w:lineRule="auto"/>
        <w:rPr>
          <w:rFonts w:hint="eastAsia" w:ascii="华文楷体" w:hAnsi="华文楷体" w:eastAsia="华文楷体" w:cs="华文楷体"/>
          <w:sz w:val="30"/>
          <w:szCs w:val="30"/>
        </w:rPr>
      </w:pPr>
    </w:p>
    <w:p w14:paraId="05AC83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并且他用“预定者”（prædestinati）意指什么，他根据奥古斯丁和托马斯的判断告知你们：“以（Nomine）通向（ad）荣耀（gloriam）的预定（prædestinationis）之名，他们（奥古斯丁和托马斯 Augustinus et Thomas）只（solum）理解（intelligunt）那种（eam）预定（prædestinationem），藉此（qua）选民（electi）被有效地（efficaciter）命定（ordinantur），并（et）被送往（transmittuntur ad）永生（vitam æternam）；其（cujus）果效（effectus）是（sunt）呼召（vocatio）、称义（justificatio）和（et）在（in）恩典（gratia）中坚忍（perseverantia）到底（usque ad finem）。”</w:t>
      </w:r>
    </w:p>
    <w:p w14:paraId="0EE12D03">
      <w:pPr>
        <w:spacing w:line="266" w:lineRule="auto"/>
        <w:rPr>
          <w:rFonts w:hint="eastAsia" w:ascii="华文楷体" w:hAnsi="华文楷体" w:eastAsia="华文楷体" w:cs="华文楷体"/>
          <w:sz w:val="30"/>
          <w:szCs w:val="30"/>
        </w:rPr>
      </w:pPr>
    </w:p>
    <w:p w14:paraId="18EB0B1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(or such a) conditional predestination as is pendent in the air, and expectant of men's good final deportment; but that which is the eternal, free fountain of all that grace whereof in time by Jesus Christ we are made partakers.</w:t>
      </w:r>
    </w:p>
    <w:p w14:paraId="0A480F18">
      <w:pPr>
        <w:spacing w:line="266" w:lineRule="auto"/>
        <w:rPr>
          <w:rFonts w:hint="eastAsia" w:ascii="华文楷体" w:hAnsi="华文楷体" w:eastAsia="华文楷体" w:cs="华文楷体"/>
          <w:sz w:val="30"/>
          <w:szCs w:val="30"/>
        </w:rPr>
      </w:pPr>
    </w:p>
    <w:p w14:paraId="1D93602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并非那种（或这样一种）悬在空中、并期待着人最终良好行为的有条件的预定；而是那永恒、白白的泉源，我们藉着耶稣基督在时间里得以分享其中所有恩典的泉源。</w:t>
      </w:r>
    </w:p>
    <w:p w14:paraId="727EA33A">
      <w:pPr>
        <w:spacing w:line="266" w:lineRule="auto"/>
        <w:rPr>
          <w:rFonts w:hint="eastAsia" w:ascii="华文楷体" w:hAnsi="华文楷体" w:eastAsia="华文楷体" w:cs="华文楷体"/>
          <w:sz w:val="30"/>
          <w:szCs w:val="30"/>
        </w:rPr>
      </w:pPr>
    </w:p>
    <w:p w14:paraId="2FA045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pursuit of this proposition, he farther proves at large that the perseverance given to the saints in Christ is not a supplement of helps and advantages, whereby they may preserve it if they will, but such as causes them on whom it is bestowed certainly and actually so to do; and that, in its efficacy and operation, it cannot depend on any free co-operation of our wills, all the good acts tending to our perseverance being fruits of that grace which is bestowed on us, according to the absolute unchangeable decree of the will of God.</w:t>
      </w:r>
    </w:p>
    <w:p w14:paraId="6F1940D5">
      <w:pPr>
        <w:spacing w:line="266" w:lineRule="auto"/>
        <w:rPr>
          <w:rFonts w:hint="eastAsia" w:ascii="华文楷体" w:hAnsi="华文楷体" w:eastAsia="华文楷体" w:cs="华文楷体"/>
          <w:sz w:val="30"/>
          <w:szCs w:val="30"/>
        </w:rPr>
      </w:pPr>
    </w:p>
    <w:p w14:paraId="25CE17D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追随这个命题时，他更进一步广泛地证明，在基督里赐予圣徒的坚忍并非帮助和优势的补充，藉此如果他们愿意就可以保守它，而是那样一种坚忍，它使其被赐予之人确定地并实际地如此行；并且，在其功效和运作中，它不能依赖于我们意志的任何自由合作，所有趋向我们坚忍的善行都是那按照上帝意志绝对不变的预旨赐予我们的恩典的果实。</w:t>
      </w:r>
    </w:p>
    <w:p w14:paraId="323402FE">
      <w:pPr>
        <w:spacing w:line="266" w:lineRule="auto"/>
        <w:rPr>
          <w:rFonts w:hint="eastAsia" w:ascii="华文楷体" w:hAnsi="华文楷体" w:eastAsia="华文楷体" w:cs="华文楷体"/>
          <w:sz w:val="30"/>
          <w:szCs w:val="30"/>
        </w:rPr>
      </w:pPr>
    </w:p>
    <w:p w14:paraId="536FCCC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common with this author and the rest of his associates (the Dominicans and present Jansenians) in these controversies, together with the residue of the Romanists, that having their judgments perverted by the abominable figments of implicit faith, and the efficacy of the sacraments of the new testament, conveying, and really exhibiting, the grace signified or sealed by them, they are enforced to grant that many may be, and are, regenerated and made true believers who are not predestinated, and that these cannot persevere, nor shall eventually be saved.</w:t>
      </w:r>
    </w:p>
    <w:p w14:paraId="213A57A0">
      <w:pPr>
        <w:spacing w:line="266" w:lineRule="auto"/>
        <w:rPr>
          <w:rFonts w:hint="eastAsia" w:ascii="华文楷体" w:hAnsi="华文楷体" w:eastAsia="华文楷体" w:cs="华文楷体"/>
          <w:sz w:val="30"/>
          <w:szCs w:val="30"/>
        </w:rPr>
      </w:pPr>
    </w:p>
    <w:p w14:paraId="0DAB0EB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确实，在这些争论中，这位作者及其余同伴（道明会士 Dominicans 和当今的杨森派 Jansenians）连同其余的天主教徒（Romanists）普遍持有这种观点，即由于他们的判断被含蓄信仰（implicit faith）的可憎虚构，以及新约圣礼——传递并实际显明它们所象征或印证之恩典——的功效所歪曲，他们被迫承认许多可能并且确实是重生并成为真信徒的人并未蒙预定，并且这些人不能坚忍，最终也不会得救。</w:t>
      </w:r>
    </w:p>
    <w:p w14:paraId="3CB6919F">
      <w:pPr>
        <w:spacing w:line="266" w:lineRule="auto"/>
        <w:rPr>
          <w:rFonts w:hint="eastAsia" w:ascii="华文楷体" w:hAnsi="华文楷体" w:eastAsia="华文楷体" w:cs="华文楷体"/>
          <w:sz w:val="30"/>
          <w:szCs w:val="30"/>
        </w:rPr>
      </w:pPr>
    </w:p>
    <w:p w14:paraId="77FC5F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it is, that there is not any truth which that generation of men do receive and admit, but more or less it suffers in their hands, from that gross ignorance of the free grace of God in Jesus Christ, the power whereof they are practically under.</w:t>
      </w:r>
    </w:p>
    <w:p w14:paraId="328A80BC">
      <w:pPr>
        <w:spacing w:line="266" w:lineRule="auto"/>
        <w:rPr>
          <w:rFonts w:hint="eastAsia" w:ascii="华文楷体" w:hAnsi="华文楷体" w:eastAsia="华文楷体" w:cs="华文楷体"/>
          <w:sz w:val="30"/>
          <w:szCs w:val="30"/>
        </w:rPr>
      </w:pPr>
    </w:p>
    <w:p w14:paraId="646BD2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可以肯定的是，那一代人所接受和承认的任何真理，都或多或少地在他们手中遭受损失，源于他们对上帝在耶稣基督里白白恩典的严重无知，他们实际上处于这种无知的权势之下。</w:t>
      </w:r>
    </w:p>
    <w:p w14:paraId="11F7256F">
      <w:pPr>
        <w:spacing w:line="266" w:lineRule="auto"/>
        <w:rPr>
          <w:rFonts w:hint="eastAsia" w:ascii="华文楷体" w:hAnsi="华文楷体" w:eastAsia="华文楷体" w:cs="华文楷体"/>
          <w:sz w:val="30"/>
          <w:szCs w:val="30"/>
        </w:rPr>
      </w:pPr>
    </w:p>
    <w:p w14:paraId="4E7F568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poor vassals and slaves will do upon the late bull of their holy father, casting them in sundry main concernments of their quarrel with their adversaries, is uncertain.</w:t>
      </w:r>
    </w:p>
    <w:p w14:paraId="742E3468">
      <w:pPr>
        <w:spacing w:line="266" w:lineRule="auto"/>
        <w:rPr>
          <w:rFonts w:hint="eastAsia" w:ascii="华文楷体" w:hAnsi="华文楷体" w:eastAsia="华文楷体" w:cs="华文楷体"/>
          <w:sz w:val="30"/>
          <w:szCs w:val="30"/>
        </w:rPr>
      </w:pPr>
    </w:p>
    <w:p w14:paraId="471CF1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那些可怜的臣仆和奴隶们，在他们神圣教父最近颁布的教皇诏书（bull）——在他们与对手争吵的若干主要利害关系上将他们抛弃——之后将做什么，尚不确定。</w:t>
      </w:r>
    </w:p>
    <w:p w14:paraId="2930A259">
      <w:pPr>
        <w:spacing w:line="266" w:lineRule="auto"/>
        <w:rPr>
          <w:rFonts w:hint="eastAsia" w:ascii="华文楷体" w:hAnsi="华文楷体" w:eastAsia="华文楷体" w:cs="华文楷体"/>
          <w:sz w:val="30"/>
          <w:szCs w:val="30"/>
        </w:rPr>
      </w:pPr>
    </w:p>
    <w:p w14:paraId="3784230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setting aside some such deviations as the above mentioned, whereunto they are enforced by their ignorance of the grace and justification which is in Jesus Christ, there is so much of ancient candid truth, in opposition to the Pelagians and semi-Pelagians, preserved and asserted in the writings of the Dominican friars, as will rise up, as I said before, in judgment against those of our days who, enjoying greater light and advantages, do yet close in with those, and are long since cursed enemies of the grace of God.</w:t>
      </w:r>
    </w:p>
    <w:p w14:paraId="72278BD2">
      <w:pPr>
        <w:spacing w:line="266" w:lineRule="auto"/>
        <w:rPr>
          <w:rFonts w:hint="eastAsia" w:ascii="华文楷体" w:hAnsi="华文楷体" w:eastAsia="华文楷体" w:cs="华文楷体"/>
          <w:sz w:val="30"/>
          <w:szCs w:val="30"/>
        </w:rPr>
      </w:pPr>
    </w:p>
    <w:p w14:paraId="3DBB95D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撇开像上面提到的那样一些偏离——他们因对在耶稣基督里的恩典和称义的无知而被强迫如此——之外，在道明会修士的著作中，保存并主张了如此多古老坦诚的、反对伯拉纠派和半伯拉纠派的真理，以至于，正如我前面所说，将在审判中起来反对我们这个时代那些人，他们享受着更大的光照和优势，却仍与那些人同流合污，并且早已是上帝恩典受咒诅的敌人。</w:t>
      </w:r>
    </w:p>
    <w:p w14:paraId="2EEBD8A1">
      <w:pPr>
        <w:spacing w:line="266" w:lineRule="auto"/>
        <w:rPr>
          <w:rFonts w:hint="eastAsia" w:ascii="华文楷体" w:hAnsi="华文楷体" w:eastAsia="华文楷体" w:cs="华文楷体"/>
          <w:sz w:val="30"/>
          <w:szCs w:val="30"/>
        </w:rPr>
      </w:pPr>
    </w:p>
    <w:p w14:paraId="408915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Dominican I shall only add the testimony of two famous Jesuits, upon whose understandings the light of this glorious truth prevailed, for an acknowledgment of it.</w:t>
      </w:r>
    </w:p>
    <w:p w14:paraId="3D6B44CA">
      <w:pPr>
        <w:spacing w:line="266" w:lineRule="auto"/>
        <w:rPr>
          <w:rFonts w:hint="eastAsia" w:ascii="华文楷体" w:hAnsi="华文楷体" w:eastAsia="华文楷体" w:cs="华文楷体"/>
          <w:sz w:val="30"/>
          <w:szCs w:val="30"/>
        </w:rPr>
      </w:pPr>
    </w:p>
    <w:p w14:paraId="3FB3E7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对于这位道明会士，我只补充两位著名耶稣会士（Jesuits）的见证，这项荣耀真理的光芒胜过了他们的理解力，使他们承认了它。</w:t>
      </w:r>
    </w:p>
    <w:p w14:paraId="6438D155">
      <w:pPr>
        <w:spacing w:line="266" w:lineRule="auto"/>
        <w:rPr>
          <w:rFonts w:hint="eastAsia" w:ascii="华文楷体" w:hAnsi="华文楷体" w:eastAsia="华文楷体" w:cs="华文楷体"/>
          <w:sz w:val="30"/>
          <w:szCs w:val="30"/>
        </w:rPr>
      </w:pPr>
    </w:p>
    <w:p w14:paraId="23D0AD5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is BELLARMINE, whose disputes to this purpose being full and large, and the author in all men's hands, I shall not transcribe his assertions and arguments; but only refer the reader to his lib. ii., De Grat. et Lib. Arbit. cap. xii., "Denique ut multa alia testimonia," etc.</w:t>
      </w:r>
    </w:p>
    <w:p w14:paraId="09BB2E4D">
      <w:pPr>
        <w:spacing w:line="266" w:lineRule="auto"/>
        <w:rPr>
          <w:rFonts w:hint="eastAsia" w:ascii="华文楷体" w:hAnsi="华文楷体" w:eastAsia="华文楷体" w:cs="华文楷体"/>
          <w:sz w:val="30"/>
          <w:szCs w:val="30"/>
        </w:rPr>
      </w:pPr>
    </w:p>
    <w:p w14:paraId="0644CAE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其中第一位是贝拉明（BELLARMINE），他为此目的的辩论既充分又广泛，并且这位作者的书人人皆有，我将不转录他的主张和论证；而只将读者引向他的第二卷，《论恩典与自由意志》（De Gratia et Libero Arbitrio）第十二章，“最后，如同许多其他见证（Denique ut multa alia testimonia），”等等。</w:t>
      </w:r>
    </w:p>
    <w:p w14:paraId="102B4DDB">
      <w:pPr>
        <w:spacing w:line="266" w:lineRule="auto"/>
        <w:rPr>
          <w:rFonts w:hint="eastAsia" w:ascii="华文楷体" w:hAnsi="华文楷体" w:eastAsia="华文楷体" w:cs="华文楷体"/>
          <w:sz w:val="30"/>
          <w:szCs w:val="30"/>
        </w:rPr>
      </w:pPr>
    </w:p>
    <w:p w14:paraId="4543BEA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is SUAREZ, who delivers his thoughts succinctly upon the whole of this matter.</w:t>
      </w:r>
    </w:p>
    <w:p w14:paraId="1AFC372C">
      <w:pPr>
        <w:spacing w:line="266" w:lineRule="auto"/>
        <w:rPr>
          <w:rFonts w:hint="eastAsia" w:ascii="华文楷体" w:hAnsi="华文楷体" w:eastAsia="华文楷体" w:cs="华文楷体"/>
          <w:sz w:val="30"/>
          <w:szCs w:val="30"/>
        </w:rPr>
      </w:pPr>
    </w:p>
    <w:p w14:paraId="2220B2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另一位是苏亚雷斯（SUAREZ），他对这整个事项简洁地表达了他的想法。</w:t>
      </w:r>
    </w:p>
    <w:p w14:paraId="29D33DEB">
      <w:pPr>
        <w:spacing w:line="266" w:lineRule="auto"/>
        <w:rPr>
          <w:rFonts w:hint="eastAsia" w:ascii="华文楷体" w:hAnsi="华文楷体" w:eastAsia="华文楷体" w:cs="华文楷体"/>
          <w:sz w:val="30"/>
          <w:szCs w:val="30"/>
        </w:rPr>
      </w:pPr>
    </w:p>
    <w:p w14:paraId="0F598D1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Lib. xi. De Perpetuitat. vel Amis. Grat. cap. ii., sect. 6, saith he, "De prædestinatis verum est infallibiliter, quod gratiam finaliter seu in perpetuum non amittunt; unde postquam semel gratiam habuerant, ita reguntur et proteguntur a Deo, ut vel non cadant, vel si ceciderint resurgant; et licet sæpius cadant et resurgant, tandem aliquando ita resurgunt ut amplius non cadant."</w:t>
      </w:r>
    </w:p>
    <w:p w14:paraId="34CE070C">
      <w:pPr>
        <w:spacing w:line="266" w:lineRule="auto"/>
        <w:rPr>
          <w:rFonts w:hint="eastAsia" w:ascii="华文楷体" w:hAnsi="华文楷体" w:eastAsia="华文楷体" w:cs="华文楷体"/>
          <w:sz w:val="30"/>
          <w:szCs w:val="30"/>
        </w:rPr>
      </w:pPr>
    </w:p>
    <w:p w14:paraId="0B6F13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第十一卷，《论恩典的持续性或失去》（De Perpetuitate vel Amissione Gratiæ）第二章，第六节，他说，“关于（De）预定者（prædestinatis）无误地（infallibiliter）真实（verum est）的是，他们最终（finaliter）或（seu）永远（in perpetuum）不（non）失去（amittunt）恩典（quod gratiam）；由此（unde）在（postquam）他们一次（semel）拥有（habuerant）恩典（gratiam）之后，他们被（reguntur）上帝（a Deo）如此（ita）引导（et）保护（proteguntur），以至于（ut）他们要么（vel）不（non）跌倒（cadant），要么（vel si）如果（ceciderint）跌倒了就复起（resurgant）；并且（et）即使（licet）他们常常（sæpius）跌倒（cadant）并复起（et resurgant），最终（tandem aliquando）他们如此（ita）复起（resurgunt）以至于（ut）不再（amplius non）跌倒（cadant）。”</w:t>
      </w:r>
    </w:p>
    <w:p w14:paraId="1ECD9048">
      <w:pPr>
        <w:spacing w:line="266" w:lineRule="auto"/>
        <w:rPr>
          <w:rFonts w:hint="eastAsia" w:ascii="华文楷体" w:hAnsi="华文楷体" w:eastAsia="华文楷体" w:cs="华文楷体"/>
          <w:sz w:val="30"/>
          <w:szCs w:val="30"/>
        </w:rPr>
      </w:pPr>
    </w:p>
    <w:p w14:paraId="3A70A7C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few words he hath briefly comprised the sum of that which is by us contended for.</w:t>
      </w:r>
    </w:p>
    <w:p w14:paraId="5B3D0CD6">
      <w:pPr>
        <w:spacing w:line="266" w:lineRule="auto"/>
        <w:rPr>
          <w:rFonts w:hint="eastAsia" w:ascii="华文楷体" w:hAnsi="华文楷体" w:eastAsia="华文楷体" w:cs="华文楷体"/>
          <w:sz w:val="30"/>
          <w:szCs w:val="30"/>
        </w:rPr>
      </w:pPr>
    </w:p>
    <w:p w14:paraId="1E4A3B2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在这寥寥数语中，他已简要地概括了我们所争辩之事的总和。</w:t>
      </w:r>
    </w:p>
    <w:p w14:paraId="36E79D9E">
      <w:pPr>
        <w:spacing w:line="266" w:lineRule="auto"/>
        <w:rPr>
          <w:rFonts w:hint="eastAsia" w:ascii="华文楷体" w:hAnsi="华文楷体" w:eastAsia="华文楷体" w:cs="华文楷体"/>
          <w:sz w:val="30"/>
          <w:szCs w:val="30"/>
        </w:rPr>
      </w:pPr>
    </w:p>
    <w:p w14:paraId="7251AF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my thoughts in the last place to have added the concurrent witness of all the reformed churches, with that of the most eminent divines, which have written in the defence of their concessions, but this trouble, upon second consideration, Ishall spare the reader and myself; for as many other reasons lie against the prosecuting of this design, so especially the uselessness of spending time and pains for the demonstration of a thing of so evident a truth prevails with me to desist.</w:t>
      </w:r>
    </w:p>
    <w:p w14:paraId="092DD775">
      <w:pPr>
        <w:spacing w:line="266" w:lineRule="auto"/>
        <w:rPr>
          <w:rFonts w:hint="eastAsia" w:ascii="华文楷体" w:hAnsi="华文楷体" w:eastAsia="华文楷体" w:cs="华文楷体"/>
          <w:sz w:val="30"/>
          <w:szCs w:val="30"/>
        </w:rPr>
      </w:pPr>
    </w:p>
    <w:p w14:paraId="72953E0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我最后曾想补充所有改革宗教会（reformed churches）的共同见证，连同那些为捍卫他们让步（concessions）而写作的最卓越神学家们的见证，但经过再次考虑，我将免除读者和我自己的这个麻烦；因为正如许多其他理由反对进行这项设计一样，特别是为证明一个如此显而易见之真理的事物而花费时间和精力是无用的，这说服了我放弃。</w:t>
      </w:r>
    </w:p>
    <w:p w14:paraId="0CE65988">
      <w:pPr>
        <w:spacing w:line="266" w:lineRule="auto"/>
        <w:rPr>
          <w:rFonts w:hint="eastAsia" w:ascii="华文楷体" w:hAnsi="华文楷体" w:eastAsia="华文楷体" w:cs="华文楷体"/>
          <w:sz w:val="30"/>
          <w:szCs w:val="30"/>
        </w:rPr>
      </w:pPr>
    </w:p>
    <w:p w14:paraId="095BB9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 endeavours of Mr Goodwin to wrest the words of some of the most ancient writers who laboured in the first reformation of the churches, I presume no unprejudiced person in the least measure acquainted with the system of that doctrine which, with so much pains, diligence, piety, and learning, they promoted in the world, with the clearness of their judgments in going forth to the utmost compass of their principles which they received, and their constancy to themselves in asserting of the truths they embraced,— owned by their friends and adversaries until such time as Mr Goodwin discovered their self-contradictions,—will scarce be moved once to question their judgments by the excerpta of Mr Goodwin, chap. xv. of his treatise; so that of this discourse this is the issue.</w:t>
      </w:r>
    </w:p>
    <w:p w14:paraId="22BA032D">
      <w:pPr>
        <w:spacing w:line="266" w:lineRule="auto"/>
        <w:rPr>
          <w:rFonts w:hint="eastAsia" w:ascii="华文楷体" w:hAnsi="华文楷体" w:eastAsia="华文楷体" w:cs="华文楷体"/>
          <w:sz w:val="30"/>
          <w:szCs w:val="30"/>
        </w:rPr>
      </w:pPr>
    </w:p>
    <w:p w14:paraId="601946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古德温先生努力歪曲一些在教会首次改革中劳苦的最古老作者的话语，我推测没有任何没有偏见的人，哪怕对那个教义体系——他们以如此多的辛劳、勤奋、敬虔和学识在世界上推广的——有丝毫了解，对其判断的清晰性——即达到他们所领受之原则的最大范围——以及他们在主张他们所拥抱之真理时的自我一致性——这被他们的朋友和对手所承认，直到古德温先生发现他们自我矛盾之时——会轻易地因古德温先生在其论著第十五章中的摘录（excerpta）而一次动摇去质疑他们的判断；因此本论述的结论就是如此。</w:t>
      </w:r>
    </w:p>
    <w:p w14:paraId="27B18139">
      <w:pPr>
        <w:spacing w:line="266" w:lineRule="auto"/>
        <w:rPr>
          <w:rFonts w:hint="eastAsia" w:ascii="华文楷体" w:hAnsi="华文楷体" w:eastAsia="华文楷体" w:cs="华文楷体"/>
          <w:sz w:val="30"/>
          <w:szCs w:val="30"/>
        </w:rPr>
      </w:pPr>
    </w:p>
    <w:p w14:paraId="6F50821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remains only that I give a brief account of some concernments of the ensuing treatise, and dismiss the reader from any farther attendance in the porch or entrance thereof.</w:t>
      </w:r>
    </w:p>
    <w:p w14:paraId="2C28F872">
      <w:pPr>
        <w:spacing w:line="266" w:lineRule="auto"/>
        <w:rPr>
          <w:rFonts w:hint="eastAsia" w:ascii="华文楷体" w:hAnsi="华文楷体" w:eastAsia="华文楷体" w:cs="华文楷体"/>
          <w:sz w:val="30"/>
          <w:szCs w:val="30"/>
        </w:rPr>
      </w:pPr>
    </w:p>
    <w:p w14:paraId="78133E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只剩下我要简要交代一下接下来论著的一些相关事项，并让读者不必再进一步停留在其门廊或入口处。</w:t>
      </w:r>
    </w:p>
    <w:p w14:paraId="0E50BA0A">
      <w:pPr>
        <w:spacing w:line="266" w:lineRule="auto"/>
        <w:rPr>
          <w:rFonts w:hint="eastAsia" w:ascii="华文楷体" w:hAnsi="华文楷体" w:eastAsia="华文楷体" w:cs="华文楷体"/>
          <w:sz w:val="30"/>
          <w:szCs w:val="30"/>
        </w:rPr>
      </w:pPr>
    </w:p>
    <w:p w14:paraId="0B4EA5B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title of the book speaks of the aim and method of it.</w:t>
      </w:r>
    </w:p>
    <w:p w14:paraId="23686934">
      <w:pPr>
        <w:spacing w:line="266" w:lineRule="auto"/>
        <w:rPr>
          <w:rFonts w:hint="eastAsia" w:ascii="华文楷体" w:hAnsi="华文楷体" w:eastAsia="华文楷体" w:cs="华文楷体"/>
          <w:sz w:val="30"/>
          <w:szCs w:val="30"/>
        </w:rPr>
      </w:pPr>
    </w:p>
    <w:p w14:paraId="683BC9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本书的标题说明了它的目标和方法。</w:t>
      </w:r>
    </w:p>
    <w:p w14:paraId="514C0E56">
      <w:pPr>
        <w:spacing w:line="266" w:lineRule="auto"/>
        <w:rPr>
          <w:rFonts w:hint="eastAsia" w:ascii="华文楷体" w:hAnsi="华文楷体" w:eastAsia="华文楷体" w:cs="华文楷体"/>
          <w:sz w:val="30"/>
          <w:szCs w:val="30"/>
        </w:rPr>
      </w:pPr>
    </w:p>
    <w:p w14:paraId="2D456A4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confutation of Mr Goodwin was bet secondarily in my eye; and the best way for that I judged to consist in a full scriptural confirmation of the truth he opposed. (Note: "bet" seems a typo, likely meant "but")</w:t>
      </w:r>
    </w:p>
    <w:p w14:paraId="25C91864">
      <w:pPr>
        <w:spacing w:line="266" w:lineRule="auto"/>
        <w:rPr>
          <w:rFonts w:hint="eastAsia" w:ascii="华文楷体" w:hAnsi="华文楷体" w:eastAsia="华文楷体" w:cs="华文楷体"/>
          <w:sz w:val="30"/>
          <w:szCs w:val="30"/>
        </w:rPr>
      </w:pPr>
    </w:p>
    <w:p w14:paraId="41D870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反驳古德温先生只是我次要的目标；我认为最好的方法在于对祂所反对之真理进行充分的圣经确认。</w:t>
      </w:r>
    </w:p>
    <w:p w14:paraId="1A04A9A7">
      <w:pPr>
        <w:spacing w:line="266" w:lineRule="auto"/>
        <w:rPr>
          <w:rFonts w:hint="eastAsia" w:ascii="华文楷体" w:hAnsi="华文楷体" w:eastAsia="华文楷体" w:cs="华文楷体"/>
          <w:sz w:val="30"/>
          <w:szCs w:val="30"/>
        </w:rPr>
      </w:pPr>
    </w:p>
    <w:p w14:paraId="09ED2E5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chiefly intended; and therein I hope the pious reader may, through the grace of God, meet with satisfaction.</w:t>
      </w:r>
    </w:p>
    <w:p w14:paraId="3447C651">
      <w:pPr>
        <w:spacing w:line="266" w:lineRule="auto"/>
        <w:rPr>
          <w:rFonts w:hint="eastAsia" w:ascii="华文楷体" w:hAnsi="华文楷体" w:eastAsia="华文楷体" w:cs="华文楷体"/>
          <w:sz w:val="30"/>
          <w:szCs w:val="30"/>
        </w:rPr>
      </w:pPr>
    </w:p>
    <w:p w14:paraId="69E515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那是我主要意图的；在其中我希望敬虔的读者可以，藉着上帝的恩典，得到满足。</w:t>
      </w:r>
    </w:p>
    <w:p w14:paraId="5408AE8C">
      <w:pPr>
        <w:spacing w:line="266" w:lineRule="auto"/>
        <w:rPr>
          <w:rFonts w:hint="eastAsia" w:ascii="华文楷体" w:hAnsi="华文楷体" w:eastAsia="华文楷体" w:cs="华文楷体"/>
          <w:sz w:val="30"/>
          <w:szCs w:val="30"/>
        </w:rPr>
      </w:pPr>
    </w:p>
    <w:p w14:paraId="226CB7A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my undertaking to affirm the truth of what I assert, the thing itself first, and then the manifestation of it, were in my consideration.</w:t>
      </w:r>
    </w:p>
    <w:p w14:paraId="00B744DA">
      <w:pPr>
        <w:spacing w:line="266" w:lineRule="auto"/>
        <w:rPr>
          <w:rFonts w:hint="eastAsia" w:ascii="华文楷体" w:hAnsi="华文楷体" w:eastAsia="华文楷体" w:cs="华文楷体"/>
          <w:sz w:val="30"/>
          <w:szCs w:val="30"/>
        </w:rPr>
      </w:pPr>
    </w:p>
    <w:p w14:paraId="5120DE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在我承担起确认我所主张之真理的任务时，首先是事物本身，然后是它的显明，都在我的考虑之中。</w:t>
      </w:r>
    </w:p>
    <w:p w14:paraId="5BF2B24F">
      <w:pPr>
        <w:spacing w:line="266" w:lineRule="auto"/>
        <w:rPr>
          <w:rFonts w:hint="eastAsia" w:ascii="华文楷体" w:hAnsi="华文楷体" w:eastAsia="华文楷体" w:cs="华文楷体"/>
          <w:sz w:val="30"/>
          <w:szCs w:val="30"/>
        </w:rPr>
      </w:pPr>
    </w:p>
    <w:p w14:paraId="70E2F0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thing itself, my arguing hath been to discover the nature of it, its principles and causes, its relation to the good-will of the Father, the mediation of the Son, and dispensation of the Holy Ghost to the saints thereupon; and its use and tendency in and unto that fellowship with the Father and the Son whereunto we are called and admitted.</w:t>
      </w:r>
    </w:p>
    <w:p w14:paraId="103F29F4">
      <w:pPr>
        <w:spacing w:line="266" w:lineRule="auto"/>
        <w:rPr>
          <w:rFonts w:hint="eastAsia" w:ascii="华文楷体" w:hAnsi="华文楷体" w:eastAsia="华文楷体" w:cs="华文楷体"/>
          <w:sz w:val="30"/>
          <w:szCs w:val="30"/>
        </w:rPr>
      </w:pPr>
    </w:p>
    <w:p w14:paraId="33B332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事物本身，我的论证旨在揭示它的性质、它的原则和原因、它与父的美意、子的中保（mediation）以及圣灵因此而对圣徒的分赐（dispensation）的关系；以及它在并且趋向于我们蒙召并被接纳进入的、与父和子相交（fellowship）中的用处和倾向。</w:t>
      </w:r>
    </w:p>
    <w:p w14:paraId="31CE5A4E">
      <w:pPr>
        <w:spacing w:line="266" w:lineRule="auto"/>
        <w:rPr>
          <w:rFonts w:hint="eastAsia" w:ascii="华文楷体" w:hAnsi="华文楷体" w:eastAsia="华文楷体" w:cs="华文楷体"/>
          <w:sz w:val="30"/>
          <w:szCs w:val="30"/>
        </w:rPr>
      </w:pPr>
    </w:p>
    <w:p w14:paraId="3CBA5A4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manner of its revelation, the proper seats of it in the book of God, the occasion of the delivery thereof in several seasons, the significant expressions wherein it is set forth, and the receiving of it by them to whom it was revealed, have been diligently remarked.</w:t>
      </w:r>
    </w:p>
    <w:p w14:paraId="424FB49A">
      <w:pPr>
        <w:spacing w:line="266" w:lineRule="auto"/>
        <w:rPr>
          <w:rFonts w:hint="eastAsia" w:ascii="华文楷体" w:hAnsi="华文楷体" w:eastAsia="华文楷体" w:cs="华文楷体"/>
          <w:sz w:val="30"/>
          <w:szCs w:val="30"/>
        </w:rPr>
      </w:pPr>
    </w:p>
    <w:p w14:paraId="58A744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至于其启示的方式，它在上帝之书中的恰当位置，它在几个季节被传讲的缘由，它藉以阐明的有意义的表达，以及它被那些它向之启示之人所领受的情况，都已被勤勉地注意到了。</w:t>
      </w:r>
    </w:p>
    <w:p w14:paraId="398FBAE5">
      <w:pPr>
        <w:spacing w:line="266" w:lineRule="auto"/>
        <w:rPr>
          <w:rFonts w:hint="eastAsia" w:ascii="华文楷体" w:hAnsi="华文楷体" w:eastAsia="华文楷体" w:cs="华文楷体"/>
          <w:sz w:val="30"/>
          <w:szCs w:val="30"/>
        </w:rPr>
      </w:pPr>
    </w:p>
    <w:p w14:paraId="5E75D50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those parts of the discourse which tend to the vindication of the arguments from Scripture whereby the truth pleaded for is confirmed, of the usefulness of the thing itself contended about, etc., I have been, I hope, careful to keep my discourse from degenerating into jangling and strife of words (the usual issue of polemical writings), being not altogether ignorant of the devices of Satan, and the usual carnal attendancies of such proceedings.</w:t>
      </w:r>
    </w:p>
    <w:p w14:paraId="4C9C9714">
      <w:pPr>
        <w:spacing w:line="266" w:lineRule="auto"/>
        <w:rPr>
          <w:rFonts w:hint="eastAsia" w:ascii="华文楷体" w:hAnsi="华文楷体" w:eastAsia="华文楷体" w:cs="华文楷体"/>
          <w:sz w:val="30"/>
          <w:szCs w:val="30"/>
        </w:rPr>
      </w:pPr>
    </w:p>
    <w:p w14:paraId="5F4341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论述中那些旨在辩护用以确认所辩护之真理的圣经论证、所争辩之事本身的用处等等的部分，我希望，我已小心地使我的论述不至于沦为言语的争执和纷争（论战性著作通常的结果），并非完全不晓得撒旦（Satan）的诡计，以及此类过程通常属肉体的伴随物。</w:t>
      </w:r>
    </w:p>
    <w:p w14:paraId="04CC9961">
      <w:pPr>
        <w:spacing w:line="266" w:lineRule="auto"/>
        <w:rPr>
          <w:rFonts w:hint="eastAsia" w:ascii="华文楷体" w:hAnsi="华文楷体" w:eastAsia="华文楷体" w:cs="华文楷体"/>
          <w:sz w:val="30"/>
          <w:szCs w:val="30"/>
        </w:rPr>
      </w:pPr>
    </w:p>
    <w:p w14:paraId="7C3B0FE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weight of the truth in hand,the common interest of all the saints in their walking with God therein, sense of my own duty, and the near approach of the account which I must make of the ministration to me committed, have given bounds and limits to my whole discourse, as to the manner of handling the truth therein asserted.</w:t>
      </w:r>
    </w:p>
    <w:p w14:paraId="23F3DEEA">
      <w:pPr>
        <w:spacing w:line="266" w:lineRule="auto"/>
        <w:rPr>
          <w:rFonts w:hint="eastAsia" w:ascii="华文楷体" w:hAnsi="华文楷体" w:eastAsia="华文楷体" w:cs="华文楷体"/>
          <w:sz w:val="30"/>
          <w:szCs w:val="30"/>
        </w:rPr>
      </w:pPr>
    </w:p>
    <w:p w14:paraId="5BF3BC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手头真理的分量，所有圣徒在其中与上帝同行时的共同利益，对我自身责任的意识，以及我必须为托付给我的职事（ministration）交账的临近，都为我整个论述——就其中所主张之真理的处理方式而言——设定了界限和限制。</w:t>
      </w:r>
    </w:p>
    <w:p w14:paraId="3A7795E9">
      <w:pPr>
        <w:spacing w:line="266" w:lineRule="auto"/>
        <w:rPr>
          <w:rFonts w:hint="eastAsia" w:ascii="华文楷体" w:hAnsi="华文楷体" w:eastAsia="华文楷体" w:cs="华文楷体"/>
          <w:sz w:val="30"/>
          <w:szCs w:val="30"/>
        </w:rPr>
      </w:pPr>
    </w:p>
    <w:p w14:paraId="09530A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Writing in the common language of the nation about the common possession of the saints, the meanest and weakest as well as the wisest and the most learned, labouring in the work of Christ and his gospel, I durst not hide the understanding of what I aimed at by mingling the plain doctrine of the Scripture with metaphysical notions, expressions of art, or any pretended ornaments of wit or fancy; because I fear God.</w:t>
      </w:r>
    </w:p>
    <w:p w14:paraId="1BDD2ED7">
      <w:pPr>
        <w:spacing w:line="266" w:lineRule="auto"/>
        <w:rPr>
          <w:rFonts w:hint="eastAsia" w:ascii="华文楷体" w:hAnsi="华文楷体" w:eastAsia="华文楷体" w:cs="华文楷体"/>
          <w:sz w:val="30"/>
          <w:szCs w:val="30"/>
        </w:rPr>
      </w:pPr>
    </w:p>
    <w:p w14:paraId="2FAD21F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国家的通用语言写作关于圣徒的共同产业——最卑微和最软弱的以及最智慧和最有学问的都一样，在基督和祂福音的工作中劳苦——我不敢通过将圣经平实的教义与形而上学（metaphysical）的概念、技艺的表达、或任何机智或幻想的虚假装饰相混合，来隐藏我所瞄准的理解；因为我敬畏上帝。</w:t>
      </w:r>
    </w:p>
    <w:p w14:paraId="2F890F6A">
      <w:pPr>
        <w:spacing w:line="266" w:lineRule="auto"/>
        <w:rPr>
          <w:rFonts w:hint="eastAsia" w:ascii="华文楷体" w:hAnsi="华文楷体" w:eastAsia="华文楷体" w:cs="华文楷体"/>
          <w:sz w:val="30"/>
          <w:szCs w:val="30"/>
        </w:rPr>
      </w:pPr>
    </w:p>
    <w:p w14:paraId="1624854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more sublime consideration of things, and such a way of their delivery as, depending upon the acknowledged reception of sundry arts and sciences, which the generality of Christians neither are nor need to be acquainted withal, scholars may communicate their thoughts and apprehensions unto and among themselves, and that upon the stage of the world, in that language whereunto they have consented for and to that end and purpose.</w:t>
      </w:r>
    </w:p>
    <w:p w14:paraId="1073FF6E">
      <w:pPr>
        <w:spacing w:line="266" w:lineRule="auto"/>
        <w:rPr>
          <w:rFonts w:hint="eastAsia" w:ascii="华文楷体" w:hAnsi="华文楷体" w:eastAsia="华文楷体" w:cs="华文楷体"/>
          <w:sz w:val="30"/>
          <w:szCs w:val="30"/>
        </w:rPr>
      </w:pPr>
    </w:p>
    <w:p w14:paraId="1CDF4B9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对事物更崇高的思考，以及一种依赖于对各种技艺和科学——普通基督徒既不熟悉也不需要熟悉的——之公认接受的它们的传达方式，学者们可以向彼此并在彼此中间交流他们的思想和理解，并且可以在世界的舞台上，用他们为那个目的和用途而同意使用的那种语言来交流。</w:t>
      </w:r>
    </w:p>
    <w:p w14:paraId="246BB590">
      <w:pPr>
        <w:spacing w:line="266" w:lineRule="auto"/>
        <w:rPr>
          <w:rFonts w:hint="eastAsia" w:ascii="华文楷体" w:hAnsi="华文楷体" w:eastAsia="华文楷体" w:cs="华文楷体"/>
          <w:sz w:val="30"/>
          <w:szCs w:val="30"/>
        </w:rPr>
      </w:pPr>
    </w:p>
    <w:p w14:paraId="742FE4C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have carefully abstained from personal reflections, scoffs, undervaluations, applications of stories and old sayings, to the provocation of the spirit of them with whomI have to do,I think not at all praiseworthy, because, upon a review of some passages in the treatise (now irrecoverable), I fear I have scarce been so careful as I am sure it was my duty to have been.</w:t>
      </w:r>
    </w:p>
    <w:p w14:paraId="5528D4EA">
      <w:pPr>
        <w:spacing w:line="266" w:lineRule="auto"/>
        <w:rPr>
          <w:rFonts w:hint="eastAsia" w:ascii="华文楷体" w:hAnsi="华文楷体" w:eastAsia="华文楷体" w:cs="华文楷体"/>
          <w:sz w:val="30"/>
          <w:szCs w:val="30"/>
        </w:rPr>
      </w:pPr>
    </w:p>
    <w:p w14:paraId="57B6C87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小心地避免了个人的影射、嘲弄、低估、应用故事和古语，以激怒与我打交道之人的精神，我认为这根本不值得称赞，因为，在回顾论著中一些段落（现已无法挽回）之后，我担心我几乎没有做到像我确信本应做到的那样小心谨慎。</w:t>
      </w:r>
    </w:p>
    <w:p w14:paraId="04E28E87">
      <w:pPr>
        <w:spacing w:line="266" w:lineRule="auto"/>
        <w:rPr>
          <w:rFonts w:hint="eastAsia" w:ascii="华文楷体" w:hAnsi="华文楷体" w:eastAsia="华文楷体" w:cs="华文楷体"/>
          <w:sz w:val="30"/>
          <w:szCs w:val="30"/>
        </w:rPr>
      </w:pPr>
    </w:p>
    <w:p w14:paraId="2E733F83">
      <w:pPr>
        <w:pStyle w:val="2"/>
        <w:bidi w:val="0"/>
        <w:jc w:val="center"/>
        <w:rPr>
          <w:rFonts w:hint="eastAsia"/>
        </w:rPr>
      </w:pPr>
      <w:r>
        <w:rPr>
          <w:rFonts w:hint="eastAsia"/>
        </w:rPr>
        <w:t>NOTE BY THE EDITOR</w:t>
      </w:r>
    </w:p>
    <w:p w14:paraId="78273061">
      <w:pPr>
        <w:pStyle w:val="2"/>
        <w:bidi w:val="0"/>
        <w:jc w:val="center"/>
        <w:rPr>
          <w:rFonts w:hint="eastAsia"/>
        </w:rPr>
      </w:pPr>
      <w:r>
        <w:rPr>
          <w:rFonts w:hint="eastAsia"/>
        </w:rPr>
        <w:t>编者注</w:t>
      </w:r>
    </w:p>
    <w:p w14:paraId="6E1AD0AA">
      <w:pPr>
        <w:spacing w:line="266" w:lineRule="auto"/>
        <w:rPr>
          <w:rFonts w:hint="eastAsia" w:ascii="华文楷体" w:hAnsi="华文楷体" w:eastAsia="华文楷体" w:cs="华文楷体"/>
          <w:sz w:val="30"/>
          <w:szCs w:val="30"/>
        </w:rPr>
      </w:pPr>
    </w:p>
    <w:p w14:paraId="16B42C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remove from the preceding preface the appearance of confusion which it presents, it is enough to remark, that in the course of citing testimonies in proof that his views on the subject of the perseverance of the saints had the sanction of antiquity, Owen, after a passing blow at the Clementine Constitutions, proceeds not only to impugn the integrity of the Ignatian Epistles, but to assail the reasonings of Dr Hammond in support of Episcopacy.</w:t>
      </w:r>
    </w:p>
    <w:p w14:paraId="3C5A8073">
      <w:pPr>
        <w:spacing w:line="266" w:lineRule="auto"/>
        <w:rPr>
          <w:rFonts w:hint="eastAsia" w:ascii="华文楷体" w:hAnsi="华文楷体" w:eastAsia="华文楷体" w:cs="华文楷体"/>
          <w:sz w:val="30"/>
          <w:szCs w:val="30"/>
        </w:rPr>
      </w:pPr>
    </w:p>
    <w:p w14:paraId="4E3B21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为消除前序所呈现的混乱表象，只需指出，在引证见证以证明他对圣徒坚忍主题的观点得到古代认可的过程中，欧文在顺带抨击了革利免宪章（Clementine Constitutions）之后，不仅进而质疑伊格那丢书信（Ignatian Epistles）的完整性，而且攻击了哈蒙德博士（Dr Hammond）支持主教制（Episcopacy）的推理。</w:t>
      </w:r>
    </w:p>
    <w:p w14:paraId="1808B60E">
      <w:pPr>
        <w:spacing w:line="266" w:lineRule="auto"/>
        <w:rPr>
          <w:rFonts w:hint="eastAsia" w:ascii="华文楷体" w:hAnsi="华文楷体" w:eastAsia="华文楷体" w:cs="华文楷体"/>
          <w:sz w:val="30"/>
          <w:szCs w:val="30"/>
        </w:rPr>
      </w:pPr>
    </w:p>
    <w:p w14:paraId="6CBF76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former point, admitting generally that the documents known by the name of the Epistles of Ignatius might contain much that was the production of that early martyr, Owen represents them as so adulterated that no valid inference can be drawn from their contents.</w:t>
      </w:r>
    </w:p>
    <w:p w14:paraId="019BD257">
      <w:pPr>
        <w:spacing w:line="266" w:lineRule="auto"/>
        <w:rPr>
          <w:rFonts w:hint="eastAsia" w:ascii="华文楷体" w:hAnsi="华文楷体" w:eastAsia="华文楷体" w:cs="华文楷体"/>
          <w:sz w:val="30"/>
          <w:szCs w:val="30"/>
        </w:rPr>
      </w:pPr>
    </w:p>
    <w:p w14:paraId="622E448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关于前者，欧文普遍承认以伊格那丢书信之名为人所知的文件可能包含许多那位早期殉道者的作品，但他将它们描绘为如此掺假（adulterated），以至于无法从其内容中得出任何有效的推论。</w:t>
      </w:r>
    </w:p>
    <w:p w14:paraId="4BD0BEF5">
      <w:pPr>
        <w:spacing w:line="266" w:lineRule="auto"/>
        <w:rPr>
          <w:rFonts w:hint="eastAsia" w:ascii="华文楷体" w:hAnsi="华文楷体" w:eastAsia="华文楷体" w:cs="华文楷体"/>
          <w:sz w:val="30"/>
          <w:szCs w:val="30"/>
        </w:rPr>
      </w:pPr>
    </w:p>
    <w:p w14:paraId="02AF0F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reasons are, that high authorities, such as Vedelius, who brought out the Genevan edition of them, Calvin, De Saumaise, Blondel, the Magdeburg Centuriators, and Whitaker, had pronounced much of them to be spurious; that they contained passages from the Clementine Constitutions, a forgery, and of a date subsequent to the age of Ignatius; that the passages quoted from them by Theodoret and Jerome do not accord with, or rather do not exist in, the version of them extant; that the style of them is replete with turgid expressions, inconsistent with the simplicity of the early Christian writers; that Latin words occur in them, not likely to be employed by a Syrian like Ignatius; and that they contain expressions of overweening deference to the hierarchy, a species of government not in existence in the time of Ignatius.</w:t>
      </w:r>
    </w:p>
    <w:p w14:paraId="7C7FD34D">
      <w:pPr>
        <w:spacing w:line="266" w:lineRule="auto"/>
        <w:rPr>
          <w:rFonts w:hint="eastAsia" w:ascii="华文楷体" w:hAnsi="华文楷体" w:eastAsia="华文楷体" w:cs="华文楷体"/>
          <w:sz w:val="30"/>
          <w:szCs w:val="30"/>
        </w:rPr>
      </w:pPr>
    </w:p>
    <w:p w14:paraId="160155A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他的理由是，高级权威人士，如出版了它们日内瓦版本的韦德利乌（Vedelius）、加尔文（Calvin）、索米兹（De Saumaise）、布隆代尔（Blondel）、马格德堡百年纪事家（Magdeburg Centuriators）和惠特克（Whitaker），已宣称其中大部分是伪造的；它们包含了出自革利免宪章——一个伪造品，且年代晚于伊格那丢时代——的段落；狄奥多勒（Theodoret）和耶柔米（Jerome）从中引用的段落与现存版本不符，或者更确切地说，不存在于其中；它们的风格充满了浮夸的表达，与早期基督教作者的简洁不一致；其中出现了拉丁词语，不大可能被像伊格那丢这样的叙利亚人使用；并且它们包含了对等级制度（hierarchy）——一种在伊格那丢时代不存在的治理形式——过分尊重的表达。</w:t>
      </w:r>
    </w:p>
    <w:p w14:paraId="05EE773E">
      <w:pPr>
        <w:spacing w:line="266" w:lineRule="auto"/>
        <w:rPr>
          <w:rFonts w:hint="eastAsia" w:ascii="华文楷体" w:hAnsi="华文楷体" w:eastAsia="华文楷体" w:cs="华文楷体"/>
          <w:sz w:val="30"/>
          <w:szCs w:val="30"/>
        </w:rPr>
      </w:pPr>
    </w:p>
    <w:p w14:paraId="169DD0B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such grounds, our author holds that these epistles resemble those children of the Jews by their strange wives, who "spake part the language of Ashdod, and part the language of the Jews."</w:t>
      </w:r>
    </w:p>
    <w:p w14:paraId="62065BEA">
      <w:pPr>
        <w:spacing w:line="266" w:lineRule="auto"/>
        <w:rPr>
          <w:rFonts w:hint="eastAsia" w:ascii="华文楷体" w:hAnsi="华文楷体" w:eastAsia="华文楷体" w:cs="华文楷体"/>
          <w:sz w:val="30"/>
          <w:szCs w:val="30"/>
        </w:rPr>
      </w:pPr>
    </w:p>
    <w:p w14:paraId="3102C2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基于此类根据，我们的作者认为这些书信类似于犹太人与外邦妻子所生的那些孩子，他们“说话，一半是亚实突的话，一半是犹大的话。”</w:t>
      </w:r>
    </w:p>
    <w:p w14:paraId="5151183C">
      <w:pPr>
        <w:spacing w:line="266" w:lineRule="auto"/>
        <w:rPr>
          <w:rFonts w:hint="eastAsia" w:ascii="华文楷体" w:hAnsi="华文楷体" w:eastAsia="华文楷体" w:cs="华文楷体"/>
          <w:sz w:val="30"/>
          <w:szCs w:val="30"/>
        </w:rPr>
      </w:pPr>
    </w:p>
    <w:p w14:paraId="5744BDE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exists that Ignatius was the author of some epistles warning the church of his day against heretical opinions, which had begun to disturb its unity and peace; and early fathers of the church, Polycarp, Irenæus, Theophilus of Antioch, Origen, and Eusebius, make specific allusion to these epistles.</w:t>
      </w:r>
    </w:p>
    <w:p w14:paraId="6961861B">
      <w:pPr>
        <w:spacing w:line="266" w:lineRule="auto"/>
        <w:rPr>
          <w:rFonts w:hint="eastAsia" w:ascii="华文楷体" w:hAnsi="华文楷体" w:eastAsia="华文楷体" w:cs="华文楷体"/>
          <w:sz w:val="30"/>
          <w:szCs w:val="30"/>
        </w:rPr>
      </w:pPr>
    </w:p>
    <w:p w14:paraId="263152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毫无疑问，伊格那丢是一些书信的作者，这些书信警告他那个时代的教会警惕已开始扰乱其合一与平安的异端观点；并且教会早期教父，波利卡普（Polycarp）、爱任纽（Irenæus）、安提阿的提阿非罗（Theophilus of Antioch）、俄利根（Origen）和优西比乌（Eusebius），都具体地提及了这些书信。</w:t>
      </w:r>
    </w:p>
    <w:p w14:paraId="3BF0FE68">
      <w:pPr>
        <w:spacing w:line="266" w:lineRule="auto"/>
        <w:rPr>
          <w:rFonts w:hint="eastAsia" w:ascii="华文楷体" w:hAnsi="华文楷体" w:eastAsia="华文楷体" w:cs="华文楷体"/>
          <w:sz w:val="30"/>
          <w:szCs w:val="30"/>
        </w:rPr>
      </w:pPr>
    </w:p>
    <w:p w14:paraId="0395557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What epistles are to be regarded as the genuine writings of Ignatius among three different collections purporting to be such; first, twelve epistles in Greek and Latin, with a long and expanded text; secondly, eleven epistles in Greek and Latin, of which seven are in a shorter text; and lastly, the three epistles in Syriac published by Mr Cureton, of which the text is shorter even than that of the last-mentioned collection?</w:t>
      </w:r>
    </w:p>
    <w:p w14:paraId="08172D52">
      <w:pPr>
        <w:spacing w:line="266" w:lineRule="auto"/>
        <w:rPr>
          <w:rFonts w:hint="eastAsia" w:ascii="华文楷体" w:hAnsi="华文楷体" w:eastAsia="华文楷体" w:cs="华文楷体"/>
          <w:sz w:val="30"/>
          <w:szCs w:val="30"/>
        </w:rPr>
      </w:pPr>
    </w:p>
    <w:p w14:paraId="6EC644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在于，在声称是伊格那丢作品的三个不同合集中，哪些书信应被视为其真品；首先，希腊文和拉丁文的十二封书信，带有长而扩展的文本；其次，希腊文和拉丁文的十一封书信，其中七封是较短的文本；最后，由丘尔顿先生（Mr Cureton）出版的叙利亚文（Syriac）三封书信，其文本甚至比最后提到的那个合集更短？</w:t>
      </w:r>
    </w:p>
    <w:p w14:paraId="1DE39113">
      <w:pPr>
        <w:spacing w:line="266" w:lineRule="auto"/>
        <w:rPr>
          <w:rFonts w:hint="eastAsia" w:ascii="华文楷体" w:hAnsi="华文楷体" w:eastAsia="华文楷体" w:cs="华文楷体"/>
          <w:sz w:val="30"/>
          <w:szCs w:val="30"/>
        </w:rPr>
      </w:pPr>
    </w:p>
    <w:p w14:paraId="3F46230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strong support which many expressions in the first and second of these recensions lend to the hierarchical element in church-government, these documents were of importance in the controversy between Presbyterians and Episcopalians.</w:t>
      </w:r>
    </w:p>
    <w:p w14:paraId="0FFA9BFA">
      <w:pPr>
        <w:spacing w:line="266" w:lineRule="auto"/>
        <w:rPr>
          <w:rFonts w:hint="eastAsia" w:ascii="华文楷体" w:hAnsi="华文楷体" w:eastAsia="华文楷体" w:cs="华文楷体"/>
          <w:sz w:val="30"/>
          <w:szCs w:val="30"/>
        </w:rPr>
      </w:pPr>
    </w:p>
    <w:p w14:paraId="5824D3F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些校勘本（recensions）中第一和第二个里面的许多表达对教会治理中的等级制（hierarchical）元素给予了有力支持，这些文件在长老会人士（Presbyterians）和主教制拥护者（Episcopalians）之间的争论中具有重要性。</w:t>
      </w:r>
    </w:p>
    <w:p w14:paraId="0EFD4145">
      <w:pPr>
        <w:spacing w:line="266" w:lineRule="auto"/>
        <w:rPr>
          <w:rFonts w:hint="eastAsia" w:ascii="华文楷体" w:hAnsi="华文楷体" w:eastAsia="华文楷体" w:cs="华文楷体"/>
          <w:sz w:val="30"/>
          <w:szCs w:val="30"/>
        </w:rPr>
      </w:pPr>
    </w:p>
    <w:p w14:paraId="703574E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text was yet unsettled, and different editions were issuing from the press,—one by Vedelius in 1623, giving seven Greek epistles, corresponding in name to those mentioned by Eusebius; another by Usher in 1644; another by Vossius in 1646, giving eight epistles, with part of a ninth, founded on a manuscript discovered at Florence, and hence designated the Medicean Greek text,—certain writers, such as Claude de Saumaise (1641) and Blondel (1646), laboured to prove that these epistles bore traces of an age posterior to Ignatius.</w:t>
      </w:r>
    </w:p>
    <w:p w14:paraId="41B93E44">
      <w:pPr>
        <w:spacing w:line="266" w:lineRule="auto"/>
        <w:rPr>
          <w:rFonts w:hint="eastAsia" w:ascii="华文楷体" w:hAnsi="华文楷体" w:eastAsia="华文楷体" w:cs="华文楷体"/>
          <w:sz w:val="30"/>
          <w:szCs w:val="30"/>
        </w:rPr>
      </w:pPr>
    </w:p>
    <w:p w14:paraId="589A29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文本尚未确定，不同版本正从出版社发行时，——一个由韦德利乌（Vedelius）于1623年出版，提供了七封希腊文书信，名称与优西比乌提到的相对应；另一个由厄谢尔（Usher）于1644年出版；另一个由沃西乌（Vossius）于1646年出版，提供了八封书信，连同第九封的一部分，基于在佛罗伦萨（Florence）发现的一份手稿，因此被称为美第奇希腊文本（Medicean Greek text），——某些作者，如克洛德·德·索米兹（Claude de Saumaise）（1641年）和布隆代尔（Blondel）（1646年），努力证明这些书信带有晚于伊格那丢时代的痕迹。</w:t>
      </w:r>
    </w:p>
    <w:p w14:paraId="5B5C6817">
      <w:pPr>
        <w:spacing w:line="266" w:lineRule="auto"/>
        <w:rPr>
          <w:rFonts w:hint="eastAsia" w:ascii="华文楷体" w:hAnsi="华文楷体" w:eastAsia="华文楷体" w:cs="华文楷体"/>
          <w:sz w:val="30"/>
          <w:szCs w:val="30"/>
        </w:rPr>
      </w:pPr>
    </w:p>
    <w:p w14:paraId="3114C3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Dr Hammond (1651), in four dissertations, replied to them, defending the genuineness of the epistles, and episcopal government.</w:t>
      </w:r>
    </w:p>
    <w:p w14:paraId="414DDBD6">
      <w:pPr>
        <w:spacing w:line="266" w:lineRule="auto"/>
        <w:rPr>
          <w:rFonts w:hint="eastAsia" w:ascii="华文楷体" w:hAnsi="华文楷体" w:eastAsia="华文楷体" w:cs="华文楷体"/>
          <w:sz w:val="30"/>
          <w:szCs w:val="30"/>
        </w:rPr>
      </w:pPr>
    </w:p>
    <w:p w14:paraId="21A684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哈蒙德博士（Dr Hammond）（1651年），在四篇专著中回应了他们，捍卫了这些书信的真实性以及主教制（episcopal）政府。</w:t>
      </w:r>
    </w:p>
    <w:p w14:paraId="4811E0CF">
      <w:pPr>
        <w:spacing w:line="266" w:lineRule="auto"/>
        <w:rPr>
          <w:rFonts w:hint="eastAsia" w:ascii="华文楷体" w:hAnsi="华文楷体" w:eastAsia="华文楷体" w:cs="华文楷体"/>
          <w:sz w:val="30"/>
          <w:szCs w:val="30"/>
        </w:rPr>
      </w:pPr>
    </w:p>
    <w:p w14:paraId="16117E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answer to this last work that Owen wrote the animadversions which form the digression in his preface to his work on the Perseverance of the Saints.</w:t>
      </w:r>
    </w:p>
    <w:p w14:paraId="1B2DE3AE">
      <w:pPr>
        <w:spacing w:line="266" w:lineRule="auto"/>
        <w:rPr>
          <w:rFonts w:hint="eastAsia" w:ascii="华文楷体" w:hAnsi="华文楷体" w:eastAsia="华文楷体" w:cs="华文楷体"/>
          <w:sz w:val="30"/>
          <w:szCs w:val="30"/>
        </w:rPr>
      </w:pPr>
    </w:p>
    <w:p w14:paraId="07D0BB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欧文为回应这最后一部著作而写的评论，构成了他关于圣徒坚忍著作序言中的离题部分。</w:t>
      </w:r>
    </w:p>
    <w:p w14:paraId="6261509A">
      <w:pPr>
        <w:spacing w:line="266" w:lineRule="auto"/>
        <w:rPr>
          <w:rFonts w:hint="eastAsia" w:ascii="华文楷体" w:hAnsi="华文楷体" w:eastAsia="华文楷体" w:cs="华文楷体"/>
          <w:sz w:val="30"/>
          <w:szCs w:val="30"/>
        </w:rPr>
      </w:pPr>
    </w:p>
    <w:p w14:paraId="7A6501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Hammond published a rejoinder, in his "Answer to Animadversions on the Dissertations touching Ignatius' Epistles," etc.</w:t>
      </w:r>
    </w:p>
    <w:p w14:paraId="6C56528E">
      <w:pPr>
        <w:spacing w:line="266" w:lineRule="auto"/>
        <w:rPr>
          <w:rFonts w:hint="eastAsia" w:ascii="华文楷体" w:hAnsi="华文楷体" w:eastAsia="华文楷体" w:cs="华文楷体"/>
          <w:sz w:val="30"/>
          <w:szCs w:val="30"/>
        </w:rPr>
      </w:pPr>
    </w:p>
    <w:p w14:paraId="4FBB8C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哈蒙德出版了一份反驳，见其《对关于伊格那丢书信专著之评论的回应》（"Answer to Animadversions on the Dissertations touching Ignatius' Epistles," etc.）。</w:t>
      </w:r>
    </w:p>
    <w:p w14:paraId="2B8BBCE8">
      <w:pPr>
        <w:spacing w:line="266" w:lineRule="auto"/>
        <w:rPr>
          <w:rFonts w:hint="eastAsia" w:ascii="华文楷体" w:hAnsi="华文楷体" w:eastAsia="华文楷体" w:cs="华文楷体"/>
          <w:sz w:val="30"/>
          <w:szCs w:val="30"/>
        </w:rPr>
      </w:pPr>
    </w:p>
    <w:p w14:paraId="3EF458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important contributions to this controversy followed, and with them for a time it ceased.</w:t>
      </w:r>
    </w:p>
    <w:p w14:paraId="5E08BD01">
      <w:pPr>
        <w:spacing w:line="266" w:lineRule="auto"/>
        <w:rPr>
          <w:rFonts w:hint="eastAsia" w:ascii="华文楷体" w:hAnsi="华文楷体" w:eastAsia="华文楷体" w:cs="华文楷体"/>
          <w:sz w:val="30"/>
          <w:szCs w:val="30"/>
        </w:rPr>
      </w:pPr>
    </w:p>
    <w:p w14:paraId="37096BD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这场争论最重要的贡献随之而来，并且争论随之暂时停止了。</w:t>
      </w:r>
    </w:p>
    <w:p w14:paraId="5B5EEC03">
      <w:pPr>
        <w:spacing w:line="266" w:lineRule="auto"/>
        <w:rPr>
          <w:rFonts w:hint="eastAsia" w:ascii="华文楷体" w:hAnsi="华文楷体" w:eastAsia="华文楷体" w:cs="华文楷体"/>
          <w:sz w:val="30"/>
          <w:szCs w:val="30"/>
        </w:rPr>
      </w:pPr>
    </w:p>
    <w:p w14:paraId="1EDF0B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Daillé, in 1666, published a learned work, designed, according to the title-page, to prove three things,— that the epistles were spurious, that they were written after the time of Ignatius, and that they were of no higher authority than "The Cardinal Works of Christ," a production commonly inserted among the remains of Cyprian.</w:t>
      </w:r>
    </w:p>
    <w:p w14:paraId="4C789AD3">
      <w:pPr>
        <w:spacing w:line="266" w:lineRule="auto"/>
        <w:rPr>
          <w:rFonts w:hint="eastAsia" w:ascii="华文楷体" w:hAnsi="华文楷体" w:eastAsia="华文楷体" w:cs="华文楷体"/>
          <w:sz w:val="30"/>
          <w:szCs w:val="30"/>
        </w:rPr>
      </w:pPr>
    </w:p>
    <w:p w14:paraId="350F39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达耶（Daillé），在1666年，出版了一部博学的著作，根据扉页，旨在证明三件事，——这些书信是伪造的，它们写于伊格那丢时代之后，并且它们的权威不高于《基督的基本工作》（"The Cardinal Works of Christ"），一部通常被插入居普良遗著中的作品。</w:t>
      </w:r>
    </w:p>
    <w:p w14:paraId="6D413351">
      <w:pPr>
        <w:spacing w:line="266" w:lineRule="auto"/>
        <w:rPr>
          <w:rFonts w:hint="eastAsia" w:ascii="华文楷体" w:hAnsi="华文楷体" w:eastAsia="华文楷体" w:cs="华文楷体"/>
          <w:sz w:val="30"/>
          <w:szCs w:val="30"/>
        </w:rPr>
      </w:pPr>
    </w:p>
    <w:p w14:paraId="1F3543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1672, Pearson, afterwards bishop of Chester, published his "Vindiciæ Epistolarum S. Ignatii,"—long deemed conclusive by those who were in favour of the genuineness of the epistles,in spite of an able anonymous reply by Larroque in 1674, and the doubts that continued to be felt by many scholars who had made the epistles the subject of keen and critical investigation.</w:t>
      </w:r>
    </w:p>
    <w:p w14:paraId="31B12AF9">
      <w:pPr>
        <w:spacing w:line="266" w:lineRule="auto"/>
        <w:rPr>
          <w:rFonts w:hint="eastAsia" w:ascii="华文楷体" w:hAnsi="华文楷体" w:eastAsia="华文楷体" w:cs="华文楷体"/>
          <w:sz w:val="30"/>
          <w:szCs w:val="30"/>
        </w:rPr>
      </w:pPr>
    </w:p>
    <w:p w14:paraId="266C538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1672年，皮尔逊（Pearson），后来成为切斯特（Chester）主教，出版了他的《圣伊格那丢书信辩护》（"Vindiciæ Epistolarum S. Ignatii"），——长期以来被那些赞成书信真实性的人视为决定性的，尽管1674年拉罗克（Larroque）作了有力的匿名回应，并且许多将这些书信作为敏锐批判性研究对象的学者持续感到怀疑。</w:t>
      </w:r>
    </w:p>
    <w:p w14:paraId="215D4F6C">
      <w:pPr>
        <w:spacing w:line="266" w:lineRule="auto"/>
        <w:rPr>
          <w:rFonts w:hint="eastAsia" w:ascii="华文楷体" w:hAnsi="华文楷体" w:eastAsia="华文楷体" w:cs="华文楷体"/>
          <w:sz w:val="30"/>
          <w:szCs w:val="30"/>
        </w:rPr>
      </w:pPr>
    </w:p>
    <w:p w14:paraId="0345031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point no advance was made in the discussion, some authors contending for the long recension and some for the shorter, till the conjecture of Usher respecting the probability of a Syriac manuscript was verified, by the discovery of a Syriac version of the Epistle to Polycarp among some ancient manuscripts, procured by Archdeacon Tattam, in 1838 or 1839, from a monastery in the Desert of Nitria.</w:t>
      </w:r>
    </w:p>
    <w:p w14:paraId="08B88B3F">
      <w:pPr>
        <w:spacing w:line="266" w:lineRule="auto"/>
        <w:rPr>
          <w:rFonts w:hint="eastAsia" w:ascii="华文楷体" w:hAnsi="华文楷体" w:eastAsia="华文楷体" w:cs="华文楷体"/>
          <w:sz w:val="30"/>
          <w:szCs w:val="30"/>
        </w:rPr>
      </w:pPr>
    </w:p>
    <w:p w14:paraId="6E3670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从此点开始，讨论再无进展，一些作者主张长校勘本，一些主张短校勘本，直到厄谢尔关于可能存在叙利亚文手稿的推测，通过在副主教塔特姆（Archdeacon Tattam）于1838或1839年从尼特利亚沙漠（Desert of Nitria）一座修道院获得的一些古代手稿中发现了致波利卡普书信的叙利亚文版本而得到证实。</w:t>
      </w:r>
    </w:p>
    <w:p w14:paraId="1EE9D6D5">
      <w:pPr>
        <w:spacing w:line="266" w:lineRule="auto"/>
        <w:rPr>
          <w:rFonts w:hint="eastAsia" w:ascii="华文楷体" w:hAnsi="华文楷体" w:eastAsia="华文楷体" w:cs="华文楷体"/>
          <w:sz w:val="30"/>
          <w:szCs w:val="30"/>
        </w:rPr>
      </w:pPr>
    </w:p>
    <w:p w14:paraId="44788D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Cureton, who discovered the epistle among these manuscripts, set on foot a new search for other manuscripts.</w:t>
      </w:r>
    </w:p>
    <w:p w14:paraId="5FBB10B5">
      <w:pPr>
        <w:spacing w:line="266" w:lineRule="auto"/>
        <w:rPr>
          <w:rFonts w:hint="eastAsia" w:ascii="华文楷体" w:hAnsi="华文楷体" w:eastAsia="华文楷体" w:cs="华文楷体"/>
          <w:sz w:val="30"/>
          <w:szCs w:val="30"/>
        </w:rPr>
      </w:pPr>
    </w:p>
    <w:p w14:paraId="46A65A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丘尔顿先生（Mr Cureton），在这些手稿中发现了这封书信，发起了一项寻找其他手稿的新搜索。</w:t>
      </w:r>
    </w:p>
    <w:p w14:paraId="4C985C18">
      <w:pPr>
        <w:spacing w:line="266" w:lineRule="auto"/>
        <w:rPr>
          <w:rFonts w:hint="eastAsia" w:ascii="华文楷体" w:hAnsi="华文楷体" w:eastAsia="华文楷体" w:cs="华文楷体"/>
          <w:sz w:val="30"/>
          <w:szCs w:val="30"/>
        </w:rPr>
      </w:pPr>
    </w:p>
    <w:p w14:paraId="238C505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result was, that the archdeacon, by a second expedition to Egypt, brought home in 1843 three entire epistles in Syriac, to Polycarp, to the Ephesians, and to the Romans.</w:t>
      </w:r>
    </w:p>
    <w:p w14:paraId="7A11FE96">
      <w:pPr>
        <w:spacing w:line="266" w:lineRule="auto"/>
        <w:rPr>
          <w:rFonts w:hint="eastAsia" w:ascii="华文楷体" w:hAnsi="华文楷体" w:eastAsia="华文楷体" w:cs="华文楷体"/>
          <w:sz w:val="30"/>
          <w:szCs w:val="30"/>
        </w:rPr>
      </w:pPr>
    </w:p>
    <w:p w14:paraId="587E26C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结果是，这位副主教，通过第二次埃及探险，于1843年带回了三封完整的叙利亚文书信，致波利卡普（to Polycarp）、致以弗所人（to the Ephesians）和致罗马人（to the Romans）。</w:t>
      </w:r>
    </w:p>
    <w:p w14:paraId="1ACD30BB">
      <w:pPr>
        <w:spacing w:line="266" w:lineRule="auto"/>
        <w:rPr>
          <w:rFonts w:hint="eastAsia" w:ascii="华文楷体" w:hAnsi="华文楷体" w:eastAsia="华文楷体" w:cs="华文楷体"/>
          <w:sz w:val="30"/>
          <w:szCs w:val="30"/>
        </w:rPr>
      </w:pPr>
    </w:p>
    <w:p w14:paraId="483B4B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 Pacho secured possession of another copy in 1847, which afterwards came under the examination of Mr Cureton.</w:t>
      </w:r>
    </w:p>
    <w:p w14:paraId="0E090C36">
      <w:pPr>
        <w:spacing w:line="266" w:lineRule="auto"/>
        <w:rPr>
          <w:rFonts w:hint="eastAsia" w:ascii="华文楷体" w:hAnsi="华文楷体" w:eastAsia="华文楷体" w:cs="华文楷体"/>
          <w:sz w:val="30"/>
          <w:szCs w:val="30"/>
        </w:rPr>
      </w:pPr>
    </w:p>
    <w:p w14:paraId="55870BB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帕乔先生（M. Pacho）于1847年获得了另一份副本，该副本后来由丘尔顿先生进行了检查。</w:t>
      </w:r>
    </w:p>
    <w:p w14:paraId="24481764">
      <w:pPr>
        <w:spacing w:line="266" w:lineRule="auto"/>
        <w:rPr>
          <w:rFonts w:hint="eastAsia" w:ascii="华文楷体" w:hAnsi="华文楷体" w:eastAsia="华文楷体" w:cs="华文楷体"/>
          <w:sz w:val="30"/>
          <w:szCs w:val="30"/>
        </w:rPr>
      </w:pPr>
    </w:p>
    <w:p w14:paraId="58F56C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opinion of Mr Cureton and Chevalier Bunsen that these three Syriac epistles are the only genuine writings of Ignatius;— because the Syriac manuscript, transcribed most probably before A.D. 550, is of greater antiquity than any existing Greek manuscripts;—the epistles in Syriac are shorter than the same epistles as published by Usher in the Medicean text, while the sense comes out more clearly, from the omission of the parts found only in the Greek manuscripts;—passages in the latter, to which objections have been urged, as containing allusions to heresies (Valentinianism, for example) subsequent to the time of Ignatius, and sentences insisting on a superstitious deference to the hierarchy, do not appear in the Syriac; from which it would follow, either that these passages are spurious, and inserted since the time of the Syriac translator, or that he anticipated the objections of modern criticism, and confirmed them as just by deleting these passages;—there is perfect uniformity in the style of so much of these epistles in Greek as corresponds with the three Syriac epistles, while the discrepancy of style existing in the Greek recensions between the Epistle to Polycarp and the rest, the difference of matter in the Epistle to the Romans (in the Greek six times longer than in the Syriac), and the peculiar complexion of two chapters in the Epistle to the Trallians, transferred, as it now appears, from the Epistle to the Romans, had all been noticed previous to the discovery of the Syriac manuscripts, and had thrown an air of suspicion over all the epistles;—and the three epistles in the Syriac collection are the only epistles for which the evidence of antiquity, in the shape of testimonies and allusions in the writings of the early fathers, can be cited for upwards of two centuries after the death of Ignatius.</w:t>
      </w:r>
    </w:p>
    <w:p w14:paraId="1EED0E1A">
      <w:pPr>
        <w:spacing w:line="266" w:lineRule="auto"/>
        <w:rPr>
          <w:rFonts w:hint="eastAsia" w:ascii="华文楷体" w:hAnsi="华文楷体" w:eastAsia="华文楷体" w:cs="华文楷体"/>
          <w:sz w:val="30"/>
          <w:szCs w:val="30"/>
        </w:rPr>
      </w:pPr>
    </w:p>
    <w:p w14:paraId="5B736D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丘尔顿先生和本生爵士（Chevalier Bunsen）的观点是，这三封叙利亚文书信是伊格那丢唯一的真品著作；——因为叙利亚文手稿，最可能抄写于公元550年之前，比任何现存的希腊文手稿都更古老；——叙利亚文书信比厄谢尔在美第奇文本中出版的相同书信更短，同时由于省略了仅在希腊文手稿中发现的部分，意义更清晰地显现出来；——后者中受到反对的段落，例如包含提及伊格那丢时代之后异端（例如瓦伦廷主义 Valentinianism）的暗示，以及坚持对等级制度（hierarchy）迷信般尊重的句子，并未出现在叙利亚文中；由此可以得出结论，要么这些段落是伪造的，并在叙利亚文译者时代之后插入，要么是他预见到了现代批评的反对意见，并通过删除这些段落确认了它们的正当性；——这些希腊文书信中与三封叙利亚文书信相对应的部分，其风格完全统一，而希腊文校勘本中致波利卡普书信与其余书信之间存在的风格差异、致罗马人书信中内容的差异（希腊文比叙利亚文长六倍）、以及致特拉勒人书信中两个章节的特殊面貌——现在看来是从致罗马人书信转移过来的——在叙利亚文手稿发现之前都已被注意到，并给所有书信蒙上了一层怀疑的气氛；——并且叙利亚文合集中的三封书信是唯一能在伊格那丢死后两个多世纪内，以早期教父著作中见证和暗示的形式，为其引用古代证据的书信。</w:t>
      </w:r>
    </w:p>
    <w:p w14:paraId="731B71CB">
      <w:pPr>
        <w:spacing w:line="266" w:lineRule="auto"/>
        <w:rPr>
          <w:rFonts w:hint="eastAsia" w:ascii="华文楷体" w:hAnsi="华文楷体" w:eastAsia="华文楷体" w:cs="华文楷体"/>
          <w:sz w:val="30"/>
          <w:szCs w:val="30"/>
        </w:rPr>
      </w:pPr>
    </w:p>
    <w:p w14:paraId="107E56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it has been argued that the Syriac version is probably an epitome of the Greek epistles; that such abridgments were common in ancient times; that the scope and sense is more clear in the Greek than in the Syriac; that a manuscript printed by Mr Cureton is a Syriac abridgment of these epistles, differing from that of the three considered by him to be genuine; that the events and opinions which seem to indicate a later age than that of the martyr may be explained by reference to his age; that in the third century quotations are found from all the epistles; and that Eusebius expressly names and describes seven epistles, a testimony repeated by Jerome.</w:t>
      </w:r>
    </w:p>
    <w:p w14:paraId="3381B307">
      <w:pPr>
        <w:spacing w:line="266" w:lineRule="auto"/>
        <w:rPr>
          <w:rFonts w:hint="eastAsia" w:ascii="华文楷体" w:hAnsi="华文楷体" w:eastAsia="华文楷体" w:cs="华文楷体"/>
          <w:sz w:val="30"/>
          <w:szCs w:val="30"/>
        </w:rPr>
      </w:pPr>
    </w:p>
    <w:p w14:paraId="3641A44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有人主张叙利亚文版本可能是希腊文书信的摘要（epitome）；这类删节本（abridgments）在古代很常见；希腊文的范围和意义比叙利亚文更清晰；丘尔顿先生印刷的一份手稿是这些书信的叙利亚文删节本，与他认为是真品的那三封不同；那些似乎指示比殉道者时代更晚之时代的事件和观点可以通过参考他的时代来解释；在第三世纪发现了所有书信的引文；并且优西比乌明确指名并描述了七封书信，耶柔米重复了这个见证。</w:t>
      </w:r>
    </w:p>
    <w:p w14:paraId="26B94151">
      <w:pPr>
        <w:spacing w:line="266" w:lineRule="auto"/>
        <w:rPr>
          <w:rFonts w:hint="eastAsia" w:ascii="华文楷体" w:hAnsi="华文楷体" w:eastAsia="华文楷体" w:cs="华文楷体"/>
          <w:sz w:val="30"/>
          <w:szCs w:val="30"/>
        </w:rPr>
      </w:pPr>
    </w:p>
    <w:p w14:paraId="1A19AF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the amount of evidence seems in favour of the three Syriac epistles, as all the genuine remains of Ignatius we possess.</w:t>
      </w:r>
    </w:p>
    <w:p w14:paraId="1E5739A6">
      <w:pPr>
        <w:spacing w:line="266" w:lineRule="auto"/>
        <w:rPr>
          <w:rFonts w:hint="eastAsia" w:ascii="华文楷体" w:hAnsi="华文楷体" w:eastAsia="华文楷体" w:cs="华文楷体"/>
          <w:sz w:val="30"/>
          <w:szCs w:val="30"/>
        </w:rPr>
      </w:pPr>
    </w:p>
    <w:p w14:paraId="702D27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目前，证据量似乎倾向于支持三封叙利亚文书信，作为我们拥有的伊格那丢全部真品遗著。</w:t>
      </w:r>
    </w:p>
    <w:p w14:paraId="69F53335">
      <w:pPr>
        <w:spacing w:line="266" w:lineRule="auto"/>
        <w:rPr>
          <w:rFonts w:hint="eastAsia" w:ascii="华文楷体" w:hAnsi="华文楷体" w:eastAsia="华文楷体" w:cs="华文楷体"/>
          <w:sz w:val="30"/>
          <w:szCs w:val="30"/>
        </w:rPr>
      </w:pPr>
    </w:p>
    <w:p w14:paraId="25F5555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that Syriac manuscripts of the other epistles may be discovered, although the claim of the former to be not only paramount but exclusive has been argued with great force, on the ground that had the latter existed, they would certainly have been the subject of appeal in many controversies by many fathers who utterly ignore them, as well as from the closing words of the recently discovered manuscripts, "Here end the three epistles of Ignatius, bishop and martyr."</w:t>
      </w:r>
    </w:p>
    <w:p w14:paraId="0B66A80F">
      <w:pPr>
        <w:spacing w:line="266" w:lineRule="auto"/>
        <w:rPr>
          <w:rFonts w:hint="eastAsia" w:ascii="华文楷体" w:hAnsi="华文楷体" w:eastAsia="华文楷体" w:cs="华文楷体"/>
          <w:sz w:val="30"/>
          <w:szCs w:val="30"/>
        </w:rPr>
      </w:pPr>
    </w:p>
    <w:p w14:paraId="1CCFA88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书信的叙利亚文手稿有可能被发现，尽管前者不仅是至高无上而且是排他的主张已被极有力地论证，理由是如果后者存在，它们肯定会成为许多彻底忽略它们的教父在许多争论中引证的对象，以及根据最近发现手稿的结束语，“伊格那丢，主教和殉道者，三封书信在此结束。”</w:t>
      </w:r>
    </w:p>
    <w:p w14:paraId="46747434">
      <w:pPr>
        <w:spacing w:line="266" w:lineRule="auto"/>
        <w:rPr>
          <w:rFonts w:hint="eastAsia" w:ascii="华文楷体" w:hAnsi="华文楷体" w:eastAsia="华文楷体" w:cs="华文楷体"/>
          <w:sz w:val="30"/>
          <w:szCs w:val="30"/>
        </w:rPr>
      </w:pPr>
    </w:p>
    <w:p w14:paraId="66FE83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it is satisfactory to know that the Syriac version leaves the argument for the authenticity and genuineness of the Scriptures very nearly where it stood.</w:t>
      </w:r>
    </w:p>
    <w:p w14:paraId="1BDC5B82">
      <w:pPr>
        <w:spacing w:line="266" w:lineRule="auto"/>
        <w:rPr>
          <w:rFonts w:hint="eastAsia" w:ascii="华文楷体" w:hAnsi="华文楷体" w:eastAsia="华文楷体" w:cs="华文楷体"/>
          <w:sz w:val="30"/>
          <w:szCs w:val="30"/>
        </w:rPr>
      </w:pPr>
    </w:p>
    <w:p w14:paraId="19E969F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同时令人满意的是，叙利亚文版本使关于圣经真实性（authenticity）和纯正性（genuineness）的论证几乎保持原状。</w:t>
      </w:r>
    </w:p>
    <w:p w14:paraId="5ECAD1DF">
      <w:pPr>
        <w:spacing w:line="266" w:lineRule="auto"/>
        <w:rPr>
          <w:rFonts w:hint="eastAsia" w:ascii="华文楷体" w:hAnsi="华文楷体" w:eastAsia="华文楷体" w:cs="华文楷体"/>
          <w:sz w:val="30"/>
          <w:szCs w:val="30"/>
        </w:rPr>
      </w:pPr>
    </w:p>
    <w:p w14:paraId="1C52A3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contains references to two of the Gospels, to the Acts of the Apostles, and to five of Paul's Epistles.</w:t>
      </w:r>
    </w:p>
    <w:p w14:paraId="7DE066DA">
      <w:pPr>
        <w:spacing w:line="266" w:lineRule="auto"/>
        <w:rPr>
          <w:rFonts w:hint="eastAsia" w:ascii="华文楷体" w:hAnsi="华文楷体" w:eastAsia="华文楷体" w:cs="华文楷体"/>
          <w:sz w:val="30"/>
          <w:szCs w:val="30"/>
        </w:rPr>
      </w:pPr>
    </w:p>
    <w:p w14:paraId="65E685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它包含了对两部福音书、使徒行传以及保罗五封书信的引用。</w:t>
      </w:r>
    </w:p>
    <w:p w14:paraId="50D2C312">
      <w:pPr>
        <w:spacing w:line="266" w:lineRule="auto"/>
        <w:rPr>
          <w:rFonts w:hint="eastAsia" w:ascii="华文楷体" w:hAnsi="华文楷体" w:eastAsia="华文楷体" w:cs="华文楷体"/>
          <w:sz w:val="30"/>
          <w:szCs w:val="30"/>
        </w:rPr>
      </w:pPr>
    </w:p>
    <w:p w14:paraId="22B6FAD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Epistles of Ignatius to the Ephesians and to the Romans, in the Syriac version, assert distinctly the Godhead of Christ.</w:t>
      </w:r>
    </w:p>
    <w:p w14:paraId="4A93C452">
      <w:pPr>
        <w:spacing w:line="266" w:lineRule="auto"/>
        <w:rPr>
          <w:rFonts w:hint="eastAsia" w:ascii="华文楷体" w:hAnsi="华文楷体" w:eastAsia="华文楷体" w:cs="华文楷体"/>
          <w:sz w:val="30"/>
          <w:szCs w:val="30"/>
        </w:rPr>
      </w:pPr>
    </w:p>
    <w:p w14:paraId="2F6C77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伊格那丢致以弗所人书和致罗马人书，在叙利亚文版本中，都明确主张了基督的神性（Godhead）。</w:t>
      </w:r>
    </w:p>
    <w:p w14:paraId="5C4D6F45">
      <w:pPr>
        <w:spacing w:line="266" w:lineRule="auto"/>
        <w:rPr>
          <w:rFonts w:hint="eastAsia" w:ascii="华文楷体" w:hAnsi="华文楷体" w:eastAsia="华文楷体" w:cs="华文楷体"/>
          <w:sz w:val="30"/>
          <w:szCs w:val="30"/>
        </w:rPr>
      </w:pPr>
    </w:p>
    <w:p w14:paraId="319C6E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fares the question of ecclesiastical polity,—the point which brought these epistles into dispute between Owen and Hammond,— by the discovery of the Syriac manuscript?</w:t>
      </w:r>
    </w:p>
    <w:p w14:paraId="13224B61">
      <w:pPr>
        <w:spacing w:line="266" w:lineRule="auto"/>
        <w:rPr>
          <w:rFonts w:hint="eastAsia" w:ascii="华文楷体" w:hAnsi="华文楷体" w:eastAsia="华文楷体" w:cs="华文楷体"/>
          <w:sz w:val="30"/>
          <w:szCs w:val="30"/>
        </w:rPr>
      </w:pPr>
    </w:p>
    <w:p w14:paraId="1BBFF4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但是教会政体（ecclesiastical polity）的问题——即引起欧文和哈蒙德之间对这些书信争论的那个要点——在叙利亚文手稿发现之后情况如何呢？</w:t>
      </w:r>
    </w:p>
    <w:p w14:paraId="564F4D22">
      <w:pPr>
        <w:spacing w:line="266" w:lineRule="auto"/>
        <w:rPr>
          <w:rFonts w:hint="eastAsia" w:ascii="华文楷体" w:hAnsi="华文楷体" w:eastAsia="华文楷体" w:cs="华文楷体"/>
          <w:sz w:val="30"/>
          <w:szCs w:val="30"/>
        </w:rPr>
      </w:pPr>
    </w:p>
    <w:p w14:paraId="3E12D5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passages in favour of the hierarchy disappear in it, except the following from the Epistle to Polycarp, "Look to the bishop, that God also may look upon you. I will be instead of the souls of those who are subject to the bishop, and the presbyters, and the deacons."</w:t>
      </w:r>
    </w:p>
    <w:p w14:paraId="63402AE5">
      <w:pPr>
        <w:spacing w:line="266" w:lineRule="auto"/>
        <w:rPr>
          <w:rFonts w:hint="eastAsia" w:ascii="华文楷体" w:hAnsi="华文楷体" w:eastAsia="华文楷体" w:cs="华文楷体"/>
          <w:sz w:val="30"/>
          <w:szCs w:val="30"/>
        </w:rPr>
      </w:pPr>
    </w:p>
    <w:p w14:paraId="2D5A3F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所有支持等级制度（hierarchy）的段落都在其中消失了，除了以下出自致波利卡普书信的一段，“要顺服主教，使上帝也看顾你们。我愿代替那些顺服主教、长老和执事之人的灵魂。”</w:t>
      </w:r>
    </w:p>
    <w:p w14:paraId="42D62F24">
      <w:pPr>
        <w:spacing w:line="266" w:lineRule="auto"/>
        <w:rPr>
          <w:rFonts w:hint="eastAsia" w:ascii="华文楷体" w:hAnsi="华文楷体" w:eastAsia="华文楷体" w:cs="华文楷体"/>
          <w:sz w:val="30"/>
          <w:szCs w:val="30"/>
        </w:rPr>
      </w:pPr>
    </w:p>
    <w:p w14:paraId="556DD4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to say here, like Neander in reference to all the Greek epistles, with the exception of the one to the Romans, which he admitted to possess greater marks of originality than the others, "a hierarchical purpose is not to be mistaken," to pronounce it an interpolation, or challenge the authenticity of the Syriac document? or are we to admit its genuineness, and accept it as evidence that Episcopacy dates so early as the time of Ignatius? or are we to question the import of the term "bishop," so as to make it quadrate with Congregational or Presbyterian views?</w:t>
      </w:r>
    </w:p>
    <w:p w14:paraId="14D4B7D8">
      <w:pPr>
        <w:spacing w:line="266" w:lineRule="auto"/>
        <w:rPr>
          <w:rFonts w:hint="eastAsia" w:ascii="华文楷体" w:hAnsi="华文楷体" w:eastAsia="华文楷体" w:cs="华文楷体"/>
          <w:sz w:val="30"/>
          <w:szCs w:val="30"/>
        </w:rPr>
      </w:pPr>
    </w:p>
    <w:p w14:paraId="4ECA123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要在此像尼安德（Neander）论及所有希腊文书信——除了他承认比其他书信更具原创性标记的致罗马人书之外——那样说，“一个等级制的目的不容错认”，将其宣判为篡改（interpolation），或质疑叙利亚文文献的真实性呢？或者我们是否要承认其纯正性，并接受它作为主教制（Episcopacy）年代早至伊格那丢时代的证据呢？或者我们是否要质疑“主教”（bishop）这个术语的含义，以使其与公理会（Congregational）或长老会（Presbyterian）的观点相符呢？</w:t>
      </w:r>
    </w:p>
    <w:p w14:paraId="49E541CB">
      <w:pPr>
        <w:spacing w:line="266" w:lineRule="auto"/>
        <w:rPr>
          <w:rFonts w:hint="eastAsia" w:ascii="华文楷体" w:hAnsi="华文楷体" w:eastAsia="华文楷体" w:cs="华文楷体"/>
          <w:sz w:val="30"/>
          <w:szCs w:val="30"/>
        </w:rPr>
      </w:pPr>
    </w:p>
    <w:p w14:paraId="77B2C53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questions, while they illustrate the present state of the controversy, are beyond our province.—ED.</w:t>
      </w:r>
    </w:p>
    <w:p w14:paraId="7B4C588F">
      <w:pPr>
        <w:spacing w:line="266" w:lineRule="auto"/>
        <w:rPr>
          <w:rFonts w:hint="eastAsia" w:ascii="华文楷体" w:hAnsi="华文楷体" w:eastAsia="华文楷体" w:cs="华文楷体"/>
          <w:sz w:val="30"/>
          <w:szCs w:val="30"/>
        </w:rPr>
      </w:pPr>
    </w:p>
    <w:p w14:paraId="0850FA1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但这些问题，虽然它们阐释了争论的现状，却超出了我们的范围。——编者。</w:t>
      </w:r>
    </w:p>
    <w:p w14:paraId="4D5690FB">
      <w:pPr>
        <w:spacing w:line="267" w:lineRule="auto"/>
        <w:rPr>
          <w:rFonts w:hint="eastAsia" w:ascii="华文楷体" w:hAnsi="华文楷体" w:eastAsia="华文楷体" w:cs="华文楷体"/>
          <w:sz w:val="30"/>
          <w:szCs w:val="30"/>
        </w:rPr>
      </w:pPr>
    </w:p>
    <w:p w14:paraId="6C27882B">
      <w:pPr>
        <w:spacing w:line="267" w:lineRule="auto"/>
        <w:rPr>
          <w:rFonts w:hint="eastAsia" w:ascii="华文楷体" w:hAnsi="华文楷体" w:eastAsia="华文楷体" w:cs="华文楷体"/>
          <w:sz w:val="30"/>
          <w:szCs w:val="30"/>
        </w:rPr>
      </w:pPr>
    </w:p>
    <w:p w14:paraId="6A7C5F4B">
      <w:pPr>
        <w:spacing w:line="267" w:lineRule="auto"/>
        <w:rPr>
          <w:rFonts w:hint="eastAsia" w:ascii="华文楷体" w:hAnsi="华文楷体" w:eastAsia="华文楷体" w:cs="华文楷体"/>
          <w:sz w:val="30"/>
          <w:szCs w:val="30"/>
        </w:rPr>
      </w:pPr>
    </w:p>
    <w:p w14:paraId="1F229C1D">
      <w:pPr>
        <w:pStyle w:val="2"/>
        <w:bidi w:val="0"/>
        <w:jc w:val="center"/>
        <w:rPr>
          <w:rFonts w:hint="eastAsia"/>
        </w:rPr>
      </w:pPr>
      <w:r>
        <w:rPr>
          <w:rFonts w:hint="eastAsia"/>
        </w:rPr>
        <w:t>CHAPTER I</w:t>
      </w:r>
    </w:p>
    <w:p w14:paraId="3A274211">
      <w:pPr>
        <w:pStyle w:val="2"/>
        <w:bidi w:val="0"/>
        <w:jc w:val="center"/>
        <w:rPr>
          <w:rFonts w:hint="eastAsia"/>
        </w:rPr>
      </w:pPr>
      <w:r>
        <w:rPr>
          <w:rFonts w:hint="eastAsia"/>
        </w:rPr>
        <w:t>第一章</w:t>
      </w:r>
    </w:p>
    <w:p w14:paraId="193D9D74">
      <w:pPr>
        <w:pStyle w:val="3"/>
        <w:spacing w:before="315" w:line="257" w:lineRule="auto"/>
        <w:ind w:right="17" w:firstLine="16"/>
        <w:jc w:val="both"/>
        <w:rPr>
          <w:rFonts w:hint="eastAsia" w:ascii="华文楷体" w:hAnsi="华文楷体" w:eastAsia="华文楷体" w:cs="华文楷体"/>
          <w:spacing w:val="-1"/>
          <w:sz w:val="30"/>
          <w:szCs w:val="30"/>
        </w:rPr>
      </w:pPr>
    </w:p>
    <w:p w14:paraId="7EE8D55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STATE OF THE CONTROVERSY</w:t>
      </w:r>
    </w:p>
    <w:p w14:paraId="70C294EC">
      <w:pPr>
        <w:pStyle w:val="3"/>
        <w:spacing w:before="315" w:line="257" w:lineRule="auto"/>
        <w:ind w:right="17" w:firstLine="16"/>
        <w:jc w:val="both"/>
        <w:rPr>
          <w:rFonts w:hint="eastAsia" w:ascii="华文楷体" w:hAnsi="华文楷体" w:eastAsia="华文楷体" w:cs="华文楷体"/>
          <w:spacing w:val="-1"/>
          <w:sz w:val="30"/>
          <w:szCs w:val="30"/>
        </w:rPr>
      </w:pPr>
    </w:p>
    <w:p w14:paraId="6DECAD0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争论的状况</w:t>
      </w:r>
    </w:p>
    <w:p w14:paraId="5A036F1B">
      <w:pPr>
        <w:pStyle w:val="3"/>
        <w:spacing w:before="315" w:line="257" w:lineRule="auto"/>
        <w:ind w:right="17" w:firstLine="16"/>
        <w:jc w:val="both"/>
        <w:rPr>
          <w:rFonts w:hint="eastAsia" w:ascii="华文楷体" w:hAnsi="华文楷体" w:eastAsia="华文楷体" w:cs="华文楷体"/>
          <w:spacing w:val="-1"/>
          <w:sz w:val="30"/>
          <w:szCs w:val="30"/>
        </w:rPr>
      </w:pPr>
    </w:p>
    <w:p w14:paraId="2C4C516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truth which I have proposed to handle, and whose defence I have undertaken in the ensuing discourse, is commonly called THE PERSEVERANCE OF SAINTS;</w:t>
      </w:r>
    </w:p>
    <w:p w14:paraId="403AA733">
      <w:pPr>
        <w:pStyle w:val="3"/>
        <w:spacing w:before="315" w:line="257" w:lineRule="auto"/>
        <w:ind w:right="17" w:firstLine="16"/>
        <w:jc w:val="both"/>
        <w:rPr>
          <w:rFonts w:hint="eastAsia" w:ascii="华文楷体" w:hAnsi="华文楷体" w:eastAsia="华文楷体" w:cs="华文楷体"/>
          <w:spacing w:val="-1"/>
          <w:sz w:val="30"/>
          <w:szCs w:val="30"/>
        </w:rPr>
      </w:pPr>
    </w:p>
    <w:p w14:paraId="70E3381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我已提议要处理、并在接下来的论述中承担起辩护责任的那个真理，通常被称为“圣徒的坚忍”（THE PERSEVERANCE OF SAINTS）；</w:t>
      </w:r>
    </w:p>
    <w:p w14:paraId="4C91E63C">
      <w:pPr>
        <w:pStyle w:val="3"/>
        <w:spacing w:before="315" w:line="257" w:lineRule="auto"/>
        <w:ind w:right="17" w:firstLine="16"/>
        <w:jc w:val="both"/>
        <w:rPr>
          <w:rFonts w:hint="eastAsia" w:ascii="华文楷体" w:hAnsi="华文楷体" w:eastAsia="华文楷体" w:cs="华文楷体"/>
          <w:spacing w:val="-1"/>
          <w:sz w:val="30"/>
          <w:szCs w:val="30"/>
        </w:rPr>
      </w:pPr>
    </w:p>
    <w:p w14:paraId="1595ABA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doctrine whereof nothing ordinary, low, or common, is spoken by any that have engaged into the consideration of it.</w:t>
      </w:r>
    </w:p>
    <w:p w14:paraId="4DFD271E">
      <w:pPr>
        <w:pStyle w:val="3"/>
        <w:spacing w:before="315" w:line="257" w:lineRule="auto"/>
        <w:ind w:right="17" w:firstLine="16"/>
        <w:jc w:val="both"/>
        <w:rPr>
          <w:rFonts w:hint="eastAsia" w:ascii="华文楷体" w:hAnsi="华文楷体" w:eastAsia="华文楷体" w:cs="华文楷体"/>
          <w:spacing w:val="-1"/>
          <w:sz w:val="30"/>
          <w:szCs w:val="30"/>
        </w:rPr>
      </w:pPr>
    </w:p>
    <w:p w14:paraId="2E77FAE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关于这项教义，凡曾投入思考它的人，所说的无非凡、低下或普通之事。</w:t>
      </w:r>
    </w:p>
    <w:p w14:paraId="1A70B30F">
      <w:pPr>
        <w:pStyle w:val="3"/>
        <w:spacing w:before="315" w:line="257" w:lineRule="auto"/>
        <w:ind w:right="17" w:firstLine="16"/>
        <w:jc w:val="both"/>
        <w:rPr>
          <w:rFonts w:hint="eastAsia" w:ascii="华文楷体" w:hAnsi="华文楷体" w:eastAsia="华文楷体" w:cs="华文楷体"/>
          <w:spacing w:val="-1"/>
          <w:sz w:val="30"/>
          <w:szCs w:val="30"/>
        </w:rPr>
      </w:pPr>
    </w:p>
    <w:p w14:paraId="10C3807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some it is the very salt of the covenant of grace, the most distinguishing mercy communicated in the blood of Christ, so interwoven into, and lying at the bottom of, all that consolation which "God is abundantly willing that all the heirs of the promise should receive," that it is utterly impossible it should be safe-guarded one moment without a persuasion of this truth, which seals up all the mercy and grace of the new covenant with the unchangeableness and faithfulness of God.</w:t>
      </w:r>
    </w:p>
    <w:p w14:paraId="153630F3">
      <w:pPr>
        <w:pStyle w:val="3"/>
        <w:spacing w:before="315" w:line="257" w:lineRule="auto"/>
        <w:ind w:right="17" w:firstLine="16"/>
        <w:jc w:val="both"/>
        <w:rPr>
          <w:rFonts w:hint="eastAsia" w:ascii="华文楷体" w:hAnsi="华文楷体" w:eastAsia="华文楷体" w:cs="华文楷体"/>
          <w:spacing w:val="-1"/>
          <w:sz w:val="30"/>
          <w:szCs w:val="30"/>
        </w:rPr>
      </w:pPr>
    </w:p>
    <w:p w14:paraId="5F6EA50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对一些人来说，它是恩典之约（covenant of grace）的盐，是在基督宝血中传递的最具分别性的怜悯，如此交织于、并奠基于所有那“上帝格外愿意要应许的后嗣都得的”安慰（consolation）之中并为其根基，以至于若没有对这项真理——它以上帝的不变性和信实印证了新约所有的怜悯和恩典——的确信，它一刻也不能得到保障。</w:t>
      </w:r>
    </w:p>
    <w:p w14:paraId="01EB683B">
      <w:pPr>
        <w:pStyle w:val="3"/>
        <w:spacing w:before="315" w:line="257" w:lineRule="auto"/>
        <w:ind w:right="17" w:firstLine="16"/>
        <w:jc w:val="both"/>
        <w:rPr>
          <w:rFonts w:hint="eastAsia" w:ascii="华文楷体" w:hAnsi="华文楷体" w:eastAsia="华文楷体" w:cs="华文楷体"/>
          <w:spacing w:val="-1"/>
          <w:sz w:val="30"/>
          <w:szCs w:val="30"/>
        </w:rPr>
      </w:pPr>
    </w:p>
    <w:p w14:paraId="3624461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others it is no grace of God, no part of the purchase of Christ, no doctrine of the gospel, no foundation of consolation; but an invention of men, a delusion of Satan, an occasion of dishonour to God, disconsolation and perplexity to believers, a powerful temptation unto sin and wickedness in all that do receive it.2</w:t>
      </w:r>
    </w:p>
    <w:p w14:paraId="50353419">
      <w:pPr>
        <w:pStyle w:val="3"/>
        <w:spacing w:before="315" w:line="257" w:lineRule="auto"/>
        <w:ind w:right="17" w:firstLine="16"/>
        <w:jc w:val="both"/>
        <w:rPr>
          <w:rFonts w:hint="eastAsia" w:ascii="华文楷体" w:hAnsi="华文楷体" w:eastAsia="华文楷体" w:cs="华文楷体"/>
          <w:spacing w:val="-1"/>
          <w:sz w:val="30"/>
          <w:szCs w:val="30"/>
        </w:rPr>
      </w:pPr>
    </w:p>
    <w:p w14:paraId="057F210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对另一些人来说，它不是上帝的恩典，不是基督买赎（purchase of Christ）的一部分，不是福音的教义，不是安慰的根基；而是人的发明，撒旦的迷惑，给上帝带来羞辱的缘由，给信徒带来沮丧（disconsolation）和困惑，对所有接受它的人来说是引向罪和邪恶的强大试探。2</w:t>
      </w:r>
    </w:p>
    <w:p w14:paraId="31D9CD3E">
      <w:pPr>
        <w:pStyle w:val="3"/>
        <w:spacing w:before="315" w:line="257" w:lineRule="auto"/>
        <w:ind w:right="17" w:firstLine="16"/>
        <w:jc w:val="both"/>
        <w:rPr>
          <w:rFonts w:hint="eastAsia" w:ascii="华文楷体" w:hAnsi="华文楷体" w:eastAsia="华文楷体" w:cs="华文楷体"/>
          <w:spacing w:val="-1"/>
          <w:sz w:val="30"/>
          <w:szCs w:val="30"/>
        </w:rPr>
      </w:pPr>
    </w:p>
    <w:p w14:paraId="3F5C14C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doctrine it is, also, whose right apprehension is on all hands confessed to be of great importance, upon the account of that effectual influence which it hath, and will have, into our walking with God;—which, say some, is to love humility, thankfulness, fear, fruitfulness; to folly, stubbornness, rebellion, dissoluteness, negligence, say others.</w:t>
      </w:r>
    </w:p>
    <w:p w14:paraId="2A574182">
      <w:pPr>
        <w:pStyle w:val="3"/>
        <w:spacing w:before="315" w:line="257" w:lineRule="auto"/>
        <w:ind w:right="17" w:firstLine="16"/>
        <w:jc w:val="both"/>
        <w:rPr>
          <w:rFonts w:hint="eastAsia" w:ascii="华文楷体" w:hAnsi="华文楷体" w:eastAsia="华文楷体" w:cs="华文楷体"/>
          <w:spacing w:val="-1"/>
          <w:sz w:val="30"/>
          <w:szCs w:val="30"/>
        </w:rPr>
      </w:pPr>
    </w:p>
    <w:p w14:paraId="31E1D4D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也是一项教义，各方都承认对其正确理解至关重要，因其对我们与上帝同行具有并将继续具有有效的影响力；——一些人说，这种影响力是引向爱、谦卑、感恩、敬畏、多结果子；另一些人则说，是引向愚蠢、顽固、悖逆、放荡、疏忽。</w:t>
      </w:r>
    </w:p>
    <w:p w14:paraId="6822A475">
      <w:pPr>
        <w:pStyle w:val="3"/>
        <w:spacing w:before="315" w:line="257" w:lineRule="auto"/>
        <w:ind w:right="17" w:firstLine="16"/>
        <w:jc w:val="both"/>
        <w:rPr>
          <w:rFonts w:hint="eastAsia" w:ascii="华文楷体" w:hAnsi="华文楷体" w:eastAsia="华文楷体" w:cs="华文楷体"/>
          <w:spacing w:val="-1"/>
          <w:sz w:val="30"/>
          <w:szCs w:val="30"/>
        </w:rPr>
      </w:pPr>
    </w:p>
    <w:p w14:paraId="3965D81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great confidence expressed by men concerning the evidence and certainty of their several persuasions, whether defending or opposing the doctrine under consideration,— the one part professing the truth thereof to be of equal stability with the promises of God, and most plentifully delivered in the Scripture; others (at least one, who is thought to be pars magna of his companions), that if it be asserted in any place of the Scripture, it were enough to make wise and impartial men to call the authority thereof into question,—must needs invite men to turn aside to see about what this earnest contest is.</w:t>
      </w:r>
    </w:p>
    <w:p w14:paraId="4F5D0AF6">
      <w:pPr>
        <w:pStyle w:val="3"/>
        <w:spacing w:before="315" w:line="257" w:lineRule="auto"/>
        <w:ind w:right="17" w:firstLine="16"/>
        <w:jc w:val="both"/>
        <w:rPr>
          <w:rFonts w:hint="eastAsia" w:ascii="华文楷体" w:hAnsi="华文楷体" w:eastAsia="华文楷体" w:cs="华文楷体"/>
          <w:spacing w:val="-1"/>
          <w:sz w:val="30"/>
          <w:szCs w:val="30"/>
        </w:rPr>
      </w:pPr>
    </w:p>
    <w:p w14:paraId="111732C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对其各自信念——无论是捍卫还是反对所考虑的教义——的证据和确定性所表达的巨大自信，——一方宣称其真理与上帝的应许具有同等的稳固性，并在圣经中得到了最丰盛的传讲；另一方（至少有一位，被认为是其同伴中的重要部分 pars magna）则认为，如果在圣经任何地方主张了它，就足以使智慧和公正的人质疑圣经的权威，——必定会邀请人们转离正道，去看看这场激烈的争论到底是关于什么。</w:t>
      </w:r>
    </w:p>
    <w:p w14:paraId="59BCB5DE">
      <w:pPr>
        <w:pStyle w:val="3"/>
        <w:spacing w:before="315" w:line="257" w:lineRule="auto"/>
        <w:ind w:right="17" w:firstLine="16"/>
        <w:jc w:val="both"/>
        <w:rPr>
          <w:rFonts w:hint="eastAsia" w:ascii="华文楷体" w:hAnsi="华文楷体" w:eastAsia="华文楷体" w:cs="华文楷体"/>
          <w:spacing w:val="-1"/>
          <w:sz w:val="30"/>
          <w:szCs w:val="30"/>
        </w:rPr>
      </w:pPr>
    </w:p>
    <w:p w14:paraId="1823DFC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quis is est tam potens, who dares thus undertake to remove not only ancient landmarks and boundaries of doctrines among the saints, but "mountains of brass" and the "hills about Jerusalem," which we hoped would stand fast for ever?</w:t>
      </w:r>
    </w:p>
    <w:p w14:paraId="32F6DCBD">
      <w:pPr>
        <w:pStyle w:val="3"/>
        <w:spacing w:before="315" w:line="257" w:lineRule="auto"/>
        <w:ind w:right="17" w:firstLine="16"/>
        <w:jc w:val="both"/>
        <w:rPr>
          <w:rFonts w:hint="eastAsia" w:ascii="华文楷体" w:hAnsi="华文楷体" w:eastAsia="华文楷体" w:cs="华文楷体"/>
          <w:spacing w:val="-1"/>
          <w:sz w:val="30"/>
          <w:szCs w:val="30"/>
        </w:rPr>
      </w:pPr>
    </w:p>
    <w:p w14:paraId="7DD92E5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并且谁（quis is est）是如此强大（tam potens），竟敢如此承担起移除不仅是圣徒中教义的古老界标和边界，而且是“铜山”和“围绕耶路撒冷的群山”——我们曾希望它们会永远坚立——的任务呢？</w:t>
      </w:r>
    </w:p>
    <w:p w14:paraId="482C4E14">
      <w:pPr>
        <w:pStyle w:val="3"/>
        <w:spacing w:before="315" w:line="257" w:lineRule="auto"/>
        <w:ind w:right="17" w:firstLine="16"/>
        <w:jc w:val="both"/>
        <w:rPr>
          <w:rFonts w:hint="eastAsia" w:ascii="华文楷体" w:hAnsi="华文楷体" w:eastAsia="华文楷体" w:cs="华文楷体"/>
          <w:spacing w:val="-1"/>
          <w:sz w:val="30"/>
          <w:szCs w:val="30"/>
        </w:rPr>
      </w:pPr>
    </w:p>
    <w:p w14:paraId="4EC8A72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concernment, then, of the glory of God, and the honour of the Lord Jesus Christ, with the interest of the souls of the saints, being so wrapped up, and that confessedly on all bands, in the doctrine proposed, I am not out of hope that the plain discoursing of it from the word of truth maybe as "a word in season," like "apples of gold in pictures of silver."</w:t>
      </w:r>
    </w:p>
    <w:p w14:paraId="6071C03F">
      <w:pPr>
        <w:pStyle w:val="3"/>
        <w:spacing w:before="315" w:line="257" w:lineRule="auto"/>
        <w:ind w:right="17" w:firstLine="16"/>
        <w:jc w:val="both"/>
        <w:rPr>
          <w:rFonts w:hint="eastAsia" w:ascii="华文楷体" w:hAnsi="华文楷体" w:eastAsia="华文楷体" w:cs="华文楷体"/>
          <w:spacing w:val="-1"/>
          <w:sz w:val="30"/>
          <w:szCs w:val="30"/>
        </w:rPr>
      </w:pPr>
    </w:p>
    <w:p w14:paraId="56EFB23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既然上帝的荣耀、主耶稣基督的尊荣，连同圣徒灵魂的利益，都如此紧密地——并且各方都承认地——包裹在所提出的教义中，我就并非没有希望，从真理的话语对其平实的论述，或许能像“合时宜的话”，如同“金苹果在银网子里”。</w:t>
      </w:r>
    </w:p>
    <w:p w14:paraId="456959BF">
      <w:pPr>
        <w:pStyle w:val="3"/>
        <w:spacing w:before="315" w:line="257" w:lineRule="auto"/>
        <w:ind w:right="17" w:firstLine="16"/>
        <w:jc w:val="both"/>
        <w:rPr>
          <w:rFonts w:hint="eastAsia" w:ascii="华文楷体" w:hAnsi="华文楷体" w:eastAsia="华文楷体" w:cs="华文楷体"/>
          <w:spacing w:val="-1"/>
          <w:sz w:val="30"/>
          <w:szCs w:val="30"/>
        </w:rPr>
      </w:pPr>
    </w:p>
    <w:p w14:paraId="7D50811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besides the general importance of that doctrine in all times and seasons, the wretched practices of many in the days wherein we live, and the industrious attempts of others in their teachings,for the subverting and casting it down from its excellency and that place which it hath long held in the churches of Christ and hearts of all the saints of God, have rendered the consideration of it at this time necessary.</w:t>
      </w:r>
    </w:p>
    <w:p w14:paraId="2FB1ED90">
      <w:pPr>
        <w:pStyle w:val="3"/>
        <w:spacing w:before="315" w:line="257" w:lineRule="auto"/>
        <w:ind w:right="17" w:firstLine="16"/>
        <w:jc w:val="both"/>
        <w:rPr>
          <w:rFonts w:hint="eastAsia" w:ascii="华文楷体" w:hAnsi="华文楷体" w:eastAsia="华文楷体" w:cs="华文楷体"/>
          <w:spacing w:val="-1"/>
          <w:sz w:val="30"/>
          <w:szCs w:val="30"/>
        </w:rPr>
      </w:pPr>
    </w:p>
    <w:p w14:paraId="3FC7B4A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除了那项教义在所有时代和季节的普遍重要性之外，在我们生活的时代许多人可悲的行径，以及其他人在其教导中勤勉的企图——旨在颠覆并将其从其卓越性以及它长期以来在基督众教会和上帝所有圣徒心中所占有的位置上推翻下来——已使得此时对其进行考量成为必要。</w:t>
      </w:r>
    </w:p>
    <w:p w14:paraId="6284C646">
      <w:pPr>
        <w:pStyle w:val="3"/>
        <w:spacing w:before="315" w:line="257" w:lineRule="auto"/>
        <w:ind w:right="17" w:firstLine="16"/>
        <w:jc w:val="both"/>
        <w:rPr>
          <w:rFonts w:hint="eastAsia" w:ascii="华文楷体" w:hAnsi="华文楷体" w:eastAsia="华文楷体" w:cs="华文楷体"/>
          <w:spacing w:val="-1"/>
          <w:sz w:val="30"/>
          <w:szCs w:val="30"/>
        </w:rPr>
      </w:pPr>
    </w:p>
    <w:p w14:paraId="7F1A131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first,these are days wherein we have as sad and tremendous examples of apostasy, backsliding, and falling from high and glorious pitches in profession, as any age can parallel;—as many stars cast from heaven, as many trees plucked up by the roots, as many stately buildings, by wind, rain, and storm, cast to the ground, as many sons of perdition discovered, as many washed swine returning to their mire, as many Demases going after the present evil world, and men going out from the church which were never truly and properly of it, as many sons of the morning and children of high illumination and gifts setting in darkness, and that of all sorts, as ever in so short a space of time since the name of Christ was known upon the earth.</w:t>
      </w:r>
    </w:p>
    <w:p w14:paraId="24AC4656">
      <w:pPr>
        <w:pStyle w:val="3"/>
        <w:spacing w:before="315" w:line="257" w:lineRule="auto"/>
        <w:ind w:right="17" w:firstLine="16"/>
        <w:jc w:val="both"/>
        <w:rPr>
          <w:rFonts w:hint="eastAsia" w:ascii="华文楷体" w:hAnsi="华文楷体" w:eastAsia="华文楷体" w:cs="华文楷体"/>
          <w:spacing w:val="-1"/>
          <w:sz w:val="30"/>
          <w:szCs w:val="30"/>
        </w:rPr>
      </w:pPr>
    </w:p>
    <w:p w14:paraId="512579D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这些日子里，我们有如同任何时代所能比拟的一样悲惨和可怕的背道（apostasy）、退后（backsliding）以及从宣信（profession）的高峰和荣耀跌落的例子；——如同有同样多的星辰从天上坠落，同样多的树木被连根拔起，同样多宏伟的建筑被风、雨和暴风摧毁在地，同样多灭亡之子（sons of perdition）被发现，同样多洗净的猪（washed swine）回到它们的污泥（mire）中，同样多底马（Demases）随从现今邪恶的世界，以及那些从未真正恰当地属于教会的人从教会中出去，同样多晨星之子（sons of the morning）和拥有高度光照（illumination）与恩赐的孩子们落在黑暗中，并且是各种各样的黑暗，如同自基督之名在地上被知晓以来在如此短的时间内曾有过的那么多。</w:t>
      </w:r>
    </w:p>
    <w:p w14:paraId="7D456067">
      <w:pPr>
        <w:pStyle w:val="3"/>
        <w:spacing w:before="315" w:line="257" w:lineRule="auto"/>
        <w:ind w:right="17" w:firstLine="16"/>
        <w:jc w:val="both"/>
        <w:rPr>
          <w:rFonts w:hint="eastAsia" w:ascii="华文楷体" w:hAnsi="华文楷体" w:eastAsia="华文楷体" w:cs="华文楷体"/>
          <w:spacing w:val="-1"/>
          <w:sz w:val="30"/>
          <w:szCs w:val="30"/>
        </w:rPr>
      </w:pPr>
    </w:p>
    <w:p w14:paraId="4A90791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through the deviating of some to the ways of the world and the lusts of the flesh, what of others to spiritual wickednesses and abominations, it is seldom that we see a professor to holdout in the glory of his profession to the end.</w:t>
      </w:r>
    </w:p>
    <w:p w14:paraId="0CD5F0AA">
      <w:pPr>
        <w:pStyle w:val="3"/>
        <w:spacing w:before="315" w:line="257" w:lineRule="auto"/>
        <w:ind w:right="17" w:firstLine="16"/>
        <w:jc w:val="both"/>
        <w:rPr>
          <w:rFonts w:hint="eastAsia" w:ascii="华文楷体" w:hAnsi="华文楷体" w:eastAsia="华文楷体" w:cs="华文楷体"/>
          <w:spacing w:val="-1"/>
          <w:sz w:val="30"/>
          <w:szCs w:val="30"/>
        </w:rPr>
      </w:pPr>
    </w:p>
    <w:p w14:paraId="78B72F7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一些人偏向世界的道路和肉体的情欲，另一些人偏向属灵的邪恶和可憎之事，因此我们很少看见一个宣信者（professor）在其宣信的荣耀中持守到底。</w:t>
      </w:r>
    </w:p>
    <w:p w14:paraId="47C6672B">
      <w:pPr>
        <w:pStyle w:val="3"/>
        <w:spacing w:before="315" w:line="257" w:lineRule="auto"/>
        <w:ind w:right="17" w:firstLine="16"/>
        <w:jc w:val="both"/>
        <w:rPr>
          <w:rFonts w:hint="eastAsia" w:ascii="华文楷体" w:hAnsi="华文楷体" w:eastAsia="华文楷体" w:cs="华文楷体"/>
          <w:spacing w:val="-1"/>
          <w:sz w:val="30"/>
          <w:szCs w:val="30"/>
        </w:rPr>
      </w:pPr>
    </w:p>
    <w:p w14:paraId="3930929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not now discourse of the particular causes hereof, with the temptations and advantages of Satan that seem to be peculiar to this season; but only thus take notice of the thing itself, as that which presseth for and rendereth the consideration of the doctrine proposed not only seasonable but necessary.</w:t>
      </w:r>
    </w:p>
    <w:p w14:paraId="457F96F5">
      <w:pPr>
        <w:pStyle w:val="3"/>
        <w:spacing w:before="315" w:line="257" w:lineRule="auto"/>
        <w:ind w:right="17" w:firstLine="16"/>
        <w:jc w:val="both"/>
        <w:rPr>
          <w:rFonts w:hint="eastAsia" w:ascii="华文楷体" w:hAnsi="华文楷体" w:eastAsia="华文楷体" w:cs="华文楷体"/>
          <w:spacing w:val="-1"/>
          <w:sz w:val="30"/>
          <w:szCs w:val="30"/>
        </w:rPr>
      </w:pPr>
    </w:p>
    <w:p w14:paraId="79C298E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我现在不讨论此事的具体原因，连同似乎为此季节所特有的撒旦（Satan）的试探和优势；而只如此留意事情本身，因为它催促并使得对所提出教义的考量不仅是合时宜的而且是必要的。</w:t>
      </w:r>
    </w:p>
    <w:p w14:paraId="6F673CDA">
      <w:pPr>
        <w:pStyle w:val="3"/>
        <w:spacing w:before="315" w:line="257" w:lineRule="auto"/>
        <w:ind w:right="17" w:firstLine="16"/>
        <w:jc w:val="both"/>
        <w:rPr>
          <w:rFonts w:hint="eastAsia" w:ascii="华文楷体" w:hAnsi="华文楷体" w:eastAsia="华文楷体" w:cs="华文楷体"/>
          <w:spacing w:val="-1"/>
          <w:sz w:val="30"/>
          <w:szCs w:val="30"/>
        </w:rPr>
      </w:pPr>
    </w:p>
    <w:p w14:paraId="692D9AA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is a stumbling-block in the way of them that seek to walk with God, I suppose none of them will deny.</w:t>
      </w:r>
    </w:p>
    <w:p w14:paraId="44D630EA">
      <w:pPr>
        <w:pStyle w:val="3"/>
        <w:spacing w:before="315" w:line="257" w:lineRule="auto"/>
        <w:ind w:right="17" w:firstLine="16"/>
        <w:jc w:val="both"/>
        <w:rPr>
          <w:rFonts w:hint="eastAsia" w:ascii="华文楷体" w:hAnsi="华文楷体" w:eastAsia="华文楷体" w:cs="华文楷体"/>
          <w:spacing w:val="-1"/>
          <w:sz w:val="30"/>
          <w:szCs w:val="30"/>
        </w:rPr>
      </w:pPr>
    </w:p>
    <w:p w14:paraId="138DFF9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这对于那些寻求与上帝同行之人来说是一块绊脚石，我想他们中无人会否认。</w:t>
      </w:r>
    </w:p>
    <w:p w14:paraId="3E8464EC">
      <w:pPr>
        <w:pStyle w:val="3"/>
        <w:spacing w:before="315" w:line="257" w:lineRule="auto"/>
        <w:ind w:right="17" w:firstLine="16"/>
        <w:jc w:val="both"/>
        <w:rPr>
          <w:rFonts w:hint="eastAsia" w:ascii="华文楷体" w:hAnsi="华文楷体" w:eastAsia="华文楷体" w:cs="华文楷体"/>
          <w:spacing w:val="-1"/>
          <w:sz w:val="30"/>
          <w:szCs w:val="30"/>
        </w:rPr>
      </w:pPr>
    </w:p>
    <w:p w14:paraId="4546276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so of old, and it will so continue until the end.</w:t>
      </w:r>
    </w:p>
    <w:p w14:paraId="0FF746AD">
      <w:pPr>
        <w:pStyle w:val="3"/>
        <w:spacing w:before="315" w:line="257" w:lineRule="auto"/>
        <w:ind w:right="17" w:firstLine="16"/>
        <w:jc w:val="both"/>
        <w:rPr>
          <w:rFonts w:hint="eastAsia" w:ascii="华文楷体" w:hAnsi="华文楷体" w:eastAsia="华文楷体" w:cs="华文楷体"/>
          <w:spacing w:val="-1"/>
          <w:sz w:val="30"/>
          <w:szCs w:val="30"/>
        </w:rPr>
      </w:pPr>
    </w:p>
    <w:p w14:paraId="264F303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古时如此，并将持续如此直到末了。</w:t>
      </w:r>
    </w:p>
    <w:p w14:paraId="4C6250BB">
      <w:pPr>
        <w:pStyle w:val="3"/>
        <w:spacing w:before="315" w:line="257" w:lineRule="auto"/>
        <w:ind w:right="17" w:firstLine="16"/>
        <w:jc w:val="both"/>
        <w:rPr>
          <w:rFonts w:hint="eastAsia" w:ascii="华文楷体" w:hAnsi="华文楷体" w:eastAsia="华文楷体" w:cs="华文楷体"/>
          <w:spacing w:val="-1"/>
          <w:sz w:val="30"/>
          <w:szCs w:val="30"/>
        </w:rPr>
      </w:pPr>
    </w:p>
    <w:p w14:paraId="7FC1AAF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our Saviour, predicting and discoursing of the like season, Matt. 24, foretelling that "many should be deceived," verse 11, that "iniquity should abound," and "the love of many wax cold," verse 12,—that is, visibly and scandalously, to the contempt and seeming disadvantage of the gospel,—adds, as a preservative consolation to his own chosen, select ones, who might be shaken in their comfort and confidence to see so many that walked to the house of God and took sweet counsel together with them, to fall headlong to destruction, that the elect shall not be seduced.</w:t>
      </w:r>
    </w:p>
    <w:p w14:paraId="5F79FD15">
      <w:pPr>
        <w:pStyle w:val="3"/>
        <w:spacing w:before="315" w:line="257" w:lineRule="auto"/>
        <w:ind w:right="17" w:firstLine="16"/>
        <w:jc w:val="both"/>
        <w:rPr>
          <w:rFonts w:hint="eastAsia" w:ascii="华文楷体" w:hAnsi="华文楷体" w:eastAsia="华文楷体" w:cs="华文楷体"/>
          <w:spacing w:val="-1"/>
          <w:sz w:val="30"/>
          <w:szCs w:val="30"/>
        </w:rPr>
      </w:pPr>
    </w:p>
    <w:p w14:paraId="7902CE5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因此我们的救主，预言并论述类似的季节时，马太福音24章，预告“许多人要被迷惑”（deceived），11节，“不法的事（iniquity）增多”，并且“许多人的爱心才渐渐冷淡了”（wax cold），12节，——也就是说，可见地并令人厌恶地，以致福音受到藐视和貌似不利，——祂补充说，作为对祂自己蒙拣选、特选之人的保守性安慰（preservative consolation）——他们看见如此多曾与他们一同行走到上帝殿中并甜蜜交谈的人竟头朝下坠入灭亡，可能在他们的安慰和信心中动摇——即选民（elect）必不至被迷惑（seduced）。</w:t>
      </w:r>
    </w:p>
    <w:p w14:paraId="3875D101">
      <w:pPr>
        <w:pStyle w:val="3"/>
        <w:spacing w:before="315" w:line="257" w:lineRule="auto"/>
        <w:ind w:right="17" w:firstLine="16"/>
        <w:jc w:val="both"/>
        <w:rPr>
          <w:rFonts w:hint="eastAsia" w:ascii="华文楷体" w:hAnsi="华文楷体" w:eastAsia="华文楷体" w:cs="华文楷体"/>
          <w:spacing w:val="-1"/>
          <w:sz w:val="30"/>
          <w:szCs w:val="30"/>
        </w:rPr>
      </w:pPr>
    </w:p>
    <w:p w14:paraId="7D9B880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 attempts of seducers be what they will, and their advantages never so many, or their successes never so great, they shall be preserved; the house upon the rock shall not be cast down; against the church built on Christ the gates of hell shall not prevail.</w:t>
      </w:r>
    </w:p>
    <w:p w14:paraId="25CB6ADD">
      <w:pPr>
        <w:pStyle w:val="3"/>
        <w:spacing w:before="315" w:line="257" w:lineRule="auto"/>
        <w:ind w:right="17" w:firstLine="16"/>
        <w:jc w:val="both"/>
        <w:rPr>
          <w:rFonts w:hint="eastAsia" w:ascii="华文楷体" w:hAnsi="华文楷体" w:eastAsia="华文楷体" w:cs="华文楷体"/>
          <w:spacing w:val="-1"/>
          <w:sz w:val="30"/>
          <w:szCs w:val="30"/>
        </w:rPr>
      </w:pPr>
    </w:p>
    <w:p w14:paraId="151136D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无论迷惑人者的企图如何，他们的优势多么众多，或他们的成功多么巨大，他们（选民）都将被保守；建在磐石上的房子必不倒塌；阴间（hell）的权势（gates）必不能胜过建立在基督上的教会。</w:t>
      </w:r>
    </w:p>
    <w:p w14:paraId="5A34B203">
      <w:pPr>
        <w:pStyle w:val="3"/>
        <w:spacing w:before="315" w:line="257" w:lineRule="auto"/>
        <w:ind w:right="17" w:firstLine="16"/>
        <w:jc w:val="both"/>
        <w:rPr>
          <w:rFonts w:hint="eastAsia" w:ascii="华文楷体" w:hAnsi="华文楷体" w:eastAsia="华文楷体" w:cs="华文楷体"/>
          <w:spacing w:val="-1"/>
          <w:sz w:val="30"/>
          <w:szCs w:val="30"/>
        </w:rPr>
      </w:pPr>
    </w:p>
    <w:p w14:paraId="4329D18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Paul mentioning the apostasy of Hymeneus and Philetus, who seem to have been teachers of some eminency, and stars of some considerable magnitude in the firmament of the church, with the eversion of the faith of some who attended unto their abominations, 2 Tim. 2:17, 18, lest any disconsolation should surprise believers in reference to their own condition, as though that should be lubricous, uncertain, and such as might end in destruction and their faith in an overthrow, he immediately adds that effectual cordial for the reviving and supportment of their confidence and comfort, verse 19, "Nevertheless" (notwithstanding all this apostasy of eminent professors, yet) "the foundation of God standeth sure, The Lord knoweth them that are his;"—"Those who are built upon the foundation of his unchangeable purpose and love shall not be prevailed against."</w:t>
      </w:r>
    </w:p>
    <w:p w14:paraId="56EBF1C6">
      <w:pPr>
        <w:pStyle w:val="3"/>
        <w:spacing w:before="315" w:line="257" w:lineRule="auto"/>
        <w:ind w:right="17" w:firstLine="16"/>
        <w:jc w:val="both"/>
        <w:rPr>
          <w:rFonts w:hint="eastAsia" w:ascii="华文楷体" w:hAnsi="华文楷体" w:eastAsia="华文楷体" w:cs="华文楷体"/>
          <w:spacing w:val="-1"/>
          <w:sz w:val="30"/>
          <w:szCs w:val="30"/>
        </w:rPr>
      </w:pPr>
    </w:p>
    <w:p w14:paraId="374B4B7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并且保罗提到许米乃（Hymeneus）和腓理徒（Philetus）的背道，他们似乎曾是某种卓越的教师，是教会苍穹中某种相当重要的星辰，连同一些听从他们可憎之事之人的信心的倾覆（eversion），提后 2:17, 18，为免任何沮丧会因信徒自身状况而临到他们，仿佛那状况应当是滑溜（lubricous）、不确定的，并且可能以毁灭告终、他们的信心以倾覆告终，他立刻补充了那有效的强心剂（cordial），用以复兴和支持他们的信心与安慰，19节，“然而”（nevertheless）（尽管有所有这些卓越宣信者的背道，然而）“上帝坚固的根基立住了，主认识谁是祂的人”；——“那些建立在祂不变旨意和爱之根基上的人，必不至被胜过。”</w:t>
      </w:r>
    </w:p>
    <w:p w14:paraId="793BA4F8">
      <w:pPr>
        <w:pStyle w:val="3"/>
        <w:spacing w:before="315" w:line="257" w:lineRule="auto"/>
        <w:ind w:right="17" w:firstLine="16"/>
        <w:jc w:val="both"/>
        <w:rPr>
          <w:rFonts w:hint="eastAsia" w:ascii="华文楷体" w:hAnsi="华文楷体" w:eastAsia="华文楷体" w:cs="华文楷体"/>
          <w:spacing w:val="-1"/>
          <w:sz w:val="30"/>
          <w:szCs w:val="30"/>
        </w:rPr>
      </w:pPr>
    </w:p>
    <w:p w14:paraId="747BE0E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John likewise doth the same; for having told his little children that there were many antichrists abroad in the world, and they for the most part apostates, he adds in his First Epistle, 2:19, "They went out from us, but they were not of us; for if they had been of us, they would no doubt have continued with us: but they went out, that they might be made manifest that they were not all of us."</w:t>
      </w:r>
    </w:p>
    <w:p w14:paraId="3EF691F7">
      <w:pPr>
        <w:pStyle w:val="3"/>
        <w:spacing w:before="315" w:line="257" w:lineRule="auto"/>
        <w:ind w:right="17" w:firstLine="16"/>
        <w:jc w:val="both"/>
        <w:rPr>
          <w:rFonts w:hint="eastAsia" w:ascii="华文楷体" w:hAnsi="华文楷体" w:eastAsia="华文楷体" w:cs="华文楷体"/>
          <w:spacing w:val="-1"/>
          <w:sz w:val="30"/>
          <w:szCs w:val="30"/>
        </w:rPr>
      </w:pPr>
    </w:p>
    <w:p w14:paraId="51D505D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约翰同样如此行；因为在告诉他的小子们世上有许多敌基督者（antichrists），并且他们大部分是背道者（apostates）之后，他在其第一封书信 2:19 补充说，“他们从我们中间出去，却不是属我们的；若是属我们的，就必仍旧与我们同在；他们出去，是要显明都不是属我们的。”</w:t>
      </w:r>
    </w:p>
    <w:p w14:paraId="215497CE">
      <w:pPr>
        <w:pStyle w:val="3"/>
        <w:spacing w:before="315" w:line="257" w:lineRule="auto"/>
        <w:ind w:right="17" w:firstLine="16"/>
        <w:jc w:val="both"/>
        <w:rPr>
          <w:rFonts w:hint="eastAsia" w:ascii="华文楷体" w:hAnsi="华文楷体" w:eastAsia="华文楷体" w:cs="华文楷体"/>
          <w:spacing w:val="-1"/>
          <w:sz w:val="30"/>
          <w:szCs w:val="30"/>
        </w:rPr>
      </w:pPr>
    </w:p>
    <w:p w14:paraId="1EDA937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lets them know that by their being apostates, they had proved themselves to have been but hypocrites; and therefore believers' dwelling in safety was no way prejudiced by their backsliding.</w:t>
      </w:r>
    </w:p>
    <w:p w14:paraId="74467562">
      <w:pPr>
        <w:pStyle w:val="3"/>
        <w:spacing w:before="315" w:line="257" w:lineRule="auto"/>
        <w:ind w:right="17" w:firstLine="16"/>
        <w:jc w:val="both"/>
        <w:rPr>
          <w:rFonts w:hint="eastAsia" w:ascii="华文楷体" w:hAnsi="华文楷体" w:eastAsia="华文楷体" w:cs="华文楷体"/>
          <w:spacing w:val="-1"/>
          <w:sz w:val="30"/>
          <w:szCs w:val="30"/>
        </w:rPr>
      </w:pPr>
    </w:p>
    <w:p w14:paraId="4724A1E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他让他们知道，通过他们成为背道者，他们已证明自己不过是假冒为善者（hypocrites）；因此信徒安然居住绝未因他们的退后而受损害。</w:t>
      </w:r>
    </w:p>
    <w:p w14:paraId="0DBBA770">
      <w:pPr>
        <w:pStyle w:val="3"/>
        <w:spacing w:before="315" w:line="257" w:lineRule="auto"/>
        <w:ind w:right="17" w:firstLine="16"/>
        <w:jc w:val="both"/>
        <w:rPr>
          <w:rFonts w:hint="eastAsia" w:ascii="华文楷体" w:hAnsi="华文楷体" w:eastAsia="华文楷体" w:cs="华文楷体"/>
          <w:spacing w:val="-1"/>
          <w:sz w:val="30"/>
          <w:szCs w:val="30"/>
        </w:rPr>
      </w:pPr>
    </w:p>
    <w:p w14:paraId="1615499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like occasion now calls for the like application, and the same disease for the same prevention or remedy.</w:t>
      </w:r>
    </w:p>
    <w:p w14:paraId="73B2B811">
      <w:pPr>
        <w:pStyle w:val="3"/>
        <w:spacing w:before="315" w:line="257" w:lineRule="auto"/>
        <w:ind w:right="17" w:firstLine="16"/>
        <w:jc w:val="both"/>
        <w:rPr>
          <w:rFonts w:hint="eastAsia" w:ascii="华文楷体" w:hAnsi="华文楷体" w:eastAsia="华文楷体" w:cs="华文楷体"/>
          <w:spacing w:val="-1"/>
          <w:sz w:val="30"/>
          <w:szCs w:val="30"/>
        </w:rPr>
      </w:pPr>
    </w:p>
    <w:p w14:paraId="24FD9BA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类似的时机现在呼唤类似的应用，同样的疾病呼唤同样的预防或补救。</w:t>
      </w:r>
    </w:p>
    <w:p w14:paraId="03BB15D1">
      <w:pPr>
        <w:pStyle w:val="3"/>
        <w:spacing w:before="315" w:line="257" w:lineRule="auto"/>
        <w:ind w:right="17" w:firstLine="16"/>
        <w:jc w:val="both"/>
        <w:rPr>
          <w:rFonts w:hint="eastAsia" w:ascii="华文楷体" w:hAnsi="华文楷体" w:eastAsia="华文楷体" w:cs="华文楷体"/>
          <w:spacing w:val="-1"/>
          <w:sz w:val="30"/>
          <w:szCs w:val="30"/>
        </w:rPr>
      </w:pPr>
    </w:p>
    <w:p w14:paraId="4A71531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no sound persons may be shaken, because unhealthy ones are shattered,—that those may not tremble who are built on the rock, because those are cast down who are built on the sand,—is one part of my aim and intendment in handling this doctrine; and therefore I shall as little dabble in the waters of strife, or insist upon it in way of controversy, as the importunity of the adversary and that truth which we are obliged to contend for will permit.</w:t>
      </w:r>
    </w:p>
    <w:p w14:paraId="0AB2DCC8">
      <w:pPr>
        <w:pStyle w:val="3"/>
        <w:spacing w:before="315" w:line="257" w:lineRule="auto"/>
        <w:ind w:right="17" w:firstLine="16"/>
        <w:jc w:val="both"/>
        <w:rPr>
          <w:rFonts w:hint="eastAsia" w:ascii="华文楷体" w:hAnsi="华文楷体" w:eastAsia="华文楷体" w:cs="华文楷体"/>
          <w:spacing w:val="-1"/>
          <w:sz w:val="30"/>
          <w:szCs w:val="30"/>
        </w:rPr>
      </w:pPr>
    </w:p>
    <w:p w14:paraId="3FB31DA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使健全的人不因不健康的人被粉碎而动摇，——为使那些建在磐石上的人不至战兢，因为那些建在沙土上的人被推倒，——是我处理这项教义的目标和意图的一部分；因此我将尽可能少地涉足纷争之水，或以争论的方式坚持它，只要对手的纠缠以及我们有义务为之争辩的那真理所允许。</w:t>
      </w:r>
    </w:p>
    <w:p w14:paraId="732BCFB7">
      <w:pPr>
        <w:pStyle w:val="3"/>
        <w:spacing w:before="315" w:line="257" w:lineRule="auto"/>
        <w:ind w:right="17" w:firstLine="16"/>
        <w:jc w:val="both"/>
        <w:rPr>
          <w:rFonts w:hint="eastAsia" w:ascii="华文楷体" w:hAnsi="华文楷体" w:eastAsia="华文楷体" w:cs="华文楷体"/>
          <w:spacing w:val="-1"/>
          <w:sz w:val="30"/>
          <w:szCs w:val="30"/>
        </w:rPr>
      </w:pPr>
    </w:p>
    <w:p w14:paraId="47DC298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One Scripture, in its own plainness and simplicity, will be of more use for the end I aim at than twenty scholastical arguments, pressed with never so much accurateness and subtilty.</w:t>
      </w:r>
    </w:p>
    <w:p w14:paraId="2FA99214">
      <w:pPr>
        <w:pStyle w:val="3"/>
        <w:spacing w:before="315" w:line="257" w:lineRule="auto"/>
        <w:ind w:right="17" w:firstLine="16"/>
        <w:jc w:val="both"/>
        <w:rPr>
          <w:rFonts w:hint="eastAsia" w:ascii="华文楷体" w:hAnsi="华文楷体" w:eastAsia="华文楷体" w:cs="华文楷体"/>
          <w:spacing w:val="-1"/>
          <w:sz w:val="30"/>
          <w:szCs w:val="30"/>
        </w:rPr>
      </w:pPr>
    </w:p>
    <w:p w14:paraId="1A1A746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一段圣经，以其自身的平实和简洁，对我要达到的目的来说，将比二十个经院式（scholastical）论证——无论被施以多大的精确性和精微性来强调——更有用处。</w:t>
      </w:r>
    </w:p>
    <w:p w14:paraId="604064D6">
      <w:pPr>
        <w:pStyle w:val="3"/>
        <w:spacing w:before="315" w:line="257" w:lineRule="auto"/>
        <w:ind w:right="17" w:firstLine="16"/>
        <w:jc w:val="both"/>
        <w:rPr>
          <w:rFonts w:hint="eastAsia" w:ascii="华文楷体" w:hAnsi="华文楷体" w:eastAsia="华文楷体" w:cs="华文楷体"/>
          <w:spacing w:val="-1"/>
          <w:sz w:val="30"/>
          <w:szCs w:val="30"/>
        </w:rPr>
      </w:pPr>
    </w:p>
    <w:p w14:paraId="22DA70E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temptation, then, this is, and hath been of old, to the saints, disposed of by the manifold wisdom of God to stir them up to "take heed lest they fall;" to put them upon trying and examining "whether Christ be in them or no;" and also to make out to those fountains of establishment, in his eternal purpose and gracious promises, wherein their refreshments and reserves under such temptations do lie.</w:t>
      </w:r>
    </w:p>
    <w:p w14:paraId="2602C3B4">
      <w:pPr>
        <w:pStyle w:val="3"/>
        <w:spacing w:before="315" w:line="257" w:lineRule="auto"/>
        <w:ind w:right="17" w:firstLine="16"/>
        <w:jc w:val="both"/>
        <w:rPr>
          <w:rFonts w:hint="eastAsia" w:ascii="华文楷体" w:hAnsi="华文楷体" w:eastAsia="华文楷体" w:cs="华文楷体"/>
          <w:spacing w:val="-1"/>
          <w:sz w:val="30"/>
          <w:szCs w:val="30"/>
        </w:rPr>
      </w:pPr>
    </w:p>
    <w:p w14:paraId="4FDB3B9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对圣徒来说是一个试探，古时也是如此，由上帝百般的智慧安排，以激动他们“自己以为站得稳的，须要谨慎，免得跌倒；”促使他们试验并省察“基督是否在他们心里；”并且也为要向那些坚立的泉源——在祂永恒的旨意和恩惠的应许中，其中蕴藏着他们在如此试探下的更新和储备——显明出来。</w:t>
      </w:r>
    </w:p>
    <w:p w14:paraId="51542D35">
      <w:pPr>
        <w:pStyle w:val="3"/>
        <w:spacing w:before="315" w:line="257" w:lineRule="auto"/>
        <w:ind w:right="17" w:firstLine="16"/>
        <w:jc w:val="both"/>
        <w:rPr>
          <w:rFonts w:hint="eastAsia" w:ascii="华文楷体" w:hAnsi="华文楷体" w:eastAsia="华文楷体" w:cs="华文楷体"/>
          <w:spacing w:val="-1"/>
          <w:sz w:val="30"/>
          <w:szCs w:val="30"/>
        </w:rPr>
      </w:pPr>
    </w:p>
    <w:p w14:paraId="6104844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though our doctrine enforces us to conclude all such never to be sound believers, in that peculiar notion and sense of that expression which shall instantly be declared, who totally and finally apostatize and fall off from the ways of God, yet is it exceedingly remote from being any true ground of shaking the faith of those who truly believe, any farther than shaking is useful for the right and thorough performance of that great gospel duty of trial and self-examination.</w:t>
      </w:r>
    </w:p>
    <w:p w14:paraId="13EC7DEB">
      <w:pPr>
        <w:pStyle w:val="3"/>
        <w:spacing w:before="315" w:line="257" w:lineRule="auto"/>
        <w:ind w:right="17" w:firstLine="16"/>
        <w:jc w:val="both"/>
        <w:rPr>
          <w:rFonts w:hint="eastAsia" w:ascii="华文楷体" w:hAnsi="华文楷体" w:eastAsia="华文楷体" w:cs="华文楷体"/>
          <w:spacing w:val="-1"/>
          <w:sz w:val="30"/>
          <w:szCs w:val="30"/>
        </w:rPr>
      </w:pPr>
    </w:p>
    <w:p w14:paraId="522C0D6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虽然我们的教义迫使我们断定所有那些完全并最终背道、偏离上帝道路的人，从未是健全的信徒——按即将立刻宣告的那个表达的特殊概念和意义——然而它极其远离成为动摇那些真正相信之人信心的任何真实根据，除非动摇对于正确和彻底地履行试验和自我省察（self-examination）那伟大的福音责任是有用的。</w:t>
      </w:r>
    </w:p>
    <w:p w14:paraId="4FB9E7D0">
      <w:pPr>
        <w:pStyle w:val="3"/>
        <w:spacing w:before="315" w:line="257" w:lineRule="auto"/>
        <w:ind w:right="17" w:firstLine="16"/>
        <w:jc w:val="both"/>
        <w:rPr>
          <w:rFonts w:hint="eastAsia" w:ascii="华文楷体" w:hAnsi="华文楷体" w:eastAsia="华文楷体" w:cs="华文楷体"/>
          <w:spacing w:val="-1"/>
          <w:sz w:val="30"/>
          <w:szCs w:val="30"/>
        </w:rPr>
      </w:pPr>
    </w:p>
    <w:p w14:paraId="43926C9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Goodwin indeed contends, chap. ix. sect 8–11, pp. 108–110, "That if we judge all such as fall away to perdition never to have been true believers" (that is, with such a faith as bespeaks them to enjoy union with Christ and acceptance with God), "it will administer a thousand fears and jealousies concerning the soundness of a man's own faith, whether that be sound or no; and so it will be indifferent as to consolation whether true believers may fall away or no, seeing it is altogether uncertain whether a man hath any of that true faith which cannot perish."</w:t>
      </w:r>
    </w:p>
    <w:p w14:paraId="76B0051A">
      <w:pPr>
        <w:pStyle w:val="3"/>
        <w:spacing w:before="315" w:line="257" w:lineRule="auto"/>
        <w:ind w:right="17" w:firstLine="16"/>
        <w:jc w:val="both"/>
        <w:rPr>
          <w:rFonts w:hint="eastAsia" w:ascii="华文楷体" w:hAnsi="华文楷体" w:eastAsia="华文楷体" w:cs="华文楷体"/>
          <w:spacing w:val="-1"/>
          <w:sz w:val="30"/>
          <w:szCs w:val="30"/>
        </w:rPr>
      </w:pPr>
    </w:p>
    <w:p w14:paraId="53AC054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确实争辩说，第九章，8–11节，108–110页，“如果我们判断所有那些跌落以致灭亡的人从未是真信徒”（即，拥有那样一种表明他们享有与基督联合并蒙上帝悦纳之信心的信徒），“这将引发一千种关于一个人自身信心是否健全的恐惧和猜忌，无论那信心健全与否；因此，就安慰而言，真信徒是否可能跌落就变得无关紧要了，因为一个人是否拥有任何那种不能灭亡的真信心是完全不确定的。”</w:t>
      </w:r>
    </w:p>
    <w:p w14:paraId="6A9757B7">
      <w:pPr>
        <w:pStyle w:val="3"/>
        <w:spacing w:before="315" w:line="257" w:lineRule="auto"/>
        <w:ind w:right="17" w:firstLine="16"/>
        <w:jc w:val="both"/>
        <w:rPr>
          <w:rFonts w:hint="eastAsia" w:ascii="华文楷体" w:hAnsi="华文楷体" w:eastAsia="华文楷体" w:cs="华文楷体"/>
          <w:spacing w:val="-1"/>
          <w:sz w:val="30"/>
          <w:szCs w:val="30"/>
        </w:rPr>
      </w:pPr>
    </w:p>
    <w:p w14:paraId="30A2A4A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But, first, God, who hath promised to make "all things work together for good to them that love him," in his infinite love and wisdom is pleased to exercise them with great variety, both within and without, in reference to themselves and others, for the accomplishing towards them all the good pleasure of his goodness, and carrying them on in that holy, humble, depending frame, which is needful for the receiving from him those gracious supplies without which it is impossible they should be preserved.</w:t>
      </w:r>
    </w:p>
    <w:p w14:paraId="12D18B0D">
      <w:pPr>
        <w:pStyle w:val="3"/>
        <w:spacing w:before="315" w:line="257" w:lineRule="auto"/>
        <w:ind w:right="17" w:firstLine="16"/>
        <w:jc w:val="both"/>
        <w:rPr>
          <w:rFonts w:hint="eastAsia" w:ascii="华文楷体" w:hAnsi="华文楷体" w:eastAsia="华文楷体" w:cs="华文楷体"/>
          <w:spacing w:val="-1"/>
          <w:sz w:val="30"/>
          <w:szCs w:val="30"/>
        </w:rPr>
      </w:pPr>
    </w:p>
    <w:p w14:paraId="3BC1D98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但是，首先，上帝，既已应许要叫“万事都互相效力，叫爱祂的人得益处”，凭祂无限的爱和智慧，乐意以内外各种方式，就他们自身和他人而言，操练他们，为要向他们成就祂良善的一切美意，并带领他们在那种圣洁、谦卑、依赖的心态中前行，这种心态是为从祂那里领受那些恩惠的供应所必需的，没有这些供应他们不可能蒙保守。</w:t>
      </w:r>
    </w:p>
    <w:p w14:paraId="361DAC55">
      <w:pPr>
        <w:pStyle w:val="3"/>
        <w:spacing w:before="315" w:line="257" w:lineRule="auto"/>
        <w:ind w:right="17" w:firstLine="16"/>
        <w:jc w:val="both"/>
        <w:rPr>
          <w:rFonts w:hint="eastAsia" w:ascii="华文楷体" w:hAnsi="华文楷体" w:eastAsia="华文楷体" w:cs="华文楷体"/>
          <w:spacing w:val="-1"/>
          <w:sz w:val="30"/>
          <w:szCs w:val="30"/>
        </w:rPr>
      </w:pPr>
    </w:p>
    <w:p w14:paraId="2A21534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end are they often exposed to winnowings of fierce winds, and shakings by more dreadful blasts than any breaths in this consideration of the apostatizing of professors, though of eminency.</w:t>
      </w:r>
    </w:p>
    <w:p w14:paraId="5DA5C12D">
      <w:pPr>
        <w:pStyle w:val="3"/>
        <w:spacing w:before="315" w:line="257" w:lineRule="auto"/>
        <w:ind w:right="17" w:firstLine="16"/>
        <w:jc w:val="both"/>
        <w:rPr>
          <w:rFonts w:hint="eastAsia" w:ascii="华文楷体" w:hAnsi="华文楷体" w:eastAsia="华文楷体" w:cs="华文楷体"/>
          <w:spacing w:val="-1"/>
          <w:sz w:val="30"/>
          <w:szCs w:val="30"/>
        </w:rPr>
      </w:pPr>
    </w:p>
    <w:p w14:paraId="2E5014F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为此目的，他们常常暴露于狂风的簸扬中，以及比在此考量卓越宣信者背道时任何气息都更可怕的冲击所带来的摇动中。</w:t>
      </w:r>
    </w:p>
    <w:p w14:paraId="75ECAFF9">
      <w:pPr>
        <w:pStyle w:val="3"/>
        <w:spacing w:before="315" w:line="257" w:lineRule="auto"/>
        <w:ind w:right="17" w:firstLine="16"/>
        <w:jc w:val="both"/>
        <w:rPr>
          <w:rFonts w:hint="eastAsia" w:ascii="华文楷体" w:hAnsi="华文楷体" w:eastAsia="华文楷体" w:cs="华文楷体"/>
          <w:spacing w:val="-1"/>
          <w:sz w:val="30"/>
          <w:szCs w:val="30"/>
        </w:rPr>
      </w:pPr>
    </w:p>
    <w:p w14:paraId="5E280AC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that God is delighted with their fears and jealousies, which yet he knows under such dispensations they must conflict withal, but with the trial and exercise of their graces whereunto he calls them; that is, his glory, wherein his soul is delighted.</w:t>
      </w:r>
    </w:p>
    <w:p w14:paraId="5B224E9D">
      <w:pPr>
        <w:pStyle w:val="3"/>
        <w:spacing w:before="315" w:line="257" w:lineRule="auto"/>
        <w:ind w:right="17" w:firstLine="16"/>
        <w:jc w:val="both"/>
        <w:rPr>
          <w:rFonts w:hint="eastAsia" w:ascii="华文楷体" w:hAnsi="华文楷体" w:eastAsia="华文楷体" w:cs="华文楷体"/>
          <w:spacing w:val="-1"/>
          <w:sz w:val="30"/>
          <w:szCs w:val="30"/>
        </w:rPr>
      </w:pPr>
    </w:p>
    <w:p w14:paraId="58A4AB2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并非上帝喜悦他们的恐惧和猜忌——然而祂知道在这种分赐下他们必须与之斗争——而是喜悦祂呼召他们去进行的他们恩典的试验和操练；那就是祂的荣耀，祂的心灵所喜悦的。</w:t>
      </w:r>
    </w:p>
    <w:p w14:paraId="667D2919">
      <w:pPr>
        <w:pStyle w:val="3"/>
        <w:spacing w:before="315" w:line="257" w:lineRule="auto"/>
        <w:ind w:right="17" w:firstLine="16"/>
        <w:jc w:val="both"/>
        <w:rPr>
          <w:rFonts w:hint="eastAsia" w:ascii="华文楷体" w:hAnsi="华文楷体" w:eastAsia="华文楷体" w:cs="华文楷体"/>
          <w:spacing w:val="-1"/>
          <w:sz w:val="30"/>
          <w:szCs w:val="30"/>
        </w:rPr>
      </w:pPr>
    </w:p>
    <w:p w14:paraId="094778D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 singular thing for the saints of God to be exercised with a thousand fears and jealousies, and through them to grow to great establishment if, indeed, they were such as were unconquerable, such as did not work together for their good, such as must needs be endless, all means of satisfaction and establishment being rescinded by the causes of them, then were there weight in this exception; but neither the Scriptures nor the experience of the saints of God do give the least hint to such an assertion.</w:t>
      </w:r>
    </w:p>
    <w:p w14:paraId="381429BE">
      <w:pPr>
        <w:pStyle w:val="3"/>
        <w:spacing w:before="315" w:line="257" w:lineRule="auto"/>
        <w:ind w:right="17" w:firstLine="16"/>
        <w:jc w:val="both"/>
        <w:rPr>
          <w:rFonts w:hint="eastAsia" w:ascii="华文楷体" w:hAnsi="华文楷体" w:eastAsia="华文楷体" w:cs="华文楷体"/>
          <w:spacing w:val="-1"/>
          <w:sz w:val="30"/>
          <w:szCs w:val="30"/>
        </w:rPr>
      </w:pPr>
    </w:p>
    <w:p w14:paraId="4FC1BCD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圣徒被上千种恐惧和猜忌所操练，并通过它们成长达至极大的坚立，这并非罕见之事；如果，确实，它们是那种不可战胜的、不为他们益处互相效力的、必定是无止境的——所有满足和坚立的途径都被其原因所废除——那么这项异议就有分量了；但无论是圣经还是上帝圣徒的经验，都未给出丝毫暗示支持这样的主张。</w:t>
      </w:r>
    </w:p>
    <w:p w14:paraId="06480762">
      <w:pPr>
        <w:pStyle w:val="3"/>
        <w:spacing w:before="315" w:line="257" w:lineRule="auto"/>
        <w:ind w:right="17" w:firstLine="16"/>
        <w:jc w:val="both"/>
        <w:rPr>
          <w:rFonts w:hint="eastAsia" w:ascii="华文楷体" w:hAnsi="华文楷体" w:eastAsia="华文楷体" w:cs="华文楷体"/>
          <w:spacing w:val="-1"/>
          <w:sz w:val="30"/>
          <w:szCs w:val="30"/>
        </w:rPr>
      </w:pPr>
    </w:p>
    <w:p w14:paraId="5CC6830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It is denied that the fall of the most glorious hypocrites is indeed an efficacious engine in the hands of the adversary to ingenerate any other fears and jealousies, or to expose them to any other shakings, than what are common to them in other temptations of daily incursion, from which God doth constantly make a way for them to escape, 1 Cor. 10:13.</w:t>
      </w:r>
    </w:p>
    <w:p w14:paraId="3689C7EF">
      <w:pPr>
        <w:pStyle w:val="3"/>
        <w:spacing w:before="315" w:line="257" w:lineRule="auto"/>
        <w:ind w:right="17" w:firstLine="16"/>
        <w:jc w:val="both"/>
        <w:rPr>
          <w:rFonts w:hint="eastAsia" w:ascii="华文楷体" w:hAnsi="华文楷体" w:eastAsia="华文楷体" w:cs="华文楷体"/>
          <w:spacing w:val="-1"/>
          <w:sz w:val="30"/>
          <w:szCs w:val="30"/>
        </w:rPr>
      </w:pPr>
    </w:p>
    <w:p w14:paraId="18572E1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否认最荣耀的假冒为善者的跌落确实是仇敌手中一个有效的工具，用以产生任何其他的恐惧和猜忌，或使他们暴露于任何其他的摇动，除了那些在每日侵袭的其他试探中对他们来说是普遍的摇动之外，上帝持续地为他们开一条出路，使他们能逃脱，林前 10:13。</w:t>
      </w:r>
    </w:p>
    <w:p w14:paraId="766FF167">
      <w:pPr>
        <w:pStyle w:val="3"/>
        <w:spacing w:before="315" w:line="257" w:lineRule="auto"/>
        <w:ind w:right="17" w:firstLine="16"/>
        <w:jc w:val="both"/>
        <w:rPr>
          <w:rFonts w:hint="eastAsia" w:ascii="华文楷体" w:hAnsi="华文楷体" w:eastAsia="华文楷体" w:cs="华文楷体"/>
          <w:spacing w:val="-1"/>
          <w:sz w:val="30"/>
          <w:szCs w:val="30"/>
        </w:rPr>
      </w:pPr>
    </w:p>
    <w:p w14:paraId="603BABC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indeed, that if true believers had no other foundation of their persuasion that they are so but what occurs visibly to the observation of men in the outward conversation of them that yet afterward fall totally away, the apostasy of such (notwithstanding the general assurance they have that those who are born of God cannot, shall not sin unto death, 1 John 3:9, seeing their own interest in that estate and condition maybe clouded, at least for a season, and their consolation thereupon depending interrupted) might occasion thoughts in them of very sad consideration; but whilst, besides all the beams and rays that ever issued from a falling star, all the leaves and blossoms with abortive fruit that ever grew on an unrooted tree, all the goodly turrets and ornaments of the fairest house that ever was built on the sand, there are moreover "three that bear record in heaven, the Father, the Word, and the Holy Ghost, and three that bear witness in earth, the spirit, and the water, and the blood,"—whilst there is a teaching, anointing, and assuring earnest, a firm sealing to the day of redemption, a knowledge that we are passed from death to life,—the temptation arising from the apostasy of hypocrites is neither so potent nor unconquerable but that, by the grace of Him through whom we can do all things, it may be very well dealt withal.</w:t>
      </w:r>
    </w:p>
    <w:p w14:paraId="50CD66F0">
      <w:pPr>
        <w:pStyle w:val="3"/>
        <w:spacing w:before="315" w:line="257" w:lineRule="auto"/>
        <w:ind w:right="17" w:firstLine="16"/>
        <w:jc w:val="both"/>
        <w:rPr>
          <w:rFonts w:hint="eastAsia" w:ascii="华文楷体" w:hAnsi="华文楷体" w:eastAsia="华文楷体" w:cs="华文楷体"/>
          <w:spacing w:val="-1"/>
          <w:sz w:val="30"/>
          <w:szCs w:val="30"/>
        </w:rPr>
      </w:pPr>
    </w:p>
    <w:p w14:paraId="4BCBBED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确实，如果真信徒对其如此身份的确信没有其他根基，只有那些在后来完全跌落之人的外在行为中可见地出现在人的观察中的东西，那么这些人的背道（尽管他们普遍确信凡从上帝生的必不至于犯罪到死，约壹 3:9，看到他们自己在那个状态和处境中的利益可能被遮蔽，至少暂时如此，并且他们依赖于此的安慰被中断）可能会在他们里面引起非常悲伤思考的想法；但同时，除了所有曾从坠落之星发出的光芒和射线，所有曾长在无根之树上的叶子和花朵连同败坏的果实，所有曾建在沙土上最华美房屋的美丽塔楼和装饰之外，此外还有“在天上作见证的原有三：就是父、道、圣灵；在地上作见证的原有三：就是圣灵、水，与血，”——同时有教导、恩膏（anointing）和确据的凭据（earnest），有直到救赎之日的坚固印记（sealing），有我们已出死入生的知识，——那么由假冒为善者背道而起的试探既非如此有力也非不可战胜，以至于藉着那使我们凡事都能作之主的恩典，它可以被很好地应对。</w:t>
      </w:r>
    </w:p>
    <w:p w14:paraId="156A27FF">
      <w:pPr>
        <w:pStyle w:val="3"/>
        <w:spacing w:before="315" w:line="257" w:lineRule="auto"/>
        <w:ind w:right="17" w:firstLine="16"/>
        <w:jc w:val="both"/>
        <w:rPr>
          <w:rFonts w:hint="eastAsia" w:ascii="华文楷体" w:hAnsi="华文楷体" w:eastAsia="华文楷体" w:cs="华文楷体"/>
          <w:spacing w:val="-1"/>
          <w:sz w:val="30"/>
          <w:szCs w:val="30"/>
        </w:rPr>
      </w:pPr>
    </w:p>
    <w:p w14:paraId="692F593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 say, supposing the ordinary presence and operation of the Spirit of grace in the hearts of believers, with such shines of God's countenance upon them as they usually enjoy.</w:t>
      </w:r>
    </w:p>
    <w:p w14:paraId="10941B4D">
      <w:pPr>
        <w:pStyle w:val="3"/>
        <w:spacing w:before="315" w:line="257" w:lineRule="auto"/>
        <w:ind w:right="17" w:firstLine="16"/>
        <w:jc w:val="both"/>
        <w:rPr>
          <w:rFonts w:hint="eastAsia" w:ascii="华文楷体" w:hAnsi="华文楷体" w:eastAsia="华文楷体" w:cs="华文楷体"/>
          <w:spacing w:val="-1"/>
          <w:sz w:val="30"/>
          <w:szCs w:val="30"/>
        </w:rPr>
      </w:pPr>
    </w:p>
    <w:p w14:paraId="5870426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我说这话，是假定恩典之灵在信徒心中通常的同在和运作，连同上帝面容通常加给他们的那种光照。</w:t>
      </w:r>
    </w:p>
    <w:p w14:paraId="1526E252">
      <w:pPr>
        <w:pStyle w:val="3"/>
        <w:spacing w:before="315" w:line="257" w:lineRule="auto"/>
        <w:ind w:right="17" w:firstLine="16"/>
        <w:jc w:val="both"/>
        <w:rPr>
          <w:rFonts w:hint="eastAsia" w:ascii="华文楷体" w:hAnsi="华文楷体" w:eastAsia="华文楷体" w:cs="华文楷体"/>
          <w:spacing w:val="-1"/>
          <w:sz w:val="30"/>
          <w:szCs w:val="30"/>
        </w:rPr>
      </w:pPr>
    </w:p>
    <w:p w14:paraId="347D2A0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these be interrupted or turned aside, and there is not the least blast or breath that proceeds from the mouth of the weakest enemy they have to deal withal but is sufficient to cast them down from the excellency of their joy and consolation, Ps. 30:6, 7.</w:t>
      </w:r>
    </w:p>
    <w:p w14:paraId="1ED9DC90">
      <w:pPr>
        <w:pStyle w:val="3"/>
        <w:spacing w:before="315" w:line="257" w:lineRule="auto"/>
        <w:ind w:right="17" w:firstLine="16"/>
        <w:jc w:val="both"/>
        <w:rPr>
          <w:rFonts w:hint="eastAsia" w:ascii="华文楷体" w:hAnsi="华文楷体" w:eastAsia="华文楷体" w:cs="华文楷体"/>
          <w:spacing w:val="-1"/>
          <w:sz w:val="30"/>
          <w:szCs w:val="30"/>
        </w:rPr>
      </w:pPr>
    </w:p>
    <w:p w14:paraId="509C7AA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让这些被中断或转离，那么连他们所要对付的最软弱敌人之口发出的最微小的冲击或气息，都足以将他们从其喜乐和安慰的卓越中击倒，诗 30:6, 7。</w:t>
      </w:r>
    </w:p>
    <w:p w14:paraId="35E6BB9B">
      <w:pPr>
        <w:pStyle w:val="3"/>
        <w:spacing w:before="315" w:line="257" w:lineRule="auto"/>
        <w:ind w:right="17" w:firstLine="16"/>
        <w:jc w:val="both"/>
        <w:rPr>
          <w:rFonts w:hint="eastAsia" w:ascii="华文楷体" w:hAnsi="华文楷体" w:eastAsia="华文楷体" w:cs="华文楷体"/>
          <w:spacing w:val="-1"/>
          <w:sz w:val="30"/>
          <w:szCs w:val="30"/>
        </w:rPr>
      </w:pPr>
    </w:p>
    <w:p w14:paraId="25FC4B0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evidence of this truth is such that Mr Goodwin is forced to say, "Far be it from me to deny but that a man may very possibly attain unto a very strong and potent assurance, and that upon grounds every way sufficiently warrantable and good, that his faith is sound and saving," cap. ix. sect. 9.</w:t>
      </w:r>
    </w:p>
    <w:p w14:paraId="13CACE36">
      <w:pPr>
        <w:pStyle w:val="3"/>
        <w:spacing w:before="315" w:line="257" w:lineRule="auto"/>
        <w:ind w:right="17" w:firstLine="16"/>
        <w:jc w:val="both"/>
        <w:rPr>
          <w:rFonts w:hint="eastAsia" w:ascii="华文楷体" w:hAnsi="华文楷体" w:eastAsia="华文楷体" w:cs="华文楷体"/>
          <w:spacing w:val="-1"/>
          <w:sz w:val="30"/>
          <w:szCs w:val="30"/>
        </w:rPr>
      </w:pPr>
    </w:p>
    <w:p w14:paraId="36CC3BE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这项真理的证据如此，以至于古德温先生被迫说，“我绝不否认（Far be it from me to deny but that）一个人很可能（may very possibly）达到（attain unto）一种非常坚固和有力的确据（a very strong and potent assurance），并且（and that）是基于（upon grounds）各方面（every way）都足够（sufficiently）可保证（warrantable）和良好（good）的根据，即他的信心（faith）是健全（sound）和拯救性的（saving），”第九章，第九节。</w:t>
      </w:r>
    </w:p>
    <w:p w14:paraId="4503E187">
      <w:pPr>
        <w:pStyle w:val="3"/>
        <w:spacing w:before="315" w:line="257" w:lineRule="auto"/>
        <w:ind w:right="17" w:firstLine="16"/>
        <w:jc w:val="both"/>
        <w:rPr>
          <w:rFonts w:hint="eastAsia" w:ascii="华文楷体" w:hAnsi="华文楷体" w:eastAsia="华文楷体" w:cs="华文楷体"/>
          <w:spacing w:val="-1"/>
          <w:sz w:val="30"/>
          <w:szCs w:val="30"/>
        </w:rPr>
      </w:pPr>
    </w:p>
    <w:p w14:paraId="74EA580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onto this concession he puts in a double exception:—</w:t>
      </w:r>
    </w:p>
    <w:p w14:paraId="6EF57B09">
      <w:pPr>
        <w:pStyle w:val="3"/>
        <w:spacing w:before="315" w:line="257" w:lineRule="auto"/>
        <w:ind w:right="17" w:firstLine="16"/>
        <w:jc w:val="both"/>
        <w:rPr>
          <w:rFonts w:hint="eastAsia" w:ascii="华文楷体" w:hAnsi="华文楷体" w:eastAsia="华文楷体" w:cs="华文楷体"/>
          <w:spacing w:val="-1"/>
          <w:sz w:val="30"/>
          <w:szCs w:val="30"/>
        </w:rPr>
      </w:pPr>
    </w:p>
    <w:p w14:paraId="27AA5F5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但对于这个让步，他提出了双重异议：——</w:t>
      </w:r>
    </w:p>
    <w:p w14:paraId="2E583242">
      <w:pPr>
        <w:pStyle w:val="3"/>
        <w:spacing w:before="315" w:line="257" w:lineRule="auto"/>
        <w:ind w:right="17" w:firstLine="16"/>
        <w:jc w:val="both"/>
        <w:rPr>
          <w:rFonts w:hint="eastAsia" w:ascii="华文楷体" w:hAnsi="华文楷体" w:eastAsia="华文楷体" w:cs="华文楷体"/>
          <w:spacing w:val="-1"/>
          <w:sz w:val="30"/>
          <w:szCs w:val="30"/>
        </w:rPr>
      </w:pPr>
    </w:p>
    <w:p w14:paraId="634B2D8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"That there is not one true believer of a hundred, yea, of many thousands, who hath any such assurance of his faith as is built upon solid and pregnant foundations."</w:t>
      </w:r>
    </w:p>
    <w:p w14:paraId="2320DA02">
      <w:pPr>
        <w:pStyle w:val="3"/>
        <w:spacing w:before="315" w:line="257" w:lineRule="auto"/>
        <w:ind w:right="17" w:firstLine="16"/>
        <w:jc w:val="both"/>
        <w:rPr>
          <w:rFonts w:hint="eastAsia" w:ascii="华文楷体" w:hAnsi="华文楷体" w:eastAsia="华文楷体" w:cs="华文楷体"/>
          <w:spacing w:val="-1"/>
          <w:sz w:val="30"/>
          <w:szCs w:val="30"/>
        </w:rPr>
      </w:pPr>
    </w:p>
    <w:p w14:paraId="34F005B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首先，“一百个真信徒中，不，成千上万个真信徒中，没有一个（not one）拥有（hath any）那样（such）建立（built upon）在坚实（solid）和富有意义（pregnant）根基（foundations）之上的对其信心的确据（assurance of his faith）。”</w:t>
      </w:r>
    </w:p>
    <w:p w14:paraId="08074EED">
      <w:pPr>
        <w:pStyle w:val="3"/>
        <w:spacing w:before="315" w:line="257" w:lineRule="auto"/>
        <w:ind w:right="17" w:firstLine="16"/>
        <w:jc w:val="both"/>
        <w:rPr>
          <w:rFonts w:hint="eastAsia" w:ascii="华文楷体" w:hAnsi="华文楷体" w:eastAsia="华文楷体" w:cs="华文楷体"/>
          <w:spacing w:val="-1"/>
          <w:sz w:val="30"/>
          <w:szCs w:val="30"/>
        </w:rPr>
      </w:pPr>
    </w:p>
    <w:p w14:paraId="68375EB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must, by his leave, enter my dissent hereunto; and as we have the liberty of our respective apprehensions, so neither the one nor the other proves any thing in the cause.</w:t>
      </w:r>
    </w:p>
    <w:p w14:paraId="63ED9542">
      <w:pPr>
        <w:pStyle w:val="3"/>
        <w:spacing w:before="315" w:line="257" w:lineRule="auto"/>
        <w:ind w:right="17" w:firstLine="16"/>
        <w:jc w:val="both"/>
        <w:rPr>
          <w:rFonts w:hint="eastAsia" w:ascii="华文楷体" w:hAnsi="华文楷体" w:eastAsia="华文楷体" w:cs="华文楷体"/>
          <w:spacing w:val="-1"/>
          <w:sz w:val="30"/>
          <w:szCs w:val="30"/>
        </w:rPr>
      </w:pPr>
    </w:p>
    <w:p w14:paraId="0BE5B7B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我必须，经他允许，对此表示异议；并且正如我们有各自理解的自由，两者都不能在案件中证明任何事情。</w:t>
      </w:r>
    </w:p>
    <w:p w14:paraId="05B2638B">
      <w:pPr>
        <w:pStyle w:val="3"/>
        <w:spacing w:before="315" w:line="257" w:lineRule="auto"/>
        <w:ind w:right="17" w:firstLine="16"/>
        <w:jc w:val="both"/>
        <w:rPr>
          <w:rFonts w:hint="eastAsia" w:ascii="华文楷体" w:hAnsi="华文楷体" w:eastAsia="华文楷体" w:cs="华文楷体"/>
          <w:spacing w:val="-1"/>
          <w:sz w:val="30"/>
          <w:szCs w:val="30"/>
        </w:rPr>
      </w:pPr>
    </w:p>
    <w:p w14:paraId="108C60F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Setting aside cases of desertion, great temptations, and trials, I hope, through the riches of the grace and tenderness of the love of the Father, the condition is otherwise than is apprehended by Mr Goodwin with the generality of the family of God.</w:t>
      </w:r>
    </w:p>
    <w:p w14:paraId="72B9CF89">
      <w:pPr>
        <w:pStyle w:val="3"/>
        <w:spacing w:before="315" w:line="257" w:lineRule="auto"/>
        <w:ind w:right="17" w:firstLine="16"/>
        <w:jc w:val="both"/>
        <w:rPr>
          <w:rFonts w:hint="eastAsia" w:ascii="华文楷体" w:hAnsi="华文楷体" w:eastAsia="华文楷体" w:cs="华文楷体"/>
          <w:spacing w:val="-1"/>
          <w:sz w:val="30"/>
          <w:szCs w:val="30"/>
        </w:rPr>
      </w:pPr>
    </w:p>
    <w:p w14:paraId="799E989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撇开被离弃（desertion）、大试探和试验的情况不谈，我盼望，藉着父恩典的丰富和爱的温柔，情况并非像古德温先生和上帝家中普遍认为的那样。</w:t>
      </w:r>
    </w:p>
    <w:p w14:paraId="70526B0E">
      <w:pPr>
        <w:pStyle w:val="3"/>
        <w:spacing w:before="315" w:line="257" w:lineRule="auto"/>
        <w:ind w:right="17" w:firstLine="16"/>
        <w:jc w:val="both"/>
        <w:rPr>
          <w:rFonts w:hint="eastAsia" w:ascii="华文楷体" w:hAnsi="华文楷体" w:eastAsia="华文楷体" w:cs="华文楷体"/>
          <w:spacing w:val="-1"/>
          <w:sz w:val="30"/>
          <w:szCs w:val="30"/>
        </w:rPr>
      </w:pPr>
    </w:p>
    <w:p w14:paraId="1A7E053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reasons given by him of his thoughts to the contrary do not sway me from my hopes, or bias my former apprehensions in the least.</w:t>
      </w:r>
    </w:p>
    <w:p w14:paraId="709767FC">
      <w:pPr>
        <w:pStyle w:val="3"/>
        <w:spacing w:before="315" w:line="257" w:lineRule="auto"/>
        <w:ind w:right="17" w:firstLine="16"/>
        <w:jc w:val="both"/>
        <w:rPr>
          <w:rFonts w:hint="eastAsia" w:ascii="华文楷体" w:hAnsi="华文楷体" w:eastAsia="华文楷体" w:cs="华文楷体"/>
          <w:spacing w:val="-1"/>
          <w:sz w:val="30"/>
          <w:szCs w:val="30"/>
        </w:rPr>
      </w:pPr>
    </w:p>
    <w:p w14:paraId="5176B75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他给出其相反想法的理由，丝毫未能动摇我的盼望，或使我先前的理解产生偏见。</w:t>
      </w:r>
    </w:p>
    <w:p w14:paraId="3EC9E938">
      <w:pPr>
        <w:pStyle w:val="3"/>
        <w:spacing w:before="315" w:line="257" w:lineRule="auto"/>
        <w:ind w:right="17" w:firstLine="16"/>
        <w:jc w:val="both"/>
        <w:rPr>
          <w:rFonts w:hint="eastAsia" w:ascii="华文楷体" w:hAnsi="华文楷体" w:eastAsia="华文楷体" w:cs="华文楷体"/>
          <w:spacing w:val="-1"/>
          <w:sz w:val="30"/>
          <w:szCs w:val="30"/>
        </w:rPr>
      </w:pPr>
    </w:p>
    <w:p w14:paraId="3E69A4A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reasons are,—</w:t>
      </w:r>
    </w:p>
    <w:p w14:paraId="73A0F19F">
      <w:pPr>
        <w:pStyle w:val="3"/>
        <w:spacing w:before="315" w:line="257" w:lineRule="auto"/>
        <w:ind w:right="17" w:firstLine="16"/>
        <w:jc w:val="both"/>
        <w:rPr>
          <w:rFonts w:hint="eastAsia" w:ascii="华文楷体" w:hAnsi="华文楷体" w:eastAsia="华文楷体" w:cs="华文楷体"/>
          <w:spacing w:val="-1"/>
          <w:sz w:val="30"/>
          <w:szCs w:val="30"/>
        </w:rPr>
      </w:pPr>
    </w:p>
    <w:p w14:paraId="21C2B22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他的理由是，——</w:t>
      </w:r>
    </w:p>
    <w:p w14:paraId="573C2FC9">
      <w:pPr>
        <w:pStyle w:val="3"/>
        <w:spacing w:before="315" w:line="257" w:lineRule="auto"/>
        <w:ind w:right="17" w:firstLine="16"/>
        <w:jc w:val="both"/>
        <w:rPr>
          <w:rFonts w:hint="eastAsia" w:ascii="华文楷体" w:hAnsi="华文楷体" w:eastAsia="华文楷体" w:cs="华文楷体"/>
          <w:spacing w:val="-1"/>
          <w:sz w:val="30"/>
          <w:szCs w:val="30"/>
        </w:rPr>
      </w:pPr>
    </w:p>
    <w:p w14:paraId="4BBF3DD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"Because though the testimony of a man's heart and conscience touching his uprightness towards God, or the soundness of any thing that is saving in him, be comfortable and cheering, yet seldom are these properties built upon such foundations which are sufficient to warrant them, at least upon such whose sufficiency in that kind is duly apprehended: for the testimony of the conscience of a man touching any thing which is spiritually and excellently good is of no such value, unless it be first excellently enlightened with the knowledge, nature, properties, and condition, of that of which it testifieth; and, secondly, be in the actual contemplation, consideration, or remembrance, of what it knoweth in this kind. Now, very few believers in the world come up to this height and degree."</w:t>
      </w:r>
    </w:p>
    <w:p w14:paraId="10822614">
      <w:pPr>
        <w:pStyle w:val="3"/>
        <w:spacing w:before="315" w:line="257" w:lineRule="auto"/>
        <w:ind w:right="17" w:firstLine="16"/>
        <w:jc w:val="both"/>
        <w:rPr>
          <w:rFonts w:hint="eastAsia" w:ascii="华文楷体" w:hAnsi="华文楷体" w:eastAsia="华文楷体" w:cs="华文楷体"/>
          <w:spacing w:val="-1"/>
          <w:sz w:val="30"/>
          <w:szCs w:val="30"/>
        </w:rPr>
      </w:pPr>
    </w:p>
    <w:p w14:paraId="1A58501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首先，“因为（Because）尽管（though）一个人（a man's）的心（heart）和良心（conscience）关于（touching）他对（towards）上帝（God）的正直（uprightness），或（or）他里面（in him）任何拯救性（saving）事物之健全（soundness）的见证（testimony），是（be）令人安慰（comfortable）和鼓舞（cheering）的，然而（yet seldom）这些属性（properties）很少（are seldom）建立（built upon）在足以（sufficient）保证（warrant）它们的根基（foundations）之上，至少（at least）是建立在那些（upon such）其在这方面（in that kind）的充分性（sufficiency）被恰当（duly）理解（apprehended）的根基之上：因为（for）一个人（a man）的良心（conscience）关于（touching）任何（any thing）属灵上（spiritually）且卓越地（excellently）良善（good）之事物的见证（testimony），除非（unless）它首先（first）被关于（with the knowledge）它所见证（of which it testifieth）之物的性质（nature）、属性（properties）和状况（condition）的知识卓越地（excellently）光照（enlightened）；并且（and），其次（secondly），处于（be in）对（of）它在这方面（in this kind）所知（what it knoweth）之物的实际（actual）默想（contemplation）、思考（consideration）或记念（remembrance）中，否则就（is of）没有（no）那样的（such）价值（value）。现在（Now），世界上（in the world）很少（very few）信徒（believers）达到（come up to）这个（this）高度（height）和程度（degree）。”</w:t>
      </w:r>
    </w:p>
    <w:p w14:paraId="15899A66">
      <w:pPr>
        <w:pStyle w:val="3"/>
        <w:spacing w:before="315" w:line="257" w:lineRule="auto"/>
        <w:ind w:right="17" w:firstLine="16"/>
        <w:jc w:val="both"/>
        <w:rPr>
          <w:rFonts w:hint="eastAsia" w:ascii="华文楷体" w:hAnsi="华文楷体" w:eastAsia="华文楷体" w:cs="华文楷体"/>
          <w:spacing w:val="-1"/>
          <w:sz w:val="30"/>
          <w:szCs w:val="30"/>
        </w:rPr>
      </w:pPr>
    </w:p>
    <w:p w14:paraId="07F175F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First, There is in this reason couched a supposition which, if true, would be far more effectual to shake the confidence and resolution of believers than the most serious consideration of the apostasies of all professors that ever fell from the glory of their profession from the beginning of the world; and that is, that there is no other pregnant foundation of assurance but the testimony of a man's own heart and conscience touching his uprightness towards God, and therefore, before any can attain that assurance upon abiding foundations, they must be excellently enlightened in the nature, properties, and condition, of that which their consciences testify unto as true faith and uprightness of heart, and be clear in the disputes and questions about them, being in the actual contemplation of them when they give their testimony.</w:t>
      </w:r>
    </w:p>
    <w:p w14:paraId="50D69375">
      <w:pPr>
        <w:pStyle w:val="3"/>
        <w:spacing w:before="315" w:line="257" w:lineRule="auto"/>
        <w:ind w:right="17" w:firstLine="16"/>
        <w:jc w:val="both"/>
        <w:rPr>
          <w:rFonts w:hint="eastAsia" w:ascii="华文楷体" w:hAnsi="华文楷体" w:eastAsia="华文楷体" w:cs="华文楷体"/>
          <w:spacing w:val="-1"/>
          <w:sz w:val="30"/>
          <w:szCs w:val="30"/>
        </w:rPr>
      </w:pPr>
    </w:p>
    <w:p w14:paraId="593CD2F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首先，在这个理由中隐藏着一个假设，如果属实，将远比对所有曾从其宣信荣耀中跌落之宣信者背道的任何最严肃考量，更能有效地动摇信徒的信心和决心；那就是，除了一个人自己的心和良心关于他对上帝正直的见证之外，没有其他富有意义（pregnant）的确据根基，因此，在任何人能基于持久的根基达到那种确据之前，他们必须在他们的良心所见证为真信心和内心正直之物的性质、属性和状况上被卓越地光照，并在关于它们的争论和问题上清晰明了，当他们作见证时正处于对它们的实际默想中。</w:t>
      </w:r>
    </w:p>
    <w:p w14:paraId="6555B0AE">
      <w:pPr>
        <w:pStyle w:val="3"/>
        <w:spacing w:before="315" w:line="257" w:lineRule="auto"/>
        <w:ind w:right="17" w:firstLine="16"/>
        <w:jc w:val="both"/>
        <w:rPr>
          <w:rFonts w:hint="eastAsia" w:ascii="华文楷体" w:hAnsi="华文楷体" w:eastAsia="华文楷体" w:cs="华文楷体"/>
          <w:spacing w:val="-1"/>
          <w:sz w:val="30"/>
          <w:szCs w:val="30"/>
        </w:rPr>
      </w:pPr>
    </w:p>
    <w:p w14:paraId="3F84D06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no way doubt but many thousands of believers, whose apprehensions of the nature, properties, and conditions of things, as they are in themselves, are low, weak, and confused, yet, having received the Spirit of adoption, bearing witness with their spirits that they are the children of God, and having the testimony in themselves,2 have been taken up into as high a degree of comforting and cheering assurance, and that upon the most infallible foundation imaginable (for "the Spirit beareth witness, because the Spirit is truth," 1 John 5:6), as ever the most seraphically illuminated person in the world attained unto.</w:t>
      </w:r>
    </w:p>
    <w:p w14:paraId="2B311288">
      <w:pPr>
        <w:pStyle w:val="3"/>
        <w:spacing w:before="315" w:line="257" w:lineRule="auto"/>
        <w:ind w:right="17" w:firstLine="16"/>
        <w:jc w:val="both"/>
        <w:rPr>
          <w:rFonts w:hint="eastAsia" w:ascii="华文楷体" w:hAnsi="华文楷体" w:eastAsia="华文楷体" w:cs="华文楷体"/>
          <w:spacing w:val="-1"/>
          <w:sz w:val="30"/>
          <w:szCs w:val="30"/>
        </w:rPr>
      </w:pPr>
    </w:p>
    <w:p w14:paraId="2FC5AC7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毫不怀疑，许多成千上万的信徒，他们对事物——就其本身而言——的性质、属性和状况的理解是低下、软弱和混乱的，然而，既领受了嗣子（adoption）的灵，与他们的灵同证他们是上帝的儿女，并且在自己里面有这见证，2 就已被提升到与世上曾达到的任何最具撒拉弗（seraphically）光照之人同样高的、令人安慰和鼓舞的确据程度，并且那确据是建立在所能想象的最无误（infallible）根基之上（因为“圣灵作见证，因为圣灵就是真理，”约壹 5:6）。</w:t>
      </w:r>
    </w:p>
    <w:p w14:paraId="0A150D96">
      <w:pPr>
        <w:pStyle w:val="3"/>
        <w:spacing w:before="315" w:line="257" w:lineRule="auto"/>
        <w:ind w:right="17" w:firstLine="16"/>
        <w:jc w:val="both"/>
        <w:rPr>
          <w:rFonts w:hint="eastAsia" w:ascii="华文楷体" w:hAnsi="华文楷体" w:eastAsia="华文楷体" w:cs="华文楷体"/>
          <w:spacing w:val="-1"/>
          <w:sz w:val="30"/>
          <w:szCs w:val="30"/>
        </w:rPr>
      </w:pPr>
    </w:p>
    <w:p w14:paraId="727796A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in the very graces themselves of faith and uprightness of heart, there is such a seal and stamp, impressing the image of God upon the soul, as, without any reflex act or actual contemplation of those graces themselves, have an influence into the establishment of the souls of men in whom they are unto a quiet, comfortable, assured repose of themselves upon the love and faithfulness of God.</w:t>
      </w:r>
    </w:p>
    <w:p w14:paraId="04003A8F">
      <w:pPr>
        <w:pStyle w:val="3"/>
        <w:spacing w:before="315" w:line="257" w:lineRule="auto"/>
        <w:ind w:right="17" w:firstLine="16"/>
        <w:jc w:val="both"/>
        <w:rPr>
          <w:rFonts w:hint="eastAsia" w:ascii="华文楷体" w:hAnsi="华文楷体" w:eastAsia="华文楷体" w:cs="华文楷体"/>
          <w:spacing w:val="-1"/>
          <w:sz w:val="30"/>
          <w:szCs w:val="30"/>
        </w:rPr>
      </w:pPr>
    </w:p>
    <w:p w14:paraId="25B9A63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是的，就在信心和内心正直这些恩典本身里面，有这样一个印记（seal）和戳记（stamp），将上帝的形象印在灵魂上，以至于无需任何反思行为（reflex act）或对那些恩典本身的实际默想，就对拥有它们之人的灵魂得以建立、以至于安静、舒适、确据地将自己安息在上帝的爱和信实上产生影响。</w:t>
      </w:r>
    </w:p>
    <w:p w14:paraId="513D7D31">
      <w:pPr>
        <w:pStyle w:val="3"/>
        <w:spacing w:before="315" w:line="257" w:lineRule="auto"/>
        <w:ind w:right="17" w:firstLine="16"/>
        <w:jc w:val="both"/>
        <w:rPr>
          <w:rFonts w:hint="eastAsia" w:ascii="华文楷体" w:hAnsi="华文楷体" w:eastAsia="华文楷体" w:cs="华文楷体"/>
          <w:spacing w:val="-1"/>
          <w:sz w:val="30"/>
          <w:szCs w:val="30"/>
        </w:rPr>
      </w:pPr>
    </w:p>
    <w:p w14:paraId="4D19D2C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the spiritual confidence of the saints shaken, much less cast to the ground, by their conflicting with fears, scruples, and doubtful apprehensions, seeing in all these conflicts they have the pledge of the faithfulness of God that they shall be more than conquerors.</w:t>
      </w:r>
    </w:p>
    <w:p w14:paraId="59BD9B46">
      <w:pPr>
        <w:pStyle w:val="3"/>
        <w:spacing w:before="315" w:line="257" w:lineRule="auto"/>
        <w:ind w:right="17" w:firstLine="16"/>
        <w:jc w:val="both"/>
        <w:rPr>
          <w:rFonts w:hint="eastAsia" w:ascii="华文楷体" w:hAnsi="华文楷体" w:eastAsia="华文楷体" w:cs="华文楷体"/>
          <w:spacing w:val="-1"/>
          <w:sz w:val="30"/>
          <w:szCs w:val="30"/>
        </w:rPr>
      </w:pPr>
    </w:p>
    <w:p w14:paraId="02E37A6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圣徒属灵的信心既不因他们与恐惧、顾虑和怀疑的理解相冲突而动摇，更不至被打倒在地，因为在所有这些冲突中，他们都拥有上帝信实的保证（pledge），即他们将得胜有余。</w:t>
      </w:r>
    </w:p>
    <w:p w14:paraId="5059C11F">
      <w:pPr>
        <w:pStyle w:val="3"/>
        <w:spacing w:before="315" w:line="257" w:lineRule="auto"/>
        <w:ind w:right="17" w:firstLine="16"/>
        <w:jc w:val="both"/>
        <w:rPr>
          <w:rFonts w:hint="eastAsia" w:ascii="华文楷体" w:hAnsi="华文楷体" w:eastAsia="华文楷体" w:cs="华文楷体"/>
          <w:spacing w:val="-1"/>
          <w:sz w:val="30"/>
          <w:szCs w:val="30"/>
        </w:rPr>
      </w:pPr>
    </w:p>
    <w:p w14:paraId="2CF881C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they are exercised by them, they are not dejected with them, nor deprived of that comforting assurance and joy which they have in believing.</w:t>
      </w:r>
    </w:p>
    <w:p w14:paraId="45C882D5">
      <w:pPr>
        <w:pStyle w:val="3"/>
        <w:spacing w:before="315" w:line="257" w:lineRule="auto"/>
        <w:ind w:right="17" w:firstLine="16"/>
        <w:jc w:val="both"/>
        <w:rPr>
          <w:rFonts w:hint="eastAsia" w:ascii="华文楷体" w:hAnsi="华文楷体" w:eastAsia="华文楷体" w:cs="华文楷体"/>
          <w:spacing w:val="-1"/>
          <w:sz w:val="30"/>
          <w:szCs w:val="30"/>
        </w:rPr>
      </w:pPr>
    </w:p>
    <w:p w14:paraId="58C2D23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尽管他们被它们操练，他们却不因它们而沮丧，也不被剥夺他们在相信中所拥有的那令人安慰的确据和喜乐。</w:t>
      </w:r>
    </w:p>
    <w:p w14:paraId="62B7ABE6">
      <w:pPr>
        <w:pStyle w:val="3"/>
        <w:spacing w:before="315" w:line="257" w:lineRule="auto"/>
        <w:ind w:right="17" w:firstLine="16"/>
        <w:jc w:val="both"/>
        <w:rPr>
          <w:rFonts w:hint="eastAsia" w:ascii="华文楷体" w:hAnsi="华文楷体" w:eastAsia="华文楷体" w:cs="华文楷体"/>
          <w:spacing w:val="-1"/>
          <w:sz w:val="30"/>
          <w:szCs w:val="30"/>
        </w:rPr>
      </w:pPr>
    </w:p>
    <w:p w14:paraId="5E30A1E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suppose that this be the condition practically of many saints of God, and that they never attain to the state of the primitive Christians, to whose joy and consolation in believing the Holy Ghost so plentifully witnesseth, 1 Pet. 1:8, nor dolive up to that full rate of plenty which their Father hath provided for them in his family, and sworn that he is abundantly willing they should enjoy and make use of, Heb. 6:17, 18, what will hence follow, as to the business in hand, I profess I know not.</w:t>
      </w:r>
    </w:p>
    <w:p w14:paraId="4D5FAD31">
      <w:pPr>
        <w:pStyle w:val="3"/>
        <w:spacing w:before="315" w:line="257" w:lineRule="auto"/>
        <w:ind w:right="17" w:firstLine="16"/>
        <w:jc w:val="both"/>
        <w:rPr>
          <w:rFonts w:hint="eastAsia" w:ascii="华文楷体" w:hAnsi="华文楷体" w:eastAsia="华文楷体" w:cs="华文楷体"/>
          <w:spacing w:val="-1"/>
          <w:sz w:val="30"/>
          <w:szCs w:val="30"/>
        </w:rPr>
      </w:pPr>
    </w:p>
    <w:p w14:paraId="7A384DF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然而，假设这实际上是许多上帝圣徒的状况，并且他们从未达到早期基督徒的状态——圣灵曾如此丰盛地见证他们在相信中的喜乐和安慰，彼前 1:8——也未曾活出他们的父在其家中为他们预备、并起誓说祂格外愿意他们享受和使用的那丰盛程度，来 6:17, 18，那么就手头的事业而言，由此将得出什么结论，我承认我不知道。</w:t>
      </w:r>
    </w:p>
    <w:p w14:paraId="71148CCC">
      <w:pPr>
        <w:pStyle w:val="3"/>
        <w:spacing w:before="315" w:line="257" w:lineRule="auto"/>
        <w:ind w:right="17" w:firstLine="16"/>
        <w:jc w:val="both"/>
        <w:rPr>
          <w:rFonts w:hint="eastAsia" w:ascii="华文楷体" w:hAnsi="华文楷体" w:eastAsia="华文楷体" w:cs="华文楷体"/>
          <w:spacing w:val="-1"/>
          <w:sz w:val="30"/>
          <w:szCs w:val="30"/>
        </w:rPr>
      </w:pPr>
    </w:p>
    <w:p w14:paraId="100FD6B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Must that little evidence which they have of their acceptance with God be therefore necessarily built upon such bottoms, or rather tops, as are visible to them in hypocrites, so that upon their apostasy they must needs not only try and examine themselves, but conclude, to their disadvantage and disconsolation, that they have no true faith?</w:t>
      </w:r>
    </w:p>
    <w:p w14:paraId="1447BB8C">
      <w:pPr>
        <w:pStyle w:val="3"/>
        <w:spacing w:before="315" w:line="257" w:lineRule="auto"/>
        <w:ind w:right="17" w:firstLine="16"/>
        <w:jc w:val="both"/>
        <w:rPr>
          <w:rFonts w:hint="eastAsia" w:ascii="华文楷体" w:hAnsi="华文楷体" w:eastAsia="华文楷体" w:cs="华文楷体"/>
          <w:spacing w:val="-1"/>
          <w:sz w:val="30"/>
          <w:szCs w:val="30"/>
        </w:rPr>
      </w:pPr>
    </w:p>
    <w:p w14:paraId="110FC98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他们所拥有的关于蒙上帝悦纳的那点微小证据，就因此必须建立在像他们在假冒为善者身上可见的那种根基，或者更确切地说是顶端之上，以至于在他们背道之后，他们不仅必须试验并省察自己，而且还必须得出——对他们不利且令他们沮丧——他们没有真信心的结论吗？</w:t>
      </w:r>
    </w:p>
    <w:p w14:paraId="72D1DBF9">
      <w:pPr>
        <w:pStyle w:val="3"/>
        <w:spacing w:before="315" w:line="257" w:lineRule="auto"/>
        <w:ind w:right="17" w:firstLine="16"/>
        <w:jc w:val="both"/>
        <w:rPr>
          <w:rFonts w:hint="eastAsia" w:ascii="华文楷体" w:hAnsi="华文楷体" w:eastAsia="华文楷体" w:cs="华文楷体"/>
          <w:spacing w:val="-1"/>
          <w:sz w:val="30"/>
          <w:szCs w:val="30"/>
        </w:rPr>
      </w:pPr>
    </w:p>
    <w:p w14:paraId="04CD934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"CredatApella."</w:t>
      </w:r>
    </w:p>
    <w:p w14:paraId="2B441F61">
      <w:pPr>
        <w:pStyle w:val="3"/>
        <w:spacing w:before="315" w:line="257" w:lineRule="auto"/>
        <w:ind w:right="17" w:firstLine="16"/>
        <w:jc w:val="both"/>
        <w:rPr>
          <w:rFonts w:hint="eastAsia" w:ascii="华文楷体" w:hAnsi="华文楷体" w:eastAsia="华文楷体" w:cs="华文楷体"/>
          <w:spacing w:val="-1"/>
          <w:sz w:val="30"/>
          <w:szCs w:val="30"/>
        </w:rPr>
      </w:pPr>
    </w:p>
    <w:p w14:paraId="7A1653E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“让阿佩拉（Apella）去信吧。”（意指：难以置信）</w:t>
      </w:r>
    </w:p>
    <w:p w14:paraId="5CC5B6B6">
      <w:pPr>
        <w:pStyle w:val="3"/>
        <w:spacing w:before="315" w:line="257" w:lineRule="auto"/>
        <w:ind w:right="17" w:firstLine="16"/>
        <w:jc w:val="both"/>
        <w:rPr>
          <w:rFonts w:hint="eastAsia" w:ascii="华文楷体" w:hAnsi="华文楷体" w:eastAsia="华文楷体" w:cs="华文楷体"/>
          <w:spacing w:val="-1"/>
          <w:sz w:val="30"/>
          <w:szCs w:val="30"/>
        </w:rPr>
      </w:pPr>
    </w:p>
    <w:p w14:paraId="5F8363E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 comfortableness, he tells us, of the testimony of a man's conscience concerning his uprightness with God "depends mainly and principally upon his uniform and regular walking with God. Now this being, by the neglects of the saints, often interrupted with many stains of unworthiness, the testimony itself must needs be often suspended. Now, true believers finding themselves out-gone in ways of obedience by them that impenitently apostatize, if from hence they must conclude them hypocrites, they have no evidence left for the soundness of their own faith, which their consciences bear testimony unto, upon the fruitfulness of it, which is inferior by many degrees to that of them who yet finally fall away." This is the substance of one long section, pp. 109, 110.</w:t>
      </w:r>
    </w:p>
    <w:p w14:paraId="50EC111E">
      <w:pPr>
        <w:pStyle w:val="3"/>
        <w:spacing w:before="315" w:line="257" w:lineRule="auto"/>
        <w:ind w:right="17" w:firstLine="16"/>
        <w:jc w:val="both"/>
        <w:rPr>
          <w:rFonts w:hint="eastAsia" w:ascii="华文楷体" w:hAnsi="华文楷体" w:eastAsia="华文楷体" w:cs="华文楷体"/>
          <w:spacing w:val="-1"/>
          <w:sz w:val="30"/>
          <w:szCs w:val="30"/>
        </w:rPr>
      </w:pPr>
    </w:p>
    <w:p w14:paraId="1DC9009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其次，他告诉我们，一个人良心关于他对上帝正直之见证的安慰性，“主要地（mainly）和根本地（principally）依赖于（depends upon）他与上帝（with God）统一（uniform）且规律（regular）的同行（walking）。现在（Now）这个同行，因（by）圣徒（saints）的疏忽（neglects），常常（often）被许多（many）不配（unworthiness）的污点（stains）所打断（interrupted），见证（testimony）本身（itself）就必定（must needs be）常常（often）被中止（suspended）。现在（Now），真信徒（true believers）发现（finding）自己在（in ways of）顺服（obedience）的道路上被（by）那些（them that）顽固不化地（impenitently）背道（apostatize）的人超越（out-gone），如果（if）他们必须（must）由此（from hence）断定（conclude）他们是假冒为善者（hypocrites），他们就没有任何（no evidence left）证据（for）证明他们自己（their own）信心的健全（soundness），他们的良心（consciences）基于（upon）其多结果子（fruitfulness of it）而为之作见证（bear testimony unto），而这种多结果子却比（inferior by）那些（of them who）最终（finally）跌落（fall away）之人的多结果子低了（many degrees）许多等级。”这是一长节（109, 110页）的实质内容。</w:t>
      </w:r>
    </w:p>
    <w:p w14:paraId="2B8B545B">
      <w:pPr>
        <w:pStyle w:val="3"/>
        <w:spacing w:before="315" w:line="257" w:lineRule="auto"/>
        <w:ind w:right="17" w:firstLine="16"/>
        <w:jc w:val="both"/>
        <w:rPr>
          <w:rFonts w:hint="eastAsia" w:ascii="华文楷体" w:hAnsi="华文楷体" w:eastAsia="华文楷体" w:cs="华文楷体"/>
          <w:spacing w:val="-1"/>
          <w:sz w:val="30"/>
          <w:szCs w:val="30"/>
        </w:rPr>
      </w:pPr>
    </w:p>
    <w:p w14:paraId="087C35B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00FD6D85">
      <w:pPr>
        <w:pStyle w:val="3"/>
        <w:spacing w:before="315" w:line="257" w:lineRule="auto"/>
        <w:ind w:right="17" w:firstLine="16"/>
        <w:jc w:val="both"/>
        <w:rPr>
          <w:rFonts w:hint="eastAsia" w:ascii="华文楷体" w:hAnsi="华文楷体" w:eastAsia="华文楷体" w:cs="华文楷体"/>
          <w:spacing w:val="-1"/>
          <w:sz w:val="30"/>
          <w:szCs w:val="30"/>
        </w:rPr>
      </w:pPr>
    </w:p>
    <w:p w14:paraId="7962F40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3D0F67F2">
      <w:pPr>
        <w:pStyle w:val="3"/>
        <w:spacing w:before="315" w:line="257" w:lineRule="auto"/>
        <w:ind w:right="17" w:firstLine="16"/>
        <w:jc w:val="both"/>
        <w:rPr>
          <w:rFonts w:hint="eastAsia" w:ascii="华文楷体" w:hAnsi="华文楷体" w:eastAsia="华文楷体" w:cs="华文楷体"/>
          <w:spacing w:val="-1"/>
          <w:sz w:val="30"/>
          <w:szCs w:val="30"/>
        </w:rPr>
      </w:pPr>
    </w:p>
    <w:p w14:paraId="2FFB810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Here is the same supposal included as formerly, that the only evidence of a true faith and acceptance with God is the testimony of a man's conscience concerning his regular and upright walking with God; for an obstruction in this being supposed, his comfort and consolation is thought to vanish.</w:t>
      </w:r>
    </w:p>
    <w:p w14:paraId="06AA538D">
      <w:pPr>
        <w:pStyle w:val="3"/>
        <w:spacing w:before="315" w:line="257" w:lineRule="auto"/>
        <w:ind w:right="17" w:firstLine="16"/>
        <w:jc w:val="both"/>
        <w:rPr>
          <w:rFonts w:hint="eastAsia" w:ascii="华文楷体" w:hAnsi="华文楷体" w:eastAsia="华文楷体" w:cs="华文楷体"/>
          <w:spacing w:val="-1"/>
          <w:sz w:val="30"/>
          <w:szCs w:val="30"/>
        </w:rPr>
      </w:pPr>
    </w:p>
    <w:p w14:paraId="3D8F7FA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首先，此处包含了与先前相同的假设，即真信心和蒙上帝悦纳的唯一证据是一个人良心关于他与上帝规律且正直同行的见证；因为假设在此存在阻碍，他的安慰和慰藉就被认为消失了。</w:t>
      </w:r>
    </w:p>
    <w:p w14:paraId="30BEA1F7">
      <w:pPr>
        <w:pStyle w:val="3"/>
        <w:spacing w:before="315" w:line="257" w:lineRule="auto"/>
        <w:ind w:right="17" w:firstLine="16"/>
        <w:jc w:val="both"/>
        <w:rPr>
          <w:rFonts w:hint="eastAsia" w:ascii="华文楷体" w:hAnsi="华文楷体" w:eastAsia="华文楷体" w:cs="华文楷体"/>
          <w:spacing w:val="-1"/>
          <w:sz w:val="30"/>
          <w:szCs w:val="30"/>
        </w:rPr>
      </w:pPr>
    </w:p>
    <w:p w14:paraId="32F5FF9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the Scripture builds up our assurance on other foundations is evident, and the saints acknowledge it, as hath been before delivered.</w:t>
      </w:r>
    </w:p>
    <w:p w14:paraId="70AEF607">
      <w:pPr>
        <w:pStyle w:val="3"/>
        <w:spacing w:before="315" w:line="257" w:lineRule="auto"/>
        <w:ind w:right="17" w:firstLine="16"/>
        <w:jc w:val="both"/>
        <w:rPr>
          <w:rFonts w:hint="eastAsia" w:ascii="华文楷体" w:hAnsi="华文楷体" w:eastAsia="华文楷体" w:cs="华文楷体"/>
          <w:spacing w:val="-1"/>
          <w:sz w:val="30"/>
          <w:szCs w:val="30"/>
        </w:rPr>
      </w:pPr>
    </w:p>
    <w:p w14:paraId="440441F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但圣经将我们的确据建立在其他根基上是显而易见的，并且圣徒们承认这一点，正如前面已阐述的那样。</w:t>
      </w:r>
    </w:p>
    <w:p w14:paraId="0877AD7E">
      <w:pPr>
        <w:pStyle w:val="3"/>
        <w:spacing w:before="315" w:line="257" w:lineRule="auto"/>
        <w:ind w:right="17" w:firstLine="16"/>
        <w:jc w:val="both"/>
        <w:rPr>
          <w:rFonts w:hint="eastAsia" w:ascii="华文楷体" w:hAnsi="华文楷体" w:eastAsia="华文楷体" w:cs="华文楷体"/>
          <w:spacing w:val="-1"/>
          <w:sz w:val="30"/>
          <w:szCs w:val="30"/>
        </w:rPr>
      </w:pPr>
    </w:p>
    <w:p w14:paraId="35E4ED2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w:t>
      </w:r>
    </w:p>
    <w:p w14:paraId="6659C31D">
      <w:pPr>
        <w:pStyle w:val="3"/>
        <w:spacing w:before="315" w:line="257" w:lineRule="auto"/>
        <w:ind w:right="17" w:firstLine="16"/>
        <w:jc w:val="both"/>
        <w:rPr>
          <w:rFonts w:hint="eastAsia" w:ascii="华文楷体" w:hAnsi="华文楷体" w:eastAsia="华文楷体" w:cs="华文楷体"/>
          <w:spacing w:val="-1"/>
          <w:sz w:val="30"/>
          <w:szCs w:val="30"/>
        </w:rPr>
      </w:pPr>
    </w:p>
    <w:p w14:paraId="670DC58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也并非，——</w:t>
      </w:r>
    </w:p>
    <w:p w14:paraId="239CEF27">
      <w:pPr>
        <w:pStyle w:val="3"/>
        <w:spacing w:before="315" w:line="257" w:lineRule="auto"/>
        <w:ind w:right="17" w:firstLine="16"/>
        <w:jc w:val="both"/>
        <w:rPr>
          <w:rFonts w:hint="eastAsia" w:ascii="华文楷体" w:hAnsi="华文楷体" w:eastAsia="华文楷体" w:cs="华文楷体"/>
          <w:spacing w:val="-1"/>
          <w:sz w:val="30"/>
          <w:szCs w:val="30"/>
        </w:rPr>
      </w:pPr>
    </w:p>
    <w:p w14:paraId="773F7C6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Doth the testimony of a man's own conscience, as it hath an influence into his consolation, depend solely (nor doth Mr Goodwin affirm it so to do) on the constant regularity of his walking with God.</w:t>
      </w:r>
    </w:p>
    <w:p w14:paraId="21E558C9">
      <w:pPr>
        <w:pStyle w:val="3"/>
        <w:spacing w:before="315" w:line="257" w:lineRule="auto"/>
        <w:ind w:right="17" w:firstLine="16"/>
        <w:jc w:val="both"/>
        <w:rPr>
          <w:rFonts w:hint="eastAsia" w:ascii="华文楷体" w:hAnsi="华文楷体" w:eastAsia="华文楷体" w:cs="华文楷体"/>
          <w:spacing w:val="-1"/>
          <w:sz w:val="30"/>
          <w:szCs w:val="30"/>
        </w:rPr>
      </w:pPr>
    </w:p>
    <w:p w14:paraId="5B7C473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其次，一个人自己良心的见证，就其对他的安慰产生影响而言，并非仅仅依赖于（古德温先生也未如此确认）他与上帝同行之恒常的规律性。</w:t>
      </w:r>
    </w:p>
    <w:p w14:paraId="56F906C6">
      <w:pPr>
        <w:pStyle w:val="3"/>
        <w:spacing w:before="315" w:line="257" w:lineRule="auto"/>
        <w:ind w:right="17" w:firstLine="16"/>
        <w:jc w:val="both"/>
        <w:rPr>
          <w:rFonts w:hint="eastAsia" w:ascii="华文楷体" w:hAnsi="华文楷体" w:eastAsia="华文楷体" w:cs="华文楷体"/>
          <w:spacing w:val="-1"/>
          <w:sz w:val="30"/>
          <w:szCs w:val="30"/>
        </w:rPr>
      </w:pPr>
    </w:p>
    <w:p w14:paraId="45BCEDB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will also witness what former experience it hath had of God, calling to mind its "songs in the night," all the tokens and pledges of its Father's love, all the gracious visits of the holy and blessed Spirit of grace, all the embracements of Christ, all that intimacy and communion it hath formerly been admitted unto, the healing and recovery it hath had of wounds and from backslidings, with all the spiritual intercourse it ever had with God, to confirm and strengthen itself in the beginning of its confidence to the end.</w:t>
      </w:r>
    </w:p>
    <w:p w14:paraId="41676C50">
      <w:pPr>
        <w:pStyle w:val="3"/>
        <w:spacing w:before="315" w:line="257" w:lineRule="auto"/>
        <w:ind w:right="17" w:firstLine="16"/>
        <w:jc w:val="both"/>
        <w:rPr>
          <w:rFonts w:hint="eastAsia" w:ascii="华文楷体" w:hAnsi="华文楷体" w:eastAsia="华文楷体" w:cs="华文楷体"/>
          <w:spacing w:val="-1"/>
          <w:sz w:val="30"/>
          <w:szCs w:val="30"/>
        </w:rPr>
      </w:pPr>
    </w:p>
    <w:p w14:paraId="4006E4B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也会见证它先前对上帝有过的经历，回想起它“夜间的歌唱”，它父爱的所有标记和保证，恩典的圣洁蒙福之灵的所有恩慈造访，基督的所有拥抱，它先前曾被接纳进入的所有亲密和交通，它曾从创伤和背道中得到的医治和恢复，连同它曾与上帝有过的所有属灵交往，以确认并坚固它自己从起初到末了的信心。</w:t>
      </w:r>
    </w:p>
    <w:p w14:paraId="7A83185D">
      <w:pPr>
        <w:pStyle w:val="3"/>
        <w:spacing w:before="315" w:line="257" w:lineRule="auto"/>
        <w:ind w:right="17" w:firstLine="16"/>
        <w:jc w:val="both"/>
        <w:rPr>
          <w:rFonts w:hint="eastAsia" w:ascii="华文楷体" w:hAnsi="华文楷体" w:eastAsia="华文楷体" w:cs="华文楷体"/>
          <w:spacing w:val="-1"/>
          <w:sz w:val="30"/>
          <w:szCs w:val="30"/>
        </w:rPr>
      </w:pPr>
    </w:p>
    <w:p w14:paraId="18E8102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w:t>
      </w:r>
    </w:p>
    <w:p w14:paraId="1BCA3934">
      <w:pPr>
        <w:pStyle w:val="3"/>
        <w:spacing w:before="315" w:line="257" w:lineRule="auto"/>
        <w:ind w:right="17" w:firstLine="16"/>
        <w:jc w:val="both"/>
        <w:rPr>
          <w:rFonts w:hint="eastAsia" w:ascii="华文楷体" w:hAnsi="华文楷体" w:eastAsia="华文楷体" w:cs="华文楷体"/>
          <w:spacing w:val="-1"/>
          <w:sz w:val="30"/>
          <w:szCs w:val="30"/>
        </w:rPr>
      </w:pPr>
    </w:p>
    <w:p w14:paraId="2860283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w:t>
      </w:r>
    </w:p>
    <w:p w14:paraId="124FC9F6">
      <w:pPr>
        <w:pStyle w:val="3"/>
        <w:spacing w:before="315" w:line="257" w:lineRule="auto"/>
        <w:ind w:right="17" w:firstLine="16"/>
        <w:jc w:val="both"/>
        <w:rPr>
          <w:rFonts w:hint="eastAsia" w:ascii="华文楷体" w:hAnsi="华文楷体" w:eastAsia="华文楷体" w:cs="华文楷体"/>
          <w:spacing w:val="-1"/>
          <w:sz w:val="30"/>
          <w:szCs w:val="30"/>
        </w:rPr>
      </w:pPr>
    </w:p>
    <w:p w14:paraId="6E8F06D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In the testimony that it doth give, from its walking with God, and the fruits of righteousness, it is very far and remote from giving it only, or chiefly, or indeed at all, from those ways, works, and fruits, which are exposed to the eyes of men, and which in others they who have that testimony may behold.</w:t>
      </w:r>
    </w:p>
    <w:p w14:paraId="6FBA964F">
      <w:pPr>
        <w:pStyle w:val="3"/>
        <w:spacing w:before="315" w:line="257" w:lineRule="auto"/>
        <w:ind w:right="17" w:firstLine="16"/>
        <w:jc w:val="both"/>
        <w:rPr>
          <w:rFonts w:hint="eastAsia" w:ascii="华文楷体" w:hAnsi="华文楷体" w:eastAsia="华文楷体" w:cs="华文楷体"/>
          <w:spacing w:val="-1"/>
          <w:sz w:val="30"/>
          <w:szCs w:val="30"/>
        </w:rPr>
      </w:pPr>
    </w:p>
    <w:p w14:paraId="7EDE4C6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第三，在其根据与上帝同行以及公义的果实所作的见证中，它极其远离仅仅、或主要地、或实际上根本不从那些暴露在人眼前的、并且拥有那见证之人在他人身上可能看见的那些道路、工作和果实来作见证。</w:t>
      </w:r>
    </w:p>
    <w:p w14:paraId="22F2C40F">
      <w:pPr>
        <w:pStyle w:val="3"/>
        <w:spacing w:before="315" w:line="257" w:lineRule="auto"/>
        <w:ind w:right="17" w:firstLine="16"/>
        <w:jc w:val="both"/>
        <w:rPr>
          <w:rFonts w:hint="eastAsia" w:ascii="华文楷体" w:hAnsi="华文楷体" w:eastAsia="华文楷体" w:cs="华文楷体"/>
          <w:spacing w:val="-1"/>
          <w:sz w:val="30"/>
          <w:szCs w:val="30"/>
        </w:rPr>
      </w:pPr>
    </w:p>
    <w:p w14:paraId="735D010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resolves itself herein into the frame, principles, and life of the hidden man of the heart, which lies open and naked to the eyes of God, but is lodged in depths not to be fathomed by any of the sons of men.</w:t>
      </w:r>
    </w:p>
    <w:p w14:paraId="54CD736C">
      <w:pPr>
        <w:pStyle w:val="3"/>
        <w:spacing w:before="315" w:line="257" w:lineRule="auto"/>
        <w:ind w:right="17" w:firstLine="16"/>
        <w:jc w:val="both"/>
        <w:rPr>
          <w:rFonts w:hint="eastAsia" w:ascii="华文楷体" w:hAnsi="华文楷体" w:eastAsia="华文楷体" w:cs="华文楷体"/>
          <w:spacing w:val="-1"/>
          <w:sz w:val="30"/>
          <w:szCs w:val="30"/>
        </w:rPr>
      </w:pPr>
    </w:p>
    <w:p w14:paraId="744731B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它在此归结于内心隐藏之人的框架、原则和生命，这向着上帝的眼睛是敞开赤露的，但却隐藏在任何世人所不能测度的深处。</w:t>
      </w:r>
    </w:p>
    <w:p w14:paraId="1BA3B92D">
      <w:pPr>
        <w:pStyle w:val="3"/>
        <w:spacing w:before="315" w:line="257" w:lineRule="auto"/>
        <w:ind w:right="17" w:firstLine="16"/>
        <w:jc w:val="both"/>
        <w:rPr>
          <w:rFonts w:hint="eastAsia" w:ascii="华文楷体" w:hAnsi="华文楷体" w:eastAsia="华文楷体" w:cs="华文楷体"/>
          <w:spacing w:val="-1"/>
          <w:sz w:val="30"/>
          <w:szCs w:val="30"/>
        </w:rPr>
      </w:pPr>
    </w:p>
    <w:p w14:paraId="49C270B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comparison to be instituted between the obedience and fruits of righteousness in others, whereby a believer makes a judgment of them, and that in himself from whence the testimony mentioned doth flow; that of other men being their visibly practical conversation, his being the hidden, habitual frame of his heart and spirit in his ways and actings: so that though, through the falling of them, he should be occasioned to question his own faith as to trial and examination, yet nothing can thence arise sufficient to enforce him to let go even that part of his comfort which flows from the weakest witness and one of the lowest voices of all his store.</w:t>
      </w:r>
    </w:p>
    <w:p w14:paraId="5C969AB0">
      <w:pPr>
        <w:pStyle w:val="3"/>
        <w:spacing w:before="315" w:line="257" w:lineRule="auto"/>
        <w:ind w:right="17" w:firstLine="16"/>
        <w:jc w:val="both"/>
        <w:rPr>
          <w:rFonts w:hint="eastAsia" w:ascii="华文楷体" w:hAnsi="华文楷体" w:eastAsia="华文楷体" w:cs="华文楷体"/>
          <w:spacing w:val="-1"/>
          <w:sz w:val="30"/>
          <w:szCs w:val="30"/>
        </w:rPr>
      </w:pPr>
    </w:p>
    <w:p w14:paraId="32AE6C9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人里面的顺服和公义果实——信徒藉此对他们作出判断——与他自己里面那使所提及之见证流出的顺服和公义果实之间，无法进行比较；他人的顺服是他们可见的实际行为，他自己的顺服是他内心和灵里在他道路和行动中隐藏的、习惯性的框架：因此，尽管通过他们的跌落，他可能被引起去就试验和省察而质疑自己的信心，然而由此不能产生任何足以迫使他放弃哪怕是他安慰中那来自最软弱见证和他所有储备中最低微声音之一的那部分。</w:t>
      </w:r>
    </w:p>
    <w:p w14:paraId="74882468">
      <w:pPr>
        <w:pStyle w:val="3"/>
        <w:spacing w:before="315" w:line="257" w:lineRule="auto"/>
        <w:ind w:right="17" w:firstLine="16"/>
        <w:jc w:val="both"/>
        <w:rPr>
          <w:rFonts w:hint="eastAsia" w:ascii="华文楷体" w:hAnsi="华文楷体" w:eastAsia="华文楷体" w:cs="华文楷体"/>
          <w:spacing w:val="-1"/>
          <w:sz w:val="30"/>
          <w:szCs w:val="30"/>
        </w:rPr>
      </w:pPr>
    </w:p>
    <w:p w14:paraId="79204FE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eyes others without doors, but himself within.</w:t>
      </w:r>
    </w:p>
    <w:p w14:paraId="09270EC8">
      <w:pPr>
        <w:pStyle w:val="3"/>
        <w:spacing w:before="315" w:line="257" w:lineRule="auto"/>
        <w:ind w:right="17" w:firstLine="16"/>
        <w:jc w:val="both"/>
        <w:rPr>
          <w:rFonts w:hint="eastAsia" w:ascii="华文楷体" w:hAnsi="华文楷体" w:eastAsia="华文楷体" w:cs="华文楷体"/>
          <w:spacing w:val="-1"/>
          <w:sz w:val="30"/>
          <w:szCs w:val="30"/>
        </w:rPr>
      </w:pPr>
    </w:p>
    <w:p w14:paraId="7D29862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他注目门外的他人，却注目门内的自己。</w:t>
      </w:r>
    </w:p>
    <w:p w14:paraId="67EB92C5">
      <w:pPr>
        <w:pStyle w:val="3"/>
        <w:spacing w:before="315" w:line="257" w:lineRule="auto"/>
        <w:ind w:right="17" w:firstLine="16"/>
        <w:jc w:val="both"/>
        <w:rPr>
          <w:rFonts w:hint="eastAsia" w:ascii="华文楷体" w:hAnsi="华文楷体" w:eastAsia="华文楷体" w:cs="华文楷体"/>
          <w:spacing w:val="-1"/>
          <w:sz w:val="30"/>
          <w:szCs w:val="30"/>
        </w:rPr>
      </w:pPr>
    </w:p>
    <w:p w14:paraId="2AC9613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Whereas 1 John 3:7, "Little children, let no man deceive you, he that doeth righteousness is righteous," is produced, and two things argued from thence,—first, that the caveat, "Be not deceived," plainly intimates that true believers may very possibly be deceived in the estimate of a righteous man; and, secondly, that this is spoken of a man judging himself; and that, emphatically and exclusively, he and he only,is to be judged a righteous man.</w:t>
      </w:r>
    </w:p>
    <w:p w14:paraId="7ADE93D3">
      <w:pPr>
        <w:pStyle w:val="3"/>
        <w:spacing w:before="315" w:line="257" w:lineRule="auto"/>
        <w:ind w:right="17" w:firstLine="16"/>
        <w:jc w:val="both"/>
        <w:rPr>
          <w:rFonts w:hint="eastAsia" w:ascii="华文楷体" w:hAnsi="华文楷体" w:eastAsia="华文楷体" w:cs="华文楷体"/>
          <w:spacing w:val="-1"/>
          <w:sz w:val="30"/>
          <w:szCs w:val="30"/>
        </w:rPr>
      </w:pPr>
    </w:p>
    <w:p w14:paraId="45932C8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第四，然而约壹 3:7，“小子们哪，不要被人诱惑（deceive），行（doeth）义（righteousness）的才是（is）义人（righteous），”被引证，并由此论证了两件事，——首先，那个警告，“不要被人诱惑”，清楚地暗示真信徒很可能在对义人的评估中受骗；其次，这是论及一个人判断自己；并且，强调地且排他地，唯独他，才应被判断为义人。</w:t>
      </w:r>
    </w:p>
    <w:p w14:paraId="676AFC71">
      <w:pPr>
        <w:pStyle w:val="3"/>
        <w:spacing w:before="315" w:line="257" w:lineRule="auto"/>
        <w:ind w:right="17" w:firstLine="16"/>
        <w:jc w:val="both"/>
        <w:rPr>
          <w:rFonts w:hint="eastAsia" w:ascii="华文楷体" w:hAnsi="华文楷体" w:eastAsia="华文楷体" w:cs="华文楷体"/>
          <w:spacing w:val="-1"/>
          <w:sz w:val="30"/>
          <w:szCs w:val="30"/>
        </w:rPr>
      </w:pPr>
    </w:p>
    <w:p w14:paraId="5C6240D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First,I say, that though I grant the first, that we may very easily be, and often are, deceived in our estimate of righteous persons, yetI do not conceive the inference to be enforced from that expression, "Let no man deceive you," the Holy Ghost using it frequently, or what is equivalent thereunto, not so much to caution men in a dubious thing, wherein possibly they maybe mistaken, as in a way of detestation, scorn, and rejection of what is opposite to that which he is urging upon his saints, which he presseth as a thing of the greatest evidence and clearness; as 1 Cor. 6:9, 15:33; Gal. 6:7.</w:t>
      </w:r>
    </w:p>
    <w:p w14:paraId="0E268F91">
      <w:pPr>
        <w:pStyle w:val="3"/>
        <w:spacing w:before="315" w:line="257" w:lineRule="auto"/>
        <w:ind w:right="17" w:firstLine="16"/>
        <w:jc w:val="both"/>
        <w:rPr>
          <w:rFonts w:hint="eastAsia" w:ascii="华文楷体" w:hAnsi="华文楷体" w:eastAsia="华文楷体" w:cs="华文楷体"/>
          <w:spacing w:val="-1"/>
          <w:sz w:val="30"/>
          <w:szCs w:val="30"/>
        </w:rPr>
      </w:pPr>
    </w:p>
    <w:p w14:paraId="2EC2DC9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首先，我说，尽管我承认第一点，即我们很可能轻易地、并常常在对义人的评估中受骗，然而我不认为这个推论是从那个表达，“不要被人诱惑”强制得出的，圣灵频繁地使用它，或与其等同的表达，并非主要为了在某个可疑之事上——他们可能在其中出错——告诫人，而是以一种憎恶、蔑视和拒绝与祂正向祂圣徒强调之事相反之事物的方式，祂强调那事是具有最大证据和清晰性的；如林前 6:9, 15:33; 加 6:7。</w:t>
      </w:r>
    </w:p>
    <w:p w14:paraId="43857023">
      <w:pPr>
        <w:pStyle w:val="3"/>
        <w:spacing w:before="315" w:line="257" w:lineRule="auto"/>
        <w:ind w:right="17" w:firstLine="16"/>
        <w:jc w:val="both"/>
        <w:rPr>
          <w:rFonts w:hint="eastAsia" w:ascii="华文楷体" w:hAnsi="华文楷体" w:eastAsia="华文楷体" w:cs="华文楷体"/>
          <w:spacing w:val="-1"/>
          <w:sz w:val="30"/>
          <w:szCs w:val="30"/>
        </w:rPr>
      </w:pPr>
    </w:p>
    <w:p w14:paraId="76C8650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any thing more intended in this expression of the apostle than in that of 1 Cor. 6:9, "Be not deceived: the unrighteous shall not inherit the kingdom of God."</w:t>
      </w:r>
    </w:p>
    <w:p w14:paraId="61FFE19A">
      <w:pPr>
        <w:pStyle w:val="3"/>
        <w:spacing w:before="315" w:line="257" w:lineRule="auto"/>
        <w:ind w:right="17" w:firstLine="16"/>
        <w:jc w:val="both"/>
        <w:rPr>
          <w:rFonts w:hint="eastAsia" w:ascii="华文楷体" w:hAnsi="华文楷体" w:eastAsia="华文楷体" w:cs="华文楷体"/>
          <w:spacing w:val="-1"/>
          <w:sz w:val="30"/>
          <w:szCs w:val="30"/>
        </w:rPr>
      </w:pPr>
    </w:p>
    <w:p w14:paraId="78A5B07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使徒这个表达所意图的，也不比林前 6:9 的那个表达更多，“不要自欺（Be not deceived）：不义的（unrighteous）不能承受（shall not inherit）上帝的国（the kingdom of God）。”</w:t>
      </w:r>
    </w:p>
    <w:p w14:paraId="7E8736F3">
      <w:pPr>
        <w:pStyle w:val="3"/>
        <w:spacing w:before="315" w:line="257" w:lineRule="auto"/>
        <w:ind w:right="17" w:firstLine="16"/>
        <w:jc w:val="both"/>
        <w:rPr>
          <w:rFonts w:hint="eastAsia" w:ascii="华文楷体" w:hAnsi="华文楷体" w:eastAsia="华文楷体" w:cs="华文楷体"/>
          <w:spacing w:val="-1"/>
          <w:sz w:val="30"/>
          <w:szCs w:val="30"/>
        </w:rPr>
      </w:pPr>
    </w:p>
    <w:p w14:paraId="7D0068D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here, no person not giving himself up to the pursuit of righteousness in the general drift and scope of his life (cases extraordinary mod particular acts being always in such rules excepted) is, or is to be, accounted a righteous man. (Note: typo "mod" likely meant "and")</w:t>
      </w:r>
    </w:p>
    <w:p w14:paraId="22E1656E">
      <w:pPr>
        <w:pStyle w:val="3"/>
        <w:spacing w:before="315" w:line="257" w:lineRule="auto"/>
        <w:ind w:right="17" w:firstLine="16"/>
        <w:jc w:val="both"/>
        <w:rPr>
          <w:rFonts w:hint="eastAsia" w:ascii="华文楷体" w:hAnsi="华文楷体" w:eastAsia="华文楷体" w:cs="华文楷体"/>
          <w:spacing w:val="-1"/>
          <w:sz w:val="30"/>
          <w:szCs w:val="30"/>
        </w:rPr>
      </w:pPr>
    </w:p>
    <w:p w14:paraId="5B1DEA6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所以此处，没有任何人在其生命的总趋向和范围中不将自己投入于追求公义（特殊情况和特定行为在此类规则中总是被排除在外）的人，是、或应被算为义人。</w:t>
      </w:r>
    </w:p>
    <w:p w14:paraId="2812E972">
      <w:pPr>
        <w:pStyle w:val="3"/>
        <w:spacing w:before="315" w:line="257" w:lineRule="auto"/>
        <w:ind w:right="17" w:firstLine="16"/>
        <w:jc w:val="both"/>
        <w:rPr>
          <w:rFonts w:hint="eastAsia" w:ascii="华文楷体" w:hAnsi="华文楷体" w:eastAsia="华文楷体" w:cs="华文楷体"/>
          <w:spacing w:val="-1"/>
          <w:sz w:val="30"/>
          <w:szCs w:val="30"/>
        </w:rPr>
      </w:pPr>
    </w:p>
    <w:p w14:paraId="631404D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Also it maybe granted (though the intendment of the place leads us another way) that this is so far a rule of self-judging, that he whose frame and disposition suits it not, or is opposite unto it, cannot keep up the power or vigour of any other comfortable evidence of his state and condition; but that it should be so far extended as to make the only solid and pregnant foundation that any man hath of assurance and consolation to rise and flow from the testimony of his own conscience concerning his own regular walking in ways of righteousness (seeing persons that "walkin darkness and have no light," are called to "stay themselves on God," Isa. 1:10, and when both "heart and flesh faileth," yet "God is the strength of the heart," Ps. 73:26), is no way clear in itself, and is not by Mr Goodwin afforded the least contribution of assistance for its confirmation. (Note: Isaiah ref likely 50:10, not 1:10)</w:t>
      </w:r>
    </w:p>
    <w:p w14:paraId="47A3267F">
      <w:pPr>
        <w:pStyle w:val="3"/>
        <w:spacing w:before="315" w:line="257" w:lineRule="auto"/>
        <w:ind w:right="17" w:firstLine="16"/>
        <w:jc w:val="both"/>
        <w:rPr>
          <w:rFonts w:hint="eastAsia" w:ascii="华文楷体" w:hAnsi="华文楷体" w:eastAsia="华文楷体" w:cs="华文楷体"/>
          <w:spacing w:val="-1"/>
          <w:sz w:val="30"/>
          <w:szCs w:val="30"/>
        </w:rPr>
      </w:pPr>
    </w:p>
    <w:p w14:paraId="6EEFDE3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也可以承认（尽管该段经文的意图将我们引向另一条路）这在某种程度上是自我判断的规则，以至于其框架和性情不适合它、或与其相反的人，无法维持其状态和处境之任何其他令人安慰证据的能力或活力；但它不应被如此扩展，以至于使任何人拥有的确据和安慰之唯一坚实且富有意义的根基，都源于并流自他自己良心关于他自己在公义道路上规律行走的见证（因为那些“在黑暗中行走，没有亮光”的人，被呼召要“倚靠上帝”，赛 50:10，并且当“心肠和肉体都衰残”时，然而“上帝是心里的力量”，诗 73:26），这本身绝不清晰，古德温先生也未为其确认提供丝毫的帮助贡献。</w:t>
      </w:r>
    </w:p>
    <w:p w14:paraId="07A9A996">
      <w:pPr>
        <w:pStyle w:val="3"/>
        <w:spacing w:before="315" w:line="257" w:lineRule="auto"/>
        <w:ind w:right="17" w:firstLine="16"/>
        <w:jc w:val="both"/>
        <w:rPr>
          <w:rFonts w:hint="eastAsia" w:ascii="华文楷体" w:hAnsi="华文楷体" w:eastAsia="华文楷体" w:cs="华文楷体"/>
          <w:spacing w:val="-1"/>
          <w:sz w:val="30"/>
          <w:szCs w:val="30"/>
        </w:rPr>
      </w:pPr>
    </w:p>
    <w:p w14:paraId="6691A9F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return, then, from this digression: A temptation and an offence we acknowledge to be given to the saints by the apostasy of professors; yet not such but [that] as the Lord hath in Scripture made gracious provision against their suffering by it or under it, so it leaves them not without sufficient testimony of their own acceptance with God, and sincerity in walking with him.</w:t>
      </w:r>
    </w:p>
    <w:p w14:paraId="30931BA0">
      <w:pPr>
        <w:pStyle w:val="3"/>
        <w:spacing w:before="315" w:line="257" w:lineRule="auto"/>
        <w:ind w:right="17" w:firstLine="16"/>
        <w:jc w:val="both"/>
        <w:rPr>
          <w:rFonts w:hint="eastAsia" w:ascii="华文楷体" w:hAnsi="华文楷体" w:eastAsia="华文楷体" w:cs="华文楷体"/>
          <w:spacing w:val="-1"/>
          <w:sz w:val="30"/>
          <w:szCs w:val="30"/>
        </w:rPr>
      </w:pPr>
    </w:p>
    <w:p w14:paraId="38D30F8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那么，从这次离题返回：我们承认宣信者的背道（apostasy of professors）给圣徒带来了试探和冒犯；然而并非是那样一种试探，以至于主未曾在圣经中作出恩惠的预备来防止他们因此或在其下受苦，因此它并未使他们失去关于他们自己蒙上帝悦纳、以及在与祂同行中真诚的充分见证。</w:t>
      </w:r>
    </w:p>
    <w:p w14:paraId="523CB5D4">
      <w:pPr>
        <w:pStyle w:val="3"/>
        <w:spacing w:before="315" w:line="257" w:lineRule="auto"/>
        <w:ind w:right="17" w:firstLine="16"/>
        <w:jc w:val="both"/>
        <w:rPr>
          <w:rFonts w:hint="eastAsia" w:ascii="华文楷体" w:hAnsi="华文楷体" w:eastAsia="华文楷体" w:cs="华文楷体"/>
          <w:spacing w:val="-1"/>
          <w:sz w:val="30"/>
          <w:szCs w:val="30"/>
        </w:rPr>
      </w:pPr>
    </w:p>
    <w:p w14:paraId="022723C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then, was the state of old; thus it is in the days wherein we live.</w:t>
      </w:r>
    </w:p>
    <w:p w14:paraId="262F8AE8">
      <w:pPr>
        <w:pStyle w:val="3"/>
        <w:spacing w:before="315" w:line="257" w:lineRule="auto"/>
        <w:ind w:right="17" w:firstLine="16"/>
        <w:jc w:val="both"/>
        <w:rPr>
          <w:rFonts w:hint="eastAsia" w:ascii="华文楷体" w:hAnsi="华文楷体" w:eastAsia="华文楷体" w:cs="华文楷体"/>
          <w:spacing w:val="-1"/>
          <w:sz w:val="30"/>
          <w:szCs w:val="30"/>
        </w:rPr>
      </w:pPr>
    </w:p>
    <w:p w14:paraId="23F9333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那么，这就是古时的状态；在我们生活的时代也是如此。</w:t>
      </w:r>
    </w:p>
    <w:p w14:paraId="310F044E">
      <w:pPr>
        <w:pStyle w:val="3"/>
        <w:spacing w:before="315" w:line="257" w:lineRule="auto"/>
        <w:ind w:right="17" w:firstLine="16"/>
        <w:jc w:val="both"/>
        <w:rPr>
          <w:rFonts w:hint="eastAsia" w:ascii="华文楷体" w:hAnsi="华文楷体" w:eastAsia="华文楷体" w:cs="华文楷体"/>
          <w:spacing w:val="-1"/>
          <w:sz w:val="30"/>
          <w:szCs w:val="30"/>
        </w:rPr>
      </w:pPr>
    </w:p>
    <w:p w14:paraId="715CF49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practice and ways of some, so the principles and teachings of others, have an eminent tendency unto offence and scandal.</w:t>
      </w:r>
    </w:p>
    <w:p w14:paraId="2E50E65B">
      <w:pPr>
        <w:pStyle w:val="3"/>
        <w:spacing w:before="315" w:line="257" w:lineRule="auto"/>
        <w:ind w:right="17" w:firstLine="16"/>
        <w:jc w:val="both"/>
        <w:rPr>
          <w:rFonts w:hint="eastAsia" w:ascii="华文楷体" w:hAnsi="华文楷体" w:eastAsia="华文楷体" w:cs="华文楷体"/>
          <w:spacing w:val="-1"/>
          <w:sz w:val="30"/>
          <w:szCs w:val="30"/>
        </w:rPr>
      </w:pPr>
    </w:p>
    <w:p w14:paraId="7389ACF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如同一些人的实践和方式，另一些人的原则和教导，也具有引向冒犯和绊脚石（scandal）的显著倾向。</w:t>
      </w:r>
    </w:p>
    <w:p w14:paraId="09915A03">
      <w:pPr>
        <w:pStyle w:val="3"/>
        <w:spacing w:before="315" w:line="257" w:lineRule="auto"/>
        <w:ind w:right="17" w:firstLine="16"/>
        <w:jc w:val="both"/>
        <w:rPr>
          <w:rFonts w:hint="eastAsia" w:ascii="华文楷体" w:hAnsi="华文楷体" w:eastAsia="华文楷体" w:cs="华文楷体"/>
          <w:spacing w:val="-1"/>
          <w:sz w:val="30"/>
          <w:szCs w:val="30"/>
        </w:rPr>
      </w:pPr>
    </w:p>
    <w:p w14:paraId="0BE8E3D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ever since the Reformation, there have been some endeavours against this truth to corrode it and corrupt it.</w:t>
      </w:r>
    </w:p>
    <w:p w14:paraId="0F3D6DF3">
      <w:pPr>
        <w:pStyle w:val="3"/>
        <w:spacing w:before="315" w:line="257" w:lineRule="auto"/>
        <w:ind w:right="17" w:firstLine="16"/>
        <w:jc w:val="both"/>
        <w:rPr>
          <w:rFonts w:hint="eastAsia" w:ascii="华文楷体" w:hAnsi="华文楷体" w:eastAsia="华文楷体" w:cs="华文楷体"/>
          <w:spacing w:val="-1"/>
          <w:sz w:val="30"/>
          <w:szCs w:val="30"/>
        </w:rPr>
      </w:pPr>
    </w:p>
    <w:p w14:paraId="484F167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确实，自从宗教改革（Reformation）以来，一直有一些反对这项真理、要侵蚀它并败坏它的努力。</w:t>
      </w:r>
    </w:p>
    <w:p w14:paraId="3B86739E">
      <w:pPr>
        <w:pStyle w:val="3"/>
        <w:spacing w:before="315" w:line="257" w:lineRule="auto"/>
        <w:ind w:right="17" w:firstLine="16"/>
        <w:jc w:val="both"/>
        <w:rPr>
          <w:rFonts w:hint="eastAsia" w:ascii="华文楷体" w:hAnsi="华文楷体" w:eastAsia="华文楷体" w:cs="华文楷体"/>
          <w:spacing w:val="-1"/>
          <w:sz w:val="30"/>
          <w:szCs w:val="30"/>
        </w:rPr>
      </w:pPr>
    </w:p>
    <w:p w14:paraId="0B39126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serious attempt for the total intercision of the faith of true believers, though not a final excision of the faith of elect believers, was made by one in the other university, who, being a man of a debauched and vicious conversation (no small part of the growing evils of the days wherein he lived), did yet cry out against the doctrines of others as tending to looseness and profaneness, upon whose breasts and teachings was written "Holiness to the LORD" all their days.</w:t>
      </w:r>
    </w:p>
    <w:p w14:paraId="769B10F4">
      <w:pPr>
        <w:pStyle w:val="3"/>
        <w:spacing w:before="315" w:line="257" w:lineRule="auto"/>
        <w:ind w:right="17" w:firstLine="16"/>
        <w:jc w:val="both"/>
        <w:rPr>
          <w:rFonts w:hint="eastAsia" w:ascii="华文楷体" w:hAnsi="华文楷体" w:eastAsia="华文楷体" w:cs="华文楷体"/>
          <w:spacing w:val="-1"/>
          <w:sz w:val="30"/>
          <w:szCs w:val="30"/>
        </w:rPr>
      </w:pPr>
    </w:p>
    <w:p w14:paraId="2DED803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第一次为彻底中断（intercision）真信徒信心——尽管并非最终切除（excision）选民信心——而作出的严肃尝试，是由另一所大学中的一个人作出的，他是一个生活放荡邪僻（debauched and vicious conversation）的人（他生活的那些日子里日益增长之邪恶的不小部分），却仍呼喊反对他人的教义，称其倾向于放纵（looseness）和亵渎（profaneness），而那些人的胸前和教导上却终生写着“归耶和华为圣”。</w:t>
      </w:r>
    </w:p>
    <w:p w14:paraId="54ACC7A1">
      <w:pPr>
        <w:pStyle w:val="3"/>
        <w:spacing w:before="315" w:line="257" w:lineRule="auto"/>
        <w:ind w:right="17" w:firstLine="16"/>
        <w:jc w:val="both"/>
        <w:rPr>
          <w:rFonts w:hint="eastAsia" w:ascii="华文楷体" w:hAnsi="华文楷体" w:eastAsia="华文楷体" w:cs="华文楷体"/>
          <w:spacing w:val="-1"/>
          <w:sz w:val="30"/>
          <w:szCs w:val="30"/>
        </w:rPr>
      </w:pPr>
    </w:p>
    <w:p w14:paraId="2BDAD56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Afterward, Arminius and his Quinquarticulan followers2 taking up the matter, though they laboured with all their might to answer sundry ofthe arguments whereby the truth of this doctrine is demonstrated, yet for a season were very faint and dubious in their own assertions, not daring to break in at once upon so great a treasure of the church of God; and therefore in their Synodalia they are forced to apologize for their hesitation nine years before, in their conference at the Hague.</w:t>
      </w:r>
    </w:p>
    <w:p w14:paraId="4D22C095">
      <w:pPr>
        <w:pStyle w:val="3"/>
        <w:spacing w:before="315" w:line="257" w:lineRule="auto"/>
        <w:ind w:right="17" w:firstLine="16"/>
        <w:jc w:val="both"/>
        <w:rPr>
          <w:rFonts w:hint="eastAsia" w:ascii="华文楷体" w:hAnsi="华文楷体" w:eastAsia="华文楷体" w:cs="华文楷体"/>
          <w:spacing w:val="-1"/>
          <w:sz w:val="30"/>
          <w:szCs w:val="30"/>
        </w:rPr>
      </w:pPr>
    </w:p>
    <w:p w14:paraId="779E907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后来，阿民念（Arminius）及其五项条款（Quinquarticulan）追随者2 接手此事，尽管他们竭尽全力去回答用以证明这项教义真理的若干论证，然而有一段时间他们在自己的主张上非常微弱和犹豫，不敢一次闯入上帝教会如此巨大的宝藏；因此在他们的会议文献（Synodalia）中，他们被迫为他们九年前在海牙（Hague）会议上的犹豫而道歉。</w:t>
      </w:r>
    </w:p>
    <w:p w14:paraId="42F0E53A">
      <w:pPr>
        <w:pStyle w:val="3"/>
        <w:spacing w:before="315" w:line="257" w:lineRule="auto"/>
        <w:ind w:right="17" w:firstLine="16"/>
        <w:jc w:val="both"/>
        <w:rPr>
          <w:rFonts w:hint="eastAsia" w:ascii="华文楷体" w:hAnsi="华文楷体" w:eastAsia="华文楷体" w:cs="华文楷体"/>
          <w:spacing w:val="-1"/>
          <w:sz w:val="30"/>
          <w:szCs w:val="30"/>
        </w:rPr>
      </w:pPr>
    </w:p>
    <w:p w14:paraId="2A04B7F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of late, since the glorious light of Socinianism hath broken forth from the pit, men by their new succours are grown bold to defy this great truth of the gospel and grace of the covenant, as an abomination for ever to be abhorred.</w:t>
      </w:r>
    </w:p>
    <w:p w14:paraId="333B88E7">
      <w:pPr>
        <w:pStyle w:val="3"/>
        <w:spacing w:before="315" w:line="257" w:lineRule="auto"/>
        <w:ind w:right="17" w:firstLine="16"/>
        <w:jc w:val="both"/>
        <w:rPr>
          <w:rFonts w:hint="eastAsia" w:ascii="华文楷体" w:hAnsi="华文楷体" w:eastAsia="华文楷体" w:cs="华文楷体"/>
          <w:spacing w:val="-1"/>
          <w:sz w:val="30"/>
          <w:szCs w:val="30"/>
        </w:rPr>
      </w:pPr>
    </w:p>
    <w:p w14:paraId="58C08A1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但近来，自从索西努主义（Socinianism）荣耀的光芒已从坑中发出以来，人们藉着他们新的援助，已变得大胆，敢于蔑视福音这项伟大的真理和圣约的恩典，视其为永远当憎恶的可憎之物。</w:t>
      </w:r>
    </w:p>
    <w:p w14:paraId="1676C588">
      <w:pPr>
        <w:pStyle w:val="3"/>
        <w:spacing w:before="315" w:line="257" w:lineRule="auto"/>
        <w:ind w:right="17" w:firstLine="16"/>
        <w:jc w:val="both"/>
        <w:rPr>
          <w:rFonts w:hint="eastAsia" w:ascii="华文楷体" w:hAnsi="华文楷体" w:eastAsia="华文楷体" w:cs="华文楷体"/>
          <w:spacing w:val="-1"/>
          <w:sz w:val="30"/>
          <w:szCs w:val="30"/>
        </w:rPr>
      </w:pPr>
    </w:p>
    <w:p w14:paraId="6A23666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"Audax omnia perpeti Gens humana, ruit per vetitum nefas." Hor., Od. i. 3, 25.</w:t>
      </w:r>
    </w:p>
    <w:p w14:paraId="3CDD87B1">
      <w:pPr>
        <w:pStyle w:val="3"/>
        <w:spacing w:before="315" w:line="257" w:lineRule="auto"/>
        <w:ind w:right="17" w:firstLine="16"/>
        <w:jc w:val="both"/>
        <w:rPr>
          <w:rFonts w:hint="eastAsia" w:ascii="华文楷体" w:hAnsi="华文楷体" w:eastAsia="华文楷体" w:cs="华文楷体"/>
          <w:spacing w:val="-1"/>
          <w:sz w:val="30"/>
          <w:szCs w:val="30"/>
        </w:rPr>
      </w:pPr>
    </w:p>
    <w:p w14:paraId="3673074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“敢于（Audax）忍受（perpeti）一切（omnia）的人类（Gens humana），冲向（ruit per）被禁止的（vetitum）罪恶（nefas）。”贺拉斯（Horace），《颂歌》（Odes）一. 3, 25。</w:t>
      </w:r>
    </w:p>
    <w:p w14:paraId="61F048DF">
      <w:pPr>
        <w:pStyle w:val="3"/>
        <w:spacing w:before="315" w:line="257" w:lineRule="auto"/>
        <w:ind w:right="17" w:firstLine="16"/>
        <w:jc w:val="both"/>
        <w:rPr>
          <w:rFonts w:hint="eastAsia" w:ascii="华文楷体" w:hAnsi="华文楷体" w:eastAsia="华文楷体" w:cs="华文楷体"/>
          <w:spacing w:val="-1"/>
          <w:sz w:val="30"/>
          <w:szCs w:val="30"/>
        </w:rPr>
      </w:pPr>
    </w:p>
    <w:p w14:paraId="7259E19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particular, the late studious endeavours of a learned man, in his treatise entitled "Redemption Redeemed," for to despoil the spouse of Christ of this most glorious pearl, wherewith her beloved hath adorned her, calls for a particular consideration: and this (discharging a regard unto any other motives) upon chiefly this account, that he hath with great pains and travail gathered together whatever hath been formerly given out and dispersed by the most considerable adversaries of this truth (especially not omitting any thing of moment in the synodical defence of the fifth article, with an exact translation of the dramatical prosopopœias, with whatsoever looks towards his design in hand from their fourth attempt about the manner of conversion), giving it anew not only an elegant dress and varnish of rhetorical expressions, but moreover re-enforcing the declining cause of his Pelagian friends with not-to-be-despised supplies of appearing reasons and hidden sophistry, Col. 2:4.</w:t>
      </w:r>
    </w:p>
    <w:p w14:paraId="6885D5FF">
      <w:pPr>
        <w:pStyle w:val="3"/>
        <w:spacing w:before="315" w:line="257" w:lineRule="auto"/>
        <w:ind w:right="17" w:firstLine="16"/>
        <w:jc w:val="both"/>
        <w:rPr>
          <w:rFonts w:hint="eastAsia" w:ascii="华文楷体" w:hAnsi="华文楷体" w:eastAsia="华文楷体" w:cs="华文楷体"/>
          <w:spacing w:val="-1"/>
          <w:sz w:val="30"/>
          <w:szCs w:val="30"/>
        </w:rPr>
      </w:pPr>
    </w:p>
    <w:p w14:paraId="265E36F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特别是，一位有学问之人最近在其题为《救赎已赎》（"Redemption Redeemed"）的论著中勤奋的努力——旨在剥夺基督的新妇这颗最荣耀的珍珠，她的良人曾用它妆饰她——需要特别的考量：并且这（撇开对任何其他动机的顾虑）主要基于这个缘由，即他已用极大的辛劳和劬劳收集了所有先前由这项真理最重要对手们发出和散布的内容（特别是不忽略第五条款（fifth article）会议辩护中任何重要的内容，连同对戏剧性拟人化（dramatical prosopopœias）的精确翻译，以及任何从他们关于归信（conversion）方式的第四次尝试中看起来趋向他手头设计的内容），不仅重新给予它修辞性表达的优雅装扮和粉饰，而且更用不容轻视的貌似理由和隐藏诡辩（sophistry）的供应，来加强他伯拉纠派朋友们衰落的事业，西 2:4。</w:t>
      </w:r>
    </w:p>
    <w:p w14:paraId="255B0D7F">
      <w:pPr>
        <w:pStyle w:val="3"/>
        <w:spacing w:before="315" w:line="257" w:lineRule="auto"/>
        <w:ind w:right="17" w:firstLine="16"/>
        <w:jc w:val="both"/>
        <w:rPr>
          <w:rFonts w:hint="eastAsia" w:ascii="华文楷体" w:hAnsi="华文楷体" w:eastAsia="华文楷体" w:cs="华文楷体"/>
          <w:spacing w:val="-1"/>
          <w:sz w:val="30"/>
          <w:szCs w:val="30"/>
        </w:rPr>
      </w:pPr>
    </w:p>
    <w:p w14:paraId="0849542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though I shall handle this doctrine in my own method (with the reason whereof Ishall instantly acquaint the reader), and not follow that author κατα πόδας, yet handling not only the main of the doctrine itself, but all the concernments and consequences of it in the several branches of the method intended,I hope not to leave any thing considerable in that whole treatise, as to the truth in hand, undiscussed, no argument unvindicated, no objection unanswered, no consequence unweighed, with a special eye to the comparison instituted between the doctrines in contest, as to their direct and causal influence into the obedience and consolation of the saints.</w:t>
      </w:r>
    </w:p>
    <w:p w14:paraId="5D833564">
      <w:pPr>
        <w:pStyle w:val="3"/>
        <w:spacing w:before="315" w:line="257" w:lineRule="auto"/>
        <w:ind w:right="17" w:firstLine="16"/>
        <w:jc w:val="both"/>
        <w:rPr>
          <w:rFonts w:hint="eastAsia" w:ascii="华文楷体" w:hAnsi="华文楷体" w:eastAsia="华文楷体" w:cs="华文楷体"/>
          <w:spacing w:val="-1"/>
          <w:sz w:val="30"/>
          <w:szCs w:val="30"/>
        </w:rPr>
      </w:pPr>
    </w:p>
    <w:p w14:paraId="5BD2261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因此，尽管我将按我自己的方法（其理由我将立刻告知读者）来处理这项教义，而不亦步亦趋（κατα πόδας kata podas）地跟随那位作者，然而，不仅处理教义本身的主要内容，而且处理其在所意图方法之若干分支中的所有利害关系和后果，我希望不至于在那整个论著中，就手头的真理而言，留下任何重要的内容未加讨论，没有任何论证未加辩护，没有任何反对意见未加回答，没有任何后果未加衡量，并特别关注在争论中的教义之间所设立的比较——就它们对圣徒顺服和安慰的直接和因果影响而言。</w:t>
      </w:r>
    </w:p>
    <w:p w14:paraId="2D581067">
      <w:pPr>
        <w:pStyle w:val="3"/>
        <w:spacing w:before="315" w:line="257" w:lineRule="auto"/>
        <w:ind w:right="17" w:firstLine="16"/>
        <w:jc w:val="both"/>
        <w:rPr>
          <w:rFonts w:hint="eastAsia" w:ascii="华文楷体" w:hAnsi="华文楷体" w:eastAsia="华文楷体" w:cs="华文楷体"/>
          <w:spacing w:val="-1"/>
          <w:sz w:val="30"/>
          <w:szCs w:val="30"/>
        </w:rPr>
      </w:pPr>
    </w:p>
    <w:p w14:paraId="33847F4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we may know, then, what we speak and whereof we do affirm, I shall briefly state the doctrine under consideration, that the difference about it may appear.</w:t>
      </w:r>
    </w:p>
    <w:p w14:paraId="7E5A1B6C">
      <w:pPr>
        <w:pStyle w:val="3"/>
        <w:spacing w:before="315" w:line="257" w:lineRule="auto"/>
        <w:ind w:right="17" w:firstLine="16"/>
        <w:jc w:val="both"/>
        <w:rPr>
          <w:rFonts w:hint="eastAsia" w:ascii="华文楷体" w:hAnsi="华文楷体" w:eastAsia="华文楷体" w:cs="华文楷体"/>
          <w:spacing w:val="-1"/>
          <w:sz w:val="30"/>
          <w:szCs w:val="30"/>
        </w:rPr>
      </w:pPr>
    </w:p>
    <w:p w14:paraId="1147E5E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那么，为使我们知道我们所说的是什么，以及我们所确认的是什么，我将简要陈述所考虑的教义，以使关于它的分歧显明出来。</w:t>
      </w:r>
    </w:p>
    <w:p w14:paraId="282E20CD">
      <w:pPr>
        <w:pStyle w:val="3"/>
        <w:spacing w:before="315" w:line="257" w:lineRule="auto"/>
        <w:ind w:right="17" w:firstLine="16"/>
        <w:jc w:val="both"/>
        <w:rPr>
          <w:rFonts w:hint="eastAsia" w:ascii="华文楷体" w:hAnsi="华文楷体" w:eastAsia="华文楷体" w:cs="华文楷体"/>
          <w:spacing w:val="-1"/>
          <w:sz w:val="30"/>
          <w:szCs w:val="30"/>
        </w:rPr>
      </w:pPr>
    </w:p>
    <w:p w14:paraId="3082B30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it seems strange to me, among other things, that he of whom mention was lastly made, who hath liberally dispended so great a treasure of pains, reading, and eloquence, for the subverting of the truth whose explanation and defence we have undertaken, did not yet once attempt fairly to fix the state of the difference about it, but, in a very tumultuary manner, fell in with prejudices, swelling over all bounds and limits of ordinary reasoning, rhetorical amplifications, upon a doctrine not attempted to be brought forth and explained, that it might be weighed in the balance, as in itself it is.</w:t>
      </w:r>
    </w:p>
    <w:p w14:paraId="39BE1F55">
      <w:pPr>
        <w:pStyle w:val="3"/>
        <w:spacing w:before="315" w:line="257" w:lineRule="auto"/>
        <w:ind w:right="17" w:firstLine="16"/>
        <w:jc w:val="both"/>
        <w:rPr>
          <w:rFonts w:hint="eastAsia" w:ascii="华文楷体" w:hAnsi="华文楷体" w:eastAsia="华文楷体" w:cs="华文楷体"/>
          <w:spacing w:val="-1"/>
          <w:sz w:val="30"/>
          <w:szCs w:val="30"/>
        </w:rPr>
      </w:pPr>
    </w:p>
    <w:p w14:paraId="55B50DF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确实，在我看来，除其他事外，奇怪的是，最后提到的那个人，他慷慨地耗费了如此巨大的辛劳、阅读和口才宝藏，来颠覆我们已承担起解释和辩护责任的那个真理，却从未一次尝试公平地确定关于它的分歧状况，而是以一种非常混乱的方式，陷入偏见，膨胀超越了普通推理、修辞性放大的一切界限和限制，针对一项未曾尝试被提出和解释、以便可以在天平上按其本身被衡量的教义。</w:t>
      </w:r>
    </w:p>
    <w:p w14:paraId="4A42E14A">
      <w:pPr>
        <w:pStyle w:val="3"/>
        <w:spacing w:before="315" w:line="257" w:lineRule="auto"/>
        <w:ind w:right="17" w:firstLine="16"/>
        <w:jc w:val="both"/>
        <w:rPr>
          <w:rFonts w:hint="eastAsia" w:ascii="华文楷体" w:hAnsi="华文楷体" w:eastAsia="华文楷体" w:cs="华文楷体"/>
          <w:spacing w:val="-1"/>
          <w:sz w:val="30"/>
          <w:szCs w:val="30"/>
        </w:rPr>
      </w:pPr>
    </w:p>
    <w:p w14:paraId="0663F77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Whereas there maybe many reasons of such a proceeding, it may well be questioned whether any of them be candid and commendable.</w:t>
      </w:r>
    </w:p>
    <w:p w14:paraId="16725CAE">
      <w:pPr>
        <w:pStyle w:val="3"/>
        <w:spacing w:before="315" w:line="257" w:lineRule="auto"/>
        <w:ind w:right="17" w:firstLine="16"/>
        <w:jc w:val="both"/>
        <w:rPr>
          <w:rFonts w:hint="eastAsia" w:ascii="华文楷体" w:hAnsi="华文楷体" w:eastAsia="华文楷体" w:cs="华文楷体"/>
          <w:spacing w:val="-1"/>
          <w:sz w:val="30"/>
          <w:szCs w:val="30"/>
        </w:rPr>
      </w:pPr>
    </w:p>
    <w:p w14:paraId="00FBED6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然而，这种做法可能有许多原因，很可以质疑其中是否有任何原因是坦诚和值得称赞的。</w:t>
      </w:r>
    </w:p>
    <w:p w14:paraId="595B0544">
      <w:pPr>
        <w:pStyle w:val="3"/>
        <w:spacing w:before="315" w:line="257" w:lineRule="auto"/>
        <w:ind w:right="17" w:firstLine="16"/>
        <w:jc w:val="both"/>
        <w:rPr>
          <w:rFonts w:hint="eastAsia" w:ascii="华文楷体" w:hAnsi="华文楷体" w:eastAsia="华文楷体" w:cs="华文楷体"/>
          <w:spacing w:val="-1"/>
          <w:sz w:val="30"/>
          <w:szCs w:val="30"/>
        </w:rPr>
      </w:pPr>
    </w:p>
    <w:p w14:paraId="2999078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Certainly the advantages thence taken for the improving of many sophistical reasons find pretended arguments are obvious to every one that shall but peruse his ensuing discourse. (Note: typo "find" likely meant "and")</w:t>
      </w:r>
    </w:p>
    <w:p w14:paraId="48FD486F">
      <w:pPr>
        <w:pStyle w:val="3"/>
        <w:spacing w:before="315" w:line="257" w:lineRule="auto"/>
        <w:ind w:right="17" w:firstLine="16"/>
        <w:jc w:val="both"/>
        <w:rPr>
          <w:rFonts w:hint="eastAsia" w:ascii="华文楷体" w:hAnsi="华文楷体" w:eastAsia="华文楷体" w:cs="华文楷体"/>
          <w:spacing w:val="-1"/>
          <w:sz w:val="30"/>
          <w:szCs w:val="30"/>
        </w:rPr>
      </w:pPr>
    </w:p>
    <w:p w14:paraId="346F97E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当然，由此获得的、用以改进许多诡辩式理由和虚假论证的优势，对任何只要阅读他接下来论述的人来说都是显而易见的。</w:t>
      </w:r>
    </w:p>
    <w:p w14:paraId="099A3A11">
      <w:pPr>
        <w:pStyle w:val="3"/>
        <w:spacing w:before="315" w:line="257" w:lineRule="auto"/>
        <w:ind w:right="17" w:firstLine="16"/>
        <w:jc w:val="both"/>
        <w:rPr>
          <w:rFonts w:hint="eastAsia" w:ascii="华文楷体" w:hAnsi="华文楷体" w:eastAsia="华文楷体" w:cs="华文楷体"/>
          <w:spacing w:val="-1"/>
          <w:sz w:val="30"/>
          <w:szCs w:val="30"/>
        </w:rPr>
      </w:pPr>
    </w:p>
    <w:p w14:paraId="0C8A133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Although the substance of this doctrine hath been by sundry delivered, yet,lest the terms wherein it is usually done may seem to be somewhat too general, and some advantages of the truth, which in itself it hath, to have been omitted, I shall briefly state the whole matter under those terms wherein it is usually received.</w:t>
      </w:r>
    </w:p>
    <w:p w14:paraId="1E3F752C">
      <w:pPr>
        <w:pStyle w:val="3"/>
        <w:spacing w:before="315" w:line="257" w:lineRule="auto"/>
        <w:ind w:right="17" w:firstLine="16"/>
        <w:jc w:val="both"/>
        <w:rPr>
          <w:rFonts w:hint="eastAsia" w:ascii="华文楷体" w:hAnsi="华文楷体" w:eastAsia="华文楷体" w:cs="华文楷体"/>
          <w:spacing w:val="-1"/>
          <w:sz w:val="30"/>
          <w:szCs w:val="30"/>
        </w:rPr>
      </w:pPr>
    </w:p>
    <w:p w14:paraId="721E4D1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尽管这项教义的实质已由若干人传讲过，然而，为免其通常使用的术语可能显得有些过于笼统，并且真理本身所具有的一些优势可能已被忽略，我将简要地以其通常被接受的那些术语来陈述整个事项。</w:t>
      </w:r>
    </w:p>
    <w:p w14:paraId="79EF94A8">
      <w:pPr>
        <w:pStyle w:val="3"/>
        <w:spacing w:before="315" w:line="257" w:lineRule="auto"/>
        <w:ind w:right="17" w:firstLine="16"/>
        <w:jc w:val="both"/>
        <w:rPr>
          <w:rFonts w:hint="eastAsia" w:ascii="华文楷体" w:hAnsi="华文楷体" w:eastAsia="华文楷体" w:cs="华文楷体"/>
          <w:spacing w:val="-1"/>
          <w:sz w:val="30"/>
          <w:szCs w:val="30"/>
        </w:rPr>
      </w:pPr>
    </w:p>
    <w:p w14:paraId="7E8C6DB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title of it is, "The Perseverance of Saints"</w:t>
      </w:r>
    </w:p>
    <w:p w14:paraId="6AD744F1">
      <w:pPr>
        <w:pStyle w:val="3"/>
        <w:spacing w:before="315" w:line="257" w:lineRule="auto"/>
        <w:ind w:right="17" w:firstLine="16"/>
        <w:jc w:val="both"/>
        <w:rPr>
          <w:rFonts w:hint="eastAsia" w:ascii="华文楷体" w:hAnsi="华文楷体" w:eastAsia="华文楷体" w:cs="华文楷体"/>
          <w:spacing w:val="-1"/>
          <w:sz w:val="30"/>
          <w:szCs w:val="30"/>
        </w:rPr>
      </w:pPr>
    </w:p>
    <w:p w14:paraId="3ABAE39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它的标题是，“圣徒的坚忍”</w:t>
      </w:r>
    </w:p>
    <w:p w14:paraId="74CB29B3">
      <w:pPr>
        <w:pStyle w:val="3"/>
        <w:spacing w:before="315" w:line="257" w:lineRule="auto"/>
        <w:ind w:right="17" w:firstLine="16"/>
        <w:jc w:val="both"/>
        <w:rPr>
          <w:rFonts w:hint="eastAsia" w:ascii="华文楷体" w:hAnsi="华文楷体" w:eastAsia="华文楷体" w:cs="华文楷体"/>
          <w:spacing w:val="-1"/>
          <w:sz w:val="30"/>
          <w:szCs w:val="30"/>
        </w:rPr>
      </w:pPr>
    </w:p>
    <w:p w14:paraId="32A1B06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short discovery of whom we mean by "saints," the subject whereof we speak, and what by "perseverance," which is affirmed of them, will state the whole for the judgment of the reader.</w:t>
      </w:r>
    </w:p>
    <w:p w14:paraId="65131F14">
      <w:pPr>
        <w:pStyle w:val="3"/>
        <w:spacing w:before="315" w:line="257" w:lineRule="auto"/>
        <w:ind w:right="17" w:firstLine="16"/>
        <w:jc w:val="both"/>
        <w:rPr>
          <w:rFonts w:hint="eastAsia" w:ascii="华文楷体" w:hAnsi="华文楷体" w:eastAsia="华文楷体" w:cs="华文楷体"/>
          <w:spacing w:val="-1"/>
          <w:sz w:val="30"/>
          <w:szCs w:val="30"/>
        </w:rPr>
      </w:pPr>
    </w:p>
    <w:p w14:paraId="74812E8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简要揭示我们用“圣徒”（saints）所指的对象——即我们所谈论的主体——以及用“坚忍”（perseverance）——即对他们所确认的——所指的内容，将为读者的判断陈述整个情况。</w:t>
      </w:r>
    </w:p>
    <w:p w14:paraId="04FD2815">
      <w:pPr>
        <w:pStyle w:val="3"/>
        <w:spacing w:before="315" w:line="257" w:lineRule="auto"/>
        <w:ind w:right="17" w:firstLine="16"/>
        <w:jc w:val="both"/>
        <w:rPr>
          <w:rFonts w:hint="eastAsia" w:ascii="华文楷体" w:hAnsi="华文楷体" w:eastAsia="华文楷体" w:cs="华文楷体"/>
          <w:spacing w:val="-1"/>
          <w:sz w:val="30"/>
          <w:szCs w:val="30"/>
        </w:rPr>
      </w:pPr>
    </w:p>
    <w:p w14:paraId="7F26EB9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only is essentially holy, and on that account the only Holy One.</w:t>
      </w:r>
    </w:p>
    <w:p w14:paraId="7D23BA02">
      <w:pPr>
        <w:pStyle w:val="3"/>
        <w:spacing w:before="315" w:line="257" w:lineRule="auto"/>
        <w:ind w:right="17" w:firstLine="16"/>
        <w:jc w:val="both"/>
        <w:rPr>
          <w:rFonts w:hint="eastAsia" w:ascii="华文楷体" w:hAnsi="华文楷体" w:eastAsia="华文楷体" w:cs="华文楷体"/>
          <w:spacing w:val="-1"/>
          <w:sz w:val="30"/>
          <w:szCs w:val="30"/>
        </w:rPr>
      </w:pPr>
    </w:p>
    <w:p w14:paraId="27DDDFE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唯独上帝本质上是圣洁的，因此是唯一的圣者（Holy One）。</w:t>
      </w:r>
    </w:p>
    <w:p w14:paraId="1A49AF02">
      <w:pPr>
        <w:pStyle w:val="3"/>
        <w:spacing w:before="315" w:line="257" w:lineRule="auto"/>
        <w:ind w:right="17" w:firstLine="16"/>
        <w:jc w:val="both"/>
        <w:rPr>
          <w:rFonts w:hint="eastAsia" w:ascii="华文楷体" w:hAnsi="华文楷体" w:eastAsia="华文楷体" w:cs="华文楷体"/>
          <w:spacing w:val="-1"/>
          <w:sz w:val="30"/>
          <w:szCs w:val="30"/>
        </w:rPr>
      </w:pPr>
    </w:p>
    <w:p w14:paraId="55DD482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his holiness, as in his being and all his glorious attributes, there is an actual permanency or sameness, Heb. 1:10–12.</w:t>
      </w:r>
    </w:p>
    <w:p w14:paraId="747B8884">
      <w:pPr>
        <w:pStyle w:val="3"/>
        <w:spacing w:before="315" w:line="257" w:lineRule="auto"/>
        <w:ind w:right="17" w:firstLine="16"/>
        <w:jc w:val="both"/>
        <w:rPr>
          <w:rFonts w:hint="eastAsia" w:ascii="华文楷体" w:hAnsi="华文楷体" w:eastAsia="华文楷体" w:cs="华文楷体"/>
          <w:spacing w:val="-1"/>
          <w:sz w:val="30"/>
          <w:szCs w:val="30"/>
        </w:rPr>
      </w:pPr>
    </w:p>
    <w:p w14:paraId="085CF11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在祂的圣洁中，如同在祂的存有和所有荣耀属性中一样，存在着实际的恒久性（permanency）或同一性（sameness），来 1:10–12。</w:t>
      </w:r>
    </w:p>
    <w:p w14:paraId="6AC92D47">
      <w:pPr>
        <w:pStyle w:val="3"/>
        <w:spacing w:before="315" w:line="257" w:lineRule="auto"/>
        <w:ind w:right="17" w:firstLine="16"/>
        <w:jc w:val="both"/>
        <w:rPr>
          <w:rFonts w:hint="eastAsia" w:ascii="华文楷体" w:hAnsi="华文楷体" w:eastAsia="华文楷体" w:cs="华文楷体"/>
          <w:spacing w:val="-1"/>
          <w:sz w:val="30"/>
          <w:szCs w:val="30"/>
        </w:rPr>
      </w:pPr>
    </w:p>
    <w:p w14:paraId="5B6A7FB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in him is subject to the least shadow of change,— not his truth, not his faithfulness, not his holiness.</w:t>
      </w:r>
    </w:p>
    <w:p w14:paraId="4E8170BD">
      <w:pPr>
        <w:pStyle w:val="3"/>
        <w:spacing w:before="315" w:line="257" w:lineRule="auto"/>
        <w:ind w:right="17" w:firstLine="16"/>
        <w:jc w:val="both"/>
        <w:rPr>
          <w:rFonts w:hint="eastAsia" w:ascii="华文楷体" w:hAnsi="华文楷体" w:eastAsia="华文楷体" w:cs="华文楷体"/>
          <w:spacing w:val="-1"/>
          <w:sz w:val="30"/>
          <w:szCs w:val="30"/>
        </w:rPr>
      </w:pPr>
    </w:p>
    <w:p w14:paraId="2CA7B5B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在祂里面没有任何事物受到丝毫改变的影儿，——不是祂的真理，不是祂的信实，不是祂的圣洁。</w:t>
      </w:r>
    </w:p>
    <w:p w14:paraId="64778BB8">
      <w:pPr>
        <w:pStyle w:val="3"/>
        <w:spacing w:before="315" w:line="257" w:lineRule="auto"/>
        <w:ind w:right="17" w:firstLine="16"/>
        <w:jc w:val="both"/>
        <w:rPr>
          <w:rFonts w:hint="eastAsia" w:ascii="华文楷体" w:hAnsi="华文楷体" w:eastAsia="华文楷体" w:cs="华文楷体"/>
          <w:spacing w:val="-1"/>
          <w:sz w:val="30"/>
          <w:szCs w:val="30"/>
        </w:rPr>
      </w:pPr>
    </w:p>
    <w:p w14:paraId="4A218B6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principles, causes, and reasons of alteration stand at no less infinite distance from him than not-being.</w:t>
      </w:r>
    </w:p>
    <w:p w14:paraId="778EAE01">
      <w:pPr>
        <w:pStyle w:val="3"/>
        <w:spacing w:before="315" w:line="257" w:lineRule="auto"/>
        <w:ind w:right="17" w:firstLine="16"/>
        <w:jc w:val="both"/>
        <w:rPr>
          <w:rFonts w:hint="eastAsia" w:ascii="华文楷体" w:hAnsi="华文楷体" w:eastAsia="华文楷体" w:cs="华文楷体"/>
          <w:spacing w:val="-1"/>
          <w:sz w:val="30"/>
          <w:szCs w:val="30"/>
        </w:rPr>
      </w:pPr>
    </w:p>
    <w:p w14:paraId="402BAE1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所有改变的原则、原因和理由，都与祂保持着不亚于非存在（not-being）的无限距离。</w:t>
      </w:r>
    </w:p>
    <w:p w14:paraId="565210EC">
      <w:pPr>
        <w:pStyle w:val="3"/>
        <w:spacing w:before="315" w:line="257" w:lineRule="auto"/>
        <w:ind w:right="17" w:firstLine="16"/>
        <w:jc w:val="both"/>
        <w:rPr>
          <w:rFonts w:hint="eastAsia" w:ascii="华文楷体" w:hAnsi="华文楷体" w:eastAsia="华文楷体" w:cs="华文楷体"/>
          <w:spacing w:val="-1"/>
          <w:sz w:val="30"/>
          <w:szCs w:val="30"/>
        </w:rPr>
      </w:pPr>
    </w:p>
    <w:p w14:paraId="1532234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properties are the same with himself, and are spoken of one another, as well as of his nature.</w:t>
      </w:r>
    </w:p>
    <w:p w14:paraId="735D6548">
      <w:pPr>
        <w:pStyle w:val="3"/>
        <w:spacing w:before="315" w:line="257" w:lineRule="auto"/>
        <w:ind w:right="17" w:firstLine="16"/>
        <w:jc w:val="both"/>
        <w:rPr>
          <w:rFonts w:hint="eastAsia" w:ascii="华文楷体" w:hAnsi="华文楷体" w:eastAsia="华文楷体" w:cs="华文楷体"/>
          <w:spacing w:val="-1"/>
          <w:sz w:val="30"/>
          <w:szCs w:val="30"/>
        </w:rPr>
      </w:pPr>
    </w:p>
    <w:p w14:paraId="15C91AA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祂的属性与祂自己相同，并且彼此可以互称，如同论及祂的本性一样。</w:t>
      </w:r>
    </w:p>
    <w:p w14:paraId="1DD11D28">
      <w:pPr>
        <w:pStyle w:val="3"/>
        <w:spacing w:before="315" w:line="257" w:lineRule="auto"/>
        <w:ind w:right="17" w:firstLine="16"/>
        <w:jc w:val="both"/>
        <w:rPr>
          <w:rFonts w:hint="eastAsia" w:ascii="华文楷体" w:hAnsi="华文楷体" w:eastAsia="华文楷体" w:cs="华文楷体"/>
          <w:spacing w:val="-1"/>
          <w:sz w:val="30"/>
          <w:szCs w:val="30"/>
        </w:rPr>
      </w:pPr>
    </w:p>
    <w:p w14:paraId="29B9704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eternal power is mentioned by the apostle, Rom. 1:20.</w:t>
      </w:r>
    </w:p>
    <w:p w14:paraId="661A2192">
      <w:pPr>
        <w:pStyle w:val="3"/>
        <w:spacing w:before="315" w:line="257" w:lineRule="auto"/>
        <w:ind w:right="17" w:firstLine="16"/>
        <w:jc w:val="both"/>
        <w:rPr>
          <w:rFonts w:hint="eastAsia" w:ascii="华文楷体" w:hAnsi="华文楷体" w:eastAsia="华文楷体" w:cs="华文楷体"/>
          <w:spacing w:val="-1"/>
          <w:sz w:val="30"/>
          <w:szCs w:val="30"/>
        </w:rPr>
      </w:pPr>
    </w:p>
    <w:p w14:paraId="4CBB805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祂永恒的大能被使徒提及，罗 1:20。</w:t>
      </w:r>
    </w:p>
    <w:p w14:paraId="66F27B31">
      <w:pPr>
        <w:pStyle w:val="3"/>
        <w:spacing w:before="315" w:line="257" w:lineRule="auto"/>
        <w:ind w:right="17" w:firstLine="16"/>
        <w:jc w:val="both"/>
        <w:rPr>
          <w:rFonts w:hint="eastAsia" w:ascii="华文楷体" w:hAnsi="华文楷体" w:eastAsia="华文楷体" w:cs="华文楷体"/>
          <w:spacing w:val="-1"/>
          <w:sz w:val="30"/>
          <w:szCs w:val="30"/>
        </w:rPr>
      </w:pPr>
    </w:p>
    <w:p w14:paraId="05E5B62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his holiness eternal, immutable.</w:t>
      </w:r>
    </w:p>
    <w:p w14:paraId="2EB0847F">
      <w:pPr>
        <w:pStyle w:val="3"/>
        <w:spacing w:before="315" w:line="257" w:lineRule="auto"/>
        <w:ind w:right="17" w:firstLine="16"/>
        <w:jc w:val="both"/>
        <w:rPr>
          <w:rFonts w:hint="eastAsia" w:ascii="华文楷体" w:hAnsi="华文楷体" w:eastAsia="华文楷体" w:cs="华文楷体"/>
          <w:spacing w:val="-1"/>
          <w:sz w:val="30"/>
          <w:szCs w:val="30"/>
        </w:rPr>
      </w:pPr>
    </w:p>
    <w:p w14:paraId="36E902E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同样祂的圣洁也是永恒、不变的。</w:t>
      </w:r>
    </w:p>
    <w:p w14:paraId="70A2B87C">
      <w:pPr>
        <w:pStyle w:val="3"/>
        <w:spacing w:before="315" w:line="257" w:lineRule="auto"/>
        <w:ind w:right="17" w:firstLine="16"/>
        <w:jc w:val="both"/>
        <w:rPr>
          <w:rFonts w:hint="eastAsia" w:ascii="华文楷体" w:hAnsi="华文楷体" w:eastAsia="华文楷体" w:cs="华文楷体"/>
          <w:spacing w:val="-1"/>
          <w:sz w:val="30"/>
          <w:szCs w:val="30"/>
        </w:rPr>
      </w:pPr>
    </w:p>
    <w:p w14:paraId="5F25F11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this we may have use afterward; for the present I treat not of it.</w:t>
      </w:r>
    </w:p>
    <w:p w14:paraId="5D74A8C7">
      <w:pPr>
        <w:pStyle w:val="3"/>
        <w:spacing w:before="315" w:line="257" w:lineRule="auto"/>
        <w:ind w:right="17" w:firstLine="16"/>
        <w:jc w:val="both"/>
        <w:rPr>
          <w:rFonts w:hint="eastAsia" w:ascii="华文楷体" w:hAnsi="华文楷体" w:eastAsia="华文楷体" w:cs="华文楷体"/>
          <w:spacing w:val="-1"/>
          <w:sz w:val="30"/>
          <w:szCs w:val="30"/>
        </w:rPr>
      </w:pPr>
    </w:p>
    <w:p w14:paraId="18EEB53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这一点我们稍后可能用到；目前我不论述它。</w:t>
      </w:r>
    </w:p>
    <w:p w14:paraId="04D2314E">
      <w:pPr>
        <w:pStyle w:val="3"/>
        <w:spacing w:before="315" w:line="257" w:lineRule="auto"/>
        <w:ind w:right="17" w:firstLine="16"/>
        <w:jc w:val="both"/>
        <w:rPr>
          <w:rFonts w:hint="eastAsia" w:ascii="华文楷体" w:hAnsi="华文楷体" w:eastAsia="华文楷体" w:cs="华文楷体"/>
          <w:spacing w:val="-1"/>
          <w:sz w:val="30"/>
          <w:szCs w:val="30"/>
        </w:rPr>
      </w:pPr>
    </w:p>
    <w:p w14:paraId="03B0590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holiness of all creatures is accidental and created.</w:t>
      </w:r>
    </w:p>
    <w:p w14:paraId="7680B4B8">
      <w:pPr>
        <w:pStyle w:val="3"/>
        <w:spacing w:before="315" w:line="257" w:lineRule="auto"/>
        <w:ind w:right="17" w:firstLine="16"/>
        <w:jc w:val="both"/>
        <w:rPr>
          <w:rFonts w:hint="eastAsia" w:ascii="华文楷体" w:hAnsi="华文楷体" w:eastAsia="华文楷体" w:cs="华文楷体"/>
          <w:spacing w:val="-1"/>
          <w:sz w:val="30"/>
          <w:szCs w:val="30"/>
        </w:rPr>
      </w:pPr>
    </w:p>
    <w:p w14:paraId="3C8E72B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所有受造物的圣洁都是偶然的（accidental）和被造的（created）。</w:t>
      </w:r>
    </w:p>
    <w:p w14:paraId="099F9D23">
      <w:pPr>
        <w:pStyle w:val="3"/>
        <w:spacing w:before="315" w:line="257" w:lineRule="auto"/>
        <w:ind w:right="17" w:firstLine="16"/>
        <w:jc w:val="both"/>
        <w:rPr>
          <w:rFonts w:hint="eastAsia" w:ascii="华文楷体" w:hAnsi="华文楷体" w:eastAsia="华文楷体" w:cs="华文楷体"/>
          <w:spacing w:val="-1"/>
          <w:sz w:val="30"/>
          <w:szCs w:val="30"/>
        </w:rPr>
      </w:pPr>
    </w:p>
    <w:p w14:paraId="675C79F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some it is innate or original; as to the angels, the first man, our Saviour Christ as to his human nature, of whom we treat not.</w:t>
      </w:r>
    </w:p>
    <w:p w14:paraId="68CCA31A">
      <w:pPr>
        <w:pStyle w:val="3"/>
        <w:spacing w:before="315" w:line="257" w:lineRule="auto"/>
        <w:ind w:right="17" w:firstLine="16"/>
        <w:jc w:val="both"/>
        <w:rPr>
          <w:rFonts w:hint="eastAsia" w:ascii="华文楷体" w:hAnsi="华文楷体" w:eastAsia="华文楷体" w:cs="华文楷体"/>
          <w:spacing w:val="-1"/>
          <w:sz w:val="30"/>
          <w:szCs w:val="30"/>
        </w:rPr>
      </w:pPr>
    </w:p>
    <w:p w14:paraId="21AACAF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对一些来说，它是天赋的（innate）或原初的（original）；例如对天使，第一个人，我们的救主基督就其人性而言，我们不讨论这些人。</w:t>
      </w:r>
    </w:p>
    <w:p w14:paraId="1D7E4093">
      <w:pPr>
        <w:pStyle w:val="3"/>
        <w:spacing w:before="315" w:line="257" w:lineRule="auto"/>
        <w:ind w:right="17" w:firstLine="16"/>
        <w:jc w:val="both"/>
        <w:rPr>
          <w:rFonts w:hint="eastAsia" w:ascii="华文楷体" w:hAnsi="华文楷体" w:eastAsia="华文楷体" w:cs="华文楷体"/>
          <w:spacing w:val="-1"/>
          <w:sz w:val="30"/>
          <w:szCs w:val="30"/>
        </w:rPr>
      </w:pPr>
    </w:p>
    <w:p w14:paraId="74E7BB2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Adam had original holiness, and lost it; so had many angels, who kept not their first habitation.</w:t>
      </w:r>
    </w:p>
    <w:p w14:paraId="31758BA6">
      <w:pPr>
        <w:pStyle w:val="3"/>
        <w:spacing w:before="315" w:line="257" w:lineRule="auto"/>
        <w:ind w:right="17" w:firstLine="16"/>
        <w:jc w:val="both"/>
        <w:rPr>
          <w:rFonts w:hint="eastAsia" w:ascii="华文楷体" w:hAnsi="华文楷体" w:eastAsia="华文楷体" w:cs="华文楷体"/>
          <w:spacing w:val="-1"/>
          <w:sz w:val="30"/>
          <w:szCs w:val="30"/>
        </w:rPr>
      </w:pPr>
    </w:p>
    <w:p w14:paraId="177419E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亚当曾有原初的圣洁，并失去了它；许多天使也曾有，他们没有守住起初的住处。</w:t>
      </w:r>
    </w:p>
    <w:p w14:paraId="6A4A4BD2">
      <w:pPr>
        <w:pStyle w:val="3"/>
        <w:spacing w:before="315" w:line="257" w:lineRule="auto"/>
        <w:ind w:right="17" w:firstLine="16"/>
        <w:jc w:val="both"/>
        <w:rPr>
          <w:rFonts w:hint="eastAsia" w:ascii="华文楷体" w:hAnsi="华文楷体" w:eastAsia="华文楷体" w:cs="华文楷体"/>
          <w:spacing w:val="-1"/>
          <w:sz w:val="30"/>
          <w:szCs w:val="30"/>
        </w:rPr>
      </w:pPr>
    </w:p>
    <w:p w14:paraId="64D4AD9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hence argued by Mr Goodwin, that spiritual gifts of God being bestowed may be taken away, notwithstanding the seeming contrary engagement of Rom. 11:29.</w:t>
      </w:r>
    </w:p>
    <w:p w14:paraId="5B40948D">
      <w:pPr>
        <w:pStyle w:val="3"/>
        <w:spacing w:before="315" w:line="257" w:lineRule="auto"/>
        <w:ind w:right="17" w:firstLine="16"/>
        <w:jc w:val="both"/>
        <w:rPr>
          <w:rFonts w:hint="eastAsia" w:ascii="华文楷体" w:hAnsi="华文楷体" w:eastAsia="华文楷体" w:cs="华文楷体"/>
          <w:spacing w:val="-1"/>
          <w:sz w:val="30"/>
          <w:szCs w:val="30"/>
        </w:rPr>
      </w:pPr>
    </w:p>
    <w:p w14:paraId="7001910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古德温先生由此论证说，上帝属灵的恩赐既已赐下就可能被收回，尽管罗马书 11:29 有貌似相反的承诺。</w:t>
      </w:r>
    </w:p>
    <w:p w14:paraId="4FF17A9B">
      <w:pPr>
        <w:pStyle w:val="3"/>
        <w:spacing w:before="315" w:line="257" w:lineRule="auto"/>
        <w:ind w:right="17" w:firstLine="16"/>
        <w:jc w:val="both"/>
        <w:rPr>
          <w:rFonts w:hint="eastAsia" w:ascii="华文楷体" w:hAnsi="华文楷体" w:eastAsia="华文楷体" w:cs="华文楷体"/>
          <w:spacing w:val="-1"/>
          <w:sz w:val="30"/>
          <w:szCs w:val="30"/>
        </w:rPr>
      </w:pPr>
    </w:p>
    <w:p w14:paraId="50D3459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what proportion or analogy this argument doth flow is not intimated.</w:t>
      </w:r>
    </w:p>
    <w:p w14:paraId="622235C9">
      <w:pPr>
        <w:pStyle w:val="3"/>
        <w:spacing w:before="315" w:line="257" w:lineRule="auto"/>
        <w:ind w:right="17" w:firstLine="16"/>
        <w:jc w:val="both"/>
        <w:rPr>
          <w:rFonts w:hint="eastAsia" w:ascii="华文楷体" w:hAnsi="华文楷体" w:eastAsia="华文楷体" w:cs="华文楷体"/>
          <w:spacing w:val="-1"/>
          <w:sz w:val="30"/>
          <w:szCs w:val="30"/>
        </w:rPr>
      </w:pPr>
    </w:p>
    <w:p w14:paraId="3C51E45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这个论证源于何种比例或类比（analogy）并未被暗示。</w:t>
      </w:r>
    </w:p>
    <w:p w14:paraId="4EE90F0F">
      <w:pPr>
        <w:pStyle w:val="3"/>
        <w:spacing w:before="315" w:line="257" w:lineRule="auto"/>
        <w:ind w:right="17" w:firstLine="16"/>
        <w:jc w:val="both"/>
        <w:rPr>
          <w:rFonts w:hint="eastAsia" w:ascii="华文楷体" w:hAnsi="华文楷体" w:eastAsia="华文楷体" w:cs="华文楷体"/>
          <w:spacing w:val="-1"/>
          <w:sz w:val="30"/>
          <w:szCs w:val="30"/>
        </w:rPr>
      </w:pPr>
    </w:p>
    <w:p w14:paraId="05833B3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grace Adam was endowed with was intrusted with himself and in his own keeping, in a covenant of works; that of the saints since the fall is purchased for them, laid up in their Head, and dispensed in a covenant of grace, whose eminent distinction from the former consists in the permanency and abidingness of the fruits of it.</w:t>
      </w:r>
    </w:p>
    <w:p w14:paraId="5C4894CE">
      <w:pPr>
        <w:pStyle w:val="3"/>
        <w:spacing w:before="315" w:line="257" w:lineRule="auto"/>
        <w:ind w:right="17" w:firstLine="16"/>
        <w:jc w:val="both"/>
        <w:rPr>
          <w:rFonts w:hint="eastAsia" w:ascii="华文楷体" w:hAnsi="华文楷体" w:eastAsia="华文楷体" w:cs="华文楷体"/>
          <w:spacing w:val="-1"/>
          <w:sz w:val="30"/>
          <w:szCs w:val="30"/>
        </w:rPr>
      </w:pPr>
    </w:p>
    <w:p w14:paraId="7DA67A0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亚当被赋予的恩典是托付给他自己并在他自己保守之下，在一个行为之约（covenant of works）中；堕落后圣徒的恩典是为他们买赎的，存放在他们的元首（Head）里，并在一个恩典之约（covenant of grace）中分赐，其与前者卓越的区别在于其果效的恒久性（permanency）和存留性（abidingness）。</w:t>
      </w:r>
    </w:p>
    <w:p w14:paraId="050649BD">
      <w:pPr>
        <w:pStyle w:val="3"/>
        <w:spacing w:before="315" w:line="257" w:lineRule="auto"/>
        <w:ind w:right="17" w:firstLine="16"/>
        <w:jc w:val="both"/>
        <w:rPr>
          <w:rFonts w:hint="eastAsia" w:ascii="华文楷体" w:hAnsi="华文楷体" w:eastAsia="华文楷体" w:cs="华文楷体"/>
          <w:spacing w:val="-1"/>
          <w:sz w:val="30"/>
          <w:szCs w:val="30"/>
        </w:rPr>
      </w:pPr>
    </w:p>
    <w:p w14:paraId="5BA0D0B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afterward.</w:t>
      </w:r>
    </w:p>
    <w:p w14:paraId="030F2666">
      <w:pPr>
        <w:pStyle w:val="3"/>
        <w:spacing w:before="315" w:line="257" w:lineRule="auto"/>
        <w:ind w:right="17" w:firstLine="16"/>
        <w:jc w:val="both"/>
        <w:rPr>
          <w:rFonts w:hint="eastAsia" w:ascii="华文楷体" w:hAnsi="华文楷体" w:eastAsia="华文楷体" w:cs="华文楷体"/>
          <w:spacing w:val="-1"/>
          <w:sz w:val="30"/>
          <w:szCs w:val="30"/>
        </w:rPr>
      </w:pPr>
    </w:p>
    <w:p w14:paraId="08AB577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但此事稍后再谈。</w:t>
      </w:r>
    </w:p>
    <w:p w14:paraId="612AC125">
      <w:pPr>
        <w:pStyle w:val="3"/>
        <w:spacing w:before="315" w:line="257" w:lineRule="auto"/>
        <w:ind w:right="17" w:firstLine="16"/>
        <w:jc w:val="both"/>
        <w:rPr>
          <w:rFonts w:hint="eastAsia" w:ascii="华文楷体" w:hAnsi="华文楷体" w:eastAsia="华文楷体" w:cs="华文楷体"/>
          <w:spacing w:val="-1"/>
          <w:sz w:val="30"/>
          <w:szCs w:val="30"/>
        </w:rPr>
      </w:pPr>
    </w:p>
    <w:p w14:paraId="7E4B6C0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others it is adventitious and added, as to all that have contracted any qualities contrary to that original holiness wherewith at first they were endued; as have done all the sons of men. "who have sinned and come short of the glory of God."</w:t>
      </w:r>
    </w:p>
    <w:p w14:paraId="04BBF7A6">
      <w:pPr>
        <w:pStyle w:val="3"/>
        <w:spacing w:before="315" w:line="257" w:lineRule="auto"/>
        <w:ind w:right="17" w:firstLine="16"/>
        <w:jc w:val="both"/>
        <w:rPr>
          <w:rFonts w:hint="eastAsia" w:ascii="华文楷体" w:hAnsi="华文楷体" w:eastAsia="华文楷体" w:cs="华文楷体"/>
          <w:spacing w:val="-1"/>
          <w:sz w:val="30"/>
          <w:szCs w:val="30"/>
        </w:rPr>
      </w:pPr>
    </w:p>
    <w:p w14:paraId="0877BC4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对其他人来说，它是外来的（adventitious）和附加的，如同所有沾染了任何与他们起初被赋予之原初圣洁相反品质的人一样；如同所有世人所做的那样，“他们都犯了罪，亏缺了上帝的荣耀。”</w:t>
      </w:r>
    </w:p>
    <w:p w14:paraId="4B62ADE0">
      <w:pPr>
        <w:pStyle w:val="3"/>
        <w:spacing w:before="315" w:line="257" w:lineRule="auto"/>
        <w:ind w:right="17" w:firstLine="16"/>
        <w:jc w:val="both"/>
        <w:rPr>
          <w:rFonts w:hint="eastAsia" w:ascii="华文楷体" w:hAnsi="华文楷体" w:eastAsia="华文楷体" w:cs="华文楷体"/>
          <w:spacing w:val="-1"/>
          <w:sz w:val="30"/>
          <w:szCs w:val="30"/>
        </w:rPr>
      </w:pPr>
    </w:p>
    <w:p w14:paraId="09D30AD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holiness of these is either complete, as it is with the spirits of just men made perfect; or inchoate and begun only, as with the residue of sanctified ones in this life.</w:t>
      </w:r>
    </w:p>
    <w:p w14:paraId="7B2BC998">
      <w:pPr>
        <w:pStyle w:val="3"/>
        <w:spacing w:before="315" w:line="257" w:lineRule="auto"/>
        <w:ind w:right="17" w:firstLine="16"/>
        <w:jc w:val="both"/>
        <w:rPr>
          <w:rFonts w:hint="eastAsia" w:ascii="华文楷体" w:hAnsi="华文楷体" w:eastAsia="华文楷体" w:cs="华文楷体"/>
          <w:spacing w:val="-1"/>
          <w:sz w:val="30"/>
          <w:szCs w:val="30"/>
        </w:rPr>
      </w:pPr>
    </w:p>
    <w:p w14:paraId="475AD9B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现在，这些人的圣洁要么是完全的（complete），如同那些被成全之义人的灵魂那样；要么只是初期的（inchoate）和刚开始的，如同今生其余成圣之人的那样。</w:t>
      </w:r>
    </w:p>
    <w:p w14:paraId="21490DEE">
      <w:pPr>
        <w:pStyle w:val="3"/>
        <w:spacing w:before="315" w:line="257" w:lineRule="auto"/>
        <w:ind w:right="17" w:firstLine="16"/>
        <w:jc w:val="both"/>
        <w:rPr>
          <w:rFonts w:hint="eastAsia" w:ascii="华文楷体" w:hAnsi="华文楷体" w:eastAsia="华文楷体" w:cs="华文楷体"/>
          <w:spacing w:val="-1"/>
          <w:sz w:val="30"/>
          <w:szCs w:val="30"/>
        </w:rPr>
      </w:pPr>
    </w:p>
    <w:p w14:paraId="34A9DD8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certain perseverance of the former in their present condition being not directly opposed by any, though the foundation of it be attempted by some, we have no need as yet to engage in the defence of it.</w:t>
      </w:r>
    </w:p>
    <w:p w14:paraId="7E5D4D05">
      <w:pPr>
        <w:pStyle w:val="3"/>
        <w:spacing w:before="315" w:line="257" w:lineRule="auto"/>
        <w:ind w:right="17" w:firstLine="16"/>
        <w:jc w:val="both"/>
        <w:rPr>
          <w:rFonts w:hint="eastAsia" w:ascii="华文楷体" w:hAnsi="华文楷体" w:eastAsia="华文楷体" w:cs="华文楷体"/>
          <w:spacing w:val="-1"/>
          <w:sz w:val="30"/>
          <w:szCs w:val="30"/>
        </w:rPr>
      </w:pPr>
    </w:p>
    <w:p w14:paraId="651DE32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前者在其当前状况中的确定坚忍并未受到任何人的直接反对，尽管其基础受到一些人的尝试攻击，我们目前尚无需投身于其辩护。</w:t>
      </w:r>
    </w:p>
    <w:p w14:paraId="50E59D7A">
      <w:pPr>
        <w:pStyle w:val="3"/>
        <w:spacing w:before="315" w:line="257" w:lineRule="auto"/>
        <w:ind w:right="17" w:firstLine="16"/>
        <w:jc w:val="both"/>
        <w:rPr>
          <w:rFonts w:hint="eastAsia" w:ascii="华文楷体" w:hAnsi="华文楷体" w:eastAsia="华文楷体" w:cs="华文楷体"/>
          <w:spacing w:val="-1"/>
          <w:sz w:val="30"/>
          <w:szCs w:val="30"/>
        </w:rPr>
      </w:pPr>
    </w:p>
    <w:p w14:paraId="3DCDA6F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latter are said to be sanctified or holy two ways, upon the twofold account of the use of the word in the Scripture; for,—</w:t>
      </w:r>
    </w:p>
    <w:p w14:paraId="49E575DF">
      <w:pPr>
        <w:pStyle w:val="3"/>
        <w:spacing w:before="315" w:line="257" w:lineRule="auto"/>
        <w:ind w:right="17" w:firstLine="16"/>
        <w:jc w:val="both"/>
        <w:rPr>
          <w:rFonts w:hint="eastAsia" w:ascii="华文楷体" w:hAnsi="华文楷体" w:eastAsia="华文楷体" w:cs="华文楷体"/>
          <w:spacing w:val="-1"/>
          <w:sz w:val="30"/>
          <w:szCs w:val="30"/>
        </w:rPr>
      </w:pPr>
    </w:p>
    <w:p w14:paraId="0F68EDB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后者被称为成圣的（sanctified）或圣洁的（holy）有两种方式，基于圣经中该词用法的双重缘由；因为，——</w:t>
      </w:r>
    </w:p>
    <w:p w14:paraId="3B662716">
      <w:pPr>
        <w:pStyle w:val="3"/>
        <w:spacing w:before="315" w:line="257" w:lineRule="auto"/>
        <w:ind w:right="17" w:firstLine="16"/>
        <w:jc w:val="both"/>
        <w:rPr>
          <w:rFonts w:hint="eastAsia" w:ascii="华文楷体" w:hAnsi="华文楷体" w:eastAsia="华文楷体" w:cs="华文楷体"/>
          <w:spacing w:val="-1"/>
          <w:sz w:val="30"/>
          <w:szCs w:val="30"/>
        </w:rPr>
      </w:pPr>
    </w:p>
    <w:p w14:paraId="49EFFF9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some persons, as well as things, are said to be holy, especially in the Old Testament and in the Epistle to the Hebrews, almost constantly using the terms of sanctifying and sanctified in a legal or temple signification, in reference unto their being separated from the residue of men with relation to God and his worship, or being consecrated and dedicated peculiarly to the performance of any part of his will, or distinct enjoyment of any portion of his mercy.</w:t>
      </w:r>
    </w:p>
    <w:p w14:paraId="4777A84D">
      <w:pPr>
        <w:pStyle w:val="3"/>
        <w:spacing w:before="315" w:line="257" w:lineRule="auto"/>
        <w:ind w:right="17" w:firstLine="16"/>
        <w:jc w:val="both"/>
        <w:rPr>
          <w:rFonts w:hint="eastAsia" w:ascii="华文楷体" w:hAnsi="华文楷体" w:eastAsia="华文楷体" w:cs="华文楷体"/>
          <w:spacing w:val="-1"/>
          <w:sz w:val="30"/>
          <w:szCs w:val="30"/>
        </w:rPr>
      </w:pPr>
    </w:p>
    <w:p w14:paraId="6334FD8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一些人，如同一些物一样，被称为圣洁的，尤其是在旧约和希伯来书中，几乎总是以律法的或圣殿的意义使用成圣和被分别为圣的术语，指他们相对于其余的人被分别出来，与上帝和祂的敬拜相关联，或被特别地分别为圣并奉献去履行祂旨意的任何部分，或独特地享受祂怜悯的任何部分。</w:t>
      </w:r>
    </w:p>
    <w:p w14:paraId="4B442E34">
      <w:pPr>
        <w:pStyle w:val="3"/>
        <w:spacing w:before="315" w:line="257" w:lineRule="auto"/>
        <w:ind w:right="17" w:firstLine="16"/>
        <w:jc w:val="both"/>
        <w:rPr>
          <w:rFonts w:hint="eastAsia" w:ascii="华文楷体" w:hAnsi="华文楷体" w:eastAsia="华文楷体" w:cs="华文楷体"/>
          <w:spacing w:val="-1"/>
          <w:sz w:val="30"/>
          <w:szCs w:val="30"/>
        </w:rPr>
      </w:pPr>
    </w:p>
    <w:p w14:paraId="5A8263C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 ark was said to be holy, and the altar holy; the temple was holy, and all the utensils of it, with the vestments of its officers.</w:t>
      </w:r>
    </w:p>
    <w:p w14:paraId="4353CD73">
      <w:pPr>
        <w:pStyle w:val="3"/>
        <w:spacing w:before="315" w:line="257" w:lineRule="auto"/>
        <w:ind w:right="17" w:firstLine="16"/>
        <w:jc w:val="both"/>
        <w:rPr>
          <w:rFonts w:hint="eastAsia" w:ascii="华文楷体" w:hAnsi="华文楷体" w:eastAsia="华文楷体" w:cs="华文楷体"/>
          <w:spacing w:val="-1"/>
          <w:sz w:val="30"/>
          <w:szCs w:val="30"/>
        </w:rPr>
      </w:pPr>
    </w:p>
    <w:p w14:paraId="6AB876A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因此约柜被称为圣的，祭坛被称为圣的；圣殿是圣的，其所有器皿，连同其职员的衣袍，也是圣的。</w:t>
      </w:r>
    </w:p>
    <w:p w14:paraId="214AF8B6">
      <w:pPr>
        <w:pStyle w:val="3"/>
        <w:spacing w:before="315" w:line="257" w:lineRule="auto"/>
        <w:ind w:right="17" w:firstLine="16"/>
        <w:jc w:val="both"/>
        <w:rPr>
          <w:rFonts w:hint="eastAsia" w:ascii="华文楷体" w:hAnsi="华文楷体" w:eastAsia="华文楷体" w:cs="华文楷体"/>
          <w:spacing w:val="-1"/>
          <w:sz w:val="30"/>
          <w:szCs w:val="30"/>
        </w:rPr>
      </w:pPr>
    </w:p>
    <w:p w14:paraId="31A72B2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whole people of the Jews were said to be holy.</w:t>
      </w:r>
    </w:p>
    <w:p w14:paraId="590B2BFD">
      <w:pPr>
        <w:pStyle w:val="3"/>
        <w:spacing w:before="315" w:line="257" w:lineRule="auto"/>
        <w:ind w:right="17" w:firstLine="16"/>
        <w:jc w:val="both"/>
        <w:rPr>
          <w:rFonts w:hint="eastAsia" w:ascii="华文楷体" w:hAnsi="华文楷体" w:eastAsia="华文楷体" w:cs="华文楷体"/>
          <w:spacing w:val="-1"/>
          <w:sz w:val="30"/>
          <w:szCs w:val="30"/>
        </w:rPr>
      </w:pPr>
    </w:p>
    <w:p w14:paraId="11797EA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同样，整个犹太民族也被称为是圣洁的。</w:t>
      </w:r>
    </w:p>
    <w:p w14:paraId="588E892D">
      <w:pPr>
        <w:pStyle w:val="3"/>
        <w:spacing w:before="315" w:line="257" w:lineRule="auto"/>
        <w:ind w:right="17" w:firstLine="16"/>
        <w:jc w:val="both"/>
        <w:rPr>
          <w:rFonts w:hint="eastAsia" w:ascii="华文楷体" w:hAnsi="华文楷体" w:eastAsia="华文楷体" w:cs="华文楷体"/>
          <w:spacing w:val="-1"/>
          <w:sz w:val="30"/>
          <w:szCs w:val="30"/>
        </w:rPr>
      </w:pPr>
    </w:p>
    <w:p w14:paraId="7886831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particular respects of covenant, worship, separation, law, mercy, and the like, upon which this denomination of holiness and saintship was given unto them and did depend, are known to all.</w:t>
      </w:r>
    </w:p>
    <w:p w14:paraId="7B2A8314">
      <w:pPr>
        <w:pStyle w:val="3"/>
        <w:spacing w:before="315" w:line="257" w:lineRule="auto"/>
        <w:ind w:right="17" w:firstLine="16"/>
        <w:jc w:val="both"/>
        <w:rPr>
          <w:rFonts w:hint="eastAsia" w:ascii="华文楷体" w:hAnsi="华文楷体" w:eastAsia="华文楷体" w:cs="华文楷体"/>
          <w:spacing w:val="-1"/>
          <w:sz w:val="30"/>
          <w:szCs w:val="30"/>
        </w:rPr>
      </w:pPr>
    </w:p>
    <w:p w14:paraId="0A97470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基于圣约、敬拜、分别、律法、怜悯以及类似方面的特定考量，圣洁和圣徒（saintship）这个名称被赋予他们并依赖于此，是众所周知的。</w:t>
      </w:r>
    </w:p>
    <w:p w14:paraId="02DC8603">
      <w:pPr>
        <w:pStyle w:val="3"/>
        <w:spacing w:before="315" w:line="257" w:lineRule="auto"/>
        <w:ind w:right="17" w:firstLine="16"/>
        <w:jc w:val="both"/>
        <w:rPr>
          <w:rFonts w:hint="eastAsia" w:ascii="华文楷体" w:hAnsi="华文楷体" w:eastAsia="华文楷体" w:cs="华文楷体"/>
          <w:spacing w:val="-1"/>
          <w:sz w:val="30"/>
          <w:szCs w:val="30"/>
        </w:rPr>
      </w:pPr>
    </w:p>
    <w:p w14:paraId="52723C7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persons inherently unclean, and personally notoriously wicked, in respect of their designment to some outward work, which by them God will bring about, are said to be sanctified.</w:t>
      </w:r>
    </w:p>
    <w:p w14:paraId="04996F4E">
      <w:pPr>
        <w:pStyle w:val="3"/>
        <w:spacing w:before="315" w:line="257" w:lineRule="auto"/>
        <w:ind w:right="17" w:firstLine="16"/>
        <w:jc w:val="both"/>
        <w:rPr>
          <w:rFonts w:hint="eastAsia" w:ascii="华文楷体" w:hAnsi="华文楷体" w:eastAsia="华文楷体" w:cs="华文楷体"/>
          <w:spacing w:val="-1"/>
          <w:sz w:val="30"/>
          <w:szCs w:val="30"/>
        </w:rPr>
      </w:pPr>
    </w:p>
    <w:p w14:paraId="6EE7B50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是的，本质上不洁的人，以及个人臭名昭著邪恶的人，就他们被指定去完成某些外在工作——上帝将藉着他们成就——而言，也被称为是被分别为圣的。</w:t>
      </w:r>
    </w:p>
    <w:p w14:paraId="05E35E23">
      <w:pPr>
        <w:pStyle w:val="3"/>
        <w:spacing w:before="315" w:line="257" w:lineRule="auto"/>
        <w:ind w:right="17" w:firstLine="16"/>
        <w:jc w:val="both"/>
        <w:rPr>
          <w:rFonts w:hint="eastAsia" w:ascii="华文楷体" w:hAnsi="华文楷体" w:eastAsia="华文楷体" w:cs="华文楷体"/>
          <w:spacing w:val="-1"/>
          <w:sz w:val="30"/>
          <w:szCs w:val="30"/>
        </w:rPr>
      </w:pPr>
    </w:p>
    <w:p w14:paraId="6DFC7EF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Distinguishing gifts, with designation to some distinct employment, are a bottom for this appellation, though their gifts may be recalled, and the employment taken from them, Isa. 13:3.</w:t>
      </w:r>
    </w:p>
    <w:p w14:paraId="75BA93C3">
      <w:pPr>
        <w:pStyle w:val="3"/>
        <w:spacing w:before="315" w:line="257" w:lineRule="auto"/>
        <w:ind w:right="17" w:firstLine="16"/>
        <w:jc w:val="both"/>
        <w:rPr>
          <w:rFonts w:hint="eastAsia" w:ascii="华文楷体" w:hAnsi="华文楷体" w:eastAsia="华文楷体" w:cs="华文楷体"/>
          <w:spacing w:val="-1"/>
          <w:sz w:val="30"/>
          <w:szCs w:val="30"/>
        </w:rPr>
      </w:pPr>
    </w:p>
    <w:p w14:paraId="3194BA2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分别性的恩赐（Distinguishing gifts），连同对某个独特职务的指定，是这个称谓的基础，尽管他们的恩赐可能被收回，职务也可能被夺去，赛 13:3。</w:t>
      </w:r>
    </w:p>
    <w:p w14:paraId="61372C89">
      <w:pPr>
        <w:pStyle w:val="3"/>
        <w:spacing w:before="315" w:line="257" w:lineRule="auto"/>
        <w:ind w:right="17" w:firstLine="16"/>
        <w:jc w:val="both"/>
        <w:rPr>
          <w:rFonts w:hint="eastAsia" w:ascii="华文楷体" w:hAnsi="华文楷体" w:eastAsia="华文楷体" w:cs="华文楷体"/>
          <w:spacing w:val="-1"/>
          <w:sz w:val="30"/>
          <w:szCs w:val="30"/>
        </w:rPr>
      </w:pPr>
    </w:p>
    <w:p w14:paraId="1CF265A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confess perseverance not to be a proper and inseparable adjunct of this subject, nor to belong unto such persons, as such; though they may have a right to it, it is upon another account.</w:t>
      </w:r>
    </w:p>
    <w:p w14:paraId="02AF778D">
      <w:pPr>
        <w:pStyle w:val="3"/>
        <w:spacing w:before="315" w:line="257" w:lineRule="auto"/>
        <w:ind w:right="17" w:firstLine="16"/>
        <w:jc w:val="both"/>
        <w:rPr>
          <w:rFonts w:hint="eastAsia" w:ascii="华文楷体" w:hAnsi="华文楷体" w:eastAsia="华文楷体" w:cs="华文楷体"/>
          <w:spacing w:val="-1"/>
          <w:sz w:val="30"/>
          <w:szCs w:val="30"/>
        </w:rPr>
      </w:pPr>
    </w:p>
    <w:p w14:paraId="346D9E3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我们承认坚忍并非这个主体恰当且不可分离的附加物，也不属于这样的人本身；尽管他们可能有权得到它，那也是基于另一个缘由。</w:t>
      </w:r>
    </w:p>
    <w:p w14:paraId="54950493">
      <w:pPr>
        <w:pStyle w:val="3"/>
        <w:spacing w:before="315" w:line="257" w:lineRule="auto"/>
        <w:ind w:right="17" w:firstLine="16"/>
        <w:jc w:val="both"/>
        <w:rPr>
          <w:rFonts w:hint="eastAsia" w:ascii="华文楷体" w:hAnsi="华文楷体" w:eastAsia="华文楷体" w:cs="华文楷体"/>
          <w:spacing w:val="-1"/>
          <w:sz w:val="30"/>
          <w:szCs w:val="30"/>
        </w:rPr>
      </w:pPr>
    </w:p>
    <w:p w14:paraId="12957A0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in the pursuit of this business, it will appear that many of our adversaries' arguments smite these men only, and prove that such as they maybe totally rejected of God; which none ever denied.</w:t>
      </w:r>
    </w:p>
    <w:p w14:paraId="106E5155">
      <w:pPr>
        <w:pStyle w:val="3"/>
        <w:spacing w:before="315" w:line="257" w:lineRule="auto"/>
        <w:ind w:right="17" w:firstLine="16"/>
        <w:jc w:val="both"/>
        <w:rPr>
          <w:rFonts w:hint="eastAsia" w:ascii="华文楷体" w:hAnsi="华文楷体" w:eastAsia="华文楷体" w:cs="华文楷体"/>
          <w:spacing w:val="-1"/>
          <w:sz w:val="30"/>
          <w:szCs w:val="30"/>
        </w:rPr>
      </w:pPr>
    </w:p>
    <w:p w14:paraId="6B4E4D8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然而，在追随这项事务的过程中，将会显明我们对手的许多论证仅仅打击这些人，并证明像他们这样的人可能被上帝完全弃绝；这一点从未有人否认。</w:t>
      </w:r>
    </w:p>
    <w:p w14:paraId="269EA6A7">
      <w:pPr>
        <w:pStyle w:val="3"/>
        <w:spacing w:before="315" w:line="257" w:lineRule="auto"/>
        <w:ind w:right="17" w:firstLine="16"/>
        <w:jc w:val="both"/>
        <w:rPr>
          <w:rFonts w:hint="eastAsia" w:ascii="华文楷体" w:hAnsi="华文楷体" w:eastAsia="华文楷体" w:cs="华文楷体"/>
          <w:spacing w:val="-1"/>
          <w:sz w:val="30"/>
          <w:szCs w:val="30"/>
        </w:rPr>
      </w:pPr>
    </w:p>
    <w:p w14:paraId="2B68901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the word is used in an evangelical sense, for inward purity and real holiness: whence some are said to be holy, and that also two ways; for either they are so really and in the truth of the thing itself, or in estimation only, and that either of themselves or others.</w:t>
      </w:r>
    </w:p>
    <w:p w14:paraId="023D111A">
      <w:pPr>
        <w:pStyle w:val="3"/>
        <w:spacing w:before="315" w:line="257" w:lineRule="auto"/>
        <w:ind w:right="17" w:firstLine="16"/>
        <w:jc w:val="both"/>
        <w:rPr>
          <w:rFonts w:hint="eastAsia" w:ascii="华文楷体" w:hAnsi="华文楷体" w:eastAsia="华文楷体" w:cs="华文楷体"/>
          <w:spacing w:val="-1"/>
          <w:sz w:val="30"/>
          <w:szCs w:val="30"/>
        </w:rPr>
      </w:pPr>
    </w:p>
    <w:p w14:paraId="0291824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次；这个词以福音性的（evangelical）意义使用，指内在的纯洁和真实的圣洁：由此一些人被称为圣洁的，并且那也有两种方式；因为他们要么是真正地并在事物本身的真理中如此，要么仅仅是在评估（estimation）中如此，并且那要么是他们自己的评估，要么是他人的评估。</w:t>
      </w:r>
    </w:p>
    <w:p w14:paraId="75C95E5E">
      <w:pPr>
        <w:pStyle w:val="3"/>
        <w:spacing w:before="315" w:line="257" w:lineRule="auto"/>
        <w:ind w:right="17" w:firstLine="16"/>
        <w:jc w:val="both"/>
        <w:rPr>
          <w:rFonts w:hint="eastAsia" w:ascii="华文楷体" w:hAnsi="华文楷体" w:eastAsia="华文楷体" w:cs="华文楷体"/>
          <w:spacing w:val="-1"/>
          <w:sz w:val="30"/>
          <w:szCs w:val="30"/>
        </w:rPr>
      </w:pPr>
    </w:p>
    <w:p w14:paraId="414057A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many have accounted themselves to be holy, and been pure in their own eyes, who yet were never washed from their iniquity, and have thereupon cried peace to themselves, I suppose needs no proving.</w:t>
      </w:r>
    </w:p>
    <w:p w14:paraId="15935418">
      <w:pPr>
        <w:pStyle w:val="3"/>
        <w:spacing w:before="315" w:line="257" w:lineRule="auto"/>
        <w:ind w:right="17" w:firstLine="16"/>
        <w:jc w:val="both"/>
        <w:rPr>
          <w:rFonts w:hint="eastAsia" w:ascii="华文楷体" w:hAnsi="华文楷体" w:eastAsia="华文楷体" w:cs="华文楷体"/>
          <w:spacing w:val="-1"/>
          <w:sz w:val="30"/>
          <w:szCs w:val="30"/>
        </w:rPr>
      </w:pPr>
    </w:p>
    <w:p w14:paraId="4845278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许多人自认为圣洁，在自己眼中看为纯洁，然而却从未洗净他们的罪孽，并因此向自己呼喊平安，我想这无需证明。</w:t>
      </w:r>
    </w:p>
    <w:p w14:paraId="70F8EBB7">
      <w:pPr>
        <w:pStyle w:val="3"/>
        <w:spacing w:before="315" w:line="257" w:lineRule="auto"/>
        <w:ind w:right="17" w:firstLine="16"/>
        <w:jc w:val="both"/>
        <w:rPr>
          <w:rFonts w:hint="eastAsia" w:ascii="华文楷体" w:hAnsi="华文楷体" w:eastAsia="华文楷体" w:cs="华文楷体"/>
          <w:spacing w:val="-1"/>
          <w:sz w:val="30"/>
          <w:szCs w:val="30"/>
        </w:rPr>
      </w:pPr>
    </w:p>
    <w:p w14:paraId="6E479AA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case of thousands in the world at this day.</w:t>
      </w:r>
    </w:p>
    <w:p w14:paraId="23F6BC9E">
      <w:pPr>
        <w:pStyle w:val="3"/>
        <w:spacing w:before="315" w:line="257" w:lineRule="auto"/>
        <w:ind w:right="17" w:firstLine="16"/>
        <w:jc w:val="both"/>
        <w:rPr>
          <w:rFonts w:hint="eastAsia" w:ascii="华文楷体" w:hAnsi="华文楷体" w:eastAsia="华文楷体" w:cs="华文楷体"/>
          <w:spacing w:val="-1"/>
          <w:sz w:val="30"/>
          <w:szCs w:val="30"/>
        </w:rPr>
      </w:pPr>
    </w:p>
    <w:p w14:paraId="7915676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这是当今世上成千上万人的情况。</w:t>
      </w:r>
    </w:p>
    <w:p w14:paraId="7C53FB65">
      <w:pPr>
        <w:pStyle w:val="3"/>
        <w:spacing w:before="315" w:line="257" w:lineRule="auto"/>
        <w:ind w:right="17" w:firstLine="16"/>
        <w:jc w:val="both"/>
        <w:rPr>
          <w:rFonts w:hint="eastAsia" w:ascii="华文楷体" w:hAnsi="华文楷体" w:eastAsia="华文楷体" w:cs="华文楷体"/>
          <w:spacing w:val="-1"/>
          <w:sz w:val="30"/>
          <w:szCs w:val="30"/>
        </w:rPr>
      </w:pPr>
    </w:p>
    <w:p w14:paraId="549696C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think themselves holy, they profess themselves holy; and our adversaries prove (none gainsaying) that such as these may backslide from what they have and what they seem to have, and so perish under the sin of apostasy.</w:t>
      </w:r>
    </w:p>
    <w:p w14:paraId="72636348">
      <w:pPr>
        <w:pStyle w:val="3"/>
        <w:spacing w:before="315" w:line="257" w:lineRule="auto"/>
        <w:ind w:right="17" w:firstLine="16"/>
        <w:jc w:val="both"/>
        <w:rPr>
          <w:rFonts w:hint="eastAsia" w:ascii="华文楷体" w:hAnsi="华文楷体" w:eastAsia="华文楷体" w:cs="华文楷体"/>
          <w:spacing w:val="-1"/>
          <w:sz w:val="30"/>
          <w:szCs w:val="30"/>
        </w:rPr>
      </w:pPr>
    </w:p>
    <w:p w14:paraId="4731311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他们认为自己圣洁，他们宣称自己圣洁；我们的对手证明（无人反驳）像这样的人可能会从他们所拥有的和他们似乎拥有的后退，从而在背道（apostasy）的罪下灭亡。</w:t>
      </w:r>
    </w:p>
    <w:p w14:paraId="02577186">
      <w:pPr>
        <w:pStyle w:val="3"/>
        <w:spacing w:before="315" w:line="257" w:lineRule="auto"/>
        <w:ind w:right="17" w:firstLine="16"/>
        <w:jc w:val="both"/>
        <w:rPr>
          <w:rFonts w:hint="eastAsia" w:ascii="华文楷体" w:hAnsi="华文楷体" w:eastAsia="华文楷体" w:cs="华文楷体"/>
          <w:spacing w:val="-1"/>
          <w:sz w:val="30"/>
          <w:szCs w:val="30"/>
        </w:rPr>
      </w:pPr>
    </w:p>
    <w:p w14:paraId="41D64FC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some are said to be holy upon the score of their being so in the esteem of others; which was and is the condition of many false hypocrites in the churches of Christ, both primitive and modern;—like them who are said to "believe in Christ," upon the account of the profession they made so to do, yethe would not "trust himself with them, because he knew what was in them."</w:t>
      </w:r>
    </w:p>
    <w:p w14:paraId="634981B1">
      <w:pPr>
        <w:pStyle w:val="3"/>
        <w:spacing w:before="315" w:line="257" w:lineRule="auto"/>
        <w:ind w:right="17" w:firstLine="16"/>
        <w:jc w:val="both"/>
        <w:rPr>
          <w:rFonts w:hint="eastAsia" w:ascii="华文楷体" w:hAnsi="华文楷体" w:eastAsia="华文楷体" w:cs="华文楷体"/>
          <w:spacing w:val="-1"/>
          <w:sz w:val="30"/>
          <w:szCs w:val="30"/>
        </w:rPr>
      </w:pPr>
    </w:p>
    <w:p w14:paraId="6E84068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次，一些人被称为圣洁是基于他们在他人尊重中的如此身份；这曾是并且现在仍然是基督众教会中许多虚假假冒为善者（hypocrites）的状况，无论是早期还是现代的；——如同那些据说“信了基督”的人，基于他们如此行的宣认，然而祂却不将“自己交托他们，因为祂知道万人”，即祂知道他们心里所存的。</w:t>
      </w:r>
    </w:p>
    <w:p w14:paraId="7865C065">
      <w:pPr>
        <w:pStyle w:val="3"/>
        <w:spacing w:before="315" w:line="257" w:lineRule="auto"/>
        <w:ind w:right="17" w:firstLine="16"/>
        <w:jc w:val="both"/>
        <w:rPr>
          <w:rFonts w:hint="eastAsia" w:ascii="华文楷体" w:hAnsi="华文楷体" w:eastAsia="华文楷体" w:cs="华文楷体"/>
          <w:spacing w:val="-1"/>
          <w:sz w:val="30"/>
          <w:szCs w:val="30"/>
        </w:rPr>
      </w:pPr>
    </w:p>
    <w:p w14:paraId="5580651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were Judas, Simon Magus, and sundry others, of whom these things are spoken, which they professed of themselves, and were bound to answer, and which others esteemed to be in them.</w:t>
      </w:r>
    </w:p>
    <w:p w14:paraId="1FDC2973">
      <w:pPr>
        <w:pStyle w:val="3"/>
        <w:spacing w:before="315" w:line="257" w:lineRule="auto"/>
        <w:ind w:right="17" w:firstLine="16"/>
        <w:jc w:val="both"/>
        <w:rPr>
          <w:rFonts w:hint="eastAsia" w:ascii="华文楷体" w:hAnsi="华文楷体" w:eastAsia="华文楷体" w:cs="华文楷体"/>
          <w:spacing w:val="-1"/>
          <w:sz w:val="30"/>
          <w:szCs w:val="30"/>
        </w:rPr>
      </w:pPr>
    </w:p>
    <w:p w14:paraId="2199199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例如犹大（Judas）、行邪术的西门（Simon Magus）以及其他若干人，关于他们说了这些事，即他们自己所宣认的、并有义务回应的、以及他人尊重他们所拥有的。</w:t>
      </w:r>
    </w:p>
    <w:p w14:paraId="2A0D891B">
      <w:pPr>
        <w:pStyle w:val="3"/>
        <w:spacing w:before="315" w:line="257" w:lineRule="auto"/>
        <w:ind w:right="17" w:firstLine="16"/>
        <w:jc w:val="both"/>
        <w:rPr>
          <w:rFonts w:hint="eastAsia" w:ascii="华文楷体" w:hAnsi="华文楷体" w:eastAsia="华文楷体" w:cs="华文楷体"/>
          <w:spacing w:val="-1"/>
          <w:sz w:val="30"/>
          <w:szCs w:val="30"/>
        </w:rPr>
      </w:pPr>
    </w:p>
    <w:p w14:paraId="1E40995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some labour with all their strength to make true believers, that so they may cast the stumbling-block of their apostasy in the way of the saints of God closing with the truth we have in hand.2</w:t>
      </w:r>
    </w:p>
    <w:p w14:paraId="6A5AEE45">
      <w:pPr>
        <w:pStyle w:val="3"/>
        <w:spacing w:before="315" w:line="257" w:lineRule="auto"/>
        <w:ind w:right="17" w:firstLine="16"/>
        <w:jc w:val="both"/>
        <w:rPr>
          <w:rFonts w:hint="eastAsia" w:ascii="华文楷体" w:hAnsi="华文楷体" w:eastAsia="华文楷体" w:cs="华文楷体"/>
          <w:spacing w:val="-1"/>
          <w:sz w:val="30"/>
          <w:szCs w:val="30"/>
        </w:rPr>
      </w:pPr>
    </w:p>
    <w:p w14:paraId="493BD7F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一些人用他们全部力量努力将这些人塑造成真信徒，以便他们可以将他们背道的绊脚石扔在那些接受我们手头真理的上帝圣徒的路上。2</w:t>
      </w:r>
    </w:p>
    <w:p w14:paraId="730D917A">
      <w:pPr>
        <w:pStyle w:val="3"/>
        <w:spacing w:before="315" w:line="257" w:lineRule="auto"/>
        <w:ind w:right="17" w:firstLine="16"/>
        <w:jc w:val="both"/>
        <w:rPr>
          <w:rFonts w:hint="eastAsia" w:ascii="华文楷体" w:hAnsi="华文楷体" w:eastAsia="华文楷体" w:cs="华文楷体"/>
          <w:spacing w:val="-1"/>
          <w:sz w:val="30"/>
          <w:szCs w:val="30"/>
        </w:rPr>
      </w:pPr>
    </w:p>
    <w:p w14:paraId="4488EA4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for such as these we are no advocates; let them go to their "own place," according to the tenor of the arguments levied against them from Heb. 6:4–6, 2 Pet. 2:1, etc., and other places.</w:t>
      </w:r>
    </w:p>
    <w:p w14:paraId="79BC3B15">
      <w:pPr>
        <w:pStyle w:val="3"/>
        <w:spacing w:before="315" w:line="257" w:lineRule="auto"/>
        <w:ind w:right="17" w:firstLine="16"/>
        <w:jc w:val="both"/>
        <w:rPr>
          <w:rFonts w:hint="eastAsia" w:ascii="华文楷体" w:hAnsi="华文楷体" w:eastAsia="华文楷体" w:cs="华文楷体"/>
          <w:spacing w:val="-1"/>
          <w:sz w:val="30"/>
          <w:szCs w:val="30"/>
        </w:rPr>
      </w:pPr>
    </w:p>
    <w:p w14:paraId="6E8788E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但对于这类人我们并非辩护者；让他们回到他们“自己的地方”去吧，按照从希伯来书 6:4–6；彼得后书 2:1 等等，以及其他地方针对他们提出的论证的要旨。</w:t>
      </w:r>
    </w:p>
    <w:p w14:paraId="4312DB5D">
      <w:pPr>
        <w:pStyle w:val="3"/>
        <w:spacing w:before="315" w:line="257" w:lineRule="auto"/>
        <w:ind w:right="17" w:firstLine="16"/>
        <w:jc w:val="both"/>
        <w:rPr>
          <w:rFonts w:hint="eastAsia" w:ascii="华文楷体" w:hAnsi="华文楷体" w:eastAsia="华文楷体" w:cs="华文楷体"/>
          <w:spacing w:val="-1"/>
          <w:sz w:val="30"/>
          <w:szCs w:val="30"/>
        </w:rPr>
      </w:pPr>
    </w:p>
    <w:p w14:paraId="5B066C1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of those who are said to believe, and to be holy really and in the truth of the thing itself, there are two sorts: First, such as, having received sundry common gifts and graces of the Spirit,—as illumination of the mind, change of affections, and thence amendment of life, with sorrow of the world, legal repentance, temporary faith, and the like, which are all true and real in their kind,—do thereby become vessels in the great house of God, being changed as to their use, though not in their nature, continuing stone and wood still, though hewed and turned to the serviceableness of vessels; and on that account they are frequently termed saints and believers.</w:t>
      </w:r>
    </w:p>
    <w:p w14:paraId="3D3293D5">
      <w:pPr>
        <w:pStyle w:val="3"/>
        <w:spacing w:before="315" w:line="257" w:lineRule="auto"/>
        <w:ind w:right="17" w:firstLine="16"/>
        <w:jc w:val="both"/>
        <w:rPr>
          <w:rFonts w:hint="eastAsia" w:ascii="华文楷体" w:hAnsi="华文楷体" w:eastAsia="华文楷体" w:cs="华文楷体"/>
          <w:spacing w:val="-1"/>
          <w:sz w:val="30"/>
          <w:szCs w:val="30"/>
        </w:rPr>
      </w:pPr>
    </w:p>
    <w:p w14:paraId="32555CF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那些据说相信、并且真正地并在事物本身的真理中是圣洁的人，有两类：首先，那些领受了圣灵若干普遍（common）恩赐和恩典的人，——例如心思的光照（illumination）、情感的改变、并由此带来的生活的改善，连同世俗的忧愁、律法性的悔改（legal repentance）、暂时的信心（temporary faith）以及类似事物，所有这些在其种类中都是真实和实在的，——他们因此成为上帝大家庭中的器皿，就其用途而言被改变了，尽管本性未变，仍然是石头和木头，虽然被砍削并转变成器皿的可用性；并且因此他们常常被称为圣徒和信徒。</w:t>
      </w:r>
    </w:p>
    <w:p w14:paraId="580D0CD4">
      <w:pPr>
        <w:pStyle w:val="3"/>
        <w:spacing w:before="315" w:line="257" w:lineRule="auto"/>
        <w:ind w:right="17" w:firstLine="16"/>
        <w:jc w:val="both"/>
        <w:rPr>
          <w:rFonts w:hint="eastAsia" w:ascii="华文楷体" w:hAnsi="华文楷体" w:eastAsia="华文楷体" w:cs="华文楷体"/>
          <w:spacing w:val="-1"/>
          <w:sz w:val="30"/>
          <w:szCs w:val="30"/>
        </w:rPr>
      </w:pPr>
    </w:p>
    <w:p w14:paraId="73175ED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such as these there is a lower (and in some a subordinate) work of the Spirit, effectually producing in and on all the faculties of their souls somewhat that is true, good, and useful in itself, answering in some likeness and suitableness of operation unto the great work of regeneration, which faileth not.</w:t>
      </w:r>
    </w:p>
    <w:p w14:paraId="6F12D81D">
      <w:pPr>
        <w:pStyle w:val="3"/>
        <w:spacing w:before="315" w:line="257" w:lineRule="auto"/>
        <w:ind w:right="17" w:firstLine="16"/>
        <w:jc w:val="both"/>
        <w:rPr>
          <w:rFonts w:hint="eastAsia" w:ascii="华文楷体" w:hAnsi="华文楷体" w:eastAsia="华文楷体" w:cs="华文楷体"/>
          <w:spacing w:val="-1"/>
          <w:sz w:val="30"/>
          <w:szCs w:val="30"/>
        </w:rPr>
      </w:pPr>
    </w:p>
    <w:p w14:paraId="25209EA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样的人身上，有圣灵一个较低级的（并在一些人身上是次级的）工作，有效地在他们灵魂所有官能中并对其产生某种本身真实、良善和有用的东西，在运作上以某种相似性和适宜性回应着那永不失败的重生（regeneration）之伟大工作。</w:t>
      </w:r>
    </w:p>
    <w:p w14:paraId="537399F8">
      <w:pPr>
        <w:pStyle w:val="3"/>
        <w:spacing w:before="315" w:line="257" w:lineRule="auto"/>
        <w:ind w:right="17" w:firstLine="16"/>
        <w:jc w:val="both"/>
        <w:rPr>
          <w:rFonts w:hint="eastAsia" w:ascii="华文楷体" w:hAnsi="华文楷体" w:eastAsia="华文楷体" w:cs="华文楷体"/>
          <w:spacing w:val="-1"/>
          <w:sz w:val="30"/>
          <w:szCs w:val="30"/>
        </w:rPr>
      </w:pPr>
    </w:p>
    <w:p w14:paraId="2BB8BB5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in them light, love, joy, faith, zeal, obedience, etc., all true in their kinds; which make many of them in whom they are do worthily in their generation: howbeit they attain not to the faith of God's elect, neither doth Christ live in them, nor is the life which they lead by the faith of the Son of God, as shall hereafter be fully declared.</w:t>
      </w:r>
    </w:p>
    <w:p w14:paraId="0B4B03E8">
      <w:pPr>
        <w:pStyle w:val="3"/>
        <w:spacing w:before="315" w:line="257" w:lineRule="auto"/>
        <w:ind w:right="17" w:firstLine="16"/>
        <w:jc w:val="both"/>
        <w:rPr>
          <w:rFonts w:hint="eastAsia" w:ascii="华文楷体" w:hAnsi="华文楷体" w:eastAsia="华文楷体" w:cs="华文楷体"/>
          <w:spacing w:val="-1"/>
          <w:sz w:val="30"/>
          <w:szCs w:val="30"/>
        </w:rPr>
      </w:pPr>
    </w:p>
    <w:p w14:paraId="01BC531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们里面有光、爱、喜乐、信心、热心、顺服等等，所有这些在其种类中都是真实的；这使得拥有它们的许多人在他们那世代行事配得称赞：然而他们未达到上帝选民（elect）的信心，基督也不住在他们里面，他们所过的生活也不是凭上帝儿子的信心，正如稍后将充分宣告的那样。</w:t>
      </w:r>
    </w:p>
    <w:p w14:paraId="22B427EE">
      <w:pPr>
        <w:pStyle w:val="3"/>
        <w:spacing w:before="315" w:line="257" w:lineRule="auto"/>
        <w:ind w:right="17" w:firstLine="16"/>
        <w:jc w:val="both"/>
        <w:rPr>
          <w:rFonts w:hint="eastAsia" w:ascii="华文楷体" w:hAnsi="华文楷体" w:eastAsia="华文楷体" w:cs="华文楷体"/>
          <w:spacing w:val="-1"/>
          <w:sz w:val="30"/>
          <w:szCs w:val="30"/>
        </w:rPr>
      </w:pPr>
    </w:p>
    <w:p w14:paraId="43CB54E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ye now cashier these from the roll of those saints and believers about whom we contend, seeing that they are nowhere said to be united to Christ, quickened and justified, partakers of the first resurrection, accepted of God, etc., ye do almost put an issue to the whole controversy, and at once overturn the strongest forts of the opposers of this truth.</w:t>
      </w:r>
    </w:p>
    <w:p w14:paraId="5B2ED00F">
      <w:pPr>
        <w:pStyle w:val="3"/>
        <w:spacing w:before="315" w:line="257" w:lineRule="auto"/>
        <w:ind w:right="17" w:firstLine="16"/>
        <w:jc w:val="both"/>
        <w:rPr>
          <w:rFonts w:hint="eastAsia" w:ascii="华文楷体" w:hAnsi="华文楷体" w:eastAsia="华文楷体" w:cs="华文楷体"/>
          <w:spacing w:val="-1"/>
          <w:sz w:val="30"/>
          <w:szCs w:val="30"/>
        </w:rPr>
      </w:pPr>
    </w:p>
    <w:p w14:paraId="12A83BA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你们现在将这些人从我们所争辩的那些圣徒和信徒的名册中开除，因为没有任何地方说他们与基督联合、被苏醒和称义、有份于第一次复活、蒙上帝悦纳等等，你们就几乎终结了整个争论，并立刻推翻了这项真理反对者们最坚固的堡垒。</w:t>
      </w:r>
    </w:p>
    <w:p w14:paraId="5F018BFB">
      <w:pPr>
        <w:pStyle w:val="3"/>
        <w:spacing w:before="315" w:line="257" w:lineRule="auto"/>
        <w:ind w:right="17" w:firstLine="16"/>
        <w:jc w:val="both"/>
        <w:rPr>
          <w:rFonts w:hint="eastAsia" w:ascii="华文楷体" w:hAnsi="华文楷体" w:eastAsia="华文楷体" w:cs="华文楷体"/>
          <w:spacing w:val="-1"/>
          <w:sz w:val="30"/>
          <w:szCs w:val="30"/>
        </w:rPr>
      </w:pPr>
    </w:p>
    <w:p w14:paraId="36F55E1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men are truly ready to think that they never had experience of the nature of true faith or holiness, who can suppose it to consist in such like common gifts and graces as are ascribed to this sort of men.</w:t>
      </w:r>
    </w:p>
    <w:p w14:paraId="1A65FDB0">
      <w:pPr>
        <w:pStyle w:val="3"/>
        <w:spacing w:before="315" w:line="257" w:lineRule="auto"/>
        <w:ind w:right="17" w:firstLine="16"/>
        <w:jc w:val="both"/>
        <w:rPr>
          <w:rFonts w:hint="eastAsia" w:ascii="华文楷体" w:hAnsi="华文楷体" w:eastAsia="华文楷体" w:cs="华文楷体"/>
          <w:spacing w:val="-1"/>
          <w:sz w:val="30"/>
          <w:szCs w:val="30"/>
        </w:rPr>
      </w:pPr>
    </w:p>
    <w:p w14:paraId="32342EE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一些人确实倾向于认为，那些能设想真信心或圣洁的性质在于像归于这类人之普遍恩赐和恩典那样的人，他们从未经历过真信心或圣洁的性质。</w:t>
      </w:r>
    </w:p>
    <w:p w14:paraId="64FE61D5">
      <w:pPr>
        <w:pStyle w:val="3"/>
        <w:spacing w:before="315" w:line="257" w:lineRule="auto"/>
        <w:ind w:right="17" w:firstLine="16"/>
        <w:jc w:val="both"/>
        <w:rPr>
          <w:rFonts w:hint="eastAsia" w:ascii="华文楷体" w:hAnsi="华文楷体" w:eastAsia="华文楷体" w:cs="华文楷体"/>
          <w:spacing w:val="-1"/>
          <w:sz w:val="30"/>
          <w:szCs w:val="30"/>
        </w:rPr>
      </w:pPr>
    </w:p>
    <w:p w14:paraId="4EFBC22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as was said before, if these may not pass for saints, if our adversaries cannot prove these to be true believers, in the strictest notion and sense of that term or expression, actum est,—the very subject about which they contend is taken away; such as these alone are concerned in the arguments from Heb. 6:4–6; 2 Pet. 2:1, etc.</w:t>
      </w:r>
    </w:p>
    <w:p w14:paraId="10BB6E3D">
      <w:pPr>
        <w:pStyle w:val="3"/>
        <w:spacing w:before="315" w:line="257" w:lineRule="auto"/>
        <w:ind w:right="17" w:firstLine="16"/>
        <w:jc w:val="both"/>
        <w:rPr>
          <w:rFonts w:hint="eastAsia" w:ascii="华文楷体" w:hAnsi="华文楷体" w:eastAsia="华文楷体" w:cs="华文楷体"/>
          <w:spacing w:val="-1"/>
          <w:sz w:val="30"/>
          <w:szCs w:val="30"/>
        </w:rPr>
      </w:pPr>
    </w:p>
    <w:p w14:paraId="07E3830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然而，正如前面所说，如果这些人不能算作圣徒，如果我们的对手不能证明这些人是真信徒——按那个术语或表达最严格的概念和意义——那么事情就了结了（actum est），——他们所争辩的主体本身就被移除了；唯独像这样的人才与来自希伯来书 6:4–6；彼得后书 2:1 等等地方的论证相关。</w:t>
      </w:r>
    </w:p>
    <w:p w14:paraId="2A8F1FD7">
      <w:pPr>
        <w:pStyle w:val="3"/>
        <w:spacing w:before="315" w:line="257" w:lineRule="auto"/>
        <w:ind w:right="17" w:firstLine="16"/>
        <w:jc w:val="both"/>
        <w:rPr>
          <w:rFonts w:hint="eastAsia" w:ascii="华文楷体" w:hAnsi="华文楷体" w:eastAsia="华文楷体" w:cs="华文楷体"/>
          <w:spacing w:val="-1"/>
          <w:sz w:val="30"/>
          <w:szCs w:val="30"/>
        </w:rPr>
      </w:pPr>
    </w:p>
    <w:p w14:paraId="2910A36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all the testimonies which they produce for the supportment of their cause from antiquity flow from hence, that their witnesses thought good to allow persons baptized and professing the gospel the name of believers, and of being regenerate (that is, as to the participation of the outward symbol thereof); whom yet they expressly distinguish from them whose faith was the fruit of their eternal election, which they constantly maintained should never fail.</w:t>
      </w:r>
    </w:p>
    <w:p w14:paraId="13610F8A">
      <w:pPr>
        <w:pStyle w:val="3"/>
        <w:spacing w:before="315" w:line="257" w:lineRule="auto"/>
        <w:ind w:right="17" w:firstLine="16"/>
        <w:jc w:val="both"/>
        <w:rPr>
          <w:rFonts w:hint="eastAsia" w:ascii="华文楷体" w:hAnsi="华文楷体" w:eastAsia="华文楷体" w:cs="华文楷体"/>
          <w:spacing w:val="-1"/>
          <w:sz w:val="30"/>
          <w:szCs w:val="30"/>
        </w:rPr>
      </w:pPr>
    </w:p>
    <w:p w14:paraId="45AEF8A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他们为支持其事业而从古代引证的所有见证都源于此，即他们的见证人认为可以给予受洗并宣信福音的人信徒和重生者（即，就参与其外在象征而言）的名称；然而他们明确地将这些人与那些其信心是他们永恒拣选之果实的人区分开来，他们持续地维护后者的信心永不失败。</w:t>
      </w:r>
    </w:p>
    <w:p w14:paraId="706B5C3A">
      <w:pPr>
        <w:pStyle w:val="3"/>
        <w:spacing w:before="315" w:line="257" w:lineRule="auto"/>
        <w:ind w:right="17" w:firstLine="16"/>
        <w:jc w:val="both"/>
        <w:rPr>
          <w:rFonts w:hint="eastAsia" w:ascii="华文楷体" w:hAnsi="华文楷体" w:eastAsia="华文楷体" w:cs="华文楷体"/>
          <w:spacing w:val="-1"/>
          <w:sz w:val="30"/>
          <w:szCs w:val="30"/>
        </w:rPr>
      </w:pPr>
    </w:p>
    <w:p w14:paraId="6744328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such as these Mr Goodwin tells us, cap. ix. sect. 7, pp. 107, 108, "That if there be any persons under heaven who may, upon sufficient grounds, and justifiable by the word of God, be judged true believers, many of the apostates we speak of were to be judged such.</w:t>
      </w:r>
    </w:p>
    <w:p w14:paraId="24B8BF2A">
      <w:pPr>
        <w:pStyle w:val="3"/>
        <w:spacing w:before="315" w:line="257" w:lineRule="auto"/>
        <w:ind w:right="17" w:firstLine="16"/>
        <w:jc w:val="both"/>
        <w:rPr>
          <w:rFonts w:hint="eastAsia" w:ascii="华文楷体" w:hAnsi="华文楷体" w:eastAsia="华文楷体" w:cs="华文楷体"/>
          <w:spacing w:val="-1"/>
          <w:sz w:val="30"/>
          <w:szCs w:val="30"/>
        </w:rPr>
      </w:pPr>
    </w:p>
    <w:p w14:paraId="7102E79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关于这类人，古德温先生告诉我们，第九章，第七节，107, 108页，“如果在天下有任何人（any persons），可以（may）基于（upon）充分的（sufficient）根据（grounds），并且（and）能被（justifiable by）上帝的话语（the word of God）证明为正当，而被判断（be judged）为真信徒（true believers），那么我们所说的许多（many of the）背道者（apostates）就应被判断（were to be judged）为如此（such）。”</w:t>
      </w:r>
    </w:p>
    <w:p w14:paraId="2FF2079A">
      <w:pPr>
        <w:pStyle w:val="3"/>
        <w:spacing w:before="315" w:line="257" w:lineRule="auto"/>
        <w:ind w:right="17" w:firstLine="16"/>
        <w:jc w:val="both"/>
        <w:rPr>
          <w:rFonts w:hint="eastAsia" w:ascii="华文楷体" w:hAnsi="华文楷体" w:eastAsia="华文楷体" w:cs="华文楷体"/>
          <w:spacing w:val="-1"/>
          <w:sz w:val="30"/>
          <w:szCs w:val="30"/>
        </w:rPr>
      </w:pPr>
    </w:p>
    <w:p w14:paraId="4B747B8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visible lineaments of a true faith were in their faces, as far as the eye of man is able to pierce; they lived godly, righteously, and soberly in tins present world. (Note: typo "tins" likely meant "this")</w:t>
      </w:r>
    </w:p>
    <w:p w14:paraId="6726F3AF">
      <w:pPr>
        <w:pStyle w:val="3"/>
        <w:spacing w:before="315" w:line="257" w:lineRule="auto"/>
        <w:ind w:right="17" w:firstLine="16"/>
        <w:jc w:val="both"/>
        <w:rPr>
          <w:rFonts w:hint="eastAsia" w:ascii="华文楷体" w:hAnsi="华文楷体" w:eastAsia="华文楷体" w:cs="华文楷体"/>
          <w:spacing w:val="-1"/>
          <w:sz w:val="30"/>
          <w:szCs w:val="30"/>
        </w:rPr>
      </w:pPr>
    </w:p>
    <w:p w14:paraId="2AEEE4C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真信心所有可见的轮廓（lineaments）都在他们的脸上，就人的眼睛所能洞察的而言；他们在这个（this）现今的世界（present world）敬虔地（godly）、公义地（righteously）和节制地（soberly）生活。</w:t>
      </w:r>
    </w:p>
    <w:p w14:paraId="32394D19">
      <w:pPr>
        <w:pStyle w:val="3"/>
        <w:spacing w:before="315" w:line="257" w:lineRule="auto"/>
        <w:ind w:right="17" w:firstLine="16"/>
        <w:jc w:val="both"/>
        <w:rPr>
          <w:rFonts w:hint="eastAsia" w:ascii="华文楷体" w:hAnsi="华文楷体" w:eastAsia="华文楷体" w:cs="华文楷体"/>
          <w:spacing w:val="-1"/>
          <w:sz w:val="30"/>
          <w:szCs w:val="30"/>
        </w:rPr>
      </w:pPr>
    </w:p>
    <w:p w14:paraId="2891335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any true believer act zealously for his God?— so did they.</w:t>
      </w:r>
    </w:p>
    <w:p w14:paraId="552C0252">
      <w:pPr>
        <w:pStyle w:val="3"/>
        <w:spacing w:before="315" w:line="257" w:lineRule="auto"/>
        <w:ind w:right="17" w:firstLine="16"/>
        <w:jc w:val="both"/>
        <w:rPr>
          <w:rFonts w:hint="eastAsia" w:ascii="华文楷体" w:hAnsi="华文楷体" w:eastAsia="华文楷体" w:cs="华文楷体"/>
          <w:spacing w:val="-1"/>
          <w:sz w:val="30"/>
          <w:szCs w:val="30"/>
        </w:rPr>
      </w:pPr>
    </w:p>
    <w:p w14:paraId="3B1901F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任何真信徒是否为他的上帝热心行事呢？——他们也如此行。</w:t>
      </w:r>
    </w:p>
    <w:p w14:paraId="512B7964">
      <w:pPr>
        <w:pStyle w:val="3"/>
        <w:spacing w:before="315" w:line="257" w:lineRule="auto"/>
        <w:ind w:right="17" w:firstLine="16"/>
        <w:jc w:val="both"/>
        <w:rPr>
          <w:rFonts w:hint="eastAsia" w:ascii="华文楷体" w:hAnsi="华文楷体" w:eastAsia="华文楷体" w:cs="华文楷体"/>
          <w:spacing w:val="-1"/>
          <w:sz w:val="30"/>
          <w:szCs w:val="30"/>
        </w:rPr>
      </w:pPr>
    </w:p>
    <w:p w14:paraId="0B0C85C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any true believer fruitful in good works?—they were such.</w:t>
      </w:r>
    </w:p>
    <w:p w14:paraId="7F0DA8DD">
      <w:pPr>
        <w:pStyle w:val="3"/>
        <w:spacing w:before="315" w:line="257" w:lineRule="auto"/>
        <w:ind w:right="17" w:firstLine="16"/>
        <w:jc w:val="both"/>
        <w:rPr>
          <w:rFonts w:hint="eastAsia" w:ascii="华文楷体" w:hAnsi="华文楷体" w:eastAsia="华文楷体" w:cs="华文楷体"/>
          <w:spacing w:val="-1"/>
          <w:sz w:val="30"/>
          <w:szCs w:val="30"/>
        </w:rPr>
      </w:pPr>
    </w:p>
    <w:p w14:paraId="50AA599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任何真信徒是否在善行上多结果子呢？——他们就是那样。</w:t>
      </w:r>
    </w:p>
    <w:p w14:paraId="066EAD01">
      <w:pPr>
        <w:pStyle w:val="3"/>
        <w:spacing w:before="315" w:line="257" w:lineRule="auto"/>
        <w:ind w:right="17" w:firstLine="16"/>
        <w:jc w:val="both"/>
        <w:rPr>
          <w:rFonts w:hint="eastAsia" w:ascii="华文楷体" w:hAnsi="华文楷体" w:eastAsia="华文楷体" w:cs="华文楷体"/>
          <w:spacing w:val="-1"/>
          <w:sz w:val="30"/>
          <w:szCs w:val="30"/>
        </w:rPr>
      </w:pPr>
    </w:p>
    <w:p w14:paraId="7F434D6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there is found in those we now speak of, not only such things as upon the sight and knowledge whereof in men we ought to judge them true believers, but even such things, farther, which we ought to reverence and honour, as lovely and majestic characters of God and holiness.</w:t>
      </w:r>
    </w:p>
    <w:p w14:paraId="6E554BC5">
      <w:pPr>
        <w:pStyle w:val="3"/>
        <w:spacing w:before="315" w:line="257" w:lineRule="auto"/>
        <w:ind w:right="17" w:firstLine="16"/>
        <w:jc w:val="both"/>
        <w:rPr>
          <w:rFonts w:hint="eastAsia" w:ascii="华文楷体" w:hAnsi="华文楷体" w:eastAsia="华文楷体" w:cs="华文楷体"/>
          <w:spacing w:val="-1"/>
          <w:sz w:val="30"/>
          <w:szCs w:val="30"/>
        </w:rPr>
      </w:pPr>
    </w:p>
    <w:p w14:paraId="78B6FBC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在我们现在所说的人身上发现的，不仅有那些我们基于在人身上看见和认识就应当判断他们为真信徒的事物，而且更有那些我们应当敬畏和尊荣的事物，如同上帝和圣洁可爱的（lovely）和威严的（majestic）特征（characters）。</w:t>
      </w:r>
    </w:p>
    <w:p w14:paraId="6DC71725">
      <w:pPr>
        <w:pStyle w:val="3"/>
        <w:spacing w:before="315" w:line="257" w:lineRule="auto"/>
        <w:ind w:right="17" w:firstLine="16"/>
        <w:jc w:val="both"/>
        <w:rPr>
          <w:rFonts w:hint="eastAsia" w:ascii="华文楷体" w:hAnsi="华文楷体" w:eastAsia="华文楷体" w:cs="华文楷体"/>
          <w:spacing w:val="-1"/>
          <w:sz w:val="30"/>
          <w:szCs w:val="30"/>
        </w:rPr>
      </w:pPr>
    </w:p>
    <w:p w14:paraId="6C1B568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it is but too importune a pretence in men to deny them to have been true believers."</w:t>
      </w:r>
    </w:p>
    <w:p w14:paraId="1039D1C3">
      <w:pPr>
        <w:pStyle w:val="3"/>
        <w:spacing w:before="315" w:line="257" w:lineRule="auto"/>
        <w:ind w:right="17" w:firstLine="16"/>
        <w:jc w:val="both"/>
        <w:rPr>
          <w:rFonts w:hint="eastAsia" w:ascii="华文楷体" w:hAnsi="华文楷体" w:eastAsia="华文楷体" w:cs="华文楷体"/>
          <w:spacing w:val="-1"/>
          <w:sz w:val="30"/>
          <w:szCs w:val="30"/>
        </w:rPr>
      </w:pPr>
    </w:p>
    <w:p w14:paraId="68C674C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因此，人们否认他们曾是真信徒，不过是一种过于强求的借口（pretence）。”</w:t>
      </w:r>
    </w:p>
    <w:p w14:paraId="0CF05320">
      <w:pPr>
        <w:pStyle w:val="3"/>
        <w:spacing w:before="315" w:line="257" w:lineRule="auto"/>
        <w:ind w:right="17" w:firstLine="16"/>
        <w:jc w:val="both"/>
        <w:rPr>
          <w:rFonts w:hint="eastAsia" w:ascii="华文楷体" w:hAnsi="华文楷体" w:eastAsia="华文楷体" w:cs="华文楷体"/>
          <w:spacing w:val="-1"/>
          <w:sz w:val="30"/>
          <w:szCs w:val="30"/>
        </w:rPr>
      </w:pPr>
    </w:p>
    <w:p w14:paraId="70E0921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proof of the first confident assertion, concerning the grounds of judging such as afterward have apostatized to be true believers, were called into question,I suppose it would prove one instance how much easier it is confidently to affirm any thing than soundly to confirm it.</w:t>
      </w:r>
    </w:p>
    <w:p w14:paraId="6841F65B">
      <w:pPr>
        <w:pStyle w:val="3"/>
        <w:spacing w:before="315" w:line="257" w:lineRule="auto"/>
        <w:ind w:right="17" w:firstLine="16"/>
        <w:jc w:val="both"/>
        <w:rPr>
          <w:rFonts w:hint="eastAsia" w:ascii="华文楷体" w:hAnsi="华文楷体" w:eastAsia="华文楷体" w:cs="华文楷体"/>
          <w:spacing w:val="-1"/>
          <w:sz w:val="30"/>
          <w:szCs w:val="30"/>
        </w:rPr>
      </w:pPr>
    </w:p>
    <w:p w14:paraId="190EB37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如果关于判断那些后来背道之人曾是真信徒之根据的第一个自信断言的证明受到质疑，我推测它将证明一个例子，即自信地确认任何事情比健全地证实它要容易多少。</w:t>
      </w:r>
    </w:p>
    <w:p w14:paraId="1C6FE2D9">
      <w:pPr>
        <w:pStyle w:val="3"/>
        <w:spacing w:before="315" w:line="257" w:lineRule="auto"/>
        <w:ind w:right="17" w:firstLine="16"/>
        <w:jc w:val="both"/>
        <w:rPr>
          <w:rFonts w:hint="eastAsia" w:ascii="华文楷体" w:hAnsi="华文楷体" w:eastAsia="华文楷体" w:cs="华文楷体"/>
          <w:spacing w:val="-1"/>
          <w:sz w:val="30"/>
          <w:szCs w:val="30"/>
        </w:rPr>
      </w:pPr>
    </w:p>
    <w:p w14:paraId="60CF4B0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perhaps it will be found to appear, that in the moat, if not all, of those glorious apostates of whom he speaks, if they were thoroughly traced and strictly eyed, even in those things which are exposed to the view of men, for any season or continuance, such warpings and flaws might be discovered, in positives or negatives, as are incompatible with truth or grace. (Note: typo "moat" likely meant "most")</w:t>
      </w:r>
    </w:p>
    <w:p w14:paraId="74126F8A">
      <w:pPr>
        <w:pStyle w:val="3"/>
        <w:spacing w:before="315" w:line="257" w:lineRule="auto"/>
        <w:ind w:right="17" w:firstLine="16"/>
        <w:jc w:val="both"/>
        <w:rPr>
          <w:rFonts w:hint="eastAsia" w:ascii="华文楷体" w:hAnsi="华文楷体" w:eastAsia="华文楷体" w:cs="华文楷体"/>
          <w:spacing w:val="-1"/>
          <w:sz w:val="30"/>
          <w:szCs w:val="30"/>
        </w:rPr>
      </w:pPr>
    </w:p>
    <w:p w14:paraId="744E4CB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或许将会显明，在他所说的那些荣耀的背道者中，如果不是全部，也是大部分，如果他们被彻底追踪并严格审视，即使在那些暴露于人眼前的、持续任何季节或时间的事物中，也可能发现那样一些在肯定或否定方面的扭曲（warpings）和瑕疵（flaws），它们与真理或恩典是不相容的。</w:t>
      </w:r>
    </w:p>
    <w:p w14:paraId="0BEF1DCA">
      <w:pPr>
        <w:pStyle w:val="3"/>
        <w:spacing w:before="315" w:line="257" w:lineRule="auto"/>
        <w:ind w:right="17" w:firstLine="16"/>
        <w:jc w:val="both"/>
        <w:rPr>
          <w:rFonts w:hint="eastAsia" w:ascii="华文楷体" w:hAnsi="华文楷体" w:eastAsia="华文楷体" w:cs="华文楷体"/>
          <w:spacing w:val="-1"/>
          <w:sz w:val="30"/>
          <w:szCs w:val="30"/>
        </w:rPr>
      </w:pPr>
    </w:p>
    <w:p w14:paraId="3B12804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this be granted, that they have "all the visible lineaments of a true faith in their faces, as far as the eye of man is able to judge, and therefore men were bound to esteem them for true believers," doth it therefore follow that they were such indeed?</w:t>
      </w:r>
    </w:p>
    <w:p w14:paraId="1B4344D1">
      <w:pPr>
        <w:pStyle w:val="3"/>
        <w:spacing w:before="315" w:line="257" w:lineRule="auto"/>
        <w:ind w:right="17" w:firstLine="16"/>
        <w:jc w:val="both"/>
        <w:rPr>
          <w:rFonts w:hint="eastAsia" w:ascii="华文楷体" w:hAnsi="华文楷体" w:eastAsia="华文楷体" w:cs="华文楷体"/>
          <w:spacing w:val="-1"/>
          <w:sz w:val="30"/>
          <w:szCs w:val="30"/>
        </w:rPr>
      </w:pPr>
    </w:p>
    <w:p w14:paraId="143381B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但如果承认这一点，即他们脸上拥有“真信心所有可见的轮廓，就人的眼睛所能判断的而言，因此人们有义务尊重他们为真信徒，”那么由此是否得出结论说他们确实如此呢？</w:t>
      </w:r>
    </w:p>
    <w:p w14:paraId="00E180C5">
      <w:pPr>
        <w:pStyle w:val="3"/>
        <w:spacing w:before="315" w:line="257" w:lineRule="auto"/>
        <w:ind w:right="17" w:firstLine="16"/>
        <w:jc w:val="both"/>
        <w:rPr>
          <w:rFonts w:hint="eastAsia" w:ascii="华文楷体" w:hAnsi="华文楷体" w:eastAsia="华文楷体" w:cs="华文楷体"/>
          <w:spacing w:val="-1"/>
          <w:sz w:val="30"/>
          <w:szCs w:val="30"/>
        </w:rPr>
      </w:pPr>
    </w:p>
    <w:p w14:paraId="627A7B2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at once instates all secret hypocrites in the ancient and present churches of Christ into a condition of sanctification and justification; which the Lord knows they were and are remote from.</w:t>
      </w:r>
    </w:p>
    <w:p w14:paraId="32ED03C5">
      <w:pPr>
        <w:pStyle w:val="3"/>
        <w:spacing w:before="315" w:line="257" w:lineRule="auto"/>
        <w:ind w:right="17" w:firstLine="16"/>
        <w:jc w:val="both"/>
        <w:rPr>
          <w:rFonts w:hint="eastAsia" w:ascii="华文楷体" w:hAnsi="华文楷体" w:eastAsia="华文楷体" w:cs="华文楷体"/>
          <w:spacing w:val="-1"/>
          <w:sz w:val="30"/>
          <w:szCs w:val="30"/>
        </w:rPr>
      </w:pPr>
    </w:p>
    <w:p w14:paraId="4642F1C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这一点立刻将古代和现今基督众教会中所有隐藏的假冒为善者（hypocrites）置于成圣（sanctification）和称义（justification）的状态中；主知道他们过去和现在都远离这种状态。</w:t>
      </w:r>
    </w:p>
    <w:p w14:paraId="2098C7C0">
      <w:pPr>
        <w:pStyle w:val="3"/>
        <w:spacing w:before="315" w:line="257" w:lineRule="auto"/>
        <w:ind w:right="17" w:firstLine="16"/>
        <w:jc w:val="both"/>
        <w:rPr>
          <w:rFonts w:hint="eastAsia" w:ascii="华文楷体" w:hAnsi="华文楷体" w:eastAsia="华文楷体" w:cs="华文楷体"/>
          <w:spacing w:val="-1"/>
          <w:sz w:val="30"/>
          <w:szCs w:val="30"/>
        </w:rPr>
      </w:pPr>
    </w:p>
    <w:p w14:paraId="2EB7FFA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Shall the esteem of men translate them from death to life, and really alter the state wherein they are?</w:t>
      </w:r>
    </w:p>
    <w:p w14:paraId="50764709">
      <w:pPr>
        <w:pStyle w:val="3"/>
        <w:spacing w:before="315" w:line="257" w:lineRule="auto"/>
        <w:ind w:right="17" w:firstLine="16"/>
        <w:jc w:val="both"/>
        <w:rPr>
          <w:rFonts w:hint="eastAsia" w:ascii="华文楷体" w:hAnsi="华文楷体" w:eastAsia="华文楷体" w:cs="华文楷体"/>
          <w:spacing w:val="-1"/>
          <w:sz w:val="30"/>
          <w:szCs w:val="30"/>
        </w:rPr>
      </w:pPr>
    </w:p>
    <w:p w14:paraId="4C9AC73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难道人的尊重能将他们从死转向生，并真正改变他们所处的状态吗？</w:t>
      </w:r>
    </w:p>
    <w:p w14:paraId="7FB7B0EF">
      <w:pPr>
        <w:pStyle w:val="3"/>
        <w:spacing w:before="315" w:line="257" w:lineRule="auto"/>
        <w:ind w:right="17" w:firstLine="16"/>
        <w:jc w:val="both"/>
        <w:rPr>
          <w:rFonts w:hint="eastAsia" w:ascii="华文楷体" w:hAnsi="华文楷体" w:eastAsia="华文楷体" w:cs="华文楷体"/>
          <w:spacing w:val="-1"/>
          <w:sz w:val="30"/>
          <w:szCs w:val="30"/>
        </w:rPr>
      </w:pPr>
    </w:p>
    <w:p w14:paraId="1BBAD51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honour, then, and esteem we may give to the characters of holiness and faith enstamped, or rather painted on them,—as it is meet for us to judge well of all who, professing the Lord Christ, walk in our view in any measure suitable to that profession, and with Jonadab to honour Jehu in his fits and hasty passions of zeal,—yet this, alas! is no evidence unto them, nor discovery of the thing itself, that they are in a state of faith and holiness.</w:t>
      </w:r>
    </w:p>
    <w:p w14:paraId="7BAF1278">
      <w:pPr>
        <w:pStyle w:val="3"/>
        <w:spacing w:before="315" w:line="257" w:lineRule="auto"/>
        <w:ind w:right="17" w:firstLine="16"/>
        <w:jc w:val="both"/>
        <w:rPr>
          <w:rFonts w:hint="eastAsia" w:ascii="华文楷体" w:hAnsi="华文楷体" w:eastAsia="华文楷体" w:cs="华文楷体"/>
          <w:spacing w:val="-1"/>
          <w:sz w:val="30"/>
          <w:szCs w:val="30"/>
        </w:rPr>
      </w:pPr>
    </w:p>
    <w:p w14:paraId="15CB548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无论我们可能给予印刻（enstamped）、或更确切地说是描绘（painted）在他们身上的圣洁和信心特征何种尊荣和尊重，——正如我们理当对所有宣信主基督、并在我们看来以任何程度合乎那宣信而行走的人作出良好判断，并像约拿达（Jonadab）那样在耶户（Jehu）发作和急躁的热心激情中尊重他，——然而，唉！这对他们来说并非证据，也非事物本身的揭示，表明他们处于信心和圣洁的状态中。</w:t>
      </w:r>
    </w:p>
    <w:p w14:paraId="707C230B">
      <w:pPr>
        <w:pStyle w:val="3"/>
        <w:spacing w:before="315" w:line="257" w:lineRule="auto"/>
        <w:ind w:right="17" w:firstLine="16"/>
        <w:jc w:val="both"/>
        <w:rPr>
          <w:rFonts w:hint="eastAsia" w:ascii="华文楷体" w:hAnsi="华文楷体" w:eastAsia="华文楷体" w:cs="华文楷体"/>
          <w:spacing w:val="-1"/>
          <w:sz w:val="30"/>
          <w:szCs w:val="30"/>
        </w:rPr>
      </w:pPr>
    </w:p>
    <w:p w14:paraId="209637E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that we may not be bound to judge any to be believers and godly, unless they are so indeed and in the thing itself, is either to exalt poor worms into the throne of God, and to make them "searchers of the hearts and triers of the reins" of others, who are so often in the dark as to themselves, and never in this life sufficiently acquainted with their own inward chambers; or else at once to cut off and destroy all communion of saints, by rendering it impossible for us to attain satisfaction who are so indeed, so far as to walk with them upon that account in "love without dissimulation," Rom. 12:9.</w:t>
      </w:r>
    </w:p>
    <w:p w14:paraId="55184EB0">
      <w:pPr>
        <w:pStyle w:val="3"/>
        <w:spacing w:before="315" w:line="257" w:lineRule="auto"/>
        <w:ind w:right="17" w:firstLine="16"/>
        <w:jc w:val="both"/>
        <w:rPr>
          <w:rFonts w:hint="eastAsia" w:ascii="华文楷体" w:hAnsi="华文楷体" w:eastAsia="华文楷体" w:cs="华文楷体"/>
          <w:spacing w:val="-1"/>
          <w:sz w:val="30"/>
          <w:szCs w:val="30"/>
        </w:rPr>
      </w:pPr>
    </w:p>
    <w:p w14:paraId="13A92F4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我们或许不应有义务判断任何人为信徒和敬虔的，除非他们确实如此并在事物本身中如此，这要么是将可怜的虫豸高举到上帝的宝座上，使他们成为他人的“鉴察人心肠肺腑者”，而他们自己常常对自己处于黑暗中，并且在今生从未充分认识他们自己内心的房间；要么就是立刻切断并摧毁所有圣徒的相通（communion of saints），通过使我们不可能获得满足——即确定谁确实如此，以至于能因此缘故与他们在“爱人不可虚假”（love without dissimulation）中同行，罗 12:9。</w:t>
      </w:r>
    </w:p>
    <w:p w14:paraId="3D1B9BBA">
      <w:pPr>
        <w:pStyle w:val="3"/>
        <w:spacing w:before="315" w:line="257" w:lineRule="auto"/>
        <w:ind w:right="17" w:firstLine="16"/>
        <w:jc w:val="both"/>
        <w:rPr>
          <w:rFonts w:hint="eastAsia" w:ascii="华文楷体" w:hAnsi="华文楷体" w:eastAsia="华文楷体" w:cs="华文楷体"/>
          <w:spacing w:val="-1"/>
          <w:sz w:val="30"/>
          <w:szCs w:val="30"/>
        </w:rPr>
      </w:pPr>
    </w:p>
    <w:p w14:paraId="5296726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Doubtless the disciples of Christ were bound to receive them for believers of whom it is said that they did believe, because of their profession so to do, and that with some hazard and danger, though He who "knew what was in man" would not trust himself with them, because the root of the matter was not in them, John 2:23, 24.</w:t>
      </w:r>
    </w:p>
    <w:p w14:paraId="4DBBC84C">
      <w:pPr>
        <w:pStyle w:val="3"/>
        <w:spacing w:before="315" w:line="257" w:lineRule="auto"/>
        <w:ind w:right="17" w:firstLine="16"/>
        <w:jc w:val="both"/>
        <w:rPr>
          <w:rFonts w:hint="eastAsia" w:ascii="华文楷体" w:hAnsi="华文楷体" w:eastAsia="华文楷体" w:cs="华文楷体"/>
          <w:spacing w:val="-1"/>
          <w:sz w:val="30"/>
          <w:szCs w:val="30"/>
        </w:rPr>
      </w:pPr>
    </w:p>
    <w:p w14:paraId="1F7C6B2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无疑，基督的门徒们有义务接纳那些据说信了的人为信徒，因为他们作了如此宣认，并且那伴随着一些风险和危险，尽管那位“知道人心里所存的”祂自己却不将自己交托他们，因为事情的根基不在他们里面，约 2:23, 24。</w:t>
      </w:r>
    </w:p>
    <w:p w14:paraId="4CDD2D04">
      <w:pPr>
        <w:pStyle w:val="3"/>
        <w:spacing w:before="315" w:line="257" w:lineRule="auto"/>
        <w:ind w:right="17" w:firstLine="16"/>
        <w:jc w:val="both"/>
        <w:rPr>
          <w:rFonts w:hint="eastAsia" w:ascii="华文楷体" w:hAnsi="华文楷体" w:eastAsia="华文楷体" w:cs="华文楷体"/>
          <w:spacing w:val="-1"/>
          <w:sz w:val="30"/>
          <w:szCs w:val="30"/>
        </w:rPr>
      </w:pPr>
    </w:p>
    <w:p w14:paraId="409507F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suppose I shall not need to put myself to the labour to prove or evince the ground of our charitable procedure, in our thoughts of men professing the ways of God, though their hearts are not upright with him.</w:t>
      </w:r>
    </w:p>
    <w:p w14:paraId="40B780C8">
      <w:pPr>
        <w:pStyle w:val="3"/>
        <w:spacing w:before="315" w:line="257" w:lineRule="auto"/>
        <w:ind w:right="17" w:firstLine="16"/>
        <w:jc w:val="both"/>
        <w:rPr>
          <w:rFonts w:hint="eastAsia" w:ascii="华文楷体" w:hAnsi="华文楷体" w:eastAsia="华文楷体" w:cs="华文楷体"/>
          <w:spacing w:val="-1"/>
          <w:sz w:val="30"/>
          <w:szCs w:val="30"/>
        </w:rPr>
      </w:pPr>
    </w:p>
    <w:p w14:paraId="330D53D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我想我无需费力去证明或显明我们仁爱（charitable）做法的根据——即在我们对宣信上帝道路之人的想法中，尽管他们的心对祂不正。</w:t>
      </w:r>
    </w:p>
    <w:p w14:paraId="5B8C1486">
      <w:pPr>
        <w:pStyle w:val="3"/>
        <w:spacing w:before="315" w:line="257" w:lineRule="auto"/>
        <w:ind w:right="17" w:firstLine="16"/>
        <w:jc w:val="both"/>
        <w:rPr>
          <w:rFonts w:hint="eastAsia" w:ascii="华文楷体" w:hAnsi="华文楷体" w:eastAsia="华文楷体" w:cs="华文楷体"/>
          <w:spacing w:val="-1"/>
          <w:sz w:val="30"/>
          <w:szCs w:val="30"/>
        </w:rPr>
      </w:pPr>
    </w:p>
    <w:p w14:paraId="6A4FF3E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says Mr Goodwin, "To say that whilst they stood men were indeed bound to judge them believers, but by their declining they discover themselves not to have been the men, is but to beg the question, and that upon very ill terms to obtain it."</w:t>
      </w:r>
    </w:p>
    <w:p w14:paraId="18FD3506">
      <w:pPr>
        <w:pStyle w:val="3"/>
        <w:spacing w:before="315" w:line="257" w:lineRule="auto"/>
        <w:ind w:right="17" w:firstLine="16"/>
        <w:jc w:val="both"/>
        <w:rPr>
          <w:rFonts w:hint="eastAsia" w:ascii="华文楷体" w:hAnsi="华文楷体" w:eastAsia="华文楷体" w:cs="华文楷体"/>
          <w:spacing w:val="-1"/>
          <w:sz w:val="30"/>
          <w:szCs w:val="30"/>
        </w:rPr>
      </w:pPr>
    </w:p>
    <w:p w14:paraId="6291FBE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但古德温先生说，“说当他们站立时人们确实有义务判断他们为信徒，但通过他们的衰落他们显明自己并非那样的人，不过是在乞题（beg the question），并且是以非常不利的条件来获得它。”</w:t>
      </w:r>
    </w:p>
    <w:p w14:paraId="73F2919D">
      <w:pPr>
        <w:pStyle w:val="3"/>
        <w:spacing w:before="315" w:line="257" w:lineRule="auto"/>
        <w:ind w:right="17" w:firstLine="16"/>
        <w:jc w:val="both"/>
        <w:rPr>
          <w:rFonts w:hint="eastAsia" w:ascii="华文楷体" w:hAnsi="华文楷体" w:eastAsia="华文楷体" w:cs="华文楷体"/>
          <w:spacing w:val="-1"/>
          <w:sz w:val="30"/>
          <w:szCs w:val="30"/>
        </w:rPr>
      </w:pPr>
    </w:p>
    <w:p w14:paraId="63EED5A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For my part, I find not in this answer to that objection ("But they had the lineaments of true believers, and therefore we were bound to judge them so"), that this did not at all prove them to be so, any begging of the question, but rather a fair answer given to their importune request, that the "appearance of the face, as far as the eyes of men can pierce," 1 Sam. 16:7, must needs conclude them in the eyes of God to answer that appearance in the inward and hidden man of the heart.</w:t>
      </w:r>
    </w:p>
    <w:p w14:paraId="787B5DBA">
      <w:pPr>
        <w:pStyle w:val="3"/>
        <w:spacing w:before="315" w:line="257" w:lineRule="auto"/>
        <w:ind w:right="17" w:firstLine="16"/>
        <w:jc w:val="both"/>
        <w:rPr>
          <w:rFonts w:hint="eastAsia" w:ascii="华文楷体" w:hAnsi="华文楷体" w:eastAsia="华文楷体" w:cs="华文楷体"/>
          <w:spacing w:val="-1"/>
          <w:sz w:val="30"/>
          <w:szCs w:val="30"/>
        </w:rPr>
      </w:pPr>
    </w:p>
    <w:p w14:paraId="585FD05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就我而言，我未发现在对那个反对意见（“但他们拥有真信徒的轮廓，因此我们有义务判断他们如此”）的这个回答——即这根本不能证明他们确实如此——中有任何乞题之处，而宁可说是对他们强求——即“外貌的表现，就人的眼睛所能洞察的而言”，撒上 16:7，必定断定他们在上帝眼中与内心隐藏之人的那种表现相符——所给出的一个公正的回答。</w:t>
      </w:r>
    </w:p>
    <w:p w14:paraId="3531F8F3">
      <w:pPr>
        <w:pStyle w:val="3"/>
        <w:spacing w:before="315" w:line="257" w:lineRule="auto"/>
        <w:ind w:right="17" w:firstLine="16"/>
        <w:jc w:val="both"/>
        <w:rPr>
          <w:rFonts w:hint="eastAsia" w:ascii="华文楷体" w:hAnsi="华文楷体" w:eastAsia="华文楷体" w:cs="华文楷体"/>
          <w:spacing w:val="-1"/>
          <w:sz w:val="30"/>
          <w:szCs w:val="30"/>
        </w:rPr>
      </w:pPr>
    </w:p>
    <w:p w14:paraId="742E943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Mr Goodwin farther pursues his design in hand from the words of our Saviour, Matt. 7:20, "By their fruits ye shall know them."</w:t>
      </w:r>
    </w:p>
    <w:p w14:paraId="1A9F0CCC">
      <w:pPr>
        <w:pStyle w:val="3"/>
        <w:spacing w:before="315" w:line="257" w:lineRule="auto"/>
        <w:ind w:right="17" w:firstLine="16"/>
        <w:jc w:val="both"/>
        <w:rPr>
          <w:rFonts w:hint="eastAsia" w:ascii="华文楷体" w:hAnsi="华文楷体" w:eastAsia="华文楷体" w:cs="华文楷体"/>
          <w:spacing w:val="-1"/>
          <w:sz w:val="30"/>
          <w:szCs w:val="30"/>
        </w:rPr>
      </w:pPr>
    </w:p>
    <w:p w14:paraId="37B8ABC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但古德温先生更进一步从我们救主的话语，马太福音 7:20，“凭着他们的果子（fruits），就可以认出（know）他们来”，来追随他手头的设计。</w:t>
      </w:r>
    </w:p>
    <w:p w14:paraId="1F3FE48A">
      <w:pPr>
        <w:pStyle w:val="3"/>
        <w:spacing w:before="315" w:line="257" w:lineRule="auto"/>
        <w:ind w:right="17" w:firstLine="16"/>
        <w:jc w:val="both"/>
        <w:rPr>
          <w:rFonts w:hint="eastAsia" w:ascii="华文楷体" w:hAnsi="华文楷体" w:eastAsia="华文楷体" w:cs="华文楷体"/>
          <w:spacing w:val="-1"/>
          <w:sz w:val="30"/>
          <w:szCs w:val="30"/>
        </w:rPr>
      </w:pPr>
    </w:p>
    <w:p w14:paraId="4CC07D5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saith he, "this rule be authentical, we do not only stand bound by the law of charity, but by the law of righteous or strict judgment itself, to judge the persons we speak of true believers, whilst they adorn the gospel with such fruits of righteousness as were mentioned; for our Saviour doth not say, 'By their fruits ye shall have grounds to conceive or conjecture them such or such, or to judge them in charity such or such,'but, 'Ye shall know them'.</w:t>
      </w:r>
    </w:p>
    <w:p w14:paraId="007E80B5">
      <w:pPr>
        <w:pStyle w:val="3"/>
        <w:spacing w:before="315" w:line="257" w:lineRule="auto"/>
        <w:ind w:right="17" w:firstLine="16"/>
        <w:jc w:val="both"/>
        <w:rPr>
          <w:rFonts w:hint="eastAsia" w:ascii="华文楷体" w:hAnsi="华文楷体" w:eastAsia="华文楷体" w:cs="华文楷体"/>
          <w:spacing w:val="-1"/>
          <w:sz w:val="30"/>
          <w:szCs w:val="30"/>
        </w:rPr>
      </w:pPr>
    </w:p>
    <w:p w14:paraId="4DEF4CB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“如果（If），”他说，“这个（this）规则（rule）是可靠的（authentical），我们不仅（not only）受（stand bound by）仁爱（charity）律法的约束（the law of），而且（but by）受（the law of）公义（righteous）或（or）严格（strict）审判（judgment）本身的律法的约束，去判断（judge）我们所说的人（the persons we speak of）为真信徒（true believers），当（whilst）他们用（adorn with）所提及的那样（such）公义（righteousness）的果子（fruits）来装饰（the gospel）福音时；因为（for）我们的救主（our Saviour）并非（doth not）说（say），‘凭（By）他们的（their）果子（fruits）你们将有（ye shall have）根据（grounds）去设想（conceive）或推测（conjecture）他们是这样或那样（them such or such），或（or）在仁爱中（to judge them in charity）判断他们是这样或那样（such or such），’而是（but），‘你们将认识（Ye shall know）他们（them）’。</w:t>
      </w:r>
    </w:p>
    <w:p w14:paraId="4671FF7B">
      <w:pPr>
        <w:pStyle w:val="3"/>
        <w:spacing w:before="315" w:line="257" w:lineRule="auto"/>
        <w:ind w:right="17" w:firstLine="16"/>
        <w:jc w:val="both"/>
        <w:rPr>
          <w:rFonts w:hint="eastAsia" w:ascii="华文楷体" w:hAnsi="华文楷体" w:eastAsia="华文楷体" w:cs="华文楷体"/>
          <w:spacing w:val="-1"/>
          <w:sz w:val="30"/>
          <w:szCs w:val="30"/>
        </w:rPr>
      </w:pPr>
    </w:p>
    <w:p w14:paraId="1F4AA07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what a man knowshe is not bound to conjecture, or to judge in a way of charity to be that which he knoweth it to be, but positively to judge and conclude of it accordingly.</w:t>
      </w:r>
    </w:p>
    <w:p w14:paraId="0CFB9429">
      <w:pPr>
        <w:pStyle w:val="3"/>
        <w:spacing w:before="315" w:line="257" w:lineRule="auto"/>
        <w:ind w:right="17" w:firstLine="16"/>
        <w:jc w:val="both"/>
        <w:rPr>
          <w:rFonts w:hint="eastAsia" w:ascii="华文楷体" w:hAnsi="华文楷体" w:eastAsia="华文楷体" w:cs="华文楷体"/>
          <w:spacing w:val="-1"/>
          <w:sz w:val="30"/>
          <w:szCs w:val="30"/>
        </w:rPr>
      </w:pPr>
    </w:p>
    <w:p w14:paraId="2D365A9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现在（Now），一个人（a man）所知道（knows）的，他没有（he is not）义务（bound）去推测（conjecture），或（or）以仁爱的方式（to judge in a way of charity）去判断（to be）他所知道（he knoweth it to be）的那事物，而是（but）要积极地（positively）判断（to judge）并据此（accordingly）对其（of it）作出结论（conclude）。</w:t>
      </w:r>
    </w:p>
    <w:p w14:paraId="7EDB96BC">
      <w:pPr>
        <w:pStyle w:val="3"/>
        <w:spacing w:before="315" w:line="257" w:lineRule="auto"/>
        <w:ind w:right="17" w:firstLine="16"/>
        <w:jc w:val="both"/>
        <w:rPr>
          <w:rFonts w:hint="eastAsia" w:ascii="华文楷体" w:hAnsi="华文楷体" w:eastAsia="华文楷体" w:cs="华文楷体"/>
          <w:spacing w:val="-1"/>
          <w:sz w:val="30"/>
          <w:szCs w:val="30"/>
        </w:rPr>
      </w:pPr>
    </w:p>
    <w:p w14:paraId="567A37C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then, it be possible for men, by any such fruits, works, or expressions, to know true believers, the persons we speak of maybe known to have been such."</w:t>
      </w:r>
    </w:p>
    <w:p w14:paraId="07CEC43C">
      <w:pPr>
        <w:pStyle w:val="3"/>
        <w:spacing w:before="315" w:line="257" w:lineRule="auto"/>
        <w:ind w:right="17" w:firstLine="16"/>
        <w:jc w:val="both"/>
        <w:rPr>
          <w:rFonts w:hint="eastAsia" w:ascii="华文楷体" w:hAnsi="华文楷体" w:eastAsia="华文楷体" w:cs="华文楷体"/>
          <w:spacing w:val="-1"/>
          <w:sz w:val="30"/>
          <w:szCs w:val="30"/>
        </w:rPr>
      </w:pPr>
    </w:p>
    <w:p w14:paraId="605B2CA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那么（If, then），如果（it be）人（men）可能（possible for）藉着（by）任何（any）那样的（such）果子（fruits）、工作（works）或表达（expressions），去认识（to know）真信徒（true believers），那么我们所说的人（the persons we speak of）就可能（may be）被知道（known）曾是（to have been）那样的（such）。”</w:t>
      </w:r>
    </w:p>
    <w:p w14:paraId="77443A87">
      <w:pPr>
        <w:pStyle w:val="3"/>
        <w:spacing w:before="315" w:line="257" w:lineRule="auto"/>
        <w:ind w:right="17" w:firstLine="16"/>
        <w:jc w:val="both"/>
        <w:rPr>
          <w:rFonts w:hint="eastAsia" w:ascii="华文楷体" w:hAnsi="华文楷体" w:eastAsia="华文楷体" w:cs="华文楷体"/>
          <w:spacing w:val="-1"/>
          <w:sz w:val="30"/>
          <w:szCs w:val="30"/>
        </w:rPr>
      </w:pPr>
    </w:p>
    <w:p w14:paraId="32FC034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Though the words of our Saviour principally lie on the other side of the way, giving a rule for a condemnatory judgment of men whose evil fruits declare the root to be no better,—wherein we cannot well be deceived, "the works of the flesh being manifest," Gal. 5:19, and he that worketh wickedness openly, and brings forth the effects of sin visibly in a course, as a tree doth its fruit, Rom. 6:16, may safely be concluded, whatsoever pretence in words he makes, to be a false, corrupt hypocrite,—yet, by the way of analogy and proportion, it is a rule also whereby our Saviour will have us make a judgment of those professors and teachers with whom we have to do, as to our reception and approbation of them.</w:t>
      </w:r>
    </w:p>
    <w:p w14:paraId="1C0FA172">
      <w:pPr>
        <w:pStyle w:val="3"/>
        <w:spacing w:before="315" w:line="257" w:lineRule="auto"/>
        <w:ind w:right="17" w:firstLine="16"/>
        <w:jc w:val="both"/>
        <w:rPr>
          <w:rFonts w:hint="eastAsia" w:ascii="华文楷体" w:hAnsi="华文楷体" w:eastAsia="华文楷体" w:cs="华文楷体"/>
          <w:spacing w:val="-1"/>
          <w:sz w:val="30"/>
          <w:szCs w:val="30"/>
        </w:rPr>
      </w:pPr>
    </w:p>
    <w:p w14:paraId="7AAD060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答：尽管我们救主的话语主要落在另一方面，即给出一条规则，用以对那些其邪恶果实宣告其根源也好不到哪里去的人作出定罪的判断，——在这一点上我们很难受骗，“情欲的事都是显而易见的，”加 5:19，并且那公开行邪恶、并在过程中可见地结出罪恶效果的人，如同树结出其果实一样，罗 6:16，可以安全地断定，无论他在言语上作何伪装，都是一个虚假、败坏的假冒为善者，——然而，通过类比（analogy）和比例（proportion）的方式，它也是一条规则，藉此我们的救主要求我们就我们所接触的那些宣信者和教师作出判断，以决定我们对他们的接纳和认可。</w:t>
      </w:r>
    </w:p>
    <w:p w14:paraId="58409C94">
      <w:pPr>
        <w:pStyle w:val="3"/>
        <w:spacing w:before="315" w:line="257" w:lineRule="auto"/>
        <w:ind w:right="17" w:firstLine="16"/>
        <w:jc w:val="both"/>
        <w:rPr>
          <w:rFonts w:hint="eastAsia" w:ascii="华文楷体" w:hAnsi="华文楷体" w:eastAsia="华文楷体" w:cs="华文楷体"/>
          <w:spacing w:val="-1"/>
          <w:sz w:val="30"/>
          <w:szCs w:val="30"/>
        </w:rPr>
      </w:pPr>
    </w:p>
    <w:p w14:paraId="6FE016D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bids his disciples taste and try the fruit that such persons bear, and according to that (not any specious pretences they make, or innocent appearances which for a season they show themselves in) let their estimation of them be.</w:t>
      </w:r>
    </w:p>
    <w:p w14:paraId="475EC1F8">
      <w:pPr>
        <w:pStyle w:val="3"/>
        <w:spacing w:before="315" w:line="257" w:lineRule="auto"/>
        <w:ind w:right="17" w:firstLine="16"/>
        <w:jc w:val="both"/>
        <w:rPr>
          <w:rFonts w:hint="eastAsia" w:ascii="华文楷体" w:hAnsi="华文楷体" w:eastAsia="华文楷体" w:cs="华文楷体"/>
          <w:spacing w:val="-1"/>
          <w:sz w:val="30"/>
          <w:szCs w:val="30"/>
        </w:rPr>
      </w:pPr>
    </w:p>
    <w:p w14:paraId="1E0E378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祂吩咐祂的门徒去品尝并试验这类人所结的果子，并根据那个（而非他们所作的任何貌似有理的借口，或他们暂时显现出的无辜外表）来评估他们。</w:t>
      </w:r>
    </w:p>
    <w:p w14:paraId="5AD5DABC">
      <w:pPr>
        <w:pStyle w:val="3"/>
        <w:spacing w:before="315" w:line="257" w:lineRule="auto"/>
        <w:ind w:right="17" w:firstLine="16"/>
        <w:jc w:val="both"/>
        <w:rPr>
          <w:rFonts w:hint="eastAsia" w:ascii="华文楷体" w:hAnsi="华文楷体" w:eastAsia="华文楷体" w:cs="华文楷体"/>
          <w:spacing w:val="-1"/>
          <w:sz w:val="30"/>
          <w:szCs w:val="30"/>
        </w:rPr>
      </w:pPr>
    </w:p>
    <w:p w14:paraId="32F0B66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but says Mr Goodwin, "We do not only stand bound by the law of charity, but by the law of a righteous and strict judgment itself, to judge such persons believers."</w:t>
      </w:r>
    </w:p>
    <w:p w14:paraId="209537CE">
      <w:pPr>
        <w:pStyle w:val="3"/>
        <w:spacing w:before="315" w:line="257" w:lineRule="auto"/>
        <w:ind w:right="17" w:firstLine="16"/>
        <w:jc w:val="both"/>
        <w:rPr>
          <w:rFonts w:hint="eastAsia" w:ascii="华文楷体" w:hAnsi="华文楷体" w:eastAsia="华文楷体" w:cs="华文楷体"/>
          <w:spacing w:val="-1"/>
          <w:sz w:val="30"/>
          <w:szCs w:val="30"/>
        </w:rPr>
      </w:pPr>
    </w:p>
    <w:p w14:paraId="2ED3A93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是的，但古德温先生说，“我们不仅受仁爱律法的约束，而且受公义且严格审判本身的律法的约束，去判断这类人为信徒。”</w:t>
      </w:r>
    </w:p>
    <w:p w14:paraId="30032609">
      <w:pPr>
        <w:pStyle w:val="3"/>
        <w:spacing w:before="315" w:line="257" w:lineRule="auto"/>
        <w:ind w:right="17" w:firstLine="16"/>
        <w:jc w:val="both"/>
        <w:rPr>
          <w:rFonts w:hint="eastAsia" w:ascii="华文楷体" w:hAnsi="华文楷体" w:eastAsia="华文楷体" w:cs="华文楷体"/>
          <w:spacing w:val="-1"/>
          <w:sz w:val="30"/>
          <w:szCs w:val="30"/>
        </w:rPr>
      </w:pPr>
    </w:p>
    <w:p w14:paraId="0D6805F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distinction between the law of charity and the law of a righteous judgment I understand not.</w:t>
      </w:r>
    </w:p>
    <w:p w14:paraId="0DF12CDD">
      <w:pPr>
        <w:pStyle w:val="3"/>
        <w:spacing w:before="315" w:line="257" w:lineRule="auto"/>
        <w:ind w:right="17" w:firstLine="16"/>
        <w:jc w:val="both"/>
        <w:rPr>
          <w:rFonts w:hint="eastAsia" w:ascii="华文楷体" w:hAnsi="华文楷体" w:eastAsia="华文楷体" w:cs="华文楷体"/>
          <w:spacing w:val="-1"/>
          <w:sz w:val="30"/>
          <w:szCs w:val="30"/>
        </w:rPr>
      </w:pPr>
    </w:p>
    <w:p w14:paraId="7E82187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这个介于仁爱律法和公义审判律法之间的区分我不理解。</w:t>
      </w:r>
    </w:p>
    <w:p w14:paraId="41E71606">
      <w:pPr>
        <w:pStyle w:val="3"/>
        <w:spacing w:before="315" w:line="257" w:lineRule="auto"/>
        <w:ind w:right="17" w:firstLine="16"/>
        <w:jc w:val="both"/>
        <w:rPr>
          <w:rFonts w:hint="eastAsia" w:ascii="华文楷体" w:hAnsi="华文楷体" w:eastAsia="华文楷体" w:cs="华文楷体"/>
          <w:spacing w:val="-1"/>
          <w:sz w:val="30"/>
          <w:szCs w:val="30"/>
        </w:rPr>
      </w:pPr>
    </w:p>
    <w:p w14:paraId="03ECC1D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charity be the principle exerted eminently in such dijudications of men, yet doubtless it proceeds by the rules of righteous judgment.</w:t>
      </w:r>
    </w:p>
    <w:p w14:paraId="3DF5340D">
      <w:pPr>
        <w:pStyle w:val="3"/>
        <w:spacing w:before="315" w:line="257" w:lineRule="auto"/>
        <w:ind w:right="17" w:firstLine="16"/>
        <w:jc w:val="both"/>
        <w:rPr>
          <w:rFonts w:hint="eastAsia" w:ascii="华文楷体" w:hAnsi="华文楷体" w:eastAsia="华文楷体" w:cs="华文楷体"/>
          <w:spacing w:val="-1"/>
          <w:sz w:val="30"/>
          <w:szCs w:val="30"/>
        </w:rPr>
      </w:pPr>
    </w:p>
    <w:p w14:paraId="3454AFF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尽管仁爱是在对人作出此类判断（dijudications）时卓越地发挥作用的原则，然而无疑它是按照公义审判的规则进行的。</w:t>
      </w:r>
    </w:p>
    <w:p w14:paraId="6E0490C9">
      <w:pPr>
        <w:pStyle w:val="3"/>
        <w:spacing w:before="315" w:line="257" w:lineRule="auto"/>
        <w:ind w:right="17" w:firstLine="16"/>
        <w:jc w:val="both"/>
        <w:rPr>
          <w:rFonts w:hint="eastAsia" w:ascii="华文楷体" w:hAnsi="华文楷体" w:eastAsia="华文楷体" w:cs="华文楷体"/>
          <w:spacing w:val="-1"/>
          <w:sz w:val="30"/>
          <w:szCs w:val="30"/>
        </w:rPr>
      </w:pPr>
    </w:p>
    <w:p w14:paraId="448FB5D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we speak of the judgment of charity, we intend not a loose conjecture, much less a judgment contradistinct from that which is righteous, but a righteous and strict judgment, according to the exactest rules whatsoever that we have to judge by, free from evil surmises, and such like vices of the mind as are opposed to the grace of love.</w:t>
      </w:r>
    </w:p>
    <w:p w14:paraId="05E7DC85">
      <w:pPr>
        <w:pStyle w:val="3"/>
        <w:spacing w:before="315" w:line="257" w:lineRule="auto"/>
        <w:ind w:right="17" w:firstLine="16"/>
        <w:jc w:val="both"/>
        <w:rPr>
          <w:rFonts w:hint="eastAsia" w:ascii="华文楷体" w:hAnsi="华文楷体" w:eastAsia="华文楷体" w:cs="华文楷体"/>
          <w:spacing w:val="-1"/>
          <w:sz w:val="30"/>
          <w:szCs w:val="30"/>
        </w:rPr>
      </w:pPr>
    </w:p>
    <w:p w14:paraId="50C3BB5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当我们谈论仁爱的判断（judgment of charity）时，我们意指的并非一个松散的推测，更不是一个与公义判断相对立的判断，而是一个公义且严格的判断，按照我们所拥有的任何最精确的判断规则，没有恶意的揣测，以及类似的心智恶习——它们与爱的恩典相对立。</w:t>
      </w:r>
    </w:p>
    <w:p w14:paraId="5D0AC6B7">
      <w:pPr>
        <w:pStyle w:val="3"/>
        <w:spacing w:before="315" w:line="257" w:lineRule="auto"/>
        <w:ind w:right="17" w:firstLine="16"/>
        <w:jc w:val="both"/>
        <w:rPr>
          <w:rFonts w:hint="eastAsia" w:ascii="华文楷体" w:hAnsi="华文楷体" w:eastAsia="华文楷体" w:cs="华文楷体"/>
          <w:spacing w:val="-1"/>
          <w:sz w:val="30"/>
          <w:szCs w:val="30"/>
        </w:rPr>
      </w:pPr>
    </w:p>
    <w:p w14:paraId="5B09F77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saying it is of charity, we are not absolved from the most exact procedure, according to the rules of judging given unto us, but only bound up from indulging to any envy, malice, or such like works of the flesh, which are opposite to charity in the subject wherein it is.</w:t>
      </w:r>
    </w:p>
    <w:p w14:paraId="58348E77">
      <w:pPr>
        <w:pStyle w:val="3"/>
        <w:spacing w:before="315" w:line="257" w:lineRule="auto"/>
        <w:ind w:right="17" w:firstLine="16"/>
        <w:jc w:val="both"/>
        <w:rPr>
          <w:rFonts w:hint="eastAsia" w:ascii="华文楷体" w:hAnsi="华文楷体" w:eastAsia="华文楷体" w:cs="华文楷体"/>
          <w:spacing w:val="-1"/>
          <w:sz w:val="30"/>
          <w:szCs w:val="30"/>
        </w:rPr>
      </w:pPr>
    </w:p>
    <w:p w14:paraId="179DFC4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说它是出于仁爱，我们并未被免除按照给予我们的判断规则进行最精确程序的责任，而只是被约束不放纵任何嫉妒、恶意或类似肉体的工作——它们在拥有仁爱的主体中与仁爱相对立。</w:t>
      </w:r>
    </w:p>
    <w:p w14:paraId="771D5421">
      <w:pPr>
        <w:pStyle w:val="3"/>
        <w:spacing w:before="315" w:line="257" w:lineRule="auto"/>
        <w:ind w:right="17" w:firstLine="16"/>
        <w:jc w:val="both"/>
        <w:rPr>
          <w:rFonts w:hint="eastAsia" w:ascii="华文楷体" w:hAnsi="华文楷体" w:eastAsia="华文楷体" w:cs="华文楷体"/>
          <w:spacing w:val="-1"/>
          <w:sz w:val="30"/>
          <w:szCs w:val="30"/>
        </w:rPr>
      </w:pPr>
    </w:p>
    <w:p w14:paraId="346E521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Charity in this assertion denotes only a gracious qualification in the subject, and not any condescension from the rule; and therefore I something wonder that Mr Goodwin should make a judgment of charity (as afterward) a mere conjecture, and allow beyond it a righteous and strict judgment, which amounts to knowledge.</w:t>
      </w:r>
    </w:p>
    <w:p w14:paraId="177ADFFA">
      <w:pPr>
        <w:pStyle w:val="3"/>
        <w:spacing w:before="315" w:line="257" w:lineRule="auto"/>
        <w:ind w:right="17" w:firstLine="16"/>
        <w:jc w:val="both"/>
        <w:rPr>
          <w:rFonts w:hint="eastAsia" w:ascii="华文楷体" w:hAnsi="华文楷体" w:eastAsia="华文楷体" w:cs="华文楷体"/>
          <w:spacing w:val="-1"/>
          <w:sz w:val="30"/>
          <w:szCs w:val="30"/>
        </w:rPr>
      </w:pPr>
    </w:p>
    <w:p w14:paraId="5716699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仁爱（Charity）在这个主张中仅表示主体的一种恩惠性资格（gracious qualification），而非对规则的任何迁就（condescension）；因此我有些奇怪古德温先生竟将仁爱的判断（如后文所述）视为仅仅是一种推测（conjecture），并允许在其之外存在一种达到知识（knowledge）程度的公义且严格的判断。</w:t>
      </w:r>
    </w:p>
    <w:p w14:paraId="4D0EA986">
      <w:pPr>
        <w:pStyle w:val="3"/>
        <w:spacing w:before="315" w:line="257" w:lineRule="auto"/>
        <w:ind w:right="17" w:firstLine="16"/>
        <w:jc w:val="both"/>
        <w:rPr>
          <w:rFonts w:hint="eastAsia" w:ascii="华文楷体" w:hAnsi="华文楷体" w:eastAsia="华文楷体" w:cs="华文楷体"/>
          <w:spacing w:val="-1"/>
          <w:sz w:val="30"/>
          <w:szCs w:val="30"/>
        </w:rPr>
      </w:pPr>
    </w:p>
    <w:p w14:paraId="4BB9B30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our Saviour tells us that "by their fruits we shall know them;" but what knowledge is it that he intendeth?</w:t>
      </w:r>
    </w:p>
    <w:p w14:paraId="04A8EDC3">
      <w:pPr>
        <w:pStyle w:val="3"/>
        <w:spacing w:before="315" w:line="257" w:lineRule="auto"/>
        <w:ind w:right="17" w:firstLine="16"/>
        <w:jc w:val="both"/>
        <w:rPr>
          <w:rFonts w:hint="eastAsia" w:ascii="华文楷体" w:hAnsi="华文楷体" w:eastAsia="华文楷体" w:cs="华文楷体"/>
          <w:spacing w:val="-1"/>
          <w:sz w:val="30"/>
          <w:szCs w:val="30"/>
        </w:rPr>
      </w:pPr>
    </w:p>
    <w:p w14:paraId="115EF7E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诚然，我们的救主告诉我们“凭着他们的果子，就可以认出他们来；”但祂意指的是何种认识呢？</w:t>
      </w:r>
    </w:p>
    <w:p w14:paraId="362FEF62">
      <w:pPr>
        <w:pStyle w:val="3"/>
        <w:spacing w:before="315" w:line="257" w:lineRule="auto"/>
        <w:ind w:right="17" w:firstLine="16"/>
        <w:jc w:val="both"/>
        <w:rPr>
          <w:rFonts w:hint="eastAsia" w:ascii="华文楷体" w:hAnsi="华文楷体" w:eastAsia="华文楷体" w:cs="华文楷体"/>
          <w:spacing w:val="-1"/>
          <w:sz w:val="30"/>
          <w:szCs w:val="30"/>
        </w:rPr>
      </w:pPr>
    </w:p>
    <w:p w14:paraId="510E54D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a certain knowledge by demonstration of it?</w:t>
      </w:r>
    </w:p>
    <w:p w14:paraId="535CDB6F">
      <w:pPr>
        <w:pStyle w:val="3"/>
        <w:spacing w:before="315" w:line="257" w:lineRule="auto"/>
        <w:ind w:right="17" w:firstLine="16"/>
        <w:jc w:val="both"/>
        <w:rPr>
          <w:rFonts w:hint="eastAsia" w:ascii="华文楷体" w:hAnsi="华文楷体" w:eastAsia="华文楷体" w:cs="华文楷体"/>
          <w:spacing w:val="-1"/>
          <w:sz w:val="30"/>
          <w:szCs w:val="30"/>
        </w:rPr>
      </w:pPr>
    </w:p>
    <w:p w14:paraId="0F33DEE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它是藉着证明（demonstration）而来的确定的知识吗？</w:t>
      </w:r>
    </w:p>
    <w:p w14:paraId="2C407FF7">
      <w:pPr>
        <w:pStyle w:val="3"/>
        <w:spacing w:before="315" w:line="257" w:lineRule="auto"/>
        <w:ind w:right="17" w:firstLine="16"/>
        <w:jc w:val="both"/>
        <w:rPr>
          <w:rFonts w:hint="eastAsia" w:ascii="华文楷体" w:hAnsi="华文楷体" w:eastAsia="华文楷体" w:cs="华文楷体"/>
          <w:spacing w:val="-1"/>
          <w:sz w:val="30"/>
          <w:szCs w:val="30"/>
        </w:rPr>
      </w:pPr>
    </w:p>
    <w:p w14:paraId="3317C43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an infallible assurance by revelation?</w:t>
      </w:r>
    </w:p>
    <w:p w14:paraId="4039640C">
      <w:pPr>
        <w:pStyle w:val="3"/>
        <w:spacing w:before="315" w:line="257" w:lineRule="auto"/>
        <w:ind w:right="17" w:firstLine="16"/>
        <w:jc w:val="both"/>
        <w:rPr>
          <w:rFonts w:hint="eastAsia" w:ascii="华文楷体" w:hAnsi="华文楷体" w:eastAsia="华文楷体" w:cs="华文楷体"/>
          <w:spacing w:val="-1"/>
          <w:sz w:val="30"/>
          <w:szCs w:val="30"/>
        </w:rPr>
      </w:pPr>
    </w:p>
    <w:p w14:paraId="306BD34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或是藉着启示（revelation）而来的无误的确据（infallible assurance）吗？</w:t>
      </w:r>
    </w:p>
    <w:p w14:paraId="1F61E4BB">
      <w:pPr>
        <w:pStyle w:val="3"/>
        <w:spacing w:before="315" w:line="257" w:lineRule="auto"/>
        <w:ind w:right="17" w:firstLine="16"/>
        <w:jc w:val="both"/>
        <w:rPr>
          <w:rFonts w:hint="eastAsia" w:ascii="华文楷体" w:hAnsi="华文楷体" w:eastAsia="华文楷体" w:cs="华文楷体"/>
          <w:spacing w:val="-1"/>
          <w:sz w:val="30"/>
          <w:szCs w:val="30"/>
        </w:rPr>
      </w:pPr>
    </w:p>
    <w:p w14:paraId="79EA4B2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am confident Mr Goodwin will not say it is either of these, but only such a persuasion as is the result of our thoughts concerning them, upon the profession they make and the works they do; upon which we may (according to the mind of Christ, who bare with them whom he knew to be no believers, having taken on them the profession of the faith) know how to demean ourselves towards them.</w:t>
      </w:r>
    </w:p>
    <w:p w14:paraId="1E7A87FE">
      <w:pPr>
        <w:pStyle w:val="3"/>
        <w:spacing w:before="315" w:line="257" w:lineRule="auto"/>
        <w:ind w:right="17" w:firstLine="16"/>
        <w:jc w:val="both"/>
        <w:rPr>
          <w:rFonts w:hint="eastAsia" w:ascii="华文楷体" w:hAnsi="华文楷体" w:eastAsia="华文楷体" w:cs="华文楷体"/>
          <w:spacing w:val="-1"/>
          <w:sz w:val="30"/>
          <w:szCs w:val="30"/>
        </w:rPr>
      </w:pPr>
    </w:p>
    <w:p w14:paraId="1EDF58C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确信古德温先生不会说它是这两者中的任何一种，而只是一种确信（persuasion），是我们基于他们所作的宣认和所行的工作而对他们产生的想法的结果；据此我们可以（按照基督的心意，祂曾容忍那些祂知道并非信徒、却已宣认了信仰的人）知道如何对待他们。</w:t>
      </w:r>
    </w:p>
    <w:p w14:paraId="61E35D7C">
      <w:pPr>
        <w:pStyle w:val="3"/>
        <w:spacing w:before="315" w:line="257" w:lineRule="auto"/>
        <w:ind w:right="17" w:firstLine="16"/>
        <w:jc w:val="both"/>
        <w:rPr>
          <w:rFonts w:hint="eastAsia" w:ascii="华文楷体" w:hAnsi="华文楷体" w:eastAsia="华文楷体" w:cs="华文楷体"/>
          <w:spacing w:val="-1"/>
          <w:sz w:val="30"/>
          <w:szCs w:val="30"/>
        </w:rPr>
      </w:pPr>
    </w:p>
    <w:p w14:paraId="63908E7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far we may know them by their fruits and judge of them; other knowledge our Saviour intendeth not, nor I believe does Mr Goodwin pretend unto.</w:t>
      </w:r>
    </w:p>
    <w:p w14:paraId="72555A66">
      <w:pPr>
        <w:pStyle w:val="3"/>
        <w:spacing w:before="315" w:line="257" w:lineRule="auto"/>
        <w:ind w:right="17" w:firstLine="16"/>
        <w:jc w:val="both"/>
        <w:rPr>
          <w:rFonts w:hint="eastAsia" w:ascii="华文楷体" w:hAnsi="华文楷体" w:eastAsia="华文楷体" w:cs="华文楷体"/>
          <w:spacing w:val="-1"/>
          <w:sz w:val="30"/>
          <w:szCs w:val="30"/>
        </w:rPr>
      </w:pPr>
    </w:p>
    <w:p w14:paraId="66212B3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就此而言，我们可以凭他们的果子认识他们并判断他们；我们的救主并非意指其他的认识，我相信古德温先生也未曾假装拥有其他的认识。</w:t>
      </w:r>
    </w:p>
    <w:p w14:paraId="26FA5961">
      <w:pPr>
        <w:pStyle w:val="3"/>
        <w:spacing w:before="315" w:line="257" w:lineRule="auto"/>
        <w:ind w:right="17" w:firstLine="16"/>
        <w:jc w:val="both"/>
        <w:rPr>
          <w:rFonts w:hint="eastAsia" w:ascii="华文楷体" w:hAnsi="华文楷体" w:eastAsia="华文楷体" w:cs="华文楷体"/>
          <w:spacing w:val="-1"/>
          <w:sz w:val="30"/>
          <w:szCs w:val="30"/>
        </w:rPr>
      </w:pPr>
    </w:p>
    <w:p w14:paraId="33E183C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notwithstanding all this, even on this account and by this rule, it is very possible, yea very easy, and practically proved true in all places and at all times, that we may judge, yea, so far know men to be or not to be seducers by their fruits, as to be able to order aright our demeanour towards them, according to the will of Christ, and yet be mistaken (though not in the performance of our duty in walking regularly according to the lines drawn out for our paths) in the persons concerning whom our judgment is; the knowledge of them being neither by demonstration nor from revelation, such as "cui non potestsubesse falsum," we may be deceived.</w:t>
      </w:r>
    </w:p>
    <w:p w14:paraId="6FCBA0EB">
      <w:pPr>
        <w:pStyle w:val="3"/>
        <w:spacing w:before="315" w:line="257" w:lineRule="auto"/>
        <w:ind w:right="17" w:firstLine="16"/>
        <w:jc w:val="both"/>
        <w:rPr>
          <w:rFonts w:hint="eastAsia" w:ascii="华文楷体" w:hAnsi="华文楷体" w:eastAsia="华文楷体" w:cs="华文楷体"/>
          <w:spacing w:val="-1"/>
          <w:sz w:val="30"/>
          <w:szCs w:val="30"/>
        </w:rPr>
      </w:pPr>
    </w:p>
    <w:p w14:paraId="319D5A6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尽管有这一切，即使基于这个缘由并藉着这个规则，也很可能，是的很容易，并且在所有地方和所有时代都实践证明为真，即我们可以判断，是的，甚至可以凭他们的果子认识人是否是迷惑人的，以至于能够按照基督的旨意正确地安排我们对他们的行为，然而却可能在关于我们判断之人本身上弄错（尽管并非在履行我们按为我们路径划定之路线规律行走的责任上弄错）；对他们的认识既非通过证明也非来自启示，并非是那种“不可能包含虚假”（cui non potest subesse falsum）的认识，我们可能会受骗。</w:t>
      </w:r>
    </w:p>
    <w:p w14:paraId="1F771FA1">
      <w:pPr>
        <w:pStyle w:val="3"/>
        <w:spacing w:before="315" w:line="257" w:lineRule="auto"/>
        <w:ind w:right="17" w:firstLine="16"/>
        <w:jc w:val="both"/>
        <w:rPr>
          <w:rFonts w:hint="eastAsia" w:ascii="华文楷体" w:hAnsi="华文楷体" w:eastAsia="华文楷体" w:cs="华文楷体"/>
          <w:spacing w:val="-1"/>
          <w:sz w:val="30"/>
          <w:szCs w:val="30"/>
        </w:rPr>
      </w:pPr>
    </w:p>
    <w:p w14:paraId="5A1F734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saints, then, or believers (of whom alone our discourse is), may be briefly delineated by these few considerable concernments of their saintship:—</w:t>
      </w:r>
    </w:p>
    <w:p w14:paraId="1758B477">
      <w:pPr>
        <w:pStyle w:val="3"/>
        <w:spacing w:before="315" w:line="257" w:lineRule="auto"/>
        <w:ind w:right="17" w:firstLine="16"/>
        <w:jc w:val="both"/>
        <w:rPr>
          <w:rFonts w:hint="eastAsia" w:ascii="华文楷体" w:hAnsi="华文楷体" w:eastAsia="华文楷体" w:cs="华文楷体"/>
          <w:spacing w:val="-1"/>
          <w:sz w:val="30"/>
          <w:szCs w:val="30"/>
        </w:rPr>
      </w:pPr>
    </w:p>
    <w:p w14:paraId="166BD4B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那么，圣徒（saints）或信徒（believers）（唯独他们是我们的论述对象），可以通过他们圣徒身份（saintship）的这几个重要方面简要描绘：——</w:t>
      </w:r>
    </w:p>
    <w:p w14:paraId="185DC460">
      <w:pPr>
        <w:pStyle w:val="3"/>
        <w:spacing w:before="315" w:line="257" w:lineRule="auto"/>
        <w:ind w:right="17" w:firstLine="16"/>
        <w:jc w:val="both"/>
        <w:rPr>
          <w:rFonts w:hint="eastAsia" w:ascii="华文楷体" w:hAnsi="华文楷体" w:eastAsia="华文楷体" w:cs="华文楷体"/>
          <w:spacing w:val="-1"/>
          <w:sz w:val="30"/>
          <w:szCs w:val="30"/>
        </w:rPr>
      </w:pPr>
    </w:p>
    <w:p w14:paraId="6C12C74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whereas "by nature they are children of wrath as well as others," and "dead in trespasses and sins," that faith and holiness which they are in due time invested withal, whereby they are made believers and saints, and distinguished from all others whatever, is an effect and fruit of, and flows from, God's eternal purpose concerning their salvation or election; their faith being, as to the manner of its bestowing, peculiarly ofthe operation of God, and as to its distinction from every other gift that upon any account whatever is so called, in respect of its fountain, termed "The faith of God's elect."</w:t>
      </w:r>
    </w:p>
    <w:p w14:paraId="64649EE7">
      <w:pPr>
        <w:pStyle w:val="3"/>
        <w:spacing w:before="315" w:line="257" w:lineRule="auto"/>
        <w:ind w:right="17" w:firstLine="16"/>
        <w:jc w:val="both"/>
        <w:rPr>
          <w:rFonts w:hint="eastAsia" w:ascii="华文楷体" w:hAnsi="华文楷体" w:eastAsia="华文楷体" w:cs="华文楷体"/>
          <w:spacing w:val="-1"/>
          <w:sz w:val="30"/>
          <w:szCs w:val="30"/>
        </w:rPr>
      </w:pPr>
    </w:p>
    <w:p w14:paraId="23DAFFF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即，尽管他们“本（by nature）为可怒之子（children of wrath），和别人一样，”并且“死在过犯罪恶之中（dead in trespasses and sins），”他们在恰当的时候所被赋予的那信心（faith）和圣洁（holiness）——藉此他们得以成为信徒和圣徒，并与所有其他任何人区分开来——是上帝关于他们救恩或拣选（election）之永恒旨意（eternal purpose）的一个果效和果实，并源于此；他们的信心，就其赐予的方式而言，特别地是上帝的作为（operation of God），并且就其与任何无论基于何种缘由而被如此称呼的其他恩赐的区别而言，就其源头而言，被称为“上帝选民的信心”（The faith of God's elect）。</w:t>
      </w:r>
    </w:p>
    <w:p w14:paraId="1686251A">
      <w:pPr>
        <w:pStyle w:val="3"/>
        <w:spacing w:before="315" w:line="257" w:lineRule="auto"/>
        <w:ind w:right="17" w:firstLine="16"/>
        <w:jc w:val="both"/>
        <w:rPr>
          <w:rFonts w:hint="eastAsia" w:ascii="华文楷体" w:hAnsi="华文楷体" w:eastAsia="华文楷体" w:cs="华文楷体"/>
          <w:spacing w:val="-1"/>
          <w:sz w:val="30"/>
          <w:szCs w:val="30"/>
        </w:rPr>
      </w:pPr>
    </w:p>
    <w:p w14:paraId="7FE6E62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manner of their obtaining of this precious faith, it is by God's giving to them that Holy Spirit of his whereby he raised Jesus from the dead, to raise them from their death in sin, to quicken them unto newness of life, enduing them with a new life, with a spiritual, gracious, supernatural habit, spreading itself upon their whole souls, making them new creatures throughout (in respect of parts), investing them with an abiding principle, being a natural, genuine fountain of all those spiritual acts, works, and duties, which he is pleased to work in them and by them of his own good pleasure.</w:t>
      </w:r>
    </w:p>
    <w:p w14:paraId="26C40E16">
      <w:pPr>
        <w:pStyle w:val="3"/>
        <w:spacing w:before="315" w:line="257" w:lineRule="auto"/>
        <w:ind w:right="17" w:firstLine="16"/>
        <w:jc w:val="both"/>
        <w:rPr>
          <w:rFonts w:hint="eastAsia" w:ascii="华文楷体" w:hAnsi="华文楷体" w:eastAsia="华文楷体" w:cs="华文楷体"/>
          <w:spacing w:val="-1"/>
          <w:sz w:val="30"/>
          <w:szCs w:val="30"/>
        </w:rPr>
      </w:pPr>
    </w:p>
    <w:p w14:paraId="2895C74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至于他们获得这宝贵信心的方式，是藉着上帝将祂的圣灵——祂曾藉此使耶稣从死里复活——赐给他们，使他们从罪中的死亡里复起，苏醒他们进入生命的新样（newness of life），赋予他们一个新的生命，带着一个属灵的（spiritual）、恩惠的（gracious）、超自然的（supernatural）习性（habit），扩展到他们整个灵魂之上，使他们（就各部分而言）彻底成为新造的人（new creatures），赋予他们一个常存的（abiding）原则（principle），成为所有那些祂乐意凭自己美意在他们里面并藉着他们作成的属灵行为、工作和责任的自然（natural）、真实（genuine）泉源。</w:t>
      </w:r>
    </w:p>
    <w:p w14:paraId="27803CFB">
      <w:pPr>
        <w:pStyle w:val="3"/>
        <w:spacing w:before="315" w:line="257" w:lineRule="auto"/>
        <w:ind w:right="17" w:firstLine="16"/>
        <w:jc w:val="both"/>
        <w:rPr>
          <w:rFonts w:hint="eastAsia" w:ascii="华文楷体" w:hAnsi="华文楷体" w:eastAsia="华文楷体" w:cs="华文楷体"/>
          <w:spacing w:val="-1"/>
          <w:sz w:val="30"/>
          <w:szCs w:val="30"/>
        </w:rPr>
      </w:pPr>
    </w:p>
    <w:p w14:paraId="1AE100E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holy and blessed Spirit, which effectually and powerfully works this change in them, is bestowed upon them as a fruit of the purchase and intercession of Jesus Christ, to dwell in them and abide with them for ever: upon the account of which inhabitation of the Spirit of Christ in them they have union with him; that is, one and the same Spirit dwelling in him the head and them the members.</w:t>
      </w:r>
    </w:p>
    <w:p w14:paraId="4D9CC17D">
      <w:pPr>
        <w:pStyle w:val="3"/>
        <w:spacing w:before="315" w:line="257" w:lineRule="auto"/>
        <w:ind w:right="17" w:firstLine="16"/>
        <w:jc w:val="both"/>
        <w:rPr>
          <w:rFonts w:hint="eastAsia" w:ascii="华文楷体" w:hAnsi="华文楷体" w:eastAsia="华文楷体" w:cs="华文楷体"/>
          <w:spacing w:val="-1"/>
          <w:sz w:val="30"/>
          <w:szCs w:val="30"/>
        </w:rPr>
      </w:pPr>
    </w:p>
    <w:p w14:paraId="3E167D0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那有效且大能地在他们里面作成这个改变的圣洁蒙福之灵，是作为耶稣基督买赎（purchase）和代求（intercession）的果实而被赐予他们的，要住在（dwell）他们里面并永远（for ever）与他们同在（abide with them）：基于基督之灵在他们里面的这个内住（inhabitation），他们与祂有了联合（union）；也就是说，同一个灵住在祂这元首（head）里面，也住在他们这些肢体（members）里面。</w:t>
      </w:r>
    </w:p>
    <w:p w14:paraId="1187E0DF">
      <w:pPr>
        <w:pStyle w:val="3"/>
        <w:spacing w:before="315" w:line="257" w:lineRule="auto"/>
        <w:ind w:right="17" w:firstLine="16"/>
        <w:jc w:val="both"/>
        <w:rPr>
          <w:rFonts w:hint="eastAsia" w:ascii="华文楷体" w:hAnsi="华文楷体" w:eastAsia="华文楷体" w:cs="华文楷体"/>
          <w:spacing w:val="-1"/>
          <w:sz w:val="30"/>
          <w:szCs w:val="30"/>
        </w:rPr>
      </w:pPr>
    </w:p>
    <w:p w14:paraId="76D44A1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all which, as to their actual state and condition, they are really changed from death to life, from darkness to light,4 from universal, habitual uncleanness to holiness, from a state of enmity, stubbornness, rebellion, etc., into a state of love, obedience, delight, etc.;6 and as to their relative condition, whereas they were children of wrath, under the curse and condemning power of the law, they are, upon the score of Him who was made a curse for them, and is made righteousness to them, accepted, justified, adopted, and admitted into that family of heaven and earth which is called after the name of God. (Note: footnotes 4 and 6 appear here in original)</w:t>
      </w:r>
    </w:p>
    <w:p w14:paraId="0035CB37">
      <w:pPr>
        <w:pStyle w:val="3"/>
        <w:spacing w:before="315" w:line="257" w:lineRule="auto"/>
        <w:ind w:right="17" w:firstLine="16"/>
        <w:jc w:val="both"/>
        <w:rPr>
          <w:rFonts w:hint="eastAsia" w:ascii="华文楷体" w:hAnsi="华文楷体" w:eastAsia="华文楷体" w:cs="华文楷体"/>
          <w:spacing w:val="-1"/>
          <w:sz w:val="30"/>
          <w:szCs w:val="30"/>
        </w:rPr>
      </w:pPr>
    </w:p>
    <w:p w14:paraId="128045E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藉着所有这一切，就他们实际的状态和处境而言，他们被真实地从死转向生，从黑暗转向光明，4 从普遍、习惯性的污秽转向圣洁，从敌对、顽固、悖逆等状态，进入爱、顺服、喜乐等状态；6 并且就他们相对的处境而言，尽管他们曾是可怒之子，在律法的咒诅和定罪权势之下，他们却，基于那位为他们成为咒诅、并成为他们义的祂，被悦纳（accepted）、称义（justified）、收纳为嗣子（adopted），并被接纳进入那个天上地下被称为上帝之名的家庭。</w:t>
      </w:r>
    </w:p>
    <w:p w14:paraId="4192B2A4">
      <w:pPr>
        <w:pStyle w:val="3"/>
        <w:spacing w:before="315" w:line="257" w:lineRule="auto"/>
        <w:ind w:right="17" w:firstLine="16"/>
        <w:jc w:val="both"/>
        <w:rPr>
          <w:rFonts w:hint="eastAsia" w:ascii="华文楷体" w:hAnsi="华文楷体" w:eastAsia="华文楷体" w:cs="华文楷体"/>
          <w:spacing w:val="-1"/>
          <w:sz w:val="30"/>
          <w:szCs w:val="30"/>
        </w:rPr>
      </w:pPr>
    </w:p>
    <w:p w14:paraId="2434DEA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alone are they of whom we treat, of whose state and condition perseverance is an inseparable adjunct.</w:t>
      </w:r>
    </w:p>
    <w:p w14:paraId="792265B8">
      <w:pPr>
        <w:pStyle w:val="3"/>
        <w:spacing w:before="315" w:line="257" w:lineRule="auto"/>
        <w:ind w:right="17" w:firstLine="16"/>
        <w:jc w:val="both"/>
        <w:rPr>
          <w:rFonts w:hint="eastAsia" w:ascii="华文楷体" w:hAnsi="华文楷体" w:eastAsia="华文楷体" w:cs="华文楷体"/>
          <w:spacing w:val="-1"/>
          <w:sz w:val="30"/>
          <w:szCs w:val="30"/>
        </w:rPr>
      </w:pPr>
    </w:p>
    <w:p w14:paraId="3262D79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唯独这些人是我们所论述的对象，坚忍是他们状态和处境不可分离的附加物。</w:t>
      </w:r>
    </w:p>
    <w:p w14:paraId="7C9ED11B">
      <w:pPr>
        <w:pStyle w:val="3"/>
        <w:spacing w:before="315" w:line="257" w:lineRule="auto"/>
        <w:ind w:right="17" w:firstLine="16"/>
        <w:jc w:val="both"/>
        <w:rPr>
          <w:rFonts w:hint="eastAsia" w:ascii="华文楷体" w:hAnsi="华文楷体" w:eastAsia="华文楷体" w:cs="华文楷体"/>
          <w:spacing w:val="-1"/>
          <w:sz w:val="30"/>
          <w:szCs w:val="30"/>
        </w:rPr>
      </w:pPr>
    </w:p>
    <w:p w14:paraId="03ED0F1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Wherein and in what particulars they are differenced from and advanced above the most glorious professors whatever, who are liable and obnoxious to an utter and everlasting separation from God, shall be afterward at large insisted upon; and though Mr Goodwin hath thought good to affirm that that description which we have, Heb. 6:4–6, of such as ([it] is supposed) may be apostates, is one of the highest and most eminent that is made of believers in the whole Scripture, Ishall not doubt but to make it evident that the excellency of all the expressions there used, being extracted and laid together, doth yet come short of the meanest and lowest thing that is spoken of those concerning whom we treat; as shall be manifest when, through God's assistance, we arrive unto that part of this contest.</w:t>
      </w:r>
    </w:p>
    <w:p w14:paraId="5D6C03B9">
      <w:pPr>
        <w:pStyle w:val="3"/>
        <w:spacing w:before="315" w:line="257" w:lineRule="auto"/>
        <w:ind w:right="17" w:firstLine="16"/>
        <w:jc w:val="both"/>
        <w:rPr>
          <w:rFonts w:hint="eastAsia" w:ascii="华文楷体" w:hAnsi="华文楷体" w:eastAsia="华文楷体" w:cs="华文楷体"/>
          <w:spacing w:val="-1"/>
          <w:sz w:val="30"/>
          <w:szCs w:val="30"/>
        </w:rPr>
      </w:pPr>
    </w:p>
    <w:p w14:paraId="7A85CFF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他们在哪些方面以及哪些细节上与那些可能完全且永远与上帝分离的最荣耀宣信者有所区别并超越他们，稍后将广泛坚持论述；并且尽管古德温先生认为可以确认我们在希伯来书 6:4–6 中看到的关于那些（[据]推测）可能背道之人的描述，是整个圣经中对信徒所作的最高和最卓越描述之一，我将毫不怀疑地使其显明，那里使用的所有表达的卓越性，即使被提取并放在一起，仍不及论及我们所论述之人的最卑微和最低微之事；正如将在上帝帮助下，当我们到达这场争论的那一部分时所显明的那样。</w:t>
      </w:r>
    </w:p>
    <w:p w14:paraId="2F3CD8B2">
      <w:pPr>
        <w:pStyle w:val="3"/>
        <w:spacing w:before="315" w:line="257" w:lineRule="auto"/>
        <w:ind w:right="17" w:firstLine="16"/>
        <w:jc w:val="both"/>
        <w:rPr>
          <w:rFonts w:hint="eastAsia" w:ascii="华文楷体" w:hAnsi="华文楷体" w:eastAsia="华文楷体" w:cs="华文楷体"/>
          <w:spacing w:val="-1"/>
          <w:sz w:val="30"/>
          <w:szCs w:val="30"/>
        </w:rPr>
      </w:pPr>
    </w:p>
    <w:p w14:paraId="668413F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other term, to wit, "perseverance," may be more briefly explicated, I shall take the shortest path.</w:t>
      </w:r>
    </w:p>
    <w:p w14:paraId="3E2C33E0">
      <w:pPr>
        <w:pStyle w:val="3"/>
        <w:spacing w:before="315" w:line="257" w:lineRule="auto"/>
        <w:ind w:right="17" w:firstLine="16"/>
        <w:jc w:val="both"/>
        <w:rPr>
          <w:rFonts w:hint="eastAsia" w:ascii="华文楷体" w:hAnsi="华文楷体" w:eastAsia="华文楷体" w:cs="华文楷体"/>
          <w:spacing w:val="-1"/>
          <w:sz w:val="30"/>
          <w:szCs w:val="30"/>
        </w:rPr>
      </w:pPr>
    </w:p>
    <w:p w14:paraId="6703B5F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为使另一个术语，即“坚忍”（perseverance），可以更简要地阐释，我将走最短的路径。</w:t>
      </w:r>
    </w:p>
    <w:p w14:paraId="7A935A0A">
      <w:pPr>
        <w:pStyle w:val="3"/>
        <w:spacing w:before="315" w:line="257" w:lineRule="auto"/>
        <w:ind w:right="17" w:firstLine="16"/>
        <w:jc w:val="both"/>
        <w:rPr>
          <w:rFonts w:hint="eastAsia" w:ascii="华文楷体" w:hAnsi="华文楷体" w:eastAsia="华文楷体" w:cs="华文楷体"/>
          <w:spacing w:val="-1"/>
          <w:sz w:val="30"/>
          <w:szCs w:val="30"/>
        </w:rPr>
      </w:pPr>
    </w:p>
    <w:p w14:paraId="2191A84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perseverance in general, he came near the nature of it who said it was "In ratione bene consideratâ stabilis ac perpetua permansio."</w:t>
      </w:r>
    </w:p>
    <w:p w14:paraId="56BA891F">
      <w:pPr>
        <w:pStyle w:val="3"/>
        <w:spacing w:before="315" w:line="257" w:lineRule="auto"/>
        <w:ind w:right="17" w:firstLine="16"/>
        <w:jc w:val="both"/>
        <w:rPr>
          <w:rFonts w:hint="eastAsia" w:ascii="华文楷体" w:hAnsi="华文楷体" w:eastAsia="华文楷体" w:cs="华文楷体"/>
          <w:spacing w:val="-1"/>
          <w:sz w:val="30"/>
          <w:szCs w:val="30"/>
        </w:rPr>
      </w:pPr>
    </w:p>
    <w:p w14:paraId="4A8D96A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至于一般的坚忍，那位说它是“在经过深思熟虑的理性中稳固（stabilis）且（ac）持久的（perpetua）存留（permansio）”的人，已接近了它的性质。</w:t>
      </w:r>
    </w:p>
    <w:p w14:paraId="19237966">
      <w:pPr>
        <w:pStyle w:val="3"/>
        <w:spacing w:before="315" w:line="257" w:lineRule="auto"/>
        <w:ind w:right="17" w:firstLine="16"/>
        <w:jc w:val="both"/>
        <w:rPr>
          <w:rFonts w:hint="eastAsia" w:ascii="华文楷体" w:hAnsi="华文楷体" w:eastAsia="华文楷体" w:cs="华文楷体"/>
          <w:spacing w:val="-1"/>
          <w:sz w:val="30"/>
          <w:szCs w:val="30"/>
        </w:rPr>
      </w:pPr>
    </w:p>
    <w:p w14:paraId="1197129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and terms whereby it is expressed in Scripture will afterwards fall into be considered.</w:t>
      </w:r>
    </w:p>
    <w:p w14:paraId="75E18A8E">
      <w:pPr>
        <w:pStyle w:val="3"/>
        <w:spacing w:before="315" w:line="257" w:lineRule="auto"/>
        <w:ind w:right="17" w:firstLine="16"/>
        <w:jc w:val="both"/>
        <w:rPr>
          <w:rFonts w:hint="eastAsia" w:ascii="华文楷体" w:hAnsi="华文楷体" w:eastAsia="华文楷体" w:cs="华文楷体"/>
          <w:spacing w:val="-1"/>
          <w:sz w:val="30"/>
          <w:szCs w:val="30"/>
        </w:rPr>
      </w:pPr>
    </w:p>
    <w:p w14:paraId="4E024D8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圣经中用以表达它的词语和术语稍后将被纳入考量。</w:t>
      </w:r>
    </w:p>
    <w:p w14:paraId="6D21E17E">
      <w:pPr>
        <w:pStyle w:val="3"/>
        <w:spacing w:before="315" w:line="257" w:lineRule="auto"/>
        <w:ind w:right="17" w:firstLine="16"/>
        <w:jc w:val="both"/>
        <w:rPr>
          <w:rFonts w:hint="eastAsia" w:ascii="华文楷体" w:hAnsi="华文楷体" w:eastAsia="华文楷体" w:cs="华文楷体"/>
          <w:spacing w:val="-1"/>
          <w:sz w:val="30"/>
          <w:szCs w:val="30"/>
        </w:rPr>
      </w:pPr>
    </w:p>
    <w:p w14:paraId="28548E8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Holy Ghost restrains not himself to any one expression in spiritual things of so great importance, but using that variety which may be suited to the instruction, supportment, and consolation of believers, this grace (as is that of faith itself in an eminent manner) is by him variously expressed.</w:t>
      </w:r>
    </w:p>
    <w:p w14:paraId="45253F7E">
      <w:pPr>
        <w:pStyle w:val="3"/>
        <w:spacing w:before="315" w:line="257" w:lineRule="auto"/>
        <w:ind w:right="17" w:firstLine="16"/>
        <w:jc w:val="both"/>
        <w:rPr>
          <w:rFonts w:hint="eastAsia" w:ascii="华文楷体" w:hAnsi="华文楷体" w:eastAsia="华文楷体" w:cs="华文楷体"/>
          <w:spacing w:val="-1"/>
          <w:sz w:val="30"/>
          <w:szCs w:val="30"/>
        </w:rPr>
      </w:pPr>
    </w:p>
    <w:p w14:paraId="7263910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圣灵在如此重要的属灵事物上并不将自己限制于任何一个表达，而是使用那种可能适合于信徒教导、支持和安慰的多样性，这项恩典（如同信心本身以一种卓越的方式那样）被祂以各种方式表达。</w:t>
      </w:r>
    </w:p>
    <w:p w14:paraId="27B4034A">
      <w:pPr>
        <w:pStyle w:val="3"/>
        <w:spacing w:before="315" w:line="257" w:lineRule="auto"/>
        <w:ind w:right="17" w:firstLine="16"/>
        <w:jc w:val="both"/>
        <w:rPr>
          <w:rFonts w:hint="eastAsia" w:ascii="华文楷体" w:hAnsi="华文楷体" w:eastAsia="华文楷体" w:cs="华文楷体"/>
          <w:spacing w:val="-1"/>
          <w:sz w:val="30"/>
          <w:szCs w:val="30"/>
        </w:rPr>
      </w:pPr>
    </w:p>
    <w:p w14:paraId="707ED32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walkin the name of the Lord for ever; to walk with Christ as we have received him; to be confirmed or strengthened in the faith as we have been taught; to keep the ways of God's commandments to the end; to run steadfastly the race set before us; to rule with God; to be faithful with the saints; to be faithful to the death; to be sound and steadfast in the precepts of God; to abide or continue firm with Christ, in Christ, in the Lord, in the word of Christ, in the doctrine of Christ, in the faith, in the love and favour of God, in what we have learned and received from the beginning; to endure; to persist in the truth; to be rooted in Christ; to retain or keep faith and a good conscience; to hold fast our confidence and faith to the end; to follow God fully; to keep the word of Christ's patience; to be built upon and in Christ; to keep ourselves that the wicked one touch us not; not to commitsin; to be kept by the power of God through faith unto salvation; to stand fast as mount Zion, that can never be removed; to stand by faith; to stand fast in the faith; to stand fast in the Lord; to have the good work begun, perfected; to hold our profession that none take our crown;2—these, I say, and the like, are some of those expressions whereby the Holy Ghost holds forth that doctrine which we have in hand, which is usually called "The perseverance of saints," regarding principally their abiding with God, through Christ, in faith and obedience; which yet is but one part of this truth. (Note: footnote 2 appears here in original)</w:t>
      </w:r>
    </w:p>
    <w:p w14:paraId="7A706A42">
      <w:pPr>
        <w:pStyle w:val="3"/>
        <w:spacing w:before="315" w:line="257" w:lineRule="auto"/>
        <w:ind w:right="17" w:firstLine="16"/>
        <w:jc w:val="both"/>
        <w:rPr>
          <w:rFonts w:hint="eastAsia" w:ascii="华文楷体" w:hAnsi="华文楷体" w:eastAsia="华文楷体" w:cs="华文楷体"/>
          <w:spacing w:val="-1"/>
          <w:sz w:val="30"/>
          <w:szCs w:val="30"/>
        </w:rPr>
      </w:pPr>
    </w:p>
    <w:p w14:paraId="30BCF39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永远奉主的名而行；既领受了基督，就当遵祂而行；照所领受的教训，在信心里得以坚固或加强；遵守上帝诫命的道到底；存心忍耐，奔那摆在我们前头的路程；与上帝一同掌权；与圣徒一同忠信；至死忠心；在上帝的训令中健全和稳固；与基督、在基督里、在主里、在基督的话语中、在基督的教义中、在信心中、在上帝的爱和恩宠中、在我们从起初所学习和领受的中持守或持续稳固；忍耐；坚持真理；在基督里生根建造；持守或保守信心和无亏的良心；将我们的确信和信心坚持到底；专心跟从上帝；遵守基督忍耐的道；被建立在基督之上并在祂里面；保守自己，那恶者就不摸着我们；不犯罪；蒙上帝能力保守，因信得以进入救恩；稳固如锡安山，永不动摇；凭信站立；在真道上站立得稳；在主里站立得稳；既动了善工，就必成全这工；持守我们的宣认，免得人夺去我们的冠冕；2——我说，这些，以及类似的，是圣灵藉以阐明我们手头这项教义——通常被称为“圣徒的坚忍”——的一些表达，主要关乎他们藉着基督，在信心和顺服中与上帝同住；然而这只是这项真理的一部分。</w:t>
      </w:r>
    </w:p>
    <w:p w14:paraId="2A46D005">
      <w:pPr>
        <w:pStyle w:val="3"/>
        <w:spacing w:before="315" w:line="257" w:lineRule="auto"/>
        <w:ind w:right="17" w:firstLine="16"/>
        <w:jc w:val="both"/>
        <w:rPr>
          <w:rFonts w:hint="eastAsia" w:ascii="华文楷体" w:hAnsi="华文楷体" w:eastAsia="华文楷体" w:cs="华文楷体"/>
          <w:spacing w:val="-1"/>
          <w:sz w:val="30"/>
          <w:szCs w:val="30"/>
        </w:rPr>
      </w:pPr>
    </w:p>
    <w:p w14:paraId="7D37A1B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reasons and causes investing this proposition, that saints, such as we have described, shall so persevere, with a necessity of consequence, and on which the truth of it doth depend, both negatively considered and positively; with the limitation of perseverance, what it directly asserts, what not; with what failing, backsliding, and declensions, on the one hand and other, it is consistent, and what is destructive of the nature and being of it; the difference of it, as to being and apprehension, in respect to the subject in whom it is; with the way and manner whereby the causes of this perseverance have their operation on and effect in them that persevere, not in the least prejudicing their liberty, but establishing them in their voluntary obedience,—will afterward be fully cleared.</w:t>
      </w:r>
    </w:p>
    <w:p w14:paraId="208D9FB0">
      <w:pPr>
        <w:pStyle w:val="3"/>
        <w:spacing w:before="315" w:line="257" w:lineRule="auto"/>
        <w:ind w:right="17" w:firstLine="16"/>
        <w:jc w:val="both"/>
        <w:rPr>
          <w:rFonts w:hint="eastAsia" w:ascii="华文楷体" w:hAnsi="华文楷体" w:eastAsia="华文楷体" w:cs="华文楷体"/>
          <w:spacing w:val="-1"/>
          <w:sz w:val="30"/>
          <w:szCs w:val="30"/>
        </w:rPr>
      </w:pPr>
    </w:p>
    <w:p w14:paraId="4A93AD8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赋予“圣徒，如我们所描述的，将如此坚忍”这个命题以必然结果、并且其真理性所依赖的理由和原因——无论是从否定方面还是从肯定方面考虑；连同坚忍的限制，它直接主张什么，不主张什么；它与何种失败、退后和衰落——一方面和另一方面——相容，以及什么对其性质和存在具有毁灭性；它，就存在和理解而言，相对于拥有它的主体而言的差异；连同这种坚忍的原因在其上运作并对坚忍者产生果效的方式和途径——丝毫未损害他们的自由，反而在他们自愿的顺服中坚立他们——稍后将得到充分澄清。</w:t>
      </w:r>
    </w:p>
    <w:p w14:paraId="32039E18">
      <w:pPr>
        <w:pStyle w:val="3"/>
        <w:spacing w:before="315" w:line="257" w:lineRule="auto"/>
        <w:ind w:right="17" w:firstLine="16"/>
        <w:jc w:val="both"/>
        <w:rPr>
          <w:rFonts w:hint="eastAsia" w:ascii="华文楷体" w:hAnsi="华文楷体" w:eastAsia="华文楷体" w:cs="华文楷体"/>
          <w:spacing w:val="-1"/>
          <w:sz w:val="30"/>
          <w:szCs w:val="30"/>
        </w:rPr>
      </w:pPr>
    </w:p>
    <w:p w14:paraId="31571A5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hereon depends much of the life and vigour of the doctrine we have in hand, it being oftener in the Scripture held forth in its fountains, and springs, and causes, than in the thing itself, as will upon examination appear.</w:t>
      </w:r>
    </w:p>
    <w:p w14:paraId="5DDDAA5B">
      <w:pPr>
        <w:pStyle w:val="3"/>
        <w:spacing w:before="315" w:line="257" w:lineRule="auto"/>
        <w:ind w:right="17" w:firstLine="16"/>
        <w:jc w:val="both"/>
        <w:rPr>
          <w:rFonts w:hint="eastAsia" w:ascii="华文楷体" w:hAnsi="华文楷体" w:eastAsia="华文楷体" w:cs="华文楷体"/>
          <w:spacing w:val="-1"/>
          <w:sz w:val="30"/>
          <w:szCs w:val="30"/>
        </w:rPr>
      </w:pPr>
    </w:p>
    <w:p w14:paraId="528AD03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并且我们手头教义的许多生命和活力都依赖于此，因为它在圣经中更常在其泉源、发端和原因中被阐明，而非在事物本身中，正如经检验将显明的那样。</w:t>
      </w:r>
    </w:p>
    <w:p w14:paraId="1E20E40C">
      <w:pPr>
        <w:pStyle w:val="3"/>
        <w:spacing w:before="315" w:line="257" w:lineRule="auto"/>
        <w:ind w:right="17" w:firstLine="16"/>
        <w:jc w:val="both"/>
        <w:rPr>
          <w:rFonts w:hint="eastAsia" w:ascii="华文楷体" w:hAnsi="华文楷体" w:eastAsia="华文楷体" w:cs="华文楷体"/>
          <w:spacing w:val="-1"/>
          <w:sz w:val="30"/>
          <w:szCs w:val="30"/>
        </w:rPr>
      </w:pPr>
    </w:p>
    <w:p w14:paraId="2A65FA0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to what is on the other side affirmed, that believers may fall totally and finally away, something may be added to clear up what is intended thereby, and to inquire how it may come to pass.</w:t>
      </w:r>
    </w:p>
    <w:p w14:paraId="1F3BCAE6">
      <w:pPr>
        <w:pStyle w:val="3"/>
        <w:spacing w:before="315" w:line="257" w:lineRule="auto"/>
        <w:ind w:right="17" w:firstLine="16"/>
        <w:jc w:val="both"/>
        <w:rPr>
          <w:rFonts w:hint="eastAsia" w:ascii="华文楷体" w:hAnsi="华文楷体" w:eastAsia="华文楷体" w:cs="华文楷体"/>
          <w:spacing w:val="-1"/>
          <w:sz w:val="30"/>
          <w:szCs w:val="30"/>
        </w:rPr>
      </w:pPr>
    </w:p>
    <w:p w14:paraId="59C80BE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至于另一方面所确认的，即信徒可能完全并最终跌落，可以补充一些内容来澄清其意图，并探究它如何可能发生。</w:t>
      </w:r>
    </w:p>
    <w:p w14:paraId="3245ECD4">
      <w:pPr>
        <w:pStyle w:val="3"/>
        <w:spacing w:before="315" w:line="257" w:lineRule="auto"/>
        <w:ind w:right="17" w:firstLine="16"/>
        <w:jc w:val="both"/>
        <w:rPr>
          <w:rFonts w:hint="eastAsia" w:ascii="华文楷体" w:hAnsi="华文楷体" w:eastAsia="华文楷体" w:cs="华文楷体"/>
          <w:spacing w:val="-1"/>
          <w:sz w:val="30"/>
          <w:szCs w:val="30"/>
        </w:rPr>
      </w:pPr>
    </w:p>
    <w:p w14:paraId="675175B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do suppose (which the Scripture abundantly testifieth) that such believers have the Holy Spirit dwelling in them; and, by his implanting, a new holy habit of grace.2 (Note: footnote 2 appears here in original)</w:t>
      </w:r>
    </w:p>
    <w:p w14:paraId="42087511">
      <w:pPr>
        <w:pStyle w:val="3"/>
        <w:spacing w:before="315" w:line="257" w:lineRule="auto"/>
        <w:ind w:right="17" w:firstLine="16"/>
        <w:jc w:val="both"/>
        <w:rPr>
          <w:rFonts w:hint="eastAsia" w:ascii="华文楷体" w:hAnsi="华文楷体" w:eastAsia="华文楷体" w:cs="华文楷体"/>
          <w:spacing w:val="-1"/>
          <w:sz w:val="30"/>
          <w:szCs w:val="30"/>
        </w:rPr>
      </w:pPr>
    </w:p>
    <w:p w14:paraId="1F185F9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我们确实假定（圣经丰盛地见证了这一点）这样的信徒有圣灵住在他们里面；并且，藉着祂的栽植，有一个新的圣洁恩典习性。2</w:t>
      </w:r>
    </w:p>
    <w:p w14:paraId="2F7D2D42">
      <w:pPr>
        <w:pStyle w:val="3"/>
        <w:spacing w:before="315" w:line="257" w:lineRule="auto"/>
        <w:ind w:right="17" w:firstLine="16"/>
        <w:jc w:val="both"/>
        <w:rPr>
          <w:rFonts w:hint="eastAsia" w:ascii="华文楷体" w:hAnsi="华文楷体" w:eastAsia="华文楷体" w:cs="华文楷体"/>
          <w:spacing w:val="-1"/>
          <w:sz w:val="30"/>
          <w:szCs w:val="30"/>
        </w:rPr>
      </w:pPr>
    </w:p>
    <w:p w14:paraId="7BBAC7E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inquiry then is, how believers may come utterly to lose this Holy Spirit, and to be made naked of the habit of grace or new nature bestowed on them.</w:t>
      </w:r>
    </w:p>
    <w:p w14:paraId="454A6327">
      <w:pPr>
        <w:pStyle w:val="3"/>
        <w:spacing w:before="315" w:line="257" w:lineRule="auto"/>
        <w:ind w:right="17" w:firstLine="16"/>
        <w:jc w:val="both"/>
        <w:rPr>
          <w:rFonts w:hint="eastAsia" w:ascii="华文楷体" w:hAnsi="华文楷体" w:eastAsia="华文楷体" w:cs="华文楷体"/>
          <w:spacing w:val="-1"/>
          <w:sz w:val="30"/>
          <w:szCs w:val="30"/>
        </w:rPr>
      </w:pPr>
    </w:p>
    <w:p w14:paraId="036A79E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那么探究的问题是，信徒如何可能完全失去这位圣灵，并被剥夺赐予他们的恩典习性或新本性。</w:t>
      </w:r>
    </w:p>
    <w:p w14:paraId="545EA041">
      <w:pPr>
        <w:pStyle w:val="3"/>
        <w:spacing w:before="315" w:line="257" w:lineRule="auto"/>
        <w:ind w:right="17" w:firstLine="16"/>
        <w:jc w:val="both"/>
        <w:rPr>
          <w:rFonts w:hint="eastAsia" w:ascii="华文楷体" w:hAnsi="华文楷体" w:eastAsia="华文楷体" w:cs="华文楷体"/>
          <w:spacing w:val="-1"/>
          <w:sz w:val="30"/>
          <w:szCs w:val="30"/>
        </w:rPr>
      </w:pPr>
    </w:p>
    <w:p w14:paraId="18F38A1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and that only, whereunto this effect is ascribed is sin.</w:t>
      </w:r>
    </w:p>
    <w:p w14:paraId="39924EAF">
      <w:pPr>
        <w:pStyle w:val="3"/>
        <w:spacing w:before="315" w:line="257" w:lineRule="auto"/>
        <w:ind w:right="17" w:firstLine="16"/>
        <w:jc w:val="both"/>
        <w:rPr>
          <w:rFonts w:hint="eastAsia" w:ascii="华文楷体" w:hAnsi="华文楷体" w:eastAsia="华文楷体" w:cs="华文楷体"/>
          <w:spacing w:val="-1"/>
          <w:sz w:val="30"/>
          <w:szCs w:val="30"/>
        </w:rPr>
      </w:pPr>
    </w:p>
    <w:p w14:paraId="12AB1B8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这个果效所归因的，唯独是罪。</w:t>
      </w:r>
    </w:p>
    <w:p w14:paraId="0AA03083">
      <w:pPr>
        <w:pStyle w:val="3"/>
        <w:spacing w:before="315" w:line="257" w:lineRule="auto"/>
        <w:ind w:right="17" w:firstLine="16"/>
        <w:jc w:val="both"/>
        <w:rPr>
          <w:rFonts w:hint="eastAsia" w:ascii="华文楷体" w:hAnsi="华文楷体" w:eastAsia="华文楷体" w:cs="华文楷体"/>
          <w:spacing w:val="-1"/>
          <w:sz w:val="30"/>
          <w:szCs w:val="30"/>
        </w:rPr>
      </w:pPr>
    </w:p>
    <w:p w14:paraId="362D8F4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there are two ways whereby sin may be supposed to produce such effects in reference to the souls of believers:—1. Efficiently, by a reaction in the same subject, as frequent acts of vice will debilitate and overthrow an acquired habit whereunto it is opposite. 2. Meritoriously, by provoking the Lord to take them away in a way of punishment; for of all punishment sin is the morally procuring cause.</w:t>
      </w:r>
    </w:p>
    <w:p w14:paraId="0AC1E03C">
      <w:pPr>
        <w:pStyle w:val="3"/>
        <w:spacing w:before="315" w:line="257" w:lineRule="auto"/>
        <w:ind w:right="17" w:firstLine="16"/>
        <w:jc w:val="both"/>
        <w:rPr>
          <w:rFonts w:hint="eastAsia" w:ascii="华文楷体" w:hAnsi="华文楷体" w:eastAsia="华文楷体" w:cs="华文楷体"/>
          <w:spacing w:val="-1"/>
          <w:sz w:val="30"/>
          <w:szCs w:val="30"/>
        </w:rPr>
      </w:pPr>
    </w:p>
    <w:p w14:paraId="3426EBA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现在，有两种方式可以假定罪在信徒灵魂方面产生此类果效：——1. 有效地（Efficiently），通过在同一主体中的反作用，如同频繁的恶行会削弱并推翻与其相对立的后天习性。2. 功过上（Meritoriously），通过激怒主以惩罚的方式将它们夺去；因为对于所有惩罚，罪是道德上的促成原因。</w:t>
      </w:r>
    </w:p>
    <w:p w14:paraId="00E0D2AE">
      <w:pPr>
        <w:pStyle w:val="3"/>
        <w:spacing w:before="315" w:line="257" w:lineRule="auto"/>
        <w:ind w:right="17" w:firstLine="16"/>
        <w:jc w:val="both"/>
        <w:rPr>
          <w:rFonts w:hint="eastAsia" w:ascii="华文楷体" w:hAnsi="华文楷体" w:eastAsia="华文楷体" w:cs="华文楷体"/>
          <w:spacing w:val="-1"/>
          <w:sz w:val="30"/>
          <w:szCs w:val="30"/>
        </w:rPr>
      </w:pPr>
    </w:p>
    <w:p w14:paraId="0EBAC4C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a little consider which of these ways it may probably be supposed that sin expels the Spirit and habit of grace from the souls of believers.</w:t>
      </w:r>
    </w:p>
    <w:p w14:paraId="4814D4F1">
      <w:pPr>
        <w:pStyle w:val="3"/>
        <w:spacing w:before="315" w:line="257" w:lineRule="auto"/>
        <w:ind w:right="17" w:firstLine="16"/>
        <w:jc w:val="both"/>
        <w:rPr>
          <w:rFonts w:hint="eastAsia" w:ascii="华文楷体" w:hAnsi="华文楷体" w:eastAsia="华文楷体" w:cs="华文楷体"/>
          <w:spacing w:val="-1"/>
          <w:sz w:val="30"/>
          <w:szCs w:val="30"/>
        </w:rPr>
      </w:pPr>
    </w:p>
    <w:p w14:paraId="6826F61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让我们稍微思考一下，罪可能通过这两种方式中的哪一种，被推测为将圣灵和恩典习性从信徒灵魂中驱逐出去。</w:t>
      </w:r>
    </w:p>
    <w:p w14:paraId="4D8EB5B5">
      <w:pPr>
        <w:pStyle w:val="3"/>
        <w:spacing w:before="315" w:line="257" w:lineRule="auto"/>
        <w:ind w:right="17" w:firstLine="16"/>
        <w:jc w:val="both"/>
        <w:rPr>
          <w:rFonts w:hint="eastAsia" w:ascii="华文楷体" w:hAnsi="华文楷体" w:eastAsia="华文楷体" w:cs="华文楷体"/>
          <w:spacing w:val="-1"/>
          <w:sz w:val="30"/>
          <w:szCs w:val="30"/>
        </w:rPr>
      </w:pPr>
    </w:p>
    <w:p w14:paraId="1268E5B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[As] for the Spirit of grace which dwells in them, it cannot with the least colour of reason be supposed that sin should have a natural efficient reaction against the Spirit, which is a voluntary indweller in the hearts of his: he is indeed grieved and provoked by it, but that is in a moral way, in respect of its demerit; but that it should have a natural efficient opposition against it, as intemperance against the mediocrity which it opposeth, is a madness to imagine.</w:t>
      </w:r>
    </w:p>
    <w:p w14:paraId="734DA289">
      <w:pPr>
        <w:pStyle w:val="3"/>
        <w:spacing w:before="315" w:line="257" w:lineRule="auto"/>
        <w:ind w:right="17" w:firstLine="16"/>
        <w:jc w:val="both"/>
        <w:rPr>
          <w:rFonts w:hint="eastAsia" w:ascii="华文楷体" w:hAnsi="华文楷体" w:eastAsia="华文楷体" w:cs="华文楷体"/>
          <w:spacing w:val="-1"/>
          <w:sz w:val="30"/>
          <w:szCs w:val="30"/>
        </w:rPr>
      </w:pPr>
    </w:p>
    <w:p w14:paraId="0B849AE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至于]住在他们里面的恩典之灵，丝毫没有理由可以假定罪应当对圣灵——祂是自愿内住于属祂之人心中的——具有自然的有效反作用：祂确实因罪而忧伤和被激怒，但那是在道德方式上，就其过失而言；但认为罪应当对圣灵具有自然的有效对立作用，如同放纵对立于它所反对的适度一样，是疯狂的想象。</w:t>
      </w:r>
    </w:p>
    <w:p w14:paraId="6E618C8D">
      <w:pPr>
        <w:pStyle w:val="3"/>
        <w:spacing w:before="315" w:line="257" w:lineRule="auto"/>
        <w:ind w:right="17" w:firstLine="16"/>
        <w:jc w:val="both"/>
        <w:rPr>
          <w:rFonts w:hint="eastAsia" w:ascii="华文楷体" w:hAnsi="华文楷体" w:eastAsia="华文楷体" w:cs="华文楷体"/>
          <w:spacing w:val="-1"/>
          <w:sz w:val="30"/>
          <w:szCs w:val="30"/>
        </w:rPr>
      </w:pPr>
    </w:p>
    <w:p w14:paraId="3B0581C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habit of grace wherewith such believers are endued is infused, not acquired by a frequency of acts in themselves.</w:t>
      </w:r>
    </w:p>
    <w:p w14:paraId="07672D85">
      <w:pPr>
        <w:pStyle w:val="3"/>
        <w:spacing w:before="315" w:line="257" w:lineRule="auto"/>
        <w:ind w:right="17" w:firstLine="16"/>
        <w:jc w:val="both"/>
        <w:rPr>
          <w:rFonts w:hint="eastAsia" w:ascii="华文楷体" w:hAnsi="华文楷体" w:eastAsia="华文楷体" w:cs="华文楷体"/>
          <w:spacing w:val="-1"/>
          <w:sz w:val="30"/>
          <w:szCs w:val="30"/>
        </w:rPr>
      </w:pPr>
    </w:p>
    <w:p w14:paraId="02335E9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这类信徒所被赋予的恩典习性是注入的（infused），而非通过他们自身行为的频率获得的。</w:t>
      </w:r>
    </w:p>
    <w:p w14:paraId="497464CB">
      <w:pPr>
        <w:pStyle w:val="3"/>
        <w:spacing w:before="315" w:line="257" w:lineRule="auto"/>
        <w:ind w:right="17" w:firstLine="16"/>
        <w:jc w:val="both"/>
        <w:rPr>
          <w:rFonts w:hint="eastAsia" w:ascii="华文楷体" w:hAnsi="华文楷体" w:eastAsia="华文楷体" w:cs="华文楷体"/>
          <w:spacing w:val="-1"/>
          <w:sz w:val="30"/>
          <w:szCs w:val="30"/>
        </w:rPr>
      </w:pPr>
    </w:p>
    <w:p w14:paraId="48FD273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root is made good, and then the fruit, and the work of God.</w:t>
      </w:r>
    </w:p>
    <w:p w14:paraId="25196510">
      <w:pPr>
        <w:pStyle w:val="3"/>
        <w:spacing w:before="315" w:line="257" w:lineRule="auto"/>
        <w:ind w:right="17" w:firstLine="16"/>
        <w:jc w:val="both"/>
        <w:rPr>
          <w:rFonts w:hint="eastAsia" w:ascii="华文楷体" w:hAnsi="华文楷体" w:eastAsia="华文楷体" w:cs="华文楷体"/>
          <w:spacing w:val="-1"/>
          <w:sz w:val="30"/>
          <w:szCs w:val="30"/>
        </w:rPr>
      </w:pPr>
    </w:p>
    <w:p w14:paraId="216702D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根基被弄好，然后是果实，以及上帝的工作。</w:t>
      </w:r>
    </w:p>
    <w:p w14:paraId="4E569D23">
      <w:pPr>
        <w:pStyle w:val="3"/>
        <w:spacing w:before="315" w:line="257" w:lineRule="auto"/>
        <w:ind w:right="17" w:firstLine="16"/>
        <w:jc w:val="both"/>
        <w:rPr>
          <w:rFonts w:hint="eastAsia" w:ascii="华文楷体" w:hAnsi="华文楷体" w:eastAsia="华文楷体" w:cs="华文楷体"/>
          <w:spacing w:val="-1"/>
          <w:sz w:val="30"/>
          <w:szCs w:val="30"/>
        </w:rPr>
      </w:pPr>
    </w:p>
    <w:p w14:paraId="52D37EE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new creation," planted in them by "the exceeding greatness of his power," as "he wrought in Christ when he raised him from the dead;" which he also "strengthens with all might" and all power to the end.</w:t>
      </w:r>
    </w:p>
    <w:p w14:paraId="704E1F9A">
      <w:pPr>
        <w:pStyle w:val="3"/>
        <w:spacing w:before="315" w:line="257" w:lineRule="auto"/>
        <w:ind w:right="17" w:firstLine="16"/>
        <w:jc w:val="both"/>
        <w:rPr>
          <w:rFonts w:hint="eastAsia" w:ascii="华文楷体" w:hAnsi="华文楷体" w:eastAsia="华文楷体" w:cs="华文楷体"/>
          <w:spacing w:val="-1"/>
          <w:sz w:val="30"/>
          <w:szCs w:val="30"/>
        </w:rPr>
      </w:pPr>
    </w:p>
    <w:p w14:paraId="5B642B2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它是“一个新造的人（a new creation）”，藉着“祂能力的浩大（the exceeding greatness of his power）”栽植在他们里面，如同“祂在基督身上所运行的大能，使祂从死里复活”；祂也“照祂荣耀的权能，得以在各样的力上加力（strengthens with all might）”并用一切能力保守到底。</w:t>
      </w:r>
    </w:p>
    <w:p w14:paraId="2CE4D4EF">
      <w:pPr>
        <w:pStyle w:val="3"/>
        <w:spacing w:before="315" w:line="257" w:lineRule="auto"/>
        <w:ind w:right="17" w:firstLine="16"/>
        <w:jc w:val="both"/>
        <w:rPr>
          <w:rFonts w:hint="eastAsia" w:ascii="华文楷体" w:hAnsi="华文楷体" w:eastAsia="华文楷体" w:cs="华文楷体"/>
          <w:spacing w:val="-1"/>
          <w:sz w:val="30"/>
          <w:szCs w:val="30"/>
        </w:rPr>
      </w:pPr>
    </w:p>
    <w:p w14:paraId="0539D55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now supposed, or can it rationally be so, that vicious acts, acts of sin, should have in the soul a natural efficiency for the expelling of an infused habit, and that implanted upon the soul by the exceeding greatness of the power of God?</w:t>
      </w:r>
    </w:p>
    <w:p w14:paraId="0D9E7028">
      <w:pPr>
        <w:pStyle w:val="3"/>
        <w:spacing w:before="315" w:line="257" w:lineRule="auto"/>
        <w:ind w:right="17" w:firstLine="16"/>
        <w:jc w:val="both"/>
        <w:rPr>
          <w:rFonts w:hint="eastAsia" w:ascii="华文楷体" w:hAnsi="华文楷体" w:eastAsia="华文楷体" w:cs="华文楷体"/>
          <w:spacing w:val="-1"/>
          <w:sz w:val="30"/>
          <w:szCs w:val="30"/>
        </w:rPr>
      </w:pPr>
    </w:p>
    <w:p w14:paraId="6E54BF1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现在是否假定，或能否理性地如此认为，邪恶的行为，罪的行为，应当在灵魂中具有一种自然的功效，用以驱逐一个注入的习性，并且那个习性是藉着上帝能力浩大而栽植在灵魂上的？</w:t>
      </w:r>
    </w:p>
    <w:p w14:paraId="70F0127E">
      <w:pPr>
        <w:pStyle w:val="3"/>
        <w:spacing w:before="315" w:line="257" w:lineRule="auto"/>
        <w:ind w:right="17" w:firstLine="16"/>
        <w:jc w:val="both"/>
        <w:rPr>
          <w:rFonts w:hint="eastAsia" w:ascii="华文楷体" w:hAnsi="华文楷体" w:eastAsia="华文楷体" w:cs="华文楷体"/>
          <w:spacing w:val="-1"/>
          <w:sz w:val="30"/>
          <w:szCs w:val="30"/>
        </w:rPr>
      </w:pPr>
    </w:p>
    <w:p w14:paraId="0EB2006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it should be done by any one or two acts is impossible.</w:t>
      </w:r>
    </w:p>
    <w:p w14:paraId="153CC36D">
      <w:pPr>
        <w:pStyle w:val="3"/>
        <w:spacing w:before="315" w:line="257" w:lineRule="auto"/>
        <w:ind w:right="17" w:firstLine="16"/>
        <w:jc w:val="both"/>
        <w:rPr>
          <w:rFonts w:hint="eastAsia" w:ascii="华文楷体" w:hAnsi="华文楷体" w:eastAsia="华文楷体" w:cs="华文楷体"/>
          <w:spacing w:val="-1"/>
          <w:sz w:val="30"/>
          <w:szCs w:val="30"/>
        </w:rPr>
      </w:pPr>
    </w:p>
    <w:p w14:paraId="39E9355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它不可能由任何一个或两个行为完成。</w:t>
      </w:r>
    </w:p>
    <w:p w14:paraId="079765B5">
      <w:pPr>
        <w:pStyle w:val="3"/>
        <w:spacing w:before="315" w:line="257" w:lineRule="auto"/>
        <w:ind w:right="17" w:firstLine="16"/>
        <w:jc w:val="both"/>
        <w:rPr>
          <w:rFonts w:hint="eastAsia" w:ascii="华文楷体" w:hAnsi="华文楷体" w:eastAsia="华文楷体" w:cs="华文楷体"/>
          <w:spacing w:val="-1"/>
          <w:sz w:val="30"/>
          <w:szCs w:val="30"/>
        </w:rPr>
      </w:pPr>
    </w:p>
    <w:p w14:paraId="640A56C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suppose a man, in whom there is a habit set on by so mighty an impression as the Scripture mentions, to act constantly contrary thereunto, is to think what we will, without troubling ourselves to consider how it may be brought about.</w:t>
      </w:r>
    </w:p>
    <w:p w14:paraId="54E28606">
      <w:pPr>
        <w:pStyle w:val="3"/>
        <w:spacing w:before="315" w:line="257" w:lineRule="auto"/>
        <w:ind w:right="17" w:firstLine="16"/>
        <w:jc w:val="both"/>
        <w:rPr>
          <w:rFonts w:hint="eastAsia" w:ascii="华文楷体" w:hAnsi="华文楷体" w:eastAsia="华文楷体" w:cs="华文楷体"/>
          <w:spacing w:val="-1"/>
          <w:sz w:val="30"/>
          <w:szCs w:val="30"/>
        </w:rPr>
      </w:pPr>
    </w:p>
    <w:p w14:paraId="137C79A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假定一个人，他里面有一个藉着圣经所提及之如此强大印记而设立的习性，却持续地行与其相反的事，是随心所欲地思考，而不麻烦自己去考虑它如何可能发生。</w:t>
      </w:r>
    </w:p>
    <w:p w14:paraId="37A68FB9">
      <w:pPr>
        <w:pStyle w:val="3"/>
        <w:spacing w:before="315" w:line="257" w:lineRule="auto"/>
        <w:ind w:right="17" w:firstLine="16"/>
        <w:jc w:val="both"/>
        <w:rPr>
          <w:rFonts w:hint="eastAsia" w:ascii="华文楷体" w:hAnsi="华文楷体" w:eastAsia="华文楷体" w:cs="华文楷体"/>
          <w:spacing w:val="-1"/>
          <w:sz w:val="30"/>
          <w:szCs w:val="30"/>
        </w:rPr>
      </w:pPr>
    </w:p>
    <w:p w14:paraId="2CFCD53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Farther; whilst this principle, life, and habit of grace is thus consuming, doth their God and Father look on and suffer it to decay, or their spiritual man to pine away day by day, giving them no new supplies, nor increasing them with the increase of God?</w:t>
      </w:r>
    </w:p>
    <w:p w14:paraId="55D95FDB">
      <w:pPr>
        <w:pStyle w:val="3"/>
        <w:spacing w:before="315" w:line="257" w:lineRule="auto"/>
        <w:ind w:right="17" w:firstLine="16"/>
        <w:jc w:val="both"/>
        <w:rPr>
          <w:rFonts w:hint="eastAsia" w:ascii="华文楷体" w:hAnsi="华文楷体" w:eastAsia="华文楷体" w:cs="华文楷体"/>
          <w:spacing w:val="-1"/>
          <w:sz w:val="30"/>
          <w:szCs w:val="30"/>
        </w:rPr>
      </w:pPr>
    </w:p>
    <w:p w14:paraId="21B0C88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更进一步；当这个恩典的原则、生命和习性如此消耗时，他们的上帝和父是否观看并任其衰残，或任他们属灵的人日渐憔悴，不给他们新的供应，也不使他们以上帝所赐的增长而增长呢？</w:t>
      </w:r>
    </w:p>
    <w:p w14:paraId="744B035C">
      <w:pPr>
        <w:pStyle w:val="3"/>
        <w:spacing w:before="315" w:line="257" w:lineRule="auto"/>
        <w:ind w:right="17" w:firstLine="16"/>
        <w:jc w:val="both"/>
        <w:rPr>
          <w:rFonts w:hint="eastAsia" w:ascii="华文楷体" w:hAnsi="华文楷体" w:eastAsia="华文楷体" w:cs="华文楷体"/>
          <w:spacing w:val="-1"/>
          <w:sz w:val="30"/>
          <w:szCs w:val="30"/>
        </w:rPr>
      </w:pPr>
    </w:p>
    <w:p w14:paraId="7806FAE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Hath he no pity towards a dying child?</w:t>
      </w:r>
    </w:p>
    <w:p w14:paraId="1B9DCF39">
      <w:pPr>
        <w:pStyle w:val="3"/>
        <w:spacing w:before="315" w:line="257" w:lineRule="auto"/>
        <w:ind w:right="17" w:firstLine="16"/>
        <w:jc w:val="both"/>
        <w:rPr>
          <w:rFonts w:hint="eastAsia" w:ascii="华文楷体" w:hAnsi="华文楷体" w:eastAsia="华文楷体" w:cs="华文楷体"/>
          <w:spacing w:val="-1"/>
          <w:sz w:val="30"/>
          <w:szCs w:val="30"/>
        </w:rPr>
      </w:pPr>
    </w:p>
    <w:p w14:paraId="4AD7E41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祂对一个垂死的孩子没有怜悯吗？</w:t>
      </w:r>
    </w:p>
    <w:p w14:paraId="3A70B6D6">
      <w:pPr>
        <w:pStyle w:val="3"/>
        <w:spacing w:before="315" w:line="257" w:lineRule="auto"/>
        <w:ind w:right="17" w:firstLine="16"/>
        <w:jc w:val="both"/>
        <w:rPr>
          <w:rFonts w:hint="eastAsia" w:ascii="华文楷体" w:hAnsi="华文楷体" w:eastAsia="华文楷体" w:cs="华文楷体"/>
          <w:spacing w:val="-1"/>
          <w:sz w:val="30"/>
          <w:szCs w:val="30"/>
        </w:rPr>
      </w:pPr>
    </w:p>
    <w:p w14:paraId="48CBD83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can he not help him?</w:t>
      </w:r>
    </w:p>
    <w:p w14:paraId="719D69E5">
      <w:pPr>
        <w:pStyle w:val="3"/>
        <w:spacing w:before="315" w:line="257" w:lineRule="auto"/>
        <w:ind w:right="17" w:firstLine="16"/>
        <w:jc w:val="both"/>
        <w:rPr>
          <w:rFonts w:hint="eastAsia" w:ascii="华文楷体" w:hAnsi="华文楷体" w:eastAsia="华文楷体" w:cs="华文楷体"/>
          <w:spacing w:val="-1"/>
          <w:sz w:val="30"/>
          <w:szCs w:val="30"/>
        </w:rPr>
      </w:pPr>
    </w:p>
    <w:p w14:paraId="1C9F644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或者祂不能帮助他吗？</w:t>
      </w:r>
    </w:p>
    <w:p w14:paraId="5A28316F">
      <w:pPr>
        <w:pStyle w:val="3"/>
        <w:spacing w:before="315" w:line="257" w:lineRule="auto"/>
        <w:ind w:right="17" w:firstLine="16"/>
        <w:jc w:val="both"/>
        <w:rPr>
          <w:rFonts w:hint="eastAsia" w:ascii="华文楷体" w:hAnsi="华文楷体" w:eastAsia="华文楷体" w:cs="华文楷体"/>
          <w:spacing w:val="-1"/>
          <w:sz w:val="30"/>
          <w:szCs w:val="30"/>
        </w:rPr>
      </w:pPr>
    </w:p>
    <w:p w14:paraId="5BF87C4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he, of whom it is said that he is "faithful," and that he "will not suffer us to be tempted above what we are able, but will with the temptation make a way to escape," let loose such flood-gates of temptations upon them as he knows his grace will not be able to stand before, but will be consumed and expelled by it?</w:t>
      </w:r>
    </w:p>
    <w:p w14:paraId="54D24070">
      <w:pPr>
        <w:pStyle w:val="3"/>
        <w:spacing w:before="315" w:line="257" w:lineRule="auto"/>
        <w:ind w:right="17" w:firstLine="16"/>
        <w:jc w:val="both"/>
        <w:rPr>
          <w:rFonts w:hint="eastAsia" w:ascii="华文楷体" w:hAnsi="华文楷体" w:eastAsia="华文楷体" w:cs="华文楷体"/>
          <w:spacing w:val="-1"/>
          <w:sz w:val="30"/>
          <w:szCs w:val="30"/>
        </w:rPr>
      </w:pPr>
    </w:p>
    <w:p w14:paraId="69CAEC3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那位据说“是信实的”，并且祂“必不叫我们受试探过于所能受的；在受试探的时候，总要给我们开一条出路”的祂，是否会向他们释放如此洪水的试探，以至于祂知道祂的恩典将无法在其面前站立，反会被其吞噬和驱逐呢？</w:t>
      </w:r>
    </w:p>
    <w:p w14:paraId="5F4B6EB8">
      <w:pPr>
        <w:pStyle w:val="3"/>
        <w:spacing w:before="315" w:line="257" w:lineRule="auto"/>
        <w:ind w:right="17" w:firstLine="16"/>
        <w:jc w:val="both"/>
        <w:rPr>
          <w:rFonts w:hint="eastAsia" w:ascii="华文楷体" w:hAnsi="华文楷体" w:eastAsia="华文楷体" w:cs="华文楷体"/>
          <w:spacing w:val="-1"/>
          <w:sz w:val="30"/>
          <w:szCs w:val="30"/>
        </w:rPr>
      </w:pPr>
    </w:p>
    <w:p w14:paraId="2EB484A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also, shall we suppose are the thoughts of Jesus Christ towards a withering member, a dying brother, a perishing child, a wandering sheep?2 Where are his zeal, and his tender mercies, and the sounding of his bowels? Are they restrained? Will he not lay hold of his strength, and stir up his righteousness, to save a poor sinking creature?</w:t>
      </w:r>
    </w:p>
    <w:p w14:paraId="4AC3884A">
      <w:pPr>
        <w:pStyle w:val="3"/>
        <w:spacing w:before="315" w:line="257" w:lineRule="auto"/>
        <w:ind w:right="17" w:firstLine="16"/>
        <w:jc w:val="both"/>
        <w:rPr>
          <w:rFonts w:hint="eastAsia" w:ascii="华文楷体" w:hAnsi="华文楷体" w:eastAsia="华文楷体" w:cs="华文楷体"/>
          <w:spacing w:val="-1"/>
          <w:sz w:val="30"/>
          <w:szCs w:val="30"/>
        </w:rPr>
      </w:pPr>
    </w:p>
    <w:p w14:paraId="2EF635B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此外，我们应当设想耶稣基督对一个枯萎的肢体、一个垂死的弟兄、一个灭亡的孩子、一只迷失的羊有何想法呢？2 祂的热心、祂的慈悲怜悯、祂心肠的响声在哪里呢？它们被抑制了吗？祂不会抓住祂的力量，激发祂的公义，去拯救一个可怜沉沦的受造物吗？</w:t>
      </w:r>
    </w:p>
    <w:p w14:paraId="5152A600">
      <w:pPr>
        <w:pStyle w:val="3"/>
        <w:spacing w:before="315" w:line="257" w:lineRule="auto"/>
        <w:ind w:right="17" w:firstLine="16"/>
        <w:jc w:val="both"/>
        <w:rPr>
          <w:rFonts w:hint="eastAsia" w:ascii="华文楷体" w:hAnsi="华文楷体" w:eastAsia="华文楷体" w:cs="华文楷体"/>
          <w:spacing w:val="-1"/>
          <w:sz w:val="30"/>
          <w:szCs w:val="30"/>
        </w:rPr>
      </w:pPr>
    </w:p>
    <w:p w14:paraId="5681DC0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Also, "He that is in us is greater than he that is in the world;" and will he suffer himself to be wrought out of his habitation, and not stir up his strength to keep possession of the dwelling-place which he had chosen?</w:t>
      </w:r>
    </w:p>
    <w:p w14:paraId="4E6FBDBC">
      <w:pPr>
        <w:pStyle w:val="3"/>
        <w:spacing w:before="315" w:line="257" w:lineRule="auto"/>
        <w:ind w:right="17" w:firstLine="16"/>
        <w:jc w:val="both"/>
        <w:rPr>
          <w:rFonts w:hint="eastAsia" w:ascii="华文楷体" w:hAnsi="华文楷体" w:eastAsia="华文楷体" w:cs="华文楷体"/>
          <w:spacing w:val="-1"/>
          <w:sz w:val="30"/>
          <w:szCs w:val="30"/>
        </w:rPr>
      </w:pPr>
    </w:p>
    <w:p w14:paraId="3287D5F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还有，“那在我们里面的，比那在世界上的更大；”祂会容许自己被从祂的居所中赶出去，而不激发祂的力量来保守祂所拣选之居所的所有权吗？</w:t>
      </w:r>
    </w:p>
    <w:p w14:paraId="5FAFADEB">
      <w:pPr>
        <w:pStyle w:val="3"/>
        <w:spacing w:before="315" w:line="257" w:lineRule="auto"/>
        <w:ind w:right="17" w:firstLine="16"/>
        <w:jc w:val="both"/>
        <w:rPr>
          <w:rFonts w:hint="eastAsia" w:ascii="华文楷体" w:hAnsi="华文楷体" w:eastAsia="华文楷体" w:cs="华文楷体"/>
          <w:spacing w:val="-1"/>
          <w:sz w:val="30"/>
          <w:szCs w:val="30"/>
        </w:rPr>
      </w:pPr>
    </w:p>
    <w:p w14:paraId="78DF8F3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neither in the nature of the thing itself, nor in respect of him with whom we have to do, doth this seem possible.</w:t>
      </w:r>
    </w:p>
    <w:p w14:paraId="46B30AEC">
      <w:pPr>
        <w:pStyle w:val="3"/>
        <w:spacing w:before="315" w:line="257" w:lineRule="auto"/>
        <w:ind w:right="17" w:firstLine="16"/>
        <w:jc w:val="both"/>
        <w:rPr>
          <w:rFonts w:hint="eastAsia" w:ascii="华文楷体" w:hAnsi="华文楷体" w:eastAsia="华文楷体" w:cs="华文楷体"/>
          <w:spacing w:val="-1"/>
          <w:sz w:val="30"/>
          <w:szCs w:val="30"/>
        </w:rPr>
      </w:pPr>
    </w:p>
    <w:p w14:paraId="7001FB8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因此，无论是在事物本身的性质上，还是就我们所要与之打交道的那位而言，这似乎都不可能。</w:t>
      </w:r>
    </w:p>
    <w:p w14:paraId="3F346AFB">
      <w:pPr>
        <w:pStyle w:val="3"/>
        <w:spacing w:before="315" w:line="257" w:lineRule="auto"/>
        <w:ind w:right="17" w:firstLine="16"/>
        <w:jc w:val="both"/>
        <w:rPr>
          <w:rFonts w:hint="eastAsia" w:ascii="华文楷体" w:hAnsi="华文楷体" w:eastAsia="华文楷体" w:cs="华文楷体"/>
          <w:spacing w:val="-1"/>
          <w:sz w:val="30"/>
          <w:szCs w:val="30"/>
        </w:rPr>
      </w:pPr>
    </w:p>
    <w:p w14:paraId="399B2FB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0F7EBFF6">
      <w:pPr>
        <w:pStyle w:val="3"/>
        <w:spacing w:before="315" w:line="257" w:lineRule="auto"/>
        <w:ind w:right="17" w:firstLine="16"/>
        <w:jc w:val="both"/>
        <w:rPr>
          <w:rFonts w:hint="eastAsia" w:ascii="华文楷体" w:hAnsi="华文楷体" w:eastAsia="华文楷体" w:cs="华文楷体"/>
          <w:spacing w:val="-1"/>
          <w:sz w:val="30"/>
          <w:szCs w:val="30"/>
        </w:rPr>
      </w:pPr>
    </w:p>
    <w:p w14:paraId="6EDBB50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01FE2FC5">
      <w:pPr>
        <w:pStyle w:val="3"/>
        <w:spacing w:before="315" w:line="257" w:lineRule="auto"/>
        <w:ind w:right="17" w:firstLine="16"/>
        <w:jc w:val="both"/>
        <w:rPr>
          <w:rFonts w:hint="eastAsia" w:ascii="华文楷体" w:hAnsi="华文楷体" w:eastAsia="华文楷体" w:cs="华文楷体"/>
          <w:spacing w:val="-1"/>
          <w:sz w:val="30"/>
          <w:szCs w:val="30"/>
        </w:rPr>
      </w:pPr>
    </w:p>
    <w:p w14:paraId="06D2AE0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Sin procureth, by the way of merit, the taking away of the Spirit and removal of the habit graciously bestowed.</w:t>
      </w:r>
    </w:p>
    <w:p w14:paraId="0DFA475A">
      <w:pPr>
        <w:pStyle w:val="3"/>
        <w:spacing w:before="315" w:line="257" w:lineRule="auto"/>
        <w:ind w:right="17" w:firstLine="16"/>
        <w:jc w:val="both"/>
        <w:rPr>
          <w:rFonts w:hint="eastAsia" w:ascii="华文楷体" w:hAnsi="华文楷体" w:eastAsia="华文楷体" w:cs="华文楷体"/>
          <w:spacing w:val="-1"/>
          <w:sz w:val="30"/>
          <w:szCs w:val="30"/>
        </w:rPr>
      </w:pPr>
    </w:p>
    <w:p w14:paraId="3E5040D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其次，罪通过功过（merit）的方式，促成了圣灵的被夺去以及恩惠所赐之习性的移除。</w:t>
      </w:r>
    </w:p>
    <w:p w14:paraId="0515B40F">
      <w:pPr>
        <w:pStyle w:val="3"/>
        <w:spacing w:before="315" w:line="257" w:lineRule="auto"/>
        <w:ind w:right="17" w:firstLine="16"/>
        <w:jc w:val="both"/>
        <w:rPr>
          <w:rFonts w:hint="eastAsia" w:ascii="华文楷体" w:hAnsi="华文楷体" w:eastAsia="华文楷体" w:cs="华文楷体"/>
          <w:spacing w:val="-1"/>
          <w:sz w:val="30"/>
          <w:szCs w:val="30"/>
        </w:rPr>
      </w:pPr>
    </w:p>
    <w:p w14:paraId="5D8623E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Believers deserve by sin that God should take his Spirit from them, and the grace that he hath bestowed on them: they do so indeed; it cannot be denied.</w:t>
      </w:r>
    </w:p>
    <w:p w14:paraId="3BEBBC39">
      <w:pPr>
        <w:pStyle w:val="3"/>
        <w:spacing w:before="315" w:line="257" w:lineRule="auto"/>
        <w:ind w:right="17" w:firstLine="16"/>
        <w:jc w:val="both"/>
        <w:rPr>
          <w:rFonts w:hint="eastAsia" w:ascii="华文楷体" w:hAnsi="华文楷体" w:eastAsia="华文楷体" w:cs="华文楷体"/>
          <w:spacing w:val="-1"/>
          <w:sz w:val="30"/>
          <w:szCs w:val="30"/>
        </w:rPr>
      </w:pPr>
    </w:p>
    <w:p w14:paraId="6AA42B6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信徒因罪而配得上帝将祂的灵从他们那里夺去，以及祂已赐给他们的恩典：他们确实如此；这无法否认。</w:t>
      </w:r>
    </w:p>
    <w:p w14:paraId="1FA64CEC">
      <w:pPr>
        <w:pStyle w:val="3"/>
        <w:spacing w:before="315" w:line="257" w:lineRule="auto"/>
        <w:ind w:right="17" w:firstLine="16"/>
        <w:jc w:val="both"/>
        <w:rPr>
          <w:rFonts w:hint="eastAsia" w:ascii="华文楷体" w:hAnsi="华文楷体" w:eastAsia="华文楷体" w:cs="华文楷体"/>
          <w:spacing w:val="-1"/>
          <w:sz w:val="30"/>
          <w:szCs w:val="30"/>
        </w:rPr>
      </w:pPr>
    </w:p>
    <w:p w14:paraId="49C8A9A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will the Lord deal so with them?</w:t>
      </w:r>
    </w:p>
    <w:p w14:paraId="0585B57F">
      <w:pPr>
        <w:pStyle w:val="3"/>
        <w:spacing w:before="315" w:line="257" w:lineRule="auto"/>
        <w:ind w:right="17" w:firstLine="16"/>
        <w:jc w:val="both"/>
        <w:rPr>
          <w:rFonts w:hint="eastAsia" w:ascii="华文楷体" w:hAnsi="华文楷体" w:eastAsia="华文楷体" w:cs="华文楷体"/>
          <w:spacing w:val="-1"/>
          <w:sz w:val="30"/>
          <w:szCs w:val="30"/>
        </w:rPr>
      </w:pPr>
    </w:p>
    <w:p w14:paraId="6B50F36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但主会如此对待他们吗？</w:t>
      </w:r>
    </w:p>
    <w:p w14:paraId="72F73A70">
      <w:pPr>
        <w:pStyle w:val="3"/>
        <w:spacing w:before="315" w:line="257" w:lineRule="auto"/>
        <w:ind w:right="17" w:firstLine="16"/>
        <w:jc w:val="both"/>
        <w:rPr>
          <w:rFonts w:hint="eastAsia" w:ascii="华文楷体" w:hAnsi="华文楷体" w:eastAsia="华文楷体" w:cs="华文楷体"/>
          <w:spacing w:val="-1"/>
          <w:sz w:val="30"/>
          <w:szCs w:val="30"/>
        </w:rPr>
      </w:pPr>
    </w:p>
    <w:p w14:paraId="16273E7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Will he judge his house with such fire and vengeance?</w:t>
      </w:r>
    </w:p>
    <w:p w14:paraId="7AF416D0">
      <w:pPr>
        <w:pStyle w:val="3"/>
        <w:spacing w:before="315" w:line="257" w:lineRule="auto"/>
        <w:ind w:right="17" w:firstLine="16"/>
        <w:jc w:val="both"/>
        <w:rPr>
          <w:rFonts w:hint="eastAsia" w:ascii="华文楷体" w:hAnsi="华文楷体" w:eastAsia="华文楷体" w:cs="华文楷体"/>
          <w:spacing w:val="-1"/>
          <w:sz w:val="30"/>
          <w:szCs w:val="30"/>
        </w:rPr>
      </w:pPr>
    </w:p>
    <w:p w14:paraId="56DBBCA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祂会用如此的火和报应来审判祂的家吗？</w:t>
      </w:r>
    </w:p>
    <w:p w14:paraId="6AB0A98D">
      <w:pPr>
        <w:pStyle w:val="3"/>
        <w:spacing w:before="315" w:line="257" w:lineRule="auto"/>
        <w:ind w:right="17" w:firstLine="16"/>
        <w:jc w:val="both"/>
        <w:rPr>
          <w:rFonts w:hint="eastAsia" w:ascii="华文楷体" w:hAnsi="华文楷体" w:eastAsia="华文楷体" w:cs="华文楷体"/>
          <w:spacing w:val="-1"/>
          <w:sz w:val="30"/>
          <w:szCs w:val="30"/>
        </w:rPr>
      </w:pPr>
    </w:p>
    <w:p w14:paraId="176623C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that the way of a father with his children?</w:t>
      </w:r>
    </w:p>
    <w:p w14:paraId="40037B9C">
      <w:pPr>
        <w:pStyle w:val="3"/>
        <w:spacing w:before="315" w:line="257" w:lineRule="auto"/>
        <w:ind w:right="17" w:firstLine="16"/>
        <w:jc w:val="both"/>
        <w:rPr>
          <w:rFonts w:hint="eastAsia" w:ascii="华文楷体" w:hAnsi="华文楷体" w:eastAsia="华文楷体" w:cs="华文楷体"/>
          <w:spacing w:val="-1"/>
          <w:sz w:val="30"/>
          <w:szCs w:val="30"/>
        </w:rPr>
      </w:pPr>
    </w:p>
    <w:p w14:paraId="263AE21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那是父亲对待他儿女的方式吗？</w:t>
      </w:r>
    </w:p>
    <w:p w14:paraId="59BE4C00">
      <w:pPr>
        <w:pStyle w:val="3"/>
        <w:spacing w:before="315" w:line="257" w:lineRule="auto"/>
        <w:ind w:right="17" w:firstLine="16"/>
        <w:jc w:val="both"/>
        <w:rPr>
          <w:rFonts w:hint="eastAsia" w:ascii="华文楷体" w:hAnsi="华文楷体" w:eastAsia="华文楷体" w:cs="华文楷体"/>
          <w:spacing w:val="-1"/>
          <w:sz w:val="30"/>
          <w:szCs w:val="30"/>
        </w:rPr>
      </w:pPr>
    </w:p>
    <w:p w14:paraId="45ADAC7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Until he hath taken away his Spirit and grace, although they are rebellious children, yet they are his children still.</w:t>
      </w:r>
    </w:p>
    <w:p w14:paraId="5DE81958">
      <w:pPr>
        <w:pStyle w:val="3"/>
        <w:spacing w:before="315" w:line="257" w:lineRule="auto"/>
        <w:ind w:right="17" w:firstLine="16"/>
        <w:jc w:val="both"/>
        <w:rPr>
          <w:rFonts w:hint="eastAsia" w:ascii="华文楷体" w:hAnsi="华文楷体" w:eastAsia="华文楷体" w:cs="华文楷体"/>
          <w:spacing w:val="-1"/>
          <w:sz w:val="30"/>
          <w:szCs w:val="30"/>
        </w:rPr>
      </w:pPr>
    </w:p>
    <w:p w14:paraId="5C01AD9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直到祂已夺去祂的灵和恩典之前，尽管他们是悖逆的儿女，他们仍是祂的儿女。</w:t>
      </w:r>
    </w:p>
    <w:p w14:paraId="445B2F57">
      <w:pPr>
        <w:pStyle w:val="3"/>
        <w:spacing w:before="315" w:line="257" w:lineRule="auto"/>
        <w:ind w:right="17" w:firstLine="16"/>
        <w:jc w:val="both"/>
        <w:rPr>
          <w:rFonts w:hint="eastAsia" w:ascii="华文楷体" w:hAnsi="华文楷体" w:eastAsia="华文楷体" w:cs="华文楷体"/>
          <w:spacing w:val="-1"/>
          <w:sz w:val="30"/>
          <w:szCs w:val="30"/>
        </w:rPr>
      </w:pPr>
    </w:p>
    <w:p w14:paraId="001C9F4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is this the way of a tender father, to cut the throats of his children when it is in his power to mend them?</w:t>
      </w:r>
    </w:p>
    <w:p w14:paraId="2FA0991C">
      <w:pPr>
        <w:pStyle w:val="3"/>
        <w:spacing w:before="315" w:line="257" w:lineRule="auto"/>
        <w:ind w:right="17" w:firstLine="16"/>
        <w:jc w:val="both"/>
        <w:rPr>
          <w:rFonts w:hint="eastAsia" w:ascii="华文楷体" w:hAnsi="华文楷体" w:eastAsia="华文楷体" w:cs="华文楷体"/>
          <w:spacing w:val="-1"/>
          <w:sz w:val="30"/>
          <w:szCs w:val="30"/>
        </w:rPr>
      </w:pPr>
    </w:p>
    <w:p w14:paraId="3321D9C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并且这难道是一位慈爱父亲的方式吗，当他有能力修补他们时，却割断他儿女的喉咙？</w:t>
      </w:r>
    </w:p>
    <w:p w14:paraId="433BB480">
      <w:pPr>
        <w:pStyle w:val="3"/>
        <w:spacing w:before="315" w:line="257" w:lineRule="auto"/>
        <w:ind w:right="17" w:firstLine="16"/>
        <w:jc w:val="both"/>
        <w:rPr>
          <w:rFonts w:hint="eastAsia" w:ascii="华文楷体" w:hAnsi="华文楷体" w:eastAsia="华文楷体" w:cs="华文楷体"/>
          <w:spacing w:val="-1"/>
          <w:sz w:val="30"/>
          <w:szCs w:val="30"/>
        </w:rPr>
      </w:pPr>
    </w:p>
    <w:p w14:paraId="3D14085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casting of a wicked man into hell is not a punishment to be compared to this; the loss of God's presence is the worst of hell.</w:t>
      </w:r>
    </w:p>
    <w:p w14:paraId="62432CAF">
      <w:pPr>
        <w:pStyle w:val="3"/>
        <w:spacing w:before="315" w:line="257" w:lineRule="auto"/>
        <w:ind w:right="17" w:firstLine="16"/>
        <w:jc w:val="both"/>
        <w:rPr>
          <w:rFonts w:hint="eastAsia" w:ascii="华文楷体" w:hAnsi="华文楷体" w:eastAsia="华文楷体" w:cs="华文楷体"/>
          <w:spacing w:val="-1"/>
          <w:sz w:val="30"/>
          <w:szCs w:val="30"/>
        </w:rPr>
      </w:pPr>
    </w:p>
    <w:p w14:paraId="496C408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将一个恶人扔进地狱，其惩罚无法与此相比；失去上帝的同在是地狱中最坏的部分。</w:t>
      </w:r>
    </w:p>
    <w:p w14:paraId="0DB294E8">
      <w:pPr>
        <w:pStyle w:val="3"/>
        <w:spacing w:before="315" w:line="257" w:lineRule="auto"/>
        <w:ind w:right="17" w:firstLine="16"/>
        <w:jc w:val="both"/>
        <w:rPr>
          <w:rFonts w:hint="eastAsia" w:ascii="华文楷体" w:hAnsi="华文楷体" w:eastAsia="华文楷体" w:cs="华文楷体"/>
          <w:spacing w:val="-1"/>
          <w:sz w:val="30"/>
          <w:szCs w:val="30"/>
        </w:rPr>
      </w:pPr>
    </w:p>
    <w:p w14:paraId="2733760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Sow infinitely must they needs be more sensible of it who have once enjoyed it than those who were strangers to it from the womb! (Note: "Sow" likely meant "So")</w:t>
      </w:r>
    </w:p>
    <w:p w14:paraId="30775683">
      <w:pPr>
        <w:pStyle w:val="3"/>
        <w:spacing w:before="315" w:line="257" w:lineRule="auto"/>
        <w:ind w:right="17" w:firstLine="16"/>
        <w:jc w:val="both"/>
        <w:rPr>
          <w:rFonts w:hint="eastAsia" w:ascii="华文楷体" w:hAnsi="华文楷体" w:eastAsia="华文楷体" w:cs="华文楷体"/>
          <w:spacing w:val="-1"/>
          <w:sz w:val="30"/>
          <w:szCs w:val="30"/>
        </w:rPr>
      </w:pPr>
    </w:p>
    <w:p w14:paraId="7F9749B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那么，那些曾一次享受过它的人，必定比那些从母腹中就对其陌生的人，对其的感受要无限地更深！</w:t>
      </w:r>
    </w:p>
    <w:p w14:paraId="71119ADA">
      <w:pPr>
        <w:pStyle w:val="3"/>
        <w:spacing w:before="315" w:line="257" w:lineRule="auto"/>
        <w:ind w:right="17" w:firstLine="16"/>
        <w:jc w:val="both"/>
        <w:rPr>
          <w:rFonts w:hint="eastAsia" w:ascii="华文楷体" w:hAnsi="华文楷体" w:eastAsia="华文楷体" w:cs="华文楷体"/>
          <w:spacing w:val="-1"/>
          <w:sz w:val="30"/>
          <w:szCs w:val="30"/>
        </w:rPr>
      </w:pPr>
    </w:p>
    <w:p w14:paraId="76CDD95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Certainly the Lord bears another testimony concerning his kindness to his sons and daughters than that we should entertain such dismal thoughts of him.4 (Note: footnote 4 appears here in original)</w:t>
      </w:r>
    </w:p>
    <w:p w14:paraId="434A65B2">
      <w:pPr>
        <w:pStyle w:val="3"/>
        <w:spacing w:before="315" w:line="257" w:lineRule="auto"/>
        <w:ind w:right="17" w:firstLine="16"/>
        <w:jc w:val="both"/>
        <w:rPr>
          <w:rFonts w:hint="eastAsia" w:ascii="华文楷体" w:hAnsi="华文楷体" w:eastAsia="华文楷体" w:cs="华文楷体"/>
          <w:spacing w:val="-1"/>
          <w:sz w:val="30"/>
          <w:szCs w:val="30"/>
        </w:rPr>
      </w:pPr>
    </w:p>
    <w:p w14:paraId="75838C7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当然，主对祂儿女的仁慈另有见证，而非让我们对祂怀有如此阴沉的想法。4</w:t>
      </w:r>
    </w:p>
    <w:p w14:paraId="50439836">
      <w:pPr>
        <w:pStyle w:val="3"/>
        <w:spacing w:before="315" w:line="257" w:lineRule="auto"/>
        <w:ind w:right="17" w:firstLine="16"/>
        <w:jc w:val="both"/>
        <w:rPr>
          <w:rFonts w:hint="eastAsia" w:ascii="华文楷体" w:hAnsi="华文楷体" w:eastAsia="华文楷体" w:cs="华文楷体"/>
          <w:spacing w:val="-1"/>
          <w:sz w:val="30"/>
          <w:szCs w:val="30"/>
        </w:rPr>
      </w:pPr>
    </w:p>
    <w:p w14:paraId="6AAD04D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chastises his children, indeed, but he doth not kill them; he corrects them with rods, but his kindness he takes not from them.</w:t>
      </w:r>
    </w:p>
    <w:p w14:paraId="4F4BD4ED">
      <w:pPr>
        <w:pStyle w:val="3"/>
        <w:spacing w:before="315" w:line="257" w:lineRule="auto"/>
        <w:ind w:right="17" w:firstLine="16"/>
        <w:jc w:val="both"/>
        <w:rPr>
          <w:rFonts w:hint="eastAsia" w:ascii="华文楷体" w:hAnsi="华文楷体" w:eastAsia="华文楷体" w:cs="华文楷体"/>
          <w:spacing w:val="-1"/>
          <w:sz w:val="30"/>
          <w:szCs w:val="30"/>
        </w:rPr>
      </w:pPr>
    </w:p>
    <w:p w14:paraId="7C5896D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祂确实管教（chastises）祂的儿女，但祂不杀死他们；祂用杖（rods）责打他们，但祂的慈爱（kindness）祂不从他们收回。</w:t>
      </w:r>
    </w:p>
    <w:p w14:paraId="29AF31C3">
      <w:pPr>
        <w:pStyle w:val="3"/>
        <w:spacing w:before="315" w:line="257" w:lineRule="auto"/>
        <w:ind w:right="17" w:firstLine="16"/>
        <w:jc w:val="both"/>
        <w:rPr>
          <w:rFonts w:hint="eastAsia" w:ascii="华文楷体" w:hAnsi="华文楷体" w:eastAsia="华文楷体" w:cs="华文楷体"/>
          <w:spacing w:val="-1"/>
          <w:sz w:val="30"/>
          <w:szCs w:val="30"/>
        </w:rPr>
      </w:pPr>
    </w:p>
    <w:p w14:paraId="12E826D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Notwithstanding of the attempt made by the Remonstrants, in their Synodalia, I may say that I have not as yet met with any tolerable extrication of these difficulties.</w:t>
      </w:r>
    </w:p>
    <w:p w14:paraId="174E1429">
      <w:pPr>
        <w:pStyle w:val="3"/>
        <w:spacing w:before="315" w:line="257" w:lineRule="auto"/>
        <w:ind w:right="17" w:firstLine="16"/>
        <w:jc w:val="both"/>
        <w:rPr>
          <w:rFonts w:hint="eastAsia" w:ascii="华文楷体" w:hAnsi="华文楷体" w:eastAsia="华文楷体" w:cs="华文楷体"/>
          <w:spacing w:val="-1"/>
          <w:sz w:val="30"/>
          <w:szCs w:val="30"/>
        </w:rPr>
      </w:pPr>
    </w:p>
    <w:p w14:paraId="1EA1ABC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尽管抗辩派（Remonstrants）在其会议文献（Synodalia）中作了尝试，我可以说我至今尚未遇到对这些困难的任何尚可的解脱（extrication）。</w:t>
      </w:r>
    </w:p>
    <w:p w14:paraId="09EE2089">
      <w:pPr>
        <w:pStyle w:val="3"/>
        <w:spacing w:before="315" w:line="257" w:lineRule="auto"/>
        <w:ind w:right="17" w:firstLine="16"/>
        <w:jc w:val="both"/>
        <w:rPr>
          <w:rFonts w:hint="eastAsia" w:ascii="华文楷体" w:hAnsi="华文楷体" w:eastAsia="华文楷体" w:cs="华文楷体"/>
          <w:spacing w:val="-1"/>
          <w:sz w:val="30"/>
          <w:szCs w:val="30"/>
        </w:rPr>
      </w:pPr>
    </w:p>
    <w:p w14:paraId="4E3D8B7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 to this purpose will afterward be insisted on.</w:t>
      </w:r>
    </w:p>
    <w:p w14:paraId="47A5C809">
      <w:pPr>
        <w:pStyle w:val="3"/>
        <w:spacing w:before="315" w:line="257" w:lineRule="auto"/>
        <w:ind w:right="17" w:firstLine="16"/>
        <w:jc w:val="both"/>
        <w:rPr>
          <w:rFonts w:hint="eastAsia" w:ascii="华文楷体" w:hAnsi="华文楷体" w:eastAsia="华文楷体" w:cs="华文楷体"/>
          <w:spacing w:val="-1"/>
          <w:sz w:val="30"/>
          <w:szCs w:val="30"/>
        </w:rPr>
      </w:pPr>
    </w:p>
    <w:p w14:paraId="68FFECD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更多为此目的的内容稍后将坚持论述。</w:t>
      </w:r>
    </w:p>
    <w:p w14:paraId="4AD46C14">
      <w:pPr>
        <w:pStyle w:val="3"/>
        <w:spacing w:before="315" w:line="257" w:lineRule="auto"/>
        <w:ind w:right="17" w:firstLine="16"/>
        <w:jc w:val="both"/>
        <w:rPr>
          <w:rFonts w:hint="eastAsia" w:ascii="华文楷体" w:hAnsi="华文楷体" w:eastAsia="华文楷体" w:cs="华文楷体"/>
          <w:spacing w:val="-1"/>
          <w:sz w:val="30"/>
          <w:szCs w:val="30"/>
        </w:rPr>
      </w:pPr>
    </w:p>
    <w:p w14:paraId="01F2B48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we intend when we mention "the perseverance of saints," is their continuance to the end in the condition of saintship whereunto they are called.</w:t>
      </w:r>
    </w:p>
    <w:p w14:paraId="5F1B5FDB">
      <w:pPr>
        <w:pStyle w:val="3"/>
        <w:spacing w:before="315" w:line="257" w:lineRule="auto"/>
        <w:ind w:right="17" w:firstLine="16"/>
        <w:jc w:val="both"/>
        <w:rPr>
          <w:rFonts w:hint="eastAsia" w:ascii="华文楷体" w:hAnsi="华文楷体" w:eastAsia="华文楷体" w:cs="华文楷体"/>
          <w:spacing w:val="-1"/>
          <w:sz w:val="30"/>
          <w:szCs w:val="30"/>
        </w:rPr>
      </w:pPr>
    </w:p>
    <w:p w14:paraId="4246C13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当我们提及“圣徒的坚忍”时，我们意指的是他们在其蒙召进入的圣徒身份（saintship）状况中持续到底。</w:t>
      </w:r>
    </w:p>
    <w:p w14:paraId="2FE4E9E2">
      <w:pPr>
        <w:pStyle w:val="3"/>
        <w:spacing w:before="315" w:line="257" w:lineRule="auto"/>
        <w:ind w:right="17" w:firstLine="16"/>
        <w:jc w:val="both"/>
        <w:rPr>
          <w:rFonts w:hint="eastAsia" w:ascii="华文楷体" w:hAnsi="华文楷体" w:eastAsia="华文楷体" w:cs="华文楷体"/>
          <w:spacing w:val="-1"/>
          <w:sz w:val="30"/>
          <w:szCs w:val="30"/>
        </w:rPr>
      </w:pPr>
    </w:p>
    <w:p w14:paraId="082DE07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in the state of saintship, there are two things concurring:—1. That holiness which they receive from God; and, 2. That favour which they have with God, being justified freely by his grace, through the blood of Christ.</w:t>
      </w:r>
    </w:p>
    <w:p w14:paraId="68C52AAD">
      <w:pPr>
        <w:pStyle w:val="3"/>
        <w:spacing w:before="315" w:line="257" w:lineRule="auto"/>
        <w:ind w:right="17" w:firstLine="16"/>
        <w:jc w:val="both"/>
        <w:rPr>
          <w:rFonts w:hint="eastAsia" w:ascii="华文楷体" w:hAnsi="华文楷体" w:eastAsia="华文楷体" w:cs="华文楷体"/>
          <w:spacing w:val="-1"/>
          <w:sz w:val="30"/>
          <w:szCs w:val="30"/>
        </w:rPr>
      </w:pPr>
    </w:p>
    <w:p w14:paraId="070D685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现在，在圣徒身份的状态中，有两件事同时存在：——1. 他们从上帝领受的那圣洁；以及，2. 他们在上帝那里拥有的那恩宠（favour），藉着基督的血，凭祂的恩典白白地称义。</w:t>
      </w:r>
    </w:p>
    <w:p w14:paraId="19065B71">
      <w:pPr>
        <w:pStyle w:val="3"/>
        <w:spacing w:before="315" w:line="257" w:lineRule="auto"/>
        <w:ind w:right="17" w:firstLine="16"/>
        <w:jc w:val="both"/>
        <w:rPr>
          <w:rFonts w:hint="eastAsia" w:ascii="华文楷体" w:hAnsi="华文楷体" w:eastAsia="华文楷体" w:cs="华文楷体"/>
          <w:spacing w:val="-1"/>
          <w:sz w:val="30"/>
          <w:szCs w:val="30"/>
        </w:rPr>
      </w:pPr>
    </w:p>
    <w:p w14:paraId="751FB19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their continuance in this condition to the end of their lives, both as to their real holiness and gracious acceptance, is the perseverance whereof we must treat,—the one respecting their real estate, the other their relative; of which more particularly afterward.</w:t>
      </w:r>
    </w:p>
    <w:p w14:paraId="25B30650">
      <w:pPr>
        <w:pStyle w:val="3"/>
        <w:spacing w:before="315" w:line="257" w:lineRule="auto"/>
        <w:ind w:right="17" w:firstLine="16"/>
        <w:jc w:val="both"/>
        <w:rPr>
          <w:rFonts w:hint="eastAsia" w:ascii="华文楷体" w:hAnsi="华文楷体" w:eastAsia="华文楷体" w:cs="华文楷体"/>
          <w:spacing w:val="-1"/>
          <w:sz w:val="30"/>
          <w:szCs w:val="30"/>
        </w:rPr>
      </w:pPr>
    </w:p>
    <w:p w14:paraId="241B538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并且他们在其生命的终结之前在这种状况中的持续——无论就其真实的圣洁还是恩惠的接纳而言——是我们必须论述的坚忍，——前者关乎他们真实的状态（real estate），后者关乎他们相对的状态（relative）；关于这些稍后将更具体地论述。</w:t>
      </w:r>
    </w:p>
    <w:p w14:paraId="790947CC">
      <w:pPr>
        <w:pStyle w:val="3"/>
        <w:spacing w:before="315" w:line="257" w:lineRule="auto"/>
        <w:ind w:right="17" w:firstLine="16"/>
        <w:jc w:val="both"/>
        <w:rPr>
          <w:rFonts w:hint="eastAsia" w:ascii="华文楷体" w:hAnsi="华文楷体" w:eastAsia="华文楷体" w:cs="华文楷体"/>
          <w:spacing w:val="-1"/>
          <w:sz w:val="30"/>
          <w:szCs w:val="30"/>
        </w:rPr>
      </w:pPr>
    </w:p>
    <w:p w14:paraId="6815A2A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a brief delineation of the doctrine which, the Lord assisting, shall be explained, confirmed, and vindicated, in the ensuing discourse; which being first set forth as a mere skeleton, its symmetry and complexion, its beauty and comeliness, its strength and vigour, its excellency and usefulness, will, in the description of the several parts and branches of it, be more fully manifested.</w:t>
      </w:r>
    </w:p>
    <w:p w14:paraId="1E59711C">
      <w:pPr>
        <w:pStyle w:val="3"/>
        <w:spacing w:before="315" w:line="257" w:lineRule="auto"/>
        <w:ind w:right="17" w:firstLine="16"/>
        <w:jc w:val="both"/>
        <w:rPr>
          <w:rFonts w:hint="eastAsia" w:ascii="华文楷体" w:hAnsi="华文楷体" w:eastAsia="华文楷体" w:cs="华文楷体"/>
          <w:spacing w:val="-1"/>
          <w:sz w:val="30"/>
          <w:szCs w:val="30"/>
        </w:rPr>
      </w:pPr>
    </w:p>
    <w:p w14:paraId="22C26BE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这项教义的一个简要描绘，主若帮助，将在接下来的论述中得到解释、确认和辩护；它首先被呈现为一个纯粹的骨架，其匀称（symmetry）与面貌（complexion），其美丽与标致（comeliness），其力量与活力（vigour），其卓越性（excellency）与功用性（usefulness），将在对其若干部分和分支的描述中得到更充分的显明。</w:t>
      </w:r>
    </w:p>
    <w:p w14:paraId="0611FB49">
      <w:pPr>
        <w:pStyle w:val="3"/>
        <w:spacing w:before="315" w:line="257" w:lineRule="auto"/>
        <w:ind w:right="17" w:firstLine="16"/>
        <w:jc w:val="both"/>
        <w:rPr>
          <w:rFonts w:hint="eastAsia" w:ascii="华文楷体" w:hAnsi="华文楷体" w:eastAsia="华文楷体" w:cs="华文楷体"/>
          <w:spacing w:val="-1"/>
          <w:sz w:val="30"/>
          <w:szCs w:val="30"/>
        </w:rPr>
      </w:pPr>
    </w:p>
    <w:p w14:paraId="608FC12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because Mr Goodwin, though he was not pleased to fix any orderly state of the question under debate,—a course he hath also thought good to take in handling those other heads of the doctrine of the gospel wherein he hath chosen to walk (for the main with the Arminians) in paths of difference from the reformed churches,—yet having scattered up and down his treatise what his conceptions are of the doctrine he doth oppose, as also what he assorts in the place and room thereof, and upon what principles, Ishall briefly call what he hath so delivered, both on the one hand and on the other, to an account, to make the clearer way for the proof of the truth which indeed we own, and for the discovery of that which is brought forth to contest for acceptance with it upon the score of truth and usefulness.</w:t>
      </w:r>
    </w:p>
    <w:p w14:paraId="500BE9BD">
      <w:pPr>
        <w:pStyle w:val="3"/>
        <w:spacing w:before="315" w:line="257" w:lineRule="auto"/>
        <w:ind w:right="17" w:firstLine="16"/>
        <w:jc w:val="both"/>
        <w:rPr>
          <w:rFonts w:hint="eastAsia" w:ascii="华文楷体" w:hAnsi="华文楷体" w:eastAsia="华文楷体" w:cs="华文楷体"/>
          <w:spacing w:val="-1"/>
          <w:sz w:val="30"/>
          <w:szCs w:val="30"/>
        </w:rPr>
      </w:pPr>
    </w:p>
    <w:p w14:paraId="0236E7B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因为古德温先生，尽管他未曾乐意为所辩论的问题确定任何有秩序的状态，——这也是他在处理福音教义那些其他要点时认为好的做法，在其中他选择了（主要与阿民念派一同）走与改革宗教会不同的道路，——然而既已在其论著中零散地表达了他对所反对之教义的观念，以及他在其位置和空间中所主张的内容，并基于何种原则，我将简要地将他如此传讲的内容——无论是在这一方面还是那一方面——加以说明，以便为证明我们确实拥有的真理、并为揭示那被提出要凭真理和功用之名与其争夺接纳的事物，开辟更清晰的道路。</w:t>
      </w:r>
    </w:p>
    <w:p w14:paraId="5444046B">
      <w:pPr>
        <w:pStyle w:val="3"/>
        <w:spacing w:before="315" w:line="257" w:lineRule="auto"/>
        <w:ind w:right="17" w:firstLine="16"/>
        <w:jc w:val="both"/>
        <w:rPr>
          <w:rFonts w:hint="eastAsia" w:ascii="华文楷体" w:hAnsi="华文楷体" w:eastAsia="华文楷体" w:cs="华文楷体"/>
          <w:spacing w:val="-1"/>
          <w:sz w:val="30"/>
          <w:szCs w:val="30"/>
        </w:rPr>
      </w:pPr>
    </w:p>
    <w:p w14:paraId="700DB51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then, for the doctrine of the saints' perseverance, how it stands stated in Mr Goodwin's thoughts, and what he would have other men apprehend thereof, may from sundry places in his book, especially chap. ix., be collected, and thus summarily presented.</w:t>
      </w:r>
    </w:p>
    <w:p w14:paraId="47F56E66">
      <w:pPr>
        <w:pStyle w:val="3"/>
        <w:spacing w:before="315" w:line="257" w:lineRule="auto"/>
        <w:ind w:right="17" w:firstLine="16"/>
        <w:jc w:val="both"/>
        <w:rPr>
          <w:rFonts w:hint="eastAsia" w:ascii="华文楷体" w:hAnsi="华文楷体" w:eastAsia="华文楷体" w:cs="华文楷体"/>
          <w:spacing w:val="-1"/>
          <w:sz w:val="30"/>
          <w:szCs w:val="30"/>
        </w:rPr>
      </w:pPr>
    </w:p>
    <w:p w14:paraId="399CDA1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那么，首先，关于圣徒坚忍的教义，它在古德温先生思想中是如何陈述的，以及他希望其他人如何理解它，可以从他书中的若干地方，尤其是第九章，收集起来，并如此概要地呈现。</w:t>
      </w:r>
    </w:p>
    <w:p w14:paraId="754E7DD4">
      <w:pPr>
        <w:pStyle w:val="3"/>
        <w:spacing w:before="315" w:line="257" w:lineRule="auto"/>
        <w:ind w:right="17" w:firstLine="16"/>
        <w:jc w:val="both"/>
        <w:rPr>
          <w:rFonts w:hint="eastAsia" w:ascii="华文楷体" w:hAnsi="华文楷体" w:eastAsia="华文楷体" w:cs="华文楷体"/>
          <w:spacing w:val="-1"/>
          <w:sz w:val="30"/>
          <w:szCs w:val="30"/>
        </w:rPr>
      </w:pPr>
    </w:p>
    <w:p w14:paraId="5FC8F72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saith he, sect. 3, "a promising unto men, and that with height of assurance, under what looseness or vile practices soever, exemption and freedom from punishment."</w:t>
      </w:r>
    </w:p>
    <w:p w14:paraId="5388006C">
      <w:pPr>
        <w:pStyle w:val="3"/>
        <w:spacing w:before="315" w:line="257" w:lineRule="auto"/>
        <w:ind w:right="17" w:firstLine="16"/>
        <w:jc w:val="both"/>
        <w:rPr>
          <w:rFonts w:hint="eastAsia" w:ascii="华文楷体" w:hAnsi="华文楷体" w:eastAsia="华文楷体" w:cs="华文楷体"/>
          <w:spacing w:val="-1"/>
          <w:sz w:val="30"/>
          <w:szCs w:val="30"/>
        </w:rPr>
      </w:pPr>
    </w:p>
    <w:p w14:paraId="40F7976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“它，”他说，第三节，“是向人应许（a promising unto men），并且（and that）是以高度（with height of）确据（assurance），无论（under what）处于何种放纵（looseness）或（or）卑劣（vile）行径（practices soever）之下，都免于（exemption and freedom from）惩罚（punishment）。”</w:t>
      </w:r>
    </w:p>
    <w:p w14:paraId="0925699C">
      <w:pPr>
        <w:pStyle w:val="3"/>
        <w:spacing w:before="315" w:line="257" w:lineRule="auto"/>
        <w:ind w:right="17" w:firstLine="16"/>
        <w:jc w:val="both"/>
        <w:rPr>
          <w:rFonts w:hint="eastAsia" w:ascii="华文楷体" w:hAnsi="华文楷体" w:eastAsia="华文楷体" w:cs="华文楷体"/>
          <w:spacing w:val="-1"/>
          <w:sz w:val="30"/>
          <w:szCs w:val="30"/>
        </w:rPr>
      </w:pPr>
    </w:p>
    <w:p w14:paraId="0DA9972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sect. 4, "It is in vain to persuade or press men unto the use of such means in any kind which are in themselves displeasing to them, seeing they are ascertained and secured beforehand that they shall not fail of the end however, whether they use such means or no;—a luscious and fulsome conceit (sect. 5), intoxicating the flesh with a persuasion that it hath goods laid up for the days of eternity; a notion comfortable, and betiding peace to the flesh (sect. 15), in administering unto it certain hope that it shall, however, escape the wrath and vengeance which is to come, yea, though it disporteth itself in all manner of looseness and licentiousness in the meantime.</w:t>
      </w:r>
    </w:p>
    <w:p w14:paraId="382AB3AE">
      <w:pPr>
        <w:pStyle w:val="3"/>
        <w:spacing w:before="315" w:line="257" w:lineRule="auto"/>
        <w:ind w:right="17" w:firstLine="16"/>
        <w:jc w:val="both"/>
        <w:rPr>
          <w:rFonts w:hint="eastAsia" w:ascii="华文楷体" w:hAnsi="华文楷体" w:eastAsia="华文楷体" w:cs="华文楷体"/>
          <w:spacing w:val="-1"/>
          <w:sz w:val="30"/>
          <w:szCs w:val="30"/>
        </w:rPr>
      </w:pPr>
    </w:p>
    <w:p w14:paraId="4906126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因此第四节，“劝说（persuade or）或强迫（press）人（men unto）去使用（the use of）任何种类（in any kind）中那些（such means）本身（in themselves）令他们不悦（displeasing to them）的途径是徒劳的（It is in vain），因为（seeing）他们事先（beforehand）已确定（ascertained）并得到保证（secured），无论如何（however）他们都不会（shall not fail of）错过（the end）结局，无论（whether）他们使用（they use）那样的途径（such means）与否（or no）；——一个（a）甜腻（luscious）且（and）令人作呕的（fulsome）想法（conceit）（第五节），用一种确信（persuasion）——即它已为永恒（eternity）的日子（days of）积攒了（laid up for）财物（goods）——来麻醉（intoxicating）肉体（the flesh）；一个（a notion）令人舒适（comfortable）并预示（betiding）肉体（to the flesh）平安（peace）的观念（第十五节），在于向它（in administering unto it）提供（certain hope）确定的盼望，即无论如何（however）它都将（shall）逃脱（escape）那将要来的（which is to come）忿怒（the wrath）和报应（vengeance），是的（yea），即使（though）它同时（in the meantime）在各种（in all manner of）放纵（looseness）和放荡（licentiousness）中自娱（disporteth itself）。</w:t>
      </w:r>
    </w:p>
    <w:p w14:paraId="5588BDCC">
      <w:pPr>
        <w:pStyle w:val="3"/>
        <w:spacing w:before="315" w:line="257" w:lineRule="auto"/>
        <w:ind w:right="17" w:firstLine="16"/>
        <w:jc w:val="both"/>
        <w:rPr>
          <w:rFonts w:hint="eastAsia" w:ascii="华文楷体" w:hAnsi="华文楷体" w:eastAsia="华文楷体" w:cs="华文楷体"/>
          <w:spacing w:val="-1"/>
          <w:sz w:val="30"/>
          <w:szCs w:val="30"/>
        </w:rPr>
      </w:pPr>
    </w:p>
    <w:p w14:paraId="06B542F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presumption it is that men (sect. 18) may or shall enjoy the love of God, and salvation itself under practice of all manner of sin and wickedness; representing God (sect. 20) as a God in whose sighthe is good that doth evil; promising his love, favour, and acceptance, as well unto dogs returning to their vomit, or to swine wallowing in the mire after their washing" (that is, to apostates, which that believers shall not be is indeed the doctrine he opposeth), "asunto lambs and sheep.</w:t>
      </w:r>
    </w:p>
    <w:p w14:paraId="38B245A6">
      <w:pPr>
        <w:pStyle w:val="3"/>
        <w:spacing w:before="315" w:line="257" w:lineRule="auto"/>
        <w:ind w:right="17" w:firstLine="16"/>
        <w:jc w:val="both"/>
        <w:rPr>
          <w:rFonts w:hint="eastAsia" w:ascii="华文楷体" w:hAnsi="华文楷体" w:eastAsia="华文楷体" w:cs="华文楷体"/>
          <w:spacing w:val="-1"/>
          <w:sz w:val="30"/>
          <w:szCs w:val="30"/>
        </w:rPr>
      </w:pPr>
    </w:p>
    <w:p w14:paraId="5876B17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这是一种臆断（presumption），即人（men）（第十八节）可能（may or）或将要（shall）在（under practice of）各种（all manner of）罪（sin）和邪恶（wickedness）的实践下享受（enjoy）上帝（God）的爱（the love of），以及救恩（salvation）本身；将上帝（God）（第二十节）描绘（representing）为一位（as a God）在其眼中（in whose sight）行恶（that doth evil）的为善（he is good）的上帝；应许（promising）祂的（his）爱（love）、恩宠（favour）和悦纳（acceptance），既给（as well unto）回到（returning to）它们（their）呕吐物（vomit）的狗（dogs），或（or to）洗净（after their washing）后在（in the）泥（mire）中打滚（wallowing）的猪（swine）”（也就是说，给背道者 apostates，而信徒不会成为背道者正是他所反对的教义），“也给（as unto）羔羊（lambs）和绵羊（sheep）。</w:t>
      </w:r>
    </w:p>
    <w:p w14:paraId="19653FDB">
      <w:pPr>
        <w:pStyle w:val="3"/>
        <w:spacing w:before="315" w:line="257" w:lineRule="auto"/>
        <w:ind w:right="17" w:firstLine="16"/>
        <w:jc w:val="both"/>
        <w:rPr>
          <w:rFonts w:hint="eastAsia" w:ascii="华文楷体" w:hAnsi="华文楷体" w:eastAsia="华文楷体" w:cs="华文楷体"/>
          <w:spacing w:val="-1"/>
          <w:sz w:val="30"/>
          <w:szCs w:val="30"/>
        </w:rPr>
      </w:pPr>
    </w:p>
    <w:p w14:paraId="3210B7F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doctrine this whereby it is possible for me certainly to know, that how loosely, how profanely, how debauchedly soever, I should behave myself, yet God will love me, as he doth the holiest and most righteous man under heaven."</w:t>
      </w:r>
    </w:p>
    <w:p w14:paraId="092D1C6A">
      <w:pPr>
        <w:pStyle w:val="3"/>
        <w:spacing w:before="315" w:line="257" w:lineRule="auto"/>
        <w:ind w:right="17" w:firstLine="16"/>
        <w:jc w:val="both"/>
        <w:rPr>
          <w:rFonts w:hint="eastAsia" w:ascii="华文楷体" w:hAnsi="华文楷体" w:eastAsia="华文楷体" w:cs="华文楷体"/>
          <w:spacing w:val="-1"/>
          <w:sz w:val="30"/>
          <w:szCs w:val="30"/>
        </w:rPr>
      </w:pPr>
    </w:p>
    <w:p w14:paraId="1F208ED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这是一项教义（A doctrine this），藉此（whereby）我（me）可能（it is possible for）确定地（certainly）知道（to know），无论（how...soever）我（I）行为（behave myself）多么放纵（loosely）、多么亵渎（profanely）、多么放荡（debauchedly），上帝（God）仍将（will）爱（love）我（me），如同（as）祂（he）爱（doth）天下（under heaven）最圣洁（the holiest）和最公义（most righteous）的人（man）一样。”</w:t>
      </w:r>
    </w:p>
    <w:p w14:paraId="70F55F5F">
      <w:pPr>
        <w:pStyle w:val="3"/>
        <w:spacing w:before="315" w:line="257" w:lineRule="auto"/>
        <w:ind w:right="17" w:firstLine="16"/>
        <w:jc w:val="both"/>
        <w:rPr>
          <w:rFonts w:hint="eastAsia" w:ascii="华文楷体" w:hAnsi="华文楷体" w:eastAsia="华文楷体" w:cs="华文楷体"/>
          <w:spacing w:val="-1"/>
          <w:sz w:val="30"/>
          <w:szCs w:val="30"/>
        </w:rPr>
      </w:pPr>
    </w:p>
    <w:p w14:paraId="2B27EE6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these and the like expressions doth Mr Goodwin adorn and gild over that doctrine which he hath chosen to oppose; with these garlands and flowers doth he surround the head of the sacrifice which he intends instantly to slay, that so it may fall an undeplored victim, if not seasonably rescued from the hands of this sacred officer.</w:t>
      </w:r>
    </w:p>
    <w:p w14:paraId="2CC3E670">
      <w:pPr>
        <w:pStyle w:val="3"/>
        <w:spacing w:before="315" w:line="257" w:lineRule="auto"/>
        <w:ind w:right="17" w:firstLine="16"/>
        <w:jc w:val="both"/>
        <w:rPr>
          <w:rFonts w:hint="eastAsia" w:ascii="华文楷体" w:hAnsi="华文楷体" w:eastAsia="华文楷体" w:cs="华文楷体"/>
          <w:spacing w:val="-1"/>
          <w:sz w:val="30"/>
          <w:szCs w:val="30"/>
        </w:rPr>
      </w:pPr>
    </w:p>
    <w:p w14:paraId="1AB5572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古德温先生用这些以及类似的表达来装饰（adorn）并粉饰（gild over）他选择反对的那项教义；他用这些花环（garlands）和花朵（flowers）围绕着他打算立刻宰杀之祭牲（sacrifice）的头，以便它若不被及时地从这位神圣执事（sacred officer）手中解救出来，就会成为一个无人哀悼（undeplored）的牺牲品（victim）。</w:t>
      </w:r>
    </w:p>
    <w:p w14:paraId="33BA6E3E">
      <w:pPr>
        <w:pStyle w:val="3"/>
        <w:spacing w:before="315" w:line="257" w:lineRule="auto"/>
        <w:ind w:right="17" w:firstLine="16"/>
        <w:jc w:val="both"/>
        <w:rPr>
          <w:rFonts w:hint="eastAsia" w:ascii="华文楷体" w:hAnsi="华文楷体" w:eastAsia="华文楷体" w:cs="华文楷体"/>
          <w:spacing w:val="-1"/>
          <w:sz w:val="30"/>
          <w:szCs w:val="30"/>
        </w:rPr>
      </w:pPr>
    </w:p>
    <w:p w14:paraId="17A3E6F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through his whole treatise do I find it delivered in any other sense, or held out under any other notion to his reader.</w:t>
      </w:r>
    </w:p>
    <w:p w14:paraId="55D58393">
      <w:pPr>
        <w:pStyle w:val="3"/>
        <w:spacing w:before="315" w:line="257" w:lineRule="auto"/>
        <w:ind w:right="17" w:firstLine="16"/>
        <w:jc w:val="both"/>
        <w:rPr>
          <w:rFonts w:hint="eastAsia" w:ascii="华文楷体" w:hAnsi="华文楷体" w:eastAsia="华文楷体" w:cs="华文楷体"/>
          <w:spacing w:val="-1"/>
          <w:sz w:val="30"/>
          <w:szCs w:val="30"/>
        </w:rPr>
      </w:pPr>
    </w:p>
    <w:p w14:paraId="66161FF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在他整个论著中，我也未发现它以任何其他意义被传讲，或以任何其他观念向他的读者呈现。</w:t>
      </w:r>
    </w:p>
    <w:p w14:paraId="562EAF10">
      <w:pPr>
        <w:pStyle w:val="3"/>
        <w:spacing w:before="315" w:line="257" w:lineRule="auto"/>
        <w:ind w:right="17" w:firstLine="16"/>
        <w:jc w:val="both"/>
        <w:rPr>
          <w:rFonts w:hint="eastAsia" w:ascii="华文楷体" w:hAnsi="华文楷体" w:eastAsia="华文楷体" w:cs="华文楷体"/>
          <w:spacing w:val="-1"/>
          <w:sz w:val="30"/>
          <w:szCs w:val="30"/>
        </w:rPr>
      </w:pPr>
    </w:p>
    <w:p w14:paraId="19344D7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course here he hath taken in this case, and the paths he walks in towards his adversaries, seems to be no other than that which was traced out by the bishops at Constance, when they caused devils to be painted upon the cap they put on the head of Huss before they cast him into the fire.</w:t>
      </w:r>
    </w:p>
    <w:p w14:paraId="46FAACA9">
      <w:pPr>
        <w:pStyle w:val="3"/>
        <w:spacing w:before="315" w:line="257" w:lineRule="auto"/>
        <w:ind w:right="17" w:firstLine="16"/>
        <w:jc w:val="both"/>
        <w:rPr>
          <w:rFonts w:hint="eastAsia" w:ascii="华文楷体" w:hAnsi="华文楷体" w:eastAsia="华文楷体" w:cs="华文楷体"/>
          <w:spacing w:val="-1"/>
          <w:sz w:val="30"/>
          <w:szCs w:val="30"/>
        </w:rPr>
      </w:pPr>
    </w:p>
    <w:p w14:paraId="7ADEAE0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他在此案中采取的做法，以及他走向其对手所走的路径，似乎无异于康斯坦茨（Constance）的主教们所勾勒出的做法，当时他们在将胡斯（Huss）投入火中之前，让人在他戴的帽子上画了魔鬼。</w:t>
      </w:r>
    </w:p>
    <w:p w14:paraId="1F748AA8">
      <w:pPr>
        <w:pStyle w:val="3"/>
        <w:spacing w:before="315" w:line="257" w:lineRule="auto"/>
        <w:ind w:right="17" w:firstLine="16"/>
        <w:jc w:val="both"/>
        <w:rPr>
          <w:rFonts w:hint="eastAsia" w:ascii="华文楷体" w:hAnsi="华文楷体" w:eastAsia="华文楷体" w:cs="华文楷体"/>
          <w:spacing w:val="-1"/>
          <w:sz w:val="30"/>
          <w:szCs w:val="30"/>
        </w:rPr>
      </w:pPr>
    </w:p>
    <w:p w14:paraId="1BE98F8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do something doubt (though I am not altogether ignorant how abominably the tenets and opinions of those who first opposed the Papacy are represented and given over to posterity, by them whose interest it was to have them thought such as they gave them out to be) whether ever any man that undertook to publish his conceptions to the world about any opinion or parcel of truth debated amongst professors of the gospel of Christ, did ever so dismember, disfigure, defile, wrest, and pervert, that which he opposed, as Mr Goodwin hath done the doctrine of perseverance, which he hath undertaken to destroy.</w:t>
      </w:r>
    </w:p>
    <w:p w14:paraId="17D35EBD">
      <w:pPr>
        <w:pStyle w:val="3"/>
        <w:spacing w:before="315" w:line="257" w:lineRule="auto"/>
        <w:ind w:right="17" w:firstLine="16"/>
        <w:jc w:val="both"/>
        <w:rPr>
          <w:rFonts w:hint="eastAsia" w:ascii="华文楷体" w:hAnsi="华文楷体" w:eastAsia="华文楷体" w:cs="华文楷体"/>
          <w:spacing w:val="-1"/>
          <w:sz w:val="30"/>
          <w:szCs w:val="30"/>
        </w:rPr>
      </w:pPr>
    </w:p>
    <w:p w14:paraId="0F6459C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有些怀疑（尽管我并非完全不晓得那些最初反对教皇制（Papacy）之人的信条和观点，被那些其利益在于让人认为它们如他们所宣称的那样的人，多么可憎地描绘并传递给后代）是否有任何人，曾承担起向世界公布其关于基督福音宣信者中间所辩论之任何观点或部分真理的观念，曾像古德温先生肢解（dismember）、毁容（disfigure）、玷污（defile）、歪曲（wrest）和颠倒（pervert）他所反对的、他已承担起要摧毁的坚忍教义那样，如此行过。</w:t>
      </w:r>
    </w:p>
    <w:p w14:paraId="7FB3D2C5">
      <w:pPr>
        <w:pStyle w:val="3"/>
        <w:spacing w:before="315" w:line="257" w:lineRule="auto"/>
        <w:ind w:right="17" w:firstLine="16"/>
        <w:jc w:val="both"/>
        <w:rPr>
          <w:rFonts w:hint="eastAsia" w:ascii="华文楷体" w:hAnsi="华文楷体" w:eastAsia="华文楷体" w:cs="华文楷体"/>
          <w:spacing w:val="-1"/>
          <w:sz w:val="30"/>
          <w:szCs w:val="30"/>
        </w:rPr>
      </w:pPr>
    </w:p>
    <w:p w14:paraId="0A1ED59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Methinks a man should not be much delighted in casting filth and dung upon his adversary before he begin to grapple with him.</w:t>
      </w:r>
    </w:p>
    <w:p w14:paraId="5746BAF4">
      <w:pPr>
        <w:pStyle w:val="3"/>
        <w:spacing w:before="315" w:line="257" w:lineRule="auto"/>
        <w:ind w:right="17" w:firstLine="16"/>
        <w:jc w:val="both"/>
        <w:rPr>
          <w:rFonts w:hint="eastAsia" w:ascii="华文楷体" w:hAnsi="华文楷体" w:eastAsia="华文楷体" w:cs="华文楷体"/>
          <w:spacing w:val="-1"/>
          <w:sz w:val="30"/>
          <w:szCs w:val="30"/>
        </w:rPr>
      </w:pPr>
    </w:p>
    <w:p w14:paraId="1963153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我觉得一个人不应在开始与对手较量之前，就乐于向其泼洒污秽和粪便。</w:t>
      </w:r>
    </w:p>
    <w:p w14:paraId="64442BA4">
      <w:pPr>
        <w:pStyle w:val="3"/>
        <w:spacing w:before="315" w:line="257" w:lineRule="auto"/>
        <w:ind w:right="17" w:firstLine="16"/>
        <w:jc w:val="both"/>
        <w:rPr>
          <w:rFonts w:hint="eastAsia" w:ascii="华文楷体" w:hAnsi="华文楷体" w:eastAsia="华文楷体" w:cs="华文楷体"/>
          <w:spacing w:val="-1"/>
          <w:sz w:val="30"/>
          <w:szCs w:val="30"/>
        </w:rPr>
      </w:pPr>
    </w:p>
    <w:p w14:paraId="0EA3B96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one word, this being the account he gives us of it, if he be able to name one author, ancient or modern, any one sober person of old or of late, that ever spent a penful of ink, or once opened his mouth in the defence of that perseverance of saints, or rather profane walking of dogs and swine, which he hath stated, not in the words and terms, but so much as to the matter or purpose here intimated by him, it shall be accepted as a just defensative against the crime which we are enforced to charge in this particular, and which otherwise will not easily be warded.</w:t>
      </w:r>
    </w:p>
    <w:p w14:paraId="60DB2891">
      <w:pPr>
        <w:pStyle w:val="3"/>
        <w:spacing w:before="315" w:line="257" w:lineRule="auto"/>
        <w:ind w:right="17" w:firstLine="16"/>
        <w:jc w:val="both"/>
        <w:rPr>
          <w:rFonts w:hint="eastAsia" w:ascii="华文楷体" w:hAnsi="华文楷体" w:eastAsia="华文楷体" w:cs="华文楷体"/>
          <w:spacing w:val="-1"/>
          <w:sz w:val="30"/>
          <w:szCs w:val="30"/>
        </w:rPr>
      </w:pPr>
    </w:p>
    <w:p w14:paraId="71B21E7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之，既然这是他给我们的关于它的记述，如果他能点名任何一位作者，古代的或现代的，任何一位古时或近代的清醒之人，曾花费一笔墨水，或一次开口，来捍卫他所陈述的那种圣徒的坚忍，或更确切地说是狗和猪的亵渎行走——并非在词语和术语上，而是在此处由他所暗示的事项或目的上——那么这将作为对他在此细节上我们被迫指控之罪行的正当辩护而被接受，否则这项指控将不易抵挡。</w:t>
      </w:r>
    </w:p>
    <w:p w14:paraId="7D5BDEE1">
      <w:pPr>
        <w:pStyle w:val="3"/>
        <w:spacing w:before="315" w:line="257" w:lineRule="auto"/>
        <w:ind w:right="17" w:firstLine="16"/>
        <w:jc w:val="both"/>
        <w:rPr>
          <w:rFonts w:hint="eastAsia" w:ascii="华文楷体" w:hAnsi="华文楷体" w:eastAsia="华文楷体" w:cs="华文楷体"/>
          <w:spacing w:val="-1"/>
          <w:sz w:val="30"/>
          <w:szCs w:val="30"/>
        </w:rPr>
      </w:pPr>
    </w:p>
    <w:p w14:paraId="3B289BE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this he the doctrine which, with so great an endeavour, and a contribution of so much pains and rhetoric, he seeks to oppose, I know not any that will think it worth while to interpose in this fierce contest between him and his man of straw.</w:t>
      </w:r>
    </w:p>
    <w:p w14:paraId="2B6E661E">
      <w:pPr>
        <w:pStyle w:val="3"/>
        <w:spacing w:before="315" w:line="257" w:lineRule="auto"/>
        <w:ind w:right="17" w:firstLine="16"/>
        <w:jc w:val="both"/>
        <w:rPr>
          <w:rFonts w:hint="eastAsia" w:ascii="华文楷体" w:hAnsi="华文楷体" w:eastAsia="华文楷体" w:cs="华文楷体"/>
          <w:spacing w:val="-1"/>
          <w:sz w:val="30"/>
          <w:szCs w:val="30"/>
        </w:rPr>
      </w:pPr>
    </w:p>
    <w:p w14:paraId="3F595D1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如果这就是他以如此大的努力，并贡献了如此多的辛劳和修辞，所寻求反对的教义，我不知道有谁会认为值得介入他与他的稻草人（man of straw）之间这场激烈的较量。</w:t>
      </w:r>
    </w:p>
    <w:p w14:paraId="3F7988C3">
      <w:pPr>
        <w:pStyle w:val="3"/>
        <w:spacing w:before="315" w:line="257" w:lineRule="auto"/>
        <w:ind w:right="17" w:firstLine="16"/>
        <w:jc w:val="both"/>
        <w:rPr>
          <w:rFonts w:hint="eastAsia" w:ascii="华文楷体" w:hAnsi="华文楷体" w:eastAsia="华文楷体" w:cs="华文楷体"/>
          <w:spacing w:val="-1"/>
          <w:sz w:val="30"/>
          <w:szCs w:val="30"/>
        </w:rPr>
      </w:pPr>
    </w:p>
    <w:p w14:paraId="7D0BAB5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can it with the least colour of truth be pretended that these are consequences which he urgeth the doctrine he opposeth withal, and not his apprehensions of the doctrine itself: for neither doth he in any place in his whole treatise hold it out in any other shape, but is uniform and constant to himself in expressing his notion of it; nor doth he, indeed, almost use any argument against it but those that suppose this to be the true state of the controversy which he hath proposed.</w:t>
      </w:r>
    </w:p>
    <w:p w14:paraId="0012B22F">
      <w:pPr>
        <w:pStyle w:val="3"/>
        <w:spacing w:before="315" w:line="257" w:lineRule="auto"/>
        <w:ind w:right="17" w:firstLine="16"/>
        <w:jc w:val="both"/>
        <w:rPr>
          <w:rFonts w:hint="eastAsia" w:ascii="华文楷体" w:hAnsi="华文楷体" w:eastAsia="华文楷体" w:cs="华文楷体"/>
          <w:spacing w:val="-1"/>
          <w:sz w:val="30"/>
          <w:szCs w:val="30"/>
        </w:rPr>
      </w:pPr>
    </w:p>
    <w:p w14:paraId="3A6783C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丝毫不能假装说这些是他用以催促他所反对之教义的后果，而非他对教义本身的理解：因为他既未在他整个论著的任何地方以任何其他形状呈现它，而是在表达其观念上对自己保持统一和恒定；他也确实几乎没有使用任何反对它的论证，除了那些假定这就是他所提出之争论的真实状况的论证。</w:t>
      </w:r>
    </w:p>
    <w:p w14:paraId="57221F68">
      <w:pPr>
        <w:pStyle w:val="3"/>
        <w:spacing w:before="315" w:line="257" w:lineRule="auto"/>
        <w:ind w:right="17" w:firstLine="16"/>
        <w:jc w:val="both"/>
        <w:rPr>
          <w:rFonts w:hint="eastAsia" w:ascii="华文楷体" w:hAnsi="华文楷体" w:eastAsia="华文楷体" w:cs="华文楷体"/>
          <w:spacing w:val="-1"/>
          <w:sz w:val="30"/>
          <w:szCs w:val="30"/>
        </w:rPr>
      </w:pPr>
    </w:p>
    <w:p w14:paraId="27649C6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whether this indeed be the doctrine of the perseverance of saints which Mr Goodwin so importunately cries out against, upon a brief consideration of some of the particulars mentioned, will quickly appear.</w:t>
      </w:r>
    </w:p>
    <w:p w14:paraId="7F9730EA">
      <w:pPr>
        <w:pStyle w:val="3"/>
        <w:spacing w:before="315" w:line="257" w:lineRule="auto"/>
        <w:ind w:right="17" w:firstLine="16"/>
        <w:jc w:val="both"/>
        <w:rPr>
          <w:rFonts w:hint="eastAsia" w:ascii="华文楷体" w:hAnsi="华文楷体" w:eastAsia="华文楷体" w:cs="华文楷体"/>
          <w:spacing w:val="-1"/>
          <w:sz w:val="30"/>
          <w:szCs w:val="30"/>
        </w:rPr>
      </w:pPr>
    </w:p>
    <w:p w14:paraId="20EB546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但古德温先生如此强求地呼喊反对的，是否确实是圣徒坚忍的教义，在简要考量所提及的一些细节之后，将很快显明。</w:t>
      </w:r>
    </w:p>
    <w:p w14:paraId="4A47C4C0">
      <w:pPr>
        <w:pStyle w:val="3"/>
        <w:spacing w:before="315" w:line="257" w:lineRule="auto"/>
        <w:ind w:right="17" w:firstLine="16"/>
        <w:jc w:val="both"/>
        <w:rPr>
          <w:rFonts w:hint="eastAsia" w:ascii="华文楷体" w:hAnsi="华文楷体" w:eastAsia="华文楷体" w:cs="华文楷体"/>
          <w:spacing w:val="-1"/>
          <w:sz w:val="30"/>
          <w:szCs w:val="30"/>
        </w:rPr>
      </w:pPr>
    </w:p>
    <w:p w14:paraId="18688C2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then, doth this doctrine "promise, with height of assurance, that under what looseness or vile practices soever men do live, they shall have exemption from punishment?"</w:t>
      </w:r>
    </w:p>
    <w:p w14:paraId="4D58E5FA">
      <w:pPr>
        <w:pStyle w:val="3"/>
        <w:spacing w:before="315" w:line="257" w:lineRule="auto"/>
        <w:ind w:right="17" w:firstLine="16"/>
        <w:jc w:val="both"/>
        <w:rPr>
          <w:rFonts w:hint="eastAsia" w:ascii="华文楷体" w:hAnsi="华文楷体" w:eastAsia="华文楷体" w:cs="华文楷体"/>
          <w:spacing w:val="-1"/>
          <w:sz w:val="30"/>
          <w:szCs w:val="30"/>
        </w:rPr>
      </w:pPr>
    </w:p>
    <w:p w14:paraId="1485DDFC">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那么，首先，这项教义是否“以高度的确据应许，无论人生活在何种放纵或卑劣行径之下，他们都将免于惩罚”呢？</w:t>
      </w:r>
    </w:p>
    <w:p w14:paraId="53A7C2B4">
      <w:pPr>
        <w:pStyle w:val="3"/>
        <w:spacing w:before="315" w:line="257" w:lineRule="auto"/>
        <w:ind w:right="17" w:firstLine="16"/>
        <w:jc w:val="both"/>
        <w:rPr>
          <w:rFonts w:hint="eastAsia" w:ascii="华文楷体" w:hAnsi="华文楷体" w:eastAsia="华文楷体" w:cs="华文楷体"/>
          <w:spacing w:val="-1"/>
          <w:sz w:val="30"/>
          <w:szCs w:val="30"/>
        </w:rPr>
      </w:pPr>
    </w:p>
    <w:p w14:paraId="2A1B918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Wherein,I pray?—in that it promiseth the saints of God, that through his grace they shall be preserved from such looseness and evil practices as would expose them to eternal punishment?</w:t>
      </w:r>
    </w:p>
    <w:p w14:paraId="6CDA50CC">
      <w:pPr>
        <w:pStyle w:val="3"/>
        <w:spacing w:before="315" w:line="257" w:lineRule="auto"/>
        <w:ind w:right="17" w:firstLine="16"/>
        <w:jc w:val="both"/>
        <w:rPr>
          <w:rFonts w:hint="eastAsia" w:ascii="华文楷体" w:hAnsi="华文楷体" w:eastAsia="华文楷体" w:cs="华文楷体"/>
          <w:spacing w:val="-1"/>
          <w:sz w:val="30"/>
          <w:szCs w:val="30"/>
        </w:rPr>
      </w:pPr>
    </w:p>
    <w:p w14:paraId="2E9A512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请问，在哪方面呢？——在于它应许上帝的圣徒，藉着祂的恩典他们将被保守脱离那种会使他们遭受永恒惩罚的放纵和邪恶行径吗？</w:t>
      </w:r>
    </w:p>
    <w:p w14:paraId="3E74C597">
      <w:pPr>
        <w:pStyle w:val="3"/>
        <w:spacing w:before="315" w:line="257" w:lineRule="auto"/>
        <w:ind w:right="17" w:firstLine="16"/>
        <w:jc w:val="both"/>
        <w:rPr>
          <w:rFonts w:hint="eastAsia" w:ascii="华文楷体" w:hAnsi="华文楷体" w:eastAsia="华文楷体" w:cs="华文楷体"/>
          <w:spacing w:val="-1"/>
          <w:sz w:val="30"/>
          <w:szCs w:val="30"/>
        </w:rPr>
      </w:pPr>
    </w:p>
    <w:p w14:paraId="121ABFC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it teach men that it is vain to use the means of mortification, because they shall certainly attain the end whether they use the means or no?</w:t>
      </w:r>
    </w:p>
    <w:p w14:paraId="54635D0F">
      <w:pPr>
        <w:pStyle w:val="3"/>
        <w:spacing w:before="315" w:line="257" w:lineRule="auto"/>
        <w:ind w:right="17" w:firstLine="16"/>
        <w:jc w:val="both"/>
        <w:rPr>
          <w:rFonts w:hint="eastAsia" w:ascii="华文楷体" w:hAnsi="华文楷体" w:eastAsia="华文楷体" w:cs="华文楷体"/>
          <w:spacing w:val="-1"/>
          <w:sz w:val="30"/>
          <w:szCs w:val="30"/>
        </w:rPr>
      </w:pPr>
    </w:p>
    <w:p w14:paraId="7E09693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它是否教导人说使用治死（mortification）的途径是徒劳的，因为无论他们是否使用那些途径，他们都必将确定地达到目的呢？</w:t>
      </w:r>
    </w:p>
    <w:p w14:paraId="67D2FFFF">
      <w:pPr>
        <w:pStyle w:val="3"/>
        <w:spacing w:before="315" w:line="257" w:lineRule="auto"/>
        <w:ind w:right="17" w:firstLine="16"/>
        <w:jc w:val="both"/>
        <w:rPr>
          <w:rFonts w:hint="eastAsia" w:ascii="华文楷体" w:hAnsi="华文楷体" w:eastAsia="华文楷体" w:cs="华文楷体"/>
          <w:spacing w:val="-1"/>
          <w:sz w:val="30"/>
          <w:szCs w:val="30"/>
        </w:rPr>
      </w:pPr>
    </w:p>
    <w:p w14:paraId="38B49BC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may you not as well say that the doctrine you oppose is, that all men shall be saved whether they believe or no, with those other comfortable and cheering associate doctrines you mention?</w:t>
      </w:r>
    </w:p>
    <w:p w14:paraId="30EE244D">
      <w:pPr>
        <w:pStyle w:val="3"/>
        <w:spacing w:before="315" w:line="257" w:lineRule="auto"/>
        <w:ind w:right="17" w:firstLine="16"/>
        <w:jc w:val="both"/>
        <w:rPr>
          <w:rFonts w:hint="eastAsia" w:ascii="华文楷体" w:hAnsi="华文楷体" w:eastAsia="华文楷体" w:cs="华文楷体"/>
          <w:spacing w:val="-1"/>
          <w:sz w:val="30"/>
          <w:szCs w:val="30"/>
        </w:rPr>
      </w:pPr>
    </w:p>
    <w:p w14:paraId="7DEDF1B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或者你难道不能同样说你所反对的教义是，所有人无论信与不信都将得救，连同你提到的那些其他令人安慰和鼓舞的相关教义吗？</w:t>
      </w:r>
    </w:p>
    <w:p w14:paraId="47548469">
      <w:pPr>
        <w:pStyle w:val="3"/>
        <w:spacing w:before="315" w:line="257" w:lineRule="auto"/>
        <w:ind w:right="17" w:firstLine="16"/>
        <w:jc w:val="both"/>
        <w:rPr>
          <w:rFonts w:hint="eastAsia" w:ascii="华文楷体" w:hAnsi="华文楷体" w:eastAsia="华文楷体" w:cs="华文楷体"/>
          <w:spacing w:val="-1"/>
          <w:sz w:val="30"/>
          <w:szCs w:val="30"/>
        </w:rPr>
      </w:pPr>
    </w:p>
    <w:p w14:paraId="5EDC921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is this a regular emergency of that doctrine which teaches that there is no attaining the end but by the means, between which there is such a concatenation by divine appointment that they shall not be separated?</w:t>
      </w:r>
    </w:p>
    <w:p w14:paraId="4E330529">
      <w:pPr>
        <w:pStyle w:val="3"/>
        <w:spacing w:before="315" w:line="257" w:lineRule="auto"/>
        <w:ind w:right="17" w:firstLine="16"/>
        <w:jc w:val="both"/>
        <w:rPr>
          <w:rFonts w:hint="eastAsia" w:ascii="华文楷体" w:hAnsi="华文楷体" w:eastAsia="华文楷体" w:cs="华文楷体"/>
          <w:spacing w:val="-1"/>
          <w:sz w:val="30"/>
          <w:szCs w:val="30"/>
        </w:rPr>
      </w:pPr>
    </w:p>
    <w:p w14:paraId="0AFC841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或者这难道是那个教导说除非通过途径否则无法达到目的、并且途径与目的之间藉着神圣的指定存在如此联系以至于它们不可分离之教义的一个规律性突发情况（emergency）吗？</w:t>
      </w:r>
    </w:p>
    <w:p w14:paraId="50A0A1F6">
      <w:pPr>
        <w:pStyle w:val="3"/>
        <w:spacing w:before="315" w:line="257" w:lineRule="auto"/>
        <w:ind w:right="17" w:firstLine="16"/>
        <w:jc w:val="both"/>
        <w:rPr>
          <w:rFonts w:hint="eastAsia" w:ascii="华文楷体" w:hAnsi="华文楷体" w:eastAsia="华文楷体" w:cs="华文楷体"/>
          <w:spacing w:val="-1"/>
          <w:sz w:val="30"/>
          <w:szCs w:val="30"/>
        </w:rPr>
      </w:pPr>
    </w:p>
    <w:p w14:paraId="5CD244C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it "speak peace to the flesh, in assurance of a blessed immortality, though it disport itself in all folly in the meantime?"</w:t>
      </w:r>
    </w:p>
    <w:p w14:paraId="02DD1574">
      <w:pPr>
        <w:pStyle w:val="3"/>
        <w:spacing w:before="315" w:line="257" w:lineRule="auto"/>
        <w:ind w:right="17" w:firstLine="16"/>
        <w:jc w:val="both"/>
        <w:rPr>
          <w:rFonts w:hint="eastAsia" w:ascii="华文楷体" w:hAnsi="华文楷体" w:eastAsia="华文楷体" w:cs="华文楷体"/>
          <w:spacing w:val="-1"/>
          <w:sz w:val="30"/>
          <w:szCs w:val="30"/>
        </w:rPr>
      </w:pPr>
    </w:p>
    <w:p w14:paraId="2FAFF79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它是否“向肉体说平安，确信蒙福的不朽，尽管它同时在各种愚蠢中自娱”呢？</w:t>
      </w:r>
    </w:p>
    <w:p w14:paraId="24004E62">
      <w:pPr>
        <w:pStyle w:val="3"/>
        <w:spacing w:before="315" w:line="257" w:lineRule="auto"/>
        <w:ind w:right="17" w:firstLine="16"/>
        <w:jc w:val="both"/>
        <w:rPr>
          <w:rFonts w:hint="eastAsia" w:ascii="华文楷体" w:hAnsi="华文楷体" w:eastAsia="华文楷体" w:cs="华文楷体"/>
          <w:spacing w:val="-1"/>
          <w:sz w:val="30"/>
          <w:szCs w:val="30"/>
        </w:rPr>
      </w:pPr>
    </w:p>
    <w:p w14:paraId="1A28B48F">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the teachers of it express any such thing?</w:t>
      </w:r>
    </w:p>
    <w:p w14:paraId="02EEC802">
      <w:pPr>
        <w:pStyle w:val="3"/>
        <w:spacing w:before="315" w:line="257" w:lineRule="auto"/>
        <w:ind w:right="17" w:firstLine="16"/>
        <w:jc w:val="both"/>
        <w:rPr>
          <w:rFonts w:hint="eastAsia" w:ascii="华文楷体" w:hAnsi="华文楷体" w:eastAsia="华文楷体" w:cs="华文楷体"/>
          <w:spacing w:val="-1"/>
          <w:sz w:val="30"/>
          <w:szCs w:val="30"/>
        </w:rPr>
      </w:pPr>
    </w:p>
    <w:p w14:paraId="77D0C4E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它的教师们是否表达过任何此类事情？</w:t>
      </w:r>
    </w:p>
    <w:p w14:paraId="51D27FEE">
      <w:pPr>
        <w:pStyle w:val="3"/>
        <w:spacing w:before="315" w:line="257" w:lineRule="auto"/>
        <w:ind w:right="17" w:firstLine="16"/>
        <w:jc w:val="both"/>
        <w:rPr>
          <w:rFonts w:hint="eastAsia" w:ascii="华文楷体" w:hAnsi="华文楷体" w:eastAsia="华文楷体" w:cs="华文楷体"/>
          <w:spacing w:val="-1"/>
          <w:sz w:val="30"/>
          <w:szCs w:val="30"/>
        </w:rPr>
      </w:pPr>
    </w:p>
    <w:p w14:paraId="33215F5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any such abomination issue from their arguings in the defence thereof?</w:t>
      </w:r>
    </w:p>
    <w:p w14:paraId="7B3F93DF">
      <w:pPr>
        <w:pStyle w:val="3"/>
        <w:spacing w:before="315" w:line="257" w:lineRule="auto"/>
        <w:ind w:right="17" w:firstLine="16"/>
        <w:jc w:val="both"/>
        <w:rPr>
          <w:rFonts w:hint="eastAsia" w:ascii="华文楷体" w:hAnsi="华文楷体" w:eastAsia="华文楷体" w:cs="华文楷体"/>
          <w:spacing w:val="-1"/>
          <w:sz w:val="30"/>
          <w:szCs w:val="30"/>
        </w:rPr>
      </w:pPr>
    </w:p>
    <w:p w14:paraId="3B8D20D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任何此类可憎之事是否源于他们在捍卫它时的论证呢？</w:t>
      </w:r>
    </w:p>
    <w:p w14:paraId="666B57A6">
      <w:pPr>
        <w:pStyle w:val="3"/>
        <w:spacing w:before="315" w:line="257" w:lineRule="auto"/>
        <w:ind w:right="17" w:firstLine="16"/>
        <w:jc w:val="both"/>
        <w:rPr>
          <w:rFonts w:hint="eastAsia" w:ascii="华文楷体" w:hAnsi="华文楷体" w:eastAsia="华文楷体" w:cs="华文楷体"/>
          <w:spacing w:val="-1"/>
          <w:sz w:val="30"/>
          <w:szCs w:val="30"/>
        </w:rPr>
      </w:pPr>
    </w:p>
    <w:p w14:paraId="2DAFDB7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doth the doctrine which teaches believers (saints, who have tasted of the love and pardoning mercy of God, and are taught to value it infinitely above all the world) that such is the love and good-will of God towards them, in the covenant of mercy in the blood of Christ, that having appointed good works for them to walk in, for which of themselves they are insufficient, he will graciously continue to them such supplies of his Spirit and grace as that they shall never depart from following after him in ways of gospel obedience,2—doth this, I say, encourage any of them to continue in sin that this grace may abound? (Note: footnote 2 appears here in original)</w:t>
      </w:r>
    </w:p>
    <w:p w14:paraId="784F5F14">
      <w:pPr>
        <w:pStyle w:val="3"/>
        <w:spacing w:before="315" w:line="257" w:lineRule="auto"/>
        <w:ind w:right="17" w:firstLine="16"/>
        <w:jc w:val="both"/>
        <w:rPr>
          <w:rFonts w:hint="eastAsia" w:ascii="华文楷体" w:hAnsi="华文楷体" w:eastAsia="华文楷体" w:cs="华文楷体"/>
          <w:spacing w:val="-1"/>
          <w:sz w:val="30"/>
          <w:szCs w:val="30"/>
        </w:rPr>
      </w:pPr>
    </w:p>
    <w:p w14:paraId="2F0424BB">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那教导信徒（圣徒，他们已尝过上帝的爱和赦免的怜悯，并被教导要将其珍视为无限地超越全世界）说上帝在基督宝血的怜悯之约中对他们的爱和美意是如此，即既已指定善工让他们行在其中——对此他们凭自己是不足够的——祂将恩慈地持续向他们供应祂的灵和恩典，以至于他们永不偏离在福音顺服的道路上跟从祂，2——我说，这是否鼓励他们中的任何人持续在罪中，使这恩典可以增多呢？</w:t>
      </w:r>
    </w:p>
    <w:p w14:paraId="142470CC">
      <w:pPr>
        <w:pStyle w:val="3"/>
        <w:spacing w:before="315" w:line="257" w:lineRule="auto"/>
        <w:ind w:right="17" w:firstLine="16"/>
        <w:jc w:val="both"/>
        <w:rPr>
          <w:rFonts w:hint="eastAsia" w:ascii="华文楷体" w:hAnsi="华文楷体" w:eastAsia="华文楷体" w:cs="华文楷体"/>
          <w:spacing w:val="-1"/>
          <w:sz w:val="30"/>
          <w:szCs w:val="30"/>
        </w:rPr>
      </w:pPr>
    </w:p>
    <w:p w14:paraId="2C5F374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are any doctrines of the gospel to be measured by the rules and lines of the use or abuse that the flesh is apt to make of them?</w:t>
      </w:r>
    </w:p>
    <w:p w14:paraId="57560FC3">
      <w:pPr>
        <w:pStyle w:val="3"/>
        <w:spacing w:before="315" w:line="257" w:lineRule="auto"/>
        <w:ind w:right="17" w:firstLine="16"/>
        <w:jc w:val="both"/>
        <w:rPr>
          <w:rFonts w:hint="eastAsia" w:ascii="华文楷体" w:hAnsi="华文楷体" w:eastAsia="华文楷体" w:cs="华文楷体"/>
          <w:spacing w:val="-1"/>
          <w:sz w:val="30"/>
          <w:szCs w:val="30"/>
        </w:rPr>
      </w:pPr>
    </w:p>
    <w:p w14:paraId="74AFA11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或者福音的任何教义是否应当根据肉体倾向于对其利用或滥用的规则和界线来衡量呢？</w:t>
      </w:r>
    </w:p>
    <w:p w14:paraId="5ED563EF">
      <w:pPr>
        <w:pStyle w:val="3"/>
        <w:spacing w:before="315" w:line="257" w:lineRule="auto"/>
        <w:ind w:right="17" w:firstLine="16"/>
        <w:jc w:val="both"/>
        <w:rPr>
          <w:rFonts w:hint="eastAsia" w:ascii="华文楷体" w:hAnsi="华文楷体" w:eastAsia="华文楷体" w:cs="华文楷体"/>
          <w:spacing w:val="-1"/>
          <w:sz w:val="30"/>
          <w:szCs w:val="30"/>
        </w:rPr>
      </w:pPr>
    </w:p>
    <w:p w14:paraId="12DD551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rather by their suitableness to the divine nature, whereof the saints are made partakers, and serviceableness to their carrying on to perfection in that attainments?</w:t>
      </w:r>
    </w:p>
    <w:p w14:paraId="11206265">
      <w:pPr>
        <w:pStyle w:val="3"/>
        <w:spacing w:before="315" w:line="257" w:lineRule="auto"/>
        <w:ind w:right="17" w:firstLine="16"/>
        <w:jc w:val="both"/>
        <w:rPr>
          <w:rFonts w:hint="eastAsia" w:ascii="华文楷体" w:hAnsi="华文楷体" w:eastAsia="华文楷体" w:cs="华文楷体"/>
          <w:spacing w:val="-1"/>
          <w:sz w:val="30"/>
          <w:szCs w:val="30"/>
        </w:rPr>
      </w:pPr>
    </w:p>
    <w:p w14:paraId="39AF362A">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或者更确切地说，是根据它们与圣徒得以有份的神圣性情（divine nature）的适宜性，以及它们对带领他们在那成就中达到完全（perfection）的服事性（serviceableness）来衡量呢？</w:t>
      </w:r>
    </w:p>
    <w:p w14:paraId="6417B8E4">
      <w:pPr>
        <w:pStyle w:val="3"/>
        <w:spacing w:before="315" w:line="257" w:lineRule="auto"/>
        <w:ind w:right="17" w:firstLine="16"/>
        <w:jc w:val="both"/>
        <w:rPr>
          <w:rFonts w:hint="eastAsia" w:ascii="华文楷体" w:hAnsi="华文楷体" w:eastAsia="华文楷体" w:cs="华文楷体"/>
          <w:spacing w:val="-1"/>
          <w:sz w:val="30"/>
          <w:szCs w:val="30"/>
        </w:rPr>
      </w:pPr>
    </w:p>
    <w:p w14:paraId="704BCD52">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is this an argument of validity against an evangelical truth, that the carnal, unbelieving heart is apt to turn it into wantonness?</w:t>
      </w:r>
    </w:p>
    <w:p w14:paraId="6E09F731">
      <w:pPr>
        <w:pStyle w:val="3"/>
        <w:spacing w:before="315" w:line="257" w:lineRule="auto"/>
        <w:ind w:right="17" w:firstLine="16"/>
        <w:jc w:val="both"/>
        <w:rPr>
          <w:rFonts w:hint="eastAsia" w:ascii="华文楷体" w:hAnsi="华文楷体" w:eastAsia="华文楷体" w:cs="华文楷体"/>
          <w:spacing w:val="-1"/>
          <w:sz w:val="30"/>
          <w:szCs w:val="30"/>
        </w:rPr>
      </w:pPr>
    </w:p>
    <w:p w14:paraId="7F6AF451">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或者这难道是反对一项福音真理的有效论证吗？即属肉体（carnal）、不信的心倾向于将其变为放纵（wantonness）？</w:t>
      </w:r>
    </w:p>
    <w:p w14:paraId="59712BC3">
      <w:pPr>
        <w:pStyle w:val="3"/>
        <w:spacing w:before="315" w:line="257" w:lineRule="auto"/>
        <w:ind w:right="17" w:firstLine="16"/>
        <w:jc w:val="both"/>
        <w:rPr>
          <w:rFonts w:hint="eastAsia" w:ascii="华文楷体" w:hAnsi="华文楷体" w:eastAsia="华文楷体" w:cs="华文楷体"/>
          <w:spacing w:val="-1"/>
          <w:sz w:val="30"/>
          <w:szCs w:val="30"/>
        </w:rPr>
      </w:pPr>
    </w:p>
    <w:p w14:paraId="7111DFC5">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whether believers walking after the Spirit,—in which frame the truths of God in the gospel are savoury and sweet to them,—do experience such attendancies of the doctrine under consideration as are here intimated, I am persuaded Mr Goodwin will one day find that he hath not a little grieved the Holy Spirit of God by these reproaches cast upon the work of his grace.</w:t>
      </w:r>
    </w:p>
    <w:p w14:paraId="74579AF7">
      <w:pPr>
        <w:pStyle w:val="3"/>
        <w:spacing w:before="315" w:line="257" w:lineRule="auto"/>
        <w:ind w:right="17" w:firstLine="16"/>
        <w:jc w:val="both"/>
        <w:rPr>
          <w:rFonts w:hint="eastAsia" w:ascii="华文楷体" w:hAnsi="华文楷体" w:eastAsia="华文楷体" w:cs="华文楷体"/>
          <w:spacing w:val="-1"/>
          <w:sz w:val="30"/>
          <w:szCs w:val="30"/>
        </w:rPr>
      </w:pPr>
    </w:p>
    <w:p w14:paraId="1C0751C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信徒是否随从圣灵行事，——在这种心态框架中，福音中上帝的真理对他们来说是馨香甘甜的，——是否经历所考虑之教义如此处所暗示的那种伴随物，我确信古德温先生有一天会发现，他因将这些责备加在祂恩典的工作上而不少地使上帝的圣灵忧伤。</w:t>
      </w:r>
    </w:p>
    <w:p w14:paraId="09C795B5">
      <w:pPr>
        <w:pStyle w:val="3"/>
        <w:spacing w:before="315" w:line="257" w:lineRule="auto"/>
        <w:ind w:right="17" w:firstLine="16"/>
        <w:jc w:val="both"/>
        <w:rPr>
          <w:rFonts w:hint="eastAsia" w:ascii="华文楷体" w:hAnsi="华文楷体" w:eastAsia="华文楷体" w:cs="华文楷体"/>
          <w:spacing w:val="-1"/>
          <w:sz w:val="30"/>
          <w:szCs w:val="30"/>
        </w:rPr>
      </w:pPr>
    </w:p>
    <w:p w14:paraId="67CF37B6">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Farther; doth this persuasion assure men that "they shall enjoy the love and favour of God under the practices of all manner of sin?"</w:t>
      </w:r>
    </w:p>
    <w:p w14:paraId="5EBE2CDF">
      <w:pPr>
        <w:pStyle w:val="3"/>
        <w:spacing w:before="315" w:line="257" w:lineRule="auto"/>
        <w:ind w:right="17" w:firstLine="16"/>
        <w:jc w:val="both"/>
        <w:rPr>
          <w:rFonts w:hint="eastAsia" w:ascii="华文楷体" w:hAnsi="华文楷体" w:eastAsia="华文楷体" w:cs="华文楷体"/>
          <w:spacing w:val="-1"/>
          <w:sz w:val="30"/>
          <w:szCs w:val="30"/>
        </w:rPr>
      </w:pPr>
    </w:p>
    <w:p w14:paraId="6A7C6F1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更进一步；这种信念是否向人保证“他们将在各种罪的实践下享受上帝的爱和恩宠”呢？</w:t>
      </w:r>
    </w:p>
    <w:p w14:paraId="710F803C">
      <w:pPr>
        <w:pStyle w:val="3"/>
        <w:spacing w:before="315" w:line="257" w:lineRule="auto"/>
        <w:ind w:right="17" w:firstLine="16"/>
        <w:jc w:val="both"/>
        <w:rPr>
          <w:rFonts w:hint="eastAsia" w:ascii="华文楷体" w:hAnsi="华文楷体" w:eastAsia="华文楷体" w:cs="华文楷体"/>
          <w:spacing w:val="-1"/>
          <w:sz w:val="30"/>
          <w:szCs w:val="30"/>
        </w:rPr>
      </w:pPr>
    </w:p>
    <w:p w14:paraId="1BFC5D5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can this be wrested by any racks or wheels from this assertion, that none indeed enjoy the love and favour of God but only they towards whom it is effectual to turn them from the practices of all manner of sin and wickedness, to translate them from darkness into marvellous light, and from the power of Satan into the kingdom of Jesus Christ; whom the grace that appears unto them teacheth to deny all ungodliness and worldly lusts, and to live soberly, righteously, and godly, in this present world; whom that love constrains not to live unto themselves, but unto him that died for them?</w:t>
      </w:r>
    </w:p>
    <w:p w14:paraId="152ECA07">
      <w:pPr>
        <w:pStyle w:val="3"/>
        <w:spacing w:before="315" w:line="257" w:lineRule="auto"/>
        <w:ind w:right="17" w:firstLine="16"/>
        <w:jc w:val="both"/>
        <w:rPr>
          <w:rFonts w:hint="eastAsia" w:ascii="华文楷体" w:hAnsi="华文楷体" w:eastAsia="华文楷体" w:cs="华文楷体"/>
          <w:spacing w:val="-1"/>
          <w:sz w:val="30"/>
          <w:szCs w:val="30"/>
        </w:rPr>
      </w:pPr>
    </w:p>
    <w:p w14:paraId="70DDE0E0">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这能否通过任何刑架（racks）或轮子（wheels）从这个主张——即确实无人享受上帝的爱和恩宠，唯独那些祂的爱和恩宠对其有效、使他们转离各种罪和邪恶的实践、将他们从黑暗迁入奇妙光明、从撒旦权势迁入耶稣基督国度的人；那向他们显现的恩典教导他们弃绝所有不敬虔和世俗情欲，并在今世过节制、公义、敬虔的生活；那爱激励他们不为自己活，乃为替他们死的那位活——中被歪曲出来呢？</w:t>
      </w:r>
    </w:p>
    <w:p w14:paraId="192A398B">
      <w:pPr>
        <w:pStyle w:val="3"/>
        <w:spacing w:before="315" w:line="257" w:lineRule="auto"/>
        <w:ind w:right="17" w:firstLine="16"/>
        <w:jc w:val="both"/>
        <w:rPr>
          <w:rFonts w:hint="eastAsia" w:ascii="华文楷体" w:hAnsi="华文楷体" w:eastAsia="华文楷体" w:cs="华文楷体"/>
          <w:spacing w:val="-1"/>
          <w:sz w:val="30"/>
          <w:szCs w:val="30"/>
        </w:rPr>
      </w:pPr>
    </w:p>
    <w:p w14:paraId="25EF4EB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it "promise the love and favour of God to dogs returning to their vomit, and swine wallowing in the mire," when the very discriminating difference of it from that doctrine which advanceth itself into competition with it is, that such returning dogs and wallowing swine did indeed, in their best estate and condition, never truly and properly partake of the love and favour of God, but notwithstanding their disgorging and washing of themselves, they were dogs and swine still?</w:t>
      </w:r>
    </w:p>
    <w:p w14:paraId="6A3A5F74">
      <w:pPr>
        <w:pStyle w:val="3"/>
        <w:spacing w:before="315" w:line="257" w:lineRule="auto"/>
        <w:ind w:right="17" w:firstLine="16"/>
        <w:jc w:val="both"/>
        <w:rPr>
          <w:rFonts w:hint="eastAsia" w:ascii="华文楷体" w:hAnsi="华文楷体" w:eastAsia="华文楷体" w:cs="华文楷体"/>
          <w:spacing w:val="-1"/>
          <w:sz w:val="30"/>
          <w:szCs w:val="30"/>
        </w:rPr>
      </w:pPr>
    </w:p>
    <w:p w14:paraId="63608A37">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它与那提升自己来与之竞争的教义之间非常具有区分性的差异在于，那样返回的狗和打滚的猪确实，在他们最好的状态和处境中，从未真正且恰当地分享上帝的爱和恩宠，而是尽管他们吐出并洗净了自己，他们仍然是狗和猪时，它是否“向上吐后回转之狗，和洗净后在泥里打滚之猪应许上帝的爱和恩宠”呢？</w:t>
      </w:r>
    </w:p>
    <w:p w14:paraId="7D4A9757">
      <w:pPr>
        <w:pStyle w:val="3"/>
        <w:spacing w:before="315" w:line="257" w:lineRule="auto"/>
        <w:ind w:right="17" w:firstLine="16"/>
        <w:jc w:val="both"/>
        <w:rPr>
          <w:rFonts w:hint="eastAsia" w:ascii="华文楷体" w:hAnsi="华文楷体" w:eastAsia="华文楷体" w:cs="华文楷体"/>
          <w:spacing w:val="-1"/>
          <w:sz w:val="30"/>
          <w:szCs w:val="30"/>
        </w:rPr>
      </w:pPr>
    </w:p>
    <w:p w14:paraId="77C2CF18">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what end should I longer insist on these things?</w:t>
      </w:r>
    </w:p>
    <w:p w14:paraId="32FF6F50">
      <w:pPr>
        <w:pStyle w:val="3"/>
        <w:spacing w:before="315" w:line="257" w:lineRule="auto"/>
        <w:ind w:right="17" w:firstLine="16"/>
        <w:jc w:val="both"/>
        <w:rPr>
          <w:rFonts w:hint="eastAsia" w:ascii="华文楷体" w:hAnsi="华文楷体" w:eastAsia="华文楷体" w:cs="华文楷体"/>
          <w:spacing w:val="-1"/>
          <w:sz w:val="30"/>
          <w:szCs w:val="30"/>
        </w:rPr>
      </w:pPr>
    </w:p>
    <w:p w14:paraId="7649CD9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但为何我还要更长久地坚持论述这些事呢？</w:t>
      </w:r>
    </w:p>
    <w:p w14:paraId="110C98BE">
      <w:pPr>
        <w:pStyle w:val="3"/>
        <w:spacing w:before="315" w:line="257" w:lineRule="auto"/>
        <w:ind w:right="17" w:firstLine="16"/>
        <w:jc w:val="both"/>
        <w:rPr>
          <w:rFonts w:hint="eastAsia" w:ascii="华文楷体" w:hAnsi="华文楷体" w:eastAsia="华文楷体" w:cs="华文楷体"/>
          <w:spacing w:val="-1"/>
          <w:sz w:val="30"/>
          <w:szCs w:val="30"/>
        </w:rPr>
      </w:pPr>
    </w:p>
    <w:p w14:paraId="225D4B5D">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am fully persuaded Mr Goodwin himself cannot make room in his understanding to apprehend that this is indeed the true notion of the doctrine which he doth oppose.</w:t>
      </w:r>
    </w:p>
    <w:p w14:paraId="0F738EEE">
      <w:pPr>
        <w:pStyle w:val="3"/>
        <w:spacing w:before="315" w:line="257" w:lineRule="auto"/>
        <w:ind w:right="17" w:firstLine="16"/>
        <w:jc w:val="both"/>
        <w:rPr>
          <w:rFonts w:hint="eastAsia" w:ascii="华文楷体" w:hAnsi="华文楷体" w:eastAsia="华文楷体" w:cs="华文楷体"/>
          <w:spacing w:val="-1"/>
          <w:sz w:val="30"/>
          <w:szCs w:val="30"/>
        </w:rPr>
      </w:pPr>
    </w:p>
    <w:p w14:paraId="77FF314E">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我完全确信古德温先生自己无法在其理解中腾出空间来领会这确实是他所反对之教义的真实概念。</w:t>
      </w:r>
    </w:p>
    <w:p w14:paraId="0B67D1EB">
      <w:pPr>
        <w:pStyle w:val="3"/>
        <w:spacing w:before="315" w:line="257" w:lineRule="auto"/>
        <w:ind w:right="17" w:firstLine="16"/>
        <w:jc w:val="both"/>
        <w:rPr>
          <w:rFonts w:hint="eastAsia" w:ascii="华文楷体" w:hAnsi="华文楷体" w:eastAsia="华文楷体" w:cs="华文楷体"/>
          <w:spacing w:val="-1"/>
          <w:sz w:val="30"/>
          <w:szCs w:val="30"/>
        </w:rPr>
      </w:pPr>
    </w:p>
    <w:p w14:paraId="2DE22C73">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Something hath been spoken of it already, and more, the Lord assisting, will be discussed in the progress of our discourse, abundantly sufficient to manifest to the consciences of men not possessed with prejudice against the truth that it is quite of another nature and consistency, of another complexion and usefulness, than what is here represented.</w:t>
      </w:r>
    </w:p>
    <w:p w14:paraId="2D084710">
      <w:pPr>
        <w:pStyle w:val="3"/>
        <w:spacing w:before="315" w:line="257" w:lineRule="auto"/>
        <w:ind w:right="17" w:firstLine="16"/>
        <w:jc w:val="both"/>
        <w:rPr>
          <w:rFonts w:hint="eastAsia" w:ascii="华文楷体" w:hAnsi="华文楷体" w:eastAsia="华文楷体" w:cs="华文楷体"/>
          <w:spacing w:val="-1"/>
          <w:sz w:val="30"/>
          <w:szCs w:val="30"/>
        </w:rPr>
      </w:pPr>
    </w:p>
    <w:p w14:paraId="1350C8F4">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关于它已说了一些，并且更多内容，主若帮助，将在我们论述的进展中被讨论，足以向那些未对真理怀有偏见之人的良心充分显明，它具有完全不同的性质和一致性，不同的面貌和功用，不同于此处所呈现的。</w:t>
      </w:r>
    </w:p>
    <w:p w14:paraId="1B17EE6A">
      <w:pPr>
        <w:pStyle w:val="3"/>
        <w:spacing w:before="315" w:line="257" w:lineRule="auto"/>
        <w:ind w:right="17" w:firstLine="16"/>
        <w:jc w:val="both"/>
        <w:rPr>
          <w:rFonts w:hint="eastAsia" w:ascii="华文楷体" w:hAnsi="华文楷体" w:eastAsia="华文楷体" w:cs="华文楷体"/>
          <w:spacing w:val="-1"/>
          <w:sz w:val="30"/>
          <w:szCs w:val="30"/>
        </w:rPr>
      </w:pPr>
    </w:p>
    <w:p w14:paraId="415E0DE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cannot but add, that this way of handling controversies in religion,—namely, in proposing consequences and inferences of our own framing (wiredrawn with violence and subtilty from principles far distant from them, disowned, disavowed, and disclaimed by them on whom they are imposed) as the judgment of our adversaries, and loading them with all manner of reproaches,—is such as (being of all men in the world most walked in by the Arminians) I desire not to be competitor with any in, "Haud defensoribus istis," etc.</w:t>
      </w:r>
    </w:p>
    <w:p w14:paraId="3095D6AE">
      <w:pPr>
        <w:pStyle w:val="3"/>
        <w:spacing w:before="315" w:line="257" w:lineRule="auto"/>
        <w:ind w:right="17" w:firstLine="16"/>
        <w:jc w:val="both"/>
        <w:rPr>
          <w:rFonts w:hint="eastAsia" w:ascii="华文楷体" w:hAnsi="华文楷体" w:eastAsia="华文楷体" w:cs="华文楷体"/>
          <w:spacing w:val="-1"/>
          <w:sz w:val="30"/>
          <w:szCs w:val="30"/>
        </w:rPr>
      </w:pPr>
    </w:p>
    <w:p w14:paraId="6719A929">
      <w:pPr>
        <w:pStyle w:val="3"/>
        <w:spacing w:before="315" w:line="257" w:lineRule="auto"/>
        <w:ind w:right="17" w:firstLine="16"/>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能不补充说，这种处理宗教争论的方式，——即，提出我们自己构建的后果和推论（用暴力和诡诈从与它们相距甚远的原则中牵强附会得出，被那些被强加于其上的人所否认、不承认和拒绝）作为我们对手的判断，并用各种责备加诸其上，——是这样一种方式（在世界上所有人中，阿民念派最常行走其中），我渴望不与任何人在其中竞争，“绝非依靠这些辩护者（Haud defensoribus istis）”，等等。</w:t>
      </w:r>
    </w:p>
    <w:p w14:paraId="70A96A91">
      <w:pPr>
        <w:pStyle w:val="3"/>
        <w:spacing w:before="315" w:line="257" w:lineRule="auto"/>
        <w:ind w:right="17" w:firstLine="16"/>
        <w:jc w:val="both"/>
        <w:rPr>
          <w:rFonts w:hint="eastAsia" w:ascii="华文楷体" w:hAnsi="华文楷体" w:eastAsia="华文楷体" w:cs="华文楷体"/>
          <w:spacing w:val="-1"/>
          <w:sz w:val="30"/>
          <w:szCs w:val="30"/>
        </w:rPr>
      </w:pPr>
    </w:p>
    <w:p w14:paraId="4E673B2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now a little, in the next place, consider what Mr Goodwin gives in for that persuasion which, in opposition to the other, before by him displayed, he contendeth with all his strength to advance.</w:t>
      </w:r>
    </w:p>
    <w:p w14:paraId="0E0D48F1">
      <w:pPr>
        <w:pStyle w:val="3"/>
        <w:spacing w:before="310" w:line="253" w:lineRule="auto"/>
        <w:ind w:left="5" w:hanging="5"/>
        <w:jc w:val="both"/>
        <w:rPr>
          <w:rFonts w:hint="eastAsia" w:ascii="华文楷体" w:hAnsi="华文楷体" w:eastAsia="华文楷体" w:cs="华文楷体"/>
          <w:spacing w:val="-1"/>
          <w:sz w:val="30"/>
          <w:szCs w:val="30"/>
        </w:rPr>
      </w:pPr>
    </w:p>
    <w:p w14:paraId="0FB67B3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那么，接下来让我们稍微思考一下，古德温先生为那个他以全部力量争辩以推进的信念——与他先前展示的另一个信念相对立的信念——提供了什么。</w:t>
      </w:r>
    </w:p>
    <w:p w14:paraId="43ABDFF1">
      <w:pPr>
        <w:pStyle w:val="3"/>
        <w:spacing w:before="310" w:line="253" w:lineRule="auto"/>
        <w:ind w:left="5" w:hanging="5"/>
        <w:jc w:val="both"/>
        <w:rPr>
          <w:rFonts w:hint="eastAsia" w:ascii="华文楷体" w:hAnsi="华文楷体" w:eastAsia="华文楷体" w:cs="华文楷体"/>
          <w:spacing w:val="-1"/>
          <w:sz w:val="30"/>
          <w:szCs w:val="30"/>
        </w:rPr>
      </w:pPr>
    </w:p>
    <w:p w14:paraId="76CE532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do not doubt but all that are acquainted with his way of expression ("elato cothurno") will, as they may reasonably, expect to have it brought forth μετὰ πολλῆς φαντασίας, adorned with all the gallantry and ornaments that words can contribute thereunto; for of them there is with him store to be used on all occasions.</w:t>
      </w:r>
    </w:p>
    <w:p w14:paraId="37F31367">
      <w:pPr>
        <w:pStyle w:val="3"/>
        <w:spacing w:before="310" w:line="253" w:lineRule="auto"/>
        <w:ind w:left="5" w:hanging="5"/>
        <w:jc w:val="both"/>
        <w:rPr>
          <w:rFonts w:hint="eastAsia" w:ascii="华文楷体" w:hAnsi="华文楷体" w:eastAsia="华文楷体" w:cs="华文楷体"/>
          <w:spacing w:val="-1"/>
          <w:sz w:val="30"/>
          <w:szCs w:val="30"/>
        </w:rPr>
      </w:pPr>
    </w:p>
    <w:p w14:paraId="674E4AA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我毫不怀疑，所有熟悉他表达方式（“穿着高筒靴” elato cothurno，意指浮夸做作）的人，都会合理地期待它被 μετὰ πολλῆς φαντασίας （带着极大的排场/幻想）呈现出来，用词语所能贡献的所有华丽和装饰加以点缀；因为他那里有充足的词语可供所有场合使用。</w:t>
      </w:r>
    </w:p>
    <w:p w14:paraId="27EE95C5">
      <w:pPr>
        <w:pStyle w:val="3"/>
        <w:spacing w:before="310" w:line="253" w:lineRule="auto"/>
        <w:ind w:left="5" w:hanging="5"/>
        <w:jc w:val="both"/>
        <w:rPr>
          <w:rFonts w:hint="eastAsia" w:ascii="华文楷体" w:hAnsi="华文楷体" w:eastAsia="华文楷体" w:cs="华文楷体"/>
          <w:spacing w:val="-1"/>
          <w:sz w:val="30"/>
          <w:szCs w:val="30"/>
        </w:rPr>
      </w:pPr>
    </w:p>
    <w:p w14:paraId="529915F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Πολὺς νομός ἔνθα καὶ ἔνθα .</w:t>
      </w:r>
    </w:p>
    <w:p w14:paraId="3A84812B">
      <w:pPr>
        <w:pStyle w:val="3"/>
        <w:spacing w:before="310" w:line="253" w:lineRule="auto"/>
        <w:ind w:left="5" w:hanging="5"/>
        <w:jc w:val="both"/>
        <w:rPr>
          <w:rFonts w:hint="eastAsia" w:ascii="华文楷体" w:hAnsi="华文楷体" w:eastAsia="华文楷体" w:cs="华文楷体"/>
          <w:spacing w:val="-1"/>
          <w:sz w:val="30"/>
          <w:szCs w:val="30"/>
        </w:rPr>
      </w:pPr>
    </w:p>
    <w:p w14:paraId="2888DEC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到处（ἔνθα καὶ ἔνθα）都有许多（Πολὺς）草场（νομός）（意指：素材丰富）。</w:t>
      </w:r>
    </w:p>
    <w:p w14:paraId="005C9C47">
      <w:pPr>
        <w:pStyle w:val="3"/>
        <w:spacing w:before="310" w:line="253" w:lineRule="auto"/>
        <w:ind w:left="5" w:hanging="5"/>
        <w:jc w:val="both"/>
        <w:rPr>
          <w:rFonts w:hint="eastAsia" w:ascii="华文楷体" w:hAnsi="华文楷体" w:eastAsia="华文楷体" w:cs="华文楷体"/>
          <w:spacing w:val="-1"/>
          <w:sz w:val="30"/>
          <w:szCs w:val="30"/>
        </w:rPr>
      </w:pPr>
    </w:p>
    <w:p w14:paraId="0793F7A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the doctrine he is so enamoured of he gives us, chap. ix. sect. 21, p. 115.</w:t>
      </w:r>
    </w:p>
    <w:p w14:paraId="10D2FE02">
      <w:pPr>
        <w:pStyle w:val="3"/>
        <w:spacing w:before="310" w:line="253" w:lineRule="auto"/>
        <w:ind w:left="5" w:hanging="5"/>
        <w:jc w:val="both"/>
        <w:rPr>
          <w:rFonts w:hint="eastAsia" w:ascii="华文楷体" w:hAnsi="华文楷体" w:eastAsia="华文楷体" w:cs="华文楷体"/>
          <w:spacing w:val="-1"/>
          <w:sz w:val="30"/>
          <w:szCs w:val="30"/>
        </w:rPr>
      </w:pPr>
    </w:p>
    <w:p w14:paraId="714DBB2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他如此迷恋的教义概要，他在第九章，第21节，第115页给了我们。</w:t>
      </w:r>
    </w:p>
    <w:p w14:paraId="1F01E0A6">
      <w:pPr>
        <w:pStyle w:val="3"/>
        <w:spacing w:before="310" w:line="253" w:lineRule="auto"/>
        <w:ind w:left="5" w:hanging="5"/>
        <w:jc w:val="both"/>
        <w:rPr>
          <w:rFonts w:hint="eastAsia" w:ascii="华文楷体" w:hAnsi="华文楷体" w:eastAsia="华文楷体" w:cs="华文楷体"/>
          <w:spacing w:val="-1"/>
          <w:sz w:val="30"/>
          <w:szCs w:val="30"/>
        </w:rPr>
      </w:pPr>
    </w:p>
    <w:p w14:paraId="1EA265A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"Longa est fabula, longæ ambages;" this is "Caput rei."</w:t>
      </w:r>
    </w:p>
    <w:p w14:paraId="3484DFC4">
      <w:pPr>
        <w:pStyle w:val="3"/>
        <w:spacing w:before="310" w:line="253" w:lineRule="auto"/>
        <w:ind w:left="5" w:hanging="5"/>
        <w:jc w:val="both"/>
        <w:rPr>
          <w:rFonts w:hint="eastAsia" w:ascii="华文楷体" w:hAnsi="华文楷体" w:eastAsia="华文楷体" w:cs="华文楷体"/>
          <w:spacing w:val="-1"/>
          <w:sz w:val="30"/>
          <w:szCs w:val="30"/>
        </w:rPr>
      </w:pPr>
    </w:p>
    <w:p w14:paraId="30FDBED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“故事长（Longa est fabula），情节曲折（longæ ambages）；”这就是“事情的要点”（Caput rei）。</w:t>
      </w:r>
    </w:p>
    <w:p w14:paraId="19B2091A">
      <w:pPr>
        <w:pStyle w:val="3"/>
        <w:spacing w:before="310" w:line="253" w:lineRule="auto"/>
        <w:ind w:left="5" w:hanging="5"/>
        <w:jc w:val="both"/>
        <w:rPr>
          <w:rFonts w:hint="eastAsia" w:ascii="华文楷体" w:hAnsi="华文楷体" w:eastAsia="华文楷体" w:cs="华文楷体"/>
          <w:spacing w:val="-1"/>
          <w:sz w:val="30"/>
          <w:szCs w:val="30"/>
        </w:rPr>
      </w:pPr>
    </w:p>
    <w:p w14:paraId="5620FC2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any danger of falling away in them that are saints and believers, or probability of it, that he maintains, but only possibility of it; such as there is that sober and careful men may voluntarily throw themselves down from the tops of houses or steeples (though, perhaps, they never come there), or run into the fire or water, and be burned or drowned, having the use of their reason and understanding to preserve them from such unusual and dismal accidents:" which seems to be an instance of as remote and infirm a possibility as can likely be imagined.</w:t>
      </w:r>
    </w:p>
    <w:p w14:paraId="69C93308">
      <w:pPr>
        <w:pStyle w:val="3"/>
        <w:spacing w:before="310" w:line="253" w:lineRule="auto"/>
        <w:ind w:left="5" w:hanging="5"/>
        <w:jc w:val="both"/>
        <w:rPr>
          <w:rFonts w:hint="eastAsia" w:ascii="华文楷体" w:hAnsi="华文楷体" w:eastAsia="华文楷体" w:cs="华文楷体"/>
          <w:spacing w:val="-1"/>
          <w:sz w:val="30"/>
          <w:szCs w:val="30"/>
        </w:rPr>
      </w:pPr>
    </w:p>
    <w:p w14:paraId="2AB3D92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“他所维护的，并非（It is not）圣徒和信徒有任何（any）跌落（falling away）的危险（danger of），或（or）其可能性（probability of it），而（but）仅仅（only）是其可能性（possibility of it）；如同（such as there is that）清醒（sober）和谨慎（careful）的人（men）可能（may）自愿地（voluntarily）从（from the）房顶（tops of houses）或尖塔（steeples）上跳下（throw themselves down）（尽管，或许，他们从未去过那里），或（or）跑进（run into the）火（fire）或水（or water）中，而被烧死（be burned）或淹死（or drowned），他们拥有（having the use of）他们的理智（their reason）和理解力（understanding）来保守（to preserve）他们免于（from）此类（such）不寻常（unusual）和可怕（dismal）的意外（accidents）：”这似乎是一个所能想象的最遥远和最微弱之可能性的例子。</w:t>
      </w:r>
    </w:p>
    <w:p w14:paraId="620C450C">
      <w:pPr>
        <w:pStyle w:val="3"/>
        <w:spacing w:before="310" w:line="253" w:lineRule="auto"/>
        <w:ind w:left="5" w:hanging="5"/>
        <w:jc w:val="both"/>
        <w:rPr>
          <w:rFonts w:hint="eastAsia" w:ascii="华文楷体" w:hAnsi="华文楷体" w:eastAsia="华文楷体" w:cs="华文楷体"/>
          <w:spacing w:val="-1"/>
          <w:sz w:val="30"/>
          <w:szCs w:val="30"/>
        </w:rPr>
      </w:pPr>
    </w:p>
    <w:p w14:paraId="0638B19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he tells you farther, sect. 22, "That the saints have as good security of their perseverance as he could have of his life to whom God should grant a lease of it for so long, upon condition that he did not thrust a sword through his bowels, or cast himself headlong down from a tower; so that his doctrine indulgeth to the saints as much assurance as that of perseverance, but only it grants them not a liberty of sinning:" which, I presume, his own conscience told him that neither the other doth.</w:t>
      </w:r>
    </w:p>
    <w:p w14:paraId="7CA97800">
      <w:pPr>
        <w:pStyle w:val="3"/>
        <w:spacing w:before="310" w:line="253" w:lineRule="auto"/>
        <w:ind w:left="5" w:hanging="5"/>
        <w:jc w:val="both"/>
        <w:rPr>
          <w:rFonts w:hint="eastAsia" w:ascii="华文楷体" w:hAnsi="华文楷体" w:eastAsia="华文楷体" w:cs="华文楷体"/>
          <w:spacing w:val="-1"/>
          <w:sz w:val="30"/>
          <w:szCs w:val="30"/>
        </w:rPr>
      </w:pPr>
    </w:p>
    <w:p w14:paraId="66A83DF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是的，他更进一步告诉你们，第22节，“圣徒们对其坚忍（perseverance）拥有的保障（security），如同（as good as）上帝若将（to whom God should grant）生命（life）的租约（lease）赐予某人（he could have of his）那么久（for so long），条件（upon condition）是他（he）不（did not）用剑（thrust a sword）刺穿（through）自己的肚腹（his bowels），或（or）从（from）塔（a tower）上头朝下（headlong down）跳下（cast himself）一样好；因此（so that）他的（his）教义（doctrine）给予（indulgeth to）圣徒们（the saints）与坚忍（perseverance）教义一样多（as much）的确据（assurance），但（but only）它不（it grants them not）给予他们犯罪（sinning）的自由（a liberty of）：”对此，我推测，他自己的良心告诉他另一方（坚忍教义）也未曾给予。</w:t>
      </w:r>
    </w:p>
    <w:p w14:paraId="2AED257E">
      <w:pPr>
        <w:pStyle w:val="3"/>
        <w:spacing w:before="310" w:line="253" w:lineRule="auto"/>
        <w:ind w:left="5" w:hanging="5"/>
        <w:jc w:val="both"/>
        <w:rPr>
          <w:rFonts w:hint="eastAsia" w:ascii="华文楷体" w:hAnsi="华文楷体" w:eastAsia="华文楷体" w:cs="华文楷体"/>
          <w:spacing w:val="-1"/>
          <w:sz w:val="30"/>
          <w:szCs w:val="30"/>
        </w:rPr>
      </w:pPr>
    </w:p>
    <w:p w14:paraId="20C7BD4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is this indeed Mr Goodwin's doctrine? is this all that he intends his arguments and proofs shall amount unto?</w:t>
      </w:r>
    </w:p>
    <w:p w14:paraId="2AE865B7">
      <w:pPr>
        <w:pStyle w:val="3"/>
        <w:spacing w:before="310" w:line="253" w:lineRule="auto"/>
        <w:ind w:left="5" w:hanging="5"/>
        <w:jc w:val="both"/>
        <w:rPr>
          <w:rFonts w:hint="eastAsia" w:ascii="华文楷体" w:hAnsi="华文楷体" w:eastAsia="华文楷体" w:cs="华文楷体"/>
          <w:spacing w:val="-1"/>
          <w:sz w:val="30"/>
          <w:szCs w:val="30"/>
        </w:rPr>
      </w:pPr>
    </w:p>
    <w:p w14:paraId="13F3F37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但这确实是古德温先生的教义吗？这难道就是他意图让他的论证和证明所达到的全部吗？</w:t>
      </w:r>
    </w:p>
    <w:p w14:paraId="465F4DDF">
      <w:pPr>
        <w:pStyle w:val="3"/>
        <w:spacing w:before="310" w:line="253" w:lineRule="auto"/>
        <w:ind w:left="5" w:hanging="5"/>
        <w:jc w:val="both"/>
        <w:rPr>
          <w:rFonts w:hint="eastAsia" w:ascii="华文楷体" w:hAnsi="华文楷体" w:eastAsia="华文楷体" w:cs="华文楷体"/>
          <w:spacing w:val="-1"/>
          <w:sz w:val="30"/>
          <w:szCs w:val="30"/>
        </w:rPr>
      </w:pPr>
    </w:p>
    <w:p w14:paraId="0DAA95E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"Ad populum phaleras."</w:t>
      </w:r>
    </w:p>
    <w:p w14:paraId="49879969">
      <w:pPr>
        <w:pStyle w:val="3"/>
        <w:spacing w:before="310" w:line="253" w:lineRule="auto"/>
        <w:ind w:left="5" w:hanging="5"/>
        <w:jc w:val="both"/>
        <w:rPr>
          <w:rFonts w:hint="eastAsia" w:ascii="华文楷体" w:hAnsi="华文楷体" w:eastAsia="华文楷体" w:cs="华文楷体"/>
          <w:spacing w:val="-1"/>
          <w:sz w:val="30"/>
          <w:szCs w:val="30"/>
        </w:rPr>
      </w:pPr>
    </w:p>
    <w:p w14:paraId="741C43F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“给民众看的廉价饰品。”（意指：哗众取宠）</w:t>
      </w:r>
    </w:p>
    <w:p w14:paraId="5D981F66">
      <w:pPr>
        <w:pStyle w:val="3"/>
        <w:spacing w:before="310" w:line="253" w:lineRule="auto"/>
        <w:ind w:left="5" w:hanging="5"/>
        <w:jc w:val="both"/>
        <w:rPr>
          <w:rFonts w:hint="eastAsia" w:ascii="华文楷体" w:hAnsi="华文楷体" w:eastAsia="华文楷体" w:cs="华文楷体"/>
          <w:spacing w:val="-1"/>
          <w:sz w:val="30"/>
          <w:szCs w:val="30"/>
        </w:rPr>
      </w:pPr>
    </w:p>
    <w:p w14:paraId="6098741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Strange, that when there is not so much as a probability or danger of falling away, yet so many and so eminent saints should so fall!</w:t>
      </w:r>
    </w:p>
    <w:p w14:paraId="5DFA7BA4">
      <w:pPr>
        <w:pStyle w:val="3"/>
        <w:spacing w:before="310" w:line="253" w:lineRule="auto"/>
        <w:ind w:left="5" w:hanging="5"/>
        <w:jc w:val="both"/>
        <w:rPr>
          <w:rFonts w:hint="eastAsia" w:ascii="华文楷体" w:hAnsi="华文楷体" w:eastAsia="华文楷体" w:cs="华文楷体"/>
          <w:spacing w:val="-1"/>
          <w:sz w:val="30"/>
          <w:szCs w:val="30"/>
        </w:rPr>
      </w:pPr>
    </w:p>
    <w:p w14:paraId="240B1AD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奇怪的是，当甚至连跌落的可能性或危险都没有时，却有如此多且如此卓越的圣徒竟如此跌落！</w:t>
      </w:r>
    </w:p>
    <w:p w14:paraId="4E0B25F8">
      <w:pPr>
        <w:pStyle w:val="3"/>
        <w:spacing w:before="310" w:line="253" w:lineRule="auto"/>
        <w:ind w:left="5" w:hanging="5"/>
        <w:jc w:val="both"/>
        <w:rPr>
          <w:rFonts w:hint="eastAsia" w:ascii="华文楷体" w:hAnsi="华文楷体" w:eastAsia="华文楷体" w:cs="华文楷体"/>
          <w:spacing w:val="-1"/>
          <w:sz w:val="30"/>
          <w:szCs w:val="30"/>
        </w:rPr>
      </w:pPr>
    </w:p>
    <w:p w14:paraId="42AF088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seldom is it that we hear of wise and sober men running into the fire, throwing themselves headlong from towers, thrusting swords through their own bowels!</w:t>
      </w:r>
    </w:p>
    <w:p w14:paraId="30D45F45">
      <w:pPr>
        <w:pStyle w:val="3"/>
        <w:spacing w:before="310" w:line="253" w:lineRule="auto"/>
        <w:ind w:left="5" w:hanging="5"/>
        <w:jc w:val="both"/>
        <w:rPr>
          <w:rFonts w:hint="eastAsia" w:ascii="华文楷体" w:hAnsi="华文楷体" w:eastAsia="华文楷体" w:cs="华文楷体"/>
          <w:spacing w:val="-1"/>
          <w:sz w:val="30"/>
          <w:szCs w:val="30"/>
        </w:rPr>
      </w:pPr>
    </w:p>
    <w:p w14:paraId="3699CE5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我们多么少听到智慧且清醒的人跑进火里，从塔上头朝下跳下，用剑刺穿自己的肚腹！</w:t>
      </w:r>
    </w:p>
    <w:p w14:paraId="77AAECFE">
      <w:pPr>
        <w:pStyle w:val="3"/>
        <w:spacing w:before="310" w:line="253" w:lineRule="auto"/>
        <w:ind w:left="5" w:hanging="5"/>
        <w:jc w:val="both"/>
        <w:rPr>
          <w:rFonts w:hint="eastAsia" w:ascii="华文楷体" w:hAnsi="华文楷体" w:eastAsia="华文楷体" w:cs="华文楷体"/>
          <w:spacing w:val="-1"/>
          <w:sz w:val="30"/>
          <w:szCs w:val="30"/>
        </w:rPr>
      </w:pPr>
    </w:p>
    <w:p w14:paraId="28B1697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nothing more frequent than the apostasy of saints, if these things stood upon equal terms of unlikelihood and improbability!</w:t>
      </w:r>
    </w:p>
    <w:p w14:paraId="00A8470D">
      <w:pPr>
        <w:pStyle w:val="3"/>
        <w:spacing w:before="310" w:line="253" w:lineRule="auto"/>
        <w:ind w:left="5" w:hanging="5"/>
        <w:jc w:val="both"/>
        <w:rPr>
          <w:rFonts w:hint="eastAsia" w:ascii="华文楷体" w:hAnsi="华文楷体" w:eastAsia="华文楷体" w:cs="华文楷体"/>
          <w:spacing w:val="-1"/>
          <w:sz w:val="30"/>
          <w:szCs w:val="30"/>
        </w:rPr>
      </w:pPr>
    </w:p>
    <w:p w14:paraId="2783BD0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而如果这些事建立在同样不可能和难以置信的基础上，那么圣徒的背道（apostasy）就再频繁不过了！</w:t>
      </w:r>
    </w:p>
    <w:p w14:paraId="5A10A22C">
      <w:pPr>
        <w:pStyle w:val="3"/>
        <w:spacing w:before="310" w:line="253" w:lineRule="auto"/>
        <w:ind w:left="5" w:hanging="5"/>
        <w:jc w:val="both"/>
        <w:rPr>
          <w:rFonts w:hint="eastAsia" w:ascii="华文楷体" w:hAnsi="华文楷体" w:eastAsia="华文楷体" w:cs="华文楷体"/>
          <w:spacing w:val="-1"/>
          <w:sz w:val="30"/>
          <w:szCs w:val="30"/>
        </w:rPr>
      </w:pPr>
    </w:p>
    <w:p w14:paraId="219C3A6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stony field in the parable seems to be every whit as large as the good ground, whose fruit abideth, Matt. 13:20, 21, 23.</w:t>
      </w:r>
    </w:p>
    <w:p w14:paraId="6EE08AE9">
      <w:pPr>
        <w:pStyle w:val="3"/>
        <w:spacing w:before="310" w:line="253" w:lineRule="auto"/>
        <w:ind w:left="5" w:hanging="5"/>
        <w:jc w:val="both"/>
        <w:rPr>
          <w:rFonts w:hint="eastAsia" w:ascii="华文楷体" w:hAnsi="华文楷体" w:eastAsia="华文楷体" w:cs="华文楷体"/>
          <w:spacing w:val="-1"/>
          <w:sz w:val="30"/>
          <w:szCs w:val="30"/>
        </w:rPr>
      </w:pPr>
    </w:p>
    <w:p w14:paraId="522F9DF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比喻中的石头地（stony field）似乎与那结果子存到永远的好土地（good ground）每一方面都同样大，太 13:20, 21, 23。</w:t>
      </w:r>
    </w:p>
    <w:p w14:paraId="143F783A">
      <w:pPr>
        <w:pStyle w:val="3"/>
        <w:spacing w:before="310" w:line="253" w:lineRule="auto"/>
        <w:ind w:left="5" w:hanging="5"/>
        <w:jc w:val="both"/>
        <w:rPr>
          <w:rFonts w:hint="eastAsia" w:ascii="华文楷体" w:hAnsi="华文楷体" w:eastAsia="华文楷体" w:cs="华文楷体"/>
          <w:spacing w:val="-1"/>
          <w:sz w:val="30"/>
          <w:szCs w:val="30"/>
        </w:rPr>
      </w:pPr>
    </w:p>
    <w:p w14:paraId="3F5248C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ground, in Mr Goodwin's sense, is true believers, so that a moiety at least must be granted to fall away, and never come to perfection.</w:t>
      </w:r>
    </w:p>
    <w:p w14:paraId="5982F25F">
      <w:pPr>
        <w:pStyle w:val="3"/>
        <w:spacing w:before="310" w:line="253" w:lineRule="auto"/>
        <w:ind w:left="5" w:hanging="5"/>
        <w:jc w:val="both"/>
        <w:rPr>
          <w:rFonts w:hint="eastAsia" w:ascii="华文楷体" w:hAnsi="华文楷体" w:eastAsia="华文楷体" w:cs="华文楷体"/>
          <w:spacing w:val="-1"/>
          <w:sz w:val="30"/>
          <w:szCs w:val="30"/>
        </w:rPr>
      </w:pPr>
    </w:p>
    <w:p w14:paraId="14AAA77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那土地，在古德温先生的意义上，是真信徒，因此至少一半（moiety）必须承认会跌落，永不能达到完全。</w:t>
      </w:r>
    </w:p>
    <w:p w14:paraId="6FBE20C4">
      <w:pPr>
        <w:pStyle w:val="3"/>
        <w:spacing w:before="310" w:line="253" w:lineRule="auto"/>
        <w:ind w:left="5" w:hanging="5"/>
        <w:jc w:val="both"/>
        <w:rPr>
          <w:rFonts w:hint="eastAsia" w:ascii="华文楷体" w:hAnsi="华文楷体" w:eastAsia="华文楷体" w:cs="华文楷体"/>
          <w:spacing w:val="-1"/>
          <w:sz w:val="30"/>
          <w:szCs w:val="30"/>
        </w:rPr>
      </w:pPr>
    </w:p>
    <w:p w14:paraId="4F70E52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Doubtless this is not easy to be received, that one half of a company of men in succession should constantly, from one generation to another, fall into ruin in such a way as wherein there is no danger of it, or probability that it should so come to pass.</w:t>
      </w:r>
    </w:p>
    <w:p w14:paraId="61105606">
      <w:pPr>
        <w:pStyle w:val="3"/>
        <w:spacing w:before="310" w:line="253" w:lineRule="auto"/>
        <w:ind w:left="5" w:hanging="5"/>
        <w:jc w:val="both"/>
        <w:rPr>
          <w:rFonts w:hint="eastAsia" w:ascii="华文楷体" w:hAnsi="华文楷体" w:eastAsia="华文楷体" w:cs="华文楷体"/>
          <w:spacing w:val="-1"/>
          <w:sz w:val="30"/>
          <w:szCs w:val="30"/>
        </w:rPr>
      </w:pPr>
    </w:p>
    <w:p w14:paraId="32A1A59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无疑这不易被接受，即一群人中一半相继地，持续地，从一代到另一代，以一种其中并无危险或可能发生的方式陷入毁灭。</w:t>
      </w:r>
    </w:p>
    <w:p w14:paraId="1E0A9481">
      <w:pPr>
        <w:pStyle w:val="3"/>
        <w:spacing w:before="310" w:line="253" w:lineRule="auto"/>
        <w:ind w:left="5" w:hanging="5"/>
        <w:jc w:val="both"/>
        <w:rPr>
          <w:rFonts w:hint="eastAsia" w:ascii="华文楷体" w:hAnsi="华文楷体" w:eastAsia="华文楷体" w:cs="华文楷体"/>
          <w:spacing w:val="-1"/>
          <w:sz w:val="30"/>
          <w:szCs w:val="30"/>
        </w:rPr>
      </w:pPr>
    </w:p>
    <w:p w14:paraId="69194AC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Methinks, we should scarce dare to walk the streets, lest at every step we be struck down by sober men voluntarily tumbling themselves from the tops of houses, and hardly keep ourselves from being wounded with the swords wherewith they run themselves through.</w:t>
      </w:r>
    </w:p>
    <w:p w14:paraId="7FDE49CA">
      <w:pPr>
        <w:pStyle w:val="3"/>
        <w:spacing w:before="310" w:line="253" w:lineRule="auto"/>
        <w:ind w:left="5" w:hanging="5"/>
        <w:jc w:val="both"/>
        <w:rPr>
          <w:rFonts w:hint="eastAsia" w:ascii="华文楷体" w:hAnsi="华文楷体" w:eastAsia="华文楷体" w:cs="华文楷体"/>
          <w:spacing w:val="-1"/>
          <w:sz w:val="30"/>
          <w:szCs w:val="30"/>
        </w:rPr>
      </w:pPr>
    </w:p>
    <w:p w14:paraId="3D5520F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我觉得，我们几乎不敢在街上行走，唯恐每一步都被那些自愿从房顶上翻滚下来的清醒之人撞倒，并且几乎无法使自己不被他们用以刺穿自己的剑所伤。</w:t>
      </w:r>
    </w:p>
    <w:p w14:paraId="66E22B15">
      <w:pPr>
        <w:pStyle w:val="3"/>
        <w:spacing w:before="310" w:line="253" w:lineRule="auto"/>
        <w:ind w:left="5" w:hanging="5"/>
        <w:jc w:val="both"/>
        <w:rPr>
          <w:rFonts w:hint="eastAsia" w:ascii="华文楷体" w:hAnsi="华文楷体" w:eastAsia="华文楷体" w:cs="华文楷体"/>
          <w:spacing w:val="-1"/>
          <w:sz w:val="30"/>
          <w:szCs w:val="30"/>
        </w:rPr>
      </w:pPr>
    </w:p>
    <w:p w14:paraId="7835B1A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this indeed the case with David, Solomon, Peter, and others, who totally apostatized from the faith?</w:t>
      </w:r>
    </w:p>
    <w:p w14:paraId="00D1495E">
      <w:pPr>
        <w:pStyle w:val="3"/>
        <w:spacing w:before="310" w:line="253" w:lineRule="auto"/>
        <w:ind w:left="5" w:hanging="5"/>
        <w:jc w:val="both"/>
        <w:rPr>
          <w:rFonts w:hint="eastAsia" w:ascii="华文楷体" w:hAnsi="华文楷体" w:eastAsia="华文楷体" w:cs="华文楷体"/>
          <w:spacing w:val="-1"/>
          <w:sz w:val="30"/>
          <w:szCs w:val="30"/>
        </w:rPr>
      </w:pPr>
    </w:p>
    <w:p w14:paraId="07A9B00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大卫（David）、所罗门（Solomon）、彼得（Peter）以及其他完全背弃信仰的人，情况确实如此吗？</w:t>
      </w:r>
    </w:p>
    <w:p w14:paraId="0123BF84">
      <w:pPr>
        <w:pStyle w:val="3"/>
        <w:spacing w:before="310" w:line="253" w:lineRule="auto"/>
        <w:ind w:left="5" w:hanging="5"/>
        <w:jc w:val="both"/>
        <w:rPr>
          <w:rFonts w:hint="eastAsia" w:ascii="华文楷体" w:hAnsi="华文楷体" w:eastAsia="华文楷体" w:cs="华文楷体"/>
          <w:spacing w:val="-1"/>
          <w:sz w:val="30"/>
          <w:szCs w:val="30"/>
        </w:rPr>
      </w:pPr>
    </w:p>
    <w:p w14:paraId="6728861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it be so, if they are thus secure, whence is it that it doth arise?</w:t>
      </w:r>
    </w:p>
    <w:p w14:paraId="5B9638B4">
      <w:pPr>
        <w:pStyle w:val="3"/>
        <w:spacing w:before="310" w:line="253" w:lineRule="auto"/>
        <w:ind w:left="5" w:hanging="5"/>
        <w:jc w:val="both"/>
        <w:rPr>
          <w:rFonts w:hint="eastAsia" w:ascii="华文楷体" w:hAnsi="华文楷体" w:eastAsia="华文楷体" w:cs="华文楷体"/>
          <w:spacing w:val="-1"/>
          <w:sz w:val="30"/>
          <w:szCs w:val="30"/>
        </w:rPr>
      </w:pPr>
    </w:p>
    <w:p w14:paraId="660346A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但如果真是这样，如果他们如此稳妥，那又是从何而来的呢？</w:t>
      </w:r>
    </w:p>
    <w:p w14:paraId="4D49D946">
      <w:pPr>
        <w:pStyle w:val="3"/>
        <w:spacing w:before="310" w:line="253" w:lineRule="auto"/>
        <w:ind w:left="5" w:hanging="5"/>
        <w:jc w:val="both"/>
        <w:rPr>
          <w:rFonts w:hint="eastAsia" w:ascii="华文楷体" w:hAnsi="华文楷体" w:eastAsia="华文楷体" w:cs="华文楷体"/>
          <w:spacing w:val="-1"/>
          <w:sz w:val="30"/>
          <w:szCs w:val="30"/>
        </w:rPr>
      </w:pPr>
    </w:p>
    <w:p w14:paraId="09AE41F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are the fountains, springs, and causes of this general security?</w:t>
      </w:r>
    </w:p>
    <w:p w14:paraId="607FC537">
      <w:pPr>
        <w:pStyle w:val="3"/>
        <w:spacing w:before="310" w:line="253" w:lineRule="auto"/>
        <w:ind w:left="5" w:hanging="5"/>
        <w:jc w:val="both"/>
        <w:rPr>
          <w:rFonts w:hint="eastAsia" w:ascii="华文楷体" w:hAnsi="华文楷体" w:eastAsia="华文楷体" w:cs="华文楷体"/>
          <w:spacing w:val="-1"/>
          <w:sz w:val="30"/>
          <w:szCs w:val="30"/>
        </w:rPr>
      </w:pPr>
    </w:p>
    <w:p w14:paraId="75AD55B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这种普遍稳妥的泉源、发端和原因是什么？</w:t>
      </w:r>
    </w:p>
    <w:p w14:paraId="6CBC1867">
      <w:pPr>
        <w:pStyle w:val="3"/>
        <w:spacing w:before="310" w:line="253" w:lineRule="auto"/>
        <w:ind w:left="5" w:hanging="5"/>
        <w:jc w:val="both"/>
        <w:rPr>
          <w:rFonts w:hint="eastAsia" w:ascii="华文楷体" w:hAnsi="华文楷体" w:eastAsia="华文楷体" w:cs="华文楷体"/>
          <w:spacing w:val="-1"/>
          <w:sz w:val="30"/>
          <w:szCs w:val="30"/>
        </w:rPr>
      </w:pPr>
    </w:p>
    <w:p w14:paraId="7CC4F31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from the weakness of the opposition, and slightness of all means of diversion from walking with God to the end, that they meet withal?</w:t>
      </w:r>
    </w:p>
    <w:p w14:paraId="419E9F68">
      <w:pPr>
        <w:pStyle w:val="3"/>
        <w:spacing w:before="310" w:line="253" w:lineRule="auto"/>
        <w:ind w:left="5" w:hanging="5"/>
        <w:jc w:val="both"/>
        <w:rPr>
          <w:rFonts w:hint="eastAsia" w:ascii="华文楷体" w:hAnsi="华文楷体" w:eastAsia="华文楷体" w:cs="华文楷体"/>
          <w:spacing w:val="-1"/>
          <w:sz w:val="30"/>
          <w:szCs w:val="30"/>
        </w:rPr>
      </w:pPr>
    </w:p>
    <w:p w14:paraId="59F443C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是由于他们所遭遇的反对力量的软弱，以及所有使他们偏离与上帝同行到底之途径的微不足道吗？</w:t>
      </w:r>
    </w:p>
    <w:p w14:paraId="5D4E50BF">
      <w:pPr>
        <w:pStyle w:val="3"/>
        <w:spacing w:before="310" w:line="253" w:lineRule="auto"/>
        <w:ind w:left="5" w:hanging="5"/>
        <w:jc w:val="both"/>
        <w:rPr>
          <w:rFonts w:hint="eastAsia" w:ascii="华文楷体" w:hAnsi="华文楷体" w:eastAsia="华文楷体" w:cs="华文楷体"/>
          <w:spacing w:val="-1"/>
          <w:sz w:val="30"/>
          <w:szCs w:val="30"/>
        </w:rPr>
      </w:pPr>
    </w:p>
    <w:p w14:paraId="7334DEE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is it from the nature of that faith which they have, and grace wherewith they are endued?</w:t>
      </w:r>
    </w:p>
    <w:p w14:paraId="33DB9340">
      <w:pPr>
        <w:pStyle w:val="3"/>
        <w:spacing w:before="310" w:line="253" w:lineRule="auto"/>
        <w:ind w:left="5" w:hanging="5"/>
        <w:jc w:val="both"/>
        <w:rPr>
          <w:rFonts w:hint="eastAsia" w:ascii="华文楷体" w:hAnsi="华文楷体" w:eastAsia="华文楷体" w:cs="华文楷体"/>
          <w:spacing w:val="-1"/>
          <w:sz w:val="30"/>
          <w:szCs w:val="30"/>
        </w:rPr>
      </w:pPr>
    </w:p>
    <w:p w14:paraId="1B163E3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或者是由于他们所拥有的那种信心，以及他们被赋予的那种恩典的性质吗？</w:t>
      </w:r>
    </w:p>
    <w:p w14:paraId="0650258E">
      <w:pPr>
        <w:pStyle w:val="3"/>
        <w:spacing w:before="310" w:line="253" w:lineRule="auto"/>
        <w:ind w:left="5" w:hanging="5"/>
        <w:jc w:val="both"/>
        <w:rPr>
          <w:rFonts w:hint="eastAsia" w:ascii="华文楷体" w:hAnsi="华文楷体" w:eastAsia="华文楷体" w:cs="华文楷体"/>
          <w:spacing w:val="-1"/>
          <w:sz w:val="30"/>
          <w:szCs w:val="30"/>
        </w:rPr>
      </w:pPr>
    </w:p>
    <w:p w14:paraId="12B2BF9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is it that God hath graciously undertaken to safeguard them, and to preserve them in their abiding with him, that they shall not fall away?</w:t>
      </w:r>
    </w:p>
    <w:p w14:paraId="06FCE620">
      <w:pPr>
        <w:pStyle w:val="3"/>
        <w:spacing w:before="310" w:line="253" w:lineRule="auto"/>
        <w:ind w:left="5" w:hanging="5"/>
        <w:jc w:val="both"/>
        <w:rPr>
          <w:rFonts w:hint="eastAsia" w:ascii="华文楷体" w:hAnsi="华文楷体" w:eastAsia="华文楷体" w:cs="华文楷体"/>
          <w:spacing w:val="-1"/>
          <w:sz w:val="30"/>
          <w:szCs w:val="30"/>
        </w:rPr>
      </w:pPr>
    </w:p>
    <w:p w14:paraId="11BCC38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或者是上帝已恩慈地承担起保护他们、并在他们与祂同住中保守他们，使他们不至跌落的任务吗？</w:t>
      </w:r>
    </w:p>
    <w:p w14:paraId="1A1E15A8">
      <w:pPr>
        <w:pStyle w:val="3"/>
        <w:spacing w:before="310" w:line="253" w:lineRule="auto"/>
        <w:ind w:left="5" w:hanging="5"/>
        <w:jc w:val="both"/>
        <w:rPr>
          <w:rFonts w:hint="eastAsia" w:ascii="华文楷体" w:hAnsi="华文楷体" w:eastAsia="华文楷体" w:cs="华文楷体"/>
          <w:spacing w:val="-1"/>
          <w:sz w:val="30"/>
          <w:szCs w:val="30"/>
        </w:rPr>
      </w:pPr>
    </w:p>
    <w:p w14:paraId="6E7BB17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is it that Christ intercedeth for them that their faith fail not, but be preserved, and their souls with it, by the power of God, unto the end?</w:t>
      </w:r>
    </w:p>
    <w:p w14:paraId="0B3C8460">
      <w:pPr>
        <w:pStyle w:val="3"/>
        <w:spacing w:before="310" w:line="253" w:lineRule="auto"/>
        <w:ind w:left="5" w:hanging="5"/>
        <w:jc w:val="both"/>
        <w:rPr>
          <w:rFonts w:hint="eastAsia" w:ascii="华文楷体" w:hAnsi="华文楷体" w:eastAsia="华文楷体" w:cs="华文楷体"/>
          <w:spacing w:val="-1"/>
          <w:sz w:val="30"/>
          <w:szCs w:val="30"/>
        </w:rPr>
      </w:pPr>
    </w:p>
    <w:p w14:paraId="131887E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或者是基督为他们代求，使他们的信心不至失落，反得保守，他们的灵魂也随之蒙上帝大能保守到底吗？</w:t>
      </w:r>
    </w:p>
    <w:p w14:paraId="06E8E211">
      <w:pPr>
        <w:pStyle w:val="3"/>
        <w:spacing w:before="310" w:line="253" w:lineRule="auto"/>
        <w:ind w:left="5" w:hanging="5"/>
        <w:jc w:val="both"/>
        <w:rPr>
          <w:rFonts w:hint="eastAsia" w:ascii="华文楷体" w:hAnsi="华文楷体" w:eastAsia="华文楷体" w:cs="华文楷体"/>
          <w:spacing w:val="-1"/>
          <w:sz w:val="30"/>
          <w:szCs w:val="30"/>
        </w:rPr>
      </w:pPr>
    </w:p>
    <w:p w14:paraId="2240D71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from what other principle doth this security of theirs arise?</w:t>
      </w:r>
    </w:p>
    <w:p w14:paraId="503C446A">
      <w:pPr>
        <w:pStyle w:val="3"/>
        <w:spacing w:before="310" w:line="253" w:lineRule="auto"/>
        <w:ind w:left="5" w:hanging="5"/>
        <w:jc w:val="both"/>
        <w:rPr>
          <w:rFonts w:hint="eastAsia" w:ascii="华文楷体" w:hAnsi="华文楷体" w:eastAsia="华文楷体" w:cs="华文楷体"/>
          <w:spacing w:val="-1"/>
          <w:sz w:val="30"/>
          <w:szCs w:val="30"/>
        </w:rPr>
      </w:pPr>
    </w:p>
    <w:p w14:paraId="5CEF8FD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或者他们的这种稳妥是源于何种其他原则呢？</w:t>
      </w:r>
    </w:p>
    <w:p w14:paraId="74C8B863">
      <w:pPr>
        <w:pStyle w:val="3"/>
        <w:spacing w:before="310" w:line="253" w:lineRule="auto"/>
        <w:ind w:left="5" w:hanging="5"/>
        <w:jc w:val="both"/>
        <w:rPr>
          <w:rFonts w:hint="eastAsia" w:ascii="华文楷体" w:hAnsi="华文楷体" w:eastAsia="华文楷体" w:cs="华文楷体"/>
          <w:spacing w:val="-1"/>
          <w:sz w:val="30"/>
          <w:szCs w:val="30"/>
        </w:rPr>
      </w:pPr>
    </w:p>
    <w:p w14:paraId="605D4A1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what fountain do the streams of their consolation flow?</w:t>
      </w:r>
    </w:p>
    <w:p w14:paraId="5672C48F">
      <w:pPr>
        <w:pStyle w:val="3"/>
        <w:spacing w:before="310" w:line="253" w:lineRule="auto"/>
        <w:ind w:left="5" w:hanging="5"/>
        <w:jc w:val="both"/>
        <w:rPr>
          <w:rFonts w:hint="eastAsia" w:ascii="华文楷体" w:hAnsi="华文楷体" w:eastAsia="华文楷体" w:cs="华文楷体"/>
          <w:spacing w:val="-1"/>
          <w:sz w:val="30"/>
          <w:szCs w:val="30"/>
        </w:rPr>
      </w:pPr>
    </w:p>
    <w:p w14:paraId="5C7B9F1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他们安慰的溪流从何泉源流出？</w:t>
      </w:r>
    </w:p>
    <w:p w14:paraId="06066015">
      <w:pPr>
        <w:pStyle w:val="3"/>
        <w:spacing w:before="310" w:line="253" w:lineRule="auto"/>
        <w:ind w:left="5" w:hanging="5"/>
        <w:jc w:val="both"/>
        <w:rPr>
          <w:rFonts w:hint="eastAsia" w:ascii="华文楷体" w:hAnsi="华文楷体" w:eastAsia="华文楷体" w:cs="华文楷体"/>
          <w:spacing w:val="-1"/>
          <w:sz w:val="30"/>
          <w:szCs w:val="30"/>
        </w:rPr>
      </w:pPr>
    </w:p>
    <w:p w14:paraId="0DCFA17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lie the heads of this Nilus?</w:t>
      </w:r>
    </w:p>
    <w:p w14:paraId="4A47FDEB">
      <w:pPr>
        <w:pStyle w:val="3"/>
        <w:spacing w:before="310" w:line="253" w:lineRule="auto"/>
        <w:ind w:left="5" w:hanging="5"/>
        <w:jc w:val="both"/>
        <w:rPr>
          <w:rFonts w:hint="eastAsia" w:ascii="华文楷体" w:hAnsi="华文楷体" w:eastAsia="华文楷体" w:cs="华文楷体"/>
          <w:spacing w:val="-1"/>
          <w:sz w:val="30"/>
          <w:szCs w:val="30"/>
        </w:rPr>
      </w:pPr>
    </w:p>
    <w:p w14:paraId="3218917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这条尼罗河（Nilus）的源头在哪里？</w:t>
      </w:r>
    </w:p>
    <w:p w14:paraId="0364F26A">
      <w:pPr>
        <w:pStyle w:val="3"/>
        <w:spacing w:before="310" w:line="253" w:lineRule="auto"/>
        <w:ind w:left="5" w:hanging="5"/>
        <w:jc w:val="both"/>
        <w:rPr>
          <w:rFonts w:hint="eastAsia" w:ascii="华文楷体" w:hAnsi="华文楷体" w:eastAsia="华文楷体" w:cs="华文楷体"/>
          <w:spacing w:val="-1"/>
          <w:sz w:val="30"/>
          <w:szCs w:val="30"/>
        </w:rPr>
      </w:pPr>
    </w:p>
    <w:p w14:paraId="5D44AB0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it is upon the first account, I suppose cannot enter into the imagination of any person who ever had the least experience of walking with God, or doth so much as assent to the letter of the Scripture.</w:t>
      </w:r>
    </w:p>
    <w:p w14:paraId="5103D8D6">
      <w:pPr>
        <w:pStyle w:val="3"/>
        <w:spacing w:before="310" w:line="253" w:lineRule="auto"/>
        <w:ind w:left="5" w:hanging="5"/>
        <w:jc w:val="both"/>
        <w:rPr>
          <w:rFonts w:hint="eastAsia" w:ascii="华文楷体" w:hAnsi="华文楷体" w:eastAsia="华文楷体" w:cs="华文楷体"/>
          <w:spacing w:val="-1"/>
          <w:sz w:val="30"/>
          <w:szCs w:val="30"/>
        </w:rPr>
      </w:pPr>
    </w:p>
    <w:p w14:paraId="3C7F7FF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至于它是基于第一个缘由，我推测任何曾有过丝毫与上帝同行经验、或甚至仅仅同意圣经字面意义的人，都无法想象。</w:t>
      </w:r>
    </w:p>
    <w:p w14:paraId="39E73DBC">
      <w:pPr>
        <w:pStyle w:val="3"/>
        <w:spacing w:before="310" w:line="253" w:lineRule="auto"/>
        <w:ind w:left="5" w:hanging="5"/>
        <w:jc w:val="both"/>
        <w:rPr>
          <w:rFonts w:hint="eastAsia" w:ascii="华文楷体" w:hAnsi="华文楷体" w:eastAsia="华文楷体" w:cs="华文楷体"/>
          <w:spacing w:val="-1"/>
          <w:sz w:val="30"/>
          <w:szCs w:val="30"/>
        </w:rPr>
      </w:pPr>
    </w:p>
    <w:p w14:paraId="1EE0D66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are our enemies there described, as to their number, nature, power, policy, subtlety, malice, restlessness, and advantages!</w:t>
      </w:r>
    </w:p>
    <w:p w14:paraId="0FF0976F">
      <w:pPr>
        <w:pStyle w:val="3"/>
        <w:spacing w:before="310" w:line="253" w:lineRule="auto"/>
        <w:ind w:left="5" w:hanging="5"/>
        <w:jc w:val="both"/>
        <w:rPr>
          <w:rFonts w:hint="eastAsia" w:ascii="华文楷体" w:hAnsi="华文楷体" w:eastAsia="华文楷体" w:cs="华文楷体"/>
          <w:spacing w:val="-1"/>
          <w:sz w:val="30"/>
          <w:szCs w:val="30"/>
        </w:rPr>
      </w:pPr>
    </w:p>
    <w:p w14:paraId="69ADF5E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我们的敌人在那里是如何被描述的，就其数量、性质、能力、策略、狡猾、恶意、不安和优势而言！</w:t>
      </w:r>
    </w:p>
    <w:p w14:paraId="342E15F6">
      <w:pPr>
        <w:pStyle w:val="3"/>
        <w:spacing w:before="310" w:line="253" w:lineRule="auto"/>
        <w:ind w:left="5" w:hanging="5"/>
        <w:jc w:val="both"/>
        <w:rPr>
          <w:rFonts w:hint="eastAsia" w:ascii="华文楷体" w:hAnsi="华文楷体" w:eastAsia="华文楷体" w:cs="华文楷体"/>
          <w:spacing w:val="-1"/>
          <w:sz w:val="30"/>
          <w:szCs w:val="30"/>
        </w:rPr>
      </w:pPr>
    </w:p>
    <w:p w14:paraId="1F6291A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what unimaginable and inexpressible variety of means, temptations, baits, allurements, enticements, terrors, threats, do they fight against us!</w:t>
      </w:r>
    </w:p>
    <w:p w14:paraId="2EF3A673">
      <w:pPr>
        <w:pStyle w:val="3"/>
        <w:spacing w:before="310" w:line="253" w:lineRule="auto"/>
        <w:ind w:left="5" w:hanging="5"/>
        <w:jc w:val="both"/>
        <w:rPr>
          <w:rFonts w:hint="eastAsia" w:ascii="华文楷体" w:hAnsi="华文楷体" w:eastAsia="华文楷体" w:cs="华文楷体"/>
          <w:spacing w:val="-1"/>
          <w:sz w:val="30"/>
          <w:szCs w:val="30"/>
        </w:rPr>
      </w:pPr>
    </w:p>
    <w:p w14:paraId="1A26DE4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他们用何等无法想象和难以言表的各种途径、试探、诱饵、引诱、勾引、恐吓、威胁来与我们争战！</w:t>
      </w:r>
    </w:p>
    <w:p w14:paraId="09359A39">
      <w:pPr>
        <w:pStyle w:val="3"/>
        <w:spacing w:before="310" w:line="253" w:lineRule="auto"/>
        <w:ind w:left="5" w:hanging="5"/>
        <w:jc w:val="both"/>
        <w:rPr>
          <w:rFonts w:hint="eastAsia" w:ascii="华文楷体" w:hAnsi="华文楷体" w:eastAsia="华文楷体" w:cs="华文楷体"/>
          <w:spacing w:val="-1"/>
          <w:sz w:val="30"/>
          <w:szCs w:val="30"/>
        </w:rPr>
      </w:pPr>
    </w:p>
    <w:p w14:paraId="593FB83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and so many are the enemies that oppose the saints of God in their abiding with him, so great and effectual the means and weapons wherewith they fight against them, so unwearied and watchful are they for the improvement of all advantages and opportunities for their ruin, that upon the supposal of the rejection of those principles and those means of their preservation which we shall find Mr Goodwin to attempt, they will be found to be so far from a state of no danger and little probability of falling, or only under a remote possibility of so doing, that it will appear utterly impossible for them to hold out and abide unto the end.</w:t>
      </w:r>
    </w:p>
    <w:p w14:paraId="515BBF5C">
      <w:pPr>
        <w:pStyle w:val="3"/>
        <w:spacing w:before="310" w:line="253" w:lineRule="auto"/>
        <w:ind w:left="5" w:hanging="5"/>
        <w:jc w:val="both"/>
        <w:rPr>
          <w:rFonts w:hint="eastAsia" w:ascii="华文楷体" w:hAnsi="华文楷体" w:eastAsia="华文楷体" w:cs="华文楷体"/>
          <w:spacing w:val="-1"/>
          <w:sz w:val="30"/>
          <w:szCs w:val="30"/>
        </w:rPr>
      </w:pPr>
    </w:p>
    <w:p w14:paraId="2D6F6CB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反对上帝圣徒与祂同住的敌人是如此之多且如此，他们用以与他们争战的途径和武器是如此巨大且有效，他们为利用所有优势和机会来毁灭他们是如此不知疲倦和警醒，以至于基于拒绝那些我们将会发现古德温先生试图推翻的、他们蒙保守的原则和途径的假设，将会发现他们远非处于没有危险和很少可能跌落的状态，或仅仅处于那样做的遥远可能性之下，反而显明他们根本不可能持守并存留到底。</w:t>
      </w:r>
    </w:p>
    <w:p w14:paraId="6832223D">
      <w:pPr>
        <w:pStyle w:val="3"/>
        <w:spacing w:before="310" w:line="253" w:lineRule="auto"/>
        <w:ind w:left="5" w:hanging="5"/>
        <w:jc w:val="both"/>
        <w:rPr>
          <w:rFonts w:hint="eastAsia" w:ascii="华文楷体" w:hAnsi="华文楷体" w:eastAsia="华文楷体" w:cs="华文楷体"/>
          <w:spacing w:val="-1"/>
          <w:sz w:val="30"/>
          <w:szCs w:val="30"/>
        </w:rPr>
      </w:pPr>
    </w:p>
    <w:p w14:paraId="204C70A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Had the choicest saint of God, with all the grace that he hath received, but one of the many enemies, and that the weakest of all them which oppose every saint of God, even the feeblest, to deal withal, separated from the strength of those principles and supportments which Mr Goodwin seeketh to cast down, let him lie under continual exhortations to watchfulness and close walking with God, he may as easily move mountains with his finger or climb to heaven by a ladder as stand before the strength of that one enemy.</w:t>
      </w:r>
    </w:p>
    <w:p w14:paraId="15C2DFE6">
      <w:pPr>
        <w:pStyle w:val="3"/>
        <w:spacing w:before="310" w:line="253" w:lineRule="auto"/>
        <w:ind w:left="5" w:hanging="5"/>
        <w:jc w:val="both"/>
        <w:rPr>
          <w:rFonts w:hint="eastAsia" w:ascii="华文楷体" w:hAnsi="华文楷体" w:eastAsia="华文楷体" w:cs="华文楷体"/>
          <w:spacing w:val="-1"/>
          <w:sz w:val="30"/>
          <w:szCs w:val="30"/>
        </w:rPr>
      </w:pPr>
    </w:p>
    <w:p w14:paraId="3B3F59A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上帝最蒙拣选的圣徒，拥有他所领受的所有恩典，若只面对众多敌人中的一个——并且是反对上帝每一个圣徒、甚至最软弱圣徒之敌人中最软弱的一个——来对付，却与那些古德温先生试图推翻的原则和支持的力量分离，那么即使他处于持续不断的警醒和与上帝亲密同行的劝勉之下，他也如同用手指移动群山或用梯子攀登天堂一样，难以在那一个敌人面前站立得住。</w:t>
      </w:r>
    </w:p>
    <w:p w14:paraId="04F060CF">
      <w:pPr>
        <w:pStyle w:val="3"/>
        <w:spacing w:before="310" w:line="253" w:lineRule="auto"/>
        <w:ind w:left="5" w:hanging="5"/>
        <w:jc w:val="both"/>
        <w:rPr>
          <w:rFonts w:hint="eastAsia" w:ascii="华文楷体" w:hAnsi="华文楷体" w:eastAsia="华文楷体" w:cs="华文楷体"/>
          <w:spacing w:val="-1"/>
          <w:sz w:val="30"/>
          <w:szCs w:val="30"/>
        </w:rPr>
      </w:pPr>
    </w:p>
    <w:p w14:paraId="7165FD8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Adam in paradise had no lust within to entice him, no world under the curse to seduce him, yet at the first assault of Satan, who then had no part in him,he fell quite out of covenant with God, Ps. 30:6, 7.</w:t>
      </w:r>
    </w:p>
    <w:p w14:paraId="30394ED2">
      <w:pPr>
        <w:pStyle w:val="3"/>
        <w:spacing w:before="310" w:line="253" w:lineRule="auto"/>
        <w:ind w:left="5" w:hanging="5"/>
        <w:jc w:val="both"/>
        <w:rPr>
          <w:rFonts w:hint="eastAsia" w:ascii="华文楷体" w:hAnsi="华文楷体" w:eastAsia="华文楷体" w:cs="华文楷体"/>
          <w:spacing w:val="-1"/>
          <w:sz w:val="30"/>
          <w:szCs w:val="30"/>
        </w:rPr>
      </w:pPr>
    </w:p>
    <w:p w14:paraId="7DD164B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亚当在乐园里没有内在的情欲引诱他，没有受咒诅的世界诱惑他，然而在撒旦——那时在他里面毫无份——的第一次攻击下，他就完全从与上帝的约中跌落了，诗 30:6, 7。</w:t>
      </w:r>
    </w:p>
    <w:p w14:paraId="6E093E91">
      <w:pPr>
        <w:pStyle w:val="3"/>
        <w:spacing w:before="310" w:line="253" w:lineRule="auto"/>
        <w:ind w:left="5" w:hanging="5"/>
        <w:jc w:val="both"/>
        <w:rPr>
          <w:rFonts w:hint="eastAsia" w:ascii="华文楷体" w:hAnsi="华文楷体" w:eastAsia="华文楷体" w:cs="华文楷体"/>
          <w:spacing w:val="-1"/>
          <w:sz w:val="30"/>
          <w:szCs w:val="30"/>
        </w:rPr>
      </w:pPr>
    </w:p>
    <w:p w14:paraId="7258A3D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give one instance, in one of the many enemies that fight against the welfare of our souls; and "ex hoc uno" we may guess at the residue of its companions.</w:t>
      </w:r>
    </w:p>
    <w:p w14:paraId="6CC57CE2">
      <w:pPr>
        <w:pStyle w:val="3"/>
        <w:spacing w:before="310" w:line="253" w:lineRule="auto"/>
        <w:ind w:left="5" w:hanging="5"/>
        <w:jc w:val="both"/>
        <w:rPr>
          <w:rFonts w:hint="eastAsia" w:ascii="华文楷体" w:hAnsi="华文楷体" w:eastAsia="华文楷体" w:cs="华文楷体"/>
          <w:spacing w:val="-1"/>
          <w:sz w:val="30"/>
          <w:szCs w:val="30"/>
        </w:rPr>
      </w:pPr>
    </w:p>
    <w:p w14:paraId="1A94F6B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我将举一个例子，在许多与我们灵魂福祉争战的敌人中举一个；并且“由此一例”（ex hoc uno），我们可以推测其余同伴的情况。</w:t>
      </w:r>
    </w:p>
    <w:p w14:paraId="651D9192">
      <w:pPr>
        <w:pStyle w:val="3"/>
        <w:spacing w:before="310" w:line="253" w:lineRule="auto"/>
        <w:ind w:left="5" w:hanging="5"/>
        <w:jc w:val="both"/>
        <w:rPr>
          <w:rFonts w:hint="eastAsia" w:ascii="华文楷体" w:hAnsi="华文楷体" w:eastAsia="华文楷体" w:cs="华文楷体"/>
          <w:spacing w:val="-1"/>
          <w:sz w:val="30"/>
          <w:szCs w:val="30"/>
        </w:rPr>
      </w:pPr>
    </w:p>
    <w:p w14:paraId="1E138DC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indwelling sin, whose power and policy, strength and prevalency, nearness and treachery, the Scripture exceedingly sets out, and the saints daily feel.</w:t>
      </w:r>
    </w:p>
    <w:p w14:paraId="0F23033C">
      <w:pPr>
        <w:pStyle w:val="3"/>
        <w:spacing w:before="310" w:line="253" w:lineRule="auto"/>
        <w:ind w:left="5" w:hanging="5"/>
        <w:jc w:val="both"/>
        <w:rPr>
          <w:rFonts w:hint="eastAsia" w:ascii="华文楷体" w:hAnsi="华文楷体" w:eastAsia="华文楷体" w:cs="华文楷体"/>
          <w:spacing w:val="-1"/>
          <w:sz w:val="30"/>
          <w:szCs w:val="30"/>
        </w:rPr>
      </w:pPr>
    </w:p>
    <w:p w14:paraId="24AE80E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这就是内住的罪（indwelling sin），其能力和策略，力量和普遍性，接近和诡诈，圣经极其详细地阐述，圣徒们每日都感受到。</w:t>
      </w:r>
    </w:p>
    <w:p w14:paraId="3F01DF5C">
      <w:pPr>
        <w:pStyle w:val="3"/>
        <w:spacing w:before="310" w:line="253" w:lineRule="auto"/>
        <w:ind w:left="5" w:hanging="5"/>
        <w:jc w:val="both"/>
        <w:rPr>
          <w:rFonts w:hint="eastAsia" w:ascii="华文楷体" w:hAnsi="华文楷体" w:eastAsia="华文楷体" w:cs="华文楷体"/>
          <w:spacing w:val="-1"/>
          <w:sz w:val="30"/>
          <w:szCs w:val="30"/>
        </w:rPr>
      </w:pPr>
    </w:p>
    <w:p w14:paraId="2C0656D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only point at some particulars:—</w:t>
      </w:r>
    </w:p>
    <w:p w14:paraId="13183795">
      <w:pPr>
        <w:pStyle w:val="3"/>
        <w:spacing w:before="310" w:line="253" w:lineRule="auto"/>
        <w:ind w:left="5" w:hanging="5"/>
        <w:jc w:val="both"/>
        <w:rPr>
          <w:rFonts w:hint="eastAsia" w:ascii="华文楷体" w:hAnsi="华文楷体" w:eastAsia="华文楷体" w:cs="华文楷体"/>
          <w:spacing w:val="-1"/>
          <w:sz w:val="30"/>
          <w:szCs w:val="30"/>
        </w:rPr>
      </w:pPr>
    </w:p>
    <w:p w14:paraId="093476E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我只指出一些细节：——</w:t>
      </w:r>
    </w:p>
    <w:p w14:paraId="5EF68D13">
      <w:pPr>
        <w:pStyle w:val="3"/>
        <w:spacing w:before="310" w:line="253" w:lineRule="auto"/>
        <w:ind w:left="5" w:hanging="5"/>
        <w:jc w:val="both"/>
        <w:rPr>
          <w:rFonts w:hint="eastAsia" w:ascii="华文楷体" w:hAnsi="华文楷体" w:eastAsia="华文楷体" w:cs="华文楷体"/>
          <w:spacing w:val="-1"/>
          <w:sz w:val="30"/>
          <w:szCs w:val="30"/>
        </w:rPr>
      </w:pPr>
    </w:p>
    <w:p w14:paraId="3335818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Concerning its nearness to us, it is indeed in us; and that not as a thing different from us, but it cleaveth to all the faculties of our souls.</w:t>
      </w:r>
    </w:p>
    <w:p w14:paraId="328FAC35">
      <w:pPr>
        <w:pStyle w:val="3"/>
        <w:spacing w:before="310" w:line="253" w:lineRule="auto"/>
        <w:ind w:left="5" w:hanging="5"/>
        <w:jc w:val="both"/>
        <w:rPr>
          <w:rFonts w:hint="eastAsia" w:ascii="华文楷体" w:hAnsi="华文楷体" w:eastAsia="华文楷体" w:cs="华文楷体"/>
          <w:spacing w:val="-1"/>
          <w:sz w:val="30"/>
          <w:szCs w:val="30"/>
        </w:rPr>
      </w:pPr>
    </w:p>
    <w:p w14:paraId="4D66FAD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首先，关于它与我们的接近，它确实在我们里面；并且并非作为与我们不同的事物，而是它紧贴于我们灵魂的所有官能（faculties）。</w:t>
      </w:r>
    </w:p>
    <w:p w14:paraId="45B8C325">
      <w:pPr>
        <w:pStyle w:val="3"/>
        <w:spacing w:before="310" w:line="253" w:lineRule="auto"/>
        <w:ind w:left="5" w:hanging="5"/>
        <w:jc w:val="both"/>
        <w:rPr>
          <w:rFonts w:hint="eastAsia" w:ascii="华文楷体" w:hAnsi="华文楷体" w:eastAsia="华文楷体" w:cs="华文楷体"/>
          <w:spacing w:val="-1"/>
          <w:sz w:val="30"/>
          <w:szCs w:val="30"/>
        </w:rPr>
      </w:pPr>
    </w:p>
    <w:p w14:paraId="4C7339C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an enemy born with us, bred up with us, carried about in our bosoms, by nature our familiar friend, our guide and counsellor, dear to us as our right eye, useful as our right hand, our wisdom, strength, etc.</w:t>
      </w:r>
    </w:p>
    <w:p w14:paraId="3769C1A6">
      <w:pPr>
        <w:pStyle w:val="3"/>
        <w:spacing w:before="310" w:line="253" w:lineRule="auto"/>
        <w:ind w:left="5" w:hanging="5"/>
        <w:jc w:val="both"/>
        <w:rPr>
          <w:rFonts w:hint="eastAsia" w:ascii="华文楷体" w:hAnsi="华文楷体" w:eastAsia="华文楷体" w:cs="华文楷体"/>
          <w:spacing w:val="-1"/>
          <w:sz w:val="30"/>
          <w:szCs w:val="30"/>
        </w:rPr>
      </w:pPr>
    </w:p>
    <w:p w14:paraId="698C8AE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它是一个与我们同生、同长的敌人，被我们怀揣在胸中，按本性是我们熟悉的（familiar）朋友、我们的向导和谋士，对我们如同右眼一样宝贵，如同右手一样有用，是我们的智慧、力量等等。</w:t>
      </w:r>
    </w:p>
    <w:p w14:paraId="22CD49D2">
      <w:pPr>
        <w:pStyle w:val="3"/>
        <w:spacing w:before="310" w:line="253" w:lineRule="auto"/>
        <w:ind w:left="5" w:hanging="5"/>
        <w:jc w:val="both"/>
        <w:rPr>
          <w:rFonts w:hint="eastAsia" w:ascii="华文楷体" w:hAnsi="华文楷体" w:eastAsia="华文楷体" w:cs="华文楷体"/>
          <w:spacing w:val="-1"/>
          <w:sz w:val="30"/>
          <w:szCs w:val="30"/>
        </w:rPr>
      </w:pPr>
    </w:p>
    <w:p w14:paraId="45BF361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Rom. 7:17, 20, calleth it the "sin that dwelleth in us."</w:t>
      </w:r>
    </w:p>
    <w:p w14:paraId="312B1184">
      <w:pPr>
        <w:pStyle w:val="3"/>
        <w:spacing w:before="310" w:line="253" w:lineRule="auto"/>
        <w:ind w:left="5" w:hanging="5"/>
        <w:jc w:val="both"/>
        <w:rPr>
          <w:rFonts w:hint="eastAsia" w:ascii="华文楷体" w:hAnsi="华文楷体" w:eastAsia="华文楷体" w:cs="华文楷体"/>
          <w:spacing w:val="-1"/>
          <w:sz w:val="30"/>
          <w:szCs w:val="30"/>
        </w:rPr>
      </w:pPr>
    </w:p>
    <w:p w14:paraId="49714B8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使徒，罗 7:17, 20，称之为“住在我里头的罪”（sin that dwelleth in us）。</w:t>
      </w:r>
    </w:p>
    <w:p w14:paraId="06D1CF11">
      <w:pPr>
        <w:pStyle w:val="3"/>
        <w:spacing w:before="310" w:line="253" w:lineRule="auto"/>
        <w:ind w:left="5" w:hanging="5"/>
        <w:jc w:val="both"/>
        <w:rPr>
          <w:rFonts w:hint="eastAsia" w:ascii="华文楷体" w:hAnsi="华文楷体" w:eastAsia="华文楷体" w:cs="华文楷体"/>
          <w:spacing w:val="-1"/>
          <w:sz w:val="30"/>
          <w:szCs w:val="30"/>
        </w:rPr>
      </w:pPr>
    </w:p>
    <w:p w14:paraId="6AF3611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hath in us, in the faculties of our souls, its abode and station.</w:t>
      </w:r>
    </w:p>
    <w:p w14:paraId="43DD401D">
      <w:pPr>
        <w:pStyle w:val="3"/>
        <w:spacing w:before="310" w:line="253" w:lineRule="auto"/>
        <w:ind w:left="5" w:hanging="5"/>
        <w:jc w:val="both"/>
        <w:rPr>
          <w:rFonts w:hint="eastAsia" w:ascii="华文楷体" w:hAnsi="华文楷体" w:eastAsia="华文楷体" w:cs="华文楷体"/>
          <w:spacing w:val="-1"/>
          <w:sz w:val="30"/>
          <w:szCs w:val="30"/>
        </w:rPr>
      </w:pPr>
    </w:p>
    <w:p w14:paraId="421D8D6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它在我们里面，在我们灵魂的官能中，有其居所（abode）和岗位（station）。</w:t>
      </w:r>
    </w:p>
    <w:p w14:paraId="4515622A">
      <w:pPr>
        <w:pStyle w:val="3"/>
        <w:spacing w:before="310" w:line="253" w:lineRule="auto"/>
        <w:ind w:left="5" w:hanging="5"/>
        <w:jc w:val="both"/>
        <w:rPr>
          <w:rFonts w:hint="eastAsia" w:ascii="华文楷体" w:hAnsi="华文楷体" w:eastAsia="华文楷体" w:cs="华文楷体"/>
          <w:spacing w:val="-1"/>
          <w:sz w:val="30"/>
          <w:szCs w:val="30"/>
        </w:rPr>
      </w:pPr>
    </w:p>
    <w:p w14:paraId="2CB68E9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doth not pass by and away, but there it dwells, so as that it never goes from home, is never out of the way when we have anything to do; whence, verse 21, he calls it the "evil that is present with him."</w:t>
      </w:r>
    </w:p>
    <w:p w14:paraId="1849113B">
      <w:pPr>
        <w:pStyle w:val="3"/>
        <w:spacing w:before="310" w:line="253" w:lineRule="auto"/>
        <w:ind w:left="5" w:hanging="5"/>
        <w:jc w:val="both"/>
        <w:rPr>
          <w:rFonts w:hint="eastAsia" w:ascii="华文楷体" w:hAnsi="华文楷体" w:eastAsia="华文楷体" w:cs="华文楷体"/>
          <w:spacing w:val="-1"/>
          <w:sz w:val="30"/>
          <w:szCs w:val="30"/>
        </w:rPr>
      </w:pPr>
    </w:p>
    <w:p w14:paraId="233126F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它并非经过就离开，而是住在那里，以至于它从不离家，当我们有任何事要做时从不在旁边；由此，21节，他称之为“与他同在的恶”（evil that is present with him）。</w:t>
      </w:r>
    </w:p>
    <w:p w14:paraId="33DE2B89">
      <w:pPr>
        <w:pStyle w:val="3"/>
        <w:spacing w:before="310" w:line="253" w:lineRule="auto"/>
        <w:ind w:left="5" w:hanging="5"/>
        <w:jc w:val="both"/>
        <w:rPr>
          <w:rFonts w:hint="eastAsia" w:ascii="华文楷体" w:hAnsi="华文楷体" w:eastAsia="华文楷体" w:cs="华文楷体"/>
          <w:spacing w:val="-1"/>
          <w:sz w:val="30"/>
          <w:szCs w:val="30"/>
        </w:rPr>
      </w:pPr>
    </w:p>
    <w:p w14:paraId="19B29C8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we go about any thing that is good, or have opportunity for or temptation unto any thing that is evil, it is never absent, but is ready to pluck us back or to put us on, according as it serves its ends.</w:t>
      </w:r>
    </w:p>
    <w:p w14:paraId="0A7CB274">
      <w:pPr>
        <w:pStyle w:val="3"/>
        <w:spacing w:before="310" w:line="253" w:lineRule="auto"/>
        <w:ind w:left="5" w:hanging="5"/>
        <w:jc w:val="both"/>
        <w:rPr>
          <w:rFonts w:hint="eastAsia" w:ascii="华文楷体" w:hAnsi="华文楷体" w:eastAsia="华文楷体" w:cs="华文楷体"/>
          <w:spacing w:val="-1"/>
          <w:sz w:val="30"/>
          <w:szCs w:val="30"/>
        </w:rPr>
      </w:pPr>
    </w:p>
    <w:p w14:paraId="7150347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当我们着手做任何良善的事，或有机会或受试探去做任何邪恶的事时，它从不缺席，而是准备好拉我们后退或催我们前进，取决于它服务于其目的的方式。</w:t>
      </w:r>
    </w:p>
    <w:p w14:paraId="5A7C1F44">
      <w:pPr>
        <w:pStyle w:val="3"/>
        <w:spacing w:before="310" w:line="253" w:lineRule="auto"/>
        <w:ind w:left="5" w:hanging="5"/>
        <w:jc w:val="both"/>
        <w:rPr>
          <w:rFonts w:hint="eastAsia" w:ascii="华文楷体" w:hAnsi="华文楷体" w:eastAsia="华文楷体" w:cs="华文楷体"/>
          <w:spacing w:val="-1"/>
          <w:sz w:val="30"/>
          <w:szCs w:val="30"/>
        </w:rPr>
      </w:pPr>
    </w:p>
    <w:p w14:paraId="03FC1BC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such an inmate that we can never be quit of its company; and so intimate unto us that it puts forth itself in every acting of the mind, will, or any other faculty of the soul.</w:t>
      </w:r>
    </w:p>
    <w:p w14:paraId="12CEA9AA">
      <w:pPr>
        <w:pStyle w:val="3"/>
        <w:spacing w:before="310" w:line="253" w:lineRule="auto"/>
        <w:ind w:left="5" w:hanging="5"/>
        <w:jc w:val="both"/>
        <w:rPr>
          <w:rFonts w:hint="eastAsia" w:ascii="华文楷体" w:hAnsi="华文楷体" w:eastAsia="华文楷体" w:cs="华文楷体"/>
          <w:spacing w:val="-1"/>
          <w:sz w:val="30"/>
          <w:szCs w:val="30"/>
        </w:rPr>
      </w:pPr>
    </w:p>
    <w:p w14:paraId="648F288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它是这样一个同住者（inmate），以至于我们永远无法摆脱它的陪伴；并且与我们如此亲密（intimate），以至于它在心思、意志或灵魂任何其他官能的每一次行动中都显露自己。</w:t>
      </w:r>
    </w:p>
    <w:p w14:paraId="4F4AC20D">
      <w:pPr>
        <w:pStyle w:val="3"/>
        <w:spacing w:before="310" w:line="253" w:lineRule="auto"/>
        <w:ind w:left="5" w:hanging="5"/>
        <w:jc w:val="both"/>
        <w:rPr>
          <w:rFonts w:hint="eastAsia" w:ascii="华文楷体" w:hAnsi="华文楷体" w:eastAsia="华文楷体" w:cs="华文楷体"/>
          <w:spacing w:val="-1"/>
          <w:sz w:val="30"/>
          <w:szCs w:val="30"/>
        </w:rPr>
      </w:pPr>
    </w:p>
    <w:p w14:paraId="50F1991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men would fain shake it off, yet when they would do good, this evil will be present with them.</w:t>
      </w:r>
    </w:p>
    <w:p w14:paraId="437BBDAE">
      <w:pPr>
        <w:pStyle w:val="3"/>
        <w:spacing w:before="310" w:line="253" w:lineRule="auto"/>
        <w:ind w:left="5" w:hanging="5"/>
        <w:jc w:val="both"/>
        <w:rPr>
          <w:rFonts w:hint="eastAsia" w:ascii="华文楷体" w:hAnsi="华文楷体" w:eastAsia="华文楷体" w:cs="华文楷体"/>
          <w:spacing w:val="-1"/>
          <w:sz w:val="30"/>
          <w:szCs w:val="30"/>
        </w:rPr>
      </w:pPr>
    </w:p>
    <w:p w14:paraId="5983CC4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尽管人很想摆脱它，然而当他们愿意行善时，这恶便与他们同在。</w:t>
      </w:r>
    </w:p>
    <w:p w14:paraId="1A1B5A64">
      <w:pPr>
        <w:pStyle w:val="3"/>
        <w:spacing w:before="310" w:line="253" w:lineRule="auto"/>
        <w:ind w:left="5" w:hanging="5"/>
        <w:jc w:val="both"/>
        <w:rPr>
          <w:rFonts w:hint="eastAsia" w:ascii="华文楷体" w:hAnsi="华文楷体" w:eastAsia="华文楷体" w:cs="华文楷体"/>
          <w:spacing w:val="-1"/>
          <w:sz w:val="30"/>
          <w:szCs w:val="30"/>
        </w:rPr>
      </w:pPr>
    </w:p>
    <w:p w14:paraId="2E51D29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w:t>
      </w:r>
    </w:p>
    <w:p w14:paraId="509890A9">
      <w:pPr>
        <w:pStyle w:val="3"/>
        <w:spacing w:before="310" w:line="253" w:lineRule="auto"/>
        <w:ind w:left="5" w:hanging="5"/>
        <w:jc w:val="both"/>
        <w:rPr>
          <w:rFonts w:hint="eastAsia" w:ascii="华文楷体" w:hAnsi="华文楷体" w:eastAsia="华文楷体" w:cs="华文楷体"/>
          <w:spacing w:val="-1"/>
          <w:sz w:val="30"/>
          <w:szCs w:val="30"/>
        </w:rPr>
      </w:pPr>
    </w:p>
    <w:p w14:paraId="7CC9BEE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w:t>
      </w:r>
    </w:p>
    <w:p w14:paraId="56A8925F">
      <w:pPr>
        <w:pStyle w:val="3"/>
        <w:spacing w:before="310" w:line="253" w:lineRule="auto"/>
        <w:ind w:left="5" w:hanging="5"/>
        <w:jc w:val="both"/>
        <w:rPr>
          <w:rFonts w:hint="eastAsia" w:ascii="华文楷体" w:hAnsi="华文楷体" w:eastAsia="华文楷体" w:cs="华文楷体"/>
          <w:spacing w:val="-1"/>
          <w:sz w:val="30"/>
          <w:szCs w:val="30"/>
        </w:rPr>
      </w:pPr>
    </w:p>
    <w:p w14:paraId="7BD8B75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Its universality and compass.</w:t>
      </w:r>
    </w:p>
    <w:p w14:paraId="53F57003">
      <w:pPr>
        <w:pStyle w:val="3"/>
        <w:spacing w:before="310" w:line="253" w:lineRule="auto"/>
        <w:ind w:left="5" w:hanging="5"/>
        <w:jc w:val="both"/>
        <w:rPr>
          <w:rFonts w:hint="eastAsia" w:ascii="华文楷体" w:hAnsi="华文楷体" w:eastAsia="华文楷体" w:cs="华文楷体"/>
          <w:spacing w:val="-1"/>
          <w:sz w:val="30"/>
          <w:szCs w:val="30"/>
        </w:rPr>
      </w:pPr>
    </w:p>
    <w:p w14:paraId="340AF12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其次，它的普遍性（universality）和范围（compass）。</w:t>
      </w:r>
    </w:p>
    <w:p w14:paraId="5DD94786">
      <w:pPr>
        <w:pStyle w:val="3"/>
        <w:spacing w:before="310" w:line="253" w:lineRule="auto"/>
        <w:ind w:left="5" w:hanging="5"/>
        <w:jc w:val="both"/>
        <w:rPr>
          <w:rFonts w:hint="eastAsia" w:ascii="华文楷体" w:hAnsi="华文楷体" w:eastAsia="华文楷体" w:cs="华文楷体"/>
          <w:spacing w:val="-1"/>
          <w:sz w:val="30"/>
          <w:szCs w:val="30"/>
        </w:rPr>
      </w:pPr>
    </w:p>
    <w:p w14:paraId="759C97E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straitened in a corner of the soul; it is spread over the whole, all the faculties, affections, and passions of it.</w:t>
      </w:r>
    </w:p>
    <w:p w14:paraId="4E171B7E">
      <w:pPr>
        <w:pStyle w:val="3"/>
        <w:spacing w:before="310" w:line="253" w:lineRule="auto"/>
        <w:ind w:left="5" w:hanging="5"/>
        <w:jc w:val="both"/>
        <w:rPr>
          <w:rFonts w:hint="eastAsia" w:ascii="华文楷体" w:hAnsi="华文楷体" w:eastAsia="华文楷体" w:cs="华文楷体"/>
          <w:spacing w:val="-1"/>
          <w:sz w:val="30"/>
          <w:szCs w:val="30"/>
        </w:rPr>
      </w:pPr>
    </w:p>
    <w:p w14:paraId="6DB278A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它并非局限于灵魂的一个角落；它遍布整个灵魂，其所有官能、情感（affections）和激情（passions）。</w:t>
      </w:r>
    </w:p>
    <w:p w14:paraId="3300C68C">
      <w:pPr>
        <w:pStyle w:val="3"/>
        <w:spacing w:before="310" w:line="253" w:lineRule="auto"/>
        <w:ind w:left="5" w:hanging="5"/>
        <w:jc w:val="both"/>
        <w:rPr>
          <w:rFonts w:hint="eastAsia" w:ascii="华文楷体" w:hAnsi="华文楷体" w:eastAsia="华文楷体" w:cs="华文楷体"/>
          <w:spacing w:val="-1"/>
          <w:sz w:val="30"/>
          <w:szCs w:val="30"/>
        </w:rPr>
      </w:pPr>
    </w:p>
    <w:p w14:paraId="5B6EF7B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is born of the flesh is flesh; it is all flesh, and nothing but flesh.</w:t>
      </w:r>
    </w:p>
    <w:p w14:paraId="510B4B93">
      <w:pPr>
        <w:pStyle w:val="3"/>
        <w:spacing w:before="310" w:line="253" w:lineRule="auto"/>
        <w:ind w:left="5" w:hanging="5"/>
        <w:jc w:val="both"/>
        <w:rPr>
          <w:rFonts w:hint="eastAsia" w:ascii="华文楷体" w:hAnsi="华文楷体" w:eastAsia="华文楷体" w:cs="华文楷体"/>
          <w:spacing w:val="-1"/>
          <w:sz w:val="30"/>
          <w:szCs w:val="30"/>
        </w:rPr>
      </w:pPr>
    </w:p>
    <w:p w14:paraId="6DC7D7A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从肉身生的就是肉身；全是肉身，别无他物。</w:t>
      </w:r>
    </w:p>
    <w:p w14:paraId="0F3A6454">
      <w:pPr>
        <w:pStyle w:val="3"/>
        <w:spacing w:before="310" w:line="253" w:lineRule="auto"/>
        <w:ind w:left="5" w:hanging="5"/>
        <w:jc w:val="both"/>
        <w:rPr>
          <w:rFonts w:hint="eastAsia" w:ascii="华文楷体" w:hAnsi="华文楷体" w:eastAsia="华文楷体" w:cs="华文楷体"/>
          <w:spacing w:val="-1"/>
          <w:sz w:val="30"/>
          <w:szCs w:val="30"/>
        </w:rPr>
      </w:pPr>
    </w:p>
    <w:p w14:paraId="6075476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darkness in the understanding, keeping us, at best, that we know but in part, and are still dull and slow of heart to believe.</w:t>
      </w:r>
    </w:p>
    <w:p w14:paraId="5D04B96B">
      <w:pPr>
        <w:pStyle w:val="3"/>
        <w:spacing w:before="310" w:line="253" w:lineRule="auto"/>
        <w:ind w:left="5" w:hanging="5"/>
        <w:jc w:val="both"/>
        <w:rPr>
          <w:rFonts w:hint="eastAsia" w:ascii="华文楷体" w:hAnsi="华文楷体" w:eastAsia="华文楷体" w:cs="华文楷体"/>
          <w:spacing w:val="-1"/>
          <w:sz w:val="30"/>
          <w:szCs w:val="30"/>
        </w:rPr>
      </w:pPr>
    </w:p>
    <w:p w14:paraId="2F5611A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它是理解力（understanding）中的黑暗，使我们，充其量，只知道一部分，并且仍然心里迟钝、难以相信。</w:t>
      </w:r>
    </w:p>
    <w:p w14:paraId="31C05AEE">
      <w:pPr>
        <w:pStyle w:val="3"/>
        <w:spacing w:before="310" w:line="253" w:lineRule="auto"/>
        <w:ind w:left="5" w:hanging="5"/>
        <w:jc w:val="both"/>
        <w:rPr>
          <w:rFonts w:hint="eastAsia" w:ascii="华文楷体" w:hAnsi="华文楷体" w:eastAsia="华文楷体" w:cs="华文楷体"/>
          <w:spacing w:val="-1"/>
          <w:sz w:val="30"/>
          <w:szCs w:val="30"/>
        </w:rPr>
      </w:pPr>
    </w:p>
    <w:p w14:paraId="38B4ABC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Naturally we are all darkness, nothing but darkness; and though the Lord shine into our mind, to give us in some measure the knowledge of his glory in the face of Jesus Christ, yet we are still very dark; and it is a hard work to bring in a little light upon the soul.</w:t>
      </w:r>
    </w:p>
    <w:p w14:paraId="546780C6">
      <w:pPr>
        <w:pStyle w:val="3"/>
        <w:spacing w:before="310" w:line="253" w:lineRule="auto"/>
        <w:ind w:left="5" w:hanging="5"/>
        <w:jc w:val="both"/>
        <w:rPr>
          <w:rFonts w:hint="eastAsia" w:ascii="华文楷体" w:hAnsi="华文楷体" w:eastAsia="华文楷体" w:cs="华文楷体"/>
          <w:spacing w:val="-1"/>
          <w:sz w:val="30"/>
          <w:szCs w:val="30"/>
        </w:rPr>
      </w:pPr>
    </w:p>
    <w:p w14:paraId="2A53122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按本性我们全是黑暗，别无他物；并且尽管主照在我们心里，在某种程度上赐给我们认识祂在耶稣基督面上荣耀的知识，我们仍然非常黑暗；将一点点光带入灵魂是一项艰难的工作。</w:t>
      </w:r>
    </w:p>
    <w:p w14:paraId="463CF493">
      <w:pPr>
        <w:pStyle w:val="3"/>
        <w:spacing w:before="310" w:line="253" w:lineRule="auto"/>
        <w:ind w:left="5" w:hanging="5"/>
        <w:jc w:val="both"/>
        <w:rPr>
          <w:rFonts w:hint="eastAsia" w:ascii="华文楷体" w:hAnsi="华文楷体" w:eastAsia="华文楷体" w:cs="华文楷体"/>
          <w:spacing w:val="-1"/>
          <w:sz w:val="30"/>
          <w:szCs w:val="30"/>
        </w:rPr>
      </w:pPr>
    </w:p>
    <w:p w14:paraId="1DA644B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Especially this is seen in particular practical things; though in general we have very clear light and eviction, yet when we come to particular acts of obedience, how often doth our light grow dim and fail us, causing us to judge amiss of that which is before us, by the rising of that natural darkness which is in us!</w:t>
      </w:r>
    </w:p>
    <w:p w14:paraId="46202E8F">
      <w:pPr>
        <w:pStyle w:val="3"/>
        <w:spacing w:before="310" w:line="253" w:lineRule="auto"/>
        <w:ind w:left="5" w:hanging="5"/>
        <w:jc w:val="both"/>
        <w:rPr>
          <w:rFonts w:hint="eastAsia" w:ascii="华文楷体" w:hAnsi="华文楷体" w:eastAsia="华文楷体" w:cs="华文楷体"/>
          <w:spacing w:val="-1"/>
          <w:sz w:val="30"/>
          <w:szCs w:val="30"/>
        </w:rPr>
      </w:pPr>
    </w:p>
    <w:p w14:paraId="0A9B6E8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特别是在具体的实践性事物中可以看到这一点；尽管总的来说我们有非常清晰的光照和证明（eviction），然而当我们来到具体的顺服行为时，我们的光照多么频繁地变得昏暗并使我们失败，导致我们因里面那自然黑暗的兴起而错误地判断摆在我们面前的事物！</w:t>
      </w:r>
    </w:p>
    <w:p w14:paraId="02953CA6">
      <w:pPr>
        <w:pStyle w:val="3"/>
        <w:spacing w:before="310" w:line="253" w:lineRule="auto"/>
        <w:ind w:left="5" w:hanging="5"/>
        <w:jc w:val="both"/>
        <w:rPr>
          <w:rFonts w:hint="eastAsia" w:ascii="华文楷体" w:hAnsi="华文楷体" w:eastAsia="华文楷体" w:cs="华文楷体"/>
          <w:spacing w:val="-1"/>
          <w:sz w:val="30"/>
          <w:szCs w:val="30"/>
        </w:rPr>
      </w:pPr>
    </w:p>
    <w:p w14:paraId="6A83622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perverseness, stubbornness, obstinacy in the will, that carries it with violence to disobedience and sin; it is sensuality upon the affections, bending them to the things of the world, alienating them from God; it is slipperiness in the memory, making us like leaking vessels, so that the things that we hear of the gospel do suddenly slip out, whenas other things abide firm in the cells and chambers thereof; it is senselessness and error in the conscience, staving it off from the performance of that duty which, in the name and authority of God, it is to accomplish: and in all these is daily enticing and seducing the heart to folly, conceiving and bringing forth sin.</w:t>
      </w:r>
    </w:p>
    <w:p w14:paraId="38E07CC4">
      <w:pPr>
        <w:pStyle w:val="3"/>
        <w:spacing w:before="310" w:line="253" w:lineRule="auto"/>
        <w:ind w:left="5" w:hanging="5"/>
        <w:jc w:val="both"/>
        <w:rPr>
          <w:rFonts w:hint="eastAsia" w:ascii="华文楷体" w:hAnsi="华文楷体" w:eastAsia="华文楷体" w:cs="华文楷体"/>
          <w:spacing w:val="-1"/>
          <w:sz w:val="30"/>
          <w:szCs w:val="30"/>
        </w:rPr>
      </w:pPr>
    </w:p>
    <w:p w14:paraId="6A93BF7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意志（will）中的乖僻（perverseness）、顽固（stubbornness）、固执（obstinacy），以暴力将其带向不顺服和罪；它是情感（affections）上的情欲（sensuality），使其倾向于世界的事物，使它们疏远上帝；它是记忆（memory）中的滑溜（slipperiness），使我们像漏水的器皿，以至于我们听到的福音之事突然溜走，而其他事物却牢固地留在其细胞和房间里；它是良心（conscience）中的麻木（senselessness）和错误（error），阻止它履行那它奉上帝的名和权柄所要完成的责任：并且在所有这些中，它每日引诱（enticing）和诱惑（seducing）人心走向愚蠢，怀胎并生出罪来。</w:t>
      </w:r>
    </w:p>
    <w:p w14:paraId="560EC80D">
      <w:pPr>
        <w:pStyle w:val="3"/>
        <w:spacing w:before="310" w:line="253" w:lineRule="auto"/>
        <w:ind w:left="5" w:hanging="5"/>
        <w:jc w:val="both"/>
        <w:rPr>
          <w:rFonts w:hint="eastAsia" w:ascii="华文楷体" w:hAnsi="华文楷体" w:eastAsia="华文楷体" w:cs="华文楷体"/>
          <w:spacing w:val="-1"/>
          <w:sz w:val="30"/>
          <w:szCs w:val="30"/>
        </w:rPr>
      </w:pPr>
    </w:p>
    <w:p w14:paraId="5380D77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Its power.</w:t>
      </w:r>
    </w:p>
    <w:p w14:paraId="7A9FDF94">
      <w:pPr>
        <w:pStyle w:val="3"/>
        <w:spacing w:before="310" w:line="253" w:lineRule="auto"/>
        <w:ind w:left="5" w:hanging="5"/>
        <w:jc w:val="both"/>
        <w:rPr>
          <w:rFonts w:hint="eastAsia" w:ascii="华文楷体" w:hAnsi="华文楷体" w:eastAsia="华文楷体" w:cs="华文楷体"/>
          <w:spacing w:val="-1"/>
          <w:sz w:val="30"/>
          <w:szCs w:val="30"/>
        </w:rPr>
      </w:pPr>
    </w:p>
    <w:p w14:paraId="6A59F88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第三，它的能力（power）。</w:t>
      </w:r>
    </w:p>
    <w:p w14:paraId="6F8A342C">
      <w:pPr>
        <w:pStyle w:val="3"/>
        <w:spacing w:before="310" w:line="253" w:lineRule="auto"/>
        <w:ind w:left="5" w:hanging="5"/>
        <w:jc w:val="both"/>
        <w:rPr>
          <w:rFonts w:hint="eastAsia" w:ascii="华文楷体" w:hAnsi="华文楷体" w:eastAsia="华文楷体" w:cs="华文楷体"/>
          <w:spacing w:val="-1"/>
          <w:sz w:val="30"/>
          <w:szCs w:val="30"/>
        </w:rPr>
      </w:pPr>
    </w:p>
    <w:p w14:paraId="6E94A9B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calls it "a law, a law in his members, a law of sin," Rom. 7:21, 23; such a law as fights, makes war, and leads captive, selling us under sin, not suffering us to do the good we would, forcing us to do the evil we would not, drawing us off from that we delight in, bringing us under bondage to that which we abhor.</w:t>
      </w:r>
    </w:p>
    <w:p w14:paraId="321EC6DF">
      <w:pPr>
        <w:pStyle w:val="3"/>
        <w:spacing w:before="310" w:line="253" w:lineRule="auto"/>
        <w:ind w:left="5" w:hanging="5"/>
        <w:jc w:val="both"/>
        <w:rPr>
          <w:rFonts w:hint="eastAsia" w:ascii="华文楷体" w:hAnsi="华文楷体" w:eastAsia="华文楷体" w:cs="华文楷体"/>
          <w:spacing w:val="-1"/>
          <w:sz w:val="30"/>
          <w:szCs w:val="30"/>
        </w:rPr>
      </w:pPr>
    </w:p>
    <w:p w14:paraId="6C70678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使徒称之为“一个律（a law），在他肢体（members）中的一个律，罪（sin）的律，”罗 7:21, 23；这样一个律，它争战、发动战争、掳掠人，将我们卖在罪下，不容我们做我们所愿意的善，强迫我们做我们所不愿意的恶，将我们从我们所喜悦的拉开，使我们受我们所憎恶之事的捆绑。</w:t>
      </w:r>
    </w:p>
    <w:p w14:paraId="0D06A7F8">
      <w:pPr>
        <w:pStyle w:val="3"/>
        <w:spacing w:before="310" w:line="253" w:lineRule="auto"/>
        <w:ind w:left="5" w:hanging="5"/>
        <w:jc w:val="both"/>
        <w:rPr>
          <w:rFonts w:hint="eastAsia" w:ascii="华文楷体" w:hAnsi="华文楷体" w:eastAsia="华文楷体" w:cs="华文楷体"/>
          <w:spacing w:val="-1"/>
          <w:sz w:val="30"/>
          <w:szCs w:val="30"/>
        </w:rPr>
      </w:pPr>
    </w:p>
    <w:p w14:paraId="4B3940B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powerful, unmerciful, cruel tyrant it is.</w:t>
      </w:r>
    </w:p>
    <w:p w14:paraId="3A0CF261">
      <w:pPr>
        <w:pStyle w:val="3"/>
        <w:spacing w:before="310" w:line="253" w:lineRule="auto"/>
        <w:ind w:left="5" w:hanging="5"/>
        <w:jc w:val="both"/>
        <w:rPr>
          <w:rFonts w:hint="eastAsia" w:ascii="华文楷体" w:hAnsi="华文楷体" w:eastAsia="华文楷体" w:cs="华文楷体"/>
          <w:spacing w:val="-1"/>
          <w:sz w:val="30"/>
          <w:szCs w:val="30"/>
        </w:rPr>
      </w:pPr>
    </w:p>
    <w:p w14:paraId="309EDB6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它是一个强大、无情、残忍的暴君（tyrant）。</w:t>
      </w:r>
    </w:p>
    <w:p w14:paraId="66473F6D">
      <w:pPr>
        <w:pStyle w:val="3"/>
        <w:spacing w:before="310" w:line="253" w:lineRule="auto"/>
        <w:ind w:left="5" w:hanging="5"/>
        <w:jc w:val="both"/>
        <w:rPr>
          <w:rFonts w:hint="eastAsia" w:ascii="华文楷体" w:hAnsi="华文楷体" w:eastAsia="华文楷体" w:cs="华文楷体"/>
          <w:spacing w:val="-1"/>
          <w:sz w:val="30"/>
          <w:szCs w:val="30"/>
        </w:rPr>
      </w:pPr>
    </w:p>
    <w:p w14:paraId="067B2BC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 wretched men that we are! verse 24.</w:t>
      </w:r>
    </w:p>
    <w:p w14:paraId="715959C3">
      <w:pPr>
        <w:pStyle w:val="3"/>
        <w:spacing w:before="310" w:line="253" w:lineRule="auto"/>
        <w:ind w:left="5" w:hanging="5"/>
        <w:jc w:val="both"/>
        <w:rPr>
          <w:rFonts w:hint="eastAsia" w:ascii="华文楷体" w:hAnsi="华文楷体" w:eastAsia="华文楷体" w:cs="华文楷体"/>
          <w:spacing w:val="-1"/>
          <w:sz w:val="30"/>
          <w:szCs w:val="30"/>
        </w:rPr>
      </w:pPr>
    </w:p>
    <w:p w14:paraId="617F63A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哦，我们真是苦啊！24节。</w:t>
      </w:r>
    </w:p>
    <w:p w14:paraId="66F51767">
      <w:pPr>
        <w:pStyle w:val="3"/>
        <w:spacing w:before="310" w:line="253" w:lineRule="auto"/>
        <w:ind w:left="5" w:hanging="5"/>
        <w:jc w:val="both"/>
        <w:rPr>
          <w:rFonts w:hint="eastAsia" w:ascii="华文楷体" w:hAnsi="华文楷体" w:eastAsia="华文楷体" w:cs="华文楷体"/>
          <w:spacing w:val="-1"/>
          <w:sz w:val="30"/>
          <w:szCs w:val="30"/>
        </w:rPr>
      </w:pPr>
    </w:p>
    <w:p w14:paraId="2C57EA3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saint of God but in the inward man doth hate sin, every sin, more than hell itself, knowing the world of evils that attend the least sin; yet is there not one of them but this powerful tyrant hath compelled and forced to so many as have made them a burden to their own souls.</w:t>
      </w:r>
    </w:p>
    <w:p w14:paraId="7E79E83B">
      <w:pPr>
        <w:pStyle w:val="3"/>
        <w:spacing w:before="310" w:line="253" w:lineRule="auto"/>
        <w:ind w:left="5" w:hanging="5"/>
        <w:jc w:val="both"/>
        <w:rPr>
          <w:rFonts w:hint="eastAsia" w:ascii="华文楷体" w:hAnsi="华文楷体" w:eastAsia="华文楷体" w:cs="华文楷体"/>
          <w:spacing w:val="-1"/>
          <w:sz w:val="30"/>
          <w:szCs w:val="30"/>
        </w:rPr>
      </w:pPr>
    </w:p>
    <w:p w14:paraId="4CFBFA7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一个上帝的圣徒内心不恨恶罪，恨恶每一个罪，胜过恨恶地狱本身，知道伴随最小之罪的邪恶世界；然而他们中没有一个不曾被这个强大的暴君强迫和逼迫犯下如此多的罪，以至于使他们成为自己灵魂的重担。</w:t>
      </w:r>
    </w:p>
    <w:p w14:paraId="7DAD44B5">
      <w:pPr>
        <w:pStyle w:val="3"/>
        <w:spacing w:before="310" w:line="253" w:lineRule="auto"/>
        <w:ind w:left="5" w:hanging="5"/>
        <w:jc w:val="both"/>
        <w:rPr>
          <w:rFonts w:hint="eastAsia" w:ascii="华文楷体" w:hAnsi="华文楷体" w:eastAsia="华文楷体" w:cs="华文楷体"/>
          <w:spacing w:val="-1"/>
          <w:sz w:val="30"/>
          <w:szCs w:val="30"/>
        </w:rPr>
      </w:pPr>
    </w:p>
    <w:p w14:paraId="09766C8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Its cunning, craft, and policy.</w:t>
      </w:r>
    </w:p>
    <w:p w14:paraId="07BA8064">
      <w:pPr>
        <w:pStyle w:val="3"/>
        <w:spacing w:before="310" w:line="253" w:lineRule="auto"/>
        <w:ind w:left="5" w:hanging="5"/>
        <w:jc w:val="both"/>
        <w:rPr>
          <w:rFonts w:hint="eastAsia" w:ascii="华文楷体" w:hAnsi="华文楷体" w:eastAsia="华文楷体" w:cs="华文楷体"/>
          <w:spacing w:val="-1"/>
          <w:sz w:val="30"/>
          <w:szCs w:val="30"/>
        </w:rPr>
      </w:pPr>
    </w:p>
    <w:p w14:paraId="491B28A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第四，它的狡猾（cunning）、诡计（craft）和策略（policy）。</w:t>
      </w:r>
    </w:p>
    <w:p w14:paraId="553BD394">
      <w:pPr>
        <w:pStyle w:val="3"/>
        <w:spacing w:before="310" w:line="253" w:lineRule="auto"/>
        <w:ind w:left="5" w:hanging="5"/>
        <w:jc w:val="both"/>
        <w:rPr>
          <w:rFonts w:hint="eastAsia" w:ascii="华文楷体" w:hAnsi="华文楷体" w:eastAsia="华文楷体" w:cs="华文楷体"/>
          <w:spacing w:val="-1"/>
          <w:sz w:val="30"/>
          <w:szCs w:val="30"/>
        </w:rPr>
      </w:pPr>
    </w:p>
    <w:p w14:paraId="603A553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called in Scripture "the old man;" not from the weakness of its strength, but from the strength of its craft.</w:t>
      </w:r>
    </w:p>
    <w:p w14:paraId="1EE3A760">
      <w:pPr>
        <w:pStyle w:val="3"/>
        <w:spacing w:before="310" w:line="253" w:lineRule="auto"/>
        <w:ind w:left="5" w:hanging="5"/>
        <w:jc w:val="both"/>
        <w:rPr>
          <w:rFonts w:hint="eastAsia" w:ascii="华文楷体" w:hAnsi="华文楷体" w:eastAsia="华文楷体" w:cs="华文楷体"/>
          <w:spacing w:val="-1"/>
          <w:sz w:val="30"/>
          <w:szCs w:val="30"/>
        </w:rPr>
      </w:pPr>
    </w:p>
    <w:p w14:paraId="1BC26EA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它在圣经中被称为“旧人”（the old man）；并非因其力量的软弱，而是因其诡计的力量。</w:t>
      </w:r>
    </w:p>
    <w:p w14:paraId="6D0311CD">
      <w:pPr>
        <w:pStyle w:val="3"/>
        <w:spacing w:before="310" w:line="253" w:lineRule="auto"/>
        <w:ind w:left="5" w:hanging="5"/>
        <w:jc w:val="both"/>
        <w:rPr>
          <w:rFonts w:hint="eastAsia" w:ascii="华文楷体" w:hAnsi="华文楷体" w:eastAsia="华文楷体" w:cs="华文楷体"/>
          <w:spacing w:val="-1"/>
          <w:sz w:val="30"/>
          <w:szCs w:val="30"/>
        </w:rPr>
      </w:pPr>
    </w:p>
    <w:p w14:paraId="664E4B2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"Take heed," saith the apostle, "lest any of you be hardened by the deceitfulness of sin," Heb. 3:13.</w:t>
      </w:r>
    </w:p>
    <w:p w14:paraId="753C9BAA">
      <w:pPr>
        <w:pStyle w:val="3"/>
        <w:spacing w:before="310" w:line="253" w:lineRule="auto"/>
        <w:ind w:left="5" w:hanging="5"/>
        <w:jc w:val="both"/>
        <w:rPr>
          <w:rFonts w:hint="eastAsia" w:ascii="华文楷体" w:hAnsi="华文楷体" w:eastAsia="华文楷体" w:cs="华文楷体"/>
          <w:spacing w:val="-1"/>
          <w:sz w:val="30"/>
          <w:szCs w:val="30"/>
        </w:rPr>
      </w:pPr>
    </w:p>
    <w:p w14:paraId="06510B9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“总要谨慎（Take heed），”使徒说，“免得（lest）你们中间（any of you）有人被（be hardened by）罪（sin）迷惑（the deceitfulness of），心里就刚硬了，”来 3:13。</w:t>
      </w:r>
    </w:p>
    <w:p w14:paraId="63422780">
      <w:pPr>
        <w:pStyle w:val="3"/>
        <w:spacing w:before="310" w:line="253" w:lineRule="auto"/>
        <w:ind w:left="5" w:hanging="5"/>
        <w:jc w:val="both"/>
        <w:rPr>
          <w:rFonts w:hint="eastAsia" w:ascii="华文楷体" w:hAnsi="华文楷体" w:eastAsia="华文楷体" w:cs="华文楷体"/>
          <w:spacing w:val="-1"/>
          <w:sz w:val="30"/>
          <w:szCs w:val="30"/>
        </w:rPr>
      </w:pPr>
    </w:p>
    <w:p w14:paraId="39407C4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abundance of deceitfulness in it, being ready, fit, and prompt to beguile; lying in wait for advantages, furnished for all opportunities, and ready to close with every temptation: yea, the ways of it are so large and various, its wiles and methods for deceiving so innumerable, its fruitfulness in conceiving and bringing forth of sin so abundant, its advantages and opportunities so many, that it is like "the way of a serpent upon a rock,"—there is no tracing or finding of it out.</w:t>
      </w:r>
    </w:p>
    <w:p w14:paraId="08F65EB8">
      <w:pPr>
        <w:pStyle w:val="3"/>
        <w:spacing w:before="310" w:line="253" w:lineRule="auto"/>
        <w:ind w:left="5" w:hanging="5"/>
        <w:jc w:val="both"/>
        <w:rPr>
          <w:rFonts w:hint="eastAsia" w:ascii="华文楷体" w:hAnsi="华文楷体" w:eastAsia="华文楷体" w:cs="华文楷体"/>
          <w:spacing w:val="-1"/>
          <w:sz w:val="30"/>
          <w:szCs w:val="30"/>
        </w:rPr>
      </w:pPr>
    </w:p>
    <w:p w14:paraId="6DBE3AF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它里面有丰盛的诡诈（deceitfulness），随时准备好、适合且迅速地去欺骗（beguile）；埋伏（lying in wait）等待时机，为所有机会作好准备，并随时准备与每一个试探联合：是的，它的道路如此宽广且多样，它欺骗的诡计（wiles）和方法（methods）如此无数，它怀胎并生出罪的多结果子（fruitfulness）如此丰盛，它的优势和机会如此之多，以至于它如同“蛇在磐石上的道（the way of a serpent upon a rock），”——无法追踪或寻见。</w:t>
      </w:r>
    </w:p>
    <w:p w14:paraId="62BFBE70">
      <w:pPr>
        <w:pStyle w:val="3"/>
        <w:spacing w:before="310" w:line="253" w:lineRule="auto"/>
        <w:ind w:left="5" w:hanging="5"/>
        <w:jc w:val="both"/>
        <w:rPr>
          <w:rFonts w:hint="eastAsia" w:ascii="华文楷体" w:hAnsi="华文楷体" w:eastAsia="华文楷体" w:cs="华文楷体"/>
          <w:spacing w:val="-1"/>
          <w:sz w:val="30"/>
          <w:szCs w:val="30"/>
        </w:rPr>
      </w:pPr>
    </w:p>
    <w:p w14:paraId="6670E7D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serious consideration of the opposition made unto our perseverance by this one enemy, which hath so much ability, and is so restless in its warfare, never quiet, conquering nor conquered,— which can be kept out of none of our counsels, excluded from none of our actings, is abundantly sufficient to evince that it is not want or weakness of enemies which putteth believers out of danger of falling away.</w:t>
      </w:r>
    </w:p>
    <w:p w14:paraId="464C1963">
      <w:pPr>
        <w:pStyle w:val="3"/>
        <w:spacing w:before="310" w:line="253" w:lineRule="auto"/>
        <w:ind w:left="5" w:hanging="5"/>
        <w:jc w:val="both"/>
        <w:rPr>
          <w:rFonts w:hint="eastAsia" w:ascii="华文楷体" w:hAnsi="华文楷体" w:eastAsia="华文楷体" w:cs="华文楷体"/>
          <w:spacing w:val="-1"/>
          <w:sz w:val="30"/>
          <w:szCs w:val="30"/>
        </w:rPr>
      </w:pPr>
    </w:p>
    <w:p w14:paraId="72664E4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严肃思考这一个敌人——它拥有如此多的能力，并且在其争战中如此不安宁，从不平静，无论征服还是被征服，——对我们坚忍所作的反对——它不能被排除在我们任何的筹划之外，不能从我们任何的行动中被排除——足以充分证明，并非敌人的缺乏或软弱使信徒脱离跌落的危险。</w:t>
      </w:r>
    </w:p>
    <w:p w14:paraId="59E67865">
      <w:pPr>
        <w:pStyle w:val="3"/>
        <w:spacing w:before="310" w:line="253" w:lineRule="auto"/>
        <w:ind w:left="5" w:hanging="5"/>
        <w:jc w:val="both"/>
        <w:rPr>
          <w:rFonts w:hint="eastAsia" w:ascii="华文楷体" w:hAnsi="华文楷体" w:eastAsia="华文楷体" w:cs="华文楷体"/>
          <w:spacing w:val="-1"/>
          <w:sz w:val="30"/>
          <w:szCs w:val="30"/>
        </w:rPr>
      </w:pPr>
    </w:p>
    <w:p w14:paraId="636966C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all this perhaps will be granted.</w:t>
      </w:r>
    </w:p>
    <w:p w14:paraId="6F874CB7">
      <w:pPr>
        <w:pStyle w:val="3"/>
        <w:spacing w:before="310" w:line="253" w:lineRule="auto"/>
        <w:ind w:left="5" w:hanging="5"/>
        <w:jc w:val="both"/>
        <w:rPr>
          <w:rFonts w:hint="eastAsia" w:ascii="华文楷体" w:hAnsi="华文楷体" w:eastAsia="华文楷体" w:cs="华文楷体"/>
          <w:spacing w:val="-1"/>
          <w:sz w:val="30"/>
          <w:szCs w:val="30"/>
        </w:rPr>
      </w:pPr>
    </w:p>
    <w:p w14:paraId="6C33564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但所有这一切或许会被承认。</w:t>
      </w:r>
    </w:p>
    <w:p w14:paraId="6507D414">
      <w:pPr>
        <w:pStyle w:val="3"/>
        <w:spacing w:before="310" w:line="253" w:lineRule="auto"/>
        <w:ind w:left="5" w:hanging="5"/>
        <w:jc w:val="both"/>
        <w:rPr>
          <w:rFonts w:hint="eastAsia" w:ascii="华文楷体" w:hAnsi="华文楷体" w:eastAsia="华文楷体" w:cs="华文楷体"/>
          <w:spacing w:val="-1"/>
          <w:sz w:val="30"/>
          <w:szCs w:val="30"/>
        </w:rPr>
      </w:pPr>
    </w:p>
    <w:p w14:paraId="34F66DF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Enemies they have enough, and those much more diligent and powerful every one of them than all we have spoken of that now described amountethunto; but the means of preservation which God affords the saints is that which puts them almost out of gun-shot, and gives them that golden security mentioned, which cometh not, in administering consolation, one step behind that which ariseth from the doctrine of absolute perseverance.</w:t>
      </w:r>
    </w:p>
    <w:p w14:paraId="7C798FD9">
      <w:pPr>
        <w:pStyle w:val="3"/>
        <w:spacing w:before="310" w:line="253" w:lineRule="auto"/>
        <w:ind w:left="5" w:hanging="5"/>
        <w:jc w:val="both"/>
        <w:rPr>
          <w:rFonts w:hint="eastAsia" w:ascii="华文楷体" w:hAnsi="华文楷体" w:eastAsia="华文楷体" w:cs="华文楷体"/>
          <w:spacing w:val="-1"/>
          <w:sz w:val="30"/>
          <w:szCs w:val="30"/>
        </w:rPr>
      </w:pPr>
    </w:p>
    <w:p w14:paraId="3498953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有足够的敌人，并且那些敌人中的每一个都比我们所论述的、现在描述的那个加在一起更勤奋和强大得多；但是上帝赐予圣徒的保守途径是那种几乎将他们置于枪炮射程之外、并给予他们所提及的那种黄金般稳妥（golden security）的途径，它在施行安慰方面，一步也不落后于源自绝对坚忍教义的安慰。</w:t>
      </w:r>
    </w:p>
    <w:p w14:paraId="68B3669A">
      <w:pPr>
        <w:pStyle w:val="3"/>
        <w:spacing w:before="310" w:line="253" w:lineRule="auto"/>
        <w:ind w:left="5" w:hanging="5"/>
        <w:jc w:val="both"/>
        <w:rPr>
          <w:rFonts w:hint="eastAsia" w:ascii="华文楷体" w:hAnsi="华文楷体" w:eastAsia="华文楷体" w:cs="华文楷体"/>
          <w:spacing w:val="-1"/>
          <w:sz w:val="30"/>
          <w:szCs w:val="30"/>
        </w:rPr>
      </w:pPr>
    </w:p>
    <w:p w14:paraId="166D38E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then, this be a little considered, and perhaps it will allay this whole contest.</w:t>
      </w:r>
    </w:p>
    <w:p w14:paraId="47392D91">
      <w:pPr>
        <w:pStyle w:val="3"/>
        <w:spacing w:before="310" w:line="253" w:lineRule="auto"/>
        <w:ind w:left="5" w:hanging="5"/>
        <w:jc w:val="both"/>
        <w:rPr>
          <w:rFonts w:hint="eastAsia" w:ascii="华文楷体" w:hAnsi="华文楷体" w:eastAsia="华文楷体" w:cs="华文楷体"/>
          <w:spacing w:val="-1"/>
          <w:sz w:val="30"/>
          <w:szCs w:val="30"/>
        </w:rPr>
      </w:pPr>
    </w:p>
    <w:p w14:paraId="397B458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那么，让这一点被稍微思考一下，或许它将平息这场整个争论。</w:t>
      </w:r>
    </w:p>
    <w:p w14:paraId="79C55A53">
      <w:pPr>
        <w:pStyle w:val="3"/>
        <w:spacing w:before="310" w:line="253" w:lineRule="auto"/>
        <w:ind w:left="5" w:hanging="5"/>
        <w:jc w:val="both"/>
        <w:rPr>
          <w:rFonts w:hint="eastAsia" w:ascii="华文楷体" w:hAnsi="华文楷体" w:eastAsia="华文楷体" w:cs="华文楷体"/>
          <w:spacing w:val="-1"/>
          <w:sz w:val="30"/>
          <w:szCs w:val="30"/>
        </w:rPr>
      </w:pPr>
    </w:p>
    <w:p w14:paraId="0355218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then, that such is the grace that is bestowed upon them, in respect of the principle whence it is bestowed (the eternal love of God), and the way whereby it is for them procured (the blood-shedding and intercession of Christ), with the nature of it (being the seed of God, which abideth and withereth not), and that such seems to be the nature of infused habits, that they are not removed but by the power and immediate hand of him by whom they are bestowed?</w:t>
      </w:r>
    </w:p>
    <w:p w14:paraId="2FF0A8E8">
      <w:pPr>
        <w:pStyle w:val="3"/>
        <w:spacing w:before="310" w:line="253" w:lineRule="auto"/>
        <w:ind w:left="5" w:hanging="5"/>
        <w:jc w:val="both"/>
        <w:rPr>
          <w:rFonts w:hint="eastAsia" w:ascii="华文楷体" w:hAnsi="华文楷体" w:eastAsia="华文楷体" w:cs="华文楷体"/>
          <w:spacing w:val="-1"/>
          <w:sz w:val="30"/>
          <w:szCs w:val="30"/>
        </w:rPr>
      </w:pPr>
    </w:p>
    <w:p w14:paraId="5163F6A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是否是这样，即赐予他们的恩典，就其赐予的原则（上帝永恒的爱）而言，以及为他们获得的途径（基督的流血和代求）而言，连同其性质（是上帝的道[seed]，常存不枯萎），是如此；并且注入习性（infused habits）的性质似乎是这样，即它们不被移除，除非藉着那赐予它们之主的能力和直接的手？</w:t>
      </w:r>
    </w:p>
    <w:p w14:paraId="224C797D">
      <w:pPr>
        <w:pStyle w:val="3"/>
        <w:spacing w:before="310" w:line="253" w:lineRule="auto"/>
        <w:ind w:left="5" w:hanging="5"/>
        <w:jc w:val="both"/>
        <w:rPr>
          <w:rFonts w:hint="eastAsia" w:ascii="华文楷体" w:hAnsi="华文楷体" w:eastAsia="华文楷体" w:cs="华文楷体"/>
          <w:spacing w:val="-1"/>
          <w:sz w:val="30"/>
          <w:szCs w:val="30"/>
        </w:rPr>
      </w:pPr>
    </w:p>
    <w:p w14:paraId="401DECB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from hence that their assurance and security doth arise?</w:t>
      </w:r>
    </w:p>
    <w:p w14:paraId="4E3AB018">
      <w:pPr>
        <w:pStyle w:val="3"/>
        <w:spacing w:before="310" w:line="253" w:lineRule="auto"/>
        <w:ind w:left="5" w:hanging="5"/>
        <w:jc w:val="both"/>
        <w:rPr>
          <w:rFonts w:hint="eastAsia" w:ascii="华文楷体" w:hAnsi="华文楷体" w:eastAsia="华文楷体" w:cs="华文楷体"/>
          <w:spacing w:val="-1"/>
          <w:sz w:val="30"/>
          <w:szCs w:val="30"/>
        </w:rPr>
      </w:pPr>
    </w:p>
    <w:p w14:paraId="3E19096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他们的确据和稳妥是否由此而来？</w:t>
      </w:r>
    </w:p>
    <w:p w14:paraId="2B85C091">
      <w:pPr>
        <w:pStyle w:val="3"/>
        <w:spacing w:before="310" w:line="253" w:lineRule="auto"/>
        <w:ind w:left="5" w:hanging="5"/>
        <w:jc w:val="both"/>
        <w:rPr>
          <w:rFonts w:hint="eastAsia" w:ascii="华文楷体" w:hAnsi="华文楷体" w:eastAsia="华文楷体" w:cs="华文楷体"/>
          <w:spacing w:val="-1"/>
          <w:sz w:val="30"/>
          <w:szCs w:val="30"/>
        </w:rPr>
      </w:pPr>
    </w:p>
    <w:p w14:paraId="619FB9A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"Alas! all this is but a fiction. There is no faith that is the fruit of election; Christ purchased it not for any by his death; infused habits are not; the grace that perisheth and that that abideth are the same. These things are but pretences."</w:t>
      </w:r>
    </w:p>
    <w:p w14:paraId="2A15A984">
      <w:pPr>
        <w:pStyle w:val="3"/>
        <w:spacing w:before="310" w:line="253" w:lineRule="auto"/>
        <w:ind w:left="5" w:hanging="5"/>
        <w:jc w:val="both"/>
        <w:rPr>
          <w:rFonts w:hint="eastAsia" w:ascii="华文楷体" w:hAnsi="华文楷体" w:eastAsia="华文楷体" w:cs="华文楷体"/>
          <w:spacing w:val="-1"/>
          <w:sz w:val="30"/>
          <w:szCs w:val="30"/>
        </w:rPr>
      </w:pPr>
    </w:p>
    <w:p w14:paraId="0E50D6F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“唉！所有这一切不过是虚构（fiction）。没有信心是拣选（election）的果实；基督并未藉着祂的死为任何人买赎它；注入的习性（infused habits）不存在；那灭亡的恩典和那存留的恩典是相同的。这些事不过是借口（pretences）。”</w:t>
      </w:r>
    </w:p>
    <w:p w14:paraId="34C55E9D">
      <w:pPr>
        <w:pStyle w:val="3"/>
        <w:spacing w:before="310" w:line="253" w:lineRule="auto"/>
        <w:ind w:left="5" w:hanging="5"/>
        <w:jc w:val="both"/>
        <w:rPr>
          <w:rFonts w:hint="eastAsia" w:ascii="华文楷体" w:hAnsi="华文楷体" w:eastAsia="华文楷体" w:cs="华文楷体"/>
          <w:spacing w:val="-1"/>
          <w:sz w:val="30"/>
          <w:szCs w:val="30"/>
        </w:rPr>
      </w:pPr>
    </w:p>
    <w:p w14:paraId="18CDDF4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then, that God hath purposed from eternity to continue constant in his love towards them, never to leave them nor forsake them?</w:t>
      </w:r>
    </w:p>
    <w:p w14:paraId="130503CA">
      <w:pPr>
        <w:pStyle w:val="3"/>
        <w:spacing w:before="310" w:line="253" w:lineRule="auto"/>
        <w:ind w:left="5" w:hanging="5"/>
        <w:jc w:val="both"/>
        <w:rPr>
          <w:rFonts w:hint="eastAsia" w:ascii="华文楷体" w:hAnsi="华文楷体" w:eastAsia="华文楷体" w:cs="华文楷体"/>
          <w:spacing w:val="-1"/>
          <w:sz w:val="30"/>
          <w:szCs w:val="30"/>
        </w:rPr>
      </w:pPr>
    </w:p>
    <w:p w14:paraId="054E298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那么，是否是上帝已从永恒定意要持续不断地爱他们，永不撇下他们也不丢弃他们呢？</w:t>
      </w:r>
    </w:p>
    <w:p w14:paraId="26C7E7C5">
      <w:pPr>
        <w:pStyle w:val="3"/>
        <w:spacing w:before="310" w:line="253" w:lineRule="auto"/>
        <w:ind w:left="5" w:hanging="5"/>
        <w:jc w:val="both"/>
        <w:rPr>
          <w:rFonts w:hint="eastAsia" w:ascii="华文楷体" w:hAnsi="华文楷体" w:eastAsia="华文楷体" w:cs="华文楷体"/>
          <w:spacing w:val="-1"/>
          <w:sz w:val="30"/>
          <w:szCs w:val="30"/>
        </w:rPr>
      </w:pPr>
    </w:p>
    <w:p w14:paraId="72DF8F3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but of all things imaginable this is the greatest abomination, which if the Scriptures did anywhere affirm, it were sufficient to make a rational, considering man to question their authority."</w:t>
      </w:r>
    </w:p>
    <w:p w14:paraId="7169B84F">
      <w:pPr>
        <w:pStyle w:val="3"/>
        <w:spacing w:before="310" w:line="253" w:lineRule="auto"/>
        <w:ind w:left="5" w:hanging="5"/>
        <w:jc w:val="both"/>
        <w:rPr>
          <w:rFonts w:hint="eastAsia" w:ascii="华文楷体" w:hAnsi="华文楷体" w:eastAsia="华文楷体" w:cs="华文楷体"/>
          <w:spacing w:val="-1"/>
          <w:sz w:val="30"/>
          <w:szCs w:val="30"/>
        </w:rPr>
      </w:pPr>
    </w:p>
    <w:p w14:paraId="7A9B7D1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“不，但在所有可想象的事物中，这是最大的可憎之物（abomination），如果圣经在任何地方确认了它，就足以使一个理性的、思考的人质疑它们的权威。”</w:t>
      </w:r>
    </w:p>
    <w:p w14:paraId="1DFAC7A2">
      <w:pPr>
        <w:pStyle w:val="3"/>
        <w:spacing w:before="310" w:line="253" w:lineRule="auto"/>
        <w:ind w:left="5" w:hanging="5"/>
        <w:jc w:val="both"/>
        <w:rPr>
          <w:rFonts w:hint="eastAsia" w:ascii="华文楷体" w:hAnsi="华文楷体" w:eastAsia="华文楷体" w:cs="华文楷体"/>
          <w:spacing w:val="-1"/>
          <w:sz w:val="30"/>
          <w:szCs w:val="30"/>
        </w:rPr>
      </w:pPr>
    </w:p>
    <w:p w14:paraId="523473A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then?</w:t>
      </w:r>
    </w:p>
    <w:p w14:paraId="0C994607">
      <w:pPr>
        <w:pStyle w:val="3"/>
        <w:spacing w:before="310" w:line="253" w:lineRule="auto"/>
        <w:ind w:left="5" w:hanging="5"/>
        <w:jc w:val="both"/>
        <w:rPr>
          <w:rFonts w:hint="eastAsia" w:ascii="华文楷体" w:hAnsi="华文楷体" w:eastAsia="华文楷体" w:cs="华文楷体"/>
          <w:spacing w:val="-1"/>
          <w:sz w:val="30"/>
          <w:szCs w:val="30"/>
        </w:rPr>
      </w:pPr>
    </w:p>
    <w:p w14:paraId="0B8A46C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那么然后呢？</w:t>
      </w:r>
    </w:p>
    <w:p w14:paraId="12AF5660">
      <w:pPr>
        <w:pStyle w:val="3"/>
        <w:spacing w:before="310" w:line="253" w:lineRule="auto"/>
        <w:ind w:left="5" w:hanging="5"/>
        <w:jc w:val="both"/>
        <w:rPr>
          <w:rFonts w:hint="eastAsia" w:ascii="华文楷体" w:hAnsi="华文楷体" w:eastAsia="华文楷体" w:cs="华文楷体"/>
          <w:spacing w:val="-1"/>
          <w:sz w:val="30"/>
          <w:szCs w:val="30"/>
        </w:rPr>
      </w:pPr>
    </w:p>
    <w:p w14:paraId="51CC7C0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Hath the Lord promised to give them such continued supplies of his Spirit and grace in Jesus Christ as that they shall be supported against all opposition, and preserved from all or any such sins as will certainly make a separation between God and their souls?</w:t>
      </w:r>
    </w:p>
    <w:p w14:paraId="30C2ADE9">
      <w:pPr>
        <w:pStyle w:val="3"/>
        <w:spacing w:before="310" w:line="253" w:lineRule="auto"/>
        <w:ind w:left="5" w:hanging="5"/>
        <w:jc w:val="both"/>
        <w:rPr>
          <w:rFonts w:hint="eastAsia" w:ascii="华文楷体" w:hAnsi="华文楷体" w:eastAsia="华文楷体" w:cs="华文楷体"/>
          <w:spacing w:val="-1"/>
          <w:sz w:val="30"/>
          <w:szCs w:val="30"/>
        </w:rPr>
      </w:pPr>
    </w:p>
    <w:p w14:paraId="71B79DC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主是否已应许赐给他们祂在耶稣基督里如此持续的圣灵和恩典供应，以至于他们将被支持对抗所有反对，并被保守脱离所有或任何那样必将使上帝与他们灵魂分离的罪呢？</w:t>
      </w:r>
    </w:p>
    <w:p w14:paraId="6D13CE8B">
      <w:pPr>
        <w:pStyle w:val="3"/>
        <w:spacing w:before="310" w:line="253" w:lineRule="auto"/>
        <w:ind w:left="5" w:hanging="5"/>
        <w:jc w:val="both"/>
        <w:rPr>
          <w:rFonts w:hint="eastAsia" w:ascii="华文楷体" w:hAnsi="华文楷体" w:eastAsia="华文楷体" w:cs="华文楷体"/>
          <w:spacing w:val="-1"/>
          <w:sz w:val="30"/>
          <w:szCs w:val="30"/>
        </w:rPr>
      </w:pPr>
    </w:p>
    <w:p w14:paraId="2FCBE72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there is not one such promise in all the book of God; they are conditional, for the enjoyment of the good things whereof believers stand all their days upon their good behaviour."</w:t>
      </w:r>
    </w:p>
    <w:p w14:paraId="29FDB126">
      <w:pPr>
        <w:pStyle w:val="3"/>
        <w:spacing w:before="310" w:line="253" w:lineRule="auto"/>
        <w:ind w:left="5" w:hanging="5"/>
        <w:jc w:val="both"/>
        <w:rPr>
          <w:rFonts w:hint="eastAsia" w:ascii="华文楷体" w:hAnsi="华文楷体" w:eastAsia="华文楷体" w:cs="华文楷体"/>
          <w:spacing w:val="-1"/>
          <w:sz w:val="30"/>
          <w:szCs w:val="30"/>
        </w:rPr>
      </w:pPr>
    </w:p>
    <w:p w14:paraId="5565248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“不，在上帝整本书中没有一个这样的应许；它们是有条件的（conditional），为了享受那些信徒凭其良好行为（good behaviour）终生赖以站立的美善事物。”</w:t>
      </w:r>
    </w:p>
    <w:p w14:paraId="1CEB370E">
      <w:pPr>
        <w:pStyle w:val="3"/>
        <w:spacing w:before="310" w:line="253" w:lineRule="auto"/>
        <w:ind w:left="5" w:hanging="5"/>
        <w:jc w:val="both"/>
        <w:rPr>
          <w:rFonts w:hint="eastAsia" w:ascii="华文楷体" w:hAnsi="华文楷体" w:eastAsia="华文楷体" w:cs="华文楷体"/>
          <w:spacing w:val="-1"/>
          <w:sz w:val="30"/>
          <w:szCs w:val="30"/>
        </w:rPr>
      </w:pPr>
    </w:p>
    <w:p w14:paraId="33EF2C8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then, that the Lord Jesus, who is always heard of his Father, intercedes for them that their faith fail not, and that they may be preserved by the power of God unto salvation, and that not only upon condition of their believing, but chiefly that they maybe kept and preserved in believing?</w:t>
      </w:r>
    </w:p>
    <w:p w14:paraId="608F493E">
      <w:pPr>
        <w:pStyle w:val="3"/>
        <w:spacing w:before="310" w:line="253" w:lineRule="auto"/>
        <w:ind w:left="5" w:hanging="5"/>
        <w:jc w:val="both"/>
        <w:rPr>
          <w:rFonts w:hint="eastAsia" w:ascii="华文楷体" w:hAnsi="华文楷体" w:eastAsia="华文楷体" w:cs="华文楷体"/>
          <w:spacing w:val="-1"/>
          <w:sz w:val="30"/>
          <w:szCs w:val="30"/>
        </w:rPr>
      </w:pPr>
    </w:p>
    <w:p w14:paraId="661F551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那么，是否是主耶稣——祂总是蒙祂父垂听——为他们代求，使他们的信心不至失落，并使他们可以蒙上帝大能保守得以进入救恩，并且不仅基于他们相信的条件，而主要是使他们可以在相信中被保守和维护呢？</w:t>
      </w:r>
    </w:p>
    <w:p w14:paraId="270A788D">
      <w:pPr>
        <w:pStyle w:val="3"/>
        <w:spacing w:before="310" w:line="253" w:lineRule="auto"/>
        <w:ind w:left="5" w:hanging="5"/>
        <w:jc w:val="both"/>
        <w:rPr>
          <w:rFonts w:hint="eastAsia" w:ascii="华文楷体" w:hAnsi="华文楷体" w:eastAsia="华文楷体" w:cs="华文楷体"/>
          <w:spacing w:val="-1"/>
          <w:sz w:val="30"/>
          <w:szCs w:val="30"/>
        </w:rPr>
      </w:pPr>
    </w:p>
    <w:p w14:paraId="1771FDB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is it that their enemies are so conquered for them and on their behalf, in the death and resurrection of Christ, that they shall never have dominion over them, that their security doth arise?</w:t>
      </w:r>
    </w:p>
    <w:p w14:paraId="6117086D">
      <w:pPr>
        <w:pStyle w:val="3"/>
        <w:spacing w:before="310" w:line="253" w:lineRule="auto"/>
        <w:ind w:left="5" w:hanging="5"/>
        <w:jc w:val="both"/>
        <w:rPr>
          <w:rFonts w:hint="eastAsia" w:ascii="华文楷体" w:hAnsi="华文楷体" w:eastAsia="华文楷体" w:cs="华文楷体"/>
          <w:spacing w:val="-1"/>
          <w:sz w:val="30"/>
          <w:szCs w:val="30"/>
        </w:rPr>
      </w:pPr>
    </w:p>
    <w:p w14:paraId="1533FC0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或者是他们的敌人已在基督的死和复活中为他们并在他们这边被如此征服，以至于永不能辖制他们，他们的稳妥由此而来吗？</w:t>
      </w:r>
    </w:p>
    <w:p w14:paraId="0D1D1BBB">
      <w:pPr>
        <w:pStyle w:val="3"/>
        <w:spacing w:before="310" w:line="253" w:lineRule="auto"/>
        <w:ind w:left="5" w:hanging="5"/>
        <w:jc w:val="both"/>
        <w:rPr>
          <w:rFonts w:hint="eastAsia" w:ascii="华文楷体" w:hAnsi="华文楷体" w:eastAsia="华文楷体" w:cs="华文楷体"/>
          <w:spacing w:val="-1"/>
          <w:sz w:val="30"/>
          <w:szCs w:val="30"/>
        </w:rPr>
      </w:pPr>
    </w:p>
    <w:p w14:paraId="708C00F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the one nor the other, nor any nor all of these, are the grounds and foundations of their establishment, but they are wholly given up to the powerful hand of some considerations, which Mr Goodwin expresseth and setteth out to the life, chap. ix. sect. 32–34, pp. 174, 175.</w:t>
      </w:r>
    </w:p>
    <w:p w14:paraId="7D522ED9">
      <w:pPr>
        <w:pStyle w:val="3"/>
        <w:spacing w:before="310" w:line="253" w:lineRule="auto"/>
        <w:ind w:left="5" w:hanging="5"/>
        <w:jc w:val="both"/>
        <w:rPr>
          <w:rFonts w:hint="eastAsia" w:ascii="华文楷体" w:hAnsi="华文楷体" w:eastAsia="华文楷体" w:cs="华文楷体"/>
          <w:spacing w:val="-1"/>
          <w:sz w:val="30"/>
          <w:szCs w:val="30"/>
        </w:rPr>
      </w:pPr>
    </w:p>
    <w:p w14:paraId="1C11A96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无论是前者还是后者，或任何一个或所有这些，都不是他们得以坚立的根据和基础，而是他们完全被交在某些考量（considerations）的强大手中，古德温先生在第九章，32–34节，174, 175页生动地表达并阐释了这些考量。</w:t>
      </w:r>
    </w:p>
    <w:p w14:paraId="13E64909">
      <w:pPr>
        <w:pStyle w:val="3"/>
        <w:spacing w:before="310" w:line="253" w:lineRule="auto"/>
        <w:ind w:left="5" w:hanging="5"/>
        <w:jc w:val="both"/>
        <w:rPr>
          <w:rFonts w:hint="eastAsia" w:ascii="华文楷体" w:hAnsi="华文楷体" w:eastAsia="华文楷体" w:cs="华文楷体"/>
          <w:spacing w:val="-1"/>
          <w:sz w:val="30"/>
          <w:szCs w:val="30"/>
        </w:rPr>
      </w:pPr>
    </w:p>
    <w:p w14:paraId="29C1B6E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because the Remonstrants have always told us that God hath provided sufficiently for the perseverance of the saints, if they be not supinely wanting to themselves in the use of them, but have not hitherto, either jointly or severally, that I know of, taken the pains to discover in particular wherein that sufficiency of provision for their safety doth consist, or what the means are that God affords them to this end and purpose, Mr Goodwin, who is a learned master of all their counsels, having exactly and fully laid them forth as a solid foundation of his assertion concerning only a remote possibility of the saints'total defection, let it not seem tedious or impertinent if I transcribe, for the clearer debate of it before the reader, that whole discourse of his, and consider it in order as it lies.</w:t>
      </w:r>
    </w:p>
    <w:p w14:paraId="72A2609B">
      <w:pPr>
        <w:pStyle w:val="3"/>
        <w:spacing w:before="310" w:line="253" w:lineRule="auto"/>
        <w:ind w:left="5" w:hanging="5"/>
        <w:jc w:val="both"/>
        <w:rPr>
          <w:rFonts w:hint="eastAsia" w:ascii="华文楷体" w:hAnsi="华文楷体" w:eastAsia="华文楷体" w:cs="华文楷体"/>
          <w:spacing w:val="-1"/>
          <w:sz w:val="30"/>
          <w:szCs w:val="30"/>
        </w:rPr>
      </w:pPr>
    </w:p>
    <w:p w14:paraId="4DDB845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因为抗辩派（Remonstrants）总是告诉我们，如果圣徒们在使用上帝提供的途径时并非懒散地（supinely）亏欠自己，上帝已为他们的坚忍提供了充分的预备，但据我所知，他们至今尚未——无论是联合地还是分别地——费心去具体发现他们安全的那个充分预备（sufficiency of provision）在于何处，或上帝为此目的和用途赐予他们的途径是什么，古德温先生，作为他们所有筹划的有学问大师，既已精确且充分地将它们阐述为他关于圣徒完全背离（total defection）仅仅是一种遥远可能性之主张的坚实基础，那么如果我为在读者面前更清晰地辩论它而转录他那整个论述，并按其次序加以考量，愿这不显得冗长或不相关。</w:t>
      </w:r>
    </w:p>
    <w:p w14:paraId="4B61DFCC">
      <w:pPr>
        <w:pStyle w:val="3"/>
        <w:spacing w:before="310" w:line="253" w:lineRule="auto"/>
        <w:ind w:left="5" w:hanging="5"/>
        <w:jc w:val="both"/>
        <w:rPr>
          <w:rFonts w:hint="eastAsia" w:ascii="华文楷体" w:hAnsi="华文楷体" w:eastAsia="华文楷体" w:cs="华文楷体"/>
          <w:spacing w:val="-1"/>
          <w:sz w:val="30"/>
          <w:szCs w:val="30"/>
        </w:rPr>
      </w:pPr>
    </w:p>
    <w:p w14:paraId="0F77DCA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saith he, "it be demanded what are the means which God hath given so abundantly to the saints, to make themselves so free, so strong in inclinations to avoid things so apparently destructive to the spiritual peace and salvation of their souls, as naturally men are to forbear all such occasions which are apparently destructive to their natural lives, so that they need not to be any whit more afraid of losing their souls through their own actings than men are, or need to be, of destroying their natural lives upon the same terms?I answer,—</w:t>
      </w:r>
    </w:p>
    <w:p w14:paraId="4B87FD3F">
      <w:pPr>
        <w:pStyle w:val="3"/>
        <w:spacing w:before="310" w:line="253" w:lineRule="auto"/>
        <w:ind w:left="5" w:hanging="5"/>
        <w:jc w:val="both"/>
        <w:rPr>
          <w:rFonts w:hint="eastAsia" w:ascii="华文楷体" w:hAnsi="华文楷体" w:eastAsia="华文楷体" w:cs="华文楷体"/>
          <w:spacing w:val="-1"/>
          <w:sz w:val="30"/>
          <w:szCs w:val="30"/>
        </w:rPr>
      </w:pPr>
    </w:p>
    <w:p w14:paraId="60C7942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“如果（If），”他说，“有人问（it be demanded）上帝（God）已如此丰盛地（so abundantly）赐予（hath given）圣徒们（to the saints）什么（what are the）途径（means），使（to make）他们自己（themselves）如此自由（so free）、在（in）避免（to avoid）那些对（to the）他们灵魂（their souls）的属灵（spiritual）平安（peace）和救恩（salvation）如此明显（so apparently）具有毁灭性（destructive）之事物的倾向（inclinations）上如此刚强（so strong），如同（as naturally）人（men）自然地（are to）避免（forbear）所有（all such）那些对其自然（natural）生命（lives）明显（apparently）具有毁灭性（destructive）的场合（occasions）一样，以至于（so that）他们无需（they need not to be）比（than）人（men）因同样条件（upon the same terms）而害怕（afraid of）毁灭（destroying）其自然（natural）生命（lives）更（any whit more）害怕（afraid of）因（through）他们自己的（their own）行为（actings）而失去（losing）他们的灵魂（their souls）呢？我回答（I answer），——</w:t>
      </w:r>
    </w:p>
    <w:p w14:paraId="676DB4C2">
      <w:pPr>
        <w:pStyle w:val="3"/>
        <w:spacing w:before="310" w:line="253" w:lineRule="auto"/>
        <w:ind w:left="5" w:hanging="5"/>
        <w:jc w:val="both"/>
        <w:rPr>
          <w:rFonts w:hint="eastAsia" w:ascii="华文楷体" w:hAnsi="华文楷体" w:eastAsia="华文楷体" w:cs="华文楷体"/>
          <w:spacing w:val="-1"/>
          <w:sz w:val="30"/>
          <w:szCs w:val="30"/>
        </w:rPr>
      </w:pPr>
    </w:p>
    <w:p w14:paraId="7703744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He hath given them eyes wherewith, and light whereby, clearly and evidently to see and know that it is not more rational or man-like for men to refrain all such acts which they know they cannot perform but to the present and unavoidable destruction of their natural lives, than it is to forbear all sinful acts whatsoever, and especially such which are apparently destructive to their souls.</w:t>
      </w:r>
    </w:p>
    <w:p w14:paraId="01B1CF67">
      <w:pPr>
        <w:pStyle w:val="3"/>
        <w:spacing w:before="310" w:line="253" w:lineRule="auto"/>
        <w:ind w:left="5" w:hanging="5"/>
        <w:jc w:val="both"/>
        <w:rPr>
          <w:rFonts w:hint="eastAsia" w:ascii="华文楷体" w:hAnsi="华文楷体" w:eastAsia="华文楷体" w:cs="华文楷体"/>
          <w:spacing w:val="-1"/>
          <w:sz w:val="30"/>
          <w:szCs w:val="30"/>
        </w:rPr>
      </w:pPr>
    </w:p>
    <w:p w14:paraId="54E3499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“首先（First），祂（He）已赐给（hath given）他们（them）眼睛（eyes），藉此（wherewith）以及（and）光（light），藉此（whereby），清晰（clearly）且明显地（evidently）看见（to see）并知道（and know），对人（for men）来说，克制（to refrain）所有（all such）那些（which）他们知道（they know）若非（but to the）对其自然（natural）生命（lives）造成当前（present）且不可避免（unavoidable）的毁灭（destruction）就无法（they cannot）履行（perform）的行为（acts），并不比（it is not more）克制（to forbear）任何（whatsoever）罪行（all sinful acts），特别是（and especially）那些（such which）对其灵魂（to their souls）明显（apparently）具有毁灭性（destructive）的行为，更（than it is）合乎理性（rational）或更像人（man-like）。</w:t>
      </w:r>
    </w:p>
    <w:p w14:paraId="02DBA1D2">
      <w:pPr>
        <w:pStyle w:val="3"/>
        <w:spacing w:before="310" w:line="253" w:lineRule="auto"/>
        <w:ind w:left="5" w:hanging="5"/>
        <w:jc w:val="both"/>
        <w:rPr>
          <w:rFonts w:hint="eastAsia" w:ascii="华文楷体" w:hAnsi="华文楷体" w:eastAsia="华文楷体" w:cs="华文楷体"/>
          <w:spacing w:val="-1"/>
          <w:sz w:val="30"/>
          <w:szCs w:val="30"/>
        </w:rPr>
      </w:pPr>
    </w:p>
    <w:p w14:paraId="721D78E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God hath not only given them the eyes and the light we speak of, wherewith and whereby clearly to see and understand the things manifested, but hath farther endued them with a faculty of consideration, wherewith to reflect upon, and review, and ponder, so oft as they please,what they see, understand, and know in this kind.</w:t>
      </w:r>
    </w:p>
    <w:p w14:paraId="69E0BECA">
      <w:pPr>
        <w:pStyle w:val="3"/>
        <w:spacing w:before="310" w:line="253" w:lineRule="auto"/>
        <w:ind w:left="5" w:hanging="5"/>
        <w:jc w:val="both"/>
        <w:rPr>
          <w:rFonts w:hint="eastAsia" w:ascii="华文楷体" w:hAnsi="华文楷体" w:eastAsia="华文楷体" w:cs="华文楷体"/>
          <w:spacing w:val="-1"/>
          <w:sz w:val="30"/>
          <w:szCs w:val="30"/>
        </w:rPr>
      </w:pPr>
    </w:p>
    <w:p w14:paraId="4EF363C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“其次（Secondly），上帝（God）不仅（not only）赐给（hath given）他们（them）我们所说的（we speak of）眼睛（the eyes）和光（and the light），藉此（wherewith and whereby）清晰地（clearly）看见（to see）并理解（and understand）所显明（manifested）的事物（the things），而且（but）更进一步（hath farther）赋予（endued）他们（them）一种（a faculty of）思考（consideration）的能力，藉此（wherewith）可以（to）反思（reflect upon）、回顾（and review）、并衡量（and ponder），只要（so oft as）他们愿意（they please），他们在这方面（in this kind）所看见（what they see）、理解（understand）和知道（and know）的。</w:t>
      </w:r>
    </w:p>
    <w:p w14:paraId="119D4E94">
      <w:pPr>
        <w:pStyle w:val="3"/>
        <w:spacing w:before="310" w:line="253" w:lineRule="auto"/>
        <w:ind w:left="5" w:hanging="5"/>
        <w:jc w:val="both"/>
        <w:rPr>
          <w:rFonts w:hint="eastAsia" w:ascii="华文楷体" w:hAnsi="华文楷体" w:eastAsia="华文楷体" w:cs="华文楷体"/>
          <w:spacing w:val="-1"/>
          <w:sz w:val="30"/>
          <w:szCs w:val="30"/>
        </w:rPr>
      </w:pPr>
    </w:p>
    <w:p w14:paraId="1B30CAF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whatsoever a man is capable, first, of seeing and knowing, secondly, of pondering and considering, he is capable of raising or working an inclination in himself towards it, answerable in strength, vigour, and power, to any degree of goodness or desirableness which he is able to apprehend therein; for what is an inclination towards any thing but a propension and laying out of the heart and soul towards it?</w:t>
      </w:r>
    </w:p>
    <w:p w14:paraId="19CAC1C2">
      <w:pPr>
        <w:pStyle w:val="3"/>
        <w:spacing w:before="310" w:line="253" w:lineRule="auto"/>
        <w:ind w:left="5" w:hanging="5"/>
        <w:jc w:val="both"/>
        <w:rPr>
          <w:rFonts w:hint="eastAsia" w:ascii="华文楷体" w:hAnsi="华文楷体" w:eastAsia="华文楷体" w:cs="华文楷体"/>
          <w:spacing w:val="-1"/>
          <w:sz w:val="30"/>
          <w:szCs w:val="30"/>
        </w:rPr>
      </w:pPr>
    </w:p>
    <w:p w14:paraId="2B1CF46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现在（Now），无论（whatsoever）一个人（a man）能够（is capable），首先（first），看见（of seeing）和认识（and knowing），其次（secondly），衡量（of pondering）和思考（and considering），他都能够（he is capable of）在他自己里面（in himself）兴起（raising or）或运作（working）一种（an inclination）朝向（towards）它的倾向，在力量（in strength）、活力（vigour）和能力（and power）上，与（answerable to）他能（he is able to）在其中（therein）领会（apprehend）的任何程度（any degree of）良善（goodness）或可羡慕性（desirableness）相称；因为（for）对（towards）任何（any）事物的（thing）倾向（inclination）除了（but）是心（heart）和灵魂（and soul）朝向（towards）它的倾向（a propension）和投入（and laying out of）之外，还能是什么（what is）呢？</w:t>
      </w:r>
    </w:p>
    <w:p w14:paraId="6CFAAF26">
      <w:pPr>
        <w:pStyle w:val="3"/>
        <w:spacing w:before="310" w:line="253" w:lineRule="auto"/>
        <w:ind w:left="5" w:hanging="5"/>
        <w:jc w:val="both"/>
        <w:rPr>
          <w:rFonts w:hint="eastAsia" w:ascii="华文楷体" w:hAnsi="华文楷体" w:eastAsia="华文楷体" w:cs="华文楷体"/>
          <w:spacing w:val="-1"/>
          <w:sz w:val="30"/>
          <w:szCs w:val="30"/>
        </w:rPr>
      </w:pPr>
    </w:p>
    <w:p w14:paraId="430AD6B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if there be worth and goodness sufficient in any object whatsoever to bear it; and, secondly, if a man be in a capacity of discovering and apprehending this good clearly; and,thirdly, be in a like capacity of considering this vision,—certainly he is in a capacity and at liberty to work himself to what strength or degree of desire and inclination towards ithe pleaseth.</w:t>
      </w:r>
    </w:p>
    <w:p w14:paraId="04AAB01E">
      <w:pPr>
        <w:pStyle w:val="3"/>
        <w:spacing w:before="310" w:line="253" w:lineRule="auto"/>
        <w:ind w:left="5" w:hanging="5"/>
        <w:jc w:val="both"/>
        <w:rPr>
          <w:rFonts w:hint="eastAsia" w:ascii="华文楷体" w:hAnsi="华文楷体" w:eastAsia="华文楷体" w:cs="华文楷体"/>
          <w:spacing w:val="-1"/>
          <w:sz w:val="30"/>
          <w:szCs w:val="30"/>
        </w:rPr>
      </w:pPr>
    </w:p>
    <w:p w14:paraId="1D3C507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因此（So that），如果（if）在任何（in any）对象（object）中无论如何（whatsoever）都有（there be）足以（sufficient）承载（to bear it）它的价值（worth）和良善（goodness）；并且（and），其次（secondly），如果（if）一个人（a man）处于（be in a）能够（capacity of）清晰地（clearly）发现（discovering）和领会（and apprehending）这个（this）良善（good）的能力（capacity）中；并且（and），第三（thirdly），处于（be in）类似的（a like）思考（considering）这个（this）景象（vision）的能力（capacity）中，——当然（certainly）他就处于（he is in a）能够（capacity）并自由（and at liberty）地将（to work）自己（himself）运作（to）到他所喜悦的（he pleaseth）、朝向（towards）它的任何（what）力量（strength）或程度（or degree of）的渴望（desire）和倾向（and inclination）的能力中。</w:t>
      </w:r>
    </w:p>
    <w:p w14:paraId="7F82BD6C">
      <w:pPr>
        <w:pStyle w:val="3"/>
        <w:spacing w:before="310" w:line="253" w:lineRule="auto"/>
        <w:ind w:left="5" w:hanging="5"/>
        <w:jc w:val="both"/>
        <w:rPr>
          <w:rFonts w:hint="eastAsia" w:ascii="华文楷体" w:hAnsi="华文楷体" w:eastAsia="华文楷体" w:cs="华文楷体"/>
          <w:spacing w:val="-1"/>
          <w:sz w:val="30"/>
          <w:szCs w:val="30"/>
        </w:rPr>
      </w:pPr>
    </w:p>
    <w:p w14:paraId="33F17BB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it is certain to every man that there is more good in abstaining from things either eminently dangerous or apparently destructive to his soul, than in forbearing things apparently destructive to his natural being.</w:t>
      </w:r>
    </w:p>
    <w:p w14:paraId="17522A3C">
      <w:pPr>
        <w:pStyle w:val="3"/>
        <w:spacing w:before="310" w:line="253" w:lineRule="auto"/>
        <w:ind w:left="5" w:hanging="5"/>
        <w:jc w:val="both"/>
        <w:rPr>
          <w:rFonts w:hint="eastAsia" w:ascii="华文楷体" w:hAnsi="华文楷体" w:eastAsia="华文楷体" w:cs="华文楷体"/>
          <w:spacing w:val="-1"/>
          <w:sz w:val="30"/>
          <w:szCs w:val="30"/>
        </w:rPr>
      </w:pPr>
    </w:p>
    <w:p w14:paraId="4E26716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现在（Now），对每个人（to every man）来说都确定（it is certain）的是，在（in）禁戒（abstaining from）那些要么（either）对其灵魂（to his soul）极其（eminently）危险（dangerous）或（or）明显（apparently）具有毁灭性（destructive）的事物（things）中，比（than in）禁戒（forbearing）那些对其自然（natural）存在（being）明显（apparently）具有毁灭性（destructive）的事物（things）中，有（there is）更多的（more）良善（good）。</w:t>
      </w:r>
    </w:p>
    <w:p w14:paraId="477D2680">
      <w:pPr>
        <w:pStyle w:val="3"/>
        <w:spacing w:before="310" w:line="253" w:lineRule="auto"/>
        <w:ind w:left="5" w:hanging="5"/>
        <w:jc w:val="both"/>
        <w:rPr>
          <w:rFonts w:hint="eastAsia" w:ascii="华文楷体" w:hAnsi="华文楷体" w:eastAsia="华文楷体" w:cs="华文楷体"/>
          <w:spacing w:val="-1"/>
          <w:sz w:val="30"/>
          <w:szCs w:val="30"/>
        </w:rPr>
      </w:pPr>
    </w:p>
    <w:p w14:paraId="09AEE37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As evident it is that every man is more capable of attaining or coming to the certain knowledge and clear apprehending of this excess of good to him in the former good than in the latter.</w:t>
      </w:r>
    </w:p>
    <w:p w14:paraId="52D43E81">
      <w:pPr>
        <w:pStyle w:val="3"/>
        <w:spacing w:before="310" w:line="253" w:lineRule="auto"/>
        <w:ind w:left="5" w:hanging="5"/>
        <w:jc w:val="both"/>
        <w:rPr>
          <w:rFonts w:hint="eastAsia" w:ascii="华文楷体" w:hAnsi="华文楷体" w:eastAsia="华文楷体" w:cs="华文楷体"/>
          <w:spacing w:val="-1"/>
          <w:sz w:val="30"/>
          <w:szCs w:val="30"/>
        </w:rPr>
      </w:pPr>
    </w:p>
    <w:p w14:paraId="793490F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其次（Secondly），同样明显（As evident it is that）的是，每个人（every man）都更能够（is more capable of）达到（attaining or）或来到（coming to）对（of）这个（this）在他里面（to him）前者（in the former）良善（good）中良善（good）的过量（excess）之确定的（the certain）知识（knowledge）和清晰的（clear）领会（apprehending），胜过（than in）后者（the latter）。</w:t>
      </w:r>
    </w:p>
    <w:p w14:paraId="567637F8">
      <w:pPr>
        <w:pStyle w:val="3"/>
        <w:spacing w:before="310" w:line="253" w:lineRule="auto"/>
        <w:ind w:left="5" w:hanging="5"/>
        <w:jc w:val="both"/>
        <w:rPr>
          <w:rFonts w:hint="eastAsia" w:ascii="华文楷体" w:hAnsi="华文楷体" w:eastAsia="华文楷体" w:cs="华文楷体"/>
          <w:spacing w:val="-1"/>
          <w:sz w:val="30"/>
          <w:szCs w:val="30"/>
        </w:rPr>
      </w:pPr>
    </w:p>
    <w:p w14:paraId="6ABC5D3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Neither is it a thing less evident than either of the former, that every man is as capable of ruminating or re-apprehending the said excess of good as much and as oft as he pleaseth, as he is simply of apprehending it at all.</w:t>
      </w:r>
    </w:p>
    <w:p w14:paraId="56617E2E">
      <w:pPr>
        <w:pStyle w:val="3"/>
        <w:spacing w:before="310" w:line="253" w:lineRule="auto"/>
        <w:ind w:left="5" w:hanging="5"/>
        <w:jc w:val="both"/>
        <w:rPr>
          <w:rFonts w:hint="eastAsia" w:ascii="华文楷体" w:hAnsi="华文楷体" w:eastAsia="华文楷体" w:cs="华文楷体"/>
          <w:spacing w:val="-1"/>
          <w:sz w:val="30"/>
          <w:szCs w:val="30"/>
        </w:rPr>
      </w:pPr>
    </w:p>
    <w:p w14:paraId="15B08F3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第三（Thirdly），也并非（Neither is it）比前两者（either of the former）中任何一个更不明显（a thing less evident than）的是，每个人（every man）都同样能够（is as capable of）反复思考（ruminating or）或重新领会（re-apprehending）所述（the said）良善（good）的过量（excess），只要（as much and as oft as）他愿意（he pleaseth），如同（as）他根本（simply）能够（he is of）领会（apprehending）它（it at all）一样。</w:t>
      </w:r>
    </w:p>
    <w:p w14:paraId="3FF61522">
      <w:pPr>
        <w:pStyle w:val="3"/>
        <w:spacing w:before="310" w:line="253" w:lineRule="auto"/>
        <w:ind w:left="5" w:hanging="5"/>
        <w:jc w:val="both"/>
        <w:rPr>
          <w:rFonts w:hint="eastAsia" w:ascii="华文楷体" w:hAnsi="华文楷体" w:eastAsia="华文楷体" w:cs="华文楷体"/>
          <w:spacing w:val="-1"/>
          <w:sz w:val="30"/>
          <w:szCs w:val="30"/>
        </w:rPr>
      </w:pPr>
    </w:p>
    <w:p w14:paraId="0BF1AE5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supposed as undeniably true, it follows with a high hand, and above all contradiction, that the saints may (and have means and opportunities fair and full for that purpose) plant inclinations or dispositions in themselves to refrain all manner of sins apparently dangerous and destructive to the safety of their souls, fuller of energy, vigour, life, strength, power, than the natural inclination in them which teacheth them to refrain all occasions which they know must needs be accompanied with the destruction of their natural beings.</w:t>
      </w:r>
    </w:p>
    <w:p w14:paraId="780F2BBF">
      <w:pPr>
        <w:pStyle w:val="3"/>
        <w:spacing w:before="310" w:line="253" w:lineRule="auto"/>
        <w:ind w:left="5" w:hanging="5"/>
        <w:jc w:val="both"/>
        <w:rPr>
          <w:rFonts w:hint="eastAsia" w:ascii="华文楷体" w:hAnsi="华文楷体" w:eastAsia="华文楷体" w:cs="华文楷体"/>
          <w:spacing w:val="-1"/>
          <w:sz w:val="30"/>
          <w:szCs w:val="30"/>
        </w:rPr>
      </w:pPr>
    </w:p>
    <w:p w14:paraId="13322A1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假定（Which supposed as）这是无可否认地（undeniably）真实的（true），那么以高压之势（it follows with a high hand），并且（and）超越（above）所有（all）反驳（contradiction），得出结论说，圣徒们（that the saints）可能（may）（并且（and have）为此目的（for that purpose）拥有（means and opportunities）公平（fair）且充分（and full）的途径和机会）在他们自己里面（in themselves）栽植（plant）倾向（inclinations）或性情（or dispositions），去克制（to refrain）所有（all manner of）那些对其灵魂（of their souls）的安全（safety）明显（apparently）危险（dangerous）且（and）具有毁灭性（destructive）的罪（sins），这种倾向或性情比（than）他们里面（in them）那教导（teacheth）他们克制（to refrain）所有（all）那些（which）他们知道（they know）必定（must needs）伴随着（be accompanied with）其自然（natural）存在（beings）之毁灭（the destruction of）的场合（occasions）的自然（the natural）倾向（inclination），更充满（fuller of）能量（energy）、活力（vigour）、生命（life）、力量（strength）、能力（power）。</w:t>
      </w:r>
    </w:p>
    <w:p w14:paraId="7C243F05">
      <w:pPr>
        <w:pStyle w:val="3"/>
        <w:spacing w:before="310" w:line="253" w:lineRule="auto"/>
        <w:ind w:left="5" w:hanging="5"/>
        <w:jc w:val="both"/>
        <w:rPr>
          <w:rFonts w:hint="eastAsia" w:ascii="华文楷体" w:hAnsi="华文楷体" w:eastAsia="华文楷体" w:cs="华文楷体"/>
          <w:spacing w:val="-1"/>
          <w:sz w:val="30"/>
          <w:szCs w:val="30"/>
        </w:rPr>
      </w:pPr>
    </w:p>
    <w:p w14:paraId="23980CF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if they be more, or so much, afraid of destroying their lives voluntarily and knowingly (as by casting themselves into the fire or the water, or the like) than they are of falling away through sin, the fault or reason thereof is not at all in the doctrine, which affirms or informs them that there is a possibility that they fall away, but in themselves and their own voluntary negligence.</w:t>
      </w:r>
    </w:p>
    <w:p w14:paraId="1858B3E1">
      <w:pPr>
        <w:pStyle w:val="3"/>
        <w:spacing w:before="310" w:line="253" w:lineRule="auto"/>
        <w:ind w:left="5" w:hanging="5"/>
        <w:jc w:val="both"/>
        <w:rPr>
          <w:rFonts w:hint="eastAsia" w:ascii="华文楷体" w:hAnsi="华文楷体" w:eastAsia="华文楷体" w:cs="华文楷体"/>
          <w:spacing w:val="-1"/>
          <w:sz w:val="30"/>
          <w:szCs w:val="30"/>
        </w:rPr>
      </w:pPr>
    </w:p>
    <w:p w14:paraId="68F257E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因此（Therefore），如果（if）他们（they）比（than they are of）因罪（through sin）而跌落（falling away）更（be more）害怕（afraid of）、或同样（or so much）害怕，自愿地（voluntarily）且明知地（and knowingly）毁灭（destroying）他们的生命（their lives）（例如 as by 将自己（casting themselves）扔进（into the）火（fire）或（or the）水（water）里，或类似 a a fire or the water, or the like）），那么（thereof）其过错（the fault）或理由（or reason）根本（not at all）不在于（in the）那确认（affirms or）或告知（informs）他们（them）存在（that there is a）他们跌落（they fall away）之可能性（possibility）的教义（doctrine）中，而在于（but in）他们自己（themselves）和（and）他们自己的（their own）自愿（voluntary）疏忽（negligence）。</w:t>
      </w:r>
    </w:p>
    <w:p w14:paraId="51B1E201">
      <w:pPr>
        <w:pStyle w:val="3"/>
        <w:spacing w:before="310" w:line="253" w:lineRule="auto"/>
        <w:ind w:left="5" w:hanging="5"/>
        <w:jc w:val="both"/>
        <w:rPr>
          <w:rFonts w:hint="eastAsia" w:ascii="华文楷体" w:hAnsi="华文楷体" w:eastAsia="华文楷体" w:cs="华文楷体"/>
          <w:spacing w:val="-1"/>
          <w:sz w:val="30"/>
          <w:szCs w:val="30"/>
        </w:rPr>
      </w:pPr>
    </w:p>
    <w:p w14:paraId="63E00F4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have means and opportunities (as we have proved) in abundance to render themselves every whit as secure, yea, and more secure, touching the latter, as they are or reasonably can be concerning the former."</w:t>
      </w:r>
    </w:p>
    <w:p w14:paraId="5A182141">
      <w:pPr>
        <w:pStyle w:val="3"/>
        <w:spacing w:before="310" w:line="253" w:lineRule="auto"/>
        <w:ind w:left="5" w:hanging="5"/>
        <w:jc w:val="both"/>
        <w:rPr>
          <w:rFonts w:hint="eastAsia" w:ascii="华文楷体" w:hAnsi="华文楷体" w:eastAsia="华文楷体" w:cs="华文楷体"/>
          <w:spacing w:val="-1"/>
          <w:sz w:val="30"/>
          <w:szCs w:val="30"/>
        </w:rPr>
      </w:pPr>
    </w:p>
    <w:p w14:paraId="7CDB721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他们拥有（They have）丰盛（in abundance）的途径（means）和机会（and opportunities）（正如 as 我们已证明的 we have proved），使（to render）他们自己（themselves）在（touching）后者（the latter）方面，每一方面（every whit）都如同（as secure）、是的（yea）、并且（and）比（more secure, as）他们在（concerning）前者（the former）方面所是（they are or）或理当（reasonably can be）能达到的那样稳妥。”</w:t>
      </w:r>
    </w:p>
    <w:p w14:paraId="4701D6F9">
      <w:pPr>
        <w:pStyle w:val="3"/>
        <w:spacing w:before="310" w:line="253" w:lineRule="auto"/>
        <w:ind w:left="5" w:hanging="5"/>
        <w:jc w:val="both"/>
        <w:rPr>
          <w:rFonts w:hint="eastAsia" w:ascii="华文楷体" w:hAnsi="华文楷体" w:eastAsia="华文楷体" w:cs="华文楷体"/>
          <w:spacing w:val="-1"/>
          <w:sz w:val="30"/>
          <w:szCs w:val="30"/>
        </w:rPr>
      </w:pPr>
    </w:p>
    <w:p w14:paraId="6E60232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When I first cast an eye on this discourse of Mr Goodwin, I confess I was surprised to as high a degree of admiration, and some other affections also, as by any thing I had observed in his whole book; as having not met (if without offence I maybe allowed to speak my apprehensions) with any discourse whatsoever of so transcendent a derogation from, and direct tendency to the overthrow of, the grace of Christ, but only in what is remembered, by Austin, Hilary, Fulgentius, with some others, of the disputes of Pelagius, Cœlestius, Julianus, with their followers, and the Socinians of late, with whom Mr Goodwin would not be thought to have joined in their opposition to the merit and grace of Christ.</w:t>
      </w:r>
    </w:p>
    <w:p w14:paraId="0D9CCE9F">
      <w:pPr>
        <w:pStyle w:val="3"/>
        <w:spacing w:before="310" w:line="253" w:lineRule="auto"/>
        <w:ind w:left="5" w:hanging="5"/>
        <w:jc w:val="both"/>
        <w:rPr>
          <w:rFonts w:hint="eastAsia" w:ascii="华文楷体" w:hAnsi="华文楷体" w:eastAsia="华文楷体" w:cs="华文楷体"/>
          <w:spacing w:val="-1"/>
          <w:sz w:val="30"/>
          <w:szCs w:val="30"/>
        </w:rPr>
      </w:pPr>
    </w:p>
    <w:p w14:paraId="5E21859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当我初次瞥见古德温先生这篇论述时，我承认我感到的惊奇（admiration）——以及其他一些情感——达到了我在他整本书中所观察到的任何事物所能引起的最高程度；因为（如果允许我在不冒犯的情况下说出我的理解）我从未遇到过任何论述，像这篇一样如此卓越地贬低（derogation from）、并直接趋向于（direct tendency to the overthrow of）基督的恩典（the grace of Christ），唯独在奥古斯丁（Austin）、希拉流（Hilary）、富尔根提乌（Fulgentius）以及其他一些人所记念的、关于伯拉纠（Pelagius）、色勒斯丢（Cœlestius）、犹利亚努（Julianus）及其追随者的争论中，以及近代的索西努派（Socinians）——古德温先生不愿被认为已加入他们反对基督功绩和恩典的行列——的论述中除外。</w:t>
      </w:r>
    </w:p>
    <w:p w14:paraId="6AB7DA4C">
      <w:pPr>
        <w:pStyle w:val="3"/>
        <w:spacing w:before="310" w:line="253" w:lineRule="auto"/>
        <w:ind w:left="5" w:hanging="5"/>
        <w:jc w:val="both"/>
        <w:rPr>
          <w:rFonts w:hint="eastAsia" w:ascii="华文楷体" w:hAnsi="华文楷体" w:eastAsia="华文楷体" w:cs="华文楷体"/>
          <w:spacing w:val="-1"/>
          <w:sz w:val="30"/>
          <w:szCs w:val="30"/>
        </w:rPr>
      </w:pPr>
    </w:p>
    <w:p w14:paraId="14DF324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I said, then, before, if this should prove in the issue to be the sum of the means afforded to preserve the saints from apostasy and falling away into ruin, I shall be so far from opposing a possibility of their defection that I shall certainly conclude their perseverance to be impossible' being fully persuaded that, with all the contribution of strength which the considerations mentioned are able of themselves to afford unto them, they are no more able to meet their adversaries, who come against them with twenty thousand subtleties and temptations, than a man with a straw and a feather is to combat with and overcome a royal army.</w:t>
      </w:r>
    </w:p>
    <w:p w14:paraId="05847FEE">
      <w:pPr>
        <w:pStyle w:val="3"/>
        <w:spacing w:before="310" w:line="253" w:lineRule="auto"/>
        <w:ind w:left="5" w:hanging="5"/>
        <w:jc w:val="both"/>
        <w:rPr>
          <w:rFonts w:hint="eastAsia" w:ascii="华文楷体" w:hAnsi="华文楷体" w:eastAsia="华文楷体" w:cs="华文楷体"/>
          <w:spacing w:val="-1"/>
          <w:sz w:val="30"/>
          <w:szCs w:val="30"/>
        </w:rPr>
      </w:pPr>
    </w:p>
    <w:p w14:paraId="3DC5433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正如我前面所说，如果这最终证明是为保守圣徒免于背道并跌落进入毁灭所提供的途径之总和，我将远非反对他们背离（defection）的可能性，反而必将断定他们的坚忍是不可能的；因为我完全确信，凭着所提及之考量本身所能提供给他们的所有力量贡献，他们对付那些带着两万诡计和试探来攻击他们的对手的能力，并不比一个人用一根稻草和一根羽毛去与一支王家军队搏斗并战胜它的能力更大。</w:t>
      </w:r>
    </w:p>
    <w:p w14:paraId="0B8A371F">
      <w:pPr>
        <w:pStyle w:val="3"/>
        <w:spacing w:before="310" w:line="253" w:lineRule="auto"/>
        <w:ind w:left="5" w:hanging="5"/>
        <w:jc w:val="both"/>
        <w:rPr>
          <w:rFonts w:hint="eastAsia" w:ascii="华文楷体" w:hAnsi="华文楷体" w:eastAsia="华文楷体" w:cs="华文楷体"/>
          <w:spacing w:val="-1"/>
          <w:sz w:val="30"/>
          <w:szCs w:val="30"/>
        </w:rPr>
      </w:pPr>
    </w:p>
    <w:p w14:paraId="207E403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 tells us, and we thought it had been so, that we "are kept by the power of God unto salvation;" and that to this end he puts forth "the exceeding greatness of his power in them that believe, according according to the working of his mighty power, which he wrought in Christ when he raised him from the dead;" whereby he "strengthens them with all might, according to his glorious power," "making them meet to be partakers of the inheritance of the saints in light."</w:t>
      </w:r>
    </w:p>
    <w:p w14:paraId="7E14E9F6">
      <w:pPr>
        <w:pStyle w:val="3"/>
        <w:spacing w:before="310" w:line="253" w:lineRule="auto"/>
        <w:ind w:left="5" w:hanging="5"/>
        <w:jc w:val="both"/>
        <w:rPr>
          <w:rFonts w:hint="eastAsia" w:ascii="华文楷体" w:hAnsi="华文楷体" w:eastAsia="华文楷体" w:cs="华文楷体"/>
          <w:spacing w:val="-1"/>
          <w:sz w:val="30"/>
          <w:szCs w:val="30"/>
        </w:rPr>
      </w:pPr>
    </w:p>
    <w:p w14:paraId="4877CF5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告诉我们，并且我们曾以为是如此，我们“蒙上帝能力保守，得以进入救恩；”并且为此目的，祂向信的人显出“祂能力何等浩大，就是照祂在基督身上所运行的大能大力，使祂从死里复活”；藉此祂“照祂荣耀的权能，得以在各样的力上加力，” “叫我们能与众圣徒在光明中同得基业。”</w:t>
      </w:r>
    </w:p>
    <w:p w14:paraId="0EFCEBE4">
      <w:pPr>
        <w:pStyle w:val="3"/>
        <w:spacing w:before="310" w:line="253" w:lineRule="auto"/>
        <w:ind w:left="5" w:hanging="5"/>
        <w:jc w:val="both"/>
        <w:rPr>
          <w:rFonts w:hint="eastAsia" w:ascii="华文楷体" w:hAnsi="华文楷体" w:eastAsia="华文楷体" w:cs="华文楷体"/>
          <w:spacing w:val="-1"/>
          <w:sz w:val="30"/>
          <w:szCs w:val="30"/>
        </w:rPr>
      </w:pPr>
    </w:p>
    <w:p w14:paraId="63B05BE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seems, though there be a glorious sound of words in these and innumerable the like expressions of the engagement of the power and faithfulness of God for the safeguarding of his saints, yet all this is but an empty noise and beating of the air; that which is indeed material to this purpose consisting in "certain considerations which rational men may have concerning their present state and future condition."</w:t>
      </w:r>
    </w:p>
    <w:p w14:paraId="6DA746AC">
      <w:pPr>
        <w:pStyle w:val="3"/>
        <w:spacing w:before="310" w:line="253" w:lineRule="auto"/>
        <w:ind w:left="5" w:hanging="5"/>
        <w:jc w:val="both"/>
        <w:rPr>
          <w:rFonts w:hint="eastAsia" w:ascii="华文楷体" w:hAnsi="华文楷体" w:eastAsia="华文楷体" w:cs="华文楷体"/>
          <w:spacing w:val="-1"/>
          <w:sz w:val="30"/>
          <w:szCs w:val="30"/>
        </w:rPr>
      </w:pPr>
    </w:p>
    <w:p w14:paraId="6C32127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看来，尽管在这些以及无数类似的、关于上帝能力和信实为保守祂圣徒而投入的表达中，有荣耀的词语声音，然而所有这一切不过是空洞的噪音和击打空气；对此目的确实重要的内容在于“理性的人可能对其当前状态和未来处境拥有的某些考量。”</w:t>
      </w:r>
    </w:p>
    <w:p w14:paraId="15BCBBD4">
      <w:pPr>
        <w:pStyle w:val="3"/>
        <w:spacing w:before="310" w:line="253" w:lineRule="auto"/>
        <w:ind w:left="5" w:hanging="5"/>
        <w:jc w:val="both"/>
        <w:rPr>
          <w:rFonts w:hint="eastAsia" w:ascii="华文楷体" w:hAnsi="华文楷体" w:eastAsia="华文楷体" w:cs="华文楷体"/>
          <w:spacing w:val="-1"/>
          <w:sz w:val="30"/>
          <w:szCs w:val="30"/>
        </w:rPr>
      </w:pPr>
    </w:p>
    <w:p w14:paraId="09A94B8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let us a little consider the discourse itself.</w:t>
      </w:r>
    </w:p>
    <w:p w14:paraId="4A3E460C">
      <w:pPr>
        <w:pStyle w:val="3"/>
        <w:spacing w:before="310" w:line="253" w:lineRule="auto"/>
        <w:ind w:left="5" w:hanging="5"/>
        <w:jc w:val="both"/>
        <w:rPr>
          <w:rFonts w:hint="eastAsia" w:ascii="华文楷体" w:hAnsi="华文楷体" w:eastAsia="华文楷体" w:cs="华文楷体"/>
          <w:spacing w:val="-1"/>
          <w:sz w:val="30"/>
          <w:szCs w:val="30"/>
        </w:rPr>
      </w:pPr>
    </w:p>
    <w:p w14:paraId="441FDDA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但让我们稍微思考一下这篇论述本身。</w:t>
      </w:r>
    </w:p>
    <w:p w14:paraId="0FA7EC57">
      <w:pPr>
        <w:pStyle w:val="3"/>
        <w:spacing w:before="310" w:line="253" w:lineRule="auto"/>
        <w:ind w:left="5" w:hanging="5"/>
        <w:jc w:val="both"/>
        <w:rPr>
          <w:rFonts w:hint="eastAsia" w:ascii="华文楷体" w:hAnsi="华文楷体" w:eastAsia="华文楷体" w:cs="华文楷体"/>
          <w:spacing w:val="-1"/>
          <w:sz w:val="30"/>
          <w:szCs w:val="30"/>
        </w:rPr>
      </w:pPr>
    </w:p>
    <w:p w14:paraId="4E99365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It is all along magnificently supposed that there is the same power and ability in a rational, enlightened man to deliberate and conclude of things in reference unto the practical condition of his spiritual estate as there is of his natural, and that this ability is constantly resident with him, to make use of upon all occasions, whatever our Saviour say to the contrary,—namely, that "without him we can do nothing," John 15:5.</w:t>
      </w:r>
    </w:p>
    <w:p w14:paraId="0BAC87C6">
      <w:pPr>
        <w:pStyle w:val="3"/>
        <w:spacing w:before="310" w:line="253" w:lineRule="auto"/>
        <w:ind w:left="5" w:hanging="5"/>
        <w:jc w:val="both"/>
        <w:rPr>
          <w:rFonts w:hint="eastAsia" w:ascii="华文楷体" w:hAnsi="华文楷体" w:eastAsia="华文楷体" w:cs="华文楷体"/>
          <w:spacing w:val="-1"/>
          <w:sz w:val="30"/>
          <w:szCs w:val="30"/>
        </w:rPr>
      </w:pPr>
    </w:p>
    <w:p w14:paraId="341E4AF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首先，自始至终都被堂皇地（magnificently）假设，一个理性的、蒙光照的人，在思考并断定关乎其属灵（spiritual）产业（estate）之实践性状况（practical condition）的事物上，拥有与其自然（natural）产业相同的能力（power and ability），并且这种能力持续地（constantly）内在于（resident with）他，可在所有场合（upon all occasions）加以运用，无论我们的救主说什么相反的话，——即，“离了我，你们就不能作什么，”约 15:5。</w:t>
      </w:r>
    </w:p>
    <w:p w14:paraId="26100771">
      <w:pPr>
        <w:pStyle w:val="3"/>
        <w:spacing w:before="310" w:line="253" w:lineRule="auto"/>
        <w:ind w:left="5" w:hanging="5"/>
        <w:jc w:val="both"/>
        <w:rPr>
          <w:rFonts w:hint="eastAsia" w:ascii="华文楷体" w:hAnsi="华文楷体" w:eastAsia="华文楷体" w:cs="华文楷体"/>
          <w:spacing w:val="-1"/>
          <w:sz w:val="30"/>
          <w:szCs w:val="30"/>
        </w:rPr>
      </w:pPr>
    </w:p>
    <w:p w14:paraId="4A3F0B3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(to make way for that), That such an one is able to know and to desire the things of his peace in a spiritual and useful manner, notwithstanding the vanity of those many seemingly fervent prayers of the saints in the Scripture, that God would give them understanding in these things, and his manifold promises of that grace.</w:t>
      </w:r>
    </w:p>
    <w:p w14:paraId="08D5E838">
      <w:pPr>
        <w:pStyle w:val="3"/>
        <w:spacing w:before="310" w:line="253" w:lineRule="auto"/>
        <w:ind w:left="5" w:hanging="5"/>
        <w:jc w:val="both"/>
        <w:rPr>
          <w:rFonts w:hint="eastAsia" w:ascii="华文楷体" w:hAnsi="华文楷体" w:eastAsia="华文楷体" w:cs="华文楷体"/>
          <w:spacing w:val="-1"/>
          <w:sz w:val="30"/>
          <w:szCs w:val="30"/>
        </w:rPr>
      </w:pPr>
    </w:p>
    <w:p w14:paraId="7C505A3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为给那铺路），那样一个人能够以属灵且有用的方式认识并渴望关乎他平安的事物，尽管圣经中圣徒们那些许多貌似热切的祷告——求上帝赐他们在这些事上有悟性——是虚妄的，并且祂对那恩典的多重应许也是虚妄的。</w:t>
      </w:r>
    </w:p>
    <w:p w14:paraId="6E49AF6A">
      <w:pPr>
        <w:pStyle w:val="3"/>
        <w:spacing w:before="310" w:line="253" w:lineRule="auto"/>
        <w:ind w:left="5" w:hanging="5"/>
        <w:jc w:val="both"/>
        <w:rPr>
          <w:rFonts w:hint="eastAsia" w:ascii="华文楷体" w:hAnsi="华文楷体" w:eastAsia="华文楷体" w:cs="华文楷体"/>
          <w:spacing w:val="-1"/>
          <w:sz w:val="30"/>
          <w:szCs w:val="30"/>
        </w:rPr>
      </w:pPr>
    </w:p>
    <w:p w14:paraId="5BF9349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That upon such deliberation, men are put into a capacity and liberty, or are enabled, to work themselves to what strength or degree of desire and inclination towards that good considered they please; and according as the good is that men apprehend (as abiding with God is the greatest good), such will be the strength and the vigour and power of their inclination thereto.</w:t>
      </w:r>
    </w:p>
    <w:p w14:paraId="3AF94A3D">
      <w:pPr>
        <w:pStyle w:val="3"/>
        <w:spacing w:before="310" w:line="253" w:lineRule="auto"/>
        <w:ind w:left="5" w:hanging="5"/>
        <w:jc w:val="both"/>
        <w:rPr>
          <w:rFonts w:hint="eastAsia" w:ascii="华文楷体" w:hAnsi="华文楷体" w:eastAsia="华文楷体" w:cs="华文楷体"/>
          <w:spacing w:val="-1"/>
          <w:sz w:val="30"/>
          <w:szCs w:val="30"/>
        </w:rPr>
      </w:pPr>
    </w:p>
    <w:p w14:paraId="2DAC55B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第三，基于如此的思考（deliberation），人被置于一种能力（capacity）和自由（liberty）中，或者说被使能（enabled），可以将他们自己运作（work themselves）到他们所喜悦的（they please）、朝向（towards）那所思考之良善（that good considered）的任何（what）力量（strength）或程度（or degree of）的渴望（desire）和倾向（inclination）中；并且根据人所领会（apprehend）的良善（good）是怎样的（如同与上帝同住是最大的良善），他们朝向它的倾向（inclination thereto）的力量（strength）、活力（vigour）和能力（power）也将是怎样的。</w:t>
      </w:r>
    </w:p>
    <w:p w14:paraId="22CF3F55">
      <w:pPr>
        <w:pStyle w:val="3"/>
        <w:spacing w:before="310" w:line="253" w:lineRule="auto"/>
        <w:ind w:left="5" w:hanging="5"/>
        <w:jc w:val="both"/>
        <w:rPr>
          <w:rFonts w:hint="eastAsia" w:ascii="华文楷体" w:hAnsi="华文楷体" w:eastAsia="华文楷体" w:cs="华文楷体"/>
          <w:spacing w:val="-1"/>
          <w:sz w:val="30"/>
          <w:szCs w:val="30"/>
        </w:rPr>
      </w:pPr>
    </w:p>
    <w:p w14:paraId="1F92787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they have a law in their members rebelling against the law of their minds, and leading them captive under the law of sin, needs not to be taken notice of.</w:t>
      </w:r>
    </w:p>
    <w:p w14:paraId="554FE9E3">
      <w:pPr>
        <w:pStyle w:val="3"/>
        <w:spacing w:before="310" w:line="253" w:lineRule="auto"/>
        <w:ind w:left="5" w:hanging="5"/>
        <w:jc w:val="both"/>
        <w:rPr>
          <w:rFonts w:hint="eastAsia" w:ascii="华文楷体" w:hAnsi="华文楷体" w:eastAsia="华文楷体" w:cs="华文楷体"/>
          <w:spacing w:val="-1"/>
          <w:sz w:val="30"/>
          <w:szCs w:val="30"/>
        </w:rPr>
      </w:pPr>
    </w:p>
    <w:p w14:paraId="5D19B7E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他们肢体（members）中有个律（law）与他们心思（minds）的律交战（rebelling against），并将他们掳去（leading them captive）服从罪（sin）的律，这无需留意。</w:t>
      </w:r>
    </w:p>
    <w:p w14:paraId="6D86DA57">
      <w:pPr>
        <w:pStyle w:val="3"/>
        <w:spacing w:before="310" w:line="253" w:lineRule="auto"/>
        <w:ind w:left="5" w:hanging="5"/>
        <w:jc w:val="both"/>
        <w:rPr>
          <w:rFonts w:hint="eastAsia" w:ascii="华文楷体" w:hAnsi="华文楷体" w:eastAsia="华文楷体" w:cs="华文楷体"/>
          <w:spacing w:val="-1"/>
          <w:sz w:val="30"/>
          <w:szCs w:val="30"/>
        </w:rPr>
      </w:pPr>
    </w:p>
    <w:p w14:paraId="2FB3304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sufficiency, it seems, is of themselves.</w:t>
      </w:r>
    </w:p>
    <w:p w14:paraId="70125DAC">
      <w:pPr>
        <w:pStyle w:val="3"/>
        <w:spacing w:before="310" w:line="253" w:lineRule="auto"/>
        <w:ind w:left="5" w:hanging="5"/>
        <w:jc w:val="both"/>
        <w:rPr>
          <w:rFonts w:hint="eastAsia" w:ascii="华文楷体" w:hAnsi="华文楷体" w:eastAsia="华文楷体" w:cs="华文楷体"/>
          <w:spacing w:val="-1"/>
          <w:sz w:val="30"/>
          <w:szCs w:val="30"/>
        </w:rPr>
      </w:pPr>
    </w:p>
    <w:p w14:paraId="4AFC203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看来，这种充分性（sufficiency）是出于他们自己。</w:t>
      </w:r>
    </w:p>
    <w:p w14:paraId="14DF7726">
      <w:pPr>
        <w:pStyle w:val="3"/>
        <w:spacing w:before="310" w:line="253" w:lineRule="auto"/>
        <w:ind w:left="5" w:hanging="5"/>
        <w:jc w:val="both"/>
        <w:rPr>
          <w:rFonts w:hint="eastAsia" w:ascii="华文楷体" w:hAnsi="华文楷体" w:eastAsia="华文楷体" w:cs="华文楷体"/>
          <w:spacing w:val="-1"/>
          <w:sz w:val="30"/>
          <w:szCs w:val="30"/>
        </w:rPr>
      </w:pPr>
    </w:p>
    <w:p w14:paraId="4F37518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a weak, unskilful man who supposed that of ourselves we could not think a good thought, seeing we are such perfect lords and masters of all good thoughts and actings whatsoever.</w:t>
      </w:r>
    </w:p>
    <w:p w14:paraId="0CD2082F">
      <w:pPr>
        <w:pStyle w:val="3"/>
        <w:spacing w:before="310" w:line="253" w:lineRule="auto"/>
        <w:ind w:left="5" w:hanging="5"/>
        <w:jc w:val="both"/>
        <w:rPr>
          <w:rFonts w:hint="eastAsia" w:ascii="华文楷体" w:hAnsi="华文楷体" w:eastAsia="华文楷体" w:cs="华文楷体"/>
          <w:spacing w:val="-1"/>
          <w:sz w:val="30"/>
          <w:szCs w:val="30"/>
        </w:rPr>
      </w:pPr>
    </w:p>
    <w:p w14:paraId="11C8C46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认为我们凭自己不能思念一个善念的那个人，是一个软弱、无技巧的人，因为我们竟是所有善念和善行无论如何的完美主宰和主人。</w:t>
      </w:r>
    </w:p>
    <w:p w14:paraId="3B57F8E3">
      <w:pPr>
        <w:pStyle w:val="3"/>
        <w:spacing w:before="310" w:line="253" w:lineRule="auto"/>
        <w:ind w:left="5" w:hanging="5"/>
        <w:jc w:val="both"/>
        <w:rPr>
          <w:rFonts w:hint="eastAsia" w:ascii="华文楷体" w:hAnsi="华文楷体" w:eastAsia="华文楷体" w:cs="华文楷体"/>
          <w:spacing w:val="-1"/>
          <w:sz w:val="30"/>
          <w:szCs w:val="30"/>
        </w:rPr>
      </w:pPr>
    </w:p>
    <w:p w14:paraId="488764B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The whole sum of this discourse of the means afforded believers to enable them to persevere amounts to this, that being rational men, they may, first, consider that some kinds of sins will destroy them and separate them from God, and that by obedience they shall come to the greatest good imaginable; whereupon it is in their power so strongly to incline their hearts unto obedience that they shall be in no more danger of departing from God than a wise and rational man is of killing or wilfully destroying himself: the first part whereof maybe performed by them who are no saints, the latter not by any saint whatsoever.</w:t>
      </w:r>
    </w:p>
    <w:p w14:paraId="484462FB">
      <w:pPr>
        <w:pStyle w:val="3"/>
        <w:spacing w:before="310" w:line="253" w:lineRule="auto"/>
        <w:ind w:left="5" w:hanging="5"/>
        <w:jc w:val="both"/>
        <w:rPr>
          <w:rFonts w:hint="eastAsia" w:ascii="华文楷体" w:hAnsi="华文楷体" w:eastAsia="华文楷体" w:cs="华文楷体"/>
          <w:spacing w:val="-1"/>
          <w:sz w:val="30"/>
          <w:szCs w:val="30"/>
        </w:rPr>
      </w:pPr>
    </w:p>
    <w:p w14:paraId="30CD731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关于赐予信徒使他们能够坚忍之途径的这篇论述的全部概要，归结为这一点，即作为理性的人，他们可以，首先，思考某些种类的罪将毁灭他们并使他们与上帝分离，并且通过顺服他们将达到所能想象的最大的善；据此，他们有能力如此强烈地使他们的心倾向于顺服，以至于他们离开上帝的危险，不比一个智慧且理性的人杀害或故意毁灭自己的危险更大：其中第一部分或许能由并非圣徒的人完成，后者则任何圣徒都不能完成。</w:t>
      </w:r>
    </w:p>
    <w:p w14:paraId="01B57452">
      <w:pPr>
        <w:pStyle w:val="3"/>
        <w:spacing w:before="310" w:line="253" w:lineRule="auto"/>
        <w:ind w:left="5" w:hanging="5"/>
        <w:jc w:val="both"/>
        <w:rPr>
          <w:rFonts w:hint="eastAsia" w:ascii="华文楷体" w:hAnsi="华文楷体" w:eastAsia="华文楷体" w:cs="华文楷体"/>
          <w:spacing w:val="-1"/>
          <w:sz w:val="30"/>
          <w:szCs w:val="30"/>
        </w:rPr>
      </w:pPr>
    </w:p>
    <w:p w14:paraId="065F692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is not this noble provision for the security and assurance of the saints enough to make them cast away with speed all their interest in the unchangeable purposes and gracious and faithful promises of God, intercession of Christ, sealing of the Spirit, and all those sandy and trivial supports of their faith which hitherto they have rejoiced in?</w:t>
      </w:r>
    </w:p>
    <w:p w14:paraId="4D235DBE">
      <w:pPr>
        <w:pStyle w:val="3"/>
        <w:spacing w:before="310" w:line="253" w:lineRule="auto"/>
        <w:ind w:left="5" w:hanging="5"/>
        <w:jc w:val="both"/>
        <w:rPr>
          <w:rFonts w:hint="eastAsia" w:ascii="华文楷体" w:hAnsi="华文楷体" w:eastAsia="华文楷体" w:cs="华文楷体"/>
          <w:spacing w:val="-1"/>
          <w:sz w:val="30"/>
          <w:szCs w:val="30"/>
        </w:rPr>
      </w:pPr>
    </w:p>
    <w:p w14:paraId="08107C7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并且，难道这个为圣徒稳妥（security）和确据（assurance）而作的高贵（noble）预备（provision），不足以使他们迅速抛弃他们在上帝不变的旨意（unchangeable purposes）和恩惠且信实的应许（gracious and faithful promises）、基督的代求（intercession of Christ）、圣灵的印记（sealing of the Spirit）以及所有那些他们至今曾欢喜其中的、沙土般（sandy）且琐碎（trivial）的信心支持（supports of their faith）中的所有份（interest）吗？</w:t>
      </w:r>
    </w:p>
    <w:p w14:paraId="2C3E6B71">
      <w:pPr>
        <w:pStyle w:val="3"/>
        <w:spacing w:before="310" w:line="253" w:lineRule="auto"/>
        <w:ind w:left="5" w:hanging="5"/>
        <w:jc w:val="both"/>
        <w:rPr>
          <w:rFonts w:hint="eastAsia" w:ascii="华文楷体" w:hAnsi="华文楷体" w:eastAsia="华文楷体" w:cs="华文楷体"/>
          <w:spacing w:val="-1"/>
          <w:sz w:val="30"/>
          <w:szCs w:val="30"/>
        </w:rPr>
      </w:pPr>
    </w:p>
    <w:p w14:paraId="550E7EE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whatever experience they have, or testimony from the word they do receive, of the darkness and weakness of their minds, the stubbornness of their wills, with the strong inclinations that are in them to sin and falling away,—whatever be the oppositions from above them, about them, within them, on the right hand and on the left, that they have to wrestle withal,—let them give up themselves to the hand of their own manlike considerations and weighing of things, which will secure them against all danger or probability of falling away; for if they be but capable, first, of seeing and knowing, secondly, of pondering and considering, and that rationally (it matters not whether these things are fruits of the Spirit of grace or no, nay, it is clear they must not be so), that such and such evil is to be avoided, and that there is so and so great a good to be obtained by continuing in obedience, they may raise and work inclinations in themselves, answerable, in strength, vigour, and power, to any degree of goodness which they apprehend in what they see and ponder.</w:t>
      </w:r>
    </w:p>
    <w:p w14:paraId="448C614E">
      <w:pPr>
        <w:pStyle w:val="3"/>
        <w:spacing w:before="310" w:line="253" w:lineRule="auto"/>
        <w:ind w:left="5" w:hanging="5"/>
        <w:jc w:val="both"/>
        <w:rPr>
          <w:rFonts w:hint="eastAsia" w:ascii="华文楷体" w:hAnsi="华文楷体" w:eastAsia="华文楷体" w:cs="华文楷体"/>
          <w:spacing w:val="-1"/>
          <w:sz w:val="30"/>
          <w:szCs w:val="30"/>
        </w:rPr>
      </w:pPr>
    </w:p>
    <w:p w14:paraId="1D07C7B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无论他们拥有何种经验，或从圣言领受何种见证，关于他们心思的黑暗和软弱，他们意志的顽固，连同他们里面趋向罪和跌落的强烈倾向，——无论他们所要与之摔跤的、来自他们之上、周围、里面、右边和左边的反对是什么，——让他们将自己交在他们自己属人的（manlike）考量和衡量事物的手中吧，这将保守他们免于所有跌落的危险或可能性；因为如果他们仅仅能够，首先，看见并认识，其次，衡量并思考，并且是理性地（无论这些事是否是恩典之灵的果实都无关紧要，不，很清楚它们必定不是如此），即这样或那样的恶当被避免，并且通过持续顺服可以获得如此这般大的善，他们就可以在他们自己里面兴起并运作倾向，在力量、活力和能力上，与他们在所见所思中所领会的任何程度的良善相称。</w:t>
      </w:r>
    </w:p>
    <w:p w14:paraId="014AD868">
      <w:pPr>
        <w:pStyle w:val="3"/>
        <w:spacing w:before="310" w:line="253" w:lineRule="auto"/>
        <w:ind w:left="5" w:hanging="5"/>
        <w:jc w:val="both"/>
        <w:rPr>
          <w:rFonts w:hint="eastAsia" w:ascii="华文楷体" w:hAnsi="华文楷体" w:eastAsia="华文楷体" w:cs="华文楷体"/>
          <w:spacing w:val="-1"/>
          <w:sz w:val="30"/>
          <w:szCs w:val="30"/>
        </w:rPr>
      </w:pPr>
    </w:p>
    <w:p w14:paraId="2F8A85C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of the "ample sufficient means" afforded by God to the saints to enable them to persevere branching itself into these two heads,—first, The rational considering what they have to do; secondly, Their vigorous inclination of their hearts to act suitably and answerably to their considerations,—I shall, in a word, consider them apart.</w:t>
      </w:r>
    </w:p>
    <w:p w14:paraId="44F15657">
      <w:pPr>
        <w:pStyle w:val="3"/>
        <w:spacing w:before="310" w:line="253" w:lineRule="auto"/>
        <w:ind w:left="5" w:hanging="5"/>
        <w:jc w:val="both"/>
        <w:rPr>
          <w:rFonts w:hint="eastAsia" w:ascii="华文楷体" w:hAnsi="华文楷体" w:eastAsia="华文楷体" w:cs="华文楷体"/>
          <w:spacing w:val="-1"/>
          <w:sz w:val="30"/>
          <w:szCs w:val="30"/>
        </w:rPr>
      </w:pPr>
    </w:p>
    <w:p w14:paraId="01A4698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赐予圣徒使他们能够坚忍的全部“充足（ample）足够的（sufficient）途径（means）”分支为这两个要点，——首先，理性地（rational）思考（considering）他们当做什么；其次，他们内心（hearts）强有力地（vigorous）倾向（inclination）于按照（suitably and answerably to）他们的考量（their considerations）去行动，——我将，总之，分别考虑它们。</w:t>
      </w:r>
    </w:p>
    <w:p w14:paraId="0BE8126D">
      <w:pPr>
        <w:pStyle w:val="3"/>
        <w:spacing w:before="310" w:line="253" w:lineRule="auto"/>
        <w:ind w:left="5" w:hanging="5"/>
        <w:jc w:val="both"/>
        <w:rPr>
          <w:rFonts w:hint="eastAsia" w:ascii="华文楷体" w:hAnsi="华文楷体" w:eastAsia="华文楷体" w:cs="华文楷体"/>
          <w:spacing w:val="-1"/>
          <w:sz w:val="30"/>
          <w:szCs w:val="30"/>
        </w:rPr>
      </w:pPr>
    </w:p>
    <w:p w14:paraId="2ADE341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The considerations mentioned, of evil to be avoided and good to be attained (I mean that which may put men upon creating those strong inclinations: for such considerations maybe without any such consequence, as in her that cried, "Video meliora proboque, deteriora sequor"), are either issues and products of men's own natural faculties, and deduced out of the power of them, so that as men they may put themselves upon them at any time; or they are fruits of the Spirit of his grace, who "worketh in us both to will and to do of his good pleasure."</w:t>
      </w:r>
    </w:p>
    <w:p w14:paraId="76DD4BD2">
      <w:pPr>
        <w:pStyle w:val="3"/>
        <w:spacing w:before="310" w:line="253" w:lineRule="auto"/>
        <w:ind w:left="5" w:hanging="5"/>
        <w:jc w:val="both"/>
        <w:rPr>
          <w:rFonts w:hint="eastAsia" w:ascii="华文楷体" w:hAnsi="华文楷体" w:eastAsia="华文楷体" w:cs="华文楷体"/>
          <w:spacing w:val="-1"/>
          <w:sz w:val="30"/>
          <w:szCs w:val="30"/>
        </w:rPr>
      </w:pPr>
    </w:p>
    <w:p w14:paraId="13EB8D9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所提及的考量（considerations），即当避免的恶和当获得的善（我指那种可能促使人产生那些强烈倾向的考量：因为此类考量或许没有那样的后果，如同那位呼喊，“我看见（Video）更好的（meliora）并赞同（proboque），却追随（sequor）更坏的（deteriora）”的她那样），要么是人自身自然官能（natural faculties）的结果（issues）和产物（products），并从其能力中推导出来，因此作为人他们可以在任何时候将自己投入其中；要么它们是祂恩典之灵（Spirit of his grace）的果实，祂“在我们里面运行，使我们立志（to will）行事（and to do），为要成就祂的美意（of his good pleasure）。”</w:t>
      </w:r>
    </w:p>
    <w:p w14:paraId="1A64E1D8">
      <w:pPr>
        <w:pStyle w:val="3"/>
        <w:spacing w:before="310" w:line="253" w:lineRule="auto"/>
        <w:ind w:left="5" w:hanging="5"/>
        <w:jc w:val="both"/>
        <w:rPr>
          <w:rFonts w:hint="eastAsia" w:ascii="华文楷体" w:hAnsi="华文楷体" w:eastAsia="华文楷体" w:cs="华文楷体"/>
          <w:spacing w:val="-1"/>
          <w:sz w:val="30"/>
          <w:szCs w:val="30"/>
        </w:rPr>
      </w:pPr>
    </w:p>
    <w:p w14:paraId="6B377C6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be the latter,I ask, seeing all grace is of promise, whether hath God promised to give and continue this grace of self-consideration unto believers or no?</w:t>
      </w:r>
    </w:p>
    <w:p w14:paraId="4AB97D29">
      <w:pPr>
        <w:pStyle w:val="3"/>
        <w:spacing w:before="310" w:line="253" w:lineRule="auto"/>
        <w:ind w:left="5" w:hanging="5"/>
        <w:jc w:val="both"/>
        <w:rPr>
          <w:rFonts w:hint="eastAsia" w:ascii="华文楷体" w:hAnsi="华文楷体" w:eastAsia="华文楷体" w:cs="华文楷体"/>
          <w:spacing w:val="-1"/>
          <w:sz w:val="30"/>
          <w:szCs w:val="30"/>
        </w:rPr>
      </w:pPr>
    </w:p>
    <w:p w14:paraId="0D1AC08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如果它们是后者，我问，既然所有恩典都源于应许，上帝是否已应许将这种自我考量（self-consideration）的恩典赐予并持续给信徒呢？</w:t>
      </w:r>
    </w:p>
    <w:p w14:paraId="4D22570C">
      <w:pPr>
        <w:pStyle w:val="3"/>
        <w:spacing w:before="310" w:line="253" w:lineRule="auto"/>
        <w:ind w:left="5" w:hanging="5"/>
        <w:jc w:val="both"/>
        <w:rPr>
          <w:rFonts w:hint="eastAsia" w:ascii="华文楷体" w:hAnsi="华文楷体" w:eastAsia="华文楷体" w:cs="华文楷体"/>
          <w:spacing w:val="-1"/>
          <w:sz w:val="30"/>
          <w:szCs w:val="30"/>
        </w:rPr>
      </w:pPr>
    </w:p>
    <w:p w14:paraId="1C93E42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hath, whether absolutely or conditionally?</w:t>
      </w:r>
    </w:p>
    <w:p w14:paraId="474DD64B">
      <w:pPr>
        <w:pStyle w:val="3"/>
        <w:spacing w:before="310" w:line="253" w:lineRule="auto"/>
        <w:ind w:left="5" w:hanging="5"/>
        <w:jc w:val="both"/>
        <w:rPr>
          <w:rFonts w:hint="eastAsia" w:ascii="华文楷体" w:hAnsi="华文楷体" w:eastAsia="华文楷体" w:cs="华文楷体"/>
          <w:spacing w:val="-1"/>
          <w:sz w:val="30"/>
          <w:szCs w:val="30"/>
        </w:rPr>
      </w:pPr>
    </w:p>
    <w:p w14:paraId="6E3D4B4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如果祂已应许，是绝对地（absolutely）还是有条件地（conditionally）呢？</w:t>
      </w:r>
    </w:p>
    <w:p w14:paraId="2A0595DF">
      <w:pPr>
        <w:pStyle w:val="3"/>
        <w:spacing w:before="310" w:line="253" w:lineRule="auto"/>
        <w:ind w:left="5" w:hanging="5"/>
        <w:jc w:val="both"/>
        <w:rPr>
          <w:rFonts w:hint="eastAsia" w:ascii="华文楷体" w:hAnsi="华文楷体" w:eastAsia="华文楷体" w:cs="华文楷体"/>
          <w:spacing w:val="-1"/>
          <w:sz w:val="30"/>
          <w:szCs w:val="30"/>
        </w:rPr>
      </w:pPr>
    </w:p>
    <w:p w14:paraId="2AE6D5F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absolutely, then he hath promised absolutely to continue some grace in them; which is all we desire.</w:t>
      </w:r>
    </w:p>
    <w:p w14:paraId="21360AD8">
      <w:pPr>
        <w:pStyle w:val="3"/>
        <w:spacing w:before="310" w:line="253" w:lineRule="auto"/>
        <w:ind w:left="5" w:hanging="5"/>
        <w:jc w:val="both"/>
        <w:rPr>
          <w:rFonts w:hint="eastAsia" w:ascii="华文楷体" w:hAnsi="华文楷体" w:eastAsia="华文楷体" w:cs="华文楷体"/>
          <w:spacing w:val="-1"/>
          <w:sz w:val="30"/>
          <w:szCs w:val="30"/>
        </w:rPr>
      </w:pPr>
    </w:p>
    <w:p w14:paraId="47E9B4C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如果是绝对地，那么祂已绝对地应许要持续某种恩典在他们里面；这就是我们所渴望的全部。</w:t>
      </w:r>
    </w:p>
    <w:p w14:paraId="5D6D8A6D">
      <w:pPr>
        <w:pStyle w:val="3"/>
        <w:spacing w:before="310" w:line="253" w:lineRule="auto"/>
        <w:ind w:left="5" w:hanging="5"/>
        <w:jc w:val="both"/>
        <w:rPr>
          <w:rFonts w:hint="eastAsia" w:ascii="华文楷体" w:hAnsi="华文楷体" w:eastAsia="华文楷体" w:cs="华文楷体"/>
          <w:spacing w:val="-1"/>
          <w:sz w:val="30"/>
          <w:szCs w:val="30"/>
        </w:rPr>
      </w:pPr>
    </w:p>
    <w:p w14:paraId="6674713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conditionally, then would I know what that condition is on which God hath promised that believers shall so consider the things mentioned.</w:t>
      </w:r>
    </w:p>
    <w:p w14:paraId="05894699">
      <w:pPr>
        <w:pStyle w:val="3"/>
        <w:spacing w:before="310" w:line="253" w:lineRule="auto"/>
        <w:ind w:left="5" w:hanging="5"/>
        <w:jc w:val="both"/>
        <w:rPr>
          <w:rFonts w:hint="eastAsia" w:ascii="华文楷体" w:hAnsi="华文楷体" w:eastAsia="华文楷体" w:cs="华文楷体"/>
          <w:spacing w:val="-1"/>
          <w:sz w:val="30"/>
          <w:szCs w:val="30"/>
        </w:rPr>
      </w:pPr>
    </w:p>
    <w:p w14:paraId="1F60108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如果是有条件地，那么我想知道上帝已应许信徒将如此考量所提及之事物的那个条件（condition）是什么。</w:t>
      </w:r>
    </w:p>
    <w:p w14:paraId="6B32D8B6">
      <w:pPr>
        <w:pStyle w:val="3"/>
        <w:spacing w:before="310" w:line="253" w:lineRule="auto"/>
        <w:ind w:left="5" w:hanging="5"/>
        <w:jc w:val="both"/>
        <w:rPr>
          <w:rFonts w:hint="eastAsia" w:ascii="华文楷体" w:hAnsi="华文楷体" w:eastAsia="华文楷体" w:cs="华文楷体"/>
          <w:spacing w:val="-1"/>
          <w:sz w:val="30"/>
          <w:szCs w:val="30"/>
        </w:rPr>
      </w:pPr>
    </w:p>
    <w:p w14:paraId="7C9DDB1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of the condition which shall be expressed, it may farther be inquired whether it be any grace of God, or only a mere act of the rational creature as such, without any immediate in-working of the will and deed by God?</w:t>
      </w:r>
    </w:p>
    <w:p w14:paraId="06607498">
      <w:pPr>
        <w:pStyle w:val="3"/>
        <w:spacing w:before="310" w:line="253" w:lineRule="auto"/>
        <w:ind w:left="5" w:hanging="5"/>
        <w:jc w:val="both"/>
        <w:rPr>
          <w:rFonts w:hint="eastAsia" w:ascii="华文楷体" w:hAnsi="华文楷体" w:eastAsia="华文楷体" w:cs="华文楷体"/>
          <w:spacing w:val="-1"/>
          <w:sz w:val="30"/>
          <w:szCs w:val="30"/>
        </w:rPr>
      </w:pPr>
    </w:p>
    <w:p w14:paraId="741C074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并且关于将要表达的那个条件，可以进一步探究它是否是上帝的任何恩典，或仅仅是理性受造物本身的一个纯粹行为，没有上帝对意志和行为的任何直接内在运作（immediate in-working）？</w:t>
      </w:r>
    </w:p>
    <w:p w14:paraId="58AB85ED">
      <w:pPr>
        <w:pStyle w:val="3"/>
        <w:spacing w:before="310" w:line="253" w:lineRule="auto"/>
        <w:ind w:left="5" w:hanging="5"/>
        <w:jc w:val="both"/>
        <w:rPr>
          <w:rFonts w:hint="eastAsia" w:ascii="华文楷体" w:hAnsi="华文楷体" w:eastAsia="华文楷体" w:cs="华文楷体"/>
          <w:spacing w:val="-1"/>
          <w:sz w:val="30"/>
          <w:szCs w:val="30"/>
        </w:rPr>
      </w:pPr>
    </w:p>
    <w:p w14:paraId="52CA83F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Whatsoever is answered, the question will not go to rest until it be granted that either it is a grace absolutely promised of God, which is all we desire, or a pure act of the creature contradistinct thereunto, which answers the first inquiry.</w:t>
      </w:r>
    </w:p>
    <w:p w14:paraId="44EEDFE5">
      <w:pPr>
        <w:pStyle w:val="3"/>
        <w:spacing w:before="310" w:line="253" w:lineRule="auto"/>
        <w:ind w:left="5" w:hanging="5"/>
        <w:jc w:val="both"/>
        <w:rPr>
          <w:rFonts w:hint="eastAsia" w:ascii="华文楷体" w:hAnsi="华文楷体" w:eastAsia="华文楷体" w:cs="华文楷体"/>
          <w:spacing w:val="-1"/>
          <w:sz w:val="30"/>
          <w:szCs w:val="30"/>
        </w:rPr>
      </w:pPr>
    </w:p>
    <w:p w14:paraId="3CD1DD5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无论回答什么，问题都不会平息，直到承认它要么是上帝绝对应许的恩典——这是我们所渴望的全部——要么是与此相对立的受造物的纯粹行为——这回答了第一个探究。</w:t>
      </w:r>
    </w:p>
    <w:p w14:paraId="25D369A3">
      <w:pPr>
        <w:pStyle w:val="3"/>
        <w:spacing w:before="310" w:line="253" w:lineRule="auto"/>
        <w:ind w:left="5" w:hanging="5"/>
        <w:jc w:val="both"/>
        <w:rPr>
          <w:rFonts w:hint="eastAsia" w:ascii="华文楷体" w:hAnsi="华文楷体" w:eastAsia="华文楷体" w:cs="华文楷体"/>
          <w:spacing w:val="-1"/>
          <w:sz w:val="30"/>
          <w:szCs w:val="30"/>
        </w:rPr>
      </w:pPr>
    </w:p>
    <w:p w14:paraId="16C5F8B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it, then, be granted that the considerations intimated are no other hut such as a rational man who is enlightened to an assent to the truth of God may so exert and exercise as he pleaseth; then is there a foundation laid of all the ground of perseverance that is allowed the saints in their own endeavours, as men without the assistance of any grace of God.</w:t>
      </w:r>
    </w:p>
    <w:p w14:paraId="096206AF">
      <w:pPr>
        <w:pStyle w:val="3"/>
        <w:spacing w:before="310" w:line="253" w:lineRule="auto"/>
        <w:ind w:left="5" w:hanging="5"/>
        <w:jc w:val="both"/>
        <w:rPr>
          <w:rFonts w:hint="eastAsia" w:ascii="华文楷体" w:hAnsi="华文楷体" w:eastAsia="华文楷体" w:cs="华文楷体"/>
          <w:spacing w:val="-1"/>
          <w:sz w:val="30"/>
          <w:szCs w:val="30"/>
        </w:rPr>
      </w:pPr>
    </w:p>
    <w:p w14:paraId="70E8D26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就让它被承认吧，即所暗示的考量无非是那样一种考量，即一个理性的人，他被光照以至于同意上帝的真理，可以随意施展和运用；那么圣徒们被允许在其自身努力中——作为没有上帝任何恩典帮助的人——拥有的坚忍之根据的全部基础就被奠定了。</w:t>
      </w:r>
    </w:p>
    <w:p w14:paraId="45F9B2FC">
      <w:pPr>
        <w:pStyle w:val="3"/>
        <w:spacing w:before="310" w:line="253" w:lineRule="auto"/>
        <w:ind w:left="5" w:hanging="5"/>
        <w:jc w:val="both"/>
        <w:rPr>
          <w:rFonts w:hint="eastAsia" w:ascii="华文楷体" w:hAnsi="华文楷体" w:eastAsia="华文楷体" w:cs="华文楷体"/>
          <w:spacing w:val="-1"/>
          <w:sz w:val="30"/>
          <w:szCs w:val="30"/>
        </w:rPr>
      </w:pPr>
    </w:p>
    <w:p w14:paraId="5BC34FA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these considerations, be they what they will, must needs be beneath one single good thought, for as for that we have no sufficiency of ourselves; yea, vanity and nothing, for without Christ we can do nothing; yea, evil and displeasing to God, as are all the thoughts and imaginations of our hearts that are only such.</w:t>
      </w:r>
    </w:p>
    <w:p w14:paraId="3A98F1C5">
      <w:pPr>
        <w:pStyle w:val="3"/>
        <w:spacing w:before="310" w:line="253" w:lineRule="auto"/>
        <w:ind w:left="5" w:hanging="5"/>
        <w:jc w:val="both"/>
        <w:rPr>
          <w:rFonts w:hint="eastAsia" w:ascii="华文楷体" w:hAnsi="华文楷体" w:eastAsia="华文楷体" w:cs="华文楷体"/>
          <w:spacing w:val="-1"/>
          <w:sz w:val="30"/>
          <w:szCs w:val="30"/>
        </w:rPr>
      </w:pPr>
    </w:p>
    <w:p w14:paraId="401DFFA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现在，这些考量，无论它们是什么，必定低于一个单个的善念（good thought），因为至于那个，我们凭自己没有充分的能力（sufficiency）；是的，是虚空（vanity）和无有（nothing），因为离了基督我们就不能作什么；是的，是邪恶且令上帝不悦的，如同我们心中所有仅仅如此的思想和意念（imaginations）一样。</w:t>
      </w:r>
    </w:p>
    <w:p w14:paraId="509FED1A">
      <w:pPr>
        <w:pStyle w:val="3"/>
        <w:spacing w:before="310" w:line="253" w:lineRule="auto"/>
        <w:ind w:left="5" w:hanging="5"/>
        <w:jc w:val="both"/>
        <w:rPr>
          <w:rFonts w:hint="eastAsia" w:ascii="华文楷体" w:hAnsi="华文楷体" w:eastAsia="华文楷体" w:cs="华文楷体"/>
          <w:spacing w:val="-1"/>
          <w:sz w:val="30"/>
          <w:szCs w:val="30"/>
        </w:rPr>
      </w:pPr>
    </w:p>
    <w:p w14:paraId="6475071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had supposed that no man in the least acquainted with what it is to serve God under temptations, and what the work of saving souls is, but had been sufficiently convinced of the utter insufficiency of such rational considerations, flowing only from conviction, to be a solid foundation of abiding with God unto the end.</w:t>
      </w:r>
    </w:p>
    <w:p w14:paraId="276C2C23">
      <w:pPr>
        <w:pStyle w:val="3"/>
        <w:spacing w:before="310" w:line="253" w:lineRule="auto"/>
        <w:ind w:left="5" w:hanging="5"/>
        <w:jc w:val="both"/>
        <w:rPr>
          <w:rFonts w:hint="eastAsia" w:ascii="华文楷体" w:hAnsi="华文楷体" w:eastAsia="华文楷体" w:cs="华文楷体"/>
          <w:spacing w:val="-1"/>
          <w:sz w:val="30"/>
          <w:szCs w:val="30"/>
        </w:rPr>
      </w:pPr>
    </w:p>
    <w:p w14:paraId="4D19689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我曾假定，任何哪怕对在试探下事奉上帝是什么、以及拯救灵魂的工作是什么有丝毫了解的人，都已充分确信那样仅源于信服（conviction）的理性考量，作为与上帝同住到底之坚实根基的完全不足。</w:t>
      </w:r>
    </w:p>
    <w:p w14:paraId="727F060F">
      <w:pPr>
        <w:pStyle w:val="3"/>
        <w:spacing w:before="310" w:line="253" w:lineRule="auto"/>
        <w:ind w:left="5" w:hanging="5"/>
        <w:jc w:val="both"/>
        <w:rPr>
          <w:rFonts w:hint="eastAsia" w:ascii="华文楷体" w:hAnsi="华文楷体" w:eastAsia="华文楷体" w:cs="华文楷体"/>
          <w:spacing w:val="-1"/>
          <w:sz w:val="30"/>
          <w:szCs w:val="30"/>
        </w:rPr>
      </w:pPr>
    </w:p>
    <w:p w14:paraId="0D3332A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men's houses of profession are built on such sands as these, we need not wonder to see them so frequently falling to the ground.</w:t>
      </w:r>
    </w:p>
    <w:p w14:paraId="027A6F23">
      <w:pPr>
        <w:pStyle w:val="3"/>
        <w:spacing w:before="310" w:line="253" w:lineRule="auto"/>
        <w:ind w:left="5" w:hanging="5"/>
        <w:jc w:val="both"/>
        <w:rPr>
          <w:rFonts w:hint="eastAsia" w:ascii="华文楷体" w:hAnsi="华文楷体" w:eastAsia="华文楷体" w:cs="华文楷体"/>
          <w:spacing w:val="-1"/>
          <w:sz w:val="30"/>
          <w:szCs w:val="30"/>
        </w:rPr>
      </w:pPr>
    </w:p>
    <w:p w14:paraId="305EC5F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如果人的宣信房屋是建在像这样的沙土之上，我们无需奇怪看见它们如此频繁地倒塌在地。</w:t>
      </w:r>
    </w:p>
    <w:p w14:paraId="0AEC3DE2">
      <w:pPr>
        <w:pStyle w:val="3"/>
        <w:spacing w:before="310" w:line="253" w:lineRule="auto"/>
        <w:ind w:left="5" w:hanging="5"/>
        <w:jc w:val="both"/>
        <w:rPr>
          <w:rFonts w:hint="eastAsia" w:ascii="华文楷体" w:hAnsi="华文楷体" w:eastAsia="华文楷体" w:cs="华文楷体"/>
          <w:spacing w:val="-1"/>
          <w:sz w:val="30"/>
          <w:szCs w:val="30"/>
        </w:rPr>
      </w:pPr>
    </w:p>
    <w:p w14:paraId="2015D51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Suppose these considerations to act their part upon the stage raised for them, to the greatest applause that can be expected or desired, yet that which comes next upon the theatre will, I fear, foully miscarry, and spoil the whole plot of the play,—that is, "men's vigorous inclination of their hearts to the good things pondered on to what height they please;" for besides that,—</w:t>
      </w:r>
    </w:p>
    <w:p w14:paraId="6EA3BEA7">
      <w:pPr>
        <w:pStyle w:val="3"/>
        <w:spacing w:before="310" w:line="253" w:lineRule="auto"/>
        <w:ind w:left="5" w:hanging="5"/>
        <w:jc w:val="both"/>
        <w:rPr>
          <w:rFonts w:hint="eastAsia" w:ascii="华文楷体" w:hAnsi="华文楷体" w:eastAsia="华文楷体" w:cs="华文楷体"/>
          <w:spacing w:val="-1"/>
          <w:sz w:val="30"/>
          <w:szCs w:val="30"/>
        </w:rPr>
      </w:pPr>
    </w:p>
    <w:p w14:paraId="7040510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假设这些考量在为它们搭建的舞台上扮演它们的角色，达到了所能期待或渴望的最大喝彩，然而接下来登上剧场的那个东西，我担心，将严重失败，并破坏整场戏的情节，——那就是，“人内心（hearts）对其所衡量之美善事物（good things pondered on）的强有力（vigorous）倾向（inclination），达到他们所喜悦的（to what height they please）任何高度；”因为除此之外，——</w:t>
      </w:r>
    </w:p>
    <w:p w14:paraId="07E75180">
      <w:pPr>
        <w:pStyle w:val="3"/>
        <w:spacing w:before="310" w:line="253" w:lineRule="auto"/>
        <w:ind w:left="5" w:hanging="5"/>
        <w:jc w:val="both"/>
        <w:rPr>
          <w:rFonts w:hint="eastAsia" w:ascii="华文楷体" w:hAnsi="华文楷体" w:eastAsia="华文楷体" w:cs="华文楷体"/>
          <w:spacing w:val="-1"/>
          <w:sz w:val="30"/>
          <w:szCs w:val="30"/>
        </w:rPr>
      </w:pPr>
    </w:p>
    <w:p w14:paraId="6586B15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It is liable to the same examination that passed upon its associates before, or an inquiry from whence he comes, whether from heaven or men; upon which I doubt not but he may easily be discovered to be "a vagabond upon the earth," to have no pass from heaven, and so be rendered liable to the law of God.</w:t>
      </w:r>
    </w:p>
    <w:p w14:paraId="59586F2E">
      <w:pPr>
        <w:pStyle w:val="3"/>
        <w:spacing w:before="310" w:line="253" w:lineRule="auto"/>
        <w:ind w:left="5" w:hanging="5"/>
        <w:jc w:val="both"/>
        <w:rPr>
          <w:rFonts w:hint="eastAsia" w:ascii="华文楷体" w:hAnsi="华文楷体" w:eastAsia="华文楷体" w:cs="华文楷体"/>
          <w:spacing w:val="-1"/>
          <w:sz w:val="30"/>
          <w:szCs w:val="30"/>
        </w:rPr>
      </w:pPr>
    </w:p>
    <w:p w14:paraId="6E62866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首先，它易于受到先前对其同伴进行的同样检验，或对其从何而来——是从天上还是从人而来——的探究；据此我毫不怀疑他可能轻易地被发现是“地上的流浪者”（a vagabond upon the earth），没有来自天上的通行证，因此被置于上帝律法之下。</w:t>
      </w:r>
    </w:p>
    <w:p w14:paraId="472EDB2B">
      <w:pPr>
        <w:pStyle w:val="3"/>
        <w:spacing w:before="310" w:line="253" w:lineRule="auto"/>
        <w:ind w:left="5" w:hanging="5"/>
        <w:jc w:val="both"/>
        <w:rPr>
          <w:rFonts w:hint="eastAsia" w:ascii="华文楷体" w:hAnsi="华文楷体" w:eastAsia="华文楷体" w:cs="华文楷体"/>
          <w:spacing w:val="-1"/>
          <w:sz w:val="30"/>
          <w:szCs w:val="30"/>
        </w:rPr>
      </w:pPr>
    </w:p>
    <w:p w14:paraId="1DB383F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It would be inquired whether it hath a consistency with the whole design of the apostle, Rom. 7.</w:t>
      </w:r>
    </w:p>
    <w:p w14:paraId="45CA336C">
      <w:pPr>
        <w:pStyle w:val="3"/>
        <w:spacing w:before="310" w:line="253" w:lineRule="auto"/>
        <w:ind w:left="5" w:hanging="5"/>
        <w:jc w:val="both"/>
        <w:rPr>
          <w:rFonts w:hint="eastAsia" w:ascii="华文楷体" w:hAnsi="华文楷体" w:eastAsia="华文楷体" w:cs="华文楷体"/>
          <w:spacing w:val="-1"/>
          <w:sz w:val="30"/>
          <w:szCs w:val="30"/>
        </w:rPr>
      </w:pPr>
    </w:p>
    <w:p w14:paraId="2D453DE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其次，将会被探究它是否与使徒的整个设计——罗马书第七章——具有一致性。</w:t>
      </w:r>
    </w:p>
    <w:p w14:paraId="609D97E5">
      <w:pPr>
        <w:pStyle w:val="3"/>
        <w:spacing w:before="310" w:line="253" w:lineRule="auto"/>
        <w:ind w:left="5" w:hanging="5"/>
        <w:jc w:val="both"/>
        <w:rPr>
          <w:rFonts w:hint="eastAsia" w:ascii="华文楷体" w:hAnsi="华文楷体" w:eastAsia="华文楷体" w:cs="华文楷体"/>
          <w:spacing w:val="-1"/>
          <w:sz w:val="30"/>
          <w:szCs w:val="30"/>
        </w:rPr>
      </w:pPr>
    </w:p>
    <w:p w14:paraId="4E4A957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w:t>
      </w:r>
    </w:p>
    <w:p w14:paraId="40E10289">
      <w:pPr>
        <w:pStyle w:val="3"/>
        <w:spacing w:before="310" w:line="253" w:lineRule="auto"/>
        <w:ind w:left="5" w:hanging="5"/>
        <w:jc w:val="both"/>
        <w:rPr>
          <w:rFonts w:hint="eastAsia" w:ascii="华文楷体" w:hAnsi="华文楷体" w:eastAsia="华文楷体" w:cs="华文楷体"/>
          <w:spacing w:val="-1"/>
          <w:sz w:val="30"/>
          <w:szCs w:val="30"/>
        </w:rPr>
      </w:pPr>
    </w:p>
    <w:p w14:paraId="44C0E1D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并且因此，——</w:t>
      </w:r>
    </w:p>
    <w:p w14:paraId="6195F755">
      <w:pPr>
        <w:pStyle w:val="3"/>
        <w:spacing w:before="310" w:line="253" w:lineRule="auto"/>
        <w:ind w:left="5" w:hanging="5"/>
        <w:jc w:val="both"/>
        <w:rPr>
          <w:rFonts w:hint="eastAsia" w:ascii="华文楷体" w:hAnsi="华文楷体" w:eastAsia="华文楷体" w:cs="华文楷体"/>
          <w:spacing w:val="-1"/>
          <w:sz w:val="30"/>
          <w:szCs w:val="30"/>
        </w:rPr>
      </w:pPr>
    </w:p>
    <w:p w14:paraId="7C0DB4A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It is utterly denied that men, the best of men, have in themselves and of themselves, arising upon the account of any considerations whatsoever, a power, ability, or strength, vigorously or at all acceptably to God, to incline their hearts to the performance of any thing that is spiritually good, or in a gospel tendency to walking with God.</w:t>
      </w:r>
    </w:p>
    <w:p w14:paraId="3F8B0952">
      <w:pPr>
        <w:pStyle w:val="3"/>
        <w:spacing w:before="310" w:line="253" w:lineRule="auto"/>
        <w:ind w:left="5" w:hanging="5"/>
        <w:jc w:val="both"/>
        <w:rPr>
          <w:rFonts w:hint="eastAsia" w:ascii="华文楷体" w:hAnsi="华文楷体" w:eastAsia="华文楷体" w:cs="华文楷体"/>
          <w:spacing w:val="-1"/>
          <w:sz w:val="30"/>
          <w:szCs w:val="30"/>
        </w:rPr>
      </w:pPr>
    </w:p>
    <w:p w14:paraId="3DE9D7D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第三，完全否认人，最好的人，在他们自己里面并出于他们自己，基于任何考量而产生，拥有能力（power）、才能（ability）或力量（strength），可以有力地（vigorously）或以任何蒙上帝悦纳（acceptably to God）的方式，使他们的心倾向于（incline their hearts to）履行（the performance of）任何（any thing）属灵上良善（spiritually good）的事物，或在福音趋向（gospel tendency）中与上帝同行（walking with God）。</w:t>
      </w:r>
    </w:p>
    <w:p w14:paraId="23D44CD6">
      <w:pPr>
        <w:pStyle w:val="3"/>
        <w:spacing w:before="310" w:line="253" w:lineRule="auto"/>
        <w:ind w:left="5" w:hanging="5"/>
        <w:jc w:val="both"/>
        <w:rPr>
          <w:rFonts w:hint="eastAsia" w:ascii="华文楷体" w:hAnsi="华文楷体" w:eastAsia="华文楷体" w:cs="华文楷体"/>
          <w:spacing w:val="-1"/>
          <w:sz w:val="30"/>
          <w:szCs w:val="30"/>
        </w:rPr>
      </w:pPr>
    </w:p>
    <w:p w14:paraId="06E2B38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promises of God, all the prayers of the saints, all their experience, the whole design of God in laying up all our stores of strength and grace in Christ, jointly cry out against it for a counterfeit pretence.</w:t>
      </w:r>
    </w:p>
    <w:p w14:paraId="48614B92">
      <w:pPr>
        <w:pStyle w:val="3"/>
        <w:spacing w:before="310" w:line="253" w:lineRule="auto"/>
        <w:ind w:left="5" w:hanging="5"/>
        <w:jc w:val="both"/>
        <w:rPr>
          <w:rFonts w:hint="eastAsia" w:ascii="华文楷体" w:hAnsi="华文楷体" w:eastAsia="华文楷体" w:cs="华文楷体"/>
          <w:spacing w:val="-1"/>
          <w:sz w:val="30"/>
          <w:szCs w:val="30"/>
        </w:rPr>
      </w:pPr>
    </w:p>
    <w:p w14:paraId="3A62B36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上帝所有的应许，圣徒所有的祷告，他们所有的经验，上帝将我们所有力量和恩典储备存放在基督里的整个设计，共同呼喊反对它，视其为虚假的借口（counterfeit pretence）。</w:t>
      </w:r>
    </w:p>
    <w:p w14:paraId="23A7EF93">
      <w:pPr>
        <w:pStyle w:val="3"/>
        <w:spacing w:before="310" w:line="253" w:lineRule="auto"/>
        <w:ind w:left="5" w:hanging="5"/>
        <w:jc w:val="both"/>
        <w:rPr>
          <w:rFonts w:hint="eastAsia" w:ascii="华文楷体" w:hAnsi="华文楷体" w:eastAsia="华文楷体" w:cs="华文楷体"/>
          <w:spacing w:val="-1"/>
          <w:sz w:val="30"/>
          <w:szCs w:val="30"/>
        </w:rPr>
      </w:pPr>
    </w:p>
    <w:p w14:paraId="75CEEF1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 word, that men are able to plant in themselves inclinations and dispositions to refrain all manner of sin destructive to the safety of their souls, fuller of energy, vigour, life, strength, power, than those that are in them to avoid things apparently tending to the destruction of their natural lives, is an assertion as full of energy, strength, and vigour, life, and poison, for the destruction and eversion of the grace of God in Christ, as any which can be invented.</w:t>
      </w:r>
    </w:p>
    <w:p w14:paraId="1756D462">
      <w:pPr>
        <w:pStyle w:val="3"/>
        <w:spacing w:before="310" w:line="253" w:lineRule="auto"/>
        <w:ind w:left="5" w:hanging="5"/>
        <w:jc w:val="both"/>
        <w:rPr>
          <w:rFonts w:hint="eastAsia" w:ascii="华文楷体" w:hAnsi="华文楷体" w:eastAsia="华文楷体" w:cs="华文楷体"/>
          <w:spacing w:val="-1"/>
          <w:sz w:val="30"/>
          <w:szCs w:val="30"/>
        </w:rPr>
      </w:pPr>
    </w:p>
    <w:p w14:paraId="5D019B7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总之，人能够在他们自己里面栽植（plant）倾向（inclinations）和性情（dispositions），去克制（refrain）所有（all manner of）对其灵魂（of their souls）安全（safety）具有毁灭性（destructive）的罪（sin），这种倾向和性情比（than）他们里面（in them）那避免（avoid）那些明显（apparently）趋向于（tending to the）毁灭（destruction）其自然（natural）生命（lives）之事物的倾向，更充满（fuller of）能量（energy）、活力（vigour）、生命（life）、力量（strength）、能力（power），这是一个断言（assertion），如同任何可能被发明出来的断言一样，充满了能量、力量、活力、生命和毒药（poison），旨在摧毁（destruction）和倾覆（eversion）上帝在基督里的恩典。</w:t>
      </w:r>
    </w:p>
    <w:p w14:paraId="635FB1E3">
      <w:pPr>
        <w:pStyle w:val="3"/>
        <w:spacing w:before="310" w:line="253" w:lineRule="auto"/>
        <w:ind w:left="5" w:hanging="5"/>
        <w:jc w:val="both"/>
        <w:rPr>
          <w:rFonts w:hint="eastAsia" w:ascii="华文楷体" w:hAnsi="华文楷体" w:eastAsia="华文楷体" w:cs="华文楷体"/>
          <w:spacing w:val="-1"/>
          <w:sz w:val="30"/>
          <w:szCs w:val="30"/>
        </w:rPr>
      </w:pPr>
    </w:p>
    <w:p w14:paraId="2B57368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shut up this discourse and to proceed: If these are the solid foundations of peace and consolation which the saints have concerning their perseverance; if these be the means "sufficient," "abundantly sufficient," afforded them for their preservation, that are laid in the balance, as to the giving of an evangelical, genuine assurance, with the decrees and purposes, the covenant, promises, and oath of God, the blood and intercession of Christ, the anointing and sealing of the Spirit of grace,—I suppose we need not care how soon we enter the lists with any as to the comparing of the doctrines under contest, in reference to their influence into the obedience and consolation of the saints; which with its issue, in the close of this discourse, shall, God willing, be put to the trial.</w:t>
      </w:r>
    </w:p>
    <w:p w14:paraId="7EC98C0D">
      <w:pPr>
        <w:pStyle w:val="3"/>
        <w:spacing w:before="310" w:line="253" w:lineRule="auto"/>
        <w:ind w:left="5" w:hanging="5"/>
        <w:jc w:val="both"/>
        <w:rPr>
          <w:rFonts w:hint="eastAsia" w:ascii="华文楷体" w:hAnsi="华文楷体" w:eastAsia="华文楷体" w:cs="华文楷体"/>
          <w:spacing w:val="-1"/>
          <w:sz w:val="30"/>
          <w:szCs w:val="30"/>
        </w:rPr>
      </w:pPr>
    </w:p>
    <w:p w14:paraId="473BAD9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结束这篇论述并继续：如果这些是圣徒们关于他们坚忍所拥有的平安和安慰的坚实（solid）根基；如果这些是被赐予他们用以保守、并就给予福音性（evangelical）、真实（genuine）确据而言被放在天平上衡量、与上帝的预旨（decrees）和旨意（purposes）、圣约（covenant）、应许（promises）和誓言（oath）、基督的宝血（blood）和代求（intercession）、恩典之灵的恩膏（anointing）和印记（sealing）相比较的、“足够的”（sufficient）、“绰绰有余的”（abundantly sufficient）途径，——我推测我们无需在意我们多快与任何人进入较量，就比较争论中的教义——参照它们对圣徒顺服和安慰的影响——而言；连同其结果，在本论述的结尾，上帝若愿意，将被付诸试验。</w:t>
      </w:r>
    </w:p>
    <w:p w14:paraId="6096E352">
      <w:pPr>
        <w:pStyle w:val="3"/>
        <w:spacing w:before="310" w:line="253" w:lineRule="auto"/>
        <w:ind w:left="5" w:hanging="5"/>
        <w:jc w:val="both"/>
        <w:rPr>
          <w:rFonts w:hint="eastAsia" w:ascii="华文楷体" w:hAnsi="华文楷体" w:eastAsia="华文楷体" w:cs="华文楷体"/>
          <w:spacing w:val="-1"/>
          <w:sz w:val="30"/>
          <w:szCs w:val="30"/>
        </w:rPr>
      </w:pPr>
    </w:p>
    <w:p w14:paraId="75241AE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I may lay a more clear foundation for what doth ensue, I shall briefly deduce not only the doctrine itself, but also the method wherein I shall handle it, from a portion of Scripture, in which the whole is summarily comprised, and branched forth into suitable heads, for the confirmation and vindication thereof.</w:t>
      </w:r>
    </w:p>
    <w:p w14:paraId="21E6324B">
      <w:pPr>
        <w:pStyle w:val="3"/>
        <w:spacing w:before="310" w:line="253" w:lineRule="auto"/>
        <w:ind w:left="5" w:hanging="5"/>
        <w:jc w:val="both"/>
        <w:rPr>
          <w:rFonts w:hint="eastAsia" w:ascii="华文楷体" w:hAnsi="华文楷体" w:eastAsia="华文楷体" w:cs="华文楷体"/>
          <w:spacing w:val="-1"/>
          <w:sz w:val="30"/>
          <w:szCs w:val="30"/>
        </w:rPr>
      </w:pPr>
    </w:p>
    <w:p w14:paraId="3828FBF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为要为接下来的内容奠定一个更清晰的根基，我将简要地不仅推导出教义本身，而且也推导出我将处理它的方法，从一段圣经经文中——其中整个教义被概要地包含，并分支成合适的要点，以确认并辩护它。</w:t>
      </w:r>
    </w:p>
    <w:p w14:paraId="715818D0">
      <w:pPr>
        <w:pStyle w:val="3"/>
        <w:spacing w:before="310" w:line="253" w:lineRule="auto"/>
        <w:ind w:left="5" w:hanging="5"/>
        <w:jc w:val="both"/>
        <w:rPr>
          <w:rFonts w:hint="eastAsia" w:ascii="华文楷体" w:hAnsi="华文楷体" w:eastAsia="华文楷体" w:cs="华文楷体"/>
          <w:spacing w:val="-1"/>
          <w:sz w:val="30"/>
          <w:szCs w:val="30"/>
        </w:rPr>
      </w:pPr>
    </w:p>
    <w:p w14:paraId="12AEDD0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also is required to the main of my design, it being not so directly to convince stout gainsayers, in vanquishing their objections, as to strengthen weak believers, in helping them against temptations; and therefore I shall at the entrance hold out that whereinto their faith must be ultimately resolved,—the authority of God in his word being that ark alone whereon it can rest the sole of its foot.</w:t>
      </w:r>
    </w:p>
    <w:p w14:paraId="310E8E7D">
      <w:pPr>
        <w:pStyle w:val="3"/>
        <w:spacing w:before="310" w:line="253" w:lineRule="auto"/>
        <w:ind w:left="5" w:hanging="5"/>
        <w:jc w:val="both"/>
        <w:rPr>
          <w:rFonts w:hint="eastAsia" w:ascii="华文楷体" w:hAnsi="华文楷体" w:eastAsia="华文楷体" w:cs="华文楷体"/>
          <w:spacing w:val="-1"/>
          <w:sz w:val="30"/>
          <w:szCs w:val="30"/>
        </w:rPr>
      </w:pPr>
    </w:p>
    <w:p w14:paraId="6FBAFBC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也对我设计的主要部分是必需的，因为它并非如此直接地旨在通过战胜顽固反对者的反对意见来使他们信服，而是旨在通过帮助软弱的信徒抵挡试探来坚固他们；因此我将在开篇阐明他们的信心最终必须归结于何处，——上帝在其话语中的权威是那唯一的方舟，信心能将其脚掌安息其上。</w:t>
      </w:r>
    </w:p>
    <w:p w14:paraId="51E731A4">
      <w:pPr>
        <w:pStyle w:val="3"/>
        <w:spacing w:before="310" w:line="253" w:lineRule="auto"/>
        <w:ind w:left="5" w:hanging="5"/>
        <w:jc w:val="both"/>
        <w:rPr>
          <w:rFonts w:hint="eastAsia" w:ascii="华文楷体" w:hAnsi="华文楷体" w:eastAsia="华文楷体" w:cs="华文楷体"/>
          <w:spacing w:val="-1"/>
          <w:sz w:val="30"/>
          <w:szCs w:val="30"/>
        </w:rPr>
      </w:pPr>
    </w:p>
    <w:p w14:paraId="1B4044B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is the fourth chapter of Isaiah, of which take this short account: It is a chapter made up of gracious promises, given to the church in a calamitous season; the season itself is described, verses 25 and 26 of the third chapter, and the first of this,—all holding out a distressed estate, a low condition.</w:t>
      </w:r>
    </w:p>
    <w:p w14:paraId="5AFCF459">
      <w:pPr>
        <w:pStyle w:val="3"/>
        <w:spacing w:before="310" w:line="253" w:lineRule="auto"/>
        <w:ind w:left="5" w:hanging="5"/>
        <w:jc w:val="both"/>
        <w:rPr>
          <w:rFonts w:hint="eastAsia" w:ascii="华文楷体" w:hAnsi="华文楷体" w:eastAsia="华文楷体" w:cs="华文楷体"/>
          <w:spacing w:val="-1"/>
          <w:sz w:val="30"/>
          <w:szCs w:val="30"/>
        </w:rPr>
      </w:pPr>
    </w:p>
    <w:p w14:paraId="2489AA0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就是以赛亚书第四章，对此作一简要说明：这是一个由恩惠的应许组成的章节，是在一个灾难（calamitous）的季节赐给教会的；季节本身在第三章25和26节以及本章第一节中被描述，——所有都显明一种困苦（distressed）的状态，一种低微（low）的处境。</w:t>
      </w:r>
    </w:p>
    <w:p w14:paraId="2CB7E0F4">
      <w:pPr>
        <w:pStyle w:val="3"/>
        <w:spacing w:before="310" w:line="253" w:lineRule="auto"/>
        <w:ind w:left="5" w:hanging="5"/>
        <w:jc w:val="both"/>
        <w:rPr>
          <w:rFonts w:hint="eastAsia" w:ascii="华文楷体" w:hAnsi="华文楷体" w:eastAsia="华文楷体" w:cs="华文楷体"/>
          <w:spacing w:val="-1"/>
          <w:sz w:val="30"/>
          <w:szCs w:val="30"/>
        </w:rPr>
      </w:pPr>
    </w:p>
    <w:p w14:paraId="5A10F20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indeed, God's method, to make out gracious promises to his people when their condition seems most deplorable,—to sweeten their souls with a sense of his love in the multitude of the perplexing thoughts which in distracted times are ready to tumultuate in them.</w:t>
      </w:r>
    </w:p>
    <w:p w14:paraId="2AF0BC7B">
      <w:pPr>
        <w:pStyle w:val="3"/>
        <w:spacing w:before="310" w:line="253" w:lineRule="auto"/>
        <w:ind w:left="5" w:hanging="5"/>
        <w:jc w:val="both"/>
        <w:rPr>
          <w:rFonts w:hint="eastAsia" w:ascii="华文楷体" w:hAnsi="华文楷体" w:eastAsia="华文楷体" w:cs="华文楷体"/>
          <w:spacing w:val="-1"/>
          <w:sz w:val="30"/>
          <w:szCs w:val="30"/>
        </w:rPr>
      </w:pPr>
    </w:p>
    <w:p w14:paraId="04CA2C9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确实，这是上帝的方法，当祂子民的处境似乎最可悲（deplorable）时，向他们作出恩惠的应许，——用祂爱的感受来甘甜他们的灵魂，在混乱时代中那些容易在他们里面骚动（tumultuate）的众多困惑（perplexing）思想中。</w:t>
      </w:r>
    </w:p>
    <w:p w14:paraId="5B3EB229">
      <w:pPr>
        <w:pStyle w:val="3"/>
        <w:spacing w:before="310" w:line="253" w:lineRule="auto"/>
        <w:ind w:left="5" w:hanging="5"/>
        <w:jc w:val="both"/>
        <w:rPr>
          <w:rFonts w:hint="eastAsia" w:ascii="华文楷体" w:hAnsi="华文楷体" w:eastAsia="华文楷体" w:cs="华文楷体"/>
          <w:spacing w:val="-1"/>
          <w:sz w:val="30"/>
          <w:szCs w:val="30"/>
        </w:rPr>
      </w:pPr>
    </w:p>
    <w:p w14:paraId="52C3AA0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foundation of all the following promises lies in the second verse, even the giving out ofthe "Branch of the LORD" and the "Fruit ofthe earth" for beauty and glory to the remnant of Israel.</w:t>
      </w:r>
    </w:p>
    <w:p w14:paraId="1705B4EC">
      <w:pPr>
        <w:pStyle w:val="3"/>
        <w:spacing w:before="310" w:line="253" w:lineRule="auto"/>
        <w:ind w:left="5" w:hanging="5"/>
        <w:jc w:val="both"/>
        <w:rPr>
          <w:rFonts w:hint="eastAsia" w:ascii="华文楷体" w:hAnsi="华文楷体" w:eastAsia="华文楷体" w:cs="华文楷体"/>
          <w:spacing w:val="-1"/>
          <w:sz w:val="30"/>
          <w:szCs w:val="30"/>
        </w:rPr>
      </w:pPr>
    </w:p>
    <w:p w14:paraId="7ADF3B6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所有后续应许的基础在于第二节，即赐下“耶和华的苗”（Branch of the LORD）和“地的果子”（Fruit of the earth）给以色列的余民（remnant）作华美（beauty）和荣耀（glory）。</w:t>
      </w:r>
    </w:p>
    <w:p w14:paraId="502A6C0E">
      <w:pPr>
        <w:pStyle w:val="3"/>
        <w:spacing w:before="310" w:line="253" w:lineRule="auto"/>
        <w:ind w:left="5" w:hanging="5"/>
        <w:jc w:val="both"/>
        <w:rPr>
          <w:rFonts w:hint="eastAsia" w:ascii="华文楷体" w:hAnsi="华文楷体" w:eastAsia="华文楷体" w:cs="华文楷体"/>
          <w:spacing w:val="-1"/>
          <w:sz w:val="30"/>
          <w:szCs w:val="30"/>
        </w:rPr>
      </w:pPr>
    </w:p>
    <w:p w14:paraId="6157393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it is who is the "Branch of the LORD" the Scripture tells us in sundry places, Isa. 11:1; Jer. 23:5, 33:15; Zech. 3:8.</w:t>
      </w:r>
    </w:p>
    <w:p w14:paraId="31E5AB82">
      <w:pPr>
        <w:pStyle w:val="3"/>
        <w:spacing w:before="310" w:line="253" w:lineRule="auto"/>
        <w:ind w:left="5" w:hanging="5"/>
        <w:jc w:val="both"/>
        <w:rPr>
          <w:rFonts w:hint="eastAsia" w:ascii="华文楷体" w:hAnsi="华文楷体" w:eastAsia="华文楷体" w:cs="华文楷体"/>
          <w:spacing w:val="-1"/>
          <w:sz w:val="30"/>
          <w:szCs w:val="30"/>
        </w:rPr>
      </w:pPr>
    </w:p>
    <w:p w14:paraId="233E59A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谁是“耶和华的苗”，圣经在若干地方告诉我们，赛 11:1; 耶 23:5, 33:15; 亚 3:8。</w:t>
      </w:r>
    </w:p>
    <w:p w14:paraId="35DD047F">
      <w:pPr>
        <w:pStyle w:val="3"/>
        <w:spacing w:before="310" w:line="253" w:lineRule="auto"/>
        <w:ind w:left="5" w:hanging="5"/>
        <w:jc w:val="both"/>
        <w:rPr>
          <w:rFonts w:hint="eastAsia" w:ascii="华文楷体" w:hAnsi="华文楷体" w:eastAsia="华文楷体" w:cs="华文楷体"/>
          <w:spacing w:val="-1"/>
          <w:sz w:val="30"/>
          <w:szCs w:val="30"/>
        </w:rPr>
      </w:pPr>
    </w:p>
    <w:p w14:paraId="667A985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Jesus Christ, the promise of whom is the church's only supportment in every trial or distress it hath to undergo, he is this branch and fruit; and he is placed in the head here as the great fountain-mercy, from whence all others do flow.</w:t>
      </w:r>
    </w:p>
    <w:p w14:paraId="6CFEECB4">
      <w:pPr>
        <w:pStyle w:val="3"/>
        <w:spacing w:before="310" w:line="253" w:lineRule="auto"/>
        <w:ind w:left="5" w:hanging="5"/>
        <w:jc w:val="both"/>
        <w:rPr>
          <w:rFonts w:hint="eastAsia" w:ascii="华文楷体" w:hAnsi="华文楷体" w:eastAsia="华文楷体" w:cs="华文楷体"/>
          <w:spacing w:val="-1"/>
          <w:sz w:val="30"/>
          <w:szCs w:val="30"/>
        </w:rPr>
      </w:pPr>
    </w:p>
    <w:p w14:paraId="5DD85C5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主耶稣基督，关于祂的应许是教会在其必须经历的每一次试验或困苦中的唯一支持，祂就是这苗和果子；并且祂在此被置于首位，作为伟大的泉源怜悯（fountain-mercy），所有其他的怜悯都由此流出。</w:t>
      </w:r>
    </w:p>
    <w:p w14:paraId="680EDBAF">
      <w:pPr>
        <w:pStyle w:val="3"/>
        <w:spacing w:before="310" w:line="253" w:lineRule="auto"/>
        <w:ind w:left="5" w:hanging="5"/>
        <w:jc w:val="both"/>
        <w:rPr>
          <w:rFonts w:hint="eastAsia" w:ascii="华文楷体" w:hAnsi="华文楷体" w:eastAsia="华文楷体" w:cs="华文楷体"/>
          <w:spacing w:val="-1"/>
          <w:sz w:val="30"/>
          <w:szCs w:val="30"/>
        </w:rPr>
      </w:pPr>
    </w:p>
    <w:p w14:paraId="6CDB945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those that follow, the persons to whom those promises are made, and the matter or substance of them, are observable.</w:t>
      </w:r>
    </w:p>
    <w:p w14:paraId="1BEAE758">
      <w:pPr>
        <w:pStyle w:val="3"/>
        <w:spacing w:before="310" w:line="253" w:lineRule="auto"/>
        <w:ind w:left="5" w:hanging="5"/>
        <w:jc w:val="both"/>
        <w:rPr>
          <w:rFonts w:hint="eastAsia" w:ascii="华文楷体" w:hAnsi="华文楷体" w:eastAsia="华文楷体" w:cs="华文楷体"/>
          <w:spacing w:val="-1"/>
          <w:sz w:val="30"/>
          <w:szCs w:val="30"/>
        </w:rPr>
      </w:pPr>
    </w:p>
    <w:p w14:paraId="2C8C058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在随后的内容中，那些应许所赐予的对象，以及它们的实质或内容，是值得注意的。</w:t>
      </w:r>
    </w:p>
    <w:p w14:paraId="009B94DC">
      <w:pPr>
        <w:pStyle w:val="3"/>
        <w:spacing w:before="310" w:line="253" w:lineRule="auto"/>
        <w:ind w:left="5" w:hanging="5"/>
        <w:jc w:val="both"/>
        <w:rPr>
          <w:rFonts w:hint="eastAsia" w:ascii="华文楷体" w:hAnsi="华文楷体" w:eastAsia="华文楷体" w:cs="华文楷体"/>
          <w:spacing w:val="-1"/>
          <w:sz w:val="30"/>
          <w:szCs w:val="30"/>
        </w:rPr>
      </w:pPr>
    </w:p>
    <w:p w14:paraId="5475786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persons have various appellations and descriptions in this chapter.</w:t>
      </w:r>
    </w:p>
    <w:p w14:paraId="32C4A2BA">
      <w:pPr>
        <w:pStyle w:val="3"/>
        <w:spacing w:before="310" w:line="253" w:lineRule="auto"/>
        <w:ind w:left="5" w:hanging="5"/>
        <w:jc w:val="both"/>
        <w:rPr>
          <w:rFonts w:hint="eastAsia" w:ascii="华文楷体" w:hAnsi="华文楷体" w:eastAsia="华文楷体" w:cs="华文楷体"/>
          <w:spacing w:val="-1"/>
          <w:sz w:val="30"/>
          <w:szCs w:val="30"/>
        </w:rPr>
      </w:pPr>
    </w:p>
    <w:p w14:paraId="04B65E3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这些人在本章中有各种称谓（appellations）和描述。</w:t>
      </w:r>
    </w:p>
    <w:p w14:paraId="1D1308EC">
      <w:pPr>
        <w:pStyle w:val="3"/>
        <w:spacing w:before="310" w:line="253" w:lineRule="auto"/>
        <w:ind w:left="5" w:hanging="5"/>
        <w:jc w:val="both"/>
        <w:rPr>
          <w:rFonts w:hint="eastAsia" w:ascii="华文楷体" w:hAnsi="华文楷体" w:eastAsia="华文楷体" w:cs="华文楷体"/>
          <w:spacing w:val="-1"/>
          <w:sz w:val="30"/>
          <w:szCs w:val="30"/>
        </w:rPr>
      </w:pPr>
    </w:p>
    <w:p w14:paraId="7FA8A15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called (first) "The escaping of Israel," verse 2; "They that are left in Zion," verse 3; "Jerusalem" itself, verse 4; "The dwelling-places and assemblies of mount Zion," verse 5.</w:t>
      </w:r>
    </w:p>
    <w:p w14:paraId="37B9CCB9">
      <w:pPr>
        <w:pStyle w:val="3"/>
        <w:spacing w:before="310" w:line="253" w:lineRule="auto"/>
        <w:ind w:left="5" w:hanging="5"/>
        <w:jc w:val="both"/>
        <w:rPr>
          <w:rFonts w:hint="eastAsia" w:ascii="华文楷体" w:hAnsi="华文楷体" w:eastAsia="华文楷体" w:cs="华文楷体"/>
          <w:spacing w:val="-1"/>
          <w:sz w:val="30"/>
          <w:szCs w:val="30"/>
        </w:rPr>
      </w:pPr>
    </w:p>
    <w:p w14:paraId="120590D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他们被称为（首先）“以色列逃脱的人”（The escaping of Israel），2节；“剩下在锡安（Zion）的”，3节；“耶路撒冷”（Jerusalem）本身，4节；“锡安山（mount Zion）全会（dwelling-places）和会众（assemblies）”，5节。</w:t>
      </w:r>
    </w:p>
    <w:p w14:paraId="091D19B9">
      <w:pPr>
        <w:pStyle w:val="3"/>
        <w:spacing w:before="310" w:line="253" w:lineRule="auto"/>
        <w:ind w:left="5" w:hanging="5"/>
        <w:jc w:val="both"/>
        <w:rPr>
          <w:rFonts w:hint="eastAsia" w:ascii="华文楷体" w:hAnsi="华文楷体" w:eastAsia="华文楷体" w:cs="华文楷体"/>
          <w:spacing w:val="-1"/>
          <w:sz w:val="30"/>
          <w:szCs w:val="30"/>
        </w:rPr>
      </w:pPr>
    </w:p>
    <w:p w14:paraId="731ED94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same individual persons are intended in all these several appellations is not questionable.</w:t>
      </w:r>
    </w:p>
    <w:p w14:paraId="257EB00A">
      <w:pPr>
        <w:pStyle w:val="3"/>
        <w:spacing w:before="310" w:line="253" w:lineRule="auto"/>
        <w:ind w:left="5" w:hanging="5"/>
        <w:jc w:val="both"/>
        <w:rPr>
          <w:rFonts w:hint="eastAsia" w:ascii="华文楷体" w:hAnsi="华文楷体" w:eastAsia="华文楷体" w:cs="华文楷体"/>
          <w:spacing w:val="-1"/>
          <w:sz w:val="30"/>
          <w:szCs w:val="30"/>
        </w:rPr>
      </w:pPr>
    </w:p>
    <w:p w14:paraId="0D628D9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所有这些不同称谓意指的是同样的个体，这是毋庸置疑的。</w:t>
      </w:r>
    </w:p>
    <w:p w14:paraId="6881FDE1">
      <w:pPr>
        <w:pStyle w:val="3"/>
        <w:spacing w:before="310" w:line="253" w:lineRule="auto"/>
        <w:ind w:left="5" w:hanging="5"/>
        <w:jc w:val="both"/>
        <w:rPr>
          <w:rFonts w:hint="eastAsia" w:ascii="华文楷体" w:hAnsi="华文楷体" w:eastAsia="华文楷体" w:cs="华文楷体"/>
          <w:spacing w:val="-1"/>
          <w:sz w:val="30"/>
          <w:szCs w:val="30"/>
        </w:rPr>
      </w:pPr>
    </w:p>
    <w:p w14:paraId="705333B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but in reference to the several acts of God's dwelling with them, and outgoings of his love and good-will, both eternal and temporal, towards them, that they come under this variety of names and descriptions.</w:t>
      </w:r>
    </w:p>
    <w:p w14:paraId="0E166E88">
      <w:pPr>
        <w:pStyle w:val="3"/>
        <w:spacing w:before="310" w:line="253" w:lineRule="auto"/>
        <w:ind w:left="5" w:hanging="5"/>
        <w:jc w:val="both"/>
        <w:rPr>
          <w:rFonts w:hint="eastAsia" w:ascii="华文楷体" w:hAnsi="华文楷体" w:eastAsia="华文楷体" w:cs="华文楷体"/>
          <w:spacing w:val="-1"/>
          <w:sz w:val="30"/>
          <w:szCs w:val="30"/>
        </w:rPr>
      </w:pPr>
    </w:p>
    <w:p w14:paraId="4DE133D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只是参照上帝与他们同住的若干作为，以及祂对他们永恒和暂时之爱与美意的流露，他们才被赋予这各种名称和描述。</w:t>
      </w:r>
    </w:p>
    <w:p w14:paraId="56DC8AAE">
      <w:pPr>
        <w:pStyle w:val="3"/>
        <w:spacing w:before="310" w:line="253" w:lineRule="auto"/>
        <w:ind w:left="5" w:hanging="5"/>
        <w:jc w:val="both"/>
        <w:rPr>
          <w:rFonts w:hint="eastAsia" w:ascii="华文楷体" w:hAnsi="华文楷体" w:eastAsia="华文楷体" w:cs="华文楷体"/>
          <w:spacing w:val="-1"/>
          <w:sz w:val="30"/>
          <w:szCs w:val="30"/>
        </w:rPr>
      </w:pPr>
    </w:p>
    <w:p w14:paraId="6AD5AF6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In respect of his eternal designation of them to life and salvation, they are said to be "Written among the living," or unto life "in Jerusalem;" their names are in the Lamb's book of life from the foundation of the world, and they are recorded in the purpose of God from all eternity.</w:t>
      </w:r>
    </w:p>
    <w:p w14:paraId="7F3809AA">
      <w:pPr>
        <w:pStyle w:val="3"/>
        <w:spacing w:before="310" w:line="253" w:lineRule="auto"/>
        <w:ind w:left="5" w:hanging="5"/>
        <w:jc w:val="both"/>
        <w:rPr>
          <w:rFonts w:hint="eastAsia" w:ascii="华文楷体" w:hAnsi="华文楷体" w:eastAsia="华文楷体" w:cs="华文楷体"/>
          <w:spacing w:val="-1"/>
          <w:sz w:val="30"/>
          <w:szCs w:val="30"/>
        </w:rPr>
      </w:pPr>
    </w:p>
    <w:p w14:paraId="3288F4A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首先，就祂将他们永恒地指定（designation）得生命和救恩而言，他们被称为“录在生命册（Written among the living）上”，或录在“耶路撒冷（in Jerusalem）”生命册上；他们的名字从创世以来就在羔羊（Lamb）的生命册上，并且他们从永恒就被记录在上帝的旨意中。</w:t>
      </w:r>
    </w:p>
    <w:p w14:paraId="04DA025F">
      <w:pPr>
        <w:pStyle w:val="3"/>
        <w:spacing w:before="310" w:line="253" w:lineRule="auto"/>
        <w:ind w:left="5" w:hanging="5"/>
        <w:jc w:val="both"/>
        <w:rPr>
          <w:rFonts w:hint="eastAsia" w:ascii="华文楷体" w:hAnsi="华文楷体" w:eastAsia="华文楷体" w:cs="华文楷体"/>
          <w:spacing w:val="-1"/>
          <w:sz w:val="30"/>
          <w:szCs w:val="30"/>
        </w:rPr>
      </w:pPr>
    </w:p>
    <w:p w14:paraId="0677ABD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In respect of their deliverance and actual redemption from the bondage of death and Satan, which for ever prevail upon the greatest number of the sons of men, shadowed out by their deliverance from the Babylonish captivity (pointed at in this place), they are said to be "A remnant, an escaping, such as are left and remain in Jerusalem."2 (Note: footnote 2 appears here in original)</w:t>
      </w:r>
    </w:p>
    <w:p w14:paraId="7E17CACB">
      <w:pPr>
        <w:pStyle w:val="3"/>
        <w:spacing w:before="310" w:line="253" w:lineRule="auto"/>
        <w:ind w:left="5" w:hanging="5"/>
        <w:jc w:val="both"/>
        <w:rPr>
          <w:rFonts w:hint="eastAsia" w:ascii="华文楷体" w:hAnsi="华文楷体" w:eastAsia="华文楷体" w:cs="华文楷体"/>
          <w:spacing w:val="-1"/>
          <w:sz w:val="30"/>
          <w:szCs w:val="30"/>
        </w:rPr>
      </w:pPr>
    </w:p>
    <w:p w14:paraId="17EAB95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其次，就他们从死亡和撒旦（Satan）的捆绑——这永远胜过最大多数世人——中得拯救和实际救赎而言，由他们从巴比伦（Babylonish）被掳中得拯救（在此处指向）所预表，他们被称为“余剩的人（A remnant）、逃脱的人（an escaping）、那些被撇下并留在耶路撒冷的人。”2</w:t>
      </w:r>
    </w:p>
    <w:p w14:paraId="0724B322">
      <w:pPr>
        <w:pStyle w:val="3"/>
        <w:spacing w:before="310" w:line="253" w:lineRule="auto"/>
        <w:ind w:left="5" w:hanging="5"/>
        <w:jc w:val="both"/>
        <w:rPr>
          <w:rFonts w:hint="eastAsia" w:ascii="华文楷体" w:hAnsi="华文楷体" w:eastAsia="华文楷体" w:cs="华文楷体"/>
          <w:spacing w:val="-1"/>
          <w:sz w:val="30"/>
          <w:szCs w:val="30"/>
        </w:rPr>
      </w:pPr>
    </w:p>
    <w:p w14:paraId="67BCC1D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the perishing lump of mankind God doth by Christ snatch a remnant (whom he will preserve), like a brand out of the fire.</w:t>
      </w:r>
    </w:p>
    <w:p w14:paraId="5FBD3D28">
      <w:pPr>
        <w:pStyle w:val="3"/>
        <w:spacing w:before="310" w:line="253" w:lineRule="auto"/>
        <w:ind w:left="5" w:hanging="5"/>
        <w:jc w:val="both"/>
        <w:rPr>
          <w:rFonts w:hint="eastAsia" w:ascii="华文楷体" w:hAnsi="华文楷体" w:eastAsia="华文楷体" w:cs="华文楷体"/>
          <w:spacing w:val="-1"/>
          <w:sz w:val="30"/>
          <w:szCs w:val="30"/>
        </w:rPr>
      </w:pPr>
    </w:p>
    <w:p w14:paraId="7CCDD21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上帝藉着基督从灭亡的人类（mankind）团块中抢救出一批余民（祂将保守他们），如同从火中抽出来的一根柴。</w:t>
      </w:r>
    </w:p>
    <w:p w14:paraId="2A1313DE">
      <w:pPr>
        <w:pStyle w:val="3"/>
        <w:spacing w:before="310" w:line="253" w:lineRule="auto"/>
        <w:ind w:left="5" w:hanging="5"/>
        <w:jc w:val="both"/>
        <w:rPr>
          <w:rFonts w:hint="eastAsia" w:ascii="华文楷体" w:hAnsi="华文楷体" w:eastAsia="华文楷体" w:cs="华文楷体"/>
          <w:spacing w:val="-1"/>
          <w:sz w:val="30"/>
          <w:szCs w:val="30"/>
        </w:rPr>
      </w:pPr>
    </w:p>
    <w:p w14:paraId="2F1C426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In respect of their enjoyment of God's ordinances and word, and his presence with them therein, they are called "The daughter of Zion," and "The dwelling-places thereof."</w:t>
      </w:r>
    </w:p>
    <w:p w14:paraId="20432BCD">
      <w:pPr>
        <w:pStyle w:val="3"/>
        <w:spacing w:before="310" w:line="253" w:lineRule="auto"/>
        <w:ind w:left="5" w:hanging="5"/>
        <w:jc w:val="both"/>
        <w:rPr>
          <w:rFonts w:hint="eastAsia" w:ascii="华文楷体" w:hAnsi="华文楷体" w:eastAsia="华文楷体" w:cs="华文楷体"/>
          <w:spacing w:val="-1"/>
          <w:sz w:val="30"/>
          <w:szCs w:val="30"/>
        </w:rPr>
      </w:pPr>
    </w:p>
    <w:p w14:paraId="5FADDC3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第三，就他们享受上帝的条例（ordinances）和话语，以及祂在其中与他们同在而言，他们被称为“锡安的女子（The daughter of Zion）”，以及“其居所（The dwelling-places thereof）。”</w:t>
      </w:r>
    </w:p>
    <w:p w14:paraId="2A38FB40">
      <w:pPr>
        <w:pStyle w:val="3"/>
        <w:spacing w:before="310" w:line="253" w:lineRule="auto"/>
        <w:ind w:left="5" w:hanging="5"/>
        <w:jc w:val="both"/>
        <w:rPr>
          <w:rFonts w:hint="eastAsia" w:ascii="华文楷体" w:hAnsi="华文楷体" w:eastAsia="华文楷体" w:cs="华文楷体"/>
          <w:spacing w:val="-1"/>
          <w:sz w:val="30"/>
          <w:szCs w:val="30"/>
        </w:rPr>
      </w:pPr>
    </w:p>
    <w:p w14:paraId="36AC209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did God make known his mind and will, and walked with his people in the beauties of holiness: these are they to whom these promises are made, the elect, redeemed, and called of God; or those who, being elected and redeemed, shall in their several generations be called, according to his purpose who worketh all things according to the counsel of his own will.</w:t>
      </w:r>
    </w:p>
    <w:p w14:paraId="5298F16B">
      <w:pPr>
        <w:pStyle w:val="3"/>
        <w:spacing w:before="310" w:line="253" w:lineRule="auto"/>
        <w:ind w:left="5" w:hanging="5"/>
        <w:jc w:val="both"/>
        <w:rPr>
          <w:rFonts w:hint="eastAsia" w:ascii="华文楷体" w:hAnsi="华文楷体" w:eastAsia="华文楷体" w:cs="华文楷体"/>
          <w:spacing w:val="-1"/>
          <w:sz w:val="30"/>
          <w:szCs w:val="30"/>
        </w:rPr>
      </w:pPr>
    </w:p>
    <w:p w14:paraId="751DBB0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在那里上帝显明了祂的心意和旨意，并在圣洁的荣美（beauties of holiness）中与祂的子民同行：这些人就是那些应许所赐予的对象，即上帝所拣选（elect）、救赎（redeemed）和呼召（called）的人；或那些既蒙拣选和救赎，将在他们各个世代中被呼召的人，按照那位按自己旨意的筹划（counsel）运行（worketh）万事（all things）者的旨意。</w:t>
      </w:r>
    </w:p>
    <w:p w14:paraId="6394C639">
      <w:pPr>
        <w:pStyle w:val="3"/>
        <w:spacing w:before="310" w:line="253" w:lineRule="auto"/>
        <w:ind w:left="5" w:hanging="5"/>
        <w:jc w:val="both"/>
        <w:rPr>
          <w:rFonts w:hint="eastAsia" w:ascii="华文楷体" w:hAnsi="华文楷体" w:eastAsia="华文楷体" w:cs="华文楷体"/>
          <w:spacing w:val="-1"/>
          <w:sz w:val="30"/>
          <w:szCs w:val="30"/>
        </w:rPr>
      </w:pPr>
    </w:p>
    <w:p w14:paraId="340CE7E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matter of these promises, they maybe reduced to these three heads:—first, Of justification, verse 2; secondly, Of sanctification, verses 3, 4; thirdly, Of perseverance, verses 5, 6.</w:t>
      </w:r>
    </w:p>
    <w:p w14:paraId="70EF2F93">
      <w:pPr>
        <w:pStyle w:val="3"/>
        <w:spacing w:before="310" w:line="253" w:lineRule="auto"/>
        <w:ind w:left="5" w:hanging="5"/>
        <w:jc w:val="both"/>
        <w:rPr>
          <w:rFonts w:hint="eastAsia" w:ascii="华文楷体" w:hAnsi="华文楷体" w:eastAsia="华文楷体" w:cs="华文楷体"/>
          <w:spacing w:val="-1"/>
          <w:sz w:val="30"/>
          <w:szCs w:val="30"/>
        </w:rPr>
      </w:pPr>
    </w:p>
    <w:p w14:paraId="3B364F3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至于这些应许的实质，它们可以归结为这三个要点：——首先，称义（justification），2节；其次，成圣（sanctification），3, 4节；第三，坚忍（perseverance），5, 6节。</w:t>
      </w:r>
    </w:p>
    <w:p w14:paraId="7F9437A7">
      <w:pPr>
        <w:pStyle w:val="3"/>
        <w:spacing w:before="310" w:line="253" w:lineRule="auto"/>
        <w:ind w:left="5" w:hanging="5"/>
        <w:jc w:val="both"/>
        <w:rPr>
          <w:rFonts w:hint="eastAsia" w:ascii="华文楷体" w:hAnsi="华文楷体" w:eastAsia="华文楷体" w:cs="华文楷体"/>
          <w:spacing w:val="-1"/>
          <w:sz w:val="30"/>
          <w:szCs w:val="30"/>
        </w:rPr>
      </w:pPr>
    </w:p>
    <w:p w14:paraId="2460B82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Of justification, Christ is made to them, or given unto them, for beauty and glory; which how it is done the Holy Ghost tells us: Isa. 59:10, "I will greatly rejoice in the LORD, my soul shall be joyful in my God; for he hath clothed me with the garments of salvation, he hath covered me with the robe of righteousness," saith the church. (Note: reference should be Isa 61:10, not 59:10)</w:t>
      </w:r>
    </w:p>
    <w:p w14:paraId="3D55C0D5">
      <w:pPr>
        <w:pStyle w:val="3"/>
        <w:spacing w:before="310" w:line="253" w:lineRule="auto"/>
        <w:ind w:left="5" w:hanging="5"/>
        <w:jc w:val="both"/>
        <w:rPr>
          <w:rFonts w:hint="eastAsia" w:ascii="华文楷体" w:hAnsi="华文楷体" w:eastAsia="华文楷体" w:cs="华文楷体"/>
          <w:spacing w:val="-1"/>
          <w:sz w:val="30"/>
          <w:szCs w:val="30"/>
        </w:rPr>
      </w:pPr>
    </w:p>
    <w:p w14:paraId="5F2CE11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首先，关于称义，基督为他们成为、或被赐予他们，作华美和荣耀；这如何作成，圣灵告诉我们：赛 61:10，“我因耶和华大大欢喜；我的心靠上帝快乐；因祂以拯救为衣给我穿上，以公义为袍给我披上，”教会说。</w:t>
      </w:r>
    </w:p>
    <w:p w14:paraId="0956A36F">
      <w:pPr>
        <w:pStyle w:val="3"/>
        <w:spacing w:before="310" w:line="253" w:lineRule="auto"/>
        <w:ind w:left="5" w:hanging="5"/>
        <w:jc w:val="both"/>
        <w:rPr>
          <w:rFonts w:hint="eastAsia" w:ascii="华文楷体" w:hAnsi="华文楷体" w:eastAsia="华文楷体" w:cs="华文楷体"/>
          <w:spacing w:val="-1"/>
          <w:sz w:val="30"/>
          <w:szCs w:val="30"/>
        </w:rPr>
      </w:pPr>
    </w:p>
    <w:p w14:paraId="27BD559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puts upon poor deformed creatures the glorious robe of his own righteousness, to make us comely in his presence and the presence of his Father, Zech. 3:3, 4.</w:t>
      </w:r>
    </w:p>
    <w:p w14:paraId="566A20B5">
      <w:pPr>
        <w:pStyle w:val="3"/>
        <w:spacing w:before="310" w:line="253" w:lineRule="auto"/>
        <w:ind w:left="5" w:hanging="5"/>
        <w:jc w:val="both"/>
        <w:rPr>
          <w:rFonts w:hint="eastAsia" w:ascii="华文楷体" w:hAnsi="华文楷体" w:eastAsia="华文楷体" w:cs="华文楷体"/>
          <w:spacing w:val="-1"/>
          <w:sz w:val="30"/>
          <w:szCs w:val="30"/>
        </w:rPr>
      </w:pPr>
    </w:p>
    <w:p w14:paraId="5C56A7F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祂将祂自己公义的荣耀衣袍（glorious robe）穿在可怜残缺（deformed）的受造物身上，使我们在祂面前和祂父面前秀美（comely），亚 3:3, 4。</w:t>
      </w:r>
    </w:p>
    <w:p w14:paraId="575F6133">
      <w:pPr>
        <w:pStyle w:val="3"/>
        <w:spacing w:before="310" w:line="253" w:lineRule="auto"/>
        <w:ind w:left="5" w:hanging="5"/>
        <w:jc w:val="both"/>
        <w:rPr>
          <w:rFonts w:hint="eastAsia" w:ascii="华文楷体" w:hAnsi="华文楷体" w:eastAsia="华文楷体" w:cs="华文楷体"/>
          <w:spacing w:val="-1"/>
          <w:sz w:val="30"/>
          <w:szCs w:val="30"/>
        </w:rPr>
      </w:pPr>
    </w:p>
    <w:p w14:paraId="03300E2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Through him, his being given unto us, "made unto us of God righteousness," becoming "the Lord our righteousness," do we find free acceptation, as beautiful and glorious, in the eyes of God.</w:t>
      </w:r>
    </w:p>
    <w:p w14:paraId="40450BDE">
      <w:pPr>
        <w:pStyle w:val="3"/>
        <w:spacing w:before="310" w:line="253" w:lineRule="auto"/>
        <w:ind w:left="5" w:hanging="5"/>
        <w:jc w:val="both"/>
        <w:rPr>
          <w:rFonts w:hint="eastAsia" w:ascii="华文楷体" w:hAnsi="华文楷体" w:eastAsia="华文楷体" w:cs="华文楷体"/>
          <w:spacing w:val="-1"/>
          <w:sz w:val="30"/>
          <w:szCs w:val="30"/>
        </w:rPr>
      </w:pPr>
    </w:p>
    <w:p w14:paraId="142A73C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藉着祂，祂被赐予我们，“上帝使祂成为我们的公义”，成为“耶和华我们的义”，我们才在上帝眼中找到白白的悦纳（free acceptation），如同美丽和荣耀的一样。</w:t>
      </w:r>
    </w:p>
    <w:p w14:paraId="6E5CC772">
      <w:pPr>
        <w:pStyle w:val="3"/>
        <w:spacing w:before="310" w:line="253" w:lineRule="auto"/>
        <w:ind w:left="5" w:hanging="5"/>
        <w:jc w:val="both"/>
        <w:rPr>
          <w:rFonts w:hint="eastAsia" w:ascii="华文楷体" w:hAnsi="华文楷体" w:eastAsia="华文楷体" w:cs="华文楷体"/>
          <w:spacing w:val="-1"/>
          <w:sz w:val="30"/>
          <w:szCs w:val="30"/>
        </w:rPr>
      </w:pPr>
    </w:p>
    <w:p w14:paraId="0F19A02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is not all.</w:t>
      </w:r>
    </w:p>
    <w:p w14:paraId="4284A5D7">
      <w:pPr>
        <w:pStyle w:val="3"/>
        <w:spacing w:before="310" w:line="253" w:lineRule="auto"/>
        <w:ind w:left="5" w:hanging="5"/>
        <w:jc w:val="both"/>
        <w:rPr>
          <w:rFonts w:hint="eastAsia" w:ascii="华文楷体" w:hAnsi="华文楷体" w:eastAsia="华文楷体" w:cs="华文楷体"/>
          <w:spacing w:val="-1"/>
          <w:sz w:val="30"/>
          <w:szCs w:val="30"/>
        </w:rPr>
      </w:pPr>
    </w:p>
    <w:p w14:paraId="584815A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但这并非全部。</w:t>
      </w:r>
    </w:p>
    <w:p w14:paraId="3FC22F9E">
      <w:pPr>
        <w:pStyle w:val="3"/>
        <w:spacing w:before="310" w:line="253" w:lineRule="auto"/>
        <w:ind w:left="5" w:hanging="5"/>
        <w:jc w:val="both"/>
        <w:rPr>
          <w:rFonts w:hint="eastAsia" w:ascii="华文楷体" w:hAnsi="华文楷体" w:eastAsia="华文楷体" w:cs="华文楷体"/>
          <w:spacing w:val="-1"/>
          <w:sz w:val="30"/>
          <w:szCs w:val="30"/>
        </w:rPr>
      </w:pPr>
    </w:p>
    <w:p w14:paraId="099B183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doth not only adorn us without, but also wash us within.</w:t>
      </w:r>
    </w:p>
    <w:p w14:paraId="73714D42">
      <w:pPr>
        <w:pStyle w:val="3"/>
        <w:spacing w:before="310" w:line="253" w:lineRule="auto"/>
        <w:ind w:left="5" w:hanging="5"/>
        <w:jc w:val="both"/>
        <w:rPr>
          <w:rFonts w:hint="eastAsia" w:ascii="华文楷体" w:hAnsi="华文楷体" w:eastAsia="华文楷体" w:cs="华文楷体"/>
          <w:spacing w:val="-1"/>
          <w:sz w:val="30"/>
          <w:szCs w:val="30"/>
        </w:rPr>
      </w:pPr>
    </w:p>
    <w:p w14:paraId="4AC697A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祂不仅在外面装饰（adorn）我们，而且也在里面洗涤（wash）我们。</w:t>
      </w:r>
    </w:p>
    <w:p w14:paraId="28FDE5B2">
      <w:pPr>
        <w:pStyle w:val="3"/>
        <w:spacing w:before="310" w:line="253" w:lineRule="auto"/>
        <w:ind w:left="5" w:hanging="5"/>
        <w:jc w:val="both"/>
        <w:rPr>
          <w:rFonts w:hint="eastAsia" w:ascii="华文楷体" w:hAnsi="华文楷体" w:eastAsia="华文楷体" w:cs="华文楷体"/>
          <w:spacing w:val="-1"/>
          <w:sz w:val="30"/>
          <w:szCs w:val="30"/>
        </w:rPr>
      </w:pPr>
    </w:p>
    <w:p w14:paraId="5F0E86A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acquaints us that that was his design, Eph. 5:25–27; and therefore you have, secondly, the promise of sanctification added, verses 3, 4.</w:t>
      </w:r>
    </w:p>
    <w:p w14:paraId="58E9361E">
      <w:pPr>
        <w:pStyle w:val="3"/>
        <w:spacing w:before="310" w:line="253" w:lineRule="auto"/>
        <w:ind w:left="5" w:hanging="5"/>
        <w:jc w:val="both"/>
        <w:rPr>
          <w:rFonts w:hint="eastAsia" w:ascii="华文楷体" w:hAnsi="华文楷体" w:eastAsia="华文楷体" w:cs="华文楷体"/>
          <w:spacing w:val="-1"/>
          <w:sz w:val="30"/>
          <w:szCs w:val="30"/>
        </w:rPr>
      </w:pPr>
    </w:p>
    <w:p w14:paraId="6200A64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使徒告知我们那是祂的设计，弗 5:25–27；因此你们有，其次，加上了成圣的应许，3, 4节。</w:t>
      </w:r>
    </w:p>
    <w:p w14:paraId="51FF298F">
      <w:pPr>
        <w:pStyle w:val="3"/>
        <w:spacing w:before="310" w:line="253" w:lineRule="auto"/>
        <w:ind w:left="5" w:hanging="5"/>
        <w:jc w:val="both"/>
        <w:rPr>
          <w:rFonts w:hint="eastAsia" w:ascii="华文楷体" w:hAnsi="华文楷体" w:eastAsia="华文楷体" w:cs="华文楷体"/>
          <w:spacing w:val="-1"/>
          <w:sz w:val="30"/>
          <w:szCs w:val="30"/>
        </w:rPr>
      </w:pPr>
    </w:p>
    <w:p w14:paraId="29DF622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Verse 3, you have the thing itself: they "shall be called holy," made so,—called so by him who "calleth things that are not as though they were," and by that call gives them to be that which he calls them.</w:t>
      </w:r>
    </w:p>
    <w:p w14:paraId="1E390D40">
      <w:pPr>
        <w:pStyle w:val="3"/>
        <w:spacing w:before="310" w:line="253" w:lineRule="auto"/>
        <w:ind w:left="5" w:hanging="5"/>
        <w:jc w:val="both"/>
        <w:rPr>
          <w:rFonts w:hint="eastAsia" w:ascii="华文楷体" w:hAnsi="华文楷体" w:eastAsia="华文楷体" w:cs="华文楷体"/>
          <w:spacing w:val="-1"/>
          <w:sz w:val="30"/>
          <w:szCs w:val="30"/>
        </w:rPr>
      </w:pPr>
    </w:p>
    <w:p w14:paraId="7F06EF4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3节，你们有事情本身：他们“必称为圣（shall be called holy）”，被造成如此，——被那位“称无为有（calleth things that are not as though they were）”的主如此称呼，并藉着那呼召使他们成为祂所称呼的样子。</w:t>
      </w:r>
    </w:p>
    <w:p w14:paraId="09843842">
      <w:pPr>
        <w:pStyle w:val="3"/>
        <w:spacing w:before="310" w:line="253" w:lineRule="auto"/>
        <w:ind w:left="5" w:hanging="5"/>
        <w:jc w:val="both"/>
        <w:rPr>
          <w:rFonts w:hint="eastAsia" w:ascii="华文楷体" w:hAnsi="华文楷体" w:eastAsia="华文楷体" w:cs="华文楷体"/>
          <w:spacing w:val="-1"/>
          <w:sz w:val="30"/>
          <w:szCs w:val="30"/>
        </w:rPr>
      </w:pPr>
    </w:p>
    <w:p w14:paraId="177BAB1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said, "Let there be light; and there was light," Gen. 1:3.</w:t>
      </w:r>
    </w:p>
    <w:p w14:paraId="742E0C28">
      <w:pPr>
        <w:pStyle w:val="3"/>
        <w:spacing w:before="310" w:line="253" w:lineRule="auto"/>
        <w:ind w:left="5" w:hanging="5"/>
        <w:jc w:val="both"/>
        <w:rPr>
          <w:rFonts w:hint="eastAsia" w:ascii="华文楷体" w:hAnsi="华文楷体" w:eastAsia="华文楷体" w:cs="华文楷体"/>
          <w:spacing w:val="-1"/>
          <w:sz w:val="30"/>
          <w:szCs w:val="30"/>
        </w:rPr>
      </w:pPr>
    </w:p>
    <w:p w14:paraId="05D39D8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祂说，“要有光；就有了光，”创 1:3。</w:t>
      </w:r>
    </w:p>
    <w:p w14:paraId="554A0D20">
      <w:pPr>
        <w:pStyle w:val="3"/>
        <w:spacing w:before="310" w:line="253" w:lineRule="auto"/>
        <w:ind w:left="5" w:hanging="5"/>
        <w:jc w:val="both"/>
        <w:rPr>
          <w:rFonts w:hint="eastAsia" w:ascii="华文楷体" w:hAnsi="华文楷体" w:eastAsia="华文楷体" w:cs="华文楷体"/>
          <w:spacing w:val="-1"/>
          <w:sz w:val="30"/>
          <w:szCs w:val="30"/>
        </w:rPr>
      </w:pPr>
    </w:p>
    <w:p w14:paraId="309B10B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then the manner how it becomes to be so, verse 4; first,setting out the efficient cause, "the Spirit of judgment, and the Spirit of burning,"—that is, of holiness and light; and, secondly, the way of his producing this great effect, "washing away filth and purging away blood."</w:t>
      </w:r>
    </w:p>
    <w:p w14:paraId="0CD43591">
      <w:pPr>
        <w:pStyle w:val="3"/>
        <w:spacing w:before="310" w:line="253" w:lineRule="auto"/>
        <w:ind w:left="5" w:hanging="5"/>
        <w:jc w:val="both"/>
        <w:rPr>
          <w:rFonts w:hint="eastAsia" w:ascii="华文楷体" w:hAnsi="华文楷体" w:eastAsia="华文楷体" w:cs="华文楷体"/>
          <w:spacing w:val="-1"/>
          <w:sz w:val="30"/>
          <w:szCs w:val="30"/>
        </w:rPr>
      </w:pPr>
    </w:p>
    <w:p w14:paraId="75D67C7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然后是它如何变成如此的方式，4节；首先，阐明有效因（efficient cause），“审判（judgment）的灵和焚烧（burning）的灵，”——即，圣洁和光明的灵；其次，祂产生这个伟大果效的途径，“洗去污秽（washing away filth）并除净血迹（purging away blood）。”</w:t>
      </w:r>
    </w:p>
    <w:p w14:paraId="6C79C3FF">
      <w:pPr>
        <w:pStyle w:val="3"/>
        <w:spacing w:before="310" w:line="253" w:lineRule="auto"/>
        <w:ind w:left="5" w:hanging="5"/>
        <w:jc w:val="both"/>
        <w:rPr>
          <w:rFonts w:hint="eastAsia" w:ascii="华文楷体" w:hAnsi="华文楷体" w:eastAsia="华文楷体" w:cs="华文楷体"/>
          <w:spacing w:val="-1"/>
          <w:sz w:val="30"/>
          <w:szCs w:val="30"/>
        </w:rPr>
      </w:pPr>
    </w:p>
    <w:p w14:paraId="17EF4F1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Spiritual filth and blood is the defilement of sin; the Scripture, to set out its abomination, comparing it to the things of the greatest abhorrencyto our nature, even as that is to the nature of God.</w:t>
      </w:r>
    </w:p>
    <w:p w14:paraId="31A4F3E9">
      <w:pPr>
        <w:pStyle w:val="3"/>
        <w:spacing w:before="310" w:line="253" w:lineRule="auto"/>
        <w:ind w:left="5" w:hanging="5"/>
        <w:jc w:val="both"/>
        <w:rPr>
          <w:rFonts w:hint="eastAsia" w:ascii="华文楷体" w:hAnsi="华文楷体" w:eastAsia="华文楷体" w:cs="华文楷体"/>
          <w:spacing w:val="-1"/>
          <w:sz w:val="30"/>
          <w:szCs w:val="30"/>
        </w:rPr>
      </w:pPr>
    </w:p>
    <w:p w14:paraId="7A5E005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属灵的污秽（filth）和血（blood）是罪的玷污（defilement）；圣经，为要阐明其可憎性（abomination），将其比作对我们本性最憎恶（abhorrency）的事物，正如罪对上帝本性那样。</w:t>
      </w:r>
    </w:p>
    <w:p w14:paraId="1573D662">
      <w:pPr>
        <w:pStyle w:val="3"/>
        <w:spacing w:before="310" w:line="253" w:lineRule="auto"/>
        <w:ind w:left="5" w:hanging="5"/>
        <w:jc w:val="both"/>
        <w:rPr>
          <w:rFonts w:hint="eastAsia" w:ascii="华文楷体" w:hAnsi="华文楷体" w:eastAsia="华文楷体" w:cs="华文楷体"/>
          <w:spacing w:val="-1"/>
          <w:sz w:val="30"/>
          <w:szCs w:val="30"/>
        </w:rPr>
      </w:pPr>
    </w:p>
    <w:p w14:paraId="1037643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second promise that in and by the "Branch of the LORD" is here made to them "who are written unto life in Jerusalem."</w:t>
      </w:r>
    </w:p>
    <w:p w14:paraId="30B44AA5">
      <w:pPr>
        <w:pStyle w:val="3"/>
        <w:spacing w:before="310" w:line="253" w:lineRule="auto"/>
        <w:ind w:left="5" w:hanging="5"/>
        <w:jc w:val="both"/>
        <w:rPr>
          <w:rFonts w:hint="eastAsia" w:ascii="华文楷体" w:hAnsi="华文楷体" w:eastAsia="华文楷体" w:cs="华文楷体"/>
          <w:spacing w:val="-1"/>
          <w:sz w:val="30"/>
          <w:szCs w:val="30"/>
        </w:rPr>
      </w:pPr>
    </w:p>
    <w:p w14:paraId="02D1E78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这就是第二个应许，在此藉着“耶和华的苗”赐给那些“名录在耶路撒冷生命册上的人。”</w:t>
      </w:r>
    </w:p>
    <w:p w14:paraId="2FED749F">
      <w:pPr>
        <w:pStyle w:val="3"/>
        <w:spacing w:before="310" w:line="253" w:lineRule="auto"/>
        <w:ind w:left="5" w:hanging="5"/>
        <w:jc w:val="both"/>
        <w:rPr>
          <w:rFonts w:hint="eastAsia" w:ascii="华文楷体" w:hAnsi="华文楷体" w:eastAsia="华文楷体" w:cs="华文楷体"/>
          <w:spacing w:val="-1"/>
          <w:sz w:val="30"/>
          <w:szCs w:val="30"/>
        </w:rPr>
      </w:pPr>
    </w:p>
    <w:p w14:paraId="7FB6B81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lest any should suppose that both these are for a season only, that they are dying privileges, perishing mercies, jewels that may be lost, so that though the persons to whom these promises are made are once made glorious and comely, being in Christ freely accepted, yet they may again become odious in the sight of God and be utterly rejected, —that being once washed, purged, cleansed, they should yet return to wallow in the mire, and so become wholly defiled and abominable,— in the third place he gives a promise of perseverance, in the last two verses, and that expressed with allusion to the protection afforded unto the people of the Jews in the wilderness by a cloud and pillar of fire; which as they were created and instituted signs of the presence of God, so they gave assured protection, preservation, and direction, to the people in all their ways.</w:t>
      </w:r>
    </w:p>
    <w:p w14:paraId="44A95CA1">
      <w:pPr>
        <w:pStyle w:val="3"/>
        <w:spacing w:before="310" w:line="253" w:lineRule="auto"/>
        <w:ind w:left="5" w:hanging="5"/>
        <w:jc w:val="both"/>
        <w:rPr>
          <w:rFonts w:hint="eastAsia" w:ascii="华文楷体" w:hAnsi="华文楷体" w:eastAsia="华文楷体" w:cs="华文楷体"/>
          <w:spacing w:val="-1"/>
          <w:sz w:val="30"/>
          <w:szCs w:val="30"/>
        </w:rPr>
      </w:pPr>
    </w:p>
    <w:p w14:paraId="52E7E56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现在，为免任何人设想这两者都只是暂时的，它们是会死的特权（privileges）、会灭亡的怜悯、可能丢失的珠宝，以至于尽管那些应许所赐予之人一度被造成荣耀和秀美，在基督里被白白悦纳，他们却可能再次在上帝眼中变得可憎并被完全弃绝，——即一度被洗净、除净、洁净之后，他们却仍会回到污泥（mire）中打滚，从而变得完全玷污和可憎，——在第三处，祂在最后两节中给出了坚忍的应许，并且那应许是以暗示旷野中藉着云柱（cloud）和火柱（pillar of fire）赐予犹太人民的保护（protection）来表达的；这些既是被造且设立的上帝同在的记号（signs），它们也向人民在他们所有道路上给予了确定的保护（protection）、保守（preservation）和指引（direction）。</w:t>
      </w:r>
    </w:p>
    <w:p w14:paraId="0A169D87">
      <w:pPr>
        <w:pStyle w:val="3"/>
        <w:spacing w:before="310" w:line="253" w:lineRule="auto"/>
        <w:ind w:left="5" w:hanging="5"/>
        <w:jc w:val="both"/>
        <w:rPr>
          <w:rFonts w:hint="eastAsia" w:ascii="华文楷体" w:hAnsi="华文楷体" w:eastAsia="华文楷体" w:cs="华文楷体"/>
          <w:spacing w:val="-1"/>
          <w:sz w:val="30"/>
          <w:szCs w:val="30"/>
        </w:rPr>
      </w:pPr>
    </w:p>
    <w:p w14:paraId="49C9FFA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the whole intendment of the Holy Ghost in these two verses seeming to be comprised in the last words of the fifth, and they being a suitable bottom unto the ensuing discourse, comprising, as they stand in relation to the verses foregoing, the whole of my aim, with the way or method wherein it may conveniently be delivered, I shall a little insist upon them: "Upon all the glory shall be a defence."</w:t>
      </w:r>
    </w:p>
    <w:p w14:paraId="1FD3E1E9">
      <w:pPr>
        <w:pStyle w:val="3"/>
        <w:spacing w:before="310" w:line="253" w:lineRule="auto"/>
        <w:ind w:left="5" w:hanging="5"/>
        <w:jc w:val="both"/>
        <w:rPr>
          <w:rFonts w:hint="eastAsia" w:ascii="华文楷体" w:hAnsi="华文楷体" w:eastAsia="华文楷体" w:cs="华文楷体"/>
          <w:spacing w:val="-1"/>
          <w:sz w:val="30"/>
          <w:szCs w:val="30"/>
        </w:rPr>
      </w:pPr>
    </w:p>
    <w:p w14:paraId="3D19F02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节中圣灵全部意图（intendment）的总和似乎包含在第五节最后的话语中，并且它们作为对接下来的论述的一个合适根基，包含着——就它们与前面经文的关系而言——我全部的目标，连同可以方便地传达它的途径或方法，我将稍微坚持论述它们：“在全荣耀（glory）之上必有遮蔽（defence）。”</w:t>
      </w:r>
    </w:p>
    <w:p w14:paraId="395EA62C">
      <w:pPr>
        <w:pStyle w:val="3"/>
        <w:spacing w:before="310" w:line="253" w:lineRule="auto"/>
        <w:ind w:left="5" w:hanging="5"/>
        <w:jc w:val="both"/>
        <w:rPr>
          <w:rFonts w:hint="eastAsia" w:ascii="华文楷体" w:hAnsi="华文楷体" w:eastAsia="华文楷体" w:cs="华文楷体"/>
          <w:spacing w:val="-1"/>
          <w:sz w:val="30"/>
          <w:szCs w:val="30"/>
        </w:rPr>
      </w:pPr>
    </w:p>
    <w:p w14:paraId="3FC07E5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a gospel promise expressed in law terms, or a new testament mercy in old testament clothes: the subject of it is "All the glory;" and the thing promised is "A defence over it," or upon it.</w:t>
      </w:r>
    </w:p>
    <w:p w14:paraId="4B369937">
      <w:pPr>
        <w:pStyle w:val="3"/>
        <w:spacing w:before="310" w:line="253" w:lineRule="auto"/>
        <w:ind w:left="5" w:hanging="5"/>
        <w:jc w:val="both"/>
        <w:rPr>
          <w:rFonts w:hint="eastAsia" w:ascii="华文楷体" w:hAnsi="华文楷体" w:eastAsia="华文楷体" w:cs="华文楷体"/>
          <w:spacing w:val="-1"/>
          <w:sz w:val="30"/>
          <w:szCs w:val="30"/>
        </w:rPr>
      </w:pPr>
    </w:p>
    <w:p w14:paraId="33F9160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这些话语是一个以律法术语（law terms）表达的福音应许（gospel promise），或穿着旧约（old testament）衣服的新约（new testament）怜悯：它的主体（subject）是“全荣耀”；所应许的事物是“在其之上的遮蔽”，或在其上。</w:t>
      </w:r>
    </w:p>
    <w:p w14:paraId="545CE627">
      <w:pPr>
        <w:pStyle w:val="3"/>
        <w:spacing w:before="310" w:line="253" w:lineRule="auto"/>
        <w:ind w:left="5" w:hanging="5"/>
        <w:jc w:val="both"/>
        <w:rPr>
          <w:rFonts w:hint="eastAsia" w:ascii="华文楷体" w:hAnsi="华文楷体" w:eastAsia="华文楷体" w:cs="华文楷体"/>
          <w:spacing w:val="-1"/>
          <w:sz w:val="30"/>
          <w:szCs w:val="30"/>
        </w:rPr>
      </w:pPr>
    </w:p>
    <w:p w14:paraId="4ECE5CB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"The glory," some take the people themselves to be intended, who are the glory of God, Isa. 46:13, in whom he will be glorified, and who are said to be made glorious, chap. 4:2.</w:t>
      </w:r>
    </w:p>
    <w:p w14:paraId="1D283893">
      <w:pPr>
        <w:pStyle w:val="3"/>
        <w:spacing w:before="310" w:line="253" w:lineRule="auto"/>
        <w:ind w:left="5" w:hanging="5"/>
        <w:jc w:val="both"/>
        <w:rPr>
          <w:rFonts w:hint="eastAsia" w:ascii="华文楷体" w:hAnsi="华文楷体" w:eastAsia="华文楷体" w:cs="华文楷体"/>
          <w:spacing w:val="-1"/>
          <w:sz w:val="30"/>
          <w:szCs w:val="30"/>
        </w:rPr>
      </w:pPr>
    </w:p>
    <w:p w14:paraId="0F23259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有些人认为“荣耀”意指的是人民本身，他们是上帝的荣耀，赛 46:13，祂将在他们身上得荣耀，并且他们被称为是被造成荣耀的，第四章2节。</w:t>
      </w:r>
    </w:p>
    <w:p w14:paraId="51C89D8A">
      <w:pPr>
        <w:pStyle w:val="3"/>
        <w:spacing w:before="310" w:line="253" w:lineRule="auto"/>
        <w:ind w:left="5" w:hanging="5"/>
        <w:jc w:val="both"/>
        <w:rPr>
          <w:rFonts w:hint="eastAsia" w:ascii="华文楷体" w:hAnsi="华文楷体" w:eastAsia="华文楷体" w:cs="华文楷体"/>
          <w:spacing w:val="-1"/>
          <w:sz w:val="30"/>
          <w:szCs w:val="30"/>
        </w:rPr>
      </w:pPr>
    </w:p>
    <w:p w14:paraId="775309B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pillar of fire and the cloud lead us another way.</w:t>
      </w:r>
    </w:p>
    <w:p w14:paraId="1C3776A8">
      <w:pPr>
        <w:pStyle w:val="3"/>
        <w:spacing w:before="310" w:line="253" w:lineRule="auto"/>
        <w:ind w:left="5" w:hanging="5"/>
        <w:jc w:val="both"/>
        <w:rPr>
          <w:rFonts w:hint="eastAsia" w:ascii="华文楷体" w:hAnsi="华文楷体" w:eastAsia="华文楷体" w:cs="华文楷体"/>
          <w:spacing w:val="-1"/>
          <w:sz w:val="30"/>
          <w:szCs w:val="30"/>
        </w:rPr>
      </w:pPr>
    </w:p>
    <w:p w14:paraId="7905665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但火柱和云柱将我们引向另一条路。</w:t>
      </w:r>
    </w:p>
    <w:p w14:paraId="465797D6">
      <w:pPr>
        <w:pStyle w:val="3"/>
        <w:spacing w:before="310" w:line="253" w:lineRule="auto"/>
        <w:ind w:left="5" w:hanging="5"/>
        <w:jc w:val="both"/>
        <w:rPr>
          <w:rFonts w:hint="eastAsia" w:ascii="华文楷体" w:hAnsi="华文楷体" w:eastAsia="华文楷体" w:cs="华文楷体"/>
          <w:spacing w:val="-1"/>
          <w:sz w:val="30"/>
          <w:szCs w:val="30"/>
        </w:rPr>
      </w:pPr>
    </w:p>
    <w:p w14:paraId="417250E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protection here promised must answer the protection given by them of old, so the glory here mentioned must answer that which was the glory of that people, when they had their preservation and direction from these signs of the presence of God in the midst of them.</w:t>
      </w:r>
    </w:p>
    <w:p w14:paraId="41CFBB2A">
      <w:pPr>
        <w:pStyle w:val="3"/>
        <w:spacing w:before="310" w:line="253" w:lineRule="auto"/>
        <w:ind w:left="5" w:hanging="5"/>
        <w:jc w:val="both"/>
        <w:rPr>
          <w:rFonts w:hint="eastAsia" w:ascii="华文楷体" w:hAnsi="华文楷体" w:eastAsia="华文楷体" w:cs="华文楷体"/>
          <w:spacing w:val="-1"/>
          <w:sz w:val="30"/>
          <w:szCs w:val="30"/>
        </w:rPr>
      </w:pPr>
    </w:p>
    <w:p w14:paraId="32F5B9D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正如这里所应许的保护必须对应古时藉着它们所给予的保护，同样这里所提及的荣耀也必须对应那个曾是那民之荣耀的事物，那时他们从这些上帝在他们中间同在的记号中得到他们的保守和指引。</w:t>
      </w:r>
    </w:p>
    <w:p w14:paraId="1F4F0C80">
      <w:pPr>
        <w:pStyle w:val="3"/>
        <w:spacing w:before="310" w:line="253" w:lineRule="auto"/>
        <w:ind w:left="5" w:hanging="5"/>
        <w:jc w:val="both"/>
        <w:rPr>
          <w:rFonts w:hint="eastAsia" w:ascii="华文楷体" w:hAnsi="华文楷体" w:eastAsia="华文楷体" w:cs="华文楷体"/>
          <w:spacing w:val="-1"/>
          <w:sz w:val="30"/>
          <w:szCs w:val="30"/>
        </w:rPr>
      </w:pPr>
    </w:p>
    <w:p w14:paraId="1C9CC8F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very true, the sign of God's presence among them itself, and the protection received thereby, is sometimes called his "glory," Ezek. 10:4, 18; but here it is plainly differenced from it, that being afterward called a "defence."</w:t>
      </w:r>
    </w:p>
    <w:p w14:paraId="6B321DE4">
      <w:pPr>
        <w:pStyle w:val="3"/>
        <w:spacing w:before="310" w:line="253" w:lineRule="auto"/>
        <w:ind w:left="5" w:hanging="5"/>
        <w:jc w:val="both"/>
        <w:rPr>
          <w:rFonts w:hint="eastAsia" w:ascii="华文楷体" w:hAnsi="华文楷体" w:eastAsia="华文楷体" w:cs="华文楷体"/>
          <w:spacing w:val="-1"/>
          <w:sz w:val="30"/>
          <w:szCs w:val="30"/>
        </w:rPr>
      </w:pPr>
    </w:p>
    <w:p w14:paraId="51D8C8E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诚然，上帝在他们中间同在的记号本身，以及由此领受的保护，有时被称为祂的“荣耀”，结 10:4, 18；但此处它明显地与它区分开来，那个后来被称为“遮蔽”。</w:t>
      </w:r>
    </w:p>
    <w:p w14:paraId="3EC673FC">
      <w:pPr>
        <w:pStyle w:val="3"/>
        <w:spacing w:before="310" w:line="253" w:lineRule="auto"/>
        <w:ind w:left="5" w:hanging="5"/>
        <w:jc w:val="both"/>
        <w:rPr>
          <w:rFonts w:hint="eastAsia" w:ascii="华文楷体" w:hAnsi="华文楷体" w:eastAsia="华文楷体" w:cs="华文楷体"/>
          <w:spacing w:val="-1"/>
          <w:sz w:val="30"/>
          <w:szCs w:val="30"/>
        </w:rPr>
      </w:pPr>
    </w:p>
    <w:p w14:paraId="21B60A4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most frequently was called the "glory" in the ancient dispensation of God to his people was the ark.</w:t>
      </w:r>
    </w:p>
    <w:p w14:paraId="05B209F0">
      <w:pPr>
        <w:pStyle w:val="3"/>
        <w:spacing w:before="310" w:line="253" w:lineRule="auto"/>
        <w:ind w:left="5" w:hanging="5"/>
        <w:jc w:val="both"/>
        <w:rPr>
          <w:rFonts w:hint="eastAsia" w:ascii="华文楷体" w:hAnsi="华文楷体" w:eastAsia="华文楷体" w:cs="华文楷体"/>
          <w:spacing w:val="-1"/>
          <w:sz w:val="30"/>
          <w:szCs w:val="30"/>
        </w:rPr>
      </w:pPr>
    </w:p>
    <w:p w14:paraId="64AC49F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在上帝对其子民的古代分赐（dispensation）中最常被称为“荣耀”的是约柜（ark）。</w:t>
      </w:r>
    </w:p>
    <w:p w14:paraId="5C687D4F">
      <w:pPr>
        <w:pStyle w:val="3"/>
        <w:spacing w:before="310" w:line="253" w:lineRule="auto"/>
        <w:ind w:left="5" w:hanging="5"/>
        <w:jc w:val="both"/>
        <w:rPr>
          <w:rFonts w:hint="eastAsia" w:ascii="华文楷体" w:hAnsi="华文楷体" w:eastAsia="华文楷体" w:cs="华文楷体"/>
          <w:spacing w:val="-1"/>
          <w:sz w:val="30"/>
          <w:szCs w:val="30"/>
        </w:rPr>
      </w:pPr>
    </w:p>
    <w:p w14:paraId="430F93D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this was taken by the Philistines, the wife of Phinehas calls her son I-chabod, and says, "The glory is departed from Israel," 1 Sam. 4:21, 22; which the Holy Ghost mentions again, Ps. 78:61, "And delivered his strength into captivity, and his glory into the enemy's hand."</w:t>
      </w:r>
    </w:p>
    <w:p w14:paraId="013FA7BA">
      <w:pPr>
        <w:pStyle w:val="3"/>
        <w:spacing w:before="310" w:line="253" w:lineRule="auto"/>
        <w:ind w:left="5" w:hanging="5"/>
        <w:jc w:val="both"/>
        <w:rPr>
          <w:rFonts w:hint="eastAsia" w:ascii="华文楷体" w:hAnsi="华文楷体" w:eastAsia="华文楷体" w:cs="华文楷体"/>
          <w:spacing w:val="-1"/>
          <w:sz w:val="30"/>
          <w:szCs w:val="30"/>
        </w:rPr>
      </w:pPr>
    </w:p>
    <w:p w14:paraId="5F7AED6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当它被非利士人（Philistines）掳去时，非尼哈（Phinehas）的妻子称她的儿子为以迦博（I-chabod），并说，“荣耀离开以色列了，”撒上 4:21, 22；圣灵再次提及此事，诗 78:61，“又将祂的能力交与人掳去，将祂的荣耀交在敌人手中。”</w:t>
      </w:r>
    </w:p>
    <w:p w14:paraId="46FCE079">
      <w:pPr>
        <w:pStyle w:val="3"/>
        <w:spacing w:before="310" w:line="253" w:lineRule="auto"/>
        <w:ind w:left="5" w:hanging="5"/>
        <w:jc w:val="both"/>
        <w:rPr>
          <w:rFonts w:hint="eastAsia" w:ascii="华文楷体" w:hAnsi="华文楷体" w:eastAsia="华文楷体" w:cs="华文楷体"/>
          <w:spacing w:val="-1"/>
          <w:sz w:val="30"/>
          <w:szCs w:val="30"/>
        </w:rPr>
      </w:pPr>
    </w:p>
    <w:p w14:paraId="36488DF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tabernacle, or the tent wherein it was placed, is mentioned, verse 60, "He forsook the tabernacle of Shiloh, the tent which he placed among them;" and the people to whom it was given, verse 62, "He gave his people over also unto the sword;"—that ark being the glory and strength which went into captivity when he forsook the tabernacle, and gave his people to the sword.</w:t>
      </w:r>
    </w:p>
    <w:p w14:paraId="11BAA010">
      <w:pPr>
        <w:pStyle w:val="3"/>
        <w:spacing w:before="310" w:line="253" w:lineRule="auto"/>
        <w:ind w:left="5" w:hanging="5"/>
        <w:jc w:val="both"/>
        <w:rPr>
          <w:rFonts w:hint="eastAsia" w:ascii="华文楷体" w:hAnsi="华文楷体" w:eastAsia="华文楷体" w:cs="华文楷体"/>
          <w:spacing w:val="-1"/>
          <w:sz w:val="30"/>
          <w:szCs w:val="30"/>
        </w:rPr>
      </w:pPr>
    </w:p>
    <w:p w14:paraId="5060B4B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会幕（tabernacle），或放置它的帐棚（tent），被提及，60节，“祂离弃示罗（Shiloh）的帐幕，就是祂在人间所搭的帐棚；”以及它被赐予的人民，62节，“将祂的百姓交与刀剑；”——那个约柜正是当祂离弃会幕、将祂的百姓交与刀剑时，被掳去的荣耀和力量。</w:t>
      </w:r>
    </w:p>
    <w:p w14:paraId="0C0D3AC0">
      <w:pPr>
        <w:pStyle w:val="3"/>
        <w:spacing w:before="310" w:line="253" w:lineRule="auto"/>
        <w:ind w:left="5" w:hanging="5"/>
        <w:jc w:val="both"/>
        <w:rPr>
          <w:rFonts w:hint="eastAsia" w:ascii="华文楷体" w:hAnsi="华文楷体" w:eastAsia="华文楷体" w:cs="华文楷体"/>
          <w:spacing w:val="-1"/>
          <w:sz w:val="30"/>
          <w:szCs w:val="30"/>
        </w:rPr>
      </w:pPr>
    </w:p>
    <w:p w14:paraId="065522D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ark, the "glory" of old, was a type of Jesus Christ (besides the end and aim of its institution, with its use and place of its abode), appears from the mercy-seat or plate of gold that was laid upon it; which Jesus Christ is expressly said to be, Rom. 3:25, 26, compared with Heb. 9:5.</w:t>
      </w:r>
    </w:p>
    <w:p w14:paraId="1830108F">
      <w:pPr>
        <w:pStyle w:val="3"/>
        <w:spacing w:before="310" w:line="253" w:lineRule="auto"/>
        <w:ind w:left="5" w:hanging="5"/>
        <w:jc w:val="both"/>
        <w:rPr>
          <w:rFonts w:hint="eastAsia" w:ascii="华文楷体" w:hAnsi="华文楷体" w:eastAsia="华文楷体" w:cs="华文楷体"/>
          <w:spacing w:val="-1"/>
          <w:sz w:val="30"/>
          <w:szCs w:val="30"/>
        </w:rPr>
      </w:pPr>
    </w:p>
    <w:p w14:paraId="151AEA6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这个古时的“荣耀”约柜，是耶稣基督的一个预表（type）（除了其设立的目的和目标，连同其用途和居所之外），从安放在其上的施恩座（mercy-seat）或金版（plate of gold）显明出来；罗马书 3:25, 26 与希伯来书 9:5 相比，明确地说耶稣基督就是施恩座。</w:t>
      </w:r>
    </w:p>
    <w:p w14:paraId="2A42F339">
      <w:pPr>
        <w:pStyle w:val="3"/>
        <w:spacing w:before="310" w:line="253" w:lineRule="auto"/>
        <w:ind w:left="5" w:hanging="5"/>
        <w:jc w:val="both"/>
        <w:rPr>
          <w:rFonts w:hint="eastAsia" w:ascii="华文楷体" w:hAnsi="华文楷体" w:eastAsia="华文楷体" w:cs="华文楷体"/>
          <w:spacing w:val="-1"/>
          <w:sz w:val="30"/>
          <w:szCs w:val="30"/>
        </w:rPr>
      </w:pPr>
    </w:p>
    <w:p w14:paraId="1D7E549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he who is the "glory" here mentioned, not considered absolutely and in his own person, but as he is made "beauty and glory" unto his people, as he is made unto them righteousness and holiness, according to the tenor of the promises insisted on before.</w:t>
      </w:r>
    </w:p>
    <w:p w14:paraId="710C6917">
      <w:pPr>
        <w:pStyle w:val="3"/>
        <w:spacing w:before="310" w:line="253" w:lineRule="auto"/>
        <w:ind w:left="5" w:hanging="5"/>
        <w:jc w:val="both"/>
        <w:rPr>
          <w:rFonts w:hint="eastAsia" w:ascii="华文楷体" w:hAnsi="华文楷体" w:eastAsia="华文楷体" w:cs="华文楷体"/>
          <w:spacing w:val="-1"/>
          <w:sz w:val="30"/>
          <w:szCs w:val="30"/>
        </w:rPr>
      </w:pPr>
    </w:p>
    <w:p w14:paraId="399F63C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此处所提及的“荣耀”正是祂，并非绝对地并就其自身位格而言被考虑，而是就祂为祂的子民成为“华美和荣耀”，就祂为他们成为公义和圣洁——按照前面坚持的应许的要旨——而言。</w:t>
      </w:r>
    </w:p>
    <w:p w14:paraId="459217B3">
      <w:pPr>
        <w:pStyle w:val="3"/>
        <w:spacing w:before="310" w:line="253" w:lineRule="auto"/>
        <w:ind w:left="5" w:hanging="5"/>
        <w:jc w:val="both"/>
        <w:rPr>
          <w:rFonts w:hint="eastAsia" w:ascii="华文楷体" w:hAnsi="华文楷体" w:eastAsia="华文楷体" w:cs="华文楷体"/>
          <w:spacing w:val="-1"/>
          <w:sz w:val="30"/>
          <w:szCs w:val="30"/>
        </w:rPr>
      </w:pPr>
    </w:p>
    <w:p w14:paraId="1320506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indeed all the glory of the elect of God, even the presence of Christ with them, as their justification and sanctification, their righteousness and holiness.</w:t>
      </w:r>
    </w:p>
    <w:p w14:paraId="0AD4AE39">
      <w:pPr>
        <w:pStyle w:val="3"/>
        <w:spacing w:before="310" w:line="253" w:lineRule="auto"/>
        <w:ind w:left="5" w:hanging="5"/>
        <w:jc w:val="both"/>
        <w:rPr>
          <w:rFonts w:hint="eastAsia" w:ascii="华文楷体" w:hAnsi="华文楷体" w:eastAsia="华文楷体" w:cs="华文楷体"/>
          <w:spacing w:val="-1"/>
          <w:sz w:val="30"/>
          <w:szCs w:val="30"/>
        </w:rPr>
      </w:pPr>
    </w:p>
    <w:p w14:paraId="72CE4DB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并且这确实是上帝选民全部的荣耀，即基督与他们同在，作为他们的称义和成圣，他们的公义和圣洁。</w:t>
      </w:r>
    </w:p>
    <w:p w14:paraId="3CDDD308">
      <w:pPr>
        <w:pStyle w:val="3"/>
        <w:spacing w:before="310" w:line="253" w:lineRule="auto"/>
        <w:ind w:left="5" w:hanging="5"/>
        <w:jc w:val="both"/>
        <w:rPr>
          <w:rFonts w:hint="eastAsia" w:ascii="华文楷体" w:hAnsi="华文楷体" w:eastAsia="华文楷体" w:cs="华文楷体"/>
          <w:spacing w:val="-1"/>
          <w:sz w:val="30"/>
          <w:szCs w:val="30"/>
        </w:rPr>
      </w:pPr>
    </w:p>
    <w:p w14:paraId="4A55EE8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matter of the promise made in reference to this "glory" and them upon whom it doth abide is, that there "shall be a defence upon it."</w:t>
      </w:r>
    </w:p>
    <w:p w14:paraId="3DBCEED7">
      <w:pPr>
        <w:pStyle w:val="3"/>
        <w:spacing w:before="310" w:line="253" w:lineRule="auto"/>
        <w:ind w:left="5" w:hanging="5"/>
        <w:jc w:val="both"/>
        <w:rPr>
          <w:rFonts w:hint="eastAsia" w:ascii="华文楷体" w:hAnsi="华文楷体" w:eastAsia="华文楷体" w:cs="华文楷体"/>
          <w:spacing w:val="-1"/>
          <w:sz w:val="30"/>
          <w:szCs w:val="30"/>
        </w:rPr>
      </w:pPr>
    </w:p>
    <w:p w14:paraId="2DF0936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就这“荣耀”以及它所存留于其上之人而作出的应许的实质是，在其上“必有遮蔽”。</w:t>
      </w:r>
    </w:p>
    <w:p w14:paraId="4120FF96">
      <w:pPr>
        <w:pStyle w:val="3"/>
        <w:spacing w:before="310" w:line="253" w:lineRule="auto"/>
        <w:ind w:left="5" w:hanging="5"/>
        <w:jc w:val="both"/>
        <w:rPr>
          <w:rFonts w:hint="eastAsia" w:ascii="华文楷体" w:hAnsi="华文楷体" w:eastAsia="华文楷体" w:cs="华文楷体"/>
          <w:spacing w:val="-1"/>
          <w:sz w:val="30"/>
          <w:szCs w:val="30"/>
        </w:rPr>
      </w:pPr>
    </w:p>
    <w:p w14:paraId="394CAA7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translated here "A defence" comes from a root that is but once read in Scripture, Deut. 33:12, where it is rendered to cover: "The LORD shall cover him all the day long."</w:t>
      </w:r>
    </w:p>
    <w:p w14:paraId="249D70F3">
      <w:pPr>
        <w:pStyle w:val="3"/>
        <w:spacing w:before="310" w:line="253" w:lineRule="auto"/>
        <w:ind w:left="5" w:hanging="5"/>
        <w:jc w:val="both"/>
        <w:rPr>
          <w:rFonts w:hint="eastAsia" w:ascii="华文楷体" w:hAnsi="华文楷体" w:eastAsia="华文楷体" w:cs="华文楷体"/>
          <w:spacing w:val="-1"/>
          <w:sz w:val="30"/>
          <w:szCs w:val="30"/>
        </w:rPr>
      </w:pPr>
    </w:p>
    <w:p w14:paraId="46D1443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此处译为“遮蔽”（A defence）的词来自一个词根，该词根在圣经中只读到一次，申 33:12，那里它被译为遮盖（cover）：“耶和华（The LORD）终日（all the day long）遮蔽（shall cover）他。”</w:t>
      </w:r>
    </w:p>
    <w:p w14:paraId="0669FC83">
      <w:pPr>
        <w:pStyle w:val="3"/>
        <w:spacing w:before="310" w:line="253" w:lineRule="auto"/>
        <w:ind w:left="5" w:hanging="5"/>
        <w:jc w:val="both"/>
        <w:rPr>
          <w:rFonts w:hint="eastAsia" w:ascii="华文楷体" w:hAnsi="华文楷体" w:eastAsia="华文楷体" w:cs="华文楷体"/>
          <w:spacing w:val="-1"/>
          <w:sz w:val="30"/>
          <w:szCs w:val="30"/>
        </w:rPr>
      </w:pPr>
    </w:p>
    <w:p w14:paraId="15B7CF4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properly signifies.</w:t>
      </w:r>
    </w:p>
    <w:p w14:paraId="4B4863E5">
      <w:pPr>
        <w:pStyle w:val="3"/>
        <w:spacing w:before="310" w:line="253" w:lineRule="auto"/>
        <w:ind w:left="5" w:hanging="5"/>
        <w:jc w:val="both"/>
        <w:rPr>
          <w:rFonts w:hint="eastAsia" w:ascii="华文楷体" w:hAnsi="华文楷体" w:eastAsia="华文楷体" w:cs="华文楷体"/>
          <w:spacing w:val="-1"/>
          <w:sz w:val="30"/>
          <w:szCs w:val="30"/>
        </w:rPr>
      </w:pPr>
    </w:p>
    <w:p w14:paraId="488F508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它恰当地意指如此。</w:t>
      </w:r>
    </w:p>
    <w:p w14:paraId="69D15D21">
      <w:pPr>
        <w:pStyle w:val="3"/>
        <w:spacing w:before="310" w:line="253" w:lineRule="auto"/>
        <w:ind w:left="5" w:hanging="5"/>
        <w:jc w:val="both"/>
        <w:rPr>
          <w:rFonts w:hint="eastAsia" w:ascii="华文楷体" w:hAnsi="华文楷体" w:eastAsia="华文楷体" w:cs="华文楷体"/>
          <w:spacing w:val="-1"/>
          <w:sz w:val="30"/>
          <w:szCs w:val="30"/>
        </w:rPr>
      </w:pPr>
    </w:p>
    <w:p w14:paraId="6BADA54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a covering to a protection or a defence is an easy metaphor, a covering being given for that end and purpose.</w:t>
      </w:r>
    </w:p>
    <w:p w14:paraId="2CDE47AA">
      <w:pPr>
        <w:pStyle w:val="3"/>
        <w:spacing w:before="310" w:line="253" w:lineRule="auto"/>
        <w:ind w:left="5" w:hanging="5"/>
        <w:jc w:val="both"/>
        <w:rPr>
          <w:rFonts w:hint="eastAsia" w:ascii="华文楷体" w:hAnsi="华文楷体" w:eastAsia="华文楷体" w:cs="华文楷体"/>
          <w:spacing w:val="-1"/>
          <w:sz w:val="30"/>
          <w:szCs w:val="30"/>
        </w:rPr>
      </w:pPr>
    </w:p>
    <w:p w14:paraId="78C2A8A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从遮盖（covering）到保护（protection）或遮蔽（defence）是一个简单的隐喻（metaphor），因为遮盖正是为此目的和用途而给予的。</w:t>
      </w:r>
    </w:p>
    <w:p w14:paraId="56E5615C">
      <w:pPr>
        <w:pStyle w:val="3"/>
        <w:spacing w:before="310" w:line="253" w:lineRule="auto"/>
        <w:ind w:left="5" w:hanging="5"/>
        <w:jc w:val="both"/>
        <w:rPr>
          <w:rFonts w:hint="eastAsia" w:ascii="华文楷体" w:hAnsi="华文楷体" w:eastAsia="华文楷体" w:cs="华文楷体"/>
          <w:spacing w:val="-1"/>
          <w:sz w:val="30"/>
          <w:szCs w:val="30"/>
        </w:rPr>
      </w:pPr>
    </w:p>
    <w:p w14:paraId="5BA6888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native signification of the word "protego," "to defend by covering;" as Abimelech called Abraham "the covering of Sarah's eyes," or a protection to her, Gen. 20:16.</w:t>
      </w:r>
    </w:p>
    <w:p w14:paraId="1BD57D5A">
      <w:pPr>
        <w:pStyle w:val="3"/>
        <w:spacing w:before="310" w:line="253" w:lineRule="auto"/>
        <w:ind w:left="5" w:hanging="5"/>
        <w:jc w:val="both"/>
        <w:rPr>
          <w:rFonts w:hint="eastAsia" w:ascii="华文楷体" w:hAnsi="华文楷体" w:eastAsia="华文楷体" w:cs="华文楷体"/>
          <w:spacing w:val="-1"/>
          <w:sz w:val="30"/>
          <w:szCs w:val="30"/>
        </w:rPr>
      </w:pPr>
    </w:p>
    <w:p w14:paraId="4FA4409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并且这就是词语“protego”（保护）的本义，“通过遮盖来保护”；如同亚比米勒（Abimelech）称亚伯拉罕（Abraham）为“撒拉（Sarah）眼目的遮盖”（the covering of Sarah's eyes），或对她的保护，创 20:16。</w:t>
      </w:r>
    </w:p>
    <w:p w14:paraId="5566D8EC">
      <w:pPr>
        <w:pStyle w:val="3"/>
        <w:spacing w:before="310" w:line="253" w:lineRule="auto"/>
        <w:ind w:left="5" w:hanging="5"/>
        <w:jc w:val="both"/>
        <w:rPr>
          <w:rFonts w:hint="eastAsia" w:ascii="华文楷体" w:hAnsi="华文楷体" w:eastAsia="华文楷体" w:cs="华文楷体"/>
          <w:spacing w:val="-1"/>
          <w:sz w:val="30"/>
          <w:szCs w:val="30"/>
        </w:rPr>
      </w:pPr>
    </w:p>
    <w:p w14:paraId="6779DFB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allusion also of a shade, which in Scripture is so often taken for a defence, ariseth from hence.</w:t>
      </w:r>
    </w:p>
    <w:p w14:paraId="2922CA4A">
      <w:pPr>
        <w:pStyle w:val="3"/>
        <w:spacing w:before="310" w:line="253" w:lineRule="auto"/>
        <w:ind w:left="5" w:hanging="5"/>
        <w:jc w:val="both"/>
        <w:rPr>
          <w:rFonts w:hint="eastAsia" w:ascii="华文楷体" w:hAnsi="华文楷体" w:eastAsia="华文楷体" w:cs="华文楷体"/>
          <w:spacing w:val="-1"/>
          <w:sz w:val="30"/>
          <w:szCs w:val="30"/>
        </w:rPr>
      </w:pPr>
    </w:p>
    <w:p w14:paraId="4A1D033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荫庇（shade）的暗示——在圣经中如此常被用作遮蔽——也由此产生。</w:t>
      </w:r>
    </w:p>
    <w:p w14:paraId="0357A912">
      <w:pPr>
        <w:pStyle w:val="3"/>
        <w:spacing w:before="310" w:line="253" w:lineRule="auto"/>
        <w:ind w:left="5" w:hanging="5"/>
        <w:jc w:val="both"/>
        <w:rPr>
          <w:rFonts w:hint="eastAsia" w:ascii="华文楷体" w:hAnsi="华文楷体" w:eastAsia="华文楷体" w:cs="华文楷体"/>
          <w:spacing w:val="-1"/>
          <w:sz w:val="30"/>
          <w:szCs w:val="30"/>
        </w:rPr>
      </w:pPr>
    </w:p>
    <w:p w14:paraId="72D9115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word itself is used twice more, and in both places signifies a bride-chamber, Ps. 19:5, Joel 2:16, from the peace, covert, and protection of such a place.</w:t>
      </w:r>
    </w:p>
    <w:p w14:paraId="6573FBDE">
      <w:pPr>
        <w:pStyle w:val="3"/>
        <w:spacing w:before="310" w:line="253" w:lineRule="auto"/>
        <w:ind w:left="5" w:hanging="5"/>
        <w:jc w:val="both"/>
        <w:rPr>
          <w:rFonts w:hint="eastAsia" w:ascii="华文楷体" w:hAnsi="华文楷体" w:eastAsia="华文楷体" w:cs="华文楷体"/>
          <w:spacing w:val="-1"/>
          <w:sz w:val="30"/>
          <w:szCs w:val="30"/>
        </w:rPr>
      </w:pPr>
    </w:p>
    <w:p w14:paraId="58B0289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这个词本身又被使用了两次，并且在这两个地方都意指新房（bride-chamber），诗 19:5, 珥 2:16，源于那样一个地方的平安、隐蔽处（covert）和保护。</w:t>
      </w:r>
    </w:p>
    <w:p w14:paraId="13BEA786">
      <w:pPr>
        <w:pStyle w:val="3"/>
        <w:spacing w:before="310" w:line="253" w:lineRule="auto"/>
        <w:ind w:left="5" w:hanging="5"/>
        <w:jc w:val="both"/>
        <w:rPr>
          <w:rFonts w:hint="eastAsia" w:ascii="华文楷体" w:hAnsi="华文楷体" w:eastAsia="华文楷体" w:cs="华文楷体"/>
          <w:spacing w:val="-1"/>
          <w:sz w:val="30"/>
          <w:szCs w:val="30"/>
        </w:rPr>
      </w:pPr>
    </w:p>
    <w:p w14:paraId="5A862A4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name of the mercy-scat is also of the same root with this. (Note: mercy-seat is כַּפֹּ֫רֶת kapporeth, from כָּפַר kaphar 'to cover, atone'. Defence here is חֻפָּה chuppah, possibly related but distinct root.)</w:t>
      </w:r>
    </w:p>
    <w:p w14:paraId="54C8D231">
      <w:pPr>
        <w:pStyle w:val="3"/>
        <w:spacing w:before="310" w:line="253" w:lineRule="auto"/>
        <w:ind w:left="5" w:hanging="5"/>
        <w:jc w:val="both"/>
        <w:rPr>
          <w:rFonts w:hint="eastAsia" w:ascii="华文楷体" w:hAnsi="华文楷体" w:eastAsia="华文楷体" w:cs="华文楷体"/>
          <w:spacing w:val="-1"/>
          <w:sz w:val="30"/>
          <w:szCs w:val="30"/>
        </w:rPr>
      </w:pPr>
    </w:p>
    <w:p w14:paraId="54A893F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施恩座（mercy-seat）的名称也与此同根。</w:t>
      </w:r>
    </w:p>
    <w:p w14:paraId="2057F9CC">
      <w:pPr>
        <w:pStyle w:val="3"/>
        <w:spacing w:before="310" w:line="253" w:lineRule="auto"/>
        <w:ind w:left="5" w:hanging="5"/>
        <w:jc w:val="both"/>
        <w:rPr>
          <w:rFonts w:hint="eastAsia" w:ascii="华文楷体" w:hAnsi="华文楷体" w:eastAsia="华文楷体" w:cs="华文楷体"/>
          <w:spacing w:val="-1"/>
          <w:sz w:val="30"/>
          <w:szCs w:val="30"/>
        </w:rPr>
      </w:pPr>
    </w:p>
    <w:p w14:paraId="38D6AC5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place it is, by common consent, rendered "A defence" or protection, being so used either by allusion to that refreshment that the Lord Christ, the great bride-groom, gives to his bride in his banqueting-house, or rather in pursuit of the former similitude of the cloud that was over the tabernacle and the ark, which represented the glory of that people.</w:t>
      </w:r>
    </w:p>
    <w:p w14:paraId="28808730">
      <w:pPr>
        <w:pStyle w:val="3"/>
        <w:spacing w:before="310" w:line="253" w:lineRule="auto"/>
        <w:ind w:left="5" w:hanging="5"/>
        <w:jc w:val="both"/>
        <w:rPr>
          <w:rFonts w:hint="eastAsia" w:ascii="华文楷体" w:hAnsi="华文楷体" w:eastAsia="华文楷体" w:cs="华文楷体"/>
          <w:spacing w:val="-1"/>
          <w:sz w:val="30"/>
          <w:szCs w:val="30"/>
        </w:rPr>
      </w:pPr>
    </w:p>
    <w:p w14:paraId="4A04FE6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处，经普遍同意，它被译为“遮蔽”或保护，如此使用要么是暗示主基督这位伟大的新郎（bride-groom）在其筵宴所（banqueting-house）中赐予其新妇（bride）的那种更新（refreshment），要么更确切地说，是追随前面关于那在会幕和约柜之上的云彩——它代表了那民的荣耀——的比喻（similitude）。</w:t>
      </w:r>
    </w:p>
    <w:p w14:paraId="1B755D69">
      <w:pPr>
        <w:pStyle w:val="3"/>
        <w:spacing w:before="310" w:line="253" w:lineRule="auto"/>
        <w:ind w:left="5" w:hanging="5"/>
        <w:jc w:val="both"/>
        <w:rPr>
          <w:rFonts w:hint="eastAsia" w:ascii="华文楷体" w:hAnsi="华文楷体" w:eastAsia="华文楷体" w:cs="华文楷体"/>
          <w:spacing w:val="-1"/>
          <w:sz w:val="30"/>
          <w:szCs w:val="30"/>
        </w:rPr>
      </w:pPr>
    </w:p>
    <w:p w14:paraId="69B7E16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this "defence" or covering is said to be "upon" or above the "glory," an the cloud was over the tabernacle, and as the mercy-seat lay upon the ark. (Note: typo "an" likely meant "as")</w:t>
      </w:r>
    </w:p>
    <w:p w14:paraId="424D06C8">
      <w:pPr>
        <w:pStyle w:val="3"/>
        <w:spacing w:before="310" w:line="253" w:lineRule="auto"/>
        <w:ind w:left="5" w:hanging="5"/>
        <w:jc w:val="both"/>
        <w:rPr>
          <w:rFonts w:hint="eastAsia" w:ascii="华文楷体" w:hAnsi="华文楷体" w:eastAsia="华文楷体" w:cs="华文楷体"/>
          <w:spacing w:val="-1"/>
          <w:sz w:val="30"/>
          <w:szCs w:val="30"/>
        </w:rPr>
      </w:pPr>
    </w:p>
    <w:p w14:paraId="31A855D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因此，这个“遮蔽”或遮盖被称为在“荣耀”“之上”（upon）或在其上方（above），如同云彩在会幕之上，如同施恩座安放在约柜之上。</w:t>
      </w:r>
    </w:p>
    <w:p w14:paraId="5C8D6979">
      <w:pPr>
        <w:pStyle w:val="3"/>
        <w:spacing w:before="310" w:line="253" w:lineRule="auto"/>
        <w:ind w:left="5" w:hanging="5"/>
        <w:jc w:val="both"/>
        <w:rPr>
          <w:rFonts w:hint="eastAsia" w:ascii="华文楷体" w:hAnsi="华文楷体" w:eastAsia="华文楷体" w:cs="华文楷体"/>
          <w:spacing w:val="-1"/>
          <w:sz w:val="30"/>
          <w:szCs w:val="30"/>
        </w:rPr>
      </w:pPr>
    </w:p>
    <w:p w14:paraId="72839D4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Add only this much to what hath been spoken (which is also affirmed in the beginning of the verse), namely, that this defence is "created," or is an immediate product of the mighty power of God, not requiring unto it the least concurrence of creature power, and the whole will manifest the intendment of the Lord everlastingly to safeguard the spiritual glories of his saints in Christ.</w:t>
      </w:r>
    </w:p>
    <w:p w14:paraId="6889A436">
      <w:pPr>
        <w:pStyle w:val="3"/>
        <w:spacing w:before="310" w:line="253" w:lineRule="auto"/>
        <w:ind w:left="5" w:hanging="5"/>
        <w:jc w:val="both"/>
        <w:rPr>
          <w:rFonts w:hint="eastAsia" w:ascii="华文楷体" w:hAnsi="华文楷体" w:eastAsia="华文楷体" w:cs="华文楷体"/>
          <w:spacing w:val="-1"/>
          <w:sz w:val="30"/>
          <w:szCs w:val="30"/>
        </w:rPr>
      </w:pPr>
    </w:p>
    <w:p w14:paraId="240F015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只需对已说过的（这也在该节开头被确认）补充这么多，即，这个遮蔽是被“创造的”（created），或者是上帝大能（mighty power of God）的直接产物（immediate product），丝毫不需要（not requiring unto it the least）受造物能力（creature power）的协同（concurrence），那么整体就将显明主永恒地（everlastingly）保护（safeguard）祂在基督里圣徒之属灵荣耀（spiritual glories）的意图。</w:t>
      </w:r>
    </w:p>
    <w:p w14:paraId="3268B93D">
      <w:pPr>
        <w:pStyle w:val="3"/>
        <w:spacing w:before="310" w:line="253" w:lineRule="auto"/>
        <w:ind w:left="5" w:hanging="5"/>
        <w:jc w:val="both"/>
        <w:rPr>
          <w:rFonts w:hint="eastAsia" w:ascii="华文楷体" w:hAnsi="华文楷体" w:eastAsia="华文楷体" w:cs="华文楷体"/>
          <w:spacing w:val="-1"/>
          <w:sz w:val="30"/>
          <w:szCs w:val="30"/>
        </w:rPr>
      </w:pPr>
    </w:p>
    <w:p w14:paraId="058A94D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was before shown, there are two parts of our spiritual glory, the one purely extrinsical, to wit, the love and favour of God unto us, his free and gracious acceptation of us in Christ.</w:t>
      </w:r>
    </w:p>
    <w:p w14:paraId="19D8A6C8">
      <w:pPr>
        <w:pStyle w:val="3"/>
        <w:spacing w:before="310" w:line="253" w:lineRule="auto"/>
        <w:ind w:left="5" w:hanging="5"/>
        <w:jc w:val="both"/>
        <w:rPr>
          <w:rFonts w:hint="eastAsia" w:ascii="华文楷体" w:hAnsi="华文楷体" w:eastAsia="华文楷体" w:cs="华文楷体"/>
          <w:spacing w:val="-1"/>
          <w:sz w:val="30"/>
          <w:szCs w:val="30"/>
        </w:rPr>
      </w:pPr>
    </w:p>
    <w:p w14:paraId="1B65ADD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如前所示，我们属灵荣耀有两部分，一部分是纯粹外在的（extrinsical），即，上帝对我们的爱和恩宠（favour），祂在基督里对我们白白且恩惠的悦纳（acceptation）。</w:t>
      </w:r>
    </w:p>
    <w:p w14:paraId="098FD334">
      <w:pPr>
        <w:pStyle w:val="3"/>
        <w:spacing w:before="310" w:line="253" w:lineRule="auto"/>
        <w:ind w:left="5" w:hanging="5"/>
        <w:jc w:val="both"/>
        <w:rPr>
          <w:rFonts w:hint="eastAsia" w:ascii="华文楷体" w:hAnsi="华文楷体" w:eastAsia="华文楷体" w:cs="华文楷体"/>
          <w:spacing w:val="-1"/>
          <w:sz w:val="30"/>
          <w:szCs w:val="30"/>
        </w:rPr>
      </w:pPr>
    </w:p>
    <w:p w14:paraId="0F712DC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this part of our glory there is this defence created, that it shall abide for ever, it shall never be removed.</w:t>
      </w:r>
    </w:p>
    <w:p w14:paraId="51702989">
      <w:pPr>
        <w:pStyle w:val="3"/>
        <w:spacing w:before="310" w:line="253" w:lineRule="auto"/>
        <w:ind w:left="5" w:hanging="5"/>
        <w:jc w:val="both"/>
        <w:rPr>
          <w:rFonts w:hint="eastAsia" w:ascii="华文楷体" w:hAnsi="华文楷体" w:eastAsia="华文楷体" w:cs="华文楷体"/>
          <w:spacing w:val="-1"/>
          <w:sz w:val="30"/>
          <w:szCs w:val="30"/>
        </w:rPr>
      </w:pPr>
    </w:p>
    <w:p w14:paraId="46E54A0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在我们荣耀的这一部分上，有这个遮蔽被创造出来，即它将永远存留，永不被移除。</w:t>
      </w:r>
    </w:p>
    <w:p w14:paraId="68FE7AB1">
      <w:pPr>
        <w:pStyle w:val="3"/>
        <w:spacing w:before="310" w:line="253" w:lineRule="auto"/>
        <w:ind w:left="5" w:hanging="5"/>
        <w:jc w:val="both"/>
        <w:rPr>
          <w:rFonts w:hint="eastAsia" w:ascii="华文楷体" w:hAnsi="华文楷体" w:eastAsia="华文楷体" w:cs="华文楷体"/>
          <w:spacing w:val="-1"/>
          <w:sz w:val="30"/>
          <w:szCs w:val="30"/>
        </w:rPr>
      </w:pPr>
    </w:p>
    <w:p w14:paraId="6E3A2E6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own glory and excellencies are engaged for the preservation of this excellency and glory of his people.</w:t>
      </w:r>
    </w:p>
    <w:p w14:paraId="16DBD296">
      <w:pPr>
        <w:pStyle w:val="3"/>
        <w:spacing w:before="310" w:line="253" w:lineRule="auto"/>
        <w:ind w:left="5" w:hanging="5"/>
        <w:jc w:val="both"/>
        <w:rPr>
          <w:rFonts w:hint="eastAsia" w:ascii="华文楷体" w:hAnsi="华文楷体" w:eastAsia="华文楷体" w:cs="华文楷体"/>
          <w:spacing w:val="-1"/>
          <w:sz w:val="30"/>
          <w:szCs w:val="30"/>
        </w:rPr>
      </w:pPr>
    </w:p>
    <w:p w14:paraId="75672A4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祂自己的荣耀和卓越（excellencies）被投入用于保守祂子民的这种卓越和荣耀。</w:t>
      </w:r>
    </w:p>
    <w:p w14:paraId="004ADBD6">
      <w:pPr>
        <w:pStyle w:val="3"/>
        <w:spacing w:before="310" w:line="253" w:lineRule="auto"/>
        <w:ind w:left="5" w:hanging="5"/>
        <w:jc w:val="both"/>
        <w:rPr>
          <w:rFonts w:hint="eastAsia" w:ascii="华文楷体" w:hAnsi="华文楷体" w:eastAsia="华文楷体" w:cs="华文楷体"/>
          <w:spacing w:val="-1"/>
          <w:sz w:val="30"/>
          <w:szCs w:val="30"/>
        </w:rPr>
      </w:pPr>
    </w:p>
    <w:p w14:paraId="5F64D65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sun, though it may be for a while eclipsed, yet shall never set, nor give place to an evening that shall mate long the shade thereof; whom God once freely accepts in Christ, he will never turn away his love from them, nor cast them utterly out of his favour.</w:t>
      </w:r>
    </w:p>
    <w:p w14:paraId="70C78AEB">
      <w:pPr>
        <w:pStyle w:val="3"/>
        <w:spacing w:before="310" w:line="253" w:lineRule="auto"/>
        <w:ind w:left="5" w:hanging="5"/>
        <w:jc w:val="both"/>
        <w:rPr>
          <w:rFonts w:hint="eastAsia" w:ascii="华文楷体" w:hAnsi="华文楷体" w:eastAsia="华文楷体" w:cs="华文楷体"/>
          <w:spacing w:val="-1"/>
          <w:sz w:val="30"/>
          <w:szCs w:val="30"/>
        </w:rPr>
      </w:pPr>
    </w:p>
    <w:p w14:paraId="696D318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这太阳，尽管它可能暂时被遮蔽（eclipsed），然而永不落下，也不会让位给一个将长久匹配（mate long）其阴影的黄昏；上帝一旦在基督里白白悦纳了谁，祂就永不转离祂对他们的爱，也不会将他们完全从祂的恩宠中赶出去。</w:t>
      </w:r>
    </w:p>
    <w:p w14:paraId="022FBD2C">
      <w:pPr>
        <w:pStyle w:val="3"/>
        <w:spacing w:before="310" w:line="253" w:lineRule="auto"/>
        <w:ind w:left="5" w:hanging="5"/>
        <w:jc w:val="both"/>
        <w:rPr>
          <w:rFonts w:hint="eastAsia" w:ascii="华文楷体" w:hAnsi="华文楷体" w:eastAsia="华文楷体" w:cs="华文楷体"/>
          <w:spacing w:val="-1"/>
          <w:sz w:val="30"/>
          <w:szCs w:val="30"/>
        </w:rPr>
      </w:pPr>
    </w:p>
    <w:p w14:paraId="0E54AE7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other is within us, and that is our sanctification, our portion from God by the Spirit of holiness, and the fruits thereof, in our faith, love, and obedience unto him.</w:t>
      </w:r>
    </w:p>
    <w:p w14:paraId="47C13E35">
      <w:pPr>
        <w:pStyle w:val="3"/>
        <w:spacing w:before="310" w:line="253" w:lineRule="auto"/>
        <w:ind w:left="5" w:hanging="5"/>
        <w:jc w:val="both"/>
        <w:rPr>
          <w:rFonts w:hint="eastAsia" w:ascii="华文楷体" w:hAnsi="华文楷体" w:eastAsia="华文楷体" w:cs="华文楷体"/>
          <w:spacing w:val="-1"/>
          <w:sz w:val="30"/>
          <w:szCs w:val="30"/>
        </w:rPr>
      </w:pPr>
    </w:p>
    <w:p w14:paraId="3B34940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另一部分在我们里面，那就是我们的成圣（sanctification），我们藉着圣洁之灵（Spirit of holiness）从上帝领受的份（portion），及其果实，在我们对祂的信心（faith）、爱（love）和顺服（obedience）中。</w:t>
      </w:r>
    </w:p>
    <w:p w14:paraId="0EEFF5F7">
      <w:pPr>
        <w:pStyle w:val="3"/>
        <w:spacing w:before="310" w:line="253" w:lineRule="auto"/>
        <w:ind w:left="5" w:hanging="5"/>
        <w:jc w:val="both"/>
        <w:rPr>
          <w:rFonts w:hint="eastAsia" w:ascii="华文楷体" w:hAnsi="华文楷体" w:eastAsia="华文楷体" w:cs="华文楷体"/>
          <w:spacing w:val="-1"/>
          <w:sz w:val="30"/>
          <w:szCs w:val="30"/>
        </w:rPr>
      </w:pPr>
    </w:p>
    <w:p w14:paraId="726A5C2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on this part of our glory there is this defence, that this Spirit shall never utterly be dislodged from that soul wherein he makes his residence, nor resign his habitation to the spirit of the world,—that his fruit shall never so decay as that the fruits of Sodom and the grapes of Gomorrah should grow in their room, nor they wherein they are everlastingly, utterly, and wickedly, grow barren in departing from the living God.</w:t>
      </w:r>
    </w:p>
    <w:p w14:paraId="59923D92">
      <w:pPr>
        <w:pStyle w:val="3"/>
        <w:spacing w:before="310" w:line="253" w:lineRule="auto"/>
        <w:ind w:left="5" w:hanging="5"/>
        <w:jc w:val="both"/>
        <w:rPr>
          <w:rFonts w:hint="eastAsia" w:ascii="华文楷体" w:hAnsi="华文楷体" w:eastAsia="华文楷体" w:cs="华文楷体"/>
          <w:spacing w:val="-1"/>
          <w:sz w:val="30"/>
          <w:szCs w:val="30"/>
        </w:rPr>
      </w:pPr>
    </w:p>
    <w:p w14:paraId="4B8DF14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在我们荣耀的这一部分上，有这个遮蔽，即这位圣灵永不至完全地被从祂作为居所（residence）的那个灵魂中驱逐出去，也不会将其住处（habitation）让给世界的灵，——即祂的果实永不至如此衰残（decay），以至于所多玛（Sodom）的果子和蛾摩拉（Gomorrah）的葡萄能在它们的位置上生长，他们里面那些永恒地、完全地、邪恶地偏离永生上帝而变得贫瘠（barren）的人也不会如此。</w:t>
      </w:r>
    </w:p>
    <w:p w14:paraId="3115C075">
      <w:pPr>
        <w:pStyle w:val="3"/>
        <w:spacing w:before="310" w:line="253" w:lineRule="auto"/>
        <w:ind w:left="5" w:hanging="5"/>
        <w:jc w:val="both"/>
        <w:rPr>
          <w:rFonts w:hint="eastAsia" w:ascii="华文楷体" w:hAnsi="华文楷体" w:eastAsia="华文楷体" w:cs="华文楷体"/>
          <w:spacing w:val="-1"/>
          <w:sz w:val="30"/>
          <w:szCs w:val="30"/>
        </w:rPr>
      </w:pPr>
    </w:p>
    <w:p w14:paraId="17509F6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two mate up their perseverance whereof we speak. (Note: typo "mate" likely meant "make")</w:t>
      </w:r>
    </w:p>
    <w:p w14:paraId="2B26F850">
      <w:pPr>
        <w:pStyle w:val="3"/>
        <w:spacing w:before="310" w:line="253" w:lineRule="auto"/>
        <w:ind w:left="5" w:hanging="5"/>
        <w:jc w:val="both"/>
        <w:rPr>
          <w:rFonts w:hint="eastAsia" w:ascii="华文楷体" w:hAnsi="华文楷体" w:eastAsia="华文楷体" w:cs="华文楷体"/>
          <w:spacing w:val="-1"/>
          <w:sz w:val="30"/>
          <w:szCs w:val="30"/>
        </w:rPr>
      </w:pPr>
    </w:p>
    <w:p w14:paraId="4872A7E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这两者构成了我们所说的他们的坚忍。</w:t>
      </w:r>
    </w:p>
    <w:p w14:paraId="376BA517">
      <w:pPr>
        <w:pStyle w:val="3"/>
        <w:spacing w:before="310" w:line="253" w:lineRule="auto"/>
        <w:ind w:left="5" w:hanging="5"/>
        <w:jc w:val="both"/>
        <w:rPr>
          <w:rFonts w:hint="eastAsia" w:ascii="华文楷体" w:hAnsi="华文楷体" w:eastAsia="华文楷体" w:cs="华文楷体"/>
          <w:spacing w:val="-1"/>
          <w:sz w:val="30"/>
          <w:szCs w:val="30"/>
        </w:rPr>
      </w:pPr>
    </w:p>
    <w:p w14:paraId="0425E9D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Whom God accept; in Christ, he will continue to do so for ever; whom he quickens to walk with him, they shall do it to the end.</w:t>
      </w:r>
    </w:p>
    <w:p w14:paraId="09934937">
      <w:pPr>
        <w:pStyle w:val="3"/>
        <w:spacing w:before="310" w:line="253" w:lineRule="auto"/>
        <w:ind w:left="5" w:hanging="5"/>
        <w:jc w:val="both"/>
        <w:rPr>
          <w:rFonts w:hint="eastAsia" w:ascii="华文楷体" w:hAnsi="华文楷体" w:eastAsia="华文楷体" w:cs="华文楷体"/>
          <w:spacing w:val="-1"/>
          <w:sz w:val="30"/>
          <w:szCs w:val="30"/>
        </w:rPr>
      </w:pPr>
    </w:p>
    <w:p w14:paraId="1DD2626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凡上帝在基督里悦纳的，祂将永远持续如此行；凡祂苏醒使其与祂同行的人，他们将如此行到底。</w:t>
      </w:r>
    </w:p>
    <w:p w14:paraId="19E1DD79">
      <w:pPr>
        <w:pStyle w:val="3"/>
        <w:spacing w:before="310" w:line="253" w:lineRule="auto"/>
        <w:ind w:left="5" w:hanging="5"/>
        <w:jc w:val="both"/>
        <w:rPr>
          <w:rFonts w:hint="eastAsia" w:ascii="华文楷体" w:hAnsi="华文楷体" w:eastAsia="华文楷体" w:cs="华文楷体"/>
          <w:spacing w:val="-1"/>
          <w:sz w:val="30"/>
          <w:szCs w:val="30"/>
        </w:rPr>
      </w:pPr>
    </w:p>
    <w:p w14:paraId="2FB89A7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three things, acceptance with God, holiness from God, and a defence upon them both unto the end, all free and in Christ, are that threefold cord of the covenant of grace which cannot be broken.</w:t>
      </w:r>
    </w:p>
    <w:p w14:paraId="070C1208">
      <w:pPr>
        <w:pStyle w:val="3"/>
        <w:spacing w:before="310" w:line="253" w:lineRule="auto"/>
        <w:ind w:left="5" w:hanging="5"/>
        <w:jc w:val="both"/>
        <w:rPr>
          <w:rFonts w:hint="eastAsia" w:ascii="华文楷体" w:hAnsi="华文楷体" w:eastAsia="华文楷体" w:cs="华文楷体"/>
          <w:spacing w:val="-1"/>
          <w:sz w:val="30"/>
          <w:szCs w:val="30"/>
        </w:rPr>
      </w:pPr>
    </w:p>
    <w:p w14:paraId="5AFF543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并且这三件事，蒙上帝悦纳（acceptance with God），从上帝而来的圣洁（holiness from God），以及在其两者之上直到末了的遮蔽（defence upon them both unto the end），全都是白白的并在基督里，正是那不能折断的恩典之约的三股绳（threefold cord）。</w:t>
      </w:r>
    </w:p>
    <w:p w14:paraId="358EB044">
      <w:pPr>
        <w:pStyle w:val="3"/>
        <w:spacing w:before="310" w:line="253" w:lineRule="auto"/>
        <w:ind w:left="5" w:hanging="5"/>
        <w:jc w:val="both"/>
        <w:rPr>
          <w:rFonts w:hint="eastAsia" w:ascii="华文楷体" w:hAnsi="华文楷体" w:eastAsia="华文楷体" w:cs="华文楷体"/>
          <w:spacing w:val="-1"/>
          <w:sz w:val="30"/>
          <w:szCs w:val="30"/>
        </w:rPr>
      </w:pPr>
    </w:p>
    <w:p w14:paraId="43923AA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handling, then, of the doctrine proposed unto consideration, I shall,the Lord assisting, show,—</w:t>
      </w:r>
    </w:p>
    <w:p w14:paraId="5C497223">
      <w:pPr>
        <w:pStyle w:val="3"/>
        <w:spacing w:before="310" w:line="253" w:lineRule="auto"/>
        <w:ind w:left="5" w:hanging="5"/>
        <w:jc w:val="both"/>
        <w:rPr>
          <w:rFonts w:hint="eastAsia" w:ascii="华文楷体" w:hAnsi="华文楷体" w:eastAsia="华文楷体" w:cs="华文楷体"/>
          <w:spacing w:val="-1"/>
          <w:sz w:val="30"/>
          <w:szCs w:val="30"/>
        </w:rPr>
      </w:pPr>
    </w:p>
    <w:p w14:paraId="5A22632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那么，在处理提出来供考量的教义时，我将，主若帮助，显明，——</w:t>
      </w:r>
    </w:p>
    <w:p w14:paraId="0D5912FC">
      <w:pPr>
        <w:pStyle w:val="3"/>
        <w:spacing w:before="310" w:line="253" w:lineRule="auto"/>
        <w:ind w:left="5" w:hanging="5"/>
        <w:jc w:val="both"/>
        <w:rPr>
          <w:rFonts w:hint="eastAsia" w:ascii="华文楷体" w:hAnsi="华文楷体" w:eastAsia="华文楷体" w:cs="华文楷体"/>
          <w:spacing w:val="-1"/>
          <w:sz w:val="30"/>
          <w:szCs w:val="30"/>
        </w:rPr>
      </w:pPr>
    </w:p>
    <w:p w14:paraId="0C47155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That the love and favour of God, as to the free acceptation of believers with him in Christ, is constant, abiding, and shall never be turned away; handling at large the principles both of its being and manifestation.</w:t>
      </w:r>
    </w:p>
    <w:p w14:paraId="5EB91AEF">
      <w:pPr>
        <w:pStyle w:val="3"/>
        <w:spacing w:before="310" w:line="253" w:lineRule="auto"/>
        <w:ind w:left="5" w:hanging="5"/>
        <w:jc w:val="both"/>
        <w:rPr>
          <w:rFonts w:hint="eastAsia" w:ascii="华文楷体" w:hAnsi="华文楷体" w:eastAsia="华文楷体" w:cs="华文楷体"/>
          <w:spacing w:val="-1"/>
          <w:sz w:val="30"/>
          <w:szCs w:val="30"/>
        </w:rPr>
      </w:pPr>
    </w:p>
    <w:p w14:paraId="11514BE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首先，上帝的爱和恩宠，就其在基督里对信徒的白白悦纳而言，是恒定的（constant）、存留的（abiding），并且永不转离；广泛地处理其存在（being）和显明（manifestation）的原则。</w:t>
      </w:r>
    </w:p>
    <w:p w14:paraId="0240BA46">
      <w:pPr>
        <w:pStyle w:val="3"/>
        <w:spacing w:before="310" w:line="253" w:lineRule="auto"/>
        <w:ind w:left="5" w:hanging="5"/>
        <w:jc w:val="both"/>
        <w:rPr>
          <w:rFonts w:hint="eastAsia" w:ascii="华文楷体" w:hAnsi="华文楷体" w:eastAsia="华文楷体" w:cs="华文楷体"/>
          <w:spacing w:val="-1"/>
          <w:sz w:val="30"/>
          <w:szCs w:val="30"/>
        </w:rPr>
      </w:pPr>
    </w:p>
    <w:p w14:paraId="1F2CA9E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That the Spirit and grace of sanctification, which they freely receive from him, shall never utterly be extinguished in them, but so remain as that they shall abide with him for ever; the sophistical separation of which two parts of our doctrine is the greatest advantage our adversaries have against the whole.</w:t>
      </w:r>
    </w:p>
    <w:p w14:paraId="0E438B3C">
      <w:pPr>
        <w:pStyle w:val="3"/>
        <w:spacing w:before="310" w:line="253" w:lineRule="auto"/>
        <w:ind w:left="5" w:hanging="5"/>
        <w:jc w:val="both"/>
        <w:rPr>
          <w:rFonts w:hint="eastAsia" w:ascii="华文楷体" w:hAnsi="华文楷体" w:eastAsia="华文楷体" w:cs="华文楷体"/>
          <w:spacing w:val="-1"/>
          <w:sz w:val="30"/>
          <w:szCs w:val="30"/>
        </w:rPr>
      </w:pPr>
    </w:p>
    <w:p w14:paraId="2C3F9A2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他们从祂那里白白领受的成圣之灵和恩典，永不至在他们里面完全熄灭（extinguished），而是如此存留以至于他们将永远与祂同住；我们教义这两部分的诡辩式（sophistical）分离是我们对手反对整体的最大优势。</w:t>
      </w:r>
    </w:p>
    <w:p w14:paraId="4D0A3A23">
      <w:pPr>
        <w:pStyle w:val="3"/>
        <w:spacing w:before="310" w:line="253" w:lineRule="auto"/>
        <w:ind w:left="5" w:hanging="5"/>
        <w:jc w:val="both"/>
        <w:rPr>
          <w:rFonts w:hint="eastAsia" w:ascii="华文楷体" w:hAnsi="华文楷体" w:eastAsia="华文楷体" w:cs="华文楷体"/>
          <w:spacing w:val="-1"/>
          <w:sz w:val="30"/>
          <w:szCs w:val="30"/>
        </w:rPr>
      </w:pPr>
    </w:p>
    <w:p w14:paraId="0DD37DA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 shall] demonstrate,—</w:t>
      </w:r>
    </w:p>
    <w:p w14:paraId="3C41558B">
      <w:pPr>
        <w:pStyle w:val="3"/>
        <w:spacing w:before="310" w:line="253" w:lineRule="auto"/>
        <w:ind w:left="5" w:hanging="5"/>
        <w:jc w:val="both"/>
        <w:rPr>
          <w:rFonts w:hint="eastAsia" w:ascii="华文楷体" w:hAnsi="华文楷体" w:eastAsia="华文楷体" w:cs="华文楷体"/>
          <w:spacing w:val="-1"/>
          <w:sz w:val="30"/>
          <w:szCs w:val="30"/>
        </w:rPr>
      </w:pPr>
    </w:p>
    <w:p w14:paraId="03E692F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并且[我将]证明，——</w:t>
      </w:r>
    </w:p>
    <w:p w14:paraId="2B4A3684">
      <w:pPr>
        <w:pStyle w:val="3"/>
        <w:spacing w:before="310" w:line="253" w:lineRule="auto"/>
        <w:ind w:left="5" w:hanging="5"/>
        <w:jc w:val="both"/>
        <w:rPr>
          <w:rFonts w:hint="eastAsia" w:ascii="华文楷体" w:hAnsi="华文楷体" w:eastAsia="华文楷体" w:cs="华文楷体"/>
          <w:spacing w:val="-1"/>
          <w:sz w:val="30"/>
          <w:szCs w:val="30"/>
        </w:rPr>
      </w:pPr>
    </w:p>
    <w:p w14:paraId="2700407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The real and causal influences which this truth hath into the obedience and consolation of the saints, considered both absolutely, and compared with the doctrine which is set up in competition with it.</w:t>
      </w:r>
    </w:p>
    <w:p w14:paraId="35BECA63">
      <w:pPr>
        <w:pStyle w:val="3"/>
        <w:spacing w:before="310" w:line="253" w:lineRule="auto"/>
        <w:ind w:left="5" w:hanging="5"/>
        <w:jc w:val="both"/>
        <w:rPr>
          <w:rFonts w:hint="eastAsia" w:ascii="华文楷体" w:hAnsi="华文楷体" w:eastAsia="华文楷体" w:cs="华文楷体"/>
          <w:spacing w:val="-1"/>
          <w:sz w:val="30"/>
          <w:szCs w:val="30"/>
        </w:rPr>
      </w:pPr>
    </w:p>
    <w:p w14:paraId="3048F8F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第三，这项真理对圣徒顺服和安慰的真实（real）且因果性（causal）的影响，既作绝对考量，也与那被设立来与之竞争的教义相比较。</w:t>
      </w:r>
    </w:p>
    <w:p w14:paraId="3277812C">
      <w:pPr>
        <w:pStyle w:val="3"/>
        <w:spacing w:before="310" w:line="253" w:lineRule="auto"/>
        <w:ind w:left="5" w:hanging="5"/>
        <w:jc w:val="both"/>
        <w:rPr>
          <w:rFonts w:hint="eastAsia" w:ascii="华文楷体" w:hAnsi="华文楷体" w:eastAsia="华文楷体" w:cs="华文楷体"/>
          <w:spacing w:val="-1"/>
          <w:sz w:val="30"/>
          <w:szCs w:val="30"/>
        </w:rPr>
      </w:pPr>
    </w:p>
    <w:p w14:paraId="68D8BC8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pursuit of which particulars I shall endeavour to enforce and press those places of Scripture wherein they are abundantly delivered, and vindicate them from all the exceptions put in to our inferences from them by Mr Goodwin in his "Redemption Redeemed;" as also answer all the arguments which he hath, with much labour and industry, collected and improved in opposition to the truth in hand.</w:t>
      </w:r>
    </w:p>
    <w:p w14:paraId="1ABC3881">
      <w:pPr>
        <w:pStyle w:val="3"/>
        <w:spacing w:before="310" w:line="253" w:lineRule="auto"/>
        <w:ind w:left="5" w:hanging="5"/>
        <w:jc w:val="both"/>
        <w:rPr>
          <w:rFonts w:hint="eastAsia" w:ascii="华文楷体" w:hAnsi="华文楷体" w:eastAsia="华文楷体" w:cs="华文楷体"/>
          <w:spacing w:val="-1"/>
          <w:sz w:val="30"/>
          <w:szCs w:val="30"/>
        </w:rPr>
      </w:pPr>
    </w:p>
    <w:p w14:paraId="79E3E29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追随这些细节时，我将努力强调并力陈那些它们在其中被丰盛传讲的圣经经文，并为它们辩护，反驳古德温先生在其《救赎已赎》中对我们从它们得出的推论所提出的所有异议；并且也回答他以极大劳苦和勤奋收集并改进来反对手头真理的所有论证。</w:t>
      </w:r>
    </w:p>
    <w:p w14:paraId="0819F80B">
      <w:pPr>
        <w:pStyle w:val="3"/>
        <w:spacing w:before="310" w:line="253" w:lineRule="auto"/>
        <w:ind w:left="5" w:hanging="5"/>
        <w:jc w:val="both"/>
        <w:rPr>
          <w:rFonts w:hint="eastAsia" w:ascii="华文楷体" w:hAnsi="华文楷体" w:eastAsia="华文楷体" w:cs="华文楷体"/>
          <w:spacing w:val="-1"/>
          <w:sz w:val="30"/>
          <w:szCs w:val="30"/>
        </w:rPr>
      </w:pPr>
    </w:p>
    <w:p w14:paraId="2CFCA61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Take, then, only these few previous observations, and I shall insist fully upon the proof and demonstration of the first position, concerning the unchangeableness of the love of God towards his, to whom he gives Jesus Christ for beauty and glory, and freely accepts them in him:—</w:t>
      </w:r>
    </w:p>
    <w:p w14:paraId="26494BA7">
      <w:pPr>
        <w:pStyle w:val="3"/>
        <w:spacing w:before="310" w:line="253" w:lineRule="auto"/>
        <w:ind w:left="5" w:hanging="5"/>
        <w:jc w:val="both"/>
        <w:rPr>
          <w:rFonts w:hint="eastAsia" w:ascii="华文楷体" w:hAnsi="华文楷体" w:eastAsia="华文楷体" w:cs="华文楷体"/>
          <w:spacing w:val="-1"/>
          <w:sz w:val="30"/>
          <w:szCs w:val="30"/>
        </w:rPr>
      </w:pPr>
    </w:p>
    <w:p w14:paraId="2FC8FA6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那么，只采纳这几个先前的观察，我将充分坚持论证并证明第一个立场，即关于上帝对其子民——祂将耶稣基督赐给他们作华美和荣耀，并在祂里面白白悦纳他们——之爱的不变性：——</w:t>
      </w:r>
    </w:p>
    <w:p w14:paraId="189B9A7A">
      <w:pPr>
        <w:pStyle w:val="3"/>
        <w:spacing w:before="310" w:line="253" w:lineRule="auto"/>
        <w:ind w:left="5" w:hanging="5"/>
        <w:jc w:val="both"/>
        <w:rPr>
          <w:rFonts w:hint="eastAsia" w:ascii="华文楷体" w:hAnsi="华文楷体" w:eastAsia="华文楷体" w:cs="华文楷体"/>
          <w:spacing w:val="-1"/>
          <w:sz w:val="30"/>
          <w:szCs w:val="30"/>
        </w:rPr>
      </w:pPr>
    </w:p>
    <w:p w14:paraId="59B74BC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As to their inherent holiness, the question is not concerning acts, either as to their vigour, which may be abated, or as to their frequency, which may be interrupted; but only as to the spirit and habit of it, which shall never depart.</w:t>
      </w:r>
    </w:p>
    <w:p w14:paraId="2D3E9E04">
      <w:pPr>
        <w:pStyle w:val="3"/>
        <w:spacing w:before="310" w:line="253" w:lineRule="auto"/>
        <w:ind w:left="5" w:hanging="5"/>
        <w:jc w:val="both"/>
        <w:rPr>
          <w:rFonts w:hint="eastAsia" w:ascii="华文楷体" w:hAnsi="华文楷体" w:eastAsia="华文楷体" w:cs="华文楷体"/>
          <w:spacing w:val="-1"/>
          <w:sz w:val="30"/>
          <w:szCs w:val="30"/>
        </w:rPr>
      </w:pPr>
    </w:p>
    <w:p w14:paraId="79905FF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就他们内在的（inherent）圣洁而言，问题并非关乎行为（acts），无论是就其活力（vigour）——可能减弱——而言，还是就其频率（frequency）——可能中断——而言；而仅仅是关乎它的灵（spirit）和习性（habit），这永不离开。</w:t>
      </w:r>
    </w:p>
    <w:p w14:paraId="19ABCBD7">
      <w:pPr>
        <w:pStyle w:val="3"/>
        <w:spacing w:before="310" w:line="253" w:lineRule="auto"/>
        <w:ind w:left="5" w:hanging="5"/>
        <w:jc w:val="both"/>
        <w:rPr>
          <w:rFonts w:hint="eastAsia" w:ascii="华文楷体" w:hAnsi="华文楷体" w:eastAsia="华文楷体" w:cs="华文楷体"/>
          <w:spacing w:val="-1"/>
          <w:sz w:val="30"/>
          <w:szCs w:val="30"/>
        </w:rPr>
      </w:pPr>
    </w:p>
    <w:p w14:paraId="1F2CEE3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do not say they cannot sin, fall into many sins, great sins, which the Scripture plainly affirms of all the saints that went before, (and who of them living doth not this day labour under the truth of it?) but through the presence of God with them, upon such grounds and principles as shall afterward be insisted on, they cannot, shall not, sin away the Spirit and habit of grace (which without a miracle cannot be done away by any one act, and God will not work miracles for the destruction of his children), so as to fall into that date wherein they were before they were regenerated,and of the children of God become children of the devil, tasting of the second death after they have been made partakers of the first resurrection, Rev 20:6. (Note: typo "date" likely meant "state")</w:t>
      </w:r>
    </w:p>
    <w:p w14:paraId="72941A7F">
      <w:pPr>
        <w:pStyle w:val="3"/>
        <w:spacing w:before="310" w:line="253" w:lineRule="auto"/>
        <w:ind w:left="5" w:hanging="5"/>
        <w:jc w:val="both"/>
        <w:rPr>
          <w:rFonts w:hint="eastAsia" w:ascii="华文楷体" w:hAnsi="华文楷体" w:eastAsia="华文楷体" w:cs="华文楷体"/>
          <w:spacing w:val="-1"/>
          <w:sz w:val="30"/>
          <w:szCs w:val="30"/>
        </w:rPr>
      </w:pPr>
    </w:p>
    <w:p w14:paraId="54932B5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并非说他们不能犯罪，陷入许多罪、大罪，圣经清楚地确认所有先前圣徒都如此，（并且他们中活着的谁今天不为此真理劳苦呢？）而是藉着上帝与他们同在，基于稍后将坚持论述的那些根据和原则，他们不能、也不会将恩典的灵和习性犯罪殆尽（sin away）（这若非神迹，任何一个行为都无法消除，并且上帝不会行神迹来毁灭祂的儿女），以至于跌落到他们重生之前的那个状态（state）中，从上帝的儿女变成魔鬼的儿女，在他们有份于第一次复活之后尝第二次的死味，启 20:6。</w:t>
      </w:r>
    </w:p>
    <w:p w14:paraId="21C8FDBF">
      <w:pPr>
        <w:pStyle w:val="3"/>
        <w:spacing w:before="310" w:line="253" w:lineRule="auto"/>
        <w:ind w:left="5" w:hanging="5"/>
        <w:jc w:val="both"/>
        <w:rPr>
          <w:rFonts w:hint="eastAsia" w:ascii="华文楷体" w:hAnsi="华文楷体" w:eastAsia="华文楷体" w:cs="华文楷体"/>
          <w:spacing w:val="-1"/>
          <w:sz w:val="30"/>
          <w:szCs w:val="30"/>
        </w:rPr>
      </w:pPr>
    </w:p>
    <w:p w14:paraId="2AC79B2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 question is not about the decay of any grace, but the loss of all, not about sickness and weakness, but about death itself; which alone we say they shall be preserved from.</w:t>
      </w:r>
    </w:p>
    <w:p w14:paraId="62E0D05B">
      <w:pPr>
        <w:pStyle w:val="3"/>
        <w:spacing w:before="310" w:line="253" w:lineRule="auto"/>
        <w:ind w:left="5" w:hanging="5"/>
        <w:jc w:val="both"/>
        <w:rPr>
          <w:rFonts w:hint="eastAsia" w:ascii="华文楷体" w:hAnsi="华文楷体" w:eastAsia="华文楷体" w:cs="华文楷体"/>
          <w:spacing w:val="-1"/>
          <w:sz w:val="30"/>
          <w:szCs w:val="30"/>
        </w:rPr>
      </w:pPr>
    </w:p>
    <w:p w14:paraId="13CA400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其次，问题并非关于任何恩典的衰残（decay），而是关于全部的失去（loss），并非关于疾病和软弱，而是关于死亡本身；唯独这个我们说他们将蒙保守脱离。</w:t>
      </w:r>
    </w:p>
    <w:p w14:paraId="0D5B4582">
      <w:pPr>
        <w:pStyle w:val="3"/>
        <w:spacing w:before="310" w:line="253" w:lineRule="auto"/>
        <w:ind w:left="5" w:hanging="5"/>
        <w:jc w:val="both"/>
        <w:rPr>
          <w:rFonts w:hint="eastAsia" w:ascii="华文楷体" w:hAnsi="华文楷体" w:eastAsia="华文楷体" w:cs="华文楷体"/>
          <w:spacing w:val="-1"/>
          <w:sz w:val="30"/>
          <w:szCs w:val="30"/>
        </w:rPr>
      </w:pPr>
    </w:p>
    <w:p w14:paraId="6BC6B1A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do we say that believers are endowed with any such rich and plentiful stock of grace as that they may spend upon it without new supplies all their days; but grant that they stand in continual need of the renewed communication of that grace which hath its abode and residence in their souls, and of that actual assistance whereby any thing that is truly and spiritually good is wrought in them.</w:t>
      </w:r>
    </w:p>
    <w:p w14:paraId="7C9009F5">
      <w:pPr>
        <w:pStyle w:val="3"/>
        <w:spacing w:before="310" w:line="253" w:lineRule="auto"/>
        <w:ind w:left="5" w:hanging="5"/>
        <w:jc w:val="both"/>
        <w:rPr>
          <w:rFonts w:hint="eastAsia" w:ascii="华文楷体" w:hAnsi="华文楷体" w:eastAsia="华文楷体" w:cs="华文楷体"/>
          <w:spacing w:val="-1"/>
          <w:sz w:val="30"/>
          <w:szCs w:val="30"/>
        </w:rPr>
      </w:pPr>
    </w:p>
    <w:p w14:paraId="0199F95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我们也不说信徒被赋予了任何如此丰富且充足的恩典储备（stock of grace），以至于他们可以终生在其上花费而无需新的供应；而是承认他们持续需要那在其灵魂中拥有居所和住处之恩典的更新交通（renewed communication），以及那种藉此任何真正且属灵上良善之事在他们里面作成的实际帮助（actual assistance）。</w:t>
      </w:r>
    </w:p>
    <w:p w14:paraId="3DB7FC69">
      <w:pPr>
        <w:pStyle w:val="3"/>
        <w:spacing w:before="310" w:line="253" w:lineRule="auto"/>
        <w:ind w:left="5" w:hanging="5"/>
        <w:jc w:val="both"/>
        <w:rPr>
          <w:rFonts w:hint="eastAsia" w:ascii="华文楷体" w:hAnsi="华文楷体" w:eastAsia="华文楷体" w:cs="华文楷体"/>
          <w:spacing w:val="-1"/>
          <w:sz w:val="30"/>
          <w:szCs w:val="30"/>
        </w:rPr>
      </w:pPr>
    </w:p>
    <w:p w14:paraId="2E24F94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Whereas there is a twofold impossibility,—first, that which is absolutely and simply so in its own nature, and, secondly, that which is so only upon some supposition,—we say the total falling away of the saints is impossible only in this latter sense, the unchangeable decree and purpose of God, his faithful promises and oath, the mediation of the Lord Jesus, being in the assertion supposed.</w:t>
      </w:r>
    </w:p>
    <w:p w14:paraId="7B433ACC">
      <w:pPr>
        <w:pStyle w:val="3"/>
        <w:spacing w:before="310" w:line="253" w:lineRule="auto"/>
        <w:ind w:left="5" w:hanging="5"/>
        <w:jc w:val="both"/>
        <w:rPr>
          <w:rFonts w:hint="eastAsia" w:ascii="华文楷体" w:hAnsi="华文楷体" w:eastAsia="华文楷体" w:cs="华文楷体"/>
          <w:spacing w:val="-1"/>
          <w:sz w:val="30"/>
          <w:szCs w:val="30"/>
        </w:rPr>
      </w:pPr>
    </w:p>
    <w:p w14:paraId="05D9904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第三，然而存在双重的不可能性（impossibility），——首先，那种按其本性是绝对且单纯如此的不可能性，其次，那种仅仅基于某种假设（supposition）才如此的不可能性，——我们说圣徒完全的跌落（total falling away）仅仅是在这后一种意义上不可能，即上帝不变的预旨（decree）和旨意（purpose）、祂信实的应许（promises）和誓言（oath）、主耶稣的中保（mediation），都在该主张中被假定了。</w:t>
      </w:r>
    </w:p>
    <w:p w14:paraId="02804D51">
      <w:pPr>
        <w:pStyle w:val="3"/>
        <w:spacing w:before="310" w:line="253" w:lineRule="auto"/>
        <w:ind w:left="5" w:hanging="5"/>
        <w:jc w:val="both"/>
        <w:rPr>
          <w:rFonts w:hint="eastAsia" w:ascii="华文楷体" w:hAnsi="华文楷体" w:eastAsia="华文楷体" w:cs="华文楷体"/>
          <w:spacing w:val="-1"/>
          <w:sz w:val="30"/>
          <w:szCs w:val="30"/>
        </w:rPr>
      </w:pPr>
    </w:p>
    <w:p w14:paraId="13BD779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w:t>
      </w:r>
    </w:p>
    <w:p w14:paraId="51D89379">
      <w:pPr>
        <w:pStyle w:val="3"/>
        <w:spacing w:before="310" w:line="253" w:lineRule="auto"/>
        <w:ind w:left="5" w:hanging="5"/>
        <w:jc w:val="both"/>
        <w:rPr>
          <w:rFonts w:hint="eastAsia" w:ascii="华文楷体" w:hAnsi="华文楷体" w:eastAsia="华文楷体" w:cs="华文楷体"/>
          <w:spacing w:val="-1"/>
          <w:sz w:val="30"/>
          <w:szCs w:val="30"/>
        </w:rPr>
      </w:pPr>
    </w:p>
    <w:p w14:paraId="5577E25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w:t>
      </w:r>
    </w:p>
    <w:p w14:paraId="5E324EB8">
      <w:pPr>
        <w:pStyle w:val="3"/>
        <w:spacing w:before="310" w:line="253" w:lineRule="auto"/>
        <w:ind w:left="5" w:hanging="5"/>
        <w:jc w:val="both"/>
        <w:rPr>
          <w:rFonts w:hint="eastAsia" w:ascii="华文楷体" w:hAnsi="华文楷体" w:eastAsia="华文楷体" w:cs="华文楷体"/>
          <w:spacing w:val="-1"/>
          <w:sz w:val="30"/>
          <w:szCs w:val="30"/>
        </w:rPr>
      </w:pPr>
    </w:p>
    <w:p w14:paraId="1D8AFAA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whereas we affirm they shall assuredly continue unto the end, the certainty and assurance intimated is not mentis but entis, not subjective but objective, not always in the person persevering, but always relating to the thing itself.</w:t>
      </w:r>
    </w:p>
    <w:p w14:paraId="32A95EEB">
      <w:pPr>
        <w:pStyle w:val="3"/>
        <w:spacing w:before="310" w:line="253" w:lineRule="auto"/>
        <w:ind w:left="5" w:hanging="5"/>
        <w:jc w:val="both"/>
        <w:rPr>
          <w:rFonts w:hint="eastAsia" w:ascii="华文楷体" w:hAnsi="华文楷体" w:eastAsia="华文楷体" w:cs="华文楷体"/>
          <w:spacing w:val="-1"/>
          <w:sz w:val="30"/>
          <w:szCs w:val="30"/>
        </w:rPr>
      </w:pPr>
    </w:p>
    <w:p w14:paraId="14EEC9C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然而我们确认他们必将确据地（assuredly）持续到底，所暗示的确定性（certainty）和确据（assurance）并非主观的（mentis，心智的）而是客观的（entis，存在的），并非总是（subjective）主观的而是（objective）客观的，并非总是在坚忍者（person persevering）里面，而是总是关联于（relating to）事物本身（thing itself）。</w:t>
      </w:r>
    </w:p>
    <w:p w14:paraId="47BD673B">
      <w:pPr>
        <w:pStyle w:val="3"/>
        <w:spacing w:before="310" w:line="253" w:lineRule="auto"/>
        <w:ind w:left="5" w:hanging="5"/>
        <w:jc w:val="both"/>
        <w:rPr>
          <w:rFonts w:hint="eastAsia" w:ascii="华文楷体" w:hAnsi="华文楷体" w:eastAsia="华文楷体" w:cs="华文楷体"/>
          <w:spacing w:val="-1"/>
          <w:sz w:val="30"/>
          <w:szCs w:val="30"/>
        </w:rPr>
      </w:pPr>
    </w:p>
    <w:p w14:paraId="048D722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Fifthly, That the three things formerly mentioned, acceptance with God, holiness from God, and the defence upon them both unto the end, are that threefold cord of the covenant which cannot be broken.</w:t>
      </w:r>
    </w:p>
    <w:p w14:paraId="0EFCE174">
      <w:pPr>
        <w:pStyle w:val="3"/>
        <w:spacing w:before="310" w:line="253" w:lineRule="auto"/>
        <w:ind w:left="5" w:hanging="5"/>
        <w:jc w:val="both"/>
        <w:rPr>
          <w:rFonts w:hint="eastAsia" w:ascii="华文楷体" w:hAnsi="华文楷体" w:eastAsia="华文楷体" w:cs="华文楷体"/>
          <w:spacing w:val="-1"/>
          <w:sz w:val="30"/>
          <w:szCs w:val="30"/>
        </w:rPr>
      </w:pPr>
    </w:p>
    <w:p w14:paraId="055ED6F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第五，前面提到的三件事，蒙上帝悦纳（acceptance with God）、从上帝而来的圣洁（holiness from God）、以及在其两者之上直到末了的遮蔽（defence upon them both unto the end），正是那不能折断的圣约（covenant）的三股绳（threefold cord）。</w:t>
      </w:r>
    </w:p>
    <w:p w14:paraId="3ACB29DA">
      <w:pPr>
        <w:pStyle w:val="3"/>
        <w:spacing w:before="310" w:line="253" w:lineRule="auto"/>
        <w:ind w:left="5" w:hanging="5"/>
        <w:jc w:val="both"/>
        <w:rPr>
          <w:rFonts w:hint="eastAsia" w:ascii="华文楷体" w:hAnsi="华文楷体" w:eastAsia="华文楷体" w:cs="华文楷体"/>
          <w:spacing w:val="-1"/>
          <w:sz w:val="30"/>
          <w:szCs w:val="30"/>
        </w:rPr>
      </w:pPr>
    </w:p>
    <w:p w14:paraId="2C9BFBB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will appear by comparing these two eminent places together, which afterward must more fully be insisted on, Jer. 31:33, 34, 32:38–40.</w:t>
      </w:r>
    </w:p>
    <w:p w14:paraId="176D4977">
      <w:pPr>
        <w:pStyle w:val="3"/>
        <w:spacing w:before="310" w:line="253" w:lineRule="auto"/>
        <w:ind w:left="5" w:hanging="5"/>
        <w:jc w:val="both"/>
        <w:rPr>
          <w:rFonts w:hint="eastAsia" w:ascii="华文楷体" w:hAnsi="华文楷体" w:eastAsia="华文楷体" w:cs="华文楷体"/>
          <w:spacing w:val="-1"/>
          <w:sz w:val="30"/>
          <w:szCs w:val="30"/>
        </w:rPr>
      </w:pPr>
    </w:p>
    <w:p w14:paraId="0CFB4D8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这将通过比较这两处卓越的经文而显明，稍后必须更充分地坚持论述，耶 31:33, 34, 32:38–40。</w:t>
      </w:r>
    </w:p>
    <w:p w14:paraId="793CE5D8">
      <w:pPr>
        <w:pStyle w:val="3"/>
        <w:spacing w:before="310" w:line="253" w:lineRule="auto"/>
        <w:ind w:left="5" w:hanging="5"/>
        <w:jc w:val="both"/>
        <w:rPr>
          <w:rFonts w:hint="eastAsia" w:ascii="华文楷体" w:hAnsi="华文楷体" w:eastAsia="华文楷体" w:cs="华文楷体"/>
          <w:spacing w:val="-1"/>
          <w:sz w:val="30"/>
          <w:szCs w:val="30"/>
        </w:rPr>
      </w:pPr>
    </w:p>
    <w:p w14:paraId="10AC0DF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general, God undertakes to be "their God," and that they shall be "his people," chap. 31:33, 32:38.</w:t>
      </w:r>
    </w:p>
    <w:p w14:paraId="5E69B398">
      <w:pPr>
        <w:pStyle w:val="3"/>
        <w:spacing w:before="310" w:line="253" w:lineRule="auto"/>
        <w:ind w:left="5" w:hanging="5"/>
        <w:jc w:val="both"/>
        <w:rPr>
          <w:rFonts w:hint="eastAsia" w:ascii="华文楷体" w:hAnsi="华文楷体" w:eastAsia="华文楷体" w:cs="华文楷体"/>
          <w:spacing w:val="-1"/>
          <w:sz w:val="30"/>
          <w:szCs w:val="30"/>
        </w:rPr>
      </w:pPr>
    </w:p>
    <w:p w14:paraId="3D327AA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总的来说，上帝承担起作“他们的上帝”的责任，并且他们将作“祂的子民”，三十一章33节，三十二章38节。</w:t>
      </w:r>
    </w:p>
    <w:p w14:paraId="62618016">
      <w:pPr>
        <w:pStyle w:val="3"/>
        <w:spacing w:before="310" w:line="253" w:lineRule="auto"/>
        <w:ind w:left="5" w:hanging="5"/>
        <w:jc w:val="both"/>
        <w:rPr>
          <w:rFonts w:hint="eastAsia" w:ascii="华文楷体" w:hAnsi="华文楷体" w:eastAsia="华文楷体" w:cs="华文楷体"/>
          <w:spacing w:val="-1"/>
          <w:sz w:val="30"/>
          <w:szCs w:val="30"/>
        </w:rPr>
      </w:pPr>
    </w:p>
    <w:p w14:paraId="5E74912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he manifests in three things:—First, That be will accept them freely, give them to find great favour before him, in the forgiveness of their sins; for which alone he hath any quarrel with them: "Iwill," saith he, "forgive their iniquity, and remember their sin no more," Jer. 31:34; as it is again repeated Heb. 8:12.</w:t>
      </w:r>
    </w:p>
    <w:p w14:paraId="3FAECCFD">
      <w:pPr>
        <w:pStyle w:val="3"/>
        <w:spacing w:before="310" w:line="253" w:lineRule="auto"/>
        <w:ind w:left="5" w:hanging="5"/>
        <w:jc w:val="both"/>
        <w:rPr>
          <w:rFonts w:hint="eastAsia" w:ascii="华文楷体" w:hAnsi="华文楷体" w:eastAsia="华文楷体" w:cs="华文楷体"/>
          <w:spacing w:val="-1"/>
          <w:sz w:val="30"/>
          <w:szCs w:val="30"/>
        </w:rPr>
      </w:pPr>
    </w:p>
    <w:p w14:paraId="243E216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并且祂在三件事上显明这一点：——首先，祂将白白地悦纳他们，使他们在祂面前蒙大恩，在于赦免他们的罪；唯独因此祂才与他们有任何争执：“我要（I will），”祂说，“赦免（forgive）他们的罪孽（their iniquity），不再（no more）记念（remember）他们的罪恶（their sin），”耶 31:34；正如在希伯来书 8:12 再次重复的那样。</w:t>
      </w:r>
    </w:p>
    <w:p w14:paraId="3701FA66">
      <w:pPr>
        <w:pStyle w:val="3"/>
        <w:spacing w:before="310" w:line="253" w:lineRule="auto"/>
        <w:ind w:left="5" w:hanging="5"/>
        <w:jc w:val="both"/>
        <w:rPr>
          <w:rFonts w:hint="eastAsia" w:ascii="华文楷体" w:hAnsi="华文楷体" w:eastAsia="华文楷体" w:cs="华文楷体"/>
          <w:spacing w:val="-1"/>
          <w:sz w:val="30"/>
          <w:szCs w:val="30"/>
        </w:rPr>
      </w:pPr>
    </w:p>
    <w:p w14:paraId="2F17AAE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That they shall have sanctification and holiness from him: "I will put my law in their inward parts, and write it in their hearts," Jer. 31:33; "I will put my fear in their hearts," chap. 32:40; which Ezekiel, chap. 36:27, calls the "putting his Spirit in them," who is the author of that grace and holiness which he doth bestow.</w:t>
      </w:r>
    </w:p>
    <w:p w14:paraId="6CE1C912">
      <w:pPr>
        <w:pStyle w:val="3"/>
        <w:spacing w:before="310" w:line="253" w:lineRule="auto"/>
        <w:ind w:left="5" w:hanging="5"/>
        <w:jc w:val="both"/>
        <w:rPr>
          <w:rFonts w:hint="eastAsia" w:ascii="华文楷体" w:hAnsi="华文楷体" w:eastAsia="华文楷体" w:cs="华文楷体"/>
          <w:spacing w:val="-1"/>
          <w:sz w:val="30"/>
          <w:szCs w:val="30"/>
        </w:rPr>
      </w:pPr>
    </w:p>
    <w:p w14:paraId="57FD3BF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其次，他们将从祂那里得到成圣和圣洁：“我要将我的律法放在他们里面（inward parts），写在他们心（hearts）上，”耶 31:33；“我要将敬畏我的心放在他们心里（in their hearts），”三十二章40节；以西结书三十六章27节称之为“将我的灵放在他们里面”，祂是祂所赐予之那恩典和圣洁的创始者。</w:t>
      </w:r>
    </w:p>
    <w:p w14:paraId="1CEB029A">
      <w:pPr>
        <w:pStyle w:val="3"/>
        <w:spacing w:before="310" w:line="253" w:lineRule="auto"/>
        <w:ind w:left="5" w:hanging="5"/>
        <w:jc w:val="both"/>
        <w:rPr>
          <w:rFonts w:hint="eastAsia" w:ascii="华文楷体" w:hAnsi="华文楷体" w:eastAsia="华文楷体" w:cs="华文楷体"/>
          <w:spacing w:val="-1"/>
          <w:sz w:val="30"/>
          <w:szCs w:val="30"/>
        </w:rPr>
      </w:pPr>
    </w:p>
    <w:p w14:paraId="3DA44E9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That in both these there shall be a continuance for ever: Jer. 32:40, "I will not turn away from them to do them good, but I will put my fear in their hearts, that they shall not depart from me;" or, as verse 39, "They shall fear me for ever;" which distinguisheth this covenant from the former made with their fathers, in that that was broken, which this shall never be, chap. 31:32.</w:t>
      </w:r>
    </w:p>
    <w:p w14:paraId="485FF663">
      <w:pPr>
        <w:pStyle w:val="3"/>
        <w:spacing w:before="310" w:line="253" w:lineRule="auto"/>
        <w:ind w:left="5" w:hanging="5"/>
        <w:jc w:val="both"/>
        <w:rPr>
          <w:rFonts w:hint="eastAsia" w:ascii="华文楷体" w:hAnsi="华文楷体" w:eastAsia="华文楷体" w:cs="华文楷体"/>
          <w:spacing w:val="-1"/>
          <w:sz w:val="30"/>
          <w:szCs w:val="30"/>
        </w:rPr>
      </w:pPr>
    </w:p>
    <w:p w14:paraId="156CC71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第三，在这两者中都将有永远的持续：耶 32:40，“我必不转离他们，要施恩与他们（to do them good）；也要将敬畏我的心放在他们心里（in their hearts），使他们不离开（shall not depart from）我；”或者，如39节，“他们必永远（for ever）敬畏我；”这区分了这个约与先前与他们祖宗所立的约，在于那个约被破坏了，而这个约永不被破坏，三十一章32节。</w:t>
      </w:r>
    </w:p>
    <w:p w14:paraId="258F5EF6">
      <w:pPr>
        <w:pStyle w:val="3"/>
        <w:spacing w:before="310" w:line="253" w:lineRule="auto"/>
        <w:ind w:left="5" w:hanging="5"/>
        <w:jc w:val="both"/>
        <w:rPr>
          <w:rFonts w:hint="eastAsia" w:ascii="华文楷体" w:hAnsi="华文楷体" w:eastAsia="华文楷体" w:cs="华文楷体"/>
          <w:spacing w:val="-1"/>
          <w:sz w:val="30"/>
          <w:szCs w:val="30"/>
        </w:rPr>
      </w:pPr>
    </w:p>
    <w:p w14:paraId="3EB4D2E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crowning mercy, that renders both the others glorious:—as to acceptation, he will not depart from us; as to sanctification, we shall not depart from him.</w:t>
      </w:r>
    </w:p>
    <w:p w14:paraId="791CBC76">
      <w:pPr>
        <w:pStyle w:val="3"/>
        <w:spacing w:before="310" w:line="253" w:lineRule="auto"/>
        <w:ind w:left="5" w:hanging="5"/>
        <w:jc w:val="both"/>
        <w:rPr>
          <w:rFonts w:hint="eastAsia" w:ascii="华文楷体" w:hAnsi="华文楷体" w:eastAsia="华文楷体" w:cs="华文楷体"/>
          <w:spacing w:val="-1"/>
          <w:sz w:val="30"/>
          <w:szCs w:val="30"/>
        </w:rPr>
      </w:pPr>
    </w:p>
    <w:p w14:paraId="56DFBF9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这是加冕的怜悯（crowning mercy），它使其他两者都变得荣耀：——就悦纳而言，祂不离开我们；就成圣而言，我们不离开祂。</w:t>
      </w:r>
    </w:p>
    <w:p w14:paraId="15020AE6">
      <w:pPr>
        <w:pStyle w:val="3"/>
        <w:spacing w:before="310" w:line="253" w:lineRule="auto"/>
        <w:ind w:left="5" w:hanging="5"/>
        <w:jc w:val="both"/>
        <w:rPr>
          <w:rFonts w:hint="eastAsia" w:ascii="华文楷体" w:hAnsi="华文楷体" w:eastAsia="华文楷体" w:cs="华文楷体"/>
          <w:spacing w:val="-1"/>
          <w:sz w:val="30"/>
          <w:szCs w:val="30"/>
        </w:rPr>
      </w:pPr>
    </w:p>
    <w:p w14:paraId="3DEC0B21">
      <w:pPr>
        <w:pStyle w:val="2"/>
        <w:bidi w:val="0"/>
        <w:jc w:val="center"/>
        <w:rPr>
          <w:rFonts w:hint="eastAsia"/>
        </w:rPr>
      </w:pPr>
      <w:r>
        <w:rPr>
          <w:rFonts w:hint="eastAsia"/>
        </w:rPr>
        <w:t>CHAPTER II</w:t>
      </w:r>
    </w:p>
    <w:p w14:paraId="7BDDFB2A">
      <w:pPr>
        <w:pStyle w:val="2"/>
        <w:bidi w:val="0"/>
        <w:jc w:val="center"/>
        <w:rPr>
          <w:rFonts w:hint="eastAsia"/>
        </w:rPr>
      </w:pPr>
      <w:r>
        <w:rPr>
          <w:rFonts w:hint="eastAsia"/>
        </w:rPr>
        <w:t>第二章</w:t>
      </w:r>
    </w:p>
    <w:p w14:paraId="156D6E2A">
      <w:pPr>
        <w:pStyle w:val="3"/>
        <w:spacing w:before="310" w:line="253" w:lineRule="auto"/>
        <w:ind w:left="5" w:hanging="5"/>
        <w:jc w:val="both"/>
        <w:rPr>
          <w:rFonts w:hint="eastAsia" w:ascii="华文楷体" w:hAnsi="华文楷体" w:eastAsia="华文楷体" w:cs="华文楷体"/>
          <w:spacing w:val="-1"/>
          <w:sz w:val="30"/>
          <w:szCs w:val="30"/>
        </w:rPr>
      </w:pPr>
    </w:p>
    <w:p w14:paraId="012713E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PERSEVERANCE OF THE SAINTS ARGUED FROM THE IMMUTABILITY OF THE DIVINE NATURE.</w:t>
      </w:r>
    </w:p>
    <w:p w14:paraId="7284DCCB">
      <w:pPr>
        <w:pStyle w:val="3"/>
        <w:spacing w:before="310" w:line="253" w:lineRule="auto"/>
        <w:ind w:left="5" w:hanging="5"/>
        <w:jc w:val="both"/>
        <w:rPr>
          <w:rFonts w:hint="eastAsia" w:ascii="华文楷体" w:hAnsi="华文楷体" w:eastAsia="华文楷体" w:cs="华文楷体"/>
          <w:spacing w:val="-1"/>
          <w:sz w:val="30"/>
          <w:szCs w:val="30"/>
        </w:rPr>
      </w:pPr>
    </w:p>
    <w:p w14:paraId="38B81CB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从神圣本性的不变性论证圣徒的坚忍。</w:t>
      </w:r>
    </w:p>
    <w:p w14:paraId="5B8BFDA1">
      <w:pPr>
        <w:pStyle w:val="3"/>
        <w:spacing w:before="310" w:line="253" w:lineRule="auto"/>
        <w:ind w:left="5" w:hanging="5"/>
        <w:jc w:val="both"/>
        <w:rPr>
          <w:rFonts w:hint="eastAsia" w:ascii="华文楷体" w:hAnsi="华文楷体" w:eastAsia="华文楷体" w:cs="华文楷体"/>
          <w:spacing w:val="-1"/>
          <w:sz w:val="30"/>
          <w:szCs w:val="30"/>
        </w:rPr>
      </w:pPr>
    </w:p>
    <w:p w14:paraId="4E5EED2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certain, infallible continuance of the love and favour of God unto the end towards his, those whom he hath once freely accepted in Jesus Christ, notwithstanding the interposition of any such supposals as may truly be made, having foundation in the things themselves, being the first thing proposed, comes now to be demonstrated.</w:t>
      </w:r>
    </w:p>
    <w:p w14:paraId="4A04725A">
      <w:pPr>
        <w:pStyle w:val="3"/>
        <w:spacing w:before="310" w:line="253" w:lineRule="auto"/>
        <w:ind w:left="5" w:hanging="5"/>
        <w:jc w:val="both"/>
        <w:rPr>
          <w:rFonts w:hint="eastAsia" w:ascii="华文楷体" w:hAnsi="华文楷体" w:eastAsia="华文楷体" w:cs="华文楷体"/>
          <w:spacing w:val="-1"/>
          <w:sz w:val="30"/>
          <w:szCs w:val="30"/>
        </w:rPr>
      </w:pPr>
    </w:p>
    <w:p w14:paraId="2AF2FDA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对其子民——那些祂曾在耶稣基督里白白悦纳的人——的爱和恩宠确定、无误地（infallible）持续到底，尽管有任何可能真实作出的、在事物本身中具有根基的假设（supposals）的介入，作为首先提出的事物，现在要被证明。</w:t>
      </w:r>
    </w:p>
    <w:p w14:paraId="29A44A54">
      <w:pPr>
        <w:pStyle w:val="3"/>
        <w:spacing w:before="310" w:line="253" w:lineRule="auto"/>
        <w:ind w:left="5" w:hanging="5"/>
        <w:jc w:val="both"/>
        <w:rPr>
          <w:rFonts w:hint="eastAsia" w:ascii="华文楷体" w:hAnsi="华文楷体" w:eastAsia="华文楷体" w:cs="华文楷体"/>
          <w:spacing w:val="-1"/>
          <w:sz w:val="30"/>
          <w:szCs w:val="30"/>
        </w:rPr>
      </w:pPr>
    </w:p>
    <w:p w14:paraId="634B9CF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foundation of this the Scripture lays upon five unchangeable things, which eminently have an influence into the truth thereof: first, Of the Nature; secondly, The Purposes; thirdly, The Covenant; fourthly, The Promises; fifthly, The Oath of God;— every one whereof being engaged herein, the Lord makes use of to manifest the unchangeableness of his love towards those whom he hath once graciously accepted in Christ.</w:t>
      </w:r>
    </w:p>
    <w:p w14:paraId="5DE02C23">
      <w:pPr>
        <w:pStyle w:val="3"/>
        <w:spacing w:before="310" w:line="253" w:lineRule="auto"/>
        <w:ind w:left="5" w:hanging="5"/>
        <w:jc w:val="both"/>
        <w:rPr>
          <w:rFonts w:hint="eastAsia" w:ascii="华文楷体" w:hAnsi="华文楷体" w:eastAsia="华文楷体" w:cs="华文楷体"/>
          <w:spacing w:val="-1"/>
          <w:sz w:val="30"/>
          <w:szCs w:val="30"/>
        </w:rPr>
      </w:pPr>
    </w:p>
    <w:p w14:paraId="4B447D2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圣经将此根基立于五件不变的事物之上，它们卓越地影响着其真理性：首先，上帝的本性（Nature）；其次，旨意（Purposes）；第三，圣约（Covenant）；第四，应许（Promises）；第五，上帝的誓言（Oath）；——其中每一件都投入于此，主利用它们来显明祂对其曾在基督里恩慈悦纳之人的爱的不变性。</w:t>
      </w:r>
    </w:p>
    <w:p w14:paraId="36752656">
      <w:pPr>
        <w:pStyle w:val="3"/>
        <w:spacing w:before="310" w:line="253" w:lineRule="auto"/>
        <w:ind w:left="5" w:hanging="5"/>
        <w:jc w:val="both"/>
        <w:rPr>
          <w:rFonts w:hint="eastAsia" w:ascii="华文楷体" w:hAnsi="华文楷体" w:eastAsia="华文楷体" w:cs="华文楷体"/>
          <w:spacing w:val="-1"/>
          <w:sz w:val="30"/>
          <w:szCs w:val="30"/>
        </w:rPr>
      </w:pPr>
    </w:p>
    <w:p w14:paraId="4612717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he hath laid the shoulders of the unchangeableness of his own nature to this work: Mal. 3:6, "I am the LORD, I change not: therefore ye sons of Jacob are not consumed."</w:t>
      </w:r>
    </w:p>
    <w:p w14:paraId="62004E33">
      <w:pPr>
        <w:pStyle w:val="3"/>
        <w:spacing w:before="310" w:line="253" w:lineRule="auto"/>
        <w:ind w:left="5" w:hanging="5"/>
        <w:jc w:val="both"/>
        <w:rPr>
          <w:rFonts w:hint="eastAsia" w:ascii="华文楷体" w:hAnsi="华文楷体" w:eastAsia="华文楷体" w:cs="华文楷体"/>
          <w:spacing w:val="-1"/>
          <w:sz w:val="30"/>
          <w:szCs w:val="30"/>
        </w:rPr>
      </w:pPr>
    </w:p>
    <w:p w14:paraId="0019921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首先，祂已将祂自己本性（nature）不变性（unchangeableness）的肩膀担负起这项工作：玛 3:6，“因我（I am）耶和华（the LORD）是不改变的（I change not）：所以（therefore）你们雅各（Jacob）之子（ye sons of）没有（are not）灭亡（consumed）。”</w:t>
      </w:r>
    </w:p>
    <w:p w14:paraId="410D0B48">
      <w:pPr>
        <w:pStyle w:val="3"/>
        <w:spacing w:before="310" w:line="253" w:lineRule="auto"/>
        <w:ind w:left="5" w:hanging="5"/>
        <w:jc w:val="both"/>
        <w:rPr>
          <w:rFonts w:hint="eastAsia" w:ascii="华文楷体" w:hAnsi="华文楷体" w:eastAsia="华文楷体" w:cs="华文楷体"/>
          <w:spacing w:val="-1"/>
          <w:sz w:val="30"/>
          <w:szCs w:val="30"/>
        </w:rPr>
      </w:pPr>
    </w:p>
    <w:p w14:paraId="260F5A5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"sons of Jacob" are the sons of the faith of Jacob, the Israel of God, not all the seed of Jacob according to the flesh.</w:t>
      </w:r>
    </w:p>
    <w:p w14:paraId="1BCAC065">
      <w:pPr>
        <w:pStyle w:val="3"/>
        <w:spacing w:before="310" w:line="253" w:lineRule="auto"/>
        <w:ind w:left="5" w:hanging="5"/>
        <w:jc w:val="both"/>
        <w:rPr>
          <w:rFonts w:hint="eastAsia" w:ascii="华文楷体" w:hAnsi="华文楷体" w:eastAsia="华文楷体" w:cs="华文楷体"/>
          <w:spacing w:val="-1"/>
          <w:sz w:val="30"/>
          <w:szCs w:val="30"/>
        </w:rPr>
      </w:pPr>
    </w:p>
    <w:p w14:paraId="511081D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这些“雅各之子”是雅各信心的子孙，上帝的以色列（Israel of God），并非所有按肉体生的雅各后裔。</w:t>
      </w:r>
    </w:p>
    <w:p w14:paraId="3CAE951C">
      <w:pPr>
        <w:pStyle w:val="3"/>
        <w:spacing w:before="310" w:line="253" w:lineRule="auto"/>
        <w:ind w:left="5" w:hanging="5"/>
        <w:jc w:val="both"/>
        <w:rPr>
          <w:rFonts w:hint="eastAsia" w:ascii="华文楷体" w:hAnsi="华文楷体" w:eastAsia="华文楷体" w:cs="华文楷体"/>
          <w:spacing w:val="-1"/>
          <w:sz w:val="30"/>
          <w:szCs w:val="30"/>
        </w:rPr>
      </w:pPr>
    </w:p>
    <w:p w14:paraId="00248EF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Holy Ghost in this prophecy makes an eminent distinction between these two, chap. 3:16, 17, 4:1, 2.</w:t>
      </w:r>
    </w:p>
    <w:p w14:paraId="7F4C9200">
      <w:pPr>
        <w:pStyle w:val="3"/>
        <w:spacing w:before="310" w:line="253" w:lineRule="auto"/>
        <w:ind w:left="5" w:hanging="5"/>
        <w:jc w:val="both"/>
        <w:rPr>
          <w:rFonts w:hint="eastAsia" w:ascii="华文楷体" w:hAnsi="华文楷体" w:eastAsia="华文楷体" w:cs="华文楷体"/>
          <w:spacing w:val="-1"/>
          <w:sz w:val="30"/>
          <w:szCs w:val="30"/>
        </w:rPr>
      </w:pPr>
    </w:p>
    <w:p w14:paraId="1EF8C89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圣灵在这段预言中对这两者作了卓越的区分，第三章16, 17节，第四章1, 2节。</w:t>
      </w:r>
    </w:p>
    <w:p w14:paraId="63CE91F5">
      <w:pPr>
        <w:pStyle w:val="3"/>
        <w:spacing w:before="310" w:line="253" w:lineRule="auto"/>
        <w:ind w:left="5" w:hanging="5"/>
        <w:jc w:val="both"/>
        <w:rPr>
          <w:rFonts w:hint="eastAsia" w:ascii="华文楷体" w:hAnsi="华文楷体" w:eastAsia="华文楷体" w:cs="华文楷体"/>
          <w:spacing w:val="-1"/>
          <w:sz w:val="30"/>
          <w:szCs w:val="30"/>
        </w:rPr>
      </w:pPr>
    </w:p>
    <w:p w14:paraId="0D45FA0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beginning of this chapter contains a most evident and clear prediction and prophecy of the bringing in of the kingdom of Christ in the gospel, wherein he was to purge his floor, and throw out the chaff to be burned, Matt. 3:12.</w:t>
      </w:r>
    </w:p>
    <w:p w14:paraId="1D04B6C6">
      <w:pPr>
        <w:pStyle w:val="3"/>
        <w:spacing w:before="310" w:line="253" w:lineRule="auto"/>
        <w:ind w:left="5" w:hanging="5"/>
        <w:jc w:val="both"/>
        <w:rPr>
          <w:rFonts w:hint="eastAsia" w:ascii="华文楷体" w:hAnsi="华文楷体" w:eastAsia="华文楷体" w:cs="华文楷体"/>
          <w:spacing w:val="-1"/>
          <w:sz w:val="30"/>
          <w:szCs w:val="30"/>
        </w:rPr>
      </w:pPr>
    </w:p>
    <w:p w14:paraId="342CB80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本章开头包含了一个最明显清晰的预言（prediction and prophecy），关于在福音中引入基督的国度，在其中祂要扬净（purge）祂的场（floor），把糠（chaff）用不灭的火烧尽了，太 3:12。</w:t>
      </w:r>
    </w:p>
    <w:p w14:paraId="23D8841C">
      <w:pPr>
        <w:pStyle w:val="3"/>
        <w:spacing w:before="310" w:line="253" w:lineRule="auto"/>
        <w:ind w:left="5" w:hanging="5"/>
        <w:jc w:val="both"/>
        <w:rPr>
          <w:rFonts w:hint="eastAsia" w:ascii="华文楷体" w:hAnsi="华文楷体" w:eastAsia="华文楷体" w:cs="华文楷体"/>
          <w:spacing w:val="-1"/>
          <w:sz w:val="30"/>
          <w:szCs w:val="30"/>
        </w:rPr>
      </w:pPr>
    </w:p>
    <w:p w14:paraId="24F3CCB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his appearance makes great work in the visible church of the Jews.</w:t>
      </w:r>
    </w:p>
    <w:p w14:paraId="760EDF17">
      <w:pPr>
        <w:pStyle w:val="3"/>
        <w:spacing w:before="310" w:line="253" w:lineRule="auto"/>
        <w:ind w:left="5" w:hanging="5"/>
        <w:jc w:val="both"/>
        <w:rPr>
          <w:rFonts w:hint="eastAsia" w:ascii="华文楷体" w:hAnsi="华文楷体" w:eastAsia="华文楷体" w:cs="华文楷体"/>
          <w:spacing w:val="-1"/>
          <w:sz w:val="30"/>
          <w:szCs w:val="30"/>
        </w:rPr>
      </w:pPr>
    </w:p>
    <w:p w14:paraId="73920D7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祂这次的显现（appearance）在犹太人的可见教会（visible church）中成就了大事。</w:t>
      </w:r>
    </w:p>
    <w:p w14:paraId="44764032">
      <w:pPr>
        <w:pStyle w:val="3"/>
        <w:spacing w:before="310" w:line="253" w:lineRule="auto"/>
        <w:ind w:left="5" w:hanging="5"/>
        <w:jc w:val="both"/>
        <w:rPr>
          <w:rFonts w:hint="eastAsia" w:ascii="华文楷体" w:hAnsi="华文楷体" w:eastAsia="华文楷体" w:cs="华文楷体"/>
          <w:spacing w:val="-1"/>
          <w:sz w:val="30"/>
          <w:szCs w:val="30"/>
        </w:rPr>
      </w:pPr>
    </w:p>
    <w:p w14:paraId="077C729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Very many of those who looked and waited for that coming of his are cutoff and cast out, as persons that have neither lot nor portion in the mercy wherewith it is attended.</w:t>
      </w:r>
    </w:p>
    <w:p w14:paraId="62C72255">
      <w:pPr>
        <w:pStyle w:val="3"/>
        <w:spacing w:before="310" w:line="253" w:lineRule="auto"/>
        <w:ind w:left="5" w:hanging="5"/>
        <w:jc w:val="both"/>
        <w:rPr>
          <w:rFonts w:hint="eastAsia" w:ascii="华文楷体" w:hAnsi="华文楷体" w:eastAsia="华文楷体" w:cs="华文楷体"/>
          <w:spacing w:val="-1"/>
          <w:sz w:val="30"/>
          <w:szCs w:val="30"/>
        </w:rPr>
      </w:pPr>
    </w:p>
    <w:p w14:paraId="4C841FE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许多那些曾仰望并等候祂那次降临的人被剪除并赶出，如同在伴随其而来的怜悯中既无分（lot）也无业（portion）的人一样。</w:t>
      </w:r>
    </w:p>
    <w:p w14:paraId="4C3B30B6">
      <w:pPr>
        <w:pStyle w:val="3"/>
        <w:spacing w:before="310" w:line="253" w:lineRule="auto"/>
        <w:ind w:left="5" w:hanging="5"/>
        <w:jc w:val="both"/>
        <w:rPr>
          <w:rFonts w:hint="eastAsia" w:ascii="华文楷体" w:hAnsi="华文楷体" w:eastAsia="华文楷体" w:cs="华文楷体"/>
          <w:spacing w:val="-1"/>
          <w:sz w:val="30"/>
          <w:szCs w:val="30"/>
        </w:rPr>
      </w:pPr>
    </w:p>
    <w:p w14:paraId="43D317A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they said within themselves that they had Abraham to their father, and were the children and posterity of Jacob, yet, Mal. 3:5, to them who are only the carnal seed, and do also walk in the ways of the flesh, he threatens a sore revenge and swift destruction, when others shall be invested with all the eminent mercies which the Lord Christ brings along with him.</w:t>
      </w:r>
    </w:p>
    <w:p w14:paraId="6BF691C2">
      <w:pPr>
        <w:pStyle w:val="3"/>
        <w:spacing w:before="310" w:line="253" w:lineRule="auto"/>
        <w:ind w:left="5" w:hanging="5"/>
        <w:jc w:val="both"/>
        <w:rPr>
          <w:rFonts w:hint="eastAsia" w:ascii="华文楷体" w:hAnsi="华文楷体" w:eastAsia="华文楷体" w:cs="华文楷体"/>
          <w:spacing w:val="-1"/>
          <w:sz w:val="30"/>
          <w:szCs w:val="30"/>
        </w:rPr>
      </w:pPr>
    </w:p>
    <w:p w14:paraId="4CB70A5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尽管他们心里说他们有亚伯拉罕（Abraham）作他们的父，并且是雅各的儿女和后裔，然而，玛 3:5，对于那些仅仅是属肉体（carnal）后裔、并且也行走在肉体道路上的人，祂威胁要施以严厉的报复（revenge）和迅速的毁灭（destruction），而那时其他人将披戴主基督随身带来的所有卓越怜悯。</w:t>
      </w:r>
    </w:p>
    <w:p w14:paraId="3960B012">
      <w:pPr>
        <w:pStyle w:val="3"/>
        <w:spacing w:before="310" w:line="253" w:lineRule="auto"/>
        <w:ind w:left="5" w:hanging="5"/>
        <w:jc w:val="both"/>
        <w:rPr>
          <w:rFonts w:hint="eastAsia" w:ascii="华文楷体" w:hAnsi="华文楷体" w:eastAsia="华文楷体" w:cs="华文楷体"/>
          <w:spacing w:val="-1"/>
          <w:sz w:val="30"/>
          <w:szCs w:val="30"/>
        </w:rPr>
      </w:pPr>
    </w:p>
    <w:p w14:paraId="4CD4D6A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Lest the true sons of Jacob should be terrified with the dread of the approaching day, and say, as David did when the Lord made a breach upon Uzzah, "Who can stand before so holy a God? shall not we also in the issue be consumed?" he discovereth to them the foundation of their preservation to the end, even the unchangeableness of his own nature and being, whereunto his love to them is conformed; plainly intimating that unless himself and his everlasting deity be subject and liable to alteration and change (which once to imagine were, what lieth in us, to cast him down from his excellency), it could not be that they should be cask off for ever and consumed. (Note: typo "cask" likely meant "cast")</w:t>
      </w:r>
    </w:p>
    <w:p w14:paraId="30BCCD36">
      <w:pPr>
        <w:pStyle w:val="3"/>
        <w:spacing w:before="310" w:line="253" w:lineRule="auto"/>
        <w:ind w:left="5" w:hanging="5"/>
        <w:jc w:val="both"/>
        <w:rPr>
          <w:rFonts w:hint="eastAsia" w:ascii="华文楷体" w:hAnsi="华文楷体" w:eastAsia="华文楷体" w:cs="华文楷体"/>
          <w:spacing w:val="-1"/>
          <w:sz w:val="30"/>
          <w:szCs w:val="30"/>
        </w:rPr>
      </w:pPr>
    </w:p>
    <w:p w14:paraId="5F86DBA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为免雅各的真子孙因那临近之日的恐惧而惊惶，并像大卫（David）在主击杀（made a breach upon）乌撒（Uzzah）时那样说，“谁能在如此圣洁的上帝面前站立得住呢？我们岂不最终也要灭亡吗？”祂向他们揭示了他们蒙保守到底的根基，即祂自己本性和存有的不变性，祂对他们的爱与之相符；清楚地暗示，除非祂自己和祂永恒的神性（deity）会遭受并易于变更和改变（这哪怕一次想象，就等同于尽我们所能将祂从祂的卓越中推翻），否则他们不可能永远被抛弃（cast off）并灭亡。</w:t>
      </w:r>
    </w:p>
    <w:p w14:paraId="5066F4FE">
      <w:pPr>
        <w:pStyle w:val="3"/>
        <w:spacing w:before="310" w:line="253" w:lineRule="auto"/>
        <w:ind w:left="5" w:hanging="5"/>
        <w:jc w:val="both"/>
        <w:rPr>
          <w:rFonts w:hint="eastAsia" w:ascii="华文楷体" w:hAnsi="华文楷体" w:eastAsia="华文楷体" w:cs="华文楷体"/>
          <w:spacing w:val="-1"/>
          <w:sz w:val="30"/>
          <w:szCs w:val="30"/>
        </w:rPr>
      </w:pPr>
    </w:p>
    <w:p w14:paraId="4BF93A0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the tribes of Jacob and the preserved of Israel, which Jesus Christ was sent to raise up, Isa. 49:6; the house of Jacob, which he takes from the womb, and carries unto old age, unto hoary hairs, and forsaketh not, chap. 46:3, 4.</w:t>
      </w:r>
    </w:p>
    <w:p w14:paraId="7C9BAEE7">
      <w:pPr>
        <w:pStyle w:val="3"/>
        <w:spacing w:before="310" w:line="253" w:lineRule="auto"/>
        <w:ind w:left="5" w:hanging="5"/>
        <w:jc w:val="both"/>
        <w:rPr>
          <w:rFonts w:hint="eastAsia" w:ascii="华文楷体" w:hAnsi="华文楷体" w:eastAsia="华文楷体" w:cs="华文楷体"/>
          <w:spacing w:val="-1"/>
          <w:sz w:val="30"/>
          <w:szCs w:val="30"/>
        </w:rPr>
      </w:pPr>
    </w:p>
    <w:p w14:paraId="3B0DE81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这些人是雅各的众支派（tribes of Jacob）和以色列中蒙保守的人（preserved of Israel），耶稣基督被差遣来复兴他们，赛 49:6；雅各家（house of Jacob），祂从母腹（womb）中就怀抱，直到年老（old age），直到发白（hoary hairs），祂仍怀搋，并不离弃，第四十六章3, 4节。</w:t>
      </w:r>
    </w:p>
    <w:p w14:paraId="2B7A388A">
      <w:pPr>
        <w:pStyle w:val="3"/>
        <w:spacing w:before="310" w:line="253" w:lineRule="auto"/>
        <w:ind w:left="5" w:hanging="5"/>
        <w:jc w:val="both"/>
        <w:rPr>
          <w:rFonts w:hint="eastAsia" w:ascii="华文楷体" w:hAnsi="华文楷体" w:eastAsia="华文楷体" w:cs="华文楷体"/>
          <w:spacing w:val="-1"/>
          <w:sz w:val="30"/>
          <w:szCs w:val="30"/>
        </w:rPr>
      </w:pPr>
    </w:p>
    <w:p w14:paraId="31C0E60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confirmed, James 1:16–18, "Do not err, my beloved brethren. Every good gift and every perfect gift is from above, and cometh down from the Father of lights, with whom is no variableness, neither shadow of turning. Of his own will begathe us with the word of truth."</w:t>
      </w:r>
    </w:p>
    <w:p w14:paraId="5E620C4E">
      <w:pPr>
        <w:pStyle w:val="3"/>
        <w:spacing w:before="310" w:line="253" w:lineRule="auto"/>
        <w:ind w:left="5" w:hanging="5"/>
        <w:jc w:val="both"/>
        <w:rPr>
          <w:rFonts w:hint="eastAsia" w:ascii="华文楷体" w:hAnsi="华文楷体" w:eastAsia="华文楷体" w:cs="华文楷体"/>
          <w:spacing w:val="-1"/>
          <w:sz w:val="30"/>
          <w:szCs w:val="30"/>
        </w:rPr>
      </w:pPr>
    </w:p>
    <w:p w14:paraId="24934DB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这在雅各书 1:16–18 得到确认，“我亲爱的（my beloved）弟兄们（brethren），不要（Do not）看错了（err）。各样（Every）美善的（good）恩赐（gift）和各样（and every）全备的（perfect）赏赐（gift）都是（is）从上头（from above）来的，从（from）众光（lights）之父（the Father of）那里降下（cometh down）来的；在祂（with whom）并没有（is no）改变（variableness），也没有（neither）转动（turning）的影儿（shadow of）。祂按自己的（Of his own）旨意（will）用真（truth）道（word of）生了（begat）我们（us）。”</w:t>
      </w:r>
    </w:p>
    <w:p w14:paraId="04004BC1">
      <w:pPr>
        <w:pStyle w:val="3"/>
        <w:spacing w:before="310" w:line="253" w:lineRule="auto"/>
        <w:ind w:left="5" w:hanging="5"/>
        <w:jc w:val="both"/>
        <w:rPr>
          <w:rFonts w:hint="eastAsia" w:ascii="华文楷体" w:hAnsi="华文楷体" w:eastAsia="华文楷体" w:cs="华文楷体"/>
          <w:spacing w:val="-1"/>
          <w:sz w:val="30"/>
          <w:szCs w:val="30"/>
        </w:rPr>
      </w:pPr>
    </w:p>
    <w:p w14:paraId="3EC5037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begets us of his own will by the word of truth; for whatsoever men do pretend, we are born again, "not of blood, nor of the will of the flesh, nor of the will of man, but of God," John 1:13.</w:t>
      </w:r>
    </w:p>
    <w:p w14:paraId="383B0C80">
      <w:pPr>
        <w:pStyle w:val="3"/>
        <w:spacing w:before="310" w:line="253" w:lineRule="auto"/>
        <w:ind w:left="5" w:hanging="5"/>
        <w:jc w:val="both"/>
        <w:rPr>
          <w:rFonts w:hint="eastAsia" w:ascii="华文楷体" w:hAnsi="华文楷体" w:eastAsia="华文楷体" w:cs="华文楷体"/>
          <w:spacing w:val="-1"/>
          <w:sz w:val="30"/>
          <w:szCs w:val="30"/>
        </w:rPr>
      </w:pPr>
    </w:p>
    <w:p w14:paraId="23613B2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祂按自己的旨意用真道生了我们；因为无论人如何假装，我们重生，“不是从血气生的，不是从情欲生的，也不是从人意生的，乃是从上帝生的，”约 1:13。</w:t>
      </w:r>
    </w:p>
    <w:p w14:paraId="1C87F384">
      <w:pPr>
        <w:pStyle w:val="3"/>
        <w:spacing w:before="310" w:line="253" w:lineRule="auto"/>
        <w:ind w:left="5" w:hanging="5"/>
        <w:jc w:val="both"/>
        <w:rPr>
          <w:rFonts w:hint="eastAsia" w:ascii="华文楷体" w:hAnsi="华文楷体" w:eastAsia="华文楷体" w:cs="华文楷体"/>
          <w:spacing w:val="-1"/>
          <w:sz w:val="30"/>
          <w:szCs w:val="30"/>
        </w:rPr>
      </w:pPr>
    </w:p>
    <w:p w14:paraId="5342F9E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herein," saith the apostle, "we do receive from him good and perfect gifts,—gifts distinguished from the common endowments of others."</w:t>
      </w:r>
    </w:p>
    <w:p w14:paraId="39F03F06">
      <w:pPr>
        <w:pStyle w:val="3"/>
        <w:spacing w:before="310" w:line="253" w:lineRule="auto"/>
        <w:ind w:left="5" w:hanging="5"/>
        <w:jc w:val="both"/>
        <w:rPr>
          <w:rFonts w:hint="eastAsia" w:ascii="华文楷体" w:hAnsi="华文楷体" w:eastAsia="华文楷体" w:cs="华文楷体"/>
          <w:spacing w:val="-1"/>
          <w:sz w:val="30"/>
          <w:szCs w:val="30"/>
        </w:rPr>
      </w:pPr>
    </w:p>
    <w:p w14:paraId="42FFEB8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“现在在此，”使徒说，“我们确实从祂领受了美善和全备的恩赐，——是与他人普遍禀赋（common endowments）有别的恩赐。”</w:t>
      </w:r>
    </w:p>
    <w:p w14:paraId="59F517EE">
      <w:pPr>
        <w:pStyle w:val="3"/>
        <w:spacing w:before="310" w:line="253" w:lineRule="auto"/>
        <w:ind w:left="5" w:hanging="5"/>
        <w:jc w:val="both"/>
        <w:rPr>
          <w:rFonts w:hint="eastAsia" w:ascii="华文楷体" w:hAnsi="华文楷体" w:eastAsia="华文楷体" w:cs="华文楷体"/>
          <w:spacing w:val="-1"/>
          <w:sz w:val="30"/>
          <w:szCs w:val="30"/>
        </w:rPr>
      </w:pPr>
    </w:p>
    <w:p w14:paraId="31C112D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but they are failing ones perhaps, such as may flourish for a season, and be but children of a night, like Jonah's gourd.</w:t>
      </w:r>
    </w:p>
    <w:p w14:paraId="6D482B0C">
      <w:pPr>
        <w:pStyle w:val="3"/>
        <w:spacing w:before="310" w:line="253" w:lineRule="auto"/>
        <w:ind w:left="5" w:hanging="5"/>
        <w:jc w:val="both"/>
        <w:rPr>
          <w:rFonts w:hint="eastAsia" w:ascii="华文楷体" w:hAnsi="华文楷体" w:eastAsia="华文楷体" w:cs="华文楷体"/>
          <w:spacing w:val="-1"/>
          <w:sz w:val="30"/>
          <w:szCs w:val="30"/>
        </w:rPr>
      </w:pPr>
    </w:p>
    <w:p w14:paraId="6BA7731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是的，但它们或许是会衰残的，如同可能兴盛一时、却只是一夜之子（children of a night），像约拿（Jonah）的蓖麻（gourd）一样。</w:t>
      </w:r>
    </w:p>
    <w:p w14:paraId="58CB2D63">
      <w:pPr>
        <w:pStyle w:val="3"/>
        <w:spacing w:before="310" w:line="253" w:lineRule="auto"/>
        <w:ind w:left="5" w:hanging="5"/>
        <w:jc w:val="both"/>
        <w:rPr>
          <w:rFonts w:hint="eastAsia" w:ascii="华文楷体" w:hAnsi="华文楷体" w:eastAsia="华文楷体" w:cs="华文楷体"/>
          <w:spacing w:val="-1"/>
          <w:sz w:val="30"/>
          <w:szCs w:val="30"/>
        </w:rPr>
      </w:pPr>
    </w:p>
    <w:p w14:paraId="704AE29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God hath begotten us of his own will, and bestowed good and perfect gifts upon us, yethe may cast us off for ever.</w:t>
      </w:r>
    </w:p>
    <w:p w14:paraId="114FC751">
      <w:pPr>
        <w:pStyle w:val="3"/>
        <w:spacing w:before="310" w:line="253" w:lineRule="auto"/>
        <w:ind w:left="5" w:hanging="5"/>
        <w:jc w:val="both"/>
        <w:rPr>
          <w:rFonts w:hint="eastAsia" w:ascii="华文楷体" w:hAnsi="华文楷体" w:eastAsia="华文楷体" w:cs="华文楷体"/>
          <w:spacing w:val="-1"/>
          <w:sz w:val="30"/>
          <w:szCs w:val="30"/>
        </w:rPr>
      </w:pPr>
    </w:p>
    <w:p w14:paraId="5DF0AB0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尽管上帝已按自己的旨意生了我们，并将美善和全备的恩赐赐予我们，然而祂可能永远抛弃我们。</w:t>
      </w:r>
    </w:p>
    <w:p w14:paraId="6CC348D5">
      <w:pPr>
        <w:pStyle w:val="3"/>
        <w:spacing w:before="310" w:line="253" w:lineRule="auto"/>
        <w:ind w:left="5" w:hanging="5"/>
        <w:jc w:val="both"/>
        <w:rPr>
          <w:rFonts w:hint="eastAsia" w:ascii="华文楷体" w:hAnsi="华文楷体" w:eastAsia="华文楷体" w:cs="华文楷体"/>
          <w:spacing w:val="-1"/>
          <w:sz w:val="30"/>
          <w:szCs w:val="30"/>
        </w:rPr>
      </w:pPr>
    </w:p>
    <w:p w14:paraId="4E9FBEE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not err, my beloved brethren," saith the apostle; "theme things come from the 'Father of lights.' God himself is the fountain of all lights of grace which we have received; and with him 'there is no variableness, neither shadow of turning,'—not the least appearance of any change or alteration." (Note: typo "theme" likely meant "these")</w:t>
      </w:r>
    </w:p>
    <w:p w14:paraId="28BD79D4">
      <w:pPr>
        <w:pStyle w:val="3"/>
        <w:spacing w:before="310" w:line="253" w:lineRule="auto"/>
        <w:ind w:left="5" w:hanging="5"/>
        <w:jc w:val="both"/>
        <w:rPr>
          <w:rFonts w:hint="eastAsia" w:ascii="华文楷体" w:hAnsi="华文楷体" w:eastAsia="华文楷体" w:cs="华文楷体"/>
          <w:spacing w:val="-1"/>
          <w:sz w:val="30"/>
          <w:szCs w:val="30"/>
        </w:rPr>
      </w:pPr>
    </w:p>
    <w:p w14:paraId="09543D4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“我亲爱的弟兄们，不要看错了，”使徒说；“这些（these）事是来自‘众光之父’。上帝自己是我们所领受之所有恩典之光（lights of grace）的泉源（fountain）；并且在祂‘并没有改变，也没有转动的影儿，’——丝毫没有（not the least）任何改变或变更的表象（appearance）。”</w:t>
      </w:r>
    </w:p>
    <w:p w14:paraId="4427AE5F">
      <w:pPr>
        <w:pStyle w:val="3"/>
        <w:spacing w:before="310" w:line="253" w:lineRule="auto"/>
        <w:ind w:left="5" w:hanging="5"/>
        <w:jc w:val="both"/>
        <w:rPr>
          <w:rFonts w:hint="eastAsia" w:ascii="华文楷体" w:hAnsi="华文楷体" w:eastAsia="华文楷体" w:cs="华文楷体"/>
          <w:spacing w:val="-1"/>
          <w:sz w:val="30"/>
          <w:szCs w:val="30"/>
        </w:rPr>
      </w:pPr>
    </w:p>
    <w:p w14:paraId="7A04316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 apostle did not in this place argue from the immutability ofthe divine nature to the unchangeableness of his love towards those whom he hath begotten and bestowed such light and grace upon, there wore no just reason of mentioning that attribute and property there.</w:t>
      </w:r>
    </w:p>
    <w:p w14:paraId="1F1C712F">
      <w:pPr>
        <w:pStyle w:val="3"/>
        <w:spacing w:before="310" w:line="253" w:lineRule="auto"/>
        <w:ind w:left="5" w:hanging="5"/>
        <w:jc w:val="both"/>
        <w:rPr>
          <w:rFonts w:hint="eastAsia" w:ascii="华文楷体" w:hAnsi="华文楷体" w:eastAsia="华文楷体" w:cs="华文楷体"/>
          <w:spacing w:val="-1"/>
          <w:sz w:val="30"/>
          <w:szCs w:val="30"/>
        </w:rPr>
      </w:pPr>
    </w:p>
    <w:p w14:paraId="0BE57FA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并且如果使徒在此处并非从神圣本性（divine nature）的不变性（immutability）论证祂对其所生并赐予如此光照和恩典之人的爱的不变性（unchangeableness），那么在那里提及那个属性（attribute）和特性（property）就没有正当的理由了。</w:t>
      </w:r>
    </w:p>
    <w:p w14:paraId="76B7E9A4">
      <w:pPr>
        <w:pStyle w:val="3"/>
        <w:spacing w:before="310" w:line="253" w:lineRule="auto"/>
        <w:ind w:left="5" w:hanging="5"/>
        <w:jc w:val="both"/>
        <w:rPr>
          <w:rFonts w:hint="eastAsia" w:ascii="华文楷体" w:hAnsi="华文楷体" w:eastAsia="华文楷体" w:cs="华文楷体"/>
          <w:spacing w:val="-1"/>
          <w:sz w:val="30"/>
          <w:szCs w:val="30"/>
        </w:rPr>
      </w:pPr>
    </w:p>
    <w:p w14:paraId="4007516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Rom. 11:29, the "gifts and calling of God" are said to be "without repentance."</w:t>
      </w:r>
    </w:p>
    <w:p w14:paraId="07BAAA8B">
      <w:pPr>
        <w:pStyle w:val="3"/>
        <w:spacing w:before="310" w:line="253" w:lineRule="auto"/>
        <w:ind w:left="5" w:hanging="5"/>
        <w:jc w:val="both"/>
        <w:rPr>
          <w:rFonts w:hint="eastAsia" w:ascii="华文楷体" w:hAnsi="华文楷体" w:eastAsia="华文楷体" w:cs="华文楷体"/>
          <w:spacing w:val="-1"/>
          <w:sz w:val="30"/>
          <w:szCs w:val="30"/>
        </w:rPr>
      </w:pPr>
    </w:p>
    <w:p w14:paraId="300A749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因此，罗 11:29，上帝的“恩赐（gifts）和选召（calling）”被说是“没有后悔的”（without repentance）。</w:t>
      </w:r>
    </w:p>
    <w:p w14:paraId="68515CEA">
      <w:pPr>
        <w:pStyle w:val="3"/>
        <w:spacing w:before="310" w:line="253" w:lineRule="auto"/>
        <w:ind w:left="5" w:hanging="5"/>
        <w:jc w:val="both"/>
        <w:rPr>
          <w:rFonts w:hint="eastAsia" w:ascii="华文楷体" w:hAnsi="华文楷体" w:eastAsia="华文楷体" w:cs="华文楷体"/>
          <w:spacing w:val="-1"/>
          <w:sz w:val="30"/>
          <w:szCs w:val="30"/>
        </w:rPr>
      </w:pPr>
    </w:p>
    <w:p w14:paraId="62B4A35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gifts of his effectual calling (ἓν διὰ δυοῖν) shall never be repented of. (Note: ἓν διὰ δυοῖν hen dia dyoin, means 'one through two', a figure of speech where one concept is expressed by two coordinated terms.)</w:t>
      </w:r>
    </w:p>
    <w:p w14:paraId="5A802509">
      <w:pPr>
        <w:pStyle w:val="3"/>
        <w:spacing w:before="310" w:line="253" w:lineRule="auto"/>
        <w:ind w:left="5" w:hanging="5"/>
        <w:jc w:val="both"/>
        <w:rPr>
          <w:rFonts w:hint="eastAsia" w:ascii="华文楷体" w:hAnsi="华文楷体" w:eastAsia="华文楷体" w:cs="华文楷体"/>
          <w:spacing w:val="-1"/>
          <w:sz w:val="30"/>
          <w:szCs w:val="30"/>
        </w:rPr>
      </w:pPr>
    </w:p>
    <w:p w14:paraId="1932A73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祂有效呼召（effectual calling）的恩赐（ἓν διὰ δυοῖν，意为“合二为一”）永不至被后悔。</w:t>
      </w:r>
    </w:p>
    <w:p w14:paraId="53A3CF61">
      <w:pPr>
        <w:pStyle w:val="3"/>
        <w:spacing w:before="310" w:line="253" w:lineRule="auto"/>
        <w:ind w:left="5" w:hanging="5"/>
        <w:jc w:val="both"/>
        <w:rPr>
          <w:rFonts w:hint="eastAsia" w:ascii="华文楷体" w:hAnsi="华文楷体" w:eastAsia="华文楷体" w:cs="华文楷体"/>
          <w:spacing w:val="-1"/>
          <w:sz w:val="30"/>
          <w:szCs w:val="30"/>
        </w:rPr>
      </w:pPr>
    </w:p>
    <w:p w14:paraId="288F5AF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from Him with whom there is no change.</w:t>
      </w:r>
    </w:p>
    <w:p w14:paraId="1145D348">
      <w:pPr>
        <w:pStyle w:val="3"/>
        <w:spacing w:before="310" w:line="253" w:lineRule="auto"/>
        <w:ind w:left="5" w:hanging="5"/>
        <w:jc w:val="both"/>
        <w:rPr>
          <w:rFonts w:hint="eastAsia" w:ascii="华文楷体" w:hAnsi="华文楷体" w:eastAsia="华文楷体" w:cs="华文楷体"/>
          <w:spacing w:val="-1"/>
          <w:sz w:val="30"/>
          <w:szCs w:val="30"/>
        </w:rPr>
      </w:pPr>
    </w:p>
    <w:p w14:paraId="2586C7D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它们来自那位毫无改变的主。</w:t>
      </w:r>
    </w:p>
    <w:p w14:paraId="6D947976">
      <w:pPr>
        <w:pStyle w:val="3"/>
        <w:spacing w:before="310" w:line="253" w:lineRule="auto"/>
        <w:ind w:left="5" w:hanging="5"/>
        <w:jc w:val="both"/>
        <w:rPr>
          <w:rFonts w:hint="eastAsia" w:ascii="华文楷体" w:hAnsi="华文楷体" w:eastAsia="华文楷体" w:cs="华文楷体"/>
          <w:spacing w:val="-1"/>
          <w:sz w:val="30"/>
          <w:szCs w:val="30"/>
        </w:rPr>
      </w:pPr>
    </w:p>
    <w:p w14:paraId="2D31117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added by the apostle to give assurance of the certain accomplishment of the purpose of God towards the remnant of the Jews according to the election of grace.</w:t>
      </w:r>
    </w:p>
    <w:p w14:paraId="30C53B0A">
      <w:pPr>
        <w:pStyle w:val="3"/>
        <w:spacing w:before="310" w:line="253" w:lineRule="auto"/>
        <w:ind w:left="5" w:hanging="5"/>
        <w:jc w:val="both"/>
        <w:rPr>
          <w:rFonts w:hint="eastAsia" w:ascii="华文楷体" w:hAnsi="华文楷体" w:eastAsia="华文楷体" w:cs="华文楷体"/>
          <w:spacing w:val="-1"/>
          <w:sz w:val="30"/>
          <w:szCs w:val="30"/>
        </w:rPr>
      </w:pPr>
    </w:p>
    <w:p w14:paraId="290442D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这些话是使徒补充的，为要确据上帝对其按照恩典拣选（election of grace）的犹太余民之旨意的确定成就。</w:t>
      </w:r>
    </w:p>
    <w:p w14:paraId="7C53951B">
      <w:pPr>
        <w:pStyle w:val="3"/>
        <w:spacing w:before="310" w:line="253" w:lineRule="auto"/>
        <w:ind w:left="5" w:hanging="5"/>
        <w:jc w:val="both"/>
        <w:rPr>
          <w:rFonts w:hint="eastAsia" w:ascii="华文楷体" w:hAnsi="华文楷体" w:eastAsia="华文楷体" w:cs="华文楷体"/>
          <w:spacing w:val="-1"/>
          <w:sz w:val="30"/>
          <w:szCs w:val="30"/>
        </w:rPr>
      </w:pPr>
    </w:p>
    <w:p w14:paraId="12D4A5F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the principal mercies were that were in God's intendment to them, and whereof by their effectual calling they shall be made partakers, he tells us, verses 26, 27: the Deliverer or Redeemer, which comes out of Sion, shall, according to the covenant of grace, turn them from ungodliness, the Lord taking away their sins.</w:t>
      </w:r>
    </w:p>
    <w:p w14:paraId="61065E69">
      <w:pPr>
        <w:pStyle w:val="3"/>
        <w:spacing w:before="310" w:line="253" w:lineRule="auto"/>
        <w:ind w:left="5" w:hanging="5"/>
        <w:jc w:val="both"/>
        <w:rPr>
          <w:rFonts w:hint="eastAsia" w:ascii="华文楷体" w:hAnsi="华文楷体" w:eastAsia="华文楷体" w:cs="华文楷体"/>
          <w:spacing w:val="-1"/>
          <w:sz w:val="30"/>
          <w:szCs w:val="30"/>
        </w:rPr>
      </w:pPr>
    </w:p>
    <w:p w14:paraId="37C195D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上帝意图赐予他们的主要怜悯是什么，以及他们将藉着其有效呼召得以有份于其中的是什么，他告诉我们，26, 27节：那出自锡安（Sion）的拯救主（Deliverer）或救赎主（Redeemer），将按照恩典之约，使他们转离不敬虔（ungodliness），主除去他们的罪。</w:t>
      </w:r>
    </w:p>
    <w:p w14:paraId="1D4445D5">
      <w:pPr>
        <w:pStyle w:val="3"/>
        <w:spacing w:before="310" w:line="253" w:lineRule="auto"/>
        <w:ind w:left="5" w:hanging="5"/>
        <w:jc w:val="both"/>
        <w:rPr>
          <w:rFonts w:hint="eastAsia" w:ascii="华文楷体" w:hAnsi="华文楷体" w:eastAsia="华文楷体" w:cs="华文楷体"/>
          <w:spacing w:val="-1"/>
          <w:sz w:val="30"/>
          <w:szCs w:val="30"/>
        </w:rPr>
      </w:pPr>
    </w:p>
    <w:p w14:paraId="2B4DB47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Sanctification and justification by Christ, the two main branches of the new covenant (Jer. 31:31–34, 32:38– 40; Ezek. 36:25–28; Heb. 8:8–12, 10:16, 17), do make up the mercy purposed for them.</w:t>
      </w:r>
    </w:p>
    <w:p w14:paraId="67D462F2">
      <w:pPr>
        <w:pStyle w:val="3"/>
        <w:spacing w:before="310" w:line="253" w:lineRule="auto"/>
        <w:ind w:left="5" w:hanging="5"/>
        <w:jc w:val="both"/>
        <w:rPr>
          <w:rFonts w:hint="eastAsia" w:ascii="华文楷体" w:hAnsi="华文楷体" w:eastAsia="华文楷体" w:cs="华文楷体"/>
          <w:spacing w:val="-1"/>
          <w:sz w:val="30"/>
          <w:szCs w:val="30"/>
        </w:rPr>
      </w:pPr>
    </w:p>
    <w:p w14:paraId="33A1734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藉着基督的成圣（Sanctification）和称义（justification），新约的两个主要分支（耶 31:31–34, 32:38–40; 结 36:25–28; 来 8:8–12, 10:16, 17），构成了为他们所定旨意的怜悯。</w:t>
      </w:r>
    </w:p>
    <w:p w14:paraId="121B7BC2">
      <w:pPr>
        <w:pStyle w:val="3"/>
        <w:spacing w:before="310" w:line="253" w:lineRule="auto"/>
        <w:ind w:left="5" w:hanging="5"/>
        <w:jc w:val="both"/>
        <w:rPr>
          <w:rFonts w:hint="eastAsia" w:ascii="华文楷体" w:hAnsi="华文楷体" w:eastAsia="华文楷体" w:cs="华文楷体"/>
          <w:spacing w:val="-1"/>
          <w:sz w:val="30"/>
          <w:szCs w:val="30"/>
        </w:rPr>
      </w:pPr>
    </w:p>
    <w:p w14:paraId="7AD92C0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certainty of the collation of this mercy upon them, notwithstanding the interposition of any present obstruction (amongst which their enmity to the gospel was most eminent, and lay ready to be objected), the apostle argueth from the unchangeableness of the love of election, wherewith the Lord embraced them from eternity: "As touching the election, they are beloved."</w:t>
      </w:r>
    </w:p>
    <w:p w14:paraId="57795270">
      <w:pPr>
        <w:pStyle w:val="3"/>
        <w:spacing w:before="310" w:line="253" w:lineRule="auto"/>
        <w:ind w:left="5" w:hanging="5"/>
        <w:jc w:val="both"/>
        <w:rPr>
          <w:rFonts w:hint="eastAsia" w:ascii="华文楷体" w:hAnsi="华文楷体" w:eastAsia="华文楷体" w:cs="华文楷体"/>
          <w:spacing w:val="-1"/>
          <w:sz w:val="30"/>
          <w:szCs w:val="30"/>
        </w:rPr>
      </w:pPr>
    </w:p>
    <w:p w14:paraId="4C68374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这项怜悯赐予（collation）他们的确定性，尽管有任何当前阻碍（obstruction）的介入（其中他们对福音的敌意最为显著，并随时准备被反对），使徒从拣选之爱（love of election）的不变性来论证，主藉此从永恒就拥抱了他们：“就着拣选说，他们是蒙爱的。”</w:t>
      </w:r>
    </w:p>
    <w:p w14:paraId="5D7A8CD2">
      <w:pPr>
        <w:pStyle w:val="3"/>
        <w:spacing w:before="310" w:line="253" w:lineRule="auto"/>
        <w:ind w:left="5" w:hanging="5"/>
        <w:jc w:val="both"/>
        <w:rPr>
          <w:rFonts w:hint="eastAsia" w:ascii="华文楷体" w:hAnsi="华文楷体" w:eastAsia="华文楷体" w:cs="华文楷体"/>
          <w:spacing w:val="-1"/>
          <w:sz w:val="30"/>
          <w:szCs w:val="30"/>
        </w:rPr>
      </w:pPr>
    </w:p>
    <w:p w14:paraId="19014CA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farther to manifest on that account the fulfilling of what he is in the proof and demonstration of,—namely, that though the major part of "Israel according to the flesh" wore rejected, yet that the "election should obtain, and all Israel be saved,"—he tells them that that calling of God, whereby he will make out to them those eternally-designed mercies, shall not be repented of; eminently in that assertion distinguishing the grace whereof he speaks from all such common gifts and such outward dispensations as might be subject to a removal from them on whom they are bestowed.</w:t>
      </w:r>
    </w:p>
    <w:p w14:paraId="57F80BB0">
      <w:pPr>
        <w:pStyle w:val="3"/>
        <w:spacing w:before="310" w:line="253" w:lineRule="auto"/>
        <w:ind w:left="5" w:hanging="5"/>
        <w:jc w:val="both"/>
        <w:rPr>
          <w:rFonts w:hint="eastAsia" w:ascii="华文楷体" w:hAnsi="华文楷体" w:eastAsia="华文楷体" w:cs="华文楷体"/>
          <w:spacing w:val="-1"/>
          <w:sz w:val="30"/>
          <w:szCs w:val="30"/>
        </w:rPr>
      </w:pPr>
    </w:p>
    <w:p w14:paraId="2599BA2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并且为要在那缘由上更进一步显明他正在证明和论证之事的成全，——即，尽管“按肉体生的以色列人（Israel according to the flesh）”大部分被弃绝了，然而“拣选（election）的人就得着了，其余的就成了顽梗不化的”，并且“以色列全家（all Israel）都要得救”，——他告诉他们，上帝的那个呼召（calling），藉此祂将向他们显明那些永恒设计的怜悯，是不会后悔的；在那断言中卓越地区分了他所说的恩典与所有那样可能从其被赐予之人身上被移除的普遍恩赐和那样外在的分赐。</w:t>
      </w:r>
    </w:p>
    <w:p w14:paraId="3BDB6AF9">
      <w:pPr>
        <w:pStyle w:val="3"/>
        <w:spacing w:before="310" w:line="253" w:lineRule="auto"/>
        <w:ind w:left="5" w:hanging="5"/>
        <w:jc w:val="both"/>
        <w:rPr>
          <w:rFonts w:hint="eastAsia" w:ascii="华文楷体" w:hAnsi="华文楷体" w:eastAsia="华文楷体" w:cs="华文楷体"/>
          <w:spacing w:val="-1"/>
          <w:sz w:val="30"/>
          <w:szCs w:val="30"/>
        </w:rPr>
      </w:pPr>
    </w:p>
    <w:p w14:paraId="713C575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upon any supposition or consideration imaginable, the mercies mentioned may be taken away, the assertion comes very short of the proof of that for which it is produced.</w:t>
      </w:r>
    </w:p>
    <w:p w14:paraId="54F7DA92">
      <w:pPr>
        <w:pStyle w:val="3"/>
        <w:spacing w:before="310" w:line="253" w:lineRule="auto"/>
        <w:ind w:left="5" w:hanging="5"/>
        <w:jc w:val="both"/>
        <w:rPr>
          <w:rFonts w:hint="eastAsia" w:ascii="华文楷体" w:hAnsi="华文楷体" w:eastAsia="华文楷体" w:cs="华文楷体"/>
          <w:spacing w:val="-1"/>
          <w:sz w:val="30"/>
          <w:szCs w:val="30"/>
        </w:rPr>
      </w:pPr>
    </w:p>
    <w:p w14:paraId="2B2BAE7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并且如果，基于任何可想象的假设或考量，所提及的怜悯可能被夺去，那么这个断言就远远不足以证明它被提出所要证明的事。</w:t>
      </w:r>
    </w:p>
    <w:p w14:paraId="5CF737B9">
      <w:pPr>
        <w:pStyle w:val="3"/>
        <w:spacing w:before="310" w:line="253" w:lineRule="auto"/>
        <w:ind w:left="5" w:hanging="5"/>
        <w:jc w:val="both"/>
        <w:rPr>
          <w:rFonts w:hint="eastAsia" w:ascii="华文楷体" w:hAnsi="华文楷体" w:eastAsia="华文楷体" w:cs="华文楷体"/>
          <w:spacing w:val="-1"/>
          <w:sz w:val="30"/>
          <w:szCs w:val="30"/>
        </w:rPr>
      </w:pPr>
    </w:p>
    <w:p w14:paraId="3EBBAD6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Against this plain expression of the apostle, that "the gifts and calling of God are without repentance," Mr Goodwin puts in sundry exceptions, to weaken the testimony it bears in this case, chap. viii. sect. 57; which because they have been already sufficiently evinced of weakness, falsehood, and impertinency, by his learned antagonist, I shall only take up that which he mainly insists upon, and farther manifest its utter uselessness for the end for which it is produced.</w:t>
      </w:r>
    </w:p>
    <w:p w14:paraId="15414A42">
      <w:pPr>
        <w:pStyle w:val="3"/>
        <w:spacing w:before="310" w:line="253" w:lineRule="auto"/>
        <w:ind w:left="5" w:hanging="5"/>
        <w:jc w:val="both"/>
        <w:rPr>
          <w:rFonts w:hint="eastAsia" w:ascii="华文楷体" w:hAnsi="华文楷体" w:eastAsia="华文楷体" w:cs="华文楷体"/>
          <w:spacing w:val="-1"/>
          <w:sz w:val="30"/>
          <w:szCs w:val="30"/>
        </w:rPr>
      </w:pPr>
    </w:p>
    <w:p w14:paraId="5054ED7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针对使徒这个清晰的表达，即“上帝的恩赐和选召是没有后悔的”，古德温先生提出了若干异议（exceptions），以削弱它在此案中所承载的见证，第八章，第57节；因为这些异议已被他有学问的对手充分证明其软弱、虚假和不相关（impertinency），我将只选取他主要坚持的那一点，并更进一步显明它对其被提出所要达到的目的完全无用。</w:t>
      </w:r>
    </w:p>
    <w:p w14:paraId="1B4B5F5E">
      <w:pPr>
        <w:pStyle w:val="3"/>
        <w:spacing w:before="310" w:line="253" w:lineRule="auto"/>
        <w:ind w:left="5" w:hanging="5"/>
        <w:jc w:val="both"/>
        <w:rPr>
          <w:rFonts w:hint="eastAsia" w:ascii="华文楷体" w:hAnsi="华文楷体" w:eastAsia="华文楷体" w:cs="华文楷体"/>
          <w:spacing w:val="-1"/>
          <w:sz w:val="30"/>
          <w:szCs w:val="30"/>
        </w:rPr>
      </w:pPr>
    </w:p>
    <w:p w14:paraId="390F974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then, he pleads: "The 'gifts and calling of God' may be said to be 'without repentance.' because, let men continue the same persons which they were when the donation or collation of any gift was first made by God unto them, he never changes or altereth his dispensations towards them, unless it be for the better, or in order to their farther good; in which case he cannot be said to repent of what he had given.</w:t>
      </w:r>
    </w:p>
    <w:p w14:paraId="29EE08BF">
      <w:pPr>
        <w:pStyle w:val="3"/>
        <w:spacing w:before="310" w:line="253" w:lineRule="auto"/>
        <w:ind w:left="5" w:hanging="5"/>
        <w:jc w:val="both"/>
        <w:rPr>
          <w:rFonts w:hint="eastAsia" w:ascii="华文楷体" w:hAnsi="华文楷体" w:eastAsia="华文楷体" w:cs="华文楷体"/>
          <w:spacing w:val="-1"/>
          <w:sz w:val="30"/>
          <w:szCs w:val="30"/>
        </w:rPr>
      </w:pPr>
    </w:p>
    <w:p w14:paraId="5194DC6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那么，他如此辩称：“上帝的‘恩赐和选召’可以说（may be said to be）是‘没有后悔的’。因为（because），让人（let men）保持（continue the same）与他们最初（when）上帝（God）向（unto）他们（them）作出（was first made by）任何恩赐（any gift）的捐赠（donation）或授予（collation）时相同的（persons which they were）人，祂（he）从不（never）改变（changes or）或变更（altereth）祂（his）对（towards）他们的（them）分赐（dispensations），除非（unless）是为了（it be for the）更好（better），或（or in order to）为了他们更进一步的（their farther）益处（good）；在这种情况下（in which case）祂不能（he cannot）被说成（be said to）后悔（repent of）祂所赐予（what he had given）的。</w:t>
      </w:r>
    </w:p>
    <w:p w14:paraId="0F49FC33">
      <w:pPr>
        <w:pStyle w:val="3"/>
        <w:spacing w:before="310" w:line="253" w:lineRule="auto"/>
        <w:ind w:left="5" w:hanging="5"/>
        <w:jc w:val="both"/>
        <w:rPr>
          <w:rFonts w:hint="eastAsia" w:ascii="华文楷体" w:hAnsi="华文楷体" w:eastAsia="华文楷体" w:cs="华文楷体"/>
          <w:spacing w:val="-1"/>
          <w:sz w:val="30"/>
          <w:szCs w:val="30"/>
        </w:rPr>
      </w:pPr>
    </w:p>
    <w:p w14:paraId="611F772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case men shall change and alter from what they were when God first dealt graciously with them, especially if they shall notoriously degenerate or cast away the principles, or divest themselves of that very qualification on which, as it were, God grafted his benefit or gift; in this case, though he recall his gift, he cannot be said to repent of his giving it, because the terms on which he gave it please him still, only the persons to whom he gave it, and who pleased him when he gave it them, have now rendered themselves unpleasing to him."</w:t>
      </w:r>
    </w:p>
    <w:p w14:paraId="2741C1F0">
      <w:pPr>
        <w:pStyle w:val="3"/>
        <w:spacing w:before="310" w:line="253" w:lineRule="auto"/>
        <w:ind w:left="5" w:hanging="5"/>
        <w:jc w:val="both"/>
        <w:rPr>
          <w:rFonts w:hint="eastAsia" w:ascii="华文楷体" w:hAnsi="华文楷体" w:eastAsia="华文楷体" w:cs="华文楷体"/>
          <w:spacing w:val="-1"/>
          <w:sz w:val="30"/>
          <w:szCs w:val="30"/>
        </w:rPr>
      </w:pPr>
    </w:p>
    <w:p w14:paraId="05B24EA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但（But in case）如果人（men shall）改变（change and）并变更（alter from）了他们最初（when）上帝（God first）恩慈地（graciously）对待（dealt with）他们（them）时的样子（what they were），特别是（especially if）如果他们将（they shall）臭名昭著地（notoriously）堕落（degenerate or）或抛弃（cast away）那些原则（the principles），或（or）剥夺（divest）他们自己（themselves of）那（that very）资格（qualification），可以说（as it were）上帝（God）在其上（on which）嫁接（grafted）了祂的（his）益处（benefit）或恩赐（or gift）；在这种情况下（in this case），尽管（though）祂（he）收回（recall）祂的（his）恩赐（gift），祂不能（he cannot）被说成（be said to）后悔（repent of）祂赐予（his giving）它（it），因为（because）祂赐予（he gave）它（it）的条款（the terms on which）仍然（still）取悦（please）祂（him），只是（only）祂赐予（he gave）它（it）给（to whom）的那些人（the persons），以及（and who）当祂赐予（he gave it）他们（them）时取悦（pleased）祂（him）的那些人，现在（have now）已使（rendered）他们自己（themselves）不（unpleasing）取悦（to）祂（him）了。”</w:t>
      </w:r>
    </w:p>
    <w:p w14:paraId="0049818C">
      <w:pPr>
        <w:pStyle w:val="3"/>
        <w:spacing w:before="310" w:line="253" w:lineRule="auto"/>
        <w:ind w:left="5" w:hanging="5"/>
        <w:jc w:val="both"/>
        <w:rPr>
          <w:rFonts w:hint="eastAsia" w:ascii="华文楷体" w:hAnsi="华文楷体" w:eastAsia="华文楷体" w:cs="华文楷体"/>
          <w:spacing w:val="-1"/>
          <w:sz w:val="30"/>
          <w:szCs w:val="30"/>
        </w:rPr>
      </w:pPr>
    </w:p>
    <w:p w14:paraId="06A6D9D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Two things are here asserted:—1. That if men continue the same, or in the same state and condition wherein they wore when God bestowed his gifts and graces upon them, then God never changeth nor altereth,—his dispensations towards them abide the same. 2. That there are certain qualifications in men upon which God grafts his grace; which whilst they abide, his gifts and graces abide upon them also, and therefore are said to be 'without repentance;' but if they are lost, God recalls his gifts, and that without any change. Let us a little consider both these assertions.</w:t>
      </w:r>
    </w:p>
    <w:p w14:paraId="084F1F2A">
      <w:pPr>
        <w:pStyle w:val="3"/>
        <w:spacing w:before="310" w:line="253" w:lineRule="auto"/>
        <w:ind w:left="5" w:hanging="5"/>
        <w:jc w:val="both"/>
        <w:rPr>
          <w:rFonts w:hint="eastAsia" w:ascii="华文楷体" w:hAnsi="华文楷体" w:eastAsia="华文楷体" w:cs="华文楷体"/>
          <w:spacing w:val="-1"/>
          <w:sz w:val="30"/>
          <w:szCs w:val="30"/>
        </w:rPr>
      </w:pPr>
    </w:p>
    <w:p w14:paraId="654FC26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此处主张了两件事：——1. 如果人保持不变，或处于上帝将祂的恩赐和恩典赐予他们时他们所处的相同状态和处境中，那么上帝从不改变也不变更，——祂对他们的分赐保持不变。2. 人里面有某些资格（qualifications），上帝在其上嫁接（grafts）祂的恩典；当这些资格存留时，祂的恩赐和恩典也存留在他们身上，因此被称为‘没有后悔的’；但如果它们失去了，上帝就收回祂的恩赐，并且那样做没有任何改变。让我们稍微思考一下这两项主张。</w:t>
      </w:r>
    </w:p>
    <w:p w14:paraId="1CF89ADE">
      <w:pPr>
        <w:pStyle w:val="3"/>
        <w:spacing w:before="310" w:line="253" w:lineRule="auto"/>
        <w:ind w:left="5" w:hanging="5"/>
        <w:jc w:val="both"/>
        <w:rPr>
          <w:rFonts w:hint="eastAsia" w:ascii="华文楷体" w:hAnsi="华文楷体" w:eastAsia="华文楷体" w:cs="华文楷体"/>
          <w:spacing w:val="-1"/>
          <w:sz w:val="30"/>
          <w:szCs w:val="30"/>
        </w:rPr>
      </w:pPr>
    </w:p>
    <w:p w14:paraId="5387A3D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first, It being evident that it is spiritual grace and mercy of which the apostle speaks, as was manifested, for they are such as flow from the covenant of the Redeemer, Rom. 11:26, 27, sanctification and justification being particularly mentioned, let us consider what is the condition of men when God invests them with these mercies, that we may be able to instruct them how to abide in that condition, and so make good the possession of the grace and mercy bestowed on them.</w:t>
      </w:r>
    </w:p>
    <w:p w14:paraId="09CE2526">
      <w:pPr>
        <w:pStyle w:val="3"/>
        <w:spacing w:before="310" w:line="253" w:lineRule="auto"/>
        <w:ind w:left="5" w:hanging="5"/>
        <w:jc w:val="both"/>
        <w:rPr>
          <w:rFonts w:hint="eastAsia" w:ascii="华文楷体" w:hAnsi="华文楷体" w:eastAsia="华文楷体" w:cs="华文楷体"/>
          <w:spacing w:val="-1"/>
          <w:sz w:val="30"/>
          <w:szCs w:val="30"/>
        </w:rPr>
      </w:pPr>
    </w:p>
    <w:p w14:paraId="6331E5C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并且，首先，既然显而易见使徒所说的是属灵的恩典和怜悯，正如已显明的那样，因为它们是源于救赎主（Redeemer）之约的，罗 11:26, 27，成圣和称义被特别提及，让我们思考当上帝将这些怜悯赋予人时人的处境是什么，以便我们能够教导他们如何持守在那处境中，从而保住被赐予他们的恩典和怜悯的所有权。</w:t>
      </w:r>
    </w:p>
    <w:p w14:paraId="041B8372">
      <w:pPr>
        <w:pStyle w:val="3"/>
        <w:spacing w:before="310" w:line="253" w:lineRule="auto"/>
        <w:ind w:left="5" w:hanging="5"/>
        <w:jc w:val="both"/>
        <w:rPr>
          <w:rFonts w:hint="eastAsia" w:ascii="华文楷体" w:hAnsi="华文楷体" w:eastAsia="华文楷体" w:cs="华文楷体"/>
          <w:spacing w:val="-1"/>
          <w:sz w:val="30"/>
          <w:szCs w:val="30"/>
        </w:rPr>
      </w:pPr>
    </w:p>
    <w:p w14:paraId="5C1465A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keep close to the text, let our instance be in the three eminent mercies of the gospel intimated in that place: 1. Vocation; 2. Sanctification; 3.Justification.</w:t>
      </w:r>
    </w:p>
    <w:p w14:paraId="08F92E25">
      <w:pPr>
        <w:pStyle w:val="3"/>
        <w:spacing w:before="310" w:line="253" w:lineRule="auto"/>
        <w:ind w:left="5" w:hanging="5"/>
        <w:jc w:val="both"/>
        <w:rPr>
          <w:rFonts w:hint="eastAsia" w:ascii="华文楷体" w:hAnsi="华文楷体" w:eastAsia="华文楷体" w:cs="华文楷体"/>
          <w:spacing w:val="-1"/>
          <w:sz w:val="30"/>
          <w:szCs w:val="30"/>
        </w:rPr>
      </w:pPr>
    </w:p>
    <w:p w14:paraId="5042890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并且，为紧贴经文，让我们的例子集中在那处所暗示之福音的三项卓越怜悯上：1. 呼召（Vocation）；2. 成圣（Sanctification）；3. 称义（Justification）。</w:t>
      </w:r>
    </w:p>
    <w:p w14:paraId="5095E4FD">
      <w:pPr>
        <w:pStyle w:val="3"/>
        <w:spacing w:before="310" w:line="253" w:lineRule="auto"/>
        <w:ind w:left="5" w:hanging="5"/>
        <w:jc w:val="both"/>
        <w:rPr>
          <w:rFonts w:hint="eastAsia" w:ascii="华文楷体" w:hAnsi="华文楷体" w:eastAsia="华文楷体" w:cs="华文楷体"/>
          <w:spacing w:val="-1"/>
          <w:sz w:val="30"/>
          <w:szCs w:val="30"/>
        </w:rPr>
      </w:pPr>
    </w:p>
    <w:p w14:paraId="1A9EC26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gift and grace of vocation is confessedly here intended, being expressly mentioned in the words, ἡ κλῆσις τοῦ Θεοῦ, that "calling" which is an effect of the covenant of grace, verse 29.</w:t>
      </w:r>
    </w:p>
    <w:p w14:paraId="14FFBFF6">
      <w:pPr>
        <w:pStyle w:val="3"/>
        <w:spacing w:before="310" w:line="253" w:lineRule="auto"/>
        <w:ind w:left="5" w:hanging="5"/>
        <w:jc w:val="both"/>
        <w:rPr>
          <w:rFonts w:hint="eastAsia" w:ascii="华文楷体" w:hAnsi="华文楷体" w:eastAsia="华文楷体" w:cs="华文楷体"/>
          <w:spacing w:val="-1"/>
          <w:sz w:val="30"/>
          <w:szCs w:val="30"/>
        </w:rPr>
      </w:pPr>
    </w:p>
    <w:p w14:paraId="3845388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呼召的恩赐和恩典公认地在此被意指，因在话语中被明确提及，ἡ κλῆσις τοῦ Θεοῦ （上帝的呼召），即作为恩典之约果效的那个“呼召”，29节。</w:t>
      </w:r>
    </w:p>
    <w:p w14:paraId="3494B73D">
      <w:pPr>
        <w:pStyle w:val="3"/>
        <w:spacing w:before="310" w:line="253" w:lineRule="auto"/>
        <w:ind w:left="5" w:hanging="5"/>
        <w:jc w:val="both"/>
        <w:rPr>
          <w:rFonts w:hint="eastAsia" w:ascii="华文楷体" w:hAnsi="华文楷体" w:eastAsia="华文楷体" w:cs="华文楷体"/>
          <w:spacing w:val="-1"/>
          <w:sz w:val="30"/>
          <w:szCs w:val="30"/>
        </w:rPr>
      </w:pPr>
    </w:p>
    <w:p w14:paraId="68594FE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Consider we, then, what is the state of men when God first calls them and gives them this gift and favour, that, if it seem so good, we may exhort them to a continuance therein.</w:t>
      </w:r>
    </w:p>
    <w:p w14:paraId="73102E64">
      <w:pPr>
        <w:pStyle w:val="3"/>
        <w:spacing w:before="310" w:line="253" w:lineRule="auto"/>
        <w:ind w:left="5" w:hanging="5"/>
        <w:jc w:val="both"/>
        <w:rPr>
          <w:rFonts w:hint="eastAsia" w:ascii="华文楷体" w:hAnsi="华文楷体" w:eastAsia="华文楷体" w:cs="华文楷体"/>
          <w:spacing w:val="-1"/>
          <w:sz w:val="30"/>
          <w:szCs w:val="30"/>
        </w:rPr>
      </w:pPr>
    </w:p>
    <w:p w14:paraId="35499F8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那么，让我们思考，当上帝首次呼召人并将这项恩赐和恩宠赐给他们时，人的状态是什么，以便如果看起来合宜，我们可以劝勉他们持续在其中。</w:t>
      </w:r>
    </w:p>
    <w:p w14:paraId="10EBFBA6">
      <w:pPr>
        <w:pStyle w:val="3"/>
        <w:spacing w:before="310" w:line="253" w:lineRule="auto"/>
        <w:ind w:left="5" w:hanging="5"/>
        <w:jc w:val="both"/>
        <w:rPr>
          <w:rFonts w:hint="eastAsia" w:ascii="华文楷体" w:hAnsi="华文楷体" w:eastAsia="华文楷体" w:cs="华文楷体"/>
          <w:spacing w:val="-1"/>
          <w:sz w:val="30"/>
          <w:szCs w:val="30"/>
        </w:rPr>
      </w:pPr>
    </w:p>
    <w:p w14:paraId="03F4195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state, with the qualifications of it, is a state,—1. Of death: John 5:25, "The dead hear the voice of the Son of God." Christ speaks to them who are dead, and so they live.</w:t>
      </w:r>
    </w:p>
    <w:p w14:paraId="56EEAA23">
      <w:pPr>
        <w:pStyle w:val="3"/>
        <w:spacing w:before="310" w:line="253" w:lineRule="auto"/>
        <w:ind w:left="5" w:hanging="5"/>
        <w:jc w:val="both"/>
        <w:rPr>
          <w:rFonts w:hint="eastAsia" w:ascii="华文楷体" w:hAnsi="华文楷体" w:eastAsia="华文楷体" w:cs="华文楷体"/>
          <w:spacing w:val="-1"/>
          <w:sz w:val="30"/>
          <w:szCs w:val="30"/>
        </w:rPr>
      </w:pPr>
    </w:p>
    <w:p w14:paraId="60B0B87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现在，这个状态，连同其资格，是一个状态，——1. 死亡（death）的状态：约 5:25，“死人（The dead）要听见（hear）上帝（God）儿子（the Son of）的声音（the voice）。”基督对那些死了的人说话，他们就活了。</w:t>
      </w:r>
    </w:p>
    <w:p w14:paraId="58BF48FB">
      <w:pPr>
        <w:pStyle w:val="3"/>
        <w:spacing w:before="310" w:line="253" w:lineRule="auto"/>
        <w:ind w:left="5" w:hanging="5"/>
        <w:jc w:val="both"/>
        <w:rPr>
          <w:rFonts w:hint="eastAsia" w:ascii="华文楷体" w:hAnsi="华文楷体" w:eastAsia="华文楷体" w:cs="华文楷体"/>
          <w:spacing w:val="-1"/>
          <w:sz w:val="30"/>
          <w:szCs w:val="30"/>
        </w:rPr>
      </w:pPr>
    </w:p>
    <w:p w14:paraId="62F49E5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Of darkness, Acts 26:18; "God calleth them out of darkness into his marvellous light," 1 Pet. 2:9,—a state of ignorance and alienation from God, Eph. 4:18.</w:t>
      </w:r>
    </w:p>
    <w:p w14:paraId="0868B112">
      <w:pPr>
        <w:pStyle w:val="3"/>
        <w:spacing w:before="310" w:line="253" w:lineRule="auto"/>
        <w:ind w:left="5" w:hanging="5"/>
        <w:jc w:val="both"/>
        <w:rPr>
          <w:rFonts w:hint="eastAsia" w:ascii="华文楷体" w:hAnsi="华文楷体" w:eastAsia="华文楷体" w:cs="华文楷体"/>
          <w:spacing w:val="-1"/>
          <w:sz w:val="30"/>
          <w:szCs w:val="30"/>
        </w:rPr>
      </w:pPr>
    </w:p>
    <w:p w14:paraId="33A659C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黑暗（darkness）的状态，徒 26:18；“上帝召（calleth）他们出（out of）黑暗（darkness）入（into）祂奇妙（his marvellous）光明（light），”彼前 2:9，——一个无知（ignorance）并与上帝疏远（alienation from God）的状态，弗 4:18。</w:t>
      </w:r>
    </w:p>
    <w:p w14:paraId="2BD73A13">
      <w:pPr>
        <w:pStyle w:val="3"/>
        <w:spacing w:before="310" w:line="253" w:lineRule="auto"/>
        <w:ind w:left="5" w:hanging="5"/>
        <w:jc w:val="both"/>
        <w:rPr>
          <w:rFonts w:hint="eastAsia" w:ascii="华文楷体" w:hAnsi="华文楷体" w:eastAsia="华文楷体" w:cs="华文楷体"/>
          <w:spacing w:val="-1"/>
          <w:sz w:val="30"/>
          <w:szCs w:val="30"/>
        </w:rPr>
      </w:pPr>
    </w:p>
    <w:p w14:paraId="32CD16A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grace of vocation, or effectual calling, finding men in a state of enmity to God and alienation from him, if they may be prevailed withal to continue in such still, this gift shall never be recalled nor repented of!</w:t>
      </w:r>
    </w:p>
    <w:p w14:paraId="5A97784D">
      <w:pPr>
        <w:pStyle w:val="3"/>
        <w:spacing w:before="310" w:line="253" w:lineRule="auto"/>
        <w:ind w:left="5" w:hanging="5"/>
        <w:jc w:val="both"/>
        <w:rPr>
          <w:rFonts w:hint="eastAsia" w:ascii="华文楷体" w:hAnsi="华文楷体" w:eastAsia="华文楷体" w:cs="华文楷体"/>
          <w:spacing w:val="-1"/>
          <w:sz w:val="30"/>
          <w:szCs w:val="30"/>
        </w:rPr>
      </w:pPr>
    </w:p>
    <w:p w14:paraId="3AC782C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呼召的恩典，或有效的恩召，发现人处于与上帝为敌（enmity to God）并疏远祂的状态中，如果能说服他们仍持续在那种状态中，这项恩赐就永不被收回也不被后悔！</w:t>
      </w:r>
    </w:p>
    <w:p w14:paraId="5016E5E0">
      <w:pPr>
        <w:pStyle w:val="3"/>
        <w:spacing w:before="310" w:line="253" w:lineRule="auto"/>
        <w:ind w:left="5" w:hanging="5"/>
        <w:jc w:val="both"/>
        <w:rPr>
          <w:rFonts w:hint="eastAsia" w:ascii="华文楷体" w:hAnsi="华文楷体" w:eastAsia="华文楷体" w:cs="华文楷体"/>
          <w:spacing w:val="-1"/>
          <w:sz w:val="30"/>
          <w:szCs w:val="30"/>
        </w:rPr>
      </w:pPr>
    </w:p>
    <w:p w14:paraId="2442931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perhaps the gift and grace of sanctification finds men in a better condition, in a state wherein if they abide then that also shall abide with them for ever.</w:t>
      </w:r>
    </w:p>
    <w:p w14:paraId="6533153C">
      <w:pPr>
        <w:pStyle w:val="3"/>
        <w:spacing w:before="310" w:line="253" w:lineRule="auto"/>
        <w:ind w:left="5" w:hanging="5"/>
        <w:jc w:val="both"/>
        <w:rPr>
          <w:rFonts w:hint="eastAsia" w:ascii="华文楷体" w:hAnsi="华文楷体" w:eastAsia="华文楷体" w:cs="华文楷体"/>
          <w:spacing w:val="-1"/>
          <w:sz w:val="30"/>
          <w:szCs w:val="30"/>
        </w:rPr>
      </w:pPr>
    </w:p>
    <w:p w14:paraId="3A9C9DB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但或许成圣的恩赐和恩典发现人处于更好的处境中，在一个若他们持守其中、那恩典也将永远与他们同在的状态中。</w:t>
      </w:r>
    </w:p>
    <w:p w14:paraId="7B30B435">
      <w:pPr>
        <w:pStyle w:val="3"/>
        <w:spacing w:before="310" w:line="253" w:lineRule="auto"/>
        <w:ind w:left="5" w:hanging="5"/>
        <w:jc w:val="both"/>
        <w:rPr>
          <w:rFonts w:hint="eastAsia" w:ascii="华文楷体" w:hAnsi="华文楷体" w:eastAsia="华文楷体" w:cs="华文楷体"/>
          <w:spacing w:val="-1"/>
          <w:sz w:val="30"/>
          <w:szCs w:val="30"/>
        </w:rPr>
      </w:pPr>
    </w:p>
    <w:p w14:paraId="7F213DD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 so abounds in the description of this state that we shall not need to hesitate about it: Eph. 2:1, 2, "You hath he quickened, who were dead in trespasses and sins."</w:t>
      </w:r>
    </w:p>
    <w:p w14:paraId="5C1ADCD5">
      <w:pPr>
        <w:pStyle w:val="3"/>
        <w:spacing w:before="310" w:line="253" w:lineRule="auto"/>
        <w:ind w:left="5" w:hanging="5"/>
        <w:jc w:val="both"/>
        <w:rPr>
          <w:rFonts w:hint="eastAsia" w:ascii="华文楷体" w:hAnsi="华文楷体" w:eastAsia="华文楷体" w:cs="华文楷体"/>
          <w:spacing w:val="-1"/>
          <w:sz w:val="30"/>
          <w:szCs w:val="30"/>
        </w:rPr>
      </w:pPr>
    </w:p>
    <w:p w14:paraId="3E587C7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圣经如此丰盛地描述这个状态，以至于我们无需对此犹豫：弗 2:1, 2，“你们（You）死在（dead in）过犯罪恶（trespasses and sins）之中，祂叫你们活过来（hath he quickened）。”</w:t>
      </w:r>
    </w:p>
    <w:p w14:paraId="5AB1FAF8">
      <w:pPr>
        <w:pStyle w:val="3"/>
        <w:spacing w:before="310" w:line="253" w:lineRule="auto"/>
        <w:ind w:left="5" w:hanging="5"/>
        <w:jc w:val="both"/>
        <w:rPr>
          <w:rFonts w:hint="eastAsia" w:ascii="华文楷体" w:hAnsi="华文楷体" w:eastAsia="华文楷体" w:cs="华文楷体"/>
          <w:spacing w:val="-1"/>
          <w:sz w:val="30"/>
          <w:szCs w:val="30"/>
        </w:rPr>
      </w:pPr>
    </w:p>
    <w:p w14:paraId="511054D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Quickening and renewing grace is given to persons dead in sins, and is so far from depending as to its uuchangeableness upon their continuance in the state wherein it finds them, that it consists in a real change and translation of them from that state or condition. (Note: typo "uuchangeableness" likely meant "unchangeableness")</w:t>
      </w:r>
    </w:p>
    <w:p w14:paraId="2E50B70F">
      <w:pPr>
        <w:pStyle w:val="3"/>
        <w:spacing w:before="310" w:line="253" w:lineRule="auto"/>
        <w:ind w:left="5" w:hanging="5"/>
        <w:jc w:val="both"/>
        <w:rPr>
          <w:rFonts w:hint="eastAsia" w:ascii="华文楷体" w:hAnsi="华文楷体" w:eastAsia="华文楷体" w:cs="华文楷体"/>
          <w:spacing w:val="-1"/>
          <w:sz w:val="30"/>
          <w:szCs w:val="30"/>
        </w:rPr>
      </w:pPr>
    </w:p>
    <w:p w14:paraId="6BCF794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苏醒（Quickening）和更新（renewing）的恩典被赐予死在罪中的人，并且就其不变性（unchangeableness）而言，它远非依赖于他们持续在它发现他们时所处的状态中，反而在于将他们从那个状态或处境中真实地改变（change）和迁移（translation）出来。</w:t>
      </w:r>
    </w:p>
    <w:p w14:paraId="6FDDE12D">
      <w:pPr>
        <w:pStyle w:val="3"/>
        <w:spacing w:before="310" w:line="253" w:lineRule="auto"/>
        <w:ind w:left="5" w:hanging="5"/>
        <w:jc w:val="both"/>
        <w:rPr>
          <w:rFonts w:hint="eastAsia" w:ascii="华文楷体" w:hAnsi="华文楷体" w:eastAsia="华文楷体" w:cs="华文楷体"/>
          <w:spacing w:val="-1"/>
          <w:sz w:val="30"/>
          <w:szCs w:val="30"/>
        </w:rPr>
      </w:pPr>
    </w:p>
    <w:p w14:paraId="4BCB560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sets out this at large, Tit. 3:3–5, "We ourselves were sometimes foolish," etc.</w:t>
      </w:r>
    </w:p>
    <w:p w14:paraId="57EC88FE">
      <w:pPr>
        <w:pStyle w:val="3"/>
        <w:spacing w:before="310" w:line="253" w:lineRule="auto"/>
        <w:ind w:left="5" w:hanging="5"/>
        <w:jc w:val="both"/>
        <w:rPr>
          <w:rFonts w:hint="eastAsia" w:ascii="华文楷体" w:hAnsi="华文楷体" w:eastAsia="华文楷体" w:cs="华文楷体"/>
          <w:spacing w:val="-1"/>
          <w:sz w:val="30"/>
          <w:szCs w:val="30"/>
        </w:rPr>
      </w:pPr>
    </w:p>
    <w:p w14:paraId="6A93381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使徒广泛地阐述了这一点，多 3:3–5，“我们从前也是无知（foolish）等等。”</w:t>
      </w:r>
    </w:p>
    <w:p w14:paraId="49966D0D">
      <w:pPr>
        <w:pStyle w:val="3"/>
        <w:spacing w:before="310" w:line="253" w:lineRule="auto"/>
        <w:ind w:left="5" w:hanging="5"/>
        <w:jc w:val="both"/>
        <w:rPr>
          <w:rFonts w:hint="eastAsia" w:ascii="华文楷体" w:hAnsi="华文楷体" w:eastAsia="华文楷体" w:cs="华文楷体"/>
          <w:spacing w:val="-1"/>
          <w:sz w:val="30"/>
          <w:szCs w:val="30"/>
        </w:rPr>
      </w:pPr>
    </w:p>
    <w:p w14:paraId="1D72D63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state of men when God bestows these gifts upon them is positively expressed in sundry particulars, verse 3; the qualifications on which this gift or grace is grafted (of which Mr Goodwin speaks afterward), negatively, verse 5.</w:t>
      </w:r>
    </w:p>
    <w:p w14:paraId="5A63357B">
      <w:pPr>
        <w:pStyle w:val="3"/>
        <w:spacing w:before="310" w:line="253" w:lineRule="auto"/>
        <w:ind w:left="5" w:hanging="5"/>
        <w:jc w:val="both"/>
        <w:rPr>
          <w:rFonts w:hint="eastAsia" w:ascii="华文楷体" w:hAnsi="华文楷体" w:eastAsia="华文楷体" w:cs="华文楷体"/>
          <w:spacing w:val="-1"/>
          <w:sz w:val="30"/>
          <w:szCs w:val="30"/>
        </w:rPr>
      </w:pPr>
    </w:p>
    <w:p w14:paraId="1228CF5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当上帝将这些恩赐赐予人时人的状态，在若干细节上被肯定地表达出来，3节；这项恩赐或恩典所嫁接于其上的资格（古德温先生稍后论及），则被否定地表达，5节。</w:t>
      </w:r>
    </w:p>
    <w:p w14:paraId="0C5D25BA">
      <w:pPr>
        <w:pStyle w:val="3"/>
        <w:spacing w:before="310" w:line="253" w:lineRule="auto"/>
        <w:ind w:left="5" w:hanging="5"/>
        <w:jc w:val="both"/>
        <w:rPr>
          <w:rFonts w:hint="eastAsia" w:ascii="华文楷体" w:hAnsi="华文楷体" w:eastAsia="华文楷体" w:cs="华文楷体"/>
          <w:spacing w:val="-1"/>
          <w:sz w:val="30"/>
          <w:szCs w:val="30"/>
        </w:rPr>
      </w:pPr>
    </w:p>
    <w:p w14:paraId="65074FB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on any work that we have done; which is unquestionably exclusive of all those stocks of qualifications which are intimated, whereon the gifts and graces of God should be grafted.</w:t>
      </w:r>
    </w:p>
    <w:p w14:paraId="033FBE89">
      <w:pPr>
        <w:pStyle w:val="3"/>
        <w:spacing w:before="310" w:line="253" w:lineRule="auto"/>
        <w:ind w:left="5" w:hanging="5"/>
        <w:jc w:val="both"/>
        <w:rPr>
          <w:rFonts w:hint="eastAsia" w:ascii="华文楷体" w:hAnsi="华文楷体" w:eastAsia="华文楷体" w:cs="华文楷体"/>
          <w:spacing w:val="-1"/>
          <w:sz w:val="30"/>
          <w:szCs w:val="30"/>
        </w:rPr>
      </w:pPr>
    </w:p>
    <w:p w14:paraId="1F7AED5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它并非基于我们所作的任何工作；这无可置疑地排除了所有那些被暗示的资格储备（stocks of qualifications），上帝的恩赐和恩典本应嫁接在其上。</w:t>
      </w:r>
    </w:p>
    <w:p w14:paraId="2C6C6953">
      <w:pPr>
        <w:pStyle w:val="3"/>
        <w:spacing w:before="310" w:line="253" w:lineRule="auto"/>
        <w:ind w:left="5" w:hanging="5"/>
        <w:jc w:val="both"/>
        <w:rPr>
          <w:rFonts w:hint="eastAsia" w:ascii="华文楷体" w:hAnsi="华文楷体" w:eastAsia="华文楷体" w:cs="华文楷体"/>
          <w:spacing w:val="-1"/>
          <w:sz w:val="30"/>
          <w:szCs w:val="30"/>
        </w:rPr>
      </w:pPr>
    </w:p>
    <w:p w14:paraId="2D507B9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gift itself here bestowed is the "washing of regeneration and renewing of the Holy Ghost," saving us through "mercy" from the state and condition before described.</w:t>
      </w:r>
    </w:p>
    <w:p w14:paraId="26C38B07">
      <w:pPr>
        <w:pStyle w:val="3"/>
        <w:spacing w:before="310" w:line="253" w:lineRule="auto"/>
        <w:ind w:left="5" w:hanging="5"/>
        <w:jc w:val="both"/>
        <w:rPr>
          <w:rFonts w:hint="eastAsia" w:ascii="华文楷体" w:hAnsi="华文楷体" w:eastAsia="华文楷体" w:cs="华文楷体"/>
          <w:spacing w:val="-1"/>
          <w:sz w:val="30"/>
          <w:szCs w:val="30"/>
        </w:rPr>
      </w:pPr>
    </w:p>
    <w:p w14:paraId="0F90793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此处所赐予的恩赐本身是“重生的洗（washing of regeneration）和圣灵的更新（renewing of the Holy Ghost）”，藉着“怜悯”（mercy）将我们从前面描述的状态和处境中拯救出来。</w:t>
      </w:r>
    </w:p>
    <w:p w14:paraId="2B01DBE5">
      <w:pPr>
        <w:pStyle w:val="3"/>
        <w:spacing w:before="310" w:line="253" w:lineRule="auto"/>
        <w:ind w:left="5" w:hanging="5"/>
        <w:jc w:val="both"/>
        <w:rPr>
          <w:rFonts w:hint="eastAsia" w:ascii="华文楷体" w:hAnsi="华文楷体" w:eastAsia="华文楷体" w:cs="华文楷体"/>
          <w:spacing w:val="-1"/>
          <w:sz w:val="30"/>
          <w:szCs w:val="30"/>
        </w:rPr>
      </w:pPr>
    </w:p>
    <w:p w14:paraId="4409E0D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brief, that the condition wherein this grace of God finds the sons of men is a state of death, blood,3 darkness, blindness, enmity, curse, and wrath, disobedience, rebellion, impotency, and universal alienation from God,5 is beyond all contradiction (by testimonies plentifully given out, here a little and there a little, line upon line) manifest in the Scripture. (Note: footnote 3 and 5 appear here in original)</w:t>
      </w:r>
    </w:p>
    <w:p w14:paraId="40F36DA1">
      <w:pPr>
        <w:pStyle w:val="3"/>
        <w:spacing w:before="310" w:line="253" w:lineRule="auto"/>
        <w:ind w:left="5" w:hanging="5"/>
        <w:jc w:val="both"/>
        <w:rPr>
          <w:rFonts w:hint="eastAsia" w:ascii="华文楷体" w:hAnsi="华文楷体" w:eastAsia="华文楷体" w:cs="华文楷体"/>
          <w:spacing w:val="-1"/>
          <w:sz w:val="30"/>
          <w:szCs w:val="30"/>
        </w:rPr>
      </w:pPr>
    </w:p>
    <w:p w14:paraId="06B3300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简而言之，上帝的这项恩典发现世人时他们所处的状况是一个死亡、血污、3 黑暗、瞎眼、敌对、咒诅和忿怒、不顺服、悖逆、无能以及普遍与上帝疏远的状态，5 这藉着（圣经中）丰盛给出的见证（这里一点那里一点，律上加律）在圣经中显明出来，是无可辩驳的。</w:t>
      </w:r>
    </w:p>
    <w:p w14:paraId="38AC4DAB">
      <w:pPr>
        <w:pStyle w:val="3"/>
        <w:spacing w:before="310" w:line="253" w:lineRule="auto"/>
        <w:ind w:left="5" w:hanging="5"/>
        <w:jc w:val="both"/>
        <w:rPr>
          <w:rFonts w:hint="eastAsia" w:ascii="华文楷体" w:hAnsi="华文楷体" w:eastAsia="华文楷体" w:cs="华文楷体"/>
          <w:spacing w:val="-1"/>
          <w:sz w:val="30"/>
          <w:szCs w:val="30"/>
        </w:rPr>
      </w:pPr>
    </w:p>
    <w:p w14:paraId="7BD68EB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Shall we now say that this grace of God is bestowed on men upon the account of these qualifications, and continued without revocation on condition that they abide in the same state, with the same qualifications?</w:t>
      </w:r>
    </w:p>
    <w:p w14:paraId="4DBE1CBC">
      <w:pPr>
        <w:pStyle w:val="3"/>
        <w:spacing w:before="310" w:line="253" w:lineRule="auto"/>
        <w:ind w:left="5" w:hanging="5"/>
        <w:jc w:val="both"/>
        <w:rPr>
          <w:rFonts w:hint="eastAsia" w:ascii="华文楷体" w:hAnsi="华文楷体" w:eastAsia="华文楷体" w:cs="华文楷体"/>
          <w:spacing w:val="-1"/>
          <w:sz w:val="30"/>
          <w:szCs w:val="30"/>
        </w:rPr>
      </w:pPr>
    </w:p>
    <w:p w14:paraId="43F658B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我们现在要说上帝的这项恩典是基于这些资格而赐予人的，并且以他们保持在相同状态、具有相同资格为条件而持续不被撤销吗？</w:t>
      </w:r>
    </w:p>
    <w:p w14:paraId="23A1C92F">
      <w:pPr>
        <w:pStyle w:val="3"/>
        <w:spacing w:before="310" w:line="253" w:lineRule="auto"/>
        <w:ind w:left="5" w:hanging="5"/>
        <w:jc w:val="both"/>
        <w:rPr>
          <w:rFonts w:hint="eastAsia" w:ascii="华文楷体" w:hAnsi="华文楷体" w:eastAsia="华文楷体" w:cs="华文楷体"/>
          <w:spacing w:val="-1"/>
          <w:sz w:val="30"/>
          <w:szCs w:val="30"/>
        </w:rPr>
      </w:pPr>
    </w:p>
    <w:p w14:paraId="19C0136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then, men continue in sin, that grace may abound!</w:t>
      </w:r>
    </w:p>
    <w:p w14:paraId="27CF55CF">
      <w:pPr>
        <w:pStyle w:val="3"/>
        <w:spacing w:before="310" w:line="253" w:lineRule="auto"/>
        <w:ind w:left="5" w:hanging="5"/>
        <w:jc w:val="both"/>
        <w:rPr>
          <w:rFonts w:hint="eastAsia" w:ascii="华文楷体" w:hAnsi="华文楷体" w:eastAsia="华文楷体" w:cs="华文楷体"/>
          <w:spacing w:val="-1"/>
          <w:sz w:val="30"/>
          <w:szCs w:val="30"/>
        </w:rPr>
      </w:pPr>
    </w:p>
    <w:p w14:paraId="7597B21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那么，让人持续在罪中，使恩典可以增多吧！</w:t>
      </w:r>
    </w:p>
    <w:p w14:paraId="2072476E">
      <w:pPr>
        <w:pStyle w:val="3"/>
        <w:spacing w:before="310" w:line="253" w:lineRule="auto"/>
        <w:ind w:left="5" w:hanging="5"/>
        <w:jc w:val="both"/>
        <w:rPr>
          <w:rFonts w:hint="eastAsia" w:ascii="华文楷体" w:hAnsi="华文楷体" w:eastAsia="华文楷体" w:cs="华文楷体"/>
          <w:spacing w:val="-1"/>
          <w:sz w:val="30"/>
          <w:szCs w:val="30"/>
        </w:rPr>
      </w:pPr>
    </w:p>
    <w:p w14:paraId="1E6DBB7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the case any other as to justification?</w:t>
      </w:r>
    </w:p>
    <w:p w14:paraId="58F85EF2">
      <w:pPr>
        <w:pStyle w:val="3"/>
        <w:spacing w:before="310" w:line="253" w:lineRule="auto"/>
        <w:ind w:left="5" w:hanging="5"/>
        <w:jc w:val="both"/>
        <w:rPr>
          <w:rFonts w:hint="eastAsia" w:ascii="华文楷体" w:hAnsi="华文楷体" w:eastAsia="华文楷体" w:cs="华文楷体"/>
          <w:spacing w:val="-1"/>
          <w:sz w:val="30"/>
          <w:szCs w:val="30"/>
        </w:rPr>
      </w:pPr>
    </w:p>
    <w:p w14:paraId="63AFF1C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就称义（justification）而言，情况有何不同吗？</w:t>
      </w:r>
    </w:p>
    <w:p w14:paraId="27F5D9D0">
      <w:pPr>
        <w:pStyle w:val="3"/>
        <w:spacing w:before="310" w:line="253" w:lineRule="auto"/>
        <w:ind w:left="5" w:hanging="5"/>
        <w:jc w:val="both"/>
        <w:rPr>
          <w:rFonts w:hint="eastAsia" w:ascii="华文楷体" w:hAnsi="华文楷体" w:eastAsia="华文楷体" w:cs="华文楷体"/>
          <w:spacing w:val="-1"/>
          <w:sz w:val="30"/>
          <w:szCs w:val="30"/>
        </w:rPr>
      </w:pPr>
    </w:p>
    <w:p w14:paraId="6DFCF5A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not God justify the ungodly? Rom. 4:5.</w:t>
      </w:r>
    </w:p>
    <w:p w14:paraId="157DDCD4">
      <w:pPr>
        <w:pStyle w:val="3"/>
        <w:spacing w:before="310" w:line="253" w:lineRule="auto"/>
        <w:ind w:left="5" w:hanging="5"/>
        <w:jc w:val="both"/>
        <w:rPr>
          <w:rFonts w:hint="eastAsia" w:ascii="华文楷体" w:hAnsi="华文楷体" w:eastAsia="华文楷体" w:cs="华文楷体"/>
          <w:spacing w:val="-1"/>
          <w:sz w:val="30"/>
          <w:szCs w:val="30"/>
        </w:rPr>
      </w:pPr>
    </w:p>
    <w:p w14:paraId="051DC55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上帝岂不称不敬虔的（ungodly）人为义吗？罗 4:5。</w:t>
      </w:r>
    </w:p>
    <w:p w14:paraId="6DE8F513">
      <w:pPr>
        <w:pStyle w:val="3"/>
        <w:spacing w:before="310" w:line="253" w:lineRule="auto"/>
        <w:ind w:left="5" w:hanging="5"/>
        <w:jc w:val="both"/>
        <w:rPr>
          <w:rFonts w:hint="eastAsia" w:ascii="华文楷体" w:hAnsi="华文楷体" w:eastAsia="华文楷体" w:cs="华文楷体"/>
          <w:spacing w:val="-1"/>
          <w:sz w:val="30"/>
          <w:szCs w:val="30"/>
        </w:rPr>
      </w:pPr>
    </w:p>
    <w:p w14:paraId="1EEF1FA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Are we not in filthy robes when he comes to clothe us with robes of righteousness? Zech. 3:3.</w:t>
      </w:r>
    </w:p>
    <w:p w14:paraId="3DF167B1">
      <w:pPr>
        <w:pStyle w:val="3"/>
        <w:spacing w:before="310" w:line="253" w:lineRule="auto"/>
        <w:ind w:left="5" w:hanging="5"/>
        <w:jc w:val="both"/>
        <w:rPr>
          <w:rFonts w:hint="eastAsia" w:ascii="华文楷体" w:hAnsi="华文楷体" w:eastAsia="华文楷体" w:cs="华文楷体"/>
          <w:spacing w:val="-1"/>
          <w:sz w:val="30"/>
          <w:szCs w:val="30"/>
        </w:rPr>
      </w:pPr>
    </w:p>
    <w:p w14:paraId="4D47F0E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当祂来用公义袍（robes of righteousness）给我们穿上时，我们岂不是穿着污秽的衣服（filthy robes）吗？亚 3:3。</w:t>
      </w:r>
    </w:p>
    <w:p w14:paraId="2E13CE09">
      <w:pPr>
        <w:pStyle w:val="3"/>
        <w:spacing w:before="310" w:line="253" w:lineRule="auto"/>
        <w:ind w:left="5" w:hanging="5"/>
        <w:jc w:val="both"/>
        <w:rPr>
          <w:rFonts w:hint="eastAsia" w:ascii="华文楷体" w:hAnsi="华文楷体" w:eastAsia="华文楷体" w:cs="华文楷体"/>
          <w:spacing w:val="-1"/>
          <w:sz w:val="30"/>
          <w:szCs w:val="30"/>
        </w:rPr>
      </w:pPr>
    </w:p>
    <w:p w14:paraId="3263816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Are we not reconciled to God when alienated by wicked works? Col. 1:21.</w:t>
      </w:r>
    </w:p>
    <w:p w14:paraId="3AD2E3C0">
      <w:pPr>
        <w:pStyle w:val="3"/>
        <w:spacing w:before="310" w:line="253" w:lineRule="auto"/>
        <w:ind w:left="5" w:hanging="5"/>
        <w:jc w:val="both"/>
        <w:rPr>
          <w:rFonts w:hint="eastAsia" w:ascii="华文楷体" w:hAnsi="华文楷体" w:eastAsia="华文楷体" w:cs="华文楷体"/>
          <w:spacing w:val="-1"/>
          <w:sz w:val="30"/>
          <w:szCs w:val="30"/>
        </w:rPr>
      </w:pPr>
    </w:p>
    <w:p w14:paraId="53B3870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当我们因恶行（wicked works）而疏远（alienated）时，我们岂不是与上帝和好（reconciled）了吗？西 1:21。</w:t>
      </w:r>
    </w:p>
    <w:p w14:paraId="63D7B9AE">
      <w:pPr>
        <w:pStyle w:val="3"/>
        <w:spacing w:before="310" w:line="253" w:lineRule="auto"/>
        <w:ind w:left="5" w:hanging="5"/>
        <w:jc w:val="both"/>
        <w:rPr>
          <w:rFonts w:hint="eastAsia" w:ascii="华文楷体" w:hAnsi="华文楷体" w:eastAsia="华文楷体" w:cs="华文楷体"/>
          <w:spacing w:val="-1"/>
          <w:sz w:val="30"/>
          <w:szCs w:val="30"/>
        </w:rPr>
      </w:pPr>
    </w:p>
    <w:p w14:paraId="13CAE61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the qualifications of which, it seems, God grafts his gifts and graces, and whose abode in the persons in whom they are is the condition whereon the irrevocableness of those gifts and graces does depend.</w:t>
      </w:r>
    </w:p>
    <w:p w14:paraId="58FFB805">
      <w:pPr>
        <w:pStyle w:val="3"/>
        <w:spacing w:before="310" w:line="253" w:lineRule="auto"/>
        <w:ind w:left="5" w:hanging="5"/>
        <w:jc w:val="both"/>
        <w:rPr>
          <w:rFonts w:hint="eastAsia" w:ascii="华文楷体" w:hAnsi="华文楷体" w:eastAsia="华文楷体" w:cs="华文楷体"/>
          <w:spacing w:val="-1"/>
          <w:sz w:val="30"/>
          <w:szCs w:val="30"/>
        </w:rPr>
      </w:pPr>
    </w:p>
    <w:p w14:paraId="0DAB72E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看来，这些就是上帝嫁接其恩赐和恩典所依据的资格，并且它们在拥有它们之人里面的存留，是那些恩赐和恩典不可撤销性（irrevocableness）所依赖的条件。</w:t>
      </w:r>
    </w:p>
    <w:p w14:paraId="04D07384">
      <w:pPr>
        <w:pStyle w:val="3"/>
        <w:spacing w:before="310" w:line="253" w:lineRule="auto"/>
        <w:ind w:left="5" w:hanging="5"/>
        <w:jc w:val="both"/>
        <w:rPr>
          <w:rFonts w:hint="eastAsia" w:ascii="华文楷体" w:hAnsi="华文楷体" w:eastAsia="华文楷体" w:cs="华文楷体"/>
          <w:spacing w:val="-1"/>
          <w:sz w:val="30"/>
          <w:szCs w:val="30"/>
        </w:rPr>
      </w:pPr>
    </w:p>
    <w:p w14:paraId="2BD87A5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would have thought they had been of such reckoning and esteem with the Lord!</w:t>
      </w:r>
    </w:p>
    <w:p w14:paraId="6FA5D46F">
      <w:pPr>
        <w:pStyle w:val="3"/>
        <w:spacing w:before="310" w:line="253" w:lineRule="auto"/>
        <w:ind w:left="5" w:hanging="5"/>
        <w:jc w:val="both"/>
        <w:rPr>
          <w:rFonts w:hint="eastAsia" w:ascii="华文楷体" w:hAnsi="华文楷体" w:eastAsia="华文楷体" w:cs="华文楷体"/>
          <w:spacing w:val="-1"/>
          <w:sz w:val="30"/>
          <w:szCs w:val="30"/>
        </w:rPr>
      </w:pPr>
    </w:p>
    <w:p w14:paraId="71272A7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谁曾想到它们在主那里竟有如此的价值（reckoning）和尊重（esteem）！</w:t>
      </w:r>
    </w:p>
    <w:p w14:paraId="0AADCAB1">
      <w:pPr>
        <w:pStyle w:val="3"/>
        <w:spacing w:before="310" w:line="253" w:lineRule="auto"/>
        <w:ind w:left="5" w:hanging="5"/>
        <w:jc w:val="both"/>
        <w:rPr>
          <w:rFonts w:hint="eastAsia" w:ascii="华文楷体" w:hAnsi="华文楷体" w:eastAsia="华文楷体" w:cs="华文楷体"/>
          <w:spacing w:val="-1"/>
          <w:sz w:val="30"/>
          <w:szCs w:val="30"/>
        </w:rPr>
      </w:pPr>
    </w:p>
    <w:p w14:paraId="3250A75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considering what is learnedly discoursed elsewhere, may suffice.</w:t>
      </w:r>
    </w:p>
    <w:p w14:paraId="125FC0ED">
      <w:pPr>
        <w:pStyle w:val="3"/>
        <w:spacing w:before="310" w:line="253" w:lineRule="auto"/>
        <w:ind w:left="5" w:hanging="5"/>
        <w:jc w:val="both"/>
        <w:rPr>
          <w:rFonts w:hint="eastAsia" w:ascii="华文楷体" w:hAnsi="华文楷体" w:eastAsia="华文楷体" w:cs="华文楷体"/>
          <w:spacing w:val="-1"/>
          <w:sz w:val="30"/>
          <w:szCs w:val="30"/>
        </w:rPr>
      </w:pPr>
    </w:p>
    <w:p w14:paraId="31940AC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并且这一点，考虑到别处已作的博学论述，或许就足够了。</w:t>
      </w:r>
    </w:p>
    <w:p w14:paraId="1013CDBE">
      <w:pPr>
        <w:pStyle w:val="3"/>
        <w:spacing w:before="310" w:line="253" w:lineRule="auto"/>
        <w:ind w:left="5" w:hanging="5"/>
        <w:jc w:val="both"/>
        <w:rPr>
          <w:rFonts w:hint="eastAsia" w:ascii="华文楷体" w:hAnsi="华文楷体" w:eastAsia="华文楷体" w:cs="华文楷体"/>
          <w:spacing w:val="-1"/>
          <w:sz w:val="30"/>
          <w:szCs w:val="30"/>
        </w:rPr>
      </w:pPr>
    </w:p>
    <w:p w14:paraId="367AAA4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to the other assertion, that God gives his gifts and graces to qualifications, not to persons: Those qualifications are either gifts of God or not.</w:t>
      </w:r>
    </w:p>
    <w:p w14:paraId="7AE65715">
      <w:pPr>
        <w:pStyle w:val="3"/>
        <w:spacing w:before="310" w:line="253" w:lineRule="auto"/>
        <w:ind w:left="5" w:hanging="5"/>
        <w:jc w:val="both"/>
        <w:rPr>
          <w:rFonts w:hint="eastAsia" w:ascii="华文楷体" w:hAnsi="华文楷体" w:eastAsia="华文楷体" w:cs="华文楷体"/>
          <w:spacing w:val="-1"/>
          <w:sz w:val="30"/>
          <w:szCs w:val="30"/>
        </w:rPr>
      </w:pPr>
    </w:p>
    <w:p w14:paraId="5CF7F9B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至于另一个主张，即上帝将祂的恩赐和恩典给予资格（qualifications），而非给予人（persons）：那些资格要么是上帝的恩赐，要么不是。</w:t>
      </w:r>
    </w:p>
    <w:p w14:paraId="37E47EB0">
      <w:pPr>
        <w:pStyle w:val="3"/>
        <w:spacing w:before="310" w:line="253" w:lineRule="auto"/>
        <w:ind w:left="5" w:hanging="5"/>
        <w:jc w:val="both"/>
        <w:rPr>
          <w:rFonts w:hint="eastAsia" w:ascii="华文楷体" w:hAnsi="华文楷体" w:eastAsia="华文楷体" w:cs="华文楷体"/>
          <w:spacing w:val="-1"/>
          <w:sz w:val="30"/>
          <w:szCs w:val="30"/>
        </w:rPr>
      </w:pPr>
    </w:p>
    <w:p w14:paraId="60A633D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not,who made those men in whom they are differ from others? 1 Cor. 4:7.</w:t>
      </w:r>
    </w:p>
    <w:p w14:paraId="46D2A8ED">
      <w:pPr>
        <w:pStyle w:val="3"/>
        <w:spacing w:before="310" w:line="253" w:lineRule="auto"/>
        <w:ind w:left="5" w:hanging="5"/>
        <w:jc w:val="both"/>
        <w:rPr>
          <w:rFonts w:hint="eastAsia" w:ascii="华文楷体" w:hAnsi="华文楷体" w:eastAsia="华文楷体" w:cs="华文楷体"/>
          <w:spacing w:val="-1"/>
          <w:sz w:val="30"/>
          <w:szCs w:val="30"/>
        </w:rPr>
      </w:pPr>
    </w:p>
    <w:p w14:paraId="2E738F2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如果不是，是谁（who）使那些拥有它们的人（men in whom they are）与（from）别人（others）不同（differ）呢？林前 4:7。</w:t>
      </w:r>
    </w:p>
    <w:p w14:paraId="7CEE6DC3">
      <w:pPr>
        <w:pStyle w:val="3"/>
        <w:spacing w:before="310" w:line="253" w:lineRule="auto"/>
        <w:ind w:left="5" w:hanging="5"/>
        <w:jc w:val="both"/>
        <w:rPr>
          <w:rFonts w:hint="eastAsia" w:ascii="华文楷体" w:hAnsi="华文楷体" w:eastAsia="华文楷体" w:cs="华文楷体"/>
          <w:spacing w:val="-1"/>
          <w:sz w:val="30"/>
          <w:szCs w:val="30"/>
        </w:rPr>
      </w:pPr>
    </w:p>
    <w:p w14:paraId="75B9289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are, on what qualifications were those qualifications bestowed?</w:t>
      </w:r>
    </w:p>
    <w:p w14:paraId="4386C76F">
      <w:pPr>
        <w:pStyle w:val="3"/>
        <w:spacing w:before="310" w:line="253" w:lineRule="auto"/>
        <w:ind w:left="5" w:hanging="5"/>
        <w:jc w:val="both"/>
        <w:rPr>
          <w:rFonts w:hint="eastAsia" w:ascii="华文楷体" w:hAnsi="华文楷体" w:eastAsia="华文楷体" w:cs="华文楷体"/>
          <w:spacing w:val="-1"/>
          <w:sz w:val="30"/>
          <w:szCs w:val="30"/>
        </w:rPr>
      </w:pPr>
    </w:p>
    <w:p w14:paraId="0F03061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如果它们是（上帝的恩赐），那些资格又是基于什么资格被赐予的呢？</w:t>
      </w:r>
    </w:p>
    <w:p w14:paraId="2D5ADB93">
      <w:pPr>
        <w:pStyle w:val="3"/>
        <w:spacing w:before="310" w:line="253" w:lineRule="auto"/>
        <w:ind w:left="5" w:hanging="5"/>
        <w:jc w:val="both"/>
        <w:rPr>
          <w:rFonts w:hint="eastAsia" w:ascii="华文楷体" w:hAnsi="华文楷体" w:eastAsia="华文楷体" w:cs="华文楷体"/>
          <w:spacing w:val="-1"/>
          <w:sz w:val="30"/>
          <w:szCs w:val="30"/>
        </w:rPr>
      </w:pPr>
    </w:p>
    <w:p w14:paraId="6AE7D30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God freely bestows on persons, of his own good pleasure, not grafting on qualifications, his gifts and graces, we have testimonies abundantly sufficient to outbalance Mr Goodwin's assertion: Rom. 9:18, "He hath mercy on whom he will have mercy."</w:t>
      </w:r>
    </w:p>
    <w:p w14:paraId="5577D20B">
      <w:pPr>
        <w:pStyle w:val="3"/>
        <w:spacing w:before="310" w:line="253" w:lineRule="auto"/>
        <w:ind w:left="5" w:hanging="5"/>
        <w:jc w:val="both"/>
        <w:rPr>
          <w:rFonts w:hint="eastAsia" w:ascii="华文楷体" w:hAnsi="华文楷体" w:eastAsia="华文楷体" w:cs="华文楷体"/>
          <w:spacing w:val="-1"/>
          <w:sz w:val="30"/>
          <w:szCs w:val="30"/>
        </w:rPr>
      </w:pPr>
    </w:p>
    <w:p w14:paraId="5E8CA0C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上帝凭自己美意（of his own good pleasure），白白地（freely）将祂的恩赐和恩典赐予人，并非嫁接在资格之上，对此我们有足够丰盛的见证来压倒古德温先生的主张：罗 9:18，“祂要怜悯（hath mercy on）谁（whom）就怜悯谁（he will have mercy）。”</w:t>
      </w:r>
    </w:p>
    <w:p w14:paraId="70D1FAAB">
      <w:pPr>
        <w:pStyle w:val="3"/>
        <w:spacing w:before="310" w:line="253" w:lineRule="auto"/>
        <w:ind w:left="5" w:hanging="5"/>
        <w:jc w:val="both"/>
        <w:rPr>
          <w:rFonts w:hint="eastAsia" w:ascii="华文楷体" w:hAnsi="华文楷体" w:eastAsia="华文楷体" w:cs="华文楷体"/>
          <w:spacing w:val="-1"/>
          <w:sz w:val="30"/>
          <w:szCs w:val="30"/>
        </w:rPr>
      </w:pPr>
    </w:p>
    <w:p w14:paraId="1207627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bestows his mercy and the fruits of it, not on this or that qualification, but on whom or what persons he will; and "to them it is given," saith our Saviour, "to know the mysteries of the kingdom of God, but to others it is not given."</w:t>
      </w:r>
    </w:p>
    <w:p w14:paraId="73D8D134">
      <w:pPr>
        <w:pStyle w:val="3"/>
        <w:spacing w:before="310" w:line="253" w:lineRule="auto"/>
        <w:ind w:left="5" w:hanging="5"/>
        <w:jc w:val="both"/>
        <w:rPr>
          <w:rFonts w:hint="eastAsia" w:ascii="华文楷体" w:hAnsi="华文楷体" w:eastAsia="华文楷体" w:cs="华文楷体"/>
          <w:spacing w:val="-1"/>
          <w:sz w:val="30"/>
          <w:szCs w:val="30"/>
        </w:rPr>
      </w:pPr>
    </w:p>
    <w:p w14:paraId="4BD9A14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祂将祂的怜悯及其果实赐予，并非基于这个或那个资格，而是基于祂所愿意的任何人或怎样的人；并且“因为天国的奥秘只叫你们知道，不叫他们知道，”我们的救主说。</w:t>
      </w:r>
    </w:p>
    <w:p w14:paraId="2A215443">
      <w:pPr>
        <w:pStyle w:val="3"/>
        <w:spacing w:before="310" w:line="253" w:lineRule="auto"/>
        <w:ind w:left="5" w:hanging="5"/>
        <w:jc w:val="both"/>
        <w:rPr>
          <w:rFonts w:hint="eastAsia" w:ascii="华文楷体" w:hAnsi="华文楷体" w:eastAsia="华文楷体" w:cs="华文楷体"/>
          <w:spacing w:val="-1"/>
          <w:sz w:val="30"/>
          <w:szCs w:val="30"/>
        </w:rPr>
      </w:pPr>
    </w:p>
    <w:p w14:paraId="499EC43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see no stock that his gift is grafted on but only the persons of God's good-will, whom he graciously designs to a participation of it.</w:t>
      </w:r>
    </w:p>
    <w:p w14:paraId="7A4B6D76">
      <w:pPr>
        <w:pStyle w:val="3"/>
        <w:spacing w:before="310" w:line="253" w:lineRule="auto"/>
        <w:ind w:left="5" w:hanging="5"/>
        <w:jc w:val="both"/>
        <w:rPr>
          <w:rFonts w:hint="eastAsia" w:ascii="华文楷体" w:hAnsi="华文楷体" w:eastAsia="华文楷体" w:cs="华文楷体"/>
          <w:spacing w:val="-1"/>
          <w:sz w:val="30"/>
          <w:szCs w:val="30"/>
        </w:rPr>
      </w:pPr>
    </w:p>
    <w:p w14:paraId="68D0F36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我看不见祂的恩赐嫁接在其上的任何砧木（stock），唯独是上帝美意（good-will）之人，祂恩慈地设计他们去分享它。</w:t>
      </w:r>
    </w:p>
    <w:p w14:paraId="6964FAB8">
      <w:pPr>
        <w:pStyle w:val="3"/>
        <w:spacing w:before="310" w:line="253" w:lineRule="auto"/>
        <w:ind w:left="5" w:hanging="5"/>
        <w:jc w:val="both"/>
        <w:rPr>
          <w:rFonts w:hint="eastAsia" w:ascii="华文楷体" w:hAnsi="华文楷体" w:eastAsia="华文楷体" w:cs="华文楷体"/>
          <w:spacing w:val="-1"/>
          <w:sz w:val="30"/>
          <w:szCs w:val="30"/>
        </w:rPr>
      </w:pPr>
    </w:p>
    <w:p w14:paraId="25B5B65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Truth is, I know not any thing more directly contradictory to the whole discovery of the work of God's grace in the gospel than that which is couched in these assertions of Mr Goodwin; neither is it any thing less or more than that which of old was phrased, "The giving of grace according to merit," ascribing the primitive discriminating of persons as to spiritual grace unto self-endeavours, casting to the ground the free, distinguishing good pleasure of God, and that graciousness of every gift of his (I speak as to the first issue of his love, in quickening, renewing, pardoning grace) which eminently consists in this,that he is found of them that seek him not, and hath mercy on whom he will, because so it seemeth good to him.</w:t>
      </w:r>
    </w:p>
    <w:p w14:paraId="0B6BA1C3">
      <w:pPr>
        <w:pStyle w:val="3"/>
        <w:spacing w:before="310" w:line="253" w:lineRule="auto"/>
        <w:ind w:left="5" w:hanging="5"/>
        <w:jc w:val="both"/>
        <w:rPr>
          <w:rFonts w:hint="eastAsia" w:ascii="华文楷体" w:hAnsi="华文楷体" w:eastAsia="华文楷体" w:cs="华文楷体"/>
          <w:spacing w:val="-1"/>
          <w:sz w:val="30"/>
          <w:szCs w:val="30"/>
        </w:rPr>
      </w:pPr>
    </w:p>
    <w:p w14:paraId="6EB37A1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实是，我不知道有任何事物比古德温先生这些主张中所隐藏的，更直接地与福音中上帝恩典工作的整个启示相矛盾；它也无非就是古时被称为“按功绩（merit）赐予恩典”的那种说法，将人在属灵恩典方面的原始区分归因于自我努力（self-endeavours），将上帝白白、分别性的美意（good pleasure），以及祂每一个恩赐（我指就祂爱的最初流露，在苏醒、更新、赦免的恩典而言）的那种恩惠性（graciousness）——其卓越地在于此，即祂被那些不寻求祂的人寻见，并怜悯祂所愿意怜悯的人，因为祂看为美——抛弃在地。</w:t>
      </w:r>
    </w:p>
    <w:p w14:paraId="2DE63617">
      <w:pPr>
        <w:pStyle w:val="3"/>
        <w:spacing w:before="310" w:line="253" w:lineRule="auto"/>
        <w:ind w:left="5" w:hanging="5"/>
        <w:jc w:val="both"/>
        <w:rPr>
          <w:rFonts w:hint="eastAsia" w:ascii="华文楷体" w:hAnsi="华文楷体" w:eastAsia="华文楷体" w:cs="华文楷体"/>
          <w:spacing w:val="-1"/>
          <w:sz w:val="30"/>
          <w:szCs w:val="30"/>
        </w:rPr>
      </w:pPr>
    </w:p>
    <w:p w14:paraId="2C7F792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to digress farther, in the discovery of the unsatisfactoriness of this pretence, from the pursuit of the argument in hand: Because God's gifts are not repented of, therefore do men continue, not in the condition wherein they find them, but wherein they place them; and all qualifications in men whatever that are in the least acceptable to God are so far from being stocks whereon God grafts his gifts and graces, that they are plants themselves which he plants in whomsoever he pleaseth.</w:t>
      </w:r>
    </w:p>
    <w:p w14:paraId="3F059B45">
      <w:pPr>
        <w:pStyle w:val="3"/>
        <w:spacing w:before="310" w:line="253" w:lineRule="auto"/>
        <w:ind w:left="5" w:hanging="5"/>
        <w:jc w:val="both"/>
        <w:rPr>
          <w:rFonts w:hint="eastAsia" w:ascii="华文楷体" w:hAnsi="华文楷体" w:eastAsia="华文楷体" w:cs="华文楷体"/>
          <w:spacing w:val="-1"/>
          <w:sz w:val="30"/>
          <w:szCs w:val="30"/>
        </w:rPr>
      </w:pPr>
    </w:p>
    <w:p w14:paraId="4BB456B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再进一步离题，在揭示这个借口之令人不满意方面，偏离手头论证的追随：因为上帝的恩赐是没有后悔的，因此人得以持续，并非在祂发现他们时他们所处的状况中，而是在祂安置他们时他们所处的状况中；并且人里面任何丝毫蒙上帝悦纳的资格，都远非上帝嫁接其恩赐和恩典所依据的砧木，反而它们本身就是祂栽植在祂所喜悦之任何人里面的植物（plants）。</w:t>
      </w:r>
    </w:p>
    <w:p w14:paraId="09F91437">
      <w:pPr>
        <w:pStyle w:val="3"/>
        <w:spacing w:before="310" w:line="253" w:lineRule="auto"/>
        <w:ind w:left="5" w:hanging="5"/>
        <w:jc w:val="both"/>
        <w:rPr>
          <w:rFonts w:hint="eastAsia" w:ascii="华文楷体" w:hAnsi="华文楷体" w:eastAsia="华文楷体" w:cs="华文楷体"/>
          <w:spacing w:val="-1"/>
          <w:sz w:val="30"/>
          <w:szCs w:val="30"/>
        </w:rPr>
      </w:pPr>
    </w:p>
    <w:p w14:paraId="3A9A2EE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the tree is made good before it bear any good fruit, and the branch is implanted into the true olive before it receive the sap or juice of any one good qualification.</w:t>
      </w:r>
    </w:p>
    <w:p w14:paraId="21C8C29B">
      <w:pPr>
        <w:pStyle w:val="3"/>
        <w:spacing w:before="310" w:line="253" w:lineRule="auto"/>
        <w:ind w:left="5" w:hanging="5"/>
        <w:jc w:val="both"/>
        <w:rPr>
          <w:rFonts w:hint="eastAsia" w:ascii="华文楷体" w:hAnsi="华文楷体" w:eastAsia="华文楷体" w:cs="华文楷体"/>
          <w:spacing w:val="-1"/>
          <w:sz w:val="30"/>
          <w:szCs w:val="30"/>
        </w:rPr>
      </w:pPr>
    </w:p>
    <w:p w14:paraId="715AFB7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是的，树要先变成好的，然后才结好果子，枝子要先接入真橄榄树（true olive），然后才领受任何一个良好资格的汁液（sap or juice）。</w:t>
      </w:r>
    </w:p>
    <w:p w14:paraId="54BB580B">
      <w:pPr>
        <w:pStyle w:val="3"/>
        <w:spacing w:before="310" w:line="253" w:lineRule="auto"/>
        <w:ind w:left="5" w:hanging="5"/>
        <w:jc w:val="both"/>
        <w:rPr>
          <w:rFonts w:hint="eastAsia" w:ascii="华文楷体" w:hAnsi="华文楷体" w:eastAsia="华文楷体" w:cs="华文楷体"/>
          <w:spacing w:val="-1"/>
          <w:sz w:val="30"/>
          <w:szCs w:val="30"/>
        </w:rPr>
      </w:pPr>
    </w:p>
    <w:p w14:paraId="1C6C8A6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Mr Goodwin's answer amounts to this: Let men be steadfast in a good condition, and God's gifts shall steadfastly abide with them; if they change, they also shall he revoked;—which is directly opposite to the plain intendment of the place, namely, that the steadfastness of men depends upon the irrevocableness of God's grace, and not e contra.</w:t>
      </w:r>
    </w:p>
    <w:p w14:paraId="36B01A8B">
      <w:pPr>
        <w:pStyle w:val="3"/>
        <w:spacing w:before="310" w:line="253" w:lineRule="auto"/>
        <w:ind w:left="5" w:hanging="5"/>
        <w:jc w:val="both"/>
        <w:rPr>
          <w:rFonts w:hint="eastAsia" w:ascii="华文楷体" w:hAnsi="华文楷体" w:eastAsia="华文楷体" w:cs="华文楷体"/>
          <w:spacing w:val="-1"/>
          <w:sz w:val="30"/>
          <w:szCs w:val="30"/>
        </w:rPr>
      </w:pPr>
    </w:p>
    <w:p w14:paraId="5C6F3E2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回答的总和归结为这一点：让人在良好状况中稳固（steadfast），上帝的恩赐就将稳固地与他们同在；如果他们改变，它们也将被撤销（revoked）；——这直接与该段经文平实的意图相反，即人的稳固性依赖于上帝恩典的不可撤销性（irrevocableness），而非反之（e contra）。</w:t>
      </w:r>
    </w:p>
    <w:p w14:paraId="4F39C759">
      <w:pPr>
        <w:pStyle w:val="3"/>
        <w:spacing w:before="310" w:line="253" w:lineRule="auto"/>
        <w:ind w:left="5" w:hanging="5"/>
        <w:jc w:val="both"/>
        <w:rPr>
          <w:rFonts w:hint="eastAsia" w:ascii="华文楷体" w:hAnsi="华文楷体" w:eastAsia="华文楷体" w:cs="华文楷体"/>
          <w:spacing w:val="-1"/>
          <w:sz w:val="30"/>
          <w:szCs w:val="30"/>
        </w:rPr>
      </w:pPr>
    </w:p>
    <w:p w14:paraId="18C160C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not, in his sense, the least intimation in these words of the permanency of any gift or grace of God with any one on whom it is bestowed, for a day, an hour, or a moment; but, notwithstanding this testimony of the Holy Ghost, they may be given one hour, and taken away the next,—they may flourish in a man in the morning, and in the evening be cut down, dried up, and withered.</w:t>
      </w:r>
    </w:p>
    <w:p w14:paraId="24904ECD">
      <w:pPr>
        <w:pStyle w:val="3"/>
        <w:spacing w:before="310" w:line="253" w:lineRule="auto"/>
        <w:ind w:left="5" w:hanging="5"/>
        <w:jc w:val="both"/>
        <w:rPr>
          <w:rFonts w:hint="eastAsia" w:ascii="华文楷体" w:hAnsi="华文楷体" w:eastAsia="华文楷体" w:cs="华文楷体"/>
          <w:spacing w:val="-1"/>
          <w:sz w:val="30"/>
          <w:szCs w:val="30"/>
        </w:rPr>
      </w:pPr>
    </w:p>
    <w:p w14:paraId="4EDA6A0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的意义上，这些话语中丝毫没有暗示上帝任何恩赐或恩典与任何被赐予之人同在的恒久性，哪怕一天、一小时或一刻；而是，尽管有圣灵的这个见证，它们可能这一小时被赐予，下一小时就被夺去，——它们可能早晨在一个人生长茂盛，晚上就被割下、枯干、凋谢。</w:t>
      </w:r>
    </w:p>
    <w:p w14:paraId="75D6732D">
      <w:pPr>
        <w:pStyle w:val="3"/>
        <w:spacing w:before="310" w:line="253" w:lineRule="auto"/>
        <w:ind w:left="5" w:hanging="5"/>
        <w:jc w:val="both"/>
        <w:rPr>
          <w:rFonts w:hint="eastAsia" w:ascii="华文楷体" w:hAnsi="华文楷体" w:eastAsia="华文楷体" w:cs="华文楷体"/>
          <w:spacing w:val="-1"/>
          <w:sz w:val="30"/>
          <w:szCs w:val="30"/>
        </w:rPr>
      </w:pPr>
    </w:p>
    <w:p w14:paraId="6C90E5E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not to answer the arguings of men, but positively to deny what God affirms.</w:t>
      </w:r>
    </w:p>
    <w:p w14:paraId="14B2164C">
      <w:pPr>
        <w:pStyle w:val="3"/>
        <w:spacing w:before="310" w:line="253" w:lineRule="auto"/>
        <w:ind w:left="5" w:hanging="5"/>
        <w:jc w:val="both"/>
        <w:rPr>
          <w:rFonts w:hint="eastAsia" w:ascii="华文楷体" w:hAnsi="华文楷体" w:eastAsia="华文楷体" w:cs="华文楷体"/>
          <w:spacing w:val="-1"/>
          <w:sz w:val="30"/>
          <w:szCs w:val="30"/>
        </w:rPr>
      </w:pPr>
    </w:p>
    <w:p w14:paraId="47B9B1A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这不是回答人的论证，而是肯定地否认上帝所确认的。</w:t>
      </w:r>
    </w:p>
    <w:p w14:paraId="588EC3AA">
      <w:pPr>
        <w:pStyle w:val="3"/>
        <w:spacing w:before="310" w:line="253" w:lineRule="auto"/>
        <w:ind w:left="5" w:hanging="5"/>
        <w:jc w:val="both"/>
        <w:rPr>
          <w:rFonts w:hint="eastAsia" w:ascii="华文楷体" w:hAnsi="华文楷体" w:eastAsia="华文楷体" w:cs="华文楷体"/>
          <w:spacing w:val="-1"/>
          <w:sz w:val="30"/>
          <w:szCs w:val="30"/>
        </w:rPr>
      </w:pPr>
    </w:p>
    <w:p w14:paraId="241F285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conclude: God gives not his gifts to men (I mean those mentioned) because they please him, but because it pleaseth him so to do, Jer. 31:31, 32; he does not take them away because they displease him, but gives them so to abide with them that they shall never displease him to the height of such a provocation; neither are the gifts of God otherwise to be repented of than by taking them from the persons on whom they are bestowed.</w:t>
      </w:r>
    </w:p>
    <w:p w14:paraId="55AF141C">
      <w:pPr>
        <w:pStyle w:val="3"/>
        <w:spacing w:before="310" w:line="253" w:lineRule="auto"/>
        <w:ind w:left="5" w:hanging="5"/>
        <w:jc w:val="both"/>
        <w:rPr>
          <w:rFonts w:hint="eastAsia" w:ascii="华文楷体" w:hAnsi="华文楷体" w:eastAsia="华文楷体" w:cs="华文楷体"/>
          <w:spacing w:val="-1"/>
          <w:sz w:val="30"/>
          <w:szCs w:val="30"/>
        </w:rPr>
      </w:pPr>
    </w:p>
    <w:p w14:paraId="32CD1FA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总结：上帝并非因为人取悦祂而将祂的恩赐（我指所提及的那些）赐予人，而是因为祂乐意如此行，耶 31:31, 32；祂并非因为他们使祂不悦而将它们夺去，而是将它们赐予他们，使其与他们同在，以至于他们永不至使祂不悦到如此激怒的高度；上帝的恩赐也不以别的方式后悔，除非将它们从被赐予之人身上夺去。</w:t>
      </w:r>
    </w:p>
    <w:p w14:paraId="546C331B">
      <w:pPr>
        <w:pStyle w:val="3"/>
        <w:spacing w:before="310" w:line="253" w:lineRule="auto"/>
        <w:ind w:left="5" w:hanging="5"/>
        <w:jc w:val="both"/>
        <w:rPr>
          <w:rFonts w:hint="eastAsia" w:ascii="华文楷体" w:hAnsi="华文楷体" w:eastAsia="华文楷体" w:cs="华文楷体"/>
          <w:spacing w:val="-1"/>
          <w:sz w:val="30"/>
          <w:szCs w:val="30"/>
        </w:rPr>
      </w:pPr>
    </w:p>
    <w:p w14:paraId="7E6726C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heap being removed, we may proceed.</w:t>
      </w:r>
    </w:p>
    <w:p w14:paraId="5B84E8CF">
      <w:pPr>
        <w:pStyle w:val="3"/>
        <w:spacing w:before="310" w:line="253" w:lineRule="auto"/>
        <w:ind w:left="5" w:hanging="5"/>
        <w:jc w:val="both"/>
        <w:rPr>
          <w:rFonts w:hint="eastAsia" w:ascii="华文楷体" w:hAnsi="华文楷体" w:eastAsia="华文楷体" w:cs="华文楷体"/>
          <w:spacing w:val="-1"/>
          <w:sz w:val="30"/>
          <w:szCs w:val="30"/>
        </w:rPr>
      </w:pPr>
    </w:p>
    <w:p w14:paraId="567594E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但这堆东西既已移除，我们可以继续了。</w:t>
      </w:r>
    </w:p>
    <w:p w14:paraId="10CE2495">
      <w:pPr>
        <w:pStyle w:val="3"/>
        <w:spacing w:before="310" w:line="253" w:lineRule="auto"/>
        <w:ind w:left="5" w:hanging="5"/>
        <w:jc w:val="both"/>
        <w:rPr>
          <w:rFonts w:hint="eastAsia" w:ascii="华文楷体" w:hAnsi="华文楷体" w:eastAsia="华文楷体" w:cs="华文楷体"/>
          <w:spacing w:val="-1"/>
          <w:sz w:val="30"/>
          <w:szCs w:val="30"/>
        </w:rPr>
      </w:pPr>
    </w:p>
    <w:p w14:paraId="7DFEA6C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Furthermore, then, in sundry places doth the Lord propose this for the consolation of his, and to assure them that there shall never be an everlasting separation between him and them; which shall be farther cleared by particular instances.</w:t>
      </w:r>
    </w:p>
    <w:p w14:paraId="2FFA5A78">
      <w:pPr>
        <w:pStyle w:val="3"/>
        <w:spacing w:before="310" w:line="253" w:lineRule="auto"/>
        <w:ind w:left="5" w:hanging="5"/>
        <w:jc w:val="both"/>
        <w:rPr>
          <w:rFonts w:hint="eastAsia" w:ascii="华文楷体" w:hAnsi="华文楷体" w:eastAsia="华文楷体" w:cs="华文楷体"/>
          <w:spacing w:val="-1"/>
          <w:sz w:val="30"/>
          <w:szCs w:val="30"/>
        </w:rPr>
      </w:pPr>
    </w:p>
    <w:p w14:paraId="46E8C38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那么，更进一步，主在若干地方提出这一点，作为对属祂之人的安慰（consolation），并向他们确据（assure）在祂与他们之间永不有永远的分离（everlasting separation）；这一点将通过具体实例得到进一步澄清。</w:t>
      </w:r>
    </w:p>
    <w:p w14:paraId="1FAE8B42">
      <w:pPr>
        <w:pStyle w:val="3"/>
        <w:spacing w:before="310" w:line="253" w:lineRule="auto"/>
        <w:ind w:left="5" w:hanging="5"/>
        <w:jc w:val="both"/>
        <w:rPr>
          <w:rFonts w:hint="eastAsia" w:ascii="华文楷体" w:hAnsi="华文楷体" w:eastAsia="华文楷体" w:cs="华文楷体"/>
          <w:spacing w:val="-1"/>
          <w:sz w:val="30"/>
          <w:szCs w:val="30"/>
        </w:rPr>
      </w:pPr>
    </w:p>
    <w:p w14:paraId="3995D3A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Things or truths proposed for consolation are, of all others, most clearly exalted above exception; without which they were no way suitable (considering the promptness of our unbelieving hearts to rise up against the work of God's grace and mercy) to compass the end for which they are proposed.</w:t>
      </w:r>
    </w:p>
    <w:p w14:paraId="4D0FFBDD">
      <w:pPr>
        <w:pStyle w:val="3"/>
        <w:spacing w:before="310" w:line="253" w:lineRule="auto"/>
        <w:ind w:left="5" w:hanging="5"/>
        <w:jc w:val="both"/>
        <w:rPr>
          <w:rFonts w:hint="eastAsia" w:ascii="华文楷体" w:hAnsi="华文楷体" w:eastAsia="华文楷体" w:cs="华文楷体"/>
          <w:spacing w:val="-1"/>
          <w:sz w:val="30"/>
          <w:szCs w:val="30"/>
        </w:rPr>
      </w:pPr>
    </w:p>
    <w:p w14:paraId="5053EE8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安慰而提出的事物或真理，在所有其他事物中，最清晰地被高举超越异议（exception）；没有这一点，它们就绝不适合（考虑到我们不信的心倾向于起来反对上帝恩典和怜悯的工作）达成它们被提出所要达到的目的。</w:t>
      </w:r>
    </w:p>
    <w:p w14:paraId="4DCCEA76">
      <w:pPr>
        <w:pStyle w:val="3"/>
        <w:spacing w:before="310" w:line="253" w:lineRule="auto"/>
        <w:ind w:left="5" w:hanging="5"/>
        <w:jc w:val="both"/>
        <w:rPr>
          <w:rFonts w:hint="eastAsia" w:ascii="华文楷体" w:hAnsi="华文楷体" w:eastAsia="华文楷体" w:cs="华文楷体"/>
          <w:spacing w:val="-1"/>
          <w:sz w:val="30"/>
          <w:szCs w:val="30"/>
        </w:rPr>
      </w:pPr>
    </w:p>
    <w:p w14:paraId="082B7CF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Isa. 40:27–31, "Why sayest thou, O Jacob, and speakest, O Israel, My way is hid from the LORD, and my judgment is passed over from my God? Hast thou not known? hast thou not heard, that the everlasting God, the LORD, the Creator of the ends of the earth, fainteth not, neither is weary? there is no searching of his understanding. He giveth power to the faint; and to them that have no might he increaseth strength. Even the youths shall faint and be weary, and the young men shall utterly fall: but they that wait upon the LORD shall renew their strength; they shall mount up with wings as eagles; they shall run, and not be weary; they shall walk, and not faint."</w:t>
      </w:r>
    </w:p>
    <w:p w14:paraId="79E6DFB6">
      <w:pPr>
        <w:pStyle w:val="3"/>
        <w:spacing w:before="310" w:line="253" w:lineRule="auto"/>
        <w:ind w:left="5" w:hanging="5"/>
        <w:jc w:val="both"/>
        <w:rPr>
          <w:rFonts w:hint="eastAsia" w:ascii="华文楷体" w:hAnsi="华文楷体" w:eastAsia="华文楷体" w:cs="华文楷体"/>
          <w:spacing w:val="-1"/>
          <w:sz w:val="30"/>
          <w:szCs w:val="30"/>
        </w:rPr>
      </w:pPr>
    </w:p>
    <w:p w14:paraId="48A6866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赛 40:27–31，“雅各（Jacob）啊，你为何（Why sayest thou）说，以色列（Israel）啊，你为何言（and speakest），我的道路（My way）向耶和华（the LORD）隐藏（is hid from）？我的冤屈（my judgment）上帝（my God）并不查问（is passed over from）？你岂不曾知道（Hast thou not known）么？你岂不曾听见（hast thou not heard）么？永在的（everlasting）上帝（God）耶和华（the LORD），创造（Creator of the）地极（ends of the earth）的主，并不疲乏（fainteth not），也不（neither is）困倦（weary）；祂的智慧（his understanding）无法（no searching of）测度。疲乏的（faint），祂赐（He giveth）能力（power）；软弱的（them that have no might），祂加（he increaseth）力量（strength）。就是少年人（youths）也要疲乏（shall faint and be）困倦（weary），强壮的（young men）也必全然（shall utterly）跌倒（fall）：但那等候（wait upon）耶和华（the LORD）的必从新（shall renew their）得力（strength）；他们必如鹰（eagles）展翅（mount up with wings as）上腾；他们奔跑（shall run），却不（and not be）困倦（weary）；行走（shall walk），却不（and not）疲乏（faint）。”</w:t>
      </w:r>
    </w:p>
    <w:p w14:paraId="1A07D889">
      <w:pPr>
        <w:pStyle w:val="3"/>
        <w:spacing w:before="310" w:line="253" w:lineRule="auto"/>
        <w:ind w:left="5" w:hanging="5"/>
        <w:jc w:val="both"/>
        <w:rPr>
          <w:rFonts w:hint="eastAsia" w:ascii="华文楷体" w:hAnsi="华文楷体" w:eastAsia="华文楷体" w:cs="华文楷体"/>
          <w:spacing w:val="-1"/>
          <w:sz w:val="30"/>
          <w:szCs w:val="30"/>
        </w:rPr>
      </w:pPr>
    </w:p>
    <w:p w14:paraId="5C298F3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Verse 27, Jacob and Israel make a double complaint, both parts of it manifesting some fear or dread of separation from God; for though in general it could not be so, yet in particular believers under temptation may question their own condition, with their right unto and interest in all the things whereby their state and glory is safeguarded.</w:t>
      </w:r>
    </w:p>
    <w:p w14:paraId="144370B4">
      <w:pPr>
        <w:pStyle w:val="3"/>
        <w:spacing w:before="310" w:line="253" w:lineRule="auto"/>
        <w:ind w:left="5" w:hanging="5"/>
        <w:jc w:val="both"/>
        <w:rPr>
          <w:rFonts w:hint="eastAsia" w:ascii="华文楷体" w:hAnsi="华文楷体" w:eastAsia="华文楷体" w:cs="华文楷体"/>
          <w:spacing w:val="-1"/>
          <w:sz w:val="30"/>
          <w:szCs w:val="30"/>
        </w:rPr>
      </w:pPr>
    </w:p>
    <w:p w14:paraId="4525917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27节，雅各和以色列作了双重抱怨，其两部分都显明了某种对与上帝分离的恐惧或畏惧；因为尽管总的来说不可能如此，然而具体的信徒在试探下可能会质疑他们自身的状况，连同他们对所有藉此其状态和荣耀得以保障之事物的权利和份。</w:t>
      </w:r>
    </w:p>
    <w:p w14:paraId="2CEB040C">
      <w:pPr>
        <w:pStyle w:val="3"/>
        <w:spacing w:before="310" w:line="253" w:lineRule="auto"/>
        <w:ind w:left="5" w:hanging="5"/>
        <w:jc w:val="both"/>
        <w:rPr>
          <w:rFonts w:hint="eastAsia" w:ascii="华文楷体" w:hAnsi="华文楷体" w:eastAsia="华文楷体" w:cs="华文楷体"/>
          <w:spacing w:val="-1"/>
          <w:sz w:val="30"/>
          <w:szCs w:val="30"/>
        </w:rPr>
      </w:pPr>
    </w:p>
    <w:p w14:paraId="52D1991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"My way," say they, "is hid from the LORD;"—"The Lord takes no more notice, sets his heart no more upon my way, my walking, but lets me go and pass on as a stranger to him."</w:t>
      </w:r>
    </w:p>
    <w:p w14:paraId="49191297">
      <w:pPr>
        <w:pStyle w:val="3"/>
        <w:spacing w:before="310" w:line="253" w:lineRule="auto"/>
        <w:ind w:left="5" w:hanging="5"/>
        <w:jc w:val="both"/>
        <w:rPr>
          <w:rFonts w:hint="eastAsia" w:ascii="华文楷体" w:hAnsi="华文楷体" w:eastAsia="华文楷体" w:cs="华文楷体"/>
          <w:spacing w:val="-1"/>
          <w:sz w:val="30"/>
          <w:szCs w:val="30"/>
        </w:rPr>
      </w:pPr>
    </w:p>
    <w:p w14:paraId="414F227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“我的道路，”他们说，“向耶和华隐藏；”——“主不再留意，不再将祂的心放在我的道路、我的行走上，而是任我像一个陌生人一样走过去。”</w:t>
      </w:r>
    </w:p>
    <w:p w14:paraId="14948D80">
      <w:pPr>
        <w:pStyle w:val="3"/>
        <w:spacing w:before="310" w:line="253" w:lineRule="auto"/>
        <w:ind w:left="5" w:hanging="5"/>
        <w:jc w:val="both"/>
        <w:rPr>
          <w:rFonts w:hint="eastAsia" w:ascii="华文楷体" w:hAnsi="华文楷体" w:eastAsia="华文楷体" w:cs="华文楷体"/>
          <w:spacing w:val="-1"/>
          <w:sz w:val="30"/>
          <w:szCs w:val="30"/>
        </w:rPr>
      </w:pPr>
    </w:p>
    <w:p w14:paraId="4E0DFF9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farther, "My judgment is passed over from my God;"—"Mine enemies prevail, lusts and corruptions are strong, and God doth not appear in my behalf; judgment is not executed on them, and what will be the issue of this my sad estate?"</w:t>
      </w:r>
    </w:p>
    <w:p w14:paraId="6B464102">
      <w:pPr>
        <w:pStyle w:val="3"/>
        <w:spacing w:before="310" w:line="253" w:lineRule="auto"/>
        <w:ind w:left="5" w:hanging="5"/>
        <w:jc w:val="both"/>
        <w:rPr>
          <w:rFonts w:hint="eastAsia" w:ascii="华文楷体" w:hAnsi="华文楷体" w:eastAsia="华文楷体" w:cs="华文楷体"/>
          <w:spacing w:val="-1"/>
          <w:sz w:val="30"/>
          <w:szCs w:val="30"/>
        </w:rPr>
      </w:pPr>
    </w:p>
    <w:p w14:paraId="7C10452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并且更进一步，“我的冤屈上帝并不查问；”——“我的仇敌得胜，情欲和败坏强大，上帝并未为我显现；审判未在他们身上执行，我这可悲境况的结局将是什么？”</w:t>
      </w:r>
    </w:p>
    <w:p w14:paraId="0BA6DED2">
      <w:pPr>
        <w:pStyle w:val="3"/>
        <w:spacing w:before="310" w:line="253" w:lineRule="auto"/>
        <w:ind w:left="5" w:hanging="5"/>
        <w:jc w:val="both"/>
        <w:rPr>
          <w:rFonts w:hint="eastAsia" w:ascii="华文楷体" w:hAnsi="华文楷体" w:eastAsia="华文楷体" w:cs="华文楷体"/>
          <w:spacing w:val="-1"/>
          <w:sz w:val="30"/>
          <w:szCs w:val="30"/>
        </w:rPr>
      </w:pPr>
    </w:p>
    <w:p w14:paraId="057ED9FD">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the Lord proposeth and holdeth out unto them, for their establishment in this condition, and to assure them that what they feared should not come upon them, he ushers in by an effectual expostulation: Verse 28, "Hast thou not known?"—"Hast thou not found it true by experience?" "Hast thou not heard?"—"Hast not thou been taught it by the saints that went before thee?"</w:t>
      </w:r>
    </w:p>
    <w:p w14:paraId="462C7430">
      <w:pPr>
        <w:pStyle w:val="3"/>
        <w:spacing w:before="310" w:line="253" w:lineRule="auto"/>
        <w:ind w:left="5" w:hanging="5"/>
        <w:jc w:val="both"/>
        <w:rPr>
          <w:rFonts w:hint="eastAsia" w:ascii="华文楷体" w:hAnsi="华文楷体" w:eastAsia="华文楷体" w:cs="华文楷体"/>
          <w:spacing w:val="-1"/>
          <w:sz w:val="30"/>
          <w:szCs w:val="30"/>
        </w:rPr>
      </w:pPr>
    </w:p>
    <w:p w14:paraId="037841B9">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向他们提出并持守的、为要在这状况中坚立他们、并向他们确据他们所惧怕的不会临到他们身上的内容，祂通过一个有效的责问（expostulation）引出：28节，“你岂不曾知道么？”——“你岂不曾凭经验发现它是真的吗？”“你岂不曾听见么？”——“你岂不曾被在你之前的圣徒们教导过它吗？”</w:t>
      </w:r>
    </w:p>
    <w:p w14:paraId="1DDD26DB">
      <w:pPr>
        <w:pStyle w:val="3"/>
        <w:spacing w:before="310" w:line="253" w:lineRule="auto"/>
        <w:ind w:left="5" w:hanging="5"/>
        <w:jc w:val="both"/>
        <w:rPr>
          <w:rFonts w:hint="eastAsia" w:ascii="华文楷体" w:hAnsi="华文楷体" w:eastAsia="华文楷体" w:cs="华文楷体"/>
          <w:spacing w:val="-1"/>
          <w:sz w:val="30"/>
          <w:szCs w:val="30"/>
        </w:rPr>
      </w:pPr>
    </w:p>
    <w:p w14:paraId="50E5681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it is he would have them take notice of, and which he so pathetically insinuates into their understandings and affections, for their establishment, is an exurgency of that description of himself which he gives, verse 28: from his eternity,— He is "the everlasting God;" from his power,—He is "the Creator of the ends of the earth;" from his unchangeableness,—"He fainteth not," he waxeth not weary, and therefore there is no reason he should relinquish or give over any design that he hath undertaken, especially considering that he lays all his purposes in that whereby he describes himself in the last place, even his wisdom,—"There is no end of his understanding."</w:t>
      </w:r>
    </w:p>
    <w:p w14:paraId="3F01C7F6">
      <w:pPr>
        <w:pStyle w:val="3"/>
        <w:spacing w:before="310" w:line="253" w:lineRule="auto"/>
        <w:ind w:left="5" w:hanging="5"/>
        <w:jc w:val="both"/>
        <w:rPr>
          <w:rFonts w:hint="eastAsia" w:ascii="华文楷体" w:hAnsi="华文楷体" w:eastAsia="华文楷体" w:cs="华文楷体"/>
          <w:spacing w:val="-1"/>
          <w:sz w:val="30"/>
          <w:szCs w:val="30"/>
        </w:rPr>
      </w:pPr>
    </w:p>
    <w:p w14:paraId="2AFEABE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祂要他们留意的是什么，以及祂如此动情地（pathetically）向他们的理解力和情感暗示（insinuates into）以坚立他们的，是祂在28节给出的关于祂自己的那描述的一个突显（exurgency）：源于祂的永恒性（eternity），——祂是“永在的上帝”；源于祂的能力（power），——祂是“创造地极的主”；源于祂的不变性（unchangeableness），——“祂并不疲乏”，祂也不困倦，因此没有理由祂应当放弃（relinquish）或中止（give over）祂已承担的任何计划（design），特别是考虑到祂将所有旨意都立于祂在最后之处用以描述自己的那个属性，即祂的智慧（wisdom），——“祂的智慧无法测度（There is no end of his understanding）。”</w:t>
      </w:r>
    </w:p>
    <w:p w14:paraId="3DB967E9">
      <w:pPr>
        <w:pStyle w:val="3"/>
        <w:spacing w:before="310" w:line="253" w:lineRule="auto"/>
        <w:ind w:left="5" w:hanging="5"/>
        <w:jc w:val="both"/>
        <w:rPr>
          <w:rFonts w:hint="eastAsia" w:ascii="华文楷体" w:hAnsi="华文楷体" w:eastAsia="华文楷体" w:cs="华文楷体"/>
          <w:spacing w:val="-1"/>
          <w:sz w:val="30"/>
          <w:szCs w:val="30"/>
        </w:rPr>
      </w:pPr>
    </w:p>
    <w:p w14:paraId="590596B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establisheth, I say, their faith upon this fourfold description of himself, or revelation of these four attributes of his nature, as engaged for the effecting of that which he encourageth them to expect.</w:t>
      </w:r>
    </w:p>
    <w:p w14:paraId="30F125E4">
      <w:pPr>
        <w:pStyle w:val="3"/>
        <w:spacing w:before="310" w:line="253" w:lineRule="auto"/>
        <w:ind w:left="5" w:hanging="5"/>
        <w:jc w:val="both"/>
        <w:rPr>
          <w:rFonts w:hint="eastAsia" w:ascii="华文楷体" w:hAnsi="华文楷体" w:eastAsia="华文楷体" w:cs="华文楷体"/>
          <w:spacing w:val="-1"/>
          <w:sz w:val="30"/>
          <w:szCs w:val="30"/>
        </w:rPr>
      </w:pPr>
    </w:p>
    <w:p w14:paraId="32D5ED6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我说，祂将他们的信心建立在这关于祂自己的四重描述，或祂本性这四个属性——作为投入用于成就祂鼓励他们期待之事——的启示之上。</w:t>
      </w:r>
    </w:p>
    <w:p w14:paraId="0AF4344E">
      <w:pPr>
        <w:pStyle w:val="3"/>
        <w:spacing w:before="310" w:line="253" w:lineRule="auto"/>
        <w:ind w:left="5" w:hanging="5"/>
        <w:jc w:val="both"/>
        <w:rPr>
          <w:rFonts w:hint="eastAsia" w:ascii="华文楷体" w:hAnsi="华文楷体" w:eastAsia="华文楷体" w:cs="华文楷体"/>
          <w:spacing w:val="-1"/>
          <w:sz w:val="30"/>
          <w:szCs w:val="30"/>
        </w:rPr>
      </w:pPr>
    </w:p>
    <w:p w14:paraId="5A79700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is it, O Jacob, with whom thou hast to do, that thou shouldst fear or complain that thou art rejected?</w:t>
      </w:r>
    </w:p>
    <w:p w14:paraId="2FE41755">
      <w:pPr>
        <w:pStyle w:val="3"/>
        <w:spacing w:before="310" w:line="253" w:lineRule="auto"/>
        <w:ind w:left="5" w:hanging="5"/>
        <w:jc w:val="both"/>
        <w:rPr>
          <w:rFonts w:hint="eastAsia" w:ascii="华文楷体" w:hAnsi="华文楷体" w:eastAsia="华文楷体" w:cs="华文楷体"/>
          <w:spacing w:val="-1"/>
          <w:sz w:val="30"/>
          <w:szCs w:val="30"/>
        </w:rPr>
      </w:pPr>
    </w:p>
    <w:p w14:paraId="096EA76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“雅各啊，你所要对付的是谁，以至于你竟惧怕或抱怨你被弃绝了呢？</w:t>
      </w:r>
    </w:p>
    <w:p w14:paraId="33689FE8">
      <w:pPr>
        <w:pStyle w:val="3"/>
        <w:spacing w:before="310" w:line="253" w:lineRule="auto"/>
        <w:ind w:left="5" w:hanging="5"/>
        <w:jc w:val="both"/>
        <w:rPr>
          <w:rFonts w:hint="eastAsia" w:ascii="华文楷体" w:hAnsi="华文楷体" w:eastAsia="华文楷体" w:cs="华文楷体"/>
          <w:spacing w:val="-1"/>
          <w:sz w:val="30"/>
          <w:szCs w:val="30"/>
        </w:rPr>
      </w:pPr>
    </w:p>
    <w:p w14:paraId="1687D67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eternal, almighty, unchangeable, infinitely wise; and if he be engaged in any way of doing thee good, who can turn him aside, that he should not accomplish all his pleasure towards thee?</w:t>
      </w:r>
    </w:p>
    <w:p w14:paraId="1525C047">
      <w:pPr>
        <w:pStyle w:val="3"/>
        <w:spacing w:before="310" w:line="253" w:lineRule="auto"/>
        <w:ind w:left="5" w:hanging="5"/>
        <w:jc w:val="both"/>
        <w:rPr>
          <w:rFonts w:hint="eastAsia" w:ascii="华文楷体" w:hAnsi="华文楷体" w:eastAsia="华文楷体" w:cs="华文楷体"/>
          <w:spacing w:val="-1"/>
          <w:sz w:val="30"/>
          <w:szCs w:val="30"/>
        </w:rPr>
      </w:pPr>
    </w:p>
    <w:p w14:paraId="3FE557A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祂是永恒的、全能的、不变的、无限智慧的；并且如果祂以任何方式投入于向你行善，谁能使祂转离，以至于祂不向你成就祂所有的美意呢？</w:t>
      </w:r>
    </w:p>
    <w:p w14:paraId="74B57BCB">
      <w:pPr>
        <w:pStyle w:val="3"/>
        <w:spacing w:before="310" w:line="253" w:lineRule="auto"/>
        <w:ind w:left="5" w:hanging="5"/>
        <w:jc w:val="both"/>
        <w:rPr>
          <w:rFonts w:hint="eastAsia" w:ascii="华文楷体" w:hAnsi="华文楷体" w:eastAsia="华文楷体" w:cs="华文楷体"/>
          <w:spacing w:val="-1"/>
          <w:sz w:val="30"/>
          <w:szCs w:val="30"/>
        </w:rPr>
      </w:pPr>
    </w:p>
    <w:p w14:paraId="3A2EB87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will work; who shall let him?"</w:t>
      </w:r>
    </w:p>
    <w:p w14:paraId="59150D40">
      <w:pPr>
        <w:pStyle w:val="3"/>
        <w:spacing w:before="310" w:line="253" w:lineRule="auto"/>
        <w:ind w:left="5" w:hanging="5"/>
        <w:jc w:val="both"/>
        <w:rPr>
          <w:rFonts w:hint="eastAsia" w:ascii="华文楷体" w:hAnsi="华文楷体" w:eastAsia="华文楷体" w:cs="华文楷体"/>
          <w:spacing w:val="-1"/>
          <w:sz w:val="30"/>
          <w:szCs w:val="30"/>
        </w:rPr>
      </w:pPr>
    </w:p>
    <w:p w14:paraId="26DFB4E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祂必作工；谁能拦阻祂呢？”</w:t>
      </w:r>
    </w:p>
    <w:p w14:paraId="342875A8">
      <w:pPr>
        <w:pStyle w:val="3"/>
        <w:spacing w:before="310" w:line="253" w:lineRule="auto"/>
        <w:ind w:left="5" w:hanging="5"/>
        <w:jc w:val="both"/>
        <w:rPr>
          <w:rFonts w:hint="eastAsia" w:ascii="华文楷体" w:hAnsi="华文楷体" w:eastAsia="华文楷体" w:cs="华文楷体"/>
          <w:spacing w:val="-1"/>
          <w:sz w:val="30"/>
          <w:szCs w:val="30"/>
        </w:rPr>
      </w:pPr>
    </w:p>
    <w:p w14:paraId="4A915BD6">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must be either want of wisdom and foresight to lay a design, or want of power to execute it, that exposeth any one to variableness in any undertaking.</w:t>
      </w:r>
    </w:p>
    <w:p w14:paraId="187072B0">
      <w:pPr>
        <w:pStyle w:val="3"/>
        <w:spacing w:before="310" w:line="253" w:lineRule="auto"/>
        <w:ind w:left="5" w:hanging="5"/>
        <w:jc w:val="both"/>
        <w:rPr>
          <w:rFonts w:hint="eastAsia" w:ascii="华文楷体" w:hAnsi="华文楷体" w:eastAsia="华文楷体" w:cs="华文楷体"/>
          <w:spacing w:val="-1"/>
          <w:sz w:val="30"/>
          <w:szCs w:val="30"/>
        </w:rPr>
      </w:pPr>
    </w:p>
    <w:p w14:paraId="5F78801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必定是要么缺乏智慧和远见来制定计划，要么缺乏能力来执行它，才使任何人在任何承担中暴露于易变性（variableness）之下。</w:t>
      </w:r>
    </w:p>
    <w:p w14:paraId="21E58FC0">
      <w:pPr>
        <w:pStyle w:val="3"/>
        <w:spacing w:before="310" w:line="253" w:lineRule="auto"/>
        <w:ind w:left="5" w:hanging="5"/>
        <w:jc w:val="both"/>
        <w:rPr>
          <w:rFonts w:hint="eastAsia" w:ascii="华文楷体" w:hAnsi="华文楷体" w:eastAsia="华文楷体" w:cs="华文楷体"/>
          <w:spacing w:val="-1"/>
          <w:sz w:val="30"/>
          <w:szCs w:val="30"/>
        </w:rPr>
      </w:pPr>
    </w:p>
    <w:p w14:paraId="45145CD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that they may see how unlikely, how impossible a thing it is that "their way should be hid from the LORD," and "their judgment passed over from their God," he acquaints them who and what he is who hath undertaken to the contrary.</w:t>
      </w:r>
    </w:p>
    <w:p w14:paraId="3DB61E6C">
      <w:pPr>
        <w:pStyle w:val="3"/>
        <w:spacing w:before="310" w:line="253" w:lineRule="auto"/>
        <w:ind w:left="5" w:hanging="5"/>
        <w:jc w:val="both"/>
        <w:rPr>
          <w:rFonts w:hint="eastAsia" w:ascii="华文楷体" w:hAnsi="华文楷体" w:eastAsia="华文楷体" w:cs="华文楷体"/>
          <w:spacing w:val="-1"/>
          <w:sz w:val="30"/>
          <w:szCs w:val="30"/>
        </w:rPr>
      </w:pPr>
    </w:p>
    <w:p w14:paraId="269EE16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因此，为使他们看见“他们的道路向耶和华隐藏”以及“他们的冤屈上帝并不查问”是多么不可能、多么不可思议的事，祂告知他们那位已承担起相反任务的祂是谁以及祂是怎样的。</w:t>
      </w:r>
    </w:p>
    <w:p w14:paraId="108AAAA4">
      <w:pPr>
        <w:pStyle w:val="3"/>
        <w:spacing w:before="310" w:line="253" w:lineRule="auto"/>
        <w:ind w:left="5" w:hanging="5"/>
        <w:jc w:val="both"/>
        <w:rPr>
          <w:rFonts w:hint="eastAsia" w:ascii="华文楷体" w:hAnsi="华文楷体" w:eastAsia="华文楷体" w:cs="华文楷体"/>
          <w:spacing w:val="-1"/>
          <w:sz w:val="30"/>
          <w:szCs w:val="30"/>
        </w:rPr>
      </w:pPr>
    </w:p>
    <w:p w14:paraId="53934FE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alas! they are poor, faint creatures: they have no might, no strength to walk with God; unstable as water, they cannot excel; it is impossible they should hold out in the way wherein they are engaged unto the end.</w:t>
      </w:r>
    </w:p>
    <w:p w14:paraId="7FD0CFC9">
      <w:pPr>
        <w:pStyle w:val="3"/>
        <w:spacing w:before="310" w:line="253" w:lineRule="auto"/>
        <w:ind w:left="5" w:hanging="5"/>
        <w:jc w:val="both"/>
        <w:rPr>
          <w:rFonts w:hint="eastAsia" w:ascii="华文楷体" w:hAnsi="华文楷体" w:eastAsia="华文楷体" w:cs="华文楷体"/>
          <w:spacing w:val="-1"/>
          <w:sz w:val="30"/>
          <w:szCs w:val="30"/>
        </w:rPr>
      </w:pPr>
    </w:p>
    <w:p w14:paraId="617E052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但是，唉！他们是可怜、软弱的受造物：他们没有能力、没有力量与上帝同行；如同水一样不稳定，他们不能卓越；他们不可能在他们所投身的道路上坚持到底。</w:t>
      </w:r>
    </w:p>
    <w:p w14:paraId="78C27D9E">
      <w:pPr>
        <w:pStyle w:val="3"/>
        <w:spacing w:before="310" w:line="253" w:lineRule="auto"/>
        <w:ind w:left="5" w:hanging="5"/>
        <w:jc w:val="both"/>
        <w:rPr>
          <w:rFonts w:hint="eastAsia" w:ascii="华文楷体" w:hAnsi="华文楷体" w:eastAsia="华文楷体" w:cs="华文楷体"/>
          <w:spacing w:val="-1"/>
          <w:sz w:val="30"/>
          <w:szCs w:val="30"/>
        </w:rPr>
      </w:pPr>
    </w:p>
    <w:p w14:paraId="6E24A383">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obviate or remove such fears and misgiving thoughts, he lets them know, verse 29, that though they have, or may have, many decays (for they often faint, they often fail, whereof we have examples and complaints in the Scripture, made lively by our own experience), yet from him they shall have supplies to preserve them from that which they fear.</w:t>
      </w:r>
    </w:p>
    <w:p w14:paraId="3BA2A744">
      <w:pPr>
        <w:pStyle w:val="3"/>
        <w:spacing w:before="310" w:line="253" w:lineRule="auto"/>
        <w:ind w:left="5" w:hanging="5"/>
        <w:jc w:val="both"/>
        <w:rPr>
          <w:rFonts w:hint="eastAsia" w:ascii="华文楷体" w:hAnsi="华文楷体" w:eastAsia="华文楷体" w:cs="华文楷体"/>
          <w:spacing w:val="-1"/>
          <w:sz w:val="30"/>
          <w:szCs w:val="30"/>
        </w:rPr>
      </w:pPr>
    </w:p>
    <w:p w14:paraId="2099FBEA">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要消除或移除这类恐惧和疑虑的想法，祂让他们知道，29节，尽管他们有、或可能有许多衰残（decays）（因为他们常常疲乏，常常跌倒，对此我们在圣经中有例子和抱怨，并被我们自己的经验生动地证实），然而他们将从祂那里得到供应（supplies），以保守他们脱离他们所惧怕的。</w:t>
      </w:r>
    </w:p>
    <w:p w14:paraId="405E7745">
      <w:pPr>
        <w:pStyle w:val="3"/>
        <w:spacing w:before="310" w:line="253" w:lineRule="auto"/>
        <w:ind w:left="5" w:hanging="5"/>
        <w:jc w:val="both"/>
        <w:rPr>
          <w:rFonts w:hint="eastAsia" w:ascii="华文楷体" w:hAnsi="华文楷体" w:eastAsia="华文楷体" w:cs="华文楷体"/>
          <w:spacing w:val="-1"/>
          <w:sz w:val="30"/>
          <w:szCs w:val="30"/>
        </w:rPr>
      </w:pPr>
    </w:p>
    <w:p w14:paraId="0016196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eternal, almighty, unchangeable, and infinitely wise; he will give out power and increase strength when they faint and in themselves have no might at all.</w:t>
      </w:r>
    </w:p>
    <w:p w14:paraId="101FCE92">
      <w:pPr>
        <w:pStyle w:val="3"/>
        <w:spacing w:before="310" w:line="253" w:lineRule="auto"/>
        <w:ind w:left="5" w:hanging="5"/>
        <w:jc w:val="both"/>
        <w:rPr>
          <w:rFonts w:hint="eastAsia" w:ascii="华文楷体" w:hAnsi="华文楷体" w:eastAsia="华文楷体" w:cs="华文楷体"/>
          <w:spacing w:val="-1"/>
          <w:sz w:val="30"/>
          <w:szCs w:val="30"/>
        </w:rPr>
      </w:pPr>
    </w:p>
    <w:p w14:paraId="55D38E6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祂是永恒的、全能的、不变的、并且无限智慧的；当他们疲乏并在自己里面毫无能力时，祂将赐予能力并加添力量。</w:t>
      </w:r>
    </w:p>
    <w:p w14:paraId="39FECBF9">
      <w:pPr>
        <w:pStyle w:val="3"/>
        <w:spacing w:before="310" w:line="253" w:lineRule="auto"/>
        <w:ind w:left="5" w:hanging="5"/>
        <w:jc w:val="both"/>
        <w:rPr>
          <w:rFonts w:hint="eastAsia" w:ascii="华文楷体" w:hAnsi="华文楷体" w:eastAsia="华文楷体" w:cs="华文楷体"/>
          <w:spacing w:val="-1"/>
          <w:sz w:val="30"/>
          <w:szCs w:val="30"/>
        </w:rPr>
      </w:pPr>
    </w:p>
    <w:p w14:paraId="065F9FD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doth not propose himself under all these considerations to let them know what he is in himself only, but also that he will exert (and act suitably to) these properties in dealing with them, and making out supplies unto them, notwithstanding all their misgiving thoughts, which arise from the consideration of their own faintings and total want of might.</w:t>
      </w:r>
    </w:p>
    <w:p w14:paraId="32E86E34">
      <w:pPr>
        <w:pStyle w:val="3"/>
        <w:spacing w:before="310" w:line="253" w:lineRule="auto"/>
        <w:ind w:left="5" w:hanging="5"/>
        <w:jc w:val="both"/>
        <w:rPr>
          <w:rFonts w:hint="eastAsia" w:ascii="华文楷体" w:hAnsi="华文楷体" w:eastAsia="华文楷体" w:cs="华文楷体"/>
          <w:spacing w:val="-1"/>
          <w:sz w:val="30"/>
          <w:szCs w:val="30"/>
        </w:rPr>
      </w:pPr>
    </w:p>
    <w:p w14:paraId="3BB513B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并非在所有这些考量下提出祂自己，仅仅为了让他们知道祂本身是怎样的，而且也是为了让他们知道祂将在对待他们、并向他们分赐供应时，发挥（并适宜地行动于）这些特性，尽管他们有所有源于对其自身疲乏和完全无能之考量的疑虑想法。</w:t>
      </w:r>
    </w:p>
    <w:p w14:paraId="7AF76972">
      <w:pPr>
        <w:pStyle w:val="3"/>
        <w:spacing w:before="310" w:line="253" w:lineRule="auto"/>
        <w:ind w:left="5" w:hanging="5"/>
        <w:jc w:val="both"/>
        <w:rPr>
          <w:rFonts w:hint="eastAsia" w:ascii="华文楷体" w:hAnsi="华文楷体" w:eastAsia="华文楷体" w:cs="华文楷体"/>
          <w:spacing w:val="-1"/>
          <w:sz w:val="30"/>
          <w:szCs w:val="30"/>
        </w:rPr>
      </w:pPr>
    </w:p>
    <w:p w14:paraId="409D208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in themselves they are weak and faint, yet their springs are in him, and their supplies from him, who is such as he hath here described himself to be.</w:t>
      </w:r>
    </w:p>
    <w:p w14:paraId="1521C877">
      <w:pPr>
        <w:pStyle w:val="3"/>
        <w:spacing w:before="310" w:line="253" w:lineRule="auto"/>
        <w:ind w:left="5" w:hanging="5"/>
        <w:jc w:val="both"/>
        <w:rPr>
          <w:rFonts w:hint="eastAsia" w:ascii="华文楷体" w:hAnsi="华文楷体" w:eastAsia="华文楷体" w:cs="华文楷体"/>
          <w:spacing w:val="-1"/>
          <w:sz w:val="30"/>
          <w:szCs w:val="30"/>
        </w:rPr>
      </w:pPr>
    </w:p>
    <w:p w14:paraId="02A95D37">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尽管他们本身是软弱和疲乏的，然而他们的泉源（springs）在祂里面，他们的供应来自祂，祂正是如此处祂描述自己那样。</w:t>
      </w:r>
    </w:p>
    <w:p w14:paraId="26CBDA57">
      <w:pPr>
        <w:pStyle w:val="3"/>
        <w:spacing w:before="310" w:line="253" w:lineRule="auto"/>
        <w:ind w:left="5" w:hanging="5"/>
        <w:jc w:val="both"/>
        <w:rPr>
          <w:rFonts w:hint="eastAsia" w:ascii="华文楷体" w:hAnsi="华文楷体" w:eastAsia="华文楷体" w:cs="华文楷体"/>
          <w:spacing w:val="-1"/>
          <w:sz w:val="30"/>
          <w:szCs w:val="30"/>
        </w:rPr>
      </w:pPr>
    </w:p>
    <w:p w14:paraId="0129381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Hereupon, also, he anticipates an objection, by way of concession: Verse 30, "Even the youths shall faint and be weary, and the young men shall utterly fall."</w:t>
      </w:r>
    </w:p>
    <w:p w14:paraId="040EE69E">
      <w:pPr>
        <w:pStyle w:val="3"/>
        <w:spacing w:before="310" w:line="253" w:lineRule="auto"/>
        <w:ind w:left="5" w:hanging="5"/>
        <w:jc w:val="both"/>
        <w:rPr>
          <w:rFonts w:hint="eastAsia" w:ascii="华文楷体" w:hAnsi="华文楷体" w:eastAsia="华文楷体" w:cs="华文楷体"/>
          <w:spacing w:val="-1"/>
          <w:sz w:val="30"/>
          <w:szCs w:val="30"/>
        </w:rPr>
      </w:pPr>
    </w:p>
    <w:p w14:paraId="5752002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据此，祂也通过让步的方式预先回答了一个反对意见：30节，“就是少年人（youths）也要疲乏（shall faint）困倦（and be weary），强壮的（young men）也必全然（shall utterly）跌倒（fall）。”</w:t>
      </w:r>
    </w:p>
    <w:p w14:paraId="1FFF6C93">
      <w:pPr>
        <w:pStyle w:val="3"/>
        <w:spacing w:before="310" w:line="253" w:lineRule="auto"/>
        <w:ind w:left="5" w:hanging="5"/>
        <w:jc w:val="both"/>
        <w:rPr>
          <w:rFonts w:hint="eastAsia" w:ascii="华文楷体" w:hAnsi="华文楷体" w:eastAsia="华文楷体" w:cs="华文楷体"/>
          <w:spacing w:val="-1"/>
          <w:sz w:val="30"/>
          <w:szCs w:val="30"/>
        </w:rPr>
      </w:pPr>
    </w:p>
    <w:p w14:paraId="00366C5C">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that seem to have a great stock of strength and ability may yet fail and perish utterly;—an objection which, as I formerly observed, these days have given great force unto.</w:t>
      </w:r>
    </w:p>
    <w:p w14:paraId="0F9F4E40">
      <w:pPr>
        <w:pStyle w:val="3"/>
        <w:spacing w:before="310" w:line="253" w:lineRule="auto"/>
        <w:ind w:left="5" w:hanging="5"/>
        <w:jc w:val="both"/>
        <w:rPr>
          <w:rFonts w:hint="eastAsia" w:ascii="华文楷体" w:hAnsi="华文楷体" w:eastAsia="华文楷体" w:cs="华文楷体"/>
          <w:spacing w:val="-1"/>
          <w:sz w:val="30"/>
          <w:szCs w:val="30"/>
        </w:rPr>
      </w:pPr>
    </w:p>
    <w:p w14:paraId="4EB5D085">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那些似乎拥有巨大力量和能力储备的人仍可能失败并完全灭亡；——一个反对意见，正如我先前观察到的，这些日子已赋予其极大的力量。</w:t>
      </w:r>
    </w:p>
    <w:p w14:paraId="11E93BB8">
      <w:pPr>
        <w:pStyle w:val="3"/>
        <w:spacing w:before="310" w:line="253" w:lineRule="auto"/>
        <w:ind w:left="5" w:hanging="5"/>
        <w:jc w:val="both"/>
        <w:rPr>
          <w:rFonts w:hint="eastAsia" w:ascii="华文楷体" w:hAnsi="华文楷体" w:eastAsia="华文楷体" w:cs="华文楷体"/>
          <w:spacing w:val="-1"/>
          <w:sz w:val="30"/>
          <w:szCs w:val="30"/>
        </w:rPr>
      </w:pPr>
    </w:p>
    <w:p w14:paraId="042727F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see many who seem to have the vigour of youth and the strength of young men in the ways of God, that have fainted in their course and utterly failed; they began to run well, but lay down almost at the entrance.</w:t>
      </w:r>
    </w:p>
    <w:p w14:paraId="0831B397">
      <w:pPr>
        <w:pStyle w:val="3"/>
        <w:spacing w:before="310" w:line="253" w:lineRule="auto"/>
        <w:ind w:left="5" w:hanging="5"/>
        <w:jc w:val="both"/>
        <w:rPr>
          <w:rFonts w:hint="eastAsia" w:ascii="华文楷体" w:hAnsi="华文楷体" w:eastAsia="华文楷体" w:cs="华文楷体"/>
          <w:spacing w:val="-1"/>
          <w:sz w:val="30"/>
          <w:szCs w:val="30"/>
        </w:rPr>
      </w:pPr>
    </w:p>
    <w:p w14:paraId="5B5E38F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我们看见许多似乎在上帝道路上拥有少年活力和青年力量的人，却在其路程中疲乏并完全失败了；他们起初跑得好，却几乎在入口处就躺下了。</w:t>
      </w:r>
    </w:p>
    <w:p w14:paraId="2C70C632">
      <w:pPr>
        <w:pStyle w:val="3"/>
        <w:spacing w:before="310" w:line="253" w:lineRule="auto"/>
        <w:ind w:left="5" w:hanging="5"/>
        <w:jc w:val="both"/>
        <w:rPr>
          <w:rFonts w:hint="eastAsia" w:ascii="华文楷体" w:hAnsi="华文楷体" w:eastAsia="华文楷体" w:cs="华文楷体"/>
          <w:spacing w:val="-1"/>
          <w:sz w:val="30"/>
          <w:szCs w:val="30"/>
        </w:rPr>
      </w:pPr>
    </w:p>
    <w:p w14:paraId="36EB82D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be it so," saith the Lord; "it shall so come to pass indeed. Many that go out in their own strength shall so fall and come to nothing: but what is that to thee, O Jacob, my chosen, thou that waitest upon the Lord?</w:t>
      </w:r>
    </w:p>
    <w:p w14:paraId="2089DE3F">
      <w:pPr>
        <w:pStyle w:val="3"/>
        <w:spacing w:before="310" w:line="253" w:lineRule="auto"/>
        <w:ind w:left="5" w:hanging="5"/>
        <w:jc w:val="both"/>
        <w:rPr>
          <w:rFonts w:hint="eastAsia" w:ascii="华文楷体" w:hAnsi="华文楷体" w:eastAsia="华文楷体" w:cs="华文楷体"/>
          <w:spacing w:val="-1"/>
          <w:sz w:val="30"/>
          <w:szCs w:val="30"/>
        </w:rPr>
      </w:pPr>
    </w:p>
    <w:p w14:paraId="0E5CA85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“就这样吧，”主说；“确实将如此发生。许多凭自己力量出去的人将如此跌倒并归于无有：但这与你何干呢，雅各，我所拣选的，你这等候耶和华的人？</w:t>
      </w:r>
    </w:p>
    <w:p w14:paraId="12157A6F">
      <w:pPr>
        <w:pStyle w:val="3"/>
        <w:spacing w:before="310" w:line="253" w:lineRule="auto"/>
        <w:ind w:left="5" w:hanging="5"/>
        <w:jc w:val="both"/>
        <w:rPr>
          <w:rFonts w:hint="eastAsia" w:ascii="华文楷体" w:hAnsi="华文楷体" w:eastAsia="华文楷体" w:cs="华文楷体"/>
          <w:spacing w:val="-1"/>
          <w:sz w:val="30"/>
          <w:szCs w:val="30"/>
        </w:rPr>
      </w:pPr>
    </w:p>
    <w:p w14:paraId="642AAD92">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unchangeable God will so make out strength to thee, that thou shalt never utterly faint, nor give over, but abide flying, running, walking, with speed, strength, and steadfastness, unto the end," verse 31.</w:t>
      </w:r>
    </w:p>
    <w:p w14:paraId="081F2850">
      <w:pPr>
        <w:pStyle w:val="3"/>
        <w:spacing w:before="310" w:line="253" w:lineRule="auto"/>
        <w:ind w:left="5" w:hanging="5"/>
        <w:jc w:val="both"/>
        <w:rPr>
          <w:rFonts w:hint="eastAsia" w:ascii="华文楷体" w:hAnsi="华文楷体" w:eastAsia="华文楷体" w:cs="华文楷体"/>
          <w:spacing w:val="-1"/>
          <w:sz w:val="30"/>
          <w:szCs w:val="30"/>
        </w:rPr>
      </w:pPr>
    </w:p>
    <w:p w14:paraId="4278BF9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不变的上帝将如此向你显明力量，以至于你永不至完全疲乏，也不放弃，而是持续飞翔、奔跑、行走，带着速度、力量和稳固（steadfastness），直到末了，”31节。</w:t>
      </w:r>
    </w:p>
    <w:p w14:paraId="25875775">
      <w:pPr>
        <w:pStyle w:val="3"/>
        <w:spacing w:before="310" w:line="253" w:lineRule="auto"/>
        <w:ind w:left="5" w:hanging="5"/>
        <w:jc w:val="both"/>
        <w:rPr>
          <w:rFonts w:hint="eastAsia" w:ascii="华文楷体" w:hAnsi="华文楷体" w:eastAsia="华文楷体" w:cs="华文楷体"/>
          <w:spacing w:val="-1"/>
          <w:sz w:val="30"/>
          <w:szCs w:val="30"/>
        </w:rPr>
      </w:pPr>
    </w:p>
    <w:p w14:paraId="4055C75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expression, "They that wait upon the LORD," is a description of the persons to whom the promise is made, and not a condition of the promise itself.</w:t>
      </w:r>
    </w:p>
    <w:p w14:paraId="1FC7604C">
      <w:pPr>
        <w:pStyle w:val="3"/>
        <w:spacing w:before="310" w:line="253" w:lineRule="auto"/>
        <w:ind w:left="5" w:hanging="5"/>
        <w:jc w:val="both"/>
        <w:rPr>
          <w:rFonts w:hint="eastAsia" w:ascii="华文楷体" w:hAnsi="华文楷体" w:eastAsia="华文楷体" w:cs="华文楷体"/>
          <w:spacing w:val="-1"/>
          <w:sz w:val="30"/>
          <w:szCs w:val="30"/>
        </w:rPr>
      </w:pPr>
    </w:p>
    <w:p w14:paraId="471D6FE1">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那个表达，“那等候耶和华的”，是对那些应许所赐予之人的描述，而非应许本身的条件（condition）。</w:t>
      </w:r>
    </w:p>
    <w:p w14:paraId="7FECFD74">
      <w:pPr>
        <w:pStyle w:val="3"/>
        <w:spacing w:before="310" w:line="253" w:lineRule="auto"/>
        <w:ind w:left="5" w:hanging="5"/>
        <w:jc w:val="both"/>
        <w:rPr>
          <w:rFonts w:hint="eastAsia" w:ascii="华文楷体" w:hAnsi="华文楷体" w:eastAsia="华文楷体" w:cs="华文楷体"/>
          <w:spacing w:val="-1"/>
          <w:sz w:val="30"/>
          <w:szCs w:val="30"/>
        </w:rPr>
      </w:pPr>
    </w:p>
    <w:p w14:paraId="64B929F4">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"If they wait upon the LORD," but "They that wait upon the LORD."</w:t>
      </w:r>
    </w:p>
    <w:p w14:paraId="0B942703">
      <w:pPr>
        <w:pStyle w:val="3"/>
        <w:spacing w:before="310" w:line="253" w:lineRule="auto"/>
        <w:ind w:left="5" w:hanging="5"/>
        <w:jc w:val="both"/>
        <w:rPr>
          <w:rFonts w:hint="eastAsia" w:ascii="华文楷体" w:hAnsi="华文楷体" w:eastAsia="华文楷体" w:cs="华文楷体"/>
          <w:spacing w:val="-1"/>
          <w:sz w:val="30"/>
          <w:szCs w:val="30"/>
        </w:rPr>
      </w:pPr>
    </w:p>
    <w:p w14:paraId="2794FE58">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并非，“如果他们等候耶和华”，而是“那等候耶和华的”。</w:t>
      </w:r>
    </w:p>
    <w:p w14:paraId="394D92D2">
      <w:pPr>
        <w:pStyle w:val="3"/>
        <w:spacing w:before="310" w:line="253" w:lineRule="auto"/>
        <w:ind w:left="5" w:hanging="5"/>
        <w:jc w:val="both"/>
        <w:rPr>
          <w:rFonts w:hint="eastAsia" w:ascii="华文楷体" w:hAnsi="华文楷体" w:eastAsia="华文楷体" w:cs="华文楷体"/>
          <w:spacing w:val="-1"/>
          <w:sz w:val="30"/>
          <w:szCs w:val="30"/>
        </w:rPr>
      </w:pPr>
    </w:p>
    <w:p w14:paraId="110613CE">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were a condition of this promise, there were nothing promised; it is only said, "If they wait on the LORD, they shall wait on the LORD."</w:t>
      </w:r>
    </w:p>
    <w:p w14:paraId="114F769F">
      <w:pPr>
        <w:pStyle w:val="3"/>
        <w:spacing w:before="310" w:line="253" w:lineRule="auto"/>
        <w:ind w:left="5" w:hanging="5"/>
        <w:jc w:val="both"/>
        <w:rPr>
          <w:rFonts w:hint="eastAsia" w:ascii="华文楷体" w:hAnsi="华文楷体" w:eastAsia="华文楷体" w:cs="华文楷体"/>
          <w:spacing w:val="-1"/>
          <w:sz w:val="30"/>
          <w:szCs w:val="30"/>
        </w:rPr>
      </w:pPr>
    </w:p>
    <w:p w14:paraId="0CB0FACB">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如果它是这个应许的一个条件，那么就没有什么被应许了；那只是说，“如果他们等候耶和华，他们就将等候耶和华。”</w:t>
      </w:r>
    </w:p>
    <w:p w14:paraId="39E42BE4">
      <w:pPr>
        <w:pStyle w:val="3"/>
        <w:spacing w:before="310" w:line="253" w:lineRule="auto"/>
        <w:ind w:left="5" w:hanging="5"/>
        <w:jc w:val="both"/>
        <w:rPr>
          <w:rFonts w:hint="eastAsia" w:ascii="华文楷体" w:hAnsi="华文楷体" w:eastAsia="华文楷体" w:cs="华文楷体"/>
          <w:spacing w:val="-1"/>
          <w:sz w:val="30"/>
          <w:szCs w:val="30"/>
        </w:rPr>
      </w:pPr>
    </w:p>
    <w:p w14:paraId="2FC2A900">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the vanity of such conditionals Ishall speak afterward.</w:t>
      </w:r>
    </w:p>
    <w:p w14:paraId="50BD7B99">
      <w:pPr>
        <w:pStyle w:val="3"/>
        <w:spacing w:before="310" w:line="253" w:lineRule="auto"/>
        <w:ind w:left="5" w:hanging="5"/>
        <w:jc w:val="both"/>
        <w:rPr>
          <w:rFonts w:hint="eastAsia" w:ascii="华文楷体" w:hAnsi="华文楷体" w:eastAsia="华文楷体" w:cs="华文楷体"/>
          <w:spacing w:val="-1"/>
          <w:sz w:val="30"/>
          <w:szCs w:val="30"/>
        </w:rPr>
      </w:pPr>
    </w:p>
    <w:p w14:paraId="2AE166FF">
      <w:pPr>
        <w:pStyle w:val="3"/>
        <w:spacing w:before="310" w:line="253" w:lineRule="auto"/>
        <w:ind w:left="5" w:hanging="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但关于此类条件句（conditionals）的虚妄性，我稍后再谈。</w:t>
      </w:r>
    </w:p>
    <w:p w14:paraId="0EAFA8BF">
      <w:pPr>
        <w:pStyle w:val="3"/>
        <w:spacing w:before="310" w:line="253" w:lineRule="auto"/>
        <w:ind w:left="5" w:hanging="5"/>
        <w:jc w:val="both"/>
        <w:rPr>
          <w:rFonts w:hint="eastAsia" w:ascii="华文楷体" w:hAnsi="华文楷体" w:eastAsia="华文楷体" w:cs="华文楷体"/>
          <w:spacing w:val="-1"/>
          <w:sz w:val="30"/>
          <w:szCs w:val="30"/>
        </w:rPr>
      </w:pPr>
    </w:p>
    <w:p w14:paraId="36B0C2F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scripture of the like importance you have, Isa. 44:1–8, "Yet now hear, O Jacob my servant; and Israel, whom I have chosen: Thus saith the LORD that made thee, and formed thee from the womb, which will help thee; Fear not, O Jacob, my servant; and thou, Jesurun, whomI have chosen.</w:t>
      </w:r>
    </w:p>
    <w:p w14:paraId="71B42BAC">
      <w:pPr>
        <w:pStyle w:val="3"/>
        <w:spacing w:before="86" w:line="227" w:lineRule="auto"/>
        <w:ind w:left="1" w:right="17" w:firstLine="9"/>
        <w:jc w:val="both"/>
        <w:rPr>
          <w:rFonts w:hint="eastAsia" w:ascii="华文楷体" w:hAnsi="华文楷体" w:eastAsia="华文楷体" w:cs="华文楷体"/>
          <w:sz w:val="30"/>
          <w:szCs w:val="30"/>
        </w:rPr>
      </w:pPr>
    </w:p>
    <w:p w14:paraId="5EA00A5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类似重要性的经文，你们可见于以赛亚书 44:1–8，“雅各（Jacob）我的仆人（my servant），我所拣选（whom I have chosen）的以色列（Israel）啊，现在（Yet now）你当听（hear）！造（that made）你，使你未出母胎（from the womb）就造（formed）成，并要帮助（will help）你的耶和华（the LORD）如此（Thus）说（saith）：我的仆人（my servant）雅各（Jacob）啊，不要（Fear not）惧怕！我所拣选的耶书仑（Jesurun）哪，你不要惧怕！</w:t>
      </w:r>
    </w:p>
    <w:p w14:paraId="56AFDA6D">
      <w:pPr>
        <w:pStyle w:val="3"/>
        <w:spacing w:before="86" w:line="227" w:lineRule="auto"/>
        <w:ind w:left="1" w:right="17" w:firstLine="9"/>
        <w:jc w:val="both"/>
        <w:rPr>
          <w:rFonts w:hint="eastAsia" w:ascii="华文楷体" w:hAnsi="华文楷体" w:eastAsia="华文楷体" w:cs="华文楷体"/>
          <w:sz w:val="30"/>
          <w:szCs w:val="30"/>
        </w:rPr>
      </w:pPr>
    </w:p>
    <w:p w14:paraId="3FC9A2C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will pour water upon him that is thirsty, and floods upon the dry ground: I will pour my Spirit upon thy seed, and my blessing upon thine offspring: and they shall spring up as among the grass, as willows by the watercourses.</w:t>
      </w:r>
    </w:p>
    <w:p w14:paraId="0041CCE4">
      <w:pPr>
        <w:pStyle w:val="3"/>
        <w:spacing w:before="86" w:line="227" w:lineRule="auto"/>
        <w:ind w:left="1" w:right="17" w:firstLine="9"/>
        <w:jc w:val="both"/>
        <w:rPr>
          <w:rFonts w:hint="eastAsia" w:ascii="华文楷体" w:hAnsi="华文楷体" w:eastAsia="华文楷体" w:cs="华文楷体"/>
          <w:sz w:val="30"/>
          <w:szCs w:val="30"/>
        </w:rPr>
      </w:pPr>
    </w:p>
    <w:p w14:paraId="40F740B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因为（For）我要将水（water）浇灌（I will pour）口渴（thirsty）的人（upon him that is），将河（floods）浇灌（upon the）干旱（dry）之地（ground）：我要将我的灵（my Spirit）浇灌（I will pour）你的后裔（upon thy seed），将我的福（my blessing）浇灌（upon）你的子孙（thine offspring）。他们要发生在（shall spring up as among the）草（grass）中，像（as）溪水（watercourses）旁的柳树（willows by the）。</w:t>
      </w:r>
    </w:p>
    <w:p w14:paraId="03178C26">
      <w:pPr>
        <w:pStyle w:val="3"/>
        <w:spacing w:before="86" w:line="227" w:lineRule="auto"/>
        <w:ind w:left="1" w:right="17" w:firstLine="9"/>
        <w:jc w:val="both"/>
        <w:rPr>
          <w:rFonts w:hint="eastAsia" w:ascii="华文楷体" w:hAnsi="华文楷体" w:eastAsia="华文楷体" w:cs="华文楷体"/>
          <w:sz w:val="30"/>
          <w:szCs w:val="30"/>
        </w:rPr>
      </w:pPr>
    </w:p>
    <w:p w14:paraId="287B5E5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shall say, I am the LORD's; and another shall call himself by the name of Jacob; and another shall subscribe with his hand unto the LORD, and surname himself by the name of Israel.</w:t>
      </w:r>
    </w:p>
    <w:p w14:paraId="2D4045D6">
      <w:pPr>
        <w:pStyle w:val="3"/>
        <w:spacing w:before="86" w:line="227" w:lineRule="auto"/>
        <w:ind w:left="1" w:right="17" w:firstLine="9"/>
        <w:jc w:val="both"/>
        <w:rPr>
          <w:rFonts w:hint="eastAsia" w:ascii="华文楷体" w:hAnsi="华文楷体" w:eastAsia="华文楷体" w:cs="华文楷体"/>
          <w:sz w:val="30"/>
          <w:szCs w:val="30"/>
        </w:rPr>
      </w:pPr>
    </w:p>
    <w:p w14:paraId="1D86221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这个（One）要说（shall say），我是（I am）属耶和华的（the LORD's）；那个（and another）要以（by）雅各（Jacob）的名（the name of）自称（shall call himself）；另有（and another）一个要亲手（with his hand）写（shall subscribe）归耶和华的（unto the LORD），并自称为（and surname himself by）以色列（Israel）的名（the name of）。</w:t>
      </w:r>
    </w:p>
    <w:p w14:paraId="4139005B">
      <w:pPr>
        <w:pStyle w:val="3"/>
        <w:spacing w:before="86" w:line="227" w:lineRule="auto"/>
        <w:ind w:left="1" w:right="17" w:firstLine="9"/>
        <w:jc w:val="both"/>
        <w:rPr>
          <w:rFonts w:hint="eastAsia" w:ascii="华文楷体" w:hAnsi="华文楷体" w:eastAsia="华文楷体" w:cs="华文楷体"/>
          <w:sz w:val="30"/>
          <w:szCs w:val="30"/>
        </w:rPr>
      </w:pPr>
    </w:p>
    <w:p w14:paraId="24FE9D4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saith the LORD the King of Israel, and his Redeemer the LORD of hosts; I am the first, and I am the last; and beside me there is no God," etc.</w:t>
      </w:r>
    </w:p>
    <w:p w14:paraId="1592321D">
      <w:pPr>
        <w:pStyle w:val="3"/>
        <w:spacing w:before="86" w:line="227" w:lineRule="auto"/>
        <w:ind w:left="1" w:right="17" w:firstLine="9"/>
        <w:jc w:val="both"/>
        <w:rPr>
          <w:rFonts w:hint="eastAsia" w:ascii="华文楷体" w:hAnsi="华文楷体" w:eastAsia="华文楷体" w:cs="华文楷体"/>
          <w:sz w:val="30"/>
          <w:szCs w:val="30"/>
        </w:rPr>
      </w:pPr>
    </w:p>
    <w:p w14:paraId="0879005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耶和华（the LORD）以色列（Israel）的君（the King of），以色列的救赎主（his Redeemer）万军（of hosts）之耶和华（the LORD）如此（Thus）说（saith）：我是（I am）首先的（the first），我是（and I am）末后的（the last）；除（beside）我以外（me there is）再没有（no）真神（God），”等等。</w:t>
      </w:r>
    </w:p>
    <w:p w14:paraId="578F474F">
      <w:pPr>
        <w:pStyle w:val="3"/>
        <w:spacing w:before="86" w:line="227" w:lineRule="auto"/>
        <w:ind w:left="1" w:right="17" w:firstLine="9"/>
        <w:jc w:val="both"/>
        <w:rPr>
          <w:rFonts w:hint="eastAsia" w:ascii="华文楷体" w:hAnsi="华文楷体" w:eastAsia="华文楷体" w:cs="华文楷体"/>
          <w:sz w:val="30"/>
          <w:szCs w:val="30"/>
        </w:rPr>
      </w:pPr>
    </w:p>
    <w:p w14:paraId="0B4151B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need to insist long on the opening of these words: the general design of them is to give consolation and assurance unto Israel, from the eternity, unchangeableness, and absoluteness of God, with some peculiar references to the second person, the Redeemer, who is described, Rev. 1:8, with the titles, for the substance of them, whereby the LORD here holds out his own excellency.</w:t>
      </w:r>
    </w:p>
    <w:p w14:paraId="64476F5A">
      <w:pPr>
        <w:pStyle w:val="3"/>
        <w:spacing w:before="86" w:line="227" w:lineRule="auto"/>
        <w:ind w:left="1" w:right="17" w:firstLine="9"/>
        <w:jc w:val="both"/>
        <w:rPr>
          <w:rFonts w:hint="eastAsia" w:ascii="华文楷体" w:hAnsi="华文楷体" w:eastAsia="华文楷体" w:cs="华文楷体"/>
          <w:sz w:val="30"/>
          <w:szCs w:val="30"/>
        </w:rPr>
      </w:pPr>
    </w:p>
    <w:p w14:paraId="36F114D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我无需长久坚持解释这些话语的开篇：它们总的设计是给予以色列安慰和确据，源于上帝的永恒性（eternity）、不变性（unchangeableness）和绝对性（absoluteness），并带有一些对第二位格（second person）、救赎主（Redeemer）的特殊指称，祂在启示录 1:8 被描述，带有那些头衔——就其实质而言——主在此藉以显明祂自己的卓越。</w:t>
      </w:r>
    </w:p>
    <w:p w14:paraId="42B5A750">
      <w:pPr>
        <w:pStyle w:val="3"/>
        <w:spacing w:before="86" w:line="227" w:lineRule="auto"/>
        <w:ind w:left="1" w:right="17" w:firstLine="9"/>
        <w:jc w:val="both"/>
        <w:rPr>
          <w:rFonts w:hint="eastAsia" w:ascii="华文楷体" w:hAnsi="华文楷体" w:eastAsia="华文楷体" w:cs="华文楷体"/>
          <w:sz w:val="30"/>
          <w:szCs w:val="30"/>
        </w:rPr>
      </w:pPr>
    </w:p>
    <w:p w14:paraId="1EBC6C2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observe some few things from the words, for the illustration of the truth we have in hand, contained in them.</w:t>
      </w:r>
    </w:p>
    <w:p w14:paraId="2881BA18">
      <w:pPr>
        <w:pStyle w:val="3"/>
        <w:spacing w:before="86" w:line="227" w:lineRule="auto"/>
        <w:ind w:left="1" w:right="17" w:firstLine="9"/>
        <w:jc w:val="both"/>
        <w:rPr>
          <w:rFonts w:hint="eastAsia" w:ascii="华文楷体" w:hAnsi="华文楷体" w:eastAsia="华文楷体" w:cs="华文楷体"/>
          <w:sz w:val="30"/>
          <w:szCs w:val="30"/>
        </w:rPr>
      </w:pPr>
    </w:p>
    <w:p w14:paraId="057CCC5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我只从这些话语中观察几件事，用以阐释我们手头真理——包含在它们之中——的说明。</w:t>
      </w:r>
    </w:p>
    <w:p w14:paraId="786CC96A">
      <w:pPr>
        <w:pStyle w:val="3"/>
        <w:spacing w:before="86" w:line="227" w:lineRule="auto"/>
        <w:ind w:left="1" w:right="17" w:firstLine="9"/>
        <w:jc w:val="both"/>
        <w:rPr>
          <w:rFonts w:hint="eastAsia" w:ascii="华文楷体" w:hAnsi="华文楷体" w:eastAsia="华文楷体" w:cs="华文楷体"/>
          <w:sz w:val="30"/>
          <w:szCs w:val="30"/>
        </w:rPr>
      </w:pPr>
    </w:p>
    <w:p w14:paraId="4C68054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and condition wherein Jacob, Israel, Jesurun (several titles upon several accounts given to believers), are described to be, is twofold:—First, Of fear and disconsolation, as is intimated in the redoubled prohibition of that frame in them: Verse 2, "Fear not;" and verse 8, "Fear ye not, neither be afraid."</w:t>
      </w:r>
    </w:p>
    <w:p w14:paraId="589619FF">
      <w:pPr>
        <w:pStyle w:val="3"/>
        <w:spacing w:before="86" w:line="227" w:lineRule="auto"/>
        <w:ind w:left="1" w:right="17" w:firstLine="9"/>
        <w:jc w:val="both"/>
        <w:rPr>
          <w:rFonts w:hint="eastAsia" w:ascii="华文楷体" w:hAnsi="华文楷体" w:eastAsia="华文楷体" w:cs="华文楷体"/>
          <w:sz w:val="30"/>
          <w:szCs w:val="30"/>
        </w:rPr>
      </w:pPr>
    </w:p>
    <w:p w14:paraId="06B575D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Jacob）、以色列（Israel）、耶书仑（Jesurun）（基于几种缘由赐予信徒的几种头衔）被描述所处的状态和处境是双重的：——首先，恐惧（fear）和沮丧（disconsolation）的状态，正如在对他们那种心态框架的双重禁止中所暗示的那样：2节，“不要惧怕；”以及8节，“你们不要恐惧，也不要害怕。”</w:t>
      </w:r>
    </w:p>
    <w:p w14:paraId="1C4F38B2">
      <w:pPr>
        <w:pStyle w:val="3"/>
        <w:spacing w:before="86" w:line="227" w:lineRule="auto"/>
        <w:ind w:left="1" w:right="17" w:firstLine="9"/>
        <w:jc w:val="both"/>
        <w:rPr>
          <w:rFonts w:hint="eastAsia" w:ascii="华文楷体" w:hAnsi="华文楷体" w:eastAsia="华文楷体" w:cs="华文楷体"/>
          <w:sz w:val="30"/>
          <w:szCs w:val="30"/>
        </w:rPr>
      </w:pPr>
    </w:p>
    <w:p w14:paraId="4242C36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temptation to farther distance or separation from God (the only thing to be feared) was fallen upon them.</w:t>
      </w:r>
    </w:p>
    <w:p w14:paraId="0D812025">
      <w:pPr>
        <w:pStyle w:val="3"/>
        <w:spacing w:before="86" w:line="227" w:lineRule="auto"/>
        <w:ind w:left="1" w:right="17" w:firstLine="9"/>
        <w:jc w:val="both"/>
        <w:rPr>
          <w:rFonts w:hint="eastAsia" w:ascii="华文楷体" w:hAnsi="华文楷体" w:eastAsia="华文楷体" w:cs="华文楷体"/>
          <w:sz w:val="30"/>
          <w:szCs w:val="30"/>
        </w:rPr>
      </w:pPr>
    </w:p>
    <w:p w14:paraId="2EFFA97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某种引向更远离或与上帝分离（唯一当惧怕的事）的试探已临到他们。</w:t>
      </w:r>
    </w:p>
    <w:p w14:paraId="719CEA5A">
      <w:pPr>
        <w:pStyle w:val="3"/>
        <w:spacing w:before="86" w:line="227" w:lineRule="auto"/>
        <w:ind w:left="1" w:right="17" w:firstLine="9"/>
        <w:jc w:val="both"/>
        <w:rPr>
          <w:rFonts w:hint="eastAsia" w:ascii="华文楷体" w:hAnsi="华文楷体" w:eastAsia="华文楷体" w:cs="华文楷体"/>
          <w:sz w:val="30"/>
          <w:szCs w:val="30"/>
        </w:rPr>
      </w:pPr>
    </w:p>
    <w:p w14:paraId="4F59BC6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are frequently exercised withal; it is the greatest and most pressing temptation whereunto they are liable and exposed.</w:t>
      </w:r>
    </w:p>
    <w:p w14:paraId="30BAC12C">
      <w:pPr>
        <w:pStyle w:val="3"/>
        <w:spacing w:before="86" w:line="227" w:lineRule="auto"/>
        <w:ind w:left="1" w:right="17" w:firstLine="9"/>
        <w:jc w:val="both"/>
        <w:rPr>
          <w:rFonts w:hint="eastAsia" w:ascii="华文楷体" w:hAnsi="华文楷体" w:eastAsia="华文楷体" w:cs="华文楷体"/>
          <w:sz w:val="30"/>
          <w:szCs w:val="30"/>
        </w:rPr>
      </w:pPr>
    </w:p>
    <w:p w14:paraId="0894004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他们常常被此操练；这是他们易于遭受并暴露于其下的最大且最紧迫的试探。</w:t>
      </w:r>
    </w:p>
    <w:p w14:paraId="466BABFD">
      <w:pPr>
        <w:pStyle w:val="3"/>
        <w:spacing w:before="86" w:line="227" w:lineRule="auto"/>
        <w:ind w:left="1" w:right="17" w:firstLine="9"/>
        <w:jc w:val="both"/>
        <w:rPr>
          <w:rFonts w:hint="eastAsia" w:ascii="华文楷体" w:hAnsi="华文楷体" w:eastAsia="华文楷体" w:cs="华文楷体"/>
          <w:sz w:val="30"/>
          <w:szCs w:val="30"/>
        </w:rPr>
      </w:pPr>
    </w:p>
    <w:p w14:paraId="15ABDFC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because some believers in hypothesi may, under temptation, fear their own separation from God, therefore believers in thesi may be forsaken, yea, that unless this be true the other could not befall them, may pass for the arguing of men who are unacquainted with that variety of temptations, spiritual motions and commotions, which believers are exercised withal.</w:t>
      </w:r>
    </w:p>
    <w:p w14:paraId="117722D6">
      <w:pPr>
        <w:pStyle w:val="3"/>
        <w:spacing w:before="86" w:line="227" w:lineRule="auto"/>
        <w:ind w:left="1" w:right="17" w:firstLine="9"/>
        <w:jc w:val="both"/>
        <w:rPr>
          <w:rFonts w:hint="eastAsia" w:ascii="华文楷体" w:hAnsi="华文楷体" w:eastAsia="华文楷体" w:cs="华文楷体"/>
          <w:sz w:val="30"/>
          <w:szCs w:val="30"/>
        </w:rPr>
      </w:pPr>
    </w:p>
    <w:p w14:paraId="452D6A3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仅仅因为一些信徒在假设（in hypothesi）中可能在试探下惧怕自己与上帝分离，就断定信徒在理论（in thesi）上可能被离弃，是的，认为除非后者为真前者就不可能临到他们，这或许可以算作那些不熟悉信徒所操练之那种试探、属灵感动和骚动的多样性之人的论证。</w:t>
      </w:r>
    </w:p>
    <w:p w14:paraId="4B088EDA">
      <w:pPr>
        <w:pStyle w:val="3"/>
        <w:spacing w:before="86" w:line="227" w:lineRule="auto"/>
        <w:ind w:left="1" w:right="17" w:firstLine="9"/>
        <w:jc w:val="both"/>
        <w:rPr>
          <w:rFonts w:hint="eastAsia" w:ascii="华文楷体" w:hAnsi="华文楷体" w:eastAsia="华文楷体" w:cs="华文楷体"/>
          <w:sz w:val="30"/>
          <w:szCs w:val="30"/>
        </w:rPr>
      </w:pPr>
    </w:p>
    <w:p w14:paraId="6166569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is the first part of that state wherein they are supposed to be; a condition of the greatest difficulty in the world for the receiving of satisfaction.</w:t>
      </w:r>
    </w:p>
    <w:p w14:paraId="08A27F2F">
      <w:pPr>
        <w:pStyle w:val="3"/>
        <w:spacing w:before="86" w:line="227" w:lineRule="auto"/>
        <w:ind w:left="1" w:right="17" w:firstLine="9"/>
        <w:jc w:val="both"/>
        <w:rPr>
          <w:rFonts w:hint="eastAsia" w:ascii="华文楷体" w:hAnsi="华文楷体" w:eastAsia="华文楷体" w:cs="华文楷体"/>
          <w:sz w:val="30"/>
          <w:szCs w:val="30"/>
        </w:rPr>
      </w:pPr>
    </w:p>
    <w:p w14:paraId="33871E5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我说，这是他们被假定所处之状态的第一部分；一个在世界上为获得满足而言最困难的处境。</w:t>
      </w:r>
    </w:p>
    <w:p w14:paraId="44CD7838">
      <w:pPr>
        <w:pStyle w:val="3"/>
        <w:spacing w:before="86" w:line="227" w:lineRule="auto"/>
        <w:ind w:left="1" w:right="17" w:firstLine="9"/>
        <w:jc w:val="both"/>
        <w:rPr>
          <w:rFonts w:hint="eastAsia" w:ascii="华文楷体" w:hAnsi="华文楷体" w:eastAsia="华文楷体" w:cs="华文楷体"/>
          <w:sz w:val="30"/>
          <w:szCs w:val="30"/>
        </w:rPr>
      </w:pPr>
    </w:p>
    <w:p w14:paraId="7C6F0DC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Of barrenness, unprofitableness, and withering; which seems, and that justly, to be the cause of their fear: Verse 3, they are as the "thirsty," and as the "dry ground," parched in itself, fruitless to its owners, withering in their own souls, and bringing forth no fruit to God.</w:t>
      </w:r>
    </w:p>
    <w:p w14:paraId="56D0D893">
      <w:pPr>
        <w:pStyle w:val="3"/>
        <w:spacing w:before="86" w:line="227" w:lineRule="auto"/>
        <w:ind w:left="1" w:right="17" w:firstLine="9"/>
        <w:jc w:val="both"/>
        <w:rPr>
          <w:rFonts w:hint="eastAsia" w:ascii="华文楷体" w:hAnsi="华文楷体" w:eastAsia="华文楷体" w:cs="华文楷体"/>
          <w:sz w:val="30"/>
          <w:szCs w:val="30"/>
        </w:rPr>
      </w:pPr>
    </w:p>
    <w:p w14:paraId="4955B55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其次，贫瘠（barrenness）、无益（unprofitableness）和枯萎（withering）的状态；这似乎，并且是正当地，是他们恐惧的原因：3节，他们如同“口渴的人（thirsty）”，如同“干旱之地（dry ground）”，本身干裂（parched），对其所有者毫无果实，在他们自己的灵魂中枯萎，不向上帝结果子。</w:t>
      </w:r>
    </w:p>
    <w:p w14:paraId="4B1F1C47">
      <w:pPr>
        <w:pStyle w:val="3"/>
        <w:spacing w:before="86" w:line="227" w:lineRule="auto"/>
        <w:ind w:left="1" w:right="17" w:firstLine="9"/>
        <w:jc w:val="both"/>
        <w:rPr>
          <w:rFonts w:hint="eastAsia" w:ascii="华文楷体" w:hAnsi="华文楷体" w:eastAsia="华文楷体" w:cs="华文楷体"/>
          <w:sz w:val="30"/>
          <w:szCs w:val="30"/>
        </w:rPr>
      </w:pPr>
    </w:p>
    <w:p w14:paraId="4FB3748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sad condition on both hands.</w:t>
      </w:r>
    </w:p>
    <w:p w14:paraId="2E6A1FCF">
      <w:pPr>
        <w:pStyle w:val="3"/>
        <w:spacing w:before="86" w:line="227" w:lineRule="auto"/>
        <w:ind w:left="1" w:right="17" w:firstLine="9"/>
        <w:jc w:val="both"/>
        <w:rPr>
          <w:rFonts w:hint="eastAsia" w:ascii="华文楷体" w:hAnsi="华文楷体" w:eastAsia="华文楷体" w:cs="华文楷体"/>
          <w:sz w:val="30"/>
          <w:szCs w:val="30"/>
        </w:rPr>
      </w:pPr>
    </w:p>
    <w:p w14:paraId="6F5E678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两方面都是可悲的处境。</w:t>
      </w:r>
    </w:p>
    <w:p w14:paraId="7EAE607D">
      <w:pPr>
        <w:pStyle w:val="3"/>
        <w:spacing w:before="86" w:line="227" w:lineRule="auto"/>
        <w:ind w:left="1" w:right="17" w:firstLine="9"/>
        <w:jc w:val="both"/>
        <w:rPr>
          <w:rFonts w:hint="eastAsia" w:ascii="华文楷体" w:hAnsi="华文楷体" w:eastAsia="华文楷体" w:cs="华文楷体"/>
          <w:sz w:val="30"/>
          <w:szCs w:val="30"/>
        </w:rPr>
      </w:pPr>
    </w:p>
    <w:p w14:paraId="11F6D82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they find decays, they find no active principles of bringing forth fruit unto God; and without desertion, fears at least that they are forsaken.</w:t>
      </w:r>
    </w:p>
    <w:p w14:paraId="5A35A962">
      <w:pPr>
        <w:pStyle w:val="3"/>
        <w:spacing w:before="86" w:line="227" w:lineRule="auto"/>
        <w:ind w:left="1" w:right="17" w:firstLine="9"/>
        <w:jc w:val="both"/>
        <w:rPr>
          <w:rFonts w:hint="eastAsia" w:ascii="华文楷体" w:hAnsi="华文楷体" w:eastAsia="华文楷体" w:cs="华文楷体"/>
          <w:sz w:val="30"/>
          <w:szCs w:val="30"/>
        </w:rPr>
      </w:pPr>
    </w:p>
    <w:p w14:paraId="6FF3B7E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里面他们发现衰残（decays），他们找不到向上帝结果子的主动原则；外面则是离弃（desertion），至少是惧怕他们被离弃了。</w:t>
      </w:r>
    </w:p>
    <w:p w14:paraId="741A81E0">
      <w:pPr>
        <w:pStyle w:val="3"/>
        <w:spacing w:before="86" w:line="227" w:lineRule="auto"/>
        <w:ind w:left="1" w:right="17" w:firstLine="9"/>
        <w:jc w:val="both"/>
        <w:rPr>
          <w:rFonts w:hint="eastAsia" w:ascii="华文楷体" w:hAnsi="华文楷体" w:eastAsia="华文楷体" w:cs="华文楷体"/>
          <w:sz w:val="30"/>
          <w:szCs w:val="30"/>
        </w:rPr>
      </w:pPr>
    </w:p>
    <w:p w14:paraId="0FCF666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ye have the foundation that the Lord lays for the refreshment of their spirits in this condition, and reducing of them into an established assurance of the continuance of his love; and that is his free, gracious election and choosing of them: "Thou art Jacob whomI have chosen, Jesurun whom I have chosen," verses 1, 2, even from eternity; when he "appointed the ancient people, and the things that are coming and shall come," verse 7; when he purposed mercy for the fathers of old, whom long since he had brought upon that account unto himself.</w:t>
      </w:r>
    </w:p>
    <w:p w14:paraId="14196151">
      <w:pPr>
        <w:pStyle w:val="3"/>
        <w:spacing w:before="86" w:line="227" w:lineRule="auto"/>
        <w:ind w:left="1" w:right="17" w:firstLine="9"/>
        <w:jc w:val="both"/>
        <w:rPr>
          <w:rFonts w:hint="eastAsia" w:ascii="华文楷体" w:hAnsi="华文楷体" w:eastAsia="华文楷体" w:cs="华文楷体"/>
          <w:sz w:val="30"/>
          <w:szCs w:val="30"/>
        </w:rPr>
      </w:pPr>
    </w:p>
    <w:p w14:paraId="6B5BF82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据此你们拥有主为在这种处境中更新（refreshment）他们精神、并将他们带入对其爱之持续性的确定确据（established assurance）所立的根基；那就是祂对他们白白、恩惠的拣选（election）和选择（choosing）：“你是雅各，我所拣选的；耶书仑，我所拣选的，”1, 2节，甚至从永恒（eternity）起；当祂“设立古时的民，并将那要来的和必来的事指示他们”时，7节；当祂为古时的列祖（fathers of old）定旨施怜悯时，祂早已因此缘故将他们带到祂自己面前。</w:t>
      </w:r>
    </w:p>
    <w:p w14:paraId="5D4ACBEB">
      <w:pPr>
        <w:pStyle w:val="3"/>
        <w:spacing w:before="86" w:line="227" w:lineRule="auto"/>
        <w:ind w:left="1" w:right="17" w:firstLine="9"/>
        <w:jc w:val="both"/>
        <w:rPr>
          <w:rFonts w:hint="eastAsia" w:ascii="华文楷体" w:hAnsi="华文楷体" w:eastAsia="华文楷体" w:cs="华文楷体"/>
          <w:sz w:val="30"/>
          <w:szCs w:val="30"/>
        </w:rPr>
      </w:pPr>
    </w:p>
    <w:p w14:paraId="7588EFB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"foundation" of doing them good, which "standeth sure;" as the apostle makes use of it to the same purpose, 2 Tim. 2:19.</w:t>
      </w:r>
    </w:p>
    <w:p w14:paraId="35C1D913">
      <w:pPr>
        <w:pStyle w:val="3"/>
        <w:spacing w:before="86" w:line="227" w:lineRule="auto"/>
        <w:ind w:left="1" w:right="17" w:firstLine="9"/>
        <w:jc w:val="both"/>
        <w:rPr>
          <w:rFonts w:hint="eastAsia" w:ascii="华文楷体" w:hAnsi="华文楷体" w:eastAsia="华文楷体" w:cs="华文楷体"/>
          <w:sz w:val="30"/>
          <w:szCs w:val="30"/>
        </w:rPr>
      </w:pPr>
    </w:p>
    <w:p w14:paraId="3BB6F64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这是向他们行善的“根基”，它“立住了（standeth sure）；”正如使徒为同样目的使用它一样，提后 2:19。</w:t>
      </w:r>
    </w:p>
    <w:p w14:paraId="33F95BD4">
      <w:pPr>
        <w:pStyle w:val="3"/>
        <w:spacing w:before="86" w:line="227" w:lineRule="auto"/>
        <w:ind w:left="1" w:right="17" w:firstLine="9"/>
        <w:jc w:val="both"/>
        <w:rPr>
          <w:rFonts w:hint="eastAsia" w:ascii="华文楷体" w:hAnsi="华文楷体" w:eastAsia="华文楷体" w:cs="华文楷体"/>
          <w:sz w:val="30"/>
          <w:szCs w:val="30"/>
        </w:rPr>
      </w:pPr>
    </w:p>
    <w:p w14:paraId="25DBC6D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foundation being laid, Isa. 44:3, he gives them a twofold promise, suited to the double state wherein they were:—First, For the removal of their drought and barrenness, he will give them "waters" and "floods" for the taking of it away; which in the following words he interpreteth of the "Spirit," as likewise doth the apostle John, chap. 7:38, 39.</w:t>
      </w:r>
    </w:p>
    <w:p w14:paraId="31BE47C8">
      <w:pPr>
        <w:pStyle w:val="3"/>
        <w:spacing w:before="86" w:line="227" w:lineRule="auto"/>
        <w:ind w:left="1" w:right="17" w:firstLine="9"/>
        <w:jc w:val="both"/>
        <w:rPr>
          <w:rFonts w:hint="eastAsia" w:ascii="华文楷体" w:hAnsi="华文楷体" w:eastAsia="华文楷体" w:cs="华文楷体"/>
          <w:sz w:val="30"/>
          <w:szCs w:val="30"/>
        </w:rPr>
      </w:pPr>
    </w:p>
    <w:p w14:paraId="1A81104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这个根基既已立定，赛 44:3，祂赐给他们双重的应许，适合于他们所处的双重状态：——首先，为除去他们的干旱（drought）和贫瘠，祂将赐给他们“水（waters）”和“河（floods）”来除掉它；祂在接下来的话语中将其解释为“圣灵（Spirit）”，使徒约翰同样如此解释，第七章38, 39节。</w:t>
      </w:r>
    </w:p>
    <w:p w14:paraId="5DD06A56">
      <w:pPr>
        <w:pStyle w:val="3"/>
        <w:spacing w:before="86" w:line="227" w:lineRule="auto"/>
        <w:ind w:left="1" w:right="17" w:firstLine="9"/>
        <w:jc w:val="both"/>
        <w:rPr>
          <w:rFonts w:hint="eastAsia" w:ascii="华文楷体" w:hAnsi="华文楷体" w:eastAsia="华文楷体" w:cs="华文楷体"/>
          <w:sz w:val="30"/>
          <w:szCs w:val="30"/>
        </w:rPr>
      </w:pPr>
    </w:p>
    <w:p w14:paraId="32FBBB9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great soul-refresher; in him are all our springs.</w:t>
      </w:r>
    </w:p>
    <w:p w14:paraId="0BC53412">
      <w:pPr>
        <w:pStyle w:val="3"/>
        <w:spacing w:before="86" w:line="227" w:lineRule="auto"/>
        <w:ind w:left="1" w:right="17" w:firstLine="9"/>
        <w:jc w:val="both"/>
        <w:rPr>
          <w:rFonts w:hint="eastAsia" w:ascii="华文楷体" w:hAnsi="华文楷体" w:eastAsia="华文楷体" w:cs="华文楷体"/>
          <w:sz w:val="30"/>
          <w:szCs w:val="30"/>
        </w:rPr>
      </w:pPr>
    </w:p>
    <w:p w14:paraId="3ACF080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祂是伟大的灵魂更新者（soul-refresher）；我们所有的泉源都在祂里面。</w:t>
      </w:r>
    </w:p>
    <w:p w14:paraId="20474454">
      <w:pPr>
        <w:pStyle w:val="3"/>
        <w:spacing w:before="86" w:line="227" w:lineRule="auto"/>
        <w:ind w:left="1" w:right="17" w:firstLine="9"/>
        <w:jc w:val="both"/>
        <w:rPr>
          <w:rFonts w:hint="eastAsia" w:ascii="华文楷体" w:hAnsi="华文楷体" w:eastAsia="华文楷体" w:cs="华文楷体"/>
          <w:sz w:val="30"/>
          <w:szCs w:val="30"/>
        </w:rPr>
      </w:pPr>
    </w:p>
    <w:p w14:paraId="648EDBE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Lord, then, "Fear not, ye poor thirsty souls; ye shall have him as a flood, in great abundance, until all his fruits be brought forth in you."</w:t>
      </w:r>
    </w:p>
    <w:p w14:paraId="50727B27">
      <w:pPr>
        <w:pStyle w:val="3"/>
        <w:spacing w:before="86" w:line="227" w:lineRule="auto"/>
        <w:ind w:left="1" w:right="17" w:firstLine="9"/>
        <w:jc w:val="both"/>
        <w:rPr>
          <w:rFonts w:hint="eastAsia" w:ascii="华文楷体" w:hAnsi="华文楷体" w:eastAsia="华文楷体" w:cs="华文楷体"/>
          <w:sz w:val="30"/>
          <w:szCs w:val="30"/>
        </w:rPr>
      </w:pPr>
    </w:p>
    <w:p w14:paraId="665532D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那么，主说，“不要惧怕，你们这些可怜干渴的灵魂；你们将拥有祂如同洪水（flood），极其丰盛（in great abundance），直到祂所有的果子在你们里面结出来。”</w:t>
      </w:r>
    </w:p>
    <w:p w14:paraId="30853F68">
      <w:pPr>
        <w:pStyle w:val="3"/>
        <w:spacing w:before="86" w:line="227" w:lineRule="auto"/>
        <w:ind w:left="1" w:right="17" w:firstLine="9"/>
        <w:jc w:val="both"/>
        <w:rPr>
          <w:rFonts w:hint="eastAsia" w:ascii="华文楷体" w:hAnsi="华文楷体" w:eastAsia="华文楷体" w:cs="华文楷体"/>
          <w:sz w:val="30"/>
          <w:szCs w:val="30"/>
        </w:rPr>
      </w:pPr>
    </w:p>
    <w:p w14:paraId="47C8DB2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removal of the other evil, or fears of desertion and casting off, he minds them of his covenant, or the blessing of their offspring, of them and their seed, according to his promise when he undertook to be their God, Gen. 17:7.</w:t>
      </w:r>
    </w:p>
    <w:p w14:paraId="0CF34105">
      <w:pPr>
        <w:pStyle w:val="3"/>
        <w:spacing w:before="86" w:line="227" w:lineRule="auto"/>
        <w:ind w:left="1" w:right="17" w:firstLine="9"/>
        <w:jc w:val="both"/>
        <w:rPr>
          <w:rFonts w:hint="eastAsia" w:ascii="华文楷体" w:hAnsi="华文楷体" w:eastAsia="华文楷体" w:cs="华文楷体"/>
          <w:sz w:val="30"/>
          <w:szCs w:val="30"/>
        </w:rPr>
      </w:pPr>
    </w:p>
    <w:p w14:paraId="58EFAB8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其次，为除去另一个邪恶，或被离弃（desertion）和抛弃（casting off）的恐惧，祂提醒他们祂的约（covenant），或他们后裔（offspring）的福分，即他们和他们后裔（seed）的福分，按照祂承担起作他们上帝时所作的应许，创 17:7。</w:t>
      </w:r>
    </w:p>
    <w:p w14:paraId="7ECCA55A">
      <w:pPr>
        <w:pStyle w:val="3"/>
        <w:spacing w:before="86" w:line="227" w:lineRule="auto"/>
        <w:ind w:left="1" w:right="17" w:firstLine="9"/>
        <w:jc w:val="both"/>
        <w:rPr>
          <w:rFonts w:hint="eastAsia" w:ascii="华文楷体" w:hAnsi="华文楷体" w:eastAsia="华文楷体" w:cs="华文楷体"/>
          <w:sz w:val="30"/>
          <w:szCs w:val="30"/>
        </w:rPr>
      </w:pPr>
    </w:p>
    <w:p w14:paraId="796029B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Thirdly, There is a twofold issue of God's thus dealing with them:— First, Of real fruitfulness: Isa. 44:4, "They shall be as grass" under perpetual showers, which cannot possibly wither and decay, or dry away, "and as trees planted by the rivers of water, that bring forth their fruit in their season, whose leaf doth not wither," Ps. 1:3.</w:t>
      </w:r>
    </w:p>
    <w:p w14:paraId="7E2959DE">
      <w:pPr>
        <w:pStyle w:val="3"/>
        <w:spacing w:before="86" w:line="227" w:lineRule="auto"/>
        <w:ind w:left="1" w:right="17" w:firstLine="9"/>
        <w:jc w:val="both"/>
        <w:rPr>
          <w:rFonts w:hint="eastAsia" w:ascii="华文楷体" w:hAnsi="华文楷体" w:eastAsia="华文楷体" w:cs="华文楷体"/>
          <w:sz w:val="30"/>
          <w:szCs w:val="30"/>
        </w:rPr>
      </w:pPr>
    </w:p>
    <w:p w14:paraId="09ECB46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然后，第三，上帝如此对待他们有两个结果：——首先，真实的硕果累累（real fruitfulness）：赛 44:4，“他们要像草（as grass）一样”在持续的甘霖（perpetual showers）下降生，绝不可能枯萎和衰残，或干涸，“又像树栽在溪水旁，按时候结果子，叶子也不枯干，”诗 1:3。</w:t>
      </w:r>
    </w:p>
    <w:p w14:paraId="1A166260">
      <w:pPr>
        <w:pStyle w:val="3"/>
        <w:spacing w:before="86" w:line="227" w:lineRule="auto"/>
        <w:ind w:left="1" w:right="17" w:firstLine="9"/>
        <w:jc w:val="both"/>
        <w:rPr>
          <w:rFonts w:hint="eastAsia" w:ascii="华文楷体" w:hAnsi="华文楷体" w:eastAsia="华文楷体" w:cs="华文楷体"/>
          <w:sz w:val="30"/>
          <w:szCs w:val="30"/>
        </w:rPr>
      </w:pPr>
    </w:p>
    <w:p w14:paraId="0CAAE7B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Of zealous profession and owning of God, with the engagement of their hearts and hands unto him, which you have in Isa. 44:5.</w:t>
      </w:r>
    </w:p>
    <w:p w14:paraId="187D1776">
      <w:pPr>
        <w:pStyle w:val="3"/>
        <w:spacing w:before="86" w:line="227" w:lineRule="auto"/>
        <w:ind w:left="1" w:right="17" w:firstLine="9"/>
        <w:jc w:val="both"/>
        <w:rPr>
          <w:rFonts w:hint="eastAsia" w:ascii="华文楷体" w:hAnsi="华文楷体" w:eastAsia="华文楷体" w:cs="华文楷体"/>
          <w:sz w:val="30"/>
          <w:szCs w:val="30"/>
        </w:rPr>
      </w:pPr>
    </w:p>
    <w:p w14:paraId="0523D8F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其次，热心的宣认（zealous profession）和承认（owning）上帝，连同他们的心（hearts）和手（hands）向祂委身（engagement），你们可见于以赛亚书 44:5。</w:t>
      </w:r>
    </w:p>
    <w:p w14:paraId="1D5BEC03">
      <w:pPr>
        <w:pStyle w:val="3"/>
        <w:spacing w:before="86" w:line="227" w:lineRule="auto"/>
        <w:ind w:left="1" w:right="17" w:firstLine="9"/>
        <w:jc w:val="both"/>
        <w:rPr>
          <w:rFonts w:hint="eastAsia" w:ascii="华文楷体" w:hAnsi="华文楷体" w:eastAsia="华文楷体" w:cs="华文楷体"/>
          <w:sz w:val="30"/>
          <w:szCs w:val="30"/>
        </w:rPr>
      </w:pPr>
    </w:p>
    <w:p w14:paraId="750FC60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for himself shall give up himself to the Lord, in the most solemn engagement and professed subjection that is possible.</w:t>
      </w:r>
    </w:p>
    <w:p w14:paraId="15F996C4">
      <w:pPr>
        <w:pStyle w:val="3"/>
        <w:spacing w:before="86" w:line="227" w:lineRule="auto"/>
        <w:ind w:left="1" w:right="17" w:firstLine="9"/>
        <w:jc w:val="both"/>
        <w:rPr>
          <w:rFonts w:hint="eastAsia" w:ascii="华文楷体" w:hAnsi="华文楷体" w:eastAsia="华文楷体" w:cs="华文楷体"/>
          <w:sz w:val="30"/>
          <w:szCs w:val="30"/>
        </w:rPr>
      </w:pPr>
    </w:p>
    <w:p w14:paraId="5A7E8B8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每一个人都要为自己将自己献给主，以所能作出的最庄严的委身和宣认的顺服（professed subjection）。</w:t>
      </w:r>
    </w:p>
    <w:p w14:paraId="34783EDE">
      <w:pPr>
        <w:pStyle w:val="3"/>
        <w:spacing w:before="86" w:line="227" w:lineRule="auto"/>
        <w:ind w:left="1" w:right="17" w:firstLine="9"/>
        <w:jc w:val="both"/>
        <w:rPr>
          <w:rFonts w:hint="eastAsia" w:ascii="华文楷体" w:hAnsi="华文楷体" w:eastAsia="华文楷体" w:cs="华文楷体"/>
          <w:sz w:val="30"/>
          <w:szCs w:val="30"/>
        </w:rPr>
      </w:pPr>
    </w:p>
    <w:p w14:paraId="39E9C30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"say," and "subscribe," and "surname" themselves, by names and terms of faith and obedience, to follow the Lord in the faith of Jacob or Israel, in the inheritance of the promises which were made to him.</w:t>
      </w:r>
    </w:p>
    <w:p w14:paraId="20577722">
      <w:pPr>
        <w:pStyle w:val="3"/>
        <w:spacing w:before="86" w:line="227" w:lineRule="auto"/>
        <w:ind w:left="1" w:right="17" w:firstLine="9"/>
        <w:jc w:val="both"/>
        <w:rPr>
          <w:rFonts w:hint="eastAsia" w:ascii="华文楷体" w:hAnsi="华文楷体" w:eastAsia="华文楷体" w:cs="华文楷体"/>
          <w:sz w:val="30"/>
          <w:szCs w:val="30"/>
        </w:rPr>
      </w:pPr>
    </w:p>
    <w:p w14:paraId="1D1E2B6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他们将“说（say）”、并“写（subscribe）”、并“自称（surname）”，用信心和顺服的名称和术语，表明自己跟从主，效法雅各或以色列的信心，承受那向他所作之应许的产业（inheritance）。</w:t>
      </w:r>
    </w:p>
    <w:p w14:paraId="496AC696">
      <w:pPr>
        <w:pStyle w:val="3"/>
        <w:spacing w:before="86" w:line="227" w:lineRule="auto"/>
        <w:ind w:left="1" w:right="17" w:firstLine="9"/>
        <w:jc w:val="both"/>
        <w:rPr>
          <w:rFonts w:hint="eastAsia" w:ascii="华文楷体" w:hAnsi="华文楷体" w:eastAsia="华文楷体" w:cs="华文楷体"/>
          <w:sz w:val="30"/>
          <w:szCs w:val="30"/>
        </w:rPr>
      </w:pPr>
    </w:p>
    <w:p w14:paraId="36CE30F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what assurance is there that this happy beginning shall be carried on to perfection, that this kindness of God to them shall abide to the end, and that there shall not be a separation between him and his chosen Israel?</w:t>
      </w:r>
    </w:p>
    <w:p w14:paraId="16B43A72">
      <w:pPr>
        <w:pStyle w:val="3"/>
        <w:spacing w:before="86" w:line="227" w:lineRule="auto"/>
        <w:ind w:left="1" w:right="17" w:firstLine="9"/>
        <w:jc w:val="both"/>
        <w:rPr>
          <w:rFonts w:hint="eastAsia" w:ascii="华文楷体" w:hAnsi="华文楷体" w:eastAsia="华文楷体" w:cs="华文楷体"/>
          <w:sz w:val="30"/>
          <w:szCs w:val="30"/>
        </w:rPr>
      </w:pPr>
    </w:p>
    <w:p w14:paraId="4D31C96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但现在有什么确据（assurance）保证这个幸福的开端将进行到完全（perfection），上帝对他们的这种仁慈（kindness）将存留到底，并且在祂与祂所拣选的以色列之间不会有分离（separation）呢？</w:t>
      </w:r>
    </w:p>
    <w:p w14:paraId="7A1CBB9C">
      <w:pPr>
        <w:pStyle w:val="3"/>
        <w:spacing w:before="86" w:line="227" w:lineRule="auto"/>
        <w:ind w:left="1" w:right="17" w:firstLine="9"/>
        <w:jc w:val="both"/>
        <w:rPr>
          <w:rFonts w:hint="eastAsia" w:ascii="华文楷体" w:hAnsi="华文楷体" w:eastAsia="华文楷体" w:cs="华文楷体"/>
          <w:sz w:val="30"/>
          <w:szCs w:val="30"/>
        </w:rPr>
      </w:pPr>
    </w:p>
    <w:p w14:paraId="63412C7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faith hereof the Lord confirms them by that revelation which he makes of himself and his properties, verses 6–8.</w:t>
      </w:r>
    </w:p>
    <w:p w14:paraId="04057C5D">
      <w:pPr>
        <w:pStyle w:val="3"/>
        <w:spacing w:before="86" w:line="227" w:lineRule="auto"/>
        <w:ind w:left="1" w:right="17" w:firstLine="9"/>
        <w:jc w:val="both"/>
        <w:rPr>
          <w:rFonts w:hint="eastAsia" w:ascii="华文楷体" w:hAnsi="华文楷体" w:eastAsia="华文楷体" w:cs="华文楷体"/>
          <w:sz w:val="30"/>
          <w:szCs w:val="30"/>
        </w:rPr>
      </w:pPr>
    </w:p>
    <w:p w14:paraId="419D464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主藉着祂对自己及其属性（properties）所作的启示，在这一点上坚固他们的信心，6–8节。</w:t>
      </w:r>
    </w:p>
    <w:p w14:paraId="667D8411">
      <w:pPr>
        <w:pStyle w:val="3"/>
        <w:spacing w:before="86" w:line="227" w:lineRule="auto"/>
        <w:ind w:left="1" w:right="17" w:firstLine="9"/>
        <w:jc w:val="both"/>
        <w:rPr>
          <w:rFonts w:hint="eastAsia" w:ascii="华文楷体" w:hAnsi="华文楷体" w:eastAsia="华文楷体" w:cs="华文楷体"/>
          <w:sz w:val="30"/>
          <w:szCs w:val="30"/>
        </w:rPr>
      </w:pPr>
    </w:p>
    <w:p w14:paraId="646DE8D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his sovereignty, he is the "King."</w:t>
      </w:r>
    </w:p>
    <w:p w14:paraId="0FD3DCF0">
      <w:pPr>
        <w:pStyle w:val="3"/>
        <w:spacing w:before="86" w:line="227" w:lineRule="auto"/>
        <w:ind w:left="1" w:right="17" w:firstLine="9"/>
        <w:jc w:val="both"/>
        <w:rPr>
          <w:rFonts w:hint="eastAsia" w:ascii="华文楷体" w:hAnsi="华文楷体" w:eastAsia="华文楷体" w:cs="华文楷体"/>
          <w:sz w:val="30"/>
          <w:szCs w:val="30"/>
        </w:rPr>
      </w:pPr>
    </w:p>
    <w:p w14:paraId="2846DCC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首先，在祂的主权（sovereignty）中，祂是“君王（King）”。</w:t>
      </w:r>
    </w:p>
    <w:p w14:paraId="7E2E2A38">
      <w:pPr>
        <w:pStyle w:val="3"/>
        <w:spacing w:before="86" w:line="227" w:lineRule="auto"/>
        <w:ind w:left="1" w:right="17" w:firstLine="9"/>
        <w:jc w:val="both"/>
        <w:rPr>
          <w:rFonts w:hint="eastAsia" w:ascii="华文楷体" w:hAnsi="华文楷体" w:eastAsia="华文楷体" w:cs="华文楷体"/>
          <w:sz w:val="30"/>
          <w:szCs w:val="30"/>
        </w:rPr>
      </w:pPr>
    </w:p>
    <w:p w14:paraId="5A1AF3F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obstruct him?</w:t>
      </w:r>
    </w:p>
    <w:p w14:paraId="41ED9479">
      <w:pPr>
        <w:pStyle w:val="3"/>
        <w:spacing w:before="86" w:line="227" w:lineRule="auto"/>
        <w:ind w:left="1" w:right="17" w:firstLine="9"/>
        <w:jc w:val="both"/>
        <w:rPr>
          <w:rFonts w:hint="eastAsia" w:ascii="华文楷体" w:hAnsi="华文楷体" w:eastAsia="华文楷体" w:cs="华文楷体"/>
          <w:sz w:val="30"/>
          <w:szCs w:val="30"/>
        </w:rPr>
      </w:pPr>
    </w:p>
    <w:p w14:paraId="152276B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什么能阻碍祂呢？</w:t>
      </w:r>
    </w:p>
    <w:p w14:paraId="674129A6">
      <w:pPr>
        <w:pStyle w:val="3"/>
        <w:spacing w:before="86" w:line="227" w:lineRule="auto"/>
        <w:ind w:left="1" w:right="17" w:firstLine="9"/>
        <w:jc w:val="both"/>
        <w:rPr>
          <w:rFonts w:hint="eastAsia" w:ascii="华文楷体" w:hAnsi="华文楷体" w:eastAsia="华文楷体" w:cs="华文楷体"/>
          <w:sz w:val="30"/>
          <w:szCs w:val="30"/>
        </w:rPr>
      </w:pPr>
    </w:p>
    <w:p w14:paraId="7378078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nothe power to dispose of all things?</w:t>
      </w:r>
    </w:p>
    <w:p w14:paraId="362B239E">
      <w:pPr>
        <w:pStyle w:val="3"/>
        <w:spacing w:before="86" w:line="227" w:lineRule="auto"/>
        <w:ind w:left="1" w:right="17" w:firstLine="9"/>
        <w:jc w:val="both"/>
        <w:rPr>
          <w:rFonts w:hint="eastAsia" w:ascii="华文楷体" w:hAnsi="华文楷体" w:eastAsia="华文楷体" w:cs="华文楷体"/>
          <w:sz w:val="30"/>
          <w:szCs w:val="30"/>
        </w:rPr>
      </w:pPr>
    </w:p>
    <w:p w14:paraId="6F223DE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祂岂没有能力处置万有吗？</w:t>
      </w:r>
    </w:p>
    <w:p w14:paraId="5A7187BA">
      <w:pPr>
        <w:pStyle w:val="3"/>
        <w:spacing w:before="86" w:line="227" w:lineRule="auto"/>
        <w:ind w:left="1" w:right="17" w:firstLine="9"/>
        <w:jc w:val="both"/>
        <w:rPr>
          <w:rFonts w:hint="eastAsia" w:ascii="华文楷体" w:hAnsi="华文楷体" w:eastAsia="华文楷体" w:cs="华文楷体"/>
          <w:sz w:val="30"/>
          <w:szCs w:val="30"/>
        </w:rPr>
      </w:pPr>
    </w:p>
    <w:p w14:paraId="0719FCD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"LORD and King;" he will work, and who shall let him?</w:t>
      </w:r>
    </w:p>
    <w:p w14:paraId="5E4D320B">
      <w:pPr>
        <w:pStyle w:val="3"/>
        <w:spacing w:before="86" w:line="227" w:lineRule="auto"/>
        <w:ind w:left="1" w:right="17" w:firstLine="9"/>
        <w:jc w:val="both"/>
        <w:rPr>
          <w:rFonts w:hint="eastAsia" w:ascii="华文楷体" w:hAnsi="华文楷体" w:eastAsia="华文楷体" w:cs="华文楷体"/>
          <w:sz w:val="30"/>
          <w:szCs w:val="30"/>
        </w:rPr>
      </w:pPr>
    </w:p>
    <w:p w14:paraId="3646DD5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祂是“主（LORD）和君王（King）”；祂必作工，谁能拦阻祂呢？</w:t>
      </w:r>
    </w:p>
    <w:p w14:paraId="57D7D11D">
      <w:pPr>
        <w:pStyle w:val="3"/>
        <w:spacing w:before="86" w:line="227" w:lineRule="auto"/>
        <w:ind w:left="1" w:right="17" w:firstLine="9"/>
        <w:jc w:val="both"/>
        <w:rPr>
          <w:rFonts w:hint="eastAsia" w:ascii="华文楷体" w:hAnsi="华文楷体" w:eastAsia="华文楷体" w:cs="华文楷体"/>
          <w:sz w:val="30"/>
          <w:szCs w:val="30"/>
        </w:rPr>
      </w:pPr>
    </w:p>
    <w:p w14:paraId="2236659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hath he kindness and tenderness to carry him out hereunto?</w:t>
      </w:r>
    </w:p>
    <w:p w14:paraId="1FB4CD2B">
      <w:pPr>
        <w:pStyle w:val="3"/>
        <w:spacing w:before="86" w:line="227" w:lineRule="auto"/>
        <w:ind w:left="1" w:right="17" w:firstLine="9"/>
        <w:jc w:val="both"/>
        <w:rPr>
          <w:rFonts w:hint="eastAsia" w:ascii="华文楷体" w:hAnsi="华文楷体" w:eastAsia="华文楷体" w:cs="华文楷体"/>
          <w:sz w:val="30"/>
          <w:szCs w:val="30"/>
        </w:rPr>
      </w:pPr>
    </w:p>
    <w:p w14:paraId="5257085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但祂是否有仁慈和温柔（tenderness）来促使祂如此行呢？</w:t>
      </w:r>
    </w:p>
    <w:p w14:paraId="556B48BC">
      <w:pPr>
        <w:pStyle w:val="3"/>
        <w:spacing w:before="86" w:line="227" w:lineRule="auto"/>
        <w:ind w:left="1" w:right="17" w:firstLine="9"/>
        <w:jc w:val="both"/>
        <w:rPr>
          <w:rFonts w:hint="eastAsia" w:ascii="华文楷体" w:hAnsi="华文楷体" w:eastAsia="华文楷体" w:cs="华文楷体"/>
          <w:sz w:val="30"/>
          <w:szCs w:val="30"/>
        </w:rPr>
      </w:pPr>
    </w:p>
    <w:p w14:paraId="7F73E02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secondly, he is their "Redeemer;" and do but consider what he doth for the glory of that title, and what the work of redemption stood him in, and ye will not fear as to this nor be afraid.</w:t>
      </w:r>
    </w:p>
    <w:p w14:paraId="12EA8507">
      <w:pPr>
        <w:pStyle w:val="3"/>
        <w:spacing w:before="86" w:line="227" w:lineRule="auto"/>
        <w:ind w:left="1" w:right="17" w:firstLine="9"/>
        <w:jc w:val="both"/>
        <w:rPr>
          <w:rFonts w:hint="eastAsia" w:ascii="华文楷体" w:hAnsi="华文楷体" w:eastAsia="华文楷体" w:cs="华文楷体"/>
          <w:sz w:val="30"/>
          <w:szCs w:val="30"/>
        </w:rPr>
      </w:pPr>
    </w:p>
    <w:p w14:paraId="51FE55C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因此，其次，祂是他们的“救赎主（Redeemer）”；只要思想祂为那头衔的荣耀做了什么，以及救赎（redemption）的工作使祂付出了什么代价，你们就必不至为此惧怕也不惊惶。</w:t>
      </w:r>
    </w:p>
    <w:p w14:paraId="5FA91D96">
      <w:pPr>
        <w:pStyle w:val="3"/>
        <w:spacing w:before="86" w:line="227" w:lineRule="auto"/>
        <w:ind w:left="1" w:right="17" w:firstLine="9"/>
        <w:jc w:val="both"/>
        <w:rPr>
          <w:rFonts w:hint="eastAsia" w:ascii="华文楷体" w:hAnsi="华文楷体" w:eastAsia="华文楷体" w:cs="华文楷体"/>
          <w:sz w:val="30"/>
          <w:szCs w:val="30"/>
        </w:rPr>
      </w:pPr>
    </w:p>
    <w:p w14:paraId="5326512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he, thirdly, closeth with his eternity and unchangeableness.</w:t>
      </w:r>
    </w:p>
    <w:p w14:paraId="480E065A">
      <w:pPr>
        <w:pStyle w:val="3"/>
        <w:spacing w:before="86" w:line="227" w:lineRule="auto"/>
        <w:ind w:left="1" w:right="17" w:firstLine="9"/>
        <w:jc w:val="both"/>
        <w:rPr>
          <w:rFonts w:hint="eastAsia" w:ascii="华文楷体" w:hAnsi="华文楷体" w:eastAsia="华文楷体" w:cs="华文楷体"/>
          <w:sz w:val="30"/>
          <w:szCs w:val="30"/>
        </w:rPr>
      </w:pPr>
    </w:p>
    <w:p w14:paraId="7BBA0E5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并且所有这一切，祂，第三，以祂的永恒性（eternity）和不变性（unchangeableness）作结。</w:t>
      </w:r>
    </w:p>
    <w:p w14:paraId="3AACCADE">
      <w:pPr>
        <w:pStyle w:val="3"/>
        <w:spacing w:before="86" w:line="227" w:lineRule="auto"/>
        <w:ind w:left="1" w:right="17" w:firstLine="9"/>
        <w:jc w:val="both"/>
        <w:rPr>
          <w:rFonts w:hint="eastAsia" w:ascii="华文楷体" w:hAnsi="华文楷体" w:eastAsia="华文楷体" w:cs="华文楷体"/>
          <w:sz w:val="30"/>
          <w:szCs w:val="30"/>
        </w:rPr>
      </w:pPr>
    </w:p>
    <w:p w14:paraId="5CB4EAE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first, and he is the last, and beside him there is no God,"—the first, that chose them from eternity; and the last, that will preserve them to the end; and still the same,—he altereth not.</w:t>
      </w:r>
    </w:p>
    <w:p w14:paraId="7638A4E5">
      <w:pPr>
        <w:pStyle w:val="3"/>
        <w:spacing w:before="86" w:line="227" w:lineRule="auto"/>
        <w:ind w:left="1" w:right="17" w:firstLine="9"/>
        <w:jc w:val="both"/>
        <w:rPr>
          <w:rFonts w:hint="eastAsia" w:ascii="华文楷体" w:hAnsi="华文楷体" w:eastAsia="华文楷体" w:cs="华文楷体"/>
          <w:sz w:val="30"/>
          <w:szCs w:val="30"/>
        </w:rPr>
      </w:pPr>
    </w:p>
    <w:p w14:paraId="49427C0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祂是“首先的（the first），也是末后的（the last），除祂以外（beside him）再没有（there is no）上帝（God）”，——首先的，从永恒拣选了他们；末后的，将保守他们到底；并且仍然是同一位，——祂不改变（altereth not）。</w:t>
      </w:r>
    </w:p>
    <w:p w14:paraId="677D3885">
      <w:pPr>
        <w:pStyle w:val="3"/>
        <w:spacing w:before="86" w:line="227" w:lineRule="auto"/>
        <w:ind w:left="1" w:right="17" w:firstLine="9"/>
        <w:jc w:val="both"/>
        <w:rPr>
          <w:rFonts w:hint="eastAsia" w:ascii="华文楷体" w:hAnsi="华文楷体" w:eastAsia="华文楷体" w:cs="华文楷体"/>
          <w:sz w:val="30"/>
          <w:szCs w:val="30"/>
        </w:rPr>
      </w:pPr>
    </w:p>
    <w:p w14:paraId="76C3673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add more instances in this kind.</w:t>
      </w:r>
    </w:p>
    <w:p w14:paraId="07270095">
      <w:pPr>
        <w:pStyle w:val="3"/>
        <w:spacing w:before="86" w:line="227" w:lineRule="auto"/>
        <w:ind w:left="1" w:right="17" w:firstLine="9"/>
        <w:jc w:val="both"/>
        <w:rPr>
          <w:rFonts w:hint="eastAsia" w:ascii="华文楷体" w:hAnsi="华文楷体" w:eastAsia="华文楷体" w:cs="华文楷体"/>
          <w:sz w:val="30"/>
          <w:szCs w:val="30"/>
        </w:rPr>
      </w:pPr>
    </w:p>
    <w:p w14:paraId="54AD421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我将不再补充此类例子。</w:t>
      </w:r>
    </w:p>
    <w:p w14:paraId="26B5D62D">
      <w:pPr>
        <w:pStyle w:val="3"/>
        <w:spacing w:before="86" w:line="227" w:lineRule="auto"/>
        <w:ind w:left="1" w:right="17" w:firstLine="9"/>
        <w:jc w:val="both"/>
        <w:rPr>
          <w:rFonts w:hint="eastAsia" w:ascii="华文楷体" w:hAnsi="华文楷体" w:eastAsia="华文楷体" w:cs="华文楷体"/>
          <w:sz w:val="30"/>
          <w:szCs w:val="30"/>
        </w:rPr>
      </w:pPr>
    </w:p>
    <w:p w14:paraId="3873AB0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Lord often established his saints in the assurance of the unchangeableness of his love towards them from the immutability of his own nature is very evident.</w:t>
      </w:r>
    </w:p>
    <w:p w14:paraId="1FF89C7A">
      <w:pPr>
        <w:pStyle w:val="3"/>
        <w:spacing w:before="86" w:line="227" w:lineRule="auto"/>
        <w:ind w:left="1" w:right="17" w:firstLine="9"/>
        <w:jc w:val="both"/>
        <w:rPr>
          <w:rFonts w:hint="eastAsia" w:ascii="华文楷体" w:hAnsi="华文楷体" w:eastAsia="华文楷体" w:cs="华文楷体"/>
          <w:sz w:val="30"/>
          <w:szCs w:val="30"/>
        </w:rPr>
      </w:pPr>
    </w:p>
    <w:p w14:paraId="4D66FE5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主常常从祂自己本性的不变性（immutability）出发，坚立祂的圣徒对其向他们之爱的不变性的确据，这是非常显而易见的。</w:t>
      </w:r>
    </w:p>
    <w:p w14:paraId="1489C0CC">
      <w:pPr>
        <w:pStyle w:val="3"/>
        <w:spacing w:before="86" w:line="227" w:lineRule="auto"/>
        <w:ind w:left="1" w:right="17" w:firstLine="9"/>
        <w:jc w:val="both"/>
        <w:rPr>
          <w:rFonts w:hint="eastAsia" w:ascii="华文楷体" w:hAnsi="华文楷体" w:eastAsia="华文楷体" w:cs="华文楷体"/>
          <w:sz w:val="30"/>
          <w:szCs w:val="30"/>
        </w:rPr>
      </w:pPr>
    </w:p>
    <w:p w14:paraId="069BE80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comparing himself and his love with a tender mother and her love, he affirms that hers may be altered, but his shall admit of "no variableness, neither shadow of turning," Isa. 49:14–16</w:t>
      </w:r>
    </w:p>
    <w:p w14:paraId="58BD9896">
      <w:pPr>
        <w:pStyle w:val="3"/>
        <w:spacing w:before="86" w:line="227" w:lineRule="auto"/>
        <w:ind w:left="1" w:right="17" w:firstLine="9"/>
        <w:jc w:val="both"/>
        <w:rPr>
          <w:rFonts w:hint="eastAsia" w:ascii="华文楷体" w:hAnsi="华文楷体" w:eastAsia="华文楷体" w:cs="华文楷体"/>
          <w:sz w:val="30"/>
          <w:szCs w:val="30"/>
        </w:rPr>
      </w:pPr>
    </w:p>
    <w:p w14:paraId="69899A4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由此，祂将自己和祂的爱与一位慈母（tender mother）及其爱相比较，确认说她的爱可能改变，但祂的爱将容不得“改变（variableness），也没有转动（turning）的影儿（shadow of）”，赛 49:14–16。</w:t>
      </w:r>
    </w:p>
    <w:p w14:paraId="1200AEAD">
      <w:pPr>
        <w:pStyle w:val="3"/>
        <w:spacing w:before="86" w:line="227" w:lineRule="auto"/>
        <w:ind w:left="1" w:right="17" w:firstLine="9"/>
        <w:jc w:val="both"/>
        <w:rPr>
          <w:rFonts w:hint="eastAsia" w:ascii="华文楷体" w:hAnsi="华文楷体" w:eastAsia="华文楷体" w:cs="华文楷体"/>
          <w:sz w:val="30"/>
          <w:szCs w:val="30"/>
        </w:rPr>
      </w:pPr>
    </w:p>
    <w:p w14:paraId="0D568B0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wind up this discourse, the sum of this first part of our first scriptural demonstration of the truth under debate amounts to this argument: That which God affirms shall be certainly and infallibly fulfilled upon the account of the immutability of his own nature, and encourageth men to expect it as certainly to be fulfilled as he is unchangeable; that shall infallibly, notwithstanding all oppositions and difficulties, be wrought and perfected.</w:t>
      </w:r>
    </w:p>
    <w:p w14:paraId="28736B88">
      <w:pPr>
        <w:pStyle w:val="3"/>
        <w:spacing w:before="86" w:line="227" w:lineRule="auto"/>
        <w:ind w:left="1" w:right="17" w:firstLine="9"/>
        <w:jc w:val="both"/>
        <w:rPr>
          <w:rFonts w:hint="eastAsia" w:ascii="华文楷体" w:hAnsi="华文楷体" w:eastAsia="华文楷体" w:cs="华文楷体"/>
          <w:sz w:val="30"/>
          <w:szCs w:val="30"/>
        </w:rPr>
      </w:pPr>
    </w:p>
    <w:p w14:paraId="5124100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束这篇论述，我们第一个关于所辩论真理之圣经证明的第一部分的总和，归结为这个论证：上帝所确认的、基于祂自己本性不变性的缘故必将确定且无误地（infallibly）应验、并鼓励人期待它如同祂是不变的一样确定地应验的事物；那事物必将无误地，不顾所有反对和困难，被作成（wrought）并成全（perfected）。</w:t>
      </w:r>
    </w:p>
    <w:p w14:paraId="6C46622E">
      <w:pPr>
        <w:pStyle w:val="3"/>
        <w:spacing w:before="86" w:line="227" w:lineRule="auto"/>
        <w:ind w:left="1" w:right="17" w:firstLine="9"/>
        <w:jc w:val="both"/>
        <w:rPr>
          <w:rFonts w:hint="eastAsia" w:ascii="华文楷体" w:hAnsi="华文楷体" w:eastAsia="华文楷体" w:cs="华文楷体"/>
          <w:sz w:val="30"/>
          <w:szCs w:val="30"/>
        </w:rPr>
      </w:pPr>
    </w:p>
    <w:p w14:paraId="0F9D989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such, and so surely bottomed is the continuance of the love of God unto his saints, and so would he have them to expect, etc., hath been proved by an induction of many particular instances, wherein those engagements from the immutability of God are fully expressed.</w:t>
      </w:r>
    </w:p>
    <w:p w14:paraId="6F5BD1B4">
      <w:pPr>
        <w:pStyle w:val="3"/>
        <w:spacing w:before="86" w:line="227" w:lineRule="auto"/>
        <w:ind w:left="1" w:right="17" w:firstLine="9"/>
        <w:jc w:val="both"/>
        <w:rPr>
          <w:rFonts w:hint="eastAsia" w:ascii="华文楷体" w:hAnsi="华文楷体" w:eastAsia="华文楷体" w:cs="华文楷体"/>
          <w:sz w:val="30"/>
          <w:szCs w:val="30"/>
        </w:rPr>
      </w:pPr>
    </w:p>
    <w:p w14:paraId="0AC7895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现在，上帝对其圣徒之爱的持续性是如此，并且如此稳固地奠基，祂也愿意他们如此期待等等，已通过归纳许多具体实例——其中那些源于上帝不变性的承诺被充分表达——而得到证明。</w:t>
      </w:r>
    </w:p>
    <w:p w14:paraId="0B6DEEC1">
      <w:pPr>
        <w:pStyle w:val="3"/>
        <w:spacing w:before="86" w:line="227" w:lineRule="auto"/>
        <w:ind w:left="1" w:right="17" w:firstLine="9"/>
        <w:jc w:val="both"/>
        <w:rPr>
          <w:rFonts w:hint="eastAsia" w:ascii="华文楷体" w:hAnsi="华文楷体" w:eastAsia="华文楷体" w:cs="华文楷体"/>
          <w:sz w:val="30"/>
          <w:szCs w:val="30"/>
        </w:rPr>
      </w:pPr>
    </w:p>
    <w:p w14:paraId="79A8D21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these testimonies, even that mentioned in the first place, Mal. 3:6, from whence this argument doth arise, is proposed to be considered and answered by Mr Goodwin, chap. x. sect. 40, 41, pp. 205–207.</w:t>
      </w:r>
    </w:p>
    <w:p w14:paraId="139E856B">
      <w:pPr>
        <w:pStyle w:val="3"/>
        <w:spacing w:before="86" w:line="227" w:lineRule="auto"/>
        <w:ind w:left="1" w:right="17" w:firstLine="9"/>
        <w:jc w:val="both"/>
        <w:rPr>
          <w:rFonts w:hint="eastAsia" w:ascii="华文楷体" w:hAnsi="华文楷体" w:eastAsia="华文楷体" w:cs="华文楷体"/>
          <w:sz w:val="30"/>
          <w:szCs w:val="30"/>
        </w:rPr>
      </w:pPr>
    </w:p>
    <w:p w14:paraId="3F691F2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这些见证中的一个，即首先提到的那个，玛 3:6，这个论证由此产生，被古德温先生提出来供考量和回答，第十章，40, 41节，205–207页。</w:t>
      </w:r>
    </w:p>
    <w:p w14:paraId="3D86C8CF">
      <w:pPr>
        <w:pStyle w:val="3"/>
        <w:spacing w:before="86" w:line="227" w:lineRule="auto"/>
        <w:ind w:left="1" w:right="17" w:firstLine="9"/>
        <w:jc w:val="both"/>
        <w:rPr>
          <w:rFonts w:hint="eastAsia" w:ascii="华文楷体" w:hAnsi="华文楷体" w:eastAsia="华文楷体" w:cs="华文楷体"/>
          <w:sz w:val="30"/>
          <w:szCs w:val="30"/>
        </w:rPr>
      </w:pPr>
    </w:p>
    <w:p w14:paraId="6A71693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brief removal of his exceptions to our inference from hence will leave the whole to its native vigour, and the truth therein contained to its own steadfastness in the hand and power of that demonstration.</w:t>
      </w:r>
    </w:p>
    <w:p w14:paraId="2575CC22">
      <w:pPr>
        <w:pStyle w:val="3"/>
        <w:spacing w:before="86" w:line="227" w:lineRule="auto"/>
        <w:ind w:left="1" w:right="17" w:firstLine="9"/>
        <w:jc w:val="both"/>
        <w:rPr>
          <w:rFonts w:hint="eastAsia" w:ascii="华文楷体" w:hAnsi="华文楷体" w:eastAsia="华文楷体" w:cs="华文楷体"/>
          <w:sz w:val="30"/>
          <w:szCs w:val="30"/>
        </w:rPr>
      </w:pPr>
    </w:p>
    <w:p w14:paraId="3DD06F0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简要移除他对我们由此推论的异议，将使整体恢复其固有的活力（native vigour），其中包含的真理恢复其在那证明（demonstration）之手和能力中的自身稳固性（steadfastness）。</w:t>
      </w:r>
    </w:p>
    <w:p w14:paraId="55F069F1">
      <w:pPr>
        <w:pStyle w:val="3"/>
        <w:spacing w:before="86" w:line="227" w:lineRule="auto"/>
        <w:ind w:left="1" w:right="17" w:firstLine="9"/>
        <w:jc w:val="both"/>
        <w:rPr>
          <w:rFonts w:hint="eastAsia" w:ascii="华文楷体" w:hAnsi="华文楷体" w:eastAsia="华文楷体" w:cs="华文楷体"/>
          <w:sz w:val="30"/>
          <w:szCs w:val="30"/>
        </w:rPr>
      </w:pPr>
    </w:p>
    <w:p w14:paraId="61684C8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he proposeth that place of the prophet and our argument from thence, whereunto he shapes his answer: "For the words of Malachi, 'I am the LORD, I change not,' from which it is wont to be argued that when God once loves a person, he never ceases to love him, because this must needs argue a changeableness in him in respect of his affection, and consequently the saints cannot fall away finally from his grace," etc.</w:t>
      </w:r>
    </w:p>
    <w:p w14:paraId="49D7A51B">
      <w:pPr>
        <w:pStyle w:val="3"/>
        <w:spacing w:before="86" w:line="227" w:lineRule="auto"/>
        <w:ind w:left="1" w:right="17" w:firstLine="9"/>
        <w:jc w:val="both"/>
        <w:rPr>
          <w:rFonts w:hint="eastAsia" w:ascii="华文楷体" w:hAnsi="华文楷体" w:eastAsia="华文楷体" w:cs="华文楷体"/>
          <w:sz w:val="30"/>
          <w:szCs w:val="30"/>
        </w:rPr>
      </w:pPr>
    </w:p>
    <w:p w14:paraId="2CDF702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那么，他如此提出先知那段经文以及我们由此得出的论证，并据此塑造他的回答：“至于（For）玛拉基（Malachi）的话（the words of），‘我是（I am）耶和华（the LORD），我不改变（I change not），’由此（from which）惯常（it is wont to be）论证（argued that）说，当（when）上帝（God）一次（once）爱（loves）一个人（a person）时，祂从不（he never）停止（ceases to）爱（love）他（him），因为（because）这（this）必定（must needs）证明（argue）祂（in him）在（in respect of）祂的情感（his affection）方面有改变性（a changeableness），并且（and consequently）因此圣徒（the saints）不能（cannot）最终地（finally）从（from）祂的恩典（his grace）中跌落（fall away），”等等。</w:t>
      </w:r>
    </w:p>
    <w:p w14:paraId="05C2FCD5">
      <w:pPr>
        <w:pStyle w:val="3"/>
        <w:spacing w:before="86" w:line="227" w:lineRule="auto"/>
        <w:ind w:left="1" w:right="17" w:firstLine="9"/>
        <w:jc w:val="both"/>
        <w:rPr>
          <w:rFonts w:hint="eastAsia" w:ascii="华文楷体" w:hAnsi="华文楷体" w:eastAsia="华文楷体" w:cs="华文楷体"/>
          <w:sz w:val="30"/>
          <w:szCs w:val="30"/>
        </w:rPr>
      </w:pPr>
    </w:p>
    <w:p w14:paraId="4DBAB9A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w:t>
      </w:r>
    </w:p>
    <w:p w14:paraId="4816EB68">
      <w:pPr>
        <w:pStyle w:val="3"/>
        <w:spacing w:before="86" w:line="227" w:lineRule="auto"/>
        <w:ind w:left="1" w:right="17" w:firstLine="9"/>
        <w:jc w:val="both"/>
        <w:rPr>
          <w:rFonts w:hint="eastAsia" w:ascii="华文楷体" w:hAnsi="华文楷体" w:eastAsia="华文楷体" w:cs="华文楷体"/>
          <w:sz w:val="30"/>
          <w:szCs w:val="30"/>
        </w:rPr>
      </w:pPr>
    </w:p>
    <w:p w14:paraId="2473B5F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他如此说。</w:t>
      </w:r>
    </w:p>
    <w:p w14:paraId="3893944C">
      <w:pPr>
        <w:pStyle w:val="3"/>
        <w:spacing w:before="86" w:line="227" w:lineRule="auto"/>
        <w:ind w:left="1" w:right="17" w:firstLine="9"/>
        <w:jc w:val="both"/>
        <w:rPr>
          <w:rFonts w:hint="eastAsia" w:ascii="华文楷体" w:hAnsi="华文楷体" w:eastAsia="华文楷体" w:cs="华文楷体"/>
          <w:sz w:val="30"/>
          <w:szCs w:val="30"/>
        </w:rPr>
      </w:pPr>
    </w:p>
    <w:p w14:paraId="3282344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is an easy thing so to frame the argument of an adversary as to contribute more to the weakening of it in its proposing than in the answer afterward given thereunto; and that it is no strange thing with Mr Goodwin to make use of this advantage in his disputations in this book is discerned and complained of by all not engaged in the same contest with himself.</w:t>
      </w:r>
    </w:p>
    <w:p w14:paraId="555AF08A">
      <w:pPr>
        <w:pStyle w:val="3"/>
        <w:spacing w:before="86" w:line="227" w:lineRule="auto"/>
        <w:ind w:left="1" w:right="17" w:firstLine="9"/>
        <w:jc w:val="both"/>
        <w:rPr>
          <w:rFonts w:hint="eastAsia" w:ascii="华文楷体" w:hAnsi="华文楷体" w:eastAsia="华文楷体" w:cs="华文楷体"/>
          <w:sz w:val="30"/>
          <w:szCs w:val="30"/>
        </w:rPr>
      </w:pPr>
    </w:p>
    <w:p w14:paraId="544757E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如此构建对手的论证，以至于在其提出时对其削弱的作用大于随后对其给出的回答，这是一件容易的事；并且古德温先生在这本书的辩论中利用这种优势并非罕见之事，这一点已被所有未与他本人进行同样较量的人所察觉和抱怨。</w:t>
      </w:r>
    </w:p>
    <w:p w14:paraId="6C31C04B">
      <w:pPr>
        <w:pStyle w:val="3"/>
        <w:spacing w:before="86" w:line="227" w:lineRule="auto"/>
        <w:ind w:left="1" w:right="17" w:firstLine="9"/>
        <w:jc w:val="both"/>
        <w:rPr>
          <w:rFonts w:hint="eastAsia" w:ascii="华文楷体" w:hAnsi="华文楷体" w:eastAsia="华文楷体" w:cs="华文楷体"/>
          <w:sz w:val="30"/>
          <w:szCs w:val="30"/>
        </w:rPr>
      </w:pPr>
    </w:p>
    <w:p w14:paraId="42EC533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hath dealt no otherwise with us in the place under consideration, the ensuing observations will clearly manifest:—</w:t>
      </w:r>
    </w:p>
    <w:p w14:paraId="279B158D">
      <w:pPr>
        <w:pStyle w:val="3"/>
        <w:spacing w:before="86" w:line="227" w:lineRule="auto"/>
        <w:ind w:left="1" w:right="17" w:firstLine="9"/>
        <w:jc w:val="both"/>
        <w:rPr>
          <w:rFonts w:hint="eastAsia" w:ascii="华文楷体" w:hAnsi="华文楷体" w:eastAsia="华文楷体" w:cs="华文楷体"/>
          <w:sz w:val="30"/>
          <w:szCs w:val="30"/>
        </w:rPr>
      </w:pPr>
    </w:p>
    <w:p w14:paraId="2187137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他在所考虑之处对我们并非以别的方式处理，接下来的观察将清楚显明：——</w:t>
      </w:r>
    </w:p>
    <w:p w14:paraId="766DC7E0">
      <w:pPr>
        <w:pStyle w:val="3"/>
        <w:spacing w:before="86" w:line="227" w:lineRule="auto"/>
        <w:ind w:left="1" w:right="17" w:firstLine="9"/>
        <w:jc w:val="both"/>
        <w:rPr>
          <w:rFonts w:hint="eastAsia" w:ascii="华文楷体" w:hAnsi="华文楷体" w:eastAsia="华文楷体" w:cs="华文楷体"/>
          <w:sz w:val="30"/>
          <w:szCs w:val="30"/>
        </w:rPr>
      </w:pPr>
    </w:p>
    <w:p w14:paraId="09560EB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all the strength that Mr Goodwin will allow to this argument ariseth from a naked consideration of the immutability of God as it is an essential property of his nature, when our arguing is from his engagement to us by and on the account of that property.</w:t>
      </w:r>
    </w:p>
    <w:p w14:paraId="2E74A499">
      <w:pPr>
        <w:pStyle w:val="3"/>
        <w:spacing w:before="86" w:line="227" w:lineRule="auto"/>
        <w:ind w:left="1" w:right="17" w:firstLine="9"/>
        <w:jc w:val="both"/>
        <w:rPr>
          <w:rFonts w:hint="eastAsia" w:ascii="华文楷体" w:hAnsi="华文楷体" w:eastAsia="华文楷体" w:cs="华文楷体"/>
          <w:sz w:val="30"/>
          <w:szCs w:val="30"/>
        </w:rPr>
      </w:pPr>
    </w:p>
    <w:p w14:paraId="55DD8AF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首先，古德温先生愿意给予这个论证的所有力量，都源于对上帝不变性——作为祂本性一个本质属性——的赤裸考量，而我们的论证是源于祂藉着并基于那个属性对我们的承诺（engagement）。</w:t>
      </w:r>
    </w:p>
    <w:p w14:paraId="28DC0D21">
      <w:pPr>
        <w:pStyle w:val="3"/>
        <w:spacing w:before="86" w:line="227" w:lineRule="auto"/>
        <w:ind w:left="1" w:right="17" w:firstLine="9"/>
        <w:jc w:val="both"/>
        <w:rPr>
          <w:rFonts w:hint="eastAsia" w:ascii="华文楷体" w:hAnsi="华文楷体" w:eastAsia="华文楷体" w:cs="华文楷体"/>
          <w:sz w:val="30"/>
          <w:szCs w:val="30"/>
        </w:rPr>
      </w:pPr>
    </w:p>
    <w:p w14:paraId="70CA23A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will do such and such a thing because he is omnipotent, though he shall not at all manifest any purpose of his will to lay forth his omnipotency for the accomplishment of it, is an inference all whose strength is vain presumption; but when God hath engaged himself for the performance of any thing, thence to conclude to the certain accomplishment of it, from his power whereby he is able to do it, is a deduction that faith will readily close withal.</w:t>
      </w:r>
    </w:p>
    <w:p w14:paraId="6A6F24C5">
      <w:pPr>
        <w:pStyle w:val="3"/>
        <w:spacing w:before="86" w:line="227" w:lineRule="auto"/>
        <w:ind w:left="1" w:right="17" w:firstLine="9"/>
        <w:jc w:val="both"/>
        <w:rPr>
          <w:rFonts w:hint="eastAsia" w:ascii="华文楷体" w:hAnsi="华文楷体" w:eastAsia="华文楷体" w:cs="华文楷体"/>
          <w:sz w:val="30"/>
          <w:szCs w:val="30"/>
        </w:rPr>
      </w:pPr>
    </w:p>
    <w:p w14:paraId="4EDCDED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上帝将做某某事因为祂是全能的（omnipotent），尽管祂根本不会显明其旨意的任何目的要为成就它而施展祂的全能，这是一个其全部力量都是虚妄臆断（vain presumption）的推论；但当上帝已承诺（engaged himself）要履行任何事时，由此，从祂藉以能够作成它的能力（power）出发，推断出其确定的成就，是一个信心会欣然接受的推论（deduction）。</w:t>
      </w:r>
    </w:p>
    <w:p w14:paraId="0FE9F5D8">
      <w:pPr>
        <w:pStyle w:val="3"/>
        <w:spacing w:before="86" w:line="227" w:lineRule="auto"/>
        <w:ind w:left="1" w:right="17" w:firstLine="9"/>
        <w:jc w:val="both"/>
        <w:rPr>
          <w:rFonts w:hint="eastAsia" w:ascii="华文楷体" w:hAnsi="华文楷体" w:eastAsia="华文楷体" w:cs="华文楷体"/>
          <w:sz w:val="30"/>
          <w:szCs w:val="30"/>
        </w:rPr>
      </w:pPr>
    </w:p>
    <w:p w14:paraId="06350BC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assures us of the re-implanting of the Jews upon this account.</w:t>
      </w:r>
    </w:p>
    <w:p w14:paraId="014DECB1">
      <w:pPr>
        <w:pStyle w:val="3"/>
        <w:spacing w:before="86" w:line="227" w:lineRule="auto"/>
        <w:ind w:left="1" w:right="17" w:firstLine="9"/>
        <w:jc w:val="both"/>
        <w:rPr>
          <w:rFonts w:hint="eastAsia" w:ascii="华文楷体" w:hAnsi="华文楷体" w:eastAsia="华文楷体" w:cs="华文楷体"/>
          <w:sz w:val="30"/>
          <w:szCs w:val="30"/>
        </w:rPr>
      </w:pPr>
    </w:p>
    <w:p w14:paraId="5301DF5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因此使徒基于这个缘由向我们确据犹太人的重新嫁接。</w:t>
      </w:r>
    </w:p>
    <w:p w14:paraId="071A11E6">
      <w:pPr>
        <w:pStyle w:val="3"/>
        <w:spacing w:before="86" w:line="227" w:lineRule="auto"/>
        <w:ind w:left="1" w:right="17" w:firstLine="9"/>
        <w:jc w:val="both"/>
        <w:rPr>
          <w:rFonts w:hint="eastAsia" w:ascii="华文楷体" w:hAnsi="华文楷体" w:eastAsia="华文楷体" w:cs="华文楷体"/>
          <w:sz w:val="30"/>
          <w:szCs w:val="30"/>
        </w:rPr>
      </w:pPr>
    </w:p>
    <w:p w14:paraId="65F75BC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saith he, "is able to plant them in again," having promised so to do, Rom. 11:23.</w:t>
      </w:r>
    </w:p>
    <w:p w14:paraId="4C9149D5">
      <w:pPr>
        <w:pStyle w:val="3"/>
        <w:spacing w:before="86" w:line="227" w:lineRule="auto"/>
        <w:ind w:left="1" w:right="17" w:firstLine="9"/>
        <w:jc w:val="both"/>
        <w:rPr>
          <w:rFonts w:hint="eastAsia" w:ascii="华文楷体" w:hAnsi="华文楷体" w:eastAsia="华文楷体" w:cs="华文楷体"/>
          <w:sz w:val="30"/>
          <w:szCs w:val="30"/>
        </w:rPr>
      </w:pPr>
    </w:p>
    <w:p w14:paraId="12FAB00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“上帝（God），”他说，“也能（is able to）把他们重新接（graft them in again）上，”既已应许如此行，罗 11:23。</w:t>
      </w:r>
    </w:p>
    <w:p w14:paraId="054A65A4">
      <w:pPr>
        <w:pStyle w:val="3"/>
        <w:spacing w:before="86" w:line="227" w:lineRule="auto"/>
        <w:ind w:left="1" w:right="17" w:firstLine="9"/>
        <w:jc w:val="both"/>
        <w:rPr>
          <w:rFonts w:hint="eastAsia" w:ascii="华文楷体" w:hAnsi="华文楷体" w:eastAsia="华文楷体" w:cs="华文楷体"/>
          <w:sz w:val="30"/>
          <w:szCs w:val="30"/>
        </w:rPr>
      </w:pPr>
    </w:p>
    <w:p w14:paraId="60ECEC9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considerations upon which the unchangeableness of God hath a more effectual influence into the continuance of his love to his saints than the mere objected thought of it will lead us to an acquaintance withal:—</w:t>
      </w:r>
    </w:p>
    <w:p w14:paraId="4F59B3FB">
      <w:pPr>
        <w:pStyle w:val="3"/>
        <w:spacing w:before="86" w:line="227" w:lineRule="auto"/>
        <w:ind w:left="1" w:right="17" w:firstLine="9"/>
        <w:jc w:val="both"/>
        <w:rPr>
          <w:rFonts w:hint="eastAsia" w:ascii="华文楷体" w:hAnsi="华文楷体" w:eastAsia="华文楷体" w:cs="华文楷体"/>
          <w:sz w:val="30"/>
          <w:szCs w:val="30"/>
        </w:rPr>
      </w:pPr>
    </w:p>
    <w:p w14:paraId="5485FCA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有两个考量，据此上帝的不变性（unchangeableness）对其向祂圣徒之爱的持续性（continuance）具有比仅仅对其提出的思想所能引导我们认识到的更有效的影响力：——</w:t>
      </w:r>
    </w:p>
    <w:p w14:paraId="7501CE57">
      <w:pPr>
        <w:pStyle w:val="3"/>
        <w:spacing w:before="86" w:line="227" w:lineRule="auto"/>
        <w:ind w:left="1" w:right="17" w:firstLine="9"/>
        <w:jc w:val="both"/>
        <w:rPr>
          <w:rFonts w:hint="eastAsia" w:ascii="华文楷体" w:hAnsi="华文楷体" w:eastAsia="华文楷体" w:cs="华文楷体"/>
          <w:sz w:val="30"/>
          <w:szCs w:val="30"/>
        </w:rPr>
      </w:pPr>
    </w:p>
    <w:p w14:paraId="7A2DF3F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 proposeth his immutability to the faith of the saints for their establishment and consolation, in this very case of the stability of his love unto them.</w:t>
      </w:r>
    </w:p>
    <w:p w14:paraId="34E72755">
      <w:pPr>
        <w:pStyle w:val="3"/>
        <w:spacing w:before="86" w:line="227" w:lineRule="auto"/>
        <w:ind w:left="1" w:right="17" w:firstLine="9"/>
        <w:jc w:val="both"/>
        <w:rPr>
          <w:rFonts w:hint="eastAsia" w:ascii="华文楷体" w:hAnsi="华文楷体" w:eastAsia="华文楷体" w:cs="华文楷体"/>
          <w:sz w:val="30"/>
          <w:szCs w:val="30"/>
        </w:rPr>
      </w:pPr>
    </w:p>
    <w:p w14:paraId="2164E47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首先，上帝将其不变性（immutability）向圣徒的信心提出，为要坚立（establishment）和安慰（consolation）他们，正是在祂对他们之爱的稳固性（stability）这个案例中。</w:t>
      </w:r>
    </w:p>
    <w:p w14:paraId="270296CB">
      <w:pPr>
        <w:pStyle w:val="3"/>
        <w:spacing w:before="86" w:line="227" w:lineRule="auto"/>
        <w:ind w:left="1" w:right="17" w:firstLine="9"/>
        <w:jc w:val="both"/>
        <w:rPr>
          <w:rFonts w:hint="eastAsia" w:ascii="华文楷体" w:hAnsi="华文楷体" w:eastAsia="华文楷体" w:cs="华文楷体"/>
          <w:sz w:val="30"/>
          <w:szCs w:val="30"/>
        </w:rPr>
      </w:pPr>
    </w:p>
    <w:p w14:paraId="5CB2391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dare not draw conclusions in reference to ourselves from any property of God, but only upon the account ofthe revelation which he hath made thereof unto us for that end and purpose; but this being done, we have a sure anchor, firm and steadfast, to fix us against all blasts of temptation or opposition whatsoever.</w:t>
      </w:r>
    </w:p>
    <w:p w14:paraId="0E598331">
      <w:pPr>
        <w:pStyle w:val="3"/>
        <w:spacing w:before="86" w:line="227" w:lineRule="auto"/>
        <w:ind w:left="1" w:right="17" w:firstLine="9"/>
        <w:jc w:val="both"/>
        <w:rPr>
          <w:rFonts w:hint="eastAsia" w:ascii="华文楷体" w:hAnsi="华文楷体" w:eastAsia="华文楷体" w:cs="华文楷体"/>
          <w:sz w:val="30"/>
          <w:szCs w:val="30"/>
        </w:rPr>
      </w:pPr>
    </w:p>
    <w:p w14:paraId="3D72257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我们不敢从上帝的任何属性（property）出发得出关乎我们自身的结论，除非基于祂为那个目的和用途而向我们作出的关于它的启示（revelation）；但这既已作成，我们就拥有一个可靠的锚（sure anchor），稳固（firm）且坚定（steadfast），使我们固定以对抗任何试探或反对的风暴。</w:t>
      </w:r>
    </w:p>
    <w:p w14:paraId="7D2AFBD0">
      <w:pPr>
        <w:pStyle w:val="3"/>
        <w:spacing w:before="86" w:line="227" w:lineRule="auto"/>
        <w:ind w:left="1" w:right="17" w:firstLine="9"/>
        <w:jc w:val="both"/>
        <w:rPr>
          <w:rFonts w:hint="eastAsia" w:ascii="华文楷体" w:hAnsi="华文楷体" w:eastAsia="华文楷体" w:cs="华文楷体"/>
          <w:sz w:val="30"/>
          <w:szCs w:val="30"/>
        </w:rPr>
      </w:pPr>
    </w:p>
    <w:p w14:paraId="6855DD9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proposes his immutability or unchangeableness to assure us of the continuance of his love unto us, if we might truly apprehend, yea, and ought so to do, that his unchangeableness may be preserved, and himself vindicated from the least shadow of turning, though he should change his mind, thoughts, love, purposes, concerning us every day, what conclusion for consolation could possibly arise from such proposal of God's immutability unto us?</w:t>
      </w:r>
    </w:p>
    <w:p w14:paraId="28D93397">
      <w:pPr>
        <w:pStyle w:val="3"/>
        <w:spacing w:before="86" w:line="227" w:lineRule="auto"/>
        <w:ind w:left="1" w:right="17" w:firstLine="9"/>
        <w:jc w:val="both"/>
        <w:rPr>
          <w:rFonts w:hint="eastAsia" w:ascii="华文楷体" w:hAnsi="华文楷体" w:eastAsia="华文楷体" w:cs="华文楷体"/>
          <w:sz w:val="30"/>
          <w:szCs w:val="30"/>
        </w:rPr>
      </w:pPr>
    </w:p>
    <w:p w14:paraId="06A791B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提出祂的不变性或无改变性（unchangeableness）来向我们确据祂对我们之爱的持续性时，如果我们可能真正地领会，是的，并且应当如此行，即祂的不变性可以被保守，并且祂自己可以从丝毫转动的影儿中得辩护，即使祂应当每天改变祂关于我们的心思、意念、爱、旨意，那么从上帝不变性的如此提议中，可能产生何种安慰的结论呢？</w:t>
      </w:r>
    </w:p>
    <w:p w14:paraId="34E26287">
      <w:pPr>
        <w:pStyle w:val="3"/>
        <w:spacing w:before="86" w:line="227" w:lineRule="auto"/>
        <w:ind w:left="1" w:right="17" w:firstLine="9"/>
        <w:jc w:val="both"/>
        <w:rPr>
          <w:rFonts w:hint="eastAsia" w:ascii="华文楷体" w:hAnsi="华文楷体" w:eastAsia="华文楷体" w:cs="华文楷体"/>
          <w:sz w:val="30"/>
          <w:szCs w:val="30"/>
        </w:rPr>
      </w:pPr>
    </w:p>
    <w:p w14:paraId="3A5D90B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would it not rather appear to be a way suited to the delusion of poor souls, that when they shall think they have a solid pillar, no less than an essential property of the nature of God, to rest upon, they shall find themselves leaning on a cloud, or shadow, or on a broken reed that will run into their hands, instead of yielding them the least supportment?</w:t>
      </w:r>
    </w:p>
    <w:p w14:paraId="32E6B727">
      <w:pPr>
        <w:pStyle w:val="3"/>
        <w:spacing w:before="86" w:line="227" w:lineRule="auto"/>
        <w:ind w:left="1" w:right="17" w:firstLine="9"/>
        <w:jc w:val="both"/>
        <w:rPr>
          <w:rFonts w:hint="eastAsia" w:ascii="华文楷体" w:hAnsi="华文楷体" w:eastAsia="华文楷体" w:cs="华文楷体"/>
          <w:sz w:val="30"/>
          <w:szCs w:val="30"/>
        </w:rPr>
      </w:pPr>
    </w:p>
    <w:p w14:paraId="10FF05B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难道它不更显得是一种适合于迷惑（delusion）可怜灵魂的方式吗？即当他们以为他们拥有一个坚实的柱石——不亚于上帝本性的一个本质属性——可以依靠时，他们却发现自己倚靠的是一片云彩、或一个影子、或一根会刺入他们手中的折断芦苇，而非给予他们丝毫的支持（supportment）？</w:t>
      </w:r>
    </w:p>
    <w:p w14:paraId="0EF731C7">
      <w:pPr>
        <w:pStyle w:val="3"/>
        <w:spacing w:before="86" w:line="227" w:lineRule="auto"/>
        <w:ind w:left="1" w:right="17" w:firstLine="9"/>
        <w:jc w:val="both"/>
        <w:rPr>
          <w:rFonts w:hint="eastAsia" w:ascii="华文楷体" w:hAnsi="华文楷体" w:eastAsia="华文楷体" w:cs="华文楷体"/>
          <w:sz w:val="30"/>
          <w:szCs w:val="30"/>
        </w:rPr>
      </w:pPr>
    </w:p>
    <w:p w14:paraId="240F4AE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deals not thus with his saints.</w:t>
      </w:r>
    </w:p>
    <w:p w14:paraId="14293FEF">
      <w:pPr>
        <w:pStyle w:val="3"/>
        <w:spacing w:before="86" w:line="227" w:lineRule="auto"/>
        <w:ind w:left="1" w:right="17" w:firstLine="9"/>
        <w:jc w:val="both"/>
        <w:rPr>
          <w:rFonts w:hint="eastAsia" w:ascii="华文楷体" w:hAnsi="华文楷体" w:eastAsia="华文楷体" w:cs="华文楷体"/>
          <w:sz w:val="30"/>
          <w:szCs w:val="30"/>
        </w:rPr>
      </w:pPr>
    </w:p>
    <w:p w14:paraId="4ABA47E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上帝并非如此对待祂的圣徒。</w:t>
      </w:r>
    </w:p>
    <w:p w14:paraId="335469A7">
      <w:pPr>
        <w:pStyle w:val="3"/>
        <w:spacing w:before="86" w:line="227" w:lineRule="auto"/>
        <w:ind w:left="1" w:right="17" w:firstLine="9"/>
        <w:jc w:val="both"/>
        <w:rPr>
          <w:rFonts w:hint="eastAsia" w:ascii="华文楷体" w:hAnsi="华文楷体" w:eastAsia="华文楷体" w:cs="华文楷体"/>
          <w:sz w:val="30"/>
          <w:szCs w:val="30"/>
        </w:rPr>
      </w:pPr>
    </w:p>
    <w:p w14:paraId="46E9817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discoveries of himself in Christ for the establishment of the hearts of his are not such flints as from whence the most skilful and exercised faith cannot expect one drop of consolation.</w:t>
      </w:r>
    </w:p>
    <w:p w14:paraId="38E7C33C">
      <w:pPr>
        <w:pStyle w:val="3"/>
        <w:spacing w:before="86" w:line="227" w:lineRule="auto"/>
        <w:ind w:left="1" w:right="17" w:firstLine="9"/>
        <w:jc w:val="both"/>
        <w:rPr>
          <w:rFonts w:hint="eastAsia" w:ascii="华文楷体" w:hAnsi="华文楷体" w:eastAsia="华文楷体" w:cs="华文楷体"/>
          <w:sz w:val="30"/>
          <w:szCs w:val="30"/>
        </w:rPr>
      </w:pPr>
    </w:p>
    <w:p w14:paraId="722DE88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祂在基督里为坚立属祂之人心而作的自我启示，并非是那样一些燧石（flints），以至于最熟练和操练的信心也无法从中期待一滴安慰。</w:t>
      </w:r>
    </w:p>
    <w:p w14:paraId="4A50A888">
      <w:pPr>
        <w:pStyle w:val="3"/>
        <w:spacing w:before="86" w:line="227" w:lineRule="auto"/>
        <w:ind w:left="1" w:right="17" w:firstLine="9"/>
        <w:jc w:val="both"/>
        <w:rPr>
          <w:rFonts w:hint="eastAsia" w:ascii="华文楷体" w:hAnsi="华文楷体" w:eastAsia="华文楷体" w:cs="华文楷体"/>
          <w:sz w:val="30"/>
          <w:szCs w:val="30"/>
        </w:rPr>
      </w:pPr>
    </w:p>
    <w:p w14:paraId="0F428D1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of his name he holds out to the sons of men, it will be a strong tower and place of refuge and safety to them that fly unto it.</w:t>
      </w:r>
    </w:p>
    <w:p w14:paraId="6B826F37">
      <w:pPr>
        <w:pStyle w:val="3"/>
        <w:spacing w:before="86" w:line="227" w:lineRule="auto"/>
        <w:ind w:left="1" w:right="17" w:firstLine="9"/>
        <w:jc w:val="both"/>
        <w:rPr>
          <w:rFonts w:hint="eastAsia" w:ascii="华文楷体" w:hAnsi="华文楷体" w:eastAsia="华文楷体" w:cs="华文楷体"/>
          <w:sz w:val="30"/>
          <w:szCs w:val="30"/>
        </w:rPr>
      </w:pPr>
    </w:p>
    <w:p w14:paraId="1F796AD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无论祂向世人显明祂名的哪一部分，对那些投靠它的人来说，它都将是一个坚固台（strong tower）和避难所（place of refuge）与安全（safety）之地。</w:t>
      </w:r>
    </w:p>
    <w:p w14:paraId="48489671">
      <w:pPr>
        <w:pStyle w:val="3"/>
        <w:spacing w:before="86" w:line="227" w:lineRule="auto"/>
        <w:ind w:left="1" w:right="17" w:firstLine="9"/>
        <w:jc w:val="both"/>
        <w:rPr>
          <w:rFonts w:hint="eastAsia" w:ascii="华文楷体" w:hAnsi="华文楷体" w:eastAsia="华文楷体" w:cs="华文楷体"/>
          <w:sz w:val="30"/>
          <w:szCs w:val="30"/>
        </w:rPr>
      </w:pPr>
    </w:p>
    <w:p w14:paraId="65FBEB2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consideration of that love in its continuance, wherein the Lord settles and puts out of doubt the souls of his, by the engagement of his unchangeableness, or the calling of them to the consideration of that property in him from whom that love doth flow, adds strength also to the way of arguing we insist upon.</w:t>
      </w:r>
    </w:p>
    <w:p w14:paraId="735813AD">
      <w:pPr>
        <w:pStyle w:val="3"/>
        <w:spacing w:before="86" w:line="227" w:lineRule="auto"/>
        <w:ind w:left="1" w:right="17" w:firstLine="9"/>
        <w:jc w:val="both"/>
        <w:rPr>
          <w:rFonts w:hint="eastAsia" w:ascii="华文楷体" w:hAnsi="华文楷体" w:eastAsia="华文楷体" w:cs="华文楷体"/>
          <w:sz w:val="30"/>
          <w:szCs w:val="30"/>
        </w:rPr>
      </w:pPr>
    </w:p>
    <w:p w14:paraId="0846C1F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其次，对那爱在其持续性中的考量——主藉着祂不变性的承诺，或呼召他们去考量那爱所源自之祂里面的那个属性，来安定并消除属祂之灵魂的疑虑——也增加了我们所坚持之论证方式的力量。</w:t>
      </w:r>
    </w:p>
    <w:p w14:paraId="1FBEE45F">
      <w:pPr>
        <w:pStyle w:val="3"/>
        <w:spacing w:before="86" w:line="227" w:lineRule="auto"/>
        <w:ind w:left="1" w:right="17" w:firstLine="9"/>
        <w:jc w:val="both"/>
        <w:rPr>
          <w:rFonts w:hint="eastAsia" w:ascii="华文楷体" w:hAnsi="华文楷体" w:eastAsia="华文楷体" w:cs="华文楷体"/>
          <w:sz w:val="30"/>
          <w:szCs w:val="30"/>
        </w:rPr>
      </w:pPr>
    </w:p>
    <w:p w14:paraId="566D9B4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 love of God to his nothing but the declaration of his approbation of such and such things, annexed to the law and rule of obedience (it might stand firm like a pillar in a river, though the water be not thereby caused to stand still one moment, but only touch it, and so pass on), there were some colour of exception to be laid against it.</w:t>
      </w:r>
    </w:p>
    <w:p w14:paraId="21A8C1E0">
      <w:pPr>
        <w:pStyle w:val="3"/>
        <w:spacing w:before="86" w:line="227" w:lineRule="auto"/>
        <w:ind w:left="1" w:right="17" w:firstLine="9"/>
        <w:jc w:val="both"/>
        <w:rPr>
          <w:rFonts w:hint="eastAsia" w:ascii="华文楷体" w:hAnsi="华文楷体" w:eastAsia="华文楷体" w:cs="华文楷体"/>
          <w:sz w:val="30"/>
          <w:szCs w:val="30"/>
        </w:rPr>
      </w:pPr>
    </w:p>
    <w:p w14:paraId="5F8A262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对属祂之人的爱无非是祂对某某事物之认可（approbation）的宣告，附加于顺服的律法和规则之上（它或许能像河中的柱子一样稳固站立，尽管水并不因此而停留片刻，只是触及它，然后流过），那么就有一些理由可以对其提出异议。</w:t>
      </w:r>
    </w:p>
    <w:p w14:paraId="468824EF">
      <w:pPr>
        <w:pStyle w:val="3"/>
        <w:spacing w:before="86" w:line="227" w:lineRule="auto"/>
        <w:ind w:left="1" w:right="17" w:firstLine="9"/>
        <w:jc w:val="both"/>
        <w:rPr>
          <w:rFonts w:hint="eastAsia" w:ascii="华文楷体" w:hAnsi="华文楷体" w:eastAsia="华文楷体" w:cs="华文楷体"/>
          <w:sz w:val="30"/>
          <w:szCs w:val="30"/>
        </w:rPr>
      </w:pPr>
    </w:p>
    <w:p w14:paraId="17B3AAD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indeed, the πρῶτον ψεῦδος of Mr Goodwin in this whole controversy, that he acknowledgeth no other love of God to believers but what lies in the outward approbation of what is good, and men's doing it; upon which account there is no more love in God to one than another, to the choicest saint than to the most profligate villain in the world.</w:t>
      </w:r>
    </w:p>
    <w:p w14:paraId="2CE57BBB">
      <w:pPr>
        <w:pStyle w:val="3"/>
        <w:spacing w:before="86" w:line="227" w:lineRule="auto"/>
        <w:ind w:left="1" w:right="17" w:firstLine="9"/>
        <w:jc w:val="both"/>
        <w:rPr>
          <w:rFonts w:hint="eastAsia" w:ascii="华文楷体" w:hAnsi="华文楷体" w:eastAsia="华文楷体" w:cs="华文楷体"/>
          <w:sz w:val="30"/>
          <w:szCs w:val="30"/>
        </w:rPr>
      </w:pPr>
    </w:p>
    <w:p w14:paraId="6A9B7DC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并且这确实是古德温先生在这整个争论中的“最初的谬误”（πρῶτον ψεῦδος prōton pseudos），即他只承认上帝对信徒的爱在于对良善事物以及人行善的外在认可；基于这个缘由，上帝对一个人的爱并不比对另一个人更多，对最蒙拣选的圣徒的爱并不比对世上最放荡恶棍（profligate villain）的爱更多。</w:t>
      </w:r>
    </w:p>
    <w:p w14:paraId="1A730FEA">
      <w:pPr>
        <w:pStyle w:val="3"/>
        <w:spacing w:before="86" w:line="227" w:lineRule="auto"/>
        <w:ind w:left="1" w:right="17" w:firstLine="9"/>
        <w:jc w:val="both"/>
        <w:rPr>
          <w:rFonts w:hint="eastAsia" w:ascii="华文楷体" w:hAnsi="华文楷体" w:eastAsia="华文楷体" w:cs="华文楷体"/>
          <w:sz w:val="30"/>
          <w:szCs w:val="30"/>
        </w:rPr>
      </w:pPr>
    </w:p>
    <w:p w14:paraId="58025F2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is not any love at all, properly so called, being no internal, vital act of God's will, the seat of his love, but an external declaration of the issue of our obedience.</w:t>
      </w:r>
    </w:p>
    <w:p w14:paraId="326F4E12">
      <w:pPr>
        <w:pStyle w:val="3"/>
        <w:spacing w:before="86" w:line="227" w:lineRule="auto"/>
        <w:ind w:left="1" w:right="17" w:firstLine="9"/>
        <w:jc w:val="both"/>
        <w:rPr>
          <w:rFonts w:hint="eastAsia" w:ascii="华文楷体" w:hAnsi="华文楷体" w:eastAsia="华文楷体" w:cs="华文楷体"/>
          <w:sz w:val="30"/>
          <w:szCs w:val="30"/>
        </w:rPr>
      </w:pPr>
    </w:p>
    <w:p w14:paraId="53C93D6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不，它根本不是任何恰当称为爱的东西，因为它并非上帝意志（will）——祂爱的所在（seat）——的内在（internal）、生命性（vital）作为，而只是我们顺服（obedience）之后果（issue）的外在宣告（external declaration）。</w:t>
      </w:r>
    </w:p>
    <w:p w14:paraId="6180DE8D">
      <w:pPr>
        <w:pStyle w:val="3"/>
        <w:spacing w:before="86" w:line="227" w:lineRule="auto"/>
        <w:ind w:left="1" w:right="17" w:firstLine="9"/>
        <w:jc w:val="both"/>
        <w:rPr>
          <w:rFonts w:hint="eastAsia" w:ascii="华文楷体" w:hAnsi="华文楷体" w:eastAsia="华文楷体" w:cs="华文楷体"/>
          <w:sz w:val="30"/>
          <w:szCs w:val="30"/>
        </w:rPr>
      </w:pPr>
    </w:p>
    <w:p w14:paraId="40D0674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declaration of God's will, that he approves faith and obedience, is no more love to Peter than it is to Judas.</w:t>
      </w:r>
    </w:p>
    <w:p w14:paraId="05E3DC4D">
      <w:pPr>
        <w:pStyle w:val="3"/>
        <w:spacing w:before="86" w:line="227" w:lineRule="auto"/>
        <w:ind w:left="1" w:right="17" w:firstLine="9"/>
        <w:jc w:val="both"/>
        <w:rPr>
          <w:rFonts w:hint="eastAsia" w:ascii="华文楷体" w:hAnsi="华文楷体" w:eastAsia="华文楷体" w:cs="华文楷体"/>
          <w:sz w:val="30"/>
          <w:szCs w:val="30"/>
        </w:rPr>
      </w:pPr>
    </w:p>
    <w:p w14:paraId="55886F4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上帝意志的宣告，即祂认可信心和顺服，对彼得（Peter）的爱并不比对犹大（Judas）的爱更多。</w:t>
      </w:r>
    </w:p>
    <w:p w14:paraId="3A3E69A7">
      <w:pPr>
        <w:pStyle w:val="3"/>
        <w:spacing w:before="86" w:line="227" w:lineRule="auto"/>
        <w:ind w:left="1" w:right="17" w:firstLine="9"/>
        <w:jc w:val="both"/>
        <w:rPr>
          <w:rFonts w:hint="eastAsia" w:ascii="华文楷体" w:hAnsi="华文楷体" w:eastAsia="华文楷体" w:cs="华文楷体"/>
          <w:sz w:val="30"/>
          <w:szCs w:val="30"/>
        </w:rPr>
      </w:pPr>
    </w:p>
    <w:p w14:paraId="2614295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now the love of God to believers be considered as it is in itself, as a vital act of his will, willing, if I may so speak, good things to them, as the immanent purpose of his will, and also joined with an acceptation of them in the effects of his grace, favour, and love in Jesus Christ, and it will be quickly evidenced how an alteration therein will intrench upon the immutability of God, both as to his essence, and attributes, and decrees.</w:t>
      </w:r>
    </w:p>
    <w:p w14:paraId="1509A730">
      <w:pPr>
        <w:pStyle w:val="3"/>
        <w:spacing w:before="86" w:line="227" w:lineRule="auto"/>
        <w:ind w:left="1" w:right="17" w:firstLine="9"/>
        <w:jc w:val="both"/>
        <w:rPr>
          <w:rFonts w:hint="eastAsia" w:ascii="华文楷体" w:hAnsi="华文楷体" w:eastAsia="华文楷体" w:cs="华文楷体"/>
          <w:sz w:val="30"/>
          <w:szCs w:val="30"/>
        </w:rPr>
      </w:pPr>
    </w:p>
    <w:p w14:paraId="14FC2A6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让上帝对信徒的爱就其本身被考量，作为祂意志的一个生命性作为，意愿——如果我可以这样说——向他们施美善，作为祂意志内在的（immanent）旨意，并且也与在耶稣基督里祂恩典、恩宠和爱的果效中对他们的悦纳相结合，那么将很快证明其中的一个变更（alteration）将如何侵犯（intrench upon）上帝的不变性，无论就其本质（essence）、属性（attributes）还是预旨（decrees）而言。</w:t>
      </w:r>
    </w:p>
    <w:p w14:paraId="2A61D072">
      <w:pPr>
        <w:pStyle w:val="3"/>
        <w:spacing w:before="86" w:line="227" w:lineRule="auto"/>
        <w:ind w:left="1" w:right="17" w:firstLine="9"/>
        <w:jc w:val="both"/>
        <w:rPr>
          <w:rFonts w:hint="eastAsia" w:ascii="华文楷体" w:hAnsi="华文楷体" w:eastAsia="华文楷体" w:cs="华文楷体"/>
          <w:sz w:val="30"/>
          <w:szCs w:val="30"/>
        </w:rPr>
      </w:pPr>
    </w:p>
    <w:p w14:paraId="598D00D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re-enforced our argument from this place of Scripture, by restoring unto it those considerations which (being its main strength) it was maimed and deprived of by Mr Goodwin in his proposal thereof, Ishall briefly consider the answers that by him are suggested thereunto.</w:t>
      </w:r>
    </w:p>
    <w:p w14:paraId="5CCE9B2C">
      <w:pPr>
        <w:pStyle w:val="3"/>
        <w:spacing w:before="86" w:line="227" w:lineRule="auto"/>
        <w:ind w:left="1" w:right="17" w:firstLine="9"/>
        <w:jc w:val="both"/>
        <w:rPr>
          <w:rFonts w:hint="eastAsia" w:ascii="华文楷体" w:hAnsi="华文楷体" w:eastAsia="华文楷体" w:cs="华文楷体"/>
          <w:sz w:val="30"/>
          <w:szCs w:val="30"/>
        </w:rPr>
      </w:pPr>
    </w:p>
    <w:p w14:paraId="111DD61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如此从这段圣经经文重新加强了我们的论证，通过恢复那些（作为其主要力量）在古德温先生提出它时被他致残并剥夺的考量之后，我将简要思考由他对其提出的回答。</w:t>
      </w:r>
    </w:p>
    <w:p w14:paraId="58532AE3">
      <w:pPr>
        <w:pStyle w:val="3"/>
        <w:spacing w:before="86" w:line="227" w:lineRule="auto"/>
        <w:ind w:left="1" w:right="17" w:firstLine="9"/>
        <w:jc w:val="both"/>
        <w:rPr>
          <w:rFonts w:hint="eastAsia" w:ascii="华文楷体" w:hAnsi="华文楷体" w:eastAsia="华文楷体" w:cs="华文楷体"/>
          <w:sz w:val="30"/>
          <w:szCs w:val="30"/>
        </w:rPr>
      </w:pPr>
    </w:p>
    <w:p w14:paraId="1561D0F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he proceedeth: "By the tenor of this arguing, it will as well follow, that in case God should at any time withdraw his love and his favour from a nation or body of a people which he sometimes favoured or loved, he should be changed.</w:t>
      </w:r>
    </w:p>
    <w:p w14:paraId="69260AC1">
      <w:pPr>
        <w:pStyle w:val="3"/>
        <w:spacing w:before="86" w:line="227" w:lineRule="auto"/>
        <w:ind w:left="1" w:right="17" w:firstLine="9"/>
        <w:jc w:val="both"/>
        <w:rPr>
          <w:rFonts w:hint="eastAsia" w:ascii="华文楷体" w:hAnsi="华文楷体" w:eastAsia="华文楷体" w:cs="华文楷体"/>
          <w:sz w:val="30"/>
          <w:szCs w:val="30"/>
        </w:rPr>
      </w:pPr>
    </w:p>
    <w:p w14:paraId="1FFE79C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那么，他如此进行：“按照（By the tenor of）这个（this）论证（arguing），同样（as well）可以推断（it will follow），如果（that in case）上帝（God）在任何时候（should at any time）收回（withdraw）祂的（his）爱（love）和祂的（and his）恩宠（favour）——祂有时（which he sometimes）曾施恩（favoured or）或爱（loved）过的——从一个（from a）国家（nation）或（or）一群（body of a）人（people）那里，祂就（he should）应当被改变（be changed）。</w:t>
      </w:r>
    </w:p>
    <w:p w14:paraId="6CEDF3D7">
      <w:pPr>
        <w:pStyle w:val="3"/>
        <w:spacing w:before="86" w:line="227" w:lineRule="auto"/>
        <w:ind w:left="1" w:right="17" w:firstLine="9"/>
        <w:jc w:val="both"/>
        <w:rPr>
          <w:rFonts w:hint="eastAsia" w:ascii="华文楷体" w:hAnsi="华文楷体" w:eastAsia="华文楷体" w:cs="华文楷体"/>
          <w:sz w:val="30"/>
          <w:szCs w:val="30"/>
        </w:rPr>
      </w:pPr>
    </w:p>
    <w:p w14:paraId="1594925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no such change of dispensation as this towards one or the same people or nation argueth any change at all in God, at least any such change which he disclaimeth as incompetent to him, is evident from those instances without number recorded in Scripture of such different dispensations of his towards sundry nations, and more especially towards the Jews, to whom sometimes he gives peace, sometimes consumes them with wars, sometimes he makes them the head, and sometimes again the tail of the nations roundabout them."</w:t>
      </w:r>
    </w:p>
    <w:p w14:paraId="51A2C5E4">
      <w:pPr>
        <w:pStyle w:val="3"/>
        <w:spacing w:before="86" w:line="227" w:lineRule="auto"/>
        <w:ind w:left="1" w:right="17" w:firstLine="9"/>
        <w:jc w:val="both"/>
        <w:rPr>
          <w:rFonts w:hint="eastAsia" w:ascii="华文楷体" w:hAnsi="华文楷体" w:eastAsia="华文楷体" w:cs="华文楷体"/>
          <w:sz w:val="30"/>
          <w:szCs w:val="30"/>
        </w:rPr>
      </w:pPr>
    </w:p>
    <w:p w14:paraId="0DC3D69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但是（But that）对（towards）一个（one or）同一个（the same）民族（people or）或国家（nation）的这种（as this）分赐（dispensation）的改变（change），根本（not at all）不证明（argueth any）上帝（in God）有任何（change），至少（at least）不证明任何（any such）祂（he）否认（disclaimeth as）不适合（incompetent to）祂（him）的改变（change），这从（is evident from）圣经（Scripture）中记载（recorded in）的无数（without number）关于（of such）祂（his）对（towards）若干（sundry）国家（nations），更特别地（and more especially）对（towards）犹太人（the Jews）——祂有时（sometimes）赐给（he gives）他们平安（peace），有时（sometimes）用战争（with wars）消灭（consumes）他们（them），有时（sometimes）使（he makes）他们（them）作（the head）首，有时（and sometimes again）作（the tail of）他们周围（roundabout them）列国（the nations）的尾——的不同（different）分赐（dispensations）的那些（those）实例（instances）中是显而易见的。”</w:t>
      </w:r>
    </w:p>
    <w:p w14:paraId="108CA46A">
      <w:pPr>
        <w:pStyle w:val="3"/>
        <w:spacing w:before="86" w:line="227" w:lineRule="auto"/>
        <w:ind w:left="1" w:right="17" w:firstLine="9"/>
        <w:jc w:val="both"/>
        <w:rPr>
          <w:rFonts w:hint="eastAsia" w:ascii="华文楷体" w:hAnsi="华文楷体" w:eastAsia="华文楷体" w:cs="华文楷体"/>
          <w:sz w:val="30"/>
          <w:szCs w:val="30"/>
        </w:rPr>
      </w:pPr>
    </w:p>
    <w:p w14:paraId="6823143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love and favour of God to a, nation or people, here brought into the lists of comparison with the peculiar love of God to his saints, which he secures them of upon the account of his immutability, is either the outward dispensation of good things to them, called his love because it expresseth and holds out a fountain of goodness from whence it flows, or it is an eternal act of God's will towards them, of the same nature with the love to his own formerly described.</w:t>
      </w:r>
    </w:p>
    <w:p w14:paraId="44CD7438">
      <w:pPr>
        <w:pStyle w:val="3"/>
        <w:spacing w:before="86" w:line="227" w:lineRule="auto"/>
        <w:ind w:left="1" w:right="17" w:firstLine="9"/>
        <w:jc w:val="both"/>
        <w:rPr>
          <w:rFonts w:hint="eastAsia" w:ascii="华文楷体" w:hAnsi="华文楷体" w:eastAsia="华文楷体" w:cs="华文楷体"/>
          <w:sz w:val="30"/>
          <w:szCs w:val="30"/>
        </w:rPr>
      </w:pPr>
    </w:p>
    <w:p w14:paraId="3F70492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答：此处被引入与上帝对其圣徒之特殊爱——祂基于其不变性向他们确据的爱——进行比较的上帝对一个国家或民族的爱和恩宠，要么是对他们外在美善事物的分赐（outward dispensation）——被称为祂的爱，因为它表达并显明了一个它所源自之良善的泉源——要么是上帝对他们意志的一个永恒作为，与先前描述的对其自己子民的爱具有相同性质。</w:t>
      </w:r>
    </w:p>
    <w:p w14:paraId="55200143">
      <w:pPr>
        <w:pStyle w:val="3"/>
        <w:spacing w:before="86" w:line="227" w:lineRule="auto"/>
        <w:ind w:left="1" w:right="17" w:firstLine="9"/>
        <w:jc w:val="both"/>
        <w:rPr>
          <w:rFonts w:hint="eastAsia" w:ascii="华文楷体" w:hAnsi="华文楷体" w:eastAsia="华文楷体" w:cs="华文楷体"/>
          <w:sz w:val="30"/>
          <w:szCs w:val="30"/>
        </w:rPr>
      </w:pPr>
    </w:p>
    <w:p w14:paraId="12CA092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taken in the first sense, as apparently it is intended, and so made out from the instance of God's dealing with the Jews in outward blessings and punishments, Mr Goodwin doth plainly μεταβαίνειν εἰς ἄλλο γένος,—fall into a thing quite of another nature, instead of that which was first proposed.</w:t>
      </w:r>
    </w:p>
    <w:p w14:paraId="4A9FEC05">
      <w:pPr>
        <w:pStyle w:val="3"/>
        <w:spacing w:before="86" w:line="227" w:lineRule="auto"/>
        <w:ind w:left="1" w:right="17" w:firstLine="9"/>
        <w:jc w:val="both"/>
        <w:rPr>
          <w:rFonts w:hint="eastAsia" w:ascii="华文楷体" w:hAnsi="华文楷体" w:eastAsia="华文楷体" w:cs="华文楷体"/>
          <w:sz w:val="30"/>
          <w:szCs w:val="30"/>
        </w:rPr>
      </w:pPr>
    </w:p>
    <w:p w14:paraId="006A94B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如果按第一种意义理解，如同它显然被意图的那样，并因此从上帝在犹太人身上施行外在祝福和惩罚的实例中得出，古德温先生就清楚地“转移到另一个种类”（μεταβαίνειν εἰς ἄλλο γένος metabainein eis allo genos），——陷入一个性质完全不同的事物中，而非最初提出的那个。</w:t>
      </w:r>
    </w:p>
    <w:p w14:paraId="7B20F0BC">
      <w:pPr>
        <w:pStyle w:val="3"/>
        <w:spacing w:before="86" w:line="227" w:lineRule="auto"/>
        <w:ind w:left="1" w:right="17" w:firstLine="9"/>
        <w:jc w:val="both"/>
        <w:rPr>
          <w:rFonts w:hint="eastAsia" w:ascii="华文楷体" w:hAnsi="华文楷体" w:eastAsia="华文楷体" w:cs="华文楷体"/>
          <w:sz w:val="30"/>
          <w:szCs w:val="30"/>
        </w:rPr>
      </w:pPr>
    </w:p>
    <w:p w14:paraId="46388AA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"Amphora cum cœpit institui cur urceus exit?"</w:t>
      </w:r>
    </w:p>
    <w:p w14:paraId="299AA61A">
      <w:pPr>
        <w:pStyle w:val="3"/>
        <w:spacing w:before="86" w:line="227" w:lineRule="auto"/>
        <w:ind w:left="1" w:right="17" w:firstLine="9"/>
        <w:jc w:val="both"/>
        <w:rPr>
          <w:rFonts w:hint="eastAsia" w:ascii="华文楷体" w:hAnsi="华文楷体" w:eastAsia="华文楷体" w:cs="华文楷体"/>
          <w:sz w:val="30"/>
          <w:szCs w:val="30"/>
        </w:rPr>
      </w:pPr>
    </w:p>
    <w:p w14:paraId="198172A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“陶罐（Amphora）开始（cœpit）制作（institui）时，为何（cur）出来（exit）的是一个水壶（urceus）？”</w:t>
      </w:r>
    </w:p>
    <w:p w14:paraId="78783E6A">
      <w:pPr>
        <w:pStyle w:val="3"/>
        <w:spacing w:before="86" w:line="227" w:lineRule="auto"/>
        <w:ind w:left="1" w:right="17" w:firstLine="9"/>
        <w:jc w:val="both"/>
        <w:rPr>
          <w:rFonts w:hint="eastAsia" w:ascii="华文楷体" w:hAnsi="华文楷体" w:eastAsia="华文楷体" w:cs="华文楷体"/>
          <w:sz w:val="30"/>
          <w:szCs w:val="30"/>
        </w:rPr>
      </w:pPr>
    </w:p>
    <w:p w14:paraId="06B0EB4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wide difference between outward providential dispensations and eternal purposes and acts of grace and good-will, to deal in the instance insisted on by Mr Goodwin.</w:t>
      </w:r>
    </w:p>
    <w:p w14:paraId="6B06D4B9">
      <w:pPr>
        <w:pStyle w:val="3"/>
        <w:spacing w:before="86" w:line="227" w:lineRule="auto"/>
        <w:ind w:left="1" w:right="17" w:firstLine="9"/>
        <w:jc w:val="both"/>
        <w:rPr>
          <w:rFonts w:hint="eastAsia" w:ascii="华文楷体" w:hAnsi="华文楷体" w:eastAsia="华文楷体" w:cs="华文楷体"/>
          <w:sz w:val="30"/>
          <w:szCs w:val="30"/>
        </w:rPr>
      </w:pPr>
    </w:p>
    <w:p w14:paraId="2DC11C1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在外在护理性分赐（outward providential dispensations）与永恒旨意以及恩典和美意作为之间，存在巨大差异，就处理古德温先生所坚持的实例而言。</w:t>
      </w:r>
    </w:p>
    <w:p w14:paraId="6F217EE4">
      <w:pPr>
        <w:pStyle w:val="3"/>
        <w:spacing w:before="86" w:line="227" w:lineRule="auto"/>
        <w:ind w:left="1" w:right="17" w:firstLine="9"/>
        <w:jc w:val="both"/>
        <w:rPr>
          <w:rFonts w:hint="eastAsia" w:ascii="华文楷体" w:hAnsi="华文楷体" w:eastAsia="华文楷体" w:cs="华文楷体"/>
          <w:sz w:val="30"/>
          <w:szCs w:val="30"/>
        </w:rPr>
      </w:pPr>
    </w:p>
    <w:p w14:paraId="125842B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being frequent mention in the Scripture, as afterward shall be fully declared, of a difference and distinction in and of that people (for "they are not all Israel that are of Israel," Rom. 9:4–8), the whole lump and body of them being the people of God in respect of separation from the rest of the world and dedication to his worship and external profession, yet a remnant only, a hidden remnant, being his people upon the account of eternal designation and actual acceptation into love and favour in Jesus Christ, there must needs be also a twofold dispensation of God and his will in reference to that people,—the first common and general, towards the whole body of them, in outward ordinances and providential exercises of goodness or justice.</w:t>
      </w:r>
    </w:p>
    <w:p w14:paraId="189FDF2D">
      <w:pPr>
        <w:pStyle w:val="3"/>
        <w:spacing w:before="86" w:line="227" w:lineRule="auto"/>
        <w:ind w:left="1" w:right="17" w:firstLine="9"/>
        <w:jc w:val="both"/>
        <w:rPr>
          <w:rFonts w:hint="eastAsia" w:ascii="华文楷体" w:hAnsi="华文楷体" w:eastAsia="华文楷体" w:cs="华文楷体"/>
          <w:sz w:val="30"/>
          <w:szCs w:val="30"/>
        </w:rPr>
      </w:pPr>
    </w:p>
    <w:p w14:paraId="688D7D1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既然圣经中频繁提及（正如稍后将充分宣告的）那个民族内部及其本身的差异和区别（因为“从以色列生的，不都是以色列人，”罗 9:4–8），他们整个团块和身体就其与世界其余部分分离、奉献于祂的敬拜和外在宣认而言是上帝的子民，然而只有一个余民（remnant），一个隐藏的余民，是基于永恒指定以及在耶稣基督里实际被接纳进入爱和恩宠而成为祂的子民，那么必定也存在上帝及其旨意参照那个民族的双重分赐（twofold dispensation），——第一种是共同且普遍的，朝向他们整个身体，在外在条例和护理性良善或公义的施行中。</w:t>
      </w:r>
    </w:p>
    <w:p w14:paraId="305A8B5C">
      <w:pPr>
        <w:pStyle w:val="3"/>
        <w:spacing w:before="86" w:line="227" w:lineRule="auto"/>
        <w:ind w:left="1" w:right="17" w:firstLine="9"/>
        <w:jc w:val="both"/>
        <w:rPr>
          <w:rFonts w:hint="eastAsia" w:ascii="华文楷体" w:hAnsi="华文楷体" w:eastAsia="华文楷体" w:cs="华文楷体"/>
          <w:sz w:val="30"/>
          <w:szCs w:val="30"/>
        </w:rPr>
      </w:pPr>
    </w:p>
    <w:p w14:paraId="4EA2A33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there was great variety as to the latter part, comprehending only external effects or products of the power of God; in which regard he can pull down what he hath set up, and set up what he hath pulled down, without the least shadow of turning, these various dispensations working uniformly towards the accomplishment of his unchangeable purposes.</w:t>
      </w:r>
    </w:p>
    <w:p w14:paraId="001F3FA2">
      <w:pPr>
        <w:pStyle w:val="3"/>
        <w:spacing w:before="86" w:line="227" w:lineRule="auto"/>
        <w:ind w:left="1" w:right="17" w:firstLine="9"/>
        <w:jc w:val="both"/>
        <w:rPr>
          <w:rFonts w:hint="eastAsia" w:ascii="华文楷体" w:hAnsi="华文楷体" w:eastAsia="华文楷体" w:cs="华文楷体"/>
          <w:sz w:val="30"/>
          <w:szCs w:val="30"/>
        </w:rPr>
      </w:pPr>
    </w:p>
    <w:p w14:paraId="3699AFB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就后一部分而言存在巨大多样性，仅仅包含上帝能力的外在果效或产物；就此而言，祂可以拆毁祂所建立的，建立祂所拆毁的，没有丝毫转动的影儿，这些各种分赐都统一地运作以成就祂不变的旨意。</w:t>
      </w:r>
    </w:p>
    <w:p w14:paraId="766A1D54">
      <w:pPr>
        <w:pStyle w:val="3"/>
        <w:spacing w:before="86" w:line="227" w:lineRule="auto"/>
        <w:ind w:left="1" w:right="17" w:firstLine="9"/>
        <w:jc w:val="both"/>
        <w:rPr>
          <w:rFonts w:hint="eastAsia" w:ascii="华文楷体" w:hAnsi="华文楷体" w:eastAsia="华文楷体" w:cs="华文楷体"/>
          <w:sz w:val="30"/>
          <w:szCs w:val="30"/>
        </w:rPr>
      </w:pPr>
    </w:p>
    <w:p w14:paraId="555A743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that Mr Goodwin's exceptions reach to, even a change in the outward dispensation of providence; which none ever denied, being that which may be, nay is done, for the bringing about and accomplishment, in a way suitable to the advancement of his glory, of his unchangeable purposes.</w:t>
      </w:r>
    </w:p>
    <w:p w14:paraId="3D72DF5F">
      <w:pPr>
        <w:pStyle w:val="3"/>
        <w:spacing w:before="86" w:line="227" w:lineRule="auto"/>
        <w:ind w:left="1" w:right="17" w:firstLine="9"/>
        <w:jc w:val="both"/>
        <w:rPr>
          <w:rFonts w:hint="eastAsia" w:ascii="华文楷体" w:hAnsi="华文楷体" w:eastAsia="华文楷体" w:cs="华文楷体"/>
          <w:sz w:val="30"/>
          <w:szCs w:val="30"/>
        </w:rPr>
      </w:pPr>
    </w:p>
    <w:p w14:paraId="15FA6B1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这就是古德温先生异议所能达到的全部，即外在护理分赐的改变；这一点从未有人否认，因为那是可能、不，是确实作成的，为要以适合于促进祂荣耀的方式，带来并成就祂不变的旨意。</w:t>
      </w:r>
    </w:p>
    <w:p w14:paraId="479085F7">
      <w:pPr>
        <w:pStyle w:val="3"/>
        <w:spacing w:before="86" w:line="227" w:lineRule="auto"/>
        <w:ind w:left="1" w:right="17" w:firstLine="9"/>
        <w:jc w:val="both"/>
        <w:rPr>
          <w:rFonts w:hint="eastAsia" w:ascii="华文楷体" w:hAnsi="华文楷体" w:eastAsia="华文楷体" w:cs="华文楷体"/>
          <w:sz w:val="30"/>
          <w:szCs w:val="30"/>
        </w:rPr>
      </w:pPr>
    </w:p>
    <w:p w14:paraId="1C9109D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proportion there is to be argued from between the general effects of various dispensations and that peculiar love and grace of the covenant thereof, wherein God assures his saints of their stability upon the account of his own unchangeableness, I know not.</w:t>
      </w:r>
    </w:p>
    <w:p w14:paraId="540A43B6">
      <w:pPr>
        <w:pStyle w:val="3"/>
        <w:spacing w:before="86" w:line="227" w:lineRule="auto"/>
        <w:ind w:left="1" w:right="17" w:firstLine="9"/>
        <w:jc w:val="both"/>
        <w:rPr>
          <w:rFonts w:hint="eastAsia" w:ascii="华文楷体" w:hAnsi="华文楷体" w:eastAsia="华文楷体" w:cs="华文楷体"/>
          <w:sz w:val="30"/>
          <w:szCs w:val="30"/>
        </w:rPr>
      </w:pPr>
    </w:p>
    <w:p w14:paraId="1C0C3DE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从各种分赐的一般果效与那圣约特有的爱和恩典——在其中上帝基于祂自身的不变性向祂的圣徒确据他们的稳固性——之间，可以论证出何种比例，我不知道。</w:t>
      </w:r>
    </w:p>
    <w:p w14:paraId="11DCEF5D">
      <w:pPr>
        <w:pStyle w:val="3"/>
        <w:spacing w:before="86" w:line="227" w:lineRule="auto"/>
        <w:ind w:left="1" w:right="17" w:firstLine="9"/>
        <w:jc w:val="both"/>
        <w:rPr>
          <w:rFonts w:hint="eastAsia" w:ascii="华文楷体" w:hAnsi="华文楷体" w:eastAsia="华文楷体" w:cs="华文楷体"/>
          <w:sz w:val="30"/>
          <w:szCs w:val="30"/>
        </w:rPr>
      </w:pPr>
    </w:p>
    <w:p w14:paraId="0F465CC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may remove his candlestick from a fruitless, faithless people, and give them up to desolation, may he therefore take his Holy Spirit from them that believe?</w:t>
      </w:r>
    </w:p>
    <w:p w14:paraId="17C47B40">
      <w:pPr>
        <w:pStyle w:val="3"/>
        <w:spacing w:before="86" w:line="227" w:lineRule="auto"/>
        <w:ind w:left="1" w:right="17" w:firstLine="9"/>
        <w:jc w:val="both"/>
        <w:rPr>
          <w:rFonts w:hint="eastAsia" w:ascii="华文楷体" w:hAnsi="华文楷体" w:eastAsia="华文楷体" w:cs="华文楷体"/>
          <w:sz w:val="30"/>
          <w:szCs w:val="30"/>
        </w:rPr>
      </w:pPr>
    </w:p>
    <w:p w14:paraId="3F613D7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因为祂可能将祂的灯台（candlestick）从不结果子、不信的民那里挪去，并将他们交于荒凉（desolation），祂是否因此也可以将祂的圣灵从那些相信的人那里夺去呢？</w:t>
      </w:r>
    </w:p>
    <w:p w14:paraId="75D0177B">
      <w:pPr>
        <w:pStyle w:val="3"/>
        <w:spacing w:before="86" w:line="227" w:lineRule="auto"/>
        <w:ind w:left="1" w:right="17" w:firstLine="9"/>
        <w:jc w:val="both"/>
        <w:rPr>
          <w:rFonts w:hint="eastAsia" w:ascii="华文楷体" w:hAnsi="华文楷体" w:eastAsia="华文楷体" w:cs="华文楷体"/>
          <w:sz w:val="30"/>
          <w:szCs w:val="30"/>
        </w:rPr>
      </w:pPr>
    </w:p>
    <w:p w14:paraId="6088575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whilst that continues, the root of the matter is in them.</w:t>
      </w:r>
    </w:p>
    <w:p w14:paraId="1BAEBA05">
      <w:pPr>
        <w:pStyle w:val="3"/>
        <w:spacing w:before="86" w:line="227" w:lineRule="auto"/>
        <w:ind w:left="1" w:right="17" w:firstLine="9"/>
        <w:jc w:val="both"/>
        <w:rPr>
          <w:rFonts w:hint="eastAsia" w:ascii="华文楷体" w:hAnsi="华文楷体" w:eastAsia="华文楷体" w:cs="华文楷体"/>
          <w:sz w:val="30"/>
          <w:szCs w:val="30"/>
        </w:rPr>
      </w:pPr>
    </w:p>
    <w:p w14:paraId="23C954F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因为只要那（圣灵）持续存在，事情的根基（root of the matter）就在他们里面。</w:t>
      </w:r>
    </w:p>
    <w:p w14:paraId="091EB86F">
      <w:pPr>
        <w:pStyle w:val="3"/>
        <w:spacing w:before="86" w:line="227" w:lineRule="auto"/>
        <w:ind w:left="1" w:right="17" w:firstLine="9"/>
        <w:jc w:val="both"/>
        <w:rPr>
          <w:rFonts w:hint="eastAsia" w:ascii="华文楷体" w:hAnsi="华文楷体" w:eastAsia="华文楷体" w:cs="华文楷体"/>
          <w:sz w:val="30"/>
          <w:szCs w:val="30"/>
        </w:rPr>
      </w:pPr>
    </w:p>
    <w:p w14:paraId="249A93D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secondly, there is a peculiar dispensation of grace exerted towards those peculiar ones whom he owneth and receiveth, as above mentioned, wherein there are such engagements of the purposes, decrees, and will of God, as that the stream of them cannot he forced back without as great an alteration and change in God as the thoughts of the heart of the meanest worm in the world are liable unto; and on this the Lord asserts the steadfastness of his love to them in the midst of the changes of outward dispensations towards the body of that people, wherein also their external concernments were wrapped up, 1 Sam. 12:22.</w:t>
      </w:r>
    </w:p>
    <w:p w14:paraId="1AC98BB4">
      <w:pPr>
        <w:pStyle w:val="3"/>
        <w:spacing w:before="86" w:line="227" w:lineRule="auto"/>
        <w:ind w:left="1" w:right="17" w:firstLine="9"/>
        <w:jc w:val="both"/>
        <w:rPr>
          <w:rFonts w:hint="eastAsia" w:ascii="华文楷体" w:hAnsi="华文楷体" w:eastAsia="华文楷体" w:cs="华文楷体"/>
          <w:sz w:val="30"/>
          <w:szCs w:val="30"/>
        </w:rPr>
      </w:pPr>
    </w:p>
    <w:p w14:paraId="40BCC14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次，存在一种恩典的特殊分赐，施予那些祂拥有并接纳的特殊之人，如上所述，在其中有上帝旨意、预旨和意志如此的承诺，以至于它们的流向不能被强迫后退，除非上帝发生如同世上最卑微虫豸之心思想所易遭受的那样大的变更和改变；并且主据此断言祂对他们之爱的稳固性，在那民族身体所承受之外在分赐改变之中，他们的外在利害关系也包裹在其中，撒上 12:22。</w:t>
      </w:r>
    </w:p>
    <w:p w14:paraId="33B82A8D">
      <w:pPr>
        <w:pStyle w:val="3"/>
        <w:spacing w:before="86" w:line="227" w:lineRule="auto"/>
        <w:ind w:left="1" w:right="17" w:firstLine="9"/>
        <w:jc w:val="both"/>
        <w:rPr>
          <w:rFonts w:hint="eastAsia" w:ascii="华文楷体" w:hAnsi="华文楷体" w:eastAsia="华文楷体" w:cs="华文楷体"/>
          <w:sz w:val="30"/>
          <w:szCs w:val="30"/>
        </w:rPr>
      </w:pPr>
    </w:p>
    <w:p w14:paraId="5268C6E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will afterward be more fully cleared.</w:t>
      </w:r>
    </w:p>
    <w:p w14:paraId="17F93DF8">
      <w:pPr>
        <w:pStyle w:val="3"/>
        <w:spacing w:before="86" w:line="227" w:lineRule="auto"/>
        <w:ind w:left="1" w:right="17" w:firstLine="9"/>
        <w:jc w:val="both"/>
        <w:rPr>
          <w:rFonts w:hint="eastAsia" w:ascii="华文楷体" w:hAnsi="华文楷体" w:eastAsia="华文楷体" w:cs="华文楷体"/>
          <w:sz w:val="30"/>
          <w:szCs w:val="30"/>
        </w:rPr>
      </w:pPr>
    </w:p>
    <w:p w14:paraId="46792DF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但这稍后将得到更充分的澄清。</w:t>
      </w:r>
    </w:p>
    <w:p w14:paraId="1E671819">
      <w:pPr>
        <w:pStyle w:val="3"/>
        <w:spacing w:before="86" w:line="227" w:lineRule="auto"/>
        <w:ind w:left="1" w:right="17" w:firstLine="9"/>
        <w:jc w:val="both"/>
        <w:rPr>
          <w:rFonts w:hint="eastAsia" w:ascii="华文楷体" w:hAnsi="华文楷体" w:eastAsia="华文楷体" w:cs="华文楷体"/>
          <w:sz w:val="30"/>
          <w:szCs w:val="30"/>
        </w:rPr>
      </w:pPr>
    </w:p>
    <w:p w14:paraId="753676C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substance of this exception amounts only to thus much: There are changes wrought in the works which outwardly are of God, as to general and common administrations; therefore, also, are his eternal purposes of spiritual grace liable to the like alterations.</w:t>
      </w:r>
    </w:p>
    <w:p w14:paraId="7DDAD5CE">
      <w:pPr>
        <w:pStyle w:val="3"/>
        <w:spacing w:before="86" w:line="227" w:lineRule="auto"/>
        <w:ind w:left="1" w:right="17" w:firstLine="9"/>
        <w:jc w:val="both"/>
        <w:rPr>
          <w:rFonts w:hint="eastAsia" w:ascii="华文楷体" w:hAnsi="华文楷体" w:eastAsia="华文楷体" w:cs="华文楷体"/>
          <w:sz w:val="30"/>
          <w:szCs w:val="30"/>
        </w:rPr>
      </w:pPr>
    </w:p>
    <w:p w14:paraId="52FEBF3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这项异议的实质仅仅归结为这么多：在外在属于上帝的工作中，就普遍和共同的行政（administrations）而言，存在着改变；因此，祂关于属灵恩典的永恒旨意也易于遭受类似的变更。</w:t>
      </w:r>
    </w:p>
    <w:p w14:paraId="39517F14">
      <w:pPr>
        <w:pStyle w:val="3"/>
        <w:spacing w:before="86" w:line="227" w:lineRule="auto"/>
        <w:ind w:left="1" w:right="17" w:firstLine="9"/>
        <w:jc w:val="both"/>
        <w:rPr>
          <w:rFonts w:hint="eastAsia" w:ascii="华文楷体" w:hAnsi="华文楷体" w:eastAsia="华文楷体" w:cs="华文楷体"/>
          <w:sz w:val="30"/>
          <w:szCs w:val="30"/>
        </w:rPr>
      </w:pPr>
    </w:p>
    <w:p w14:paraId="0477B4B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Mr Goodwin says that this will not import any alteration in God, at least any such alteration as is incompetent to him,I know not of any shadow of alteration that may be ascribed to him without the greatest and most substantial derogation from his glory that you can engage into.</w:t>
      </w:r>
    </w:p>
    <w:p w14:paraId="75B448DF">
      <w:pPr>
        <w:pStyle w:val="3"/>
        <w:spacing w:before="86" w:line="227" w:lineRule="auto"/>
        <w:ind w:left="1" w:right="17" w:firstLine="9"/>
        <w:jc w:val="both"/>
        <w:rPr>
          <w:rFonts w:hint="eastAsia" w:ascii="华文楷体" w:hAnsi="华文楷体" w:eastAsia="华文楷体" w:cs="华文楷体"/>
          <w:sz w:val="30"/>
          <w:szCs w:val="30"/>
        </w:rPr>
      </w:pPr>
    </w:p>
    <w:p w14:paraId="222313F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然而古德温先生说这不会意味着上帝有任何变更，至少不会意味着任何不适合祂的变更，我不知道有任何变更的影儿可以归于祂，而不同时构成你能陷入的、对其荣耀最大且最实质性的贬损（derogation）。</w:t>
      </w:r>
    </w:p>
    <w:p w14:paraId="74E425DF">
      <w:pPr>
        <w:pStyle w:val="3"/>
        <w:spacing w:before="86" w:line="227" w:lineRule="auto"/>
        <w:ind w:left="1" w:right="17" w:firstLine="9"/>
        <w:jc w:val="both"/>
        <w:rPr>
          <w:rFonts w:hint="eastAsia" w:ascii="华文楷体" w:hAnsi="华文楷体" w:eastAsia="华文楷体" w:cs="华文楷体"/>
          <w:sz w:val="30"/>
          <w:szCs w:val="30"/>
        </w:rPr>
      </w:pPr>
    </w:p>
    <w:p w14:paraId="4C3EF96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farther clears what is farther excepted to the end of sect. 40, in these words: "Therefore, neither the unchangeableness nor changeableness of God is to be estimated or measured, either by any variety or uniformity of dispensation towards one and the same object; and, consequently, for him to express himself, as this day, towards a person, man or woman, as if he intended to save them, or that he really intended to save them, and should on the morrow, as the alteration in the interim maybe, or however maybe supposed, in these persons, express himself to the contrary, as that he verily intends to destroy them, would not argue or imply the least alteration in him."</w:t>
      </w:r>
    </w:p>
    <w:p w14:paraId="7D384611">
      <w:pPr>
        <w:pStyle w:val="3"/>
        <w:spacing w:before="86" w:line="227" w:lineRule="auto"/>
        <w:ind w:left="1" w:right="17" w:firstLine="9"/>
        <w:jc w:val="both"/>
        <w:rPr>
          <w:rFonts w:hint="eastAsia" w:ascii="华文楷体" w:hAnsi="华文楷体" w:eastAsia="华文楷体" w:cs="华文楷体"/>
          <w:sz w:val="30"/>
          <w:szCs w:val="30"/>
        </w:rPr>
      </w:pPr>
    </w:p>
    <w:p w14:paraId="15DC208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并且这更进一步澄清了对第40节末尾进一步提出的异议，用这些话：“因此（Therefore），上帝（God）的不变性（unchangeableness）或（nor）改变性（changeableness）都（neither）不应（is to be）根据（either by any）对（towards）同一个（one and the same）对象（object）之分赐（dispensation）的任何（variety or）多样性或统一性（uniformity）来评估（estimated or）或衡量（measured）；并且（and），因此（consequently），祂（for him）今天（as this day）向（towards）一个人（a person）、男人（man）或女人（or woman）表达（to express）自己（himself），仿佛（as if）祂意图（he intended to）拯救（save）他们（them），或（or that）祂确实（he really）意图（intended to）拯救他们（save them），并且（and）应当（should）在第二天（on the morrow），如同（as）在此期间（in the interim）这些人（in these persons）可能（may be）发生的改变（the alteration），或（or however）无论如何可能被假定（maybe supposed）的改变，表达（express）自己（himself）相反（to the contrary）的意思，即（as that）祂确实（he verily）意图（intends to）毁灭（destroy）他们（them），将不（would not）证明（argue or）或暗示（imply）祂（in him）有丝毫（the least）的改变（alteration）。”</w:t>
      </w:r>
    </w:p>
    <w:p w14:paraId="0453C532">
      <w:pPr>
        <w:pStyle w:val="3"/>
        <w:spacing w:before="86" w:line="227" w:lineRule="auto"/>
        <w:ind w:left="1" w:right="17" w:firstLine="9"/>
        <w:jc w:val="both"/>
        <w:rPr>
          <w:rFonts w:hint="eastAsia" w:ascii="华文楷体" w:hAnsi="华文楷体" w:eastAsia="华文楷体" w:cs="华文楷体"/>
          <w:sz w:val="30"/>
          <w:szCs w:val="30"/>
        </w:rPr>
      </w:pPr>
    </w:p>
    <w:p w14:paraId="1A477D4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is true, such dispensations of God as are morally declarative of what God approves, or what he rejects,—not engagements of any particular intendment, design, or purpose of his will,—or such as are merely outward acts of his power, may in great variety be subservient to the accomplishment of his purposes, and may undergo (the first in respect of the objects, the latter of the works themselves) many alterations, without prejudice to the immutability of God.</w:t>
      </w:r>
    </w:p>
    <w:p w14:paraId="59E415C7">
      <w:pPr>
        <w:pStyle w:val="3"/>
        <w:spacing w:before="86" w:line="227" w:lineRule="auto"/>
        <w:ind w:left="1" w:right="17" w:firstLine="9"/>
        <w:jc w:val="both"/>
        <w:rPr>
          <w:rFonts w:hint="eastAsia" w:ascii="华文楷体" w:hAnsi="华文楷体" w:eastAsia="华文楷体" w:cs="华文楷体"/>
          <w:sz w:val="30"/>
          <w:szCs w:val="30"/>
        </w:rPr>
      </w:pPr>
    </w:p>
    <w:p w14:paraId="088708A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答：诚然，上帝那些道德上宣告（morally declarative）祂所认可或祂所拒绝之事物的分赐，——并非祂意志任何特定意图（intendment）、设计（design）或旨意（purpose）的承诺，——或那些仅仅是祂能力外在作为的分赐，可以以巨大多样性服务于祂旨意的成就，并且可以经历（前者就对象而言，后者就工作本身而言）许多变更，而不损害上帝的不变性。</w:t>
      </w:r>
    </w:p>
    <w:p w14:paraId="320417C0">
      <w:pPr>
        <w:pStyle w:val="3"/>
        <w:spacing w:before="86" w:line="227" w:lineRule="auto"/>
        <w:ind w:left="1" w:right="17" w:firstLine="9"/>
        <w:jc w:val="both"/>
        <w:rPr>
          <w:rFonts w:hint="eastAsia" w:ascii="华文楷体" w:hAnsi="华文楷体" w:eastAsia="华文楷体" w:cs="华文楷体"/>
          <w:sz w:val="30"/>
          <w:szCs w:val="30"/>
        </w:rPr>
      </w:pPr>
    </w:p>
    <w:p w14:paraId="2AB831C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in themselves are everlastingly unchangeable.</w:t>
      </w:r>
    </w:p>
    <w:p w14:paraId="2AA6C2D6">
      <w:pPr>
        <w:pStyle w:val="3"/>
        <w:spacing w:before="86" w:line="227" w:lineRule="auto"/>
        <w:ind w:left="1" w:right="17" w:firstLine="9"/>
        <w:jc w:val="both"/>
        <w:rPr>
          <w:rFonts w:hint="eastAsia" w:ascii="华文楷体" w:hAnsi="华文楷体" w:eastAsia="华文楷体" w:cs="华文楷体"/>
          <w:sz w:val="30"/>
          <w:szCs w:val="30"/>
        </w:rPr>
      </w:pPr>
    </w:p>
    <w:p w14:paraId="0AD6811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前者本身是永远不变的。</w:t>
      </w:r>
    </w:p>
    <w:p w14:paraId="7A1E4E97">
      <w:pPr>
        <w:pStyle w:val="3"/>
        <w:spacing w:before="86" w:line="227" w:lineRule="auto"/>
        <w:ind w:left="1" w:right="17" w:firstLine="9"/>
        <w:jc w:val="both"/>
        <w:rPr>
          <w:rFonts w:hint="eastAsia" w:ascii="华文楷体" w:hAnsi="华文楷体" w:eastAsia="华文楷体" w:cs="华文楷体"/>
          <w:sz w:val="30"/>
          <w:szCs w:val="30"/>
        </w:rPr>
      </w:pPr>
    </w:p>
    <w:p w14:paraId="20A71AB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always approves the obedience of his creatures, according to that light and knowledge which he is pleased to communicate unto them, and always condemns and disallows their rebellions; yet the same persons may do sometimes what he approves and sometimes what he condemns, without the least shadow of change in God.</w:t>
      </w:r>
    </w:p>
    <w:p w14:paraId="1E6D84F2">
      <w:pPr>
        <w:pStyle w:val="3"/>
        <w:spacing w:before="86" w:line="227" w:lineRule="auto"/>
        <w:ind w:left="1" w:right="17" w:firstLine="9"/>
        <w:jc w:val="both"/>
        <w:rPr>
          <w:rFonts w:hint="eastAsia" w:ascii="华文楷体" w:hAnsi="华文楷体" w:eastAsia="华文楷体" w:cs="华文楷体"/>
          <w:sz w:val="30"/>
          <w:szCs w:val="30"/>
        </w:rPr>
      </w:pPr>
    </w:p>
    <w:p w14:paraId="0BF95AC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总是认可（approves）祂受造物的顺服（obedience），按照祂乐意向他们传达的那光照（light）和知识（knowledge），并且总是定罪（condemns）并否认（disallows）他们的悖逆（rebellions）；然而同样的人有时可能做祂所认可的事，有时做祂所定罪的事，而上帝没有丝毫改变的影儿。</w:t>
      </w:r>
    </w:p>
    <w:p w14:paraId="0AE79233">
      <w:pPr>
        <w:pStyle w:val="3"/>
        <w:spacing w:before="86" w:line="227" w:lineRule="auto"/>
        <w:ind w:left="1" w:right="17" w:firstLine="9"/>
        <w:jc w:val="both"/>
        <w:rPr>
          <w:rFonts w:hint="eastAsia" w:ascii="华文楷体" w:hAnsi="华文楷体" w:eastAsia="华文楷体" w:cs="华文楷体"/>
          <w:sz w:val="30"/>
          <w:szCs w:val="30"/>
        </w:rPr>
      </w:pPr>
    </w:p>
    <w:p w14:paraId="65FB48C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they thus change, his purposes concerning them, and what he will do to them and for them, are unchangeable as is his law concerning good and evil.</w:t>
      </w:r>
    </w:p>
    <w:p w14:paraId="41AB7294">
      <w:pPr>
        <w:pStyle w:val="3"/>
        <w:spacing w:before="86" w:line="227" w:lineRule="auto"/>
        <w:ind w:left="1" w:right="17" w:firstLine="9"/>
        <w:jc w:val="both"/>
        <w:rPr>
          <w:rFonts w:hint="eastAsia" w:ascii="华文楷体" w:hAnsi="华文楷体" w:eastAsia="华文楷体" w:cs="华文楷体"/>
          <w:sz w:val="30"/>
          <w:szCs w:val="30"/>
        </w:rPr>
      </w:pPr>
    </w:p>
    <w:p w14:paraId="6B94AA8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当他们如此改变时，祂关于他们的旨意，以及祂将向他们做什么和为他们做什么，如同祂关于善恶的律法一样是不变的。</w:t>
      </w:r>
    </w:p>
    <w:p w14:paraId="7DCAABD2">
      <w:pPr>
        <w:pStyle w:val="3"/>
        <w:spacing w:before="86" w:line="227" w:lineRule="auto"/>
        <w:ind w:left="1" w:right="17" w:firstLine="9"/>
        <w:jc w:val="both"/>
        <w:rPr>
          <w:rFonts w:hint="eastAsia" w:ascii="华文楷体" w:hAnsi="华文楷体" w:eastAsia="华文楷体" w:cs="华文楷体"/>
          <w:sz w:val="30"/>
          <w:szCs w:val="30"/>
        </w:rPr>
      </w:pPr>
    </w:p>
    <w:p w14:paraId="1DA9627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latter, take an instance in the case of Pharaoh.</w:t>
      </w:r>
    </w:p>
    <w:p w14:paraId="358A64AD">
      <w:pPr>
        <w:pStyle w:val="3"/>
        <w:spacing w:before="86" w:line="227" w:lineRule="auto"/>
        <w:ind w:left="1" w:right="17" w:firstLine="9"/>
        <w:jc w:val="both"/>
        <w:rPr>
          <w:rFonts w:hint="eastAsia" w:ascii="华文楷体" w:hAnsi="华文楷体" w:eastAsia="华文楷体" w:cs="华文楷体"/>
          <w:sz w:val="30"/>
          <w:szCs w:val="30"/>
        </w:rPr>
      </w:pPr>
    </w:p>
    <w:p w14:paraId="329B9CF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至于后者，以法老（Pharaoh）的情况为例。</w:t>
      </w:r>
    </w:p>
    <w:p w14:paraId="49D1EC33">
      <w:pPr>
        <w:pStyle w:val="3"/>
        <w:spacing w:before="86" w:line="227" w:lineRule="auto"/>
        <w:ind w:left="1" w:right="17" w:firstLine="9"/>
        <w:jc w:val="both"/>
        <w:rPr>
          <w:rFonts w:hint="eastAsia" w:ascii="华文楷体" w:hAnsi="华文楷体" w:eastAsia="华文楷体" w:cs="华文楷体"/>
          <w:sz w:val="30"/>
          <w:szCs w:val="30"/>
        </w:rPr>
      </w:pPr>
    </w:p>
    <w:p w14:paraId="0043998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purposeth the destruction of Pharaoh, and suits his dispensations in great variety and with many changes for the bringing about and accomplishing of that his unchangeable purpose; he plagues him and frees him, he frees him and plagues him again.</w:t>
      </w:r>
    </w:p>
    <w:p w14:paraId="615B0D6B">
      <w:pPr>
        <w:pStyle w:val="3"/>
        <w:spacing w:before="86" w:line="227" w:lineRule="auto"/>
        <w:ind w:left="1" w:right="17" w:firstLine="9"/>
        <w:jc w:val="both"/>
        <w:rPr>
          <w:rFonts w:hint="eastAsia" w:ascii="华文楷体" w:hAnsi="华文楷体" w:eastAsia="华文楷体" w:cs="华文楷体"/>
          <w:sz w:val="30"/>
          <w:szCs w:val="30"/>
        </w:rPr>
      </w:pPr>
    </w:p>
    <w:p w14:paraId="5C3339B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上帝定旨要毁灭法老，并以巨大多样性和许多改变来调整祂的分赐，以带来并成就祂那个不变的旨意；祂降灾于他并释放他，祂释放他并再次降灾于他。</w:t>
      </w:r>
    </w:p>
    <w:p w14:paraId="1A87EAE3">
      <w:pPr>
        <w:pStyle w:val="3"/>
        <w:spacing w:before="86" w:line="227" w:lineRule="auto"/>
        <w:ind w:left="1" w:right="17" w:firstLine="9"/>
        <w:jc w:val="both"/>
        <w:rPr>
          <w:rFonts w:hint="eastAsia" w:ascii="华文楷体" w:hAnsi="华文楷体" w:eastAsia="华文楷体" w:cs="华文楷体"/>
          <w:sz w:val="30"/>
          <w:szCs w:val="30"/>
        </w:rPr>
      </w:pPr>
    </w:p>
    <w:p w14:paraId="6968991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do not in the least prove any alteration in God, being all various effects of his power, suited to the accomplishment of an unchangeable purpose.</w:t>
      </w:r>
    </w:p>
    <w:p w14:paraId="7588F108">
      <w:pPr>
        <w:pStyle w:val="3"/>
        <w:spacing w:before="86" w:line="227" w:lineRule="auto"/>
        <w:ind w:left="1" w:right="17" w:firstLine="9"/>
        <w:jc w:val="both"/>
        <w:rPr>
          <w:rFonts w:hint="eastAsia" w:ascii="华文楷体" w:hAnsi="华文楷体" w:eastAsia="华文楷体" w:cs="华文楷体"/>
          <w:sz w:val="30"/>
          <w:szCs w:val="30"/>
        </w:rPr>
      </w:pPr>
    </w:p>
    <w:p w14:paraId="0DCD5E1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所有这些事丝毫不能证明上帝有任何变更，因为它们都是祂能力不同的果效，适合于成就一个不变的旨意。</w:t>
      </w:r>
    </w:p>
    <w:p w14:paraId="77F3B484">
      <w:pPr>
        <w:pStyle w:val="3"/>
        <w:spacing w:before="86" w:line="227" w:lineRule="auto"/>
        <w:ind w:left="1" w:right="17" w:firstLine="9"/>
        <w:jc w:val="both"/>
        <w:rPr>
          <w:rFonts w:hint="eastAsia" w:ascii="华文楷体" w:hAnsi="华文楷体" w:eastAsia="华文楷体" w:cs="华文楷体"/>
          <w:sz w:val="30"/>
          <w:szCs w:val="30"/>
        </w:rPr>
      </w:pPr>
    </w:p>
    <w:p w14:paraId="559AC7E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respect of persons whom he intends to bring, through Christ, infallibly unto himself, how various are his dispensations, both temporal and spiritual!</w:t>
      </w:r>
    </w:p>
    <w:p w14:paraId="07EC51C3">
      <w:pPr>
        <w:pStyle w:val="3"/>
        <w:spacing w:before="86" w:line="227" w:lineRule="auto"/>
        <w:ind w:left="1" w:right="17" w:firstLine="9"/>
        <w:jc w:val="both"/>
        <w:rPr>
          <w:rFonts w:hint="eastAsia" w:ascii="华文楷体" w:hAnsi="华文楷体" w:eastAsia="华文楷体" w:cs="华文楷体"/>
          <w:sz w:val="30"/>
          <w:szCs w:val="30"/>
        </w:rPr>
      </w:pPr>
    </w:p>
    <w:p w14:paraId="42CEE72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因此就祂意图藉着基督、无误地带到祂自己面前的人而言，祂的分赐是何等多様，无论是暂时的（temporal）还是属灵的（spiritual）！</w:t>
      </w:r>
    </w:p>
    <w:p w14:paraId="0021048B">
      <w:pPr>
        <w:pStyle w:val="3"/>
        <w:spacing w:before="86" w:line="227" w:lineRule="auto"/>
        <w:ind w:left="1" w:right="17" w:firstLine="9"/>
        <w:jc w:val="both"/>
        <w:rPr>
          <w:rFonts w:hint="eastAsia" w:ascii="华文楷体" w:hAnsi="华文楷体" w:eastAsia="华文楷体" w:cs="华文楷体"/>
          <w:sz w:val="30"/>
          <w:szCs w:val="30"/>
        </w:rPr>
      </w:pPr>
    </w:p>
    <w:p w14:paraId="2B75BB5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afflicts them and relieves them, sends them light and darkness, strength and weakness, forsakes and appears to them again, without the least alteration in his thoughts and purposes towards them; all these things, by his infinite wisdom, working together for their good.</w:t>
      </w:r>
    </w:p>
    <w:p w14:paraId="43C9A7B6">
      <w:pPr>
        <w:pStyle w:val="3"/>
        <w:spacing w:before="86" w:line="227" w:lineRule="auto"/>
        <w:ind w:left="1" w:right="17" w:firstLine="9"/>
        <w:jc w:val="both"/>
        <w:rPr>
          <w:rFonts w:hint="eastAsia" w:ascii="华文楷体" w:hAnsi="华文楷体" w:eastAsia="华文楷体" w:cs="华文楷体"/>
          <w:sz w:val="30"/>
          <w:szCs w:val="30"/>
        </w:rPr>
      </w:pPr>
    </w:p>
    <w:p w14:paraId="2ED264B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祂使他们受苦（afflicts）并解救（relieves）他们，赐给他们光明（light）和黑暗（darkness）、力量（strength）和软弱（weakness），离弃（forsakes）他们并再次向他们显现（appears to them again），而祂对他们的思想和旨意丝毫没有变更；所有这些事，藉着祂无限的智慧，都互相效力，叫他们得益处（working together for their good）。</w:t>
      </w:r>
    </w:p>
    <w:p w14:paraId="6C834405">
      <w:pPr>
        <w:pStyle w:val="3"/>
        <w:spacing w:before="86" w:line="227" w:lineRule="auto"/>
        <w:ind w:left="1" w:right="17" w:firstLine="9"/>
        <w:jc w:val="both"/>
        <w:rPr>
          <w:rFonts w:hint="eastAsia" w:ascii="华文楷体" w:hAnsi="华文楷体" w:eastAsia="华文楷体" w:cs="华文楷体"/>
          <w:sz w:val="30"/>
          <w:szCs w:val="30"/>
        </w:rPr>
      </w:pPr>
    </w:p>
    <w:p w14:paraId="1FEC0D7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if by "dispensation" you understand and comprehend also the thoughts and purposes of God towards any for the bringing of them to such and such an end, if these be altered, and the Lord doth change them continually,I know not what to call or account alteration and change if this be not.</w:t>
      </w:r>
    </w:p>
    <w:p w14:paraId="4AB2CA6D">
      <w:pPr>
        <w:pStyle w:val="3"/>
        <w:spacing w:before="86" w:line="227" w:lineRule="auto"/>
        <w:ind w:left="1" w:right="17" w:firstLine="9"/>
        <w:jc w:val="both"/>
        <w:rPr>
          <w:rFonts w:hint="eastAsia" w:ascii="华文楷体" w:hAnsi="华文楷体" w:eastAsia="华文楷体" w:cs="华文楷体"/>
          <w:sz w:val="30"/>
          <w:szCs w:val="30"/>
        </w:rPr>
      </w:pPr>
    </w:p>
    <w:p w14:paraId="4325414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如果你用“分赐”（dispensation）也理解并包含上帝为要将任何人带到某某结局而对其的思想和旨意，如果这些被改变了，并且主持续地改变它们，我不知道若这不是变更和改变，还能称呼或计算什么为变更和改变。</w:t>
      </w:r>
    </w:p>
    <w:p w14:paraId="339B12B7">
      <w:pPr>
        <w:pStyle w:val="3"/>
        <w:spacing w:before="86" w:line="227" w:lineRule="auto"/>
        <w:ind w:left="1" w:right="17" w:firstLine="9"/>
        <w:jc w:val="both"/>
        <w:rPr>
          <w:rFonts w:hint="eastAsia" w:ascii="华文楷体" w:hAnsi="华文楷体" w:eastAsia="华文楷体" w:cs="华文楷体"/>
          <w:sz w:val="30"/>
          <w:szCs w:val="30"/>
        </w:rPr>
      </w:pPr>
    </w:p>
    <w:p w14:paraId="15B72B6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if a man like ourselves do really intend one thing one day, and verily intend the clean contrary the next day, we may make bold to think and say he is changeable; and what apology will be found, on such a supposal,for the immutability of God doth not fall within the compass of my narrow apprehension.</w:t>
      </w:r>
    </w:p>
    <w:p w14:paraId="0A3B3A95">
      <w:pPr>
        <w:pStyle w:val="3"/>
        <w:spacing w:before="86" w:line="227" w:lineRule="auto"/>
        <w:ind w:left="1" w:right="17" w:firstLine="9"/>
        <w:jc w:val="both"/>
        <w:rPr>
          <w:rFonts w:hint="eastAsia" w:ascii="华文楷体" w:hAnsi="华文楷体" w:eastAsia="华文楷体" w:cs="华文楷体"/>
          <w:sz w:val="30"/>
          <w:szCs w:val="30"/>
        </w:rPr>
      </w:pPr>
    </w:p>
    <w:p w14:paraId="6A79D9A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一个像我们自己一样的人确实（really）一天意图（intend）一件事，第二天又确实（verily）意图（intend）完全相反的事，我们可以大胆地认为并说他是易变的（changeable）；并且在这样一个假设下，能为上帝的不变性（immutability）找到什么辩解（apology），并不落入我狭隘理解（narrow apprehension）的范围之内。</w:t>
      </w:r>
    </w:p>
    <w:p w14:paraId="453F47FE">
      <w:pPr>
        <w:pStyle w:val="3"/>
        <w:spacing w:before="86" w:line="227" w:lineRule="auto"/>
        <w:ind w:left="1" w:right="17" w:firstLine="9"/>
        <w:jc w:val="both"/>
        <w:rPr>
          <w:rFonts w:hint="eastAsia" w:ascii="华文楷体" w:hAnsi="华文楷体" w:eastAsia="华文楷体" w:cs="华文楷体"/>
          <w:sz w:val="30"/>
          <w:szCs w:val="30"/>
        </w:rPr>
      </w:pPr>
    </w:p>
    <w:p w14:paraId="783B8F6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that parenthetical expression, of a change imagined in the persons concerning whom God's intentions are, any plea for his changeableness upon this supposal; for he either foresaw that change in them or he did not.</w:t>
      </w:r>
    </w:p>
    <w:p w14:paraId="29A0BF90">
      <w:pPr>
        <w:pStyle w:val="3"/>
        <w:spacing w:before="86" w:line="227" w:lineRule="auto"/>
        <w:ind w:left="1" w:right="17" w:firstLine="9"/>
        <w:jc w:val="both"/>
        <w:rPr>
          <w:rFonts w:hint="eastAsia" w:ascii="华文楷体" w:hAnsi="华文楷体" w:eastAsia="华文楷体" w:cs="华文楷体"/>
          <w:sz w:val="30"/>
          <w:szCs w:val="30"/>
        </w:rPr>
      </w:pPr>
    </w:p>
    <w:p w14:paraId="13C200D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那个括号里的表达——即想象在上帝意图所关之人身上发生改变——也并非基于这个假设为祂的改变性（changeableness）作任何辩解；因为祂要么预见（foresaw）了他们里面的那个改变，要么没有。</w:t>
      </w:r>
    </w:p>
    <w:p w14:paraId="7C478827">
      <w:pPr>
        <w:pStyle w:val="3"/>
        <w:spacing w:before="86" w:line="227" w:lineRule="auto"/>
        <w:ind w:left="1" w:right="17" w:firstLine="9"/>
        <w:jc w:val="both"/>
        <w:rPr>
          <w:rFonts w:hint="eastAsia" w:ascii="华文楷体" w:hAnsi="华文楷体" w:eastAsia="华文楷体" w:cs="华文楷体"/>
          <w:sz w:val="30"/>
          <w:szCs w:val="30"/>
        </w:rPr>
      </w:pPr>
    </w:p>
    <w:p w14:paraId="6DF727E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not, where is his prescience?</w:t>
      </w:r>
    </w:p>
    <w:p w14:paraId="32CE45D4">
      <w:pPr>
        <w:pStyle w:val="3"/>
        <w:spacing w:before="86" w:line="227" w:lineRule="auto"/>
        <w:ind w:left="1" w:right="17" w:firstLine="9"/>
        <w:jc w:val="both"/>
        <w:rPr>
          <w:rFonts w:hint="eastAsia" w:ascii="华文楷体" w:hAnsi="华文楷体" w:eastAsia="华文楷体" w:cs="华文楷体"/>
          <w:sz w:val="30"/>
          <w:szCs w:val="30"/>
        </w:rPr>
      </w:pPr>
    </w:p>
    <w:p w14:paraId="5B4A9EE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如果祂没有（预见），祂的预知（prescience）在哪里呢？</w:t>
      </w:r>
    </w:p>
    <w:p w14:paraId="4FAFD342">
      <w:pPr>
        <w:pStyle w:val="3"/>
        <w:spacing w:before="86" w:line="227" w:lineRule="auto"/>
        <w:ind w:left="1" w:right="17" w:firstLine="9"/>
        <w:jc w:val="both"/>
        <w:rPr>
          <w:rFonts w:hint="eastAsia" w:ascii="华文楷体" w:hAnsi="华文楷体" w:eastAsia="华文楷体" w:cs="华文楷体"/>
          <w:sz w:val="30"/>
          <w:szCs w:val="30"/>
        </w:rPr>
      </w:pPr>
    </w:p>
    <w:p w14:paraId="57EDFD6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where is his deity?</w:t>
      </w:r>
    </w:p>
    <w:p w14:paraId="7274C3A8">
      <w:pPr>
        <w:pStyle w:val="3"/>
        <w:spacing w:before="86" w:line="227" w:lineRule="auto"/>
        <w:ind w:left="1" w:right="17" w:firstLine="9"/>
        <w:jc w:val="both"/>
        <w:rPr>
          <w:rFonts w:hint="eastAsia" w:ascii="华文楷体" w:hAnsi="华文楷体" w:eastAsia="华文楷体" w:cs="华文楷体"/>
          <w:sz w:val="30"/>
          <w:szCs w:val="30"/>
        </w:rPr>
      </w:pPr>
    </w:p>
    <w:p w14:paraId="1247E2F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是的，祂的神性（deity）在哪里呢？</w:t>
      </w:r>
    </w:p>
    <w:p w14:paraId="2EE0DD96">
      <w:pPr>
        <w:pStyle w:val="3"/>
        <w:spacing w:before="86" w:line="227" w:lineRule="auto"/>
        <w:ind w:left="1" w:right="17" w:firstLine="9"/>
        <w:jc w:val="both"/>
        <w:rPr>
          <w:rFonts w:hint="eastAsia" w:ascii="华文楷体" w:hAnsi="华文楷体" w:eastAsia="华文楷体" w:cs="华文楷体"/>
          <w:sz w:val="30"/>
          <w:szCs w:val="30"/>
        </w:rPr>
      </w:pPr>
    </w:p>
    <w:p w14:paraId="4AAEBB8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to what end did he really and verily intend and purpose to do so and so for a man, when at the same instant he knew the man would so behave himself as he should never accomplish any such intention towards him?</w:t>
      </w:r>
    </w:p>
    <w:p w14:paraId="194F2F16">
      <w:pPr>
        <w:pStyle w:val="3"/>
        <w:spacing w:before="86" w:line="227" w:lineRule="auto"/>
        <w:ind w:left="1" w:right="17" w:firstLine="9"/>
        <w:jc w:val="both"/>
        <w:rPr>
          <w:rFonts w:hint="eastAsia" w:ascii="华文楷体" w:hAnsi="华文楷体" w:eastAsia="华文楷体" w:cs="华文楷体"/>
          <w:sz w:val="30"/>
          <w:szCs w:val="30"/>
        </w:rPr>
      </w:pPr>
    </w:p>
    <w:p w14:paraId="2E4CCBF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如果祂确实（预见）了，那么当祂在同一瞬间知道那人将如此行事以至于祂永不能向他成就任何此类意图时，祂为何（to what end）确实（really）且真正地（verily）意图（intend and purpose）要为一个人如此这般行事呢？</w:t>
      </w:r>
    </w:p>
    <w:p w14:paraId="1DEFD369">
      <w:pPr>
        <w:pStyle w:val="3"/>
        <w:spacing w:before="86" w:line="227" w:lineRule="auto"/>
        <w:ind w:left="1" w:right="17" w:firstLine="9"/>
        <w:jc w:val="both"/>
        <w:rPr>
          <w:rFonts w:hint="eastAsia" w:ascii="华文楷体" w:hAnsi="华文楷体" w:eastAsia="华文楷体" w:cs="华文楷体"/>
          <w:sz w:val="30"/>
          <w:szCs w:val="30"/>
        </w:rPr>
      </w:pPr>
    </w:p>
    <w:p w14:paraId="14E4E74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be wary how we ascribe such lubricous thoughts to worms of the earth like ourselves; "but if a man sin against the LORD, who shall entreat for him?"</w:t>
      </w:r>
    </w:p>
    <w:p w14:paraId="6B59815C">
      <w:pPr>
        <w:pStyle w:val="3"/>
        <w:spacing w:before="86" w:line="227" w:lineRule="auto"/>
        <w:ind w:left="1" w:right="17" w:firstLine="9"/>
        <w:jc w:val="both"/>
        <w:rPr>
          <w:rFonts w:hint="eastAsia" w:ascii="华文楷体" w:hAnsi="华文楷体" w:eastAsia="华文楷体" w:cs="华文楷体"/>
          <w:sz w:val="30"/>
          <w:szCs w:val="30"/>
        </w:rPr>
      </w:pPr>
    </w:p>
    <w:p w14:paraId="6970FD3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我们应当谨慎如何将如此滑溜（lubricous）的思想归于像我们自己一样的地上虫豸；“人若得罪人，有士师审判他；人若得罪耶和华，谁能为他祈求呢？”</w:t>
      </w:r>
    </w:p>
    <w:p w14:paraId="5DB57642">
      <w:pPr>
        <w:pStyle w:val="3"/>
        <w:spacing w:before="86" w:line="227" w:lineRule="auto"/>
        <w:ind w:left="1" w:right="17" w:firstLine="9"/>
        <w:jc w:val="both"/>
        <w:rPr>
          <w:rFonts w:hint="eastAsia" w:ascii="华文楷体" w:hAnsi="华文楷体" w:eastAsia="华文楷体" w:cs="华文楷体"/>
          <w:sz w:val="30"/>
          <w:szCs w:val="30"/>
        </w:rPr>
      </w:pPr>
    </w:p>
    <w:p w14:paraId="42C28C1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should really and verily intend or purpose to give a man bread to eat to-morrow, who he knows infallibly will be put to death to-night, such an one will not, perhaps,be counted changeable, but he will scarce escape being esteemed a changeling.</w:t>
      </w:r>
    </w:p>
    <w:p w14:paraId="58ED7059">
      <w:pPr>
        <w:pStyle w:val="3"/>
        <w:spacing w:before="86" w:line="227" w:lineRule="auto"/>
        <w:ind w:left="1" w:right="17" w:firstLine="9"/>
        <w:jc w:val="both"/>
        <w:rPr>
          <w:rFonts w:hint="eastAsia" w:ascii="华文楷体" w:hAnsi="华文楷体" w:eastAsia="华文楷体" w:cs="华文楷体"/>
          <w:sz w:val="30"/>
          <w:szCs w:val="30"/>
        </w:rPr>
      </w:pPr>
    </w:p>
    <w:p w14:paraId="4223382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如果一个人确实（really）且真正地（verily）意图（intend or purpose）明天给一个人面包吃，而他无误地（infallibly）知道那人今晚将被处死，那样一个人或许不会被算作易变的，但他很难逃脱被尊重为傻子（changeling）的命运。</w:t>
      </w:r>
    </w:p>
    <w:p w14:paraId="7CE0DC87">
      <w:pPr>
        <w:pStyle w:val="3"/>
        <w:spacing w:before="86" w:line="227" w:lineRule="auto"/>
        <w:ind w:left="1" w:right="17" w:firstLine="9"/>
        <w:jc w:val="both"/>
        <w:rPr>
          <w:rFonts w:hint="eastAsia" w:ascii="华文楷体" w:hAnsi="华文楷体" w:eastAsia="华文楷体" w:cs="华文楷体"/>
          <w:sz w:val="30"/>
          <w:szCs w:val="30"/>
        </w:rPr>
      </w:pPr>
    </w:p>
    <w:p w14:paraId="7FAD06C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seems it must be granted that God verily and really intends to do so and so for men, if they be in such and such a condition, which he verily and really knows they will not be in!</w:t>
      </w:r>
    </w:p>
    <w:p w14:paraId="381FA09E">
      <w:pPr>
        <w:pStyle w:val="3"/>
        <w:spacing w:before="86" w:line="227" w:lineRule="auto"/>
        <w:ind w:left="1" w:right="17" w:firstLine="9"/>
        <w:jc w:val="both"/>
        <w:rPr>
          <w:rFonts w:hint="eastAsia" w:ascii="华文楷体" w:hAnsi="华文楷体" w:eastAsia="华文楷体" w:cs="华文楷体"/>
          <w:sz w:val="30"/>
          <w:szCs w:val="30"/>
        </w:rPr>
      </w:pPr>
    </w:p>
    <w:p w14:paraId="5F9C5AE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然而看来必须承认，上帝确实（verily）且真正地（really）意图（intends）为人们如此这般行事，如果他们处于某种状况中，而祂确实且真正地知道他们不会处于那种状况中！</w:t>
      </w:r>
    </w:p>
    <w:p w14:paraId="0DA8AFA5">
      <w:pPr>
        <w:pStyle w:val="3"/>
        <w:spacing w:before="86" w:line="227" w:lineRule="auto"/>
        <w:ind w:left="1" w:right="17" w:firstLine="9"/>
        <w:jc w:val="both"/>
        <w:rPr>
          <w:rFonts w:hint="eastAsia" w:ascii="华文楷体" w:hAnsi="华文楷体" w:eastAsia="华文楷体" w:cs="华文楷体"/>
          <w:sz w:val="30"/>
          <w:szCs w:val="30"/>
        </w:rPr>
      </w:pPr>
    </w:p>
    <w:p w14:paraId="4B81F17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all this might be granted, what is it at all to the argument in hand concerning the Lord's engaging his immutability to his saints, to secure them from perishing upon the account thereof?</w:t>
      </w:r>
    </w:p>
    <w:p w14:paraId="7F83D84B">
      <w:pPr>
        <w:pStyle w:val="3"/>
        <w:spacing w:before="86" w:line="227" w:lineRule="auto"/>
        <w:ind w:left="1" w:right="17" w:firstLine="9"/>
        <w:jc w:val="both"/>
        <w:rPr>
          <w:rFonts w:hint="eastAsia" w:ascii="华文楷体" w:hAnsi="华文楷体" w:eastAsia="华文楷体" w:cs="华文楷体"/>
          <w:sz w:val="30"/>
          <w:szCs w:val="30"/>
        </w:rPr>
      </w:pPr>
    </w:p>
    <w:p w14:paraId="5919F54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但假设所有这一切都可能被承认，这对当前关于主将其不变性投入祂圣徒、以基于此缘由保守他们免于灭亡的论证又有什么关系呢？</w:t>
      </w:r>
    </w:p>
    <w:p w14:paraId="22D4D4A6">
      <w:pPr>
        <w:pStyle w:val="3"/>
        <w:spacing w:before="86" w:line="227" w:lineRule="auto"/>
        <w:ind w:left="1" w:right="17" w:firstLine="9"/>
        <w:jc w:val="both"/>
        <w:rPr>
          <w:rFonts w:hint="eastAsia" w:ascii="华文楷体" w:hAnsi="华文楷体" w:eastAsia="华文楷体" w:cs="华文楷体"/>
          <w:sz w:val="30"/>
          <w:szCs w:val="30"/>
        </w:rPr>
      </w:pPr>
    </w:p>
    <w:p w14:paraId="2328D2F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prove that God doth change, which he saith he doth not, or that the saints may perish though he change not, which he affirms they cannot, or you speak not to the business in hand.</w:t>
      </w:r>
    </w:p>
    <w:p w14:paraId="0FB9D731">
      <w:pPr>
        <w:pStyle w:val="3"/>
        <w:spacing w:before="86" w:line="227" w:lineRule="auto"/>
        <w:ind w:left="1" w:right="17" w:firstLine="9"/>
        <w:jc w:val="both"/>
        <w:rPr>
          <w:rFonts w:hint="eastAsia" w:ascii="华文楷体" w:hAnsi="华文楷体" w:eastAsia="华文楷体" w:cs="华文楷体"/>
          <w:sz w:val="30"/>
          <w:szCs w:val="30"/>
        </w:rPr>
      </w:pPr>
    </w:p>
    <w:p w14:paraId="63953A8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要么证明上帝确实改变——祂说祂不改变，要么证明圣徒可能灭亡尽管祂不改变——祂确认他们不能，否则你就没有谈论手头的事业。</w:t>
      </w:r>
    </w:p>
    <w:p w14:paraId="4AF5BE00">
      <w:pPr>
        <w:pStyle w:val="3"/>
        <w:spacing w:before="86" w:line="227" w:lineRule="auto"/>
        <w:ind w:left="1" w:right="17" w:firstLine="9"/>
        <w:jc w:val="both"/>
        <w:rPr>
          <w:rFonts w:hint="eastAsia" w:ascii="华文楷体" w:hAnsi="华文楷体" w:eastAsia="华文楷体" w:cs="华文楷体"/>
          <w:sz w:val="30"/>
          <w:szCs w:val="30"/>
        </w:rPr>
      </w:pPr>
    </w:p>
    <w:p w14:paraId="629A76D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41st section contains a discourse too long to be transcribed, unless it were more to the purpose in hand than it is.</w:t>
      </w:r>
    </w:p>
    <w:p w14:paraId="3E5DCEC9">
      <w:pPr>
        <w:pStyle w:val="3"/>
        <w:spacing w:before="86" w:line="227" w:lineRule="auto"/>
        <w:ind w:left="1" w:right="17" w:firstLine="9"/>
        <w:jc w:val="both"/>
        <w:rPr>
          <w:rFonts w:hint="eastAsia" w:ascii="华文楷体" w:hAnsi="华文楷体" w:eastAsia="华文楷体" w:cs="华文楷体"/>
          <w:sz w:val="30"/>
          <w:szCs w:val="30"/>
        </w:rPr>
      </w:pPr>
    </w:p>
    <w:p w14:paraId="692D7FA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第41节包含一篇论述，太长以至于无法转录，除非它比现在更切合手头的目的。</w:t>
      </w:r>
    </w:p>
    <w:p w14:paraId="6DD86417">
      <w:pPr>
        <w:pStyle w:val="3"/>
        <w:spacing w:before="86" w:line="227" w:lineRule="auto"/>
        <w:ind w:left="1" w:right="17" w:firstLine="9"/>
        <w:jc w:val="both"/>
        <w:rPr>
          <w:rFonts w:hint="eastAsia" w:ascii="华文楷体" w:hAnsi="华文楷体" w:eastAsia="华文楷体" w:cs="华文楷体"/>
          <w:sz w:val="30"/>
          <w:szCs w:val="30"/>
        </w:rPr>
      </w:pPr>
    </w:p>
    <w:p w14:paraId="5EE04D4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briefly give the reader a taste of some paralogisms that run from one end of it to the other, and then, in particular, roll away every stone that seems to be of any weight for the detaining captive the truth in whose vindication we are engaged:—</w:t>
      </w:r>
    </w:p>
    <w:p w14:paraId="71599220">
      <w:pPr>
        <w:pStyle w:val="3"/>
        <w:spacing w:before="86" w:line="227" w:lineRule="auto"/>
        <w:ind w:left="1" w:right="17" w:firstLine="9"/>
        <w:jc w:val="both"/>
        <w:rPr>
          <w:rFonts w:hint="eastAsia" w:ascii="华文楷体" w:hAnsi="华文楷体" w:eastAsia="华文楷体" w:cs="华文楷体"/>
          <w:sz w:val="30"/>
          <w:szCs w:val="30"/>
        </w:rPr>
      </w:pPr>
    </w:p>
    <w:p w14:paraId="4D42FDA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因此，我将简要地让读者体会一下其中从头到尾贯穿的一些谬误推理（paralogisms），然后，特别地，辊开每一块似乎对囚禁我们所投身辩护之真理有任何分量的石头：——</w:t>
      </w:r>
    </w:p>
    <w:p w14:paraId="596FBD2A">
      <w:pPr>
        <w:pStyle w:val="3"/>
        <w:spacing w:before="86" w:line="227" w:lineRule="auto"/>
        <w:ind w:left="1" w:right="17" w:firstLine="9"/>
        <w:jc w:val="both"/>
        <w:rPr>
          <w:rFonts w:hint="eastAsia" w:ascii="华文楷体" w:hAnsi="华文楷体" w:eastAsia="华文楷体" w:cs="华文楷体"/>
          <w:sz w:val="30"/>
          <w:szCs w:val="30"/>
        </w:rPr>
      </w:pPr>
    </w:p>
    <w:p w14:paraId="419BA96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From the beginning to the ending of the whole discourse the thing in question is immodestly begged, and many inferences made upon a supposal that believers may become impenitent apostates; which, being the sole thing under debate, ought not in itself to be taken as granted, and so made a proof of itself.</w:t>
      </w:r>
    </w:p>
    <w:p w14:paraId="59E78E42">
      <w:pPr>
        <w:pStyle w:val="3"/>
        <w:spacing w:before="86" w:line="227" w:lineRule="auto"/>
        <w:ind w:left="1" w:right="17" w:firstLine="9"/>
        <w:jc w:val="both"/>
        <w:rPr>
          <w:rFonts w:hint="eastAsia" w:ascii="华文楷体" w:hAnsi="华文楷体" w:eastAsia="华文楷体" w:cs="华文楷体"/>
          <w:sz w:val="30"/>
          <w:szCs w:val="30"/>
        </w:rPr>
      </w:pPr>
    </w:p>
    <w:p w14:paraId="6EA2D7B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首先，从整个论述的开始到结束，争论中的事物被无礼地乞题（immodestly begged），并且许多推论是基于信徒可能成为顽固不化之背道者（impenitent apostates）的假设作出的；而这，作为所辩论的唯一事物，本身不应被视为理所当然，从而被当作自身的证明。</w:t>
      </w:r>
    </w:p>
    <w:p w14:paraId="6FB8E416">
      <w:pPr>
        <w:pStyle w:val="3"/>
        <w:spacing w:before="86" w:line="227" w:lineRule="auto"/>
        <w:ind w:left="1" w:right="17" w:firstLine="9"/>
        <w:jc w:val="both"/>
        <w:rPr>
          <w:rFonts w:hint="eastAsia" w:ascii="华文楷体" w:hAnsi="华文楷体" w:eastAsia="华文楷体" w:cs="华文楷体"/>
          <w:sz w:val="30"/>
          <w:szCs w:val="30"/>
        </w:rPr>
      </w:pPr>
    </w:p>
    <w:p w14:paraId="7D7720E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us asserted that those who are once freely accepted of God in Christ shall not be so forsaken as to become impenitent apostates, and that upon the account of the immutability of God, which he hath engaged to give assurance thereof.</w:t>
      </w:r>
    </w:p>
    <w:p w14:paraId="1C8906F4">
      <w:pPr>
        <w:pStyle w:val="3"/>
        <w:spacing w:before="86" w:line="227" w:lineRule="auto"/>
        <w:ind w:left="1" w:right="17" w:firstLine="9"/>
        <w:jc w:val="both"/>
        <w:rPr>
          <w:rFonts w:hint="eastAsia" w:ascii="华文楷体" w:hAnsi="华文楷体" w:eastAsia="华文楷体" w:cs="华文楷体"/>
          <w:sz w:val="30"/>
          <w:szCs w:val="30"/>
        </w:rPr>
      </w:pPr>
    </w:p>
    <w:p w14:paraId="5303AEF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我们主张，那些一度在基督里被上帝白白悦纳的人，将不至被如此离弃以至于成为顽固不化的背道者，并且那是基于上帝的不变性，祂已承诺要为此提供确据。</w:t>
      </w:r>
    </w:p>
    <w:p w14:paraId="3153A8F3">
      <w:pPr>
        <w:pStyle w:val="3"/>
        <w:spacing w:before="86" w:line="227" w:lineRule="auto"/>
        <w:ind w:left="1" w:right="17" w:firstLine="9"/>
        <w:jc w:val="both"/>
        <w:rPr>
          <w:rFonts w:hint="eastAsia" w:ascii="华文楷体" w:hAnsi="华文楷体" w:eastAsia="华文楷体" w:cs="华文楷体"/>
          <w:sz w:val="30"/>
          <w:szCs w:val="30"/>
        </w:rPr>
      </w:pPr>
    </w:p>
    <w:p w14:paraId="7E6BB94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evince the falsity of this, it is much pressed that if they become impenitent apostates, God, without the least shadow of mutability, may cast them off and condemn them; which is a kind of reasoning that will scarce conclude to the understanding of an intelligent reader.</w:t>
      </w:r>
    </w:p>
    <w:p w14:paraId="7E4C38E2">
      <w:pPr>
        <w:pStyle w:val="3"/>
        <w:spacing w:before="86" w:line="227" w:lineRule="auto"/>
        <w:ind w:left="1" w:right="17" w:firstLine="9"/>
        <w:jc w:val="both"/>
        <w:rPr>
          <w:rFonts w:hint="eastAsia" w:ascii="华文楷体" w:hAnsi="华文楷体" w:eastAsia="华文楷体" w:cs="华文楷体"/>
          <w:sz w:val="30"/>
          <w:szCs w:val="30"/>
        </w:rPr>
      </w:pPr>
    </w:p>
    <w:p w14:paraId="40E0F3D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为要证明这一点的虚假性，极力强调的是，如果他们成为顽固不化的背道者，上帝可以在没有丝毫改变性（mutability）影儿的情况下抛弃（cast them off）并定罪（condemn）他们；这是一种推理方式，很难在一个有智慧读者的理解中得出结论。</w:t>
      </w:r>
    </w:p>
    <w:p w14:paraId="5E07DE33">
      <w:pPr>
        <w:pStyle w:val="3"/>
        <w:spacing w:before="86" w:line="227" w:lineRule="auto"/>
        <w:ind w:left="1" w:right="17" w:firstLine="9"/>
        <w:jc w:val="both"/>
        <w:rPr>
          <w:rFonts w:hint="eastAsia" w:ascii="华文楷体" w:hAnsi="华文楷体" w:eastAsia="华文楷体" w:cs="华文楷体"/>
          <w:sz w:val="30"/>
          <w:szCs w:val="30"/>
        </w:rPr>
      </w:pPr>
    </w:p>
    <w:p w14:paraId="29108CD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sandy foundation is thought sufficient to bear up many rhetorical expressions concerning the changeableness of God, in respect of sundry of his attributes, if he should not destroy such impenitent apostates as it is splendidly supposed believers may be.</w:t>
      </w:r>
    </w:p>
    <w:p w14:paraId="207E7DE8">
      <w:pPr>
        <w:pStyle w:val="3"/>
        <w:spacing w:before="86" w:line="227" w:lineRule="auto"/>
        <w:ind w:left="1" w:right="17" w:firstLine="9"/>
        <w:jc w:val="both"/>
        <w:rPr>
          <w:rFonts w:hint="eastAsia" w:ascii="华文楷体" w:hAnsi="华文楷体" w:eastAsia="华文楷体" w:cs="华文楷体"/>
          <w:sz w:val="30"/>
          <w:szCs w:val="30"/>
        </w:rPr>
      </w:pPr>
    </w:p>
    <w:p w14:paraId="327FA97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然而这个沙土般的（sandy）根基却被认为足以支撑许多关于上帝改变性——就祂若干属性而言——的修辞性表达，如果祂不毁灭那些被华丽地（splendidly）假定信徒可能成为的那种顽固不化的背道者的话。</w:t>
      </w:r>
    </w:p>
    <w:p w14:paraId="5EC93519">
      <w:pPr>
        <w:pStyle w:val="3"/>
        <w:spacing w:before="86" w:line="227" w:lineRule="auto"/>
        <w:ind w:left="1" w:right="17" w:firstLine="9"/>
        <w:jc w:val="both"/>
        <w:rPr>
          <w:rFonts w:hint="eastAsia" w:ascii="华文楷体" w:hAnsi="华文楷体" w:eastAsia="华文楷体" w:cs="华文楷体"/>
          <w:sz w:val="30"/>
          <w:szCs w:val="30"/>
        </w:rPr>
      </w:pPr>
    </w:p>
    <w:p w14:paraId="558E17F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famâ ingens, ingentior armis vir Trojane."</w:t>
      </w:r>
    </w:p>
    <w:p w14:paraId="2560D0C9">
      <w:pPr>
        <w:pStyle w:val="3"/>
        <w:spacing w:before="86" w:line="227" w:lineRule="auto"/>
        <w:ind w:left="1" w:right="17" w:firstLine="9"/>
        <w:jc w:val="both"/>
        <w:rPr>
          <w:rFonts w:hint="eastAsia" w:ascii="华文楷体" w:hAnsi="华文楷体" w:eastAsia="华文楷体" w:cs="华文楷体"/>
          <w:sz w:val="30"/>
          <w:szCs w:val="30"/>
        </w:rPr>
      </w:pPr>
    </w:p>
    <w:p w14:paraId="75ADE4B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“哦，特洛伊人（vir Trojane），声名（famâ）赫赫（ingens），武力（armis）更盛（ingentior）。”</w:t>
      </w:r>
    </w:p>
    <w:p w14:paraId="1279AB8B">
      <w:pPr>
        <w:pStyle w:val="3"/>
        <w:spacing w:before="86" w:line="227" w:lineRule="auto"/>
        <w:ind w:left="1" w:right="17" w:firstLine="9"/>
        <w:jc w:val="both"/>
        <w:rPr>
          <w:rFonts w:hint="eastAsia" w:ascii="华文楷体" w:hAnsi="华文楷体" w:eastAsia="华文楷体" w:cs="华文楷体"/>
          <w:sz w:val="30"/>
          <w:szCs w:val="30"/>
        </w:rPr>
      </w:pPr>
    </w:p>
    <w:p w14:paraId="1B3EF43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way of disputing will scarce succeed you in this great undertaking.</w:t>
      </w:r>
    </w:p>
    <w:p w14:paraId="3F745734">
      <w:pPr>
        <w:pStyle w:val="3"/>
        <w:spacing w:before="86" w:line="227" w:lineRule="auto"/>
        <w:ind w:left="1" w:right="17" w:firstLine="9"/>
        <w:jc w:val="both"/>
        <w:rPr>
          <w:rFonts w:hint="eastAsia" w:ascii="华文楷体" w:hAnsi="华文楷体" w:eastAsia="华文楷体" w:cs="华文楷体"/>
          <w:sz w:val="30"/>
          <w:szCs w:val="30"/>
        </w:rPr>
      </w:pPr>
    </w:p>
    <w:p w14:paraId="696BAF7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这种辩论方式很难使你在这项伟大的承担中成功。</w:t>
      </w:r>
    </w:p>
    <w:p w14:paraId="46766784">
      <w:pPr>
        <w:pStyle w:val="3"/>
        <w:spacing w:before="86" w:line="227" w:lineRule="auto"/>
        <w:ind w:left="1" w:right="17" w:firstLine="9"/>
        <w:jc w:val="both"/>
        <w:rPr>
          <w:rFonts w:hint="eastAsia" w:ascii="华文楷体" w:hAnsi="华文楷体" w:eastAsia="华文楷体" w:cs="华文楷体"/>
          <w:sz w:val="30"/>
          <w:szCs w:val="30"/>
        </w:rPr>
      </w:pPr>
    </w:p>
    <w:p w14:paraId="3D107DE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scene of this discourse is a gross confounding of God's legal or moral approbation of duties, mad conditional [approbation] of persons in reference to them (which is not love properly so called, but a mere declaration of God's approving the thing which he commands and requires), with the will of God's purpose and intention, and actual acceptation of the persons of believers in Jesus Christ, suited thereunto. (Note: typo "mad" likely meant "and")</w:t>
      </w:r>
    </w:p>
    <w:p w14:paraId="57FA2D6A">
      <w:pPr>
        <w:pStyle w:val="3"/>
        <w:spacing w:before="86" w:line="227" w:lineRule="auto"/>
        <w:ind w:left="1" w:right="17" w:firstLine="9"/>
        <w:jc w:val="both"/>
        <w:rPr>
          <w:rFonts w:hint="eastAsia" w:ascii="华文楷体" w:hAnsi="华文楷体" w:eastAsia="华文楷体" w:cs="华文楷体"/>
          <w:sz w:val="30"/>
          <w:szCs w:val="30"/>
        </w:rPr>
      </w:pPr>
    </w:p>
    <w:p w14:paraId="5F94147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述的第二个场景（scene）是对上帝律法性（legal）或道德性（moral）对责任（duties）之认可（approbation），以及参照它们对人的有条件（conditional）[认可]（这并非恰当称为爱，而仅仅是上帝认可祂所命令和要求之事物的宣告）的严重混淆（confounding），与上帝旨意（will）的目的（purpose）和意图（intention），以及在耶稣基督里对信徒位格（persons）之实际（actual）悦纳（acceptation）——与之相称的——的混淆。</w:t>
      </w:r>
    </w:p>
    <w:p w14:paraId="544C8EC4">
      <w:pPr>
        <w:pStyle w:val="3"/>
        <w:spacing w:before="86" w:line="227" w:lineRule="auto"/>
        <w:ind w:left="1" w:right="17" w:firstLine="9"/>
        <w:jc w:val="both"/>
        <w:rPr>
          <w:rFonts w:hint="eastAsia" w:ascii="华文楷体" w:hAnsi="华文楷体" w:eastAsia="华文楷体" w:cs="华文楷体"/>
          <w:sz w:val="30"/>
          <w:szCs w:val="30"/>
        </w:rPr>
      </w:pPr>
    </w:p>
    <w:p w14:paraId="6B670A3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all the comparisons used between God and a judge in his love, and the express denial that God's love is fixed on any materially,—that is, on the persons of any, for that is the intendment of it,—but only formally, in reference to their qualifications.</w:t>
      </w:r>
    </w:p>
    <w:p w14:paraId="570EEF3E">
      <w:pPr>
        <w:pStyle w:val="3"/>
        <w:spacing w:before="86" w:line="227" w:lineRule="auto"/>
        <w:ind w:left="1" w:right="17" w:firstLine="9"/>
        <w:jc w:val="both"/>
        <w:rPr>
          <w:rFonts w:hint="eastAsia" w:ascii="华文楷体" w:hAnsi="华文楷体" w:eastAsia="华文楷体" w:cs="华文楷体"/>
          <w:sz w:val="30"/>
          <w:szCs w:val="30"/>
        </w:rPr>
      </w:pPr>
    </w:p>
    <w:p w14:paraId="1E62266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了所有在上帝与审判官（judge）之间就其爱（love）所作的比较，以及明确否认（denial）上帝的爱物质上（materially）固定于任何人之上，——也就是说，固定于任何人的位格（persons）之上，因为那是其意图，——而仅仅是形式上（formally），参照他们的资格（qualifications）。</w:t>
      </w:r>
    </w:p>
    <w:p w14:paraId="19853497">
      <w:pPr>
        <w:pStyle w:val="3"/>
        <w:spacing w:before="86" w:line="227" w:lineRule="auto"/>
        <w:ind w:left="1" w:right="17" w:firstLine="9"/>
        <w:jc w:val="both"/>
        <w:rPr>
          <w:rFonts w:hint="eastAsia" w:ascii="华文楷体" w:hAnsi="华文楷体" w:eastAsia="华文楷体" w:cs="华文楷体"/>
          <w:sz w:val="30"/>
          <w:szCs w:val="30"/>
        </w:rPr>
      </w:pPr>
    </w:p>
    <w:p w14:paraId="72CEFEB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is that instance again and again insisted on, in this and the former section, of the love of God to the fallen angels whilst they stood in their obedience.</w:t>
      </w:r>
    </w:p>
    <w:p w14:paraId="5106721D">
      <w:pPr>
        <w:pStyle w:val="3"/>
        <w:spacing w:before="86" w:line="227" w:lineRule="auto"/>
        <w:ind w:left="1" w:right="17" w:firstLine="9"/>
        <w:jc w:val="both"/>
        <w:rPr>
          <w:rFonts w:hint="eastAsia" w:ascii="华文楷体" w:hAnsi="华文楷体" w:eastAsia="华文楷体" w:cs="华文楷体"/>
          <w:sz w:val="30"/>
          <w:szCs w:val="30"/>
        </w:rPr>
      </w:pPr>
    </w:p>
    <w:p w14:paraId="47562F5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由此，也是在本节和前一节中，一再坚持的那个例子，即上帝对堕落天使（fallen angels）——当他们站立在顺服中时——的爱。</w:t>
      </w:r>
    </w:p>
    <w:p w14:paraId="20559857">
      <w:pPr>
        <w:pStyle w:val="3"/>
        <w:spacing w:before="86" w:line="227" w:lineRule="auto"/>
        <w:ind w:left="1" w:right="17" w:firstLine="9"/>
        <w:jc w:val="both"/>
        <w:rPr>
          <w:rFonts w:hint="eastAsia" w:ascii="华文楷体" w:hAnsi="华文楷体" w:eastAsia="华文楷体" w:cs="华文楷体"/>
          <w:sz w:val="30"/>
          <w:szCs w:val="30"/>
        </w:rPr>
      </w:pPr>
    </w:p>
    <w:p w14:paraId="52EBD8D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obedience, no doubt (if any they actually yielded), fell under the approbation of God; but that it was the purpose and intention of God to continue and preserve them in that obedience cannot be asserted without ascribing to him more palpable mutability than can fall upon a wise and knowing man.</w:t>
      </w:r>
    </w:p>
    <w:p w14:paraId="37594B7D">
      <w:pPr>
        <w:pStyle w:val="3"/>
        <w:spacing w:before="86" w:line="227" w:lineRule="auto"/>
        <w:ind w:left="1" w:right="17" w:firstLine="9"/>
        <w:jc w:val="both"/>
        <w:rPr>
          <w:rFonts w:hint="eastAsia" w:ascii="华文楷体" w:hAnsi="华文楷体" w:eastAsia="华文楷体" w:cs="华文楷体"/>
          <w:sz w:val="30"/>
          <w:szCs w:val="30"/>
        </w:rPr>
      </w:pPr>
    </w:p>
    <w:p w14:paraId="556CF65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顺服，无疑（如果他们实际产生过任何顺服的话），落入了上帝的认可之下；但认为持续并保守他们在那种顺服中是上帝的目的和意图，若不将比可能落在一个智慧且有知识之人身上更明显的改变性归于祂，就无法主张。</w:t>
      </w:r>
    </w:p>
    <w:p w14:paraId="611714E8">
      <w:pPr>
        <w:pStyle w:val="3"/>
        <w:spacing w:before="86" w:line="227" w:lineRule="auto"/>
        <w:ind w:left="1" w:right="17" w:firstLine="9"/>
        <w:jc w:val="both"/>
        <w:rPr>
          <w:rFonts w:hint="eastAsia" w:ascii="华文楷体" w:hAnsi="华文楷体" w:eastAsia="华文楷体" w:cs="华文楷体"/>
          <w:sz w:val="30"/>
          <w:szCs w:val="30"/>
        </w:rPr>
      </w:pPr>
    </w:p>
    <w:p w14:paraId="2165EAD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discourse of this section hath a contribution of strength, such as it is, from a squaring of the love of God unto the sweet nature and loving disposition of men; which la perhaps no less gross anthropomorphitism than they were guilty of who assigned him a body and countenance like to ours. (Note: typo "la" likely meant "is")</w:t>
      </w:r>
    </w:p>
    <w:p w14:paraId="6FE8C87D">
      <w:pPr>
        <w:pStyle w:val="3"/>
        <w:spacing w:before="86" w:line="227" w:lineRule="auto"/>
        <w:ind w:left="1" w:right="17" w:firstLine="9"/>
        <w:jc w:val="both"/>
        <w:rPr>
          <w:rFonts w:hint="eastAsia" w:ascii="华文楷体" w:hAnsi="华文楷体" w:eastAsia="华文楷体" w:cs="华文楷体"/>
          <w:sz w:val="30"/>
          <w:szCs w:val="30"/>
        </w:rPr>
      </w:pPr>
    </w:p>
    <w:p w14:paraId="3033546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本节的论述从将上帝的爱与人甜美的（sweet）本性（nature）和慈爱的（loving）性情（disposition）相匹配（squaring）中获得了某种力量，尽管如此；这或许并不比那些将如同我们一样的身体和面容归于祂的人所犯的更不粗鄙的拟人论（anthropomorphitism）。</w:t>
      </w:r>
    </w:p>
    <w:p w14:paraId="2CADC9E6">
      <w:pPr>
        <w:pStyle w:val="3"/>
        <w:spacing w:before="86" w:line="227" w:lineRule="auto"/>
        <w:ind w:left="1" w:right="17" w:firstLine="9"/>
        <w:jc w:val="both"/>
        <w:rPr>
          <w:rFonts w:hint="eastAsia" w:ascii="华文楷体" w:hAnsi="华文楷体" w:eastAsia="华文楷体" w:cs="华文楷体"/>
          <w:sz w:val="30"/>
          <w:szCs w:val="30"/>
        </w:rPr>
      </w:pPr>
    </w:p>
    <w:p w14:paraId="72FFA47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these three stilts, whereof the first is called "Petitio Principii," the second "Ignoratio Elenchi," and the third "Fallacia non causæ pro causa," is this discourse advanced.</w:t>
      </w:r>
    </w:p>
    <w:p w14:paraId="4DD6F687">
      <w:pPr>
        <w:pStyle w:val="3"/>
        <w:spacing w:before="86" w:line="227" w:lineRule="auto"/>
        <w:ind w:left="1" w:right="17" w:firstLine="9"/>
        <w:jc w:val="both"/>
        <w:rPr>
          <w:rFonts w:hint="eastAsia" w:ascii="华文楷体" w:hAnsi="华文楷体" w:eastAsia="华文楷体" w:cs="华文楷体"/>
          <w:sz w:val="30"/>
          <w:szCs w:val="30"/>
        </w:rPr>
      </w:pPr>
    </w:p>
    <w:p w14:paraId="2C33198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并且基于这三个高跷（stilts），其中第一个被称为“乞题”（Petitio Principii），第二个被称为“歪曲论题”（Ignoratio Elenchi），第三个被称为“以非因作因的谬误”（Fallacia non causæ pro causa），这篇论述得以推进。</w:t>
      </w:r>
    </w:p>
    <w:p w14:paraId="1FF4E0FB">
      <w:pPr>
        <w:pStyle w:val="3"/>
        <w:spacing w:before="86" w:line="227" w:lineRule="auto"/>
        <w:ind w:left="1" w:right="17" w:firstLine="9"/>
        <w:jc w:val="both"/>
        <w:rPr>
          <w:rFonts w:hint="eastAsia" w:ascii="华文楷体" w:hAnsi="华文楷体" w:eastAsia="华文楷体" w:cs="华文楷体"/>
          <w:sz w:val="30"/>
          <w:szCs w:val="30"/>
        </w:rPr>
      </w:pPr>
    </w:p>
    <w:p w14:paraId="0295621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need to transcribe and follow the progress of this argumentation; the observation of the fallacies before mentioned will help the meanest capacity to unravel the sophistry of the whole.</w:t>
      </w:r>
    </w:p>
    <w:p w14:paraId="6160F9A8">
      <w:pPr>
        <w:pStyle w:val="3"/>
        <w:spacing w:before="86" w:line="227" w:lineRule="auto"/>
        <w:ind w:left="1" w:right="17" w:firstLine="9"/>
        <w:jc w:val="both"/>
        <w:rPr>
          <w:rFonts w:hint="eastAsia" w:ascii="华文楷体" w:hAnsi="华文楷体" w:eastAsia="华文楷体" w:cs="华文楷体"/>
          <w:sz w:val="30"/>
          <w:szCs w:val="30"/>
        </w:rPr>
      </w:pPr>
    </w:p>
    <w:p w14:paraId="36E9C78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我无需转录并跟随这项论证的进展；前面提到的谬误（fallacies）的观察将帮助最微弱的能力（meanest capacity）来解开（unravel）整个诡辩术（sophistry）。</w:t>
      </w:r>
    </w:p>
    <w:p w14:paraId="5BBBE991">
      <w:pPr>
        <w:pStyle w:val="3"/>
        <w:spacing w:before="86" w:line="227" w:lineRule="auto"/>
        <w:ind w:left="1" w:right="17" w:firstLine="9"/>
        <w:jc w:val="both"/>
        <w:rPr>
          <w:rFonts w:hint="eastAsia" w:ascii="华文楷体" w:hAnsi="华文楷体" w:eastAsia="华文楷体" w:cs="华文楷体"/>
          <w:sz w:val="30"/>
          <w:szCs w:val="30"/>
        </w:rPr>
      </w:pPr>
    </w:p>
    <w:p w14:paraId="7F38FB8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close only of it may seem to deserve more particular consideration.</w:t>
      </w:r>
    </w:p>
    <w:p w14:paraId="3DAF1785">
      <w:pPr>
        <w:pStyle w:val="3"/>
        <w:spacing w:before="86" w:line="227" w:lineRule="auto"/>
        <w:ind w:left="1" w:right="17" w:firstLine="9"/>
        <w:jc w:val="both"/>
        <w:rPr>
          <w:rFonts w:hint="eastAsia" w:ascii="华文楷体" w:hAnsi="华文楷体" w:eastAsia="华文楷体" w:cs="华文楷体"/>
          <w:sz w:val="30"/>
          <w:szCs w:val="30"/>
        </w:rPr>
      </w:pPr>
    </w:p>
    <w:p w14:paraId="2F446EC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只有它的结尾似乎值得更特别的考量。</w:t>
      </w:r>
    </w:p>
    <w:p w14:paraId="20322C93">
      <w:pPr>
        <w:pStyle w:val="3"/>
        <w:spacing w:before="86" w:line="227" w:lineRule="auto"/>
        <w:ind w:left="1" w:right="17" w:firstLine="9"/>
        <w:jc w:val="both"/>
        <w:rPr>
          <w:rFonts w:hint="eastAsia" w:ascii="华文楷体" w:hAnsi="华文楷体" w:eastAsia="华文楷体" w:cs="华文楷体"/>
          <w:sz w:val="30"/>
          <w:szCs w:val="30"/>
        </w:rPr>
      </w:pPr>
    </w:p>
    <w:p w14:paraId="1CA4B27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it proceedeth: "The unchangeableness assumed by God himself unto himself in the work in hand, 'I am the LORD, I change not,' is, I conceive, that which is found in him in respect of his decrees; the reason is, because it is assigned by him as the reason why they were not utterly destroyed: 'I am the LORD, I change not; therefore ye sons of Jacob are not consumed.'</w:t>
      </w:r>
    </w:p>
    <w:p w14:paraId="0B66BBB8">
      <w:pPr>
        <w:pStyle w:val="3"/>
        <w:spacing w:before="86" w:line="227" w:lineRule="auto"/>
        <w:ind w:left="1" w:right="17" w:firstLine="9"/>
        <w:jc w:val="both"/>
        <w:rPr>
          <w:rFonts w:hint="eastAsia" w:ascii="华文楷体" w:hAnsi="华文楷体" w:eastAsia="华文楷体" w:cs="华文楷体"/>
          <w:sz w:val="30"/>
          <w:szCs w:val="30"/>
        </w:rPr>
      </w:pPr>
    </w:p>
    <w:p w14:paraId="504F416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那么，它如此进行：“上帝（God）自己（himself）在手头的（in the work in hand）工作中为（unto）自己（himself）所承担（assumed）的不变性（unchangeableness），‘我是（I am）耶和华（the LORD），我不改变（I change not），’我（I）认为（conceive），是（is that which is）在（in）祂（him）里面就（in respect of）祂的预旨（his decrees）而言被发现（found）的；理由（the reason）是（is），因为它（because it is）被（assigned by）祂（him）指定（as the reason）为他们（they）未被（were not）完全（utterly）毁灭（destroyed）的原因（why）：‘我是（I am）耶和华（the LORD），我不改变（I change not）；所以（therefore）你们雅各（Jacob）之子（ye sons of）没有（are not）灭亡（consumed）。’</w:t>
      </w:r>
    </w:p>
    <w:p w14:paraId="614451CD">
      <w:pPr>
        <w:pStyle w:val="3"/>
        <w:spacing w:before="86" w:line="227" w:lineRule="auto"/>
        <w:ind w:left="1" w:right="17" w:firstLine="9"/>
        <w:jc w:val="both"/>
        <w:rPr>
          <w:rFonts w:hint="eastAsia" w:ascii="华文楷体" w:hAnsi="华文楷体" w:eastAsia="华文楷体" w:cs="华文楷体"/>
          <w:sz w:val="30"/>
          <w:szCs w:val="30"/>
        </w:rPr>
      </w:pPr>
    </w:p>
    <w:p w14:paraId="6FA2E99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beginning of the chapter he did declare unto them his purpose and decree of sending his only-begotten Bon, whom he there calls 'The messenger of the covenant,' unto them. (Note: typo "Bon" likely meant "Son")</w:t>
      </w:r>
    </w:p>
    <w:p w14:paraId="5786AA0D">
      <w:pPr>
        <w:pStyle w:val="3"/>
        <w:spacing w:before="86" w:line="227" w:lineRule="auto"/>
        <w:ind w:left="1" w:right="17" w:firstLine="9"/>
        <w:jc w:val="both"/>
        <w:rPr>
          <w:rFonts w:hint="eastAsia" w:ascii="华文楷体" w:hAnsi="华文楷体" w:eastAsia="华文楷体" w:cs="华文楷体"/>
          <w:sz w:val="30"/>
          <w:szCs w:val="30"/>
        </w:rPr>
      </w:pPr>
    </w:p>
    <w:p w14:paraId="3818DE6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在本章（chapter）开头（In the beginning of the），祂（he did）向（unto）他们（them）宣告（declare）了祂（his）差遣（of sending）祂独生（his only-begotten）儿子（Son）——祂在那里（he there）称之为（calls）‘立约（the covenant）的使者（The messenger of）’——到（unto）他们（them）那里的旨意（purpose）和预旨（decree）。</w:t>
      </w:r>
    </w:p>
    <w:p w14:paraId="41D4B116">
      <w:pPr>
        <w:pStyle w:val="3"/>
        <w:spacing w:before="86" w:line="227" w:lineRule="auto"/>
        <w:ind w:left="1" w:right="17" w:firstLine="9"/>
        <w:jc w:val="both"/>
        <w:rPr>
          <w:rFonts w:hint="eastAsia" w:ascii="华文楷体" w:hAnsi="华文楷体" w:eastAsia="华文楷体" w:cs="华文楷体"/>
          <w:sz w:val="30"/>
          <w:szCs w:val="30"/>
        </w:rPr>
      </w:pPr>
    </w:p>
    <w:p w14:paraId="724F3AC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predicteth, verses 3, 4, the happy fruit or consequence of that his sending, in reference to their nation and posterity.</w:t>
      </w:r>
    </w:p>
    <w:p w14:paraId="597D5EEB">
      <w:pPr>
        <w:pStyle w:val="3"/>
        <w:spacing w:before="86" w:line="227" w:lineRule="auto"/>
        <w:ind w:left="1" w:right="17" w:firstLine="9"/>
        <w:jc w:val="both"/>
        <w:rPr>
          <w:rFonts w:hint="eastAsia" w:ascii="华文楷体" w:hAnsi="华文楷体" w:eastAsia="华文楷体" w:cs="华文楷体"/>
          <w:sz w:val="30"/>
          <w:szCs w:val="30"/>
        </w:rPr>
      </w:pPr>
    </w:p>
    <w:p w14:paraId="4E85345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祂预言（He predicteth），3, 4节，祂那次差遣（that his sending）就（in reference to）他们的民族（their nation）和后裔（posterity）而言的幸福（happy）果实（fruit）或后果（consequence）。</w:t>
      </w:r>
    </w:p>
    <w:p w14:paraId="4F420532">
      <w:pPr>
        <w:pStyle w:val="3"/>
        <w:spacing w:before="86" w:line="227" w:lineRule="auto"/>
        <w:ind w:left="1" w:right="17" w:firstLine="9"/>
        <w:jc w:val="both"/>
        <w:rPr>
          <w:rFonts w:hint="eastAsia" w:ascii="华文楷体" w:hAnsi="华文楷体" w:eastAsia="华文楷体" w:cs="华文楷体"/>
          <w:sz w:val="30"/>
          <w:szCs w:val="30"/>
        </w:rPr>
      </w:pPr>
    </w:p>
    <w:p w14:paraId="0C97672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unchangeableness of this his decree he assigns the patience which he had for a long time exercised towards them under their great and continued provocations; whereby he implies, that if he could have been turned out of the way of his decree concerning the sending of his Son unto them in their posterity, they would have done it by the greatness of their sins.</w:t>
      </w:r>
    </w:p>
    <w:p w14:paraId="128F9277">
      <w:pPr>
        <w:pStyle w:val="3"/>
        <w:spacing w:before="86" w:line="227" w:lineRule="auto"/>
        <w:ind w:left="1" w:right="17" w:firstLine="9"/>
        <w:jc w:val="both"/>
        <w:rPr>
          <w:rFonts w:hint="eastAsia" w:ascii="华文楷体" w:hAnsi="华文楷体" w:eastAsia="华文楷体" w:cs="华文楷体"/>
          <w:sz w:val="30"/>
          <w:szCs w:val="30"/>
        </w:rPr>
      </w:pPr>
    </w:p>
    <w:p w14:paraId="5E50B25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对于（To the）祂这个（this his）预旨（decree）的不变性（unchangeableness），祂归因于（he assigns）祂长期（for a long time）在（under）他们巨大（their great）且持续（and continued）的惹动（provocations）之下向（towards）他们（them）所操练（had exercised）的忍耐（the patience）；藉此（whereby）祂暗示（he implies），如果（that if）祂可能（he could have been）被（turned out of the way of）祂关于（concerning the）差遣（sending of）祂儿子（his Son）到（unto）他们（them）及其后裔（in their posterity）那里的预旨（his decree）之路引开，他们本会（they would have）藉着（by the）他们罪（their sins）的巨大（greatness of）而作成（done it）。</w:t>
      </w:r>
    </w:p>
    <w:p w14:paraId="3772FFF1">
      <w:pPr>
        <w:pStyle w:val="3"/>
        <w:spacing w:before="86" w:line="227" w:lineRule="auto"/>
        <w:ind w:left="1" w:right="17" w:firstLine="9"/>
        <w:jc w:val="both"/>
        <w:rPr>
          <w:rFonts w:hint="eastAsia" w:ascii="华文楷体" w:hAnsi="华文楷体" w:eastAsia="华文楷体" w:cs="华文楷体"/>
          <w:sz w:val="30"/>
          <w:szCs w:val="30"/>
        </w:rPr>
      </w:pPr>
    </w:p>
    <w:p w14:paraId="093AEB0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insomuch as this his decree, or himself in this his decree, was unchangeable, and it must have been changed in case they had been all destroyed, for the decree was for the sending to their nation and posterity,'hence,'saith he,'it comes to pass, that though your sins otherwise abundantly have deserved it, yet I have spared you from a total ruin.'</w:t>
      </w:r>
    </w:p>
    <w:p w14:paraId="66C16578">
      <w:pPr>
        <w:pStyle w:val="3"/>
        <w:spacing w:before="86" w:line="227" w:lineRule="auto"/>
        <w:ind w:left="1" w:right="17" w:firstLine="9"/>
        <w:jc w:val="both"/>
        <w:rPr>
          <w:rFonts w:hint="eastAsia" w:ascii="华文楷体" w:hAnsi="华文楷体" w:eastAsia="华文楷体" w:cs="华文楷体"/>
          <w:sz w:val="30"/>
          <w:szCs w:val="30"/>
        </w:rPr>
      </w:pPr>
    </w:p>
    <w:p w14:paraId="1F5D18D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但（But insomuch as）既然（this his）祂这个预旨（decree），或（or）祂自己（himself）在这个（in this his）预旨（decree）中，是不变的（was unchangeable），并且（and）如果（in case）他们（they had been）都被（all）毁灭（destroyed）了，它就必定（it must have been）被改变（changed）了，因为（for）预旨（the decree）是为（was for the）差遣（sending）到他们的民族（to their nation）和后裔（and posterity），‘因此（hence），’祂说（saith he），‘事情就（it comes to）这样（pass），即（that though）尽管（your sins）你们的罪（otherwise）在其他方面丰盛地（abundantly have）配得（deserved）它（it），我仍（yet I have）怜恤（spared）你们（you from）免于（a total）全然的毁灭（ruin）。’</w:t>
      </w:r>
    </w:p>
    <w:p w14:paraId="51203594">
      <w:pPr>
        <w:pStyle w:val="3"/>
        <w:spacing w:before="86" w:line="227" w:lineRule="auto"/>
        <w:ind w:left="1" w:right="17" w:firstLine="9"/>
        <w:jc w:val="both"/>
        <w:rPr>
          <w:rFonts w:hint="eastAsia" w:ascii="华文楷体" w:hAnsi="华文楷体" w:eastAsia="华文楷体" w:cs="华文楷体"/>
          <w:sz w:val="30"/>
          <w:szCs w:val="30"/>
        </w:rPr>
      </w:pPr>
    </w:p>
    <w:p w14:paraId="1C79060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these two last Scripture arguments, there is every whit as much, or rather more, against than for the common doctrine of perseverance."</w:t>
      </w:r>
    </w:p>
    <w:p w14:paraId="2A9A4A11">
      <w:pPr>
        <w:pStyle w:val="3"/>
        <w:spacing w:before="86" w:line="227" w:lineRule="auto"/>
        <w:ind w:left="1" w:right="17" w:firstLine="9"/>
        <w:jc w:val="both"/>
        <w:rPr>
          <w:rFonts w:hint="eastAsia" w:ascii="华文楷体" w:hAnsi="华文楷体" w:eastAsia="华文楷体" w:cs="华文楷体"/>
          <w:sz w:val="30"/>
          <w:szCs w:val="30"/>
        </w:rPr>
      </w:pPr>
    </w:p>
    <w:p w14:paraId="34AC439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因此（Therefore），在这（in these）两个（two）最后的（last）圣经（Scripture）论证（arguments）中，反对（against）普遍（the common）坚忍（perseverance）教义的论据，每一方面（there is every whit）都与（as much）支持（than for）它的论据一样多（as），或者（or rather）更多（more）。”</w:t>
      </w:r>
    </w:p>
    <w:p w14:paraId="550F6F2D">
      <w:pPr>
        <w:pStyle w:val="3"/>
        <w:spacing w:before="86" w:line="227" w:lineRule="auto"/>
        <w:ind w:left="1" w:right="17" w:firstLine="9"/>
        <w:jc w:val="both"/>
        <w:rPr>
          <w:rFonts w:hint="eastAsia" w:ascii="华文楷体" w:hAnsi="华文楷体" w:eastAsia="华文楷体" w:cs="华文楷体"/>
          <w:sz w:val="30"/>
          <w:szCs w:val="30"/>
        </w:rPr>
      </w:pPr>
    </w:p>
    <w:p w14:paraId="750A8B3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the unchangeableness of God, which is mentioned in this text, hath relation to the decrees of God is granted; whatever, then, God purposeth or decreeth is put upon a certainty of accomplishment upon the account of his unchangeableness.</w:t>
      </w:r>
    </w:p>
    <w:p w14:paraId="13AA9A20">
      <w:pPr>
        <w:pStyle w:val="3"/>
        <w:spacing w:before="86" w:line="227" w:lineRule="auto"/>
        <w:ind w:left="1" w:right="17" w:firstLine="9"/>
        <w:jc w:val="both"/>
        <w:rPr>
          <w:rFonts w:hint="eastAsia" w:ascii="华文楷体" w:hAnsi="华文楷体" w:eastAsia="华文楷体" w:cs="华文楷体"/>
          <w:sz w:val="30"/>
          <w:szCs w:val="30"/>
        </w:rPr>
      </w:pPr>
    </w:p>
    <w:p w14:paraId="35B89A4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答：承认这段经文中提到的上帝的不变性与上帝的预旨相关；那么，无论上帝定旨（purposeth）或预定（decreeth）什么，都基于祂的不变性而被置于成就的确定性（certainty of accomplishment）之上。</w:t>
      </w:r>
    </w:p>
    <w:p w14:paraId="4F3B9F84">
      <w:pPr>
        <w:pStyle w:val="3"/>
        <w:spacing w:before="86" w:line="227" w:lineRule="auto"/>
        <w:ind w:left="1" w:right="17" w:firstLine="9"/>
        <w:jc w:val="both"/>
        <w:rPr>
          <w:rFonts w:hint="eastAsia" w:ascii="华文楷体" w:hAnsi="华文楷体" w:eastAsia="华文楷体" w:cs="华文楷体"/>
          <w:sz w:val="30"/>
          <w:szCs w:val="30"/>
        </w:rPr>
      </w:pPr>
    </w:p>
    <w:p w14:paraId="69B7397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maybe some use hereafter made of this concession, when,I suppose, the evasions that will be used about the objects of those decrees and their conditionality will scarce waive the force of our arguing from it.</w:t>
      </w:r>
    </w:p>
    <w:p w14:paraId="28BA977F">
      <w:pPr>
        <w:pStyle w:val="3"/>
        <w:spacing w:before="86" w:line="227" w:lineRule="auto"/>
        <w:ind w:left="1" w:right="17" w:firstLine="9"/>
        <w:jc w:val="both"/>
        <w:rPr>
          <w:rFonts w:hint="eastAsia" w:ascii="华文楷体" w:hAnsi="华文楷体" w:eastAsia="华文楷体" w:cs="华文楷体"/>
          <w:sz w:val="30"/>
          <w:szCs w:val="30"/>
        </w:rPr>
      </w:pPr>
    </w:p>
    <w:p w14:paraId="37BAD5E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稍后或许可以利用这个让步（concession），那时，我推测，关于那些预旨的对象及其条件性（conditionality）将被使用的规避（evasions），将难以消除我们由此论证的力量。</w:t>
      </w:r>
    </w:p>
    <w:p w14:paraId="27F9B27E">
      <w:pPr>
        <w:pStyle w:val="3"/>
        <w:spacing w:before="86" w:line="227" w:lineRule="auto"/>
        <w:ind w:left="1" w:right="17" w:firstLine="9"/>
        <w:jc w:val="both"/>
        <w:rPr>
          <w:rFonts w:hint="eastAsia" w:ascii="华文楷体" w:hAnsi="华文楷体" w:eastAsia="华文楷体" w:cs="华文楷体"/>
          <w:sz w:val="30"/>
          <w:szCs w:val="30"/>
        </w:rPr>
      </w:pPr>
    </w:p>
    <w:p w14:paraId="717B8D6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though I willingly embrace the assertion, yet I cannot assent to the analysis of that place of Scripture which is introduced as the reason of it.</w:t>
      </w:r>
    </w:p>
    <w:p w14:paraId="07F7FCF5">
      <w:pPr>
        <w:pStyle w:val="3"/>
        <w:spacing w:before="86" w:line="227" w:lineRule="auto"/>
        <w:ind w:left="1" w:right="17" w:firstLine="9"/>
        <w:jc w:val="both"/>
        <w:rPr>
          <w:rFonts w:hint="eastAsia" w:ascii="华文楷体" w:hAnsi="华文楷体" w:eastAsia="华文楷体" w:cs="华文楷体"/>
          <w:sz w:val="30"/>
          <w:szCs w:val="30"/>
        </w:rPr>
      </w:pPr>
    </w:p>
    <w:p w14:paraId="72B1C21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目前，尽管我乐意接受这个主张，然而我不能同意对那段作为其理由而被引入之圣经经文的分析（analysis）。</w:t>
      </w:r>
    </w:p>
    <w:p w14:paraId="39A3DB1B">
      <w:pPr>
        <w:pStyle w:val="3"/>
        <w:spacing w:before="86" w:line="227" w:lineRule="auto"/>
        <w:ind w:left="1" w:right="17" w:firstLine="9"/>
        <w:jc w:val="both"/>
        <w:rPr>
          <w:rFonts w:hint="eastAsia" w:ascii="华文楷体" w:hAnsi="华文楷体" w:eastAsia="华文楷体" w:cs="华文楷体"/>
          <w:sz w:val="30"/>
          <w:szCs w:val="30"/>
        </w:rPr>
      </w:pPr>
    </w:p>
    <w:p w14:paraId="6EC85C3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 Lord in that place hath been before considered.</w:t>
      </w:r>
    </w:p>
    <w:p w14:paraId="4518C888">
      <w:pPr>
        <w:pStyle w:val="3"/>
        <w:spacing w:before="86" w:line="227" w:lineRule="auto"/>
        <w:ind w:left="1" w:right="17" w:firstLine="9"/>
        <w:jc w:val="both"/>
        <w:rPr>
          <w:rFonts w:hint="eastAsia" w:ascii="华文楷体" w:hAnsi="华文楷体" w:eastAsia="华文楷体" w:cs="华文楷体"/>
          <w:sz w:val="30"/>
          <w:szCs w:val="30"/>
        </w:rPr>
      </w:pPr>
    </w:p>
    <w:p w14:paraId="7B6FADD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主在那段经文中的设计（design）先前已被考虑过。</w:t>
      </w:r>
    </w:p>
    <w:p w14:paraId="1FD8D59B">
      <w:pPr>
        <w:pStyle w:val="3"/>
        <w:spacing w:before="86" w:line="227" w:lineRule="auto"/>
        <w:ind w:left="1" w:right="17" w:firstLine="9"/>
        <w:jc w:val="both"/>
        <w:rPr>
          <w:rFonts w:hint="eastAsia" w:ascii="华文楷体" w:hAnsi="华文楷体" w:eastAsia="华文楷体" w:cs="华文楷体"/>
          <w:sz w:val="30"/>
          <w:szCs w:val="30"/>
        </w:rPr>
      </w:pPr>
    </w:p>
    <w:p w14:paraId="39C2AC9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consolation here intended is only this, that whereas God purposed to send the Lord Christ to the nation of the Jews, which he would certainly fulfil and accomplish, and therefore did not, nor could, utterly destroy them, will scarcely be evinced to the judgment of any one who shall consider the business in hand with so much liberty of spirit as to cast an eye upon the Scripture itself.</w:t>
      </w:r>
    </w:p>
    <w:p w14:paraId="2E2A3CB0">
      <w:pPr>
        <w:pStyle w:val="3"/>
        <w:spacing w:before="86" w:line="227" w:lineRule="auto"/>
        <w:ind w:left="1" w:right="17" w:firstLine="9"/>
        <w:jc w:val="both"/>
        <w:rPr>
          <w:rFonts w:hint="eastAsia" w:ascii="华文楷体" w:hAnsi="华文楷体" w:eastAsia="华文楷体" w:cs="华文楷体"/>
          <w:sz w:val="30"/>
          <w:szCs w:val="30"/>
        </w:rPr>
      </w:pPr>
    </w:p>
    <w:p w14:paraId="6526BE9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此处意图的安慰仅仅是这个，即既然上帝定旨要差遣主基督到犹太民族那里，祂必将确定地履行并成就，因此祂没有、也不能完全毁灭他们，这对任何以如此自由的精神考量手头事务、以至于将目光投向圣经本身之人的判断来说，将难以被证明。</w:t>
      </w:r>
    </w:p>
    <w:p w14:paraId="773CA482">
      <w:pPr>
        <w:pStyle w:val="3"/>
        <w:spacing w:before="86" w:line="227" w:lineRule="auto"/>
        <w:ind w:left="1" w:right="17" w:firstLine="9"/>
        <w:jc w:val="both"/>
        <w:rPr>
          <w:rFonts w:hint="eastAsia" w:ascii="华文楷体" w:hAnsi="华文楷体" w:eastAsia="华文楷体" w:cs="华文楷体"/>
          <w:sz w:val="30"/>
          <w:szCs w:val="30"/>
        </w:rPr>
      </w:pPr>
    </w:p>
    <w:p w14:paraId="0BAB9B5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after the rehearsal of the great promise of sending his Son in the flesh to that people, he distinguisheth them into his chosen ones and those rejected, his remnant and the refuse of the nation, being the main body thereof, threatening destruction to the latter, but engaging himself into a way of mercy and love towards the former, hath been declared.</w:t>
      </w:r>
    </w:p>
    <w:p w14:paraId="5EC34B0B">
      <w:pPr>
        <w:pStyle w:val="3"/>
        <w:spacing w:before="86" w:line="227" w:lineRule="auto"/>
        <w:ind w:left="1" w:right="17" w:firstLine="9"/>
        <w:jc w:val="both"/>
        <w:rPr>
          <w:rFonts w:hint="eastAsia" w:ascii="华文楷体" w:hAnsi="华文楷体" w:eastAsia="华文楷体" w:cs="华文楷体"/>
          <w:sz w:val="30"/>
          <w:szCs w:val="30"/>
        </w:rPr>
      </w:pPr>
    </w:p>
    <w:p w14:paraId="33F816D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重述了差遣祂儿子道成肉身到那民那里去的伟大应许之后，祂将他们区分为祂拣选的人和被弃绝的人，祂的余民（remnant）和民族的渣滓（refuse）——即其主体部分——威胁要毁灭后者，却承诺自己要以怜悯和爱的方式对待前者，这一点已被宣告。</w:t>
      </w:r>
    </w:p>
    <w:p w14:paraId="4F1FA355">
      <w:pPr>
        <w:pStyle w:val="3"/>
        <w:spacing w:before="86" w:line="227" w:lineRule="auto"/>
        <w:ind w:left="1" w:right="17" w:firstLine="9"/>
        <w:jc w:val="both"/>
        <w:rPr>
          <w:rFonts w:hint="eastAsia" w:ascii="华文楷体" w:hAnsi="华文楷体" w:eastAsia="华文楷体" w:cs="华文楷体"/>
          <w:sz w:val="30"/>
          <w:szCs w:val="30"/>
        </w:rPr>
      </w:pPr>
    </w:p>
    <w:p w14:paraId="64597AA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assure the last of his continuance in these thoughts and purposes of his good-will towards them, he minds them of his unchangeableness in all such purposes, and particularly encourages them to rest upon it in respect of his love towards themselves.</w:t>
      </w:r>
    </w:p>
    <w:p w14:paraId="3A365414">
      <w:pPr>
        <w:pStyle w:val="3"/>
        <w:spacing w:before="86" w:line="227" w:lineRule="auto"/>
        <w:ind w:left="1" w:right="17" w:firstLine="9"/>
        <w:jc w:val="both"/>
        <w:rPr>
          <w:rFonts w:hint="eastAsia" w:ascii="华文楷体" w:hAnsi="华文楷体" w:eastAsia="华文楷体" w:cs="华文楷体"/>
          <w:sz w:val="30"/>
          <w:szCs w:val="30"/>
        </w:rPr>
      </w:pPr>
    </w:p>
    <w:p w14:paraId="3C9CA26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为要向后者确据祂持续保有这些对其美意思想和旨意，祂提醒他们祂在所有此类旨意上的不变性，并特别鼓励他们就祂对他们自身的爱而安息于其上。</w:t>
      </w:r>
    </w:p>
    <w:p w14:paraId="3F0471CA">
      <w:pPr>
        <w:pStyle w:val="3"/>
        <w:spacing w:before="86" w:line="227" w:lineRule="auto"/>
        <w:ind w:left="1" w:right="17" w:firstLine="9"/>
        <w:jc w:val="both"/>
        <w:rPr>
          <w:rFonts w:hint="eastAsia" w:ascii="华文楷体" w:hAnsi="华文楷体" w:eastAsia="华文楷体" w:cs="华文楷体"/>
          <w:sz w:val="30"/>
          <w:szCs w:val="30"/>
        </w:rPr>
      </w:pPr>
    </w:p>
    <w:p w14:paraId="19CB3D9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intended to administer consolation to his saints in the expression insisted on is not, cannot be, denied.</w:t>
      </w:r>
    </w:p>
    <w:p w14:paraId="17D8AC34">
      <w:pPr>
        <w:pStyle w:val="3"/>
        <w:spacing w:before="86" w:line="227" w:lineRule="auto"/>
        <w:ind w:left="1" w:right="17" w:firstLine="9"/>
        <w:jc w:val="both"/>
        <w:rPr>
          <w:rFonts w:hint="eastAsia" w:ascii="华文楷体" w:hAnsi="华文楷体" w:eastAsia="华文楷体" w:cs="华文楷体"/>
          <w:sz w:val="30"/>
          <w:szCs w:val="30"/>
        </w:rPr>
      </w:pPr>
    </w:p>
    <w:p w14:paraId="5B5B48C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上帝意图在所坚持的表达中向祂的圣徒施行安慰，这是不容、也不能否认的。</w:t>
      </w:r>
    </w:p>
    <w:p w14:paraId="152A6212">
      <w:pPr>
        <w:pStyle w:val="3"/>
        <w:spacing w:before="86" w:line="227" w:lineRule="auto"/>
        <w:ind w:left="1" w:right="17" w:firstLine="9"/>
        <w:jc w:val="both"/>
        <w:rPr>
          <w:rFonts w:hint="eastAsia" w:ascii="华文楷体" w:hAnsi="华文楷体" w:eastAsia="华文楷体" w:cs="华文楷体"/>
          <w:sz w:val="30"/>
          <w:szCs w:val="30"/>
        </w:rPr>
      </w:pPr>
    </w:p>
    <w:p w14:paraId="4FDD131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consolation could redound to them in particular from hence, that the whole nation should not utterly be rooted out, because God purposed to send his Son to their posterity!</w:t>
      </w:r>
    </w:p>
    <w:p w14:paraId="5150B738">
      <w:pPr>
        <w:pStyle w:val="3"/>
        <w:spacing w:before="86" w:line="227" w:lineRule="auto"/>
        <w:ind w:left="1" w:right="17" w:firstLine="9"/>
        <w:jc w:val="both"/>
        <w:rPr>
          <w:rFonts w:hint="eastAsia" w:ascii="华文楷体" w:hAnsi="华文楷体" w:eastAsia="华文楷体" w:cs="华文楷体"/>
          <w:sz w:val="30"/>
          <w:szCs w:val="30"/>
        </w:rPr>
      </w:pPr>
    </w:p>
    <w:p w14:paraId="0D3C3EF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现在，由此，即整个民族不至完全被根除，因为上帝定旨要差遣祂的儿子到他们的后裔那里，能给他们个人带来什么安慰呢？</w:t>
      </w:r>
    </w:p>
    <w:p w14:paraId="51957500">
      <w:pPr>
        <w:pStyle w:val="3"/>
        <w:spacing w:before="86" w:line="227" w:lineRule="auto"/>
        <w:ind w:left="1" w:right="17" w:firstLine="9"/>
        <w:jc w:val="both"/>
        <w:rPr>
          <w:rFonts w:hint="eastAsia" w:ascii="华文楷体" w:hAnsi="华文楷体" w:eastAsia="华文楷体" w:cs="华文楷体"/>
          <w:sz w:val="30"/>
          <w:szCs w:val="30"/>
        </w:rPr>
      </w:pPr>
    </w:p>
    <w:p w14:paraId="4AC3423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this, any individual person that shall flee to the horns of this altar for refuge, that shall lay hold on this promise for succour, may perish everlastingly.</w:t>
      </w:r>
    </w:p>
    <w:p w14:paraId="1809B83A">
      <w:pPr>
        <w:pStyle w:val="3"/>
        <w:spacing w:before="86" w:line="227" w:lineRule="auto"/>
        <w:ind w:left="1" w:right="17" w:firstLine="9"/>
        <w:jc w:val="both"/>
        <w:rPr>
          <w:rFonts w:hint="eastAsia" w:ascii="华文楷体" w:hAnsi="华文楷体" w:eastAsia="华文楷体" w:cs="华文楷体"/>
          <w:sz w:val="30"/>
          <w:szCs w:val="30"/>
        </w:rPr>
      </w:pPr>
    </w:p>
    <w:p w14:paraId="7D90CAE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尽管如此，任何逃到这祭坛（altar）角（horns）寻求避难（refuge）的个体，任何抓住这个应许寻求帮助（succour）的个体，都可能永远灭亡（perish everlastingly）。</w:t>
      </w:r>
    </w:p>
    <w:p w14:paraId="397AED16">
      <w:pPr>
        <w:pStyle w:val="3"/>
        <w:spacing w:before="86" w:line="227" w:lineRule="auto"/>
        <w:ind w:left="1" w:right="17" w:firstLine="9"/>
        <w:jc w:val="both"/>
        <w:rPr>
          <w:rFonts w:hint="eastAsia" w:ascii="华文楷体" w:hAnsi="华文楷体" w:eastAsia="华文楷体" w:cs="华文楷体"/>
          <w:sz w:val="30"/>
          <w:szCs w:val="30"/>
        </w:rPr>
      </w:pPr>
    </w:p>
    <w:p w14:paraId="194AC70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 any place of Scripture where there is a more evident distinction asserted between the Jews who were so outwardly only and in the flesh, and those who were so inwardly also and in the circumcision of the heart, than in this and the following chapter.</w:t>
      </w:r>
    </w:p>
    <w:p w14:paraId="305B10EF">
      <w:pPr>
        <w:pStyle w:val="3"/>
        <w:spacing w:before="86" w:line="227" w:lineRule="auto"/>
        <w:ind w:left="1" w:right="17" w:firstLine="9"/>
        <w:jc w:val="both"/>
        <w:rPr>
          <w:rFonts w:hint="eastAsia" w:ascii="华文楷体" w:hAnsi="华文楷体" w:eastAsia="华文楷体" w:cs="华文楷体"/>
          <w:sz w:val="30"/>
          <w:szCs w:val="30"/>
        </w:rPr>
      </w:pPr>
    </w:p>
    <w:p w14:paraId="2656477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几乎没有任何圣经经文比亚赛亚书这一章和下一章更明显地主张了那些仅仅外表上和肉体上是犹太人的人，与那些内心也是并且心里受了割礼（circumcision of the heart）的人之间的区别。</w:t>
      </w:r>
    </w:p>
    <w:p w14:paraId="19DF266A">
      <w:pPr>
        <w:pStyle w:val="3"/>
        <w:spacing w:before="86" w:line="227" w:lineRule="auto"/>
        <w:ind w:left="1" w:right="17" w:firstLine="9"/>
        <w:jc w:val="both"/>
        <w:rPr>
          <w:rFonts w:hint="eastAsia" w:ascii="华文楷体" w:hAnsi="华文楷体" w:eastAsia="华文楷体" w:cs="华文楷体"/>
          <w:sz w:val="30"/>
          <w:szCs w:val="30"/>
        </w:rPr>
      </w:pPr>
    </w:p>
    <w:p w14:paraId="7852D41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several portions are also clearly proportioned out to them in sundry particulars.</w:t>
      </w:r>
    </w:p>
    <w:p w14:paraId="27D7C31B">
      <w:pPr>
        <w:pStyle w:val="3"/>
        <w:spacing w:before="86" w:line="227" w:lineRule="auto"/>
        <w:ind w:left="1" w:right="17" w:firstLine="9"/>
        <w:jc w:val="both"/>
        <w:rPr>
          <w:rFonts w:hint="eastAsia" w:ascii="华文楷体" w:hAnsi="华文楷体" w:eastAsia="华文楷体" w:cs="华文楷体"/>
          <w:sz w:val="30"/>
          <w:szCs w:val="30"/>
        </w:rPr>
      </w:pPr>
    </w:p>
    <w:p w14:paraId="7A1BBD7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他们各自的份（portions）也在若干细节上被清晰地分配（proportioned out）给他们。</w:t>
      </w:r>
    </w:p>
    <w:p w14:paraId="3646B2D5">
      <w:pPr>
        <w:pStyle w:val="3"/>
        <w:spacing w:before="86" w:line="227" w:lineRule="auto"/>
        <w:ind w:left="1" w:right="17" w:firstLine="9"/>
        <w:jc w:val="both"/>
        <w:rPr>
          <w:rFonts w:hint="eastAsia" w:ascii="华文楷体" w:hAnsi="华文楷体" w:eastAsia="华文楷体" w:cs="华文楷体"/>
          <w:sz w:val="30"/>
          <w:szCs w:val="30"/>
        </w:rPr>
      </w:pPr>
    </w:p>
    <w:p w14:paraId="323EA8E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this promise of sending the Messiah respected not the whole nation, and doubtless was only subservient to the consolation of them whose blessedness consisted in being distinguished from others.</w:t>
      </w:r>
    </w:p>
    <w:p w14:paraId="1CBC742F">
      <w:pPr>
        <w:pStyle w:val="3"/>
        <w:spacing w:before="86" w:line="227" w:lineRule="auto"/>
        <w:ind w:left="1" w:right="17" w:firstLine="9"/>
        <w:jc w:val="both"/>
        <w:rPr>
          <w:rFonts w:hint="eastAsia" w:ascii="华文楷体" w:hAnsi="华文楷体" w:eastAsia="华文楷体" w:cs="华文楷体"/>
          <w:sz w:val="30"/>
          <w:szCs w:val="30"/>
        </w:rPr>
      </w:pPr>
    </w:p>
    <w:p w14:paraId="0260A3B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即使这个差遣弥赛亚（Messiah）的应许也并非关乎整个民族，并且无疑只是服务于那些其福分在于与他人有所区别之人的安慰。</w:t>
      </w:r>
    </w:p>
    <w:p w14:paraId="176DA73A">
      <w:pPr>
        <w:pStyle w:val="3"/>
        <w:spacing w:before="86" w:line="227" w:lineRule="auto"/>
        <w:ind w:left="1" w:right="17" w:firstLine="9"/>
        <w:jc w:val="both"/>
        <w:rPr>
          <w:rFonts w:hint="eastAsia" w:ascii="华文楷体" w:hAnsi="华文楷体" w:eastAsia="华文楷体" w:cs="华文楷体"/>
          <w:sz w:val="30"/>
          <w:szCs w:val="30"/>
        </w:rPr>
      </w:pPr>
    </w:p>
    <w:p w14:paraId="069F2D6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 context be viewed, and the determination left to the Spirit of truth in the heart of him that reads.</w:t>
      </w:r>
    </w:p>
    <w:p w14:paraId="3DF5C0AE">
      <w:pPr>
        <w:pStyle w:val="3"/>
        <w:spacing w:before="86" w:line="227" w:lineRule="auto"/>
        <w:ind w:left="1" w:right="17" w:firstLine="9"/>
        <w:jc w:val="both"/>
        <w:rPr>
          <w:rFonts w:hint="eastAsia" w:ascii="华文楷体" w:hAnsi="华文楷体" w:eastAsia="华文楷体" w:cs="华文楷体"/>
          <w:sz w:val="30"/>
          <w:szCs w:val="30"/>
        </w:rPr>
      </w:pPr>
    </w:p>
    <w:p w14:paraId="755F7C0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但让上下文被审视吧，让决定留给真理的灵在阅读者心中作出吧。</w:t>
      </w:r>
    </w:p>
    <w:p w14:paraId="713199B0">
      <w:pPr>
        <w:pStyle w:val="3"/>
        <w:spacing w:before="86" w:line="227" w:lineRule="auto"/>
        <w:ind w:left="1" w:right="17" w:firstLine="9"/>
        <w:jc w:val="both"/>
        <w:rPr>
          <w:rFonts w:hint="eastAsia" w:ascii="华文楷体" w:hAnsi="华文楷体" w:eastAsia="华文楷体" w:cs="华文楷体"/>
          <w:sz w:val="30"/>
          <w:szCs w:val="30"/>
        </w:rPr>
      </w:pPr>
    </w:p>
    <w:p w14:paraId="3C97C9F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doth it appear to me how the decree of God concerning the sending of his Son into the world can be asserted as absolutely immutable upon that principle formerly laid down and insisted on by our author.</w:t>
      </w:r>
    </w:p>
    <w:p w14:paraId="259E5C5F">
      <w:pPr>
        <w:pStyle w:val="3"/>
        <w:spacing w:before="86" w:line="227" w:lineRule="auto"/>
        <w:ind w:left="1" w:right="17" w:firstLine="9"/>
        <w:jc w:val="both"/>
        <w:rPr>
          <w:rFonts w:hint="eastAsia" w:ascii="华文楷体" w:hAnsi="华文楷体" w:eastAsia="华文楷体" w:cs="华文楷体"/>
          <w:sz w:val="30"/>
          <w:szCs w:val="30"/>
        </w:rPr>
      </w:pPr>
    </w:p>
    <w:p w14:paraId="5089ADA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在我看来，基于我们作者先前提出并坚持的那个原则，上帝关于差遣祂儿子进入世界的预旨如何能被主张为绝对不变，也并不显明。</w:t>
      </w:r>
    </w:p>
    <w:p w14:paraId="52BF2B05">
      <w:pPr>
        <w:pStyle w:val="3"/>
        <w:spacing w:before="86" w:line="227" w:lineRule="auto"/>
        <w:ind w:left="1" w:right="17" w:firstLine="9"/>
        <w:jc w:val="both"/>
        <w:rPr>
          <w:rFonts w:hint="eastAsia" w:ascii="华文楷体" w:hAnsi="华文楷体" w:eastAsia="华文楷体" w:cs="华文楷体"/>
          <w:sz w:val="30"/>
          <w:szCs w:val="30"/>
        </w:rPr>
      </w:pPr>
    </w:p>
    <w:p w14:paraId="61895AB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sends him into the world to die, neither is any concernment of his mediation so often affirmed to fall under the will and purpose of God as his death.</w:t>
      </w:r>
    </w:p>
    <w:p w14:paraId="4FA17E4D">
      <w:pPr>
        <w:pStyle w:val="3"/>
        <w:spacing w:before="86" w:line="227" w:lineRule="auto"/>
        <w:ind w:left="1" w:right="17" w:firstLine="9"/>
        <w:jc w:val="both"/>
        <w:rPr>
          <w:rFonts w:hint="eastAsia" w:ascii="华文楷体" w:hAnsi="华文楷体" w:eastAsia="华文楷体" w:cs="华文楷体"/>
          <w:sz w:val="30"/>
          <w:szCs w:val="30"/>
        </w:rPr>
      </w:pPr>
    </w:p>
    <w:p w14:paraId="282556D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祂差遣祂进入世界受死，祂中保（mediation）的任何相关事项都没有像祂的死那样如此频繁地被确认落在上帝的旨意和目的之下。</w:t>
      </w:r>
    </w:p>
    <w:p w14:paraId="36338B3B">
      <w:pPr>
        <w:pStyle w:val="3"/>
        <w:spacing w:before="86" w:line="227" w:lineRule="auto"/>
        <w:ind w:left="1" w:right="17" w:firstLine="9"/>
        <w:jc w:val="both"/>
        <w:rPr>
          <w:rFonts w:hint="eastAsia" w:ascii="华文楷体" w:hAnsi="华文楷体" w:eastAsia="华文楷体" w:cs="华文楷体"/>
          <w:sz w:val="30"/>
          <w:szCs w:val="30"/>
        </w:rPr>
      </w:pPr>
    </w:p>
    <w:p w14:paraId="61AA18D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concerning this Mr Goodwin disputes, out of Socinus, for a possibility of a contrary event, and that the whole counsel of God might have been fulfilled by the goodwill and intention of Christ, though actually he had not died.</w:t>
      </w:r>
    </w:p>
    <w:p w14:paraId="505357F1">
      <w:pPr>
        <w:pStyle w:val="3"/>
        <w:spacing w:before="86" w:line="227" w:lineRule="auto"/>
        <w:ind w:left="1" w:right="17" w:firstLine="9"/>
        <w:jc w:val="both"/>
        <w:rPr>
          <w:rFonts w:hint="eastAsia" w:ascii="华文楷体" w:hAnsi="华文楷体" w:eastAsia="华文楷体" w:cs="华文楷体"/>
          <w:sz w:val="30"/>
          <w:szCs w:val="30"/>
        </w:rPr>
      </w:pPr>
    </w:p>
    <w:p w14:paraId="78CE261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但关于这一点，古德温先生引述索西努（Socinus）的观点，争辩说存在相反事件的可能性，并且上帝的全部筹划（counsel）本可以通过基督的美意（goodwill）和意图（intention）得以成全，即使祂实际上并未受死。</w:t>
      </w:r>
    </w:p>
    <w:p w14:paraId="047BB44F">
      <w:pPr>
        <w:pStyle w:val="3"/>
        <w:spacing w:before="86" w:line="227" w:lineRule="auto"/>
        <w:ind w:left="1" w:right="17" w:firstLine="9"/>
        <w:jc w:val="both"/>
        <w:rPr>
          <w:rFonts w:hint="eastAsia" w:ascii="华文楷体" w:hAnsi="华文楷体" w:eastAsia="华文楷体" w:cs="华文楷体"/>
          <w:sz w:val="30"/>
          <w:szCs w:val="30"/>
        </w:rPr>
      </w:pPr>
    </w:p>
    <w:p w14:paraId="19BA2E9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the purpose of God concerning Christ, as to that great and eminent part of his intendment therein, might have been frustrated and was liable to alteration, what reason can be rendered wherefore that might not upon some considerations (which Mr Goodwin is able, if need were, to invent) have been the issue of the whole decree?</w:t>
      </w:r>
    </w:p>
    <w:p w14:paraId="7354C118">
      <w:pPr>
        <w:pStyle w:val="3"/>
        <w:spacing w:before="86" w:line="227" w:lineRule="auto"/>
        <w:ind w:left="1" w:right="17" w:firstLine="9"/>
        <w:jc w:val="both"/>
        <w:rPr>
          <w:rFonts w:hint="eastAsia" w:ascii="华文楷体" w:hAnsi="华文楷体" w:eastAsia="华文楷体" w:cs="华文楷体"/>
          <w:sz w:val="30"/>
          <w:szCs w:val="30"/>
        </w:rPr>
      </w:pPr>
    </w:p>
    <w:p w14:paraId="665783F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上帝关于基督的旨意，就其中那个伟大且卓越的意图部分而言，可能已被挫败并且易于变更，能给出什么理由说明为何那个（旨意）不可能基于某些考量（古德温先生若有需要是能够发明的）而成为整个预旨的结果呢？</w:t>
      </w:r>
    </w:p>
    <w:p w14:paraId="3E0DADAC">
      <w:pPr>
        <w:pStyle w:val="3"/>
        <w:spacing w:before="86" w:line="227" w:lineRule="auto"/>
        <w:ind w:left="1" w:right="17" w:firstLine="9"/>
        <w:jc w:val="both"/>
        <w:rPr>
          <w:rFonts w:hint="eastAsia" w:ascii="华文楷体" w:hAnsi="华文楷体" w:eastAsia="华文楷体" w:cs="华文楷体"/>
          <w:sz w:val="30"/>
          <w:szCs w:val="30"/>
        </w:rPr>
      </w:pPr>
    </w:p>
    <w:p w14:paraId="29C85C3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then, becomes of the collateral consolation, which from the immutability of that decree is hereasserted?</w:t>
      </w:r>
    </w:p>
    <w:p w14:paraId="6E152403">
      <w:pPr>
        <w:pStyle w:val="3"/>
        <w:spacing w:before="86" w:line="227" w:lineRule="auto"/>
        <w:ind w:left="1" w:right="17" w:firstLine="9"/>
        <w:jc w:val="both"/>
        <w:rPr>
          <w:rFonts w:hint="eastAsia" w:ascii="华文楷体" w:hAnsi="华文楷体" w:eastAsia="华文楷体" w:cs="华文楷体"/>
          <w:sz w:val="30"/>
          <w:szCs w:val="30"/>
        </w:rPr>
      </w:pPr>
    </w:p>
    <w:p w14:paraId="0DE6C74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那么，由此处所主张的、源于那个预旨不变性的附带安慰（collateral consolation），又将变成什么呢？</w:t>
      </w:r>
    </w:p>
    <w:p w14:paraId="2E567ADC">
      <w:pPr>
        <w:pStyle w:val="3"/>
        <w:spacing w:before="86" w:line="227" w:lineRule="auto"/>
        <w:ind w:left="1" w:right="17" w:firstLine="9"/>
        <w:jc w:val="both"/>
        <w:rPr>
          <w:rFonts w:hint="eastAsia" w:ascii="华文楷体" w:hAnsi="华文楷体" w:eastAsia="华文楷体" w:cs="华文楷体"/>
          <w:sz w:val="30"/>
          <w:szCs w:val="30"/>
        </w:rPr>
      </w:pPr>
    </w:p>
    <w:p w14:paraId="5860264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being the only witness and testimony, in the first part of our scriptural demonstration of the truth in hand, whereunto any exception is put in, and the exceptions against it being in such a frame and composure as manifest the whole to be a combination of beggars and jugglers, whose pleas are inconsistent with themselves, as it doth now appear, upon the examination of them apart, it is evident that as Mr Goodwin hath little ground or encouragement for that conclusion he makes of this section, so the light breaking forth from a constellation of this and other texts mentioned is sufficient to lead us into an acknowledgment and embracement of the truth contended for.</w:t>
      </w:r>
    </w:p>
    <w:p w14:paraId="4B81112E">
      <w:pPr>
        <w:pStyle w:val="3"/>
        <w:spacing w:before="86" w:line="227" w:lineRule="auto"/>
        <w:ind w:left="1" w:right="17" w:firstLine="9"/>
        <w:jc w:val="both"/>
        <w:rPr>
          <w:rFonts w:hint="eastAsia" w:ascii="华文楷体" w:hAnsi="华文楷体" w:eastAsia="华文楷体" w:cs="华文楷体"/>
          <w:sz w:val="30"/>
          <w:szCs w:val="30"/>
        </w:rPr>
      </w:pPr>
    </w:p>
    <w:p w14:paraId="05F2987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既然这是我们手头真理之圣经证明第一部分中唯一受到任何异议的见证和证词，并且对其的异议处于那样一种框架和构成中，显明整体是一群乞丐（beggars）和骗子（jugglers）的组合，他们的辩解自相矛盾，正如现在在分别检验它们之后所显明的那样，很明显，如同古德温先生对其本节所作结论几乎没有根据或鼓励一样，从这个以及所提及之其他经文的星群（constellation）中发出的光芒，足以引导我们承认并拥抱所争辩的真理。</w:t>
      </w:r>
    </w:p>
    <w:p w14:paraId="6E2F9711">
      <w:pPr>
        <w:pStyle w:val="3"/>
        <w:spacing w:before="86" w:line="227" w:lineRule="auto"/>
        <w:ind w:left="1" w:right="17" w:firstLine="9"/>
        <w:jc w:val="both"/>
        <w:rPr>
          <w:rFonts w:hint="eastAsia" w:ascii="华文楷体" w:hAnsi="华文楷体" w:eastAsia="华文楷体" w:cs="华文楷体"/>
          <w:sz w:val="30"/>
          <w:szCs w:val="30"/>
        </w:rPr>
      </w:pPr>
    </w:p>
    <w:p w14:paraId="245CDE3D">
      <w:pPr>
        <w:pStyle w:val="2"/>
        <w:bidi w:val="0"/>
        <w:jc w:val="center"/>
        <w:rPr>
          <w:rFonts w:hint="eastAsia"/>
        </w:rPr>
      </w:pPr>
      <w:r>
        <w:rPr>
          <w:rFonts w:hint="eastAsia"/>
        </w:rPr>
        <w:t>CHAPTER III</w:t>
      </w:r>
    </w:p>
    <w:p w14:paraId="37DF48BD">
      <w:pPr>
        <w:pStyle w:val="2"/>
        <w:bidi w:val="0"/>
        <w:jc w:val="center"/>
        <w:rPr>
          <w:rFonts w:hint="eastAsia"/>
        </w:rPr>
      </w:pPr>
      <w:r>
        <w:rPr>
          <w:rFonts w:hint="eastAsia"/>
        </w:rPr>
        <w:t>第三章</w:t>
      </w:r>
    </w:p>
    <w:p w14:paraId="4151F89A">
      <w:pPr>
        <w:pStyle w:val="3"/>
        <w:spacing w:before="86" w:line="227" w:lineRule="auto"/>
        <w:ind w:left="1" w:right="17" w:firstLine="9"/>
        <w:jc w:val="both"/>
        <w:rPr>
          <w:rFonts w:hint="eastAsia" w:ascii="华文楷体" w:hAnsi="华文楷体" w:eastAsia="华文楷体" w:cs="华文楷体"/>
          <w:sz w:val="30"/>
          <w:szCs w:val="30"/>
        </w:rPr>
      </w:pPr>
    </w:p>
    <w:p w14:paraId="3D1C73F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IMMUTABILITY OF THE PURPOSES OF GOD.</w:t>
      </w:r>
    </w:p>
    <w:p w14:paraId="092B9AD5">
      <w:pPr>
        <w:pStyle w:val="3"/>
        <w:spacing w:before="86" w:line="227" w:lineRule="auto"/>
        <w:ind w:left="1" w:right="17" w:firstLine="9"/>
        <w:jc w:val="both"/>
        <w:rPr>
          <w:rFonts w:hint="eastAsia" w:ascii="华文楷体" w:hAnsi="华文楷体" w:eastAsia="华文楷体" w:cs="华文楷体"/>
          <w:sz w:val="30"/>
          <w:szCs w:val="30"/>
        </w:rPr>
      </w:pPr>
    </w:p>
    <w:p w14:paraId="4173618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上帝旨意的不变性。</w:t>
      </w:r>
    </w:p>
    <w:p w14:paraId="48D7EE0D">
      <w:pPr>
        <w:pStyle w:val="3"/>
        <w:spacing w:before="86" w:line="227" w:lineRule="auto"/>
        <w:ind w:left="1" w:right="17" w:firstLine="9"/>
        <w:jc w:val="both"/>
        <w:rPr>
          <w:rFonts w:hint="eastAsia" w:ascii="华文楷体" w:hAnsi="华文楷体" w:eastAsia="华文楷体" w:cs="华文楷体"/>
          <w:sz w:val="30"/>
          <w:szCs w:val="30"/>
        </w:rPr>
      </w:pPr>
    </w:p>
    <w:p w14:paraId="2FDBF6D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cleared the truth in hand, from the immutability of the nature of God, which himself holds out as engaged for us to rest upon, as to the unchangeable continuance of his love unto us, proceed we now to consider the steadfastness and immutability of his purposes, which he frequently asserts as another ground of assurance to the saints of his safeguarding their glory of free acceptation to the end.</w:t>
      </w:r>
    </w:p>
    <w:p w14:paraId="44EE70F4">
      <w:pPr>
        <w:pStyle w:val="3"/>
        <w:spacing w:before="86" w:line="227" w:lineRule="auto"/>
        <w:ind w:left="1" w:right="17" w:firstLine="9"/>
        <w:jc w:val="both"/>
        <w:rPr>
          <w:rFonts w:hint="eastAsia" w:ascii="华文楷体" w:hAnsi="华文楷体" w:eastAsia="华文楷体" w:cs="华文楷体"/>
          <w:sz w:val="30"/>
          <w:szCs w:val="30"/>
        </w:rPr>
      </w:pPr>
    </w:p>
    <w:p w14:paraId="66FE096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从上帝本性（nature）的不变性（immutability）——祂自己将其显明为投入用于我们安息其上，就祂对我们之爱的不变持续性而言——澄清了手头的真理，我们现在继续思考祂旨意（purposes）的稳固性（steadfastness）和不变性（immutability），祂频繁地主张这作为另一个确据（assurance）的根据，保证圣徒们祂保守（safeguarding）他们白白悦纳（free acceptation）之荣耀到底。</w:t>
      </w:r>
    </w:p>
    <w:p w14:paraId="7156D6D5">
      <w:pPr>
        <w:pStyle w:val="3"/>
        <w:spacing w:before="86" w:line="227" w:lineRule="auto"/>
        <w:ind w:left="1" w:right="17" w:firstLine="9"/>
        <w:jc w:val="both"/>
        <w:rPr>
          <w:rFonts w:hint="eastAsia" w:ascii="华文楷体" w:hAnsi="华文楷体" w:eastAsia="华文楷体" w:cs="华文楷体"/>
          <w:sz w:val="30"/>
          <w:szCs w:val="30"/>
        </w:rPr>
      </w:pPr>
    </w:p>
    <w:p w14:paraId="43A2008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enter upon the consideration of the nature and absoluteness of the purposes of God as to an express handling of them, but only a little unfold that property and concernment of them whereon the strength of the inference we aim at doth in the same measure depend.</w:t>
      </w:r>
    </w:p>
    <w:p w14:paraId="4785493E">
      <w:pPr>
        <w:pStyle w:val="3"/>
        <w:spacing w:before="86" w:line="227" w:lineRule="auto"/>
        <w:ind w:left="1" w:right="17" w:firstLine="9"/>
        <w:jc w:val="both"/>
        <w:rPr>
          <w:rFonts w:hint="eastAsia" w:ascii="华文楷体" w:hAnsi="华文楷体" w:eastAsia="华文楷体" w:cs="华文楷体"/>
          <w:sz w:val="30"/>
          <w:szCs w:val="30"/>
        </w:rPr>
      </w:pPr>
    </w:p>
    <w:p w14:paraId="03A0333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进入对上帝旨意之性质（nature）和绝对性（absoluteness）的考量，就其明确处理而言，而只稍微展开它们的那个属性（property）和相关性（concernment），我们所瞄准之推论（inference）的力量同样程度地依赖于此。</w:t>
      </w:r>
    </w:p>
    <w:p w14:paraId="7DD0CF61">
      <w:pPr>
        <w:pStyle w:val="3"/>
        <w:spacing w:before="86" w:line="227" w:lineRule="auto"/>
        <w:ind w:left="1" w:right="17" w:firstLine="9"/>
        <w:jc w:val="both"/>
        <w:rPr>
          <w:rFonts w:hint="eastAsia" w:ascii="华文楷体" w:hAnsi="华文楷体" w:eastAsia="华文楷体" w:cs="华文楷体"/>
          <w:sz w:val="30"/>
          <w:szCs w:val="30"/>
        </w:rPr>
      </w:pPr>
    </w:p>
    <w:p w14:paraId="381D8C5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needless and curious questions have been, by the serpentine wits of men, moved and agitated concerning them; wherein, perhaps, our author hath not been outgone by many; as will be judged by those who have weighed his discourses concerning them, with his distinctions of "desires, intentions, purposes, and decrees," in God.</w:t>
      </w:r>
    </w:p>
    <w:p w14:paraId="47D8A1B0">
      <w:pPr>
        <w:pStyle w:val="3"/>
        <w:spacing w:before="86" w:line="227" w:lineRule="auto"/>
        <w:ind w:left="1" w:right="17" w:firstLine="9"/>
        <w:jc w:val="both"/>
        <w:rPr>
          <w:rFonts w:hint="eastAsia" w:ascii="华文楷体" w:hAnsi="华文楷体" w:eastAsia="华文楷体" w:cs="华文楷体"/>
          <w:sz w:val="30"/>
          <w:szCs w:val="30"/>
        </w:rPr>
      </w:pPr>
    </w:p>
    <w:p w14:paraId="582A984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不必要且好奇的问题已被人的蛇蝎（serpentine）智谋（wits）提出并激动地讨论过；在其中，或许，我们的作者并未被许多人超越；正如那些已衡量过他关于它们的论述，连同他对上帝里面“渴望（desires）、意向（intentions）、目的（purposes）和预旨（decrees）”之区分的人将会判断的那样。</w:t>
      </w:r>
    </w:p>
    <w:p w14:paraId="033CD84C">
      <w:pPr>
        <w:pStyle w:val="3"/>
        <w:spacing w:before="86" w:line="227" w:lineRule="auto"/>
        <w:ind w:left="1" w:right="17" w:firstLine="9"/>
        <w:jc w:val="both"/>
        <w:rPr>
          <w:rFonts w:hint="eastAsia" w:ascii="华文楷体" w:hAnsi="华文楷体" w:eastAsia="华文楷体" w:cs="华文楷体"/>
          <w:sz w:val="30"/>
          <w:szCs w:val="30"/>
        </w:rPr>
      </w:pPr>
    </w:p>
    <w:p w14:paraId="5D9FCE2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the business we have in hand; for what concerneth that, that which ensueth may suffice.</w:t>
      </w:r>
    </w:p>
    <w:p w14:paraId="35078F5C">
      <w:pPr>
        <w:pStyle w:val="3"/>
        <w:spacing w:before="86" w:line="227" w:lineRule="auto"/>
        <w:ind w:left="1" w:right="17" w:firstLine="9"/>
        <w:jc w:val="both"/>
        <w:rPr>
          <w:rFonts w:hint="eastAsia" w:ascii="华文楷体" w:hAnsi="华文楷体" w:eastAsia="华文楷体" w:cs="华文楷体"/>
          <w:sz w:val="30"/>
          <w:szCs w:val="30"/>
        </w:rPr>
      </w:pPr>
    </w:p>
    <w:p w14:paraId="7124A60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但这并非我们手头的事务；至于那相关之事，接下来的内容或许就足够了。</w:t>
      </w:r>
    </w:p>
    <w:p w14:paraId="7424A1EE">
      <w:pPr>
        <w:pStyle w:val="3"/>
        <w:spacing w:before="86" w:line="227" w:lineRule="auto"/>
        <w:ind w:left="1" w:right="17" w:firstLine="9"/>
        <w:jc w:val="both"/>
        <w:rPr>
          <w:rFonts w:hint="eastAsia" w:ascii="华文楷体" w:hAnsi="华文楷体" w:eastAsia="华文楷体" w:cs="华文楷体"/>
          <w:sz w:val="30"/>
          <w:szCs w:val="30"/>
        </w:rPr>
      </w:pPr>
    </w:p>
    <w:p w14:paraId="681FEC6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being an infinite pure act, those acts of his will and wisdom which are eternal and immanent are not distinguished from his nature and being but only in respect of the reference and habitude which they bear unto some things to be produced outwardly from him.</w:t>
      </w:r>
    </w:p>
    <w:p w14:paraId="3E7EB447">
      <w:pPr>
        <w:pStyle w:val="3"/>
        <w:spacing w:before="86" w:line="227" w:lineRule="auto"/>
        <w:ind w:left="1" w:right="17" w:firstLine="9"/>
        <w:jc w:val="both"/>
        <w:rPr>
          <w:rFonts w:hint="eastAsia" w:ascii="华文楷体" w:hAnsi="华文楷体" w:eastAsia="华文楷体" w:cs="华文楷体"/>
          <w:sz w:val="30"/>
          <w:szCs w:val="30"/>
        </w:rPr>
      </w:pPr>
    </w:p>
    <w:p w14:paraId="04ED304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上帝自己既是一个无限纯粹的行动（infinite pure act），祂那些永恒（eternal）且内在（immanent）的意志（will）和智慧（wisdom）作为，并非与祂的本性（nature）和存有（being）相区别，除非就它们对某些将要从祂向外产生之事物的关联（reference）和习性（habitude）而言。</w:t>
      </w:r>
    </w:p>
    <w:p w14:paraId="22AF3492">
      <w:pPr>
        <w:pStyle w:val="3"/>
        <w:spacing w:before="86" w:line="227" w:lineRule="auto"/>
        <w:ind w:left="1" w:right="17" w:firstLine="9"/>
        <w:jc w:val="both"/>
        <w:rPr>
          <w:rFonts w:hint="eastAsia" w:ascii="华文楷体" w:hAnsi="华文楷体" w:eastAsia="华文楷体" w:cs="华文楷体"/>
          <w:sz w:val="30"/>
          <w:szCs w:val="30"/>
        </w:rPr>
      </w:pPr>
    </w:p>
    <w:p w14:paraId="75F03D7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objects of them all are such things as might not be.</w:t>
      </w:r>
    </w:p>
    <w:p w14:paraId="5ADCA314">
      <w:pPr>
        <w:pStyle w:val="3"/>
        <w:spacing w:before="86" w:line="227" w:lineRule="auto"/>
        <w:ind w:left="1" w:right="17" w:firstLine="9"/>
        <w:jc w:val="both"/>
        <w:rPr>
          <w:rFonts w:hint="eastAsia" w:ascii="华文楷体" w:hAnsi="华文楷体" w:eastAsia="华文楷体" w:cs="华文楷体"/>
          <w:sz w:val="30"/>
          <w:szCs w:val="30"/>
        </w:rPr>
      </w:pPr>
    </w:p>
    <w:p w14:paraId="5D8A6AF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它们所有的对象（objects）都是那些可能不存在（might not be）的事物。</w:t>
      </w:r>
    </w:p>
    <w:p w14:paraId="2CFC6692">
      <w:pPr>
        <w:pStyle w:val="3"/>
        <w:spacing w:before="86" w:line="227" w:lineRule="auto"/>
        <w:ind w:left="1" w:right="17" w:firstLine="9"/>
        <w:jc w:val="both"/>
        <w:rPr>
          <w:rFonts w:hint="eastAsia" w:ascii="华文楷体" w:hAnsi="华文楷体" w:eastAsia="华文楷体" w:cs="华文楷体"/>
          <w:sz w:val="30"/>
          <w:szCs w:val="30"/>
        </w:rPr>
      </w:pPr>
    </w:p>
    <w:p w14:paraId="14A6923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purposes are not concerning any thing that is in itself absolutely necessary.</w:t>
      </w:r>
    </w:p>
    <w:p w14:paraId="5DB48681">
      <w:pPr>
        <w:pStyle w:val="3"/>
        <w:spacing w:before="86" w:line="227" w:lineRule="auto"/>
        <w:ind w:left="1" w:right="17" w:firstLine="9"/>
        <w:jc w:val="both"/>
        <w:rPr>
          <w:rFonts w:hint="eastAsia" w:ascii="华文楷体" w:hAnsi="华文楷体" w:eastAsia="华文楷体" w:cs="华文楷体"/>
          <w:sz w:val="30"/>
          <w:szCs w:val="30"/>
        </w:rPr>
      </w:pPr>
    </w:p>
    <w:p w14:paraId="375B49D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上帝的旨意并非关乎任何本身绝对必要（absolutely necessary）的事物。</w:t>
      </w:r>
    </w:p>
    <w:p w14:paraId="777B8826">
      <w:pPr>
        <w:pStyle w:val="3"/>
        <w:spacing w:before="86" w:line="227" w:lineRule="auto"/>
        <w:ind w:left="1" w:right="17" w:firstLine="9"/>
        <w:jc w:val="both"/>
        <w:rPr>
          <w:rFonts w:hint="eastAsia" w:ascii="华文楷体" w:hAnsi="华文楷体" w:eastAsia="华文楷体" w:cs="华文楷体"/>
          <w:sz w:val="30"/>
          <w:szCs w:val="30"/>
        </w:rPr>
      </w:pPr>
    </w:p>
    <w:p w14:paraId="2495077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purpose that he will be wise, holy, infinitely good, just: all these things, that are of absolute necessity, come not within the compass of his purposes.</w:t>
      </w:r>
    </w:p>
    <w:p w14:paraId="1C43B3AF">
      <w:pPr>
        <w:pStyle w:val="3"/>
        <w:spacing w:before="86" w:line="227" w:lineRule="auto"/>
        <w:ind w:left="1" w:right="17" w:firstLine="9"/>
        <w:jc w:val="both"/>
        <w:rPr>
          <w:rFonts w:hint="eastAsia" w:ascii="华文楷体" w:hAnsi="华文楷体" w:eastAsia="华文楷体" w:cs="华文楷体"/>
          <w:sz w:val="30"/>
          <w:szCs w:val="30"/>
        </w:rPr>
      </w:pPr>
    </w:p>
    <w:p w14:paraId="4581A5B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祂不定旨说祂将是智慧的、圣洁的、无限良善的、公义的：所有这些具有绝对必要性的事物，都不落入祂旨意的范围（compass）之内。</w:t>
      </w:r>
    </w:p>
    <w:p w14:paraId="29984551">
      <w:pPr>
        <w:pStyle w:val="3"/>
        <w:spacing w:before="86" w:line="227" w:lineRule="auto"/>
        <w:ind w:left="1" w:right="17" w:firstLine="9"/>
        <w:jc w:val="both"/>
        <w:rPr>
          <w:rFonts w:hint="eastAsia" w:ascii="华文楷体" w:hAnsi="华文楷体" w:eastAsia="华文楷体" w:cs="华文楷体"/>
          <w:sz w:val="30"/>
          <w:szCs w:val="30"/>
        </w:rPr>
      </w:pPr>
    </w:p>
    <w:p w14:paraId="1D75045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things that might not be are his decrees and intentions; they are of all the products of his power,—all that outwardly he hath done, doth, or will do, to eternity.</w:t>
      </w:r>
    </w:p>
    <w:p w14:paraId="4AF17481">
      <w:pPr>
        <w:pStyle w:val="3"/>
        <w:spacing w:before="86" w:line="227" w:lineRule="auto"/>
        <w:ind w:left="1" w:right="17" w:firstLine="9"/>
        <w:jc w:val="both"/>
        <w:rPr>
          <w:rFonts w:hint="eastAsia" w:ascii="华文楷体" w:hAnsi="华文楷体" w:eastAsia="华文楷体" w:cs="华文楷体"/>
          <w:sz w:val="30"/>
          <w:szCs w:val="30"/>
        </w:rPr>
      </w:pPr>
    </w:p>
    <w:p w14:paraId="3D0BAD4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祂的预旨（decrees）和意向（intentions）是关乎那些可能不存在的事物；它们关乎祂能力的所有产物（products），——所有祂向外已作、正作、或将要作到永恒的事。</w:t>
      </w:r>
    </w:p>
    <w:p w14:paraId="25B2BEF9">
      <w:pPr>
        <w:pStyle w:val="3"/>
        <w:spacing w:before="86" w:line="227" w:lineRule="auto"/>
        <w:ind w:left="1" w:right="17" w:firstLine="9"/>
        <w:jc w:val="both"/>
        <w:rPr>
          <w:rFonts w:hint="eastAsia" w:ascii="华文楷体" w:hAnsi="华文楷体" w:eastAsia="华文楷体" w:cs="华文楷体"/>
          <w:sz w:val="30"/>
          <w:szCs w:val="30"/>
        </w:rPr>
      </w:pPr>
    </w:p>
    <w:p w14:paraId="2773EE4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to the falling of a hair or the withering of a [blade of] grass, hath he determined from of old.</w:t>
      </w:r>
    </w:p>
    <w:p w14:paraId="5F2AAB5A">
      <w:pPr>
        <w:pStyle w:val="3"/>
        <w:spacing w:before="86" w:line="227" w:lineRule="auto"/>
        <w:ind w:left="1" w:right="17" w:firstLine="9"/>
        <w:jc w:val="both"/>
        <w:rPr>
          <w:rFonts w:hint="eastAsia" w:ascii="华文楷体" w:hAnsi="华文楷体" w:eastAsia="华文楷体" w:cs="华文楷体"/>
          <w:sz w:val="30"/>
          <w:szCs w:val="30"/>
        </w:rPr>
      </w:pPr>
    </w:p>
    <w:p w14:paraId="1FA95D5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所有这些事，小到一根头发的落下或一[叶]草的枯萎，祂都从亘古（from of old）就已定准（determined）。</w:t>
      </w:r>
    </w:p>
    <w:p w14:paraId="21B5D780">
      <w:pPr>
        <w:pStyle w:val="3"/>
        <w:spacing w:before="86" w:line="227" w:lineRule="auto"/>
        <w:ind w:left="1" w:right="17" w:firstLine="9"/>
        <w:jc w:val="both"/>
        <w:rPr>
          <w:rFonts w:hint="eastAsia" w:ascii="华文楷体" w:hAnsi="华文楷体" w:eastAsia="华文楷体" w:cs="华文楷体"/>
          <w:sz w:val="30"/>
          <w:szCs w:val="30"/>
        </w:rPr>
      </w:pPr>
    </w:p>
    <w:p w14:paraId="28CEEEE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divine fore-appointment of all things the Scripture assigns sometimes to the knowledge and understanding, sometimes to the will of God: "Known unto him are all his works from the beginning of the world," Acts 15:18.</w:t>
      </w:r>
    </w:p>
    <w:p w14:paraId="143CD8EE">
      <w:pPr>
        <w:pStyle w:val="3"/>
        <w:spacing w:before="86" w:line="227" w:lineRule="auto"/>
        <w:ind w:left="1" w:right="17" w:firstLine="9"/>
        <w:jc w:val="both"/>
        <w:rPr>
          <w:rFonts w:hint="eastAsia" w:ascii="华文楷体" w:hAnsi="华文楷体" w:eastAsia="华文楷体" w:cs="华文楷体"/>
          <w:sz w:val="30"/>
          <w:szCs w:val="30"/>
        </w:rPr>
      </w:pPr>
    </w:p>
    <w:p w14:paraId="2A8590B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现在，圣经有时将这种对万事的神圣预先指定（divine fore-appointment）归于上帝的知识（knowledge）和理解力（understanding），有时归于祂的意志（will）：“从创世以来（from the beginning of the world），主（unto him are）知道（Known）祂自己（his）一切（all）所要作的事（works），”徒 15:18。</w:t>
      </w:r>
    </w:p>
    <w:p w14:paraId="4E6C339B">
      <w:pPr>
        <w:pStyle w:val="3"/>
        <w:spacing w:before="86" w:line="227" w:lineRule="auto"/>
        <w:ind w:left="1" w:right="17" w:firstLine="9"/>
        <w:jc w:val="both"/>
        <w:rPr>
          <w:rFonts w:hint="eastAsia" w:ascii="华文楷体" w:hAnsi="华文楷体" w:eastAsia="华文楷体" w:cs="华文楷体"/>
          <w:sz w:val="30"/>
          <w:szCs w:val="30"/>
        </w:rPr>
      </w:pPr>
    </w:p>
    <w:p w14:paraId="7CFA0D9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knowledge which hath an influence into that most infinitely wise disposal of them which is there intimated.</w:t>
      </w:r>
    </w:p>
    <w:p w14:paraId="68ECA809">
      <w:pPr>
        <w:pStyle w:val="3"/>
        <w:spacing w:before="86" w:line="227" w:lineRule="auto"/>
        <w:ind w:left="1" w:right="17" w:firstLine="9"/>
        <w:jc w:val="both"/>
        <w:rPr>
          <w:rFonts w:hint="eastAsia" w:ascii="华文楷体" w:hAnsi="华文楷体" w:eastAsia="华文楷体" w:cs="华文楷体"/>
          <w:sz w:val="30"/>
          <w:szCs w:val="30"/>
        </w:rPr>
      </w:pPr>
    </w:p>
    <w:p w14:paraId="6D46147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正是那种知识对那里所暗示的、对它们那最无限智慧的处置（disposal）具有影响力。</w:t>
      </w:r>
    </w:p>
    <w:p w14:paraId="564D1C30">
      <w:pPr>
        <w:pStyle w:val="3"/>
        <w:spacing w:before="86" w:line="227" w:lineRule="auto"/>
        <w:ind w:left="1" w:right="17" w:firstLine="9"/>
        <w:jc w:val="both"/>
        <w:rPr>
          <w:rFonts w:hint="eastAsia" w:ascii="华文楷体" w:hAnsi="华文楷体" w:eastAsia="华文楷体" w:cs="华文楷体"/>
          <w:sz w:val="30"/>
          <w:szCs w:val="30"/>
        </w:rPr>
      </w:pPr>
    </w:p>
    <w:p w14:paraId="4D5C09B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determination of things to be done is referred to the "counsel" of God Acts 4:28; which denotes an act of his wisdom and understanding, and yet withal it is the "counsel of his own will," Eph. 1:11.</w:t>
      </w:r>
    </w:p>
    <w:p w14:paraId="71D4B6EE">
      <w:pPr>
        <w:pStyle w:val="3"/>
        <w:spacing w:before="86" w:line="227" w:lineRule="auto"/>
        <w:ind w:left="1" w:right="17" w:firstLine="9"/>
        <w:jc w:val="both"/>
        <w:rPr>
          <w:rFonts w:hint="eastAsia" w:ascii="华文楷体" w:hAnsi="华文楷体" w:eastAsia="华文楷体" w:cs="华文楷体"/>
          <w:sz w:val="30"/>
          <w:szCs w:val="30"/>
        </w:rPr>
      </w:pPr>
    </w:p>
    <w:p w14:paraId="0E8CA44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并且待作成之事的决定（determination）被归于上帝的“定旨”（counsel），徒 4:28；这表示祂智慧和理解力的一个作为，然而同时它也是“祂自己旨意的定旨”，弗 1:11。</w:t>
      </w:r>
    </w:p>
    <w:p w14:paraId="24E090E0">
      <w:pPr>
        <w:pStyle w:val="3"/>
        <w:spacing w:before="86" w:line="227" w:lineRule="auto"/>
        <w:ind w:left="1" w:right="17" w:firstLine="9"/>
        <w:jc w:val="both"/>
        <w:rPr>
          <w:rFonts w:hint="eastAsia" w:ascii="华文楷体" w:hAnsi="华文楷体" w:eastAsia="华文楷体" w:cs="华文楷体"/>
          <w:sz w:val="30"/>
          <w:szCs w:val="30"/>
        </w:rPr>
      </w:pPr>
    </w:p>
    <w:p w14:paraId="085EC6E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all things originally owe their futurition to a free act of the will of God; he doth whatever he will and pleaseth.</w:t>
      </w:r>
    </w:p>
    <w:p w14:paraId="6A07AFA5">
      <w:pPr>
        <w:pStyle w:val="3"/>
        <w:spacing w:before="86" w:line="227" w:lineRule="auto"/>
        <w:ind w:left="1" w:right="17" w:firstLine="9"/>
        <w:jc w:val="both"/>
        <w:rPr>
          <w:rFonts w:hint="eastAsia" w:ascii="华文楷体" w:hAnsi="华文楷体" w:eastAsia="华文楷体" w:cs="华文楷体"/>
          <w:sz w:val="30"/>
          <w:szCs w:val="30"/>
        </w:rPr>
      </w:pPr>
    </w:p>
    <w:p w14:paraId="5FD36F9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我知道所有事物最初都将其未来性（futurition）归因于上帝意志的一个自由作为；祂随己意行作万事。</w:t>
      </w:r>
    </w:p>
    <w:p w14:paraId="1641B69A">
      <w:pPr>
        <w:pStyle w:val="3"/>
        <w:spacing w:before="86" w:line="227" w:lineRule="auto"/>
        <w:ind w:left="1" w:right="17" w:firstLine="9"/>
        <w:jc w:val="both"/>
        <w:rPr>
          <w:rFonts w:hint="eastAsia" w:ascii="华文楷体" w:hAnsi="华文楷体" w:eastAsia="华文楷体" w:cs="华文楷体"/>
          <w:sz w:val="30"/>
          <w:szCs w:val="30"/>
        </w:rPr>
      </w:pPr>
    </w:p>
    <w:p w14:paraId="340E40A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relation thereunto translates them out of that state of possibility, and [from] being objects of God's absolute omnipotency and infinite simple intelligence or understanding, whereby he intuitively beholdeth all things that might be produced by the exerting of his infinite almighty power, into a state of futurition, making them objects of God's foreknowledge, or science of vision, as it is called.</w:t>
      </w:r>
    </w:p>
    <w:p w14:paraId="7A150A7F">
      <w:pPr>
        <w:pStyle w:val="3"/>
        <w:spacing w:before="86" w:line="227" w:lineRule="auto"/>
        <w:ind w:left="1" w:right="17" w:firstLine="9"/>
        <w:jc w:val="both"/>
        <w:rPr>
          <w:rFonts w:hint="eastAsia" w:ascii="华文楷体" w:hAnsi="华文楷体" w:eastAsia="华文楷体" w:cs="华文楷体"/>
          <w:sz w:val="30"/>
          <w:szCs w:val="30"/>
        </w:rPr>
      </w:pPr>
    </w:p>
    <w:p w14:paraId="00D4905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它们与此的关联将它们从那种可能性的（possibility）状态，以及[从]作为上帝绝对全能（absolute omnipotency）和无限单纯智性（infinite simple intelligence）或理解力——藉此祂直观地（intuitively）看见所有可能通过祂无限全能之力（infinite almighty power）的施展而被产生的事物——之对象的状态中，转移（translates）到未来性（futurition）的状态中，使它们成为上帝预知（foreknowledge），或所谓的视觉知识（science of vision）的对象。</w:t>
      </w:r>
    </w:p>
    <w:p w14:paraId="518C4C72">
      <w:pPr>
        <w:pStyle w:val="3"/>
        <w:spacing w:before="86" w:line="227" w:lineRule="auto"/>
        <w:ind w:left="1" w:right="17" w:firstLine="9"/>
        <w:jc w:val="both"/>
        <w:rPr>
          <w:rFonts w:hint="eastAsia" w:ascii="华文楷体" w:hAnsi="华文楷体" w:eastAsia="华文楷体" w:cs="华文楷体"/>
          <w:sz w:val="30"/>
          <w:szCs w:val="30"/>
        </w:rPr>
      </w:pPr>
    </w:p>
    <w:p w14:paraId="1529598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 Scripture expresseth (as before) that act of God whereby he determines the beings, issues, and orders of things, [so as] to manifest the concurrence of his infinite wisdom and understanding in all his purposes.</w:t>
      </w:r>
    </w:p>
    <w:p w14:paraId="2EE06405">
      <w:pPr>
        <w:pStyle w:val="3"/>
        <w:spacing w:before="86" w:line="227" w:lineRule="auto"/>
        <w:ind w:left="1" w:right="17" w:firstLine="9"/>
        <w:jc w:val="both"/>
        <w:rPr>
          <w:rFonts w:hint="eastAsia" w:ascii="华文楷体" w:hAnsi="华文楷体" w:eastAsia="华文楷体" w:cs="华文楷体"/>
          <w:sz w:val="30"/>
          <w:szCs w:val="30"/>
        </w:rPr>
      </w:pPr>
    </w:p>
    <w:p w14:paraId="3871F03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然而圣经（如前所述）表达了上帝的那个作为——藉此祂决定事物的存有（beings）、结局（issues）和次序（orders）——[以至于]显明祂无限智慧和理解力在其所有旨意中的协同（concurrence）。</w:t>
      </w:r>
    </w:p>
    <w:p w14:paraId="1CEB6394">
      <w:pPr>
        <w:pStyle w:val="3"/>
        <w:spacing w:before="86" w:line="227" w:lineRule="auto"/>
        <w:ind w:left="1" w:right="17" w:firstLine="9"/>
        <w:jc w:val="both"/>
        <w:rPr>
          <w:rFonts w:hint="eastAsia" w:ascii="华文楷体" w:hAnsi="华文楷体" w:eastAsia="华文楷体" w:cs="华文楷体"/>
          <w:sz w:val="30"/>
          <w:szCs w:val="30"/>
        </w:rPr>
      </w:pPr>
    </w:p>
    <w:p w14:paraId="54C3DF6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as to the way of expressing these things to our manner of apprehension, there are held out intentions and purposes of God distinctly suited to all beings, operations, and events; yet in God himself they are not multiplied.</w:t>
      </w:r>
    </w:p>
    <w:p w14:paraId="41AC2BC9">
      <w:pPr>
        <w:pStyle w:val="3"/>
        <w:spacing w:before="86" w:line="227" w:lineRule="auto"/>
        <w:ind w:left="1" w:right="17" w:firstLine="9"/>
        <w:jc w:val="both"/>
        <w:rPr>
          <w:rFonts w:hint="eastAsia" w:ascii="华文楷体" w:hAnsi="华文楷体" w:eastAsia="华文楷体" w:cs="华文楷体"/>
          <w:sz w:val="30"/>
          <w:szCs w:val="30"/>
        </w:rPr>
      </w:pPr>
    </w:p>
    <w:p w14:paraId="58576E1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更进一步；就向我们理解方式表达这些事物的方式而言，有上帝的意向和旨意被提出，它们清晰地适合于所有存有、运作和事件；然而在上帝自己里面它们并未倍增。</w:t>
      </w:r>
    </w:p>
    <w:p w14:paraId="4F0E2EBD">
      <w:pPr>
        <w:pStyle w:val="3"/>
        <w:spacing w:before="86" w:line="227" w:lineRule="auto"/>
        <w:ind w:left="1" w:right="17" w:firstLine="9"/>
        <w:jc w:val="both"/>
        <w:rPr>
          <w:rFonts w:hint="eastAsia" w:ascii="华文楷体" w:hAnsi="华文楷体" w:eastAsia="华文楷体" w:cs="华文楷体"/>
          <w:sz w:val="30"/>
          <w:szCs w:val="30"/>
        </w:rPr>
      </w:pPr>
    </w:p>
    <w:p w14:paraId="7461904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things are present unto him in one most simple and single act of his understanding, so with one individual act of his will he determines concerning all.</w:t>
      </w:r>
    </w:p>
    <w:p w14:paraId="70B1468A">
      <w:pPr>
        <w:pStyle w:val="3"/>
        <w:spacing w:before="86" w:line="227" w:lineRule="auto"/>
        <w:ind w:left="1" w:right="17" w:firstLine="9"/>
        <w:jc w:val="both"/>
        <w:rPr>
          <w:rFonts w:hint="eastAsia" w:ascii="华文楷体" w:hAnsi="华文楷体" w:eastAsia="华文楷体" w:cs="华文楷体"/>
          <w:sz w:val="30"/>
          <w:szCs w:val="30"/>
        </w:rPr>
      </w:pPr>
    </w:p>
    <w:p w14:paraId="0412344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如同万事都在祂理解力一个最单纯且单一的作为中向祂显现（present unto him）一样，祂也以一个单独的（individual）意志作为决定（determines concerning）万事。</w:t>
      </w:r>
    </w:p>
    <w:p w14:paraId="3DDA5960">
      <w:pPr>
        <w:pStyle w:val="3"/>
        <w:spacing w:before="86" w:line="227" w:lineRule="auto"/>
        <w:ind w:left="1" w:right="17" w:firstLine="9"/>
        <w:jc w:val="both"/>
        <w:rPr>
          <w:rFonts w:hint="eastAsia" w:ascii="华文楷体" w:hAnsi="华文楷体" w:eastAsia="华文楷体" w:cs="华文楷体"/>
          <w:sz w:val="30"/>
          <w:szCs w:val="30"/>
        </w:rPr>
      </w:pPr>
    </w:p>
    <w:p w14:paraId="6E1F55A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in reference to the things that are disposed of, we may call them the purposes of God.</w:t>
      </w:r>
    </w:p>
    <w:p w14:paraId="6E369969">
      <w:pPr>
        <w:pStyle w:val="3"/>
        <w:spacing w:before="86" w:line="227" w:lineRule="auto"/>
        <w:ind w:left="1" w:right="17" w:firstLine="9"/>
        <w:jc w:val="both"/>
        <w:rPr>
          <w:rFonts w:hint="eastAsia" w:ascii="华文楷体" w:hAnsi="华文楷体" w:eastAsia="华文楷体" w:cs="华文楷体"/>
          <w:sz w:val="30"/>
          <w:szCs w:val="30"/>
        </w:rPr>
      </w:pPr>
    </w:p>
    <w:p w14:paraId="7945E58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然而，参照被处置的事物，我们可以称它们为上帝的旨意。</w:t>
      </w:r>
    </w:p>
    <w:p w14:paraId="7127AD77">
      <w:pPr>
        <w:pStyle w:val="3"/>
        <w:spacing w:before="86" w:line="227" w:lineRule="auto"/>
        <w:ind w:left="1" w:right="17" w:firstLine="9"/>
        <w:jc w:val="both"/>
        <w:rPr>
          <w:rFonts w:hint="eastAsia" w:ascii="华文楷体" w:hAnsi="华文楷体" w:eastAsia="华文楷体" w:cs="华文楷体"/>
          <w:sz w:val="30"/>
          <w:szCs w:val="30"/>
        </w:rPr>
      </w:pPr>
    </w:p>
    <w:p w14:paraId="0340E60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eternal springs of God's actual providence; which being ("ratio ordinis ad finem") the disposing of all things to their ends in an appointed manner and order, in exact correspondency unto them, these purposes themselves must be the infinitely wise, eternal, immanent acts of his will, appointing and determining all things, beings, and operations, kinds of beings, manners of operation, free, necessary, contingent, as to their existence and event, into an immediate tendency unto the exaltation of his glory; or, as the apostle calls them, the "counsel of his own will," according whereof he effectually workethall things,Eph. 1:11.</w:t>
      </w:r>
    </w:p>
    <w:p w14:paraId="77B15AF1">
      <w:pPr>
        <w:pStyle w:val="3"/>
        <w:spacing w:before="86" w:line="227" w:lineRule="auto"/>
        <w:ind w:left="1" w:right="17" w:firstLine="9"/>
        <w:jc w:val="both"/>
        <w:rPr>
          <w:rFonts w:hint="eastAsia" w:ascii="华文楷体" w:hAnsi="华文楷体" w:eastAsia="华文楷体" w:cs="华文楷体"/>
          <w:sz w:val="30"/>
          <w:szCs w:val="30"/>
        </w:rPr>
      </w:pPr>
    </w:p>
    <w:p w14:paraId="4B247BF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并且这些是上帝实际护理（actual providence）的永恒泉源（eternal springs）；护理既是（“通向目的之次序的理性” ratio ordinis ad finem）以指定的方式和次序将万事处置（disposing）以达到其目的（ends），与其精确对应，这些旨意本身必定是祂意志无限智慧、永恒、内在的（immanent）作为，指定（appointing）并决定（determining）万事、存有和运作、存有的种类、运作的方式，无论是自由的（free）、必然的（necessary）还是偶然的（contingent），就其存在（existence）和结局（event）而言，都具有一种趋向于（tendency unto）高举祂荣耀（exaltation of his glory）的直接性；或者，如使徒称它们的，“祂自己旨意的定旨”（counsel of his own will），祂照此有效地（effectually）运行（worketh）万事，弗 1:11。</w:t>
      </w:r>
    </w:p>
    <w:p w14:paraId="3D923F0A">
      <w:pPr>
        <w:pStyle w:val="3"/>
        <w:spacing w:before="86" w:line="227" w:lineRule="auto"/>
        <w:ind w:left="1" w:right="17" w:firstLine="9"/>
        <w:jc w:val="both"/>
        <w:rPr>
          <w:rFonts w:hint="eastAsia" w:ascii="华文楷体" w:hAnsi="华文楷体" w:eastAsia="华文楷体" w:cs="华文楷体"/>
          <w:sz w:val="30"/>
          <w:szCs w:val="30"/>
        </w:rPr>
      </w:pPr>
    </w:p>
    <w:p w14:paraId="514A306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consideration of these purposes of God being only in reference to the business which we have in hand, Ishall do these two things:— First, Manifest that they are all of them absolute and immutable; wherein I shall be brief, not going out to the compass of the controversy thereabout, as I intimated before; my intendment lies another way.</w:t>
      </w:r>
    </w:p>
    <w:p w14:paraId="182AE36C">
      <w:pPr>
        <w:pStyle w:val="3"/>
        <w:spacing w:before="86" w:line="227" w:lineRule="auto"/>
        <w:ind w:left="1" w:right="17" w:firstLine="9"/>
        <w:jc w:val="both"/>
        <w:rPr>
          <w:rFonts w:hint="eastAsia" w:ascii="华文楷体" w:hAnsi="华文楷体" w:eastAsia="华文楷体" w:cs="华文楷体"/>
          <w:sz w:val="30"/>
          <w:szCs w:val="30"/>
        </w:rPr>
      </w:pPr>
    </w:p>
    <w:p w14:paraId="45EC632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上帝这些旨意的考量仅仅参照我们手头的事务，我将做这两件事：——首先，显明它们全都是绝对的（absolute）和不变的（immutable）；在其中我将简短，不超出关于此事的争论范围，正如我前面暗示的；我的意图在于另一条路。</w:t>
      </w:r>
    </w:p>
    <w:p w14:paraId="7C5345D5">
      <w:pPr>
        <w:pStyle w:val="3"/>
        <w:spacing w:before="86" w:line="227" w:lineRule="auto"/>
        <w:ind w:left="1" w:right="17" w:firstLine="9"/>
        <w:jc w:val="both"/>
        <w:rPr>
          <w:rFonts w:hint="eastAsia" w:ascii="华文楷体" w:hAnsi="华文楷体" w:eastAsia="华文楷体" w:cs="华文楷体"/>
          <w:sz w:val="30"/>
          <w:szCs w:val="30"/>
        </w:rPr>
      </w:pPr>
    </w:p>
    <w:p w14:paraId="141CD71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Show that God hath purposed the continuance of his love to his saints, to bring them infallibly to himself, and that this purpose of God, in particular, is unchangeable; which is the second part of the foundation of our abiding with God in the grace of acceptation.</w:t>
      </w:r>
    </w:p>
    <w:p w14:paraId="4B69AAF1">
      <w:pPr>
        <w:pStyle w:val="3"/>
        <w:spacing w:before="86" w:line="227" w:lineRule="auto"/>
        <w:ind w:left="1" w:right="17" w:firstLine="9"/>
        <w:jc w:val="both"/>
        <w:rPr>
          <w:rFonts w:hint="eastAsia" w:ascii="华文楷体" w:hAnsi="华文楷体" w:eastAsia="华文楷体" w:cs="华文楷体"/>
          <w:sz w:val="30"/>
          <w:szCs w:val="30"/>
        </w:rPr>
      </w:pPr>
    </w:p>
    <w:p w14:paraId="326A725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其次，表明上帝已定旨要持续祂对其圣徒的爱，无误地（infallibly）将他们带到祂自己面前，并且上帝的这个旨意，特别是，是不变的；这是我们在悦纳恩典中与上帝同住之根基的第二部分。</w:t>
      </w:r>
    </w:p>
    <w:p w14:paraId="3DE398E3">
      <w:pPr>
        <w:pStyle w:val="3"/>
        <w:spacing w:before="86" w:line="227" w:lineRule="auto"/>
        <w:ind w:left="1" w:right="17" w:firstLine="9"/>
        <w:jc w:val="both"/>
        <w:rPr>
          <w:rFonts w:hint="eastAsia" w:ascii="华文楷体" w:hAnsi="华文楷体" w:eastAsia="华文楷体" w:cs="华文楷体"/>
          <w:sz w:val="30"/>
          <w:szCs w:val="30"/>
        </w:rPr>
      </w:pPr>
    </w:p>
    <w:p w14:paraId="32EF7CD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By the purposes of God I mean, as I said before, the eternal acts of his will concerning all things that outwardly are of him; which are the rules, if I may so speak, of all his following operations,—all external, temporary products of his power universally answering those internal acts of his will.</w:t>
      </w:r>
    </w:p>
    <w:p w14:paraId="17003F25">
      <w:pPr>
        <w:pStyle w:val="3"/>
        <w:spacing w:before="86" w:line="227" w:lineRule="auto"/>
        <w:ind w:left="1" w:right="17" w:firstLine="9"/>
        <w:jc w:val="both"/>
        <w:rPr>
          <w:rFonts w:hint="eastAsia" w:ascii="华文楷体" w:hAnsi="华文楷体" w:eastAsia="华文楷体" w:cs="华文楷体"/>
          <w:sz w:val="30"/>
          <w:szCs w:val="30"/>
        </w:rPr>
      </w:pPr>
    </w:p>
    <w:p w14:paraId="328AA54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我用上帝的旨意所指的，如我前面所说，是祂关于所有外在出于祂之事物的永恒意志作为；这些作为，如果我可以这样说，是祂所有后续运作（operations）的规则（rules），——所有外在的（external）、暂时的（temporary）祂能力的产物（products）普遍地（universally）回应着祂意志的那些内在作为。</w:t>
      </w:r>
    </w:p>
    <w:p w14:paraId="4C176EBA">
      <w:pPr>
        <w:pStyle w:val="3"/>
        <w:spacing w:before="86" w:line="227" w:lineRule="auto"/>
        <w:ind w:left="1" w:right="17" w:firstLine="9"/>
        <w:jc w:val="both"/>
        <w:rPr>
          <w:rFonts w:hint="eastAsia" w:ascii="华文楷体" w:hAnsi="华文楷体" w:eastAsia="华文楷体" w:cs="华文楷体"/>
          <w:sz w:val="30"/>
          <w:szCs w:val="30"/>
        </w:rPr>
      </w:pPr>
    </w:p>
    <w:p w14:paraId="7BBBA54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judgment of those who make these decrees or purposes of God (for I shall constantly use these words promiscuously, as being purely of the same import, as relating unto God) to be in themselves essential to him and his very nature, or understanding and will, maybe safely closed withal.</w:t>
      </w:r>
    </w:p>
    <w:p w14:paraId="5C916780">
      <w:pPr>
        <w:pStyle w:val="3"/>
        <w:spacing w:before="86" w:line="227" w:lineRule="auto"/>
        <w:ind w:left="1" w:right="17" w:firstLine="9"/>
        <w:jc w:val="both"/>
        <w:rPr>
          <w:rFonts w:hint="eastAsia" w:ascii="华文楷体" w:hAnsi="华文楷体" w:eastAsia="华文楷体" w:cs="华文楷体"/>
          <w:sz w:val="30"/>
          <w:szCs w:val="30"/>
        </w:rPr>
      </w:pPr>
    </w:p>
    <w:p w14:paraId="1ED0A32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那些认为上帝这些预旨或旨意（因为我将持续地混用这些词语，因为它们纯粹具有相同含义，就其关乎上帝而言）本身对祂及其本性、或理解力与意志来说是本质的（essential）之人的判断，可以安全地被接受。</w:t>
      </w:r>
    </w:p>
    <w:p w14:paraId="70011A73">
      <w:pPr>
        <w:pStyle w:val="3"/>
        <w:spacing w:before="86" w:line="227" w:lineRule="auto"/>
        <w:ind w:left="1" w:right="17" w:firstLine="9"/>
        <w:jc w:val="both"/>
        <w:rPr>
          <w:rFonts w:hint="eastAsia" w:ascii="华文楷体" w:hAnsi="华文楷体" w:eastAsia="华文楷体" w:cs="华文楷体"/>
          <w:sz w:val="30"/>
          <w:szCs w:val="30"/>
        </w:rPr>
      </w:pPr>
    </w:p>
    <w:p w14:paraId="3B4C10A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God, as was said, but one; there is not a real multiplication of any thing but subsistence in the Deity.</w:t>
      </w:r>
    </w:p>
    <w:p w14:paraId="7DE82DC0">
      <w:pPr>
        <w:pStyle w:val="3"/>
        <w:spacing w:before="86" w:line="227" w:lineRule="auto"/>
        <w:ind w:left="1" w:right="17" w:firstLine="9"/>
        <w:jc w:val="both"/>
        <w:rPr>
          <w:rFonts w:hint="eastAsia" w:ascii="华文楷体" w:hAnsi="华文楷体" w:eastAsia="华文楷体" w:cs="华文楷体"/>
          <w:sz w:val="30"/>
          <w:szCs w:val="30"/>
        </w:rPr>
      </w:pPr>
    </w:p>
    <w:p w14:paraId="575A1A6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它们在上帝里面，如前所述，只有一个；在神性（Deity）中除了存有方式（subsistence）之外，没有任何事物的真实倍增。</w:t>
      </w:r>
    </w:p>
    <w:p w14:paraId="2724ED79">
      <w:pPr>
        <w:pStyle w:val="3"/>
        <w:spacing w:before="86" w:line="227" w:lineRule="auto"/>
        <w:ind w:left="1" w:right="17" w:firstLine="9"/>
        <w:jc w:val="both"/>
        <w:rPr>
          <w:rFonts w:hint="eastAsia" w:ascii="华文楷体" w:hAnsi="华文楷体" w:eastAsia="华文楷体" w:cs="华文楷体"/>
          <w:sz w:val="30"/>
          <w:szCs w:val="30"/>
        </w:rPr>
      </w:pPr>
    </w:p>
    <w:p w14:paraId="021D654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us these lie under a double consideration:—First, Simply as they are in God; and so it is impossible they should be differenced from his infinite wisdom and will, whereby he determineth of any thing.</w:t>
      </w:r>
    </w:p>
    <w:p w14:paraId="1A26F7A0">
      <w:pPr>
        <w:pStyle w:val="3"/>
        <w:spacing w:before="86" w:line="227" w:lineRule="auto"/>
        <w:ind w:left="1" w:right="17" w:firstLine="9"/>
        <w:jc w:val="both"/>
        <w:rPr>
          <w:rFonts w:hint="eastAsia" w:ascii="华文楷体" w:hAnsi="华文楷体" w:eastAsia="华文楷体" w:cs="华文楷体"/>
          <w:sz w:val="30"/>
          <w:szCs w:val="30"/>
        </w:rPr>
      </w:pPr>
    </w:p>
    <w:p w14:paraId="737232E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对我们来说，这些处于双重考量之下：——首先，单纯地就其在上帝里面而言；因此它们不可能与祂藉以决定任何事物的无限智慧和意志相区别。</w:t>
      </w:r>
    </w:p>
    <w:p w14:paraId="3958A560">
      <w:pPr>
        <w:pStyle w:val="3"/>
        <w:spacing w:before="86" w:line="227" w:lineRule="auto"/>
        <w:ind w:left="1" w:right="17" w:firstLine="9"/>
        <w:jc w:val="both"/>
        <w:rPr>
          <w:rFonts w:hint="eastAsia" w:ascii="华文楷体" w:hAnsi="华文楷体" w:eastAsia="华文楷体" w:cs="华文楷体"/>
          <w:sz w:val="30"/>
          <w:szCs w:val="30"/>
        </w:rPr>
      </w:pPr>
    </w:p>
    <w:p w14:paraId="76D8C28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respect of the habitude and relation which they bear to the things determined, which the wisdom and will of God might not have had.</w:t>
      </w:r>
    </w:p>
    <w:p w14:paraId="296208EB">
      <w:pPr>
        <w:pStyle w:val="3"/>
        <w:spacing w:before="86" w:line="227" w:lineRule="auto"/>
        <w:ind w:left="1" w:right="17" w:firstLine="9"/>
        <w:jc w:val="both"/>
        <w:rPr>
          <w:rFonts w:hint="eastAsia" w:ascii="华文楷体" w:hAnsi="华文楷体" w:eastAsia="华文楷体" w:cs="华文楷体"/>
          <w:sz w:val="30"/>
          <w:szCs w:val="30"/>
        </w:rPr>
      </w:pPr>
    </w:p>
    <w:p w14:paraId="4B0A47C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其次，就它们对被决定之事物的习性（habitude）和关联（relation）而言，而上帝的智慧和意志或许本可以没有这些事物。</w:t>
      </w:r>
    </w:p>
    <w:p w14:paraId="28AF4AEF">
      <w:pPr>
        <w:pStyle w:val="3"/>
        <w:spacing w:before="86" w:line="227" w:lineRule="auto"/>
        <w:ind w:left="1" w:right="17" w:firstLine="9"/>
        <w:jc w:val="both"/>
        <w:rPr>
          <w:rFonts w:hint="eastAsia" w:ascii="华文楷体" w:hAnsi="华文楷体" w:eastAsia="华文楷体" w:cs="华文楷体"/>
          <w:sz w:val="30"/>
          <w:szCs w:val="30"/>
        </w:rPr>
      </w:pPr>
    </w:p>
    <w:p w14:paraId="69B397A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sense, as was said, they can be nothing but the very nature of God, the τὸ velle of God, his internal willing of any thing that is either created or uncreated; for these terms distribute the whole nature of beings.</w:t>
      </w:r>
    </w:p>
    <w:p w14:paraId="360AA1F5">
      <w:pPr>
        <w:pStyle w:val="3"/>
        <w:spacing w:before="86" w:line="227" w:lineRule="auto"/>
        <w:ind w:left="1" w:right="17" w:firstLine="9"/>
        <w:jc w:val="both"/>
        <w:rPr>
          <w:rFonts w:hint="eastAsia" w:ascii="华文楷体" w:hAnsi="华文楷体" w:eastAsia="华文楷体" w:cs="华文楷体"/>
          <w:sz w:val="30"/>
          <w:szCs w:val="30"/>
        </w:rPr>
      </w:pPr>
    </w:p>
    <w:p w14:paraId="055D774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在第一种意义上，如前所述，它们只能是上帝的本性本身，上帝的“意愿”（τὸ velle to velle，拉丁文意愿），祂对任何被造或非被造之物的内在意愿；因为这些术语划分了存有的全部性质。</w:t>
      </w:r>
    </w:p>
    <w:p w14:paraId="54987E3C">
      <w:pPr>
        <w:pStyle w:val="3"/>
        <w:spacing w:before="86" w:line="227" w:lineRule="auto"/>
        <w:ind w:left="1" w:right="17" w:firstLine="9"/>
        <w:jc w:val="both"/>
        <w:rPr>
          <w:rFonts w:hint="eastAsia" w:ascii="华文楷体" w:hAnsi="华文楷体" w:eastAsia="华文楷体" w:cs="华文楷体"/>
          <w:sz w:val="30"/>
          <w:szCs w:val="30"/>
        </w:rPr>
      </w:pPr>
    </w:p>
    <w:p w14:paraId="721FE20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Created they are not, for they are eternal (that no new immanent act can possibly be ascribed to God hath full well of late been demonstrated).</w:t>
      </w:r>
    </w:p>
    <w:p w14:paraId="141C044E">
      <w:pPr>
        <w:pStyle w:val="3"/>
        <w:spacing w:before="86" w:line="227" w:lineRule="auto"/>
        <w:ind w:left="1" w:right="17" w:firstLine="9"/>
        <w:jc w:val="both"/>
        <w:rPr>
          <w:rFonts w:hint="eastAsia" w:ascii="华文楷体" w:hAnsi="华文楷体" w:eastAsia="华文楷体" w:cs="华文楷体"/>
          <w:sz w:val="30"/>
          <w:szCs w:val="30"/>
        </w:rPr>
      </w:pPr>
    </w:p>
    <w:p w14:paraId="7765FE9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它们并非被造的（Created），因为它们是永恒的（eternal）（最近已充分证明不可能将任何新的内在作为归于上帝）。</w:t>
      </w:r>
    </w:p>
    <w:p w14:paraId="20A3DA27">
      <w:pPr>
        <w:pStyle w:val="3"/>
        <w:spacing w:before="86" w:line="227" w:lineRule="auto"/>
        <w:ind w:left="1" w:right="17" w:firstLine="9"/>
        <w:jc w:val="both"/>
        <w:rPr>
          <w:rFonts w:hint="eastAsia" w:ascii="华文楷体" w:hAnsi="华文楷体" w:eastAsia="华文楷体" w:cs="华文楷体"/>
          <w:sz w:val="30"/>
          <w:szCs w:val="30"/>
        </w:rPr>
      </w:pPr>
    </w:p>
    <w:p w14:paraId="25A2762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if they are created, then God willed that they should be created, for he created only what he willed.</w:t>
      </w:r>
    </w:p>
    <w:p w14:paraId="1D23A8B0">
      <w:pPr>
        <w:pStyle w:val="3"/>
        <w:spacing w:before="86" w:line="227" w:lineRule="auto"/>
        <w:ind w:left="1" w:right="17" w:firstLine="9"/>
        <w:jc w:val="both"/>
        <w:rPr>
          <w:rFonts w:hint="eastAsia" w:ascii="华文楷体" w:hAnsi="华文楷体" w:eastAsia="华文楷体" w:cs="华文楷体"/>
          <w:sz w:val="30"/>
          <w:szCs w:val="30"/>
        </w:rPr>
      </w:pPr>
    </w:p>
    <w:p w14:paraId="38E622C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更进一步；如果它们是被造的，那么上帝意愿（willed）它们应当被造，因为祂只创造（created）祂所意愿的。</w:t>
      </w:r>
    </w:p>
    <w:p w14:paraId="4EFF15A8">
      <w:pPr>
        <w:pStyle w:val="3"/>
        <w:spacing w:before="86" w:line="227" w:lineRule="auto"/>
        <w:ind w:left="1" w:right="17" w:firstLine="9"/>
        <w:jc w:val="both"/>
        <w:rPr>
          <w:rFonts w:hint="eastAsia" w:ascii="华文楷体" w:hAnsi="华文楷体" w:eastAsia="华文楷体" w:cs="华文楷体"/>
          <w:sz w:val="30"/>
          <w:szCs w:val="30"/>
        </w:rPr>
      </w:pPr>
    </w:p>
    <w:p w14:paraId="591199E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was he willing they should be created, or no?</w:t>
      </w:r>
    </w:p>
    <w:p w14:paraId="3077B544">
      <w:pPr>
        <w:pStyle w:val="3"/>
        <w:spacing w:before="86" w:line="227" w:lineRule="auto"/>
        <w:ind w:left="1" w:right="17" w:firstLine="9"/>
        <w:jc w:val="both"/>
        <w:rPr>
          <w:rFonts w:hint="eastAsia" w:ascii="华文楷体" w:hAnsi="华文楷体" w:eastAsia="华文楷体" w:cs="华文楷体"/>
          <w:sz w:val="30"/>
          <w:szCs w:val="30"/>
        </w:rPr>
      </w:pPr>
    </w:p>
    <w:p w14:paraId="7B25D5A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如果如此，祂是否愿意它们被造呢？</w:t>
      </w:r>
    </w:p>
    <w:p w14:paraId="43F763E3">
      <w:pPr>
        <w:pStyle w:val="3"/>
        <w:spacing w:before="86" w:line="227" w:lineRule="auto"/>
        <w:ind w:left="1" w:right="17" w:firstLine="9"/>
        <w:jc w:val="both"/>
        <w:rPr>
          <w:rFonts w:hint="eastAsia" w:ascii="华文楷体" w:hAnsi="华文楷体" w:eastAsia="华文楷体" w:cs="华文楷体"/>
          <w:sz w:val="30"/>
          <w:szCs w:val="30"/>
        </w:rPr>
      </w:pPr>
    </w:p>
    <w:p w14:paraId="3ABEA51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were, then a progress will be given infinitely, for the question will arise up to eternity.</w:t>
      </w:r>
    </w:p>
    <w:p w14:paraId="1DF07D89">
      <w:pPr>
        <w:pStyle w:val="3"/>
        <w:spacing w:before="86" w:line="227" w:lineRule="auto"/>
        <w:ind w:left="1" w:right="17" w:firstLine="9"/>
        <w:jc w:val="both"/>
        <w:rPr>
          <w:rFonts w:hint="eastAsia" w:ascii="华文楷体" w:hAnsi="华文楷体" w:eastAsia="华文楷体" w:cs="华文楷体"/>
          <w:sz w:val="30"/>
          <w:szCs w:val="30"/>
        </w:rPr>
      </w:pPr>
    </w:p>
    <w:p w14:paraId="26C4D55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如果祂愿意，那么将产生无限（infinitely）的推进（progress），因为问题将一直追溯到永恒。</w:t>
      </w:r>
    </w:p>
    <w:p w14:paraId="6961BCD1">
      <w:pPr>
        <w:pStyle w:val="3"/>
        <w:spacing w:before="86" w:line="227" w:lineRule="auto"/>
        <w:ind w:left="1" w:right="17" w:firstLine="9"/>
        <w:jc w:val="both"/>
        <w:rPr>
          <w:rFonts w:hint="eastAsia" w:ascii="华文楷体" w:hAnsi="华文楷体" w:eastAsia="华文楷体" w:cs="华文楷体"/>
          <w:sz w:val="30"/>
          <w:szCs w:val="30"/>
        </w:rPr>
      </w:pPr>
    </w:p>
    <w:p w14:paraId="254E6D5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uncreated, then doubtless they are God himself, for he only is so; it is impossible that a creature should be uncreated.</w:t>
      </w:r>
    </w:p>
    <w:p w14:paraId="4A84E8A3">
      <w:pPr>
        <w:pStyle w:val="3"/>
        <w:spacing w:before="86" w:line="227" w:lineRule="auto"/>
        <w:ind w:left="1" w:right="17" w:firstLine="9"/>
        <w:jc w:val="both"/>
        <w:rPr>
          <w:rFonts w:hint="eastAsia" w:ascii="华文楷体" w:hAnsi="华文楷体" w:eastAsia="华文楷体" w:cs="华文楷体"/>
          <w:sz w:val="30"/>
          <w:szCs w:val="30"/>
        </w:rPr>
      </w:pPr>
    </w:p>
    <w:p w14:paraId="35C2EDE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如果是非被造的（uncreated），那么无疑它们就是上帝自己，因为唯独祂如此；一个受造物（creature）不可能不是被造的。</w:t>
      </w:r>
    </w:p>
    <w:p w14:paraId="68736C5C">
      <w:pPr>
        <w:pStyle w:val="3"/>
        <w:spacing w:before="86" w:line="227" w:lineRule="auto"/>
        <w:ind w:left="1" w:right="17" w:firstLine="9"/>
        <w:jc w:val="both"/>
        <w:rPr>
          <w:rFonts w:hint="eastAsia" w:ascii="华文楷体" w:hAnsi="华文楷体" w:eastAsia="华文楷体" w:cs="华文楷体"/>
          <w:sz w:val="30"/>
          <w:szCs w:val="30"/>
        </w:rPr>
      </w:pPr>
    </w:p>
    <w:p w14:paraId="5961353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God's very willing of things is the cause of all things, and therefore must needs be omnipotent and God himself.</w:t>
      </w:r>
    </w:p>
    <w:p w14:paraId="57589159">
      <w:pPr>
        <w:pStyle w:val="3"/>
        <w:spacing w:before="86" w:line="227" w:lineRule="auto"/>
        <w:ind w:left="1" w:right="17" w:firstLine="9"/>
        <w:jc w:val="both"/>
        <w:rPr>
          <w:rFonts w:hint="eastAsia" w:ascii="华文楷体" w:hAnsi="华文楷体" w:eastAsia="华文楷体" w:cs="华文楷体"/>
          <w:sz w:val="30"/>
          <w:szCs w:val="30"/>
        </w:rPr>
      </w:pPr>
    </w:p>
    <w:p w14:paraId="4DF1974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再次；上帝对事物的意愿本身就是万物的因（cause），因此必定是全能的（omnipotent）并且是上帝自己。</w:t>
      </w:r>
    </w:p>
    <w:p w14:paraId="0C3EA402">
      <w:pPr>
        <w:pStyle w:val="3"/>
        <w:spacing w:before="86" w:line="227" w:lineRule="auto"/>
        <w:ind w:left="1" w:right="17" w:firstLine="9"/>
        <w:jc w:val="both"/>
        <w:rPr>
          <w:rFonts w:hint="eastAsia" w:ascii="华文楷体" w:hAnsi="华文楷体" w:eastAsia="华文楷体" w:cs="华文楷体"/>
          <w:sz w:val="30"/>
          <w:szCs w:val="30"/>
        </w:rPr>
      </w:pPr>
    </w:p>
    <w:p w14:paraId="5ECBAAE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"voluntas Dei" is "causa rerum" is taken for granted, and may be proved from Ps. 115:3, which the apostle ascribes omnipotency unto, Rom. 9:19, "Who hath resisted his will?"</w:t>
      </w:r>
    </w:p>
    <w:p w14:paraId="51B2C594">
      <w:pPr>
        <w:pStyle w:val="3"/>
        <w:spacing w:before="86" w:line="227" w:lineRule="auto"/>
        <w:ind w:left="1" w:right="17" w:firstLine="9"/>
        <w:jc w:val="both"/>
        <w:rPr>
          <w:rFonts w:hint="eastAsia" w:ascii="华文楷体" w:hAnsi="华文楷体" w:eastAsia="华文楷体" w:cs="华文楷体"/>
          <w:sz w:val="30"/>
          <w:szCs w:val="30"/>
        </w:rPr>
      </w:pPr>
    </w:p>
    <w:p w14:paraId="48596E8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“上帝的旨意”（voluntas Dei）是“万物的因”（causa rerum）被视为理所当然，并且可以从诗 115:3 证明，使徒将全能（omnipotency）归于它，罗 9:19，“谁（Who）抗拒（hath resisted）祂的旨意（his will）呢？”</w:t>
      </w:r>
    </w:p>
    <w:p w14:paraId="530C0D2E">
      <w:pPr>
        <w:pStyle w:val="3"/>
        <w:spacing w:before="86" w:line="227" w:lineRule="auto"/>
        <w:ind w:left="1" w:right="17" w:firstLine="9"/>
        <w:jc w:val="both"/>
        <w:rPr>
          <w:rFonts w:hint="eastAsia" w:ascii="华文楷体" w:hAnsi="华文楷体" w:eastAsia="华文楷体" w:cs="华文楷体"/>
          <w:sz w:val="30"/>
          <w:szCs w:val="30"/>
        </w:rPr>
      </w:pPr>
    </w:p>
    <w:p w14:paraId="624B8D1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it is the property of God alone to be the cause of all things, and to be almighty in his so being.</w:t>
      </w:r>
    </w:p>
    <w:p w14:paraId="180FF3E5">
      <w:pPr>
        <w:pStyle w:val="3"/>
        <w:spacing w:before="86" w:line="227" w:lineRule="auto"/>
        <w:ind w:left="1" w:right="17" w:firstLine="9"/>
        <w:jc w:val="both"/>
        <w:rPr>
          <w:rFonts w:hint="eastAsia" w:ascii="华文楷体" w:hAnsi="华文楷体" w:eastAsia="华文楷体" w:cs="华文楷体"/>
          <w:sz w:val="30"/>
          <w:szCs w:val="30"/>
        </w:rPr>
      </w:pPr>
    </w:p>
    <w:p w14:paraId="40A29B0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无疑，唯独上帝的属性是作万物的因，并在其如此存有中是全能的（almighty）。</w:t>
      </w:r>
    </w:p>
    <w:p w14:paraId="1A476EF7">
      <w:pPr>
        <w:pStyle w:val="3"/>
        <w:spacing w:before="86" w:line="227" w:lineRule="auto"/>
        <w:ind w:left="1" w:right="17" w:firstLine="9"/>
        <w:jc w:val="both"/>
        <w:rPr>
          <w:rFonts w:hint="eastAsia" w:ascii="华文楷体" w:hAnsi="华文楷体" w:eastAsia="华文楷体" w:cs="华文楷体"/>
          <w:sz w:val="30"/>
          <w:szCs w:val="30"/>
        </w:rPr>
      </w:pPr>
    </w:p>
    <w:p w14:paraId="6624878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hereof at present no more.</w:t>
      </w:r>
    </w:p>
    <w:p w14:paraId="1A4D47C4">
      <w:pPr>
        <w:pStyle w:val="3"/>
        <w:spacing w:before="86" w:line="227" w:lineRule="auto"/>
        <w:ind w:left="1" w:right="17" w:firstLine="9"/>
        <w:jc w:val="both"/>
        <w:rPr>
          <w:rFonts w:hint="eastAsia" w:ascii="华文楷体" w:hAnsi="华文楷体" w:eastAsia="华文楷体" w:cs="华文楷体"/>
          <w:sz w:val="30"/>
          <w:szCs w:val="30"/>
        </w:rPr>
      </w:pPr>
    </w:p>
    <w:p w14:paraId="04BAD37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但目前对此不再多言。</w:t>
      </w:r>
    </w:p>
    <w:p w14:paraId="7EDABCF2">
      <w:pPr>
        <w:pStyle w:val="3"/>
        <w:spacing w:before="86" w:line="227" w:lineRule="auto"/>
        <w:ind w:left="1" w:right="17" w:firstLine="9"/>
        <w:jc w:val="both"/>
        <w:rPr>
          <w:rFonts w:hint="eastAsia" w:ascii="华文楷体" w:hAnsi="华文楷体" w:eastAsia="华文楷体" w:cs="华文楷体"/>
          <w:sz w:val="30"/>
          <w:szCs w:val="30"/>
        </w:rPr>
      </w:pPr>
    </w:p>
    <w:p w14:paraId="46D889B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supposal, the immutability of the decrees of God would plainly be coincident with the immutability of his nature, before handled.</w:t>
      </w:r>
    </w:p>
    <w:p w14:paraId="05786928">
      <w:pPr>
        <w:pStyle w:val="3"/>
        <w:spacing w:before="86" w:line="227" w:lineRule="auto"/>
        <w:ind w:left="1" w:right="17" w:firstLine="9"/>
        <w:jc w:val="both"/>
        <w:rPr>
          <w:rFonts w:hint="eastAsia" w:ascii="华文楷体" w:hAnsi="华文楷体" w:eastAsia="华文楷体" w:cs="华文楷体"/>
          <w:sz w:val="30"/>
          <w:szCs w:val="30"/>
        </w:rPr>
      </w:pPr>
    </w:p>
    <w:p w14:paraId="45462E9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基于这个假设，上帝预旨（decrees）的不变性（immutability）将清楚地与前面处理过的祂本性（nature）的不变性重合（coincident）。</w:t>
      </w:r>
    </w:p>
    <w:p w14:paraId="24EACC71">
      <w:pPr>
        <w:pStyle w:val="3"/>
        <w:spacing w:before="86" w:line="227" w:lineRule="auto"/>
        <w:ind w:left="1" w:right="17" w:firstLine="9"/>
        <w:jc w:val="both"/>
        <w:rPr>
          <w:rFonts w:hint="eastAsia" w:ascii="华文楷体" w:hAnsi="华文楷体" w:eastAsia="华文楷体" w:cs="华文楷体"/>
          <w:sz w:val="30"/>
          <w:szCs w:val="30"/>
        </w:rPr>
      </w:pPr>
    </w:p>
    <w:p w14:paraId="0311D91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of the decrees and purposes of God, with respect to the matters about which they are, whereof Ispeak: in which regard, also, they are absolute and immutable;—not that they work any essential change in the things themselves concerning which they are, making that to be immutable from thence which in its own nature is mutable; but only that themselves, as acts of the infinite wisdom and will of God, are not liable to nor suspended on any condition whatever foreign to themselves, nor subject to change or alteration (whence floweth an infallible certainty of actual accomplishment in reference to the things decreed or purposed, be their own nature what it will, or their next causes in themselves never so undetermined to their production), whereof I treat.</w:t>
      </w:r>
    </w:p>
    <w:p w14:paraId="2D443710">
      <w:pPr>
        <w:pStyle w:val="3"/>
        <w:spacing w:before="86" w:line="227" w:lineRule="auto"/>
        <w:ind w:left="1" w:right="17" w:firstLine="9"/>
        <w:jc w:val="both"/>
        <w:rPr>
          <w:rFonts w:hint="eastAsia" w:ascii="华文楷体" w:hAnsi="华文楷体" w:eastAsia="华文楷体" w:cs="华文楷体"/>
          <w:sz w:val="30"/>
          <w:szCs w:val="30"/>
        </w:rPr>
      </w:pPr>
    </w:p>
    <w:p w14:paraId="4C5D828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所说的是上帝的预旨和旨意，就其所关乎的事项而言：就此而言，它们也是绝对的（absolute）和不变的（immutable）；——并非它们在所关乎的事物本身中造成任何本质的（essential）改变，使那按其本性是可变的（mutable）事物因此变得不变；而仅仅是它们本身，作为上帝无限智慧和意志的作为，不依附于（liable to nor）或悬置于（suspended on）任何外在于（foreign to）它们自身的条件（condition），也不受（subject to）改变（change）或变更（alteration）（由此流出关乎被预定或定旨之事物的实际（actual）成就（accomplishment）之无误（infallible）确定性（certainty），无论它们自身的性质如何，或它们本身最近的（next）原因（causes）对其产生（production）是多么不确定），我所论述的正是这些。</w:t>
      </w:r>
    </w:p>
    <w:p w14:paraId="177BA822">
      <w:pPr>
        <w:pStyle w:val="3"/>
        <w:spacing w:before="86" w:line="227" w:lineRule="auto"/>
        <w:ind w:left="1" w:right="17" w:firstLine="9"/>
        <w:jc w:val="both"/>
        <w:rPr>
          <w:rFonts w:hint="eastAsia" w:ascii="华文楷体" w:hAnsi="华文楷体" w:eastAsia="华文楷体" w:cs="华文楷体"/>
          <w:sz w:val="30"/>
          <w:szCs w:val="30"/>
        </w:rPr>
      </w:pPr>
    </w:p>
    <w:p w14:paraId="0760DC2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determining purposes or decrees of God's will concerning any thing or things by him to be done or effected do not depend, as to their accomplishment, on any conditions that may be supposed in or about the things themselves whereof they are, and therefore are unchangeable, and shall certainly be brought forth unto the appointed issue, is that which we are to prove.</w:t>
      </w:r>
    </w:p>
    <w:p w14:paraId="26B5BC97">
      <w:pPr>
        <w:pStyle w:val="3"/>
        <w:spacing w:before="86" w:line="227" w:lineRule="auto"/>
        <w:ind w:left="1" w:right="17" w:firstLine="9"/>
        <w:jc w:val="both"/>
        <w:rPr>
          <w:rFonts w:hint="eastAsia" w:ascii="华文楷体" w:hAnsi="华文楷体" w:eastAsia="华文楷体" w:cs="华文楷体"/>
          <w:sz w:val="30"/>
          <w:szCs w:val="30"/>
        </w:rPr>
      </w:pPr>
    </w:p>
    <w:p w14:paraId="42B06C0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意志关于祂所要作或成就之任何事物的决定性（determining）旨意或预旨，就其成就而言，不依赖于可能被假定在或关于它们所关乎之事本身的任何条件，因此是不变的，并且必将确定地被带到指定的结局（issue），这是我们要证明的。</w:t>
      </w:r>
    </w:p>
    <w:p w14:paraId="591B8EEE">
      <w:pPr>
        <w:pStyle w:val="3"/>
        <w:spacing w:before="86" w:line="227" w:lineRule="auto"/>
        <w:ind w:left="1" w:right="17" w:firstLine="9"/>
        <w:jc w:val="both"/>
        <w:rPr>
          <w:rFonts w:hint="eastAsia" w:ascii="华文楷体" w:hAnsi="华文楷体" w:eastAsia="华文楷体" w:cs="华文楷体"/>
          <w:sz w:val="30"/>
          <w:szCs w:val="30"/>
        </w:rPr>
      </w:pPr>
    </w:p>
    <w:p w14:paraId="752C5EB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for whose sakes and for what end this labour was undertaken, Ishall choose to lay the whole proof of this assertion upon plain texts of Scripture, rather than mix my discourse with any such philosophical reasonings as are of little use to the most of them whose benefit is hereby intended.</w:t>
      </w:r>
    </w:p>
    <w:p w14:paraId="7FF93E65">
      <w:pPr>
        <w:pStyle w:val="3"/>
        <w:spacing w:before="86" w:line="227" w:lineRule="auto"/>
        <w:ind w:left="1" w:right="17" w:firstLine="9"/>
        <w:jc w:val="both"/>
        <w:rPr>
          <w:rFonts w:hint="eastAsia" w:ascii="华文楷体" w:hAnsi="华文楷体" w:eastAsia="华文楷体" w:cs="华文楷体"/>
          <w:sz w:val="30"/>
          <w:szCs w:val="30"/>
        </w:rPr>
      </w:pPr>
    </w:p>
    <w:p w14:paraId="6F500AA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这项劳作是为谁的缘故并为了什么目的而承担的，我将选择将这项主张的全部证明立于平实的圣经经文之上，而非将我的论述与任何那样对那些其益处由此被意图之人的大多数来说几乎无用的哲学推理（philosophical reasonings）相混合。</w:t>
      </w:r>
    </w:p>
    <w:p w14:paraId="12A95402">
      <w:pPr>
        <w:pStyle w:val="3"/>
        <w:spacing w:before="86" w:line="227" w:lineRule="auto"/>
        <w:ind w:left="1" w:right="17" w:firstLine="9"/>
        <w:jc w:val="both"/>
        <w:rPr>
          <w:rFonts w:hint="eastAsia" w:ascii="华文楷体" w:hAnsi="华文楷体" w:eastAsia="华文楷体" w:cs="华文楷体"/>
          <w:sz w:val="30"/>
          <w:szCs w:val="30"/>
        </w:rPr>
      </w:pPr>
    </w:p>
    <w:p w14:paraId="67AAF31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46:9–11, The Holy Ghost speaks expressly to our purpose: "Remember the former things of old: for I am God, and there is none else; I am God, and there is none like me, declaring the end from the beginning, and from ancient times the things that are not yet done, saying, My counsel shall stand, and I will do all my pleasure: calling a ravenous bird from the east, the man that executeth my counsel from a far country: yea, I have spoken it,I will also bring it to pass; I have purposed it,I will also do it."</w:t>
      </w:r>
    </w:p>
    <w:p w14:paraId="0C144619">
      <w:pPr>
        <w:pStyle w:val="3"/>
        <w:spacing w:before="86" w:line="227" w:lineRule="auto"/>
        <w:ind w:left="1" w:right="17" w:firstLine="9"/>
        <w:jc w:val="both"/>
        <w:rPr>
          <w:rFonts w:hint="eastAsia" w:ascii="华文楷体" w:hAnsi="华文楷体" w:eastAsia="华文楷体" w:cs="华文楷体"/>
          <w:sz w:val="30"/>
          <w:szCs w:val="30"/>
        </w:rPr>
      </w:pPr>
    </w:p>
    <w:p w14:paraId="5D4C72F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赛 46:9–11，圣灵明确地为我们的目的说话：“你们当记念（Remember）上古（former things of old）的事；因为（for）我是（I am）上帝（God），并无（and there is none）别神（else）；我是（I am）上帝（God），再没有（and there is none）能比我（like me）的。我从起初（from the beginning）指明（declaring）末后（the end）的事，从古时（from ancient times）言明（the things that）未成（are not yet done）的事，说（saying）：我的筹算（My counsel）必立定（shall stand）；凡我所喜悦的（all my pleasure），我必成就（I will do）。我召（calling）鸷鸟（a ravenous bird）从东方（from the east）来，召那成就（that executeth）我筹算（my counsel）的人（the man）从远方（from a far country）来：我已（I have）说出（spoken it），也（I will also）必成就（bring it to pass）；我已（I have）定意（purposed it），也（I will also）必作成（do it）。”</w:t>
      </w:r>
    </w:p>
    <w:p w14:paraId="63B53225">
      <w:pPr>
        <w:pStyle w:val="3"/>
        <w:spacing w:before="86" w:line="227" w:lineRule="auto"/>
        <w:ind w:left="1" w:right="17" w:firstLine="9"/>
        <w:jc w:val="both"/>
        <w:rPr>
          <w:rFonts w:hint="eastAsia" w:ascii="华文楷体" w:hAnsi="华文楷体" w:eastAsia="华文楷体" w:cs="华文楷体"/>
          <w:sz w:val="30"/>
          <w:szCs w:val="30"/>
        </w:rPr>
      </w:pPr>
    </w:p>
    <w:p w14:paraId="09FD8F0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9, the Lord asserts his own deity and eternal being, in opposition to all false gods and idols, whom he threatens to destroy, verse 1.</w:t>
      </w:r>
    </w:p>
    <w:p w14:paraId="1B53D3F0">
      <w:pPr>
        <w:pStyle w:val="3"/>
        <w:spacing w:before="86" w:line="227" w:lineRule="auto"/>
        <w:ind w:left="1" w:right="17" w:firstLine="9"/>
        <w:jc w:val="both"/>
        <w:rPr>
          <w:rFonts w:hint="eastAsia" w:ascii="华文楷体" w:hAnsi="华文楷体" w:eastAsia="华文楷体" w:cs="华文楷体"/>
          <w:sz w:val="30"/>
          <w:szCs w:val="30"/>
        </w:rPr>
      </w:pPr>
    </w:p>
    <w:p w14:paraId="25F03CF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9节，主确认祂自己的神性（deity）和永恒存有（eternal being），反对所有假神（false gods）和偶像（idols），祂在1节威胁要毁灭它们。</w:t>
      </w:r>
    </w:p>
    <w:p w14:paraId="5FE7B358">
      <w:pPr>
        <w:pStyle w:val="3"/>
        <w:spacing w:before="86" w:line="227" w:lineRule="auto"/>
        <w:ind w:left="1" w:right="17" w:firstLine="9"/>
        <w:jc w:val="both"/>
        <w:rPr>
          <w:rFonts w:hint="eastAsia" w:ascii="华文楷体" w:hAnsi="华文楷体" w:eastAsia="华文楷体" w:cs="华文楷体"/>
          <w:sz w:val="30"/>
          <w:szCs w:val="30"/>
        </w:rPr>
      </w:pPr>
    </w:p>
    <w:p w14:paraId="28F7F5E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he gives them a threefold demonstration:—</w:t>
      </w:r>
    </w:p>
    <w:p w14:paraId="0A9A50E5">
      <w:pPr>
        <w:pStyle w:val="3"/>
        <w:spacing w:before="86" w:line="227" w:lineRule="auto"/>
        <w:ind w:left="1" w:right="17" w:firstLine="9"/>
        <w:jc w:val="both"/>
        <w:rPr>
          <w:rFonts w:hint="eastAsia" w:ascii="华文楷体" w:hAnsi="华文楷体" w:eastAsia="华文楷体" w:cs="华文楷体"/>
          <w:sz w:val="30"/>
          <w:szCs w:val="30"/>
        </w:rPr>
      </w:pPr>
    </w:p>
    <w:p w14:paraId="2808992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对此祂给予他们三重证明：——</w:t>
      </w:r>
    </w:p>
    <w:p w14:paraId="37E4A37A">
      <w:pPr>
        <w:pStyle w:val="3"/>
        <w:spacing w:before="86" w:line="227" w:lineRule="auto"/>
        <w:ind w:left="1" w:right="17" w:firstLine="9"/>
        <w:jc w:val="both"/>
        <w:rPr>
          <w:rFonts w:hint="eastAsia" w:ascii="华文楷体" w:hAnsi="华文楷体" w:eastAsia="华文楷体" w:cs="华文楷体"/>
          <w:sz w:val="30"/>
          <w:szCs w:val="30"/>
        </w:rPr>
      </w:pPr>
    </w:p>
    <w:p w14:paraId="65DB7A8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From his prescience or foreknowledge: "There is none like me, declaring the end from the beginning, and from ancient times the things that are not yet done;"—"In this am I infinitely discriminated from all the pretended deities of the nations.</w:t>
      </w:r>
    </w:p>
    <w:p w14:paraId="1EC21539">
      <w:pPr>
        <w:pStyle w:val="3"/>
        <w:spacing w:before="86" w:line="227" w:lineRule="auto"/>
        <w:ind w:left="1" w:right="17" w:firstLine="9"/>
        <w:jc w:val="both"/>
        <w:rPr>
          <w:rFonts w:hint="eastAsia" w:ascii="华文楷体" w:hAnsi="华文楷体" w:eastAsia="华文楷体" w:cs="华文楷体"/>
          <w:sz w:val="30"/>
          <w:szCs w:val="30"/>
        </w:rPr>
      </w:pPr>
    </w:p>
    <w:p w14:paraId="2CD836B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首先，从祂的预知（prescience）或先见（foreknowledge）：“再没有能比我的，我从起初指明末后的事，从古时言明未成的事；”——“在这一点上，我与列国所有虚假的（pretended）神明（deities）有无限的区别。</w:t>
      </w:r>
    </w:p>
    <w:p w14:paraId="15612B00">
      <w:pPr>
        <w:pStyle w:val="3"/>
        <w:spacing w:before="86" w:line="227" w:lineRule="auto"/>
        <w:ind w:left="1" w:right="17" w:firstLine="9"/>
        <w:jc w:val="both"/>
        <w:rPr>
          <w:rFonts w:hint="eastAsia" w:ascii="华文楷体" w:hAnsi="华文楷体" w:eastAsia="华文楷体" w:cs="华文楷体"/>
          <w:sz w:val="30"/>
          <w:szCs w:val="30"/>
        </w:rPr>
      </w:pPr>
    </w:p>
    <w:p w14:paraId="111CEA3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from the beginning to the end are naked before me, and I have declared them by my prophets, even things that are future and contingent in themselves.</w:t>
      </w:r>
    </w:p>
    <w:p w14:paraId="7137B88B">
      <w:pPr>
        <w:pStyle w:val="3"/>
        <w:spacing w:before="86" w:line="227" w:lineRule="auto"/>
        <w:ind w:left="1" w:right="17" w:firstLine="9"/>
        <w:jc w:val="both"/>
        <w:rPr>
          <w:rFonts w:hint="eastAsia" w:ascii="华文楷体" w:hAnsi="华文楷体" w:eastAsia="华文楷体" w:cs="华文楷体"/>
          <w:sz w:val="30"/>
          <w:szCs w:val="30"/>
        </w:rPr>
      </w:pPr>
    </w:p>
    <w:p w14:paraId="4FF2AAA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万事从起初到末了在我面前都是赤露敞开的，我已藉着我的先知们宣告了它们，甚至那些本身是未来（future）且偶然（contingent）的事物。</w:t>
      </w:r>
    </w:p>
    <w:p w14:paraId="5C97BA1F">
      <w:pPr>
        <w:pStyle w:val="3"/>
        <w:spacing w:before="86" w:line="227" w:lineRule="auto"/>
        <w:ind w:left="1" w:right="17" w:firstLine="9"/>
        <w:jc w:val="both"/>
        <w:rPr>
          <w:rFonts w:hint="eastAsia" w:ascii="华文楷体" w:hAnsi="华文楷体" w:eastAsia="华文楷体" w:cs="华文楷体"/>
          <w:sz w:val="30"/>
          <w:szCs w:val="30"/>
        </w:rPr>
      </w:pPr>
    </w:p>
    <w:p w14:paraId="0F7931A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the things that I now speak of.</w:t>
      </w:r>
    </w:p>
    <w:p w14:paraId="038533E0">
      <w:pPr>
        <w:pStyle w:val="3"/>
        <w:spacing w:before="86" w:line="227" w:lineRule="auto"/>
        <w:ind w:left="1" w:right="17" w:firstLine="9"/>
        <w:jc w:val="both"/>
        <w:rPr>
          <w:rFonts w:hint="eastAsia" w:ascii="华文楷体" w:hAnsi="华文楷体" w:eastAsia="华文楷体" w:cs="华文楷体"/>
          <w:sz w:val="30"/>
          <w:szCs w:val="30"/>
        </w:rPr>
      </w:pPr>
    </w:p>
    <w:p w14:paraId="4A130B6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我现今所说的事也是如此。</w:t>
      </w:r>
    </w:p>
    <w:p w14:paraId="5C25AF6D">
      <w:pPr>
        <w:pStyle w:val="3"/>
        <w:spacing w:before="86" w:line="227" w:lineRule="auto"/>
        <w:ind w:left="1" w:right="17" w:firstLine="9"/>
        <w:jc w:val="both"/>
        <w:rPr>
          <w:rFonts w:hint="eastAsia" w:ascii="华文楷体" w:hAnsi="华文楷体" w:eastAsia="华文楷体" w:cs="华文楷体"/>
          <w:sz w:val="30"/>
          <w:szCs w:val="30"/>
        </w:rPr>
      </w:pPr>
    </w:p>
    <w:p w14:paraId="3F0DA7F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destruction of Babylon by the Medes and Persians is a thing to be carried on through innumerable contingencies; and yet as I have seen it so have Itold it, and my counsel concerning it shall certainly be executed."</w:t>
      </w:r>
    </w:p>
    <w:p w14:paraId="15ED8D4E">
      <w:pPr>
        <w:pStyle w:val="3"/>
        <w:spacing w:before="86" w:line="227" w:lineRule="auto"/>
        <w:ind w:left="1" w:right="17" w:firstLine="9"/>
        <w:jc w:val="both"/>
        <w:rPr>
          <w:rFonts w:hint="eastAsia" w:ascii="华文楷体" w:hAnsi="华文楷体" w:eastAsia="华文楷体" w:cs="华文楷体"/>
          <w:sz w:val="30"/>
          <w:szCs w:val="30"/>
        </w:rPr>
      </w:pPr>
    </w:p>
    <w:p w14:paraId="4B22122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巴比伦（Babylon）被玛代人（Medes）和波斯人（Persians）毁灭是一件要通过无数偶然事件（contingencies）来进行的事；然而我既已看见它，我也已述说它，我关于它的筹算（counsel）必将确定地被执行。”</w:t>
      </w:r>
    </w:p>
    <w:p w14:paraId="5646A84D">
      <w:pPr>
        <w:pStyle w:val="3"/>
        <w:spacing w:before="86" w:line="227" w:lineRule="auto"/>
        <w:ind w:left="1" w:right="17" w:firstLine="9"/>
        <w:jc w:val="both"/>
        <w:rPr>
          <w:rFonts w:hint="eastAsia" w:ascii="华文楷体" w:hAnsi="华文楷体" w:eastAsia="华文楷体" w:cs="华文楷体"/>
          <w:sz w:val="30"/>
          <w:szCs w:val="30"/>
        </w:rPr>
      </w:pPr>
    </w:p>
    <w:p w14:paraId="711CC6D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his power, in using what instruments he pleaseth for the executing of his purposes and bringing about his own designs: "Calling a ravenous bird from the east;"—one that at first, when he went against Babylon, thought of nothing less than executing the counsel of God, but was wholly bent upon satisfying his own rapine and ambition, not knowing then in the least by whom he was anointed and sanctified for the accomplishment of his will.</w:t>
      </w:r>
    </w:p>
    <w:p w14:paraId="40071997">
      <w:pPr>
        <w:pStyle w:val="3"/>
        <w:spacing w:before="86" w:line="227" w:lineRule="auto"/>
        <w:ind w:left="1" w:right="17" w:firstLine="9"/>
        <w:jc w:val="both"/>
        <w:rPr>
          <w:rFonts w:hint="eastAsia" w:ascii="华文楷体" w:hAnsi="华文楷体" w:eastAsia="华文楷体" w:cs="华文楷体"/>
          <w:sz w:val="30"/>
          <w:szCs w:val="30"/>
        </w:rPr>
      </w:pPr>
    </w:p>
    <w:p w14:paraId="21D80AC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藉着祂的能力（power），即使用祂所喜悦的任何工具（instruments）来执行祂的旨意（purposes）并成就祂自己的计划（designs）：“召鸷鸟从东方来；”——一个起初，当他攻击巴比伦时，丝毫未想过要执行上帝筹算的人，而是完全专注于满足他自己的掠夺（rapine）和野心（ambition），那时丝毫不知道他是被谁膏抹（anointed）并分别为圣（sanctified）来成就祂的旨意。</w:t>
      </w:r>
    </w:p>
    <w:p w14:paraId="434BD125">
      <w:pPr>
        <w:pStyle w:val="3"/>
        <w:spacing w:before="86" w:line="227" w:lineRule="auto"/>
        <w:ind w:left="1" w:right="17" w:firstLine="9"/>
        <w:jc w:val="both"/>
        <w:rPr>
          <w:rFonts w:hint="eastAsia" w:ascii="华文楷体" w:hAnsi="华文楷体" w:eastAsia="华文楷体" w:cs="华文楷体"/>
          <w:sz w:val="30"/>
          <w:szCs w:val="30"/>
        </w:rPr>
      </w:pPr>
    </w:p>
    <w:p w14:paraId="254E876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thoughts of his heart, all his consultations and actions, all his progresses and diversions, his success in his great and dreadful undertaking, to break in pieces that "hammer of the whole earth," with all the free deliberations and contingencies wherewith his long war was attended, which were as many, strong, and various, as the nature of things is capable to receive, were not only in every individual act, with its minutest circumstances, by him foreseen, and much also foretold, but also managed in the hand of his power in a regular subservience to that call which he so gave that "ravenous bird" for the accomplishment of his purpose and pleasure.</w:t>
      </w:r>
    </w:p>
    <w:p w14:paraId="1BC4F75F">
      <w:pPr>
        <w:pStyle w:val="3"/>
        <w:spacing w:before="86" w:line="227" w:lineRule="auto"/>
        <w:ind w:left="1" w:right="17" w:firstLine="9"/>
        <w:jc w:val="both"/>
        <w:rPr>
          <w:rFonts w:hint="eastAsia" w:ascii="华文楷体" w:hAnsi="华文楷体" w:eastAsia="华文楷体" w:cs="华文楷体"/>
          <w:sz w:val="30"/>
          <w:szCs w:val="30"/>
        </w:rPr>
      </w:pPr>
    </w:p>
    <w:p w14:paraId="2056272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他心中所有的意念，他所有的商议（consultations）和行动（actions），他所有的进展（progresses）和转向（diversions），他在其伟大而可怕之承担——即打碎那“全地的大锤”（hammer of the whole earth）——中的成功（success），连同伴随其漫长战争的所有自由思考（free deliberations）和偶然事件（contingencies）——它们如同事物本性所能容纳的一样多、强且多样——不仅其每一个单独行为，连同其最微小的细节（minutest circumstances），都被祂预见（foreseen），并且许多也被预言（foretold），而且也在祂能力（power）的手中被管理（managed），规律地（regular）服务于（subservience to）祂如此给予那“鸷鸟”（ravenous bird）以成就祂旨意和喜悦的那个呼召（call）。</w:t>
      </w:r>
    </w:p>
    <w:p w14:paraId="76920182">
      <w:pPr>
        <w:pStyle w:val="3"/>
        <w:spacing w:before="86" w:line="227" w:lineRule="auto"/>
        <w:ind w:left="1" w:right="17" w:firstLine="9"/>
        <w:jc w:val="both"/>
        <w:rPr>
          <w:rFonts w:hint="eastAsia" w:ascii="华文楷体" w:hAnsi="华文楷体" w:eastAsia="华文楷体" w:cs="华文楷体"/>
          <w:sz w:val="30"/>
          <w:szCs w:val="30"/>
        </w:rPr>
      </w:pPr>
    </w:p>
    <w:p w14:paraId="38D06A2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By the immutability of his purposes, which can never be frustrated nor altered: "My counsel shall stand, and I will do all my pleasure;—I have purposed it, and I will also do it."</w:t>
      </w:r>
    </w:p>
    <w:p w14:paraId="5225AE09">
      <w:pPr>
        <w:pStyle w:val="3"/>
        <w:spacing w:before="86" w:line="227" w:lineRule="auto"/>
        <w:ind w:left="1" w:right="17" w:firstLine="9"/>
        <w:jc w:val="both"/>
        <w:rPr>
          <w:rFonts w:hint="eastAsia" w:ascii="华文楷体" w:hAnsi="华文楷体" w:eastAsia="华文楷体" w:cs="华文楷体"/>
          <w:sz w:val="30"/>
          <w:szCs w:val="30"/>
        </w:rPr>
      </w:pPr>
    </w:p>
    <w:p w14:paraId="6E812E6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第三，藉着祂旨意的不变性（immutability），它们永不至被挫败（frustrated）也不被改变（altered）：“我的筹算必立定；凡我所喜悦的，我必成就；——我已定意，也必作成。”</w:t>
      </w:r>
    </w:p>
    <w:p w14:paraId="709E4C00">
      <w:pPr>
        <w:pStyle w:val="3"/>
        <w:spacing w:before="86" w:line="227" w:lineRule="auto"/>
        <w:ind w:left="1" w:right="17" w:firstLine="9"/>
        <w:jc w:val="both"/>
        <w:rPr>
          <w:rFonts w:hint="eastAsia" w:ascii="华文楷体" w:hAnsi="华文楷体" w:eastAsia="华文楷体" w:cs="华文楷体"/>
          <w:sz w:val="30"/>
          <w:szCs w:val="30"/>
        </w:rPr>
      </w:pPr>
    </w:p>
    <w:p w14:paraId="2D39C30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standing, or fixedness and unchangeableness, of his counsel, he manifests by the accomplishment of the things which therein he had determined; neither is there any salve for his immutability in his counsel, should it otherwise fell out. (Note: typo "fell" likely meant "fall")</w:t>
      </w:r>
    </w:p>
    <w:p w14:paraId="51AC5BE5">
      <w:pPr>
        <w:pStyle w:val="3"/>
        <w:spacing w:before="86" w:line="227" w:lineRule="auto"/>
        <w:ind w:left="1" w:right="17" w:firstLine="9"/>
        <w:jc w:val="both"/>
        <w:rPr>
          <w:rFonts w:hint="eastAsia" w:ascii="华文楷体" w:hAnsi="华文楷体" w:eastAsia="华文楷体" w:cs="华文楷体"/>
          <w:sz w:val="30"/>
          <w:szCs w:val="30"/>
        </w:rPr>
      </w:pPr>
    </w:p>
    <w:p w14:paraId="6D394A6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祂藉着成就祂在其中所定准之事，显明祂筹算的立定（standing），或稳固性（fixedness）和不变性（unchangeableness）；如果事情并非如此发生，祂筹算中的不变性也没有任何补救（salve）。</w:t>
      </w:r>
    </w:p>
    <w:p w14:paraId="13F0131D">
      <w:pPr>
        <w:pStyle w:val="3"/>
        <w:spacing w:before="86" w:line="227" w:lineRule="auto"/>
        <w:ind w:left="1" w:right="17" w:firstLine="9"/>
        <w:jc w:val="both"/>
        <w:rPr>
          <w:rFonts w:hint="eastAsia" w:ascii="华文楷体" w:hAnsi="华文楷体" w:eastAsia="华文楷体" w:cs="华文楷体"/>
          <w:sz w:val="30"/>
          <w:szCs w:val="30"/>
        </w:rPr>
      </w:pPr>
    </w:p>
    <w:p w14:paraId="67F47DA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may take his own testimony of himself,what he purposeth, that he doth; and in the actual fulfilling and the bringing about of things themselves purposed, and as purposed, without any possibility of diversion from the real end intended, is their stability and unchangeableness in them manifested.</w:t>
      </w:r>
    </w:p>
    <w:p w14:paraId="00589D80">
      <w:pPr>
        <w:pStyle w:val="3"/>
        <w:spacing w:before="86" w:line="227" w:lineRule="auto"/>
        <w:ind w:left="1" w:right="17" w:firstLine="9"/>
        <w:jc w:val="both"/>
        <w:rPr>
          <w:rFonts w:hint="eastAsia" w:ascii="华文楷体" w:hAnsi="华文楷体" w:eastAsia="华文楷体" w:cs="华文楷体"/>
          <w:sz w:val="30"/>
          <w:szCs w:val="30"/>
        </w:rPr>
      </w:pPr>
    </w:p>
    <w:p w14:paraId="78BFBDF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并且如果我们采纳祂自己对自己的见证，祂所定旨的（what he purposeth），祂就作成（that he doth）；并且在实际履行（actual fulfilling）和成就（bringing about）所定旨之事本身、并按所定旨的方式、没有任何可能偏离（diversion from）所意图之真实结局（real end intended）的情况下，它们的稳固性（stability）和不变性（unchangeableness）就在其中显明出来。</w:t>
      </w:r>
    </w:p>
    <w:p w14:paraId="1103793A">
      <w:pPr>
        <w:pStyle w:val="3"/>
        <w:spacing w:before="86" w:line="227" w:lineRule="auto"/>
        <w:ind w:left="1" w:right="17" w:firstLine="9"/>
        <w:jc w:val="both"/>
        <w:rPr>
          <w:rFonts w:hint="eastAsia" w:ascii="华文楷体" w:hAnsi="华文楷体" w:eastAsia="华文楷体" w:cs="华文楷体"/>
          <w:sz w:val="30"/>
          <w:szCs w:val="30"/>
        </w:rPr>
      </w:pPr>
    </w:p>
    <w:p w14:paraId="61B5F96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imaginary immutability in God's purposes, which may consist and be preserved under their utter frustration as to the fulfilling of the things themselves under which they are, the Scripture knows not, neither can reason conceive.</w:t>
      </w:r>
    </w:p>
    <w:p w14:paraId="2EC7D6AF">
      <w:pPr>
        <w:pStyle w:val="3"/>
        <w:spacing w:before="86" w:line="227" w:lineRule="auto"/>
        <w:ind w:left="1" w:right="17" w:firstLine="9"/>
        <w:jc w:val="both"/>
        <w:rPr>
          <w:rFonts w:hint="eastAsia" w:ascii="华文楷体" w:hAnsi="华文楷体" w:eastAsia="华文楷体" w:cs="华文楷体"/>
          <w:sz w:val="30"/>
          <w:szCs w:val="30"/>
        </w:rPr>
      </w:pPr>
    </w:p>
    <w:p w14:paraId="3CB000C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一种想象中的（imaginary）上帝旨意的不变性——它可能在它们就其所关之事本身的履行而言完全被挫败的情况下仍然存在并被保守——圣经不知道，理性也无法构想。</w:t>
      </w:r>
    </w:p>
    <w:p w14:paraId="497FB1D7">
      <w:pPr>
        <w:pStyle w:val="3"/>
        <w:spacing w:before="86" w:line="227" w:lineRule="auto"/>
        <w:ind w:left="1" w:right="17" w:firstLine="9"/>
        <w:jc w:val="both"/>
        <w:rPr>
          <w:rFonts w:hint="eastAsia" w:ascii="华文楷体" w:hAnsi="华文楷体" w:eastAsia="华文楷体" w:cs="华文楷体"/>
          <w:sz w:val="30"/>
          <w:szCs w:val="30"/>
        </w:rPr>
      </w:pPr>
    </w:p>
    <w:p w14:paraId="524AF9F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unchangeableness of his purposes the Lord brings as one demonstration of his deity; and those who make them liable to alteration, upon any account or supposition whatsoever, do depress him, what in them lies, into the number of such dung-hill gods as he threatens to famish and destroy.</w:t>
      </w:r>
    </w:p>
    <w:p w14:paraId="1F69B315">
      <w:pPr>
        <w:pStyle w:val="3"/>
        <w:spacing w:before="86" w:line="227" w:lineRule="auto"/>
        <w:ind w:left="1" w:right="17" w:firstLine="9"/>
        <w:jc w:val="both"/>
        <w:rPr>
          <w:rFonts w:hint="eastAsia" w:ascii="华文楷体" w:hAnsi="华文楷体" w:eastAsia="华文楷体" w:cs="华文楷体"/>
          <w:sz w:val="30"/>
          <w:szCs w:val="30"/>
        </w:rPr>
      </w:pPr>
    </w:p>
    <w:p w14:paraId="7D63DF9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主将祂旨意的这种不变性作为祂神性（deity）的一个证明（demonstration）提出来；而那些无论基于何种缘由或假设而使它们易于变更的人，就尽他们所能地将祂贬低（depress）到祂威胁要使其挨饿并毁灭的那类粪堆神（dung-hill gods）的行列中。</w:t>
      </w:r>
    </w:p>
    <w:p w14:paraId="0733150E">
      <w:pPr>
        <w:pStyle w:val="3"/>
        <w:spacing w:before="86" w:line="227" w:lineRule="auto"/>
        <w:ind w:left="1" w:right="17" w:firstLine="9"/>
        <w:jc w:val="both"/>
        <w:rPr>
          <w:rFonts w:hint="eastAsia" w:ascii="华文楷体" w:hAnsi="华文楷体" w:eastAsia="华文楷体" w:cs="华文楷体"/>
          <w:sz w:val="30"/>
          <w:szCs w:val="30"/>
        </w:rPr>
      </w:pPr>
    </w:p>
    <w:p w14:paraId="11C605F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Ps. 33:9–11, "He spake, and it was done; he commanded, and it stood fast. The LORD bringeth the counsel of the heathen to nought: he maketh the devices of the people of none effect. The counsel of the LORD standeth for ever, the thoughts of his heart to all generations."</w:t>
      </w:r>
    </w:p>
    <w:p w14:paraId="305630BB">
      <w:pPr>
        <w:pStyle w:val="3"/>
        <w:spacing w:before="86" w:line="227" w:lineRule="auto"/>
        <w:ind w:left="1" w:right="17" w:firstLine="9"/>
        <w:jc w:val="both"/>
        <w:rPr>
          <w:rFonts w:hint="eastAsia" w:ascii="华文楷体" w:hAnsi="华文楷体" w:eastAsia="华文楷体" w:cs="华文楷体"/>
          <w:sz w:val="30"/>
          <w:szCs w:val="30"/>
        </w:rPr>
      </w:pPr>
    </w:p>
    <w:p w14:paraId="34F6F9F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 33:9–11，“因为祂说（He spake）有，就有（and it was done）；命立（he commanded），就立（and it stood fast）。耶和华（The LORD）使外邦人（the heathen）的筹算（the counsel of）归于无有（bringeth to nought）：使众民（the people）的思念（the devices of）无有（of none）功效（effect）。耶和华（the LORD）的筹算（The counsel of）永远（for ever）立定（standeth）；祂心中（his heart）的思念（the thoughts of）万代（to all generations）常存。”</w:t>
      </w:r>
    </w:p>
    <w:p w14:paraId="453439E7">
      <w:pPr>
        <w:pStyle w:val="3"/>
        <w:spacing w:before="86" w:line="227" w:lineRule="auto"/>
        <w:ind w:left="1" w:right="17" w:firstLine="9"/>
        <w:jc w:val="both"/>
        <w:rPr>
          <w:rFonts w:hint="eastAsia" w:ascii="华文楷体" w:hAnsi="华文楷体" w:eastAsia="华文楷体" w:cs="华文楷体"/>
          <w:sz w:val="30"/>
          <w:szCs w:val="30"/>
        </w:rPr>
      </w:pPr>
    </w:p>
    <w:p w14:paraId="686A222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production and establishment of all things in that order wherein they are, are by the psalmist ascribed to the will and power of God.</w:t>
      </w:r>
    </w:p>
    <w:p w14:paraId="37DE0D40">
      <w:pPr>
        <w:pStyle w:val="3"/>
        <w:spacing w:before="86" w:line="227" w:lineRule="auto"/>
        <w:ind w:left="1" w:right="17" w:firstLine="9"/>
        <w:jc w:val="both"/>
        <w:rPr>
          <w:rFonts w:hint="eastAsia" w:ascii="华文楷体" w:hAnsi="华文楷体" w:eastAsia="华文楷体" w:cs="华文楷体"/>
          <w:sz w:val="30"/>
          <w:szCs w:val="30"/>
        </w:rPr>
      </w:pPr>
    </w:p>
    <w:p w14:paraId="5789BEB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万物在其所处次序中的产生（production）和建立（establishment），都被诗人归于上帝的旨意和能力。</w:t>
      </w:r>
    </w:p>
    <w:p w14:paraId="59DB2689">
      <w:pPr>
        <w:pStyle w:val="3"/>
        <w:spacing w:before="86" w:line="227" w:lineRule="auto"/>
        <w:ind w:left="1" w:right="17" w:firstLine="9"/>
        <w:jc w:val="both"/>
        <w:rPr>
          <w:rFonts w:hint="eastAsia" w:ascii="华文楷体" w:hAnsi="华文楷体" w:eastAsia="华文楷体" w:cs="华文楷体"/>
          <w:sz w:val="30"/>
          <w:szCs w:val="30"/>
        </w:rPr>
      </w:pPr>
    </w:p>
    <w:p w14:paraId="09380A5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word and command they not only are, but stand fast; being fixed in that order by him appointed.</w:t>
      </w:r>
    </w:p>
    <w:p w14:paraId="18C79918">
      <w:pPr>
        <w:pStyle w:val="3"/>
        <w:spacing w:before="86" w:line="227" w:lineRule="auto"/>
        <w:ind w:left="1" w:right="17" w:firstLine="9"/>
        <w:jc w:val="both"/>
        <w:rPr>
          <w:rFonts w:hint="eastAsia" w:ascii="华文楷体" w:hAnsi="华文楷体" w:eastAsia="华文楷体" w:cs="华文楷体"/>
          <w:sz w:val="30"/>
          <w:szCs w:val="30"/>
        </w:rPr>
      </w:pPr>
    </w:p>
    <w:p w14:paraId="5C0434A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藉着祂的话语和命令，它们不仅存在，而且稳固站立（stand fast）；被固定在祂所指定的那个次序中。</w:t>
      </w:r>
    </w:p>
    <w:p w14:paraId="6AAF987B">
      <w:pPr>
        <w:pStyle w:val="3"/>
        <w:spacing w:before="86" w:line="227" w:lineRule="auto"/>
        <w:ind w:left="1" w:right="17" w:firstLine="9"/>
        <w:jc w:val="both"/>
        <w:rPr>
          <w:rFonts w:hint="eastAsia" w:ascii="华文楷体" w:hAnsi="华文楷体" w:eastAsia="华文楷体" w:cs="华文楷体"/>
          <w:sz w:val="30"/>
          <w:szCs w:val="30"/>
        </w:rPr>
      </w:pPr>
    </w:p>
    <w:p w14:paraId="6D6B1B3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making, fixing, and sustaining of all things, is by "the word of his power."</w:t>
      </w:r>
    </w:p>
    <w:p w14:paraId="24ABB943">
      <w:pPr>
        <w:pStyle w:val="3"/>
        <w:spacing w:before="86" w:line="227" w:lineRule="auto"/>
        <w:ind w:left="1" w:right="17" w:firstLine="9"/>
        <w:jc w:val="both"/>
        <w:rPr>
          <w:rFonts w:hint="eastAsia" w:ascii="华文楷体" w:hAnsi="华文楷体" w:eastAsia="华文楷体" w:cs="华文楷体"/>
          <w:sz w:val="30"/>
          <w:szCs w:val="30"/>
        </w:rPr>
      </w:pPr>
    </w:p>
    <w:p w14:paraId="4E915E5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万物的创造（making）、固定（fixing）和维持（sustaining），都是藉着“祂权能的命令”（the word of his power）。</w:t>
      </w:r>
    </w:p>
    <w:p w14:paraId="7EC9F2D3">
      <w:pPr>
        <w:pStyle w:val="3"/>
        <w:spacing w:before="86" w:line="227" w:lineRule="auto"/>
        <w:ind w:left="1" w:right="17" w:firstLine="9"/>
        <w:jc w:val="both"/>
        <w:rPr>
          <w:rFonts w:hint="eastAsia" w:ascii="华文楷体" w:hAnsi="华文楷体" w:eastAsia="华文楷体" w:cs="华文楷体"/>
          <w:sz w:val="30"/>
          <w:szCs w:val="30"/>
        </w:rPr>
      </w:pPr>
    </w:p>
    <w:p w14:paraId="49C4E4A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first relates to their being, which they have from creation, so the other to the order in subsistence and operation, which relates to his actual providence.</w:t>
      </w:r>
    </w:p>
    <w:p w14:paraId="63E666D1">
      <w:pPr>
        <w:pStyle w:val="3"/>
        <w:spacing w:before="86" w:line="227" w:lineRule="auto"/>
        <w:ind w:left="1" w:right="17" w:firstLine="9"/>
        <w:jc w:val="both"/>
        <w:rPr>
          <w:rFonts w:hint="eastAsia" w:ascii="华文楷体" w:hAnsi="华文楷体" w:eastAsia="华文楷体" w:cs="华文楷体"/>
          <w:sz w:val="30"/>
          <w:szCs w:val="30"/>
        </w:rPr>
      </w:pPr>
    </w:p>
    <w:p w14:paraId="76DC8A8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如同前者关乎它们的存在（being）——它们从创造（creation）而来——后者则关乎存有（subsistence）和运作（operation）的次序，这关乎祂实际的护理（actual providence）。</w:t>
      </w:r>
    </w:p>
    <w:p w14:paraId="3713CA49">
      <w:pPr>
        <w:pStyle w:val="3"/>
        <w:spacing w:before="86" w:line="227" w:lineRule="auto"/>
        <w:ind w:left="1" w:right="17" w:firstLine="9"/>
        <w:jc w:val="both"/>
        <w:rPr>
          <w:rFonts w:hint="eastAsia" w:ascii="华文楷体" w:hAnsi="华文楷体" w:eastAsia="华文楷体" w:cs="华文楷体"/>
          <w:sz w:val="30"/>
          <w:szCs w:val="30"/>
        </w:rPr>
      </w:pPr>
    </w:p>
    <w:p w14:paraId="2BF87E1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they stand fast.</w:t>
      </w:r>
    </w:p>
    <w:p w14:paraId="2AD37CD9">
      <w:pPr>
        <w:pStyle w:val="3"/>
        <w:spacing w:before="86" w:line="227" w:lineRule="auto"/>
        <w:ind w:left="1" w:right="17" w:firstLine="9"/>
        <w:jc w:val="both"/>
        <w:rPr>
          <w:rFonts w:hint="eastAsia" w:ascii="华文楷体" w:hAnsi="华文楷体" w:eastAsia="华文楷体" w:cs="华文楷体"/>
          <w:sz w:val="30"/>
          <w:szCs w:val="30"/>
        </w:rPr>
      </w:pPr>
    </w:p>
    <w:p w14:paraId="161523B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在其中它们稳固站立。</w:t>
      </w:r>
    </w:p>
    <w:p w14:paraId="466F3402">
      <w:pPr>
        <w:pStyle w:val="3"/>
        <w:spacing w:before="86" w:line="227" w:lineRule="auto"/>
        <w:ind w:left="1" w:right="17" w:firstLine="9"/>
        <w:jc w:val="both"/>
        <w:rPr>
          <w:rFonts w:hint="eastAsia" w:ascii="华文楷体" w:hAnsi="华文楷体" w:eastAsia="华文楷体" w:cs="华文楷体"/>
          <w:sz w:val="30"/>
          <w:szCs w:val="30"/>
        </w:rPr>
      </w:pPr>
    </w:p>
    <w:p w14:paraId="2011F8F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Themselves, with their several and respective relations, dependencies, influences, circumstances, suited to that nature and being which was bestowed on them by his word in their creation, are settled in an exact correspondencyto his purposes (of which afterward), not to be shaken or removed.</w:t>
      </w:r>
    </w:p>
    <w:p w14:paraId="52D4603B">
      <w:pPr>
        <w:pStyle w:val="3"/>
        <w:spacing w:before="86" w:line="227" w:lineRule="auto"/>
        <w:ind w:left="1" w:right="17" w:firstLine="9"/>
        <w:jc w:val="both"/>
        <w:rPr>
          <w:rFonts w:hint="eastAsia" w:ascii="华文楷体" w:hAnsi="华文楷体" w:eastAsia="华文楷体" w:cs="华文楷体"/>
          <w:sz w:val="30"/>
          <w:szCs w:val="30"/>
        </w:rPr>
      </w:pPr>
    </w:p>
    <w:p w14:paraId="32B878B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它们自身，连同它们各自的（several and respective）关系（relations）、依赖（dependencies）、影响（influences）、环境（circumstances），都适合于祂的话语在其创造中赐予它们的那个性质和存有，被安置（settled）在与祂旨意（purposes）（对此稍后再谈）精确对应（exact correspondency）的状态中，不至动摇（shaken）或移除（removed）。</w:t>
      </w:r>
    </w:p>
    <w:p w14:paraId="2889408B">
      <w:pPr>
        <w:pStyle w:val="3"/>
        <w:spacing w:before="86" w:line="227" w:lineRule="auto"/>
        <w:ind w:left="1" w:right="17" w:firstLine="9"/>
        <w:jc w:val="both"/>
        <w:rPr>
          <w:rFonts w:hint="eastAsia" w:ascii="华文楷体" w:hAnsi="华文楷体" w:eastAsia="华文楷体" w:cs="华文楷体"/>
          <w:sz w:val="30"/>
          <w:szCs w:val="30"/>
        </w:rPr>
      </w:pPr>
    </w:p>
    <w:p w14:paraId="063242D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have their devices and counsels also, they are free agents, and work by counsel and advice; and therefore God hath not set all things so fast as to overturn and overbear them in their imaginations and undertakings.</w:t>
      </w:r>
    </w:p>
    <w:p w14:paraId="3C3BFCE3">
      <w:pPr>
        <w:pStyle w:val="3"/>
        <w:spacing w:before="86" w:line="227" w:lineRule="auto"/>
        <w:ind w:left="1" w:right="17" w:firstLine="9"/>
        <w:jc w:val="both"/>
        <w:rPr>
          <w:rFonts w:hint="eastAsia" w:ascii="华文楷体" w:hAnsi="华文楷体" w:eastAsia="华文楷体" w:cs="华文楷体"/>
          <w:sz w:val="30"/>
          <w:szCs w:val="30"/>
        </w:rPr>
      </w:pPr>
    </w:p>
    <w:p w14:paraId="5F499B8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人也有他们的计谋（devices）和筹算（counsels），他们是自由主体（free agents），并凭筹算和建议行事；因此上帝并未将万事设定得如此稳固，以至于在他们的想象（imaginations）和承担（undertakings）中推翻（overturn）并压倒（overbear）它们。</w:t>
      </w:r>
    </w:p>
    <w:p w14:paraId="6F5D1139">
      <w:pPr>
        <w:pStyle w:val="3"/>
        <w:spacing w:before="86" w:line="227" w:lineRule="auto"/>
        <w:ind w:left="1" w:right="17" w:firstLine="9"/>
        <w:jc w:val="both"/>
        <w:rPr>
          <w:rFonts w:hint="eastAsia" w:ascii="华文楷体" w:hAnsi="华文楷体" w:eastAsia="华文楷体" w:cs="华文楷体"/>
          <w:sz w:val="30"/>
          <w:szCs w:val="30"/>
        </w:rPr>
      </w:pPr>
    </w:p>
    <w:p w14:paraId="0F18275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psalmist, "They imagine and devise indeed, but their counsel is of nought, and their devices are of none effect; but the counsel of the LORD," etc.</w:t>
      </w:r>
    </w:p>
    <w:p w14:paraId="41CA993E">
      <w:pPr>
        <w:pStyle w:val="3"/>
        <w:spacing w:before="86" w:line="227" w:lineRule="auto"/>
        <w:ind w:left="1" w:right="17" w:firstLine="9"/>
        <w:jc w:val="both"/>
        <w:rPr>
          <w:rFonts w:hint="eastAsia" w:ascii="华文楷体" w:hAnsi="华文楷体" w:eastAsia="华文楷体" w:cs="华文楷体"/>
          <w:sz w:val="30"/>
          <w:szCs w:val="30"/>
        </w:rPr>
      </w:pPr>
    </w:p>
    <w:p w14:paraId="75AA37C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诗人说，“他们确实想象（imagine）并计谋（devise），但他们的筹算归于无有，他们的计谋毫无功效；但耶和华的筹算，”等等。</w:t>
      </w:r>
    </w:p>
    <w:p w14:paraId="3DB723F7">
      <w:pPr>
        <w:pStyle w:val="3"/>
        <w:spacing w:before="86" w:line="227" w:lineRule="auto"/>
        <w:ind w:left="1" w:right="17" w:firstLine="9"/>
        <w:jc w:val="both"/>
        <w:rPr>
          <w:rFonts w:hint="eastAsia" w:ascii="华文楷体" w:hAnsi="华文楷体" w:eastAsia="华文楷体" w:cs="华文楷体"/>
          <w:sz w:val="30"/>
          <w:szCs w:val="30"/>
        </w:rPr>
      </w:pPr>
    </w:p>
    <w:p w14:paraId="642E9E3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counsel and purposes of the Lord are set in opposition to the counsel and purposes of men, as to alteration, change, and frustration, in respect of the actual accomplishment of the things about which they are.</w:t>
      </w:r>
    </w:p>
    <w:p w14:paraId="194B6572">
      <w:pPr>
        <w:pStyle w:val="3"/>
        <w:spacing w:before="86" w:line="227" w:lineRule="auto"/>
        <w:ind w:left="1" w:right="17" w:firstLine="9"/>
        <w:jc w:val="both"/>
        <w:rPr>
          <w:rFonts w:hint="eastAsia" w:ascii="华文楷体" w:hAnsi="华文楷体" w:eastAsia="华文楷体" w:cs="华文楷体"/>
          <w:sz w:val="30"/>
          <w:szCs w:val="30"/>
        </w:rPr>
      </w:pPr>
    </w:p>
    <w:p w14:paraId="242224C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主的筹算和旨意，就其所关之事物的实际成就而言，在变更、改变和挫败方面，与人的筹算和旨意相对立。</w:t>
      </w:r>
    </w:p>
    <w:p w14:paraId="4F37C27B">
      <w:pPr>
        <w:pStyle w:val="3"/>
        <w:spacing w:before="86" w:line="227" w:lineRule="auto"/>
        <w:ind w:left="1" w:right="17" w:firstLine="9"/>
        <w:jc w:val="both"/>
        <w:rPr>
          <w:rFonts w:hint="eastAsia" w:ascii="华文楷体" w:hAnsi="华文楷体" w:eastAsia="华文楷体" w:cs="华文楷体"/>
          <w:sz w:val="30"/>
          <w:szCs w:val="30"/>
        </w:rPr>
      </w:pPr>
    </w:p>
    <w:p w14:paraId="79A81AF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counsels are so and so; but the counsel of the LORD shall stand."</w:t>
      </w:r>
    </w:p>
    <w:p w14:paraId="6421E2EF">
      <w:pPr>
        <w:pStyle w:val="3"/>
        <w:spacing w:before="86" w:line="227" w:lineRule="auto"/>
        <w:ind w:left="1" w:right="17" w:firstLine="9"/>
        <w:jc w:val="both"/>
        <w:rPr>
          <w:rFonts w:hint="eastAsia" w:ascii="华文楷体" w:hAnsi="华文楷体" w:eastAsia="华文楷体" w:cs="华文楷体"/>
          <w:sz w:val="30"/>
          <w:szCs w:val="30"/>
        </w:rPr>
      </w:pPr>
    </w:p>
    <w:p w14:paraId="36F28CF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“他们的筹算是如此这般；但耶和华的筹算必立定。”</w:t>
      </w:r>
    </w:p>
    <w:p w14:paraId="41AFF0E4">
      <w:pPr>
        <w:pStyle w:val="3"/>
        <w:spacing w:before="86" w:line="227" w:lineRule="auto"/>
        <w:ind w:left="1" w:right="17" w:firstLine="9"/>
        <w:jc w:val="both"/>
        <w:rPr>
          <w:rFonts w:hint="eastAsia" w:ascii="华文楷体" w:hAnsi="华文楷体" w:eastAsia="华文楷体" w:cs="华文楷体"/>
          <w:sz w:val="30"/>
          <w:szCs w:val="30"/>
        </w:rPr>
      </w:pPr>
    </w:p>
    <w:p w14:paraId="50A0A80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shall cast verse 11 into verse 10, and say, "The counsel of the LORD, that comes to nought, and the thoughts of his heart are of none effect," let him make what pretences he will or flourishes that he can, or display what supposals and conditions he pleaseth, he will scarcely be able to keep the field against him who will contend with him about His prerogative and glory.</w:t>
      </w:r>
    </w:p>
    <w:p w14:paraId="3F7ECE17">
      <w:pPr>
        <w:pStyle w:val="3"/>
        <w:spacing w:before="86" w:line="227" w:lineRule="auto"/>
        <w:ind w:left="1" w:right="17" w:firstLine="9"/>
        <w:jc w:val="both"/>
        <w:rPr>
          <w:rFonts w:hint="eastAsia" w:ascii="华文楷体" w:hAnsi="华文楷体" w:eastAsia="华文楷体" w:cs="华文楷体"/>
          <w:sz w:val="30"/>
          <w:szCs w:val="30"/>
        </w:rPr>
      </w:pPr>
    </w:p>
    <w:p w14:paraId="7B6B387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第11节投入第10节，并说，“耶和华的筹算，那归于无有的，祂心中的思念，毫无功效”的人，让他作任何他愿意的借口或他能作的炫耀，或展示他所喜悦的任何假设和条件吧，他将难以在与那位将为祂的特权（prerogative）和荣耀（glory）而与之争辩者对抗时守住阵地。</w:t>
      </w:r>
    </w:p>
    <w:p w14:paraId="58B4465B">
      <w:pPr>
        <w:pStyle w:val="3"/>
        <w:spacing w:before="86" w:line="227" w:lineRule="auto"/>
        <w:ind w:left="1" w:right="17" w:firstLine="9"/>
        <w:jc w:val="both"/>
        <w:rPr>
          <w:rFonts w:hint="eastAsia" w:ascii="华文楷体" w:hAnsi="华文楷体" w:eastAsia="华文楷体" w:cs="华文楷体"/>
          <w:sz w:val="30"/>
          <w:szCs w:val="30"/>
        </w:rPr>
      </w:pPr>
    </w:p>
    <w:p w14:paraId="1EFE0F5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antithesis between the counsels of men and the purposes of God upon the account of unchangeableness is again confirmed, Prov. 19:21, "There are many devices in a man's heart; nevertheless the counsel of the LORD, that shall stand."</w:t>
      </w:r>
    </w:p>
    <w:p w14:paraId="70A3B69A">
      <w:pPr>
        <w:pStyle w:val="3"/>
        <w:spacing w:before="86" w:line="227" w:lineRule="auto"/>
        <w:ind w:left="1" w:right="17" w:firstLine="9"/>
        <w:jc w:val="both"/>
        <w:rPr>
          <w:rFonts w:hint="eastAsia" w:ascii="华文楷体" w:hAnsi="华文楷体" w:eastAsia="华文楷体" w:cs="华文楷体"/>
          <w:sz w:val="30"/>
          <w:szCs w:val="30"/>
        </w:rPr>
      </w:pPr>
    </w:p>
    <w:p w14:paraId="3B8A6EE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并且这个介于人的筹算与上帝旨意之间、基于不变性的对立（antithesis），再次被箴言 19:21 确认，“人心（a man's heart）多（many）有计谋（devices）；惟有（nevertheless）耶和华（the LORD）的筹算（the counsel of），才能（that shall）立定（stand）。”</w:t>
      </w:r>
    </w:p>
    <w:p w14:paraId="2D0B966B">
      <w:pPr>
        <w:pStyle w:val="3"/>
        <w:spacing w:before="86" w:line="227" w:lineRule="auto"/>
        <w:ind w:left="1" w:right="17" w:firstLine="9"/>
        <w:jc w:val="both"/>
        <w:rPr>
          <w:rFonts w:hint="eastAsia" w:ascii="华文楷体" w:hAnsi="华文楷体" w:eastAsia="华文楷体" w:cs="华文楷体"/>
          <w:sz w:val="30"/>
          <w:szCs w:val="30"/>
        </w:rPr>
      </w:pPr>
    </w:p>
    <w:p w14:paraId="2CA359D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is the difference between the devices of men and the counsel of God: Men have many devices to try what they can do.</w:t>
      </w:r>
    </w:p>
    <w:p w14:paraId="09EB310E">
      <w:pPr>
        <w:pStyle w:val="3"/>
        <w:spacing w:before="86" w:line="227" w:lineRule="auto"/>
        <w:ind w:left="1" w:right="17" w:firstLine="9"/>
        <w:jc w:val="both"/>
        <w:rPr>
          <w:rFonts w:hint="eastAsia" w:ascii="华文楷体" w:hAnsi="华文楷体" w:eastAsia="华文楷体" w:cs="华文楷体"/>
          <w:sz w:val="30"/>
          <w:szCs w:val="30"/>
        </w:rPr>
      </w:pPr>
    </w:p>
    <w:p w14:paraId="26A61BF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这就是人的计谋与上帝筹算之间的区别：人有许多计谋来尝试他们能做什么。</w:t>
      </w:r>
    </w:p>
    <w:p w14:paraId="26B159CA">
      <w:pPr>
        <w:pStyle w:val="3"/>
        <w:spacing w:before="86" w:line="227" w:lineRule="auto"/>
        <w:ind w:left="1" w:right="17" w:firstLine="9"/>
        <w:jc w:val="both"/>
        <w:rPr>
          <w:rFonts w:hint="eastAsia" w:ascii="华文楷体" w:hAnsi="华文楷体" w:eastAsia="华文楷体" w:cs="华文楷体"/>
          <w:sz w:val="30"/>
          <w:szCs w:val="30"/>
        </w:rPr>
      </w:pPr>
    </w:p>
    <w:p w14:paraId="7359292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way take not, they will attempt another ("hac non successit, alia aggrediemur via"), and are always disappointed, but only in that wherein they fall in with the will of God. (Note: Latin means "This way did not succeed, we will try another way.")</w:t>
      </w:r>
    </w:p>
    <w:p w14:paraId="2E676178">
      <w:pPr>
        <w:pStyle w:val="3"/>
        <w:spacing w:before="86" w:line="227" w:lineRule="auto"/>
        <w:ind w:left="1" w:right="17" w:firstLine="9"/>
        <w:jc w:val="both"/>
        <w:rPr>
          <w:rFonts w:hint="eastAsia" w:ascii="华文楷体" w:hAnsi="华文楷体" w:eastAsia="华文楷体" w:cs="华文楷体"/>
          <w:sz w:val="30"/>
          <w:szCs w:val="30"/>
        </w:rPr>
      </w:pPr>
    </w:p>
    <w:p w14:paraId="2C07B8D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如果一条路行不通，他们将尝试另一条（“此路不通，另寻他途” hac non successit, alia aggrediemur via），并且总是失望（disappointed），除非在他们与上帝旨意相合之处。</w:t>
      </w:r>
    </w:p>
    <w:p w14:paraId="15950983">
      <w:pPr>
        <w:pStyle w:val="3"/>
        <w:spacing w:before="86" w:line="227" w:lineRule="auto"/>
        <w:ind w:left="1" w:right="17" w:firstLine="9"/>
        <w:jc w:val="both"/>
        <w:rPr>
          <w:rFonts w:hint="eastAsia" w:ascii="华文楷体" w:hAnsi="华文楷体" w:eastAsia="华文楷体" w:cs="华文楷体"/>
          <w:sz w:val="30"/>
          <w:szCs w:val="30"/>
        </w:rPr>
      </w:pPr>
    </w:p>
    <w:p w14:paraId="6DDEB54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shallowness of their understanding, the shortness of their foresight, the weakness of their power, the changeableness of their minds, the uncertainty of all the means they use, puts them upon many devices, and often to no purpose.</w:t>
      </w:r>
    </w:p>
    <w:p w14:paraId="0E14AF03">
      <w:pPr>
        <w:pStyle w:val="3"/>
        <w:spacing w:before="86" w:line="227" w:lineRule="auto"/>
        <w:ind w:left="1" w:right="17" w:firstLine="9"/>
        <w:jc w:val="both"/>
        <w:rPr>
          <w:rFonts w:hint="eastAsia" w:ascii="华文楷体" w:hAnsi="华文楷体" w:eastAsia="华文楷体" w:cs="华文楷体"/>
          <w:sz w:val="30"/>
          <w:szCs w:val="30"/>
        </w:rPr>
      </w:pPr>
    </w:p>
    <w:p w14:paraId="749B455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理解力（understanding）的肤浅（shallowness），他们远见（foresight）的短浅（shortness），他们能力（power）的软弱（weakness），他们心思（minds）的易变（changeableness），他们所使用之所有途径（means）的不确定性（uncertainty），使他们作出许多计谋，并且常常徒劳无功（to no purpose）。</w:t>
      </w:r>
    </w:p>
    <w:p w14:paraId="6BB6B240">
      <w:pPr>
        <w:pStyle w:val="3"/>
        <w:spacing w:before="86" w:line="227" w:lineRule="auto"/>
        <w:ind w:left="1" w:right="17" w:firstLine="9"/>
        <w:jc w:val="both"/>
        <w:rPr>
          <w:rFonts w:hint="eastAsia" w:ascii="华文楷体" w:hAnsi="华文楷体" w:eastAsia="华文楷体" w:cs="华文楷体"/>
          <w:sz w:val="30"/>
          <w:szCs w:val="30"/>
        </w:rPr>
      </w:pPr>
    </w:p>
    <w:p w14:paraId="58754AB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Him who is infinite in wisdom and power, to whom all things are present, and to whom nothing can fallout unexpected, yea, what he hath not himself determined, unto whom all emergencies are but the issue of his own good pleasure, who proportions out what efficacy he pleasethunto the means he useth,— his counsels, his purposes, his decrees shall stand, being, as Job tells us, "as mountains of brass."</w:t>
      </w:r>
    </w:p>
    <w:p w14:paraId="5F2DD129">
      <w:pPr>
        <w:pStyle w:val="3"/>
        <w:spacing w:before="86" w:line="227" w:lineRule="auto"/>
        <w:ind w:left="1" w:right="17" w:firstLine="9"/>
        <w:jc w:val="both"/>
        <w:rPr>
          <w:rFonts w:hint="eastAsia" w:ascii="华文楷体" w:hAnsi="华文楷体" w:eastAsia="华文楷体" w:cs="华文楷体"/>
          <w:sz w:val="30"/>
          <w:szCs w:val="30"/>
        </w:rPr>
      </w:pPr>
    </w:p>
    <w:p w14:paraId="012C457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那位在智慧（wisdom）和能力（power）上无限、万事向祂显现（present）、没有任何事能出乎意料地（unexpected）发生、是的，除非是祂自己已定准的、对祂来说所有突发事件（emergencies）不过是祂自己美意（good pleasure）之结果、祂按自己喜悦将何等功效（efficacy）分配给祂所使用之途径的那位而言，——祂的筹算（counsels）、祂的旨意（purposes）、祂的预旨（decrees）必立定（shall stand），如同约伯告诉我们的，“如同铜山（as mountains of brass）”一样。</w:t>
      </w:r>
    </w:p>
    <w:p w14:paraId="4412C300">
      <w:pPr>
        <w:pStyle w:val="3"/>
        <w:spacing w:before="86" w:line="227" w:lineRule="auto"/>
        <w:ind w:left="1" w:right="17" w:firstLine="9"/>
        <w:jc w:val="both"/>
        <w:rPr>
          <w:rFonts w:hint="eastAsia" w:ascii="华文楷体" w:hAnsi="华文楷体" w:eastAsia="华文楷体" w:cs="华文楷体"/>
          <w:sz w:val="30"/>
          <w:szCs w:val="30"/>
        </w:rPr>
      </w:pPr>
    </w:p>
    <w:p w14:paraId="54D5959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he differenceth himself from all others, idols and men; as also by his certain foreknowledge of what shall come to pass and be accomplished upon those purposes of his.2 (Note: footnote 2 appears here in original)</w:t>
      </w:r>
    </w:p>
    <w:p w14:paraId="7DF06D38">
      <w:pPr>
        <w:pStyle w:val="3"/>
        <w:spacing w:before="86" w:line="227" w:lineRule="auto"/>
        <w:ind w:left="1" w:right="17" w:firstLine="9"/>
        <w:jc w:val="both"/>
        <w:rPr>
          <w:rFonts w:hint="eastAsia" w:ascii="华文楷体" w:hAnsi="华文楷体" w:eastAsia="华文楷体" w:cs="华文楷体"/>
          <w:sz w:val="30"/>
          <w:szCs w:val="30"/>
        </w:rPr>
      </w:pPr>
    </w:p>
    <w:p w14:paraId="0970B62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藉此祂将自己与所有其他者、偶像（idols）和人区分开来；同样也藉着祂对其旨意将要发生并成就之事的确定预知（certain foreknowledge）。2</w:t>
      </w:r>
    </w:p>
    <w:p w14:paraId="05D830F3">
      <w:pPr>
        <w:pStyle w:val="3"/>
        <w:spacing w:before="86" w:line="227" w:lineRule="auto"/>
        <w:ind w:left="1" w:right="17" w:firstLine="9"/>
        <w:jc w:val="both"/>
        <w:rPr>
          <w:rFonts w:hint="eastAsia" w:ascii="华文楷体" w:hAnsi="华文楷体" w:eastAsia="华文楷体" w:cs="华文楷体"/>
          <w:sz w:val="30"/>
          <w:szCs w:val="30"/>
        </w:rPr>
      </w:pPr>
    </w:p>
    <w:p w14:paraId="0E683EE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Heb. 6:17, 18, acquaints us that his promise and his oath, those "two immutable things," do but declare ἀμετάθετον τῆς βουλῆς, "the unchangeableness of his counsel'," which God is abundantly willing to manifest, though men are abundantly unwilling to receive it.</w:t>
      </w:r>
    </w:p>
    <w:p w14:paraId="6BD986ED">
      <w:pPr>
        <w:pStyle w:val="3"/>
        <w:spacing w:before="86" w:line="227" w:lineRule="auto"/>
        <w:ind w:left="1" w:right="17" w:firstLine="9"/>
        <w:jc w:val="both"/>
        <w:rPr>
          <w:rFonts w:hint="eastAsia" w:ascii="华文楷体" w:hAnsi="华文楷体" w:eastAsia="华文楷体" w:cs="华文楷体"/>
          <w:sz w:val="30"/>
          <w:szCs w:val="30"/>
        </w:rPr>
      </w:pPr>
    </w:p>
    <w:p w14:paraId="22E73D8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因此使徒，来 6:17, 18，告知我们祂的应许（promise）和祂的誓言（oath），那“两件不更改的事”（two immutable things），不过是宣告（declare）祂旨意（τῆς βουλῆς）的不变性（ἀμετάθετον），即“祂旨意的不更改性（the unchangeableness of his counsel）”，上帝格外愿意（abundantly willing）显明（manifest）这一点，尽管人格外不愿意（abundantly unwilling）领受（receive）它。</w:t>
      </w:r>
    </w:p>
    <w:p w14:paraId="0C4A5DF8">
      <w:pPr>
        <w:pStyle w:val="3"/>
        <w:spacing w:before="86" w:line="227" w:lineRule="auto"/>
        <w:ind w:left="1" w:right="17" w:firstLine="9"/>
        <w:jc w:val="both"/>
        <w:rPr>
          <w:rFonts w:hint="eastAsia" w:ascii="华文楷体" w:hAnsi="华文楷体" w:eastAsia="华文楷体" w:cs="华文楷体"/>
          <w:sz w:val="30"/>
          <w:szCs w:val="30"/>
        </w:rPr>
      </w:pPr>
    </w:p>
    <w:p w14:paraId="111C508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Job determines this business in chap. 23:13, 14, "He is of one mind, and who can turn him? what his soul desireth, even that he doeth. For he performeth the thing that is appointed for me."</w:t>
      </w:r>
    </w:p>
    <w:p w14:paraId="441C7625">
      <w:pPr>
        <w:pStyle w:val="3"/>
        <w:spacing w:before="86" w:line="227" w:lineRule="auto"/>
        <w:ind w:left="1" w:right="17" w:firstLine="9"/>
        <w:jc w:val="both"/>
        <w:rPr>
          <w:rFonts w:hint="eastAsia" w:ascii="华文楷体" w:hAnsi="华文楷体" w:eastAsia="华文楷体" w:cs="华文楷体"/>
          <w:sz w:val="30"/>
          <w:szCs w:val="30"/>
        </w:rPr>
      </w:pPr>
    </w:p>
    <w:p w14:paraId="6D6D813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约伯在二十三章13, 14节决定了这件事，“祂（He is）心意（mind）已定（of one），谁（who）能使祂转意（can turn him）呢？祂心里（his soul）所愿的（desireth），祂（even that he）必行（doeth）。祂向我（for me）所定的（appointed），祂必成就（he performeth）。”</w:t>
      </w:r>
    </w:p>
    <w:p w14:paraId="75C2622F">
      <w:pPr>
        <w:pStyle w:val="3"/>
        <w:spacing w:before="86" w:line="227" w:lineRule="auto"/>
        <w:ind w:left="1" w:right="17" w:firstLine="9"/>
        <w:jc w:val="both"/>
        <w:rPr>
          <w:rFonts w:hint="eastAsia" w:ascii="华文楷体" w:hAnsi="华文楷体" w:eastAsia="华文楷体" w:cs="华文楷体"/>
          <w:sz w:val="30"/>
          <w:szCs w:val="30"/>
        </w:rPr>
      </w:pPr>
    </w:p>
    <w:p w14:paraId="004BE9F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Desires are the least and faintest kind of purposes, in Mr Goodwin's distinctions; yet the certain accomplishment of them, as they are ascribed unto God, is here asserted by the Holy Ghost.</w:t>
      </w:r>
    </w:p>
    <w:p w14:paraId="6BAB6886">
      <w:pPr>
        <w:pStyle w:val="3"/>
        <w:spacing w:before="86" w:line="227" w:lineRule="auto"/>
        <w:ind w:left="1" w:right="17" w:firstLine="9"/>
        <w:jc w:val="both"/>
        <w:rPr>
          <w:rFonts w:hint="eastAsia" w:ascii="华文楷体" w:hAnsi="华文楷体" w:eastAsia="华文楷体" w:cs="华文楷体"/>
          <w:sz w:val="30"/>
          <w:szCs w:val="30"/>
        </w:rPr>
      </w:pPr>
    </w:p>
    <w:p w14:paraId="21DDAB9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渴望（Desires）是古德温先生区分中最微弱和最模糊的一种旨意；然而它们的确定成就，就其被归于上帝而言，在此被圣灵所主张。</w:t>
      </w:r>
    </w:p>
    <w:p w14:paraId="5C8538C5">
      <w:pPr>
        <w:pStyle w:val="3"/>
        <w:spacing w:before="86" w:line="227" w:lineRule="auto"/>
        <w:ind w:left="1" w:right="17" w:firstLine="9"/>
        <w:jc w:val="both"/>
        <w:rPr>
          <w:rFonts w:hint="eastAsia" w:ascii="华文楷体" w:hAnsi="华文楷体" w:eastAsia="华文楷体" w:cs="华文楷体"/>
          <w:sz w:val="30"/>
          <w:szCs w:val="30"/>
        </w:rPr>
      </w:pPr>
    </w:p>
    <w:p w14:paraId="4DF095B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 confirmation of the matter of our present discourse my only design in hand, I could farther confirm it by enlarging these ensuing reasons:—</w:t>
      </w:r>
    </w:p>
    <w:p w14:paraId="0BE17D0B">
      <w:pPr>
        <w:pStyle w:val="3"/>
        <w:spacing w:before="86" w:line="227" w:lineRule="auto"/>
        <w:ind w:left="1" w:right="17" w:firstLine="9"/>
        <w:jc w:val="both"/>
        <w:rPr>
          <w:rFonts w:hint="eastAsia" w:ascii="华文楷体" w:hAnsi="华文楷体" w:eastAsia="华文楷体" w:cs="华文楷体"/>
          <w:sz w:val="30"/>
          <w:szCs w:val="30"/>
        </w:rPr>
      </w:pPr>
    </w:p>
    <w:p w14:paraId="13666EB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如果确认我们当前论述的事项是我手头唯一的设计，我可以通过扩展以下这些理由来更进一步确认它：——</w:t>
      </w:r>
    </w:p>
    <w:p w14:paraId="29B8DDD9">
      <w:pPr>
        <w:pStyle w:val="3"/>
        <w:spacing w:before="86" w:line="227" w:lineRule="auto"/>
        <w:ind w:left="1" w:right="17" w:firstLine="9"/>
        <w:jc w:val="both"/>
        <w:rPr>
          <w:rFonts w:hint="eastAsia" w:ascii="华文楷体" w:hAnsi="华文楷体" w:eastAsia="华文楷体" w:cs="华文楷体"/>
          <w:sz w:val="30"/>
          <w:szCs w:val="30"/>
        </w:rPr>
      </w:pPr>
    </w:p>
    <w:p w14:paraId="1891E7E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From the immutability of God, the least questioning whereof falls foul on all the perfections of the divine nature, which require a correspondent affection of all the internal and eternal acts of his mind and will.</w:t>
      </w:r>
    </w:p>
    <w:p w14:paraId="523908EA">
      <w:pPr>
        <w:pStyle w:val="3"/>
        <w:spacing w:before="86" w:line="227" w:lineRule="auto"/>
        <w:ind w:left="1" w:right="17" w:firstLine="9"/>
        <w:jc w:val="both"/>
        <w:rPr>
          <w:rFonts w:hint="eastAsia" w:ascii="华文楷体" w:hAnsi="华文楷体" w:eastAsia="华文楷体" w:cs="华文楷体"/>
          <w:sz w:val="30"/>
          <w:szCs w:val="30"/>
        </w:rPr>
      </w:pPr>
    </w:p>
    <w:p w14:paraId="1D24A38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首先，从上帝的不变性（immutability），对其丝毫的质疑都会严重触犯神圣本性（divine nature）的所有完美属性（perfections），这些属性要求祂心思和意志所有内在且永恒作为的一种相应的情感（affection）。</w:t>
      </w:r>
    </w:p>
    <w:p w14:paraId="280A4420">
      <w:pPr>
        <w:pStyle w:val="3"/>
        <w:spacing w:before="86" w:line="227" w:lineRule="auto"/>
        <w:ind w:left="1" w:right="17" w:firstLine="9"/>
        <w:jc w:val="both"/>
        <w:rPr>
          <w:rFonts w:hint="eastAsia" w:ascii="华文楷体" w:hAnsi="华文楷体" w:eastAsia="华文楷体" w:cs="华文楷体"/>
          <w:sz w:val="30"/>
          <w:szCs w:val="30"/>
        </w:rPr>
      </w:pPr>
    </w:p>
    <w:p w14:paraId="7F4967A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From his sovereignty, in making and executing all his purposes, which will not admit of any such mixture of consults or co-operations of others as should render his thoughts liable to alteration, Rom. 11:33–36.</w:t>
      </w:r>
    </w:p>
    <w:p w14:paraId="2D5B77C6">
      <w:pPr>
        <w:pStyle w:val="3"/>
        <w:spacing w:before="86" w:line="227" w:lineRule="auto"/>
        <w:ind w:left="1" w:right="17" w:firstLine="9"/>
        <w:jc w:val="both"/>
        <w:rPr>
          <w:rFonts w:hint="eastAsia" w:ascii="华文楷体" w:hAnsi="华文楷体" w:eastAsia="华文楷体" w:cs="华文楷体"/>
          <w:sz w:val="30"/>
          <w:szCs w:val="30"/>
        </w:rPr>
      </w:pPr>
    </w:p>
    <w:p w14:paraId="4AF40E1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其次，从祂在制定（making）和执行（executing）其所有旨意上的主权（sovereignty），这不允许任何那样混合了他人商议（consults）或合作（co-operations）的情况，以至于使祂的思想（thoughts）易于变更（alteration），罗 11:33–36。</w:t>
      </w:r>
    </w:p>
    <w:p w14:paraId="7306C291">
      <w:pPr>
        <w:pStyle w:val="3"/>
        <w:spacing w:before="86" w:line="227" w:lineRule="auto"/>
        <w:ind w:left="1" w:right="17" w:firstLine="9"/>
        <w:jc w:val="both"/>
        <w:rPr>
          <w:rFonts w:hint="eastAsia" w:ascii="华文楷体" w:hAnsi="华文楷体" w:eastAsia="华文楷体" w:cs="华文楷体"/>
          <w:sz w:val="30"/>
          <w:szCs w:val="30"/>
        </w:rPr>
      </w:pPr>
    </w:p>
    <w:p w14:paraId="2D46D4B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in his purposes is considered as the great former of all things, who, having his clay in the hand of his almighty power, ordains every parcel to what kind of vessel and to what use he pleaseth.</w:t>
      </w:r>
    </w:p>
    <w:p w14:paraId="7E0DE02E">
      <w:pPr>
        <w:pStyle w:val="3"/>
        <w:spacing w:before="86" w:line="227" w:lineRule="auto"/>
        <w:ind w:left="1" w:right="17" w:firstLine="9"/>
        <w:jc w:val="both"/>
        <w:rPr>
          <w:rFonts w:hint="eastAsia" w:ascii="华文楷体" w:hAnsi="华文楷体" w:eastAsia="华文楷体" w:cs="华文楷体"/>
          <w:sz w:val="30"/>
          <w:szCs w:val="30"/>
        </w:rPr>
      </w:pPr>
    </w:p>
    <w:p w14:paraId="6EAE0DA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主在其旨意中被视为万物的伟大塑造者（former），祂将祂的泥土（clay）握在祂全能的手中，按祂所喜悦的命定（ordains）每一块（parcel）作何种器皿（vessel）以及作何用途。</w:t>
      </w:r>
    </w:p>
    <w:p w14:paraId="2A1A28E9">
      <w:pPr>
        <w:pStyle w:val="3"/>
        <w:spacing w:before="86" w:line="227" w:lineRule="auto"/>
        <w:ind w:left="1" w:right="17" w:firstLine="9"/>
        <w:jc w:val="both"/>
        <w:rPr>
          <w:rFonts w:hint="eastAsia" w:ascii="华文楷体" w:hAnsi="华文楷体" w:eastAsia="华文楷体" w:cs="华文楷体"/>
          <w:sz w:val="30"/>
          <w:szCs w:val="30"/>
        </w:rPr>
      </w:pPr>
    </w:p>
    <w:p w14:paraId="78AF896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concludes the consideration of them, and the distinguishing grace flowing from them, with that admiration, Ὦ βάθος!—"O the depth!" etc.</w:t>
      </w:r>
    </w:p>
    <w:p w14:paraId="23404543">
      <w:pPr>
        <w:pStyle w:val="3"/>
        <w:spacing w:before="86" w:line="227" w:lineRule="auto"/>
        <w:ind w:left="1" w:right="17" w:firstLine="9"/>
        <w:jc w:val="both"/>
        <w:rPr>
          <w:rFonts w:hint="eastAsia" w:ascii="华文楷体" w:hAnsi="华文楷体" w:eastAsia="华文楷体" w:cs="华文楷体"/>
          <w:sz w:val="30"/>
          <w:szCs w:val="30"/>
        </w:rPr>
      </w:pPr>
    </w:p>
    <w:p w14:paraId="3E38DA5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因此使徒以那感叹（admiration），Ὦ βάθος!（哦，深哉！）——“深哉！”等等，结束了对它们的考量，以及从中流出的分别性（distinguishing）恩典。</w:t>
      </w:r>
    </w:p>
    <w:p w14:paraId="6413D9AE">
      <w:pPr>
        <w:pStyle w:val="3"/>
        <w:spacing w:before="86" w:line="227" w:lineRule="auto"/>
        <w:ind w:left="1" w:right="17" w:firstLine="9"/>
        <w:jc w:val="both"/>
        <w:rPr>
          <w:rFonts w:hint="eastAsia" w:ascii="华文楷体" w:hAnsi="华文楷体" w:eastAsia="华文楷体" w:cs="华文楷体"/>
          <w:sz w:val="30"/>
          <w:szCs w:val="30"/>
        </w:rPr>
      </w:pPr>
    </w:p>
    <w:p w14:paraId="484B4E8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From their eternity, which exempts them from all shadow of change, and lifts them up above all those spheres that either from within and in their own nature, or from without by the impression of others, are exposed to turning.</w:t>
      </w:r>
    </w:p>
    <w:p w14:paraId="1E6DC5E7">
      <w:pPr>
        <w:pStyle w:val="3"/>
        <w:spacing w:before="86" w:line="227" w:lineRule="auto"/>
        <w:ind w:left="1" w:right="17" w:firstLine="9"/>
        <w:jc w:val="both"/>
        <w:rPr>
          <w:rFonts w:hint="eastAsia" w:ascii="华文楷体" w:hAnsi="华文楷体" w:eastAsia="华文楷体" w:cs="华文楷体"/>
          <w:sz w:val="30"/>
          <w:szCs w:val="30"/>
        </w:rPr>
      </w:pPr>
    </w:p>
    <w:p w14:paraId="03A521E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第三，从它们的永恒性（eternity），这使它们免于所有改变的影儿，并将它们提升到所有那些领域之上——那些领域要么从内部并按其本性，要么从外部因他人的影响，而暴露于转动之下。</w:t>
      </w:r>
    </w:p>
    <w:p w14:paraId="70D6BDF6">
      <w:pPr>
        <w:pStyle w:val="3"/>
        <w:spacing w:before="86" w:line="227" w:lineRule="auto"/>
        <w:ind w:left="1" w:right="17" w:firstLine="9"/>
        <w:jc w:val="both"/>
        <w:rPr>
          <w:rFonts w:hint="eastAsia" w:ascii="华文楷体" w:hAnsi="华文楷体" w:eastAsia="华文楷体" w:cs="华文楷体"/>
          <w:sz w:val="30"/>
          <w:szCs w:val="30"/>
        </w:rPr>
      </w:pPr>
    </w:p>
    <w:p w14:paraId="4DA8497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eternal is also immutable, Acts 15:18; 1 Cor. 2:7–11.</w:t>
      </w:r>
    </w:p>
    <w:p w14:paraId="25E1D0A4">
      <w:pPr>
        <w:pStyle w:val="3"/>
        <w:spacing w:before="86" w:line="227" w:lineRule="auto"/>
        <w:ind w:left="1" w:right="17" w:firstLine="9"/>
        <w:jc w:val="both"/>
        <w:rPr>
          <w:rFonts w:hint="eastAsia" w:ascii="华文楷体" w:hAnsi="华文楷体" w:eastAsia="华文楷体" w:cs="华文楷体"/>
          <w:sz w:val="30"/>
          <w:szCs w:val="30"/>
        </w:rPr>
      </w:pPr>
    </w:p>
    <w:p w14:paraId="163638C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永恒的事物也是不变的（immutable），徒 15:18；林前 2:7–11。</w:t>
      </w:r>
    </w:p>
    <w:p w14:paraId="250FE62C">
      <w:pPr>
        <w:pStyle w:val="3"/>
        <w:spacing w:before="86" w:line="227" w:lineRule="auto"/>
        <w:ind w:left="1" w:right="17" w:firstLine="9"/>
        <w:jc w:val="both"/>
        <w:rPr>
          <w:rFonts w:hint="eastAsia" w:ascii="华文楷体" w:hAnsi="华文楷体" w:eastAsia="华文楷体" w:cs="华文楷体"/>
          <w:sz w:val="30"/>
          <w:szCs w:val="30"/>
        </w:rPr>
      </w:pPr>
    </w:p>
    <w:p w14:paraId="6D02828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From the absoluteness and independency of his will, whereof they are the acts and emanations, Rom. 9:15–21.</w:t>
      </w:r>
    </w:p>
    <w:p w14:paraId="7520AFFA">
      <w:pPr>
        <w:pStyle w:val="3"/>
        <w:spacing w:before="86" w:line="227" w:lineRule="auto"/>
        <w:ind w:left="1" w:right="17" w:firstLine="9"/>
        <w:jc w:val="both"/>
        <w:rPr>
          <w:rFonts w:hint="eastAsia" w:ascii="华文楷体" w:hAnsi="华文楷体" w:eastAsia="华文楷体" w:cs="华文楷体"/>
          <w:sz w:val="30"/>
          <w:szCs w:val="30"/>
        </w:rPr>
      </w:pPr>
    </w:p>
    <w:p w14:paraId="71F85C5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第四，从祂意志的绝对性（absoluteness）和独立性（independency），它们是其作为和流露（emanations），罗 9:15–21。</w:t>
      </w:r>
    </w:p>
    <w:p w14:paraId="02024C36">
      <w:pPr>
        <w:pStyle w:val="3"/>
        <w:spacing w:before="86" w:line="227" w:lineRule="auto"/>
        <w:ind w:left="1" w:right="17" w:firstLine="9"/>
        <w:jc w:val="both"/>
        <w:rPr>
          <w:rFonts w:hint="eastAsia" w:ascii="华文楷体" w:hAnsi="华文楷体" w:eastAsia="华文楷体" w:cs="华文楷体"/>
          <w:sz w:val="30"/>
          <w:szCs w:val="30"/>
        </w:rPr>
      </w:pPr>
    </w:p>
    <w:p w14:paraId="7F8EAD3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hath any influence upon that, so as to move it, cause it, change it, must be before it, above it, better than it, as every cause is than its effect as such.</w:t>
      </w:r>
    </w:p>
    <w:p w14:paraId="575816FF">
      <w:pPr>
        <w:pStyle w:val="3"/>
        <w:spacing w:before="86" w:line="227" w:lineRule="auto"/>
        <w:ind w:left="1" w:right="17" w:firstLine="9"/>
        <w:jc w:val="both"/>
        <w:rPr>
          <w:rFonts w:hint="eastAsia" w:ascii="华文楷体" w:hAnsi="华文楷体" w:eastAsia="华文楷体" w:cs="华文楷体"/>
          <w:sz w:val="30"/>
          <w:szCs w:val="30"/>
        </w:rPr>
      </w:pPr>
    </w:p>
    <w:p w14:paraId="02C2316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凡对那（意志）有任何影响（influence），以至于使其动摇（move）、促成（cause）、改变（change）它的，必定在其之前、其之上、优于它，如同每个原因（cause）都优于其作为那样的效果（effect）一样。</w:t>
      </w:r>
    </w:p>
    <w:p w14:paraId="09775302">
      <w:pPr>
        <w:pStyle w:val="3"/>
        <w:spacing w:before="86" w:line="227" w:lineRule="auto"/>
        <w:ind w:left="1" w:right="17" w:firstLine="9"/>
        <w:jc w:val="both"/>
        <w:rPr>
          <w:rFonts w:hint="eastAsia" w:ascii="华文楷体" w:hAnsi="华文楷体" w:eastAsia="华文楷体" w:cs="华文楷体"/>
          <w:sz w:val="30"/>
          <w:szCs w:val="30"/>
        </w:rPr>
      </w:pPr>
    </w:p>
    <w:p w14:paraId="720AB23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of his, as was said, is the fountain of all being; to which free and independent act all creatures owe their being and subsistence, their operations and manner thereof, their whole difference from those worlds of beings which his power can produce, but which yet shall lie bound up to eternity in their nothingness and possibility, upon the account of his good pleasure.</w:t>
      </w:r>
    </w:p>
    <w:p w14:paraId="033FD517">
      <w:pPr>
        <w:pStyle w:val="3"/>
        <w:spacing w:before="86" w:line="227" w:lineRule="auto"/>
        <w:ind w:left="1" w:right="17" w:firstLine="9"/>
        <w:jc w:val="both"/>
        <w:rPr>
          <w:rFonts w:hint="eastAsia" w:ascii="华文楷体" w:hAnsi="华文楷体" w:eastAsia="华文楷体" w:cs="华文楷体"/>
          <w:sz w:val="30"/>
          <w:szCs w:val="30"/>
        </w:rPr>
      </w:pPr>
    </w:p>
    <w:p w14:paraId="4DA852A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这个意志，如前所述，是万有存有的泉源；所有受造物都将其存有和持续（subsistence）、它们的运作（operations）及其方式、它们与那些祂能力能产生、却要因祂美意而永远被束缚在其虚无（nothingness）和可能性（possibility）中的存在世界（worlds of beings）的全部区别，归因于这个自由（free）且独立的（independent）作为。</w:t>
      </w:r>
    </w:p>
    <w:p w14:paraId="054EEDFD">
      <w:pPr>
        <w:pStyle w:val="3"/>
        <w:spacing w:before="86" w:line="227" w:lineRule="auto"/>
        <w:ind w:left="1" w:right="17" w:firstLine="9"/>
        <w:jc w:val="both"/>
        <w:rPr>
          <w:rFonts w:hint="eastAsia" w:ascii="华文楷体" w:hAnsi="华文楷体" w:eastAsia="华文楷体" w:cs="华文楷体"/>
          <w:sz w:val="30"/>
          <w:szCs w:val="30"/>
        </w:rPr>
      </w:pPr>
    </w:p>
    <w:p w14:paraId="5E84E06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this doth our Saviour resolve the disposal of himself, Matt. 26:42, and of all others, chap. 11:25, 26.</w:t>
      </w:r>
    </w:p>
    <w:p w14:paraId="561AFA03">
      <w:pPr>
        <w:pStyle w:val="3"/>
        <w:spacing w:before="86" w:line="227" w:lineRule="auto"/>
        <w:ind w:left="1" w:right="17" w:firstLine="9"/>
        <w:jc w:val="both"/>
        <w:rPr>
          <w:rFonts w:hint="eastAsia" w:ascii="华文楷体" w:hAnsi="华文楷体" w:eastAsia="华文楷体" w:cs="华文楷体"/>
          <w:sz w:val="30"/>
          <w:szCs w:val="30"/>
        </w:rPr>
      </w:pPr>
    </w:p>
    <w:p w14:paraId="3299CD4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我们的救主将祂自己的处置（disposal），太 26:42，以及所有其他人的处置，归结于此，十一章25, 26节。</w:t>
      </w:r>
    </w:p>
    <w:p w14:paraId="21CE424C">
      <w:pPr>
        <w:pStyle w:val="3"/>
        <w:spacing w:before="86" w:line="227" w:lineRule="auto"/>
        <w:ind w:left="1" w:right="17" w:firstLine="9"/>
        <w:jc w:val="both"/>
        <w:rPr>
          <w:rFonts w:hint="eastAsia" w:ascii="华文楷体" w:hAnsi="华文楷体" w:eastAsia="华文楷体" w:cs="华文楷体"/>
          <w:sz w:val="30"/>
          <w:szCs w:val="30"/>
        </w:rPr>
      </w:pPr>
    </w:p>
    <w:p w14:paraId="7D1A209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men in their wrangling disputes and contests about it have scarce seriously considered with whom they have to do.</w:t>
      </w:r>
    </w:p>
    <w:p w14:paraId="24E8D27B">
      <w:pPr>
        <w:pStyle w:val="3"/>
        <w:spacing w:before="86" w:line="227" w:lineRule="auto"/>
        <w:ind w:left="1" w:right="17" w:firstLine="9"/>
        <w:jc w:val="both"/>
        <w:rPr>
          <w:rFonts w:hint="eastAsia" w:ascii="华文楷体" w:hAnsi="华文楷体" w:eastAsia="华文楷体" w:cs="华文楷体"/>
          <w:sz w:val="30"/>
          <w:szCs w:val="30"/>
        </w:rPr>
      </w:pPr>
    </w:p>
    <w:p w14:paraId="24A6DFF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当然，人在关于此事的争吵（wrangling）辩论（disputes）和较量（contests）中，几乎没有认真考虑过他们所要对付的是谁。</w:t>
      </w:r>
    </w:p>
    <w:p w14:paraId="1B6BDD5E">
      <w:pPr>
        <w:pStyle w:val="3"/>
        <w:spacing w:before="86" w:line="227" w:lineRule="auto"/>
        <w:ind w:left="1" w:right="17" w:firstLine="9"/>
        <w:jc w:val="both"/>
        <w:rPr>
          <w:rFonts w:hint="eastAsia" w:ascii="华文楷体" w:hAnsi="华文楷体" w:eastAsia="华文楷体" w:cs="华文楷体"/>
          <w:sz w:val="30"/>
          <w:szCs w:val="30"/>
        </w:rPr>
      </w:pPr>
    </w:p>
    <w:p w14:paraId="7C2ECAF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 thing formed say to him that formed it, Why hast thou made me thus?'</w:t>
      </w:r>
    </w:p>
    <w:p w14:paraId="5F782A34">
      <w:pPr>
        <w:pStyle w:val="3"/>
        <w:spacing w:before="86" w:line="227" w:lineRule="auto"/>
        <w:ind w:left="1" w:right="17" w:firstLine="9"/>
        <w:jc w:val="both"/>
        <w:rPr>
          <w:rFonts w:hint="eastAsia" w:ascii="华文楷体" w:hAnsi="华文楷体" w:eastAsia="华文楷体" w:cs="华文楷体"/>
          <w:sz w:val="30"/>
          <w:szCs w:val="30"/>
        </w:rPr>
      </w:pPr>
    </w:p>
    <w:p w14:paraId="24B7E5F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“受造之物（thing formed）岂能对造他的说（say to him that formed it），‘你为什么这样造我（Why hast thou made me thus）？’”</w:t>
      </w:r>
    </w:p>
    <w:p w14:paraId="589EB623">
      <w:pPr>
        <w:pStyle w:val="3"/>
        <w:spacing w:before="86" w:line="227" w:lineRule="auto"/>
        <w:ind w:left="1" w:right="17" w:firstLine="9"/>
        <w:jc w:val="both"/>
        <w:rPr>
          <w:rFonts w:hint="eastAsia" w:ascii="华文楷体" w:hAnsi="华文楷体" w:eastAsia="华文楷体" w:cs="华文楷体"/>
          <w:sz w:val="30"/>
          <w:szCs w:val="30"/>
        </w:rPr>
      </w:pPr>
    </w:p>
    <w:p w14:paraId="2D7393A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From the engagement of his omnipotency for the accomplishment of all his purposes and designs, as is emphatically expressed, Isa. 14:24–27, "The LORD of hosts hath sworn, saying, Surely as I have thought, so shall it come to pass; and as I have purposed, so shall it stand: that I will break the Assyrian in my land. This is the purpose that is purposed upon the whole earth; and this is the hand that is stretched out upon all the nations. For the LORD of hosts hath purposed, and who shall disannul it? and his hand is stretched out, and who shall turn it back?"</w:t>
      </w:r>
    </w:p>
    <w:p w14:paraId="2A319A5B">
      <w:pPr>
        <w:pStyle w:val="3"/>
        <w:spacing w:before="86" w:line="227" w:lineRule="auto"/>
        <w:ind w:left="1" w:right="17" w:firstLine="9"/>
        <w:jc w:val="both"/>
        <w:rPr>
          <w:rFonts w:hint="eastAsia" w:ascii="华文楷体" w:hAnsi="华文楷体" w:eastAsia="华文楷体" w:cs="华文楷体"/>
          <w:sz w:val="30"/>
          <w:szCs w:val="30"/>
        </w:rPr>
      </w:pPr>
    </w:p>
    <w:p w14:paraId="70ADAA5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第五，从祂全能（omnipotency）为成就（accomplishment）其所有旨意和计划（designs）而投入（engagement），正如以赛亚书 14:24–27 所强调表达的，“万军（of hosts）之耶和华（The LORD）起誓（hath sworn）说（saying）：我怎样（as I have）思想（thought），事也必照样（so shall it）成就（come to pass）；我怎样（and as I have）定意（purposed），事也必照样（so shall it）立定（stand）：就是在我（in my）地上（land）打折（I will break）亚述人（the Assyrian）。这是（This is）向（upon the）全地（whole earth）所定的（that is purposed）旨意（the purpose）；这是（and this is）向（upon）万国（all the nations）所伸（that is stretched out）的手（the hand）。因为（For）万军（of hosts）之耶和华（the LORD）既然定意（hath purposed），谁（who）能废弃（shall disannul it）呢？祂的手（and his hand）已经伸出（is stretched out），谁（who）能转回（shall turn it back）呢？”</w:t>
      </w:r>
    </w:p>
    <w:p w14:paraId="744F6C9C">
      <w:pPr>
        <w:pStyle w:val="3"/>
        <w:spacing w:before="86" w:line="227" w:lineRule="auto"/>
        <w:ind w:left="1" w:right="17" w:firstLine="9"/>
        <w:jc w:val="both"/>
        <w:rPr>
          <w:rFonts w:hint="eastAsia" w:ascii="华文楷体" w:hAnsi="华文楷体" w:eastAsia="华文楷体" w:cs="华文楷体"/>
          <w:sz w:val="30"/>
          <w:szCs w:val="30"/>
        </w:rPr>
      </w:pPr>
    </w:p>
    <w:p w14:paraId="1555FE5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doth not only assert the certain accomplishment of all his purposes, but also, to prevent and obviate the unbelief of them who were concerned in their fulfilling, he manifests upon what account it is that they shall certainly be brought to pass; and that is, by the stretching out of his hand, or exalting of his mighty power, for the doing of it; so that if there be a failing therein, it must be through the shortness of that hand of his so stretched out, in that it could not reach the end aimed at.</w:t>
      </w:r>
    </w:p>
    <w:p w14:paraId="3DB4C088">
      <w:pPr>
        <w:pStyle w:val="3"/>
        <w:spacing w:before="86" w:line="227" w:lineRule="auto"/>
        <w:ind w:left="1" w:right="17" w:firstLine="9"/>
        <w:jc w:val="both"/>
        <w:rPr>
          <w:rFonts w:hint="eastAsia" w:ascii="华文楷体" w:hAnsi="华文楷体" w:eastAsia="华文楷体" w:cs="华文楷体"/>
          <w:sz w:val="30"/>
          <w:szCs w:val="30"/>
        </w:rPr>
      </w:pPr>
    </w:p>
    <w:p w14:paraId="4ADAE40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主不仅确认祂所有旨意的确定成就，而且，为要防止并消除那些与其实行相关之人的不信，祂显明了它们必将确定成就所基于的缘由；那就是，藉着祂伸出的手（stretching out of his hand），或高举（exalting）祂大能（mighty power），来作成它；因此如果在其中有失败（failing），必定是因祂如此伸出的那手太短（shortness），以至于它不能达到所瞄准的结局。</w:t>
      </w:r>
    </w:p>
    <w:p w14:paraId="05B7872F">
      <w:pPr>
        <w:pStyle w:val="3"/>
        <w:spacing w:before="86" w:line="227" w:lineRule="auto"/>
        <w:ind w:left="1" w:right="17" w:firstLine="9"/>
        <w:jc w:val="both"/>
        <w:rPr>
          <w:rFonts w:hint="eastAsia" w:ascii="华文楷体" w:hAnsi="华文楷体" w:eastAsia="华文楷体" w:cs="华文楷体"/>
          <w:sz w:val="30"/>
          <w:szCs w:val="30"/>
        </w:rPr>
      </w:pPr>
    </w:p>
    <w:p w14:paraId="0DF6339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worm will put forth its strength for the fulfilling of that whereunto it is inclined; and the sons of men will draw out all their power for the compassing of their designs.</w:t>
      </w:r>
    </w:p>
    <w:p w14:paraId="39197338">
      <w:pPr>
        <w:pStyle w:val="3"/>
        <w:spacing w:before="86" w:line="227" w:lineRule="auto"/>
        <w:ind w:left="1" w:right="17" w:firstLine="9"/>
        <w:jc w:val="both"/>
        <w:rPr>
          <w:rFonts w:hint="eastAsia" w:ascii="华文楷体" w:hAnsi="华文楷体" w:eastAsia="华文楷体" w:cs="华文楷体"/>
          <w:sz w:val="30"/>
          <w:szCs w:val="30"/>
        </w:rPr>
      </w:pPr>
    </w:p>
    <w:p w14:paraId="72ADD7E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一条虫（worm）会为履行它所倾向之事而使出它的力量；世人会为达成他们的计划而动用他们全部的能力。</w:t>
      </w:r>
    </w:p>
    <w:p w14:paraId="424C0CFD">
      <w:pPr>
        <w:pStyle w:val="3"/>
        <w:spacing w:before="86" w:line="227" w:lineRule="auto"/>
        <w:ind w:left="1" w:right="17" w:firstLine="9"/>
        <w:jc w:val="both"/>
        <w:rPr>
          <w:rFonts w:hint="eastAsia" w:ascii="华文楷体" w:hAnsi="华文楷体" w:eastAsia="华文楷体" w:cs="华文楷体"/>
          <w:sz w:val="30"/>
          <w:szCs w:val="30"/>
        </w:rPr>
      </w:pPr>
    </w:p>
    <w:p w14:paraId="10C368C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wisdom in the laying of them,and foresight of emergencies, they alter not, nor turn aside to the right hand or to the left, in the pursuit of them.</w:t>
      </w:r>
    </w:p>
    <w:p w14:paraId="5530A602">
      <w:pPr>
        <w:pStyle w:val="3"/>
        <w:spacing w:before="86" w:line="227" w:lineRule="auto"/>
        <w:ind w:left="1" w:right="17" w:firstLine="9"/>
        <w:jc w:val="both"/>
        <w:rPr>
          <w:rFonts w:hint="eastAsia" w:ascii="华文楷体" w:hAnsi="华文楷体" w:eastAsia="华文楷体" w:cs="华文楷体"/>
          <w:sz w:val="30"/>
          <w:szCs w:val="30"/>
        </w:rPr>
      </w:pPr>
    </w:p>
    <w:p w14:paraId="7ECCA26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如果在制定它们时有智慧，并预见到突发事件（emergencies），他们在追随它们时就不改变，也不偏向左右。</w:t>
      </w:r>
    </w:p>
    <w:p w14:paraId="5AE1AF4D">
      <w:pPr>
        <w:pStyle w:val="3"/>
        <w:spacing w:before="86" w:line="227" w:lineRule="auto"/>
        <w:ind w:left="1" w:right="17" w:firstLine="9"/>
        <w:jc w:val="both"/>
        <w:rPr>
          <w:rFonts w:hint="eastAsia" w:ascii="华文楷体" w:hAnsi="华文楷体" w:eastAsia="华文楷体" w:cs="华文楷体"/>
          <w:sz w:val="30"/>
          <w:szCs w:val="30"/>
        </w:rPr>
      </w:pPr>
    </w:p>
    <w:p w14:paraId="0450924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the infinitely wise, holy, and righteous thoughts and designs of God not have his power engaged for their accomplishment?</w:t>
      </w:r>
    </w:p>
    <w:p w14:paraId="17BD6545">
      <w:pPr>
        <w:pStyle w:val="3"/>
        <w:spacing w:before="86" w:line="227" w:lineRule="auto"/>
        <w:ind w:left="1" w:right="17" w:firstLine="9"/>
        <w:jc w:val="both"/>
        <w:rPr>
          <w:rFonts w:hint="eastAsia" w:ascii="华文楷体" w:hAnsi="华文楷体" w:eastAsia="华文楷体" w:cs="华文楷体"/>
          <w:sz w:val="30"/>
          <w:szCs w:val="30"/>
        </w:rPr>
      </w:pPr>
    </w:p>
    <w:p w14:paraId="3295FA2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难道上帝无限智慧、圣洁和公义的思想与计划，不应有祂的能力投入以成就它们吗？</w:t>
      </w:r>
    </w:p>
    <w:p w14:paraId="06891CE2">
      <w:pPr>
        <w:pStyle w:val="3"/>
        <w:spacing w:before="86" w:line="227" w:lineRule="auto"/>
        <w:ind w:left="1" w:right="17" w:firstLine="9"/>
        <w:jc w:val="both"/>
        <w:rPr>
          <w:rFonts w:hint="eastAsia" w:ascii="华文楷体" w:hAnsi="华文楷体" w:eastAsia="华文楷体" w:cs="华文楷体"/>
          <w:sz w:val="30"/>
          <w:szCs w:val="30"/>
        </w:rPr>
      </w:pPr>
    </w:p>
    <w:p w14:paraId="3916792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infinite wisdom and understanding are at the foundation of them; they are the counsels of his will: Rom. 11:34, "Who hath known his mind" in them? saith the apostle, "or who hath been his counsellor?"</w:t>
      </w:r>
    </w:p>
    <w:p w14:paraId="5D207D8C">
      <w:pPr>
        <w:pStyle w:val="3"/>
        <w:spacing w:before="86" w:line="227" w:lineRule="auto"/>
        <w:ind w:left="1" w:right="17" w:firstLine="9"/>
        <w:jc w:val="both"/>
        <w:rPr>
          <w:rFonts w:hint="eastAsia" w:ascii="华文楷体" w:hAnsi="华文楷体" w:eastAsia="华文楷体" w:cs="华文楷体"/>
          <w:sz w:val="30"/>
          <w:szCs w:val="30"/>
        </w:rPr>
      </w:pPr>
    </w:p>
    <w:p w14:paraId="7604769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祂无限的智慧和理解力是它们的根基；它们是祂意志的筹算：罗 11:34，“谁（Who hath）知道（known）主（his）的心（mind）”在它们里面呢？使徒说，“谁（or who hath）作过祂的（been his）谋士（counsellor）呢？”</w:t>
      </w:r>
    </w:p>
    <w:p w14:paraId="4292B6EB">
      <w:pPr>
        <w:pStyle w:val="3"/>
        <w:spacing w:before="86" w:line="227" w:lineRule="auto"/>
        <w:ind w:left="1" w:right="17" w:firstLine="9"/>
        <w:jc w:val="both"/>
        <w:rPr>
          <w:rFonts w:hint="eastAsia" w:ascii="华文楷体" w:hAnsi="华文楷体" w:eastAsia="华文楷体" w:cs="华文楷体"/>
          <w:sz w:val="30"/>
          <w:szCs w:val="30"/>
        </w:rPr>
      </w:pPr>
    </w:p>
    <w:p w14:paraId="777F34C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no creature can see the paths wherein he walks, nor apprehend the reason of the ways he is delighted in, yet this he lets us know, for the satisfying of our hearts and teaching of our inquiries, that his own infinite wisdom is in them all.</w:t>
      </w:r>
    </w:p>
    <w:p w14:paraId="648275A8">
      <w:pPr>
        <w:pStyle w:val="3"/>
        <w:spacing w:before="86" w:line="227" w:lineRule="auto"/>
        <w:ind w:left="1" w:right="17" w:firstLine="9"/>
        <w:jc w:val="both"/>
        <w:rPr>
          <w:rFonts w:hint="eastAsia" w:ascii="华文楷体" w:hAnsi="华文楷体" w:eastAsia="华文楷体" w:cs="华文楷体"/>
          <w:sz w:val="30"/>
          <w:szCs w:val="30"/>
        </w:rPr>
      </w:pPr>
    </w:p>
    <w:p w14:paraId="6A7DBF5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尽管没有任何受造物能看见祂所行的路径，也不能领会祂所喜悦之道路的理由，然而祂让我们知道这一点，为要满足我们的心并教导我们的探询，即祂自己无限的智慧在它们所有里面。</w:t>
      </w:r>
    </w:p>
    <w:p w14:paraId="1B2C68AA">
      <w:pPr>
        <w:pStyle w:val="3"/>
        <w:spacing w:before="86" w:line="227" w:lineRule="auto"/>
        <w:ind w:left="1" w:right="17" w:firstLine="9"/>
        <w:jc w:val="both"/>
        <w:rPr>
          <w:rFonts w:hint="eastAsia" w:ascii="华文楷体" w:hAnsi="华文楷体" w:eastAsia="华文楷体" w:cs="华文楷体"/>
          <w:sz w:val="30"/>
          <w:szCs w:val="30"/>
        </w:rPr>
      </w:pPr>
    </w:p>
    <w:p w14:paraId="2DD5BA4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but fear that sometimes men have "darkened counsel by words without knowledge," in curious contests about the decrees and purposes of God, as though they were to be measured by our rule and line, and as though "by searching we could find out the Almighty unto perfection."</w:t>
      </w:r>
    </w:p>
    <w:p w14:paraId="0FEC208F">
      <w:pPr>
        <w:pStyle w:val="3"/>
        <w:spacing w:before="86" w:line="227" w:lineRule="auto"/>
        <w:ind w:left="1" w:right="17" w:firstLine="9"/>
        <w:jc w:val="both"/>
        <w:rPr>
          <w:rFonts w:hint="eastAsia" w:ascii="华文楷体" w:hAnsi="华文楷体" w:eastAsia="华文楷体" w:cs="华文楷体"/>
          <w:sz w:val="30"/>
          <w:szCs w:val="30"/>
        </w:rPr>
      </w:pPr>
    </w:p>
    <w:p w14:paraId="4119B29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我不能不担心有时人已“用无知的言语使旨意暗昧不明（darkened counsel by words without knowledge）”，在关于上帝预旨和旨意的奇特（curious）争论中，仿佛它们要用我们的准则和线来衡量，仿佛“我们寻查就能测透全能者（by searching we could find out the Almighty unto perfection）”。</w:t>
      </w:r>
    </w:p>
    <w:p w14:paraId="17FB0933">
      <w:pPr>
        <w:pStyle w:val="3"/>
        <w:spacing w:before="86" w:line="227" w:lineRule="auto"/>
        <w:ind w:left="1" w:right="17" w:firstLine="9"/>
        <w:jc w:val="both"/>
        <w:rPr>
          <w:rFonts w:hint="eastAsia" w:ascii="华文楷体" w:hAnsi="华文楷体" w:eastAsia="华文楷体" w:cs="华文楷体"/>
          <w:sz w:val="30"/>
          <w:szCs w:val="30"/>
        </w:rPr>
      </w:pPr>
    </w:p>
    <w:p w14:paraId="2129C7E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wise in heart; he that contendeth with him, let him instruct him.</w:t>
      </w:r>
    </w:p>
    <w:p w14:paraId="4B84D8CA">
      <w:pPr>
        <w:pStyle w:val="3"/>
        <w:spacing w:before="86" w:line="227" w:lineRule="auto"/>
        <w:ind w:left="1" w:right="17" w:firstLine="9"/>
        <w:jc w:val="both"/>
        <w:rPr>
          <w:rFonts w:hint="eastAsia" w:ascii="华文楷体" w:hAnsi="华文楷体" w:eastAsia="华文楷体" w:cs="华文楷体"/>
          <w:sz w:val="30"/>
          <w:szCs w:val="30"/>
        </w:rPr>
      </w:pPr>
    </w:p>
    <w:p w14:paraId="1E4FBDA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但祂心里有智慧；与祂争辩的，让他指教祂吧。</w:t>
      </w:r>
    </w:p>
    <w:p w14:paraId="1154205E">
      <w:pPr>
        <w:pStyle w:val="3"/>
        <w:spacing w:before="86" w:line="227" w:lineRule="auto"/>
        <w:ind w:left="1" w:right="17" w:firstLine="9"/>
        <w:jc w:val="both"/>
        <w:rPr>
          <w:rFonts w:hint="eastAsia" w:ascii="华文楷体" w:hAnsi="华文楷体" w:eastAsia="华文楷体" w:cs="华文楷体"/>
          <w:sz w:val="30"/>
          <w:szCs w:val="30"/>
        </w:rPr>
      </w:pPr>
    </w:p>
    <w:p w14:paraId="68B52FA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that this wisdom in his counsel is attended with infallible prescience of all that will fall is by the way, or in the course of the accomplishment of his purposes, and you will quickly see that there can be no possible intervenience, upon the account whereof the Lord should not engage his almighty power for their accomplishment. (Note: typo "fall is" likely meant "fall in")</w:t>
      </w:r>
    </w:p>
    <w:p w14:paraId="54D54EB9">
      <w:pPr>
        <w:pStyle w:val="3"/>
        <w:spacing w:before="86" w:line="227" w:lineRule="auto"/>
        <w:ind w:left="1" w:right="17" w:firstLine="9"/>
        <w:jc w:val="both"/>
        <w:rPr>
          <w:rFonts w:hint="eastAsia" w:ascii="华文楷体" w:hAnsi="华文楷体" w:eastAsia="华文楷体" w:cs="华文楷体"/>
          <w:sz w:val="30"/>
          <w:szCs w:val="30"/>
        </w:rPr>
      </w:pPr>
    </w:p>
    <w:p w14:paraId="1755700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加上，祂筹算中的这个智慧伴随着对所有将在路上、或在其旨意成就过程中发生之事物的无误预知（infallible prescience），你将很快看见不可能有任何介入（intervenience），基于其缘由主不应投入祂全能之力来成就它们。</w:t>
      </w:r>
    </w:p>
    <w:p w14:paraId="57E21370">
      <w:pPr>
        <w:pStyle w:val="3"/>
        <w:spacing w:before="86" w:line="227" w:lineRule="auto"/>
        <w:ind w:left="1" w:right="17" w:firstLine="9"/>
        <w:jc w:val="both"/>
        <w:rPr>
          <w:rFonts w:hint="eastAsia" w:ascii="华文楷体" w:hAnsi="华文楷体" w:eastAsia="华文楷体" w:cs="华文楷体"/>
          <w:sz w:val="30"/>
          <w:szCs w:val="30"/>
        </w:rPr>
      </w:pPr>
    </w:p>
    <w:p w14:paraId="04EDE3A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of one mind, and who can turn him?"</w:t>
      </w:r>
    </w:p>
    <w:p w14:paraId="331C0765">
      <w:pPr>
        <w:pStyle w:val="3"/>
        <w:spacing w:before="86" w:line="227" w:lineRule="auto"/>
        <w:ind w:left="1" w:right="17" w:firstLine="9"/>
        <w:jc w:val="both"/>
        <w:rPr>
          <w:rFonts w:hint="eastAsia" w:ascii="华文楷体" w:hAnsi="华文楷体" w:eastAsia="华文楷体" w:cs="华文楷体"/>
          <w:sz w:val="30"/>
          <w:szCs w:val="30"/>
        </w:rPr>
      </w:pPr>
    </w:p>
    <w:p w14:paraId="34474DB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“祂心意已定，谁能使祂转意呢？”</w:t>
      </w:r>
    </w:p>
    <w:p w14:paraId="7B8ACAC0">
      <w:pPr>
        <w:pStyle w:val="3"/>
        <w:spacing w:before="86" w:line="227" w:lineRule="auto"/>
        <w:ind w:left="1" w:right="17" w:firstLine="9"/>
        <w:jc w:val="both"/>
        <w:rPr>
          <w:rFonts w:hint="eastAsia" w:ascii="华文楷体" w:hAnsi="华文楷体" w:eastAsia="华文楷体" w:cs="华文楷体"/>
          <w:sz w:val="30"/>
          <w:szCs w:val="30"/>
        </w:rPr>
      </w:pPr>
    </w:p>
    <w:p w14:paraId="66A676A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work, and who shall let it?"</w:t>
      </w:r>
    </w:p>
    <w:p w14:paraId="175D2DB7">
      <w:pPr>
        <w:pStyle w:val="3"/>
        <w:spacing w:before="86" w:line="227" w:lineRule="auto"/>
        <w:ind w:left="1" w:right="17" w:firstLine="9"/>
        <w:jc w:val="both"/>
        <w:rPr>
          <w:rFonts w:hint="eastAsia" w:ascii="华文楷体" w:hAnsi="华文楷体" w:eastAsia="华文楷体" w:cs="华文楷体"/>
          <w:sz w:val="30"/>
          <w:szCs w:val="30"/>
        </w:rPr>
      </w:pPr>
    </w:p>
    <w:p w14:paraId="3366E17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“祂必作工，谁能拦阻呢？”</w:t>
      </w:r>
    </w:p>
    <w:p w14:paraId="6E09424E">
      <w:pPr>
        <w:pStyle w:val="3"/>
        <w:spacing w:before="86" w:line="227" w:lineRule="auto"/>
        <w:ind w:left="1" w:right="17" w:firstLine="9"/>
        <w:jc w:val="both"/>
        <w:rPr>
          <w:rFonts w:hint="eastAsia" w:ascii="华文楷体" w:hAnsi="华文楷体" w:eastAsia="华文楷体" w:cs="华文楷体"/>
          <w:sz w:val="30"/>
          <w:szCs w:val="30"/>
        </w:rPr>
      </w:pPr>
    </w:p>
    <w:p w14:paraId="174BECC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By demonstrating the unreasonableness, folly, and impossibility, of suspending the acts and purposes of the will of God upon any actings of the creatures soever; seeing it cannot be done without subjecting eternity to time, the First Cause to the second, the Creator to the creature, the Lord to the servant, disturbing the whole order of beings and operations in the world.</w:t>
      </w:r>
    </w:p>
    <w:p w14:paraId="53D50268">
      <w:pPr>
        <w:pStyle w:val="3"/>
        <w:spacing w:before="86" w:line="227" w:lineRule="auto"/>
        <w:ind w:left="1" w:right="17" w:firstLine="9"/>
        <w:jc w:val="both"/>
        <w:rPr>
          <w:rFonts w:hint="eastAsia" w:ascii="华文楷体" w:hAnsi="华文楷体" w:eastAsia="华文楷体" w:cs="华文楷体"/>
          <w:sz w:val="30"/>
          <w:szCs w:val="30"/>
        </w:rPr>
      </w:pPr>
    </w:p>
    <w:p w14:paraId="4DD29C3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通过证明将上帝意志的作为和旨意悬置（suspending）于任何受造物行为之上的不合理性（unreasonableness）、愚蠢（folly）和不可能性（impossibility）；因为若不将永恒（eternity）隶属于时间（time），第一因（First Cause）隶属于第二因（second），创造主（Creator）隶属于受造物（creature），主（Lord）隶属于仆人（servant），扰乱（disturbing）世界上整个存有（beings）和运作（operations）的次序（order），这是做不到的。</w:t>
      </w:r>
    </w:p>
    <w:p w14:paraId="7CF80468">
      <w:pPr>
        <w:pStyle w:val="3"/>
        <w:spacing w:before="86" w:line="227" w:lineRule="auto"/>
        <w:ind w:left="1" w:right="17" w:firstLine="9"/>
        <w:jc w:val="both"/>
        <w:rPr>
          <w:rFonts w:hint="eastAsia" w:ascii="华文楷体" w:hAnsi="华文楷体" w:eastAsia="华文楷体" w:cs="华文楷体"/>
          <w:sz w:val="30"/>
          <w:szCs w:val="30"/>
        </w:rPr>
      </w:pPr>
    </w:p>
    <w:p w14:paraId="0A90140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By the removal of all possible or imaginary causes of alteration and change, which will all be resolved into impotency in one kind or other; every alteration being confessedly an imperfection, it cannot follow but from want and weakness.</w:t>
      </w:r>
    </w:p>
    <w:p w14:paraId="7C6F0CF5">
      <w:pPr>
        <w:pStyle w:val="3"/>
        <w:spacing w:before="86" w:line="227" w:lineRule="auto"/>
        <w:ind w:left="1" w:right="17" w:firstLine="9"/>
        <w:jc w:val="both"/>
        <w:rPr>
          <w:rFonts w:hint="eastAsia" w:ascii="华文楷体" w:hAnsi="华文楷体" w:eastAsia="华文楷体" w:cs="华文楷体"/>
          <w:sz w:val="30"/>
          <w:szCs w:val="30"/>
        </w:rPr>
      </w:pPr>
    </w:p>
    <w:p w14:paraId="3D5BEF7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通过移除所有可能或想象中变更（alteration）和改变（change）的原因，它们都将归结为这样或那样一种无能（impotency）；每一次变更公认地都是一种不完美（imperfection），它只能源于缺乏（want）和软弱（weakness）。</w:t>
      </w:r>
    </w:p>
    <w:p w14:paraId="229A8566">
      <w:pPr>
        <w:pStyle w:val="3"/>
        <w:spacing w:before="86" w:line="227" w:lineRule="auto"/>
        <w:ind w:left="1" w:right="17" w:firstLine="9"/>
        <w:jc w:val="both"/>
        <w:rPr>
          <w:rFonts w:hint="eastAsia" w:ascii="华文楷体" w:hAnsi="华文楷体" w:eastAsia="华文楷体" w:cs="华文楷体"/>
          <w:sz w:val="30"/>
          <w:szCs w:val="30"/>
        </w:rPr>
      </w:pPr>
    </w:p>
    <w:p w14:paraId="147E966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issue of which discourse, if it might be pursued, these corollaries would ensue:—</w:t>
      </w:r>
    </w:p>
    <w:p w14:paraId="44D351A3">
      <w:pPr>
        <w:pStyle w:val="3"/>
        <w:spacing w:before="86" w:line="227" w:lineRule="auto"/>
        <w:ind w:left="1" w:right="17" w:firstLine="9"/>
        <w:jc w:val="both"/>
        <w:rPr>
          <w:rFonts w:hint="eastAsia" w:ascii="华文楷体" w:hAnsi="华文楷体" w:eastAsia="华文楷体" w:cs="华文楷体"/>
          <w:sz w:val="30"/>
          <w:szCs w:val="30"/>
        </w:rPr>
      </w:pPr>
    </w:p>
    <w:p w14:paraId="70CC94E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由此论述的结果，如果可以继续追随的话，将得出这些必然结论（corollaries）：——</w:t>
      </w:r>
    </w:p>
    <w:p w14:paraId="79C7F754">
      <w:pPr>
        <w:pStyle w:val="3"/>
        <w:spacing w:before="86" w:line="227" w:lineRule="auto"/>
        <w:ind w:left="1" w:right="17" w:firstLine="9"/>
        <w:jc w:val="both"/>
        <w:rPr>
          <w:rFonts w:hint="eastAsia" w:ascii="华文楷体" w:hAnsi="华文楷体" w:eastAsia="华文楷体" w:cs="华文楷体"/>
          <w:sz w:val="30"/>
          <w:szCs w:val="30"/>
        </w:rPr>
      </w:pPr>
    </w:p>
    <w:p w14:paraId="5CA7B03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Conditional promises and threatenings are not declarative of God's purposes concerning persons, but of his moral approbation or rejection of things.</w:t>
      </w:r>
    </w:p>
    <w:p w14:paraId="5293C180">
      <w:pPr>
        <w:pStyle w:val="3"/>
        <w:spacing w:before="86" w:line="227" w:lineRule="auto"/>
        <w:ind w:left="1" w:right="17" w:firstLine="9"/>
        <w:jc w:val="both"/>
        <w:rPr>
          <w:rFonts w:hint="eastAsia" w:ascii="华文楷体" w:hAnsi="华文楷体" w:eastAsia="华文楷体" w:cs="华文楷体"/>
          <w:sz w:val="30"/>
          <w:szCs w:val="30"/>
        </w:rPr>
      </w:pPr>
    </w:p>
    <w:p w14:paraId="01EA071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首先，有条件的（Conditional）应许（promises）和警戒（threatenings）并非宣告（declarative of）上帝关于人的旨意，而是宣告祂对事物的道德认可（moral approbation）或拒绝（rejection）。</w:t>
      </w:r>
    </w:p>
    <w:p w14:paraId="6EBCE7B5">
      <w:pPr>
        <w:pStyle w:val="3"/>
        <w:spacing w:before="86" w:line="227" w:lineRule="auto"/>
        <w:ind w:left="1" w:right="17" w:firstLine="9"/>
        <w:jc w:val="both"/>
        <w:rPr>
          <w:rFonts w:hint="eastAsia" w:ascii="华文楷体" w:hAnsi="华文楷体" w:eastAsia="华文楷体" w:cs="华文楷体"/>
          <w:sz w:val="30"/>
          <w:szCs w:val="30"/>
        </w:rPr>
      </w:pPr>
    </w:p>
    <w:p w14:paraId="5681CAD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a wide difference between the change of what is conditionally pronounced as to the things themselves and the change of what is determinately willed, the certainty of whose event is proportioned to the immutable acts of the will of God itself.</w:t>
      </w:r>
    </w:p>
    <w:p w14:paraId="4A7E9B4D">
      <w:pPr>
        <w:pStyle w:val="3"/>
        <w:spacing w:before="86" w:line="227" w:lineRule="auto"/>
        <w:ind w:left="1" w:right="17" w:firstLine="9"/>
        <w:jc w:val="both"/>
        <w:rPr>
          <w:rFonts w:hint="eastAsia" w:ascii="华文楷体" w:hAnsi="华文楷体" w:eastAsia="华文楷体" w:cs="华文楷体"/>
          <w:sz w:val="30"/>
          <w:szCs w:val="30"/>
        </w:rPr>
      </w:pPr>
    </w:p>
    <w:p w14:paraId="3DB25E3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其次，在事物本身方面有条件地宣告之内容的改变，与确定地意愿（determinately willed）之内容的改变之间，存在巨大差异，后者的结局（event）之确定性（certainty）与上帝意志本身不变的作为成比例。</w:t>
      </w:r>
    </w:p>
    <w:p w14:paraId="1EE14EFF">
      <w:pPr>
        <w:pStyle w:val="3"/>
        <w:spacing w:before="86" w:line="227" w:lineRule="auto"/>
        <w:ind w:left="1" w:right="17" w:firstLine="9"/>
        <w:jc w:val="both"/>
        <w:rPr>
          <w:rFonts w:hint="eastAsia" w:ascii="华文楷体" w:hAnsi="华文楷体" w:eastAsia="华文楷体" w:cs="华文楷体"/>
          <w:sz w:val="30"/>
          <w:szCs w:val="30"/>
        </w:rPr>
      </w:pPr>
    </w:p>
    <w:p w14:paraId="2F9742F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no purpose of God is conditional, though the things themselves, concerning which his purposes are, are oftentimes conditionals one of another.</w:t>
      </w:r>
    </w:p>
    <w:p w14:paraId="4470B3C6">
      <w:pPr>
        <w:pStyle w:val="3"/>
        <w:spacing w:before="86" w:line="227" w:lineRule="auto"/>
        <w:ind w:left="1" w:right="17" w:firstLine="9"/>
        <w:jc w:val="both"/>
        <w:rPr>
          <w:rFonts w:hint="eastAsia" w:ascii="华文楷体" w:hAnsi="华文楷体" w:eastAsia="华文楷体" w:cs="华文楷体"/>
          <w:sz w:val="30"/>
          <w:szCs w:val="30"/>
        </w:rPr>
      </w:pPr>
    </w:p>
    <w:p w14:paraId="7365080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第三，上帝的旨意没有一个是条件的（conditional），尽管祂旨意所关之事本身，常常是彼此的条件句（conditionals）。</w:t>
      </w:r>
    </w:p>
    <w:p w14:paraId="6E1D4346">
      <w:pPr>
        <w:pStyle w:val="3"/>
        <w:spacing w:before="86" w:line="227" w:lineRule="auto"/>
        <w:ind w:left="1" w:right="17" w:firstLine="9"/>
        <w:jc w:val="both"/>
        <w:rPr>
          <w:rFonts w:hint="eastAsia" w:ascii="华文楷体" w:hAnsi="华文楷体" w:eastAsia="华文楷体" w:cs="华文楷体"/>
          <w:sz w:val="30"/>
          <w:szCs w:val="30"/>
        </w:rPr>
      </w:pPr>
    </w:p>
    <w:p w14:paraId="58492E0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That conditional purposes concerning perseverance are either impossible, implying contradictions, or ludicrous, even to an unfitness for a stage.</w:t>
      </w:r>
    </w:p>
    <w:p w14:paraId="61A0432D">
      <w:pPr>
        <w:pStyle w:val="3"/>
        <w:spacing w:before="86" w:line="227" w:lineRule="auto"/>
        <w:ind w:left="1" w:right="17" w:firstLine="9"/>
        <w:jc w:val="both"/>
        <w:rPr>
          <w:rFonts w:hint="eastAsia" w:ascii="华文楷体" w:hAnsi="华文楷体" w:eastAsia="华文楷体" w:cs="华文楷体"/>
          <w:sz w:val="30"/>
          <w:szCs w:val="30"/>
        </w:rPr>
      </w:pPr>
    </w:p>
    <w:p w14:paraId="6494E81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第四，关于坚忍的有条件旨意要么是不可能的，暗示着矛盾（contradictions），要么是滑稽可笑的（ludicrous），甚至不适合舞台演出。</w:t>
      </w:r>
    </w:p>
    <w:p w14:paraId="21CB7E71">
      <w:pPr>
        <w:pStyle w:val="3"/>
        <w:spacing w:before="86" w:line="227" w:lineRule="auto"/>
        <w:ind w:left="1" w:right="17" w:firstLine="9"/>
        <w:jc w:val="both"/>
        <w:rPr>
          <w:rFonts w:hint="eastAsia" w:ascii="华文楷体" w:hAnsi="华文楷体" w:eastAsia="华文楷体" w:cs="华文楷体"/>
          <w:sz w:val="30"/>
          <w:szCs w:val="30"/>
        </w:rPr>
      </w:pPr>
    </w:p>
    <w:p w14:paraId="3ADA165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and such like, as they occasionally fallin, in the ensuing discourse.</w:t>
      </w:r>
    </w:p>
    <w:p w14:paraId="6897C5C3">
      <w:pPr>
        <w:pStyle w:val="3"/>
        <w:spacing w:before="86" w:line="227" w:lineRule="auto"/>
        <w:ind w:left="1" w:right="17" w:firstLine="9"/>
        <w:jc w:val="both"/>
        <w:rPr>
          <w:rFonts w:hint="eastAsia" w:ascii="华文楷体" w:hAnsi="华文楷体" w:eastAsia="华文楷体" w:cs="华文楷体"/>
          <w:sz w:val="30"/>
          <w:szCs w:val="30"/>
        </w:rPr>
      </w:pPr>
    </w:p>
    <w:p w14:paraId="55475D5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但关于这些以及类似的事物，如同它们在接下来的论述中偶尔出现的那样。</w:t>
      </w:r>
    </w:p>
    <w:p w14:paraId="7B0BB32B">
      <w:pPr>
        <w:pStyle w:val="3"/>
        <w:spacing w:before="86" w:line="227" w:lineRule="auto"/>
        <w:ind w:left="1" w:right="17" w:firstLine="9"/>
        <w:jc w:val="both"/>
        <w:rPr>
          <w:rFonts w:hint="eastAsia" w:ascii="华文楷体" w:hAnsi="华文楷体" w:eastAsia="华文楷体" w:cs="华文楷体"/>
          <w:sz w:val="30"/>
          <w:szCs w:val="30"/>
        </w:rPr>
      </w:pPr>
    </w:p>
    <w:p w14:paraId="174DAE7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This foundation being laid, I come to what was secondly proposed,—namely, to manifest, by an induction of particular instances, the engagement of these absolute and immutable purposes of God as to the preservation of the saints in his favour to the end and whatsoever is by Mr Goodwin excepted as to the former doctrine of the decrees and purposes of God, in that part of his treatise which falls under our consideration, shall, in the vindication of the respective places of Scripture to be insisted on, be discussed.</w:t>
      </w:r>
    </w:p>
    <w:p w14:paraId="47D3AC6A">
      <w:pPr>
        <w:pStyle w:val="3"/>
        <w:spacing w:before="86" w:line="227" w:lineRule="auto"/>
        <w:ind w:left="1" w:right="17" w:firstLine="9"/>
        <w:jc w:val="both"/>
        <w:rPr>
          <w:rFonts w:hint="eastAsia" w:ascii="华文楷体" w:hAnsi="华文楷体" w:eastAsia="华文楷体" w:cs="华文楷体"/>
          <w:sz w:val="30"/>
          <w:szCs w:val="30"/>
        </w:rPr>
      </w:pPr>
    </w:p>
    <w:p w14:paraId="3BAC6C9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这个根基既已立定，我来到第二个提议的内容，——即，通过归纳具体实例，来显明上帝这些绝对且不变旨意就保守圣徒在其恩宠中到底的投入，并且凡古德温先生在其论著中落入我们考量范围的那部分就上帝预旨和旨意之前述教义所提出的异议，都将在对将要坚持论述之相应圣经经文的辩护中被讨论。</w:t>
      </w:r>
    </w:p>
    <w:p w14:paraId="4022B482">
      <w:pPr>
        <w:pStyle w:val="3"/>
        <w:spacing w:before="86" w:line="227" w:lineRule="auto"/>
        <w:ind w:left="1" w:right="17" w:firstLine="9"/>
        <w:jc w:val="both"/>
        <w:rPr>
          <w:rFonts w:hint="eastAsia" w:ascii="华文楷体" w:hAnsi="华文楷体" w:eastAsia="华文楷体" w:cs="华文楷体"/>
          <w:sz w:val="30"/>
          <w:szCs w:val="30"/>
        </w:rPr>
      </w:pPr>
    </w:p>
    <w:p w14:paraId="006E370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particular instance that Ishall propose is that eminent place of the apostle, Rom. 8:28, where you have the truth in hand meted out unto us, full measure, shaken together, and running over.</w:t>
      </w:r>
    </w:p>
    <w:p w14:paraId="7FD4F661">
      <w:pPr>
        <w:pStyle w:val="3"/>
        <w:spacing w:before="86" w:line="227" w:lineRule="auto"/>
        <w:ind w:left="1" w:right="17" w:firstLine="9"/>
        <w:jc w:val="both"/>
        <w:rPr>
          <w:rFonts w:hint="eastAsia" w:ascii="华文楷体" w:hAnsi="华文楷体" w:eastAsia="华文楷体" w:cs="华文楷体"/>
          <w:sz w:val="30"/>
          <w:szCs w:val="30"/>
        </w:rPr>
      </w:pPr>
    </w:p>
    <w:p w14:paraId="3EF8E35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我将提出的第一个具体实例是使徒那卓越的经文，罗 8:28，在那里你们拥有手头的真理被量给我们，是上尖下流（full measure）、连摇带按（shaken together）、流溢出来（running over）的。</w:t>
      </w:r>
    </w:p>
    <w:p w14:paraId="7D473A12">
      <w:pPr>
        <w:pStyle w:val="3"/>
        <w:spacing w:before="86" w:line="227" w:lineRule="auto"/>
        <w:ind w:left="1" w:right="17" w:firstLine="9"/>
        <w:jc w:val="both"/>
        <w:rPr>
          <w:rFonts w:hint="eastAsia" w:ascii="华文楷体" w:hAnsi="华文楷体" w:eastAsia="华文楷体" w:cs="华文楷体"/>
          <w:sz w:val="30"/>
          <w:szCs w:val="30"/>
        </w:rPr>
      </w:pPr>
    </w:p>
    <w:p w14:paraId="1B1CB0B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hang by the side of his discourse, nor is left to be gathered and concluded from other principles and assertions couched therein, but is the main of the apostolical drift and design, it being proposed by him to make good, upon unquestionable grounds, the assurance he gives believers that "all things work together for good to them that love God, to them who are the called according to his purpose;" the reason whereof he farther adds in the following words: "For whom he did foreknow, he also did predestinate to be conformed to the image of his Son, that he might be the first-born among many brethren. Moreover whom he did predestinate, them he also called: and whom he called, them he also justified: and whom he justified, them he also glorified."</w:t>
      </w:r>
    </w:p>
    <w:p w14:paraId="1B5D0E9C">
      <w:pPr>
        <w:pStyle w:val="3"/>
        <w:spacing w:before="86" w:line="227" w:lineRule="auto"/>
        <w:ind w:left="1" w:right="17" w:firstLine="9"/>
        <w:jc w:val="both"/>
        <w:rPr>
          <w:rFonts w:hint="eastAsia" w:ascii="华文楷体" w:hAnsi="华文楷体" w:eastAsia="华文楷体" w:cs="华文楷体"/>
          <w:sz w:val="30"/>
          <w:szCs w:val="30"/>
        </w:rPr>
      </w:pPr>
    </w:p>
    <w:p w14:paraId="5076A63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悬挂在他论述的旁边，也非留待从其中隐藏的其他原则和主张中收集并得出结论，而是使徒主旨（drift）和设计（design）的主要部分，它被他提出来，为要在无可置疑的根据上证实他给予信徒的确据，即“万事都互相效力，叫爱上帝的人得益处，就是按祂旨意被召的人；”其理由他更在接下来的话语中补充说：“因为祂预先所知道的人，就预先定下效法祂儿子的模样，使祂儿子在许多弟兄中作长子。预先所定下的人又召他们来；所召来的人又称他们为义；所称为义的人又叫他们得荣耀。”</w:t>
      </w:r>
    </w:p>
    <w:p w14:paraId="54250460">
      <w:pPr>
        <w:pStyle w:val="3"/>
        <w:spacing w:before="86" w:line="227" w:lineRule="auto"/>
        <w:ind w:left="1" w:right="17" w:firstLine="9"/>
        <w:jc w:val="both"/>
        <w:rPr>
          <w:rFonts w:hint="eastAsia" w:ascii="华文楷体" w:hAnsi="华文楷体" w:eastAsia="华文楷体" w:cs="华文楷体"/>
          <w:sz w:val="30"/>
          <w:szCs w:val="30"/>
        </w:rPr>
      </w:pPr>
    </w:p>
    <w:p w14:paraId="508C44A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good aimed at is, for which all things shall work together, and wherein it doth consist, he manifests in, the conclusion of the argument produced to prove his first assertion: Verses 35–39, "Who shall separate us from the love of Christ? shall tribulation," etc.</w:t>
      </w:r>
    </w:p>
    <w:p w14:paraId="66298B5D">
      <w:pPr>
        <w:pStyle w:val="3"/>
        <w:spacing w:before="86" w:line="227" w:lineRule="auto"/>
        <w:ind w:left="1" w:right="17" w:firstLine="9"/>
        <w:jc w:val="both"/>
        <w:rPr>
          <w:rFonts w:hint="eastAsia" w:ascii="华文楷体" w:hAnsi="华文楷体" w:eastAsia="华文楷体" w:cs="华文楷体"/>
          <w:sz w:val="30"/>
          <w:szCs w:val="30"/>
        </w:rPr>
      </w:pPr>
    </w:p>
    <w:p w14:paraId="4E6D958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所瞄准的、万事将为其互相效力的善是什么，以及它在于何处，他在为证明其第一个主张而提出的论证的结论中显明出来：35–39节，“谁能使我们与基督的爱隔绝呢？难道是患难（tribulation），”等等。</w:t>
      </w:r>
    </w:p>
    <w:p w14:paraId="7E34BDAF">
      <w:pPr>
        <w:pStyle w:val="3"/>
        <w:spacing w:before="86" w:line="227" w:lineRule="auto"/>
        <w:ind w:left="1" w:right="17" w:firstLine="9"/>
        <w:jc w:val="both"/>
        <w:rPr>
          <w:rFonts w:hint="eastAsia" w:ascii="华文楷体" w:hAnsi="华文楷体" w:eastAsia="华文楷体" w:cs="华文楷体"/>
          <w:sz w:val="30"/>
          <w:szCs w:val="30"/>
        </w:rPr>
      </w:pPr>
    </w:p>
    <w:p w14:paraId="224FED9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of believers, of them that love God, consists in the enjoyment of Christ and his love.</w:t>
      </w:r>
    </w:p>
    <w:p w14:paraId="5A7F6D4D">
      <w:pPr>
        <w:pStyle w:val="3"/>
        <w:spacing w:before="86" w:line="227" w:lineRule="auto"/>
        <w:ind w:left="1" w:right="17" w:firstLine="9"/>
        <w:jc w:val="both"/>
        <w:rPr>
          <w:rFonts w:hint="eastAsia" w:ascii="华文楷体" w:hAnsi="华文楷体" w:eastAsia="华文楷体" w:cs="华文楷体"/>
          <w:sz w:val="30"/>
          <w:szCs w:val="30"/>
        </w:rPr>
      </w:pPr>
    </w:p>
    <w:p w14:paraId="6C2C0E4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信徒的、那些爱上帝之人的善，在于享受基督和祂的爱。</w:t>
      </w:r>
    </w:p>
    <w:p w14:paraId="788BB5AF">
      <w:pPr>
        <w:pStyle w:val="3"/>
        <w:spacing w:before="86" w:line="227" w:lineRule="auto"/>
        <w:ind w:left="1" w:right="17" w:firstLine="9"/>
        <w:jc w:val="both"/>
        <w:rPr>
          <w:rFonts w:hint="eastAsia" w:ascii="华文楷体" w:hAnsi="华文楷体" w:eastAsia="华文楷体" w:cs="华文楷体"/>
          <w:sz w:val="30"/>
          <w:szCs w:val="30"/>
        </w:rPr>
      </w:pPr>
    </w:p>
    <w:p w14:paraId="2C09308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then, the apostle, "God will so certainly order all things that they shall be preserved in that enjoyment of it whereunto in this life they are already admitted, and borne out through all oppositions to that perfect fruition thereof which they aim at; and this is so unquestionable, that the very things which seem to lie in the way of such an attainment and event shall work together, through the wisdom and love of God, to that end."</w:t>
      </w:r>
    </w:p>
    <w:p w14:paraId="0BA755B7">
      <w:pPr>
        <w:pStyle w:val="3"/>
        <w:spacing w:before="86" w:line="227" w:lineRule="auto"/>
        <w:ind w:left="1" w:right="17" w:firstLine="9"/>
        <w:jc w:val="both"/>
        <w:rPr>
          <w:rFonts w:hint="eastAsia" w:ascii="华文楷体" w:hAnsi="华文楷体" w:eastAsia="华文楷体" w:cs="华文楷体"/>
          <w:sz w:val="30"/>
          <w:szCs w:val="30"/>
        </w:rPr>
      </w:pPr>
    </w:p>
    <w:p w14:paraId="632005E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使徒说，“上帝必将如此确定地安排万事，以至于他们将在他们今生已被接纳进入的那种对它的享受中蒙保守，并被扶持经过所有反对，达到他们所瞄准的对其完全享受（fruition）；并且这是如此无可置疑，以至于那些似乎阻碍此类达成和结局的事物本身，都将藉着上帝的智慧和爱，互相效力以达到那个目的。”</w:t>
      </w:r>
    </w:p>
    <w:p w14:paraId="629DE770">
      <w:pPr>
        <w:pStyle w:val="3"/>
        <w:spacing w:before="86" w:line="227" w:lineRule="auto"/>
        <w:ind w:left="1" w:right="17" w:firstLine="9"/>
        <w:jc w:val="both"/>
        <w:rPr>
          <w:rFonts w:hint="eastAsia" w:ascii="华文楷体" w:hAnsi="华文楷体" w:eastAsia="华文楷体" w:cs="华文楷体"/>
          <w:sz w:val="30"/>
          <w:szCs w:val="30"/>
        </w:rPr>
      </w:pPr>
    </w:p>
    <w:p w14:paraId="4C65EAD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good this consolation, the apostle lays down two grounds or principles from whence the truth of it doth undeniably follow, the one token from the description of the persons concerning whom he makes it, and the other from the acts of God's grace, and theirrespective concatenation in reference to those persons. (Note: typo "token" likely meant "taken")</w:t>
      </w:r>
    </w:p>
    <w:p w14:paraId="46424A64">
      <w:pPr>
        <w:pStyle w:val="3"/>
        <w:spacing w:before="86" w:line="227" w:lineRule="auto"/>
        <w:ind w:left="1" w:right="17" w:firstLine="9"/>
        <w:jc w:val="both"/>
        <w:rPr>
          <w:rFonts w:hint="eastAsia" w:ascii="华文楷体" w:hAnsi="华文楷体" w:eastAsia="华文楷体" w:cs="华文楷体"/>
          <w:sz w:val="30"/>
          <w:szCs w:val="30"/>
        </w:rPr>
      </w:pPr>
    </w:p>
    <w:p w14:paraId="1DC1817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为要证实这个安慰，使徒立下了两个根据或原则，由此其真理性无可否认地随之而来，一个取自（taken from）他对所论及之人的描述，另一个取自上帝恩典的作为，以及它们各自参照那些人的串联（concatenation）。</w:t>
      </w:r>
    </w:p>
    <w:p w14:paraId="649A15C0">
      <w:pPr>
        <w:pStyle w:val="3"/>
        <w:spacing w:before="86" w:line="227" w:lineRule="auto"/>
        <w:ind w:left="1" w:right="17" w:firstLine="9"/>
        <w:jc w:val="both"/>
        <w:rPr>
          <w:rFonts w:hint="eastAsia" w:ascii="华文楷体" w:hAnsi="华文楷体" w:eastAsia="华文楷体" w:cs="华文楷体"/>
          <w:sz w:val="30"/>
          <w:szCs w:val="30"/>
        </w:rPr>
      </w:pPr>
    </w:p>
    <w:p w14:paraId="5B8DCCD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he tells you, are those who are "called according to God's purpose."</w:t>
      </w:r>
    </w:p>
    <w:p w14:paraId="36CA5505">
      <w:pPr>
        <w:pStyle w:val="3"/>
        <w:spacing w:before="86" w:line="227" w:lineRule="auto"/>
        <w:ind w:left="1" w:right="17" w:firstLine="9"/>
        <w:jc w:val="both"/>
        <w:rPr>
          <w:rFonts w:hint="eastAsia" w:ascii="华文楷体" w:hAnsi="华文楷体" w:eastAsia="华文楷体" w:cs="华文楷体"/>
          <w:sz w:val="30"/>
          <w:szCs w:val="30"/>
        </w:rPr>
      </w:pPr>
    </w:p>
    <w:p w14:paraId="5668549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那些人，他告诉你们，是那些“按（according to）上帝（God's）旨意（purpose）被召（called）”的人。</w:t>
      </w:r>
    </w:p>
    <w:p w14:paraId="12CE9D01">
      <w:pPr>
        <w:pStyle w:val="3"/>
        <w:spacing w:before="86" w:line="227" w:lineRule="auto"/>
        <w:ind w:left="1" w:right="17" w:firstLine="9"/>
        <w:jc w:val="both"/>
        <w:rPr>
          <w:rFonts w:hint="eastAsia" w:ascii="华文楷体" w:hAnsi="华文楷体" w:eastAsia="华文楷体" w:cs="华文楷体"/>
          <w:sz w:val="30"/>
          <w:szCs w:val="30"/>
        </w:rPr>
      </w:pPr>
    </w:p>
    <w:p w14:paraId="0354FEBE">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their calling here mentioned is the effectual call of God, which is answered by faith and obedience, because it consists in the bestowing of them on the persons so called, taking away the heart of stone and giving a heart of flesh, is not only manifest from that place which afterward [it] receives in the golden chain of divine graces, between predestination and justification, whereby the one hath infallible influences into the other, but also from that previous description which is given of the same persons, namely, that they love God, which certainly is an issue and fruit of effectual calling, as shall afterward be farther argued; for to that issue are things driven in this controversy, that proofs thereof are become needful.</w:t>
      </w:r>
    </w:p>
    <w:p w14:paraId="36CF6757">
      <w:pPr>
        <w:pStyle w:val="3"/>
        <w:spacing w:before="86" w:line="227" w:lineRule="auto"/>
        <w:ind w:left="1" w:right="17" w:firstLine="9"/>
        <w:jc w:val="both"/>
        <w:rPr>
          <w:rFonts w:hint="eastAsia" w:ascii="华文楷体" w:hAnsi="华文楷体" w:eastAsia="华文楷体" w:cs="华文楷体"/>
          <w:sz w:val="30"/>
          <w:szCs w:val="30"/>
        </w:rPr>
      </w:pPr>
    </w:p>
    <w:p w14:paraId="57EC7E1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此处提到的他们的呼召（calling）是上帝有效的呼召（effectual call），它由信心和顺服来回应，因为它在于将它们赐予如此被召的人，除去石心并赐予肉心，这一点不仅从它稍后在神圣恩典的金链（golden chain）中——在预定和称义之间——所占据的位置显明出来，藉此前者对后者具有无误的影响，而且也从对同样之人先前给出的描述——即他们爱上帝，这确定地是有效呼召的一个结果和果实，正如稍后将进一步论证的那样——显明出来；因为在这场争论中事情被推向那个结果，以至于其证明已变得必要。</w:t>
      </w:r>
    </w:p>
    <w:p w14:paraId="6B159142">
      <w:pPr>
        <w:pStyle w:val="3"/>
        <w:spacing w:before="86" w:line="227" w:lineRule="auto"/>
        <w:ind w:left="1" w:right="17" w:firstLine="9"/>
        <w:jc w:val="both"/>
        <w:rPr>
          <w:rFonts w:hint="eastAsia" w:ascii="华文楷体" w:hAnsi="华文楷体" w:eastAsia="华文楷体" w:cs="华文楷体"/>
          <w:sz w:val="30"/>
          <w:szCs w:val="30"/>
        </w:rPr>
      </w:pPr>
    </w:p>
    <w:p w14:paraId="529E3F8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according to which these persons are called is none other than that which the apostle, chap. 9:11, terms the "purpose of God according to election;" the "election of grace," chap. 11:5; as also the knowledge and "foundation of God," 2 Tim. 2:19; as will in the progress of our discourse be made farther appear, although I know not that this is as yet questioned.</w:t>
      </w:r>
    </w:p>
    <w:p w14:paraId="0FF91D36">
      <w:pPr>
        <w:pStyle w:val="3"/>
        <w:spacing w:before="86" w:line="227" w:lineRule="auto"/>
        <w:ind w:left="1" w:right="17" w:firstLine="9"/>
        <w:jc w:val="both"/>
        <w:rPr>
          <w:rFonts w:hint="eastAsia" w:ascii="华文楷体" w:hAnsi="华文楷体" w:eastAsia="华文楷体" w:cs="华文楷体"/>
          <w:sz w:val="30"/>
          <w:szCs w:val="30"/>
        </w:rPr>
      </w:pPr>
    </w:p>
    <w:p w14:paraId="0FA80F1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这些人被呼召所依据的“旨意”（purpose）无非就是使徒在第九章11节称为“上帝按拣选所定的旨意”（purpose of God according to election）的那个旨意；“恩典的拣选”（election of grace），十一章5节；以及上帝的认识和“根基”（foundation of God），提后 2:19；正如将在我们论述的进展中进一步显明的那样，尽管我不知道这一点是否至今已被质疑。</w:t>
      </w:r>
    </w:p>
    <w:p w14:paraId="4302C299">
      <w:pPr>
        <w:pStyle w:val="3"/>
        <w:spacing w:before="86" w:line="227" w:lineRule="auto"/>
        <w:ind w:left="1" w:right="17" w:firstLine="9"/>
        <w:jc w:val="both"/>
        <w:rPr>
          <w:rFonts w:hint="eastAsia" w:ascii="华文楷体" w:hAnsi="华文楷体" w:eastAsia="华文楷体" w:cs="华文楷体"/>
          <w:sz w:val="30"/>
          <w:szCs w:val="30"/>
        </w:rPr>
      </w:pPr>
    </w:p>
    <w:p w14:paraId="74034BD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immutability of this purpose of God, chap. 9:11, 12, the apostle demonstrates from its independency on any thing in them or in respect of them concerning whom it is, it being eternal, and expressly safeguarded against apprehensions that might arise of any causal or occasional influence from any thing in them given thereunto, they lying under this condition alone unto God, as persons that had done neither good nor evil.</w:t>
      </w:r>
    </w:p>
    <w:p w14:paraId="60EF85EF">
      <w:pPr>
        <w:pStyle w:val="3"/>
        <w:spacing w:before="86" w:line="227" w:lineRule="auto"/>
        <w:ind w:left="1" w:right="17" w:firstLine="9"/>
        <w:jc w:val="both"/>
        <w:rPr>
          <w:rFonts w:hint="eastAsia" w:ascii="华文楷体" w:hAnsi="华文楷体" w:eastAsia="华文楷体" w:cs="华文楷体"/>
          <w:sz w:val="30"/>
          <w:szCs w:val="30"/>
        </w:rPr>
      </w:pPr>
    </w:p>
    <w:p w14:paraId="205EFD9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上帝这个旨意的不变性，第九章11, 12节，使徒从其独立于（independency on）它所关乎之人在他们里面或就他们而言的任何事物来证明，因为它是永恒的，并被明确地保障以反对可能从他们里面任何事物对其产生的任何因果性或偶然性影响的理解，他们仅仅处于这种状况下对上帝负责，如同既未行善也未作恶的人一样。</w:t>
      </w:r>
    </w:p>
    <w:p w14:paraId="23BE1A43">
      <w:pPr>
        <w:pStyle w:val="3"/>
        <w:spacing w:before="86" w:line="227" w:lineRule="auto"/>
        <w:ind w:left="1" w:right="17" w:firstLine="9"/>
        <w:jc w:val="both"/>
        <w:rPr>
          <w:rFonts w:hint="eastAsia" w:ascii="华文楷体" w:hAnsi="华文楷体" w:eastAsia="华文楷体" w:cs="华文楷体"/>
          <w:sz w:val="30"/>
          <w:szCs w:val="30"/>
        </w:rPr>
      </w:pPr>
    </w:p>
    <w:p w14:paraId="36FE26D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the apostle farther pursues from the sovereignty, absoluteness, and unchangeableness of the will of God.</w:t>
      </w:r>
    </w:p>
    <w:p w14:paraId="3B8D6A86">
      <w:pPr>
        <w:pStyle w:val="3"/>
        <w:spacing w:before="86" w:line="227" w:lineRule="auto"/>
        <w:ind w:left="1" w:right="17" w:firstLine="9"/>
        <w:jc w:val="both"/>
        <w:rPr>
          <w:rFonts w:hint="eastAsia" w:ascii="华文楷体" w:hAnsi="华文楷体" w:eastAsia="华文楷体" w:cs="华文楷体"/>
          <w:sz w:val="30"/>
          <w:szCs w:val="30"/>
        </w:rPr>
      </w:pPr>
    </w:p>
    <w:p w14:paraId="37EA46A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并且这一点，使徒也更进一步从上帝意志的主权、绝对性和不变性来追随。</w:t>
      </w:r>
    </w:p>
    <w:p w14:paraId="39DFFF51">
      <w:pPr>
        <w:pStyle w:val="3"/>
        <w:spacing w:before="86" w:line="227" w:lineRule="auto"/>
        <w:ind w:left="1" w:right="17" w:firstLine="9"/>
        <w:jc w:val="both"/>
        <w:rPr>
          <w:rFonts w:hint="eastAsia" w:ascii="华文楷体" w:hAnsi="华文楷体" w:eastAsia="华文楷体" w:cs="华文楷体"/>
          <w:sz w:val="30"/>
          <w:szCs w:val="30"/>
        </w:rPr>
      </w:pPr>
    </w:p>
    <w:p w14:paraId="00C3358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of another consideration.</w:t>
      </w:r>
    </w:p>
    <w:p w14:paraId="13D752B5">
      <w:pPr>
        <w:pStyle w:val="3"/>
        <w:spacing w:before="86" w:line="227" w:lineRule="auto"/>
        <w:ind w:left="1" w:right="17" w:firstLine="9"/>
        <w:jc w:val="both"/>
        <w:rPr>
          <w:rFonts w:hint="eastAsia" w:ascii="华文楷体" w:hAnsi="华文楷体" w:eastAsia="华文楷体" w:cs="华文楷体"/>
          <w:sz w:val="30"/>
          <w:szCs w:val="30"/>
        </w:rPr>
      </w:pPr>
    </w:p>
    <w:p w14:paraId="23883C7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但这些事属于另一种考量。</w:t>
      </w:r>
    </w:p>
    <w:p w14:paraId="3CA91C6B">
      <w:pPr>
        <w:pStyle w:val="3"/>
        <w:spacing w:before="86" w:line="227" w:lineRule="auto"/>
        <w:ind w:left="1" w:right="17" w:firstLine="9"/>
        <w:jc w:val="both"/>
        <w:rPr>
          <w:rFonts w:hint="eastAsia" w:ascii="华文楷体" w:hAnsi="华文楷体" w:eastAsia="华文楷体" w:cs="华文楷体"/>
          <w:sz w:val="30"/>
          <w:szCs w:val="30"/>
        </w:rPr>
      </w:pPr>
    </w:p>
    <w:p w14:paraId="1D3C32E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unchangeable purpose and election being the fountain from whence the effectual calling of believers doth flow, the preservation of them to the end designed, the glory whereunto they are chosen, by those acts of grace and love whereby they are prepared thereunto, hath coincidence of infallibility as to the end aimed at with the purpose itself, nor is it liable to the least exception but what may be raised from the mutability and changeableness of God in his purposes and decrees.</w:t>
      </w:r>
    </w:p>
    <w:p w14:paraId="30177A9F">
      <w:pPr>
        <w:pStyle w:val="3"/>
        <w:spacing w:before="86" w:line="227" w:lineRule="auto"/>
        <w:ind w:left="1" w:right="17" w:firstLine="9"/>
        <w:jc w:val="both"/>
        <w:rPr>
          <w:rFonts w:hint="eastAsia" w:ascii="华文楷体" w:hAnsi="华文楷体" w:eastAsia="华文楷体" w:cs="华文楷体"/>
          <w:sz w:val="30"/>
          <w:szCs w:val="30"/>
        </w:rPr>
      </w:pPr>
    </w:p>
    <w:p w14:paraId="7EBA444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不变的旨意和拣选既是信徒有效呼召所源自的泉源，那么藉着那些他们藉以被预备达到其上的恩典和爱之作为，将他们保守到所设计的结局——即他们被拣选所要达到的荣耀——就具有与旨意本身就所瞄准之结局而言的无误性（infallibility）重合，并且它不受到丝毫异议，除非是从上帝在其旨意和预旨中的可变性（mutability）和改变性（changeableness）而起的异议。</w:t>
      </w:r>
    </w:p>
    <w:p w14:paraId="62B92BC0">
      <w:pPr>
        <w:pStyle w:val="3"/>
        <w:spacing w:before="86" w:line="227" w:lineRule="auto"/>
        <w:ind w:left="1" w:right="17" w:firstLine="9"/>
        <w:jc w:val="both"/>
        <w:rPr>
          <w:rFonts w:hint="eastAsia" w:ascii="华文楷体" w:hAnsi="华文楷体" w:eastAsia="华文楷体" w:cs="华文楷体"/>
          <w:sz w:val="30"/>
          <w:szCs w:val="30"/>
        </w:rPr>
      </w:pPr>
    </w:p>
    <w:p w14:paraId="447EFDE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the following verse, upon the account of the stability and immutability of this purpose of God, the utmost and most remote end in reference to the good thereby designed unto believers, though having its present subsistence only in that purpose of God and infallible concatenation of means thereunto conducing, is mentioned as a thing actually accomplished, Rom. 8:30.</w:t>
      </w:r>
    </w:p>
    <w:p w14:paraId="19FB21E2">
      <w:pPr>
        <w:pStyle w:val="3"/>
        <w:spacing w:before="86" w:line="227" w:lineRule="auto"/>
        <w:ind w:left="1" w:right="17" w:firstLine="9"/>
        <w:jc w:val="both"/>
        <w:rPr>
          <w:rFonts w:hint="eastAsia" w:ascii="华文楷体" w:hAnsi="华文楷体" w:eastAsia="华文楷体" w:cs="华文楷体"/>
          <w:sz w:val="30"/>
          <w:szCs w:val="30"/>
        </w:rPr>
      </w:pPr>
    </w:p>
    <w:p w14:paraId="6EF40C7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接下来的经文中，基于上帝这个旨意的稳固性（stability）和不变性，参照藉此为信徒所设计的善之最远且最遥远的结局，尽管其当前的存有（subsistence）仅仅在于上帝的那个旨意以及引向其上的无误途径串联中，仍被提及如同一个实际成就（actually accomplished）的事物，罗 8:30。</w:t>
      </w:r>
    </w:p>
    <w:p w14:paraId="3D6F1554">
      <w:pPr>
        <w:pStyle w:val="3"/>
        <w:spacing w:before="86" w:line="227" w:lineRule="auto"/>
        <w:ind w:left="1" w:right="17" w:firstLine="9"/>
        <w:jc w:val="both"/>
        <w:rPr>
          <w:rFonts w:hint="eastAsia" w:ascii="华文楷体" w:hAnsi="华文楷体" w:eastAsia="华文楷体" w:cs="华文楷体"/>
          <w:sz w:val="30"/>
          <w:szCs w:val="30"/>
        </w:rPr>
      </w:pPr>
    </w:p>
    <w:p w14:paraId="61F199D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also, lies the apostle's second eviction of consolation formerly laid down, even in the indissoluble concatenation of those acts of grace, love, and favour, whereby the persons of God's purpose, or the "remnant according to the election of grace," shall be infallibly carried on in their present enjoyment and unto the full fruition of the love of Christ.</w:t>
      </w:r>
    </w:p>
    <w:p w14:paraId="2B4BD6D4">
      <w:pPr>
        <w:pStyle w:val="3"/>
        <w:spacing w:before="86" w:line="227" w:lineRule="auto"/>
        <w:ind w:left="1" w:right="17" w:firstLine="9"/>
        <w:jc w:val="both"/>
        <w:rPr>
          <w:rFonts w:hint="eastAsia" w:ascii="华文楷体" w:hAnsi="华文楷体" w:eastAsia="华文楷体" w:cs="华文楷体"/>
          <w:sz w:val="30"/>
          <w:szCs w:val="30"/>
        </w:rPr>
      </w:pPr>
    </w:p>
    <w:p w14:paraId="088E3A7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也蕴含着使徒先前立下的安慰（consolation）之第二个证明（eviction），即在于那些恩典、爱和恩宠作为之不可分解（indissoluble）的串联（concatenation），藉此上帝旨意之人，或“按着恩典拣选所留的余数”（remnant according to the election of grace），将在他们当前的享受中并直到对基督之爱的完全享受（full fruition）而无误地（infallibly）被带领前行。</w:t>
      </w:r>
    </w:p>
    <w:p w14:paraId="3E0765C6">
      <w:pPr>
        <w:pStyle w:val="3"/>
        <w:spacing w:before="86" w:line="227" w:lineRule="auto"/>
        <w:ind w:left="1" w:right="17" w:firstLine="9"/>
        <w:jc w:val="both"/>
        <w:rPr>
          <w:rFonts w:hint="eastAsia" w:ascii="华文楷体" w:hAnsi="华文楷体" w:eastAsia="华文楷体" w:cs="华文楷体"/>
          <w:sz w:val="30"/>
          <w:szCs w:val="30"/>
        </w:rPr>
      </w:pPr>
    </w:p>
    <w:p w14:paraId="03E822F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may take him upon his word (and he speaks in the name and authority of God), those whom he doth foreknow, or fixes his thoughts peculiarly upon from eternity (for the term these is evidently discriminated, and the act must needs be eternal which in order of nature is previous unto predestination, or the appointment to the end by means designed), those,I say, he doth predestinate and appoint, in the immutable purpose of his will, to be conformed unto the image of his Son, as in afflictions, so in grace and glory.</w:t>
      </w:r>
    </w:p>
    <w:p w14:paraId="4D686911">
      <w:pPr>
        <w:pStyle w:val="3"/>
        <w:spacing w:before="86" w:line="227" w:lineRule="auto"/>
        <w:ind w:left="1" w:right="17" w:firstLine="9"/>
        <w:jc w:val="both"/>
        <w:rPr>
          <w:rFonts w:hint="eastAsia" w:ascii="华文楷体" w:hAnsi="华文楷体" w:eastAsia="华文楷体" w:cs="华文楷体"/>
          <w:sz w:val="30"/>
          <w:szCs w:val="30"/>
        </w:rPr>
      </w:pPr>
    </w:p>
    <w:p w14:paraId="44211B4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如果我们采纳祂的话（并且祂奉上帝的名和权柄说话），那些祂所预知（foreknow）的，或从永恒就特别将思想固定（fixes his thoughts peculiarly upon）在其上的人（因为“这些” a a these 这个词被明显地区分，并且按自然次序先于预定 predestination，或藉着设计的途径指定结局 appointment to the end by means designed 的作为必定是永恒的），那些人，我说，祂确实预定（predestinate）并指定（appoint），在祂意志不变的旨意中，要模成（conformed unto）祂儿子的形象（image of his Son），无论在苦难（afflictions）中，还是在恩典（grace）和荣耀（glory）中。</w:t>
      </w:r>
    </w:p>
    <w:p w14:paraId="6AC26956">
      <w:pPr>
        <w:pStyle w:val="3"/>
        <w:spacing w:before="86" w:line="227" w:lineRule="auto"/>
        <w:ind w:left="1" w:right="17" w:firstLine="9"/>
        <w:jc w:val="both"/>
        <w:rPr>
          <w:rFonts w:hint="eastAsia" w:ascii="华文楷体" w:hAnsi="华文楷体" w:eastAsia="华文楷体" w:cs="华文楷体"/>
          <w:sz w:val="30"/>
          <w:szCs w:val="30"/>
        </w:rPr>
      </w:pPr>
    </w:p>
    <w:p w14:paraId="6419ACE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fancy a suspension of these acts of grace (some whereof are eternal) upon conditionals, and they not intimated in the least in the text, nor consistent with the nature of the things themselves or the end intended, casting the accomplishment and bringing about of the designs of God, proposed as his for our consolation, upon the certain lubricity of the wills of men, and thereupon to propose an intercision of them as to their concatenation and dependence, that they should not have a certain influence on the one hand descending, nor an unchangeable dependence on the other ascending, may easily be made to appear to be so plain an opposition to the aim and design of the apostle as it is possibly capable of.</w:t>
      </w:r>
    </w:p>
    <w:p w14:paraId="1CD3AA31">
      <w:pPr>
        <w:pStyle w:val="3"/>
        <w:spacing w:before="86" w:line="227" w:lineRule="auto"/>
        <w:ind w:left="1" w:right="17" w:firstLine="9"/>
        <w:jc w:val="both"/>
        <w:rPr>
          <w:rFonts w:hint="eastAsia" w:ascii="华文楷体" w:hAnsi="华文楷体" w:eastAsia="华文楷体" w:cs="华文楷体"/>
          <w:sz w:val="30"/>
          <w:szCs w:val="30"/>
        </w:rPr>
      </w:pPr>
    </w:p>
    <w:p w14:paraId="4F01452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幻想将这些恩典作为（其中一些是永恒的）悬置（suspension）于条件句（conditionals）之上——而它们丝毫未在经文中被暗示，也不与事物本身的性质或所意图的结局相符——将上帝为我们安慰而提出之作为祂的计划（designs）的成就（accomplishment）和实现（bringing about）寄托于人意志（wills）确定的滑溜性（lubricity）之上，并据此提出它们就其串联（concatenation）和依赖（dependence）而言的中断（intercision），以至于它们不应在一方面具有确定的下降影响（descending influence），也不应在另一方面具有不变的上升依赖（ascending dependence），可以轻易地被显明是对使徒目标（aim）和设计（design）如此明显的反对，如同它可能具有的那样。</w:t>
      </w:r>
    </w:p>
    <w:p w14:paraId="6DDB5938">
      <w:pPr>
        <w:pStyle w:val="3"/>
        <w:spacing w:before="86" w:line="227" w:lineRule="auto"/>
        <w:ind w:left="1" w:right="17" w:firstLine="9"/>
        <w:jc w:val="both"/>
        <w:rPr>
          <w:rFonts w:hint="eastAsia" w:ascii="华文楷体" w:hAnsi="华文楷体" w:eastAsia="华文楷体" w:cs="华文楷体"/>
          <w:sz w:val="30"/>
          <w:szCs w:val="30"/>
        </w:rPr>
      </w:pPr>
    </w:p>
    <w:p w14:paraId="7AC2390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these things are really insisted on by Mr Goodwin, I shall choose rather to remove them,—as with much rhetoric, and not without some sophistry, they are by him pressed,—than farther anticipate them, by arguments from the text itself, of their invalidity and nullity.</w:t>
      </w:r>
    </w:p>
    <w:p w14:paraId="2811494C">
      <w:pPr>
        <w:pStyle w:val="3"/>
        <w:spacing w:before="86" w:line="227" w:lineRule="auto"/>
        <w:ind w:left="1" w:right="17" w:firstLine="9"/>
        <w:jc w:val="both"/>
        <w:rPr>
          <w:rFonts w:hint="eastAsia" w:ascii="华文楷体" w:hAnsi="华文楷体" w:eastAsia="华文楷体" w:cs="华文楷体"/>
          <w:sz w:val="30"/>
          <w:szCs w:val="30"/>
        </w:rPr>
      </w:pPr>
    </w:p>
    <w:p w14:paraId="12213E3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这些事确实被古德温先生坚持，我将宁愿选择移除它们，——如同它们被他用许多修辞（rhetoric），并非没有一些诡辩（sophistry）所强调的那样，——而非通过经文本身的论证，进一步预先反驳它们的无效性（invalidity）和虚无性（nullity）。</w:t>
      </w:r>
    </w:p>
    <w:p w14:paraId="4D1FA517">
      <w:pPr>
        <w:pStyle w:val="3"/>
        <w:spacing w:before="86" w:line="227" w:lineRule="auto"/>
        <w:ind w:left="1" w:right="17" w:firstLine="9"/>
        <w:jc w:val="both"/>
        <w:rPr>
          <w:rFonts w:hint="eastAsia" w:ascii="华文楷体" w:hAnsi="华文楷体" w:eastAsia="华文楷体" w:cs="华文楷体"/>
          <w:sz w:val="30"/>
          <w:szCs w:val="30"/>
        </w:rPr>
      </w:pPr>
    </w:p>
    <w:p w14:paraId="5AA8337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discussion of our argument from this place of Scripture he enters upon, chap. x. sect. 42, p. 207, and pursues it, being much entangled with what himself is pleased to draw forth as the strength of it, unto sect. 52, p. 219.</w:t>
      </w:r>
    </w:p>
    <w:p w14:paraId="34952D2A">
      <w:pPr>
        <w:pStyle w:val="3"/>
        <w:spacing w:before="86" w:line="227" w:lineRule="auto"/>
        <w:ind w:left="1" w:right="17" w:firstLine="9"/>
        <w:jc w:val="both"/>
        <w:rPr>
          <w:rFonts w:hint="eastAsia" w:ascii="华文楷体" w:hAnsi="华文楷体" w:eastAsia="华文楷体" w:cs="华文楷体"/>
          <w:sz w:val="30"/>
          <w:szCs w:val="30"/>
        </w:rPr>
      </w:pPr>
    </w:p>
    <w:p w14:paraId="3414DDF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他对我们从这段圣经经文得出之论证的讨论，开始于第十章，第42节，第207页，并持续进行，大大地被他自己乐意引出作为其力量的内容所纠缠，直到第52节，第219页。</w:t>
      </w:r>
    </w:p>
    <w:p w14:paraId="2E5CDC21">
      <w:pPr>
        <w:pStyle w:val="3"/>
        <w:spacing w:before="86" w:line="227" w:lineRule="auto"/>
        <w:ind w:left="1" w:right="17" w:firstLine="9"/>
        <w:jc w:val="both"/>
        <w:rPr>
          <w:rFonts w:hint="eastAsia" w:ascii="华文楷体" w:hAnsi="华文楷体" w:eastAsia="华文楷体" w:cs="华文楷体"/>
          <w:sz w:val="30"/>
          <w:szCs w:val="30"/>
        </w:rPr>
      </w:pPr>
    </w:p>
    <w:p w14:paraId="54FA713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Mr Goodwin hath not at all mentioned any analysis of the place insisted on, for the making out of the truth we believe to be intended in it, nor ever once showed his reader the face of our argument from hence, but only drawn something of it forth in such divided parcels as he apprehended himself able to blur and obscure, yet to make it evident that he hath not prevailed to foil that part of the strength of truth (his adversary) which he voluntarily chose to grapple withal, I shall consider that whole discourse, and manifest the nullity of his exceptions unto this testimony given in by the apostle to the truth we have in hand.</w:t>
      </w:r>
    </w:p>
    <w:p w14:paraId="11C0F8B6">
      <w:pPr>
        <w:pStyle w:val="3"/>
        <w:spacing w:before="86" w:line="227" w:lineRule="auto"/>
        <w:ind w:left="1" w:right="17" w:firstLine="9"/>
        <w:jc w:val="both"/>
        <w:rPr>
          <w:rFonts w:hint="eastAsia" w:ascii="华文楷体" w:hAnsi="华文楷体" w:eastAsia="华文楷体" w:cs="华文楷体"/>
          <w:sz w:val="30"/>
          <w:szCs w:val="30"/>
        </w:rPr>
      </w:pPr>
    </w:p>
    <w:p w14:paraId="102AC1F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尽管古德温先生根本没有提及对所坚持之处的任何分析，以阐明我们相信其中所意图的真理，也从未一次向他的读者展示我们由此得出之论证的面貌，而只是将其某些部分以那样分散的片段引出，如同他理解自己能够模糊和遮蔽的那样，然而为要显明他并未成功挫败真理力量（他的对手）中他自愿选择与之较量的那部分，我将考量那整个论述，并显明他对使徒为我们手头真理所作之这个见证所提出的异议的虚无性。</w:t>
      </w:r>
    </w:p>
    <w:p w14:paraId="2E2D6B59">
      <w:pPr>
        <w:pStyle w:val="3"/>
        <w:spacing w:before="86" w:line="227" w:lineRule="auto"/>
        <w:ind w:left="1" w:right="17" w:firstLine="9"/>
        <w:jc w:val="both"/>
        <w:rPr>
          <w:rFonts w:hint="eastAsia" w:ascii="华文楷体" w:hAnsi="华文楷体" w:eastAsia="华文楷体" w:cs="华文楷体"/>
          <w:sz w:val="30"/>
          <w:szCs w:val="30"/>
        </w:rPr>
      </w:pPr>
    </w:p>
    <w:p w14:paraId="393A6F0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obtain his end, Mr Goodwin undertaketh these two things:—first, To give in an exposition of the place of Scripture insisted on, "whence no such conclusion as that which he opposeth," saith he, "can be drawn;" secondly, To give in exceptions to our interpretation of it, and the inferences thereupon by us deduced.</w:t>
      </w:r>
    </w:p>
    <w:p w14:paraId="76DD8570">
      <w:pPr>
        <w:pStyle w:val="3"/>
        <w:spacing w:before="86" w:line="227" w:lineRule="auto"/>
        <w:ind w:left="1" w:right="17" w:firstLine="9"/>
        <w:jc w:val="both"/>
        <w:rPr>
          <w:rFonts w:hint="eastAsia" w:ascii="华文楷体" w:hAnsi="华文楷体" w:eastAsia="华文楷体" w:cs="华文楷体"/>
          <w:sz w:val="30"/>
          <w:szCs w:val="30"/>
        </w:rPr>
      </w:pPr>
    </w:p>
    <w:p w14:paraId="76CD263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为达到他的目的，古德温先生承担起这两件事：——首先，给出对所坚持之圣经经文的解释（exposition），“由此（whence）”，他说，“不能（can be drawn）得出（no such conclusion as）他所反对（that which he opposeth）的那种结论；”其次，对我们对其的解释（interpretation）以及我们据此推导出的推论（inferences）提出异议（exceptions）。</w:t>
      </w:r>
    </w:p>
    <w:p w14:paraId="7E914C3F">
      <w:pPr>
        <w:pStyle w:val="3"/>
        <w:spacing w:before="86" w:line="227" w:lineRule="auto"/>
        <w:ind w:left="1" w:right="17" w:firstLine="9"/>
        <w:jc w:val="both"/>
        <w:rPr>
          <w:rFonts w:hint="eastAsia" w:ascii="华文楷体" w:hAnsi="华文楷体" w:eastAsia="华文楷体" w:cs="华文楷体"/>
          <w:sz w:val="30"/>
          <w:szCs w:val="30"/>
        </w:rPr>
      </w:pPr>
    </w:p>
    <w:p w14:paraId="5916C4F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in these words:—</w:t>
      </w:r>
    </w:p>
    <w:p w14:paraId="4CE1748A">
      <w:pPr>
        <w:pStyle w:val="3"/>
        <w:spacing w:before="86" w:line="227" w:lineRule="auto"/>
        <w:ind w:left="1" w:right="17" w:firstLine="9"/>
        <w:jc w:val="both"/>
        <w:rPr>
          <w:rFonts w:hint="eastAsia" w:ascii="华文楷体" w:hAnsi="华文楷体" w:eastAsia="华文楷体" w:cs="华文楷体"/>
          <w:sz w:val="30"/>
          <w:szCs w:val="30"/>
        </w:rPr>
      </w:pPr>
    </w:p>
    <w:p w14:paraId="6BEBE893">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第一个[是]用这些话：——</w:t>
      </w:r>
    </w:p>
    <w:p w14:paraId="7D80FC69">
      <w:pPr>
        <w:pStyle w:val="3"/>
        <w:spacing w:before="86" w:line="227" w:lineRule="auto"/>
        <w:ind w:left="1" w:right="17" w:firstLine="9"/>
        <w:jc w:val="both"/>
        <w:rPr>
          <w:rFonts w:hint="eastAsia" w:ascii="华文楷体" w:hAnsi="华文楷体" w:eastAsia="华文楷体" w:cs="华文楷体"/>
          <w:sz w:val="30"/>
          <w:szCs w:val="30"/>
        </w:rPr>
      </w:pPr>
    </w:p>
    <w:p w14:paraId="4AB1018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scope of the apostle, in the sequel of this passage, is clearly this, as the particle'for'in the beginning of verse 29 plainly showeth, to prove and make good that assertion of his, verse 28, that 'all things work together for good to those that love God.'</w:t>
      </w:r>
    </w:p>
    <w:p w14:paraId="389B8384">
      <w:pPr>
        <w:pStyle w:val="3"/>
        <w:spacing w:before="86" w:line="227" w:lineRule="auto"/>
        <w:ind w:left="1" w:right="17" w:firstLine="9"/>
        <w:jc w:val="both"/>
        <w:rPr>
          <w:rFonts w:hint="eastAsia" w:ascii="华文楷体" w:hAnsi="华文楷体" w:eastAsia="华文楷体" w:cs="华文楷体"/>
          <w:sz w:val="30"/>
          <w:szCs w:val="30"/>
        </w:rPr>
      </w:pPr>
    </w:p>
    <w:p w14:paraId="49FFB7E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“因为（For）使徒（the apostle）在这段（this passage）经文后续（in the sequel of）中的主旨（the scope），清晰地（is clearly）是这个（this），正如（as）29节开头（in the beginning of verse 29）的连接词（the particle）‘因为’（'for'）清楚地（plainly）显明的（showeth），即证明（to prove）并证实（and make good）他在28节的那个主张（that assertion of his, verse 28），即‘万事（all things）都互相效力（work together for），叫爱（to those that love）上帝（God）的人得益处（good）。’</w:t>
      </w:r>
    </w:p>
    <w:p w14:paraId="16C0364C">
      <w:pPr>
        <w:pStyle w:val="3"/>
        <w:spacing w:before="86" w:line="227" w:lineRule="auto"/>
        <w:ind w:left="1" w:right="17" w:firstLine="9"/>
        <w:jc w:val="both"/>
        <w:rPr>
          <w:rFonts w:hint="eastAsia" w:ascii="华文楷体" w:hAnsi="华文楷体" w:eastAsia="华文楷体" w:cs="华文楷体"/>
          <w:sz w:val="30"/>
          <w:szCs w:val="30"/>
        </w:rPr>
      </w:pPr>
    </w:p>
    <w:p w14:paraId="3D9AD86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prove this he showeth by what method and degrees of dispensations God will bring it to pass.</w:t>
      </w:r>
    </w:p>
    <w:p w14:paraId="7EE1B27D">
      <w:pPr>
        <w:pStyle w:val="3"/>
        <w:spacing w:before="86" w:line="227" w:lineRule="auto"/>
        <w:ind w:left="1" w:right="17" w:firstLine="9"/>
        <w:jc w:val="both"/>
        <w:rPr>
          <w:rFonts w:hint="eastAsia" w:ascii="华文楷体" w:hAnsi="华文楷体" w:eastAsia="华文楷体" w:cs="华文楷体"/>
          <w:sz w:val="30"/>
          <w:szCs w:val="30"/>
        </w:rPr>
      </w:pPr>
    </w:p>
    <w:p w14:paraId="23DF2C0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为证明（To prove）这一点（this），他显明（he showeth）上帝（God）将藉（by what）何种方法（method）和分赐（degrees of dispensations）的程度（will）使其成就（bring it to pass）。</w:t>
      </w:r>
    </w:p>
    <w:p w14:paraId="79919B02">
      <w:pPr>
        <w:pStyle w:val="3"/>
        <w:spacing w:before="86" w:line="227" w:lineRule="auto"/>
        <w:ind w:left="1" w:right="17" w:firstLine="9"/>
        <w:jc w:val="both"/>
        <w:rPr>
          <w:rFonts w:hint="eastAsia" w:ascii="华文楷体" w:hAnsi="华文楷体" w:eastAsia="华文楷体" w:cs="华文楷体"/>
          <w:sz w:val="30"/>
          <w:szCs w:val="30"/>
        </w:rPr>
      </w:pPr>
    </w:p>
    <w:p w14:paraId="04C316B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foreknows,'saith he, that is, pre-approves (the word 'knowledge' frequently in Scripture importing approbation), as he must needs do those that love him, 'these he predinatesto be conformed to the image of his Son;'and therefore as all things, even his deepest sufferings, wrought together for good unto him, so must they needs do unto those who are predestinated or pre-ordinated by God to a conformity with him.</w:t>
      </w:r>
    </w:p>
    <w:p w14:paraId="6C593DE5">
      <w:pPr>
        <w:pStyle w:val="3"/>
        <w:spacing w:before="86" w:line="227" w:lineRule="auto"/>
        <w:ind w:left="1" w:right="17" w:firstLine="9"/>
        <w:jc w:val="both"/>
        <w:rPr>
          <w:rFonts w:hint="eastAsia" w:ascii="华文楷体" w:hAnsi="华文楷体" w:eastAsia="华文楷体" w:cs="华文楷体"/>
          <w:sz w:val="30"/>
          <w:szCs w:val="30"/>
        </w:rPr>
      </w:pPr>
    </w:p>
    <w:p w14:paraId="32E360D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‘祂所预知（Whom he foreknows）的人，’他说（saith he），即（that is），预先认可（pre-approves）（词语（the word）‘认识’（knowledge）在圣经中（in Scripture frequently）常常（importing）包含认可（approbation）之意），如同（as）祂必定（he must needs do）对那些爱（those that love）祂（him）的人所作的那样，‘这些人（these）祂预定（he predestinates）要模成（to be conformed to the）祂儿子（his Son）的形象（image of）；’因此（and therefore）正如（as）万事（all things），甚至（even）祂最深的（his deepest）苦难（sufferings），都互相效力（wrought together for）使祂得益处（good unto him），同样（so）它们也必定（must they needs do）使那些（unto those who）被上帝（by God）预定（are predestinated or）或预先命定（pre-ordinated）要与（to a conformity with）祂（him）一致的人得益处。</w:t>
      </w:r>
    </w:p>
    <w:p w14:paraId="07691042">
      <w:pPr>
        <w:pStyle w:val="3"/>
        <w:spacing w:before="86" w:line="227" w:lineRule="auto"/>
        <w:ind w:left="1" w:right="17" w:firstLine="9"/>
        <w:jc w:val="both"/>
        <w:rPr>
          <w:rFonts w:hint="eastAsia" w:ascii="华文楷体" w:hAnsi="华文楷体" w:eastAsia="华文楷体" w:cs="华文楷体"/>
          <w:sz w:val="30"/>
          <w:szCs w:val="30"/>
        </w:rPr>
      </w:pPr>
    </w:p>
    <w:p w14:paraId="369D8AB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you yet,' saith our apostle,'a farther and more particular account how God, in the secret of his counsels, hath laid things in order to the bringing of them unto an actual conformity with the image of his Son, to wit, in glory, whom he predestinated thereunto (who are such as love him, and thereupon are approved by him), you are to understand that whom he hath so predestinated he hath also called,—that is, hath purposed or decreed to call to the knowledge of his Son or of his gospel,—that is, to afford a more plain and effectual discovery of him unto them than unto others whom he hath not so predestinated.'</w:t>
      </w:r>
    </w:p>
    <w:p w14:paraId="0E5A94DC">
      <w:pPr>
        <w:pStyle w:val="3"/>
        <w:spacing w:before="86" w:line="227" w:lineRule="auto"/>
        <w:ind w:left="1" w:right="17" w:firstLine="9"/>
        <w:jc w:val="both"/>
        <w:rPr>
          <w:rFonts w:hint="eastAsia" w:ascii="华文楷体" w:hAnsi="华文楷体" w:eastAsia="华文楷体" w:cs="华文楷体"/>
          <w:sz w:val="30"/>
          <w:szCs w:val="30"/>
        </w:rPr>
      </w:pPr>
    </w:p>
    <w:p w14:paraId="380D538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‘为要（To）再（yet）给你们（give you），’我们的使徒说（saith our apostle），‘一个（a farther and）更进一步且更具体的（more particular）说明（account），关于（how）上帝（God），在（in the）祂筹算（his counsels）的奥秘（secret of）中，如何（hath）已将事物（laid things in order to the）安排（bringing of them unto）有序，以使其达到（an actual）与祂儿子（his Son）形象（conformity with the image of）的实际（to wit）一致——即在荣耀（in glory）中——祂曾为此（thereunto）预定（predestinated）他们（whom he）（这些人 who are such as 爱（love）祂（him），并因此 thereupon 被（are approved by）祂（him）认可），你们（you）当明白（are to understand that），祂如此（whom he hath so）预定（predestinated）的人，祂也（he hath also）呼召（called）了他们，——也就是说（that is），已定旨（hath purposed or）或预定（decreed）要呼召（to call）他们认识（to the knowledge of）祂的儿子（his Son）或（or of）祂的福音（his gospel），——也就是说（that is），要向（unto）他们（them）提供（to afford a）一个比（than unto）祂未曾（he hath not）如此（so）预定（predestinated）的其他人（others whom）更清晰（more plain）且有效（and effectual）的关于祂的启示（discovery of him）。’</w:t>
      </w:r>
    </w:p>
    <w:p w14:paraId="54AF4A7F">
      <w:pPr>
        <w:pStyle w:val="3"/>
        <w:spacing w:before="86" w:line="227" w:lineRule="auto"/>
        <w:ind w:left="1" w:right="17" w:firstLine="9"/>
        <w:jc w:val="both"/>
        <w:rPr>
          <w:rFonts w:hint="eastAsia" w:ascii="华文楷体" w:hAnsi="华文楷体" w:eastAsia="华文楷体" w:cs="华文楷体"/>
          <w:sz w:val="30"/>
          <w:szCs w:val="30"/>
        </w:rPr>
      </w:pPr>
    </w:p>
    <w:p w14:paraId="20DD767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this call doth not necessarily suppose a saving answer given unto it by the called, no whit more than the calling mentioned, Matt. 20:16, 22:14.</w:t>
      </w:r>
    </w:p>
    <w:p w14:paraId="1CB4A7EA">
      <w:pPr>
        <w:pStyle w:val="3"/>
        <w:spacing w:before="86" w:line="227" w:lineRule="auto"/>
        <w:ind w:left="1" w:right="17" w:firstLine="9"/>
        <w:jc w:val="both"/>
        <w:rPr>
          <w:rFonts w:hint="eastAsia" w:ascii="华文楷体" w:hAnsi="华文楷体" w:eastAsia="华文楷体" w:cs="华文楷体"/>
          <w:sz w:val="30"/>
          <w:szCs w:val="30"/>
        </w:rPr>
      </w:pPr>
    </w:p>
    <w:p w14:paraId="2C0086B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顺便说一句（By the way），这个（this）呼召（call）并非（doth not）必然（necessarily）假定（suppose）被召者（by the called）对其（unto it）给出了（given）一个拯救性的（a saving）回应（answer），丝毫不（no whit more）比（than）马太福音 20:16, 22:14 中提到的（mentioned）呼召（the calling）更多。</w:t>
      </w:r>
    </w:p>
    <w:p w14:paraId="50F1530F">
      <w:pPr>
        <w:pStyle w:val="3"/>
        <w:spacing w:before="86" w:line="227" w:lineRule="auto"/>
        <w:ind w:left="1" w:right="17" w:firstLine="9"/>
        <w:jc w:val="both"/>
        <w:rPr>
          <w:rFonts w:hint="eastAsia" w:ascii="华文楷体" w:hAnsi="华文楷体" w:eastAsia="华文楷体" w:cs="华文楷体"/>
          <w:sz w:val="30"/>
          <w:szCs w:val="30"/>
        </w:rPr>
      </w:pPr>
    </w:p>
    <w:p w14:paraId="551D93F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only supposeth a real purpose on God's part to make it very sufficient to procure such an answer to it from those that are called.</w:t>
      </w:r>
    </w:p>
    <w:p w14:paraId="4EAE5674">
      <w:pPr>
        <w:pStyle w:val="3"/>
        <w:spacing w:before="86" w:line="227" w:lineRule="auto"/>
        <w:ind w:left="1" w:right="17" w:firstLine="9"/>
        <w:jc w:val="both"/>
        <w:rPr>
          <w:rFonts w:hint="eastAsia" w:ascii="华文楷体" w:hAnsi="华文楷体" w:eastAsia="华文楷体" w:cs="华文楷体"/>
          <w:sz w:val="30"/>
          <w:szCs w:val="30"/>
        </w:rPr>
      </w:pPr>
    </w:p>
    <w:p w14:paraId="4F03E71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它仅仅（It only）假定（supposeth）上帝（on God's part）方面有一个真实的（a real）旨意（purpose），要使（to make）它（it）非常（very）足够（sufficient）来从（from）那些（those that）被召者（are called）那里获得（to procure）那样一个（such an）对其（to it）的回应（answer）。</w:t>
      </w:r>
    </w:p>
    <w:p w14:paraId="22B10E30">
      <w:pPr>
        <w:pStyle w:val="3"/>
        <w:spacing w:before="86" w:line="227" w:lineRule="auto"/>
        <w:ind w:left="1" w:right="17" w:firstLine="9"/>
        <w:jc w:val="both"/>
        <w:rPr>
          <w:rFonts w:hint="eastAsia" w:ascii="华文楷体" w:hAnsi="华文楷体" w:eastAsia="华文楷体" w:cs="华文楷体"/>
          <w:sz w:val="30"/>
          <w:szCs w:val="30"/>
        </w:rPr>
      </w:pPr>
    </w:p>
    <w:p w14:paraId="1D5EE19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advanceth towards his proposed and, and addeth, 'Those whom he called, them he also justified;' that is, according to our last exposition of the word 'called,'he hath purposed or decreed to justify,—to wit, in case the called obstruct him not in his way, or by their unbelief render not themselves incapable of justification. (Note: typo "and" likely meant "end")</w:t>
      </w:r>
    </w:p>
    <w:p w14:paraId="6AE401F4">
      <w:pPr>
        <w:pStyle w:val="3"/>
        <w:spacing w:before="86" w:line="227" w:lineRule="auto"/>
        <w:ind w:left="1" w:right="17" w:firstLine="9"/>
        <w:jc w:val="both"/>
        <w:rPr>
          <w:rFonts w:hint="eastAsia" w:ascii="华文楷体" w:hAnsi="华文楷体" w:eastAsia="华文楷体" w:cs="华文楷体"/>
          <w:sz w:val="30"/>
          <w:szCs w:val="30"/>
        </w:rPr>
      </w:pPr>
    </w:p>
    <w:p w14:paraId="715879B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使徒（The apostle）向（advanceth towards）他所提出的（his proposed）结局（end）前进，并补充说（and addeth），‘祂所呼召（Those whom he called）的人，祂也（them he also）称他们为义（justified）；’也就是说（that is），按照（according to）我们（our last）对（of the word）‘呼召’（called）一词的最后（exposition）解释，祂已定旨（he hath purposed or）或预定（decreed）要称他们为义（to justify），——即（to wit），如果（in case）被召者（the called）不在（obstruct him not in）祂的道路（his way）上拦阻祂，或（or by）不因（their）他们的不信（unbelief）使（render not）他们自己（themselves）不能（incapable of）称义（justification）。</w:t>
      </w:r>
    </w:p>
    <w:p w14:paraId="392534B9">
      <w:pPr>
        <w:pStyle w:val="3"/>
        <w:spacing w:before="86" w:line="227" w:lineRule="auto"/>
        <w:ind w:left="1" w:right="17" w:firstLine="9"/>
        <w:jc w:val="both"/>
        <w:rPr>
          <w:rFonts w:hint="eastAsia" w:ascii="华文楷体" w:hAnsi="华文楷体" w:eastAsia="华文楷体" w:cs="华文楷体"/>
          <w:sz w:val="30"/>
          <w:szCs w:val="30"/>
        </w:rPr>
      </w:pPr>
    </w:p>
    <w:p w14:paraId="0A779FD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clause following is likewise to be understood with the like proviso as this: 'Whom he hath justified, them he also glorified;' that is, hath purposed or decreed to save, in case they retain the grace of justification, confirmed upon them to the end."</w:t>
      </w:r>
    </w:p>
    <w:p w14:paraId="022205E1">
      <w:pPr>
        <w:pStyle w:val="3"/>
        <w:spacing w:before="86" w:line="227" w:lineRule="auto"/>
        <w:ind w:left="1" w:right="17" w:firstLine="9"/>
        <w:jc w:val="both"/>
        <w:rPr>
          <w:rFonts w:hint="eastAsia" w:ascii="华文楷体" w:hAnsi="华文楷体" w:eastAsia="华文楷体" w:cs="华文楷体"/>
          <w:sz w:val="30"/>
          <w:szCs w:val="30"/>
        </w:rPr>
      </w:pPr>
    </w:p>
    <w:p w14:paraId="5328673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接下来的（following）子句（The clause）同样（is likewise）要（to be）按照（with the like）与此（as this）类似的但书（proviso）来理解（understood）：‘祂所称义（Whom he hath justified）的人，祂也（them he also）叫他们得荣耀（glorified）；’也就是说（that is），已定旨（hath purposed or）或预定（decreed）要拯救（to save），如果（in case）他们持守（they retain）那被确认（confirmed upon）在他们身上（them）到底（to the end）的称义（justification）之恩典（the grace of）。”</w:t>
      </w:r>
    </w:p>
    <w:p w14:paraId="50C96678">
      <w:pPr>
        <w:pStyle w:val="3"/>
        <w:spacing w:before="86" w:line="227" w:lineRule="auto"/>
        <w:ind w:left="1" w:right="17" w:firstLine="9"/>
        <w:jc w:val="both"/>
        <w:rPr>
          <w:rFonts w:hint="eastAsia" w:ascii="华文楷体" w:hAnsi="华文楷体" w:eastAsia="华文楷体" w:cs="华文楷体"/>
          <w:sz w:val="30"/>
          <w:szCs w:val="30"/>
        </w:rPr>
      </w:pPr>
    </w:p>
    <w:p w14:paraId="77F8E58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let it be granted that the design of the apostle is to make good that assertion, "All things work together for good to them that love God," and the consolation for believers which thence he holds forth unto them; yethe doth not only show by what method, degrees, or steps, God will bring it to pass, but also, as the fountain of all that ensues, lays down the unalterable purpose of God concerning that end, which is intended in and accomplished by all those steps or degrees of his effectual grace after mentioned.</w:t>
      </w:r>
    </w:p>
    <w:p w14:paraId="0B81C883">
      <w:pPr>
        <w:pStyle w:val="3"/>
        <w:spacing w:before="86" w:line="227" w:lineRule="auto"/>
        <w:ind w:left="1" w:right="17" w:firstLine="9"/>
        <w:jc w:val="both"/>
        <w:rPr>
          <w:rFonts w:hint="eastAsia" w:ascii="华文楷体" w:hAnsi="华文楷体" w:eastAsia="华文楷体" w:cs="华文楷体"/>
          <w:sz w:val="30"/>
          <w:szCs w:val="30"/>
        </w:rPr>
      </w:pPr>
    </w:p>
    <w:p w14:paraId="5AD8B4C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就算承认使徒的设计（design）是证实那个主张，“万事都互相效力，叫爱上帝的人得益处”，以及祂由此向信徒持守的安慰；然而祂不仅显明上帝将藉何种方法、程度或步骤使其成就，而且也，作为所有后续事物之泉源，立下了上帝关于那个结局——在随后提及之祂有效恩典的所有那些步骤或程度中被意图并成就的——之不可变更的（unalterable）旨意。</w:t>
      </w:r>
    </w:p>
    <w:p w14:paraId="25FE10CF">
      <w:pPr>
        <w:pStyle w:val="3"/>
        <w:spacing w:before="86" w:line="227" w:lineRule="auto"/>
        <w:ind w:left="1" w:right="17" w:firstLine="9"/>
        <w:jc w:val="both"/>
        <w:rPr>
          <w:rFonts w:hint="eastAsia" w:ascii="华文楷体" w:hAnsi="华文楷体" w:eastAsia="华文楷体" w:cs="华文楷体"/>
          <w:sz w:val="30"/>
          <w:szCs w:val="30"/>
        </w:rPr>
      </w:pPr>
    </w:p>
    <w:p w14:paraId="38B59FD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Mr Goodwin passeth over, as not to be wrested into any tolerable conformity with that sense (if there be any sense in the whole of what he insists upon for the sense of this place) which he intends to rack and press the words unto.</w:t>
      </w:r>
    </w:p>
    <w:p w14:paraId="3337BFDD">
      <w:pPr>
        <w:pStyle w:val="3"/>
        <w:spacing w:before="86" w:line="227" w:lineRule="auto"/>
        <w:ind w:left="1" w:right="17" w:firstLine="9"/>
        <w:jc w:val="both"/>
        <w:rPr>
          <w:rFonts w:hint="eastAsia" w:ascii="华文楷体" w:hAnsi="华文楷体" w:eastAsia="华文楷体" w:cs="华文楷体"/>
          <w:sz w:val="30"/>
          <w:szCs w:val="30"/>
        </w:rPr>
      </w:pPr>
    </w:p>
    <w:p w14:paraId="222270F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这一点古德温先生略过不提，仿佛无法被歪曲（wrested）以与他意图强加（rack and press）于那些话语之上的那种意义（如果他为这段经文的意义所坚持的全部内容中有任何意义的话）达成任何尚可的（tolerable）一致性。</w:t>
      </w:r>
    </w:p>
    <w:p w14:paraId="75BC6899">
      <w:pPr>
        <w:pStyle w:val="3"/>
        <w:spacing w:before="86" w:line="227" w:lineRule="auto"/>
        <w:ind w:left="1" w:right="17" w:firstLine="9"/>
        <w:jc w:val="both"/>
        <w:rPr>
          <w:rFonts w:hint="eastAsia" w:ascii="华文楷体" w:hAnsi="华文楷体" w:eastAsia="华文楷体" w:cs="华文楷体"/>
          <w:sz w:val="30"/>
          <w:szCs w:val="30"/>
        </w:rPr>
      </w:pPr>
    </w:p>
    <w:p w14:paraId="7DFEEC0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save stumbling at the threshold (which is malum omen), he leaps at once over the consideration of this purpose and design of God, as aiming at a certain end, without the least touch upon it.</w:t>
      </w:r>
    </w:p>
    <w:p w14:paraId="096CD1AF">
      <w:pPr>
        <w:pStyle w:val="3"/>
        <w:spacing w:before="86" w:line="227" w:lineRule="auto"/>
        <w:ind w:left="1" w:right="17" w:firstLine="9"/>
        <w:jc w:val="both"/>
        <w:rPr>
          <w:rFonts w:hint="eastAsia" w:ascii="华文楷体" w:hAnsi="华文楷体" w:eastAsia="华文楷体" w:cs="华文楷体"/>
          <w:sz w:val="30"/>
          <w:szCs w:val="30"/>
        </w:rPr>
      </w:pPr>
    </w:p>
    <w:p w14:paraId="5F3E047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为免在门槛处（threshold）绊倒（stumbling）（这是不祥之兆 malum omen），他立刻跳过了对上帝这个旨意和设计——作为瞄准某个确定结局——的考量，丝毫未触及它。</w:t>
      </w:r>
    </w:p>
    <w:p w14:paraId="3B0C66BD">
      <w:pPr>
        <w:pStyle w:val="3"/>
        <w:spacing w:before="86" w:line="227" w:lineRule="auto"/>
        <w:ind w:left="1" w:right="17" w:firstLine="9"/>
        <w:jc w:val="both"/>
        <w:rPr>
          <w:rFonts w:hint="eastAsia" w:ascii="华文楷体" w:hAnsi="华文楷体" w:eastAsia="华文楷体" w:cs="华文楷体"/>
          <w:sz w:val="30"/>
          <w:szCs w:val="30"/>
        </w:rPr>
      </w:pPr>
    </w:p>
    <w:p w14:paraId="57504C5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that God will bring it to pass that all things shall work together for good to them that love him, is not intended by Mr Goodwin as though it should infallibly be so indeed, but only that God will so way-lay them with some advantages that it may be so, as well as otherwise.</w:t>
      </w:r>
    </w:p>
    <w:p w14:paraId="0F1DFDF6">
      <w:pPr>
        <w:pStyle w:val="3"/>
        <w:spacing w:before="86" w:line="227" w:lineRule="auto"/>
        <w:ind w:left="1" w:right="17" w:firstLine="9"/>
        <w:jc w:val="both"/>
        <w:rPr>
          <w:rFonts w:hint="eastAsia" w:ascii="华文楷体" w:hAnsi="华文楷体" w:eastAsia="华文楷体" w:cs="华文楷体"/>
          <w:sz w:val="30"/>
          <w:szCs w:val="30"/>
        </w:rPr>
      </w:pPr>
    </w:p>
    <w:p w14:paraId="63C3ADC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更进一步，上帝将使其成就，即万事都将互相效力叫爱祂的人得益处，并非被古德温先生意图为仿佛它确实将无误地（infallibly）如此，而仅仅是上帝将如此用一些优势（advantages）埋伏（way-lay）他们，以至于它可能如此，也可能并非如此。</w:t>
      </w:r>
    </w:p>
    <w:p w14:paraId="5440A36E">
      <w:pPr>
        <w:pStyle w:val="3"/>
        <w:spacing w:before="86" w:line="227" w:lineRule="auto"/>
        <w:ind w:left="1" w:right="17" w:firstLine="9"/>
        <w:jc w:val="both"/>
        <w:rPr>
          <w:rFonts w:hint="eastAsia" w:ascii="华文楷体" w:hAnsi="华文楷体" w:eastAsia="华文楷体" w:cs="华文楷体"/>
          <w:sz w:val="30"/>
          <w:szCs w:val="30"/>
        </w:rPr>
      </w:pPr>
    </w:p>
    <w:p w14:paraId="0ECD8D1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consolation believers may receive from this whole discourse of the apostle, intended properly to administer it unto them, as it lies under the gloss ensuing, shall be discovered in our following consideration of it.</w:t>
      </w:r>
    </w:p>
    <w:p w14:paraId="48CC33F0">
      <w:pPr>
        <w:pStyle w:val="3"/>
        <w:spacing w:before="86" w:line="227" w:lineRule="auto"/>
        <w:ind w:left="1" w:right="17" w:firstLine="9"/>
        <w:jc w:val="both"/>
        <w:rPr>
          <w:rFonts w:hint="eastAsia" w:ascii="华文楷体" w:hAnsi="华文楷体" w:eastAsia="华文楷体" w:cs="华文楷体"/>
          <w:sz w:val="30"/>
          <w:szCs w:val="30"/>
        </w:rPr>
      </w:pPr>
    </w:p>
    <w:p w14:paraId="0AE6DC5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信徒们可以从使徒这整个论述——恰当地意图向他们施行安慰的——中领受何种安慰，就其处于接下来的注释（gloss）之下而言，将在我们随后对其的考量中被揭示。</w:t>
      </w:r>
    </w:p>
    <w:p w14:paraId="5E0291E4">
      <w:pPr>
        <w:pStyle w:val="3"/>
        <w:spacing w:before="86" w:line="227" w:lineRule="auto"/>
        <w:ind w:left="1" w:right="17" w:firstLine="9"/>
        <w:jc w:val="both"/>
        <w:rPr>
          <w:rFonts w:hint="eastAsia" w:ascii="华文楷体" w:hAnsi="华文楷体" w:eastAsia="华文楷体" w:cs="华文楷体"/>
          <w:sz w:val="30"/>
          <w:szCs w:val="30"/>
        </w:rPr>
      </w:pPr>
    </w:p>
    <w:p w14:paraId="21126DC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he makes it out:—</w:t>
      </w:r>
    </w:p>
    <w:p w14:paraId="4BC4A291">
      <w:pPr>
        <w:pStyle w:val="3"/>
        <w:spacing w:before="86" w:line="227" w:lineRule="auto"/>
        <w:ind w:left="1" w:right="17" w:firstLine="9"/>
        <w:jc w:val="both"/>
        <w:rPr>
          <w:rFonts w:hint="eastAsia" w:ascii="华文楷体" w:hAnsi="华文楷体" w:eastAsia="华文楷体" w:cs="华文楷体"/>
          <w:sz w:val="30"/>
          <w:szCs w:val="30"/>
        </w:rPr>
      </w:pPr>
    </w:p>
    <w:p w14:paraId="476A6ED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那么，他如此阐述：——</w:t>
      </w:r>
    </w:p>
    <w:p w14:paraId="44C52497">
      <w:pPr>
        <w:pStyle w:val="3"/>
        <w:spacing w:before="86" w:line="227" w:lineRule="auto"/>
        <w:ind w:left="1" w:right="17" w:firstLine="9"/>
        <w:jc w:val="both"/>
        <w:rPr>
          <w:rFonts w:hint="eastAsia" w:ascii="华文楷体" w:hAnsi="华文楷体" w:eastAsia="华文楷体" w:cs="华文楷体"/>
          <w:sz w:val="30"/>
          <w:szCs w:val="30"/>
        </w:rPr>
      </w:pPr>
    </w:p>
    <w:p w14:paraId="79F25E9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foreknows, that is, pre-approves (the word'knowledge'in Scripture frequently importing approbation), as he must needs do those that love him, them he predestinates."</w:t>
      </w:r>
    </w:p>
    <w:p w14:paraId="7366DD3B">
      <w:pPr>
        <w:pStyle w:val="3"/>
        <w:spacing w:before="86" w:line="227" w:lineRule="auto"/>
        <w:ind w:left="1" w:right="17" w:firstLine="9"/>
        <w:jc w:val="both"/>
        <w:rPr>
          <w:rFonts w:hint="eastAsia" w:ascii="华文楷体" w:hAnsi="华文楷体" w:eastAsia="华文楷体" w:cs="华文楷体"/>
          <w:sz w:val="30"/>
          <w:szCs w:val="30"/>
        </w:rPr>
      </w:pPr>
    </w:p>
    <w:p w14:paraId="1457BD4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“‘祂所预知（Whom he foreknows）的人，’即（that is），预先认可（pre-approves）（词语（the word）‘认识（knowledge）’在圣经中（in Scripture frequently）常常（importing）包含认可（approbation）之意），如同（as）祂必定（he must needs do）对那些爱（those that love）祂（him）的人所作的那样，祂预定（them he predestinates）。”</w:t>
      </w:r>
    </w:p>
    <w:p w14:paraId="44C3679C">
      <w:pPr>
        <w:pStyle w:val="3"/>
        <w:spacing w:before="86" w:line="227" w:lineRule="auto"/>
        <w:ind w:left="1" w:right="17" w:firstLine="9"/>
        <w:jc w:val="both"/>
        <w:rPr>
          <w:rFonts w:hint="eastAsia" w:ascii="华文楷体" w:hAnsi="华文楷体" w:eastAsia="华文楷体" w:cs="华文楷体"/>
          <w:sz w:val="30"/>
          <w:szCs w:val="30"/>
        </w:rPr>
      </w:pPr>
    </w:p>
    <w:p w14:paraId="6CD72C19">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That to "know" is sometimes taken in Scripture for to approve may be granted; but that the word here used must therefore signify pre-approve is an assertion which I dare not pretend to so much foreknowledge as to think that any one besides himself will approve.</w:t>
      </w:r>
    </w:p>
    <w:p w14:paraId="03D364E5">
      <w:pPr>
        <w:pStyle w:val="3"/>
        <w:spacing w:before="86" w:line="227" w:lineRule="auto"/>
        <w:ind w:left="1" w:right="17" w:firstLine="9"/>
        <w:jc w:val="both"/>
        <w:rPr>
          <w:rFonts w:hint="eastAsia" w:ascii="华文楷体" w:hAnsi="华文楷体" w:eastAsia="华文楷体" w:cs="华文楷体"/>
          <w:sz w:val="30"/>
          <w:szCs w:val="30"/>
        </w:rPr>
      </w:pPr>
    </w:p>
    <w:p w14:paraId="56F12F5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可以承认“认识”（know）有时在圣经中被理解为认可（approve）；但认为此处使用的词语因此必须意指预先认可（pre-approve），是一个我不敢假装拥有如此多预知（foreknowledge）以至于认为除了他自己之外还有任何人会认可的主张。</w:t>
      </w:r>
    </w:p>
    <w:p w14:paraId="69029A40">
      <w:pPr>
        <w:pStyle w:val="3"/>
        <w:spacing w:before="86" w:line="227" w:lineRule="auto"/>
        <w:ind w:left="1" w:right="17" w:firstLine="9"/>
        <w:jc w:val="both"/>
        <w:rPr>
          <w:rFonts w:hint="eastAsia" w:ascii="华文楷体" w:hAnsi="华文楷体" w:eastAsia="华文楷体" w:cs="华文楷体"/>
          <w:sz w:val="30"/>
          <w:szCs w:val="30"/>
        </w:rPr>
      </w:pPr>
    </w:p>
    <w:p w14:paraId="5495A2E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Goodwin,I doubt not, knows full well that prepositions in Greek composition do often restrain simple verbs, formerly at liberty for other uses, to one precise signification.</w:t>
      </w:r>
    </w:p>
    <w:p w14:paraId="5A3659D4">
      <w:pPr>
        <w:pStyle w:val="3"/>
        <w:spacing w:before="86" w:line="227" w:lineRule="auto"/>
        <w:ind w:left="1" w:right="17" w:firstLine="9"/>
        <w:jc w:val="both"/>
        <w:rPr>
          <w:rFonts w:hint="eastAsia" w:ascii="华文楷体" w:hAnsi="华文楷体" w:eastAsia="华文楷体" w:cs="华文楷体"/>
          <w:sz w:val="30"/>
          <w:szCs w:val="30"/>
        </w:rPr>
      </w:pPr>
    </w:p>
    <w:p w14:paraId="6871F7D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古德温先生，我毫不怀疑，非常清楚希腊语构词中的前置词（prepositions）常常将先前可自由用于其他用途的简单动词（simple verbs）限制（restrain）在一个精确的（precise）含义（signification）上。</w:t>
      </w:r>
    </w:p>
    <w:p w14:paraId="2B86FAD9">
      <w:pPr>
        <w:pStyle w:val="3"/>
        <w:spacing w:before="86" w:line="227" w:lineRule="auto"/>
        <w:ind w:left="1" w:right="17" w:firstLine="9"/>
        <w:jc w:val="both"/>
        <w:rPr>
          <w:rFonts w:hint="eastAsia" w:ascii="华文楷体" w:hAnsi="华文楷体" w:eastAsia="华文楷体" w:cs="华文楷体"/>
          <w:sz w:val="30"/>
          <w:szCs w:val="30"/>
        </w:rPr>
      </w:pPr>
    </w:p>
    <w:p w14:paraId="5273ABE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προγινώσκω, in its constant sense in other authors, is "præscio" or "prædecerno;" γινώσκω itself, "to determine or decree;" so is "scisco" among the Latins, the ancient word "to know."</w:t>
      </w:r>
    </w:p>
    <w:p w14:paraId="26612726">
      <w:pPr>
        <w:pStyle w:val="3"/>
        <w:spacing w:before="86" w:line="227" w:lineRule="auto"/>
        <w:ind w:left="1" w:right="17" w:firstLine="9"/>
        <w:jc w:val="both"/>
        <w:rPr>
          <w:rFonts w:hint="eastAsia" w:ascii="华文楷体" w:hAnsi="华文楷体" w:eastAsia="华文楷体" w:cs="华文楷体"/>
          <w:sz w:val="30"/>
          <w:szCs w:val="30"/>
        </w:rPr>
      </w:pPr>
    </w:p>
    <w:p w14:paraId="15126312">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词语 προγινώσκω (proginōskō)，在其于其他作者中的恒定意义上，是“预知”（præscio）或“预先决定”（prædecerno）；γινώσκω (ginōskō) 本身，意为“决定（determine）或命令（decree）”；拉丁语中的“scisco”也是如此，是“知道”（know）的古老词语。</w:t>
      </w:r>
    </w:p>
    <w:p w14:paraId="62BEB98D">
      <w:pPr>
        <w:pStyle w:val="3"/>
        <w:spacing w:before="86" w:line="227" w:lineRule="auto"/>
        <w:ind w:left="1" w:right="17" w:firstLine="9"/>
        <w:jc w:val="both"/>
        <w:rPr>
          <w:rFonts w:hint="eastAsia" w:ascii="华文楷体" w:hAnsi="华文楷体" w:eastAsia="华文楷体" w:cs="华文楷体"/>
          <w:sz w:val="30"/>
          <w:szCs w:val="30"/>
        </w:rPr>
      </w:pPr>
    </w:p>
    <w:p w14:paraId="03E2421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in Plautus: "Rogitationes plurimas propter vos populus scivit, quas vos rogatas rumpitis".</w:t>
      </w:r>
    </w:p>
    <w:p w14:paraId="2E5E4F83">
      <w:pPr>
        <w:pStyle w:val="3"/>
        <w:spacing w:before="86" w:line="227" w:lineRule="auto"/>
        <w:ind w:left="1" w:right="17" w:firstLine="9"/>
        <w:jc w:val="both"/>
        <w:rPr>
          <w:rFonts w:hint="eastAsia" w:ascii="华文楷体" w:hAnsi="华文楷体" w:eastAsia="华文楷体" w:cs="华文楷体"/>
          <w:sz w:val="30"/>
          <w:szCs w:val="30"/>
        </w:rPr>
      </w:pPr>
    </w:p>
    <w:p w14:paraId="2A5915A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因此他在普劳图斯（Plautus）中说：“民众（populus）因（propter）你们（vos）而制定（scivit）了许多（plurimas）法案（Rogitationes），你们（vos）却破坏（rumpitis）了那些（quas）被提议（rogatas）的法案”。</w:t>
      </w:r>
    </w:p>
    <w:p w14:paraId="1859A58F">
      <w:pPr>
        <w:pStyle w:val="3"/>
        <w:spacing w:before="86" w:line="227" w:lineRule="auto"/>
        <w:ind w:left="1" w:right="17" w:firstLine="9"/>
        <w:jc w:val="both"/>
        <w:rPr>
          <w:rFonts w:hint="eastAsia" w:ascii="华文楷体" w:hAnsi="华文楷体" w:eastAsia="华文楷体" w:cs="华文楷体"/>
          <w:sz w:val="30"/>
          <w:szCs w:val="30"/>
        </w:rPr>
      </w:pPr>
    </w:p>
    <w:p w14:paraId="1AE1752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nothing more frequent in Cicero, "Quæ scisceret plebs, aut quæ populus juberet," etc.; and again, "Quod multa perniciose, multa pestifere sciscuntur in populus;" and, "Plancus primus legem scivit de publicanis."</w:t>
      </w:r>
    </w:p>
    <w:p w14:paraId="0D8939C7">
      <w:pPr>
        <w:pStyle w:val="3"/>
        <w:spacing w:before="86" w:line="227" w:lineRule="auto"/>
        <w:ind w:left="1" w:right="17" w:firstLine="9"/>
        <w:jc w:val="both"/>
        <w:rPr>
          <w:rFonts w:hint="eastAsia" w:ascii="华文楷体" w:hAnsi="华文楷体" w:eastAsia="华文楷体" w:cs="华文楷体"/>
          <w:sz w:val="30"/>
          <w:szCs w:val="30"/>
        </w:rPr>
      </w:pPr>
    </w:p>
    <w:p w14:paraId="24DA4E3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并且在西塞罗（Cicero）中再频繁不过，“平民（plebs）所制定的（Quæ scisceret），或（aut）人民（populus）所命令的（quæ juberet），”等等；又如，“因为（Quod）许多（multa）有害的（perniciose）、许多（multa）毁灭性的（pestifere）法律在（in）民间（populo）被制定（sciscuntur）；”以及，“普兰库斯（Plancus）第一个（primus）制定了（scivit）关于（de）税吏（publicanis）的法律（legem）。”</w:t>
      </w:r>
    </w:p>
    <w:p w14:paraId="05D696E8">
      <w:pPr>
        <w:pStyle w:val="3"/>
        <w:spacing w:before="86" w:line="227" w:lineRule="auto"/>
        <w:ind w:left="1" w:right="17" w:firstLine="9"/>
        <w:jc w:val="both"/>
        <w:rPr>
          <w:rFonts w:hint="eastAsia" w:ascii="华文楷体" w:hAnsi="华文楷体" w:eastAsia="华文楷体" w:cs="华文楷体"/>
          <w:sz w:val="30"/>
          <w:szCs w:val="30"/>
        </w:rPr>
      </w:pPr>
    </w:p>
    <w:p w14:paraId="60B25F1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is γινώσκω frequently used:Ἔγνωσαν τοῦτο μὴ ποιεῖν·—"They determined not to do that thing."</w:t>
      </w:r>
    </w:p>
    <w:p w14:paraId="4597C02A">
      <w:pPr>
        <w:pStyle w:val="3"/>
        <w:spacing w:before="86" w:line="227" w:lineRule="auto"/>
        <w:ind w:left="1" w:right="17" w:firstLine="9"/>
        <w:jc w:val="both"/>
        <w:rPr>
          <w:rFonts w:hint="eastAsia" w:ascii="华文楷体" w:hAnsi="华文楷体" w:eastAsia="华文楷体" w:cs="华文楷体"/>
          <w:sz w:val="30"/>
          <w:szCs w:val="30"/>
        </w:rPr>
      </w:pPr>
    </w:p>
    <w:p w14:paraId="4866F6E7">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同样地，γινώσκω (ginōskō) 也被频繁使用：Ἔγνωσαν τοῦτο μὴ ποιεῖν (Egnōsan touto mē poiein)；——“他们决定（determined）不（not）做（to do）那件事（that thing）。”</w:t>
      </w:r>
    </w:p>
    <w:p w14:paraId="5893EF60">
      <w:pPr>
        <w:pStyle w:val="3"/>
        <w:spacing w:before="86" w:line="227" w:lineRule="auto"/>
        <w:ind w:left="1" w:right="17" w:firstLine="9"/>
        <w:jc w:val="both"/>
        <w:rPr>
          <w:rFonts w:hint="eastAsia" w:ascii="华文楷体" w:hAnsi="华文楷体" w:eastAsia="华文楷体" w:cs="华文楷体"/>
          <w:sz w:val="30"/>
          <w:szCs w:val="30"/>
        </w:rPr>
      </w:pPr>
    </w:p>
    <w:p w14:paraId="4DFD485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Ἄδικα ἔγνωκε περὶ ἐμοῦ ὁ Ζεύς, says he in Lucian; —"He hath determined unrighteous things against me."</w:t>
      </w:r>
    </w:p>
    <w:p w14:paraId="5B3A7732">
      <w:pPr>
        <w:pStyle w:val="3"/>
        <w:spacing w:before="86" w:line="227" w:lineRule="auto"/>
        <w:ind w:left="1" w:right="17" w:firstLine="9"/>
        <w:jc w:val="both"/>
        <w:rPr>
          <w:rFonts w:hint="eastAsia" w:ascii="华文楷体" w:hAnsi="华文楷体" w:eastAsia="华文楷体" w:cs="华文楷体"/>
          <w:sz w:val="30"/>
          <w:szCs w:val="30"/>
        </w:rPr>
      </w:pPr>
    </w:p>
    <w:p w14:paraId="2630FCED">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“宙斯（ὁ Ζεύς）已对我（περὶ ἐμοῦ）决定了（ἔγνωκε）不义（Ἄδικα）的事，”他在琉善（Lucian）中说；——“祂已决定了反对我的不义之事。”</w:t>
      </w:r>
    </w:p>
    <w:p w14:paraId="488ECF4E">
      <w:pPr>
        <w:pStyle w:val="3"/>
        <w:spacing w:before="86" w:line="227" w:lineRule="auto"/>
        <w:ind w:left="1" w:right="17" w:firstLine="9"/>
        <w:jc w:val="both"/>
        <w:rPr>
          <w:rFonts w:hint="eastAsia" w:ascii="华文楷体" w:hAnsi="华文楷体" w:eastAsia="华文楷体" w:cs="华文楷体"/>
          <w:sz w:val="30"/>
          <w:szCs w:val="30"/>
        </w:rPr>
      </w:pPr>
    </w:p>
    <w:p w14:paraId="4C5AD9A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γνώμη is often taken for a decree, or an established purpose, as Budæus manifesteth out of Plutarch.</w:t>
      </w:r>
    </w:p>
    <w:p w14:paraId="1C354534">
      <w:pPr>
        <w:pStyle w:val="3"/>
        <w:spacing w:before="86" w:line="227" w:lineRule="auto"/>
        <w:ind w:left="1" w:right="17" w:firstLine="9"/>
        <w:jc w:val="both"/>
        <w:rPr>
          <w:rFonts w:hint="eastAsia" w:ascii="华文楷体" w:hAnsi="华文楷体" w:eastAsia="华文楷体" w:cs="华文楷体"/>
          <w:sz w:val="30"/>
          <w:szCs w:val="30"/>
        </w:rPr>
      </w:pPr>
    </w:p>
    <w:p w14:paraId="28767125">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 γνώμη (gnōmē) 常常被理解为预旨（decree），或一个确立的旨意（established purpose），正如布代乌斯（Budæus）从普鲁塔克（Plutarch）那里显明的那样。</w:t>
      </w:r>
    </w:p>
    <w:p w14:paraId="6AF2B7D8">
      <w:pPr>
        <w:pStyle w:val="3"/>
        <w:spacing w:before="86" w:line="227" w:lineRule="auto"/>
        <w:ind w:left="1" w:right="17" w:firstLine="9"/>
        <w:jc w:val="both"/>
        <w:rPr>
          <w:rFonts w:hint="eastAsia" w:ascii="华文楷体" w:hAnsi="华文楷体" w:eastAsia="华文楷体" w:cs="华文楷体"/>
          <w:sz w:val="30"/>
          <w:szCs w:val="30"/>
        </w:rPr>
      </w:pPr>
    </w:p>
    <w:p w14:paraId="3C6F5F5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Scripture the word is sundry times used, and still in the sense before mentioned; sometimes for a simple foreknowledge.</w:t>
      </w:r>
    </w:p>
    <w:p w14:paraId="0A4C91AC">
      <w:pPr>
        <w:pStyle w:val="3"/>
        <w:spacing w:before="86" w:line="227" w:lineRule="auto"/>
        <w:ind w:left="1" w:right="17" w:firstLine="9"/>
        <w:jc w:val="both"/>
        <w:rPr>
          <w:rFonts w:hint="eastAsia" w:ascii="华文楷体" w:hAnsi="华文楷体" w:eastAsia="华文楷体" w:cs="华文楷体"/>
          <w:sz w:val="30"/>
          <w:szCs w:val="30"/>
        </w:rPr>
      </w:pPr>
    </w:p>
    <w:p w14:paraId="1C267FE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在圣经中，这个词被多次使用，并且仍然是前面提到的意义；有时指单纯的预知（simple foreknowledge）。</w:t>
      </w:r>
    </w:p>
    <w:p w14:paraId="29A9DC90">
      <w:pPr>
        <w:pStyle w:val="3"/>
        <w:spacing w:before="86" w:line="227" w:lineRule="auto"/>
        <w:ind w:left="1" w:right="17" w:firstLine="9"/>
        <w:jc w:val="both"/>
        <w:rPr>
          <w:rFonts w:hint="eastAsia" w:ascii="华文楷体" w:hAnsi="华文楷体" w:eastAsia="华文楷体" w:cs="华文楷体"/>
          <w:sz w:val="30"/>
          <w:szCs w:val="30"/>
        </w:rPr>
      </w:pPr>
    </w:p>
    <w:p w14:paraId="34BC1AC6">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uses it of the Jews who knew him before his conversion: Acts 26:5, Προγινώσκοντές με ἄνωθεν .</w:t>
      </w:r>
    </w:p>
    <w:p w14:paraId="64EB2DC6">
      <w:pPr>
        <w:pStyle w:val="3"/>
        <w:spacing w:before="86" w:line="227" w:lineRule="auto"/>
        <w:ind w:left="1" w:right="17" w:firstLine="9"/>
        <w:jc w:val="both"/>
        <w:rPr>
          <w:rFonts w:hint="eastAsia" w:ascii="华文楷体" w:hAnsi="华文楷体" w:eastAsia="华文楷体" w:cs="华文楷体"/>
          <w:sz w:val="30"/>
          <w:szCs w:val="30"/>
        </w:rPr>
      </w:pPr>
    </w:p>
    <w:p w14:paraId="24F99ED8">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因此保罗用它指那些在他归信（conversion）之前就认识他的犹太人：徒 26:5，Προγινώσκοντές (Proginōskontes) με (me) ἄνωθεν (anōthen)，“他们早就（ἄνωθεν）知道（Προγινώσκοντές）我（με）”。</w:t>
      </w:r>
    </w:p>
    <w:p w14:paraId="1E0C9A2C">
      <w:pPr>
        <w:pStyle w:val="3"/>
        <w:spacing w:before="86" w:line="227" w:lineRule="auto"/>
        <w:ind w:left="1" w:right="17" w:firstLine="9"/>
        <w:jc w:val="both"/>
        <w:rPr>
          <w:rFonts w:hint="eastAsia" w:ascii="华文楷体" w:hAnsi="华文楷体" w:eastAsia="华文楷体" w:cs="华文楷体"/>
          <w:sz w:val="30"/>
          <w:szCs w:val="30"/>
        </w:rPr>
      </w:pPr>
    </w:p>
    <w:p w14:paraId="4CD1C40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relates not to what they foreknew, but what they knew before, or in former days.</w:t>
      </w:r>
    </w:p>
    <w:p w14:paraId="740E750F">
      <w:pPr>
        <w:pStyle w:val="3"/>
        <w:spacing w:before="86" w:line="227" w:lineRule="auto"/>
        <w:ind w:left="1" w:right="17" w:firstLine="9"/>
        <w:jc w:val="both"/>
        <w:rPr>
          <w:rFonts w:hint="eastAsia" w:ascii="华文楷体" w:hAnsi="华文楷体" w:eastAsia="华文楷体" w:cs="华文楷体"/>
          <w:sz w:val="30"/>
          <w:szCs w:val="30"/>
        </w:rPr>
      </w:pPr>
    </w:p>
    <w:p w14:paraId="63E2167B">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它并非关乎他们预先知道什么，而是关乎他们先前、或在往日所知道的。</w:t>
      </w:r>
    </w:p>
    <w:p w14:paraId="008F4BD0">
      <w:pPr>
        <w:pStyle w:val="3"/>
        <w:spacing w:before="86" w:line="227" w:lineRule="auto"/>
        <w:ind w:left="1" w:right="17" w:firstLine="9"/>
        <w:jc w:val="both"/>
        <w:rPr>
          <w:rFonts w:hint="eastAsia" w:ascii="华文楷体" w:hAnsi="华文楷体" w:eastAsia="华文楷体" w:cs="华文楷体"/>
          <w:sz w:val="30"/>
          <w:szCs w:val="30"/>
        </w:rPr>
      </w:pPr>
    </w:p>
    <w:p w14:paraId="2CDEC32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simple verb, as was showed, is often taken for "decerno, statuo," "to decree, order, or determine," so with this composition it seems most to be restrained to that sense.</w:t>
      </w:r>
    </w:p>
    <w:p w14:paraId="48576D83">
      <w:pPr>
        <w:pStyle w:val="3"/>
        <w:spacing w:before="86" w:line="227" w:lineRule="auto"/>
        <w:ind w:left="1" w:right="17" w:firstLine="9"/>
        <w:jc w:val="both"/>
        <w:rPr>
          <w:rFonts w:hint="eastAsia" w:ascii="华文楷体" w:hAnsi="华文楷体" w:eastAsia="华文楷体" w:cs="华文楷体"/>
          <w:sz w:val="30"/>
          <w:szCs w:val="30"/>
        </w:rPr>
      </w:pPr>
    </w:p>
    <w:p w14:paraId="25610BA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并且正如简单动词（simple verb），如前所示，常常被理解为“命令、设立（decerno, statuo）”、“命令、规定或决定”，同样带着这个复合形式（composition），它似乎最被限制于那个意义。</w:t>
      </w:r>
    </w:p>
    <w:p w14:paraId="225D544B">
      <w:pPr>
        <w:pStyle w:val="3"/>
        <w:spacing w:before="86" w:line="227" w:lineRule="auto"/>
        <w:ind w:left="1" w:right="17" w:firstLine="9"/>
        <w:jc w:val="both"/>
        <w:rPr>
          <w:rFonts w:hint="eastAsia" w:ascii="华文楷体" w:hAnsi="华文楷体" w:eastAsia="华文楷体" w:cs="华文楷体"/>
          <w:sz w:val="30"/>
          <w:szCs w:val="30"/>
        </w:rPr>
      </w:pPr>
    </w:p>
    <w:p w14:paraId="2CC0449A">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1:20, it is said of Christ that he was προεγνωσμένος πρὸ καταβολῆς κόσμου,—he was "foreknown," or "fore-ordained, before the foundation of the world;" which is opposed to that which follows, φανερωθεὶς δὲ ἐπʼ ἐσχάτων τῶν χρόνων διʼ ὑμᾶς,—"manifested in the last times for you,"—and relates to the decree or fore-purpose of God concerning the giving of his Son.</w:t>
      </w:r>
    </w:p>
    <w:p w14:paraId="6A8C2B98">
      <w:pPr>
        <w:pStyle w:val="3"/>
        <w:spacing w:before="86" w:line="227" w:lineRule="auto"/>
        <w:ind w:left="1" w:right="17" w:firstLine="9"/>
        <w:jc w:val="both"/>
        <w:rPr>
          <w:rFonts w:hint="eastAsia" w:ascii="华文楷体" w:hAnsi="华文楷体" w:eastAsia="华文楷体" w:cs="华文楷体"/>
          <w:sz w:val="30"/>
          <w:szCs w:val="30"/>
        </w:rPr>
      </w:pPr>
    </w:p>
    <w:p w14:paraId="5194A9C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彼前 1:20，论及基督说祂是“创世（κόσμου）以前（πρὸ καταβολῆς）是预先被知道（προεγνωσμένος）的”，——祂是“预先知道的”，或“预先命定的（fore-ordained），在创世以前”；这与随后的话，“却在（δὲ）这末世（ἐπʼ ἐσχάτων τῶν χρόνων）才为（διʼ）你们（ὑμᾶς）显现（φανερωθεὶς）”，——相对立，并且关乎上帝关于赐下祂儿子的预旨或预先旨意（fore-purpose）。</w:t>
      </w:r>
    </w:p>
    <w:p w14:paraId="4904A192">
      <w:pPr>
        <w:pStyle w:val="3"/>
        <w:spacing w:before="86" w:line="227" w:lineRule="auto"/>
        <w:ind w:left="1" w:right="17" w:firstLine="9"/>
        <w:jc w:val="both"/>
        <w:rPr>
          <w:rFonts w:hint="eastAsia" w:ascii="华文楷体" w:hAnsi="华文楷体" w:eastAsia="华文楷体" w:cs="华文楷体"/>
          <w:sz w:val="30"/>
          <w:szCs w:val="30"/>
        </w:rPr>
      </w:pPr>
    </w:p>
    <w:p w14:paraId="09F1EA60">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πρόγνωσις is joined with ὡρισμένῃ βουλῇ, God's "determinate counsel,' as a word of the game importance: Acts 2:23, Τοῦτον δὲ ὡρισμένῃ βουλῇ καὶ προγνώσει, etc.: (Note: game likely meant "same") if there be any difference, the first designing the wisdom, the latter the will, of God in this business.</w:t>
      </w:r>
    </w:p>
    <w:p w14:paraId="79C2A37F">
      <w:pPr>
        <w:pStyle w:val="3"/>
        <w:spacing w:before="86" w:line="227" w:lineRule="auto"/>
        <w:ind w:left="1" w:right="17" w:firstLine="9"/>
        <w:jc w:val="both"/>
        <w:rPr>
          <w:rFonts w:hint="eastAsia" w:ascii="华文楷体" w:hAnsi="华文楷体" w:eastAsia="华文楷体" w:cs="华文楷体"/>
          <w:sz w:val="30"/>
          <w:szCs w:val="30"/>
        </w:rPr>
      </w:pPr>
    </w:p>
    <w:p w14:paraId="1CEDAD2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 πρόγνωσις (prognōsis, 预知) 与 ὡρισμένῃ βουλῇ (hōrismenē boulē, 定旨) 相连，即上帝的“定旨（determinate counsel）”，作为一个具有同样（same）重要性的词语：徒 2:23，“祂（Τοῦτον δὲ）既按着上帝（Θεοῦ）的定旨（ὡρισμένῃ βουλῇ）先见（καὶ προγνώσει）”，等等：如果存在任何差异，前者指定了上帝在这件事上的智慧，后者指定了祂的意志。</w:t>
      </w:r>
    </w:p>
    <w:p w14:paraId="0620E264">
      <w:pPr>
        <w:pStyle w:val="3"/>
        <w:spacing w:before="86" w:line="227" w:lineRule="auto"/>
        <w:ind w:left="1" w:right="17" w:firstLine="9"/>
        <w:jc w:val="both"/>
        <w:rPr>
          <w:rFonts w:hint="eastAsia" w:ascii="华文楷体" w:hAnsi="华文楷体" w:eastAsia="华文楷体" w:cs="华文楷体"/>
          <w:sz w:val="30"/>
          <w:szCs w:val="30"/>
        </w:rPr>
      </w:pPr>
    </w:p>
    <w:p w14:paraId="490576EF">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Rom. 11:2 it hath again the same signification: "God hath not cast off τὸν λαὸν αὐτοῦ ὃν προέγνω" or the remnant which among the obstinate and unbelieving Jews were under his everlasting purpose of grace; in which place, causelessly and without any attempt of proof, the Remonstrants wrest the word to signify pre-approbation, Dec. Sent., art. 1, the whole context and design of the apostle, the terms "remnant" and "election," whereby the same thing is afterward expressed, undeniably forcing the proper acceptation of the word.</w:t>
      </w:r>
    </w:p>
    <w:p w14:paraId="47ECB8D0">
      <w:pPr>
        <w:pStyle w:val="3"/>
        <w:spacing w:before="86" w:line="227" w:lineRule="auto"/>
        <w:ind w:left="1" w:right="17" w:firstLine="9"/>
        <w:jc w:val="both"/>
        <w:rPr>
          <w:rFonts w:hint="eastAsia" w:ascii="华文楷体" w:hAnsi="华文楷体" w:eastAsia="华文楷体" w:cs="华文楷体"/>
          <w:sz w:val="30"/>
          <w:szCs w:val="30"/>
        </w:rPr>
      </w:pPr>
    </w:p>
    <w:p w14:paraId="28009921">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 11:2 它再次具有同样的含义：“上帝并没有丢弃祂预先所知道（ὃν προέγνω hon proegnō）的百姓（τὸν λαὸν αὐτοῦ）” 或那个在顽固（obstinate）且不信（unbelieving）的犹太人中处于祂永恒恩典旨意之下的余民（remnant）；在该处，抗辩派（Remonstrants）无缘无故且未作任何证明尝试，就歪曲该词以意指预先认可（pre-approbation），《判决宣告》（Declaratio Sententiæ），第一条，而使徒的整个上下文和设计，以及随后用以表达同一事物的术语“余数（remnant）”和“拣选（election）”，都无可否认地迫使人接受该词恰当的含义（proper acceptation）。</w:t>
      </w:r>
    </w:p>
    <w:p w14:paraId="085D4A84">
      <w:pPr>
        <w:pStyle w:val="3"/>
        <w:spacing w:before="86" w:line="227" w:lineRule="auto"/>
        <w:ind w:left="1" w:right="17" w:firstLine="9"/>
        <w:jc w:val="both"/>
        <w:rPr>
          <w:rFonts w:hint="eastAsia" w:ascii="华文楷体" w:hAnsi="华文楷体" w:eastAsia="华文楷体" w:cs="华文楷体"/>
          <w:sz w:val="30"/>
          <w:szCs w:val="30"/>
        </w:rPr>
      </w:pPr>
    </w:p>
    <w:p w14:paraId="3D3F9924">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the original sense and composition of the word, but also the constant use of it in the Scripture, leads us away from the interpretation here pinned upon it.</w:t>
      </w:r>
    </w:p>
    <w:p w14:paraId="4C8F0660">
      <w:pPr>
        <w:pStyle w:val="3"/>
        <w:spacing w:before="86" w:line="227" w:lineRule="auto"/>
        <w:ind w:left="1" w:right="17" w:firstLine="9"/>
        <w:jc w:val="both"/>
        <w:rPr>
          <w:rFonts w:hint="eastAsia" w:ascii="华文楷体" w:hAnsi="华文楷体" w:eastAsia="华文楷体" w:cs="华文楷体"/>
          <w:sz w:val="30"/>
          <w:szCs w:val="30"/>
        </w:rPr>
      </w:pPr>
    </w:p>
    <w:p w14:paraId="1447FC7C">
      <w:pPr>
        <w:pStyle w:val="3"/>
        <w:spacing w:before="86" w:line="227" w:lineRule="auto"/>
        <w:ind w:left="1" w:right="17"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不仅该词的原始意义和构成，而且它在圣经中的恒定用法，都引导我们远离此处强加于其上的解释。</w:t>
      </w:r>
    </w:p>
    <w:p w14:paraId="58CD9F98">
      <w:pPr>
        <w:pStyle w:val="3"/>
        <w:spacing w:before="86" w:line="227" w:lineRule="auto"/>
        <w:ind w:left="1" w:right="17" w:firstLine="9"/>
        <w:jc w:val="both"/>
        <w:rPr>
          <w:rFonts w:hint="eastAsia" w:ascii="华文楷体" w:hAnsi="华文楷体" w:eastAsia="华文楷体" w:cs="华文楷体"/>
          <w:sz w:val="30"/>
          <w:szCs w:val="30"/>
        </w:rPr>
      </w:pPr>
    </w:p>
    <w:p w14:paraId="02CF1BD5">
      <w:pPr>
        <w:pStyle w:val="3"/>
        <w:spacing w:before="86" w:line="227" w:lineRule="auto"/>
        <w:ind w:left="1" w:right="17" w:firstLine="9"/>
        <w:jc w:val="both"/>
        <w:rPr>
          <w:rFonts w:hint="eastAsia" w:ascii="华文楷体" w:hAnsi="华文楷体" w:eastAsia="华文楷体" w:cs="华文楷体"/>
          <w:sz w:val="30"/>
          <w:szCs w:val="30"/>
        </w:rPr>
      </w:pPr>
    </w:p>
    <w:p w14:paraId="2007EB0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what is the meaning of pre-approving?</w:t>
      </w:r>
    </w:p>
    <w:p w14:paraId="114D6EA1">
      <w:pPr>
        <w:pStyle w:val="3"/>
        <w:spacing w:before="305" w:line="252" w:lineRule="auto"/>
        <w:ind w:right="9" w:firstLine="11"/>
        <w:jc w:val="both"/>
        <w:rPr>
          <w:rFonts w:hint="eastAsia" w:ascii="华文楷体" w:hAnsi="华文楷体" w:eastAsia="华文楷体" w:cs="华文楷体"/>
          <w:sz w:val="30"/>
          <w:szCs w:val="30"/>
        </w:rPr>
      </w:pPr>
    </w:p>
    <w:p w14:paraId="53D6DE9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更进一步；预先认可（pre-approving）是什么意思？</w:t>
      </w:r>
    </w:p>
    <w:p w14:paraId="206641EE">
      <w:pPr>
        <w:pStyle w:val="3"/>
        <w:spacing w:before="305" w:line="252" w:lineRule="auto"/>
        <w:ind w:right="9" w:firstLine="11"/>
        <w:jc w:val="both"/>
        <w:rPr>
          <w:rFonts w:hint="eastAsia" w:ascii="华文楷体" w:hAnsi="华文楷体" w:eastAsia="华文楷体" w:cs="华文楷体"/>
          <w:sz w:val="30"/>
          <w:szCs w:val="30"/>
        </w:rPr>
      </w:pPr>
    </w:p>
    <w:p w14:paraId="6D5DE74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approving of any person as to their persons is his free and gracious acceptation of them in Christ.</w:t>
      </w:r>
    </w:p>
    <w:p w14:paraId="29FC4676">
      <w:pPr>
        <w:pStyle w:val="3"/>
        <w:spacing w:before="305" w:line="252" w:lineRule="auto"/>
        <w:ind w:right="9" w:firstLine="11"/>
        <w:jc w:val="both"/>
        <w:rPr>
          <w:rFonts w:hint="eastAsia" w:ascii="华文楷体" w:hAnsi="华文楷体" w:eastAsia="华文楷体" w:cs="华文楷体"/>
          <w:sz w:val="30"/>
          <w:szCs w:val="30"/>
        </w:rPr>
      </w:pPr>
    </w:p>
    <w:p w14:paraId="44D5BE6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上帝认可（approving of）任何人的位格（persons），就是祂在基督里对他们白白且恩惠的悦纳（acceptation）。</w:t>
      </w:r>
    </w:p>
    <w:p w14:paraId="7DAE40E3">
      <w:pPr>
        <w:pStyle w:val="3"/>
        <w:spacing w:before="305" w:line="252" w:lineRule="auto"/>
        <w:ind w:right="9" w:firstLine="11"/>
        <w:jc w:val="both"/>
        <w:rPr>
          <w:rFonts w:hint="eastAsia" w:ascii="华文楷体" w:hAnsi="华文楷体" w:eastAsia="华文楷体" w:cs="华文楷体"/>
          <w:sz w:val="30"/>
          <w:szCs w:val="30"/>
        </w:rPr>
      </w:pPr>
    </w:p>
    <w:p w14:paraId="3C2A0EE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pre-approving of them in answer hereunto must be his eternal gracious acceptation of them in Christ.</w:t>
      </w:r>
    </w:p>
    <w:p w14:paraId="30EA457E">
      <w:pPr>
        <w:pStyle w:val="3"/>
        <w:spacing w:before="305" w:line="252" w:lineRule="auto"/>
        <w:ind w:right="9" w:firstLine="11"/>
        <w:jc w:val="both"/>
        <w:rPr>
          <w:rFonts w:hint="eastAsia" w:ascii="华文楷体" w:hAnsi="华文楷体" w:eastAsia="华文楷体" w:cs="华文楷体"/>
          <w:sz w:val="30"/>
          <w:szCs w:val="30"/>
        </w:rPr>
      </w:pPr>
    </w:p>
    <w:p w14:paraId="0154D8D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祂对他们的预先认可，与此相应，必定是祂在基督里对他们永恒恩惠的悦纳。</w:t>
      </w:r>
    </w:p>
    <w:p w14:paraId="0EA1F0BE">
      <w:pPr>
        <w:pStyle w:val="3"/>
        <w:spacing w:before="305" w:line="252" w:lineRule="auto"/>
        <w:ind w:right="9" w:firstLine="11"/>
        <w:jc w:val="both"/>
        <w:rPr>
          <w:rFonts w:hint="eastAsia" w:ascii="华文楷体" w:hAnsi="华文楷体" w:eastAsia="华文楷体" w:cs="华文楷体"/>
          <w:sz w:val="30"/>
          <w:szCs w:val="30"/>
        </w:rPr>
      </w:pPr>
    </w:p>
    <w:p w14:paraId="6F7AC3A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Mr Goodwin's intendment?</w:t>
      </w:r>
    </w:p>
    <w:p w14:paraId="382A4D95">
      <w:pPr>
        <w:pStyle w:val="3"/>
        <w:spacing w:before="305" w:line="252" w:lineRule="auto"/>
        <w:ind w:right="9" w:firstLine="11"/>
        <w:jc w:val="both"/>
        <w:rPr>
          <w:rFonts w:hint="eastAsia" w:ascii="华文楷体" w:hAnsi="华文楷体" w:eastAsia="华文楷体" w:cs="华文楷体"/>
          <w:sz w:val="30"/>
          <w:szCs w:val="30"/>
        </w:rPr>
      </w:pPr>
    </w:p>
    <w:p w14:paraId="7ACCA78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但这是否是古德温先生的意图呢？</w:t>
      </w:r>
    </w:p>
    <w:p w14:paraId="479690B8">
      <w:pPr>
        <w:pStyle w:val="3"/>
        <w:spacing w:before="305" w:line="252" w:lineRule="auto"/>
        <w:ind w:right="9" w:firstLine="11"/>
        <w:jc w:val="both"/>
        <w:rPr>
          <w:rFonts w:hint="eastAsia" w:ascii="华文楷体" w:hAnsi="华文楷体" w:eastAsia="华文楷体" w:cs="华文楷体"/>
          <w:sz w:val="30"/>
          <w:szCs w:val="30"/>
        </w:rPr>
      </w:pPr>
    </w:p>
    <w:p w14:paraId="3B8D6CB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God accept any in Christ antecedently to their predestination, calling, and justification (for they are all consequential to this act of pre-approbation)?</w:t>
      </w:r>
    </w:p>
    <w:p w14:paraId="1F372E90">
      <w:pPr>
        <w:pStyle w:val="3"/>
        <w:spacing w:before="305" w:line="252" w:lineRule="auto"/>
        <w:ind w:right="9" w:firstLine="11"/>
        <w:jc w:val="both"/>
        <w:rPr>
          <w:rFonts w:hint="eastAsia" w:ascii="华文楷体" w:hAnsi="华文楷体" w:eastAsia="华文楷体" w:cs="华文楷体"/>
          <w:sz w:val="30"/>
          <w:szCs w:val="30"/>
        </w:rPr>
      </w:pPr>
    </w:p>
    <w:p w14:paraId="1E7D44B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上帝是否在任何人被预定（predestination）、呼召（calling）和称义（justification）（因为这些都是这个预先认可 pre-approbation 行为的后果 consequential）之前，就在基督里悦纳他们呢？</w:t>
      </w:r>
    </w:p>
    <w:p w14:paraId="009A7AE0">
      <w:pPr>
        <w:pStyle w:val="3"/>
        <w:spacing w:before="305" w:line="252" w:lineRule="auto"/>
        <w:ind w:right="9" w:firstLine="11"/>
        <w:jc w:val="both"/>
        <w:rPr>
          <w:rFonts w:hint="eastAsia" w:ascii="华文楷体" w:hAnsi="华文楷体" w:eastAsia="华文楷体" w:cs="华文楷体"/>
          <w:sz w:val="30"/>
          <w:szCs w:val="30"/>
        </w:rPr>
      </w:pPr>
    </w:p>
    <w:p w14:paraId="6E6F866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that which is affirmed: God approves and accepts of men in Christ; thereupon he predestinates, calls, and justifies them.</w:t>
      </w:r>
    </w:p>
    <w:p w14:paraId="04336CA3">
      <w:pPr>
        <w:pStyle w:val="3"/>
        <w:spacing w:before="305" w:line="252" w:lineRule="auto"/>
        <w:ind w:right="9" w:firstLine="11"/>
        <w:jc w:val="both"/>
        <w:rPr>
          <w:rFonts w:hint="eastAsia" w:ascii="华文楷体" w:hAnsi="华文楷体" w:eastAsia="华文楷体" w:cs="华文楷体"/>
          <w:sz w:val="30"/>
          <w:szCs w:val="30"/>
        </w:rPr>
      </w:pPr>
    </w:p>
    <w:p w14:paraId="4FA0ACF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那么，这就是所确认的：上帝认可（approves）并悦纳（accepts）在基督里的人；据此祂预定、呼召并称他们为义。</w:t>
      </w:r>
    </w:p>
    <w:p w14:paraId="199F18D1">
      <w:pPr>
        <w:pStyle w:val="3"/>
        <w:spacing w:before="305" w:line="252" w:lineRule="auto"/>
        <w:ind w:right="9" w:firstLine="11"/>
        <w:jc w:val="both"/>
        <w:rPr>
          <w:rFonts w:hint="eastAsia" w:ascii="华文楷体" w:hAnsi="华文楷体" w:eastAsia="华文楷体" w:cs="华文楷体"/>
          <w:sz w:val="30"/>
          <w:szCs w:val="30"/>
        </w:rPr>
      </w:pPr>
    </w:p>
    <w:p w14:paraId="486A82B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need [for] all these if they be antecedently accepted?</w:t>
      </w:r>
    </w:p>
    <w:p w14:paraId="47FF2F7E">
      <w:pPr>
        <w:pStyle w:val="3"/>
        <w:spacing w:before="305" w:line="252" w:lineRule="auto"/>
        <w:ind w:right="9" w:firstLine="11"/>
        <w:jc w:val="both"/>
        <w:rPr>
          <w:rFonts w:hint="eastAsia" w:ascii="华文楷体" w:hAnsi="华文楷体" w:eastAsia="华文楷体" w:cs="华文楷体"/>
          <w:sz w:val="30"/>
          <w:szCs w:val="30"/>
        </w:rPr>
      </w:pPr>
    </w:p>
    <w:p w14:paraId="4E05089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但如果他们先前（antecedently）已被悦纳，还需要所有这些[步骤]做什么呢？</w:t>
      </w:r>
    </w:p>
    <w:p w14:paraId="6777163E">
      <w:pPr>
        <w:pStyle w:val="3"/>
        <w:spacing w:before="305" w:line="252" w:lineRule="auto"/>
        <w:ind w:right="9" w:firstLine="11"/>
        <w:jc w:val="both"/>
        <w:rPr>
          <w:rFonts w:hint="eastAsia" w:ascii="华文楷体" w:hAnsi="华文楷体" w:eastAsia="华文楷体" w:cs="华文楷体"/>
          <w:sz w:val="30"/>
          <w:szCs w:val="30"/>
        </w:rPr>
      </w:pPr>
    </w:p>
    <w:p w14:paraId="4EC5AA0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have expected that this foreknowledge should have been resolved rather into a middle or conditionate prescience than into this pre-approbation, but that our great masters wore pleased (in the place newly cited), though without any attempt of proof, to carry it another way. (Note: "worn" likely meant "were")</w:t>
      </w:r>
    </w:p>
    <w:p w14:paraId="6BC88043">
      <w:pPr>
        <w:pStyle w:val="3"/>
        <w:spacing w:before="305" w:line="252" w:lineRule="auto"/>
        <w:ind w:right="9" w:firstLine="11"/>
        <w:jc w:val="both"/>
        <w:rPr>
          <w:rFonts w:hint="eastAsia" w:ascii="华文楷体" w:hAnsi="华文楷体" w:eastAsia="华文楷体" w:cs="华文楷体"/>
          <w:sz w:val="30"/>
          <w:szCs w:val="30"/>
        </w:rPr>
      </w:pPr>
    </w:p>
    <w:p w14:paraId="06EA25B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应期待这个预知（foreknowledge）宁可被归结（resolved）为一种中间（middle）或有条件的（conditionate）预知（prescience），而非这个预先认可，但我们的大学者们却乐意（在刚才引用的地方），尽管未作任何证明尝试，将其引向另一条路。</w:t>
      </w:r>
    </w:p>
    <w:p w14:paraId="7634D265">
      <w:pPr>
        <w:pStyle w:val="3"/>
        <w:spacing w:before="305" w:line="252" w:lineRule="auto"/>
        <w:ind w:right="9" w:firstLine="11"/>
        <w:jc w:val="both"/>
        <w:rPr>
          <w:rFonts w:hint="eastAsia" w:ascii="华文楷体" w:hAnsi="华文楷体" w:eastAsia="华文楷体" w:cs="华文楷体"/>
          <w:sz w:val="30"/>
          <w:szCs w:val="30"/>
        </w:rPr>
      </w:pPr>
    </w:p>
    <w:p w14:paraId="2255463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should approve of, love, accept persons, antecedently to their predestination, vocation, and justification, is, doubtless, not suitable to Mr Goodwin's principles; but that they should love God also before they fall under these acts of him grace is not only openly contradictious to the truth, but also to itself. (Note: typo "him" likely meant "his")</w:t>
      </w:r>
    </w:p>
    <w:p w14:paraId="25864C38">
      <w:pPr>
        <w:pStyle w:val="3"/>
        <w:spacing w:before="305" w:line="252" w:lineRule="auto"/>
        <w:ind w:right="9" w:firstLine="11"/>
        <w:jc w:val="both"/>
        <w:rPr>
          <w:rFonts w:hint="eastAsia" w:ascii="华文楷体" w:hAnsi="华文楷体" w:eastAsia="华文楷体" w:cs="华文楷体"/>
          <w:sz w:val="30"/>
          <w:szCs w:val="30"/>
        </w:rPr>
      </w:pPr>
    </w:p>
    <w:p w14:paraId="432D55C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上帝竟在人被预定、呼召和称义之前就认可、爱、悦纳他们，这无疑不符合古德温先生的原则；但认为他们在落入祂这些恩典作为之下以前也应爱上帝，这不仅公然与真理矛盾，而且也自相矛盾。</w:t>
      </w:r>
    </w:p>
    <w:p w14:paraId="1030499E">
      <w:pPr>
        <w:pStyle w:val="3"/>
        <w:spacing w:before="305" w:line="252" w:lineRule="auto"/>
        <w:ind w:right="9" w:firstLine="11"/>
        <w:jc w:val="both"/>
        <w:rPr>
          <w:rFonts w:hint="eastAsia" w:ascii="华文楷体" w:hAnsi="华文楷体" w:eastAsia="华文楷体" w:cs="华文楷体"/>
          <w:sz w:val="30"/>
          <w:szCs w:val="30"/>
        </w:rPr>
      </w:pPr>
    </w:p>
    <w:p w14:paraId="6F5AAAC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here of "loving God" is confessedly a description of believers; now, to suppose men believers, that is, to answer the call of God, antecedently to his call, will scarce be salved from a flat contradiction with any reserved considerations that maybe invented.</w:t>
      </w:r>
    </w:p>
    <w:p w14:paraId="4861CFF9">
      <w:pPr>
        <w:pStyle w:val="3"/>
        <w:spacing w:before="305" w:line="252" w:lineRule="auto"/>
        <w:ind w:right="9" w:firstLine="11"/>
        <w:jc w:val="both"/>
        <w:rPr>
          <w:rFonts w:hint="eastAsia" w:ascii="华文楷体" w:hAnsi="华文楷体" w:eastAsia="华文楷体" w:cs="华文楷体"/>
          <w:sz w:val="30"/>
          <w:szCs w:val="30"/>
        </w:rPr>
      </w:pPr>
    </w:p>
    <w:p w14:paraId="2BC9369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此处“爱上帝”这个短语公认地是对信徒的描述；现在，假定人在上帝呼召之前就是信徒——即回应上帝的呼召——几乎无法用任何可能被发明的保留考量来弥补其明显的矛盾。</w:t>
      </w:r>
    </w:p>
    <w:p w14:paraId="550D805E">
      <w:pPr>
        <w:pStyle w:val="3"/>
        <w:spacing w:before="305" w:line="252" w:lineRule="auto"/>
        <w:ind w:right="9" w:firstLine="11"/>
        <w:jc w:val="both"/>
        <w:rPr>
          <w:rFonts w:hint="eastAsia" w:ascii="华文楷体" w:hAnsi="华文楷体" w:eastAsia="华文楷体" w:cs="华文楷体"/>
          <w:sz w:val="30"/>
          <w:szCs w:val="30"/>
        </w:rPr>
      </w:pPr>
    </w:p>
    <w:p w14:paraId="2D518D4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solid foundation being laid, he proceeds: "Those who thus love him, and he approves of them, he predestinates tobe conformed to the image of his Son."</w:t>
      </w:r>
    </w:p>
    <w:p w14:paraId="155DFB21">
      <w:pPr>
        <w:pStyle w:val="3"/>
        <w:spacing w:before="305" w:line="252" w:lineRule="auto"/>
        <w:ind w:right="9" w:firstLine="11"/>
        <w:jc w:val="both"/>
        <w:rPr>
          <w:rFonts w:hint="eastAsia" w:ascii="华文楷体" w:hAnsi="华文楷体" w:eastAsia="华文楷体" w:cs="华文楷体"/>
          <w:sz w:val="30"/>
          <w:szCs w:val="30"/>
        </w:rPr>
      </w:pPr>
    </w:p>
    <w:p w14:paraId="47BAC30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这个坚实的根基既已立定，他继续说：“那些如此爱祂、并且祂认可他们的人，祂预定（predestinates）要模成（tobe conformed to the）祂儿子（his Son）的形象（image of）。”</w:t>
      </w:r>
    </w:p>
    <w:p w14:paraId="6A7BC6F1">
      <w:pPr>
        <w:pStyle w:val="3"/>
        <w:spacing w:before="305" w:line="252" w:lineRule="auto"/>
        <w:ind w:right="9" w:firstLine="11"/>
        <w:jc w:val="both"/>
        <w:rPr>
          <w:rFonts w:hint="eastAsia" w:ascii="华文楷体" w:hAnsi="华文楷体" w:eastAsia="华文楷体" w:cs="华文楷体"/>
          <w:sz w:val="30"/>
          <w:szCs w:val="30"/>
        </w:rPr>
      </w:pPr>
    </w:p>
    <w:p w14:paraId="36E8D1C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apostle speaks of them and to them that "love God," but doth not, in the least, suppose them as such to be the objects of the acts of his sovereign grace after mentioned.</w:t>
      </w:r>
    </w:p>
    <w:p w14:paraId="74D3913F">
      <w:pPr>
        <w:pStyle w:val="3"/>
        <w:spacing w:before="305" w:line="252" w:lineRule="auto"/>
        <w:ind w:right="9" w:firstLine="11"/>
        <w:jc w:val="both"/>
        <w:rPr>
          <w:rFonts w:hint="eastAsia" w:ascii="华文楷体" w:hAnsi="华文楷体" w:eastAsia="华文楷体" w:cs="华文楷体"/>
          <w:sz w:val="30"/>
          <w:szCs w:val="30"/>
        </w:rPr>
      </w:pPr>
    </w:p>
    <w:p w14:paraId="0A4AC3F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诚然，使徒论及并向那些“爱上帝”的人说话，但丝毫未假定他们本身是祂随后提及之主权恩典作为的对象。</w:t>
      </w:r>
    </w:p>
    <w:p w14:paraId="4D40707B">
      <w:pPr>
        <w:pStyle w:val="3"/>
        <w:spacing w:before="305" w:line="252" w:lineRule="auto"/>
        <w:ind w:right="9" w:firstLine="11"/>
        <w:jc w:val="both"/>
        <w:rPr>
          <w:rFonts w:hint="eastAsia" w:ascii="华文楷体" w:hAnsi="华文楷体" w:eastAsia="华文楷体" w:cs="华文楷体"/>
          <w:sz w:val="30"/>
          <w:szCs w:val="30"/>
        </w:rPr>
      </w:pPr>
    </w:p>
    <w:p w14:paraId="4FC34BA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call none but those that love him antecedently to his call, that grace of his must eternally rest in his own bosom, without the least, exercise of it towards any of the sons of men.</w:t>
      </w:r>
    </w:p>
    <w:p w14:paraId="523F430F">
      <w:pPr>
        <w:pStyle w:val="3"/>
        <w:spacing w:before="305" w:line="252" w:lineRule="auto"/>
        <w:ind w:right="9" w:firstLine="11"/>
        <w:jc w:val="both"/>
        <w:rPr>
          <w:rFonts w:hint="eastAsia" w:ascii="华文楷体" w:hAnsi="华文楷体" w:eastAsia="华文楷体" w:cs="华文楷体"/>
          <w:sz w:val="30"/>
          <w:szCs w:val="30"/>
        </w:rPr>
      </w:pPr>
    </w:p>
    <w:p w14:paraId="695727B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如果上帝只呼召那些在祂呼召之前就爱祂的人，那么祂的那恩典必定永远安息在祂自己的怀中，丝毫未曾向任何世人施展。</w:t>
      </w:r>
    </w:p>
    <w:p w14:paraId="2AB9A74F">
      <w:pPr>
        <w:pStyle w:val="3"/>
        <w:spacing w:before="305" w:line="252" w:lineRule="auto"/>
        <w:ind w:right="9" w:firstLine="11"/>
        <w:jc w:val="both"/>
        <w:rPr>
          <w:rFonts w:hint="eastAsia" w:ascii="华文楷体" w:hAnsi="华文楷体" w:eastAsia="华文楷体" w:cs="华文楷体"/>
          <w:sz w:val="30"/>
          <w:szCs w:val="30"/>
        </w:rPr>
      </w:pPr>
    </w:p>
    <w:p w14:paraId="037178D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those persons, indeed, who, in the process of the work of God's grace towards them, are brought to love him, that are thus predestinated and called; but they are so dealt withal, not upon the account or consideration of their love of God (which is not only in order consequential to some of them, but the proper effect and product of them), but upon the account of the unchangeable purpose of God appointing them to salvation;—which I doubt not but Mr Goodwin studiously and purposely omitted to insist upon, knowing its absolute inconsistency with the conclusion (and yet notable to waive it, had it been once brought under consideration) which from the words he aimeth to extract.</w:t>
      </w:r>
    </w:p>
    <w:p w14:paraId="1BA9B662">
      <w:pPr>
        <w:pStyle w:val="3"/>
        <w:spacing w:before="305" w:line="252" w:lineRule="auto"/>
        <w:ind w:right="9" w:firstLine="11"/>
        <w:jc w:val="both"/>
        <w:rPr>
          <w:rFonts w:hint="eastAsia" w:ascii="华文楷体" w:hAnsi="华文楷体" w:eastAsia="华文楷体" w:cs="华文楷体"/>
          <w:sz w:val="30"/>
          <w:szCs w:val="30"/>
        </w:rPr>
      </w:pPr>
    </w:p>
    <w:p w14:paraId="5F374A5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是那些人，在上帝恩典向他们作工的过程中，被带领来爱祂，才如此被预定和呼召；但他们被如此对待，并非基于或考量他们对上帝的爱（这不仅在次序上是其中一些恩典作为的后果，而且是它们的恰当果效和产物），而是基于上帝指定他们得救恩之不变的旨意；——对此我毫不怀疑古德温先生是刻意且有意地忽略坚持论述的，因为知道它与他旨在从那些话语中提取的结论（然而若曾被纳入考量，却无法回避它）绝对不一致。</w:t>
      </w:r>
    </w:p>
    <w:p w14:paraId="6791E4CF">
      <w:pPr>
        <w:pStyle w:val="3"/>
        <w:spacing w:before="305" w:line="252" w:lineRule="auto"/>
        <w:ind w:right="9" w:firstLine="11"/>
        <w:jc w:val="both"/>
        <w:rPr>
          <w:rFonts w:hint="eastAsia" w:ascii="华文楷体" w:hAnsi="华文楷体" w:eastAsia="华文楷体" w:cs="华文楷体"/>
          <w:sz w:val="30"/>
          <w:szCs w:val="30"/>
        </w:rPr>
      </w:pPr>
    </w:p>
    <w:p w14:paraId="23D6C5F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then, to make men's loving of God to be antecedent to the grace of vocation in an express contradiction in itself; so to make it, or the consideration of it, to be previous unto predestination is an insinuation of a gross Pelagian figment, giving rise and spring to God's eternal predestination, not in his own sovereign will, but the self-differencing wills of men.</w:t>
      </w:r>
    </w:p>
    <w:p w14:paraId="4551870A">
      <w:pPr>
        <w:pStyle w:val="3"/>
        <w:spacing w:before="305" w:line="252" w:lineRule="auto"/>
        <w:ind w:right="9" w:firstLine="11"/>
        <w:jc w:val="both"/>
        <w:rPr>
          <w:rFonts w:hint="eastAsia" w:ascii="华文楷体" w:hAnsi="华文楷体" w:eastAsia="华文楷体" w:cs="华文楷体"/>
          <w:sz w:val="30"/>
          <w:szCs w:val="30"/>
        </w:rPr>
      </w:pPr>
    </w:p>
    <w:p w14:paraId="4DFBDC5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那么，如同使人爱上帝先于呼召的恩典本身是一个明确的矛盾；同样使它，或对其的考量，先于预定，是暗示一个粗鄙的伯拉纠派虚构（Pelagian figment），将上帝永恒预定的起源和发端置于并非祂自己主权的意志，而是人自我区分的意志中。</w:t>
      </w:r>
    </w:p>
    <w:p w14:paraId="2F3A7DC3">
      <w:pPr>
        <w:pStyle w:val="3"/>
        <w:spacing w:before="305" w:line="252" w:lineRule="auto"/>
        <w:ind w:right="9" w:firstLine="11"/>
        <w:jc w:val="both"/>
        <w:rPr>
          <w:rFonts w:hint="eastAsia" w:ascii="华文楷体" w:hAnsi="华文楷体" w:eastAsia="华文楷体" w:cs="华文楷体"/>
          <w:sz w:val="30"/>
          <w:szCs w:val="30"/>
        </w:rPr>
      </w:pPr>
    </w:p>
    <w:p w14:paraId="6004E27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"Latet anguis" also in the adding "grass" of that exegetical term "pre-ordinated,"— predestinated, that is, pre-ordinated. (Note: "grass" seems a typo, likely meant "gloss")</w:t>
      </w:r>
    </w:p>
    <w:p w14:paraId="26A06923">
      <w:pPr>
        <w:pStyle w:val="3"/>
        <w:spacing w:before="305" w:line="252" w:lineRule="auto"/>
        <w:ind w:right="9" w:firstLine="11"/>
        <w:jc w:val="both"/>
        <w:rPr>
          <w:rFonts w:hint="eastAsia" w:ascii="华文楷体" w:hAnsi="华文楷体" w:eastAsia="华文楷体" w:cs="华文楷体"/>
          <w:sz w:val="30"/>
          <w:szCs w:val="30"/>
        </w:rPr>
      </w:pPr>
    </w:p>
    <w:p w14:paraId="39A70A6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“蛇（anguis）隐藏（Latet）着”也在于添加那个注释性（exegetical）术语“预先命定”（pre-ordinated）的“注释”（gloss）中，——预定（predestinated），即（that is），预先命定（pre-ordinated）。</w:t>
      </w:r>
    </w:p>
    <w:p w14:paraId="1C0CDAC1">
      <w:pPr>
        <w:pStyle w:val="3"/>
        <w:spacing w:before="305" w:line="252" w:lineRule="auto"/>
        <w:ind w:right="9" w:firstLine="11"/>
        <w:jc w:val="both"/>
        <w:rPr>
          <w:rFonts w:hint="eastAsia" w:ascii="华文楷体" w:hAnsi="华文楷体" w:eastAsia="华文楷体" w:cs="华文楷体"/>
          <w:sz w:val="30"/>
          <w:szCs w:val="30"/>
        </w:rPr>
      </w:pPr>
    </w:p>
    <w:p w14:paraId="5024FEA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word, being considered in the language whereof it is, seems not to give occasion to any suspicion, yet the change of it from pre-ordained into pre-ordinated is not to be supposed to be for nothing in him who is expert at these weapons.</w:t>
      </w:r>
    </w:p>
    <w:p w14:paraId="34C33283">
      <w:pPr>
        <w:pStyle w:val="3"/>
        <w:spacing w:before="305" w:line="252" w:lineRule="auto"/>
        <w:ind w:right="9" w:firstLine="11"/>
        <w:jc w:val="both"/>
        <w:rPr>
          <w:rFonts w:hint="eastAsia" w:ascii="华文楷体" w:hAnsi="华文楷体" w:eastAsia="华文楷体" w:cs="华文楷体"/>
          <w:sz w:val="30"/>
          <w:szCs w:val="30"/>
        </w:rPr>
      </w:pPr>
    </w:p>
    <w:p w14:paraId="4959F91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尽管这个词，就其所属语言而言被考量时，似乎不引起任何怀疑，然而将其从“预先命定”（pre-ordained）改为“预先安排”（pre-ordinated），不应被认为对于精通这些武器的他来说是毫无意义的。</w:t>
      </w:r>
    </w:p>
    <w:p w14:paraId="3DE1C4AA">
      <w:pPr>
        <w:pStyle w:val="3"/>
        <w:spacing w:before="305" w:line="252" w:lineRule="auto"/>
        <w:ind w:right="9" w:firstLine="11"/>
        <w:jc w:val="both"/>
        <w:rPr>
          <w:rFonts w:hint="eastAsia" w:ascii="华文楷体" w:hAnsi="华文楷体" w:eastAsia="华文楷体" w:cs="华文楷体"/>
          <w:sz w:val="30"/>
          <w:szCs w:val="30"/>
        </w:rPr>
      </w:pPr>
    </w:p>
    <w:p w14:paraId="2DD726A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ordain is either "ordinare utaliquid fiat," or "ordinem in factis statuere," or, according to some, "subjectum disponeread finem."</w:t>
      </w:r>
    </w:p>
    <w:p w14:paraId="7811FB82">
      <w:pPr>
        <w:pStyle w:val="3"/>
        <w:spacing w:before="305" w:line="252" w:lineRule="auto"/>
        <w:ind w:right="9" w:firstLine="11"/>
        <w:jc w:val="both"/>
        <w:rPr>
          <w:rFonts w:hint="eastAsia" w:ascii="华文楷体" w:hAnsi="华文楷体" w:eastAsia="华文楷体" w:cs="华文楷体"/>
          <w:sz w:val="30"/>
          <w:szCs w:val="30"/>
        </w:rPr>
      </w:pPr>
    </w:p>
    <w:p w14:paraId="52673E7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命令（ordain）要么是“命令某事发生”（ordinare ut aliquid fiat），要么是“在事实中设立次序”（ordinem in factis statuere），或者，根据一些人的说法，“安排主体以达到目的”（subjectum disponere ad finem）。</w:t>
      </w:r>
    </w:p>
    <w:p w14:paraId="680393FD">
      <w:pPr>
        <w:pStyle w:val="3"/>
        <w:spacing w:before="305" w:line="252" w:lineRule="auto"/>
        <w:ind w:right="9" w:firstLine="11"/>
        <w:jc w:val="both"/>
        <w:rPr>
          <w:rFonts w:hint="eastAsia" w:ascii="华文楷体" w:hAnsi="华文楷体" w:eastAsia="华文楷体" w:cs="华文楷体"/>
          <w:sz w:val="30"/>
          <w:szCs w:val="30"/>
        </w:rPr>
      </w:pPr>
    </w:p>
    <w:p w14:paraId="41572A3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pre-ordain is of necessity precisely tied up to the first sense;—to pre-ordinate,I fear, in Mr Goodwin's sense, is but to predispose men by some good inclinations in themselves, and men pre-ordinated are but men so predisposed; which is the usual gloss that men of this persuasion put upon Acts 13:48.</w:t>
      </w:r>
    </w:p>
    <w:p w14:paraId="6A71BB16">
      <w:pPr>
        <w:pStyle w:val="3"/>
        <w:spacing w:before="305" w:line="252" w:lineRule="auto"/>
        <w:ind w:right="9" w:firstLine="11"/>
        <w:jc w:val="both"/>
        <w:rPr>
          <w:rFonts w:hint="eastAsia" w:ascii="华文楷体" w:hAnsi="华文楷体" w:eastAsia="华文楷体" w:cs="华文楷体"/>
          <w:sz w:val="30"/>
          <w:szCs w:val="30"/>
        </w:rPr>
      </w:pPr>
    </w:p>
    <w:p w14:paraId="434671B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预先命定（pre-ordain）必然精确地束缚于第一种意义；——预先安排（pre-ordinate），我担心，在古德温先生的意义上，不过是藉着人自身里面的一些良好倾向来预先布置（predispose）人，而被预先安排的人不过是如此被预先布置的人；这是持这种信念的人通常对使徒行传 13:48 作出的注释（gloss）。</w:t>
      </w:r>
    </w:p>
    <w:p w14:paraId="2AF893AC">
      <w:pPr>
        <w:pStyle w:val="3"/>
        <w:spacing w:before="305" w:line="252" w:lineRule="auto"/>
        <w:ind w:right="9" w:firstLine="11"/>
        <w:jc w:val="both"/>
        <w:rPr>
          <w:rFonts w:hint="eastAsia" w:ascii="华文楷体" w:hAnsi="华文楷体" w:eastAsia="华文楷体" w:cs="华文楷体"/>
          <w:sz w:val="30"/>
          <w:szCs w:val="30"/>
        </w:rPr>
      </w:pPr>
    </w:p>
    <w:p w14:paraId="6D9FBE2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then, we have carried on the sense affixed to these words, if it may so be called, which is evidently contradictious in itself, and in no one particular suited to the mind of the Holy Ghost.</w:t>
      </w:r>
    </w:p>
    <w:p w14:paraId="56500308">
      <w:pPr>
        <w:pStyle w:val="3"/>
        <w:spacing w:before="305" w:line="252" w:lineRule="auto"/>
        <w:ind w:right="9" w:firstLine="11"/>
        <w:jc w:val="both"/>
        <w:rPr>
          <w:rFonts w:hint="eastAsia" w:ascii="华文楷体" w:hAnsi="华文楷体" w:eastAsia="华文楷体" w:cs="华文楷体"/>
          <w:sz w:val="30"/>
          <w:szCs w:val="30"/>
        </w:rPr>
      </w:pPr>
    </w:p>
    <w:p w14:paraId="612220B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那么，至此我们已推进了附加于这些话语的意义——如果可以如此称呼的话——它本身显然是矛盾的，并且在任何一个细节上都不适合圣灵的心意。</w:t>
      </w:r>
    </w:p>
    <w:p w14:paraId="176DECF0">
      <w:pPr>
        <w:pStyle w:val="3"/>
        <w:spacing w:before="305" w:line="252" w:lineRule="auto"/>
        <w:ind w:right="9" w:firstLine="11"/>
        <w:jc w:val="both"/>
        <w:rPr>
          <w:rFonts w:hint="eastAsia" w:ascii="华文楷体" w:hAnsi="华文楷体" w:eastAsia="华文楷体" w:cs="华文楷体"/>
          <w:sz w:val="30"/>
          <w:szCs w:val="30"/>
        </w:rPr>
      </w:pPr>
    </w:p>
    <w:p w14:paraId="2E4D989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 " 'To give you yet,' saith our apostle, 'a farther and more particular account how God, in the secret of his counsel, hath belaid things in order,' " etc.</w:t>
      </w:r>
    </w:p>
    <w:p w14:paraId="5EFAC0C0">
      <w:pPr>
        <w:pStyle w:val="3"/>
        <w:spacing w:before="305" w:line="252" w:lineRule="auto"/>
        <w:ind w:right="9" w:firstLine="11"/>
        <w:jc w:val="both"/>
        <w:rPr>
          <w:rFonts w:hint="eastAsia" w:ascii="华文楷体" w:hAnsi="华文楷体" w:eastAsia="华文楷体" w:cs="华文楷体"/>
          <w:sz w:val="30"/>
          <w:szCs w:val="30"/>
        </w:rPr>
      </w:pPr>
    </w:p>
    <w:p w14:paraId="1574670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他继续说：“‘为要（To）再（yet）给你们（give you），’我们的使徒说（saith our apostle），‘一个（a farther and）更进一步且更具体的（more particular）说明（account），关于（how）上帝（God），在（in the）祂筹算（his counsel）的奥秘（secret of）中，如何（hath）已将事物（laid things in order）安排（belaid）有序，’”等等。</w:t>
      </w:r>
    </w:p>
    <w:p w14:paraId="6E215DF4">
      <w:pPr>
        <w:pStyle w:val="3"/>
        <w:spacing w:before="305" w:line="252" w:lineRule="auto"/>
        <w:ind w:right="9" w:firstLine="11"/>
        <w:jc w:val="both"/>
        <w:rPr>
          <w:rFonts w:hint="eastAsia" w:ascii="华文楷体" w:hAnsi="华文楷体" w:eastAsia="华文楷体" w:cs="华文楷体"/>
          <w:sz w:val="30"/>
          <w:szCs w:val="30"/>
        </w:rPr>
      </w:pPr>
    </w:p>
    <w:p w14:paraId="1591D4A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expression, "God hath belaid things in order to the salvation of them that love him," is the whole of the assurance here given by the apostle to the assertion formerly laid down for the consolation of believers; and this, according to the analogy and proportion of our author's faith, amounts only thus far: "You that love God, if you continue so to do, you will fall under his predestination; and if you abide under that, he will call you, so as that you may farther obey him, or you may not.</w:t>
      </w:r>
    </w:p>
    <w:p w14:paraId="7FE9E09E">
      <w:pPr>
        <w:pStyle w:val="3"/>
        <w:spacing w:before="305" w:line="252" w:lineRule="auto"/>
        <w:ind w:right="9" w:firstLine="11"/>
        <w:jc w:val="both"/>
        <w:rPr>
          <w:rFonts w:hint="eastAsia" w:ascii="华文楷体" w:hAnsi="华文楷体" w:eastAsia="华文楷体" w:cs="华文楷体"/>
          <w:sz w:val="30"/>
          <w:szCs w:val="30"/>
        </w:rPr>
      </w:pPr>
    </w:p>
    <w:p w14:paraId="3458C46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上帝已安排（belaid）事物有序以致爱祂之人的救恩”，是使徒在此为先前为信徒安慰而立下之主张所给予的确据的全部；并且这个，按照我们作者信仰的类比（analogy）和比例（proportion），仅仅达到这个程度：“你们这些爱上帝的人，如果你们持续如此行，你们将落入祂的预定之下；并且如果你们持守在其下，祂将呼召你们，以至于你们可以更进一步顺服祂，或者你们可能不顺服。</w:t>
      </w:r>
    </w:p>
    <w:p w14:paraId="7DF6997B">
      <w:pPr>
        <w:pStyle w:val="3"/>
        <w:spacing w:before="305" w:line="252" w:lineRule="auto"/>
        <w:ind w:right="9" w:firstLine="11"/>
        <w:jc w:val="both"/>
        <w:rPr>
          <w:rFonts w:hint="eastAsia" w:ascii="华文楷体" w:hAnsi="华文楷体" w:eastAsia="华文楷体" w:cs="华文楷体"/>
          <w:sz w:val="30"/>
          <w:szCs w:val="30"/>
        </w:rPr>
      </w:pPr>
    </w:p>
    <w:p w14:paraId="666BBCF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do obey him, and believe upon his call (having loved him before), he will justify you; not with that justification which is final, of which you may come short, but with initial justification; which if you continue in and walk up unto, solvite curas when you are dead in your graves."</w:t>
      </w:r>
    </w:p>
    <w:p w14:paraId="5BE54260">
      <w:pPr>
        <w:pStyle w:val="3"/>
        <w:spacing w:before="305" w:line="252" w:lineRule="auto"/>
        <w:ind w:right="9" w:firstLine="11"/>
        <w:jc w:val="both"/>
        <w:rPr>
          <w:rFonts w:hint="eastAsia" w:ascii="华文楷体" w:hAnsi="华文楷体" w:eastAsia="华文楷体" w:cs="华文楷体"/>
          <w:sz w:val="30"/>
          <w:szCs w:val="30"/>
        </w:rPr>
      </w:pPr>
    </w:p>
    <w:p w14:paraId="37694DB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确实顺服祂，并在祂的呼召下相信（先前已爱过祂），祂将称你们为义；并非用那种最终的（final）称义——你们可能达不到——而是用初始的（initial）称义；如果你们持续在其中并向上行走，那么当你们死在坟墓里时就‘解除忧虑’（solvite curas）吧。”</w:t>
      </w:r>
    </w:p>
    <w:p w14:paraId="42BB524A">
      <w:pPr>
        <w:pStyle w:val="3"/>
        <w:spacing w:before="305" w:line="252" w:lineRule="auto"/>
        <w:ind w:right="9" w:firstLine="11"/>
        <w:jc w:val="both"/>
        <w:rPr>
          <w:rFonts w:hint="eastAsia" w:ascii="华文楷体" w:hAnsi="华文楷体" w:eastAsia="华文楷体" w:cs="华文楷体"/>
          <w:sz w:val="30"/>
          <w:szCs w:val="30"/>
        </w:rPr>
      </w:pPr>
    </w:p>
    <w:p w14:paraId="3C2505C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called God's belaying of things in his secret counsel; whereby the total accomplishment of the first engagement is cut off from the root of God's purposes, and from the branches of his effectual grace in the pursuit thereof, and grafted upon the wild olive of the will of man, that never did, nor ever will, bear any wholesome fruit of itself to eternity.</w:t>
      </w:r>
    </w:p>
    <w:p w14:paraId="22029604">
      <w:pPr>
        <w:pStyle w:val="3"/>
        <w:spacing w:before="305" w:line="252" w:lineRule="auto"/>
        <w:ind w:right="9" w:firstLine="11"/>
        <w:jc w:val="both"/>
        <w:rPr>
          <w:rFonts w:hint="eastAsia" w:ascii="华文楷体" w:hAnsi="华文楷体" w:eastAsia="华文楷体" w:cs="华文楷体"/>
          <w:sz w:val="30"/>
          <w:szCs w:val="30"/>
        </w:rPr>
      </w:pPr>
    </w:p>
    <w:p w14:paraId="2B78156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这被称为上帝在其奥秘筹算中对事物的安排（belaying）；藉此，第一个承诺的完全成就被从上帝旨意的根源、以及祂在其追随中有效恩典的枝条上切断，并嫁接（grafted）在人意志（will of man）的野橄榄（wild olive）上，那野橄榄本身从未、也永不会结出任何健康的果实直到永恒。</w:t>
      </w:r>
    </w:p>
    <w:p w14:paraId="709ECFA0">
      <w:pPr>
        <w:pStyle w:val="3"/>
        <w:spacing w:before="305" w:line="252" w:lineRule="auto"/>
        <w:ind w:right="9" w:firstLine="11"/>
        <w:jc w:val="both"/>
        <w:rPr>
          <w:rFonts w:hint="eastAsia" w:ascii="华文楷体" w:hAnsi="华文楷体" w:eastAsia="华文楷体" w:cs="华文楷体"/>
          <w:sz w:val="30"/>
          <w:szCs w:val="30"/>
        </w:rPr>
      </w:pPr>
    </w:p>
    <w:p w14:paraId="2188B11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afterward added of the qualification of those whom God predestinates, being an intrusion of another false hypothesis, for the confirmation of an assertion of the same alloy, is not of my present consideration.</w:t>
      </w:r>
    </w:p>
    <w:p w14:paraId="3E4E5A76">
      <w:pPr>
        <w:pStyle w:val="3"/>
        <w:spacing w:before="305" w:line="252" w:lineRule="auto"/>
        <w:ind w:right="9" w:firstLine="11"/>
        <w:jc w:val="both"/>
        <w:rPr>
          <w:rFonts w:hint="eastAsia" w:ascii="华文楷体" w:hAnsi="华文楷体" w:eastAsia="华文楷体" w:cs="华文楷体"/>
          <w:sz w:val="30"/>
          <w:szCs w:val="30"/>
        </w:rPr>
      </w:pPr>
    </w:p>
    <w:p w14:paraId="383E71B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随后补充的关于上帝所预定之人的资格（qualification）的内容，是另一个虚假假设（false hypothesis）的闯入，用以确认一个同样成色（alloy）的主张，并非我当前的考量。</w:t>
      </w:r>
    </w:p>
    <w:p w14:paraId="3304556E">
      <w:pPr>
        <w:pStyle w:val="3"/>
        <w:spacing w:before="305" w:line="252" w:lineRule="auto"/>
        <w:ind w:right="9" w:firstLine="11"/>
        <w:jc w:val="both"/>
        <w:rPr>
          <w:rFonts w:hint="eastAsia" w:ascii="华文楷体" w:hAnsi="华文楷体" w:eastAsia="华文楷体" w:cs="华文楷体"/>
          <w:sz w:val="30"/>
          <w:szCs w:val="30"/>
        </w:rPr>
      </w:pPr>
    </w:p>
    <w:p w14:paraId="1C79A6B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adds, "Ye are to understand that whom he hath predestinated he hath also called, hath purposed or decreed to call, to the knowledge of his Son, or his gospel," as before, etc.</w:t>
      </w:r>
    </w:p>
    <w:p w14:paraId="04DC36A0">
      <w:pPr>
        <w:pStyle w:val="3"/>
        <w:spacing w:before="305" w:line="252" w:lineRule="auto"/>
        <w:ind w:right="9" w:firstLine="11"/>
        <w:jc w:val="both"/>
        <w:rPr>
          <w:rFonts w:hint="eastAsia" w:ascii="华文楷体" w:hAnsi="华文楷体" w:eastAsia="华文楷体" w:cs="华文楷体"/>
          <w:sz w:val="30"/>
          <w:szCs w:val="30"/>
        </w:rPr>
      </w:pPr>
    </w:p>
    <w:p w14:paraId="7060324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但他补充说，“你们（Ye）当明白（are to understand that），祂所（whom he hath）预定（predestinated）的人，祂也（he hath also）呼召（called）了，已定旨（hath purposed or）或预定（decreed）要呼召（to call）他们，认识（to the knowledge of）祂的儿子（his Son），或（or）祂的福音（his gospel），”如同前面，等等。</w:t>
      </w:r>
    </w:p>
    <w:p w14:paraId="7CA2444F">
      <w:pPr>
        <w:pStyle w:val="3"/>
        <w:spacing w:before="305" w:line="252" w:lineRule="auto"/>
        <w:ind w:right="9" w:firstLine="11"/>
        <w:jc w:val="both"/>
        <w:rPr>
          <w:rFonts w:hint="eastAsia" w:ascii="华文楷体" w:hAnsi="华文楷体" w:eastAsia="华文楷体" w:cs="华文楷体"/>
          <w:sz w:val="30"/>
          <w:szCs w:val="30"/>
        </w:rPr>
      </w:pPr>
    </w:p>
    <w:p w14:paraId="155D0C3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How he hath predestinated them is not expressed, but being so predestinated, God purposes to call them;—that is, them and only them; for it is a uniform proceeding of God towards all whom he attempts to bring to himself which is here described.</w:t>
      </w:r>
    </w:p>
    <w:p w14:paraId="53C16E5F">
      <w:pPr>
        <w:pStyle w:val="3"/>
        <w:spacing w:before="305" w:line="252" w:lineRule="auto"/>
        <w:ind w:right="9" w:firstLine="11"/>
        <w:jc w:val="both"/>
        <w:rPr>
          <w:rFonts w:hint="eastAsia" w:ascii="华文楷体" w:hAnsi="华文楷体" w:eastAsia="华文楷体" w:cs="华文楷体"/>
          <w:sz w:val="30"/>
          <w:szCs w:val="30"/>
        </w:rPr>
      </w:pPr>
    </w:p>
    <w:p w14:paraId="4518501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答：祂如何预定了他们并未被表达，但既已如此被预定，上帝就定旨要呼召他们；——也就是说，呼召他们并且唯独他们；因为此处所描述的是上帝对其试图带到自己面前之所有人的统一（uniform）程序。</w:t>
      </w:r>
    </w:p>
    <w:p w14:paraId="475BD965">
      <w:pPr>
        <w:pStyle w:val="3"/>
        <w:spacing w:before="305" w:line="252" w:lineRule="auto"/>
        <w:ind w:right="9" w:firstLine="11"/>
        <w:jc w:val="both"/>
        <w:rPr>
          <w:rFonts w:hint="eastAsia" w:ascii="华文楷体" w:hAnsi="华文楷体" w:eastAsia="华文楷体" w:cs="华文楷体"/>
          <w:sz w:val="30"/>
          <w:szCs w:val="30"/>
        </w:rPr>
      </w:pPr>
    </w:p>
    <w:p w14:paraId="48F4CD8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when men love him and are approved of him, and are thereupon pre-ordinated to conformity with Christ, then he decrees to call them, or, as the calling here mentioned is described (that ye may not mistake, as though any internal effectual work of grace were hereby intended, but only an outward moral persuasion, by a revelation of the object they should embrace), "he gives a more plain and effectual discovery of Christ to them than to any others."</w:t>
      </w:r>
    </w:p>
    <w:p w14:paraId="4296F360">
      <w:pPr>
        <w:pStyle w:val="3"/>
        <w:spacing w:before="305" w:line="252" w:lineRule="auto"/>
        <w:ind w:right="9" w:firstLine="11"/>
        <w:jc w:val="both"/>
        <w:rPr>
          <w:rFonts w:hint="eastAsia" w:ascii="华文楷体" w:hAnsi="华文楷体" w:eastAsia="华文楷体" w:cs="华文楷体"/>
          <w:sz w:val="30"/>
          <w:szCs w:val="30"/>
        </w:rPr>
      </w:pPr>
    </w:p>
    <w:p w14:paraId="158DB14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当人爱祂并蒙祂认可，并据此被预先安排（pre-ordinated）要模成基督时，然后祂就预定要呼召他们，或者，如同此处提到的呼召被描述的那样（以免你们误解，仿佛由此意图了任何内在有效的恩典工作，而仅仅是一种外在的道德说服（moral persuasion），通过启示他们应当拥抱的对象），“祂向他们提供（he gives a）一个比向（than to any）任何其他人（others）更清晰（more plain）且有效（and effectual）的关于基督的启示（discovery of Christ）。”</w:t>
      </w:r>
    </w:p>
    <w:p w14:paraId="0EB335BE">
      <w:pPr>
        <w:pStyle w:val="3"/>
        <w:spacing w:before="305" w:line="252" w:lineRule="auto"/>
        <w:ind w:right="9" w:firstLine="11"/>
        <w:jc w:val="both"/>
        <w:rPr>
          <w:rFonts w:hint="eastAsia" w:ascii="华文楷体" w:hAnsi="华文楷体" w:eastAsia="华文楷体" w:cs="华文楷体"/>
          <w:sz w:val="30"/>
          <w:szCs w:val="30"/>
        </w:rPr>
      </w:pPr>
    </w:p>
    <w:p w14:paraId="358AC13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it is evident to every one that (besides the great confusion whereinto the proceedings of God in bringing sinners to himself, or belaying their coming with some kind entertainments, are cast) the whole work of salvation is resolved into the wills of men; and instead of an effectual, operative, unchangeable purpose of God, nothing is left on his part but a moral approbation of what is well done, and a proposing of other desirable things unto men upon the account of former worthy carriage.</w:t>
      </w:r>
    </w:p>
    <w:p w14:paraId="5ABD15D6">
      <w:pPr>
        <w:pStyle w:val="3"/>
        <w:spacing w:before="305" w:line="252" w:lineRule="auto"/>
        <w:ind w:right="9" w:firstLine="11"/>
        <w:jc w:val="both"/>
        <w:rPr>
          <w:rFonts w:hint="eastAsia" w:ascii="华文楷体" w:hAnsi="华文楷体" w:eastAsia="华文楷体" w:cs="华文楷体"/>
          <w:sz w:val="30"/>
          <w:szCs w:val="30"/>
        </w:rPr>
      </w:pPr>
    </w:p>
    <w:p w14:paraId="4A1EE33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无疑对每个人来说都显而易见的是（除了上帝在带领罪人归向自己、或用某些友善款待安排他们到来的程序中所陷入的巨大混乱之外），整个救恩（salvation）的工作被归结（resolved into）为人的意志（wills）；并且代替了上帝有效（effectual）、运作性（operative）、不变的（unchangeable）旨意，在祂那方面只剩下对善行的道德认可（moral approbation），以及基于先前配得称赞之行为而向人提出其他可羡慕之事。</w:t>
      </w:r>
    </w:p>
    <w:p w14:paraId="7CE17C88">
      <w:pPr>
        <w:pStyle w:val="3"/>
        <w:spacing w:before="305" w:line="252" w:lineRule="auto"/>
        <w:ind w:right="9" w:firstLine="11"/>
        <w:jc w:val="both"/>
        <w:rPr>
          <w:rFonts w:hint="eastAsia" w:ascii="华文楷体" w:hAnsi="华文楷体" w:eastAsia="华文楷体" w:cs="华文楷体"/>
          <w:sz w:val="30"/>
          <w:szCs w:val="30"/>
        </w:rPr>
      </w:pPr>
    </w:p>
    <w:p w14:paraId="1193E1B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no small part of the intendment of our author in this undertaking.</w:t>
      </w:r>
    </w:p>
    <w:p w14:paraId="14C8D693">
      <w:pPr>
        <w:pStyle w:val="3"/>
        <w:spacing w:before="305" w:line="252" w:lineRule="auto"/>
        <w:ind w:right="9" w:firstLine="11"/>
        <w:jc w:val="both"/>
        <w:rPr>
          <w:rFonts w:hint="eastAsia" w:ascii="华文楷体" w:hAnsi="华文楷体" w:eastAsia="华文楷体" w:cs="华文楷体"/>
          <w:sz w:val="30"/>
          <w:szCs w:val="30"/>
        </w:rPr>
      </w:pPr>
    </w:p>
    <w:p w14:paraId="4A986C7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并且这并非我们作者在此承担中意图（intendment）的小部分。</w:t>
      </w:r>
    </w:p>
    <w:p w14:paraId="19701EF9">
      <w:pPr>
        <w:pStyle w:val="3"/>
        <w:spacing w:before="305" w:line="252" w:lineRule="auto"/>
        <w:ind w:right="9" w:firstLine="11"/>
        <w:jc w:val="both"/>
        <w:rPr>
          <w:rFonts w:hint="eastAsia" w:ascii="华文楷体" w:hAnsi="华文楷体" w:eastAsia="华文楷体" w:cs="华文楷体"/>
          <w:sz w:val="30"/>
          <w:szCs w:val="30"/>
        </w:rPr>
      </w:pPr>
    </w:p>
    <w:p w14:paraId="637DB4A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decrees to call them, and only them, who love him, and upon that account are approved of him, when all faith and love are the fruits of that calling of his, is such a figment as Ishall not need to cast away words in the confutation of it.</w:t>
      </w:r>
    </w:p>
    <w:p w14:paraId="2FCE358D">
      <w:pPr>
        <w:pStyle w:val="3"/>
        <w:spacing w:before="305" w:line="252" w:lineRule="auto"/>
        <w:ind w:right="9" w:firstLine="11"/>
        <w:jc w:val="both"/>
        <w:rPr>
          <w:rFonts w:hint="eastAsia" w:ascii="华文楷体" w:hAnsi="华文楷体" w:eastAsia="华文楷体" w:cs="华文楷体"/>
          <w:sz w:val="30"/>
          <w:szCs w:val="30"/>
        </w:rPr>
      </w:pPr>
    </w:p>
    <w:p w14:paraId="3D5A306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上帝预定呼召他们，并且唯独他们，即那些爱祂并因此蒙祂认可的人，而此时所有信心和爱都是祂那个呼召的果实，这是一个如此的虚构（figment），以至于我无需浪费言语来反驳（confutation）它。</w:t>
      </w:r>
    </w:p>
    <w:p w14:paraId="18AE4C83">
      <w:pPr>
        <w:pStyle w:val="3"/>
        <w:spacing w:before="305" w:line="252" w:lineRule="auto"/>
        <w:ind w:right="9" w:firstLine="11"/>
        <w:jc w:val="both"/>
        <w:rPr>
          <w:rFonts w:hint="eastAsia" w:ascii="华文楷体" w:hAnsi="华文楷体" w:eastAsia="华文楷体" w:cs="华文楷体"/>
          <w:sz w:val="30"/>
          <w:szCs w:val="30"/>
        </w:rPr>
      </w:pPr>
    </w:p>
    <w:p w14:paraId="392F4F5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lest any should have too high thoughts of this grace of vocation, he tells them by the way "that it doth not necessarily suppose a saving answer given to it by the called, no whit more than the calling mentioned, Matt. 20:16, 22:14."</w:t>
      </w:r>
    </w:p>
    <w:p w14:paraId="10602E06">
      <w:pPr>
        <w:pStyle w:val="3"/>
        <w:spacing w:before="305" w:line="252" w:lineRule="auto"/>
        <w:ind w:right="9" w:firstLine="11"/>
        <w:jc w:val="both"/>
        <w:rPr>
          <w:rFonts w:hint="eastAsia" w:ascii="华文楷体" w:hAnsi="华文楷体" w:eastAsia="华文楷体" w:cs="华文楷体"/>
          <w:sz w:val="30"/>
          <w:szCs w:val="30"/>
        </w:rPr>
      </w:pPr>
    </w:p>
    <w:p w14:paraId="1047C4A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然而，为免任何人对这个呼召的恩典（grace of vocation）抱有太高想法，他顺便告诉他们“它并非（doth not）必然（necessarily）假定（suppose）被召者（by the called）对其（to it）给出了（given）一个拯救性的（a saving）回应（answer），丝毫不（no whit more）比（than）马太福音 20:16, 22:14 中提到的（mentioned）呼召（the calling）更多。”</w:t>
      </w:r>
    </w:p>
    <w:p w14:paraId="637925F2">
      <w:pPr>
        <w:pStyle w:val="3"/>
        <w:spacing w:before="305" w:line="252" w:lineRule="auto"/>
        <w:ind w:right="9" w:firstLine="11"/>
        <w:jc w:val="both"/>
        <w:rPr>
          <w:rFonts w:hint="eastAsia" w:ascii="华文楷体" w:hAnsi="华文楷体" w:eastAsia="华文楷体" w:cs="华文楷体"/>
          <w:sz w:val="30"/>
          <w:szCs w:val="30"/>
        </w:rPr>
      </w:pPr>
    </w:p>
    <w:p w14:paraId="5B9F4F0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By Mr Goodwin's confession there is as yet no great advance made towards the proof of the assertion laid down in the entrance, and for the confirmation whereof this series and concatenation of divine graces is insisted on.</w:t>
      </w:r>
    </w:p>
    <w:p w14:paraId="4835AE85">
      <w:pPr>
        <w:pStyle w:val="3"/>
        <w:spacing w:before="305" w:line="252" w:lineRule="auto"/>
        <w:ind w:right="9" w:firstLine="11"/>
        <w:jc w:val="both"/>
        <w:rPr>
          <w:rFonts w:hint="eastAsia" w:ascii="华文楷体" w:hAnsi="华文楷体" w:eastAsia="华文楷体" w:cs="华文楷体"/>
          <w:sz w:val="30"/>
          <w:szCs w:val="30"/>
        </w:rPr>
      </w:pPr>
    </w:p>
    <w:p w14:paraId="0AD5F96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首先，根据古德温先生的承认，至今尚未在证明开篇所立主张——为确认它而坚持论述了神圣恩典的这个系列和串联——方面取得巨大进展。</w:t>
      </w:r>
    </w:p>
    <w:p w14:paraId="5CEE2B61">
      <w:pPr>
        <w:pStyle w:val="3"/>
        <w:spacing w:before="305" w:line="252" w:lineRule="auto"/>
        <w:ind w:right="9" w:firstLine="11"/>
        <w:jc w:val="both"/>
        <w:rPr>
          <w:rFonts w:hint="eastAsia" w:ascii="华文楷体" w:hAnsi="华文楷体" w:eastAsia="华文楷体" w:cs="华文楷体"/>
          <w:sz w:val="30"/>
          <w:szCs w:val="30"/>
        </w:rPr>
      </w:pPr>
    </w:p>
    <w:p w14:paraId="6A38A91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men love God, are predestinated and accepted,yet when it comes to calling they may stop there and perish everlastingly; for "many are called, but few chosen."</w:t>
      </w:r>
    </w:p>
    <w:p w14:paraId="668EAEEC">
      <w:pPr>
        <w:pStyle w:val="3"/>
        <w:spacing w:before="305" w:line="252" w:lineRule="auto"/>
        <w:ind w:right="9" w:firstLine="11"/>
        <w:jc w:val="both"/>
        <w:rPr>
          <w:rFonts w:hint="eastAsia" w:ascii="华文楷体" w:hAnsi="华文楷体" w:eastAsia="华文楷体" w:cs="华文楷体"/>
          <w:sz w:val="30"/>
          <w:szCs w:val="30"/>
        </w:rPr>
      </w:pPr>
    </w:p>
    <w:p w14:paraId="40F5762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尽管人爱上帝，被预定并被悦纳，然而当涉及到呼召时，他们可能停在那里并永远灭亡；因为“被召的人多，选上的人少。”</w:t>
      </w:r>
    </w:p>
    <w:p w14:paraId="793F83E4">
      <w:pPr>
        <w:pStyle w:val="3"/>
        <w:spacing w:before="305" w:line="252" w:lineRule="auto"/>
        <w:ind w:right="9" w:firstLine="11"/>
        <w:jc w:val="both"/>
        <w:rPr>
          <w:rFonts w:hint="eastAsia" w:ascii="华文楷体" w:hAnsi="华文楷体" w:eastAsia="华文楷体" w:cs="华文楷体"/>
          <w:sz w:val="30"/>
          <w:szCs w:val="30"/>
        </w:rPr>
      </w:pPr>
    </w:p>
    <w:p w14:paraId="1935FA4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indeed belaid by a calling, but they may miss the place of its residence, or refuse to accept of its entertainment, and pass on to ruin.</w:t>
      </w:r>
    </w:p>
    <w:p w14:paraId="44FFE5D1">
      <w:pPr>
        <w:pStyle w:val="3"/>
        <w:spacing w:before="305" w:line="252" w:lineRule="auto"/>
        <w:ind w:right="9" w:firstLine="11"/>
        <w:jc w:val="both"/>
        <w:rPr>
          <w:rFonts w:hint="eastAsia" w:ascii="华文楷体" w:hAnsi="华文楷体" w:eastAsia="华文楷体" w:cs="华文楷体"/>
          <w:sz w:val="30"/>
          <w:szCs w:val="30"/>
        </w:rPr>
      </w:pPr>
    </w:p>
    <w:p w14:paraId="0AF3974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他们确实被一个呼召所安排（belaid），但他们可能错过其居所之地，或拒绝接受其款待，并走向毁灭。</w:t>
      </w:r>
    </w:p>
    <w:p w14:paraId="09F56A0D">
      <w:pPr>
        <w:pStyle w:val="3"/>
        <w:spacing w:before="305" w:line="252" w:lineRule="auto"/>
        <w:ind w:right="9" w:firstLine="11"/>
        <w:jc w:val="both"/>
        <w:rPr>
          <w:rFonts w:hint="eastAsia" w:ascii="华文楷体" w:hAnsi="华文楷体" w:eastAsia="华文楷体" w:cs="华文楷体"/>
          <w:sz w:val="30"/>
          <w:szCs w:val="30"/>
        </w:rPr>
      </w:pPr>
    </w:p>
    <w:p w14:paraId="1B87B39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630F67B4">
      <w:pPr>
        <w:pStyle w:val="3"/>
        <w:spacing w:before="305" w:line="252" w:lineRule="auto"/>
        <w:ind w:right="9" w:firstLine="11"/>
        <w:jc w:val="both"/>
        <w:rPr>
          <w:rFonts w:hint="eastAsia" w:ascii="华文楷体" w:hAnsi="华文楷体" w:eastAsia="华文楷体" w:cs="华文楷体"/>
          <w:sz w:val="30"/>
          <w:szCs w:val="30"/>
        </w:rPr>
      </w:pPr>
    </w:p>
    <w:p w14:paraId="33F0C54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6CED4095">
      <w:pPr>
        <w:pStyle w:val="3"/>
        <w:spacing w:before="305" w:line="252" w:lineRule="auto"/>
        <w:ind w:right="9" w:firstLine="11"/>
        <w:jc w:val="both"/>
        <w:rPr>
          <w:rFonts w:hint="eastAsia" w:ascii="华文楷体" w:hAnsi="华文楷体" w:eastAsia="华文楷体" w:cs="华文楷体"/>
          <w:sz w:val="30"/>
          <w:szCs w:val="30"/>
        </w:rPr>
      </w:pPr>
    </w:p>
    <w:p w14:paraId="63D601B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are so called as upon the account thereof to be justified; for "whom he calls, them he also justifies."</w:t>
      </w:r>
    </w:p>
    <w:p w14:paraId="3C63042C">
      <w:pPr>
        <w:pStyle w:val="3"/>
        <w:spacing w:before="305" w:line="252" w:lineRule="auto"/>
        <w:ind w:right="9" w:firstLine="11"/>
        <w:jc w:val="both"/>
        <w:rPr>
          <w:rFonts w:hint="eastAsia" w:ascii="华文楷体" w:hAnsi="华文楷体" w:eastAsia="华文楷体" w:cs="华文楷体"/>
          <w:sz w:val="30"/>
          <w:szCs w:val="30"/>
        </w:rPr>
      </w:pPr>
    </w:p>
    <w:p w14:paraId="7B0610C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其次，他们被如此呼召以至于基于此缘由而被称义；因为“祂所呼召的人，祂也称他们为义。”</w:t>
      </w:r>
    </w:p>
    <w:p w14:paraId="214804D9">
      <w:pPr>
        <w:pStyle w:val="3"/>
        <w:spacing w:before="305" w:line="252" w:lineRule="auto"/>
        <w:ind w:right="9" w:firstLine="11"/>
        <w:jc w:val="both"/>
        <w:rPr>
          <w:rFonts w:hint="eastAsia" w:ascii="华文楷体" w:hAnsi="华文楷体" w:eastAsia="华文楷体" w:cs="华文楷体"/>
          <w:sz w:val="30"/>
          <w:szCs w:val="30"/>
        </w:rPr>
      </w:pPr>
    </w:p>
    <w:p w14:paraId="01D2CBC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in case they obey."</w:t>
      </w:r>
    </w:p>
    <w:p w14:paraId="7978FA62">
      <w:pPr>
        <w:pStyle w:val="3"/>
        <w:spacing w:before="305" w:line="252" w:lineRule="auto"/>
        <w:ind w:right="9" w:firstLine="11"/>
        <w:jc w:val="both"/>
        <w:rPr>
          <w:rFonts w:hint="eastAsia" w:ascii="华文楷体" w:hAnsi="华文楷体" w:eastAsia="华文楷体" w:cs="华文楷体"/>
          <w:sz w:val="30"/>
          <w:szCs w:val="30"/>
        </w:rPr>
      </w:pPr>
    </w:p>
    <w:p w14:paraId="276CECD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“是的，如果他们顺服。”</w:t>
      </w:r>
    </w:p>
    <w:p w14:paraId="3A659A28">
      <w:pPr>
        <w:pStyle w:val="3"/>
        <w:spacing w:before="305" w:line="252" w:lineRule="auto"/>
        <w:ind w:right="9" w:firstLine="11"/>
        <w:jc w:val="both"/>
        <w:rPr>
          <w:rFonts w:hint="eastAsia" w:ascii="华文楷体" w:hAnsi="华文楷体" w:eastAsia="华文楷体" w:cs="华文楷体"/>
          <w:sz w:val="30"/>
          <w:szCs w:val="30"/>
        </w:rPr>
      </w:pPr>
    </w:p>
    <w:p w14:paraId="1080516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interpretation of the new apostle, not the old; neither hath the text any such supposition, nor will the context bear it, nor can the design of the apostle consist with it, nor any more consolation be squeezed from this place upon the account of it than of milk from a flint in the rock of stone.</w:t>
      </w:r>
    </w:p>
    <w:p w14:paraId="089D09FF">
      <w:pPr>
        <w:pStyle w:val="3"/>
        <w:spacing w:before="305" w:line="252" w:lineRule="auto"/>
        <w:ind w:right="9" w:firstLine="11"/>
        <w:jc w:val="both"/>
        <w:rPr>
          <w:rFonts w:hint="eastAsia" w:ascii="华文楷体" w:hAnsi="华文楷体" w:eastAsia="华文楷体" w:cs="华文楷体"/>
          <w:sz w:val="30"/>
          <w:szCs w:val="30"/>
        </w:rPr>
      </w:pPr>
    </w:p>
    <w:p w14:paraId="4B13E9E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但这是新使徒（new apostle）的解释，而非旧使徒的；经文既无此类假设，上下文也不支持它，使徒的设计也不能与之相符，基于此缘由能从这段经文挤出的安慰也不比从石头磐石中的燧石挤出牛奶更多。</w:t>
      </w:r>
    </w:p>
    <w:p w14:paraId="232E283B">
      <w:pPr>
        <w:pStyle w:val="3"/>
        <w:spacing w:before="305" w:line="252" w:lineRule="auto"/>
        <w:ind w:right="9" w:firstLine="11"/>
        <w:jc w:val="both"/>
        <w:rPr>
          <w:rFonts w:hint="eastAsia" w:ascii="华文楷体" w:hAnsi="华文楷体" w:eastAsia="华文楷体" w:cs="华文楷体"/>
          <w:sz w:val="30"/>
          <w:szCs w:val="30"/>
        </w:rPr>
      </w:pPr>
    </w:p>
    <w:p w14:paraId="2554564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w:t>
      </w:r>
    </w:p>
    <w:p w14:paraId="5694AEDA">
      <w:pPr>
        <w:pStyle w:val="3"/>
        <w:spacing w:before="305" w:line="252" w:lineRule="auto"/>
        <w:ind w:right="9" w:firstLine="11"/>
        <w:jc w:val="both"/>
        <w:rPr>
          <w:rFonts w:hint="eastAsia" w:ascii="华文楷体" w:hAnsi="华文楷体" w:eastAsia="华文楷体" w:cs="华文楷体"/>
          <w:sz w:val="30"/>
          <w:szCs w:val="30"/>
        </w:rPr>
      </w:pPr>
    </w:p>
    <w:p w14:paraId="21EF645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也并非，——</w:t>
      </w:r>
    </w:p>
    <w:p w14:paraId="69E59DCB">
      <w:pPr>
        <w:pStyle w:val="3"/>
        <w:spacing w:before="305" w:line="252" w:lineRule="auto"/>
        <w:ind w:right="9" w:firstLine="11"/>
        <w:jc w:val="both"/>
        <w:rPr>
          <w:rFonts w:hint="eastAsia" w:ascii="华文楷体" w:hAnsi="华文楷体" w:eastAsia="华文楷体" w:cs="华文楷体"/>
          <w:sz w:val="30"/>
          <w:szCs w:val="30"/>
        </w:rPr>
      </w:pPr>
    </w:p>
    <w:p w14:paraId="7938F8D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Doth the calling here mentioned hold any analogy with that of the many that are called but not chosen, pointed at in the second place instanced in, being indeed the effectual calling of the few who are chosen: for as our Saviour, in those places of Matthew, mentioned two sorts of persons, some that have a general call, but are not chosen, and others that, being chosen, are therefore distinguished from the former as to their vocation; so Paul here tells you that the calling he insists on is the peculiar call of God "according to his purpose" (the same purpose intimated by our Saviour); which, being suited of God to the carrying on and accomplishing of that purpose of his, must be effectual, unless he through mutability and impotency come short of accomplishing the design of his will and wisdom.</w:t>
      </w:r>
    </w:p>
    <w:p w14:paraId="34288AD6">
      <w:pPr>
        <w:pStyle w:val="3"/>
        <w:spacing w:before="305" w:line="252" w:lineRule="auto"/>
        <w:ind w:right="9" w:firstLine="11"/>
        <w:jc w:val="both"/>
        <w:rPr>
          <w:rFonts w:hint="eastAsia" w:ascii="华文楷体" w:hAnsi="华文楷体" w:eastAsia="华文楷体" w:cs="华文楷体"/>
          <w:sz w:val="30"/>
          <w:szCs w:val="30"/>
        </w:rPr>
      </w:pPr>
    </w:p>
    <w:p w14:paraId="515266C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此处提到的呼召与那在第二个例举之处指向的、许多被召却未蒙拣选之人的呼召持有任何类比（analogy）吗？它确实是少数蒙拣选之人的有效呼召：因为正如我们的救主，在马太福音那些地方，提到了两类人，一些人有普遍的呼召，却未蒙拣选，另一些人，既蒙拣选，因此就其呼召而言与前者有所区别；同样保罗在此告诉你们，他所坚持的呼召是上帝“按照祂的旨意”（according to his purpose）（我们救主所暗示的同样旨意）的特殊呼召；这呼召，既被上帝调整以进行并成就祂的那个旨意，就必定是有效的，除非祂因改变性（mutability）和无能（impotency）而未能成就祂意志和智慧的设计。</w:t>
      </w:r>
    </w:p>
    <w:p w14:paraId="37B6C91B">
      <w:pPr>
        <w:pStyle w:val="3"/>
        <w:spacing w:before="305" w:line="252" w:lineRule="auto"/>
        <w:ind w:right="9" w:firstLine="11"/>
        <w:jc w:val="both"/>
        <w:rPr>
          <w:rFonts w:hint="eastAsia" w:ascii="华文楷体" w:hAnsi="华文楷体" w:eastAsia="华文楷体" w:cs="华文楷体"/>
          <w:sz w:val="30"/>
          <w:szCs w:val="30"/>
        </w:rPr>
      </w:pPr>
    </w:p>
    <w:p w14:paraId="6C6199B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salved by what follows, "that it is the intention of God to make this call sufficient for the end purposed;" yea, this part of the wallet is most filled with folly and falsehood: for as general purposes of giving means for an end, with an intention to bring that end about, that may or may not attain it, are most remote from God, and, being supposed, are destructive to all his holy and blessed attributes and perfections, as hath been shown; so the thing itself of sufficient grace of vocation, which is not effectual, is a gross figment, not, whilst this world continues, by Mr Goodwin to be made good, the most of his arguments being importunate suggestions of his own hypothesis and conceptions.</w:t>
      </w:r>
    </w:p>
    <w:p w14:paraId="0279DA27">
      <w:pPr>
        <w:pStyle w:val="3"/>
        <w:spacing w:before="305" w:line="252" w:lineRule="auto"/>
        <w:ind w:right="9" w:firstLine="11"/>
        <w:jc w:val="both"/>
        <w:rPr>
          <w:rFonts w:hint="eastAsia" w:ascii="华文楷体" w:hAnsi="华文楷体" w:eastAsia="华文楷体" w:cs="华文楷体"/>
          <w:sz w:val="30"/>
          <w:szCs w:val="30"/>
        </w:rPr>
      </w:pPr>
    </w:p>
    <w:p w14:paraId="43B18BF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能通过接下来的话——“即上帝的意图是使这个呼召足够（sufficient）达到所定旨的目的”——来弥补；是的，这部分钱袋（wallet）最充满了愚蠢和虚假：因为如同为达到目的而给予途径的一般旨意，带着要实现那个目的——可能达到也可能达不到——的意图，都极其远离上帝，并且，被假定之后，对祂所有圣洁蒙福的属性和完美都是毁灭性的，正如已显明的那样；同样，呼召的充分恩典（sufficient grace of vocation）——它并非有效的——这件事本身是一个粗鄙的虚构（gross figment），只要这个世界持续存在，古德温先生就无法证实它，他大部分的论证都是他自己假设（hypothesis）和观念（conceptions）的强求性暗示（importunate suggestions）。</w:t>
      </w:r>
    </w:p>
    <w:p w14:paraId="202732B5">
      <w:pPr>
        <w:pStyle w:val="3"/>
        <w:spacing w:before="305" w:line="252" w:lineRule="auto"/>
        <w:ind w:right="9" w:firstLine="11"/>
        <w:jc w:val="both"/>
        <w:rPr>
          <w:rFonts w:hint="eastAsia" w:ascii="华文楷体" w:hAnsi="华文楷体" w:eastAsia="华文楷体" w:cs="华文楷体"/>
          <w:sz w:val="30"/>
          <w:szCs w:val="30"/>
        </w:rPr>
      </w:pPr>
    </w:p>
    <w:p w14:paraId="67E776F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goes on,—</w:t>
      </w:r>
    </w:p>
    <w:p w14:paraId="1A23D98F">
      <w:pPr>
        <w:pStyle w:val="3"/>
        <w:spacing w:before="305" w:line="252" w:lineRule="auto"/>
        <w:ind w:right="9" w:firstLine="11"/>
        <w:jc w:val="both"/>
        <w:rPr>
          <w:rFonts w:hint="eastAsia" w:ascii="华文楷体" w:hAnsi="华文楷体" w:eastAsia="华文楷体" w:cs="华文楷体"/>
          <w:sz w:val="30"/>
          <w:szCs w:val="30"/>
        </w:rPr>
      </w:pPr>
    </w:p>
    <w:p w14:paraId="282B888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但他继续说，——</w:t>
      </w:r>
    </w:p>
    <w:p w14:paraId="36657391">
      <w:pPr>
        <w:pStyle w:val="3"/>
        <w:spacing w:before="305" w:line="252" w:lineRule="auto"/>
        <w:ind w:right="9" w:firstLine="11"/>
        <w:jc w:val="both"/>
        <w:rPr>
          <w:rFonts w:hint="eastAsia" w:ascii="华文楷体" w:hAnsi="华文楷体" w:eastAsia="华文楷体" w:cs="华文楷体"/>
          <w:sz w:val="30"/>
          <w:szCs w:val="30"/>
        </w:rPr>
      </w:pPr>
    </w:p>
    <w:p w14:paraId="7D7B43E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advanceth towards his proposed end, and adds, 'Those whom he called, them he also justified,' or decreed to justify, in case the called obstruct him not in his way, or by their unbelief render not themselves incapable of justification."</w:t>
      </w:r>
    </w:p>
    <w:p w14:paraId="0F400100">
      <w:pPr>
        <w:pStyle w:val="3"/>
        <w:spacing w:before="305" w:line="252" w:lineRule="auto"/>
        <w:ind w:right="9" w:firstLine="11"/>
        <w:jc w:val="both"/>
        <w:rPr>
          <w:rFonts w:hint="eastAsia" w:ascii="华文楷体" w:hAnsi="华文楷体" w:eastAsia="华文楷体" w:cs="华文楷体"/>
          <w:sz w:val="30"/>
          <w:szCs w:val="30"/>
        </w:rPr>
      </w:pPr>
    </w:p>
    <w:p w14:paraId="5B87A1D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“使徒（The apostle）向（advanceth towards）他所提出的（his proposed）结局（end）前进，并补充说（and adds），‘祂所呼召（Those whom he called）的人，祂也（them he also）称他们为义（justified），’或（or）预定（decreed）要称他们为义（to justify），如果（in case）被召者（the called）不在（obstruct him not in）祂的道路（his way）上拦阻祂，或（or by）不因（their）他们的不信（unbelief）使（render not）他们自己（themselves）不能（incapable of）称义（justification）。”</w:t>
      </w:r>
    </w:p>
    <w:p w14:paraId="0F5585BB">
      <w:pPr>
        <w:pStyle w:val="3"/>
        <w:spacing w:before="305" w:line="252" w:lineRule="auto"/>
        <w:ind w:right="9" w:firstLine="11"/>
        <w:jc w:val="both"/>
        <w:rPr>
          <w:rFonts w:hint="eastAsia" w:ascii="华文楷体" w:hAnsi="华文楷体" w:eastAsia="华文楷体" w:cs="华文楷体"/>
          <w:sz w:val="30"/>
          <w:szCs w:val="30"/>
        </w:rPr>
      </w:pPr>
    </w:p>
    <w:p w14:paraId="571E818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exception, "In case they obstruct him not," is a clue to lead us into all the corners of this labyrinth, and a key to the whole design in hand.</w:t>
      </w:r>
    </w:p>
    <w:p w14:paraId="30FEE069">
      <w:pPr>
        <w:pStyle w:val="3"/>
        <w:spacing w:before="305" w:line="252" w:lineRule="auto"/>
        <w:ind w:right="9" w:firstLine="11"/>
        <w:jc w:val="both"/>
        <w:rPr>
          <w:rFonts w:hint="eastAsia" w:ascii="华文楷体" w:hAnsi="华文楷体" w:eastAsia="华文楷体" w:cs="华文楷体"/>
          <w:sz w:val="30"/>
          <w:szCs w:val="30"/>
        </w:rPr>
      </w:pPr>
    </w:p>
    <w:p w14:paraId="3D0CBAB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答：那个异议，“如果他们不拦阻祂”，是一条线索，引导我们进入这个迷宫（labyrinth）的所有角落，也是手头整个设计的钥匙（key）。</w:t>
      </w:r>
    </w:p>
    <w:p w14:paraId="2F8BD8E0">
      <w:pPr>
        <w:pStyle w:val="3"/>
        <w:spacing w:before="305" w:line="252" w:lineRule="auto"/>
        <w:ind w:right="9" w:firstLine="11"/>
        <w:jc w:val="both"/>
        <w:rPr>
          <w:rFonts w:hint="eastAsia" w:ascii="华文楷体" w:hAnsi="华文楷体" w:eastAsia="华文楷体" w:cs="华文楷体"/>
          <w:sz w:val="30"/>
          <w:szCs w:val="30"/>
        </w:rPr>
      </w:pPr>
    </w:p>
    <w:p w14:paraId="007C0D2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supposed it is as not only enervates the whole discourse of the apostle and frustrates his design, but also opens a door for the questioning of the accomplishment of any purpose or promise of God whatever, and, in one word, rejects the whole efficacy of the grace of the gospel, as a thing of naught.</w:t>
      </w:r>
    </w:p>
    <w:p w14:paraId="00FE774D">
      <w:pPr>
        <w:pStyle w:val="3"/>
        <w:spacing w:before="305" w:line="252" w:lineRule="auto"/>
        <w:ind w:right="9" w:firstLine="11"/>
        <w:jc w:val="both"/>
        <w:rPr>
          <w:rFonts w:hint="eastAsia" w:ascii="华文楷体" w:hAnsi="华文楷体" w:eastAsia="华文楷体" w:cs="华文楷体"/>
          <w:sz w:val="30"/>
          <w:szCs w:val="30"/>
        </w:rPr>
      </w:pPr>
    </w:p>
    <w:p w14:paraId="1FD18D1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如此的假设，它不仅削弱（enervates）了使徒的整个论述并挫败（frustrates）了他的设计，而且也为质疑上帝任何旨意或应许无论如何的成就打开了大门，并且，总之，拒绝（rejects）了福音恩典的全部功效（efficacy），视其为无有（thing of naught）。</w:t>
      </w:r>
    </w:p>
    <w:p w14:paraId="08F5A34D">
      <w:pPr>
        <w:pStyle w:val="3"/>
        <w:spacing w:before="305" w:line="252" w:lineRule="auto"/>
        <w:ind w:right="9" w:firstLine="11"/>
        <w:jc w:val="both"/>
        <w:rPr>
          <w:rFonts w:hint="eastAsia" w:ascii="华文楷体" w:hAnsi="华文楷体" w:eastAsia="华文楷体" w:cs="华文楷体"/>
          <w:sz w:val="30"/>
          <w:szCs w:val="30"/>
        </w:rPr>
      </w:pPr>
    </w:p>
    <w:p w14:paraId="6F2F526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strength is there in the discourse and arguing of the apostle, from the purpose and ensuing series of God's grace, to prove that "all things shall work together for good to them that love God," if the whole issue and event of things mentioned to that end depend not on the efficacy or effectual influences of those acts of God, one upon another, and all upon the end, they being all and every one of them, jointly and severally, suspended upon the wills of the persons themselves concerning whom they are (which yet here is concealed, and [not] intimated in the least)?</w:t>
      </w:r>
    </w:p>
    <w:p w14:paraId="6746291A">
      <w:pPr>
        <w:pStyle w:val="3"/>
        <w:spacing w:before="305" w:line="252" w:lineRule="auto"/>
        <w:ind w:right="9" w:firstLine="11"/>
        <w:jc w:val="both"/>
        <w:rPr>
          <w:rFonts w:hint="eastAsia" w:ascii="华文楷体" w:hAnsi="华文楷体" w:eastAsia="华文楷体" w:cs="华文楷体"/>
          <w:sz w:val="30"/>
          <w:szCs w:val="30"/>
        </w:rPr>
      </w:pPr>
    </w:p>
    <w:p w14:paraId="2C63A8B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为那个目的而提及之事的全部结局（issue）和事件（event）并非依赖于上帝那些作为——彼此相互以及全部对结局——的功效或有效影响，它们全部且每一个，联合地并分别地，都悬置于它们所关乎之人自身的意志之上（然而这一点在此被隐藏，并且丝毫未被暗示），那么使徒从旨意和随之而来的上帝恩典系列出发的论述和论证中，还有什么力量能证明“万事都将互相效力，叫爱上帝的人得益处”呢？</w:t>
      </w:r>
    </w:p>
    <w:p w14:paraId="262341E2">
      <w:pPr>
        <w:pStyle w:val="3"/>
        <w:spacing w:before="305" w:line="252" w:lineRule="auto"/>
        <w:ind w:right="9" w:firstLine="11"/>
        <w:jc w:val="both"/>
        <w:rPr>
          <w:rFonts w:hint="eastAsia" w:ascii="华文楷体" w:hAnsi="华文楷体" w:eastAsia="华文楷体" w:cs="华文楷体"/>
          <w:sz w:val="30"/>
          <w:szCs w:val="30"/>
        </w:rPr>
      </w:pPr>
    </w:p>
    <w:p w14:paraId="050851F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doth it prove at all that they shall never be separated from the love of Christ, that they shall be made conformable to him in glory, notwithstanding all opposition, upon the account of the dispensation of God's eternal and actual love towards them, when the whole of their usefulness to the end proposed is resolved ultimately into themselves and their endeavours, and not into any purpose or act of God?</w:t>
      </w:r>
    </w:p>
    <w:p w14:paraId="7D01B63B">
      <w:pPr>
        <w:pStyle w:val="3"/>
        <w:spacing w:before="305" w:line="252" w:lineRule="auto"/>
        <w:ind w:right="9" w:firstLine="11"/>
        <w:jc w:val="both"/>
        <w:rPr>
          <w:rFonts w:hint="eastAsia" w:ascii="华文楷体" w:hAnsi="华文楷体" w:eastAsia="华文楷体" w:cs="华文楷体"/>
          <w:sz w:val="30"/>
          <w:szCs w:val="30"/>
        </w:rPr>
      </w:pPr>
    </w:p>
    <w:p w14:paraId="7E94918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对所提出之结局的全部用处最终被归结于它们自己及其努力，而非上帝的任何旨意或作为时，它如何能证明他们永不与基督的爱分离，他们将在荣耀中模成祂的样式，不顾所有反对，基于上帝永恒且实际之爱向他们的分赐呢？</w:t>
      </w:r>
    </w:p>
    <w:p w14:paraId="4856E79A">
      <w:pPr>
        <w:pStyle w:val="3"/>
        <w:spacing w:before="305" w:line="252" w:lineRule="auto"/>
        <w:ind w:right="9" w:firstLine="11"/>
        <w:jc w:val="both"/>
        <w:rPr>
          <w:rFonts w:hint="eastAsia" w:ascii="华文楷体" w:hAnsi="华文楷体" w:eastAsia="华文楷体" w:cs="华文楷体"/>
          <w:sz w:val="30"/>
          <w:szCs w:val="30"/>
        </w:rPr>
      </w:pPr>
    </w:p>
    <w:p w14:paraId="6A7C109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is the foundation, such is the strength of the whole building.</w:t>
      </w:r>
    </w:p>
    <w:p w14:paraId="234A87F6">
      <w:pPr>
        <w:pStyle w:val="3"/>
        <w:spacing w:before="305" w:line="252" w:lineRule="auto"/>
        <w:ind w:right="9" w:firstLine="11"/>
        <w:jc w:val="both"/>
        <w:rPr>
          <w:rFonts w:hint="eastAsia" w:ascii="华文楷体" w:hAnsi="华文楷体" w:eastAsia="华文楷体" w:cs="华文楷体"/>
          <w:sz w:val="30"/>
          <w:szCs w:val="30"/>
        </w:rPr>
      </w:pPr>
    </w:p>
    <w:p w14:paraId="2BA8567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根基如何，整个建筑的力量也如何。</w:t>
      </w:r>
    </w:p>
    <w:p w14:paraId="0522BFCB">
      <w:pPr>
        <w:pStyle w:val="3"/>
        <w:spacing w:before="305" w:line="252" w:lineRule="auto"/>
        <w:ind w:right="9" w:firstLine="11"/>
        <w:jc w:val="both"/>
        <w:rPr>
          <w:rFonts w:hint="eastAsia" w:ascii="华文楷体" w:hAnsi="华文楷体" w:eastAsia="华文楷体" w:cs="华文楷体"/>
          <w:sz w:val="30"/>
          <w:szCs w:val="30"/>
        </w:rPr>
      </w:pPr>
    </w:p>
    <w:p w14:paraId="73E0C81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Inferences can have no more strength than the principle from whence they are deduced.</w:t>
      </w:r>
    </w:p>
    <w:p w14:paraId="189923AE">
      <w:pPr>
        <w:pStyle w:val="3"/>
        <w:spacing w:before="305" w:line="252" w:lineRule="auto"/>
        <w:ind w:right="9" w:firstLine="11"/>
        <w:jc w:val="both"/>
        <w:rPr>
          <w:rFonts w:hint="eastAsia" w:ascii="华文楷体" w:hAnsi="华文楷体" w:eastAsia="华文楷体" w:cs="华文楷体"/>
          <w:sz w:val="30"/>
          <w:szCs w:val="30"/>
        </w:rPr>
      </w:pPr>
    </w:p>
    <w:p w14:paraId="163A808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推论的力量不能超过它们所源自的原则。</w:t>
      </w:r>
    </w:p>
    <w:p w14:paraId="65F478A7">
      <w:pPr>
        <w:pStyle w:val="3"/>
        <w:spacing w:before="305" w:line="252" w:lineRule="auto"/>
        <w:ind w:right="9" w:firstLine="11"/>
        <w:jc w:val="both"/>
        <w:rPr>
          <w:rFonts w:hint="eastAsia" w:ascii="华文楷体" w:hAnsi="华文楷体" w:eastAsia="华文楷体" w:cs="华文楷体"/>
          <w:sz w:val="30"/>
          <w:szCs w:val="30"/>
        </w:rPr>
      </w:pPr>
    </w:p>
    <w:p w14:paraId="410AF5B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should tell another that if he will go a journey of a hundred miles, at each twenty miles'end he shall meet with such and such refreshments, all the consolation he can receive upon the account of refreshments provided for him is proportioned only to the thoughts he hath of his own strength for the performance of that journey.</w:t>
      </w:r>
    </w:p>
    <w:p w14:paraId="4B8472DF">
      <w:pPr>
        <w:pStyle w:val="3"/>
        <w:spacing w:before="305" w:line="252" w:lineRule="auto"/>
        <w:ind w:right="9" w:firstLine="11"/>
        <w:jc w:val="both"/>
        <w:rPr>
          <w:rFonts w:hint="eastAsia" w:ascii="华文楷体" w:hAnsi="华文楷体" w:eastAsia="华文楷体" w:cs="华文楷体"/>
          <w:sz w:val="30"/>
          <w:szCs w:val="30"/>
        </w:rPr>
      </w:pPr>
    </w:p>
    <w:p w14:paraId="4A52211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如果一个人告诉另一个人，如果他要走一百英里的旅程，每走二十英里他将遇到某某更新（refreshments），那么他基于为他预备之更新所能领受的所有安慰，仅仅与他对完成那段旅程之自身力量的想法成比例。</w:t>
      </w:r>
    </w:p>
    <w:p w14:paraId="18C01DE5">
      <w:pPr>
        <w:pStyle w:val="3"/>
        <w:spacing w:before="305" w:line="252" w:lineRule="auto"/>
        <w:ind w:right="9" w:firstLine="11"/>
        <w:jc w:val="both"/>
        <w:rPr>
          <w:rFonts w:hint="eastAsia" w:ascii="华文楷体" w:hAnsi="华文楷体" w:eastAsia="华文楷体" w:cs="华文楷体"/>
          <w:sz w:val="30"/>
          <w:szCs w:val="30"/>
        </w:rPr>
      </w:pPr>
    </w:p>
    <w:p w14:paraId="6BF5683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if in such expressions of the purposed works of God, we may put cases and trust in what supposals we think good, where there is not the least jot, tittle, or syllable of them in the text, nor any room for them, without destroying not only the design and meaning of the place, but the very sense of it, why may not we do so in other undertakings of God, the certainty of whose event depends upon his purpose and promise only?</w:t>
      </w:r>
    </w:p>
    <w:p w14:paraId="150F6095">
      <w:pPr>
        <w:pStyle w:val="3"/>
        <w:spacing w:before="305" w:line="252" w:lineRule="auto"/>
        <w:ind w:right="9" w:firstLine="11"/>
        <w:jc w:val="both"/>
        <w:rPr>
          <w:rFonts w:hint="eastAsia" w:ascii="华文楷体" w:hAnsi="华文楷体" w:eastAsia="华文楷体" w:cs="华文楷体"/>
          <w:sz w:val="30"/>
          <w:szCs w:val="30"/>
        </w:rPr>
      </w:pPr>
    </w:p>
    <w:p w14:paraId="1F3FE87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更进一步；如果在上帝定旨工作（purposed works）的此类表达中，我们可以设定情况（put cases）并信任我们认为好的任何假设（supposals）——而经文中丝毫没有它们的点、画或音节，也没有它们的空间，除非破坏该段经文的设计和意义以及其本身意义——为何我们不能在上帝其他承担（undertakings）中也这样做呢？那些承担之结局的确定性仅仅依赖于祂的旨意和应许。</w:t>
      </w:r>
    </w:p>
    <w:p w14:paraId="7BB80B02">
      <w:pPr>
        <w:pStyle w:val="3"/>
        <w:spacing w:before="305" w:line="252" w:lineRule="auto"/>
        <w:ind w:right="9" w:firstLine="11"/>
        <w:jc w:val="both"/>
        <w:rPr>
          <w:rFonts w:hint="eastAsia" w:ascii="华文楷体" w:hAnsi="华文楷体" w:eastAsia="华文楷体" w:cs="华文楷体"/>
          <w:sz w:val="30"/>
          <w:szCs w:val="30"/>
        </w:rPr>
      </w:pPr>
    </w:p>
    <w:p w14:paraId="1F07B58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resurrection of the dead: may we not say, God will raise up the dead in Christ, in case there be any necessity that their bodies should be glorified?</w:t>
      </w:r>
    </w:p>
    <w:p w14:paraId="683A6087">
      <w:pPr>
        <w:pStyle w:val="3"/>
        <w:spacing w:before="305" w:line="252" w:lineRule="auto"/>
        <w:ind w:right="9" w:firstLine="11"/>
        <w:jc w:val="both"/>
        <w:rPr>
          <w:rFonts w:hint="eastAsia" w:ascii="华文楷体" w:hAnsi="华文楷体" w:eastAsia="华文楷体" w:cs="华文楷体"/>
          <w:sz w:val="30"/>
          <w:szCs w:val="30"/>
        </w:rPr>
      </w:pPr>
    </w:p>
    <w:p w14:paraId="06CECD9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例如，死人复活（resurrection of the dead）：我们难道不能说，上帝将使在基督里死了的人复活，如果他们的身体有任何必要得荣耀的话？</w:t>
      </w:r>
    </w:p>
    <w:p w14:paraId="6B276124">
      <w:pPr>
        <w:pStyle w:val="3"/>
        <w:spacing w:before="305" w:line="252" w:lineRule="auto"/>
        <w:ind w:right="9" w:firstLine="11"/>
        <w:jc w:val="both"/>
        <w:rPr>
          <w:rFonts w:hint="eastAsia" w:ascii="华文楷体" w:hAnsi="华文楷体" w:eastAsia="华文楷体" w:cs="华文楷体"/>
          <w:sz w:val="30"/>
          <w:szCs w:val="30"/>
        </w:rPr>
      </w:pPr>
    </w:p>
    <w:p w14:paraId="453F45F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also, that remains of praise to the glorious grace of God?</w:t>
      </w:r>
    </w:p>
    <w:p w14:paraId="3FB6332B">
      <w:pPr>
        <w:pStyle w:val="3"/>
        <w:spacing w:before="305" w:line="252" w:lineRule="auto"/>
        <w:ind w:right="9" w:firstLine="11"/>
        <w:jc w:val="both"/>
        <w:rPr>
          <w:rFonts w:hint="eastAsia" w:ascii="华文楷体" w:hAnsi="华文楷体" w:eastAsia="华文楷体" w:cs="华文楷体"/>
          <w:sz w:val="30"/>
          <w:szCs w:val="30"/>
        </w:rPr>
      </w:pPr>
    </w:p>
    <w:p w14:paraId="171F110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此外，对上帝荣耀恩典的赞美还剩下什么呢？</w:t>
      </w:r>
    </w:p>
    <w:p w14:paraId="46F054AC">
      <w:pPr>
        <w:pStyle w:val="3"/>
        <w:spacing w:before="305" w:line="252" w:lineRule="auto"/>
        <w:ind w:right="9" w:firstLine="11"/>
        <w:jc w:val="both"/>
        <w:rPr>
          <w:rFonts w:hint="eastAsia" w:ascii="华文楷体" w:hAnsi="华文楷体" w:eastAsia="华文楷体" w:cs="华文楷体"/>
          <w:sz w:val="30"/>
          <w:szCs w:val="30"/>
        </w:rPr>
      </w:pPr>
    </w:p>
    <w:p w14:paraId="2C75182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he effects by it: In case men obstruct him not in his way, it doth good.</w:t>
      </w:r>
    </w:p>
    <w:p w14:paraId="799DA56E">
      <w:pPr>
        <w:pStyle w:val="3"/>
        <w:spacing w:before="305" w:line="252" w:lineRule="auto"/>
        <w:ind w:right="9" w:firstLine="11"/>
        <w:jc w:val="both"/>
        <w:rPr>
          <w:rFonts w:hint="eastAsia" w:ascii="华文楷体" w:hAnsi="华文楷体" w:eastAsia="华文楷体" w:cs="华文楷体"/>
          <w:sz w:val="30"/>
          <w:szCs w:val="30"/>
        </w:rPr>
      </w:pPr>
    </w:p>
    <w:p w14:paraId="73F0BF8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这就是祂藉此成就的全部：如果人不拦阻祂的道路，它就行善。</w:t>
      </w:r>
    </w:p>
    <w:p w14:paraId="67B74CE3">
      <w:pPr>
        <w:pStyle w:val="3"/>
        <w:spacing w:before="305" w:line="252" w:lineRule="auto"/>
        <w:ind w:right="9" w:firstLine="11"/>
        <w:jc w:val="both"/>
        <w:rPr>
          <w:rFonts w:hint="eastAsia" w:ascii="华文楷体" w:hAnsi="华文楷体" w:eastAsia="华文楷体" w:cs="华文楷体"/>
          <w:sz w:val="30"/>
          <w:szCs w:val="30"/>
        </w:rPr>
      </w:pPr>
    </w:p>
    <w:p w14:paraId="570FD44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calls men to faith and obedience; in case they obstruct not his way, it shall do them good.</w:t>
      </w:r>
    </w:p>
    <w:p w14:paraId="108EB2AE">
      <w:pPr>
        <w:pStyle w:val="3"/>
        <w:spacing w:before="305" w:line="252" w:lineRule="auto"/>
        <w:ind w:right="9" w:firstLine="11"/>
        <w:jc w:val="both"/>
        <w:rPr>
          <w:rFonts w:hint="eastAsia" w:ascii="华文楷体" w:hAnsi="华文楷体" w:eastAsia="华文楷体" w:cs="华文楷体"/>
          <w:sz w:val="30"/>
          <w:szCs w:val="30"/>
        </w:rPr>
      </w:pPr>
    </w:p>
    <w:p w14:paraId="0C6893B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上帝呼召人相信并顺服；如果他们不拦阻祂的道路，它将使他们得益处。</w:t>
      </w:r>
    </w:p>
    <w:p w14:paraId="30EBDCD8">
      <w:pPr>
        <w:pStyle w:val="3"/>
        <w:spacing w:before="305" w:line="252" w:lineRule="auto"/>
        <w:ind w:right="9" w:firstLine="11"/>
        <w:jc w:val="both"/>
        <w:rPr>
          <w:rFonts w:hint="eastAsia" w:ascii="华文楷体" w:hAnsi="华文楷体" w:eastAsia="华文楷体" w:cs="华文楷体"/>
          <w:sz w:val="30"/>
          <w:szCs w:val="30"/>
        </w:rPr>
      </w:pPr>
    </w:p>
    <w:p w14:paraId="16132ED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 they obstruct his way!</w:t>
      </w:r>
    </w:p>
    <w:p w14:paraId="6898298E">
      <w:pPr>
        <w:pStyle w:val="3"/>
        <w:spacing w:before="305" w:line="252" w:lineRule="auto"/>
        <w:ind w:right="9" w:firstLine="11"/>
        <w:jc w:val="both"/>
        <w:rPr>
          <w:rFonts w:hint="eastAsia" w:ascii="华文楷体" w:hAnsi="华文楷体" w:eastAsia="华文楷体" w:cs="华文楷体"/>
          <w:sz w:val="30"/>
          <w:szCs w:val="30"/>
        </w:rPr>
      </w:pPr>
    </w:p>
    <w:p w14:paraId="325DF3C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但他们如何拦阻祂的道路呢！</w:t>
      </w:r>
    </w:p>
    <w:p w14:paraId="6FC4EE43">
      <w:pPr>
        <w:pStyle w:val="3"/>
        <w:spacing w:before="305" w:line="252" w:lineRule="auto"/>
        <w:ind w:right="9" w:firstLine="11"/>
        <w:jc w:val="both"/>
        <w:rPr>
          <w:rFonts w:hint="eastAsia" w:ascii="华文楷体" w:hAnsi="华文楷体" w:eastAsia="华文楷体" w:cs="华文楷体"/>
          <w:sz w:val="30"/>
          <w:szCs w:val="30"/>
        </w:rPr>
      </w:pPr>
    </w:p>
    <w:p w14:paraId="6E5486C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unbelief and disobedience: take them away, and God's calling shall be effectual to them.</w:t>
      </w:r>
    </w:p>
    <w:p w14:paraId="5ADF1D44">
      <w:pPr>
        <w:pStyle w:val="3"/>
        <w:spacing w:before="305" w:line="252" w:lineRule="auto"/>
        <w:ind w:right="9" w:firstLine="11"/>
        <w:jc w:val="both"/>
        <w:rPr>
          <w:rFonts w:hint="eastAsia" w:ascii="华文楷体" w:hAnsi="华文楷体" w:eastAsia="华文楷体" w:cs="华文楷体"/>
          <w:sz w:val="30"/>
          <w:szCs w:val="30"/>
        </w:rPr>
      </w:pPr>
    </w:p>
    <w:p w14:paraId="08DD852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藉着不信和不顺服：除去它们，上帝的呼召就将对他们有效。</w:t>
      </w:r>
    </w:p>
    <w:p w14:paraId="54FA3A07">
      <w:pPr>
        <w:pStyle w:val="3"/>
        <w:spacing w:before="305" w:line="252" w:lineRule="auto"/>
        <w:ind w:right="9" w:firstLine="11"/>
        <w:jc w:val="both"/>
        <w:rPr>
          <w:rFonts w:hint="eastAsia" w:ascii="华文楷体" w:hAnsi="华文楷体" w:eastAsia="华文楷体" w:cs="华文楷体"/>
          <w:sz w:val="30"/>
          <w:szCs w:val="30"/>
        </w:rPr>
      </w:pPr>
    </w:p>
    <w:p w14:paraId="3B714B3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in case they believe and obey, God's calling shall be effectual to cause them to believe and obey!</w:t>
      </w:r>
    </w:p>
    <w:p w14:paraId="132B5EA4">
      <w:pPr>
        <w:pStyle w:val="3"/>
        <w:spacing w:before="305" w:line="252" w:lineRule="auto"/>
        <w:ind w:right="9" w:firstLine="11"/>
        <w:jc w:val="both"/>
        <w:rPr>
          <w:rFonts w:hint="eastAsia" w:ascii="华文楷体" w:hAnsi="华文楷体" w:eastAsia="华文楷体" w:cs="华文楷体"/>
          <w:sz w:val="30"/>
          <w:szCs w:val="30"/>
        </w:rPr>
      </w:pPr>
    </w:p>
    <w:p w14:paraId="7E5C728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也就是说，如果他们相信并顺服，上帝的呼召就将有效地使他们相信并顺服！</w:t>
      </w:r>
    </w:p>
    <w:p w14:paraId="60528A79">
      <w:pPr>
        <w:pStyle w:val="3"/>
        <w:spacing w:before="305" w:line="252" w:lineRule="auto"/>
        <w:ind w:right="9" w:firstLine="11"/>
        <w:jc w:val="both"/>
        <w:rPr>
          <w:rFonts w:hint="eastAsia" w:ascii="华文楷体" w:hAnsi="华文楷体" w:eastAsia="华文楷体" w:cs="华文楷体"/>
          <w:sz w:val="30"/>
          <w:szCs w:val="30"/>
        </w:rPr>
      </w:pPr>
    </w:p>
    <w:p w14:paraId="069CA0A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cases then foisted into the apostle's discourse, in the close of this interpretation of the place (if I may so call it),—namely, that God will justify the called in case they obstruct not his way, and will glorify them whom he hath justified in case they continue and abide in the state of justification,—are, first,thrust in without ground, warrant, or colour of advantage, or occasion given by any thing in the text or context;—and, secondly, are destructive to the whole design of the Holy Ghost in the place whereinto they are intruded; injurious to the truth of the assertion intended to be made good, that "all things shall work together for good," proposed upon the account of the unchangeable purpose of God, and infallible connection of the acts of his love and grace in the pursuit thereof; and resolve the promised work and designed event wholly into the uncertain, lubricous wills of men, making the assurance given not only to be liable to just exceptions, but evidently to fail and be falsified in respect of thousands;—and, thirdly, render the whole dispensation of the grace of God to lackey after the wills of men, and wholly to depend upon them, giving in thereby, as was said, innumerable presumptions that the word, for whose confirmation all these acts of God's grace are mentioned and insisted on, shall never be made good or established.</w:t>
      </w:r>
    </w:p>
    <w:p w14:paraId="713F283A">
      <w:pPr>
        <w:pStyle w:val="3"/>
        <w:spacing w:before="305" w:line="252" w:lineRule="auto"/>
        <w:ind w:right="9" w:firstLine="11"/>
        <w:jc w:val="both"/>
        <w:rPr>
          <w:rFonts w:hint="eastAsia" w:ascii="华文楷体" w:hAnsi="华文楷体" w:eastAsia="华文楷体" w:cs="华文楷体"/>
          <w:sz w:val="30"/>
          <w:szCs w:val="30"/>
        </w:rPr>
      </w:pPr>
    </w:p>
    <w:p w14:paraId="4879FE9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那么，在这段经文解释（如果我可以如此称呼的话）的结尾处，被塞入（foisted into）使徒论述的那些情况（cases），——即，上帝将称被召者为义，如果他们不拦阻祂的道路，并且祂将使祂所称义之人得荣耀，如果他们持续并存留在称义的状态中，——首先，是毫无根据（ground）、授权（warrant）或优势色彩（colour of advantage）、或经文或上下文中任何事物所给予之缘由而被塞入的；——其次，对圣灵在它们被闯入之处的整个设计（design）具有毁灭性；损害了意图要证实的那个主张——即“万事都将互相效力，叫人得益处”，基于上帝不变的旨意以及祂在其追随中之爱与恩典作为的无误联系（infallible connection）而提出的——的真理性；并将所应许的工作和所设计的结局（event）完全归结于（resolve into）人那不确定、滑溜（lubricous）的意志，使所给予的确据不仅易受正当异议，而且显然在成千上万人方面失败并被证伪；——第三，使上帝恩典的整个分赐（dispensation）屈从于（lackey after）人的意志，并完全依赖于它们，从而，如前所述，提供了无数臆断（presumptions），即那为确认它而提及并坚持论述所有这些上帝恩典作为的话语，将永不被证实或建立。</w:t>
      </w:r>
    </w:p>
    <w:p w14:paraId="18789AEC">
      <w:pPr>
        <w:pStyle w:val="3"/>
        <w:spacing w:before="305" w:line="252" w:lineRule="auto"/>
        <w:ind w:right="9" w:firstLine="11"/>
        <w:jc w:val="both"/>
        <w:rPr>
          <w:rFonts w:hint="eastAsia" w:ascii="华文楷体" w:hAnsi="华文楷体" w:eastAsia="华文楷体" w:cs="华文楷体"/>
          <w:sz w:val="30"/>
          <w:szCs w:val="30"/>
        </w:rPr>
      </w:pPr>
    </w:p>
    <w:p w14:paraId="558BAA3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then, in a few words, the sense and scope of this place, as it is held out in the exposition given of it by Mr Goodwin, and we will then proceed to consider his confirmations of the said exposition: "O ye that love God, many afflictions, temptations, and oppositions, ye shall meet withal; but be of good comfort, all shall work together for your good, for God hath appointed you to be like his Son, and ye may triumph in every condition on this account.</w:t>
      </w:r>
    </w:p>
    <w:p w14:paraId="27C2E177">
      <w:pPr>
        <w:pStyle w:val="3"/>
        <w:spacing w:before="305" w:line="252" w:lineRule="auto"/>
        <w:ind w:right="9" w:firstLine="11"/>
        <w:jc w:val="both"/>
        <w:rPr>
          <w:rFonts w:hint="eastAsia" w:ascii="华文楷体" w:hAnsi="华文楷体" w:eastAsia="华文楷体" w:cs="华文楷体"/>
          <w:sz w:val="30"/>
          <w:szCs w:val="30"/>
        </w:rPr>
      </w:pPr>
    </w:p>
    <w:p w14:paraId="6739E8F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用几句话来理解这段经文的意义（sense）和范围（scope），如同它在古德温先生对其给出的解释中所阐述的那样，然后我们将继续思考他对所述解释的确认：“哦，你们这些爱上帝的人，你们将遭遇许多苦难、试探和反对；但要放心，万事都将互相效力，叫你们得益处，因为上帝已指定你们要像祂的儿子，你们可以因此缘故在各种处境中夸胜。</w:t>
      </w:r>
    </w:p>
    <w:p w14:paraId="47E27054">
      <w:pPr>
        <w:pStyle w:val="3"/>
        <w:spacing w:before="305" w:line="252" w:lineRule="auto"/>
        <w:ind w:right="9" w:firstLine="11"/>
        <w:jc w:val="both"/>
        <w:rPr>
          <w:rFonts w:hint="eastAsia" w:ascii="华文楷体" w:hAnsi="华文楷体" w:eastAsia="华文楷体" w:cs="华文楷体"/>
          <w:sz w:val="30"/>
          <w:szCs w:val="30"/>
        </w:rPr>
      </w:pPr>
    </w:p>
    <w:p w14:paraId="3FD062F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ye, before any act of his special grace towards you, love him, he approves you, and then he predestinates you" (what that is I know not).</w:t>
      </w:r>
    </w:p>
    <w:p w14:paraId="0F59FC43">
      <w:pPr>
        <w:pStyle w:val="3"/>
        <w:spacing w:before="305" w:line="252" w:lineRule="auto"/>
        <w:ind w:right="9" w:firstLine="11"/>
        <w:jc w:val="both"/>
        <w:rPr>
          <w:rFonts w:hint="eastAsia" w:ascii="华文楷体" w:hAnsi="华文楷体" w:eastAsia="华文楷体" w:cs="华文楷体"/>
          <w:sz w:val="30"/>
          <w:szCs w:val="30"/>
        </w:rPr>
      </w:pPr>
    </w:p>
    <w:p w14:paraId="43CCEC1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因为如果你们，在祂任何特殊恩典向你们作为之前，就爱祂，祂就认可你们，然后祂就预定你们”（那是什么我不知道）。</w:t>
      </w:r>
    </w:p>
    <w:p w14:paraId="41A6B996">
      <w:pPr>
        <w:pStyle w:val="3"/>
        <w:spacing w:before="305" w:line="252" w:lineRule="auto"/>
        <w:ind w:right="9" w:firstLine="11"/>
        <w:jc w:val="both"/>
        <w:rPr>
          <w:rFonts w:hint="eastAsia" w:ascii="华文楷体" w:hAnsi="华文楷体" w:eastAsia="华文楷体" w:cs="华文楷体"/>
          <w:sz w:val="30"/>
          <w:szCs w:val="30"/>
        </w:rPr>
      </w:pPr>
    </w:p>
    <w:p w14:paraId="059490F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is in your power to continue to love him, or to do otherwise.</w:t>
      </w:r>
    </w:p>
    <w:p w14:paraId="2FC387DC">
      <w:pPr>
        <w:pStyle w:val="3"/>
        <w:spacing w:before="305" w:line="252" w:lineRule="auto"/>
        <w:ind w:right="9" w:firstLine="11"/>
        <w:jc w:val="both"/>
        <w:rPr>
          <w:rFonts w:hint="eastAsia" w:ascii="华文楷体" w:hAnsi="华文楷体" w:eastAsia="华文楷体" w:cs="华文楷体"/>
          <w:sz w:val="30"/>
          <w:szCs w:val="30"/>
        </w:rPr>
      </w:pPr>
    </w:p>
    <w:p w14:paraId="7E6619B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“那么你们有能力继续爱祂，或并非如此。</w:t>
      </w:r>
    </w:p>
    <w:p w14:paraId="244BAF76">
      <w:pPr>
        <w:pStyle w:val="3"/>
        <w:spacing w:before="305" w:line="252" w:lineRule="auto"/>
        <w:ind w:right="9" w:firstLine="11"/>
        <w:jc w:val="both"/>
        <w:rPr>
          <w:rFonts w:hint="eastAsia" w:ascii="华文楷体" w:hAnsi="华文楷体" w:eastAsia="华文楷体" w:cs="华文楷体"/>
          <w:sz w:val="30"/>
          <w:szCs w:val="30"/>
        </w:rPr>
      </w:pPr>
    </w:p>
    <w:p w14:paraId="3280258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 abide not, then ye perish: if ye abide, he will call you.</w:t>
      </w:r>
    </w:p>
    <w:p w14:paraId="0EE27934">
      <w:pPr>
        <w:pStyle w:val="3"/>
        <w:spacing w:before="305" w:line="252" w:lineRule="auto"/>
        <w:ind w:right="9" w:firstLine="11"/>
        <w:jc w:val="both"/>
        <w:rPr>
          <w:rFonts w:hint="eastAsia" w:ascii="华文楷体" w:hAnsi="华文楷体" w:eastAsia="华文楷体" w:cs="华文楷体"/>
          <w:sz w:val="30"/>
          <w:szCs w:val="30"/>
        </w:rPr>
      </w:pPr>
    </w:p>
    <w:p w14:paraId="246E791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如果你们不持守，你们就灭亡：如果你们持守，祂将呼召你们。</w:t>
      </w:r>
    </w:p>
    <w:p w14:paraId="5BD4B602">
      <w:pPr>
        <w:pStyle w:val="3"/>
        <w:spacing w:before="305" w:line="252" w:lineRule="auto"/>
        <w:ind w:right="9" w:firstLine="11"/>
        <w:jc w:val="both"/>
        <w:rPr>
          <w:rFonts w:hint="eastAsia" w:ascii="华文楷体" w:hAnsi="华文楷体" w:eastAsia="华文楷体" w:cs="华文楷体"/>
          <w:sz w:val="30"/>
          <w:szCs w:val="30"/>
        </w:rPr>
      </w:pPr>
    </w:p>
    <w:p w14:paraId="21CD347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doth so, either ye may obey him or ye may not.</w:t>
      </w:r>
    </w:p>
    <w:p w14:paraId="697D5D70">
      <w:pPr>
        <w:pStyle w:val="3"/>
        <w:spacing w:before="305" w:line="252" w:lineRule="auto"/>
        <w:ind w:right="9" w:firstLine="11"/>
        <w:jc w:val="both"/>
        <w:rPr>
          <w:rFonts w:hint="eastAsia" w:ascii="华文楷体" w:hAnsi="华文楷体" w:eastAsia="华文楷体" w:cs="华文楷体"/>
          <w:sz w:val="30"/>
          <w:szCs w:val="30"/>
        </w:rPr>
      </w:pPr>
    </w:p>
    <w:p w14:paraId="39CF286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并且当祂如此行时，你们要么可能顺服祂，要么可能不顺服。</w:t>
      </w:r>
    </w:p>
    <w:p w14:paraId="3D73B675">
      <w:pPr>
        <w:pStyle w:val="3"/>
        <w:spacing w:before="305" w:line="252" w:lineRule="auto"/>
        <w:ind w:right="9" w:firstLine="11"/>
        <w:jc w:val="both"/>
        <w:rPr>
          <w:rFonts w:hint="eastAsia" w:ascii="华文楷体" w:hAnsi="华文楷体" w:eastAsia="华文楷体" w:cs="华文楷体"/>
          <w:sz w:val="30"/>
          <w:szCs w:val="30"/>
        </w:rPr>
      </w:pPr>
    </w:p>
    <w:p w14:paraId="7475278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 do not, all things shall work together for your hurt, and ye will be like the devil;—if ye do, then be will justify you; and then, if ye abide with him, am perhaps ye may, perhaps ye may not, he will finally justify you, and then all shall be well." (Note: typo "am" likely meant "as")</w:t>
      </w:r>
    </w:p>
    <w:p w14:paraId="4F3908FE">
      <w:pPr>
        <w:pStyle w:val="3"/>
        <w:spacing w:before="305" w:line="252" w:lineRule="auto"/>
        <w:ind w:right="9" w:firstLine="11"/>
        <w:jc w:val="both"/>
        <w:rPr>
          <w:rFonts w:hint="eastAsia" w:ascii="华文楷体" w:hAnsi="华文楷体" w:eastAsia="华文楷体" w:cs="华文楷体"/>
          <w:sz w:val="30"/>
          <w:szCs w:val="30"/>
        </w:rPr>
      </w:pPr>
    </w:p>
    <w:p w14:paraId="7FD0BC8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不顺服，万事都将互相效力，叫你们受损，你们将像魔鬼一样；——如果你们顺服，那么祂将称你们为义；然后，如果你们与祂同住，如同或许你们可能，或许你们不可能那样，祂将最终称你们为义，然后一切都将安好。”</w:t>
      </w:r>
    </w:p>
    <w:p w14:paraId="3BB4C5B1">
      <w:pPr>
        <w:pStyle w:val="3"/>
        <w:spacing w:before="305" w:line="252" w:lineRule="auto"/>
        <w:ind w:right="9" w:firstLine="11"/>
        <w:jc w:val="both"/>
        <w:rPr>
          <w:rFonts w:hint="eastAsia" w:ascii="华文楷体" w:hAnsi="华文楷体" w:eastAsia="华文楷体" w:cs="华文楷体"/>
          <w:sz w:val="30"/>
          <w:szCs w:val="30"/>
        </w:rPr>
      </w:pPr>
    </w:p>
    <w:p w14:paraId="5C58C9A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substance of the interpretation of this place here given, let us now consider how it is confirmed.</w:t>
      </w:r>
    </w:p>
    <w:p w14:paraId="16027109">
      <w:pPr>
        <w:pStyle w:val="3"/>
        <w:spacing w:before="305" w:line="252" w:lineRule="auto"/>
        <w:ind w:right="9" w:firstLine="11"/>
        <w:jc w:val="both"/>
        <w:rPr>
          <w:rFonts w:hint="eastAsia" w:ascii="华文楷体" w:hAnsi="华文楷体" w:eastAsia="华文楷体" w:cs="华文楷体"/>
          <w:sz w:val="30"/>
          <w:szCs w:val="30"/>
        </w:rPr>
      </w:pPr>
    </w:p>
    <w:p w14:paraId="153776E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这就是此处所给之经文解释的实质，现在让我们思考它如何被确认。</w:t>
      </w:r>
    </w:p>
    <w:p w14:paraId="49BCFE1E">
      <w:pPr>
        <w:pStyle w:val="3"/>
        <w:spacing w:before="305" w:line="252" w:lineRule="auto"/>
        <w:ind w:right="9" w:firstLine="11"/>
        <w:jc w:val="both"/>
        <w:rPr>
          <w:rFonts w:hint="eastAsia" w:ascii="华文楷体" w:hAnsi="华文楷体" w:eastAsia="华文楷体" w:cs="华文楷体"/>
          <w:sz w:val="30"/>
          <w:szCs w:val="30"/>
        </w:rPr>
      </w:pPr>
    </w:p>
    <w:p w14:paraId="09756C8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which,in his own terms, he undertaketh to "demonstrate," and to "vindicate from all objections," in his ensuing discourse, he thus expresseth, page 209, sect. 43: "These decrees, or purposed acts of God, here specified, are to be understood in their successive dependencies, with such a condition or proviso respectively as those mentioned,and not absolutely, peremptorily, or without condition."</w:t>
      </w:r>
    </w:p>
    <w:p w14:paraId="6043F7E8">
      <w:pPr>
        <w:pStyle w:val="3"/>
        <w:spacing w:before="305" w:line="252" w:lineRule="auto"/>
        <w:ind w:right="9" w:firstLine="11"/>
        <w:jc w:val="both"/>
        <w:rPr>
          <w:rFonts w:hint="eastAsia" w:ascii="华文楷体" w:hAnsi="华文楷体" w:eastAsia="华文楷体" w:cs="华文楷体"/>
          <w:sz w:val="30"/>
          <w:szCs w:val="30"/>
        </w:rPr>
      </w:pPr>
    </w:p>
    <w:p w14:paraId="0DF34DE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他，用他自己的术语，在其接下来的论述中，承担起要“证明（demonstrate）”并“从所有反对意见中辩护（vindicate from all objections）”的内容，他如此表达，209页，43节：“这些（These）预旨（decrees），或（or）上帝（God）定旨的（purposed）作为（acts），此处（here）指明的（specified），应（are to be）在其相继（successive）的依赖（dependencies）中被理解（understood），各自（respectively）带有（with）像（as those）所提及的那样（mentioned）的条件（such a condition）或但书（or proviso），而并非（and not）绝对地（absolutely）、断然地（peremptorily）或（or）没有（without）条件（condition）。”</w:t>
      </w:r>
    </w:p>
    <w:p w14:paraId="0F16A494">
      <w:pPr>
        <w:pStyle w:val="3"/>
        <w:spacing w:before="305" w:line="252" w:lineRule="auto"/>
        <w:ind w:right="9" w:firstLine="11"/>
        <w:jc w:val="both"/>
        <w:rPr>
          <w:rFonts w:hint="eastAsia" w:ascii="华文楷体" w:hAnsi="华文楷体" w:eastAsia="华文楷体" w:cs="华文楷体"/>
          <w:sz w:val="30"/>
          <w:szCs w:val="30"/>
        </w:rPr>
      </w:pPr>
    </w:p>
    <w:p w14:paraId="57DC09D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imposing of conditions and provisos upon the decrees and purposes of God, of which himself gives not the least intimation, and the suspending them, as to their execution, on those conditions so invented and imposed, at the first view reflects so evidently on the will, wisdom, power, prescience, and unchangeableness of God, who hath said, "his counsel shall stand, and he will do all his pleasure," especially when the interruption of them doth frustrate the whole design and aim of God in the mentioning of those decrees and purposes of his, that there will be need of demonstrations written with the beams of the sun to enforce men tender and regardful of the honour and glory of God to close with any in such an undertaking.</w:t>
      </w:r>
    </w:p>
    <w:p w14:paraId="3D0FD603">
      <w:pPr>
        <w:pStyle w:val="3"/>
        <w:spacing w:before="305" w:line="252" w:lineRule="auto"/>
        <w:ind w:right="9" w:firstLine="11"/>
        <w:jc w:val="both"/>
        <w:rPr>
          <w:rFonts w:hint="eastAsia" w:ascii="华文楷体" w:hAnsi="华文楷体" w:eastAsia="华文楷体" w:cs="华文楷体"/>
          <w:sz w:val="30"/>
          <w:szCs w:val="30"/>
        </w:rPr>
      </w:pPr>
    </w:p>
    <w:p w14:paraId="46BF2D5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将条件（conditions）和但书（provisos）强加于上帝的预旨和旨意之上——对此祂自己丝毫未作暗示——并将它们就其执行（execution）而言悬置于（suspending）那些如此被发明（invented）和强加（imposed）的条件之上，乍一看就如此明显地反映（reflects）在上帝的意志（will）、智慧（wisdom）、能力（power）、预知（prescience）和不变性（unchangeableness）上——祂曾说，“祂的筹算（counsel）必立定，祂必成就（do all）祂所喜悦的（his pleasure）”——特别是当它们的中断（interruption）挫败（frustrate）了上帝提及祂那些预旨和旨意的全部设计（design）和目标（aim）时，以至于将需要用太阳光芒书写的证明（demonstrations）来迫使那些体贴（tender）并顾念（regardful of）上帝尊荣（honour）和荣耀（glory）的人在如此承担中与任何人达成一致。</w:t>
      </w:r>
    </w:p>
    <w:p w14:paraId="37B4BF4A">
      <w:pPr>
        <w:pStyle w:val="3"/>
        <w:spacing w:before="305" w:line="252" w:lineRule="auto"/>
        <w:ind w:right="9" w:firstLine="11"/>
        <w:jc w:val="both"/>
        <w:rPr>
          <w:rFonts w:hint="eastAsia" w:ascii="华文楷体" w:hAnsi="华文楷体" w:eastAsia="华文楷体" w:cs="华文楷体"/>
          <w:sz w:val="30"/>
          <w:szCs w:val="30"/>
        </w:rPr>
      </w:pPr>
    </w:p>
    <w:p w14:paraId="192AE85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consider what is produced to this end, and try if it will hold weight in the balance of the sanctuary.</w:t>
      </w:r>
    </w:p>
    <w:p w14:paraId="1A38A53A">
      <w:pPr>
        <w:pStyle w:val="3"/>
        <w:spacing w:before="305" w:line="252" w:lineRule="auto"/>
        <w:ind w:right="9" w:firstLine="11"/>
        <w:jc w:val="both"/>
        <w:rPr>
          <w:rFonts w:hint="eastAsia" w:ascii="华文楷体" w:hAnsi="华文楷体" w:eastAsia="华文楷体" w:cs="华文楷体"/>
          <w:sz w:val="30"/>
          <w:szCs w:val="30"/>
        </w:rPr>
      </w:pPr>
    </w:p>
    <w:p w14:paraId="2EE7DCA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那么，让我们思考为此目的提出了什么，并试验它是否能在圣所（sanctuary）的天平（balance）上站得住（hold weight）。</w:t>
      </w:r>
    </w:p>
    <w:p w14:paraId="3875AD94">
      <w:pPr>
        <w:pStyle w:val="3"/>
        <w:spacing w:before="305" w:line="252" w:lineRule="auto"/>
        <w:ind w:right="9" w:firstLine="11"/>
        <w:jc w:val="both"/>
        <w:rPr>
          <w:rFonts w:hint="eastAsia" w:ascii="华文楷体" w:hAnsi="华文楷体" w:eastAsia="华文楷体" w:cs="华文楷体"/>
          <w:sz w:val="30"/>
          <w:szCs w:val="30"/>
        </w:rPr>
      </w:pPr>
    </w:p>
    <w:p w14:paraId="41FC157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saith he, "appears,—</w:t>
      </w:r>
    </w:p>
    <w:p w14:paraId="6718BC1F">
      <w:pPr>
        <w:pStyle w:val="3"/>
        <w:spacing w:before="305" w:line="252" w:lineRule="auto"/>
        <w:ind w:right="9" w:firstLine="11"/>
        <w:jc w:val="both"/>
        <w:rPr>
          <w:rFonts w:hint="eastAsia" w:ascii="华文楷体" w:hAnsi="华文楷体" w:eastAsia="华文楷体" w:cs="华文楷体"/>
          <w:sz w:val="30"/>
          <w:szCs w:val="30"/>
        </w:rPr>
      </w:pPr>
    </w:p>
    <w:p w14:paraId="5325310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“这（This），”他说，“显明（appears），——</w:t>
      </w:r>
    </w:p>
    <w:p w14:paraId="652FC3B5">
      <w:pPr>
        <w:pStyle w:val="3"/>
        <w:spacing w:before="305" w:line="252" w:lineRule="auto"/>
        <w:ind w:right="9" w:firstLine="11"/>
        <w:jc w:val="both"/>
        <w:rPr>
          <w:rFonts w:hint="eastAsia" w:ascii="华文楷体" w:hAnsi="华文楷体" w:eastAsia="华文楷体" w:cs="华文楷体"/>
          <w:sz w:val="30"/>
          <w:szCs w:val="30"/>
        </w:rPr>
      </w:pPr>
    </w:p>
    <w:p w14:paraId="61FC26C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By the like phrase or manner of expression, frequent in the Scripture elsewhere.</w:t>
      </w:r>
    </w:p>
    <w:p w14:paraId="746DA1C4">
      <w:pPr>
        <w:pStyle w:val="3"/>
        <w:spacing w:before="305" w:line="252" w:lineRule="auto"/>
        <w:ind w:right="9" w:firstLine="11"/>
        <w:jc w:val="both"/>
        <w:rPr>
          <w:rFonts w:hint="eastAsia" w:ascii="华文楷体" w:hAnsi="华文楷体" w:eastAsia="华文楷体" w:cs="华文楷体"/>
          <w:sz w:val="30"/>
          <w:szCs w:val="30"/>
        </w:rPr>
      </w:pPr>
    </w:p>
    <w:p w14:paraId="409CAE8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“首先（First），藉着（By the）类似（like）的短语（phrase）或表达方式（manner of expression），在（in the）圣经（Scripture）别处（elsewhere）常见的（frequent）。</w:t>
      </w:r>
    </w:p>
    <w:p w14:paraId="679BE1E9">
      <w:pPr>
        <w:pStyle w:val="3"/>
        <w:spacing w:before="305" w:line="252" w:lineRule="auto"/>
        <w:ind w:right="9" w:firstLine="11"/>
        <w:jc w:val="both"/>
        <w:rPr>
          <w:rFonts w:hint="eastAsia" w:ascii="华文楷体" w:hAnsi="华文楷体" w:eastAsia="华文楷体" w:cs="华文楷体"/>
          <w:sz w:val="30"/>
          <w:szCs w:val="30"/>
        </w:rPr>
      </w:pPr>
    </w:p>
    <w:p w14:paraId="5902B8F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 when such purposes or decrees of God, the respective execution whereof is suspended upon such and such conditions, are, notwithstanding, simply and positively, without any mention of condition, expressed and asserted: 'Wherefore the LORD God of Israel saith,I said indeed that thy house, and the house of thy father, shall walk before me' (meaning in the office and dignity of the priesthood) 'for ever: but now saith the LORD, Be it far from me.'</w:t>
      </w:r>
    </w:p>
    <w:p w14:paraId="345F7908">
      <w:pPr>
        <w:pStyle w:val="3"/>
        <w:spacing w:before="305" w:line="252" w:lineRule="auto"/>
        <w:ind w:right="9" w:firstLine="11"/>
        <w:jc w:val="both"/>
        <w:rPr>
          <w:rFonts w:hint="eastAsia" w:ascii="华文楷体" w:hAnsi="华文楷体" w:eastAsia="华文楷体" w:cs="华文楷体"/>
          <w:sz w:val="30"/>
          <w:szCs w:val="30"/>
        </w:rPr>
      </w:pPr>
    </w:p>
    <w:p w14:paraId="40A8CC6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我的意思是（I mean），当（when）上帝（God）的那些（such）旨意（purposes）或预旨（or decrees）——其各自的（the respective）执行（execution whereof）被悬置于（is suspended upon）这样或那样的（such and such）条件（conditions）之上——尽管如此（notwithstanding），被单纯地（simply and）肯定地（positively），没有任何（without any）条件（condition）提及地（mention of），表达（expressed）并主张（asserted）时：‘因此（Wherefore）耶和华（the LORD）以色列（Israel）的上帝（God）说（saith），我（I）曾说（said indeed）你的家（that thy house）和你（and the）父（thy father）的家（house of），必永远（for ever）在我面前（before me）行走（shall walk）（意指在祭司职 in the office and dignity of the priesthood）：现在（but now）耶和华（the LORD）说（saith），我断（Be it far from）不容（me）许。’</w:t>
      </w:r>
    </w:p>
    <w:p w14:paraId="29A39F77">
      <w:pPr>
        <w:pStyle w:val="3"/>
        <w:spacing w:before="305" w:line="252" w:lineRule="auto"/>
        <w:ind w:right="9" w:firstLine="11"/>
        <w:jc w:val="both"/>
        <w:rPr>
          <w:rFonts w:hint="eastAsia" w:ascii="华文楷体" w:hAnsi="华文楷体" w:eastAsia="华文楷体" w:cs="华文楷体"/>
          <w:sz w:val="30"/>
          <w:szCs w:val="30"/>
        </w:rPr>
      </w:pPr>
    </w:p>
    <w:p w14:paraId="668EE5F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said indeed;'that is,'I verily purposed or decreed,' or 'I promised:'it comes much to one.</w:t>
      </w:r>
    </w:p>
    <w:p w14:paraId="4274E7D8">
      <w:pPr>
        <w:pStyle w:val="3"/>
        <w:spacing w:before="305" w:line="252" w:lineRule="auto"/>
        <w:ind w:right="9" w:firstLine="11"/>
        <w:jc w:val="both"/>
        <w:rPr>
          <w:rFonts w:hint="eastAsia" w:ascii="华文楷体" w:hAnsi="华文楷体" w:eastAsia="华文楷体" w:cs="华文楷体"/>
          <w:sz w:val="30"/>
          <w:szCs w:val="30"/>
        </w:rPr>
      </w:pPr>
    </w:p>
    <w:p w14:paraId="4589CEB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‘我曾说（I said indeed）’；那就是（that is），‘我确实（I verily）定旨（purposed or）或预定（decreed），’或（or）‘我应许了（I promised）：’意思大致相同（it comes much to one）。</w:t>
      </w:r>
    </w:p>
    <w:p w14:paraId="44355CB0">
      <w:pPr>
        <w:pStyle w:val="3"/>
        <w:spacing w:before="305" w:line="252" w:lineRule="auto"/>
        <w:ind w:right="9" w:firstLine="11"/>
        <w:jc w:val="both"/>
        <w:rPr>
          <w:rFonts w:hint="eastAsia" w:ascii="华文楷体" w:hAnsi="华文楷体" w:eastAsia="华文楷体" w:cs="华文楷体"/>
          <w:sz w:val="30"/>
          <w:szCs w:val="30"/>
        </w:rPr>
      </w:pPr>
    </w:p>
    <w:p w14:paraId="5B40505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made the promise, and so declared his promise accordingly, that Eli and his father's house should walk before him for ever, be expressed no condition as required to the execution or performance of it, yethere it plainly appears that there was a, condition understood.</w:t>
      </w:r>
    </w:p>
    <w:p w14:paraId="234CD085">
      <w:pPr>
        <w:pStyle w:val="3"/>
        <w:spacing w:before="305" w:line="252" w:lineRule="auto"/>
        <w:ind w:right="9" w:firstLine="11"/>
        <w:jc w:val="both"/>
        <w:rPr>
          <w:rFonts w:hint="eastAsia" w:ascii="华文楷体" w:hAnsi="华文楷体" w:eastAsia="华文楷体" w:cs="华文楷体"/>
          <w:sz w:val="30"/>
          <w:szCs w:val="30"/>
        </w:rPr>
      </w:pPr>
    </w:p>
    <w:p w14:paraId="3679A61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当上帝（God）作出（made the）应许（promise），并因此（and so）相应地（accordingly）宣告（declared）祂的应许（his promise），即以利（Eli）和他（and his）父（father's）的家（house）必永远（for ever）在祂面前（before him）行走（should walk）时，祂并未（he expressed no）表达（condition as）任何（required to the）其执行（execution or）或履行（performance of it）所要求的条件，然而（yet）此处（here）清楚地（it plainly）显明（appears that）有一个（there was a）被理解（understood）的条件。</w:t>
      </w:r>
    </w:p>
    <w:p w14:paraId="767F38BE">
      <w:pPr>
        <w:pStyle w:val="3"/>
        <w:spacing w:before="305" w:line="252" w:lineRule="auto"/>
        <w:ind w:right="9" w:firstLine="11"/>
        <w:jc w:val="both"/>
        <w:rPr>
          <w:rFonts w:hint="eastAsia" w:ascii="华文楷体" w:hAnsi="华文楷体" w:eastAsia="华文楷体" w:cs="华文楷体"/>
          <w:sz w:val="30"/>
          <w:szCs w:val="30"/>
        </w:rPr>
      </w:pPr>
    </w:p>
    <w:p w14:paraId="625F103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kind of dialect Samuel speaks to Saul: 'Thou hast done foolishly: thou hast not kept the commandment of the LORD thy God: for now the LORD had established thy kingdom upon Israel for ever; but now thy kingdom shall not continue.'</w:t>
      </w:r>
    </w:p>
    <w:p w14:paraId="3E8E82AB">
      <w:pPr>
        <w:pStyle w:val="3"/>
        <w:spacing w:before="305" w:line="252" w:lineRule="auto"/>
        <w:ind w:right="9" w:firstLine="11"/>
        <w:jc w:val="both"/>
        <w:rPr>
          <w:rFonts w:hint="eastAsia" w:ascii="华文楷体" w:hAnsi="华文楷体" w:eastAsia="华文楷体" w:cs="华文楷体"/>
          <w:sz w:val="30"/>
          <w:szCs w:val="30"/>
        </w:rPr>
      </w:pPr>
    </w:p>
    <w:p w14:paraId="2CD392E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撒母耳（Samuel）用同样（In the same kind of）的语气（dialect）对（speaks to）扫罗（Saul）说：‘你作了（Thou hast done）糊涂（foolishly）事了：没有（thou hast not）遵守（kept the）耶和华（the LORD）你（thy）上帝（God）所吩咐你的命令（commandment of）：因为（for）现在（now）耶和华（the LORD）必在（had established）以色列（Israel）中坚立（thy kingdom）你的国位（upon）直到永远（for ever）；但（but）现在（now）你的国位（thy kingdom）必不（shall not）长久（continue）。’</w:t>
      </w:r>
    </w:p>
    <w:p w14:paraId="594F12CC">
      <w:pPr>
        <w:pStyle w:val="3"/>
        <w:spacing w:before="305" w:line="252" w:lineRule="auto"/>
        <w:ind w:right="9" w:firstLine="11"/>
        <w:jc w:val="both"/>
        <w:rPr>
          <w:rFonts w:hint="eastAsia" w:ascii="华文楷体" w:hAnsi="华文楷体" w:eastAsia="华文楷体" w:cs="华文楷体"/>
          <w:sz w:val="30"/>
          <w:szCs w:val="30"/>
        </w:rPr>
      </w:pPr>
    </w:p>
    <w:p w14:paraId="44B1218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had established;' that is, he verily purposed or decreed to establish it for ever,—to wit, in case his posterity had walked obediently with him."</w:t>
      </w:r>
    </w:p>
    <w:p w14:paraId="00620B5D">
      <w:pPr>
        <w:pStyle w:val="3"/>
        <w:spacing w:before="305" w:line="252" w:lineRule="auto"/>
        <w:ind w:right="9" w:firstLine="11"/>
        <w:jc w:val="both"/>
        <w:rPr>
          <w:rFonts w:hint="eastAsia" w:ascii="华文楷体" w:hAnsi="华文楷体" w:eastAsia="华文楷体" w:cs="华文楷体"/>
          <w:sz w:val="30"/>
          <w:szCs w:val="30"/>
        </w:rPr>
      </w:pPr>
    </w:p>
    <w:p w14:paraId="6093ED0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‘耶和华必坚立（The LORD had established）’；那就是（that is），祂确实（he verily）定旨（purposed or）或预定（decreed）要永远（for ever）坚立（to establish）它（it），——即（to wit），如果（in case）他的后裔（his posterity）曾与（with）祂（him）顺服地（obediently）同行（had walked）。</w:t>
      </w:r>
    </w:p>
    <w:p w14:paraId="7B1466A6">
      <w:pPr>
        <w:pStyle w:val="3"/>
        <w:spacing w:before="305" w:line="252" w:lineRule="auto"/>
        <w:ind w:right="9" w:firstLine="11"/>
        <w:jc w:val="both"/>
        <w:rPr>
          <w:rFonts w:hint="eastAsia" w:ascii="华文楷体" w:hAnsi="华文楷体" w:eastAsia="华文楷体" w:cs="华文楷体"/>
          <w:sz w:val="30"/>
          <w:szCs w:val="30"/>
        </w:rPr>
      </w:pPr>
    </w:p>
    <w:p w14:paraId="5606253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have the strength (as will be manifest in the progress of our discourse) of what Mr Goodwin hath to make good his former strange assertion.</w:t>
      </w:r>
    </w:p>
    <w:p w14:paraId="3F9CFE0D">
      <w:pPr>
        <w:pStyle w:val="3"/>
        <w:spacing w:before="305" w:line="252" w:lineRule="auto"/>
        <w:ind w:right="9" w:firstLine="11"/>
        <w:jc w:val="both"/>
        <w:rPr>
          <w:rFonts w:hint="eastAsia" w:ascii="华文楷体" w:hAnsi="华文楷体" w:eastAsia="华文楷体" w:cs="华文楷体"/>
          <w:sz w:val="30"/>
          <w:szCs w:val="30"/>
        </w:rPr>
      </w:pPr>
    </w:p>
    <w:p w14:paraId="5D2B02C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此处我们拥有古德温先生用以证实其先前奇怪主张之内容的（如同将在我们论述进展中显明的那样）力量。</w:t>
      </w:r>
    </w:p>
    <w:p w14:paraId="78465DBE">
      <w:pPr>
        <w:pStyle w:val="3"/>
        <w:spacing w:before="305" w:line="252" w:lineRule="auto"/>
        <w:ind w:right="9" w:firstLine="11"/>
        <w:jc w:val="both"/>
        <w:rPr>
          <w:rFonts w:hint="eastAsia" w:ascii="华文楷体" w:hAnsi="华文楷体" w:eastAsia="华文楷体" w:cs="华文楷体"/>
          <w:sz w:val="30"/>
          <w:szCs w:val="30"/>
        </w:rPr>
      </w:pPr>
    </w:p>
    <w:p w14:paraId="49A5386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it will amount to a necessary proof or no may appear upon these ensuing considerations:—</w:t>
      </w:r>
    </w:p>
    <w:p w14:paraId="0818957E">
      <w:pPr>
        <w:pStyle w:val="3"/>
        <w:spacing w:before="305" w:line="252" w:lineRule="auto"/>
        <w:ind w:right="9" w:firstLine="11"/>
        <w:jc w:val="both"/>
        <w:rPr>
          <w:rFonts w:hint="eastAsia" w:ascii="华文楷体" w:hAnsi="华文楷体" w:eastAsia="华文楷体" w:cs="华文楷体"/>
          <w:sz w:val="30"/>
          <w:szCs w:val="30"/>
        </w:rPr>
      </w:pPr>
    </w:p>
    <w:p w14:paraId="06A91A8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它是否构成一个必要的证明，可能在以下这些考量之后显明：——</w:t>
      </w:r>
    </w:p>
    <w:p w14:paraId="1449FFA2">
      <w:pPr>
        <w:pStyle w:val="3"/>
        <w:spacing w:before="305" w:line="252" w:lineRule="auto"/>
        <w:ind w:right="9" w:firstLine="11"/>
        <w:jc w:val="both"/>
        <w:rPr>
          <w:rFonts w:hint="eastAsia" w:ascii="华文楷体" w:hAnsi="华文楷体" w:eastAsia="华文楷体" w:cs="华文楷体"/>
          <w:sz w:val="30"/>
          <w:szCs w:val="30"/>
        </w:rPr>
      </w:pPr>
    </w:p>
    <w:p w14:paraId="11F1639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reason intimated being taken neither from the text under debate, nor the context, nor any other place where any concernment of the doctrine therein contained is touched or pointed at, there being also no coincidence of phrase or expression in the one place and the other here compared, I cannot but admire by what rules of interpretation Mr Goodwin doth proceed to make one of these places exegetical of the other.</w:t>
      </w:r>
    </w:p>
    <w:p w14:paraId="62563497">
      <w:pPr>
        <w:pStyle w:val="3"/>
        <w:spacing w:before="305" w:line="252" w:lineRule="auto"/>
        <w:ind w:right="9" w:firstLine="11"/>
        <w:jc w:val="both"/>
        <w:rPr>
          <w:rFonts w:hint="eastAsia" w:ascii="华文楷体" w:hAnsi="华文楷体" w:eastAsia="华文楷体" w:cs="华文楷体"/>
          <w:sz w:val="30"/>
          <w:szCs w:val="30"/>
        </w:rPr>
      </w:pPr>
    </w:p>
    <w:p w14:paraId="05AC5EE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所暗示的理由既非取自所辩论的经文，也非取自上下文，也非取自任何其他触及或指向其中所含教义之任何利害关系的地方，并且此处比较的这两个地方之间也没有短语或表达的重合（coincidence），我不能不惊叹古德温先生遵循何种解释规则来使其中一个地方成为另一个的注释（exegetical）。</w:t>
      </w:r>
    </w:p>
    <w:p w14:paraId="62FBA618">
      <w:pPr>
        <w:pStyle w:val="3"/>
        <w:spacing w:before="305" w:line="252" w:lineRule="auto"/>
        <w:ind w:right="9" w:firstLine="11"/>
        <w:jc w:val="both"/>
        <w:rPr>
          <w:rFonts w:hint="eastAsia" w:ascii="华文楷体" w:hAnsi="华文楷体" w:eastAsia="华文楷体" w:cs="华文楷体"/>
          <w:sz w:val="30"/>
          <w:szCs w:val="30"/>
        </w:rPr>
      </w:pPr>
    </w:p>
    <w:p w14:paraId="7BDADAD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this way of arguing hath been mainly and almost solely insisted on of late by the Socinians,—namely," Such a, word is in another place used to another purpose, or in another sense, therefore this cannot be the necessary sense of it in this,"—yet it is not only confuted over and over as irrational and unconcluding, but generally exploded as an invention suited only to shake all certainty whatever in matters of faith and revelation.</w:t>
      </w:r>
    </w:p>
    <w:p w14:paraId="099BA218">
      <w:pPr>
        <w:pStyle w:val="3"/>
        <w:spacing w:before="305" w:line="252" w:lineRule="auto"/>
        <w:ind w:right="9" w:firstLine="11"/>
        <w:jc w:val="both"/>
        <w:rPr>
          <w:rFonts w:hint="eastAsia" w:ascii="华文楷体" w:hAnsi="华文楷体" w:eastAsia="华文楷体" w:cs="华文楷体"/>
          <w:sz w:val="30"/>
          <w:szCs w:val="30"/>
        </w:rPr>
      </w:pPr>
    </w:p>
    <w:p w14:paraId="4AE4EAD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种论证方式近来主要且几乎唯独被索西努派（Socinians）所坚持，——即，“某个词语在另一个地方被用于另一个目的，或另一种意义，因此这不可能是它在此处的必要意义，”——然而它不仅被一再驳斥为不合理（irrational）和不确定（unconcluding），而且被普遍抨击为一种仅仅适合于动摇信仰和启示事务中任何确定性（certainty）的发明。</w:t>
      </w:r>
    </w:p>
    <w:p w14:paraId="5D6B4C30">
      <w:pPr>
        <w:pStyle w:val="3"/>
        <w:spacing w:before="305" w:line="252" w:lineRule="auto"/>
        <w:ind w:right="9" w:firstLine="11"/>
        <w:jc w:val="both"/>
        <w:rPr>
          <w:rFonts w:hint="eastAsia" w:ascii="华文楷体" w:hAnsi="华文楷体" w:eastAsia="华文楷体" w:cs="华文楷体"/>
          <w:sz w:val="30"/>
          <w:szCs w:val="30"/>
        </w:rPr>
      </w:pPr>
    </w:p>
    <w:p w14:paraId="41FA812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 in his instance goes not so far (or rather he goes farther, because his instance goes not so far), there being no likeness, much less sameness of expression, in those texts which be produces to weaken the obvious and literally-exposed sense of the other insisted on therewith.</w:t>
      </w:r>
    </w:p>
    <w:p w14:paraId="1D826D86">
      <w:pPr>
        <w:pStyle w:val="3"/>
        <w:spacing w:before="305" w:line="252" w:lineRule="auto"/>
        <w:ind w:right="9" w:firstLine="11"/>
        <w:jc w:val="both"/>
        <w:rPr>
          <w:rFonts w:hint="eastAsia" w:ascii="华文楷体" w:hAnsi="华文楷体" w:eastAsia="华文楷体" w:cs="华文楷体"/>
          <w:sz w:val="30"/>
          <w:szCs w:val="30"/>
        </w:rPr>
      </w:pPr>
    </w:p>
    <w:p w14:paraId="4C4A5ED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在其例子中并未走那么远（或者更确切地说他走得更远，因为他的例子并未走那么远），因为在他为削弱与其一同坚持之另一段经文明显且字面上暴露之意义而引证的那些经文中，没有相似性（likeness），更不用说表达的同一性（sameness）了。</w:t>
      </w:r>
    </w:p>
    <w:p w14:paraId="729F9CC3">
      <w:pPr>
        <w:pStyle w:val="3"/>
        <w:spacing w:before="305" w:line="252" w:lineRule="auto"/>
        <w:ind w:right="9" w:firstLine="11"/>
        <w:jc w:val="both"/>
        <w:rPr>
          <w:rFonts w:hint="eastAsia" w:ascii="华文楷体" w:hAnsi="华文楷体" w:eastAsia="华文楷体" w:cs="华文楷体"/>
          <w:sz w:val="30"/>
          <w:szCs w:val="30"/>
        </w:rPr>
      </w:pPr>
    </w:p>
    <w:p w14:paraId="0CB0BFF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waive the force of the inference from the words of the Holy Ghost (seeing nothing in the least intimated in the place will give in any assistance thereunto), First, this thesis is introduced: "The purposes and decrees of God (confessedly engaged in the place in hand) are, as to theirrespective executions, suspended on conditions in men;"—an assertion destructive to the power, goodness, grace, righteousness, faithfulness, wisdom, unchangeableness, providence, and sovereignty, of God, as might be demonstrated did it now lie in our way.</w:t>
      </w:r>
    </w:p>
    <w:p w14:paraId="41DB6575">
      <w:pPr>
        <w:pStyle w:val="3"/>
        <w:spacing w:before="305" w:line="252" w:lineRule="auto"/>
        <w:ind w:right="9" w:firstLine="11"/>
        <w:jc w:val="both"/>
        <w:rPr>
          <w:rFonts w:hint="eastAsia" w:ascii="华文楷体" w:hAnsi="华文楷体" w:eastAsia="华文楷体" w:cs="华文楷体"/>
          <w:sz w:val="30"/>
          <w:szCs w:val="30"/>
        </w:rPr>
      </w:pPr>
    </w:p>
    <w:p w14:paraId="0B7C24D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为回避从圣灵话语中得出之推论的力量（因为该段经文中丝毫未暗示任何将提供任何帮助的内容），首先，这个论题（thesis）被引入：“上帝的旨意和预旨（公认地在手头之处被投入）就其各自的执行（respective executions）而言，悬置于（suspended on）人里面的条件（conditions）之上；”——一个对上帝的能力、良善、恩典、公义、信实、智慧、不变性、护理和主权具有毁灭性（destructive）的主张，如果现在落入我们的路径中，就可以被证明。</w:t>
      </w:r>
    </w:p>
    <w:p w14:paraId="7DA297D0">
      <w:pPr>
        <w:pStyle w:val="3"/>
        <w:spacing w:before="305" w:line="252" w:lineRule="auto"/>
        <w:ind w:right="9" w:firstLine="11"/>
        <w:jc w:val="both"/>
        <w:rPr>
          <w:rFonts w:hint="eastAsia" w:ascii="华文楷体" w:hAnsi="华文楷体" w:eastAsia="华文楷体" w:cs="华文楷体"/>
          <w:sz w:val="30"/>
          <w:szCs w:val="30"/>
        </w:rPr>
      </w:pPr>
    </w:p>
    <w:p w14:paraId="555C393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prove that this must needs be so, and that that rule must take place in the mention that is made of the purposes and decrees of God, Rom. 8:28–30, 1 Sam. 2:30 is produced, being a denunciation of God's judgments upon the house of Eli for their unworthy walking in the honour of the priesthood, whereunto they were by him advanced and called, and which they were intrusted withal, expressly upon condition of their obedience.</w:t>
      </w:r>
    </w:p>
    <w:p w14:paraId="54D4B5F2">
      <w:pPr>
        <w:pStyle w:val="3"/>
        <w:spacing w:before="305" w:line="252" w:lineRule="auto"/>
        <w:ind w:right="9" w:firstLine="11"/>
        <w:jc w:val="both"/>
        <w:rPr>
          <w:rFonts w:hint="eastAsia" w:ascii="华文楷体" w:hAnsi="华文楷体" w:eastAsia="华文楷体" w:cs="华文楷体"/>
          <w:sz w:val="30"/>
          <w:szCs w:val="30"/>
        </w:rPr>
      </w:pPr>
    </w:p>
    <w:p w14:paraId="2A6ED2F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为证明这必定如此，并且那个规则必定在罗马书 8:28–30 中提及上帝旨意和预旨时生效，撒母耳记上 2:30 被引证，它是上帝对其家以利（Eli）因其在祭司职（priesthood）尊荣中不配行走——他们被祂提升并呼召担任此职，并被托付此职，明确地以他们顺服为条件——而作出的审判宣告（denunciation）。</w:t>
      </w:r>
    </w:p>
    <w:p w14:paraId="1ED0AB44">
      <w:pPr>
        <w:pStyle w:val="3"/>
        <w:spacing w:before="305" w:line="252" w:lineRule="auto"/>
        <w:ind w:right="9" w:firstLine="11"/>
        <w:jc w:val="both"/>
        <w:rPr>
          <w:rFonts w:hint="eastAsia" w:ascii="华文楷体" w:hAnsi="华文楷体" w:eastAsia="华文楷体" w:cs="华文楷体"/>
          <w:sz w:val="30"/>
          <w:szCs w:val="30"/>
        </w:rPr>
      </w:pPr>
    </w:p>
    <w:p w14:paraId="2602FCD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a little consider the correspondency that is between the places compared for their mutual illustration:—</w:t>
      </w:r>
    </w:p>
    <w:p w14:paraId="62C5C8A4">
      <w:pPr>
        <w:pStyle w:val="3"/>
        <w:spacing w:before="305" w:line="252" w:lineRule="auto"/>
        <w:ind w:right="9" w:firstLine="11"/>
        <w:jc w:val="both"/>
        <w:rPr>
          <w:rFonts w:hint="eastAsia" w:ascii="华文楷体" w:hAnsi="华文楷体" w:eastAsia="华文楷体" w:cs="华文楷体"/>
          <w:sz w:val="30"/>
          <w:szCs w:val="30"/>
        </w:rPr>
      </w:pPr>
    </w:p>
    <w:p w14:paraId="7BAA298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那么，让我们稍微思考一下为相互说明而比较的这两段经文之间的对应性（correspondency）：——</w:t>
      </w:r>
    </w:p>
    <w:p w14:paraId="200DC70C">
      <w:pPr>
        <w:pStyle w:val="3"/>
        <w:spacing w:before="305" w:line="252" w:lineRule="auto"/>
        <w:ind w:right="9" w:firstLine="11"/>
        <w:jc w:val="both"/>
        <w:rPr>
          <w:rFonts w:hint="eastAsia" w:ascii="华文楷体" w:hAnsi="华文楷体" w:eastAsia="华文楷体" w:cs="华文楷体"/>
          <w:sz w:val="30"/>
          <w:szCs w:val="30"/>
        </w:rPr>
      </w:pPr>
    </w:p>
    <w:p w14:paraId="6E208E7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the one there is express mention of the purpose of God, and that his eternal purpose; in the other, only a promise, expressly conditional in the giving of it, amounting to no more than a law, without the least intimation of any purpose or decree.</w:t>
      </w:r>
    </w:p>
    <w:p w14:paraId="219CF058">
      <w:pPr>
        <w:pStyle w:val="3"/>
        <w:spacing w:before="305" w:line="252" w:lineRule="auto"/>
        <w:ind w:right="9" w:firstLine="11"/>
        <w:jc w:val="both"/>
        <w:rPr>
          <w:rFonts w:hint="eastAsia" w:ascii="华文楷体" w:hAnsi="华文楷体" w:eastAsia="华文楷体" w:cs="华文楷体"/>
          <w:sz w:val="30"/>
          <w:szCs w:val="30"/>
        </w:rPr>
      </w:pPr>
    </w:p>
    <w:p w14:paraId="1F5ACFF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首先，在一处明确提及了上帝的旨意，并且是祂永恒的旨意；在另一处，只有一个应许，在其给予时明确是有条件的，无非相当于一条律法，丝毫未暗示任何旨意或预旨。</w:t>
      </w:r>
    </w:p>
    <w:p w14:paraId="0C1E1262">
      <w:pPr>
        <w:pStyle w:val="3"/>
        <w:spacing w:before="305" w:line="252" w:lineRule="auto"/>
        <w:ind w:right="9" w:firstLine="11"/>
        <w:jc w:val="both"/>
        <w:rPr>
          <w:rFonts w:hint="eastAsia" w:ascii="华文楷体" w:hAnsi="华文楷体" w:eastAsia="华文楷体" w:cs="华文楷体"/>
          <w:sz w:val="30"/>
          <w:szCs w:val="30"/>
        </w:rPr>
      </w:pPr>
    </w:p>
    <w:p w14:paraId="4D16D79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one encompasseth the whole design of the grace of the gospel; the other mentions not any special grace at all.</w:t>
      </w:r>
    </w:p>
    <w:p w14:paraId="77535652">
      <w:pPr>
        <w:pStyle w:val="3"/>
        <w:spacing w:before="305" w:line="252" w:lineRule="auto"/>
        <w:ind w:right="9" w:firstLine="11"/>
        <w:jc w:val="both"/>
        <w:rPr>
          <w:rFonts w:hint="eastAsia" w:ascii="华文楷体" w:hAnsi="华文楷体" w:eastAsia="华文楷体" w:cs="华文楷体"/>
          <w:sz w:val="30"/>
          <w:szCs w:val="30"/>
        </w:rPr>
      </w:pPr>
    </w:p>
    <w:p w14:paraId="33EF019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其次，一处包含了福音恩典的整个设计；另一处根本未提及任何特殊的恩典。</w:t>
      </w:r>
    </w:p>
    <w:p w14:paraId="09DF18E0">
      <w:pPr>
        <w:pStyle w:val="3"/>
        <w:spacing w:before="305" w:line="252" w:lineRule="auto"/>
        <w:ind w:right="9" w:firstLine="11"/>
        <w:jc w:val="both"/>
        <w:rPr>
          <w:rFonts w:hint="eastAsia" w:ascii="华文楷体" w:hAnsi="华文楷体" w:eastAsia="华文楷体" w:cs="华文楷体"/>
          <w:sz w:val="30"/>
          <w:szCs w:val="30"/>
        </w:rPr>
      </w:pPr>
    </w:p>
    <w:p w14:paraId="49B3765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one is wholly expressive of the acts of God, and his design therein; the other declarative of the duty of man, with the issue thereupon depending.</w:t>
      </w:r>
    </w:p>
    <w:p w14:paraId="3043EAD4">
      <w:pPr>
        <w:pStyle w:val="3"/>
        <w:spacing w:before="305" w:line="252" w:lineRule="auto"/>
        <w:ind w:right="9" w:firstLine="11"/>
        <w:jc w:val="both"/>
        <w:rPr>
          <w:rFonts w:hint="eastAsia" w:ascii="华文楷体" w:hAnsi="华文楷体" w:eastAsia="华文楷体" w:cs="华文楷体"/>
          <w:sz w:val="30"/>
          <w:szCs w:val="30"/>
        </w:rPr>
      </w:pPr>
    </w:p>
    <w:p w14:paraId="6116CF6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第三，一处完全表达了上帝的作为，以及祂在其中的设计；另一处宣告了人的责任，连同依赖于其上的结局。</w:t>
      </w:r>
    </w:p>
    <w:p w14:paraId="637B9223">
      <w:pPr>
        <w:pStyle w:val="3"/>
        <w:spacing w:before="305" w:line="252" w:lineRule="auto"/>
        <w:ind w:right="9" w:firstLine="11"/>
        <w:jc w:val="both"/>
        <w:rPr>
          <w:rFonts w:hint="eastAsia" w:ascii="华文楷体" w:hAnsi="华文楷体" w:eastAsia="华文楷体" w:cs="华文楷体"/>
          <w:sz w:val="30"/>
          <w:szCs w:val="30"/>
        </w:rPr>
      </w:pPr>
    </w:p>
    <w:p w14:paraId="75AB4DD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strength of this argument: "God, approving the obedience of a man, tells him that upon the continuance of that obedience in him and his, he will continue them an office in his service (a temporal mercy, which might be enjoyed without the least saving grace); and which upon his disobedience he threateneth to take from him (both promise and threatening being declarative of his approbation of obedience, and his annexing the priesthood thereunto in that family): therefore God, intending the consolation of elect believers, affirms that all things shall work together for their good, upon this account, that he hath eternally purposed to preserve them in his love, and to bring them to himself by such effectual acts of his grace as whose immutable dependence one upon the other, and all upon his own purpose, cannot be interrupted, and therefore such as shall infallibly produce and work in them all the obedience which for the end proposed he requires;—his purpose, I say, thus mentioned, must be of the same import with the declaration of his will in the other place spoken of."</w:t>
      </w:r>
    </w:p>
    <w:p w14:paraId="520DAF7E">
      <w:pPr>
        <w:pStyle w:val="3"/>
        <w:spacing w:before="305" w:line="252" w:lineRule="auto"/>
        <w:ind w:right="9" w:firstLine="11"/>
        <w:jc w:val="both"/>
        <w:rPr>
          <w:rFonts w:hint="eastAsia" w:ascii="华文楷体" w:hAnsi="华文楷体" w:eastAsia="华文楷体" w:cs="华文楷体"/>
          <w:sz w:val="30"/>
          <w:szCs w:val="30"/>
        </w:rPr>
      </w:pPr>
    </w:p>
    <w:p w14:paraId="6608F48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这个论证的力量：“上帝，认可一个人的顺服，告诉他，基于那顺服在他和他后裔身上的持续，祂将持续让他们在祂的服事中担任一个职位（一项暂时的怜悯，无需丝毫拯救性恩典即可享有）；并且基于他的不顺服，祂威胁要从他那里夺去它（应许和警戒都宣告了祂对顺服的认可，以及祂将祭司职附加于那个家族）：因此上帝，意图安慰蒙拣选的信徒，确认万事都将互相效力，叫他们得益处，基于这个缘由，即祂已永恒定旨要保守他们在祂的爱中，并藉着祂恩典如此有效的作为——其彼此之间以及全部对祂自己旨意的不变依赖无法被中断，因此必将无误地在他们里面产生并作成祂为所提出之结局而要求的所有顺服——将他们带到祂自己面前；——我说，祂如此提及的旨意，必定与另一处所论及之祂意志的宣告具有相同的含义。”</w:t>
      </w:r>
    </w:p>
    <w:p w14:paraId="0B9FCC10">
      <w:pPr>
        <w:pStyle w:val="3"/>
        <w:spacing w:before="305" w:line="252" w:lineRule="auto"/>
        <w:ind w:right="9" w:firstLine="11"/>
        <w:jc w:val="both"/>
        <w:rPr>
          <w:rFonts w:hint="eastAsia" w:ascii="华文楷体" w:hAnsi="华文楷体" w:eastAsia="华文楷体" w:cs="华文楷体"/>
          <w:sz w:val="30"/>
          <w:szCs w:val="30"/>
        </w:rPr>
      </w:pPr>
    </w:p>
    <w:p w14:paraId="2D96D6E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a confounding of the decrees and denunciations, absolute purposes and conditional promises, spiritual things with temporal, and the general administration of the covenant of grace in Christ with special providential dispensations, may be allowed, there is no man needs to despair of proving any thing he hath a mind to assert.</w:t>
      </w:r>
    </w:p>
    <w:p w14:paraId="3EDAB380">
      <w:pPr>
        <w:pStyle w:val="3"/>
        <w:spacing w:before="305" w:line="252" w:lineRule="auto"/>
        <w:ind w:right="9" w:firstLine="11"/>
        <w:jc w:val="both"/>
        <w:rPr>
          <w:rFonts w:hint="eastAsia" w:ascii="华文楷体" w:hAnsi="华文楷体" w:eastAsia="华文楷体" w:cs="华文楷体"/>
          <w:sz w:val="30"/>
          <w:szCs w:val="30"/>
        </w:rPr>
      </w:pPr>
    </w:p>
    <w:p w14:paraId="2E3BEF9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如果允许如此混淆预旨（decrees）与宣告（denunciations）、绝对（absolute）旨意与有条件（conditional）应许、属灵（spiritual）事物与暂时（temporal）事物、以及基督里恩典之约的普遍施行（general administration）与特殊护理性分赐（special providential dispensations），那么任何人都不需要对证明他想要主张的任何事情感到绝望。</w:t>
      </w:r>
    </w:p>
    <w:p w14:paraId="2EA893B3">
      <w:pPr>
        <w:pStyle w:val="3"/>
        <w:spacing w:before="305" w:line="252" w:lineRule="auto"/>
        <w:ind w:right="9" w:firstLine="11"/>
        <w:jc w:val="both"/>
        <w:rPr>
          <w:rFonts w:hint="eastAsia" w:ascii="华文楷体" w:hAnsi="华文楷体" w:eastAsia="华文楷体" w:cs="华文楷体"/>
          <w:sz w:val="30"/>
          <w:szCs w:val="30"/>
        </w:rPr>
      </w:pPr>
    </w:p>
    <w:p w14:paraId="4D2B4CD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are two things that Mr Goodwin insists upon, to make good his arguing from this place:—First, That these words, "I said indeed," hold out the real purpose and decree of God Secondly, That in the promise mentioned there was no condition expressed or required to the execution or performance of it.</w:t>
      </w:r>
    </w:p>
    <w:p w14:paraId="1A0B9DB5">
      <w:pPr>
        <w:pStyle w:val="3"/>
        <w:spacing w:before="305" w:line="252" w:lineRule="auto"/>
        <w:ind w:right="9" w:firstLine="11"/>
        <w:jc w:val="both"/>
        <w:rPr>
          <w:rFonts w:hint="eastAsia" w:ascii="华文楷体" w:hAnsi="华文楷体" w:eastAsia="华文楷体" w:cs="华文楷体"/>
          <w:sz w:val="30"/>
          <w:szCs w:val="30"/>
        </w:rPr>
      </w:pPr>
    </w:p>
    <w:p w14:paraId="49613A6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其次，古德温先生坚持两件事，来证实他从此段经文得出的论证：——首先，这些话，“我曾说（I said indeed）”，显明了上帝真实的旨意和预旨。其次，在所提及的应许中，没有表达或要求任何条件来执行或履行它。</w:t>
      </w:r>
    </w:p>
    <w:p w14:paraId="53F21E22">
      <w:pPr>
        <w:pStyle w:val="3"/>
        <w:spacing w:before="305" w:line="252" w:lineRule="auto"/>
        <w:ind w:right="9" w:firstLine="11"/>
        <w:jc w:val="both"/>
        <w:rPr>
          <w:rFonts w:hint="eastAsia" w:ascii="华文楷体" w:hAnsi="华文楷体" w:eastAsia="华文楷体" w:cs="华文楷体"/>
          <w:sz w:val="30"/>
          <w:szCs w:val="30"/>
        </w:rPr>
      </w:pPr>
    </w:p>
    <w:p w14:paraId="71D7CCE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first he intends that God did really purpose and decree from eternity that Eli and his house should hold the priesthood for ever; by the second, that no condition was expressed, either in terms, or necessarily implied in the thing itself, which is of the same import.</w:t>
      </w:r>
    </w:p>
    <w:p w14:paraId="217C8753">
      <w:pPr>
        <w:pStyle w:val="3"/>
        <w:spacing w:before="305" w:line="252" w:lineRule="auto"/>
        <w:ind w:right="9" w:firstLine="11"/>
        <w:jc w:val="both"/>
        <w:rPr>
          <w:rFonts w:hint="eastAsia" w:ascii="华文楷体" w:hAnsi="华文楷体" w:eastAsia="华文楷体" w:cs="华文楷体"/>
          <w:sz w:val="30"/>
          <w:szCs w:val="30"/>
        </w:rPr>
      </w:pPr>
    </w:p>
    <w:p w14:paraId="23A3917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藉着前者他意指上帝确实从永恒定旨并预定以利（Eli）及其家将永远持有祭司职（priesthood）；藉着后者他意指没有条件被表达，无论是用术语，还是在事物本身中必然隐含的——这具有相同含义。</w:t>
      </w:r>
    </w:p>
    <w:p w14:paraId="5A9B5B29">
      <w:pPr>
        <w:pStyle w:val="3"/>
        <w:spacing w:before="305" w:line="252" w:lineRule="auto"/>
        <w:ind w:right="9" w:firstLine="11"/>
        <w:jc w:val="both"/>
        <w:rPr>
          <w:rFonts w:hint="eastAsia" w:ascii="华文楷体" w:hAnsi="华文楷体" w:eastAsia="华文楷体" w:cs="华文楷体"/>
          <w:sz w:val="30"/>
          <w:szCs w:val="30"/>
        </w:rPr>
      </w:pPr>
    </w:p>
    <w:p w14:paraId="6452166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neither of these, now, should prove true, what little advance Mr Goodwin hath made for the weakening of the plain intendment of the words in the place under consideration, or for the confirmation of his own gloss and interposed conditionals, either by this or the following instances, that are of the same kind, will plainly appear.</w:t>
      </w:r>
    </w:p>
    <w:p w14:paraId="19717622">
      <w:pPr>
        <w:pStyle w:val="3"/>
        <w:spacing w:before="305" w:line="252" w:lineRule="auto"/>
        <w:ind w:right="9" w:firstLine="11"/>
        <w:jc w:val="both"/>
        <w:rPr>
          <w:rFonts w:hint="eastAsia" w:ascii="华文楷体" w:hAnsi="华文楷体" w:eastAsia="华文楷体" w:cs="华文楷体"/>
          <w:sz w:val="30"/>
          <w:szCs w:val="30"/>
        </w:rPr>
      </w:pPr>
    </w:p>
    <w:p w14:paraId="385F2C1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这两者都不被证明为真，那么古德温先生为削弱所考虑之处话语的平实意图、或为确认他自己的注释（gloss）和插入的条件句（conditionals）——无论是藉着这个还是藉着随后同类的实例——所取得的进展是多么微小，将清楚显明。</w:t>
      </w:r>
    </w:p>
    <w:p w14:paraId="5D227778">
      <w:pPr>
        <w:pStyle w:val="3"/>
        <w:spacing w:before="305" w:line="252" w:lineRule="auto"/>
        <w:ind w:right="9" w:firstLine="11"/>
        <w:jc w:val="both"/>
        <w:rPr>
          <w:rFonts w:hint="eastAsia" w:ascii="华文楷体" w:hAnsi="华文楷体" w:eastAsia="华文楷体" w:cs="华文楷体"/>
          <w:sz w:val="30"/>
          <w:szCs w:val="30"/>
        </w:rPr>
      </w:pPr>
    </w:p>
    <w:p w14:paraId="48AF1EA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these words, "I said indeed," are not declarative of an eternal decree and purpose of God concerning the futurition and event of the thing itself, that the priesthood should continue in the house of Eli, maybe evidenced, as from the general nature of the things themselves, so from the particular explanation of the act of God whereunto this expression, "I said indeed," doth relate.</w:t>
      </w:r>
    </w:p>
    <w:p w14:paraId="05010796">
      <w:pPr>
        <w:pStyle w:val="3"/>
        <w:spacing w:before="305" w:line="252" w:lineRule="auto"/>
        <w:ind w:right="9" w:firstLine="11"/>
        <w:jc w:val="both"/>
        <w:rPr>
          <w:rFonts w:hint="eastAsia" w:ascii="华文楷体" w:hAnsi="华文楷体" w:eastAsia="华文楷体" w:cs="华文楷体"/>
          <w:sz w:val="30"/>
          <w:szCs w:val="30"/>
        </w:rPr>
      </w:pPr>
    </w:p>
    <w:p w14:paraId="756286C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话，“我曾说”，并非宣告上帝关于事物本身之未来性（futurition）和结局（event）——即祭司职应持续在以利家——的永恒预旨和旨意，可以被证明，既从事物本身的一般性质，也从对上帝那个作为——“我曾说”这个表达所关联的作为——的具体解释。</w:t>
      </w:r>
    </w:p>
    <w:p w14:paraId="150140F3">
      <w:pPr>
        <w:pStyle w:val="3"/>
        <w:spacing w:before="305" w:line="252" w:lineRule="auto"/>
        <w:ind w:right="9" w:firstLine="11"/>
        <w:jc w:val="both"/>
        <w:rPr>
          <w:rFonts w:hint="eastAsia" w:ascii="华文楷体" w:hAnsi="华文楷体" w:eastAsia="华文楷体" w:cs="华文楷体"/>
          <w:sz w:val="30"/>
          <w:szCs w:val="30"/>
        </w:rPr>
      </w:pPr>
    </w:p>
    <w:p w14:paraId="4E44052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From the general nature of the thing itself this may be manifested.</w:t>
      </w:r>
    </w:p>
    <w:p w14:paraId="191B4B3D">
      <w:pPr>
        <w:pStyle w:val="3"/>
        <w:spacing w:before="305" w:line="252" w:lineRule="auto"/>
        <w:ind w:right="9" w:firstLine="11"/>
        <w:jc w:val="both"/>
        <w:rPr>
          <w:rFonts w:hint="eastAsia" w:ascii="华文楷体" w:hAnsi="华文楷体" w:eastAsia="华文楷体" w:cs="华文楷体"/>
          <w:sz w:val="30"/>
          <w:szCs w:val="30"/>
        </w:rPr>
      </w:pPr>
    </w:p>
    <w:p w14:paraId="6A8542B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首先，从事物本身的一般性质可以显明这一点。</w:t>
      </w:r>
    </w:p>
    <w:p w14:paraId="057C77F8">
      <w:pPr>
        <w:pStyle w:val="3"/>
        <w:spacing w:before="305" w:line="252" w:lineRule="auto"/>
        <w:ind w:right="9" w:firstLine="11"/>
        <w:jc w:val="both"/>
        <w:rPr>
          <w:rFonts w:hint="eastAsia" w:ascii="华文楷体" w:hAnsi="华文楷体" w:eastAsia="华文楷体" w:cs="华文楷体"/>
          <w:sz w:val="30"/>
          <w:szCs w:val="30"/>
        </w:rPr>
      </w:pPr>
    </w:p>
    <w:p w14:paraId="18E867A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hath been formerly spoken I shall add only some few considerations, being not willing to insist long on that which is but collateral to my present design.</w:t>
      </w:r>
    </w:p>
    <w:p w14:paraId="09F830C1">
      <w:pPr>
        <w:pStyle w:val="3"/>
        <w:spacing w:before="305" w:line="252" w:lineRule="auto"/>
        <w:ind w:right="9" w:firstLine="11"/>
        <w:jc w:val="both"/>
        <w:rPr>
          <w:rFonts w:hint="eastAsia" w:ascii="华文楷体" w:hAnsi="华文楷体" w:eastAsia="华文楷体" w:cs="华文楷体"/>
          <w:sz w:val="30"/>
          <w:szCs w:val="30"/>
        </w:rPr>
      </w:pPr>
    </w:p>
    <w:p w14:paraId="22987D9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对于先前所说的，我只补充几点考量，不愿长久坚持论述那仅仅是我当前设计之附带（collateral）内容的事物。</w:t>
      </w:r>
    </w:p>
    <w:p w14:paraId="7512028D">
      <w:pPr>
        <w:pStyle w:val="3"/>
        <w:spacing w:before="305" w:line="252" w:lineRule="auto"/>
        <w:ind w:right="9" w:firstLine="11"/>
        <w:jc w:val="both"/>
        <w:rPr>
          <w:rFonts w:hint="eastAsia" w:ascii="华文楷体" w:hAnsi="华文楷体" w:eastAsia="华文楷体" w:cs="华文楷体"/>
          <w:sz w:val="30"/>
          <w:szCs w:val="30"/>
        </w:rPr>
      </w:pPr>
    </w:p>
    <w:p w14:paraId="284AC11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When God decreed and purposed this (if so be he purposed it, as it is said he did), he either foresaw what would be the issue of it, or he did not.</w:t>
      </w:r>
    </w:p>
    <w:p w14:paraId="0DCFB093">
      <w:pPr>
        <w:pStyle w:val="3"/>
        <w:spacing w:before="305" w:line="252" w:lineRule="auto"/>
        <w:ind w:right="9" w:firstLine="11"/>
        <w:jc w:val="both"/>
        <w:rPr>
          <w:rFonts w:hint="eastAsia" w:ascii="华文楷体" w:hAnsi="华文楷体" w:eastAsia="华文楷体" w:cs="华文楷体"/>
          <w:sz w:val="30"/>
          <w:szCs w:val="30"/>
        </w:rPr>
      </w:pPr>
    </w:p>
    <w:p w14:paraId="5DC3B81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那么，首先，当上帝预定并定旨此事时（如果祂确实定旨了，如据说祂做的那样），祂要么预见（foresaw）了它的结局（issue），要么没有。</w:t>
      </w:r>
    </w:p>
    <w:p w14:paraId="59F90108">
      <w:pPr>
        <w:pStyle w:val="3"/>
        <w:spacing w:before="305" w:line="252" w:lineRule="auto"/>
        <w:ind w:right="9" w:firstLine="11"/>
        <w:jc w:val="both"/>
        <w:rPr>
          <w:rFonts w:hint="eastAsia" w:ascii="华文楷体" w:hAnsi="华文楷体" w:eastAsia="华文楷体" w:cs="华文楷体"/>
          <w:sz w:val="30"/>
          <w:szCs w:val="30"/>
        </w:rPr>
      </w:pPr>
    </w:p>
    <w:p w14:paraId="7122040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not, where is his infinite wisdom and understanding?—if we may not be allowed to say his foreknowledge.</w:t>
      </w:r>
    </w:p>
    <w:p w14:paraId="2582612A">
      <w:pPr>
        <w:pStyle w:val="3"/>
        <w:spacing w:before="305" w:line="252" w:lineRule="auto"/>
        <w:ind w:right="9" w:firstLine="11"/>
        <w:jc w:val="both"/>
        <w:rPr>
          <w:rFonts w:hint="eastAsia" w:ascii="华文楷体" w:hAnsi="华文楷体" w:eastAsia="华文楷体" w:cs="华文楷体"/>
          <w:sz w:val="30"/>
          <w:szCs w:val="30"/>
        </w:rPr>
      </w:pPr>
    </w:p>
    <w:p w14:paraId="6559856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如果祂没有，祂无限的智慧和理解力在哪里呢？——如果我们不被允许说祂的预知（foreknowledge）。</w:t>
      </w:r>
    </w:p>
    <w:p w14:paraId="04095C17">
      <w:pPr>
        <w:pStyle w:val="3"/>
        <w:spacing w:before="305" w:line="252" w:lineRule="auto"/>
        <w:ind w:right="9" w:firstLine="11"/>
        <w:jc w:val="both"/>
        <w:rPr>
          <w:rFonts w:hint="eastAsia" w:ascii="华文楷体" w:hAnsi="华文楷体" w:eastAsia="华文楷体" w:cs="华文楷体"/>
          <w:sz w:val="30"/>
          <w:szCs w:val="30"/>
        </w:rPr>
      </w:pPr>
    </w:p>
    <w:p w14:paraId="7378D00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are "all his works known to him from the beginning of the world?"</w:t>
      </w:r>
    </w:p>
    <w:p w14:paraId="3CD95CEA">
      <w:pPr>
        <w:pStyle w:val="3"/>
        <w:spacing w:before="305" w:line="252" w:lineRule="auto"/>
        <w:ind w:right="9" w:firstLine="11"/>
        <w:jc w:val="both"/>
        <w:rPr>
          <w:rFonts w:hint="eastAsia" w:ascii="华文楷体" w:hAnsi="华文楷体" w:eastAsia="华文楷体" w:cs="华文楷体"/>
          <w:sz w:val="30"/>
          <w:szCs w:val="30"/>
        </w:rPr>
      </w:pPr>
    </w:p>
    <w:p w14:paraId="06A1FF5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“祂一切的工从创世以来”如何“都是祂所知道的”呢？</w:t>
      </w:r>
    </w:p>
    <w:p w14:paraId="3FAD8F7D">
      <w:pPr>
        <w:pStyle w:val="3"/>
        <w:spacing w:before="305" w:line="252" w:lineRule="auto"/>
        <w:ind w:right="9" w:firstLine="11"/>
        <w:jc w:val="both"/>
        <w:rPr>
          <w:rFonts w:hint="eastAsia" w:ascii="华文楷体" w:hAnsi="华文楷体" w:eastAsia="华文楷体" w:cs="华文楷体"/>
          <w:sz w:val="30"/>
          <w:szCs w:val="30"/>
        </w:rPr>
      </w:pPr>
    </w:p>
    <w:p w14:paraId="6E90644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doth he "declare the end from the beginning, and the things that are yet to come?" distinguishing himself from all false gods on this account.</w:t>
      </w:r>
    </w:p>
    <w:p w14:paraId="3B39273D">
      <w:pPr>
        <w:pStyle w:val="3"/>
        <w:spacing w:before="305" w:line="252" w:lineRule="auto"/>
        <w:ind w:right="9" w:firstLine="11"/>
        <w:jc w:val="both"/>
        <w:rPr>
          <w:rFonts w:hint="eastAsia" w:ascii="华文楷体" w:hAnsi="华文楷体" w:eastAsia="华文楷体" w:cs="华文楷体"/>
          <w:sz w:val="30"/>
          <w:szCs w:val="30"/>
        </w:rPr>
      </w:pPr>
    </w:p>
    <w:p w14:paraId="3F7E55B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祂如何“从起初指明末后的事，从古时言明未成的事”呢？以此将自己与所有假神区分开来。</w:t>
      </w:r>
    </w:p>
    <w:p w14:paraId="517073DE">
      <w:pPr>
        <w:pStyle w:val="3"/>
        <w:spacing w:before="305" w:line="252" w:lineRule="auto"/>
        <w:ind w:right="9" w:firstLine="11"/>
        <w:jc w:val="both"/>
        <w:rPr>
          <w:rFonts w:hint="eastAsia" w:ascii="华文楷体" w:hAnsi="华文楷体" w:eastAsia="华文楷体" w:cs="华文楷体"/>
          <w:sz w:val="30"/>
          <w:szCs w:val="30"/>
        </w:rPr>
      </w:pPr>
    </w:p>
    <w:p w14:paraId="1C0C6DC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foresee the event, that it would not be so, why did he decree and purpose it should be so?</w:t>
      </w:r>
    </w:p>
    <w:p w14:paraId="275BC050">
      <w:pPr>
        <w:pStyle w:val="3"/>
        <w:spacing w:before="305" w:line="252" w:lineRule="auto"/>
        <w:ind w:right="9" w:firstLine="11"/>
        <w:jc w:val="both"/>
        <w:rPr>
          <w:rFonts w:hint="eastAsia" w:ascii="华文楷体" w:hAnsi="华文楷体" w:eastAsia="华文楷体" w:cs="华文楷体"/>
          <w:sz w:val="30"/>
          <w:szCs w:val="30"/>
        </w:rPr>
      </w:pPr>
    </w:p>
    <w:p w14:paraId="0B736DA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如果祂确实预见（foresee）了结局（event），即事情不会如此，为何祂要预定（decree）并定旨（purpose）它应当如此呢？</w:t>
      </w:r>
    </w:p>
    <w:p w14:paraId="7127A2CE">
      <w:pPr>
        <w:pStyle w:val="3"/>
        <w:spacing w:before="305" w:line="252" w:lineRule="auto"/>
        <w:ind w:right="9" w:firstLine="11"/>
        <w:jc w:val="both"/>
        <w:rPr>
          <w:rFonts w:hint="eastAsia" w:ascii="华文楷体" w:hAnsi="华文楷体" w:eastAsia="华文楷体" w:cs="华文楷体"/>
          <w:sz w:val="30"/>
          <w:szCs w:val="30"/>
        </w:rPr>
      </w:pPr>
    </w:p>
    <w:p w14:paraId="120D843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this become the infinite wisdom of God, to purpose and decree from all eternity that that shall come to pass which he knows will never come to pass?</w:t>
      </w:r>
    </w:p>
    <w:p w14:paraId="4609A296">
      <w:pPr>
        <w:pStyle w:val="3"/>
        <w:spacing w:before="305" w:line="252" w:lineRule="auto"/>
        <w:ind w:right="9" w:firstLine="11"/>
        <w:jc w:val="both"/>
        <w:rPr>
          <w:rFonts w:hint="eastAsia" w:ascii="华文楷体" w:hAnsi="华文楷体" w:eastAsia="华文楷体" w:cs="华文楷体"/>
          <w:sz w:val="30"/>
          <w:szCs w:val="30"/>
        </w:rPr>
      </w:pPr>
    </w:p>
    <w:p w14:paraId="0B0EF93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这难道合乎上帝无限的智慧吗？即从永恒就定旨并预定那祂知道永不会发生的事将要发生？</w:t>
      </w:r>
    </w:p>
    <w:p w14:paraId="74ECA99D">
      <w:pPr>
        <w:pStyle w:val="3"/>
        <w:spacing w:before="305" w:line="252" w:lineRule="auto"/>
        <w:ind w:right="9" w:firstLine="11"/>
        <w:jc w:val="both"/>
        <w:rPr>
          <w:rFonts w:hint="eastAsia" w:ascii="华文楷体" w:hAnsi="华文楷体" w:eastAsia="华文楷体" w:cs="华文楷体"/>
          <w:sz w:val="30"/>
          <w:szCs w:val="30"/>
        </w:rPr>
      </w:pPr>
    </w:p>
    <w:p w14:paraId="2F9CEE1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such resolution fall upon the sons of men, to whom God ispleased to continue the use of that little spark of reason wherewith they are endued; If you say, "God purposed it should continue in case their disobedience hindered it not," I ask again, Did God foresee the disobedience that would so hinder it, or did he not?</w:t>
      </w:r>
    </w:p>
    <w:p w14:paraId="4E93D4EB">
      <w:pPr>
        <w:pStyle w:val="3"/>
        <w:spacing w:before="305" w:line="252" w:lineRule="auto"/>
        <w:ind w:right="9" w:firstLine="11"/>
        <w:jc w:val="both"/>
        <w:rPr>
          <w:rFonts w:hint="eastAsia" w:ascii="华文楷体" w:hAnsi="华文楷体" w:eastAsia="华文楷体" w:cs="华文楷体"/>
          <w:sz w:val="30"/>
          <w:szCs w:val="30"/>
        </w:rPr>
      </w:pPr>
    </w:p>
    <w:p w14:paraId="3F0B3AC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这样的决心（resolution）会落到世人身上吗？上帝乐意持续赐予他们使用他们被赋予的那点理性火花；如果你说，“上帝定旨它应当持续，如果他们的不顺服不妨碍它”，我再问，上帝是否预见了那将如此妨碍它的不顺服呢？</w:t>
      </w:r>
    </w:p>
    <w:p w14:paraId="4F38CA52">
      <w:pPr>
        <w:pStyle w:val="3"/>
        <w:spacing w:before="305" w:line="252" w:lineRule="auto"/>
        <w:ind w:right="9" w:firstLine="11"/>
        <w:jc w:val="both"/>
        <w:rPr>
          <w:rFonts w:hint="eastAsia" w:ascii="华文楷体" w:hAnsi="华文楷体" w:eastAsia="华文楷体" w:cs="华文楷体"/>
          <w:sz w:val="30"/>
          <w:szCs w:val="30"/>
        </w:rPr>
      </w:pPr>
    </w:p>
    <w:p w14:paraId="71AF6A4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not, the same difficulties will arise which formerly I mentioned.</w:t>
      </w:r>
    </w:p>
    <w:p w14:paraId="12D03229">
      <w:pPr>
        <w:pStyle w:val="3"/>
        <w:spacing w:before="305" w:line="252" w:lineRule="auto"/>
        <w:ind w:right="9" w:firstLine="11"/>
        <w:jc w:val="both"/>
        <w:rPr>
          <w:rFonts w:hint="eastAsia" w:ascii="华文楷体" w:hAnsi="华文楷体" w:eastAsia="华文楷体" w:cs="华文楷体"/>
          <w:sz w:val="30"/>
          <w:szCs w:val="30"/>
        </w:rPr>
      </w:pPr>
    </w:p>
    <w:p w14:paraId="6CA6339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如果祂没有，先前我提到的同样困难将会出现。</w:t>
      </w:r>
    </w:p>
    <w:p w14:paraId="4DEE7A85">
      <w:pPr>
        <w:pStyle w:val="3"/>
        <w:spacing w:before="305" w:line="252" w:lineRule="auto"/>
        <w:ind w:right="9" w:firstLine="11"/>
        <w:jc w:val="both"/>
        <w:rPr>
          <w:rFonts w:hint="eastAsia" w:ascii="华文楷体" w:hAnsi="华文楷体" w:eastAsia="华文楷体" w:cs="华文楷体"/>
          <w:sz w:val="30"/>
          <w:szCs w:val="30"/>
        </w:rPr>
      </w:pPr>
    </w:p>
    <w:p w14:paraId="4B7E9B5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then God decreed and purposed that the priesthood should continue in the house of Eli, if they kept themselves from that disobedience which he saw and knew full well they would run into! Cuifini?</w:t>
      </w:r>
    </w:p>
    <w:p w14:paraId="0477A14C">
      <w:pPr>
        <w:pStyle w:val="3"/>
        <w:spacing w:before="305" w:line="252" w:lineRule="auto"/>
        <w:ind w:right="9" w:firstLine="11"/>
        <w:jc w:val="both"/>
        <w:rPr>
          <w:rFonts w:hint="eastAsia" w:ascii="华文楷体" w:hAnsi="华文楷体" w:eastAsia="华文楷体" w:cs="华文楷体"/>
          <w:sz w:val="30"/>
          <w:szCs w:val="30"/>
        </w:rPr>
      </w:pPr>
    </w:p>
    <w:p w14:paraId="325620D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如果祂确实（预见）了，那么上帝预定并定旨祭司职应当持续在以利家，如果他们保守自己不陷入那祂看见并深知他们会陷入的不顺服中！为了什么目的呢？（Cui fini?）</w:t>
      </w:r>
    </w:p>
    <w:p w14:paraId="6EDD5DB0">
      <w:pPr>
        <w:pStyle w:val="3"/>
        <w:spacing w:before="305" w:line="252" w:lineRule="auto"/>
        <w:ind w:right="9" w:firstLine="11"/>
        <w:jc w:val="both"/>
        <w:rPr>
          <w:rFonts w:hint="eastAsia" w:ascii="华文楷体" w:hAnsi="华文楷体" w:eastAsia="华文楷体" w:cs="华文楷体"/>
          <w:sz w:val="30"/>
          <w:szCs w:val="30"/>
        </w:rPr>
      </w:pPr>
    </w:p>
    <w:p w14:paraId="68BD57D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God did thus purpose and decree, he was able to bring it about, and accomplish his design by ways agreeable to his goodness, wisdom, and righteousness, or he was not.</w:t>
      </w:r>
    </w:p>
    <w:p w14:paraId="05848989">
      <w:pPr>
        <w:pStyle w:val="3"/>
        <w:spacing w:before="305" w:line="252" w:lineRule="auto"/>
        <w:ind w:right="9" w:firstLine="11"/>
        <w:jc w:val="both"/>
        <w:rPr>
          <w:rFonts w:hint="eastAsia" w:ascii="华文楷体" w:hAnsi="华文楷体" w:eastAsia="华文楷体" w:cs="华文楷体"/>
          <w:sz w:val="30"/>
          <w:szCs w:val="30"/>
        </w:rPr>
      </w:pPr>
    </w:p>
    <w:p w14:paraId="610EA4F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其次，如果上帝确实如此定旨并预定，祂要么能够（was able to）实现（bring it about）它，并藉着合乎祂良善、智慧和公义的途径成就（accomplish）祂的设计（design），要么不能。</w:t>
      </w:r>
    </w:p>
    <w:p w14:paraId="3CA7ADB2">
      <w:pPr>
        <w:pStyle w:val="3"/>
        <w:spacing w:before="305" w:line="252" w:lineRule="auto"/>
        <w:ind w:right="9" w:firstLine="11"/>
        <w:jc w:val="both"/>
        <w:rPr>
          <w:rFonts w:hint="eastAsia" w:ascii="华文楷体" w:hAnsi="华文楷体" w:eastAsia="华文楷体" w:cs="华文楷体"/>
          <w:sz w:val="30"/>
          <w:szCs w:val="30"/>
        </w:rPr>
      </w:pPr>
    </w:p>
    <w:p w14:paraId="6A5122C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was not, where is his omnipotency, who is not able to fulfil his righteous designs and purposes in ways corresponding to that state of agents and things which he hath allotted them?</w:t>
      </w:r>
    </w:p>
    <w:p w14:paraId="2CF66F2D">
      <w:pPr>
        <w:pStyle w:val="3"/>
        <w:spacing w:before="305" w:line="252" w:lineRule="auto"/>
        <w:ind w:right="9" w:firstLine="11"/>
        <w:jc w:val="both"/>
        <w:rPr>
          <w:rFonts w:hint="eastAsia" w:ascii="华文楷体" w:hAnsi="华文楷体" w:eastAsia="华文楷体" w:cs="华文楷体"/>
          <w:sz w:val="30"/>
          <w:szCs w:val="30"/>
        </w:rPr>
      </w:pPr>
    </w:p>
    <w:p w14:paraId="754DC84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如果祂不能，祂的全能（omnipotency）在哪里呢？祂竟不能以与其所分配给之动因（agents）和事物状态相对应的途径，来履行祂公义的设计和旨意？</w:t>
      </w:r>
    </w:p>
    <w:p w14:paraId="2B8E6297">
      <w:pPr>
        <w:pStyle w:val="3"/>
        <w:spacing w:before="305" w:line="252" w:lineRule="auto"/>
        <w:ind w:right="9" w:firstLine="11"/>
        <w:jc w:val="both"/>
        <w:rPr>
          <w:rFonts w:hint="eastAsia" w:ascii="华文楷体" w:hAnsi="华文楷体" w:eastAsia="华文楷体" w:cs="华文楷体"/>
          <w:sz w:val="30"/>
          <w:szCs w:val="30"/>
        </w:rPr>
      </w:pPr>
    </w:p>
    <w:p w14:paraId="4AB1248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it be said of him, "He will work, and none shall let him?"</w:t>
      </w:r>
    </w:p>
    <w:p w14:paraId="02928CF8">
      <w:pPr>
        <w:pStyle w:val="3"/>
        <w:spacing w:before="305" w:line="252" w:lineRule="auto"/>
        <w:ind w:right="9" w:firstLine="11"/>
        <w:jc w:val="both"/>
        <w:rPr>
          <w:rFonts w:hint="eastAsia" w:ascii="华文楷体" w:hAnsi="华文楷体" w:eastAsia="华文楷体" w:cs="华文楷体"/>
          <w:sz w:val="30"/>
          <w:szCs w:val="30"/>
        </w:rPr>
      </w:pPr>
    </w:p>
    <w:p w14:paraId="33C2972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怎能论及祂说，“祂必作工，谁能拦阻祂呢？”</w:t>
      </w:r>
    </w:p>
    <w:p w14:paraId="007BF4D1">
      <w:pPr>
        <w:pStyle w:val="3"/>
        <w:spacing w:before="305" w:line="252" w:lineRule="auto"/>
        <w:ind w:right="9" w:firstLine="11"/>
        <w:jc w:val="both"/>
        <w:rPr>
          <w:rFonts w:hint="eastAsia" w:ascii="华文楷体" w:hAnsi="华文楷体" w:eastAsia="华文楷体" w:cs="华文楷体"/>
          <w:sz w:val="30"/>
          <w:szCs w:val="30"/>
        </w:rPr>
      </w:pPr>
    </w:p>
    <w:p w14:paraId="3AFDD6C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engageth his power for the accomplishment of his purposes warn showed before. (Note: typo "warn" likely meant "was")</w:t>
      </w:r>
    </w:p>
    <w:p w14:paraId="551080B6">
      <w:pPr>
        <w:pStyle w:val="3"/>
        <w:spacing w:before="305" w:line="252" w:lineRule="auto"/>
        <w:ind w:right="9" w:firstLine="11"/>
        <w:jc w:val="both"/>
        <w:rPr>
          <w:rFonts w:hint="eastAsia" w:ascii="华文楷体" w:hAnsi="华文楷体" w:eastAsia="华文楷体" w:cs="华文楷体"/>
          <w:sz w:val="30"/>
          <w:szCs w:val="30"/>
        </w:rPr>
      </w:pPr>
    </w:p>
    <w:p w14:paraId="5D9DE58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上帝投入祂的能力来成就祂的旨意，这一点先前已被显明。</w:t>
      </w:r>
    </w:p>
    <w:p w14:paraId="38D2F3A9">
      <w:pPr>
        <w:pStyle w:val="3"/>
        <w:spacing w:before="305" w:line="252" w:lineRule="auto"/>
        <w:ind w:right="9" w:firstLine="11"/>
        <w:jc w:val="both"/>
        <w:rPr>
          <w:rFonts w:hint="eastAsia" w:ascii="华文楷体" w:hAnsi="华文楷体" w:eastAsia="华文楷体" w:cs="华文楷体"/>
          <w:sz w:val="30"/>
          <w:szCs w:val="30"/>
        </w:rPr>
      </w:pPr>
    </w:p>
    <w:p w14:paraId="0424420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were able to accomplish it, why did he not do it, but suffer himself to be frustrated of his end?</w:t>
      </w:r>
    </w:p>
    <w:p w14:paraId="17804621">
      <w:pPr>
        <w:pStyle w:val="3"/>
        <w:spacing w:before="305" w:line="252" w:lineRule="auto"/>
        <w:ind w:right="9" w:firstLine="11"/>
        <w:jc w:val="both"/>
        <w:rPr>
          <w:rFonts w:hint="eastAsia" w:ascii="华文楷体" w:hAnsi="华文楷体" w:eastAsia="华文楷体" w:cs="华文楷体"/>
          <w:sz w:val="30"/>
          <w:szCs w:val="30"/>
        </w:rPr>
      </w:pPr>
    </w:p>
    <w:p w14:paraId="3C20DB7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如果祂能够成就它，为何祂不作成它，反而容许自己在其结局上受挫（frustrated）呢？</w:t>
      </w:r>
    </w:p>
    <w:p w14:paraId="4CABF7BC">
      <w:pPr>
        <w:pStyle w:val="3"/>
        <w:spacing w:before="305" w:line="252" w:lineRule="auto"/>
        <w:ind w:right="9" w:firstLine="11"/>
        <w:jc w:val="both"/>
        <w:rPr>
          <w:rFonts w:hint="eastAsia" w:ascii="华文楷体" w:hAnsi="华文楷体" w:eastAsia="华文楷体" w:cs="华文楷体"/>
          <w:sz w:val="30"/>
          <w:szCs w:val="30"/>
        </w:rPr>
      </w:pPr>
    </w:p>
    <w:p w14:paraId="684DB01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suitable to the sovereign will and wisdom of God eternally to purpose and decree that which, by means agreeable to his holiness and goodness, he is able to bring to pass, and yet not to do it, but to fail and come short of his holy and gracious intendment?</w:t>
      </w:r>
    </w:p>
    <w:p w14:paraId="6E9F2375">
      <w:pPr>
        <w:pStyle w:val="3"/>
        <w:spacing w:before="305" w:line="252" w:lineRule="auto"/>
        <w:ind w:right="9" w:firstLine="11"/>
        <w:jc w:val="both"/>
        <w:rPr>
          <w:rFonts w:hint="eastAsia" w:ascii="华文楷体" w:hAnsi="华文楷体" w:eastAsia="华文楷体" w:cs="华文楷体"/>
          <w:sz w:val="30"/>
          <w:szCs w:val="30"/>
        </w:rPr>
      </w:pPr>
    </w:p>
    <w:p w14:paraId="0F94535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永远定旨并预定那祂藉着合乎祂圣洁和良善之途径能够成就的事物，然而却不作成它，反而失败并亏缺祂圣洁恩惠的意图（intendment），这是否适合于上帝主权的意志和智慧呢？</w:t>
      </w:r>
    </w:p>
    <w:p w14:paraId="53CD58C1">
      <w:pPr>
        <w:pStyle w:val="3"/>
        <w:spacing w:before="305" w:line="252" w:lineRule="auto"/>
        <w:ind w:right="9" w:firstLine="11"/>
        <w:jc w:val="both"/>
        <w:rPr>
          <w:rFonts w:hint="eastAsia" w:ascii="华文楷体" w:hAnsi="华文楷体" w:eastAsia="华文楷体" w:cs="华文楷体"/>
          <w:sz w:val="30"/>
          <w:szCs w:val="30"/>
        </w:rPr>
      </w:pPr>
    </w:p>
    <w:p w14:paraId="7E453DC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obedience of the house of Eli, on which the accomplishment of the pretended decree is suspended, was such as either they were able of themselves to perform, or they were not.</w:t>
      </w:r>
    </w:p>
    <w:p w14:paraId="258F22DD">
      <w:pPr>
        <w:pStyle w:val="3"/>
        <w:spacing w:before="305" w:line="252" w:lineRule="auto"/>
        <w:ind w:right="9" w:firstLine="11"/>
        <w:jc w:val="both"/>
        <w:rPr>
          <w:rFonts w:hint="eastAsia" w:ascii="华文楷体" w:hAnsi="华文楷体" w:eastAsia="华文楷体" w:cs="华文楷体"/>
          <w:sz w:val="30"/>
          <w:szCs w:val="30"/>
        </w:rPr>
      </w:pPr>
    </w:p>
    <w:p w14:paraId="6D2B6F9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第三，以利家的顺服——那虚假的预旨之成就悬置于其上——是那样一种顺服，要么他们凭自己能够履行，要么不能。</w:t>
      </w:r>
    </w:p>
    <w:p w14:paraId="0FB141A3">
      <w:pPr>
        <w:pStyle w:val="3"/>
        <w:spacing w:before="305" w:line="252" w:lineRule="auto"/>
        <w:ind w:right="9" w:firstLine="11"/>
        <w:jc w:val="both"/>
        <w:rPr>
          <w:rFonts w:hint="eastAsia" w:ascii="华文楷体" w:hAnsi="华文楷体" w:eastAsia="华文楷体" w:cs="华文楷体"/>
          <w:sz w:val="30"/>
          <w:szCs w:val="30"/>
        </w:rPr>
      </w:pPr>
    </w:p>
    <w:p w14:paraId="6E81224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they wore, is to exclude the necessary assistance of the grace of God, which Mr Goodwin hath not in terms declared himself to do, nor are we as yet arrived at that height, though a considerable progress hath been made. (Note: typo "wore" likely meant "were")</w:t>
      </w:r>
    </w:p>
    <w:p w14:paraId="120C47AC">
      <w:pPr>
        <w:pStyle w:val="3"/>
        <w:spacing w:before="305" w:line="252" w:lineRule="auto"/>
        <w:ind w:right="9" w:firstLine="11"/>
        <w:jc w:val="both"/>
        <w:rPr>
          <w:rFonts w:hint="eastAsia" w:ascii="华文楷体" w:hAnsi="华文楷体" w:eastAsia="华文楷体" w:cs="华文楷体"/>
          <w:sz w:val="30"/>
          <w:szCs w:val="30"/>
        </w:rPr>
      </w:pPr>
    </w:p>
    <w:p w14:paraId="025AB9A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说他们能够，就是排除上帝恩典必要的帮助，古德温先生并未在措辞上宣称自己如此行，我们至今也未达到那个高度，尽管已取得了相当大的进展。</w:t>
      </w:r>
    </w:p>
    <w:p w14:paraId="38E90B54">
      <w:pPr>
        <w:pStyle w:val="3"/>
        <w:spacing w:before="305" w:line="252" w:lineRule="auto"/>
        <w:ind w:right="9" w:firstLine="11"/>
        <w:jc w:val="both"/>
        <w:rPr>
          <w:rFonts w:hint="eastAsia" w:ascii="华文楷体" w:hAnsi="华文楷体" w:eastAsia="华文楷体" w:cs="华文楷体"/>
          <w:sz w:val="30"/>
          <w:szCs w:val="30"/>
        </w:rPr>
      </w:pPr>
    </w:p>
    <w:p w14:paraId="7031316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were not able to do it without the assistance of the Spirit and concurrence of the grace of God, did the Lord purpose to give them that assistance, working in them both to will and to do of his own good pleasure, or did he not?</w:t>
      </w:r>
    </w:p>
    <w:p w14:paraId="69EA0544">
      <w:pPr>
        <w:pStyle w:val="3"/>
        <w:spacing w:before="305" w:line="252" w:lineRule="auto"/>
        <w:ind w:right="9" w:firstLine="11"/>
        <w:jc w:val="both"/>
        <w:rPr>
          <w:rFonts w:hint="eastAsia" w:ascii="华文楷体" w:hAnsi="华文楷体" w:eastAsia="华文楷体" w:cs="华文楷体"/>
          <w:sz w:val="30"/>
          <w:szCs w:val="30"/>
        </w:rPr>
      </w:pPr>
    </w:p>
    <w:p w14:paraId="6D921B3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如果他们没有圣灵的帮助和上帝恩典的协同（concurrence）就不能作成它，主是否定旨要赐给他们那种帮助，在他们里面运行使他们立志行事，为要成就祂的美意呢？</w:t>
      </w:r>
    </w:p>
    <w:p w14:paraId="2F235DC3">
      <w:pPr>
        <w:pStyle w:val="3"/>
        <w:spacing w:before="305" w:line="252" w:lineRule="auto"/>
        <w:ind w:right="9" w:firstLine="11"/>
        <w:jc w:val="both"/>
        <w:rPr>
          <w:rFonts w:hint="eastAsia" w:ascii="华文楷体" w:hAnsi="华文楷体" w:eastAsia="华文楷体" w:cs="华文楷体"/>
          <w:sz w:val="30"/>
          <w:szCs w:val="30"/>
        </w:rPr>
      </w:pPr>
    </w:p>
    <w:p w14:paraId="67578D1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so purpose, why did he not do it?</w:t>
      </w:r>
    </w:p>
    <w:p w14:paraId="10C90E87">
      <w:pPr>
        <w:pStyle w:val="3"/>
        <w:spacing w:before="305" w:line="252" w:lineRule="auto"/>
        <w:ind w:right="9" w:firstLine="11"/>
        <w:jc w:val="both"/>
        <w:rPr>
          <w:rFonts w:hint="eastAsia" w:ascii="华文楷体" w:hAnsi="华文楷体" w:eastAsia="华文楷体" w:cs="华文楷体"/>
          <w:sz w:val="30"/>
          <w:szCs w:val="30"/>
        </w:rPr>
      </w:pPr>
    </w:p>
    <w:p w14:paraId="214A2D4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如果祂确实如此定旨，为何祂不作成它呢？</w:t>
      </w:r>
    </w:p>
    <w:p w14:paraId="35C01B75">
      <w:pPr>
        <w:pStyle w:val="3"/>
        <w:spacing w:before="305" w:line="252" w:lineRule="auto"/>
        <w:ind w:right="9" w:firstLine="11"/>
        <w:jc w:val="both"/>
        <w:rPr>
          <w:rFonts w:hint="eastAsia" w:ascii="华文楷体" w:hAnsi="华文楷体" w:eastAsia="华文楷体" w:cs="华文楷体"/>
          <w:sz w:val="30"/>
          <w:szCs w:val="30"/>
        </w:rPr>
      </w:pPr>
    </w:p>
    <w:p w14:paraId="6BF9B93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not purpose to do it, to what end did he decree that that should come to pass which he knew could not come to pass without his doing that which he warn resolved never to do? (Note: typo "warn" likely meant "was")</w:t>
      </w:r>
    </w:p>
    <w:p w14:paraId="59322E40">
      <w:pPr>
        <w:pStyle w:val="3"/>
        <w:spacing w:before="305" w:line="252" w:lineRule="auto"/>
        <w:ind w:right="9" w:firstLine="11"/>
        <w:jc w:val="both"/>
        <w:rPr>
          <w:rFonts w:hint="eastAsia" w:ascii="华文楷体" w:hAnsi="华文楷体" w:eastAsia="华文楷体" w:cs="华文楷体"/>
          <w:sz w:val="30"/>
          <w:szCs w:val="30"/>
        </w:rPr>
      </w:pPr>
    </w:p>
    <w:p w14:paraId="267DE63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如果祂未定旨要作成它，祂为何要预定那祂知道若非祂作成祂已决心永不作之事就不能发生的事将要发生呢？</w:t>
      </w:r>
    </w:p>
    <w:p w14:paraId="1A50DE45">
      <w:pPr>
        <w:pStyle w:val="3"/>
        <w:spacing w:before="305" w:line="252" w:lineRule="auto"/>
        <w:ind w:right="9" w:firstLine="11"/>
        <w:jc w:val="both"/>
        <w:rPr>
          <w:rFonts w:hint="eastAsia" w:ascii="华文楷体" w:hAnsi="华文楷体" w:eastAsia="华文楷体" w:cs="华文楷体"/>
          <w:sz w:val="30"/>
          <w:szCs w:val="30"/>
        </w:rPr>
      </w:pPr>
    </w:p>
    <w:p w14:paraId="24E9C6F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one as if a man knew that another were shut up in a prison, from whence it was impossible that anybody but himself should deliver him, and should resolve and purpose to give the poor prisoner a hundred pounds, so that he would come out of prison to him, and resolve withal never to bring him out.</w:t>
      </w:r>
    </w:p>
    <w:p w14:paraId="3AD45262">
      <w:pPr>
        <w:pStyle w:val="3"/>
        <w:spacing w:before="305" w:line="252" w:lineRule="auto"/>
        <w:ind w:right="9" w:firstLine="11"/>
        <w:jc w:val="both"/>
        <w:rPr>
          <w:rFonts w:hint="eastAsia" w:ascii="华文楷体" w:hAnsi="华文楷体" w:eastAsia="华文楷体" w:cs="华文楷体"/>
          <w:sz w:val="30"/>
          <w:szCs w:val="30"/>
        </w:rPr>
      </w:pPr>
    </w:p>
    <w:p w14:paraId="40E9B3C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这完全如同一个人知道另一个人被关在监狱里，除了他自己无人能将其救出，却决心并定旨要给那个可怜的囚犯一百英镑，以便他能出狱到他这里来，同时又决心永不将他救出来。</w:t>
      </w:r>
    </w:p>
    <w:p w14:paraId="0AA1D673">
      <w:pPr>
        <w:pStyle w:val="3"/>
        <w:spacing w:before="305" w:line="252" w:lineRule="auto"/>
        <w:ind w:right="9" w:firstLine="11"/>
        <w:jc w:val="both"/>
        <w:rPr>
          <w:rFonts w:hint="eastAsia" w:ascii="华文楷体" w:hAnsi="华文楷体" w:eastAsia="华文楷体" w:cs="华文楷体"/>
          <w:sz w:val="30"/>
          <w:szCs w:val="30"/>
        </w:rPr>
      </w:pPr>
    </w:p>
    <w:p w14:paraId="7AB652B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God from eternity foresaw that the priesthood should not be continued to the house of Eli; therefore he did not from eternity purpose and decree that it should.</w:t>
      </w:r>
    </w:p>
    <w:p w14:paraId="78057ECE">
      <w:pPr>
        <w:pStyle w:val="3"/>
        <w:spacing w:before="305" w:line="252" w:lineRule="auto"/>
        <w:ind w:right="9" w:firstLine="11"/>
        <w:jc w:val="both"/>
        <w:rPr>
          <w:rFonts w:hint="eastAsia" w:ascii="华文楷体" w:hAnsi="华文楷体" w:eastAsia="华文楷体" w:cs="华文楷体"/>
          <w:sz w:val="30"/>
          <w:szCs w:val="30"/>
        </w:rPr>
      </w:pPr>
    </w:p>
    <w:p w14:paraId="27FC281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第四，上帝从永恒就预见（foresaw）祭司职不应持续给以利家；因此祂并未从永恒定旨并预定它应当如此。</w:t>
      </w:r>
    </w:p>
    <w:p w14:paraId="1D8A3EBD">
      <w:pPr>
        <w:pStyle w:val="3"/>
        <w:spacing w:before="305" w:line="252" w:lineRule="auto"/>
        <w:ind w:right="9" w:firstLine="11"/>
        <w:jc w:val="both"/>
        <w:rPr>
          <w:rFonts w:hint="eastAsia" w:ascii="华文楷体" w:hAnsi="华文楷体" w:eastAsia="华文楷体" w:cs="华文楷体"/>
          <w:sz w:val="30"/>
          <w:szCs w:val="30"/>
        </w:rPr>
      </w:pPr>
    </w:p>
    <w:p w14:paraId="09B67AE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that a thingshall not be, and to determine that it shall be, is a σχέσις rather beseeming a half frantic creature than the infinitely wise Creator. (Note: σχέσις skesis means relation, connection, state; here likely implies a confused or contradictory state of mind)</w:t>
      </w:r>
    </w:p>
    <w:p w14:paraId="06AE18E9">
      <w:pPr>
        <w:pStyle w:val="3"/>
        <w:spacing w:before="305" w:line="252" w:lineRule="auto"/>
        <w:ind w:right="9" w:firstLine="11"/>
        <w:jc w:val="both"/>
        <w:rPr>
          <w:rFonts w:hint="eastAsia" w:ascii="华文楷体" w:hAnsi="华文楷体" w:eastAsia="华文楷体" w:cs="华文楷体"/>
          <w:sz w:val="30"/>
          <w:szCs w:val="30"/>
        </w:rPr>
      </w:pPr>
    </w:p>
    <w:p w14:paraId="7246F3C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知道一件事将不会发生，却又决定它应当发生，是一种更适合半疯狂受造物而非无限智慧创造主的心态（σχέσις）。</w:t>
      </w:r>
    </w:p>
    <w:p w14:paraId="16983475">
      <w:pPr>
        <w:pStyle w:val="3"/>
        <w:spacing w:before="305" w:line="252" w:lineRule="auto"/>
        <w:ind w:right="9" w:firstLine="11"/>
        <w:jc w:val="both"/>
        <w:rPr>
          <w:rFonts w:hint="eastAsia" w:ascii="华文楷体" w:hAnsi="华文楷体" w:eastAsia="华文楷体" w:cs="华文楷体"/>
          <w:sz w:val="30"/>
          <w:szCs w:val="30"/>
        </w:rPr>
      </w:pPr>
    </w:p>
    <w:p w14:paraId="7ECB5EA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upon what account did God foresee that it should not be so?</w:t>
      </w:r>
    </w:p>
    <w:p w14:paraId="4F3B3370">
      <w:pPr>
        <w:pStyle w:val="3"/>
        <w:spacing w:before="305" w:line="252" w:lineRule="auto"/>
        <w:ind w:right="9" w:firstLine="11"/>
        <w:jc w:val="both"/>
        <w:rPr>
          <w:rFonts w:hint="eastAsia" w:ascii="华文楷体" w:hAnsi="华文楷体" w:eastAsia="华文楷体" w:cs="华文楷体"/>
          <w:sz w:val="30"/>
          <w:szCs w:val="30"/>
        </w:rPr>
      </w:pPr>
    </w:p>
    <w:p w14:paraId="656FCCD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再次；上帝基于何种缘由预见它不应如此呢？</w:t>
      </w:r>
    </w:p>
    <w:p w14:paraId="1B738F9D">
      <w:pPr>
        <w:pStyle w:val="3"/>
        <w:spacing w:before="305" w:line="252" w:lineRule="auto"/>
        <w:ind w:right="9" w:firstLine="11"/>
        <w:jc w:val="both"/>
        <w:rPr>
          <w:rFonts w:hint="eastAsia" w:ascii="华文楷体" w:hAnsi="华文楷体" w:eastAsia="华文楷体" w:cs="华文楷体"/>
          <w:sz w:val="30"/>
          <w:szCs w:val="30"/>
        </w:rPr>
      </w:pPr>
    </w:p>
    <w:p w14:paraId="53E11E7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futurition of contingent events be resolved in the issue into any thing but God's sovereign determination?</w:t>
      </w:r>
    </w:p>
    <w:p w14:paraId="1C3C9D68">
      <w:pPr>
        <w:pStyle w:val="3"/>
        <w:spacing w:before="305" w:line="252" w:lineRule="auto"/>
        <w:ind w:right="9" w:firstLine="11"/>
        <w:jc w:val="both"/>
        <w:rPr>
          <w:rFonts w:hint="eastAsia" w:ascii="华文楷体" w:hAnsi="华文楷体" w:eastAsia="华文楷体" w:cs="华文楷体"/>
          <w:sz w:val="30"/>
          <w:szCs w:val="30"/>
        </w:rPr>
      </w:pPr>
    </w:p>
    <w:p w14:paraId="387B83C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偶然事件（contingent events）的未来性（futurition）最终难道能归结于除了上帝主权决定（sovereign determination）之外的任何事物吗？</w:t>
      </w:r>
    </w:p>
    <w:p w14:paraId="62C07625">
      <w:pPr>
        <w:pStyle w:val="3"/>
        <w:spacing w:before="305" w:line="252" w:lineRule="auto"/>
        <w:ind w:right="9" w:firstLine="11"/>
        <w:jc w:val="both"/>
        <w:rPr>
          <w:rFonts w:hint="eastAsia" w:ascii="华文楷体" w:hAnsi="华文楷体" w:eastAsia="华文楷体" w:cs="华文楷体"/>
          <w:sz w:val="30"/>
          <w:szCs w:val="30"/>
        </w:rPr>
      </w:pPr>
    </w:p>
    <w:p w14:paraId="43401F4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therefore, did not determine and purpose that it should be so, because he determined and purposed that it should not be so.</w:t>
      </w:r>
    </w:p>
    <w:p w14:paraId="45CE22AF">
      <w:pPr>
        <w:pStyle w:val="3"/>
        <w:spacing w:before="305" w:line="252" w:lineRule="auto"/>
        <w:ind w:right="9" w:firstLine="11"/>
        <w:jc w:val="both"/>
        <w:rPr>
          <w:rFonts w:hint="eastAsia" w:ascii="华文楷体" w:hAnsi="华文楷体" w:eastAsia="华文楷体" w:cs="华文楷体"/>
          <w:sz w:val="30"/>
          <w:szCs w:val="30"/>
        </w:rPr>
      </w:pPr>
    </w:p>
    <w:p w14:paraId="2B9C7D8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因此，上帝并未决定并定旨它应当如此，因为祂决定并定旨了它不应如此。</w:t>
      </w:r>
    </w:p>
    <w:p w14:paraId="350C43CF">
      <w:pPr>
        <w:pStyle w:val="3"/>
        <w:spacing w:before="305" w:line="252" w:lineRule="auto"/>
        <w:ind w:right="9" w:firstLine="11"/>
        <w:jc w:val="both"/>
        <w:rPr>
          <w:rFonts w:hint="eastAsia" w:ascii="华文楷体" w:hAnsi="华文楷体" w:eastAsia="华文楷体" w:cs="华文楷体"/>
          <w:sz w:val="30"/>
          <w:szCs w:val="30"/>
        </w:rPr>
      </w:pPr>
    </w:p>
    <w:p w14:paraId="436D416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he doth in time, that he purposed to do from eternity.</w:t>
      </w:r>
    </w:p>
    <w:p w14:paraId="471067BB">
      <w:pPr>
        <w:pStyle w:val="3"/>
        <w:spacing w:before="305" w:line="252" w:lineRule="auto"/>
        <w:ind w:right="9" w:firstLine="11"/>
        <w:jc w:val="both"/>
        <w:rPr>
          <w:rFonts w:hint="eastAsia" w:ascii="华文楷体" w:hAnsi="华文楷体" w:eastAsia="华文楷体" w:cs="华文楷体"/>
          <w:sz w:val="30"/>
          <w:szCs w:val="30"/>
        </w:rPr>
      </w:pPr>
    </w:p>
    <w:p w14:paraId="2C34659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凡祂在时间里所作的，都是祂从永恒就定旨要作的。</w:t>
      </w:r>
    </w:p>
    <w:p w14:paraId="4D054528">
      <w:pPr>
        <w:pStyle w:val="3"/>
        <w:spacing w:before="305" w:line="252" w:lineRule="auto"/>
        <w:ind w:right="9" w:firstLine="11"/>
        <w:jc w:val="both"/>
        <w:rPr>
          <w:rFonts w:hint="eastAsia" w:ascii="华文楷体" w:hAnsi="华文楷体" w:eastAsia="华文楷体" w:cs="华文楷体"/>
          <w:sz w:val="30"/>
          <w:szCs w:val="30"/>
        </w:rPr>
      </w:pPr>
    </w:p>
    <w:p w14:paraId="742486F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time he removed the priesthood from the house of Eli; therefore he eternally purposed and determined so to do: which surely leaves no place for a contrary purpose and decree (not so much as conditional) that it should so continue for ever.</w:t>
      </w:r>
    </w:p>
    <w:p w14:paraId="1A47F16D">
      <w:pPr>
        <w:pStyle w:val="3"/>
        <w:spacing w:before="305" w:line="252" w:lineRule="auto"/>
        <w:ind w:right="9" w:firstLine="11"/>
        <w:jc w:val="both"/>
        <w:rPr>
          <w:rFonts w:hint="eastAsia" w:ascii="华文楷体" w:hAnsi="华文楷体" w:eastAsia="华文楷体" w:cs="华文楷体"/>
          <w:sz w:val="30"/>
          <w:szCs w:val="30"/>
        </w:rPr>
      </w:pPr>
    </w:p>
    <w:p w14:paraId="5A1840D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现在，在时间里祂将祭司职从以利家挪去；因此祂永恒地定旨并决定如此行：这当然不为相反的旨意和预旨（甚至连条件的也不）——即它应如此永远持续——留下任何空间。</w:t>
      </w:r>
    </w:p>
    <w:p w14:paraId="26443007">
      <w:pPr>
        <w:pStyle w:val="3"/>
        <w:spacing w:before="305" w:line="252" w:lineRule="auto"/>
        <w:ind w:right="9" w:firstLine="11"/>
        <w:jc w:val="both"/>
        <w:rPr>
          <w:rFonts w:hint="eastAsia" w:ascii="华文楷体" w:hAnsi="华文楷体" w:eastAsia="华文楷体" w:cs="华文楷体"/>
          <w:sz w:val="30"/>
          <w:szCs w:val="30"/>
        </w:rPr>
      </w:pPr>
    </w:p>
    <w:p w14:paraId="3975383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 mystery of this abomination lies in those things which lie not in my way now to handle.</w:t>
      </w:r>
    </w:p>
    <w:p w14:paraId="32398818">
      <w:pPr>
        <w:pStyle w:val="3"/>
        <w:spacing w:before="305" w:line="252" w:lineRule="auto"/>
        <w:ind w:right="9" w:firstLine="11"/>
        <w:jc w:val="both"/>
        <w:rPr>
          <w:rFonts w:hint="eastAsia" w:ascii="华文楷体" w:hAnsi="华文楷体" w:eastAsia="华文楷体" w:cs="华文楷体"/>
          <w:sz w:val="30"/>
          <w:szCs w:val="30"/>
        </w:rPr>
      </w:pPr>
    </w:p>
    <w:p w14:paraId="4ED6AD2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事实是，这个可憎之事（abomination）的奥秘在于那些我现在不方便处理的事物中。</w:t>
      </w:r>
    </w:p>
    <w:p w14:paraId="3BC218F9">
      <w:pPr>
        <w:pStyle w:val="3"/>
        <w:spacing w:before="305" w:line="252" w:lineRule="auto"/>
        <w:ind w:right="9" w:firstLine="11"/>
        <w:jc w:val="both"/>
        <w:rPr>
          <w:rFonts w:hint="eastAsia" w:ascii="华文楷体" w:hAnsi="华文楷体" w:eastAsia="华文楷体" w:cs="华文楷体"/>
          <w:sz w:val="30"/>
          <w:szCs w:val="30"/>
        </w:rPr>
      </w:pPr>
    </w:p>
    <w:p w14:paraId="305644A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disjunctive decree, a middle science, creature-dependency, are father, mother, and nurse, of the assertion we oppose, whose monstrous deformity and desperate rebellion against the properties of God I may, the Lord assisting, hereafter more fully demonstrate.</w:t>
      </w:r>
    </w:p>
    <w:p w14:paraId="7F76822A">
      <w:pPr>
        <w:pStyle w:val="3"/>
        <w:spacing w:before="305" w:line="252" w:lineRule="auto"/>
        <w:ind w:right="9" w:firstLine="11"/>
        <w:jc w:val="both"/>
        <w:rPr>
          <w:rFonts w:hint="eastAsia" w:ascii="华文楷体" w:hAnsi="华文楷体" w:eastAsia="华文楷体" w:cs="华文楷体"/>
          <w:sz w:val="30"/>
          <w:szCs w:val="30"/>
        </w:rPr>
      </w:pPr>
    </w:p>
    <w:p w14:paraId="7A7BED3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一个选言预旨（disjunctive decree），一种中间知识（middle science），受造物依赖性（creature-dependency），是我们所反对之主张的父亲、母亲和奶妈，其怪诞的畸形（monstrous deformity）和对上帝属性的绝望悖逆（desperate rebellion），我或许，主若帮助，稍后将更充分地证明。</w:t>
      </w:r>
    </w:p>
    <w:p w14:paraId="18324C14">
      <w:pPr>
        <w:pStyle w:val="3"/>
        <w:spacing w:before="305" w:line="252" w:lineRule="auto"/>
        <w:ind w:right="9" w:firstLine="11"/>
        <w:jc w:val="both"/>
        <w:rPr>
          <w:rFonts w:hint="eastAsia" w:ascii="华文楷体" w:hAnsi="华文楷体" w:eastAsia="华文楷体" w:cs="华文楷体"/>
          <w:sz w:val="30"/>
          <w:szCs w:val="30"/>
        </w:rPr>
      </w:pPr>
    </w:p>
    <w:p w14:paraId="3AB4618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"Doth not the Lord plainly hold out a purpose and decree in these words, 'I said indeed?' Did he say it? Will you assign hypocrisy to him, and doubling with the sons of men?"</w:t>
      </w:r>
    </w:p>
    <w:p w14:paraId="1450F82E">
      <w:pPr>
        <w:pStyle w:val="3"/>
        <w:spacing w:before="305" w:line="252" w:lineRule="auto"/>
        <w:ind w:right="9" w:firstLine="11"/>
        <w:jc w:val="both"/>
        <w:rPr>
          <w:rFonts w:hint="eastAsia" w:ascii="华文楷体" w:hAnsi="华文楷体" w:eastAsia="华文楷体" w:cs="华文楷体"/>
          <w:sz w:val="30"/>
          <w:szCs w:val="30"/>
        </w:rPr>
      </w:pPr>
    </w:p>
    <w:p w14:paraId="614494C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但你会说，“主难道没有在这些话，‘我曾说’中清楚地显明一个旨意和预旨吗？祂说了吗？你会将假冒为善（hypocrisy）和对世人言行不一（doubling）归于祂吗？”</w:t>
      </w:r>
    </w:p>
    <w:p w14:paraId="7E3E968B">
      <w:pPr>
        <w:pStyle w:val="3"/>
        <w:spacing w:before="305" w:line="252" w:lineRule="auto"/>
        <w:ind w:right="9" w:firstLine="11"/>
        <w:jc w:val="both"/>
        <w:rPr>
          <w:rFonts w:hint="eastAsia" w:ascii="华文楷体" w:hAnsi="华文楷体" w:eastAsia="华文楷体" w:cs="华文楷体"/>
          <w:sz w:val="30"/>
          <w:szCs w:val="30"/>
        </w:rPr>
      </w:pPr>
    </w:p>
    <w:p w14:paraId="526B18B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secondly, that the expression here used holds out no intention or purpose of God as to the futurition and event of the thing itself, that the priesthood should continue in the house of Eli, but only his purpose and intention that obedience and the priesthood should go together.</w:t>
      </w:r>
    </w:p>
    <w:p w14:paraId="6C4C7CC1">
      <w:pPr>
        <w:pStyle w:val="3"/>
        <w:spacing w:before="305" w:line="252" w:lineRule="auto"/>
        <w:ind w:right="9" w:firstLine="11"/>
        <w:jc w:val="both"/>
        <w:rPr>
          <w:rFonts w:hint="eastAsia" w:ascii="华文楷体" w:hAnsi="华文楷体" w:eastAsia="华文楷体" w:cs="华文楷体"/>
          <w:sz w:val="30"/>
          <w:szCs w:val="30"/>
        </w:rPr>
      </w:pPr>
    </w:p>
    <w:p w14:paraId="066900D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那么，我说，其次，此处使用的表达并未显明上帝就事物本身之未来性和结局——即祭司职应持续在以利家——的任何意图（intention）或旨意，而仅仅是祂的旨意和意图，即顺服和祭司职应当并行。</w:t>
      </w:r>
    </w:p>
    <w:p w14:paraId="0F4A5D36">
      <w:pPr>
        <w:pStyle w:val="3"/>
        <w:spacing w:before="305" w:line="252" w:lineRule="auto"/>
        <w:ind w:right="9" w:firstLine="11"/>
        <w:jc w:val="both"/>
        <w:rPr>
          <w:rFonts w:hint="eastAsia" w:ascii="华文楷体" w:hAnsi="华文楷体" w:eastAsia="华文楷体" w:cs="华文楷体"/>
          <w:sz w:val="30"/>
          <w:szCs w:val="30"/>
        </w:rPr>
      </w:pPr>
    </w:p>
    <w:p w14:paraId="3B99F10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connection of things, not an intendment or purpose of events, in the words intimated.</w:t>
      </w:r>
    </w:p>
    <w:p w14:paraId="32E80683">
      <w:pPr>
        <w:pStyle w:val="3"/>
        <w:spacing w:before="305" w:line="252" w:lineRule="auto"/>
        <w:ind w:right="9" w:firstLine="11"/>
        <w:jc w:val="both"/>
        <w:rPr>
          <w:rFonts w:hint="eastAsia" w:ascii="华文楷体" w:hAnsi="华文楷体" w:eastAsia="华文楷体" w:cs="华文楷体"/>
          <w:sz w:val="30"/>
          <w:szCs w:val="30"/>
        </w:rPr>
      </w:pPr>
    </w:p>
    <w:p w14:paraId="58CBC46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在所暗示的话语中，存在的是事物的联系（connection），而非结局的意图或旨意。</w:t>
      </w:r>
    </w:p>
    <w:p w14:paraId="2047F0FE">
      <w:pPr>
        <w:pStyle w:val="3"/>
        <w:spacing w:before="305" w:line="252" w:lineRule="auto"/>
        <w:ind w:right="9" w:firstLine="11"/>
        <w:jc w:val="both"/>
        <w:rPr>
          <w:rFonts w:hint="eastAsia" w:ascii="华文楷体" w:hAnsi="华文楷体" w:eastAsia="华文楷体" w:cs="华文楷体"/>
          <w:sz w:val="30"/>
          <w:szCs w:val="30"/>
        </w:rPr>
      </w:pPr>
    </w:p>
    <w:p w14:paraId="7481756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cannot be ascribed to God without the charge of as formal mutability as the poorest creature is liable to.</w:t>
      </w:r>
    </w:p>
    <w:p w14:paraId="1CE805C5">
      <w:pPr>
        <w:pStyle w:val="3"/>
        <w:spacing w:before="305" w:line="252" w:lineRule="auto"/>
        <w:ind w:right="9" w:firstLine="11"/>
        <w:jc w:val="both"/>
        <w:rPr>
          <w:rFonts w:hint="eastAsia" w:ascii="华文楷体" w:hAnsi="华文楷体" w:eastAsia="华文楷体" w:cs="华文楷体"/>
          <w:sz w:val="30"/>
          <w:szCs w:val="30"/>
        </w:rPr>
      </w:pPr>
    </w:p>
    <w:p w14:paraId="61132DC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后者不能归于上帝，除非加上如同最可怜受造物所易遭受的那样形式化的改变性（mutability）的指控。</w:t>
      </w:r>
    </w:p>
    <w:p w14:paraId="0BB403FB">
      <w:pPr>
        <w:pStyle w:val="3"/>
        <w:spacing w:before="305" w:line="252" w:lineRule="auto"/>
        <w:ind w:right="9" w:firstLine="11"/>
        <w:jc w:val="both"/>
        <w:rPr>
          <w:rFonts w:hint="eastAsia" w:ascii="华文楷体" w:hAnsi="华文楷体" w:eastAsia="华文楷体" w:cs="华文楷体"/>
          <w:sz w:val="30"/>
          <w:szCs w:val="30"/>
        </w:rPr>
      </w:pPr>
    </w:p>
    <w:p w14:paraId="1E57114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 indeed, tells you, sect. 43, p. 209, "That the purpose of God itself, considered as an act or conception of the mind of God, dependeth not on any condition whatever; and all God's purposes and decrees, without exception, are in such respect absolute and independent."</w:t>
      </w:r>
    </w:p>
    <w:p w14:paraId="256770F8">
      <w:pPr>
        <w:pStyle w:val="3"/>
        <w:spacing w:before="305" w:line="252" w:lineRule="auto"/>
        <w:ind w:right="9" w:firstLine="11"/>
        <w:jc w:val="both"/>
        <w:rPr>
          <w:rFonts w:hint="eastAsia" w:ascii="华文楷体" w:hAnsi="华文楷体" w:eastAsia="华文楷体" w:cs="华文楷体"/>
          <w:sz w:val="30"/>
          <w:szCs w:val="30"/>
        </w:rPr>
      </w:pPr>
    </w:p>
    <w:p w14:paraId="71086CA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古德温先生，确实，告诉你们，43节，209页，“上帝的旨意本身，作为上帝心思的一个作为（act）或概念（conception）而被考量时，不依赖于（dependeth not on）任何（any）条件（condition）无论如何；并且所有上帝的旨意和预旨，毫无例外（without exception），在这方面（in such respect）都是绝对的（absolute）和独立的（independent）。”</w:t>
      </w:r>
    </w:p>
    <w:p w14:paraId="7998D0F3">
      <w:pPr>
        <w:pStyle w:val="3"/>
        <w:spacing w:before="305" w:line="252" w:lineRule="auto"/>
        <w:ind w:right="9" w:firstLine="11"/>
        <w:jc w:val="both"/>
        <w:rPr>
          <w:rFonts w:hint="eastAsia" w:ascii="华文楷体" w:hAnsi="华文楷体" w:eastAsia="华文楷体" w:cs="华文楷体"/>
          <w:sz w:val="30"/>
          <w:szCs w:val="30"/>
        </w:rPr>
      </w:pPr>
    </w:p>
    <w:p w14:paraId="4D53DDA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weak and unable this is to free the Lord from a charge of changeableness upon his supposal needs little pains to demonstrate.</w:t>
      </w:r>
    </w:p>
    <w:p w14:paraId="79F1189C">
      <w:pPr>
        <w:pStyle w:val="3"/>
        <w:spacing w:before="305" w:line="252" w:lineRule="auto"/>
        <w:ind w:right="9" w:firstLine="11"/>
        <w:jc w:val="both"/>
        <w:rPr>
          <w:rFonts w:hint="eastAsia" w:ascii="华文楷体" w:hAnsi="华文楷体" w:eastAsia="华文楷体" w:cs="华文楷体"/>
          <w:sz w:val="30"/>
          <w:szCs w:val="30"/>
        </w:rPr>
      </w:pPr>
    </w:p>
    <w:p w14:paraId="3AD9AC5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这对于免除主基于他的假设而受改变性指控是多么软弱和无能，无需费力证明。</w:t>
      </w:r>
    </w:p>
    <w:p w14:paraId="31AE4505">
      <w:pPr>
        <w:pStyle w:val="3"/>
        <w:spacing w:before="305" w:line="252" w:lineRule="auto"/>
        <w:ind w:right="9" w:firstLine="11"/>
        <w:jc w:val="both"/>
        <w:rPr>
          <w:rFonts w:hint="eastAsia" w:ascii="华文楷体" w:hAnsi="华文楷体" w:eastAsia="华文楷体" w:cs="华文楷体"/>
          <w:sz w:val="30"/>
          <w:szCs w:val="30"/>
        </w:rPr>
      </w:pPr>
    </w:p>
    <w:p w14:paraId="3E6D51A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conceptions of the minds of the sons of men, and their purposes as such, are as absolutely free and unconditional as the nature of a creature will admit; only the execution of our purposes and resolves is suspended upon the intervention of other things, which render them all conditional.</w:t>
      </w:r>
    </w:p>
    <w:p w14:paraId="7F786F29">
      <w:pPr>
        <w:pStyle w:val="3"/>
        <w:spacing w:before="305" w:line="252" w:lineRule="auto"/>
        <w:ind w:right="9" w:firstLine="11"/>
        <w:jc w:val="both"/>
        <w:rPr>
          <w:rFonts w:hint="eastAsia" w:ascii="华文楷体" w:hAnsi="华文楷体" w:eastAsia="华文楷体" w:cs="华文楷体"/>
          <w:sz w:val="30"/>
          <w:szCs w:val="30"/>
        </w:rPr>
      </w:pPr>
    </w:p>
    <w:p w14:paraId="0DB3339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世人心思的概念，以及他们作为那样的旨意，如同受造物本性所允许的那样绝对自由和无条件；只是我们旨意和决心的执行（execution）悬置于其他事物的介入（intervention）之上，这使它们都成为有条件的。</w:t>
      </w:r>
    </w:p>
    <w:p w14:paraId="026BCC9C">
      <w:pPr>
        <w:pStyle w:val="3"/>
        <w:spacing w:before="305" w:line="252" w:lineRule="auto"/>
        <w:ind w:right="9" w:firstLine="11"/>
        <w:jc w:val="both"/>
        <w:rPr>
          <w:rFonts w:hint="eastAsia" w:ascii="华文楷体" w:hAnsi="华文楷体" w:eastAsia="华文楷体" w:cs="华文楷体"/>
          <w:sz w:val="30"/>
          <w:szCs w:val="30"/>
        </w:rPr>
      </w:pPr>
    </w:p>
    <w:p w14:paraId="2B8186B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it seems, is the state with God himself, although in the Scripture he most frequently distinguisheth himself from the sons of man on this account, that they purpose at the greatest rate of uncertainty imaginable, as to the accomplishment of their thoughts, and therefore are frequently disappointed, but his purposes and his counsels stand for ever: so Ps. 33:10, 11.</w:t>
      </w:r>
    </w:p>
    <w:p w14:paraId="1D914430">
      <w:pPr>
        <w:pStyle w:val="3"/>
        <w:spacing w:before="305" w:line="252" w:lineRule="auto"/>
        <w:ind w:right="9" w:firstLine="11"/>
        <w:jc w:val="both"/>
        <w:rPr>
          <w:rFonts w:hint="eastAsia" w:ascii="华文楷体" w:hAnsi="华文楷体" w:eastAsia="华文楷体" w:cs="华文楷体"/>
          <w:sz w:val="30"/>
          <w:szCs w:val="30"/>
        </w:rPr>
      </w:pPr>
    </w:p>
    <w:p w14:paraId="08DF3B2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看来，上帝自己也是如此状态，尽管在圣经中祂最频繁地基于这个缘由将自己与世人区分开来，即他们定旨时带着所能想象的最大程度的不确定性（uncertainty）——就其思想的成就而言——因此常常失望（disappointed），但祂的旨意和祂的筹算永远立定：因此诗 33:10, 11。</w:t>
      </w:r>
    </w:p>
    <w:p w14:paraId="76595F97">
      <w:pPr>
        <w:pStyle w:val="3"/>
        <w:spacing w:before="305" w:line="252" w:lineRule="auto"/>
        <w:ind w:right="9" w:firstLine="11"/>
        <w:jc w:val="both"/>
        <w:rPr>
          <w:rFonts w:hint="eastAsia" w:ascii="华文楷体" w:hAnsi="华文楷体" w:eastAsia="华文楷体" w:cs="华文楷体"/>
          <w:sz w:val="30"/>
          <w:szCs w:val="30"/>
        </w:rPr>
      </w:pPr>
    </w:p>
    <w:p w14:paraId="6BE512C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then here, "I said," relates plainly to the investiture of Aaron and his seed in the priesthood.</w:t>
      </w:r>
    </w:p>
    <w:p w14:paraId="20C1EB97">
      <w:pPr>
        <w:pStyle w:val="3"/>
        <w:spacing w:before="305" w:line="252" w:lineRule="auto"/>
        <w:ind w:right="9" w:firstLine="11"/>
        <w:jc w:val="both"/>
        <w:rPr>
          <w:rFonts w:hint="eastAsia" w:ascii="华文楷体" w:hAnsi="华文楷体" w:eastAsia="华文楷体" w:cs="华文楷体"/>
          <w:sz w:val="30"/>
          <w:szCs w:val="30"/>
        </w:rPr>
      </w:pPr>
    </w:p>
    <w:p w14:paraId="55EB6E5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那么此处，“我曾说”这个表达，清楚地关联到亚伦（Aaron）及其后裔被授予（investiture）祭司职。</w:t>
      </w:r>
    </w:p>
    <w:p w14:paraId="7D9EC0BD">
      <w:pPr>
        <w:pStyle w:val="3"/>
        <w:spacing w:before="305" w:line="252" w:lineRule="auto"/>
        <w:ind w:right="9" w:firstLine="11"/>
        <w:jc w:val="both"/>
        <w:rPr>
          <w:rFonts w:hint="eastAsia" w:ascii="华文楷体" w:hAnsi="华文楷体" w:eastAsia="华文楷体" w:cs="华文楷体"/>
          <w:sz w:val="30"/>
          <w:szCs w:val="30"/>
        </w:rPr>
      </w:pPr>
    </w:p>
    <w:p w14:paraId="16CAE48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twofold engagement made to the house of Aaron about that office,—one in general to him and his sons, the other in particular to Phinehas and his posterity.</w:t>
      </w:r>
    </w:p>
    <w:p w14:paraId="4F223255">
      <w:pPr>
        <w:pStyle w:val="3"/>
        <w:spacing w:before="305" w:line="252" w:lineRule="auto"/>
        <w:ind w:right="9" w:firstLine="11"/>
        <w:jc w:val="both"/>
        <w:rPr>
          <w:rFonts w:hint="eastAsia" w:ascii="华文楷体" w:hAnsi="华文楷体" w:eastAsia="华文楷体" w:cs="华文楷体"/>
          <w:sz w:val="30"/>
          <w:szCs w:val="30"/>
        </w:rPr>
      </w:pPr>
    </w:p>
    <w:p w14:paraId="24C81FC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曾向亚伦家作出关于那个职分的双重承诺（engagement），——一个是一般性地向他和他的众子，另一个是特别地向非尼哈（Phinehas）及其后裔。</w:t>
      </w:r>
    </w:p>
    <w:p w14:paraId="6E12A5C4">
      <w:pPr>
        <w:pStyle w:val="3"/>
        <w:spacing w:before="305" w:line="252" w:lineRule="auto"/>
        <w:ind w:right="9" w:firstLine="11"/>
        <w:jc w:val="both"/>
        <w:rPr>
          <w:rFonts w:hint="eastAsia" w:ascii="华文楷体" w:hAnsi="华文楷体" w:eastAsia="华文楷体" w:cs="华文楷体"/>
          <w:sz w:val="30"/>
          <w:szCs w:val="30"/>
        </w:rPr>
      </w:pPr>
    </w:p>
    <w:p w14:paraId="08B3132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to Phinehas is far more expressive and significant than the other.</w:t>
      </w:r>
    </w:p>
    <w:p w14:paraId="09D83D3A">
      <w:pPr>
        <w:pStyle w:val="3"/>
        <w:spacing w:before="305" w:line="252" w:lineRule="auto"/>
        <w:ind w:right="9" w:firstLine="11"/>
        <w:jc w:val="both"/>
        <w:rPr>
          <w:rFonts w:hint="eastAsia" w:ascii="华文楷体" w:hAnsi="华文楷体" w:eastAsia="华文楷体" w:cs="华文楷体"/>
          <w:sz w:val="30"/>
          <w:szCs w:val="30"/>
        </w:rPr>
      </w:pPr>
    </w:p>
    <w:p w14:paraId="5849F32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后者向非尼哈作出的，远比另一个更具表达力和意义。</w:t>
      </w:r>
    </w:p>
    <w:p w14:paraId="21FFBC47">
      <w:pPr>
        <w:pStyle w:val="3"/>
        <w:spacing w:before="305" w:line="252" w:lineRule="auto"/>
        <w:ind w:right="9" w:firstLine="11"/>
        <w:jc w:val="both"/>
        <w:rPr>
          <w:rFonts w:hint="eastAsia" w:ascii="华文楷体" w:hAnsi="华文楷体" w:eastAsia="华文楷体" w:cs="华文楷体"/>
          <w:sz w:val="30"/>
          <w:szCs w:val="30"/>
        </w:rPr>
      </w:pPr>
    </w:p>
    <w:p w14:paraId="683FE64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it Num. 25:11–13, "Phinehas, the son of Eleazar, the son of Aaron the priest, hath turned my wrath away from the children of Israel, while he was zealous for my sake among them, that I consumed not the children of Israel in my jealousy. Wherefore say, Behold, I give unto him my covenant of peace: and he shall have it, and his seed after him, even the covenant of an everlasting priesthood; because he was zealous for his God, and made an atonement for the children of Israel."</w:t>
      </w:r>
    </w:p>
    <w:p w14:paraId="3AE787D1">
      <w:pPr>
        <w:pStyle w:val="3"/>
        <w:spacing w:before="305" w:line="252" w:lineRule="auto"/>
        <w:ind w:right="9" w:firstLine="11"/>
        <w:jc w:val="both"/>
        <w:rPr>
          <w:rFonts w:hint="eastAsia" w:ascii="华文楷体" w:hAnsi="华文楷体" w:eastAsia="华文楷体" w:cs="华文楷体"/>
          <w:sz w:val="30"/>
          <w:szCs w:val="30"/>
        </w:rPr>
      </w:pPr>
    </w:p>
    <w:p w14:paraId="3AAB8E0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你们可见于民数记 25:11–13，“祭司（priest）亚伦（Aaron）的孙子（the son of）、以利亚撒（Eleazar）的儿子（the son of）非尼哈（Phinehas），使我（my）向以色列人（the children of Israel）所发的怒（wrath）转消了（hath turned away from）；因（while）他以（for my sake）我的（among them）忌邪（zealous）为心，使我（that I）不在（consumed not）我的（my）忌邪（jealousy）中把以色列人（the children of Israel）灭绝（in）。因此（Wherefore），你要说（say），我将我（Behold, I give unto him my）平安（peace）的约（covenant of）赐给他（him）：这约（and he shall have it）要给他（and his）和他的后裔（seed after him），作为（even the covenant of an）永远（everlasting）当祭司职任（priesthood）的约（covenant of）；因为（because）他为（for his）他的上帝（God）有忌邪（zealous）的心，为（for the）以色列人（children of Israel）赎罪（made an atonement）。”</w:t>
      </w:r>
    </w:p>
    <w:p w14:paraId="021AE3D3">
      <w:pPr>
        <w:pStyle w:val="3"/>
        <w:spacing w:before="305" w:line="252" w:lineRule="auto"/>
        <w:ind w:right="9" w:firstLine="11"/>
        <w:jc w:val="both"/>
        <w:rPr>
          <w:rFonts w:hint="eastAsia" w:ascii="华文楷体" w:hAnsi="华文楷体" w:eastAsia="华文楷体" w:cs="华文楷体"/>
          <w:sz w:val="30"/>
          <w:szCs w:val="30"/>
        </w:rPr>
      </w:pPr>
    </w:p>
    <w:p w14:paraId="54FBB58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promise indeed, and no condition in terms expressed;—but yet being made and granted upon the condition of obedience, which is clearly expressed once and again, that the continuance of it was also suspended on that condition, as to the glory and beauty of that office, the thing principally intended, cannot be doubted; yea, it is sufficiently expressed in the occasion of the promise and fountain thereof.</w:t>
      </w:r>
    </w:p>
    <w:p w14:paraId="4A008085">
      <w:pPr>
        <w:pStyle w:val="3"/>
        <w:spacing w:before="305" w:line="252" w:lineRule="auto"/>
        <w:ind w:right="9" w:firstLine="11"/>
        <w:jc w:val="both"/>
        <w:rPr>
          <w:rFonts w:hint="eastAsia" w:ascii="华文楷体" w:hAnsi="华文楷体" w:eastAsia="华文楷体" w:cs="华文楷体"/>
          <w:sz w:val="30"/>
          <w:szCs w:val="30"/>
        </w:rPr>
      </w:pPr>
    </w:p>
    <w:p w14:paraId="74D7C95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确实是一个应许，并且没有用术语表达任何条件；——然而既是基于顺服的条件而作出并授予的——这被一次又一次地清楚表达——那么其持续性也就其荣耀和华美而言——即主要意图之事——也悬置于那个条件之上，这是不容置疑的；是的，它在应许的缘由及其泉源中已充分表达。</w:t>
      </w:r>
    </w:p>
    <w:p w14:paraId="41735907">
      <w:pPr>
        <w:pStyle w:val="3"/>
        <w:spacing w:before="305" w:line="252" w:lineRule="auto"/>
        <w:ind w:right="9" w:firstLine="11"/>
        <w:jc w:val="both"/>
        <w:rPr>
          <w:rFonts w:hint="eastAsia" w:ascii="华文楷体" w:hAnsi="华文楷体" w:eastAsia="华文楷体" w:cs="华文楷体"/>
          <w:sz w:val="30"/>
          <w:szCs w:val="30"/>
        </w:rPr>
      </w:pPr>
    </w:p>
    <w:p w14:paraId="73B03C2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not that promise wherein Eli's was particularly concerned.</w:t>
      </w:r>
    </w:p>
    <w:p w14:paraId="07B8D6EB">
      <w:pPr>
        <w:pStyle w:val="3"/>
        <w:spacing w:before="305" w:line="252" w:lineRule="auto"/>
        <w:ind w:right="9" w:firstLine="11"/>
        <w:jc w:val="both"/>
        <w:rPr>
          <w:rFonts w:hint="eastAsia" w:ascii="华文楷体" w:hAnsi="华文楷体" w:eastAsia="华文楷体" w:cs="华文楷体"/>
          <w:sz w:val="30"/>
          <w:szCs w:val="30"/>
        </w:rPr>
      </w:pPr>
    </w:p>
    <w:p w14:paraId="4C977D1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但这并非以利特别相关的那个应许。</w:t>
      </w:r>
    </w:p>
    <w:p w14:paraId="71DB944C">
      <w:pPr>
        <w:pStyle w:val="3"/>
        <w:spacing w:before="305" w:line="252" w:lineRule="auto"/>
        <w:ind w:right="9" w:firstLine="11"/>
        <w:jc w:val="both"/>
        <w:rPr>
          <w:rFonts w:hint="eastAsia" w:ascii="华文楷体" w:hAnsi="华文楷体" w:eastAsia="华文楷体" w:cs="华文楷体"/>
          <w:sz w:val="30"/>
          <w:szCs w:val="30"/>
        </w:rPr>
      </w:pPr>
    </w:p>
    <w:p w14:paraId="02ACB5A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his posterity warn rejected in order to the accomplishment of this promise, the seed of Phinehas returning to their dignity, from whence they fell by the interposition of the Louse of Ithamar. (Note: "warn" likely meant "were", "Louse" likely meant "house")</w:t>
      </w:r>
    </w:p>
    <w:p w14:paraId="6C7E2134">
      <w:pPr>
        <w:pStyle w:val="3"/>
        <w:spacing w:before="305" w:line="252" w:lineRule="auto"/>
        <w:ind w:right="9" w:firstLine="11"/>
        <w:jc w:val="both"/>
        <w:rPr>
          <w:rFonts w:hint="eastAsia" w:ascii="华文楷体" w:hAnsi="华文楷体" w:eastAsia="华文楷体" w:cs="华文楷体"/>
          <w:sz w:val="30"/>
          <w:szCs w:val="30"/>
        </w:rPr>
      </w:pPr>
    </w:p>
    <w:p w14:paraId="781A60C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确实，他的后裔被弃绝是为了成就这个应许，非尼哈的后裔重获他们的尊贵，他们曾因以他玛（Ithamar）家（house）的介入而从中跌落。</w:t>
      </w:r>
    </w:p>
    <w:p w14:paraId="6E11258E">
      <w:pPr>
        <w:pStyle w:val="3"/>
        <w:spacing w:before="305" w:line="252" w:lineRule="auto"/>
        <w:ind w:right="9" w:firstLine="11"/>
        <w:jc w:val="both"/>
        <w:rPr>
          <w:rFonts w:hint="eastAsia" w:ascii="华文楷体" w:hAnsi="华文楷体" w:eastAsia="华文楷体" w:cs="华文楷体"/>
          <w:sz w:val="30"/>
          <w:szCs w:val="30"/>
        </w:rPr>
      </w:pPr>
    </w:p>
    <w:p w14:paraId="6A152E7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this expression here peculiarly relates unto is the declaration of the mind of God concerning the priesthood of Aaron and his posterity, which you have Exod. 28:43, 29:9, where the confirming them in their office is called "a perpetual statute," or "a law for ever."</w:t>
      </w:r>
    </w:p>
    <w:p w14:paraId="4AD7C09F">
      <w:pPr>
        <w:pStyle w:val="3"/>
        <w:spacing w:before="305" w:line="252" w:lineRule="auto"/>
        <w:ind w:right="9" w:firstLine="11"/>
        <w:jc w:val="both"/>
        <w:rPr>
          <w:rFonts w:hint="eastAsia" w:ascii="华文楷体" w:hAnsi="华文楷体" w:eastAsia="华文楷体" w:cs="华文楷体"/>
          <w:sz w:val="30"/>
          <w:szCs w:val="30"/>
        </w:rPr>
      </w:pPr>
    </w:p>
    <w:p w14:paraId="4D3D037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此处这个表达特别关联到的是上帝关于亚伦及其后裔祭司职之旨意的宣告，你们可见于出埃及记 28:43, 29:9，那里确认他们在职分上被称为“永远的定例（a perpetual statute）”，或“永远的律例（a law for ever）。”</w:t>
      </w:r>
    </w:p>
    <w:p w14:paraId="5F29237A">
      <w:pPr>
        <w:pStyle w:val="3"/>
        <w:spacing w:before="305" w:line="252" w:lineRule="auto"/>
        <w:ind w:right="9" w:firstLine="11"/>
        <w:jc w:val="both"/>
        <w:rPr>
          <w:rFonts w:hint="eastAsia" w:ascii="华文楷体" w:hAnsi="华文楷体" w:eastAsia="华文楷体" w:cs="华文楷体"/>
          <w:sz w:val="30"/>
          <w:szCs w:val="30"/>
        </w:rPr>
      </w:pPr>
    </w:p>
    <w:p w14:paraId="37FD5CE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signification of the term "forever," in the Hebrew especially, relating to legal institution, is known.</w:t>
      </w:r>
    </w:p>
    <w:p w14:paraId="5C33273D">
      <w:pPr>
        <w:pStyle w:val="3"/>
        <w:spacing w:before="305" w:line="252" w:lineRule="auto"/>
        <w:ind w:right="9" w:firstLine="11"/>
        <w:jc w:val="both"/>
        <w:rPr>
          <w:rFonts w:hint="eastAsia" w:ascii="华文楷体" w:hAnsi="华文楷体" w:eastAsia="华文楷体" w:cs="华文楷体"/>
          <w:sz w:val="30"/>
          <w:szCs w:val="30"/>
        </w:rPr>
      </w:pPr>
    </w:p>
    <w:p w14:paraId="20078F0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术语“永远”（forever）的含义，尤其是在希伯来语中，关联到律法设立（legal institution），是众所周知的。</w:t>
      </w:r>
    </w:p>
    <w:p w14:paraId="1A49C359">
      <w:pPr>
        <w:pStyle w:val="3"/>
        <w:spacing w:before="305" w:line="252" w:lineRule="auto"/>
        <w:ind w:right="9" w:firstLine="11"/>
        <w:jc w:val="both"/>
        <w:rPr>
          <w:rFonts w:hint="eastAsia" w:ascii="华文楷体" w:hAnsi="华文楷体" w:eastAsia="华文楷体" w:cs="华文楷体"/>
          <w:sz w:val="30"/>
          <w:szCs w:val="30"/>
        </w:rPr>
      </w:pPr>
    </w:p>
    <w:p w14:paraId="7D904B4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"eternity" is long since expired.</w:t>
      </w:r>
    </w:p>
    <w:p w14:paraId="4EE9B0A0">
      <w:pPr>
        <w:pStyle w:val="3"/>
        <w:spacing w:before="305" w:line="252" w:lineRule="auto"/>
        <w:ind w:right="9" w:firstLine="11"/>
        <w:jc w:val="both"/>
        <w:rPr>
          <w:rFonts w:hint="eastAsia" w:ascii="华文楷体" w:hAnsi="华文楷体" w:eastAsia="华文楷体" w:cs="华文楷体"/>
          <w:sz w:val="30"/>
          <w:szCs w:val="30"/>
        </w:rPr>
      </w:pPr>
    </w:p>
    <w:p w14:paraId="2C89010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他们的“永恒”（eternity）早已过期。</w:t>
      </w:r>
    </w:p>
    <w:p w14:paraId="03A6C1B8">
      <w:pPr>
        <w:pStyle w:val="3"/>
        <w:spacing w:before="305" w:line="252" w:lineRule="auto"/>
        <w:ind w:right="9" w:firstLine="11"/>
        <w:jc w:val="both"/>
        <w:rPr>
          <w:rFonts w:hint="eastAsia" w:ascii="华文楷体" w:hAnsi="华文楷体" w:eastAsia="华文楷体" w:cs="华文楷体"/>
          <w:sz w:val="30"/>
          <w:szCs w:val="30"/>
        </w:rPr>
      </w:pPr>
    </w:p>
    <w:p w14:paraId="364CB4F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then, which God here emphatically expresses as an act of grace and favour to the house of Aaron, which Eli and his had an interest in, was that statute or law of the priesthood, and his purpose and intention (not concerning the event of things, not that it should continue in any one branch of that family, but) of connecting it with their obedience and faithfulness in that office.</w:t>
      </w:r>
    </w:p>
    <w:p w14:paraId="55BE2ACE">
      <w:pPr>
        <w:pStyle w:val="3"/>
        <w:spacing w:before="305" w:line="252" w:lineRule="auto"/>
        <w:ind w:right="9" w:firstLine="11"/>
        <w:jc w:val="both"/>
        <w:rPr>
          <w:rFonts w:hint="eastAsia" w:ascii="华文楷体" w:hAnsi="华文楷体" w:eastAsia="华文楷体" w:cs="华文楷体"/>
          <w:sz w:val="30"/>
          <w:szCs w:val="30"/>
        </w:rPr>
      </w:pPr>
    </w:p>
    <w:p w14:paraId="0820DC0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在此强调表达为对亚伦家——以利及其家在其中有份——之恩典和恩宠作为的，是那个祭司职的定例（statute）或律法（law），以及祂的旨意和意图（并非关乎事物的结局，并非它应持续在那个家族任何一个分支中，而是）将其与他们在那个职分中的顺服和忠心相连接。</w:t>
      </w:r>
    </w:p>
    <w:p w14:paraId="4B513F48">
      <w:pPr>
        <w:pStyle w:val="3"/>
        <w:spacing w:before="305" w:line="252" w:lineRule="auto"/>
        <w:ind w:right="9" w:firstLine="11"/>
        <w:jc w:val="both"/>
        <w:rPr>
          <w:rFonts w:hint="eastAsia" w:ascii="华文楷体" w:hAnsi="华文楷体" w:eastAsia="华文楷体" w:cs="华文楷体"/>
          <w:sz w:val="30"/>
          <w:szCs w:val="30"/>
        </w:rPr>
      </w:pPr>
    </w:p>
    <w:p w14:paraId="3C00885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frequent with God to express his approbation of our duty under terms holding out the event that would be the issue of the duty, though it never come to pass; and his disapprobation or rejection of the sons of men under terms that hold out the end of their disobedience, though it be prevented or removed.</w:t>
      </w:r>
    </w:p>
    <w:p w14:paraId="25CBE055">
      <w:pPr>
        <w:pStyle w:val="3"/>
        <w:spacing w:before="305" w:line="252" w:lineRule="auto"/>
        <w:ind w:right="9" w:firstLine="11"/>
        <w:jc w:val="both"/>
        <w:rPr>
          <w:rFonts w:hint="eastAsia" w:ascii="华文楷体" w:hAnsi="华文楷体" w:eastAsia="华文楷体" w:cs="华文楷体"/>
          <w:sz w:val="30"/>
          <w:szCs w:val="30"/>
        </w:rPr>
      </w:pPr>
    </w:p>
    <w:p w14:paraId="3F852DC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上帝非常频繁地用显明结局——那将是责任之后果——的术语来表达祂对我们责任的认可，即使那结局从未发生；并用显明他们不顺服之结局的术语来表达祂对世人的不认可或拒绝，即使那结局被阻止或移除。</w:t>
      </w:r>
    </w:p>
    <w:p w14:paraId="75DEE63B">
      <w:pPr>
        <w:pStyle w:val="3"/>
        <w:spacing w:before="305" w:line="252" w:lineRule="auto"/>
        <w:ind w:right="9" w:firstLine="11"/>
        <w:jc w:val="both"/>
        <w:rPr>
          <w:rFonts w:hint="eastAsia" w:ascii="华文楷体" w:hAnsi="华文楷体" w:eastAsia="华文楷体" w:cs="华文楷体"/>
          <w:sz w:val="30"/>
          <w:szCs w:val="30"/>
        </w:rPr>
      </w:pPr>
    </w:p>
    <w:p w14:paraId="0CB0707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latter case he commands Jonah to cry, "Yet forty days, and Nineveh shall be overthrown;" not that he purposed the destruction of Nineveh at that time, but only effectually to holdout the end of their sin, that it might be a means to turn them from it, and to prevent that end, which it would otherwise procure.</w:t>
      </w:r>
    </w:p>
    <w:p w14:paraId="6C85DC11">
      <w:pPr>
        <w:pStyle w:val="3"/>
        <w:spacing w:before="305" w:line="252" w:lineRule="auto"/>
        <w:ind w:right="9" w:firstLine="11"/>
        <w:jc w:val="both"/>
        <w:rPr>
          <w:rFonts w:hint="eastAsia" w:ascii="华文楷体" w:hAnsi="华文楷体" w:eastAsia="华文楷体" w:cs="华文楷体"/>
          <w:sz w:val="30"/>
          <w:szCs w:val="30"/>
        </w:rPr>
      </w:pPr>
    </w:p>
    <w:p w14:paraId="5A1DF31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在后一种情况中，祂命令约拿（Jonah）呼喊，“再等四十日（Yet forty days），尼尼微（Nineveh）必倾覆了（shall be overthrown）；”并非祂定旨要在那时毁灭尼尼微，而仅仅是为了有效地显明他们罪的结局，以便它可能成为一个使他们转离罪、并阻止那个否则会招致之结局的途径。</w:t>
      </w:r>
    </w:p>
    <w:p w14:paraId="2C9EA722">
      <w:pPr>
        <w:pStyle w:val="3"/>
        <w:spacing w:before="305" w:line="252" w:lineRule="auto"/>
        <w:ind w:right="9" w:firstLine="11"/>
        <w:jc w:val="both"/>
        <w:rPr>
          <w:rFonts w:hint="eastAsia" w:ascii="华文楷体" w:hAnsi="华文楷体" w:eastAsia="华文楷体" w:cs="华文楷体"/>
          <w:sz w:val="30"/>
          <w:szCs w:val="30"/>
        </w:rPr>
      </w:pPr>
    </w:p>
    <w:p w14:paraId="1DECE97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purpose was to prevent, at least prorogue, the ruin of Nineveh; and therefore [he] made use of threatening them with ruin, that they might not be ruined.</w:t>
      </w:r>
    </w:p>
    <w:p w14:paraId="08BD74C4">
      <w:pPr>
        <w:pStyle w:val="3"/>
        <w:spacing w:before="305" w:line="252" w:lineRule="auto"/>
        <w:ind w:right="9" w:firstLine="11"/>
        <w:jc w:val="both"/>
        <w:rPr>
          <w:rFonts w:hint="eastAsia" w:ascii="华文楷体" w:hAnsi="华文楷体" w:eastAsia="华文楷体" w:cs="华文楷体"/>
          <w:sz w:val="30"/>
          <w:szCs w:val="30"/>
        </w:rPr>
      </w:pPr>
    </w:p>
    <w:p w14:paraId="5C52496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祂的旨意是阻止（prevent），至少是延期（prorogue），尼尼微的毁灭；因此[祂]使用毁灭来威胁他们，以便他们不至被毁灭。</w:t>
      </w:r>
    </w:p>
    <w:p w14:paraId="5FD10928">
      <w:pPr>
        <w:pStyle w:val="3"/>
        <w:spacing w:before="305" w:line="252" w:lineRule="auto"/>
        <w:ind w:right="9" w:firstLine="11"/>
        <w:jc w:val="both"/>
        <w:rPr>
          <w:rFonts w:hint="eastAsia" w:ascii="华文楷体" w:hAnsi="华文楷体" w:eastAsia="华文楷体" w:cs="华文楷体"/>
          <w:sz w:val="30"/>
          <w:szCs w:val="30"/>
        </w:rPr>
      </w:pPr>
    </w:p>
    <w:p w14:paraId="2F48F51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God purposed not the execution of his purpose but in such and such cases, is a plain contradiction.</w:t>
      </w:r>
    </w:p>
    <w:p w14:paraId="70031419">
      <w:pPr>
        <w:pStyle w:val="3"/>
        <w:spacing w:before="305" w:line="252" w:lineRule="auto"/>
        <w:ind w:right="9" w:firstLine="11"/>
        <w:jc w:val="both"/>
        <w:rPr>
          <w:rFonts w:hint="eastAsia" w:ascii="华文楷体" w:hAnsi="华文楷体" w:eastAsia="华文楷体" w:cs="华文楷体"/>
          <w:sz w:val="30"/>
          <w:szCs w:val="30"/>
        </w:rPr>
      </w:pPr>
    </w:p>
    <w:p w14:paraId="48A4DA3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说上帝定旨不执行祂的旨意，除非在这样或那样的情况下，是一个明显的矛盾。</w:t>
      </w:r>
    </w:p>
    <w:p w14:paraId="00D4AC96">
      <w:pPr>
        <w:pStyle w:val="3"/>
        <w:spacing w:before="305" w:line="252" w:lineRule="auto"/>
        <w:ind w:right="9" w:firstLine="11"/>
        <w:jc w:val="both"/>
        <w:rPr>
          <w:rFonts w:hint="eastAsia" w:ascii="华文楷体" w:hAnsi="华文楷体" w:eastAsia="华文楷体" w:cs="华文楷体"/>
          <w:sz w:val="30"/>
          <w:szCs w:val="30"/>
        </w:rPr>
      </w:pPr>
    </w:p>
    <w:p w14:paraId="603F466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is of execution, and to say he purposed not the execution of his purpose, is to say plainly he purposed and purposed not, or he purposed not what he purposed.</w:t>
      </w:r>
    </w:p>
    <w:p w14:paraId="1A61EB3A">
      <w:pPr>
        <w:pStyle w:val="3"/>
        <w:spacing w:before="305" w:line="252" w:lineRule="auto"/>
        <w:ind w:right="9" w:firstLine="11"/>
        <w:jc w:val="both"/>
        <w:rPr>
          <w:rFonts w:hint="eastAsia" w:ascii="华文楷体" w:hAnsi="华文楷体" w:eastAsia="华文楷体" w:cs="华文楷体"/>
          <w:sz w:val="30"/>
          <w:szCs w:val="30"/>
        </w:rPr>
      </w:pPr>
    </w:p>
    <w:p w14:paraId="76594C7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旨意是关于执行（execution）的，说祂定旨不执行祂的旨意，就是清楚地说祂既定旨又未定旨，或祂未定旨祂所定旨的。</w:t>
      </w:r>
    </w:p>
    <w:p w14:paraId="2C09B16A">
      <w:pPr>
        <w:pStyle w:val="3"/>
        <w:spacing w:before="305" w:line="252" w:lineRule="auto"/>
        <w:ind w:right="9" w:firstLine="11"/>
        <w:jc w:val="both"/>
        <w:rPr>
          <w:rFonts w:hint="eastAsia" w:ascii="华文楷体" w:hAnsi="华文楷体" w:eastAsia="华文楷体" w:cs="华文楷体"/>
          <w:sz w:val="30"/>
          <w:szCs w:val="30"/>
        </w:rPr>
      </w:pPr>
    </w:p>
    <w:p w14:paraId="01F8BA5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examples of Pharaoh and Abraham, in the precepts given to them, are proofs of the former.</w:t>
      </w:r>
    </w:p>
    <w:p w14:paraId="080275F3">
      <w:pPr>
        <w:pStyle w:val="3"/>
        <w:spacing w:before="305" w:line="252" w:lineRule="auto"/>
        <w:ind w:right="9" w:firstLine="11"/>
        <w:jc w:val="both"/>
        <w:rPr>
          <w:rFonts w:hint="eastAsia" w:ascii="华文楷体" w:hAnsi="华文楷体" w:eastAsia="华文楷体" w:cs="华文楷体"/>
          <w:sz w:val="30"/>
          <w:szCs w:val="30"/>
        </w:rPr>
      </w:pPr>
    </w:p>
    <w:p w14:paraId="15284E6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法老和亚伯拉罕的例子，在给予他们的训令中，是前者的证明。</w:t>
      </w:r>
    </w:p>
    <w:p w14:paraId="0A2AE94E">
      <w:pPr>
        <w:pStyle w:val="3"/>
        <w:spacing w:before="305" w:line="252" w:lineRule="auto"/>
        <w:ind w:right="9" w:firstLine="11"/>
        <w:jc w:val="both"/>
        <w:rPr>
          <w:rFonts w:hint="eastAsia" w:ascii="华文楷体" w:hAnsi="华文楷体" w:eastAsia="华文楷体" w:cs="华文楷体"/>
          <w:sz w:val="30"/>
          <w:szCs w:val="30"/>
        </w:rPr>
      </w:pPr>
    </w:p>
    <w:p w14:paraId="717610D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must not insist upon particulars.</w:t>
      </w:r>
    </w:p>
    <w:p w14:paraId="76E35268">
      <w:pPr>
        <w:pStyle w:val="3"/>
        <w:spacing w:before="305" w:line="252" w:lineRule="auto"/>
        <w:ind w:right="9" w:firstLine="11"/>
        <w:jc w:val="both"/>
        <w:rPr>
          <w:rFonts w:hint="eastAsia" w:ascii="华文楷体" w:hAnsi="华文楷体" w:eastAsia="华文楷体" w:cs="华文楷体"/>
          <w:sz w:val="30"/>
          <w:szCs w:val="30"/>
        </w:rPr>
      </w:pPr>
    </w:p>
    <w:p w14:paraId="7B2102D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但我不能坚持论述细节。</w:t>
      </w:r>
    </w:p>
    <w:p w14:paraId="4D9A327A">
      <w:pPr>
        <w:pStyle w:val="3"/>
        <w:spacing w:before="305" w:line="252" w:lineRule="auto"/>
        <w:ind w:right="9" w:firstLine="11"/>
        <w:jc w:val="both"/>
        <w:rPr>
          <w:rFonts w:hint="eastAsia" w:ascii="华文楷体" w:hAnsi="华文楷体" w:eastAsia="华文楷体" w:cs="华文楷体"/>
          <w:sz w:val="30"/>
          <w:szCs w:val="30"/>
        </w:rPr>
      </w:pPr>
    </w:p>
    <w:p w14:paraId="2B83B23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all that here is intended: God making a law, a statute, about the continuance of the priesthood in the family of Aaron, affirms that then he said "his house should walk before him forever;" that is, with approbation and acceptation, for as to the right of the priesthood, that still continued in the house of Aaron, whilst it continued, notwithstanding the ejection of Eli and his.</w:t>
      </w:r>
    </w:p>
    <w:p w14:paraId="3C496151">
      <w:pPr>
        <w:pStyle w:val="3"/>
        <w:spacing w:before="305" w:line="252" w:lineRule="auto"/>
        <w:ind w:right="9" w:firstLine="11"/>
        <w:jc w:val="both"/>
        <w:rPr>
          <w:rFonts w:hint="eastAsia" w:ascii="华文楷体" w:hAnsi="华文楷体" w:eastAsia="华文楷体" w:cs="华文楷体"/>
          <w:sz w:val="30"/>
          <w:szCs w:val="30"/>
        </w:rPr>
      </w:pPr>
    </w:p>
    <w:p w14:paraId="7911219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此处所意图的全部：上帝制定一条律法（law）、一条定例（statute），关于祭司职在亚伦家族中的持续，确认说那时祂曾说“他的家必永远在祂面前行走；”也就是说，带着认可（approbation）和悦纳（acceptation），因为至于祭司职的权利（right），那仍然持续在亚伦家，只要它持续存在，尽管以利及其家被逐出（ejection）。</w:t>
      </w:r>
    </w:p>
    <w:p w14:paraId="6C3D67BD">
      <w:pPr>
        <w:pStyle w:val="3"/>
        <w:spacing w:before="305" w:line="252" w:lineRule="auto"/>
        <w:ind w:right="9" w:firstLine="11"/>
        <w:jc w:val="both"/>
        <w:rPr>
          <w:rFonts w:hint="eastAsia" w:ascii="华文楷体" w:hAnsi="华文楷体" w:eastAsia="华文楷体" w:cs="华文楷体"/>
          <w:sz w:val="30"/>
          <w:szCs w:val="30"/>
        </w:rPr>
      </w:pPr>
    </w:p>
    <w:p w14:paraId="35411E3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whether there were any conditions in the promise made, which is Mr Goodwin's second improvement of this instance, may appear from the consideration of what hath been spoken concerning it.</w:t>
      </w:r>
    </w:p>
    <w:p w14:paraId="6E370551">
      <w:pPr>
        <w:pStyle w:val="3"/>
        <w:spacing w:before="305" w:line="252" w:lineRule="auto"/>
        <w:ind w:right="9" w:firstLine="11"/>
        <w:jc w:val="both"/>
        <w:rPr>
          <w:rFonts w:hint="eastAsia" w:ascii="华文楷体" w:hAnsi="华文楷体" w:eastAsia="华文楷体" w:cs="华文楷体"/>
          <w:sz w:val="30"/>
          <w:szCs w:val="30"/>
        </w:rPr>
      </w:pPr>
    </w:p>
    <w:p w14:paraId="1C7DA71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现在，所作应许中是否有任何条件——这是古德温先生对此实例的第二个改进——可能从对已论及之内容的考量中显明出来。</w:t>
      </w:r>
    </w:p>
    <w:p w14:paraId="2A010FB0">
      <w:pPr>
        <w:pStyle w:val="3"/>
        <w:spacing w:before="305" w:line="252" w:lineRule="auto"/>
        <w:ind w:right="9" w:firstLine="11"/>
        <w:jc w:val="both"/>
        <w:rPr>
          <w:rFonts w:hint="eastAsia" w:ascii="华文楷体" w:hAnsi="华文楷体" w:eastAsia="华文楷体" w:cs="华文楷体"/>
          <w:sz w:val="30"/>
          <w:szCs w:val="30"/>
        </w:rPr>
      </w:pPr>
    </w:p>
    <w:p w14:paraId="7BE0EC1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"a law and statute," "the act."</w:t>
      </w:r>
    </w:p>
    <w:p w14:paraId="77E4F61D">
      <w:pPr>
        <w:pStyle w:val="3"/>
        <w:spacing w:before="305" w:line="252" w:lineRule="auto"/>
        <w:ind w:right="9" w:firstLine="11"/>
        <w:jc w:val="both"/>
        <w:rPr>
          <w:rFonts w:hint="eastAsia" w:ascii="华文楷体" w:hAnsi="华文楷体" w:eastAsia="华文楷体" w:cs="华文楷体"/>
          <w:sz w:val="30"/>
          <w:szCs w:val="30"/>
        </w:rPr>
      </w:pPr>
    </w:p>
    <w:p w14:paraId="359AD14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它被称为“一条律法和定例”，“那作为”。</w:t>
      </w:r>
    </w:p>
    <w:p w14:paraId="12271103">
      <w:pPr>
        <w:pStyle w:val="3"/>
        <w:spacing w:before="305" w:line="252" w:lineRule="auto"/>
        <w:ind w:right="9" w:firstLine="11"/>
        <w:jc w:val="both"/>
        <w:rPr>
          <w:rFonts w:hint="eastAsia" w:ascii="华文楷体" w:hAnsi="华文楷体" w:eastAsia="华文楷体" w:cs="华文楷体"/>
          <w:sz w:val="30"/>
          <w:szCs w:val="30"/>
        </w:rPr>
      </w:pPr>
    </w:p>
    <w:p w14:paraId="4749FC6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account, whatever it were that God here pointsunto is but a moral legislative act, and not a physical determining act of the will of God, and, being a law of privilege in its own nature, it involves a condition; which the acts of God's will, vital and eternal, wherewith this law is compared, do openly disavow.</w:t>
      </w:r>
    </w:p>
    <w:p w14:paraId="696F3EFA">
      <w:pPr>
        <w:pStyle w:val="3"/>
        <w:spacing w:before="305" w:line="252" w:lineRule="auto"/>
        <w:ind w:right="9" w:firstLine="11"/>
        <w:jc w:val="both"/>
        <w:rPr>
          <w:rFonts w:hint="eastAsia" w:ascii="华文楷体" w:hAnsi="华文楷体" w:eastAsia="华文楷体" w:cs="华文楷体"/>
          <w:sz w:val="30"/>
          <w:szCs w:val="30"/>
        </w:rPr>
      </w:pPr>
    </w:p>
    <w:p w14:paraId="7FCA9C2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因此缘故，无论上帝在此指向什么，都不过是一个道德立法（moral legislative）作为，而非上帝意志的一个物理决定性（physical determining）作为，并且，既是按其本性是一条特权（privilege）律法，它就包含一个条件；而上帝意志的作为——生命的且永恒的，这条律法被与之比较——则公然否认这一点。</w:t>
      </w:r>
    </w:p>
    <w:p w14:paraId="25986A59">
      <w:pPr>
        <w:pStyle w:val="3"/>
        <w:spacing w:before="305" w:line="252" w:lineRule="auto"/>
        <w:ind w:right="9" w:firstLine="11"/>
        <w:jc w:val="both"/>
        <w:rPr>
          <w:rFonts w:hint="eastAsia" w:ascii="华文楷体" w:hAnsi="华文楷体" w:eastAsia="华文楷体" w:cs="华文楷体"/>
          <w:sz w:val="30"/>
          <w:szCs w:val="30"/>
        </w:rPr>
      </w:pPr>
    </w:p>
    <w:p w14:paraId="23B7533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see the parallel between the two places insisted on for the explanation of the former of them; which, as it will appear by the sequel, is the only buckler wherewith Mr Goodwin defends his hypothesis from the irresistible force of the argument wherewith he hath to do:—First, The one speaks of things spiritual, the other of things temporal; secondly, The one of what God Will do, and the other of what he approves to be done, being done; thirdly, The one holds out God's decree and purpose concerning events, the other his law and statute concerning duties; fourthly, The one not capable of interposing conditionals without perverting the whole design of God revealed in that place, the other directly including conditions; fifthly, The one speaking of things themselves, the other only of the manner of a thing; sixthly, In the one God holds out what he will do for the good of his, upon the account of the efficacy of his grace; in the other, what men are to do if they will be approved of him.</w:t>
      </w:r>
    </w:p>
    <w:p w14:paraId="1B468786">
      <w:pPr>
        <w:pStyle w:val="3"/>
        <w:spacing w:before="305" w:line="252" w:lineRule="auto"/>
        <w:ind w:right="9" w:firstLine="11"/>
        <w:jc w:val="both"/>
        <w:rPr>
          <w:rFonts w:hint="eastAsia" w:ascii="华文楷体" w:hAnsi="华文楷体" w:eastAsia="华文楷体" w:cs="华文楷体"/>
          <w:sz w:val="30"/>
          <w:szCs w:val="30"/>
        </w:rPr>
      </w:pPr>
    </w:p>
    <w:p w14:paraId="0434A78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看看为解释前者而被坚持论述之两段经文之间的平行（parallel）；这，如同将由后续内容显明的那样，是古德温先生用以捍卫其假设（hypothesis）免于他所要对付之论证不可抗拒力量的唯一盾牌（buckler）：——首先，一处论及属灵（spiritual）事物，另一处论及暂时（temporal）事物；其次，一处论及上帝将（Will）做什么，另一处论及祂认可（approves）当做之事，既已作成；第三，一处显明上帝关于结局（events）的预旨和旨意，另一处显明祂关于责任（duties）的律法和定例；第四，一处若不歪曲上帝在该处所启示之全部设计就无法插入条件句，另一处直接包含条件；第五，一处论及事物本身，另一处仅仅论及事物的（manner）方式；第六，在一处上帝显明祂将为属祂之人的益处做什么，基于祂恩典的功效（efficacy）；在另一处，显明人若要蒙祂认可当做什么。</w:t>
      </w:r>
    </w:p>
    <w:p w14:paraId="6FA984D6">
      <w:pPr>
        <w:pStyle w:val="3"/>
        <w:spacing w:before="305" w:line="252" w:lineRule="auto"/>
        <w:ind w:right="9" w:firstLine="11"/>
        <w:jc w:val="both"/>
        <w:rPr>
          <w:rFonts w:hint="eastAsia" w:ascii="华文楷体" w:hAnsi="华文楷体" w:eastAsia="华文楷体" w:cs="华文楷体"/>
          <w:sz w:val="30"/>
          <w:szCs w:val="30"/>
        </w:rPr>
      </w:pPr>
    </w:p>
    <w:p w14:paraId="7C11FB3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one of these places can be imagined to be suited for the illustration and interpretation of the other, which agree neither in name nor thing, word nor deed, purpose nor design, must be left to the judgment of those who desire to ponder these things, and to weigh them in the balance of the sanctuary.</w:t>
      </w:r>
    </w:p>
    <w:p w14:paraId="5D7FBFF2">
      <w:pPr>
        <w:pStyle w:val="3"/>
        <w:spacing w:before="305" w:line="252" w:lineRule="auto"/>
        <w:ind w:right="9" w:firstLine="11"/>
        <w:jc w:val="both"/>
        <w:rPr>
          <w:rFonts w:hint="eastAsia" w:ascii="华文楷体" w:hAnsi="华文楷体" w:eastAsia="华文楷体" w:cs="华文楷体"/>
          <w:sz w:val="30"/>
          <w:szCs w:val="30"/>
        </w:rPr>
      </w:pPr>
    </w:p>
    <w:p w14:paraId="7F06D0D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两段经文——它们既不在名称也不在事物上，既不在言语也不在行为上，既不在目的也不在设计上相符——如何能被想象为适合于说明（illustration）和解释（interpretation）另一段，必须留给那些渴望衡量（ponder）这些事、并在圣所（sanctuary）天平上称量（weigh）它们的人去判断。</w:t>
      </w:r>
    </w:p>
    <w:p w14:paraId="1185C2B6">
      <w:pPr>
        <w:pStyle w:val="3"/>
        <w:spacing w:before="305" w:line="252" w:lineRule="auto"/>
        <w:ind w:right="9" w:firstLine="11"/>
        <w:jc w:val="both"/>
        <w:rPr>
          <w:rFonts w:hint="eastAsia" w:ascii="华文楷体" w:hAnsi="华文楷体" w:eastAsia="华文楷体" w:cs="华文楷体"/>
          <w:sz w:val="30"/>
          <w:szCs w:val="30"/>
        </w:rPr>
      </w:pPr>
    </w:p>
    <w:p w14:paraId="25BDAE9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instances, in the case of Saul and Paul, being more heterogeneous to the business in hand than that of Eli, which went before, require not any particular help for the removal of them out of the way.</w:t>
      </w:r>
    </w:p>
    <w:p w14:paraId="0F4C0904">
      <w:pPr>
        <w:pStyle w:val="3"/>
        <w:spacing w:before="305" w:line="252" w:lineRule="auto"/>
        <w:ind w:right="9" w:firstLine="11"/>
        <w:jc w:val="both"/>
        <w:rPr>
          <w:rFonts w:hint="eastAsia" w:ascii="华文楷体" w:hAnsi="华文楷体" w:eastAsia="华文楷体" w:cs="华文楷体"/>
          <w:sz w:val="30"/>
          <w:szCs w:val="30"/>
        </w:rPr>
      </w:pPr>
    </w:p>
    <w:p w14:paraId="32422C2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其他的例子，在扫罗（Saul）和保罗（Paul）的情况中，比前面以利的情况更不相干（heterogeneous）于手头的事务，无需任何特别帮助来将它们从路上移除。</w:t>
      </w:r>
    </w:p>
    <w:p w14:paraId="18FBB69B">
      <w:pPr>
        <w:pStyle w:val="3"/>
        <w:spacing w:before="305" w:line="252" w:lineRule="auto"/>
        <w:ind w:right="9" w:firstLine="11"/>
        <w:jc w:val="both"/>
        <w:rPr>
          <w:rFonts w:hint="eastAsia" w:ascii="华文楷体" w:hAnsi="华文楷体" w:eastAsia="华文楷体" w:cs="华文楷体"/>
          <w:sz w:val="30"/>
          <w:szCs w:val="30"/>
        </w:rPr>
      </w:pPr>
    </w:p>
    <w:p w14:paraId="2C50AD6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are dead as to the end for which they are produced,I presume no true Israelite in the pursuit of that Sheba, in the church, the apostasy of saints, will be retarded in his way by their being cast before him.</w:t>
      </w:r>
    </w:p>
    <w:p w14:paraId="1BAA6C7D">
      <w:pPr>
        <w:pStyle w:val="3"/>
        <w:spacing w:before="305" w:line="252" w:lineRule="auto"/>
        <w:ind w:right="9" w:firstLine="11"/>
        <w:jc w:val="both"/>
        <w:rPr>
          <w:rFonts w:hint="eastAsia" w:ascii="华文楷体" w:hAnsi="华文楷体" w:eastAsia="华文楷体" w:cs="华文楷体"/>
          <w:sz w:val="30"/>
          <w:szCs w:val="30"/>
        </w:rPr>
      </w:pPr>
    </w:p>
    <w:p w14:paraId="28D9C05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尽管就它们被提出的目的而言它们是死的，我推测没有真以色列人（Israelite）在追击教会中那个示巴（Sheba）——即圣徒的背道——时，会因它们被扔在他面前而受阻碍。</w:t>
      </w:r>
    </w:p>
    <w:p w14:paraId="011F069D">
      <w:pPr>
        <w:pStyle w:val="3"/>
        <w:spacing w:before="305" w:line="252" w:lineRule="auto"/>
        <w:ind w:right="9" w:firstLine="11"/>
        <w:jc w:val="both"/>
        <w:rPr>
          <w:rFonts w:hint="eastAsia" w:ascii="华文楷体" w:hAnsi="华文楷体" w:eastAsia="华文楷体" w:cs="华文楷体"/>
          <w:sz w:val="30"/>
          <w:szCs w:val="30"/>
        </w:rPr>
      </w:pPr>
    </w:p>
    <w:p w14:paraId="64F72B1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neither the connection of obedience and suitable rewards, as in the case of Saul, nor the necessity of means subservient to the accomplishment of purposes (themselves also falling under that purpose of Him who intends the end and the fulfilling of it), as in the case of Paul, is of the least force to persuade us that the eternal, immanent acts of God's will, which, he pursues by the effectual, irresistible acts of his grace, so as to compass the end which he hath from everlasting determinately resolved to bring about, are suspended upon imaginary conditions, created in the brains of men, and, notwithstanding their evident inconsistency with the scope of the Scripture and design of God therein, intruded into such texts of Scripture as on all hands (which will be evident in the sequel of this discourse) are fortified against them.</w:t>
      </w:r>
    </w:p>
    <w:p w14:paraId="60A6C435">
      <w:pPr>
        <w:pStyle w:val="3"/>
        <w:spacing w:before="305" w:line="252" w:lineRule="auto"/>
        <w:ind w:right="9" w:firstLine="11"/>
        <w:jc w:val="both"/>
        <w:rPr>
          <w:rFonts w:hint="eastAsia" w:ascii="华文楷体" w:hAnsi="华文楷体" w:eastAsia="华文楷体" w:cs="华文楷体"/>
          <w:sz w:val="30"/>
          <w:szCs w:val="30"/>
        </w:rPr>
      </w:pPr>
    </w:p>
    <w:p w14:paraId="620A036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无论是顺服与相应奖赏（rewards）的联系（connection），如扫罗的情况；还是服务于旨意成就之途径（means）的必要性（necessity）（它们本身也落入那位意图结局及其履行之主的旨意之下），如保罗的情况，都丝毫没有力量说服我们，上帝意志永恒、内在的作为——祂藉着祂恩典有效、不可抗拒的作为来追随，以至于达成祂从永恒就确定决心要成就的结局——是悬置于人头脑中创造的想象性条件（imaginary conditions）之上的，并且，尽管它们与圣经范围及其中的上帝设计明显不一致，仍被闯入（intruded into）像那样一些各方面（这将在本论述后续内容中显明）都对其设防的圣经经文中。</w:t>
      </w:r>
    </w:p>
    <w:p w14:paraId="544E890F">
      <w:pPr>
        <w:pStyle w:val="3"/>
        <w:spacing w:before="305" w:line="252" w:lineRule="auto"/>
        <w:ind w:right="9" w:firstLine="11"/>
        <w:jc w:val="both"/>
        <w:rPr>
          <w:rFonts w:hint="eastAsia" w:ascii="华文楷体" w:hAnsi="华文楷体" w:eastAsia="华文楷体" w:cs="华文楷体"/>
          <w:sz w:val="30"/>
          <w:szCs w:val="30"/>
        </w:rPr>
      </w:pPr>
    </w:p>
    <w:p w14:paraId="69FECBA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in the case of Paul, though the infallibility of the prediction did not in the least prejudice the liberty of the agents who were to be employed for its accomplishment, but left room for the exhortation of Paul and the endeavours of the soldiers, yet it cats off all possibility of a contrary event, and all supposal of a distinctive purpose in God, upon the account whereof he cannot predict the issue or event of any thing whatsoever. (Note: "cats" likely meant "cuts")</w:t>
      </w:r>
    </w:p>
    <w:p w14:paraId="5A6C47CB">
      <w:pPr>
        <w:pStyle w:val="3"/>
        <w:spacing w:before="305" w:line="252" w:lineRule="auto"/>
        <w:ind w:right="9" w:firstLine="11"/>
        <w:jc w:val="both"/>
        <w:rPr>
          <w:rFonts w:hint="eastAsia" w:ascii="华文楷体" w:hAnsi="华文楷体" w:eastAsia="华文楷体" w:cs="华文楷体"/>
          <w:sz w:val="30"/>
          <w:szCs w:val="30"/>
        </w:rPr>
      </w:pPr>
    </w:p>
    <w:p w14:paraId="33916C7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保罗的情况中，尽管预言（prediction）的无误性（infallibility）丝毫未损害那些要被用来成就它之动因（agents）的自由（liberty），反而为保罗的劝勉（exhortation）和士兵们（soldiers）的努力（endeavours）留下了空间，然而它切断（cuts off）了相反结局（contrary event）的所有可能性，以及上帝里面任何分别性（distinctive）旨意的所有假设，基于其缘由祂不能预言（predict）任何事物的结局或事件。</w:t>
      </w:r>
    </w:p>
    <w:p w14:paraId="6CFC43FD">
      <w:pPr>
        <w:pStyle w:val="3"/>
        <w:spacing w:before="305" w:line="252" w:lineRule="auto"/>
        <w:ind w:right="9" w:firstLine="11"/>
        <w:jc w:val="both"/>
        <w:rPr>
          <w:rFonts w:hint="eastAsia" w:ascii="华文楷体" w:hAnsi="华文楷体" w:eastAsia="华文楷体" w:cs="华文楷体"/>
          <w:sz w:val="30"/>
          <w:szCs w:val="30"/>
        </w:rPr>
      </w:pPr>
    </w:p>
    <w:p w14:paraId="2E3B775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more largely afterward.</w:t>
      </w:r>
    </w:p>
    <w:p w14:paraId="09544D01">
      <w:pPr>
        <w:pStyle w:val="3"/>
        <w:spacing w:before="305" w:line="252" w:lineRule="auto"/>
        <w:ind w:right="9" w:firstLine="11"/>
        <w:jc w:val="both"/>
        <w:rPr>
          <w:rFonts w:hint="eastAsia" w:ascii="华文楷体" w:hAnsi="华文楷体" w:eastAsia="华文楷体" w:cs="华文楷体"/>
          <w:sz w:val="30"/>
          <w:szCs w:val="30"/>
        </w:rPr>
      </w:pPr>
    </w:p>
    <w:p w14:paraId="2828B59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但对此稍后将更广泛地论述。</w:t>
      </w:r>
    </w:p>
    <w:p w14:paraId="03CE1349">
      <w:pPr>
        <w:pStyle w:val="3"/>
        <w:spacing w:before="305" w:line="252" w:lineRule="auto"/>
        <w:ind w:right="9" w:firstLine="11"/>
        <w:jc w:val="both"/>
        <w:rPr>
          <w:rFonts w:hint="eastAsia" w:ascii="华文楷体" w:hAnsi="华文楷体" w:eastAsia="华文楷体" w:cs="华文楷体"/>
          <w:sz w:val="30"/>
          <w:szCs w:val="30"/>
        </w:rPr>
      </w:pPr>
    </w:p>
    <w:p w14:paraId="6200C0F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farther argued by Mr Goodwin, from the purposes of God in his threatenings, in these words: "Most frequently the purpose and decree of God concerning the punishment of wicked and ungodly men is expressed by the Holy Ghost absolutely and certainly, without the least mention of any condition, or relaxation, or reversion; yet, from other passages of Scripture, it is fully evident that this decree of his is conditional in such a sense which imports a non-execution of the punishment therein declared upon the repentance of the persons against whom the decree is.</w:t>
      </w:r>
    </w:p>
    <w:p w14:paraId="47B046F8">
      <w:pPr>
        <w:pStyle w:val="3"/>
        <w:spacing w:before="305" w:line="252" w:lineRule="auto"/>
        <w:ind w:right="9" w:firstLine="11"/>
        <w:jc w:val="both"/>
        <w:rPr>
          <w:rFonts w:hint="eastAsia" w:ascii="华文楷体" w:hAnsi="华文楷体" w:eastAsia="华文楷体" w:cs="华文楷体"/>
          <w:sz w:val="30"/>
          <w:szCs w:val="30"/>
        </w:rPr>
      </w:pPr>
    </w:p>
    <w:p w14:paraId="12C4C36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但古德温先生更进一步从上帝在其警戒（threatenings）中的旨意来论证，用这些话：“最频繁地（Most frequently）上帝（God）关于（concerning the）惩罚（punishment）邪恶（wicked）且（and）不敬虔（ungodly）之人的旨意（purpose）和预旨（decree）被（is expressed by the）圣灵（Holy Ghost）绝对地（absolutely and）确定地（certainly）表达出来，丝毫（without the least）未提及（mention of）任何（any）条件（condition）、放松（or relaxation）或撤销（or reversion）；然而（yet），从（from）圣经（Scripture）其他（other）段落（passages of），完全（it is fully）显明（evident that）祂的（his）这个（this）预旨（decree）在某种（in such a）意义（sense）上是有条件的（is conditional），这种意义意味着（which imports）对（against whom）预旨（the decree is）所针对之人在（upon the）悔改（repentance of the persons）时，其中（therein）所宣告（declared）之惩罚（punishment）的不执行（a non-execution）。</w:t>
      </w:r>
    </w:p>
    <w:p w14:paraId="0CA270D9">
      <w:pPr>
        <w:pStyle w:val="3"/>
        <w:spacing w:before="305" w:line="252" w:lineRule="auto"/>
        <w:ind w:right="9" w:firstLine="11"/>
        <w:jc w:val="both"/>
        <w:rPr>
          <w:rFonts w:hint="eastAsia" w:ascii="华文楷体" w:hAnsi="华文楷体" w:eastAsia="华文楷体" w:cs="华文楷体"/>
          <w:sz w:val="30"/>
          <w:szCs w:val="30"/>
        </w:rPr>
      </w:pPr>
    </w:p>
    <w:p w14:paraId="2F239D6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though the purpose and decree of God for the justification of those who are called (and so for the glorifying of those that shall be justified) be, in the scripture in hand, delivered in an absolute and unconditional form of words, yet it is no way necessary to suppose (the most familiar, frequent, and accustomed expressions in Scripture in such cases, exempting us from any such necessity) that therefore these decrees must needs bring forth against all possible interveniences whatever: so that, for example, he that is called by the word and Spirit must needs be justified, whether he truly believe or no; and he that is justified must needs be glorified, whether he persevere or no."</w:t>
      </w:r>
    </w:p>
    <w:p w14:paraId="0AC6675C">
      <w:pPr>
        <w:pStyle w:val="3"/>
        <w:spacing w:before="305" w:line="252" w:lineRule="auto"/>
        <w:ind w:right="9" w:firstLine="11"/>
        <w:jc w:val="both"/>
        <w:rPr>
          <w:rFonts w:hint="eastAsia" w:ascii="华文楷体" w:hAnsi="华文楷体" w:eastAsia="华文楷体" w:cs="华文楷体"/>
          <w:sz w:val="30"/>
          <w:szCs w:val="30"/>
        </w:rPr>
      </w:pPr>
    </w:p>
    <w:p w14:paraId="5D720C2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同样地（In like manner），尽管（though）上帝（God）为（for the）称（justification）那些（those who）被召者（are called）为义（and so）并使（for the glorifying of）那些（those that）将被称为义（shall be justified）者得荣耀的旨意（purpose）和预旨（decree），在（in the）手头的（in hand）经文（scripture）中，是以（delivered in an）绝对（absolute）且无条件（and unconditional）的话语形式（form of words）传讲的，然而（yet）绝无（it is no way）必要（necessary）去假定（to suppose）（圣经 Scripture 在此类 in such cases 情况中最熟悉 familiar、最频繁 frequent 和最习惯 accustomed 的表达 expressions，使我们免于 exempting us from 任何此类 any such 必要性 necessity）因此（that therefore）这些（these）预旨（decrees）必定（must needs）不顾（against）任何（all possible）可能的（interveniences whatever）介入而产生结果（bring forth）：以至于（so that），例如（for example），那（he that is）被（called by the）道（word and）和圣灵（Spirit）呼召的人，无论（whether）他（he）真正（truly）相信（believe）与否（or no），都必定（must needs）被称义（be justified）；并且（and）那（he that is）被称义（justified）的人，无论（whether）他（he）坚忍（persevere）与否（or no），都必定（must needs）得荣耀（be glorified）。”</w:t>
      </w:r>
    </w:p>
    <w:p w14:paraId="6465FD9C">
      <w:pPr>
        <w:pStyle w:val="3"/>
        <w:spacing w:before="305" w:line="252" w:lineRule="auto"/>
        <w:ind w:right="9" w:firstLine="11"/>
        <w:jc w:val="both"/>
        <w:rPr>
          <w:rFonts w:hint="eastAsia" w:ascii="华文楷体" w:hAnsi="华文楷体" w:eastAsia="华文楷体" w:cs="华文楷体"/>
          <w:sz w:val="30"/>
          <w:szCs w:val="30"/>
        </w:rPr>
      </w:pPr>
    </w:p>
    <w:p w14:paraId="457A46D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That the threatenings of God are moral acts, not declarative, as to particular persons, of God's eternal purposes, but subservient to other ends, together with the law itself, whereof they are a portion (as the avoiding of that for which men are threatened), is known.</w:t>
      </w:r>
    </w:p>
    <w:p w14:paraId="51AF6648">
      <w:pPr>
        <w:pStyle w:val="3"/>
        <w:spacing w:before="305" w:line="252" w:lineRule="auto"/>
        <w:ind w:right="9" w:firstLine="11"/>
        <w:jc w:val="both"/>
        <w:rPr>
          <w:rFonts w:hint="eastAsia" w:ascii="华文楷体" w:hAnsi="华文楷体" w:eastAsia="华文楷体" w:cs="华文楷体"/>
          <w:sz w:val="30"/>
          <w:szCs w:val="30"/>
        </w:rPr>
      </w:pPr>
    </w:p>
    <w:p w14:paraId="4B900EA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答：首先，上帝的警戒（threatenings）是道德（moral）作为，并非就特定的人而言宣告上帝的永恒旨意，而是服务于（subservient to）其他目的，连同律法（law）本身——它们是其一部分（portion）（例如避免人受警戒之事）——这是众所周知的。</w:t>
      </w:r>
    </w:p>
    <w:p w14:paraId="18428964">
      <w:pPr>
        <w:pStyle w:val="3"/>
        <w:spacing w:before="305" w:line="252" w:lineRule="auto"/>
        <w:ind w:right="9" w:firstLine="11"/>
        <w:jc w:val="both"/>
        <w:rPr>
          <w:rFonts w:hint="eastAsia" w:ascii="华文楷体" w:hAnsi="华文楷体" w:eastAsia="华文楷体" w:cs="华文楷体"/>
          <w:sz w:val="30"/>
          <w:szCs w:val="30"/>
        </w:rPr>
      </w:pPr>
    </w:p>
    <w:p w14:paraId="3BC79D2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appendices of the law, and in their relation thereunto declare the connection that is between sin and punishment, such sins and such punishments.</w:t>
      </w:r>
    </w:p>
    <w:p w14:paraId="740FB738">
      <w:pPr>
        <w:pStyle w:val="3"/>
        <w:spacing w:before="305" w:line="252" w:lineRule="auto"/>
        <w:ind w:right="9" w:firstLine="11"/>
        <w:jc w:val="both"/>
        <w:rPr>
          <w:rFonts w:hint="eastAsia" w:ascii="华文楷体" w:hAnsi="华文楷体" w:eastAsia="华文楷体" w:cs="华文楷体"/>
          <w:sz w:val="30"/>
          <w:szCs w:val="30"/>
        </w:rPr>
      </w:pPr>
    </w:p>
    <w:p w14:paraId="724E6AD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它们是律法的附录（appendices），并且在其与之关联中宣告罪与惩罚（punishment）之间、此类罪与此类惩罚之间的联系（connection）。</w:t>
      </w:r>
    </w:p>
    <w:p w14:paraId="1532C0BB">
      <w:pPr>
        <w:pStyle w:val="3"/>
        <w:spacing w:before="305" w:line="252" w:lineRule="auto"/>
        <w:ind w:right="9" w:firstLine="11"/>
        <w:jc w:val="both"/>
        <w:rPr>
          <w:rFonts w:hint="eastAsia" w:ascii="华文楷体" w:hAnsi="华文楷体" w:eastAsia="华文楷体" w:cs="华文楷体"/>
          <w:sz w:val="30"/>
          <w:szCs w:val="30"/>
        </w:rPr>
      </w:pPr>
    </w:p>
    <w:p w14:paraId="291FBAD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the eternal purposes of God concerning the works of his grace are to be measured by the rule and analogy of his temporal threatenings, is an assertion striking at the very root of the covenant of grace, and efficacy of the mediation of the Lord Jesus, yea, at the very being of divine perfections of the nature of God himself.</w:t>
      </w:r>
    </w:p>
    <w:p w14:paraId="6FECD407">
      <w:pPr>
        <w:pStyle w:val="3"/>
        <w:spacing w:before="305" w:line="252" w:lineRule="auto"/>
        <w:ind w:right="9" w:firstLine="11"/>
        <w:jc w:val="both"/>
        <w:rPr>
          <w:rFonts w:hint="eastAsia" w:ascii="华文楷体" w:hAnsi="华文楷体" w:eastAsia="华文楷体" w:cs="华文楷体"/>
          <w:sz w:val="30"/>
          <w:szCs w:val="30"/>
        </w:rPr>
      </w:pPr>
    </w:p>
    <w:p w14:paraId="0B008CB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其次，认为上帝关于祂恩典工作的永恒旨意要用祂暂时警戒的规则和类比来衡量，是一个打击恩典之约根基、主耶稣中保功效、是的，打击上帝自己本性之神圣完美属性存有本身的断言。</w:t>
      </w:r>
    </w:p>
    <w:p w14:paraId="5C3C7CF7">
      <w:pPr>
        <w:pStyle w:val="3"/>
        <w:spacing w:before="305" w:line="252" w:lineRule="auto"/>
        <w:ind w:right="9" w:firstLine="11"/>
        <w:jc w:val="both"/>
        <w:rPr>
          <w:rFonts w:hint="eastAsia" w:ascii="华文楷体" w:hAnsi="华文楷体" w:eastAsia="华文楷体" w:cs="华文楷体"/>
          <w:sz w:val="30"/>
          <w:szCs w:val="30"/>
        </w:rPr>
      </w:pPr>
    </w:p>
    <w:p w14:paraId="457DDAC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 is, indeed, in all threatenings, declared of the absolute purpose and unchangeable decree of God, that all impenitent sinners shall be punished according to what in his wisdom and righteousness he hath apportioned out unto such deservings, and threateneth accordingly.</w:t>
      </w:r>
    </w:p>
    <w:p w14:paraId="47694225">
      <w:pPr>
        <w:pStyle w:val="3"/>
        <w:spacing w:before="305" w:line="252" w:lineRule="auto"/>
        <w:ind w:right="9" w:firstLine="11"/>
        <w:jc w:val="both"/>
        <w:rPr>
          <w:rFonts w:hint="eastAsia" w:ascii="华文楷体" w:hAnsi="华文楷体" w:eastAsia="华文楷体" w:cs="华文楷体"/>
          <w:sz w:val="30"/>
          <w:szCs w:val="30"/>
        </w:rPr>
      </w:pPr>
    </w:p>
    <w:p w14:paraId="4870399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确实，在所有警戒中，都宣告了上帝绝对的旨意和不变的预旨，即所有顽固不化的（impenitent）罪人将按照祂在其智慧和公义中为如此配得（deservings）所分配的、并相应地警戒的来受惩罚。</w:t>
      </w:r>
    </w:p>
    <w:p w14:paraId="6D1D0F83">
      <w:pPr>
        <w:pStyle w:val="3"/>
        <w:spacing w:before="305" w:line="252" w:lineRule="auto"/>
        <w:ind w:right="9" w:firstLine="11"/>
        <w:jc w:val="both"/>
        <w:rPr>
          <w:rFonts w:hint="eastAsia" w:ascii="华文楷体" w:hAnsi="华文楷体" w:eastAsia="华文楷体" w:cs="华文楷体"/>
          <w:sz w:val="30"/>
          <w:szCs w:val="30"/>
        </w:rPr>
      </w:pPr>
    </w:p>
    <w:p w14:paraId="135CC97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regard there is no condition that doth or can, in the least, import a non-execution of the punishment decreed, neither do any of the texts cited in the margin of our author prove any such thing.</w:t>
      </w:r>
    </w:p>
    <w:p w14:paraId="7BAAC3D0">
      <w:pPr>
        <w:pStyle w:val="3"/>
        <w:spacing w:before="305" w:line="252" w:lineRule="auto"/>
        <w:ind w:right="9" w:firstLine="11"/>
        <w:jc w:val="both"/>
        <w:rPr>
          <w:rFonts w:hint="eastAsia" w:ascii="华文楷体" w:hAnsi="华文楷体" w:eastAsia="华文楷体" w:cs="华文楷体"/>
          <w:sz w:val="30"/>
          <w:szCs w:val="30"/>
        </w:rPr>
      </w:pPr>
    </w:p>
    <w:p w14:paraId="6BD8BD0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在这方面，没有任何条件丝毫意味着或可能意味着所预定之惩罚的不执行，我们作者页边引用的任何经文也未证明任何此类事。</w:t>
      </w:r>
    </w:p>
    <w:p w14:paraId="4379DC1A">
      <w:pPr>
        <w:pStyle w:val="3"/>
        <w:spacing w:before="305" w:line="252" w:lineRule="auto"/>
        <w:ind w:right="9" w:firstLine="11"/>
        <w:jc w:val="both"/>
        <w:rPr>
          <w:rFonts w:hint="eastAsia" w:ascii="华文楷体" w:hAnsi="华文楷体" w:eastAsia="华文楷体" w:cs="华文楷体"/>
          <w:sz w:val="30"/>
          <w:szCs w:val="30"/>
        </w:rPr>
      </w:pPr>
    </w:p>
    <w:p w14:paraId="2823C06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indeed, positively affirm [that] faithless, impenitent unbelievers shall be destroyed; which no supposal whatsoever that takes not away the subject of the question, and so alters the whole thing in debate, can in the least infringe.</w:t>
      </w:r>
    </w:p>
    <w:p w14:paraId="090E2F54">
      <w:pPr>
        <w:pStyle w:val="3"/>
        <w:spacing w:before="305" w:line="252" w:lineRule="auto"/>
        <w:ind w:right="9" w:firstLine="11"/>
        <w:jc w:val="both"/>
        <w:rPr>
          <w:rFonts w:hint="eastAsia" w:ascii="华文楷体" w:hAnsi="华文楷体" w:eastAsia="华文楷体" w:cs="华文楷体"/>
          <w:sz w:val="30"/>
          <w:szCs w:val="30"/>
        </w:rPr>
      </w:pPr>
    </w:p>
    <w:p w14:paraId="78FC925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它们全都，确实，肯定地确认[那]不信的（faithless）、顽固不化的不信者（impenitent unbelievers）将被毁灭；对此，任何不移除问题主体、从而改变整个辩论事物的假设，都丝毫不能侵犯。</w:t>
      </w:r>
    </w:p>
    <w:p w14:paraId="00DE5BEA">
      <w:pPr>
        <w:pStyle w:val="3"/>
        <w:spacing w:before="305" w:line="252" w:lineRule="auto"/>
        <w:ind w:right="9" w:firstLine="11"/>
        <w:jc w:val="both"/>
        <w:rPr>
          <w:rFonts w:hint="eastAsia" w:ascii="华文楷体" w:hAnsi="华文楷体" w:eastAsia="华文楷体" w:cs="华文楷体"/>
          <w:sz w:val="30"/>
          <w:szCs w:val="30"/>
        </w:rPr>
      </w:pPr>
    </w:p>
    <w:p w14:paraId="1613A78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assertions, I say, are parts of the law of God revealing his will in general to punish impenitent unbelievers; concerning which his purpose is absolute, unalterable, and steadfast.</w:t>
      </w:r>
    </w:p>
    <w:p w14:paraId="2A51E008">
      <w:pPr>
        <w:pStyle w:val="3"/>
        <w:spacing w:before="305" w:line="252" w:lineRule="auto"/>
        <w:ind w:right="9" w:firstLine="11"/>
        <w:jc w:val="both"/>
        <w:rPr>
          <w:rFonts w:hint="eastAsia" w:ascii="华文楷体" w:hAnsi="华文楷体" w:eastAsia="华文楷体" w:cs="华文楷体"/>
          <w:sz w:val="30"/>
          <w:szCs w:val="30"/>
        </w:rPr>
      </w:pPr>
    </w:p>
    <w:p w14:paraId="190EA5F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我说，此类主张是上帝律法的一部分，普遍地启示祂要惩罚顽固不化之不信者的旨意；关于此，祂的旨意是绝对的、不可改变的（unalterable）和稳固的（steadfast）。</w:t>
      </w:r>
    </w:p>
    <w:p w14:paraId="6294060B">
      <w:pPr>
        <w:pStyle w:val="3"/>
        <w:spacing w:before="305" w:line="252" w:lineRule="auto"/>
        <w:ind w:right="9" w:firstLine="11"/>
        <w:jc w:val="both"/>
        <w:rPr>
          <w:rFonts w:hint="eastAsia" w:ascii="华文楷体" w:hAnsi="华文楷体" w:eastAsia="华文楷体" w:cs="华文楷体"/>
          <w:sz w:val="30"/>
          <w:szCs w:val="30"/>
        </w:rPr>
      </w:pPr>
    </w:p>
    <w:p w14:paraId="1B61C84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then, which Mr Goodwin makes is apparently racked from the words by stretching them upon the unproportioned bed of other phrases and expressions, wholly heterogeneous to the design in this place intended.</w:t>
      </w:r>
    </w:p>
    <w:p w14:paraId="781FE6F5">
      <w:pPr>
        <w:pStyle w:val="3"/>
        <w:spacing w:before="305" w:line="252" w:lineRule="auto"/>
        <w:ind w:right="9" w:firstLine="11"/>
        <w:jc w:val="both"/>
        <w:rPr>
          <w:rFonts w:hint="eastAsia" w:ascii="华文楷体" w:hAnsi="华文楷体" w:eastAsia="华文楷体" w:cs="华文楷体"/>
          <w:sz w:val="30"/>
          <w:szCs w:val="30"/>
        </w:rPr>
      </w:pPr>
    </w:p>
    <w:p w14:paraId="0E6741E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那么，古德温先生作出的结论显然是通过将这些话语拉伸在与其他短语和表达——与此处意图之设计完全不相干（heterogeneous）的——不成比例（unproportioned）的床上而歪曲（racked）得出的。</w:t>
      </w:r>
    </w:p>
    <w:p w14:paraId="3F8D9D4E">
      <w:pPr>
        <w:pStyle w:val="3"/>
        <w:spacing w:before="305" w:line="252" w:lineRule="auto"/>
        <w:ind w:right="9" w:firstLine="11"/>
        <w:jc w:val="both"/>
        <w:rPr>
          <w:rFonts w:hint="eastAsia" w:ascii="华文楷体" w:hAnsi="华文楷体" w:eastAsia="华文楷体" w:cs="华文楷体"/>
          <w:sz w:val="30"/>
          <w:szCs w:val="30"/>
        </w:rPr>
      </w:pPr>
    </w:p>
    <w:p w14:paraId="647E247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Added here are supposed conditions in general, not once explained, to keep them from being exposed to that shame that is duo unto them when their intrusion, without all order or warrant from heaven, shall be manifested, only wrapped up in the clouds of possible interveniences; when the acts of God's grace, whereby his purposes and decrees are accomplished, do consist in the effectual removal of the interveniences pretended, that so the end aimed at in the unchangeable counsel of God may, suitably to the determination of his sovereign, omnipotent, infinite, wise will, be accomplished. (Note: typo "duo" likely meant "due")</w:t>
      </w:r>
    </w:p>
    <w:p w14:paraId="4D1E7133">
      <w:pPr>
        <w:pStyle w:val="3"/>
        <w:spacing w:before="305" w:line="252" w:lineRule="auto"/>
        <w:ind w:right="9" w:firstLine="11"/>
        <w:jc w:val="both"/>
        <w:rPr>
          <w:rFonts w:hint="eastAsia" w:ascii="华文楷体" w:hAnsi="华文楷体" w:eastAsia="华文楷体" w:cs="华文楷体"/>
          <w:sz w:val="30"/>
          <w:szCs w:val="30"/>
        </w:rPr>
      </w:pPr>
    </w:p>
    <w:p w14:paraId="63B89D7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此处添加的是普遍假定的条件，从未一次解释过，以使其免于当它们在没有任何来自天上的次序或授权的情况下闯入被显明时所应受（due）的羞辱，仅仅包裹在可能介入（possible interveniences）的云雾中；而上帝恩典的作为——藉此祂的旨意和预旨得以成就——在于有效移除（effectual removal）所假装的介入（interveniences pretended），以便在上帝不变筹算中所瞄准的结局可以，适合于祂主权、全能、无限、智慧意志的决定，得以成就。</w:t>
      </w:r>
    </w:p>
    <w:p w14:paraId="511CC15A">
      <w:pPr>
        <w:pStyle w:val="3"/>
        <w:spacing w:before="305" w:line="252" w:lineRule="auto"/>
        <w:ind w:right="9" w:firstLine="11"/>
        <w:jc w:val="both"/>
        <w:rPr>
          <w:rFonts w:hint="eastAsia" w:ascii="华文楷体" w:hAnsi="华文楷体" w:eastAsia="华文楷体" w:cs="华文楷体"/>
          <w:sz w:val="30"/>
          <w:szCs w:val="30"/>
        </w:rPr>
      </w:pPr>
    </w:p>
    <w:p w14:paraId="598F951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doth it in the least appear that any such calling by the word and Spirit as may leave the persons so called in their unbelief,—they being so called in the pursuit of this purpose of God to give them faith and make them conformable to Christ,—may be allowed place or room in the haven of this text.</w:t>
      </w:r>
    </w:p>
    <w:p w14:paraId="62B61496">
      <w:pPr>
        <w:pStyle w:val="3"/>
        <w:spacing w:before="305" w:line="252" w:lineRule="auto"/>
        <w:ind w:right="9" w:firstLine="11"/>
        <w:jc w:val="both"/>
        <w:rPr>
          <w:rFonts w:hint="eastAsia" w:ascii="华文楷体" w:hAnsi="华文楷体" w:eastAsia="华文楷体" w:cs="华文楷体"/>
          <w:sz w:val="30"/>
          <w:szCs w:val="30"/>
        </w:rPr>
      </w:pPr>
    </w:p>
    <w:p w14:paraId="038DE1A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丝毫未显明任何那样藉着道和圣灵的呼召——可能使如此被召之人在其不信中——他们既是在追随上帝这个赐予他们信心并使他们模成基督之旨意的过程中被如此呼召——可以在这段经文的港湾（haven）中被允许占有位置或空间。</w:t>
      </w:r>
    </w:p>
    <w:p w14:paraId="3AC818F3">
      <w:pPr>
        <w:pStyle w:val="3"/>
        <w:spacing w:before="305" w:line="252" w:lineRule="auto"/>
        <w:ind w:right="9" w:firstLine="11"/>
        <w:jc w:val="both"/>
        <w:rPr>
          <w:rFonts w:hint="eastAsia" w:ascii="华文楷体" w:hAnsi="华文楷体" w:eastAsia="华文楷体" w:cs="华文楷体"/>
          <w:sz w:val="30"/>
          <w:szCs w:val="30"/>
        </w:rPr>
      </w:pPr>
    </w:p>
    <w:p w14:paraId="77535CA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may be said of justification wherein men do not persevere.</w:t>
      </w:r>
    </w:p>
    <w:p w14:paraId="12C103F8">
      <w:pPr>
        <w:pStyle w:val="3"/>
        <w:spacing w:before="305" w:line="252" w:lineRule="auto"/>
        <w:ind w:right="9" w:firstLine="11"/>
        <w:jc w:val="both"/>
        <w:rPr>
          <w:rFonts w:hint="eastAsia" w:ascii="华文楷体" w:hAnsi="华文楷体" w:eastAsia="华文楷体" w:cs="华文楷体"/>
          <w:sz w:val="30"/>
          <w:szCs w:val="30"/>
        </w:rPr>
      </w:pPr>
    </w:p>
    <w:p w14:paraId="4D193CB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类似的话也可以论及人不在其中坚忍的称义。</w:t>
      </w:r>
    </w:p>
    <w:p w14:paraId="4A2F6331">
      <w:pPr>
        <w:pStyle w:val="3"/>
        <w:spacing w:before="305" w:line="252" w:lineRule="auto"/>
        <w:ind w:right="9" w:firstLine="11"/>
        <w:jc w:val="both"/>
        <w:rPr>
          <w:rFonts w:hint="eastAsia" w:ascii="华文楷体" w:hAnsi="华文楷体" w:eastAsia="华文楷体" w:cs="华文楷体"/>
          <w:sz w:val="30"/>
          <w:szCs w:val="30"/>
        </w:rPr>
      </w:pPr>
    </w:p>
    <w:p w14:paraId="08C02B2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these two supposals are not only an open begging of the thing in contest, but a Eat defying of the apostle as to the validity of his demonstration, that "all things work together," etc. (Note: typo "Eat" likely meant "flat")</w:t>
      </w:r>
    </w:p>
    <w:p w14:paraId="11F6A8A5">
      <w:pPr>
        <w:pStyle w:val="3"/>
        <w:spacing w:before="305" w:line="252" w:lineRule="auto"/>
        <w:ind w:right="9" w:firstLine="11"/>
        <w:jc w:val="both"/>
        <w:rPr>
          <w:rFonts w:hint="eastAsia" w:ascii="华文楷体" w:hAnsi="华文楷体" w:eastAsia="华文楷体" w:cs="华文楷体"/>
          <w:sz w:val="30"/>
          <w:szCs w:val="30"/>
        </w:rPr>
      </w:pPr>
    </w:p>
    <w:p w14:paraId="08132A2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是的，这两个假设不仅是对争论中事物的公然乞题，而且是对使徒就其证明——即“万事都互相效力，”等等——之有效性的公然（flat）蔑视（defying）。</w:t>
      </w:r>
    </w:p>
    <w:p w14:paraId="39A4B607">
      <w:pPr>
        <w:pStyle w:val="3"/>
        <w:spacing w:before="305" w:line="252" w:lineRule="auto"/>
        <w:ind w:right="9" w:firstLine="11"/>
        <w:jc w:val="both"/>
        <w:rPr>
          <w:rFonts w:hint="eastAsia" w:ascii="华文楷体" w:hAnsi="华文楷体" w:eastAsia="华文楷体" w:cs="华文楷体"/>
          <w:sz w:val="30"/>
          <w:szCs w:val="30"/>
        </w:rPr>
      </w:pPr>
    </w:p>
    <w:p w14:paraId="6B947C3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then, any thing that hath been objected to the contrary, the foundation of God mentioned in this place of Scripture stands firm,and his eternal purpose of safeguarding the saints in the love of Christ, until he bring them to the enjoyment of himself in glory, stands clear from the least shadow of change or suspension upon any certain conditionals, which are confidently, but not so much as speciously, obtruded upon it.</w:t>
      </w:r>
    </w:p>
    <w:p w14:paraId="1E74DD9D">
      <w:pPr>
        <w:pStyle w:val="3"/>
        <w:spacing w:before="305" w:line="252" w:lineRule="auto"/>
        <w:ind w:right="9" w:firstLine="11"/>
        <w:jc w:val="both"/>
        <w:rPr>
          <w:rFonts w:hint="eastAsia" w:ascii="华文楷体" w:hAnsi="华文楷体" w:eastAsia="华文楷体" w:cs="华文楷体"/>
          <w:sz w:val="30"/>
          <w:szCs w:val="30"/>
        </w:rPr>
      </w:pPr>
    </w:p>
    <w:p w14:paraId="5380338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那么，不顾任何已被反对的相反意见，这段圣经经文中提到的上帝的根基（foundation）仍然稳固（stands firm），并且祂保守圣徒在基督的爱中、直到祂带他们进入在荣耀中享受祂自己的永恒旨意，都清楚地免于丝毫改变（change）或悬置于（suspension upon）任何确定条件句（certain conditionals）——它们被自信地，但甚至并非貌似有理地（speciously），强加（obtruded upon）于其上——的影儿。</w:t>
      </w:r>
    </w:p>
    <w:p w14:paraId="5A321F0B">
      <w:pPr>
        <w:pStyle w:val="3"/>
        <w:spacing w:before="305" w:line="252" w:lineRule="auto"/>
        <w:ind w:right="9" w:firstLine="11"/>
        <w:jc w:val="both"/>
        <w:rPr>
          <w:rFonts w:hint="eastAsia" w:ascii="华文楷体" w:hAnsi="华文楷体" w:eastAsia="华文楷体" w:cs="华文楷体"/>
          <w:sz w:val="30"/>
          <w:szCs w:val="30"/>
        </w:rPr>
      </w:pPr>
    </w:p>
    <w:p w14:paraId="4506E43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thing undertaken by Mr Goodwin is, to vindicate the forementioned glosses from such oppositions as arise against them from the context and words themselves, with the design of the Holy Ghost therein.</w:t>
      </w:r>
    </w:p>
    <w:p w14:paraId="04D27472">
      <w:pPr>
        <w:pStyle w:val="3"/>
        <w:spacing w:before="305" w:line="252" w:lineRule="auto"/>
        <w:ind w:right="9" w:firstLine="11"/>
        <w:jc w:val="both"/>
        <w:rPr>
          <w:rFonts w:hint="eastAsia" w:ascii="华文楷体" w:hAnsi="华文楷体" w:eastAsia="华文楷体" w:cs="华文楷体"/>
          <w:sz w:val="30"/>
          <w:szCs w:val="30"/>
        </w:rPr>
      </w:pPr>
    </w:p>
    <w:p w14:paraId="024F328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古德温先生接下来承担的事是，为前面提到的注释（glosses）辩护，反驳那些从上下文和话语本身、连同圣灵在其中的设计而起的对它们的反对。</w:t>
      </w:r>
    </w:p>
    <w:p w14:paraId="65D57663">
      <w:pPr>
        <w:pStyle w:val="3"/>
        <w:spacing w:before="305" w:line="252" w:lineRule="auto"/>
        <w:ind w:right="9" w:firstLine="11"/>
        <w:jc w:val="both"/>
        <w:rPr>
          <w:rFonts w:hint="eastAsia" w:ascii="华文楷体" w:hAnsi="华文楷体" w:eastAsia="华文楷体" w:cs="华文楷体"/>
          <w:sz w:val="30"/>
          <w:szCs w:val="30"/>
        </w:rPr>
      </w:pPr>
    </w:p>
    <w:p w14:paraId="0C02BD1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doth he find his exposition obnoxious unto,—the exposition which he pretends to give no strength unto but what is foreign, on all considerations whatsoever of words and things, to the place itself.</w:t>
      </w:r>
    </w:p>
    <w:p w14:paraId="32DB7389">
      <w:pPr>
        <w:pStyle w:val="3"/>
        <w:spacing w:before="305" w:line="252" w:lineRule="auto"/>
        <w:ind w:right="9" w:firstLine="11"/>
        <w:jc w:val="both"/>
        <w:rPr>
          <w:rFonts w:hint="eastAsia" w:ascii="华文楷体" w:hAnsi="华文楷体" w:eastAsia="华文楷体" w:cs="华文楷体"/>
          <w:sz w:val="30"/>
          <w:szCs w:val="30"/>
        </w:rPr>
      </w:pPr>
    </w:p>
    <w:p w14:paraId="4B00B6F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他发现他的解释（exposition）易受这些事物的影响，——那个他假装不给予任何力量、除非是外来的、就词语和事物无论如何的所有考量而言都与该段经文本身无关的解释。</w:t>
      </w:r>
    </w:p>
    <w:p w14:paraId="79CA49C7">
      <w:pPr>
        <w:pStyle w:val="3"/>
        <w:spacing w:before="305" w:line="252" w:lineRule="auto"/>
        <w:ind w:right="9" w:firstLine="11"/>
        <w:jc w:val="both"/>
        <w:rPr>
          <w:rFonts w:hint="eastAsia" w:ascii="华文楷体" w:hAnsi="华文楷体" w:eastAsia="华文楷体" w:cs="华文楷体"/>
          <w:sz w:val="30"/>
          <w:szCs w:val="30"/>
        </w:rPr>
      </w:pPr>
    </w:p>
    <w:p w14:paraId="0125F28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seems, is to "prophesy according to the analogy of faith," Rom. 12:6.</w:t>
      </w:r>
    </w:p>
    <w:p w14:paraId="48AC2595">
      <w:pPr>
        <w:pStyle w:val="3"/>
        <w:spacing w:before="305" w:line="252" w:lineRule="auto"/>
        <w:ind w:right="9" w:firstLine="11"/>
        <w:jc w:val="both"/>
        <w:rPr>
          <w:rFonts w:hint="eastAsia" w:ascii="华文楷体" w:hAnsi="华文楷体" w:eastAsia="华文楷体" w:cs="华文楷体"/>
          <w:sz w:val="30"/>
          <w:szCs w:val="30"/>
        </w:rPr>
      </w:pPr>
    </w:p>
    <w:p w14:paraId="298BF34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看来，这就是“按着信心的程度（analogy of faith）说预言”，罗 12:6。</w:t>
      </w:r>
    </w:p>
    <w:p w14:paraId="34D9B56E">
      <w:pPr>
        <w:pStyle w:val="3"/>
        <w:spacing w:before="305" w:line="252" w:lineRule="auto"/>
        <w:ind w:right="9" w:firstLine="11"/>
        <w:jc w:val="both"/>
        <w:rPr>
          <w:rFonts w:hint="eastAsia" w:ascii="华文楷体" w:hAnsi="华文楷体" w:eastAsia="华文楷体" w:cs="华文楷体"/>
          <w:sz w:val="30"/>
          <w:szCs w:val="30"/>
        </w:rPr>
      </w:pPr>
    </w:p>
    <w:p w14:paraId="50460E3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sect. 44, to the objection, that those who are called are also justified, and shall be glorified, according to the tenor of the series of the acts of the grace of God here laid down, he answereth, "That where either the one or the other of these assertions be so or no, it must he judged of by other scriptures. Certain it is, by what hath been argued concerning the frequent usage of the Scripture in point of expression, that it cannot be concluded or determined by the scripture in hand."</w:t>
      </w:r>
    </w:p>
    <w:p w14:paraId="435B428F">
      <w:pPr>
        <w:pStyle w:val="3"/>
        <w:spacing w:before="305" w:line="252" w:lineRule="auto"/>
        <w:ind w:right="9" w:firstLine="11"/>
        <w:jc w:val="both"/>
        <w:rPr>
          <w:rFonts w:hint="eastAsia" w:ascii="华文楷体" w:hAnsi="华文楷体" w:eastAsia="华文楷体" w:cs="华文楷体"/>
          <w:sz w:val="30"/>
          <w:szCs w:val="30"/>
        </w:rPr>
      </w:pPr>
    </w:p>
    <w:p w14:paraId="0144852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那么，首先，44节，对于那个反对意见，即那些被召的人也蒙称义，并将得荣耀，按照此处所立下之上帝恩典作为系列的要旨，他回答说，“这两项主张（assertions）中的任何一项是否（where either the one or the other of these）如此（be so or no），都必须（it must he）藉着（judged of by）其他（other）经文（scriptures）来判断。可以肯定（Certain it is）的是，根据（by what hath been）先前就（concerning the）圣经（Scripture）在表达（in point of expression）方面之频繁用法（frequent usage）所论证（argued）的，它不能（it cannot be）被（concluded or）手头的（in hand）经文（determined by the scripture）所断定（concluded or）或决定（determined）。”</w:t>
      </w:r>
    </w:p>
    <w:p w14:paraId="467B71AF">
      <w:pPr>
        <w:pStyle w:val="3"/>
        <w:spacing w:before="305" w:line="252" w:lineRule="auto"/>
        <w:ind w:right="9" w:firstLine="11"/>
        <w:jc w:val="both"/>
        <w:rPr>
          <w:rFonts w:hint="eastAsia" w:ascii="华文楷体" w:hAnsi="华文楷体" w:eastAsia="华文楷体" w:cs="华文楷体"/>
          <w:sz w:val="30"/>
          <w:szCs w:val="30"/>
        </w:rPr>
      </w:pPr>
    </w:p>
    <w:p w14:paraId="54C5722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this answer amounts to thus much: "Although the sense opposed be clear in the letter and expression of this place of Scripture, in the grammatical sense and use of the words; though it flows from the whole context, and answers alone the design and scope of the place, which gives not the least countenance to the interposing of any such conditionals as are framed to force it to speak contrary to what, γυμνῇ τῇ κεφαλῇ, it holds forth;—yet the mind of God in the words is not from these things to be concluded on; but other significations and senses, not of any word here used, not from the laying down of the same doctrine in other places, with the analogy of the faith thereof, not from the proposing of any design suitable to this here expressed, but places of Scripture agreeing with this neither in name nor thing, expression nor design, word nor matter, must be found out in the sense and meaning of this place, and from them concluded, and our interpretation of this place accordingly regulated"</w:t>
      </w:r>
    </w:p>
    <w:p w14:paraId="2B7B7582">
      <w:pPr>
        <w:pStyle w:val="3"/>
        <w:spacing w:before="305" w:line="252" w:lineRule="auto"/>
        <w:ind w:right="9" w:firstLine="11"/>
        <w:jc w:val="both"/>
        <w:rPr>
          <w:rFonts w:hint="eastAsia" w:ascii="华文楷体" w:hAnsi="华文楷体" w:eastAsia="华文楷体" w:cs="华文楷体"/>
          <w:sz w:val="30"/>
          <w:szCs w:val="30"/>
        </w:rPr>
      </w:pPr>
    </w:p>
    <w:p w14:paraId="0A7C966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回答的总和归结为这么多：“尽管被反对的意义在这段圣经经文的字面（letter）和表达（expression）中、在词语的语法（grammatical）意义和用法中是清晰的；尽管它源于整个上下文（context），并且唯独回应了该段经文的设计（design）和范围（scope）——它丝毫未支持插入任何那样被构建来迫使它说出与其公然（γυμνῇ τῇ κεφαλῇ gymnē tē kephalē）阐明之内容相反之事的条件句；——然而上帝在这些话语中的心意（mind）并非要从这些事物中得出结论；而是其他的含义（significations）和意义（senses），并非此处使用的任何词语的，并非从在其他地方陈述相同教义、连同其信仰类比（analogy of the faith）的，并非从提出任何适合于此处所表达之设计的，而是与此既不在名称也不在事物、既不在表达也不在设计、既不在词语也不在实质上相符的圣经经文，必须在这段经文的意义和含义中被发现，并从它们得出结论，我们对这段经文的解释（interpretation）也相应地被规范（regulated）”</w:t>
      </w:r>
    </w:p>
    <w:p w14:paraId="2ECAC736">
      <w:pPr>
        <w:pStyle w:val="3"/>
        <w:spacing w:before="305" w:line="252" w:lineRule="auto"/>
        <w:ind w:right="9" w:firstLine="11"/>
        <w:jc w:val="both"/>
        <w:rPr>
          <w:rFonts w:hint="eastAsia" w:ascii="华文楷体" w:hAnsi="华文楷体" w:eastAsia="华文楷体" w:cs="华文楷体"/>
          <w:sz w:val="30"/>
          <w:szCs w:val="30"/>
        </w:rPr>
      </w:pPr>
    </w:p>
    <w:p w14:paraId="70C5F48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"Nobis non licet," etc.</w:t>
      </w:r>
    </w:p>
    <w:p w14:paraId="0C4DA993">
      <w:pPr>
        <w:pStyle w:val="3"/>
        <w:spacing w:before="305" w:line="252" w:lineRule="auto"/>
        <w:ind w:right="9" w:firstLine="11"/>
        <w:jc w:val="both"/>
        <w:rPr>
          <w:rFonts w:hint="eastAsia" w:ascii="华文楷体" w:hAnsi="华文楷体" w:eastAsia="华文楷体" w:cs="华文楷体"/>
          <w:sz w:val="30"/>
          <w:szCs w:val="30"/>
        </w:rPr>
      </w:pPr>
    </w:p>
    <w:p w14:paraId="7F29A64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“我们不被允许（Nobis non licet）”，等等。</w:t>
      </w:r>
    </w:p>
    <w:p w14:paraId="49C56A1D">
      <w:pPr>
        <w:pStyle w:val="3"/>
        <w:spacing w:before="305" w:line="252" w:lineRule="auto"/>
        <w:ind w:right="9" w:firstLine="11"/>
        <w:jc w:val="both"/>
        <w:rPr>
          <w:rFonts w:hint="eastAsia" w:ascii="华文楷体" w:hAnsi="华文楷体" w:eastAsia="华文楷体" w:cs="华文楷体"/>
          <w:sz w:val="30"/>
          <w:szCs w:val="30"/>
        </w:rPr>
      </w:pPr>
    </w:p>
    <w:p w14:paraId="35263E5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hath Mr Goodwin produced any place of Scripture, nor can he, parallel to this, so much as in expression, though treating of any other subject or matter, that will endure to have any such sense tied to it as that which he violently imposeth on this place of the apostle.</w:t>
      </w:r>
    </w:p>
    <w:p w14:paraId="27BCACF6">
      <w:pPr>
        <w:pStyle w:val="3"/>
        <w:spacing w:before="305" w:line="252" w:lineRule="auto"/>
        <w:ind w:right="9" w:firstLine="11"/>
        <w:jc w:val="both"/>
        <w:rPr>
          <w:rFonts w:hint="eastAsia" w:ascii="华文楷体" w:hAnsi="华文楷体" w:eastAsia="华文楷体" w:cs="华文楷体"/>
          <w:sz w:val="30"/>
          <w:szCs w:val="30"/>
        </w:rPr>
      </w:pPr>
    </w:p>
    <w:p w14:paraId="58E7897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古德温先生既未引证任何圣经经文，也不能引证任何与此平行、甚至在表达上相似、尽管论及任何其他主题或事项、却能容忍被强加任何像他猛烈地强加于使徒这段经文之上的那种意义的经文。</w:t>
      </w:r>
    </w:p>
    <w:p w14:paraId="521D200C">
      <w:pPr>
        <w:pStyle w:val="3"/>
        <w:spacing w:before="305" w:line="252" w:lineRule="auto"/>
        <w:ind w:right="9" w:firstLine="11"/>
        <w:jc w:val="both"/>
        <w:rPr>
          <w:rFonts w:hint="eastAsia" w:ascii="华文楷体" w:hAnsi="华文楷体" w:eastAsia="华文楷体" w:cs="华文楷体"/>
          <w:sz w:val="30"/>
          <w:szCs w:val="30"/>
        </w:rPr>
      </w:pPr>
    </w:p>
    <w:p w14:paraId="3CC9748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sense and mind of God in this place may not safely be received and closed withal from the proper and ordinary signification of the words (which is always attended unto without the least dispute, unless the subject-matter of any place, with the context, enforces to the sense less usual and natural), with the clear design and scope of the context in all the parts of it, universally correspondent unto itself,I know not how, or when, or by what rules, we may have the least certainty that we have attained the knowledge of the mind of God in any one place of Scripture whatever.</w:t>
      </w:r>
    </w:p>
    <w:p w14:paraId="567D399C">
      <w:pPr>
        <w:pStyle w:val="3"/>
        <w:spacing w:before="305" w:line="252" w:lineRule="auto"/>
        <w:ind w:right="9" w:firstLine="11"/>
        <w:jc w:val="both"/>
        <w:rPr>
          <w:rFonts w:hint="eastAsia" w:ascii="华文楷体" w:hAnsi="华文楷体" w:eastAsia="华文楷体" w:cs="华文楷体"/>
          <w:sz w:val="30"/>
          <w:szCs w:val="30"/>
        </w:rPr>
      </w:pPr>
    </w:p>
    <w:p w14:paraId="1E871D6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上帝在这段经文中的意义和心意不能安全地从词语恰当且通常的含义（这总是被关注，丝毫没有争议，除非任何地方的主题事项，连同上下文，迫使人接受较不通常和自然的意义）连同其所有部分普遍与自身相应的上下文之清晰设计和范围中被领受并接受，我不知道我们如何、或何时、或藉着何种规则，能有丝毫确定性表明我们已在任何一段圣经经文中获得了对上帝心意的认识。</w:t>
      </w:r>
    </w:p>
    <w:p w14:paraId="2F7CC340">
      <w:pPr>
        <w:pStyle w:val="3"/>
        <w:spacing w:before="305" w:line="252" w:lineRule="auto"/>
        <w:ind w:right="9" w:firstLine="11"/>
        <w:jc w:val="both"/>
        <w:rPr>
          <w:rFonts w:hint="eastAsia" w:ascii="华文楷体" w:hAnsi="华文楷体" w:eastAsia="华文楷体" w:cs="华文楷体"/>
          <w:sz w:val="30"/>
          <w:szCs w:val="30"/>
        </w:rPr>
      </w:pPr>
    </w:p>
    <w:p w14:paraId="7508D6A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next objects to himself, namely, "That though there be no condition expressed in the instances by him produced, yet there are in parallel places, by which they are to be expounded" (but such conditions as these are not expressed in any place that answers to that which we have in hand), it being by himself, as I conceive, invented to turn us aside from the consideration of the irresistible efficacy of the argument from this place (which use be makes of it in his first answer given to it), I own not; and that because I am fully assured, that in any promise whatsoever that is indeed conditional, there in no need to inquire out other scriptures of the like import to evince it so to be,—all and every one of them that are such, either in express terms, or in the matter whereof they are, or in the legal manner wherein they are given and enacted, do plainly and undeniably hold out the conditions inquired after.</w:t>
      </w:r>
    </w:p>
    <w:p w14:paraId="0F508640">
      <w:pPr>
        <w:pStyle w:val="3"/>
        <w:spacing w:before="305" w:line="252" w:lineRule="auto"/>
        <w:ind w:right="9" w:firstLine="11"/>
        <w:jc w:val="both"/>
        <w:rPr>
          <w:rFonts w:hint="eastAsia" w:ascii="华文楷体" w:hAnsi="华文楷体" w:eastAsia="华文楷体" w:cs="华文楷体"/>
          <w:sz w:val="30"/>
          <w:szCs w:val="30"/>
        </w:rPr>
      </w:pPr>
    </w:p>
    <w:p w14:paraId="7C09B19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接下来向自己提出的反对意见，即，“尽管在他引证的实例中没有表达任何条件，然而在平行的（parallel）地方有，它们应当藉此被解释”（但像这样的条件并未在任何回应我们手头经文的地方被表达），这，如我所理解的，是他自己发明的，为要使我们转离对来自这段经文之论证不可抗拒功效的考量（他在其给出的第一个回答中正是这样利用它的），我不承认；那是因为我完全确据，在任何确实是有条件的应许无论如何中，都无需探究具有类似含义的其他经文来证明它是如此，——所有以及每一个如此的应许，要么在明确的术语中，要么在其所关乎的事项中，要么在其被给予和制定的律法性（legal）方式中，都清楚且无可否认地显明了所探究的条件。</w:t>
      </w:r>
    </w:p>
    <w:p w14:paraId="4E2CB2A6">
      <w:pPr>
        <w:pStyle w:val="3"/>
        <w:spacing w:before="305" w:line="252" w:lineRule="auto"/>
        <w:ind w:right="9" w:firstLine="11"/>
        <w:jc w:val="both"/>
        <w:rPr>
          <w:rFonts w:hint="eastAsia" w:ascii="华文楷体" w:hAnsi="华文楷体" w:eastAsia="华文楷体" w:cs="华文楷体"/>
          <w:sz w:val="30"/>
          <w:szCs w:val="30"/>
        </w:rPr>
      </w:pPr>
    </w:p>
    <w:p w14:paraId="7D03F53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threefold answer to this objection needs not to detain us.</w:t>
      </w:r>
    </w:p>
    <w:p w14:paraId="01F49F2C">
      <w:pPr>
        <w:pStyle w:val="3"/>
        <w:spacing w:before="305" w:line="252" w:lineRule="auto"/>
        <w:ind w:right="9" w:firstLine="11"/>
        <w:jc w:val="both"/>
        <w:rPr>
          <w:rFonts w:hint="eastAsia" w:ascii="华文楷体" w:hAnsi="华文楷体" w:eastAsia="华文楷体" w:cs="华文楷体"/>
          <w:sz w:val="30"/>
          <w:szCs w:val="30"/>
        </w:rPr>
      </w:pPr>
    </w:p>
    <w:p w14:paraId="493CEFC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他对这个反对意见的三重回答无需耽搁我们。</w:t>
      </w:r>
    </w:p>
    <w:p w14:paraId="38321DF1">
      <w:pPr>
        <w:pStyle w:val="3"/>
        <w:spacing w:before="305" w:line="252" w:lineRule="auto"/>
        <w:ind w:right="9" w:firstLine="11"/>
        <w:jc w:val="both"/>
        <w:rPr>
          <w:rFonts w:hint="eastAsia" w:ascii="华文楷体" w:hAnsi="华文楷体" w:eastAsia="华文楷体" w:cs="华文楷体"/>
          <w:sz w:val="30"/>
          <w:szCs w:val="30"/>
        </w:rPr>
      </w:pPr>
    </w:p>
    <w:p w14:paraId="78F2363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Passing on, I hope, to what is more material and weighty, he tells us, first, sect. 44, that if this be so, "then it must be tried out by other scriptures, and not by this;" which evasion I can allow our author to insist on, of tending to shift his hands of this place, which, I am persuaded, in the consideration of it grew heavy on them.</w:t>
      </w:r>
    </w:p>
    <w:p w14:paraId="2D754543">
      <w:pPr>
        <w:pStyle w:val="3"/>
        <w:spacing w:before="305" w:line="252" w:lineRule="auto"/>
        <w:ind w:right="9" w:firstLine="11"/>
        <w:jc w:val="both"/>
        <w:rPr>
          <w:rFonts w:hint="eastAsia" w:ascii="华文楷体" w:hAnsi="华文楷体" w:eastAsia="华文楷体" w:cs="华文楷体"/>
          <w:sz w:val="30"/>
          <w:szCs w:val="30"/>
        </w:rPr>
      </w:pPr>
    </w:p>
    <w:p w14:paraId="6090B2F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继续，我希望，讨论更实质和重要的内容，他告诉我们，首先，44节，如果真是这样，“那么（then）它必须（it must be）藉着（tried out by）其他（other）经文（scriptures）来检验，而（and）不是（not by）藉着这个（this）；”这个规避（evasion）我可以允许我们的作者坚持，因为它倾向于使他摆脱这段经文，我确信，在思考它时它变得沉重压在他们身上。</w:t>
      </w:r>
    </w:p>
    <w:p w14:paraId="07220CAB">
      <w:pPr>
        <w:pStyle w:val="3"/>
        <w:spacing w:before="305" w:line="252" w:lineRule="auto"/>
        <w:ind w:right="9" w:firstLine="11"/>
        <w:jc w:val="both"/>
        <w:rPr>
          <w:rFonts w:hint="eastAsia" w:ascii="华文楷体" w:hAnsi="华文楷体" w:eastAsia="华文楷体" w:cs="华文楷体"/>
          <w:sz w:val="30"/>
          <w:szCs w:val="30"/>
        </w:rPr>
      </w:pPr>
    </w:p>
    <w:p w14:paraId="1AF5A15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cannot allow it to be a plea in this contest, as not owning the objection which it pretends to answer.</w:t>
      </w:r>
    </w:p>
    <w:p w14:paraId="2D17170C">
      <w:pPr>
        <w:pStyle w:val="3"/>
        <w:spacing w:before="305" w:line="252" w:lineRule="auto"/>
        <w:ind w:right="9" w:firstLine="11"/>
        <w:jc w:val="both"/>
        <w:rPr>
          <w:rFonts w:hint="eastAsia" w:ascii="华文楷体" w:hAnsi="华文楷体" w:eastAsia="华文楷体" w:cs="华文楷体"/>
          <w:sz w:val="30"/>
          <w:szCs w:val="30"/>
        </w:rPr>
      </w:pPr>
    </w:p>
    <w:p w14:paraId="7C82164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但我不能允许它在这场较量中成为一个辩解（plea），因为它不承认它假装回答的那个反对意见。</w:t>
      </w:r>
    </w:p>
    <w:p w14:paraId="1B2A049E">
      <w:pPr>
        <w:pStyle w:val="3"/>
        <w:spacing w:before="305" w:line="252" w:lineRule="auto"/>
        <w:ind w:right="9" w:firstLine="11"/>
        <w:jc w:val="both"/>
        <w:rPr>
          <w:rFonts w:hint="eastAsia" w:ascii="华文楷体" w:hAnsi="华文楷体" w:eastAsia="华文楷体" w:cs="华文楷体"/>
          <w:sz w:val="30"/>
          <w:szCs w:val="30"/>
        </w:rPr>
      </w:pPr>
    </w:p>
    <w:p w14:paraId="6178213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following answers being not an actual doing of any thing, but only fair and large promises of what Mr Goodwin will do about answering other scriptures, and evincing the conditionals intimated from such others as heshall produce (some, doubtless, will think these promises no payment, especially such as having weighed money formerly tendered for real payment have found it too light), I shall let them lie in expectation of their accomplishment.</w:t>
      </w:r>
    </w:p>
    <w:p w14:paraId="4254FFF9">
      <w:pPr>
        <w:pStyle w:val="3"/>
        <w:spacing w:before="305" w:line="252" w:lineRule="auto"/>
        <w:ind w:right="9" w:firstLine="11"/>
        <w:jc w:val="both"/>
        <w:rPr>
          <w:rFonts w:hint="eastAsia" w:ascii="华文楷体" w:hAnsi="华文楷体" w:eastAsia="华文楷体" w:cs="华文楷体"/>
          <w:sz w:val="30"/>
          <w:szCs w:val="30"/>
        </w:rPr>
      </w:pPr>
    </w:p>
    <w:p w14:paraId="0292D7C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两个回答并非实际做任何事，而仅仅是关于古德温先生将要做什么——关于回答其他经文，并从他将引证的那些其他经文证明所暗示之条件句——的公平且广泛的承诺（一些人，无疑，会认为这些承诺并非付款，特别是那些曾衡量过先前为实际付款而提供的钱币却发现它太轻的人），我将让它们留在对其成就的期待中。</w:t>
      </w:r>
    </w:p>
    <w:p w14:paraId="606A6D4D">
      <w:pPr>
        <w:pStyle w:val="3"/>
        <w:spacing w:before="305" w:line="252" w:lineRule="auto"/>
        <w:ind w:right="9" w:firstLine="11"/>
        <w:jc w:val="both"/>
        <w:rPr>
          <w:rFonts w:hint="eastAsia" w:ascii="华文楷体" w:hAnsi="华文楷体" w:eastAsia="华文楷体" w:cs="华文楷体"/>
          <w:sz w:val="30"/>
          <w:szCs w:val="30"/>
        </w:rPr>
      </w:pPr>
    </w:p>
    <w:p w14:paraId="392A7B1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"Rusticus expectat,dum defluat amnis," etc.</w:t>
      </w:r>
    </w:p>
    <w:p w14:paraId="713F2EE2">
      <w:pPr>
        <w:pStyle w:val="3"/>
        <w:spacing w:before="305" w:line="252" w:lineRule="auto"/>
        <w:ind w:right="9" w:firstLine="11"/>
        <w:jc w:val="both"/>
        <w:rPr>
          <w:rFonts w:hint="eastAsia" w:ascii="华文楷体" w:hAnsi="华文楷体" w:eastAsia="华文楷体" w:cs="华文楷体"/>
          <w:sz w:val="30"/>
          <w:szCs w:val="30"/>
        </w:rPr>
      </w:pPr>
    </w:p>
    <w:p w14:paraId="28B406C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“乡下人（Rusticus）等待着（expectat），直到（dum）河流（amnis）流尽（defluat），”等等。</w:t>
      </w:r>
    </w:p>
    <w:p w14:paraId="4B320908">
      <w:pPr>
        <w:pStyle w:val="3"/>
        <w:spacing w:before="305" w:line="252" w:lineRule="auto"/>
        <w:ind w:right="9" w:firstLine="11"/>
        <w:jc w:val="both"/>
        <w:rPr>
          <w:rFonts w:hint="eastAsia" w:ascii="华文楷体" w:hAnsi="华文楷体" w:eastAsia="华文楷体" w:cs="华文楷体"/>
          <w:sz w:val="30"/>
          <w:szCs w:val="30"/>
        </w:rPr>
      </w:pPr>
    </w:p>
    <w:p w14:paraId="4150D05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till answers come to hand, Mr Goodwin proffers to prove by two arguments (one clear answer had been more fair), that these acts of God,calling, justification, and so the rest, have no such connection between them, but that the one of them maybe taken and be put in execution, and yet not the other, in respect of the same persons.</w:t>
      </w:r>
    </w:p>
    <w:p w14:paraId="50BA9BEF">
      <w:pPr>
        <w:pStyle w:val="3"/>
        <w:spacing w:before="305" w:line="252" w:lineRule="auto"/>
        <w:ind w:right="9" w:firstLine="11"/>
        <w:jc w:val="both"/>
        <w:rPr>
          <w:rFonts w:hint="eastAsia" w:ascii="华文楷体" w:hAnsi="华文楷体" w:eastAsia="华文楷体" w:cs="华文楷体"/>
          <w:sz w:val="30"/>
          <w:szCs w:val="30"/>
        </w:rPr>
      </w:pPr>
    </w:p>
    <w:p w14:paraId="6EE7683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直到回答到手，古德温先生主动提出要用两个论证（一个清晰的回答本会更公平）来证明，上帝的这些作为，呼召、称义，以及其余的，它们之间没有那样的联系（connection），以至于其中一个可能被采纳并付诸执行，而另一个却并非如此，就同样的人而言。</w:t>
      </w:r>
    </w:p>
    <w:p w14:paraId="4BC8FC9C">
      <w:pPr>
        <w:pStyle w:val="3"/>
        <w:spacing w:before="305" w:line="252" w:lineRule="auto"/>
        <w:ind w:right="9" w:firstLine="11"/>
        <w:jc w:val="both"/>
        <w:rPr>
          <w:rFonts w:hint="eastAsia" w:ascii="华文楷体" w:hAnsi="华文楷体" w:eastAsia="华文楷体" w:cs="华文楷体"/>
          <w:sz w:val="30"/>
          <w:szCs w:val="30"/>
        </w:rPr>
      </w:pPr>
    </w:p>
    <w:p w14:paraId="3C24AED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first reason is this: "If the apostle should frame this series or chain of divine acts with an intent to show or teach the uninterruptibleness of it, in what case or cases soever, he should fight against his general and main scope or design in that part of the chapter which lieth from verse 17, which clearly is this, to encourage them to constancy and perseverance in suffering afflictions: for to suggest any such thing as that, being called and justified, nothing could hinder them from being glorified, were to furnish them with a ground on which to neglect his exhortation; for who will be persuaded to suffer tribulation for the obtaining of that which they have sufficient assurance given that they shall obtain whether they suffer such things or no? Therefore, certainly, the apostle did not intend here to teach the certainty of perseverance in those that are justified."</w:t>
      </w:r>
    </w:p>
    <w:p w14:paraId="0E6B40E1">
      <w:pPr>
        <w:pStyle w:val="3"/>
        <w:spacing w:before="305" w:line="252" w:lineRule="auto"/>
        <w:ind w:right="9" w:firstLine="11"/>
        <w:jc w:val="both"/>
        <w:rPr>
          <w:rFonts w:hint="eastAsia" w:ascii="华文楷体" w:hAnsi="华文楷体" w:eastAsia="华文楷体" w:cs="华文楷体"/>
          <w:sz w:val="30"/>
          <w:szCs w:val="30"/>
        </w:rPr>
      </w:pPr>
    </w:p>
    <w:p w14:paraId="1E4CEB1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他的第一个理由是这个：“如果（If）使徒（the apostle）构建（should frame）这个（this）神圣作为（divine acts）的系列（series）或链条（or chain）时，意图（with an intent to）显明（show or）或教导（teach）它的不中断性（uninterruptibleness），无论（in what case or）在何种情况下（cases soever），他就会（he should）与（fight against）他在那一章（that part of the chapter）从17节开始（which lieth from verse 17）的普遍（his general and）且主要（main）的主旨（scope or）或设计（design）相悖，那主旨清晰地（which clearly is）是这个（this），即鼓励（to encourage）他们（them to）在受苦难（in suffering afflictions）中持守（constancy and）坚忍（perseverance）：因为（for to）暗示（suggest）任何（any such）那样的事（thing as that），即既蒙呼召（being called and）又蒙称义（justified），就没有任何事（nothing）能阻碍（could hinder）他们（them from）得荣耀（being glorified），就是（were to）向他们（them with）提供（furnish）一个（a ground）据以（on which to）忽略（neglect）他劝勉（his exhortation）的根据；因为（for）谁（who）会被说服（will be persuaded）去为（for the）获得（obtaining of）那（that which）他们已得到（they have）充分（sufficient）确据（assurance given that）无论（whether）他们受（they suffer）那样的事（such things）与否（or no）都必将获得（they shall obtain）的东西而去受（to suffer）患难（tribulation）呢？因此（Therefore），当然（certainly），使徒（the apostle）在此（did not intend here to）并未意图教导（teach the）那些（in those that）蒙称义（are justified）之人的坚忍（perseverance）之确定性（certainty）。”</w:t>
      </w:r>
    </w:p>
    <w:p w14:paraId="29F5524A">
      <w:pPr>
        <w:pStyle w:val="3"/>
        <w:spacing w:before="305" w:line="252" w:lineRule="auto"/>
        <w:ind w:right="9" w:firstLine="11"/>
        <w:jc w:val="both"/>
        <w:rPr>
          <w:rFonts w:hint="eastAsia" w:ascii="华文楷体" w:hAnsi="华文楷体" w:eastAsia="华文楷体" w:cs="华文楷体"/>
          <w:sz w:val="30"/>
          <w:szCs w:val="30"/>
        </w:rPr>
      </w:pPr>
    </w:p>
    <w:p w14:paraId="4C5B5BF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this argument is of such a composition as not to operate much in the case in hand will easily appear; for,—</w:t>
      </w:r>
    </w:p>
    <w:p w14:paraId="5F4898BF">
      <w:pPr>
        <w:pStyle w:val="3"/>
        <w:spacing w:before="305" w:line="252" w:lineRule="auto"/>
        <w:ind w:right="9" w:firstLine="11"/>
        <w:jc w:val="both"/>
        <w:rPr>
          <w:rFonts w:hint="eastAsia" w:ascii="华文楷体" w:hAnsi="华文楷体" w:eastAsia="华文楷体" w:cs="华文楷体"/>
          <w:sz w:val="30"/>
          <w:szCs w:val="30"/>
        </w:rPr>
      </w:pPr>
    </w:p>
    <w:p w14:paraId="1AB2117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答：这个论证具有那样一种构成，以至于在手头的案例中不会产生太大作用，这将轻易显明；因为，——</w:t>
      </w:r>
    </w:p>
    <w:p w14:paraId="148ABC8F">
      <w:pPr>
        <w:pStyle w:val="3"/>
        <w:spacing w:before="305" w:line="252" w:lineRule="auto"/>
        <w:ind w:right="9" w:firstLine="11"/>
        <w:jc w:val="both"/>
        <w:rPr>
          <w:rFonts w:hint="eastAsia" w:ascii="华文楷体" w:hAnsi="华文楷体" w:eastAsia="华文楷体" w:cs="华文楷体"/>
          <w:sz w:val="30"/>
          <w:szCs w:val="30"/>
        </w:rPr>
      </w:pPr>
    </w:p>
    <w:p w14:paraId="321343F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These expressions, "In what case or cases soever," are foisted into the sense and sentence of them whom he opposes, who affirm the acts of God's grace here mentioned to be effectually and virtually preventive of those cases, and of [that] which might possibly give any interruption to the series of them.</w:t>
      </w:r>
    </w:p>
    <w:p w14:paraId="5B182BD3">
      <w:pPr>
        <w:pStyle w:val="3"/>
        <w:spacing w:before="305" w:line="252" w:lineRule="auto"/>
        <w:ind w:right="9" w:firstLine="11"/>
        <w:jc w:val="both"/>
        <w:rPr>
          <w:rFonts w:hint="eastAsia" w:ascii="华文楷体" w:hAnsi="华文楷体" w:eastAsia="华文楷体" w:cs="华文楷体"/>
          <w:sz w:val="30"/>
          <w:szCs w:val="30"/>
        </w:rPr>
      </w:pPr>
    </w:p>
    <w:p w14:paraId="012FAE8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首先，这些表达，“无论在何种情况下”，被塞入（foisted into）他所反对之人的意义和句子中，那些人确认此处提到的上帝恩典作为有效地（effectually）且实际上（virtually）预防（preventive of）那些情况，以及[那个]可能对其系列造成任何中断的事物。</w:t>
      </w:r>
    </w:p>
    <w:p w14:paraId="123DF830">
      <w:pPr>
        <w:pStyle w:val="3"/>
        <w:spacing w:before="305" w:line="252" w:lineRule="auto"/>
        <w:ind w:right="9" w:firstLine="11"/>
        <w:jc w:val="both"/>
        <w:rPr>
          <w:rFonts w:hint="eastAsia" w:ascii="华文楷体" w:hAnsi="华文楷体" w:eastAsia="华文楷体" w:cs="华文楷体"/>
          <w:sz w:val="30"/>
          <w:szCs w:val="30"/>
        </w:rPr>
      </w:pPr>
    </w:p>
    <w:p w14:paraId="59AFC6D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Whatsoever is here pretended of the main scope of the chapter, the scope of the place we have under consideration was granted before to be the making good of that assertion, premised in the head thereof, that all things should work together for good to believers, and that so to make it good, that upon the demonstration of it they might triumph with joy and exultation; which it cannot be denied but that this uninterruptible series of divine acts, not framed by the apostle, but revealed by the Holy Ghost, is fitted and suited to do.</w:t>
      </w:r>
    </w:p>
    <w:p w14:paraId="2E401ADA">
      <w:pPr>
        <w:pStyle w:val="3"/>
        <w:spacing w:before="305" w:line="252" w:lineRule="auto"/>
        <w:ind w:right="9" w:firstLine="11"/>
        <w:jc w:val="both"/>
        <w:rPr>
          <w:rFonts w:hint="eastAsia" w:ascii="华文楷体" w:hAnsi="华文楷体" w:eastAsia="华文楷体" w:cs="华文楷体"/>
          <w:sz w:val="30"/>
          <w:szCs w:val="30"/>
        </w:rPr>
      </w:pPr>
    </w:p>
    <w:p w14:paraId="6BC33E6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其次，无论此处就该章主要主旨（main scope）假装了什么，我们所考虑之处的主旨先前已被承认是为了证实那个在其开头预先陈述的主张，即万事都将互相效力，叫信徒得益处，并且如此证实它，以至于基于其证明他们可以带着喜乐和欢欣夸胜；对此无法否认的是，这个不中断的神圣作为系列——并非由使徒构建，而是由圣灵启示——正是适合且配合作此事的。</w:t>
      </w:r>
    </w:p>
    <w:p w14:paraId="4F0FFE63">
      <w:pPr>
        <w:pStyle w:val="3"/>
        <w:spacing w:before="305" w:line="252" w:lineRule="auto"/>
        <w:ind w:right="9" w:firstLine="11"/>
        <w:jc w:val="both"/>
        <w:rPr>
          <w:rFonts w:hint="eastAsia" w:ascii="华文楷体" w:hAnsi="华文楷体" w:eastAsia="华文楷体" w:cs="华文楷体"/>
          <w:sz w:val="30"/>
          <w:szCs w:val="30"/>
        </w:rPr>
      </w:pPr>
    </w:p>
    <w:p w14:paraId="7F7A458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Suppose that be the scope of the foregoing verses, what is there in the thesis insisted on and the sense embraced by us opposite thereunto?</w:t>
      </w:r>
    </w:p>
    <w:p w14:paraId="50426AB4">
      <w:pPr>
        <w:pStyle w:val="3"/>
        <w:spacing w:before="305" w:line="252" w:lineRule="auto"/>
        <w:ind w:right="9" w:firstLine="11"/>
        <w:jc w:val="both"/>
        <w:rPr>
          <w:rFonts w:hint="eastAsia" w:ascii="华文楷体" w:hAnsi="华文楷体" w:eastAsia="华文楷体" w:cs="华文楷体"/>
          <w:sz w:val="30"/>
          <w:szCs w:val="30"/>
        </w:rPr>
      </w:pPr>
    </w:p>
    <w:p w14:paraId="4377E42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第三，假设那是前面经文的主旨，那么在所坚持的论题（thesis）以及我们所拥抱的意义中，有什么与此相对立呢？</w:t>
      </w:r>
    </w:p>
    <w:p w14:paraId="204D666D">
      <w:pPr>
        <w:pStyle w:val="3"/>
        <w:spacing w:before="305" w:line="252" w:lineRule="auto"/>
        <w:ind w:right="9" w:firstLine="11"/>
        <w:jc w:val="both"/>
        <w:rPr>
          <w:rFonts w:hint="eastAsia" w:ascii="华文楷体" w:hAnsi="华文楷体" w:eastAsia="华文楷体" w:cs="华文楷体"/>
          <w:sz w:val="30"/>
          <w:szCs w:val="30"/>
        </w:rPr>
      </w:pPr>
    </w:p>
    <w:p w14:paraId="57B4F15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to suggest any such thing to them as that, being called and justified, nothing could possibly interpose to hinder them from being glorified,—that is, that God by his grace will preserve them from departing wilfully from him, and will in Jesus Christ establish his love to them for ever,—was to furnish them with a ground on which to neglect his exhortations."</w:t>
      </w:r>
    </w:p>
    <w:p w14:paraId="0B1D4278">
      <w:pPr>
        <w:pStyle w:val="3"/>
        <w:spacing w:before="305" w:line="252" w:lineRule="auto"/>
        <w:ind w:right="9" w:firstLine="11"/>
        <w:jc w:val="both"/>
        <w:rPr>
          <w:rFonts w:hint="eastAsia" w:ascii="华文楷体" w:hAnsi="华文楷体" w:eastAsia="华文楷体" w:cs="华文楷体"/>
          <w:sz w:val="30"/>
          <w:szCs w:val="30"/>
        </w:rPr>
      </w:pPr>
    </w:p>
    <w:p w14:paraId="0E1D0DF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呢？向他们暗示任何那样的事，即既蒙呼召又蒙称义，就没有任何事可能介入以阻碍他们得荣耀，——也就是说，上帝将藉祂的恩典保守他们不至任意地（wilfully）离开祂，并将在耶稣基督里永远坚立祂对他们的爱，——就是向他们提供一个据以忽略祂劝勉的根据。”</w:t>
      </w:r>
    </w:p>
    <w:p w14:paraId="27FCD97C">
      <w:pPr>
        <w:pStyle w:val="3"/>
        <w:spacing w:before="305" w:line="252" w:lineRule="auto"/>
        <w:ind w:right="9" w:firstLine="11"/>
        <w:jc w:val="both"/>
        <w:rPr>
          <w:rFonts w:hint="eastAsia" w:ascii="华文楷体" w:hAnsi="华文楷体" w:eastAsia="华文楷体" w:cs="华文楷体"/>
          <w:sz w:val="30"/>
          <w:szCs w:val="30"/>
        </w:rPr>
      </w:pPr>
    </w:p>
    <w:p w14:paraId="5A3AC7B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this kind of arguing we call here petitio principii, and it is accounted with us nothing valid; the thing in question is produced as the medium to argue by.</w:t>
      </w:r>
    </w:p>
    <w:p w14:paraId="2C3EB623">
      <w:pPr>
        <w:pStyle w:val="3"/>
        <w:spacing w:before="305" w:line="252" w:lineRule="auto"/>
        <w:ind w:right="9" w:firstLine="11"/>
        <w:jc w:val="both"/>
        <w:rPr>
          <w:rFonts w:hint="eastAsia" w:ascii="华文楷体" w:hAnsi="华文楷体" w:eastAsia="华文楷体" w:cs="华文楷体"/>
          <w:sz w:val="30"/>
          <w:szCs w:val="30"/>
        </w:rPr>
      </w:pPr>
    </w:p>
    <w:p w14:paraId="3BFFD7A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是的，但这种论证方式我们在此称为乞题（petitio principii），并且在我们看来毫无效力；争论中的事物被当作论证所依据的媒介（medium）。</w:t>
      </w:r>
    </w:p>
    <w:p w14:paraId="25E746CA">
      <w:pPr>
        <w:pStyle w:val="3"/>
        <w:spacing w:before="305" w:line="252" w:lineRule="auto"/>
        <w:ind w:right="9" w:firstLine="11"/>
        <w:jc w:val="both"/>
        <w:rPr>
          <w:rFonts w:hint="eastAsia" w:ascii="华文楷体" w:hAnsi="华文楷体" w:eastAsia="华文楷体" w:cs="华文楷体"/>
          <w:sz w:val="30"/>
          <w:szCs w:val="30"/>
        </w:rPr>
      </w:pPr>
    </w:p>
    <w:p w14:paraId="385478E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affirm there is no stronger motive possible to encourage them to perseverance than this proposed.</w:t>
      </w:r>
    </w:p>
    <w:p w14:paraId="59495711">
      <w:pPr>
        <w:pStyle w:val="3"/>
        <w:spacing w:before="305" w:line="252" w:lineRule="auto"/>
        <w:ind w:right="9" w:firstLine="11"/>
        <w:jc w:val="both"/>
        <w:rPr>
          <w:rFonts w:hint="eastAsia" w:ascii="华文楷体" w:hAnsi="华文楷体" w:eastAsia="华文楷体" w:cs="华文楷体"/>
          <w:sz w:val="30"/>
          <w:szCs w:val="30"/>
        </w:rPr>
      </w:pPr>
    </w:p>
    <w:p w14:paraId="72B4F34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我们确认没有任何比这个所提出的更强的动机（motive）可能鼓励他们坚忍。</w:t>
      </w:r>
    </w:p>
    <w:p w14:paraId="6BB036D0">
      <w:pPr>
        <w:pStyle w:val="3"/>
        <w:spacing w:before="305" w:line="252" w:lineRule="auto"/>
        <w:ind w:right="9" w:firstLine="11"/>
        <w:jc w:val="both"/>
        <w:rPr>
          <w:rFonts w:hint="eastAsia" w:ascii="华文楷体" w:hAnsi="华文楷体" w:eastAsia="华文楷体" w:cs="华文楷体"/>
          <w:sz w:val="30"/>
          <w:szCs w:val="30"/>
        </w:rPr>
      </w:pPr>
    </w:p>
    <w:p w14:paraId="3BA5033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saith Mr Goodwin; and its being otherwise in his opinion is the medium whereby he disproves not only that, but another truth, which he also opposeth!</w:t>
      </w:r>
    </w:p>
    <w:p w14:paraId="753DFB99">
      <w:pPr>
        <w:pStyle w:val="3"/>
        <w:spacing w:before="305" w:line="252" w:lineRule="auto"/>
        <w:ind w:right="9" w:firstLine="11"/>
        <w:jc w:val="both"/>
        <w:rPr>
          <w:rFonts w:hint="eastAsia" w:ascii="华文楷体" w:hAnsi="华文楷体" w:eastAsia="华文楷体" w:cs="华文楷体"/>
          <w:sz w:val="30"/>
          <w:szCs w:val="30"/>
        </w:rPr>
      </w:pPr>
    </w:p>
    <w:p w14:paraId="71C9C0C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“并非如此，”古德温先生说；并且在他看来并非如此这一点，正是他用以反驳不仅那个真理，而且也反驳另一个他同样反对之真理的媒介！</w:t>
      </w:r>
    </w:p>
    <w:p w14:paraId="16FD4019">
      <w:pPr>
        <w:pStyle w:val="3"/>
        <w:spacing w:before="305" w:line="252" w:lineRule="auto"/>
        <w:ind w:right="9" w:firstLine="11"/>
        <w:jc w:val="both"/>
        <w:rPr>
          <w:rFonts w:hint="eastAsia" w:ascii="华文楷体" w:hAnsi="华文楷体" w:eastAsia="华文楷体" w:cs="华文楷体"/>
          <w:sz w:val="30"/>
          <w:szCs w:val="30"/>
        </w:rPr>
      </w:pPr>
    </w:p>
    <w:p w14:paraId="6565B9A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adds this reason, "For who would be persuaded to suffer," etc.; that is, it is impossible for any one industriously and carefully to use the means for the attainment of any end, if he hath assurance of the end by these means to be obtained.</w:t>
      </w:r>
    </w:p>
    <w:p w14:paraId="620A8468">
      <w:pPr>
        <w:pStyle w:val="3"/>
        <w:spacing w:before="305" w:line="252" w:lineRule="auto"/>
        <w:ind w:right="9" w:firstLine="11"/>
        <w:jc w:val="both"/>
        <w:rPr>
          <w:rFonts w:hint="eastAsia" w:ascii="华文楷体" w:hAnsi="华文楷体" w:eastAsia="华文楷体" w:cs="华文楷体"/>
          <w:sz w:val="30"/>
          <w:szCs w:val="30"/>
        </w:rPr>
      </w:pPr>
    </w:p>
    <w:p w14:paraId="31710F1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但他补充这个理由，“因为谁会被说服去受苦，”等等；也就是说，如果一个人确据藉着这些途径可以达到某个结局，那么任何人勤勉且仔细地使用途径来达到那个结局就是不可能的。</w:t>
      </w:r>
    </w:p>
    <w:p w14:paraId="2E6D507E">
      <w:pPr>
        <w:pStyle w:val="3"/>
        <w:spacing w:before="305" w:line="252" w:lineRule="auto"/>
        <w:ind w:right="9" w:firstLine="11"/>
        <w:jc w:val="both"/>
        <w:rPr>
          <w:rFonts w:hint="eastAsia" w:ascii="华文楷体" w:hAnsi="华文楷体" w:eastAsia="华文楷体" w:cs="华文楷体"/>
          <w:sz w:val="30"/>
          <w:szCs w:val="30"/>
        </w:rPr>
      </w:pPr>
    </w:p>
    <w:p w14:paraId="78ADB64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need Hezekiah make use of food, or other means of sustaining his life, when he was assured that he should live fifteen years?</w:t>
      </w:r>
    </w:p>
    <w:p w14:paraId="50E1737F">
      <w:pPr>
        <w:pStyle w:val="3"/>
        <w:spacing w:before="305" w:line="252" w:lineRule="auto"/>
        <w:ind w:right="9" w:firstLine="11"/>
        <w:jc w:val="both"/>
        <w:rPr>
          <w:rFonts w:hint="eastAsia" w:ascii="华文楷体" w:hAnsi="华文楷体" w:eastAsia="华文楷体" w:cs="华文楷体"/>
          <w:sz w:val="30"/>
          <w:szCs w:val="30"/>
        </w:rPr>
      </w:pPr>
    </w:p>
    <w:p w14:paraId="6F07CF0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当希西家（Hezekiah）确据他将活十五年时，他何需使用食物或其他维持生命的途径呢？</w:t>
      </w:r>
    </w:p>
    <w:p w14:paraId="03BA936B">
      <w:pPr>
        <w:pStyle w:val="3"/>
        <w:spacing w:before="305" w:line="252" w:lineRule="auto"/>
        <w:ind w:right="9" w:firstLine="11"/>
        <w:jc w:val="both"/>
        <w:rPr>
          <w:rFonts w:hint="eastAsia" w:ascii="华文楷体" w:hAnsi="华文楷体" w:eastAsia="华文楷体" w:cs="华文楷体"/>
          <w:sz w:val="30"/>
          <w:szCs w:val="30"/>
        </w:rPr>
      </w:pPr>
    </w:p>
    <w:p w14:paraId="0EE48BE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perseverance of the saints is not in the Scripture, nor by any of those whom Mr Goodwin hath chosen to oppose, held out on any such ridiculous terms as whether they use means or use them not, carry themselves well or wickedly miscarry themselves, but is asserted upon the account of God's effectual grace preserving them in the use of the means, and from all such miscarriages as should make a total separation between God and their souls.</w:t>
      </w:r>
    </w:p>
    <w:p w14:paraId="7C6A2F60">
      <w:pPr>
        <w:pStyle w:val="3"/>
        <w:spacing w:before="305" w:line="252" w:lineRule="auto"/>
        <w:ind w:right="9" w:firstLine="11"/>
        <w:jc w:val="both"/>
        <w:rPr>
          <w:rFonts w:hint="eastAsia" w:ascii="华文楷体" w:hAnsi="华文楷体" w:eastAsia="华文楷体" w:cs="华文楷体"/>
          <w:sz w:val="30"/>
          <w:szCs w:val="30"/>
        </w:rPr>
      </w:pPr>
    </w:p>
    <w:p w14:paraId="6319CA3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的坚忍并非在圣经中，也非被古德温先生选择反对的任何人，以任何那样可笑的条件——无论他们使用途径与否，行为良好或邪恶地失败——来阐明，而是基于上帝有效恩典保守他们在途径的使用中、并保守他们脱离所有那样会使上帝与他们灵魂完全分离之失败的缘由而被主张。</w:t>
      </w:r>
    </w:p>
    <w:p w14:paraId="0E745068">
      <w:pPr>
        <w:pStyle w:val="3"/>
        <w:spacing w:before="305" w:line="252" w:lineRule="auto"/>
        <w:ind w:right="9" w:firstLine="11"/>
        <w:jc w:val="both"/>
        <w:rPr>
          <w:rFonts w:hint="eastAsia" w:ascii="华文楷体" w:hAnsi="华文楷体" w:eastAsia="华文楷体" w:cs="华文楷体"/>
          <w:sz w:val="30"/>
          <w:szCs w:val="30"/>
        </w:rPr>
      </w:pPr>
    </w:p>
    <w:p w14:paraId="21D6E3C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first reason is but a plain begging of those things which, to use his own language, he would not dig for.</w:t>
      </w:r>
    </w:p>
    <w:p w14:paraId="164AC7BD">
      <w:pPr>
        <w:pStyle w:val="3"/>
        <w:spacing w:before="305" w:line="252" w:lineRule="auto"/>
        <w:ind w:right="9" w:firstLine="11"/>
        <w:jc w:val="both"/>
        <w:rPr>
          <w:rFonts w:hint="eastAsia" w:ascii="华文楷体" w:hAnsi="华文楷体" w:eastAsia="华文楷体" w:cs="华文楷体"/>
          <w:sz w:val="30"/>
          <w:szCs w:val="30"/>
        </w:rPr>
      </w:pPr>
    </w:p>
    <w:p w14:paraId="11DCBE4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因此这个第一个理由不过是对那些——用他自己的语言来说，他不会去挖掘的——事物的明显乞题。</w:t>
      </w:r>
    </w:p>
    <w:p w14:paraId="66ACB622">
      <w:pPr>
        <w:pStyle w:val="3"/>
        <w:spacing w:before="305" w:line="252" w:lineRule="auto"/>
        <w:ind w:right="9" w:firstLine="11"/>
        <w:jc w:val="both"/>
        <w:rPr>
          <w:rFonts w:hint="eastAsia" w:ascii="华文楷体" w:hAnsi="华文楷体" w:eastAsia="华文楷体" w:cs="华文楷体"/>
          <w:sz w:val="30"/>
          <w:szCs w:val="30"/>
        </w:rPr>
      </w:pPr>
    </w:p>
    <w:p w14:paraId="20E1D93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although this first argument of Mr Goodwin be nothing but an importune suggestion of some hypotheses of his own, with an arguing from inferences not only questionable but unquestionably false, yet if his second demonstration will evince the matter under debate, he maybe content to suffer loss in the hay and stubble of the first, so that the gold of the following argument do abide.</w:t>
      </w:r>
    </w:p>
    <w:p w14:paraId="0E20636B">
      <w:pPr>
        <w:pStyle w:val="3"/>
        <w:spacing w:before="305" w:line="252" w:lineRule="auto"/>
        <w:ind w:right="9" w:firstLine="11"/>
        <w:jc w:val="both"/>
        <w:rPr>
          <w:rFonts w:hint="eastAsia" w:ascii="华文楷体" w:hAnsi="华文楷体" w:eastAsia="华文楷体" w:cs="华文楷体"/>
          <w:sz w:val="30"/>
          <w:szCs w:val="30"/>
        </w:rPr>
      </w:pPr>
    </w:p>
    <w:p w14:paraId="4631C2C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尽管古德温先生这个第一个论证无非是他自己某些假设（hypotheses）的强求性暗示，连同从不仅可疑而且无可置疑地虚假之推论而来的论证，然而如果他的第二个证明（demonstration）将证实所辩论的事项，他或许甘愿在第一个论证的草木禾秸上遭受损失，以便后续论证的黄金得以存留。</w:t>
      </w:r>
    </w:p>
    <w:p w14:paraId="3EC0FCBA">
      <w:pPr>
        <w:pStyle w:val="3"/>
        <w:spacing w:before="305" w:line="252" w:lineRule="auto"/>
        <w:ind w:right="9" w:firstLine="11"/>
        <w:jc w:val="both"/>
        <w:rPr>
          <w:rFonts w:hint="eastAsia" w:ascii="华文楷体" w:hAnsi="华文楷体" w:eastAsia="华文楷体" w:cs="华文楷体"/>
          <w:sz w:val="30"/>
          <w:szCs w:val="30"/>
        </w:rPr>
      </w:pPr>
    </w:p>
    <w:p w14:paraId="058FBC3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thus he proceedeth in these words: "And, lastly, this demonstrates the same thing yet farther. If God should justify all without exception whom he calleth, and that against all bars of wickedness and unbelief possible to be laid in their way by those who are called, then might ungodly and unbelieving persons inherit the kingdom of God. The reason of the connection is evident, it being a known truth that the persons justified are in a condition or present capacity of inheriting the kingdom of God."</w:t>
      </w:r>
    </w:p>
    <w:p w14:paraId="27876508">
      <w:pPr>
        <w:pStyle w:val="3"/>
        <w:spacing w:before="305" w:line="252" w:lineRule="auto"/>
        <w:ind w:right="9" w:firstLine="11"/>
        <w:jc w:val="both"/>
        <w:rPr>
          <w:rFonts w:hint="eastAsia" w:ascii="华文楷体" w:hAnsi="华文楷体" w:eastAsia="华文楷体" w:cs="华文楷体"/>
          <w:sz w:val="30"/>
          <w:szCs w:val="30"/>
        </w:rPr>
      </w:pPr>
    </w:p>
    <w:p w14:paraId="2D84633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现在，他用这些话如此进行：“并且（And），最后（lastly），这（this）更进一步（yet farther）证明（demonstrates）了同样（the same）的事（thing）。如果（If）上帝（God）应当（should）毫无例外地（without exception）称（justify）所有（all）祂所呼召（whom he calleth）的人为义，并且（and that）是顶着（against all）那些被召者（by those who are called）可能（possible to be）在其路上（in their way）设置（laid）的所有（bars of）邪恶（wickedness）和不信（and unbelief）的拦阻（bars），那么（then might）不敬虔（ungodly）和不信（and unbelieving）的人（persons）就可以承受（inherit）上帝（God）的国（the kingdom of）。这个联系（connection）的理由（The reason of the）是显而易见的（is evident），因为（it being）一个众所周知的（a known）真理（truth that）是，被称义（justified）的人（the persons）处于（are in a）承受（inheriting）上帝（God）国度（the kingdom of）的一种状况（condition or）或当前能力（present capacity）中。”</w:t>
      </w:r>
    </w:p>
    <w:p w14:paraId="42C8CC13">
      <w:pPr>
        <w:pStyle w:val="3"/>
        <w:spacing w:before="305" w:line="252" w:lineRule="auto"/>
        <w:ind w:right="9" w:firstLine="11"/>
        <w:jc w:val="both"/>
        <w:rPr>
          <w:rFonts w:hint="eastAsia" w:ascii="华文楷体" w:hAnsi="华文楷体" w:eastAsia="华文楷体" w:cs="华文楷体"/>
          <w:sz w:val="30"/>
          <w:szCs w:val="30"/>
        </w:rPr>
      </w:pPr>
    </w:p>
    <w:p w14:paraId="4EBEE24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But "carbones pro thesauro."</w:t>
      </w:r>
    </w:p>
    <w:p w14:paraId="4E7EB7A5">
      <w:pPr>
        <w:pStyle w:val="3"/>
        <w:spacing w:before="305" w:line="252" w:lineRule="auto"/>
        <w:ind w:right="9" w:firstLine="11"/>
        <w:jc w:val="both"/>
        <w:rPr>
          <w:rFonts w:hint="eastAsia" w:ascii="华文楷体" w:hAnsi="华文楷体" w:eastAsia="华文楷体" w:cs="华文楷体"/>
          <w:sz w:val="30"/>
          <w:szCs w:val="30"/>
        </w:rPr>
      </w:pPr>
    </w:p>
    <w:p w14:paraId="7E4B27C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答：但是“以炭代宝”（carbones pro thesauro，意指：用无价值的东西替代有价值的）。</w:t>
      </w:r>
    </w:p>
    <w:p w14:paraId="4B2E5248">
      <w:pPr>
        <w:pStyle w:val="3"/>
        <w:spacing w:before="305" w:line="252" w:lineRule="auto"/>
        <w:ind w:right="9" w:firstLine="11"/>
        <w:jc w:val="both"/>
        <w:rPr>
          <w:rFonts w:hint="eastAsia" w:ascii="华文楷体" w:hAnsi="华文楷体" w:eastAsia="华文楷体" w:cs="华文楷体"/>
          <w:sz w:val="30"/>
          <w:szCs w:val="30"/>
        </w:rPr>
      </w:pPr>
    </w:p>
    <w:p w14:paraId="1851E2A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possible, this, being of the same nature with that which went before, is more weak and infirm, as illogical and sophistical as it.</w:t>
      </w:r>
    </w:p>
    <w:p w14:paraId="2CBAE410">
      <w:pPr>
        <w:pStyle w:val="3"/>
        <w:spacing w:before="305" w:line="252" w:lineRule="auto"/>
        <w:ind w:right="9" w:firstLine="11"/>
        <w:jc w:val="both"/>
        <w:rPr>
          <w:rFonts w:hint="eastAsia" w:ascii="华文楷体" w:hAnsi="华文楷体" w:eastAsia="华文楷体" w:cs="华文楷体"/>
          <w:sz w:val="30"/>
          <w:szCs w:val="30"/>
        </w:rPr>
      </w:pPr>
    </w:p>
    <w:p w14:paraId="356487F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如果可能的话，这个，既与前面那个具有相同性质，就更加软弱和不稳固，如同它一样不合逻辑（illogical）且诡辩（sophistical）。</w:t>
      </w:r>
    </w:p>
    <w:p w14:paraId="7AA908FA">
      <w:pPr>
        <w:pStyle w:val="3"/>
        <w:spacing w:before="305" w:line="252" w:lineRule="auto"/>
        <w:ind w:right="9" w:firstLine="11"/>
        <w:jc w:val="both"/>
        <w:rPr>
          <w:rFonts w:hint="eastAsia" w:ascii="华文楷体" w:hAnsi="华文楷体" w:eastAsia="华文楷体" w:cs="华文楷体"/>
          <w:sz w:val="30"/>
          <w:szCs w:val="30"/>
        </w:rPr>
      </w:pPr>
    </w:p>
    <w:p w14:paraId="5E991AC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strength of it lies in a supposal that those who are so called as here is intimated in the text,—called according to the purpose of God, called to answer the design of God to make them like to Jesus Christ, so called as to be hereupon justified,—may yet lay such bars of wickedness and unbelief in their own way, when they are so called, as not to be justified, when that calling of theirs consists in the effectual removal of all those bars of wickedness and unbelief which might hinder their free and gracious acceptation with God; that is,that they may be called effectually and not effectually.</w:t>
      </w:r>
    </w:p>
    <w:p w14:paraId="44E7B7B4">
      <w:pPr>
        <w:pStyle w:val="3"/>
        <w:spacing w:before="305" w:line="252" w:lineRule="auto"/>
        <w:ind w:right="9" w:firstLine="11"/>
        <w:jc w:val="both"/>
        <w:rPr>
          <w:rFonts w:hint="eastAsia" w:ascii="华文楷体" w:hAnsi="华文楷体" w:eastAsia="华文楷体" w:cs="华文楷体"/>
          <w:sz w:val="30"/>
          <w:szCs w:val="30"/>
        </w:rPr>
      </w:pPr>
    </w:p>
    <w:p w14:paraId="1933443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全部力量在于一个假设（supposal），即那些如此处经文所暗示的那样被呼召的人，——按照上帝的旨意被召，被召来回应上帝使他们像耶稣基督的设计，被如此呼召以至于据此被称义，——却可能在他们被如此呼召时，在他们自己的路上设置那样邪恶和不信的拦阻，以至于不被称义，而他们那个呼召正在于有效移除（effectual removal）所有那些可能阻碍他们蒙上帝白白且恩惠悦纳之邪恶和不信的拦阻；也就是说，他们可能被有效地呼召又未被有效地呼召。</w:t>
      </w:r>
    </w:p>
    <w:p w14:paraId="1BC50AF0">
      <w:pPr>
        <w:pStyle w:val="3"/>
        <w:spacing w:before="305" w:line="252" w:lineRule="auto"/>
        <w:ind w:right="9" w:firstLine="11"/>
        <w:jc w:val="both"/>
        <w:rPr>
          <w:rFonts w:hint="eastAsia" w:ascii="华文楷体" w:hAnsi="华文楷体" w:eastAsia="华文楷体" w:cs="华文楷体"/>
          <w:sz w:val="30"/>
          <w:szCs w:val="30"/>
        </w:rPr>
      </w:pPr>
    </w:p>
    <w:p w14:paraId="7DB6C6A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supposal hereof is the strength of that consideration which yielded Mr Goodwin this demonstration.</w:t>
      </w:r>
    </w:p>
    <w:p w14:paraId="37268D8A">
      <w:pPr>
        <w:pStyle w:val="3"/>
        <w:spacing w:before="305" w:line="252" w:lineRule="auto"/>
        <w:ind w:right="9" w:firstLine="11"/>
        <w:jc w:val="both"/>
        <w:rPr>
          <w:rFonts w:hint="eastAsia" w:ascii="华文楷体" w:hAnsi="华文楷体" w:eastAsia="华文楷体" w:cs="华文楷体"/>
          <w:sz w:val="30"/>
          <w:szCs w:val="30"/>
        </w:rPr>
      </w:pPr>
    </w:p>
    <w:p w14:paraId="265E9CF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对此的一个假设正是那个产生了古德温先生这个证明之考量的力量。</w:t>
      </w:r>
    </w:p>
    <w:p w14:paraId="76E06248">
      <w:pPr>
        <w:pStyle w:val="3"/>
        <w:spacing w:before="305" w:line="252" w:lineRule="auto"/>
        <w:ind w:right="9" w:firstLine="11"/>
        <w:jc w:val="both"/>
        <w:rPr>
          <w:rFonts w:hint="eastAsia" w:ascii="华文楷体" w:hAnsi="华文楷体" w:eastAsia="华文楷体" w:cs="华文楷体"/>
          <w:sz w:val="30"/>
          <w:szCs w:val="30"/>
        </w:rPr>
      </w:pPr>
    </w:p>
    <w:p w14:paraId="25028A1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eminent way of arguing herein will also be farther manifest, if you shall consider that the very thing which he pretends to prove is that which he here useth for the medium to prove it, not varied in the least!</w:t>
      </w:r>
    </w:p>
    <w:p w14:paraId="616CDCE0">
      <w:pPr>
        <w:pStyle w:val="3"/>
        <w:spacing w:before="305" w:line="252" w:lineRule="auto"/>
        <w:ind w:right="9" w:firstLine="11"/>
        <w:jc w:val="both"/>
        <w:rPr>
          <w:rFonts w:hint="eastAsia" w:ascii="华文楷体" w:hAnsi="华文楷体" w:eastAsia="华文楷体" w:cs="华文楷体"/>
          <w:sz w:val="30"/>
          <w:szCs w:val="30"/>
        </w:rPr>
      </w:pPr>
    </w:p>
    <w:p w14:paraId="00762FD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他在此卓越的论证方式也将更进一步显明，如果你考虑到他假装要证明的事物本身正是他在此用作证明它的媒介（medium），丝毫未变！</w:t>
      </w:r>
    </w:p>
    <w:p w14:paraId="1BC3BB6B">
      <w:pPr>
        <w:pStyle w:val="3"/>
        <w:spacing w:before="305" w:line="252" w:lineRule="auto"/>
        <w:ind w:right="9" w:firstLine="11"/>
        <w:jc w:val="both"/>
        <w:rPr>
          <w:rFonts w:hint="eastAsia" w:ascii="华文楷体" w:hAnsi="华文楷体" w:eastAsia="华文楷体" w:cs="华文楷体"/>
          <w:sz w:val="30"/>
          <w:szCs w:val="30"/>
        </w:rPr>
      </w:pPr>
    </w:p>
    <w:p w14:paraId="2B5FDA7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Pergama dextra," etc.</w:t>
      </w:r>
    </w:p>
    <w:p w14:paraId="11388058">
      <w:pPr>
        <w:pStyle w:val="3"/>
        <w:spacing w:before="305" w:line="252" w:lineRule="auto"/>
        <w:ind w:right="9" w:firstLine="11"/>
        <w:jc w:val="both"/>
        <w:rPr>
          <w:rFonts w:hint="eastAsia" w:ascii="华文楷体" w:hAnsi="华文楷体" w:eastAsia="华文楷体" w:cs="华文楷体"/>
          <w:sz w:val="30"/>
          <w:szCs w:val="30"/>
        </w:rPr>
      </w:pPr>
    </w:p>
    <w:p w14:paraId="054285C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“如果特洛伊能用右手（保卫），”等等。</w:t>
      </w:r>
    </w:p>
    <w:p w14:paraId="08160B0F">
      <w:pPr>
        <w:pStyle w:val="3"/>
        <w:spacing w:before="305" w:line="252" w:lineRule="auto"/>
        <w:ind w:right="9" w:firstLine="11"/>
        <w:jc w:val="both"/>
        <w:rPr>
          <w:rFonts w:hint="eastAsia" w:ascii="华文楷体" w:hAnsi="华文楷体" w:eastAsia="华文楷体" w:cs="华文楷体"/>
          <w:sz w:val="30"/>
          <w:szCs w:val="30"/>
        </w:rPr>
      </w:pPr>
    </w:p>
    <w:p w14:paraId="4342C1A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Mr Goodwin foresaw (as it was easy for him to do) what would be exempted to this last argument,— to wit, that the calling here mentioned effectually removes those bars of wickedness and unbelief, a supposal whereof is all the strength and vigour it hath; and in that supposal there is a plain assuming of the thing in question, and a bare contradiction to that which from the place we prove and confirm. (Note: "exempted" likely meant "objected")</w:t>
      </w:r>
    </w:p>
    <w:p w14:paraId="6B028292">
      <w:pPr>
        <w:pStyle w:val="3"/>
        <w:spacing w:before="305" w:line="252" w:lineRule="auto"/>
        <w:ind w:right="9" w:firstLine="11"/>
        <w:jc w:val="both"/>
        <w:rPr>
          <w:rFonts w:hint="eastAsia" w:ascii="华文楷体" w:hAnsi="华文楷体" w:eastAsia="华文楷体" w:cs="华文楷体"/>
          <w:sz w:val="30"/>
          <w:szCs w:val="30"/>
        </w:rPr>
      </w:pPr>
    </w:p>
    <w:p w14:paraId="1F60EDB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古德温先生预见到（如同对他来说很容易做到的那样）对这最后一个论证会提出什么反对意见，——即，此处提到的呼召有效地移除了那些邪恶和不信的拦阻，对此的一个假设是它所拥有的全部力量和活力；并且在那个假设中存在对争论中事物的明显假定（assuming），以及对我们从此段经文证明并确认之内容的公然矛盾。</w:t>
      </w:r>
    </w:p>
    <w:p w14:paraId="37524B8F">
      <w:pPr>
        <w:pStyle w:val="3"/>
        <w:spacing w:before="305" w:line="252" w:lineRule="auto"/>
        <w:ind w:right="9" w:firstLine="11"/>
        <w:jc w:val="both"/>
        <w:rPr>
          <w:rFonts w:hint="eastAsia" w:ascii="华文楷体" w:hAnsi="华文楷体" w:eastAsia="华文楷体" w:cs="华文楷体"/>
          <w:sz w:val="30"/>
          <w:szCs w:val="30"/>
        </w:rPr>
      </w:pPr>
    </w:p>
    <w:p w14:paraId="7B6A43C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answereth sundry things:—</w:t>
      </w:r>
    </w:p>
    <w:p w14:paraId="5F20A87F">
      <w:pPr>
        <w:pStyle w:val="3"/>
        <w:spacing w:before="305" w:line="252" w:lineRule="auto"/>
        <w:ind w:right="9" w:firstLine="11"/>
        <w:jc w:val="both"/>
        <w:rPr>
          <w:rFonts w:hint="eastAsia" w:ascii="华文楷体" w:hAnsi="华文楷体" w:eastAsia="华文楷体" w:cs="华文楷体"/>
          <w:sz w:val="30"/>
          <w:szCs w:val="30"/>
        </w:rPr>
      </w:pPr>
    </w:p>
    <w:p w14:paraId="0F64188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因此，他回答了若干事情：——</w:t>
      </w:r>
    </w:p>
    <w:p w14:paraId="7F9C48D0">
      <w:pPr>
        <w:pStyle w:val="3"/>
        <w:spacing w:before="305" w:line="252" w:lineRule="auto"/>
        <w:ind w:right="9" w:firstLine="11"/>
        <w:jc w:val="both"/>
        <w:rPr>
          <w:rFonts w:hint="eastAsia" w:ascii="华文楷体" w:hAnsi="华文楷体" w:eastAsia="华文楷体" w:cs="华文楷体"/>
          <w:sz w:val="30"/>
          <w:szCs w:val="30"/>
        </w:rPr>
      </w:pPr>
    </w:p>
    <w:p w14:paraId="3D24926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"Judas, Demas, Simon Magus, were all called, and yet laid bars of wickedness and unbelief, whereby their justification was obstructed."</w:t>
      </w:r>
    </w:p>
    <w:p w14:paraId="617CA394">
      <w:pPr>
        <w:pStyle w:val="3"/>
        <w:spacing w:before="305" w:line="252" w:lineRule="auto"/>
        <w:ind w:right="9" w:firstLine="11"/>
        <w:jc w:val="both"/>
        <w:rPr>
          <w:rFonts w:hint="eastAsia" w:ascii="华文楷体" w:hAnsi="华文楷体" w:eastAsia="华文楷体" w:cs="华文楷体"/>
          <w:sz w:val="30"/>
          <w:szCs w:val="30"/>
        </w:rPr>
      </w:pPr>
    </w:p>
    <w:p w14:paraId="1C668A2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首先，“犹大（Judas）、底马（Demas）、行邪术的西门（Simon Magus），都曾被呼召（were all called），然而（and yet）却设置（laid）了邪恶（wickedness）和不信（and unbelief）的拦阻（bars），藉此（whereby）他们的称义（their justification）受到了阻碍（was obstructed）。”</w:t>
      </w:r>
    </w:p>
    <w:p w14:paraId="1349577C">
      <w:pPr>
        <w:pStyle w:val="3"/>
        <w:spacing w:before="305" w:line="252" w:lineRule="auto"/>
        <w:ind w:right="9" w:firstLine="11"/>
        <w:jc w:val="both"/>
        <w:rPr>
          <w:rFonts w:hint="eastAsia" w:ascii="华文楷体" w:hAnsi="华文楷体" w:eastAsia="华文楷体" w:cs="华文楷体"/>
          <w:sz w:val="30"/>
          <w:szCs w:val="30"/>
        </w:rPr>
      </w:pPr>
    </w:p>
    <w:p w14:paraId="33C7A81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reply, that they were not so called as those mentioned in the text, not called according to God's purpose, with that calling which flows from their predestination to be conformed unto Christ, with that calling which is held out as an effectual mean to accomplish the end of God in causing all things to work together for their good, and therefore that the strength of this answer lies in the interposition of his own hypothesis once more, and his renewed request for a grant of the thing in question,—he proceeds to take away this exception by sundry cross assertions and interrogations.</w:t>
      </w:r>
    </w:p>
    <w:p w14:paraId="694D4AF8">
      <w:pPr>
        <w:pStyle w:val="3"/>
        <w:spacing w:before="305" w:line="252" w:lineRule="auto"/>
        <w:ind w:right="9" w:firstLine="11"/>
        <w:jc w:val="both"/>
        <w:rPr>
          <w:rFonts w:hint="eastAsia" w:ascii="华文楷体" w:hAnsi="华文楷体" w:eastAsia="华文楷体" w:cs="华文楷体"/>
          <w:sz w:val="30"/>
          <w:szCs w:val="30"/>
        </w:rPr>
      </w:pPr>
    </w:p>
    <w:p w14:paraId="2E606FF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对于这个回答——即他们并非像经文中提到的那些人那样被呼召，并非按照上帝的旨意被召，并非带着那源于他们被预定要模成基督之呼召，并非带着那被阐明为成就上帝使万事互相效力叫他们得益处之目的的有效途径（effectual mean）的呼召，因此这个回答的力量在于再次插入他自己的假设（hypothesis），以及他再次请求承认争论中的事物——他继续通过若干相反的主张（cross assertions）和质问（interrogations）来消除这个异议。</w:t>
      </w:r>
    </w:p>
    <w:p w14:paraId="7DA3C6AC">
      <w:pPr>
        <w:pStyle w:val="3"/>
        <w:spacing w:before="305" w:line="252" w:lineRule="auto"/>
        <w:ind w:right="9" w:firstLine="11"/>
        <w:jc w:val="both"/>
        <w:rPr>
          <w:rFonts w:hint="eastAsia" w:ascii="华文楷体" w:hAnsi="华文楷体" w:eastAsia="华文楷体" w:cs="华文楷体"/>
          <w:sz w:val="30"/>
          <w:szCs w:val="30"/>
        </w:rPr>
      </w:pPr>
    </w:p>
    <w:p w14:paraId="792F53E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45, "It hath not been proved," saith he, "by any man, nor I believe ever will be" (sir, we live not by your faith), "that the calling here spoken of imports any such act or work of God whereby the called are irresistibly necessitated savingly to believe.</w:t>
      </w:r>
    </w:p>
    <w:p w14:paraId="70879856">
      <w:pPr>
        <w:pStyle w:val="3"/>
        <w:spacing w:before="305" w:line="252" w:lineRule="auto"/>
        <w:ind w:right="9" w:firstLine="11"/>
        <w:jc w:val="both"/>
        <w:rPr>
          <w:rFonts w:hint="eastAsia" w:ascii="华文楷体" w:hAnsi="华文楷体" w:eastAsia="华文楷体" w:cs="华文楷体"/>
          <w:sz w:val="30"/>
          <w:szCs w:val="30"/>
        </w:rPr>
      </w:pPr>
    </w:p>
    <w:p w14:paraId="1717ADD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45节，“从未（It hath not been）被（proved by）任何人（any man）证明过，”他说，“我（nor I）相信（believe）也永（ever will be）不会被证明”（先生，我们并非凭你的信心生活），“即（that）此处（here）所说的（spoken of）呼召（the calling）意味着（imports）上帝（God）任何（any such）那样（act or）的作为（work of）——藉此（whereby）被召者（the called）被不可抗拒地（are irresistibly）迫使（necessitated）要得救地（savingly）相信（to believe）。</w:t>
      </w:r>
    </w:p>
    <w:p w14:paraId="7926F9AD">
      <w:pPr>
        <w:pStyle w:val="3"/>
        <w:spacing w:before="305" w:line="252" w:lineRule="auto"/>
        <w:ind w:right="9" w:firstLine="11"/>
        <w:jc w:val="both"/>
        <w:rPr>
          <w:rFonts w:hint="eastAsia" w:ascii="华文楷体" w:hAnsi="华文楷体" w:eastAsia="华文楷体" w:cs="华文楷体"/>
          <w:sz w:val="30"/>
          <w:szCs w:val="30"/>
        </w:rPr>
      </w:pPr>
    </w:p>
    <w:p w14:paraId="0A2C1F9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import no such thing as this, what hinders but that the persons mentioned might have been called by that very kind of calling here spoken of?"</w:t>
      </w:r>
    </w:p>
    <w:p w14:paraId="4177DA70">
      <w:pPr>
        <w:pStyle w:val="3"/>
        <w:spacing w:before="305" w:line="252" w:lineRule="auto"/>
        <w:ind w:right="9" w:firstLine="11"/>
        <w:jc w:val="both"/>
        <w:rPr>
          <w:rFonts w:hint="eastAsia" w:ascii="华文楷体" w:hAnsi="华文楷体" w:eastAsia="华文楷体" w:cs="华文楷体"/>
          <w:sz w:val="30"/>
          <w:szCs w:val="30"/>
        </w:rPr>
      </w:pPr>
    </w:p>
    <w:p w14:paraId="500C0AD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如果（If）它不（it import no）意味着（such thing as）这样的事（this），有什么（what）能阻止（hinders but that）所提及的（mentioned）那些人（the persons）可能（might have been）已被（called by）此处（here）所说的（spoken of）那种（that very kind of）呼召（calling）所呼召呢？”</w:t>
      </w:r>
    </w:p>
    <w:p w14:paraId="3E9E6A5A">
      <w:pPr>
        <w:pStyle w:val="3"/>
        <w:spacing w:before="305" w:line="252" w:lineRule="auto"/>
        <w:ind w:right="9" w:firstLine="11"/>
        <w:jc w:val="both"/>
        <w:rPr>
          <w:rFonts w:hint="eastAsia" w:ascii="华文楷体" w:hAnsi="华文楷体" w:eastAsia="华文楷体" w:cs="华文楷体"/>
          <w:sz w:val="30"/>
          <w:szCs w:val="30"/>
        </w:rPr>
      </w:pPr>
    </w:p>
    <w:p w14:paraId="1D63E93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is known what Mr Goodwin aims at in that expression, "Irresistibly necessitated savingly to believe;" we will not contend about words.</w:t>
      </w:r>
    </w:p>
    <w:p w14:paraId="0069B8F4">
      <w:pPr>
        <w:pStyle w:val="3"/>
        <w:spacing w:before="305" w:line="252" w:lineRule="auto"/>
        <w:ind w:right="9" w:firstLine="11"/>
        <w:jc w:val="both"/>
        <w:rPr>
          <w:rFonts w:hint="eastAsia" w:ascii="华文楷体" w:hAnsi="华文楷体" w:eastAsia="华文楷体" w:cs="华文楷体"/>
          <w:sz w:val="30"/>
          <w:szCs w:val="30"/>
        </w:rPr>
      </w:pPr>
    </w:p>
    <w:p w14:paraId="59E8513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答：众所周知古德温先生在那个表达，“不可抗拒地（Irresistibly）被迫（necessitated）要得救地（savingly）相信（to believe）；”中瞄准什么；我们不会为词语争辩。</w:t>
      </w:r>
    </w:p>
    <w:p w14:paraId="179CF32A">
      <w:pPr>
        <w:pStyle w:val="3"/>
        <w:spacing w:before="305" w:line="252" w:lineRule="auto"/>
        <w:ind w:right="9" w:firstLine="11"/>
        <w:jc w:val="both"/>
        <w:rPr>
          <w:rFonts w:hint="eastAsia" w:ascii="华文楷体" w:hAnsi="华文楷体" w:eastAsia="华文楷体" w:cs="华文楷体"/>
          <w:sz w:val="30"/>
          <w:szCs w:val="30"/>
        </w:rPr>
      </w:pPr>
    </w:p>
    <w:p w14:paraId="5A4CD6E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of the two first terms mentioned is either willingly used of us or can be properly used by any, in reference to the work of conversion or calling.</w:t>
      </w:r>
    </w:p>
    <w:p w14:paraId="27A21301">
      <w:pPr>
        <w:pStyle w:val="3"/>
        <w:spacing w:before="305" w:line="252" w:lineRule="auto"/>
        <w:ind w:right="9" w:firstLine="11"/>
        <w:jc w:val="both"/>
        <w:rPr>
          <w:rFonts w:hint="eastAsia" w:ascii="华文楷体" w:hAnsi="华文楷体" w:eastAsia="华文楷体" w:cs="华文楷体"/>
          <w:sz w:val="30"/>
          <w:szCs w:val="30"/>
        </w:rPr>
      </w:pPr>
    </w:p>
    <w:p w14:paraId="4A26639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所提及的前两个术语中的任何一个，既非我们乐意使用，也不能被任何人在关乎归信（conversion）或呼召（calling）的工作中恰当使用。</w:t>
      </w:r>
    </w:p>
    <w:p w14:paraId="61BAB677">
      <w:pPr>
        <w:pStyle w:val="3"/>
        <w:spacing w:before="305" w:line="252" w:lineRule="auto"/>
        <w:ind w:right="9" w:firstLine="11"/>
        <w:jc w:val="both"/>
        <w:rPr>
          <w:rFonts w:hint="eastAsia" w:ascii="华文楷体" w:hAnsi="华文楷体" w:eastAsia="华文楷体" w:cs="华文楷体"/>
          <w:sz w:val="30"/>
          <w:szCs w:val="30"/>
        </w:rPr>
      </w:pPr>
    </w:p>
    <w:p w14:paraId="09B835A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own in them relates, as to the firstterm, "irresistibly," to the grace of God calling or converting; and in the latter, "necessitated," to the event of the call itself.</w:t>
      </w:r>
    </w:p>
    <w:p w14:paraId="34C8360B">
      <w:pPr>
        <w:pStyle w:val="3"/>
        <w:spacing w:before="305" w:line="252" w:lineRule="auto"/>
        <w:ind w:right="9" w:firstLine="11"/>
        <w:jc w:val="both"/>
        <w:rPr>
          <w:rFonts w:hint="eastAsia" w:ascii="华文楷体" w:hAnsi="华文楷体" w:eastAsia="华文楷体" w:cs="华文楷体"/>
          <w:sz w:val="30"/>
          <w:szCs w:val="30"/>
        </w:rPr>
      </w:pPr>
    </w:p>
    <w:p w14:paraId="083A5AA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我们在其中所承认的，就第一个术语，“不可抗拒地”（irresistibly）而言，关联到上帝呼召或归信的恩典；就后者，“被迫”（necessitated）而言，关联到呼召本身的结果（event）。</w:t>
      </w:r>
    </w:p>
    <w:p w14:paraId="166426D4">
      <w:pPr>
        <w:pStyle w:val="3"/>
        <w:spacing w:before="305" w:line="252" w:lineRule="auto"/>
        <w:ind w:right="9" w:firstLine="11"/>
        <w:jc w:val="both"/>
        <w:rPr>
          <w:rFonts w:hint="eastAsia" w:ascii="华文楷体" w:hAnsi="华文楷体" w:eastAsia="华文楷体" w:cs="华文楷体"/>
          <w:sz w:val="30"/>
          <w:szCs w:val="30"/>
        </w:rPr>
      </w:pPr>
    </w:p>
    <w:p w14:paraId="2783789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"irresistibly" you intend the manner of operation of that effectual grace of God (not which conquers in a reaction, which properly may be termed so, but) which really, and therefore certainly (for "unumquodque, quod est, dum est, necessario est"), produces its effect, not by forcing the will, but, being as intimate to it as itself, making it willing, etc., we own it.</w:t>
      </w:r>
    </w:p>
    <w:p w14:paraId="6985AFAA">
      <w:pPr>
        <w:pStyle w:val="3"/>
        <w:spacing w:before="305" w:line="252" w:lineRule="auto"/>
        <w:ind w:right="9" w:firstLine="11"/>
        <w:jc w:val="both"/>
        <w:rPr>
          <w:rFonts w:hint="eastAsia" w:ascii="华文楷体" w:hAnsi="华文楷体" w:eastAsia="华文楷体" w:cs="华文楷体"/>
          <w:sz w:val="30"/>
          <w:szCs w:val="30"/>
        </w:rPr>
      </w:pPr>
    </w:p>
    <w:p w14:paraId="447A9AC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用“不可抗拒地”意指上帝那有效恩典的运作方式（并非那种在反作用中征服——那可以恰当地被称为如此——的方式，而是）那种真实地、并因此确定地（因为“每一件存在的事物，当它存在时，必然存在” unumquodque, quod est, dum est, necessario est）产生其果效的方式，并非通过强迫意志，而是，既与其自身一样亲密，使其愿意（making it willing），等等，我们承认它。</w:t>
      </w:r>
    </w:p>
    <w:p w14:paraId="76655EFC">
      <w:pPr>
        <w:pStyle w:val="3"/>
        <w:spacing w:before="305" w:line="252" w:lineRule="auto"/>
        <w:ind w:right="9" w:firstLine="11"/>
        <w:jc w:val="both"/>
        <w:rPr>
          <w:rFonts w:hint="eastAsia" w:ascii="华文楷体" w:hAnsi="华文楷体" w:eastAsia="华文楷体" w:cs="华文楷体"/>
          <w:sz w:val="30"/>
          <w:szCs w:val="30"/>
        </w:rPr>
      </w:pPr>
    </w:p>
    <w:p w14:paraId="3CB55D2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by "necessitated" you understand only the event of things,—that is, it is of necessity as to the event that they shall savingly believe who are effectually called, without the least straitening or necessitating their wills in their conversion, which are still acted suitably to their native liberty,—we close with that term also, and affirm that the calling here mentioned imports such an act of God's grace as whereby they who are called are effectually and infallibly brought savingly to believe, and so, consequentially, that the persons whose wickedness and unbelief abide upon them were never called with this calling here contended about.</w:t>
      </w:r>
    </w:p>
    <w:p w14:paraId="7FF1B9F4">
      <w:pPr>
        <w:pStyle w:val="3"/>
        <w:spacing w:before="305" w:line="252" w:lineRule="auto"/>
        <w:ind w:right="9" w:firstLine="11"/>
        <w:jc w:val="both"/>
        <w:rPr>
          <w:rFonts w:hint="eastAsia" w:ascii="华文楷体" w:hAnsi="华文楷体" w:eastAsia="华文楷体" w:cs="华文楷体"/>
          <w:sz w:val="30"/>
          <w:szCs w:val="30"/>
        </w:rPr>
      </w:pPr>
    </w:p>
    <w:p w14:paraId="2F6B8B8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并且如果你用“被迫”（necessitated）仅仅理解事物的结果，——也就是说，就结果而言是必然的（of necessity），即那些被有效呼召的人将得救地相信，丝毫未束缚（straitening）或强迫（necessitating）他们在归信中的意志——意志仍然按照其天赋的自由（native liberty）适宜地行动，——我们也接受那个术语，并确认此处提到的呼召意味着上帝恩典那样一个作为，藉此那些被召的人被有效地（effectually）且无误地（infallibly）带领来得救地相信，因此，结果是，那些邪恶和不信存留在其身上的人，从未被此处所争辩的这个呼召所呼召。</w:t>
      </w:r>
    </w:p>
    <w:p w14:paraId="6E26D97C">
      <w:pPr>
        <w:pStyle w:val="3"/>
        <w:spacing w:before="305" w:line="252" w:lineRule="auto"/>
        <w:ind w:right="9" w:firstLine="11"/>
        <w:jc w:val="both"/>
        <w:rPr>
          <w:rFonts w:hint="eastAsia" w:ascii="华文楷体" w:hAnsi="华文楷体" w:eastAsia="华文楷体" w:cs="华文楷体"/>
          <w:sz w:val="30"/>
          <w:szCs w:val="30"/>
        </w:rPr>
      </w:pPr>
    </w:p>
    <w:p w14:paraId="303C287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are not predestinated a park ante, nor glorified a parte post, are not partakers of this calling. (Note: a park ante likely meant a parte ante 'from the part before/eternity past', a parte post 'from the part after/eternity future')</w:t>
      </w:r>
    </w:p>
    <w:p w14:paraId="12B9FA2F">
      <w:pPr>
        <w:pStyle w:val="3"/>
        <w:spacing w:before="305" w:line="252" w:lineRule="auto"/>
        <w:ind w:right="9" w:firstLine="11"/>
        <w:jc w:val="both"/>
        <w:rPr>
          <w:rFonts w:hint="eastAsia" w:ascii="华文楷体" w:hAnsi="华文楷体" w:eastAsia="华文楷体" w:cs="华文楷体"/>
          <w:sz w:val="30"/>
          <w:szCs w:val="30"/>
        </w:rPr>
      </w:pPr>
    </w:p>
    <w:p w14:paraId="3E7AC90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那些并非先验地（a parte ante）被预定，也非后验地（a parte post）得荣耀的人，并非这个呼召的有份者。</w:t>
      </w:r>
    </w:p>
    <w:p w14:paraId="2936D0E8">
      <w:pPr>
        <w:pStyle w:val="3"/>
        <w:spacing w:before="305" w:line="252" w:lineRule="auto"/>
        <w:ind w:right="9" w:firstLine="11"/>
        <w:jc w:val="both"/>
        <w:rPr>
          <w:rFonts w:hint="eastAsia" w:ascii="华文楷体" w:hAnsi="华文楷体" w:eastAsia="华文楷体" w:cs="华文楷体"/>
          <w:sz w:val="30"/>
          <w:szCs w:val="30"/>
        </w:rPr>
      </w:pPr>
    </w:p>
    <w:p w14:paraId="458DE4E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add, that as yet I have not met with any proof of Mr Goodwin's interpretation, nor any exception against ours, that is notresolvable into the same principle of craving the thing in question, producing the thing to be proved as its own demonstration, and asserting the things proved against him not to be so because they are not so.</w:t>
      </w:r>
    </w:p>
    <w:p w14:paraId="2CA753B7">
      <w:pPr>
        <w:pStyle w:val="3"/>
        <w:spacing w:before="305" w:line="252" w:lineRule="auto"/>
        <w:ind w:right="9" w:firstLine="11"/>
        <w:jc w:val="both"/>
        <w:rPr>
          <w:rFonts w:hint="eastAsia" w:ascii="华文楷体" w:hAnsi="华文楷体" w:eastAsia="华文楷体" w:cs="华文楷体"/>
          <w:sz w:val="30"/>
          <w:szCs w:val="30"/>
        </w:rPr>
      </w:pPr>
    </w:p>
    <w:p w14:paraId="24FEE93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补充说，至今我尚未遇到任何证明古德温先生解释的证据，也未遇到任何反对我们解释的异议，是不能归结于同一个原则的，即乞求争论中的事物，将要被证明的事物当作其自身的证明来提出，并主张那些被证明反对他的事物并非如此因为它们并非如此。</w:t>
      </w:r>
    </w:p>
    <w:p w14:paraId="0CADE579">
      <w:pPr>
        <w:pStyle w:val="3"/>
        <w:spacing w:before="305" w:line="252" w:lineRule="auto"/>
        <w:ind w:right="9" w:firstLine="11"/>
        <w:jc w:val="both"/>
        <w:rPr>
          <w:rFonts w:hint="eastAsia" w:ascii="华文楷体" w:hAnsi="华文楷体" w:eastAsia="华文楷体" w:cs="华文楷体"/>
          <w:sz w:val="30"/>
          <w:szCs w:val="30"/>
        </w:rPr>
      </w:pPr>
    </w:p>
    <w:p w14:paraId="2817F3F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design and scope of the place, the intendment of the Holy Ghost in it, the meaning of the words, the relation and respect wherein the acts of God mentioned stand one to another, the disappointment of God's purpose and decree in case of any interruption of them or non-producing of the effects, which lead the subjects of whom they are spoken from one to another, we prove the infallible efficacy of every act of God's grace here mentioned as to their tendency unto the end aimed at; and this he that is called to believe may infallibly do.</w:t>
      </w:r>
    </w:p>
    <w:p w14:paraId="0AFA3850">
      <w:pPr>
        <w:pStyle w:val="3"/>
        <w:spacing w:before="305" w:line="252" w:lineRule="auto"/>
        <w:ind w:right="9" w:firstLine="11"/>
        <w:jc w:val="both"/>
        <w:rPr>
          <w:rFonts w:hint="eastAsia" w:ascii="华文楷体" w:hAnsi="华文楷体" w:eastAsia="华文楷体" w:cs="华文楷体"/>
          <w:sz w:val="30"/>
          <w:szCs w:val="30"/>
        </w:rPr>
      </w:pPr>
    </w:p>
    <w:p w14:paraId="1472DFC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该段经文的设计和范围，圣灵在其中的意图，词语的含义，所提及之上帝作为彼此所处的关联和关系，在它们任何中断或不产生效果——那些效果引导它们所论及之主体从一个到另一个——的情况下上帝旨意和预旨的受挫，我们证明此处提及之每一个上帝恩典作为就其趋向所瞄准之结局而言的无误功效；并且这是那被召来相信的人可以无误地做到的。</w:t>
      </w:r>
    </w:p>
    <w:p w14:paraId="1032AE03">
      <w:pPr>
        <w:pStyle w:val="3"/>
        <w:spacing w:before="305" w:line="252" w:lineRule="auto"/>
        <w:ind w:right="9" w:firstLine="11"/>
        <w:jc w:val="both"/>
        <w:rPr>
          <w:rFonts w:hint="eastAsia" w:ascii="华文楷体" w:hAnsi="华文楷体" w:eastAsia="华文楷体" w:cs="华文楷体"/>
          <w:sz w:val="30"/>
          <w:szCs w:val="30"/>
        </w:rPr>
      </w:pPr>
    </w:p>
    <w:p w14:paraId="647ED2E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says Mr Goodwin, "this is otherwise." Well, let that pass.</w:t>
      </w:r>
    </w:p>
    <w:p w14:paraId="2FE758AA">
      <w:pPr>
        <w:pStyle w:val="3"/>
        <w:spacing w:before="305" w:line="252" w:lineRule="auto"/>
        <w:ind w:right="9" w:firstLine="11"/>
        <w:jc w:val="both"/>
        <w:rPr>
          <w:rFonts w:hint="eastAsia" w:ascii="华文楷体" w:hAnsi="华文楷体" w:eastAsia="华文楷体" w:cs="华文楷体"/>
          <w:sz w:val="30"/>
          <w:szCs w:val="30"/>
        </w:rPr>
      </w:pPr>
    </w:p>
    <w:p w14:paraId="4AA1F33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“但是，”古德温先生说，“并非如此。”好吧，让那过去吧。</w:t>
      </w:r>
    </w:p>
    <w:p w14:paraId="0ABC65D1">
      <w:pPr>
        <w:pStyle w:val="3"/>
        <w:spacing w:before="305" w:line="252" w:lineRule="auto"/>
        <w:ind w:right="9" w:firstLine="11"/>
        <w:jc w:val="both"/>
        <w:rPr>
          <w:rFonts w:hint="eastAsia" w:ascii="华文楷体" w:hAnsi="华文楷体" w:eastAsia="华文楷体" w:cs="华文楷体"/>
          <w:sz w:val="30"/>
          <w:szCs w:val="30"/>
        </w:rPr>
      </w:pPr>
    </w:p>
    <w:p w14:paraId="65375AB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secondly, "Suppose it lie granted that the calling here spoken of is that kind of calling which is always accompanied with a saving answer of faith, yet neither doth this prove but that even such called ones may obstruct and prevent, by wickedness and unbelief, their final justification, and consequently their glorification.</w:t>
      </w:r>
    </w:p>
    <w:p w14:paraId="056B11DB">
      <w:pPr>
        <w:pStyle w:val="3"/>
        <w:spacing w:before="305" w:line="252" w:lineRule="auto"/>
        <w:ind w:right="9" w:firstLine="11"/>
        <w:jc w:val="both"/>
        <w:rPr>
          <w:rFonts w:hint="eastAsia" w:ascii="华文楷体" w:hAnsi="华文楷体" w:eastAsia="华文楷体" w:cs="华文楷体"/>
          <w:sz w:val="30"/>
          <w:szCs w:val="30"/>
        </w:rPr>
      </w:pPr>
    </w:p>
    <w:p w14:paraId="73A9933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他补充说，其次，“假设（Suppose it）承认（lie granted that）此处（here）所说的（spoken of）呼召（the calling）是那种（that kind of）总是（always）伴随着（accompanied with）信心的拯救性（a saving）回应（answer of faith）的呼召（calling），然而（yet neither）这（doth this）也（prove but that）不能证明，即使（even）那样（such）被召者（called ones）可能（may）藉着（by）邪恶（wickedness）和不信（and unbelief）拦阻（obstruct and）并阻止（prevent）他们最终的（their final）称义（justification），并因此（and consequently）他们的得荣耀（their glorification）。</w:t>
      </w:r>
    </w:p>
    <w:p w14:paraId="5D035772">
      <w:pPr>
        <w:pStyle w:val="3"/>
        <w:spacing w:before="305" w:line="252" w:lineRule="auto"/>
        <w:ind w:right="9" w:firstLine="11"/>
        <w:jc w:val="both"/>
        <w:rPr>
          <w:rFonts w:hint="eastAsia" w:ascii="华文楷体" w:hAnsi="华文楷体" w:eastAsia="华文楷体" w:cs="华文楷体"/>
          <w:sz w:val="30"/>
          <w:szCs w:val="30"/>
        </w:rPr>
      </w:pPr>
    </w:p>
    <w:p w14:paraId="71F24B0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then that chain of divine acts or decrees here framed by the apostle is not indissolvable in any such sense which imports an infallibility, and universal exertion or execution of the latter whensoever the former hath taken place."</w:t>
      </w:r>
    </w:p>
    <w:p w14:paraId="1FCCCC67">
      <w:pPr>
        <w:pStyle w:val="3"/>
        <w:spacing w:before="305" w:line="252" w:lineRule="auto"/>
        <w:ind w:right="9" w:firstLine="11"/>
        <w:jc w:val="both"/>
        <w:rPr>
          <w:rFonts w:hint="eastAsia" w:ascii="华文楷体" w:hAnsi="华文楷体" w:eastAsia="华文楷体" w:cs="华文楷体"/>
          <w:sz w:val="30"/>
          <w:szCs w:val="30"/>
        </w:rPr>
      </w:pPr>
    </w:p>
    <w:p w14:paraId="078B460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如果（If）如此（so），那么（then）此处（here）由（framed by the）使徒（apostle）构建的（that）神圣作为（divine acts）或预旨（or decrees）的链条（chain of）就并非（is not）在任何（in any such）那样（sense which）意味着（imports an）无误性（infallibility）以及（and universal）后者（of the latter）无论何时（whensoever）前者（the former）已发生（hath taken place）时的普遍施行（exertion or）或执行（execution）的意义上是不可分解的（indissolvable）。”</w:t>
      </w:r>
    </w:p>
    <w:p w14:paraId="590E3D70">
      <w:pPr>
        <w:pStyle w:val="3"/>
        <w:spacing w:before="305" w:line="252" w:lineRule="auto"/>
        <w:ind w:right="9" w:firstLine="11"/>
        <w:jc w:val="both"/>
        <w:rPr>
          <w:rFonts w:hint="eastAsia" w:ascii="华文楷体" w:hAnsi="华文楷体" w:eastAsia="华文楷体" w:cs="华文楷体"/>
          <w:sz w:val="30"/>
          <w:szCs w:val="30"/>
        </w:rPr>
      </w:pPr>
    </w:p>
    <w:p w14:paraId="0B86AAE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answer Mr Goodwin denies our conclusion, to wit, that the chain of divine acts of grace in this place is indissolvable (which that it is we make out and prove from the words of the text,the context, and scope of the place), and adds his reason, "Because they who are justified may lay bars in their way from being finally so, or being glorified;"—that is, it is not so, because it is not so; for the efficacy of the grace asserted is for the removal of the bars intimated, or wherein may its efficacy be supposed to consist, especially in its relation to the end designed?</w:t>
      </w:r>
    </w:p>
    <w:p w14:paraId="26D3D19B">
      <w:pPr>
        <w:pStyle w:val="3"/>
        <w:spacing w:before="305" w:line="252" w:lineRule="auto"/>
        <w:ind w:right="9" w:firstLine="11"/>
        <w:jc w:val="both"/>
        <w:rPr>
          <w:rFonts w:hint="eastAsia" w:ascii="华文楷体" w:hAnsi="华文楷体" w:eastAsia="华文楷体" w:cs="华文楷体"/>
          <w:sz w:val="30"/>
          <w:szCs w:val="30"/>
        </w:rPr>
      </w:pPr>
    </w:p>
    <w:p w14:paraId="7C3BD01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回答中，古德温先生否认我们的结论，即，这段经文中神圣恩典作为的链条是不可分解的（我们从经文的话语、上下文和该段经文范围出发阐明并证明它是如此），并补充他的理由，“因为那些被称义的人可能在他们的路上设置拦阻，使他们最终不至如此，或不至得荣耀；”——也就是说，它并非如此，因为它并非如此；因为所主张之恩典的功效正是为了移除所暗示的拦阻，否则它的功效可能被假定在于何处呢，特别是在其与所设计之结局的关系中？</w:t>
      </w:r>
    </w:p>
    <w:p w14:paraId="3F7E4C1A">
      <w:pPr>
        <w:pStyle w:val="3"/>
        <w:spacing w:before="305" w:line="252" w:lineRule="auto"/>
        <w:ind w:right="9" w:firstLine="11"/>
        <w:jc w:val="both"/>
        <w:rPr>
          <w:rFonts w:hint="eastAsia" w:ascii="华文楷体" w:hAnsi="华文楷体" w:eastAsia="华文楷体" w:cs="华文楷体"/>
          <w:sz w:val="30"/>
          <w:szCs w:val="30"/>
        </w:rPr>
      </w:pPr>
    </w:p>
    <w:p w14:paraId="5FF2B48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this place is answered.</w:t>
      </w:r>
    </w:p>
    <w:p w14:paraId="0EF3D5DA">
      <w:pPr>
        <w:pStyle w:val="3"/>
        <w:spacing w:before="305" w:line="252" w:lineRule="auto"/>
        <w:ind w:right="9" w:firstLine="11"/>
        <w:jc w:val="both"/>
        <w:rPr>
          <w:rFonts w:hint="eastAsia" w:ascii="华文楷体" w:hAnsi="华文楷体" w:eastAsia="华文楷体" w:cs="华文楷体"/>
          <w:sz w:val="30"/>
          <w:szCs w:val="30"/>
        </w:rPr>
      </w:pPr>
    </w:p>
    <w:p w14:paraId="51C5DFC5">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因此这段经文就被回答了。</w:t>
      </w:r>
    </w:p>
    <w:p w14:paraId="5FD6CFBB">
      <w:pPr>
        <w:pStyle w:val="3"/>
        <w:spacing w:before="305" w:line="252" w:lineRule="auto"/>
        <w:ind w:right="9" w:firstLine="11"/>
        <w:jc w:val="both"/>
        <w:rPr>
          <w:rFonts w:hint="eastAsia" w:ascii="华文楷体" w:hAnsi="华文楷体" w:eastAsia="华文楷体" w:cs="华文楷体"/>
          <w:sz w:val="30"/>
          <w:szCs w:val="30"/>
        </w:rPr>
      </w:pPr>
    </w:p>
    <w:p w14:paraId="2F2861F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Holy Ghost, "Those whom God justifieth he glorifies."</w:t>
      </w:r>
    </w:p>
    <w:p w14:paraId="6CB33C31">
      <w:pPr>
        <w:pStyle w:val="3"/>
        <w:spacing w:before="305" w:line="252" w:lineRule="auto"/>
        <w:ind w:right="9" w:firstLine="11"/>
        <w:jc w:val="both"/>
        <w:rPr>
          <w:rFonts w:hint="eastAsia" w:ascii="华文楷体" w:hAnsi="华文楷体" w:eastAsia="华文楷体" w:cs="华文楷体"/>
          <w:sz w:val="30"/>
          <w:szCs w:val="30"/>
        </w:rPr>
      </w:pPr>
    </w:p>
    <w:p w14:paraId="26C32D7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圣灵说，“上帝所称义的人，祂也叫他们得荣耀。”</w:t>
      </w:r>
    </w:p>
    <w:p w14:paraId="48FEA336">
      <w:pPr>
        <w:pStyle w:val="3"/>
        <w:spacing w:before="305" w:line="252" w:lineRule="auto"/>
        <w:ind w:right="9" w:firstLine="11"/>
        <w:jc w:val="both"/>
        <w:rPr>
          <w:rFonts w:hint="eastAsia" w:ascii="华文楷体" w:hAnsi="华文楷体" w:eastAsia="华文楷体" w:cs="华文楷体"/>
          <w:sz w:val="30"/>
          <w:szCs w:val="30"/>
        </w:rPr>
      </w:pPr>
    </w:p>
    <w:p w14:paraId="7D51418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not," saith Mr Goodwin; "somethings may fallin or fallout to hinder this."</w:t>
      </w:r>
    </w:p>
    <w:p w14:paraId="61EBBC5E">
      <w:pPr>
        <w:pStyle w:val="3"/>
        <w:spacing w:before="305" w:line="252" w:lineRule="auto"/>
        <w:ind w:right="9" w:firstLine="11"/>
        <w:jc w:val="both"/>
        <w:rPr>
          <w:rFonts w:hint="eastAsia" w:ascii="华文楷体" w:hAnsi="华文楷体" w:eastAsia="华文楷体" w:cs="华文楷体"/>
          <w:sz w:val="30"/>
          <w:szCs w:val="30"/>
        </w:rPr>
      </w:pPr>
    </w:p>
    <w:p w14:paraId="56AE9B7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“或许不，”古德温先生说；“某些事可能发生或不发生以阻碍这一点。”</w:t>
      </w:r>
    </w:p>
    <w:p w14:paraId="7D5D1F77">
      <w:pPr>
        <w:pStyle w:val="3"/>
        <w:spacing w:before="305" w:line="252" w:lineRule="auto"/>
        <w:ind w:right="9" w:firstLine="11"/>
        <w:jc w:val="both"/>
        <w:rPr>
          <w:rFonts w:hint="eastAsia" w:ascii="华文楷体" w:hAnsi="华文楷体" w:eastAsia="华文楷体" w:cs="华文楷体"/>
          <w:sz w:val="30"/>
          <w:szCs w:val="30"/>
        </w:rPr>
      </w:pPr>
    </w:p>
    <w:p w14:paraId="3681B07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Eligitecuicredatis.</w:t>
      </w:r>
    </w:p>
    <w:p w14:paraId="4943388B">
      <w:pPr>
        <w:pStyle w:val="3"/>
        <w:spacing w:before="305" w:line="252" w:lineRule="auto"/>
        <w:ind w:right="9" w:firstLine="11"/>
        <w:jc w:val="both"/>
        <w:rPr>
          <w:rFonts w:hint="eastAsia" w:ascii="华文楷体" w:hAnsi="华文楷体" w:eastAsia="华文楷体" w:cs="华文楷体"/>
          <w:sz w:val="30"/>
          <w:szCs w:val="30"/>
        </w:rPr>
      </w:pPr>
    </w:p>
    <w:p w14:paraId="76E02C7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“选择你们相信谁吧。”（Eligite cui credatis.）</w:t>
      </w:r>
    </w:p>
    <w:p w14:paraId="554A50E0">
      <w:pPr>
        <w:pStyle w:val="3"/>
        <w:spacing w:before="305" w:line="252" w:lineRule="auto"/>
        <w:ind w:right="9" w:firstLine="11"/>
        <w:jc w:val="both"/>
        <w:rPr>
          <w:rFonts w:hint="eastAsia" w:ascii="华文楷体" w:hAnsi="华文楷体" w:eastAsia="华文楷体" w:cs="华文楷体"/>
          <w:sz w:val="30"/>
          <w:szCs w:val="30"/>
        </w:rPr>
      </w:pPr>
    </w:p>
    <w:p w14:paraId="7BD1ADC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 not resolved to abstain from the consideration of the judgments of men when they are authoritatively interposed in the things of God, I could easily manifest the fruitlessness of the following endeavour to prove the effectual calling of Judas by the testimony of Chrysostom and Peter Martyr; for neither hath the first, in the place alleged, any such thing (least of all is it included in Mr Goodwin's marginal annotation excluding compulsion, necessity, and violence, from vocation); and the latter, in the section pointed to and that following, lays down principles sufficiently destructive to the whole design whose management Mr Goodwin hath undertaken.</w:t>
      </w:r>
    </w:p>
    <w:p w14:paraId="26B9B486">
      <w:pPr>
        <w:pStyle w:val="3"/>
        <w:spacing w:before="305" w:line="252" w:lineRule="auto"/>
        <w:ind w:right="9" w:firstLine="11"/>
        <w:jc w:val="both"/>
        <w:rPr>
          <w:rFonts w:hint="eastAsia" w:ascii="华文楷体" w:hAnsi="华文楷体" w:eastAsia="华文楷体" w:cs="华文楷体"/>
          <w:sz w:val="30"/>
          <w:szCs w:val="30"/>
        </w:rPr>
      </w:pPr>
    </w:p>
    <w:p w14:paraId="7BA3D55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如果我未决心避免考量人在上帝事物中被权威性地介入时的判断，我本可以轻易显明随后试图通过屈梭多模（Chrysostom）和彼得·马特（Peter Martyr）的见证来证明犹大有效呼召之努力的徒劳；因为前者，在所引证之处，既无此类事（最不可能的是它被包含在古德温先生排除强迫、必然性和暴力于呼召之外的页边注释中）；而后者，在所指向的那一节及随后一节中，立下了足以摧毁古德温先生已承担起管理之全部设计的原则。</w:t>
      </w:r>
    </w:p>
    <w:p w14:paraId="10C60882">
      <w:pPr>
        <w:pStyle w:val="3"/>
        <w:spacing w:before="305" w:line="252" w:lineRule="auto"/>
        <w:ind w:right="9" w:firstLine="11"/>
        <w:jc w:val="both"/>
        <w:rPr>
          <w:rFonts w:hint="eastAsia" w:ascii="华文楷体" w:hAnsi="华文楷体" w:eastAsia="华文楷体" w:cs="华文楷体"/>
          <w:sz w:val="30"/>
          <w:szCs w:val="30"/>
        </w:rPr>
      </w:pPr>
    </w:p>
    <w:p w14:paraId="3832DAE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shall I contest about the imposing on us in this dispute the notion of final justification distinct from glorification, both name and thing being foreign to the Scripture, and secretly including (yea, delivering to the advantage of its author) the whole doctrine under consideration stated to his hand.</w:t>
      </w:r>
    </w:p>
    <w:p w14:paraId="69B85469">
      <w:pPr>
        <w:pStyle w:val="3"/>
        <w:spacing w:before="305" w:line="252" w:lineRule="auto"/>
        <w:ind w:right="9" w:firstLine="11"/>
        <w:jc w:val="both"/>
        <w:rPr>
          <w:rFonts w:hint="eastAsia" w:ascii="华文楷体" w:hAnsi="华文楷体" w:eastAsia="华文楷体" w:cs="华文楷体"/>
          <w:sz w:val="30"/>
          <w:szCs w:val="30"/>
        </w:rPr>
      </w:pPr>
    </w:p>
    <w:p w14:paraId="67C4A3F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我也不会争论在这场辩论中将最终称义（final justification）——与得荣耀（glorification）有别——的概念强加于我们，名称和事物都与圣经无关，并且秘密地包含（是的，传递给其作者以利）所考虑之全部教义已为其准备好。</w:t>
      </w:r>
    </w:p>
    <w:p w14:paraId="2447A5CE">
      <w:pPr>
        <w:pStyle w:val="3"/>
        <w:spacing w:before="305" w:line="252" w:lineRule="auto"/>
        <w:ind w:right="9" w:firstLine="11"/>
        <w:jc w:val="both"/>
        <w:rPr>
          <w:rFonts w:hint="eastAsia" w:ascii="华文楷体" w:hAnsi="华文楷体" w:eastAsia="华文楷体" w:cs="华文楷体"/>
          <w:sz w:val="30"/>
          <w:szCs w:val="30"/>
        </w:rPr>
      </w:pPr>
    </w:p>
    <w:p w14:paraId="5A0F6FA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 gospel justification in sinners or believers in the blood of Christ not final or that maybe cut off,he bath prevailed.</w:t>
      </w:r>
    </w:p>
    <w:p w14:paraId="58E16C56">
      <w:pPr>
        <w:pStyle w:val="3"/>
        <w:spacing w:before="305" w:line="252" w:lineRule="auto"/>
        <w:ind w:right="9" w:firstLine="11"/>
        <w:jc w:val="both"/>
        <w:rPr>
          <w:rFonts w:hint="eastAsia" w:ascii="华文楷体" w:hAnsi="华文楷体" w:eastAsia="华文楷体" w:cs="华文楷体"/>
          <w:sz w:val="30"/>
          <w:szCs w:val="30"/>
        </w:rPr>
      </w:pPr>
    </w:p>
    <w:p w14:paraId="481B2DE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如果在罪人或信徒里面存在一种在基督宝血中并非最终的、或可能被切断的福音性称义，他就已得胜。</w:t>
      </w:r>
    </w:p>
    <w:p w14:paraId="4E632BED">
      <w:pPr>
        <w:pStyle w:val="3"/>
        <w:spacing w:before="305" w:line="252" w:lineRule="auto"/>
        <w:ind w:right="9" w:firstLine="11"/>
        <w:jc w:val="both"/>
        <w:rPr>
          <w:rFonts w:hint="eastAsia" w:ascii="华文楷体" w:hAnsi="华文楷体" w:eastAsia="华文楷体" w:cs="华文楷体"/>
          <w:sz w:val="30"/>
          <w:szCs w:val="30"/>
        </w:rPr>
      </w:pPr>
    </w:p>
    <w:p w14:paraId="6522575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Mr Goodwin proceeds to object against himself, sect. 46, "But some, it may be, will farther object against the interpretation given, and plead,—1. That the contexture between these two links of this chain, predestination to a conformity with Christ and calling, is simply and absolutely indissolvable, so that whoever is so predestinated never fails of being called; 2. That it is altogether unlikely that, in one and the same series of divine actions, there should not be the same fixedness or certainty of coherence between all the parts"</w:t>
      </w:r>
    </w:p>
    <w:p w14:paraId="1B064237">
      <w:pPr>
        <w:pStyle w:val="3"/>
        <w:spacing w:before="305" w:line="252" w:lineRule="auto"/>
        <w:ind w:right="9" w:firstLine="11"/>
        <w:jc w:val="both"/>
        <w:rPr>
          <w:rFonts w:hint="eastAsia" w:ascii="华文楷体" w:hAnsi="华文楷体" w:eastAsia="华文楷体" w:cs="华文楷体"/>
          <w:sz w:val="30"/>
          <w:szCs w:val="30"/>
        </w:rPr>
      </w:pPr>
    </w:p>
    <w:p w14:paraId="51E4687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但古德温先生继续向自己提出反对意见，46节，“但是（But）一些人（some），或许（it may be），会（will）更进一步（farther）反对（object against）所给出的（given）解释（the interpretation），并辩称（and plead），——1. 这（this）链条（chain）这两个（these two）环节（links of）之间的联系（contexture），即预定（predestination）模成（to a conformity with）基督（Christ）与呼召（and calling），是（is）单纯地（simply and）绝对地（absolutely）不可分解的（indissolvable），因此（so that）凡是（whoever）如此（is so）被预定（predestinated）的人，从不（never）失败于（fails of）被呼召（being called）；2. 完全（altogether）不可能（unlikely that），在（in）同一个（one and the same）神圣行动（divine actions）系列（series of）中，所有（all the）部分（parts）之间竟没有（there should not be）同样的（the same）稳固性（fixedness or）或确定性（certainty of）的连贯（coherence）”</w:t>
      </w:r>
    </w:p>
    <w:p w14:paraId="4129EBF8">
      <w:pPr>
        <w:pStyle w:val="3"/>
        <w:spacing w:before="305" w:line="252" w:lineRule="auto"/>
        <w:ind w:right="9" w:firstLine="11"/>
        <w:jc w:val="both"/>
        <w:rPr>
          <w:rFonts w:hint="eastAsia" w:ascii="华文楷体" w:hAnsi="华文楷体" w:eastAsia="华文楷体" w:cs="华文楷体"/>
          <w:sz w:val="30"/>
          <w:szCs w:val="30"/>
        </w:rPr>
      </w:pPr>
    </w:p>
    <w:p w14:paraId="3AA34AF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being the bare thesis which he opposed, I know not how it came to be made an objection.</w:t>
      </w:r>
    </w:p>
    <w:p w14:paraId="2DA4D2C3">
      <w:pPr>
        <w:pStyle w:val="3"/>
        <w:spacing w:before="305" w:line="252" w:lineRule="auto"/>
        <w:ind w:right="9" w:firstLine="11"/>
        <w:jc w:val="both"/>
        <w:rPr>
          <w:rFonts w:hint="eastAsia" w:ascii="华文楷体" w:hAnsi="华文楷体" w:eastAsia="华文楷体" w:cs="华文楷体"/>
          <w:sz w:val="30"/>
          <w:szCs w:val="30"/>
        </w:rPr>
      </w:pPr>
    </w:p>
    <w:p w14:paraId="311A196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其中第一个既然是他所反对的纯粹论题（thesis），我不知道它如何变成了反对意见。</w:t>
      </w:r>
    </w:p>
    <w:p w14:paraId="6998BFC4">
      <w:pPr>
        <w:pStyle w:val="3"/>
        <w:spacing w:before="305" w:line="252" w:lineRule="auto"/>
        <w:ind w:right="9" w:firstLine="11"/>
        <w:jc w:val="both"/>
        <w:rPr>
          <w:rFonts w:hint="eastAsia" w:ascii="华文楷体" w:hAnsi="华文楷体" w:eastAsia="华文楷体" w:cs="华文楷体"/>
          <w:sz w:val="30"/>
          <w:szCs w:val="30"/>
        </w:rPr>
      </w:pPr>
    </w:p>
    <w:p w14:paraId="56DEB99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to the latter objection, which includes something of argument, that the efficacy of any one act of God's grace here mentioned, as to the end proposed, depending wholly on the uninterruptible concatenation of them all, and the effectual prevalency and certainty (as to their respective operations) of every one of them being equal to the accomplishment of the purpose of God in and by them all,I willingly own it, especially finding how little is said, and yet how much labour taken, to dress up a pretended answer unto it.</w:t>
      </w:r>
    </w:p>
    <w:p w14:paraId="39AEECA7">
      <w:pPr>
        <w:pStyle w:val="3"/>
        <w:spacing w:before="305" w:line="252" w:lineRule="auto"/>
        <w:ind w:right="9" w:firstLine="11"/>
        <w:jc w:val="both"/>
        <w:rPr>
          <w:rFonts w:hint="eastAsia" w:ascii="华文楷体" w:hAnsi="华文楷体" w:eastAsia="华文楷体" w:cs="华文楷体"/>
          <w:sz w:val="30"/>
          <w:szCs w:val="30"/>
        </w:rPr>
      </w:pPr>
    </w:p>
    <w:p w14:paraId="1DE744A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对后一个反对意见——它包含了一些论证——补充说，此处提到的上帝恩典任何一个作为，就所提出的结局而言的功效，完全依赖于它们全部的不中断串联，并且它们每一个（就其各自运作而言）的有效普遍性（effectual prevalency）和确定性，都等同于上帝在它们里面并藉着它们全部来成就其旨意，我乐意承认这一点，特别是发现对此说了多么少的话，却又花费了多么多的劳力来粉饰一个虚假的回答。</w:t>
      </w:r>
    </w:p>
    <w:p w14:paraId="6133F409">
      <w:pPr>
        <w:pStyle w:val="3"/>
        <w:spacing w:before="305" w:line="252" w:lineRule="auto"/>
        <w:ind w:right="9" w:firstLine="11"/>
        <w:jc w:val="both"/>
        <w:rPr>
          <w:rFonts w:hint="eastAsia" w:ascii="华文楷体" w:hAnsi="华文楷体" w:eastAsia="华文楷体" w:cs="华文楷体"/>
          <w:sz w:val="30"/>
          <w:szCs w:val="30"/>
        </w:rPr>
      </w:pPr>
    </w:p>
    <w:p w14:paraId="5CB0288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there are two parts, whereof the first is this: "I answer," saith he,—</w:t>
      </w:r>
    </w:p>
    <w:p w14:paraId="44A48814">
      <w:pPr>
        <w:pStyle w:val="3"/>
        <w:spacing w:before="305" w:line="252" w:lineRule="auto"/>
        <w:ind w:right="9" w:firstLine="11"/>
        <w:jc w:val="both"/>
        <w:rPr>
          <w:rFonts w:hint="eastAsia" w:ascii="华文楷体" w:hAnsi="华文楷体" w:eastAsia="华文楷体" w:cs="华文楷体"/>
          <w:sz w:val="30"/>
          <w:szCs w:val="30"/>
        </w:rPr>
      </w:pPr>
    </w:p>
    <w:p w14:paraId="7CC53F4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对此有两部分，其中第一部分是这个：“我回答，”他说，——</w:t>
      </w:r>
    </w:p>
    <w:p w14:paraId="68C55580">
      <w:pPr>
        <w:pStyle w:val="3"/>
        <w:spacing w:before="305" w:line="252" w:lineRule="auto"/>
        <w:ind w:right="9" w:firstLine="11"/>
        <w:jc w:val="both"/>
        <w:rPr>
          <w:rFonts w:hint="eastAsia" w:ascii="华文楷体" w:hAnsi="华文楷体" w:eastAsia="华文楷体" w:cs="华文楷体"/>
          <w:sz w:val="30"/>
          <w:szCs w:val="30"/>
        </w:rPr>
      </w:pPr>
    </w:p>
    <w:p w14:paraId="0CBB7E1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by a demur upon the former of these pleas;" which was, that the connection between the predestination of God mentioned and his calling is uninterruptible.</w:t>
      </w:r>
    </w:p>
    <w:p w14:paraId="6C36FBA7">
      <w:pPr>
        <w:pStyle w:val="3"/>
        <w:spacing w:before="305" w:line="252" w:lineRule="auto"/>
        <w:ind w:right="9" w:firstLine="11"/>
        <w:jc w:val="both"/>
        <w:rPr>
          <w:rFonts w:hint="eastAsia" w:ascii="华文楷体" w:hAnsi="华文楷体" w:eastAsia="华文楷体" w:cs="华文楷体"/>
          <w:sz w:val="30"/>
          <w:szCs w:val="30"/>
        </w:rPr>
      </w:pPr>
    </w:p>
    <w:p w14:paraId="6F905E0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“首先（First），对（upon the）前一个（former of these）辩解（pleas）提出异议（by a demur）；”那辩解是，所提及的上帝预定与祂的呼召之间的联系是不中断的。</w:t>
      </w:r>
    </w:p>
    <w:p w14:paraId="090C3420">
      <w:pPr>
        <w:pStyle w:val="3"/>
        <w:spacing w:before="305" w:line="252" w:lineRule="auto"/>
        <w:ind w:right="9" w:firstLine="11"/>
        <w:jc w:val="both"/>
        <w:rPr>
          <w:rFonts w:hint="eastAsia" w:ascii="华文楷体" w:hAnsi="华文楷体" w:eastAsia="华文楷体" w:cs="华文楷体"/>
          <w:sz w:val="30"/>
          <w:szCs w:val="30"/>
        </w:rPr>
      </w:pPr>
    </w:p>
    <w:p w14:paraId="428E070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"Somewhat doubtful to me it is whether a person who, by means of the love of God which is in him at present, falls under his decree of predestination, may not possibly, before the time appointed by God for his calling, be changed in that his affection, and consequently pass from under that decree of predestination, and fall under another decree of God opposite thereunto, and so never come to be called."</w:t>
      </w:r>
    </w:p>
    <w:p w14:paraId="305C55C5">
      <w:pPr>
        <w:pStyle w:val="3"/>
        <w:spacing w:before="305" w:line="252" w:lineRule="auto"/>
        <w:ind w:right="9" w:firstLine="11"/>
        <w:jc w:val="both"/>
        <w:rPr>
          <w:rFonts w:hint="eastAsia" w:ascii="华文楷体" w:hAnsi="华文楷体" w:eastAsia="华文楷体" w:cs="华文楷体"/>
          <w:sz w:val="30"/>
          <w:szCs w:val="30"/>
        </w:rPr>
      </w:pPr>
    </w:p>
    <w:p w14:paraId="338D8C9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“对我来说（to me it is）有些（Somewhat）可疑（doubtful）的是，是否（whether）一个人（a person who），藉着（by means of）目前（at present）在他里面（which is in him）的上帝之爱（the love of God），落入（falls under）祂预定的（predestination）预旨（his decree of）之下，不可能（may not possibly），在（before）上帝（God）为其呼召（for his calling）所指定（appointed by）的时间（the time）之前，在那（in that his）他的情感（affection）上被改变（be changed），并因此（and consequently）脱离（pass from under）那个（that）预定（predestination）的预旨（decree of），而落入（and fall under）上帝（God）另一个（another）与之（thereunto）相反（opposite）的预旨（decree of）之下，从而（and so）永不（never come to）被呼召（be called）。”</w:t>
      </w:r>
    </w:p>
    <w:p w14:paraId="39CEEAB2">
      <w:pPr>
        <w:pStyle w:val="3"/>
        <w:spacing w:before="305" w:line="252" w:lineRule="auto"/>
        <w:ind w:right="9" w:firstLine="11"/>
        <w:jc w:val="both"/>
        <w:rPr>
          <w:rFonts w:hint="eastAsia" w:ascii="华文楷体" w:hAnsi="华文楷体" w:eastAsia="华文楷体" w:cs="华文楷体"/>
          <w:sz w:val="30"/>
          <w:szCs w:val="30"/>
        </w:rPr>
      </w:pPr>
    </w:p>
    <w:p w14:paraId="0DF57AF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 confess this demur outruns my understanding, equis albis, neither can I by any means overtake it, to pin any tolerable sense upon it, though I would allow it to be suited only to Mr Goodwin's principles,and calculated for the meridian of Arminianism.</w:t>
      </w:r>
    </w:p>
    <w:p w14:paraId="7035BC46">
      <w:pPr>
        <w:pStyle w:val="3"/>
        <w:spacing w:before="305" w:line="252" w:lineRule="auto"/>
        <w:ind w:right="9" w:firstLine="11"/>
        <w:jc w:val="both"/>
        <w:rPr>
          <w:rFonts w:hint="eastAsia" w:ascii="华文楷体" w:hAnsi="华文楷体" w:eastAsia="华文楷体" w:cs="华文楷体"/>
          <w:sz w:val="30"/>
          <w:szCs w:val="30"/>
        </w:rPr>
      </w:pPr>
    </w:p>
    <w:p w14:paraId="2047BB3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答：我承认这个异议（demur）超越了我的理解力，如同白马（equis albis，意指难以捉摸），我也无法以任何方式追上它，以便在其上钉住任何尚可的意义，尽管我愿意允许它仅仅适合于古德温先生的原则，并为阿民念主义（Arminianism）的子午线（meridian）而计算。</w:t>
      </w:r>
    </w:p>
    <w:p w14:paraId="5ADF2A97">
      <w:pPr>
        <w:pStyle w:val="3"/>
        <w:spacing w:before="305" w:line="252" w:lineRule="auto"/>
        <w:ind w:right="9" w:firstLine="11"/>
        <w:jc w:val="both"/>
        <w:rPr>
          <w:rFonts w:hint="eastAsia" w:ascii="华文楷体" w:hAnsi="华文楷体" w:eastAsia="华文楷体" w:cs="华文楷体"/>
          <w:sz w:val="30"/>
          <w:szCs w:val="30"/>
        </w:rPr>
      </w:pPr>
    </w:p>
    <w:p w14:paraId="2E989F5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I pray, are they in any sense (in Mr Goodwin's) that do so love God as to fall under, as he speaks, that pendulous decree of predestination, and to whom this promise here is made?</w:t>
      </w:r>
    </w:p>
    <w:p w14:paraId="3D60512C">
      <w:pPr>
        <w:pStyle w:val="3"/>
        <w:spacing w:before="305" w:line="252" w:lineRule="auto"/>
        <w:ind w:right="9" w:firstLine="11"/>
        <w:jc w:val="both"/>
        <w:rPr>
          <w:rFonts w:hint="eastAsia" w:ascii="华文楷体" w:hAnsi="华文楷体" w:eastAsia="华文楷体" w:cs="华文楷体"/>
          <w:sz w:val="30"/>
          <w:szCs w:val="30"/>
        </w:rPr>
      </w:pPr>
    </w:p>
    <w:p w14:paraId="6089E59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因为，我请问，在任何意义上（在古德温先生的意义上）那些如此爱上帝以至于落入——如他所说——那个悬而未决（pendulous）之预定预旨之下、并且此处这个应许是向他们作出的，是谁呢？</w:t>
      </w:r>
    </w:p>
    <w:p w14:paraId="75AE6E83">
      <w:pPr>
        <w:pStyle w:val="3"/>
        <w:spacing w:before="305" w:line="252" w:lineRule="auto"/>
        <w:ind w:right="9" w:firstLine="11"/>
        <w:jc w:val="both"/>
        <w:rPr>
          <w:rFonts w:hint="eastAsia" w:ascii="华文楷体" w:hAnsi="华文楷体" w:eastAsia="华文楷体" w:cs="华文楷体"/>
          <w:sz w:val="30"/>
          <w:szCs w:val="30"/>
        </w:rPr>
      </w:pPr>
    </w:p>
    <w:p w14:paraId="387F4E9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not believers?</w:t>
      </w:r>
    </w:p>
    <w:p w14:paraId="44D2A27A">
      <w:pPr>
        <w:pStyle w:val="3"/>
        <w:spacing w:before="305" w:line="252" w:lineRule="auto"/>
        <w:ind w:right="9" w:firstLine="11"/>
        <w:jc w:val="both"/>
        <w:rPr>
          <w:rFonts w:hint="eastAsia" w:ascii="华文楷体" w:hAnsi="华文楷体" w:eastAsia="华文楷体" w:cs="华文楷体"/>
          <w:sz w:val="30"/>
          <w:szCs w:val="30"/>
        </w:rPr>
      </w:pPr>
    </w:p>
    <w:p w14:paraId="05F93BC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他们难道不是信徒吗？</w:t>
      </w:r>
    </w:p>
    <w:p w14:paraId="6B647700">
      <w:pPr>
        <w:pStyle w:val="3"/>
        <w:spacing w:before="305" w:line="252" w:lineRule="auto"/>
        <w:ind w:right="9" w:firstLine="11"/>
        <w:jc w:val="both"/>
        <w:rPr>
          <w:rFonts w:hint="eastAsia" w:ascii="华文楷体" w:hAnsi="华文楷体" w:eastAsia="华文楷体" w:cs="华文楷体"/>
          <w:sz w:val="30"/>
          <w:szCs w:val="30"/>
        </w:rPr>
      </w:pPr>
    </w:p>
    <w:p w14:paraId="0C8A0D3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any others predestinated, in our author's judgment, but those who are actually so?</w:t>
      </w:r>
    </w:p>
    <w:p w14:paraId="637C521D">
      <w:pPr>
        <w:pStyle w:val="3"/>
        <w:spacing w:before="305" w:line="252" w:lineRule="auto"/>
        <w:ind w:right="9" w:firstLine="11"/>
        <w:jc w:val="both"/>
        <w:rPr>
          <w:rFonts w:hint="eastAsia" w:ascii="华文楷体" w:hAnsi="华文楷体" w:eastAsia="华文楷体" w:cs="华文楷体"/>
          <w:sz w:val="30"/>
          <w:szCs w:val="30"/>
        </w:rPr>
      </w:pPr>
    </w:p>
    <w:p w14:paraId="274404A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在我们作者的判断中，除了那些实际上如此的人之外，还有其他人被预定吗？</w:t>
      </w:r>
    </w:p>
    <w:p w14:paraId="3F99E34D">
      <w:pPr>
        <w:pStyle w:val="3"/>
        <w:spacing w:before="305" w:line="252" w:lineRule="auto"/>
        <w:ind w:right="9" w:firstLine="11"/>
        <w:jc w:val="both"/>
        <w:rPr>
          <w:rFonts w:hint="eastAsia" w:ascii="华文楷体" w:hAnsi="华文楷体" w:eastAsia="华文楷体" w:cs="华文楷体"/>
          <w:sz w:val="30"/>
          <w:szCs w:val="30"/>
        </w:rPr>
      </w:pPr>
    </w:p>
    <w:p w14:paraId="0FEFE61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decree of predestination God's decree or purpose of saving believers by Jesus Christ?</w:t>
      </w:r>
    </w:p>
    <w:p w14:paraId="7255E6D6">
      <w:pPr>
        <w:pStyle w:val="3"/>
        <w:spacing w:before="305" w:line="252" w:lineRule="auto"/>
        <w:ind w:right="9" w:firstLine="11"/>
        <w:jc w:val="both"/>
        <w:rPr>
          <w:rFonts w:hint="eastAsia" w:ascii="华文楷体" w:hAnsi="华文楷体" w:eastAsia="华文楷体" w:cs="华文楷体"/>
          <w:sz w:val="30"/>
          <w:szCs w:val="30"/>
        </w:rPr>
      </w:pPr>
    </w:p>
    <w:p w14:paraId="1244665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预定的预旨难道不是上帝藉着耶稣基督拯救信徒的预旨或旨意吗？</w:t>
      </w:r>
    </w:p>
    <w:p w14:paraId="5F62BD55">
      <w:pPr>
        <w:pStyle w:val="3"/>
        <w:spacing w:before="305" w:line="252" w:lineRule="auto"/>
        <w:ind w:right="9" w:firstLine="11"/>
        <w:jc w:val="both"/>
        <w:rPr>
          <w:rFonts w:hint="eastAsia" w:ascii="华文楷体" w:hAnsi="华文楷体" w:eastAsia="华文楷体" w:cs="华文楷体"/>
          <w:sz w:val="30"/>
          <w:szCs w:val="30"/>
        </w:rPr>
      </w:pPr>
    </w:p>
    <w:p w14:paraId="1E42E9D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can any love God to acceptation without believing?</w:t>
      </w:r>
    </w:p>
    <w:p w14:paraId="1AF26C0E">
      <w:pPr>
        <w:pStyle w:val="3"/>
        <w:spacing w:before="305" w:line="252" w:lineRule="auto"/>
        <w:ind w:right="9" w:firstLine="11"/>
        <w:jc w:val="both"/>
        <w:rPr>
          <w:rFonts w:hint="eastAsia" w:ascii="华文楷体" w:hAnsi="华文楷体" w:eastAsia="华文楷体" w:cs="华文楷体"/>
          <w:sz w:val="30"/>
          <w:szCs w:val="30"/>
        </w:rPr>
      </w:pPr>
    </w:p>
    <w:p w14:paraId="1DD8956C">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或者任何人能在不相信的情况下爱上帝以致蒙悦纳吗？</w:t>
      </w:r>
    </w:p>
    <w:p w14:paraId="7FC12F18">
      <w:pPr>
        <w:pStyle w:val="3"/>
        <w:spacing w:before="305" w:line="252" w:lineRule="auto"/>
        <w:ind w:right="9" w:firstLine="11"/>
        <w:jc w:val="both"/>
        <w:rPr>
          <w:rFonts w:hint="eastAsia" w:ascii="华文楷体" w:hAnsi="华文楷体" w:eastAsia="华文楷体" w:cs="华文楷体"/>
          <w:sz w:val="30"/>
          <w:szCs w:val="30"/>
        </w:rPr>
      </w:pPr>
    </w:p>
    <w:p w14:paraId="17DD4FE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they are believers, can they alter that condition before they are called?</w:t>
      </w:r>
    </w:p>
    <w:p w14:paraId="726427B8">
      <w:pPr>
        <w:pStyle w:val="3"/>
        <w:spacing w:before="305" w:line="252" w:lineRule="auto"/>
        <w:ind w:right="9" w:firstLine="11"/>
        <w:jc w:val="both"/>
        <w:rPr>
          <w:rFonts w:hint="eastAsia" w:ascii="华文楷体" w:hAnsi="华文楷体" w:eastAsia="华文楷体" w:cs="华文楷体"/>
          <w:sz w:val="30"/>
          <w:szCs w:val="30"/>
        </w:rPr>
      </w:pPr>
    </w:p>
    <w:p w14:paraId="3AEE36B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那么，如果他们是信徒，他们能在被呼召之前改变那个状况吗？</w:t>
      </w:r>
    </w:p>
    <w:p w14:paraId="6A452DFC">
      <w:pPr>
        <w:pStyle w:val="3"/>
        <w:spacing w:before="305" w:line="252" w:lineRule="auto"/>
        <w:ind w:right="9" w:firstLine="11"/>
        <w:jc w:val="both"/>
        <w:rPr>
          <w:rFonts w:hint="eastAsia" w:ascii="华文楷体" w:hAnsi="华文楷体" w:eastAsia="华文楷体" w:cs="华文楷体"/>
          <w:sz w:val="30"/>
          <w:szCs w:val="30"/>
        </w:rPr>
      </w:pPr>
    </w:p>
    <w:p w14:paraId="3A4A6243">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supposed that "faith had been by hearing, and hearing by the word of God," Rom. 10:17, and that it is of necessity, in order of nature, that calling should precede believing.</w:t>
      </w:r>
    </w:p>
    <w:p w14:paraId="710BB386">
      <w:pPr>
        <w:pStyle w:val="3"/>
        <w:spacing w:before="305" w:line="252" w:lineRule="auto"/>
        <w:ind w:right="9" w:firstLine="11"/>
        <w:jc w:val="both"/>
        <w:rPr>
          <w:rFonts w:hint="eastAsia" w:ascii="华文楷体" w:hAnsi="华文楷体" w:eastAsia="华文楷体" w:cs="华文楷体"/>
          <w:sz w:val="30"/>
          <w:szCs w:val="30"/>
        </w:rPr>
      </w:pPr>
    </w:p>
    <w:p w14:paraId="1F2A672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我们假定“信道（faith）是从（had been by）听道（hearing）来的，听道（and hearing）是从（by the）基督的话（word of God）来的，”罗 10:17，并且按自然次序（in order of nature），呼召（calling）必定（of necessity）先于（precede）相信（believing）。</w:t>
      </w:r>
    </w:p>
    <w:p w14:paraId="5DE394B6">
      <w:pPr>
        <w:pStyle w:val="3"/>
        <w:spacing w:before="305" w:line="252" w:lineRule="auto"/>
        <w:ind w:right="9" w:firstLine="11"/>
        <w:jc w:val="both"/>
        <w:rPr>
          <w:rFonts w:hint="eastAsia" w:ascii="华文楷体" w:hAnsi="华文楷体" w:eastAsia="华文楷体" w:cs="华文楷体"/>
          <w:sz w:val="30"/>
          <w:szCs w:val="30"/>
        </w:rPr>
      </w:pPr>
    </w:p>
    <w:p w14:paraId="3E929DF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men called to?</w:t>
      </w:r>
    </w:p>
    <w:p w14:paraId="62B4360E">
      <w:pPr>
        <w:pStyle w:val="3"/>
        <w:spacing w:before="305" w:line="252" w:lineRule="auto"/>
        <w:ind w:right="9" w:firstLine="11"/>
        <w:jc w:val="both"/>
        <w:rPr>
          <w:rFonts w:hint="eastAsia" w:ascii="华文楷体" w:hAnsi="华文楷体" w:eastAsia="华文楷体" w:cs="华文楷体"/>
          <w:sz w:val="30"/>
          <w:szCs w:val="30"/>
        </w:rPr>
      </w:pPr>
    </w:p>
    <w:p w14:paraId="6E41352F">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人被召去做什么？</w:t>
      </w:r>
    </w:p>
    <w:p w14:paraId="1CC7CB23">
      <w:pPr>
        <w:pStyle w:val="3"/>
        <w:spacing w:before="305" w:line="252" w:lineRule="auto"/>
        <w:ind w:right="9" w:firstLine="11"/>
        <w:jc w:val="both"/>
        <w:rPr>
          <w:rFonts w:hint="eastAsia" w:ascii="华文楷体" w:hAnsi="华文楷体" w:eastAsia="华文楷体" w:cs="华文楷体"/>
          <w:sz w:val="30"/>
          <w:szCs w:val="30"/>
        </w:rPr>
      </w:pPr>
    </w:p>
    <w:p w14:paraId="08D3DA4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to believe?</w:t>
      </w:r>
    </w:p>
    <w:p w14:paraId="61915044">
      <w:pPr>
        <w:pStyle w:val="3"/>
        <w:spacing w:before="305" w:line="252" w:lineRule="auto"/>
        <w:ind w:right="9" w:firstLine="11"/>
        <w:jc w:val="both"/>
        <w:rPr>
          <w:rFonts w:hint="eastAsia" w:ascii="华文楷体" w:hAnsi="华文楷体" w:eastAsia="华文楷体" w:cs="华文楷体"/>
          <w:sz w:val="30"/>
          <w:szCs w:val="30"/>
        </w:rPr>
      </w:pPr>
    </w:p>
    <w:p w14:paraId="0FD3640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难道不是去相信吗？</w:t>
      </w:r>
    </w:p>
    <w:p w14:paraId="2AB59BB0">
      <w:pPr>
        <w:pStyle w:val="3"/>
        <w:spacing w:before="305" w:line="252" w:lineRule="auto"/>
        <w:ind w:right="9" w:firstLine="11"/>
        <w:jc w:val="both"/>
        <w:rPr>
          <w:rFonts w:hint="eastAsia" w:ascii="华文楷体" w:hAnsi="华文楷体" w:eastAsia="华文楷体" w:cs="华文楷体"/>
          <w:sz w:val="30"/>
          <w:szCs w:val="30"/>
        </w:rPr>
      </w:pPr>
    </w:p>
    <w:p w14:paraId="157C83A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a new sort of men discovered, that believe and fall from faith, love God and forsake him, all antecedently to their vocation or calling.</w:t>
      </w:r>
    </w:p>
    <w:p w14:paraId="724670C8">
      <w:pPr>
        <w:pStyle w:val="3"/>
        <w:spacing w:before="305" w:line="252" w:lineRule="auto"/>
        <w:ind w:right="9" w:firstLine="11"/>
        <w:jc w:val="both"/>
        <w:rPr>
          <w:rFonts w:hint="eastAsia" w:ascii="华文楷体" w:hAnsi="华文楷体" w:eastAsia="华文楷体" w:cs="华文楷体"/>
          <w:sz w:val="30"/>
          <w:szCs w:val="30"/>
        </w:rPr>
      </w:pPr>
    </w:p>
    <w:p w14:paraId="28A192F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那么，此处发现了一种新的人，他们相信并从信心中跌落，爱上帝并离弃祂，所有这一切都先于（antecedently to）他们的呼召（vocation or calling）。</w:t>
      </w:r>
    </w:p>
    <w:p w14:paraId="7D8158D2">
      <w:pPr>
        <w:pStyle w:val="3"/>
        <w:spacing w:before="305" w:line="252" w:lineRule="auto"/>
        <w:ind w:right="9" w:firstLine="11"/>
        <w:jc w:val="both"/>
        <w:rPr>
          <w:rFonts w:hint="eastAsia" w:ascii="华文楷体" w:hAnsi="华文楷体" w:eastAsia="华文楷体" w:cs="华文楷体"/>
          <w:sz w:val="30"/>
          <w:szCs w:val="30"/>
        </w:rPr>
      </w:pPr>
    </w:p>
    <w:p w14:paraId="4BA81C0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confident that Mr Goodwin may be persuaded to withdraw this demurrer, or if not, that he will be overruled in it before the judgment-seat of all unprejudiced men.</w:t>
      </w:r>
    </w:p>
    <w:p w14:paraId="58EDF395">
      <w:pPr>
        <w:pStyle w:val="3"/>
        <w:spacing w:before="305" w:line="252" w:lineRule="auto"/>
        <w:ind w:right="9" w:firstLine="11"/>
        <w:jc w:val="both"/>
        <w:rPr>
          <w:rFonts w:hint="eastAsia" w:ascii="华文楷体" w:hAnsi="华文楷体" w:eastAsia="华文楷体" w:cs="华文楷体"/>
          <w:sz w:val="30"/>
          <w:szCs w:val="30"/>
        </w:rPr>
      </w:pPr>
    </w:p>
    <w:p w14:paraId="0E1B6D7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我确信古德温先生可能被说服撤回这个异议（demurrer），或者如果不能，他将在所有无偏见之人的审判席前在此事上被驳回。</w:t>
      </w:r>
    </w:p>
    <w:p w14:paraId="55E02506">
      <w:pPr>
        <w:pStyle w:val="3"/>
        <w:spacing w:before="305" w:line="252" w:lineRule="auto"/>
        <w:ind w:right="9" w:firstLine="11"/>
        <w:jc w:val="both"/>
        <w:rPr>
          <w:rFonts w:hint="eastAsia" w:ascii="华文楷体" w:hAnsi="华文楷体" w:eastAsia="华文楷体" w:cs="华文楷体"/>
          <w:sz w:val="30"/>
          <w:szCs w:val="30"/>
        </w:rPr>
      </w:pPr>
    </w:p>
    <w:p w14:paraId="45C8D2D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scarcely as yet pass currently that men are born believers, and after such and such a time of their continuance in that estate of belief, and being predestinated thereupon, God then calls them.</w:t>
      </w:r>
    </w:p>
    <w:p w14:paraId="4D480788">
      <w:pPr>
        <w:pStyle w:val="3"/>
        <w:spacing w:before="305" w:line="252" w:lineRule="auto"/>
        <w:ind w:right="9" w:firstLine="11"/>
        <w:jc w:val="both"/>
        <w:rPr>
          <w:rFonts w:hint="eastAsia" w:ascii="华文楷体" w:hAnsi="华文楷体" w:eastAsia="华文楷体" w:cs="华文楷体"/>
          <w:sz w:val="30"/>
          <w:szCs w:val="30"/>
        </w:rPr>
      </w:pPr>
    </w:p>
    <w:p w14:paraId="04120FC8">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人天生是信徒，并且在他们持续处于那种相信状态如此这般时间、并据此被预定之后，上帝才呼召他们，这一点至今几乎难以通行。</w:t>
      </w:r>
    </w:p>
    <w:p w14:paraId="4C922AEA">
      <w:pPr>
        <w:pStyle w:val="3"/>
        <w:spacing w:before="305" w:line="252" w:lineRule="auto"/>
        <w:ind w:right="9" w:firstLine="11"/>
        <w:jc w:val="both"/>
        <w:rPr>
          <w:rFonts w:hint="eastAsia" w:ascii="华文楷体" w:hAnsi="华文楷体" w:eastAsia="华文楷体" w:cs="华文楷体"/>
          <w:sz w:val="30"/>
          <w:szCs w:val="30"/>
        </w:rPr>
      </w:pPr>
    </w:p>
    <w:p w14:paraId="7BDB0EEA">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I understand the meaning of that phrase, "Never come to be called," used by him who maintains all to be called; but this is but a demurrer.</w:t>
      </w:r>
    </w:p>
    <w:p w14:paraId="08ED1393">
      <w:pPr>
        <w:pStyle w:val="3"/>
        <w:spacing w:before="305" w:line="252" w:lineRule="auto"/>
        <w:ind w:right="9" w:firstLine="11"/>
        <w:jc w:val="both"/>
        <w:rPr>
          <w:rFonts w:hint="eastAsia" w:ascii="华文楷体" w:hAnsi="华文楷体" w:eastAsia="华文楷体" w:cs="华文楷体"/>
          <w:sz w:val="30"/>
          <w:szCs w:val="30"/>
        </w:rPr>
      </w:pPr>
    </w:p>
    <w:p w14:paraId="3553DA5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我也不理解那个短语，“永不被呼召”（Never come to be called）的含义，它被那位主张所有人都被呼召的人所使用；但这仅仅是一个异议。</w:t>
      </w:r>
    </w:p>
    <w:p w14:paraId="5DBA3942">
      <w:pPr>
        <w:pStyle w:val="3"/>
        <w:spacing w:before="305" w:line="252" w:lineRule="auto"/>
        <w:ind w:right="9" w:firstLine="11"/>
        <w:jc w:val="both"/>
        <w:rPr>
          <w:rFonts w:hint="eastAsia" w:ascii="华文楷体" w:hAnsi="华文楷体" w:eastAsia="华文楷体" w:cs="华文楷体"/>
          <w:sz w:val="30"/>
          <w:szCs w:val="30"/>
        </w:rPr>
      </w:pPr>
    </w:p>
    <w:p w14:paraId="01F202E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follows.</w:t>
      </w:r>
    </w:p>
    <w:p w14:paraId="5DFA270D">
      <w:pPr>
        <w:pStyle w:val="3"/>
        <w:spacing w:before="305" w:line="252" w:lineRule="auto"/>
        <w:ind w:right="9" w:firstLine="11"/>
        <w:jc w:val="both"/>
        <w:rPr>
          <w:rFonts w:hint="eastAsia" w:ascii="华文楷体" w:hAnsi="华文楷体" w:eastAsia="华文楷体" w:cs="华文楷体"/>
          <w:sz w:val="30"/>
          <w:szCs w:val="30"/>
        </w:rPr>
      </w:pPr>
    </w:p>
    <w:p w14:paraId="7B2A4E8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回答如下。</w:t>
      </w:r>
    </w:p>
    <w:p w14:paraId="64C34490">
      <w:pPr>
        <w:pStyle w:val="3"/>
        <w:spacing w:before="305" w:line="252" w:lineRule="auto"/>
        <w:ind w:right="9" w:firstLine="11"/>
        <w:jc w:val="both"/>
        <w:rPr>
          <w:rFonts w:hint="eastAsia" w:ascii="华文楷体" w:hAnsi="华文楷体" w:eastAsia="华文楷体" w:cs="华文楷体"/>
          <w:sz w:val="30"/>
          <w:szCs w:val="30"/>
        </w:rPr>
      </w:pPr>
    </w:p>
    <w:p w14:paraId="3004673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great regard I bearunto the author's abilities, Ishall not say that his ensuing discourse doth not deserve to be transcribed and punctually insisted on; but this I may say, I hope, without offence, that it is so long and tedious, so remote from what it pretends unto, to wit, an answer to the forementioned argument, that I dare not venture upon the patience of any reader so far as to enter into a particular consideration of it.</w:t>
      </w:r>
    </w:p>
    <w:p w14:paraId="16C13182">
      <w:pPr>
        <w:pStyle w:val="3"/>
        <w:spacing w:before="305" w:line="252" w:lineRule="auto"/>
        <w:ind w:right="9" w:firstLine="11"/>
        <w:jc w:val="both"/>
        <w:rPr>
          <w:rFonts w:hint="eastAsia" w:ascii="华文楷体" w:hAnsi="华文楷体" w:eastAsia="华文楷体" w:cs="华文楷体"/>
          <w:sz w:val="30"/>
          <w:szCs w:val="30"/>
        </w:rPr>
      </w:pPr>
    </w:p>
    <w:p w14:paraId="4486249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我对作者才能的极大尊重，我不会说他接下来的论述不值得被转录并逐点坚持；但我可以说，我希望，在不冒犯的情况下，它如此冗长乏味，如此远离其所假装的目的，即对前面提到的论证的回答，以至于我不敢如此冒险考验任何读者的耐心，去进入对其的特别考量。</w:t>
      </w:r>
    </w:p>
    <w:p w14:paraId="769DD931">
      <w:pPr>
        <w:pStyle w:val="3"/>
        <w:spacing w:before="305" w:line="252" w:lineRule="auto"/>
        <w:ind w:right="9" w:firstLine="11"/>
        <w:jc w:val="both"/>
        <w:rPr>
          <w:rFonts w:hint="eastAsia" w:ascii="华文楷体" w:hAnsi="华文楷体" w:eastAsia="华文楷体" w:cs="华文楷体"/>
          <w:sz w:val="30"/>
          <w:szCs w:val="30"/>
        </w:rPr>
      </w:pPr>
    </w:p>
    <w:p w14:paraId="0BA9A2D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it is, "That there is no unlikelihood in this, that though one part of the chain of divine graces before mentioned cannot be dissolved or broken, yet another may (notwithstanding that a dissolution of any one of them renders the design of God in them all wholly frustrate and fruitless)."</w:t>
      </w:r>
    </w:p>
    <w:p w14:paraId="4F213AFA">
      <w:pPr>
        <w:pStyle w:val="3"/>
        <w:spacing w:before="305" w:line="252" w:lineRule="auto"/>
        <w:ind w:right="9" w:firstLine="11"/>
        <w:jc w:val="both"/>
        <w:rPr>
          <w:rFonts w:hint="eastAsia" w:ascii="华文楷体" w:hAnsi="华文楷体" w:eastAsia="华文楷体" w:cs="华文楷体"/>
          <w:sz w:val="30"/>
          <w:szCs w:val="30"/>
        </w:rPr>
      </w:pPr>
    </w:p>
    <w:p w14:paraId="2E6279C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其总和是，“在这一点上并无不可能，即尽管前面提到的神圣恩典链条的一部分不能被分解或打破，然而另一部分却可能（尽管它们中任何一个的分解都使上帝在它们全部中的设计完全受挫且徒劳）。”</w:t>
      </w:r>
    </w:p>
    <w:p w14:paraId="032C70FC">
      <w:pPr>
        <w:pStyle w:val="3"/>
        <w:spacing w:before="305" w:line="252" w:lineRule="auto"/>
        <w:ind w:right="9" w:firstLine="11"/>
        <w:jc w:val="both"/>
        <w:rPr>
          <w:rFonts w:hint="eastAsia" w:ascii="华文楷体" w:hAnsi="华文楷体" w:eastAsia="华文楷体" w:cs="华文楷体"/>
          <w:sz w:val="30"/>
          <w:szCs w:val="30"/>
        </w:rPr>
      </w:pPr>
    </w:p>
    <w:p w14:paraId="175A1DB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proves by proposing a new series of divine acts in actual dependence one upon another, some whereof may be uninterruptible, but the others not so.</w:t>
      </w:r>
    </w:p>
    <w:p w14:paraId="537B3AA7">
      <w:pPr>
        <w:pStyle w:val="3"/>
        <w:spacing w:before="305" w:line="252" w:lineRule="auto"/>
        <w:ind w:right="9" w:firstLine="11"/>
        <w:jc w:val="both"/>
        <w:rPr>
          <w:rFonts w:hint="eastAsia" w:ascii="华文楷体" w:hAnsi="华文楷体" w:eastAsia="华文楷体" w:cs="华文楷体"/>
          <w:sz w:val="30"/>
          <w:szCs w:val="30"/>
        </w:rPr>
      </w:pPr>
    </w:p>
    <w:p w14:paraId="701718A0">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他通过提出一个新的神圣作为系列——它们彼此实际依赖，其中一些可能是不中断的，但另一些并非如此——来证明这一点。</w:t>
      </w:r>
    </w:p>
    <w:p w14:paraId="3E5D96D7">
      <w:pPr>
        <w:pStyle w:val="3"/>
        <w:spacing w:before="305" w:line="252" w:lineRule="auto"/>
        <w:ind w:right="9" w:firstLine="11"/>
        <w:jc w:val="both"/>
        <w:rPr>
          <w:rFonts w:hint="eastAsia" w:ascii="华文楷体" w:hAnsi="华文楷体" w:eastAsia="华文楷体" w:cs="华文楷体"/>
          <w:sz w:val="30"/>
          <w:szCs w:val="30"/>
        </w:rPr>
      </w:pPr>
    </w:p>
    <w:p w14:paraId="7F5FCE3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shall but slightly view the concatenation of divine acts here proposed by Mr Goodwin for the illustration of that dependence of them and their efficacy which we insist upon, will quickly find it liable to some such small exceptions as render it altogether useless as to the end proposed; as,—</w:t>
      </w:r>
    </w:p>
    <w:p w14:paraId="437BA672">
      <w:pPr>
        <w:pStyle w:val="3"/>
        <w:spacing w:before="305" w:line="252" w:lineRule="auto"/>
        <w:ind w:right="9" w:firstLine="11"/>
        <w:jc w:val="both"/>
        <w:rPr>
          <w:rFonts w:hint="eastAsia" w:ascii="华文楷体" w:hAnsi="华文楷体" w:eastAsia="华文楷体" w:cs="华文楷体"/>
          <w:sz w:val="30"/>
          <w:szCs w:val="30"/>
        </w:rPr>
      </w:pPr>
    </w:p>
    <w:p w14:paraId="52A682D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那只要稍微审视古德温先生在此处为说明我们所坚持之它们及其功效的依赖性而提出的神圣作为串联的人，将很快发现它易受某些那样微小的异议影响，以至于就所提出的目的而言使其完全无用；例如，——</w:t>
      </w:r>
    </w:p>
    <w:p w14:paraId="78289F21">
      <w:pPr>
        <w:pStyle w:val="3"/>
        <w:spacing w:before="305" w:line="252" w:lineRule="auto"/>
        <w:ind w:right="9" w:firstLine="11"/>
        <w:jc w:val="both"/>
        <w:rPr>
          <w:rFonts w:hint="eastAsia" w:ascii="华文楷体" w:hAnsi="华文楷体" w:eastAsia="华文楷体" w:cs="华文楷体"/>
          <w:sz w:val="30"/>
          <w:szCs w:val="30"/>
        </w:rPr>
      </w:pPr>
    </w:p>
    <w:p w14:paraId="60F6D4F6">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the case here proposed, and pretended to be parallel to that under our consideration, is a fictitious thing, a feigned concatenation of feigned decrees of God, being neither in any one place delivered in the Scripture, nor to be collected from any or all the texts in the Bible; which course of proceeding, if it may be argumentative in sacred truth, it will be an easy and facile task to overthrow the most eminent and clearly-delivered heads of doctrine in the whole book of God.</w:t>
      </w:r>
    </w:p>
    <w:p w14:paraId="50E368F1">
      <w:pPr>
        <w:pStyle w:val="3"/>
        <w:spacing w:before="305" w:line="252" w:lineRule="auto"/>
        <w:ind w:right="9" w:firstLine="11"/>
        <w:jc w:val="both"/>
        <w:rPr>
          <w:rFonts w:hint="eastAsia" w:ascii="华文楷体" w:hAnsi="华文楷体" w:eastAsia="华文楷体" w:cs="华文楷体"/>
          <w:sz w:val="30"/>
          <w:szCs w:val="30"/>
        </w:rPr>
      </w:pPr>
    </w:p>
    <w:p w14:paraId="1C412E41">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此处提出的、并假装与我们所考虑之案例平行的案例，是一个虚构（fictitious）的事物，一个虚构（feigned）的上帝虚构预旨的串联，既未在圣经任何一处被传讲，也不能从圣经任何或所有经文中收集到；这种处理过程，如果在神圣真理中可以作为论证，那么推翻上帝整本书中最卓越且清晰传讲的教义要点将是一项容易且轻而易举的任务。</w:t>
      </w:r>
    </w:p>
    <w:p w14:paraId="7EC75637">
      <w:pPr>
        <w:pStyle w:val="3"/>
        <w:spacing w:before="305" w:line="252" w:lineRule="auto"/>
        <w:ind w:right="9" w:firstLine="11"/>
        <w:jc w:val="both"/>
        <w:rPr>
          <w:rFonts w:hint="eastAsia" w:ascii="华文楷体" w:hAnsi="华文楷体" w:eastAsia="华文楷体" w:cs="华文楷体"/>
          <w:sz w:val="30"/>
          <w:szCs w:val="30"/>
        </w:rPr>
      </w:pPr>
    </w:p>
    <w:p w14:paraId="3675E27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it is a case surmised by him, suitable to his own hypotheses, neither true in itself nor any way analogous to that wherewith it is yoked, being indeed a new way and tone of begging the thing in question.</w:t>
      </w:r>
    </w:p>
    <w:p w14:paraId="7604495B">
      <w:pPr>
        <w:pStyle w:val="3"/>
        <w:spacing w:before="305" w:line="252" w:lineRule="auto"/>
        <w:ind w:right="9" w:firstLine="11"/>
        <w:jc w:val="both"/>
        <w:rPr>
          <w:rFonts w:hint="eastAsia" w:ascii="华文楷体" w:hAnsi="华文楷体" w:eastAsia="华文楷体" w:cs="华文楷体"/>
          <w:sz w:val="30"/>
          <w:szCs w:val="30"/>
        </w:rPr>
      </w:pPr>
    </w:p>
    <w:p w14:paraId="74E40FFE">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是一个由他臆测（surmised）的案例，适合于他自己的假设（hypotheses），本身既不真实，也与它被与之配对的案例没有任何类比（analogous），实际上是一种乞求（begging）争论中事物之新的方式和腔调（tone）。</w:t>
      </w:r>
    </w:p>
    <w:p w14:paraId="5F348678">
      <w:pPr>
        <w:pStyle w:val="3"/>
        <w:spacing w:before="305" w:line="252" w:lineRule="auto"/>
        <w:ind w:right="9" w:firstLine="11"/>
        <w:jc w:val="both"/>
        <w:rPr>
          <w:rFonts w:hint="eastAsia" w:ascii="华文楷体" w:hAnsi="华文楷体" w:eastAsia="华文楷体" w:cs="华文楷体"/>
          <w:sz w:val="30"/>
          <w:szCs w:val="30"/>
        </w:rPr>
      </w:pPr>
    </w:p>
    <w:p w14:paraId="6A287B87">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it supposeth, without the least attempt of proof, 1. Conditional decrees, or a disjunctive intendment of events in God,—it shall come to pass, or otherwise; 2. A middle science conditional, as the foundation of those disjunctive decrees; with, 3. A futurition of things, antecedent to any determining act of the will of God; and, 4. A possibility of frustrating, as to event, the designs and purposes of God; and, 5. That all mediums of the accomplishment of any thing are conditions of God's intentions as to the end he aims at; and, 6. That God appoints a series of mediums for the compassing of an end, and designs them thereunto, without any determinate resolution to bring about that end; and, 7. That the acts of God's grace in their concatenation, mentioned in this place of Rom. 8, are severally conditional, because he hath invented or feigned some decrees of God which he says are so;—all which, with the inferences from them, Mr Goodwin knows will not advance his reasonings at all as to our understanding, we being fully persuaded that they are all abominations, of no less base alloy than the error itself in whose defence and patronage they are produced.</w:t>
      </w:r>
    </w:p>
    <w:p w14:paraId="5533F203">
      <w:pPr>
        <w:pStyle w:val="3"/>
        <w:spacing w:before="305" w:line="252" w:lineRule="auto"/>
        <w:ind w:right="9" w:firstLine="11"/>
        <w:jc w:val="both"/>
        <w:rPr>
          <w:rFonts w:hint="eastAsia" w:ascii="华文楷体" w:hAnsi="华文楷体" w:eastAsia="华文楷体" w:cs="华文楷体"/>
          <w:sz w:val="30"/>
          <w:szCs w:val="30"/>
        </w:rPr>
      </w:pPr>
    </w:p>
    <w:p w14:paraId="22D2228D">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例如，它假定，丝毫未作证明尝试，1. 有条件的（Conditional）预旨，或上帝里面事件（events）的一种选言性（disjunctive）意图，——它将发生，或并非如此；2. 一种中间（middle）知识（science）条件性的，作为那些选言预旨的基础；连同，3. 事物的未来性（futurition），先于（antecedent to）上帝意志任何决定性作为；并且，4. 就结局而言，挫败（frustrating）上帝计划和旨意的可能性；并且，5. 成就任何事物的所有媒介（mediums）都是上帝就其所瞄准之结局而言之意图（intentions）的条件；并且，6. 上帝指定一系列媒介来达成一个结局，并为此目的设计它们，却没有带来那个结局的确定决心（determinate resolution）；并且，7. 上帝恩典在其串联中的作为，在罗马书第八章这段经文中被提及，是分别地（severally）有条件的，因为他已发明或虚构了一些他说如此的上帝预旨；——所有这些，连同从中得出的推论，古德温先生知道丝毫不会就我们的理解而言推进他的推理，我们完全确信它们都是可憎之物（abominations），其卑劣成色（base alloy）不亚于它们被提出用以辩护和支持的那个错误本身。</w:t>
      </w:r>
    </w:p>
    <w:p w14:paraId="76C0F015">
      <w:pPr>
        <w:pStyle w:val="3"/>
        <w:spacing w:before="305" w:line="252" w:lineRule="auto"/>
        <w:ind w:right="9" w:firstLine="11"/>
        <w:jc w:val="both"/>
        <w:rPr>
          <w:rFonts w:hint="eastAsia" w:ascii="华文楷体" w:hAnsi="华文楷体" w:eastAsia="华文楷体" w:cs="华文楷体"/>
          <w:sz w:val="30"/>
          <w:szCs w:val="30"/>
        </w:rPr>
      </w:pPr>
    </w:p>
    <w:p w14:paraId="0719293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our argument, then, before mentioned, proving an equal indissolvableness in all the links of the chain of divine graces, drawn forth and insisted on from the equal dependence of the design and purpose of God on the mutual dependence of each of them on the other, for the fulfilling of that purpose of his, and obtaining the end which he professes himself to intend, this is the sum of Mr Goodwin's answer: "If I can invent a series of decrees and a concatenation of divine acts, though indeed there be no such thing, neither can I give any colour to it withoutlaying down and taking for granted many false and absurd supposals; and though it be not ofthe same nature with that here proposed by the apostle, nor anywhere held out in the Scripture for any such end and purpose as this is; neither can I assign any absolute determinate end in this series of mine, whose accomplishment God engages himself to bring about (as the case stands in the place of Scripture under consideration),—then it is meet and equitable that, laying aside all enforcements from the text, context, nature of God, the thing treated on, all compelling us to close with another sense and interpretation, we regulate the mind of the Holy Ghost herein to the rule, proportion, and analogy, of the case as formerly proposed."</w:t>
      </w:r>
    </w:p>
    <w:p w14:paraId="4B172382">
      <w:pPr>
        <w:pStyle w:val="3"/>
        <w:spacing w:before="305" w:line="252" w:lineRule="auto"/>
        <w:ind w:right="9" w:firstLine="11"/>
        <w:jc w:val="both"/>
        <w:rPr>
          <w:rFonts w:hint="eastAsia" w:ascii="华文楷体" w:hAnsi="华文楷体" w:eastAsia="华文楷体" w:cs="华文楷体"/>
          <w:sz w:val="30"/>
          <w:szCs w:val="30"/>
        </w:rPr>
      </w:pPr>
    </w:p>
    <w:p w14:paraId="4EB6063B">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于我们前面提到的、证明神圣恩典链条所有环节具有同等不可分解性（indissolvableness）的论证——该论证从上帝的设计和旨意对它们每一个彼此相互依赖之同等依赖性出发被引出并坚持，为要履行祂的那个旨意，并获得祂宣称自己意图的结局——这就是古德温先生回答的总和：“如果我能发明一个预旨系列和神圣作为的串联，尽管实际上并无此事，我也无法为其提供任何色彩除非立下并理所当然地接受许多虚假且荒谬的假设；并且尽管它与此处使徒提出的那个并非同性质，也未在圣经任何地方为任何像这样的目的和用途而被阐明；我也无法在我这个系列中指定任何绝对确定的结局，上帝承诺自己要实现其成就（如同所考虑之圣经经文处的情况那样），——那么，撇开所有来自经文、上下文、上帝本性、所论述之事物的强制力——所有迫使我们接受另一种意义和解释的强制力——将圣灵在此的心意规范于先前所提出之案例的规则、比例和类比，就是合宜且公平的。”</w:t>
      </w:r>
    </w:p>
    <w:p w14:paraId="284E9AEF">
      <w:pPr>
        <w:pStyle w:val="3"/>
        <w:spacing w:before="305" w:line="252" w:lineRule="auto"/>
        <w:ind w:right="9" w:firstLine="11"/>
        <w:jc w:val="both"/>
        <w:rPr>
          <w:rFonts w:hint="eastAsia" w:ascii="华文楷体" w:hAnsi="华文楷体" w:eastAsia="华文楷体" w:cs="华文楷体"/>
          <w:sz w:val="30"/>
          <w:szCs w:val="30"/>
        </w:rPr>
      </w:pPr>
    </w:p>
    <w:p w14:paraId="2D8364D9">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sum of that which Mr Goodwin calls his answer, made naked, I presume, to its shame, "valeat quantum valerepotest."</w:t>
      </w:r>
    </w:p>
    <w:p w14:paraId="19FB3880">
      <w:pPr>
        <w:pStyle w:val="3"/>
        <w:spacing w:before="305" w:line="252" w:lineRule="auto"/>
        <w:ind w:right="9" w:firstLine="11"/>
        <w:jc w:val="both"/>
        <w:rPr>
          <w:rFonts w:hint="eastAsia" w:ascii="华文楷体" w:hAnsi="华文楷体" w:eastAsia="华文楷体" w:cs="华文楷体"/>
          <w:sz w:val="30"/>
          <w:szCs w:val="30"/>
        </w:rPr>
      </w:pPr>
    </w:p>
    <w:p w14:paraId="20CF892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这就是古德温先生称为其回答的总和，被剥光了衣服，我推测，以致羞愧，“让它发挥其所能发挥的价值吧”（valeat quantum valere potest）。</w:t>
      </w:r>
    </w:p>
    <w:p w14:paraId="2827B276">
      <w:pPr>
        <w:pStyle w:val="3"/>
        <w:spacing w:before="305" w:line="252" w:lineRule="auto"/>
        <w:ind w:right="9" w:firstLine="11"/>
        <w:jc w:val="both"/>
        <w:rPr>
          <w:rFonts w:hint="eastAsia" w:ascii="华文楷体" w:hAnsi="华文楷体" w:eastAsia="华文楷体" w:cs="华文楷体"/>
          <w:sz w:val="30"/>
          <w:szCs w:val="30"/>
        </w:rPr>
      </w:pPr>
    </w:p>
    <w:p w14:paraId="516569E4">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that,—1. When Mr Goodwin shall make good that order and series of decrees here by him mentioned from the Scripture, or with solid reason from the nature of the things themselves, suitably to the properties of Him whose they are;—and, 2. Prove that any eternal decree of God, either as to its primitive enacting or temporal execution, is suspended on any thing not only really contingent in itself and its own nature, in respect of the immediate fountain from whence it flows and nature of its immediate cause; but also as to its event, in respect of any act of the will of God, that it may otherwise be, and so the accomplishment of that decree left thereupon uncertain, and God himself dubiously conjecturing at the event (for instance, whether Christ should die or no, or any one be saved by him);—and, 3. Clearly evince this notion of the decrees and purposes of God, that he intends to create man, and then to give him such advantages, which if he will it shall be so with him, if otherwise it shall be so; to send Christ if men do so, or not to send him if they do otherwise; and so of the residue of the decrees mentioned by him;—and, 4. That all events of things whatsoever, spiritual and temporal, have a conditional futurition, antecedent to any act of the will of God: when, I say, he shall have proved these,and some things like to these, we shall farther consider what is offered by him, yea, we will confess that "hostis habet muros," etc.</w:t>
      </w:r>
    </w:p>
    <w:p w14:paraId="376F0246">
      <w:pPr>
        <w:pStyle w:val="3"/>
        <w:spacing w:before="305" w:line="252" w:lineRule="auto"/>
        <w:ind w:right="9" w:firstLine="11"/>
        <w:jc w:val="both"/>
        <w:rPr>
          <w:rFonts w:hint="eastAsia" w:ascii="华文楷体" w:hAnsi="华文楷体" w:eastAsia="华文楷体" w:cs="华文楷体"/>
          <w:sz w:val="30"/>
          <w:szCs w:val="30"/>
        </w:rPr>
      </w:pPr>
    </w:p>
    <w:p w14:paraId="12EB7F42">
      <w:pPr>
        <w:pStyle w:val="3"/>
        <w:spacing w:before="305" w:line="252" w:lineRule="auto"/>
        <w:ind w:right="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我只补充说，——1. 当古德温先生将从圣经、或从事物本身的性质、适合于那位它们所属之主的属性出发，用坚实的理由证实此处由他提到的那个预旨次序和系列时；——并且，2. 证明上帝任何永恒的预旨，无论是就其原始制定（primitive enacting）还是暂时执行（temporal execution）而言，都悬置于（suspended on）任何不仅就其流出之直接泉源及其直接原因之性质而言、在其自身和其本性中是真正偶然（really contingent）的事物之上；而且也就其结局（event）而言，就上帝意志任何作为而言，以至于它可能并非如此，从而那个预旨的成就据此变得不确定，并且上帝自己也对结局含糊地推测（dubiously conjecturing）（例如，基督是否应当死，或任何人是否藉祂得救）；——并且，3. 清晰地证明（evince）上帝预旨和旨意的这个概念，即祂意图创造人，然后赐给他那样的优势，如果他愿意就将如此待他，否则就将如此；如果人如此行就差遣基督，否则就不差遣祂；以及他所提及之其余预旨也是如此；——并且，4. 所有事物无论如何的结局，属灵的和暂时的，都具有一个有条件的（conditional）未来性（futurition），先于（antecedent to）上帝意志任何作为：我说，当他已证明了这些，以及一些类似这些的事物时，我们将更进一步思考由他提出的内容，是的，我们将承认“敌人拥有城墙（hostis habet muros）”，等等。</w:t>
      </w:r>
    </w:p>
    <w:p w14:paraId="2A05A0FF">
      <w:pPr>
        <w:pStyle w:val="3"/>
        <w:spacing w:before="305" w:line="252" w:lineRule="auto"/>
        <w:ind w:right="9" w:firstLine="11"/>
        <w:jc w:val="both"/>
        <w:rPr>
          <w:rFonts w:hint="eastAsia" w:ascii="华文楷体" w:hAnsi="华文楷体" w:eastAsia="华文楷体" w:cs="华文楷体"/>
          <w:sz w:val="30"/>
          <w:szCs w:val="30"/>
        </w:rPr>
      </w:pPr>
    </w:p>
    <w:p w14:paraId="42229E7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cunning sleight of men who lie in wait to deceive," but never into such (as to any abode in them) which are inconsistent with the union with their Head and his life in them.</w:t>
      </w:r>
    </w:p>
    <w:p w14:paraId="31E0167B">
      <w:pPr>
        <w:pStyle w:val="3"/>
        <w:spacing w:before="316" w:line="253" w:lineRule="auto"/>
        <w:ind w:left="1" w:firstLine="11"/>
        <w:jc w:val="both"/>
        <w:rPr>
          <w:rFonts w:hint="eastAsia" w:ascii="华文楷体" w:hAnsi="华文楷体" w:eastAsia="华文楷体" w:cs="华文楷体"/>
          <w:spacing w:val="-1"/>
          <w:sz w:val="30"/>
          <w:szCs w:val="30"/>
        </w:rPr>
      </w:pPr>
    </w:p>
    <w:p w14:paraId="22DF989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藉着那些“用诡诈（cunning sleight）的手段、凭私意（who lie in wait to deceive）诱惑人”之人的诡计，但永不陷入那样一些（就其任何存留而言）与他们元首（Head）之联合以及祂在他们里面的生命不一致（inconsistent）的错误中。</w:t>
      </w:r>
    </w:p>
    <w:p w14:paraId="4AB382F3">
      <w:pPr>
        <w:pStyle w:val="3"/>
        <w:spacing w:before="316" w:line="253" w:lineRule="auto"/>
        <w:ind w:left="1" w:firstLine="11"/>
        <w:jc w:val="both"/>
        <w:rPr>
          <w:rFonts w:hint="eastAsia" w:ascii="华文楷体" w:hAnsi="华文楷体" w:eastAsia="华文楷体" w:cs="华文楷体"/>
          <w:spacing w:val="-1"/>
          <w:sz w:val="30"/>
          <w:szCs w:val="30"/>
        </w:rPr>
      </w:pPr>
    </w:p>
    <w:p w14:paraId="1854C1C7">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errors and ways whereinto they are, or may be, seduced are either such as, though dangerous, yea, in their consequences pernicious, yet have not such an aspect upon the faith of believers as to deny a possibility of union and holding the Head upon other accounts.</w:t>
      </w:r>
    </w:p>
    <w:p w14:paraId="7A7431B2">
      <w:pPr>
        <w:pStyle w:val="3"/>
        <w:spacing w:before="316" w:line="253" w:lineRule="auto"/>
        <w:ind w:left="1" w:firstLine="11"/>
        <w:jc w:val="both"/>
        <w:rPr>
          <w:rFonts w:hint="eastAsia" w:ascii="华文楷体" w:hAnsi="华文楷体" w:eastAsia="华文楷体" w:cs="华文楷体"/>
          <w:spacing w:val="-1"/>
          <w:sz w:val="30"/>
          <w:szCs w:val="30"/>
        </w:rPr>
      </w:pPr>
    </w:p>
    <w:p w14:paraId="7ADBA404">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被诱惑进入、或可能被诱惑进入的错误（errors）和道路（ways），要么是那样一些，尽管危险（dangerous），是的，在其后果（consequences）中是有害的（pernicious），然而并未对信徒的信心具有那样一种面貌（aspect），以至于否认基于其他缘由之联合（union）和持定元首（holding the Head）的可能性。</w:t>
      </w:r>
    </w:p>
    <w:p w14:paraId="31F5364B">
      <w:pPr>
        <w:pStyle w:val="3"/>
        <w:spacing w:before="316" w:line="253" w:lineRule="auto"/>
        <w:ind w:left="1" w:firstLine="11"/>
        <w:jc w:val="both"/>
        <w:rPr>
          <w:rFonts w:hint="eastAsia" w:ascii="华文楷体" w:hAnsi="华文楷体" w:eastAsia="华文楷体" w:cs="华文楷体"/>
          <w:spacing w:val="-1"/>
          <w:sz w:val="30"/>
          <w:szCs w:val="30"/>
        </w:rPr>
      </w:pPr>
    </w:p>
    <w:p w14:paraId="532D649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doubt not but that men for a season may not know, may disbelieve and deny, some fundamental articles of Christian religion, and yet not be absolutely concluded not to hold the Head by any sinew or ligament, to have no influence of life by any other means.</w:t>
      </w:r>
    </w:p>
    <w:p w14:paraId="1DC529F0">
      <w:pPr>
        <w:pStyle w:val="3"/>
        <w:spacing w:before="316" w:line="253" w:lineRule="auto"/>
        <w:ind w:left="1" w:firstLine="11"/>
        <w:jc w:val="both"/>
        <w:rPr>
          <w:rFonts w:hint="eastAsia" w:ascii="华文楷体" w:hAnsi="华文楷体" w:eastAsia="华文楷体" w:cs="华文楷体"/>
          <w:spacing w:val="-1"/>
          <w:sz w:val="30"/>
          <w:szCs w:val="30"/>
        </w:rPr>
      </w:pPr>
    </w:p>
    <w:p w14:paraId="391ED469">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我毫不怀疑人可能暂时（for a season）不知道，可能不信并否认，基督教信仰（Christian religion）的一些基要信条（fundamental articles），然而却不被绝对地（absolutely）断定为不藉着任何筋（sinew）或腱（ligament）持定元首，不藉着任何其他途径拥有生命的影响力。</w:t>
      </w:r>
    </w:p>
    <w:p w14:paraId="67829524">
      <w:pPr>
        <w:pStyle w:val="3"/>
        <w:spacing w:before="316" w:line="253" w:lineRule="auto"/>
        <w:ind w:left="1" w:firstLine="11"/>
        <w:jc w:val="both"/>
        <w:rPr>
          <w:rFonts w:hint="eastAsia" w:ascii="华文楷体" w:hAnsi="华文楷体" w:eastAsia="华文楷体" w:cs="华文楷体"/>
          <w:spacing w:val="-1"/>
          <w:sz w:val="30"/>
          <w:szCs w:val="30"/>
        </w:rPr>
      </w:pPr>
    </w:p>
    <w:p w14:paraId="4AF49DF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not so with the apostles when they questioned the resurrection of Christ, and with the Corinthians who denied the resurrection of the saints?—an abode, I confess, in either of which errors would, when the consequences of them are manifested, prove pernicious to the souls of men; but that they have in themselves such an absolute repugnancy unto and inconsistency with the life of Christ, however considered, as that their entertainment for a season should be immediately exclusive thereof, I suppose Mr Goodwin himself will not say.</w:t>
      </w:r>
    </w:p>
    <w:p w14:paraId="78732A02">
      <w:pPr>
        <w:pStyle w:val="3"/>
        <w:spacing w:before="316" w:line="253" w:lineRule="auto"/>
        <w:ind w:left="1" w:firstLine="11"/>
        <w:jc w:val="both"/>
        <w:rPr>
          <w:rFonts w:hint="eastAsia" w:ascii="华文楷体" w:hAnsi="华文楷体" w:eastAsia="华文楷体" w:cs="华文楷体"/>
          <w:spacing w:val="-1"/>
          <w:sz w:val="30"/>
          <w:szCs w:val="30"/>
        </w:rPr>
      </w:pPr>
    </w:p>
    <w:p w14:paraId="059E1074">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当使徒们质疑基督复活时，以及当哥林多人否认圣徒复活时，情况岂非如此吗？——我承认，持续（an abode）在这些错误中的任何一个，当其后果显明时，都将被证明对人的灵魂是有害的；但认为它们本身具有那样一种绝对的抵触（absolute repugnancy）和与基督生命的不一致性——无论如何考量——以至于暂时接受它们就应立即排除基督的生命，我想古德温先生自己不会这样说。</w:t>
      </w:r>
    </w:p>
    <w:p w14:paraId="7933A41C">
      <w:pPr>
        <w:pStyle w:val="3"/>
        <w:spacing w:before="316" w:line="253" w:lineRule="auto"/>
        <w:ind w:left="1" w:firstLine="11"/>
        <w:jc w:val="both"/>
        <w:rPr>
          <w:rFonts w:hint="eastAsia" w:ascii="华文楷体" w:hAnsi="华文楷体" w:eastAsia="华文楷体" w:cs="华文楷体"/>
          <w:spacing w:val="-1"/>
          <w:sz w:val="30"/>
          <w:szCs w:val="30"/>
        </w:rPr>
      </w:pPr>
    </w:p>
    <w:p w14:paraId="7C043AA1">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sense, then, we grant that true, saving, justifying faith may consist with the denial of some fundamental articles of Christian religion for a season; but that any true believer can persist in such a heresy we deny, he having the promise of the Spirit to lead him into all necessary truth.</w:t>
      </w:r>
    </w:p>
    <w:p w14:paraId="0A4EC60D">
      <w:pPr>
        <w:pStyle w:val="3"/>
        <w:spacing w:before="316" w:line="253" w:lineRule="auto"/>
        <w:ind w:left="1" w:firstLine="11"/>
        <w:jc w:val="both"/>
        <w:rPr>
          <w:rFonts w:hint="eastAsia" w:ascii="华文楷体" w:hAnsi="华文楷体" w:eastAsia="华文楷体" w:cs="华文楷体"/>
          <w:spacing w:val="-1"/>
          <w:sz w:val="30"/>
          <w:szCs w:val="30"/>
        </w:rPr>
      </w:pPr>
    </w:p>
    <w:p w14:paraId="5FE40E33">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那么，在这种意义上，我们承认真实的（true）、拯救性的（saving）、称义的（justifying）信心可能暂时与否认基督教信仰某些基要信条并存；但我们否认任何真信徒能持续（persist in）在这样一种异端（heresy）中，因为他拥有圣灵引导他进入一切必要真理的应许。</w:t>
      </w:r>
    </w:p>
    <w:p w14:paraId="4FE36988">
      <w:pPr>
        <w:pStyle w:val="3"/>
        <w:spacing w:before="316" w:line="253" w:lineRule="auto"/>
        <w:ind w:left="1" w:firstLine="11"/>
        <w:jc w:val="both"/>
        <w:rPr>
          <w:rFonts w:hint="eastAsia" w:ascii="华文楷体" w:hAnsi="华文楷体" w:eastAsia="华文楷体" w:cs="华文楷体"/>
          <w:spacing w:val="-1"/>
          <w:sz w:val="30"/>
          <w:szCs w:val="30"/>
        </w:rPr>
      </w:pPr>
    </w:p>
    <w:p w14:paraId="115B2C3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such ways and things as in their own nature have an inconsistency with the life of Christ, as the abnegation of Christ himself.</w:t>
      </w:r>
    </w:p>
    <w:p w14:paraId="37F2724A">
      <w:pPr>
        <w:pStyle w:val="3"/>
        <w:spacing w:before="316" w:line="253" w:lineRule="auto"/>
        <w:ind w:left="1" w:firstLine="11"/>
        <w:jc w:val="both"/>
        <w:rPr>
          <w:rFonts w:hint="eastAsia" w:ascii="华文楷体" w:hAnsi="华文楷体" w:eastAsia="华文楷体" w:cs="华文楷体"/>
          <w:spacing w:val="-1"/>
          <w:sz w:val="30"/>
          <w:szCs w:val="30"/>
        </w:rPr>
      </w:pPr>
    </w:p>
    <w:p w14:paraId="285A0D84">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存在那样一些按其本性与基督生命不一致的道路和事物，例如否认（abnegation）基督自己。</w:t>
      </w:r>
    </w:p>
    <w:p w14:paraId="7173C820">
      <w:pPr>
        <w:pStyle w:val="3"/>
        <w:spacing w:before="316" w:line="253" w:lineRule="auto"/>
        <w:ind w:left="1" w:firstLine="11"/>
        <w:jc w:val="both"/>
        <w:rPr>
          <w:rFonts w:hint="eastAsia" w:ascii="华文楷体" w:hAnsi="华文楷体" w:eastAsia="华文楷体" w:cs="华文楷体"/>
          <w:spacing w:val="-1"/>
          <w:sz w:val="30"/>
          <w:szCs w:val="30"/>
        </w:rPr>
      </w:pPr>
    </w:p>
    <w:p w14:paraId="50F18FE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also we affirm to be twofold, or to receive a twofold consideration:—1. It may be resolved, upon consideration, with the deliberate consent of the whole soul; which we utterly deny that believers can or shall be left unto for a moment, or that ever any true believer was so.</w:t>
      </w:r>
    </w:p>
    <w:p w14:paraId="0402FA85">
      <w:pPr>
        <w:pStyle w:val="3"/>
        <w:spacing w:before="316" w:line="253" w:lineRule="auto"/>
        <w:ind w:left="1" w:firstLine="11"/>
        <w:jc w:val="both"/>
        <w:rPr>
          <w:rFonts w:hint="eastAsia" w:ascii="华文楷体" w:hAnsi="华文楷体" w:eastAsia="华文楷体" w:cs="华文楷体"/>
          <w:spacing w:val="-1"/>
          <w:sz w:val="30"/>
          <w:szCs w:val="30"/>
        </w:rPr>
      </w:pPr>
    </w:p>
    <w:p w14:paraId="02F8FD28">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但这个我们也确认是双重的（twofold），或接受双重考量：——1. 它可能经过思考（upon consideration），藉着整个灵魂深思熟虑的（deliberate）同意（consent）而被决定；我们完全否认信徒能或将被撇弃于此哪怕片刻，或任何真信徒曾如此。</w:t>
      </w:r>
    </w:p>
    <w:p w14:paraId="26363B24">
      <w:pPr>
        <w:pStyle w:val="3"/>
        <w:spacing w:before="316" w:line="253" w:lineRule="auto"/>
        <w:ind w:left="1" w:firstLine="11"/>
        <w:jc w:val="both"/>
        <w:rPr>
          <w:rFonts w:hint="eastAsia" w:ascii="华文楷体" w:hAnsi="华文楷体" w:eastAsia="华文楷体" w:cs="华文楷体"/>
          <w:spacing w:val="-1"/>
          <w:sz w:val="30"/>
          <w:szCs w:val="30"/>
        </w:rPr>
      </w:pPr>
    </w:p>
    <w:p w14:paraId="7567B437">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Such as may be squeezed out of the mouths of men by the surprisal of some great, dreadful, and horrible temptation, without any habitual or cordial assent to any such abomination, or disaffection to Christ, or resolute rebellion against him.</w:t>
      </w:r>
    </w:p>
    <w:p w14:paraId="1EEC2693">
      <w:pPr>
        <w:pStyle w:val="3"/>
        <w:spacing w:before="316" w:line="253" w:lineRule="auto"/>
        <w:ind w:left="1" w:firstLine="11"/>
        <w:jc w:val="both"/>
        <w:rPr>
          <w:rFonts w:hint="eastAsia" w:ascii="华文楷体" w:hAnsi="华文楷体" w:eastAsia="华文楷体" w:cs="华文楷体"/>
          <w:spacing w:val="-1"/>
          <w:sz w:val="30"/>
          <w:szCs w:val="30"/>
        </w:rPr>
      </w:pPr>
    </w:p>
    <w:p w14:paraId="18263E4A">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那样一些可能因某种巨大（great）、可怕（dreadful）且恐怖（horrible）试探的突袭（surprisal）而从人口中被挤压（squeezed out）出来的内容，没有任何习惯性的（habitual）或真诚的（cordial）同意（assent）去接受任何此类可憎之事，或对基督的不悦（disaffection），或对祂坚决的悖逆（resolute rebellion）。</w:t>
      </w:r>
    </w:p>
    <w:p w14:paraId="10DFDA20">
      <w:pPr>
        <w:pStyle w:val="3"/>
        <w:spacing w:before="316" w:line="253" w:lineRule="auto"/>
        <w:ind w:left="1" w:firstLine="11"/>
        <w:jc w:val="both"/>
        <w:rPr>
          <w:rFonts w:hint="eastAsia" w:ascii="华文楷体" w:hAnsi="华文楷体" w:eastAsia="华文楷体" w:cs="华文楷体"/>
          <w:spacing w:val="-1"/>
          <w:sz w:val="30"/>
          <w:szCs w:val="30"/>
        </w:rPr>
      </w:pPr>
    </w:p>
    <w:p w14:paraId="696D7C6A">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Peter fell into the abnegation of Christ, whose faith yet under it did not perish, if our Saviour was heard in his prayer for him, having an eye to that very temptation of his wherein he was to be tried, and his fall under it.</w:t>
      </w:r>
    </w:p>
    <w:p w14:paraId="70C17901">
      <w:pPr>
        <w:pStyle w:val="3"/>
        <w:spacing w:before="316" w:line="253" w:lineRule="auto"/>
        <w:ind w:left="1" w:firstLine="11"/>
        <w:jc w:val="both"/>
        <w:rPr>
          <w:rFonts w:hint="eastAsia" w:ascii="华文楷体" w:hAnsi="华文楷体" w:eastAsia="华文楷体" w:cs="华文楷体"/>
          <w:spacing w:val="-1"/>
          <w:sz w:val="30"/>
          <w:szCs w:val="30"/>
        </w:rPr>
      </w:pPr>
    </w:p>
    <w:p w14:paraId="2A047DF6">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因此彼得（Peter）陷入了否认基督，然而他的信心在其下并未灭亡，如果我们的救主为他所作的祷告蒙了垂听，祂留意了他将要受试探的那场试探本身，以及他在其下的跌倒。</w:t>
      </w:r>
    </w:p>
    <w:p w14:paraId="0DFF88FD">
      <w:pPr>
        <w:pStyle w:val="3"/>
        <w:spacing w:before="316" w:line="253" w:lineRule="auto"/>
        <w:ind w:left="1" w:firstLine="11"/>
        <w:jc w:val="both"/>
        <w:rPr>
          <w:rFonts w:hint="eastAsia" w:ascii="华文楷体" w:hAnsi="华文楷体" w:eastAsia="华文楷体" w:cs="华文楷体"/>
          <w:spacing w:val="-1"/>
          <w:sz w:val="30"/>
          <w:szCs w:val="30"/>
        </w:rPr>
      </w:pPr>
    </w:p>
    <w:p w14:paraId="28C61425">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sense are those words of our Saviour, Matt. 10:33, to be understood, and not in the latter.</w:t>
      </w:r>
    </w:p>
    <w:p w14:paraId="1E8ED010">
      <w:pPr>
        <w:pStyle w:val="3"/>
        <w:spacing w:before="316" w:line="253" w:lineRule="auto"/>
        <w:ind w:left="1" w:firstLine="11"/>
        <w:jc w:val="both"/>
        <w:rPr>
          <w:rFonts w:hint="eastAsia" w:ascii="华文楷体" w:hAnsi="华文楷体" w:eastAsia="华文楷体" w:cs="华文楷体"/>
          <w:spacing w:val="-1"/>
          <w:sz w:val="30"/>
          <w:szCs w:val="30"/>
        </w:rPr>
      </w:pPr>
    </w:p>
    <w:p w14:paraId="42F59716">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我们救主的话语，太 10:33，应在第一种意义上被理解，而非后者。</w:t>
      </w:r>
    </w:p>
    <w:p w14:paraId="0A000A7D">
      <w:pPr>
        <w:pStyle w:val="3"/>
        <w:spacing w:before="316" w:line="253" w:lineRule="auto"/>
        <w:ind w:left="1" w:firstLine="11"/>
        <w:jc w:val="both"/>
        <w:rPr>
          <w:rFonts w:hint="eastAsia" w:ascii="华文楷体" w:hAnsi="华文楷体" w:eastAsia="华文楷体" w:cs="华文楷体"/>
          <w:spacing w:val="-1"/>
          <w:sz w:val="30"/>
          <w:szCs w:val="30"/>
        </w:rPr>
      </w:pPr>
    </w:p>
    <w:p w14:paraId="3DA76EEC">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was so far from denying Peter before his Father under his abnegation of him, that he never manifested more care and tenderness towards any believer than towards him in that condition.</w:t>
      </w:r>
    </w:p>
    <w:p w14:paraId="7BF30EE7">
      <w:pPr>
        <w:pStyle w:val="3"/>
        <w:spacing w:before="316" w:line="253" w:lineRule="auto"/>
        <w:ind w:left="1" w:firstLine="11"/>
        <w:jc w:val="both"/>
        <w:rPr>
          <w:rFonts w:hint="eastAsia" w:ascii="华文楷体" w:hAnsi="华文楷体" w:eastAsia="华文楷体" w:cs="华文楷体"/>
          <w:spacing w:val="-1"/>
          <w:sz w:val="30"/>
          <w:szCs w:val="30"/>
        </w:rPr>
      </w:pPr>
    </w:p>
    <w:p w14:paraId="4918382B">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基督远非在彼得否认祂时在祂父面前否认彼得，反而祂从未向任何信徒显出比向处于那种状况中的彼得更多的看顾和温柔。</w:t>
      </w:r>
    </w:p>
    <w:p w14:paraId="10EA5299">
      <w:pPr>
        <w:pStyle w:val="3"/>
        <w:spacing w:before="316" w:line="253" w:lineRule="auto"/>
        <w:ind w:left="1" w:firstLine="11"/>
        <w:jc w:val="both"/>
        <w:rPr>
          <w:rFonts w:hint="eastAsia" w:ascii="华文楷体" w:hAnsi="华文楷体" w:eastAsia="华文楷体" w:cs="华文楷体"/>
          <w:spacing w:val="-1"/>
          <w:sz w:val="30"/>
          <w:szCs w:val="30"/>
        </w:rPr>
      </w:pPr>
    </w:p>
    <w:p w14:paraId="1E4EBC9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wholly removes Mr Goodwin's 10th section out of our way, without troubling of ourselves to hold up that distinction of a final denial of Christ, and that not final, seeing in all probability he set it up himself that be might have the honour to cast it down.</w:t>
      </w:r>
    </w:p>
    <w:p w14:paraId="35EF032E">
      <w:pPr>
        <w:pStyle w:val="3"/>
        <w:spacing w:before="316" w:line="253" w:lineRule="auto"/>
        <w:ind w:left="1" w:firstLine="11"/>
        <w:jc w:val="both"/>
        <w:rPr>
          <w:rFonts w:hint="eastAsia" w:ascii="华文楷体" w:hAnsi="华文楷体" w:eastAsia="华文楷体" w:cs="华文楷体"/>
          <w:spacing w:val="-1"/>
          <w:sz w:val="30"/>
          <w:szCs w:val="30"/>
        </w:rPr>
      </w:pPr>
    </w:p>
    <w:p w14:paraId="091093B1">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并且这完全将古德温先生的第10节从我们的路上移除，无需我们麻烦自己去坚持那个最终（final）否认基督与非最终（not final）否认基督的区别，因为很可能他自己设立它就是为了能有将其推翻的荣誉。</w:t>
      </w:r>
    </w:p>
    <w:p w14:paraId="35074D8D">
      <w:pPr>
        <w:pStyle w:val="3"/>
        <w:spacing w:before="316" w:line="253" w:lineRule="auto"/>
        <w:ind w:left="1" w:firstLine="11"/>
        <w:jc w:val="both"/>
        <w:rPr>
          <w:rFonts w:hint="eastAsia" w:ascii="华文楷体" w:hAnsi="华文楷体" w:eastAsia="华文楷体" w:cs="华文楷体"/>
          <w:spacing w:val="-1"/>
          <w:sz w:val="30"/>
          <w:szCs w:val="30"/>
        </w:rPr>
      </w:pPr>
    </w:p>
    <w:p w14:paraId="4736E24C">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follows in Mr Goodwin from the beginning of sect. 11, chap. x, to the end of sect. 17, is little more than a translation of the Remonstrants' sophistry in vexing this text in their Synodalia; which he knows full well where to find discussed and removed.</w:t>
      </w:r>
    </w:p>
    <w:p w14:paraId="5836FB41">
      <w:pPr>
        <w:pStyle w:val="3"/>
        <w:spacing w:before="316" w:line="253" w:lineRule="auto"/>
        <w:ind w:left="1" w:firstLine="11"/>
        <w:jc w:val="both"/>
        <w:rPr>
          <w:rFonts w:hint="eastAsia" w:ascii="华文楷体" w:hAnsi="华文楷体" w:eastAsia="华文楷体" w:cs="华文楷体"/>
          <w:spacing w:val="-1"/>
          <w:sz w:val="30"/>
          <w:szCs w:val="30"/>
        </w:rPr>
      </w:pPr>
    </w:p>
    <w:p w14:paraId="4A0EEA1A">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古德温先生从第十章11节开头到17节结尾处接下来的内容，不过是对抗辩派（Remonstrants）在其会议文献（Synodalia）中烦扰（vexing）这段经文之诡辩术（sophistry）的翻译；他非常清楚在哪里可以找到其讨论和移除。</w:t>
      </w:r>
    </w:p>
    <w:p w14:paraId="53C8E31E">
      <w:pPr>
        <w:pStyle w:val="3"/>
        <w:spacing w:before="316" w:line="253" w:lineRule="auto"/>
        <w:ind w:left="1" w:firstLine="11"/>
        <w:jc w:val="both"/>
        <w:rPr>
          <w:rFonts w:hint="eastAsia" w:ascii="华文楷体" w:hAnsi="华文楷体" w:eastAsia="华文楷体" w:cs="华文楷体"/>
          <w:spacing w:val="-1"/>
          <w:sz w:val="30"/>
          <w:szCs w:val="30"/>
        </w:rPr>
      </w:pPr>
    </w:p>
    <w:p w14:paraId="57A61C9A">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sake of our English readers, I shall not avoid the consideration of it.</w:t>
      </w:r>
    </w:p>
    <w:p w14:paraId="43A7BEE2">
      <w:pPr>
        <w:pStyle w:val="3"/>
        <w:spacing w:before="316" w:line="253" w:lineRule="auto"/>
        <w:ind w:left="1" w:firstLine="11"/>
        <w:jc w:val="both"/>
        <w:rPr>
          <w:rFonts w:hint="eastAsia" w:ascii="华文楷体" w:hAnsi="华文楷体" w:eastAsia="华文楷体" w:cs="华文楷体"/>
          <w:spacing w:val="-1"/>
          <w:sz w:val="30"/>
          <w:szCs w:val="30"/>
        </w:rPr>
      </w:pPr>
    </w:p>
    <w:p w14:paraId="0F7209D5">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为我们英文读者的缘故，我将不回避对其的考量。</w:t>
      </w:r>
    </w:p>
    <w:p w14:paraId="71245BDA">
      <w:pPr>
        <w:pStyle w:val="3"/>
        <w:spacing w:before="316" w:line="253" w:lineRule="auto"/>
        <w:ind w:left="1" w:firstLine="11"/>
        <w:jc w:val="both"/>
        <w:rPr>
          <w:rFonts w:hint="eastAsia" w:ascii="华文楷体" w:hAnsi="华文楷体" w:eastAsia="华文楷体" w:cs="华文楷体"/>
          <w:spacing w:val="-1"/>
          <w:sz w:val="30"/>
          <w:szCs w:val="30"/>
        </w:rPr>
      </w:pPr>
    </w:p>
    <w:p w14:paraId="2987D89C">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affirm, then, that the phrase εἰ δυνατόν here denotes the impossibility of the event denied, the manner of speech, circumstances of the place, with the aim of our Saviour in speaking, exacting this sense of the words.</w:t>
      </w:r>
    </w:p>
    <w:p w14:paraId="366727F3">
      <w:pPr>
        <w:pStyle w:val="3"/>
        <w:spacing w:before="316" w:line="253" w:lineRule="auto"/>
        <w:ind w:left="1" w:firstLine="11"/>
        <w:jc w:val="both"/>
        <w:rPr>
          <w:rFonts w:hint="eastAsia" w:ascii="华文楷体" w:hAnsi="华文楷体" w:eastAsia="华文楷体" w:cs="华文楷体"/>
          <w:spacing w:val="-1"/>
          <w:sz w:val="30"/>
          <w:szCs w:val="30"/>
        </w:rPr>
      </w:pPr>
    </w:p>
    <w:p w14:paraId="5A1C7C68">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那么，我确认，短语 εἰ δυνατόν (ei dynaton, 倘若能行) 此处表示所否认之结局（event）的不可能性（impossibility），言语的方式（manner of speech）、地方的环境（circumstances of the place），连同我们救主说话的目标（aim），都要求（exacting）话语的这个意义。</w:t>
      </w:r>
    </w:p>
    <w:p w14:paraId="2D59A3D0">
      <w:pPr>
        <w:pStyle w:val="3"/>
        <w:spacing w:before="316" w:line="253" w:lineRule="auto"/>
        <w:ind w:left="1" w:firstLine="11"/>
        <w:jc w:val="both"/>
        <w:rPr>
          <w:rFonts w:hint="eastAsia" w:ascii="华文楷体" w:hAnsi="华文楷体" w:eastAsia="华文楷体" w:cs="华文楷体"/>
          <w:spacing w:val="-1"/>
          <w:sz w:val="30"/>
          <w:szCs w:val="30"/>
        </w:rPr>
      </w:pPr>
    </w:p>
    <w:p w14:paraId="569339E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Ὥστε πλανῆσαι, εἰ δυνατὸν, καὶ τοὺς ἐκλεκτούς .</w:t>
      </w:r>
    </w:p>
    <w:p w14:paraId="09830930">
      <w:pPr>
        <w:pStyle w:val="3"/>
        <w:spacing w:before="316" w:line="253" w:lineRule="auto"/>
        <w:ind w:left="1" w:firstLine="11"/>
        <w:jc w:val="both"/>
        <w:rPr>
          <w:rFonts w:hint="eastAsia" w:ascii="华文楷体" w:hAnsi="华文楷体" w:eastAsia="华文楷体" w:cs="华文楷体"/>
          <w:spacing w:val="-1"/>
          <w:sz w:val="30"/>
          <w:szCs w:val="30"/>
        </w:rPr>
      </w:pPr>
    </w:p>
    <w:p w14:paraId="4BBE2E41">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话语是，“甚至（Ὥστε hōste）连（καὶ kai）选民（τοὺς ἐκλεκτούς tous eklektous）也就迷惑（πλανῆσαι planēsai）了，倘若（εἰ ei）能行（δυνατὸν dynaton）”。</w:t>
      </w:r>
    </w:p>
    <w:p w14:paraId="6A56FE72">
      <w:pPr>
        <w:pStyle w:val="3"/>
        <w:spacing w:before="316" w:line="253" w:lineRule="auto"/>
        <w:ind w:left="1" w:firstLine="11"/>
        <w:jc w:val="both"/>
        <w:rPr>
          <w:rFonts w:hint="eastAsia" w:ascii="华文楷体" w:hAnsi="华文楷体" w:eastAsia="华文楷体" w:cs="华文楷体"/>
          <w:spacing w:val="-1"/>
          <w:sz w:val="30"/>
          <w:szCs w:val="30"/>
        </w:rPr>
      </w:pPr>
    </w:p>
    <w:p w14:paraId="0DE34B1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constant import of the word ὥστε to design the event of the thing which, by what attends it, is asserted or denied (so Gal. 2:13; Matt. 8:28, 15:31; 1 Thess. 1:8), neither is it ever used for ἵνα .</w:t>
      </w:r>
    </w:p>
    <w:p w14:paraId="401ABAB2">
      <w:pPr>
        <w:pStyle w:val="3"/>
        <w:spacing w:before="316" w:line="253" w:lineRule="auto"/>
        <w:ind w:left="1" w:firstLine="11"/>
        <w:jc w:val="both"/>
        <w:rPr>
          <w:rFonts w:hint="eastAsia" w:ascii="华文楷体" w:hAnsi="华文楷体" w:eastAsia="华文楷体" w:cs="华文楷体"/>
          <w:spacing w:val="-1"/>
          <w:sz w:val="30"/>
          <w:szCs w:val="30"/>
        </w:rPr>
      </w:pPr>
    </w:p>
    <w:p w14:paraId="733DF8D3">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词语 ὥστε (hōste, 甚至/以致) 的恒定含义（constant import）是标示（design）事物的结果，该结果藉着伴随它的内容而被主张或否认（例如 加 2:13；太 8:28, 15:31；帖前 1:8），它从不被用作 ἵνα (hina, 为要)。</w:t>
      </w:r>
    </w:p>
    <w:p w14:paraId="0A4391A7">
      <w:pPr>
        <w:pStyle w:val="3"/>
        <w:spacing w:before="316" w:line="253" w:lineRule="auto"/>
        <w:ind w:left="1" w:firstLine="11"/>
        <w:jc w:val="both"/>
        <w:rPr>
          <w:rFonts w:hint="eastAsia" w:ascii="华文楷体" w:hAnsi="华文楷体" w:eastAsia="华文楷体" w:cs="华文楷体"/>
          <w:spacing w:val="-1"/>
          <w:sz w:val="30"/>
          <w:szCs w:val="30"/>
        </w:rPr>
      </w:pPr>
    </w:p>
    <w:p w14:paraId="6E047B6E">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place by some instanced for it, Rom. 7:6, it points clearly at the event.</w:t>
      </w:r>
    </w:p>
    <w:p w14:paraId="323609A2">
      <w:pPr>
        <w:pStyle w:val="3"/>
        <w:spacing w:before="316" w:line="253" w:lineRule="auto"/>
        <w:ind w:left="1" w:firstLine="11"/>
        <w:jc w:val="both"/>
        <w:rPr>
          <w:rFonts w:hint="eastAsia" w:ascii="华文楷体" w:hAnsi="华文楷体" w:eastAsia="华文楷体" w:cs="华文楷体"/>
          <w:spacing w:val="-1"/>
          <w:sz w:val="30"/>
          <w:szCs w:val="30"/>
        </w:rPr>
      </w:pPr>
    </w:p>
    <w:p w14:paraId="7FE7711A">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在一些人为例证它而引用的地方，罗 7:6，它清楚地指向结果。</w:t>
      </w:r>
    </w:p>
    <w:p w14:paraId="2D352CE4">
      <w:pPr>
        <w:pStyle w:val="3"/>
        <w:spacing w:before="316" w:line="253" w:lineRule="auto"/>
        <w:ind w:left="1" w:firstLine="11"/>
        <w:jc w:val="both"/>
        <w:rPr>
          <w:rFonts w:hint="eastAsia" w:ascii="华文楷体" w:hAnsi="华文楷体" w:eastAsia="华文楷体" w:cs="华文楷体"/>
          <w:spacing w:val="-1"/>
          <w:sz w:val="30"/>
          <w:szCs w:val="30"/>
        </w:rPr>
      </w:pPr>
    </w:p>
    <w:p w14:paraId="133E489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Ἵνα is sometimes put for it, but not on the contrary.</w:t>
      </w:r>
    </w:p>
    <w:p w14:paraId="36A57AD6">
      <w:pPr>
        <w:pStyle w:val="3"/>
        <w:spacing w:before="316" w:line="253" w:lineRule="auto"/>
        <w:ind w:left="1" w:firstLine="11"/>
        <w:jc w:val="both"/>
        <w:rPr>
          <w:rFonts w:hint="eastAsia" w:ascii="华文楷体" w:hAnsi="华文楷体" w:eastAsia="华文楷体" w:cs="华文楷体"/>
          <w:spacing w:val="-1"/>
          <w:sz w:val="30"/>
          <w:szCs w:val="30"/>
        </w:rPr>
      </w:pPr>
    </w:p>
    <w:p w14:paraId="5F5E3C25">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Ἵνα 有时被用来替代它，但反之则不然。</w:t>
      </w:r>
    </w:p>
    <w:p w14:paraId="51392D68">
      <w:pPr>
        <w:pStyle w:val="3"/>
        <w:spacing w:before="316" w:line="253" w:lineRule="auto"/>
        <w:ind w:left="1" w:firstLine="11"/>
        <w:jc w:val="both"/>
        <w:rPr>
          <w:rFonts w:hint="eastAsia" w:ascii="华文楷体" w:hAnsi="华文楷体" w:eastAsia="华文楷体" w:cs="华文楷体"/>
          <w:spacing w:val="-1"/>
          <w:sz w:val="30"/>
          <w:szCs w:val="30"/>
        </w:rPr>
      </w:pPr>
    </w:p>
    <w:p w14:paraId="4BE6EDD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words εἰ δυνατόν, though not so used always (although sometimes they are, as Gal. 4:15), do signify at least a moral impossibility, when they refer to the endeavours of men; but relating to the prediction of an event by God himself, they are equivalent to an absolute negation of it.</w:t>
      </w:r>
    </w:p>
    <w:p w14:paraId="55151979">
      <w:pPr>
        <w:pStyle w:val="3"/>
        <w:spacing w:before="316" w:line="253" w:lineRule="auto"/>
        <w:ind w:left="1" w:firstLine="11"/>
        <w:jc w:val="both"/>
        <w:rPr>
          <w:rFonts w:hint="eastAsia" w:ascii="华文楷体" w:hAnsi="华文楷体" w:eastAsia="华文楷体" w:cs="华文楷体"/>
          <w:spacing w:val="-1"/>
          <w:sz w:val="30"/>
          <w:szCs w:val="30"/>
        </w:rPr>
      </w:pPr>
    </w:p>
    <w:p w14:paraId="0470603A">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并且话语 εἰ δυνατόν (ei dynaton, 倘若能行)，尽管并非总是如此使用（虽然有时如此，如 加 4:15），至少意指一种道德上的（moral）不可能性，当它们指人的努力（endeavours）时；但关联到上帝自己对一个结局的预言（prediction）时，它们等同于（equivalent to）对其的绝对否定（absolute negation）。</w:t>
      </w:r>
    </w:p>
    <w:p w14:paraId="22FEAFDF">
      <w:pPr>
        <w:pStyle w:val="3"/>
        <w:spacing w:before="316" w:line="253" w:lineRule="auto"/>
        <w:ind w:left="1" w:firstLine="11"/>
        <w:jc w:val="both"/>
        <w:rPr>
          <w:rFonts w:hint="eastAsia" w:ascii="华文楷体" w:hAnsi="华文楷体" w:eastAsia="华文楷体" w:cs="华文楷体"/>
          <w:spacing w:val="-1"/>
          <w:sz w:val="30"/>
          <w:szCs w:val="30"/>
        </w:rPr>
      </w:pPr>
    </w:p>
    <w:p w14:paraId="6576B2B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of Acts 20:16 is urged to the contrary.</w:t>
      </w:r>
    </w:p>
    <w:p w14:paraId="7419B2B8">
      <w:pPr>
        <w:pStyle w:val="3"/>
        <w:spacing w:before="316" w:line="253" w:lineRule="auto"/>
        <w:ind w:left="1" w:firstLine="11"/>
        <w:jc w:val="both"/>
        <w:rPr>
          <w:rFonts w:hint="eastAsia" w:ascii="华文楷体" w:hAnsi="华文楷体" w:eastAsia="华文楷体" w:cs="华文楷体"/>
          <w:spacing w:val="-1"/>
          <w:sz w:val="30"/>
          <w:szCs w:val="30"/>
        </w:rPr>
      </w:pPr>
    </w:p>
    <w:p w14:paraId="0130BCC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使徒行传 20:16 被引证来反驳。</w:t>
      </w:r>
    </w:p>
    <w:p w14:paraId="242EC489">
      <w:pPr>
        <w:pStyle w:val="3"/>
        <w:spacing w:before="316" w:line="253" w:lineRule="auto"/>
        <w:ind w:left="1" w:firstLine="11"/>
        <w:jc w:val="both"/>
        <w:rPr>
          <w:rFonts w:hint="eastAsia" w:ascii="华文楷体" w:hAnsi="华文楷体" w:eastAsia="华文楷体" w:cs="华文楷体"/>
          <w:spacing w:val="-1"/>
          <w:sz w:val="30"/>
          <w:szCs w:val="30"/>
        </w:rPr>
      </w:pPr>
    </w:p>
    <w:p w14:paraId="19949ECC">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Paul hoped εἰ δυνατόν, to beat Jerusalem at Pentecost. (Note: typo "beat" likely meant "be at")</w:t>
      </w:r>
    </w:p>
    <w:p w14:paraId="7124E469">
      <w:pPr>
        <w:pStyle w:val="3"/>
        <w:spacing w:before="316" w:line="253" w:lineRule="auto"/>
        <w:ind w:left="1" w:firstLine="11"/>
        <w:jc w:val="both"/>
        <w:rPr>
          <w:rFonts w:hint="eastAsia" w:ascii="华文楷体" w:hAnsi="华文楷体" w:eastAsia="华文楷体" w:cs="华文楷体"/>
          <w:spacing w:val="-1"/>
          <w:sz w:val="30"/>
          <w:szCs w:val="30"/>
        </w:rPr>
      </w:pPr>
    </w:p>
    <w:p w14:paraId="77FDE448">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保罗盼望（hoped） εἰ δυνατόν (ei dynaton, 倘若能行)，能在五旬节（Pentecost）赶到（be at）耶路撒冷。</w:t>
      </w:r>
    </w:p>
    <w:p w14:paraId="0236D3F3">
      <w:pPr>
        <w:pStyle w:val="3"/>
        <w:spacing w:before="316" w:line="253" w:lineRule="auto"/>
        <w:ind w:left="1" w:firstLine="11"/>
        <w:jc w:val="both"/>
        <w:rPr>
          <w:rFonts w:hint="eastAsia" w:ascii="华文楷体" w:hAnsi="华文楷体" w:eastAsia="华文楷体" w:cs="华文楷体"/>
          <w:spacing w:val="-1"/>
          <w:sz w:val="30"/>
          <w:szCs w:val="30"/>
        </w:rPr>
      </w:pPr>
    </w:p>
    <w:p w14:paraId="130AD81F">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'If it be possible'here cannot imply an impossibility as to the event," says Mr Goodwin.</w:t>
      </w:r>
    </w:p>
    <w:p w14:paraId="738EF6AD">
      <w:pPr>
        <w:pStyle w:val="3"/>
        <w:spacing w:before="316" w:line="253" w:lineRule="auto"/>
        <w:ind w:left="1" w:firstLine="11"/>
        <w:jc w:val="both"/>
        <w:rPr>
          <w:rFonts w:hint="eastAsia" w:ascii="华文楷体" w:hAnsi="华文楷体" w:eastAsia="华文楷体" w:cs="华文楷体"/>
          <w:spacing w:val="-1"/>
          <w:sz w:val="30"/>
          <w:szCs w:val="30"/>
        </w:rPr>
      </w:pPr>
    </w:p>
    <w:p w14:paraId="2DC43A46">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“‘倘若能行’（If it be possible）在此不能（cannot imply）就结局而言（as to the event）暗示（an impossibility）不可能性，”古德温先生说。</w:t>
      </w:r>
    </w:p>
    <w:p w14:paraId="1C0A9546">
      <w:pPr>
        <w:pStyle w:val="3"/>
        <w:spacing w:before="316" w:line="253" w:lineRule="auto"/>
        <w:ind w:left="1" w:firstLine="11"/>
        <w:jc w:val="both"/>
        <w:rPr>
          <w:rFonts w:hint="eastAsia" w:ascii="华文楷体" w:hAnsi="华文楷体" w:eastAsia="华文楷体" w:cs="华文楷体"/>
          <w:spacing w:val="-1"/>
          <w:sz w:val="30"/>
          <w:szCs w:val="30"/>
        </w:rPr>
      </w:pPr>
    </w:p>
    <w:p w14:paraId="7DD7265A">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are these places parallel?</w:t>
      </w:r>
    </w:p>
    <w:p w14:paraId="5AC4AB81">
      <w:pPr>
        <w:pStyle w:val="3"/>
        <w:spacing w:before="316" w:line="253" w:lineRule="auto"/>
        <w:ind w:left="1" w:firstLine="11"/>
        <w:jc w:val="both"/>
        <w:rPr>
          <w:rFonts w:hint="eastAsia" w:ascii="华文楷体" w:hAnsi="华文楷体" w:eastAsia="华文楷体" w:cs="华文楷体"/>
          <w:spacing w:val="-1"/>
          <w:sz w:val="30"/>
          <w:szCs w:val="30"/>
        </w:rPr>
      </w:pPr>
    </w:p>
    <w:p w14:paraId="1AAE9AC9">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但这些地方是平行的吗？</w:t>
      </w:r>
    </w:p>
    <w:p w14:paraId="12EBB285">
      <w:pPr>
        <w:pStyle w:val="3"/>
        <w:spacing w:before="316" w:line="253" w:lineRule="auto"/>
        <w:ind w:left="1" w:firstLine="11"/>
        <w:jc w:val="both"/>
        <w:rPr>
          <w:rFonts w:hint="eastAsia" w:ascii="华文楷体" w:hAnsi="华文楷体" w:eastAsia="华文楷体" w:cs="华文楷体"/>
          <w:spacing w:val="-1"/>
          <w:sz w:val="30"/>
          <w:szCs w:val="30"/>
        </w:rPr>
      </w:pPr>
    </w:p>
    <w:p w14:paraId="5E41E1EB">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Are all places where the same phrase is used always to be expounded in the same sense?</w:t>
      </w:r>
    </w:p>
    <w:p w14:paraId="673EC1F8">
      <w:pPr>
        <w:pStyle w:val="3"/>
        <w:spacing w:before="316" w:line="253" w:lineRule="auto"/>
        <w:ind w:left="1" w:firstLine="11"/>
        <w:jc w:val="both"/>
        <w:rPr>
          <w:rFonts w:hint="eastAsia" w:ascii="华文楷体" w:hAnsi="华文楷体" w:eastAsia="华文楷体" w:cs="华文楷体"/>
          <w:spacing w:val="-1"/>
          <w:sz w:val="30"/>
          <w:szCs w:val="30"/>
        </w:rPr>
      </w:pPr>
    </w:p>
    <w:p w14:paraId="1D00FBB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所有使用相同短语的地方是否总是要按相同意义来解释呢？</w:t>
      </w:r>
    </w:p>
    <w:p w14:paraId="52820FCB">
      <w:pPr>
        <w:pStyle w:val="3"/>
        <w:spacing w:before="316" w:line="253" w:lineRule="auto"/>
        <w:ind w:left="1" w:firstLine="11"/>
        <w:jc w:val="both"/>
        <w:rPr>
          <w:rFonts w:hint="eastAsia" w:ascii="华文楷体" w:hAnsi="华文楷体" w:eastAsia="华文楷体" w:cs="华文楷体"/>
          <w:spacing w:val="-1"/>
          <w:sz w:val="30"/>
          <w:szCs w:val="30"/>
        </w:rPr>
      </w:pPr>
    </w:p>
    <w:p w14:paraId="6C602A91">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terms here, "If it be possible," respect not the futurition of the thing, but the uncertainty to Paul of its possibility or impossibility; the uncertainty, I say, of Paul in his conjecture whether he should get to Jerusalem by such a time or no, of which he was ignorant.</w:t>
      </w:r>
    </w:p>
    <w:p w14:paraId="6CAE1643">
      <w:pPr>
        <w:pStyle w:val="3"/>
        <w:spacing w:before="316" w:line="253" w:lineRule="auto"/>
        <w:ind w:left="1" w:firstLine="11"/>
        <w:jc w:val="both"/>
        <w:rPr>
          <w:rFonts w:hint="eastAsia" w:ascii="华文楷体" w:hAnsi="华文楷体" w:eastAsia="华文楷体" w:cs="华文楷体"/>
          <w:spacing w:val="-1"/>
          <w:sz w:val="30"/>
          <w:szCs w:val="30"/>
        </w:rPr>
      </w:pPr>
    </w:p>
    <w:p w14:paraId="48328A9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处的术语，“倘若能行”，并非关乎事物的未来性（futurition），而是关乎保罗对其可能性或不可能性的不确定性（uncertainty）；我说的是，保罗在其推测（conjecture）——即他是否能在那个时候赶到耶路撒冷——中的不确定性，对此他是无知的（ignorant）。</w:t>
      </w:r>
    </w:p>
    <w:p w14:paraId="18C4F433">
      <w:pPr>
        <w:pStyle w:val="3"/>
        <w:spacing w:before="316" w:line="253" w:lineRule="auto"/>
        <w:ind w:left="1" w:firstLine="11"/>
        <w:jc w:val="both"/>
        <w:rPr>
          <w:rFonts w:hint="eastAsia" w:ascii="华文楷体" w:hAnsi="华文楷体" w:eastAsia="华文楷体" w:cs="华文楷体"/>
          <w:spacing w:val="-1"/>
          <w:sz w:val="30"/>
          <w:szCs w:val="30"/>
        </w:rPr>
      </w:pPr>
    </w:p>
    <w:p w14:paraId="28DD9413">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Did our Saviour here conjecture about a thing whereof he was ignorant whether it would come to pass or no?</w:t>
      </w:r>
    </w:p>
    <w:p w14:paraId="38D6409C">
      <w:pPr>
        <w:pStyle w:val="3"/>
        <w:spacing w:before="316" w:line="253" w:lineRule="auto"/>
        <w:ind w:left="1" w:firstLine="11"/>
        <w:jc w:val="both"/>
        <w:rPr>
          <w:rFonts w:hint="eastAsia" w:ascii="华文楷体" w:hAnsi="华文楷体" w:eastAsia="华文楷体" w:cs="华文楷体"/>
          <w:spacing w:val="-1"/>
          <w:sz w:val="30"/>
          <w:szCs w:val="30"/>
        </w:rPr>
      </w:pPr>
    </w:p>
    <w:p w14:paraId="3ABAA813">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我们的救主在此是否推测了一件祂对其是否会发生无知的事呢？</w:t>
      </w:r>
    </w:p>
    <w:p w14:paraId="25223E3F">
      <w:pPr>
        <w:pStyle w:val="3"/>
        <w:spacing w:before="316" w:line="253" w:lineRule="auto"/>
        <w:ind w:left="1" w:firstLine="11"/>
        <w:jc w:val="both"/>
        <w:rPr>
          <w:rFonts w:hint="eastAsia" w:ascii="华文楷体" w:hAnsi="华文楷体" w:eastAsia="华文楷体" w:cs="华文楷体"/>
          <w:spacing w:val="-1"/>
          <w:sz w:val="30"/>
          <w:szCs w:val="30"/>
        </w:rPr>
      </w:pPr>
    </w:p>
    <w:p w14:paraId="286E6663">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say not, then, that in this place, where εἰ δυνατόν is expressive of the uncertainty of him that attempts anything of its event, that it affirms an impossibility of it, and so to insinuate that Paul made all haste to do that which he knew was impossible for him to do; but that the words are used in these two places in distinct senses, according to the enclosure that is made of them by others.</w:t>
      </w:r>
    </w:p>
    <w:p w14:paraId="7E3F33B1">
      <w:pPr>
        <w:pStyle w:val="3"/>
        <w:spacing w:before="316" w:line="253" w:lineRule="auto"/>
        <w:ind w:left="1" w:firstLine="11"/>
        <w:jc w:val="both"/>
        <w:rPr>
          <w:rFonts w:hint="eastAsia" w:ascii="华文楷体" w:hAnsi="华文楷体" w:eastAsia="华文楷体" w:cs="华文楷体"/>
          <w:spacing w:val="-1"/>
          <w:sz w:val="30"/>
          <w:szCs w:val="30"/>
        </w:rPr>
      </w:pPr>
    </w:p>
    <w:p w14:paraId="32381A3A">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那么，我们并非说，在这个地方，当 εἰ δυνατόν (ei dynaton) 表达尝试任何事之人对其结局之不确定性时，它确认了其不可能性，从而暗示保罗尽一切努力去做他知道对他来说不可能做的事；而是说这些话语在这两个地方是以不同的意义使用的，根据他人对其作出的限定（enclosure）。</w:t>
      </w:r>
    </w:p>
    <w:p w14:paraId="29C5AB89">
      <w:pPr>
        <w:pStyle w:val="3"/>
        <w:spacing w:before="316" w:line="253" w:lineRule="auto"/>
        <w:ind w:left="1" w:firstLine="11"/>
        <w:jc w:val="both"/>
        <w:rPr>
          <w:rFonts w:hint="eastAsia" w:ascii="华文楷体" w:hAnsi="华文楷体" w:eastAsia="华文楷体" w:cs="华文楷体"/>
          <w:spacing w:val="-1"/>
          <w:sz w:val="30"/>
          <w:szCs w:val="30"/>
        </w:rPr>
      </w:pPr>
    </w:p>
    <w:p w14:paraId="24B703D8">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saith Mr Goodwin, "to say that Paul might be ignorant whether his being at Jerusalem by Pentecost might be possible or no, and that he only resolved to make trial of the truth hereinto the utmost, is to asperse this great apostle with a ridiculous imputation of ignorance."</w:t>
      </w:r>
    </w:p>
    <w:p w14:paraId="443712AE">
      <w:pPr>
        <w:pStyle w:val="3"/>
        <w:spacing w:before="316" w:line="253" w:lineRule="auto"/>
        <w:ind w:left="1" w:firstLine="11"/>
        <w:jc w:val="both"/>
        <w:rPr>
          <w:rFonts w:hint="eastAsia" w:ascii="华文楷体" w:hAnsi="华文楷体" w:eastAsia="华文楷体" w:cs="华文楷体"/>
          <w:spacing w:val="-1"/>
          <w:sz w:val="30"/>
          <w:szCs w:val="30"/>
        </w:rPr>
      </w:pPr>
    </w:p>
    <w:p w14:paraId="61507D05">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“但是，”古德温先生说，“说保罗可能（might be）不知道（ignorant whether）他在（his being at）五旬节（Pentecost）前到（Jerusalem by）耶路撒冷是否（might be）可能（possible or no），并且（and that）他仅仅（he only）决心（resolved to）尽最大努力（to the utmost）去试验（make trial of the）此事的（herein）真伪（truth），是将（to asperse）这位伟大的（this great）使徒（apostle with）污蔑（a ridiculous imputation of）为无知（ignorance）。”</w:t>
      </w:r>
    </w:p>
    <w:p w14:paraId="541F84F2">
      <w:pPr>
        <w:pStyle w:val="3"/>
        <w:spacing w:before="316" w:line="253" w:lineRule="auto"/>
        <w:ind w:left="1" w:firstLine="11"/>
        <w:jc w:val="both"/>
        <w:rPr>
          <w:rFonts w:hint="eastAsia" w:ascii="华文楷体" w:hAnsi="华文楷体" w:eastAsia="华文楷体" w:cs="华文楷体"/>
          <w:spacing w:val="-1"/>
          <w:sz w:val="30"/>
          <w:szCs w:val="30"/>
        </w:rPr>
      </w:pPr>
    </w:p>
    <w:p w14:paraId="450B6B5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why so, I pray you?</w:t>
      </w:r>
    </w:p>
    <w:p w14:paraId="49D3FEBA">
      <w:pPr>
        <w:pStyle w:val="3"/>
        <w:spacing w:before="316" w:line="253" w:lineRule="auto"/>
        <w:ind w:left="1" w:firstLine="11"/>
        <w:jc w:val="both"/>
        <w:rPr>
          <w:rFonts w:hint="eastAsia" w:ascii="华文楷体" w:hAnsi="华文楷体" w:eastAsia="华文楷体" w:cs="华文楷体"/>
          <w:spacing w:val="-1"/>
          <w:sz w:val="30"/>
          <w:szCs w:val="30"/>
        </w:rPr>
      </w:pPr>
    </w:p>
    <w:p w14:paraId="729ABCA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并且为何如此，我请问您？</w:t>
      </w:r>
    </w:p>
    <w:p w14:paraId="372A29E2">
      <w:pPr>
        <w:pStyle w:val="3"/>
        <w:spacing w:before="316" w:line="253" w:lineRule="auto"/>
        <w:ind w:left="1" w:firstLine="11"/>
        <w:jc w:val="both"/>
        <w:rPr>
          <w:rFonts w:hint="eastAsia" w:ascii="华文楷体" w:hAnsi="华文楷体" w:eastAsia="华文楷体" w:cs="华文楷体"/>
          <w:spacing w:val="-1"/>
          <w:sz w:val="30"/>
          <w:szCs w:val="30"/>
        </w:rPr>
      </w:pPr>
    </w:p>
    <w:p w14:paraId="509BF40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he was a great apostle indeed; but it was no part of his apostolical furnishment to know in what space of time he might make a sea-voyage.</w:t>
      </w:r>
    </w:p>
    <w:p w14:paraId="4C4AC0B7">
      <w:pPr>
        <w:pStyle w:val="3"/>
        <w:spacing w:before="316" w:line="253" w:lineRule="auto"/>
        <w:ind w:left="1" w:firstLine="11"/>
        <w:jc w:val="both"/>
        <w:rPr>
          <w:rFonts w:hint="eastAsia" w:ascii="华文楷体" w:hAnsi="华文楷体" w:eastAsia="华文楷体" w:cs="华文楷体"/>
          <w:spacing w:val="-1"/>
          <w:sz w:val="30"/>
          <w:szCs w:val="30"/>
        </w:rPr>
      </w:pPr>
    </w:p>
    <w:p w14:paraId="5826C397">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诚然他确实是一位伟大的使徒；但这并非他使徒装备（apostolical furnishment）的一部分，即知道他可能在多长时间内完成一次海上航行（sea-voyage）。</w:t>
      </w:r>
    </w:p>
    <w:p w14:paraId="2BAD7D0C">
      <w:pPr>
        <w:pStyle w:val="3"/>
        <w:spacing w:before="316" w:line="253" w:lineRule="auto"/>
        <w:ind w:left="1" w:firstLine="11"/>
        <w:jc w:val="both"/>
        <w:rPr>
          <w:rFonts w:hint="eastAsia" w:ascii="华文楷体" w:hAnsi="华文楷体" w:eastAsia="华文楷体" w:cs="华文楷体"/>
          <w:spacing w:val="-1"/>
          <w:sz w:val="30"/>
          <w:szCs w:val="30"/>
        </w:rPr>
      </w:pPr>
    </w:p>
    <w:p w14:paraId="5FB4AA74">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Had Mr Goodwin ever been at sea, he would not have thought it ridiculous ignorance for a man to be uncertain in what space of time he might sail from Miletus to Ptolemais.</w:t>
      </w:r>
    </w:p>
    <w:p w14:paraId="79C03E3E">
      <w:pPr>
        <w:pStyle w:val="3"/>
        <w:spacing w:before="316" w:line="253" w:lineRule="auto"/>
        <w:ind w:left="1" w:firstLine="11"/>
        <w:jc w:val="both"/>
        <w:rPr>
          <w:rFonts w:hint="eastAsia" w:ascii="华文楷体" w:hAnsi="华文楷体" w:eastAsia="华文楷体" w:cs="华文楷体"/>
          <w:spacing w:val="-1"/>
          <w:sz w:val="30"/>
          <w:szCs w:val="30"/>
        </w:rPr>
      </w:pPr>
    </w:p>
    <w:p w14:paraId="32A969E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如果古德温先生曾出过海，他就不会认为一个人不确定他可能在多长时间内从米利都（Miletus）航行到多利买（Ptolemais）是可笑的无知。</w:t>
      </w:r>
    </w:p>
    <w:p w14:paraId="23C49F25">
      <w:pPr>
        <w:pStyle w:val="3"/>
        <w:spacing w:before="316" w:line="253" w:lineRule="auto"/>
        <w:ind w:left="1" w:firstLine="11"/>
        <w:jc w:val="both"/>
        <w:rPr>
          <w:rFonts w:hint="eastAsia" w:ascii="华文楷体" w:hAnsi="华文楷体" w:eastAsia="华文楷体" w:cs="华文楷体"/>
          <w:spacing w:val="-1"/>
          <w:sz w:val="30"/>
          <w:szCs w:val="30"/>
        </w:rPr>
      </w:pPr>
    </w:p>
    <w:p w14:paraId="1E5E19B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Paul had a short time to finish this voyage in.</w:t>
      </w:r>
    </w:p>
    <w:p w14:paraId="0A5AA67A">
      <w:pPr>
        <w:pStyle w:val="3"/>
        <w:spacing w:before="316" w:line="253" w:lineRule="auto"/>
        <w:ind w:left="1" w:firstLine="11"/>
        <w:jc w:val="both"/>
        <w:rPr>
          <w:rFonts w:hint="eastAsia" w:ascii="华文楷体" w:hAnsi="华文楷体" w:eastAsia="华文楷体" w:cs="华文楷体"/>
          <w:spacing w:val="-1"/>
          <w:sz w:val="30"/>
          <w:szCs w:val="30"/>
        </w:rPr>
      </w:pPr>
    </w:p>
    <w:p w14:paraId="3D47062B">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保罗只有很短的时间来完成这次航行。</w:t>
      </w:r>
    </w:p>
    <w:p w14:paraId="054C9F5E">
      <w:pPr>
        <w:pStyle w:val="3"/>
        <w:spacing w:before="316" w:line="253" w:lineRule="auto"/>
        <w:ind w:left="1" w:firstLine="11"/>
        <w:jc w:val="both"/>
        <w:rPr>
          <w:rFonts w:hint="eastAsia" w:ascii="华文楷体" w:hAnsi="华文楷体" w:eastAsia="华文楷体" w:cs="华文楷体"/>
          <w:spacing w:val="-1"/>
          <w:sz w:val="30"/>
          <w:szCs w:val="30"/>
        </w:rPr>
      </w:pPr>
    </w:p>
    <w:p w14:paraId="5DA12CC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at Philippi at the days of unleavened bread, and afterward, verse 6; thence he was five days Bailing to Troas, verse 6; and there he abode seven days more. (Note: typo "Bailing" likely meant "sailing")</w:t>
      </w:r>
    </w:p>
    <w:p w14:paraId="7882C8F8">
      <w:pPr>
        <w:pStyle w:val="3"/>
        <w:spacing w:before="316" w:line="253" w:lineRule="auto"/>
        <w:ind w:left="1" w:firstLine="11"/>
        <w:jc w:val="both"/>
        <w:rPr>
          <w:rFonts w:hint="eastAsia" w:ascii="华文楷体" w:hAnsi="华文楷体" w:eastAsia="华文楷体" w:cs="华文楷体"/>
          <w:spacing w:val="-1"/>
          <w:sz w:val="30"/>
          <w:szCs w:val="30"/>
        </w:rPr>
      </w:pPr>
    </w:p>
    <w:p w14:paraId="1B66F24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他在除酵节（unleavened bread）的日子在腓立比（Philippi），之后也是，6节；从那里他航行（sailing）了五天到特罗亚（Troas），6节；在那里他又住了七天。</w:t>
      </w:r>
    </w:p>
    <w:p w14:paraId="3A13A512">
      <w:pPr>
        <w:pStyle w:val="3"/>
        <w:spacing w:before="316" w:line="253" w:lineRule="auto"/>
        <w:ind w:left="1" w:firstLine="11"/>
        <w:jc w:val="both"/>
        <w:rPr>
          <w:rFonts w:hint="eastAsia" w:ascii="华文楷体" w:hAnsi="华文楷体" w:eastAsia="华文楷体" w:cs="华文楷体"/>
          <w:spacing w:val="-1"/>
          <w:sz w:val="30"/>
          <w:szCs w:val="30"/>
        </w:rPr>
      </w:pPr>
    </w:p>
    <w:p w14:paraId="10442F75">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well be supposed that it cost him not less than seven days more to come to Miletus, verses 13–15.</w:t>
      </w:r>
    </w:p>
    <w:p w14:paraId="2F3FDB8A">
      <w:pPr>
        <w:pStyle w:val="3"/>
        <w:spacing w:before="316" w:line="253" w:lineRule="auto"/>
        <w:ind w:left="1" w:firstLine="11"/>
        <w:jc w:val="both"/>
        <w:rPr>
          <w:rFonts w:hint="eastAsia" w:ascii="华文楷体" w:hAnsi="华文楷体" w:eastAsia="华文楷体" w:cs="华文楷体"/>
          <w:spacing w:val="-1"/>
          <w:sz w:val="30"/>
          <w:szCs w:val="30"/>
        </w:rPr>
      </w:pPr>
    </w:p>
    <w:p w14:paraId="694FB54E">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很可以推测他花费了不少于七天时间来到米利都，13–15节。</w:t>
      </w:r>
    </w:p>
    <w:p w14:paraId="6EAEFD3E">
      <w:pPr>
        <w:pStyle w:val="3"/>
        <w:spacing w:before="316" w:line="253" w:lineRule="auto"/>
        <w:ind w:left="1" w:firstLine="11"/>
        <w:jc w:val="both"/>
        <w:rPr>
          <w:rFonts w:hint="eastAsia" w:ascii="华文楷体" w:hAnsi="华文楷体" w:eastAsia="华文楷体" w:cs="华文楷体"/>
          <w:spacing w:val="-1"/>
          <w:sz w:val="30"/>
          <w:szCs w:val="30"/>
        </w:rPr>
      </w:pPr>
    </w:p>
    <w:p w14:paraId="2D5AD81F">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long he tarried there is uncertain.</w:t>
      </w:r>
    </w:p>
    <w:p w14:paraId="6CC839DA">
      <w:pPr>
        <w:pStyle w:val="3"/>
        <w:spacing w:before="316" w:line="253" w:lineRule="auto"/>
        <w:ind w:left="1" w:firstLine="11"/>
        <w:jc w:val="both"/>
        <w:rPr>
          <w:rFonts w:hint="eastAsia" w:ascii="华文楷体" w:hAnsi="华文楷体" w:eastAsia="华文楷体" w:cs="华文楷体"/>
          <w:spacing w:val="-1"/>
          <w:sz w:val="30"/>
          <w:szCs w:val="30"/>
        </w:rPr>
      </w:pPr>
    </w:p>
    <w:p w14:paraId="18854599">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他在那里逗留了多久不确定。</w:t>
      </w:r>
    </w:p>
    <w:p w14:paraId="0BC075BE">
      <w:pPr>
        <w:pStyle w:val="3"/>
        <w:spacing w:before="316" w:line="253" w:lineRule="auto"/>
        <w:ind w:left="1" w:firstLine="11"/>
        <w:jc w:val="both"/>
        <w:rPr>
          <w:rFonts w:hint="eastAsia" w:ascii="华文楷体" w:hAnsi="华文楷体" w:eastAsia="华文楷体" w:cs="华文楷体"/>
          <w:spacing w:val="-1"/>
          <w:sz w:val="30"/>
          <w:szCs w:val="30"/>
        </w:rPr>
      </w:pPr>
    </w:p>
    <w:p w14:paraId="446E6968">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Evident, however, it is, that there was a very small space of time left to get to Jerusalem by Pentecost.</w:t>
      </w:r>
    </w:p>
    <w:p w14:paraId="741D6BFE">
      <w:pPr>
        <w:pStyle w:val="3"/>
        <w:spacing w:before="316" w:line="253" w:lineRule="auto"/>
        <w:ind w:left="1" w:firstLine="11"/>
        <w:jc w:val="both"/>
        <w:rPr>
          <w:rFonts w:hint="eastAsia" w:ascii="华文楷体" w:hAnsi="华文楷体" w:eastAsia="华文楷体" w:cs="华文楷体"/>
          <w:spacing w:val="-1"/>
          <w:sz w:val="30"/>
          <w:szCs w:val="30"/>
        </w:rPr>
      </w:pPr>
    </w:p>
    <w:p w14:paraId="0D7BDC0A">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然而，显而易见的是，只剩下非常短的时间去在五旬节前赶到耶路撒冷。</w:t>
      </w:r>
    </w:p>
    <w:p w14:paraId="7C78647A">
      <w:pPr>
        <w:pStyle w:val="3"/>
        <w:spacing w:before="316" w:line="253" w:lineRule="auto"/>
        <w:ind w:left="1" w:firstLine="11"/>
        <w:jc w:val="both"/>
        <w:rPr>
          <w:rFonts w:hint="eastAsia" w:ascii="华文楷体" w:hAnsi="华文楷体" w:eastAsia="华文楷体" w:cs="华文楷体"/>
          <w:spacing w:val="-1"/>
          <w:sz w:val="30"/>
          <w:szCs w:val="30"/>
        </w:rPr>
      </w:pPr>
    </w:p>
    <w:p w14:paraId="19DFA689">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Paul was one that had met not only with calms and contrary winds, but shipwreck also, 2 Cor. 11:25; so that he might well doubt whether it were possible for him to make his voyage in that space of time he had designed to do it in, and this surely without the least disparagement to his apostolical knowledge and wisdom.</w:t>
      </w:r>
    </w:p>
    <w:p w14:paraId="03BB21DD">
      <w:pPr>
        <w:pStyle w:val="3"/>
        <w:spacing w:before="316" w:line="253" w:lineRule="auto"/>
        <w:ind w:left="1" w:firstLine="11"/>
        <w:jc w:val="both"/>
        <w:rPr>
          <w:rFonts w:hint="eastAsia" w:ascii="华文楷体" w:hAnsi="华文楷体" w:eastAsia="华文楷体" w:cs="华文楷体"/>
          <w:spacing w:val="-1"/>
          <w:sz w:val="30"/>
          <w:szCs w:val="30"/>
        </w:rPr>
      </w:pPr>
    </w:p>
    <w:p w14:paraId="7A2ECD9B">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保罗是那样一个人，他不仅遇到过无风（calms）和逆风（contrary winds），而且也遇到过船坏（shipwreck），林后 11:25；因此他很可能怀疑他是否可能在他计划要完成的时间内完成他的航行，并且这当然丝毫未贬低（disparagement）他使徒的知识和智慧。</w:t>
      </w:r>
    </w:p>
    <w:p w14:paraId="19F85EAB">
      <w:pPr>
        <w:pStyle w:val="3"/>
        <w:spacing w:before="316" w:line="253" w:lineRule="auto"/>
        <w:ind w:left="1" w:firstLine="11"/>
        <w:jc w:val="both"/>
        <w:rPr>
          <w:rFonts w:hint="eastAsia" w:ascii="华文楷体" w:hAnsi="华文楷体" w:eastAsia="华文楷体" w:cs="华文楷体"/>
          <w:spacing w:val="-1"/>
          <w:sz w:val="30"/>
          <w:szCs w:val="30"/>
        </w:rPr>
      </w:pPr>
    </w:p>
    <w:p w14:paraId="3E50407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brief, when this phrase relates to the cares and desires of men, and unto any thing of their ignorance of the issue, it may design the uncertainty of the event, as in this place and that of Rom. 12:18; but when it points at the event itself, it peremptorily designs its accomplishment or not, according to the tendency of the expression, which affirms or denies.</w:t>
      </w:r>
    </w:p>
    <w:p w14:paraId="3A7578DB">
      <w:pPr>
        <w:pStyle w:val="3"/>
        <w:spacing w:before="316" w:line="253" w:lineRule="auto"/>
        <w:ind w:left="1" w:firstLine="11"/>
        <w:jc w:val="both"/>
        <w:rPr>
          <w:rFonts w:hint="eastAsia" w:ascii="华文楷体" w:hAnsi="华文楷体" w:eastAsia="华文楷体" w:cs="华文楷体"/>
          <w:spacing w:val="-1"/>
          <w:sz w:val="30"/>
          <w:szCs w:val="30"/>
        </w:rPr>
      </w:pPr>
    </w:p>
    <w:p w14:paraId="10EB6864">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简而言之，当这个短语关联到人的忧虑（cares）和渴望（desires），以及关联到他们对结局（issue）的任何无知时，它可能标示结局的不确定性，如同在此处以及罗马书 12:18 那处；但当它指向结局本身时，它断然地（peremptorily）标示其成就与否，按照那确认或否认之表达的倾向（tendency）。</w:t>
      </w:r>
    </w:p>
    <w:p w14:paraId="146E0101">
      <w:pPr>
        <w:pStyle w:val="3"/>
        <w:spacing w:before="316" w:line="253" w:lineRule="auto"/>
        <w:ind w:left="1" w:firstLine="11"/>
        <w:jc w:val="both"/>
        <w:rPr>
          <w:rFonts w:hint="eastAsia" w:ascii="华文楷体" w:hAnsi="华文楷体" w:eastAsia="华文楷体" w:cs="华文楷体"/>
          <w:spacing w:val="-1"/>
          <w:sz w:val="30"/>
          <w:szCs w:val="30"/>
        </w:rPr>
      </w:pPr>
    </w:p>
    <w:p w14:paraId="488C8838">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Notwithstanding, then, all evasions, the simple, direct, and proper sense of our Saviour's words,—who is setting forth and aggravating the prevalency of seducers in evil times, by him then foretold,—is, that it shall be such and so great as that, if it were not impossible upon the account of their election, they should prevail against the very elect themselves.</w:t>
      </w:r>
    </w:p>
    <w:p w14:paraId="7E84EE61">
      <w:pPr>
        <w:pStyle w:val="3"/>
        <w:spacing w:before="316" w:line="253" w:lineRule="auto"/>
        <w:ind w:left="1" w:firstLine="11"/>
        <w:jc w:val="both"/>
        <w:rPr>
          <w:rFonts w:hint="eastAsia" w:ascii="华文楷体" w:hAnsi="华文楷体" w:eastAsia="华文楷体" w:cs="华文楷体"/>
          <w:spacing w:val="-1"/>
          <w:sz w:val="30"/>
          <w:szCs w:val="30"/>
        </w:rPr>
      </w:pPr>
    </w:p>
    <w:p w14:paraId="318EFC6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不顾所有规避（evasions），我们救主话语简单、直接且恰当的意义，——祂正阐明并加重祂那时所预言之邪恶时代迷惑人者之普遍性，——是，它将是如此且如此之大，以至于，如果并非基于他们拣选的缘故是不可能的，他们就将胜过选民自己。</w:t>
      </w:r>
    </w:p>
    <w:p w14:paraId="324D8373">
      <w:pPr>
        <w:pStyle w:val="3"/>
        <w:spacing w:before="316" w:line="253" w:lineRule="auto"/>
        <w:ind w:left="1" w:firstLine="11"/>
        <w:jc w:val="both"/>
        <w:rPr>
          <w:rFonts w:hint="eastAsia" w:ascii="华文楷体" w:hAnsi="华文楷体" w:eastAsia="华文楷体" w:cs="华文楷体"/>
          <w:spacing w:val="-1"/>
          <w:sz w:val="30"/>
          <w:szCs w:val="30"/>
        </w:rPr>
      </w:pPr>
    </w:p>
    <w:p w14:paraId="0EC83AEA">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13EB3D7F">
      <w:pPr>
        <w:pStyle w:val="3"/>
        <w:spacing w:before="316" w:line="253" w:lineRule="auto"/>
        <w:ind w:left="1" w:firstLine="11"/>
        <w:jc w:val="both"/>
        <w:rPr>
          <w:rFonts w:hint="eastAsia" w:ascii="华文楷体" w:hAnsi="华文楷体" w:eastAsia="华文楷体" w:cs="华文楷体"/>
          <w:spacing w:val="-1"/>
          <w:sz w:val="30"/>
          <w:szCs w:val="30"/>
        </w:rPr>
      </w:pPr>
    </w:p>
    <w:p w14:paraId="7EB68CB4">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6B368B45">
      <w:pPr>
        <w:pStyle w:val="3"/>
        <w:spacing w:before="316" w:line="253" w:lineRule="auto"/>
        <w:ind w:left="1" w:firstLine="11"/>
        <w:jc w:val="both"/>
        <w:rPr>
          <w:rFonts w:hint="eastAsia" w:ascii="华文楷体" w:hAnsi="华文楷体" w:eastAsia="华文楷体" w:cs="华文楷体"/>
          <w:spacing w:val="-1"/>
          <w:sz w:val="30"/>
          <w:szCs w:val="30"/>
        </w:rPr>
      </w:pPr>
    </w:p>
    <w:p w14:paraId="24DA52E1">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Suppose it be granted that the words refer to the endeavours of the seducers in this place, yet they must needs deny their prevalency as to the end aimed at.</w:t>
      </w:r>
    </w:p>
    <w:p w14:paraId="35C5242B">
      <w:pPr>
        <w:pStyle w:val="3"/>
        <w:spacing w:before="316" w:line="253" w:lineRule="auto"/>
        <w:ind w:left="1" w:firstLine="11"/>
        <w:jc w:val="both"/>
        <w:rPr>
          <w:rFonts w:hint="eastAsia" w:ascii="华文楷体" w:hAnsi="华文楷体" w:eastAsia="华文楷体" w:cs="华文楷体"/>
          <w:spacing w:val="-1"/>
          <w:sz w:val="30"/>
          <w:szCs w:val="30"/>
        </w:rPr>
      </w:pPr>
    </w:p>
    <w:p w14:paraId="6571CCE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假设承认话语在此处指迷惑人者的努力，然而它们必定否认他们就所瞄准之结局而言的普遍性。</w:t>
      </w:r>
    </w:p>
    <w:p w14:paraId="06D4F2BD">
      <w:pPr>
        <w:pStyle w:val="3"/>
        <w:spacing w:before="316" w:line="253" w:lineRule="auto"/>
        <w:ind w:left="1" w:firstLine="11"/>
        <w:jc w:val="both"/>
        <w:rPr>
          <w:rFonts w:hint="eastAsia" w:ascii="华文楷体" w:hAnsi="华文楷体" w:eastAsia="华文楷体" w:cs="华文楷体"/>
          <w:spacing w:val="-1"/>
          <w:sz w:val="30"/>
          <w:szCs w:val="30"/>
        </w:rPr>
      </w:pPr>
    </w:p>
    <w:p w14:paraId="0B538739">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asserted either to be possible that the elect should be so seduced, or not.</w:t>
      </w:r>
    </w:p>
    <w:p w14:paraId="17E0D9AF">
      <w:pPr>
        <w:pStyle w:val="3"/>
        <w:spacing w:before="316" w:line="253" w:lineRule="auto"/>
        <w:ind w:left="1" w:firstLine="11"/>
        <w:jc w:val="both"/>
        <w:rPr>
          <w:rFonts w:hint="eastAsia" w:ascii="华文楷体" w:hAnsi="华文楷体" w:eastAsia="华文楷体" w:cs="华文楷体"/>
          <w:spacing w:val="-1"/>
          <w:sz w:val="30"/>
          <w:szCs w:val="30"/>
        </w:rPr>
      </w:pPr>
    </w:p>
    <w:p w14:paraId="6F778421">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要么主张选民可能如此被诱惑，要么不可能。</w:t>
      </w:r>
    </w:p>
    <w:p w14:paraId="5EE8F4E5">
      <w:pPr>
        <w:pStyle w:val="3"/>
        <w:spacing w:before="316" w:line="253" w:lineRule="auto"/>
        <w:ind w:left="1" w:firstLine="11"/>
        <w:jc w:val="both"/>
        <w:rPr>
          <w:rFonts w:hint="eastAsia" w:ascii="华文楷体" w:hAnsi="华文楷体" w:eastAsia="华文楷体" w:cs="华文楷体"/>
          <w:spacing w:val="-1"/>
          <w:sz w:val="30"/>
          <w:szCs w:val="30"/>
        </w:rPr>
      </w:pPr>
    </w:p>
    <w:p w14:paraId="5A6C852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not, we have what we aim at.</w:t>
      </w:r>
    </w:p>
    <w:p w14:paraId="01CDA9DB">
      <w:pPr>
        <w:pStyle w:val="3"/>
        <w:spacing w:before="316" w:line="253" w:lineRule="auto"/>
        <w:ind w:left="1" w:firstLine="11"/>
        <w:jc w:val="both"/>
        <w:rPr>
          <w:rFonts w:hint="eastAsia" w:ascii="华文楷体" w:hAnsi="华文楷体" w:eastAsia="华文楷体" w:cs="华文楷体"/>
          <w:spacing w:val="-1"/>
          <w:sz w:val="30"/>
          <w:szCs w:val="30"/>
        </w:rPr>
      </w:pPr>
    </w:p>
    <w:p w14:paraId="546E1BA6">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如果不可能，我们就得到了我们所瞄准的。</w:t>
      </w:r>
    </w:p>
    <w:p w14:paraId="74F620D6">
      <w:pPr>
        <w:pStyle w:val="3"/>
        <w:spacing w:before="316" w:line="253" w:lineRule="auto"/>
        <w:ind w:left="1" w:firstLine="11"/>
        <w:jc w:val="both"/>
        <w:rPr>
          <w:rFonts w:hint="eastAsia" w:ascii="华文楷体" w:hAnsi="华文楷体" w:eastAsia="华文楷体" w:cs="华文楷体"/>
          <w:spacing w:val="-1"/>
          <w:sz w:val="30"/>
          <w:szCs w:val="30"/>
        </w:rPr>
      </w:pPr>
    </w:p>
    <w:p w14:paraId="5CA8ECD6">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possible, and so here asserted, the total of this expression of our Saviour will be resolved into a conclusion certainly most remote from his intendment: "If it be possible that the elect may be seduced, then shall they be seduced; but it is possible (say our adversaries), therefore they shall be seduced."</w:t>
      </w:r>
    </w:p>
    <w:p w14:paraId="43FECA5B">
      <w:pPr>
        <w:pStyle w:val="3"/>
        <w:spacing w:before="316" w:line="253" w:lineRule="auto"/>
        <w:ind w:left="1" w:firstLine="11"/>
        <w:jc w:val="both"/>
        <w:rPr>
          <w:rFonts w:hint="eastAsia" w:ascii="华文楷体" w:hAnsi="华文楷体" w:eastAsia="华文楷体" w:cs="华文楷体"/>
          <w:spacing w:val="-1"/>
          <w:sz w:val="30"/>
          <w:szCs w:val="30"/>
        </w:rPr>
      </w:pPr>
    </w:p>
    <w:p w14:paraId="68F9AF5C">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可能，并因此在此处被主张，那么我们救主这个表达的全部内容将被归结为一个无疑极其远离祂意图的结论：“如果选民可能被诱惑，那么他们就将被诱惑；但是可能（我们的对手说），因此他们将被诱惑。”</w:t>
      </w:r>
    </w:p>
    <w:p w14:paraId="57E70B6E">
      <w:pPr>
        <w:pStyle w:val="3"/>
        <w:spacing w:before="316" w:line="253" w:lineRule="auto"/>
        <w:ind w:left="1" w:firstLine="11"/>
        <w:jc w:val="both"/>
        <w:rPr>
          <w:rFonts w:hint="eastAsia" w:ascii="华文楷体" w:hAnsi="华文楷体" w:eastAsia="华文楷体" w:cs="华文楷体"/>
          <w:spacing w:val="-1"/>
          <w:sz w:val="30"/>
          <w:szCs w:val="30"/>
        </w:rPr>
      </w:pPr>
    </w:p>
    <w:p w14:paraId="6DE4C284">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doth that which Mr Goodwin urgeth, sect. 12, out of the Synodalia before mentioned, pp. 314, 315, at all prove that the words denote only a difficulty of the thing aimed at, with relation to the earnest endeavours of seducers.</w:t>
      </w:r>
    </w:p>
    <w:p w14:paraId="7006CF0A">
      <w:pPr>
        <w:pStyle w:val="3"/>
        <w:spacing w:before="316" w:line="253" w:lineRule="auto"/>
        <w:ind w:left="1" w:firstLine="11"/>
        <w:jc w:val="both"/>
        <w:rPr>
          <w:rFonts w:hint="eastAsia" w:ascii="华文楷体" w:hAnsi="华文楷体" w:eastAsia="华文楷体" w:cs="华文楷体"/>
          <w:spacing w:val="-1"/>
          <w:sz w:val="30"/>
          <w:szCs w:val="30"/>
        </w:rPr>
      </w:pPr>
    </w:p>
    <w:p w14:paraId="5B9B4343">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古德温先生在12节引自前面提到的会议文献314, 315页所强调的内容，也丝毫未证明话语仅仅表示所瞄准之事物的困难性，关联于迷惑人者热切的努力。</w:t>
      </w:r>
    </w:p>
    <w:p w14:paraId="7DB275BE">
      <w:pPr>
        <w:pStyle w:val="3"/>
        <w:spacing w:before="316" w:line="253" w:lineRule="auto"/>
        <w:ind w:left="1" w:firstLine="11"/>
        <w:jc w:val="both"/>
        <w:rPr>
          <w:rFonts w:hint="eastAsia" w:ascii="华文楷体" w:hAnsi="华文楷体" w:eastAsia="华文楷体" w:cs="华文楷体"/>
          <w:spacing w:val="-1"/>
          <w:sz w:val="30"/>
          <w:szCs w:val="30"/>
        </w:rPr>
      </w:pPr>
    </w:p>
    <w:p w14:paraId="70798A6A">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Πρὸς τό doth indeed intimate their endeavours, but withal their fruitlessness as to the event. (Note: Πρὸς τό pros to, here likely means 'with a view to', 'for the purpose of')</w:t>
      </w:r>
    </w:p>
    <w:p w14:paraId="592349D0">
      <w:pPr>
        <w:pStyle w:val="3"/>
        <w:spacing w:before="316" w:line="253" w:lineRule="auto"/>
        <w:ind w:left="1" w:firstLine="11"/>
        <w:jc w:val="both"/>
        <w:rPr>
          <w:rFonts w:hint="eastAsia" w:ascii="华文楷体" w:hAnsi="华文楷体" w:eastAsia="华文楷体" w:cs="华文楷体"/>
          <w:spacing w:val="-1"/>
          <w:sz w:val="30"/>
          <w:szCs w:val="30"/>
        </w:rPr>
      </w:pPr>
    </w:p>
    <w:p w14:paraId="6E27A86E">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Πρὸς τό （为了）确实暗示了他们的努力，但同时也暗示了他们就结局而言的徒劳。</w:t>
      </w:r>
    </w:p>
    <w:p w14:paraId="1A3DB6F4">
      <w:pPr>
        <w:pStyle w:val="3"/>
        <w:spacing w:before="316" w:line="253" w:lineRule="auto"/>
        <w:ind w:left="1" w:firstLine="11"/>
        <w:jc w:val="both"/>
        <w:rPr>
          <w:rFonts w:hint="eastAsia" w:ascii="华文楷体" w:hAnsi="华文楷体" w:eastAsia="华文楷体" w:cs="华文楷体"/>
          <w:spacing w:val="-1"/>
          <w:sz w:val="30"/>
          <w:szCs w:val="30"/>
        </w:rPr>
      </w:pPr>
    </w:p>
    <w:p w14:paraId="42FCC08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Εἰ δυνατόν is not referred (as in the example of Paul,) to the thoughts of their minds, but to the success foretold by Christ.</w:t>
      </w:r>
    </w:p>
    <w:p w14:paraId="066148A2">
      <w:pPr>
        <w:pStyle w:val="3"/>
        <w:spacing w:before="316" w:line="253" w:lineRule="auto"/>
        <w:ind w:left="1" w:firstLine="11"/>
        <w:jc w:val="both"/>
        <w:rPr>
          <w:rFonts w:hint="eastAsia" w:ascii="华文楷体" w:hAnsi="华文楷体" w:eastAsia="华文楷体" w:cs="华文楷体"/>
          <w:spacing w:val="-1"/>
          <w:sz w:val="30"/>
          <w:szCs w:val="30"/>
        </w:rPr>
      </w:pPr>
    </w:p>
    <w:p w14:paraId="0A4F6494">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Εἰ δυνατόν （倘若能行）并非指（如同在保罗的例子中）他们心思的想法，而是指基督所预言的成功。</w:t>
      </w:r>
    </w:p>
    <w:p w14:paraId="2F17CD91">
      <w:pPr>
        <w:pStyle w:val="3"/>
        <w:spacing w:before="316" w:line="253" w:lineRule="auto"/>
        <w:ind w:left="1" w:firstLine="11"/>
        <w:jc w:val="both"/>
        <w:rPr>
          <w:rFonts w:hint="eastAsia" w:ascii="华文楷体" w:hAnsi="华文楷体" w:eastAsia="华文楷体" w:cs="华文楷体"/>
          <w:spacing w:val="-1"/>
          <w:sz w:val="30"/>
          <w:szCs w:val="30"/>
        </w:rPr>
      </w:pPr>
    </w:p>
    <w:p w14:paraId="1DEB2DE3">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emphatical and diacritical expression in the description of them against whom their attempts are, "Even the very elect," argues their exemption.</w:t>
      </w:r>
    </w:p>
    <w:p w14:paraId="7B09A670">
      <w:pPr>
        <w:pStyle w:val="3"/>
        <w:spacing w:before="316" w:line="253" w:lineRule="auto"/>
        <w:ind w:left="1" w:firstLine="11"/>
        <w:jc w:val="both"/>
        <w:rPr>
          <w:rFonts w:hint="eastAsia" w:ascii="华文楷体" w:hAnsi="华文楷体" w:eastAsia="华文楷体" w:cs="华文楷体"/>
          <w:spacing w:val="-1"/>
          <w:sz w:val="30"/>
          <w:szCs w:val="30"/>
        </w:rPr>
      </w:pPr>
    </w:p>
    <w:p w14:paraId="38DED9BC">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在对那些其企图所针对之人的描述中，那个强调性（emphatical）且区分性（diacritical）的表达，“甚至（Even）连（the very）选民（elect）”，论证了他们的豁免（exemption）。</w:t>
      </w:r>
    </w:p>
    <w:p w14:paraId="79CA795A">
      <w:pPr>
        <w:pStyle w:val="3"/>
        <w:spacing w:before="316" w:line="253" w:lineRule="auto"/>
        <w:ind w:left="1" w:firstLine="11"/>
        <w:jc w:val="both"/>
        <w:rPr>
          <w:rFonts w:hint="eastAsia" w:ascii="华文楷体" w:hAnsi="华文楷体" w:eastAsia="华文楷体" w:cs="华文楷体"/>
          <w:spacing w:val="-1"/>
          <w:sz w:val="30"/>
          <w:szCs w:val="30"/>
        </w:rPr>
      </w:pPr>
    </w:p>
    <w:p w14:paraId="45EC36EB">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by 'elect' are meant simply and only believers as such, how comes this emphatical expression and description of them to be used, when they alone and no others can be seduced?for those who seem to believe only cannot be said to fall from the faith," say our adversaries.</w:t>
      </w:r>
    </w:p>
    <w:p w14:paraId="6AA93D37">
      <w:pPr>
        <w:pStyle w:val="3"/>
        <w:spacing w:before="316" w:line="253" w:lineRule="auto"/>
        <w:ind w:left="1" w:firstLine="11"/>
        <w:jc w:val="both"/>
        <w:rPr>
          <w:rFonts w:hint="eastAsia" w:ascii="华文楷体" w:hAnsi="华文楷体" w:eastAsia="华文楷体" w:cs="华文楷体"/>
          <w:spacing w:val="-1"/>
          <w:sz w:val="30"/>
          <w:szCs w:val="30"/>
        </w:rPr>
      </w:pPr>
    </w:p>
    <w:p w14:paraId="5E67218D">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如果‘选民’仅仅且唯独意指信徒本身，那么当唯独他们而非其他任何人能被诱惑时，这个强调性表达和对他们的描述为何被使用呢？因为那些仅仅似乎相信的人不能被称为从信仰中跌落，”我们的对手说。</w:t>
      </w:r>
    </w:p>
    <w:p w14:paraId="40FE7EB3">
      <w:pPr>
        <w:pStyle w:val="3"/>
        <w:spacing w:before="316" w:line="253" w:lineRule="auto"/>
        <w:ind w:left="1" w:firstLine="11"/>
        <w:jc w:val="both"/>
        <w:rPr>
          <w:rFonts w:hint="eastAsia" w:ascii="华文楷体" w:hAnsi="华文楷体" w:eastAsia="华文楷体" w:cs="华文楷体"/>
          <w:spacing w:val="-1"/>
          <w:sz w:val="30"/>
          <w:szCs w:val="30"/>
        </w:rPr>
      </w:pPr>
    </w:p>
    <w:p w14:paraId="10B7884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the professors of Christianity adhered of old under many trials, for the greater part, with eminent constancy to their profession; yet is not any thing eminently herein held out in that saying which Mr Goodwin calls proverbial in Galen, he speaking of the followers of Moses the same as of the followers of Christ.</w:t>
      </w:r>
    </w:p>
    <w:p w14:paraId="18C7A74D">
      <w:pPr>
        <w:pStyle w:val="3"/>
        <w:spacing w:before="316" w:line="253" w:lineRule="auto"/>
        <w:ind w:left="1" w:firstLine="11"/>
        <w:jc w:val="both"/>
        <w:rPr>
          <w:rFonts w:hint="eastAsia" w:ascii="华文楷体" w:hAnsi="华文楷体" w:eastAsia="华文楷体" w:cs="华文楷体"/>
          <w:spacing w:val="-1"/>
          <w:sz w:val="30"/>
          <w:szCs w:val="30"/>
        </w:rPr>
      </w:pPr>
    </w:p>
    <w:p w14:paraId="7A33AA0B">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诚然，古代基督教宣信者在许多试炼下，大部分都以卓越的恒心（eminent constancy）持守他们的宣信；然而在古德温先生称为盖伦（Galen）谚语的那句话中——他论及摩西（Moses）的追随者如同论及基督的追随者一样——并未卓越地阐明任何事。</w:t>
      </w:r>
    </w:p>
    <w:p w14:paraId="0EB20B07">
      <w:pPr>
        <w:pStyle w:val="3"/>
        <w:spacing w:before="316" w:line="253" w:lineRule="auto"/>
        <w:ind w:left="1" w:firstLine="11"/>
        <w:jc w:val="both"/>
        <w:rPr>
          <w:rFonts w:hint="eastAsia" w:ascii="华文楷体" w:hAnsi="华文楷体" w:eastAsia="华文楷体" w:cs="华文楷体"/>
          <w:spacing w:val="-1"/>
          <w:sz w:val="30"/>
          <w:szCs w:val="30"/>
        </w:rPr>
      </w:pPr>
    </w:p>
    <w:p w14:paraId="2D2BE64C">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else follows in Mr Goodwin from the same author is nothing but the pressing of, I think, one of the most absurd arguments that ever learned men made use of in any controversy; and yet, such as it is, we shall meet with it over and over (as we have done often already), before we arrive at the end of this discourse; and, therefore, to avoid tediousness, Ishall nothere insist upon it.</w:t>
      </w:r>
    </w:p>
    <w:p w14:paraId="5059E24E">
      <w:pPr>
        <w:pStyle w:val="3"/>
        <w:spacing w:before="316" w:line="253" w:lineRule="auto"/>
        <w:ind w:left="1" w:firstLine="11"/>
        <w:jc w:val="both"/>
        <w:rPr>
          <w:rFonts w:hint="eastAsia" w:ascii="华文楷体" w:hAnsi="华文楷体" w:eastAsia="华文楷体" w:cs="华文楷体"/>
          <w:spacing w:val="-1"/>
          <w:sz w:val="30"/>
          <w:szCs w:val="30"/>
        </w:rPr>
      </w:pPr>
    </w:p>
    <w:p w14:paraId="490108AE">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从同一位作者那里接下来的内容无非是强调，我认为，有学问之人在任何争论中使用过的最荒谬（absurd）论证之一；然而，尽管如此，在我们到达本论述结尾之前，我们将一再遇到它（如同我们已常常遇到的那样）；因此，为避免冗长（tediousness），我将不在此坚持论述它。</w:t>
      </w:r>
    </w:p>
    <w:p w14:paraId="7DFB4D23">
      <w:pPr>
        <w:pStyle w:val="3"/>
        <w:spacing w:before="316" w:line="253" w:lineRule="auto"/>
        <w:ind w:left="1" w:firstLine="11"/>
        <w:jc w:val="both"/>
        <w:rPr>
          <w:rFonts w:hint="eastAsia" w:ascii="华文楷体" w:hAnsi="华文楷体" w:eastAsia="华文楷体" w:cs="华文楷体"/>
          <w:spacing w:val="-1"/>
          <w:sz w:val="30"/>
          <w:szCs w:val="30"/>
        </w:rPr>
      </w:pPr>
    </w:p>
    <w:p w14:paraId="3CA69B93">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its mention it shall be passed by.</w:t>
      </w:r>
    </w:p>
    <w:p w14:paraId="05AD31D5">
      <w:pPr>
        <w:pStyle w:val="3"/>
        <w:spacing w:before="316" w:line="253" w:lineRule="auto"/>
        <w:ind w:left="1" w:firstLine="11"/>
        <w:jc w:val="both"/>
        <w:rPr>
          <w:rFonts w:hint="eastAsia" w:ascii="华文楷体" w:hAnsi="华文楷体" w:eastAsia="华文楷体" w:cs="华文楷体"/>
          <w:spacing w:val="-1"/>
          <w:sz w:val="30"/>
          <w:szCs w:val="30"/>
        </w:rPr>
      </w:pPr>
    </w:p>
    <w:p w14:paraId="05C2EEEA">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提及它之后就将略过。</w:t>
      </w:r>
    </w:p>
    <w:p w14:paraId="571C3802">
      <w:pPr>
        <w:pStyle w:val="3"/>
        <w:spacing w:before="316" w:line="253" w:lineRule="auto"/>
        <w:ind w:left="1" w:firstLine="11"/>
        <w:jc w:val="both"/>
        <w:rPr>
          <w:rFonts w:hint="eastAsia" w:ascii="华文楷体" w:hAnsi="华文楷体" w:eastAsia="华文楷体" w:cs="华文楷体"/>
          <w:spacing w:val="-1"/>
          <w:sz w:val="30"/>
          <w:szCs w:val="30"/>
        </w:rPr>
      </w:pPr>
    </w:p>
    <w:p w14:paraId="5429C37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concerning the uselessness of means, and exhortations unto the use of them, if the end to be attained by them be irrevocably determined, although those exhortations are part of the means appointed for the accomplishment of the end so designed.</w:t>
      </w:r>
    </w:p>
    <w:p w14:paraId="7603DDA4">
      <w:pPr>
        <w:pStyle w:val="3"/>
        <w:spacing w:before="316" w:line="253" w:lineRule="auto"/>
        <w:ind w:left="1" w:firstLine="11"/>
        <w:jc w:val="both"/>
        <w:rPr>
          <w:rFonts w:hint="eastAsia" w:ascii="华文楷体" w:hAnsi="华文楷体" w:eastAsia="华文楷体" w:cs="华文楷体"/>
          <w:spacing w:val="-1"/>
          <w:sz w:val="30"/>
          <w:szCs w:val="30"/>
        </w:rPr>
      </w:pPr>
    </w:p>
    <w:p w14:paraId="4E380BAF">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关于途径（means）之无用性（uselessness），以及对使用它们的劝勉（exhortations）之无用性，如果藉它们要达到的结局（end）已被不可撤销地（irrevocably）决定（determined），尽管那些劝勉是被指定用以成就如此设计之结局的途径的一部分。</w:t>
      </w:r>
    </w:p>
    <w:p w14:paraId="7EE43EAF">
      <w:pPr>
        <w:pStyle w:val="3"/>
        <w:spacing w:before="316" w:line="253" w:lineRule="auto"/>
        <w:ind w:left="1" w:firstLine="11"/>
        <w:jc w:val="both"/>
        <w:rPr>
          <w:rFonts w:hint="eastAsia" w:ascii="华文楷体" w:hAnsi="华文楷体" w:eastAsia="华文楷体" w:cs="华文楷体"/>
          <w:spacing w:val="-1"/>
          <w:sz w:val="30"/>
          <w:szCs w:val="30"/>
        </w:rPr>
      </w:pPr>
    </w:p>
    <w:p w14:paraId="0681564B">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not, as I said, in this place insist upon it; one thing only shall I observe.</w:t>
      </w:r>
    </w:p>
    <w:p w14:paraId="34D4C20F">
      <w:pPr>
        <w:pStyle w:val="3"/>
        <w:spacing w:before="316" w:line="253" w:lineRule="auto"/>
        <w:ind w:left="1" w:firstLine="11"/>
        <w:jc w:val="both"/>
        <w:rPr>
          <w:rFonts w:hint="eastAsia" w:ascii="华文楷体" w:hAnsi="华文楷体" w:eastAsia="华文楷体" w:cs="华文楷体"/>
          <w:spacing w:val="-1"/>
          <w:sz w:val="30"/>
          <w:szCs w:val="30"/>
        </w:rPr>
      </w:pPr>
    </w:p>
    <w:p w14:paraId="2FD7E4A1">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我将不，如我所说，在此处坚持论述它；我只观察一件事。</w:t>
      </w:r>
    </w:p>
    <w:p w14:paraId="5A0DBD6F">
      <w:pPr>
        <w:pStyle w:val="3"/>
        <w:spacing w:before="316" w:line="253" w:lineRule="auto"/>
        <w:ind w:left="1" w:firstLine="11"/>
        <w:jc w:val="both"/>
        <w:rPr>
          <w:rFonts w:hint="eastAsia" w:ascii="华文楷体" w:hAnsi="华文楷体" w:eastAsia="华文楷体" w:cs="华文楷体"/>
          <w:spacing w:val="-1"/>
          <w:sz w:val="30"/>
          <w:szCs w:val="30"/>
        </w:rPr>
      </w:pPr>
    </w:p>
    <w:p w14:paraId="361D312A">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sect. 17, he grants, "That God isable to determine the wills of the elect to the use of means proper and sufficient to prevent their being deceived."</w:t>
      </w:r>
    </w:p>
    <w:p w14:paraId="4EB471BE">
      <w:pPr>
        <w:pStyle w:val="3"/>
        <w:spacing w:before="316" w:line="253" w:lineRule="auto"/>
        <w:ind w:left="1" w:firstLine="11"/>
        <w:jc w:val="both"/>
        <w:rPr>
          <w:rFonts w:hint="eastAsia" w:ascii="华文楷体" w:hAnsi="华文楷体" w:eastAsia="华文楷体" w:cs="华文楷体"/>
          <w:spacing w:val="-1"/>
          <w:sz w:val="30"/>
          <w:szCs w:val="30"/>
        </w:rPr>
      </w:pPr>
    </w:p>
    <w:p w14:paraId="3F542EAF">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在17节，他承认，“上帝（God）能够（is able to）决定（determine the）选民（elect）的意志（wills of the）去使用（to the use of）恰当（proper and）且足够（sufficient）的途径（means）来防止（to prevent their）他们被欺骗（being deceived）。”</w:t>
      </w:r>
    </w:p>
    <w:p w14:paraId="633AC95E">
      <w:pPr>
        <w:pStyle w:val="3"/>
        <w:spacing w:before="316" w:line="253" w:lineRule="auto"/>
        <w:ind w:left="1" w:firstLine="11"/>
        <w:jc w:val="both"/>
        <w:rPr>
          <w:rFonts w:hint="eastAsia" w:ascii="华文楷体" w:hAnsi="华文楷体" w:eastAsia="华文楷体" w:cs="华文楷体"/>
          <w:spacing w:val="-1"/>
          <w:sz w:val="30"/>
          <w:szCs w:val="30"/>
        </w:rPr>
      </w:pPr>
    </w:p>
    <w:p w14:paraId="160F3F42">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this "determining the wills of the elect to the use of proper means," the efficacy of grace in and with believers, to a certain preservation of them to the end, is intended.</w:t>
      </w:r>
    </w:p>
    <w:p w14:paraId="206DB84E">
      <w:pPr>
        <w:pStyle w:val="3"/>
        <w:spacing w:before="316" w:line="253" w:lineRule="auto"/>
        <w:ind w:left="1" w:firstLine="11"/>
        <w:jc w:val="both"/>
        <w:rPr>
          <w:rFonts w:hint="eastAsia" w:ascii="华文楷体" w:hAnsi="华文楷体" w:eastAsia="华文楷体" w:cs="华文楷体"/>
          <w:spacing w:val="-1"/>
          <w:sz w:val="30"/>
          <w:szCs w:val="30"/>
        </w:rPr>
      </w:pPr>
    </w:p>
    <w:p w14:paraId="4B372164">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藉着这个“决定选民的意志去使用恰当的途径”，意指的是恩典在信徒里面并与他们同在的功效（efficacy），以至于确定地保守（certain preservation）他们到底。</w:t>
      </w:r>
    </w:p>
    <w:p w14:paraId="5966AA38">
      <w:pPr>
        <w:pStyle w:val="3"/>
        <w:spacing w:before="316" w:line="253" w:lineRule="auto"/>
        <w:ind w:left="1" w:firstLine="11"/>
        <w:jc w:val="both"/>
        <w:rPr>
          <w:rFonts w:hint="eastAsia" w:ascii="华文楷体" w:hAnsi="华文楷体" w:eastAsia="华文楷体" w:cs="华文楷体"/>
          <w:spacing w:val="-1"/>
          <w:sz w:val="30"/>
          <w:szCs w:val="30"/>
        </w:rPr>
      </w:pPr>
    </w:p>
    <w:p w14:paraId="69FBE07D">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thing he opposeth, as we are informed in the next words: "He hath nowhere declared himself willing or resolved to do it,"</w:t>
      </w:r>
    </w:p>
    <w:p w14:paraId="56263983">
      <w:pPr>
        <w:pStyle w:val="3"/>
        <w:spacing w:before="316" w:line="253" w:lineRule="auto"/>
        <w:ind w:left="1" w:firstLine="11"/>
        <w:jc w:val="both"/>
        <w:rPr>
          <w:rFonts w:hint="eastAsia" w:ascii="华文楷体" w:hAnsi="华文楷体" w:eastAsia="华文楷体" w:cs="华文楷体"/>
          <w:spacing w:val="-1"/>
          <w:sz w:val="30"/>
          <w:szCs w:val="30"/>
        </w:rPr>
      </w:pPr>
    </w:p>
    <w:p w14:paraId="09E2C8B6">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这是他所反对的事物，正如我们在接下来的话语中被告知的那样：“祂（He hath）从未在任何地方（nowhere）宣告（declared）自己（himself）愿意（willing or）或决心（resolved to）如此行（do it），”</w:t>
      </w:r>
    </w:p>
    <w:p w14:paraId="4AC6723D">
      <w:pPr>
        <w:pStyle w:val="3"/>
        <w:spacing w:before="316" w:line="253" w:lineRule="auto"/>
        <w:ind w:left="1" w:firstLine="11"/>
        <w:jc w:val="both"/>
        <w:rPr>
          <w:rFonts w:hint="eastAsia" w:ascii="华文楷体" w:hAnsi="华文楷体" w:eastAsia="华文楷体" w:cs="华文楷体"/>
          <w:spacing w:val="-1"/>
          <w:sz w:val="30"/>
          <w:szCs w:val="30"/>
        </w:rPr>
      </w:pPr>
    </w:p>
    <w:p w14:paraId="0F0BE5AD">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by this one assertion Mr Goodwin hath absolved our doctrine from all the absurd consequences and guilt of I know not what abominations, which in various criminations he hath charged upon it, is evident upon the first view and consideration.</w:t>
      </w:r>
    </w:p>
    <w:p w14:paraId="54902E0C">
      <w:pPr>
        <w:pStyle w:val="3"/>
        <w:spacing w:before="316" w:line="253" w:lineRule="auto"/>
        <w:ind w:left="1" w:firstLine="11"/>
        <w:jc w:val="both"/>
        <w:rPr>
          <w:rFonts w:hint="eastAsia" w:ascii="华文楷体" w:hAnsi="华文楷体" w:eastAsia="华文楷体" w:cs="华文楷体"/>
          <w:spacing w:val="-1"/>
          <w:sz w:val="30"/>
          <w:szCs w:val="30"/>
        </w:rPr>
      </w:pPr>
    </w:p>
    <w:p w14:paraId="4B68FA38">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古德温先生藉着这一个主张（assertion），已免除了（absolved）我们的教义（our doctrine）所有荒谬的后果（absurd consequences）以及我不知道何种可憎之物（abominations）的罪责（guilt），他在各种指控（criminations）中已将这些加诸其上，这一点乍一看并加以考量就显而易见。</w:t>
      </w:r>
    </w:p>
    <w:p w14:paraId="2B6F1C7D">
      <w:pPr>
        <w:pStyle w:val="3"/>
        <w:spacing w:before="316" w:line="253" w:lineRule="auto"/>
        <w:ind w:left="1" w:firstLine="11"/>
        <w:jc w:val="both"/>
        <w:rPr>
          <w:rFonts w:hint="eastAsia" w:ascii="华文楷体" w:hAnsi="华文楷体" w:eastAsia="华文楷体" w:cs="华文楷体"/>
          <w:spacing w:val="-1"/>
          <w:sz w:val="30"/>
          <w:szCs w:val="30"/>
        </w:rPr>
      </w:pPr>
    </w:p>
    <w:p w14:paraId="775D2F2B">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that we affirm God to do, Mr Goodwin grants that he can do.</w:t>
      </w:r>
    </w:p>
    <w:p w14:paraId="128C827C">
      <w:pPr>
        <w:pStyle w:val="3"/>
        <w:spacing w:before="316" w:line="253" w:lineRule="auto"/>
        <w:ind w:left="1" w:firstLine="11"/>
        <w:jc w:val="both"/>
        <w:rPr>
          <w:rFonts w:hint="eastAsia" w:ascii="华文楷体" w:hAnsi="华文楷体" w:eastAsia="华文楷体" w:cs="华文楷体"/>
          <w:spacing w:val="-1"/>
          <w:sz w:val="30"/>
          <w:szCs w:val="30"/>
        </w:rPr>
      </w:pPr>
    </w:p>
    <w:p w14:paraId="6C8334AD">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所有我们确认上帝所作的事，古德温先生承认祂能作。</w:t>
      </w:r>
    </w:p>
    <w:p w14:paraId="5B00AB8F">
      <w:pPr>
        <w:pStyle w:val="3"/>
        <w:spacing w:before="316" w:line="253" w:lineRule="auto"/>
        <w:ind w:left="1" w:firstLine="11"/>
        <w:jc w:val="both"/>
        <w:rPr>
          <w:rFonts w:hint="eastAsia" w:ascii="华文楷体" w:hAnsi="华文楷体" w:eastAsia="华文楷体" w:cs="华文楷体"/>
          <w:spacing w:val="-1"/>
          <w:sz w:val="30"/>
          <w:szCs w:val="30"/>
        </w:rPr>
      </w:pPr>
    </w:p>
    <w:p w14:paraId="293E4210">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God should do all he is able, there would no absurdity or evil that is truly so follow.</w:t>
      </w:r>
    </w:p>
    <w:p w14:paraId="329C2E8A">
      <w:pPr>
        <w:pStyle w:val="3"/>
        <w:spacing w:before="316" w:line="253" w:lineRule="auto"/>
        <w:ind w:left="1" w:firstLine="11"/>
        <w:jc w:val="both"/>
        <w:rPr>
          <w:rFonts w:hint="eastAsia" w:ascii="华文楷体" w:hAnsi="华文楷体" w:eastAsia="华文楷体" w:cs="华文楷体"/>
          <w:spacing w:val="-1"/>
          <w:sz w:val="30"/>
          <w:szCs w:val="30"/>
        </w:rPr>
      </w:pPr>
    </w:p>
    <w:p w14:paraId="13D79E25">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现在，如果上帝应当作成祂所能作的一切，就不会有任何真正如此的荒谬或邪恶随之而来。</w:t>
      </w:r>
    </w:p>
    <w:p w14:paraId="49DCCA33">
      <w:pPr>
        <w:pStyle w:val="3"/>
        <w:spacing w:before="316" w:line="253" w:lineRule="auto"/>
        <w:ind w:left="1" w:firstLine="11"/>
        <w:jc w:val="both"/>
        <w:rPr>
          <w:rFonts w:hint="eastAsia" w:ascii="华文楷体" w:hAnsi="华文楷体" w:eastAsia="华文楷体" w:cs="华文楷体"/>
          <w:spacing w:val="-1"/>
          <w:sz w:val="30"/>
          <w:szCs w:val="30"/>
        </w:rPr>
      </w:pPr>
    </w:p>
    <w:p w14:paraId="4473501E">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he can do, that he can decree to do; and this is the sum of our doctrine, which he hath chosen to oppose.</w:t>
      </w:r>
    </w:p>
    <w:p w14:paraId="0B9CDE23">
      <w:pPr>
        <w:pStyle w:val="3"/>
        <w:spacing w:before="316" w:line="253" w:lineRule="auto"/>
        <w:ind w:left="1" w:firstLine="11"/>
        <w:jc w:val="both"/>
        <w:rPr>
          <w:rFonts w:hint="eastAsia" w:ascii="华文楷体" w:hAnsi="华文楷体" w:eastAsia="华文楷体" w:cs="华文楷体"/>
          <w:spacing w:val="-1"/>
          <w:sz w:val="30"/>
          <w:szCs w:val="30"/>
        </w:rPr>
      </w:pPr>
    </w:p>
    <w:p w14:paraId="391D8BE7">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凡祂能作的，祂就能预定去作；这就是我们教义的总和，他已选择反对它。</w:t>
      </w:r>
    </w:p>
    <w:p w14:paraId="3EBE8477">
      <w:pPr>
        <w:pStyle w:val="3"/>
        <w:spacing w:before="316" w:line="253" w:lineRule="auto"/>
        <w:ind w:left="1" w:firstLine="11"/>
        <w:jc w:val="both"/>
        <w:rPr>
          <w:rFonts w:hint="eastAsia" w:ascii="华文楷体" w:hAnsi="华文楷体" w:eastAsia="华文楷体" w:cs="华文楷体"/>
          <w:spacing w:val="-1"/>
          <w:sz w:val="30"/>
          <w:szCs w:val="30"/>
        </w:rPr>
      </w:pPr>
    </w:p>
    <w:p w14:paraId="436A513F">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we say, hath everlastingly purposed to give, and doth actually give, his Holy Spirit to believers, to put forth such an exceeding greatness of power as whereby, in the use of means, they shall certainly be preserved to salvation.</w:t>
      </w:r>
    </w:p>
    <w:p w14:paraId="4F650FC3">
      <w:pPr>
        <w:pStyle w:val="3"/>
        <w:spacing w:before="316" w:line="253" w:lineRule="auto"/>
        <w:ind w:left="1" w:firstLine="11"/>
        <w:jc w:val="both"/>
        <w:rPr>
          <w:rFonts w:hint="eastAsia" w:ascii="华文楷体" w:hAnsi="华文楷体" w:eastAsia="华文楷体" w:cs="华文楷体"/>
          <w:spacing w:val="-1"/>
          <w:sz w:val="30"/>
          <w:szCs w:val="30"/>
        </w:rPr>
      </w:pPr>
    </w:p>
    <w:p w14:paraId="5569D663">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我们说，上帝已永远定旨要赐予，并且确实赐予，祂的圣灵给信徒，以显出那样浩大的能力，藉此，在使用途径时，他们必将确定地蒙保守得以进入救恩。</w:t>
      </w:r>
    </w:p>
    <w:p w14:paraId="1C159F02">
      <w:pPr>
        <w:pStyle w:val="3"/>
        <w:spacing w:before="316" w:line="253" w:lineRule="auto"/>
        <w:ind w:left="1" w:firstLine="11"/>
        <w:jc w:val="both"/>
        <w:rPr>
          <w:rFonts w:hint="eastAsia" w:ascii="华文楷体" w:hAnsi="华文楷体" w:eastAsia="华文楷体" w:cs="华文楷体"/>
          <w:spacing w:val="-1"/>
          <w:sz w:val="30"/>
          <w:szCs w:val="30"/>
        </w:rPr>
      </w:pPr>
    </w:p>
    <w:p w14:paraId="20B5EF43">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God can do," says our author.</w:t>
      </w:r>
    </w:p>
    <w:p w14:paraId="0F6E83BB">
      <w:pPr>
        <w:pStyle w:val="3"/>
        <w:spacing w:before="316" w:line="253" w:lineRule="auto"/>
        <w:ind w:left="1" w:firstLine="11"/>
        <w:jc w:val="both"/>
        <w:rPr>
          <w:rFonts w:hint="eastAsia" w:ascii="华文楷体" w:hAnsi="华文楷体" w:eastAsia="华文楷体" w:cs="华文楷体"/>
          <w:spacing w:val="-1"/>
          <w:sz w:val="30"/>
          <w:szCs w:val="30"/>
        </w:rPr>
      </w:pPr>
    </w:p>
    <w:p w14:paraId="298F394C">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“上帝能作这事，”我们的作者说。</w:t>
      </w:r>
    </w:p>
    <w:p w14:paraId="30BF9BE1">
      <w:pPr>
        <w:pStyle w:val="3"/>
        <w:spacing w:before="316" w:line="253" w:lineRule="auto"/>
        <w:ind w:left="1" w:firstLine="11"/>
        <w:jc w:val="both"/>
        <w:rPr>
          <w:rFonts w:hint="eastAsia" w:ascii="华文楷体" w:hAnsi="华文楷体" w:eastAsia="华文楷体" w:cs="华文楷体"/>
          <w:spacing w:val="-1"/>
          <w:sz w:val="30"/>
          <w:szCs w:val="30"/>
        </w:rPr>
      </w:pPr>
    </w:p>
    <w:p w14:paraId="74E69026">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concession being made by the Remonstrants in their Synodalia, Mr Goodwin, I presume, thought it but duty to be as free as his predecessors, and therefore consented unto it also, although it be an axe laid at the root of almost all the arguments he sets up against the truth, as shall hereafter be farther manifested.</w:t>
      </w:r>
    </w:p>
    <w:p w14:paraId="5F5E5DE6">
      <w:pPr>
        <w:pStyle w:val="3"/>
        <w:spacing w:before="316" w:line="253" w:lineRule="auto"/>
        <w:ind w:left="1" w:firstLine="11"/>
        <w:jc w:val="both"/>
        <w:rPr>
          <w:rFonts w:hint="eastAsia" w:ascii="华文楷体" w:hAnsi="华文楷体" w:eastAsia="华文楷体" w:cs="华文楷体"/>
          <w:spacing w:val="-1"/>
          <w:sz w:val="30"/>
          <w:szCs w:val="30"/>
        </w:rPr>
      </w:pPr>
    </w:p>
    <w:p w14:paraId="7746A68F">
      <w:pPr>
        <w:pStyle w:val="3"/>
        <w:spacing w:before="316" w:line="253" w:lineRule="auto"/>
        <w:ind w:lef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让步（concession）既已由抗辩派在其会议文献中作出，古德温先生，我推测，认为效法其前辈一样自由不过是责任，因此也同意了它，尽管它是一把斧头（axe）放在几乎所有他为反对真理而设立之论证的根（root）上，正如稍后将更进一步显明的那样。</w:t>
      </w:r>
    </w:p>
    <w:p w14:paraId="3AA11D21">
      <w:pPr>
        <w:pStyle w:val="3"/>
        <w:spacing w:before="316" w:line="253" w:lineRule="auto"/>
        <w:ind w:left="1" w:firstLine="11"/>
        <w:jc w:val="both"/>
        <w:rPr>
          <w:rFonts w:hint="eastAsia" w:ascii="华文楷体" w:hAnsi="华文楷体" w:eastAsia="华文楷体" w:cs="华文楷体"/>
          <w:spacing w:val="-1"/>
          <w:sz w:val="30"/>
          <w:szCs w:val="30"/>
        </w:rPr>
      </w:pPr>
    </w:p>
    <w:p w14:paraId="1F7076D9">
      <w:pPr>
        <w:spacing w:line="252" w:lineRule="auto"/>
        <w:rPr>
          <w:rFonts w:hint="eastAsia" w:ascii="华文楷体" w:hAnsi="华文楷体" w:eastAsia="华文楷体" w:cs="华文楷体"/>
          <w:sz w:val="30"/>
          <w:szCs w:val="30"/>
        </w:rPr>
      </w:pPr>
    </w:p>
    <w:p w14:paraId="5D3E0D87">
      <w:pPr>
        <w:spacing w:line="252" w:lineRule="auto"/>
        <w:rPr>
          <w:rFonts w:hint="eastAsia" w:ascii="华文楷体" w:hAnsi="华文楷体" w:eastAsia="华文楷体" w:cs="华文楷体"/>
          <w:sz w:val="30"/>
          <w:szCs w:val="30"/>
        </w:rPr>
      </w:pPr>
    </w:p>
    <w:p w14:paraId="09EB80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draw now to a close of those places which, among many others omitted, tender themselves unto the proof of the stable, unchangeable purpose of God, concerning the safeguarding and preservation of believers in his love and unto salvation.</w:t>
      </w:r>
    </w:p>
    <w:p w14:paraId="5998E887">
      <w:pPr>
        <w:spacing w:line="252" w:lineRule="auto"/>
        <w:rPr>
          <w:rFonts w:hint="eastAsia" w:ascii="华文楷体" w:hAnsi="华文楷体" w:eastAsia="华文楷体" w:cs="华文楷体"/>
          <w:sz w:val="30"/>
          <w:szCs w:val="30"/>
        </w:rPr>
      </w:pPr>
    </w:p>
    <w:p w14:paraId="67CD953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我现在要结束对那些经文的引用，这些经文（在许多其他被省略的经文之中）提供了证据，证明神对于保守信徒在祂的爱中并得救的旨意是稳固、不变的。</w:t>
      </w:r>
    </w:p>
    <w:p w14:paraId="58F37657">
      <w:pPr>
        <w:spacing w:line="252" w:lineRule="auto"/>
        <w:rPr>
          <w:rFonts w:hint="eastAsia" w:ascii="华文楷体" w:hAnsi="华文楷体" w:eastAsia="华文楷体" w:cs="华文楷体"/>
          <w:sz w:val="30"/>
          <w:szCs w:val="30"/>
        </w:rPr>
      </w:pPr>
    </w:p>
    <w:p w14:paraId="65132E0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mention one or two more, and close this second scriptural demonstration of the truth in hand.</w:t>
      </w:r>
    </w:p>
    <w:p w14:paraId="39C6D163">
      <w:pPr>
        <w:spacing w:line="252" w:lineRule="auto"/>
        <w:rPr>
          <w:rFonts w:hint="eastAsia" w:ascii="华文楷体" w:hAnsi="华文楷体" w:eastAsia="华文楷体" w:cs="华文楷体"/>
          <w:sz w:val="30"/>
          <w:szCs w:val="30"/>
        </w:rPr>
      </w:pPr>
    </w:p>
    <w:p w14:paraId="18630B0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我将再提及一两处经文，然后结束这第二个对我们所持守真理的圣经论证。</w:t>
      </w:r>
    </w:p>
    <w:p w14:paraId="4BDC847D">
      <w:pPr>
        <w:spacing w:line="252" w:lineRule="auto"/>
        <w:rPr>
          <w:rFonts w:hint="eastAsia" w:ascii="华文楷体" w:hAnsi="华文楷体" w:eastAsia="华文楷体" w:cs="华文楷体"/>
          <w:sz w:val="30"/>
          <w:szCs w:val="30"/>
        </w:rPr>
      </w:pPr>
    </w:p>
    <w:p w14:paraId="382D4D5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eminent place of Eph. 1:3–5, "Blessed be the God and Father of our Lord Jesus Christ, who hath blessed us with all spiritual blessings in heavenly places in Christ: according as he hath chosen us in him before the foundation of the world, that we should be holy and without blame before him in love; having predestinated us unto the adoption of children by Jesus Christ to himself, according to the good pleasure of his will"</w:t>
      </w:r>
    </w:p>
    <w:p w14:paraId="77C71600">
      <w:pPr>
        <w:spacing w:line="252" w:lineRule="auto"/>
        <w:rPr>
          <w:rFonts w:hint="eastAsia" w:ascii="华文楷体" w:hAnsi="华文楷体" w:eastAsia="华文楷体" w:cs="华文楷体"/>
          <w:sz w:val="30"/>
          <w:szCs w:val="30"/>
        </w:rPr>
      </w:pPr>
    </w:p>
    <w:p w14:paraId="3FAB980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第一处是著名的以弗所书 1:3-5：“愿颂赞归与我们主耶稣基督的父神！祂在基督里曾赐给我们天上各样属灵的福气；就如神从创立世界以前，在基督里拣选了我们，使我们在祂面前成为圣洁，无有瑕疵，又因爱我们，就按着自己意旨所喜悦的，预定我们藉着耶稣基督得儿子的名分。”</w:t>
      </w:r>
    </w:p>
    <w:p w14:paraId="186318B5">
      <w:pPr>
        <w:spacing w:line="252" w:lineRule="auto"/>
        <w:rPr>
          <w:rFonts w:hint="eastAsia" w:ascii="华文楷体" w:hAnsi="华文楷体" w:eastAsia="华文楷体" w:cs="华文楷体"/>
          <w:sz w:val="30"/>
          <w:szCs w:val="30"/>
        </w:rPr>
      </w:pPr>
    </w:p>
    <w:p w14:paraId="4992BFA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3, the apostle summarily blesseth God for all the spiritual mercies which in Jesus Christhe blesseth his saints withal; of all which, verse 4, he discovereth the fountain and spring, which is his free choosing of them before the foundation of the world.</w:t>
      </w:r>
    </w:p>
    <w:p w14:paraId="69C34205">
      <w:pPr>
        <w:spacing w:line="252" w:lineRule="auto"/>
        <w:rPr>
          <w:rFonts w:hint="eastAsia" w:ascii="华文楷体" w:hAnsi="华文楷体" w:eastAsia="华文楷体" w:cs="华文楷体"/>
          <w:sz w:val="30"/>
          <w:szCs w:val="30"/>
        </w:rPr>
      </w:pPr>
    </w:p>
    <w:p w14:paraId="07B714F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第3节，使徒扼要地颂赞神，因祂在耶稣基督里赐给祂圣徒的一切属灵恩惠；对于这一切，第4节，他揭示了其源头和泉源，那就是神在创立世界以前对他们的自由拣选。</w:t>
      </w:r>
    </w:p>
    <w:p w14:paraId="4D471EFE">
      <w:pPr>
        <w:spacing w:line="252" w:lineRule="auto"/>
        <w:rPr>
          <w:rFonts w:hint="eastAsia" w:ascii="华文楷体" w:hAnsi="华文楷体" w:eastAsia="华文楷体" w:cs="华文楷体"/>
          <w:sz w:val="30"/>
          <w:szCs w:val="30"/>
        </w:rPr>
      </w:pPr>
    </w:p>
    <w:p w14:paraId="2DAEB75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an eternal act of the will of God is hereby designed is beyond dispute; and it is that "foundation of God" on which the whole of the building mentioned and portrayed in the following verse is laid.</w:t>
      </w:r>
    </w:p>
    <w:p w14:paraId="279F5118">
      <w:pPr>
        <w:spacing w:line="252" w:lineRule="auto"/>
        <w:rPr>
          <w:rFonts w:hint="eastAsia" w:ascii="华文楷体" w:hAnsi="华文楷体" w:eastAsia="华文楷体" w:cs="华文楷体"/>
          <w:sz w:val="30"/>
          <w:szCs w:val="30"/>
        </w:rPr>
      </w:pPr>
    </w:p>
    <w:p w14:paraId="760A6FF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神旨意的一个永恒行动在此被表明，这是毋庸置疑的；这正是那“神的根基”，在其上奠定了下文所提及和描绘的整个建造。</w:t>
      </w:r>
    </w:p>
    <w:p w14:paraId="192EC741">
      <w:pPr>
        <w:spacing w:line="252" w:lineRule="auto"/>
        <w:rPr>
          <w:rFonts w:hint="eastAsia" w:ascii="华文楷体" w:hAnsi="华文楷体" w:eastAsia="华文楷体" w:cs="华文楷体"/>
          <w:sz w:val="30"/>
          <w:szCs w:val="30"/>
        </w:rPr>
      </w:pPr>
    </w:p>
    <w:p w14:paraId="17568F7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grace and favour of God towards his saints, in their justification, adoption, and glory, all the fruits of the Spirit, which they enjoy in faith and sanctification, flow from this one fountain; and these the apostle describes at large in the verses following.</w:t>
      </w:r>
    </w:p>
    <w:p w14:paraId="58264807">
      <w:pPr>
        <w:spacing w:line="252" w:lineRule="auto"/>
        <w:rPr>
          <w:rFonts w:hint="eastAsia" w:ascii="华文楷体" w:hAnsi="华文楷体" w:eastAsia="华文楷体" w:cs="华文楷体"/>
          <w:sz w:val="30"/>
          <w:szCs w:val="30"/>
        </w:rPr>
      </w:pPr>
    </w:p>
    <w:p w14:paraId="7955247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神对祂圣徒的一切恩典和眷爱，在他们的称义、得儿子的名分和荣耀中，以及他们在信心和成圣中所享有的圣灵的一切果子，都源于这同一个泉源；这些，使徒在接下来的经文中详细描述。</w:t>
      </w:r>
    </w:p>
    <w:p w14:paraId="672E9B4D">
      <w:pPr>
        <w:spacing w:line="252" w:lineRule="auto"/>
        <w:rPr>
          <w:rFonts w:hint="eastAsia" w:ascii="华文楷体" w:hAnsi="华文楷体" w:eastAsia="华文楷体" w:cs="华文楷体"/>
          <w:sz w:val="30"/>
          <w:szCs w:val="30"/>
        </w:rPr>
      </w:pPr>
    </w:p>
    <w:p w14:paraId="4258DA6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aim of God in this eternal and unchangeable act of his will, he tells us, is, that we should be "without blame before him in love."</w:t>
      </w:r>
    </w:p>
    <w:p w14:paraId="11061105">
      <w:pPr>
        <w:spacing w:line="252" w:lineRule="auto"/>
        <w:rPr>
          <w:rFonts w:hint="eastAsia" w:ascii="华文楷体" w:hAnsi="华文楷体" w:eastAsia="华文楷体" w:cs="华文楷体"/>
          <w:sz w:val="30"/>
          <w:szCs w:val="30"/>
        </w:rPr>
      </w:pPr>
    </w:p>
    <w:p w14:paraId="5E3B015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神在这永恒不变的旨意行动中的目的，祂告诉我们，是使我们“在祂面前，在爱中没有瑕疵”。</w:t>
      </w:r>
    </w:p>
    <w:p w14:paraId="1639E026">
      <w:pPr>
        <w:spacing w:line="252" w:lineRule="auto"/>
        <w:rPr>
          <w:rFonts w:hint="eastAsia" w:ascii="华文楷体" w:hAnsi="华文楷体" w:eastAsia="华文楷体" w:cs="华文楷体"/>
          <w:sz w:val="30"/>
          <w:szCs w:val="30"/>
        </w:rPr>
      </w:pPr>
    </w:p>
    <w:p w14:paraId="2352643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cursed apostates, backsliders in heart, in whom his soul takes no pleasure, are very far from being without blame before God in love.</w:t>
      </w:r>
    </w:p>
    <w:p w14:paraId="30D527FF">
      <w:pPr>
        <w:spacing w:line="252" w:lineRule="auto"/>
        <w:rPr>
          <w:rFonts w:hint="eastAsia" w:ascii="华文楷体" w:hAnsi="华文楷体" w:eastAsia="华文楷体" w:cs="华文楷体"/>
          <w:sz w:val="30"/>
          <w:szCs w:val="30"/>
        </w:rPr>
      </w:pPr>
    </w:p>
    <w:p w14:paraId="440D2B7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当然，那些被咒诅的背道者，心中退后的人，祂的灵魂不喜悦他们，这些人远非在神面前，在爱中没有瑕疵。</w:t>
      </w:r>
    </w:p>
    <w:p w14:paraId="78F0A026">
      <w:pPr>
        <w:spacing w:line="252" w:lineRule="auto"/>
        <w:rPr>
          <w:rFonts w:hint="eastAsia" w:ascii="华文楷体" w:hAnsi="华文楷体" w:eastAsia="华文楷体" w:cs="华文楷体"/>
          <w:sz w:val="30"/>
          <w:szCs w:val="30"/>
        </w:rPr>
      </w:pPr>
    </w:p>
    <w:p w14:paraId="13AEE79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are within the compass of this purpose of God must be preserved unto that state and condition which God aims to bring them unto, by all the fruits and issues of that purpose of his, which was pointed at before.</w:t>
      </w:r>
    </w:p>
    <w:p w14:paraId="5948CB0C">
      <w:pPr>
        <w:spacing w:line="252" w:lineRule="auto"/>
        <w:rPr>
          <w:rFonts w:hint="eastAsia" w:ascii="华文楷体" w:hAnsi="华文楷体" w:eastAsia="华文楷体" w:cs="华文楷体"/>
          <w:sz w:val="30"/>
          <w:szCs w:val="30"/>
        </w:rPr>
      </w:pPr>
    </w:p>
    <w:p w14:paraId="683AEBB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那些在神这旨意范围之内的人，必定藉着祂那旨意先前所指明的一切果子和结果，被保守达到神旨在引领他们进入的那种状态和光景。</w:t>
      </w:r>
    </w:p>
    <w:p w14:paraId="4C6715EC">
      <w:pPr>
        <w:spacing w:line="252" w:lineRule="auto"/>
        <w:rPr>
          <w:rFonts w:hint="eastAsia" w:ascii="华文楷体" w:hAnsi="华文楷体" w:eastAsia="华文楷体" w:cs="华文楷体"/>
          <w:sz w:val="30"/>
          <w:szCs w:val="30"/>
        </w:rPr>
      </w:pPr>
    </w:p>
    <w:p w14:paraId="0EDA8A9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scripture of the like importance unto that before named is 2 Thess. 2:13, 14, "God hath from the beginning chosen you to salvation through sanctification of the Spirit and belief of the truth: whereunto he called you by our gospel, to the obtaining of the glory of our Lord Jesus Christ."</w:t>
      </w:r>
    </w:p>
    <w:p w14:paraId="0F973762">
      <w:pPr>
        <w:spacing w:line="252" w:lineRule="auto"/>
        <w:rPr>
          <w:rFonts w:hint="eastAsia" w:ascii="华文楷体" w:hAnsi="华文楷体" w:eastAsia="华文楷体" w:cs="华文楷体"/>
          <w:sz w:val="30"/>
          <w:szCs w:val="30"/>
        </w:rPr>
      </w:pPr>
    </w:p>
    <w:p w14:paraId="16659AC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与前述经文具有同等重要性的另一处经文是帖撒罗尼迦后书 2:13, 14：“主所爱的弟兄们哪，我们本该常为你们感谢神；因为祂从起初拣选了你们，叫你们因信真道，又被圣灵感动，成为圣洁，能以得救。神藉我们所传的福音召你们到这地步，好得着我们主耶稣基督的荣光。”</w:t>
      </w:r>
    </w:p>
    <w:p w14:paraId="347F94FD">
      <w:pPr>
        <w:spacing w:line="252" w:lineRule="auto"/>
        <w:rPr>
          <w:rFonts w:hint="eastAsia" w:ascii="华文楷体" w:hAnsi="华文楷体" w:eastAsia="华文楷体" w:cs="华文楷体"/>
          <w:sz w:val="30"/>
          <w:szCs w:val="30"/>
        </w:rPr>
      </w:pPr>
    </w:p>
    <w:p w14:paraId="22144F4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same fountain of all spiritual and eternal mercy with that mentioned in the other place is here also expressed; and that is, God's choosing of us by an everlasting act, or designing us to the end intended by a free, eternal, unchangeable purpose of his will.</w:t>
      </w:r>
    </w:p>
    <w:p w14:paraId="087D76F1">
      <w:pPr>
        <w:spacing w:line="252" w:lineRule="auto"/>
        <w:rPr>
          <w:rFonts w:hint="eastAsia" w:ascii="华文楷体" w:hAnsi="华文楷体" w:eastAsia="华文楷体" w:cs="华文楷体"/>
          <w:sz w:val="30"/>
          <w:szCs w:val="30"/>
        </w:rPr>
      </w:pPr>
    </w:p>
    <w:p w14:paraId="1D1A0CF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首先，这里也表达了与另一处经文所提及的、一切属灵和永恒怜悯的相同泉源；那就是神藉着一个永恒的行动拣选我们，或者说，藉着祂旨意的一个自由、永恒、不变的定旨，命定我们达到祂所预定的目标。</w:t>
      </w:r>
    </w:p>
    <w:p w14:paraId="18B5F177">
      <w:pPr>
        <w:spacing w:line="252" w:lineRule="auto"/>
        <w:rPr>
          <w:rFonts w:hint="eastAsia" w:ascii="华文楷体" w:hAnsi="华文楷体" w:eastAsia="华文楷体" w:cs="华文楷体"/>
          <w:sz w:val="30"/>
          <w:szCs w:val="30"/>
        </w:rPr>
      </w:pPr>
    </w:p>
    <w:p w14:paraId="709BB1C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end aimed at by the Lord in that purpose is here more clearly set down in a twofold expression:—1. Salvation: Verse 13, "God hath chosen you to salvation."</w:t>
      </w:r>
    </w:p>
    <w:p w14:paraId="436540BC">
      <w:pPr>
        <w:spacing w:line="252" w:lineRule="auto"/>
        <w:rPr>
          <w:rFonts w:hint="eastAsia" w:ascii="华文楷体" w:hAnsi="华文楷体" w:eastAsia="华文楷体" w:cs="华文楷体"/>
          <w:sz w:val="30"/>
          <w:szCs w:val="30"/>
        </w:rPr>
      </w:pPr>
    </w:p>
    <w:p w14:paraId="469147A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其次，主在那定旨中所要达到的目的，在此以双重表述更清晰地阐明：—1. 救恩：第13节，“神…拣选了你们…能以得救。”</w:t>
      </w:r>
    </w:p>
    <w:p w14:paraId="6C9A5B59">
      <w:pPr>
        <w:spacing w:line="252" w:lineRule="auto"/>
        <w:rPr>
          <w:rFonts w:hint="eastAsia" w:ascii="华文楷体" w:hAnsi="华文楷体" w:eastAsia="华文楷体" w:cs="华文楷体"/>
          <w:sz w:val="30"/>
          <w:szCs w:val="30"/>
        </w:rPr>
      </w:pPr>
    </w:p>
    <w:p w14:paraId="2E1D883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thing which he aimed to accomplish for them, and the end he intended to bring them to in his choosing of them.</w:t>
      </w:r>
    </w:p>
    <w:p w14:paraId="2ABFD2F0">
      <w:pPr>
        <w:spacing w:line="252" w:lineRule="auto"/>
        <w:rPr>
          <w:rFonts w:hint="eastAsia" w:ascii="华文楷体" w:hAnsi="华文楷体" w:eastAsia="华文楷体" w:cs="华文楷体"/>
          <w:sz w:val="30"/>
          <w:szCs w:val="30"/>
        </w:rPr>
      </w:pPr>
    </w:p>
    <w:p w14:paraId="5CCC31A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这就是祂旨在为他们成就的事，也是祂在拣选他们时意欲引领他们达到的目标。</w:t>
      </w:r>
    </w:p>
    <w:p w14:paraId="49BB7A06">
      <w:pPr>
        <w:spacing w:line="252" w:lineRule="auto"/>
        <w:rPr>
          <w:rFonts w:hint="eastAsia" w:ascii="华文楷体" w:hAnsi="华文楷体" w:eastAsia="华文楷体" w:cs="华文楷体"/>
          <w:sz w:val="30"/>
          <w:szCs w:val="30"/>
        </w:rPr>
      </w:pPr>
    </w:p>
    <w:p w14:paraId="4793E8A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2. Verse 14, "The glory of the Lord Jesus Christ," or the obtaining a portion in that glory which Christ purchased and procured for them, with their being with him to behold his glory.</w:t>
      </w:r>
    </w:p>
    <w:p w14:paraId="1FF36A0A">
      <w:pPr>
        <w:spacing w:line="252" w:lineRule="auto"/>
        <w:rPr>
          <w:rFonts w:hint="eastAsia" w:ascii="华文楷体" w:hAnsi="华文楷体" w:eastAsia="华文楷体" w:cs="华文楷体"/>
          <w:sz w:val="30"/>
          <w:szCs w:val="30"/>
        </w:rPr>
      </w:pPr>
    </w:p>
    <w:p w14:paraId="7418AD0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并且，2. 第14节，“我们主耶稣基督的荣光”，或者说，获得基督为他们买赎和争取来的那荣光中的一份，并与祂同在，得见祂的荣耀。</w:t>
      </w:r>
    </w:p>
    <w:p w14:paraId="74C6769F">
      <w:pPr>
        <w:spacing w:line="252" w:lineRule="auto"/>
        <w:rPr>
          <w:rFonts w:hint="eastAsia" w:ascii="华文楷体" w:hAnsi="华文楷体" w:eastAsia="华文楷体" w:cs="华文楷体"/>
          <w:sz w:val="30"/>
          <w:szCs w:val="30"/>
        </w:rPr>
      </w:pPr>
    </w:p>
    <w:p w14:paraId="6A2A426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thirdly, You have the means whereby God will certainly bring about and accomplish this his design and purpose, whereof there are three most eminent acts expressed:—1. Vocation, or their calling by the gospel, verse 14; 2. Sanctification, "Through sanctification of the Spirit;" and, 3. Justification, which they receive by "belief of the truth," verse 13.</w:t>
      </w:r>
    </w:p>
    <w:p w14:paraId="5170BECC">
      <w:pPr>
        <w:spacing w:line="252" w:lineRule="auto"/>
        <w:rPr>
          <w:rFonts w:hint="eastAsia" w:ascii="华文楷体" w:hAnsi="华文楷体" w:eastAsia="华文楷体" w:cs="华文楷体"/>
          <w:sz w:val="30"/>
          <w:szCs w:val="30"/>
        </w:rPr>
      </w:pPr>
    </w:p>
    <w:p w14:paraId="0A93E3D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再次，你看到了神必定藉以实现并完成祂这计划和旨意的途径，其中表达了三个最显著的行动：—1. 呼召，或他们藉着福音蒙召，第14节；2. 成圣，“藉着圣灵的成圣”；以及，3. 称义，他们藉着“信真道”而领受，第13节。</w:t>
      </w:r>
    </w:p>
    <w:p w14:paraId="51597701">
      <w:pPr>
        <w:spacing w:line="252" w:lineRule="auto"/>
        <w:rPr>
          <w:rFonts w:hint="eastAsia" w:ascii="华文楷体" w:hAnsi="华文楷体" w:eastAsia="华文楷体" w:cs="华文楷体"/>
          <w:sz w:val="30"/>
          <w:szCs w:val="30"/>
        </w:rPr>
      </w:pPr>
    </w:p>
    <w:p w14:paraId="044C2B2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much, then, is wrapped up in this text: God having, in his unchangeable purpose, fore-appointed his to salvation and glory, certainly to be obtained, through the effectual working of the Spirit and free justification in the blood of Christ, it cannot be but that they shall be preserved unto the enjoyment of what they are so designed unto.</w:t>
      </w:r>
    </w:p>
    <w:p w14:paraId="5A8724FF">
      <w:pPr>
        <w:spacing w:line="252" w:lineRule="auto"/>
        <w:rPr>
          <w:rFonts w:hint="eastAsia" w:ascii="华文楷体" w:hAnsi="华文楷体" w:eastAsia="华文楷体" w:cs="华文楷体"/>
          <w:sz w:val="30"/>
          <w:szCs w:val="30"/>
        </w:rPr>
      </w:pPr>
    </w:p>
    <w:p w14:paraId="2393FE2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段经文所包含的意义就是：神既在祂不变的旨意中，预定了祂的子民得救恩和荣耀，这救恩和荣耀必藉着圣灵有效的运行和在基督宝血里白白的称义而获得，那么他们必定会被保守，直到享受他们如此被命定要得着的一切。</w:t>
      </w:r>
    </w:p>
    <w:p w14:paraId="265C70E5">
      <w:pPr>
        <w:spacing w:line="252" w:lineRule="auto"/>
        <w:rPr>
          <w:rFonts w:hint="eastAsia" w:ascii="华文楷体" w:hAnsi="华文楷体" w:eastAsia="华文楷体" w:cs="华文楷体"/>
          <w:sz w:val="30"/>
          <w:szCs w:val="30"/>
        </w:rPr>
      </w:pPr>
    </w:p>
    <w:p w14:paraId="33AF98E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 up what hath been spoken from these purposes of God to the establishment of the truth we have in hand: Those whom God hath purposed by effectual means to preserve to the enjoyment of eternal life and glory in his favour and acceptation, can never so fall from his love, or be so cast out of his grace, as to come short of the end designed, or ever be totally rejected of God.</w:t>
      </w:r>
    </w:p>
    <w:p w14:paraId="4C2FFD10">
      <w:pPr>
        <w:spacing w:line="252" w:lineRule="auto"/>
        <w:rPr>
          <w:rFonts w:hint="eastAsia" w:ascii="华文楷体" w:hAnsi="华文楷体" w:eastAsia="华文楷体" w:cs="华文楷体"/>
          <w:sz w:val="30"/>
          <w:szCs w:val="30"/>
        </w:rPr>
      </w:pPr>
    </w:p>
    <w:p w14:paraId="7759649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一下根据神的这些旨意为要确立我们所持守真理而说的话：那些神已定意要藉着有效的途径保守、使之在祂的恩惠和悦纳中享受永生和荣耀的人，绝不会如此从祂的爱中坠落，或如此被祂的恩典抛弃，以至于达不到所预定的目标，或永远被神完全弃绝。</w:t>
      </w:r>
    </w:p>
    <w:p w14:paraId="3865A992">
      <w:pPr>
        <w:spacing w:line="252" w:lineRule="auto"/>
        <w:rPr>
          <w:rFonts w:hint="eastAsia" w:ascii="华文楷体" w:hAnsi="华文楷体" w:eastAsia="华文楷体" w:cs="华文楷体"/>
          <w:sz w:val="30"/>
          <w:szCs w:val="30"/>
        </w:rPr>
      </w:pPr>
    </w:p>
    <w:p w14:paraId="372DA47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this proposition depends upon what hath been said, and may farther be insisted on, concerning the unchangeableness and absoluteness of the eternal purposes of God, the glory whereof men shall never be able sacrilegiously to rob him of.</w:t>
      </w:r>
    </w:p>
    <w:p w14:paraId="341D03BC">
      <w:pPr>
        <w:spacing w:line="252" w:lineRule="auto"/>
        <w:rPr>
          <w:rFonts w:hint="eastAsia" w:ascii="华文楷体" w:hAnsi="华文楷体" w:eastAsia="华文楷体" w:cs="华文楷体"/>
          <w:sz w:val="30"/>
          <w:szCs w:val="30"/>
        </w:rPr>
      </w:pPr>
    </w:p>
    <w:p w14:paraId="64451E0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这个命题的真理性取决于先前所说的，并且可以进一步强调的，关乎神永恒旨意的不变性和绝对性，其荣耀是人永远无法亵渎地从祂那里夺去的。</w:t>
      </w:r>
    </w:p>
    <w:p w14:paraId="21F30CEF">
      <w:pPr>
        <w:spacing w:line="252" w:lineRule="auto"/>
        <w:rPr>
          <w:rFonts w:hint="eastAsia" w:ascii="华文楷体" w:hAnsi="华文楷体" w:eastAsia="华文楷体" w:cs="华文楷体"/>
          <w:sz w:val="30"/>
          <w:szCs w:val="30"/>
        </w:rPr>
      </w:pPr>
    </w:p>
    <w:p w14:paraId="72C9A81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the assumption is, concerning all true believers and truly sanctified persons, there are purposes of God that they shall be so preserved to such ends, etc., as hath been abundantly proved by an induction of particular instances; and therefore it is impossible they should ever be so cast out of the favour of God as not to be infallibly preserved to the end.</w:t>
      </w:r>
    </w:p>
    <w:p w14:paraId="2A3274BF">
      <w:pPr>
        <w:spacing w:line="252" w:lineRule="auto"/>
        <w:rPr>
          <w:rFonts w:hint="eastAsia" w:ascii="华文楷体" w:hAnsi="华文楷体" w:eastAsia="华文楷体" w:cs="华文楷体"/>
          <w:sz w:val="30"/>
          <w:szCs w:val="30"/>
        </w:rPr>
      </w:pPr>
    </w:p>
    <w:p w14:paraId="391B77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得出的假设是，关于所有真信徒和真正成圣的人，神的旨意是要如此保守他们达到这些目标等等，这一点已通过列举具体实例得到充分证明；因此，他们绝不可能如此被神的恩惠抛弃，以至于不能被无误地保守到底。</w:t>
      </w:r>
    </w:p>
    <w:p w14:paraId="5E6495C1">
      <w:pPr>
        <w:spacing w:line="252" w:lineRule="auto"/>
        <w:rPr>
          <w:rFonts w:hint="eastAsia" w:ascii="华文楷体" w:hAnsi="华文楷体" w:eastAsia="华文楷体" w:cs="华文楷体"/>
          <w:sz w:val="30"/>
          <w:szCs w:val="30"/>
        </w:rPr>
      </w:pPr>
    </w:p>
    <w:p w14:paraId="37AA128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our second demonstration of the truth in hand.</w:t>
      </w:r>
    </w:p>
    <w:p w14:paraId="34CA2921">
      <w:pPr>
        <w:spacing w:line="252" w:lineRule="auto"/>
        <w:rPr>
          <w:rFonts w:hint="eastAsia" w:ascii="华文楷体" w:hAnsi="华文楷体" w:eastAsia="华文楷体" w:cs="华文楷体"/>
          <w:sz w:val="30"/>
          <w:szCs w:val="30"/>
        </w:rPr>
      </w:pPr>
    </w:p>
    <w:p w14:paraId="30D1A19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这是我们对所持守真理的第二个论证。</w:t>
      </w:r>
    </w:p>
    <w:p w14:paraId="7203F52A">
      <w:pPr>
        <w:spacing w:line="252" w:lineRule="auto"/>
        <w:rPr>
          <w:rFonts w:hint="eastAsia" w:ascii="华文楷体" w:hAnsi="华文楷体" w:eastAsia="华文楷体" w:cs="华文楷体"/>
          <w:sz w:val="30"/>
          <w:szCs w:val="30"/>
        </w:rPr>
      </w:pPr>
    </w:p>
    <w:p w14:paraId="6D429543">
      <w:pPr>
        <w:pStyle w:val="2"/>
        <w:bidi w:val="0"/>
        <w:jc w:val="center"/>
        <w:rPr>
          <w:rFonts w:hint="eastAsia"/>
        </w:rPr>
      </w:pPr>
      <w:r>
        <w:rPr>
          <w:rFonts w:hint="eastAsia"/>
        </w:rPr>
        <w:t>CHAPTER IV</w:t>
      </w:r>
    </w:p>
    <w:p w14:paraId="421FBFB5">
      <w:pPr>
        <w:pStyle w:val="2"/>
        <w:bidi w:val="0"/>
        <w:jc w:val="center"/>
        <w:rPr>
          <w:rFonts w:hint="eastAsia"/>
        </w:rPr>
      </w:pPr>
      <w:r>
        <w:rPr>
          <w:rFonts w:hint="eastAsia"/>
        </w:rPr>
        <w:t>第四章</w:t>
      </w:r>
    </w:p>
    <w:p w14:paraId="6139529A">
      <w:pPr>
        <w:spacing w:line="252" w:lineRule="auto"/>
        <w:rPr>
          <w:rFonts w:hint="eastAsia" w:ascii="华文楷体" w:hAnsi="华文楷体" w:eastAsia="华文楷体" w:cs="华文楷体"/>
          <w:sz w:val="30"/>
          <w:szCs w:val="30"/>
        </w:rPr>
      </w:pPr>
    </w:p>
    <w:p w14:paraId="7792248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FROM THE COVENANT OF GRACE.</w:t>
      </w:r>
    </w:p>
    <w:p w14:paraId="131C5582">
      <w:pPr>
        <w:spacing w:line="252" w:lineRule="auto"/>
        <w:rPr>
          <w:rFonts w:hint="eastAsia" w:ascii="华文楷体" w:hAnsi="华文楷体" w:eastAsia="华文楷体" w:cs="华文楷体"/>
          <w:sz w:val="30"/>
          <w:szCs w:val="30"/>
        </w:rPr>
      </w:pPr>
    </w:p>
    <w:p w14:paraId="6000CAD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来自恩典之约的论证。</w:t>
      </w:r>
    </w:p>
    <w:p w14:paraId="7F98E6BB">
      <w:pPr>
        <w:spacing w:line="252" w:lineRule="auto"/>
        <w:rPr>
          <w:rFonts w:hint="eastAsia" w:ascii="华文楷体" w:hAnsi="华文楷体" w:eastAsia="华文楷体" w:cs="华文楷体"/>
          <w:sz w:val="30"/>
          <w:szCs w:val="30"/>
        </w:rPr>
      </w:pPr>
    </w:p>
    <w:p w14:paraId="49C7D89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shown the unchangeable stability of the love and favour of God towards his saints from the immutability of his own nature and purposes, manifested by an induction of sundry particular instances from eminent places of Scripture, wherein both the one and the other are held out as the foundation of what we affirm,I proceed to farther clear and demonstrate the same important truth from the first way of declaration whereby God hath assured them that it shall be to them according to the tenor of the proposition insisted on; and that is his covenant of grace.</w:t>
      </w:r>
    </w:p>
    <w:p w14:paraId="668ABD0C">
      <w:pPr>
        <w:spacing w:line="252" w:lineRule="auto"/>
        <w:rPr>
          <w:rFonts w:hint="eastAsia" w:ascii="华文楷体" w:hAnsi="华文楷体" w:eastAsia="华文楷体" w:cs="华文楷体"/>
          <w:sz w:val="30"/>
          <w:szCs w:val="30"/>
        </w:rPr>
      </w:pPr>
    </w:p>
    <w:p w14:paraId="7215F24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从神自身本性和旨意的不变性，藉着从圣经著名经文中列举诸多具体实例，显明了神对祂圣徒的爱与恩惠的不变稳固性，其中这两者（神的本性和旨意）都被提出作为我们所确认之事的基础，我现在要进而从神藉以向他们保证必照着所坚持之命题的内容对待他们的第一种宣告方式，来进一步阐明和论证这同一重要真理；这就是祂的恩典之约。</w:t>
      </w:r>
    </w:p>
    <w:p w14:paraId="052FAB47">
      <w:pPr>
        <w:spacing w:line="252" w:lineRule="auto"/>
        <w:rPr>
          <w:rFonts w:hint="eastAsia" w:ascii="华文楷体" w:hAnsi="华文楷体" w:eastAsia="华文楷体" w:cs="华文楷体"/>
          <w:sz w:val="30"/>
          <w:szCs w:val="30"/>
        </w:rPr>
      </w:pPr>
    </w:p>
    <w:p w14:paraId="5C0C881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principium essendi of this truth, if I may so say, is in the decrees and purposes of God; the principium cognoscendi, in his covenant, promise, and oath, which also add much to the real stability of it, the truth and faithfulness of God in them being thereby peculiarly engaged therein.</w:t>
      </w:r>
    </w:p>
    <w:p w14:paraId="61425318">
      <w:pPr>
        <w:spacing w:line="252" w:lineRule="auto"/>
        <w:rPr>
          <w:rFonts w:hint="eastAsia" w:ascii="华文楷体" w:hAnsi="华文楷体" w:eastAsia="华文楷体" w:cs="华文楷体"/>
          <w:sz w:val="30"/>
          <w:szCs w:val="30"/>
        </w:rPr>
      </w:pPr>
    </w:p>
    <w:p w14:paraId="2CAF03F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这真理的 principium essendi（存在的本原），如果我可以这么说的话，在于神的定旨和旨意；其 principium cognoscendi（认识的本原），在于祂的圣约、应许和誓言，这些也大大增加了它的实际稳固性，因为神的真理和信实在其中因此而特别地投入其中。</w:t>
      </w:r>
    </w:p>
    <w:p w14:paraId="11359594">
      <w:pPr>
        <w:spacing w:line="252" w:lineRule="auto"/>
        <w:rPr>
          <w:rFonts w:hint="eastAsia" w:ascii="华文楷体" w:hAnsi="华文楷体" w:eastAsia="华文楷体" w:cs="华文楷体"/>
          <w:sz w:val="30"/>
          <w:szCs w:val="30"/>
        </w:rPr>
      </w:pPr>
    </w:p>
    <w:p w14:paraId="53359D5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 my purpose to handle the nature of the covenant of grace, but only briefly to look into it, so far as it hath influence into the truth in hand.</w:t>
      </w:r>
    </w:p>
    <w:p w14:paraId="7903A6EB">
      <w:pPr>
        <w:spacing w:line="252" w:lineRule="auto"/>
        <w:rPr>
          <w:rFonts w:hint="eastAsia" w:ascii="华文楷体" w:hAnsi="华文楷体" w:eastAsia="华文楷体" w:cs="华文楷体"/>
          <w:sz w:val="30"/>
          <w:szCs w:val="30"/>
        </w:rPr>
      </w:pPr>
    </w:p>
    <w:p w14:paraId="471FF7D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我的目的不是要探讨恩典之约的性质，而只是简要地审视它，就其对我们所持守真理的影响而言。</w:t>
      </w:r>
    </w:p>
    <w:p w14:paraId="7C9D2CB8">
      <w:pPr>
        <w:spacing w:line="252" w:lineRule="auto"/>
        <w:rPr>
          <w:rFonts w:hint="eastAsia" w:ascii="华文楷体" w:hAnsi="华文楷体" w:eastAsia="华文楷体" w:cs="华文楷体"/>
          <w:sz w:val="30"/>
          <w:szCs w:val="30"/>
        </w:rPr>
      </w:pPr>
    </w:p>
    <w:p w14:paraId="10F0578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of grace, then, as it inwraps the unchangeable love and favour of God towards those who are taken into the bond thereof, is that which lieth under our present consideration.</w:t>
      </w:r>
    </w:p>
    <w:p w14:paraId="109C414B">
      <w:pPr>
        <w:spacing w:line="252" w:lineRule="auto"/>
        <w:rPr>
          <w:rFonts w:hint="eastAsia" w:ascii="华文楷体" w:hAnsi="华文楷体" w:eastAsia="华文楷体" w:cs="华文楷体"/>
          <w:sz w:val="30"/>
          <w:szCs w:val="30"/>
        </w:rPr>
      </w:pPr>
    </w:p>
    <w:p w14:paraId="4DE9032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那么，恩典之约，就其包含着神对那些被纳入其纽带之人的不变的爱与恩惠而言，正是我们当前所考虑的主题。</w:t>
      </w:r>
    </w:p>
    <w:p w14:paraId="5A2DFC6D">
      <w:pPr>
        <w:spacing w:line="252" w:lineRule="auto"/>
        <w:rPr>
          <w:rFonts w:hint="eastAsia" w:ascii="华文楷体" w:hAnsi="华文楷体" w:eastAsia="华文楷体" w:cs="华文楷体"/>
          <w:sz w:val="30"/>
          <w:szCs w:val="30"/>
        </w:rPr>
      </w:pPr>
    </w:p>
    <w:p w14:paraId="7EB3249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great branch of it (upon the account of the same faithfulness of God), communicating permanency or perseverance in itself unto the saints, securing their continuance with God, shall, the Lord assisting, more peculiarly be explained when we arrive to the head of our discourse, unless enough to that purpose may fallin occasionally in the progress of this business.</w:t>
      </w:r>
    </w:p>
    <w:p w14:paraId="511EFEFD">
      <w:pPr>
        <w:spacing w:line="252" w:lineRule="auto"/>
        <w:rPr>
          <w:rFonts w:hint="eastAsia" w:ascii="华文楷体" w:hAnsi="华文楷体" w:eastAsia="华文楷体" w:cs="华文楷体"/>
          <w:sz w:val="30"/>
          <w:szCs w:val="30"/>
        </w:rPr>
      </w:pPr>
    </w:p>
    <w:p w14:paraId="1A04908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它的另一个重要分支（基于神同样的信实），本身将恒久性或坚忍传递给圣徒，确保他们与神同在，这将在我们论述到主题核心时，若主（the Lord）帮助，更特别地加以解释，除非在此事进展过程中偶尔已落入足够的相关内容。</w:t>
      </w:r>
    </w:p>
    <w:p w14:paraId="26A982CE">
      <w:pPr>
        <w:spacing w:line="252" w:lineRule="auto"/>
        <w:rPr>
          <w:rFonts w:hint="eastAsia" w:ascii="华文楷体" w:hAnsi="华文楷体" w:eastAsia="华文楷体" w:cs="华文楷体"/>
          <w:sz w:val="30"/>
          <w:szCs w:val="30"/>
        </w:rPr>
      </w:pPr>
    </w:p>
    <w:p w14:paraId="3B5CC00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present purpose, the producing and vindicating of one or two texts of Scripture, being unavoidably expressive towards the end aimed at, shall suffice.</w:t>
      </w:r>
    </w:p>
    <w:p w14:paraId="7150256E">
      <w:pPr>
        <w:spacing w:line="252" w:lineRule="auto"/>
        <w:rPr>
          <w:rFonts w:hint="eastAsia" w:ascii="华文楷体" w:hAnsi="华文楷体" w:eastAsia="华文楷体" w:cs="华文楷体"/>
          <w:sz w:val="30"/>
          <w:szCs w:val="30"/>
        </w:rPr>
      </w:pPr>
    </w:p>
    <w:p w14:paraId="54F64F7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为了我们当前的目的，提出并辩护一两处圣经经文，因其对于所要达到的目标具有不可避免的表达力，就足够了。</w:t>
      </w:r>
    </w:p>
    <w:p w14:paraId="466EB1E4">
      <w:pPr>
        <w:spacing w:line="252" w:lineRule="auto"/>
        <w:rPr>
          <w:rFonts w:hint="eastAsia" w:ascii="华文楷体" w:hAnsi="华文楷体" w:eastAsia="华文楷体" w:cs="华文楷体"/>
          <w:sz w:val="30"/>
          <w:szCs w:val="30"/>
        </w:rPr>
      </w:pPr>
    </w:p>
    <w:p w14:paraId="4574FE4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Is Gen. 17:7, "I will establish my covenant between me and thee and thy seed after thee in their generations for an everlasting covenant, to be a God unto thee, and to thy seed after thee."</w:t>
      </w:r>
    </w:p>
    <w:p w14:paraId="25CD59C7">
      <w:pPr>
        <w:spacing w:line="252" w:lineRule="auto"/>
        <w:rPr>
          <w:rFonts w:hint="eastAsia" w:ascii="华文楷体" w:hAnsi="华文楷体" w:eastAsia="华文楷体" w:cs="华文楷体"/>
          <w:sz w:val="30"/>
          <w:szCs w:val="30"/>
        </w:rPr>
      </w:pPr>
    </w:p>
    <w:p w14:paraId="2DF9947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其中第一处是创世记 17:7：“我要与你并你世世代代的后裔坚立我的约，作永远的约，是要作你和你后裔的神。”</w:t>
      </w:r>
    </w:p>
    <w:p w14:paraId="3CF333B4">
      <w:pPr>
        <w:spacing w:line="252" w:lineRule="auto"/>
        <w:rPr>
          <w:rFonts w:hint="eastAsia" w:ascii="华文楷体" w:hAnsi="华文楷体" w:eastAsia="华文楷体" w:cs="华文楷体"/>
          <w:sz w:val="30"/>
          <w:szCs w:val="30"/>
        </w:rPr>
      </w:pPr>
    </w:p>
    <w:p w14:paraId="5C7A405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God engageth himself, unto in this covenant of grace, that he will for everlasting be a God to him and his faithful seed.</w:t>
      </w:r>
    </w:p>
    <w:p w14:paraId="177958EC">
      <w:pPr>
        <w:spacing w:line="252" w:lineRule="auto"/>
        <w:rPr>
          <w:rFonts w:hint="eastAsia" w:ascii="华文楷体" w:hAnsi="华文楷体" w:eastAsia="华文楷体" w:cs="华文楷体"/>
          <w:sz w:val="30"/>
          <w:szCs w:val="30"/>
        </w:rPr>
      </w:pPr>
    </w:p>
    <w:p w14:paraId="18D3DF0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这就是神在恩典之约中对自己所承担的责任，即祂将永远作亚伯拉罕和他信实后裔的神。</w:t>
      </w:r>
    </w:p>
    <w:p w14:paraId="06C423D9">
      <w:pPr>
        <w:spacing w:line="252" w:lineRule="auto"/>
        <w:rPr>
          <w:rFonts w:hint="eastAsia" w:ascii="华文楷体" w:hAnsi="华文楷体" w:eastAsia="华文楷体" w:cs="华文楷体"/>
          <w:sz w:val="30"/>
          <w:szCs w:val="30"/>
        </w:rPr>
      </w:pPr>
    </w:p>
    <w:p w14:paraId="7C0999C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external administration of the covenant was given to Abraham and his carnal seed, yet the effectual dispensation of the grace of the covenant is peculiar to them only who are the children of the promise,the remnant of Abraham according to election, with all that in all nations were to be blessed in him and in his seed, Christ Jesus.</w:t>
      </w:r>
    </w:p>
    <w:p w14:paraId="4CE376E5">
      <w:pPr>
        <w:spacing w:line="252" w:lineRule="auto"/>
        <w:rPr>
          <w:rFonts w:hint="eastAsia" w:ascii="华文楷体" w:hAnsi="华文楷体" w:eastAsia="华文楷体" w:cs="华文楷体"/>
          <w:sz w:val="30"/>
          <w:szCs w:val="30"/>
        </w:rPr>
      </w:pPr>
    </w:p>
    <w:p w14:paraId="06F1044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虽然圣约的外在施行是赐给亚伯拉罕和他属肉体的后裔，但圣约恩典的有效分赐却只属于那些应许的儿女，即按拣选所留下的亚伯拉罕的余民，以及所有在万国中要因他和他的后裔耶稣基督得福的人。</w:t>
      </w:r>
    </w:p>
    <w:p w14:paraId="23A080C7">
      <w:pPr>
        <w:spacing w:line="252" w:lineRule="auto"/>
        <w:rPr>
          <w:rFonts w:hint="eastAsia" w:ascii="华文楷体" w:hAnsi="华文楷体" w:eastAsia="华文楷体" w:cs="华文楷体"/>
          <w:sz w:val="30"/>
          <w:szCs w:val="30"/>
        </w:rPr>
      </w:pPr>
    </w:p>
    <w:p w14:paraId="04C1C9A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Ishmael, though circumcised, was to be put out, and not to be heir with Isaac, nor to abide in the house for ever, as the son of the promise was, Gal. 4:22, 23, 30.</w:t>
      </w:r>
    </w:p>
    <w:p w14:paraId="6FB75C98">
      <w:pPr>
        <w:spacing w:line="252" w:lineRule="auto"/>
        <w:rPr>
          <w:rFonts w:hint="eastAsia" w:ascii="华文楷体" w:hAnsi="华文楷体" w:eastAsia="华文楷体" w:cs="华文楷体"/>
          <w:sz w:val="30"/>
          <w:szCs w:val="30"/>
        </w:rPr>
      </w:pPr>
    </w:p>
    <w:p w14:paraId="030C5E9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以实玛利，虽然受了割礼，却要被赶出去，不能和以撒一同承受产业，也不能像应许的儿子那样永远住在家里，加拉太书 4:22, 23, 30。</w:t>
      </w:r>
    </w:p>
    <w:p w14:paraId="51982EB6">
      <w:pPr>
        <w:spacing w:line="252" w:lineRule="auto"/>
        <w:rPr>
          <w:rFonts w:hint="eastAsia" w:ascii="华文楷体" w:hAnsi="华文楷体" w:eastAsia="华文楷体" w:cs="华文楷体"/>
          <w:sz w:val="30"/>
          <w:szCs w:val="30"/>
        </w:rPr>
      </w:pPr>
    </w:p>
    <w:p w14:paraId="4F81BF3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apostle tells you, look what blessings faithful Abraham received by virtue of this promise, the same do all believers receive: Chap. 3:9, "They which be of faith are blessed with faithful Abraham;" which he proves (in the words foregoing) from Gen. 12:3, because all nations were to be blessed in him.</w:t>
      </w:r>
    </w:p>
    <w:p w14:paraId="2B728729">
      <w:pPr>
        <w:spacing w:line="252" w:lineRule="auto"/>
        <w:rPr>
          <w:rFonts w:hint="eastAsia" w:ascii="华文楷体" w:hAnsi="华文楷体" w:eastAsia="华文楷体" w:cs="华文楷体"/>
          <w:sz w:val="30"/>
          <w:szCs w:val="30"/>
        </w:rPr>
      </w:pPr>
    </w:p>
    <w:p w14:paraId="128E3D7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现在，使徒告诉你，凡信实的亚伯拉罕凭这应许所领受的祝福，所有信徒也同样领受：第 3 章 9 节，“可见那以信为本的人和有信心的亚伯拉罕一同得福”；他在（前面的话中）从创世记 12:3 证明了这一点，因为万国都要因他得福。</w:t>
      </w:r>
    </w:p>
    <w:p w14:paraId="26FE2AE8">
      <w:pPr>
        <w:spacing w:line="252" w:lineRule="auto"/>
        <w:rPr>
          <w:rFonts w:hint="eastAsia" w:ascii="华文楷体" w:hAnsi="华文楷体" w:eastAsia="华文楷体" w:cs="华文楷体"/>
          <w:sz w:val="30"/>
          <w:szCs w:val="30"/>
        </w:rPr>
      </w:pPr>
    </w:p>
    <w:p w14:paraId="60D6499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blessing, then, was it that was here made over to Abraham?</w:t>
      </w:r>
    </w:p>
    <w:p w14:paraId="33703A80">
      <w:pPr>
        <w:spacing w:line="252" w:lineRule="auto"/>
        <w:rPr>
          <w:rFonts w:hint="eastAsia" w:ascii="华文楷体" w:hAnsi="华文楷体" w:eastAsia="华文楷体" w:cs="华文楷体"/>
          <w:sz w:val="30"/>
          <w:szCs w:val="30"/>
        </w:rPr>
      </w:pPr>
    </w:p>
    <w:p w14:paraId="5A83672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那么，这里赐给亚伯拉罕的是什么祝福呢？</w:t>
      </w:r>
    </w:p>
    <w:p w14:paraId="3D5E930E">
      <w:pPr>
        <w:spacing w:line="252" w:lineRule="auto"/>
        <w:rPr>
          <w:rFonts w:hint="eastAsia" w:ascii="华文楷体" w:hAnsi="华文楷体" w:eastAsia="华文楷体" w:cs="华文楷体"/>
          <w:sz w:val="30"/>
          <w:szCs w:val="30"/>
        </w:rPr>
      </w:pPr>
    </w:p>
    <w:p w14:paraId="6A29251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blessings that from God are conveyed in and by his seed, Jesus Christ (in whom both he and we are blessed), are in wrapped therein.</w:t>
      </w:r>
    </w:p>
    <w:p w14:paraId="6CABAF1B">
      <w:pPr>
        <w:spacing w:line="252" w:lineRule="auto"/>
        <w:rPr>
          <w:rFonts w:hint="eastAsia" w:ascii="华文楷体" w:hAnsi="华文楷体" w:eastAsia="华文楷体" w:cs="华文楷体"/>
          <w:sz w:val="30"/>
          <w:szCs w:val="30"/>
        </w:rPr>
      </w:pPr>
    </w:p>
    <w:p w14:paraId="5167404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所有从神而来，藉着祂的后裔耶稣基督（亚伯拉罕和我们都在祂里面蒙福）所传递的祝福，都包含在其中。</w:t>
      </w:r>
    </w:p>
    <w:p w14:paraId="72A5DC96">
      <w:pPr>
        <w:spacing w:line="252" w:lineRule="auto"/>
        <w:rPr>
          <w:rFonts w:hint="eastAsia" w:ascii="华文楷体" w:hAnsi="华文楷体" w:eastAsia="华文楷体" w:cs="华文楷体"/>
          <w:sz w:val="30"/>
          <w:szCs w:val="30"/>
        </w:rPr>
      </w:pPr>
    </w:p>
    <w:p w14:paraId="263BE36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are the apostle tells you, Eph. 1:3; they are "all spiritual blessings."</w:t>
      </w:r>
    </w:p>
    <w:p w14:paraId="091804BB">
      <w:pPr>
        <w:spacing w:line="252" w:lineRule="auto"/>
        <w:rPr>
          <w:rFonts w:hint="eastAsia" w:ascii="华文楷体" w:hAnsi="华文楷体" w:eastAsia="华文楷体" w:cs="华文楷体"/>
          <w:sz w:val="30"/>
          <w:szCs w:val="30"/>
        </w:rPr>
      </w:pPr>
    </w:p>
    <w:p w14:paraId="1806281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这些祝福是什么，使徒在以弗所书 1:3 告诉你；它们是“天上各样属灵的福气”。</w:t>
      </w:r>
    </w:p>
    <w:p w14:paraId="0D420BCE">
      <w:pPr>
        <w:spacing w:line="252" w:lineRule="auto"/>
        <w:rPr>
          <w:rFonts w:hint="eastAsia" w:ascii="华文楷体" w:hAnsi="华文楷体" w:eastAsia="华文楷体" w:cs="华文楷体"/>
          <w:sz w:val="30"/>
          <w:szCs w:val="30"/>
        </w:rPr>
      </w:pPr>
    </w:p>
    <w:p w14:paraId="208E1D0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perseverance, if the continuance of the love and favour of God towards us, be a spiritual blessing, both Abraham and all his seed, all faithful ones throughout the world, are blessed with it in Jesus Christ; and if God's continuing to be a God to them for ever will enforce this blessing (being but the same thing in another expression), it is here likewise asserted.</w:t>
      </w:r>
    </w:p>
    <w:p w14:paraId="6FE17C0C">
      <w:pPr>
        <w:spacing w:line="252" w:lineRule="auto"/>
        <w:rPr>
          <w:rFonts w:hint="eastAsia" w:ascii="华文楷体" w:hAnsi="华文楷体" w:eastAsia="华文楷体" w:cs="华文楷体"/>
          <w:sz w:val="30"/>
          <w:szCs w:val="30"/>
        </w:rPr>
      </w:pPr>
    </w:p>
    <w:p w14:paraId="7393BC0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坚忍，如果神对我们的爱与恩惠的持续，是一种属灵的祝福，那么亚伯拉罕和他所有的后裔，即全世界所有信实的人，都在耶稣基督里蒙受这祝福；并且如果神永远作他们的神会强化这祝福（这不过是用另一种表达方式说的同一件事），那么这一点在此也同样被断言。</w:t>
      </w:r>
    </w:p>
    <w:p w14:paraId="6290FFE6">
      <w:pPr>
        <w:spacing w:line="252" w:lineRule="auto"/>
        <w:rPr>
          <w:rFonts w:hint="eastAsia" w:ascii="华文楷体" w:hAnsi="华文楷体" w:eastAsia="华文楷体" w:cs="华文楷体"/>
          <w:sz w:val="30"/>
          <w:szCs w:val="30"/>
        </w:rPr>
      </w:pPr>
    </w:p>
    <w:p w14:paraId="12B52F2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importunately excepted, "That though God undertake to be our God in an everlasting covenant, and upon that account to bless us with the whole blessing that is conveyed by the promised seed, yet if we abide not with him, if we forsake him, he will also cease to be our God, and cease to bless us with the blessing which on others in Jesus Christhe will bestow."</w:t>
      </w:r>
    </w:p>
    <w:p w14:paraId="34BC90DA">
      <w:pPr>
        <w:spacing w:line="252" w:lineRule="auto"/>
        <w:rPr>
          <w:rFonts w:hint="eastAsia" w:ascii="华文楷体" w:hAnsi="华文楷体" w:eastAsia="华文楷体" w:cs="华文楷体"/>
          <w:sz w:val="30"/>
          <w:szCs w:val="30"/>
        </w:rPr>
      </w:pPr>
    </w:p>
    <w:p w14:paraId="62A6A07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固执地反驳说：“虽然神在永约中承诺作我们的神，并因此用藉着应许的后裔所传递的全部祝福来祝福我们，但如果我们不常在祂里面，如果我们离弃祂，祂也将不再作我们的神，并停止用祂将在耶稣基督里赐给别人的祝福来祝福我们。”</w:t>
      </w:r>
    </w:p>
    <w:p w14:paraId="247145CE">
      <w:pPr>
        <w:spacing w:line="252" w:lineRule="auto"/>
        <w:rPr>
          <w:rFonts w:hint="eastAsia" w:ascii="华文楷体" w:hAnsi="华文楷体" w:eastAsia="华文楷体" w:cs="华文楷体"/>
          <w:sz w:val="30"/>
          <w:szCs w:val="30"/>
        </w:rPr>
      </w:pPr>
    </w:p>
    <w:p w14:paraId="44BC17C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If there be a necessity to smite this evasion so often as we shall meet with it, it must be cut into a hundred pieces.</w:t>
      </w:r>
    </w:p>
    <w:p w14:paraId="5C48B7C7">
      <w:pPr>
        <w:spacing w:line="252" w:lineRule="auto"/>
        <w:rPr>
          <w:rFonts w:hint="eastAsia" w:ascii="华文楷体" w:hAnsi="华文楷体" w:eastAsia="华文楷体" w:cs="华文楷体"/>
          <w:sz w:val="30"/>
          <w:szCs w:val="30"/>
        </w:rPr>
      </w:pPr>
    </w:p>
    <w:p w14:paraId="2B4F953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答：如果我们每次遇到这种遁词都有必要击打它，那它就必须被砍成一百块碎片。</w:t>
      </w:r>
    </w:p>
    <w:p w14:paraId="0C3C9E69">
      <w:pPr>
        <w:spacing w:line="252" w:lineRule="auto"/>
        <w:rPr>
          <w:rFonts w:hint="eastAsia" w:ascii="华文楷体" w:hAnsi="华文楷体" w:eastAsia="华文楷体" w:cs="华文楷体"/>
          <w:sz w:val="30"/>
          <w:szCs w:val="30"/>
        </w:rPr>
      </w:pPr>
    </w:p>
    <w:p w14:paraId="3D4D517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shall only observe two evils it is attended withal:—First, It takes no notice that God, who hath undertaken to be a God unto us, hath, with the like truth, power, and faithfulness, undertaken that we shall abide to be his people.</w:t>
      </w:r>
    </w:p>
    <w:p w14:paraId="55319CB7">
      <w:pPr>
        <w:spacing w:line="252" w:lineRule="auto"/>
        <w:rPr>
          <w:rFonts w:hint="eastAsia" w:ascii="华文楷体" w:hAnsi="华文楷体" w:eastAsia="华文楷体" w:cs="华文楷体"/>
          <w:sz w:val="30"/>
          <w:szCs w:val="30"/>
        </w:rPr>
      </w:pPr>
    </w:p>
    <w:p w14:paraId="6194FEE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目前，我只指出它伴随的两个弊端：—首先，它没有注意到，那承诺作我们神的神，也以同样的真理、权能和信实，承诺了我们将持守作祂的子民。</w:t>
      </w:r>
    </w:p>
    <w:p w14:paraId="784B8753">
      <w:pPr>
        <w:spacing w:line="252" w:lineRule="auto"/>
        <w:rPr>
          <w:rFonts w:hint="eastAsia" w:ascii="华文楷体" w:hAnsi="华文楷体" w:eastAsia="华文楷体" w:cs="华文楷体"/>
          <w:sz w:val="30"/>
          <w:szCs w:val="30"/>
        </w:rPr>
      </w:pPr>
    </w:p>
    <w:p w14:paraId="62A6577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his love in his covenant expressed by its efficacy to this end and purpose, Deut. 30:6, "The LORD thy God will circumcise thine heart, and the heart of thy seed, to love the LORD thy God with all thine heart, and with all thy soul, that thou mayest live."</w:t>
      </w:r>
    </w:p>
    <w:p w14:paraId="296010AA">
      <w:pPr>
        <w:spacing w:line="252" w:lineRule="auto"/>
        <w:rPr>
          <w:rFonts w:hint="eastAsia" w:ascii="华文楷体" w:hAnsi="华文楷体" w:eastAsia="华文楷体" w:cs="华文楷体"/>
          <w:sz w:val="30"/>
          <w:szCs w:val="30"/>
        </w:rPr>
      </w:pPr>
    </w:p>
    <w:p w14:paraId="742344A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祂在祂圣约中的爱正是通过其达到此目的和意图的功效来表达的，申命记 30:6：“耶和华你神必将你心里和你后裔心里的污秽除掉，好叫你尽心尽性爱耶和华你的神，使你可以存活。”</w:t>
      </w:r>
    </w:p>
    <w:p w14:paraId="34A2E5E1">
      <w:pPr>
        <w:spacing w:line="252" w:lineRule="auto"/>
        <w:rPr>
          <w:rFonts w:hint="eastAsia" w:ascii="华文楷体" w:hAnsi="华文楷体" w:eastAsia="华文楷体" w:cs="华文楷体"/>
          <w:sz w:val="30"/>
          <w:szCs w:val="30"/>
        </w:rPr>
      </w:pPr>
    </w:p>
    <w:p w14:paraId="4827DD7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denies the continuance of the love of God to us to the end to be any part of the blessings wherewith we are blessed in Jesus Christ; for if it be, it could no more he suspended on any condition in us than the glorification of believers that abide so to the end.</w:t>
      </w:r>
    </w:p>
    <w:p w14:paraId="4B46C6A7">
      <w:pPr>
        <w:spacing w:line="252" w:lineRule="auto"/>
        <w:rPr>
          <w:rFonts w:hint="eastAsia" w:ascii="华文楷体" w:hAnsi="华文楷体" w:eastAsia="华文楷体" w:cs="华文楷体"/>
          <w:sz w:val="30"/>
          <w:szCs w:val="30"/>
        </w:rPr>
      </w:pPr>
    </w:p>
    <w:p w14:paraId="757EBBD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其次，它否认神对我们持续到底的爱是我们在耶稣基督里所蒙受祝福的任何一部分；因为如果它是，那么它就不能比那些持守到底之信徒的得荣更依赖于我们里面的任何条件。</w:t>
      </w:r>
    </w:p>
    <w:p w14:paraId="78660C74">
      <w:pPr>
        <w:spacing w:line="252" w:lineRule="auto"/>
        <w:rPr>
          <w:rFonts w:hint="eastAsia" w:ascii="华文楷体" w:hAnsi="华文楷体" w:eastAsia="华文楷体" w:cs="华文楷体"/>
          <w:sz w:val="30"/>
          <w:szCs w:val="30"/>
        </w:rPr>
      </w:pPr>
    </w:p>
    <w:p w14:paraId="7C8DE92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inwrapped in this promise of the covenant unto the elect, with whom it is established: God will be a God to them for ever, and that to bless them with all the blessings which he communicates in and by the Lord Jesus Christ, the promised seed.</w:t>
      </w:r>
    </w:p>
    <w:p w14:paraId="0BFC5633">
      <w:pPr>
        <w:spacing w:line="252" w:lineRule="auto"/>
        <w:rPr>
          <w:rFonts w:hint="eastAsia" w:ascii="华文楷体" w:hAnsi="华文楷体" w:eastAsia="华文楷体" w:cs="华文楷体"/>
          <w:sz w:val="30"/>
          <w:szCs w:val="30"/>
        </w:rPr>
      </w:pPr>
    </w:p>
    <w:p w14:paraId="4435E7E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那么，这就是包含在向选民所立之约的这应许之中的：神将永远作他们的神，并且要用祂在主耶稣基督这应许的后裔里并通过祂所传递的一切祝福来祝福他们。</w:t>
      </w:r>
    </w:p>
    <w:p w14:paraId="0710767A">
      <w:pPr>
        <w:spacing w:line="252" w:lineRule="auto"/>
        <w:rPr>
          <w:rFonts w:hint="eastAsia" w:ascii="华文楷体" w:hAnsi="华文楷体" w:eastAsia="华文楷体" w:cs="华文楷体"/>
          <w:sz w:val="30"/>
          <w:szCs w:val="30"/>
        </w:rPr>
      </w:pPr>
    </w:p>
    <w:p w14:paraId="26377CF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continuance of his favour to the end is to us unquestionably a spiritual blessing (if any one be otherwise minded, I shall not press to share with him in his apprehension); and if so, it is in Christ, and shall certainly be enjoyed by them to whom God is a God in covenant.</w:t>
      </w:r>
    </w:p>
    <w:p w14:paraId="1BA3F31E">
      <w:pPr>
        <w:spacing w:line="252" w:lineRule="auto"/>
        <w:rPr>
          <w:rFonts w:hint="eastAsia" w:ascii="华文楷体" w:hAnsi="华文楷体" w:eastAsia="华文楷体" w:cs="华文楷体"/>
          <w:sz w:val="30"/>
          <w:szCs w:val="30"/>
        </w:rPr>
      </w:pPr>
    </w:p>
    <w:p w14:paraId="7D5842F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祂的恩惠持续到底，对我们来说无疑是一种属灵的祝福（如果有人持不同看法，我不会强求他认同我的理解）；倘若如此，这祝福是在基督里的，并且必定会被那些神在圣约中作他们神的人所享受。</w:t>
      </w:r>
    </w:p>
    <w:p w14:paraId="7986B6D4">
      <w:pPr>
        <w:spacing w:line="252" w:lineRule="auto"/>
        <w:rPr>
          <w:rFonts w:hint="eastAsia" w:ascii="华文楷体" w:hAnsi="华文楷体" w:eastAsia="华文楷体" w:cs="华文楷体"/>
          <w:sz w:val="30"/>
          <w:szCs w:val="30"/>
        </w:rPr>
      </w:pPr>
    </w:p>
    <w:p w14:paraId="3A395AE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can suppose that he shall prevail with the saints of God to believe it will make for their consolation to apprehend that there is no engagement in his covenant, assuring them of the continuance of the favour of God unto them to the end of their pilgrimage, hath no reason to doubt or question the issue of any thing he shall undertake to persuade men unto.</w:t>
      </w:r>
    </w:p>
    <w:p w14:paraId="63BB6CD5">
      <w:pPr>
        <w:spacing w:line="252" w:lineRule="auto"/>
        <w:rPr>
          <w:rFonts w:hint="eastAsia" w:ascii="华文楷体" w:hAnsi="华文楷体" w:eastAsia="华文楷体" w:cs="华文楷体"/>
          <w:sz w:val="30"/>
          <w:szCs w:val="30"/>
        </w:rPr>
      </w:pPr>
    </w:p>
    <w:p w14:paraId="3A4A892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能设想自己可以说服神的圣徒去相信，领会到在祂的约中没有任何承诺保证神的恩惠会持续到他们客旅生涯的终点，会对他们的安慰有益的人，他没有任何理由去怀疑或质疑他试图说服人们去做的任何事情的结果。</w:t>
      </w:r>
    </w:p>
    <w:p w14:paraId="763E392C">
      <w:pPr>
        <w:spacing w:line="252" w:lineRule="auto"/>
        <w:rPr>
          <w:rFonts w:hint="eastAsia" w:ascii="华文楷体" w:hAnsi="华文楷体" w:eastAsia="华文楷体" w:cs="华文楷体"/>
          <w:sz w:val="30"/>
          <w:szCs w:val="30"/>
        </w:rPr>
      </w:pPr>
    </w:p>
    <w:p w14:paraId="6A5A7A4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he will find it very difficult with them who, in times of spiritual straits and pressures, have closed with this engagement of God in the covenant, and have had experience of its bearing them through all perplexities and entanglements, when the waves of temptation were ready to go over their souls.</w:t>
      </w:r>
    </w:p>
    <w:p w14:paraId="0FF17CE0">
      <w:pPr>
        <w:spacing w:line="252" w:lineRule="auto"/>
        <w:rPr>
          <w:rFonts w:hint="eastAsia" w:ascii="华文楷体" w:hAnsi="华文楷体" w:eastAsia="华文楷体" w:cs="华文楷体"/>
          <w:sz w:val="30"/>
          <w:szCs w:val="30"/>
        </w:rPr>
      </w:pPr>
    </w:p>
    <w:p w14:paraId="713DF5A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无疑，他会发现这对那些在属灵困境和压力时期，紧紧抓住神在圣约中的这个承诺，并且经历过当试探的波涛快要淹没他们灵魂时，这承诺支撑他们度过一切困惑和纠缠的人来说，是非常困难的。</w:t>
      </w:r>
    </w:p>
    <w:p w14:paraId="1C412134">
      <w:pPr>
        <w:spacing w:line="252" w:lineRule="auto"/>
        <w:rPr>
          <w:rFonts w:hint="eastAsia" w:ascii="华文楷体" w:hAnsi="华文楷体" w:eastAsia="华文楷体" w:cs="华文楷体"/>
          <w:sz w:val="30"/>
          <w:szCs w:val="30"/>
        </w:rPr>
      </w:pPr>
    </w:p>
    <w:p w14:paraId="5C6CEA4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David was in another persuasion when, upon a view of all the difficulties he had passed through, and his house was to meet withal, he concludes, 2 Sam. 23:5, "God hath made with me an everlasting covenant, ordered in all things and sure: this is all my salvation, and all my desire."</w:t>
      </w:r>
    </w:p>
    <w:p w14:paraId="6C3F3382">
      <w:pPr>
        <w:spacing w:line="252" w:lineRule="auto"/>
        <w:rPr>
          <w:rFonts w:hint="eastAsia" w:ascii="华文楷体" w:hAnsi="华文楷体" w:eastAsia="华文楷体" w:cs="华文楷体"/>
          <w:sz w:val="30"/>
          <w:szCs w:val="30"/>
        </w:rPr>
      </w:pPr>
    </w:p>
    <w:p w14:paraId="1CE5723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当然，大卫持有另一种信念，当他回顾自己所经历的一切困难，以及他的家将要面临的一切时，他总结道，撒母耳记下 23:5：“神却与我立永远的约。这约凡事坚稳，关乎我的一切救恩和我一切所想望的，祂岂不为我成就吗？”</w:t>
      </w:r>
    </w:p>
    <w:p w14:paraId="2D322440">
      <w:pPr>
        <w:spacing w:line="252" w:lineRule="auto"/>
        <w:rPr>
          <w:rFonts w:hint="eastAsia" w:ascii="华文楷体" w:hAnsi="华文楷体" w:eastAsia="华文楷体" w:cs="华文楷体"/>
          <w:sz w:val="30"/>
          <w:szCs w:val="30"/>
        </w:rPr>
      </w:pPr>
    </w:p>
    <w:p w14:paraId="5F4004D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from whence he had his sure mercies, not changeable, not alterable, not liable to failings, as the temporal prosperity of his house was, was that he rejoiced in.</w:t>
      </w:r>
    </w:p>
    <w:p w14:paraId="53367345">
      <w:pPr>
        <w:spacing w:line="252" w:lineRule="auto"/>
        <w:rPr>
          <w:rFonts w:hint="eastAsia" w:ascii="华文楷体" w:hAnsi="华文楷体" w:eastAsia="华文楷体" w:cs="华文楷体"/>
          <w:sz w:val="30"/>
          <w:szCs w:val="30"/>
        </w:rPr>
      </w:pPr>
    </w:p>
    <w:p w14:paraId="74FA501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那使他得着可靠恩惠的约，不像他家的暂时兴盛那样会改变、会变更、会失败，正是他所喜乐的。</w:t>
      </w:r>
    </w:p>
    <w:p w14:paraId="273D071B">
      <w:pPr>
        <w:spacing w:line="252" w:lineRule="auto"/>
        <w:rPr>
          <w:rFonts w:hint="eastAsia" w:ascii="华文楷体" w:hAnsi="华文楷体" w:eastAsia="华文楷体" w:cs="华文楷体"/>
          <w:sz w:val="30"/>
          <w:szCs w:val="30"/>
        </w:rPr>
      </w:pPr>
    </w:p>
    <w:p w14:paraId="2D94423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close this with two observations:—</w:t>
      </w:r>
    </w:p>
    <w:p w14:paraId="0713CB04">
      <w:pPr>
        <w:spacing w:line="252" w:lineRule="auto"/>
        <w:rPr>
          <w:rFonts w:hint="eastAsia" w:ascii="华文楷体" w:hAnsi="华文楷体" w:eastAsia="华文楷体" w:cs="华文楷体"/>
          <w:sz w:val="30"/>
          <w:szCs w:val="30"/>
        </w:rPr>
      </w:pPr>
    </w:p>
    <w:p w14:paraId="4D9203C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我将以两个观察来结束这一部分：—</w:t>
      </w:r>
    </w:p>
    <w:p w14:paraId="3118DF22">
      <w:pPr>
        <w:spacing w:line="252" w:lineRule="auto"/>
        <w:rPr>
          <w:rFonts w:hint="eastAsia" w:ascii="华文楷体" w:hAnsi="华文楷体" w:eastAsia="华文楷体" w:cs="华文楷体"/>
          <w:sz w:val="30"/>
          <w:szCs w:val="30"/>
        </w:rPr>
      </w:pPr>
    </w:p>
    <w:p w14:paraId="1FFA4D1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may, doubtless, and on serious consideration will, seem strange to any one acquainted in the least measure with God and his faithfulness,that, in a covenant established in the blood of Christ, he should freely promise to his that he would be a God unto them,—that is, that he would abide with them in the power, goodness, righteousness, and faithfulness, of a God, that he would be an all- sufficient God to them for ever,—yet, when he might with an almighty facility prevent it, and so answer and fulfil his engagement to the utmost, he should suffer them to become such villains and devils in wickedness that it should be utterly impossible for him, in the blood of his Son and the riches of his grace, to continue a God unto them; this, I say, seemeth strange to me, and not to be received without casting the greatest reproach imaginable on the goodness, faithfulness, and righteousness, of God.</w:t>
      </w:r>
    </w:p>
    <w:p w14:paraId="76E24C43">
      <w:pPr>
        <w:spacing w:line="252" w:lineRule="auto"/>
        <w:rPr>
          <w:rFonts w:hint="eastAsia" w:ascii="华文楷体" w:hAnsi="华文楷体" w:eastAsia="华文楷体" w:cs="华文楷体"/>
          <w:sz w:val="30"/>
          <w:szCs w:val="30"/>
        </w:rPr>
      </w:pPr>
    </w:p>
    <w:p w14:paraId="0BC541C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对于任何稍微认识神和祂信实的人来说，无疑地，并且在认真思考后，会觉得奇怪的是，在一个用基督宝血建立的约中，祂竟然白白地应许祂的子民，祂要做他们的神——也就是说，祂要以神的能力、良善、公义和信实与他们同在，祂要永远作他们全能的神——然而，当祂本可以用全能的便利来阻止，从而最大限度地回应并履行祂的承诺时，祂却容让他们变得如此邪恶败坏，如同恶棍和魔鬼，以至于在祂儿子的宝血和祂丰盛的恩典中，祂也完全不可能继续作他们的神；我说，这对我来说似乎很奇怪，并且若不将可以想象的最大的责难加在神的良善、信实和公义上，就无法接受。</w:t>
      </w:r>
    </w:p>
    <w:p w14:paraId="2961F700">
      <w:pPr>
        <w:spacing w:line="252" w:lineRule="auto"/>
        <w:rPr>
          <w:rFonts w:hint="eastAsia" w:ascii="华文楷体" w:hAnsi="华文楷体" w:eastAsia="华文楷体" w:cs="华文楷体"/>
          <w:sz w:val="30"/>
          <w:szCs w:val="30"/>
        </w:rPr>
      </w:pPr>
    </w:p>
    <w:p w14:paraId="45953F5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this promise be not absolute, immutable, unchangeable, independent on any thing in us, it is impossible that any one should plead it with the Lord, but only upon the account of the sense that he hath of his own accomplishment of the condition on which the promise doth depend.</w:t>
      </w:r>
    </w:p>
    <w:p w14:paraId="53761550">
      <w:pPr>
        <w:spacing w:line="252" w:lineRule="auto"/>
        <w:rPr>
          <w:rFonts w:hint="eastAsia" w:ascii="华文楷体" w:hAnsi="华文楷体" w:eastAsia="华文楷体" w:cs="华文楷体"/>
          <w:sz w:val="30"/>
          <w:szCs w:val="30"/>
        </w:rPr>
      </w:pPr>
    </w:p>
    <w:p w14:paraId="4C75561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其次，如果这个应许不是绝对的、不变的、不更改的、不依赖于我们里面的任何事物，那么任何人都无法凭此向主祈求，除非是基于他对自己履行了那应许所依赖之条件的认知。</w:t>
      </w:r>
    </w:p>
    <w:p w14:paraId="42585CFB">
      <w:pPr>
        <w:spacing w:line="252" w:lineRule="auto"/>
        <w:rPr>
          <w:rFonts w:hint="eastAsia" w:ascii="华文楷体" w:hAnsi="华文楷体" w:eastAsia="华文楷体" w:cs="华文楷体"/>
          <w:sz w:val="30"/>
          <w:szCs w:val="30"/>
        </w:rPr>
      </w:pPr>
    </w:p>
    <w:p w14:paraId="02081BF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almost suppose that the whole generation of believers will rise up against this assertion to remove it out of their way of walking with God.</w:t>
      </w:r>
    </w:p>
    <w:p w14:paraId="63EC2989">
      <w:pPr>
        <w:spacing w:line="252" w:lineRule="auto"/>
        <w:rPr>
          <w:rFonts w:hint="eastAsia" w:ascii="华文楷体" w:hAnsi="华文楷体" w:eastAsia="华文楷体" w:cs="华文楷体"/>
          <w:sz w:val="30"/>
          <w:szCs w:val="30"/>
        </w:rPr>
      </w:pPr>
    </w:p>
    <w:p w14:paraId="6B26F59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我几乎可以设想，整代的信徒都会起来反对这种说法，要把它从他们与神同行的道路上移除。</w:t>
      </w:r>
    </w:p>
    <w:p w14:paraId="03F22207">
      <w:pPr>
        <w:spacing w:line="252" w:lineRule="auto"/>
        <w:rPr>
          <w:rFonts w:hint="eastAsia" w:ascii="华文楷体" w:hAnsi="华文楷体" w:eastAsia="华文楷体" w:cs="华文楷体"/>
          <w:sz w:val="30"/>
          <w:szCs w:val="30"/>
        </w:rPr>
      </w:pPr>
    </w:p>
    <w:p w14:paraId="4AF3F82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know, that most of them who at may time have walked in darkness and have had no light will reprove it to the faces of them that maintain it, and profess that God hath witnessed the contrary truth to their hearts.</w:t>
      </w:r>
    </w:p>
    <w:p w14:paraId="6174CE03">
      <w:pPr>
        <w:spacing w:line="252" w:lineRule="auto"/>
        <w:rPr>
          <w:rFonts w:hint="eastAsia" w:ascii="华文楷体" w:hAnsi="华文楷体" w:eastAsia="华文楷体" w:cs="华文楷体"/>
          <w:sz w:val="30"/>
          <w:szCs w:val="30"/>
        </w:rPr>
      </w:pPr>
    </w:p>
    <w:p w14:paraId="162AC97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我知道，他们中大多数曾在黑暗中行走、毫无亮光的人，会当面斥责那些持此观点的人，并宣告神已将相反的真理印证在他们心中。</w:t>
      </w:r>
    </w:p>
    <w:p w14:paraId="2B2668DA">
      <w:pPr>
        <w:spacing w:line="252" w:lineRule="auto"/>
        <w:rPr>
          <w:rFonts w:hint="eastAsia" w:ascii="华文楷体" w:hAnsi="华文楷体" w:eastAsia="华文楷体" w:cs="华文楷体"/>
          <w:sz w:val="30"/>
          <w:szCs w:val="30"/>
        </w:rPr>
      </w:pPr>
    </w:p>
    <w:p w14:paraId="4EA746E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in the covenant of grace, left to our own hearts, ways, and walkings?</w:t>
      </w:r>
    </w:p>
    <w:p w14:paraId="293F54B1">
      <w:pPr>
        <w:spacing w:line="252" w:lineRule="auto"/>
        <w:rPr>
          <w:rFonts w:hint="eastAsia" w:ascii="华文楷体" w:hAnsi="华文楷体" w:eastAsia="华文楷体" w:cs="华文楷体"/>
          <w:sz w:val="30"/>
          <w:szCs w:val="30"/>
        </w:rPr>
      </w:pPr>
    </w:p>
    <w:p w14:paraId="2A23163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在恩典之约中，我们是被撇下，任由我们自己的心、道路和行径吗？</w:t>
      </w:r>
    </w:p>
    <w:p w14:paraId="7509F19B">
      <w:pPr>
        <w:spacing w:line="252" w:lineRule="auto"/>
        <w:rPr>
          <w:rFonts w:hint="eastAsia" w:ascii="华文楷体" w:hAnsi="华文楷体" w:eastAsia="华文楷体" w:cs="华文楷体"/>
          <w:sz w:val="30"/>
          <w:szCs w:val="30"/>
        </w:rPr>
      </w:pPr>
    </w:p>
    <w:p w14:paraId="10FD719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differenced from that which is abolished:</w:t>
      </w:r>
    </w:p>
    <w:p w14:paraId="0E7D138A">
      <w:pPr>
        <w:spacing w:line="252" w:lineRule="auto"/>
        <w:rPr>
          <w:rFonts w:hint="eastAsia" w:ascii="华文楷体" w:hAnsi="华文楷体" w:eastAsia="华文楷体" w:cs="华文楷体"/>
          <w:sz w:val="30"/>
          <w:szCs w:val="30"/>
        </w:rPr>
      </w:pPr>
    </w:p>
    <w:p w14:paraId="2F7168A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它难道与那被废除的约没有区别吗？</w:t>
      </w:r>
    </w:p>
    <w:p w14:paraId="01BB67A4">
      <w:pPr>
        <w:spacing w:line="252" w:lineRule="auto"/>
        <w:rPr>
          <w:rFonts w:hint="eastAsia" w:ascii="华文楷体" w:hAnsi="华文楷体" w:eastAsia="华文楷体" w:cs="华文楷体"/>
          <w:sz w:val="30"/>
          <w:szCs w:val="30"/>
        </w:rPr>
      </w:pPr>
    </w:p>
    <w:p w14:paraId="1E97EEF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the great distinguishing character of it that all the promises of it are stable, and shall certainly be accomplished in Jesus Christ?2</w:t>
      </w:r>
    </w:p>
    <w:p w14:paraId="53E2BCE9">
      <w:pPr>
        <w:spacing w:line="252" w:lineRule="auto"/>
        <w:rPr>
          <w:rFonts w:hint="eastAsia" w:ascii="华文楷体" w:hAnsi="华文楷体" w:eastAsia="华文楷体" w:cs="华文楷体"/>
          <w:sz w:val="30"/>
          <w:szCs w:val="30"/>
        </w:rPr>
      </w:pPr>
    </w:p>
    <w:p w14:paraId="2257D75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它最显著的特征难道不就是其所有应许都是稳固的，并且必定在耶稣基督里成就吗？</w:t>
      </w:r>
    </w:p>
    <w:p w14:paraId="2491EB6B">
      <w:pPr>
        <w:spacing w:line="252" w:lineRule="auto"/>
        <w:rPr>
          <w:rFonts w:hint="eastAsia" w:ascii="华文楷体" w:hAnsi="华文楷体" w:eastAsia="华文楷体" w:cs="华文楷体"/>
          <w:sz w:val="30"/>
          <w:szCs w:val="30"/>
        </w:rPr>
      </w:pPr>
    </w:p>
    <w:p w14:paraId="407924D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place I shall add more, wherein our intendment is positively expressed,beyond all possibility of any colourable evasion, especially considering the explication, enlargement, and application, which in other places it hath received.</w:t>
      </w:r>
    </w:p>
    <w:p w14:paraId="4ABD2B1C">
      <w:pPr>
        <w:spacing w:line="252" w:lineRule="auto"/>
        <w:rPr>
          <w:rFonts w:hint="eastAsia" w:ascii="华文楷体" w:hAnsi="华文楷体" w:eastAsia="华文楷体" w:cs="华文楷体"/>
          <w:sz w:val="30"/>
          <w:szCs w:val="30"/>
        </w:rPr>
      </w:pPr>
    </w:p>
    <w:p w14:paraId="04DA646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我还要再补充一处经文，其中我们的意图被明确地表达出来，超越了任何似是而非的规避的可能性，特别是考虑到它在其他地方所得到的解释、扩展和应用。</w:t>
      </w:r>
    </w:p>
    <w:p w14:paraId="147E98F0">
      <w:pPr>
        <w:spacing w:line="252" w:lineRule="auto"/>
        <w:rPr>
          <w:rFonts w:hint="eastAsia" w:ascii="华文楷体" w:hAnsi="华文楷体" w:eastAsia="华文楷体" w:cs="华文楷体"/>
          <w:sz w:val="30"/>
          <w:szCs w:val="30"/>
        </w:rPr>
      </w:pPr>
    </w:p>
    <w:p w14:paraId="207A8A1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 intended is Jer. 32:38–40, "They shall be my people, and I will be their God: and I will give them one heart, and one way, that they may fear me for ever, for the good of them, and of their children after them: and I will make an everlasting covenant with them, that I will not turn away from them, to do them good; but I will put my fear in their hearts, that they shall not depart from me;"—in conjunction with these words, of the same importance, chap. 31:31–34, "Behold, the days come, saith the LORD, that I will make a new covenant with the house of Israel, and with the house of Judah: not according to the covenant that I made with their fathers: but this shall be the covenant that I will make with the house of Israel; After those days, saith the LORD, I will put my law in their inward parts, and write it in their hearts; and will be their God, and they shall be my people. And they shall teach no more every man his neighbour, and every man his brother, saying, Know the LORD: for they shall all know me, from the least of themunto the greatest of them, saith the LORD: for I will forgive their iniquity, and I will remember their sin no more."</w:t>
      </w:r>
    </w:p>
    <w:p w14:paraId="5806D2EB">
      <w:pPr>
        <w:spacing w:line="252" w:lineRule="auto"/>
        <w:rPr>
          <w:rFonts w:hint="eastAsia" w:ascii="华文楷体" w:hAnsi="华文楷体" w:eastAsia="华文楷体" w:cs="华文楷体"/>
          <w:sz w:val="30"/>
          <w:szCs w:val="30"/>
        </w:rPr>
      </w:pPr>
    </w:p>
    <w:p w14:paraId="6D0F12A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所指的经文是耶利米书 32:38-40：“他们要作我的子民，我要作他们的神。我要赐给他们一样的心和一样的道，使他们存敬畏我的心，直到永远，使他们和他们世世代代的子孙都得福乐。又要与他们立永远的约，必随着他们施恩，并不离开他们，且使他们有敬畏我的心，不离开我。”——连同这些具有同等重要性的话语，在第 31 章 31-34 节：“耶和华说：日子将到，我要与以色列家和犹大家另立新约，不像我拉着他们祖宗的手，领他们出埃及地的时候，与他们所立的约…耶和华说：那些日子以后，我与以色列家所立的约乃是这样：我要将我的律法放在他们里面，写在他们心上。我要作他们的神，他们要作我的子民。他们各人不再教导自己的邻舍和自己的弟兄说：你该认识耶和华，因为他们从最小的到至大的都必认识我。我要赦免他们的罪孽，不再记念他们的罪恶。这是耶和华说的。”</w:t>
      </w:r>
    </w:p>
    <w:p w14:paraId="717C5C05">
      <w:pPr>
        <w:spacing w:line="252" w:lineRule="auto"/>
        <w:rPr>
          <w:rFonts w:hint="eastAsia" w:ascii="华文楷体" w:hAnsi="华文楷体" w:eastAsia="华文楷体" w:cs="华文楷体"/>
          <w:sz w:val="30"/>
          <w:szCs w:val="30"/>
        </w:rPr>
      </w:pPr>
    </w:p>
    <w:p w14:paraId="0C2668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thesis under demonstration is directly and positively affirmed, in most significant and emphatical words, by God himself.</w:t>
      </w:r>
    </w:p>
    <w:p w14:paraId="10DB6EB1">
      <w:pPr>
        <w:spacing w:line="252" w:lineRule="auto"/>
        <w:rPr>
          <w:rFonts w:hint="eastAsia" w:ascii="华文楷体" w:hAnsi="华文楷体" w:eastAsia="华文楷体" w:cs="华文楷体"/>
          <w:sz w:val="30"/>
          <w:szCs w:val="30"/>
        </w:rPr>
      </w:pPr>
    </w:p>
    <w:p w14:paraId="0172F42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首先，所要论证的论点，由神亲自用最重要、最强调的词语，直接而肯定地断言了。</w:t>
      </w:r>
    </w:p>
    <w:p w14:paraId="72969F0D">
      <w:pPr>
        <w:spacing w:line="252" w:lineRule="auto"/>
        <w:rPr>
          <w:rFonts w:hint="eastAsia" w:ascii="华文楷体" w:hAnsi="华文楷体" w:eastAsia="华文楷体" w:cs="华文楷体"/>
          <w:sz w:val="30"/>
          <w:szCs w:val="30"/>
        </w:rPr>
      </w:pPr>
    </w:p>
    <w:p w14:paraId="3E6C645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then, the testimony of his holy prophets and apostles concerning him are so excepted against and so lightly set by, let us try if men will reverence himself, and cease contending with him when he appeareth in judgment.</w:t>
      </w:r>
    </w:p>
    <w:p w14:paraId="688E13D5">
      <w:pPr>
        <w:spacing w:line="252" w:lineRule="auto"/>
        <w:rPr>
          <w:rFonts w:hint="eastAsia" w:ascii="华文楷体" w:hAnsi="华文楷体" w:eastAsia="华文楷体" w:cs="华文楷体"/>
          <w:sz w:val="30"/>
          <w:szCs w:val="30"/>
        </w:rPr>
      </w:pPr>
    </w:p>
    <w:p w14:paraId="5F529E3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既然祂的圣先知和使徒们关于祂的见证如此被反对、如此被轻视，那么让我们试试看，当祂显现施行审判时，人们是否会敬畏祂自己，并停止与祂争辩。</w:t>
      </w:r>
    </w:p>
    <w:p w14:paraId="25B0E510">
      <w:pPr>
        <w:spacing w:line="252" w:lineRule="auto"/>
        <w:rPr>
          <w:rFonts w:hint="eastAsia" w:ascii="华文楷体" w:hAnsi="华文楷体" w:eastAsia="华文楷体" w:cs="华文楷体"/>
          <w:sz w:val="30"/>
          <w:szCs w:val="30"/>
        </w:rPr>
      </w:pPr>
    </w:p>
    <w:p w14:paraId="505CD66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then, to believers, those whom he taketh into covenant with him: "This is my covenant with you" (in the performance whereof his all-sufficiency, truth, and faithfulness, with all other his glorious attributes, are eminently engaged), "I will be your God" (what that expression intends is known, and the Lord here explains, by instancing in some eminent spiritual mercies thence flowing, as sanctification, and acceptance with him by the forgiveness of sins), "and that for ever, in an everlasting covenant, and I will not turn away from you to do you good."</w:t>
      </w:r>
    </w:p>
    <w:p w14:paraId="208B0A10">
      <w:pPr>
        <w:spacing w:line="252" w:lineRule="auto"/>
        <w:rPr>
          <w:rFonts w:hint="eastAsia" w:ascii="华文楷体" w:hAnsi="华文楷体" w:eastAsia="华文楷体" w:cs="华文楷体"/>
          <w:sz w:val="30"/>
          <w:szCs w:val="30"/>
        </w:rPr>
      </w:pPr>
    </w:p>
    <w:p w14:paraId="3584525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于是对信徒，那些祂与之立约的人说：“这是我与你们所立的约”（在履行这约时，祂的全能、真理、信实，以及祂所有其他荣耀的属性，都显著地投入其中），“我要作你们的神”（这句话的含义是已知的，主在此藉着列举一些由此而来的显著属灵恩惠，如成圣和藉着罪得赦免而被祂接纳，来加以解释），“并且是永远的，在一个永恒的约中，我必不转离你们，向你们施恩。”</w:t>
      </w:r>
    </w:p>
    <w:p w14:paraId="45F6D36E">
      <w:pPr>
        <w:spacing w:line="252" w:lineRule="auto"/>
        <w:rPr>
          <w:rFonts w:hint="eastAsia" w:ascii="华文楷体" w:hAnsi="华文楷体" w:eastAsia="华文楷体" w:cs="华文楷体"/>
          <w:sz w:val="30"/>
          <w:szCs w:val="30"/>
        </w:rPr>
      </w:pPr>
    </w:p>
    <w:p w14:paraId="195EDD8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plainly God saith of himself, and this is all we say of him in the business, and which (having so good an author) we must say, whether men will hear or whether they will forbear.</w:t>
      </w:r>
    </w:p>
    <w:p w14:paraId="3D90FCC9">
      <w:pPr>
        <w:spacing w:line="252" w:lineRule="auto"/>
        <w:rPr>
          <w:rFonts w:hint="eastAsia" w:ascii="华文楷体" w:hAnsi="华文楷体" w:eastAsia="华文楷体" w:cs="华文楷体"/>
          <w:sz w:val="30"/>
          <w:szCs w:val="30"/>
        </w:rPr>
      </w:pPr>
    </w:p>
    <w:p w14:paraId="01F451C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这显然是神论到祂自己的话，这也是我们在这件事上论到祂的全部内容，并且（既有如此权威的作者）我们必须说，无论人听或不听。</w:t>
      </w:r>
    </w:p>
    <w:p w14:paraId="02E7A660">
      <w:pPr>
        <w:spacing w:line="252" w:lineRule="auto"/>
        <w:rPr>
          <w:rFonts w:hint="eastAsia" w:ascii="华文楷体" w:hAnsi="华文楷体" w:eastAsia="华文楷体" w:cs="华文楷体"/>
          <w:sz w:val="30"/>
          <w:szCs w:val="30"/>
        </w:rPr>
      </w:pPr>
    </w:p>
    <w:p w14:paraId="600A796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it be right in the sight of God to hearken unto men more than unto God, let all judge.</w:t>
      </w:r>
    </w:p>
    <w:p w14:paraId="184E714F">
      <w:pPr>
        <w:spacing w:line="252" w:lineRule="auto"/>
        <w:rPr>
          <w:rFonts w:hint="eastAsia" w:ascii="华文楷体" w:hAnsi="华文楷体" w:eastAsia="华文楷体" w:cs="华文楷体"/>
          <w:sz w:val="30"/>
          <w:szCs w:val="30"/>
        </w:rPr>
      </w:pPr>
    </w:p>
    <w:p w14:paraId="10ECC8D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在神面前听从人过于听从神，这是否合理，让众人判断吧。</w:t>
      </w:r>
    </w:p>
    <w:p w14:paraId="49419251">
      <w:pPr>
        <w:spacing w:line="252" w:lineRule="auto"/>
        <w:rPr>
          <w:rFonts w:hint="eastAsia" w:ascii="华文楷体" w:hAnsi="华文楷体" w:eastAsia="华文楷体" w:cs="华文楷体"/>
          <w:sz w:val="30"/>
          <w:szCs w:val="30"/>
        </w:rPr>
      </w:pPr>
    </w:p>
    <w:p w14:paraId="52E3DA2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they have a sad task, in my apprehension, who are forced to sweat and labour to alleviate and take off the testimony of God.</w:t>
      </w:r>
    </w:p>
    <w:p w14:paraId="55CA8318">
      <w:pPr>
        <w:spacing w:line="252" w:lineRule="auto"/>
        <w:rPr>
          <w:rFonts w:hint="eastAsia" w:ascii="华文楷体" w:hAnsi="华文楷体" w:eastAsia="华文楷体" w:cs="华文楷体"/>
          <w:sz w:val="30"/>
          <w:szCs w:val="30"/>
        </w:rPr>
      </w:pPr>
    </w:p>
    <w:p w14:paraId="5742582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实在说来，在我看来，那些被迫费力流汗去减轻和消除神的见证的人，承担着一项可悲的任务。</w:t>
      </w:r>
    </w:p>
    <w:p w14:paraId="08EAAB59">
      <w:pPr>
        <w:spacing w:line="252" w:lineRule="auto"/>
        <w:rPr>
          <w:rFonts w:hint="eastAsia" w:ascii="华文楷体" w:hAnsi="华文楷体" w:eastAsia="华文楷体" w:cs="华文楷体"/>
          <w:sz w:val="30"/>
          <w:szCs w:val="30"/>
        </w:rPr>
      </w:pPr>
    </w:p>
    <w:p w14:paraId="3DBFC2E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the way the Lord proposeth to secure his love to his is upon terms of advantage, of glory and honour to himself, to take away all scruple which on that hand might arise, is fully also expressed.</w:t>
      </w:r>
    </w:p>
    <w:p w14:paraId="7BA88723">
      <w:pPr>
        <w:spacing w:line="252" w:lineRule="auto"/>
        <w:rPr>
          <w:rFonts w:hint="eastAsia" w:ascii="华文楷体" w:hAnsi="华文楷体" w:eastAsia="华文楷体" w:cs="华文楷体"/>
          <w:sz w:val="30"/>
          <w:szCs w:val="30"/>
        </w:rPr>
      </w:pPr>
    </w:p>
    <w:p w14:paraId="0DC6A21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其次，主提议用来确保祂对祂子民的爱的方式，是基于对祂自己有利、有荣耀和尊荣的条件，以消除那方面可能产生的任何顾虑，这一点也得到了充分的表达。</w:t>
      </w:r>
    </w:p>
    <w:p w14:paraId="0943C27E">
      <w:pPr>
        <w:spacing w:line="252" w:lineRule="auto"/>
        <w:rPr>
          <w:rFonts w:hint="eastAsia" w:ascii="华文楷体" w:hAnsi="华文楷体" w:eastAsia="华文楷体" w:cs="华文楷体"/>
          <w:sz w:val="30"/>
          <w:szCs w:val="30"/>
        </w:rPr>
      </w:pPr>
    </w:p>
    <w:p w14:paraId="4450BA2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the only differencing thing between God and man; and hereinto it hath a double influence:—First, Moral, in its guilt, deserving that God should castoff a sinner, and prevailing with him, upon the account of justice, so to do.</w:t>
      </w:r>
    </w:p>
    <w:p w14:paraId="5F495E86">
      <w:pPr>
        <w:spacing w:line="252" w:lineRule="auto"/>
        <w:rPr>
          <w:rFonts w:hint="eastAsia" w:ascii="华文楷体" w:hAnsi="华文楷体" w:eastAsia="华文楷体" w:cs="华文楷体"/>
          <w:sz w:val="30"/>
          <w:szCs w:val="30"/>
        </w:rPr>
      </w:pPr>
    </w:p>
    <w:p w14:paraId="735BFA1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罪是神与人之间唯一的区分事物；它在这方面具有双重影响：—首先，道德上的影响，在其罪咎中，使得神理应弃绝罪人，并且基于公义的缘故促使祂如此行。</w:t>
      </w:r>
    </w:p>
    <w:p w14:paraId="6B3592DB">
      <w:pPr>
        <w:spacing w:line="252" w:lineRule="auto"/>
        <w:rPr>
          <w:rFonts w:hint="eastAsia" w:ascii="华文楷体" w:hAnsi="华文楷体" w:eastAsia="华文楷体" w:cs="华文楷体"/>
          <w:sz w:val="30"/>
          <w:szCs w:val="30"/>
        </w:rPr>
      </w:pPr>
    </w:p>
    <w:p w14:paraId="22664E2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Efficient, by causing men, through its power and deceitfulness, to depart from God, until, as backsliders in heart, they are filled with their own ways.</w:t>
      </w:r>
    </w:p>
    <w:p w14:paraId="53F06BCA">
      <w:pPr>
        <w:spacing w:line="252" w:lineRule="auto"/>
        <w:rPr>
          <w:rFonts w:hint="eastAsia" w:ascii="华文楷体" w:hAnsi="华文楷体" w:eastAsia="华文楷体" w:cs="华文楷体"/>
          <w:sz w:val="30"/>
          <w:szCs w:val="30"/>
        </w:rPr>
      </w:pPr>
    </w:p>
    <w:p w14:paraId="57D92FD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其次，动因上的影响，藉着其能力和诡诈，使人离弃神，直到他们像心中退后的人一样，被自己的道路所充满。</w:t>
      </w:r>
    </w:p>
    <w:p w14:paraId="238FDA58">
      <w:pPr>
        <w:spacing w:line="252" w:lineRule="auto"/>
        <w:rPr>
          <w:rFonts w:hint="eastAsia" w:ascii="华文楷体" w:hAnsi="华文楷体" w:eastAsia="华文楷体" w:cs="华文楷体"/>
          <w:sz w:val="30"/>
          <w:szCs w:val="30"/>
        </w:rPr>
      </w:pPr>
    </w:p>
    <w:p w14:paraId="39C0FC3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away these two, provide for security on this hand, and there is no possible case imaginable of separation between God and man once brought together in peace and unity.</w:t>
      </w:r>
    </w:p>
    <w:p w14:paraId="75A06C75">
      <w:pPr>
        <w:spacing w:line="252" w:lineRule="auto"/>
        <w:rPr>
          <w:rFonts w:hint="eastAsia" w:ascii="华文楷体" w:hAnsi="华文楷体" w:eastAsia="华文楷体" w:cs="华文楷体"/>
          <w:sz w:val="30"/>
          <w:szCs w:val="30"/>
        </w:rPr>
      </w:pPr>
    </w:p>
    <w:p w14:paraId="256E1A6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除去这两者，在这方面提供保障，那么在神与人一旦在和平与合一中被带到一起之后，就没有任何可以想象的分离情况了。</w:t>
      </w:r>
    </w:p>
    <w:p w14:paraId="63FE959F">
      <w:pPr>
        <w:spacing w:line="252" w:lineRule="auto"/>
        <w:rPr>
          <w:rFonts w:hint="eastAsia" w:ascii="华文楷体" w:hAnsi="华文楷体" w:eastAsia="华文楷体" w:cs="华文楷体"/>
          <w:sz w:val="30"/>
          <w:szCs w:val="30"/>
        </w:rPr>
      </w:pPr>
    </w:p>
    <w:p w14:paraId="1B06A94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both these doth God here undertake.</w:t>
      </w:r>
    </w:p>
    <w:p w14:paraId="61B47B22">
      <w:pPr>
        <w:spacing w:line="252" w:lineRule="auto"/>
        <w:rPr>
          <w:rFonts w:hint="eastAsia" w:ascii="华文楷体" w:hAnsi="华文楷体" w:eastAsia="华文楷体" w:cs="华文楷体"/>
          <w:sz w:val="30"/>
          <w:szCs w:val="30"/>
        </w:rPr>
      </w:pPr>
    </w:p>
    <w:p w14:paraId="66C98FA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对于这两者，神在此都承担了责任。</w:t>
      </w:r>
    </w:p>
    <w:p w14:paraId="42B83866">
      <w:pPr>
        <w:spacing w:line="252" w:lineRule="auto"/>
        <w:rPr>
          <w:rFonts w:hint="eastAsia" w:ascii="华文楷体" w:hAnsi="华文楷体" w:eastAsia="华文楷体" w:cs="华文楷体"/>
          <w:sz w:val="30"/>
          <w:szCs w:val="30"/>
        </w:rPr>
      </w:pPr>
    </w:p>
    <w:p w14:paraId="58F891D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saith he, "I will forgive their iniquity, and I will remember their sin no more," chap. 31:34.</w:t>
      </w:r>
    </w:p>
    <w:p w14:paraId="5278405E">
      <w:pPr>
        <w:spacing w:line="252" w:lineRule="auto"/>
        <w:rPr>
          <w:rFonts w:hint="eastAsia" w:ascii="华文楷体" w:hAnsi="华文楷体" w:eastAsia="华文楷体" w:cs="华文楷体"/>
          <w:sz w:val="30"/>
          <w:szCs w:val="30"/>
        </w:rPr>
      </w:pPr>
    </w:p>
    <w:p w14:paraId="6C06557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对于前者，祂说：“我要赦免他们的罪孽，不再记念他们的罪恶，”第 31 章 34 节。</w:t>
      </w:r>
    </w:p>
    <w:p w14:paraId="2968BC43">
      <w:pPr>
        <w:spacing w:line="252" w:lineRule="auto"/>
        <w:rPr>
          <w:rFonts w:hint="eastAsia" w:ascii="华文楷体" w:hAnsi="华文楷体" w:eastAsia="华文楷体" w:cs="华文楷体"/>
          <w:sz w:val="30"/>
          <w:szCs w:val="30"/>
        </w:rPr>
      </w:pPr>
    </w:p>
    <w:p w14:paraId="771834F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guilt of sin shall be done away in Christ, and that on terms of the greatest honour and glory to the justice of God that can be apprehended: "God hath set forth Christ to be a propitiation through faith in his blood, to declare his righteousness for the remission of sins that are past," Rom. 3:25.</w:t>
      </w:r>
    </w:p>
    <w:p w14:paraId="389A0F7F">
      <w:pPr>
        <w:spacing w:line="252" w:lineRule="auto"/>
        <w:rPr>
          <w:rFonts w:hint="eastAsia" w:ascii="华文楷体" w:hAnsi="华文楷体" w:eastAsia="华文楷体" w:cs="华文楷体"/>
          <w:sz w:val="30"/>
          <w:szCs w:val="30"/>
        </w:rPr>
      </w:pPr>
    </w:p>
    <w:p w14:paraId="5E92A43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罪咎将在基督里被除去，并且是在能被理解的、对神的公义带来最大尊荣和荣耀的条件下：“神设立耶稣作挽回祭，是凭着耶稣的血，藉着人的信，要显明神的义；因为祂用忍耐的心宽容人先时所犯的罪，”罗马书 3:25。</w:t>
      </w:r>
    </w:p>
    <w:p w14:paraId="64C8801B">
      <w:pPr>
        <w:spacing w:line="252" w:lineRule="auto"/>
        <w:rPr>
          <w:rFonts w:hint="eastAsia" w:ascii="华文楷体" w:hAnsi="华文楷体" w:eastAsia="华文楷体" w:cs="华文楷体"/>
          <w:sz w:val="30"/>
          <w:szCs w:val="30"/>
        </w:rPr>
      </w:pPr>
    </w:p>
    <w:p w14:paraId="3DBED03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latter, that that may be thoroughly prevented, saith God, "The care shall lie on me; 'I will put my law in their inward parts, and write it in their hearts,' " chap. 31:33; "I will put my fear in their hearts, that they shall not depart from me," chap. 32:40.</w:t>
      </w:r>
    </w:p>
    <w:p w14:paraId="3AA5D525">
      <w:pPr>
        <w:spacing w:line="252" w:lineRule="auto"/>
        <w:rPr>
          <w:rFonts w:hint="eastAsia" w:ascii="华文楷体" w:hAnsi="华文楷体" w:eastAsia="华文楷体" w:cs="华文楷体"/>
          <w:sz w:val="30"/>
          <w:szCs w:val="30"/>
        </w:rPr>
      </w:pPr>
    </w:p>
    <w:p w14:paraId="55B689D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而对于后者，为了彻底防止这种情况发生，神说：“这责任将由我承担；‘我要将我的律法放在他们里面，写在他们心上，’”第 31 章 33 节；“我要将敬畏我的心放在他们里面，使他们不离开我，”第 32 章 40 节。</w:t>
      </w:r>
    </w:p>
    <w:p w14:paraId="5538B15C">
      <w:pPr>
        <w:spacing w:line="252" w:lineRule="auto"/>
        <w:rPr>
          <w:rFonts w:hint="eastAsia" w:ascii="华文楷体" w:hAnsi="华文楷体" w:eastAsia="华文楷体" w:cs="华文楷体"/>
          <w:sz w:val="30"/>
          <w:szCs w:val="30"/>
        </w:rPr>
      </w:pPr>
    </w:p>
    <w:p w14:paraId="4A3999E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continuance of his love is secured against all possible interveniences whatever, by an assured prevention of all such as have an inconsistency therewithal.</w:t>
      </w:r>
    </w:p>
    <w:p w14:paraId="559BAF05">
      <w:pPr>
        <w:spacing w:line="252" w:lineRule="auto"/>
        <w:rPr>
          <w:rFonts w:hint="eastAsia" w:ascii="华文楷体" w:hAnsi="华文楷体" w:eastAsia="华文楷体" w:cs="华文楷体"/>
          <w:sz w:val="30"/>
          <w:szCs w:val="30"/>
        </w:rPr>
      </w:pPr>
    </w:p>
    <w:p w14:paraId="2A6767D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因此，祂的爱得以持续，是藉着确定的预防所有与之不一致的可能介入因素而得到保障。</w:t>
      </w:r>
    </w:p>
    <w:p w14:paraId="400F8BAD">
      <w:pPr>
        <w:spacing w:line="252" w:lineRule="auto"/>
        <w:rPr>
          <w:rFonts w:hint="eastAsia" w:ascii="华文楷体" w:hAnsi="华文楷体" w:eastAsia="华文楷体" w:cs="华文楷体"/>
          <w:sz w:val="30"/>
          <w:szCs w:val="30"/>
        </w:rPr>
      </w:pPr>
    </w:p>
    <w:p w14:paraId="72DC291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setting out the covenant which God ratified in the blood of Christ, which shall never be broken, takes the description of it from this place of the prophet, Heb. 8:9–12; and therein fixeth particularly on the unchangeableness of it, in opposition to the covenant which went before, which was liable to mutation, when if these differed only in the approbation of several qualifications, they come to the same end; for if this covenant depend on conditions by ourselves and in our own strength, with the advantage of its proposal to us, attended with exhortations, and therefore by us to be fulfilled, how was it distinguished from that made with the people when they came out of Egypt?</w:t>
      </w:r>
    </w:p>
    <w:p w14:paraId="3DCA9EF6">
      <w:pPr>
        <w:spacing w:line="252" w:lineRule="auto"/>
        <w:rPr>
          <w:rFonts w:hint="eastAsia" w:ascii="华文楷体" w:hAnsi="华文楷体" w:eastAsia="华文楷体" w:cs="华文楷体"/>
          <w:sz w:val="30"/>
          <w:szCs w:val="30"/>
        </w:rPr>
      </w:pPr>
    </w:p>
    <w:p w14:paraId="27A62AD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使徒保罗，在阐述神在基督宝血里所立定的、永不被破坏的约时，正是从先知的这段话中提取其描述，希伯来书 8:9-12；并且在其中特别着眼于它的不变性，以对比先前那易于改变的约，那时如果这两者仅仅在认可几种资格方面有所不同，它们最终会达到相同的目的；因为如果这个约依赖于我们自己凭我们自身力量所要满足的条件，加上它向我们提出的好处，并伴随着劝勉，因而需要由我们来履行，那么它与在百姓出埃及时所立的约有何区别呢？</w:t>
      </w:r>
    </w:p>
    <w:p w14:paraId="023A69BF">
      <w:pPr>
        <w:spacing w:line="252" w:lineRule="auto"/>
        <w:rPr>
          <w:rFonts w:hint="eastAsia" w:ascii="华文楷体" w:hAnsi="华文楷体" w:eastAsia="华文楷体" w:cs="华文楷体"/>
          <w:sz w:val="30"/>
          <w:szCs w:val="30"/>
        </w:rPr>
      </w:pPr>
    </w:p>
    <w:p w14:paraId="224FC48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very thing the difference of it lieth, as the apostle asserts, verses 6–8.</w:t>
      </w:r>
    </w:p>
    <w:p w14:paraId="35A03F42">
      <w:pPr>
        <w:spacing w:line="252" w:lineRule="auto"/>
        <w:rPr>
          <w:rFonts w:hint="eastAsia" w:ascii="华文楷体" w:hAnsi="华文楷体" w:eastAsia="华文楷体" w:cs="华文楷体"/>
          <w:sz w:val="30"/>
          <w:szCs w:val="30"/>
        </w:rPr>
      </w:pPr>
    </w:p>
    <w:p w14:paraId="4E71B74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但正如使徒所断言的，它的区别恰恰在于此，第 6-8 节。</w:t>
      </w:r>
    </w:p>
    <w:p w14:paraId="7ECFE62D">
      <w:pPr>
        <w:spacing w:line="252" w:lineRule="auto"/>
        <w:rPr>
          <w:rFonts w:hint="eastAsia" w:ascii="华文楷体" w:hAnsi="华文楷体" w:eastAsia="华文楷体" w:cs="华文楷体"/>
          <w:sz w:val="30"/>
          <w:szCs w:val="30"/>
        </w:rPr>
      </w:pPr>
    </w:p>
    <w:p w14:paraId="48D8547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immutability of this covenant, and the certain product of all the mercy promised in it might, were that our present task, be easily demonstrated; as,—</w:t>
      </w:r>
    </w:p>
    <w:p w14:paraId="5579A8EE">
      <w:pPr>
        <w:spacing w:line="252" w:lineRule="auto"/>
        <w:rPr>
          <w:rFonts w:hint="eastAsia" w:ascii="华文楷体" w:hAnsi="华文楷体" w:eastAsia="华文楷体" w:cs="华文楷体"/>
          <w:sz w:val="30"/>
          <w:szCs w:val="30"/>
        </w:rPr>
      </w:pPr>
    </w:p>
    <w:p w14:paraId="1E7C349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这个约的不变性，以及其中所应许的一切怜悯的必然产生，如果那是我们当前的任务，本可以轻易地被证明；例如——</w:t>
      </w:r>
    </w:p>
    <w:p w14:paraId="608F9F4E">
      <w:pPr>
        <w:spacing w:line="252" w:lineRule="auto"/>
        <w:rPr>
          <w:rFonts w:hint="eastAsia" w:ascii="华文楷体" w:hAnsi="华文楷体" w:eastAsia="华文楷体" w:cs="华文楷体"/>
          <w:sz w:val="30"/>
          <w:szCs w:val="30"/>
        </w:rPr>
      </w:pPr>
    </w:p>
    <w:p w14:paraId="3F8EF13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From the removal of all causes of alteration.</w:t>
      </w:r>
    </w:p>
    <w:p w14:paraId="68F4888E">
      <w:pPr>
        <w:spacing w:line="252" w:lineRule="auto"/>
        <w:rPr>
          <w:rFonts w:hint="eastAsia" w:ascii="华文楷体" w:hAnsi="华文楷体" w:eastAsia="华文楷体" w:cs="华文楷体"/>
          <w:sz w:val="30"/>
          <w:szCs w:val="30"/>
        </w:rPr>
      </w:pPr>
    </w:p>
    <w:p w14:paraId="7F8BC45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首先，从消除所有改变的原因来看。</w:t>
      </w:r>
    </w:p>
    <w:p w14:paraId="78AB27E7">
      <w:pPr>
        <w:spacing w:line="252" w:lineRule="auto"/>
        <w:rPr>
          <w:rFonts w:hint="eastAsia" w:ascii="华文楷体" w:hAnsi="华文楷体" w:eastAsia="华文楷体" w:cs="华文楷体"/>
          <w:sz w:val="30"/>
          <w:szCs w:val="30"/>
        </w:rPr>
      </w:pPr>
    </w:p>
    <w:p w14:paraId="3AFC773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two enter into covenant and agreement, no one can undertake that that covenant shall be firm and stable if it equally depend upon both; yea both, it may be, are changeable, and so actually changed before the accomplishing of the thing engaged about therein: however, though the one should be faithful, yet the other may fail, and so the covenant be broken.</w:t>
      </w:r>
    </w:p>
    <w:p w14:paraId="037FD83F">
      <w:pPr>
        <w:spacing w:line="252" w:lineRule="auto"/>
        <w:rPr>
          <w:rFonts w:hint="eastAsia" w:ascii="华文楷体" w:hAnsi="华文楷体" w:eastAsia="华文楷体" w:cs="华文楷体"/>
          <w:sz w:val="30"/>
          <w:szCs w:val="30"/>
        </w:rPr>
      </w:pPr>
    </w:p>
    <w:p w14:paraId="457DB7D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两方订立盟约和协议时，如果该约同等地依赖于双方，没有人能够保证它会坚固和稳定；是的，双方可能都是易变的，因此在其中所承诺的事情完成之前实际上已经改变了：然而，即使一方是信实的，另一方也可能失信，从而导致盟约被破坏。</w:t>
      </w:r>
    </w:p>
    <w:p w14:paraId="695D77A9">
      <w:pPr>
        <w:spacing w:line="252" w:lineRule="auto"/>
        <w:rPr>
          <w:rFonts w:hint="eastAsia" w:ascii="华文楷体" w:hAnsi="华文楷体" w:eastAsia="华文楷体" w:cs="华文楷体"/>
          <w:sz w:val="30"/>
          <w:szCs w:val="30"/>
        </w:rPr>
      </w:pPr>
    </w:p>
    <w:p w14:paraId="2F61454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was with God and Adam.</w:t>
      </w:r>
    </w:p>
    <w:p w14:paraId="0DD9D96F">
      <w:pPr>
        <w:spacing w:line="252" w:lineRule="auto"/>
        <w:rPr>
          <w:rFonts w:hint="eastAsia" w:ascii="华文楷体" w:hAnsi="华文楷体" w:eastAsia="华文楷体" w:cs="华文楷体"/>
          <w:sz w:val="30"/>
          <w:szCs w:val="30"/>
        </w:rPr>
      </w:pPr>
    </w:p>
    <w:p w14:paraId="5C603E0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神与亚当的情况就是如此。</w:t>
      </w:r>
    </w:p>
    <w:p w14:paraId="00726E41">
      <w:pPr>
        <w:spacing w:line="252" w:lineRule="auto"/>
        <w:rPr>
          <w:rFonts w:hint="eastAsia" w:ascii="华文楷体" w:hAnsi="华文楷体" w:eastAsia="华文楷体" w:cs="华文楷体"/>
          <w:sz w:val="30"/>
          <w:szCs w:val="30"/>
        </w:rPr>
      </w:pPr>
    </w:p>
    <w:p w14:paraId="4421D4F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could not be undertaken that that covenant should be kept inviolable, because though God continues faithful, yet Adam might prove (as indeed he did) faithless; and so the covenant was disannulled, as to any power of knitting together God and man.</w:t>
      </w:r>
    </w:p>
    <w:p w14:paraId="69F53225">
      <w:pPr>
        <w:spacing w:line="252" w:lineRule="auto"/>
        <w:rPr>
          <w:rFonts w:hint="eastAsia" w:ascii="华文楷体" w:hAnsi="华文楷体" w:eastAsia="华文楷体" w:cs="华文楷体"/>
          <w:sz w:val="30"/>
          <w:szCs w:val="30"/>
        </w:rPr>
      </w:pPr>
    </w:p>
    <w:p w14:paraId="221C86B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无法保证那个约会被严格遵守，因为尽管神保持信实，亚当却可能（并且确实）变得不信实；因此，就其联结神与人的任何能力而言，那个约被废除了。</w:t>
      </w:r>
    </w:p>
    <w:p w14:paraId="10F50A66">
      <w:pPr>
        <w:spacing w:line="252" w:lineRule="auto"/>
        <w:rPr>
          <w:rFonts w:hint="eastAsia" w:ascii="华文楷体" w:hAnsi="华文楷体" w:eastAsia="华文楷体" w:cs="华文楷体"/>
          <w:sz w:val="30"/>
          <w:szCs w:val="30"/>
        </w:rPr>
      </w:pPr>
    </w:p>
    <w:p w14:paraId="17CEDF2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with] the covenant between husband and wife; the one party cannot undertake that the whole covenant shall be observed, because the other may prove treacherous.</w:t>
      </w:r>
    </w:p>
    <w:p w14:paraId="5BF3AED6">
      <w:pPr>
        <w:spacing w:line="252" w:lineRule="auto"/>
        <w:rPr>
          <w:rFonts w:hint="eastAsia" w:ascii="华文楷体" w:hAnsi="华文楷体" w:eastAsia="华文楷体" w:cs="华文楷体"/>
          <w:sz w:val="30"/>
          <w:szCs w:val="30"/>
        </w:rPr>
      </w:pPr>
    </w:p>
    <w:p w14:paraId="03D8C56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[同样如此的] 是夫妻之间的盟约；一方不能保证整个盟约会被遵守，因为另一方可能变得奸诈。</w:t>
      </w:r>
    </w:p>
    <w:p w14:paraId="3429D4F5">
      <w:pPr>
        <w:spacing w:line="252" w:lineRule="auto"/>
        <w:rPr>
          <w:rFonts w:hint="eastAsia" w:ascii="华文楷体" w:hAnsi="华文楷体" w:eastAsia="华文楷体" w:cs="华文楷体"/>
          <w:sz w:val="30"/>
          <w:szCs w:val="30"/>
        </w:rPr>
      </w:pPr>
    </w:p>
    <w:p w14:paraId="69D09C7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covenant the case is otherwise.</w:t>
      </w:r>
    </w:p>
    <w:p w14:paraId="44D42F2A">
      <w:pPr>
        <w:spacing w:line="252" w:lineRule="auto"/>
        <w:rPr>
          <w:rFonts w:hint="eastAsia" w:ascii="华文楷体" w:hAnsi="华文楷体" w:eastAsia="华文楷体" w:cs="华文楷体"/>
          <w:sz w:val="30"/>
          <w:szCs w:val="30"/>
        </w:rPr>
      </w:pPr>
    </w:p>
    <w:p w14:paraId="24D5273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在这个约中，情况则不同。</w:t>
      </w:r>
    </w:p>
    <w:p w14:paraId="10A6B8BA">
      <w:pPr>
        <w:spacing w:line="252" w:lineRule="auto"/>
        <w:rPr>
          <w:rFonts w:hint="eastAsia" w:ascii="华文楷体" w:hAnsi="华文楷体" w:eastAsia="华文楷体" w:cs="华文楷体"/>
          <w:sz w:val="30"/>
          <w:szCs w:val="30"/>
        </w:rPr>
      </w:pPr>
    </w:p>
    <w:p w14:paraId="6AB26A8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hath undertaken the whole, both for his continuing with us and our continuing with him.</w:t>
      </w:r>
    </w:p>
    <w:p w14:paraId="2AB9FAE0">
      <w:pPr>
        <w:spacing w:line="252" w:lineRule="auto"/>
        <w:rPr>
          <w:rFonts w:hint="eastAsia" w:ascii="华文楷体" w:hAnsi="华文楷体" w:eastAsia="华文楷体" w:cs="华文楷体"/>
          <w:sz w:val="30"/>
          <w:szCs w:val="30"/>
        </w:rPr>
      </w:pPr>
    </w:p>
    <w:p w14:paraId="65ED41A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神亲自承担了全部责任，既保证祂与我们同在，也保证我们与祂同在。</w:t>
      </w:r>
    </w:p>
    <w:p w14:paraId="061E9DE6">
      <w:pPr>
        <w:spacing w:line="252" w:lineRule="auto"/>
        <w:rPr>
          <w:rFonts w:hint="eastAsia" w:ascii="华文楷体" w:hAnsi="华文楷体" w:eastAsia="华文楷体" w:cs="华文楷体"/>
          <w:sz w:val="30"/>
          <w:szCs w:val="30"/>
        </w:rPr>
      </w:pPr>
    </w:p>
    <w:p w14:paraId="7273DFE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is one, God is one, and there is not another, that they should fail and disannul this agreement.</w:t>
      </w:r>
    </w:p>
    <w:p w14:paraId="1A0D8FDE">
      <w:pPr>
        <w:spacing w:line="252" w:lineRule="auto"/>
        <w:rPr>
          <w:rFonts w:hint="eastAsia" w:ascii="华文楷体" w:hAnsi="华文楷体" w:eastAsia="华文楷体" w:cs="华文楷体"/>
          <w:sz w:val="30"/>
          <w:szCs w:val="30"/>
        </w:rPr>
      </w:pPr>
    </w:p>
    <w:p w14:paraId="363E0DE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现在，祂是一位，神是一位，并没有另一位，以致他们会失信并废除这个协议。</w:t>
      </w:r>
    </w:p>
    <w:p w14:paraId="16B1C02D">
      <w:pPr>
        <w:spacing w:line="252" w:lineRule="auto"/>
        <w:rPr>
          <w:rFonts w:hint="eastAsia" w:ascii="华文楷体" w:hAnsi="华文楷体" w:eastAsia="华文楷体" w:cs="华文楷体"/>
          <w:sz w:val="30"/>
          <w:szCs w:val="30"/>
        </w:rPr>
      </w:pPr>
    </w:p>
    <w:p w14:paraId="4454CB8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be sundry persons in covenant, yet there is but one undertaker on all hands, and that is God himself.</w:t>
      </w:r>
    </w:p>
    <w:p w14:paraId="6A518622">
      <w:pPr>
        <w:spacing w:line="252" w:lineRule="auto"/>
        <w:rPr>
          <w:rFonts w:hint="eastAsia" w:ascii="华文楷体" w:hAnsi="华文楷体" w:eastAsia="华文楷体" w:cs="华文楷体"/>
          <w:sz w:val="30"/>
          <w:szCs w:val="30"/>
        </w:rPr>
      </w:pPr>
    </w:p>
    <w:p w14:paraId="0CB07EE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虽然约中有不同的人，但在各方面只有一个承担者，那就是神自己。</w:t>
      </w:r>
    </w:p>
    <w:p w14:paraId="526963A6">
      <w:pPr>
        <w:spacing w:line="252" w:lineRule="auto"/>
        <w:rPr>
          <w:rFonts w:hint="eastAsia" w:ascii="华文楷体" w:hAnsi="华文楷体" w:eastAsia="华文楷体" w:cs="华文楷体"/>
          <w:sz w:val="30"/>
          <w:szCs w:val="30"/>
        </w:rPr>
      </w:pPr>
    </w:p>
    <w:p w14:paraId="08042D0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depend upon the will of another, but of him only who is faithful, who cannot lie, who cannot deceive, who will make all his engagements good to the utmost.</w:t>
      </w:r>
    </w:p>
    <w:p w14:paraId="3AEAAC05">
      <w:pPr>
        <w:spacing w:line="252" w:lineRule="auto"/>
        <w:rPr>
          <w:rFonts w:hint="eastAsia" w:ascii="华文楷体" w:hAnsi="华文楷体" w:eastAsia="华文楷体" w:cs="华文楷体"/>
          <w:sz w:val="30"/>
          <w:szCs w:val="30"/>
        </w:rPr>
      </w:pPr>
    </w:p>
    <w:p w14:paraId="6F10DA9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它不依赖于另一个人的意志，而只依赖于祂，祂是信实的，不能说谎，不能欺骗，祂必将祂所有的承诺完全履行。</w:t>
      </w:r>
    </w:p>
    <w:p w14:paraId="1110854C">
      <w:pPr>
        <w:spacing w:line="252" w:lineRule="auto"/>
        <w:rPr>
          <w:rFonts w:hint="eastAsia" w:ascii="华文楷体" w:hAnsi="华文楷体" w:eastAsia="华文楷体" w:cs="华文楷体"/>
          <w:sz w:val="30"/>
          <w:szCs w:val="30"/>
        </w:rPr>
      </w:pPr>
    </w:p>
    <w:p w14:paraId="5EDE8CF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an all-sufficient one; "he will work, and who shall let him?"</w:t>
      </w:r>
    </w:p>
    <w:p w14:paraId="73AEC90B">
      <w:pPr>
        <w:spacing w:line="252" w:lineRule="auto"/>
        <w:rPr>
          <w:rFonts w:hint="eastAsia" w:ascii="华文楷体" w:hAnsi="华文楷体" w:eastAsia="华文楷体" w:cs="华文楷体"/>
          <w:sz w:val="30"/>
          <w:szCs w:val="30"/>
        </w:rPr>
      </w:pPr>
    </w:p>
    <w:p w14:paraId="541A5C4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祂是全能的一位；“祂要作工，谁能拦阻呢？”</w:t>
      </w:r>
    </w:p>
    <w:p w14:paraId="13AC3AE3">
      <w:pPr>
        <w:spacing w:line="252" w:lineRule="auto"/>
        <w:rPr>
          <w:rFonts w:hint="eastAsia" w:ascii="华文楷体" w:hAnsi="华文楷体" w:eastAsia="华文楷体" w:cs="华文楷体"/>
          <w:sz w:val="30"/>
          <w:szCs w:val="30"/>
        </w:rPr>
      </w:pPr>
    </w:p>
    <w:p w14:paraId="25E0049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of hosts hath purposed, and who shall disannul it?"</w:t>
      </w:r>
    </w:p>
    <w:p w14:paraId="3A48E4AF">
      <w:pPr>
        <w:spacing w:line="252" w:lineRule="auto"/>
        <w:rPr>
          <w:rFonts w:hint="eastAsia" w:ascii="华文楷体" w:hAnsi="华文楷体" w:eastAsia="华文楷体" w:cs="华文楷体"/>
          <w:sz w:val="30"/>
          <w:szCs w:val="30"/>
        </w:rPr>
      </w:pPr>
    </w:p>
    <w:p w14:paraId="736337B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“万军之耶和华既然定意，谁能废弃呢？”</w:t>
      </w:r>
    </w:p>
    <w:p w14:paraId="5AFC5EE8">
      <w:pPr>
        <w:spacing w:line="252" w:lineRule="auto"/>
        <w:rPr>
          <w:rFonts w:hint="eastAsia" w:ascii="华文楷体" w:hAnsi="华文楷体" w:eastAsia="华文楷体" w:cs="华文楷体"/>
          <w:sz w:val="30"/>
          <w:szCs w:val="30"/>
        </w:rPr>
      </w:pPr>
    </w:p>
    <w:p w14:paraId="605C304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he is an unchangeable one; what he undertakes shall come to pass.</w:t>
      </w:r>
    </w:p>
    <w:p w14:paraId="2096B81F">
      <w:pPr>
        <w:spacing w:line="252" w:lineRule="auto"/>
        <w:rPr>
          <w:rFonts w:hint="eastAsia" w:ascii="华文楷体" w:hAnsi="华文楷体" w:eastAsia="华文楷体" w:cs="华文楷体"/>
          <w:sz w:val="30"/>
          <w:szCs w:val="30"/>
        </w:rPr>
      </w:pPr>
    </w:p>
    <w:p w14:paraId="78A7267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是的，祂是一位不变者；祂所承担的必将成就。</w:t>
      </w:r>
    </w:p>
    <w:p w14:paraId="35FD4A50">
      <w:pPr>
        <w:spacing w:line="252" w:lineRule="auto"/>
        <w:rPr>
          <w:rFonts w:hint="eastAsia" w:ascii="华文楷体" w:hAnsi="华文楷体" w:eastAsia="华文楷体" w:cs="华文楷体"/>
          <w:sz w:val="30"/>
          <w:szCs w:val="30"/>
        </w:rPr>
      </w:pPr>
    </w:p>
    <w:p w14:paraId="29337F7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his name that he hath not laid the foundation of a covenant in the blood of his dear Son, laid out the riches of his wisdom, grace, and power about it, and then left it to us and our frail will to carry it on, that it should be in our power to make void the great work of his mercy!</w:t>
      </w:r>
    </w:p>
    <w:p w14:paraId="77F34F17">
      <w:pPr>
        <w:spacing w:line="252" w:lineRule="auto"/>
        <w:rPr>
          <w:rFonts w:hint="eastAsia" w:ascii="华文楷体" w:hAnsi="华文楷体" w:eastAsia="华文楷体" w:cs="华文楷体"/>
          <w:sz w:val="30"/>
          <w:szCs w:val="30"/>
        </w:rPr>
      </w:pPr>
    </w:p>
    <w:p w14:paraId="3294E2C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愿祂的名被称颂，因祂没有将一个约的根基立在祂爱子的宝血中，倾注祂智慧、恩典和能力的丰盛在其上，然后却把它交给我们和我们脆弱的意志去执行，以至于使我们有能力废掉祂伟大的怜悯之工！</w:t>
      </w:r>
    </w:p>
    <w:p w14:paraId="1DD5E05B">
      <w:pPr>
        <w:spacing w:line="252" w:lineRule="auto"/>
        <w:rPr>
          <w:rFonts w:hint="eastAsia" w:ascii="华文楷体" w:hAnsi="华文楷体" w:eastAsia="华文楷体" w:cs="华文楷体"/>
          <w:sz w:val="30"/>
          <w:szCs w:val="30"/>
        </w:rPr>
      </w:pPr>
    </w:p>
    <w:p w14:paraId="1C0C1D1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then, I say, should any change be, the whole depending on one, and him immutable?</w:t>
      </w:r>
    </w:p>
    <w:p w14:paraId="2AB04365">
      <w:pPr>
        <w:spacing w:line="252" w:lineRule="auto"/>
        <w:rPr>
          <w:rFonts w:hint="eastAsia" w:ascii="华文楷体" w:hAnsi="华文楷体" w:eastAsia="华文楷体" w:cs="华文楷体"/>
          <w:sz w:val="30"/>
          <w:szCs w:val="30"/>
        </w:rPr>
      </w:pPr>
    </w:p>
    <w:p w14:paraId="41005A0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那么，我说，既然整个约都依赖于一位，并且祂是不变的，改变从何而来呢？</w:t>
      </w:r>
    </w:p>
    <w:p w14:paraId="296F8006">
      <w:pPr>
        <w:spacing w:line="252" w:lineRule="auto"/>
        <w:rPr>
          <w:rFonts w:hint="eastAsia" w:ascii="华文楷体" w:hAnsi="华文楷体" w:eastAsia="华文楷体" w:cs="华文楷体"/>
          <w:sz w:val="30"/>
          <w:szCs w:val="30"/>
        </w:rPr>
      </w:pPr>
    </w:p>
    <w:p w14:paraId="32E0B2B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Seeing that God and man, having been at so great a distance as they were by sin, must needs meet in some mediator, some middle person, in whom and by whose blood (as covenants usually were confirmed by blood) this covenant must be ratified, consider who this is, and what he bath done for the establishing of it: "There is one God, and one mediator between God and men, the man Christ Jesus," 1 Tim. 2:5.</w:t>
      </w:r>
    </w:p>
    <w:p w14:paraId="68EBAE5C">
      <w:pPr>
        <w:spacing w:line="252" w:lineRule="auto"/>
        <w:rPr>
          <w:rFonts w:hint="eastAsia" w:ascii="华文楷体" w:hAnsi="华文楷体" w:eastAsia="华文楷体" w:cs="华文楷体"/>
          <w:sz w:val="30"/>
          <w:szCs w:val="30"/>
        </w:rPr>
      </w:pPr>
    </w:p>
    <w:p w14:paraId="3B01680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鉴于神与人因罪而相距如此遥远，他们必然需要在某位中保，某位中间人里面相遇，在这位中保里面并通过祂的血（正如约通常是用血来确立的）这个约必须被批准，请思想这位是谁，以及祂为确立这个约做了什么：“因为只有一位神，在神和人中间，只有一位中保，乃是降世为人的基督耶稣，”提摩太前书 2:5。</w:t>
      </w:r>
    </w:p>
    <w:p w14:paraId="1DB460F5">
      <w:pPr>
        <w:spacing w:line="252" w:lineRule="auto"/>
        <w:rPr>
          <w:rFonts w:hint="eastAsia" w:ascii="华文楷体" w:hAnsi="华文楷体" w:eastAsia="华文楷体" w:cs="华文楷体"/>
          <w:sz w:val="30"/>
          <w:szCs w:val="30"/>
        </w:rPr>
      </w:pPr>
    </w:p>
    <w:p w14:paraId="330179B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"surety of this testament," Heb. 7:22; the "mediator of this better covenant, established upon better promises," chap. 8:6.</w:t>
      </w:r>
    </w:p>
    <w:p w14:paraId="5F5A557E">
      <w:pPr>
        <w:spacing w:line="252" w:lineRule="auto"/>
        <w:rPr>
          <w:rFonts w:hint="eastAsia" w:ascii="华文楷体" w:hAnsi="华文楷体" w:eastAsia="华文楷体" w:cs="华文楷体"/>
          <w:sz w:val="30"/>
          <w:szCs w:val="30"/>
        </w:rPr>
      </w:pPr>
    </w:p>
    <w:p w14:paraId="5B13007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祂是“这更美之约的中保（surety）”，希伯来书 7:22；是“这更美之约的中保（mediator），这约原是凭更美之应许立的，”第 8 章 6 节。</w:t>
      </w:r>
    </w:p>
    <w:p w14:paraId="76DE7ED1">
      <w:pPr>
        <w:spacing w:line="252" w:lineRule="auto"/>
        <w:rPr>
          <w:rFonts w:hint="eastAsia" w:ascii="华文楷体" w:hAnsi="华文楷体" w:eastAsia="华文楷体" w:cs="华文楷体"/>
          <w:sz w:val="30"/>
          <w:szCs w:val="30"/>
        </w:rPr>
      </w:pPr>
    </w:p>
    <w:p w14:paraId="65CF0C0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surety or mediator subject to change; he is "the same yesterday, and to-day, and for ever," chap. 13:8.</w:t>
      </w:r>
    </w:p>
    <w:p w14:paraId="2A0FA503">
      <w:pPr>
        <w:spacing w:line="252" w:lineRule="auto"/>
        <w:rPr>
          <w:rFonts w:hint="eastAsia" w:ascii="华文楷体" w:hAnsi="华文楷体" w:eastAsia="华文楷体" w:cs="华文楷体"/>
          <w:sz w:val="30"/>
          <w:szCs w:val="30"/>
        </w:rPr>
      </w:pPr>
    </w:p>
    <w:p w14:paraId="47B4017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这位中保或保证人（surety or mediator）也不会改变；祂是“昨日、今日、一直到永远，是一样的，”第 13 章 8 节。</w:t>
      </w:r>
    </w:p>
    <w:p w14:paraId="46D8FE56">
      <w:pPr>
        <w:spacing w:line="252" w:lineRule="auto"/>
        <w:rPr>
          <w:rFonts w:hint="eastAsia" w:ascii="华文楷体" w:hAnsi="华文楷体" w:eastAsia="华文楷体" w:cs="华文楷体"/>
          <w:sz w:val="30"/>
          <w:szCs w:val="30"/>
        </w:rPr>
      </w:pPr>
    </w:p>
    <w:p w14:paraId="239E79B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he be so in himself, yet is the work so that is committed to him?</w:t>
      </w:r>
    </w:p>
    <w:p w14:paraId="50000AB3">
      <w:pPr>
        <w:spacing w:line="252" w:lineRule="auto"/>
        <w:rPr>
          <w:rFonts w:hint="eastAsia" w:ascii="华文楷体" w:hAnsi="华文楷体" w:eastAsia="华文楷体" w:cs="华文楷体"/>
          <w:sz w:val="30"/>
          <w:szCs w:val="30"/>
        </w:rPr>
      </w:pPr>
    </w:p>
    <w:p w14:paraId="485397F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但是，尽管祂本身如此，那么交托给祂的工作也是如此吗？</w:t>
      </w:r>
    </w:p>
    <w:p w14:paraId="3FB1A22E">
      <w:pPr>
        <w:spacing w:line="252" w:lineRule="auto"/>
        <w:rPr>
          <w:rFonts w:hint="eastAsia" w:ascii="华文楷体" w:hAnsi="华文楷体" w:eastAsia="华文楷体" w:cs="华文楷体"/>
          <w:sz w:val="30"/>
          <w:szCs w:val="30"/>
        </w:rPr>
      </w:pPr>
    </w:p>
    <w:p w14:paraId="56F550A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apostle, "All the promises of God in him are yea, and in him Amen, unto the glory of God by us," 2 Cor. 1:20.</w:t>
      </w:r>
    </w:p>
    <w:p w14:paraId="09C9F832">
      <w:pPr>
        <w:spacing w:line="252" w:lineRule="auto"/>
        <w:rPr>
          <w:rFonts w:hint="eastAsia" w:ascii="华文楷体" w:hAnsi="华文楷体" w:eastAsia="华文楷体" w:cs="华文楷体"/>
          <w:sz w:val="30"/>
          <w:szCs w:val="30"/>
        </w:rPr>
      </w:pPr>
    </w:p>
    <w:p w14:paraId="255BF1D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使徒说：“神的应许，不论有多少，在基督都是是的。所以藉着祂也都是阿们的（实在的），叫神因我们得荣耀，”哥林多后书 1:20。</w:t>
      </w:r>
    </w:p>
    <w:p w14:paraId="381AB51B">
      <w:pPr>
        <w:spacing w:line="252" w:lineRule="auto"/>
        <w:rPr>
          <w:rFonts w:hint="eastAsia" w:ascii="华文楷体" w:hAnsi="华文楷体" w:eastAsia="华文楷体" w:cs="华文楷体"/>
          <w:sz w:val="30"/>
          <w:szCs w:val="30"/>
        </w:rPr>
      </w:pPr>
    </w:p>
    <w:p w14:paraId="33BDECE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in him and by him ascertained all the promises of the covenant, that not one of them should be broken, disannulled, frustrated, or come short of an accomplishment.</w:t>
      </w:r>
    </w:p>
    <w:p w14:paraId="3C71E6F4">
      <w:pPr>
        <w:spacing w:line="252" w:lineRule="auto"/>
        <w:rPr>
          <w:rFonts w:hint="eastAsia" w:ascii="华文楷体" w:hAnsi="华文楷体" w:eastAsia="华文楷体" w:cs="华文楷体"/>
          <w:sz w:val="30"/>
          <w:szCs w:val="30"/>
        </w:rPr>
      </w:pPr>
    </w:p>
    <w:p w14:paraId="6A9B5E0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神在祂里面并通过祂，确证了圣约的所有应许，使它们没有一个会被破坏、废除、挫败或不能实现。</w:t>
      </w:r>
    </w:p>
    <w:p w14:paraId="4718E741">
      <w:pPr>
        <w:spacing w:line="252" w:lineRule="auto"/>
        <w:rPr>
          <w:rFonts w:hint="eastAsia" w:ascii="华文楷体" w:hAnsi="华文楷体" w:eastAsia="华文楷体" w:cs="华文楷体"/>
          <w:sz w:val="30"/>
          <w:szCs w:val="30"/>
        </w:rPr>
      </w:pPr>
    </w:p>
    <w:p w14:paraId="6EE7D29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so confirmed them in him, that he hath at his death made a legacy of them, and bequeathed them in a testamentary dispensation to the covenanters, Heb. 9:15–17.</w:t>
      </w:r>
    </w:p>
    <w:p w14:paraId="33AD1DCC">
      <w:pPr>
        <w:spacing w:line="252" w:lineRule="auto"/>
        <w:rPr>
          <w:rFonts w:hint="eastAsia" w:ascii="华文楷体" w:hAnsi="华文楷体" w:eastAsia="华文楷体" w:cs="华文楷体"/>
          <w:sz w:val="30"/>
          <w:szCs w:val="30"/>
        </w:rPr>
      </w:pPr>
    </w:p>
    <w:p w14:paraId="7A6AA37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神在祂里面如此坚定了这些应许，以至于祂在死时将它们作为遗产，并在遗嘱的安排中遗赠给立约的人，希伯来书 9:15-17。</w:t>
      </w:r>
    </w:p>
    <w:p w14:paraId="4873C9E3">
      <w:pPr>
        <w:spacing w:line="252" w:lineRule="auto"/>
        <w:rPr>
          <w:rFonts w:hint="eastAsia" w:ascii="华文楷体" w:hAnsi="华文楷体" w:eastAsia="华文楷体" w:cs="华文楷体"/>
          <w:sz w:val="30"/>
          <w:szCs w:val="30"/>
        </w:rPr>
      </w:pPr>
    </w:p>
    <w:p w14:paraId="5D53A8F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he hath farther done for the assurance of his saints'abiding with God shall afterward be declared.</w:t>
      </w:r>
    </w:p>
    <w:p w14:paraId="607CFC5F">
      <w:pPr>
        <w:spacing w:line="252" w:lineRule="auto"/>
        <w:rPr>
          <w:rFonts w:hint="eastAsia" w:ascii="华文楷体" w:hAnsi="华文楷体" w:eastAsia="华文楷体" w:cs="华文楷体"/>
          <w:sz w:val="30"/>
          <w:szCs w:val="30"/>
        </w:rPr>
      </w:pPr>
    </w:p>
    <w:p w14:paraId="4D935F7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至于祂为确保祂的圣徒常与神同在而进一步做了什么，将在后面说明。</w:t>
      </w:r>
    </w:p>
    <w:p w14:paraId="2D2C7E89">
      <w:pPr>
        <w:spacing w:line="252" w:lineRule="auto"/>
        <w:rPr>
          <w:rFonts w:hint="eastAsia" w:ascii="华文楷体" w:hAnsi="华文楷体" w:eastAsia="华文楷体" w:cs="华文楷体"/>
          <w:sz w:val="30"/>
          <w:szCs w:val="30"/>
        </w:rPr>
      </w:pPr>
    </w:p>
    <w:p w14:paraId="57E8873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faithfulness of God is oftentimes peculiarly mentioned in reference to this very thing: "The God which keepeth covenant" is his name.</w:t>
      </w:r>
    </w:p>
    <w:p w14:paraId="780932E4">
      <w:pPr>
        <w:spacing w:line="252" w:lineRule="auto"/>
        <w:rPr>
          <w:rFonts w:hint="eastAsia" w:ascii="华文楷体" w:hAnsi="华文楷体" w:eastAsia="华文楷体" w:cs="华文楷体"/>
          <w:sz w:val="30"/>
          <w:szCs w:val="30"/>
        </w:rPr>
      </w:pPr>
    </w:p>
    <w:p w14:paraId="310B404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第三，神的信实常常特别地就这件事被提及：“守约的神”是祂的名字。</w:t>
      </w:r>
    </w:p>
    <w:p w14:paraId="0F10D86A">
      <w:pPr>
        <w:spacing w:line="252" w:lineRule="auto"/>
        <w:rPr>
          <w:rFonts w:hint="eastAsia" w:ascii="华文楷体" w:hAnsi="华文楷体" w:eastAsia="华文楷体" w:cs="华文楷体"/>
          <w:sz w:val="30"/>
          <w:szCs w:val="30"/>
        </w:rPr>
      </w:pPr>
    </w:p>
    <w:p w14:paraId="4C41B2D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he hath to keep is all that in covenant he undertaketh.</w:t>
      </w:r>
    </w:p>
    <w:p w14:paraId="173BC9E3">
      <w:pPr>
        <w:spacing w:line="252" w:lineRule="auto"/>
        <w:rPr>
          <w:rFonts w:hint="eastAsia" w:ascii="华文楷体" w:hAnsi="华文楷体" w:eastAsia="华文楷体" w:cs="华文楷体"/>
          <w:sz w:val="30"/>
          <w:szCs w:val="30"/>
        </w:rPr>
      </w:pPr>
    </w:p>
    <w:p w14:paraId="626F5A0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祂所要守的是祂在约中所承担的一切。</w:t>
      </w:r>
    </w:p>
    <w:p w14:paraId="5EFFFD05">
      <w:pPr>
        <w:spacing w:line="252" w:lineRule="auto"/>
        <w:rPr>
          <w:rFonts w:hint="eastAsia" w:ascii="华文楷体" w:hAnsi="华文楷体" w:eastAsia="华文楷体" w:cs="华文楷体"/>
          <w:sz w:val="30"/>
          <w:szCs w:val="30"/>
        </w:rPr>
      </w:pPr>
    </w:p>
    <w:p w14:paraId="0AAEC02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covenant he undertaketh,—first, That he will never forsake us; secondly, That we shall never forsake him.</w:t>
      </w:r>
    </w:p>
    <w:p w14:paraId="773DEE01">
      <w:pPr>
        <w:spacing w:line="252" w:lineRule="auto"/>
        <w:rPr>
          <w:rFonts w:hint="eastAsia" w:ascii="华文楷体" w:hAnsi="华文楷体" w:eastAsia="华文楷体" w:cs="华文楷体"/>
          <w:sz w:val="30"/>
          <w:szCs w:val="30"/>
        </w:rPr>
      </w:pPr>
    </w:p>
    <w:p w14:paraId="7707C5A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现在，在这个约中，祂承担了——首先，祂永不离弃我们；其次，我们永不离弃祂。</w:t>
      </w:r>
    </w:p>
    <w:p w14:paraId="6AF4545A">
      <w:pPr>
        <w:spacing w:line="252" w:lineRule="auto"/>
        <w:rPr>
          <w:rFonts w:hint="eastAsia" w:ascii="华文楷体" w:hAnsi="华文楷体" w:eastAsia="华文楷体" w:cs="华文楷体"/>
          <w:sz w:val="30"/>
          <w:szCs w:val="30"/>
        </w:rPr>
      </w:pPr>
    </w:p>
    <w:p w14:paraId="4D8A1D8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faithfulness is engaged to both these; and if either part should fail, what would the Lord do to his great name, "The God which keepeth covenant?"</w:t>
      </w:r>
    </w:p>
    <w:p w14:paraId="0285FEA1">
      <w:pPr>
        <w:spacing w:line="252" w:lineRule="auto"/>
        <w:rPr>
          <w:rFonts w:hint="eastAsia" w:ascii="华文楷体" w:hAnsi="华文楷体" w:eastAsia="华文楷体" w:cs="华文楷体"/>
          <w:sz w:val="30"/>
          <w:szCs w:val="30"/>
        </w:rPr>
      </w:pPr>
    </w:p>
    <w:p w14:paraId="4BD854E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祂的信实保证了这两者；如果任何一部分失败了，主（the Lord）将如何对待祂伟大的名，“守约的神”呢？</w:t>
      </w:r>
    </w:p>
    <w:p w14:paraId="601B4CAE">
      <w:pPr>
        <w:spacing w:line="252" w:lineRule="auto"/>
        <w:rPr>
          <w:rFonts w:hint="eastAsia" w:ascii="华文楷体" w:hAnsi="华文楷体" w:eastAsia="华文楷体" w:cs="华文楷体"/>
          <w:sz w:val="30"/>
          <w:szCs w:val="30"/>
        </w:rPr>
      </w:pPr>
    </w:p>
    <w:p w14:paraId="52E3C7C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 undertaking of God on both sides in this covenant; notwithstanding his faithfulness in the performance of what he undertaketh; notwithstanding the ratification of it in the blood of Jesus, and all that he hath done for the confirmation of it; notwithstanding its differing from the covenant that was disannulled on this account, that that was broken, which this shall never be (that being broken not as to the truth of the proposition wherein it is contained, "Do this and live," but as to the success of it in bringing any to God); notwithstanding the seal of the oath that God set unto it,—they, I say, who, notwithstanding all these things, will hang the unchangeableness of this covenant of God upon the slipperiness, and uncertainty, and lubricity of the will of man, "let them walk in the light of the sparks which themselves have kindled;" we will walk in the light of the Lord our God.</w:t>
      </w:r>
    </w:p>
    <w:p w14:paraId="102D438D">
      <w:pPr>
        <w:spacing w:line="252" w:lineRule="auto"/>
        <w:rPr>
          <w:rFonts w:hint="eastAsia" w:ascii="华文楷体" w:hAnsi="华文楷体" w:eastAsia="华文楷体" w:cs="华文楷体"/>
          <w:sz w:val="30"/>
          <w:szCs w:val="30"/>
        </w:rPr>
      </w:pPr>
    </w:p>
    <w:p w14:paraId="3DA56B4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神在此约中双方都作了承担；尽管祂在履行祂所承担之事上的信实；尽管此约在耶稣的宝血中被批准，以及祂为确证此约所做的一切；尽管它与那被废除的约不同，是因为那约被破坏了，而这个约永不会被破坏（那约被破坏并非就其所包含命题“行这些事就必存活”的真理性而言，而是就其引领任何人归向神的成功而言）；尽管神为此约盖上了誓言的印记——我说，那些尽管有这一切，却仍要将神这约的不变性悬于人意志的易滑、不确定和不稳定之上的人，“让他们行走在自己点燃的火把光中”；我们则要行走在主我们神的光中。</w:t>
      </w:r>
    </w:p>
    <w:p w14:paraId="76C1C00C">
      <w:pPr>
        <w:spacing w:line="252" w:lineRule="auto"/>
        <w:rPr>
          <w:rFonts w:hint="eastAsia" w:ascii="华文楷体" w:hAnsi="华文楷体" w:eastAsia="华文楷体" w:cs="华文楷体"/>
          <w:sz w:val="30"/>
          <w:szCs w:val="30"/>
        </w:rPr>
      </w:pPr>
    </w:p>
    <w:p w14:paraId="5EDC745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first I perused Mr Goodwin's exceptions to this testimony, chap. x. sect. 52–56, pp. 219–224, finding them opposed not so much nor so directly to our inference from this place as to the design, intendment, and arguing of the apostle, Rom. 9–11., and to the re- enforcing of the objections by him answered, casting again the "rock of offence" in the way by him removed, I thought to have passed it without any reply, being not convinced that it was possible for the author himself to be satisfied either with his own exposition of this place or his exceptions unto ours; but arriving at length to the close of his discourse,I found him "quasi re preclarè gestâ," to triumph in his victory,expressing much confidence that the world of saints, who have hitherto bottomed much of their faith and consolation on the covenant of God in these words expressed, will vail their faith and understanding to his uncontrollable dictates, and not once make mention of the name of God in this place any more.</w:t>
      </w:r>
    </w:p>
    <w:p w14:paraId="03E44E72">
      <w:pPr>
        <w:spacing w:line="252" w:lineRule="auto"/>
        <w:rPr>
          <w:rFonts w:hint="eastAsia" w:ascii="华文楷体" w:hAnsi="华文楷体" w:eastAsia="华文楷体" w:cs="华文楷体"/>
          <w:sz w:val="30"/>
          <w:szCs w:val="30"/>
        </w:rPr>
      </w:pPr>
    </w:p>
    <w:p w14:paraId="0648020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当我初次细读古德温先生（Mr Goodwin）对此见证提出的异议时（第十章，第 52-56 节，第 219-224 页），发现这些异议与其说直接反对我们从此经文得出的推论，不如说更多地反对使徒（罗马书 9-11 章）的设计、意图和论证，并且是在重新强化那些已被使徒回答过的反对意见，将已被他移除的“绊脚石”再次置于路上，我曾想不作任何回复就略过它，因为我不相信作者本人可能对他自己对此经文的解释或对我们解释的异议感到满意；但最终读到他论述的结尾时，我发现他“quasi re preclarè gestâ”（仿佛完成了一件辉煌的功绩），为他的胜利而欢呼，表达了极大的自信，认为迄今为止将他们许多信心和安慰建立在用这些话语表达出来的神的圣约之上的圣徒世界，将会把他们的信心和理解力屈从于他无可辩驳的指令之下，并且再也不会在此处提及神的名。</w:t>
      </w:r>
    </w:p>
    <w:p w14:paraId="738C4275">
      <w:pPr>
        <w:spacing w:line="252" w:lineRule="auto"/>
        <w:rPr>
          <w:rFonts w:hint="eastAsia" w:ascii="华文楷体" w:hAnsi="华文楷体" w:eastAsia="华文楷体" w:cs="华文楷体"/>
          <w:sz w:val="30"/>
          <w:szCs w:val="30"/>
        </w:rPr>
      </w:pPr>
    </w:p>
    <w:p w14:paraId="2239BBE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for my part,I must take the boldness to say that, before the coming forth of his learned treatise, I had read, and, according to my weak ability, weighed and considered, whatever either Arminians or Socinians (from the founder of which sect their and his interpretation of this place is borrowed) had entered against the interpretation insisted on, that I could by any means attain the sight of, and was not in the least shaken by any of their reasonings from rejoicing in the grace of God, as to the unchangeableness of his love to believers, and the certainty of their perseverance with him to the end, therein expressed; and I must add, that I am not one jot enamoured of their objections and reasonings, for all the new dress which, with some cost, our author hath been pleased to furnish them with, fashionably to set out themselves withal.</w:t>
      </w:r>
    </w:p>
    <w:p w14:paraId="26CB7D84">
      <w:pPr>
        <w:spacing w:line="252" w:lineRule="auto"/>
        <w:rPr>
          <w:rFonts w:hint="eastAsia" w:ascii="华文楷体" w:hAnsi="华文楷体" w:eastAsia="华文楷体" w:cs="华文楷体"/>
          <w:sz w:val="30"/>
          <w:szCs w:val="30"/>
        </w:rPr>
      </w:pPr>
    </w:p>
    <w:p w14:paraId="35C8132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实话，就我而言，我必须冒昧地说，在他那博学的论著问世之前，我已经阅读过，并尽我微薄的能力，权衡和思考了阿民念派（Arminians）或索西奴派（Socinians）（他们和他对此经文的解释都是从后者的创始人那里借来的）针对我们所坚持的解释提出的任何反对意见，只要我能找到的，并且丝毫没有因他们的任何推理而动摇我对神恩典的喜乐，即祂对信徒的爱的不变性，以及他们必蒙保守与祂同在到底的确定性，正如其中所表达的；我必须补充说，我对他们的反对和推理没有丝毫迷恋，尽管我们的作者花费了一些代价，给它们披上了一件新衣，让它们时髦地展示自己。</w:t>
      </w:r>
    </w:p>
    <w:p w14:paraId="4C7D7672">
      <w:pPr>
        <w:spacing w:line="252" w:lineRule="auto"/>
        <w:rPr>
          <w:rFonts w:hint="eastAsia" w:ascii="华文楷体" w:hAnsi="华文楷体" w:eastAsia="华文楷体" w:cs="华文楷体"/>
          <w:sz w:val="30"/>
          <w:szCs w:val="30"/>
        </w:rPr>
      </w:pPr>
    </w:p>
    <w:p w14:paraId="24D4DA1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for the confidence you express, in the close of your discourse, of your noble exploits and achievements in the consideration of this text (which magnificent thoughts of your undertaking and success I could not imagine from the reading of your arguments or exceptions, though on other accounts I might), I should not have thought it worth while to examine it particularly; which now, to safeguard the consolation of the weakest believers, and to encourage them to hold fast their confidence, so well established, against the assaults of all adversaries, Satan or Arminians, Ishall briefly do:—</w:t>
      </w:r>
    </w:p>
    <w:p w14:paraId="339137BD">
      <w:pPr>
        <w:spacing w:line="252" w:lineRule="auto"/>
        <w:rPr>
          <w:rFonts w:hint="eastAsia" w:ascii="华文楷体" w:hAnsi="华文楷体" w:eastAsia="华文楷体" w:cs="华文楷体"/>
          <w:sz w:val="30"/>
          <w:szCs w:val="30"/>
        </w:rPr>
      </w:pPr>
    </w:p>
    <w:p w14:paraId="7F27E91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是因为你在论述结尾所表达的，对你思考这段经文时所取得的辉煌功绩和成就的自信（尽管从阅读你的论点或异议中，我无法想象你对自己的事业和成功有如此宏伟的想法，虽然在其他方面我可能如此认为），我就不会认为值得去特别审视它；现在，为了保护最软弱信徒的安慰，并鼓励他们持守他们那如此稳固建立起来的信心，抵挡所有仇敌，无论是撒但还是阿民念派（Arminians）的攻击，我将简要地这样做：—</w:t>
      </w:r>
    </w:p>
    <w:p w14:paraId="0E01BB3A">
      <w:pPr>
        <w:spacing w:line="252" w:lineRule="auto"/>
        <w:rPr>
          <w:rFonts w:hint="eastAsia" w:ascii="华文楷体" w:hAnsi="华文楷体" w:eastAsia="华文楷体" w:cs="华文楷体"/>
          <w:sz w:val="30"/>
          <w:szCs w:val="30"/>
        </w:rPr>
      </w:pPr>
    </w:p>
    <w:p w14:paraId="428CE68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saith Mr Goodwin, "Evident it is, from the whole tenor of the chapter, that the words contain especial promises, made particularly to the Jews."</w:t>
      </w:r>
    </w:p>
    <w:p w14:paraId="18218022">
      <w:pPr>
        <w:spacing w:line="252" w:lineRule="auto"/>
        <w:rPr>
          <w:rFonts w:hint="eastAsia" w:ascii="华文楷体" w:hAnsi="华文楷体" w:eastAsia="华文楷体" w:cs="华文楷体"/>
          <w:sz w:val="30"/>
          <w:szCs w:val="30"/>
        </w:rPr>
      </w:pPr>
    </w:p>
    <w:p w14:paraId="194D9DD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那么，古德温先生（Mr Goodwin）说：“从本章的整个主旨来看，显而易见，这些话包含了特别的应许，是特别向犹太人作出的。”</w:t>
      </w:r>
    </w:p>
    <w:p w14:paraId="6D89EEF7">
      <w:pPr>
        <w:spacing w:line="252" w:lineRule="auto"/>
        <w:rPr>
          <w:rFonts w:hint="eastAsia" w:ascii="华文楷体" w:hAnsi="华文楷体" w:eastAsia="华文楷体" w:cs="华文楷体"/>
          <w:sz w:val="30"/>
          <w:szCs w:val="30"/>
        </w:rPr>
      </w:pPr>
    </w:p>
    <w:p w14:paraId="73E8348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If by particularly you mean exclusively, to them and not to others, this is evidently false; for the apostle tells you, Heb. 8:6, to the end of the chapter, that the covenant here mentioned is that whereof Christ is mediator, and the promise of it those better promises which they are made partakers of who have an interest in his mediation.</w:t>
      </w:r>
    </w:p>
    <w:p w14:paraId="272C9707">
      <w:pPr>
        <w:spacing w:line="252" w:lineRule="auto"/>
        <w:rPr>
          <w:rFonts w:hint="eastAsia" w:ascii="华文楷体" w:hAnsi="华文楷体" w:eastAsia="华文楷体" w:cs="华文楷体"/>
          <w:sz w:val="30"/>
          <w:szCs w:val="30"/>
        </w:rPr>
      </w:pPr>
    </w:p>
    <w:p w14:paraId="5A609B8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答：如果你说的“特别”是指排他性地，只给他们而不给别人，这显然是错误的；因为使徒告诉你，希伯来书 8:6 直到本章末尾，这里提到的约正是基督作中保的那个约，其应许正是那些在祂的中保职分中有份的人所得着的更美的应许。</w:t>
      </w:r>
    </w:p>
    <w:p w14:paraId="47C3CF73">
      <w:pPr>
        <w:spacing w:line="252" w:lineRule="auto"/>
        <w:rPr>
          <w:rFonts w:hint="eastAsia" w:ascii="华文楷体" w:hAnsi="华文楷体" w:eastAsia="华文楷体" w:cs="华文楷体"/>
          <w:sz w:val="30"/>
          <w:szCs w:val="30"/>
        </w:rPr>
      </w:pPr>
    </w:p>
    <w:p w14:paraId="561CEF6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saith, "As evident it is, upon the same account, that the promise here mentioned was not made only to the saints or sound believers amongst the Jews, who were but few, but to the whole body or generality of them."</w:t>
      </w:r>
    </w:p>
    <w:p w14:paraId="7B8B6B58">
      <w:pPr>
        <w:spacing w:line="252" w:lineRule="auto"/>
        <w:rPr>
          <w:rFonts w:hint="eastAsia" w:ascii="华文楷体" w:hAnsi="华文楷体" w:eastAsia="华文楷体" w:cs="华文楷体"/>
          <w:sz w:val="30"/>
          <w:szCs w:val="30"/>
        </w:rPr>
      </w:pPr>
    </w:p>
    <w:p w14:paraId="2B4FDB1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他说：“基于同样的理由，同样显而易见的是，这里提到的应许不仅仅是向犹太人中的圣徒或纯正信徒作出的，他们人数很少，而是向他们全体或普遍大众作出的。”</w:t>
      </w:r>
    </w:p>
    <w:p w14:paraId="6598423B">
      <w:pPr>
        <w:spacing w:line="252" w:lineRule="auto"/>
        <w:rPr>
          <w:rFonts w:hint="eastAsia" w:ascii="华文楷体" w:hAnsi="华文楷体" w:eastAsia="华文楷体" w:cs="华文楷体"/>
          <w:sz w:val="30"/>
          <w:szCs w:val="30"/>
        </w:rPr>
      </w:pPr>
    </w:p>
    <w:p w14:paraId="3DA5D3D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True, it is as evident as what before you affirmed, and that in the same kind,—that is, it is evidently false, or else the promise itself is so, for it was never fulfilled towards them all.</w:t>
      </w:r>
    </w:p>
    <w:p w14:paraId="2AFA949A">
      <w:pPr>
        <w:spacing w:line="252" w:lineRule="auto"/>
        <w:rPr>
          <w:rFonts w:hint="eastAsia" w:ascii="华文楷体" w:hAnsi="华文楷体" w:eastAsia="华文楷体" w:cs="华文楷体"/>
          <w:sz w:val="30"/>
          <w:szCs w:val="30"/>
        </w:rPr>
      </w:pPr>
    </w:p>
    <w:p w14:paraId="20AA5CB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答：是的，这和你前面所断言的一样明显，并且是在同一类意义上——也就是说，这显然是错误的，否则就是应许本身是错的，因为它从未向他们所有人应验过。</w:t>
      </w:r>
    </w:p>
    <w:p w14:paraId="3E87DFA7">
      <w:pPr>
        <w:spacing w:line="252" w:lineRule="auto"/>
        <w:rPr>
          <w:rFonts w:hint="eastAsia" w:ascii="华文楷体" w:hAnsi="华文楷体" w:eastAsia="华文楷体" w:cs="华文楷体"/>
          <w:sz w:val="30"/>
          <w:szCs w:val="30"/>
        </w:rPr>
      </w:pPr>
    </w:p>
    <w:p w14:paraId="034CA1C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refer you to a learned author, who hath long since assoiled this difficulty, and taught us to distinguish between a Jew ἐν τῷ φανερ ῷ and a Jew ἐν τῶ κρυπτῷ, of Israel according to "the flesh" and according to "the promise"</w:t>
      </w:r>
    </w:p>
    <w:p w14:paraId="58E33B6F">
      <w:pPr>
        <w:spacing w:line="252" w:lineRule="auto"/>
        <w:rPr>
          <w:rFonts w:hint="eastAsia" w:ascii="华文楷体" w:hAnsi="华文楷体" w:eastAsia="华文楷体" w:cs="华文楷体"/>
          <w:sz w:val="30"/>
          <w:szCs w:val="30"/>
        </w:rPr>
      </w:pPr>
    </w:p>
    <w:p w14:paraId="0C9744E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但我引荐你去看一位博学的作者，他早已解决了这个难题，并教导我们区分犹太人ἐν τῷ φανερῷ（外在的）和犹太人ἐν τῶ κρυπτῷ（内在的），区分按“肉体”的以色列人和按“应许”的以色列人。</w:t>
      </w:r>
    </w:p>
    <w:p w14:paraId="356C0A82">
      <w:pPr>
        <w:spacing w:line="252" w:lineRule="auto"/>
        <w:rPr>
          <w:rFonts w:hint="eastAsia" w:ascii="华文楷体" w:hAnsi="华文楷体" w:eastAsia="华文楷体" w:cs="华文楷体"/>
          <w:sz w:val="30"/>
          <w:szCs w:val="30"/>
        </w:rPr>
      </w:pPr>
    </w:p>
    <w:p w14:paraId="6162BD0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also taught us that "they are not all Israel that are of Israel," Rom. 2:28, 29, 9:6, 7.</w:t>
      </w:r>
    </w:p>
    <w:p w14:paraId="4AB47297">
      <w:pPr>
        <w:spacing w:line="252" w:lineRule="auto"/>
        <w:rPr>
          <w:rFonts w:hint="eastAsia" w:ascii="华文楷体" w:hAnsi="华文楷体" w:eastAsia="华文楷体" w:cs="华文楷体"/>
          <w:sz w:val="30"/>
          <w:szCs w:val="30"/>
        </w:rPr>
      </w:pPr>
    </w:p>
    <w:p w14:paraId="04E3A1A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他也教导我们，“从以色列生的不都是以色列人”，罗马书 2:28, 29, 9:6, 7。</w:t>
      </w:r>
    </w:p>
    <w:p w14:paraId="7A0EB508">
      <w:pPr>
        <w:spacing w:line="252" w:lineRule="auto"/>
        <w:rPr>
          <w:rFonts w:hint="eastAsia" w:ascii="华文楷体" w:hAnsi="华文楷体" w:eastAsia="华文楷体" w:cs="华文楷体"/>
          <w:sz w:val="30"/>
          <w:szCs w:val="30"/>
        </w:rPr>
      </w:pPr>
    </w:p>
    <w:p w14:paraId="7FA3327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that account it is that the word of this promise doth not fail, though all "of Israel" do not enjoy the fruit of it;—not that it is conditional, but that it was not at all made unto them, as to the spiritual part of it, to whom it was not wholly fulfilled</w:t>
      </w:r>
    </w:p>
    <w:p w14:paraId="4A32BCB9">
      <w:pPr>
        <w:spacing w:line="252" w:lineRule="auto"/>
        <w:rPr>
          <w:rFonts w:hint="eastAsia" w:ascii="华文楷体" w:hAnsi="华文楷体" w:eastAsia="华文楷体" w:cs="华文楷体"/>
          <w:sz w:val="30"/>
          <w:szCs w:val="30"/>
        </w:rPr>
      </w:pPr>
    </w:p>
    <w:p w14:paraId="6D6506D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正因如此，这应许的话语并没有落空，尽管并非所有“属以色列的”都享有它的果实；——并非因为它是带条件的，而是因为它根本就不是向他们（就其属灵部分而言）作出的，对这些人它并未完全应验。</w:t>
      </w:r>
    </w:p>
    <w:p w14:paraId="47B6A46B">
      <w:pPr>
        <w:spacing w:line="252" w:lineRule="auto"/>
        <w:rPr>
          <w:rFonts w:hint="eastAsia" w:ascii="华文楷体" w:hAnsi="华文楷体" w:eastAsia="华文楷体" w:cs="华文楷体"/>
          <w:sz w:val="30"/>
          <w:szCs w:val="30"/>
        </w:rPr>
      </w:pPr>
    </w:p>
    <w:p w14:paraId="61973FC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chap. 11:7, he tells you that it was "the election" to whom these promises were made, and they obtained the fruit of them; neither doth that appendix of promises pointed to look any other way.</w:t>
      </w:r>
    </w:p>
    <w:p w14:paraId="0CB47062">
      <w:pPr>
        <w:spacing w:line="252" w:lineRule="auto"/>
        <w:rPr>
          <w:rFonts w:hint="eastAsia" w:ascii="华文楷体" w:hAnsi="华文楷体" w:eastAsia="华文楷体" w:cs="华文楷体"/>
          <w:sz w:val="30"/>
          <w:szCs w:val="30"/>
        </w:rPr>
      </w:pPr>
    </w:p>
    <w:p w14:paraId="6DE2720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并且在第 11 章 7 节，他告诉你，正是“蒙拣选的人”（the election）得到了这些应许，并且他们获得了这些应许的果实；所指向的那附加应许也没有指向任何其他方向。</w:t>
      </w:r>
    </w:p>
    <w:p w14:paraId="628538A4">
      <w:pPr>
        <w:spacing w:line="252" w:lineRule="auto"/>
        <w:rPr>
          <w:rFonts w:hint="eastAsia" w:ascii="华文楷体" w:hAnsi="华文楷体" w:eastAsia="华文楷体" w:cs="华文楷体"/>
          <w:sz w:val="30"/>
          <w:szCs w:val="30"/>
        </w:rPr>
      </w:pPr>
    </w:p>
    <w:p w14:paraId="20B0D83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have made good your observation by a reply to that learned author, we shall think of a rejoinder.</w:t>
      </w:r>
    </w:p>
    <w:p w14:paraId="36248A24">
      <w:pPr>
        <w:spacing w:line="252" w:lineRule="auto"/>
        <w:rPr>
          <w:rFonts w:hint="eastAsia" w:ascii="华文楷体" w:hAnsi="华文楷体" w:eastAsia="华文楷体" w:cs="华文楷体"/>
          <w:sz w:val="30"/>
          <w:szCs w:val="30"/>
        </w:rPr>
      </w:pPr>
    </w:p>
    <w:p w14:paraId="6A81435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当你通过回复那位博学作者来证实你的观察之后，我们再考虑反驳。</w:t>
      </w:r>
    </w:p>
    <w:p w14:paraId="1A99CA72">
      <w:pPr>
        <w:spacing w:line="252" w:lineRule="auto"/>
        <w:rPr>
          <w:rFonts w:hint="eastAsia" w:ascii="华文楷体" w:hAnsi="华文楷体" w:eastAsia="华文楷体" w:cs="华文楷体"/>
          <w:sz w:val="30"/>
          <w:szCs w:val="30"/>
        </w:rPr>
      </w:pPr>
    </w:p>
    <w:p w14:paraId="5E38ABD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added,—</w:t>
      </w:r>
    </w:p>
    <w:p w14:paraId="1D59A3B2">
      <w:pPr>
        <w:spacing w:line="252" w:lineRule="auto"/>
        <w:rPr>
          <w:rFonts w:hint="eastAsia" w:ascii="华文楷体" w:hAnsi="华文楷体" w:eastAsia="华文楷体" w:cs="华文楷体"/>
          <w:sz w:val="30"/>
          <w:szCs w:val="30"/>
        </w:rPr>
      </w:pPr>
    </w:p>
    <w:p w14:paraId="14DF955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因此，补充道——</w:t>
      </w:r>
    </w:p>
    <w:p w14:paraId="49CB131D">
      <w:pPr>
        <w:spacing w:line="252" w:lineRule="auto"/>
        <w:rPr>
          <w:rFonts w:hint="eastAsia" w:ascii="华文楷体" w:hAnsi="华文楷体" w:eastAsia="华文楷体" w:cs="华文楷体"/>
          <w:sz w:val="30"/>
          <w:szCs w:val="30"/>
        </w:rPr>
      </w:pPr>
    </w:p>
    <w:p w14:paraId="6B34E96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yet, upon the same account, as evident as either of the former that this promise was made unto this nation of the Jews when and whilst they were (or at least considered as now being) in the iron furnace of the Babylonian captivity, verse 23."</w:t>
      </w:r>
    </w:p>
    <w:p w14:paraId="2362F731">
      <w:pPr>
        <w:spacing w:line="252" w:lineRule="auto"/>
        <w:rPr>
          <w:rFonts w:hint="eastAsia" w:ascii="华文楷体" w:hAnsi="华文楷体" w:eastAsia="华文楷体" w:cs="华文楷体"/>
          <w:sz w:val="30"/>
          <w:szCs w:val="30"/>
        </w:rPr>
      </w:pPr>
    </w:p>
    <w:p w14:paraId="376A7B0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“基于同样的理由，这与前两者同样明显的是，这个应许是向犹太民族作出的，当他们（或至少被视为当时正处于）在巴比伦被掳的铁炉中时，第 23 节。”</w:t>
      </w:r>
    </w:p>
    <w:p w14:paraId="5E2C715E">
      <w:pPr>
        <w:spacing w:line="252" w:lineRule="auto"/>
        <w:rPr>
          <w:rFonts w:hint="eastAsia" w:ascii="华文楷体" w:hAnsi="华文楷体" w:eastAsia="华文楷体" w:cs="华文楷体"/>
          <w:sz w:val="30"/>
          <w:szCs w:val="30"/>
        </w:rPr>
      </w:pPr>
    </w:p>
    <w:p w14:paraId="2A0EBBA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this solemn renovation of this promise of the covenant was not made to them when in Babylon, but given out to them beforehand, to sustain their hearts and spirits withal, in their bondage and thraldom, is granted.</w:t>
      </w:r>
    </w:p>
    <w:p w14:paraId="59138F64">
      <w:pPr>
        <w:spacing w:line="252" w:lineRule="auto"/>
        <w:rPr>
          <w:rFonts w:hint="eastAsia" w:ascii="华文楷体" w:hAnsi="华文楷体" w:eastAsia="华文楷体" w:cs="华文楷体"/>
          <w:sz w:val="30"/>
          <w:szCs w:val="30"/>
        </w:rPr>
      </w:pPr>
    </w:p>
    <w:p w14:paraId="1649FDF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答：承认，这个约之应许的庄严重申，并非在他们身处巴比伦时才向他们作出，而是预先赐给他们，为要在他们的捆绑和奴役中，支撑他们的心和灵。</w:t>
      </w:r>
    </w:p>
    <w:p w14:paraId="2A9D9F85">
      <w:pPr>
        <w:spacing w:line="252" w:lineRule="auto"/>
        <w:rPr>
          <w:rFonts w:hint="eastAsia" w:ascii="华文楷体" w:hAnsi="华文楷体" w:eastAsia="华文楷体" w:cs="华文楷体"/>
          <w:sz w:val="30"/>
          <w:szCs w:val="30"/>
        </w:rPr>
      </w:pPr>
    </w:p>
    <w:p w14:paraId="2E845A8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then, I pray?</w:t>
      </w:r>
    </w:p>
    <w:p w14:paraId="5E3FE294">
      <w:pPr>
        <w:spacing w:line="252" w:lineRule="auto"/>
        <w:rPr>
          <w:rFonts w:hint="eastAsia" w:ascii="华文楷体" w:hAnsi="华文楷体" w:eastAsia="华文楷体" w:cs="华文楷体"/>
          <w:sz w:val="30"/>
          <w:szCs w:val="30"/>
        </w:rPr>
      </w:pPr>
    </w:p>
    <w:p w14:paraId="4CEECC1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那么，请问，这又如何呢？</w:t>
      </w:r>
    </w:p>
    <w:p w14:paraId="5A9253FF">
      <w:pPr>
        <w:spacing w:line="252" w:lineRule="auto"/>
        <w:rPr>
          <w:rFonts w:hint="eastAsia" w:ascii="华文楷体" w:hAnsi="华文楷体" w:eastAsia="华文楷体" w:cs="华文楷体"/>
          <w:sz w:val="30"/>
          <w:szCs w:val="30"/>
        </w:rPr>
      </w:pPr>
    </w:p>
    <w:p w14:paraId="6C180FD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new thing to have spiritual promises solemnly given out and renewed upon the occasion of temporal distresses?</w:t>
      </w:r>
    </w:p>
    <w:p w14:paraId="23EF97DC">
      <w:pPr>
        <w:spacing w:line="252" w:lineRule="auto"/>
        <w:rPr>
          <w:rFonts w:hint="eastAsia" w:ascii="华文楷体" w:hAnsi="华文楷体" w:eastAsia="华文楷体" w:cs="华文楷体"/>
          <w:sz w:val="30"/>
          <w:szCs w:val="30"/>
        </w:rPr>
      </w:pPr>
    </w:p>
    <w:p w14:paraId="15F5DF1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在遭遇暂时困苦之际，庄严地颁布和重申属灵的应许，难道是什么新鲜事吗？</w:t>
      </w:r>
    </w:p>
    <w:p w14:paraId="66B01FCB">
      <w:pPr>
        <w:spacing w:line="252" w:lineRule="auto"/>
        <w:rPr>
          <w:rFonts w:hint="eastAsia" w:ascii="华文楷体" w:hAnsi="华文楷体" w:eastAsia="华文楷体" w:cs="华文楷体"/>
          <w:sz w:val="30"/>
          <w:szCs w:val="30"/>
        </w:rPr>
      </w:pPr>
    </w:p>
    <w:p w14:paraId="2DBE5E0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promise of Christ is given out to the house of David when in fear of being destroyed, Isa. 7:13, 14; so it was given to Adam, Gen. 3:15; so to Abraham, Gen. 17., so to the church, Isa. 4:2–6.</w:t>
      </w:r>
    </w:p>
    <w:p w14:paraId="452682A6">
      <w:pPr>
        <w:spacing w:line="252" w:lineRule="auto"/>
        <w:rPr>
          <w:rFonts w:hint="eastAsia" w:ascii="华文楷体" w:hAnsi="华文楷体" w:eastAsia="华文楷体" w:cs="华文楷体"/>
          <w:sz w:val="30"/>
          <w:szCs w:val="30"/>
        </w:rPr>
      </w:pPr>
    </w:p>
    <w:p w14:paraId="019859E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当大卫家害怕被毁灭时，关于基督的应许就向他们颁布了，以赛亚书 7:13, 14；同样，它也曾赐给亚当，创世记 3:15；赐给亚伯拉罕，创世记 17 章；赐给教会，以赛亚书 4:2-6。</w:t>
      </w:r>
    </w:p>
    <w:p w14:paraId="1C36FF07">
      <w:pPr>
        <w:spacing w:line="252" w:lineRule="auto"/>
        <w:rPr>
          <w:rFonts w:hint="eastAsia" w:ascii="华文楷体" w:hAnsi="华文楷体" w:eastAsia="华文楷体" w:cs="华文楷体"/>
          <w:sz w:val="30"/>
          <w:szCs w:val="30"/>
        </w:rPr>
      </w:pPr>
    </w:p>
    <w:p w14:paraId="05CCB59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farther it is said,—</w:t>
      </w:r>
    </w:p>
    <w:p w14:paraId="132C6488">
      <w:pPr>
        <w:spacing w:line="252" w:lineRule="auto"/>
        <w:rPr>
          <w:rFonts w:hint="eastAsia" w:ascii="华文楷体" w:hAnsi="华文楷体" w:eastAsia="华文楷体" w:cs="华文楷体"/>
          <w:sz w:val="30"/>
          <w:szCs w:val="30"/>
        </w:rPr>
      </w:pPr>
    </w:p>
    <w:p w14:paraId="3A1445D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但进一步又说——</w:t>
      </w:r>
    </w:p>
    <w:p w14:paraId="53E942C8">
      <w:pPr>
        <w:spacing w:line="252" w:lineRule="auto"/>
        <w:rPr>
          <w:rFonts w:hint="eastAsia" w:ascii="华文楷体" w:hAnsi="华文楷体" w:eastAsia="华文楷体" w:cs="华文楷体"/>
          <w:sz w:val="30"/>
          <w:szCs w:val="30"/>
        </w:rPr>
      </w:pPr>
    </w:p>
    <w:p w14:paraId="115FBAF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words immediately preceding the passages offered to debate, it clearly appears that the promise in these passages relates unto and concerns their reduction and return from and out of that captivity into their own land."</w:t>
      </w:r>
    </w:p>
    <w:p w14:paraId="5F778A80">
      <w:pPr>
        <w:spacing w:line="252" w:lineRule="auto"/>
        <w:rPr>
          <w:rFonts w:hint="eastAsia" w:ascii="华文楷体" w:hAnsi="华文楷体" w:eastAsia="华文楷体" w:cs="华文楷体"/>
          <w:sz w:val="30"/>
          <w:szCs w:val="30"/>
        </w:rPr>
      </w:pPr>
    </w:p>
    <w:p w14:paraId="10E8783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“从紧接在提交辩论的段落之前的话语来看，清楚地表明这些段落中的应许关系到并关乎他们从那被掳之地被领回和归回他们自己的土地。”</w:t>
      </w:r>
    </w:p>
    <w:p w14:paraId="36BD80DB">
      <w:pPr>
        <w:spacing w:line="252" w:lineRule="auto"/>
        <w:rPr>
          <w:rFonts w:hint="eastAsia" w:ascii="华文楷体" w:hAnsi="华文楷体" w:eastAsia="华文楷体" w:cs="华文楷体"/>
          <w:sz w:val="30"/>
          <w:szCs w:val="30"/>
        </w:rPr>
      </w:pPr>
    </w:p>
    <w:p w14:paraId="033170B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Will Mr Goodwin say that it doth only concern that?</w:t>
      </w:r>
    </w:p>
    <w:p w14:paraId="6EF93808">
      <w:pPr>
        <w:spacing w:line="252" w:lineRule="auto"/>
        <w:rPr>
          <w:rFonts w:hint="eastAsia" w:ascii="华文楷体" w:hAnsi="华文楷体" w:eastAsia="华文楷体" w:cs="华文楷体"/>
          <w:sz w:val="30"/>
          <w:szCs w:val="30"/>
        </w:rPr>
      </w:pPr>
    </w:p>
    <w:p w14:paraId="505B7D6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答：古德温先生（Mr Goodwin）会说它仅仅关乎那件事吗？</w:t>
      </w:r>
    </w:p>
    <w:p w14:paraId="3F08C686">
      <w:pPr>
        <w:spacing w:line="252" w:lineRule="auto"/>
        <w:rPr>
          <w:rFonts w:hint="eastAsia" w:ascii="华文楷体" w:hAnsi="华文楷体" w:eastAsia="华文楷体" w:cs="华文楷体"/>
          <w:sz w:val="30"/>
          <w:szCs w:val="30"/>
        </w:rPr>
      </w:pPr>
    </w:p>
    <w:p w14:paraId="24DEF29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Dareth any man so boldly contradict the apostle, setting out from this very place the tenor of the covenant of grace, ratified in the blood of Christ? Heb. 8:7–12.</w:t>
      </w:r>
    </w:p>
    <w:p w14:paraId="56F1761D">
      <w:pPr>
        <w:spacing w:line="252" w:lineRule="auto"/>
        <w:rPr>
          <w:rFonts w:hint="eastAsia" w:ascii="华文楷体" w:hAnsi="华文楷体" w:eastAsia="华文楷体" w:cs="华文楷体"/>
          <w:sz w:val="30"/>
          <w:szCs w:val="30"/>
        </w:rPr>
      </w:pPr>
    </w:p>
    <w:p w14:paraId="490F1D4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有人敢如此大胆地反驳使徒吗？使徒正是从这个地方阐述了在基督宝血里所立定的恩典之约的主旨，希伯来书 8:7-12。</w:t>
      </w:r>
    </w:p>
    <w:p w14:paraId="4B527575">
      <w:pPr>
        <w:spacing w:line="252" w:lineRule="auto"/>
        <w:rPr>
          <w:rFonts w:hint="eastAsia" w:ascii="华文楷体" w:hAnsi="华文楷体" w:eastAsia="华文楷体" w:cs="华文楷体"/>
          <w:sz w:val="30"/>
          <w:szCs w:val="30"/>
        </w:rPr>
      </w:pPr>
    </w:p>
    <w:p w14:paraId="5634CEE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will any say that so much of the promise here as God calleth his covenant, chap. 31:33, 34, 32:38–40, doth at all concern their reduction into their own land any farther than it was a type or resemblance of our deliverance by Christ?</w:t>
      </w:r>
    </w:p>
    <w:p w14:paraId="35DE1EAE">
      <w:pPr>
        <w:spacing w:line="252" w:lineRule="auto"/>
        <w:rPr>
          <w:rFonts w:hint="eastAsia" w:ascii="华文楷体" w:hAnsi="华文楷体" w:eastAsia="华文楷体" w:cs="华文楷体"/>
          <w:sz w:val="30"/>
          <w:szCs w:val="30"/>
        </w:rPr>
      </w:pPr>
    </w:p>
    <w:p w14:paraId="5C1985E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不，难道有人会说，这里神称为祂的约的那部分应许（第 31 章 33, 34 节；第 32 章 38-40 节），除了作为我们藉基督得拯救的预表或象征之外，还与他们归回自己土地有任何关系吗？</w:t>
      </w:r>
    </w:p>
    <w:p w14:paraId="5EA486C3">
      <w:pPr>
        <w:spacing w:line="252" w:lineRule="auto"/>
        <w:rPr>
          <w:rFonts w:hint="eastAsia" w:ascii="华文楷体" w:hAnsi="华文楷体" w:eastAsia="华文楷体" w:cs="华文楷体"/>
          <w:sz w:val="30"/>
          <w:szCs w:val="30"/>
        </w:rPr>
      </w:pPr>
    </w:p>
    <w:p w14:paraId="1687ED0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evident assertions are as express and flat contradictions to the evident intendment of the Holy Ghost as any man is able to invent.</w:t>
      </w:r>
    </w:p>
    <w:p w14:paraId="69D44FE6">
      <w:pPr>
        <w:spacing w:line="252" w:lineRule="auto"/>
        <w:rPr>
          <w:rFonts w:hint="eastAsia" w:ascii="华文楷体" w:hAnsi="华文楷体" w:eastAsia="华文楷体" w:cs="华文楷体"/>
          <w:sz w:val="30"/>
          <w:szCs w:val="30"/>
        </w:rPr>
      </w:pPr>
    </w:p>
    <w:p w14:paraId="18793DE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这些显而易见的断言，是对圣灵明显意图的明确而直接的反驳，是任何人所能编造出来的最甚者。</w:t>
      </w:r>
    </w:p>
    <w:p w14:paraId="52D99668">
      <w:pPr>
        <w:spacing w:line="252" w:lineRule="auto"/>
        <w:rPr>
          <w:rFonts w:hint="eastAsia" w:ascii="华文楷体" w:hAnsi="华文楷体" w:eastAsia="华文楷体" w:cs="华文楷体"/>
          <w:sz w:val="30"/>
          <w:szCs w:val="30"/>
        </w:rPr>
      </w:pPr>
    </w:p>
    <w:p w14:paraId="4047946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7717CEB2">
      <w:pPr>
        <w:spacing w:line="252" w:lineRule="auto"/>
        <w:rPr>
          <w:rFonts w:hint="eastAsia" w:ascii="华文楷体" w:hAnsi="华文楷体" w:eastAsia="华文楷体" w:cs="华文楷体"/>
          <w:sz w:val="30"/>
          <w:szCs w:val="30"/>
        </w:rPr>
      </w:pPr>
    </w:p>
    <w:p w14:paraId="7268899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3C5E28B">
      <w:pPr>
        <w:spacing w:line="252" w:lineRule="auto"/>
        <w:rPr>
          <w:rFonts w:hint="eastAsia" w:ascii="华文楷体" w:hAnsi="华文楷体" w:eastAsia="华文楷体" w:cs="华文楷体"/>
          <w:sz w:val="30"/>
          <w:szCs w:val="30"/>
        </w:rPr>
      </w:pPr>
    </w:p>
    <w:p w14:paraId="7AA8A20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 hath many deductions out of the former "sure and evident" premises, to prove that this is not a promise of absolute and final perseverance (it is a strange perseverance that is not final!) in grace to the end of their lives; for, saith he,—</w:t>
      </w:r>
    </w:p>
    <w:p w14:paraId="347F1805">
      <w:pPr>
        <w:spacing w:line="252" w:lineRule="auto"/>
        <w:rPr>
          <w:rFonts w:hint="eastAsia" w:ascii="华文楷体" w:hAnsi="华文楷体" w:eastAsia="华文楷体" w:cs="华文楷体"/>
          <w:sz w:val="30"/>
          <w:szCs w:val="30"/>
        </w:rPr>
      </w:pPr>
    </w:p>
    <w:p w14:paraId="6BDE32F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古德温先生（Mr Goodwin）从先前那些“确定而明显”的前提中得出了许多推论，试图证明这不是一个关于在恩典中绝对并最终（一种不是最终的坚忍真是奇怪！）坚忍到底直到生命终结的应许；因为，他说——</w:t>
      </w:r>
    </w:p>
    <w:p w14:paraId="63F5CE2D">
      <w:pPr>
        <w:spacing w:line="252" w:lineRule="auto"/>
        <w:rPr>
          <w:rFonts w:hint="eastAsia" w:ascii="华文楷体" w:hAnsi="华文楷体" w:eastAsia="华文楷体" w:cs="华文楷体"/>
          <w:sz w:val="30"/>
          <w:szCs w:val="30"/>
        </w:rPr>
      </w:pPr>
    </w:p>
    <w:p w14:paraId="50DA198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is made to the body of the people, and not to the saints and believers among them, and respects as well the unfaithful as the believers in that nation."</w:t>
      </w:r>
    </w:p>
    <w:p w14:paraId="2A32802F">
      <w:pPr>
        <w:spacing w:line="252" w:lineRule="auto"/>
        <w:rPr>
          <w:rFonts w:hint="eastAsia" w:ascii="华文楷体" w:hAnsi="华文楷体" w:eastAsia="华文楷体" w:cs="华文楷体"/>
          <w:sz w:val="30"/>
          <w:szCs w:val="30"/>
        </w:rPr>
      </w:pPr>
    </w:p>
    <w:p w14:paraId="6EB7179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“这应许是向全体人民作出的，而不是向他们中间的圣徒和信徒作出的，并且既关乎那民族中的不信实者，也关乎信徒。”</w:t>
      </w:r>
    </w:p>
    <w:p w14:paraId="3ACDBBB6">
      <w:pPr>
        <w:spacing w:line="252" w:lineRule="auto"/>
        <w:rPr>
          <w:rFonts w:hint="eastAsia" w:ascii="华文楷体" w:hAnsi="华文楷体" w:eastAsia="华文楷体" w:cs="华文楷体"/>
          <w:sz w:val="30"/>
          <w:szCs w:val="30"/>
        </w:rPr>
      </w:pPr>
    </w:p>
    <w:p w14:paraId="13E7006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was made to "the body of the people" only typically considered, and so it was accomplished to the body of the people; spiritually and properly to the elect among the people, who, as the apostle tells us, obtained accordingly, there being also in the promise wrapped up the grace of effectual conversion.</w:t>
      </w:r>
    </w:p>
    <w:p w14:paraId="45D8B0F6">
      <w:pPr>
        <w:spacing w:line="252" w:lineRule="auto"/>
        <w:rPr>
          <w:rFonts w:hint="eastAsia" w:ascii="华文楷体" w:hAnsi="华文楷体" w:eastAsia="华文楷体" w:cs="华文楷体"/>
          <w:sz w:val="30"/>
          <w:szCs w:val="30"/>
        </w:rPr>
      </w:pPr>
    </w:p>
    <w:p w14:paraId="3C34354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它只是在预表的意义上向“全体人民”作出的，因此它也就在预表的意义上向全体人民应验了；在属灵和真正的意义上，它是向人民中的选民作出的，正如使徒告诉我们的，他们照样获得了，并且在那应许中也包含了有效归正的恩典。</w:t>
      </w:r>
    </w:p>
    <w:p w14:paraId="3D4821F9">
      <w:pPr>
        <w:spacing w:line="252" w:lineRule="auto"/>
        <w:rPr>
          <w:rFonts w:hint="eastAsia" w:ascii="华文楷体" w:hAnsi="华文楷体" w:eastAsia="华文楷体" w:cs="华文楷体"/>
          <w:sz w:val="30"/>
          <w:szCs w:val="30"/>
        </w:rPr>
      </w:pPr>
    </w:p>
    <w:p w14:paraId="19E18A8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in some sense be said to be made to the "unfaithful,"—that is, to such as were so antecedently to the grace thereof,—but not to any that abide so; for the promise is, not that they shall not, but that they shall believe, and continue in so doing to the end.</w:t>
      </w:r>
    </w:p>
    <w:p w14:paraId="4D4C2E3E">
      <w:pPr>
        <w:spacing w:line="252" w:lineRule="auto"/>
        <w:rPr>
          <w:rFonts w:hint="eastAsia" w:ascii="华文楷体" w:hAnsi="华文楷体" w:eastAsia="华文楷体" w:cs="华文楷体"/>
          <w:sz w:val="30"/>
          <w:szCs w:val="30"/>
        </w:rPr>
      </w:pPr>
    </w:p>
    <w:p w14:paraId="12283EE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种意义上，可以说它是向“不信实者”作出的——也就是说，向那些在领受其恩典之前是不信实的人——但不是向任何持续不信实的人；因为这应许不是说他们不会，而是说他们将会相信，并且持续如此行到底。</w:t>
      </w:r>
    </w:p>
    <w:p w14:paraId="23BA41B9">
      <w:pPr>
        <w:spacing w:line="252" w:lineRule="auto"/>
        <w:rPr>
          <w:rFonts w:hint="eastAsia" w:ascii="华文楷体" w:hAnsi="华文楷体" w:eastAsia="华文楷体" w:cs="华文楷体"/>
          <w:sz w:val="30"/>
          <w:szCs w:val="30"/>
        </w:rPr>
      </w:pPr>
    </w:p>
    <w:p w14:paraId="0E3D46F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saith he,—</w:t>
      </w:r>
    </w:p>
    <w:p w14:paraId="6B7BCCD9">
      <w:pPr>
        <w:spacing w:line="252" w:lineRule="auto"/>
        <w:rPr>
          <w:rFonts w:hint="eastAsia" w:ascii="华文楷体" w:hAnsi="华文楷体" w:eastAsia="华文楷体" w:cs="华文楷体"/>
          <w:sz w:val="30"/>
          <w:szCs w:val="30"/>
        </w:rPr>
      </w:pPr>
    </w:p>
    <w:p w14:paraId="1E3E5B0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但是，他说——</w:t>
      </w:r>
    </w:p>
    <w:p w14:paraId="29631ECE">
      <w:pPr>
        <w:spacing w:line="252" w:lineRule="auto"/>
        <w:rPr>
          <w:rFonts w:hint="eastAsia" w:ascii="华文楷体" w:hAnsi="华文楷体" w:eastAsia="华文楷体" w:cs="华文楷体"/>
          <w:sz w:val="30"/>
          <w:szCs w:val="30"/>
        </w:rPr>
      </w:pPr>
    </w:p>
    <w:p w14:paraId="7097326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was appropriated and fitted to the state of the Jews in a sad captivity; but the promise of perseverance was, if our adversaries might be believed, a standing promise among them, not appropriated to their condition."</w:t>
      </w:r>
    </w:p>
    <w:p w14:paraId="10771FF6">
      <w:pPr>
        <w:spacing w:line="252" w:lineRule="auto"/>
        <w:rPr>
          <w:rFonts w:hint="eastAsia" w:ascii="华文楷体" w:hAnsi="华文楷体" w:eastAsia="华文楷体" w:cs="华文楷体"/>
          <w:sz w:val="30"/>
          <w:szCs w:val="30"/>
        </w:rPr>
      </w:pPr>
    </w:p>
    <w:p w14:paraId="7655CE7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“这个应许是专门针对并适用于犹太人在悲惨被掳状态下的；但坚忍的应许，如果我们的反对者可信的话，是他们中间一个持续存在的应许，并非专门针对他们的状况。”</w:t>
      </w:r>
    </w:p>
    <w:p w14:paraId="206A5E5E">
      <w:pPr>
        <w:spacing w:line="252" w:lineRule="auto"/>
        <w:rPr>
          <w:rFonts w:hint="eastAsia" w:ascii="华文楷体" w:hAnsi="华文楷体" w:eastAsia="华文楷体" w:cs="华文楷体"/>
          <w:sz w:val="30"/>
          <w:szCs w:val="30"/>
        </w:rPr>
      </w:pPr>
    </w:p>
    <w:p w14:paraId="36D48A8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"Non venit ex pharetris ista sagitta tuis."</w:t>
      </w:r>
    </w:p>
    <w:p w14:paraId="1DC4AFB7">
      <w:pPr>
        <w:spacing w:line="252" w:lineRule="auto"/>
        <w:rPr>
          <w:rFonts w:hint="eastAsia" w:ascii="华文楷体" w:hAnsi="华文楷体" w:eastAsia="华文楷体" w:cs="华文楷体"/>
          <w:sz w:val="30"/>
          <w:szCs w:val="30"/>
        </w:rPr>
      </w:pPr>
    </w:p>
    <w:p w14:paraId="49A0215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“Non venit ex pharetris ista sagitta tuis.”（那支箭并非来自你的箭袋。）</w:t>
      </w:r>
    </w:p>
    <w:p w14:paraId="149042E0">
      <w:pPr>
        <w:spacing w:line="252" w:lineRule="auto"/>
        <w:rPr>
          <w:rFonts w:hint="eastAsia" w:ascii="华文楷体" w:hAnsi="华文楷体" w:eastAsia="华文楷体" w:cs="华文楷体"/>
          <w:sz w:val="30"/>
          <w:szCs w:val="30"/>
        </w:rPr>
      </w:pPr>
    </w:p>
    <w:p w14:paraId="22DF873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Socinus', in reference to Ezek. 36., in Præl. Theol. cap. xii. sect. 6; and so is the whole interpretation of the place afterward insisted on derived to Mr Goodwin through the hands of the Remonstrants at the Hague conference.</w:t>
      </w:r>
    </w:p>
    <w:p w14:paraId="62B2A777">
      <w:pPr>
        <w:spacing w:line="252" w:lineRule="auto"/>
        <w:rPr>
          <w:rFonts w:hint="eastAsia" w:ascii="华文楷体" w:hAnsi="华文楷体" w:eastAsia="华文楷体" w:cs="华文楷体"/>
          <w:sz w:val="30"/>
          <w:szCs w:val="30"/>
        </w:rPr>
      </w:pPr>
    </w:p>
    <w:p w14:paraId="61E8783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这是索西奴（Socinus）的观点，关于以西结书 36 章，见其《神学绪论》（Præl. Theol.）第十二章第 6 节；之后所坚持的对该处经文的整个解释，也是通过海牙会议（Hague conference）上的抗辩派（Remonstrants）之手传给古德温先生（Mr Goodwin）的。</w:t>
      </w:r>
    </w:p>
    <w:p w14:paraId="28EDEBC1">
      <w:pPr>
        <w:spacing w:line="252" w:lineRule="auto"/>
        <w:rPr>
          <w:rFonts w:hint="eastAsia" w:ascii="华文楷体" w:hAnsi="华文楷体" w:eastAsia="华文楷体" w:cs="华文楷体"/>
          <w:sz w:val="30"/>
          <w:szCs w:val="30"/>
        </w:rPr>
      </w:pPr>
    </w:p>
    <w:p w14:paraId="6B05ADF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exception against the testimony given in these words for the confirmation of the thesis in hand may be allowed, what will become of Mr Goodwin's argument from Ezek. 18. for the apostasy of the saints?</w:t>
      </w:r>
    </w:p>
    <w:p w14:paraId="15CA31C6">
      <w:pPr>
        <w:spacing w:line="252" w:lineRule="auto"/>
        <w:rPr>
          <w:rFonts w:hint="eastAsia" w:ascii="华文楷体" w:hAnsi="华文楷体" w:eastAsia="华文楷体" w:cs="华文楷体"/>
          <w:sz w:val="30"/>
          <w:szCs w:val="30"/>
        </w:rPr>
      </w:pPr>
    </w:p>
    <w:p w14:paraId="22108EA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如果允许对用这些话语为手头论点提供证据的见证提出这个异议，那么古德温先生（Mr Goodwin）从以西结书 18 章为圣徒背道所作的论证又将如何呢？</w:t>
      </w:r>
    </w:p>
    <w:p w14:paraId="15A7886E">
      <w:pPr>
        <w:spacing w:line="252" w:lineRule="auto"/>
        <w:rPr>
          <w:rFonts w:hint="eastAsia" w:ascii="华文楷体" w:hAnsi="华文楷体" w:eastAsia="华文楷体" w:cs="华文楷体"/>
          <w:sz w:val="30"/>
          <w:szCs w:val="30"/>
        </w:rPr>
      </w:pPr>
    </w:p>
    <w:p w14:paraId="5D583E4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certain the words from thence by him and others insisted on, with the whole discourse of whose contexture they are a part, are appropriated to a peculiar state of the Jews, and are brought forth as a meet vindication of the righteousness of God in his dealing with them in that condition.</w:t>
      </w:r>
    </w:p>
    <w:p w14:paraId="3403F6CB">
      <w:pPr>
        <w:spacing w:line="252" w:lineRule="auto"/>
        <w:rPr>
          <w:rFonts w:hint="eastAsia" w:ascii="华文楷体" w:hAnsi="华文楷体" w:eastAsia="华文楷体" w:cs="华文楷体"/>
          <w:sz w:val="30"/>
          <w:szCs w:val="30"/>
        </w:rPr>
      </w:pPr>
    </w:p>
    <w:p w14:paraId="283DE48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极其确定的是，他和他人所坚持引用的那段话，连同它们作为其中一部分的整个论述的上下文，都是专门针对犹太人的一种特殊状态，并且是为了恰当地辩护神在那种情况下对待他们的公义而被提出来的。</w:t>
      </w:r>
    </w:p>
    <w:p w14:paraId="379186DD">
      <w:pPr>
        <w:spacing w:line="252" w:lineRule="auto"/>
        <w:rPr>
          <w:rFonts w:hint="eastAsia" w:ascii="华文楷体" w:hAnsi="华文楷体" w:eastAsia="华文楷体" w:cs="华文楷体"/>
          <w:sz w:val="30"/>
          <w:szCs w:val="30"/>
        </w:rPr>
      </w:pPr>
    </w:p>
    <w:p w14:paraId="7B7F322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may be laid up in store to refresh Mr Goodwin with something of his own providing, when we are gone so far onward in our journey.</w:t>
      </w:r>
    </w:p>
    <w:p w14:paraId="08F7132E">
      <w:pPr>
        <w:spacing w:line="252" w:lineRule="auto"/>
        <w:rPr>
          <w:rFonts w:hint="eastAsia" w:ascii="华文楷体" w:hAnsi="华文楷体" w:eastAsia="华文楷体" w:cs="华文楷体"/>
          <w:sz w:val="30"/>
          <w:szCs w:val="30"/>
        </w:rPr>
      </w:pPr>
    </w:p>
    <w:p w14:paraId="74FBFCE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那么，这可以储备起来，当我们旅程进行到那一步时，用古德温先生（Mr Goodwin）自己提供的东西来提醒他一下。</w:t>
      </w:r>
    </w:p>
    <w:p w14:paraId="4C4DC673">
      <w:pPr>
        <w:spacing w:line="252" w:lineRule="auto"/>
        <w:rPr>
          <w:rFonts w:hint="eastAsia" w:ascii="华文楷体" w:hAnsi="华文楷体" w:eastAsia="华文楷体" w:cs="华文楷体"/>
          <w:sz w:val="30"/>
          <w:szCs w:val="30"/>
        </w:rPr>
      </w:pPr>
    </w:p>
    <w:p w14:paraId="7F3F120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3. It is most evident to all the world that Mr Goodwin is not such a stranger in the Scriptures as not to have observed long since that spiritual promises are frequently given to the people of God to support their souls under temporal distresses; and that not always new promises for the matter of them (for indeed the substance of all promises is comprised in the first promise of Christ), but either such as enlarge and clear up grace formerly given or promised, or such as have need of a solemn renewal for the establishing of the faith of the saints, assaulted in some particular manner in reference to them, which was the state of the saints among the Jews at this time.</w:t>
      </w:r>
    </w:p>
    <w:p w14:paraId="116627E0">
      <w:pPr>
        <w:spacing w:line="252" w:lineRule="auto"/>
        <w:rPr>
          <w:rFonts w:hint="eastAsia" w:ascii="华文楷体" w:hAnsi="华文楷体" w:eastAsia="华文楷体" w:cs="华文楷体"/>
          <w:sz w:val="30"/>
          <w:szCs w:val="30"/>
        </w:rPr>
      </w:pPr>
    </w:p>
    <w:p w14:paraId="053F674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但是，3. 对全世界来说，最显而易见的是，古德温先生（Mr Goodwin）对圣经并非如此陌生，以至于没有早就观察到，属灵的应许常常被赐给神的子民，以在暂时的困苦中支撑他们的灵魂；而且这些应许在内容上并不总是新的（因为实际上所有应许的实质都包含在关于基督的第一个应许中），而要么是扩展和阐明先前赐予或应许的恩典，要么是需要庄严重申以建立圣徒信心的应许，这些圣徒正是在某些特定方面受到攻击，这正是当时犹太人中圣徒的状态。</w:t>
      </w:r>
    </w:p>
    <w:p w14:paraId="6C1F852A">
      <w:pPr>
        <w:spacing w:line="252" w:lineRule="auto"/>
        <w:rPr>
          <w:rFonts w:hint="eastAsia" w:ascii="华文楷体" w:hAnsi="华文楷体" w:eastAsia="华文楷体" w:cs="华文楷体"/>
          <w:sz w:val="30"/>
          <w:szCs w:val="30"/>
        </w:rPr>
      </w:pPr>
    </w:p>
    <w:p w14:paraId="12FD34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was the same promise renewed to Abraham! and upon what several occasions! and yet that promise, for the matter of it, was the same that had been given from the beginning of the world.</w:t>
      </w:r>
    </w:p>
    <w:p w14:paraId="750E7831">
      <w:pPr>
        <w:spacing w:line="252" w:lineRule="auto"/>
        <w:rPr>
          <w:rFonts w:hint="eastAsia" w:ascii="华文楷体" w:hAnsi="华文楷体" w:eastAsia="华文楷体" w:cs="华文楷体"/>
          <w:sz w:val="30"/>
          <w:szCs w:val="30"/>
        </w:rPr>
      </w:pPr>
    </w:p>
    <w:p w14:paraId="1A70C2A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同一个应许曾多少次向亚伯拉罕重申！并且是在多少不同的场合！然而那个应许，就其内容而言，与从世界之初就已赐下的应许是相同的。</w:t>
      </w:r>
    </w:p>
    <w:p w14:paraId="26776578">
      <w:pPr>
        <w:spacing w:line="252" w:lineRule="auto"/>
        <w:rPr>
          <w:rFonts w:hint="eastAsia" w:ascii="华文楷体" w:hAnsi="华文楷体" w:eastAsia="华文楷体" w:cs="华文楷体"/>
          <w:sz w:val="30"/>
          <w:szCs w:val="30"/>
        </w:rPr>
      </w:pPr>
    </w:p>
    <w:p w14:paraId="71664AB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God's solemn renewal of the covenant at any time is called his making of or entering into covenant needs no labour to prove.</w:t>
      </w:r>
    </w:p>
    <w:p w14:paraId="5EB7F42F">
      <w:pPr>
        <w:spacing w:line="252" w:lineRule="auto"/>
        <w:rPr>
          <w:rFonts w:hint="eastAsia" w:ascii="华文楷体" w:hAnsi="华文楷体" w:eastAsia="华文楷体" w:cs="华文楷体"/>
          <w:sz w:val="30"/>
          <w:szCs w:val="30"/>
        </w:rPr>
      </w:pPr>
    </w:p>
    <w:p w14:paraId="7500AFF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神在任何时候庄严地重申圣约被称为祂订立或进入圣约，这无需费力证明。</w:t>
      </w:r>
    </w:p>
    <w:p w14:paraId="69627FF7">
      <w:pPr>
        <w:spacing w:line="252" w:lineRule="auto"/>
        <w:rPr>
          <w:rFonts w:hint="eastAsia" w:ascii="华文楷体" w:hAnsi="华文楷体" w:eastAsia="华文楷体" w:cs="华文楷体"/>
          <w:sz w:val="30"/>
          <w:szCs w:val="30"/>
        </w:rPr>
      </w:pPr>
    </w:p>
    <w:p w14:paraId="0F3B7E0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saith he,—</w:t>
      </w:r>
    </w:p>
    <w:p w14:paraId="0963A28E">
      <w:pPr>
        <w:spacing w:line="252" w:lineRule="auto"/>
        <w:rPr>
          <w:rFonts w:hint="eastAsia" w:ascii="华文楷体" w:hAnsi="华文楷体" w:eastAsia="华文楷体" w:cs="华文楷体"/>
          <w:sz w:val="30"/>
          <w:szCs w:val="30"/>
        </w:rPr>
      </w:pPr>
    </w:p>
    <w:p w14:paraId="40039FB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但是，他说——</w:t>
      </w:r>
    </w:p>
    <w:p w14:paraId="4463C460">
      <w:pPr>
        <w:spacing w:line="252" w:lineRule="auto"/>
        <w:rPr>
          <w:rFonts w:hint="eastAsia" w:ascii="华文楷体" w:hAnsi="华文楷体" w:eastAsia="华文楷体" w:cs="华文楷体"/>
          <w:sz w:val="30"/>
          <w:szCs w:val="30"/>
        </w:rPr>
      </w:pPr>
    </w:p>
    <w:p w14:paraId="53A2E80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is the same with that of Ezek 11:17–20; which promise notwithstanding, it is said, verse 21, 'But as for them whose heart walketh after the heart of their detestable things, and their abominations,I will recompense their way upon their heads:' so that notwithstanding this seeming promise, as is pretended, of perseverance in grace, they may walk after their abominable things; for this threatening intends the same persons or nation (as Calvin himself confesseth), the Israelites."</w:t>
      </w:r>
    </w:p>
    <w:p w14:paraId="2FDDA2C5">
      <w:pPr>
        <w:spacing w:line="252" w:lineRule="auto"/>
        <w:rPr>
          <w:rFonts w:hint="eastAsia" w:ascii="华文楷体" w:hAnsi="华文楷体" w:eastAsia="华文楷体" w:cs="华文楷体"/>
          <w:sz w:val="30"/>
          <w:szCs w:val="30"/>
        </w:rPr>
      </w:pPr>
    </w:p>
    <w:p w14:paraId="7D064A0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“这个应许与以西结书 11:17-20 的应许相同；尽管有此应许，第 21 节却说：‘至于那些心中随从可憎可厌之物的，我必照他们所行的报应在他们头上：’因此，尽管有这个所谓的、据称是关于在恩典中坚忍的应许，他们仍可能随从他们可憎的事物而行；因为这个威胁是针对同样的人或民族（正如加尔文自己承认的），即以色列人。”</w:t>
      </w:r>
    </w:p>
    <w:p w14:paraId="131BF5D8">
      <w:pPr>
        <w:spacing w:line="252" w:lineRule="auto"/>
        <w:rPr>
          <w:rFonts w:hint="eastAsia" w:ascii="华文楷体" w:hAnsi="华文楷体" w:eastAsia="华文楷体" w:cs="华文楷体"/>
          <w:sz w:val="30"/>
          <w:szCs w:val="30"/>
        </w:rPr>
      </w:pPr>
    </w:p>
    <w:p w14:paraId="1A070CD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Grant that this is the same promise with the other, how will it appear that this is not a promise of suck an interposure of the Spirit and grace of God as shall infallibly produce the effect of perseverance?</w:t>
      </w:r>
    </w:p>
    <w:p w14:paraId="382D8BFC">
      <w:pPr>
        <w:spacing w:line="252" w:lineRule="auto"/>
        <w:rPr>
          <w:rFonts w:hint="eastAsia" w:ascii="华文楷体" w:hAnsi="华文楷体" w:eastAsia="华文楷体" w:cs="华文楷体"/>
          <w:sz w:val="30"/>
          <w:szCs w:val="30"/>
        </w:rPr>
      </w:pPr>
    </w:p>
    <w:p w14:paraId="4B6AA7D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就算承认这个应许与另一个相同，如何能证明这并非一个关于圣灵和神的恩典介入、以至于必定产生坚忍效果的应许呢？</w:t>
      </w:r>
    </w:p>
    <w:p w14:paraId="4A873B2A">
      <w:pPr>
        <w:spacing w:line="252" w:lineRule="auto"/>
        <w:rPr>
          <w:rFonts w:hint="eastAsia" w:ascii="华文楷体" w:hAnsi="华文楷体" w:eastAsia="华文楷体" w:cs="华文楷体"/>
          <w:sz w:val="30"/>
          <w:szCs w:val="30"/>
        </w:rPr>
      </w:pPr>
    </w:p>
    <w:p w14:paraId="159457D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because some are threatened for following the heart of their abominable things."</w:t>
      </w:r>
    </w:p>
    <w:p w14:paraId="2DB80103">
      <w:pPr>
        <w:spacing w:line="252" w:lineRule="auto"/>
        <w:rPr>
          <w:rFonts w:hint="eastAsia" w:ascii="华文楷体" w:hAnsi="华文楷体" w:eastAsia="华文楷体" w:cs="华文楷体"/>
          <w:sz w:val="30"/>
          <w:szCs w:val="30"/>
        </w:rPr>
      </w:pPr>
    </w:p>
    <w:p w14:paraId="537C46D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“为什么呢？因为有些人因随从他们可憎之物的心而受到威胁。”</w:t>
      </w:r>
    </w:p>
    <w:p w14:paraId="57AB7C90">
      <w:pPr>
        <w:spacing w:line="252" w:lineRule="auto"/>
        <w:rPr>
          <w:rFonts w:hint="eastAsia" w:ascii="华文楷体" w:hAnsi="华文楷体" w:eastAsia="华文楷体" w:cs="华文楷体"/>
          <w:sz w:val="30"/>
          <w:szCs w:val="30"/>
        </w:rPr>
      </w:pPr>
    </w:p>
    <w:p w14:paraId="3AF9D00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how shall it appear that they are the same persons with them to whom the promise is made?</w:t>
      </w:r>
    </w:p>
    <w:p w14:paraId="26BF406A">
      <w:pPr>
        <w:spacing w:line="252" w:lineRule="auto"/>
        <w:rPr>
          <w:rFonts w:hint="eastAsia" w:ascii="华文楷体" w:hAnsi="华文楷体" w:eastAsia="华文楷体" w:cs="华文楷体"/>
          <w:sz w:val="30"/>
          <w:szCs w:val="30"/>
        </w:rPr>
      </w:pPr>
    </w:p>
    <w:p w14:paraId="20EF1B2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是的，但是如何能证明他们与那应许所赐予的人是同一群人呢？</w:t>
      </w:r>
    </w:p>
    <w:p w14:paraId="2A748C7A">
      <w:pPr>
        <w:spacing w:line="252" w:lineRule="auto"/>
        <w:rPr>
          <w:rFonts w:hint="eastAsia" w:ascii="华文楷体" w:hAnsi="华文楷体" w:eastAsia="华文楷体" w:cs="华文楷体"/>
          <w:sz w:val="30"/>
          <w:szCs w:val="30"/>
        </w:rPr>
      </w:pPr>
    </w:p>
    <w:p w14:paraId="2475B6D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context is plainly against it, Saith He, "I will give them a heart to walk in my statutes and ordinances, to do them; but for them that walk after their own hearts, them I will destroy," in as clear a distinction of the object of the promise and threatening as is possible.</w:t>
      </w:r>
    </w:p>
    <w:p w14:paraId="445E23FD">
      <w:pPr>
        <w:spacing w:line="252" w:lineRule="auto"/>
        <w:rPr>
          <w:rFonts w:hint="eastAsia" w:ascii="华文楷体" w:hAnsi="华文楷体" w:eastAsia="华文楷体" w:cs="华文楷体"/>
          <w:sz w:val="30"/>
          <w:szCs w:val="30"/>
        </w:rPr>
      </w:pPr>
    </w:p>
    <w:p w14:paraId="545220C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上下文明确反对这一点，祂说：“我要赐给他们一个心…使他们遵行我的律例典章，谨守遵行；但至于那些随从自己心意的人，我必将他们的行为报应在他们头上，”对应许和威胁的对象作了尽可能清晰的区分。</w:t>
      </w:r>
    </w:p>
    <w:p w14:paraId="5B23E6F6">
      <w:pPr>
        <w:spacing w:line="252" w:lineRule="auto"/>
        <w:rPr>
          <w:rFonts w:hint="eastAsia" w:ascii="华文楷体" w:hAnsi="华文楷体" w:eastAsia="华文楷体" w:cs="华文楷体"/>
          <w:sz w:val="30"/>
          <w:szCs w:val="30"/>
        </w:rPr>
      </w:pPr>
    </w:p>
    <w:p w14:paraId="2CAA4B3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Mr Goodwin, "This threatening concerns the same persons or nation."</w:t>
      </w:r>
    </w:p>
    <w:p w14:paraId="6A716474">
      <w:pPr>
        <w:spacing w:line="252" w:lineRule="auto"/>
        <w:rPr>
          <w:rFonts w:hint="eastAsia" w:ascii="华文楷体" w:hAnsi="华文楷体" w:eastAsia="华文楷体" w:cs="华文楷体"/>
          <w:sz w:val="30"/>
          <w:szCs w:val="30"/>
        </w:rPr>
      </w:pPr>
    </w:p>
    <w:p w14:paraId="1F8E701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古德温先生（Mr Goodwin）说：“这个威胁关乎同样的人或民族。”</w:t>
      </w:r>
    </w:p>
    <w:p w14:paraId="5C653E4D">
      <w:pPr>
        <w:spacing w:line="252" w:lineRule="auto"/>
        <w:rPr>
          <w:rFonts w:hint="eastAsia" w:ascii="华文楷体" w:hAnsi="华文楷体" w:eastAsia="华文楷体" w:cs="华文楷体"/>
          <w:sz w:val="30"/>
          <w:szCs w:val="30"/>
        </w:rPr>
      </w:pPr>
    </w:p>
    <w:p w14:paraId="0C32BCF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nation, but not the same persons in that nation.</w:t>
      </w:r>
    </w:p>
    <w:p w14:paraId="4F22EFD8">
      <w:pPr>
        <w:spacing w:line="252" w:lineRule="auto"/>
        <w:rPr>
          <w:rFonts w:hint="eastAsia" w:ascii="华文楷体" w:hAnsi="华文楷体" w:eastAsia="华文楷体" w:cs="华文楷体"/>
          <w:sz w:val="30"/>
          <w:szCs w:val="30"/>
        </w:rPr>
      </w:pPr>
    </w:p>
    <w:p w14:paraId="25078CB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是同一个民族，但不是那个民族中同样的人。</w:t>
      </w:r>
    </w:p>
    <w:p w14:paraId="594E246B">
      <w:pPr>
        <w:spacing w:line="252" w:lineRule="auto"/>
        <w:rPr>
          <w:rFonts w:hint="eastAsia" w:ascii="华文楷体" w:hAnsi="华文楷体" w:eastAsia="华文楷体" w:cs="华文楷体"/>
          <w:sz w:val="30"/>
          <w:szCs w:val="30"/>
        </w:rPr>
      </w:pPr>
    </w:p>
    <w:p w14:paraId="7BF95DA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Calvin saith that concerning the Israelites."</w:t>
      </w:r>
    </w:p>
    <w:p w14:paraId="64895997">
      <w:pPr>
        <w:spacing w:line="252" w:lineRule="auto"/>
        <w:rPr>
          <w:rFonts w:hint="eastAsia" w:ascii="华文楷体" w:hAnsi="华文楷体" w:eastAsia="华文楷体" w:cs="华文楷体"/>
          <w:sz w:val="30"/>
          <w:szCs w:val="30"/>
        </w:rPr>
      </w:pPr>
    </w:p>
    <w:p w14:paraId="1B0D7EB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“但是加尔文说这是关于以色列人的。”</w:t>
      </w:r>
    </w:p>
    <w:p w14:paraId="468FDA41">
      <w:pPr>
        <w:spacing w:line="252" w:lineRule="auto"/>
        <w:rPr>
          <w:rFonts w:hint="eastAsia" w:ascii="华文楷体" w:hAnsi="华文楷体" w:eastAsia="华文楷体" w:cs="华文楷体"/>
          <w:sz w:val="30"/>
          <w:szCs w:val="30"/>
        </w:rPr>
      </w:pPr>
    </w:p>
    <w:p w14:paraId="062597C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Paul hath told us that "they are not all Israel who are of Israel, not all children of the promise who are children of the flesh."</w:t>
      </w:r>
    </w:p>
    <w:p w14:paraId="7BB5491E">
      <w:pPr>
        <w:spacing w:line="252" w:lineRule="auto"/>
        <w:rPr>
          <w:rFonts w:hint="eastAsia" w:ascii="华文楷体" w:hAnsi="华文楷体" w:eastAsia="华文楷体" w:cs="华文楷体"/>
          <w:sz w:val="30"/>
          <w:szCs w:val="30"/>
        </w:rPr>
      </w:pPr>
    </w:p>
    <w:p w14:paraId="1D7B78A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但保罗已经告诉我们，“从以色列生的不都是以色列人，肉身所生的儿女不都是应许的儿女。”</w:t>
      </w:r>
    </w:p>
    <w:p w14:paraId="7F5CC384">
      <w:pPr>
        <w:spacing w:line="252" w:lineRule="auto"/>
        <w:rPr>
          <w:rFonts w:hint="eastAsia" w:ascii="华文楷体" w:hAnsi="华文楷体" w:eastAsia="华文楷体" w:cs="华文楷体"/>
          <w:sz w:val="30"/>
          <w:szCs w:val="30"/>
        </w:rPr>
      </w:pPr>
    </w:p>
    <w:p w14:paraId="3E41C11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02F26E13">
      <w:pPr>
        <w:spacing w:line="252" w:lineRule="auto"/>
        <w:rPr>
          <w:rFonts w:hint="eastAsia" w:ascii="华文楷体" w:hAnsi="华文楷体" w:eastAsia="华文楷体" w:cs="华文楷体"/>
          <w:sz w:val="30"/>
          <w:szCs w:val="30"/>
        </w:rPr>
      </w:pPr>
    </w:p>
    <w:p w14:paraId="7B26D91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7EB628C4">
      <w:pPr>
        <w:spacing w:line="252" w:lineRule="auto"/>
        <w:rPr>
          <w:rFonts w:hint="eastAsia" w:ascii="华文楷体" w:hAnsi="华文楷体" w:eastAsia="华文楷体" w:cs="华文楷体"/>
          <w:sz w:val="30"/>
          <w:szCs w:val="30"/>
        </w:rPr>
      </w:pPr>
    </w:p>
    <w:p w14:paraId="61E4A61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do any way concern the persons to whom that promise is given, it is an expression suited to the dispensation of God whereby he carrieth believers on in the enjoyment of the good things he gives them in and by his promises, without the least prediction of any event, being only declarative of what the Lord abhorreth, and of the connection that is between the antecedent and the consequent of the axiom wherein it is contained, and is far from the nature of those promises which hold out the purpose or intention of God, with the engaging of a real efficacy for their accomplishment.</w:t>
      </w:r>
    </w:p>
    <w:p w14:paraId="19202405">
      <w:pPr>
        <w:spacing w:line="252" w:lineRule="auto"/>
        <w:rPr>
          <w:rFonts w:hint="eastAsia" w:ascii="华文楷体" w:hAnsi="华文楷体" w:eastAsia="华文楷体" w:cs="华文楷体"/>
          <w:sz w:val="30"/>
          <w:szCs w:val="30"/>
        </w:rPr>
      </w:pPr>
    </w:p>
    <w:p w14:paraId="5B2A703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如果它确实以任何方式关乎那应许所赐予的人，那么这是一种适合神安排的表达方式，藉此祂引导信徒在享受祂在应许中并通过应许赐给他们的美物时前行，而丝毫没有预言任何事件，仅仅是宣告主（the Lord）所憎恶的事，以及其中所含公理之前提与后果之间的联系，这远非那些阐明神的旨意或意图，并投入真实效力以实现它们的应许的性质。</w:t>
      </w:r>
    </w:p>
    <w:p w14:paraId="64B3CE2E">
      <w:pPr>
        <w:spacing w:line="252" w:lineRule="auto"/>
        <w:rPr>
          <w:rFonts w:hint="eastAsia" w:ascii="华文楷体" w:hAnsi="华文楷体" w:eastAsia="华文楷体" w:cs="华文楷体"/>
          <w:sz w:val="30"/>
          <w:szCs w:val="30"/>
        </w:rPr>
      </w:pPr>
    </w:p>
    <w:p w14:paraId="407666E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w:t>
      </w:r>
    </w:p>
    <w:p w14:paraId="769E9B6E">
      <w:pPr>
        <w:spacing w:line="252" w:lineRule="auto"/>
        <w:rPr>
          <w:rFonts w:hint="eastAsia" w:ascii="华文楷体" w:hAnsi="华文楷体" w:eastAsia="华文楷体" w:cs="华文楷体"/>
          <w:sz w:val="30"/>
          <w:szCs w:val="30"/>
        </w:rPr>
      </w:pPr>
    </w:p>
    <w:p w14:paraId="186AD04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他补充道，——</w:t>
      </w:r>
    </w:p>
    <w:p w14:paraId="179A3514">
      <w:pPr>
        <w:spacing w:line="252" w:lineRule="auto"/>
        <w:rPr>
          <w:rFonts w:hint="eastAsia" w:ascii="华文楷体" w:hAnsi="华文楷体" w:eastAsia="华文楷体" w:cs="华文楷体"/>
          <w:sz w:val="30"/>
          <w:szCs w:val="30"/>
        </w:rPr>
      </w:pPr>
    </w:p>
    <w:p w14:paraId="1E162E1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a promise of absolute perseverance, no time nor season can be imagined wherein it was fulfilled."</w:t>
      </w:r>
    </w:p>
    <w:p w14:paraId="494C4239">
      <w:pPr>
        <w:spacing w:line="252" w:lineRule="auto"/>
        <w:rPr>
          <w:rFonts w:hint="eastAsia" w:ascii="华文楷体" w:hAnsi="华文楷体" w:eastAsia="华文楷体" w:cs="华文楷体"/>
          <w:sz w:val="30"/>
          <w:szCs w:val="30"/>
        </w:rPr>
      </w:pPr>
    </w:p>
    <w:p w14:paraId="21E7628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“如果这是一个关于绝对坚忍的应许，那么无法想象它在何时或哪个季节得以应验。”</w:t>
      </w:r>
    </w:p>
    <w:p w14:paraId="2F735863">
      <w:pPr>
        <w:spacing w:line="252" w:lineRule="auto"/>
        <w:rPr>
          <w:rFonts w:hint="eastAsia" w:ascii="华文楷体" w:hAnsi="华文楷体" w:eastAsia="华文楷体" w:cs="华文楷体"/>
          <w:sz w:val="30"/>
          <w:szCs w:val="30"/>
        </w:rPr>
      </w:pPr>
    </w:p>
    <w:p w14:paraId="004C978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At all times and seasons to them to whom it was made, according to their concernment in it.</w:t>
      </w:r>
    </w:p>
    <w:p w14:paraId="2E9F6EC3">
      <w:pPr>
        <w:spacing w:line="252" w:lineRule="auto"/>
        <w:rPr>
          <w:rFonts w:hint="eastAsia" w:ascii="华文楷体" w:hAnsi="华文楷体" w:eastAsia="华文楷体" w:cs="华文楷体"/>
          <w:sz w:val="30"/>
          <w:szCs w:val="30"/>
        </w:rPr>
      </w:pPr>
    </w:p>
    <w:p w14:paraId="05BA8AF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答：在所有时间和季节，对于那些应许所指向的人，根据他们与应许的关系，它都得以应验。</w:t>
      </w:r>
    </w:p>
    <w:p w14:paraId="072543EA">
      <w:pPr>
        <w:spacing w:line="252" w:lineRule="auto"/>
        <w:rPr>
          <w:rFonts w:hint="eastAsia" w:ascii="华文楷体" w:hAnsi="华文楷体" w:eastAsia="华文楷体" w:cs="华文楷体"/>
          <w:sz w:val="30"/>
          <w:szCs w:val="30"/>
        </w:rPr>
      </w:pPr>
    </w:p>
    <w:p w14:paraId="7556D14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saith be,—</w:t>
      </w:r>
    </w:p>
    <w:p w14:paraId="48909BAA">
      <w:pPr>
        <w:spacing w:line="252" w:lineRule="auto"/>
        <w:rPr>
          <w:rFonts w:hint="eastAsia" w:ascii="华文楷体" w:hAnsi="华文楷体" w:eastAsia="华文楷体" w:cs="华文楷体"/>
          <w:sz w:val="30"/>
          <w:szCs w:val="30"/>
        </w:rPr>
      </w:pPr>
    </w:p>
    <w:p w14:paraId="4D364C2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但是他说，——</w:t>
      </w:r>
    </w:p>
    <w:p w14:paraId="408F2C5B">
      <w:pPr>
        <w:spacing w:line="252" w:lineRule="auto"/>
        <w:rPr>
          <w:rFonts w:hint="eastAsia" w:ascii="华文楷体" w:hAnsi="华文楷体" w:eastAsia="华文楷体" w:cs="华文楷体"/>
          <w:sz w:val="30"/>
          <w:szCs w:val="30"/>
        </w:rPr>
      </w:pPr>
    </w:p>
    <w:p w14:paraId="64CC869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hath been proved that it was made to the community of the Jewish nation, towards whom it was not fulfilled."</w:t>
      </w:r>
    </w:p>
    <w:p w14:paraId="7B7BD224">
      <w:pPr>
        <w:spacing w:line="252" w:lineRule="auto"/>
        <w:rPr>
          <w:rFonts w:hint="eastAsia" w:ascii="华文楷体" w:hAnsi="华文楷体" w:eastAsia="华文楷体" w:cs="华文楷体"/>
          <w:sz w:val="30"/>
          <w:szCs w:val="30"/>
        </w:rPr>
      </w:pPr>
    </w:p>
    <w:p w14:paraId="09C1FCA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“已经证明，它是向犹太民族的共同体作出的，但对他们并未应验。”</w:t>
      </w:r>
    </w:p>
    <w:p w14:paraId="536852A2">
      <w:pPr>
        <w:spacing w:line="252" w:lineRule="auto"/>
        <w:rPr>
          <w:rFonts w:hint="eastAsia" w:ascii="华文楷体" w:hAnsi="华文楷体" w:eastAsia="华文楷体" w:cs="华文楷体"/>
          <w:sz w:val="30"/>
          <w:szCs w:val="30"/>
        </w:rPr>
      </w:pPr>
    </w:p>
    <w:p w14:paraId="538319A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It hath been said, indeed, again and again, but scarce once attempted to be proved, nor the reasoning of the apostle against some pretended proofs and answers to them at all removed.</w:t>
      </w:r>
    </w:p>
    <w:p w14:paraId="2B00CA27">
      <w:pPr>
        <w:spacing w:line="252" w:lineRule="auto"/>
        <w:rPr>
          <w:rFonts w:hint="eastAsia" w:ascii="华文楷体" w:hAnsi="华文楷体" w:eastAsia="华文楷体" w:cs="华文楷体"/>
          <w:sz w:val="30"/>
          <w:szCs w:val="30"/>
        </w:rPr>
      </w:pPr>
    </w:p>
    <w:p w14:paraId="6DD90C8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的确，这话一再被提及，但几乎从未尝试去证明，使徒针对一些所谓的证据及其回应所作的推理也根本没有被驳倒。</w:t>
      </w:r>
    </w:p>
    <w:p w14:paraId="4B109FFC">
      <w:pPr>
        <w:spacing w:line="252" w:lineRule="auto"/>
        <w:rPr>
          <w:rFonts w:hint="eastAsia" w:ascii="华文楷体" w:hAnsi="华文楷体" w:eastAsia="华文楷体" w:cs="华文楷体"/>
          <w:sz w:val="30"/>
          <w:szCs w:val="30"/>
        </w:rPr>
      </w:pPr>
    </w:p>
    <w:p w14:paraId="509FB82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was fulfilled to the body of that nation, as far as it concerned the body of that nation, in their typical return from their captivity.</w:t>
      </w:r>
    </w:p>
    <w:p w14:paraId="1F3B6399">
      <w:pPr>
        <w:spacing w:line="252" w:lineRule="auto"/>
        <w:rPr>
          <w:rFonts w:hint="eastAsia" w:ascii="华文楷体" w:hAnsi="华文楷体" w:eastAsia="华文楷体" w:cs="华文楷体"/>
          <w:sz w:val="30"/>
          <w:szCs w:val="30"/>
        </w:rPr>
      </w:pPr>
    </w:p>
    <w:p w14:paraId="19500B1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就其关乎那个民族的整体而言，它在他们象征性地从被掳归回中，向那个民族的整体应验了。</w:t>
      </w:r>
    </w:p>
    <w:p w14:paraId="05EB99AE">
      <w:pPr>
        <w:spacing w:line="252" w:lineRule="auto"/>
        <w:rPr>
          <w:rFonts w:hint="eastAsia" w:ascii="华文楷体" w:hAnsi="华文楷体" w:eastAsia="华文楷体" w:cs="华文楷体"/>
          <w:sz w:val="30"/>
          <w:szCs w:val="30"/>
        </w:rPr>
      </w:pPr>
    </w:p>
    <w:p w14:paraId="34911A0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w:t>
      </w:r>
    </w:p>
    <w:p w14:paraId="2A8D600F">
      <w:pPr>
        <w:spacing w:line="252" w:lineRule="auto"/>
        <w:rPr>
          <w:rFonts w:hint="eastAsia" w:ascii="华文楷体" w:hAnsi="华文楷体" w:eastAsia="华文楷体" w:cs="华文楷体"/>
          <w:sz w:val="30"/>
          <w:szCs w:val="30"/>
        </w:rPr>
      </w:pPr>
    </w:p>
    <w:p w14:paraId="7736940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但接着，——</w:t>
      </w:r>
    </w:p>
    <w:p w14:paraId="53C131E6">
      <w:pPr>
        <w:spacing w:line="252" w:lineRule="auto"/>
        <w:rPr>
          <w:rFonts w:hint="eastAsia" w:ascii="华文楷体" w:hAnsi="华文楷体" w:eastAsia="华文楷体" w:cs="华文楷体"/>
          <w:sz w:val="30"/>
          <w:szCs w:val="30"/>
        </w:rPr>
      </w:pPr>
    </w:p>
    <w:p w14:paraId="6875A72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this be the sense, it was fulfilled in the captivity as well as afterward, for you say the saints always persevere."</w:t>
      </w:r>
    </w:p>
    <w:p w14:paraId="26E238F0">
      <w:pPr>
        <w:spacing w:line="252" w:lineRule="auto"/>
        <w:rPr>
          <w:rFonts w:hint="eastAsia" w:ascii="华文楷体" w:hAnsi="华文楷体" w:eastAsia="华文楷体" w:cs="华文楷体"/>
          <w:sz w:val="30"/>
          <w:szCs w:val="30"/>
        </w:rPr>
      </w:pPr>
    </w:p>
    <w:p w14:paraId="2ACA3B0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“如果这是其含义，那么它在被掳期间和之后都应验了，因为你们说圣徒总是坚忍到底。”</w:t>
      </w:r>
    </w:p>
    <w:p w14:paraId="55D3137A">
      <w:pPr>
        <w:spacing w:line="252" w:lineRule="auto"/>
        <w:rPr>
          <w:rFonts w:hint="eastAsia" w:ascii="华文楷体" w:hAnsi="华文楷体" w:eastAsia="华文楷体" w:cs="华文楷体"/>
          <w:sz w:val="30"/>
          <w:szCs w:val="30"/>
        </w:rPr>
      </w:pPr>
    </w:p>
    <w:p w14:paraId="29EF97B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typical part of it was not then accomplished.</w:t>
      </w:r>
    </w:p>
    <w:p w14:paraId="2345E80F">
      <w:pPr>
        <w:spacing w:line="252" w:lineRule="auto"/>
        <w:rPr>
          <w:rFonts w:hint="eastAsia" w:ascii="华文楷体" w:hAnsi="华文楷体" w:eastAsia="华文楷体" w:cs="华文楷体"/>
          <w:sz w:val="30"/>
          <w:szCs w:val="30"/>
        </w:rPr>
      </w:pPr>
    </w:p>
    <w:p w14:paraId="27715DF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它的预表部分在那时并未完成。</w:t>
      </w:r>
    </w:p>
    <w:p w14:paraId="28E5400A">
      <w:pPr>
        <w:spacing w:line="252" w:lineRule="auto"/>
        <w:rPr>
          <w:rFonts w:hint="eastAsia" w:ascii="华文楷体" w:hAnsi="华文楷体" w:eastAsia="华文楷体" w:cs="华文楷体"/>
          <w:sz w:val="30"/>
          <w:szCs w:val="30"/>
        </w:rPr>
      </w:pPr>
    </w:p>
    <w:p w14:paraId="5AE9EF4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granted that as to the spiritual part of the covenant of grace, it was at all times fulfilled to them, which is now evidently promised to establish them in the assurance thereof.</w:t>
      </w:r>
    </w:p>
    <w:p w14:paraId="19D87731">
      <w:pPr>
        <w:spacing w:line="252" w:lineRule="auto"/>
        <w:rPr>
          <w:rFonts w:hint="eastAsia" w:ascii="华文楷体" w:hAnsi="华文楷体" w:eastAsia="华文楷体" w:cs="华文楷体"/>
          <w:sz w:val="30"/>
          <w:szCs w:val="30"/>
        </w:rPr>
      </w:pPr>
    </w:p>
    <w:p w14:paraId="6943F04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承认，就恩典之约的属灵部分而言，它在任何时候都向他们应验了，而现在明确应许要建立他们对这点的确信。</w:t>
      </w:r>
    </w:p>
    <w:p w14:paraId="3D5E2F19">
      <w:pPr>
        <w:spacing w:line="252" w:lineRule="auto"/>
        <w:rPr>
          <w:rFonts w:hint="eastAsia" w:ascii="华文楷体" w:hAnsi="华文楷体" w:eastAsia="华文楷体" w:cs="华文楷体"/>
          <w:sz w:val="30"/>
          <w:szCs w:val="30"/>
        </w:rPr>
      </w:pPr>
    </w:p>
    <w:p w14:paraId="0D9AF74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w:t>
      </w:r>
    </w:p>
    <w:p w14:paraId="3D2A0983">
      <w:pPr>
        <w:spacing w:line="252" w:lineRule="auto"/>
        <w:rPr>
          <w:rFonts w:hint="eastAsia" w:ascii="华文楷体" w:hAnsi="华文楷体" w:eastAsia="华文楷体" w:cs="华文楷体"/>
          <w:sz w:val="30"/>
          <w:szCs w:val="30"/>
        </w:rPr>
      </w:pPr>
    </w:p>
    <w:p w14:paraId="7FE9A84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因此，它是——</w:t>
      </w:r>
    </w:p>
    <w:p w14:paraId="41820E05">
      <w:pPr>
        <w:spacing w:line="252" w:lineRule="auto"/>
        <w:rPr>
          <w:rFonts w:hint="eastAsia" w:ascii="华文楷体" w:hAnsi="华文楷体" w:eastAsia="华文楷体" w:cs="华文楷体"/>
          <w:sz w:val="30"/>
          <w:szCs w:val="30"/>
        </w:rPr>
      </w:pPr>
    </w:p>
    <w:p w14:paraId="44BE29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Argued, sect. 53, (1.) "That these words,'I will give them one heart, that they shall not depart from me,' may be as well rendered, 'That they may not depart from me;'and so it is said in the verse foregoing, 'That they may fear me for ever.' "</w:t>
      </w:r>
    </w:p>
    <w:p w14:paraId="3521D714">
      <w:pPr>
        <w:spacing w:line="252" w:lineRule="auto"/>
        <w:rPr>
          <w:rFonts w:hint="eastAsia" w:ascii="华文楷体" w:hAnsi="华文楷体" w:eastAsia="华文楷体" w:cs="华文楷体"/>
          <w:sz w:val="30"/>
          <w:szCs w:val="30"/>
        </w:rPr>
      </w:pPr>
    </w:p>
    <w:p w14:paraId="142444B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 53 节论证道，(1.) “‘我要赐给他们一样的心，使他们不离开我’这些话，也可以同样翻译为‘以致他们可以不离开我’；正如前一节所说，‘使他们存敬畏我的心，直到永远’。”</w:t>
      </w:r>
    </w:p>
    <w:p w14:paraId="0188D463">
      <w:pPr>
        <w:spacing w:line="252" w:lineRule="auto"/>
        <w:rPr>
          <w:rFonts w:hint="eastAsia" w:ascii="华文楷体" w:hAnsi="华文楷体" w:eastAsia="华文楷体" w:cs="华文楷体"/>
          <w:sz w:val="30"/>
          <w:szCs w:val="30"/>
        </w:rPr>
      </w:pPr>
    </w:p>
    <w:p w14:paraId="69602B7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Suppose the words may be thus rendered, what inconvenience will ensue?</w:t>
      </w:r>
    </w:p>
    <w:p w14:paraId="3CB9F1A9">
      <w:pPr>
        <w:spacing w:line="252" w:lineRule="auto"/>
        <w:rPr>
          <w:rFonts w:hint="eastAsia" w:ascii="华文楷体" w:hAnsi="华文楷体" w:eastAsia="华文楷体" w:cs="华文楷体"/>
          <w:sz w:val="30"/>
          <w:szCs w:val="30"/>
        </w:rPr>
      </w:pPr>
    </w:p>
    <w:p w14:paraId="52B51E2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答：假设这些话可以这样翻译，会有什么不便之处呢？</w:t>
      </w:r>
    </w:p>
    <w:p w14:paraId="36140FC2">
      <w:pPr>
        <w:spacing w:line="252" w:lineRule="auto"/>
        <w:rPr>
          <w:rFonts w:hint="eastAsia" w:ascii="华文楷体" w:hAnsi="华文楷体" w:eastAsia="华文楷体" w:cs="华文楷体"/>
          <w:sz w:val="30"/>
          <w:szCs w:val="30"/>
        </w:rPr>
      </w:pPr>
    </w:p>
    <w:p w14:paraId="5DAF7D3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way they evidently and beyond exception design out the end aimed at by God; and when God intends an end or event, so as to exert a real efficacy for the compassing of it, to say that it shall not be infallibly brought about is an assertion that many have not as yet had the boldness to venture on.</w:t>
      </w:r>
    </w:p>
    <w:p w14:paraId="0DDC97C3">
      <w:pPr>
        <w:spacing w:line="252" w:lineRule="auto"/>
        <w:rPr>
          <w:rFonts w:hint="eastAsia" w:ascii="华文楷体" w:hAnsi="华文楷体" w:eastAsia="华文楷体" w:cs="华文楷体"/>
          <w:sz w:val="30"/>
          <w:szCs w:val="30"/>
        </w:rPr>
      </w:pPr>
    </w:p>
    <w:p w14:paraId="0BBF35F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无论哪种方式，它们都明显且无可置疑地指明了神所要达到的目标；当神意图一个目标或结果，并为此发挥真实的效力去实现它时，说它不会无误地实现，这是一个许多人至今仍不敢贸然提出的断言。</w:t>
      </w:r>
    </w:p>
    <w:p w14:paraId="11A97276">
      <w:pPr>
        <w:spacing w:line="252" w:lineRule="auto"/>
        <w:rPr>
          <w:rFonts w:hint="eastAsia" w:ascii="华文楷体" w:hAnsi="华文楷体" w:eastAsia="华文楷体" w:cs="华文楷体"/>
          <w:sz w:val="30"/>
          <w:szCs w:val="30"/>
        </w:rPr>
      </w:pPr>
    </w:p>
    <w:p w14:paraId="50D0A8A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saith he,—</w:t>
      </w:r>
    </w:p>
    <w:p w14:paraId="6AC1D9A2">
      <w:pPr>
        <w:spacing w:line="252" w:lineRule="auto"/>
        <w:rPr>
          <w:rFonts w:hint="eastAsia" w:ascii="华文楷体" w:hAnsi="华文楷体" w:eastAsia="华文楷体" w:cs="华文楷体"/>
          <w:sz w:val="30"/>
          <w:szCs w:val="30"/>
        </w:rPr>
      </w:pPr>
    </w:p>
    <w:p w14:paraId="5E3CFA9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但是他说，——</w:t>
      </w:r>
    </w:p>
    <w:p w14:paraId="1D8B0E1E">
      <w:pPr>
        <w:spacing w:line="252" w:lineRule="auto"/>
        <w:rPr>
          <w:rFonts w:hint="eastAsia" w:ascii="华文楷体" w:hAnsi="华文楷体" w:eastAsia="华文楷体" w:cs="华文楷体"/>
          <w:sz w:val="30"/>
          <w:szCs w:val="30"/>
        </w:rPr>
      </w:pPr>
    </w:p>
    <w:p w14:paraId="74545F4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words so read do not necessarily import the actual event or taking place of the effect intended of God in the promise, and his performance thereof, but only his intention itself in both these, and the sufficiency of the means allowed for producing such an effect: but it is of the same nature with that that our Saviour saith, John 5:34, 'These things I say unto you, that ye might be saved;'and that of God to Adam, Gen. 3:10, 11."</w:t>
      </w:r>
    </w:p>
    <w:p w14:paraId="11015921">
      <w:pPr>
        <w:spacing w:line="252" w:lineRule="auto"/>
        <w:rPr>
          <w:rFonts w:hint="eastAsia" w:ascii="华文楷体" w:hAnsi="华文楷体" w:eastAsia="华文楷体" w:cs="华文楷体"/>
          <w:sz w:val="30"/>
          <w:szCs w:val="30"/>
        </w:rPr>
      </w:pPr>
    </w:p>
    <w:p w14:paraId="074C6D5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此解读的话语，并不必然意味着神在应许中所意图的效果的实际发生或实现，以及祂对此的履行，而仅仅是祂在这两者中的意图本身，以及为产生这种效果所允许之手段的充分性：但这与我们的救主在约翰福音 5:34 所说‘我说这些话，为要叫你们得救’，以及神对亚当所说的话（创世记 3:10, 11）性质相同。”</w:t>
      </w:r>
    </w:p>
    <w:p w14:paraId="61A240E2">
      <w:pPr>
        <w:spacing w:line="252" w:lineRule="auto"/>
        <w:rPr>
          <w:rFonts w:hint="eastAsia" w:ascii="华文楷体" w:hAnsi="华文楷体" w:eastAsia="华文楷体" w:cs="华文楷体"/>
          <w:sz w:val="30"/>
          <w:szCs w:val="30"/>
        </w:rPr>
      </w:pPr>
    </w:p>
    <w:p w14:paraId="60FE301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things were in like manner insisted on by the Remonstrants at the Hague colloquy.</w:t>
      </w:r>
    </w:p>
    <w:p w14:paraId="103C197A">
      <w:pPr>
        <w:spacing w:line="252" w:lineRule="auto"/>
        <w:rPr>
          <w:rFonts w:hint="eastAsia" w:ascii="华文楷体" w:hAnsi="华文楷体" w:eastAsia="华文楷体" w:cs="华文楷体"/>
          <w:sz w:val="30"/>
          <w:szCs w:val="30"/>
        </w:rPr>
      </w:pPr>
    </w:p>
    <w:p w14:paraId="212887D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所有这些事情，在海牙座谈会（Hague colloquy）上，抗辩派（Remonstrants）也以类似的方式坚持过。</w:t>
      </w:r>
    </w:p>
    <w:p w14:paraId="7B5398C4">
      <w:pPr>
        <w:spacing w:line="252" w:lineRule="auto"/>
        <w:rPr>
          <w:rFonts w:hint="eastAsia" w:ascii="华文楷体" w:hAnsi="华文楷体" w:eastAsia="华文楷体" w:cs="华文楷体"/>
          <w:sz w:val="30"/>
          <w:szCs w:val="30"/>
        </w:rPr>
      </w:pPr>
    </w:p>
    <w:p w14:paraId="4E6CB8F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is not amiss that our contests about the sense of this place of Scripture are at length come to the state and issue here expressed.</w:t>
      </w:r>
    </w:p>
    <w:p w14:paraId="2B041328">
      <w:pPr>
        <w:spacing w:line="252" w:lineRule="auto"/>
        <w:rPr>
          <w:rFonts w:hint="eastAsia" w:ascii="华文楷体" w:hAnsi="华文楷体" w:eastAsia="华文楷体" w:cs="华文楷体"/>
          <w:sz w:val="30"/>
          <w:szCs w:val="30"/>
        </w:rPr>
      </w:pPr>
    </w:p>
    <w:p w14:paraId="3D96B1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答：我们关于这段圣经经文含义的争论最终达到这里所表达的状态和结果，并非坏事。</w:t>
      </w:r>
    </w:p>
    <w:p w14:paraId="3C6825A1">
      <w:pPr>
        <w:spacing w:line="252" w:lineRule="auto"/>
        <w:rPr>
          <w:rFonts w:hint="eastAsia" w:ascii="华文楷体" w:hAnsi="华文楷体" w:eastAsia="华文楷体" w:cs="华文楷体"/>
          <w:sz w:val="30"/>
          <w:szCs w:val="30"/>
        </w:rPr>
      </w:pPr>
    </w:p>
    <w:p w14:paraId="751D8B8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granted the thing promised, and that according to the intendment of God, is perseverance; but that there is any necessity that this promise of God should be fulfilled or his intention accomplished, that is denied.</w:t>
      </w:r>
    </w:p>
    <w:p w14:paraId="67614518">
      <w:pPr>
        <w:spacing w:line="252" w:lineRule="auto"/>
        <w:rPr>
          <w:rFonts w:hint="eastAsia" w:ascii="华文楷体" w:hAnsi="华文楷体" w:eastAsia="华文楷体" w:cs="华文楷体"/>
          <w:sz w:val="30"/>
          <w:szCs w:val="30"/>
        </w:rPr>
      </w:pPr>
    </w:p>
    <w:p w14:paraId="051707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承认所应许的事，并且按照神的意图，是坚忍；但是否有任何必要使神的这个应许得以实现或祂的意图得以完成，这一点是被否认的。</w:t>
      </w:r>
    </w:p>
    <w:p w14:paraId="414CD162">
      <w:pPr>
        <w:spacing w:line="252" w:lineRule="auto"/>
        <w:rPr>
          <w:rFonts w:hint="eastAsia" w:ascii="华文楷体" w:hAnsi="华文楷体" w:eastAsia="华文楷体" w:cs="华文楷体"/>
          <w:sz w:val="30"/>
          <w:szCs w:val="30"/>
        </w:rPr>
      </w:pPr>
    </w:p>
    <w:p w14:paraId="1C7D239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that I should prevent myself in what will be more seasonable to be handled when we come to the consideration of the promises of God, I should very willingly engage here into the proof of this assertion.</w:t>
      </w:r>
    </w:p>
    <w:p w14:paraId="326FE091">
      <w:pPr>
        <w:spacing w:line="252" w:lineRule="auto"/>
        <w:rPr>
          <w:rFonts w:hint="eastAsia" w:ascii="华文楷体" w:hAnsi="华文楷体" w:eastAsia="华文楷体" w:cs="华文楷体"/>
          <w:sz w:val="30"/>
          <w:szCs w:val="30"/>
        </w:rPr>
      </w:pPr>
    </w:p>
    <w:p w14:paraId="7DC41E5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若非为了避免预先讨论到当我们考察神的应许时更适宜处理的内容，我本会非常乐意在此投入证明这个断言。</w:t>
      </w:r>
    </w:p>
    <w:p w14:paraId="5F107D68">
      <w:pPr>
        <w:spacing w:line="252" w:lineRule="auto"/>
        <w:rPr>
          <w:rFonts w:hint="eastAsia" w:ascii="华文楷体" w:hAnsi="华文楷体" w:eastAsia="华文楷体" w:cs="华文楷体"/>
          <w:sz w:val="30"/>
          <w:szCs w:val="30"/>
        </w:rPr>
      </w:pPr>
    </w:p>
    <w:p w14:paraId="6D92418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purposeth or intendeth an event, and promiseth to do it, to that end putting forth and exercising an efficient real power, it shall certainly be accomplished and brought to pass; neither can this be denied without casting the greatest reproach of mutability, impotency, and breach of word, upon the Most Holy, that is possible for any man to do.</w:t>
      </w:r>
    </w:p>
    <w:p w14:paraId="7AD59C0B">
      <w:pPr>
        <w:spacing w:line="252" w:lineRule="auto"/>
        <w:rPr>
          <w:rFonts w:hint="eastAsia" w:ascii="华文楷体" w:hAnsi="华文楷体" w:eastAsia="华文楷体" w:cs="华文楷体"/>
          <w:sz w:val="30"/>
          <w:szCs w:val="30"/>
        </w:rPr>
      </w:pPr>
    </w:p>
    <w:p w14:paraId="2AEC325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定意或意图一个事件，并应许去做它，为此目的而发出并运用一种有效的、真实的能力时，它必将确定地成就并实现；否认这一点，就等于将可变的、无能的、以及违背诺言的最大羞辱，加在至圣者身上，这是任何人所能做的最严重的事。</w:t>
      </w:r>
    </w:p>
    <w:p w14:paraId="68E894A8">
      <w:pPr>
        <w:spacing w:line="252" w:lineRule="auto"/>
        <w:rPr>
          <w:rFonts w:hint="eastAsia" w:ascii="华文楷体" w:hAnsi="华文楷体" w:eastAsia="华文楷体" w:cs="华文楷体"/>
          <w:sz w:val="30"/>
          <w:szCs w:val="30"/>
        </w:rPr>
      </w:pPr>
    </w:p>
    <w:p w14:paraId="1A13369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the Remonstrants nor Mr Goodwin acquit themselves from a participation in so high a crime by their instance of Gen. 3:10, 11, where a command of God is only related to express his duty to whom it was given, not in the least asserting any intention of God about the event, or promise as to the means of its accomplishment.</w:t>
      </w:r>
    </w:p>
    <w:p w14:paraId="4C65C9F4">
      <w:pPr>
        <w:spacing w:line="252" w:lineRule="auto"/>
        <w:rPr>
          <w:rFonts w:hint="eastAsia" w:ascii="华文楷体" w:hAnsi="华文楷体" w:eastAsia="华文楷体" w:cs="华文楷体"/>
          <w:sz w:val="30"/>
          <w:szCs w:val="30"/>
        </w:rPr>
      </w:pPr>
    </w:p>
    <w:p w14:paraId="0C3A396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抗辩派（Remonstrants）和古德温先生（Mr Goodwin）也无法通过他们引用的创世记 3:10, 11 的例子，来免除自己参与如此严重罪行的责任，在那里神的命令仅仅是相关的，用以表达那领受命令之人的责任，丝毫没有断言神关于事件的任何意图，或关于其实现途径的任何应许。</w:t>
      </w:r>
    </w:p>
    <w:p w14:paraId="4792CA50">
      <w:pPr>
        <w:spacing w:line="252" w:lineRule="auto"/>
        <w:rPr>
          <w:rFonts w:hint="eastAsia" w:ascii="华文楷体" w:hAnsi="华文楷体" w:eastAsia="华文楷体" w:cs="华文楷体"/>
          <w:sz w:val="30"/>
          <w:szCs w:val="30"/>
        </w:rPr>
      </w:pPr>
    </w:p>
    <w:p w14:paraId="5570BEC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doth that of John 8:28 give them any more assistance in their sad undertaking to alleviate the truth of God.</w:t>
      </w:r>
    </w:p>
    <w:p w14:paraId="36C5D85D">
      <w:pPr>
        <w:spacing w:line="252" w:lineRule="auto"/>
        <w:rPr>
          <w:rFonts w:hint="eastAsia" w:ascii="华文楷体" w:hAnsi="华文楷体" w:eastAsia="华文楷体" w:cs="华文楷体"/>
          <w:sz w:val="30"/>
          <w:szCs w:val="30"/>
        </w:rPr>
      </w:pPr>
    </w:p>
    <w:p w14:paraId="4E16A33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8:28 的经文也无法在他们那减轻神真理的可悲事业中提供更多帮助。</w:t>
      </w:r>
    </w:p>
    <w:p w14:paraId="740E8A0D">
      <w:pPr>
        <w:spacing w:line="252" w:lineRule="auto"/>
        <w:rPr>
          <w:rFonts w:hint="eastAsia" w:ascii="华文楷体" w:hAnsi="华文楷体" w:eastAsia="华文楷体" w:cs="华文楷体"/>
          <w:sz w:val="30"/>
          <w:szCs w:val="30"/>
        </w:rPr>
      </w:pPr>
    </w:p>
    <w:p w14:paraId="0743D42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means of salvation in its own nature and kind sufficient is exhibited, which asserts not an infallible necessity of event, as that doth which in this place is ascribed to God.</w:t>
      </w:r>
    </w:p>
    <w:p w14:paraId="05470D0F">
      <w:pPr>
        <w:spacing w:line="252" w:lineRule="auto"/>
        <w:rPr>
          <w:rFonts w:hint="eastAsia" w:ascii="华文楷体" w:hAnsi="华文楷体" w:eastAsia="华文楷体" w:cs="华文楷体"/>
          <w:sz w:val="30"/>
          <w:szCs w:val="30"/>
        </w:rPr>
      </w:pPr>
    </w:p>
    <w:p w14:paraId="6317E69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一种在其自身性质和种类上足够充分的救恩途径被展示出来，但这并不像此处的经文归于神的那样，断言事件的必然性。</w:t>
      </w:r>
    </w:p>
    <w:p w14:paraId="2B4CCA63">
      <w:pPr>
        <w:spacing w:line="252" w:lineRule="auto"/>
        <w:rPr>
          <w:rFonts w:hint="eastAsia" w:ascii="华文楷体" w:hAnsi="华文楷体" w:eastAsia="华文楷体" w:cs="华文楷体"/>
          <w:sz w:val="30"/>
          <w:szCs w:val="30"/>
        </w:rPr>
      </w:pPr>
    </w:p>
    <w:p w14:paraId="2EDD12E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added,—</w:t>
      </w:r>
    </w:p>
    <w:p w14:paraId="7D5ED0D3">
      <w:pPr>
        <w:spacing w:line="252" w:lineRule="auto"/>
        <w:rPr>
          <w:rFonts w:hint="eastAsia" w:ascii="华文楷体" w:hAnsi="华文楷体" w:eastAsia="华文楷体" w:cs="华文楷体"/>
          <w:sz w:val="30"/>
          <w:szCs w:val="30"/>
        </w:rPr>
      </w:pPr>
    </w:p>
    <w:p w14:paraId="2978394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但补充道，——</w:t>
      </w:r>
    </w:p>
    <w:p w14:paraId="2DFE1461">
      <w:pPr>
        <w:spacing w:line="252" w:lineRule="auto"/>
        <w:rPr>
          <w:rFonts w:hint="eastAsia" w:ascii="华文楷体" w:hAnsi="华文楷体" w:eastAsia="华文楷体" w:cs="华文楷体"/>
          <w:sz w:val="30"/>
          <w:szCs w:val="30"/>
        </w:rPr>
      </w:pPr>
    </w:p>
    <w:p w14:paraId="11F2B12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54, "The continuance of external and civil prosperity to the Jewish nation may much more colourably be argued from hence than the certainty of their perseverance in grace; for these things are most expressly promised, verses 39, 40, and yet we find that, upon their non-performance of the condition, they are become the most contemptible and miserable nation under heaven.</w:t>
      </w:r>
    </w:p>
    <w:p w14:paraId="418C4A7A">
      <w:pPr>
        <w:spacing w:line="252" w:lineRule="auto"/>
        <w:rPr>
          <w:rFonts w:hint="eastAsia" w:ascii="华文楷体" w:hAnsi="华文楷体" w:eastAsia="华文楷体" w:cs="华文楷体"/>
          <w:sz w:val="30"/>
          <w:szCs w:val="30"/>
        </w:rPr>
      </w:pPr>
    </w:p>
    <w:p w14:paraId="12F972D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 54 节，“犹太民族外在和民事繁荣的持续，比起他们恩典中坚忍的确定性，可以更有理由地从此推论出来；因为这些事情在第 39, 40 节中被最明确地应许了，然而我们发现，由于他们未能履行条件，他们已成为天下最被藐视和最悲惨的民族。”</w:t>
      </w:r>
    </w:p>
    <w:p w14:paraId="127554CD">
      <w:pPr>
        <w:spacing w:line="252" w:lineRule="auto"/>
        <w:rPr>
          <w:rFonts w:hint="eastAsia" w:ascii="华文楷体" w:hAnsi="华文楷体" w:eastAsia="华文楷体" w:cs="华文楷体"/>
          <w:sz w:val="30"/>
          <w:szCs w:val="30"/>
        </w:rPr>
      </w:pPr>
    </w:p>
    <w:p w14:paraId="65141C3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then, the spiritual promises here must also depend on conditions, which if not fulfilled, they also may come short of performance."</w:t>
      </w:r>
    </w:p>
    <w:p w14:paraId="4669D44E">
      <w:pPr>
        <w:spacing w:line="252" w:lineRule="auto"/>
        <w:rPr>
          <w:rFonts w:hint="eastAsia" w:ascii="华文楷体" w:hAnsi="华文楷体" w:eastAsia="华文楷体" w:cs="华文楷体"/>
          <w:sz w:val="30"/>
          <w:szCs w:val="30"/>
        </w:rPr>
      </w:pPr>
    </w:p>
    <w:p w14:paraId="1DAE739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“那么，肯定地，这里的属灵应许也必定依赖于条件，如果这些条件未被履行，它们也可能无法实现。”</w:t>
      </w:r>
    </w:p>
    <w:p w14:paraId="3D4EE0EA">
      <w:pPr>
        <w:spacing w:line="252" w:lineRule="auto"/>
        <w:rPr>
          <w:rFonts w:hint="eastAsia" w:ascii="华文楷体" w:hAnsi="华文楷体" w:eastAsia="华文楷体" w:cs="华文楷体"/>
          <w:sz w:val="30"/>
          <w:szCs w:val="30"/>
        </w:rPr>
      </w:pPr>
    </w:p>
    <w:p w14:paraId="1AFA4FA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Rom. 11:25–27.</w:t>
      </w:r>
    </w:p>
    <w:p w14:paraId="2FC2DCE6">
      <w:pPr>
        <w:spacing w:line="252" w:lineRule="auto"/>
        <w:rPr>
          <w:rFonts w:hint="eastAsia" w:ascii="华文楷体" w:hAnsi="华文楷体" w:eastAsia="华文楷体" w:cs="华文楷体"/>
          <w:sz w:val="30"/>
          <w:szCs w:val="30"/>
        </w:rPr>
      </w:pPr>
    </w:p>
    <w:p w14:paraId="12EAEF6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罗马书 11:25-27。</w:t>
      </w:r>
    </w:p>
    <w:p w14:paraId="5F1CC13F">
      <w:pPr>
        <w:spacing w:line="252" w:lineRule="auto"/>
        <w:rPr>
          <w:rFonts w:hint="eastAsia" w:ascii="华文楷体" w:hAnsi="华文楷体" w:eastAsia="华文楷体" w:cs="华文楷体"/>
          <w:sz w:val="30"/>
          <w:szCs w:val="30"/>
        </w:rPr>
      </w:pPr>
    </w:p>
    <w:p w14:paraId="1BCCC1D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temporal promises were fulfilled unto them so far as they were made to them,—that is, as they were typical,—and what is behind of them shall be made good in due time.</w:t>
      </w:r>
    </w:p>
    <w:p w14:paraId="381046AE">
      <w:pPr>
        <w:spacing w:line="252" w:lineRule="auto"/>
        <w:rPr>
          <w:rFonts w:hint="eastAsia" w:ascii="华文楷体" w:hAnsi="华文楷体" w:eastAsia="华文楷体" w:cs="华文楷体"/>
          <w:sz w:val="30"/>
          <w:szCs w:val="30"/>
        </w:rPr>
      </w:pPr>
    </w:p>
    <w:p w14:paraId="48FE0DA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这些暂时的应许，就其向他们作出的范围而言——也就是说，就其预表性而言——已经向他们应验了，而其中尚未实现的部分，将在适当的时候成就。</w:t>
      </w:r>
    </w:p>
    <w:p w14:paraId="59CF7EEF">
      <w:pPr>
        <w:spacing w:line="252" w:lineRule="auto"/>
        <w:rPr>
          <w:rFonts w:hint="eastAsia" w:ascii="华文楷体" w:hAnsi="华文楷体" w:eastAsia="华文楷体" w:cs="华文楷体"/>
          <w:sz w:val="30"/>
          <w:szCs w:val="30"/>
        </w:rPr>
      </w:pPr>
    </w:p>
    <w:p w14:paraId="291815A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promises are, and were, in their chiefest and most eminent concernments (even the spiritual things set forth by allusions to the good land wherein they lived), completely and absolutely fulfilled to them, all and every one, to whom they were properly and directly made, as the apostle abundantly proveth, Rom. 9–11.</w:t>
      </w:r>
    </w:p>
    <w:p w14:paraId="573EE984">
      <w:pPr>
        <w:spacing w:line="252" w:lineRule="auto"/>
        <w:rPr>
          <w:rFonts w:hint="eastAsia" w:ascii="华文楷体" w:hAnsi="华文楷体" w:eastAsia="华文楷体" w:cs="华文楷体"/>
          <w:sz w:val="30"/>
          <w:szCs w:val="30"/>
        </w:rPr>
      </w:pPr>
    </w:p>
    <w:p w14:paraId="776807D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所有这些应许，在其最主要和最显著的关切点上（甚至包括通过影射他们所居住的美地而阐明的属灵事物），都已完全并绝对地向他们所有人，即那些应许恰当并直接指向的每一个人，应验了，正如使徒在罗马书 9-11 章中充分证明的那样。</w:t>
      </w:r>
    </w:p>
    <w:p w14:paraId="53325E33">
      <w:pPr>
        <w:spacing w:line="252" w:lineRule="auto"/>
        <w:rPr>
          <w:rFonts w:hint="eastAsia" w:ascii="华文楷体" w:hAnsi="华文楷体" w:eastAsia="华文楷体" w:cs="华文楷体"/>
          <w:sz w:val="30"/>
          <w:szCs w:val="30"/>
        </w:rPr>
      </w:pPr>
    </w:p>
    <w:p w14:paraId="2E40079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 are two special spiritual promises here expressed, one of conversion, the other of perseverance, I desire to know on what condition their accomplishment is suspended?</w:t>
      </w:r>
    </w:p>
    <w:p w14:paraId="40F6E9AE">
      <w:pPr>
        <w:spacing w:line="252" w:lineRule="auto"/>
        <w:rPr>
          <w:rFonts w:hint="eastAsia" w:ascii="华文楷体" w:hAnsi="华文楷体" w:eastAsia="华文楷体" w:cs="华文楷体"/>
          <w:sz w:val="30"/>
          <w:szCs w:val="30"/>
        </w:rPr>
      </w:pPr>
    </w:p>
    <w:p w14:paraId="1728B32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鉴于这里表达了两个特别的属灵应许，一个是归正，另一个是坚忍，我渴望知道它们的实现取决于什么条件？</w:t>
      </w:r>
    </w:p>
    <w:p w14:paraId="0ADF17F0">
      <w:pPr>
        <w:spacing w:line="252" w:lineRule="auto"/>
        <w:rPr>
          <w:rFonts w:hint="eastAsia" w:ascii="华文楷体" w:hAnsi="华文楷体" w:eastAsia="华文楷体" w:cs="华文楷体"/>
          <w:sz w:val="30"/>
          <w:szCs w:val="30"/>
        </w:rPr>
      </w:pPr>
    </w:p>
    <w:p w14:paraId="1F6BF23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condition will God write his law in their hearts?</w:t>
      </w:r>
    </w:p>
    <w:p w14:paraId="7E5FCFC5">
      <w:pPr>
        <w:spacing w:line="252" w:lineRule="auto"/>
        <w:rPr>
          <w:rFonts w:hint="eastAsia" w:ascii="华文楷体" w:hAnsi="华文楷体" w:eastAsia="华文楷体" w:cs="华文楷体"/>
          <w:sz w:val="30"/>
          <w:szCs w:val="30"/>
        </w:rPr>
      </w:pPr>
    </w:p>
    <w:p w14:paraId="3CF163A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神在什么条件下会将祂的律法写在他们心里？</w:t>
      </w:r>
    </w:p>
    <w:p w14:paraId="7D50ACA5">
      <w:pPr>
        <w:spacing w:line="252" w:lineRule="auto"/>
        <w:rPr>
          <w:rFonts w:hint="eastAsia" w:ascii="华文楷体" w:hAnsi="华文楷体" w:eastAsia="华文楷体" w:cs="华文楷体"/>
          <w:sz w:val="30"/>
          <w:szCs w:val="30"/>
        </w:rPr>
      </w:pPr>
    </w:p>
    <w:p w14:paraId="3C4FD68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condition they hear him and obey him, suffer his mercies and kindnesses to work kindly on them."</w:t>
      </w:r>
    </w:p>
    <w:p w14:paraId="3ACE2853">
      <w:pPr>
        <w:spacing w:line="252" w:lineRule="auto"/>
        <w:rPr>
          <w:rFonts w:hint="eastAsia" w:ascii="华文楷体" w:hAnsi="华文楷体" w:eastAsia="华文楷体" w:cs="华文楷体"/>
          <w:sz w:val="30"/>
          <w:szCs w:val="30"/>
        </w:rPr>
      </w:pPr>
    </w:p>
    <w:p w14:paraId="5905CA5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“条件是他们听从祂并顺服祂，容让祂的怜悯和慈爱在他们身上产生仁慈的作用。”</w:t>
      </w:r>
    </w:p>
    <w:p w14:paraId="281F73B2">
      <w:pPr>
        <w:spacing w:line="252" w:lineRule="auto"/>
        <w:rPr>
          <w:rFonts w:hint="eastAsia" w:ascii="华文楷体" w:hAnsi="华文楷体" w:eastAsia="华文楷体" w:cs="华文楷体"/>
          <w:sz w:val="30"/>
          <w:szCs w:val="30"/>
        </w:rPr>
      </w:pPr>
    </w:p>
    <w:p w14:paraId="6BC0B16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on condition his law be in their hearts, he will write it there!</w:t>
      </w:r>
    </w:p>
    <w:p w14:paraId="250B4AB5">
      <w:pPr>
        <w:spacing w:line="252" w:lineRule="auto"/>
        <w:rPr>
          <w:rFonts w:hint="eastAsia" w:ascii="华文楷体" w:hAnsi="华文楷体" w:eastAsia="华文楷体" w:cs="华文楷体"/>
          <w:sz w:val="30"/>
          <w:szCs w:val="30"/>
        </w:rPr>
      </w:pPr>
    </w:p>
    <w:p w14:paraId="09B1996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也就是说，条件是祂的律法在他们心里，祂才会把它写在那里！</w:t>
      </w:r>
    </w:p>
    <w:p w14:paraId="1D5387AC">
      <w:pPr>
        <w:spacing w:line="252" w:lineRule="auto"/>
        <w:rPr>
          <w:rFonts w:hint="eastAsia" w:ascii="华文楷体" w:hAnsi="华文楷体" w:eastAsia="华文楷体" w:cs="华文楷体"/>
          <w:sz w:val="30"/>
          <w:szCs w:val="30"/>
        </w:rPr>
      </w:pPr>
    </w:p>
    <w:p w14:paraId="7C4D442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Thanks yet for that!</w:t>
      </w:r>
    </w:p>
    <w:p w14:paraId="6AC389B0">
      <w:pPr>
        <w:spacing w:line="252" w:lineRule="auto"/>
        <w:rPr>
          <w:rFonts w:hint="eastAsia" w:ascii="华文楷体" w:hAnsi="华文楷体" w:eastAsia="华文楷体" w:cs="华文楷体"/>
          <w:sz w:val="30"/>
          <w:szCs w:val="30"/>
        </w:rPr>
      </w:pPr>
    </w:p>
    <w:p w14:paraId="29B0916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为此还要感谢！</w:t>
      </w:r>
    </w:p>
    <w:p w14:paraId="552B15E4">
      <w:pPr>
        <w:spacing w:line="252" w:lineRule="auto"/>
        <w:rPr>
          <w:rFonts w:hint="eastAsia" w:ascii="华文楷体" w:hAnsi="华文楷体" w:eastAsia="华文楷体" w:cs="华文楷体"/>
          <w:sz w:val="30"/>
          <w:szCs w:val="30"/>
        </w:rPr>
      </w:pPr>
    </w:p>
    <w:p w14:paraId="3BF4410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condition doth God promise that they shall abide with him for ever?</w:t>
      </w:r>
    </w:p>
    <w:p w14:paraId="2849E2D1">
      <w:pPr>
        <w:spacing w:line="252" w:lineRule="auto"/>
        <w:rPr>
          <w:rFonts w:hint="eastAsia" w:ascii="华文楷体" w:hAnsi="华文楷体" w:eastAsia="华文楷体" w:cs="华文楷体"/>
          <w:sz w:val="30"/>
          <w:szCs w:val="30"/>
        </w:rPr>
      </w:pPr>
    </w:p>
    <w:p w14:paraId="6FED8D8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神在什么条件下应许他们将永远与祂同在？</w:t>
      </w:r>
    </w:p>
    <w:p w14:paraId="656A19EC">
      <w:pPr>
        <w:spacing w:line="252" w:lineRule="auto"/>
        <w:rPr>
          <w:rFonts w:hint="eastAsia" w:ascii="华文楷体" w:hAnsi="华文楷体" w:eastAsia="华文楷体" w:cs="华文楷体"/>
          <w:sz w:val="30"/>
          <w:szCs w:val="30"/>
        </w:rPr>
      </w:pPr>
    </w:p>
    <w:p w14:paraId="7A5234A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on the condition they depart not from him."</w:t>
      </w:r>
    </w:p>
    <w:p w14:paraId="7D9DAEC9">
      <w:pPr>
        <w:spacing w:line="252" w:lineRule="auto"/>
        <w:rPr>
          <w:rFonts w:hint="eastAsia" w:ascii="华文楷体" w:hAnsi="华文楷体" w:eastAsia="华文楷体" w:cs="华文楷体"/>
          <w:sz w:val="30"/>
          <w:szCs w:val="30"/>
        </w:rPr>
      </w:pPr>
    </w:p>
    <w:p w14:paraId="08406D3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“为什么呢？条件是他们不离开祂。”</w:t>
      </w:r>
    </w:p>
    <w:p w14:paraId="216F39DB">
      <w:pPr>
        <w:spacing w:line="252" w:lineRule="auto"/>
        <w:rPr>
          <w:rFonts w:hint="eastAsia" w:ascii="华文楷体" w:hAnsi="华文楷体" w:eastAsia="华文楷体" w:cs="华文楷体"/>
          <w:sz w:val="30"/>
          <w:szCs w:val="30"/>
        </w:rPr>
      </w:pPr>
    </w:p>
    <w:p w14:paraId="30B57D5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good!</w:t>
      </w:r>
    </w:p>
    <w:p w14:paraId="06E18933">
      <w:pPr>
        <w:spacing w:line="252" w:lineRule="auto"/>
        <w:rPr>
          <w:rFonts w:hint="eastAsia" w:ascii="华文楷体" w:hAnsi="华文楷体" w:eastAsia="华文楷体" w:cs="华文楷体"/>
          <w:sz w:val="30"/>
          <w:szCs w:val="30"/>
        </w:rPr>
      </w:pPr>
    </w:p>
    <w:p w14:paraId="76D8148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非常好！</w:t>
      </w:r>
    </w:p>
    <w:p w14:paraId="24A94295">
      <w:pPr>
        <w:spacing w:line="252" w:lineRule="auto"/>
        <w:rPr>
          <w:rFonts w:hint="eastAsia" w:ascii="华文楷体" w:hAnsi="华文楷体" w:eastAsia="华文楷体" w:cs="华文楷体"/>
          <w:sz w:val="30"/>
          <w:szCs w:val="30"/>
        </w:rPr>
      </w:pPr>
    </w:p>
    <w:p w14:paraId="512E4EF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doth God promise that which he will not effect, but only on condition that there is no need for him so to do!</w:t>
      </w:r>
    </w:p>
    <w:p w14:paraId="49A8D134">
      <w:pPr>
        <w:spacing w:line="252" w:lineRule="auto"/>
        <w:rPr>
          <w:rFonts w:hint="eastAsia" w:ascii="华文楷体" w:hAnsi="华文楷体" w:eastAsia="华文楷体" w:cs="华文楷体"/>
          <w:sz w:val="30"/>
          <w:szCs w:val="30"/>
        </w:rPr>
      </w:pPr>
    </w:p>
    <w:p w14:paraId="316BE1E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神应许祂不会成就的事，除非条件是没有必要让祂去做，这到底是为了什么目的！</w:t>
      </w:r>
    </w:p>
    <w:p w14:paraId="04C87449">
      <w:pPr>
        <w:spacing w:line="252" w:lineRule="auto"/>
        <w:rPr>
          <w:rFonts w:hint="eastAsia" w:ascii="华文楷体" w:hAnsi="华文楷体" w:eastAsia="华文楷体" w:cs="华文楷体"/>
          <w:sz w:val="30"/>
          <w:szCs w:val="30"/>
        </w:rPr>
      </w:pPr>
    </w:p>
    <w:p w14:paraId="02694FD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saith he,—</w:t>
      </w:r>
    </w:p>
    <w:p w14:paraId="3EB16AEF">
      <w:pPr>
        <w:spacing w:line="252" w:lineRule="auto"/>
        <w:rPr>
          <w:rFonts w:hint="eastAsia" w:ascii="华文楷体" w:hAnsi="华文楷体" w:eastAsia="华文楷体" w:cs="华文楷体"/>
          <w:sz w:val="30"/>
          <w:szCs w:val="30"/>
        </w:rPr>
      </w:pPr>
    </w:p>
    <w:p w14:paraId="7AB569F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但是，他说——</w:t>
      </w:r>
    </w:p>
    <w:p w14:paraId="06AD1A6B">
      <w:pPr>
        <w:spacing w:line="252" w:lineRule="auto"/>
        <w:rPr>
          <w:rFonts w:hint="eastAsia" w:ascii="华文楷体" w:hAnsi="华文楷体" w:eastAsia="华文楷体" w:cs="华文楷体"/>
          <w:sz w:val="30"/>
          <w:szCs w:val="30"/>
        </w:rPr>
      </w:pPr>
    </w:p>
    <w:p w14:paraId="41359C4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spiritual promises be absolute, so must the temporal be also; for their accomplishing depends solely on the things mentioned and promised in the spiritual."</w:t>
      </w:r>
    </w:p>
    <w:p w14:paraId="36353F72">
      <w:pPr>
        <w:spacing w:line="252" w:lineRule="auto"/>
        <w:rPr>
          <w:rFonts w:hint="eastAsia" w:ascii="华文楷体" w:hAnsi="华文楷体" w:eastAsia="华文楷体" w:cs="华文楷体"/>
          <w:sz w:val="30"/>
          <w:szCs w:val="30"/>
        </w:rPr>
      </w:pPr>
    </w:p>
    <w:p w14:paraId="21259F3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“如果属灵的应许是绝对的，那么暂时的应许也必定是绝对的；因为它们的实现完全依赖于属灵应许中提到和应许的事物。”</w:t>
      </w:r>
    </w:p>
    <w:p w14:paraId="6FF82B23">
      <w:pPr>
        <w:spacing w:line="252" w:lineRule="auto"/>
        <w:rPr>
          <w:rFonts w:hint="eastAsia" w:ascii="华文楷体" w:hAnsi="华文楷体" w:eastAsia="华文楷体" w:cs="华文楷体"/>
          <w:sz w:val="30"/>
          <w:szCs w:val="30"/>
        </w:rPr>
      </w:pPr>
    </w:p>
    <w:p w14:paraId="5BD6D87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Temporal things in the promises are often expressed only to be a resemblance, and to set off some eminent spiritual grace intended, as shall afterward appear.</w:t>
      </w:r>
    </w:p>
    <w:p w14:paraId="4C9AC69F">
      <w:pPr>
        <w:spacing w:line="252" w:lineRule="auto"/>
        <w:rPr>
          <w:rFonts w:hint="eastAsia" w:ascii="华文楷体" w:hAnsi="华文楷体" w:eastAsia="华文楷体" w:cs="华文楷体"/>
          <w:sz w:val="30"/>
          <w:szCs w:val="30"/>
        </w:rPr>
      </w:pPr>
    </w:p>
    <w:p w14:paraId="2C4233B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应许中的暂时事物常常仅仅被表达为一种象征，用以衬托某种意图中的显著属灵恩典，这一点将在后面显明。</w:t>
      </w:r>
    </w:p>
    <w:p w14:paraId="27D07B00">
      <w:pPr>
        <w:spacing w:line="252" w:lineRule="auto"/>
        <w:rPr>
          <w:rFonts w:hint="eastAsia" w:ascii="华文楷体" w:hAnsi="华文楷体" w:eastAsia="华文楷体" w:cs="华文楷体"/>
          <w:sz w:val="30"/>
          <w:szCs w:val="30"/>
        </w:rPr>
      </w:pPr>
    </w:p>
    <w:p w14:paraId="0FDEC90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sense the promises mentioning such things are actually and fully accomplished in the collation of the spiritual things by them typed and resembled.</w:t>
      </w:r>
    </w:p>
    <w:p w14:paraId="653EF0EE">
      <w:pPr>
        <w:spacing w:line="252" w:lineRule="auto"/>
        <w:rPr>
          <w:rFonts w:hint="eastAsia" w:ascii="华文楷体" w:hAnsi="华文楷体" w:eastAsia="华文楷体" w:cs="华文楷体"/>
          <w:sz w:val="30"/>
          <w:szCs w:val="30"/>
        </w:rPr>
      </w:pPr>
    </w:p>
    <w:p w14:paraId="2A8178A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在这个意义上，提及此类事物的应许，在它们所预表和象征的属灵事物被赐予时，实际上并完全地实现了。</w:t>
      </w:r>
    </w:p>
    <w:p w14:paraId="1F78533B">
      <w:pPr>
        <w:spacing w:line="252" w:lineRule="auto"/>
        <w:rPr>
          <w:rFonts w:hint="eastAsia" w:ascii="华文楷体" w:hAnsi="华文楷体" w:eastAsia="华文楷体" w:cs="华文楷体"/>
          <w:sz w:val="30"/>
          <w:szCs w:val="30"/>
        </w:rPr>
      </w:pPr>
    </w:p>
    <w:p w14:paraId="0F404EC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Temporal promises, as such, belong not primarily to the covenant of grace, as they are of temporal things for the substance of them, but to the covenant with that whole nation about their inheritance in the land of Canaan, which was expressly conditional, and which held out no more of God's intendment to that nation but only that there should be an inviolable connection between their obedience and prosperity.</w:t>
      </w:r>
    </w:p>
    <w:p w14:paraId="474B4827">
      <w:pPr>
        <w:spacing w:line="252" w:lineRule="auto"/>
        <w:rPr>
          <w:rFonts w:hint="eastAsia" w:ascii="华文楷体" w:hAnsi="华文楷体" w:eastAsia="华文楷体" w:cs="华文楷体"/>
          <w:sz w:val="30"/>
          <w:szCs w:val="30"/>
        </w:rPr>
      </w:pPr>
    </w:p>
    <w:p w14:paraId="55AB397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暂时的应许，就其本身而言，就其本质是暂时事物而言，并非主要属于恩典之约，而是属于与那个整个民族关于他们在迦南地产业的约，那个约是明确有条件的，并且除了表明在他们的顺服与繁荣之间应有不可侵犯的联系之外，并未显明神对那个民族的更多意图。</w:t>
      </w:r>
    </w:p>
    <w:p w14:paraId="1DBB0AE7">
      <w:pPr>
        <w:spacing w:line="252" w:lineRule="auto"/>
        <w:rPr>
          <w:rFonts w:hint="eastAsia" w:ascii="华文楷体" w:hAnsi="华文楷体" w:eastAsia="华文楷体" w:cs="华文楷体"/>
          <w:sz w:val="30"/>
          <w:szCs w:val="30"/>
        </w:rPr>
      </w:pPr>
    </w:p>
    <w:p w14:paraId="4829813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in this promise are expressly differenced from the things of that covenant on this account, that that covenant being broken on the part of the nation, they enjoyed not that which was laid out as a fruit of their obedience; but this shall never be violated or broken, God undertaking for the accomplishing of it with another manner of engaging and suitable power exerted than in that of old, Heb. 8:7–12, 10:16, 17.</w:t>
      </w:r>
    </w:p>
    <w:p w14:paraId="1D8B9C8F">
      <w:pPr>
        <w:spacing w:line="252" w:lineRule="auto"/>
        <w:rPr>
          <w:rFonts w:hint="eastAsia" w:ascii="华文楷体" w:hAnsi="华文楷体" w:eastAsia="华文楷体" w:cs="华文楷体"/>
          <w:sz w:val="30"/>
          <w:szCs w:val="30"/>
        </w:rPr>
      </w:pPr>
    </w:p>
    <w:p w14:paraId="2461F3E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中的事物与那个约的事物有明确的区别，原因在于，那个约因民族一方的破坏而被打破，他们未能享受到那作为他们顺服之果实而预备的东西；但这个约永不会被违背或破坏，神承诺以一种与旧约不同的投入方式和相应的能力运用方式来完成它，希伯来书 8:7-12, 10:16, 17。</w:t>
      </w:r>
    </w:p>
    <w:p w14:paraId="42B85E13">
      <w:pPr>
        <w:spacing w:line="252" w:lineRule="auto"/>
        <w:rPr>
          <w:rFonts w:hint="eastAsia" w:ascii="华文楷体" w:hAnsi="华文楷体" w:eastAsia="华文楷体" w:cs="华文楷体"/>
          <w:sz w:val="30"/>
          <w:szCs w:val="30"/>
        </w:rPr>
      </w:pPr>
    </w:p>
    <w:p w14:paraId="7DEA479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saith he,—</w:t>
      </w:r>
    </w:p>
    <w:p w14:paraId="1E2E8AED">
      <w:pPr>
        <w:spacing w:line="252" w:lineRule="auto"/>
        <w:rPr>
          <w:rFonts w:hint="eastAsia" w:ascii="华文楷体" w:hAnsi="华文楷体" w:eastAsia="华文楷体" w:cs="华文楷体"/>
          <w:sz w:val="30"/>
          <w:szCs w:val="30"/>
        </w:rPr>
      </w:pPr>
    </w:p>
    <w:p w14:paraId="5142AD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但是，他说——</w:t>
      </w:r>
    </w:p>
    <w:p w14:paraId="4CA14B72">
      <w:pPr>
        <w:spacing w:line="252" w:lineRule="auto"/>
        <w:rPr>
          <w:rFonts w:hint="eastAsia" w:ascii="华文楷体" w:hAnsi="华文楷体" w:eastAsia="华文楷体" w:cs="华文楷体"/>
          <w:sz w:val="30"/>
          <w:szCs w:val="30"/>
        </w:rPr>
      </w:pPr>
    </w:p>
    <w:p w14:paraId="06BF47F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of a 'covenant'plainly shows it to be conditional; for a covenant is not but upon the mutual stipulation of parties; when one fails, then is the other true."</w:t>
      </w:r>
    </w:p>
    <w:p w14:paraId="5E8EC4A2">
      <w:pPr>
        <w:spacing w:line="252" w:lineRule="auto"/>
        <w:rPr>
          <w:rFonts w:hint="eastAsia" w:ascii="华文楷体" w:hAnsi="华文楷体" w:eastAsia="华文楷体" w:cs="华文楷体"/>
          <w:sz w:val="30"/>
          <w:szCs w:val="30"/>
        </w:rPr>
      </w:pPr>
    </w:p>
    <w:p w14:paraId="4E7CEA5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“‘约’（covenant）的表述清楚地表明它是带条件的；因为一个约的存在离不开双方的相互规定；当一方失信时，另一方才是真实的。”</w:t>
      </w:r>
    </w:p>
    <w:p w14:paraId="422CF3B2">
      <w:pPr>
        <w:spacing w:line="252" w:lineRule="auto"/>
        <w:rPr>
          <w:rFonts w:hint="eastAsia" w:ascii="华文楷体" w:hAnsi="华文楷体" w:eastAsia="华文楷体" w:cs="华文楷体"/>
          <w:sz w:val="30"/>
          <w:szCs w:val="30"/>
        </w:rPr>
      </w:pPr>
    </w:p>
    <w:p w14:paraId="3EF1A52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word "berith" is sometimes used for a single promise without a condition, Gen. 6:18, 9:9; whence the apostle, handling this very promise, changeth the terms and calleth it a "testament."</w:t>
      </w:r>
    </w:p>
    <w:p w14:paraId="09F4F3FD">
      <w:pPr>
        <w:spacing w:line="252" w:lineRule="auto"/>
        <w:rPr>
          <w:rFonts w:hint="eastAsia" w:ascii="华文楷体" w:hAnsi="华文楷体" w:eastAsia="华文楷体" w:cs="华文楷体"/>
          <w:sz w:val="30"/>
          <w:szCs w:val="30"/>
        </w:rPr>
      </w:pPr>
    </w:p>
    <w:p w14:paraId="131E941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“berith”（希伯来文的“约”）这个词有时用于指没有条件的单个应许，创世记 6:18, 9:9；因此，使徒在处理这个应许时，改变了术语，称之为“遗命”（testament）。</w:t>
      </w:r>
    </w:p>
    <w:p w14:paraId="4B30861A">
      <w:pPr>
        <w:spacing w:line="252" w:lineRule="auto"/>
        <w:rPr>
          <w:rFonts w:hint="eastAsia" w:ascii="华文楷体" w:hAnsi="华文楷体" w:eastAsia="华文楷体" w:cs="华文楷体"/>
          <w:sz w:val="30"/>
          <w:szCs w:val="30"/>
        </w:rPr>
      </w:pPr>
    </w:p>
    <w:p w14:paraId="0CC830F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testamentary dispensation there is not in the nature of it any mutual stipulation required, but only a mere single favour and grant or concession.</w:t>
      </w:r>
    </w:p>
    <w:p w14:paraId="11EF7BE8">
      <w:pPr>
        <w:spacing w:line="252" w:lineRule="auto"/>
        <w:rPr>
          <w:rFonts w:hint="eastAsia" w:ascii="华文楷体" w:hAnsi="华文楷体" w:eastAsia="华文楷体" w:cs="华文楷体"/>
          <w:sz w:val="30"/>
          <w:szCs w:val="30"/>
        </w:rPr>
      </w:pPr>
    </w:p>
    <w:p w14:paraId="7D65C10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在遗嘱的安排中，其本质上并不需要任何相互的规定，而仅仅是一种单纯的恩惠和给予或让与。</w:t>
      </w:r>
    </w:p>
    <w:p w14:paraId="6FA3E6E4">
      <w:pPr>
        <w:spacing w:line="252" w:lineRule="auto"/>
        <w:rPr>
          <w:rFonts w:hint="eastAsia" w:ascii="华文楷体" w:hAnsi="华文楷体" w:eastAsia="华文楷体" w:cs="华文楷体"/>
          <w:sz w:val="30"/>
          <w:szCs w:val="30"/>
        </w:rPr>
      </w:pPr>
    </w:p>
    <w:p w14:paraId="2E0FE24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granted that here is a stipulation of duty from us, God promising to work that in us which he requires of us; and hereby is this covenant distinguished from that which was disannulled.</w:t>
      </w:r>
    </w:p>
    <w:p w14:paraId="318E4E5F">
      <w:pPr>
        <w:spacing w:line="252" w:lineRule="auto"/>
        <w:rPr>
          <w:rFonts w:hint="eastAsia" w:ascii="华文楷体" w:hAnsi="华文楷体" w:eastAsia="华文楷体" w:cs="华文楷体"/>
          <w:sz w:val="30"/>
          <w:szCs w:val="30"/>
        </w:rPr>
      </w:pPr>
    </w:p>
    <w:p w14:paraId="47A1C12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可以承认，这里有来自我们的责任规定，神应许要在我们里面作成祂要求我们做的事；并且这个约正是因此而与那被废除的约区别开来。</w:t>
      </w:r>
    </w:p>
    <w:p w14:paraId="65020B41">
      <w:pPr>
        <w:spacing w:line="252" w:lineRule="auto"/>
        <w:rPr>
          <w:rFonts w:hint="eastAsia" w:ascii="华文楷体" w:hAnsi="华文楷体" w:eastAsia="华文楷体" w:cs="华文楷体"/>
          <w:sz w:val="30"/>
          <w:szCs w:val="30"/>
        </w:rPr>
      </w:pPr>
    </w:p>
    <w:p w14:paraId="3266307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good things, indeed, of this covenant, one maybe the condition of another, but both are freely bestowed of God.</w:t>
      </w:r>
    </w:p>
    <w:p w14:paraId="2543D366">
      <w:pPr>
        <w:spacing w:line="252" w:lineRule="auto"/>
        <w:rPr>
          <w:rFonts w:hint="eastAsia" w:ascii="华文楷体" w:hAnsi="华文楷体" w:eastAsia="华文楷体" w:cs="华文楷体"/>
          <w:sz w:val="30"/>
          <w:szCs w:val="30"/>
        </w:rPr>
      </w:pPr>
    </w:p>
    <w:p w14:paraId="0F4BB0E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确实，在这个约的美物中，一个可能是另一个的条件，但两者都是神白白赐予的。</w:t>
      </w:r>
    </w:p>
    <w:p w14:paraId="2AF0780A">
      <w:pPr>
        <w:spacing w:line="252" w:lineRule="auto"/>
        <w:rPr>
          <w:rFonts w:hint="eastAsia" w:ascii="华文楷体" w:hAnsi="华文楷体" w:eastAsia="华文楷体" w:cs="华文楷体"/>
          <w:sz w:val="30"/>
          <w:szCs w:val="30"/>
        </w:rPr>
      </w:pPr>
    </w:p>
    <w:p w14:paraId="0190164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Mr Goodwin's exceptions against this testimony, which cometh in in the cause of God and his saints, that we have in hand.</w:t>
      </w:r>
    </w:p>
    <w:p w14:paraId="4AEEAFCE">
      <w:pPr>
        <w:spacing w:line="252" w:lineRule="auto"/>
        <w:rPr>
          <w:rFonts w:hint="eastAsia" w:ascii="华文楷体" w:hAnsi="华文楷体" w:eastAsia="华文楷体" w:cs="华文楷体"/>
          <w:sz w:val="30"/>
          <w:szCs w:val="30"/>
        </w:rPr>
      </w:pPr>
    </w:p>
    <w:p w14:paraId="28EEC93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这些就是古德温先生（Mr Goodwin）针对这个见证提出的异议，这个见证是为了支持我们手头所处理的、关乎神和祂圣徒的事业而提出的。</w:t>
      </w:r>
    </w:p>
    <w:p w14:paraId="268E1A3B">
      <w:pPr>
        <w:spacing w:line="252" w:lineRule="auto"/>
        <w:rPr>
          <w:rFonts w:hint="eastAsia" w:ascii="华文楷体" w:hAnsi="华文楷体" w:eastAsia="华文楷体" w:cs="华文楷体"/>
          <w:sz w:val="30"/>
          <w:szCs w:val="30"/>
        </w:rPr>
      </w:pPr>
    </w:p>
    <w:p w14:paraId="26F72D8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attempt is to give you the sense of the words on this consideration, to manifest from thence that this promise of God may come short of accomplishment.</w:t>
      </w:r>
    </w:p>
    <w:p w14:paraId="6947F3A0">
      <w:pPr>
        <w:spacing w:line="252" w:lineRule="auto"/>
        <w:rPr>
          <w:rFonts w:hint="eastAsia" w:ascii="华文楷体" w:hAnsi="华文楷体" w:eastAsia="华文楷体" w:cs="华文楷体"/>
          <w:sz w:val="30"/>
          <w:szCs w:val="30"/>
        </w:rPr>
      </w:pPr>
    </w:p>
    <w:p w14:paraId="64A7403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他的下一步尝试是基于这种考虑，给出这些话语的含义，以此表明神的这个应许可能无法实现。</w:t>
      </w:r>
    </w:p>
    <w:p w14:paraId="312B8FA8">
      <w:pPr>
        <w:spacing w:line="252" w:lineRule="auto"/>
        <w:rPr>
          <w:rFonts w:hint="eastAsia" w:ascii="华文楷体" w:hAnsi="华文楷体" w:eastAsia="华文楷体" w:cs="华文楷体"/>
          <w:sz w:val="30"/>
          <w:szCs w:val="30"/>
        </w:rPr>
      </w:pPr>
    </w:p>
    <w:p w14:paraId="234F10B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at length, is the account that is given in of the sense of the promise in hand, and all others of the like nature:—</w:t>
      </w:r>
    </w:p>
    <w:p w14:paraId="664021EF">
      <w:pPr>
        <w:spacing w:line="252" w:lineRule="auto"/>
        <w:rPr>
          <w:rFonts w:hint="eastAsia" w:ascii="华文楷体" w:hAnsi="华文楷体" w:eastAsia="华文楷体" w:cs="华文楷体"/>
          <w:sz w:val="30"/>
          <w:szCs w:val="30"/>
        </w:rPr>
      </w:pPr>
    </w:p>
    <w:p w14:paraId="0420140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那么，最终，这就是对当前这个应许以及所有类似性质应许含义的解释：—</w:t>
      </w:r>
    </w:p>
    <w:p w14:paraId="6CB36C02">
      <w:pPr>
        <w:spacing w:line="252" w:lineRule="auto"/>
        <w:rPr>
          <w:rFonts w:hint="eastAsia" w:ascii="华文楷体" w:hAnsi="华文楷体" w:eastAsia="华文楷体" w:cs="华文楷体"/>
          <w:sz w:val="30"/>
          <w:szCs w:val="30"/>
        </w:rPr>
      </w:pPr>
    </w:p>
    <w:p w14:paraId="33F74EA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 will give them one heart, and one way, that they may fear me for ever, and will put my fear into their hearts, that they shall not,' or may not, 'depart from me;' that is, 'I will deal so above measure graciously and bountifully with them, as well in matters relating to their spiritual condition as in things concerning their outward condition, that if they be not prodigiously refractory, stubborn, and unthankful, I will overcome their evils with my goodness, and will cause them to own me for their God, and will reduce them as one man to a loving and loyal frame and temper of heart, that they shall willingly, with a free and full purpose of heart, fear and serve me for ever,' " sect. 55.</w:t>
      </w:r>
    </w:p>
    <w:p w14:paraId="3682A128">
      <w:pPr>
        <w:spacing w:line="252" w:lineRule="auto"/>
        <w:rPr>
          <w:rFonts w:hint="eastAsia" w:ascii="华文楷体" w:hAnsi="华文楷体" w:eastAsia="华文楷体" w:cs="华文楷体"/>
          <w:sz w:val="30"/>
          <w:szCs w:val="30"/>
        </w:rPr>
      </w:pPr>
    </w:p>
    <w:p w14:paraId="6499579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“‘我要赐给他们一样的心和一样的道，使他们存敬畏我的心，直到永远，又要将敬畏我的心放在他们里面，使他们不（shall not）’或可能不（may not）‘离开我；’也就是说，‘我将极其恩慈和慷慨地对待他们，无论是在关乎他们属灵状况的事情上，还是在关乎他们外在状况的事情上，以至于如果他们不是异常地悖逆、顽固和忘恩负义，我将用我的良善胜过他们的邪恶，并使他们认我为他们的神，将他们如同一个人一样带回到一种爱戴和忠诚的心境和性情中，使他们甘心乐意地，以自由和完全的心志，永远敬畏和事奉我，’”第 55 节。</w:t>
      </w:r>
    </w:p>
    <w:p w14:paraId="2B537513">
      <w:pPr>
        <w:spacing w:line="252" w:lineRule="auto"/>
        <w:rPr>
          <w:rFonts w:hint="eastAsia" w:ascii="华文楷体" w:hAnsi="华文楷体" w:eastAsia="华文楷体" w:cs="华文楷体"/>
          <w:sz w:val="30"/>
          <w:szCs w:val="30"/>
        </w:rPr>
      </w:pPr>
    </w:p>
    <w:p w14:paraId="2C04B00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first author of this gloss upon a parallel text was Socinus, Præl. Theol. cap. vi., whose words are: "This place of Ezekiel is well explained by Erasmus in his Diatribe, saying, 'That there is a usual figure of speaking contained in it, whereby a care in any of working something by another is signified, his endeavour being not excluded: as if a master should say to his scholar, speaking improperly, I will take away that barbarous tongue from thee, and give thee the Roman.'</w:t>
      </w:r>
    </w:p>
    <w:p w14:paraId="0B10D19E">
      <w:pPr>
        <w:spacing w:line="252" w:lineRule="auto"/>
        <w:rPr>
          <w:rFonts w:hint="eastAsia" w:ascii="华文楷体" w:hAnsi="华文楷体" w:eastAsia="华文楷体" w:cs="华文楷体"/>
          <w:sz w:val="30"/>
          <w:szCs w:val="30"/>
        </w:rPr>
      </w:pPr>
    </w:p>
    <w:p w14:paraId="433AF3C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答：对一段平行经文作出这种注释的始作俑者是索西奴（Socinus），见其《神学绪论》（Præl. Theol.）第六章，他的话是：“伊拉斯谟（Erasmus）在其《辩论》（Diatribe）中很好地解释了以西结书的这处经文，他说，‘其中包含一种惯用的修辞手法，藉此表明某人留意通过他人作成某事，但并未排除后者的努力：就好像一位老师不恰当地对他的学生说，我要除去你那野蛮的舌头，给你罗马语。’”</w:t>
      </w:r>
    </w:p>
    <w:p w14:paraId="451D2AE7">
      <w:pPr>
        <w:spacing w:line="252" w:lineRule="auto"/>
        <w:rPr>
          <w:rFonts w:hint="eastAsia" w:ascii="华文楷体" w:hAnsi="华文楷体" w:eastAsia="华文楷体" w:cs="华文楷体"/>
          <w:sz w:val="30"/>
          <w:szCs w:val="30"/>
        </w:rPr>
      </w:pPr>
    </w:p>
    <w:p w14:paraId="7F5E5A8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almost the words of Erasmus.</w:t>
      </w:r>
    </w:p>
    <w:p w14:paraId="69A81BF1">
      <w:pPr>
        <w:spacing w:line="252" w:lineRule="auto"/>
        <w:rPr>
          <w:rFonts w:hint="eastAsia" w:ascii="华文楷体" w:hAnsi="华文楷体" w:eastAsia="华文楷体" w:cs="华文楷体"/>
          <w:sz w:val="30"/>
          <w:szCs w:val="30"/>
        </w:rPr>
      </w:pPr>
    </w:p>
    <w:p w14:paraId="62DC89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这几乎是伊拉斯谟（Erasmus）的原话。</w:t>
      </w:r>
    </w:p>
    <w:p w14:paraId="6CD3943D">
      <w:pPr>
        <w:spacing w:line="252" w:lineRule="auto"/>
        <w:rPr>
          <w:rFonts w:hint="eastAsia" w:ascii="华文楷体" w:hAnsi="华文楷体" w:eastAsia="华文楷体" w:cs="华文楷体"/>
          <w:sz w:val="30"/>
          <w:szCs w:val="30"/>
        </w:rPr>
      </w:pPr>
    </w:p>
    <w:p w14:paraId="2ECE703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add, that it appeareth from the place itself that God would not signify any necessity or any internal efficacy when he declareth that he will effect what he promiseth no other way than by the multitude of his benefits, wherewith he would affect the people and mollify their hearts and minds, and thereby, as it were, beget and create in them a willingness and alacrity in obeying of him."</w:t>
      </w:r>
    </w:p>
    <w:p w14:paraId="4715B098">
      <w:pPr>
        <w:spacing w:line="252" w:lineRule="auto"/>
        <w:rPr>
          <w:rFonts w:hint="eastAsia" w:ascii="华文楷体" w:hAnsi="华文楷体" w:eastAsia="华文楷体" w:cs="华文楷体"/>
          <w:sz w:val="30"/>
          <w:szCs w:val="30"/>
        </w:rPr>
      </w:pPr>
    </w:p>
    <w:p w14:paraId="011B0E2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补充说，从经文本身看来，当神宣称祂将成就祂所应许的，其方式无非是藉着祂众多恩惠，藉此祂要感动百姓，软化他们的心意，并因此仿佛在他们里面孕育和创造出顺服祂的意愿和热忱时，神并非意在表明任何必然性或任何内在效力。”</w:t>
      </w:r>
    </w:p>
    <w:p w14:paraId="7BA53A25">
      <w:pPr>
        <w:spacing w:line="252" w:lineRule="auto"/>
        <w:rPr>
          <w:rFonts w:hint="eastAsia" w:ascii="华文楷体" w:hAnsi="华文楷体" w:eastAsia="华文楷体" w:cs="华文楷体"/>
          <w:sz w:val="30"/>
          <w:szCs w:val="30"/>
        </w:rPr>
      </w:pPr>
    </w:p>
    <w:p w14:paraId="0F79F10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Remonstrants received this sense in the conference at the Hague, managing it in these words: "It is manifest that these words do signify some great efficacy and motion, which should come to pass by the many and excellent benefits of God, for whose sake they ought to convert themselves," etc.: which worthy interpretation being at length fallen upon Mr Goodwin's hand, is trimmed forth as you have heard.</w:t>
      </w:r>
    </w:p>
    <w:p w14:paraId="742D92A6">
      <w:pPr>
        <w:spacing w:line="252" w:lineRule="auto"/>
        <w:rPr>
          <w:rFonts w:hint="eastAsia" w:ascii="华文楷体" w:hAnsi="华文楷体" w:eastAsia="华文楷体" w:cs="华文楷体"/>
          <w:sz w:val="30"/>
          <w:szCs w:val="30"/>
        </w:rPr>
      </w:pPr>
    </w:p>
    <w:p w14:paraId="3ECE8B5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抗辩派（Remonstrants）在海牙会议上接受了这种含义，并用以下话语来阐述它：“显而易见，这些话语确实表示某种巨大的效力和感动，这应当藉着神许多卓越的恩惠而发生，为了这些恩惠的缘故，他们应当自己归正，”等等：这个有价值的解释最终落入古德温先生（Mr Goodwin）手中，并被修饰成你所听到的样子。</w:t>
      </w:r>
    </w:p>
    <w:p w14:paraId="38031A2F">
      <w:pPr>
        <w:spacing w:line="252" w:lineRule="auto"/>
        <w:rPr>
          <w:rFonts w:hint="eastAsia" w:ascii="华文楷体" w:hAnsi="华文楷体" w:eastAsia="华文楷体" w:cs="华文楷体"/>
          <w:sz w:val="30"/>
          <w:szCs w:val="30"/>
        </w:rPr>
      </w:pPr>
    </w:p>
    <w:p w14:paraId="1C8B3D6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Not to insist on those assumptions which are supposed in this interpretation,—as, that this promise was made peculiarly to the Jews, and to the whole nation of them properly and directly, etc.,— the gloss itself will be found by no means to have the least consistency with either the words or intendment of the Holy Ghost in the place, nor to be suited to answer our argument from thence, nor yet to hold any good intelligence or correspondency with what hath already been delivered concerning it: for,—</w:t>
      </w:r>
    </w:p>
    <w:p w14:paraId="3D077D8B">
      <w:pPr>
        <w:spacing w:line="252" w:lineRule="auto"/>
        <w:rPr>
          <w:rFonts w:hint="eastAsia" w:ascii="华文楷体" w:hAnsi="华文楷体" w:eastAsia="华文楷体" w:cs="华文楷体"/>
          <w:sz w:val="30"/>
          <w:szCs w:val="30"/>
        </w:rPr>
      </w:pPr>
    </w:p>
    <w:p w14:paraId="19384F3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暂不追究这种解释中所假设的前提——例如，这个应许是特别向犹太人作出的，并且是恰当而直接地向他们整个民族作出的，等等——这种注释本身将被发现，无论如何都与圣灵在此处的话语或意图毫无一致性，也不适合回应我们从此得出的论证，更与先前已就此阐述的内容没有任何良好的联系或对应：因为，——</w:t>
      </w:r>
    </w:p>
    <w:p w14:paraId="27847327">
      <w:pPr>
        <w:spacing w:line="252" w:lineRule="auto"/>
        <w:rPr>
          <w:rFonts w:hint="eastAsia" w:ascii="华文楷体" w:hAnsi="华文楷体" w:eastAsia="华文楷体" w:cs="华文楷体"/>
          <w:sz w:val="30"/>
          <w:szCs w:val="30"/>
        </w:rPr>
      </w:pPr>
    </w:p>
    <w:p w14:paraId="44DBC35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begin with the latter, he affirms this cannot be a promise of absolute perseverance, "because if it be so, the Jews enjoyed it in that captivity as well as afterward, when that is here promised which they were not to receive until in and upon their return from Babylon," sect. 52, pp. 220, 221.</w:t>
      </w:r>
    </w:p>
    <w:p w14:paraId="02426126">
      <w:pPr>
        <w:spacing w:line="252" w:lineRule="auto"/>
        <w:rPr>
          <w:rFonts w:hint="eastAsia" w:ascii="华文楷体" w:hAnsi="华文楷体" w:eastAsia="华文楷体" w:cs="华文楷体"/>
          <w:sz w:val="30"/>
          <w:szCs w:val="30"/>
        </w:rPr>
      </w:pPr>
    </w:p>
    <w:p w14:paraId="2242DA7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从后者开始，他断言这不可能是绝对坚忍的应许，“因为如果是这样，犹太人在那被掳期间和之后都享有它，而这里所应许的，是他们直到从巴比伦归回之时和之后才要领受的，”第 52 节，第 220, 221 页。</w:t>
      </w:r>
    </w:p>
    <w:p w14:paraId="5DE22455">
      <w:pPr>
        <w:spacing w:line="252" w:lineRule="auto"/>
        <w:rPr>
          <w:rFonts w:hint="eastAsia" w:ascii="华文楷体" w:hAnsi="华文楷体" w:eastAsia="华文楷体" w:cs="华文楷体"/>
          <w:sz w:val="30"/>
          <w:szCs w:val="30"/>
        </w:rPr>
      </w:pPr>
    </w:p>
    <w:p w14:paraId="32E1A90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that which is here mentioned be all that is promised to them,—namely, dealing so graciously and bountifully with them in his dispensations, according as was intimated,—there is not any thing in the least held out to them in this place but what God had already (himself being judge) in as eminent and high a manner wrought in reference to them and for them as could be conceived; and indeed it was such as he never after this arose to that height of outward mercy and bounty in things spiritual and temporal so as before, Isa. 5:1, 2, 4.</w:t>
      </w:r>
    </w:p>
    <w:p w14:paraId="017C7960">
      <w:pPr>
        <w:spacing w:line="252" w:lineRule="auto"/>
        <w:rPr>
          <w:rFonts w:hint="eastAsia" w:ascii="华文楷体" w:hAnsi="华文楷体" w:eastAsia="华文楷体" w:cs="华文楷体"/>
          <w:sz w:val="30"/>
          <w:szCs w:val="30"/>
        </w:rPr>
      </w:pPr>
    </w:p>
    <w:p w14:paraId="690C8BA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这里所提及的就是向他们应许的全部——即，按照所暗示的，在祂的安排中如此恩慈和慷慨地对待他们——那么在此处丝毫没有向他们显明任何事物，是神（祂自己作判断）先前没有以可以想象的最显著和最高的方式为他们并关乎他们作成的；事实上，那是如此之高，以至于此后祂在外在的怜悯和慷慨上，无论在属灵还是属世的事物上，都再未达到先前那样的高度，以赛亚书 5:1, 2, 4。</w:t>
      </w:r>
    </w:p>
    <w:p w14:paraId="5D08E442">
      <w:pPr>
        <w:spacing w:line="252" w:lineRule="auto"/>
        <w:rPr>
          <w:rFonts w:hint="eastAsia" w:ascii="华文楷体" w:hAnsi="华文楷体" w:eastAsia="华文楷体" w:cs="华文楷体"/>
          <w:sz w:val="30"/>
          <w:szCs w:val="30"/>
        </w:rPr>
      </w:pPr>
    </w:p>
    <w:p w14:paraId="31BA31F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after the captivity unto this day did they see again the triumphant glory of David, the magnificent peace of Solomon, the beauty of the temple, the perfection of ordinances, etc., as before.</w:t>
      </w:r>
    </w:p>
    <w:p w14:paraId="4080C08B">
      <w:pPr>
        <w:spacing w:line="252" w:lineRule="auto"/>
        <w:rPr>
          <w:rFonts w:hint="eastAsia" w:ascii="华文楷体" w:hAnsi="华文楷体" w:eastAsia="华文楷体" w:cs="华文楷体"/>
          <w:sz w:val="30"/>
          <w:szCs w:val="30"/>
        </w:rPr>
      </w:pPr>
    </w:p>
    <w:p w14:paraId="701CE8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从被掳之后直到今日，他们也再未见过像从前那样大卫的辉煌荣耀、所罗门的宏伟和平、圣殿的美丽、律例的完全等等。</w:t>
      </w:r>
    </w:p>
    <w:p w14:paraId="7FC5955F">
      <w:pPr>
        <w:spacing w:line="252" w:lineRule="auto"/>
        <w:rPr>
          <w:rFonts w:hint="eastAsia" w:ascii="华文楷体" w:hAnsi="华文楷体" w:eastAsia="华文楷体" w:cs="华文楷体"/>
          <w:sz w:val="30"/>
          <w:szCs w:val="30"/>
        </w:rPr>
      </w:pPr>
    </w:p>
    <w:p w14:paraId="0099034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he affirmed formerly that "this promise is conditional, and that the things therein promised do depend on conditions by them to be fulfilled to whom the promise is made," sect. 54, p. 221, in the gloss here given us of the words there is no intimation of any such conditions as whereupon the promised actings of God should be suspended, but only an uncertainty of event in reference to these actings asserted.</w:t>
      </w:r>
    </w:p>
    <w:p w14:paraId="2C960F51">
      <w:pPr>
        <w:spacing w:line="252" w:lineRule="auto"/>
        <w:rPr>
          <w:rFonts w:hint="eastAsia" w:ascii="华文楷体" w:hAnsi="华文楷体" w:eastAsia="华文楷体" w:cs="华文楷体"/>
          <w:sz w:val="30"/>
          <w:szCs w:val="30"/>
        </w:rPr>
      </w:pPr>
    </w:p>
    <w:p w14:paraId="0EFA9D4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鉴于他先前断言“这个应许是带条件的，其中所应许的事物依赖于应许对象所要履行的条件”（第 54 节，第 221 页），但在他这里给我们的对这些话语的注释中，丝毫没有暗示任何此类条件，以致神所应许的行动应据此暂停，而只是断言了与这些行动相关的事件的不确定性。</w:t>
      </w:r>
    </w:p>
    <w:p w14:paraId="19FC4A76">
      <w:pPr>
        <w:spacing w:line="252" w:lineRule="auto"/>
        <w:rPr>
          <w:rFonts w:hint="eastAsia" w:ascii="华文楷体" w:hAnsi="华文楷体" w:eastAsia="华文楷体" w:cs="华文楷体"/>
          <w:sz w:val="30"/>
          <w:szCs w:val="30"/>
        </w:rPr>
      </w:pPr>
    </w:p>
    <w:p w14:paraId="0B003D9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(according to this interpretation) which alone God promiseth to do is, that "he would deal above measure graciously and bountifully with them, as well in matters relating to their spiritual condition as in things concerning their outward condition."</w:t>
      </w:r>
    </w:p>
    <w:p w14:paraId="5203B282">
      <w:pPr>
        <w:spacing w:line="252" w:lineRule="auto"/>
        <w:rPr>
          <w:rFonts w:hint="eastAsia" w:ascii="华文楷体" w:hAnsi="华文楷体" w:eastAsia="华文楷体" w:cs="华文楷体"/>
          <w:sz w:val="30"/>
          <w:szCs w:val="30"/>
        </w:rPr>
      </w:pPr>
    </w:p>
    <w:p w14:paraId="46EDDAE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（根据这种解释）神唯一应许要做的是，“祂将极其恩慈和慷慨地对待他们，无论是在关乎他们属灵状况的事情上，还是在关乎他们外在状况的事情上。”</w:t>
      </w:r>
    </w:p>
    <w:p w14:paraId="1C50E85D">
      <w:pPr>
        <w:spacing w:line="252" w:lineRule="auto"/>
        <w:rPr>
          <w:rFonts w:hint="eastAsia" w:ascii="华文楷体" w:hAnsi="华文楷体" w:eastAsia="华文楷体" w:cs="华文楷体"/>
          <w:sz w:val="30"/>
          <w:szCs w:val="30"/>
        </w:rPr>
      </w:pPr>
    </w:p>
    <w:p w14:paraId="7A04C9A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he promiseth; and this he will absolutely do, be the event what it will.</w:t>
      </w:r>
    </w:p>
    <w:p w14:paraId="459AA9B9">
      <w:pPr>
        <w:spacing w:line="252" w:lineRule="auto"/>
        <w:rPr>
          <w:rFonts w:hint="eastAsia" w:ascii="华文楷体" w:hAnsi="华文楷体" w:eastAsia="华文楷体" w:cs="华文楷体"/>
          <w:sz w:val="30"/>
          <w:szCs w:val="30"/>
        </w:rPr>
      </w:pPr>
    </w:p>
    <w:p w14:paraId="32F87DB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这就是祂所应许的全部；并且无论结果如何，祂都将绝对地这样做。</w:t>
      </w:r>
    </w:p>
    <w:p w14:paraId="26DDBCF4">
      <w:pPr>
        <w:spacing w:line="252" w:lineRule="auto"/>
        <w:rPr>
          <w:rFonts w:hint="eastAsia" w:ascii="华文楷体" w:hAnsi="华文楷体" w:eastAsia="华文楷体" w:cs="华文楷体"/>
          <w:sz w:val="30"/>
          <w:szCs w:val="30"/>
        </w:rPr>
      </w:pPr>
    </w:p>
    <w:p w14:paraId="5A15721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said (nor can it, with any pretence of reason) that this also is conditional; nay, whatever the event and issue be, that God will thus deal with them is the sense of the words in hand, according to the estimate here taken of them.</w:t>
      </w:r>
    </w:p>
    <w:p w14:paraId="1846E589">
      <w:pPr>
        <w:spacing w:line="252" w:lineRule="auto"/>
        <w:rPr>
          <w:rFonts w:hint="eastAsia" w:ascii="华文楷体" w:hAnsi="华文楷体" w:eastAsia="华文楷体" w:cs="华文楷体"/>
          <w:sz w:val="30"/>
          <w:szCs w:val="30"/>
        </w:rPr>
      </w:pPr>
    </w:p>
    <w:p w14:paraId="5EF41B9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并未说过（也不能以任何合理的借口说）这也是带条件的；不，无论事件和结果如何，神将如此对待他们，这就是当前话语的含义，根据这里对它们的评估。</w:t>
      </w:r>
    </w:p>
    <w:p w14:paraId="5069BEC2">
      <w:pPr>
        <w:spacing w:line="252" w:lineRule="auto"/>
        <w:rPr>
          <w:rFonts w:hint="eastAsia" w:ascii="华文楷体" w:hAnsi="华文楷体" w:eastAsia="华文楷体" w:cs="华文楷体"/>
          <w:sz w:val="30"/>
          <w:szCs w:val="30"/>
        </w:rPr>
      </w:pPr>
    </w:p>
    <w:p w14:paraId="63D1958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it is in the exposition under consideration left doubtful and ambiguous whether such or such an event shall follow the promised actings of God or not; but what God promiseth concerning his dealing with them, that, without supposal of any condition whatever, shall be accomplished.</w:t>
      </w:r>
    </w:p>
    <w:p w14:paraId="3D99DDF0">
      <w:pPr>
        <w:spacing w:line="252" w:lineRule="auto"/>
        <w:rPr>
          <w:rFonts w:hint="eastAsia" w:ascii="华文楷体" w:hAnsi="华文楷体" w:eastAsia="华文楷体" w:cs="华文楷体"/>
          <w:sz w:val="30"/>
          <w:szCs w:val="30"/>
        </w:rPr>
      </w:pPr>
    </w:p>
    <w:p w14:paraId="7C756E4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诚然，在所考察的解释中，对于某种或那种事件是否会跟随神所应许的行动发生，留下了疑问和模糊；但是神关于祂如何对待他们所作的应许，那是不带任何条件假设，必将实现的。</w:t>
      </w:r>
    </w:p>
    <w:p w14:paraId="4E9E98CB">
      <w:pPr>
        <w:spacing w:line="252" w:lineRule="auto"/>
        <w:rPr>
          <w:rFonts w:hint="eastAsia" w:ascii="华文楷体" w:hAnsi="华文楷体" w:eastAsia="华文楷体" w:cs="华文楷体"/>
          <w:sz w:val="30"/>
          <w:szCs w:val="30"/>
        </w:rPr>
      </w:pPr>
    </w:p>
    <w:p w14:paraId="60641E3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a sense serves the turn, so it is to be embraced,when men are once engaged against the truth.</w:t>
      </w:r>
    </w:p>
    <w:p w14:paraId="55AB7133">
      <w:pPr>
        <w:spacing w:line="252" w:lineRule="auto"/>
        <w:rPr>
          <w:rFonts w:hint="eastAsia" w:ascii="华文楷体" w:hAnsi="华文楷体" w:eastAsia="华文楷体" w:cs="华文楷体"/>
          <w:sz w:val="30"/>
          <w:szCs w:val="30"/>
        </w:rPr>
      </w:pPr>
    </w:p>
    <w:p w14:paraId="6C102A1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一旦人们投身于反对真理，意义就会根据是否符合其目的而被采纳。</w:t>
      </w:r>
    </w:p>
    <w:p w14:paraId="1FC04E49">
      <w:pPr>
        <w:spacing w:line="252" w:lineRule="auto"/>
        <w:rPr>
          <w:rFonts w:hint="eastAsia" w:ascii="华文楷体" w:hAnsi="华文楷体" w:eastAsia="华文楷体" w:cs="华文楷体"/>
          <w:sz w:val="30"/>
          <w:szCs w:val="30"/>
        </w:rPr>
      </w:pPr>
    </w:p>
    <w:p w14:paraId="75AF8F5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doth this interpretation so much as take notice of, much less doth it with any strength or evidence waive, our argument for the saints' perseverance from this place.</w:t>
      </w:r>
    </w:p>
    <w:p w14:paraId="69B11CB8">
      <w:pPr>
        <w:spacing w:line="252" w:lineRule="auto"/>
        <w:rPr>
          <w:rFonts w:hint="eastAsia" w:ascii="华文楷体" w:hAnsi="华文楷体" w:eastAsia="华文楷体" w:cs="华文楷体"/>
          <w:sz w:val="30"/>
          <w:szCs w:val="30"/>
        </w:rPr>
      </w:pPr>
    </w:p>
    <w:p w14:paraId="00F2701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这种解释甚至没有注意到，更不用说以任何力量或证据来回避我们从此经文提出的关于圣徒坚忍的论证了。</w:t>
      </w:r>
    </w:p>
    <w:p w14:paraId="548162C4">
      <w:pPr>
        <w:spacing w:line="252" w:lineRule="auto"/>
        <w:rPr>
          <w:rFonts w:hint="eastAsia" w:ascii="华文楷体" w:hAnsi="华文楷体" w:eastAsia="华文楷体" w:cs="华文楷体"/>
          <w:sz w:val="30"/>
          <w:szCs w:val="30"/>
        </w:rPr>
      </w:pPr>
    </w:p>
    <w:p w14:paraId="2635A71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affirm,—(1.) That the promise God made unto, or the covenant he makes here with, his people, is distinguished from or opposed unto the covenant that was broken, upon this account, that that was broken by the default of them with whom it was made, but God would take care and provide that this should not fail, but be everlasting, Jer. 31:32, 32:40; Heb. 8:8, 9.</w:t>
      </w:r>
    </w:p>
    <w:p w14:paraId="7DFBF4E2">
      <w:pPr>
        <w:spacing w:line="252" w:lineRule="auto"/>
        <w:rPr>
          <w:rFonts w:hint="eastAsia" w:ascii="华文楷体" w:hAnsi="华文楷体" w:eastAsia="华文楷体" w:cs="华文楷体"/>
          <w:sz w:val="30"/>
          <w:szCs w:val="30"/>
        </w:rPr>
      </w:pPr>
    </w:p>
    <w:p w14:paraId="6166060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我们确认——(1.) 神向祂子民所作的应许，或祂在此与他们所立的约，与那被破坏的约是有区别的或相对立的，原因在于，那约是因立约一方的过失而被破坏的，但神会照管并预备，使这个约不至失败，而是永远长存，耶利米书 31:32, 32:40；希伯来书 8:8, 9。</w:t>
      </w:r>
    </w:p>
    <w:p w14:paraId="384062D5">
      <w:pPr>
        <w:spacing w:line="252" w:lineRule="auto"/>
        <w:rPr>
          <w:rFonts w:hint="eastAsia" w:ascii="华文楷体" w:hAnsi="华文楷体" w:eastAsia="华文楷体" w:cs="华文楷体"/>
          <w:sz w:val="30"/>
          <w:szCs w:val="30"/>
        </w:rPr>
      </w:pPr>
    </w:p>
    <w:p w14:paraId="6140231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intendment of God in this promise, and the administration of this covenant, with means and power mentioned therein, is the abiding of his saints with him, or rather, primarily and principally, his abiding with them, notwithstanding all such interveniences as he will not powerfully prevent from ever interposing to the disturbance of that communion he taketh them into.</w:t>
      </w:r>
    </w:p>
    <w:p w14:paraId="71F637E2">
      <w:pPr>
        <w:spacing w:line="252" w:lineRule="auto"/>
        <w:rPr>
          <w:rFonts w:hint="eastAsia" w:ascii="华文楷体" w:hAnsi="华文楷体" w:eastAsia="华文楷体" w:cs="华文楷体"/>
          <w:sz w:val="30"/>
          <w:szCs w:val="30"/>
        </w:rPr>
      </w:pPr>
    </w:p>
    <w:p w14:paraId="3D7D32F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在这个应许中的意图，以及这个约的施行，连同其中所提及的途径和能力，是为了祂的圣徒与祂同在，或者更确切地说，首要且主要是为了祂与他们同在，尽管存在所有那些祂不会用大能阻止其介入干扰祂将他们带入之交通的介入因素。</w:t>
      </w:r>
    </w:p>
    <w:p w14:paraId="5CD7E12B">
      <w:pPr>
        <w:spacing w:line="252" w:lineRule="auto"/>
        <w:rPr>
          <w:rFonts w:hint="eastAsia" w:ascii="华文楷体" w:hAnsi="华文楷体" w:eastAsia="华文楷体" w:cs="华文楷体"/>
          <w:sz w:val="30"/>
          <w:szCs w:val="30"/>
        </w:rPr>
      </w:pPr>
    </w:p>
    <w:p w14:paraId="72AAD95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"Iwill," saith he, "make an everlasting covenant with them, that I will not turn away from them, to do them good."</w:t>
      </w:r>
    </w:p>
    <w:p w14:paraId="5A2E94F4">
      <w:pPr>
        <w:spacing w:line="252" w:lineRule="auto"/>
        <w:rPr>
          <w:rFonts w:hint="eastAsia" w:ascii="华文楷体" w:hAnsi="华文楷体" w:eastAsia="华文楷体" w:cs="华文楷体"/>
          <w:sz w:val="30"/>
          <w:szCs w:val="30"/>
        </w:rPr>
      </w:pPr>
    </w:p>
    <w:p w14:paraId="0EFF83F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祂说：“我要与他们立永远的约，必随着他们施恩，并不离开他们。”</w:t>
      </w:r>
    </w:p>
    <w:p w14:paraId="501604E5">
      <w:pPr>
        <w:spacing w:line="252" w:lineRule="auto"/>
        <w:rPr>
          <w:rFonts w:hint="eastAsia" w:ascii="华文楷体" w:hAnsi="华文楷体" w:eastAsia="华文楷体" w:cs="华文楷体"/>
          <w:sz w:val="30"/>
          <w:szCs w:val="30"/>
        </w:rPr>
      </w:pPr>
    </w:p>
    <w:p w14:paraId="4C0D540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things, and such like, are not once taken notice of in the exposition boasted to be full and clear.</w:t>
      </w:r>
    </w:p>
    <w:p w14:paraId="41B77FC6">
      <w:pPr>
        <w:spacing w:line="252" w:lineRule="auto"/>
        <w:rPr>
          <w:rFonts w:hint="eastAsia" w:ascii="华文楷体" w:hAnsi="华文楷体" w:eastAsia="华文楷体" w:cs="华文楷体"/>
          <w:sz w:val="30"/>
          <w:szCs w:val="30"/>
        </w:rPr>
      </w:pPr>
    </w:p>
    <w:p w14:paraId="4AFBB49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现在，这些以及诸如此类的事情，在那号称全面清晰的解释中，一次也未被提及。</w:t>
      </w:r>
    </w:p>
    <w:p w14:paraId="2266DD25">
      <w:pPr>
        <w:spacing w:line="252" w:lineRule="auto"/>
        <w:rPr>
          <w:rFonts w:hint="eastAsia" w:ascii="华文楷体" w:hAnsi="华文楷体" w:eastAsia="华文楷体" w:cs="华文楷体"/>
          <w:sz w:val="30"/>
          <w:szCs w:val="30"/>
        </w:rPr>
      </w:pPr>
    </w:p>
    <w:p w14:paraId="4694FAE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indeed, hath it any affinity unto or acquaintance in name or thing with the words or intendment of God, with the grace of the promise, or the promise itself; for,—</w:t>
      </w:r>
    </w:p>
    <w:p w14:paraId="5492B37E">
      <w:pPr>
        <w:spacing w:line="252" w:lineRule="auto"/>
        <w:rPr>
          <w:rFonts w:hint="eastAsia" w:ascii="华文楷体" w:hAnsi="华文楷体" w:eastAsia="华文楷体" w:cs="华文楷体"/>
          <w:sz w:val="30"/>
          <w:szCs w:val="30"/>
        </w:rPr>
      </w:pPr>
    </w:p>
    <w:p w14:paraId="20CD5C2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事实上，它无论在名义上还是实质上，与神的话语或意图，与应许的恩典，或应许本身，都没有任何关联或认识；因为——</w:t>
      </w:r>
    </w:p>
    <w:p w14:paraId="6DB6FF9F">
      <w:pPr>
        <w:spacing w:line="252" w:lineRule="auto"/>
        <w:rPr>
          <w:rFonts w:hint="eastAsia" w:ascii="华文楷体" w:hAnsi="华文楷体" w:eastAsia="华文楷体" w:cs="华文楷体"/>
          <w:sz w:val="30"/>
          <w:szCs w:val="30"/>
        </w:rPr>
      </w:pPr>
    </w:p>
    <w:p w14:paraId="23DEA62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says he will "give them one heart and one way," or he will "put his law in their inward parts, and write it in their hearts;" which is plainly the work of his grace in them, and not the effect and fruit of his dealing with them.</w:t>
      </w:r>
    </w:p>
    <w:p w14:paraId="0B010946">
      <w:pPr>
        <w:spacing w:line="252" w:lineRule="auto"/>
        <w:rPr>
          <w:rFonts w:hint="eastAsia" w:ascii="华文楷体" w:hAnsi="华文楷体" w:eastAsia="华文楷体" w:cs="华文楷体"/>
          <w:sz w:val="30"/>
          <w:szCs w:val="30"/>
        </w:rPr>
      </w:pPr>
    </w:p>
    <w:p w14:paraId="4C80C22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神说祂要“赐给他们一样的心和一样的道”，或者祂要“将祂的律法放在他们里面，写在他们心上”；这显然是祂恩典在他们里面的工作，而非祂对待他们所产生的效果和果实。</w:t>
      </w:r>
    </w:p>
    <w:p w14:paraId="7924D286">
      <w:pPr>
        <w:spacing w:line="252" w:lineRule="auto"/>
        <w:rPr>
          <w:rFonts w:hint="eastAsia" w:ascii="华文楷体" w:hAnsi="华文楷体" w:eastAsia="华文楷体" w:cs="华文楷体"/>
          <w:sz w:val="30"/>
          <w:szCs w:val="30"/>
        </w:rPr>
      </w:pPr>
    </w:p>
    <w:p w14:paraId="659ABB7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gloss in hand, the work of God is limited to such dealings with them as may "overcome them" to such a frame.</w:t>
      </w:r>
    </w:p>
    <w:p w14:paraId="1EC68B9D">
      <w:pPr>
        <w:spacing w:line="252" w:lineRule="auto"/>
        <w:rPr>
          <w:rFonts w:hint="eastAsia" w:ascii="华文楷体" w:hAnsi="华文楷体" w:eastAsia="华文楷体" w:cs="华文楷体"/>
          <w:sz w:val="30"/>
          <w:szCs w:val="30"/>
        </w:rPr>
      </w:pPr>
    </w:p>
    <w:p w14:paraId="5C18E54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在当前的注释中，神的工作被限制在那种可能“胜过他们”使之达到某种心境的对待方式上。</w:t>
      </w:r>
    </w:p>
    <w:p w14:paraId="7EB6E6EA">
      <w:pPr>
        <w:spacing w:line="252" w:lineRule="auto"/>
        <w:rPr>
          <w:rFonts w:hint="eastAsia" w:ascii="华文楷体" w:hAnsi="华文楷体" w:eastAsia="华文楷体" w:cs="华文楷体"/>
          <w:sz w:val="30"/>
          <w:szCs w:val="30"/>
        </w:rPr>
      </w:pPr>
    </w:p>
    <w:p w14:paraId="55EA3CA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having of a new heart is either the immediate work of God, or it is their yielding unto their duty to him, upon his "dealing bountifully and graciously with them."</w:t>
      </w:r>
    </w:p>
    <w:p w14:paraId="0F07BC75">
      <w:pPr>
        <w:spacing w:line="252" w:lineRule="auto"/>
        <w:rPr>
          <w:rFonts w:hint="eastAsia" w:ascii="华文楷体" w:hAnsi="华文楷体" w:eastAsia="华文楷体" w:cs="华文楷体"/>
          <w:sz w:val="30"/>
          <w:szCs w:val="30"/>
        </w:rPr>
      </w:pPr>
    </w:p>
    <w:p w14:paraId="3046736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拥有一颗新心，要么是神直接的工作，要么是他们在神“慷慨而恩慈地对待他们”之后，顺服了他们对祂的责任。</w:t>
      </w:r>
    </w:p>
    <w:p w14:paraId="6B73D087">
      <w:pPr>
        <w:spacing w:line="252" w:lineRule="auto"/>
        <w:rPr>
          <w:rFonts w:hint="eastAsia" w:ascii="华文楷体" w:hAnsi="华文楷体" w:eastAsia="华文楷体" w:cs="华文楷体"/>
          <w:sz w:val="30"/>
          <w:szCs w:val="30"/>
        </w:rPr>
      </w:pPr>
    </w:p>
    <w:p w14:paraId="7225A74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it is what the Scripture affirms, and all that we desire; if the latter, how comes it to be expressed in terms holding out an immediate divine efficiency?</w:t>
      </w:r>
    </w:p>
    <w:p w14:paraId="48A9B742">
      <w:pPr>
        <w:spacing w:line="252" w:lineRule="auto"/>
        <w:rPr>
          <w:rFonts w:hint="eastAsia" w:ascii="华文楷体" w:hAnsi="华文楷体" w:eastAsia="华文楷体" w:cs="华文楷体"/>
          <w:sz w:val="30"/>
          <w:szCs w:val="30"/>
        </w:rPr>
      </w:pPr>
    </w:p>
    <w:p w14:paraId="7828B3C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如果是前者，那就是圣经所肯定的，也是我们所渴望的一切；如果是后者，它怎么会用表明直接神圣效力的词语来表达呢？</w:t>
      </w:r>
    </w:p>
    <w:p w14:paraId="749667A8">
      <w:pPr>
        <w:spacing w:line="252" w:lineRule="auto"/>
        <w:rPr>
          <w:rFonts w:hint="eastAsia" w:ascii="华文楷体" w:hAnsi="华文楷体" w:eastAsia="华文楷体" w:cs="华文楷体"/>
          <w:sz w:val="30"/>
          <w:szCs w:val="30"/>
        </w:rPr>
      </w:pPr>
    </w:p>
    <w:p w14:paraId="1CBC37A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taking away of a heart of stone, the giving of a new heart and spirit, the writing of the law in their hearts, and (which is all one) the quickening of the dead, the opening of blind eyes, the begetting of us anew, as they relate unto God, do signify no more but his administration of means, whereby men may be wrought upon and persuaded to bring their hearts and spirits into such a condition as is described in those expressions, to quicken themselves, to open their blind eyes, etc., Mr Goodwin shall scarce be able to evince.</w:t>
      </w:r>
    </w:p>
    <w:p w14:paraId="7715CE33">
      <w:pPr>
        <w:spacing w:line="252" w:lineRule="auto"/>
        <w:rPr>
          <w:rFonts w:hint="eastAsia" w:ascii="华文楷体" w:hAnsi="华文楷体" w:eastAsia="华文楷体" w:cs="华文楷体"/>
          <w:sz w:val="30"/>
          <w:szCs w:val="30"/>
        </w:rPr>
      </w:pPr>
    </w:p>
    <w:p w14:paraId="2BA0F1F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去石心，赐予新心新灵，将律法写在他们心里，以及（这都一样）使死人复活，开瞎子的眼，使我们重生，就它们与神的关系而言，仅仅表示祂施行一些途径，藉此人可以被影响和说服，将他们的心和灵带入那些表述所描述的状态，即自己使自己复活，自己打开瞎眼等等，古德温先生（Mr Goodwin）恐怕难以证明这一点。</w:t>
      </w:r>
    </w:p>
    <w:p w14:paraId="679DA59D">
      <w:pPr>
        <w:spacing w:line="252" w:lineRule="auto"/>
        <w:rPr>
          <w:rFonts w:hint="eastAsia" w:ascii="华文楷体" w:hAnsi="华文楷体" w:eastAsia="华文楷体" w:cs="华文楷体"/>
          <w:sz w:val="30"/>
          <w:szCs w:val="30"/>
        </w:rPr>
      </w:pPr>
    </w:p>
    <w:p w14:paraId="3EA2AB0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Conversion and pardon of sin being both in this promise of the covenant (I take in also that place of the same importance, chap. 31:33, 34), and relating alike to the grace of God, if conversion, or the giving of a new heart, be done only by administering outward means and persuasionsunto men to make them new hearts, the forgiveness of sins must also be supposed to be tendered unto them upon the condition that their sins be forgiven, as conversion is on condition they be converted, or do convert themselves.</w:t>
      </w:r>
    </w:p>
    <w:p w14:paraId="67F2162A">
      <w:pPr>
        <w:spacing w:line="252" w:lineRule="auto"/>
        <w:rPr>
          <w:rFonts w:hint="eastAsia" w:ascii="华文楷体" w:hAnsi="华文楷体" w:eastAsia="华文楷体" w:cs="华文楷体"/>
          <w:sz w:val="30"/>
          <w:szCs w:val="30"/>
        </w:rPr>
      </w:pPr>
    </w:p>
    <w:p w14:paraId="3663BBC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既然归正和赦罪都在这圣约的应许中（我也包括了具有同等重要性的那处经文，第 31 章 33, 34 节），并且同样关乎神的恩典，那么如果归正，或赐予新心，仅仅是通过向人施行外在的途径和劝说来让他们自己造新心，那么罪得赦免也必定被认为是基于他们罪得赦免的条件而提供给他们的，正如归正是基于他们被归正或自己归正的条件一样。</w:t>
      </w:r>
    </w:p>
    <w:p w14:paraId="208F240C">
      <w:pPr>
        <w:spacing w:line="252" w:lineRule="auto"/>
        <w:rPr>
          <w:rFonts w:hint="eastAsia" w:ascii="华文楷体" w:hAnsi="华文楷体" w:eastAsia="华文楷体" w:cs="华文楷体"/>
          <w:sz w:val="30"/>
          <w:szCs w:val="30"/>
        </w:rPr>
      </w:pPr>
    </w:p>
    <w:p w14:paraId="26D41A7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promise being by the prophet and apostle insisted on as containing the grace whereby, eminently and peculiarly, the new covenant is distinguished from that which was abolished, if the grace mentioned therein be only the laying a powerful and strong obligation on men to duty and obedience, upon the account of the gracious and bountiful dealing of God with them, both as to their temporal and spiritual condition, I desire to know wherein the difference of it from the old covenant, as to the collation of grace, doth consist, and whether ever God made a covenant with man wherein he did not put sufficient obligations of this kind upon him unto obedience; and if so, what are the "better promises" of the new covenant, and what eminent and singular things as to the bestowing of grace are in it; which things here are emphatically expressed to the uttermost.</w:t>
      </w:r>
    </w:p>
    <w:p w14:paraId="32FF0761">
      <w:pPr>
        <w:spacing w:line="252" w:lineRule="auto"/>
        <w:rPr>
          <w:rFonts w:hint="eastAsia" w:ascii="华文楷体" w:hAnsi="华文楷体" w:eastAsia="华文楷体" w:cs="华文楷体"/>
          <w:sz w:val="30"/>
          <w:szCs w:val="30"/>
        </w:rPr>
      </w:pPr>
    </w:p>
    <w:p w14:paraId="062921E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既然这个应许被先知和使徒强调为包含了使新约显著且独特地区别于那被废除之约的恩典，那么如果其中提及的恩典仅仅是基于神对他们暂时和属灵状况的恩慈和慷慨对待，而加在人身上要求他们尽责和顺服的一种强大而有力的义务，我渴望知道，在恩典的赐予方面，它与旧约的区别何在，以及神是否曾与人立过任何约，而没有在其中向他加上足够此类顺服义务的；倘若如此，新约的“更美之应许”又是什么，在赐予恩典方面，它又有什么显著和独特之处；这些事情在此被极力强调到极致。</w:t>
      </w:r>
    </w:p>
    <w:p w14:paraId="28DDD304">
      <w:pPr>
        <w:spacing w:line="252" w:lineRule="auto"/>
        <w:rPr>
          <w:rFonts w:hint="eastAsia" w:ascii="华文楷体" w:hAnsi="华文楷体" w:eastAsia="华文楷体" w:cs="华文楷体"/>
          <w:sz w:val="30"/>
          <w:szCs w:val="30"/>
        </w:rPr>
      </w:pPr>
    </w:p>
    <w:p w14:paraId="10AC6DE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scope of this exposition (which looks but to one part of the promise about bestowing of grace, overlooking the main end and intendment of it, as hath been showed) being to darken the words of the Holy Ghost, so far as to make them represent a contribution of means instead of an effectual working the end and the event, on which the means supplied have an influence of persuasion to prevail with men to do the things they are afforded them for, I desire to know, First, What new thing is here promised to them which exceeded that mentioned chap. 25:4, 5, wherein the Lord testifies that he had granted them formerly a large supply of outward means (and especially of the word) for the end here spoken of.</w:t>
      </w:r>
    </w:p>
    <w:p w14:paraId="3F8FFEDB">
      <w:pPr>
        <w:spacing w:line="252" w:lineRule="auto"/>
        <w:rPr>
          <w:rFonts w:hint="eastAsia" w:ascii="华文楷体" w:hAnsi="华文楷体" w:eastAsia="华文楷体" w:cs="华文楷体"/>
          <w:sz w:val="30"/>
          <w:szCs w:val="30"/>
        </w:rPr>
      </w:pPr>
    </w:p>
    <w:p w14:paraId="5434426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种解释的目的（它只关注应许中关于赐予恩典的一部分，忽略了其主要目的和意图，正如已经表明的）在于模糊圣灵的话语，以至于使它们代表一种途径的提供，而非对目标和结果的有效作成，而所提供的途径对人产生说服的影响，使他们去做那些提供途径给他们的目的所在之事，我渴望知道，首先，这里向他们应许了什么新事物，是超越了第 25 章 4, 5 节所提及的，在那里主（the Lord）见证说祂先前已经为这里所说的目的，赐给了他们大量的外在途径（尤其是圣道）。</w:t>
      </w:r>
    </w:p>
    <w:p w14:paraId="0B89D671">
      <w:pPr>
        <w:spacing w:line="252" w:lineRule="auto"/>
        <w:rPr>
          <w:rFonts w:hint="eastAsia" w:ascii="华文楷体" w:hAnsi="华文楷体" w:eastAsia="华文楷体" w:cs="华文楷体"/>
          <w:sz w:val="30"/>
          <w:szCs w:val="30"/>
        </w:rPr>
      </w:pPr>
    </w:p>
    <w:p w14:paraId="4DC0877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To what end and on what account is this administration of means for a work expressed by terms of a real efficiency in reference to the work itself; which, proceeding from the intendment of God for the event aimed at, must needs produce it.</w:t>
      </w:r>
    </w:p>
    <w:p w14:paraId="51D9C847">
      <w:pPr>
        <w:spacing w:line="252" w:lineRule="auto"/>
        <w:rPr>
          <w:rFonts w:hint="eastAsia" w:ascii="华文楷体" w:hAnsi="华文楷体" w:eastAsia="华文楷体" w:cs="华文楷体"/>
          <w:sz w:val="30"/>
          <w:szCs w:val="30"/>
        </w:rPr>
      </w:pPr>
    </w:p>
    <w:p w14:paraId="46A61B6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其次，为了什么目的，基于什么理由，这种为一项工作而施行的途径，却用指涉工作本身真实效力的词语来表达；而这项工作，既源于神对所要达到之结果的意图，就必然会产生它。</w:t>
      </w:r>
    </w:p>
    <w:p w14:paraId="3D76D0E6">
      <w:pPr>
        <w:spacing w:line="252" w:lineRule="auto"/>
        <w:rPr>
          <w:rFonts w:hint="eastAsia" w:ascii="华文楷体" w:hAnsi="华文楷体" w:eastAsia="华文楷体" w:cs="华文楷体"/>
          <w:sz w:val="30"/>
          <w:szCs w:val="30"/>
        </w:rPr>
      </w:pPr>
    </w:p>
    <w:p w14:paraId="10288D5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thirdly, Why these words should not be of the same importance with the associate expression, which of necessity must be interpreted of an actual and absolute efficiency, Jer. 32:41, 42.</w:t>
      </w:r>
    </w:p>
    <w:p w14:paraId="426F6532">
      <w:pPr>
        <w:spacing w:line="252" w:lineRule="auto"/>
        <w:rPr>
          <w:rFonts w:hint="eastAsia" w:ascii="华文楷体" w:hAnsi="华文楷体" w:eastAsia="华文楷体" w:cs="华文楷体"/>
          <w:sz w:val="30"/>
          <w:szCs w:val="30"/>
        </w:rPr>
      </w:pPr>
    </w:p>
    <w:p w14:paraId="062EB14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再次，为什么这些话语不应具有与其相关表述相同的重要性，而那相关表述必然要被解释为一种实际和绝对的效力，耶利米书 32:41, 42。</w:t>
      </w:r>
    </w:p>
    <w:p w14:paraId="6A1E56EA">
      <w:pPr>
        <w:spacing w:line="252" w:lineRule="auto"/>
        <w:rPr>
          <w:rFonts w:hint="eastAsia" w:ascii="华文楷体" w:hAnsi="华文楷体" w:eastAsia="华文楷体" w:cs="华文楷体"/>
          <w:sz w:val="30"/>
          <w:szCs w:val="30"/>
        </w:rPr>
      </w:pPr>
    </w:p>
    <w:p w14:paraId="4E696EA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fourthly, Whether the administration of outward sufficient means for the producing of an event can be a ground of an infallible prediction of that event?</w:t>
      </w:r>
    </w:p>
    <w:p w14:paraId="45AA1527">
      <w:pPr>
        <w:spacing w:line="252" w:lineRule="auto"/>
        <w:rPr>
          <w:rFonts w:hint="eastAsia" w:ascii="华文楷体" w:hAnsi="华文楷体" w:eastAsia="华文楷体" w:cs="华文楷体"/>
          <w:sz w:val="30"/>
          <w:szCs w:val="30"/>
        </w:rPr>
      </w:pPr>
    </w:p>
    <w:p w14:paraId="247D655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以及第四，施行外在充足的途径来产生一个事件，能否成为对该事件无误预测的基础？</w:t>
      </w:r>
    </w:p>
    <w:p w14:paraId="3E3459FC">
      <w:pPr>
        <w:spacing w:line="252" w:lineRule="auto"/>
        <w:rPr>
          <w:rFonts w:hint="eastAsia" w:ascii="华文楷体" w:hAnsi="华文楷体" w:eastAsia="华文楷体" w:cs="华文楷体"/>
          <w:sz w:val="30"/>
          <w:szCs w:val="30"/>
        </w:rPr>
      </w:pPr>
    </w:p>
    <w:p w14:paraId="07C1261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here absolutely saith, "They shall all know me, from the least of themunto the greatest of them," chap. 31:34;—which how it is brought about, the Holy Ghost acquaints us, Isa. 54:13, "All thy children shall be taught of the LORD;" and John 6:45, "It is written in the prophets, And they shall be all taught of God. Every man therefore that hath heard, and hath learned of the Father, cometh unto me."</w:t>
      </w:r>
    </w:p>
    <w:p w14:paraId="24B663F2">
      <w:pPr>
        <w:spacing w:line="252" w:lineRule="auto"/>
        <w:rPr>
          <w:rFonts w:hint="eastAsia" w:ascii="华文楷体" w:hAnsi="华文楷体" w:eastAsia="华文楷体" w:cs="华文楷体"/>
          <w:sz w:val="30"/>
          <w:szCs w:val="30"/>
        </w:rPr>
      </w:pPr>
    </w:p>
    <w:p w14:paraId="1930EE6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正如神在此绝对地说：“他们从最小的到至大的都必认识我，”第 31 章 34 节；——这如何实现，圣灵告诉我们，以赛亚书 54:13，“你的儿女都要受耶和华的教训”；以及约翰福音 6:45，“在先知书上写着说：‘他们都要蒙神的教训。’凡听见父之教训又学习的，就到我这里来。”</w:t>
      </w:r>
    </w:p>
    <w:p w14:paraId="489B9EC8">
      <w:pPr>
        <w:spacing w:line="252" w:lineRule="auto"/>
        <w:rPr>
          <w:rFonts w:hint="eastAsia" w:ascii="华文楷体" w:hAnsi="华文楷体" w:eastAsia="华文楷体" w:cs="华文楷体"/>
          <w:sz w:val="30"/>
          <w:szCs w:val="30"/>
        </w:rPr>
      </w:pPr>
    </w:p>
    <w:p w14:paraId="487CC9C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Mr Goodwin hath sundry reasons to confirm his gloss, which must also be considered; and he saith,—</w:t>
      </w:r>
    </w:p>
    <w:p w14:paraId="15CB4A56">
      <w:pPr>
        <w:spacing w:line="252" w:lineRule="auto"/>
        <w:rPr>
          <w:rFonts w:hint="eastAsia" w:ascii="华文楷体" w:hAnsi="华文楷体" w:eastAsia="华文楷体" w:cs="华文楷体"/>
          <w:sz w:val="30"/>
          <w:szCs w:val="30"/>
        </w:rPr>
      </w:pPr>
    </w:p>
    <w:p w14:paraId="79D95CF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但是古德温先生（Mr Goodwin）有几个理由来证实他的注释，这些也必须加以考虑；他说，——</w:t>
      </w:r>
    </w:p>
    <w:p w14:paraId="3671D3AF">
      <w:pPr>
        <w:spacing w:line="252" w:lineRule="auto"/>
        <w:rPr>
          <w:rFonts w:hint="eastAsia" w:ascii="华文楷体" w:hAnsi="华文楷体" w:eastAsia="华文楷体" w:cs="华文楷体"/>
          <w:sz w:val="30"/>
          <w:szCs w:val="30"/>
        </w:rPr>
      </w:pPr>
    </w:p>
    <w:p w14:paraId="25B69F4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the familiar dialect of Scripture to ascribe the doing of things or effects themselves to him that ministers occasions or proper and likely means for the doing of them.</w:t>
      </w:r>
    </w:p>
    <w:p w14:paraId="2B7802B1">
      <w:pPr>
        <w:spacing w:line="252" w:lineRule="auto"/>
        <w:rPr>
          <w:rFonts w:hint="eastAsia" w:ascii="华文楷体" w:hAnsi="华文楷体" w:eastAsia="华文楷体" w:cs="华文楷体"/>
          <w:sz w:val="30"/>
          <w:szCs w:val="30"/>
        </w:rPr>
      </w:pPr>
    </w:p>
    <w:p w14:paraId="01552D8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“圣经惯用的语式是将事情或效果的作成归于那提供机会或合适且可能途径去做它们的人。”</w:t>
      </w:r>
    </w:p>
    <w:p w14:paraId="674C9C26">
      <w:pPr>
        <w:spacing w:line="252" w:lineRule="auto"/>
        <w:rPr>
          <w:rFonts w:hint="eastAsia" w:ascii="华文楷体" w:hAnsi="华文楷体" w:eastAsia="华文楷体" w:cs="华文楷体"/>
          <w:sz w:val="30"/>
          <w:szCs w:val="30"/>
        </w:rPr>
      </w:pPr>
    </w:p>
    <w:p w14:paraId="53963DF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is said to give them one heart and one way, to put his fear into their hearts, when he administers motives, means, occasions, and opportunities to them, which are proper to work them to such a frame and disposition of heart, out of which men are wont to love and obey him, whether they be ever actually brought thereunto or no; and this promise was fulfilled to the people after their return out of captivity, in the mercies they enjoyed and the preaching of the prophets."</w:t>
      </w:r>
    </w:p>
    <w:p w14:paraId="19D8ECD3">
      <w:pPr>
        <w:spacing w:line="252" w:lineRule="auto"/>
        <w:rPr>
          <w:rFonts w:hint="eastAsia" w:ascii="华文楷体" w:hAnsi="华文楷体" w:eastAsia="华文楷体" w:cs="华文楷体"/>
          <w:sz w:val="30"/>
          <w:szCs w:val="30"/>
        </w:rPr>
      </w:pPr>
    </w:p>
    <w:p w14:paraId="4730644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被说成赐给他们一样的心和一样的道，将祂的敬畏放在他们心里，当祂向他们提供动机、途径、机会和时机时，这些都适于将他们塑造成那样一种心境和性情，从中人们通常会爱祂并顺服祂，无论他们是否曾经实际达到那种状态；并且这个应许在百姓从被掳归回之后，通过他们所享有的怜悯和先知的讲道，向他们应验了。”</w:t>
      </w:r>
    </w:p>
    <w:p w14:paraId="0DD66006">
      <w:pPr>
        <w:spacing w:line="252" w:lineRule="auto"/>
        <w:rPr>
          <w:rFonts w:hint="eastAsia" w:ascii="华文楷体" w:hAnsi="华文楷体" w:eastAsia="华文楷体" w:cs="华文楷体"/>
          <w:sz w:val="30"/>
          <w:szCs w:val="30"/>
        </w:rPr>
      </w:pPr>
    </w:p>
    <w:p w14:paraId="0979AEE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We are not now to be informed that this is Mr Goodwin's doctrine concerning conversion,—1. That God doth only administer means, motives, and opportunities for it, but that man thereupon converts himself; and, 2. That when God hath done all he will or can, that the event may not follow, nor the work be wrought: but that this sense, by any means or opportunities, can be fastened on the promise under consideration, we are not as yet so well instructed.</w:t>
      </w:r>
    </w:p>
    <w:p w14:paraId="69992B54">
      <w:pPr>
        <w:spacing w:line="252" w:lineRule="auto"/>
        <w:rPr>
          <w:rFonts w:hint="eastAsia" w:ascii="华文楷体" w:hAnsi="华文楷体" w:eastAsia="华文楷体" w:cs="华文楷体"/>
          <w:sz w:val="30"/>
          <w:szCs w:val="30"/>
        </w:rPr>
      </w:pPr>
    </w:p>
    <w:p w14:paraId="0CB3196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答：我们现在无需被告知这就是古德温先生（Mr Goodwin）关于归正的教义——1. 神仅仅为此提供途径、动机和机会，而人据此自己归正；并且，2. 当神做了祂将要或能够做的一切之后，结果可能不会发生，工作也可能不被作成：但是，这种含义，通过任何途径或机会，能够被强加于所考察的这个应许之上，我们对此尚未得到如此充分的教导。</w:t>
      </w:r>
    </w:p>
    <w:p w14:paraId="734A4063">
      <w:pPr>
        <w:spacing w:line="252" w:lineRule="auto"/>
        <w:rPr>
          <w:rFonts w:hint="eastAsia" w:ascii="华文楷体" w:hAnsi="华文楷体" w:eastAsia="华文楷体" w:cs="华文楷体"/>
          <w:sz w:val="30"/>
          <w:szCs w:val="30"/>
        </w:rPr>
      </w:pPr>
    </w:p>
    <w:p w14:paraId="3D30FBB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once intendeth an end, and expresseth himself so to do, promising to work really and efficiently for the accomplishing of it, yea, that he will actually do it, by that efficiency preventing all interpositions whatever that may tend to frustrate his design, that that end of his shall not be accomplished, or that that working of his is only an administration of means, whereby men may do the things intended if they will, or may do otherwise (he affirming that he will do them himself), is a doctrine beyond my reach and capacity.</w:t>
      </w:r>
    </w:p>
    <w:p w14:paraId="7D58D84A">
      <w:pPr>
        <w:spacing w:line="252" w:lineRule="auto"/>
        <w:rPr>
          <w:rFonts w:hint="eastAsia" w:ascii="华文楷体" w:hAnsi="华文楷体" w:eastAsia="华文楷体" w:cs="华文楷体"/>
          <w:sz w:val="30"/>
          <w:szCs w:val="30"/>
        </w:rPr>
      </w:pPr>
    </w:p>
    <w:p w14:paraId="527B05A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一旦意图一个目的，并表达自己要如此行，应许要真实而有效地作工以完成它，是的，祂将实际地去做，通过那种效力阻止任何可能挫败祂计划的介入因素，而祂的那个目的却不会实现，或者祂的那种作工仅仅是提供途径，藉此人们如果愿意就可以做所意图的事，或者也可以做别的事（祂却断言祂自己会做成它们），这是一种超出我理解和能力的教义。</w:t>
      </w:r>
    </w:p>
    <w:p w14:paraId="1BF2AB78">
      <w:pPr>
        <w:spacing w:line="252" w:lineRule="auto"/>
        <w:rPr>
          <w:rFonts w:hint="eastAsia" w:ascii="华文楷体" w:hAnsi="华文楷体" w:eastAsia="华文楷体" w:cs="华文楷体"/>
          <w:sz w:val="30"/>
          <w:szCs w:val="30"/>
        </w:rPr>
      </w:pPr>
    </w:p>
    <w:p w14:paraId="72ABC63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saying that "in this sense the promise was fulfilled to the people after the captivity," is a saying against his own light.</w:t>
      </w:r>
    </w:p>
    <w:p w14:paraId="427DDEF2">
      <w:pPr>
        <w:spacing w:line="252" w:lineRule="auto"/>
        <w:rPr>
          <w:rFonts w:hint="eastAsia" w:ascii="华文楷体" w:hAnsi="华文楷体" w:eastAsia="华文楷体" w:cs="华文楷体"/>
          <w:sz w:val="30"/>
          <w:szCs w:val="30"/>
        </w:rPr>
      </w:pPr>
    </w:p>
    <w:p w14:paraId="00C0533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他说“在这个意义上，应许在被掳之后向百姓应验了”，这是违背他自己亮光的说法。</w:t>
      </w:r>
    </w:p>
    <w:p w14:paraId="3763B1C1">
      <w:pPr>
        <w:spacing w:line="252" w:lineRule="auto"/>
        <w:rPr>
          <w:rFonts w:hint="eastAsia" w:ascii="华文楷体" w:hAnsi="华文楷体" w:eastAsia="华文楷体" w:cs="华文楷体"/>
          <w:sz w:val="30"/>
          <w:szCs w:val="30"/>
        </w:rPr>
      </w:pPr>
    </w:p>
    <w:p w14:paraId="09D0F8C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told us not long since that it could not be a promise of those things which were enjoyed before it was ever given, as in our sense they did the grace of perseverance, etc.</w:t>
      </w:r>
    </w:p>
    <w:p w14:paraId="38172359">
      <w:pPr>
        <w:spacing w:line="252" w:lineRule="auto"/>
        <w:rPr>
          <w:rFonts w:hint="eastAsia" w:ascii="华文楷体" w:hAnsi="华文楷体" w:eastAsia="华文楷体" w:cs="华文楷体"/>
          <w:sz w:val="30"/>
          <w:szCs w:val="30"/>
        </w:rPr>
      </w:pPr>
    </w:p>
    <w:p w14:paraId="6AAC8C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他不久前告诉我们，它不可能是关于那些在它被赐予之前就已经享有的事物的应许，正如在我们看来，他们享有坚忍的恩典等等。</w:t>
      </w:r>
    </w:p>
    <w:p w14:paraId="7CBD3BDA">
      <w:pPr>
        <w:spacing w:line="252" w:lineRule="auto"/>
        <w:rPr>
          <w:rFonts w:hint="eastAsia" w:ascii="华文楷体" w:hAnsi="华文楷体" w:eastAsia="华文楷体" w:cs="华文楷体"/>
          <w:sz w:val="30"/>
          <w:szCs w:val="30"/>
        </w:rPr>
      </w:pPr>
    </w:p>
    <w:p w14:paraId="02ED806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means he mentioneth (until at least the coming of Christ in the flesh) were advanced to a far higher pitch and eminency on all hands before the captivity than after; and at the coming of Christ it was eminently fulfilled, in our acceptation of it, unto all to whom it was made.</w:t>
      </w:r>
    </w:p>
    <w:p w14:paraId="541C7656">
      <w:pPr>
        <w:spacing w:line="252" w:lineRule="auto"/>
        <w:rPr>
          <w:rFonts w:hint="eastAsia" w:ascii="华文楷体" w:hAnsi="华文楷体" w:eastAsia="华文楷体" w:cs="华文楷体"/>
          <w:sz w:val="30"/>
          <w:szCs w:val="30"/>
        </w:rPr>
      </w:pPr>
    </w:p>
    <w:p w14:paraId="4A4CE88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当然，他所提到的途径（至少在基督道成肉身之前）在被掳之前各方面都达到了远高于之后的程度和显著性；而在基督降临时，按照我们的理解，它向所有那些应许所指向的人显著地应验了。</w:t>
      </w:r>
    </w:p>
    <w:p w14:paraId="1D7001AD">
      <w:pPr>
        <w:spacing w:line="252" w:lineRule="auto"/>
        <w:rPr>
          <w:rFonts w:hint="eastAsia" w:ascii="华文楷体" w:hAnsi="华文楷体" w:eastAsia="华文楷体" w:cs="华文楷体"/>
          <w:sz w:val="30"/>
          <w:szCs w:val="30"/>
        </w:rPr>
      </w:pPr>
    </w:p>
    <w:p w14:paraId="6BCD346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adds,—</w:t>
      </w:r>
    </w:p>
    <w:p w14:paraId="71BC0A1E">
      <w:pPr>
        <w:spacing w:line="252" w:lineRule="auto"/>
        <w:rPr>
          <w:rFonts w:hint="eastAsia" w:ascii="华文楷体" w:hAnsi="华文楷体" w:eastAsia="华文楷体" w:cs="华文楷体"/>
          <w:sz w:val="30"/>
          <w:szCs w:val="30"/>
        </w:rPr>
      </w:pPr>
    </w:p>
    <w:p w14:paraId="2C24288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但他补充道，——</w:t>
      </w:r>
    </w:p>
    <w:p w14:paraId="271729F7">
      <w:pPr>
        <w:spacing w:line="252" w:lineRule="auto"/>
        <w:rPr>
          <w:rFonts w:hint="eastAsia" w:ascii="华文楷体" w:hAnsi="华文楷体" w:eastAsia="华文楷体" w:cs="华文楷体"/>
          <w:sz w:val="30"/>
          <w:szCs w:val="30"/>
        </w:rPr>
      </w:pPr>
    </w:p>
    <w:p w14:paraId="5E594E6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if it be not so to be understood, and so said to be fulfilled as above, it is impossible for any one to assign how and when this promise warn fulfilled; for,—First, It was made to the whole people, and the fulfilling of it to a few will not confirm the truth of it.</w:t>
      </w:r>
    </w:p>
    <w:p w14:paraId="17CE7564">
      <w:pPr>
        <w:spacing w:line="252" w:lineRule="auto"/>
        <w:rPr>
          <w:rFonts w:hint="eastAsia" w:ascii="华文楷体" w:hAnsi="华文楷体" w:eastAsia="华文楷体" w:cs="华文楷体"/>
          <w:sz w:val="30"/>
          <w:szCs w:val="30"/>
        </w:rPr>
      </w:pPr>
    </w:p>
    <w:p w14:paraId="3CADD92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“如果它不应如上所述那样被理解和被说成应验了，那么任何人都不可能指明这个应许是如何以及何时应验的；因为，——首先，它是向全体人民作出的，而它向少数人的应验并不能证实它的真理性。”</w:t>
      </w:r>
    </w:p>
    <w:p w14:paraId="3186F2E6">
      <w:pPr>
        <w:spacing w:line="252" w:lineRule="auto"/>
        <w:rPr>
          <w:rFonts w:hint="eastAsia" w:ascii="华文楷体" w:hAnsi="华文楷体" w:eastAsia="华文楷体" w:cs="华文楷体"/>
          <w:sz w:val="30"/>
          <w:szCs w:val="30"/>
        </w:rPr>
      </w:pPr>
    </w:p>
    <w:p w14:paraId="49CEC9B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elect had no need of it, knowing themselves to be so, and that they should never Hill away; so that this is but to make void the glorious promise of God.</w:t>
      </w:r>
    </w:p>
    <w:p w14:paraId="50322B89">
      <w:pPr>
        <w:spacing w:line="252" w:lineRule="auto"/>
        <w:rPr>
          <w:rFonts w:hint="eastAsia" w:ascii="华文楷体" w:hAnsi="华文楷体" w:eastAsia="华文楷体" w:cs="华文楷体"/>
          <w:sz w:val="30"/>
          <w:szCs w:val="30"/>
        </w:rPr>
      </w:pPr>
    </w:p>
    <w:p w14:paraId="7A14D4E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“其次，选民并不需要它，因为他们知道自己是选民，并且知道他们永不会坠落；因此这不过是使神荣耀的应许落空。”</w:t>
      </w:r>
    </w:p>
    <w:p w14:paraId="38F5C293">
      <w:pPr>
        <w:spacing w:line="252" w:lineRule="auto"/>
        <w:rPr>
          <w:rFonts w:hint="eastAsia" w:ascii="华文楷体" w:hAnsi="华文楷体" w:eastAsia="华文楷体" w:cs="华文楷体"/>
          <w:sz w:val="30"/>
          <w:szCs w:val="30"/>
        </w:rPr>
      </w:pPr>
    </w:p>
    <w:p w14:paraId="5B99764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thirdly, To say that it was made to the elect is but to beg the thing in question."</w:t>
      </w:r>
    </w:p>
    <w:p w14:paraId="0A037C69">
      <w:pPr>
        <w:spacing w:line="252" w:lineRule="auto"/>
        <w:rPr>
          <w:rFonts w:hint="eastAsia" w:ascii="华文楷体" w:hAnsi="华文楷体" w:eastAsia="华文楷体" w:cs="华文楷体"/>
          <w:sz w:val="30"/>
          <w:szCs w:val="30"/>
        </w:rPr>
      </w:pPr>
    </w:p>
    <w:p w14:paraId="5DE9E53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“再次，说它是向选民作出的，不过是在回避问题本身（beg the question）。”</w:t>
      </w:r>
    </w:p>
    <w:p w14:paraId="4B5BB2CB">
      <w:pPr>
        <w:spacing w:line="252" w:lineRule="auto"/>
        <w:rPr>
          <w:rFonts w:hint="eastAsia" w:ascii="华文楷体" w:hAnsi="华文楷体" w:eastAsia="华文楷体" w:cs="华文楷体"/>
          <w:sz w:val="30"/>
          <w:szCs w:val="30"/>
        </w:rPr>
      </w:pPr>
    </w:p>
    <w:p w14:paraId="1B07E68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As far as the body of the people warn concerned in it, it was, and shall be in the latter days, absolutely accomplished towards them.</w:t>
      </w:r>
    </w:p>
    <w:p w14:paraId="4844752F">
      <w:pPr>
        <w:spacing w:line="252" w:lineRule="auto"/>
        <w:rPr>
          <w:rFonts w:hint="eastAsia" w:ascii="华文楷体" w:hAnsi="华文楷体" w:eastAsia="华文楷体" w:cs="华文楷体"/>
          <w:sz w:val="30"/>
          <w:szCs w:val="30"/>
        </w:rPr>
      </w:pPr>
    </w:p>
    <w:p w14:paraId="37814B2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就全体人民（the body of the people warn - 原文可能有误，应为was）与此相关的程度而言，它过去是，并且在末后的日子里，将绝对地向他们实现。</w:t>
      </w:r>
    </w:p>
    <w:p w14:paraId="3CD8B38A">
      <w:pPr>
        <w:spacing w:line="252" w:lineRule="auto"/>
        <w:rPr>
          <w:rFonts w:hint="eastAsia" w:ascii="华文楷体" w:hAnsi="华文楷体" w:eastAsia="华文楷体" w:cs="华文楷体"/>
          <w:sz w:val="30"/>
          <w:szCs w:val="30"/>
        </w:rPr>
      </w:pPr>
    </w:p>
    <w:p w14:paraId="3A70945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it is, and shall be, fulfilled to all to whom it was made, if so be that God be faithful and cannot deny himself.</w:t>
      </w:r>
    </w:p>
    <w:p w14:paraId="748B4672">
      <w:pPr>
        <w:spacing w:line="252" w:lineRule="auto"/>
        <w:rPr>
          <w:rFonts w:hint="eastAsia" w:ascii="华文楷体" w:hAnsi="华文楷体" w:eastAsia="华文楷体" w:cs="华文楷体"/>
          <w:sz w:val="30"/>
          <w:szCs w:val="30"/>
        </w:rPr>
      </w:pPr>
    </w:p>
    <w:p w14:paraId="6DD7830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它过去是，现在是，并且将来也必向所有那些应许所指向的人应验，只要神是信实的，并且不能否定祂自己。</w:t>
      </w:r>
    </w:p>
    <w:p w14:paraId="29399C9A">
      <w:pPr>
        <w:spacing w:line="252" w:lineRule="auto"/>
        <w:rPr>
          <w:rFonts w:hint="eastAsia" w:ascii="华文楷体" w:hAnsi="华文楷体" w:eastAsia="华文楷体" w:cs="华文楷体"/>
          <w:sz w:val="30"/>
          <w:szCs w:val="30"/>
        </w:rPr>
      </w:pPr>
    </w:p>
    <w:p w14:paraId="5552C9F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it is, and shall be, accomplished properly and directly to all the elect of that nation, to whom it was so made, am it hath been cleared already from Rom. 9–11, where the apostle, expressly and datâ operâ, answers the very objection that Mr Goodwin makes about the accomplishing of these promises, concerning the hardening and rejection of the greatest part of that people, affirming it to consist in this, that the "election obtained when the rest were hardened;" wherein he did not beg the question, though he digged not for it, but answered by clear distinctions, as you may see, Rom. 9:6, 11:1, 2, 7.</w:t>
      </w:r>
    </w:p>
    <w:p w14:paraId="36484E3F">
      <w:pPr>
        <w:spacing w:line="252" w:lineRule="auto"/>
        <w:rPr>
          <w:rFonts w:hint="eastAsia" w:ascii="华文楷体" w:hAnsi="华文楷体" w:eastAsia="华文楷体" w:cs="华文楷体"/>
          <w:sz w:val="30"/>
          <w:szCs w:val="30"/>
        </w:rPr>
      </w:pPr>
    </w:p>
    <w:p w14:paraId="7C317B5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它过去是，现在是，并且将来也必恰当而直接地向那个民族的所有选民实现，这应许正是如此向他们作出的，正如已从罗马书 9-11 章中阐明的，在那里使徒明确地并datâ operâ（特意地）回答了古德温先生（Mr Goodwin）就这些应许的实现所提出的反对意见，即关于那个民族大部分人心地刚硬和被弃绝的问题，断言其原因在于，“蒙拣选的人倒得着了；其余的就成了顽梗不化的；”在此他并非回避问题（beg the question），虽然他没有深究它，而是通过清晰的区分作了回答，正如你所见，罗马书 9:6, 11:1, 2, 7。</w:t>
      </w:r>
    </w:p>
    <w:p w14:paraId="545A108D">
      <w:pPr>
        <w:spacing w:line="252" w:lineRule="auto"/>
        <w:rPr>
          <w:rFonts w:hint="eastAsia" w:ascii="华文楷体" w:hAnsi="华文楷体" w:eastAsia="华文楷体" w:cs="华文楷体"/>
          <w:sz w:val="30"/>
          <w:szCs w:val="30"/>
        </w:rPr>
      </w:pPr>
    </w:p>
    <w:p w14:paraId="287535E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all the elect after their calling know themselves to be so, nor have they any other way to become acquainted with their election but by their faith in the promises: nor is it spoken like one acquainted with the course and frame of God's dealing with his saints, or with their spirits in walking with God, who supposeth the solemn and clear renovation of promises concerning the same things, with explanations and enlargements of the grace of them, to confirm and establish the communion between the one and the other, to be needless.</w:t>
      </w:r>
    </w:p>
    <w:p w14:paraId="4DC0506A">
      <w:pPr>
        <w:spacing w:line="252" w:lineRule="auto"/>
        <w:rPr>
          <w:rFonts w:hint="eastAsia" w:ascii="华文楷体" w:hAnsi="华文楷体" w:eastAsia="华文楷体" w:cs="华文楷体"/>
          <w:sz w:val="30"/>
          <w:szCs w:val="30"/>
        </w:rPr>
      </w:pPr>
    </w:p>
    <w:p w14:paraId="2E2DECE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选民在蒙召之后都知道自己是选民，他们也没有其他途径认识自己的蒙拣选，只能通过他们对应许的信心：认为庄严而清晰地重申关于相同事物的应许，并解释和扩展其中的恩典，以确认和建立双方之间的交通是毫无必要的，这也不像是一个熟悉神对待祂圣徒的方式和框架，或熟悉他们在与神同行时之心灵状态的人所说的话。</w:t>
      </w:r>
    </w:p>
    <w:p w14:paraId="0E2B702A">
      <w:pPr>
        <w:spacing w:line="252" w:lineRule="auto"/>
        <w:rPr>
          <w:rFonts w:hint="eastAsia" w:ascii="华文楷体" w:hAnsi="华文楷体" w:eastAsia="华文楷体" w:cs="华文楷体"/>
          <w:sz w:val="30"/>
          <w:szCs w:val="30"/>
        </w:rPr>
      </w:pPr>
    </w:p>
    <w:p w14:paraId="658E551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make the promises of God void and of no effect?— we who profess the Lord to be faithful in every one of them, and that no one tittle of them shall fail to the ground or come short of accomplishment; or Mr Goodwin, who reports the grace mentioned in them, for the most part, to come short of producing the effect for which it is bestowed, and the engagements of God in them to depend so upon the lubricity of the wills of men, that mostly they are not made good in the end aimed at?</w:t>
      </w:r>
    </w:p>
    <w:p w14:paraId="18CA0F11">
      <w:pPr>
        <w:spacing w:line="252" w:lineRule="auto"/>
        <w:rPr>
          <w:rFonts w:hint="eastAsia" w:ascii="华文楷体" w:hAnsi="华文楷体" w:eastAsia="华文楷体" w:cs="华文楷体"/>
          <w:sz w:val="30"/>
          <w:szCs w:val="30"/>
        </w:rPr>
      </w:pPr>
    </w:p>
    <w:p w14:paraId="300B444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又是谁使神的应许落空、毫无效力呢？——是我们，宣称主（the Lord）在每一个应许上都是信实的，并且它们没有一点一画会落空或不能实现；还是古德温先生（Mr Goodwin），他声称其中提及的恩典，在大多数情况下，未能产生它被赐予所要达到的效果，并且神在其中的承诺如此依赖于人意志的不稳定性，以至于它们大多未能实现所要达到的目标？</w:t>
      </w:r>
    </w:p>
    <w:p w14:paraId="32837C68">
      <w:pPr>
        <w:spacing w:line="252" w:lineRule="auto"/>
        <w:rPr>
          <w:rFonts w:hint="eastAsia" w:ascii="华文楷体" w:hAnsi="华文楷体" w:eastAsia="华文楷体" w:cs="华文楷体"/>
          <w:sz w:val="30"/>
          <w:szCs w:val="30"/>
        </w:rPr>
      </w:pPr>
    </w:p>
    <w:p w14:paraId="7AE9A1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will judge.</w:t>
      </w:r>
    </w:p>
    <w:p w14:paraId="5C19C82E">
      <w:pPr>
        <w:spacing w:line="252" w:lineRule="auto"/>
        <w:rPr>
          <w:rFonts w:hint="eastAsia" w:ascii="华文楷体" w:hAnsi="华文楷体" w:eastAsia="华文楷体" w:cs="华文楷体"/>
          <w:sz w:val="30"/>
          <w:szCs w:val="30"/>
        </w:rPr>
      </w:pPr>
    </w:p>
    <w:p w14:paraId="21F6DEE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主（The Lord）必审判。</w:t>
      </w:r>
    </w:p>
    <w:p w14:paraId="1FC0D854">
      <w:pPr>
        <w:spacing w:line="252" w:lineRule="auto"/>
        <w:rPr>
          <w:rFonts w:hint="eastAsia" w:ascii="华文楷体" w:hAnsi="华文楷体" w:eastAsia="华文楷体" w:cs="华文楷体"/>
          <w:sz w:val="30"/>
          <w:szCs w:val="30"/>
        </w:rPr>
      </w:pPr>
    </w:p>
    <w:p w14:paraId="73FD63B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farther argued,—</w:t>
      </w:r>
    </w:p>
    <w:p w14:paraId="4902F458">
      <w:pPr>
        <w:spacing w:line="252" w:lineRule="auto"/>
        <w:rPr>
          <w:rFonts w:hint="eastAsia" w:ascii="华文楷体" w:hAnsi="华文楷体" w:eastAsia="华文楷体" w:cs="华文楷体"/>
          <w:sz w:val="30"/>
          <w:szCs w:val="30"/>
        </w:rPr>
      </w:pPr>
    </w:p>
    <w:p w14:paraId="16C2079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但进一步论证道，——</w:t>
      </w:r>
    </w:p>
    <w:p w14:paraId="6DFEC2FD">
      <w:pPr>
        <w:spacing w:line="252" w:lineRule="auto"/>
        <w:rPr>
          <w:rFonts w:hint="eastAsia" w:ascii="华文楷体" w:hAnsi="华文楷体" w:eastAsia="华文楷体" w:cs="华文楷体"/>
          <w:sz w:val="30"/>
          <w:szCs w:val="30"/>
        </w:rPr>
      </w:pPr>
    </w:p>
    <w:p w14:paraId="6FB9F2D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Scripture many times asserts the futurity or coming to pass of things not yet in being, not only when the coming of them to pass is certainly known, but when it is probable, upon the account of the means used for the bringing them to pass; for God saith in the parable, 'They will reverence my Son,' Mark 12:6, and yet the event was contrary.</w:t>
      </w:r>
    </w:p>
    <w:p w14:paraId="02E97705">
      <w:pPr>
        <w:spacing w:line="252" w:lineRule="auto"/>
        <w:rPr>
          <w:rFonts w:hint="eastAsia" w:ascii="华文楷体" w:hAnsi="华文楷体" w:eastAsia="华文楷体" w:cs="华文楷体"/>
          <w:sz w:val="30"/>
          <w:szCs w:val="30"/>
        </w:rPr>
      </w:pPr>
    </w:p>
    <w:p w14:paraId="2E3728E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“圣经多次断言尚未存在之事的将来性或发生，不仅是在其发生已确定知晓之时，而且是在基于为促使其发生而使用的途径看来很可能发生之时；因为神在比喻中说：‘他们必尊敬我的儿子，’马可福音 12:6，然而结果却相反。”</w:t>
      </w:r>
    </w:p>
    <w:p w14:paraId="5EB42D91">
      <w:pPr>
        <w:spacing w:line="252" w:lineRule="auto"/>
        <w:rPr>
          <w:rFonts w:hint="eastAsia" w:ascii="华文楷体" w:hAnsi="华文楷体" w:eastAsia="华文楷体" w:cs="华文楷体"/>
          <w:sz w:val="30"/>
          <w:szCs w:val="30"/>
        </w:rPr>
      </w:pPr>
    </w:p>
    <w:p w14:paraId="434AB26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upon the executing an offender, he saith, 'The people shall hear and fear, and do no more presumptuously;'which yet might not have its effect on all.</w:t>
      </w:r>
    </w:p>
    <w:p w14:paraId="15D0E9EE">
      <w:pPr>
        <w:spacing w:line="252" w:lineRule="auto"/>
        <w:rPr>
          <w:rFonts w:hint="eastAsia" w:ascii="华文楷体" w:hAnsi="华文楷体" w:eastAsia="华文楷体" w:cs="华文楷体"/>
          <w:sz w:val="30"/>
          <w:szCs w:val="30"/>
        </w:rPr>
      </w:pPr>
    </w:p>
    <w:p w14:paraId="682341C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“因此，在处决一个罪犯之后，祂说：‘众百姓都要听见害怕，不再擅敢行事；’但这可能并未对所有人都产生效果。”</w:t>
      </w:r>
    </w:p>
    <w:p w14:paraId="57766736">
      <w:pPr>
        <w:spacing w:line="252" w:lineRule="auto"/>
        <w:rPr>
          <w:rFonts w:hint="eastAsia" w:ascii="华文楷体" w:hAnsi="华文楷体" w:eastAsia="华文楷体" w:cs="华文楷体"/>
          <w:sz w:val="30"/>
          <w:szCs w:val="30"/>
        </w:rPr>
      </w:pPr>
    </w:p>
    <w:p w14:paraId="2462DD0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saith,'I will give them one heart;' not out of any certainty of knowledge or determination in himself that any such heart or way should actually be given them, which would infallibly produce the effect mentioned, but that he would grant such means as were proper to create such a heart in them."</w:t>
      </w:r>
    </w:p>
    <w:p w14:paraId="04A7803C">
      <w:pPr>
        <w:spacing w:line="252" w:lineRule="auto"/>
        <w:rPr>
          <w:rFonts w:hint="eastAsia" w:ascii="华文楷体" w:hAnsi="华文楷体" w:eastAsia="华文楷体" w:cs="华文楷体"/>
          <w:sz w:val="30"/>
          <w:szCs w:val="30"/>
        </w:rPr>
      </w:pPr>
    </w:p>
    <w:p w14:paraId="6A916F8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说：‘我要赐给他们一样的心；’并非出于祂自己确定的知识或决定，认为任何这样的心或道会实际地赐给他们，从而无误地产生所提及的效果，而是说祂会赐予那些适于在他们里面创造这样一颗心的途径。”</w:t>
      </w:r>
    </w:p>
    <w:p w14:paraId="35272ABA">
      <w:pPr>
        <w:spacing w:line="252" w:lineRule="auto"/>
        <w:rPr>
          <w:rFonts w:hint="eastAsia" w:ascii="华文楷体" w:hAnsi="华文楷体" w:eastAsia="华文楷体" w:cs="华文楷体"/>
          <w:sz w:val="30"/>
          <w:szCs w:val="30"/>
        </w:rPr>
      </w:pPr>
    </w:p>
    <w:p w14:paraId="6DC2E96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nearer the bottom the more sour the lees.</w:t>
      </w:r>
    </w:p>
    <w:p w14:paraId="64A6B97F">
      <w:pPr>
        <w:spacing w:line="252" w:lineRule="auto"/>
        <w:rPr>
          <w:rFonts w:hint="eastAsia" w:ascii="华文楷体" w:hAnsi="华文楷体" w:eastAsia="华文楷体" w:cs="华文楷体"/>
          <w:sz w:val="30"/>
          <w:szCs w:val="30"/>
        </w:rPr>
      </w:pPr>
    </w:p>
    <w:p w14:paraId="1F3C355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越到底部，渣滓越酸。</w:t>
      </w:r>
    </w:p>
    <w:p w14:paraId="38238425">
      <w:pPr>
        <w:spacing w:line="252" w:lineRule="auto"/>
        <w:rPr>
          <w:rFonts w:hint="eastAsia" w:ascii="华文楷体" w:hAnsi="华文楷体" w:eastAsia="华文楷体" w:cs="华文楷体"/>
          <w:sz w:val="30"/>
          <w:szCs w:val="30"/>
        </w:rPr>
      </w:pPr>
    </w:p>
    <w:p w14:paraId="47689CC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Doth God foretell the coming to pass of things future upon a probable conjecture, which is here assigned to him?</w:t>
      </w:r>
    </w:p>
    <w:p w14:paraId="2A226EEF">
      <w:pPr>
        <w:spacing w:line="252" w:lineRule="auto"/>
        <w:rPr>
          <w:rFonts w:hint="eastAsia" w:ascii="华文楷体" w:hAnsi="华文楷体" w:eastAsia="华文楷体" w:cs="华文楷体"/>
          <w:sz w:val="30"/>
          <w:szCs w:val="30"/>
        </w:rPr>
      </w:pPr>
    </w:p>
    <w:p w14:paraId="5EC99A3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首先，神是基于一种可能的推测来预言未来之事发生的吗？这里就是这样归于祂的。</w:t>
      </w:r>
    </w:p>
    <w:p w14:paraId="3D40F765">
      <w:pPr>
        <w:spacing w:line="252" w:lineRule="auto"/>
        <w:rPr>
          <w:rFonts w:hint="eastAsia" w:ascii="华文楷体" w:hAnsi="华文楷体" w:eastAsia="华文楷体" w:cs="华文楷体"/>
          <w:sz w:val="30"/>
          <w:szCs w:val="30"/>
        </w:rPr>
      </w:pPr>
    </w:p>
    <w:p w14:paraId="143D14E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that the intendment of the expression in the parable, "They will reverence my Son."</w:t>
      </w:r>
    </w:p>
    <w:p w14:paraId="08FFFE82">
      <w:pPr>
        <w:spacing w:line="252" w:lineRule="auto"/>
        <w:rPr>
          <w:rFonts w:hint="eastAsia" w:ascii="华文楷体" w:hAnsi="华文楷体" w:eastAsia="华文楷体" w:cs="华文楷体"/>
          <w:sz w:val="30"/>
          <w:szCs w:val="30"/>
        </w:rPr>
      </w:pPr>
    </w:p>
    <w:p w14:paraId="4948995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这难道是比喻中“他们必尊敬我的儿子”这句话的意图吗？</w:t>
      </w:r>
    </w:p>
    <w:p w14:paraId="4784206F">
      <w:pPr>
        <w:spacing w:line="252" w:lineRule="auto"/>
        <w:rPr>
          <w:rFonts w:hint="eastAsia" w:ascii="华文楷体" w:hAnsi="华文楷体" w:eastAsia="华文楷体" w:cs="华文楷体"/>
          <w:sz w:val="30"/>
          <w:szCs w:val="30"/>
        </w:rPr>
      </w:pPr>
    </w:p>
    <w:p w14:paraId="024BF7F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was he mistaken in the event, the thing falling out contrary to his expectation?</w:t>
      </w:r>
    </w:p>
    <w:p w14:paraId="7B80DB13">
      <w:pPr>
        <w:spacing w:line="252" w:lineRule="auto"/>
        <w:rPr>
          <w:rFonts w:hint="eastAsia" w:ascii="华文楷体" w:hAnsi="华文楷体" w:eastAsia="华文楷体" w:cs="华文楷体"/>
          <w:sz w:val="30"/>
          <w:szCs w:val="30"/>
        </w:rPr>
      </w:pPr>
    </w:p>
    <w:p w14:paraId="0BBA1AE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或者祂在结果上弄错了，事情的发展与祂的期望相反？</w:t>
      </w:r>
    </w:p>
    <w:p w14:paraId="34D42825">
      <w:pPr>
        <w:spacing w:line="252" w:lineRule="auto"/>
        <w:rPr>
          <w:rFonts w:hint="eastAsia" w:ascii="华文楷体" w:hAnsi="华文楷体" w:eastAsia="华文楷体" w:cs="华文楷体"/>
          <w:sz w:val="30"/>
          <w:szCs w:val="30"/>
        </w:rPr>
      </w:pPr>
    </w:p>
    <w:p w14:paraId="27E5480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there any thing in this, or the place mentioned, Deut. 17:12, 13, but only an expression of the duty of men upon the account of the means offered?</w:t>
      </w:r>
    </w:p>
    <w:p w14:paraId="54D1E6F4">
      <w:pPr>
        <w:spacing w:line="252" w:lineRule="auto"/>
        <w:rPr>
          <w:rFonts w:hint="eastAsia" w:ascii="华文楷体" w:hAnsi="华文楷体" w:eastAsia="华文楷体" w:cs="华文楷体"/>
          <w:sz w:val="30"/>
          <w:szCs w:val="30"/>
        </w:rPr>
      </w:pPr>
    </w:p>
    <w:p w14:paraId="374605D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或者在这段经文，或所提及的申命记 17:12, 13 中，除了基于所提供的途径而表达人的责任之外，还有任何其他内容吗？</w:t>
      </w:r>
    </w:p>
    <w:p w14:paraId="7B36C8FB">
      <w:pPr>
        <w:spacing w:line="252" w:lineRule="auto"/>
        <w:rPr>
          <w:rFonts w:hint="eastAsia" w:ascii="华文楷体" w:hAnsi="华文楷体" w:eastAsia="华文楷体" w:cs="华文楷体"/>
          <w:sz w:val="30"/>
          <w:szCs w:val="30"/>
        </w:rPr>
      </w:pPr>
    </w:p>
    <w:p w14:paraId="6A1700B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the least intimation of any intent and purpose of God as to the events insisted on?</w:t>
      </w:r>
    </w:p>
    <w:p w14:paraId="050E3768">
      <w:pPr>
        <w:spacing w:line="252" w:lineRule="auto"/>
        <w:rPr>
          <w:rFonts w:hint="eastAsia" w:ascii="华文楷体" w:hAnsi="华文楷体" w:eastAsia="华文楷体" w:cs="华文楷体"/>
          <w:sz w:val="30"/>
          <w:szCs w:val="30"/>
        </w:rPr>
      </w:pPr>
    </w:p>
    <w:p w14:paraId="116191C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对于所坚持的事件，是否有丝毫暗示神的任何意图和旨意？</w:t>
      </w:r>
    </w:p>
    <w:p w14:paraId="4B6B2410">
      <w:pPr>
        <w:spacing w:line="252" w:lineRule="auto"/>
        <w:rPr>
          <w:rFonts w:hint="eastAsia" w:ascii="华文楷体" w:hAnsi="华文楷体" w:eastAsia="华文楷体" w:cs="华文楷体"/>
          <w:sz w:val="30"/>
          <w:szCs w:val="30"/>
        </w:rPr>
      </w:pPr>
    </w:p>
    <w:p w14:paraId="261E83B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promise of his effectual working for the accomplishing of them?</w:t>
      </w:r>
    </w:p>
    <w:p w14:paraId="108025FF">
      <w:pPr>
        <w:spacing w:line="252" w:lineRule="auto"/>
        <w:rPr>
          <w:rFonts w:hint="eastAsia" w:ascii="华文楷体" w:hAnsi="华文楷体" w:eastAsia="华文楷体" w:cs="华文楷体"/>
          <w:sz w:val="30"/>
          <w:szCs w:val="30"/>
        </w:rPr>
      </w:pPr>
    </w:p>
    <w:p w14:paraId="4C43F2A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是否有祂为完成它们而有效作工的任何应许？</w:t>
      </w:r>
    </w:p>
    <w:p w14:paraId="1F049270">
      <w:pPr>
        <w:spacing w:line="252" w:lineRule="auto"/>
        <w:rPr>
          <w:rFonts w:hint="eastAsia" w:ascii="华文楷体" w:hAnsi="华文楷体" w:eastAsia="华文楷体" w:cs="华文楷体"/>
          <w:sz w:val="30"/>
          <w:szCs w:val="30"/>
        </w:rPr>
      </w:pPr>
    </w:p>
    <w:p w14:paraId="4E6E33C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prediction upon the account of his purpose and design, which are the foundation of all his predictions?</w:t>
      </w:r>
    </w:p>
    <w:p w14:paraId="22F1C538">
      <w:pPr>
        <w:spacing w:line="252" w:lineRule="auto"/>
        <w:rPr>
          <w:rFonts w:hint="eastAsia" w:ascii="华文楷体" w:hAnsi="华文楷体" w:eastAsia="华文楷体" w:cs="华文楷体"/>
          <w:sz w:val="30"/>
          <w:szCs w:val="30"/>
        </w:rPr>
      </w:pPr>
    </w:p>
    <w:p w14:paraId="3AB0F2F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是否有基于祂的旨意和计划（这是祂所有预言的基础）的任何预言？</w:t>
      </w:r>
    </w:p>
    <w:p w14:paraId="26B662A4">
      <w:pPr>
        <w:spacing w:line="252" w:lineRule="auto"/>
        <w:rPr>
          <w:rFonts w:hint="eastAsia" w:ascii="华文楷体" w:hAnsi="华文楷体" w:eastAsia="华文楷体" w:cs="华文楷体"/>
          <w:sz w:val="30"/>
          <w:szCs w:val="30"/>
        </w:rPr>
      </w:pPr>
    </w:p>
    <w:p w14:paraId="289B851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there any the least correspondency in name or thing between the places now instanced in and called in for relief with that under consideration?</w:t>
      </w:r>
    </w:p>
    <w:p w14:paraId="227997C6">
      <w:pPr>
        <w:spacing w:line="252" w:lineRule="auto"/>
        <w:rPr>
          <w:rFonts w:hint="eastAsia" w:ascii="华文楷体" w:hAnsi="华文楷体" w:eastAsia="华文楷体" w:cs="华文楷体"/>
          <w:sz w:val="30"/>
          <w:szCs w:val="30"/>
        </w:rPr>
      </w:pPr>
    </w:p>
    <w:p w14:paraId="4E21068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或者，在现在引用并求助于的这些经文与所考察的经文之间，在名义或实质上是否有丝毫的对应关系？</w:t>
      </w:r>
    </w:p>
    <w:p w14:paraId="2DAA445D">
      <w:pPr>
        <w:spacing w:line="252" w:lineRule="auto"/>
        <w:rPr>
          <w:rFonts w:hint="eastAsia" w:ascii="华文楷体" w:hAnsi="华文楷体" w:eastAsia="华文楷体" w:cs="华文楷体"/>
          <w:sz w:val="30"/>
          <w:szCs w:val="30"/>
        </w:rPr>
      </w:pPr>
    </w:p>
    <w:p w14:paraId="6D88026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sinew of Mr Goodwin's arguing in this place: "Sometimes when there are means offered men for the performance of a duty, the accomplishment of it is spoken of as of what ought to have succeeded; and it is the fault of men to whom that duty is prescribed and these means indulged if it come not to pass; therefore, when God purposeth and promiseth to work and bring about such and such a thing, and engageth himself to a real efficiency in it, yet it may come to pass or it may not,—it maybe accomplished, or God may fail in his intendment."</w:t>
      </w:r>
    </w:p>
    <w:p w14:paraId="35693C1E">
      <w:pPr>
        <w:spacing w:line="252" w:lineRule="auto"/>
        <w:rPr>
          <w:rFonts w:hint="eastAsia" w:ascii="华文楷体" w:hAnsi="华文楷体" w:eastAsia="华文楷体" w:cs="华文楷体"/>
          <w:sz w:val="30"/>
          <w:szCs w:val="30"/>
        </w:rPr>
      </w:pPr>
    </w:p>
    <w:p w14:paraId="05784EF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那么，这就是古德温先生（Mr Goodwin）在此处论证的核心：“有时当向人提供途径以履行一项责任时，其完成被说成是本应成功的事；如果它未能实现，那是那些被规定了该责任并被赋予了这些途径之人的过错；因此，当神定意并应许要作成并实现某某事，并承诺在其中投入真实的效力时，它仍然可能发生也可能不发生——它可能实现，或者神可能在祂的意图中失败。”</w:t>
      </w:r>
    </w:p>
    <w:p w14:paraId="58682A81">
      <w:pPr>
        <w:spacing w:line="252" w:lineRule="auto"/>
        <w:rPr>
          <w:rFonts w:hint="eastAsia" w:ascii="华文楷体" w:hAnsi="华文楷体" w:eastAsia="华文楷体" w:cs="华文楷体"/>
          <w:sz w:val="30"/>
          <w:szCs w:val="30"/>
        </w:rPr>
      </w:pPr>
    </w:p>
    <w:p w14:paraId="045CA8E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here given to the promise of God, "I will give them one heart," etc., hath been formerly taken into consideration, and it hath been made to appear that, notwithstanding all the glorious expressions of God's administration of means to work men into the frame intimated, yet, upon the matter, the intendment of the exposition given amounts to this: "Though God saith he will give us a new heart, yet indeed he doth not so give it to any one in the world, nor ever intended to do so; but this new heart man must create, make, and work out themselves, upon the means afforded them, which, being very eminent, are said to create such hearts in them, though they do it not, but only persuade men thereunto."</w:t>
      </w:r>
    </w:p>
    <w:p w14:paraId="4F52D45C">
      <w:pPr>
        <w:spacing w:line="252" w:lineRule="auto"/>
        <w:rPr>
          <w:rFonts w:hint="eastAsia" w:ascii="华文楷体" w:hAnsi="华文楷体" w:eastAsia="华文楷体" w:cs="华文楷体"/>
          <w:sz w:val="30"/>
          <w:szCs w:val="30"/>
        </w:rPr>
      </w:pPr>
    </w:p>
    <w:p w14:paraId="30A5755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赋予神的应许“我要赐给他们一样的心”等的含义，先前已被考虑过，并且已经表明，尽管有所有关于神施行途径以将人塑造成所暗示之框架的荣耀表达，但实质上，所给出的解释的意图归结为：“虽然神说祂要赐给我们一颗新心，但实际上祂并未如此赐给世上任何人，也从未打算这样做；但这颗新心必须由人自己，基于所提供给他们的途径，去创造、制作和作成，这些途径由于非常显著，被说成在他们里面创造了这样的心，尽管它们并未这样做，而只是劝说人如此行。”</w:t>
      </w:r>
    </w:p>
    <w:p w14:paraId="10483CE1">
      <w:pPr>
        <w:spacing w:line="252" w:lineRule="auto"/>
        <w:rPr>
          <w:rFonts w:hint="eastAsia" w:ascii="华文楷体" w:hAnsi="华文楷体" w:eastAsia="华文楷体" w:cs="华文楷体"/>
          <w:sz w:val="30"/>
          <w:szCs w:val="30"/>
        </w:rPr>
      </w:pPr>
    </w:p>
    <w:p w14:paraId="3FC3792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comment this is not much unlike the first that ever was made upon the words of God, Gen. 3:5!</w:t>
      </w:r>
    </w:p>
    <w:p w14:paraId="791AC3ED">
      <w:pPr>
        <w:spacing w:line="252" w:lineRule="auto"/>
        <w:rPr>
          <w:rFonts w:hint="eastAsia" w:ascii="华文楷体" w:hAnsi="华文楷体" w:eastAsia="华文楷体" w:cs="华文楷体"/>
          <w:sz w:val="30"/>
          <w:szCs w:val="30"/>
        </w:rPr>
      </w:pPr>
    </w:p>
    <w:p w14:paraId="6D439FD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这个评论与有史以来对神话语（创世记 3:5）作出的第一个评论相差无几！</w:t>
      </w:r>
    </w:p>
    <w:p w14:paraId="705B4166">
      <w:pPr>
        <w:spacing w:line="252" w:lineRule="auto"/>
        <w:rPr>
          <w:rFonts w:hint="eastAsia" w:ascii="华文楷体" w:hAnsi="华文楷体" w:eastAsia="华文楷体" w:cs="华文楷体"/>
          <w:sz w:val="30"/>
          <w:szCs w:val="30"/>
        </w:rPr>
      </w:pPr>
    </w:p>
    <w:p w14:paraId="5E4FF32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God or man create the new heart is the matter here in question.</w:t>
      </w:r>
    </w:p>
    <w:p w14:paraId="010C71DB">
      <w:pPr>
        <w:spacing w:line="252" w:lineRule="auto"/>
        <w:rPr>
          <w:rFonts w:hint="eastAsia" w:ascii="华文楷体" w:hAnsi="华文楷体" w:eastAsia="华文楷体" w:cs="华文楷体"/>
          <w:sz w:val="30"/>
          <w:szCs w:val="30"/>
        </w:rPr>
      </w:pPr>
    </w:p>
    <w:p w14:paraId="63A1D5D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是神还是人创造新心，这是这里所讨论的问题。</w:t>
      </w:r>
    </w:p>
    <w:p w14:paraId="0F6D26C7">
      <w:pPr>
        <w:spacing w:line="252" w:lineRule="auto"/>
        <w:rPr>
          <w:rFonts w:hint="eastAsia" w:ascii="华文楷体" w:hAnsi="华文楷体" w:eastAsia="华文楷体" w:cs="华文楷体"/>
          <w:sz w:val="30"/>
          <w:szCs w:val="30"/>
        </w:rPr>
      </w:pPr>
    </w:p>
    <w:p w14:paraId="163201D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be lastly affirms, "That if this be a promise of absolute perseverance, it is inconsistent with all the prophecies of the rejection of the Jews, which are accordingly fulfilled," I must refer him to St Paul, who hath long ago undertaken to answer this objection; from whom if he receive not satisfaction, what am I that I should hope to afford the least unto him?</w:t>
      </w:r>
    </w:p>
    <w:p w14:paraId="5896C6B7">
      <w:pPr>
        <w:spacing w:line="252" w:lineRule="auto"/>
        <w:rPr>
          <w:rFonts w:hint="eastAsia" w:ascii="华文楷体" w:hAnsi="华文楷体" w:eastAsia="华文楷体" w:cs="华文楷体"/>
          <w:sz w:val="30"/>
          <w:szCs w:val="30"/>
        </w:rPr>
      </w:pPr>
    </w:p>
    <w:p w14:paraId="708D92A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至于他最后所断言的，“如果这是一个关于绝对坚忍的应许，它就与所有关于犹太人被弃绝的预言不一致，而这些预言已经照样应验了，”我必须引荐他去看圣保罗（St Paul），他很久以前就已着手回答这个反对意见；如果他从保罗那里得不到满足，我又算什么，竟敢希望能给予他丝毫满足呢？</w:t>
      </w:r>
    </w:p>
    <w:p w14:paraId="3C71B71F">
      <w:pPr>
        <w:spacing w:line="252" w:lineRule="auto"/>
        <w:rPr>
          <w:rFonts w:hint="eastAsia" w:ascii="华文楷体" w:hAnsi="华文楷体" w:eastAsia="华文楷体" w:cs="华文楷体"/>
          <w:sz w:val="30"/>
          <w:szCs w:val="30"/>
        </w:rPr>
      </w:pPr>
    </w:p>
    <w:p w14:paraId="2362DBB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reasonings upon the account whereof Mr Goodwin dischargeth this text of Scripture, by virtue of his autocratorical power in deciding controversies of this nature, from bearing testimony in this cause any more.</w:t>
      </w:r>
    </w:p>
    <w:p w14:paraId="0B4605A3">
      <w:pPr>
        <w:spacing w:line="252" w:lineRule="auto"/>
        <w:rPr>
          <w:rFonts w:hint="eastAsia" w:ascii="华文楷体" w:hAnsi="华文楷体" w:eastAsia="华文楷体" w:cs="华文楷体"/>
          <w:sz w:val="30"/>
          <w:szCs w:val="30"/>
        </w:rPr>
      </w:pPr>
    </w:p>
    <w:p w14:paraId="6EDDB21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这些就是古德温先生（Mr Goodwin）据以凭借他在裁决此类争议中的独断权力（autocratorical power），而免除这段圣经经文再为此事业作见证的理由。</w:t>
      </w:r>
    </w:p>
    <w:p w14:paraId="6462D598">
      <w:pPr>
        <w:spacing w:line="252" w:lineRule="auto"/>
        <w:rPr>
          <w:rFonts w:hint="eastAsia" w:ascii="华文楷体" w:hAnsi="华文楷体" w:eastAsia="华文楷体" w:cs="华文楷体"/>
          <w:sz w:val="30"/>
          <w:szCs w:val="30"/>
        </w:rPr>
      </w:pPr>
    </w:p>
    <w:p w14:paraId="4D48995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he will be attended unto herein time will show.</w:t>
      </w:r>
    </w:p>
    <w:p w14:paraId="30C09CAD">
      <w:pPr>
        <w:spacing w:line="252" w:lineRule="auto"/>
        <w:rPr>
          <w:rFonts w:hint="eastAsia" w:ascii="华文楷体" w:hAnsi="华文楷体" w:eastAsia="华文楷体" w:cs="华文楷体"/>
          <w:sz w:val="30"/>
          <w:szCs w:val="30"/>
        </w:rPr>
      </w:pPr>
    </w:p>
    <w:p w14:paraId="4099B98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他在此是否会被听从，时间将会证明。</w:t>
      </w:r>
    </w:p>
    <w:p w14:paraId="612E23B1">
      <w:pPr>
        <w:spacing w:line="252" w:lineRule="auto"/>
        <w:rPr>
          <w:rFonts w:hint="eastAsia" w:ascii="华文楷体" w:hAnsi="华文楷体" w:eastAsia="华文楷体" w:cs="华文楷体"/>
          <w:sz w:val="30"/>
          <w:szCs w:val="30"/>
        </w:rPr>
      </w:pPr>
    </w:p>
    <w:p w14:paraId="0B900C0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attempts to the same purpose have formerly been made, and yet it endureth the trial.</w:t>
      </w:r>
    </w:p>
    <w:p w14:paraId="77ADE92A">
      <w:pPr>
        <w:spacing w:line="252" w:lineRule="auto"/>
        <w:rPr>
          <w:rFonts w:hint="eastAsia" w:ascii="华文楷体" w:hAnsi="华文楷体" w:eastAsia="华文楷体" w:cs="华文楷体"/>
          <w:sz w:val="30"/>
          <w:szCs w:val="30"/>
        </w:rPr>
      </w:pPr>
    </w:p>
    <w:p w14:paraId="2C01110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许多为了相同目的的尝试先前已被作出，然而它（这段经文）仍经受住了考验。</w:t>
      </w:r>
    </w:p>
    <w:p w14:paraId="01920668">
      <w:pPr>
        <w:spacing w:line="252" w:lineRule="auto"/>
        <w:rPr>
          <w:rFonts w:hint="eastAsia" w:ascii="华文楷体" w:hAnsi="华文楷体" w:eastAsia="华文楷体" w:cs="华文楷体"/>
          <w:sz w:val="30"/>
          <w:szCs w:val="30"/>
        </w:rPr>
      </w:pPr>
    </w:p>
    <w:p w14:paraId="3026D75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thus turned aside to the consideration of the exceptions given in to the ordinary interpretation of this place, lest any should think that they were waived upon the account of their strength and efficacy to overthrow it.</w:t>
      </w:r>
    </w:p>
    <w:p w14:paraId="6B9B7D77">
      <w:pPr>
        <w:spacing w:line="252" w:lineRule="auto"/>
        <w:rPr>
          <w:rFonts w:hint="eastAsia" w:ascii="华文楷体" w:hAnsi="华文楷体" w:eastAsia="华文楷体" w:cs="华文楷体"/>
          <w:sz w:val="30"/>
          <w:szCs w:val="30"/>
        </w:rPr>
      </w:pPr>
    </w:p>
    <w:p w14:paraId="6953F36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我如此转而考虑对这段经文通常解释所提出的异议，以免有人认为它们是因为其力量和效力足以推翻它而被回避了。</w:t>
      </w:r>
    </w:p>
    <w:p w14:paraId="59CFE514">
      <w:pPr>
        <w:spacing w:line="252" w:lineRule="auto"/>
        <w:rPr>
          <w:rFonts w:hint="eastAsia" w:ascii="华文楷体" w:hAnsi="华文楷体" w:eastAsia="华文楷体" w:cs="华文楷体"/>
          <w:sz w:val="30"/>
          <w:szCs w:val="30"/>
        </w:rPr>
      </w:pPr>
    </w:p>
    <w:p w14:paraId="4B8FBC3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I intended from the words, for the stability of God's love and favour to believers upon the account of his covenant engagement, is not once touched in any of them.</w:t>
      </w:r>
    </w:p>
    <w:p w14:paraId="383A4ABE">
      <w:pPr>
        <w:spacing w:line="252" w:lineRule="auto"/>
        <w:rPr>
          <w:rFonts w:hint="eastAsia" w:ascii="华文楷体" w:hAnsi="华文楷体" w:eastAsia="华文楷体" w:cs="华文楷体"/>
          <w:sz w:val="30"/>
          <w:szCs w:val="30"/>
        </w:rPr>
      </w:pPr>
    </w:p>
    <w:p w14:paraId="7091D8F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我意图从这些话语中提出的、基于祂圣约承诺而论证神对信徒的爱与恩惠之稳固性的论点，在这些异议中一次也未被触及。</w:t>
      </w:r>
    </w:p>
    <w:p w14:paraId="36B6DFD8">
      <w:pPr>
        <w:spacing w:line="252" w:lineRule="auto"/>
        <w:rPr>
          <w:rFonts w:hint="eastAsia" w:ascii="华文楷体" w:hAnsi="华文楷体" w:eastAsia="华文楷体" w:cs="华文楷体"/>
          <w:sz w:val="30"/>
          <w:szCs w:val="30"/>
        </w:rPr>
      </w:pPr>
    </w:p>
    <w:p w14:paraId="151B6F1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then, yield a third demonstration of the steadfastness and unchangeableness of acceptation of believers in Christ, upon the account of the absolute stability of that covenant of grace whereof God's engagement to be their God and never to forsake them is an eminent portion.</w:t>
      </w:r>
    </w:p>
    <w:p w14:paraId="67F6DB87">
      <w:pPr>
        <w:spacing w:line="252" w:lineRule="auto"/>
        <w:rPr>
          <w:rFonts w:hint="eastAsia" w:ascii="华文楷体" w:hAnsi="华文楷体" w:eastAsia="华文楷体" w:cs="华文楷体"/>
          <w:sz w:val="30"/>
          <w:szCs w:val="30"/>
        </w:rPr>
      </w:pPr>
    </w:p>
    <w:p w14:paraId="7796AEFB">
      <w:pPr>
        <w:spacing w:line="252" w:lineRule="auto"/>
        <w:rPr>
          <w:rFonts w:hint="eastAsia" w:ascii="华文楷体" w:hAnsi="华文楷体" w:eastAsia="华文楷体" w:cs="华文楷体"/>
          <w:sz w:val="30"/>
          <w:szCs w:val="30"/>
        </w:rPr>
        <w:sectPr>
          <w:pgSz w:w="12240" w:h="15840"/>
          <w:pgMar w:top="400" w:right="1528" w:bottom="400" w:left="1534" w:header="0" w:footer="0" w:gutter="0"/>
          <w:cols w:space="720" w:num="1"/>
        </w:sectPr>
      </w:pPr>
      <w:r>
        <w:rPr>
          <w:rFonts w:hint="eastAsia" w:ascii="华文楷体" w:hAnsi="华文楷体" w:eastAsia="华文楷体" w:cs="华文楷体"/>
          <w:sz w:val="30"/>
          <w:szCs w:val="30"/>
        </w:rPr>
        <w:t>那么，这些话语，基于那恩典之约的绝对稳固性——其中神承诺作他们的神并永不离弃他们是一个显著的部分——提供了对信徒在基督里被接纳之坚定不移和永不改变的第三个论证。</w:t>
      </w:r>
    </w:p>
    <w:p w14:paraId="728F4E0E">
      <w:pPr>
        <w:spacing w:line="249" w:lineRule="auto"/>
        <w:rPr>
          <w:rFonts w:hint="eastAsia" w:ascii="华文楷体" w:hAnsi="华文楷体" w:eastAsia="华文楷体" w:cs="华文楷体"/>
          <w:sz w:val="30"/>
          <w:szCs w:val="30"/>
        </w:rPr>
      </w:pPr>
    </w:p>
    <w:p w14:paraId="784CCE1D">
      <w:pPr>
        <w:spacing w:line="249" w:lineRule="auto"/>
        <w:rPr>
          <w:rFonts w:hint="eastAsia" w:ascii="华文楷体" w:hAnsi="华文楷体" w:eastAsia="华文楷体" w:cs="华文楷体"/>
          <w:sz w:val="30"/>
          <w:szCs w:val="30"/>
        </w:rPr>
      </w:pPr>
    </w:p>
    <w:p w14:paraId="6AB25292">
      <w:pPr>
        <w:spacing w:line="249" w:lineRule="auto"/>
        <w:rPr>
          <w:rFonts w:hint="eastAsia" w:ascii="华文楷体" w:hAnsi="华文楷体" w:eastAsia="华文楷体" w:cs="华文楷体"/>
          <w:sz w:val="30"/>
          <w:szCs w:val="30"/>
        </w:rPr>
      </w:pPr>
    </w:p>
    <w:p w14:paraId="088EDB67">
      <w:pPr>
        <w:spacing w:line="249" w:lineRule="auto"/>
        <w:rPr>
          <w:rFonts w:hint="eastAsia" w:ascii="华文楷体" w:hAnsi="华文楷体" w:eastAsia="华文楷体" w:cs="华文楷体"/>
          <w:sz w:val="30"/>
          <w:szCs w:val="30"/>
        </w:rPr>
      </w:pPr>
    </w:p>
    <w:p w14:paraId="4B3E43E5">
      <w:pPr>
        <w:spacing w:line="241" w:lineRule="auto"/>
        <w:rPr>
          <w:rFonts w:hint="eastAsia" w:ascii="华文楷体" w:hAnsi="华文楷体" w:eastAsia="华文楷体" w:cs="华文楷体"/>
          <w:sz w:val="30"/>
          <w:szCs w:val="30"/>
        </w:rPr>
      </w:pPr>
      <w:bookmarkStart w:id="0" w:name="bookmark9"/>
      <w:bookmarkEnd w:id="0"/>
    </w:p>
    <w:p w14:paraId="5D142F25">
      <w:pPr>
        <w:pStyle w:val="2"/>
        <w:bidi w:val="0"/>
        <w:jc w:val="center"/>
        <w:rPr>
          <w:rFonts w:hint="eastAsia"/>
        </w:rPr>
      </w:pPr>
      <w:r>
        <w:rPr>
          <w:rFonts w:hint="eastAsia"/>
        </w:rPr>
        <w:t>CHAPTER V</w:t>
      </w:r>
    </w:p>
    <w:p w14:paraId="1AFA30F3">
      <w:pPr>
        <w:pStyle w:val="2"/>
        <w:bidi w:val="0"/>
        <w:jc w:val="center"/>
        <w:rPr>
          <w:rFonts w:hint="eastAsia"/>
        </w:rPr>
      </w:pPr>
      <w:r>
        <w:rPr>
          <w:rFonts w:hint="eastAsia"/>
        </w:rPr>
        <w:t>第五章</w:t>
      </w:r>
    </w:p>
    <w:p w14:paraId="2F9EECE2">
      <w:pPr>
        <w:spacing w:line="241" w:lineRule="auto"/>
        <w:rPr>
          <w:rFonts w:hint="eastAsia" w:ascii="华文楷体" w:hAnsi="华文楷体" w:eastAsia="华文楷体" w:cs="华文楷体"/>
          <w:sz w:val="30"/>
          <w:szCs w:val="30"/>
        </w:rPr>
      </w:pPr>
    </w:p>
    <w:p w14:paraId="7F0743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FROM THE PROMISES OF GOD.</w:t>
      </w:r>
    </w:p>
    <w:p w14:paraId="06A493F9">
      <w:pPr>
        <w:spacing w:line="241" w:lineRule="auto"/>
        <w:rPr>
          <w:rFonts w:hint="eastAsia" w:ascii="华文楷体" w:hAnsi="华文楷体" w:eastAsia="华文楷体" w:cs="华文楷体"/>
          <w:sz w:val="30"/>
          <w:szCs w:val="30"/>
        </w:rPr>
      </w:pPr>
    </w:p>
    <w:p w14:paraId="15CC51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源于神之应许的论证。</w:t>
      </w:r>
    </w:p>
    <w:p w14:paraId="2C4FF8C3">
      <w:pPr>
        <w:spacing w:line="241" w:lineRule="auto"/>
        <w:rPr>
          <w:rFonts w:hint="eastAsia" w:ascii="华文楷体" w:hAnsi="华文楷体" w:eastAsia="华文楷体" w:cs="华文楷体"/>
          <w:sz w:val="30"/>
          <w:szCs w:val="30"/>
        </w:rPr>
      </w:pPr>
    </w:p>
    <w:p w14:paraId="7A6A08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the promises of God, which are all branches of the forementioned root, all streaming from the fountain of the covenant of grace, is, according to the method proposed, in the next place incumbent on us.</w:t>
      </w:r>
    </w:p>
    <w:p w14:paraId="489BA7AD">
      <w:pPr>
        <w:spacing w:line="241" w:lineRule="auto"/>
        <w:rPr>
          <w:rFonts w:hint="eastAsia" w:ascii="华文楷体" w:hAnsi="华文楷体" w:eastAsia="华文楷体" w:cs="华文楷体"/>
          <w:sz w:val="30"/>
          <w:szCs w:val="30"/>
        </w:rPr>
      </w:pPr>
    </w:p>
    <w:p w14:paraId="35EB3FD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根据所提出的方法，我们接下来要承担的责任，就是思想神的应许；这些应许都是前述根源的枝条，都从恩典之约的泉源涌流而出。</w:t>
      </w:r>
    </w:p>
    <w:p w14:paraId="33137AA7">
      <w:pPr>
        <w:spacing w:line="241" w:lineRule="auto"/>
        <w:rPr>
          <w:rFonts w:hint="eastAsia" w:ascii="华文楷体" w:hAnsi="华文楷体" w:eastAsia="华文楷体" w:cs="华文楷体"/>
          <w:sz w:val="30"/>
          <w:szCs w:val="30"/>
        </w:rPr>
      </w:pPr>
    </w:p>
    <w:p w14:paraId="49AEB4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for the truth under contest which from hence is afforded and used is by Mr Goodwin termed "The first-born of our strength," chap. xi. sect. 1, p. 225; and indeed we are content that it may be so accounted, desiring nothing more ancient, nothing more strong, effectual, and powerful, to stay our souls upon, than the promises of that God who cannot lie.</w:t>
      </w:r>
    </w:p>
    <w:p w14:paraId="43FB9562">
      <w:pPr>
        <w:spacing w:line="241" w:lineRule="auto"/>
        <w:rPr>
          <w:rFonts w:hint="eastAsia" w:ascii="华文楷体" w:hAnsi="华文楷体" w:eastAsia="华文楷体" w:cs="华文楷体"/>
          <w:sz w:val="30"/>
          <w:szCs w:val="30"/>
        </w:rPr>
      </w:pPr>
    </w:p>
    <w:p w14:paraId="2DE88A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提供并使用，为那受争议之真理所作的论证，被古德温先生称为“我们力量的长子”（第十一章，第一节，第225页）；我们的确乐意它被如此看待，我们所渴望的，没有比那不能说谎之神的应许更古老、更坚固、更有效、更有力，能使我们的灵魂安稳依靠的了。</w:t>
      </w:r>
    </w:p>
    <w:p w14:paraId="3605B570">
      <w:pPr>
        <w:spacing w:line="241" w:lineRule="auto"/>
        <w:rPr>
          <w:rFonts w:hint="eastAsia" w:ascii="华文楷体" w:hAnsi="华文楷体" w:eastAsia="华文楷体" w:cs="华文楷体"/>
          <w:sz w:val="30"/>
          <w:szCs w:val="30"/>
        </w:rPr>
      </w:pPr>
    </w:p>
    <w:p w14:paraId="7261FB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for the present, insist only on those which peculiarly assert, and in the name and authority of God confirm, that part of the truth we are peculiarly in demonstration of,—namely, the unchangeable stability of the love and favour of God to believers, in regard whereof he turneth not from them nor forsaketh them upon the account of any such interveniences whatever as he will suffer to be interposed in their communion with him; leaving those wherein he gives assurance upon assurance that he will give out unto them such continual supplies of his Spirit and grace that they shall never depart from him to their due and proper place.</w:t>
      </w:r>
    </w:p>
    <w:p w14:paraId="4BA6ADD2">
      <w:pPr>
        <w:spacing w:line="241" w:lineRule="auto"/>
        <w:rPr>
          <w:rFonts w:hint="eastAsia" w:ascii="华文楷体" w:hAnsi="华文楷体" w:eastAsia="华文楷体" w:cs="华文楷体"/>
          <w:sz w:val="30"/>
          <w:szCs w:val="30"/>
        </w:rPr>
      </w:pPr>
    </w:p>
    <w:p w14:paraId="0EC8F5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将仅坚持那些特别断言，并奉神的名和权柄确认我们特别要论证的那部分真理——即神对信徒的爱与恩惠之不变的稳固性，因此，无论他容许何等介入之事干扰他们与他的交通，他都不会因此转离他们或离弃他们；至于那些他一再保证会赐给他们圣灵和恩典的持续供应，使他们永不离开他的应许，则留待其应有和适当之处再论。</w:t>
      </w:r>
    </w:p>
    <w:p w14:paraId="1771E976">
      <w:pPr>
        <w:spacing w:line="241" w:lineRule="auto"/>
        <w:rPr>
          <w:rFonts w:hint="eastAsia" w:ascii="华文楷体" w:hAnsi="华文楷体" w:eastAsia="华文楷体" w:cs="华文楷体"/>
          <w:sz w:val="30"/>
          <w:szCs w:val="30"/>
        </w:rPr>
      </w:pPr>
    </w:p>
    <w:p w14:paraId="0EC23B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unacquainted with the usual exception that lieth against the demonstration of the truth in hand from the promises of God, to wit, that they are conditional, depending on some things in the persons themselves to whom they are made, upon whose change or alteration they also may be frustrated, and not receive their accomplishment.</w:t>
      </w:r>
    </w:p>
    <w:p w14:paraId="4FB0BCF0">
      <w:pPr>
        <w:spacing w:line="241" w:lineRule="auto"/>
        <w:rPr>
          <w:rFonts w:hint="eastAsia" w:ascii="华文楷体" w:hAnsi="华文楷体" w:eastAsia="华文楷体" w:cs="华文楷体"/>
          <w:sz w:val="30"/>
          <w:szCs w:val="30"/>
        </w:rPr>
      </w:pPr>
    </w:p>
    <w:p w14:paraId="62FC39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我并非不熟悉那通常针对以神的应许来论证手中真理的异议，即，这些应许是有条件的，取决于那些领受应许之人自身的一些事物，一旦这些人改变或变动，这些应许也可能落空，而不得成就。</w:t>
      </w:r>
    </w:p>
    <w:p w14:paraId="0B19AAD1">
      <w:pPr>
        <w:spacing w:line="241" w:lineRule="auto"/>
        <w:rPr>
          <w:rFonts w:hint="eastAsia" w:ascii="华文楷体" w:hAnsi="华文楷体" w:eastAsia="华文楷体" w:cs="华文楷体"/>
          <w:sz w:val="30"/>
          <w:szCs w:val="30"/>
        </w:rPr>
      </w:pPr>
    </w:p>
    <w:p w14:paraId="69B2C3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plea may be admitted against the particular promises that we shall insist upon will be put upon the trial, when we come to the particular handling of them.</w:t>
      </w:r>
    </w:p>
    <w:p w14:paraId="60D2F0A3">
      <w:pPr>
        <w:spacing w:line="241" w:lineRule="auto"/>
        <w:rPr>
          <w:rFonts w:hint="eastAsia" w:ascii="华文楷体" w:hAnsi="华文楷体" w:eastAsia="华文楷体" w:cs="华文楷体"/>
          <w:sz w:val="30"/>
          <w:szCs w:val="30"/>
        </w:rPr>
      </w:pPr>
    </w:p>
    <w:p w14:paraId="28D1C2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当我们具体处理这些应许时，这个辩解是否可以用来反对我们将要坚持的那些特定应许，将会受到检验。</w:t>
      </w:r>
    </w:p>
    <w:p w14:paraId="4E4CA2C7">
      <w:pPr>
        <w:spacing w:line="241" w:lineRule="auto"/>
        <w:rPr>
          <w:rFonts w:hint="eastAsia" w:ascii="华文楷体" w:hAnsi="华文楷体" w:eastAsia="华文楷体" w:cs="华文楷体"/>
          <w:sz w:val="30"/>
          <w:szCs w:val="30"/>
        </w:rPr>
      </w:pPr>
    </w:p>
    <w:p w14:paraId="00EEB1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being resolved, by God's assistance, to pursue the demonstration proposed from them, it may not be amiss, yea, rather it maybe very useful, to insist a little upon the promises themselves, their nature and excellency, that we may be the more stirred up to inquire after every truth and sweetness of the love, grace, and kindness (they being the peculiar way chosen of God for the manifestation of his good-will to sinners) that is in them; and I shall do it briefly, that I may proceed with the business of my present intendment.</w:t>
      </w:r>
    </w:p>
    <w:p w14:paraId="7F1971EE">
      <w:pPr>
        <w:spacing w:line="241" w:lineRule="auto"/>
        <w:rPr>
          <w:rFonts w:hint="eastAsia" w:ascii="华文楷体" w:hAnsi="华文楷体" w:eastAsia="华文楷体" w:cs="华文楷体"/>
          <w:sz w:val="30"/>
          <w:szCs w:val="30"/>
        </w:rPr>
      </w:pPr>
    </w:p>
    <w:p w14:paraId="7CE503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既已决心靠神的帮助，从这些应许出发，进行所提议的论证，那么，稍微强调一下应许本身、它们的性质和卓越之处，或许并非不妥，甚至可以说，是很有益处的，这样我们或许能更受激励，去探究其中所蕴含的每一分真理和甘甜，即神的爱、恩典和仁慈（这些乃是神所拣选，向罪人彰显其善意的独特方式）；我将简要地做这件事，以便继续我目前意图的事业。</w:t>
      </w:r>
    </w:p>
    <w:p w14:paraId="2DF9D775">
      <w:pPr>
        <w:spacing w:line="241" w:lineRule="auto"/>
        <w:rPr>
          <w:rFonts w:hint="eastAsia" w:ascii="华文楷体" w:hAnsi="华文楷体" w:eastAsia="华文楷体" w:cs="华文楷体"/>
          <w:sz w:val="30"/>
          <w:szCs w:val="30"/>
        </w:rPr>
      </w:pPr>
    </w:p>
    <w:p w14:paraId="068FEC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Gospel promises, then, are,—1. The free and gracious dispensations, and, 2. discoveries of God's good-will and love, to, 3. sinners, 4. through Christ, 5. in a covenant of grace; 6. wherein, upon his truth and faithfulness, he engageth himself to be their God, to give his Son unto them and for them, and his Holy Spirit to abide with them, with all things that are either required in them or are necessary for them to make them accepted before him, and to bring them to an enjoyment of him.</w:t>
      </w:r>
    </w:p>
    <w:p w14:paraId="52D8FD89">
      <w:pPr>
        <w:spacing w:line="241" w:lineRule="auto"/>
        <w:rPr>
          <w:rFonts w:hint="eastAsia" w:ascii="华文楷体" w:hAnsi="华文楷体" w:eastAsia="华文楷体" w:cs="华文楷体"/>
          <w:sz w:val="30"/>
          <w:szCs w:val="30"/>
        </w:rPr>
      </w:pPr>
    </w:p>
    <w:p w14:paraId="130D7E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那么，福音的应许乃是——1. 白白和恩慈的赐予，以及，2. 神对，3. 罪人的，4. 藉着基督，5. 在恩典之约里的善意与慈爱的显明；6. 在其中，凭着他的真理和信实，他承诺作他们的神，将他的儿子赐给他们并为他们舍去，又赐下他的圣灵与他们同在，并赐下一切在他们里面所要求的，或对他们来说是必要的，使他们在神面前蒙悦纳，并带领他们享受与他的交通。</w:t>
      </w:r>
    </w:p>
    <w:p w14:paraId="2A346424">
      <w:pPr>
        <w:spacing w:line="241" w:lineRule="auto"/>
        <w:rPr>
          <w:rFonts w:hint="eastAsia" w:ascii="华文楷体" w:hAnsi="华文楷体" w:eastAsia="华文楷体" w:cs="华文楷体"/>
          <w:sz w:val="30"/>
          <w:szCs w:val="30"/>
        </w:rPr>
      </w:pPr>
    </w:p>
    <w:p w14:paraId="4ACDCD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call them gospel promises, not as though they were only contained in the books of the New Testament, or given only by Christ after his coming in the flesh,—for they were given from the beginning of the world, or first entrance of sin, and the Lord made plentiful provision of them and by them for his people under the old testament,—but only to distinguish them from the promises of the law, which hold out a word of truth and faithfulness, engaged for a reward of life to them that yield obedience thereunto (there being an indissolvable connection between entering into life and keeping the commandments), and so to manifest that they all belong to the gospel properly so called, or the tidings of that peace for sinners which was wrought out and manifested by Jesus Christ.2</w:t>
      </w:r>
    </w:p>
    <w:p w14:paraId="6A1284AA">
      <w:pPr>
        <w:spacing w:line="241" w:lineRule="auto"/>
        <w:rPr>
          <w:rFonts w:hint="eastAsia" w:ascii="华文楷体" w:hAnsi="华文楷体" w:eastAsia="华文楷体" w:cs="华文楷体"/>
          <w:sz w:val="30"/>
          <w:szCs w:val="30"/>
        </w:rPr>
      </w:pPr>
    </w:p>
    <w:p w14:paraId="519967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称它们为福音的应许，并非因为它们仅仅包含在新约的书中，或仅仅是基督道成肉身后才赐下的——因为它们从世界之初，或罪初入世界时就已赐下，并且主在旧约之下，藉着这些应许，为他的子民作了丰盛的预备——而只是为了将它们与律法的应许区分开来，律法的应许持守着真理和信实的话语，承诺将生命的赏赐给那些顺服律法的人（因为进入生命与遵守诫命之间有着不可分解的联系），从而显明它们都属于严格意义上的福音，即藉着耶稣基督作成并显明的、为罪人预备的平安的佳音。2</w:t>
      </w:r>
    </w:p>
    <w:p w14:paraId="5A13BF9A">
      <w:pPr>
        <w:spacing w:line="241" w:lineRule="auto"/>
        <w:rPr>
          <w:rFonts w:hint="eastAsia" w:ascii="华文楷体" w:hAnsi="华文楷体" w:eastAsia="华文楷体" w:cs="华文楷体"/>
          <w:sz w:val="30"/>
          <w:szCs w:val="30"/>
        </w:rPr>
      </w:pPr>
    </w:p>
    <w:p w14:paraId="49FB24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I do not give this for the description of any one single individual promise as it lieth in any place of Scripture, as though it expressly contained all the things mentioned herein (though virtually it doth so), but rather to show what is the design, aim, and goodwill of God in them all; which he discovers and manifests in them by several parcels, according as they may be suited to the advancement of his glory, in reference to the persons to whom they are made.</w:t>
      </w:r>
    </w:p>
    <w:p w14:paraId="5F0239D2">
      <w:pPr>
        <w:spacing w:line="241" w:lineRule="auto"/>
        <w:rPr>
          <w:rFonts w:hint="eastAsia" w:ascii="华文楷体" w:hAnsi="华文楷体" w:eastAsia="华文楷体" w:cs="华文楷体"/>
          <w:sz w:val="30"/>
          <w:szCs w:val="30"/>
        </w:rPr>
      </w:pPr>
    </w:p>
    <w:p w14:paraId="7D9D61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并非以此来描述任何一个单独的、存在于圣经某处的应许，仿佛它明确包含了此处提及的所有事物（虽然它实际上确实如此），而是要表明神在所有这些应许中的旨意、目标和善意；他藉着不同的片段在这些应许中启示和彰显这些，以适应于促进他的荣耀，并关乎那些领受应许的人。</w:t>
      </w:r>
    </w:p>
    <w:p w14:paraId="4C248898">
      <w:pPr>
        <w:spacing w:line="241" w:lineRule="auto"/>
        <w:rPr>
          <w:rFonts w:hint="eastAsia" w:ascii="华文楷体" w:hAnsi="华文楷体" w:eastAsia="华文楷体" w:cs="华文楷体"/>
          <w:sz w:val="30"/>
          <w:szCs w:val="30"/>
        </w:rPr>
      </w:pPr>
    </w:p>
    <w:p w14:paraId="7A47BA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matter, all the promises of the gospel are but one, and every one of them comprehends and tenders the same love, the same Christ, the same Spirit, which are in them all.</w:t>
      </w:r>
    </w:p>
    <w:p w14:paraId="4955B6C8">
      <w:pPr>
        <w:spacing w:line="241" w:lineRule="auto"/>
        <w:rPr>
          <w:rFonts w:hint="eastAsia" w:ascii="华文楷体" w:hAnsi="华文楷体" w:eastAsia="华文楷体" w:cs="华文楷体"/>
          <w:sz w:val="30"/>
          <w:szCs w:val="30"/>
        </w:rPr>
      </w:pPr>
    </w:p>
    <w:p w14:paraId="07A5D8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实质上，福音所有的应许都只是一个，每一个都包含并提供同样的爱、同样的基督、同样的圣灵，这些都存在于所有的应许之中。</w:t>
      </w:r>
    </w:p>
    <w:p w14:paraId="2F18904C">
      <w:pPr>
        <w:spacing w:line="241" w:lineRule="auto"/>
        <w:rPr>
          <w:rFonts w:hint="eastAsia" w:ascii="华文楷体" w:hAnsi="华文楷体" w:eastAsia="华文楷体" w:cs="华文楷体"/>
          <w:sz w:val="30"/>
          <w:szCs w:val="30"/>
        </w:rPr>
      </w:pPr>
    </w:p>
    <w:p w14:paraId="0D7797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can have an interest in any one but he hath an interest in the good of them all, that being only represented variously for the advantage of them that believe.</w:t>
      </w:r>
    </w:p>
    <w:p w14:paraId="0434918D">
      <w:pPr>
        <w:spacing w:line="241" w:lineRule="auto"/>
        <w:rPr>
          <w:rFonts w:hint="eastAsia" w:ascii="华文楷体" w:hAnsi="华文楷体" w:eastAsia="华文楷体" w:cs="华文楷体"/>
          <w:sz w:val="30"/>
          <w:szCs w:val="30"/>
        </w:rPr>
      </w:pPr>
    </w:p>
    <w:p w14:paraId="65A23B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没有人能只在一个应许中有份，却不在所有应许的益处中有份，那益处只是为了相信之人的益处而以各种方式呈现出来。</w:t>
      </w:r>
    </w:p>
    <w:p w14:paraId="52BCA852">
      <w:pPr>
        <w:spacing w:line="241" w:lineRule="auto"/>
        <w:rPr>
          <w:rFonts w:hint="eastAsia" w:ascii="华文楷体" w:hAnsi="华文楷体" w:eastAsia="华文楷体" w:cs="华文楷体"/>
          <w:sz w:val="30"/>
          <w:szCs w:val="30"/>
        </w:rPr>
      </w:pPr>
    </w:p>
    <w:p w14:paraId="574997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design is to describe the general intention of God in all gospel promises, whereby they, being equally spirited, become as one.</w:t>
      </w:r>
    </w:p>
    <w:p w14:paraId="57014E0D">
      <w:pPr>
        <w:spacing w:line="241" w:lineRule="auto"/>
        <w:rPr>
          <w:rFonts w:hint="eastAsia" w:ascii="华文楷体" w:hAnsi="华文楷体" w:eastAsia="华文楷体" w:cs="华文楷体"/>
          <w:sz w:val="30"/>
          <w:szCs w:val="30"/>
        </w:rPr>
      </w:pPr>
    </w:p>
    <w:p w14:paraId="440157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我的目的是描述神在所有福音应许中的普遍意图，藉此，它们因被同等地赋予灵性，而成为一体。</w:t>
      </w:r>
    </w:p>
    <w:p w14:paraId="7C2E5759">
      <w:pPr>
        <w:spacing w:line="241" w:lineRule="auto"/>
        <w:rPr>
          <w:rFonts w:hint="eastAsia" w:ascii="华文楷体" w:hAnsi="华文楷体" w:eastAsia="华文楷体" w:cs="华文楷体"/>
          <w:sz w:val="30"/>
          <w:szCs w:val="30"/>
        </w:rPr>
      </w:pPr>
    </w:p>
    <w:p w14:paraId="3F6D30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concerning these,I say,—</w:t>
      </w:r>
    </w:p>
    <w:p w14:paraId="5B4D483B">
      <w:pPr>
        <w:spacing w:line="241" w:lineRule="auto"/>
        <w:rPr>
          <w:rFonts w:hint="eastAsia" w:ascii="华文楷体" w:hAnsi="华文楷体" w:eastAsia="华文楷体" w:cs="华文楷体"/>
          <w:sz w:val="30"/>
          <w:szCs w:val="30"/>
        </w:rPr>
      </w:pPr>
    </w:p>
    <w:p w14:paraId="625C36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关于这些，我说——</w:t>
      </w:r>
    </w:p>
    <w:p w14:paraId="5FE5D38F">
      <w:pPr>
        <w:spacing w:line="241" w:lineRule="auto"/>
        <w:rPr>
          <w:rFonts w:hint="eastAsia" w:ascii="华文楷体" w:hAnsi="华文楷体" w:eastAsia="华文楷体" w:cs="华文楷体"/>
          <w:sz w:val="30"/>
          <w:szCs w:val="30"/>
        </w:rPr>
      </w:pPr>
    </w:p>
    <w:p w14:paraId="60BEB9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are free and gracious as to the rise and fountain of them.</w:t>
      </w:r>
    </w:p>
    <w:p w14:paraId="7F19DA20">
      <w:pPr>
        <w:spacing w:line="241" w:lineRule="auto"/>
        <w:rPr>
          <w:rFonts w:hint="eastAsia" w:ascii="华文楷体" w:hAnsi="华文楷体" w:eastAsia="华文楷体" w:cs="华文楷体"/>
          <w:sz w:val="30"/>
          <w:szCs w:val="30"/>
        </w:rPr>
      </w:pPr>
    </w:p>
    <w:p w14:paraId="718DAD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就其起源和泉源而言，它们是白白赐予且满有恩典的。</w:t>
      </w:r>
    </w:p>
    <w:p w14:paraId="5A133C26">
      <w:pPr>
        <w:spacing w:line="241" w:lineRule="auto"/>
        <w:rPr>
          <w:rFonts w:hint="eastAsia" w:ascii="华文楷体" w:hAnsi="华文楷体" w:eastAsia="华文楷体" w:cs="华文楷体"/>
          <w:sz w:val="30"/>
          <w:szCs w:val="30"/>
        </w:rPr>
      </w:pPr>
    </w:p>
    <w:p w14:paraId="2E598E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given unto us merely through the good-will and pleasure of God.</w:t>
      </w:r>
    </w:p>
    <w:p w14:paraId="0D61EE83">
      <w:pPr>
        <w:spacing w:line="241" w:lineRule="auto"/>
        <w:rPr>
          <w:rFonts w:hint="eastAsia" w:ascii="华文楷体" w:hAnsi="华文楷体" w:eastAsia="华文楷体" w:cs="华文楷体"/>
          <w:sz w:val="30"/>
          <w:szCs w:val="30"/>
        </w:rPr>
      </w:pPr>
    </w:p>
    <w:p w14:paraId="1FB518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它们仅仅是藉着神的善意和喜悦而赐给我们的。</w:t>
      </w:r>
    </w:p>
    <w:p w14:paraId="280B7859">
      <w:pPr>
        <w:spacing w:line="241" w:lineRule="auto"/>
        <w:rPr>
          <w:rFonts w:hint="eastAsia" w:ascii="华文楷体" w:hAnsi="华文楷体" w:eastAsia="华文楷体" w:cs="华文楷体"/>
          <w:sz w:val="30"/>
          <w:szCs w:val="30"/>
        </w:rPr>
      </w:pPr>
    </w:p>
    <w:p w14:paraId="24D1F3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of promise is everywhere opposed to that which is of doubt, or that which is any way deserved or procured by us: Gal 3:18, "If the inheritance be of the law" (which includes all that in us is desirable, acceptable, and deserving), "it is no more of promise,"— that is, free, and of mere grace.</w:t>
      </w:r>
    </w:p>
    <w:p w14:paraId="468C5237">
      <w:pPr>
        <w:spacing w:line="241" w:lineRule="auto"/>
        <w:rPr>
          <w:rFonts w:hint="eastAsia" w:ascii="华文楷体" w:hAnsi="华文楷体" w:eastAsia="华文楷体" w:cs="华文楷体"/>
          <w:sz w:val="30"/>
          <w:szCs w:val="30"/>
        </w:rPr>
      </w:pPr>
    </w:p>
    <w:p w14:paraId="272AA2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属乎应许的，处处都与属乎疑惑的，或任何由我们所应得或赚取的相对立：加拉太书三章十八节：“因为承受产业，若本乎律法”（这包括我们里面一切可羡慕的、可悦纳的和配得的），“就不本乎应许了”——也就是说，是白白的，纯粹出于恩典。</w:t>
      </w:r>
    </w:p>
    <w:p w14:paraId="6A73B786">
      <w:pPr>
        <w:spacing w:line="241" w:lineRule="auto"/>
        <w:rPr>
          <w:rFonts w:hint="eastAsia" w:ascii="华文楷体" w:hAnsi="华文楷体" w:eastAsia="华文楷体" w:cs="华文楷体"/>
          <w:sz w:val="30"/>
          <w:szCs w:val="30"/>
        </w:rPr>
      </w:pPr>
    </w:p>
    <w:p w14:paraId="513EA8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can find out any reason or cause without God himself why he should promise any good thing whatever to sinners (as all are, and are shut up under sin, till the promise come, Gal. 3:22), may be allowed to glory in the invention which he hath found out, Matt. 20:15.</w:t>
      </w:r>
    </w:p>
    <w:p w14:paraId="07D1D208">
      <w:pPr>
        <w:spacing w:line="241" w:lineRule="auto"/>
        <w:rPr>
          <w:rFonts w:hint="eastAsia" w:ascii="华文楷体" w:hAnsi="华文楷体" w:eastAsia="华文楷体" w:cs="华文楷体"/>
          <w:sz w:val="30"/>
          <w:szCs w:val="30"/>
        </w:rPr>
      </w:pPr>
    </w:p>
    <w:p w14:paraId="62E4C3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能在神自己以外，找出任何理由或原因，说明他为何要应许任何美物给罪人（因为众人都是罪人，都被圈在罪里，直到应许来到，加拉太书三章二十二节），他就可以为他所发现的发明而夸口，马太福音二十章十五节。</w:t>
      </w:r>
    </w:p>
    <w:p w14:paraId="4877E74C">
      <w:pPr>
        <w:spacing w:line="241" w:lineRule="auto"/>
        <w:rPr>
          <w:rFonts w:hint="eastAsia" w:ascii="华文楷体" w:hAnsi="华文楷体" w:eastAsia="华文楷体" w:cs="华文楷体"/>
          <w:sz w:val="30"/>
          <w:szCs w:val="30"/>
        </w:rPr>
      </w:pPr>
    </w:p>
    <w:p w14:paraId="5CC6D2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well-conditioned nature, necessitating him to a velleity of doing good, and yielding relief to them that are in misery (though justly receiving the due reward of their deeds, which even among the sons of men is a virtue dwelling upon the confines of vice), for their recovery, is by some imposed on him.</w:t>
      </w:r>
    </w:p>
    <w:p w14:paraId="51CB7703">
      <w:pPr>
        <w:spacing w:line="241" w:lineRule="auto"/>
        <w:rPr>
          <w:rFonts w:hint="eastAsia" w:ascii="华文楷体" w:hAnsi="华文楷体" w:eastAsia="华文楷体" w:cs="华文楷体"/>
          <w:sz w:val="30"/>
          <w:szCs w:val="30"/>
        </w:rPr>
      </w:pPr>
    </w:p>
    <w:p w14:paraId="3892CF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有人将一种良善的本性强加于他，认为这本性迫使他有一种行善的微弱意愿，并向那些处于苦难中的人（尽管他们理应受到其行为的报应，这即使在世人中，也是一种近乎恶习的美德）提供救助，以使他们复原。</w:t>
      </w:r>
    </w:p>
    <w:p w14:paraId="1894AACC">
      <w:pPr>
        <w:spacing w:line="241" w:lineRule="auto"/>
        <w:rPr>
          <w:rFonts w:hint="eastAsia" w:ascii="华文楷体" w:hAnsi="华文楷体" w:eastAsia="华文楷体" w:cs="华文楷体"/>
          <w:sz w:val="30"/>
          <w:szCs w:val="30"/>
        </w:rPr>
      </w:pPr>
    </w:p>
    <w:p w14:paraId="15A69A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is not the fountain and rise of his promises needs no other evidence but the light of this consideration: That which is naturalis necessary and universal; promises are distinguishing as to them in misery, at least they are given to men, and not to fallen angels.</w:t>
      </w:r>
    </w:p>
    <w:p w14:paraId="77589159">
      <w:pPr>
        <w:spacing w:line="241" w:lineRule="auto"/>
        <w:rPr>
          <w:rFonts w:hint="eastAsia" w:ascii="华文楷体" w:hAnsi="华文楷体" w:eastAsia="华文楷体" w:cs="华文楷体"/>
          <w:sz w:val="30"/>
          <w:szCs w:val="30"/>
        </w:rPr>
      </w:pPr>
    </w:p>
    <w:p w14:paraId="0AE294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但这并非他应许的泉源和起源，除了以下考量的亮光外，无需其他证据：凡属乎本性的，都是必要且普遍的；应许对于那些在苦难中的人是有区别的，至少它们是赐给人的，而不是赐给堕落天使的。</w:t>
      </w:r>
    </w:p>
    <w:p w14:paraId="1E5CFD95">
      <w:pPr>
        <w:spacing w:line="241" w:lineRule="auto"/>
        <w:rPr>
          <w:rFonts w:hint="eastAsia" w:ascii="华文楷体" w:hAnsi="华文楷体" w:eastAsia="华文楷体" w:cs="华文楷体"/>
          <w:sz w:val="30"/>
          <w:szCs w:val="30"/>
        </w:rPr>
      </w:pPr>
    </w:p>
    <w:p w14:paraId="0A830F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not God do what he will with his own?</w:t>
      </w:r>
    </w:p>
    <w:p w14:paraId="5D35FB28">
      <w:pPr>
        <w:spacing w:line="241" w:lineRule="auto"/>
        <w:rPr>
          <w:rFonts w:hint="eastAsia" w:ascii="华文楷体" w:hAnsi="华文楷体" w:eastAsia="华文楷体" w:cs="华文楷体"/>
          <w:sz w:val="30"/>
          <w:szCs w:val="30"/>
        </w:rPr>
      </w:pPr>
    </w:p>
    <w:p w14:paraId="26D88C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然而，神难道不能随己意行事吗？</w:t>
      </w:r>
    </w:p>
    <w:p w14:paraId="34B3E272">
      <w:pPr>
        <w:spacing w:line="241" w:lineRule="auto"/>
        <w:rPr>
          <w:rFonts w:hint="eastAsia" w:ascii="华文楷体" w:hAnsi="华文楷体" w:eastAsia="华文楷体" w:cs="华文楷体"/>
          <w:sz w:val="30"/>
          <w:szCs w:val="30"/>
        </w:rPr>
      </w:pPr>
    </w:p>
    <w:p w14:paraId="448BF7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Jesus Christ is himself in the promise.</w:t>
      </w:r>
    </w:p>
    <w:p w14:paraId="4B861923">
      <w:pPr>
        <w:spacing w:line="241" w:lineRule="auto"/>
        <w:rPr>
          <w:rFonts w:hint="eastAsia" w:ascii="华文楷体" w:hAnsi="华文楷体" w:eastAsia="华文楷体" w:cs="华文楷体"/>
          <w:sz w:val="30"/>
          <w:szCs w:val="30"/>
        </w:rPr>
      </w:pPr>
    </w:p>
    <w:p w14:paraId="36220E4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再者，耶稣基督自己就在这应许之中。</w:t>
      </w:r>
    </w:p>
    <w:p w14:paraId="350A0635">
      <w:pPr>
        <w:spacing w:line="241" w:lineRule="auto"/>
        <w:rPr>
          <w:rFonts w:hint="eastAsia" w:ascii="华文楷体" w:hAnsi="华文楷体" w:eastAsia="华文楷体" w:cs="华文楷体"/>
          <w:sz w:val="30"/>
          <w:szCs w:val="30"/>
        </w:rPr>
      </w:pPr>
    </w:p>
    <w:p w14:paraId="1945DD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great original, matter, and subject of the promises, and the giving of him was doubtless of free grace and mercy: so John 3:16, "God so loved the world,that he gave his only-begotten Son;" and Rom. 5:8, "God commendeth his love toward us, in that, whilst we were yet sinners, Christ died for us;" and in 1 John 4:10, "Herein is love, not that we loved God, but that he loved us, and sent his Son to be the propitiation for our sins."</w:t>
      </w:r>
    </w:p>
    <w:p w14:paraId="7D5E1EFD">
      <w:pPr>
        <w:spacing w:line="241" w:lineRule="auto"/>
        <w:rPr>
          <w:rFonts w:hint="eastAsia" w:ascii="华文楷体" w:hAnsi="华文楷体" w:eastAsia="华文楷体" w:cs="华文楷体"/>
          <w:sz w:val="30"/>
          <w:szCs w:val="30"/>
        </w:rPr>
      </w:pPr>
    </w:p>
    <w:p w14:paraId="3B2BA8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这应许伟大的本源、实质和主题，赐下他无疑是出于白白的恩典和怜悯：正如约翰福音三章十六节所说：“神爱世人，甚至将他的独生子赐给他们”；罗马书五章八节：“惟有基督在我们还作罪人的时候为我们死，神的爱就在此向我们显明了”；约翰一书四章十节：“不是我们爱神，乃是神爱我们，差他的儿子为我们的罪作了挽回祭，这就是爱了。”</w:t>
      </w:r>
    </w:p>
    <w:p w14:paraId="201B7917">
      <w:pPr>
        <w:spacing w:line="241" w:lineRule="auto"/>
        <w:rPr>
          <w:rFonts w:hint="eastAsia" w:ascii="华文楷体" w:hAnsi="华文楷体" w:eastAsia="华文楷体" w:cs="华文楷体"/>
          <w:sz w:val="30"/>
          <w:szCs w:val="30"/>
        </w:rPr>
      </w:pPr>
    </w:p>
    <w:p w14:paraId="6738AD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laid upon the account of love and free grace, Matt. 11:26.</w:t>
      </w:r>
    </w:p>
    <w:p w14:paraId="00A52701">
      <w:pPr>
        <w:spacing w:line="241" w:lineRule="auto"/>
        <w:rPr>
          <w:rFonts w:hint="eastAsia" w:ascii="华文楷体" w:hAnsi="华文楷体" w:eastAsia="华文楷体" w:cs="华文楷体"/>
          <w:sz w:val="30"/>
          <w:szCs w:val="30"/>
        </w:rPr>
      </w:pPr>
    </w:p>
    <w:p w14:paraId="22C5A1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一切都归于爱和白白的恩典，马太福音十一章二十六节。</w:t>
      </w:r>
    </w:p>
    <w:p w14:paraId="50FD2918">
      <w:pPr>
        <w:spacing w:line="241" w:lineRule="auto"/>
        <w:rPr>
          <w:rFonts w:hint="eastAsia" w:ascii="华文楷体" w:hAnsi="华文楷体" w:eastAsia="华文楷体" w:cs="华文楷体"/>
          <w:sz w:val="30"/>
          <w:szCs w:val="30"/>
        </w:rPr>
      </w:pPr>
    </w:p>
    <w:p w14:paraId="31E5AC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there are following promises given out for the orderly carrying on of the persons to whom the main, original, fundamental promises are made, unto the end designed for them, that seem to have qualifications and conditions in them; but yet even those are all to be resolved into the primitive grant of mercy.</w:t>
      </w:r>
    </w:p>
    <w:p w14:paraId="62C3B120">
      <w:pPr>
        <w:spacing w:line="241" w:lineRule="auto"/>
        <w:rPr>
          <w:rFonts w:hint="eastAsia" w:ascii="华文楷体" w:hAnsi="华文楷体" w:eastAsia="华文楷体" w:cs="华文楷体"/>
          <w:sz w:val="30"/>
          <w:szCs w:val="30"/>
        </w:rPr>
      </w:pPr>
    </w:p>
    <w:p w14:paraId="3CFA51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有一些后续的应许是为了使那些领受了主要的、原始的、根本性应许的人，能够有条不紊地被引导到为他们设定的目标，这些应许似乎包含着资格和条件；但即使是这些应许，也都必须归结为最初的怜悯之赐。</w:t>
      </w:r>
    </w:p>
    <w:p w14:paraId="40F2ADA8">
      <w:pPr>
        <w:spacing w:line="241" w:lineRule="auto"/>
        <w:rPr>
          <w:rFonts w:hint="eastAsia" w:ascii="华文楷体" w:hAnsi="华文楷体" w:eastAsia="华文楷体" w:cs="华文楷体"/>
          <w:sz w:val="30"/>
          <w:szCs w:val="30"/>
        </w:rPr>
      </w:pPr>
    </w:p>
    <w:p w14:paraId="491671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promiseth life upon believing,—being of use to stir men up unto and carry them on in faith and obedience,—must yet, as to to a total seductionthe pure nature of the promise, be resolved into that which freely is promised, namely, Christ himself and with him both faith and life, believing and salvation.</w:t>
      </w:r>
    </w:p>
    <w:p w14:paraId="67673F84">
      <w:pPr>
        <w:spacing w:line="241" w:lineRule="auto"/>
        <w:rPr>
          <w:rFonts w:hint="eastAsia" w:ascii="华文楷体" w:hAnsi="华文楷体" w:eastAsia="华文楷体" w:cs="华文楷体"/>
          <w:sz w:val="30"/>
          <w:szCs w:val="30"/>
        </w:rPr>
      </w:pPr>
    </w:p>
    <w:p w14:paraId="33D763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那凭着相信而应许生命的应许——其作用在于激励人并引导人进入信心和顺服——然而，就应许的纯粹本质而言，必然要归结为那白白应许的，即基督自己，以及与他同在的信心和生命，相信和救恩。</w:t>
      </w:r>
    </w:p>
    <w:p w14:paraId="2558F18B">
      <w:pPr>
        <w:spacing w:line="241" w:lineRule="auto"/>
        <w:rPr>
          <w:rFonts w:hint="eastAsia" w:ascii="华文楷体" w:hAnsi="华文楷体" w:eastAsia="华文楷体" w:cs="华文楷体"/>
          <w:sz w:val="30"/>
          <w:szCs w:val="30"/>
        </w:rPr>
      </w:pPr>
    </w:p>
    <w:p w14:paraId="2C7F91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your automata there is one original spring or wheel that giveth motion to sundry lesser and subordinate movers, that are carried on with great variety, sometimes with a seeming contrariety one to another, but all regularly answering and being subservient to the impression of the first mover; [so] the first great promise of Christ, and all good things in him, is that which spirits and principles all other promises whatsoever; and howsoever they may seem to move upon conditional terms, yet they are all to be resolved into that absolute and free original spring.</w:t>
      </w:r>
    </w:p>
    <w:p w14:paraId="14137349">
      <w:pPr>
        <w:spacing w:line="241" w:lineRule="auto"/>
        <w:rPr>
          <w:rFonts w:hint="eastAsia" w:ascii="华文楷体" w:hAnsi="华文楷体" w:eastAsia="华文楷体" w:cs="华文楷体"/>
          <w:sz w:val="30"/>
          <w:szCs w:val="30"/>
        </w:rPr>
      </w:pPr>
    </w:p>
    <w:p w14:paraId="4B7768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如同在你们的自动机 (automata) 中，有一个原始的弹簧或轮子，带动许多较小和从属的动力装置，它们以极大的多样性运动，有时似乎彼此矛盾，但都规律地响应并服从于最初动力装置的推动；[因此]基督的第一个伟大应许，以及在他里面的一切美物，就是激励和主导所有其他任何应许的；无论它们看起来多么像是在有条件的条款下运作，它们都必须归结为那个绝对和自由的原始泉源。</w:t>
      </w:r>
    </w:p>
    <w:p w14:paraId="7F0DAEE1">
      <w:pPr>
        <w:spacing w:line="241" w:lineRule="auto"/>
        <w:rPr>
          <w:rFonts w:hint="eastAsia" w:ascii="华文楷体" w:hAnsi="华文楷体" w:eastAsia="华文楷体" w:cs="华文楷体"/>
          <w:sz w:val="30"/>
          <w:szCs w:val="30"/>
        </w:rPr>
      </w:pPr>
    </w:p>
    <w:p w14:paraId="0B3A2E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great grant of gospel mercy is called "The gift by him," Rom. 5:15–18; yea, all the promises of the law, as to their original emanation from God, and the constitution of the reward in them, engaged to be bestowed for the services required, are free andacious; there is not any natural,indispensable connection between obedience and reward, as there is between sin and punishment, as I have elsewhere at large disputed and proved.</w:t>
      </w:r>
    </w:p>
    <w:p w14:paraId="3D2167EC">
      <w:pPr>
        <w:spacing w:line="241" w:lineRule="auto"/>
        <w:rPr>
          <w:rFonts w:hint="eastAsia" w:ascii="华文楷体" w:hAnsi="华文楷体" w:eastAsia="华文楷体" w:cs="华文楷体"/>
          <w:sz w:val="30"/>
          <w:szCs w:val="30"/>
        </w:rPr>
      </w:pPr>
    </w:p>
    <w:p w14:paraId="3A8492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伟大的福音怜悯之赐被称为“藉着他所赐的”（罗马书五章十五至十八节）；是的，所有律法的应许，就其从神而来的原始发散，以及其中赏赐的构成，承诺为所要求的服事而赐予的，都是白白和恩慈的；在顺服和赏赐之间，并没有任何自然的、不可或缺的联系，不像罪与刑罚之间那样，正如我在别处已详细辩论和证明的那样。</w:t>
      </w:r>
    </w:p>
    <w:p w14:paraId="13DAA6CA">
      <w:pPr>
        <w:spacing w:line="241" w:lineRule="auto"/>
        <w:rPr>
          <w:rFonts w:hint="eastAsia" w:ascii="华文楷体" w:hAnsi="华文楷体" w:eastAsia="华文楷体" w:cs="华文楷体"/>
          <w:sz w:val="30"/>
          <w:szCs w:val="30"/>
        </w:rPr>
      </w:pPr>
    </w:p>
    <w:p w14:paraId="6C2576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call them discoveries and manifestations of God's good-will and love, which is the prime and sole cause of all the good things which are wrapped up and contained in them.</w:t>
      </w:r>
    </w:p>
    <w:p w14:paraId="70805BFD">
      <w:pPr>
        <w:spacing w:line="241" w:lineRule="auto"/>
        <w:rPr>
          <w:rFonts w:hint="eastAsia" w:ascii="华文楷体" w:hAnsi="华文楷体" w:eastAsia="华文楷体" w:cs="华文楷体"/>
          <w:sz w:val="30"/>
          <w:szCs w:val="30"/>
        </w:rPr>
      </w:pPr>
    </w:p>
    <w:p w14:paraId="007C66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我称它们为神善意和慈爱的发现与彰显，这是所有包含在它们里面的美物的首要且唯一的原因。</w:t>
      </w:r>
    </w:p>
    <w:p w14:paraId="4EDA8B39">
      <w:pPr>
        <w:spacing w:line="241" w:lineRule="auto"/>
        <w:rPr>
          <w:rFonts w:hint="eastAsia" w:ascii="华文楷体" w:hAnsi="华文楷体" w:eastAsia="华文楷体" w:cs="华文楷体"/>
          <w:sz w:val="30"/>
          <w:szCs w:val="30"/>
        </w:rPr>
      </w:pPr>
    </w:p>
    <w:p w14:paraId="49372D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good-will of God, the promises which he hath given are the sole discoveries, We do not in this discourse take "promises" merely for what God hath said he will do in terms expressly, but for every assertion of his good-will and kindness to us in Christ; all which was first held out under a word of promise, Gen. 3:15.</w:t>
      </w:r>
    </w:p>
    <w:p w14:paraId="6771E4E5">
      <w:pPr>
        <w:spacing w:line="241" w:lineRule="auto"/>
        <w:rPr>
          <w:rFonts w:hint="eastAsia" w:ascii="华文楷体" w:hAnsi="华文楷体" w:eastAsia="华文楷体" w:cs="华文楷体"/>
          <w:sz w:val="30"/>
          <w:szCs w:val="30"/>
        </w:rPr>
      </w:pPr>
    </w:p>
    <w:p w14:paraId="46AF0D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的这善意，他所赐的应许是唯一的发现。在本论述中，我们并非仅仅将“应许”理解为神明确说过他将要做的事，而是指他在基督里向我们显明其善意和仁慈的每一个宣告；所有这一切最初都是在应许的话语下提出的，创世记三章十五节。</w:t>
      </w:r>
    </w:p>
    <w:p w14:paraId="4ACFFA95">
      <w:pPr>
        <w:spacing w:line="241" w:lineRule="auto"/>
        <w:rPr>
          <w:rFonts w:hint="eastAsia" w:ascii="华文楷体" w:hAnsi="华文楷体" w:eastAsia="华文楷体" w:cs="华文楷体"/>
          <w:sz w:val="30"/>
          <w:szCs w:val="30"/>
        </w:rPr>
      </w:pPr>
    </w:p>
    <w:p w14:paraId="70531C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 apostle infersin Tit. 1:2, 3, "In hope of eternal life, which God, that cannot lie, promised before the world began, but hath in due times manifested his word through preaching," or discovered or made known that good-will of his by the promises in preaching of the gospel.</w:t>
      </w:r>
    </w:p>
    <w:p w14:paraId="01FFFDD2">
      <w:pPr>
        <w:spacing w:line="241" w:lineRule="auto"/>
        <w:rPr>
          <w:rFonts w:hint="eastAsia" w:ascii="华文楷体" w:hAnsi="华文楷体" w:eastAsia="华文楷体" w:cs="华文楷体"/>
          <w:sz w:val="30"/>
          <w:szCs w:val="30"/>
        </w:rPr>
      </w:pPr>
    </w:p>
    <w:p w14:paraId="6D6E39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使徒在提多书一章二、三节推断此事说：“盼望那无谎言的神在万古之先所应许的永生，到了日期，藉着传扬的工夫，把他的道显明了”，或者说，藉着传扬福音中的应许，发现或显明了他的那善意。</w:t>
      </w:r>
    </w:p>
    <w:p w14:paraId="0C7E39CF">
      <w:pPr>
        <w:spacing w:line="241" w:lineRule="auto"/>
        <w:rPr>
          <w:rFonts w:hint="eastAsia" w:ascii="华文楷体" w:hAnsi="华文楷体" w:eastAsia="华文楷体" w:cs="华文楷体"/>
          <w:sz w:val="30"/>
          <w:szCs w:val="30"/>
        </w:rPr>
      </w:pPr>
    </w:p>
    <w:p w14:paraId="6AF660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extent of significancy is that "promise" in the Scripture, both name and thing, in very many places stretched out.</w:t>
      </w:r>
    </w:p>
    <w:p w14:paraId="4E624175">
      <w:pPr>
        <w:spacing w:line="241" w:lineRule="auto"/>
        <w:rPr>
          <w:rFonts w:hint="eastAsia" w:ascii="华文楷体" w:hAnsi="华文楷体" w:eastAsia="华文楷体" w:cs="华文楷体"/>
          <w:sz w:val="30"/>
          <w:szCs w:val="30"/>
        </w:rPr>
      </w:pPr>
    </w:p>
    <w:p w14:paraId="69AA16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在圣经中，“应许”这个词及其所指的事物，在许多地方都扩展到这个意义的范围。</w:t>
      </w:r>
    </w:p>
    <w:p w14:paraId="13567D9C">
      <w:pPr>
        <w:spacing w:line="241" w:lineRule="auto"/>
        <w:rPr>
          <w:rFonts w:hint="eastAsia" w:ascii="华文楷体" w:hAnsi="华文楷体" w:eastAsia="华文楷体" w:cs="华文楷体"/>
          <w:sz w:val="30"/>
          <w:szCs w:val="30"/>
        </w:rPr>
      </w:pPr>
    </w:p>
    <w:p w14:paraId="2CC40B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whatever that is manifestative of grace and good-will to sinners is of the promise, though it be not cast into a promissory form of expression.</w:t>
      </w:r>
    </w:p>
    <w:p w14:paraId="20B6B324">
      <w:pPr>
        <w:spacing w:line="241" w:lineRule="auto"/>
        <w:rPr>
          <w:rFonts w:hint="eastAsia" w:ascii="华文楷体" w:hAnsi="华文楷体" w:eastAsia="华文楷体" w:cs="华文楷体"/>
          <w:sz w:val="30"/>
          <w:szCs w:val="30"/>
        </w:rPr>
      </w:pPr>
    </w:p>
    <w:p w14:paraId="2C0598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任何向罪人显明恩典和善意的事物，都属于应许，即使它没有以应许的表达形式出现。</w:t>
      </w:r>
    </w:p>
    <w:p w14:paraId="7EFACD5A">
      <w:pPr>
        <w:spacing w:line="241" w:lineRule="auto"/>
        <w:rPr>
          <w:rFonts w:hint="eastAsia" w:ascii="华文楷体" w:hAnsi="华文楷体" w:eastAsia="华文楷体" w:cs="华文楷体"/>
          <w:sz w:val="30"/>
          <w:szCs w:val="30"/>
        </w:rPr>
      </w:pPr>
    </w:p>
    <w:p w14:paraId="2F08B5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whereas, strictly, a promise respecteth that which is either only future, and not of present existence, or the continuance of that which is, yet even expressions of things formerly done and of a present performance (some individuals to the end of the world being to be made anew partakers of the grace, good-will, and mercy in them) do belong to the promise also, in that acceptation of it which the Holy Ghost in many places leadsunto, and which we now insist upon.</w:t>
      </w:r>
    </w:p>
    <w:p w14:paraId="759C692A">
      <w:pPr>
        <w:spacing w:line="241" w:lineRule="auto"/>
        <w:rPr>
          <w:rFonts w:hint="eastAsia" w:ascii="华文楷体" w:hAnsi="华文楷体" w:eastAsia="华文楷体" w:cs="华文楷体"/>
          <w:sz w:val="30"/>
          <w:szCs w:val="30"/>
        </w:rPr>
      </w:pPr>
    </w:p>
    <w:p w14:paraId="73BFA7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严格来说，一个应许是指那些要么仅仅是未来的、尚未存在的，要么是现有事物的延续；然而，即使是关于过去已完成和现在正在进行之事的表述（直到世界末了，一些个体将重新分享其中的恩典、善意和怜悯），也属于应许，这是圣灵在许多地方引导我们接受的、我们现在所坚持的理解。</w:t>
      </w:r>
    </w:p>
    <w:p w14:paraId="4D3D3829">
      <w:pPr>
        <w:spacing w:line="241" w:lineRule="auto"/>
        <w:rPr>
          <w:rFonts w:hint="eastAsia" w:ascii="华文楷体" w:hAnsi="华文楷体" w:eastAsia="华文楷体" w:cs="华文楷体"/>
          <w:sz w:val="30"/>
          <w:szCs w:val="30"/>
        </w:rPr>
      </w:pPr>
    </w:p>
    <w:p w14:paraId="289742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they are made unto sinners, and that as sinners, under no other qualification whatever, it being by the mercy of the promise alone that any men are relieved out of that condition of being sinners, and morally nothing else.</w:t>
      </w:r>
    </w:p>
    <w:p w14:paraId="7B245140">
      <w:pPr>
        <w:spacing w:line="241" w:lineRule="auto"/>
        <w:rPr>
          <w:rFonts w:hint="eastAsia" w:ascii="华文楷体" w:hAnsi="华文楷体" w:eastAsia="华文楷体" w:cs="华文楷体"/>
          <w:sz w:val="30"/>
          <w:szCs w:val="30"/>
        </w:rPr>
      </w:pPr>
    </w:p>
    <w:p w14:paraId="3C95A2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我说它们是赐给罪人的，并且是作为罪人而赐给他们的，没有任何其他的资格条件，因为唯独藉着应许的怜悯，人才得以脱离罪人的境况，在道德上别无他途。</w:t>
      </w:r>
    </w:p>
    <w:p w14:paraId="222A86BE">
      <w:pPr>
        <w:spacing w:line="241" w:lineRule="auto"/>
        <w:rPr>
          <w:rFonts w:hint="eastAsia" w:ascii="华文楷体" w:hAnsi="华文楷体" w:eastAsia="华文楷体" w:cs="华文楷体"/>
          <w:sz w:val="30"/>
          <w:szCs w:val="30"/>
        </w:rPr>
      </w:pPr>
    </w:p>
    <w:p w14:paraId="4365A5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not the promises originally made to sinners, there would never any one be found in any other slate or condition.</w:t>
      </w:r>
    </w:p>
    <w:p w14:paraId="34BBFC92">
      <w:pPr>
        <w:spacing w:line="241" w:lineRule="auto"/>
        <w:rPr>
          <w:rFonts w:hint="eastAsia" w:ascii="华文楷体" w:hAnsi="华文楷体" w:eastAsia="华文楷体" w:cs="华文楷体"/>
          <w:sz w:val="30"/>
          <w:szCs w:val="30"/>
        </w:rPr>
      </w:pPr>
    </w:p>
    <w:p w14:paraId="7C7B1A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若应许最初不是赐给罪人的，就绝不会有人处在任何其他的状态或境况中。</w:t>
      </w:r>
    </w:p>
    <w:p w14:paraId="28714522">
      <w:pPr>
        <w:spacing w:line="241" w:lineRule="auto"/>
        <w:rPr>
          <w:rFonts w:hint="eastAsia" w:ascii="华文楷体" w:hAnsi="华文楷体" w:eastAsia="华文楷体" w:cs="华文楷体"/>
          <w:sz w:val="30"/>
          <w:szCs w:val="30"/>
        </w:rPr>
      </w:pPr>
    </w:p>
    <w:p w14:paraId="3B3323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there are promises made to believers, even such as are unchangeable, and shall bear them into the bosom of God; but I say these are all consequential, and upon supposition of the first and great promise, whereby Christ himself, and faith for his sake, are bestowed on them.</w:t>
      </w:r>
    </w:p>
    <w:p w14:paraId="4B662E93">
      <w:pPr>
        <w:spacing w:line="241" w:lineRule="auto"/>
        <w:rPr>
          <w:rFonts w:hint="eastAsia" w:ascii="华文楷体" w:hAnsi="华文楷体" w:eastAsia="华文楷体" w:cs="华文楷体"/>
          <w:sz w:val="30"/>
          <w:szCs w:val="30"/>
        </w:rPr>
      </w:pPr>
    </w:p>
    <w:p w14:paraId="1BF6C8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我知道有些应许是赐给信徒的，甚至是那些不变的、要将他们带入神怀抱的应许；但我说这些都是后续的，并且是基于那最初的和伟大的应许，藉此，基督自己，以及因他而来的信心，都赐给了他们。</w:t>
      </w:r>
    </w:p>
    <w:p w14:paraId="345A7EE7">
      <w:pPr>
        <w:spacing w:line="241" w:lineRule="auto"/>
        <w:rPr>
          <w:rFonts w:hint="eastAsia" w:ascii="华文楷体" w:hAnsi="华文楷体" w:eastAsia="华文楷体" w:cs="华文楷体"/>
          <w:sz w:val="30"/>
          <w:szCs w:val="30"/>
        </w:rPr>
      </w:pPr>
    </w:p>
    <w:p w14:paraId="60FB43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runs through them all, as the very tenor of them and method of God in them do manifest, as we shall see afterward.</w:t>
      </w:r>
    </w:p>
    <w:p w14:paraId="3D4DE094">
      <w:pPr>
        <w:spacing w:line="241" w:lineRule="auto"/>
        <w:rPr>
          <w:rFonts w:hint="eastAsia" w:ascii="华文楷体" w:hAnsi="华文楷体" w:eastAsia="华文楷体" w:cs="华文楷体"/>
          <w:sz w:val="30"/>
          <w:szCs w:val="30"/>
        </w:rPr>
      </w:pPr>
    </w:p>
    <w:p w14:paraId="0E68D3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这贯穿于所有应许之中，正如它们的主旨和神在其中的方法所显明的，我们稍后将会看到。</w:t>
      </w:r>
    </w:p>
    <w:p w14:paraId="35435C9B">
      <w:pPr>
        <w:spacing w:line="241" w:lineRule="auto"/>
        <w:rPr>
          <w:rFonts w:hint="eastAsia" w:ascii="华文楷体" w:hAnsi="华文楷体" w:eastAsia="华文楷体" w:cs="华文楷体"/>
          <w:sz w:val="30"/>
          <w:szCs w:val="30"/>
        </w:rPr>
      </w:pPr>
    </w:p>
    <w:p w14:paraId="626D93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Gal. 3:22, "The Scripture hath concluded all under sin, that the promise by faith of Jesus Christ might be given to them that believe."</w:t>
      </w:r>
    </w:p>
    <w:p w14:paraId="2E14D515">
      <w:pPr>
        <w:spacing w:line="241" w:lineRule="auto"/>
        <w:rPr>
          <w:rFonts w:hint="eastAsia" w:ascii="华文楷体" w:hAnsi="华文楷体" w:eastAsia="华文楷体" w:cs="华文楷体"/>
          <w:sz w:val="30"/>
          <w:szCs w:val="30"/>
        </w:rPr>
      </w:pPr>
    </w:p>
    <w:p w14:paraId="0C8BC4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因此，使徒在加拉太书三章二十二节说：“但圣经把众人都圈在罪里，使所应许的福因信耶稣基督，归给那信的人。”</w:t>
      </w:r>
    </w:p>
    <w:p w14:paraId="2F5D1DC8">
      <w:pPr>
        <w:spacing w:line="241" w:lineRule="auto"/>
        <w:rPr>
          <w:rFonts w:hint="eastAsia" w:ascii="华文楷体" w:hAnsi="华文楷体" w:eastAsia="华文楷体" w:cs="华文楷体"/>
          <w:sz w:val="30"/>
          <w:szCs w:val="30"/>
        </w:rPr>
      </w:pPr>
    </w:p>
    <w:p w14:paraId="0567B7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are shut up under sin until the promise of salvation by Jesus Christ and faith in him cometh in for their deliverance.</w:t>
      </w:r>
    </w:p>
    <w:p w14:paraId="49D348A9">
      <w:pPr>
        <w:spacing w:line="241" w:lineRule="auto"/>
        <w:rPr>
          <w:rFonts w:hint="eastAsia" w:ascii="华文楷体" w:hAnsi="华文楷体" w:eastAsia="华文楷体" w:cs="华文楷体"/>
          <w:sz w:val="30"/>
          <w:szCs w:val="30"/>
        </w:rPr>
      </w:pPr>
    </w:p>
    <w:p w14:paraId="1C3DD3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众人都被圈在罪里，直到藉着耶稣基督并信他而得救的应许来到，使他们得释放。</w:t>
      </w:r>
    </w:p>
    <w:p w14:paraId="664F9D25">
      <w:pPr>
        <w:spacing w:line="241" w:lineRule="auto"/>
        <w:rPr>
          <w:rFonts w:hint="eastAsia" w:ascii="华文楷体" w:hAnsi="华文楷体" w:eastAsia="华文楷体" w:cs="华文楷体"/>
          <w:sz w:val="30"/>
          <w:szCs w:val="30"/>
        </w:rPr>
      </w:pPr>
    </w:p>
    <w:p w14:paraId="7C47D3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is given to them as shut up under sin, which they receive by mixing it with faith.</w:t>
      </w:r>
    </w:p>
    <w:p w14:paraId="1E202267">
      <w:pPr>
        <w:spacing w:line="241" w:lineRule="auto"/>
        <w:rPr>
          <w:rFonts w:hint="eastAsia" w:ascii="华文楷体" w:hAnsi="华文楷体" w:eastAsia="华文楷体" w:cs="华文楷体"/>
          <w:sz w:val="30"/>
          <w:szCs w:val="30"/>
        </w:rPr>
      </w:pPr>
    </w:p>
    <w:p w14:paraId="7774AF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这应许是赐给他们这些被圈在罪里的人，他们藉着信心与这应许调和而领受它。</w:t>
      </w:r>
    </w:p>
    <w:p w14:paraId="25DCEE31">
      <w:pPr>
        <w:spacing w:line="241" w:lineRule="auto"/>
        <w:rPr>
          <w:rFonts w:hint="eastAsia" w:ascii="华文楷体" w:hAnsi="华文楷体" w:eastAsia="华文楷体" w:cs="华文楷体"/>
          <w:sz w:val="30"/>
          <w:szCs w:val="30"/>
        </w:rPr>
      </w:pPr>
    </w:p>
    <w:p w14:paraId="20EB0F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Rom. 3:23, 24, "All have sinned, and come short of the glory of God; being justified freely by his grace, through the redemption that is in Christ Jesus."</w:t>
      </w:r>
    </w:p>
    <w:p w14:paraId="723A0EDC">
      <w:pPr>
        <w:spacing w:line="241" w:lineRule="auto"/>
        <w:rPr>
          <w:rFonts w:hint="eastAsia" w:ascii="华文楷体" w:hAnsi="华文楷体" w:eastAsia="华文楷体" w:cs="华文楷体"/>
          <w:sz w:val="30"/>
          <w:szCs w:val="30"/>
        </w:rPr>
      </w:pPr>
    </w:p>
    <w:p w14:paraId="2E1DDC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罗马书三章二十三、二十四节：“因为世人都犯了罪，亏缺了神的荣耀；如今却蒙神的恩典，因基督耶稣的救赎，就白白地称义。”</w:t>
      </w:r>
    </w:p>
    <w:p w14:paraId="5E130002">
      <w:pPr>
        <w:spacing w:line="241" w:lineRule="auto"/>
        <w:rPr>
          <w:rFonts w:hint="eastAsia" w:ascii="华文楷体" w:hAnsi="华文楷体" w:eastAsia="华文楷体" w:cs="华文楷体"/>
          <w:sz w:val="30"/>
          <w:szCs w:val="30"/>
        </w:rPr>
      </w:pPr>
    </w:p>
    <w:p w14:paraId="18E0C2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condition is a condition of sin and falling short of the glory of God, when the promise for justification is given unto them and finds them.</w:t>
      </w:r>
    </w:p>
    <w:p w14:paraId="0C23C681">
      <w:pPr>
        <w:spacing w:line="241" w:lineRule="auto"/>
        <w:rPr>
          <w:rFonts w:hint="eastAsia" w:ascii="华文楷体" w:hAnsi="华文楷体" w:eastAsia="华文楷体" w:cs="华文楷体"/>
          <w:sz w:val="30"/>
          <w:szCs w:val="30"/>
        </w:rPr>
      </w:pPr>
    </w:p>
    <w:p w14:paraId="420016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当称义的应许赐给他们并找到他们时，他们的境况是罪的境况，是亏缺了神的荣耀的境况。</w:t>
      </w:r>
    </w:p>
    <w:p w14:paraId="136110E1">
      <w:pPr>
        <w:spacing w:line="241" w:lineRule="auto"/>
        <w:rPr>
          <w:rFonts w:hint="eastAsia" w:ascii="华文楷体" w:hAnsi="华文楷体" w:eastAsia="华文楷体" w:cs="华文楷体"/>
          <w:sz w:val="30"/>
          <w:szCs w:val="30"/>
        </w:rPr>
      </w:pPr>
    </w:p>
    <w:p w14:paraId="6E1D25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the lord tells us, Isa. 54:8, 9, that this promise of mercy is like that which he made about the waters of Noah, where is mentioned no condition at all of it, but only the sins of men.</w:t>
      </w:r>
    </w:p>
    <w:p w14:paraId="1397270E">
      <w:pPr>
        <w:spacing w:line="241" w:lineRule="auto"/>
        <w:rPr>
          <w:rFonts w:hint="eastAsia" w:ascii="华文楷体" w:hAnsi="华文楷体" w:eastAsia="华文楷体" w:cs="华文楷体"/>
          <w:sz w:val="30"/>
          <w:szCs w:val="30"/>
        </w:rPr>
      </w:pPr>
    </w:p>
    <w:p w14:paraId="05F9B5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因此，主告诉我们，以赛亚书五十四章八、九节，这怜悯的应许就像他关于挪亚洪水的应许一样，其中根本没有提到任何条件，只提到了人的罪。</w:t>
      </w:r>
    </w:p>
    <w:p w14:paraId="3C7CC84F">
      <w:pPr>
        <w:spacing w:line="241" w:lineRule="auto"/>
        <w:rPr>
          <w:rFonts w:hint="eastAsia" w:ascii="华文楷体" w:hAnsi="华文楷体" w:eastAsia="华文楷体" w:cs="华文楷体"/>
          <w:sz w:val="30"/>
          <w:szCs w:val="30"/>
        </w:rPr>
      </w:pPr>
    </w:p>
    <w:p w14:paraId="7D1A2B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state unquestionably was Adam when the first promise was given unto him.</w:t>
      </w:r>
    </w:p>
    <w:p w14:paraId="73CF7BFE">
      <w:pPr>
        <w:spacing w:line="241" w:lineRule="auto"/>
        <w:rPr>
          <w:rFonts w:hint="eastAsia" w:ascii="华文楷体" w:hAnsi="华文楷体" w:eastAsia="华文楷体" w:cs="华文楷体"/>
          <w:sz w:val="30"/>
          <w:szCs w:val="30"/>
        </w:rPr>
      </w:pPr>
    </w:p>
    <w:p w14:paraId="7F0CAA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当第一个应许赐给亚当的时候，他无疑就处在这种状态。</w:t>
      </w:r>
    </w:p>
    <w:p w14:paraId="49322AB6">
      <w:pPr>
        <w:spacing w:line="241" w:lineRule="auto"/>
        <w:rPr>
          <w:rFonts w:hint="eastAsia" w:ascii="华文楷体" w:hAnsi="华文楷体" w:eastAsia="华文楷体" w:cs="华文楷体"/>
          <w:sz w:val="30"/>
          <w:szCs w:val="30"/>
        </w:rPr>
      </w:pPr>
    </w:p>
    <w:p w14:paraId="26153E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then, that gospel promises are made to men in such conditions, and are to be made good only upon the account of men's abiding in the condition wherein they are when the promise is made to them, is to say, that for men to leave the state of sin is the way to frustrate all the promises of God.</w:t>
      </w:r>
    </w:p>
    <w:p w14:paraId="438DAEEC">
      <w:pPr>
        <w:spacing w:line="241" w:lineRule="auto"/>
        <w:rPr>
          <w:rFonts w:hint="eastAsia" w:ascii="华文楷体" w:hAnsi="华文楷体" w:eastAsia="华文楷体" w:cs="华文楷体"/>
          <w:sz w:val="30"/>
          <w:szCs w:val="30"/>
        </w:rPr>
      </w:pPr>
    </w:p>
    <w:p w14:paraId="4D6A784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那么，说福音的应许是赐给处于这种境况的人，并且只有当人持守在领受应许时的境况中，这些应许才能成就，这就等于说，人脱离罪的境况就是使神所有应许落空的方法。</w:t>
      </w:r>
    </w:p>
    <w:p w14:paraId="3C20BBF9">
      <w:pPr>
        <w:spacing w:line="241" w:lineRule="auto"/>
        <w:rPr>
          <w:rFonts w:hint="eastAsia" w:ascii="华文楷体" w:hAnsi="华文楷体" w:eastAsia="华文楷体" w:cs="华文楷体"/>
          <w:sz w:val="30"/>
          <w:szCs w:val="30"/>
        </w:rPr>
      </w:pPr>
    </w:p>
    <w:p w14:paraId="5096CA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deliverance from a state of sin is by grace;3 all grace is of promise.</w:t>
      </w:r>
    </w:p>
    <w:p w14:paraId="49277373">
      <w:pPr>
        <w:spacing w:line="241" w:lineRule="auto"/>
        <w:rPr>
          <w:rFonts w:hint="eastAsia" w:ascii="华文楷体" w:hAnsi="华文楷体" w:eastAsia="华文楷体" w:cs="华文楷体"/>
          <w:sz w:val="30"/>
          <w:szCs w:val="30"/>
        </w:rPr>
      </w:pPr>
    </w:p>
    <w:p w14:paraId="683822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所有从罪的状态中得释放都是藉着恩典；3 所有的恩典都源于应许。</w:t>
      </w:r>
    </w:p>
    <w:p w14:paraId="26519636">
      <w:pPr>
        <w:spacing w:line="241" w:lineRule="auto"/>
        <w:rPr>
          <w:rFonts w:hint="eastAsia" w:ascii="华文楷体" w:hAnsi="华文楷体" w:eastAsia="华文楷体" w:cs="华文楷体"/>
          <w:sz w:val="30"/>
          <w:szCs w:val="30"/>
        </w:rPr>
      </w:pPr>
    </w:p>
    <w:p w14:paraId="365BC2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that condition, then, of sin doth the promise find men, and from thence relieve them.</w:t>
      </w:r>
    </w:p>
    <w:p w14:paraId="448B89AC">
      <w:pPr>
        <w:spacing w:line="241" w:lineRule="auto"/>
        <w:rPr>
          <w:rFonts w:hint="eastAsia" w:ascii="华文楷体" w:hAnsi="华文楷体" w:eastAsia="华文楷体" w:cs="华文楷体"/>
          <w:sz w:val="30"/>
          <w:szCs w:val="30"/>
        </w:rPr>
      </w:pPr>
    </w:p>
    <w:p w14:paraId="29B10D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那么，应许在罪的境况下找到人，并从那里解救他们。</w:t>
      </w:r>
    </w:p>
    <w:p w14:paraId="060087F4">
      <w:pPr>
        <w:spacing w:line="241" w:lineRule="auto"/>
        <w:rPr>
          <w:rFonts w:hint="eastAsia" w:ascii="华文楷体" w:hAnsi="华文楷体" w:eastAsia="华文楷体" w:cs="华文楷体"/>
          <w:sz w:val="30"/>
          <w:szCs w:val="30"/>
        </w:rPr>
      </w:pPr>
    </w:p>
    <w:p w14:paraId="089699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these discoveries of God's good-well are made through Christ, as the only medium of their accomplishment, and only procuring cause of the good things that, flowing from the good-will of God, are inwrapped and tendered in them, 2 Cor. 1:20.</w:t>
      </w:r>
    </w:p>
    <w:p w14:paraId="451192F4">
      <w:pPr>
        <w:spacing w:line="241" w:lineRule="auto"/>
        <w:rPr>
          <w:rFonts w:hint="eastAsia" w:ascii="华文楷体" w:hAnsi="华文楷体" w:eastAsia="华文楷体" w:cs="华文楷体"/>
          <w:sz w:val="30"/>
          <w:szCs w:val="30"/>
        </w:rPr>
      </w:pPr>
    </w:p>
    <w:p w14:paraId="6B68A5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我说，神善意的这些显明是藉着基督作成的，基督是它们成就的唯一媒介，也是那些从神的善意流出、包含并呈献在它们里面的美物的唯一促成原因，哥林多后书一章二十节。</w:t>
      </w:r>
    </w:p>
    <w:p w14:paraId="0C0662A0">
      <w:pPr>
        <w:spacing w:line="241" w:lineRule="auto"/>
        <w:rPr>
          <w:rFonts w:hint="eastAsia" w:ascii="华文楷体" w:hAnsi="华文楷体" w:eastAsia="华文楷体" w:cs="华文楷体"/>
          <w:sz w:val="30"/>
          <w:szCs w:val="30"/>
        </w:rPr>
      </w:pPr>
    </w:p>
    <w:p w14:paraId="21F892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said to be in Christ, as,—(1.) The great messenger of the covenant, as in him who comes from the Father, because God hath confirmed and ratified them all in him; not in themselves, but unto us.</w:t>
      </w:r>
    </w:p>
    <w:p w14:paraId="31485F48">
      <w:pPr>
        <w:spacing w:line="241" w:lineRule="auto"/>
        <w:rPr>
          <w:rFonts w:hint="eastAsia" w:ascii="华文楷体" w:hAnsi="华文楷体" w:eastAsia="华文楷体" w:cs="华文楷体"/>
          <w:sz w:val="30"/>
          <w:szCs w:val="30"/>
        </w:rPr>
      </w:pPr>
    </w:p>
    <w:p w14:paraId="0BA758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它们被称为在基督里，如同——（1）他是这约的伟大使者，如同那从父来的，因为神已在他里面坚固并批准了所有这些应许；不是在它们本身里面，而是在我们里面。</w:t>
      </w:r>
    </w:p>
    <w:p w14:paraId="321198A7">
      <w:pPr>
        <w:spacing w:line="241" w:lineRule="auto"/>
        <w:rPr>
          <w:rFonts w:hint="eastAsia" w:ascii="华文楷体" w:hAnsi="华文楷体" w:eastAsia="华文楷体" w:cs="华文楷体"/>
          <w:sz w:val="30"/>
          <w:szCs w:val="30"/>
        </w:rPr>
      </w:pPr>
    </w:p>
    <w:p w14:paraId="681060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in him and by him given faith and assurance of them all unto us, declaring and confirming his good-will and love to us by him.</w:t>
      </w:r>
    </w:p>
    <w:p w14:paraId="6C3C9384">
      <w:pPr>
        <w:spacing w:line="241" w:lineRule="auto"/>
        <w:rPr>
          <w:rFonts w:hint="eastAsia" w:ascii="华文楷体" w:hAnsi="华文楷体" w:eastAsia="华文楷体" w:cs="华文楷体"/>
          <w:sz w:val="30"/>
          <w:szCs w:val="30"/>
        </w:rPr>
      </w:pPr>
    </w:p>
    <w:p w14:paraId="2C7358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他已在他里面并藉着他将所有这些应许的信心和确据赐给我们，藉着他向我们宣告并证实他的善意和慈爱。</w:t>
      </w:r>
    </w:p>
    <w:p w14:paraId="63E84CA9">
      <w:pPr>
        <w:spacing w:line="241" w:lineRule="auto"/>
        <w:rPr>
          <w:rFonts w:hint="eastAsia" w:ascii="华文楷体" w:hAnsi="华文楷体" w:eastAsia="华文楷体" w:cs="华文楷体"/>
          <w:sz w:val="30"/>
          <w:szCs w:val="30"/>
        </w:rPr>
      </w:pPr>
    </w:p>
    <w:p w14:paraId="1727D8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reveals the Father (as a father) from his own bosom, John 1:18, declaring his name or grace unto his, chap. 17:3.</w:t>
      </w:r>
    </w:p>
    <w:p w14:paraId="6C89AFB3">
      <w:pPr>
        <w:spacing w:line="241" w:lineRule="auto"/>
        <w:rPr>
          <w:rFonts w:hint="eastAsia" w:ascii="华文楷体" w:hAnsi="华文楷体" w:eastAsia="华文楷体" w:cs="华文楷体"/>
          <w:sz w:val="30"/>
          <w:szCs w:val="30"/>
        </w:rPr>
      </w:pPr>
    </w:p>
    <w:p w14:paraId="2673430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他从自己的怀里将父（如同父亲一样）显明出来，约翰福音一章十八节，向属他的人宣告他的名或恩典，十七章三节。</w:t>
      </w:r>
    </w:p>
    <w:p w14:paraId="0546FB80">
      <w:pPr>
        <w:spacing w:line="241" w:lineRule="auto"/>
        <w:rPr>
          <w:rFonts w:hint="eastAsia" w:ascii="华文楷体" w:hAnsi="华文楷体" w:eastAsia="华文楷体" w:cs="华文楷体"/>
          <w:sz w:val="30"/>
          <w:szCs w:val="30"/>
        </w:rPr>
      </w:pPr>
    </w:p>
    <w:p w14:paraId="21ABF53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promises of God in him are yea, and in him amen, to the glory of God by us," 2 Cor. 1:20.</w:t>
      </w:r>
    </w:p>
    <w:p w14:paraId="08E91827">
      <w:pPr>
        <w:spacing w:line="241" w:lineRule="auto"/>
        <w:rPr>
          <w:rFonts w:hint="eastAsia" w:ascii="华文楷体" w:hAnsi="华文楷体" w:eastAsia="华文楷体" w:cs="华文楷体"/>
          <w:sz w:val="30"/>
          <w:szCs w:val="30"/>
        </w:rPr>
      </w:pPr>
    </w:p>
    <w:p w14:paraId="0C6796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“神的应许，在基督都是是的；所以藉着他也都是实在的（实在原文作阿们），叫神因我们得荣耀。”哥林多后书一章二十节。</w:t>
      </w:r>
    </w:p>
    <w:p w14:paraId="0DAE0809">
      <w:pPr>
        <w:spacing w:line="241" w:lineRule="auto"/>
        <w:rPr>
          <w:rFonts w:hint="eastAsia" w:ascii="华文楷体" w:hAnsi="华文楷体" w:eastAsia="华文楷体" w:cs="华文楷体"/>
          <w:sz w:val="30"/>
          <w:szCs w:val="30"/>
        </w:rPr>
      </w:pPr>
    </w:p>
    <w:p w14:paraId="2805CF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and by his mediation, they have all their confirmation, establishment, and unchangeableness unto us.</w:t>
      </w:r>
    </w:p>
    <w:p w14:paraId="57B32943">
      <w:pPr>
        <w:spacing w:line="241" w:lineRule="auto"/>
        <w:rPr>
          <w:rFonts w:hint="eastAsia" w:ascii="华文楷体" w:hAnsi="华文楷体" w:eastAsia="华文楷体" w:cs="华文楷体"/>
          <w:sz w:val="30"/>
          <w:szCs w:val="30"/>
        </w:rPr>
      </w:pPr>
    </w:p>
    <w:p w14:paraId="5BE949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在他里面，并藉着他的中保，它们都向我们显明了它们的确认、建立和不变性。</w:t>
      </w:r>
    </w:p>
    <w:p w14:paraId="59E1D24C">
      <w:pPr>
        <w:spacing w:line="241" w:lineRule="auto"/>
        <w:rPr>
          <w:rFonts w:hint="eastAsia" w:ascii="华文楷体" w:hAnsi="华文楷体" w:eastAsia="华文楷体" w:cs="华文楷体"/>
          <w:sz w:val="30"/>
          <w:szCs w:val="30"/>
        </w:rPr>
      </w:pPr>
    </w:p>
    <w:p w14:paraId="6FD0E1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he hath undertaken to be surety of that covenant whereof they are the promises: Heb. 7:22, he is "the surety" of the covenant; that is, one who hath undertaken, both on the part of God and on ours, whatever is needful for confirmation thereof.</w:t>
      </w:r>
    </w:p>
    <w:p w14:paraId="079F9EFE">
      <w:pPr>
        <w:spacing w:line="241" w:lineRule="auto"/>
        <w:rPr>
          <w:rFonts w:hint="eastAsia" w:ascii="华文楷体" w:hAnsi="华文楷体" w:eastAsia="华文楷体" w:cs="华文楷体"/>
          <w:sz w:val="30"/>
          <w:szCs w:val="30"/>
        </w:rPr>
      </w:pPr>
    </w:p>
    <w:p w14:paraId="150457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（2）因为他已承诺作那约的保证人，而这些应许正是那约的应许：希伯来书七章二十二节，他是这约的“保证人”；也就是说，他已承担了，无论是神那方面还是我们这方面，为确认这约所需要的一切。</w:t>
      </w:r>
    </w:p>
    <w:p w14:paraId="700E2D87">
      <w:pPr>
        <w:spacing w:line="241" w:lineRule="auto"/>
        <w:rPr>
          <w:rFonts w:hint="eastAsia" w:ascii="华文楷体" w:hAnsi="华文楷体" w:eastAsia="华文楷体" w:cs="华文楷体"/>
          <w:sz w:val="30"/>
          <w:szCs w:val="30"/>
        </w:rPr>
      </w:pPr>
    </w:p>
    <w:p w14:paraId="5A5428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(3.) Because that himself is the great subject of all these promises, and in him (it being of his own purchase and procuring, he "having obtained eternal redemption for us," Heb. 9:12) them is treasured up all the fulness of those mercies which in them God hath graciously engaged himself to bestow, they being all annexed to him, as the portion he brings with him to the soul.</w:t>
      </w:r>
    </w:p>
    <w:p w14:paraId="3EBAE838">
      <w:pPr>
        <w:spacing w:line="241" w:lineRule="auto"/>
        <w:rPr>
          <w:rFonts w:hint="eastAsia" w:ascii="华文楷体" w:hAnsi="华文楷体" w:eastAsia="华文楷体" w:cs="华文楷体"/>
          <w:sz w:val="30"/>
          <w:szCs w:val="30"/>
        </w:rPr>
      </w:pPr>
    </w:p>
    <w:p w14:paraId="4195FB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3）因为他自己是所有这些应许的伟大主题，并且在他里面（这是他自己买赎和促成的，他“为我们成就了永远的救赎”，希伯来书九章十二节）积蓄了神在这些应许中已恩慈地承诺要赐予的那些怜悯的全部丰盛，它们都附属於他，如同他带给灵魂的份。</w:t>
      </w:r>
    </w:p>
    <w:p w14:paraId="230985B4">
      <w:pPr>
        <w:spacing w:line="241" w:lineRule="auto"/>
        <w:rPr>
          <w:rFonts w:hint="eastAsia" w:ascii="华文楷体" w:hAnsi="华文楷体" w:eastAsia="华文楷体" w:cs="华文楷体"/>
          <w:sz w:val="30"/>
          <w:szCs w:val="30"/>
        </w:rPr>
      </w:pPr>
    </w:p>
    <w:p w14:paraId="5B88CD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Then,I say,—</w:t>
      </w:r>
    </w:p>
    <w:p w14:paraId="2275B29E">
      <w:pPr>
        <w:spacing w:line="241" w:lineRule="auto"/>
        <w:rPr>
          <w:rFonts w:hint="eastAsia" w:ascii="华文楷体" w:hAnsi="华文楷体" w:eastAsia="华文楷体" w:cs="华文楷体"/>
          <w:sz w:val="30"/>
          <w:szCs w:val="30"/>
        </w:rPr>
      </w:pPr>
    </w:p>
    <w:p w14:paraId="480A0F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w:t>
      </w:r>
    </w:p>
    <w:p w14:paraId="7973ADFA">
      <w:pPr>
        <w:spacing w:line="241" w:lineRule="auto"/>
        <w:rPr>
          <w:rFonts w:hint="eastAsia" w:ascii="华文楷体" w:hAnsi="华文楷体" w:eastAsia="华文楷体" w:cs="华文楷体"/>
          <w:sz w:val="30"/>
          <w:szCs w:val="30"/>
        </w:rPr>
      </w:pPr>
    </w:p>
    <w:p w14:paraId="5CAF5A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are discoveries of God's good-will in a covenant of grace.</w:t>
      </w:r>
    </w:p>
    <w:p w14:paraId="71FED2C7">
      <w:pPr>
        <w:spacing w:line="241" w:lineRule="auto"/>
        <w:rPr>
          <w:rFonts w:hint="eastAsia" w:ascii="华文楷体" w:hAnsi="华文楷体" w:eastAsia="华文楷体" w:cs="华文楷体"/>
          <w:sz w:val="30"/>
          <w:szCs w:val="30"/>
        </w:rPr>
      </w:pPr>
    </w:p>
    <w:p w14:paraId="1A8605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它们是在恩典之约中神善意的显明。</w:t>
      </w:r>
    </w:p>
    <w:p w14:paraId="399872E7">
      <w:pPr>
        <w:spacing w:line="241" w:lineRule="auto"/>
        <w:rPr>
          <w:rFonts w:hint="eastAsia" w:ascii="华文楷体" w:hAnsi="华文楷体" w:eastAsia="华文楷体" w:cs="华文楷体"/>
          <w:sz w:val="30"/>
          <w:szCs w:val="30"/>
        </w:rPr>
      </w:pPr>
    </w:p>
    <w:p w14:paraId="2D9175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indeed, the branches, streams, and manifesting conveyances, of the grace of that covenant, and of the good-will of God putting itself forth therein.</w:t>
      </w:r>
    </w:p>
    <w:p w14:paraId="7F74C17D">
      <w:pPr>
        <w:spacing w:line="241" w:lineRule="auto"/>
        <w:rPr>
          <w:rFonts w:hint="eastAsia" w:ascii="华文楷体" w:hAnsi="华文楷体" w:eastAsia="华文楷体" w:cs="华文楷体"/>
          <w:sz w:val="30"/>
          <w:szCs w:val="30"/>
        </w:rPr>
      </w:pPr>
    </w:p>
    <w:p w14:paraId="266EE1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它们的确是那约之恩典的枝条、溪流和彰显的传递方式，也是神在那约中施展其善意的方式。</w:t>
      </w:r>
    </w:p>
    <w:p w14:paraId="69EDB9AB">
      <w:pPr>
        <w:spacing w:line="241" w:lineRule="auto"/>
        <w:rPr>
          <w:rFonts w:hint="eastAsia" w:ascii="华文楷体" w:hAnsi="华文楷体" w:eastAsia="华文楷体" w:cs="华文楷体"/>
          <w:sz w:val="30"/>
          <w:szCs w:val="30"/>
        </w:rPr>
      </w:pPr>
    </w:p>
    <w:p w14:paraId="7470C7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mentions the "covenants of promise," Eph. 2:12, either for the promises of the covenant or its manifestation, as I said before.</w:t>
      </w:r>
    </w:p>
    <w:p w14:paraId="35DF2340">
      <w:pPr>
        <w:spacing w:line="241" w:lineRule="auto"/>
        <w:rPr>
          <w:rFonts w:hint="eastAsia" w:ascii="华文楷体" w:hAnsi="华文楷体" w:eastAsia="华文楷体" w:cs="华文楷体"/>
          <w:sz w:val="30"/>
          <w:szCs w:val="30"/>
        </w:rPr>
      </w:pPr>
    </w:p>
    <w:p w14:paraId="23F8CD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因此，使徒提到“诸约的应许”，以弗所书二章十二节，这或者是指约的应许，或者是指约的显明，正如我前面所说的。</w:t>
      </w:r>
    </w:p>
    <w:p w14:paraId="74C4C0D5">
      <w:pPr>
        <w:spacing w:line="241" w:lineRule="auto"/>
        <w:rPr>
          <w:rFonts w:hint="eastAsia" w:ascii="华文楷体" w:hAnsi="华文楷体" w:eastAsia="华文楷体" w:cs="华文楷体"/>
          <w:sz w:val="30"/>
          <w:szCs w:val="30"/>
        </w:rPr>
      </w:pPr>
    </w:p>
    <w:p w14:paraId="3E2343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as to the subject-matter and eminently, the promise is but one, as the covenant is no more; but both come under a plural expression, because they have been variously delivered and renewed upon several occasions.</w:t>
      </w:r>
    </w:p>
    <w:p w14:paraId="08DA3EBE">
      <w:pPr>
        <w:spacing w:line="241" w:lineRule="auto"/>
        <w:rPr>
          <w:rFonts w:hint="eastAsia" w:ascii="华文楷体" w:hAnsi="华文楷体" w:eastAsia="华文楷体" w:cs="华文楷体"/>
          <w:sz w:val="30"/>
          <w:szCs w:val="30"/>
        </w:rPr>
      </w:pPr>
    </w:p>
    <w:p w14:paraId="22B430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的确，就主题内容和显著性而言，应许只有一个，正如约也不多于一个；但两者都以复数形式表达，因为它们在不同的场合以各种方式传递和更新。</w:t>
      </w:r>
    </w:p>
    <w:p w14:paraId="5B15FA73">
      <w:pPr>
        <w:spacing w:line="241" w:lineRule="auto"/>
        <w:rPr>
          <w:rFonts w:hint="eastAsia" w:ascii="华文楷体" w:hAnsi="华文楷体" w:eastAsia="华文楷体" w:cs="华文楷体"/>
          <w:sz w:val="30"/>
          <w:szCs w:val="30"/>
        </w:rPr>
      </w:pPr>
    </w:p>
    <w:p w14:paraId="7E5881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covenant of grace is said to be established upon these promises, Heb. 8:6; that is, the grace and mercy of the covenant, and the usefulness of it to the ends of a covenant, to keep God and man together in peace and agreement, are laid upon these promises, to be by them confirmed and established unto us, God having by them revealed his good-will unto us, with an attendancy of stipulation of duty.</w:t>
      </w:r>
    </w:p>
    <w:p w14:paraId="11E5A8B0">
      <w:pPr>
        <w:spacing w:line="241" w:lineRule="auto"/>
        <w:rPr>
          <w:rFonts w:hint="eastAsia" w:ascii="华文楷体" w:hAnsi="华文楷体" w:eastAsia="华文楷体" w:cs="华文楷体"/>
          <w:sz w:val="30"/>
          <w:szCs w:val="30"/>
        </w:rPr>
      </w:pPr>
    </w:p>
    <w:p w14:paraId="2097FB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恩典之约据说是建立在这些应许之上的，希伯来书八章六节；也就是说，这约的恩典和怜悯，以及它为着约的目的——使神与人在和平与和谐中同在——的功用，都建立在这些应许之上，藉着它们向我们确认和建立，神藉着它们向我们启示了他的善意，并附带了责任的规定。</w:t>
      </w:r>
    </w:p>
    <w:p w14:paraId="01129625">
      <w:pPr>
        <w:spacing w:line="241" w:lineRule="auto"/>
        <w:rPr>
          <w:rFonts w:hint="eastAsia" w:ascii="华文楷体" w:hAnsi="华文楷体" w:eastAsia="华文楷体" w:cs="华文楷体"/>
          <w:sz w:val="30"/>
          <w:szCs w:val="30"/>
        </w:rPr>
      </w:pPr>
    </w:p>
    <w:p w14:paraId="641E77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use, for the begetting and continuing communion between God and us, with the concomitancy of precepts, places them in the capacity of a covenant.</w:t>
      </w:r>
    </w:p>
    <w:p w14:paraId="725E8C37">
      <w:pPr>
        <w:spacing w:line="241" w:lineRule="auto"/>
        <w:rPr>
          <w:rFonts w:hint="eastAsia" w:ascii="华文楷体" w:hAnsi="华文楷体" w:eastAsia="华文楷体" w:cs="华文楷体"/>
          <w:sz w:val="30"/>
          <w:szCs w:val="30"/>
        </w:rPr>
      </w:pPr>
    </w:p>
    <w:p w14:paraId="378774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它们的作用，在于产生并持续神与我们之间的交通，并伴随着诫命，使它们具有约的性质。</w:t>
      </w:r>
    </w:p>
    <w:p w14:paraId="0BE850CF">
      <w:pPr>
        <w:spacing w:line="241" w:lineRule="auto"/>
        <w:rPr>
          <w:rFonts w:hint="eastAsia" w:ascii="华文楷体" w:hAnsi="华文楷体" w:eastAsia="华文楷体" w:cs="华文楷体"/>
          <w:sz w:val="30"/>
          <w:szCs w:val="30"/>
        </w:rPr>
      </w:pPr>
    </w:p>
    <w:p w14:paraId="318B03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w:t>
      </w:r>
    </w:p>
    <w:p w14:paraId="7D3B77D5">
      <w:pPr>
        <w:spacing w:line="241" w:lineRule="auto"/>
        <w:rPr>
          <w:rFonts w:hint="eastAsia" w:ascii="华文楷体" w:hAnsi="华文楷体" w:eastAsia="华文楷体" w:cs="华文楷体"/>
          <w:sz w:val="30"/>
          <w:szCs w:val="30"/>
        </w:rPr>
      </w:pPr>
    </w:p>
    <w:p w14:paraId="0BB9DD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w:t>
      </w:r>
    </w:p>
    <w:p w14:paraId="47A335C0">
      <w:pPr>
        <w:spacing w:line="241" w:lineRule="auto"/>
        <w:rPr>
          <w:rFonts w:hint="eastAsia" w:ascii="华文楷体" w:hAnsi="华文楷体" w:eastAsia="华文楷体" w:cs="华文楷体"/>
          <w:sz w:val="30"/>
          <w:szCs w:val="30"/>
        </w:rPr>
      </w:pPr>
    </w:p>
    <w:p w14:paraId="1E9D9D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mentioned the foundation of the certainty and unchangeableness of these promises, with our assurance of their accomplishment.</w:t>
      </w:r>
    </w:p>
    <w:p w14:paraId="2CF62F4E">
      <w:pPr>
        <w:spacing w:line="241" w:lineRule="auto"/>
        <w:rPr>
          <w:rFonts w:hint="eastAsia" w:ascii="华文楷体" w:hAnsi="华文楷体" w:eastAsia="华文楷体" w:cs="华文楷体"/>
          <w:sz w:val="30"/>
          <w:szCs w:val="30"/>
        </w:rPr>
      </w:pPr>
    </w:p>
    <w:p w14:paraId="53F9F0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我提到了这些应许的确定性和不变性的基础，以及我们对其成就的确据。</w:t>
      </w:r>
    </w:p>
    <w:p w14:paraId="52E648D9">
      <w:pPr>
        <w:spacing w:line="241" w:lineRule="auto"/>
        <w:rPr>
          <w:rFonts w:hint="eastAsia" w:ascii="华文楷体" w:hAnsi="华文楷体" w:eastAsia="华文楷体" w:cs="华文楷体"/>
          <w:sz w:val="30"/>
          <w:szCs w:val="30"/>
        </w:rPr>
      </w:pPr>
    </w:p>
    <w:p w14:paraId="1E33E1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engagements and undertakings of God, upon his truth and faithfulness, are the stock and unmovable foundation of this respect of them.</w:t>
      </w:r>
    </w:p>
    <w:p w14:paraId="19468BF0">
      <w:pPr>
        <w:spacing w:line="241" w:lineRule="auto"/>
        <w:rPr>
          <w:rFonts w:hint="eastAsia" w:ascii="华文楷体" w:hAnsi="华文楷体" w:eastAsia="华文楷体" w:cs="华文楷体"/>
          <w:sz w:val="30"/>
          <w:szCs w:val="30"/>
        </w:rPr>
      </w:pPr>
    </w:p>
    <w:p w14:paraId="3E93AA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神凭着他的真理和信实所作的承诺和承担，是它们这方面稳固和不可动摇的基础。</w:t>
      </w:r>
    </w:p>
    <w:p w14:paraId="4718D04D">
      <w:pPr>
        <w:spacing w:line="241" w:lineRule="auto"/>
        <w:rPr>
          <w:rFonts w:hint="eastAsia" w:ascii="华文楷体" w:hAnsi="华文楷体" w:eastAsia="华文楷体" w:cs="华文楷体"/>
          <w:sz w:val="30"/>
          <w:szCs w:val="30"/>
        </w:rPr>
      </w:pPr>
    </w:p>
    <w:p w14:paraId="4B484D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speaking of them, the Holy Ghost often backs them with that property of God, "He cannot lie:" so Heb. 6:17, 18, "God, willing more abundantly to show unto the heirs of promise the immutability of his counsel, confirmed it by an oath; that by two immutable things, in which it was impossible for God to lie," etc.; so Tit. 1:2, "God, which cannot lie, hath promised us eternal life."</w:t>
      </w:r>
    </w:p>
    <w:p w14:paraId="6A670EEB">
      <w:pPr>
        <w:spacing w:line="241" w:lineRule="auto"/>
        <w:rPr>
          <w:rFonts w:hint="eastAsia" w:ascii="华文楷体" w:hAnsi="华文楷体" w:eastAsia="华文楷体" w:cs="华文楷体"/>
          <w:sz w:val="30"/>
          <w:szCs w:val="30"/>
        </w:rPr>
      </w:pPr>
    </w:p>
    <w:p w14:paraId="3196CE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论到它们时，圣灵常常用神的那属性来支持它们：“他不能说谎”：例如希伯来书六章十七、十八节：“神愿意为那承受应许的人，格外显明他的旨意是不更改的，就起誓为证；藉这两件不更改的事，神决不能说谎，”等等；又如提多书一章二节：“无谎言的神应许我们永生。”</w:t>
      </w:r>
    </w:p>
    <w:p w14:paraId="46392948">
      <w:pPr>
        <w:spacing w:line="241" w:lineRule="auto"/>
        <w:rPr>
          <w:rFonts w:hint="eastAsia" w:ascii="华文楷体" w:hAnsi="华文楷体" w:eastAsia="华文楷体" w:cs="华文楷体"/>
          <w:sz w:val="30"/>
          <w:szCs w:val="30"/>
        </w:rPr>
      </w:pPr>
    </w:p>
    <w:p w14:paraId="7A88AD3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one makes a solemn promise, but as it ought to proceed from him insincerity and truth, so he engageth his truth and faithfulness, in all the credit of them, for the accomplishment thereof what liethin him; and on this account doth David so often appeal unto and call upon the righteousness of God as to the fulfilling of his promises and the word which he caused him to put his trust in.</w:t>
      </w:r>
    </w:p>
    <w:p w14:paraId="4CE56045">
      <w:pPr>
        <w:spacing w:line="241" w:lineRule="auto"/>
        <w:rPr>
          <w:rFonts w:hint="eastAsia" w:ascii="华文楷体" w:hAnsi="华文楷体" w:eastAsia="华文楷体" w:cs="华文楷体"/>
          <w:sz w:val="30"/>
          <w:szCs w:val="30"/>
        </w:rPr>
      </w:pPr>
    </w:p>
    <w:p w14:paraId="7FF122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没有人作出郑重的承诺，不应出于真诚和真实，他也因此以其全部信誉，承诺其真理和信实，以成就其力所能及之事；为此，大卫常常呼吁并祈求神的公义，以成就他的应许和他使他信靠的话语。</w:t>
      </w:r>
    </w:p>
    <w:p w14:paraId="77AE6539">
      <w:pPr>
        <w:spacing w:line="241" w:lineRule="auto"/>
        <w:rPr>
          <w:rFonts w:hint="eastAsia" w:ascii="华文楷体" w:hAnsi="华文楷体" w:eastAsia="华文楷体" w:cs="华文楷体"/>
          <w:sz w:val="30"/>
          <w:szCs w:val="30"/>
        </w:rPr>
      </w:pPr>
    </w:p>
    <w:p w14:paraId="1639D2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of his engagement of his truth and faithfulness, whence it becometh a righteous thing with him to perform what he hath spoken.</w:t>
      </w:r>
    </w:p>
    <w:p w14:paraId="501B98D6">
      <w:pPr>
        <w:spacing w:line="241" w:lineRule="auto"/>
        <w:rPr>
          <w:rFonts w:hint="eastAsia" w:ascii="华文楷体" w:hAnsi="华文楷体" w:eastAsia="华文楷体" w:cs="华文楷体"/>
          <w:sz w:val="30"/>
          <w:szCs w:val="30"/>
        </w:rPr>
      </w:pPr>
    </w:p>
    <w:p w14:paraId="0CCA42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这是因为他以其真理和信实作了承诺，因此履行他所说的话，在他乃是公义的事。</w:t>
      </w:r>
    </w:p>
    <w:p w14:paraId="6CA49AD2">
      <w:pPr>
        <w:spacing w:line="241" w:lineRule="auto"/>
        <w:rPr>
          <w:rFonts w:hint="eastAsia" w:ascii="华文楷体" w:hAnsi="华文楷体" w:eastAsia="华文楷体" w:cs="华文楷体"/>
          <w:sz w:val="30"/>
          <w:szCs w:val="30"/>
        </w:rPr>
      </w:pPr>
    </w:p>
    <w:p w14:paraId="08856A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this respect of the promises extends, and wherein it is capable of a dispensation, is the sum of our present controversy.</w:t>
      </w:r>
    </w:p>
    <w:p w14:paraId="78FBC065">
      <w:pPr>
        <w:spacing w:line="241" w:lineRule="auto"/>
        <w:rPr>
          <w:rFonts w:hint="eastAsia" w:ascii="华文楷体" w:hAnsi="华文楷体" w:eastAsia="华文楷体" w:cs="华文楷体"/>
          <w:sz w:val="30"/>
          <w:szCs w:val="30"/>
        </w:rPr>
      </w:pPr>
    </w:p>
    <w:p w14:paraId="1D2C01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这对应许的尊重延伸到何种程度，以及在何种情况下它能够得到豁免，是我们目前争议的焦点。</w:t>
      </w:r>
    </w:p>
    <w:p w14:paraId="00F186BD">
      <w:pPr>
        <w:spacing w:line="241" w:lineRule="auto"/>
        <w:rPr>
          <w:rFonts w:hint="eastAsia" w:ascii="华文楷体" w:hAnsi="华文楷体" w:eastAsia="华文楷体" w:cs="华文楷体"/>
          <w:sz w:val="30"/>
          <w:szCs w:val="30"/>
        </w:rPr>
      </w:pPr>
    </w:p>
    <w:p w14:paraId="5992D4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afterward.</w:t>
      </w:r>
    </w:p>
    <w:p w14:paraId="2796C323">
      <w:pPr>
        <w:spacing w:line="241" w:lineRule="auto"/>
        <w:rPr>
          <w:rFonts w:hint="eastAsia" w:ascii="华文楷体" w:hAnsi="华文楷体" w:eastAsia="华文楷体" w:cs="华文楷体"/>
          <w:sz w:val="30"/>
          <w:szCs w:val="30"/>
        </w:rPr>
      </w:pPr>
    </w:p>
    <w:p w14:paraId="441BA7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但此事容后再议。</w:t>
      </w:r>
    </w:p>
    <w:p w14:paraId="1B3CFB20">
      <w:pPr>
        <w:spacing w:line="241" w:lineRule="auto"/>
        <w:rPr>
          <w:rFonts w:hint="eastAsia" w:ascii="华文楷体" w:hAnsi="华文楷体" w:eastAsia="华文楷体" w:cs="华文楷体"/>
          <w:sz w:val="30"/>
          <w:szCs w:val="30"/>
        </w:rPr>
      </w:pPr>
    </w:p>
    <w:p w14:paraId="2999F9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w:t>
      </w:r>
    </w:p>
    <w:p w14:paraId="41C3816C">
      <w:pPr>
        <w:spacing w:line="241" w:lineRule="auto"/>
        <w:rPr>
          <w:rFonts w:hint="eastAsia" w:ascii="华文楷体" w:hAnsi="华文楷体" w:eastAsia="华文楷体" w:cs="华文楷体"/>
          <w:sz w:val="30"/>
          <w:szCs w:val="30"/>
        </w:rPr>
      </w:pPr>
    </w:p>
    <w:p w14:paraId="37F224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w:t>
      </w:r>
    </w:p>
    <w:p w14:paraId="2411ACD4">
      <w:pPr>
        <w:spacing w:line="241" w:lineRule="auto"/>
        <w:rPr>
          <w:rFonts w:hint="eastAsia" w:ascii="华文楷体" w:hAnsi="华文楷体" w:eastAsia="华文楷体" w:cs="华文楷体"/>
          <w:sz w:val="30"/>
          <w:szCs w:val="30"/>
        </w:rPr>
      </w:pPr>
    </w:p>
    <w:p w14:paraId="2CAD70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brief description of the matter of these promises, and what God freely engageth himself unto in them, was insisted on.</w:t>
      </w:r>
    </w:p>
    <w:p w14:paraId="1328F9E0">
      <w:pPr>
        <w:spacing w:line="241" w:lineRule="auto"/>
        <w:rPr>
          <w:rFonts w:hint="eastAsia" w:ascii="华文楷体" w:hAnsi="华文楷体" w:eastAsia="华文楷体" w:cs="华文楷体"/>
          <w:sz w:val="30"/>
          <w:szCs w:val="30"/>
        </w:rPr>
      </w:pPr>
    </w:p>
    <w:p w14:paraId="7B76B4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我们强调了对这些应许之实质的简要描述，以及神在其中自由地承诺了什么。</w:t>
      </w:r>
    </w:p>
    <w:p w14:paraId="270C3BF9">
      <w:pPr>
        <w:spacing w:line="241" w:lineRule="auto"/>
        <w:rPr>
          <w:rFonts w:hint="eastAsia" w:ascii="华文楷体" w:hAnsi="华文楷体" w:eastAsia="华文楷体" w:cs="华文楷体"/>
          <w:sz w:val="30"/>
          <w:szCs w:val="30"/>
        </w:rPr>
      </w:pPr>
    </w:p>
    <w:p w14:paraId="754377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of the promises in this regard, there is one main fountain or spring, whereof there are two everlasting streams, whence thousands of refreshing rivulets do flow.</w:t>
      </w:r>
    </w:p>
    <w:p w14:paraId="3A4FC133">
      <w:pPr>
        <w:spacing w:line="241" w:lineRule="auto"/>
        <w:rPr>
          <w:rFonts w:hint="eastAsia" w:ascii="华文楷体" w:hAnsi="华文楷体" w:eastAsia="华文楷体" w:cs="华文楷体"/>
          <w:sz w:val="30"/>
          <w:szCs w:val="30"/>
        </w:rPr>
      </w:pPr>
    </w:p>
    <w:p w14:paraId="432C8F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关于这一点，就这方面的应许而言，有一个主要的泉源或源头，从中流出两条永恒的溪流，再从这两条溪流中涌出成千上万条使人苏醒的细流。</w:t>
      </w:r>
    </w:p>
    <w:p w14:paraId="5E2008E6">
      <w:pPr>
        <w:spacing w:line="241" w:lineRule="auto"/>
        <w:rPr>
          <w:rFonts w:hint="eastAsia" w:ascii="华文楷体" w:hAnsi="华文楷体" w:eastAsia="华文楷体" w:cs="华文楷体"/>
          <w:sz w:val="30"/>
          <w:szCs w:val="30"/>
        </w:rPr>
      </w:pPr>
    </w:p>
    <w:p w14:paraId="7442FF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fountain and spring of all good unto us, both in respect of its being and manifestation, is that he will be our God: Gen. 17:1, 2, "I am the Almighty God; walk before me and be thou perfect: and I will make my covenant," etc.</w:t>
      </w:r>
    </w:p>
    <w:p w14:paraId="7AE7B436">
      <w:pPr>
        <w:spacing w:line="241" w:lineRule="auto"/>
        <w:rPr>
          <w:rFonts w:hint="eastAsia" w:ascii="华文楷体" w:hAnsi="华文楷体" w:eastAsia="华文楷体" w:cs="华文楷体"/>
          <w:sz w:val="30"/>
          <w:szCs w:val="30"/>
        </w:rPr>
      </w:pPr>
    </w:p>
    <w:p w14:paraId="0F747D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对我们而言，一切美善的原始泉源和根源，无论就其存在还是其彰显而言，都在于他将作我们的神：创世记十七章一、二节：“我是全能的神；你当在我面前作完全人：我就与你立约，”等等。</w:t>
      </w:r>
    </w:p>
    <w:p w14:paraId="619A6FBF">
      <w:pPr>
        <w:spacing w:line="241" w:lineRule="auto"/>
        <w:rPr>
          <w:rFonts w:hint="eastAsia" w:ascii="华文楷体" w:hAnsi="华文楷体" w:eastAsia="华文楷体" w:cs="华文楷体"/>
          <w:sz w:val="30"/>
          <w:szCs w:val="30"/>
        </w:rPr>
      </w:pPr>
    </w:p>
    <w:p w14:paraId="09F7FA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everywhere, as the bottom of his dealing with us in covenant: Jer. 31:33, "I will be their God, and they shall be my people;" Isa. 54:5; Hos. 2:23; and in very many other places.</w:t>
      </w:r>
    </w:p>
    <w:p w14:paraId="5734FB64">
      <w:pPr>
        <w:spacing w:line="241" w:lineRule="auto"/>
        <w:rPr>
          <w:rFonts w:hint="eastAsia" w:ascii="华文楷体" w:hAnsi="华文楷体" w:eastAsia="华文楷体" w:cs="华文楷体"/>
          <w:sz w:val="30"/>
          <w:szCs w:val="30"/>
        </w:rPr>
      </w:pPr>
    </w:p>
    <w:p w14:paraId="6552BB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因此，处处可见，这是他在约中对待我们的基础：耶利米书三十一章三十三节：“我要作他们的神，他们要作我的子民”；以赛亚书五十四章五节；何西阿书二章二十三节；以及许多其他地方。</w:t>
      </w:r>
    </w:p>
    <w:p w14:paraId="27D5DD4A">
      <w:pPr>
        <w:spacing w:line="241" w:lineRule="auto"/>
        <w:rPr>
          <w:rFonts w:hint="eastAsia" w:ascii="华文楷体" w:hAnsi="华文楷体" w:eastAsia="华文楷体" w:cs="华文楷体"/>
          <w:sz w:val="30"/>
          <w:szCs w:val="30"/>
        </w:rPr>
      </w:pPr>
    </w:p>
    <w:p w14:paraId="6AB255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he may thus be our God, two things are required:—</w:t>
      </w:r>
    </w:p>
    <w:p w14:paraId="1BD13ED1">
      <w:pPr>
        <w:spacing w:line="241" w:lineRule="auto"/>
        <w:rPr>
          <w:rFonts w:hint="eastAsia" w:ascii="华文楷体" w:hAnsi="华文楷体" w:eastAsia="华文楷体" w:cs="华文楷体"/>
          <w:sz w:val="30"/>
          <w:szCs w:val="30"/>
        </w:rPr>
      </w:pPr>
    </w:p>
    <w:p w14:paraId="0BADE5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如今，为要使他如此成为我们的神，有两件事是必需的：——</w:t>
      </w:r>
    </w:p>
    <w:p w14:paraId="7234DAFE">
      <w:pPr>
        <w:spacing w:line="241" w:lineRule="auto"/>
        <w:rPr>
          <w:rFonts w:hint="eastAsia" w:ascii="华文楷体" w:hAnsi="华文楷体" w:eastAsia="华文楷体" w:cs="华文楷体"/>
          <w:sz w:val="30"/>
          <w:szCs w:val="30"/>
        </w:rPr>
      </w:pPr>
    </w:p>
    <w:p w14:paraId="11919B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all breaches and differences between him and us be removed, perfect peace and agreement made, and we rendered acceptable and well-pleasing in his sight.</w:t>
      </w:r>
    </w:p>
    <w:p w14:paraId="05E649E1">
      <w:pPr>
        <w:spacing w:line="241" w:lineRule="auto"/>
        <w:rPr>
          <w:rFonts w:hint="eastAsia" w:ascii="华文楷体" w:hAnsi="华文楷体" w:eastAsia="华文楷体" w:cs="华文楷体"/>
          <w:sz w:val="30"/>
          <w:szCs w:val="30"/>
        </w:rPr>
      </w:pPr>
    </w:p>
    <w:p w14:paraId="556E6B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（1）他与我们之间所有的破裂和分歧都被除去，完全的和平与和睦得以建立，并且我们在他眼中成为可悦纳和蒙喜悦的。</w:t>
      </w:r>
    </w:p>
    <w:p w14:paraId="642AE3E3">
      <w:pPr>
        <w:spacing w:line="241" w:lineRule="auto"/>
        <w:rPr>
          <w:rFonts w:hint="eastAsia" w:ascii="华文楷体" w:hAnsi="华文楷体" w:eastAsia="华文楷体" w:cs="华文楷体"/>
          <w:sz w:val="30"/>
          <w:szCs w:val="30"/>
        </w:rPr>
      </w:pPr>
    </w:p>
    <w:p w14:paraId="4C5A16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terms whereon they stand to whom he is a God in covenant.</w:t>
      </w:r>
    </w:p>
    <w:p w14:paraId="75CA3DD6">
      <w:pPr>
        <w:spacing w:line="241" w:lineRule="auto"/>
        <w:rPr>
          <w:rFonts w:hint="eastAsia" w:ascii="华文楷体" w:hAnsi="华文楷体" w:eastAsia="华文楷体" w:cs="华文楷体"/>
          <w:sz w:val="30"/>
          <w:szCs w:val="30"/>
        </w:rPr>
      </w:pPr>
    </w:p>
    <w:p w14:paraId="7CE91B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这些是那些在约中以他为神的人所立足的条件。</w:t>
      </w:r>
    </w:p>
    <w:p w14:paraId="6FC88DDC">
      <w:pPr>
        <w:spacing w:line="241" w:lineRule="auto"/>
        <w:rPr>
          <w:rFonts w:hint="eastAsia" w:ascii="华文楷体" w:hAnsi="华文楷体" w:eastAsia="华文楷体" w:cs="华文楷体"/>
          <w:sz w:val="30"/>
          <w:szCs w:val="30"/>
        </w:rPr>
      </w:pPr>
    </w:p>
    <w:p w14:paraId="5A8D12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accomplishment of this is the first mainstream that floweth from the former fountain,—namely, the great promise of giving Christ to us and for us, "who is our peace," Eph. 2:14; and "who of God is made unto us wisdom, and righteousness, and sanctification, and redemption," 1 Cor. 1:30; "who loves us, and washeth us in his own blood, and makes us kings and priests to God and his Father," Rev. 1:5, 6; "giving himself for his church, that he might sanctify and cleanse it, with the washing of water by the word, that he might present it to himself a glorious church, not having spot, or wrinkle, or any such thing, but that it should be holy and without blemish," Eph. 5:25–27; doing and accomplishing all things that are required for the forementioned ends.</w:t>
      </w:r>
    </w:p>
    <w:p w14:paraId="3331F813">
      <w:pPr>
        <w:spacing w:line="241" w:lineRule="auto"/>
        <w:rPr>
          <w:rFonts w:hint="eastAsia" w:ascii="华文楷体" w:hAnsi="华文楷体" w:eastAsia="华文楷体" w:cs="华文楷体"/>
          <w:sz w:val="30"/>
          <w:szCs w:val="30"/>
        </w:rPr>
      </w:pPr>
    </w:p>
    <w:p w14:paraId="4E6EC2A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成就此事，从前述泉源流出的第一条主流，就是那伟大的应许，即赐基督给我们并为我们舍己，“他本是我们的和睦”（以弗所书二章十四节）；并且“神又使他成为我们的智慧、公义、圣洁、救赎”（哥林多前书一章三十节）；“他爱我们，用自己的血洗净我们，又使我们成为国民，作他父神的祭司”（启示录一章五、六节）；“为教会舍己，要用水藉着道把教会洗净，成为圣洁，可以献给自己，作个荣耀的教会，毫无玷污、皱纹等类的病，乃是圣洁没有瑕疵的”（以弗所书五章二十五至二十七节）；作成并成就为前述目的所需要的一切事。</w:t>
      </w:r>
    </w:p>
    <w:p w14:paraId="7B4AF8DF">
      <w:pPr>
        <w:spacing w:line="241" w:lineRule="auto"/>
        <w:rPr>
          <w:rFonts w:hint="eastAsia" w:ascii="华文楷体" w:hAnsi="华文楷体" w:eastAsia="华文楷体" w:cs="华文楷体"/>
          <w:sz w:val="30"/>
          <w:szCs w:val="30"/>
        </w:rPr>
      </w:pPr>
    </w:p>
    <w:p w14:paraId="1FEB72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main stream that flows from that fountain.</w:t>
      </w:r>
    </w:p>
    <w:p w14:paraId="7423C4A2">
      <w:pPr>
        <w:spacing w:line="241" w:lineRule="auto"/>
        <w:rPr>
          <w:rFonts w:hint="eastAsia" w:ascii="华文楷体" w:hAnsi="华文楷体" w:eastAsia="华文楷体" w:cs="华文楷体"/>
          <w:sz w:val="30"/>
          <w:szCs w:val="30"/>
        </w:rPr>
      </w:pPr>
    </w:p>
    <w:p w14:paraId="021164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这就是从那泉源流出的第一条主流。</w:t>
      </w:r>
    </w:p>
    <w:p w14:paraId="56ECDE02">
      <w:pPr>
        <w:spacing w:line="241" w:lineRule="auto"/>
        <w:rPr>
          <w:rFonts w:hint="eastAsia" w:ascii="华文楷体" w:hAnsi="华文楷体" w:eastAsia="华文楷体" w:cs="华文楷体"/>
          <w:sz w:val="30"/>
          <w:szCs w:val="30"/>
        </w:rPr>
      </w:pPr>
    </w:p>
    <w:p w14:paraId="6876A0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as a redeemer, a saviour, a mighty one, a priest, a sacrifice, an oblation, our peace, righteousness, and the author of our salvation, is the subject-matter thereof.</w:t>
      </w:r>
    </w:p>
    <w:p w14:paraId="25FECD75">
      <w:pPr>
        <w:spacing w:line="241" w:lineRule="auto"/>
        <w:rPr>
          <w:rFonts w:hint="eastAsia" w:ascii="华文楷体" w:hAnsi="华文楷体" w:eastAsia="华文楷体" w:cs="华文楷体"/>
          <w:sz w:val="30"/>
          <w:szCs w:val="30"/>
        </w:rPr>
      </w:pPr>
    </w:p>
    <w:p w14:paraId="2EBB4F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基督作为救赎主、救主、大能者、祭司、祭物、献祭、我们的和睦、公义，以及我们救恩的创始者，是其主题内容。</w:t>
      </w:r>
    </w:p>
    <w:p w14:paraId="070EEC48">
      <w:pPr>
        <w:spacing w:line="241" w:lineRule="auto"/>
        <w:rPr>
          <w:rFonts w:hint="eastAsia" w:ascii="华文楷体" w:hAnsi="华文楷体" w:eastAsia="华文楷体" w:cs="华文楷体"/>
          <w:sz w:val="30"/>
          <w:szCs w:val="30"/>
        </w:rPr>
      </w:pPr>
    </w:p>
    <w:p w14:paraId="7CC8C7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we may be kept and preserved meet for communion with him as our God, and for the enjoyment of him as our reward.</w:t>
      </w:r>
    </w:p>
    <w:p w14:paraId="7E6EA92E">
      <w:pPr>
        <w:spacing w:line="241" w:lineRule="auto"/>
        <w:rPr>
          <w:rFonts w:hint="eastAsia" w:ascii="华文楷体" w:hAnsi="华文楷体" w:eastAsia="华文楷体" w:cs="华文楷体"/>
          <w:sz w:val="30"/>
          <w:szCs w:val="30"/>
        </w:rPr>
      </w:pPr>
    </w:p>
    <w:p w14:paraId="3D52A6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（2）使我们可以被保守并预备好，与他——我们的神——相交，并享受他作为我们的赏赐。</w:t>
      </w:r>
    </w:p>
    <w:p w14:paraId="1ED95F8C">
      <w:pPr>
        <w:spacing w:line="241" w:lineRule="auto"/>
        <w:rPr>
          <w:rFonts w:hint="eastAsia" w:ascii="华文楷体" w:hAnsi="华文楷体" w:eastAsia="华文楷体" w:cs="华文楷体"/>
          <w:sz w:val="30"/>
          <w:szCs w:val="30"/>
        </w:rPr>
      </w:pPr>
    </w:p>
    <w:p w14:paraId="1D163E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flows forth the other great stream from the former fountain,— namely, the promise of the Holy Spirit; which he gives us to "make us meet for the Inheritance of the saints in light," to put forth and exercise towards us all the acts of his love which are needful for us, and to work in us the obedience which he requires and accepts of us in Jesus Christ, so preserving us for himself.</w:t>
      </w:r>
    </w:p>
    <w:p w14:paraId="054CBE1D">
      <w:pPr>
        <w:spacing w:line="241" w:lineRule="auto"/>
        <w:rPr>
          <w:rFonts w:hint="eastAsia" w:ascii="华文楷体" w:hAnsi="华文楷体" w:eastAsia="华文楷体" w:cs="华文楷体"/>
          <w:sz w:val="30"/>
          <w:szCs w:val="30"/>
        </w:rPr>
      </w:pPr>
    </w:p>
    <w:p w14:paraId="7485D3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从前述泉源流出另一条伟大的溪流——即圣灵的应许；他赐给我们圣灵，为要“叫我们能与众圣徒在光明中同得基业”，向我们施行并运用他一切为我们所必需的爱的作为，并在我们里面作成他在耶稣基督里所要求并悦纳的顺服，如此为他自己保守我们。</w:t>
      </w:r>
    </w:p>
    <w:p w14:paraId="213C9F58">
      <w:pPr>
        <w:spacing w:line="241" w:lineRule="auto"/>
        <w:rPr>
          <w:rFonts w:hint="eastAsia" w:ascii="华文楷体" w:hAnsi="华文楷体" w:eastAsia="华文楷体" w:cs="华文楷体"/>
          <w:sz w:val="30"/>
          <w:szCs w:val="30"/>
        </w:rPr>
      </w:pPr>
    </w:p>
    <w:p w14:paraId="2A413B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of the Spirit in the covenant, with his work and peculiar dispensations, is plentifully witnessed hi very many places of the Old Testament and New,3 some whereof must afterward be insisted on.</w:t>
      </w:r>
    </w:p>
    <w:p w14:paraId="4B99BF0B">
      <w:pPr>
        <w:spacing w:line="241" w:lineRule="auto"/>
        <w:rPr>
          <w:rFonts w:hint="eastAsia" w:ascii="华文楷体" w:hAnsi="华文楷体" w:eastAsia="华文楷体" w:cs="华文楷体"/>
          <w:sz w:val="30"/>
          <w:szCs w:val="30"/>
        </w:rPr>
      </w:pPr>
    </w:p>
    <w:p w14:paraId="4058DB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这约中圣灵的应许，连同他的工作和独特的安排，在旧约和新约的许多地方都得到了丰盛的见证，3其中一些必须在后面加以强调。</w:t>
      </w:r>
    </w:p>
    <w:p w14:paraId="5959178E">
      <w:pPr>
        <w:spacing w:line="241" w:lineRule="auto"/>
        <w:rPr>
          <w:rFonts w:hint="eastAsia" w:ascii="华文楷体" w:hAnsi="华文楷体" w:eastAsia="华文楷体" w:cs="华文楷体"/>
          <w:sz w:val="30"/>
          <w:szCs w:val="30"/>
        </w:rPr>
      </w:pPr>
    </w:p>
    <w:p w14:paraId="478A0F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sometimes called the promise of the covenant: Acts 2:39, "The promise is to you;" which promise is that which Christ receiveth from his Father, verse 33, even "the promise of the Holy Ghost."</w:t>
      </w:r>
    </w:p>
    <w:p w14:paraId="4FCD5E40">
      <w:pPr>
        <w:spacing w:line="241" w:lineRule="auto"/>
        <w:rPr>
          <w:rFonts w:hint="eastAsia" w:ascii="华文楷体" w:hAnsi="华文楷体" w:eastAsia="华文楷体" w:cs="华文楷体"/>
          <w:sz w:val="30"/>
          <w:szCs w:val="30"/>
        </w:rPr>
      </w:pPr>
    </w:p>
    <w:p w14:paraId="48C5E7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因此，他有时被称为这约的应许：使徒行传二章三十九节：“这应许是给你们的”；这应许就是基督从他父所领受的，三十三节，即“圣灵的应许”。</w:t>
      </w:r>
    </w:p>
    <w:p w14:paraId="56DB8DBC">
      <w:pPr>
        <w:spacing w:line="241" w:lineRule="auto"/>
        <w:rPr>
          <w:rFonts w:hint="eastAsia" w:ascii="华文楷体" w:hAnsi="华文楷体" w:eastAsia="华文楷体" w:cs="华文楷体"/>
          <w:sz w:val="30"/>
          <w:szCs w:val="30"/>
        </w:rPr>
      </w:pPr>
    </w:p>
    <w:p w14:paraId="43890D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that though this be a great stream flowing from the first fountain, yet it comes not immediately thence, but issues out from the stream before mentioned, the promise of the Lord Jesus Christ; for he is given by him unto us, as procured for us, and given only unto his, John 14:16, 17, 26; Gal. 4:6.</w:t>
      </w:r>
    </w:p>
    <w:p w14:paraId="1AFC86D7">
      <w:pPr>
        <w:spacing w:line="241" w:lineRule="auto"/>
        <w:rPr>
          <w:rFonts w:hint="eastAsia" w:ascii="华文楷体" w:hAnsi="华文楷体" w:eastAsia="华文楷体" w:cs="华文楷体"/>
          <w:sz w:val="30"/>
          <w:szCs w:val="30"/>
        </w:rPr>
      </w:pPr>
    </w:p>
    <w:p w14:paraId="4EAA86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补充一点，虽然这是一条从第一个泉源流出的大溪流，但它并非直接由此而来，而是从前面提到的溪流，即主耶稣基督的应许中流出；因为他是藉着他赐给我们的，是为我们促成的，并且只赐给属他的人，约翰福音十四章十六、十七、二十六节；加拉太书四章六节。</w:t>
      </w:r>
    </w:p>
    <w:p w14:paraId="3043794D">
      <w:pPr>
        <w:spacing w:line="241" w:lineRule="auto"/>
        <w:rPr>
          <w:rFonts w:hint="eastAsia" w:ascii="华文楷体" w:hAnsi="华文楷体" w:eastAsia="华文楷体" w:cs="华文楷体"/>
          <w:sz w:val="30"/>
          <w:szCs w:val="30"/>
        </w:rPr>
      </w:pPr>
    </w:p>
    <w:p w14:paraId="581F0A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these two grand streams do a thousand rivulets flow forth for our refreshment.</w:t>
      </w:r>
    </w:p>
    <w:p w14:paraId="6CD0AB36">
      <w:pPr>
        <w:spacing w:line="241" w:lineRule="auto"/>
        <w:rPr>
          <w:rFonts w:hint="eastAsia" w:ascii="华文楷体" w:hAnsi="华文楷体" w:eastAsia="华文楷体" w:cs="华文楷体"/>
          <w:sz w:val="30"/>
          <w:szCs w:val="30"/>
        </w:rPr>
      </w:pPr>
    </w:p>
    <w:p w14:paraId="42F907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如今，从这两条大河涌出千万条细流，使我们苏醒。</w:t>
      </w:r>
    </w:p>
    <w:p w14:paraId="1F6EAEF0">
      <w:pPr>
        <w:spacing w:line="241" w:lineRule="auto"/>
        <w:rPr>
          <w:rFonts w:hint="eastAsia" w:ascii="华文楷体" w:hAnsi="华文楷体" w:eastAsia="华文楷体" w:cs="华文楷体"/>
          <w:sz w:val="30"/>
          <w:szCs w:val="30"/>
        </w:rPr>
      </w:pPr>
    </w:p>
    <w:p w14:paraId="1A1F88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mercy that Christ hath purchased, all the graces that the Spirit doth bring forth (which in the former description I call all things that are either required in them or needful to them to make them accepted before God, and to bring them to an enjoyment of him), all promises of mercy and forgiveness, all promises of faith and holiness, of obedience and perseverance, of joy and consolation, of correction, affliction, and deliverance,—they all flow from these; that is, from the matter of those promises doth the matter of these arise.</w:t>
      </w:r>
    </w:p>
    <w:p w14:paraId="6D6155F2">
      <w:pPr>
        <w:spacing w:line="241" w:lineRule="auto"/>
        <w:rPr>
          <w:rFonts w:hint="eastAsia" w:ascii="华文楷体" w:hAnsi="华文楷体" w:eastAsia="华文楷体" w:cs="华文楷体"/>
          <w:sz w:val="30"/>
          <w:szCs w:val="30"/>
        </w:rPr>
      </w:pPr>
    </w:p>
    <w:p w14:paraId="034473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买赎的一切怜悯，圣灵所结出的一切恩典（我在前面的描述中称之为在他们里面所要求的或对他们来说必需的一切事物，使他们在神面前蒙悦纳，并带领他们享受与他的交通），所有怜悯和饶恕的应许，所有信心和圣洁、顺服和坚忍、喜乐和安慰、管教、苦难和拯救的应许——它们都从这些流出；也就是说，这些应许的实质源于那些应许的实质。</w:t>
      </w:r>
    </w:p>
    <w:p w14:paraId="66CF6DCE">
      <w:pPr>
        <w:spacing w:line="241" w:lineRule="auto"/>
        <w:rPr>
          <w:rFonts w:hint="eastAsia" w:ascii="华文楷体" w:hAnsi="华文楷体" w:eastAsia="华文楷体" w:cs="华文楷体"/>
          <w:sz w:val="30"/>
          <w:szCs w:val="30"/>
        </w:rPr>
      </w:pPr>
    </w:p>
    <w:p w14:paraId="344513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are the ensuing corollaries:—</w:t>
      </w:r>
    </w:p>
    <w:p w14:paraId="53D7FAB2">
      <w:pPr>
        <w:spacing w:line="241" w:lineRule="auto"/>
        <w:rPr>
          <w:rFonts w:hint="eastAsia" w:ascii="华文楷体" w:hAnsi="华文楷体" w:eastAsia="华文楷体" w:cs="华文楷体"/>
          <w:sz w:val="30"/>
          <w:szCs w:val="30"/>
        </w:rPr>
      </w:pPr>
    </w:p>
    <w:p w14:paraId="07F09B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因此便有以下的推论：——</w:t>
      </w:r>
    </w:p>
    <w:p w14:paraId="46A6B54A">
      <w:pPr>
        <w:spacing w:line="241" w:lineRule="auto"/>
        <w:rPr>
          <w:rFonts w:hint="eastAsia" w:ascii="华文楷体" w:hAnsi="华文楷体" w:eastAsia="华文楷体" w:cs="华文楷体"/>
          <w:sz w:val="30"/>
          <w:szCs w:val="30"/>
        </w:rPr>
      </w:pPr>
    </w:p>
    <w:p w14:paraId="61F116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hath an interest in any one promise hath an interest in them all, and in the fountain-love from whence they flow.</w:t>
      </w:r>
    </w:p>
    <w:p w14:paraId="3D87FAEC">
      <w:pPr>
        <w:spacing w:line="241" w:lineRule="auto"/>
        <w:rPr>
          <w:rFonts w:hint="eastAsia" w:ascii="华文楷体" w:hAnsi="华文楷体" w:eastAsia="华文楷体" w:cs="华文楷体"/>
          <w:sz w:val="30"/>
          <w:szCs w:val="30"/>
        </w:rPr>
      </w:pPr>
    </w:p>
    <w:p w14:paraId="3F02CE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凡在一个应许中有份的人，就在所有应许中都有份，也在它们所源自的爱之泉源中有份。</w:t>
      </w:r>
    </w:p>
    <w:p w14:paraId="2BD296A2">
      <w:pPr>
        <w:spacing w:line="241" w:lineRule="auto"/>
        <w:rPr>
          <w:rFonts w:hint="eastAsia" w:ascii="华文楷体" w:hAnsi="华文楷体" w:eastAsia="华文楷体" w:cs="华文楷体"/>
          <w:sz w:val="30"/>
          <w:szCs w:val="30"/>
        </w:rPr>
      </w:pPr>
    </w:p>
    <w:p w14:paraId="553AF7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 whom any drop of their sweetness floweth may follow it up unto the spring.</w:t>
      </w:r>
    </w:p>
    <w:p w14:paraId="0980FB50">
      <w:pPr>
        <w:spacing w:line="241" w:lineRule="auto"/>
        <w:rPr>
          <w:rFonts w:hint="eastAsia" w:ascii="华文楷体" w:hAnsi="华文楷体" w:eastAsia="华文楷体" w:cs="华文楷体"/>
          <w:sz w:val="30"/>
          <w:szCs w:val="30"/>
        </w:rPr>
      </w:pPr>
    </w:p>
    <w:p w14:paraId="16E48B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凡尝到它们任何一点甘甜的人，都可以追溯到泉源。</w:t>
      </w:r>
    </w:p>
    <w:p w14:paraId="63B5C5F3">
      <w:pPr>
        <w:spacing w:line="241" w:lineRule="auto"/>
        <w:rPr>
          <w:rFonts w:hint="eastAsia" w:ascii="华文楷体" w:hAnsi="华文楷体" w:eastAsia="华文楷体" w:cs="华文楷体"/>
          <w:sz w:val="30"/>
          <w:szCs w:val="30"/>
        </w:rPr>
      </w:pPr>
    </w:p>
    <w:p w14:paraId="401F60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we wise, each taste of mercy would lead us to the ocean of love.</w:t>
      </w:r>
    </w:p>
    <w:p w14:paraId="4F125176">
      <w:pPr>
        <w:spacing w:line="241" w:lineRule="auto"/>
        <w:rPr>
          <w:rFonts w:hint="eastAsia" w:ascii="华文楷体" w:hAnsi="华文楷体" w:eastAsia="华文楷体" w:cs="华文楷体"/>
          <w:sz w:val="30"/>
          <w:szCs w:val="30"/>
        </w:rPr>
      </w:pPr>
    </w:p>
    <w:p w14:paraId="6826B3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我们若有智慧，每一口怜悯的滋味都会引导我们到爱的海洋。</w:t>
      </w:r>
    </w:p>
    <w:p w14:paraId="5E2EE1ED">
      <w:pPr>
        <w:spacing w:line="241" w:lineRule="auto"/>
        <w:rPr>
          <w:rFonts w:hint="eastAsia" w:ascii="华文楷体" w:hAnsi="华文楷体" w:eastAsia="华文楷体" w:cs="华文楷体"/>
          <w:sz w:val="30"/>
          <w:szCs w:val="30"/>
        </w:rPr>
      </w:pPr>
    </w:p>
    <w:p w14:paraId="2D10DA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any hold on a promise?—we may get upon it, and it will bring us to the main, Christ himself and the Spirit, and so into the bosom of the Father.</w:t>
      </w:r>
    </w:p>
    <w:p w14:paraId="43CAFB28">
      <w:pPr>
        <w:spacing w:line="241" w:lineRule="auto"/>
        <w:rPr>
          <w:rFonts w:hint="eastAsia" w:ascii="华文楷体" w:hAnsi="华文楷体" w:eastAsia="华文楷体" w:cs="华文楷体"/>
          <w:sz w:val="30"/>
          <w:szCs w:val="30"/>
        </w:rPr>
      </w:pPr>
    </w:p>
    <w:p w14:paraId="2B8D12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我们是否抓住了某个应许？——我们可以依靠它，它将带领我们到主要的，基督自己和圣灵，从而进入父的怀抱。</w:t>
      </w:r>
    </w:p>
    <w:p w14:paraId="658DE34C">
      <w:pPr>
        <w:spacing w:line="241" w:lineRule="auto"/>
        <w:rPr>
          <w:rFonts w:hint="eastAsia" w:ascii="华文楷体" w:hAnsi="华文楷体" w:eastAsia="华文楷体" w:cs="华文楷体"/>
          <w:sz w:val="30"/>
          <w:szCs w:val="30"/>
        </w:rPr>
      </w:pPr>
    </w:p>
    <w:p w14:paraId="440D5A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folly to abide upon a little, which is given us merely to make us press for more.</w:t>
      </w:r>
    </w:p>
    <w:p w14:paraId="603338BA">
      <w:pPr>
        <w:spacing w:line="241" w:lineRule="auto"/>
        <w:rPr>
          <w:rFonts w:hint="eastAsia" w:ascii="华文楷体" w:hAnsi="华文楷体" w:eastAsia="华文楷体" w:cs="华文楷体"/>
          <w:sz w:val="30"/>
          <w:szCs w:val="30"/>
        </w:rPr>
      </w:pPr>
    </w:p>
    <w:p w14:paraId="6F809F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我们的愚昧在于满足于一点点，而这一点点仅仅是为了激励我们去争取更多。</w:t>
      </w:r>
    </w:p>
    <w:p w14:paraId="5F30C61E">
      <w:pPr>
        <w:spacing w:line="241" w:lineRule="auto"/>
        <w:rPr>
          <w:rFonts w:hint="eastAsia" w:ascii="华文楷体" w:hAnsi="华文楷体" w:eastAsia="华文楷体" w:cs="华文楷体"/>
          <w:sz w:val="30"/>
          <w:szCs w:val="30"/>
        </w:rPr>
      </w:pPr>
    </w:p>
    <w:p w14:paraId="26A3B7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most conditional promises are to be resolved into absolute and unconditional love.</w:t>
      </w:r>
    </w:p>
    <w:p w14:paraId="71B26F23">
      <w:pPr>
        <w:spacing w:line="241" w:lineRule="auto"/>
        <w:rPr>
          <w:rFonts w:hint="eastAsia" w:ascii="华文楷体" w:hAnsi="华文楷体" w:eastAsia="华文楷体" w:cs="华文楷体"/>
          <w:sz w:val="30"/>
          <w:szCs w:val="30"/>
        </w:rPr>
      </w:pPr>
    </w:p>
    <w:p w14:paraId="500E48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即使是最有条件的应许，也当归结为绝对和无条件的爱。</w:t>
      </w:r>
    </w:p>
    <w:p w14:paraId="4A006734">
      <w:pPr>
        <w:spacing w:line="241" w:lineRule="auto"/>
        <w:rPr>
          <w:rFonts w:hint="eastAsia" w:ascii="华文楷体" w:hAnsi="华文楷体" w:eastAsia="华文楷体" w:cs="华文楷体"/>
          <w:sz w:val="30"/>
          <w:szCs w:val="30"/>
        </w:rPr>
      </w:pPr>
    </w:p>
    <w:p w14:paraId="30652E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hath promised life upon believing, hath promised believing on no condition (on our parts) at all,because to sinners.</w:t>
      </w:r>
    </w:p>
    <w:p w14:paraId="5BC89250">
      <w:pPr>
        <w:spacing w:line="241" w:lineRule="auto"/>
        <w:rPr>
          <w:rFonts w:hint="eastAsia" w:ascii="华文楷体" w:hAnsi="华文楷体" w:eastAsia="华文楷体" w:cs="华文楷体"/>
          <w:sz w:val="30"/>
          <w:szCs w:val="30"/>
        </w:rPr>
      </w:pPr>
    </w:p>
    <w:p w14:paraId="0A51D9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神既应许了相信者得生命，就应许了相信本身，（在我们这方面）没有任何条件，因为是给罪人的。</w:t>
      </w:r>
    </w:p>
    <w:p w14:paraId="5345B7E3">
      <w:pPr>
        <w:spacing w:line="241" w:lineRule="auto"/>
        <w:rPr>
          <w:rFonts w:hint="eastAsia" w:ascii="华文楷体" w:hAnsi="华文楷体" w:eastAsia="华文楷体" w:cs="华文楷体"/>
          <w:sz w:val="30"/>
          <w:szCs w:val="30"/>
        </w:rPr>
      </w:pPr>
    </w:p>
    <w:p w14:paraId="43216E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general being given in concerning the nature of the promises, I shall proceed to some such considerations as are of particular usefulness unto that improvement which, the Lord assisting,I intend to make of them, for the confirmation of the truth under debate.</w:t>
      </w:r>
    </w:p>
    <w:p w14:paraId="4BB6E715">
      <w:pPr>
        <w:spacing w:line="241" w:lineRule="auto"/>
        <w:rPr>
          <w:rFonts w:hint="eastAsia" w:ascii="华文楷体" w:hAnsi="华文楷体" w:eastAsia="华文楷体" w:cs="华文楷体"/>
          <w:sz w:val="30"/>
          <w:szCs w:val="30"/>
        </w:rPr>
      </w:pPr>
    </w:p>
    <w:p w14:paraId="503C8E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关于应许的性质，大体上已经说明了这些，我将继续讨论一些特别有用的考量，以便在主的帮助下，我打算利用它们来证实所辩论的真理。</w:t>
      </w:r>
    </w:p>
    <w:p w14:paraId="4B96399E">
      <w:pPr>
        <w:spacing w:line="241" w:lineRule="auto"/>
        <w:rPr>
          <w:rFonts w:hint="eastAsia" w:ascii="华文楷体" w:hAnsi="华文楷体" w:eastAsia="华文楷体" w:cs="华文楷体"/>
          <w:sz w:val="30"/>
          <w:szCs w:val="30"/>
        </w:rPr>
      </w:pPr>
    </w:p>
    <w:p w14:paraId="4D85E7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these:—</w:t>
      </w:r>
    </w:p>
    <w:p w14:paraId="3AD5FDB9">
      <w:pPr>
        <w:spacing w:line="241" w:lineRule="auto"/>
        <w:rPr>
          <w:rFonts w:hint="eastAsia" w:ascii="华文楷体" w:hAnsi="华文楷体" w:eastAsia="华文楷体" w:cs="华文楷体"/>
          <w:sz w:val="30"/>
          <w:szCs w:val="30"/>
        </w:rPr>
      </w:pPr>
    </w:p>
    <w:p w14:paraId="0C8AC5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它们如下：——</w:t>
      </w:r>
    </w:p>
    <w:p w14:paraId="62AF6BE9">
      <w:pPr>
        <w:spacing w:line="241" w:lineRule="auto"/>
        <w:rPr>
          <w:rFonts w:hint="eastAsia" w:ascii="华文楷体" w:hAnsi="华文楷体" w:eastAsia="华文楷体" w:cs="华文楷体"/>
          <w:sz w:val="30"/>
          <w:szCs w:val="30"/>
        </w:rPr>
      </w:pPr>
    </w:p>
    <w:p w14:paraId="1D2E7CA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promises of God are true and faithful, and shall most certainly all of them be accomplished.</w:t>
      </w:r>
    </w:p>
    <w:p w14:paraId="2A4E0993">
      <w:pPr>
        <w:spacing w:line="241" w:lineRule="auto"/>
        <w:rPr>
          <w:rFonts w:hint="eastAsia" w:ascii="华文楷体" w:hAnsi="华文楷体" w:eastAsia="华文楷体" w:cs="华文楷体"/>
          <w:sz w:val="30"/>
          <w:szCs w:val="30"/>
        </w:rPr>
      </w:pPr>
    </w:p>
    <w:p w14:paraId="751A0D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神所有的应许都是真实可信的，并且必定会全部成就。</w:t>
      </w:r>
    </w:p>
    <w:p w14:paraId="44FF42BD">
      <w:pPr>
        <w:spacing w:line="241" w:lineRule="auto"/>
        <w:rPr>
          <w:rFonts w:hint="eastAsia" w:ascii="华文楷体" w:hAnsi="华文楷体" w:eastAsia="华文楷体" w:cs="华文楷体"/>
          <w:sz w:val="30"/>
          <w:szCs w:val="30"/>
        </w:rPr>
      </w:pPr>
    </w:p>
    <w:p w14:paraId="75A777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nature, his veracity, his unchangeableness, his omniscience and omnipotency, do all contribute strength to this assertion.</w:t>
      </w:r>
    </w:p>
    <w:p w14:paraId="71172AB8">
      <w:pPr>
        <w:spacing w:line="241" w:lineRule="auto"/>
        <w:rPr>
          <w:rFonts w:hint="eastAsia" w:ascii="华文楷体" w:hAnsi="华文楷体" w:eastAsia="华文楷体" w:cs="华文楷体"/>
          <w:sz w:val="30"/>
          <w:szCs w:val="30"/>
        </w:rPr>
      </w:pPr>
    </w:p>
    <w:p w14:paraId="15F6F6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他的本性、他的真实性、他的不变性、他的全知和全能，都为这个论断提供了力量。</w:t>
      </w:r>
    </w:p>
    <w:p w14:paraId="2C195EF1">
      <w:pPr>
        <w:spacing w:line="241" w:lineRule="auto"/>
        <w:rPr>
          <w:rFonts w:hint="eastAsia" w:ascii="华文楷体" w:hAnsi="华文楷体" w:eastAsia="华文楷体" w:cs="华文楷体"/>
          <w:sz w:val="30"/>
          <w:szCs w:val="30"/>
        </w:rPr>
      </w:pPr>
    </w:p>
    <w:p w14:paraId="4443AE0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these properties possibly continue entire, and the honour of them be preserved unto the Lord, if the least failing in the accomplishment of his promises be ascribed unto him.</w:t>
      </w:r>
    </w:p>
    <w:p w14:paraId="73CAFA04">
      <w:pPr>
        <w:spacing w:line="241" w:lineRule="auto"/>
        <w:rPr>
          <w:rFonts w:hint="eastAsia" w:ascii="华文楷体" w:hAnsi="华文楷体" w:eastAsia="华文楷体" w:cs="华文楷体"/>
          <w:sz w:val="30"/>
          <w:szCs w:val="30"/>
        </w:rPr>
      </w:pPr>
    </w:p>
    <w:p w14:paraId="2A4AD1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如果将他应许的任何一点点不成就归咎于他，这些属性就不可能保持完整，它们的荣耀也不可能归于主。</w:t>
      </w:r>
    </w:p>
    <w:p w14:paraId="2AAB300B">
      <w:pPr>
        <w:spacing w:line="241" w:lineRule="auto"/>
        <w:rPr>
          <w:rFonts w:hint="eastAsia" w:ascii="华文楷体" w:hAnsi="华文楷体" w:eastAsia="华文楷体" w:cs="华文楷体"/>
          <w:sz w:val="30"/>
          <w:szCs w:val="30"/>
        </w:rPr>
      </w:pPr>
    </w:p>
    <w:p w14:paraId="630DDC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such failing must of necessity relate to some such principle as stands indirect opposition to one or more of the perfections before mentioned.</w:t>
      </w:r>
    </w:p>
    <w:p w14:paraId="27825FCC">
      <w:pPr>
        <w:spacing w:line="241" w:lineRule="auto"/>
        <w:rPr>
          <w:rFonts w:hint="eastAsia" w:ascii="华文楷体" w:hAnsi="华文楷体" w:eastAsia="华文楷体" w:cs="华文楷体"/>
          <w:sz w:val="30"/>
          <w:szCs w:val="30"/>
        </w:rPr>
      </w:pPr>
    </w:p>
    <w:p w14:paraId="06ACCEA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每一个这样的失败，都必然与某个与前面提到的一项或多项完美属性直接对立的原则有关。</w:t>
      </w:r>
    </w:p>
    <w:p w14:paraId="24E2ABF9">
      <w:pPr>
        <w:spacing w:line="241" w:lineRule="auto"/>
        <w:rPr>
          <w:rFonts w:hint="eastAsia" w:ascii="华文楷体" w:hAnsi="华文楷体" w:eastAsia="华文楷体" w:cs="华文楷体"/>
          <w:sz w:val="30"/>
          <w:szCs w:val="30"/>
        </w:rPr>
      </w:pPr>
    </w:p>
    <w:p w14:paraId="66900E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 failing in the truth, unchangeableness, prescience, or power, that must frustrate the promise of any one.</w:t>
      </w:r>
    </w:p>
    <w:p w14:paraId="7E197095">
      <w:pPr>
        <w:spacing w:line="241" w:lineRule="auto"/>
        <w:rPr>
          <w:rFonts w:hint="eastAsia" w:ascii="华文楷体" w:hAnsi="华文楷体" w:eastAsia="华文楷体" w:cs="华文楷体"/>
          <w:sz w:val="30"/>
          <w:szCs w:val="30"/>
        </w:rPr>
      </w:pPr>
    </w:p>
    <w:p w14:paraId="7CAFD3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必然是真理、不变性、预知或能力上的失败，才会使任何一个应许落空。</w:t>
      </w:r>
    </w:p>
    <w:p w14:paraId="760AC288">
      <w:pPr>
        <w:spacing w:line="241" w:lineRule="auto"/>
        <w:rPr>
          <w:rFonts w:hint="eastAsia" w:ascii="华文楷体" w:hAnsi="华文楷体" w:eastAsia="华文楷体" w:cs="华文楷体"/>
          <w:sz w:val="30"/>
          <w:szCs w:val="30"/>
        </w:rPr>
      </w:pPr>
    </w:p>
    <w:p w14:paraId="715B28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indeed, often alter our resolutions, and the promise that is gone out of our mouths, and that perhaps righteously, upon some such change of things as we could not foresee, nor ought to have supposed, when we entered into our engagements.</w:t>
      </w:r>
    </w:p>
    <w:p w14:paraId="41E37C12">
      <w:pPr>
        <w:spacing w:line="241" w:lineRule="auto"/>
        <w:rPr>
          <w:rFonts w:hint="eastAsia" w:ascii="华文楷体" w:hAnsi="华文楷体" w:eastAsia="华文楷体" w:cs="华文楷体"/>
          <w:sz w:val="30"/>
          <w:szCs w:val="30"/>
        </w:rPr>
      </w:pPr>
    </w:p>
    <w:p w14:paraId="17214F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我们确实常常改变我们的决心，以及我们口中所出的应许，而且也许是正当地，因为发生了一些我们无法预见，也不应在订立约定是料想到的事情的变化。</w:t>
      </w:r>
    </w:p>
    <w:p w14:paraId="532125C1">
      <w:pPr>
        <w:spacing w:line="241" w:lineRule="auto"/>
        <w:rPr>
          <w:rFonts w:hint="eastAsia" w:ascii="华文楷体" w:hAnsi="华文楷体" w:eastAsia="华文楷体" w:cs="华文楷体"/>
          <w:sz w:val="30"/>
          <w:szCs w:val="30"/>
        </w:rPr>
      </w:pPr>
    </w:p>
    <w:p w14:paraId="38C15B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such thing can be ascribed unto Him who knows all things, with their circumstances, that can possibly come to pass, and hath determined what shall so do, and therefore will not engage in any promise that he knows something which he foresaw would follow after would cause him to alter.</w:t>
      </w:r>
    </w:p>
    <w:p w14:paraId="28F39962">
      <w:pPr>
        <w:spacing w:line="241" w:lineRule="auto"/>
        <w:rPr>
          <w:rFonts w:hint="eastAsia" w:ascii="华文楷体" w:hAnsi="华文楷体" w:eastAsia="华文楷体" w:cs="华文楷体"/>
          <w:sz w:val="30"/>
          <w:szCs w:val="30"/>
        </w:rPr>
      </w:pPr>
    </w:p>
    <w:p w14:paraId="07ECAD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这样的事不能归咎于那位知晓一切可能发生之事及其情况，并且已经决定了何事将如此行的神，因此他不会作出任何他知道他所预见的某事随后会发生并导致他改变的应许。</w:t>
      </w:r>
    </w:p>
    <w:p w14:paraId="1EA1B21F">
      <w:pPr>
        <w:spacing w:line="241" w:lineRule="auto"/>
        <w:rPr>
          <w:rFonts w:hint="eastAsia" w:ascii="华文楷体" w:hAnsi="华文楷体" w:eastAsia="华文楷体" w:cs="华文楷体"/>
          <w:sz w:val="30"/>
          <w:szCs w:val="30"/>
        </w:rPr>
      </w:pPr>
    </w:p>
    <w:p w14:paraId="5C304A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a ludicrous thing in any son of man to make a solemn promise of any thing to another, if he particularly knew that in an hour some such thing would happen as should enforce him to change and alter that promise which he had so solemnly entered into.</w:t>
      </w:r>
    </w:p>
    <w:p w14:paraId="54D0EE65">
      <w:pPr>
        <w:spacing w:line="241" w:lineRule="auto"/>
        <w:rPr>
          <w:rFonts w:hint="eastAsia" w:ascii="华文楷体" w:hAnsi="华文楷体" w:eastAsia="华文楷体" w:cs="华文楷体"/>
          <w:sz w:val="30"/>
          <w:szCs w:val="30"/>
        </w:rPr>
      </w:pPr>
    </w:p>
    <w:p w14:paraId="6A0759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如果任何一个人向另一个人郑重承诺某事，而他特别知道在一小时内会发生某事，迫使他改变他如此郑重订立的承诺，那将是一件可笑的事。</w:t>
      </w:r>
    </w:p>
    <w:p w14:paraId="4D16BCFB">
      <w:pPr>
        <w:spacing w:line="241" w:lineRule="auto"/>
        <w:rPr>
          <w:rFonts w:hint="eastAsia" w:ascii="华文楷体" w:hAnsi="华文楷体" w:eastAsia="华文楷体" w:cs="华文楷体"/>
          <w:sz w:val="30"/>
          <w:szCs w:val="30"/>
        </w:rPr>
      </w:pPr>
    </w:p>
    <w:p w14:paraId="4EAE69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we ascribe such an action to Him before whom all things are open and naked?</w:t>
      </w:r>
    </w:p>
    <w:p w14:paraId="43AD46F7">
      <w:pPr>
        <w:spacing w:line="241" w:lineRule="auto"/>
        <w:rPr>
          <w:rFonts w:hint="eastAsia" w:ascii="华文楷体" w:hAnsi="华文楷体" w:eastAsia="华文楷体" w:cs="华文楷体"/>
          <w:sz w:val="30"/>
          <w:szCs w:val="30"/>
        </w:rPr>
      </w:pPr>
    </w:p>
    <w:p w14:paraId="0F63AB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难道我们要将这样的行为归咎于那位万物在他面前都赤露敞开的神吗？</w:t>
      </w:r>
    </w:p>
    <w:p w14:paraId="56FE7B0F">
      <w:pPr>
        <w:spacing w:line="241" w:lineRule="auto"/>
        <w:rPr>
          <w:rFonts w:hint="eastAsia" w:ascii="华文楷体" w:hAnsi="华文楷体" w:eastAsia="华文楷体" w:cs="华文楷体"/>
          <w:sz w:val="30"/>
          <w:szCs w:val="30"/>
        </w:rPr>
      </w:pPr>
    </w:p>
    <w:p w14:paraId="35163B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he be thought solemnly to engage himself to do or accomplish any thing which yet not only he will not do, but also at that instant hath those things in his eye and under his consideration for which he will not so do as he promiseth, and determined before that he would not so do?</w:t>
      </w:r>
    </w:p>
    <w:p w14:paraId="4A95FD27">
      <w:pPr>
        <w:spacing w:line="241" w:lineRule="auto"/>
        <w:rPr>
          <w:rFonts w:hint="eastAsia" w:ascii="华文楷体" w:hAnsi="华文楷体" w:eastAsia="华文楷体" w:cs="华文楷体"/>
          <w:sz w:val="30"/>
          <w:szCs w:val="30"/>
        </w:rPr>
      </w:pPr>
    </w:p>
    <w:p w14:paraId="14E0BE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难道他会被认为郑重地承诺去做或完成任何他不仅不会做，而且在那一刻他眼中和考虑中就有那些使他不会像他所应许的那样去做的事情，并且事先就已决定他不会那样做吗？</w:t>
      </w:r>
    </w:p>
    <w:p w14:paraId="5D7EEDCC">
      <w:pPr>
        <w:spacing w:line="241" w:lineRule="auto"/>
        <w:rPr>
          <w:rFonts w:hint="eastAsia" w:ascii="华文楷体" w:hAnsi="华文楷体" w:eastAsia="华文楷体" w:cs="华文楷体"/>
          <w:sz w:val="30"/>
          <w:szCs w:val="30"/>
        </w:rPr>
      </w:pPr>
    </w:p>
    <w:p w14:paraId="11F873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not unworthy the infinite goodness, wisdom, and faithfulness of God, I know not what can or may be ascribed unto him that is.</w:t>
      </w:r>
    </w:p>
    <w:p w14:paraId="4AB449BD">
      <w:pPr>
        <w:spacing w:line="241" w:lineRule="auto"/>
        <w:rPr>
          <w:rFonts w:hint="eastAsia" w:ascii="华文楷体" w:hAnsi="华文楷体" w:eastAsia="华文楷体" w:cs="华文楷体"/>
          <w:sz w:val="30"/>
          <w:szCs w:val="30"/>
        </w:rPr>
      </w:pPr>
    </w:p>
    <w:p w14:paraId="613FD6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如果这并非不配于神无限的良善、智慧和信实，我不知道还有什么可以或可能归咎于他。</w:t>
      </w:r>
    </w:p>
    <w:p w14:paraId="3DBBACDD">
      <w:pPr>
        <w:spacing w:line="241" w:lineRule="auto"/>
        <w:rPr>
          <w:rFonts w:hint="eastAsia" w:ascii="华文楷体" w:hAnsi="华文楷体" w:eastAsia="华文楷体" w:cs="华文楷体"/>
          <w:sz w:val="30"/>
          <w:szCs w:val="30"/>
        </w:rPr>
      </w:pPr>
    </w:p>
    <w:p w14:paraId="613418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truth and veracity of God in him promises cannot be denied him without denying him his deity, or asserted without the certain accomplishment of what he hath promised.</w:t>
      </w:r>
    </w:p>
    <w:p w14:paraId="0D369B23">
      <w:pPr>
        <w:spacing w:line="241" w:lineRule="auto"/>
        <w:rPr>
          <w:rFonts w:hint="eastAsia" w:ascii="华文楷体" w:hAnsi="华文楷体" w:eastAsia="华文楷体" w:cs="华文楷体"/>
          <w:sz w:val="30"/>
          <w:szCs w:val="30"/>
        </w:rPr>
      </w:pPr>
    </w:p>
    <w:p w14:paraId="259CF5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是的，神在他应许中的真理和真实性，若不否认他的神性，就不能否认；若不确信他所应许的必定成就，就不能断言。</w:t>
      </w:r>
    </w:p>
    <w:p w14:paraId="6999C657">
      <w:pPr>
        <w:spacing w:line="241" w:lineRule="auto"/>
        <w:rPr>
          <w:rFonts w:hint="eastAsia" w:ascii="华文楷体" w:hAnsi="华文楷体" w:eastAsia="华文楷体" w:cs="华文楷体"/>
          <w:sz w:val="30"/>
          <w:szCs w:val="30"/>
        </w:rPr>
      </w:pPr>
    </w:p>
    <w:p w14:paraId="49BAEA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sundry things relating to the accomplishment of promises, as to times, seasons, persons, ways, etc., wherein we have been in the dark, and yet the promises concerning them be fully accomplished.</w:t>
      </w:r>
    </w:p>
    <w:p w14:paraId="47198993">
      <w:pPr>
        <w:spacing w:line="241" w:lineRule="auto"/>
        <w:rPr>
          <w:rFonts w:hint="eastAsia" w:ascii="华文楷体" w:hAnsi="华文楷体" w:eastAsia="华文楷体" w:cs="华文楷体"/>
          <w:sz w:val="30"/>
          <w:szCs w:val="30"/>
        </w:rPr>
      </w:pPr>
    </w:p>
    <w:p w14:paraId="19CA9D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有许多与应许成就相关的事，如时间、季节、人物、方式等，我们曾处于黑暗之中，然而关于这些的应许却已完全成就。</w:t>
      </w:r>
    </w:p>
    <w:p w14:paraId="71A52428">
      <w:pPr>
        <w:spacing w:line="241" w:lineRule="auto"/>
        <w:rPr>
          <w:rFonts w:hint="eastAsia" w:ascii="华文楷体" w:hAnsi="华文楷体" w:eastAsia="华文楷体" w:cs="华文楷体"/>
          <w:sz w:val="30"/>
          <w:szCs w:val="30"/>
        </w:rPr>
      </w:pPr>
    </w:p>
    <w:p w14:paraId="68C93E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rejection of the Jews supplies us with an instance pregnant with this objection.</w:t>
      </w:r>
    </w:p>
    <w:p w14:paraId="7ECE0E07">
      <w:pPr>
        <w:spacing w:line="241" w:lineRule="auto"/>
        <w:rPr>
          <w:rFonts w:hint="eastAsia" w:ascii="华文楷体" w:hAnsi="华文楷体" w:eastAsia="华文楷体" w:cs="华文楷体"/>
          <w:sz w:val="30"/>
          <w:szCs w:val="30"/>
        </w:rPr>
      </w:pPr>
    </w:p>
    <w:p w14:paraId="622498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犹太人的被弃绝为我们提供了一个充满这种异议的例子。</w:t>
      </w:r>
    </w:p>
    <w:p w14:paraId="4B580748">
      <w:pPr>
        <w:spacing w:line="241" w:lineRule="auto"/>
        <w:rPr>
          <w:rFonts w:hint="eastAsia" w:ascii="华文楷体" w:hAnsi="华文楷体" w:eastAsia="华文楷体" w:cs="华文楷体"/>
          <w:sz w:val="30"/>
          <w:szCs w:val="30"/>
        </w:rPr>
      </w:pPr>
    </w:p>
    <w:p w14:paraId="3D661D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that with many this objection did arise on that account: "If the Jews be rejected, then the promises of God to them do fail," Rom. 3:3.</w:t>
      </w:r>
    </w:p>
    <w:p w14:paraId="20041998">
      <w:pPr>
        <w:spacing w:line="241" w:lineRule="auto"/>
        <w:rPr>
          <w:rFonts w:hint="eastAsia" w:ascii="华文楷体" w:hAnsi="华文楷体" w:eastAsia="华文楷体" w:cs="华文楷体"/>
          <w:sz w:val="30"/>
          <w:szCs w:val="30"/>
        </w:rPr>
      </w:pPr>
    </w:p>
    <w:p w14:paraId="198F34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使徒告诉我们，许多人因此而产生这种异议：“如果犹太人被弃绝，那么神对他们的应许就落空了，”罗马书三章三节。</w:t>
      </w:r>
    </w:p>
    <w:p w14:paraId="24D36842">
      <w:pPr>
        <w:spacing w:line="241" w:lineRule="auto"/>
        <w:rPr>
          <w:rFonts w:hint="eastAsia" w:ascii="华文楷体" w:hAnsi="华文楷体" w:eastAsia="华文楷体" w:cs="华文楷体"/>
          <w:sz w:val="30"/>
          <w:szCs w:val="30"/>
        </w:rPr>
      </w:pPr>
    </w:p>
    <w:p w14:paraId="5BB3E6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lays down and answers this objection, discovering that fallacy therein by a distinction.</w:t>
      </w:r>
    </w:p>
    <w:p w14:paraId="6BA8A3ED">
      <w:pPr>
        <w:spacing w:line="241" w:lineRule="auto"/>
        <w:rPr>
          <w:rFonts w:hint="eastAsia" w:ascii="华文楷体" w:hAnsi="华文楷体" w:eastAsia="华文楷体" w:cs="华文楷体"/>
          <w:sz w:val="30"/>
          <w:szCs w:val="30"/>
        </w:rPr>
      </w:pPr>
    </w:p>
    <w:p w14:paraId="78F9C0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他提出并回答了这个异议，通过一个区分揭示了其中的谬误。</w:t>
      </w:r>
    </w:p>
    <w:p w14:paraId="41B8D9A0">
      <w:pPr>
        <w:spacing w:line="241" w:lineRule="auto"/>
        <w:rPr>
          <w:rFonts w:hint="eastAsia" w:ascii="华文楷体" w:hAnsi="华文楷体" w:eastAsia="华文楷体" w:cs="华文楷体"/>
          <w:sz w:val="30"/>
          <w:szCs w:val="30"/>
        </w:rPr>
      </w:pPr>
    </w:p>
    <w:p w14:paraId="3AE309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saith he, "all Israel which are of Israel," chap. 9:6; as if he had said, "There is a twofold Israel, an Israel after the flesh only, and an Israel after the flesh and Spirit also."</w:t>
      </w:r>
    </w:p>
    <w:p w14:paraId="2B47E0E8">
      <w:pPr>
        <w:spacing w:line="241" w:lineRule="auto"/>
        <w:rPr>
          <w:rFonts w:hint="eastAsia" w:ascii="华文楷体" w:hAnsi="华文楷体" w:eastAsia="华文楷体" w:cs="华文楷体"/>
          <w:sz w:val="30"/>
          <w:szCs w:val="30"/>
        </w:rPr>
      </w:pPr>
    </w:p>
    <w:p w14:paraId="5DA911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他说：“原来以色列人中，不都是以色列人，”第九章六节；仿佛他说：“以色列有两种，一种是单凭肉体的以色列人，另一种是既凭肉体又凭圣灵的以色列人。”</w:t>
      </w:r>
    </w:p>
    <w:p w14:paraId="489CA387">
      <w:pPr>
        <w:spacing w:line="241" w:lineRule="auto"/>
        <w:rPr>
          <w:rFonts w:hint="eastAsia" w:ascii="华文楷体" w:hAnsi="华文楷体" w:eastAsia="华文楷体" w:cs="华文楷体"/>
          <w:sz w:val="30"/>
          <w:szCs w:val="30"/>
        </w:rPr>
      </w:pPr>
    </w:p>
    <w:p w14:paraId="78A83F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these latter were the promises made; and therefore they who look on the former only think it faileth, whereas indeed it holdeth to its full accomplishment.</w:t>
      </w:r>
    </w:p>
    <w:p w14:paraId="27E3F5C9">
      <w:pPr>
        <w:spacing w:line="241" w:lineRule="auto"/>
        <w:rPr>
          <w:rFonts w:hint="eastAsia" w:ascii="华文楷体" w:hAnsi="华文楷体" w:eastAsia="华文楷体" w:cs="华文楷体"/>
          <w:sz w:val="30"/>
          <w:szCs w:val="30"/>
        </w:rPr>
      </w:pPr>
    </w:p>
    <w:p w14:paraId="1FCC112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应许是赐给后者的；因此，那些只看前者的人认为它落空了，而实际上它却完全成就了。</w:t>
      </w:r>
    </w:p>
    <w:p w14:paraId="323D15CC">
      <w:pPr>
        <w:spacing w:line="241" w:lineRule="auto"/>
        <w:rPr>
          <w:rFonts w:hint="eastAsia" w:ascii="华文楷体" w:hAnsi="华文楷体" w:eastAsia="华文楷体" w:cs="华文楷体"/>
          <w:sz w:val="30"/>
          <w:szCs w:val="30"/>
        </w:rPr>
      </w:pPr>
    </w:p>
    <w:p w14:paraId="6648F1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disputes again, chap. 11:7.</w:t>
      </w:r>
    </w:p>
    <w:p w14:paraId="1403E4F5">
      <w:pPr>
        <w:spacing w:line="241" w:lineRule="auto"/>
        <w:rPr>
          <w:rFonts w:hint="eastAsia" w:ascii="华文楷体" w:hAnsi="华文楷体" w:eastAsia="华文楷体" w:cs="华文楷体"/>
          <w:sz w:val="30"/>
          <w:szCs w:val="30"/>
        </w:rPr>
      </w:pPr>
    </w:p>
    <w:p w14:paraId="7E2C92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因此他又在第十一章第七节辩论。</w:t>
      </w:r>
    </w:p>
    <w:p w14:paraId="108932AB">
      <w:pPr>
        <w:spacing w:line="241" w:lineRule="auto"/>
        <w:rPr>
          <w:rFonts w:hint="eastAsia" w:ascii="华文楷体" w:hAnsi="华文楷体" w:eastAsia="华文楷体" w:cs="华文楷体"/>
          <w:sz w:val="30"/>
          <w:szCs w:val="30"/>
        </w:rPr>
      </w:pPr>
    </w:p>
    <w:p w14:paraId="292351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we may be in the dark as to many circumstances of the fulfilling of promises, when yet they have received a most exact accomplishment.</w:t>
      </w:r>
    </w:p>
    <w:p w14:paraId="1F04E192">
      <w:pPr>
        <w:spacing w:line="241" w:lineRule="auto"/>
        <w:rPr>
          <w:rFonts w:hint="eastAsia" w:ascii="华文楷体" w:hAnsi="华文楷体" w:eastAsia="华文楷体" w:cs="华文楷体"/>
          <w:sz w:val="30"/>
          <w:szCs w:val="30"/>
        </w:rPr>
      </w:pPr>
    </w:p>
    <w:p w14:paraId="244198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那么，我说，关于应许成就的许多细节，我们可能处于黑暗之中，然而它们却已得到最精确的成就。</w:t>
      </w:r>
    </w:p>
    <w:p w14:paraId="7975930C">
      <w:pPr>
        <w:spacing w:line="241" w:lineRule="auto"/>
        <w:rPr>
          <w:rFonts w:hint="eastAsia" w:ascii="华文楷体" w:hAnsi="华文楷体" w:eastAsia="华文楷体" w:cs="华文楷体"/>
          <w:sz w:val="30"/>
          <w:szCs w:val="30"/>
        </w:rPr>
      </w:pPr>
    </w:p>
    <w:p w14:paraId="47974C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conditional promises of God are exactly true, and shall be most faithfully made good by accomplishment as to that wherein their being as promises doth consist, as far as they are declarative of God's purpose and intendment.</w:t>
      </w:r>
    </w:p>
    <w:p w14:paraId="22C840E5">
      <w:pPr>
        <w:spacing w:line="241" w:lineRule="auto"/>
        <w:rPr>
          <w:rFonts w:hint="eastAsia" w:ascii="华文楷体" w:hAnsi="华文楷体" w:eastAsia="华文楷体" w:cs="华文楷体"/>
          <w:sz w:val="30"/>
          <w:szCs w:val="30"/>
        </w:rPr>
      </w:pPr>
    </w:p>
    <w:p w14:paraId="4DF346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神所有有条件的应许都是完全真实的，并且就其作为应许的本质而言，只要它们是宣告神的目的和意图，就必藉着成就而最信实地实现。</w:t>
      </w:r>
    </w:p>
    <w:p w14:paraId="01B9966D">
      <w:pPr>
        <w:spacing w:line="241" w:lineRule="auto"/>
        <w:rPr>
          <w:rFonts w:hint="eastAsia" w:ascii="华文楷体" w:hAnsi="华文楷体" w:eastAsia="华文楷体" w:cs="华文楷体"/>
          <w:sz w:val="30"/>
          <w:szCs w:val="30"/>
        </w:rPr>
      </w:pPr>
    </w:p>
    <w:p w14:paraId="08BE64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as I said before, some object, "Many of the promises of God are conditional, and their truth must needs depend upon the accomplishment of the condition mentioned in them; if that be not fulfilled, then they also must fail, and be of none effect."</w:t>
      </w:r>
    </w:p>
    <w:p w14:paraId="04F8ED06">
      <w:pPr>
        <w:spacing w:line="241" w:lineRule="auto"/>
        <w:rPr>
          <w:rFonts w:hint="eastAsia" w:ascii="华文楷体" w:hAnsi="华文楷体" w:eastAsia="华文楷体" w:cs="华文楷体"/>
          <w:sz w:val="30"/>
          <w:szCs w:val="30"/>
        </w:rPr>
      </w:pPr>
    </w:p>
    <w:p w14:paraId="5BFBF2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这就是我前面说过的，有些人所反对的：“神的许多应许是有条件的，它们的真实性必然取决于其中所提条件的成就；如果那条件没有实现，那么它们也必然落空，毫无效力。”</w:t>
      </w:r>
    </w:p>
    <w:p w14:paraId="5C11564E">
      <w:pPr>
        <w:spacing w:line="241" w:lineRule="auto"/>
        <w:rPr>
          <w:rFonts w:hint="eastAsia" w:ascii="华文楷体" w:hAnsi="华文楷体" w:eastAsia="华文楷体" w:cs="华文楷体"/>
          <w:sz w:val="30"/>
          <w:szCs w:val="30"/>
        </w:rPr>
      </w:pPr>
    </w:p>
    <w:p w14:paraId="2137E4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that even the conditional promises of God are absolutely made good.</w:t>
      </w:r>
    </w:p>
    <w:p w14:paraId="3B0C43AE">
      <w:pPr>
        <w:spacing w:line="241" w:lineRule="auto"/>
        <w:rPr>
          <w:rFonts w:hint="eastAsia" w:ascii="华文楷体" w:hAnsi="华文楷体" w:eastAsia="华文楷体" w:cs="华文楷体"/>
          <w:sz w:val="30"/>
          <w:szCs w:val="30"/>
        </w:rPr>
      </w:pPr>
    </w:p>
    <w:p w14:paraId="44A860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那么，我说，即使是神有条件的应许，也绝对会成就。</w:t>
      </w:r>
    </w:p>
    <w:p w14:paraId="7175AD69">
      <w:pPr>
        <w:spacing w:line="241" w:lineRule="auto"/>
        <w:rPr>
          <w:rFonts w:hint="eastAsia" w:ascii="华文楷体" w:hAnsi="华文楷体" w:eastAsia="华文楷体" w:cs="华文楷体"/>
          <w:sz w:val="30"/>
          <w:szCs w:val="30"/>
        </w:rPr>
      </w:pPr>
    </w:p>
    <w:p w14:paraId="161604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any promise consists in this, that that whereof it speaks answers the affirmation itself.</w:t>
      </w:r>
    </w:p>
    <w:p w14:paraId="3EBC2D84">
      <w:pPr>
        <w:spacing w:line="241" w:lineRule="auto"/>
        <w:rPr>
          <w:rFonts w:hint="eastAsia" w:ascii="华文楷体" w:hAnsi="华文楷体" w:eastAsia="华文楷体" w:cs="华文楷体"/>
          <w:sz w:val="30"/>
          <w:szCs w:val="30"/>
        </w:rPr>
      </w:pPr>
    </w:p>
    <w:p w14:paraId="2258C9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任何应许的真实性在于，它所说的事物与断言本身相符。</w:t>
      </w:r>
    </w:p>
    <w:p w14:paraId="50913B98">
      <w:pPr>
        <w:spacing w:line="241" w:lineRule="auto"/>
        <w:rPr>
          <w:rFonts w:hint="eastAsia" w:ascii="华文楷体" w:hAnsi="华文楷体" w:eastAsia="华文楷体" w:cs="华文楷体"/>
          <w:sz w:val="30"/>
          <w:szCs w:val="30"/>
        </w:rPr>
      </w:pPr>
    </w:p>
    <w:p w14:paraId="249C1B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"He that believeth shall be saved."</w:t>
      </w:r>
    </w:p>
    <w:p w14:paraId="081C433A">
      <w:pPr>
        <w:spacing w:line="241" w:lineRule="auto"/>
        <w:rPr>
          <w:rFonts w:hint="eastAsia" w:ascii="华文楷体" w:hAnsi="华文楷体" w:eastAsia="华文楷体" w:cs="华文楷体"/>
          <w:sz w:val="30"/>
          <w:szCs w:val="30"/>
        </w:rPr>
      </w:pPr>
    </w:p>
    <w:p w14:paraId="37A7E7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例如：“信的人必得救。”</w:t>
      </w:r>
    </w:p>
    <w:p w14:paraId="30298557">
      <w:pPr>
        <w:spacing w:line="241" w:lineRule="auto"/>
        <w:rPr>
          <w:rFonts w:hint="eastAsia" w:ascii="华文楷体" w:hAnsi="华文楷体" w:eastAsia="华文楷体" w:cs="华文楷体"/>
          <w:sz w:val="30"/>
          <w:szCs w:val="30"/>
        </w:rPr>
      </w:pPr>
    </w:p>
    <w:p w14:paraId="7AC5E7D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doth not primarily affirm that any one shall be saved, and notwithstanding it no one might so be; but only this it affirms, that there is an infallible connection between faith and salvation, and therein is the promise most true, whether any one believe or no.</w:t>
      </w:r>
    </w:p>
    <w:p w14:paraId="74B0388B">
      <w:pPr>
        <w:spacing w:line="241" w:lineRule="auto"/>
        <w:rPr>
          <w:rFonts w:hint="eastAsia" w:ascii="华文楷体" w:hAnsi="华文楷体" w:eastAsia="华文楷体" w:cs="华文楷体"/>
          <w:sz w:val="30"/>
          <w:szCs w:val="30"/>
        </w:rPr>
      </w:pPr>
    </w:p>
    <w:p w14:paraId="54A548D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这个应许并非主要断言任何人都会得救，尽管如此，没有人可能如此得救；它只断言这一点，即信心与救恩之间存在着确定无疑的联系，因此，无论任何人相信与否，这个应许都是最真实的。</w:t>
      </w:r>
    </w:p>
    <w:p w14:paraId="5A504427">
      <w:pPr>
        <w:spacing w:line="241" w:lineRule="auto"/>
        <w:rPr>
          <w:rFonts w:hint="eastAsia" w:ascii="华文楷体" w:hAnsi="华文楷体" w:eastAsia="华文楷体" w:cs="华文楷体"/>
          <w:sz w:val="30"/>
          <w:szCs w:val="30"/>
        </w:rPr>
      </w:pPr>
    </w:p>
    <w:p w14:paraId="5FACD4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Briefly, conditional promises are either simply declarative of the will of God in fixing an exact correspondency between a condition mentioned and required in them and the thing promised by them, in which case they have an unchangeable and infallible verity in themselves, as there is in all the promises of the moral law to this day, for he that keeps the commandments shall live; or they are also the discoveries of the good-will of God, his intendments and purposes, that whereof they make mention being not the condition whereon his purposes are suspended, but the way and means whereby the thing promised is to be accomplished; and in the latter acceptation alone are they, in the business in hand, our concernment.</w:t>
      </w:r>
    </w:p>
    <w:p w14:paraId="1F56A3AD">
      <w:pPr>
        <w:spacing w:line="241" w:lineRule="auto"/>
        <w:rPr>
          <w:rFonts w:hint="eastAsia" w:ascii="华文楷体" w:hAnsi="华文楷体" w:eastAsia="华文楷体" w:cs="华文楷体"/>
          <w:sz w:val="30"/>
          <w:szCs w:val="30"/>
        </w:rPr>
      </w:pPr>
    </w:p>
    <w:p w14:paraId="78730A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有条件的应许要么仅仅是宣告神的旨意，即在它们所提及和要求的条件与它们所应许的事物之间建立精确的对应关系，在这种情况下，它们本身就具有不变和无误的真实性，正如至今道德律法的所有应许一样，因为遵守诫命的人必得生；要么它们也是神善意、其意图和目的的显明，它们所提及的并非其目的所悬置的条件，而是应许之事得以成就的途径和方法；只有在后一种理解中，它们才与我们手头的事情相关。</w:t>
      </w:r>
    </w:p>
    <w:p w14:paraId="2C55662B">
      <w:pPr>
        <w:spacing w:line="241" w:lineRule="auto"/>
        <w:rPr>
          <w:rFonts w:hint="eastAsia" w:ascii="华文楷体" w:hAnsi="华文楷体" w:eastAsia="华文楷体" w:cs="华文楷体"/>
          <w:sz w:val="30"/>
          <w:szCs w:val="30"/>
        </w:rPr>
      </w:pPr>
    </w:p>
    <w:p w14:paraId="753522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promises concerning perseverance (as hath been often intimated) are of two sorts;—the first, of the continuance of the favour of God to us, which respects our justification; the other, of the continuance of our obedience unto God, which respects our sanctification.</w:t>
      </w:r>
    </w:p>
    <w:p w14:paraId="6FBF8DAB">
      <w:pPr>
        <w:spacing w:line="241" w:lineRule="auto"/>
        <w:rPr>
          <w:rFonts w:hint="eastAsia" w:ascii="华文楷体" w:hAnsi="华文楷体" w:eastAsia="华文楷体" w:cs="华文楷体"/>
          <w:sz w:val="30"/>
          <w:szCs w:val="30"/>
        </w:rPr>
      </w:pPr>
    </w:p>
    <w:p w14:paraId="002D9E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关于坚忍的应许（正如已多次暗示的）有两种；——第一种，是神对我们恩惠的持续，这关系到我们的称义；另一种，是我们对神顺服的持续，这关系到我们的成圣。</w:t>
      </w:r>
    </w:p>
    <w:p w14:paraId="37D1A968">
      <w:pPr>
        <w:spacing w:line="241" w:lineRule="auto"/>
        <w:rPr>
          <w:rFonts w:hint="eastAsia" w:ascii="华文楷体" w:hAnsi="华文楷体" w:eastAsia="华文楷体" w:cs="华文楷体"/>
          <w:sz w:val="30"/>
          <w:szCs w:val="30"/>
        </w:rPr>
      </w:pPr>
    </w:p>
    <w:p w14:paraId="743237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both of them, and begin with the latter:—</w:t>
      </w:r>
    </w:p>
    <w:p w14:paraId="32E572AA">
      <w:pPr>
        <w:spacing w:line="241" w:lineRule="auto"/>
        <w:rPr>
          <w:rFonts w:hint="eastAsia" w:ascii="华文楷体" w:hAnsi="华文楷体" w:eastAsia="华文楷体" w:cs="华文楷体"/>
          <w:sz w:val="30"/>
          <w:szCs w:val="30"/>
        </w:rPr>
      </w:pPr>
    </w:p>
    <w:p w14:paraId="45BE08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让我们思考这两种应许，并从后者开始：——</w:t>
      </w:r>
    </w:p>
    <w:p w14:paraId="6BCCC5E3">
      <w:pPr>
        <w:spacing w:line="241" w:lineRule="auto"/>
        <w:rPr>
          <w:rFonts w:hint="eastAsia" w:ascii="华文楷体" w:hAnsi="华文楷体" w:eastAsia="华文楷体" w:cs="华文楷体"/>
          <w:sz w:val="30"/>
          <w:szCs w:val="30"/>
        </w:rPr>
      </w:pPr>
    </w:p>
    <w:p w14:paraId="7DE713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Of them I say, then, they are all absolute, not one of them conditional (so as to be suspended as to their accomplishment on any conditions), nor can be.</w:t>
      </w:r>
    </w:p>
    <w:p w14:paraId="7D953BD3">
      <w:pPr>
        <w:spacing w:line="241" w:lineRule="auto"/>
        <w:rPr>
          <w:rFonts w:hint="eastAsia" w:ascii="华文楷体" w:hAnsi="华文楷体" w:eastAsia="华文楷体" w:cs="华文楷体"/>
          <w:sz w:val="30"/>
          <w:szCs w:val="30"/>
        </w:rPr>
      </w:pPr>
    </w:p>
    <w:p w14:paraId="2B1AFA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（1）关于它们，那么，我说，它们都是绝对的，没有一个是附有条件的（以致于它们的成就悬于任何条件之上），也不可能是。</w:t>
      </w:r>
    </w:p>
    <w:p w14:paraId="7C4A7B5A">
      <w:pPr>
        <w:spacing w:line="241" w:lineRule="auto"/>
        <w:rPr>
          <w:rFonts w:hint="eastAsia" w:ascii="华文楷体" w:hAnsi="华文楷体" w:eastAsia="华文楷体" w:cs="华文楷体"/>
          <w:sz w:val="30"/>
          <w:szCs w:val="30"/>
        </w:rPr>
      </w:pPr>
    </w:p>
    <w:p w14:paraId="6AF9E3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God in them hath not its efficiency and accomplishment by establishing the relation that is between one thing and another, or the connection that is between duty and reward, as it is in conditional promises that are purely and merely so; but enforceth the exact fulfilling of the thing promised, and that with respect unto, and for the preservation of, the glory of that excellency of God, "He cannot lie."</w:t>
      </w:r>
    </w:p>
    <w:p w14:paraId="6163F6DD">
      <w:pPr>
        <w:spacing w:line="241" w:lineRule="auto"/>
        <w:rPr>
          <w:rFonts w:hint="eastAsia" w:ascii="华文楷体" w:hAnsi="华文楷体" w:eastAsia="华文楷体" w:cs="华文楷体"/>
          <w:sz w:val="30"/>
          <w:szCs w:val="30"/>
        </w:rPr>
      </w:pPr>
    </w:p>
    <w:p w14:paraId="0EA59A8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这些应许中的真理，并非藉着建立一事物与另一事物之间的关系，或责任与赏赐之间的联系来产生其效力和成就，如同那些纯粹且仅仅如此的有条件应许那样；而是强制所应许之事的精确实现，并且这是为了尊重并保守神那“他不能说谎”的卓越荣耀。</w:t>
      </w:r>
    </w:p>
    <w:p w14:paraId="284260DB">
      <w:pPr>
        <w:spacing w:line="241" w:lineRule="auto"/>
        <w:rPr>
          <w:rFonts w:hint="eastAsia" w:ascii="华文楷体" w:hAnsi="华文楷体" w:eastAsia="华文楷体" w:cs="华文楷体"/>
          <w:sz w:val="30"/>
          <w:szCs w:val="30"/>
        </w:rPr>
      </w:pPr>
    </w:p>
    <w:p w14:paraId="53EC4A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considered what that condition or those conditions be, or may be, on which promises of this nature should be suspended, and the truth of the former assertion will evidently appear.</w:t>
      </w:r>
    </w:p>
    <w:p w14:paraId="2F6C84BA">
      <w:pPr>
        <w:spacing w:line="241" w:lineRule="auto"/>
        <w:rPr>
          <w:rFonts w:hint="eastAsia" w:ascii="华文楷体" w:hAnsi="华文楷体" w:eastAsia="华文楷体" w:cs="华文楷体"/>
          <w:sz w:val="30"/>
          <w:szCs w:val="30"/>
        </w:rPr>
      </w:pPr>
    </w:p>
    <w:p w14:paraId="4A5272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让我们思考一下，这类应许所依赖的那个或那些条件是什么，或者可能是什么，那么前述断言的真实性就会显而易见。</w:t>
      </w:r>
    </w:p>
    <w:p w14:paraId="658346B8">
      <w:pPr>
        <w:spacing w:line="241" w:lineRule="auto"/>
        <w:rPr>
          <w:rFonts w:hint="eastAsia" w:ascii="华文楷体" w:hAnsi="华文楷体" w:eastAsia="华文楷体" w:cs="华文楷体"/>
          <w:sz w:val="30"/>
          <w:szCs w:val="30"/>
        </w:rPr>
      </w:pPr>
    </w:p>
    <w:p w14:paraId="08E458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hath promised unto believers that they shall for ever abide with him in the obedience of the covenant unto the end shall afterward be proved by a cloud of witnesses.</w:t>
      </w:r>
    </w:p>
    <w:p w14:paraId="14C11C56">
      <w:pPr>
        <w:spacing w:line="241" w:lineRule="auto"/>
        <w:rPr>
          <w:rFonts w:hint="eastAsia" w:ascii="华文楷体" w:hAnsi="华文楷体" w:eastAsia="华文楷体" w:cs="华文楷体"/>
          <w:sz w:val="30"/>
          <w:szCs w:val="30"/>
        </w:rPr>
      </w:pPr>
    </w:p>
    <w:p w14:paraId="7A66BB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神已应许信徒，他们将永远在他里面，遵守这约的顺服，直到末了，这将在后面由许多见证人证明。</w:t>
      </w:r>
    </w:p>
    <w:p w14:paraId="3C5404A7">
      <w:pPr>
        <w:spacing w:line="241" w:lineRule="auto"/>
        <w:rPr>
          <w:rFonts w:hint="eastAsia" w:ascii="华文楷体" w:hAnsi="华文楷体" w:eastAsia="华文楷体" w:cs="华文楷体"/>
          <w:sz w:val="30"/>
          <w:szCs w:val="30"/>
        </w:rPr>
      </w:pPr>
    </w:p>
    <w:p w14:paraId="20B3D8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now, is the condition whereon this promise doth depend?</w:t>
      </w:r>
    </w:p>
    <w:p w14:paraId="2F9A4339">
      <w:pPr>
        <w:spacing w:line="241" w:lineRule="auto"/>
        <w:rPr>
          <w:rFonts w:hint="eastAsia" w:ascii="华文楷体" w:hAnsi="华文楷体" w:eastAsia="华文楷体" w:cs="华文楷体"/>
          <w:sz w:val="30"/>
          <w:szCs w:val="30"/>
        </w:rPr>
      </w:pPr>
    </w:p>
    <w:p w14:paraId="435DE4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那么，这个应许所依赖的条件是什么呢？</w:t>
      </w:r>
    </w:p>
    <w:p w14:paraId="0E152D4B">
      <w:pPr>
        <w:spacing w:line="241" w:lineRule="auto"/>
        <w:rPr>
          <w:rFonts w:hint="eastAsia" w:ascii="华文楷体" w:hAnsi="华文楷体" w:eastAsia="华文楷体" w:cs="华文楷体"/>
          <w:sz w:val="30"/>
          <w:szCs w:val="30"/>
        </w:rPr>
      </w:pPr>
    </w:p>
    <w:p w14:paraId="6E8749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says Mr Goodwin, "that they perform their duty, that they suffer not themselves to be seduced, nor willingly cast off the yoke of Christ."</w:t>
      </w:r>
    </w:p>
    <w:p w14:paraId="26524C80">
      <w:pPr>
        <w:spacing w:line="241" w:lineRule="auto"/>
        <w:rPr>
          <w:rFonts w:hint="eastAsia" w:ascii="华文楷体" w:hAnsi="华文楷体" w:eastAsia="华文楷体" w:cs="华文楷体"/>
          <w:sz w:val="30"/>
          <w:szCs w:val="30"/>
        </w:rPr>
      </w:pPr>
    </w:p>
    <w:p w14:paraId="02716E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古德温先生说：“那就是他们履行自己的责任，不让自己受迷惑，也不甘愿抛弃基督的轭。”</w:t>
      </w:r>
    </w:p>
    <w:p w14:paraId="2DBA3663">
      <w:pPr>
        <w:spacing w:line="241" w:lineRule="auto"/>
        <w:rPr>
          <w:rFonts w:hint="eastAsia" w:ascii="华文楷体" w:hAnsi="华文楷体" w:eastAsia="华文楷体" w:cs="华文楷体"/>
          <w:sz w:val="30"/>
          <w:szCs w:val="30"/>
        </w:rPr>
      </w:pPr>
    </w:p>
    <w:p w14:paraId="1A6DEA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doth this amount unto?</w:t>
      </w:r>
    </w:p>
    <w:p w14:paraId="36CCB36B">
      <w:pPr>
        <w:spacing w:line="241" w:lineRule="auto"/>
        <w:rPr>
          <w:rFonts w:hint="eastAsia" w:ascii="华文楷体" w:hAnsi="华文楷体" w:eastAsia="华文楷体" w:cs="华文楷体"/>
          <w:sz w:val="30"/>
          <w:szCs w:val="30"/>
        </w:rPr>
      </w:pPr>
    </w:p>
    <w:p w14:paraId="08D178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但这又算得了什么呢？</w:t>
      </w:r>
    </w:p>
    <w:p w14:paraId="5B7791BA">
      <w:pPr>
        <w:spacing w:line="241" w:lineRule="auto"/>
        <w:rPr>
          <w:rFonts w:hint="eastAsia" w:ascii="华文楷体" w:hAnsi="华文楷体" w:eastAsia="华文楷体" w:cs="华文楷体"/>
          <w:sz w:val="30"/>
          <w:szCs w:val="30"/>
        </w:rPr>
      </w:pPr>
    </w:p>
    <w:p w14:paraId="54527B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thus much: If they abide with God (for if they perform their duty, and do not suffer themselves to be seduced, nor willingly depart from God, they abide with him), God hath promised that they shall abide with him,— upon condition they abide with him, he hath promised they shall?</w:t>
      </w:r>
    </w:p>
    <w:p w14:paraId="20B9728B">
      <w:pPr>
        <w:spacing w:line="241" w:lineRule="auto"/>
        <w:rPr>
          <w:rFonts w:hint="eastAsia" w:ascii="华文楷体" w:hAnsi="华文楷体" w:eastAsia="华文楷体" w:cs="华文楷体"/>
          <w:sz w:val="30"/>
          <w:szCs w:val="30"/>
        </w:rPr>
      </w:pPr>
    </w:p>
    <w:p w14:paraId="1B4582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难道不就是这样吗：如果他们与神同在（因为如果他们履行自己的责任，不让自己受迷惑，也不甘愿离开神，他们就与神同在），神就应许他们将与他同在——条件是他们与他同在，他就应许他们将与他同在？</w:t>
      </w:r>
    </w:p>
    <w:p w14:paraId="5E0889E9">
      <w:pPr>
        <w:spacing w:line="241" w:lineRule="auto"/>
        <w:rPr>
          <w:rFonts w:hint="eastAsia" w:ascii="华文楷体" w:hAnsi="华文楷体" w:eastAsia="华文楷体" w:cs="华文楷体"/>
          <w:sz w:val="30"/>
          <w:szCs w:val="30"/>
        </w:rPr>
      </w:pPr>
    </w:p>
    <w:p w14:paraId="324BF5E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"Egregiam vero laudem!"</w:t>
      </w:r>
    </w:p>
    <w:p w14:paraId="2B08F058">
      <w:pPr>
        <w:spacing w:line="241" w:lineRule="auto"/>
        <w:rPr>
          <w:rFonts w:hint="eastAsia" w:ascii="华文楷体" w:hAnsi="华文楷体" w:eastAsia="华文楷体" w:cs="华文楷体"/>
          <w:sz w:val="30"/>
          <w:szCs w:val="30"/>
        </w:rPr>
      </w:pPr>
    </w:p>
    <w:p w14:paraId="096135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“真是了不起的赞扬啊！” (Egregiam vero laudem!)</w:t>
      </w:r>
    </w:p>
    <w:p w14:paraId="4851719A">
      <w:pPr>
        <w:spacing w:line="241" w:lineRule="auto"/>
        <w:rPr>
          <w:rFonts w:hint="eastAsia" w:ascii="华文楷体" w:hAnsi="华文楷体" w:eastAsia="华文楷体" w:cs="华文楷体"/>
          <w:sz w:val="30"/>
          <w:szCs w:val="30"/>
        </w:rPr>
      </w:pPr>
    </w:p>
    <w:p w14:paraId="53B313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thing more ridiculous be invented?</w:t>
      </w:r>
    </w:p>
    <w:p w14:paraId="27878B3E">
      <w:pPr>
        <w:spacing w:line="241" w:lineRule="auto"/>
        <w:rPr>
          <w:rFonts w:hint="eastAsia" w:ascii="华文楷体" w:hAnsi="华文楷体" w:eastAsia="华文楷体" w:cs="华文楷体"/>
          <w:sz w:val="30"/>
          <w:szCs w:val="30"/>
        </w:rPr>
      </w:pPr>
    </w:p>
    <w:p w14:paraId="2151CB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还有什么比这更荒谬的能被发明出来吗？</w:t>
      </w:r>
    </w:p>
    <w:p w14:paraId="1B44F0C4">
      <w:pPr>
        <w:spacing w:line="241" w:lineRule="auto"/>
        <w:rPr>
          <w:rFonts w:hint="eastAsia" w:ascii="华文楷体" w:hAnsi="华文楷体" w:eastAsia="华文楷体" w:cs="华文楷体"/>
          <w:sz w:val="30"/>
          <w:szCs w:val="30"/>
        </w:rPr>
      </w:pPr>
    </w:p>
    <w:p w14:paraId="3829F0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abide with God, what need they any promise that they shall so do?</w:t>
      </w:r>
    </w:p>
    <w:p w14:paraId="27FEDDE9">
      <w:pPr>
        <w:spacing w:line="241" w:lineRule="auto"/>
        <w:rPr>
          <w:rFonts w:hint="eastAsia" w:ascii="华文楷体" w:hAnsi="华文楷体" w:eastAsia="华文楷体" w:cs="华文楷体"/>
          <w:sz w:val="30"/>
          <w:szCs w:val="30"/>
        </w:rPr>
      </w:pPr>
    </w:p>
    <w:p w14:paraId="65A368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如果人与神同在，他们还需要什么应许说他们会这样做呢？</w:t>
      </w:r>
    </w:p>
    <w:p w14:paraId="4DA030A7">
      <w:pPr>
        <w:spacing w:line="241" w:lineRule="auto"/>
        <w:rPr>
          <w:rFonts w:hint="eastAsia" w:ascii="华文楷体" w:hAnsi="华文楷体" w:eastAsia="华文楷体" w:cs="华文楷体"/>
          <w:sz w:val="30"/>
          <w:szCs w:val="30"/>
        </w:rPr>
      </w:pPr>
    </w:p>
    <w:p w14:paraId="316A5A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virtue of the promise depends on that condition, and that condition containethall that is promised.</w:t>
      </w:r>
    </w:p>
    <w:p w14:paraId="47EE3723">
      <w:pPr>
        <w:spacing w:line="241" w:lineRule="auto"/>
        <w:rPr>
          <w:rFonts w:hint="eastAsia" w:ascii="华文楷体" w:hAnsi="华文楷体" w:eastAsia="华文楷体" w:cs="华文楷体"/>
          <w:sz w:val="30"/>
          <w:szCs w:val="30"/>
        </w:rPr>
      </w:pPr>
    </w:p>
    <w:p w14:paraId="5EA23B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这应许的全部效力都取决于那个条件，而那个条件包含了所有应许的内容。</w:t>
      </w:r>
    </w:p>
    <w:p w14:paraId="7836B412">
      <w:pPr>
        <w:spacing w:line="241" w:lineRule="auto"/>
        <w:rPr>
          <w:rFonts w:hint="eastAsia" w:ascii="华文楷体" w:hAnsi="华文楷体" w:eastAsia="华文楷体" w:cs="华文楷体"/>
          <w:sz w:val="30"/>
          <w:szCs w:val="30"/>
        </w:rPr>
      </w:pPr>
    </w:p>
    <w:p w14:paraId="193975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possible that any thing can be invented to be supplied as the condition or conditions of these promises, but it will quickly appear, upon consideration, that however it may be differently phrased, yet indeed it is coincident with the matter of the promise itself.</w:t>
      </w:r>
    </w:p>
    <w:p w14:paraId="6DB64845">
      <w:pPr>
        <w:spacing w:line="241" w:lineRule="auto"/>
        <w:rPr>
          <w:rFonts w:hint="eastAsia" w:ascii="华文楷体" w:hAnsi="华文楷体" w:eastAsia="华文楷体" w:cs="华文楷体"/>
          <w:sz w:val="30"/>
          <w:szCs w:val="30"/>
        </w:rPr>
      </w:pPr>
    </w:p>
    <w:p w14:paraId="5D6E97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也不可能发明出任何东西作为这些应许的条件，因为仔细思考就会发现，无论措辞如何不同，它实际上都与应许本身的内容相吻合。</w:t>
      </w:r>
    </w:p>
    <w:p w14:paraId="3A8815C3">
      <w:pPr>
        <w:spacing w:line="241" w:lineRule="auto"/>
        <w:rPr>
          <w:rFonts w:hint="eastAsia" w:ascii="华文楷体" w:hAnsi="华文楷体" w:eastAsia="华文楷体" w:cs="华文楷体"/>
          <w:sz w:val="30"/>
          <w:szCs w:val="30"/>
        </w:rPr>
      </w:pPr>
    </w:p>
    <w:p w14:paraId="2631D3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condition or those conditions must consist in some act, acts, way, or course of acceptable obedience in them to whom the promises are made.</w:t>
      </w:r>
    </w:p>
    <w:p w14:paraId="61DE38A3">
      <w:pPr>
        <w:spacing w:line="241" w:lineRule="auto"/>
        <w:rPr>
          <w:rFonts w:hint="eastAsia" w:ascii="华文楷体" w:hAnsi="华文楷体" w:eastAsia="华文楷体" w:cs="华文楷体"/>
          <w:sz w:val="30"/>
          <w:szCs w:val="30"/>
        </w:rPr>
      </w:pPr>
    </w:p>
    <w:p w14:paraId="08B74B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那个或那些条件必然包含在那些领受应许之人里面某些可悦纳的顺服行为、方式或过程之中。</w:t>
      </w:r>
    </w:p>
    <w:p w14:paraId="4FCBD0B0">
      <w:pPr>
        <w:spacing w:line="241" w:lineRule="auto"/>
        <w:rPr>
          <w:rFonts w:hint="eastAsia" w:ascii="华文楷体" w:hAnsi="华文楷体" w:eastAsia="华文楷体" w:cs="华文楷体"/>
          <w:sz w:val="30"/>
          <w:szCs w:val="30"/>
        </w:rPr>
      </w:pPr>
    </w:p>
    <w:p w14:paraId="68EA09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nature of the thing itself requireth.</w:t>
      </w:r>
    </w:p>
    <w:p w14:paraId="0D11C764">
      <w:pPr>
        <w:spacing w:line="241" w:lineRule="auto"/>
        <w:rPr>
          <w:rFonts w:hint="eastAsia" w:ascii="华文楷体" w:hAnsi="华文楷体" w:eastAsia="华文楷体" w:cs="华文楷体"/>
          <w:sz w:val="30"/>
          <w:szCs w:val="30"/>
        </w:rPr>
      </w:pPr>
    </w:p>
    <w:p w14:paraId="460B4B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这是事物本身的性质所要求的。</w:t>
      </w:r>
    </w:p>
    <w:p w14:paraId="347C83DF">
      <w:pPr>
        <w:spacing w:line="241" w:lineRule="auto"/>
        <w:rPr>
          <w:rFonts w:hint="eastAsia" w:ascii="华文楷体" w:hAnsi="华文楷体" w:eastAsia="华文楷体" w:cs="华文楷体"/>
          <w:sz w:val="30"/>
          <w:szCs w:val="30"/>
        </w:rPr>
      </w:pPr>
    </w:p>
    <w:p w14:paraId="77830B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every such act, way, or course, is the matter of the promise, even universal obedience.</w:t>
      </w:r>
    </w:p>
    <w:p w14:paraId="50215E38">
      <w:pPr>
        <w:spacing w:line="241" w:lineRule="auto"/>
        <w:rPr>
          <w:rFonts w:hint="eastAsia" w:ascii="华文楷体" w:hAnsi="华文楷体" w:eastAsia="华文楷体" w:cs="华文楷体"/>
          <w:sz w:val="30"/>
          <w:szCs w:val="30"/>
        </w:rPr>
      </w:pPr>
    </w:p>
    <w:p w14:paraId="561BE3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如今，每一个这样的行为、方式或过程，都是这应许的实质，甚至是普遍的顺服。</w:t>
      </w:r>
    </w:p>
    <w:p w14:paraId="72E39F92">
      <w:pPr>
        <w:spacing w:line="241" w:lineRule="auto"/>
        <w:rPr>
          <w:rFonts w:hint="eastAsia" w:ascii="华文楷体" w:hAnsi="华文楷体" w:eastAsia="华文楷体" w:cs="华文楷体"/>
          <w:sz w:val="30"/>
          <w:szCs w:val="30"/>
        </w:rPr>
      </w:pPr>
    </w:p>
    <w:p w14:paraId="468F97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one man should promise another that he should, at such a time and place, be supplied with a hundred pounds to pay his debts, on condition that he came and brought the money himself, oughthe to be esteemed to have a mind to relieve the poor man, or to mock him?</w:t>
      </w:r>
    </w:p>
    <w:p w14:paraId="3A4494FE">
      <w:pPr>
        <w:spacing w:line="241" w:lineRule="auto"/>
        <w:rPr>
          <w:rFonts w:hint="eastAsia" w:ascii="华文楷体" w:hAnsi="华文楷体" w:eastAsia="华文楷体" w:cs="华文楷体"/>
          <w:sz w:val="30"/>
          <w:szCs w:val="30"/>
        </w:rPr>
      </w:pPr>
    </w:p>
    <w:p w14:paraId="563D92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如今，如果一个人应许另一个人，在某个时间和地点，会给他一百镑来偿还债务，条件是他自己来并带来这笔钱，那么这个人是应该被认为有心救济这个穷人，还是在嘲弄他呢？</w:t>
      </w:r>
    </w:p>
    <w:p w14:paraId="1E2BE7AE">
      <w:pPr>
        <w:spacing w:line="241" w:lineRule="auto"/>
        <w:rPr>
          <w:rFonts w:hint="eastAsia" w:ascii="华文楷体" w:hAnsi="华文楷体" w:eastAsia="华文楷体" w:cs="华文楷体"/>
          <w:sz w:val="30"/>
          <w:szCs w:val="30"/>
        </w:rPr>
      </w:pPr>
    </w:p>
    <w:p w14:paraId="7155A4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affirm that when God promiseth to write his law in our hearts, to put his fear in our inward parts, to create in us a new heart, to circumcise our hearts that we may fear him always, to give us his Spirit to abide with us for ever, to preserve us by his power, so that we shall never leave him nor forsake him, shall live to him, and sin shall not have dominion over us, etc., he doth it upon condition that we write his law in our hearts, circumcise them, continue to fear him, abide with him, not forsake him, etc., is to make him to mock and deride at their misery whose relief he so seriously pretendeth.</w:t>
      </w:r>
    </w:p>
    <w:p w14:paraId="11F25CAA">
      <w:pPr>
        <w:spacing w:line="241" w:lineRule="auto"/>
        <w:rPr>
          <w:rFonts w:hint="eastAsia" w:ascii="华文楷体" w:hAnsi="华文楷体" w:eastAsia="华文楷体" w:cs="华文楷体"/>
          <w:sz w:val="30"/>
          <w:szCs w:val="30"/>
        </w:rPr>
      </w:pPr>
    </w:p>
    <w:p w14:paraId="2FE4BD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言当神应许将他的律法写在我们心里，将他的敬畏放在我们里面，在我们里面造一个新心，割礼我们的心使我们常存敬畏他的心，赐给我们他的灵永远与我们同在，用他的能力保守我们，使我们永不离开他也不离弃他，为他而活，罪必不能作我们的主等等，他是基于我们自己将他的律法写在我们心里，割礼它们，持续敬畏他，与他同在，不离弃他等等的条件，这等于是让他嘲笑和讥讽那些他如此认真地声称要救济之人的苦难。</w:t>
      </w:r>
    </w:p>
    <w:p w14:paraId="26268A8D">
      <w:pPr>
        <w:spacing w:line="241" w:lineRule="auto"/>
        <w:rPr>
          <w:rFonts w:hint="eastAsia" w:ascii="华文楷体" w:hAnsi="华文楷体" w:eastAsia="华文楷体" w:cs="华文楷体"/>
          <w:sz w:val="30"/>
          <w:szCs w:val="30"/>
        </w:rPr>
      </w:pPr>
    </w:p>
    <w:p w14:paraId="018DD8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promises, then, of this kind (promises of working obedience in us, for our abiding with him) shall he produced, they will be found to he absolute and independent on any condition whatever, and their truth no ways to be maintained but in and by their accomplishment.</w:t>
      </w:r>
    </w:p>
    <w:p w14:paraId="60188942">
      <w:pPr>
        <w:spacing w:line="241" w:lineRule="auto"/>
        <w:rPr>
          <w:rFonts w:hint="eastAsia" w:ascii="华文楷体" w:hAnsi="华文楷体" w:eastAsia="华文楷体" w:cs="华文楷体"/>
          <w:sz w:val="30"/>
          <w:szCs w:val="30"/>
        </w:rPr>
      </w:pPr>
    </w:p>
    <w:p w14:paraId="7F5EEF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因此，无论提出任何这类应许（即在我们里面作成顺服，使我们与他同在的应许），都会发现它们是绝对的，不依赖于任何条件，它们的真实性除非藉着它们的成就，否则无法维持。</w:t>
      </w:r>
    </w:p>
    <w:p w14:paraId="4119F627">
      <w:pPr>
        <w:spacing w:line="241" w:lineRule="auto"/>
        <w:rPr>
          <w:rFonts w:hint="eastAsia" w:ascii="华文楷体" w:hAnsi="华文楷体" w:eastAsia="华文楷体" w:cs="华文楷体"/>
          <w:sz w:val="30"/>
          <w:szCs w:val="30"/>
        </w:rPr>
      </w:pPr>
    </w:p>
    <w:p w14:paraId="1B3537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those of the first sort, which I shall now handle, farther to clear the foundation of their ensuing application, Ishall propose only some few things unto consideration; as,—</w:t>
      </w:r>
    </w:p>
    <w:p w14:paraId="7FE45693">
      <w:pPr>
        <w:spacing w:line="241" w:lineRule="auto"/>
        <w:rPr>
          <w:rFonts w:hint="eastAsia" w:ascii="华文楷体" w:hAnsi="华文楷体" w:eastAsia="华文楷体" w:cs="华文楷体"/>
          <w:sz w:val="30"/>
          <w:szCs w:val="30"/>
        </w:rPr>
      </w:pPr>
    </w:p>
    <w:p w14:paraId="37CF2D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（2）至于第一类应许，我现在要处理它们，为了进一步阐明它们后续应用的基础，我只提出几点供思考；例如——</w:t>
      </w:r>
    </w:p>
    <w:p w14:paraId="261AEA0B">
      <w:pPr>
        <w:spacing w:line="241" w:lineRule="auto"/>
        <w:rPr>
          <w:rFonts w:hint="eastAsia" w:ascii="华文楷体" w:hAnsi="华文楷体" w:eastAsia="华文楷体" w:cs="华文楷体"/>
          <w:sz w:val="30"/>
          <w:szCs w:val="30"/>
        </w:rPr>
      </w:pPr>
    </w:p>
    <w:p w14:paraId="3D715F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they are not to betaken or looked upon, as to their use for argument in the present controversy, separated and divided from those other promises formerly insisted on, which assure believers that they shall always abide with God as to their obedience.</w:t>
      </w:r>
    </w:p>
    <w:p w14:paraId="448DAAEE">
      <w:pPr>
        <w:spacing w:line="241" w:lineRule="auto"/>
        <w:rPr>
          <w:rFonts w:hint="eastAsia" w:ascii="华文楷体" w:hAnsi="华文楷体" w:eastAsia="华文楷体" w:cs="华文楷体"/>
          <w:sz w:val="30"/>
          <w:szCs w:val="30"/>
        </w:rPr>
      </w:pPr>
    </w:p>
    <w:p w14:paraId="0F53D6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就其在当前争议中作为论证的用途而言，它们不应被视为与先前所强调的那些其他应许（这些应许向信徒保证，就其顺服而言，他们将永远与神同在）相分离和分割。</w:t>
      </w:r>
    </w:p>
    <w:p w14:paraId="6C3E5B50">
      <w:pPr>
        <w:spacing w:line="241" w:lineRule="auto"/>
        <w:rPr>
          <w:rFonts w:hint="eastAsia" w:ascii="华文楷体" w:hAnsi="华文楷体" w:eastAsia="华文楷体" w:cs="华文楷体"/>
          <w:sz w:val="30"/>
          <w:szCs w:val="30"/>
        </w:rPr>
      </w:pPr>
    </w:p>
    <w:p w14:paraId="604C56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hope that any have to prevail against them is by dividing of them.</w:t>
      </w:r>
    </w:p>
    <w:p w14:paraId="30A3436F">
      <w:pPr>
        <w:spacing w:line="241" w:lineRule="auto"/>
        <w:rPr>
          <w:rFonts w:hint="eastAsia" w:ascii="华文楷体" w:hAnsi="华文楷体" w:eastAsia="华文楷体" w:cs="华文楷体"/>
          <w:sz w:val="30"/>
          <w:szCs w:val="30"/>
        </w:rPr>
      </w:pPr>
    </w:p>
    <w:p w14:paraId="18898E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任何人想要胜过它们的希望，都在于将它们分割开来。</w:t>
      </w:r>
    </w:p>
    <w:p w14:paraId="7E9058E2">
      <w:pPr>
        <w:spacing w:line="241" w:lineRule="auto"/>
        <w:rPr>
          <w:rFonts w:hint="eastAsia" w:ascii="华文楷体" w:hAnsi="华文楷体" w:eastAsia="华文楷体" w:cs="华文楷体"/>
          <w:sz w:val="30"/>
          <w:szCs w:val="30"/>
        </w:rPr>
      </w:pPr>
    </w:p>
    <w:p w14:paraId="334058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very vain supposal and foundation of sand which our adversaries build their inferences upon, which they make against the doctrine of the saints' perseverance,—namely, the impossibility that God should continue his love and favour to them whilst they wallow in all manner of abominations and desperate rebellions against him; a hypothesis crudely imposed on our doctrine, and repeated over and over as a matter of the greatest detestation and abomination that can fall within the thoughts of men.</w:t>
      </w:r>
    </w:p>
    <w:p w14:paraId="632B3ED2">
      <w:pPr>
        <w:spacing w:line="241" w:lineRule="auto"/>
        <w:rPr>
          <w:rFonts w:hint="eastAsia" w:ascii="华文楷体" w:hAnsi="华文楷体" w:eastAsia="华文楷体" w:cs="华文楷体"/>
          <w:sz w:val="30"/>
          <w:szCs w:val="30"/>
        </w:rPr>
      </w:pPr>
    </w:p>
    <w:p w14:paraId="3AB7CE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们用来反对圣徒坚忍教义的推论，是建立在一个非常虚妄的假设和沙土基础之上的——即，当圣徒沉溺于各种可憎之事和对神绝望的悖逆之时，神不可能继续爱他们并眷顾他们；这是一个粗暴地强加于我们教义的假设，并且被反复强调，如同人所能想到的最可憎、最可厌恶之事。</w:t>
      </w:r>
    </w:p>
    <w:p w14:paraId="7D3D180A">
      <w:pPr>
        <w:spacing w:line="241" w:lineRule="auto"/>
        <w:rPr>
          <w:rFonts w:hint="eastAsia" w:ascii="华文楷体" w:hAnsi="华文楷体" w:eastAsia="华文楷体" w:cs="华文楷体"/>
          <w:sz w:val="30"/>
          <w:szCs w:val="30"/>
        </w:rPr>
      </w:pPr>
    </w:p>
    <w:p w14:paraId="78F030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supposals and conclusions are made thereupon as border, at least, upon the cursed coast of blasphemy.</w:t>
      </w:r>
    </w:p>
    <w:p w14:paraId="4F402639">
      <w:pPr>
        <w:spacing w:line="241" w:lineRule="auto"/>
        <w:rPr>
          <w:rFonts w:hint="eastAsia" w:ascii="华文楷体" w:hAnsi="华文楷体" w:eastAsia="华文楷体" w:cs="华文楷体"/>
          <w:sz w:val="30"/>
          <w:szCs w:val="30"/>
        </w:rPr>
      </w:pPr>
    </w:p>
    <w:p w14:paraId="752586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由此产生的假设和结论，至少也接近于那受咒诅的亵渎的边缘。</w:t>
      </w:r>
    </w:p>
    <w:p w14:paraId="75CEFCAA">
      <w:pPr>
        <w:spacing w:line="241" w:lineRule="auto"/>
        <w:rPr>
          <w:rFonts w:hint="eastAsia" w:ascii="华文楷体" w:hAnsi="华文楷体" w:eastAsia="华文楷体" w:cs="华文楷体"/>
          <w:sz w:val="30"/>
          <w:szCs w:val="30"/>
        </w:rPr>
      </w:pPr>
    </w:p>
    <w:p w14:paraId="14F9FA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cui fini, I pray, to what end, is all this noise?</w:t>
      </w:r>
    </w:p>
    <w:p w14:paraId="34AB29C5">
      <w:pPr>
        <w:spacing w:line="241" w:lineRule="auto"/>
        <w:rPr>
          <w:rFonts w:hint="eastAsia" w:ascii="华文楷体" w:hAnsi="华文楷体" w:eastAsia="华文楷体" w:cs="华文楷体"/>
          <w:sz w:val="30"/>
          <w:szCs w:val="30"/>
        </w:rPr>
      </w:pPr>
    </w:p>
    <w:p w14:paraId="283B062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但我请问，这一切喧嚣，究竟是为了什么目的(cui fini)？</w:t>
      </w:r>
    </w:p>
    <w:p w14:paraId="2C3031C9">
      <w:pPr>
        <w:spacing w:line="241" w:lineRule="auto"/>
        <w:rPr>
          <w:rFonts w:hint="eastAsia" w:ascii="华文楷体" w:hAnsi="华文楷体" w:eastAsia="华文楷体" w:cs="华文楷体"/>
          <w:sz w:val="30"/>
          <w:szCs w:val="30"/>
        </w:rPr>
      </w:pPr>
    </w:p>
    <w:p w14:paraId="02C2AE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though any had ever asserted that God promised to continue his love and gracious acceptation always to his saints, and yet took no care nor had promised that they should be continued saints, but would suffer them to turn very devils.</w:t>
      </w:r>
    </w:p>
    <w:p w14:paraId="19D93EC5">
      <w:pPr>
        <w:spacing w:line="241" w:lineRule="auto"/>
        <w:rPr>
          <w:rFonts w:hint="eastAsia" w:ascii="华文楷体" w:hAnsi="华文楷体" w:eastAsia="华文楷体" w:cs="华文楷体"/>
          <w:sz w:val="30"/>
          <w:szCs w:val="30"/>
        </w:rPr>
      </w:pPr>
    </w:p>
    <w:p w14:paraId="30D81E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仿佛曾有人断言，神应许永远继续爱他的圣徒并恩慈地接纳他们，却不关心，也没有应许他们会继续作圣徒，反而会容许他们变成十足的魔鬼。</w:t>
      </w:r>
    </w:p>
    <w:p w14:paraId="41B81582">
      <w:pPr>
        <w:spacing w:line="241" w:lineRule="auto"/>
        <w:rPr>
          <w:rFonts w:hint="eastAsia" w:ascii="华文楷体" w:hAnsi="华文楷体" w:eastAsia="华文楷体" w:cs="华文楷体"/>
          <w:sz w:val="30"/>
          <w:szCs w:val="30"/>
        </w:rPr>
      </w:pPr>
    </w:p>
    <w:p w14:paraId="489CFD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easy for men to confute hypotheses created in their own imaginations as to cast down men of straw of their own framing and setting up.</w:t>
      </w:r>
    </w:p>
    <w:p w14:paraId="7E0C1BA0">
      <w:pPr>
        <w:spacing w:line="241" w:lineRule="auto"/>
        <w:rPr>
          <w:rFonts w:hint="eastAsia" w:ascii="华文楷体" w:hAnsi="华文楷体" w:eastAsia="华文楷体" w:cs="华文楷体"/>
          <w:sz w:val="30"/>
          <w:szCs w:val="30"/>
        </w:rPr>
      </w:pPr>
    </w:p>
    <w:p w14:paraId="70D112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人要驳斥自己想像中创造出来的假设，就像推倒自己塑造和竖立的稻草人一样容易。</w:t>
      </w:r>
    </w:p>
    <w:p w14:paraId="7C9D42B8">
      <w:pPr>
        <w:spacing w:line="241" w:lineRule="auto"/>
        <w:rPr>
          <w:rFonts w:hint="eastAsia" w:ascii="华文楷体" w:hAnsi="华文楷体" w:eastAsia="华文楷体" w:cs="华文楷体"/>
          <w:sz w:val="30"/>
          <w:szCs w:val="30"/>
        </w:rPr>
      </w:pPr>
    </w:p>
    <w:p w14:paraId="04881A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indeed, that God hath faithfully promised that he will never leave nor forsake believers; but withal that he hath no less faithfully engaged himself that they shall never wickedly depart from him, but that they shall continue saints and believers.</w:t>
      </w:r>
    </w:p>
    <w:p w14:paraId="5A792177">
      <w:pPr>
        <w:spacing w:line="241" w:lineRule="auto"/>
        <w:rPr>
          <w:rFonts w:hint="eastAsia" w:ascii="华文楷体" w:hAnsi="华文楷体" w:eastAsia="华文楷体" w:cs="华文楷体"/>
          <w:sz w:val="30"/>
          <w:szCs w:val="30"/>
        </w:rPr>
      </w:pPr>
    </w:p>
    <w:p w14:paraId="1D8A3E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我们的确说，神已信实地应许，他永不离开也不离弃信徒；但同时，他也同样信实地承诺，他们永不邪恶地离开他，而是会继续作圣徒和信徒。</w:t>
      </w:r>
    </w:p>
    <w:p w14:paraId="61B82D6A">
      <w:pPr>
        <w:spacing w:line="241" w:lineRule="auto"/>
        <w:rPr>
          <w:rFonts w:hint="eastAsia" w:ascii="华文楷体" w:hAnsi="华文楷体" w:eastAsia="华文楷体" w:cs="华文楷体"/>
          <w:sz w:val="30"/>
          <w:szCs w:val="30"/>
        </w:rPr>
      </w:pPr>
    </w:p>
    <w:p w14:paraId="10345A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(if I may so say),promising always to accept them freely, it is incumbent on his holy Majesty, upon the account of his truth, faithfulness, and righteousness, to preserve them such as, without the least dishonour to his grace and holiness, yea, to the greatest advantage of his glory, he may always accept them, delight in them, and rejoice over them; and so he tells us he doth, Jer. 31:3, "Yea, I have loved thee with an everlasting love; therefore with loving-kindness have I drawn thee."</w:t>
      </w:r>
    </w:p>
    <w:p w14:paraId="31ED30A6">
      <w:pPr>
        <w:spacing w:line="241" w:lineRule="auto"/>
        <w:rPr>
          <w:rFonts w:hint="eastAsia" w:ascii="华文楷体" w:hAnsi="华文楷体" w:eastAsia="华文楷体" w:cs="华文楷体"/>
          <w:sz w:val="30"/>
          <w:szCs w:val="30"/>
        </w:rPr>
      </w:pPr>
    </w:p>
    <w:p w14:paraId="412E86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如果我可以这么说），既已应许永远白白接纳他们，那么，凭着他的真理、信实和公义，他的神圣威严就有责任保守他们如此，以致他可以永远接纳他们，喜悦他们，并因他们而欢欣，而这丝毫不会羞辱他的恩典和圣洁，反而会极大地增进他的荣耀；他也如此告诉我们他这样做了，耶利米书三十一章三节：“我以永远的爱爱你，因此我以慈爱吸引你。”</w:t>
      </w:r>
    </w:p>
    <w:p w14:paraId="77FFD166">
      <w:pPr>
        <w:spacing w:line="241" w:lineRule="auto"/>
        <w:rPr>
          <w:rFonts w:hint="eastAsia" w:ascii="华文楷体" w:hAnsi="华文楷体" w:eastAsia="华文楷体" w:cs="华文楷体"/>
          <w:sz w:val="30"/>
          <w:szCs w:val="30"/>
        </w:rPr>
      </w:pPr>
    </w:p>
    <w:p w14:paraId="69144AD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draws us with kindness to follow him, obey him, live unto him, abide with him, because he loves us with an everlasting love.</w:t>
      </w:r>
    </w:p>
    <w:p w14:paraId="32B58C74">
      <w:pPr>
        <w:spacing w:line="241" w:lineRule="auto"/>
        <w:rPr>
          <w:rFonts w:hint="eastAsia" w:ascii="华文楷体" w:hAnsi="华文楷体" w:eastAsia="华文楷体" w:cs="华文楷体"/>
          <w:sz w:val="30"/>
          <w:szCs w:val="30"/>
        </w:rPr>
      </w:pPr>
    </w:p>
    <w:p w14:paraId="018421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他以慈爱吸引我们跟随他，顺服他，为他而活，与他同在，因为他以永远的爱爱我们。</w:t>
      </w:r>
    </w:p>
    <w:p w14:paraId="08302520">
      <w:pPr>
        <w:spacing w:line="241" w:lineRule="auto"/>
        <w:rPr>
          <w:rFonts w:hint="eastAsia" w:ascii="华文楷体" w:hAnsi="华文楷体" w:eastAsia="华文楷体" w:cs="华文楷体"/>
          <w:sz w:val="30"/>
          <w:szCs w:val="30"/>
        </w:rPr>
      </w:pPr>
    </w:p>
    <w:p w14:paraId="0CB957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these promises of God do not properly, and as to their original rise,depend on any conditions in believers, or by them to be fulfilled,but are the fountains and springs of all conditions whatever that are required to be in them or expected from them, though the grace and obedience of believers are often mentioned in them as the means whereby they are carried on, according to the appointment of God, unto the enjoyment of what is promised or continued in it.</w:t>
      </w:r>
    </w:p>
    <w:p w14:paraId="59159443">
      <w:pPr>
        <w:spacing w:line="241" w:lineRule="auto"/>
        <w:rPr>
          <w:rFonts w:hint="eastAsia" w:ascii="华文楷体" w:hAnsi="华文楷体" w:eastAsia="华文楷体" w:cs="华文楷体"/>
          <w:sz w:val="30"/>
          <w:szCs w:val="30"/>
        </w:rPr>
      </w:pPr>
    </w:p>
    <w:p w14:paraId="5289EB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的这些应许，就其本源而言，并非真正依赖于信徒里面的任何条件，或由他们来履行的条件，而是信徒里面所要求或期望的一切条件的泉源和根源，尽管信徒的恩典和顺服常常在这些应许中被提及，作为他们按照神的安排，得以享受所应许的或在其中持续下去的途径。</w:t>
      </w:r>
    </w:p>
    <w:p w14:paraId="09962E82">
      <w:pPr>
        <w:spacing w:line="241" w:lineRule="auto"/>
        <w:rPr>
          <w:rFonts w:hint="eastAsia" w:ascii="华文楷体" w:hAnsi="华文楷体" w:eastAsia="华文楷体" w:cs="华文楷体"/>
          <w:sz w:val="30"/>
          <w:szCs w:val="30"/>
        </w:rPr>
      </w:pPr>
    </w:p>
    <w:p w14:paraId="60DAE1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consideration, that there is in very many of these promises an express non obstante, or a notwithstanding the want of any such condition as might seem to beat the bottom and to be the occasion of any such promise or engagement of the grace of God, is sufficient to give light and evidence to this assertion.</w:t>
      </w:r>
    </w:p>
    <w:p w14:paraId="260D2168">
      <w:pPr>
        <w:spacing w:line="241" w:lineRule="auto"/>
        <w:rPr>
          <w:rFonts w:hint="eastAsia" w:ascii="华文楷体" w:hAnsi="华文楷体" w:eastAsia="华文楷体" w:cs="华文楷体"/>
          <w:sz w:val="30"/>
          <w:szCs w:val="30"/>
        </w:rPr>
      </w:pPr>
    </w:p>
    <w:p w14:paraId="6F0F22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仅此一项考量，即在许多这类应许中，都有一个明确的“尽管如此”(non obstante)，或者说，尽管缺乏任何可能看似是这类应许或神恩典之约定的基础和起因的条件，也足以阐明并证明这个论断。</w:t>
      </w:r>
    </w:p>
    <w:p w14:paraId="51E0E38A">
      <w:pPr>
        <w:spacing w:line="241" w:lineRule="auto"/>
        <w:rPr>
          <w:rFonts w:hint="eastAsia" w:ascii="华文楷体" w:hAnsi="华文楷体" w:eastAsia="华文楷体" w:cs="华文楷体"/>
          <w:sz w:val="30"/>
          <w:szCs w:val="30"/>
        </w:rPr>
      </w:pPr>
    </w:p>
    <w:p w14:paraId="2F6577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Lord saith expressly that he will do so with men, though it be not so with them, his doing of that thing cannot depend on any such thing in them, as he saith notwithstanding the want of it be will do it.</w:t>
      </w:r>
    </w:p>
    <w:p w14:paraId="0829712D">
      <w:pPr>
        <w:spacing w:line="241" w:lineRule="auto"/>
        <w:rPr>
          <w:rFonts w:hint="eastAsia" w:ascii="华文楷体" w:hAnsi="华文楷体" w:eastAsia="华文楷体" w:cs="华文楷体"/>
          <w:sz w:val="30"/>
          <w:szCs w:val="30"/>
        </w:rPr>
      </w:pPr>
    </w:p>
    <w:p w14:paraId="2DB513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如果主明确地说，他将如此对待人，即使他们并非如此，那么他做那件事就不能依赖于他们里面的任何这类事物，正如他说，尽管缺乏它，他仍会做。</w:t>
      </w:r>
    </w:p>
    <w:p w14:paraId="7F6972FF">
      <w:pPr>
        <w:spacing w:line="241" w:lineRule="auto"/>
        <w:rPr>
          <w:rFonts w:hint="eastAsia" w:ascii="华文楷体" w:hAnsi="华文楷体" w:eastAsia="华文楷体" w:cs="华文楷体"/>
          <w:sz w:val="30"/>
          <w:szCs w:val="30"/>
        </w:rPr>
      </w:pPr>
    </w:p>
    <w:p w14:paraId="34235F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one instance: Isa. 54:8–10, "In a little wrath I hid my face from thee for a moment; but with everlasting kindness will I have mercy on thee, saith the LORD thy Redeemer.</w:t>
      </w:r>
    </w:p>
    <w:p w14:paraId="27EEA703">
      <w:pPr>
        <w:spacing w:line="241" w:lineRule="auto"/>
        <w:rPr>
          <w:rFonts w:hint="eastAsia" w:ascii="华文楷体" w:hAnsi="华文楷体" w:eastAsia="华文楷体" w:cs="华文楷体"/>
          <w:sz w:val="30"/>
          <w:szCs w:val="30"/>
        </w:rPr>
      </w:pPr>
    </w:p>
    <w:p w14:paraId="5997783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举一个例子：以赛亚书五十四章八至十节：“我的怒气涨溢，顷刻之间向你掩面，却要以永远的慈爱怜恤你。这是耶和华你的救赎主说的。</w:t>
      </w:r>
    </w:p>
    <w:p w14:paraId="5BE78A42">
      <w:pPr>
        <w:spacing w:line="241" w:lineRule="auto"/>
        <w:rPr>
          <w:rFonts w:hint="eastAsia" w:ascii="华文楷体" w:hAnsi="华文楷体" w:eastAsia="华文楷体" w:cs="华文楷体"/>
          <w:sz w:val="30"/>
          <w:szCs w:val="30"/>
        </w:rPr>
      </w:pPr>
    </w:p>
    <w:p w14:paraId="0D44D5A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as the waters of Noah unto me: for as I have sworn that the waters of Noah should no more go over the earth; so have I sworn that I would not be wroth with thee, nor rebuke thee.</w:t>
      </w:r>
    </w:p>
    <w:p w14:paraId="24C52326">
      <w:pPr>
        <w:spacing w:line="241" w:lineRule="auto"/>
        <w:rPr>
          <w:rFonts w:hint="eastAsia" w:ascii="华文楷体" w:hAnsi="华文楷体" w:eastAsia="华文楷体" w:cs="华文楷体"/>
          <w:sz w:val="30"/>
          <w:szCs w:val="30"/>
        </w:rPr>
      </w:pPr>
    </w:p>
    <w:p w14:paraId="007FC3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这事在我好像挪亚的洪水。我怎样起誓不再使挪亚的洪水漫过遍地，我也照样起誓不再向你发怒，也不斥责你。</w:t>
      </w:r>
    </w:p>
    <w:p w14:paraId="68EAEAA5">
      <w:pPr>
        <w:spacing w:line="241" w:lineRule="auto"/>
        <w:rPr>
          <w:rFonts w:hint="eastAsia" w:ascii="华文楷体" w:hAnsi="华文楷体" w:eastAsia="华文楷体" w:cs="华文楷体"/>
          <w:sz w:val="30"/>
          <w:szCs w:val="30"/>
        </w:rPr>
      </w:pPr>
    </w:p>
    <w:p w14:paraId="7813DD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mountains shall depart, and the hills be removed; but my kindness shall not depart from thee, neither shall the covenant of my peace be removed, saith the LORD that hath mercy on thee."</w:t>
      </w:r>
    </w:p>
    <w:p w14:paraId="51454621">
      <w:pPr>
        <w:spacing w:line="241" w:lineRule="auto"/>
        <w:rPr>
          <w:rFonts w:hint="eastAsia" w:ascii="华文楷体" w:hAnsi="华文楷体" w:eastAsia="华文楷体" w:cs="华文楷体"/>
          <w:sz w:val="30"/>
          <w:szCs w:val="30"/>
        </w:rPr>
      </w:pPr>
    </w:p>
    <w:p w14:paraId="5E0A56E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大山可以挪开，小山可以迁移，但我的慈爱必不离开你，我平安的约也不迁移。这是怜恤你的耶和华说的。”</w:t>
      </w:r>
    </w:p>
    <w:p w14:paraId="5E1705FD">
      <w:pPr>
        <w:spacing w:line="241" w:lineRule="auto"/>
        <w:rPr>
          <w:rFonts w:hint="eastAsia" w:ascii="华文楷体" w:hAnsi="华文楷体" w:eastAsia="华文楷体" w:cs="华文楷体"/>
          <w:sz w:val="30"/>
          <w:szCs w:val="30"/>
        </w:rPr>
      </w:pPr>
    </w:p>
    <w:p w14:paraId="7531C4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have mercy on them with everlasting kindness, verse 8.</w:t>
      </w:r>
    </w:p>
    <w:p w14:paraId="5156CF5C">
      <w:pPr>
        <w:spacing w:line="241" w:lineRule="auto"/>
        <w:rPr>
          <w:rFonts w:hint="eastAsia" w:ascii="华文楷体" w:hAnsi="华文楷体" w:eastAsia="华文楷体" w:cs="华文楷体"/>
          <w:sz w:val="30"/>
          <w:szCs w:val="30"/>
        </w:rPr>
      </w:pPr>
    </w:p>
    <w:p w14:paraId="04ED15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他要以永远的慈爱怜恤他们，第八节。</w:t>
      </w:r>
    </w:p>
    <w:p w14:paraId="132FBEF5">
      <w:pPr>
        <w:spacing w:line="241" w:lineRule="auto"/>
        <w:rPr>
          <w:rFonts w:hint="eastAsia" w:ascii="华文楷体" w:hAnsi="华文楷体" w:eastAsia="华文楷体" w:cs="华文楷体"/>
          <w:sz w:val="30"/>
          <w:szCs w:val="30"/>
        </w:rPr>
      </w:pPr>
    </w:p>
    <w:p w14:paraId="7C8F12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how if they walk not worthy of it?"</w:t>
      </w:r>
    </w:p>
    <w:p w14:paraId="0BF626F8">
      <w:pPr>
        <w:spacing w:line="241" w:lineRule="auto"/>
        <w:rPr>
          <w:rFonts w:hint="eastAsia" w:ascii="华文楷体" w:hAnsi="华文楷体" w:eastAsia="华文楷体" w:cs="华文楷体"/>
          <w:sz w:val="30"/>
          <w:szCs w:val="30"/>
        </w:rPr>
      </w:pPr>
    </w:p>
    <w:p w14:paraId="48FCBC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“是的，但如果他们行事为人不配得呢？”</w:t>
      </w:r>
    </w:p>
    <w:p w14:paraId="0B650B1C">
      <w:pPr>
        <w:spacing w:line="241" w:lineRule="auto"/>
        <w:rPr>
          <w:rFonts w:hint="eastAsia" w:ascii="华文楷体" w:hAnsi="华文楷体" w:eastAsia="华文楷体" w:cs="华文楷体"/>
          <w:sz w:val="30"/>
          <w:szCs w:val="30"/>
        </w:rPr>
      </w:pPr>
    </w:p>
    <w:p w14:paraId="43E9B6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yet this kindness shall not fail, saith the Lord; for it is "as the waters of Noah."</w:t>
      </w:r>
    </w:p>
    <w:p w14:paraId="741C633F">
      <w:pPr>
        <w:spacing w:line="241" w:lineRule="auto"/>
        <w:rPr>
          <w:rFonts w:hint="eastAsia" w:ascii="华文楷体" w:hAnsi="华文楷体" w:eastAsia="华文楷体" w:cs="华文楷体"/>
          <w:sz w:val="30"/>
          <w:szCs w:val="30"/>
        </w:rPr>
      </w:pPr>
    </w:p>
    <w:p w14:paraId="269848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主说，然而这慈爱必不落空；因为这“如同挪亚的洪水”。</w:t>
      </w:r>
    </w:p>
    <w:p w14:paraId="4F4887A7">
      <w:pPr>
        <w:spacing w:line="241" w:lineRule="auto"/>
        <w:rPr>
          <w:rFonts w:hint="eastAsia" w:ascii="华文楷体" w:hAnsi="华文楷体" w:eastAsia="华文楷体" w:cs="华文楷体"/>
          <w:sz w:val="30"/>
          <w:szCs w:val="30"/>
        </w:rPr>
      </w:pPr>
    </w:p>
    <w:p w14:paraId="0ED9D5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sweareth that "the waters of Noah shall no more cover the earth," and you see the stability of what he hath spoken; the world is now "reserved for fire," but drowned it shall be no more.</w:t>
      </w:r>
    </w:p>
    <w:p w14:paraId="37B2CEC0">
      <w:pPr>
        <w:spacing w:line="241" w:lineRule="auto"/>
        <w:rPr>
          <w:rFonts w:hint="eastAsia" w:ascii="华文楷体" w:hAnsi="华文楷体" w:eastAsia="华文楷体" w:cs="华文楷体"/>
          <w:sz w:val="30"/>
          <w:szCs w:val="30"/>
        </w:rPr>
      </w:pPr>
    </w:p>
    <w:p w14:paraId="033F6C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神起誓说：“挪亚的洪水必不再淹没大地，”你们也看见他所说的话的稳固性；世界现在是“为火存留的”，但它必不再被淹没。</w:t>
      </w:r>
    </w:p>
    <w:p w14:paraId="591002A6">
      <w:pPr>
        <w:spacing w:line="241" w:lineRule="auto"/>
        <w:rPr>
          <w:rFonts w:hint="eastAsia" w:ascii="华文楷体" w:hAnsi="华文楷体" w:eastAsia="华文楷体" w:cs="华文楷体"/>
          <w:sz w:val="30"/>
          <w:szCs w:val="30"/>
        </w:rPr>
      </w:pPr>
    </w:p>
    <w:p w14:paraId="7957FC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kindness to thee," says God, "is such, it shall no more depart from thee than those waters shall return again upon the earth."</w:t>
      </w:r>
    </w:p>
    <w:p w14:paraId="5AF7AFE3">
      <w:pPr>
        <w:spacing w:line="241" w:lineRule="auto"/>
        <w:rPr>
          <w:rFonts w:hint="eastAsia" w:ascii="华文楷体" w:hAnsi="华文楷体" w:eastAsia="华文楷体" w:cs="华文楷体"/>
          <w:sz w:val="30"/>
          <w:szCs w:val="30"/>
        </w:rPr>
      </w:pPr>
    </w:p>
    <w:p w14:paraId="7C3894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神说：“我对你的慈爱也是如此，它必不离开你，如同那些洪水必不再回到地上一样。”</w:t>
      </w:r>
    </w:p>
    <w:p w14:paraId="59B401DA">
      <w:pPr>
        <w:spacing w:line="241" w:lineRule="auto"/>
        <w:rPr>
          <w:rFonts w:hint="eastAsia" w:ascii="华文楷体" w:hAnsi="华文楷体" w:eastAsia="华文楷体" w:cs="华文楷体"/>
          <w:sz w:val="30"/>
          <w:szCs w:val="30"/>
        </w:rPr>
      </w:pPr>
    </w:p>
    <w:p w14:paraId="1DF84C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all wherein he compareth his kindness to the waters of Noah, but in this also, in that in the promise of drowning the world no more there was an express non obstante for the sins of men: Gen. 8:21, "The LORD said in his heart, I will not again curse the ground any more for man's sake; for the imagination of man's heart is evil from his youth."</w:t>
      </w:r>
    </w:p>
    <w:p w14:paraId="1855527B">
      <w:pPr>
        <w:spacing w:line="241" w:lineRule="auto"/>
        <w:rPr>
          <w:rFonts w:hint="eastAsia" w:ascii="华文楷体" w:hAnsi="华文楷体" w:eastAsia="华文楷体" w:cs="华文楷体"/>
          <w:sz w:val="30"/>
          <w:szCs w:val="30"/>
        </w:rPr>
      </w:pPr>
    </w:p>
    <w:p w14:paraId="37A7EB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他将他的慈爱比作挪亚的洪水，不仅如此，还在于，在那不再淹没世界的应许中，有一个明确的“尽管如此”(non obstante)条款，是针对人的罪的：创世记八章二十一节：“耶和华心里说：‘我不再因人的缘故咒诅地，（人从小时心里怀着恶念，）’”</w:t>
      </w:r>
    </w:p>
    <w:p w14:paraId="6D0454AF">
      <w:pPr>
        <w:spacing w:line="241" w:lineRule="auto"/>
        <w:rPr>
          <w:rFonts w:hint="eastAsia" w:ascii="华文楷体" w:hAnsi="华文楷体" w:eastAsia="华文楷体" w:cs="华文楷体"/>
          <w:sz w:val="30"/>
          <w:szCs w:val="30"/>
        </w:rPr>
      </w:pPr>
    </w:p>
    <w:p w14:paraId="1D8DDE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men grow full of wickedness and violence, as before the flood they were, yet," saith the Lord, "the world shall be drowned no more."</w:t>
      </w:r>
    </w:p>
    <w:p w14:paraId="12977693">
      <w:pPr>
        <w:spacing w:line="241" w:lineRule="auto"/>
        <w:rPr>
          <w:rFonts w:hint="eastAsia" w:ascii="华文楷体" w:hAnsi="华文楷体" w:eastAsia="华文楷体" w:cs="华文楷体"/>
          <w:sz w:val="30"/>
          <w:szCs w:val="30"/>
        </w:rPr>
      </w:pPr>
    </w:p>
    <w:p w14:paraId="7DD122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主说：“即使人变得充满邪恶和强暴，像洪水之前那样，世界也必不再被淹没。”</w:t>
      </w:r>
    </w:p>
    <w:p w14:paraId="5C837336">
      <w:pPr>
        <w:spacing w:line="241" w:lineRule="auto"/>
        <w:rPr>
          <w:rFonts w:hint="eastAsia" w:ascii="华文楷体" w:hAnsi="华文楷体" w:eastAsia="华文楷体" w:cs="华文楷体"/>
          <w:sz w:val="30"/>
          <w:szCs w:val="30"/>
        </w:rPr>
      </w:pPr>
    </w:p>
    <w:p w14:paraId="27FD2F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doth the promise of kindness hold proportion with that of the waters of Noah.</w:t>
      </w:r>
    </w:p>
    <w:p w14:paraId="782BB3B6">
      <w:pPr>
        <w:spacing w:line="241" w:lineRule="auto"/>
        <w:rPr>
          <w:rFonts w:hint="eastAsia" w:ascii="华文楷体" w:hAnsi="华文楷体" w:eastAsia="华文楷体" w:cs="华文楷体"/>
          <w:sz w:val="30"/>
          <w:szCs w:val="30"/>
        </w:rPr>
      </w:pPr>
    </w:p>
    <w:p w14:paraId="6D3F43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在这方面，仁慈的应许与挪亚洪水的应许是相称的。</w:t>
      </w:r>
    </w:p>
    <w:p w14:paraId="72F4DFA6">
      <w:pPr>
        <w:spacing w:line="241" w:lineRule="auto"/>
        <w:rPr>
          <w:rFonts w:hint="eastAsia" w:ascii="华文楷体" w:hAnsi="华文楷体" w:eastAsia="华文楷体" w:cs="华文楷体"/>
          <w:sz w:val="30"/>
          <w:szCs w:val="30"/>
        </w:rPr>
      </w:pPr>
    </w:p>
    <w:p w14:paraId="068712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express relief in it against the sins and failings of them to whom it is made,— namely, such as he will permit them to fall into, whilst he certainly preserves them from oil such as are inconsistent with his love and favour, according to the tenor of the covenant of grace; and therefore it depends not on any thing in them, being made with a proviso for any such defect as in them maybe imagined.</w:t>
      </w:r>
    </w:p>
    <w:p w14:paraId="2D87737E">
      <w:pPr>
        <w:spacing w:line="241" w:lineRule="auto"/>
        <w:rPr>
          <w:rFonts w:hint="eastAsia" w:ascii="华文楷体" w:hAnsi="华文楷体" w:eastAsia="华文楷体" w:cs="华文楷体"/>
          <w:sz w:val="30"/>
          <w:szCs w:val="30"/>
        </w:rPr>
      </w:pPr>
    </w:p>
    <w:p w14:paraId="15F06C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明确地包含了对那些领受应许之人的罪和过失的宽免——即，他会容许他们陷入的那些罪和过失，同时他必定会保守他们脱离一切与他的爱和恩惠不相符的油（原文为oil，此处疑为all，意为“一切”）[待确认]，这与恩典之约的主旨相符；因此，它不依赖于他们里面的任何事物，因为它是带着一个附加条款而立的，以应对他们里面可能想像到的任何此类缺陷。</w:t>
      </w:r>
    </w:p>
    <w:p w14:paraId="022C8118">
      <w:pPr>
        <w:spacing w:line="241" w:lineRule="auto"/>
        <w:rPr>
          <w:rFonts w:hint="eastAsia" w:ascii="华文楷体" w:hAnsi="华文楷体" w:eastAsia="华文楷体" w:cs="华文楷体"/>
          <w:sz w:val="30"/>
          <w:szCs w:val="30"/>
        </w:rPr>
      </w:pPr>
    </w:p>
    <w:p w14:paraId="2B2164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affirm that these promises of God's abiding with us to the end do depend on any condition that may be uncertain in its event, by us to be fulfilled, as to their accomplishment, doth wholly enervate and make them void in respect to the main end for which they were given us of God.</w:t>
      </w:r>
    </w:p>
    <w:p w14:paraId="0D8EB6CF">
      <w:pPr>
        <w:spacing w:line="241" w:lineRule="auto"/>
        <w:rPr>
          <w:rFonts w:hint="eastAsia" w:ascii="华文楷体" w:hAnsi="华文楷体" w:eastAsia="华文楷体" w:cs="华文楷体"/>
          <w:sz w:val="30"/>
          <w:szCs w:val="30"/>
        </w:rPr>
      </w:pPr>
    </w:p>
    <w:p w14:paraId="6952DF0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断言神与我们同在直到末了的这些应许，就其成就而言，依赖于任何其结果不确定、由我们来履行的条件，这完全削弱了它们，并使它们在神赐给我们它们的主要目的方面归于无效。</w:t>
      </w:r>
    </w:p>
    <w:p w14:paraId="1F56EC7F">
      <w:pPr>
        <w:spacing w:line="241" w:lineRule="auto"/>
        <w:rPr>
          <w:rFonts w:hint="eastAsia" w:ascii="华文楷体" w:hAnsi="华文楷体" w:eastAsia="华文楷体" w:cs="华文楷体"/>
          <w:sz w:val="30"/>
          <w:szCs w:val="30"/>
        </w:rPr>
      </w:pPr>
    </w:p>
    <w:p w14:paraId="60D37B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one chief end of themisto give the saints consolation in every condition, in all the straits, trials, and temptations, which they are to undergo or maybe called to, is evident.</w:t>
      </w:r>
    </w:p>
    <w:p w14:paraId="1947F9D4">
      <w:pPr>
        <w:spacing w:line="241" w:lineRule="auto"/>
        <w:rPr>
          <w:rFonts w:hint="eastAsia" w:ascii="华文楷体" w:hAnsi="华文楷体" w:eastAsia="华文楷体" w:cs="华文楷体"/>
          <w:sz w:val="30"/>
          <w:szCs w:val="30"/>
        </w:rPr>
      </w:pPr>
    </w:p>
    <w:p w14:paraId="439CFC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它们的一个主要目的，显然是在圣徒所要经历或可能被呼召去经历的一切境况、困境、试炼和试探中，给予他们安慰。</w:t>
      </w:r>
    </w:p>
    <w:p w14:paraId="1EE5FCAF">
      <w:pPr>
        <w:spacing w:line="241" w:lineRule="auto"/>
        <w:rPr>
          <w:rFonts w:hint="eastAsia" w:ascii="华文楷体" w:hAnsi="华文楷体" w:eastAsia="华文楷体" w:cs="华文楷体"/>
          <w:sz w:val="30"/>
          <w:szCs w:val="30"/>
        </w:rPr>
      </w:pPr>
    </w:p>
    <w:p w14:paraId="586006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Joshua was entering upon the great work of subduing the Canaanites, and setting the tabernacle and people of God in their appointed inheritance, wherein he was to pass through innumerable difficulties, trials, and pressures, God gives him that word of promise, "I will not fail thee, nor forsake thee," Josh. 1:5.</w:t>
      </w:r>
    </w:p>
    <w:p w14:paraId="6DE7BBA7">
      <w:pPr>
        <w:spacing w:line="241" w:lineRule="auto"/>
        <w:rPr>
          <w:rFonts w:hint="eastAsia" w:ascii="华文楷体" w:hAnsi="华文楷体" w:eastAsia="华文楷体" w:cs="华文楷体"/>
          <w:sz w:val="30"/>
          <w:szCs w:val="30"/>
        </w:rPr>
      </w:pPr>
    </w:p>
    <w:p w14:paraId="33F6A2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当约书亚开始征服迦南人，并将神的帐幕和子民安置在他们指定的产业中的伟大工作时，他要经历无数的困难、试炼和压力，神赐给他那应许的话：“我必不撇下你，也不丢弃你，”约书亚记一章五节。</w:t>
      </w:r>
    </w:p>
    <w:p w14:paraId="66E19C98">
      <w:pPr>
        <w:spacing w:line="241" w:lineRule="auto"/>
        <w:rPr>
          <w:rFonts w:hint="eastAsia" w:ascii="华文楷体" w:hAnsi="华文楷体" w:eastAsia="华文楷体" w:cs="华文楷体"/>
          <w:sz w:val="30"/>
          <w:szCs w:val="30"/>
        </w:rPr>
      </w:pPr>
    </w:p>
    <w:p w14:paraId="0EF152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many of them made to the saints in their weakness, darkness, and desertions, as will appear by the consideration of the particular instances following, Isa. 4:3, 4.</w:t>
      </w:r>
    </w:p>
    <w:p w14:paraId="6D6CA69F">
      <w:pPr>
        <w:spacing w:line="241" w:lineRule="auto"/>
        <w:rPr>
          <w:rFonts w:hint="eastAsia" w:ascii="华文楷体" w:hAnsi="华文楷体" w:eastAsia="华文楷体" w:cs="华文楷体"/>
          <w:sz w:val="30"/>
          <w:szCs w:val="30"/>
        </w:rPr>
      </w:pPr>
    </w:p>
    <w:p w14:paraId="1144C2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因此，许多应许是赐给在软弱、黑暗和被弃中的圣徒的，正如后面具体例子的考量所显明的，以赛亚书四章三、四节。</w:t>
      </w:r>
    </w:p>
    <w:p w14:paraId="357CB3DC">
      <w:pPr>
        <w:spacing w:line="241" w:lineRule="auto"/>
        <w:rPr>
          <w:rFonts w:hint="eastAsia" w:ascii="华文楷体" w:hAnsi="华文楷体" w:eastAsia="华文楷体" w:cs="华文楷体"/>
          <w:sz w:val="30"/>
          <w:szCs w:val="30"/>
        </w:rPr>
      </w:pPr>
    </w:p>
    <w:p w14:paraId="2F1E3C3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one drop of consolation can a poor, drooping, tempted soul, squeeze out of such promises as depend wholly and solely upon any thing within themselves: "He will be with me and be my God, it is true; but always provided that I continue to be his.</w:t>
      </w:r>
    </w:p>
    <w:p w14:paraId="334CA147">
      <w:pPr>
        <w:spacing w:line="241" w:lineRule="auto"/>
        <w:rPr>
          <w:rFonts w:hint="eastAsia" w:ascii="华文楷体" w:hAnsi="华文楷体" w:eastAsia="华文楷体" w:cs="华文楷体"/>
          <w:sz w:val="30"/>
          <w:szCs w:val="30"/>
        </w:rPr>
      </w:pPr>
    </w:p>
    <w:p w14:paraId="675606A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如今，一个贫穷、沮丧、受试探的灵魂，能从那些完全且仅仅依赖于他们自身之内任何事物的应许中，挤出哪一滴安慰呢：“他会与我同在，作我的神，这是真的；但条件是我必须继续作他的。</w:t>
      </w:r>
    </w:p>
    <w:p w14:paraId="4C0B39EF">
      <w:pPr>
        <w:spacing w:line="241" w:lineRule="auto"/>
        <w:rPr>
          <w:rFonts w:hint="eastAsia" w:ascii="华文楷体" w:hAnsi="华文楷体" w:eastAsia="华文楷体" w:cs="华文楷体"/>
          <w:sz w:val="30"/>
          <w:szCs w:val="30"/>
        </w:rPr>
      </w:pPr>
    </w:p>
    <w:p w14:paraId="55669F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also is a sweet and gracious promise; but that I shall do so he hath not promised.</w:t>
      </w:r>
    </w:p>
    <w:p w14:paraId="4030FA25">
      <w:pPr>
        <w:spacing w:line="241" w:lineRule="auto"/>
        <w:rPr>
          <w:rFonts w:hint="eastAsia" w:ascii="华文楷体" w:hAnsi="华文楷体" w:eastAsia="华文楷体" w:cs="华文楷体"/>
          <w:sz w:val="30"/>
          <w:szCs w:val="30"/>
        </w:rPr>
      </w:pPr>
    </w:p>
    <w:p w14:paraId="7CF4C3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那也是一个甘甜而恩慈的应许；但我会这样做，他并没有应许。</w:t>
      </w:r>
    </w:p>
    <w:p w14:paraId="274861BE">
      <w:pPr>
        <w:spacing w:line="241" w:lineRule="auto"/>
        <w:rPr>
          <w:rFonts w:hint="eastAsia" w:ascii="华文楷体" w:hAnsi="华文楷体" w:eastAsia="华文楷体" w:cs="华文楷体"/>
          <w:sz w:val="30"/>
          <w:szCs w:val="30"/>
        </w:rPr>
      </w:pPr>
    </w:p>
    <w:p w14:paraId="7B9265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I have a cursed liberty left me of departing wickedly from him; so that, upon the matter, notwithstanding these promises of his, I am left to myself.</w:t>
      </w:r>
    </w:p>
    <w:p w14:paraId="3ADF5D2A">
      <w:pPr>
        <w:spacing w:line="241" w:lineRule="auto"/>
        <w:rPr>
          <w:rFonts w:hint="eastAsia" w:ascii="华文楷体" w:hAnsi="华文楷体" w:eastAsia="华文楷体" w:cs="华文楷体"/>
          <w:sz w:val="30"/>
          <w:szCs w:val="30"/>
        </w:rPr>
      </w:pPr>
    </w:p>
    <w:p w14:paraId="12C819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看来我被留下了一种受咒诅的自由，可以邪恶地离开他；因此，实际上，尽管有他的这些应许，我还是被留给了自己。</w:t>
      </w:r>
    </w:p>
    <w:p w14:paraId="27358BB5">
      <w:pPr>
        <w:spacing w:line="241" w:lineRule="auto"/>
        <w:rPr>
          <w:rFonts w:hint="eastAsia" w:ascii="华文楷体" w:hAnsi="华文楷体" w:eastAsia="华文楷体" w:cs="华文楷体"/>
          <w:sz w:val="30"/>
          <w:szCs w:val="30"/>
        </w:rPr>
      </w:pPr>
    </w:p>
    <w:p w14:paraId="1AEB5E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will abide with him, well and good, he will abide with me, and so it will be well with me;—that he should so abide with me as to cause me to abide with him, it seems there is no such thing.</w:t>
      </w:r>
    </w:p>
    <w:p w14:paraId="51A53D19">
      <w:pPr>
        <w:spacing w:line="241" w:lineRule="auto"/>
        <w:rPr>
          <w:rFonts w:hint="eastAsia" w:ascii="华文楷体" w:hAnsi="华文楷体" w:eastAsia="华文楷体" w:cs="华文楷体"/>
          <w:sz w:val="30"/>
          <w:szCs w:val="30"/>
        </w:rPr>
      </w:pPr>
    </w:p>
    <w:p w14:paraId="558263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如果我愿意与他同在，那就好，他也会与我同在，这样我就会好；——至于他会如此与我同在，以致使我与他同在，看来并没有这样的事。</w:t>
      </w:r>
    </w:p>
    <w:p w14:paraId="027D1105">
      <w:pPr>
        <w:spacing w:line="241" w:lineRule="auto"/>
        <w:rPr>
          <w:rFonts w:hint="eastAsia" w:ascii="华文楷体" w:hAnsi="华文楷体" w:eastAsia="华文楷体" w:cs="华文楷体"/>
          <w:sz w:val="30"/>
          <w:szCs w:val="30"/>
        </w:rPr>
      </w:pPr>
    </w:p>
    <w:p w14:paraId="4C418A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Soul, look to thyself; all thy hopes and help are in thyself.</w:t>
      </w:r>
    </w:p>
    <w:p w14:paraId="563F33E4">
      <w:pPr>
        <w:spacing w:line="241" w:lineRule="auto"/>
        <w:rPr>
          <w:rFonts w:hint="eastAsia" w:ascii="华文楷体" w:hAnsi="华文楷体" w:eastAsia="华文楷体" w:cs="华文楷体"/>
          <w:sz w:val="30"/>
          <w:szCs w:val="30"/>
        </w:rPr>
      </w:pPr>
    </w:p>
    <w:p w14:paraId="4ECF15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灵魂啊，看顾你自己；你所有的希望和帮助都在你自己里面。</w:t>
      </w:r>
    </w:p>
    <w:p w14:paraId="04A843A8">
      <w:pPr>
        <w:spacing w:line="241" w:lineRule="auto"/>
        <w:rPr>
          <w:rFonts w:hint="eastAsia" w:ascii="华文楷体" w:hAnsi="华文楷体" w:eastAsia="华文楷体" w:cs="华文楷体"/>
          <w:sz w:val="30"/>
          <w:szCs w:val="30"/>
        </w:rPr>
      </w:pPr>
    </w:p>
    <w:p w14:paraId="1225A11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for the present I have no sense of this love of God, and I know not that I have any true, real, unfeigned obedience to him.</w:t>
      </w:r>
    </w:p>
    <w:p w14:paraId="39FAB331">
      <w:pPr>
        <w:spacing w:line="241" w:lineRule="auto"/>
        <w:rPr>
          <w:rFonts w:hint="eastAsia" w:ascii="华文楷体" w:hAnsi="华文楷体" w:eastAsia="华文楷体" w:cs="华文楷体"/>
          <w:sz w:val="30"/>
          <w:szCs w:val="30"/>
        </w:rPr>
      </w:pPr>
    </w:p>
    <w:p w14:paraId="1683CD3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但是，唉！目前我感觉不到神的这种爱，我也不知道我对他是否有任何真实、真诚、不虚伪的顺服。</w:t>
      </w:r>
    </w:p>
    <w:p w14:paraId="7A210752">
      <w:pPr>
        <w:spacing w:line="241" w:lineRule="auto"/>
        <w:rPr>
          <w:rFonts w:hint="eastAsia" w:ascii="华文楷体" w:hAnsi="华文楷体" w:eastAsia="华文楷体" w:cs="华文楷体"/>
          <w:sz w:val="30"/>
          <w:szCs w:val="30"/>
        </w:rPr>
      </w:pPr>
    </w:p>
    <w:p w14:paraId="60899C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Corruption is strong, temptations are many; what shall I say?</w:t>
      </w:r>
    </w:p>
    <w:p w14:paraId="39C90989">
      <w:pPr>
        <w:spacing w:line="241" w:lineRule="auto"/>
        <w:rPr>
          <w:rFonts w:hint="eastAsia" w:ascii="华文楷体" w:hAnsi="华文楷体" w:eastAsia="华文楷体" w:cs="华文楷体"/>
          <w:sz w:val="30"/>
          <w:szCs w:val="30"/>
        </w:rPr>
      </w:pPr>
    </w:p>
    <w:p w14:paraId="0EE4E3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败坏是强大的，试探是众多的；我该说什么呢？</w:t>
      </w:r>
    </w:p>
    <w:p w14:paraId="115B5038">
      <w:pPr>
        <w:spacing w:line="241" w:lineRule="auto"/>
        <w:rPr>
          <w:rFonts w:hint="eastAsia" w:ascii="华文楷体" w:hAnsi="华文楷体" w:eastAsia="华文楷体" w:cs="华文楷体"/>
          <w:sz w:val="30"/>
          <w:szCs w:val="30"/>
        </w:rPr>
      </w:pPr>
    </w:p>
    <w:p w14:paraId="7A9309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exercise faith on those promises of God wherein he hath said and given assurance that'he will be a God to me forever?'According as my thoughts are of my own abiding with him, so may I think of them, and no otherwise; so that I am again rolled upon mine own hands, and left to mine own endeavours to extricate myself from these sad entanglements."</w:t>
      </w:r>
    </w:p>
    <w:p w14:paraId="27DCE437">
      <w:pPr>
        <w:spacing w:line="241" w:lineRule="auto"/>
        <w:rPr>
          <w:rFonts w:hint="eastAsia" w:ascii="华文楷体" w:hAnsi="华文楷体" w:eastAsia="华文楷体" w:cs="华文楷体"/>
          <w:sz w:val="30"/>
          <w:szCs w:val="30"/>
        </w:rPr>
      </w:pPr>
    </w:p>
    <w:p w14:paraId="5911EF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应该在神的那些应许上运用信心，在这些应许中，他曾说并保证‘他将永远作我的神’？我对自己与他同在的想法如何，我也只能如此看待这些应许，别无他法；因此，我又被交在我自己的手中，只能靠自己的努力来摆脱这些可悲的纠缠。”</w:t>
      </w:r>
    </w:p>
    <w:p w14:paraId="7CAE1D9B">
      <w:pPr>
        <w:spacing w:line="241" w:lineRule="auto"/>
        <w:rPr>
          <w:rFonts w:hint="eastAsia" w:ascii="华文楷体" w:hAnsi="华文楷体" w:eastAsia="华文楷体" w:cs="华文楷体"/>
          <w:sz w:val="30"/>
          <w:szCs w:val="30"/>
        </w:rPr>
      </w:pPr>
    </w:p>
    <w:p w14:paraId="3810CC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now becomes of the consolation which in these promises is intended?</w:t>
      </w:r>
    </w:p>
    <w:p w14:paraId="31CAAB28">
      <w:pPr>
        <w:spacing w:line="241" w:lineRule="auto"/>
        <w:rPr>
          <w:rFonts w:hint="eastAsia" w:ascii="华文楷体" w:hAnsi="华文楷体" w:eastAsia="华文楷体" w:cs="华文楷体"/>
          <w:sz w:val="30"/>
          <w:szCs w:val="30"/>
        </w:rPr>
      </w:pPr>
    </w:p>
    <w:p w14:paraId="71FE26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如今，这些应许中所包含的安慰又何在呢？</w:t>
      </w:r>
    </w:p>
    <w:p w14:paraId="4155B018">
      <w:pPr>
        <w:spacing w:line="241" w:lineRule="auto"/>
        <w:rPr>
          <w:rFonts w:hint="eastAsia" w:ascii="华文楷体" w:hAnsi="华文楷体" w:eastAsia="华文楷体" w:cs="华文楷体"/>
          <w:sz w:val="30"/>
          <w:szCs w:val="30"/>
        </w:rPr>
      </w:pPr>
    </w:p>
    <w:p w14:paraId="4FAE4F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not, on this account, rather flints and pieces of iron than breasts of comfort and joy?</w:t>
      </w:r>
    </w:p>
    <w:p w14:paraId="505F73C4">
      <w:pPr>
        <w:spacing w:line="241" w:lineRule="auto"/>
        <w:rPr>
          <w:rFonts w:hint="eastAsia" w:ascii="华文楷体" w:hAnsi="华文楷体" w:eastAsia="华文楷体" w:cs="华文楷体"/>
          <w:sz w:val="30"/>
          <w:szCs w:val="30"/>
        </w:rPr>
      </w:pPr>
    </w:p>
    <w:p w14:paraId="3B4B5E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难道它们因此不更像是燧石和铁块，而不是安慰和喜乐的胸怀吗？</w:t>
      </w:r>
    </w:p>
    <w:p w14:paraId="5F2F875E">
      <w:pPr>
        <w:spacing w:line="241" w:lineRule="auto"/>
        <w:rPr>
          <w:rFonts w:hint="eastAsia" w:ascii="华文楷体" w:hAnsi="华文楷体" w:eastAsia="华文楷体" w:cs="华文楷体"/>
          <w:sz w:val="30"/>
          <w:szCs w:val="30"/>
        </w:rPr>
      </w:pPr>
    </w:p>
    <w:p w14:paraId="38DD93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If it be so as is supposed, it is evident that God makes no promises unto persons, but only unto conditions and qualifications; —that is, his promises are not engagements of his love and goodwill to believers, but discoveries of his approbation of believing.</w:t>
      </w:r>
    </w:p>
    <w:p w14:paraId="558D23D9">
      <w:pPr>
        <w:spacing w:line="241" w:lineRule="auto"/>
        <w:rPr>
          <w:rFonts w:hint="eastAsia" w:ascii="华文楷体" w:hAnsi="华文楷体" w:eastAsia="华文楷体" w:cs="华文楷体"/>
          <w:sz w:val="30"/>
          <w:szCs w:val="30"/>
        </w:rPr>
      </w:pPr>
    </w:p>
    <w:p w14:paraId="624C3F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最后，如果情况真如所假设的那样，那么很明显，神并非向人作出应许，而只是向条件和资格作出应许；——也就是说，他的应许并非是他对信徒的爱和善意的承诺，而是他赞同相信的表示。</w:t>
      </w:r>
    </w:p>
    <w:p w14:paraId="1F6A0B39">
      <w:pPr>
        <w:spacing w:line="241" w:lineRule="auto"/>
        <w:rPr>
          <w:rFonts w:hint="eastAsia" w:ascii="华文楷体" w:hAnsi="华文楷体" w:eastAsia="华文楷体" w:cs="华文楷体"/>
          <w:sz w:val="30"/>
          <w:szCs w:val="30"/>
        </w:rPr>
      </w:pPr>
    </w:p>
    <w:p w14:paraId="0E1BD6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any promise of God to be our God, our all-sufficient God for ever, not eminently to include an engagement for the effectual exertion of the all-sufficiency to preserve and continue us in such a state and spiritual condition as wherein he may with the glory and honour of his grace, and will not fail to, abide and continue our God, and you cut all the nerves and sinews of it, as to the administration of any consolation unto them to whom it is given.</w:t>
      </w:r>
    </w:p>
    <w:p w14:paraId="7E39D0DD">
      <w:pPr>
        <w:spacing w:line="241" w:lineRule="auto"/>
        <w:rPr>
          <w:rFonts w:hint="eastAsia" w:ascii="华文楷体" w:hAnsi="华文楷体" w:eastAsia="华文楷体" w:cs="华文楷体"/>
          <w:sz w:val="30"/>
          <w:szCs w:val="30"/>
        </w:rPr>
      </w:pPr>
    </w:p>
    <w:p w14:paraId="1C52F8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神的任何应许，即作我们的神，我们永远全能的神，并不显著地包含一个承诺，即有效地运用其全能来保守并使我们持续处于这样一种状态和属灵境况，在这种境况中，他可以带着他恩典的荣耀和尊荣，并且必不失信地，继续作我们的神，那么，就其向领受者施与任何安慰而言，你就切断了它的所有神经和筋腱。</w:t>
      </w:r>
    </w:p>
    <w:p w14:paraId="1B5DF0EE">
      <w:pPr>
        <w:spacing w:line="241" w:lineRule="auto"/>
        <w:rPr>
          <w:rFonts w:hint="eastAsia" w:ascii="华文楷体" w:hAnsi="华文楷体" w:eastAsia="华文楷体" w:cs="华文楷体"/>
          <w:sz w:val="30"/>
          <w:szCs w:val="30"/>
        </w:rPr>
      </w:pPr>
    </w:p>
    <w:p w14:paraId="12F732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must be made good, that is certain; and if they are accomplished or not accomplished unto men merely upon the account of such and such qualifications in them,—which if they are found, then they shall be fulfilled, if not, then they are suspended,—they are made to the conditions, and not at all to the persons.</w:t>
      </w:r>
    </w:p>
    <w:p w14:paraId="2511AD3F">
      <w:pPr>
        <w:spacing w:line="241" w:lineRule="auto"/>
        <w:rPr>
          <w:rFonts w:hint="eastAsia" w:ascii="华文楷体" w:hAnsi="华文楷体" w:eastAsia="华文楷体" w:cs="华文楷体"/>
          <w:sz w:val="30"/>
          <w:szCs w:val="30"/>
        </w:rPr>
      </w:pPr>
    </w:p>
    <w:p w14:paraId="0EF2F7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应许必须实现，这是肯定的；如果它们仅仅因为人里面有这样那样的资格而成就或不成就——如果这些资格存在，它们就成就，如果不存在，它们就暂缓——那么它们就是针对条件的，而不是针对人的。</w:t>
      </w:r>
    </w:p>
    <w:p w14:paraId="353FA9FF">
      <w:pPr>
        <w:spacing w:line="241" w:lineRule="auto"/>
        <w:rPr>
          <w:rFonts w:hint="eastAsia" w:ascii="华文楷体" w:hAnsi="华文楷体" w:eastAsia="华文楷体" w:cs="华文楷体"/>
          <w:sz w:val="30"/>
          <w:szCs w:val="30"/>
        </w:rPr>
      </w:pPr>
    </w:p>
    <w:p w14:paraId="46921BA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some, perhaps, will easily grant this, yet upon this account it cannot be said, that God ever made any one promise unto his church as consisting of such persons, namely, Abraham and his seed; which is directly contrary to that of the apostle, Rom. 9:8, where he calleth the elect "The children of the promise," or those to whom the promises were made.</w:t>
      </w:r>
    </w:p>
    <w:p w14:paraId="76FD2F66">
      <w:pPr>
        <w:spacing w:line="241" w:lineRule="auto"/>
        <w:rPr>
          <w:rFonts w:hint="eastAsia" w:ascii="华文楷体" w:hAnsi="华文楷体" w:eastAsia="华文楷体" w:cs="华文楷体"/>
          <w:sz w:val="30"/>
          <w:szCs w:val="30"/>
        </w:rPr>
      </w:pPr>
    </w:p>
    <w:p w14:paraId="2178DA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些人或许会轻易承认这一点，但因此就不能说，神曾向他由某些人（即亚伯拉罕和他的后裔）组成的教会作出任何一个应许；这与使徒在罗马书九章八节所说的直接相反，在那里他称选民为“应许的儿女”，或那些领受应许的人。</w:t>
      </w:r>
    </w:p>
    <w:p w14:paraId="52895F94">
      <w:pPr>
        <w:spacing w:line="241" w:lineRule="auto"/>
        <w:rPr>
          <w:rFonts w:hint="eastAsia" w:ascii="华文楷体" w:hAnsi="华文楷体" w:eastAsia="华文楷体" w:cs="华文楷体"/>
          <w:sz w:val="30"/>
          <w:szCs w:val="30"/>
        </w:rPr>
      </w:pPr>
    </w:p>
    <w:p w14:paraId="2B4819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then, that neither are these promises of God conditional.</w:t>
      </w:r>
    </w:p>
    <w:p w14:paraId="0493153C">
      <w:pPr>
        <w:spacing w:line="241" w:lineRule="auto"/>
        <w:rPr>
          <w:rFonts w:hint="eastAsia" w:ascii="华文楷体" w:hAnsi="华文楷体" w:eastAsia="华文楷体" w:cs="华文楷体"/>
          <w:sz w:val="30"/>
          <w:szCs w:val="30"/>
        </w:rPr>
      </w:pPr>
    </w:p>
    <w:p w14:paraId="49A172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那么，看来神的这些应许也不是有条件的。</w:t>
      </w:r>
    </w:p>
    <w:p w14:paraId="41970289">
      <w:pPr>
        <w:spacing w:line="241" w:lineRule="auto"/>
        <w:rPr>
          <w:rFonts w:hint="eastAsia" w:ascii="华文楷体" w:hAnsi="华文楷体" w:eastAsia="华文楷体" w:cs="华文楷体"/>
          <w:sz w:val="30"/>
          <w:szCs w:val="30"/>
        </w:rPr>
      </w:pPr>
    </w:p>
    <w:p w14:paraId="159497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proceed from free grace, so there is no other account on which they are given out, continued, and accomplished, towards the children of God.</w:t>
      </w:r>
    </w:p>
    <w:p w14:paraId="0AB8BF0C">
      <w:pPr>
        <w:spacing w:line="241" w:lineRule="auto"/>
        <w:rPr>
          <w:rFonts w:hint="eastAsia" w:ascii="华文楷体" w:hAnsi="华文楷体" w:eastAsia="华文楷体" w:cs="华文楷体"/>
          <w:sz w:val="30"/>
          <w:szCs w:val="30"/>
        </w:rPr>
      </w:pPr>
    </w:p>
    <w:p w14:paraId="215414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它们既源于白白的恩典，那么，它们向神的儿女发出、持续并成就，就没有其他任何理由。</w:t>
      </w:r>
    </w:p>
    <w:p w14:paraId="6C0E3C2B">
      <w:pPr>
        <w:spacing w:line="241" w:lineRule="auto"/>
        <w:rPr>
          <w:rFonts w:hint="eastAsia" w:ascii="华文楷体" w:hAnsi="华文楷体" w:eastAsia="华文楷体" w:cs="华文楷体"/>
          <w:sz w:val="30"/>
          <w:szCs w:val="30"/>
        </w:rPr>
      </w:pPr>
    </w:p>
    <w:p w14:paraId="6BA80B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things of the promise are often placed in dependence one on another, as means and ends, yet the promises themselves are absolute.</w:t>
      </w:r>
    </w:p>
    <w:p w14:paraId="377A44FD">
      <w:pPr>
        <w:spacing w:line="241" w:lineRule="auto"/>
        <w:rPr>
          <w:rFonts w:hint="eastAsia" w:ascii="华文楷体" w:hAnsi="华文楷体" w:eastAsia="华文楷体" w:cs="华文楷体"/>
          <w:sz w:val="30"/>
          <w:szCs w:val="30"/>
        </w:rPr>
      </w:pPr>
    </w:p>
    <w:p w14:paraId="1D0665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虽然应许的事物常常作为手段和目的而彼此依赖，但应许本身却是绝对的。</w:t>
      </w:r>
    </w:p>
    <w:p w14:paraId="2931C238">
      <w:pPr>
        <w:spacing w:line="241" w:lineRule="auto"/>
        <w:rPr>
          <w:rFonts w:hint="eastAsia" w:ascii="华文楷体" w:hAnsi="华文楷体" w:eastAsia="华文楷体" w:cs="华文楷体"/>
          <w:sz w:val="30"/>
          <w:szCs w:val="30"/>
        </w:rPr>
      </w:pPr>
    </w:p>
    <w:p w14:paraId="09D1FF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few things being premised, I shall now name and insist upon some particular promises, wherein the Lord hath graciously engaged himself that he will abide to be a God in covenant unto his people and their guide unto death; from which I shall labour to make good this argument for the perseverance of the saints:—</w:t>
      </w:r>
    </w:p>
    <w:p w14:paraId="5113CDEC">
      <w:pPr>
        <w:spacing w:line="241" w:lineRule="auto"/>
        <w:rPr>
          <w:rFonts w:hint="eastAsia" w:ascii="华文楷体" w:hAnsi="华文楷体" w:eastAsia="华文楷体" w:cs="华文楷体"/>
          <w:sz w:val="30"/>
          <w:szCs w:val="30"/>
        </w:rPr>
      </w:pPr>
    </w:p>
    <w:p w14:paraId="299A47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前述几点既已说明，我现在要列举并强调一些特定的应许，在这些应许中，主已恩慈地承诺，他将持守作他子民在约中的神，并作他们直到死的引导者；我将努力从这些应许中，为圣徒的坚忍提出这个论证：——</w:t>
      </w:r>
    </w:p>
    <w:p w14:paraId="2DB41D42">
      <w:pPr>
        <w:spacing w:line="241" w:lineRule="auto"/>
        <w:rPr>
          <w:rFonts w:hint="eastAsia" w:ascii="华文楷体" w:hAnsi="华文楷体" w:eastAsia="华文楷体" w:cs="华文楷体"/>
          <w:sz w:val="30"/>
          <w:szCs w:val="30"/>
        </w:rPr>
      </w:pPr>
    </w:p>
    <w:p w14:paraId="5F7393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that God, 'who cannot lie' nor 'deceive,' 'with whom there is no variableness, neither shadow of turning,'who is 'faithful' in all his promises, and all whose words are 'faithfulness and truth,' hath solemnly promised and engaged himself unto, to this end, that they unto whom he so promiseth and engageth himself may from those promises receive 'strong consolation,'—that he will certainly perform and accomplish.</w:t>
      </w:r>
    </w:p>
    <w:p w14:paraId="77F3EED6">
      <w:pPr>
        <w:spacing w:line="241" w:lineRule="auto"/>
        <w:rPr>
          <w:rFonts w:hint="eastAsia" w:ascii="华文楷体" w:hAnsi="华文楷体" w:eastAsia="华文楷体" w:cs="华文楷体"/>
          <w:sz w:val="30"/>
          <w:szCs w:val="30"/>
        </w:rPr>
      </w:pPr>
    </w:p>
    <w:p w14:paraId="55BE8F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不能说谎’也‘不能欺骗’，‘在他并没有改变，也没有转动的影儿’，在他一切应许上都是‘信实’的，他一切的话语都是‘信实和真理’的神，所郑重应许并承诺的，为要使那些他如此应许并承诺的人，能从那些应许中得到‘坚固的安慰’——他必定会履行并成就。</w:t>
      </w:r>
    </w:p>
    <w:p w14:paraId="354591F8">
      <w:pPr>
        <w:spacing w:line="241" w:lineRule="auto"/>
        <w:rPr>
          <w:rFonts w:hint="eastAsia" w:ascii="华文楷体" w:hAnsi="华文楷体" w:eastAsia="华文楷体" w:cs="华文楷体"/>
          <w:sz w:val="30"/>
          <w:szCs w:val="30"/>
        </w:rPr>
      </w:pPr>
    </w:p>
    <w:p w14:paraId="599AE7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will be a God and a guide unto death unto his saints, that he will never leave them nor forsake them, that he will never cast them off nor leave them out of his favour, but will preserve them such as is meet for his holy majesty to embrace, love, and delight in, and that with an express notwithstanding for every such thing as might seem to provoke him to forsake them, he hath promised, and for the end mentioned; therefore, [the promise] that he will so abide with them, that his love shall be continued to them to the end, that he will preserve them unto himself, etc., according to his truth and faithfulness, shall be accomplished and fulfilled."</w:t>
      </w:r>
    </w:p>
    <w:p w14:paraId="5C828521">
      <w:pPr>
        <w:spacing w:line="241" w:lineRule="auto"/>
        <w:rPr>
          <w:rFonts w:hint="eastAsia" w:ascii="华文楷体" w:hAnsi="华文楷体" w:eastAsia="华文楷体" w:cs="华文楷体"/>
          <w:sz w:val="30"/>
          <w:szCs w:val="30"/>
        </w:rPr>
      </w:pPr>
    </w:p>
    <w:p w14:paraId="4F2A12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作他圣徒的神和引导者，直到他们死；他永不离开他们，也不离弃他们；他永不丢弃他们，也不将他们从他的恩惠中除去，反而会保守他们，使他们合乎他神圣威严所拥抱、所爱、所喜悦的样式，并且明确地，尽管有任何可能激怒他离弃他们的事情，他都已应许，并且是为了所提及的目的；因此，[那应许]即他将如此与他们同在，他的爱将持续到他们末了，他将保守他们归于自己，等等，根据他的真理和信实，必将成就和实现。”</w:t>
      </w:r>
    </w:p>
    <w:p w14:paraId="3C269171">
      <w:pPr>
        <w:spacing w:line="241" w:lineRule="auto"/>
        <w:rPr>
          <w:rFonts w:hint="eastAsia" w:ascii="华文楷体" w:hAnsi="华文楷体" w:eastAsia="华文楷体" w:cs="华文楷体"/>
          <w:sz w:val="30"/>
          <w:szCs w:val="30"/>
        </w:rPr>
      </w:pPr>
    </w:p>
    <w:p w14:paraId="2CC24A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inference hath its strength from the nature, truth, and faithfulness of God; and whilst they abide in any credit with the sons of men, it may seem strange that it should be denied or questioned.</w:t>
      </w:r>
    </w:p>
    <w:p w14:paraId="349EAB7C">
      <w:pPr>
        <w:spacing w:line="241" w:lineRule="auto"/>
        <w:rPr>
          <w:rFonts w:hint="eastAsia" w:ascii="华文楷体" w:hAnsi="华文楷体" w:eastAsia="华文楷体" w:cs="华文楷体"/>
          <w:sz w:val="30"/>
          <w:szCs w:val="30"/>
        </w:rPr>
      </w:pPr>
    </w:p>
    <w:p w14:paraId="40B514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这推论的力量源于神的本性、真理和信实；只要这些在世人中尚有任何信誉，否认或质疑它似乎就显得奇怪。</w:t>
      </w:r>
    </w:p>
    <w:p w14:paraId="523BC253">
      <w:pPr>
        <w:spacing w:line="241" w:lineRule="auto"/>
        <w:rPr>
          <w:rFonts w:hint="eastAsia" w:ascii="华文楷体" w:hAnsi="华文楷体" w:eastAsia="华文楷体" w:cs="华文楷体"/>
          <w:sz w:val="30"/>
          <w:szCs w:val="30"/>
        </w:rPr>
      </w:pPr>
    </w:p>
    <w:p w14:paraId="2ABBDA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major proposition of the forementioned argument is examined by Mr Goodwin, chap. xi. sect 1, p. 225.</w:t>
      </w:r>
    </w:p>
    <w:p w14:paraId="36F68ECB">
      <w:pPr>
        <w:spacing w:line="241" w:lineRule="auto"/>
        <w:rPr>
          <w:rFonts w:hint="eastAsia" w:ascii="华文楷体" w:hAnsi="华文楷体" w:eastAsia="华文楷体" w:cs="华文楷体"/>
          <w:sz w:val="30"/>
          <w:szCs w:val="30"/>
        </w:rPr>
      </w:pPr>
    </w:p>
    <w:p w14:paraId="528EDD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前述论证的大前提，古德温先生已在第十一章第一节第225页加以审视。</w:t>
      </w:r>
    </w:p>
    <w:p w14:paraId="2455BC4F">
      <w:pPr>
        <w:spacing w:line="241" w:lineRule="auto"/>
        <w:rPr>
          <w:rFonts w:hint="eastAsia" w:ascii="华文楷体" w:hAnsi="华文楷体" w:eastAsia="华文楷体" w:cs="华文楷体"/>
          <w:sz w:val="30"/>
          <w:szCs w:val="30"/>
        </w:rPr>
      </w:pPr>
    </w:p>
    <w:p w14:paraId="39ADFF1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w:t>
      </w:r>
    </w:p>
    <w:p w14:paraId="172A2AF8">
      <w:pPr>
        <w:spacing w:line="241" w:lineRule="auto"/>
        <w:rPr>
          <w:rFonts w:hint="eastAsia" w:ascii="华文楷体" w:hAnsi="华文楷体" w:eastAsia="华文楷体" w:cs="华文楷体"/>
          <w:sz w:val="30"/>
          <w:szCs w:val="30"/>
        </w:rPr>
      </w:pPr>
    </w:p>
    <w:p w14:paraId="2239DB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w:t>
      </w:r>
    </w:p>
    <w:p w14:paraId="3D96FF24">
      <w:pPr>
        <w:spacing w:line="241" w:lineRule="auto"/>
        <w:rPr>
          <w:rFonts w:hint="eastAsia" w:ascii="华文楷体" w:hAnsi="华文楷体" w:eastAsia="华文楷体" w:cs="华文楷体"/>
          <w:sz w:val="30"/>
          <w:szCs w:val="30"/>
        </w:rPr>
      </w:pPr>
    </w:p>
    <w:p w14:paraId="493CD9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God hath promised in his word is certain in such a sense and upon such terms as God would be understood in his promises; but what he promised in one sense is not certain of performance in the other."</w:t>
      </w:r>
    </w:p>
    <w:p w14:paraId="193905B2">
      <w:pPr>
        <w:spacing w:line="241" w:lineRule="auto"/>
        <w:rPr>
          <w:rFonts w:hint="eastAsia" w:ascii="华文楷体" w:hAnsi="华文楷体" w:eastAsia="华文楷体" w:cs="华文楷体"/>
          <w:sz w:val="30"/>
          <w:szCs w:val="30"/>
        </w:rPr>
      </w:pPr>
    </w:p>
    <w:p w14:paraId="36F0F0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“神在他话语中所应许的，在神希望其应许被理解的那种意义和条件下是确定的；但他在一种意义上所应许的，在另一种意义上却不确定会实现。”</w:t>
      </w:r>
    </w:p>
    <w:p w14:paraId="56593EC3">
      <w:pPr>
        <w:spacing w:line="241" w:lineRule="auto"/>
        <w:rPr>
          <w:rFonts w:hint="eastAsia" w:ascii="华文楷体" w:hAnsi="华文楷体" w:eastAsia="华文楷体" w:cs="华文楷体"/>
          <w:sz w:val="30"/>
          <w:szCs w:val="30"/>
        </w:rPr>
      </w:pPr>
    </w:p>
    <w:p w14:paraId="5AF49C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Doubtless, God's meaning and intention in his promises is the rule of their accomplishment.</w:t>
      </w:r>
    </w:p>
    <w:p w14:paraId="0B2E8B58">
      <w:pPr>
        <w:spacing w:line="241" w:lineRule="auto"/>
        <w:rPr>
          <w:rFonts w:hint="eastAsia" w:ascii="华文楷体" w:hAnsi="华文楷体" w:eastAsia="华文楷体" w:cs="华文楷体"/>
          <w:sz w:val="30"/>
          <w:szCs w:val="30"/>
        </w:rPr>
      </w:pPr>
    </w:p>
    <w:p w14:paraId="0F44C5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答：无疑，神在其应许中的意义和意图，是它们成就的准则。</w:t>
      </w:r>
    </w:p>
    <w:p w14:paraId="43E85A86">
      <w:pPr>
        <w:spacing w:line="241" w:lineRule="auto"/>
        <w:rPr>
          <w:rFonts w:hint="eastAsia" w:ascii="华文楷体" w:hAnsi="华文楷体" w:eastAsia="华文楷体" w:cs="华文楷体"/>
          <w:sz w:val="30"/>
          <w:szCs w:val="30"/>
        </w:rPr>
      </w:pPr>
    </w:p>
    <w:p w14:paraId="4CEB40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sometimes we may not be able to fathom, and thereupon be exposed to temptations not a few concerning their fulfilling; so was it with them with whom Paul had to do in reference to the promises made to the seed of Abraham.</w:t>
      </w:r>
    </w:p>
    <w:p w14:paraId="25C6810E">
      <w:pPr>
        <w:spacing w:line="241" w:lineRule="auto"/>
        <w:rPr>
          <w:rFonts w:hint="eastAsia" w:ascii="华文楷体" w:hAnsi="华文楷体" w:eastAsia="华文楷体" w:cs="华文楷体"/>
          <w:sz w:val="30"/>
          <w:szCs w:val="30"/>
        </w:rPr>
      </w:pPr>
    </w:p>
    <w:p w14:paraId="467800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这一点有时我们可能无法测透，因此会面临不少关于它们实现的试探；保罗在处理向亚伯拉罕后裔所作的应许时，那些人就是如此。</w:t>
      </w:r>
    </w:p>
    <w:p w14:paraId="0F063672">
      <w:pPr>
        <w:spacing w:line="241" w:lineRule="auto"/>
        <w:rPr>
          <w:rFonts w:hint="eastAsia" w:ascii="华文楷体" w:hAnsi="华文楷体" w:eastAsia="华文楷体" w:cs="华文楷体"/>
          <w:sz w:val="30"/>
          <w:szCs w:val="30"/>
        </w:rPr>
      </w:pPr>
    </w:p>
    <w:p w14:paraId="495F28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then, is not whether that which is promised in one sense shall be performed in another; but whether God's promises have, and shall certainly have, all of them, according to his intendment, any performance at all.</w:t>
      </w:r>
    </w:p>
    <w:p w14:paraId="28D9A94E">
      <w:pPr>
        <w:spacing w:line="241" w:lineRule="auto"/>
        <w:rPr>
          <w:rFonts w:hint="eastAsia" w:ascii="华文楷体" w:hAnsi="华文楷体" w:eastAsia="华文楷体" w:cs="华文楷体"/>
          <w:sz w:val="30"/>
          <w:szCs w:val="30"/>
        </w:rPr>
      </w:pPr>
    </w:p>
    <w:p w14:paraId="187CD3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那么，问题不在于在一个意义上应许的事物是否会在另一个意义上实现；而在于神的应许，根据他的意图，是否会，并且是否必定会，有任何的实现。</w:t>
      </w:r>
    </w:p>
    <w:p w14:paraId="61F60C2E">
      <w:pPr>
        <w:spacing w:line="241" w:lineRule="auto"/>
        <w:rPr>
          <w:rFonts w:hint="eastAsia" w:ascii="华文楷体" w:hAnsi="华文楷体" w:eastAsia="华文楷体" w:cs="华文楷体"/>
          <w:sz w:val="30"/>
          <w:szCs w:val="30"/>
        </w:rPr>
      </w:pPr>
    </w:p>
    <w:p w14:paraId="467297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aim of Mr Goodwin, in the example that he afterward produceth, is not to manifest that that which God promiseth shall certainly be performed only in that sense wherein he made his promise, but that they maybe performed, or not performed at all.</w:t>
      </w:r>
    </w:p>
    <w:p w14:paraId="5006F9BA">
      <w:pPr>
        <w:spacing w:line="241" w:lineRule="auto"/>
        <w:rPr>
          <w:rFonts w:hint="eastAsia" w:ascii="华文楷体" w:hAnsi="华文楷体" w:eastAsia="华文楷体" w:cs="华文楷体"/>
          <w:sz w:val="30"/>
          <w:szCs w:val="30"/>
        </w:rPr>
      </w:pPr>
    </w:p>
    <w:p w14:paraId="64D036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古德温先生在后面提出的例子中，其目的并非要表明神所应许的，只在他作出应许的那个意义上必定会实现，而是要表明它们可能实现，也可能根本不实现。</w:t>
      </w:r>
    </w:p>
    <w:p w14:paraId="6022F291">
      <w:pPr>
        <w:spacing w:line="241" w:lineRule="auto"/>
        <w:rPr>
          <w:rFonts w:hint="eastAsia" w:ascii="华文楷体" w:hAnsi="华文楷体" w:eastAsia="华文楷体" w:cs="华文楷体"/>
          <w:sz w:val="30"/>
          <w:szCs w:val="30"/>
        </w:rPr>
      </w:pPr>
    </w:p>
    <w:p w14:paraId="04C25F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 whose sense they shall have their performance, but whether they shall have any performance or no.</w:t>
      </w:r>
    </w:p>
    <w:p w14:paraId="379BA68B">
      <w:pPr>
        <w:spacing w:line="241" w:lineRule="auto"/>
        <w:rPr>
          <w:rFonts w:hint="eastAsia" w:ascii="华文楷体" w:hAnsi="华文楷体" w:eastAsia="华文楷体" w:cs="华文楷体"/>
          <w:sz w:val="30"/>
          <w:szCs w:val="30"/>
        </w:rPr>
      </w:pPr>
    </w:p>
    <w:p w14:paraId="0D5613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问题不在于它们将以谁的意义实现，而在于它们是否会有任何实现。</w:t>
      </w:r>
    </w:p>
    <w:p w14:paraId="40CD97ED">
      <w:pPr>
        <w:spacing w:line="241" w:lineRule="auto"/>
        <w:rPr>
          <w:rFonts w:hint="eastAsia" w:ascii="华文楷体" w:hAnsi="华文楷体" w:eastAsia="华文楷体" w:cs="华文楷体"/>
          <w:sz w:val="30"/>
          <w:szCs w:val="30"/>
        </w:rPr>
      </w:pPr>
    </w:p>
    <w:p w14:paraId="26318E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thing promised be not accomplished, the promise is not at all in any sense performed, unless Mr Goodwin will distinguish, and say there are two ways of any thing's performance, one whereby it is performed, another whereby it is not.</w:t>
      </w:r>
    </w:p>
    <w:p w14:paraId="17DBE272">
      <w:pPr>
        <w:spacing w:line="241" w:lineRule="auto"/>
        <w:rPr>
          <w:rFonts w:hint="eastAsia" w:ascii="华文楷体" w:hAnsi="华文楷体" w:eastAsia="华文楷体" w:cs="华文楷体"/>
          <w:sz w:val="30"/>
          <w:szCs w:val="30"/>
        </w:rPr>
      </w:pPr>
    </w:p>
    <w:p w14:paraId="0321B9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如果所应许的事物没有成就，那么这应许在任何意义上都没有实现，除非古德温先生要加以区分，说任何事物的实现有两种方式，一种是藉此实现，另一种是藉此不实现。</w:t>
      </w:r>
    </w:p>
    <w:p w14:paraId="119A4FA8">
      <w:pPr>
        <w:spacing w:line="241" w:lineRule="auto"/>
        <w:rPr>
          <w:rFonts w:hint="eastAsia" w:ascii="华文楷体" w:hAnsi="华文楷体" w:eastAsia="华文楷体" w:cs="华文楷体"/>
          <w:sz w:val="30"/>
          <w:szCs w:val="30"/>
        </w:rPr>
      </w:pPr>
    </w:p>
    <w:p w14:paraId="024CAC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proceeds to manifest this assertion by an induction of instances.</w:t>
      </w:r>
    </w:p>
    <w:p w14:paraId="232C609E">
      <w:pPr>
        <w:spacing w:line="241" w:lineRule="auto"/>
        <w:rPr>
          <w:rFonts w:hint="eastAsia" w:ascii="华文楷体" w:hAnsi="华文楷体" w:eastAsia="华文楷体" w:cs="华文楷体"/>
          <w:sz w:val="30"/>
          <w:szCs w:val="30"/>
        </w:rPr>
      </w:pPr>
    </w:p>
    <w:p w14:paraId="18FB8A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但他接着通过列举实例来证明这个论断。</w:t>
      </w:r>
    </w:p>
    <w:p w14:paraId="14480C03">
      <w:pPr>
        <w:spacing w:line="241" w:lineRule="auto"/>
        <w:rPr>
          <w:rFonts w:hint="eastAsia" w:ascii="华文楷体" w:hAnsi="华文楷体" w:eastAsia="华文楷体" w:cs="华文楷体"/>
          <w:sz w:val="30"/>
          <w:szCs w:val="30"/>
        </w:rPr>
      </w:pPr>
    </w:p>
    <w:p w14:paraId="1E0F1D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saith he, "promised to Paul the lives of them that were in the ship.</w:t>
      </w:r>
    </w:p>
    <w:p w14:paraId="66C6E2B5">
      <w:pPr>
        <w:spacing w:line="241" w:lineRule="auto"/>
        <w:rPr>
          <w:rFonts w:hint="eastAsia" w:ascii="华文楷体" w:hAnsi="华文楷体" w:eastAsia="华文楷体" w:cs="华文楷体"/>
          <w:sz w:val="30"/>
          <w:szCs w:val="30"/>
        </w:rPr>
      </w:pPr>
    </w:p>
    <w:p w14:paraId="4BB5C2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他说：“神应许保罗船上众人的性命。</w:t>
      </w:r>
    </w:p>
    <w:p w14:paraId="2F60D750">
      <w:pPr>
        <w:spacing w:line="241" w:lineRule="auto"/>
        <w:rPr>
          <w:rFonts w:hint="eastAsia" w:ascii="华文楷体" w:hAnsi="华文楷体" w:eastAsia="华文楷体" w:cs="华文楷体"/>
          <w:sz w:val="30"/>
          <w:szCs w:val="30"/>
        </w:rPr>
      </w:pPr>
    </w:p>
    <w:p w14:paraId="554C8D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intent and meaning was, not that they should all be preserved against whatever they in the ship might do to hinder that promise, but with this proviso or condition, that they in the ship should hearken unto him and follow his advice; which is evident from these words of Paul, 'Except these abide in the ship, ye cannot be saved:'and had they gone away, God had not made any breach of promise though they had been all drowned, Acts 27."</w:t>
      </w:r>
    </w:p>
    <w:p w14:paraId="393D4FC8">
      <w:pPr>
        <w:spacing w:line="241" w:lineRule="auto"/>
        <w:rPr>
          <w:rFonts w:hint="eastAsia" w:ascii="华文楷体" w:hAnsi="华文楷体" w:eastAsia="华文楷体" w:cs="华文楷体"/>
          <w:sz w:val="30"/>
          <w:szCs w:val="30"/>
        </w:rPr>
      </w:pPr>
    </w:p>
    <w:p w14:paraId="080F58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意图和意思是，并非他们所有人都会被保守，无论船上的人做什么来阻碍那个应许，而是附带这个但书或条件，即船上的人应该听从他并遵循他的建议；这从保罗的这些话中可以明显看出：‘这些人若不留在船上，你们就不能得救：’如果他们离开了，即使他们全都淹死了，神也没有违背任何应许，使徒行传二十七章。”</w:t>
      </w:r>
    </w:p>
    <w:p w14:paraId="1300313D">
      <w:pPr>
        <w:spacing w:line="241" w:lineRule="auto"/>
        <w:rPr>
          <w:rFonts w:hint="eastAsia" w:ascii="华文楷体" w:hAnsi="华文楷体" w:eastAsia="华文楷体" w:cs="华文楷体"/>
          <w:sz w:val="30"/>
          <w:szCs w:val="30"/>
        </w:rPr>
      </w:pPr>
    </w:p>
    <w:p w14:paraId="37E2BF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First, when men seriously promise any thing, which is wholly and absolutely in their power to accomplish and bring about, causing thereby good men to rest upon their word, and to declare unto others their repose upon their honesty and worth, if they do not make good what they have spoken, we account them unworthy promise-breakers, and they do it at the peril of all the repute of honesty, honour, and faith, they have in the world.</w:t>
      </w:r>
    </w:p>
    <w:p w14:paraId="4AE97902">
      <w:pPr>
        <w:spacing w:line="241" w:lineRule="auto"/>
        <w:rPr>
          <w:rFonts w:hint="eastAsia" w:ascii="华文楷体" w:hAnsi="华文楷体" w:eastAsia="华文楷体" w:cs="华文楷体"/>
          <w:sz w:val="30"/>
          <w:szCs w:val="30"/>
        </w:rPr>
      </w:pPr>
    </w:p>
    <w:p w14:paraId="6D871F9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当人郑重承诺任何完全且绝对在其能力范围内可以成就和实现的事情，从而使良善的人信赖他们的话，并向他人宣告他们对这些人的诚实和价值的信赖时，如果他们没有实现他们所说的，我们就认为他们是不配的违约者，他们这样做，是以他们在世上所有的诚实、荣誉和信誉为代价的。</w:t>
      </w:r>
    </w:p>
    <w:p w14:paraId="7D8DCECC">
      <w:pPr>
        <w:spacing w:line="241" w:lineRule="auto"/>
        <w:rPr>
          <w:rFonts w:hint="eastAsia" w:ascii="华文楷体" w:hAnsi="华文楷体" w:eastAsia="华文楷体" w:cs="华文楷体"/>
          <w:sz w:val="30"/>
          <w:szCs w:val="30"/>
        </w:rPr>
      </w:pPr>
    </w:p>
    <w:p w14:paraId="1E02DD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God it seems it is otherwise.</w:t>
      </w:r>
    </w:p>
    <w:p w14:paraId="5F16299C">
      <w:pPr>
        <w:spacing w:line="241" w:lineRule="auto"/>
        <w:rPr>
          <w:rFonts w:hint="eastAsia" w:ascii="华文楷体" w:hAnsi="华文楷体" w:eastAsia="华文楷体" w:cs="华文楷体"/>
          <w:sz w:val="30"/>
          <w:szCs w:val="30"/>
        </w:rPr>
      </w:pPr>
    </w:p>
    <w:p w14:paraId="55C1B7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对神而言，情况似乎并非如此。</w:t>
      </w:r>
    </w:p>
    <w:p w14:paraId="6FB7A95C">
      <w:pPr>
        <w:spacing w:line="241" w:lineRule="auto"/>
        <w:rPr>
          <w:rFonts w:hint="eastAsia" w:ascii="华文楷体" w:hAnsi="华文楷体" w:eastAsia="华文楷体" w:cs="华文楷体"/>
          <w:sz w:val="30"/>
          <w:szCs w:val="30"/>
        </w:rPr>
      </w:pPr>
    </w:p>
    <w:p w14:paraId="5E6B51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a solemn, gracious promise to Paul that the lives of all them in the ship with him should be saved.</w:t>
      </w:r>
    </w:p>
    <w:p w14:paraId="07BC2E65">
      <w:pPr>
        <w:spacing w:line="241" w:lineRule="auto"/>
        <w:rPr>
          <w:rFonts w:hint="eastAsia" w:ascii="华文楷体" w:hAnsi="华文楷体" w:eastAsia="华文楷体" w:cs="华文楷体"/>
          <w:sz w:val="30"/>
          <w:szCs w:val="30"/>
        </w:rPr>
      </w:pPr>
    </w:p>
    <w:p w14:paraId="63ADA7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他向保罗作了一个郑重而恩慈的应许，即船上所有与他同在的人的性命都将得救。</w:t>
      </w:r>
    </w:p>
    <w:p w14:paraId="2D5E8B71">
      <w:pPr>
        <w:spacing w:line="241" w:lineRule="auto"/>
        <w:rPr>
          <w:rFonts w:hint="eastAsia" w:ascii="华文楷体" w:hAnsi="华文楷体" w:eastAsia="华文楷体" w:cs="华文楷体"/>
          <w:sz w:val="30"/>
          <w:szCs w:val="30"/>
        </w:rPr>
      </w:pPr>
    </w:p>
    <w:p w14:paraId="37E9DF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on whom it was as much incumbent as on any man in the world not to engage the name of God (that God whom he worshipped and preached) in any thing whose truth might in the least be liable to exception, being in the way of declaring a new doctrine to the world, which would have been everlastingly prejudiced by any misprision of the faithfulness of that God in whose name and authority he preached it; the sum of that doctrine, also, being the exaltation of that God, in opposition to all the pretended deities of the world;—he,I say, boasts himself upon the promise that he had received that there should be "no loss of any man's life among them," verses 22, 25.</w:t>
      </w:r>
    </w:p>
    <w:p w14:paraId="5B65E66A">
      <w:pPr>
        <w:spacing w:line="241" w:lineRule="auto"/>
        <w:rPr>
          <w:rFonts w:hint="eastAsia" w:ascii="华文楷体" w:hAnsi="华文楷体" w:eastAsia="华文楷体" w:cs="华文楷体"/>
          <w:sz w:val="30"/>
          <w:szCs w:val="30"/>
        </w:rPr>
      </w:pPr>
    </w:p>
    <w:p w14:paraId="42DCFF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他比世上任何人都更有责任，不将神的名（他所敬拜和传讲的那位神）牵涉到任何其真实性可能稍有可疑的事情中，因为他正在向世界宣告一种新的教义，如果对那位他奉其名和权柄传讲之神的信实有任何误解，这种教义就会受到永久的损害；而且，那种教义的要点，也是高举那位神，反对世界上所有虚假的众神；——我说，他因所领受的应许而夸口，即“他们中间没有一人丧命”，第二十二、二十五节。</w:t>
      </w:r>
    </w:p>
    <w:p w14:paraId="0C3D628F">
      <w:pPr>
        <w:spacing w:line="241" w:lineRule="auto"/>
        <w:rPr>
          <w:rFonts w:hint="eastAsia" w:ascii="华文楷体" w:hAnsi="华文楷体" w:eastAsia="华文楷体" w:cs="华文楷体"/>
          <w:sz w:val="30"/>
          <w:szCs w:val="30"/>
        </w:rPr>
      </w:pPr>
    </w:p>
    <w:p w14:paraId="7E0F2F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the reason of his confident assertion when all hope was taken away: Verse 25, "I believe God," saith he, "that it shall be even as it was told me."</w:t>
      </w:r>
    </w:p>
    <w:p w14:paraId="04F8FD90">
      <w:pPr>
        <w:spacing w:line="241" w:lineRule="auto"/>
        <w:rPr>
          <w:rFonts w:hint="eastAsia" w:ascii="华文楷体" w:hAnsi="华文楷体" w:eastAsia="华文楷体" w:cs="华文楷体"/>
          <w:sz w:val="30"/>
          <w:szCs w:val="30"/>
        </w:rPr>
      </w:pPr>
    </w:p>
    <w:p w14:paraId="5A79B0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当一切希望都已断绝时，他给出了他自信断言的理由：第二十五节，他说：“我相信神，事情必要成就，正如他所告诉我的。”</w:t>
      </w:r>
    </w:p>
    <w:p w14:paraId="03591CFE">
      <w:pPr>
        <w:spacing w:line="241" w:lineRule="auto"/>
        <w:rPr>
          <w:rFonts w:hint="eastAsia" w:ascii="华文楷体" w:hAnsi="华文楷体" w:eastAsia="华文楷体" w:cs="华文楷体"/>
          <w:sz w:val="30"/>
          <w:szCs w:val="30"/>
        </w:rPr>
      </w:pPr>
    </w:p>
    <w:p w14:paraId="73170B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faith in God was in reference to the event, that it should come to pass as it was told him.</w:t>
      </w:r>
    </w:p>
    <w:p w14:paraId="119D0607">
      <w:pPr>
        <w:spacing w:line="241" w:lineRule="auto"/>
        <w:rPr>
          <w:rFonts w:hint="eastAsia" w:ascii="华文楷体" w:hAnsi="华文楷体" w:eastAsia="华文楷体" w:cs="华文楷体"/>
          <w:sz w:val="30"/>
          <w:szCs w:val="30"/>
        </w:rPr>
      </w:pPr>
    </w:p>
    <w:p w14:paraId="1C259F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他对神的信心是关乎那事件的，即事情会照他所被告知的那样发生。</w:t>
      </w:r>
    </w:p>
    <w:p w14:paraId="39BF94BB">
      <w:pPr>
        <w:spacing w:line="241" w:lineRule="auto"/>
        <w:rPr>
          <w:rFonts w:hint="eastAsia" w:ascii="华文楷体" w:hAnsi="华文楷体" w:eastAsia="华文楷体" w:cs="华文楷体"/>
          <w:sz w:val="30"/>
          <w:szCs w:val="30"/>
        </w:rPr>
      </w:pPr>
    </w:p>
    <w:p w14:paraId="36BF6A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God, divine faith, can have nothing for its object that may fail it.</w:t>
      </w:r>
    </w:p>
    <w:p w14:paraId="6EABF067">
      <w:pPr>
        <w:spacing w:line="241" w:lineRule="auto"/>
        <w:rPr>
          <w:rFonts w:hint="eastAsia" w:ascii="华文楷体" w:hAnsi="华文楷体" w:eastAsia="华文楷体" w:cs="华文楷体"/>
          <w:sz w:val="30"/>
          <w:szCs w:val="30"/>
        </w:rPr>
      </w:pPr>
    </w:p>
    <w:p w14:paraId="5C9A9B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对神的信心，神圣的信心，其对象绝不会是可能使之落空的事物。</w:t>
      </w:r>
    </w:p>
    <w:p w14:paraId="162E39B3">
      <w:pPr>
        <w:spacing w:line="241" w:lineRule="auto"/>
        <w:rPr>
          <w:rFonts w:hint="eastAsia" w:ascii="华文楷体" w:hAnsi="华文楷体" w:eastAsia="华文楷体" w:cs="华文楷体"/>
          <w:sz w:val="30"/>
          <w:szCs w:val="30"/>
        </w:rPr>
      </w:pPr>
    </w:p>
    <w:p w14:paraId="13E0B4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say that he believes that God will be faithful to his promise in general, but also tells them wherein his faithfulness doth consist, even in the performance and accomplishment of that which he had promised.</w:t>
      </w:r>
    </w:p>
    <w:p w14:paraId="187EF6D3">
      <w:pPr>
        <w:spacing w:line="241" w:lineRule="auto"/>
        <w:rPr>
          <w:rFonts w:hint="eastAsia" w:ascii="华文楷体" w:hAnsi="华文楷体" w:eastAsia="华文楷体" w:cs="华文楷体"/>
          <w:sz w:val="30"/>
          <w:szCs w:val="30"/>
        </w:rPr>
      </w:pPr>
    </w:p>
    <w:p w14:paraId="48A4B3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他并非说他相信神一般而言会信守他的应许，而是告诉他们他的信实在于何处，即在于履行和成就他所应许的。</w:t>
      </w:r>
    </w:p>
    <w:p w14:paraId="70583710">
      <w:pPr>
        <w:spacing w:line="241" w:lineRule="auto"/>
        <w:rPr>
          <w:rFonts w:hint="eastAsia" w:ascii="华文楷体" w:hAnsi="华文楷体" w:eastAsia="华文楷体" w:cs="华文楷体"/>
          <w:sz w:val="30"/>
          <w:szCs w:val="30"/>
        </w:rPr>
      </w:pPr>
    </w:p>
    <w:p w14:paraId="5E7F12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informs the centurion and the rest in the ship with him; and if in the issue it had otherwise fallen out, there had not been any colour of justifying the faith of that God he served, or his own truth in bearing witness to him.</w:t>
      </w:r>
    </w:p>
    <w:p w14:paraId="5B4439F7">
      <w:pPr>
        <w:spacing w:line="241" w:lineRule="auto"/>
        <w:rPr>
          <w:rFonts w:hint="eastAsia" w:ascii="华文楷体" w:hAnsi="华文楷体" w:eastAsia="华文楷体" w:cs="华文楷体"/>
          <w:sz w:val="30"/>
          <w:szCs w:val="30"/>
        </w:rPr>
      </w:pPr>
    </w:p>
    <w:p w14:paraId="3C108E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他将此事告知了百夫长和船上其余的人；如果结果并非如此，那么就没有任何理由可以证明他所事奉的那位神的信实，或者他自己为他作见证的真实性。</w:t>
      </w:r>
    </w:p>
    <w:p w14:paraId="3A3F1861">
      <w:pPr>
        <w:spacing w:line="241" w:lineRule="auto"/>
        <w:rPr>
          <w:rFonts w:hint="eastAsia" w:ascii="华文楷体" w:hAnsi="华文楷体" w:eastAsia="华文楷体" w:cs="华文楷体"/>
          <w:sz w:val="30"/>
          <w:szCs w:val="30"/>
        </w:rPr>
      </w:pPr>
    </w:p>
    <w:p w14:paraId="1DBF8D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any perished, those that remained would have argued him of lying.</w:t>
      </w:r>
    </w:p>
    <w:p w14:paraId="7E9B184B">
      <w:pPr>
        <w:spacing w:line="241" w:lineRule="auto"/>
        <w:rPr>
          <w:rFonts w:hint="eastAsia" w:ascii="华文楷体" w:hAnsi="华文楷体" w:eastAsia="华文楷体" w:cs="华文楷体"/>
          <w:sz w:val="30"/>
          <w:szCs w:val="30"/>
        </w:rPr>
      </w:pPr>
    </w:p>
    <w:p w14:paraId="286492D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如果有人丧生，剩下的人就会指责他说谎。</w:t>
      </w:r>
    </w:p>
    <w:p w14:paraId="58556D9D">
      <w:pPr>
        <w:spacing w:line="241" w:lineRule="auto"/>
        <w:rPr>
          <w:rFonts w:hint="eastAsia" w:ascii="华文楷体" w:hAnsi="华文楷体" w:eastAsia="华文楷体" w:cs="华文楷体"/>
          <w:sz w:val="30"/>
          <w:szCs w:val="30"/>
        </w:rPr>
      </w:pPr>
    </w:p>
    <w:p w14:paraId="46456E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saith he not himself, 'Except these abide in the ship, ye cannot be saved.' "</w:t>
      </w:r>
    </w:p>
    <w:p w14:paraId="5905A91F">
      <w:pPr>
        <w:spacing w:line="241" w:lineRule="auto"/>
        <w:rPr>
          <w:rFonts w:hint="eastAsia" w:ascii="华文楷体" w:hAnsi="华文楷体" w:eastAsia="华文楷体" w:cs="华文楷体"/>
          <w:sz w:val="30"/>
          <w:szCs w:val="30"/>
        </w:rPr>
      </w:pPr>
    </w:p>
    <w:p w14:paraId="533FD0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“是的，但他自己不是说：‘这些人若不留在船上，你们就不能得救。’”</w:t>
      </w:r>
    </w:p>
    <w:p w14:paraId="44008CD6">
      <w:pPr>
        <w:spacing w:line="241" w:lineRule="auto"/>
        <w:rPr>
          <w:rFonts w:hint="eastAsia" w:ascii="华文楷体" w:hAnsi="华文楷体" w:eastAsia="华文楷体" w:cs="华文楷体"/>
          <w:sz w:val="30"/>
          <w:szCs w:val="30"/>
        </w:rPr>
      </w:pPr>
    </w:p>
    <w:p w14:paraId="69ABDF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so indeed, and thereby declared the necessity of using suitable means, when Providence affords them to us, for the accomplishment of appointed, determined ends.</w:t>
      </w:r>
    </w:p>
    <w:p w14:paraId="3682C40A">
      <w:pPr>
        <w:spacing w:line="241" w:lineRule="auto"/>
        <w:rPr>
          <w:rFonts w:hint="eastAsia" w:ascii="华文楷体" w:hAnsi="华文楷体" w:eastAsia="华文楷体" w:cs="华文楷体"/>
          <w:sz w:val="30"/>
          <w:szCs w:val="30"/>
        </w:rPr>
      </w:pPr>
    </w:p>
    <w:p w14:paraId="1A5AA6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他的确如此说了，从而宣告了当神意为我们提供合适的手段时，使用这些手段来成就既定目标的必要性。</w:t>
      </w:r>
    </w:p>
    <w:p w14:paraId="6ED59D85">
      <w:pPr>
        <w:spacing w:line="241" w:lineRule="auto"/>
        <w:rPr>
          <w:rFonts w:hint="eastAsia" w:ascii="华文楷体" w:hAnsi="华文楷体" w:eastAsia="华文楷体" w:cs="华文楷体"/>
          <w:sz w:val="30"/>
          <w:szCs w:val="30"/>
        </w:rPr>
      </w:pPr>
    </w:p>
    <w:p w14:paraId="45484B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promiseth any thing, and affordeth means for the attaining of it, will direct them to whom those promises are made to the use of those means; as he doth the centurion by Paul.</w:t>
      </w:r>
    </w:p>
    <w:p w14:paraId="42BE7787">
      <w:pPr>
        <w:spacing w:line="241" w:lineRule="auto"/>
        <w:rPr>
          <w:rFonts w:hint="eastAsia" w:ascii="华文楷体" w:hAnsi="华文楷体" w:eastAsia="华文楷体" w:cs="华文楷体"/>
          <w:sz w:val="30"/>
          <w:szCs w:val="30"/>
        </w:rPr>
      </w:pPr>
    </w:p>
    <w:p w14:paraId="6F9068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神，既应许任何事，又提供达成此事的手段，必会引导那些领受应许的人使用那些手段；正如他藉着保罗引导百夫长一样。</w:t>
      </w:r>
    </w:p>
    <w:p w14:paraId="25920ADD">
      <w:pPr>
        <w:spacing w:line="241" w:lineRule="auto"/>
        <w:rPr>
          <w:rFonts w:hint="eastAsia" w:ascii="华文楷体" w:hAnsi="华文楷体" w:eastAsia="华文楷体" w:cs="华文楷体"/>
          <w:sz w:val="30"/>
          <w:szCs w:val="30"/>
        </w:rPr>
      </w:pPr>
    </w:p>
    <w:p w14:paraId="13D95A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being incumbent in this case on his holy Majesty, upon the account of his engaged faithfulness, to save them, he will yet have them subservient to his promise in their endeavours for their own safety.</w:t>
      </w:r>
    </w:p>
    <w:p w14:paraId="3AECC48C">
      <w:pPr>
        <w:spacing w:line="241" w:lineRule="auto"/>
        <w:rPr>
          <w:rFonts w:hint="eastAsia" w:ascii="华文楷体" w:hAnsi="华文楷体" w:eastAsia="华文楷体" w:cs="华文楷体"/>
          <w:sz w:val="30"/>
          <w:szCs w:val="30"/>
        </w:rPr>
      </w:pPr>
    </w:p>
    <w:p w14:paraId="3CB6EB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在这种情况下，既然他的神圣威严因其所承诺的信实而有责任拯救他们，他仍要他们藉着为自身安全所作的努力来服从他的应许。</w:t>
      </w:r>
    </w:p>
    <w:p w14:paraId="0D0093E6">
      <w:pPr>
        <w:spacing w:line="241" w:lineRule="auto"/>
        <w:rPr>
          <w:rFonts w:hint="eastAsia" w:ascii="华文楷体" w:hAnsi="华文楷体" w:eastAsia="华文楷体" w:cs="华文楷体"/>
          <w:sz w:val="30"/>
          <w:szCs w:val="30"/>
        </w:rPr>
      </w:pPr>
    </w:p>
    <w:p w14:paraId="1019AC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Means may be assigned for an end as to their ordinary subserviency thereunto, without any suspending of the event on them, as a condition of an uncertain issue and accomplishment.</w:t>
      </w:r>
    </w:p>
    <w:p w14:paraId="4AA37533">
      <w:pPr>
        <w:spacing w:line="241" w:lineRule="auto"/>
        <w:rPr>
          <w:rFonts w:hint="eastAsia" w:ascii="华文楷体" w:hAnsi="华文楷体" w:eastAsia="华文楷体" w:cs="华文楷体"/>
          <w:sz w:val="30"/>
          <w:szCs w:val="30"/>
        </w:rPr>
      </w:pPr>
    </w:p>
    <w:p w14:paraId="06EA0F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手段可以为一个目的而被指派，就其对此目的的通常辅助作用而言，而无需将事件的结果悬置于它们之上，如同一个不确定结果和成就的条件。</w:t>
      </w:r>
    </w:p>
    <w:p w14:paraId="68A0C7C4">
      <w:pPr>
        <w:spacing w:line="241" w:lineRule="auto"/>
        <w:rPr>
          <w:rFonts w:hint="eastAsia" w:ascii="华文楷体" w:hAnsi="华文楷体" w:eastAsia="华文楷体" w:cs="华文楷体"/>
          <w:sz w:val="30"/>
          <w:szCs w:val="30"/>
        </w:rPr>
      </w:pPr>
    </w:p>
    <w:p w14:paraId="03F736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that this solemn promise made unto Paul, whose event and accomplishment, upon the account of his believing God, he absolutely believed, and whose performance he foretold, without the least intimation of any condition whatever (only he bids them not throw away the means of their preservation), should depend as to its fulfilling on such a condition as, in respect of the event, might not have been (God who made the promise not making any infallible provision for the condition), and so have been actually frustrate, is an assertion not only not grounded on these words of Paul, setting out the suitable means of the providence of God for the accomplishment of an appointed end, but also derogatory in the highest to the glory of the truth and faithfulness of God himself.</w:t>
      </w:r>
    </w:p>
    <w:p w14:paraId="3E1FBC31">
      <w:pPr>
        <w:spacing w:line="241" w:lineRule="auto"/>
        <w:rPr>
          <w:rFonts w:hint="eastAsia" w:ascii="华文楷体" w:hAnsi="华文楷体" w:eastAsia="华文楷体" w:cs="华文楷体"/>
          <w:sz w:val="30"/>
          <w:szCs w:val="30"/>
        </w:rPr>
      </w:pPr>
    </w:p>
    <w:p w14:paraId="457618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向保罗所作的郑重应许，其事件和成就，因着他信神而绝对相信，并且他预言了其实现，丝毫没有暗示任何条件（他只是吩咐他们不要丢弃他们得保守的手段），竟然要依赖于这样一个条件来实现，而这个条件就事件而言可能并未发生（作出应许的神并未为这个条件作出任何无误的预备），从而实际上落空了，这种说法不仅没有根据保罗这些话——这些话指出了神为成就既定目的而预备的合适手段——而且在最高程度上损害了神自己真理和信实的荣耀。</w:t>
      </w:r>
    </w:p>
    <w:p w14:paraId="642FD206">
      <w:pPr>
        <w:spacing w:line="241" w:lineRule="auto"/>
        <w:rPr>
          <w:rFonts w:hint="eastAsia" w:ascii="华文楷体" w:hAnsi="华文楷体" w:eastAsia="华文楷体" w:cs="华文楷体"/>
          <w:sz w:val="30"/>
          <w:szCs w:val="30"/>
        </w:rPr>
      </w:pPr>
    </w:p>
    <w:p w14:paraId="1EB6E4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3D930975">
      <w:pPr>
        <w:spacing w:line="241" w:lineRule="auto"/>
        <w:rPr>
          <w:rFonts w:hint="eastAsia" w:ascii="华文楷体" w:hAnsi="华文楷体" w:eastAsia="华文楷体" w:cs="华文楷体"/>
          <w:sz w:val="30"/>
          <w:szCs w:val="30"/>
        </w:rPr>
      </w:pPr>
    </w:p>
    <w:p w14:paraId="000E8A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73FA2C2A">
      <w:pPr>
        <w:spacing w:line="241" w:lineRule="auto"/>
        <w:rPr>
          <w:rFonts w:hint="eastAsia" w:ascii="华文楷体" w:hAnsi="华文楷体" w:eastAsia="华文楷体" w:cs="华文楷体"/>
          <w:sz w:val="30"/>
          <w:szCs w:val="30"/>
        </w:rPr>
      </w:pPr>
    </w:p>
    <w:p w14:paraId="0DDCDD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promise," saith he, "of our Saviour to his disciples, Matt. 19:28, that they who followed him in the regeneration should sit upon twelve thrones, judging the twelve tribes of Israel, Judas being yet one of them, was not fulfilled; and in case the rest had declined, they also with him might have come short of the promise made unto them."</w:t>
      </w:r>
    </w:p>
    <w:p w14:paraId="47189AE8">
      <w:pPr>
        <w:spacing w:line="241" w:lineRule="auto"/>
        <w:rPr>
          <w:rFonts w:hint="eastAsia" w:ascii="华文楷体" w:hAnsi="华文楷体" w:eastAsia="华文楷体" w:cs="华文楷体"/>
          <w:sz w:val="30"/>
          <w:szCs w:val="30"/>
        </w:rPr>
      </w:pPr>
    </w:p>
    <w:p w14:paraId="2E6FBF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他说：“我们救主在马太福音十九章二十八节向他门徒所作的应许，即那些在复兴 (regeneration) [指主再来，万物复兴之时] 时跟随他的人，要坐在十二个宝座上，审判以色列十二个支派，犹大当时还是其中之一，这个应许并未实现；如果其余的人也退后了，他们也可能像他一样，得不到向他们所作的应许。”</w:t>
      </w:r>
    </w:p>
    <w:p w14:paraId="09AF3FFD">
      <w:pPr>
        <w:spacing w:line="241" w:lineRule="auto"/>
        <w:rPr>
          <w:rFonts w:hint="eastAsia" w:ascii="华文楷体" w:hAnsi="华文楷体" w:eastAsia="华文楷体" w:cs="华文楷体"/>
          <w:sz w:val="30"/>
          <w:szCs w:val="30"/>
        </w:rPr>
      </w:pPr>
    </w:p>
    <w:p w14:paraId="58BB00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Christ "knew what was in man," and had no need of any to tell him; he knew from the beginning who it was that should betray him, and plainly pronounced him to be a devil.</w:t>
      </w:r>
    </w:p>
    <w:p w14:paraId="33B800F4">
      <w:pPr>
        <w:spacing w:line="241" w:lineRule="auto"/>
        <w:rPr>
          <w:rFonts w:hint="eastAsia" w:ascii="华文楷体" w:hAnsi="华文楷体" w:eastAsia="华文楷体" w:cs="华文楷体"/>
          <w:sz w:val="30"/>
          <w:szCs w:val="30"/>
        </w:rPr>
      </w:pPr>
    </w:p>
    <w:p w14:paraId="331154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答：基督“知道人心里所存的”，不需要任何人告诉他；他从起初就知道那要卖他的是谁，并且明说他是个魔鬼。</w:t>
      </w:r>
    </w:p>
    <w:p w14:paraId="682C33AA">
      <w:pPr>
        <w:spacing w:line="241" w:lineRule="auto"/>
        <w:rPr>
          <w:rFonts w:hint="eastAsia" w:ascii="华文楷体" w:hAnsi="华文楷体" w:eastAsia="华文楷体" w:cs="华文楷体"/>
          <w:sz w:val="30"/>
          <w:szCs w:val="30"/>
        </w:rPr>
      </w:pPr>
    </w:p>
    <w:p w14:paraId="0E7CD4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he was so, that he believed not; that he would continue so; that he would betray him; that his end would be desperate; he pronounced a curse upon him, as being cursed by David, Ps. 109, so many generations before his coming into the world: and is it probable now that he promised this man a throne for his following him in the regeneration, which [it] is most certain (take it in what sense you will) he did never follow him in, but only as he gave him his bodily attendance in his going up and down?</w:t>
      </w:r>
    </w:p>
    <w:p w14:paraId="107FCBA6">
      <w:pPr>
        <w:spacing w:line="241" w:lineRule="auto"/>
        <w:rPr>
          <w:rFonts w:hint="eastAsia" w:ascii="华文楷体" w:hAnsi="华文楷体" w:eastAsia="华文楷体" w:cs="华文楷体"/>
          <w:sz w:val="30"/>
          <w:szCs w:val="30"/>
        </w:rPr>
      </w:pPr>
    </w:p>
    <w:p w14:paraId="30F2DB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他是如此，他不信；他会继续如此；他会出卖他；他的结局将是绝望的；他咒诅了他，如同大卫在诗篇一百零九篇所咒诅的，早在他降世许多代之前：如今，他是否可能应许这个人一个宝座，因为他在复兴中跟随他，而这（无论你如何理解）是确定无疑的，他从未在复兴中跟随他，而只是在他来来往往时给予他身体上的陪伴？</w:t>
      </w:r>
    </w:p>
    <w:p w14:paraId="26142004">
      <w:pPr>
        <w:spacing w:line="241" w:lineRule="auto"/>
        <w:rPr>
          <w:rFonts w:hint="eastAsia" w:ascii="华文楷体" w:hAnsi="华文楷体" w:eastAsia="华文楷体" w:cs="华文楷体"/>
          <w:sz w:val="30"/>
          <w:szCs w:val="30"/>
        </w:rPr>
      </w:pPr>
    </w:p>
    <w:p w14:paraId="6A87DB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never admitted to be witness of his resurrection.</w:t>
      </w:r>
    </w:p>
    <w:p w14:paraId="6C38F836">
      <w:pPr>
        <w:spacing w:line="241" w:lineRule="auto"/>
        <w:rPr>
          <w:rFonts w:hint="eastAsia" w:ascii="华文楷体" w:hAnsi="华文楷体" w:eastAsia="华文楷体" w:cs="华文楷体"/>
          <w:sz w:val="30"/>
          <w:szCs w:val="30"/>
        </w:rPr>
      </w:pPr>
    </w:p>
    <w:p w14:paraId="236AA1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他从未被允许作他复活的见证人。</w:t>
      </w:r>
    </w:p>
    <w:p w14:paraId="21392034">
      <w:pPr>
        <w:spacing w:line="241" w:lineRule="auto"/>
        <w:rPr>
          <w:rFonts w:hint="eastAsia" w:ascii="华文楷体" w:hAnsi="华文楷体" w:eastAsia="华文楷体" w:cs="华文楷体"/>
          <w:sz w:val="30"/>
          <w:szCs w:val="30"/>
        </w:rPr>
      </w:pPr>
    </w:p>
    <w:p w14:paraId="1F4E41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being not yet come wherein a discovery was to be made of the hypocrisy of Judas, that he might have space to carry on the work which he had to do, and the number of those who in a peculiar manner were to bear witness to the completing of the whole work of regeneration in the resurrection of Christ being twelve, he who was afterward admitted into that number being one that now followed him, Acts 1:21, 22, our blessed Saviour telleth them indefinitely, to their consolation, what will be the glorious issue of their following him, and bearing witness to him in this work.</w:t>
      </w:r>
    </w:p>
    <w:p w14:paraId="1426B9FD">
      <w:pPr>
        <w:spacing w:line="241" w:lineRule="auto"/>
        <w:rPr>
          <w:rFonts w:hint="eastAsia" w:ascii="华文楷体" w:hAnsi="华文楷体" w:eastAsia="华文楷体" w:cs="华文楷体"/>
          <w:sz w:val="30"/>
          <w:szCs w:val="30"/>
        </w:rPr>
      </w:pPr>
    </w:p>
    <w:p w14:paraId="0A3B30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揭露犹大伪善的时机尚未到来，好让他有空间去完成他必须做的工作，而那些要以特殊方式为基督复活中整个复兴工作的完成作见证的人数是十二人，后来被接纳进入这个数目的人中，有一个是现在跟随他的，使徒行传一章二十一、二十二节，我们蒙福的救主含糊地告诉他们，为了安慰他们，他们跟随他并在这工作中为他作见证，将会有何等荣耀的结局。</w:t>
      </w:r>
    </w:p>
    <w:p w14:paraId="32B6406E">
      <w:pPr>
        <w:spacing w:line="241" w:lineRule="auto"/>
        <w:rPr>
          <w:rFonts w:hint="eastAsia" w:ascii="华文楷体" w:hAnsi="华文楷体" w:eastAsia="华文楷体" w:cs="华文楷体"/>
          <w:sz w:val="30"/>
          <w:szCs w:val="30"/>
        </w:rPr>
      </w:pPr>
    </w:p>
    <w:p w14:paraId="05AC61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promissory in the words is made to them who forsook all and followed him in the work mentioned: which, assuredly, he who was always a thief, a devil, a covetous person, that followed not in the main of the work itself, was none of; that promise being afterward fulfilled to another then present with Christ.</w:t>
      </w:r>
    </w:p>
    <w:p w14:paraId="618DB415">
      <w:pPr>
        <w:spacing w:line="241" w:lineRule="auto"/>
        <w:rPr>
          <w:rFonts w:hint="eastAsia" w:ascii="华文楷体" w:hAnsi="华文楷体" w:eastAsia="华文楷体" w:cs="华文楷体"/>
          <w:sz w:val="30"/>
          <w:szCs w:val="30"/>
        </w:rPr>
      </w:pPr>
    </w:p>
    <w:p w14:paraId="0D2870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中带有应许的部分，是向那些撇下一切并在所提及的工作中跟随他的人作出的：这无疑不包括那个一直是贼、是魔鬼、是贪婪的人，他并未在工作本身的主要部分跟随；那个应许后来应验在当时与基督同在的另一个人身上。</w:t>
      </w:r>
    </w:p>
    <w:p w14:paraId="78E1CA95">
      <w:pPr>
        <w:spacing w:line="241" w:lineRule="auto"/>
        <w:rPr>
          <w:rFonts w:hint="eastAsia" w:ascii="华文楷体" w:hAnsi="华文楷体" w:eastAsia="华文楷体" w:cs="华文楷体"/>
          <w:sz w:val="30"/>
          <w:szCs w:val="30"/>
        </w:rPr>
      </w:pPr>
    </w:p>
    <w:p w14:paraId="66FC5E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granted, if the rest of the twelve had fallen away, you may suppose of them what you please.</w:t>
      </w:r>
    </w:p>
    <w:p w14:paraId="6B7CF6DB">
      <w:pPr>
        <w:spacing w:line="241" w:lineRule="auto"/>
        <w:rPr>
          <w:rFonts w:hint="eastAsia" w:ascii="华文楷体" w:hAnsi="华文楷体" w:eastAsia="华文楷体" w:cs="华文楷体"/>
          <w:sz w:val="30"/>
          <w:szCs w:val="30"/>
        </w:rPr>
      </w:pPr>
    </w:p>
    <w:p w14:paraId="6EE24C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诚然，如果其余十二个门徒都跌倒了，你可以对他们作任何你喜欢的假设。</w:t>
      </w:r>
    </w:p>
    <w:p w14:paraId="538DE017">
      <w:pPr>
        <w:spacing w:line="241" w:lineRule="auto"/>
        <w:rPr>
          <w:rFonts w:hint="eastAsia" w:ascii="华文楷体" w:hAnsi="华文楷体" w:eastAsia="华文楷体" w:cs="华文楷体"/>
          <w:sz w:val="30"/>
          <w:szCs w:val="30"/>
        </w:rPr>
      </w:pPr>
    </w:p>
    <w:p w14:paraId="68D2E9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might fall away is to beg that which you cannot prove, nor will ever be granted you, though you should resolve to starve yourself if you get it not.</w:t>
      </w:r>
    </w:p>
    <w:p w14:paraId="483BCB4E">
      <w:pPr>
        <w:spacing w:line="241" w:lineRule="auto"/>
        <w:rPr>
          <w:rFonts w:hint="eastAsia" w:ascii="华文楷体" w:hAnsi="华文楷体" w:eastAsia="华文楷体" w:cs="华文楷体"/>
          <w:sz w:val="30"/>
          <w:szCs w:val="30"/>
        </w:rPr>
      </w:pPr>
    </w:p>
    <w:p w14:paraId="4064B8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他们可能会跌倒，这是乞求你无法证明，也永远不会被你得到的东西，即使你决心饿死自己也得不到。</w:t>
      </w:r>
    </w:p>
    <w:p w14:paraId="46C2F566">
      <w:pPr>
        <w:spacing w:line="241" w:lineRule="auto"/>
        <w:rPr>
          <w:rFonts w:hint="eastAsia" w:ascii="华文楷体" w:hAnsi="华文楷体" w:eastAsia="华文楷体" w:cs="华文楷体"/>
          <w:sz w:val="30"/>
          <w:szCs w:val="30"/>
        </w:rPr>
      </w:pPr>
    </w:p>
    <w:p w14:paraId="17065C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w:t>
      </w:r>
    </w:p>
    <w:p w14:paraId="4D4BDAC8">
      <w:pPr>
        <w:spacing w:line="241" w:lineRule="auto"/>
        <w:rPr>
          <w:rFonts w:hint="eastAsia" w:ascii="华文楷体" w:hAnsi="华文楷体" w:eastAsia="华文楷体" w:cs="华文楷体"/>
          <w:sz w:val="30"/>
          <w:szCs w:val="30"/>
        </w:rPr>
      </w:pPr>
    </w:p>
    <w:p w14:paraId="37AB16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w:t>
      </w:r>
    </w:p>
    <w:p w14:paraId="0410939B">
      <w:pPr>
        <w:spacing w:line="241" w:lineRule="auto"/>
        <w:rPr>
          <w:rFonts w:hint="eastAsia" w:ascii="华文楷体" w:hAnsi="华文楷体" w:eastAsia="华文楷体" w:cs="华文楷体"/>
          <w:sz w:val="30"/>
          <w:szCs w:val="30"/>
        </w:rPr>
      </w:pPr>
    </w:p>
    <w:p w14:paraId="2F5191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"Confirmed out of Peter Martyr, whose doctrine it is that the promises of God are wont to be made with a respect unto the present estate and condition of things with men;—that is, they shall be performed unto men abiding under the qualifications unto which they are made; as, for example, what promises soever God maketh to believers with respect had to their faith, or as they are believers, are not to be looked on as performable, or obliging the maker of them unto them, in case they shall relapse into their former unbelief."</w:t>
      </w:r>
    </w:p>
    <w:p w14:paraId="701A2C7E">
      <w:pPr>
        <w:spacing w:line="241" w:lineRule="auto"/>
        <w:rPr>
          <w:rFonts w:hint="eastAsia" w:ascii="华文楷体" w:hAnsi="华文楷体" w:eastAsia="华文楷体" w:cs="华文楷体"/>
          <w:sz w:val="30"/>
          <w:szCs w:val="30"/>
        </w:rPr>
      </w:pPr>
    </w:p>
    <w:p w14:paraId="08AADC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“彼得·马特 (Peter Martyr) 的话证实了这一点，他的教义是，神的应许通常是根据人当前的状况和处境而作出的；也就是说，它们将向那些持守在其所作应许之资格下的人实现；例如，神向信徒所作的任何应许，若考虑到他们的信心，或因为他们是信徒，那么如果他们重新陷入先前的 不信，这些应许就不应被视为可实现的，或对作出应许者具有约束力。”</w:t>
      </w:r>
    </w:p>
    <w:p w14:paraId="3B4D203E">
      <w:pPr>
        <w:spacing w:line="241" w:lineRule="auto"/>
        <w:rPr>
          <w:rFonts w:hint="eastAsia" w:ascii="华文楷体" w:hAnsi="华文楷体" w:eastAsia="华文楷体" w:cs="华文楷体"/>
          <w:sz w:val="30"/>
          <w:szCs w:val="30"/>
        </w:rPr>
      </w:pPr>
    </w:p>
    <w:p w14:paraId="2D1D8C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is too well known how and to what end our author cites Peter Martyr and men of the same judgment with him in this controversy, and to how little advantage to his cause with discerning men he hath done it.</w:t>
      </w:r>
    </w:p>
    <w:p w14:paraId="44F5C179">
      <w:pPr>
        <w:spacing w:line="241" w:lineRule="auto"/>
        <w:rPr>
          <w:rFonts w:hint="eastAsia" w:ascii="华文楷体" w:hAnsi="华文楷体" w:eastAsia="华文楷体" w:cs="华文楷体"/>
          <w:sz w:val="30"/>
          <w:szCs w:val="30"/>
        </w:rPr>
      </w:pPr>
    </w:p>
    <w:p w14:paraId="61A0CC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答：我们的作者如何以及为了什么目的引用彼得·马特以及在这场争论中与他持相同观点的人，以及他对那些有辨别力的人的事业所造成的微小益处，这是众所周知的。</w:t>
      </w:r>
    </w:p>
    <w:p w14:paraId="45A807E3">
      <w:pPr>
        <w:spacing w:line="241" w:lineRule="auto"/>
        <w:rPr>
          <w:rFonts w:hint="eastAsia" w:ascii="华文楷体" w:hAnsi="华文楷体" w:eastAsia="华文楷体" w:cs="华文楷体"/>
          <w:sz w:val="30"/>
          <w:szCs w:val="30"/>
        </w:rPr>
      </w:pPr>
    </w:p>
    <w:p w14:paraId="7F29E4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place from whence these words are taken, the author distinguisheth of the promises of God, and telleth you that some of them are conditional, which are, saith he, of a legal nature, which only show the connection between the condition or qualification they require and the thing they promise thereunto; and such are those whereof he speaks: but others, he tells you, are absolute and evangelical, not depending on any condition in us atall.</w:t>
      </w:r>
    </w:p>
    <w:p w14:paraId="67C15192">
      <w:pPr>
        <w:spacing w:line="241" w:lineRule="auto"/>
        <w:rPr>
          <w:rFonts w:hint="eastAsia" w:ascii="华文楷体" w:hAnsi="华文楷体" w:eastAsia="华文楷体" w:cs="华文楷体"/>
          <w:sz w:val="30"/>
          <w:szCs w:val="30"/>
        </w:rPr>
      </w:pPr>
    </w:p>
    <w:p w14:paraId="451C89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引述这些话的同一处，作者区分了神的应许，并告诉你其中一些是有条件的，他说，这些具有律法性质，只表明它们所要求的条件或资格与它们所应许的事物之间的联系；他所说的就是这类应许：但他告诉你，另一些则是绝对的和福音性的，根本不依赖于我们里面的任何条件。</w:t>
      </w:r>
    </w:p>
    <w:p w14:paraId="490A0D95">
      <w:pPr>
        <w:spacing w:line="241" w:lineRule="auto"/>
        <w:rPr>
          <w:rFonts w:hint="eastAsia" w:ascii="华文楷体" w:hAnsi="华文楷体" w:eastAsia="华文楷体" w:cs="华文楷体"/>
          <w:sz w:val="30"/>
          <w:szCs w:val="30"/>
        </w:rPr>
      </w:pPr>
    </w:p>
    <w:p w14:paraId="019FE1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tells us, out of Chrysostom, that this of our Saviour, Matt. 19:28, is of the former sort; and the accomplishment of such like promises as these he informs us to consist not in the actual fulfilling of what is conditionally affirmed, but in the certain truth of the axiom wherein the condition and the event as such are knit together.</w:t>
      </w:r>
    </w:p>
    <w:p w14:paraId="6ACC38C7">
      <w:pPr>
        <w:spacing w:line="241" w:lineRule="auto"/>
        <w:rPr>
          <w:rFonts w:hint="eastAsia" w:ascii="华文楷体" w:hAnsi="华文楷体" w:eastAsia="华文楷体" w:cs="华文楷体"/>
          <w:sz w:val="30"/>
          <w:szCs w:val="30"/>
        </w:rPr>
      </w:pPr>
    </w:p>
    <w:p w14:paraId="62F7B1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引述屈梭多模（Chrysostom）的话告诉我们，我们救主在马太福音十九章二十八节所说的，属于前一类；他告诉我们，这类应许的成就，并不在于有条件地断言之事的实际实现，而在于那个公理的确定真理，在该公理中，条件和事件本身是联系在一起的。</w:t>
      </w:r>
    </w:p>
    <w:p w14:paraId="6BDC4060">
      <w:pPr>
        <w:spacing w:line="241" w:lineRule="auto"/>
        <w:rPr>
          <w:rFonts w:hint="eastAsia" w:ascii="华文楷体" w:hAnsi="华文楷体" w:eastAsia="华文楷体" w:cs="华文楷体"/>
          <w:sz w:val="30"/>
          <w:szCs w:val="30"/>
        </w:rPr>
      </w:pPr>
    </w:p>
    <w:p w14:paraId="4965F03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example urged, Ishall only ask what Mr Goodwin's judgment is of the promises that God hath made to believers that they shall never relapse into their former state of unbelief, and on what condition they are made?</w:t>
      </w:r>
    </w:p>
    <w:p w14:paraId="63A4CED7">
      <w:pPr>
        <w:spacing w:line="241" w:lineRule="auto"/>
        <w:rPr>
          <w:rFonts w:hint="eastAsia" w:ascii="华文楷体" w:hAnsi="华文楷体" w:eastAsia="华文楷体" w:cs="华文楷体"/>
          <w:sz w:val="30"/>
          <w:szCs w:val="30"/>
        </w:rPr>
      </w:pPr>
    </w:p>
    <w:p w14:paraId="36F2E4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对于所提出的例子，我只想问，古德温先生对神向信徒所作的、他们永不重新陷入先前不信状态的应许，以及这些应许是基于什么条件的判断是什么？</w:t>
      </w:r>
    </w:p>
    <w:p w14:paraId="120B940B">
      <w:pPr>
        <w:spacing w:line="241" w:lineRule="auto"/>
        <w:rPr>
          <w:rFonts w:hint="eastAsia" w:ascii="华文楷体" w:hAnsi="华文楷体" w:eastAsia="华文楷体" w:cs="华文楷体"/>
          <w:sz w:val="30"/>
          <w:szCs w:val="30"/>
        </w:rPr>
      </w:pPr>
    </w:p>
    <w:p w14:paraId="236655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his promise of his love unto and acceptance of believers, wherein he will abide for ever, do not infer their preservation in the condition wherein they are (that is, as believers), will in the next place fall under our consideration.</w:t>
      </w:r>
    </w:p>
    <w:p w14:paraId="2B59021A">
      <w:pPr>
        <w:spacing w:line="241" w:lineRule="auto"/>
        <w:rPr>
          <w:rFonts w:hint="eastAsia" w:ascii="华文楷体" w:hAnsi="华文楷体" w:eastAsia="华文楷体" w:cs="华文楷体"/>
          <w:sz w:val="30"/>
          <w:szCs w:val="30"/>
        </w:rPr>
      </w:pPr>
    </w:p>
    <w:p w14:paraId="269CC7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他对应许信徒的爱和接纳，他将永远持守其中，是否不意味着保守他们在他们所处的境况中（即作为信徒），这将是我们接下来要考虑的问题。</w:t>
      </w:r>
    </w:p>
    <w:p w14:paraId="038AE2E4">
      <w:pPr>
        <w:spacing w:line="241" w:lineRule="auto"/>
        <w:rPr>
          <w:rFonts w:hint="eastAsia" w:ascii="华文楷体" w:hAnsi="华文楷体" w:eastAsia="华文楷体" w:cs="华文楷体"/>
          <w:sz w:val="30"/>
          <w:szCs w:val="30"/>
        </w:rPr>
      </w:pPr>
    </w:p>
    <w:p w14:paraId="3BAF3D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conclusion is, in the sense explained you admit the proposition, "Whatsoever God promisethis certain,"—that is, it shall certainly be fulfilled, or it shall not!</w:t>
      </w:r>
    </w:p>
    <w:p w14:paraId="11B4DEA0">
      <w:pPr>
        <w:spacing w:line="241" w:lineRule="auto"/>
        <w:rPr>
          <w:rFonts w:hint="eastAsia" w:ascii="华文楷体" w:hAnsi="华文楷体" w:eastAsia="华文楷体" w:cs="华文楷体"/>
          <w:sz w:val="30"/>
          <w:szCs w:val="30"/>
        </w:rPr>
      </w:pPr>
    </w:p>
    <w:p w14:paraId="1E01BE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你的结论是，在你所解释的意义上，你承认这个命题：“凡神所应许的都是确定的”——也就是说，它要么必定实现，要么就不实现！</w:t>
      </w:r>
    </w:p>
    <w:p w14:paraId="593E56C2">
      <w:pPr>
        <w:spacing w:line="241" w:lineRule="auto"/>
        <w:rPr>
          <w:rFonts w:hint="eastAsia" w:ascii="华文楷体" w:hAnsi="华文楷体" w:eastAsia="华文楷体" w:cs="华文楷体"/>
          <w:sz w:val="30"/>
          <w:szCs w:val="30"/>
        </w:rPr>
      </w:pPr>
    </w:p>
    <w:p w14:paraId="611FDB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moreover, no small contribution of strength, as to our establishment in the faith of it, given to our proposition by the signal engagement of the faithfulness of God for the accomplishment of the promises which he makesunto us, as it is manifested in these words of the apostle, 1 Cor. 1:9, "God is faithful, by whom ye were called unto the fellowship of his Son."</w:t>
      </w:r>
    </w:p>
    <w:p w14:paraId="4BD7F968">
      <w:pPr>
        <w:spacing w:line="241" w:lineRule="auto"/>
        <w:rPr>
          <w:rFonts w:hint="eastAsia" w:ascii="华文楷体" w:hAnsi="华文楷体" w:eastAsia="华文楷体" w:cs="华文楷体"/>
          <w:sz w:val="30"/>
          <w:szCs w:val="30"/>
        </w:rPr>
      </w:pPr>
    </w:p>
    <w:p w14:paraId="33B8C7D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神为成就他向我们所作的应许而显明其信实的显著承诺，也为我们的命题，即我们在其信仰上的建立，提供了不小的力量，正如使徒在哥林多前书一章九节这些话中所显明的：“神是信实的，你们原是被他所召，好与他儿子我们的主耶稣基督一同得分。”</w:t>
      </w:r>
    </w:p>
    <w:p w14:paraId="57772534">
      <w:pPr>
        <w:spacing w:line="241" w:lineRule="auto"/>
        <w:rPr>
          <w:rFonts w:hint="eastAsia" w:ascii="华文楷体" w:hAnsi="华文楷体" w:eastAsia="华文楷体" w:cs="华文楷体"/>
          <w:sz w:val="30"/>
          <w:szCs w:val="30"/>
        </w:rPr>
      </w:pPr>
    </w:p>
    <w:p w14:paraId="43B2DF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foregoing verse, he telleth them that God will confirm them to the end, that they may be blameless in the day of the Lord Christ; of which confident assertion he gives them this account, "God is faithful," to make good his promises made unto them; he changeth not.</w:t>
      </w:r>
    </w:p>
    <w:p w14:paraId="19C98251">
      <w:pPr>
        <w:spacing w:line="241" w:lineRule="auto"/>
        <w:rPr>
          <w:rFonts w:hint="eastAsia" w:ascii="华文楷体" w:hAnsi="华文楷体" w:eastAsia="华文楷体" w:cs="华文楷体"/>
          <w:sz w:val="30"/>
          <w:szCs w:val="30"/>
        </w:rPr>
      </w:pPr>
    </w:p>
    <w:p w14:paraId="1C0746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在前一节，他告诉他们，神会坚固他们到底，使他们在主基督的日子无可指摘；对于这个自信的断言，他给他们的解释是：“神是信实的”，他要实现他向他们所作的应许；他永不改变。</w:t>
      </w:r>
    </w:p>
    <w:p w14:paraId="4DB5BFB4">
      <w:pPr>
        <w:spacing w:line="241" w:lineRule="auto"/>
        <w:rPr>
          <w:rFonts w:hint="eastAsia" w:ascii="华文楷体" w:hAnsi="华文楷体" w:eastAsia="华文楷体" w:cs="华文楷体"/>
          <w:sz w:val="30"/>
          <w:szCs w:val="30"/>
        </w:rPr>
      </w:pPr>
    </w:p>
    <w:p w14:paraId="7289BC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promise is once passed, that which first presents itself to the consideration of them to whom it is made, and whose concernment it is that it be fulfilled, is the faithfulness of him that hath made the promise.</w:t>
      </w:r>
    </w:p>
    <w:p w14:paraId="58194075">
      <w:pPr>
        <w:spacing w:line="241" w:lineRule="auto"/>
        <w:rPr>
          <w:rFonts w:hint="eastAsia" w:ascii="华文楷体" w:hAnsi="华文楷体" w:eastAsia="华文楷体" w:cs="华文楷体"/>
          <w:sz w:val="30"/>
          <w:szCs w:val="30"/>
        </w:rPr>
      </w:pPr>
    </w:p>
    <w:p w14:paraId="5D4F97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一旦应许作出，首先呈现在那些领受应许之人（他们关心应许是否实现）面前的，就是作出应许者的信实。</w:t>
      </w:r>
    </w:p>
    <w:p w14:paraId="20881F81">
      <w:pPr>
        <w:spacing w:line="241" w:lineRule="auto"/>
        <w:rPr>
          <w:rFonts w:hint="eastAsia" w:ascii="华文楷体" w:hAnsi="华文楷体" w:eastAsia="华文楷体" w:cs="华文楷体"/>
          <w:sz w:val="30"/>
          <w:szCs w:val="30"/>
        </w:rPr>
      </w:pPr>
    </w:p>
    <w:p w14:paraId="4DFD27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property of God's nature doth the apostle therefore mind the saints of, to lead them to a full assurance of their preservation.</w:t>
      </w:r>
    </w:p>
    <w:p w14:paraId="66ECAD6C">
      <w:pPr>
        <w:spacing w:line="241" w:lineRule="auto"/>
        <w:rPr>
          <w:rFonts w:hint="eastAsia" w:ascii="华文楷体" w:hAnsi="华文楷体" w:eastAsia="华文楷体" w:cs="华文楷体"/>
          <w:sz w:val="30"/>
          <w:szCs w:val="30"/>
        </w:rPr>
      </w:pPr>
    </w:p>
    <w:p w14:paraId="0983EA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因此，使徒提醒圣徒们神的这个本性，引导他们完全确信他们的保守。</w:t>
      </w:r>
    </w:p>
    <w:p w14:paraId="1E73D26A">
      <w:pPr>
        <w:spacing w:line="241" w:lineRule="auto"/>
        <w:rPr>
          <w:rFonts w:hint="eastAsia" w:ascii="华文楷体" w:hAnsi="华文楷体" w:eastAsia="华文楷体" w:cs="华文楷体"/>
          <w:sz w:val="30"/>
          <w:szCs w:val="30"/>
        </w:rPr>
      </w:pPr>
    </w:p>
    <w:p w14:paraId="299AEC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promise being passed, fear not his faithfulness for its accomplishment.</w:t>
      </w:r>
    </w:p>
    <w:p w14:paraId="63216697">
      <w:pPr>
        <w:spacing w:line="241" w:lineRule="auto"/>
        <w:rPr>
          <w:rFonts w:hint="eastAsia" w:ascii="华文楷体" w:hAnsi="华文楷体" w:eastAsia="华文楷体" w:cs="华文楷体"/>
          <w:sz w:val="30"/>
          <w:szCs w:val="30"/>
        </w:rPr>
      </w:pPr>
    </w:p>
    <w:p w14:paraId="2A9FF9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他的应许既已作出，就不要因他的信实而惧怕其成就。</w:t>
      </w:r>
    </w:p>
    <w:p w14:paraId="1263960D">
      <w:pPr>
        <w:spacing w:line="241" w:lineRule="auto"/>
        <w:rPr>
          <w:rFonts w:hint="eastAsia" w:ascii="华文楷体" w:hAnsi="华文楷体" w:eastAsia="华文楷体" w:cs="华文楷体"/>
          <w:sz w:val="30"/>
          <w:szCs w:val="30"/>
        </w:rPr>
      </w:pPr>
    </w:p>
    <w:p w14:paraId="571829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Might there in this case a supposal be allowed of any such interveniencies as might intercept them in the way of enjoying what God truly promised, and cause them to come short thereof, what assurance could arise to them from the consideration of the faithfulness of God, who made those promises unto them?</w:t>
      </w:r>
    </w:p>
    <w:p w14:paraId="70A565B7">
      <w:pPr>
        <w:spacing w:line="241" w:lineRule="auto"/>
        <w:rPr>
          <w:rFonts w:hint="eastAsia" w:ascii="华文楷体" w:hAnsi="华文楷体" w:eastAsia="华文楷体" w:cs="华文楷体"/>
          <w:sz w:val="30"/>
          <w:szCs w:val="30"/>
        </w:rPr>
      </w:pPr>
    </w:p>
    <w:p w14:paraId="1F97BA3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在这种情况下，如果允许假设有任何介入之事，可能在他们享受神真实应许的道路上拦截他们，并导致他们达不到，那么，从作出那些应许之神的信实的考量中，他们能得到什么确据呢？</w:t>
      </w:r>
    </w:p>
    <w:p w14:paraId="653543A5">
      <w:pPr>
        <w:spacing w:line="241" w:lineRule="auto"/>
        <w:rPr>
          <w:rFonts w:hint="eastAsia" w:ascii="华文楷体" w:hAnsi="华文楷体" w:eastAsia="华文楷体" w:cs="华文楷体"/>
          <w:sz w:val="30"/>
          <w:szCs w:val="30"/>
        </w:rPr>
      </w:pPr>
    </w:p>
    <w:p w14:paraId="4C5B25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faithfulness of God, then, is engaged for the accomplishment of the thing promised, which also shall be done in case that fail not.</w:t>
      </w:r>
    </w:p>
    <w:p w14:paraId="289E722B">
      <w:pPr>
        <w:spacing w:line="241" w:lineRule="auto"/>
        <w:rPr>
          <w:rFonts w:hint="eastAsia" w:ascii="华文楷体" w:hAnsi="华文楷体" w:eastAsia="华文楷体" w:cs="华文楷体"/>
          <w:sz w:val="30"/>
          <w:szCs w:val="30"/>
        </w:rPr>
      </w:pPr>
    </w:p>
    <w:p w14:paraId="3BC397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那么，神的信实是为所应许之事的成就而承诺的，如果那信实不落空，这事也必成就。</w:t>
      </w:r>
    </w:p>
    <w:p w14:paraId="5A6D9560">
      <w:pPr>
        <w:spacing w:line="241" w:lineRule="auto"/>
        <w:rPr>
          <w:rFonts w:hint="eastAsia" w:ascii="华文楷体" w:hAnsi="华文楷体" w:eastAsia="华文楷体" w:cs="华文楷体"/>
          <w:sz w:val="30"/>
          <w:szCs w:val="30"/>
        </w:rPr>
      </w:pPr>
    </w:p>
    <w:p w14:paraId="11F3E8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1 Thess. 5:23, 24, "The very God of peace sanctify you wholly; and I pray God your whole spirit and soul and body be preserved blameless unto the coming of our Lord Jesus Christ. Faithful is he that calleth you, who also will do it."</w:t>
      </w:r>
    </w:p>
    <w:p w14:paraId="6E3FAB75">
      <w:pPr>
        <w:spacing w:line="241" w:lineRule="auto"/>
        <w:rPr>
          <w:rFonts w:hint="eastAsia" w:ascii="华文楷体" w:hAnsi="华文楷体" w:eastAsia="华文楷体" w:cs="华文楷体"/>
          <w:sz w:val="30"/>
          <w:szCs w:val="30"/>
        </w:rPr>
      </w:pPr>
    </w:p>
    <w:p w14:paraId="35658A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五章二十三、二十四节也是如此：“愿赐平安的神，亲自使你们全然成圣。又愿你们的灵、与魂、与身子，得蒙保守，在我主耶稣基督降临的时候，完全无可指摘。那召你们的本是信实的，他必成就这事。”</w:t>
      </w:r>
    </w:p>
    <w:p w14:paraId="6CF25320">
      <w:pPr>
        <w:spacing w:line="241" w:lineRule="auto"/>
        <w:rPr>
          <w:rFonts w:hint="eastAsia" w:ascii="华文楷体" w:hAnsi="华文楷体" w:eastAsia="华文楷体" w:cs="华文楷体"/>
          <w:sz w:val="30"/>
          <w:szCs w:val="30"/>
        </w:rPr>
      </w:pPr>
    </w:p>
    <w:p w14:paraId="25A9C8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assures them of their preservation in and unto the enjoyment of the things which he prayed for, and that upon the account of his faithfulness who had promised them.</w:t>
      </w:r>
    </w:p>
    <w:p w14:paraId="4094D069">
      <w:pPr>
        <w:spacing w:line="241" w:lineRule="auto"/>
        <w:rPr>
          <w:rFonts w:hint="eastAsia" w:ascii="华文楷体" w:hAnsi="华文楷体" w:eastAsia="华文楷体" w:cs="华文楷体"/>
          <w:sz w:val="30"/>
          <w:szCs w:val="30"/>
        </w:rPr>
      </w:pPr>
    </w:p>
    <w:p w14:paraId="02F8FC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他向他们保证，他们必蒙保守，直到享受他所祈求的事物，这是基于那曾应许他们的神的信实。</w:t>
      </w:r>
    </w:p>
    <w:p w14:paraId="5905BC52">
      <w:pPr>
        <w:spacing w:line="241" w:lineRule="auto"/>
        <w:rPr>
          <w:rFonts w:hint="eastAsia" w:ascii="华文楷体" w:hAnsi="华文楷体" w:eastAsia="华文楷体" w:cs="华文楷体"/>
          <w:sz w:val="30"/>
          <w:szCs w:val="30"/>
        </w:rPr>
      </w:pPr>
    </w:p>
    <w:p w14:paraId="24F9AB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saith he, "He will do it,"— namely, because he is faithful.</w:t>
      </w:r>
    </w:p>
    <w:p w14:paraId="6AD87AFD">
      <w:pPr>
        <w:spacing w:line="241" w:lineRule="auto"/>
        <w:rPr>
          <w:rFonts w:hint="eastAsia" w:ascii="华文楷体" w:hAnsi="华文楷体" w:eastAsia="华文楷体" w:cs="华文楷体"/>
          <w:sz w:val="30"/>
          <w:szCs w:val="30"/>
        </w:rPr>
      </w:pPr>
    </w:p>
    <w:p w14:paraId="48FF14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他说：“他必成就这事，”——即，因为他是信实的。</w:t>
      </w:r>
    </w:p>
    <w:p w14:paraId="3518C8C8">
      <w:pPr>
        <w:spacing w:line="241" w:lineRule="auto"/>
        <w:rPr>
          <w:rFonts w:hint="eastAsia" w:ascii="华文楷体" w:hAnsi="华文楷体" w:eastAsia="华文楷体" w:cs="华文楷体"/>
          <w:sz w:val="30"/>
          <w:szCs w:val="30"/>
        </w:rPr>
      </w:pPr>
    </w:p>
    <w:p w14:paraId="3814E6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oppositions to it be never so many, the difficulties never so great, the interveniencies what they will, "he is faithful, and he will do it," as it is affirmed, 2 Thess. 3:3, "But the Lord is faithful, who shall stablish you, and keep you from evil;" as also in 1 Cor. 10:13, "God is faithful, who will not suffer you to be tempted above that ye are able, but will with the temptation also make a way to escape, that ye may be able to bear it."</w:t>
      </w:r>
    </w:p>
    <w:p w14:paraId="676EA4B1">
      <w:pPr>
        <w:spacing w:line="241" w:lineRule="auto"/>
        <w:rPr>
          <w:rFonts w:hint="eastAsia" w:ascii="华文楷体" w:hAnsi="华文楷体" w:eastAsia="华文楷体" w:cs="华文楷体"/>
          <w:sz w:val="30"/>
          <w:szCs w:val="30"/>
        </w:rPr>
      </w:pPr>
    </w:p>
    <w:p w14:paraId="133995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反对有多少，困难有多大，介入之事是什么，“他是信实的，他必成就这事，”正如帖撒罗尼迦后书三章三节所肯定的：“但主是信实的，要坚固你们，保守你们脱离那恶者；”又如哥林多前书十章十三节：“神是信实的，必不叫你们受试探过于所能受的；在受试探的时候，总要给你们开一条出路，叫你们能忍受得住。”</w:t>
      </w:r>
    </w:p>
    <w:p w14:paraId="5CF25F1D">
      <w:pPr>
        <w:spacing w:line="241" w:lineRule="auto"/>
        <w:rPr>
          <w:rFonts w:hint="eastAsia" w:ascii="华文楷体" w:hAnsi="华文楷体" w:eastAsia="华文楷体" w:cs="华文楷体"/>
          <w:sz w:val="30"/>
          <w:szCs w:val="30"/>
        </w:rPr>
      </w:pPr>
    </w:p>
    <w:p w14:paraId="42F277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faithfulness of God is held out as that upon the account whereof no temptation shall befall believers, so as to separate them from him.</w:t>
      </w:r>
    </w:p>
    <w:p w14:paraId="22AEF55A">
      <w:pPr>
        <w:spacing w:line="241" w:lineRule="auto"/>
        <w:rPr>
          <w:rFonts w:hint="eastAsia" w:ascii="华文楷体" w:hAnsi="华文楷体" w:eastAsia="华文楷体" w:cs="华文楷体"/>
          <w:sz w:val="30"/>
          <w:szCs w:val="30"/>
        </w:rPr>
      </w:pPr>
    </w:p>
    <w:p w14:paraId="5424DE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神的这同一信实被提出来，作为信徒不会遭遇任何试探以致与他分离的根据。</w:t>
      </w:r>
    </w:p>
    <w:p w14:paraId="347D9422">
      <w:pPr>
        <w:spacing w:line="241" w:lineRule="auto"/>
        <w:rPr>
          <w:rFonts w:hint="eastAsia" w:ascii="华文楷体" w:hAnsi="华文楷体" w:eastAsia="华文楷体" w:cs="华文楷体"/>
          <w:sz w:val="30"/>
          <w:szCs w:val="30"/>
        </w:rPr>
      </w:pPr>
    </w:p>
    <w:p w14:paraId="2E4055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here peculiarly confirmed by it and established on it is such as no condition can tolerably be fixed unto.</w:t>
      </w:r>
    </w:p>
    <w:p w14:paraId="66964AE8">
      <w:pPr>
        <w:spacing w:line="241" w:lineRule="auto"/>
        <w:rPr>
          <w:rFonts w:hint="eastAsia" w:ascii="华文楷体" w:hAnsi="华文楷体" w:eastAsia="华文楷体" w:cs="华文楷体"/>
          <w:sz w:val="30"/>
          <w:szCs w:val="30"/>
        </w:rPr>
      </w:pPr>
    </w:p>
    <w:p w14:paraId="72812E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此处特别藉此确认并建立于其上的应许，是任何条件都无法合理附加其上的。</w:t>
      </w:r>
    </w:p>
    <w:p w14:paraId="309F9C94">
      <w:pPr>
        <w:spacing w:line="241" w:lineRule="auto"/>
        <w:rPr>
          <w:rFonts w:hint="eastAsia" w:ascii="华文楷体" w:hAnsi="华文楷体" w:eastAsia="华文楷体" w:cs="华文楷体"/>
          <w:sz w:val="30"/>
          <w:szCs w:val="30"/>
        </w:rPr>
      </w:pPr>
    </w:p>
    <w:p w14:paraId="0B15F74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suffer believers to be overcome with temptations, in case they be not overcome with temptations," is a promise not to be ascribed to the infinite wisdom of God, with which we have to do; and yet no other can with the least colour be proposed.</w:t>
      </w:r>
    </w:p>
    <w:p w14:paraId="11F26A68">
      <w:pPr>
        <w:spacing w:line="241" w:lineRule="auto"/>
        <w:rPr>
          <w:rFonts w:hint="eastAsia" w:ascii="华文楷体" w:hAnsi="华文楷体" w:eastAsia="华文楷体" w:cs="华文楷体"/>
          <w:sz w:val="30"/>
          <w:szCs w:val="30"/>
        </w:rPr>
      </w:pPr>
    </w:p>
    <w:p w14:paraId="0C9BCB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“我必不容信徒被试探胜过，倘若他们不被试探胜过，”这样的应许，不能归于我们所面对的神无限的智慧；然而，却没有任何其他稍具颜色的应许可以提出。</w:t>
      </w:r>
    </w:p>
    <w:p w14:paraId="7CF66098">
      <w:pPr>
        <w:spacing w:line="241" w:lineRule="auto"/>
        <w:rPr>
          <w:rFonts w:hint="eastAsia" w:ascii="华文楷体" w:hAnsi="华文楷体" w:eastAsia="华文楷体" w:cs="华文楷体"/>
          <w:sz w:val="30"/>
          <w:szCs w:val="30"/>
        </w:rPr>
      </w:pPr>
    </w:p>
    <w:p w14:paraId="1CA40B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sin, all falling from God, is upon temptation.</w:t>
      </w:r>
    </w:p>
    <w:p w14:paraId="571AC275">
      <w:pPr>
        <w:spacing w:line="241" w:lineRule="auto"/>
        <w:rPr>
          <w:rFonts w:hint="eastAsia" w:ascii="华文楷体" w:hAnsi="华文楷体" w:eastAsia="华文楷体" w:cs="华文楷体"/>
          <w:sz w:val="30"/>
          <w:szCs w:val="30"/>
        </w:rPr>
      </w:pPr>
    </w:p>
    <w:p w14:paraId="25B246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一切罪，一切从神那里堕落，都是由于试探。</w:t>
      </w:r>
    </w:p>
    <w:p w14:paraId="0BD1F18A">
      <w:pPr>
        <w:spacing w:line="241" w:lineRule="auto"/>
        <w:rPr>
          <w:rFonts w:hint="eastAsia" w:ascii="华文楷体" w:hAnsi="华文楷体" w:eastAsia="华文楷体" w:cs="华文楷体"/>
          <w:sz w:val="30"/>
          <w:szCs w:val="30"/>
        </w:rPr>
      </w:pPr>
    </w:p>
    <w:p w14:paraId="494869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Satan and the world should have no hand in drawing men aside from God, yet what they do from their own lusts, they do from temptation, James 1:14, 15.</w:t>
      </w:r>
    </w:p>
    <w:p w14:paraId="647B1B55">
      <w:pPr>
        <w:spacing w:line="241" w:lineRule="auto"/>
        <w:rPr>
          <w:rFonts w:hint="eastAsia" w:ascii="华文楷体" w:hAnsi="华文楷体" w:eastAsia="华文楷体" w:cs="华文楷体"/>
          <w:sz w:val="30"/>
          <w:szCs w:val="30"/>
        </w:rPr>
      </w:pPr>
    </w:p>
    <w:p w14:paraId="66182F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即使撒但和世界没有参与引诱人离开神，然而他们因自己的私欲所行的，也是出于试探，雅各书一章十四、十五节。</w:t>
      </w:r>
    </w:p>
    <w:p w14:paraId="6190BBAB">
      <w:pPr>
        <w:spacing w:line="241" w:lineRule="auto"/>
        <w:rPr>
          <w:rFonts w:hint="eastAsia" w:ascii="华文楷体" w:hAnsi="华文楷体" w:eastAsia="华文楷体" w:cs="华文楷体"/>
          <w:sz w:val="30"/>
          <w:szCs w:val="30"/>
        </w:rPr>
      </w:pPr>
    </w:p>
    <w:p w14:paraId="517BDA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in his faithfulness will not suffer any temptation to prevail against believers,unless they neglect their duty and fall from him,—and they can no otherwise neglect their duty nor depart from him but upon the prevalency of temptation,—their abiding with him, their final unconquerableness, hath a certainty answerable to the faithfulness of God.</w:t>
      </w:r>
    </w:p>
    <w:p w14:paraId="548D3DE6">
      <w:pPr>
        <w:spacing w:line="241" w:lineRule="auto"/>
        <w:rPr>
          <w:rFonts w:hint="eastAsia" w:ascii="华文楷体" w:hAnsi="华文楷体" w:eastAsia="华文楷体" w:cs="华文楷体"/>
          <w:sz w:val="30"/>
          <w:szCs w:val="30"/>
        </w:rPr>
      </w:pPr>
    </w:p>
    <w:p w14:paraId="284713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凭着他的信实，不容许任何试探胜过信徒，除非他们忽略自己的责任并离开他——而他们除非在试探的盛行之下，否则无法忽略自己的责任或离开他——那么，他们与他同在，他们最终的不可战胜性，就具有与神的信实相称的确定性。</w:t>
      </w:r>
    </w:p>
    <w:p w14:paraId="1CC1F55B">
      <w:pPr>
        <w:spacing w:line="241" w:lineRule="auto"/>
        <w:rPr>
          <w:rFonts w:hint="eastAsia" w:ascii="华文楷体" w:hAnsi="华文楷体" w:eastAsia="华文楷体" w:cs="华文楷体"/>
          <w:sz w:val="30"/>
          <w:szCs w:val="30"/>
        </w:rPr>
      </w:pPr>
    </w:p>
    <w:p w14:paraId="7EF707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 of our strength Mr Goodwin attempts to deprive us of, chap. xi. sect. 18, p. 236, in these words: "Whereas the apostle mentioneth the 'faithfulness of God' as that divine principle in him, or attribute, out of which he is moved to establish and confirm believers unto the end, and so keep them from evil, by 'faithfulness' he doth not necessarily mean that property or attribute of his that renders him true and just, or constant in the performance of his promises; as if the apostle in these or any like places supposed such a promise, one or more, made by him, by which he stands obliged to establish and confirm his saints unto the end by a strong and irresistible hand."</w:t>
      </w:r>
    </w:p>
    <w:p w14:paraId="4F8CABB7">
      <w:pPr>
        <w:spacing w:line="241" w:lineRule="auto"/>
        <w:rPr>
          <w:rFonts w:hint="eastAsia" w:ascii="华文楷体" w:hAnsi="华文楷体" w:eastAsia="华文楷体" w:cs="华文楷体"/>
          <w:sz w:val="30"/>
          <w:szCs w:val="30"/>
        </w:rPr>
      </w:pPr>
    </w:p>
    <w:p w14:paraId="0A2FBE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试图剥夺我们这部分力量，见其书第十一章第十八节，第236页，他这样说：“使徒提到‘神的信实’，作为他里面的一种神圣原则或属性，他因此被感动，要坚固并确认信徒到底，从而保守他们脱离邪恶；他所说的‘信实’，并非必然指他那使他真实、公义，或在履行其应许上恒常不变的特性或属性；仿佛使徒在这些或任何类似的地方，都假设他作了一个或多个这样的应许，藉此他有义务用强有力且不可抗拒的手，坚固并确认他的圣徒到底。”</w:t>
      </w:r>
    </w:p>
    <w:p w14:paraId="5201EA66">
      <w:pPr>
        <w:spacing w:line="241" w:lineRule="auto"/>
        <w:rPr>
          <w:rFonts w:hint="eastAsia" w:ascii="华文楷体" w:hAnsi="华文楷体" w:eastAsia="华文楷体" w:cs="华文楷体"/>
          <w:sz w:val="30"/>
          <w:szCs w:val="30"/>
        </w:rPr>
      </w:pPr>
    </w:p>
    <w:p w14:paraId="64171F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sum of this answer is, that the apostle, by saying "God is faithful," doth not understand God's faithfulness.</w:t>
      </w:r>
    </w:p>
    <w:p w14:paraId="12B57E6D">
      <w:pPr>
        <w:spacing w:line="241" w:lineRule="auto"/>
        <w:rPr>
          <w:rFonts w:hint="eastAsia" w:ascii="华文楷体" w:hAnsi="华文楷体" w:eastAsia="华文楷体" w:cs="华文楷体"/>
          <w:sz w:val="30"/>
          <w:szCs w:val="30"/>
        </w:rPr>
      </w:pPr>
    </w:p>
    <w:p w14:paraId="6C57B2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这个回答的要点是，使徒说“神是信实的”，并非指神的信实。</w:t>
      </w:r>
    </w:p>
    <w:p w14:paraId="70B07699">
      <w:pPr>
        <w:spacing w:line="241" w:lineRule="auto"/>
        <w:rPr>
          <w:rFonts w:hint="eastAsia" w:ascii="华文楷体" w:hAnsi="华文楷体" w:eastAsia="华文楷体" w:cs="华文楷体"/>
          <w:sz w:val="30"/>
          <w:szCs w:val="30"/>
        </w:rPr>
      </w:pPr>
    </w:p>
    <w:p w14:paraId="54926F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other virtue is intended in God by his faithfulness but that whereby his truth and his constancy in words and promises is signified,I know not.</w:t>
      </w:r>
    </w:p>
    <w:p w14:paraId="56E46CF7">
      <w:pPr>
        <w:spacing w:line="241" w:lineRule="auto"/>
        <w:rPr>
          <w:rFonts w:hint="eastAsia" w:ascii="华文楷体" w:hAnsi="华文楷体" w:eastAsia="华文楷体" w:cs="华文楷体"/>
          <w:sz w:val="30"/>
          <w:szCs w:val="30"/>
        </w:rPr>
      </w:pPr>
    </w:p>
    <w:p w14:paraId="42837F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我不知道，神的信实除了指他话语和应许中的真实与恒常之外，还意指什么别的德行。</w:t>
      </w:r>
    </w:p>
    <w:p w14:paraId="60371AD4">
      <w:pPr>
        <w:spacing w:line="241" w:lineRule="auto"/>
        <w:rPr>
          <w:rFonts w:hint="eastAsia" w:ascii="华文楷体" w:hAnsi="华文楷体" w:eastAsia="华文楷体" w:cs="华文楷体"/>
          <w:sz w:val="30"/>
          <w:szCs w:val="30"/>
        </w:rPr>
      </w:pPr>
    </w:p>
    <w:p w14:paraId="50181D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places from the beginning of the Scriptures to the end wherein there is mention made of the faith or faithfulness of God, of his being faithful, with the application thereof, the scope and intendment of the place, be perused, and see if they will give the least allowance to turn aside from eyeing the property and perfection of God before mentioned, as that which they peculiarly intend.</w:t>
      </w:r>
    </w:p>
    <w:p w14:paraId="7880512D">
      <w:pPr>
        <w:spacing w:line="241" w:lineRule="auto"/>
        <w:rPr>
          <w:rFonts w:hint="eastAsia" w:ascii="华文楷体" w:hAnsi="华文楷体" w:eastAsia="华文楷体" w:cs="华文楷体"/>
          <w:sz w:val="30"/>
          <w:szCs w:val="30"/>
        </w:rPr>
      </w:pPr>
    </w:p>
    <w:p w14:paraId="62D8F2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请查阅从圣经起初到末了，凡提到神的信或信实，提到他是信实的，以及其应用、该处经文的范围和意图的地方，看看它们是否会丝毫容许我们偏离注视前面提到的神的属性和完美，如同它们特别意指的那样。</w:t>
      </w:r>
    </w:p>
    <w:p w14:paraId="42C65152">
      <w:pPr>
        <w:spacing w:line="241" w:lineRule="auto"/>
        <w:rPr>
          <w:rFonts w:hint="eastAsia" w:ascii="华文楷体" w:hAnsi="华文楷体" w:eastAsia="华文楷体" w:cs="华文楷体"/>
          <w:sz w:val="30"/>
          <w:szCs w:val="30"/>
        </w:rPr>
      </w:pPr>
    </w:p>
    <w:p w14:paraId="70576C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7:9; Ps. 36:5, 89:1, 2, 5, 143:1; Isa. 49:7; Hos. 2:20; Rom. 3:3; 2 Tim. 2:13; Heb. 10:23; 1 John 1:9, are some of them.</w:t>
      </w:r>
    </w:p>
    <w:p w14:paraId="27910D93">
      <w:pPr>
        <w:spacing w:line="241" w:lineRule="auto"/>
        <w:rPr>
          <w:rFonts w:hint="eastAsia" w:ascii="华文楷体" w:hAnsi="华文楷体" w:eastAsia="华文楷体" w:cs="华文楷体"/>
          <w:sz w:val="30"/>
          <w:szCs w:val="30"/>
        </w:rPr>
      </w:pPr>
    </w:p>
    <w:p w14:paraId="0F8291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七章九节；诗篇三十六篇五节，八十九篇一、二、五节，一百四十三篇一节；以赛亚书四十九章七节；何西阿书二章二十节；罗马书三章三节；提摩太后书二章十三节；希伯来书十章二十三节；约翰一书一章九节，是其中的一些。</w:t>
      </w:r>
    </w:p>
    <w:p w14:paraId="27BDC46E">
      <w:pPr>
        <w:spacing w:line="241" w:lineRule="auto"/>
        <w:rPr>
          <w:rFonts w:hint="eastAsia" w:ascii="华文楷体" w:hAnsi="华文楷体" w:eastAsia="华文楷体" w:cs="华文楷体"/>
          <w:sz w:val="30"/>
          <w:szCs w:val="30"/>
        </w:rPr>
      </w:pPr>
    </w:p>
    <w:p w14:paraId="28BD97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we should wring out another sense of the expression in this place,I know not.</w:t>
      </w:r>
    </w:p>
    <w:p w14:paraId="34A242B1">
      <w:pPr>
        <w:spacing w:line="241" w:lineRule="auto"/>
        <w:rPr>
          <w:rFonts w:hint="eastAsia" w:ascii="华文楷体" w:hAnsi="华文楷体" w:eastAsia="华文楷体" w:cs="华文楷体"/>
          <w:sz w:val="30"/>
          <w:szCs w:val="30"/>
        </w:rPr>
      </w:pPr>
    </w:p>
    <w:p w14:paraId="48374E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我们为何要在此处强行解释出这个表达的另一种意义，我不知道。</w:t>
      </w:r>
    </w:p>
    <w:p w14:paraId="062EE373">
      <w:pPr>
        <w:spacing w:line="241" w:lineRule="auto"/>
        <w:rPr>
          <w:rFonts w:hint="eastAsia" w:ascii="华文楷体" w:hAnsi="华文楷体" w:eastAsia="华文楷体" w:cs="华文楷体"/>
          <w:sz w:val="30"/>
          <w:szCs w:val="30"/>
        </w:rPr>
      </w:pPr>
    </w:p>
    <w:p w14:paraId="04BFC4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faithfulness of God is not mentioned as that "divine principle out of which he is moved to establish and confirm believers to the end," but only to confirm them in the faith of his unchangeableness and constancy in accomplishing the work of his free grace, which he had begun in them and promised to confirm to the end.</w:t>
      </w:r>
    </w:p>
    <w:p w14:paraId="2364AB9B">
      <w:pPr>
        <w:spacing w:line="241" w:lineRule="auto"/>
        <w:rPr>
          <w:rFonts w:hint="eastAsia" w:ascii="华文楷体" w:hAnsi="华文楷体" w:eastAsia="华文楷体" w:cs="华文楷体"/>
          <w:sz w:val="30"/>
          <w:szCs w:val="30"/>
        </w:rPr>
      </w:pPr>
    </w:p>
    <w:p w14:paraId="45099F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神的信实并非被提及为“他因此被感动去坚固并确认信徒到底的神圣原则”，而只是为了坚固他们对他不变性和恒常性的信心，即他必成就他已在他们里面开始并应许要坚固到底的白白恩典之工。</w:t>
      </w:r>
    </w:p>
    <w:p w14:paraId="1FAE63BF">
      <w:pPr>
        <w:spacing w:line="241" w:lineRule="auto"/>
        <w:rPr>
          <w:rFonts w:hint="eastAsia" w:ascii="华文楷体" w:hAnsi="华文楷体" w:eastAsia="华文楷体" w:cs="华文楷体"/>
          <w:sz w:val="30"/>
          <w:szCs w:val="30"/>
        </w:rPr>
      </w:pPr>
    </w:p>
    <w:p w14:paraId="6070F0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flows from the principle of his free grace in Jesus Christ, whence alone he gives them great, free, and precious promises.</w:t>
      </w:r>
    </w:p>
    <w:p w14:paraId="042E2215">
      <w:pPr>
        <w:spacing w:line="241" w:lineRule="auto"/>
        <w:rPr>
          <w:rFonts w:hint="eastAsia" w:ascii="华文楷体" w:hAnsi="华文楷体" w:eastAsia="华文楷体" w:cs="华文楷体"/>
          <w:sz w:val="30"/>
          <w:szCs w:val="30"/>
        </w:rPr>
      </w:pPr>
    </w:p>
    <w:p w14:paraId="705908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这工作源于他在耶稣基督里白白恩典的原则，唯独由此他赐给他们伟大、白白和宝贵的应许。</w:t>
      </w:r>
    </w:p>
    <w:p w14:paraId="6A84AF09">
      <w:pPr>
        <w:spacing w:line="241" w:lineRule="auto"/>
        <w:rPr>
          <w:rFonts w:hint="eastAsia" w:ascii="华文楷体" w:hAnsi="华文楷体" w:eastAsia="华文楷体" w:cs="华文楷体"/>
          <w:sz w:val="30"/>
          <w:szCs w:val="30"/>
        </w:rPr>
      </w:pPr>
    </w:p>
    <w:p w14:paraId="2FC984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stability and constancy in those promises, as to their performance, is intended by his faithfulness and truth in them.</w:t>
      </w:r>
    </w:p>
    <w:p w14:paraId="1FB7C13C">
      <w:pPr>
        <w:spacing w:line="241" w:lineRule="auto"/>
        <w:rPr>
          <w:rFonts w:hint="eastAsia" w:ascii="华文楷体" w:hAnsi="华文楷体" w:eastAsia="华文楷体" w:cs="华文楷体"/>
          <w:sz w:val="30"/>
          <w:szCs w:val="30"/>
        </w:rPr>
      </w:pPr>
    </w:p>
    <w:p w14:paraId="31EEFC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他在那些应许中的稳固性和恒常性，就其实现而言，是由他在其中的信实和真理所意指的。</w:t>
      </w:r>
    </w:p>
    <w:p w14:paraId="5DAD9F01">
      <w:pPr>
        <w:spacing w:line="241" w:lineRule="auto"/>
        <w:rPr>
          <w:rFonts w:hint="eastAsia" w:ascii="华文楷体" w:hAnsi="华文楷体" w:eastAsia="华文楷体" w:cs="华文楷体"/>
          <w:sz w:val="30"/>
          <w:szCs w:val="30"/>
        </w:rPr>
      </w:pPr>
    </w:p>
    <w:p w14:paraId="262730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promises of God improperly so called, and not exhibited in words, which you intimate,I know not.</w:t>
      </w:r>
    </w:p>
    <w:p w14:paraId="504353A8">
      <w:pPr>
        <w:spacing w:line="241" w:lineRule="auto"/>
        <w:rPr>
          <w:rFonts w:hint="eastAsia" w:ascii="华文楷体" w:hAnsi="华文楷体" w:eastAsia="华文楷体" w:cs="华文楷体"/>
          <w:sz w:val="30"/>
          <w:szCs w:val="30"/>
        </w:rPr>
      </w:pPr>
    </w:p>
    <w:p w14:paraId="57594B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你所暗示的那些被不当称为神的应许，且未以言语表达出来的应许是什么，我不知道。</w:t>
      </w:r>
    </w:p>
    <w:p w14:paraId="67A35EDC">
      <w:pPr>
        <w:spacing w:line="241" w:lineRule="auto"/>
        <w:rPr>
          <w:rFonts w:hint="eastAsia" w:ascii="华文楷体" w:hAnsi="华文楷体" w:eastAsia="华文楷体" w:cs="华文楷体"/>
          <w:sz w:val="30"/>
          <w:szCs w:val="30"/>
        </w:rPr>
      </w:pPr>
    </w:p>
    <w:p w14:paraId="42A06F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doth not only "suppose," but in the name and authority of God actually gives, in the places under consideration, promises of the certain and infallible preservation of believers to the end, asserting the immutability of God's engagement in them from his faithfulness.</w:t>
      </w:r>
    </w:p>
    <w:p w14:paraId="287C6FFD">
      <w:pPr>
        <w:spacing w:line="241" w:lineRule="auto"/>
        <w:rPr>
          <w:rFonts w:hint="eastAsia" w:ascii="华文楷体" w:hAnsi="华文楷体" w:eastAsia="华文楷体" w:cs="华文楷体"/>
          <w:sz w:val="30"/>
          <w:szCs w:val="30"/>
        </w:rPr>
      </w:pPr>
    </w:p>
    <w:p w14:paraId="113DDD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使徒不仅“假设”，而且在所考虑的地方，奉神的名和权柄，实际地赐下信徒必蒙保守到底的确定和无误的应许，并从他的信实断言神在这些应许中的承诺是不变的。</w:t>
      </w:r>
    </w:p>
    <w:p w14:paraId="143E3F6E">
      <w:pPr>
        <w:spacing w:line="241" w:lineRule="auto"/>
        <w:rPr>
          <w:rFonts w:hint="eastAsia" w:ascii="华文楷体" w:hAnsi="华文楷体" w:eastAsia="华文楷体" w:cs="华文楷体"/>
          <w:sz w:val="30"/>
          <w:szCs w:val="30"/>
        </w:rPr>
      </w:pPr>
    </w:p>
    <w:p w14:paraId="65EDF6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not to darken counsel and understanding with a multitude of words, by the promises of God we Intend in a peculiar manner those expressed in the texts under consideration,— namely, that God will establish believers to the end, keep them from evil and all temptations that would overthrow them; and by the faithfulness of God, from whence believers have their assurance of the accomplishment of these promises, [we intend] that which the Scripture holds out, and all the world of believers have hitherto taken, to be the faithfulness of God, as was before described.</w:t>
      </w:r>
    </w:p>
    <w:p w14:paraId="121C6E6B">
      <w:pPr>
        <w:spacing w:line="241" w:lineRule="auto"/>
        <w:rPr>
          <w:rFonts w:hint="eastAsia" w:ascii="华文楷体" w:hAnsi="华文楷体" w:eastAsia="华文楷体" w:cs="华文楷体"/>
          <w:sz w:val="30"/>
          <w:szCs w:val="30"/>
        </w:rPr>
      </w:pPr>
    </w:p>
    <w:p w14:paraId="5E24DE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为免用许多言语使谋略和理解变得晦暗，我们所说的神的应许，特指所考虑经文中表达的那些应许——即，神必坚固信徒到底，保守他们脱离邪恶和一切会倾覆他们的试探；而神的信实，信徒由此确信这些应许必将成就，[我们指的是]圣经所持守的，以及所有信徒世界迄今为止所理解的神的信实，正如前面所描述的那样。</w:t>
      </w:r>
    </w:p>
    <w:p w14:paraId="3B54D706">
      <w:pPr>
        <w:spacing w:line="241" w:lineRule="auto"/>
        <w:rPr>
          <w:rFonts w:hint="eastAsia" w:ascii="华文楷体" w:hAnsi="华文楷体" w:eastAsia="华文楷体" w:cs="华文楷体"/>
          <w:sz w:val="30"/>
          <w:szCs w:val="30"/>
        </w:rPr>
      </w:pPr>
    </w:p>
    <w:p w14:paraId="7B8750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seems the word is here used otherwise; for, saith he,—</w:t>
      </w:r>
    </w:p>
    <w:p w14:paraId="6F55A926">
      <w:pPr>
        <w:spacing w:line="241" w:lineRule="auto"/>
        <w:rPr>
          <w:rFonts w:hint="eastAsia" w:ascii="华文楷体" w:hAnsi="华文楷体" w:eastAsia="华文楷体" w:cs="华文楷体"/>
          <w:sz w:val="30"/>
          <w:szCs w:val="30"/>
        </w:rPr>
      </w:pPr>
    </w:p>
    <w:p w14:paraId="5772E1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但看来这个词在这里有不同的用法；因为，他说——</w:t>
      </w:r>
    </w:p>
    <w:p w14:paraId="4D7FF96D">
      <w:pPr>
        <w:spacing w:line="241" w:lineRule="auto"/>
        <w:rPr>
          <w:rFonts w:hint="eastAsia" w:ascii="华文楷体" w:hAnsi="华文楷体" w:eastAsia="华文楷体" w:cs="华文楷体"/>
          <w:sz w:val="30"/>
          <w:szCs w:val="30"/>
        </w:rPr>
      </w:pPr>
    </w:p>
    <w:p w14:paraId="59C6EE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such a kind of faithfulness or disposition in him as that meant by Peter when he styleth him a 'faithful Creator.'</w:t>
      </w:r>
    </w:p>
    <w:p w14:paraId="22ED6960">
      <w:pPr>
        <w:spacing w:line="241" w:lineRule="auto"/>
        <w:rPr>
          <w:rFonts w:hint="eastAsia" w:ascii="华文楷体" w:hAnsi="华文楷体" w:eastAsia="华文楷体" w:cs="华文楷体"/>
          <w:sz w:val="30"/>
          <w:szCs w:val="30"/>
        </w:rPr>
      </w:pPr>
    </w:p>
    <w:p w14:paraId="1273A8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“这是一种在他里面的信实或性情，正如彼得称他为‘信实的造物主’时所指的那样。</w:t>
      </w:r>
    </w:p>
    <w:p w14:paraId="77B1A3D9">
      <w:pPr>
        <w:spacing w:line="241" w:lineRule="auto"/>
        <w:rPr>
          <w:rFonts w:hint="eastAsia" w:ascii="华文楷体" w:hAnsi="华文楷体" w:eastAsia="华文楷体" w:cs="华文楷体"/>
          <w:sz w:val="30"/>
          <w:szCs w:val="30"/>
        </w:rPr>
      </w:pPr>
    </w:p>
    <w:p w14:paraId="3FB6A1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is, and may properly be termed, a faithful Creator, because he constantly performs unto his creature whatsoever the relation of a Creator promisethin an equitable and rational way unto it; which is, a great care and tenderness for the preservation and well-being of it.</w:t>
      </w:r>
    </w:p>
    <w:p w14:paraId="4B827F9B">
      <w:pPr>
        <w:spacing w:line="241" w:lineRule="auto"/>
        <w:rPr>
          <w:rFonts w:hint="eastAsia" w:ascii="华文楷体" w:hAnsi="华文楷体" w:eastAsia="华文楷体" w:cs="华文楷体"/>
          <w:sz w:val="30"/>
          <w:szCs w:val="30"/>
        </w:rPr>
      </w:pPr>
    </w:p>
    <w:p w14:paraId="2F0E4E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如今，神是，并且可以恰当地被称为，一位信实的造物主，因为他不断地向他的受造物履行造物主的关系以公平合理的方式向它所承诺的一切；这就是，对它的保存和福祉给予极大的关怀和温柔。</w:t>
      </w:r>
    </w:p>
    <w:p w14:paraId="7E98EEFC">
      <w:pPr>
        <w:spacing w:line="241" w:lineRule="auto"/>
        <w:rPr>
          <w:rFonts w:hint="eastAsia" w:ascii="华文楷体" w:hAnsi="华文楷体" w:eastAsia="华文楷体" w:cs="华文楷体"/>
          <w:sz w:val="30"/>
          <w:szCs w:val="30"/>
        </w:rPr>
      </w:pPr>
    </w:p>
    <w:p w14:paraId="21812D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he may, yea it is most likely that he is, called'faithful'in his calling of men, as he is a spiritual Father or Creator, a giver of a new being unto men, because he never faileth to perform unto those new creatures of his whatsoever such a being as this, regularly interpreted, promiseth unto him who receiveth it from him who is the donor of it; that is, convenient and sufficient means for the preservation and well-being of it.</w:t>
      </w:r>
    </w:p>
    <w:p w14:paraId="55B8651D">
      <w:pPr>
        <w:spacing w:line="241" w:lineRule="auto"/>
        <w:rPr>
          <w:rFonts w:hint="eastAsia" w:ascii="华文楷体" w:hAnsi="华文楷体" w:eastAsia="华文楷体" w:cs="华文楷体"/>
          <w:sz w:val="30"/>
          <w:szCs w:val="30"/>
        </w:rPr>
      </w:pPr>
    </w:p>
    <w:p w14:paraId="716EC1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他可能，是的，极有可能，在他呼召人时被称为‘信实的’，因为他是一位属灵的父或创造者，是赐予人新生命者，因为他从不失信于他那些新的受造物，即凡是这样一种存在，按照常规解释，向从赐予者那里领受它的人所承诺的；也就是说，为它的保存和福祉提供方便和充足的手段。</w:t>
      </w:r>
    </w:p>
    <w:p w14:paraId="7BCA22F4">
      <w:pPr>
        <w:spacing w:line="241" w:lineRule="auto"/>
        <w:rPr>
          <w:rFonts w:hint="eastAsia" w:ascii="华文楷体" w:hAnsi="华文楷体" w:eastAsia="华文楷体" w:cs="华文楷体"/>
          <w:sz w:val="30"/>
          <w:szCs w:val="30"/>
        </w:rPr>
      </w:pPr>
    </w:p>
    <w:p w14:paraId="73EA27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'faithfulness of God' in the scripture in hand supposes no such promise made by God as our opposers imagine,—namely, whereby he should in terms or words stand engaged to establish, confirm, or keep believers from evil, his new creatures, his regenerated ones, after any such a manner but that they, if they be careless or negligent for themselves, may be shaken and decline, and commit evil notwithstanding."</w:t>
      </w:r>
    </w:p>
    <w:p w14:paraId="6E676B97">
      <w:pPr>
        <w:spacing w:line="241" w:lineRule="auto"/>
        <w:rPr>
          <w:rFonts w:hint="eastAsia" w:ascii="华文楷体" w:hAnsi="华文楷体" w:eastAsia="华文楷体" w:cs="华文楷体"/>
          <w:sz w:val="30"/>
          <w:szCs w:val="30"/>
        </w:rPr>
      </w:pPr>
    </w:p>
    <w:p w14:paraId="5F51DE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手中这段经文中的‘神的信实’，并不像我们的反对者所想像的那样，预设了神作出了这样的应许——即，他会用言语或话语承诺，以某种方式建立、确认或保守信徒脱离邪恶，保守他新的受造物，他重生的人，除非他们自己粗心或疏忽，否则他们可能会动摇、衰退，并且仍然犯罪。”</w:t>
      </w:r>
    </w:p>
    <w:p w14:paraId="0AF66EA8">
      <w:pPr>
        <w:spacing w:line="241" w:lineRule="auto"/>
        <w:rPr>
          <w:rFonts w:hint="eastAsia" w:ascii="华文楷体" w:hAnsi="华文楷体" w:eastAsia="华文楷体" w:cs="华文楷体"/>
          <w:sz w:val="30"/>
          <w:szCs w:val="30"/>
        </w:rPr>
      </w:pPr>
    </w:p>
    <w:p w14:paraId="44E039E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That by God's faithfulness, mentioned in that place of Peter, such a disposition as you afterward describe is intended, you had better say than undertake to prove.</w:t>
      </w:r>
    </w:p>
    <w:p w14:paraId="26EC3385">
      <w:pPr>
        <w:spacing w:line="241" w:lineRule="auto"/>
        <w:rPr>
          <w:rFonts w:hint="eastAsia" w:ascii="华文楷体" w:hAnsi="华文楷体" w:eastAsia="华文楷体" w:cs="华文楷体"/>
          <w:sz w:val="30"/>
          <w:szCs w:val="30"/>
        </w:rPr>
      </w:pPr>
    </w:p>
    <w:p w14:paraId="7E41DE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你说彼得那处所提神的信实，意指你后来描述的那种性情，你最好只是说说，而不要试图去证明。</w:t>
      </w:r>
    </w:p>
    <w:p w14:paraId="551222BA">
      <w:pPr>
        <w:spacing w:line="241" w:lineRule="auto"/>
        <w:rPr>
          <w:rFonts w:hint="eastAsia" w:ascii="华文楷体" w:hAnsi="华文楷体" w:eastAsia="华文楷体" w:cs="华文楷体"/>
          <w:sz w:val="30"/>
          <w:szCs w:val="30"/>
        </w:rPr>
      </w:pPr>
    </w:p>
    <w:p w14:paraId="5F7388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the scope of the apostle is, to exhort the saints of God in all their trials and afflictions to commit themselves and their ways with patience and quietness unto God, upon the account of his power to preserve them as he is the Creator of all, and his constancy in receiving of them, being present with them, abiding with them, as he is faithful in his word and promises.</w:t>
      </w:r>
    </w:p>
    <w:p w14:paraId="7B4A6DD3">
      <w:pPr>
        <w:spacing w:line="241" w:lineRule="auto"/>
        <w:rPr>
          <w:rFonts w:hint="eastAsia" w:ascii="华文楷体" w:hAnsi="华文楷体" w:eastAsia="华文楷体" w:cs="华文楷体"/>
          <w:sz w:val="30"/>
          <w:szCs w:val="30"/>
        </w:rPr>
      </w:pPr>
    </w:p>
    <w:p w14:paraId="6061CE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使徒的意图是，劝勉神的圣徒在他们一切的试炼和苦难中，凭着忍耐和安静，将自己和自己的道路交托给神，因为他既是万物的创造主，就有能力保守他们，并且他既在他的话语和应许上是信实的，就恒常地接纳他们，与他们同在，住在他们里面。</w:t>
      </w:r>
    </w:p>
    <w:p w14:paraId="255B614E">
      <w:pPr>
        <w:spacing w:line="241" w:lineRule="auto"/>
        <w:rPr>
          <w:rFonts w:hint="eastAsia" w:ascii="华文楷体" w:hAnsi="华文楷体" w:eastAsia="华文楷体" w:cs="华文楷体"/>
          <w:sz w:val="30"/>
          <w:szCs w:val="30"/>
        </w:rPr>
      </w:pPr>
    </w:p>
    <w:p w14:paraId="3E05F8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the interpretation our author would have fixed on the expression here used is not only remote from the intendment of the place, turning that into a general good disposition towards all his creatures which is intimated for the peculiar support of believers, and that in their distress, but also is in itself a false, fond, and loose assertion.</w:t>
      </w:r>
    </w:p>
    <w:p w14:paraId="1B097CED">
      <w:pPr>
        <w:spacing w:line="241" w:lineRule="auto"/>
        <w:rPr>
          <w:rFonts w:hint="eastAsia" w:ascii="华文楷体" w:hAnsi="华文楷体" w:eastAsia="华文楷体" w:cs="华文楷体"/>
          <w:sz w:val="30"/>
          <w:szCs w:val="30"/>
        </w:rPr>
      </w:pPr>
    </w:p>
    <w:p w14:paraId="67BAB3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的作者想要固定于此处所用表达的解释，不仅偏离了该处的意图，将为信徒（尤其是在他们困苦中）提供特殊支持而暗示的内容，转变为对所有受造物的普遍良好性情，而且它本身也是一个错误、荒谬和松散的断言。</w:t>
      </w:r>
    </w:p>
    <w:p w14:paraId="463C23EF">
      <w:pPr>
        <w:spacing w:line="241" w:lineRule="auto"/>
        <w:rPr>
          <w:rFonts w:hint="eastAsia" w:ascii="华文楷体" w:hAnsi="华文楷体" w:eastAsia="华文楷体" w:cs="华文楷体"/>
          <w:sz w:val="30"/>
          <w:szCs w:val="30"/>
        </w:rPr>
      </w:pPr>
    </w:p>
    <w:p w14:paraId="346168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law nor relation of creation that lays hold on God so far as to oblige him to the communication of one drop of his goodness to any of the creatures beyond what is given them by their creation, or to continue that unto them for one moment, all the dispensation of himself unto his creatures flowing from his sovereign good pleasure, doing what he will with his own.</w:t>
      </w:r>
    </w:p>
    <w:p w14:paraId="6C4A886F">
      <w:pPr>
        <w:spacing w:line="241" w:lineRule="auto"/>
        <w:rPr>
          <w:rFonts w:hint="eastAsia" w:ascii="华文楷体" w:hAnsi="华文楷体" w:eastAsia="华文楷体" w:cs="华文楷体"/>
          <w:sz w:val="30"/>
          <w:szCs w:val="30"/>
        </w:rPr>
      </w:pPr>
    </w:p>
    <w:p w14:paraId="6D9744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没有任何创造的律法或关系能如此约束神，以致他有义务将他良善的一滴，分给任何受造物，超过它们受造时所得的，或将那良善向它们延续片刻，他对他所有受造物的安排都源于他至高的美意，他随己意行事。</w:t>
      </w:r>
    </w:p>
    <w:p w14:paraId="694FC0A6">
      <w:pPr>
        <w:spacing w:line="241" w:lineRule="auto"/>
        <w:rPr>
          <w:rFonts w:hint="eastAsia" w:ascii="华文楷体" w:hAnsi="华文楷体" w:eastAsia="华文楷体" w:cs="华文楷体"/>
          <w:sz w:val="30"/>
          <w:szCs w:val="30"/>
        </w:rPr>
      </w:pPr>
    </w:p>
    <w:p w14:paraId="5A0D6C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very faintly, when he hath made the farthest step in confident asserting that he dares venture upon (it may be, and it is most likely), suppose that the faithfulness of God in these places under consideration may he taken in such a sense as that before described.</w:t>
      </w:r>
    </w:p>
    <w:p w14:paraId="33BCD840">
      <w:pPr>
        <w:spacing w:line="241" w:lineRule="auto"/>
        <w:rPr>
          <w:rFonts w:hint="eastAsia" w:ascii="华文楷体" w:hAnsi="华文楷体" w:eastAsia="华文楷体" w:cs="华文楷体"/>
          <w:sz w:val="30"/>
          <w:szCs w:val="30"/>
        </w:rPr>
      </w:pPr>
    </w:p>
    <w:p w14:paraId="39C3180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当他自信地断言到他敢于冒险的地步时（也许是，而且极有可能是），他非常微弱地假设，所考虑的这些地方神的信实，可以被理解为前面所描述的那种意义。</w:t>
      </w:r>
    </w:p>
    <w:p w14:paraId="57F30082">
      <w:pPr>
        <w:spacing w:line="241" w:lineRule="auto"/>
        <w:rPr>
          <w:rFonts w:hint="eastAsia" w:ascii="华文楷体" w:hAnsi="华文楷体" w:eastAsia="华文楷体" w:cs="华文楷体"/>
          <w:sz w:val="30"/>
          <w:szCs w:val="30"/>
        </w:rPr>
      </w:pPr>
    </w:p>
    <w:p w14:paraId="5903B2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376D6E54">
      <w:pPr>
        <w:spacing w:line="241" w:lineRule="auto"/>
        <w:rPr>
          <w:rFonts w:hint="eastAsia" w:ascii="华文楷体" w:hAnsi="华文楷体" w:eastAsia="华文楷体" w:cs="华文楷体"/>
          <w:sz w:val="30"/>
          <w:szCs w:val="30"/>
        </w:rPr>
      </w:pPr>
    </w:p>
    <w:p w14:paraId="53ECDF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2D8E6044">
      <w:pPr>
        <w:spacing w:line="241" w:lineRule="auto"/>
        <w:rPr>
          <w:rFonts w:hint="eastAsia" w:ascii="华文楷体" w:hAnsi="华文楷体" w:eastAsia="华文楷体" w:cs="华文楷体"/>
          <w:sz w:val="30"/>
          <w:szCs w:val="30"/>
        </w:rPr>
      </w:pPr>
    </w:p>
    <w:p w14:paraId="5D9A21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is no sense at all of the faithfulness of God, neither is the word ever used in Scripture to signify any such thing in God or man, nor can it with any tolerable sense be applied to any such thing; neither would there be any analogy between that which in God we call faithfulness and that virtue in man which is so termed.</w:t>
      </w:r>
    </w:p>
    <w:p w14:paraId="04DBC889">
      <w:pPr>
        <w:spacing w:line="241" w:lineRule="auto"/>
        <w:rPr>
          <w:rFonts w:hint="eastAsia" w:ascii="华文楷体" w:hAnsi="华文楷体" w:eastAsia="华文楷体" w:cs="华文楷体"/>
          <w:sz w:val="30"/>
          <w:szCs w:val="30"/>
        </w:rPr>
      </w:pPr>
    </w:p>
    <w:p w14:paraId="086C03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这根本不是神信实的意义，圣经中也从未用这个词来指神或人里面的任何这类事物，也不能以任何可容忍的意义应用于任何这类事物；在神里面我们称为信实的事物，与人里面称为信实的德行之间，也不会有任何类比。</w:t>
      </w:r>
    </w:p>
    <w:p w14:paraId="06D1FB6B">
      <w:pPr>
        <w:spacing w:line="241" w:lineRule="auto"/>
        <w:rPr>
          <w:rFonts w:hint="eastAsia" w:ascii="华文楷体" w:hAnsi="华文楷体" w:eastAsia="华文楷体" w:cs="华文楷体"/>
          <w:sz w:val="30"/>
          <w:szCs w:val="30"/>
        </w:rPr>
      </w:pPr>
    </w:p>
    <w:p w14:paraId="659C2B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faithfulness of God here mentioned upon any such account as will endure this description, being insisted on only to assure the saints of the steadfastness and unalterableness of God in the performance of his promises made to them; neither is the obligation of God to continue his love and favour, with grace and means of it, to believers, founded upon such a disposition as is imagined, but in the free purpose of his will, which he purposed in Jesus Christ before the world was.</w:t>
      </w:r>
    </w:p>
    <w:p w14:paraId="04854E69">
      <w:pPr>
        <w:spacing w:line="241" w:lineRule="auto"/>
        <w:rPr>
          <w:rFonts w:hint="eastAsia" w:ascii="华文楷体" w:hAnsi="华文楷体" w:eastAsia="华文楷体" w:cs="华文楷体"/>
          <w:sz w:val="30"/>
          <w:szCs w:val="30"/>
        </w:rPr>
      </w:pPr>
    </w:p>
    <w:p w14:paraId="6D01F0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提神的信实，也并非基于任何能承受这种描述的理由，它被强调仅仅是为了向圣徒保证神在履行他向他们所作的应许上的稳固和不变；神继续爱和恩待信徒，并赐予他们恩典和达到此目的的手段的义务，并非建立在所想像的那种性情之上，而是建立在他旨意的自由定旨之上，这是他在创世以前在耶稣基督里所定的。</w:t>
      </w:r>
    </w:p>
    <w:p w14:paraId="48113F4F">
      <w:pPr>
        <w:spacing w:line="241" w:lineRule="auto"/>
        <w:rPr>
          <w:rFonts w:hint="eastAsia" w:ascii="华文楷体" w:hAnsi="华文楷体" w:eastAsia="华文楷体" w:cs="华文楷体"/>
          <w:sz w:val="30"/>
          <w:szCs w:val="30"/>
        </w:rPr>
      </w:pPr>
    </w:p>
    <w:p w14:paraId="41CB7C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not the least appearance of truth or soundness of reasoning, or anything that is desirable, in this attempt to corrupt the word of God.</w:t>
      </w:r>
    </w:p>
    <w:p w14:paraId="3A2E900F">
      <w:pPr>
        <w:spacing w:line="241" w:lineRule="auto"/>
        <w:rPr>
          <w:rFonts w:hint="eastAsia" w:ascii="华文楷体" w:hAnsi="华文楷体" w:eastAsia="华文楷体" w:cs="华文楷体"/>
          <w:sz w:val="30"/>
          <w:szCs w:val="30"/>
        </w:rPr>
      </w:pPr>
    </w:p>
    <w:p w14:paraId="782030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因此，这种败坏神话语的企图，丝毫没有真理或健全推理的迹象，也没有任何可取之处。</w:t>
      </w:r>
    </w:p>
    <w:p w14:paraId="107208F9">
      <w:pPr>
        <w:spacing w:line="241" w:lineRule="auto"/>
        <w:rPr>
          <w:rFonts w:hint="eastAsia" w:ascii="华文楷体" w:hAnsi="华文楷体" w:eastAsia="华文楷体" w:cs="华文楷体"/>
          <w:sz w:val="30"/>
          <w:szCs w:val="30"/>
        </w:rPr>
      </w:pPr>
    </w:p>
    <w:p w14:paraId="75FF42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Then the faithfulness of God in the scriptures in hand be-speaks his truth and stability in the performance of his promises made of establishing believers to the end, keeping them from evil, not suffering any temptation to befall them, but making withal a way to escape.</w:t>
      </w:r>
    </w:p>
    <w:p w14:paraId="6905250B">
      <w:pPr>
        <w:spacing w:line="241" w:lineRule="auto"/>
        <w:rPr>
          <w:rFonts w:hint="eastAsia" w:ascii="华文楷体" w:hAnsi="华文楷体" w:eastAsia="华文楷体" w:cs="华文楷体"/>
          <w:sz w:val="30"/>
          <w:szCs w:val="30"/>
        </w:rPr>
      </w:pPr>
    </w:p>
    <w:p w14:paraId="08A8FA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（2）那么，手中经文中的神的信实，表明了他在履行其应许上的真理和稳固性，这些应许是关于坚固信徒到底，保守他们脱离邪恶，不容许任何试探临到他们，反而为他们开辟一条出路。</w:t>
      </w:r>
    </w:p>
    <w:p w14:paraId="17775F2F">
      <w:pPr>
        <w:spacing w:line="241" w:lineRule="auto"/>
        <w:rPr>
          <w:rFonts w:hint="eastAsia" w:ascii="华文楷体" w:hAnsi="华文楷体" w:eastAsia="华文楷体" w:cs="华文楷体"/>
          <w:sz w:val="30"/>
          <w:szCs w:val="30"/>
        </w:rPr>
      </w:pPr>
    </w:p>
    <w:p w14:paraId="533BB3B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which God assures them he will prevent all such carelessness and negligence in them as is inconsistent with their establishment; which he will certainly accomplish.</w:t>
      </w:r>
    </w:p>
    <w:p w14:paraId="5965962D">
      <w:pPr>
        <w:spacing w:line="241" w:lineRule="auto"/>
        <w:rPr>
          <w:rFonts w:hint="eastAsia" w:ascii="华文楷体" w:hAnsi="华文楷体" w:eastAsia="华文楷体" w:cs="华文楷体"/>
          <w:sz w:val="30"/>
          <w:szCs w:val="30"/>
        </w:rPr>
      </w:pPr>
    </w:p>
    <w:p w14:paraId="16E832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在所有这些事上，神向他们保证，他会阻止他们里面一切与他们坚固不符的粗心和疏忽；他必定会成就此事。</w:t>
      </w:r>
    </w:p>
    <w:p w14:paraId="28A939AC">
      <w:pPr>
        <w:spacing w:line="241" w:lineRule="auto"/>
        <w:rPr>
          <w:rFonts w:hint="eastAsia" w:ascii="华文楷体" w:hAnsi="华文楷体" w:eastAsia="华文楷体" w:cs="华文楷体"/>
          <w:sz w:val="30"/>
          <w:szCs w:val="30"/>
        </w:rPr>
      </w:pPr>
    </w:p>
    <w:p w14:paraId="41C949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our major proposition, with its supplies of light and strength, freed from such exceptions as Mr G. supposes it liable unto.</w:t>
      </w:r>
    </w:p>
    <w:p w14:paraId="016CA48D">
      <w:pPr>
        <w:spacing w:line="241" w:lineRule="auto"/>
        <w:rPr>
          <w:rFonts w:hint="eastAsia" w:ascii="华文楷体" w:hAnsi="华文楷体" w:eastAsia="华文楷体" w:cs="华文楷体"/>
          <w:sz w:val="30"/>
          <w:szCs w:val="30"/>
        </w:rPr>
      </w:pPr>
    </w:p>
    <w:p w14:paraId="5B86A1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这就是我们的大前提，连同它所提供的亮光和力量，摆脱了古德温先生认为它可能遭受的那些异议。</w:t>
      </w:r>
    </w:p>
    <w:p w14:paraId="3B527F99">
      <w:pPr>
        <w:spacing w:line="241" w:lineRule="auto"/>
        <w:rPr>
          <w:rFonts w:hint="eastAsia" w:ascii="华文楷体" w:hAnsi="华文楷体" w:eastAsia="华文楷体" w:cs="华文楷体"/>
          <w:sz w:val="30"/>
          <w:szCs w:val="30"/>
        </w:rPr>
      </w:pPr>
    </w:p>
    <w:p w14:paraId="3F66C9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assumption, I shall not much trouble myself with that ridiculous sense (called "a sober and orthodox explication") which Mr Goodwin is pleased to put upon it to allow it to pass current.</w:t>
      </w:r>
    </w:p>
    <w:p w14:paraId="1935AD01">
      <w:pPr>
        <w:spacing w:line="241" w:lineRule="auto"/>
        <w:rPr>
          <w:rFonts w:hint="eastAsia" w:ascii="华文楷体" w:hAnsi="华文楷体" w:eastAsia="华文楷体" w:cs="华文楷体"/>
          <w:sz w:val="30"/>
          <w:szCs w:val="30"/>
        </w:rPr>
      </w:pPr>
    </w:p>
    <w:p w14:paraId="2AA67E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至于这个假设，我不会过多地为古德温先生乐于赋予它的那种荒谬意义（称为“一个清醒而正统的解释”）而费心，他以此来让它得以流传。</w:t>
      </w:r>
    </w:p>
    <w:p w14:paraId="11AF8D58">
      <w:pPr>
        <w:spacing w:line="241" w:lineRule="auto"/>
        <w:rPr>
          <w:rFonts w:hint="eastAsia" w:ascii="华文楷体" w:hAnsi="华文楷体" w:eastAsia="华文楷体" w:cs="华文楷体"/>
          <w:sz w:val="30"/>
          <w:szCs w:val="30"/>
        </w:rPr>
      </w:pPr>
    </w:p>
    <w:p w14:paraId="1C2B0F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saith he, "it is most true that God hath promised that all believers shall persevere; that is, that all true believers formally considered, that is, as such and abiding such, shall persevere, namely, in his grace and favour:" but this he presumes is not our sense, chap. xi. sect. 2, p. 226.</w:t>
      </w:r>
    </w:p>
    <w:p w14:paraId="25E80F52">
      <w:pPr>
        <w:spacing w:line="241" w:lineRule="auto"/>
        <w:rPr>
          <w:rFonts w:hint="eastAsia" w:ascii="华文楷体" w:hAnsi="华文楷体" w:eastAsia="华文楷体" w:cs="华文楷体"/>
          <w:sz w:val="30"/>
          <w:szCs w:val="30"/>
        </w:rPr>
      </w:pPr>
    </w:p>
    <w:p w14:paraId="1B331D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在这个意义上，神应许所有信徒都将坚忍，这是最真实的；也就是说，所有真实信徒，从形式上考虑，即作为这样的人并保持这样的人，都将坚忍，即在他的恩典和眷顾中坚忍：”但他推测这不是我们的意思，第十一章第二节，第226页。</w:t>
      </w:r>
    </w:p>
    <w:p w14:paraId="6BC3915C">
      <w:pPr>
        <w:spacing w:line="241" w:lineRule="auto"/>
        <w:rPr>
          <w:rFonts w:hint="eastAsia" w:ascii="华文楷体" w:hAnsi="华文楷体" w:eastAsia="华文楷体" w:cs="华文楷体"/>
          <w:sz w:val="30"/>
          <w:szCs w:val="30"/>
        </w:rPr>
      </w:pPr>
    </w:p>
    <w:p w14:paraId="53B382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well he may presume it; for, whatever his greatest skill may enable him unto, we can make no sense of it but this, "God hath promised believers shall persevere in case they persevere;" which is to us upon the matter no sense at all.</w:t>
      </w:r>
    </w:p>
    <w:p w14:paraId="48EADB0C">
      <w:pPr>
        <w:spacing w:line="241" w:lineRule="auto"/>
        <w:rPr>
          <w:rFonts w:hint="eastAsia" w:ascii="华文楷体" w:hAnsi="华文楷体" w:eastAsia="华文楷体" w:cs="华文楷体"/>
          <w:sz w:val="30"/>
          <w:szCs w:val="30"/>
        </w:rPr>
      </w:pPr>
    </w:p>
    <w:p w14:paraId="1A6E38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他也大可以这样推测；因为，无论他最大的技巧能使他做到什么，我们都无法理解它，除非是这样：“神应许信徒将坚忍，条件是他们坚忍；”这对我们来说，实际上根本没有任何意义。</w:t>
      </w:r>
    </w:p>
    <w:p w14:paraId="5341A3C0">
      <w:pPr>
        <w:spacing w:line="241" w:lineRule="auto"/>
        <w:rPr>
          <w:rFonts w:hint="eastAsia" w:ascii="华文楷体" w:hAnsi="华文楷体" w:eastAsia="华文楷体" w:cs="华文楷体"/>
          <w:sz w:val="30"/>
          <w:szCs w:val="30"/>
        </w:rPr>
      </w:pPr>
    </w:p>
    <w:p w14:paraId="46F34F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persevere in God's grace and favour is to continue in faith and obedience; which if men do, God hath solemnly promised and sworn that they shall so do!</w:t>
      </w:r>
    </w:p>
    <w:p w14:paraId="53DD9509">
      <w:pPr>
        <w:spacing w:line="241" w:lineRule="auto"/>
        <w:rPr>
          <w:rFonts w:hint="eastAsia" w:ascii="华文楷体" w:hAnsi="华文楷体" w:eastAsia="华文楷体" w:cs="华文楷体"/>
          <w:sz w:val="30"/>
          <w:szCs w:val="30"/>
        </w:rPr>
      </w:pPr>
    </w:p>
    <w:p w14:paraId="66AA1B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在神的恩典和眷顾中坚忍，就是持续在信心和顺服中；如果人这样做，神就郑重地应许并发誓他们会这样做！</w:t>
      </w:r>
    </w:p>
    <w:p w14:paraId="1B14C89F">
      <w:pPr>
        <w:spacing w:line="241" w:lineRule="auto"/>
        <w:rPr>
          <w:rFonts w:hint="eastAsia" w:ascii="华文楷体" w:hAnsi="华文楷体" w:eastAsia="华文楷体" w:cs="华文楷体"/>
          <w:sz w:val="30"/>
          <w:szCs w:val="30"/>
        </w:rPr>
      </w:pPr>
    </w:p>
    <w:p w14:paraId="70EC18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there is an orthodox sense in God's promises that is not nonsense.</w:t>
      </w:r>
    </w:p>
    <w:p w14:paraId="7E218CA1">
      <w:pPr>
        <w:spacing w:line="241" w:lineRule="auto"/>
        <w:rPr>
          <w:rFonts w:hint="eastAsia" w:ascii="华文楷体" w:hAnsi="华文楷体" w:eastAsia="华文楷体" w:cs="华文楷体"/>
          <w:sz w:val="30"/>
          <w:szCs w:val="30"/>
        </w:rPr>
      </w:pPr>
    </w:p>
    <w:p w14:paraId="178B13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神的应许中，无疑有一种正统的意义，并非胡言乱语。</w:t>
      </w:r>
    </w:p>
    <w:p w14:paraId="680BC872">
      <w:pPr>
        <w:spacing w:line="241" w:lineRule="auto"/>
        <w:rPr>
          <w:rFonts w:hint="eastAsia" w:ascii="华文楷体" w:hAnsi="华文楷体" w:eastAsia="华文楷体" w:cs="华文楷体"/>
          <w:sz w:val="30"/>
          <w:szCs w:val="30"/>
        </w:rPr>
      </w:pPr>
    </w:p>
    <w:p w14:paraId="58874F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granted, then, that this is not our sense, not so much because not ours as because not sense, what is our meaning in this proposition?</w:t>
      </w:r>
    </w:p>
    <w:p w14:paraId="0B6CC0E2">
      <w:pPr>
        <w:spacing w:line="241" w:lineRule="auto"/>
        <w:rPr>
          <w:rFonts w:hint="eastAsia" w:ascii="华文楷体" w:hAnsi="华文楷体" w:eastAsia="华文楷体" w:cs="华文楷体"/>
          <w:sz w:val="30"/>
          <w:szCs w:val="30"/>
        </w:rPr>
      </w:pPr>
    </w:p>
    <w:p w14:paraId="525CD6A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那么，就算这不是我们的意思，与其说不是我们的意思，不如说它没有意义，那么我们在这个命题中的意思是什么呢？</w:t>
      </w:r>
    </w:p>
    <w:p w14:paraId="32C8E54D">
      <w:pPr>
        <w:spacing w:line="241" w:lineRule="auto"/>
        <w:rPr>
          <w:rFonts w:hint="eastAsia" w:ascii="华文楷体" w:hAnsi="华文楷体" w:eastAsia="华文楷体" w:cs="华文楷体"/>
          <w:sz w:val="30"/>
          <w:szCs w:val="30"/>
        </w:rPr>
      </w:pPr>
    </w:p>
    <w:p w14:paraId="65462E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saith Mr Goodwin, "that God will so preserve believers that none of them shall make shipwreck of their faith, upon what quicksands of lust and sensuality soever they shall strike, against what rock of obduration and impenitency soever they dash."</w:t>
      </w:r>
    </w:p>
    <w:p w14:paraId="59E4BA82">
      <w:pPr>
        <w:spacing w:line="241" w:lineRule="auto"/>
        <w:rPr>
          <w:rFonts w:hint="eastAsia" w:ascii="华文楷体" w:hAnsi="华文楷体" w:eastAsia="华文楷体" w:cs="华文楷体"/>
          <w:sz w:val="30"/>
          <w:szCs w:val="30"/>
        </w:rPr>
      </w:pPr>
    </w:p>
    <w:p w14:paraId="1DEB43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古德温先生说：“那就是神会如此保守信徒，以致他们中没有一人会使自己的信心失事，无论他们会撞上什么样的情欲和肉欲的流沙，无论他们会撞上什么样的顽固和不悔改的岩石。”</w:t>
      </w:r>
    </w:p>
    <w:p w14:paraId="1AF08D32">
      <w:pPr>
        <w:spacing w:line="241" w:lineRule="auto"/>
        <w:rPr>
          <w:rFonts w:hint="eastAsia" w:ascii="华文楷体" w:hAnsi="华文楷体" w:eastAsia="华文楷体" w:cs="华文楷体"/>
          <w:sz w:val="30"/>
          <w:szCs w:val="30"/>
        </w:rPr>
      </w:pPr>
    </w:p>
    <w:p w14:paraId="6E818D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beseech you, who told you that this was our sense of this proposition?</w:t>
      </w:r>
    </w:p>
    <w:p w14:paraId="1DB6FEF9">
      <w:pPr>
        <w:spacing w:line="241" w:lineRule="auto"/>
        <w:rPr>
          <w:rFonts w:hint="eastAsia" w:ascii="华文楷体" w:hAnsi="华文楷体" w:eastAsia="华文楷体" w:cs="华文楷体"/>
          <w:sz w:val="30"/>
          <w:szCs w:val="30"/>
        </w:rPr>
      </w:pPr>
    </w:p>
    <w:p w14:paraId="1E2F570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但我恳求你，谁告诉你这是我们对这个命题的理解？</w:t>
      </w:r>
    </w:p>
    <w:p w14:paraId="68B93E48">
      <w:pPr>
        <w:spacing w:line="241" w:lineRule="auto"/>
        <w:rPr>
          <w:rFonts w:hint="eastAsia" w:ascii="华文楷体" w:hAnsi="华文楷体" w:eastAsia="华文楷体" w:cs="华文楷体"/>
          <w:sz w:val="30"/>
          <w:szCs w:val="30"/>
        </w:rPr>
      </w:pPr>
    </w:p>
    <w:p w14:paraId="44A6A7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indeed, no more sense than that which you give in for your own.</w:t>
      </w:r>
    </w:p>
    <w:p w14:paraId="41E64E77">
      <w:pPr>
        <w:spacing w:line="241" w:lineRule="auto"/>
        <w:rPr>
          <w:rFonts w:hint="eastAsia" w:ascii="华文楷体" w:hAnsi="华文楷体" w:eastAsia="华文楷体" w:cs="华文楷体"/>
          <w:sz w:val="30"/>
          <w:szCs w:val="30"/>
        </w:rPr>
      </w:pPr>
    </w:p>
    <w:p w14:paraId="49F252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事实上，这并不比你为自己提出的那个理解更有意义。</w:t>
      </w:r>
    </w:p>
    <w:p w14:paraId="48DF76A7">
      <w:pPr>
        <w:spacing w:line="241" w:lineRule="auto"/>
        <w:rPr>
          <w:rFonts w:hint="eastAsia" w:ascii="华文楷体" w:hAnsi="华文楷体" w:eastAsia="华文楷体" w:cs="华文楷体"/>
          <w:sz w:val="30"/>
          <w:szCs w:val="30"/>
        </w:rPr>
      </w:pPr>
    </w:p>
    <w:p w14:paraId="036E1E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"striking on the quicksands of lust, and dashing upon rocks of sensuality, impenitency, and obduration," you have in other places sufficiently explained yourself to intend their falling under the power of sin.</w:t>
      </w:r>
    </w:p>
    <w:p w14:paraId="663BCA6E">
      <w:pPr>
        <w:spacing w:line="241" w:lineRule="auto"/>
        <w:rPr>
          <w:rFonts w:hint="eastAsia" w:ascii="华文楷体" w:hAnsi="华文楷体" w:eastAsia="华文楷体" w:cs="华文楷体"/>
          <w:sz w:val="30"/>
          <w:szCs w:val="30"/>
        </w:rPr>
      </w:pPr>
    </w:p>
    <w:p w14:paraId="5CD1F6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藉着“撞上情欲的流沙，撞上肉欲、不悔改和顽固的岩石”，你在其他地方已充分解释了你意指他们落入罪的权势之下。</w:t>
      </w:r>
    </w:p>
    <w:p w14:paraId="6BC0797E">
      <w:pPr>
        <w:spacing w:line="241" w:lineRule="auto"/>
        <w:rPr>
          <w:rFonts w:hint="eastAsia" w:ascii="华文楷体" w:hAnsi="华文楷体" w:eastAsia="华文楷体" w:cs="华文楷体"/>
          <w:sz w:val="30"/>
          <w:szCs w:val="30"/>
        </w:rPr>
      </w:pPr>
    </w:p>
    <w:p w14:paraId="6A4ED0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this asserted by us to be the tenor of God's promises to believers, or is it not?</w:t>
      </w:r>
    </w:p>
    <w:p w14:paraId="5FC85F73">
      <w:pPr>
        <w:spacing w:line="241" w:lineRule="auto"/>
        <w:rPr>
          <w:rFonts w:hint="eastAsia" w:ascii="华文楷体" w:hAnsi="华文楷体" w:eastAsia="华文楷体" w:cs="华文楷体"/>
          <w:sz w:val="30"/>
          <w:szCs w:val="30"/>
        </w:rPr>
      </w:pPr>
    </w:p>
    <w:p w14:paraId="5F48BA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这是否被我们断言为神对信徒应许的主旨，或者不是？</w:t>
      </w:r>
    </w:p>
    <w:p w14:paraId="473917AE">
      <w:pPr>
        <w:spacing w:line="241" w:lineRule="auto"/>
        <w:rPr>
          <w:rFonts w:hint="eastAsia" w:ascii="华文楷体" w:hAnsi="华文楷体" w:eastAsia="华文楷体" w:cs="华文楷体"/>
          <w:sz w:val="30"/>
          <w:szCs w:val="30"/>
        </w:rPr>
      </w:pPr>
    </w:p>
    <w:p w14:paraId="6C4153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 you not know that it is not so?</w:t>
      </w:r>
    </w:p>
    <w:p w14:paraId="44A9AF77">
      <w:pPr>
        <w:spacing w:line="241" w:lineRule="auto"/>
        <w:rPr>
          <w:rFonts w:hint="eastAsia" w:ascii="华文楷体" w:hAnsi="华文楷体" w:eastAsia="华文楷体" w:cs="华文楷体"/>
          <w:sz w:val="30"/>
          <w:szCs w:val="30"/>
        </w:rPr>
      </w:pPr>
    </w:p>
    <w:p w14:paraId="2131C3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或者你不知道并非如此吗？</w:t>
      </w:r>
    </w:p>
    <w:p w14:paraId="36444287">
      <w:pPr>
        <w:spacing w:line="241" w:lineRule="auto"/>
        <w:rPr>
          <w:rFonts w:hint="eastAsia" w:ascii="华文楷体" w:hAnsi="华文楷体" w:eastAsia="华文楷体" w:cs="华文楷体"/>
          <w:sz w:val="30"/>
          <w:szCs w:val="30"/>
        </w:rPr>
      </w:pPr>
    </w:p>
    <w:p w14:paraId="5CA7F4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ever any say that God preserveth men in believing under obduration and impenitency?—that is, under unbelief; for no men can be obdurately impenitent but unbelievers.</w:t>
      </w:r>
    </w:p>
    <w:p w14:paraId="6766B273">
      <w:pPr>
        <w:spacing w:line="241" w:lineRule="auto"/>
        <w:rPr>
          <w:rFonts w:hint="eastAsia" w:ascii="华文楷体" w:hAnsi="华文楷体" w:eastAsia="华文楷体" w:cs="华文楷体"/>
          <w:sz w:val="30"/>
          <w:szCs w:val="30"/>
        </w:rPr>
      </w:pPr>
    </w:p>
    <w:p w14:paraId="137584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曾有人说过神在顽固和不悔改之下保守人相信吗？——也就是说，在不信之下；因为除了不信者，没有人能顽固不悔改。</w:t>
      </w:r>
    </w:p>
    <w:p w14:paraId="1AE14F9E">
      <w:pPr>
        <w:spacing w:line="241" w:lineRule="auto"/>
        <w:rPr>
          <w:rFonts w:hint="eastAsia" w:ascii="华文楷体" w:hAnsi="华文楷体" w:eastAsia="华文楷体" w:cs="华文楷体"/>
          <w:sz w:val="30"/>
          <w:szCs w:val="30"/>
        </w:rPr>
      </w:pPr>
    </w:p>
    <w:p w14:paraId="46293A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you know that we maintain that the grace faithfully engaged to be bestowed on them is given them to this end, to preserve them from the power of sin, from obduration and impenitency, and shall certainly be effectual for that purpose?</w:t>
      </w:r>
    </w:p>
    <w:p w14:paraId="73E591C3">
      <w:pPr>
        <w:spacing w:line="241" w:lineRule="auto"/>
        <w:rPr>
          <w:rFonts w:hint="eastAsia" w:ascii="华文楷体" w:hAnsi="华文楷体" w:eastAsia="华文楷体" w:cs="华文楷体"/>
          <w:sz w:val="30"/>
          <w:szCs w:val="30"/>
        </w:rPr>
      </w:pPr>
    </w:p>
    <w:p w14:paraId="5BDDF0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你难道不知道我们坚持认为，那信实地承诺要赐给他们的恩典，是为了这个目的而赐给他们的，即保守他们脱离罪的权势，脱离顽固和不悔改，并且必定会为此目的而有效吗？</w:t>
      </w:r>
    </w:p>
    <w:p w14:paraId="2301CC0E">
      <w:pPr>
        <w:spacing w:line="241" w:lineRule="auto"/>
        <w:rPr>
          <w:rFonts w:hint="eastAsia" w:ascii="华文楷体" w:hAnsi="华文楷体" w:eastAsia="华文楷体" w:cs="华文楷体"/>
          <w:sz w:val="30"/>
          <w:szCs w:val="30"/>
        </w:rPr>
      </w:pPr>
    </w:p>
    <w:p w14:paraId="507426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"Prima esthæcultio, quod se</w:t>
      </w:r>
    </w:p>
    <w:p w14:paraId="07CF714F">
      <w:pPr>
        <w:spacing w:line="241" w:lineRule="auto"/>
        <w:rPr>
          <w:rFonts w:hint="eastAsia" w:ascii="华文楷体" w:hAnsi="华文楷体" w:eastAsia="华文楷体" w:cs="华文楷体"/>
          <w:sz w:val="30"/>
          <w:szCs w:val="30"/>
        </w:rPr>
      </w:pPr>
    </w:p>
    <w:p w14:paraId="3EE58A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Judice, nemo nocens absolvitur."</w:t>
      </w:r>
    </w:p>
    <w:p w14:paraId="0570C15F">
      <w:pPr>
        <w:spacing w:line="241" w:lineRule="auto"/>
        <w:rPr>
          <w:rFonts w:hint="eastAsia" w:ascii="华文楷体" w:hAnsi="华文楷体" w:eastAsia="华文楷体" w:cs="华文楷体"/>
          <w:sz w:val="30"/>
          <w:szCs w:val="30"/>
        </w:rPr>
      </w:pPr>
    </w:p>
    <w:p w14:paraId="343361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“首要的困难在于，在自己的审判下，没有一个罪人能被宣告无罪。” (Prima esthæcultio, quod se Judice, nemo nocens absolvitur.)</w:t>
      </w:r>
    </w:p>
    <w:p w14:paraId="71102668">
      <w:pPr>
        <w:spacing w:line="241" w:lineRule="auto"/>
        <w:rPr>
          <w:rFonts w:hint="eastAsia" w:ascii="华文楷体" w:hAnsi="华文楷体" w:eastAsia="华文楷体" w:cs="华文楷体"/>
          <w:sz w:val="30"/>
          <w:szCs w:val="30"/>
        </w:rPr>
      </w:pPr>
    </w:p>
    <w:p w14:paraId="4B1BF559">
      <w:pPr>
        <w:spacing w:line="242" w:lineRule="auto"/>
        <w:rPr>
          <w:rFonts w:hint="eastAsia" w:ascii="华文楷体" w:hAnsi="华文楷体" w:eastAsia="华文楷体" w:cs="华文楷体"/>
          <w:sz w:val="30"/>
          <w:szCs w:val="30"/>
        </w:rPr>
      </w:pPr>
    </w:p>
    <w:p w14:paraId="7EFEB6EE">
      <w:pPr>
        <w:spacing w:line="242" w:lineRule="auto"/>
        <w:rPr>
          <w:rFonts w:hint="eastAsia" w:ascii="华文楷体" w:hAnsi="华文楷体" w:eastAsia="华文楷体" w:cs="华文楷体"/>
          <w:sz w:val="30"/>
          <w:szCs w:val="30"/>
        </w:rPr>
      </w:pPr>
    </w:p>
    <w:p w14:paraId="60DCA4B6">
      <w:pPr>
        <w:spacing w:line="242" w:lineRule="auto"/>
        <w:rPr>
          <w:rFonts w:hint="eastAsia" w:ascii="华文楷体" w:hAnsi="华文楷体" w:eastAsia="华文楷体" w:cs="华文楷体"/>
          <w:sz w:val="30"/>
          <w:szCs w:val="30"/>
        </w:rPr>
      </w:pPr>
    </w:p>
    <w:p w14:paraId="2E857F77">
      <w:pPr>
        <w:pStyle w:val="2"/>
        <w:bidi w:val="0"/>
        <w:jc w:val="center"/>
        <w:rPr>
          <w:rFonts w:hint="eastAsia"/>
        </w:rPr>
      </w:pPr>
      <w:r>
        <w:rPr>
          <w:rFonts w:hint="eastAsia"/>
        </w:rPr>
        <w:t>CHAPTER VI</w:t>
      </w:r>
    </w:p>
    <w:p w14:paraId="564C51C7">
      <w:pPr>
        <w:pStyle w:val="2"/>
        <w:bidi w:val="0"/>
        <w:jc w:val="center"/>
        <w:rPr>
          <w:rFonts w:hint="eastAsia"/>
        </w:rPr>
      </w:pPr>
      <w:r>
        <w:rPr>
          <w:rFonts w:hint="eastAsia"/>
        </w:rPr>
        <w:t>第六章</w:t>
      </w:r>
    </w:p>
    <w:p w14:paraId="58BE3721">
      <w:pPr>
        <w:spacing w:line="242" w:lineRule="auto"/>
        <w:rPr>
          <w:rFonts w:hint="eastAsia" w:ascii="华文楷体" w:hAnsi="华文楷体" w:eastAsia="华文楷体" w:cs="华文楷体"/>
          <w:sz w:val="30"/>
          <w:szCs w:val="30"/>
        </w:rPr>
      </w:pPr>
    </w:p>
    <w:p w14:paraId="7069F3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 PROMISES ILLUSTRATED.</w:t>
      </w:r>
    </w:p>
    <w:p w14:paraId="00660EC9">
      <w:pPr>
        <w:spacing w:line="242" w:lineRule="auto"/>
        <w:rPr>
          <w:rFonts w:hint="eastAsia" w:ascii="华文楷体" w:hAnsi="华文楷体" w:eastAsia="华文楷体" w:cs="华文楷体"/>
          <w:sz w:val="30"/>
          <w:szCs w:val="30"/>
        </w:rPr>
      </w:pPr>
    </w:p>
    <w:p w14:paraId="767AC3B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具体应许之阐释。</w:t>
      </w:r>
    </w:p>
    <w:p w14:paraId="798CA072">
      <w:pPr>
        <w:spacing w:line="242" w:lineRule="auto"/>
        <w:rPr>
          <w:rFonts w:hint="eastAsia" w:ascii="华文楷体" w:hAnsi="华文楷体" w:eastAsia="华文楷体" w:cs="华文楷体"/>
          <w:sz w:val="30"/>
          <w:szCs w:val="30"/>
        </w:rPr>
      </w:pPr>
    </w:p>
    <w:p w14:paraId="38318E2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cleared the truth of the one and meaning of the other proposition mentioned in the argument last proposed, I proceed to confirm the latter by an induction of particular promises.</w:t>
      </w:r>
    </w:p>
    <w:p w14:paraId="78BAE47B">
      <w:pPr>
        <w:spacing w:line="242" w:lineRule="auto"/>
        <w:rPr>
          <w:rFonts w:hint="eastAsia" w:ascii="华文楷体" w:hAnsi="华文楷体" w:eastAsia="华文楷体" w:cs="华文楷体"/>
          <w:sz w:val="30"/>
          <w:szCs w:val="30"/>
        </w:rPr>
      </w:pPr>
    </w:p>
    <w:p w14:paraId="657467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既已阐明前次所提论证中一个命题之真理，与另一个命题之意义，我便继而藉着列举具体的应许，来证实后者。</w:t>
      </w:r>
    </w:p>
    <w:p w14:paraId="11AC6589">
      <w:pPr>
        <w:spacing w:line="242" w:lineRule="auto"/>
        <w:rPr>
          <w:rFonts w:hint="eastAsia" w:ascii="华文楷体" w:hAnsi="华文楷体" w:eastAsia="华文楷体" w:cs="华文楷体"/>
          <w:sz w:val="30"/>
          <w:szCs w:val="30"/>
        </w:rPr>
      </w:pPr>
    </w:p>
    <w:p w14:paraId="7D14A9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that I shall fix upon is that of Joshua 1:5, "I will be with thee: I will not fail thee, nor forsake thee."</w:t>
      </w:r>
    </w:p>
    <w:p w14:paraId="2766226B">
      <w:pPr>
        <w:spacing w:line="242" w:lineRule="auto"/>
        <w:rPr>
          <w:rFonts w:hint="eastAsia" w:ascii="华文楷体" w:hAnsi="华文楷体" w:eastAsia="华文楷体" w:cs="华文楷体"/>
          <w:sz w:val="30"/>
          <w:szCs w:val="30"/>
        </w:rPr>
      </w:pPr>
    </w:p>
    <w:p w14:paraId="62F7A3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我首先要确定的，是约书亚记一章五节所载：“我必与你同在；我必不撇下你，也不丢弃你。”</w:t>
      </w:r>
    </w:p>
    <w:p w14:paraId="50A7DE5C">
      <w:pPr>
        <w:spacing w:line="242" w:lineRule="auto"/>
        <w:rPr>
          <w:rFonts w:hint="eastAsia" w:ascii="华文楷体" w:hAnsi="华文楷体" w:eastAsia="华文楷体" w:cs="华文楷体"/>
          <w:sz w:val="30"/>
          <w:szCs w:val="30"/>
        </w:rPr>
      </w:pPr>
    </w:p>
    <w:p w14:paraId="3D409D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it is true, in this original copy of it, is a grant to one single person entering upon a peculiar employment; but the Holy Ghost hath eminently taught the saints of God toplead and improve it in all generations for their own advantage, and that not only upon the account of the general rule of the establishment of all promises in Jesus Christ to the glory of God by us, but also by the application which himself makes of it unto them, and all their occasions wherein they stand in need of the faithfulness of God therein: Heb. 13:5, "Let your conversation be without covetousness; and be content with such things as ye have: for he hath said, I will never leave thee, nor forsake thee."</w:t>
      </w:r>
    </w:p>
    <w:p w14:paraId="6B924B3B">
      <w:pPr>
        <w:spacing w:line="242" w:lineRule="auto"/>
        <w:rPr>
          <w:rFonts w:hint="eastAsia" w:ascii="华文楷体" w:hAnsi="华文楷体" w:eastAsia="华文楷体" w:cs="华文楷体"/>
          <w:sz w:val="30"/>
          <w:szCs w:val="30"/>
        </w:rPr>
      </w:pPr>
    </w:p>
    <w:p w14:paraId="286F9F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许，诚然，在其原始文本中，是赐给一个开始从事特殊职事之人的；但圣灵已卓著地教导历代神的圣徒，为他们自己的益处而恳求并运用这应许，这不仅是因着所有应许在耶稣基督里得以建立，使神因我们得荣耀的总原则，也是因着圣灵亲自将其应用于他们，以及他们一切需要神在其中信实的场合：希伯来书十三章五节：“你们存心不可贪爱钱财，要以自己所有的为足；因为主曾说：‘我总不撇下你，也不丢弃你。’”</w:t>
      </w:r>
    </w:p>
    <w:p w14:paraId="1FB61DA0">
      <w:pPr>
        <w:spacing w:line="242" w:lineRule="auto"/>
        <w:rPr>
          <w:rFonts w:hint="eastAsia" w:ascii="华文楷体" w:hAnsi="华文楷体" w:eastAsia="华文楷体" w:cs="华文楷体"/>
          <w:sz w:val="30"/>
          <w:szCs w:val="30"/>
        </w:rPr>
      </w:pPr>
    </w:p>
    <w:p w14:paraId="39E06DA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layeth down an exhortation in the beginning of the verse against the inordinate desire of the things of the world, that are laboured after upon the account of this present life.</w:t>
      </w:r>
    </w:p>
    <w:p w14:paraId="2016F797">
      <w:pPr>
        <w:spacing w:line="242" w:lineRule="auto"/>
        <w:rPr>
          <w:rFonts w:hint="eastAsia" w:ascii="华文楷体" w:hAnsi="华文楷体" w:eastAsia="华文楷体" w:cs="华文楷体"/>
          <w:sz w:val="30"/>
          <w:szCs w:val="30"/>
        </w:rPr>
      </w:pPr>
    </w:p>
    <w:p w14:paraId="110B5E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使徒在该节之首，提出劝勉，反对对世俗之物的无度渴望，这些事物是为今生而劳苦追求的。</w:t>
      </w:r>
    </w:p>
    <w:p w14:paraId="1BC9E289">
      <w:pPr>
        <w:spacing w:line="242" w:lineRule="auto"/>
        <w:rPr>
          <w:rFonts w:hint="eastAsia" w:ascii="华文楷体" w:hAnsi="华文楷体" w:eastAsia="华文楷体" w:cs="华文楷体"/>
          <w:sz w:val="30"/>
          <w:szCs w:val="30"/>
        </w:rPr>
      </w:pPr>
    </w:p>
    <w:p w14:paraId="66F6E4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power and efficacy to his exhortation, he manifesteth all such desires to be altogether needless, upon consideration of His all-sufficiency who hath promised never to forsake them; which he manifests by an instance in this promise given to Joshua, giving us withal a rule for the application of all the promises of the Old Testament which were made to the church and people of God.</w:t>
      </w:r>
    </w:p>
    <w:p w14:paraId="3AE964C3">
      <w:pPr>
        <w:spacing w:line="242" w:lineRule="auto"/>
        <w:rPr>
          <w:rFonts w:hint="eastAsia" w:ascii="华文楷体" w:hAnsi="华文楷体" w:eastAsia="华文楷体" w:cs="华文楷体"/>
          <w:sz w:val="30"/>
          <w:szCs w:val="30"/>
        </w:rPr>
      </w:pPr>
    </w:p>
    <w:p w14:paraId="44813D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他的劝勉具有能力和功效，他指明，考虑到那应许永不离弃他们的全能者，所有这类渴望都是全然不必要的；他藉着赐给约书亚的这个应许为例证来显明这一点，同时也给了我们一个准则，用以应用旧约中所有赐给教会和神子民的应许。</w:t>
      </w:r>
    </w:p>
    <w:p w14:paraId="143BBA9A">
      <w:pPr>
        <w:spacing w:line="242" w:lineRule="auto"/>
        <w:rPr>
          <w:rFonts w:hint="eastAsia" w:ascii="华文楷体" w:hAnsi="华文楷体" w:eastAsia="华文楷体" w:cs="华文楷体"/>
          <w:sz w:val="30"/>
          <w:szCs w:val="30"/>
        </w:rPr>
      </w:pPr>
    </w:p>
    <w:p w14:paraId="70D33C9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labour much to rob believers of the consolation intended for them in the evangelical promises of the Old Testament, though made in general to the church, upon this account, that they were made to the Jews, and being to them peculiar, their concernment now lieth not in them.</w:t>
      </w:r>
    </w:p>
    <w:p w14:paraId="7DB0362E">
      <w:pPr>
        <w:spacing w:line="242" w:lineRule="auto"/>
        <w:rPr>
          <w:rFonts w:hint="eastAsia" w:ascii="华文楷体" w:hAnsi="华文楷体" w:eastAsia="华文楷体" w:cs="华文楷体"/>
          <w:sz w:val="30"/>
          <w:szCs w:val="30"/>
        </w:rPr>
      </w:pPr>
    </w:p>
    <w:p w14:paraId="5D662A8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有些人费尽心机，要剥夺信徒在旧约福音性应许中所预备给他们的安慰，尽管这些应许是普遍赐给教会的，理由是它们是赐给犹太人的，既是他们特有的，如今便与信徒无关。</w:t>
      </w:r>
    </w:p>
    <w:p w14:paraId="4F469CD5">
      <w:pPr>
        <w:spacing w:line="242" w:lineRule="auto"/>
        <w:rPr>
          <w:rFonts w:hint="eastAsia" w:ascii="华文楷体" w:hAnsi="华文楷体" w:eastAsia="华文楷体" w:cs="华文楷体"/>
          <w:sz w:val="30"/>
          <w:szCs w:val="30"/>
        </w:rPr>
      </w:pPr>
    </w:p>
    <w:p w14:paraId="2EB2D6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plea might be admitted, I know not any one promise that would more evidently fall under the power of it than this we have now in consideration.</w:t>
      </w:r>
    </w:p>
    <w:p w14:paraId="78EB960A">
      <w:pPr>
        <w:spacing w:line="242" w:lineRule="auto"/>
        <w:rPr>
          <w:rFonts w:hint="eastAsia" w:ascii="华文楷体" w:hAnsi="华文楷体" w:eastAsia="华文楷体" w:cs="华文楷体"/>
          <w:sz w:val="30"/>
          <w:szCs w:val="30"/>
        </w:rPr>
      </w:pPr>
    </w:p>
    <w:p w14:paraId="4E217F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倘若这个辩解可以被接纳，我不知道还有哪个应许会比我们现在所思想的这个，更明显地落入其影响之下。</w:t>
      </w:r>
    </w:p>
    <w:p w14:paraId="26A6B89C">
      <w:pPr>
        <w:spacing w:line="242" w:lineRule="auto"/>
        <w:rPr>
          <w:rFonts w:hint="eastAsia" w:ascii="华文楷体" w:hAnsi="华文楷体" w:eastAsia="华文楷体" w:cs="华文楷体"/>
          <w:sz w:val="30"/>
          <w:szCs w:val="30"/>
        </w:rPr>
      </w:pPr>
    </w:p>
    <w:p w14:paraId="0CCE22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made to a peculiar person, and that upon a peculiar occasion,—made to a general or captain of armies, with respect to the great wars he had to undertake upon the special command of God.</w:t>
      </w:r>
    </w:p>
    <w:p w14:paraId="643472C4">
      <w:pPr>
        <w:spacing w:line="242" w:lineRule="auto"/>
        <w:rPr>
          <w:rFonts w:hint="eastAsia" w:ascii="华文楷体" w:hAnsi="华文楷体" w:eastAsia="华文楷体" w:cs="华文楷体"/>
          <w:sz w:val="30"/>
          <w:szCs w:val="30"/>
        </w:rPr>
      </w:pPr>
    </w:p>
    <w:p w14:paraId="1C4D29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它是赐给一个特定的人，并且是在一个特定的场合——赐给一位军队的统帅或元帅，关乎他奉神特别命令所要承担的重大战争。</w:t>
      </w:r>
    </w:p>
    <w:p w14:paraId="6348D9B5">
      <w:pPr>
        <w:spacing w:line="242" w:lineRule="auto"/>
        <w:rPr>
          <w:rFonts w:hint="eastAsia" w:ascii="华文楷体" w:hAnsi="华文楷体" w:eastAsia="华文楷体" w:cs="华文楷体"/>
          <w:sz w:val="30"/>
          <w:szCs w:val="30"/>
        </w:rPr>
      </w:pPr>
    </w:p>
    <w:p w14:paraId="7BDD49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a poor, hungry believer say, "What is this to me? I am not a general of an army, have no wars to make upon God's command.</w:t>
      </w:r>
    </w:p>
    <w:p w14:paraId="67BDB36B">
      <w:pPr>
        <w:spacing w:line="242" w:lineRule="auto"/>
        <w:rPr>
          <w:rFonts w:hint="eastAsia" w:ascii="华文楷体" w:hAnsi="华文楷体" w:eastAsia="华文楷体" w:cs="华文楷体"/>
          <w:sz w:val="30"/>
          <w:szCs w:val="30"/>
        </w:rPr>
      </w:pPr>
    </w:p>
    <w:p w14:paraId="0FE74A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一个贫穷饥饿的信徒岂不说：“这与我何干？我并非军队的统帅，也无奉神命令而进行的战争。</w:t>
      </w:r>
    </w:p>
    <w:p w14:paraId="1906818B">
      <w:pPr>
        <w:spacing w:line="242" w:lineRule="auto"/>
        <w:rPr>
          <w:rFonts w:hint="eastAsia" w:ascii="华文楷体" w:hAnsi="华文楷体" w:eastAsia="华文楷体" w:cs="华文楷体"/>
          <w:sz w:val="30"/>
          <w:szCs w:val="30"/>
        </w:rPr>
      </w:pPr>
    </w:p>
    <w:p w14:paraId="43F7B3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virtue, doubtless, of this promise expired with the conquest of Canaan, and died with him to whom it was made."</w:t>
      </w:r>
    </w:p>
    <w:p w14:paraId="1ADE0A31">
      <w:pPr>
        <w:spacing w:line="242" w:lineRule="auto"/>
        <w:rPr>
          <w:rFonts w:hint="eastAsia" w:ascii="华文楷体" w:hAnsi="华文楷体" w:eastAsia="华文楷体" w:cs="华文楷体"/>
          <w:sz w:val="30"/>
          <w:szCs w:val="30"/>
        </w:rPr>
      </w:pPr>
    </w:p>
    <w:p w14:paraId="3701A5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无疑，这应许的效力随着迦南的征服而告终，并随着领受它的人一同消逝了。”</w:t>
      </w:r>
    </w:p>
    <w:p w14:paraId="4D4DA054">
      <w:pPr>
        <w:spacing w:line="242" w:lineRule="auto"/>
        <w:rPr>
          <w:rFonts w:hint="eastAsia" w:ascii="华文楷体" w:hAnsi="华文楷体" w:eastAsia="华文楷体" w:cs="华文楷体"/>
          <w:sz w:val="30"/>
          <w:szCs w:val="30"/>
        </w:rPr>
      </w:pPr>
    </w:p>
    <w:p w14:paraId="071AA7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manifest the sameness of love that is in all the promises, with their establishment in one Mediator, and the general concernment of believers in every one of them, however and on what occasion soever given to any, this promise to Joshua is here applied to the condition of the weakest, meanest, and poorest of the saints of God, to all and every one of them, be their state and condition what it will.</w:t>
      </w:r>
    </w:p>
    <w:p w14:paraId="7B35F56D">
      <w:pPr>
        <w:spacing w:line="242" w:lineRule="auto"/>
        <w:rPr>
          <w:rFonts w:hint="eastAsia" w:ascii="华文楷体" w:hAnsi="华文楷体" w:eastAsia="华文楷体" w:cs="华文楷体"/>
          <w:sz w:val="30"/>
          <w:szCs w:val="30"/>
        </w:rPr>
      </w:pPr>
    </w:p>
    <w:p w14:paraId="0AF487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显明所有应许中爱的同一性，以及它们在一位中保里的建立，和信徒在每一个应许中的普遍关切，无论这应许是如何以及在何种场合赐给任何人的，这里将给约书亚的这个应许应用于神最软弱、最卑微、最贫穷的圣徒的境况，应用于他们所有人和每一个人，无论他们的状况和境遇如何。</w:t>
      </w:r>
    </w:p>
    <w:p w14:paraId="2798FCB2">
      <w:pPr>
        <w:spacing w:line="242" w:lineRule="auto"/>
        <w:rPr>
          <w:rFonts w:hint="eastAsia" w:ascii="华文楷体" w:hAnsi="华文楷体" w:eastAsia="华文楷体" w:cs="华文楷体"/>
          <w:sz w:val="30"/>
          <w:szCs w:val="30"/>
        </w:rPr>
      </w:pPr>
    </w:p>
    <w:p w14:paraId="36D15F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believers are not a little wanting to themselves and their own consolation that they do not more particularly close with those words of truth, grace, and faithfulness, which, upon sundry occasions and at divers times, have been given out unto the saints of old, even Abraham, Isaac, Jacob, David, and the residue of them who walked with God in their generations.</w:t>
      </w:r>
    </w:p>
    <w:p w14:paraId="09BA6D09">
      <w:pPr>
        <w:spacing w:line="242" w:lineRule="auto"/>
        <w:rPr>
          <w:rFonts w:hint="eastAsia" w:ascii="华文楷体" w:hAnsi="华文楷体" w:eastAsia="华文楷体" w:cs="华文楷体"/>
          <w:sz w:val="30"/>
          <w:szCs w:val="30"/>
        </w:rPr>
      </w:pPr>
    </w:p>
    <w:p w14:paraId="17FAE82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信徒若不更具体地紧紧抓住那些真理、恩典和信实的话语——这些话语曾在不同场合和不同时期赐给古时的圣徒，如亚伯拉罕、以撒、雅各、大卫，以及那些在他们世代与神同行之人的余民——他们对自己和自己的安慰，实在亏欠不小。</w:t>
      </w:r>
    </w:p>
    <w:p w14:paraId="12CBCF33">
      <w:pPr>
        <w:spacing w:line="242" w:lineRule="auto"/>
        <w:rPr>
          <w:rFonts w:hint="eastAsia" w:ascii="华文楷体" w:hAnsi="华文楷体" w:eastAsia="华文楷体" w:cs="华文楷体"/>
          <w:sz w:val="30"/>
          <w:szCs w:val="30"/>
        </w:rPr>
      </w:pPr>
    </w:p>
    <w:p w14:paraId="53CB75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in an especial manner are recorded for our consolation, "that we through patience and comfort of the Scriptures might have hope," Rom. 15:4.</w:t>
      </w:r>
    </w:p>
    <w:p w14:paraId="46AB9937">
      <w:pPr>
        <w:spacing w:line="242" w:lineRule="auto"/>
        <w:rPr>
          <w:rFonts w:hint="eastAsia" w:ascii="华文楷体" w:hAnsi="华文楷体" w:eastAsia="华文楷体" w:cs="华文楷体"/>
          <w:sz w:val="30"/>
          <w:szCs w:val="30"/>
        </w:rPr>
      </w:pPr>
    </w:p>
    <w:p w14:paraId="3D7298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这些事是以特殊的方式记载下来，为要安慰我们，“叫我们因圣经所生的忍耐和安慰，可以得着盼望，”罗马书十五章四节。</w:t>
      </w:r>
    </w:p>
    <w:p w14:paraId="67AE4EA0">
      <w:pPr>
        <w:spacing w:line="242" w:lineRule="auto"/>
        <w:rPr>
          <w:rFonts w:hint="eastAsia" w:ascii="华文楷体" w:hAnsi="华文楷体" w:eastAsia="华文楷体" w:cs="华文楷体"/>
          <w:sz w:val="30"/>
          <w:szCs w:val="30"/>
        </w:rPr>
      </w:pPr>
    </w:p>
    <w:p w14:paraId="2FE2DC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Holy Ghost, knowing the weakness of our faith, and how apt we are to be beaten from closing with the promises, and from mixing them with faith, upon the least discouragement that may arise (as, indeed, this is none of the least, "That the promise is not made to us, it was made to others, and they may reap the sweetness of it; God may be faithful in it though we never enjoy the mercy intended by it;" I say), in the next words he leads believers by the hand to make the same conclusion with boldness and confidence, from this and the like promises, as David did of old, upon the many gracious assurances that he had received of the presence of God with him: Heb. 13:6, "So that," saith he (upon the account of that promise), "we may say boldly" (without staggering at it by unbelief), "The Lord is my helper."</w:t>
      </w:r>
    </w:p>
    <w:p w14:paraId="5ED1E595">
      <w:pPr>
        <w:spacing w:line="242" w:lineRule="auto"/>
        <w:rPr>
          <w:rFonts w:hint="eastAsia" w:ascii="华文楷体" w:hAnsi="华文楷体" w:eastAsia="华文楷体" w:cs="华文楷体"/>
          <w:sz w:val="30"/>
          <w:szCs w:val="30"/>
        </w:rPr>
      </w:pPr>
    </w:p>
    <w:p w14:paraId="39C0BA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如今，圣灵知道我们信心的软弱，知道我们何等容易因 slightest discouragement (最小的沮丧) 而退缩，不肯紧抓住应许，不肯将应许与信心调和（事实上，这并非最小的沮丧：“那应许不是给我们作的，是给别人作的，他们可以尝到其中的甘甜；神在其中可能是信实的，尽管我们从未享受其中所预定的怜悯；”我说），在接下来的话中，他亲手引导信徒，从这个以及类似的应许中，像古时大卫因着他所领受的许多神同在的恩慈确据一样，大胆而自信地作出同样的结论：希伯来书十三章六节：“所以，”他说（因着那个应许），“我们可以放胆说”（不因不信而摇动），“主是帮助我的。”</w:t>
      </w:r>
    </w:p>
    <w:p w14:paraId="220EFE3C">
      <w:pPr>
        <w:spacing w:line="242" w:lineRule="auto"/>
        <w:rPr>
          <w:rFonts w:hint="eastAsia" w:ascii="华文楷体" w:hAnsi="华文楷体" w:eastAsia="华文楷体" w:cs="华文楷体"/>
          <w:sz w:val="30"/>
          <w:szCs w:val="30"/>
        </w:rPr>
      </w:pPr>
    </w:p>
    <w:p w14:paraId="10CD6B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conclusion of faith: "Because God said to Joshua, a, believer, 'I will never leave thee, nor forsake thee' (though upon a particular occasion, and in reference to a particular employment), every believer may say with boldness, 'He is my helper.' "</w:t>
      </w:r>
    </w:p>
    <w:p w14:paraId="499BF679">
      <w:pPr>
        <w:spacing w:line="242" w:lineRule="auto"/>
        <w:rPr>
          <w:rFonts w:hint="eastAsia" w:ascii="华文楷体" w:hAnsi="华文楷体" w:eastAsia="华文楷体" w:cs="华文楷体"/>
          <w:sz w:val="30"/>
          <w:szCs w:val="30"/>
        </w:rPr>
      </w:pPr>
    </w:p>
    <w:p w14:paraId="43F6DF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这是信心的结论：“因为神对约书亚，一个信徒说：‘我总不撇下你，也不丢弃你’（虽然是在一个特定的场合，并关乎一个特定的职事），所以每一个信徒都可以放胆说：‘他是我的帮助者。’”</w:t>
      </w:r>
    </w:p>
    <w:p w14:paraId="6EA6378F">
      <w:pPr>
        <w:spacing w:line="242" w:lineRule="auto"/>
        <w:rPr>
          <w:rFonts w:hint="eastAsia" w:ascii="华文楷体" w:hAnsi="华文楷体" w:eastAsia="华文楷体" w:cs="华文楷体"/>
          <w:sz w:val="30"/>
          <w:szCs w:val="30"/>
        </w:rPr>
      </w:pPr>
    </w:p>
    <w:p w14:paraId="6F58DE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application of the promises here looks immediately unto temporals, but yet, being drawn out from the testimony of the continuance of the presence of God with his saints, doth much mere powerfully conclude to spirituals; yea, the promise itself is of spiritual favour, and what concerns temporals is only from thence extracted.</w:t>
      </w:r>
    </w:p>
    <w:p w14:paraId="57A1F1F4">
      <w:pPr>
        <w:spacing w:line="242" w:lineRule="auto"/>
        <w:rPr>
          <w:rFonts w:hint="eastAsia" w:ascii="华文楷体" w:hAnsi="华文楷体" w:eastAsia="华文楷体" w:cs="华文楷体"/>
          <w:sz w:val="30"/>
          <w:szCs w:val="30"/>
        </w:rPr>
      </w:pPr>
    </w:p>
    <w:p w14:paraId="097966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此处应许的应用，直接着眼于属世的事物，然而，既是从神与他圣徒同在之持续的见证中引申出来的，就更有力地推论到属灵的事物；是的，这应许本身就是属灵的恩惠，而关乎属世的事物，仅仅是从中提取出来的。</w:t>
      </w:r>
    </w:p>
    <w:p w14:paraId="412A2732">
      <w:pPr>
        <w:spacing w:line="242" w:lineRule="auto"/>
        <w:rPr>
          <w:rFonts w:hint="eastAsia" w:ascii="华文楷体" w:hAnsi="华文楷体" w:eastAsia="华文楷体" w:cs="华文楷体"/>
          <w:sz w:val="30"/>
          <w:szCs w:val="30"/>
        </w:rPr>
      </w:pPr>
    </w:p>
    <w:p w14:paraId="4B4CAF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weigh a little the importance of this promise, which the apostle hath rescued from suffering under any private interpretation, and set at liberty to the use of all believers.</w:t>
      </w:r>
    </w:p>
    <w:p w14:paraId="4E0296C0">
      <w:pPr>
        <w:spacing w:line="242" w:lineRule="auto"/>
        <w:rPr>
          <w:rFonts w:hint="eastAsia" w:ascii="华文楷体" w:hAnsi="华文楷体" w:eastAsia="华文楷体" w:cs="华文楷体"/>
          <w:sz w:val="30"/>
          <w:szCs w:val="30"/>
        </w:rPr>
      </w:pPr>
    </w:p>
    <w:p w14:paraId="5910B4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那么，让我们稍微衡量一下这个应许的重要性，使徒已将它从任何私自的解释中拯救出来，并释放它，供所有信徒使用。</w:t>
      </w:r>
    </w:p>
    <w:p w14:paraId="57CFFCF5">
      <w:pPr>
        <w:spacing w:line="242" w:lineRule="auto"/>
        <w:rPr>
          <w:rFonts w:hint="eastAsia" w:ascii="华文楷体" w:hAnsi="华文楷体" w:eastAsia="华文楷体" w:cs="华文楷体"/>
          <w:sz w:val="30"/>
          <w:szCs w:val="30"/>
        </w:rPr>
      </w:pPr>
    </w:p>
    <w:p w14:paraId="3DA0635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every one of them, then, God saith, directly and plainly, that he will "never leave them nor forsake them."</w:t>
      </w:r>
    </w:p>
    <w:p w14:paraId="694570F4">
      <w:pPr>
        <w:spacing w:line="242" w:lineRule="auto"/>
        <w:rPr>
          <w:rFonts w:hint="eastAsia" w:ascii="华文楷体" w:hAnsi="华文楷体" w:eastAsia="华文楷体" w:cs="华文楷体"/>
          <w:sz w:val="30"/>
          <w:szCs w:val="30"/>
        </w:rPr>
      </w:pPr>
    </w:p>
    <w:p w14:paraId="2AAC61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那么，神直接而清楚地对他们每一个人说，他将“永不撇下他们，也不丢弃他们。”</w:t>
      </w:r>
    </w:p>
    <w:p w14:paraId="204A9C80">
      <w:pPr>
        <w:spacing w:line="242" w:lineRule="auto"/>
        <w:rPr>
          <w:rFonts w:hint="eastAsia" w:ascii="华文楷体" w:hAnsi="华文楷体" w:eastAsia="华文楷体" w:cs="华文楷体"/>
          <w:sz w:val="30"/>
          <w:szCs w:val="30"/>
        </w:rPr>
      </w:pPr>
    </w:p>
    <w:p w14:paraId="448430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should any question arise whether he should be taken at his word or no, it must be the devil that must be entertained as an advocate against him.</w:t>
      </w:r>
    </w:p>
    <w:p w14:paraId="0B3CA05A">
      <w:pPr>
        <w:spacing w:line="242" w:lineRule="auto"/>
        <w:rPr>
          <w:rFonts w:hint="eastAsia" w:ascii="华文楷体" w:hAnsi="华文楷体" w:eastAsia="华文楷体" w:cs="华文楷体"/>
          <w:sz w:val="30"/>
          <w:szCs w:val="30"/>
        </w:rPr>
      </w:pPr>
    </w:p>
    <w:p w14:paraId="6574950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倘若有任何疑问，关于是否应该相信他的话，那必定是魔鬼被接纳为反对他的辩护者了。</w:t>
      </w:r>
    </w:p>
    <w:p w14:paraId="6F58A71B">
      <w:pPr>
        <w:spacing w:line="242" w:lineRule="auto"/>
        <w:rPr>
          <w:rFonts w:hint="eastAsia" w:ascii="华文楷体" w:hAnsi="华文楷体" w:eastAsia="华文楷体" w:cs="华文楷体"/>
          <w:sz w:val="30"/>
          <w:szCs w:val="30"/>
        </w:rPr>
      </w:pPr>
    </w:p>
    <w:p w14:paraId="3F59FF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indeed, hath many pleas, and will have, in the breasts of saints, against closing with the faithfulness of God in this promise, and the issue of confidence in him which from a due closing with it would certainly flow.</w:t>
      </w:r>
    </w:p>
    <w:p w14:paraId="7B16117A">
      <w:pPr>
        <w:spacing w:line="242" w:lineRule="auto"/>
        <w:rPr>
          <w:rFonts w:hint="eastAsia" w:ascii="华文楷体" w:hAnsi="华文楷体" w:eastAsia="华文楷体" w:cs="华文楷体"/>
          <w:sz w:val="30"/>
          <w:szCs w:val="30"/>
        </w:rPr>
      </w:pPr>
    </w:p>
    <w:p w14:paraId="087767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不信，诚然，有许多辩解，并且将在圣徒的心中，反对紧抓住神在这应许中的信实，以及从恰当紧抓住它而必然产生的对神的信靠。</w:t>
      </w:r>
    </w:p>
    <w:p w14:paraId="69E06E8A">
      <w:pPr>
        <w:spacing w:line="242" w:lineRule="auto"/>
        <w:rPr>
          <w:rFonts w:hint="eastAsia" w:ascii="华文楷体" w:hAnsi="华文楷体" w:eastAsia="华文楷体" w:cs="华文楷体"/>
          <w:sz w:val="30"/>
          <w:szCs w:val="30"/>
        </w:rPr>
      </w:pPr>
    </w:p>
    <w:p w14:paraId="3FD6F9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shall our unbelief make the truth of God of none effect?</w:t>
      </w:r>
    </w:p>
    <w:p w14:paraId="4D32165B">
      <w:pPr>
        <w:spacing w:line="242" w:lineRule="auto"/>
        <w:rPr>
          <w:rFonts w:hint="eastAsia" w:ascii="华文楷体" w:hAnsi="华文楷体" w:eastAsia="华文楷体" w:cs="华文楷体"/>
          <w:sz w:val="30"/>
          <w:szCs w:val="30"/>
        </w:rPr>
      </w:pPr>
    </w:p>
    <w:p w14:paraId="1456040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但我们的不信，岂能使神的真理失效呢？</w:t>
      </w:r>
    </w:p>
    <w:p w14:paraId="4427EF9C">
      <w:pPr>
        <w:spacing w:line="242" w:lineRule="auto"/>
        <w:rPr>
          <w:rFonts w:hint="eastAsia" w:ascii="华文楷体" w:hAnsi="华文楷体" w:eastAsia="华文楷体" w:cs="华文楷体"/>
          <w:sz w:val="30"/>
          <w:szCs w:val="30"/>
        </w:rPr>
      </w:pPr>
    </w:p>
    <w:p w14:paraId="25DDA4F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told us that "he will never leave us, nor forsake us."</w:t>
      </w:r>
    </w:p>
    <w:p w14:paraId="7BEC9E87">
      <w:pPr>
        <w:spacing w:line="242" w:lineRule="auto"/>
        <w:rPr>
          <w:rFonts w:hint="eastAsia" w:ascii="华文楷体" w:hAnsi="华文楷体" w:eastAsia="华文楷体" w:cs="华文楷体"/>
          <w:sz w:val="30"/>
          <w:szCs w:val="30"/>
        </w:rPr>
      </w:pPr>
    </w:p>
    <w:p w14:paraId="736F9E8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他已告诉我们，“他永不撇下我们，也不丢弃我们。”</w:t>
      </w:r>
    </w:p>
    <w:p w14:paraId="12D6E4E7">
      <w:pPr>
        <w:spacing w:line="242" w:lineRule="auto"/>
        <w:rPr>
          <w:rFonts w:hint="eastAsia" w:ascii="华文楷体" w:hAnsi="华文楷体" w:eastAsia="华文楷体" w:cs="华文楷体"/>
          <w:sz w:val="30"/>
          <w:szCs w:val="30"/>
        </w:rPr>
      </w:pPr>
    </w:p>
    <w:p w14:paraId="6724E1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serpent, and some arguing from him herein, are ready to say, "Yea, 'hath God indeed said so?'</w:t>
      </w:r>
    </w:p>
    <w:p w14:paraId="310AF56B">
      <w:pPr>
        <w:spacing w:line="242" w:lineRule="auto"/>
        <w:rPr>
          <w:rFonts w:hint="eastAsia" w:ascii="华文楷体" w:hAnsi="华文楷体" w:eastAsia="华文楷体" w:cs="华文楷体"/>
          <w:sz w:val="30"/>
          <w:szCs w:val="30"/>
        </w:rPr>
      </w:pPr>
    </w:p>
    <w:p w14:paraId="648CCB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那古蛇，以及一些在此事上附从他的人，随时会说：“是吗，‘神果真如此说了吗？’</w:t>
      </w:r>
    </w:p>
    <w:p w14:paraId="54CB15CF">
      <w:pPr>
        <w:spacing w:line="242" w:lineRule="auto"/>
        <w:rPr>
          <w:rFonts w:hint="eastAsia" w:ascii="华文楷体" w:hAnsi="华文楷体" w:eastAsia="华文楷体" w:cs="华文楷体"/>
          <w:sz w:val="30"/>
          <w:szCs w:val="30"/>
        </w:rPr>
      </w:pPr>
    </w:p>
    <w:p w14:paraId="7424A3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it shall not indeed be surely so.</w:t>
      </w:r>
    </w:p>
    <w:p w14:paraId="7CB5CADC">
      <w:pPr>
        <w:spacing w:line="242" w:lineRule="auto"/>
        <w:rPr>
          <w:rFonts w:hint="eastAsia" w:ascii="华文楷体" w:hAnsi="华文楷体" w:eastAsia="华文楷体" w:cs="华文楷体"/>
          <w:sz w:val="30"/>
          <w:szCs w:val="30"/>
        </w:rPr>
      </w:pPr>
    </w:p>
    <w:p w14:paraId="4FEDE0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此事的真相，确实未必如此。</w:t>
      </w:r>
    </w:p>
    <w:p w14:paraId="4954AA22">
      <w:pPr>
        <w:spacing w:line="242" w:lineRule="auto"/>
        <w:rPr>
          <w:rFonts w:hint="eastAsia" w:ascii="华文楷体" w:hAnsi="华文楷体" w:eastAsia="华文楷体" w:cs="华文楷体"/>
          <w:sz w:val="30"/>
          <w:szCs w:val="30"/>
        </w:rPr>
      </w:pPr>
    </w:p>
    <w:p w14:paraId="743180F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otherwise; for God doth know that many cases may fallout, that you may be utterly rejected by him, and cast out of his presence.</w:t>
      </w:r>
    </w:p>
    <w:p w14:paraId="02BF129A">
      <w:pPr>
        <w:spacing w:line="242" w:lineRule="auto"/>
        <w:rPr>
          <w:rFonts w:hint="eastAsia" w:ascii="华文楷体" w:hAnsi="华文楷体" w:eastAsia="华文楷体" w:cs="华文楷体"/>
          <w:sz w:val="30"/>
          <w:szCs w:val="30"/>
        </w:rPr>
      </w:pPr>
    </w:p>
    <w:p w14:paraId="349A3C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情况可能不同；因为神知道许多情况可能发生，以致你可能被他全然弃绝，并被逐出他的面前。</w:t>
      </w:r>
    </w:p>
    <w:p w14:paraId="2203B31D">
      <w:pPr>
        <w:spacing w:line="242" w:lineRule="auto"/>
        <w:rPr>
          <w:rFonts w:hint="eastAsia" w:ascii="华文楷体" w:hAnsi="华文楷体" w:eastAsia="华文楷体" w:cs="华文楷体"/>
          <w:sz w:val="30"/>
          <w:szCs w:val="30"/>
        </w:rPr>
      </w:pPr>
    </w:p>
    <w:p w14:paraId="36C1CC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have such oppositions rise against you in your walking with him as shall certainly overcome you and set you at enmity with him, or you may fully depart from him."</w:t>
      </w:r>
    </w:p>
    <w:p w14:paraId="13AAD750">
      <w:pPr>
        <w:spacing w:line="242" w:lineRule="auto"/>
        <w:rPr>
          <w:rFonts w:hint="eastAsia" w:ascii="华文楷体" w:hAnsi="华文楷体" w:eastAsia="华文楷体" w:cs="华文楷体"/>
          <w:sz w:val="30"/>
          <w:szCs w:val="30"/>
        </w:rPr>
      </w:pPr>
    </w:p>
    <w:p w14:paraId="6E9998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在你与他同行的路上，你可能会遇到这样的反对，它们必定会胜过你，使你与他为敌，或者你可能完全离开他。”</w:t>
      </w:r>
    </w:p>
    <w:p w14:paraId="63124705">
      <w:pPr>
        <w:spacing w:line="242" w:lineRule="auto"/>
        <w:rPr>
          <w:rFonts w:hint="eastAsia" w:ascii="华文楷体" w:hAnsi="华文楷体" w:eastAsia="华文楷体" w:cs="华文楷体"/>
          <w:sz w:val="30"/>
          <w:szCs w:val="30"/>
        </w:rPr>
      </w:pPr>
    </w:p>
    <w:p w14:paraId="1E3041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such like pleadings will Satan furnish the unbelief of believers withal.</w:t>
      </w:r>
    </w:p>
    <w:p w14:paraId="7EF97A8E">
      <w:pPr>
        <w:spacing w:line="242" w:lineRule="auto"/>
        <w:rPr>
          <w:rFonts w:hint="eastAsia" w:ascii="华文楷体" w:hAnsi="华文楷体" w:eastAsia="华文楷体" w:cs="华文楷体"/>
          <w:sz w:val="30"/>
          <w:szCs w:val="30"/>
        </w:rPr>
      </w:pPr>
    </w:p>
    <w:p w14:paraId="59D7E3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撒但会用许多这类辩词来装备信徒的不信。</w:t>
      </w:r>
    </w:p>
    <w:p w14:paraId="6462BF72">
      <w:pPr>
        <w:spacing w:line="242" w:lineRule="auto"/>
        <w:rPr>
          <w:rFonts w:hint="eastAsia" w:ascii="华文楷体" w:hAnsi="华文楷体" w:eastAsia="华文楷体" w:cs="华文楷体"/>
          <w:sz w:val="30"/>
          <w:szCs w:val="30"/>
        </w:rPr>
      </w:pPr>
    </w:p>
    <w:p w14:paraId="70E09E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not sufficiently taught by experience what it is to give credit to Satan endeavouring to impair and call in question, upon any pretence whatever, the faithfulness of God and his truth, when will they learn it?</w:t>
      </w:r>
    </w:p>
    <w:p w14:paraId="2EB6C515">
      <w:pPr>
        <w:spacing w:line="242" w:lineRule="auto"/>
        <w:rPr>
          <w:rFonts w:hint="eastAsia" w:ascii="华文楷体" w:hAnsi="华文楷体" w:eastAsia="华文楷体" w:cs="华文楷体"/>
          <w:sz w:val="30"/>
          <w:szCs w:val="30"/>
        </w:rPr>
      </w:pPr>
    </w:p>
    <w:p w14:paraId="2AAC1F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如果他们没有从经验中充分学到，相信那企图以任何借口损害和质疑神之信实与真理的撒但，究竟意味着什么，他们何时才能学到呢？</w:t>
      </w:r>
    </w:p>
    <w:p w14:paraId="3EA3ED38">
      <w:pPr>
        <w:spacing w:line="242" w:lineRule="auto"/>
        <w:rPr>
          <w:rFonts w:hint="eastAsia" w:ascii="华文楷体" w:hAnsi="华文楷体" w:eastAsia="华文楷体" w:cs="华文楷体"/>
          <w:sz w:val="30"/>
          <w:szCs w:val="30"/>
        </w:rPr>
      </w:pPr>
    </w:p>
    <w:p w14:paraId="55AA05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they have little need to join with their adversaries for the weakening of their supportments or the impairing of their consolations.</w:t>
      </w:r>
    </w:p>
    <w:p w14:paraId="15F19231">
      <w:pPr>
        <w:spacing w:line="242" w:lineRule="auto"/>
        <w:rPr>
          <w:rFonts w:hint="eastAsia" w:ascii="华文楷体" w:hAnsi="华文楷体" w:eastAsia="华文楷体" w:cs="华文楷体"/>
          <w:sz w:val="30"/>
          <w:szCs w:val="30"/>
        </w:rPr>
      </w:pPr>
    </w:p>
    <w:p w14:paraId="07EF55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他们实在无需与他们的仇敌联手，来削弱他们的支持或损害他们的安慰。</w:t>
      </w:r>
    </w:p>
    <w:p w14:paraId="02397ADB">
      <w:pPr>
        <w:spacing w:line="242" w:lineRule="auto"/>
        <w:rPr>
          <w:rFonts w:hint="eastAsia" w:ascii="华文楷体" w:hAnsi="华文楷体" w:eastAsia="华文楷体" w:cs="华文楷体"/>
          <w:sz w:val="30"/>
          <w:szCs w:val="30"/>
        </w:rPr>
      </w:pPr>
    </w:p>
    <w:p w14:paraId="0B28D0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 is an endeavour to make men believe that the denying any absolutely unchangeable promise of God unto believers makes much for their comfort and refreshment, it shall afterward be considered in common, in reference also to those other demonstrations of the saints' perseverance that shall, God willing, be produced.</w:t>
      </w:r>
    </w:p>
    <w:p w14:paraId="10C2B823">
      <w:pPr>
        <w:spacing w:line="242" w:lineRule="auto"/>
        <w:rPr>
          <w:rFonts w:hint="eastAsia" w:ascii="华文楷体" w:hAnsi="华文楷体" w:eastAsia="华文楷体" w:cs="华文楷体"/>
          <w:sz w:val="30"/>
          <w:szCs w:val="30"/>
        </w:rPr>
      </w:pPr>
    </w:p>
    <w:p w14:paraId="0F08AC3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鉴于有人试图使人相信，否认神对信徒任何绝对不变的应许，对他们的安慰和苏醒大有裨益，此事稍后将与那些其他（神若愿意）将要提出的圣徒坚忍的论证一同，作普遍的考量。</w:t>
      </w:r>
    </w:p>
    <w:p w14:paraId="4CF3579B">
      <w:pPr>
        <w:spacing w:line="242" w:lineRule="auto"/>
        <w:rPr>
          <w:rFonts w:hint="eastAsia" w:ascii="华文楷体" w:hAnsi="华文楷体" w:eastAsia="华文楷体" w:cs="华文楷体"/>
          <w:sz w:val="30"/>
          <w:szCs w:val="30"/>
        </w:rPr>
      </w:pPr>
    </w:p>
    <w:p w14:paraId="79EC6D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excepted, that "God will not forsake them whilst they are believers; but if they forsake him and fall from him, he is at liberty to renounce them also."</w:t>
      </w:r>
    </w:p>
    <w:p w14:paraId="4375F7BF">
      <w:pPr>
        <w:spacing w:line="242" w:lineRule="auto"/>
        <w:rPr>
          <w:rFonts w:hint="eastAsia" w:ascii="华文楷体" w:hAnsi="华文楷体" w:eastAsia="华文楷体" w:cs="华文楷体"/>
          <w:sz w:val="30"/>
          <w:szCs w:val="30"/>
        </w:rPr>
      </w:pPr>
    </w:p>
    <w:p w14:paraId="0D8E9A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有人会提出异议说：“神不会离弃他们，只要他们还是信徒；但如果他们离弃神，从他那里堕落，他也有自由弃绝他们。”</w:t>
      </w:r>
    </w:p>
    <w:p w14:paraId="79F3A289">
      <w:pPr>
        <w:spacing w:line="242" w:lineRule="auto"/>
        <w:rPr>
          <w:rFonts w:hint="eastAsia" w:ascii="华文楷体" w:hAnsi="华文楷体" w:eastAsia="华文楷体" w:cs="华文楷体"/>
          <w:sz w:val="30"/>
          <w:szCs w:val="30"/>
        </w:rPr>
      </w:pPr>
    </w:p>
    <w:p w14:paraId="24E8EB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God's not-forsaking of any is no more but a mere non-rejection of them shall afterward be disproved.</w:t>
      </w:r>
    </w:p>
    <w:p w14:paraId="0ACDEEAE">
      <w:pPr>
        <w:spacing w:line="242" w:lineRule="auto"/>
        <w:rPr>
          <w:rFonts w:hint="eastAsia" w:ascii="华文楷体" w:hAnsi="华文楷体" w:eastAsia="华文楷体" w:cs="华文楷体"/>
          <w:sz w:val="30"/>
          <w:szCs w:val="30"/>
        </w:rPr>
      </w:pPr>
    </w:p>
    <w:p w14:paraId="754A54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但神的“不离弃”任何一人，并非仅仅是不弃绝他们，这一点稍后将予以驳斥。</w:t>
      </w:r>
    </w:p>
    <w:p w14:paraId="084486FB">
      <w:pPr>
        <w:spacing w:line="242" w:lineRule="auto"/>
        <w:rPr>
          <w:rFonts w:hint="eastAsia" w:ascii="华文楷体" w:hAnsi="华文楷体" w:eastAsia="华文楷体" w:cs="华文楷体"/>
          <w:sz w:val="30"/>
          <w:szCs w:val="30"/>
        </w:rPr>
      </w:pPr>
    </w:p>
    <w:p w14:paraId="3888DE5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doth not forsake as a God in covenant, to them doth he continue his presence, and towards them he exerciseth his power and all-sufficiency for their good.</w:t>
      </w:r>
    </w:p>
    <w:p w14:paraId="4130AAED">
      <w:pPr>
        <w:spacing w:line="242" w:lineRule="auto"/>
        <w:rPr>
          <w:rFonts w:hint="eastAsia" w:ascii="华文楷体" w:hAnsi="华文楷体" w:eastAsia="华文楷体" w:cs="华文楷体"/>
          <w:sz w:val="30"/>
          <w:szCs w:val="30"/>
        </w:rPr>
      </w:pPr>
    </w:p>
    <w:p w14:paraId="0A3BD3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他作为立约之神所不离弃的人，他便向他们持续他的同在，并向他们运用他的能力和全备的充足，为要使他们得益。</w:t>
      </w:r>
    </w:p>
    <w:p w14:paraId="0752CDAC">
      <w:pPr>
        <w:spacing w:line="242" w:lineRule="auto"/>
        <w:rPr>
          <w:rFonts w:hint="eastAsia" w:ascii="华文楷体" w:hAnsi="华文楷体" w:eastAsia="华文楷体" w:cs="华文楷体"/>
          <w:sz w:val="30"/>
          <w:szCs w:val="30"/>
        </w:rPr>
      </w:pPr>
    </w:p>
    <w:p w14:paraId="3FFDBE7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can[not] by his Spirit and the power of his grace keep them whom he doth not forsake in a state and condition of not-forsaking him, he doth forsake them before they forsake him, yea, before he is said to forsake them.</w:t>
      </w:r>
    </w:p>
    <w:p w14:paraId="2BB82420">
      <w:pPr>
        <w:spacing w:line="242" w:lineRule="auto"/>
        <w:rPr>
          <w:rFonts w:hint="eastAsia" w:ascii="华文楷体" w:hAnsi="华文楷体" w:eastAsia="华文楷体" w:cs="华文楷体"/>
          <w:sz w:val="30"/>
          <w:szCs w:val="30"/>
        </w:rPr>
      </w:pPr>
    </w:p>
    <w:p w14:paraId="4CD3F9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倘若他不能藉着他的灵和他恩典的能力，保守那些他不离弃的人，使他们处于不离弃他的状态和境况，那么，在他们离弃他之前，他已经离弃他们了，是的，在他被说成离弃他们之前。</w:t>
      </w:r>
    </w:p>
    <w:p w14:paraId="0EDD2171">
      <w:pPr>
        <w:spacing w:line="242" w:lineRule="auto"/>
        <w:rPr>
          <w:rFonts w:hint="eastAsia" w:ascii="华文楷体" w:hAnsi="华文楷体" w:eastAsia="华文楷体" w:cs="华文楷体"/>
          <w:sz w:val="30"/>
          <w:szCs w:val="30"/>
        </w:rPr>
      </w:pPr>
    </w:p>
    <w:p w14:paraId="78DF49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not-forsaking believers is effectually preventive of that state and condition in them on the account whereof it is asserted that he may forsake them.</w:t>
      </w:r>
    </w:p>
    <w:p w14:paraId="03298B9D">
      <w:pPr>
        <w:spacing w:line="242" w:lineRule="auto"/>
        <w:rPr>
          <w:rFonts w:hint="eastAsia" w:ascii="华文楷体" w:hAnsi="华文楷体" w:eastAsia="华文楷体" w:cs="华文楷体"/>
          <w:sz w:val="30"/>
          <w:szCs w:val="30"/>
        </w:rPr>
      </w:pPr>
    </w:p>
    <w:p w14:paraId="2A8F646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神的“不离弃”信徒，有效地阻止了他们里面那种据称可能导致神离弃他们的状态和境况。</w:t>
      </w:r>
    </w:p>
    <w:p w14:paraId="0D58178C">
      <w:pPr>
        <w:spacing w:line="242" w:lineRule="auto"/>
        <w:rPr>
          <w:rFonts w:hint="eastAsia" w:ascii="华文楷体" w:hAnsi="华文楷体" w:eastAsia="华文楷体" w:cs="华文楷体"/>
          <w:sz w:val="30"/>
          <w:szCs w:val="30"/>
        </w:rPr>
      </w:pPr>
    </w:p>
    <w:p w14:paraId="1006C9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Sam. 12:22, the truth we have under consideration is confirmed by the prophet in the name and authority of God himself; and the words wherein it is done have the force of a promise, being declarative of the good-will of God unto his people in Christ: "For the LORD will not forsake his people for his great name's sake; because it hath pleased the LORD to make you his people."</w:t>
      </w:r>
    </w:p>
    <w:p w14:paraId="6BA3B5CA">
      <w:pPr>
        <w:spacing w:line="242" w:lineRule="auto"/>
        <w:rPr>
          <w:rFonts w:hint="eastAsia" w:ascii="华文楷体" w:hAnsi="华文楷体" w:eastAsia="华文楷体" w:cs="华文楷体"/>
          <w:sz w:val="30"/>
          <w:szCs w:val="30"/>
        </w:rPr>
      </w:pPr>
    </w:p>
    <w:p w14:paraId="657FA1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记上十二章二十二节，我们所思想的真理，由先知奉神自己的名和权柄加以证实；而成就此事的言语，具有应许的力量，宣告了神在基督里对他子民的善意：“耶和华必因他大名的缘故，不撇弃他的百姓，因为耶和华乐意使你们作他的百姓。”</w:t>
      </w:r>
    </w:p>
    <w:p w14:paraId="1F94FC01">
      <w:pPr>
        <w:spacing w:line="242" w:lineRule="auto"/>
        <w:rPr>
          <w:rFonts w:hint="eastAsia" w:ascii="华文楷体" w:hAnsi="华文楷体" w:eastAsia="华文楷体" w:cs="华文楷体"/>
          <w:sz w:val="30"/>
          <w:szCs w:val="30"/>
        </w:rPr>
      </w:pPr>
    </w:p>
    <w:p w14:paraId="0E7F1B3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is the same with that which the Lord gives his people of his good-will in the covenant of grace; of which I have spoken before.</w:t>
      </w:r>
    </w:p>
    <w:p w14:paraId="0E5C38BD">
      <w:pPr>
        <w:spacing w:line="242" w:lineRule="auto"/>
        <w:rPr>
          <w:rFonts w:hint="eastAsia" w:ascii="华文楷体" w:hAnsi="华文楷体" w:eastAsia="华文楷体" w:cs="华文楷体"/>
          <w:sz w:val="30"/>
          <w:szCs w:val="30"/>
        </w:rPr>
      </w:pPr>
    </w:p>
    <w:p w14:paraId="130D08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这表达与主在恩典之约中向他子民显明其善意的表达相同；对此我先前已论及。</w:t>
      </w:r>
    </w:p>
    <w:p w14:paraId="10C9B2AC">
      <w:pPr>
        <w:spacing w:line="242" w:lineRule="auto"/>
        <w:rPr>
          <w:rFonts w:hint="eastAsia" w:ascii="华文楷体" w:hAnsi="华文楷体" w:eastAsia="华文楷体" w:cs="华文楷体"/>
          <w:sz w:val="30"/>
          <w:szCs w:val="30"/>
        </w:rPr>
      </w:pPr>
    </w:p>
    <w:p w14:paraId="7F4310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may be their calamities and afflictions, many their trials and temptations, many their desertions and darknesses, but God will not forsake them; he will not utterly cast them off for ever.</w:t>
      </w:r>
    </w:p>
    <w:p w14:paraId="64274E97">
      <w:pPr>
        <w:spacing w:line="242" w:lineRule="auto"/>
        <w:rPr>
          <w:rFonts w:hint="eastAsia" w:ascii="华文楷体" w:hAnsi="华文楷体" w:eastAsia="华文楷体" w:cs="华文楷体"/>
          <w:sz w:val="30"/>
          <w:szCs w:val="30"/>
        </w:rPr>
      </w:pPr>
    </w:p>
    <w:p w14:paraId="772330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他们可能遭遇许多灾祸和苦难，许多试炼和试探，许多被弃和黑暗，但神必不离弃他们；他必不永远全然丢弃他们。</w:t>
      </w:r>
    </w:p>
    <w:p w14:paraId="4B6D4844">
      <w:pPr>
        <w:spacing w:line="242" w:lineRule="auto"/>
        <w:rPr>
          <w:rFonts w:hint="eastAsia" w:ascii="华文楷体" w:hAnsi="华文楷体" w:eastAsia="华文楷体" w:cs="华文楷体"/>
          <w:sz w:val="30"/>
          <w:szCs w:val="30"/>
        </w:rPr>
      </w:pPr>
    </w:p>
    <w:p w14:paraId="66EB33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his people are his people in covenant, his secret ones, his spiritual church, the "remnant according to the election of grace," hath been before declared, in the handling of like places of Scripture.</w:t>
      </w:r>
    </w:p>
    <w:p w14:paraId="5ACDC649">
      <w:pPr>
        <w:spacing w:line="242" w:lineRule="auto"/>
        <w:rPr>
          <w:rFonts w:hint="eastAsia" w:ascii="华文楷体" w:hAnsi="华文楷体" w:eastAsia="华文楷体" w:cs="华文楷体"/>
          <w:sz w:val="30"/>
          <w:szCs w:val="30"/>
        </w:rPr>
      </w:pPr>
    </w:p>
    <w:p w14:paraId="43F888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他的子民是在约中的子民，是他隐藏的人，是他属灵的教会，“照着拣选的恩典，还有所留的余数”，这在处理类似经文时已经宣告过了。</w:t>
      </w:r>
    </w:p>
    <w:p w14:paraId="0680471D">
      <w:pPr>
        <w:spacing w:line="242" w:lineRule="auto"/>
        <w:rPr>
          <w:rFonts w:hint="eastAsia" w:ascii="华文楷体" w:hAnsi="华文楷体" w:eastAsia="华文楷体" w:cs="华文楷体"/>
          <w:sz w:val="30"/>
          <w:szCs w:val="30"/>
        </w:rPr>
      </w:pPr>
    </w:p>
    <w:p w14:paraId="163F401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vindicate this and the like promises from all surmises of failing and coming short of accomplishment that the apostle saith, "God hath not cast away his people which he foreknew," Rom. 11:2;</w:t>
      </w:r>
    </w:p>
    <w:p w14:paraId="6F44EB72">
      <w:pPr>
        <w:spacing w:line="242" w:lineRule="auto"/>
        <w:rPr>
          <w:rFonts w:hint="eastAsia" w:ascii="华文楷体" w:hAnsi="华文楷体" w:eastAsia="华文楷体" w:cs="华文楷体"/>
          <w:sz w:val="30"/>
          <w:szCs w:val="30"/>
        </w:rPr>
      </w:pPr>
    </w:p>
    <w:p w14:paraId="58CCD87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为要维护这个以及类似的应许，使其免于一切关于落空和未能成就的揣测，使徒说：“神并没有弃绝他预先所知道的百姓，”罗马书十一章二节；</w:t>
      </w:r>
    </w:p>
    <w:p w14:paraId="15FAF041">
      <w:pPr>
        <w:spacing w:line="242" w:lineRule="auto"/>
        <w:rPr>
          <w:rFonts w:hint="eastAsia" w:ascii="华文楷体" w:hAnsi="华文楷体" w:eastAsia="华文楷体" w:cs="华文楷体"/>
          <w:sz w:val="30"/>
          <w:szCs w:val="30"/>
        </w:rPr>
      </w:pPr>
    </w:p>
    <w:p w14:paraId="208298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hath made good his promise to them, even to them among the Jews whom he did so foreknow as also to "predestinate them to be conformed to the image of his Son," chap. 8:29: so out of all Israel saving "all Israel," even the whole Israel of God.</w:t>
      </w:r>
    </w:p>
    <w:p w14:paraId="0B56DC54">
      <w:pPr>
        <w:spacing w:line="242" w:lineRule="auto"/>
        <w:rPr>
          <w:rFonts w:hint="eastAsia" w:ascii="华文楷体" w:hAnsi="华文楷体" w:eastAsia="华文楷体" w:cs="华文楷体"/>
          <w:sz w:val="30"/>
          <w:szCs w:val="30"/>
        </w:rPr>
      </w:pPr>
    </w:p>
    <w:p w14:paraId="70096F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也就是说，他已向他们成就了他的应许，甚至向犹太人中那些他如此预知，并且也“预定他们效法他儿子的模样”的人（第八章二十九节）：因此，从所有以色列人中拯救“所有以色列人”，即神的全以色列。</w:t>
      </w:r>
    </w:p>
    <w:p w14:paraId="1C09002A">
      <w:pPr>
        <w:spacing w:line="242" w:lineRule="auto"/>
        <w:rPr>
          <w:rFonts w:hint="eastAsia" w:ascii="华文楷体" w:hAnsi="华文楷体" w:eastAsia="华文楷体" w:cs="华文楷体"/>
          <w:sz w:val="30"/>
          <w:szCs w:val="30"/>
        </w:rPr>
      </w:pPr>
    </w:p>
    <w:p w14:paraId="53FE995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discriminating purpose of God is intended in that expression hath been already declared, and shall, the Lord assisting, be farther manifested.</w:t>
      </w:r>
    </w:p>
    <w:p w14:paraId="3487B05A">
      <w:pPr>
        <w:spacing w:line="242" w:lineRule="auto"/>
        <w:rPr>
          <w:rFonts w:hint="eastAsia" w:ascii="华文楷体" w:hAnsi="华文楷体" w:eastAsia="华文楷体" w:cs="华文楷体"/>
          <w:sz w:val="30"/>
          <w:szCs w:val="30"/>
        </w:rPr>
      </w:pPr>
    </w:p>
    <w:p w14:paraId="399D863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那表达中所包含的神有分别的旨意，已经宣告过了，并且，主若帮助，将进一步显明。</w:t>
      </w:r>
    </w:p>
    <w:p w14:paraId="320D9D4D">
      <w:pPr>
        <w:spacing w:line="242" w:lineRule="auto"/>
        <w:rPr>
          <w:rFonts w:hint="eastAsia" w:ascii="华文楷体" w:hAnsi="华文楷体" w:eastAsia="华文楷体" w:cs="华文楷体"/>
          <w:sz w:val="30"/>
          <w:szCs w:val="30"/>
        </w:rPr>
      </w:pPr>
    </w:p>
    <w:p w14:paraId="291F81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as here mentioned hath a double use:—</w:t>
      </w:r>
    </w:p>
    <w:p w14:paraId="7420FB90">
      <w:pPr>
        <w:spacing w:line="242" w:lineRule="auto"/>
        <w:rPr>
          <w:rFonts w:hint="eastAsia" w:ascii="华文楷体" w:hAnsi="华文楷体" w:eastAsia="华文楷体" w:cs="华文楷体"/>
          <w:sz w:val="30"/>
          <w:szCs w:val="30"/>
        </w:rPr>
      </w:pPr>
    </w:p>
    <w:p w14:paraId="6DC8A1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此处所提及的应许，具有双重用途：——</w:t>
      </w:r>
    </w:p>
    <w:p w14:paraId="03724D3A">
      <w:pPr>
        <w:spacing w:line="242" w:lineRule="auto"/>
        <w:rPr>
          <w:rFonts w:hint="eastAsia" w:ascii="华文楷体" w:hAnsi="华文楷体" w:eastAsia="华文楷体" w:cs="华文楷体"/>
          <w:sz w:val="30"/>
          <w:szCs w:val="30"/>
        </w:rPr>
      </w:pPr>
    </w:p>
    <w:p w14:paraId="4096A6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held out as an inducement to obedience to that whole people; in reference whereunto he telleth them that "if they did wickedly, they should he destroyed, both they and their king," 1 Sam. 12:25.</w:t>
      </w:r>
    </w:p>
    <w:p w14:paraId="26544984">
      <w:pPr>
        <w:spacing w:line="242" w:lineRule="auto"/>
        <w:rPr>
          <w:rFonts w:hint="eastAsia" w:ascii="华文楷体" w:hAnsi="华文楷体" w:eastAsia="华文楷体" w:cs="华文楷体"/>
          <w:sz w:val="30"/>
          <w:szCs w:val="30"/>
        </w:rPr>
      </w:pPr>
    </w:p>
    <w:p w14:paraId="2B6A9B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它被提出来，作为引导全体百姓顺服的诱因；关于这一点，他告诉他们，“倘若他们行恶，他们和他们的王都必一同灭亡，”撒母耳记上十二章二十五节。</w:t>
      </w:r>
    </w:p>
    <w:p w14:paraId="019881F2">
      <w:pPr>
        <w:spacing w:line="242" w:lineRule="auto"/>
        <w:rPr>
          <w:rFonts w:hint="eastAsia" w:ascii="华文楷体" w:hAnsi="华文楷体" w:eastAsia="华文楷体" w:cs="华文楷体"/>
          <w:sz w:val="30"/>
          <w:szCs w:val="30"/>
        </w:rPr>
      </w:pPr>
    </w:p>
    <w:p w14:paraId="14D8F84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dreadful threatenings that God denounceth against wicked and impenitent ones, he hath an end to accomplish in reference to his saints, unto his own, even to make them know his terror, and to be acquainted with the abomination of sin.</w:t>
      </w:r>
    </w:p>
    <w:p w14:paraId="24FAB0F3">
      <w:pPr>
        <w:spacing w:line="242" w:lineRule="auto"/>
        <w:rPr>
          <w:rFonts w:hint="eastAsia" w:ascii="华文楷体" w:hAnsi="华文楷体" w:eastAsia="华文楷体" w:cs="华文楷体"/>
          <w:sz w:val="30"/>
          <w:szCs w:val="30"/>
        </w:rPr>
      </w:pPr>
    </w:p>
    <w:p w14:paraId="2CD86C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在神向邪恶和不悔改之人所宣告的可怕威吓中，他有一个目的要在他圣徒身上，在他自己的人身上成就，即要使他们认识他的可畏，并熟悉罪的可憎。</w:t>
      </w:r>
    </w:p>
    <w:p w14:paraId="27470152">
      <w:pPr>
        <w:spacing w:line="242" w:lineRule="auto"/>
        <w:rPr>
          <w:rFonts w:hint="eastAsia" w:ascii="华文楷体" w:hAnsi="华文楷体" w:eastAsia="华文楷体" w:cs="华文楷体"/>
          <w:sz w:val="30"/>
          <w:szCs w:val="30"/>
        </w:rPr>
      </w:pPr>
    </w:p>
    <w:p w14:paraId="0D17A5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his promises, intended directly to them, he hath designs to accomplish upon the most wicked and ungodly, even to discover his approbation of that which is good, that they maybe left inexcusable.</w:t>
      </w:r>
    </w:p>
    <w:p w14:paraId="21AC0BC8">
      <w:pPr>
        <w:spacing w:line="242" w:lineRule="auto"/>
        <w:rPr>
          <w:rFonts w:hint="eastAsia" w:ascii="华文楷体" w:hAnsi="华文楷体" w:eastAsia="华文楷体" w:cs="华文楷体"/>
          <w:sz w:val="30"/>
          <w:szCs w:val="30"/>
        </w:rPr>
      </w:pPr>
    </w:p>
    <w:p w14:paraId="185AF2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在他的应许中，直接针对他们，他也有意图要在最邪恶和不敬虔的人身上成就，即显明他对良善的赞同，使他们无可推诿。</w:t>
      </w:r>
    </w:p>
    <w:p w14:paraId="22D1DF7C">
      <w:pPr>
        <w:spacing w:line="242" w:lineRule="auto"/>
        <w:rPr>
          <w:rFonts w:hint="eastAsia" w:ascii="华文楷体" w:hAnsi="华文楷体" w:eastAsia="华文楷体" w:cs="华文楷体"/>
          <w:sz w:val="30"/>
          <w:szCs w:val="30"/>
        </w:rPr>
      </w:pPr>
    </w:p>
    <w:p w14:paraId="6BC60F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testimony of his good-will unto his secret ones, his remnant, his residue, his brand out of the fire, unto his people called according to his eternal purpose, in the midst of his people by external profession, and of his presence with them, under the accomplishment of the threatening mentioned upon the generality of that nation.</w:t>
      </w:r>
    </w:p>
    <w:p w14:paraId="3BCDC6BE">
      <w:pPr>
        <w:spacing w:line="242" w:lineRule="auto"/>
        <w:rPr>
          <w:rFonts w:hint="eastAsia" w:ascii="华文楷体" w:hAnsi="华文楷体" w:eastAsia="华文楷体" w:cs="华文楷体"/>
          <w:sz w:val="30"/>
          <w:szCs w:val="30"/>
        </w:rPr>
      </w:pPr>
    </w:p>
    <w:p w14:paraId="542381C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对那些隐藏的人，他的余民，他的残余，他从火中抽出来的柴，对他那些按照他永恒旨意所召的子民——在那些凭外表宣认的子民中间——的善意的见证，也是他在那国全体百姓身上所提及之威吓成就之时，与他们同在的见证。</w:t>
      </w:r>
    </w:p>
    <w:p w14:paraId="007FC352">
      <w:pPr>
        <w:spacing w:line="242" w:lineRule="auto"/>
        <w:rPr>
          <w:rFonts w:hint="eastAsia" w:ascii="华文楷体" w:hAnsi="华文楷体" w:eastAsia="华文楷体" w:cs="华文楷体"/>
          <w:sz w:val="30"/>
          <w:szCs w:val="30"/>
        </w:rPr>
      </w:pPr>
    </w:p>
    <w:p w14:paraId="71B9C4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forsake them when the people in general and their king were destroyed.</w:t>
      </w:r>
    </w:p>
    <w:p w14:paraId="6E46CDAE">
      <w:pPr>
        <w:spacing w:line="242" w:lineRule="auto"/>
        <w:rPr>
          <w:rFonts w:hint="eastAsia" w:ascii="华文楷体" w:hAnsi="华文楷体" w:eastAsia="华文楷体" w:cs="华文楷体"/>
          <w:sz w:val="30"/>
          <w:szCs w:val="30"/>
        </w:rPr>
      </w:pPr>
    </w:p>
    <w:p w14:paraId="1095DC2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当全体百姓和他们的王被毁灭时，他并没有离弃他们。</w:t>
      </w:r>
    </w:p>
    <w:p w14:paraId="1FF08889">
      <w:pPr>
        <w:spacing w:line="242" w:lineRule="auto"/>
        <w:rPr>
          <w:rFonts w:hint="eastAsia" w:ascii="华文楷体" w:hAnsi="华文楷体" w:eastAsia="华文楷体" w:cs="华文楷体"/>
          <w:sz w:val="30"/>
          <w:szCs w:val="30"/>
        </w:rPr>
      </w:pPr>
    </w:p>
    <w:p w14:paraId="435E2C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outward dispensation he bringeth upon the whole, the love and grace of the promise shall certainly be reserved for them; as, Isa. 4:2–4, the "remnant," the "escaping of Israel," those that were "written unto life," shall obtain, when the rest are destroyed or hardened.</w:t>
      </w:r>
    </w:p>
    <w:p w14:paraId="016860B2">
      <w:pPr>
        <w:spacing w:line="242" w:lineRule="auto"/>
        <w:rPr>
          <w:rFonts w:hint="eastAsia" w:ascii="华文楷体" w:hAnsi="华文楷体" w:eastAsia="华文楷体" w:cs="华文楷体"/>
          <w:sz w:val="30"/>
          <w:szCs w:val="30"/>
        </w:rPr>
      </w:pPr>
    </w:p>
    <w:p w14:paraId="4AA4C7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无论他给全体带来何等外在的安排，这应许的爱和恩典必为他们存留；正如，以赛亚书四章二至四节，“余民”，“以色列逃脱的人”，那些“被记录得生命的人”，在其余的人被毁灭或硬心时，必将得着。</w:t>
      </w:r>
    </w:p>
    <w:p w14:paraId="22D20415">
      <w:pPr>
        <w:spacing w:line="242" w:lineRule="auto"/>
        <w:rPr>
          <w:rFonts w:hint="eastAsia" w:ascii="华文楷体" w:hAnsi="华文楷体" w:eastAsia="华文楷体" w:cs="华文楷体"/>
          <w:sz w:val="30"/>
          <w:szCs w:val="30"/>
        </w:rPr>
      </w:pPr>
    </w:p>
    <w:p w14:paraId="401F3D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Ps. 89:30–37, "If his children forsake my law, and walk not in my judgments; if they break my statutes, and keep not my commandments; then will I visit their transgression with the rod, and their iniquity with stripes.</w:t>
      </w:r>
    </w:p>
    <w:p w14:paraId="302B9DDE">
      <w:pPr>
        <w:spacing w:line="242" w:lineRule="auto"/>
        <w:rPr>
          <w:rFonts w:hint="eastAsia" w:ascii="华文楷体" w:hAnsi="华文楷体" w:eastAsia="华文楷体" w:cs="华文楷体"/>
          <w:sz w:val="30"/>
          <w:szCs w:val="30"/>
        </w:rPr>
      </w:pPr>
    </w:p>
    <w:p w14:paraId="3314CE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诗篇八十九篇三十至三十七节亦然：“倘若他的子孙离弃我的律法，不照我的典章行；倘若他们违背我的律例，不遵守我的诫命；我就要用杖责罚他们的过犯，用鞭责罚他们的罪孽。</w:t>
      </w:r>
    </w:p>
    <w:p w14:paraId="7668E03D">
      <w:pPr>
        <w:spacing w:line="242" w:lineRule="auto"/>
        <w:rPr>
          <w:rFonts w:hint="eastAsia" w:ascii="华文楷体" w:hAnsi="华文楷体" w:eastAsia="华文楷体" w:cs="华文楷体"/>
          <w:sz w:val="30"/>
          <w:szCs w:val="30"/>
        </w:rPr>
      </w:pPr>
    </w:p>
    <w:p w14:paraId="4EC4B5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my loving-kindness will I not utterly take from him, nor suffer my faithfulness to fail.</w:t>
      </w:r>
    </w:p>
    <w:p w14:paraId="69484029">
      <w:pPr>
        <w:spacing w:line="242" w:lineRule="auto"/>
        <w:rPr>
          <w:rFonts w:hint="eastAsia" w:ascii="华文楷体" w:hAnsi="华文楷体" w:eastAsia="华文楷体" w:cs="华文楷体"/>
          <w:sz w:val="30"/>
          <w:szCs w:val="30"/>
        </w:rPr>
      </w:pPr>
    </w:p>
    <w:p w14:paraId="64B001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然而我必不将我的慈爱全然收回，也必不叫我的信实废弃。</w:t>
      </w:r>
    </w:p>
    <w:p w14:paraId="04C36915">
      <w:pPr>
        <w:spacing w:line="242" w:lineRule="auto"/>
        <w:rPr>
          <w:rFonts w:hint="eastAsia" w:ascii="华文楷体" w:hAnsi="华文楷体" w:eastAsia="华文楷体" w:cs="华文楷体"/>
          <w:sz w:val="30"/>
          <w:szCs w:val="30"/>
        </w:rPr>
      </w:pPr>
    </w:p>
    <w:p w14:paraId="0147814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covenant will I not break, nor alter the thing that is gone out of my lips.</w:t>
      </w:r>
    </w:p>
    <w:p w14:paraId="6D2BAAEB">
      <w:pPr>
        <w:spacing w:line="242" w:lineRule="auto"/>
        <w:rPr>
          <w:rFonts w:hint="eastAsia" w:ascii="华文楷体" w:hAnsi="华文楷体" w:eastAsia="华文楷体" w:cs="华文楷体"/>
          <w:sz w:val="30"/>
          <w:szCs w:val="30"/>
        </w:rPr>
      </w:pPr>
    </w:p>
    <w:p w14:paraId="2BEBD9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我必不背弃我的约，也不改变我口中所出的话。</w:t>
      </w:r>
    </w:p>
    <w:p w14:paraId="4389FDA2">
      <w:pPr>
        <w:spacing w:line="242" w:lineRule="auto"/>
        <w:rPr>
          <w:rFonts w:hint="eastAsia" w:ascii="华文楷体" w:hAnsi="华文楷体" w:eastAsia="华文楷体" w:cs="华文楷体"/>
          <w:sz w:val="30"/>
          <w:szCs w:val="30"/>
        </w:rPr>
      </w:pPr>
    </w:p>
    <w:p w14:paraId="58D824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have I sworn by my holiness that I will not lie unto David.</w:t>
      </w:r>
    </w:p>
    <w:p w14:paraId="2D11B619">
      <w:pPr>
        <w:spacing w:line="242" w:lineRule="auto"/>
        <w:rPr>
          <w:rFonts w:hint="eastAsia" w:ascii="华文楷体" w:hAnsi="华文楷体" w:eastAsia="华文楷体" w:cs="华文楷体"/>
          <w:sz w:val="30"/>
          <w:szCs w:val="30"/>
        </w:rPr>
      </w:pPr>
    </w:p>
    <w:p w14:paraId="1D71F83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我一次指着自己的圣洁起誓，我决不向大卫说谎。</w:t>
      </w:r>
    </w:p>
    <w:p w14:paraId="4A425EB6">
      <w:pPr>
        <w:spacing w:line="242" w:lineRule="auto"/>
        <w:rPr>
          <w:rFonts w:hint="eastAsia" w:ascii="华文楷体" w:hAnsi="华文楷体" w:eastAsia="华文楷体" w:cs="华文楷体"/>
          <w:sz w:val="30"/>
          <w:szCs w:val="30"/>
        </w:rPr>
      </w:pPr>
    </w:p>
    <w:p w14:paraId="6E32C4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seed shall endure for ever, and his throne as the sun before me.</w:t>
      </w:r>
    </w:p>
    <w:p w14:paraId="67621EC4">
      <w:pPr>
        <w:spacing w:line="242" w:lineRule="auto"/>
        <w:rPr>
          <w:rFonts w:hint="eastAsia" w:ascii="华文楷体" w:hAnsi="华文楷体" w:eastAsia="华文楷体" w:cs="华文楷体"/>
          <w:sz w:val="30"/>
          <w:szCs w:val="30"/>
        </w:rPr>
      </w:pPr>
    </w:p>
    <w:p w14:paraId="61838E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他的后裔要存到永远，他的宝座在我面前如日之恒久。</w:t>
      </w:r>
    </w:p>
    <w:p w14:paraId="063BE158">
      <w:pPr>
        <w:spacing w:line="242" w:lineRule="auto"/>
        <w:rPr>
          <w:rFonts w:hint="eastAsia" w:ascii="华文楷体" w:hAnsi="华文楷体" w:eastAsia="华文楷体" w:cs="华文楷体"/>
          <w:sz w:val="30"/>
          <w:szCs w:val="30"/>
        </w:rPr>
      </w:pPr>
    </w:p>
    <w:p w14:paraId="16A265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be established for ever as the moon, and as a faithful witness in heaven. Selah."</w:t>
      </w:r>
    </w:p>
    <w:p w14:paraId="1C0AF16C">
      <w:pPr>
        <w:spacing w:line="242" w:lineRule="auto"/>
        <w:rPr>
          <w:rFonts w:hint="eastAsia" w:ascii="华文楷体" w:hAnsi="华文楷体" w:eastAsia="华文楷体" w:cs="华文楷体"/>
          <w:sz w:val="30"/>
          <w:szCs w:val="30"/>
        </w:rPr>
      </w:pPr>
    </w:p>
    <w:p w14:paraId="3ECEA5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它要永远坚立，如同月亮，又如天上信实的见证。细拉。”</w:t>
      </w:r>
    </w:p>
    <w:p w14:paraId="22DCFD67">
      <w:pPr>
        <w:spacing w:line="242" w:lineRule="auto"/>
        <w:rPr>
          <w:rFonts w:hint="eastAsia" w:ascii="华文楷体" w:hAnsi="华文楷体" w:eastAsia="华文楷体" w:cs="华文楷体"/>
          <w:sz w:val="30"/>
          <w:szCs w:val="30"/>
        </w:rPr>
      </w:pPr>
    </w:p>
    <w:p w14:paraId="7B1D0A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supposal is made of such ways and walkings in the spiritual seed and offspring of the Lord Christ (which in the psalm is typed out by David), that the Lord will be as it were compelled to deal sharply with them for their iniquities and transgressions: yet his "loving-kindness," that shall abide with Christ in reference to the preservation of his seed; his "faithfulness," that shall not fail; his covenant and his oathshall be made good to the uttermost.</w:t>
      </w:r>
    </w:p>
    <w:p w14:paraId="47D95BF8">
      <w:pPr>
        <w:spacing w:line="242" w:lineRule="auto"/>
        <w:rPr>
          <w:rFonts w:hint="eastAsia" w:ascii="华文楷体" w:hAnsi="华文楷体" w:eastAsia="华文楷体" w:cs="华文楷体"/>
          <w:sz w:val="30"/>
          <w:szCs w:val="30"/>
        </w:rPr>
      </w:pPr>
    </w:p>
    <w:p w14:paraId="007E3F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假设主基督的属灵后裔（在诗篇中以大卫为预表）有这样的行为和行径，以致主仿佛被迫要严厉地对待他们的罪愆和过犯：然而他的“慈爱”，那将与基督同在，关乎他后裔的保守；他的“信实”，那必不落空；他的约和他的誓言，都必完全成就。</w:t>
      </w:r>
    </w:p>
    <w:p w14:paraId="737839EE">
      <w:pPr>
        <w:spacing w:line="242" w:lineRule="auto"/>
        <w:rPr>
          <w:rFonts w:hint="eastAsia" w:ascii="华文楷体" w:hAnsi="华文楷体" w:eastAsia="华文楷体" w:cs="华文楷体"/>
          <w:sz w:val="30"/>
          <w:szCs w:val="30"/>
        </w:rPr>
      </w:pPr>
    </w:p>
    <w:p w14:paraId="53ACA9A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supposed (which is the worst that can be supposed) that in some degree, at least for some season, they may forsake the law, not keep the commandments, and profane the statutes of God (which continues the burden of poor believers to this day); yet the worst that the Lord threatens them with on this account, when they might have expected that he would have utterly cast off such unthankful, unfruitful backsliders, poor creatures, is but this, "I will visit them with a rod, and with stripes."</w:t>
      </w:r>
    </w:p>
    <w:p w14:paraId="2F8B5710">
      <w:pPr>
        <w:spacing w:line="242" w:lineRule="auto"/>
        <w:rPr>
          <w:rFonts w:hint="eastAsia" w:ascii="华文楷体" w:hAnsi="华文楷体" w:eastAsia="华文楷体" w:cs="华文楷体"/>
          <w:sz w:val="30"/>
          <w:szCs w:val="30"/>
        </w:rPr>
      </w:pPr>
    </w:p>
    <w:p w14:paraId="5F2EB0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假设（这是所能假设的最坏情况），他们在某种程度上，至少在某个时期，可能会离弃律法，不遵守诫命，并亵渎神的律例（这至今仍是贫穷信徒的重担）；然而，当他们可能期望神会全然丢弃这些忘恩负义、不结果子、倒退的贫穷受造物时，主因此而向他们威吓的最坏情况，也不过是：“我要用杖责罚他们，用鞭责罚他们。”</w:t>
      </w:r>
    </w:p>
    <w:p w14:paraId="5287DFB2">
      <w:pPr>
        <w:spacing w:line="242" w:lineRule="auto"/>
        <w:rPr>
          <w:rFonts w:hint="eastAsia" w:ascii="华文楷体" w:hAnsi="华文楷体" w:eastAsia="华文楷体" w:cs="华文楷体"/>
          <w:sz w:val="30"/>
          <w:szCs w:val="30"/>
        </w:rPr>
      </w:pPr>
    </w:p>
    <w:p w14:paraId="03DFF9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have whatever comes within the compass of correction or affliction; rod and stripes shall be on them, and that whether outward correction or inward desertion.</w:t>
      </w:r>
    </w:p>
    <w:p w14:paraId="7263E2B4">
      <w:pPr>
        <w:spacing w:line="242" w:lineRule="auto"/>
        <w:rPr>
          <w:rFonts w:hint="eastAsia" w:ascii="华文楷体" w:hAnsi="华文楷体" w:eastAsia="华文楷体" w:cs="华文楷体"/>
          <w:sz w:val="30"/>
          <w:szCs w:val="30"/>
        </w:rPr>
      </w:pPr>
    </w:p>
    <w:p w14:paraId="7AD1491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他们将遭受一切在管教或苦难范围之内的事；杖和鞭将加在他们身上，无论是外在的管教还是内在的离弃。</w:t>
      </w:r>
    </w:p>
    <w:p w14:paraId="63611D72">
      <w:pPr>
        <w:spacing w:line="242" w:lineRule="auto"/>
        <w:rPr>
          <w:rFonts w:hint="eastAsia" w:ascii="华文楷体" w:hAnsi="华文楷体" w:eastAsia="华文楷体" w:cs="华文楷体"/>
          <w:sz w:val="30"/>
          <w:szCs w:val="30"/>
        </w:rPr>
      </w:pPr>
    </w:p>
    <w:p w14:paraId="7C99A39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the Lord proceed no farther?</w:t>
      </w:r>
    </w:p>
    <w:p w14:paraId="503CE545">
      <w:pPr>
        <w:spacing w:line="242" w:lineRule="auto"/>
        <w:rPr>
          <w:rFonts w:hint="eastAsia" w:ascii="华文楷体" w:hAnsi="华文楷体" w:eastAsia="华文楷体" w:cs="华文楷体"/>
          <w:sz w:val="30"/>
          <w:szCs w:val="30"/>
        </w:rPr>
      </w:pPr>
    </w:p>
    <w:p w14:paraId="399204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但主难道不会更进一步吗？</w:t>
      </w:r>
    </w:p>
    <w:p w14:paraId="7A6EB0E1">
      <w:pPr>
        <w:spacing w:line="242" w:lineRule="auto"/>
        <w:rPr>
          <w:rFonts w:hint="eastAsia" w:ascii="华文楷体" w:hAnsi="华文楷体" w:eastAsia="华文楷体" w:cs="华文楷体"/>
          <w:sz w:val="30"/>
          <w:szCs w:val="30"/>
        </w:rPr>
      </w:pPr>
    </w:p>
    <w:p w14:paraId="16AA90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not for ever cast them off, and ease himself of such a provoking generation?</w:t>
      </w:r>
    </w:p>
    <w:p w14:paraId="72C3ACCA">
      <w:pPr>
        <w:spacing w:line="242" w:lineRule="auto"/>
        <w:rPr>
          <w:rFonts w:hint="eastAsia" w:ascii="华文楷体" w:hAnsi="华文楷体" w:eastAsia="华文楷体" w:cs="华文楷体"/>
          <w:sz w:val="30"/>
          <w:szCs w:val="30"/>
        </w:rPr>
      </w:pPr>
    </w:p>
    <w:p w14:paraId="0A57CB6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他难道不会永远丢弃他们，并使自己摆脱这样一个惹他发怒的世代吗？</w:t>
      </w:r>
    </w:p>
    <w:p w14:paraId="5E9D080A">
      <w:pPr>
        <w:spacing w:line="242" w:lineRule="auto"/>
        <w:rPr>
          <w:rFonts w:hint="eastAsia" w:ascii="华文楷体" w:hAnsi="华文楷体" w:eastAsia="华文楷体" w:cs="华文楷体"/>
          <w:sz w:val="30"/>
          <w:szCs w:val="30"/>
        </w:rPr>
      </w:pPr>
    </w:p>
    <w:p w14:paraId="00FC97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saith the Lord; "there lie five things in the way, upon whose account I cannot so deal with them."</w:t>
      </w:r>
    </w:p>
    <w:p w14:paraId="38FE8C31">
      <w:pPr>
        <w:spacing w:line="242" w:lineRule="auto"/>
        <w:rPr>
          <w:rFonts w:hint="eastAsia" w:ascii="华文楷体" w:hAnsi="华文楷体" w:eastAsia="华文楷体" w:cs="华文楷体"/>
          <w:sz w:val="30"/>
          <w:szCs w:val="30"/>
        </w:rPr>
      </w:pPr>
    </w:p>
    <w:p w14:paraId="3BA428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主说：“不，有五件事拦阻着，因此我不能如此对待他们。”</w:t>
      </w:r>
    </w:p>
    <w:p w14:paraId="7CF6BBD7">
      <w:pPr>
        <w:spacing w:line="242" w:lineRule="auto"/>
        <w:rPr>
          <w:rFonts w:hint="eastAsia" w:ascii="华文楷体" w:hAnsi="华文楷体" w:eastAsia="华文楷体" w:cs="华文楷体"/>
          <w:sz w:val="30"/>
          <w:szCs w:val="30"/>
        </w:rPr>
      </w:pPr>
    </w:p>
    <w:p w14:paraId="651B0E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regard the same persons, as is evident from the antithesis that is in the discourse.</w:t>
      </w:r>
    </w:p>
    <w:p w14:paraId="52879B31">
      <w:pPr>
        <w:spacing w:line="242" w:lineRule="auto"/>
        <w:rPr>
          <w:rFonts w:hint="eastAsia" w:ascii="华文楷体" w:hAnsi="华文楷体" w:eastAsia="华文楷体" w:cs="华文楷体"/>
          <w:sz w:val="30"/>
          <w:szCs w:val="30"/>
        </w:rPr>
      </w:pPr>
    </w:p>
    <w:p w14:paraId="0629D1A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所有这些都关乎同样的人，正如论述中的对立所显明的。</w:t>
      </w:r>
    </w:p>
    <w:p w14:paraId="69E1BDD4">
      <w:pPr>
        <w:spacing w:line="242" w:lineRule="auto"/>
        <w:rPr>
          <w:rFonts w:hint="eastAsia" w:ascii="华文楷体" w:hAnsi="华文楷体" w:eastAsia="华文楷体" w:cs="华文楷体"/>
          <w:sz w:val="30"/>
          <w:szCs w:val="30"/>
        </w:rPr>
      </w:pPr>
    </w:p>
    <w:p w14:paraId="518453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my loving-kindness, saith God, which is eternal and unchangeable; for "I love them with an everlasting love," Jer. 31:3.</w:t>
      </w:r>
    </w:p>
    <w:p w14:paraId="71B2881F">
      <w:pPr>
        <w:spacing w:line="242" w:lineRule="auto"/>
        <w:rPr>
          <w:rFonts w:hint="eastAsia" w:ascii="华文楷体" w:hAnsi="华文楷体" w:eastAsia="华文楷体" w:cs="华文楷体"/>
          <w:sz w:val="30"/>
          <w:szCs w:val="30"/>
        </w:rPr>
      </w:pPr>
    </w:p>
    <w:p w14:paraId="55C6060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神说，有我的慈爱，那是永恒不变的；因为“我以永远的爱爱他们，”耶利米书三十一章三节。</w:t>
      </w:r>
    </w:p>
    <w:p w14:paraId="46121E83">
      <w:pPr>
        <w:spacing w:line="242" w:lineRule="auto"/>
        <w:rPr>
          <w:rFonts w:hint="eastAsia" w:ascii="华文楷体" w:hAnsi="华文楷体" w:eastAsia="华文楷体" w:cs="华文楷体"/>
          <w:sz w:val="30"/>
          <w:szCs w:val="30"/>
        </w:rPr>
      </w:pPr>
    </w:p>
    <w:p w14:paraId="1716B9B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cannot utterly take away.</w:t>
      </w:r>
    </w:p>
    <w:p w14:paraId="465367C0">
      <w:pPr>
        <w:spacing w:line="242" w:lineRule="auto"/>
        <w:rPr>
          <w:rFonts w:hint="eastAsia" w:ascii="华文楷体" w:hAnsi="华文楷体" w:eastAsia="华文楷体" w:cs="华文楷体"/>
          <w:sz w:val="30"/>
          <w:szCs w:val="30"/>
        </w:rPr>
      </w:pPr>
    </w:p>
    <w:p w14:paraId="48D2ED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这个我不能全然挪去。</w:t>
      </w:r>
    </w:p>
    <w:p w14:paraId="6BC6B500">
      <w:pPr>
        <w:spacing w:line="242" w:lineRule="auto"/>
        <w:rPr>
          <w:rFonts w:hint="eastAsia" w:ascii="华文楷体" w:hAnsi="华文楷体" w:eastAsia="华文楷体" w:cs="华文楷体"/>
          <w:sz w:val="30"/>
          <w:szCs w:val="30"/>
        </w:rPr>
      </w:pPr>
    </w:p>
    <w:p w14:paraId="3D4166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maybe hid and eclipsed as to the appearance and influences of it, yet utterly it shall not betaken away as to the reality of it.</w:t>
      </w:r>
    </w:p>
    <w:p w14:paraId="391ACD85">
      <w:pPr>
        <w:spacing w:line="242" w:lineRule="auto"/>
        <w:rPr>
          <w:rFonts w:hint="eastAsia" w:ascii="华文楷体" w:hAnsi="华文楷体" w:eastAsia="华文楷体" w:cs="华文楷体"/>
          <w:sz w:val="30"/>
          <w:szCs w:val="30"/>
        </w:rPr>
      </w:pPr>
    </w:p>
    <w:p w14:paraId="45C1447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虽然就其显现和影响而言，它可能被隐藏和遮蔽，但就其真实性而言，它决不会被全然挪去。</w:t>
      </w:r>
    </w:p>
    <w:p w14:paraId="3B5EDD28">
      <w:pPr>
        <w:spacing w:line="242" w:lineRule="auto"/>
        <w:rPr>
          <w:rFonts w:hint="eastAsia" w:ascii="华文楷体" w:hAnsi="华文楷体" w:eastAsia="华文楷体" w:cs="华文楷体"/>
          <w:sz w:val="30"/>
          <w:szCs w:val="30"/>
        </w:rPr>
      </w:pPr>
    </w:p>
    <w:p w14:paraId="5C5EF6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chasten and correct them, yet my loving-kindness shall be continued to them.</w:t>
      </w:r>
    </w:p>
    <w:p w14:paraId="61613DAE">
      <w:pPr>
        <w:spacing w:line="242" w:lineRule="auto"/>
        <w:rPr>
          <w:rFonts w:hint="eastAsia" w:ascii="华文楷体" w:hAnsi="华文楷体" w:eastAsia="华文楷体" w:cs="华文楷体"/>
          <w:sz w:val="30"/>
          <w:szCs w:val="30"/>
        </w:rPr>
      </w:pPr>
    </w:p>
    <w:p w14:paraId="5A63D1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虽然我管教他们，责罚他们，但我的慈爱仍要向他们持续。</w:t>
      </w:r>
    </w:p>
    <w:p w14:paraId="4441347B">
      <w:pPr>
        <w:spacing w:line="242" w:lineRule="auto"/>
        <w:rPr>
          <w:rFonts w:hint="eastAsia" w:ascii="华文楷体" w:hAnsi="华文楷体" w:eastAsia="华文楷体" w:cs="华文楷体"/>
          <w:sz w:val="30"/>
          <w:szCs w:val="30"/>
        </w:rPr>
      </w:pPr>
    </w:p>
    <w:p w14:paraId="31BFCC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saith he,—</w:t>
      </w:r>
    </w:p>
    <w:p w14:paraId="2C754FDE">
      <w:pPr>
        <w:spacing w:line="242" w:lineRule="auto"/>
        <w:rPr>
          <w:rFonts w:hint="eastAsia" w:ascii="华文楷体" w:hAnsi="华文楷体" w:eastAsia="华文楷体" w:cs="华文楷体"/>
          <w:sz w:val="30"/>
          <w:szCs w:val="30"/>
        </w:rPr>
      </w:pPr>
    </w:p>
    <w:p w14:paraId="6F53371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然后，他说——</w:t>
      </w:r>
    </w:p>
    <w:p w14:paraId="1C4002CA">
      <w:pPr>
        <w:spacing w:line="242" w:lineRule="auto"/>
        <w:rPr>
          <w:rFonts w:hint="eastAsia" w:ascii="华文楷体" w:hAnsi="华文楷体" w:eastAsia="华文楷体" w:cs="华文楷体"/>
          <w:sz w:val="30"/>
          <w:szCs w:val="30"/>
        </w:rPr>
      </w:pPr>
    </w:p>
    <w:p w14:paraId="407319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my faithfulness, which I have engaged to them; which, whatever they do (that is, that I will suffer them to do, or that they may do upon supposition of the grace of the covenant, wherewith they are supplied), though they behave themselves very foolishly and frowardly, yet that I must take care of,—that must not fail.</w:t>
      </w:r>
    </w:p>
    <w:p w14:paraId="28ACB2CB">
      <w:pPr>
        <w:spacing w:line="242" w:lineRule="auto"/>
        <w:rPr>
          <w:rFonts w:hint="eastAsia" w:ascii="华文楷体" w:hAnsi="华文楷体" w:eastAsia="华文楷体" w:cs="华文楷体"/>
          <w:sz w:val="30"/>
          <w:szCs w:val="30"/>
        </w:rPr>
      </w:pPr>
    </w:p>
    <w:p w14:paraId="3BD908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有我的信实，我已向他们承诺；无论他们做什么（也就是说，我容许他们做的，或者他们因着所领受的约之恩典而可能做的），即使他们行事非常愚昧和悖逆，然而我必须顾念的——那信实必不落空。</w:t>
      </w:r>
    </w:p>
    <w:p w14:paraId="7DEEC096">
      <w:pPr>
        <w:spacing w:line="242" w:lineRule="auto"/>
        <w:rPr>
          <w:rFonts w:hint="eastAsia" w:ascii="华文楷体" w:hAnsi="华文楷体" w:eastAsia="华文楷体" w:cs="华文楷体"/>
          <w:sz w:val="30"/>
          <w:szCs w:val="30"/>
        </w:rPr>
      </w:pPr>
    </w:p>
    <w:p w14:paraId="4140CF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Tim. 2:13, "He abideth faithful; he cannot deny himself."</w:t>
      </w:r>
    </w:p>
    <w:p w14:paraId="4D40FC0D">
      <w:pPr>
        <w:spacing w:line="242" w:lineRule="auto"/>
        <w:rPr>
          <w:rFonts w:hint="eastAsia" w:ascii="华文楷体" w:hAnsi="华文楷体" w:eastAsia="华文楷体" w:cs="华文楷体"/>
          <w:sz w:val="30"/>
          <w:szCs w:val="30"/>
        </w:rPr>
      </w:pPr>
    </w:p>
    <w:p w14:paraId="162B01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提摩太后书二章十三节：“他仍是可信的，因为他不能背乎自己。”</w:t>
      </w:r>
    </w:p>
    <w:p w14:paraId="78AC2B24">
      <w:pPr>
        <w:spacing w:line="242" w:lineRule="auto"/>
        <w:rPr>
          <w:rFonts w:hint="eastAsia" w:ascii="华文楷体" w:hAnsi="华文楷体" w:eastAsia="华文楷体" w:cs="华文楷体"/>
          <w:sz w:val="30"/>
          <w:szCs w:val="30"/>
        </w:rPr>
      </w:pPr>
    </w:p>
    <w:p w14:paraId="29855F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faithfulness, saith God,I have engaged in three things:—</w:t>
      </w:r>
    </w:p>
    <w:p w14:paraId="7240DDB5">
      <w:pPr>
        <w:spacing w:line="242" w:lineRule="auto"/>
        <w:rPr>
          <w:rFonts w:hint="eastAsia" w:ascii="华文楷体" w:hAnsi="华文楷体" w:eastAsia="华文楷体" w:cs="华文楷体"/>
          <w:sz w:val="30"/>
          <w:szCs w:val="30"/>
        </w:rPr>
      </w:pPr>
    </w:p>
    <w:p w14:paraId="44983B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神说，这信实，我已在三件事上承诺：——</w:t>
      </w:r>
    </w:p>
    <w:p w14:paraId="3F0368EE">
      <w:pPr>
        <w:spacing w:line="242" w:lineRule="auto"/>
        <w:rPr>
          <w:rFonts w:hint="eastAsia" w:ascii="华文楷体" w:hAnsi="华文楷体" w:eastAsia="华文楷体" w:cs="华文楷体"/>
          <w:sz w:val="30"/>
          <w:szCs w:val="30"/>
        </w:rPr>
      </w:pPr>
    </w:p>
    <w:p w14:paraId="5A7584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my covenant that I have made with them to be their God, and wherein I have promised that they shall be my people; wherein also I have made plentiful provision of mercy and grace for all their failings, And this must not be broken; my faithfulness is in it, and it must abide.</w:t>
      </w:r>
    </w:p>
    <w:p w14:paraId="48DE284A">
      <w:pPr>
        <w:spacing w:line="242" w:lineRule="auto"/>
        <w:rPr>
          <w:rFonts w:hint="eastAsia" w:ascii="华文楷体" w:hAnsi="华文楷体" w:eastAsia="华文楷体" w:cs="华文楷体"/>
          <w:sz w:val="30"/>
          <w:szCs w:val="30"/>
        </w:rPr>
      </w:pPr>
    </w:p>
    <w:p w14:paraId="67EF72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（1）在我与他们所立的约中，我要作他们的神，并且我已应许他们要作我的子民；其中我也为他们一切的过失预备了丰盛的怜悯和恩典，这约必不可废；我的信实在其中，它必存留。</w:t>
      </w:r>
    </w:p>
    <w:p w14:paraId="1C6B8E23">
      <w:pPr>
        <w:spacing w:line="242" w:lineRule="auto"/>
        <w:rPr>
          <w:rFonts w:hint="eastAsia" w:ascii="华文楷体" w:hAnsi="华文楷体" w:eastAsia="华文楷体" w:cs="华文楷体"/>
          <w:sz w:val="30"/>
          <w:szCs w:val="30"/>
        </w:rPr>
      </w:pPr>
    </w:p>
    <w:p w14:paraId="0CF4B2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covenant of peace that I make with them is an everlasting covenant; it is "an everlasting covenant, ordered in all things and sure," 2 Sam. 23:5; Ezek. 37:26; it is a covenant of peace, an everlasting covenant.</w:t>
      </w:r>
    </w:p>
    <w:p w14:paraId="1D9E262E">
      <w:pPr>
        <w:spacing w:line="242" w:lineRule="auto"/>
        <w:rPr>
          <w:rFonts w:hint="eastAsia" w:ascii="华文楷体" w:hAnsi="华文楷体" w:eastAsia="华文楷体" w:cs="华文楷体"/>
          <w:sz w:val="30"/>
          <w:szCs w:val="30"/>
        </w:rPr>
      </w:pPr>
    </w:p>
    <w:p w14:paraId="107001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我与他们所立的平安之约，是永远的约；它是“永远的约，凡事安排妥当，稳固，”撒母耳记下二十三章五节；以西结书三十七章二十六节；它是平安之约，永远的约。</w:t>
      </w:r>
    </w:p>
    <w:p w14:paraId="14F9225D">
      <w:pPr>
        <w:spacing w:line="242" w:lineRule="auto"/>
        <w:rPr>
          <w:rFonts w:hint="eastAsia" w:ascii="华文楷体" w:hAnsi="华文楷体" w:eastAsia="华文楷体" w:cs="华文楷体"/>
          <w:sz w:val="30"/>
          <w:szCs w:val="30"/>
        </w:rPr>
      </w:pPr>
    </w:p>
    <w:p w14:paraId="5D6D40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thing that is gone out of my lips," or the grace and love I have spoken of in the promise.</w:t>
      </w:r>
    </w:p>
    <w:p w14:paraId="7E57683B">
      <w:pPr>
        <w:spacing w:line="242" w:lineRule="auto"/>
        <w:rPr>
          <w:rFonts w:hint="eastAsia" w:ascii="华文楷体" w:hAnsi="华文楷体" w:eastAsia="华文楷体" w:cs="华文楷体"/>
          <w:sz w:val="30"/>
          <w:szCs w:val="30"/>
        </w:rPr>
      </w:pPr>
    </w:p>
    <w:p w14:paraId="35C068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（2）“在我口中所出的话中，”或我在应许中所说的恩典和慈爱。</w:t>
      </w:r>
    </w:p>
    <w:p w14:paraId="2B4E581D">
      <w:pPr>
        <w:spacing w:line="242" w:lineRule="auto"/>
        <w:rPr>
          <w:rFonts w:hint="eastAsia" w:ascii="华文楷体" w:hAnsi="华文楷体" w:eastAsia="华文楷体" w:cs="华文楷体"/>
          <w:sz w:val="30"/>
          <w:szCs w:val="30"/>
        </w:rPr>
      </w:pPr>
    </w:p>
    <w:p w14:paraId="45186B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also willI be faithful, and that shall not be altered.</w:t>
      </w:r>
    </w:p>
    <w:p w14:paraId="09ADDF92">
      <w:pPr>
        <w:spacing w:line="242" w:lineRule="auto"/>
        <w:rPr>
          <w:rFonts w:hint="eastAsia" w:ascii="华文楷体" w:hAnsi="华文楷体" w:eastAsia="华文楷体" w:cs="华文楷体"/>
          <w:sz w:val="30"/>
          <w:szCs w:val="30"/>
        </w:rPr>
      </w:pPr>
    </w:p>
    <w:p w14:paraId="471A88A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在此我也必信实，那必不更改。</w:t>
      </w:r>
    </w:p>
    <w:p w14:paraId="4605B4A1">
      <w:pPr>
        <w:spacing w:line="242" w:lineRule="auto"/>
        <w:rPr>
          <w:rFonts w:hint="eastAsia" w:ascii="华文楷体" w:hAnsi="华文楷体" w:eastAsia="华文楷体" w:cs="华文楷体"/>
          <w:sz w:val="30"/>
          <w:szCs w:val="30"/>
        </w:rPr>
      </w:pPr>
    </w:p>
    <w:p w14:paraId="0328E65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my promises are yea and amen in Christ Jesus, 2 Cor. 1:20.</w:t>
      </w:r>
    </w:p>
    <w:p w14:paraId="36D02013">
      <w:pPr>
        <w:spacing w:line="242" w:lineRule="auto"/>
        <w:rPr>
          <w:rFonts w:hint="eastAsia" w:ascii="华文楷体" w:hAnsi="华文楷体" w:eastAsia="华文楷体" w:cs="华文楷体"/>
          <w:sz w:val="30"/>
          <w:szCs w:val="30"/>
        </w:rPr>
      </w:pPr>
    </w:p>
    <w:p w14:paraId="30188A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我所有的应许，在基督耶稣里都是是的，都是阿们的，哥林多后书一章二十节。</w:t>
      </w:r>
    </w:p>
    <w:p w14:paraId="1D81E884">
      <w:pPr>
        <w:spacing w:line="242" w:lineRule="auto"/>
        <w:rPr>
          <w:rFonts w:hint="eastAsia" w:ascii="华文楷体" w:hAnsi="华文楷体" w:eastAsia="华文楷体" w:cs="华文楷体"/>
          <w:sz w:val="30"/>
          <w:szCs w:val="30"/>
        </w:rPr>
      </w:pPr>
    </w:p>
    <w:p w14:paraId="13C0997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3DFE0465">
      <w:pPr>
        <w:spacing w:line="242" w:lineRule="auto"/>
        <w:rPr>
          <w:rFonts w:hint="eastAsia" w:ascii="华文楷体" w:hAnsi="华文楷体" w:eastAsia="华文楷体" w:cs="华文楷体"/>
          <w:sz w:val="30"/>
          <w:szCs w:val="30"/>
        </w:rPr>
      </w:pPr>
    </w:p>
    <w:p w14:paraId="44CE23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0A6BBC5D">
      <w:pPr>
        <w:spacing w:line="242" w:lineRule="auto"/>
        <w:rPr>
          <w:rFonts w:hint="eastAsia" w:ascii="华文楷体" w:hAnsi="华文楷体" w:eastAsia="华文楷体" w:cs="华文楷体"/>
          <w:sz w:val="30"/>
          <w:szCs w:val="30"/>
        </w:rPr>
      </w:pPr>
    </w:p>
    <w:p w14:paraId="24F3F6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Lastly, All this I have confirmed by an oath, "I have sworn by my holiness," and "I will not lie."</w:t>
      </w:r>
    </w:p>
    <w:p w14:paraId="396B2135">
      <w:pPr>
        <w:spacing w:line="242" w:lineRule="auto"/>
        <w:rPr>
          <w:rFonts w:hint="eastAsia" w:ascii="华文楷体" w:hAnsi="华文楷体" w:eastAsia="华文楷体" w:cs="华文楷体"/>
          <w:sz w:val="30"/>
          <w:szCs w:val="30"/>
        </w:rPr>
      </w:pPr>
    </w:p>
    <w:p w14:paraId="785E64D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（3）最后，这一切我都已起誓确认，“我已指着我的圣洁起誓，”并且“我决不说谎。”</w:t>
      </w:r>
    </w:p>
    <w:p w14:paraId="2EA596C4">
      <w:pPr>
        <w:spacing w:line="242" w:lineRule="auto"/>
        <w:rPr>
          <w:rFonts w:hint="eastAsia" w:ascii="华文楷体" w:hAnsi="华文楷体" w:eastAsia="华文楷体" w:cs="华文楷体"/>
          <w:sz w:val="30"/>
          <w:szCs w:val="30"/>
        </w:rPr>
      </w:pPr>
    </w:p>
    <w:p w14:paraId="09402CB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all these immutable things, wherein it is "impossible for God to lie," he hath treasured up strong consolation for them that do believe.</w:t>
      </w:r>
    </w:p>
    <w:p w14:paraId="127C3212">
      <w:pPr>
        <w:spacing w:line="242" w:lineRule="auto"/>
        <w:rPr>
          <w:rFonts w:hint="eastAsia" w:ascii="华文楷体" w:hAnsi="华文楷体" w:eastAsia="华文楷体" w:cs="华文楷体"/>
          <w:sz w:val="30"/>
          <w:szCs w:val="30"/>
        </w:rPr>
      </w:pPr>
    </w:p>
    <w:p w14:paraId="24857E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因此，在所有这些不变的事上，神“决不能说谎”，他已为那些相信的人积蓄了坚固的安慰。</w:t>
      </w:r>
    </w:p>
    <w:p w14:paraId="7158CAB1">
      <w:pPr>
        <w:spacing w:line="242" w:lineRule="auto"/>
        <w:rPr>
          <w:rFonts w:hint="eastAsia" w:ascii="华文楷体" w:hAnsi="华文楷体" w:eastAsia="华文楷体" w:cs="华文楷体"/>
          <w:sz w:val="30"/>
          <w:szCs w:val="30"/>
        </w:rPr>
      </w:pPr>
    </w:p>
    <w:p w14:paraId="3B30A9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then, the seed of Christ, which he is to see upon the account of his suffering for them (Isa. 53:10), do sin and transgress, yet God hath put all these gracious obligations upon himself to reduce them by correction and affliction, but never to proceed to final sentence of utter rejection.</w:t>
      </w:r>
    </w:p>
    <w:p w14:paraId="52AE761E">
      <w:pPr>
        <w:spacing w:line="242" w:lineRule="auto"/>
        <w:rPr>
          <w:rFonts w:hint="eastAsia" w:ascii="华文楷体" w:hAnsi="华文楷体" w:eastAsia="华文楷体" w:cs="华文楷体"/>
          <w:sz w:val="30"/>
          <w:szCs w:val="30"/>
        </w:rPr>
      </w:pPr>
    </w:p>
    <w:p w14:paraId="4B67389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基督的后裔，即他因着为他们受苦而要看见的后裔（以赛亚书五十三章十节），会犯罪和过犯，然而神已将所有这些恩慈的责任加在自己身上，要藉着管教和苦难使他们归回，但决不至于作出全然弃绝的最终判决。</w:t>
      </w:r>
    </w:p>
    <w:p w14:paraId="12E0A540">
      <w:pPr>
        <w:spacing w:line="242" w:lineRule="auto"/>
        <w:rPr>
          <w:rFonts w:hint="eastAsia" w:ascii="华文楷体" w:hAnsi="华文楷体" w:eastAsia="华文楷体" w:cs="华文楷体"/>
          <w:sz w:val="30"/>
          <w:szCs w:val="30"/>
        </w:rPr>
      </w:pPr>
    </w:p>
    <w:p w14:paraId="1766309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 say, are the words in the place of Samuel now mentioned:—</w:t>
      </w:r>
    </w:p>
    <w:p w14:paraId="26CD3E3C">
      <w:pPr>
        <w:spacing w:line="242" w:lineRule="auto"/>
        <w:rPr>
          <w:rFonts w:hint="eastAsia" w:ascii="华文楷体" w:hAnsi="华文楷体" w:eastAsia="华文楷体" w:cs="华文楷体"/>
          <w:sz w:val="30"/>
          <w:szCs w:val="30"/>
        </w:rPr>
      </w:pPr>
    </w:p>
    <w:p w14:paraId="758166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我说，现在所提撒母耳记那处的话，就是为此目的：——</w:t>
      </w:r>
    </w:p>
    <w:p w14:paraId="76D1E813">
      <w:pPr>
        <w:spacing w:line="242" w:lineRule="auto"/>
        <w:rPr>
          <w:rFonts w:hint="eastAsia" w:ascii="华文楷体" w:hAnsi="华文楷体" w:eastAsia="华文楷体" w:cs="华文楷体"/>
          <w:sz w:val="30"/>
          <w:szCs w:val="30"/>
        </w:rPr>
      </w:pPr>
    </w:p>
    <w:p w14:paraId="29B6A11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of the promise, or what he promiseth the people, is, "he will not forsake them."</w:t>
      </w:r>
    </w:p>
    <w:p w14:paraId="47AA0166">
      <w:pPr>
        <w:spacing w:line="242" w:lineRule="auto"/>
        <w:rPr>
          <w:rFonts w:hint="eastAsia" w:ascii="华文楷体" w:hAnsi="华文楷体" w:eastAsia="华文楷体" w:cs="华文楷体"/>
          <w:sz w:val="30"/>
          <w:szCs w:val="30"/>
        </w:rPr>
      </w:pPr>
    </w:p>
    <w:p w14:paraId="385F63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这应许的实质，或他向百姓所应许的，是“他必不撇弃他们。”</w:t>
      </w:r>
    </w:p>
    <w:p w14:paraId="36C372DA">
      <w:pPr>
        <w:spacing w:line="242" w:lineRule="auto"/>
        <w:rPr>
          <w:rFonts w:hint="eastAsia" w:ascii="华文楷体" w:hAnsi="华文楷体" w:eastAsia="华文楷体" w:cs="华文楷体"/>
          <w:sz w:val="30"/>
          <w:szCs w:val="30"/>
        </w:rPr>
      </w:pPr>
    </w:p>
    <w:p w14:paraId="75E8FB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not-forsaking them is not a bare not casting them off, but an active continuance with them in love and mercy.</w:t>
      </w:r>
    </w:p>
    <w:p w14:paraId="35CA4047">
      <w:pPr>
        <w:spacing w:line="242" w:lineRule="auto"/>
        <w:rPr>
          <w:rFonts w:hint="eastAsia" w:ascii="华文楷体" w:hAnsi="华文楷体" w:eastAsia="华文楷体" w:cs="华文楷体"/>
          <w:sz w:val="30"/>
          <w:szCs w:val="30"/>
        </w:rPr>
      </w:pPr>
    </w:p>
    <w:p w14:paraId="53C281E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神的“不撇弃”他们，并非仅仅是不丢弃他们，而是在爱和怜悯中积极地与他们同在。</w:t>
      </w:r>
    </w:p>
    <w:p w14:paraId="64C8512C">
      <w:pPr>
        <w:spacing w:line="242" w:lineRule="auto"/>
        <w:rPr>
          <w:rFonts w:hint="eastAsia" w:ascii="华文楷体" w:hAnsi="华文楷体" w:eastAsia="华文楷体" w:cs="华文楷体"/>
          <w:sz w:val="30"/>
          <w:szCs w:val="30"/>
        </w:rPr>
      </w:pPr>
    </w:p>
    <w:p w14:paraId="2AE743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exercises not a pure negative act of his will towards any thing or person.</w:t>
      </w:r>
    </w:p>
    <w:p w14:paraId="03A3B3C7">
      <w:pPr>
        <w:spacing w:line="242" w:lineRule="auto"/>
        <w:rPr>
          <w:rFonts w:hint="eastAsia" w:ascii="华文楷体" w:hAnsi="华文楷体" w:eastAsia="华文楷体" w:cs="华文楷体"/>
          <w:sz w:val="30"/>
          <w:szCs w:val="30"/>
        </w:rPr>
      </w:pPr>
    </w:p>
    <w:p w14:paraId="3236883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他对任何事物或人，都不行使纯粹消极的意志行为。</w:t>
      </w:r>
    </w:p>
    <w:p w14:paraId="58A4EEE4">
      <w:pPr>
        <w:spacing w:line="242" w:lineRule="auto"/>
        <w:rPr>
          <w:rFonts w:hint="eastAsia" w:ascii="华文楷体" w:hAnsi="华文楷体" w:eastAsia="华文楷体" w:cs="华文楷体"/>
          <w:sz w:val="30"/>
          <w:szCs w:val="30"/>
        </w:rPr>
      </w:pPr>
    </w:p>
    <w:p w14:paraId="521222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hates not, he loves.</w:t>
      </w:r>
    </w:p>
    <w:p w14:paraId="3F11122A">
      <w:pPr>
        <w:spacing w:line="242" w:lineRule="auto"/>
        <w:rPr>
          <w:rFonts w:hint="eastAsia" w:ascii="华文楷体" w:hAnsi="华文楷体" w:eastAsia="华文楷体" w:cs="华文楷体"/>
          <w:sz w:val="30"/>
          <w:szCs w:val="30"/>
        </w:rPr>
      </w:pPr>
    </w:p>
    <w:p w14:paraId="4B3537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他不恨恶的，他就爱。</w:t>
      </w:r>
    </w:p>
    <w:p w14:paraId="3161C094">
      <w:pPr>
        <w:spacing w:line="242" w:lineRule="auto"/>
        <w:rPr>
          <w:rFonts w:hint="eastAsia" w:ascii="华文楷体" w:hAnsi="华文楷体" w:eastAsia="华文楷体" w:cs="华文楷体"/>
          <w:sz w:val="30"/>
          <w:szCs w:val="30"/>
        </w:rPr>
      </w:pPr>
    </w:p>
    <w:p w14:paraId="498853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Heb. 13:5, these words, "I will not forsake thee," hold out a continual supply of all those wants whereunto in ourselves we are exposed, and what from his presence we do receive.</w:t>
      </w:r>
    </w:p>
    <w:p w14:paraId="79F54493">
      <w:pPr>
        <w:spacing w:line="242" w:lineRule="auto"/>
        <w:rPr>
          <w:rFonts w:hint="eastAsia" w:ascii="华文楷体" w:hAnsi="华文楷体" w:eastAsia="华文楷体" w:cs="华文楷体"/>
          <w:sz w:val="30"/>
          <w:szCs w:val="30"/>
        </w:rPr>
      </w:pPr>
    </w:p>
    <w:p w14:paraId="3224E3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因此，希伯来书十三章五节，这些话：“我总不撇下你，”表明了对我们自身所暴露的一切缺乏的持续供应，以及我们从他同在中所领受的。</w:t>
      </w:r>
    </w:p>
    <w:p w14:paraId="0351A074">
      <w:pPr>
        <w:spacing w:line="242" w:lineRule="auto"/>
        <w:rPr>
          <w:rFonts w:hint="eastAsia" w:ascii="华文楷体" w:hAnsi="华文楷体" w:eastAsia="华文楷体" w:cs="华文楷体"/>
          <w:sz w:val="30"/>
          <w:szCs w:val="30"/>
        </w:rPr>
      </w:pPr>
    </w:p>
    <w:p w14:paraId="6924E45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forsake them" is, "I will continue my presence with them, a God in covenant."</w:t>
      </w:r>
    </w:p>
    <w:p w14:paraId="5A2057FC">
      <w:pPr>
        <w:spacing w:line="242" w:lineRule="auto"/>
        <w:rPr>
          <w:rFonts w:hint="eastAsia" w:ascii="华文楷体" w:hAnsi="华文楷体" w:eastAsia="华文楷体" w:cs="华文楷体"/>
          <w:sz w:val="30"/>
          <w:szCs w:val="30"/>
        </w:rPr>
      </w:pPr>
    </w:p>
    <w:p w14:paraId="2327B5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“我必不撇弃他们”即是“我必继续与他们同在，作立约的神。”</w:t>
      </w:r>
    </w:p>
    <w:p w14:paraId="6A53BE71">
      <w:pPr>
        <w:spacing w:line="242" w:lineRule="auto"/>
        <w:rPr>
          <w:rFonts w:hint="eastAsia" w:ascii="华文楷体" w:hAnsi="华文楷体" w:eastAsia="华文楷体" w:cs="华文楷体"/>
          <w:sz w:val="30"/>
          <w:szCs w:val="30"/>
        </w:rPr>
      </w:pPr>
    </w:p>
    <w:p w14:paraId="7274302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expresseth his presence with them, Isa. 27:3, "I the LORD do keep it; I will water it every moment: lest any hurt it,I will keep it night and day."</w:t>
      </w:r>
    </w:p>
    <w:p w14:paraId="01E38678">
      <w:pPr>
        <w:spacing w:line="242" w:lineRule="auto"/>
        <w:rPr>
          <w:rFonts w:hint="eastAsia" w:ascii="华文楷体" w:hAnsi="华文楷体" w:eastAsia="华文楷体" w:cs="华文楷体"/>
          <w:sz w:val="30"/>
          <w:szCs w:val="30"/>
        </w:rPr>
      </w:pPr>
    </w:p>
    <w:p w14:paraId="73B6CE4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因此，他如此表达他与他们同在，以赛亚书二十七章三节：“我耶和华是看守它的；我必时刻浇灌它：免得有人伤害它，我必日夜看守它。”</w:t>
      </w:r>
    </w:p>
    <w:p w14:paraId="1D909C0D">
      <w:pPr>
        <w:spacing w:line="242" w:lineRule="auto"/>
        <w:rPr>
          <w:rFonts w:hint="eastAsia" w:ascii="华文楷体" w:hAnsi="华文楷体" w:eastAsia="华文楷体" w:cs="华文楷体"/>
          <w:sz w:val="30"/>
          <w:szCs w:val="30"/>
        </w:rPr>
      </w:pPr>
    </w:p>
    <w:p w14:paraId="5C4194C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abideth with his vineyard, so as to keep it and to preserve it from being destroyed.</w:t>
      </w:r>
    </w:p>
    <w:p w14:paraId="1722AA7F">
      <w:pPr>
        <w:spacing w:line="242" w:lineRule="auto"/>
        <w:rPr>
          <w:rFonts w:hint="eastAsia" w:ascii="华文楷体" w:hAnsi="华文楷体" w:eastAsia="华文楷体" w:cs="华文楷体"/>
          <w:sz w:val="30"/>
          <w:szCs w:val="30"/>
        </w:rPr>
      </w:pPr>
    </w:p>
    <w:p w14:paraId="53A8E1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他与他的葡萄园同在，为要看守它，并保守它不被毁坏。</w:t>
      </w:r>
    </w:p>
    <w:p w14:paraId="4633245E">
      <w:pPr>
        <w:spacing w:line="242" w:lineRule="auto"/>
        <w:rPr>
          <w:rFonts w:hint="eastAsia" w:ascii="华文楷体" w:hAnsi="华文楷体" w:eastAsia="华文楷体" w:cs="华文楷体"/>
          <w:sz w:val="30"/>
          <w:szCs w:val="30"/>
        </w:rPr>
      </w:pPr>
    </w:p>
    <w:p w14:paraId="22A0DE4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it not at one time or other be surprised into desolation?</w:t>
      </w:r>
    </w:p>
    <w:p w14:paraId="1D87B900">
      <w:pPr>
        <w:spacing w:line="242" w:lineRule="auto"/>
        <w:rPr>
          <w:rFonts w:hint="eastAsia" w:ascii="华文楷体" w:hAnsi="华文楷体" w:eastAsia="华文楷体" w:cs="华文楷体"/>
          <w:sz w:val="30"/>
          <w:szCs w:val="30"/>
        </w:rPr>
      </w:pPr>
    </w:p>
    <w:p w14:paraId="5AE4CC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但它难道不会在某个时候突然陷入荒凉吗？</w:t>
      </w:r>
    </w:p>
    <w:p w14:paraId="03D2008F">
      <w:pPr>
        <w:spacing w:line="242" w:lineRule="auto"/>
        <w:rPr>
          <w:rFonts w:hint="eastAsia" w:ascii="华文楷体" w:hAnsi="华文楷体" w:eastAsia="华文楷体" w:cs="华文楷体"/>
          <w:sz w:val="30"/>
          <w:szCs w:val="30"/>
        </w:rPr>
      </w:pPr>
    </w:p>
    <w:p w14:paraId="5535F1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saith he, "I will keep it night and day."</w:t>
      </w:r>
    </w:p>
    <w:p w14:paraId="67498D9E">
      <w:pPr>
        <w:spacing w:line="242" w:lineRule="auto"/>
        <w:rPr>
          <w:rFonts w:hint="eastAsia" w:ascii="华文楷体" w:hAnsi="华文楷体" w:eastAsia="华文楷体" w:cs="华文楷体"/>
          <w:sz w:val="30"/>
          <w:szCs w:val="30"/>
        </w:rPr>
      </w:pPr>
    </w:p>
    <w:p w14:paraId="3B2760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不；他说：“我必日夜看守它。”</w:t>
      </w:r>
    </w:p>
    <w:p w14:paraId="21C313DA">
      <w:pPr>
        <w:spacing w:line="242" w:lineRule="auto"/>
        <w:rPr>
          <w:rFonts w:hint="eastAsia" w:ascii="华文楷体" w:hAnsi="华文楷体" w:eastAsia="华文楷体" w:cs="华文楷体"/>
          <w:sz w:val="30"/>
          <w:szCs w:val="30"/>
        </w:rPr>
      </w:pPr>
    </w:p>
    <w:p w14:paraId="35CDF53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this vineyard prove barren?</w:t>
      </w:r>
    </w:p>
    <w:p w14:paraId="27FA53E0">
      <w:pPr>
        <w:spacing w:line="242" w:lineRule="auto"/>
        <w:rPr>
          <w:rFonts w:hint="eastAsia" w:ascii="华文楷体" w:hAnsi="华文楷体" w:eastAsia="华文楷体" w:cs="华文楷体"/>
          <w:sz w:val="30"/>
          <w:szCs w:val="30"/>
        </w:rPr>
      </w:pPr>
    </w:p>
    <w:p w14:paraId="4A5E8F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但如果这葡萄园变得贫瘠呢？</w:t>
      </w:r>
    </w:p>
    <w:p w14:paraId="4A338575">
      <w:pPr>
        <w:spacing w:line="242" w:lineRule="auto"/>
        <w:rPr>
          <w:rFonts w:hint="eastAsia" w:ascii="华文楷体" w:hAnsi="华文楷体" w:eastAsia="华文楷体" w:cs="华文楷体"/>
          <w:sz w:val="30"/>
          <w:szCs w:val="30"/>
        </w:rPr>
      </w:pPr>
    </w:p>
    <w:p w14:paraId="17BA2A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he then do?</w:t>
      </w:r>
    </w:p>
    <w:p w14:paraId="1A6779B6">
      <w:pPr>
        <w:spacing w:line="242" w:lineRule="auto"/>
        <w:rPr>
          <w:rFonts w:hint="eastAsia" w:ascii="华文楷体" w:hAnsi="华文楷体" w:eastAsia="华文楷体" w:cs="华文楷体"/>
          <w:sz w:val="30"/>
          <w:szCs w:val="30"/>
        </w:rPr>
      </w:pPr>
    </w:p>
    <w:p w14:paraId="6789E0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那时他会怎么做？</w:t>
      </w:r>
    </w:p>
    <w:p w14:paraId="23BF274F">
      <w:pPr>
        <w:spacing w:line="242" w:lineRule="auto"/>
        <w:rPr>
          <w:rFonts w:hint="eastAsia" w:ascii="华文楷体" w:hAnsi="华文楷体" w:eastAsia="华文楷体" w:cs="华文楷体"/>
          <w:sz w:val="30"/>
          <w:szCs w:val="30"/>
        </w:rPr>
      </w:pPr>
    </w:p>
    <w:p w14:paraId="4814A0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he will so deal with it that it shall never be so barren as to cause him to cast it up.</w:t>
      </w:r>
    </w:p>
    <w:p w14:paraId="50861DC8">
      <w:pPr>
        <w:spacing w:line="242" w:lineRule="auto"/>
        <w:rPr>
          <w:rFonts w:hint="eastAsia" w:ascii="华文楷体" w:hAnsi="华文楷体" w:eastAsia="华文楷体" w:cs="华文楷体"/>
          <w:sz w:val="30"/>
          <w:szCs w:val="30"/>
        </w:rPr>
      </w:pPr>
    </w:p>
    <w:p w14:paraId="2588E9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不，他会如此对待它，以致它永不会贫瘠到使他放弃它的地步。</w:t>
      </w:r>
    </w:p>
    <w:p w14:paraId="2450BAAE">
      <w:pPr>
        <w:spacing w:line="242" w:lineRule="auto"/>
        <w:rPr>
          <w:rFonts w:hint="eastAsia" w:ascii="华文楷体" w:hAnsi="华文楷体" w:eastAsia="华文楷体" w:cs="华文楷体"/>
          <w:sz w:val="30"/>
          <w:szCs w:val="30"/>
        </w:rPr>
      </w:pPr>
    </w:p>
    <w:p w14:paraId="5DF6851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with it for nought; his presence is attended with grace and kindness.</w:t>
      </w:r>
    </w:p>
    <w:p w14:paraId="2F610ABD">
      <w:pPr>
        <w:spacing w:line="242" w:lineRule="auto"/>
        <w:rPr>
          <w:rFonts w:hint="eastAsia" w:ascii="华文楷体" w:hAnsi="华文楷体" w:eastAsia="华文楷体" w:cs="华文楷体"/>
          <w:sz w:val="30"/>
          <w:szCs w:val="30"/>
        </w:rPr>
      </w:pPr>
    </w:p>
    <w:p w14:paraId="2D2D2FA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他与它同在并非徒然；他的同在伴随着恩典和仁慈。</w:t>
      </w:r>
    </w:p>
    <w:p w14:paraId="374096D6">
      <w:pPr>
        <w:spacing w:line="242" w:lineRule="auto"/>
        <w:rPr>
          <w:rFonts w:hint="eastAsia" w:ascii="华文楷体" w:hAnsi="华文楷体" w:eastAsia="华文楷体" w:cs="华文楷体"/>
          <w:sz w:val="30"/>
          <w:szCs w:val="30"/>
        </w:rPr>
      </w:pPr>
    </w:p>
    <w:p w14:paraId="27D584C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water it," saith he; and that not now and then, but "every moment."</w:t>
      </w:r>
    </w:p>
    <w:p w14:paraId="0B469ADB">
      <w:pPr>
        <w:spacing w:line="242" w:lineRule="auto"/>
        <w:rPr>
          <w:rFonts w:hint="eastAsia" w:ascii="华文楷体" w:hAnsi="华文楷体" w:eastAsia="华文楷体" w:cs="华文楷体"/>
          <w:sz w:val="30"/>
          <w:szCs w:val="30"/>
        </w:rPr>
      </w:pPr>
    </w:p>
    <w:p w14:paraId="252A4B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他说：“我必浇灌它；”并且不是偶尔，而是“时刻”。</w:t>
      </w:r>
    </w:p>
    <w:p w14:paraId="061308E7">
      <w:pPr>
        <w:spacing w:line="242" w:lineRule="auto"/>
        <w:rPr>
          <w:rFonts w:hint="eastAsia" w:ascii="华文楷体" w:hAnsi="华文楷体" w:eastAsia="华文楷体" w:cs="华文楷体"/>
          <w:sz w:val="30"/>
          <w:szCs w:val="30"/>
        </w:rPr>
      </w:pPr>
    </w:p>
    <w:p w14:paraId="7EAF2D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pours out fresh supplies of his Spirit upon it to make it fruitful.</w:t>
      </w:r>
    </w:p>
    <w:p w14:paraId="3833EDAD">
      <w:pPr>
        <w:spacing w:line="242" w:lineRule="auto"/>
        <w:rPr>
          <w:rFonts w:hint="eastAsia" w:ascii="华文楷体" w:hAnsi="华文楷体" w:eastAsia="华文楷体" w:cs="华文楷体"/>
          <w:sz w:val="30"/>
          <w:szCs w:val="30"/>
        </w:rPr>
      </w:pPr>
    </w:p>
    <w:p w14:paraId="1D45610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他将他圣灵新鲜的供应倾倒在其上，使它结果子。</w:t>
      </w:r>
    </w:p>
    <w:p w14:paraId="1E0B4398">
      <w:pPr>
        <w:spacing w:line="242" w:lineRule="auto"/>
        <w:rPr>
          <w:rFonts w:hint="eastAsia" w:ascii="华文楷体" w:hAnsi="华文楷体" w:eastAsia="华文楷体" w:cs="华文楷体"/>
          <w:sz w:val="30"/>
          <w:szCs w:val="30"/>
        </w:rPr>
      </w:pPr>
    </w:p>
    <w:p w14:paraId="5D6985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it becomes "a vineyard of red wine," verse 2; the best wine, the most delicious, the most precious, to cheer the heart of God himself, as Zeph. 3:17, "The LORD thy God in the midst of thee is mighty; he will save, he will rejoice over thee with joy; he will rest in his love, he will joy over thee with singing."</w:t>
      </w:r>
    </w:p>
    <w:p w14:paraId="69DFD020">
      <w:pPr>
        <w:spacing w:line="242" w:lineRule="auto"/>
        <w:rPr>
          <w:rFonts w:hint="eastAsia" w:ascii="华文楷体" w:hAnsi="华文楷体" w:eastAsia="华文楷体" w:cs="华文楷体"/>
          <w:sz w:val="30"/>
          <w:szCs w:val="30"/>
        </w:rPr>
      </w:pPr>
    </w:p>
    <w:p w14:paraId="24ECFC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成为“红酒的葡萄园”，第二节；最好的酒，最甘美的，最宝贵的，足以使神自己心中喜乐，正如西番雅书三章十七节所说：“耶和华你的神在你中间大有能力；他必拯救，他必因你欢欣喜乐；他必默然爱你，且因你喜乐而欢呼。”</w:t>
      </w:r>
    </w:p>
    <w:p w14:paraId="4B11FCB0">
      <w:pPr>
        <w:spacing w:line="242" w:lineRule="auto"/>
        <w:rPr>
          <w:rFonts w:hint="eastAsia" w:ascii="华文楷体" w:hAnsi="华文楷体" w:eastAsia="华文楷体" w:cs="华文楷体"/>
          <w:sz w:val="30"/>
          <w:szCs w:val="30"/>
        </w:rPr>
      </w:pPr>
    </w:p>
    <w:p w14:paraId="34E67F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causes them thereby that come out of Jacob to take root; he makes Israel blossom and bud, and fill the face of the world with fruit.</w:t>
      </w:r>
    </w:p>
    <w:p w14:paraId="64B88967">
      <w:pPr>
        <w:spacing w:line="242" w:lineRule="auto"/>
        <w:rPr>
          <w:rFonts w:hint="eastAsia" w:ascii="华文楷体" w:hAnsi="华文楷体" w:eastAsia="华文楷体" w:cs="华文楷体"/>
          <w:sz w:val="30"/>
          <w:szCs w:val="30"/>
        </w:rPr>
      </w:pPr>
    </w:p>
    <w:p w14:paraId="52CCF9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他因此使那些从雅各出来的生根；他使以色列开花发芽，并使果实充满世界。</w:t>
      </w:r>
    </w:p>
    <w:p w14:paraId="0BC6DBA5">
      <w:pPr>
        <w:spacing w:line="242" w:lineRule="auto"/>
        <w:rPr>
          <w:rFonts w:hint="eastAsia" w:ascii="华文楷体" w:hAnsi="华文楷体" w:eastAsia="华文楷体" w:cs="华文楷体"/>
          <w:sz w:val="30"/>
          <w:szCs w:val="30"/>
        </w:rPr>
      </w:pPr>
    </w:p>
    <w:p w14:paraId="32FCC5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God promiseth his people: He will not forsake them,he will always give them his presence, in the kindness and supplies of a God in covenant, to protect them from others, to make them fruitful to himself.</w:t>
      </w:r>
    </w:p>
    <w:p w14:paraId="543D085B">
      <w:pPr>
        <w:spacing w:line="242" w:lineRule="auto"/>
        <w:rPr>
          <w:rFonts w:hint="eastAsia" w:ascii="华文楷体" w:hAnsi="华文楷体" w:eastAsia="华文楷体" w:cs="华文楷体"/>
          <w:sz w:val="30"/>
          <w:szCs w:val="30"/>
        </w:rPr>
      </w:pPr>
    </w:p>
    <w:p w14:paraId="782A96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这就是神向他子民所应许的：他必不离弃他们，他必永远赐给他们他的同在，以立约之神的仁慈和供应，保护他们脱离他人，使他们为他结果子。</w:t>
      </w:r>
    </w:p>
    <w:p w14:paraId="56186780">
      <w:pPr>
        <w:spacing w:line="242" w:lineRule="auto"/>
        <w:rPr>
          <w:rFonts w:hint="eastAsia" w:ascii="华文楷体" w:hAnsi="华文楷体" w:eastAsia="华文楷体" w:cs="华文楷体"/>
          <w:sz w:val="30"/>
          <w:szCs w:val="30"/>
        </w:rPr>
      </w:pPr>
    </w:p>
    <w:p w14:paraId="3F224D2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his not-forsaking them.</w:t>
      </w:r>
    </w:p>
    <w:p w14:paraId="069A23E9">
      <w:pPr>
        <w:spacing w:line="242" w:lineRule="auto"/>
        <w:rPr>
          <w:rFonts w:hint="eastAsia" w:ascii="华文楷体" w:hAnsi="华文楷体" w:eastAsia="华文楷体" w:cs="华文楷体"/>
          <w:sz w:val="30"/>
          <w:szCs w:val="30"/>
        </w:rPr>
      </w:pPr>
    </w:p>
    <w:p w14:paraId="3EB801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这就是他的“不撇弃”他们。</w:t>
      </w:r>
    </w:p>
    <w:p w14:paraId="3B38B129">
      <w:pPr>
        <w:spacing w:line="242" w:lineRule="auto"/>
        <w:rPr>
          <w:rFonts w:hint="eastAsia" w:ascii="华文楷体" w:hAnsi="华文楷体" w:eastAsia="华文楷体" w:cs="华文楷体"/>
          <w:sz w:val="30"/>
          <w:szCs w:val="30"/>
        </w:rPr>
      </w:pPr>
    </w:p>
    <w:p w14:paraId="3576E7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preserve them from others; who shall take them out of his hand?</w:t>
      </w:r>
    </w:p>
    <w:p w14:paraId="1B2CE94E">
      <w:pPr>
        <w:spacing w:line="242" w:lineRule="auto"/>
        <w:rPr>
          <w:rFonts w:hint="eastAsia" w:ascii="华文楷体" w:hAnsi="华文楷体" w:eastAsia="华文楷体" w:cs="华文楷体"/>
          <w:sz w:val="30"/>
          <w:szCs w:val="30"/>
        </w:rPr>
      </w:pPr>
    </w:p>
    <w:p w14:paraId="699ABD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他必保守他们脱离他人；谁能将他们从他手中夺去呢？</w:t>
      </w:r>
    </w:p>
    <w:p w14:paraId="45BD622F">
      <w:pPr>
        <w:spacing w:line="242" w:lineRule="auto"/>
        <w:rPr>
          <w:rFonts w:hint="eastAsia" w:ascii="华文楷体" w:hAnsi="华文楷体" w:eastAsia="华文楷体" w:cs="华文楷体"/>
          <w:sz w:val="30"/>
          <w:szCs w:val="30"/>
        </w:rPr>
      </w:pPr>
    </w:p>
    <w:p w14:paraId="3A4DDFB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make them fruitful to himself; "he will work, and who shall let him?"</w:t>
      </w:r>
    </w:p>
    <w:p w14:paraId="6F951BAE">
      <w:pPr>
        <w:spacing w:line="242" w:lineRule="auto"/>
        <w:rPr>
          <w:rFonts w:hint="eastAsia" w:ascii="华文楷体" w:hAnsi="华文楷体" w:eastAsia="华文楷体" w:cs="华文楷体"/>
          <w:sz w:val="30"/>
          <w:szCs w:val="30"/>
        </w:rPr>
      </w:pPr>
    </w:p>
    <w:p w14:paraId="7603A7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他必使他们为自己结果子；“他必作工，谁能拦阻他呢？”</w:t>
      </w:r>
    </w:p>
    <w:p w14:paraId="1ED1B6DB">
      <w:pPr>
        <w:spacing w:line="242" w:lineRule="auto"/>
        <w:rPr>
          <w:rFonts w:hint="eastAsia" w:ascii="华文楷体" w:hAnsi="华文楷体" w:eastAsia="华文楷体" w:cs="华文楷体"/>
          <w:sz w:val="30"/>
          <w:szCs w:val="30"/>
        </w:rPr>
      </w:pPr>
    </w:p>
    <w:p w14:paraId="154D31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the Lord will not forsake his people, why he will continue doing them good, is expressed in these words, "For his great name's sake."</w:t>
      </w:r>
    </w:p>
    <w:p w14:paraId="72737E73">
      <w:pPr>
        <w:spacing w:line="242" w:lineRule="auto"/>
        <w:rPr>
          <w:rFonts w:hint="eastAsia" w:ascii="华文楷体" w:hAnsi="华文楷体" w:eastAsia="华文楷体" w:cs="华文楷体"/>
          <w:sz w:val="30"/>
          <w:szCs w:val="30"/>
        </w:rPr>
      </w:pPr>
    </w:p>
    <w:p w14:paraId="4E13EB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主不撇弃他百姓的理由，他为何持续向他们行善的理由，都表达在这些话中：“为他大名的缘故。”</w:t>
      </w:r>
    </w:p>
    <w:p w14:paraId="63DA84E0">
      <w:pPr>
        <w:spacing w:line="242" w:lineRule="auto"/>
        <w:rPr>
          <w:rFonts w:hint="eastAsia" w:ascii="华文楷体" w:hAnsi="华文楷体" w:eastAsia="华文楷体" w:cs="华文楷体"/>
          <w:sz w:val="30"/>
          <w:szCs w:val="30"/>
        </w:rPr>
      </w:pPr>
    </w:p>
    <w:p w14:paraId="462A80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assertion two things are considerable:</w:t>
      </w:r>
    </w:p>
    <w:p w14:paraId="48C410F4">
      <w:pPr>
        <w:spacing w:line="242" w:lineRule="auto"/>
        <w:rPr>
          <w:rFonts w:hint="eastAsia" w:ascii="华文楷体" w:hAnsi="华文楷体" w:eastAsia="华文楷体" w:cs="华文楷体"/>
          <w:sz w:val="30"/>
          <w:szCs w:val="30"/>
        </w:rPr>
      </w:pPr>
    </w:p>
    <w:p w14:paraId="40B267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在这断言中，有两件事值得考量：</w:t>
      </w:r>
    </w:p>
    <w:p w14:paraId="4C63728A">
      <w:pPr>
        <w:spacing w:line="242" w:lineRule="auto"/>
        <w:rPr>
          <w:rFonts w:hint="eastAsia" w:ascii="华文楷体" w:hAnsi="华文楷体" w:eastAsia="华文楷体" w:cs="华文楷体"/>
          <w:sz w:val="30"/>
          <w:szCs w:val="30"/>
        </w:rPr>
      </w:pPr>
    </w:p>
    <w:p w14:paraId="7A8F40B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DB1FB42">
      <w:pPr>
        <w:spacing w:line="242" w:lineRule="auto"/>
        <w:rPr>
          <w:rFonts w:hint="eastAsia" w:ascii="华文楷体" w:hAnsi="华文楷体" w:eastAsia="华文楷体" w:cs="华文楷体"/>
          <w:sz w:val="30"/>
          <w:szCs w:val="30"/>
        </w:rPr>
      </w:pPr>
    </w:p>
    <w:p w14:paraId="225C35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84547D4">
      <w:pPr>
        <w:spacing w:line="242" w:lineRule="auto"/>
        <w:rPr>
          <w:rFonts w:hint="eastAsia" w:ascii="华文楷体" w:hAnsi="华文楷体" w:eastAsia="华文楷体" w:cs="华文楷体"/>
          <w:sz w:val="30"/>
          <w:szCs w:val="30"/>
        </w:rPr>
      </w:pPr>
    </w:p>
    <w:p w14:paraId="2CFD24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tacit exclusion of any thing in themselves for which, or upon consideration whereof, God will constantly abide with them.</w:t>
      </w:r>
    </w:p>
    <w:p w14:paraId="6F14D3EB">
      <w:pPr>
        <w:spacing w:line="242" w:lineRule="auto"/>
        <w:rPr>
          <w:rFonts w:hint="eastAsia" w:ascii="华文楷体" w:hAnsi="华文楷体" w:eastAsia="华文楷体" w:cs="华文楷体"/>
          <w:sz w:val="30"/>
          <w:szCs w:val="30"/>
        </w:rPr>
      </w:pPr>
    </w:p>
    <w:p w14:paraId="7DE6D7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（1）一种默示的排除，即排除他们自身任何事物，神会因之或考虑之而恒常与他们同在。</w:t>
      </w:r>
    </w:p>
    <w:p w14:paraId="6B0BF0BF">
      <w:pPr>
        <w:spacing w:line="242" w:lineRule="auto"/>
        <w:rPr>
          <w:rFonts w:hint="eastAsia" w:ascii="华文楷体" w:hAnsi="华文楷体" w:eastAsia="华文楷体" w:cs="华文楷体"/>
          <w:sz w:val="30"/>
          <w:szCs w:val="30"/>
        </w:rPr>
      </w:pPr>
    </w:p>
    <w:p w14:paraId="4D281F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their sakes, for any thing in them, or for what they have done, may, or can do,—it is not upon the account of any condition or qualification whatever that may or may not be found in them,—but merely for his name's sake; which in the like case he expresseth fully, Ezek. 36:32, "Not for your sakes do Ithis, saith the Lord GOD, be it known unto you: be ashamed and confounded for your own ways, O house of Israel."</w:t>
      </w:r>
    </w:p>
    <w:p w14:paraId="67238488">
      <w:pPr>
        <w:spacing w:line="242" w:lineRule="auto"/>
        <w:rPr>
          <w:rFonts w:hint="eastAsia" w:ascii="华文楷体" w:hAnsi="华文楷体" w:eastAsia="华文楷体" w:cs="华文楷体"/>
          <w:sz w:val="30"/>
          <w:szCs w:val="30"/>
        </w:rPr>
      </w:pPr>
    </w:p>
    <w:p w14:paraId="70F34F0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为了他们的缘故，并非为了他们里面的任何事物，或他们所做的、可能做的、或能做的事——并非因着他们里面可能存在或不存在的任何条件或资格——而仅仅是为了他名的缘故；在类似情况下，他已充分表达了这一点，以西结书三十六章三十二节：“主耶和华说，以色列家啊，我行这事不是为你们，乃是为我自己的圣名，你们当知道。你们要因自己的行为抱愧蒙羞。”</w:t>
      </w:r>
    </w:p>
    <w:p w14:paraId="03EF53D2">
      <w:pPr>
        <w:spacing w:line="242" w:lineRule="auto"/>
        <w:rPr>
          <w:rFonts w:hint="eastAsia" w:ascii="华文楷体" w:hAnsi="华文楷体" w:eastAsia="华文楷体" w:cs="华文楷体"/>
          <w:sz w:val="30"/>
          <w:szCs w:val="30"/>
        </w:rPr>
      </w:pPr>
    </w:p>
    <w:p w14:paraId="364CC5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is,they may prove such as, on all accounts whatever, shall deserve to be rejected,—that nothing in appearance, or in their own sense, as well as others', though the root of the matter be in them, may be found upon them,—when God takes delight in them; like those you have described at large, Isa. 43:22–25, "But thou hast not called upon me, O Jacob; but thou hast been weary of me, O Israel.</w:t>
      </w:r>
    </w:p>
    <w:p w14:paraId="1666FAA3">
      <w:pPr>
        <w:spacing w:line="242" w:lineRule="auto"/>
        <w:rPr>
          <w:rFonts w:hint="eastAsia" w:ascii="华文楷体" w:hAnsi="华文楷体" w:eastAsia="华文楷体" w:cs="华文楷体"/>
          <w:sz w:val="30"/>
          <w:szCs w:val="30"/>
        </w:rPr>
      </w:pPr>
    </w:p>
    <w:p w14:paraId="3A15C4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他们可能证明自己，无论从任何方面看，都应被弃绝——以致当神喜悦他们时，在他们身上，无论从外表看，或在他们自己以及别人的感觉中，虽然事情的根源在他们里面，却可能找不到任何东西；就像你在以赛亚书四十三章二十二至二十五节所详细描述的那些人：“雅各啊，你并没有求告我；以色列啊，你倒厌烦我。</w:t>
      </w:r>
    </w:p>
    <w:p w14:paraId="35438EC7">
      <w:pPr>
        <w:spacing w:line="242" w:lineRule="auto"/>
        <w:rPr>
          <w:rFonts w:hint="eastAsia" w:ascii="华文楷体" w:hAnsi="华文楷体" w:eastAsia="华文楷体" w:cs="华文楷体"/>
          <w:sz w:val="30"/>
          <w:szCs w:val="30"/>
        </w:rPr>
      </w:pPr>
    </w:p>
    <w:p w14:paraId="03FFD0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not brought me the small cattle of thy burnt- offerings; neither hast thou honoured me with thy sacrifices.</w:t>
      </w:r>
    </w:p>
    <w:p w14:paraId="1EBC7EE1">
      <w:pPr>
        <w:spacing w:line="242" w:lineRule="auto"/>
        <w:rPr>
          <w:rFonts w:hint="eastAsia" w:ascii="华文楷体" w:hAnsi="华文楷体" w:eastAsia="华文楷体" w:cs="华文楷体"/>
          <w:sz w:val="30"/>
          <w:szCs w:val="30"/>
        </w:rPr>
      </w:pPr>
    </w:p>
    <w:p w14:paraId="4D5D21E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你没有将你燔祭的羊带来给我；也没有用你的祭物尊敬我。</w:t>
      </w:r>
    </w:p>
    <w:p w14:paraId="0FE4F6A7">
      <w:pPr>
        <w:spacing w:line="242" w:lineRule="auto"/>
        <w:rPr>
          <w:rFonts w:hint="eastAsia" w:ascii="华文楷体" w:hAnsi="华文楷体" w:eastAsia="华文楷体" w:cs="华文楷体"/>
          <w:sz w:val="30"/>
          <w:szCs w:val="30"/>
        </w:rPr>
      </w:pPr>
    </w:p>
    <w:p w14:paraId="382F09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 caused thee to serve with an offering, nor wearied thee with incense.</w:t>
      </w:r>
    </w:p>
    <w:p w14:paraId="12ABEAB8">
      <w:pPr>
        <w:spacing w:line="242" w:lineRule="auto"/>
        <w:rPr>
          <w:rFonts w:hint="eastAsia" w:ascii="华文楷体" w:hAnsi="华文楷体" w:eastAsia="华文楷体" w:cs="华文楷体"/>
          <w:sz w:val="30"/>
          <w:szCs w:val="30"/>
        </w:rPr>
      </w:pPr>
    </w:p>
    <w:p w14:paraId="17CC46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我没有因供物使你服事，也没有因乳香使你疲乏。</w:t>
      </w:r>
    </w:p>
    <w:p w14:paraId="4E30BD32">
      <w:pPr>
        <w:spacing w:line="242" w:lineRule="auto"/>
        <w:rPr>
          <w:rFonts w:hint="eastAsia" w:ascii="华文楷体" w:hAnsi="华文楷体" w:eastAsia="华文楷体" w:cs="华文楷体"/>
          <w:sz w:val="30"/>
          <w:szCs w:val="30"/>
        </w:rPr>
      </w:pPr>
    </w:p>
    <w:p w14:paraId="1373AC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bought me no sweet cane with money, neither hast thou filled me with the fat of thy sacrifices: but thou hast made me to serve with thysins, thou hast wearied me with thine iniquities.</w:t>
      </w:r>
    </w:p>
    <w:p w14:paraId="449A08B2">
      <w:pPr>
        <w:spacing w:line="242" w:lineRule="auto"/>
        <w:rPr>
          <w:rFonts w:hint="eastAsia" w:ascii="华文楷体" w:hAnsi="华文楷体" w:eastAsia="华文楷体" w:cs="华文楷体"/>
          <w:sz w:val="30"/>
          <w:szCs w:val="30"/>
        </w:rPr>
      </w:pPr>
    </w:p>
    <w:p w14:paraId="0899613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你没有用银钱为我买菖蒲，也没有用你祭物的脂油使我饱足；倒使我因你的罪恶服劳，使我因你的罪孽厌烦。</w:t>
      </w:r>
    </w:p>
    <w:p w14:paraId="162D9397">
      <w:pPr>
        <w:spacing w:line="242" w:lineRule="auto"/>
        <w:rPr>
          <w:rFonts w:hint="eastAsia" w:ascii="华文楷体" w:hAnsi="华文楷体" w:eastAsia="华文楷体" w:cs="华文楷体"/>
          <w:sz w:val="30"/>
          <w:szCs w:val="30"/>
        </w:rPr>
      </w:pPr>
    </w:p>
    <w:p w14:paraId="36CDD4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even I, am he that blotteth out thy transgressions for mine own sake, and will not remember thy sins."</w:t>
      </w:r>
    </w:p>
    <w:p w14:paraId="00B621A4">
      <w:pPr>
        <w:spacing w:line="242" w:lineRule="auto"/>
        <w:rPr>
          <w:rFonts w:hint="eastAsia" w:ascii="华文楷体" w:hAnsi="华文楷体" w:eastAsia="华文楷体" w:cs="华文楷体"/>
          <w:sz w:val="30"/>
          <w:szCs w:val="30"/>
        </w:rPr>
      </w:pPr>
    </w:p>
    <w:p w14:paraId="6A0BF4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惟有我为自己的缘故涂抹你的过犯，我也不记念你的罪恶。”</w:t>
      </w:r>
    </w:p>
    <w:p w14:paraId="3F9ACD27">
      <w:pPr>
        <w:spacing w:line="242" w:lineRule="auto"/>
        <w:rPr>
          <w:rFonts w:hint="eastAsia" w:ascii="华文楷体" w:hAnsi="华文楷体" w:eastAsia="华文楷体" w:cs="华文楷体"/>
          <w:sz w:val="30"/>
          <w:szCs w:val="30"/>
        </w:rPr>
      </w:pPr>
    </w:p>
    <w:p w14:paraId="732DA0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Weary of God they are, neglecting his worship, making his patience and forbearance to serve with their iniquities.</w:t>
      </w:r>
    </w:p>
    <w:p w14:paraId="11585F25">
      <w:pPr>
        <w:spacing w:line="242" w:lineRule="auto"/>
        <w:rPr>
          <w:rFonts w:hint="eastAsia" w:ascii="华文楷体" w:hAnsi="华文楷体" w:eastAsia="华文楷体" w:cs="华文楷体"/>
          <w:sz w:val="30"/>
          <w:szCs w:val="30"/>
        </w:rPr>
      </w:pPr>
    </w:p>
    <w:p w14:paraId="7E74DC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他们厌烦神，忽略他的敬拜，使他的忍耐和宽容服事于他们的罪孽。</w:t>
      </w:r>
    </w:p>
    <w:p w14:paraId="1CE4D092">
      <w:pPr>
        <w:spacing w:line="242" w:lineRule="auto"/>
        <w:rPr>
          <w:rFonts w:hint="eastAsia" w:ascii="华文楷体" w:hAnsi="华文楷体" w:eastAsia="华文楷体" w:cs="华文楷体"/>
          <w:sz w:val="30"/>
          <w:szCs w:val="30"/>
        </w:rPr>
      </w:pPr>
    </w:p>
    <w:p w14:paraId="543C86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be impossible almost for any creature to apprehend that God will not give them up to everlasting confusion.</w:t>
      </w:r>
    </w:p>
    <w:p w14:paraId="57DAB8E7">
      <w:pPr>
        <w:spacing w:line="242" w:lineRule="auto"/>
        <w:rPr>
          <w:rFonts w:hint="eastAsia" w:ascii="华文楷体" w:hAnsi="华文楷体" w:eastAsia="华文楷体" w:cs="华文楷体"/>
          <w:sz w:val="30"/>
          <w:szCs w:val="30"/>
        </w:rPr>
      </w:pPr>
    </w:p>
    <w:p w14:paraId="2BF2AF8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任何受造物几乎都不可能理解，神竟不将他们交于永远的混乱。</w:t>
      </w:r>
    </w:p>
    <w:p w14:paraId="53108DE0">
      <w:pPr>
        <w:spacing w:line="242" w:lineRule="auto"/>
        <w:rPr>
          <w:rFonts w:hint="eastAsia" w:ascii="华文楷体" w:hAnsi="华文楷体" w:eastAsia="华文楷体" w:cs="华文楷体"/>
          <w:sz w:val="30"/>
          <w:szCs w:val="30"/>
        </w:rPr>
      </w:pPr>
    </w:p>
    <w:p w14:paraId="374556C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perhaps they may be froward in their follies, and contend with God when he goes to heal them: Isa. 57:17, "For the iniquity of his covetousness was I wroth, and smote him: I hid me, and was wroth, and he went on frowardly in the way of his heart."</w:t>
      </w:r>
    </w:p>
    <w:p w14:paraId="5FB9DFAB">
      <w:pPr>
        <w:spacing w:line="242" w:lineRule="auto"/>
        <w:rPr>
          <w:rFonts w:hint="eastAsia" w:ascii="华文楷体" w:hAnsi="华文楷体" w:eastAsia="华文楷体" w:cs="华文楷体"/>
          <w:sz w:val="30"/>
          <w:szCs w:val="30"/>
        </w:rPr>
      </w:pPr>
    </w:p>
    <w:p w14:paraId="125845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是的，或许他们会在自己的愚行中悖逆，当神去医治他们时，他们竟与神争辩：以赛亚书五十七章十七节：“因他贪婪的罪孽，我就发怒击打他；我向他掩面发怒，他却仍然随自己心里的意念，行事悖逆。”</w:t>
      </w:r>
    </w:p>
    <w:p w14:paraId="79F22125">
      <w:pPr>
        <w:spacing w:line="242" w:lineRule="auto"/>
        <w:rPr>
          <w:rFonts w:hint="eastAsia" w:ascii="华文楷体" w:hAnsi="华文楷体" w:eastAsia="华文楷体" w:cs="华文楷体"/>
          <w:sz w:val="30"/>
          <w:szCs w:val="30"/>
        </w:rPr>
      </w:pPr>
    </w:p>
    <w:p w14:paraId="5CEF3FD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Iniquity is upon them, a vile iniquity, "the iniquity of covetousness."</w:t>
      </w:r>
    </w:p>
    <w:p w14:paraId="30EB6F18">
      <w:pPr>
        <w:spacing w:line="242" w:lineRule="auto"/>
        <w:rPr>
          <w:rFonts w:hint="eastAsia" w:ascii="华文楷体" w:hAnsi="华文楷体" w:eastAsia="华文楷体" w:cs="华文楷体"/>
          <w:sz w:val="30"/>
          <w:szCs w:val="30"/>
        </w:rPr>
      </w:pPr>
    </w:p>
    <w:p w14:paraId="12B2BC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罪孽在他们身上，一种卑劣的罪孽，“贪婪的罪孽”。</w:t>
      </w:r>
    </w:p>
    <w:p w14:paraId="1A72FD22">
      <w:pPr>
        <w:spacing w:line="242" w:lineRule="auto"/>
        <w:rPr>
          <w:rFonts w:hint="eastAsia" w:ascii="华文楷体" w:hAnsi="华文楷体" w:eastAsia="华文楷体" w:cs="华文楷体"/>
          <w:sz w:val="30"/>
          <w:szCs w:val="30"/>
        </w:rPr>
      </w:pPr>
    </w:p>
    <w:p w14:paraId="4B824C1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wroth with them, and smites, and hides him, and they go on frowardly.</w:t>
      </w:r>
    </w:p>
    <w:p w14:paraId="00F3E8DC">
      <w:pPr>
        <w:spacing w:line="242" w:lineRule="auto"/>
        <w:rPr>
          <w:rFonts w:hint="eastAsia" w:ascii="华文楷体" w:hAnsi="华文楷体" w:eastAsia="华文楷体" w:cs="华文楷体"/>
          <w:sz w:val="30"/>
          <w:szCs w:val="30"/>
        </w:rPr>
      </w:pPr>
    </w:p>
    <w:p w14:paraId="7A973C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神向他们发怒，击打他们，向他们隐藏自己，他们却仍然悖逆。</w:t>
      </w:r>
    </w:p>
    <w:p w14:paraId="51F29910">
      <w:pPr>
        <w:spacing w:line="242" w:lineRule="auto"/>
        <w:rPr>
          <w:rFonts w:hint="eastAsia" w:ascii="华文楷体" w:hAnsi="华文楷体" w:eastAsia="华文楷体" w:cs="华文楷体"/>
          <w:sz w:val="30"/>
          <w:szCs w:val="30"/>
        </w:rPr>
      </w:pPr>
    </w:p>
    <w:p w14:paraId="0C2465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for all this he "forsaketh not for ever," he abides to be their God; and that because his so doing is not bottomed on any consideration of what they are, have been, or will be, but he doth it for his name's sake, and with regard unto that which thereupon he will do for them.</w:t>
      </w:r>
    </w:p>
    <w:p w14:paraId="60216C16">
      <w:pPr>
        <w:spacing w:line="242" w:lineRule="auto"/>
        <w:rPr>
          <w:rFonts w:hint="eastAsia" w:ascii="华文楷体" w:hAnsi="华文楷体" w:eastAsia="华文楷体" w:cs="华文楷体"/>
          <w:sz w:val="30"/>
          <w:szCs w:val="30"/>
        </w:rPr>
      </w:pPr>
    </w:p>
    <w:p w14:paraId="4DA4A9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然而，尽管如此，他“并不永远离弃”，他仍然作他们的神；这是因为他这样做，并非基于对他们现在如何、过去如何、或将来如何的任何考量，而是为了他名的缘故，并顾念他因此而将为他们做的事。</w:t>
      </w:r>
    </w:p>
    <w:p w14:paraId="3DFEA4D6">
      <w:pPr>
        <w:spacing w:line="242" w:lineRule="auto"/>
        <w:rPr>
          <w:rFonts w:hint="eastAsia" w:ascii="华文楷体" w:hAnsi="华文楷体" w:eastAsia="华文楷体" w:cs="华文楷体"/>
          <w:sz w:val="30"/>
          <w:szCs w:val="30"/>
        </w:rPr>
      </w:pPr>
    </w:p>
    <w:p w14:paraId="0DCAB9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this account this promise of God's abiding and continuing with his, let grace be never so weak, corruption never so strong, temptations never so violent, may be pleaded; and the Lord rejoices to be put in remembrance of it by the weakest, frailest, sinfulest saint or believer in the world.</w:t>
      </w:r>
    </w:p>
    <w:p w14:paraId="7F13D761">
      <w:pPr>
        <w:spacing w:line="242" w:lineRule="auto"/>
        <w:rPr>
          <w:rFonts w:hint="eastAsia" w:ascii="华文楷体" w:hAnsi="华文楷体" w:eastAsia="华文楷体" w:cs="华文楷体"/>
          <w:sz w:val="30"/>
          <w:szCs w:val="30"/>
        </w:rPr>
      </w:pPr>
    </w:p>
    <w:p w14:paraId="60C81B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因此，神与他子民同在并持续同在的这个应许，无论恩典何等软弱，败坏何等强大，试探何等猛烈，都可以被恳求；主也喜悦世上最软弱、最脆弱、罪孽最深的圣徒或信徒，提醒他这个应许。</w:t>
      </w:r>
    </w:p>
    <w:p w14:paraId="0AC8DF9B">
      <w:pPr>
        <w:spacing w:line="242" w:lineRule="auto"/>
        <w:rPr>
          <w:rFonts w:hint="eastAsia" w:ascii="华文楷体" w:hAnsi="华文楷体" w:eastAsia="华文楷体" w:cs="华文楷体"/>
          <w:sz w:val="30"/>
          <w:szCs w:val="30"/>
        </w:rPr>
      </w:pPr>
    </w:p>
    <w:p w14:paraId="061F9A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cause or reason is positively expressed why God will not forsake them: it is "for his great name's sake."</w:t>
      </w:r>
    </w:p>
    <w:p w14:paraId="3B8CA2D5">
      <w:pPr>
        <w:spacing w:line="242" w:lineRule="auto"/>
        <w:rPr>
          <w:rFonts w:hint="eastAsia" w:ascii="华文楷体" w:hAnsi="华文楷体" w:eastAsia="华文楷体" w:cs="华文楷体"/>
          <w:sz w:val="30"/>
          <w:szCs w:val="30"/>
        </w:rPr>
      </w:pPr>
    </w:p>
    <w:p w14:paraId="4C8E6C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（2）神不离弃他们的原因或理由，已明确表达出来：这是“为他大名的缘故。”</w:t>
      </w:r>
    </w:p>
    <w:p w14:paraId="49983AC8">
      <w:pPr>
        <w:spacing w:line="242" w:lineRule="auto"/>
        <w:rPr>
          <w:rFonts w:hint="eastAsia" w:ascii="华文楷体" w:hAnsi="华文楷体" w:eastAsia="华文楷体" w:cs="华文楷体"/>
          <w:sz w:val="30"/>
          <w:szCs w:val="30"/>
        </w:rPr>
      </w:pPr>
    </w:p>
    <w:p w14:paraId="56E6FD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great name is all that he consults withal about his continuance with his people.</w:t>
      </w:r>
    </w:p>
    <w:p w14:paraId="5D116D9F">
      <w:pPr>
        <w:spacing w:line="242" w:lineRule="auto"/>
        <w:rPr>
          <w:rFonts w:hint="eastAsia" w:ascii="华文楷体" w:hAnsi="华文楷体" w:eastAsia="华文楷体" w:cs="华文楷体"/>
          <w:sz w:val="30"/>
          <w:szCs w:val="30"/>
        </w:rPr>
      </w:pPr>
    </w:p>
    <w:p w14:paraId="281AA9B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他伟大的名，是他与他百姓持续同在所考虑的一切。</w:t>
      </w:r>
    </w:p>
    <w:p w14:paraId="3F2B3B4E">
      <w:pPr>
        <w:spacing w:line="242" w:lineRule="auto"/>
        <w:rPr>
          <w:rFonts w:hint="eastAsia" w:ascii="华文楷体" w:hAnsi="华文楷体" w:eastAsia="华文楷体" w:cs="华文楷体"/>
          <w:sz w:val="30"/>
          <w:szCs w:val="30"/>
        </w:rPr>
      </w:pPr>
    </w:p>
    <w:p w14:paraId="31D20F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calls himself, Isa. 43:25, "I am he that blotteth out thy transgressions for mine own sake;" that is, "For no other cause in the world that maybe found in thee or upon thee."</w:t>
      </w:r>
    </w:p>
    <w:p w14:paraId="4D1F8E85">
      <w:pPr>
        <w:spacing w:line="242" w:lineRule="auto"/>
        <w:rPr>
          <w:rFonts w:hint="eastAsia" w:ascii="华文楷体" w:hAnsi="华文楷体" w:eastAsia="华文楷体" w:cs="华文楷体"/>
          <w:sz w:val="30"/>
          <w:szCs w:val="30"/>
        </w:rPr>
      </w:pPr>
    </w:p>
    <w:p w14:paraId="464161C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他如此称呼自己，以赛亚书四十三章二十五节：“惟有我为自己的缘故涂抹你的过犯；”也就是说，“并非为了世上任何可能在你里面或在你身上找到的其他原因。”</w:t>
      </w:r>
    </w:p>
    <w:p w14:paraId="7B7BF22E">
      <w:pPr>
        <w:spacing w:line="242" w:lineRule="auto"/>
        <w:rPr>
          <w:rFonts w:hint="eastAsia" w:ascii="华文楷体" w:hAnsi="华文楷体" w:eastAsia="华文楷体" w:cs="华文楷体"/>
          <w:sz w:val="30"/>
          <w:szCs w:val="30"/>
        </w:rPr>
      </w:pPr>
    </w:p>
    <w:p w14:paraId="0C94D57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God is all that whereby to us he is known; all his attributes, his whole will,— all his glory.</w:t>
      </w:r>
    </w:p>
    <w:p w14:paraId="408C1BFE">
      <w:pPr>
        <w:spacing w:line="242" w:lineRule="auto"/>
        <w:rPr>
          <w:rFonts w:hint="eastAsia" w:ascii="华文楷体" w:hAnsi="华文楷体" w:eastAsia="华文楷体" w:cs="华文楷体"/>
          <w:sz w:val="30"/>
          <w:szCs w:val="30"/>
        </w:rPr>
      </w:pPr>
    </w:p>
    <w:p w14:paraId="2F6ED5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神的“名”，是我们认识他的一切；他所有的属性，他全部的旨意——他所有的荣耀。</w:t>
      </w:r>
    </w:p>
    <w:p w14:paraId="32C20950">
      <w:pPr>
        <w:spacing w:line="242" w:lineRule="auto"/>
        <w:rPr>
          <w:rFonts w:hint="eastAsia" w:ascii="华文楷体" w:hAnsi="华文楷体" w:eastAsia="华文楷体" w:cs="华文楷体"/>
          <w:sz w:val="30"/>
          <w:szCs w:val="30"/>
        </w:rPr>
      </w:pPr>
    </w:p>
    <w:p w14:paraId="0AFEB28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is said to do any thing for his name, it is either the cause and end of what he doth, or the principle from whence with the motive wherefore he doth it, that is by him intended.</w:t>
      </w:r>
    </w:p>
    <w:p w14:paraId="6DA288F4">
      <w:pPr>
        <w:spacing w:line="242" w:lineRule="auto"/>
        <w:rPr>
          <w:rFonts w:hint="eastAsia" w:ascii="华文楷体" w:hAnsi="华文楷体" w:eastAsia="华文楷体" w:cs="华文楷体"/>
          <w:sz w:val="30"/>
          <w:szCs w:val="30"/>
        </w:rPr>
      </w:pPr>
    </w:p>
    <w:p w14:paraId="401A27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当说神为他的名做任何事时，他所意指的，要么是他所做之事的起因和目的，要么是他做事的原则和动机。</w:t>
      </w:r>
    </w:p>
    <w:p w14:paraId="2322AA3B">
      <w:pPr>
        <w:spacing w:line="242" w:lineRule="auto"/>
        <w:rPr>
          <w:rFonts w:hint="eastAsia" w:ascii="华文楷体" w:hAnsi="华文楷体" w:eastAsia="华文楷体" w:cs="华文楷体"/>
          <w:sz w:val="30"/>
          <w:szCs w:val="30"/>
        </w:rPr>
      </w:pPr>
    </w:p>
    <w:p w14:paraId="6637B7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sense, to do a thing for his name's sake is to do it for the manifestation of his glory, that he may be known to be God in the excellency of those perfections whereby he reveals himself to his, with most frequently a special regard to his faithfulness and grace.</w:t>
      </w:r>
    </w:p>
    <w:p w14:paraId="3C224825">
      <w:pPr>
        <w:spacing w:line="242" w:lineRule="auto"/>
        <w:rPr>
          <w:rFonts w:hint="eastAsia" w:ascii="华文楷体" w:hAnsi="华文楷体" w:eastAsia="华文楷体" w:cs="华文楷体"/>
          <w:sz w:val="30"/>
          <w:szCs w:val="30"/>
        </w:rPr>
      </w:pPr>
    </w:p>
    <w:p w14:paraId="6B98CB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在第一种意义上，为他的名行事，就是为了彰显他的荣耀而行事，使他可以藉着他向属他之人启示自己的那些完美的卓越性而被认识为神，并且最常特别顾念他的信实和恩典。</w:t>
      </w:r>
    </w:p>
    <w:p w14:paraId="4CEBCC8F">
      <w:pPr>
        <w:spacing w:line="242" w:lineRule="auto"/>
        <w:rPr>
          <w:rFonts w:hint="eastAsia" w:ascii="华文楷体" w:hAnsi="华文楷体" w:eastAsia="华文楷体" w:cs="华文楷体"/>
          <w:sz w:val="30"/>
          <w:szCs w:val="30"/>
        </w:rPr>
      </w:pPr>
    </w:p>
    <w:p w14:paraId="5C23AC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these properties to make himself known, and to be exalted in the hearts of his.</w:t>
      </w:r>
    </w:p>
    <w:p w14:paraId="6909B9D8">
      <w:pPr>
        <w:spacing w:line="242" w:lineRule="auto"/>
        <w:rPr>
          <w:rFonts w:hint="eastAsia" w:ascii="华文楷体" w:hAnsi="华文楷体" w:eastAsia="华文楷体" w:cs="华文楷体"/>
          <w:sz w:val="30"/>
          <w:szCs w:val="30"/>
        </w:rPr>
      </w:pPr>
    </w:p>
    <w:p w14:paraId="1031C38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他藉着这些属性使自己被认识，并在他子民心中被高举。</w:t>
      </w:r>
    </w:p>
    <w:p w14:paraId="24A52FDE">
      <w:pPr>
        <w:spacing w:line="242" w:lineRule="auto"/>
        <w:rPr>
          <w:rFonts w:hint="eastAsia" w:ascii="华文楷体" w:hAnsi="华文楷体" w:eastAsia="华文楷体" w:cs="华文楷体"/>
          <w:sz w:val="30"/>
          <w:szCs w:val="30"/>
        </w:rPr>
      </w:pPr>
    </w:p>
    <w:p w14:paraId="0F0DAC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all his dispensations in Jesus Christ are for "the praise of the glory of his grace," Eph. 1:6,—that he may be exalted, lifted up, made known, believed, and received as a God pardoning iniquity in the Son of his love.</w:t>
      </w:r>
    </w:p>
    <w:p w14:paraId="1E554B00">
      <w:pPr>
        <w:spacing w:line="242" w:lineRule="auto"/>
        <w:rPr>
          <w:rFonts w:hint="eastAsia" w:ascii="华文楷体" w:hAnsi="华文楷体" w:eastAsia="华文楷体" w:cs="华文楷体"/>
          <w:sz w:val="30"/>
          <w:szCs w:val="30"/>
        </w:rPr>
      </w:pPr>
    </w:p>
    <w:p w14:paraId="0EA131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因此，他在耶稣基督里所有的安排，都是为了“使他荣耀的恩典得着称赞，”以弗所书一章六节——使他可以被高举、被提升、被认识、被相信、并被接纳为在他爱子里面赦免罪孽的神。</w:t>
      </w:r>
    </w:p>
    <w:p w14:paraId="3DD25AE9">
      <w:pPr>
        <w:spacing w:line="242" w:lineRule="auto"/>
        <w:rPr>
          <w:rFonts w:hint="eastAsia" w:ascii="华文楷体" w:hAnsi="华文楷体" w:eastAsia="华文楷体" w:cs="华文楷体"/>
          <w:sz w:val="30"/>
          <w:szCs w:val="30"/>
        </w:rPr>
      </w:pPr>
    </w:p>
    <w:p w14:paraId="023F517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may the Lord be said to abide with his people "for his name's sake," for the exalting of his glory,</w:t>
      </w:r>
    </w:p>
    <w:p w14:paraId="7B7043EA">
      <w:pPr>
        <w:spacing w:line="242" w:lineRule="auto"/>
        <w:rPr>
          <w:rFonts w:hint="eastAsia" w:ascii="华文楷体" w:hAnsi="华文楷体" w:eastAsia="华文楷体" w:cs="华文楷体"/>
          <w:sz w:val="30"/>
          <w:szCs w:val="30"/>
        </w:rPr>
      </w:pPr>
    </w:p>
    <w:p w14:paraId="4326DAF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在这个意义上，可以说主“为他名的缘故”与他的子民同在，为要高举他的荣耀，</w:t>
      </w:r>
    </w:p>
    <w:p w14:paraId="3571F691">
      <w:pPr>
        <w:spacing w:line="242" w:lineRule="auto"/>
        <w:rPr>
          <w:rFonts w:hint="eastAsia" w:ascii="华文楷体" w:hAnsi="华文楷体" w:eastAsia="华文楷体" w:cs="华文楷体"/>
          <w:sz w:val="30"/>
          <w:szCs w:val="30"/>
        </w:rPr>
      </w:pPr>
    </w:p>
    <w:p w14:paraId="2ECD71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may be known to be a God faithful in covenant and unchangeable in his love, who will not "cast off for ever" those whom he hath once received into favour.</w:t>
      </w:r>
    </w:p>
    <w:p w14:paraId="4B2C0975">
      <w:pPr>
        <w:spacing w:line="242" w:lineRule="auto"/>
        <w:rPr>
          <w:rFonts w:hint="eastAsia" w:ascii="华文楷体" w:hAnsi="华文楷体" w:eastAsia="华文楷体" w:cs="华文楷体"/>
          <w:sz w:val="30"/>
          <w:szCs w:val="30"/>
        </w:rPr>
      </w:pPr>
    </w:p>
    <w:p w14:paraId="349FE2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使他可以被认识为一位在约中信实、在爱中不变的神，他决不“永远丢弃”那些他曾一度接纳进入恩惠中的人。</w:t>
      </w:r>
    </w:p>
    <w:p w14:paraId="6EB277D7">
      <w:pPr>
        <w:spacing w:line="242" w:lineRule="auto"/>
        <w:rPr>
          <w:rFonts w:hint="eastAsia" w:ascii="华文楷体" w:hAnsi="华文楷体" w:eastAsia="华文楷体" w:cs="华文楷体"/>
          <w:sz w:val="30"/>
          <w:szCs w:val="30"/>
        </w:rPr>
      </w:pPr>
    </w:p>
    <w:p w14:paraId="1DD82E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enter into the hearts of believers sometimes why the Lord should so deal with them as he doth, and not cast them off.</w:t>
      </w:r>
    </w:p>
    <w:p w14:paraId="6F54AC41">
      <w:pPr>
        <w:spacing w:line="242" w:lineRule="auto"/>
        <w:rPr>
          <w:rFonts w:hint="eastAsia" w:ascii="华文楷体" w:hAnsi="华文楷体" w:eastAsia="华文楷体" w:cs="华文楷体"/>
          <w:sz w:val="30"/>
          <w:szCs w:val="30"/>
        </w:rPr>
      </w:pPr>
    </w:p>
    <w:p w14:paraId="579779A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有时信徒心中不明白，为何主如此对待他们，而不丢弃他们。</w:t>
      </w:r>
    </w:p>
    <w:p w14:paraId="4FF87ED6">
      <w:pPr>
        <w:spacing w:line="242" w:lineRule="auto"/>
        <w:rPr>
          <w:rFonts w:hint="eastAsia" w:ascii="华文楷体" w:hAnsi="华文楷体" w:eastAsia="华文楷体" w:cs="华文楷体"/>
          <w:sz w:val="30"/>
          <w:szCs w:val="30"/>
        </w:rPr>
      </w:pPr>
    </w:p>
    <w:p w14:paraId="683CC9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souls may go to rest as to this thing.</w:t>
      </w:r>
    </w:p>
    <w:p w14:paraId="662B0553">
      <w:pPr>
        <w:spacing w:line="242" w:lineRule="auto"/>
        <w:rPr>
          <w:rFonts w:hint="eastAsia" w:ascii="华文楷体" w:hAnsi="华文楷体" w:eastAsia="华文楷体" w:cs="华文楷体"/>
          <w:sz w:val="30"/>
          <w:szCs w:val="30"/>
        </w:rPr>
      </w:pPr>
    </w:p>
    <w:p w14:paraId="3DEF68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他们的灵魂可以因此事而得安息。</w:t>
      </w:r>
    </w:p>
    <w:p w14:paraId="5C2D150C">
      <w:pPr>
        <w:spacing w:line="242" w:lineRule="auto"/>
        <w:rPr>
          <w:rFonts w:hint="eastAsia" w:ascii="华文楷体" w:hAnsi="华文楷体" w:eastAsia="华文楷体" w:cs="华文楷体"/>
          <w:sz w:val="30"/>
          <w:szCs w:val="30"/>
        </w:rPr>
      </w:pPr>
    </w:p>
    <w:p w14:paraId="4C77EA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himself is glorious herein; he is exalted, and</w:t>
      </w:r>
    </w:p>
    <w:p w14:paraId="4FE74822">
      <w:pPr>
        <w:spacing w:line="242" w:lineRule="auto"/>
        <w:rPr>
          <w:rFonts w:hint="eastAsia" w:ascii="华文楷体" w:hAnsi="华文楷体" w:eastAsia="华文楷体" w:cs="华文楷体"/>
          <w:sz w:val="30"/>
          <w:szCs w:val="30"/>
        </w:rPr>
      </w:pPr>
    </w:p>
    <w:p w14:paraId="35A19E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他自己在此事上是荣耀的；他被高举，并且</w:t>
      </w:r>
    </w:p>
    <w:p w14:paraId="7CF5F3A5">
      <w:pPr>
        <w:spacing w:line="242" w:lineRule="auto"/>
        <w:rPr>
          <w:rFonts w:hint="eastAsia" w:ascii="华文楷体" w:hAnsi="华文楷体" w:eastAsia="华文楷体" w:cs="华文楷体"/>
          <w:sz w:val="30"/>
          <w:szCs w:val="30"/>
        </w:rPr>
      </w:pPr>
    </w:p>
    <w:p w14:paraId="371AE3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it on that account.</w:t>
      </w:r>
    </w:p>
    <w:p w14:paraId="5AE2D859">
      <w:pPr>
        <w:spacing w:line="242" w:lineRule="auto"/>
        <w:rPr>
          <w:rFonts w:hint="eastAsia" w:ascii="华文楷体" w:hAnsi="华文楷体" w:eastAsia="华文楷体" w:cs="华文楷体"/>
          <w:sz w:val="30"/>
          <w:szCs w:val="30"/>
        </w:rPr>
      </w:pPr>
    </w:p>
    <w:p w14:paraId="0B1BE0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因此而行。</w:t>
      </w:r>
    </w:p>
    <w:p w14:paraId="632E87EC">
      <w:pPr>
        <w:spacing w:line="242" w:lineRule="auto"/>
        <w:rPr>
          <w:rFonts w:hint="eastAsia" w:ascii="华文楷体" w:hAnsi="华文楷体" w:eastAsia="华文楷体" w:cs="华文楷体"/>
          <w:sz w:val="30"/>
          <w:szCs w:val="30"/>
        </w:rPr>
      </w:pPr>
    </w:p>
    <w:p w14:paraId="66D955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his "name" you understand the principle from whence he worketh, and his motive thereunto, as it comprehends the whole long-suffering, gracious, tender, unchangeable nature of God, according as he hath revealed himself in Jesus Christ, in whom his name is, Exod. 23:21, and which he hath committed to him to be manifested, John 17:6; so evidently two things in God are engaged, when he promiseth to work for his name's sake, or according to his great name:—</w:t>
      </w:r>
    </w:p>
    <w:p w14:paraId="6EDADA9B">
      <w:pPr>
        <w:spacing w:line="242" w:lineRule="auto"/>
        <w:rPr>
          <w:rFonts w:hint="eastAsia" w:ascii="华文楷体" w:hAnsi="华文楷体" w:eastAsia="华文楷体" w:cs="华文楷体"/>
          <w:sz w:val="30"/>
          <w:szCs w:val="30"/>
        </w:rPr>
      </w:pPr>
    </w:p>
    <w:p w14:paraId="386EAA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你以他的“名”来理解他作工的原则及其动机，如同它包含了神整个恒久忍耐、恩慈、温柔、不变的本性，正如他在耶稣基督里所启示的自己，他的名在基督里面，出埃及记二十三章二十一节，并且他已将这名交托基督去显明，约翰福音十七章六节；那么，当他应许为他名的缘故，或按照他伟大的名作工时，显然神里面有两件事是确定的：——</w:t>
      </w:r>
    </w:p>
    <w:p w14:paraId="04366747">
      <w:pPr>
        <w:spacing w:line="242" w:lineRule="auto"/>
        <w:rPr>
          <w:rFonts w:hint="eastAsia" w:ascii="华文楷体" w:hAnsi="华文楷体" w:eastAsia="华文楷体" w:cs="华文楷体"/>
          <w:sz w:val="30"/>
          <w:szCs w:val="30"/>
        </w:rPr>
      </w:pPr>
    </w:p>
    <w:p w14:paraId="682479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His power or sufficiency.</w:t>
      </w:r>
    </w:p>
    <w:p w14:paraId="1C745A3C">
      <w:pPr>
        <w:spacing w:line="242" w:lineRule="auto"/>
        <w:rPr>
          <w:rFonts w:hint="eastAsia" w:ascii="华文楷体" w:hAnsi="华文楷体" w:eastAsia="华文楷体" w:cs="华文楷体"/>
          <w:sz w:val="30"/>
          <w:szCs w:val="30"/>
        </w:rPr>
      </w:pPr>
    </w:p>
    <w:p w14:paraId="234A16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他的能力或充足。</w:t>
      </w:r>
    </w:p>
    <w:p w14:paraId="473F063B">
      <w:pPr>
        <w:spacing w:line="242" w:lineRule="auto"/>
        <w:rPr>
          <w:rFonts w:hint="eastAsia" w:ascii="华文楷体" w:hAnsi="华文楷体" w:eastAsia="华文楷体" w:cs="华文楷体"/>
          <w:sz w:val="30"/>
          <w:szCs w:val="30"/>
        </w:rPr>
      </w:pPr>
    </w:p>
    <w:p w14:paraId="21F544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engagement of the name of God on his people's behalf, Moses carefully pleads this latter or part thereof, Num. 14:17–19.</w:t>
      </w:r>
    </w:p>
    <w:p w14:paraId="3620E381">
      <w:pPr>
        <w:spacing w:line="242" w:lineRule="auto"/>
        <w:rPr>
          <w:rFonts w:hint="eastAsia" w:ascii="华文楷体" w:hAnsi="华文楷体" w:eastAsia="华文楷体" w:cs="华文楷体"/>
          <w:sz w:val="30"/>
          <w:szCs w:val="30"/>
        </w:rPr>
      </w:pPr>
    </w:p>
    <w:p w14:paraId="7697FC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当神的名代表他子民作出承诺时，摩西仔细地恳求这后者或其一部分，民数记十四章十七至十九节。</w:t>
      </w:r>
    </w:p>
    <w:p w14:paraId="7AAF1F5B">
      <w:pPr>
        <w:spacing w:line="242" w:lineRule="auto"/>
        <w:rPr>
          <w:rFonts w:hint="eastAsia" w:ascii="华文楷体" w:hAnsi="华文楷体" w:eastAsia="华文楷体" w:cs="华文楷体"/>
          <w:sz w:val="30"/>
          <w:szCs w:val="30"/>
        </w:rPr>
      </w:pPr>
    </w:p>
    <w:p w14:paraId="317B5B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given his name unto his people; and this is wrapped up in that mercy, that he will layout his power to pardon, heal, and do them good, in his preserving of them and abiding with them: "Let the power of my Lord be great, according as thou hast spoken, saying, The LORD is long-suffering," etc.</w:t>
      </w:r>
    </w:p>
    <w:p w14:paraId="552853F4">
      <w:pPr>
        <w:spacing w:line="242" w:lineRule="auto"/>
        <w:rPr>
          <w:rFonts w:hint="eastAsia" w:ascii="华文楷体" w:hAnsi="华文楷体" w:eastAsia="华文楷体" w:cs="华文楷体"/>
          <w:sz w:val="30"/>
          <w:szCs w:val="30"/>
        </w:rPr>
      </w:pPr>
    </w:p>
    <w:p w14:paraId="60B92B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神已将他的名赐给他的子民；这包含在那怜悯之中，即他将运用他的能力来赦免、医治、并向他们行善，保守他们并与他们同在：“求主大显能力，照你所说的话，说：耶和华不轻易发怒，”等等。</w:t>
      </w:r>
    </w:p>
    <w:p w14:paraId="44C77719">
      <w:pPr>
        <w:spacing w:line="242" w:lineRule="auto"/>
        <w:rPr>
          <w:rFonts w:hint="eastAsia" w:ascii="华文楷体" w:hAnsi="华文楷体" w:eastAsia="华文楷体" w:cs="华文楷体"/>
          <w:sz w:val="30"/>
          <w:szCs w:val="30"/>
        </w:rPr>
      </w:pPr>
    </w:p>
    <w:p w14:paraId="716EA01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when he works for his name, the way whereby he will do it is according to the greatness of his power, so the fountain and rise from whence he will do it is,—</w:t>
      </w:r>
    </w:p>
    <w:p w14:paraId="5B126802">
      <w:pPr>
        <w:spacing w:line="242" w:lineRule="auto"/>
        <w:rPr>
          <w:rFonts w:hint="eastAsia" w:ascii="华文楷体" w:hAnsi="华文楷体" w:eastAsia="华文楷体" w:cs="华文楷体"/>
          <w:sz w:val="30"/>
          <w:szCs w:val="30"/>
        </w:rPr>
      </w:pPr>
    </w:p>
    <w:p w14:paraId="3D605CE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并且，当他为他的名作工时，他行事的方式是按照他能力的伟大，而他行事的泉源和起源是——</w:t>
      </w:r>
    </w:p>
    <w:p w14:paraId="68534804">
      <w:pPr>
        <w:spacing w:line="242" w:lineRule="auto"/>
        <w:rPr>
          <w:rFonts w:hint="eastAsia" w:ascii="华文楷体" w:hAnsi="华文楷体" w:eastAsia="华文楷体" w:cs="华文楷体"/>
          <w:sz w:val="30"/>
          <w:szCs w:val="30"/>
        </w:rPr>
      </w:pPr>
    </w:p>
    <w:p w14:paraId="052B38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goodness, kindness, love, patience, mercy, grace, faithfulness, in Jesus Christ.</w:t>
      </w:r>
    </w:p>
    <w:p w14:paraId="3999E493">
      <w:pPr>
        <w:spacing w:line="242" w:lineRule="auto"/>
        <w:rPr>
          <w:rFonts w:hint="eastAsia" w:ascii="华文楷体" w:hAnsi="华文楷体" w:eastAsia="华文楷体" w:cs="华文楷体"/>
          <w:sz w:val="30"/>
          <w:szCs w:val="30"/>
        </w:rPr>
      </w:pPr>
    </w:p>
    <w:p w14:paraId="1913CE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他在耶稣基督里的良善、仁慈、慈爱、忍耐、怜悯、恩典、信实。</w:t>
      </w:r>
    </w:p>
    <w:p w14:paraId="078D17EE">
      <w:pPr>
        <w:spacing w:line="242" w:lineRule="auto"/>
        <w:rPr>
          <w:rFonts w:hint="eastAsia" w:ascii="华文楷体" w:hAnsi="华文楷体" w:eastAsia="华文楷体" w:cs="华文楷体"/>
          <w:sz w:val="30"/>
          <w:szCs w:val="30"/>
        </w:rPr>
      </w:pPr>
    </w:p>
    <w:p w14:paraId="62E959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under the title of his "name," doth he call poor, afflicted, dark, hopeless, helpless creatures (upon any other account in the world), persons ready to be swallowed up in disconsolation and sorrow, to rest upon him: Isa. 50:10, "Who is among you that feareth the LORD, that obeyeth the voice of his servant, that walketh in darkness, and hath no light? let him trust in the name of the LORD, and stay upon his God."</w:t>
      </w:r>
    </w:p>
    <w:p w14:paraId="0940047E">
      <w:pPr>
        <w:spacing w:line="242" w:lineRule="auto"/>
        <w:rPr>
          <w:rFonts w:hint="eastAsia" w:ascii="华文楷体" w:hAnsi="华文楷体" w:eastAsia="华文楷体" w:cs="华文楷体"/>
          <w:sz w:val="30"/>
          <w:szCs w:val="30"/>
        </w:rPr>
      </w:pPr>
    </w:p>
    <w:p w14:paraId="4E5DBF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以他“名”的称号，呼召那些贫穷、受苦、黑暗、绝望、无助的受造物（在世上任何其他方面），那些快要被沮丧和忧愁吞噬的人，来倚靠他：以赛亚书五十章十节：“你们中间谁是敬畏耶和华，听从他仆人声音的？谁是行在暗中，没有亮光的？当倚靠耶和华的名，仗赖自己的神。”</w:t>
      </w:r>
    </w:p>
    <w:p w14:paraId="1033118A">
      <w:pPr>
        <w:spacing w:line="242" w:lineRule="auto"/>
        <w:rPr>
          <w:rFonts w:hint="eastAsia" w:ascii="华文楷体" w:hAnsi="华文楷体" w:eastAsia="华文楷体" w:cs="华文楷体"/>
          <w:sz w:val="30"/>
          <w:szCs w:val="30"/>
        </w:rPr>
      </w:pPr>
    </w:p>
    <w:p w14:paraId="474E3BC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other holds are gone, when flesh fails and heart fails, then doth God call poor souls to rest upon this name of his.</w:t>
      </w:r>
    </w:p>
    <w:p w14:paraId="20C6E57A">
      <w:pPr>
        <w:spacing w:line="242" w:lineRule="auto"/>
        <w:rPr>
          <w:rFonts w:hint="eastAsia" w:ascii="华文楷体" w:hAnsi="华文楷体" w:eastAsia="华文楷体" w:cs="华文楷体"/>
          <w:sz w:val="30"/>
          <w:szCs w:val="30"/>
        </w:rPr>
      </w:pPr>
    </w:p>
    <w:p w14:paraId="2090C6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当所有其他的依靠都消失了，当肉体衰残，心灵也衰残时，神就呼召贫穷的灵魂来倚靠他的这个名。</w:t>
      </w:r>
    </w:p>
    <w:p w14:paraId="1BC460EE">
      <w:pPr>
        <w:spacing w:line="242" w:lineRule="auto"/>
        <w:rPr>
          <w:rFonts w:hint="eastAsia" w:ascii="华文楷体" w:hAnsi="华文楷体" w:eastAsia="华文楷体" w:cs="华文楷体"/>
          <w:sz w:val="30"/>
          <w:szCs w:val="30"/>
        </w:rPr>
      </w:pPr>
    </w:p>
    <w:p w14:paraId="57C35A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psalmist, Ps. 73:26, "My flesh and my heart faileth," all strength, natural and spiritual, faileth and is gone: "but God is the strength of my heart," saith he, "and my portion for ever."</w:t>
      </w:r>
    </w:p>
    <w:p w14:paraId="71AAA92D">
      <w:pPr>
        <w:spacing w:line="242" w:lineRule="auto"/>
        <w:rPr>
          <w:rFonts w:hint="eastAsia" w:ascii="华文楷体" w:hAnsi="华文楷体" w:eastAsia="华文楷体" w:cs="华文楷体"/>
          <w:sz w:val="30"/>
          <w:szCs w:val="30"/>
        </w:rPr>
      </w:pPr>
    </w:p>
    <w:p w14:paraId="44607B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因此，诗人说，诗篇七十三篇二十六节：“我的肉体和我的心肠衰残，”一切力量，属肉体的和属灵的，都衰残并消失了：“但神是我心里的力量，”他说，“又是我的福分，直到永远。”</w:t>
      </w:r>
    </w:p>
    <w:p w14:paraId="3A404C5F">
      <w:pPr>
        <w:spacing w:line="242" w:lineRule="auto"/>
        <w:rPr>
          <w:rFonts w:hint="eastAsia" w:ascii="华文楷体" w:hAnsi="华文楷体" w:eastAsia="华文楷体" w:cs="华文楷体"/>
          <w:sz w:val="30"/>
          <w:szCs w:val="30"/>
        </w:rPr>
      </w:pPr>
    </w:p>
    <w:p w14:paraId="037813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the sole motive also of God's continuance with his: he will do it because he himself is good, gracious, merciful, loving, tender; and he will layout these properties to the utmost in their behalf, that it maybe well with them, lifting up,</w:t>
      </w:r>
    </w:p>
    <w:p w14:paraId="7CCC81E4">
      <w:pPr>
        <w:spacing w:line="242" w:lineRule="auto"/>
        <w:rPr>
          <w:rFonts w:hint="eastAsia" w:ascii="华文楷体" w:hAnsi="华文楷体" w:eastAsia="华文楷体" w:cs="华文楷体"/>
          <w:sz w:val="30"/>
          <w:szCs w:val="30"/>
        </w:rPr>
      </w:pPr>
    </w:p>
    <w:p w14:paraId="5434D7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如今，这也是神与他子民持续同在的唯一动机：他会这样做，因为他自己是良善、恩慈、怜悯、慈爱、温柔的；他会为了他们，将这些属性发挥到极致，使他们可以安好，提升，</w:t>
      </w:r>
    </w:p>
    <w:p w14:paraId="7E58E05C">
      <w:pPr>
        <w:spacing w:line="242" w:lineRule="auto"/>
        <w:rPr>
          <w:rFonts w:hint="eastAsia" w:ascii="华文楷体" w:hAnsi="华文楷体" w:eastAsia="华文楷体" w:cs="华文楷体"/>
          <w:sz w:val="30"/>
          <w:szCs w:val="30"/>
        </w:rPr>
      </w:pPr>
    </w:p>
    <w:p w14:paraId="3E90E59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exalting, and making himself gracious in so doing.</w:t>
      </w:r>
    </w:p>
    <w:p w14:paraId="148EB8C3">
      <w:pPr>
        <w:spacing w:line="242" w:lineRule="auto"/>
        <w:rPr>
          <w:rFonts w:hint="eastAsia" w:ascii="华文楷体" w:hAnsi="华文楷体" w:eastAsia="华文楷体" w:cs="华文楷体"/>
          <w:sz w:val="30"/>
          <w:szCs w:val="30"/>
        </w:rPr>
      </w:pPr>
    </w:p>
    <w:p w14:paraId="6CEFF4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高举，并藉此使自己显为恩慈。</w:t>
      </w:r>
    </w:p>
    <w:p w14:paraId="6D52E3B6">
      <w:pPr>
        <w:spacing w:line="242" w:lineRule="auto"/>
        <w:rPr>
          <w:rFonts w:hint="eastAsia" w:ascii="华文楷体" w:hAnsi="华文楷体" w:eastAsia="华文楷体" w:cs="华文楷体"/>
          <w:sz w:val="30"/>
          <w:szCs w:val="30"/>
        </w:rPr>
      </w:pPr>
    </w:p>
    <w:p w14:paraId="7648CFE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Lord emphatically expresseth five times in one verse: Isa. 46:4, "Even to your old age I am he; and even tohoar hairs will I carry you: I have made, and I will bear; even I will carry, and will deliver you."</w:t>
      </w:r>
    </w:p>
    <w:p w14:paraId="62D1F434">
      <w:pPr>
        <w:spacing w:line="242" w:lineRule="auto"/>
        <w:rPr>
          <w:rFonts w:hint="eastAsia" w:ascii="华文楷体" w:hAnsi="华文楷体" w:eastAsia="华文楷体" w:cs="华文楷体"/>
          <w:sz w:val="30"/>
          <w:szCs w:val="30"/>
        </w:rPr>
      </w:pPr>
    </w:p>
    <w:p w14:paraId="4D2DAD6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主在一节经文中，强调地表达了这一点五次：以赛亚书四十六章四节：“直到你们年老，我仍这样；直到你们发白，我仍怀搋你们。我已造作，也必怀搋；我必怀抱，也必拯救。”</w:t>
      </w:r>
    </w:p>
    <w:p w14:paraId="4E752CF0">
      <w:pPr>
        <w:spacing w:line="242" w:lineRule="auto"/>
        <w:rPr>
          <w:rFonts w:hint="eastAsia" w:ascii="华文楷体" w:hAnsi="华文楷体" w:eastAsia="华文楷体" w:cs="华文楷体"/>
          <w:sz w:val="30"/>
          <w:szCs w:val="30"/>
        </w:rPr>
      </w:pPr>
    </w:p>
    <w:p w14:paraId="6F99D2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 say, is the reason and only ground, this the principal aim and end, upon the account whereofthe Lord will "not forsake his people."</w:t>
      </w:r>
    </w:p>
    <w:p w14:paraId="71107C85">
      <w:pPr>
        <w:spacing w:line="242" w:lineRule="auto"/>
        <w:rPr>
          <w:rFonts w:hint="eastAsia" w:ascii="华文楷体" w:hAnsi="华文楷体" w:eastAsia="华文楷体" w:cs="华文楷体"/>
          <w:sz w:val="30"/>
          <w:szCs w:val="30"/>
        </w:rPr>
      </w:pPr>
    </w:p>
    <w:p w14:paraId="6E8B79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那么，我说，这就是主“不撇弃他百姓”的理由和唯一根据，这是主要的目的和目标。</w:t>
      </w:r>
    </w:p>
    <w:p w14:paraId="5A08A90F">
      <w:pPr>
        <w:spacing w:line="242" w:lineRule="auto"/>
        <w:rPr>
          <w:rFonts w:hint="eastAsia" w:ascii="华文楷体" w:hAnsi="华文楷体" w:eastAsia="华文楷体" w:cs="华文楷体"/>
          <w:sz w:val="30"/>
          <w:szCs w:val="30"/>
        </w:rPr>
      </w:pPr>
    </w:p>
    <w:p w14:paraId="4A2C56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rise of all this goodness, kindness, faithfulness of God to his people, as to the exercise of it, is also expressed, and that is his own good pleasure: "Because it hath pleased the LORD to make you his people."</w:t>
      </w:r>
    </w:p>
    <w:p w14:paraId="7EDDF17F">
      <w:pPr>
        <w:spacing w:line="242" w:lineRule="auto"/>
        <w:rPr>
          <w:rFonts w:hint="eastAsia" w:ascii="华文楷体" w:hAnsi="华文楷体" w:eastAsia="华文楷体" w:cs="华文楷体"/>
          <w:sz w:val="30"/>
          <w:szCs w:val="30"/>
        </w:rPr>
      </w:pPr>
    </w:p>
    <w:p w14:paraId="4F9585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神对他子民这一切良善、仁慈、信实的起源，就其施行而言，也已表达出来，那就是他自己的美意：“因为耶和华乐意使你们作他的百姓。”</w:t>
      </w:r>
    </w:p>
    <w:p w14:paraId="3181917D">
      <w:pPr>
        <w:spacing w:line="242" w:lineRule="auto"/>
        <w:rPr>
          <w:rFonts w:hint="eastAsia" w:ascii="华文楷体" w:hAnsi="华文楷体" w:eastAsia="华文楷体" w:cs="华文楷体"/>
          <w:sz w:val="30"/>
          <w:szCs w:val="30"/>
        </w:rPr>
      </w:pPr>
    </w:p>
    <w:p w14:paraId="013AF2C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spring and fountain of all the goodness mentioned.</w:t>
      </w:r>
    </w:p>
    <w:p w14:paraId="6067321B">
      <w:pPr>
        <w:spacing w:line="242" w:lineRule="auto"/>
        <w:rPr>
          <w:rFonts w:hint="eastAsia" w:ascii="华文楷体" w:hAnsi="华文楷体" w:eastAsia="华文楷体" w:cs="华文楷体"/>
          <w:sz w:val="30"/>
          <w:szCs w:val="30"/>
        </w:rPr>
      </w:pPr>
    </w:p>
    <w:p w14:paraId="19B0177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这是所提及一切良善的泉源和源头。</w:t>
      </w:r>
    </w:p>
    <w:p w14:paraId="785935C5">
      <w:pPr>
        <w:spacing w:line="242" w:lineRule="auto"/>
        <w:rPr>
          <w:rFonts w:hint="eastAsia" w:ascii="华文楷体" w:hAnsi="华文楷体" w:eastAsia="华文楷体" w:cs="华文楷体"/>
          <w:sz w:val="30"/>
          <w:szCs w:val="30"/>
        </w:rPr>
      </w:pPr>
    </w:p>
    <w:p w14:paraId="384FBEE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essentially in himself of a good, gracious, and loving nature; but he acts all these properties, as to the works that outwardly are of him, "after the counsel of his own will," Eph. 1:11, according to the purpose which he purposeth in himself, and his purposes, all of them, have no other rise or cause but his own good pleasure.</w:t>
      </w:r>
    </w:p>
    <w:p w14:paraId="6D4BEC55">
      <w:pPr>
        <w:spacing w:line="242" w:lineRule="auto"/>
        <w:rPr>
          <w:rFonts w:hint="eastAsia" w:ascii="华文楷体" w:hAnsi="华文楷体" w:eastAsia="华文楷体" w:cs="华文楷体"/>
          <w:sz w:val="30"/>
          <w:szCs w:val="30"/>
        </w:rPr>
      </w:pPr>
    </w:p>
    <w:p w14:paraId="0BEC18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本质上具有良善、恩慈和慈爱的本性；但他施行这一切属性，就其外在的作为而言，是“照着他自己旨意的计划，”以弗所书一章十一节，按照他在自己里面所定的旨意，而他所有的旨意，除了他自己的美意外，没有其他的起源或原因。</w:t>
      </w:r>
    </w:p>
    <w:p w14:paraId="3DF3D7D3">
      <w:pPr>
        <w:spacing w:line="242" w:lineRule="auto"/>
        <w:rPr>
          <w:rFonts w:hint="eastAsia" w:ascii="华文楷体" w:hAnsi="华文楷体" w:eastAsia="华文楷体" w:cs="华文楷体"/>
          <w:sz w:val="30"/>
          <w:szCs w:val="30"/>
        </w:rPr>
      </w:pPr>
    </w:p>
    <w:p w14:paraId="5669FF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did the Lord make us his people, towards whom he might act according to the gracious properties of his nature, yea, and lay them forth and exercise them to the utmost on our behalf?</w:t>
      </w:r>
    </w:p>
    <w:p w14:paraId="1FE05E0D">
      <w:pPr>
        <w:spacing w:line="242" w:lineRule="auto"/>
        <w:rPr>
          <w:rFonts w:hint="eastAsia" w:ascii="华文楷体" w:hAnsi="华文楷体" w:eastAsia="华文楷体" w:cs="华文楷体"/>
          <w:sz w:val="30"/>
          <w:szCs w:val="30"/>
        </w:rPr>
      </w:pPr>
    </w:p>
    <w:p w14:paraId="6B0301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为何主使我们成为他的子民，使他可以按照他本性的恩慈属性对待我们，是的，并且为我们的缘故，将这些属性发挥并运用到极致呢？</w:t>
      </w:r>
    </w:p>
    <w:p w14:paraId="0C53E73E">
      <w:pPr>
        <w:spacing w:line="242" w:lineRule="auto"/>
        <w:rPr>
          <w:rFonts w:hint="eastAsia" w:ascii="华文楷体" w:hAnsi="华文楷体" w:eastAsia="华文楷体" w:cs="华文楷体"/>
          <w:sz w:val="30"/>
          <w:szCs w:val="30"/>
        </w:rPr>
      </w:pPr>
    </w:p>
    <w:p w14:paraId="663836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because we were better than others?</w:t>
      </w:r>
    </w:p>
    <w:p w14:paraId="578D99D6">
      <w:pPr>
        <w:spacing w:line="242" w:lineRule="auto"/>
        <w:rPr>
          <w:rFonts w:hint="eastAsia" w:ascii="华文楷体" w:hAnsi="华文楷体" w:eastAsia="华文楷体" w:cs="华文楷体"/>
          <w:sz w:val="30"/>
          <w:szCs w:val="30"/>
        </w:rPr>
      </w:pPr>
    </w:p>
    <w:p w14:paraId="51F17C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是因为我们比别人更好吗？</w:t>
      </w:r>
    </w:p>
    <w:p w14:paraId="086BCA9B">
      <w:pPr>
        <w:spacing w:line="242" w:lineRule="auto"/>
        <w:rPr>
          <w:rFonts w:hint="eastAsia" w:ascii="华文楷体" w:hAnsi="华文楷体" w:eastAsia="华文楷体" w:cs="华文楷体"/>
          <w:sz w:val="30"/>
          <w:szCs w:val="30"/>
        </w:rPr>
      </w:pPr>
    </w:p>
    <w:p w14:paraId="0CD940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his will?</w:t>
      </w:r>
    </w:p>
    <w:p w14:paraId="3C6822B8">
      <w:pPr>
        <w:spacing w:line="242" w:lineRule="auto"/>
        <w:rPr>
          <w:rFonts w:hint="eastAsia" w:ascii="华文楷体" w:hAnsi="华文楷体" w:eastAsia="华文楷体" w:cs="华文楷体"/>
          <w:sz w:val="30"/>
          <w:szCs w:val="30"/>
        </w:rPr>
      </w:pPr>
    </w:p>
    <w:p w14:paraId="224DFC0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遵行了他的旨意吗？</w:t>
      </w:r>
    </w:p>
    <w:p w14:paraId="099D50EB">
      <w:pPr>
        <w:spacing w:line="242" w:lineRule="auto"/>
        <w:rPr>
          <w:rFonts w:hint="eastAsia" w:ascii="华文楷体" w:hAnsi="华文楷体" w:eastAsia="华文楷体" w:cs="华文楷体"/>
          <w:sz w:val="30"/>
          <w:szCs w:val="30"/>
        </w:rPr>
      </w:pPr>
    </w:p>
    <w:p w14:paraId="1E47D4A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walked with him?</w:t>
      </w:r>
    </w:p>
    <w:p w14:paraId="7C7CBA55">
      <w:pPr>
        <w:spacing w:line="242" w:lineRule="auto"/>
        <w:rPr>
          <w:rFonts w:hint="eastAsia" w:ascii="华文楷体" w:hAnsi="华文楷体" w:eastAsia="华文楷体" w:cs="华文楷体"/>
          <w:sz w:val="30"/>
          <w:szCs w:val="30"/>
        </w:rPr>
      </w:pPr>
    </w:p>
    <w:p w14:paraId="101D96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与他同行吗？</w:t>
      </w:r>
    </w:p>
    <w:p w14:paraId="2B516458">
      <w:pPr>
        <w:spacing w:line="242" w:lineRule="auto"/>
        <w:rPr>
          <w:rFonts w:hint="eastAsia" w:ascii="华文楷体" w:hAnsi="华文楷体" w:eastAsia="华文楷体" w:cs="华文楷体"/>
          <w:sz w:val="30"/>
          <w:szCs w:val="30"/>
        </w:rPr>
      </w:pPr>
    </w:p>
    <w:p w14:paraId="77A17C2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declare we should be his people upon condition we did so and so?</w:t>
      </w:r>
    </w:p>
    <w:p w14:paraId="1899A647">
      <w:pPr>
        <w:spacing w:line="242" w:lineRule="auto"/>
        <w:rPr>
          <w:rFonts w:hint="eastAsia" w:ascii="华文楷体" w:hAnsi="华文楷体" w:eastAsia="华文楷体" w:cs="华文楷体"/>
          <w:sz w:val="30"/>
          <w:szCs w:val="30"/>
        </w:rPr>
      </w:pPr>
    </w:p>
    <w:p w14:paraId="20C3F8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他是否宣告，我们若如此如此行，就必作他的子民呢？</w:t>
      </w:r>
    </w:p>
    <w:p w14:paraId="550E5F52">
      <w:pPr>
        <w:spacing w:line="242" w:lineRule="auto"/>
        <w:rPr>
          <w:rFonts w:hint="eastAsia" w:ascii="华文楷体" w:hAnsi="华文楷体" w:eastAsia="华文楷体" w:cs="华文楷体"/>
          <w:sz w:val="30"/>
          <w:szCs w:val="30"/>
        </w:rPr>
      </w:pPr>
    </w:p>
    <w:p w14:paraId="602D8B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 any of these or the like grounds of proceeding doth he do this, but merely because "it pleaseth him to make us his people;" Matt. 11:26.</w:t>
      </w:r>
    </w:p>
    <w:p w14:paraId="7568ED81">
      <w:pPr>
        <w:spacing w:line="242" w:lineRule="auto"/>
        <w:rPr>
          <w:rFonts w:hint="eastAsia" w:ascii="华文楷体" w:hAnsi="华文楷体" w:eastAsia="华文楷体" w:cs="华文楷体"/>
          <w:sz w:val="30"/>
          <w:szCs w:val="30"/>
        </w:rPr>
      </w:pPr>
    </w:p>
    <w:p w14:paraId="662580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他这样做，并非基于这些或类似的理由，而仅仅是因为“他乐意使我们作他的百姓；”马太福音十一章二十六节。</w:t>
      </w:r>
    </w:p>
    <w:p w14:paraId="724564EA">
      <w:pPr>
        <w:spacing w:line="242" w:lineRule="auto"/>
        <w:rPr>
          <w:rFonts w:hint="eastAsia" w:ascii="华文楷体" w:hAnsi="华文楷体" w:eastAsia="华文楷体" w:cs="华文楷体"/>
          <w:sz w:val="30"/>
          <w:szCs w:val="30"/>
        </w:rPr>
      </w:pPr>
    </w:p>
    <w:p w14:paraId="016AB9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we think that he who took us to be his people notwithstanding our universal alienation from him, on the account of his own good pleasure, which caused him to make us his people (that is, obedient, believing, separated from the world), will upon any account, being himself unchangeable, not preserve us in, but reject us from, that condition?</w:t>
      </w:r>
    </w:p>
    <w:p w14:paraId="567A7A47">
      <w:pPr>
        <w:spacing w:line="242" w:lineRule="auto"/>
        <w:rPr>
          <w:rFonts w:hint="eastAsia" w:ascii="华文楷体" w:hAnsi="华文楷体" w:eastAsia="华文楷体" w:cs="华文楷体"/>
          <w:sz w:val="30"/>
          <w:szCs w:val="30"/>
        </w:rPr>
      </w:pPr>
    </w:p>
    <w:p w14:paraId="392A40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可认为，那位因着他自己的美意，使我们成为他的子民（即顺服的、相信的、与世界分别的），尽管我们普遍与他疏远，竟会因着任何缘故，在他自己是不改变的情况下，不保守我们，反而将我们从那种境况中弃绝呢？</w:t>
      </w:r>
    </w:p>
    <w:p w14:paraId="43546D1E">
      <w:pPr>
        <w:spacing w:line="242" w:lineRule="auto"/>
        <w:rPr>
          <w:rFonts w:hint="eastAsia" w:ascii="华文楷体" w:hAnsi="华文楷体" w:eastAsia="华文楷体" w:cs="华文楷体"/>
          <w:sz w:val="30"/>
          <w:szCs w:val="30"/>
        </w:rPr>
      </w:pPr>
    </w:p>
    <w:p w14:paraId="522502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God's mercy in not forsaking his people resolved into its original principle,—namely, his own good pleasure in choosing of them, carried on by the goodness and unchangeableness of his own nature to the appointed issue.</w:t>
      </w:r>
    </w:p>
    <w:p w14:paraId="5F7B04D6">
      <w:pPr>
        <w:spacing w:line="242" w:lineRule="auto"/>
        <w:rPr>
          <w:rFonts w:hint="eastAsia" w:ascii="华文楷体" w:hAnsi="华文楷体" w:eastAsia="华文楷体" w:cs="华文楷体"/>
          <w:sz w:val="30"/>
          <w:szCs w:val="30"/>
        </w:rPr>
      </w:pPr>
    </w:p>
    <w:p w14:paraId="01F1761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因此，神不离弃他子民的怜悯，归结为其原始原则——即，他拣选他们出于他自己的美意，并藉着他自己本性的良善和不变性，引导到既定的结局。</w:t>
      </w:r>
    </w:p>
    <w:p w14:paraId="2EB027CB">
      <w:pPr>
        <w:spacing w:line="242" w:lineRule="auto"/>
        <w:rPr>
          <w:rFonts w:hint="eastAsia" w:ascii="华文楷体" w:hAnsi="华文楷体" w:eastAsia="华文楷体" w:cs="华文楷体"/>
          <w:sz w:val="30"/>
          <w:szCs w:val="30"/>
        </w:rPr>
      </w:pPr>
    </w:p>
    <w:p w14:paraId="29067D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sum of this argument: What work or design the Lord entereth upon merely from his own good pleasure, or solely in answer to the purpose which he purposeth in himself and engageth to continue in mercy for his name's sake, thereby taking upon him to remove or prevent whatever might hinder the accomplishment of that purpose, work, or design of his, that he will abide in unchangeable to the end; but this is the state of the Lord's undertaking, to abide with his people, as hath been manifested at large.</w:t>
      </w:r>
    </w:p>
    <w:p w14:paraId="6F0C0618">
      <w:pPr>
        <w:spacing w:line="242" w:lineRule="auto"/>
        <w:rPr>
          <w:rFonts w:hint="eastAsia" w:ascii="华文楷体" w:hAnsi="华文楷体" w:eastAsia="华文楷体" w:cs="华文楷体"/>
          <w:sz w:val="30"/>
          <w:szCs w:val="30"/>
        </w:rPr>
      </w:pPr>
    </w:p>
    <w:p w14:paraId="48C723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这个论证的总纲：主仅仅出于他自己的美意，或仅仅为了回应他在自己里面所定的旨意，并承诺为了他名的缘故而持续施怜悯，从而承担起除去或阻止任何可能妨碍他那旨意、工作或计划成就之事，他必持守不变直到末了；但这正是主承诺与他子民同在的状况，正如已详细显明的那样。</w:t>
      </w:r>
    </w:p>
    <w:p w14:paraId="6795DC2D">
      <w:pPr>
        <w:spacing w:line="242" w:lineRule="auto"/>
        <w:rPr>
          <w:rFonts w:hint="eastAsia" w:ascii="华文楷体" w:hAnsi="华文楷体" w:eastAsia="华文楷体" w:cs="华文楷体"/>
          <w:sz w:val="30"/>
          <w:szCs w:val="30"/>
        </w:rPr>
      </w:pPr>
    </w:p>
    <w:p w14:paraId="4468FA4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add in the next place that of the psalmist: Ps. 23:4, 6, "Though I walk through the valley of the shadow of death, I will fear no evil: for thou art with me; thy rod and thy staff they comfort me.</w:t>
      </w:r>
    </w:p>
    <w:p w14:paraId="1E11D6BA">
      <w:pPr>
        <w:spacing w:line="242" w:lineRule="auto"/>
        <w:rPr>
          <w:rFonts w:hint="eastAsia" w:ascii="华文楷体" w:hAnsi="华文楷体" w:eastAsia="华文楷体" w:cs="华文楷体"/>
          <w:sz w:val="30"/>
          <w:szCs w:val="30"/>
        </w:rPr>
      </w:pPr>
    </w:p>
    <w:p w14:paraId="16F97A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接下来，让我们加上诗人的话：诗篇二十三篇四、六节：“我虽然行过死荫的幽谷，也不怕遭害，因为你与我同在；你的杖，你的竿，都安慰我。</w:t>
      </w:r>
    </w:p>
    <w:p w14:paraId="0FA69453">
      <w:pPr>
        <w:spacing w:line="242" w:lineRule="auto"/>
        <w:rPr>
          <w:rFonts w:hint="eastAsia" w:ascii="华文楷体" w:hAnsi="华文楷体" w:eastAsia="华文楷体" w:cs="华文楷体"/>
          <w:sz w:val="30"/>
          <w:szCs w:val="30"/>
        </w:rPr>
      </w:pPr>
    </w:p>
    <w:p w14:paraId="3F5A00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goodness and mercy shall follow me all the days of my life: and I will dwell in the house of the LORD for ever."</w:t>
      </w:r>
    </w:p>
    <w:p w14:paraId="48510EDC">
      <w:pPr>
        <w:spacing w:line="242" w:lineRule="auto"/>
        <w:rPr>
          <w:rFonts w:hint="eastAsia" w:ascii="华文楷体" w:hAnsi="华文楷体" w:eastAsia="华文楷体" w:cs="华文楷体"/>
          <w:sz w:val="30"/>
          <w:szCs w:val="30"/>
        </w:rPr>
      </w:pPr>
    </w:p>
    <w:p w14:paraId="38C9EC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我一生一世必有恩惠慈爱随着我；我且要住在耶和华的殿中，直到永远。”</w:t>
      </w:r>
    </w:p>
    <w:p w14:paraId="433602A4">
      <w:pPr>
        <w:spacing w:line="242" w:lineRule="auto"/>
        <w:rPr>
          <w:rFonts w:hint="eastAsia" w:ascii="华文楷体" w:hAnsi="华文楷体" w:eastAsia="华文楷体" w:cs="华文楷体"/>
          <w:sz w:val="30"/>
          <w:szCs w:val="30"/>
        </w:rPr>
      </w:pPr>
    </w:p>
    <w:p w14:paraId="57ACE4D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expresseth an exceeding confidence in the midst of most inexpressible troubles and pressures.</w:t>
      </w:r>
    </w:p>
    <w:p w14:paraId="77262B27">
      <w:pPr>
        <w:spacing w:line="242" w:lineRule="auto"/>
        <w:rPr>
          <w:rFonts w:hint="eastAsia" w:ascii="华文楷体" w:hAnsi="华文楷体" w:eastAsia="华文楷体" w:cs="华文楷体"/>
          <w:sz w:val="30"/>
          <w:szCs w:val="30"/>
        </w:rPr>
      </w:pPr>
    </w:p>
    <w:p w14:paraId="143CD4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诗人在难以言喻的患难和压力中，表达了极大的信心。</w:t>
      </w:r>
    </w:p>
    <w:p w14:paraId="6EF9BA27">
      <w:pPr>
        <w:spacing w:line="242" w:lineRule="auto"/>
        <w:rPr>
          <w:rFonts w:hint="eastAsia" w:ascii="华文楷体" w:hAnsi="华文楷体" w:eastAsia="华文楷体" w:cs="华文楷体"/>
          <w:sz w:val="30"/>
          <w:szCs w:val="30"/>
        </w:rPr>
      </w:pPr>
    </w:p>
    <w:p w14:paraId="534029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supposes himself "walking through the valley of the shadow of death."</w:t>
      </w:r>
    </w:p>
    <w:p w14:paraId="152D7D05">
      <w:pPr>
        <w:spacing w:line="242" w:lineRule="auto"/>
        <w:rPr>
          <w:rFonts w:hint="eastAsia" w:ascii="华文楷体" w:hAnsi="华文楷体" w:eastAsia="华文楷体" w:cs="华文楷体"/>
          <w:sz w:val="30"/>
          <w:szCs w:val="30"/>
        </w:rPr>
      </w:pPr>
    </w:p>
    <w:p w14:paraId="2589E64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他假设自己“行过死荫的幽谷”。</w:t>
      </w:r>
    </w:p>
    <w:p w14:paraId="183C0E5C">
      <w:pPr>
        <w:spacing w:line="242" w:lineRule="auto"/>
        <w:rPr>
          <w:rFonts w:hint="eastAsia" w:ascii="华文楷体" w:hAnsi="华文楷体" w:eastAsia="华文楷体" w:cs="华文楷体"/>
          <w:sz w:val="30"/>
          <w:szCs w:val="30"/>
        </w:rPr>
      </w:pPr>
    </w:p>
    <w:p w14:paraId="3608ED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"death" is the worst of evils, and comprehensive of them all, so the "shadow" of death is the most dismal and dark representation of those evils to the soul, and the "valley" of that shadow the most dreadful bottom and depth of that representation.</w:t>
      </w:r>
    </w:p>
    <w:p w14:paraId="2A17E145">
      <w:pPr>
        <w:spacing w:line="242" w:lineRule="auto"/>
        <w:rPr>
          <w:rFonts w:hint="eastAsia" w:ascii="华文楷体" w:hAnsi="华文楷体" w:eastAsia="华文楷体" w:cs="华文楷体"/>
          <w:sz w:val="30"/>
          <w:szCs w:val="30"/>
        </w:rPr>
      </w:pPr>
    </w:p>
    <w:p w14:paraId="218166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正如“死”是诸恶中最坏的，并且包含所有恶，同样，“死荫”是那些恶对灵魂最阴沉和黑暗的描绘，而那“幽谷”则是那描绘中最可怕的底层和深处。</w:t>
      </w:r>
    </w:p>
    <w:p w14:paraId="469D64A5">
      <w:pPr>
        <w:spacing w:line="242" w:lineRule="auto"/>
        <w:rPr>
          <w:rFonts w:hint="eastAsia" w:ascii="华文楷体" w:hAnsi="华文楷体" w:eastAsia="华文楷体" w:cs="华文楷体"/>
          <w:sz w:val="30"/>
          <w:szCs w:val="30"/>
        </w:rPr>
      </w:pPr>
    </w:p>
    <w:p w14:paraId="0D079D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the prophet supposed that he may be brought into.</w:t>
      </w:r>
    </w:p>
    <w:p w14:paraId="02ADC5EF">
      <w:pPr>
        <w:spacing w:line="242" w:lineRule="auto"/>
        <w:rPr>
          <w:rFonts w:hint="eastAsia" w:ascii="华文楷体" w:hAnsi="华文楷体" w:eastAsia="华文楷体" w:cs="华文楷体"/>
          <w:sz w:val="30"/>
          <w:szCs w:val="30"/>
        </w:rPr>
      </w:pPr>
    </w:p>
    <w:p w14:paraId="757D72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那么，先知假设他可能会被带入这种境地。</w:t>
      </w:r>
    </w:p>
    <w:p w14:paraId="451C5748">
      <w:pPr>
        <w:spacing w:line="242" w:lineRule="auto"/>
        <w:rPr>
          <w:rFonts w:hint="eastAsia" w:ascii="华文楷体" w:hAnsi="华文楷体" w:eastAsia="华文楷体" w:cs="华文楷体"/>
          <w:sz w:val="30"/>
          <w:szCs w:val="30"/>
        </w:rPr>
      </w:pPr>
    </w:p>
    <w:p w14:paraId="14DBFF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condition wherein he may be overwhelmed with sad apprehensions of the coming of a confluence of all manner of evils upon him,—and that not for a short season, but he may be necessitated to walk in them, which denotes a state of some continuance, a conflicting with most dismal evils, and in their own nature tending to death,—is in the supposal.</w:t>
      </w:r>
    </w:p>
    <w:p w14:paraId="0D24C1E4">
      <w:pPr>
        <w:spacing w:line="242" w:lineRule="auto"/>
        <w:rPr>
          <w:rFonts w:hint="eastAsia" w:ascii="华文楷体" w:hAnsi="华文楷体" w:eastAsia="华文楷体" w:cs="华文楷体"/>
          <w:sz w:val="30"/>
          <w:szCs w:val="30"/>
        </w:rPr>
      </w:pPr>
    </w:p>
    <w:p w14:paraId="658D98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境况，其中他可能被各种祸患汇聚而来的悲伤恐惧所淹没——并且不是短时间，而是他可能被迫在其中行走，这表示一种持续的状态，与最可怕的邪恶争斗，并且这些邪恶本质上都趋向死亡——这都在假设之中。</w:t>
      </w:r>
    </w:p>
    <w:p w14:paraId="13E3D7E5">
      <w:pPr>
        <w:spacing w:line="242" w:lineRule="auto"/>
        <w:rPr>
          <w:rFonts w:hint="eastAsia" w:ascii="华文楷体" w:hAnsi="华文楷体" w:eastAsia="华文楷体" w:cs="华文楷体"/>
          <w:sz w:val="30"/>
          <w:szCs w:val="30"/>
        </w:rPr>
      </w:pPr>
    </w:p>
    <w:p w14:paraId="2C94BA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would he do if he should be brought into this estate?</w:t>
      </w:r>
    </w:p>
    <w:p w14:paraId="433043CA">
      <w:pPr>
        <w:spacing w:line="242" w:lineRule="auto"/>
        <w:rPr>
          <w:rFonts w:hint="eastAsia" w:ascii="华文楷体" w:hAnsi="华文楷体" w:eastAsia="华文楷体" w:cs="华文楷体"/>
          <w:sz w:val="30"/>
          <w:szCs w:val="30"/>
        </w:rPr>
      </w:pPr>
    </w:p>
    <w:p w14:paraId="688263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那么，如果他陷入这种境况，他会怎么做呢？</w:t>
      </w:r>
    </w:p>
    <w:p w14:paraId="1C012A5A">
      <w:pPr>
        <w:spacing w:line="242" w:lineRule="auto"/>
        <w:rPr>
          <w:rFonts w:hint="eastAsia" w:ascii="华文楷体" w:hAnsi="华文楷体" w:eastAsia="华文楷体" w:cs="华文楷体"/>
          <w:sz w:val="30"/>
          <w:szCs w:val="30"/>
        </w:rPr>
      </w:pPr>
    </w:p>
    <w:p w14:paraId="6431AD8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"Even in that condition, in such distress, wherein I am, to my own and the eyes of others, hopeless, helpless, gone, and lost, 'I will fear no evil.' "</w:t>
      </w:r>
    </w:p>
    <w:p w14:paraId="44FFF268">
      <w:pPr>
        <w:spacing w:line="242" w:lineRule="auto"/>
        <w:rPr>
          <w:rFonts w:hint="eastAsia" w:ascii="华文楷体" w:hAnsi="华文楷体" w:eastAsia="华文楷体" w:cs="华文楷体"/>
          <w:sz w:val="30"/>
          <w:szCs w:val="30"/>
        </w:rPr>
      </w:pPr>
    </w:p>
    <w:p w14:paraId="29AFC8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他说：“即使在那种境况中，在如此的困苦中，在我自己和别人看来，都是绝望、无助、完了、失丧了，‘我也不怕遭害。’”</w:t>
      </w:r>
    </w:p>
    <w:p w14:paraId="3AD0C2B9">
      <w:pPr>
        <w:spacing w:line="242" w:lineRule="auto"/>
        <w:rPr>
          <w:rFonts w:hint="eastAsia" w:ascii="华文楷体" w:hAnsi="华文楷体" w:eastAsia="华文楷体" w:cs="华文楷体"/>
          <w:sz w:val="30"/>
          <w:szCs w:val="30"/>
        </w:rPr>
      </w:pPr>
    </w:p>
    <w:p w14:paraId="218BB1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noble resolution, if there be a sufficient bottom and foundation for it, that it may not be accounted rashness and groundless confidence, but true spiritual courage and holy resolution.</w:t>
      </w:r>
    </w:p>
    <w:p w14:paraId="6261BB12">
      <w:pPr>
        <w:spacing w:line="242" w:lineRule="auto"/>
        <w:rPr>
          <w:rFonts w:hint="eastAsia" w:ascii="华文楷体" w:hAnsi="华文楷体" w:eastAsia="华文楷体" w:cs="华文楷体"/>
          <w:sz w:val="30"/>
          <w:szCs w:val="30"/>
        </w:rPr>
      </w:pPr>
    </w:p>
    <w:p w14:paraId="40CDCA9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一个高尚的决心，如果它有充分的根据和基础，以致它不被视为鲁莽和毫无根据的自信，而是真实的属灵勇气和神圣的决心。</w:t>
      </w:r>
    </w:p>
    <w:p w14:paraId="3B276CE8">
      <w:pPr>
        <w:spacing w:line="242" w:lineRule="auto"/>
        <w:rPr>
          <w:rFonts w:hint="eastAsia" w:ascii="华文楷体" w:hAnsi="华文楷体" w:eastAsia="华文楷体" w:cs="华文楷体"/>
          <w:sz w:val="30"/>
          <w:szCs w:val="30"/>
        </w:rPr>
      </w:pPr>
    </w:p>
    <w:p w14:paraId="382F4F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"It is because the Lord is with me."</w:t>
      </w:r>
    </w:p>
    <w:p w14:paraId="72C7C5B5">
      <w:pPr>
        <w:spacing w:line="242" w:lineRule="auto"/>
        <w:rPr>
          <w:rFonts w:hint="eastAsia" w:ascii="华文楷体" w:hAnsi="华文楷体" w:eastAsia="华文楷体" w:cs="华文楷体"/>
          <w:sz w:val="30"/>
          <w:szCs w:val="30"/>
        </w:rPr>
      </w:pPr>
    </w:p>
    <w:p w14:paraId="019ED1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他说：“这是因为主与我同在。”</w:t>
      </w:r>
    </w:p>
    <w:p w14:paraId="72BBA15F">
      <w:pPr>
        <w:spacing w:line="242" w:lineRule="auto"/>
        <w:rPr>
          <w:rFonts w:hint="eastAsia" w:ascii="华文楷体" w:hAnsi="华文楷体" w:eastAsia="华文楷体" w:cs="华文楷体"/>
          <w:sz w:val="30"/>
          <w:szCs w:val="30"/>
        </w:rPr>
      </w:pPr>
    </w:p>
    <w:p w14:paraId="78FFF6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alas!what if the Lord should now forsake thee in this condition, and give thee up to the power of thine enemies, and suffer thee, by the strength of thy temptations, wherewith thou art beset, to fall utterly from him?</w:t>
      </w:r>
    </w:p>
    <w:p w14:paraId="529A83CC">
      <w:pPr>
        <w:spacing w:line="242" w:lineRule="auto"/>
        <w:rPr>
          <w:rFonts w:hint="eastAsia" w:ascii="华文楷体" w:hAnsi="华文楷体" w:eastAsia="华文楷体" w:cs="华文楷体"/>
          <w:sz w:val="30"/>
          <w:szCs w:val="30"/>
        </w:rPr>
      </w:pPr>
    </w:p>
    <w:p w14:paraId="56AC361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但是，唉！倘若主现在在这种境况中离弃你，把你交在你仇敌的权势之下，并容许你，因着你所遭遇的试探的力量，全然离开他呢？</w:t>
      </w:r>
    </w:p>
    <w:p w14:paraId="0B226C0C">
      <w:pPr>
        <w:spacing w:line="242" w:lineRule="auto"/>
        <w:rPr>
          <w:rFonts w:hint="eastAsia" w:ascii="华文楷体" w:hAnsi="华文楷体" w:eastAsia="华文楷体" w:cs="华文楷体"/>
          <w:sz w:val="30"/>
          <w:szCs w:val="30"/>
        </w:rPr>
      </w:pPr>
    </w:p>
    <w:p w14:paraId="259732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then thou wouldst be swallowed up for ever; the waters would go over thy soul, and thou must for ever lie down in the shades of death.</w:t>
      </w:r>
    </w:p>
    <w:p w14:paraId="43CD4B0A">
      <w:pPr>
        <w:spacing w:line="242" w:lineRule="auto"/>
        <w:rPr>
          <w:rFonts w:hint="eastAsia" w:ascii="华文楷体" w:hAnsi="华文楷体" w:eastAsia="华文楷体" w:cs="华文楷体"/>
          <w:sz w:val="30"/>
          <w:szCs w:val="30"/>
        </w:rPr>
      </w:pPr>
    </w:p>
    <w:p w14:paraId="69D65D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那时你必定永远被吞噬；大水必漫过你的灵魂，你必永远躺在死荫之中。</w:t>
      </w:r>
    </w:p>
    <w:p w14:paraId="6265DC0F">
      <w:pPr>
        <w:spacing w:line="242" w:lineRule="auto"/>
        <w:rPr>
          <w:rFonts w:hint="eastAsia" w:ascii="华文楷体" w:hAnsi="华文楷体" w:eastAsia="华文楷体" w:cs="华文楷体"/>
          <w:sz w:val="30"/>
          <w:szCs w:val="30"/>
        </w:rPr>
      </w:pPr>
    </w:p>
    <w:p w14:paraId="2D255E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saith he, "but I have an assurance of the contrary; 'goodness and mercy shall follow me all the days of my life.' "</w:t>
      </w:r>
    </w:p>
    <w:p w14:paraId="0A2EC5C5">
      <w:pPr>
        <w:spacing w:line="242" w:lineRule="auto"/>
        <w:rPr>
          <w:rFonts w:hint="eastAsia" w:ascii="华文楷体" w:hAnsi="华文楷体" w:eastAsia="华文楷体" w:cs="华文楷体"/>
          <w:sz w:val="30"/>
          <w:szCs w:val="30"/>
        </w:rPr>
      </w:pPr>
    </w:p>
    <w:p w14:paraId="7A21A4C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他说：“是的，但我有相反的确据；‘恩惠慈爱必随着我，我一生一世。’”</w:t>
      </w:r>
    </w:p>
    <w:p w14:paraId="463A4EAF">
      <w:pPr>
        <w:spacing w:line="242" w:lineRule="auto"/>
        <w:rPr>
          <w:rFonts w:hint="eastAsia" w:ascii="华文楷体" w:hAnsi="华文楷体" w:eastAsia="华文楷体" w:cs="华文楷体"/>
          <w:sz w:val="30"/>
          <w:szCs w:val="30"/>
        </w:rPr>
      </w:pPr>
    </w:p>
    <w:p w14:paraId="4DBFE71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say some, "is a very desperate persuasion.</w:t>
      </w:r>
    </w:p>
    <w:p w14:paraId="627D5BB3">
      <w:pPr>
        <w:spacing w:line="242" w:lineRule="auto"/>
        <w:rPr>
          <w:rFonts w:hint="eastAsia" w:ascii="华文楷体" w:hAnsi="华文楷体" w:eastAsia="华文楷体" w:cs="华文楷体"/>
          <w:sz w:val="30"/>
          <w:szCs w:val="30"/>
        </w:rPr>
      </w:pPr>
    </w:p>
    <w:p w14:paraId="58E2C2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有人说：“但这是一种非常绝望的信念。</w:t>
      </w:r>
    </w:p>
    <w:p w14:paraId="0DD3D997">
      <w:pPr>
        <w:spacing w:line="242" w:lineRule="auto"/>
        <w:rPr>
          <w:rFonts w:hint="eastAsia" w:ascii="华文楷体" w:hAnsi="华文楷体" w:eastAsia="华文楷体" w:cs="华文楷体"/>
          <w:sz w:val="30"/>
          <w:szCs w:val="30"/>
        </w:rPr>
      </w:pPr>
    </w:p>
    <w:p w14:paraId="6F85A2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art sure that goodness and mercy shall follow thee all the days of thy life, then live as thou pleasest, as loosely as flesh can desire, as wickedly as Satan can prompt thee to.</w:t>
      </w:r>
    </w:p>
    <w:p w14:paraId="2080528B">
      <w:pPr>
        <w:spacing w:line="242" w:lineRule="auto"/>
        <w:rPr>
          <w:rFonts w:hint="eastAsia" w:ascii="华文楷体" w:hAnsi="华文楷体" w:eastAsia="华文楷体" w:cs="华文楷体"/>
          <w:sz w:val="30"/>
          <w:szCs w:val="30"/>
        </w:rPr>
      </w:pPr>
    </w:p>
    <w:p w14:paraId="1CAC3E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你若确信恩惠慈爱一生一世随着你，那么就随心所欲地生活吧，尽情放纵肉体的情欲，尽情行撒但所怂恿的邪恶。</w:t>
      </w:r>
    </w:p>
    <w:p w14:paraId="290712A8">
      <w:pPr>
        <w:spacing w:line="242" w:lineRule="auto"/>
        <w:rPr>
          <w:rFonts w:hint="eastAsia" w:ascii="华文楷体" w:hAnsi="华文楷体" w:eastAsia="华文楷体" w:cs="华文楷体"/>
          <w:sz w:val="30"/>
          <w:szCs w:val="30"/>
        </w:rPr>
      </w:pPr>
    </w:p>
    <w:p w14:paraId="1790E4A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this persuasion is fit only to ingenerate in thee a high contempt of humble and close walking with God.</w:t>
      </w:r>
    </w:p>
    <w:p w14:paraId="119ADFDC">
      <w:pPr>
        <w:spacing w:line="242" w:lineRule="auto"/>
        <w:rPr>
          <w:rFonts w:hint="eastAsia" w:ascii="华文楷体" w:hAnsi="华文楷体" w:eastAsia="华文楷体" w:cs="华文楷体"/>
          <w:sz w:val="30"/>
          <w:szCs w:val="30"/>
        </w:rPr>
      </w:pPr>
    </w:p>
    <w:p w14:paraId="6AED05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无疑，这种信念只会使你产生对谦卑和亲近神之行径的高度藐视。</w:t>
      </w:r>
    </w:p>
    <w:p w14:paraId="46E0B6F5">
      <w:pPr>
        <w:spacing w:line="242" w:lineRule="auto"/>
        <w:rPr>
          <w:rFonts w:hint="eastAsia" w:ascii="华文楷体" w:hAnsi="华文楷体" w:eastAsia="华文楷体" w:cs="华文楷体"/>
          <w:sz w:val="30"/>
          <w:szCs w:val="30"/>
        </w:rPr>
      </w:pPr>
    </w:p>
    <w:p w14:paraId="5B8310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other conclusion canst thou possibly make of that presumption but only this,'I may, then, do what I please, what I will; let the flesh take its swing in all abominations, it matters not, goodness and mercy shall follow me.' "</w:t>
      </w:r>
    </w:p>
    <w:p w14:paraId="3385F535">
      <w:pPr>
        <w:spacing w:line="242" w:lineRule="auto"/>
        <w:rPr>
          <w:rFonts w:hint="eastAsia" w:ascii="华文楷体" w:hAnsi="华文楷体" w:eastAsia="华文楷体" w:cs="华文楷体"/>
          <w:sz w:val="30"/>
          <w:szCs w:val="30"/>
        </w:rPr>
      </w:pPr>
    </w:p>
    <w:p w14:paraId="5BD045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你对那种 presumption (僭越) 还能得出什么别的结论呢，除了这个：‘那么，我可以随心所欲，为所欲为；让肉体在一切可憎之事上放纵吧，没关系，恩惠慈爱必随着我。’”</w:t>
      </w:r>
    </w:p>
    <w:p w14:paraId="7CBBFED6">
      <w:pPr>
        <w:spacing w:line="242" w:lineRule="auto"/>
        <w:rPr>
          <w:rFonts w:hint="eastAsia" w:ascii="华文楷体" w:hAnsi="华文楷体" w:eastAsia="华文楷体" w:cs="华文楷体"/>
          <w:sz w:val="30"/>
          <w:szCs w:val="30"/>
        </w:rPr>
      </w:pPr>
    </w:p>
    <w:p w14:paraId="6910CE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saith the psalmist, "these thoughts never come into my heart.</w:t>
      </w:r>
    </w:p>
    <w:p w14:paraId="0620F349">
      <w:pPr>
        <w:spacing w:line="242" w:lineRule="auto"/>
        <w:rPr>
          <w:rFonts w:hint="eastAsia" w:ascii="华文楷体" w:hAnsi="华文楷体" w:eastAsia="华文楷体" w:cs="华文楷体"/>
          <w:sz w:val="30"/>
          <w:szCs w:val="30"/>
        </w:rPr>
      </w:pPr>
    </w:p>
    <w:p w14:paraId="00E2EF7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诗人说：“唉！这些念头从未进入我的心。</w:t>
      </w:r>
    </w:p>
    <w:p w14:paraId="3952B5C1">
      <w:pPr>
        <w:spacing w:line="242" w:lineRule="auto"/>
        <w:rPr>
          <w:rFonts w:hint="eastAsia" w:ascii="华文楷体" w:hAnsi="华文楷体" w:eastAsia="华文楷体" w:cs="华文楷体"/>
          <w:sz w:val="30"/>
          <w:szCs w:val="30"/>
        </w:rPr>
      </w:pPr>
    </w:p>
    <w:p w14:paraId="19216EF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this persuasion, through the grace of Him in whom it is effectual, to ingenerate contrary resolutions.</w:t>
      </w:r>
    </w:p>
    <w:p w14:paraId="4F694B4A">
      <w:pPr>
        <w:spacing w:line="242" w:lineRule="auto"/>
        <w:rPr>
          <w:rFonts w:hint="eastAsia" w:ascii="华文楷体" w:hAnsi="华文楷体" w:eastAsia="华文楷体" w:cs="华文楷体"/>
          <w:sz w:val="30"/>
          <w:szCs w:val="30"/>
        </w:rPr>
      </w:pPr>
    </w:p>
    <w:p w14:paraId="70F817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我发现这种信念，藉着那使之有效的祂的恩典，反而产生相反的决心。</w:t>
      </w:r>
    </w:p>
    <w:p w14:paraId="55810B9B">
      <w:pPr>
        <w:spacing w:line="242" w:lineRule="auto"/>
        <w:rPr>
          <w:rFonts w:hint="eastAsia" w:ascii="华文楷体" w:hAnsi="华文楷体" w:eastAsia="华文楷体" w:cs="华文楷体"/>
          <w:sz w:val="30"/>
          <w:szCs w:val="30"/>
        </w:rPr>
      </w:pPr>
    </w:p>
    <w:p w14:paraId="3912940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 am, upon the account hereof, determined on, 'I will dwell in the house of the Lord for ever.'</w:t>
      </w:r>
    </w:p>
    <w:p w14:paraId="3ADC8AA5">
      <w:pPr>
        <w:spacing w:line="242" w:lineRule="auto"/>
        <w:rPr>
          <w:rFonts w:hint="eastAsia" w:ascii="华文楷体" w:hAnsi="华文楷体" w:eastAsia="华文楷体" w:cs="华文楷体"/>
          <w:sz w:val="30"/>
          <w:szCs w:val="30"/>
        </w:rPr>
      </w:pPr>
    </w:p>
    <w:p w14:paraId="7D6D5C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因此，我所决定的，就是‘我要住在耶和华的殿中，直到永远。’</w:t>
      </w:r>
    </w:p>
    <w:p w14:paraId="25F5650C">
      <w:pPr>
        <w:spacing w:line="242" w:lineRule="auto"/>
        <w:rPr>
          <w:rFonts w:hint="eastAsia" w:ascii="华文楷体" w:hAnsi="华文楷体" w:eastAsia="华文楷体" w:cs="华文楷体"/>
          <w:sz w:val="30"/>
          <w:szCs w:val="30"/>
        </w:rPr>
      </w:pPr>
    </w:p>
    <w:p w14:paraId="619684F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'goodness and mercy shall follow me,' I will dwell in his house; and seeing they shall follow me 'all the days of my life,' I will dwell in his house for ever."</w:t>
      </w:r>
    </w:p>
    <w:p w14:paraId="3B5B39E9">
      <w:pPr>
        <w:spacing w:line="242" w:lineRule="auto"/>
        <w:rPr>
          <w:rFonts w:hint="eastAsia" w:ascii="华文楷体" w:hAnsi="华文楷体" w:eastAsia="华文楷体" w:cs="华文楷体"/>
          <w:sz w:val="30"/>
          <w:szCs w:val="30"/>
        </w:rPr>
      </w:pPr>
    </w:p>
    <w:p w14:paraId="362C7F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既然‘恩惠慈爱必随着我，’我就要住在他的殿中；既然它们要‘一生一世’随着我，我就要永远住在他的殿中。”</w:t>
      </w:r>
    </w:p>
    <w:p w14:paraId="551D9DC6">
      <w:pPr>
        <w:spacing w:line="242" w:lineRule="auto"/>
        <w:rPr>
          <w:rFonts w:hint="eastAsia" w:ascii="华文楷体" w:hAnsi="华文楷体" w:eastAsia="华文楷体" w:cs="华文楷体"/>
          <w:sz w:val="30"/>
          <w:szCs w:val="30"/>
        </w:rPr>
      </w:pPr>
    </w:p>
    <w:p w14:paraId="6FD19FD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then, these two things in this last verse pregnant to the purpose in hand:—</w:t>
      </w:r>
    </w:p>
    <w:p w14:paraId="57CD31A0">
      <w:pPr>
        <w:spacing w:line="242" w:lineRule="auto"/>
        <w:rPr>
          <w:rFonts w:hint="eastAsia" w:ascii="华文楷体" w:hAnsi="华文楷体" w:eastAsia="华文楷体" w:cs="华文楷体"/>
          <w:sz w:val="30"/>
          <w:szCs w:val="30"/>
        </w:rPr>
      </w:pPr>
    </w:p>
    <w:p w14:paraId="65C97B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那么，在这最后一节经文中，有两件事与手头的主题密切相关：——</w:t>
      </w:r>
    </w:p>
    <w:p w14:paraId="72F7EFBF">
      <w:pPr>
        <w:spacing w:line="242" w:lineRule="auto"/>
        <w:rPr>
          <w:rFonts w:hint="eastAsia" w:ascii="华文楷体" w:hAnsi="华文楷体" w:eastAsia="华文楷体" w:cs="华文楷体"/>
          <w:sz w:val="30"/>
          <w:szCs w:val="30"/>
        </w:rPr>
      </w:pPr>
    </w:p>
    <w:p w14:paraId="2C47F91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psalmist's assurance of the presence of God with him "for ever," and that in kindness and pardoning mercy, upon the account of his promise unto him.</w:t>
      </w:r>
    </w:p>
    <w:p w14:paraId="5BF494F2">
      <w:pPr>
        <w:spacing w:line="242" w:lineRule="auto"/>
        <w:rPr>
          <w:rFonts w:hint="eastAsia" w:ascii="华文楷体" w:hAnsi="华文楷体" w:eastAsia="华文楷体" w:cs="华文楷体"/>
          <w:sz w:val="30"/>
          <w:szCs w:val="30"/>
        </w:rPr>
      </w:pPr>
    </w:p>
    <w:p w14:paraId="4B1BA9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诗人确信神“永远”与他同在，并且是带着仁慈和赦免的怜悯，这是基于神对他的应许。</w:t>
      </w:r>
    </w:p>
    <w:p w14:paraId="5F1D9F8D">
      <w:pPr>
        <w:spacing w:line="242" w:lineRule="auto"/>
        <w:rPr>
          <w:rFonts w:hint="eastAsia" w:ascii="华文楷体" w:hAnsi="华文楷体" w:eastAsia="华文楷体" w:cs="华文楷体"/>
          <w:sz w:val="30"/>
          <w:szCs w:val="30"/>
        </w:rPr>
      </w:pPr>
    </w:p>
    <w:p w14:paraId="3B2656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"Goodness or benignity," saith he, "shall follow me into every condition, to assist me and extricate my soul, even out of the valley of the shadow of death."</w:t>
      </w:r>
    </w:p>
    <w:p w14:paraId="3BFD27A0">
      <w:pPr>
        <w:spacing w:line="242" w:lineRule="auto"/>
        <w:rPr>
          <w:rFonts w:hint="eastAsia" w:ascii="华文楷体" w:hAnsi="华文楷体" w:eastAsia="华文楷体" w:cs="华文楷体"/>
          <w:sz w:val="30"/>
          <w:szCs w:val="30"/>
        </w:rPr>
      </w:pPr>
    </w:p>
    <w:p w14:paraId="4A9D094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他说：“良善或仁慈，必随着我进入各种境况，帮助我，并救拔我的灵魂，甚至脱离死荫的幽谷。”</w:t>
      </w:r>
    </w:p>
    <w:p w14:paraId="46E24E26">
      <w:pPr>
        <w:spacing w:line="242" w:lineRule="auto"/>
        <w:rPr>
          <w:rFonts w:hint="eastAsia" w:ascii="华文楷体" w:hAnsi="华文楷体" w:eastAsia="华文楷体" w:cs="华文楷体"/>
          <w:sz w:val="30"/>
          <w:szCs w:val="30"/>
        </w:rPr>
      </w:pPr>
    </w:p>
    <w:p w14:paraId="7FF614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conclusion like that of Paul, 2 Tim. 4:18, "The Lord shall deliver me from every evil work, and will preserve me unto his heavenly kingdom."</w:t>
      </w:r>
    </w:p>
    <w:p w14:paraId="57EA709B">
      <w:pPr>
        <w:spacing w:line="242" w:lineRule="auto"/>
        <w:rPr>
          <w:rFonts w:hint="eastAsia" w:ascii="华文楷体" w:hAnsi="华文楷体" w:eastAsia="华文楷体" w:cs="华文楷体"/>
          <w:sz w:val="30"/>
          <w:szCs w:val="30"/>
        </w:rPr>
      </w:pPr>
    </w:p>
    <w:p w14:paraId="1EEAB3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一个像保罗那样的结论，提摩太后书四章十八节：“主必救我脱离诸般的凶恶，也必救我进他的天国。”</w:t>
      </w:r>
    </w:p>
    <w:p w14:paraId="19F85EBA">
      <w:pPr>
        <w:spacing w:line="242" w:lineRule="auto"/>
        <w:rPr>
          <w:rFonts w:hint="eastAsia" w:ascii="华文楷体" w:hAnsi="华文楷体" w:eastAsia="华文楷体" w:cs="华文楷体"/>
          <w:sz w:val="30"/>
          <w:szCs w:val="30"/>
        </w:rPr>
      </w:pPr>
    </w:p>
    <w:p w14:paraId="72EB7A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verse 17, given testimony of the presence of God with him in his great trial, when he was brought before that devouring monster Nero, giving him deliverance, he manifesteth in verse 18 that the presence of God with him was not only effectual for one or another deliverance, but that it will keep him "from every evil work," not only from the rashness, cruelty, and oppression of others, but also from any such way or work of his own which should lay a bar against his enjoyment of and complete preservation unto that heavenly kingdom whereunto he was appointed.</w:t>
      </w:r>
    </w:p>
    <w:p w14:paraId="5821A613">
      <w:pPr>
        <w:spacing w:line="242" w:lineRule="auto"/>
        <w:rPr>
          <w:rFonts w:hint="eastAsia" w:ascii="华文楷体" w:hAnsi="华文楷体" w:eastAsia="华文楷体" w:cs="华文楷体"/>
          <w:sz w:val="30"/>
          <w:szCs w:val="30"/>
        </w:rPr>
      </w:pPr>
    </w:p>
    <w:p w14:paraId="535CCAF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十七节，他见证了在他受大试炼，被带到那吞噬人的怪物尼禄面前时，神与他同在，赐他拯救；他在第十八节显明，神与他同在，不仅对一次或另一次拯救有效，而且会保守他“脱离诸般的凶恶”，不仅脱离别人的鲁莽、残忍和压迫，也脱离他自己任何可能拦阻他享受并完全保守他进入他所命定之天国的行为或工作。</w:t>
      </w:r>
    </w:p>
    <w:p w14:paraId="2BE21786">
      <w:pPr>
        <w:spacing w:line="242" w:lineRule="auto"/>
        <w:rPr>
          <w:rFonts w:hint="eastAsia" w:ascii="华文楷体" w:hAnsi="华文楷体" w:eastAsia="华文楷体" w:cs="华文楷体"/>
          <w:sz w:val="30"/>
          <w:szCs w:val="30"/>
        </w:rPr>
      </w:pPr>
    </w:p>
    <w:p w14:paraId="179E91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now, can be imagined why other saints of God, who have the same promises with David and Paul, established unto them In the hand of the same Mediator, being equally taken into the same covenant of mercy and peace with them, may not make the same conclusion of mercy with them,—namely, "That the mercy and goodness of God will follow them all the days of their lives; that they shall be delivered from every evil work, and preserved to God's heavenly kingdom?"</w:t>
      </w:r>
    </w:p>
    <w:p w14:paraId="7D032627">
      <w:pPr>
        <w:spacing w:line="242" w:lineRule="auto"/>
        <w:rPr>
          <w:rFonts w:hint="eastAsia" w:ascii="华文楷体" w:hAnsi="华文楷体" w:eastAsia="华文楷体" w:cs="华文楷体"/>
          <w:sz w:val="30"/>
          <w:szCs w:val="30"/>
        </w:rPr>
      </w:pPr>
    </w:p>
    <w:p w14:paraId="7AB753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有什么理由可以想像，神的其他圣徒，他们与大卫和保罗有同样的应许，在同一位中保的手中为他们确立，与他们同样被接纳进入同样的怜悯与和平之约，却不能与他们一同作出同样的怜悯结论——即，“神的怜悯和良善必一生一世随着他们；他们必脱离诸般的凶恶，并被保守进入神的天国”呢？</w:t>
      </w:r>
    </w:p>
    <w:p w14:paraId="4EE8EC99">
      <w:pPr>
        <w:spacing w:line="242" w:lineRule="auto"/>
        <w:rPr>
          <w:rFonts w:hint="eastAsia" w:ascii="华文楷体" w:hAnsi="华文楷体" w:eastAsia="华文楷体" w:cs="华文楷体"/>
          <w:sz w:val="30"/>
          <w:szCs w:val="30"/>
        </w:rPr>
      </w:pPr>
    </w:p>
    <w:p w14:paraId="1A4510D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1:20.</w:t>
      </w:r>
    </w:p>
    <w:p w14:paraId="65590767">
      <w:pPr>
        <w:spacing w:line="242" w:lineRule="auto"/>
        <w:rPr>
          <w:rFonts w:hint="eastAsia" w:ascii="华文楷体" w:hAnsi="华文楷体" w:eastAsia="华文楷体" w:cs="华文楷体"/>
          <w:sz w:val="30"/>
          <w:szCs w:val="30"/>
        </w:rPr>
      </w:pPr>
    </w:p>
    <w:p w14:paraId="5EAE823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哥林多后书一章二十节。</w:t>
      </w:r>
    </w:p>
    <w:p w14:paraId="3D1934F5">
      <w:pPr>
        <w:spacing w:line="242" w:lineRule="auto"/>
        <w:rPr>
          <w:rFonts w:hint="eastAsia" w:ascii="华文楷体" w:hAnsi="华文楷体" w:eastAsia="华文楷体" w:cs="华文楷体"/>
          <w:sz w:val="30"/>
          <w:szCs w:val="30"/>
        </w:rPr>
      </w:pPr>
    </w:p>
    <w:p w14:paraId="136E98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fly here to immediate revelation, as though God had particularly and immediately assured some persons of their perseverance, which begat in them a confidence wherein others may not share with them, besides that it is destructive of all the vigour and strength of sundry, if not all the arguments produced against the saints' perseverance, it is not in this place of any weight, or at all relative to the business in hand; for evident it is that one of them, even David, is thus confident upon the common account of God's relation unto all his saints, as he is their shepherd, one that takes care of them, and will see, not only whilst they abide with him, that they shall have pasture and refreshment, but also will find them out in their wanderings, and will not suffer any of them to be utterly lost.</w:t>
      </w:r>
    </w:p>
    <w:p w14:paraId="3AAFC302">
      <w:pPr>
        <w:spacing w:line="242" w:lineRule="auto"/>
        <w:rPr>
          <w:rFonts w:hint="eastAsia" w:ascii="华文楷体" w:hAnsi="华文楷体" w:eastAsia="华文楷体" w:cs="华文楷体"/>
          <w:sz w:val="30"/>
          <w:szCs w:val="30"/>
        </w:rPr>
      </w:pPr>
    </w:p>
    <w:p w14:paraId="0D1A30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诉诸直接的启示，仿佛神已特别并直接地向某些人保证了他们的坚忍，从而在他们里面产生了别人无法分享的信心，这除了会摧毁许多（如果不是全部）反对圣徒坚忍之论证的活力和力量外，在此处也毫无分量，与手头的事业也毫无关系；因为显而易见，他们中的一位，即大卫，是基于神与他所有圣徒的普遍关系而如此自信的，因为他是他们的牧者，是照顾他们的人，并且会看顾，不仅在他们与他同在时，他们会有草场和苏醒，而且他也会在他们迷失时找到他们，并且不会容许他们中任何一个全然失丧。</w:t>
      </w:r>
    </w:p>
    <w:p w14:paraId="64141CAE">
      <w:pPr>
        <w:spacing w:line="242" w:lineRule="auto"/>
        <w:rPr>
          <w:rFonts w:hint="eastAsia" w:ascii="华文楷体" w:hAnsi="华文楷体" w:eastAsia="华文楷体" w:cs="华文楷体"/>
          <w:sz w:val="30"/>
          <w:szCs w:val="30"/>
        </w:rPr>
      </w:pPr>
    </w:p>
    <w:p w14:paraId="64BBFE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a shepherd equally in care and love to every one of his saints as he was to David.</w:t>
      </w:r>
    </w:p>
    <w:p w14:paraId="0689056E">
      <w:pPr>
        <w:spacing w:line="242" w:lineRule="auto"/>
        <w:rPr>
          <w:rFonts w:hint="eastAsia" w:ascii="华文楷体" w:hAnsi="华文楷体" w:eastAsia="华文楷体" w:cs="华文楷体"/>
          <w:sz w:val="30"/>
          <w:szCs w:val="30"/>
        </w:rPr>
      </w:pPr>
    </w:p>
    <w:p w14:paraId="141FB31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他对他每一个圣徒的关怀和慈爱，都与他对大卫的一样。</w:t>
      </w:r>
    </w:p>
    <w:p w14:paraId="33CD8299">
      <w:pPr>
        <w:spacing w:line="242" w:lineRule="auto"/>
        <w:rPr>
          <w:rFonts w:hint="eastAsia" w:ascii="华文楷体" w:hAnsi="华文楷体" w:eastAsia="华文楷体" w:cs="华文楷体"/>
          <w:sz w:val="30"/>
          <w:szCs w:val="30"/>
        </w:rPr>
      </w:pPr>
    </w:p>
    <w:p w14:paraId="74EF411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them all "the sure mercies of David," even the mercy contained and wrapped up in the promise that was given to them, and what by virtue thereof he did enjoy, with what he received from God in that covenant relation wherein he stood, Isa. 55:3.</w:t>
      </w:r>
    </w:p>
    <w:p w14:paraId="3049258F">
      <w:pPr>
        <w:spacing w:line="242" w:lineRule="auto"/>
        <w:rPr>
          <w:rFonts w:hint="eastAsia" w:ascii="华文楷体" w:hAnsi="华文楷体" w:eastAsia="华文楷体" w:cs="华文楷体"/>
          <w:sz w:val="30"/>
          <w:szCs w:val="30"/>
        </w:rPr>
      </w:pPr>
    </w:p>
    <w:p w14:paraId="1C6D08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他将“大卫确实的恩典”都赐给他们，即包含在那赐给他们的应许中的怜悯，以及他藉此所享受的，连同他在所处的约的关系中从神领受的，以赛亚书五十五章三节。</w:t>
      </w:r>
    </w:p>
    <w:p w14:paraId="78AD726C">
      <w:pPr>
        <w:spacing w:line="242" w:lineRule="auto"/>
        <w:rPr>
          <w:rFonts w:hint="eastAsia" w:ascii="华文楷体" w:hAnsi="华文楷体" w:eastAsia="华文楷体" w:cs="华文楷体"/>
          <w:sz w:val="30"/>
          <w:szCs w:val="30"/>
        </w:rPr>
      </w:pPr>
    </w:p>
    <w:p w14:paraId="250B09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Paul, it is most evident that he grounded his confidence and consolation merely upon the general promise of the presence of God with his, that he will "never leave them nor forsake them," but be their God and "guide even unto death;" neither is there the least intimation of any other bottom of his consolation herein.</w:t>
      </w:r>
    </w:p>
    <w:p w14:paraId="05D37F72">
      <w:pPr>
        <w:spacing w:line="242" w:lineRule="auto"/>
        <w:rPr>
          <w:rFonts w:hint="eastAsia" w:ascii="华文楷体" w:hAnsi="华文楷体" w:eastAsia="华文楷体" w:cs="华文楷体"/>
          <w:sz w:val="30"/>
          <w:szCs w:val="30"/>
        </w:rPr>
      </w:pPr>
    </w:p>
    <w:p w14:paraId="505F96A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保罗，最明显的是，他将他的信心和安慰，仅仅建立在神与他子民同在的普遍应许之上，即他将“永不撇下他们，也不丢弃他们，”而是作他们的神和“引导者，直到死时；”在此也丝毫没有暗示他安慰有任何其他基础。</w:t>
      </w:r>
    </w:p>
    <w:p w14:paraId="527808B0">
      <w:pPr>
        <w:spacing w:line="242" w:lineRule="auto"/>
        <w:rPr>
          <w:rFonts w:hint="eastAsia" w:ascii="华文楷体" w:hAnsi="华文楷体" w:eastAsia="华文楷体" w:cs="华文楷体"/>
          <w:sz w:val="30"/>
          <w:szCs w:val="30"/>
        </w:rPr>
      </w:pPr>
    </w:p>
    <w:p w14:paraId="28AD04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being things wherein every believer, even the weakest in the world, hath an equal share and interest with Paul, David, or any of the saints in their generations, what should lie in their way but that they also may grow up to this assurance, being called thereunto?I say, they may grow up unto it.</w:t>
      </w:r>
    </w:p>
    <w:p w14:paraId="6BB11BB9">
      <w:pPr>
        <w:spacing w:line="242" w:lineRule="auto"/>
        <w:rPr>
          <w:rFonts w:hint="eastAsia" w:ascii="华文楷体" w:hAnsi="华文楷体" w:eastAsia="华文楷体" w:cs="华文楷体"/>
          <w:sz w:val="30"/>
          <w:szCs w:val="30"/>
        </w:rPr>
      </w:pPr>
    </w:p>
    <w:p w14:paraId="2B2D4D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如今，这些事是每一个信徒，即使是世上最软弱的，都与保罗、大卫或他们世代任何圣徒有同等份额和权益的，那么，既然他们蒙召要达到这种确据，还有什么能拦阻他们呢？我说，他们可以成长到这种地步。</w:t>
      </w:r>
    </w:p>
    <w:p w14:paraId="58A89F97">
      <w:pPr>
        <w:spacing w:line="242" w:lineRule="auto"/>
        <w:rPr>
          <w:rFonts w:hint="eastAsia" w:ascii="华文楷体" w:hAnsi="华文楷体" w:eastAsia="华文楷体" w:cs="华文楷体"/>
          <w:sz w:val="30"/>
          <w:szCs w:val="30"/>
        </w:rPr>
      </w:pPr>
    </w:p>
    <w:p w14:paraId="2698C1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say that every believer can with equal assurance of mind thus make his boast in the Lord and in the continuance of his kindness to him,—the Lord knows we are oftentimes weak and dark, and at no small loss even as to the main of our interest in the promises of God;—but there being an equal certainty in the things themselves of which we speak, it being as certain that the goodness and mercy of Godshall follow them all their days as it did David, and as certain that God will deliver them from every evil work and preserve them to his heavenly kingdom as he did Paul, they also may grow up unto, and ought to press after, the like assurance and consolation with them.</w:t>
      </w:r>
    </w:p>
    <w:p w14:paraId="0F1CDC49">
      <w:pPr>
        <w:spacing w:line="242" w:lineRule="auto"/>
        <w:rPr>
          <w:rFonts w:hint="eastAsia" w:ascii="华文楷体" w:hAnsi="华文楷体" w:eastAsia="华文楷体" w:cs="华文楷体"/>
          <w:sz w:val="30"/>
          <w:szCs w:val="30"/>
        </w:rPr>
      </w:pPr>
    </w:p>
    <w:p w14:paraId="3CCD4F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说每一个信徒都能以同等的信心如此在主里面夸口，并在他对他仁慈的持续中夸口——主知道我们常常软弱、黑暗，甚至对我们在神应许中的主要权益也感到茫然；——但既然我们所说的事物本身具有同等的确定性，神的良善和怜悯必一生一世随着他们，正如随着大卫一样确定，神必救他们脱离诸般的凶恶，并保守他们进入他的天国，正如他保守保罗一样确定，那么他们也可能成长到，并且应该追求，与他们有同样的保证和安慰。</w:t>
      </w:r>
    </w:p>
    <w:p w14:paraId="5297D9B6">
      <w:pPr>
        <w:spacing w:line="242" w:lineRule="auto"/>
        <w:rPr>
          <w:rFonts w:hint="eastAsia" w:ascii="华文楷体" w:hAnsi="华文楷体" w:eastAsia="华文楷体" w:cs="华文楷体"/>
          <w:sz w:val="30"/>
          <w:szCs w:val="30"/>
        </w:rPr>
      </w:pPr>
    </w:p>
    <w:p w14:paraId="469027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goodness and mercy shall follow all their days, and who shall be of God preserved from every evil work, they can never fall totally and finally out of the favour of God.</w:t>
      </w:r>
    </w:p>
    <w:p w14:paraId="6ED10DC2">
      <w:pPr>
        <w:spacing w:line="242" w:lineRule="auto"/>
        <w:rPr>
          <w:rFonts w:hint="eastAsia" w:ascii="华文楷体" w:hAnsi="华文楷体" w:eastAsia="华文楷体" w:cs="华文楷体"/>
          <w:sz w:val="30"/>
          <w:szCs w:val="30"/>
        </w:rPr>
      </w:pPr>
    </w:p>
    <w:p w14:paraId="135D48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凡一生一世有恩惠慈爱随着的人，凡蒙神保守脱离诸般凶恶的人，他们永不能全然并最终地从神的恩惠中堕落。</w:t>
      </w:r>
    </w:p>
    <w:p w14:paraId="6B54E641">
      <w:pPr>
        <w:spacing w:line="242" w:lineRule="auto"/>
        <w:rPr>
          <w:rFonts w:hint="eastAsia" w:ascii="华文楷体" w:hAnsi="华文楷体" w:eastAsia="华文楷体" w:cs="华文楷体"/>
          <w:sz w:val="30"/>
          <w:szCs w:val="30"/>
        </w:rPr>
      </w:pPr>
    </w:p>
    <w:p w14:paraId="76AADE1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state and condition of believers is manifested from the instances given of David and Paul, testifying their full persuasion and assurance concerning that condition on grounds common to them with all believers.</w:t>
      </w:r>
    </w:p>
    <w:p w14:paraId="21D4B9C5">
      <w:pPr>
        <w:spacing w:line="242" w:lineRule="auto"/>
        <w:rPr>
          <w:rFonts w:hint="eastAsia" w:ascii="华文楷体" w:hAnsi="华文楷体" w:eastAsia="华文楷体" w:cs="华文楷体"/>
          <w:sz w:val="30"/>
          <w:szCs w:val="30"/>
        </w:rPr>
      </w:pPr>
    </w:p>
    <w:p w14:paraId="23BC86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这是信徒的状况和境遇，从大卫和保罗的例子中可以显明，他们基于与所有信徒共同的理由，见证了他们对那种境况的充分确信和把握。</w:t>
      </w:r>
    </w:p>
    <w:p w14:paraId="68B14782">
      <w:pPr>
        <w:spacing w:line="242" w:lineRule="auto"/>
        <w:rPr>
          <w:rFonts w:hint="eastAsia" w:ascii="华文楷体" w:hAnsi="华文楷体" w:eastAsia="华文楷体" w:cs="华文楷体"/>
          <w:sz w:val="30"/>
          <w:szCs w:val="30"/>
        </w:rPr>
      </w:pPr>
    </w:p>
    <w:p w14:paraId="346C5E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conclusion and inference that the psalmist makes, from the assurance which he had of the continuance of the goodness and kindness of God unto him, followeth in the words insisted on: "All the days of his life he would dwell in the LORD'S house."</w:t>
      </w:r>
    </w:p>
    <w:p w14:paraId="5A2E47CC">
      <w:pPr>
        <w:spacing w:line="242" w:lineRule="auto"/>
        <w:rPr>
          <w:rFonts w:hint="eastAsia" w:ascii="华文楷体" w:hAnsi="华文楷体" w:eastAsia="华文楷体" w:cs="华文楷体"/>
          <w:sz w:val="30"/>
          <w:szCs w:val="30"/>
        </w:rPr>
      </w:pPr>
    </w:p>
    <w:p w14:paraId="10CF492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诗人从他所确信的神对他仁慈和良善的持续中所得出的结论和推论，接着在所强调的话语中出现：“他一生一世必住在耶和华的殿中。”</w:t>
      </w:r>
    </w:p>
    <w:p w14:paraId="1420F07E">
      <w:pPr>
        <w:spacing w:line="242" w:lineRule="auto"/>
        <w:rPr>
          <w:rFonts w:hint="eastAsia" w:ascii="华文楷体" w:hAnsi="华文楷体" w:eastAsia="华文楷体" w:cs="华文楷体"/>
          <w:sz w:val="30"/>
          <w:szCs w:val="30"/>
        </w:rPr>
      </w:pPr>
    </w:p>
    <w:p w14:paraId="76351D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for ever give up himself unto his worship and service.</w:t>
      </w:r>
    </w:p>
    <w:p w14:paraId="02C8F371">
      <w:pPr>
        <w:spacing w:line="242" w:lineRule="auto"/>
        <w:rPr>
          <w:rFonts w:hint="eastAsia" w:ascii="华文楷体" w:hAnsi="华文楷体" w:eastAsia="华文楷体" w:cs="华文楷体"/>
          <w:sz w:val="30"/>
          <w:szCs w:val="30"/>
        </w:rPr>
      </w:pPr>
    </w:p>
    <w:p w14:paraId="0EC0E2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他将永远把自己献给他的敬拜和事奉。</w:t>
      </w:r>
    </w:p>
    <w:p w14:paraId="01C589DB">
      <w:pPr>
        <w:spacing w:line="242" w:lineRule="auto"/>
        <w:rPr>
          <w:rFonts w:hint="eastAsia" w:ascii="华文楷体" w:hAnsi="华文楷体" w:eastAsia="华文楷体" w:cs="华文楷体"/>
          <w:sz w:val="30"/>
          <w:szCs w:val="30"/>
        </w:rPr>
      </w:pPr>
    </w:p>
    <w:p w14:paraId="57AC630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this is the case of my soul, that God will never forsake me, let me answer this love of God in my constant obedience."</w:t>
      </w:r>
    </w:p>
    <w:p w14:paraId="1832FEF5">
      <w:pPr>
        <w:spacing w:line="242" w:lineRule="auto"/>
        <w:rPr>
          <w:rFonts w:hint="eastAsia" w:ascii="华文楷体" w:hAnsi="华文楷体" w:eastAsia="华文楷体" w:cs="华文楷体"/>
          <w:sz w:val="30"/>
          <w:szCs w:val="30"/>
        </w:rPr>
      </w:pPr>
    </w:p>
    <w:p w14:paraId="4737EB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“既然我灵魂的情况是这样，神永不离弃我，让我以我恒常的顺服来回应神的这份爱吧。”</w:t>
      </w:r>
    </w:p>
    <w:p w14:paraId="1BA2BC5C">
      <w:pPr>
        <w:spacing w:line="242" w:lineRule="auto"/>
        <w:rPr>
          <w:rFonts w:hint="eastAsia" w:ascii="华文楷体" w:hAnsi="华文楷体" w:eastAsia="华文楷体" w:cs="华文楷体"/>
          <w:sz w:val="30"/>
          <w:szCs w:val="30"/>
        </w:rPr>
      </w:pPr>
    </w:p>
    <w:p w14:paraId="691EE8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conclusion follows from the former principle upon a twofold account:—</w:t>
      </w:r>
    </w:p>
    <w:p w14:paraId="2E4969F1">
      <w:pPr>
        <w:spacing w:line="242" w:lineRule="auto"/>
        <w:rPr>
          <w:rFonts w:hint="eastAsia" w:ascii="华文楷体" w:hAnsi="华文楷体" w:eastAsia="华文楷体" w:cs="华文楷体"/>
          <w:sz w:val="30"/>
          <w:szCs w:val="30"/>
        </w:rPr>
      </w:pPr>
    </w:p>
    <w:p w14:paraId="219FF0E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如今，这个结论从前述原则而来，基于两方面的理由：——</w:t>
      </w:r>
    </w:p>
    <w:p w14:paraId="708875C6">
      <w:pPr>
        <w:spacing w:line="242" w:lineRule="auto"/>
        <w:rPr>
          <w:rFonts w:hint="eastAsia" w:ascii="华文楷体" w:hAnsi="华文楷体" w:eastAsia="华文楷体" w:cs="华文楷体"/>
          <w:sz w:val="30"/>
          <w:szCs w:val="30"/>
        </w:rPr>
      </w:pPr>
    </w:p>
    <w:p w14:paraId="002930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it is a motive unto it.</w:t>
      </w:r>
    </w:p>
    <w:p w14:paraId="287A7372">
      <w:pPr>
        <w:spacing w:line="242" w:lineRule="auto"/>
        <w:rPr>
          <w:rFonts w:hint="eastAsia" w:ascii="华文楷体" w:hAnsi="华文楷体" w:eastAsia="华文楷体" w:cs="华文楷体"/>
          <w:sz w:val="30"/>
          <w:szCs w:val="30"/>
        </w:rPr>
      </w:pPr>
    </w:p>
    <w:p w14:paraId="3D9C740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（1）作为其动机。</w:t>
      </w:r>
    </w:p>
    <w:p w14:paraId="5F70FBFA">
      <w:pPr>
        <w:spacing w:line="242" w:lineRule="auto"/>
        <w:rPr>
          <w:rFonts w:hint="eastAsia" w:ascii="华文楷体" w:hAnsi="华文楷体" w:eastAsia="华文楷体" w:cs="华文楷体"/>
          <w:sz w:val="30"/>
          <w:szCs w:val="30"/>
        </w:rPr>
      </w:pPr>
    </w:p>
    <w:p w14:paraId="1CA479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continuance of the goodness and kindness of God unto a soul is a constraining motive unto that soul to continue with him in love, service, and obedience; it works powerfully upon a heart any way ennobled with the ingenuity of grace to make a suitable return, as far as possibly it can, to such eminent mercy and goodness.</w:t>
      </w:r>
    </w:p>
    <w:p w14:paraId="53C5D6CB">
      <w:pPr>
        <w:spacing w:line="242" w:lineRule="auto"/>
        <w:rPr>
          <w:rFonts w:hint="eastAsia" w:ascii="华文楷体" w:hAnsi="华文楷体" w:eastAsia="华文楷体" w:cs="华文楷体"/>
          <w:sz w:val="30"/>
          <w:szCs w:val="30"/>
        </w:rPr>
      </w:pPr>
    </w:p>
    <w:p w14:paraId="001005E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一个灵魂的良善和仁慈的持续，是那个灵魂继续在爱、事奉和顺服中与他同在的一个强有力的动机；它有力地作用于任何一个因恩典的巧妙而变得高尚的心，使其尽其所能地对如此卓越的怜悯和良善作出相称的回报。</w:t>
      </w:r>
    </w:p>
    <w:p w14:paraId="03CEDBDD">
      <w:pPr>
        <w:spacing w:line="242" w:lineRule="auto"/>
        <w:rPr>
          <w:rFonts w:hint="eastAsia" w:ascii="华文楷体" w:hAnsi="华文楷体" w:eastAsia="华文楷体" w:cs="华文楷体"/>
          <w:sz w:val="30"/>
          <w:szCs w:val="30"/>
        </w:rPr>
      </w:pPr>
    </w:p>
    <w:p w14:paraId="7CC9A78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profess I know not what those men think the saints of God to be, who suppose them apt to make conclusions of wantonness and rebellion upon the account of the steadfastness of the love and kindness of God to them.</w:t>
      </w:r>
    </w:p>
    <w:p w14:paraId="60231E0C">
      <w:pPr>
        <w:spacing w:line="242" w:lineRule="auto"/>
        <w:rPr>
          <w:rFonts w:hint="eastAsia" w:ascii="华文楷体" w:hAnsi="华文楷体" w:eastAsia="华文楷体" w:cs="华文楷体"/>
          <w:sz w:val="30"/>
          <w:szCs w:val="30"/>
        </w:rPr>
      </w:pPr>
    </w:p>
    <w:p w14:paraId="42F50C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我声明，我不知道那些认为神的圣徒会因着神对他们爱与仁慈的稳固，而作出放纵和悖逆结论的人，究竟认为神的圣徒是什么。</w:t>
      </w:r>
    </w:p>
    <w:p w14:paraId="382B12BC">
      <w:pPr>
        <w:spacing w:line="242" w:lineRule="auto"/>
        <w:rPr>
          <w:rFonts w:hint="eastAsia" w:ascii="华文楷体" w:hAnsi="华文楷体" w:eastAsia="华文楷体" w:cs="华文楷体"/>
          <w:sz w:val="30"/>
          <w:szCs w:val="30"/>
        </w:rPr>
      </w:pPr>
    </w:p>
    <w:p w14:paraId="57EC6A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judge any as to their state and condition; yet I cannot but think that such men's prejudices and fulness of their own persuasions do exceedingly interpose in their spirits from receiving that impression of this grace of God which in its own nature it is apt to give, or it would be impossible they should once imagine that of itself it is apt to draw the spirits of men into a neglect and contempt of God.</w:t>
      </w:r>
    </w:p>
    <w:p w14:paraId="25251887">
      <w:pPr>
        <w:spacing w:line="242" w:lineRule="auto"/>
        <w:rPr>
          <w:rFonts w:hint="eastAsia" w:ascii="华文楷体" w:hAnsi="华文楷体" w:eastAsia="华文楷体" w:cs="华文楷体"/>
          <w:sz w:val="30"/>
          <w:szCs w:val="30"/>
        </w:rPr>
      </w:pPr>
    </w:p>
    <w:p w14:paraId="4AE6EF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论断任何人的状况和境遇；然而我不能不认为，这些人自己的偏见和他们自己信念的充满，极大地阻碍了他们的心灵接受神这恩典本身所倾向于给予的印象，否则他们不可能想像，这恩典本身会引诱人的心灵去忽略和藐视神。</w:t>
      </w:r>
    </w:p>
    <w:p w14:paraId="627FD6DC">
      <w:pPr>
        <w:spacing w:line="242" w:lineRule="auto"/>
        <w:rPr>
          <w:rFonts w:hint="eastAsia" w:ascii="华文楷体" w:hAnsi="华文楷体" w:eastAsia="华文楷体" w:cs="华文楷体"/>
          <w:sz w:val="30"/>
          <w:szCs w:val="30"/>
        </w:rPr>
      </w:pPr>
    </w:p>
    <w:p w14:paraId="6403EC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the end of God, intended in giving that assurance, to the effecting whereof it is exceedingly operative and effectual.</w:t>
      </w:r>
    </w:p>
    <w:p w14:paraId="38B21D5A">
      <w:pPr>
        <w:spacing w:line="242" w:lineRule="auto"/>
        <w:rPr>
          <w:rFonts w:hint="eastAsia" w:ascii="华文楷体" w:hAnsi="华文楷体" w:eastAsia="华文楷体" w:cs="华文楷体"/>
          <w:sz w:val="30"/>
          <w:szCs w:val="30"/>
        </w:rPr>
      </w:pPr>
    </w:p>
    <w:p w14:paraId="68185E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（2）作为神赐予那确据所预期的目的，这确据对其实现是极其有效和有力的。</w:t>
      </w:r>
    </w:p>
    <w:p w14:paraId="38E55188">
      <w:pPr>
        <w:spacing w:line="242" w:lineRule="auto"/>
        <w:rPr>
          <w:rFonts w:hint="eastAsia" w:ascii="华文楷体" w:hAnsi="华文楷体" w:eastAsia="华文楷体" w:cs="华文楷体"/>
          <w:sz w:val="30"/>
          <w:szCs w:val="30"/>
        </w:rPr>
      </w:pPr>
    </w:p>
    <w:p w14:paraId="357818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you have it, Luke 1:74, 75.</w:t>
      </w:r>
    </w:p>
    <w:p w14:paraId="55C1AAB0">
      <w:pPr>
        <w:spacing w:line="242" w:lineRule="auto"/>
        <w:rPr>
          <w:rFonts w:hint="eastAsia" w:ascii="华文楷体" w:hAnsi="华文楷体" w:eastAsia="华文楷体" w:cs="华文楷体"/>
          <w:sz w:val="30"/>
          <w:szCs w:val="30"/>
        </w:rPr>
      </w:pPr>
    </w:p>
    <w:p w14:paraId="05BE2E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因此，你们在路加福音一章七十四、七十五节看到它。</w:t>
      </w:r>
    </w:p>
    <w:p w14:paraId="195DF599">
      <w:pPr>
        <w:spacing w:line="242" w:lineRule="auto"/>
        <w:rPr>
          <w:rFonts w:hint="eastAsia" w:ascii="华文楷体" w:hAnsi="华文楷体" w:eastAsia="华文楷体" w:cs="华文楷体"/>
          <w:sz w:val="30"/>
          <w:szCs w:val="30"/>
        </w:rPr>
      </w:pPr>
    </w:p>
    <w:p w14:paraId="48045B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intendment of God in confirming his oath and promise unto us, "That he may grant unto us, that we being delivered out of the hand of our enemies might serve him without fear,in holiness and righteousness all the days of our lives."</w:t>
      </w:r>
    </w:p>
    <w:p w14:paraId="3E8C11B7">
      <w:pPr>
        <w:spacing w:line="242" w:lineRule="auto"/>
        <w:rPr>
          <w:rFonts w:hint="eastAsia" w:ascii="华文楷体" w:hAnsi="华文楷体" w:eastAsia="华文楷体" w:cs="华文楷体"/>
          <w:sz w:val="30"/>
          <w:szCs w:val="30"/>
        </w:rPr>
      </w:pPr>
    </w:p>
    <w:p w14:paraId="04C549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这就是神向我们确认他的誓言和应许的意图，“叫我们既从仇敌手中被救出来，就可以终身在他面前，坦然无惧地用圣洁、公义事奉他。”</w:t>
      </w:r>
    </w:p>
    <w:p w14:paraId="7AA4E79D">
      <w:pPr>
        <w:spacing w:line="242" w:lineRule="auto"/>
        <w:rPr>
          <w:rFonts w:hint="eastAsia" w:ascii="华文楷体" w:hAnsi="华文楷体" w:eastAsia="华文楷体" w:cs="华文楷体"/>
          <w:sz w:val="30"/>
          <w:szCs w:val="30"/>
        </w:rPr>
      </w:pPr>
    </w:p>
    <w:p w14:paraId="351BB0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these forementioned, with many other texts of Scripture, are plain, evident, and full to the business we have in hand, yet the adversaries of this truth having their hands so full with them that are commonly urged that they cannot attend unto them, I shall not need to spend time in their vindication from exceptions which none that I know have as yet brought in against them (though, upon their principles, they might possibly be invented), but shall leave them to be mixed with faith, according as God by his Spirit shall set them home upon the souls of them who do consider them.</w:t>
      </w:r>
    </w:p>
    <w:p w14:paraId="196C19D4">
      <w:pPr>
        <w:spacing w:line="242" w:lineRule="auto"/>
        <w:rPr>
          <w:rFonts w:hint="eastAsia" w:ascii="华文楷体" w:hAnsi="华文楷体" w:eastAsia="华文楷体" w:cs="华文楷体"/>
          <w:sz w:val="30"/>
          <w:szCs w:val="30"/>
        </w:rPr>
      </w:pPr>
    </w:p>
    <w:p w14:paraId="2F56024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虽然前述经文，连同许多其他经文，对于我们手头的事业都是清楚、明显和充分的，然而这真理的仇敌，因着那些通常被引用的经文而忙得不可开交，以致无法顾及这些，我便无需花费时间来为它们辩护，使其免于那些据我所知尚未有人提出的异议（虽然，根据他们的原则，这些异议或许可以被编造出来），而是将它们留给那些思想它们的人，让他们按照神藉着他的灵将它们印在他们灵魂上的方式，与信心调和。</w:t>
      </w:r>
    </w:p>
    <w:p w14:paraId="312AFCA8">
      <w:pPr>
        <w:spacing w:line="242" w:lineRule="auto"/>
        <w:rPr>
          <w:rFonts w:hint="eastAsia" w:ascii="华文楷体" w:hAnsi="华文楷体" w:eastAsia="华文楷体" w:cs="华文楷体"/>
          <w:sz w:val="30"/>
          <w:szCs w:val="30"/>
        </w:rPr>
      </w:pPr>
    </w:p>
    <w:p w14:paraId="52B69F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Ps. 125. might, in the next place, be brought into give testimony to the truth in hand.</w:t>
      </w:r>
    </w:p>
    <w:p w14:paraId="54F9CD08">
      <w:pPr>
        <w:spacing w:line="242" w:lineRule="auto"/>
        <w:rPr>
          <w:rFonts w:hint="eastAsia" w:ascii="华文楷体" w:hAnsi="华文楷体" w:eastAsia="华文楷体" w:cs="华文楷体"/>
          <w:sz w:val="30"/>
          <w:szCs w:val="30"/>
        </w:rPr>
      </w:pPr>
    </w:p>
    <w:p w14:paraId="118E0A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接下来，可以引用诗篇第一百二十五篇全篇，为手头的真理作见证。</w:t>
      </w:r>
    </w:p>
    <w:p w14:paraId="2E80852E">
      <w:pPr>
        <w:spacing w:line="242" w:lineRule="auto"/>
        <w:rPr>
          <w:rFonts w:hint="eastAsia" w:ascii="华文楷体" w:hAnsi="华文楷体" w:eastAsia="华文楷体" w:cs="华文楷体"/>
          <w:sz w:val="30"/>
          <w:szCs w:val="30"/>
        </w:rPr>
      </w:pPr>
    </w:p>
    <w:p w14:paraId="34D407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only take a proof from the first two verses of it: "They that trust in the LORD shall be as mount Zion, which cannot be removed, but abideth for ever.</w:t>
      </w:r>
    </w:p>
    <w:p w14:paraId="2CDD56C7">
      <w:pPr>
        <w:spacing w:line="242" w:lineRule="auto"/>
        <w:rPr>
          <w:rFonts w:hint="eastAsia" w:ascii="华文楷体" w:hAnsi="华文楷体" w:eastAsia="华文楷体" w:cs="华文楷体"/>
          <w:sz w:val="30"/>
          <w:szCs w:val="30"/>
        </w:rPr>
      </w:pPr>
    </w:p>
    <w:p w14:paraId="31BFEA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我只从其头两节经文中取一证据：“倚靠耶和华的人，好像锡安山，永不动摇。</w:t>
      </w:r>
    </w:p>
    <w:p w14:paraId="76B8B3D6">
      <w:pPr>
        <w:spacing w:line="242" w:lineRule="auto"/>
        <w:rPr>
          <w:rFonts w:hint="eastAsia" w:ascii="华文楷体" w:hAnsi="华文楷体" w:eastAsia="华文楷体" w:cs="华文楷体"/>
          <w:sz w:val="30"/>
          <w:szCs w:val="30"/>
        </w:rPr>
      </w:pPr>
    </w:p>
    <w:p w14:paraId="7BBBAD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mountains are roundabout Jerusalem, so the LORD is roundabout his people from henceforth even for ever."</w:t>
      </w:r>
    </w:p>
    <w:p w14:paraId="4433B1C9">
      <w:pPr>
        <w:spacing w:line="242" w:lineRule="auto"/>
        <w:rPr>
          <w:rFonts w:hint="eastAsia" w:ascii="华文楷体" w:hAnsi="华文楷体" w:eastAsia="华文楷体" w:cs="华文楷体"/>
          <w:sz w:val="30"/>
          <w:szCs w:val="30"/>
        </w:rPr>
      </w:pPr>
    </w:p>
    <w:p w14:paraId="01BBCB6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众山怎样围绕耶路撒冷，耶和华也照样围绕他的百姓，从今时直到永远。”</w:t>
      </w:r>
    </w:p>
    <w:p w14:paraId="3F742D1E">
      <w:pPr>
        <w:spacing w:line="242" w:lineRule="auto"/>
        <w:rPr>
          <w:rFonts w:hint="eastAsia" w:ascii="华文楷体" w:hAnsi="华文楷体" w:eastAsia="华文楷体" w:cs="华文楷体"/>
          <w:sz w:val="30"/>
          <w:szCs w:val="30"/>
        </w:rPr>
      </w:pPr>
    </w:p>
    <w:p w14:paraId="01CBA0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 answereth that of Ps. 37:28, "The LORD loveth judgment, and forsaketh not his saints; they are preserved forever;" as also Deut. 33:3, "Yea, he loveth his people; all his saints are in thy hand."</w:t>
      </w:r>
    </w:p>
    <w:p w14:paraId="37891DC9">
      <w:pPr>
        <w:spacing w:line="242" w:lineRule="auto"/>
        <w:rPr>
          <w:rFonts w:hint="eastAsia" w:ascii="华文楷体" w:hAnsi="华文楷体" w:eastAsia="华文楷体" w:cs="华文楷体"/>
          <w:sz w:val="30"/>
          <w:szCs w:val="30"/>
        </w:rPr>
      </w:pPr>
    </w:p>
    <w:p w14:paraId="2804518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对此，诗篇三十七篇二十八节回应说：“耶和华喜爱公平，不撇弃他的圣民；他们永蒙保佑；”申命记三十三章三节亦然：“他疼爱百姓；众圣徒都在你手中。”</w:t>
      </w:r>
    </w:p>
    <w:p w14:paraId="3DE6D51A">
      <w:pPr>
        <w:spacing w:line="242" w:lineRule="auto"/>
        <w:rPr>
          <w:rFonts w:hint="eastAsia" w:ascii="华文楷体" w:hAnsi="华文楷体" w:eastAsia="华文楷体" w:cs="华文楷体"/>
          <w:sz w:val="30"/>
          <w:szCs w:val="30"/>
        </w:rPr>
      </w:pPr>
    </w:p>
    <w:p w14:paraId="79A353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verses named, I shall a little fix upon two things conducing to our purpose, which are evidently contained in them:—</w:t>
      </w:r>
    </w:p>
    <w:p w14:paraId="40BB65F1">
      <w:pPr>
        <w:spacing w:line="242" w:lineRule="auto"/>
        <w:rPr>
          <w:rFonts w:hint="eastAsia" w:ascii="华文楷体" w:hAnsi="华文楷体" w:eastAsia="华文楷体" w:cs="华文楷体"/>
          <w:sz w:val="30"/>
          <w:szCs w:val="30"/>
        </w:rPr>
      </w:pPr>
    </w:p>
    <w:p w14:paraId="62F6BF0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在所列的经节中，我将稍微专注于两件有助于我们目的的事，这两件事显然包含在其中：——</w:t>
      </w:r>
    </w:p>
    <w:p w14:paraId="75465E89">
      <w:pPr>
        <w:spacing w:line="242" w:lineRule="auto"/>
        <w:rPr>
          <w:rFonts w:hint="eastAsia" w:ascii="华文楷体" w:hAnsi="华文楷体" w:eastAsia="华文楷体" w:cs="华文楷体"/>
          <w:sz w:val="30"/>
          <w:szCs w:val="30"/>
        </w:rPr>
      </w:pPr>
    </w:p>
    <w:p w14:paraId="0901C93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promise of God's everlasting presence with his saints, believers, them that trust in him, and their steadfastness thereupon: "They shall be as mount Zion, which cannot be removed;" and that because "the LORD is roundabout them," and that "for ever."</w:t>
      </w:r>
    </w:p>
    <w:p w14:paraId="61528CBC">
      <w:pPr>
        <w:spacing w:line="242" w:lineRule="auto"/>
        <w:rPr>
          <w:rFonts w:hint="eastAsia" w:ascii="华文楷体" w:hAnsi="华文楷体" w:eastAsia="华文楷体" w:cs="华文楷体"/>
          <w:sz w:val="30"/>
          <w:szCs w:val="30"/>
        </w:rPr>
      </w:pPr>
    </w:p>
    <w:p w14:paraId="518181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神应许永远与他的圣徒、信徒、那些信靠他的人同在，以及他们因此而有的稳固：“他们必像锡安山，永不动摇；”这是因为“耶和华围绕他们，”并且是“永远”。</w:t>
      </w:r>
    </w:p>
    <w:p w14:paraId="3BE26855">
      <w:pPr>
        <w:spacing w:line="242" w:lineRule="auto"/>
        <w:rPr>
          <w:rFonts w:hint="eastAsia" w:ascii="华文楷体" w:hAnsi="华文楷体" w:eastAsia="华文楷体" w:cs="华文楷体"/>
          <w:sz w:val="30"/>
          <w:szCs w:val="30"/>
        </w:rPr>
      </w:pPr>
    </w:p>
    <w:p w14:paraId="36943B2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allusive comparison of both these, both their stability and God's presence with them, given for the encouragement of weak believers, with special regard to the days wherein the promise was first made, which actually also belongs to them on whom the ends of the world are fallen.</w:t>
      </w:r>
    </w:p>
    <w:p w14:paraId="1E50BEDB">
      <w:pPr>
        <w:spacing w:line="242" w:lineRule="auto"/>
        <w:rPr>
          <w:rFonts w:hint="eastAsia" w:ascii="华文楷体" w:hAnsi="华文楷体" w:eastAsia="华文楷体" w:cs="华文楷体"/>
          <w:sz w:val="30"/>
          <w:szCs w:val="30"/>
        </w:rPr>
      </w:pPr>
    </w:p>
    <w:p w14:paraId="016A554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一个暗喻性的比较，比较这两者，即他们的稳固和神与他们同在，这是为了鼓励软弱的信徒而给出的，特别考虑到这应许最初作出的日子，这实际上也属于那些世界末期临到的人。</w:t>
      </w:r>
    </w:p>
    <w:p w14:paraId="358C408B">
      <w:pPr>
        <w:spacing w:line="242" w:lineRule="auto"/>
        <w:rPr>
          <w:rFonts w:hint="eastAsia" w:ascii="华文楷体" w:hAnsi="华文楷体" w:eastAsia="华文楷体" w:cs="华文楷体"/>
          <w:sz w:val="30"/>
          <w:szCs w:val="30"/>
        </w:rPr>
      </w:pPr>
    </w:p>
    <w:p w14:paraId="716325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bids them, as it were, lift up their eyes, and look upon mount Zion and the hills that were roundabout Jerusalem, and tells them that God will as certainly and assuredly continue with them and give them establishment as those hills and mountains which they beheld round about abide in their places; so that it shall be as impossible for all the powers of hell to remove them out of the favour of God as for a man to pluck up mount Zion by the roots, or to overturn the foundations of the mountains that stand roundabout Jerusalem.</w:t>
      </w:r>
    </w:p>
    <w:p w14:paraId="4F1790C3">
      <w:pPr>
        <w:spacing w:line="242" w:lineRule="auto"/>
        <w:rPr>
          <w:rFonts w:hint="eastAsia" w:ascii="华文楷体" w:hAnsi="华文楷体" w:eastAsia="华文楷体" w:cs="华文楷体"/>
          <w:sz w:val="30"/>
          <w:szCs w:val="30"/>
        </w:rPr>
      </w:pPr>
    </w:p>
    <w:p w14:paraId="4C3105E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仿佛吩咐他们举目观看锡安山和围绕耶路撒冷的众山，并告诉他们，神必像他们所见围绕的那些山陵一样确定无疑地继续与他们同在，并赐给他们稳固，那些山陵都安立在它们的位置上；因此，地狱所有的权势要将他们从神的恩惠中挪去，就像人要将锡安山连根拔起，或推翻围绕耶路撒冷的众山根基一样不可能。</w:t>
      </w:r>
    </w:p>
    <w:p w14:paraId="5D4CC1CD">
      <w:pPr>
        <w:spacing w:line="242" w:lineRule="auto"/>
        <w:rPr>
          <w:rFonts w:hint="eastAsia" w:ascii="华文楷体" w:hAnsi="华文楷体" w:eastAsia="华文楷体" w:cs="华文楷体"/>
          <w:sz w:val="30"/>
          <w:szCs w:val="30"/>
        </w:rPr>
      </w:pPr>
    </w:p>
    <w:p w14:paraId="13E4DDB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Holy Ghost hath special regard to the oppositions and temptations that they were to undergo from men, but bears also an equal regard to all other means of separating them from their God.</w:t>
      </w:r>
    </w:p>
    <w:p w14:paraId="6A1D5ABD">
      <w:pPr>
        <w:spacing w:line="242" w:lineRule="auto"/>
        <w:rPr>
          <w:rFonts w:hint="eastAsia" w:ascii="华文楷体" w:hAnsi="华文楷体" w:eastAsia="华文楷体" w:cs="华文楷体"/>
          <w:sz w:val="30"/>
          <w:szCs w:val="30"/>
        </w:rPr>
      </w:pPr>
    </w:p>
    <w:p w14:paraId="554EC29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诚然，圣灵特别顾念他们将要从人那里经历的反对和试探，但也同样顾念所有其他可能使他们与神分离的手段。</w:t>
      </w:r>
    </w:p>
    <w:p w14:paraId="382E86AF">
      <w:pPr>
        <w:spacing w:line="242" w:lineRule="auto"/>
        <w:rPr>
          <w:rFonts w:hint="eastAsia" w:ascii="华文楷体" w:hAnsi="华文楷体" w:eastAsia="华文楷体" w:cs="华文楷体"/>
          <w:sz w:val="30"/>
          <w:szCs w:val="30"/>
        </w:rPr>
      </w:pPr>
    </w:p>
    <w:p w14:paraId="39E497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he a matter of small consolation unto them that men should not prevail over them for ever, if in the meantime there be other more close and powerful adversaries, who may cast them down with a perpetual destruction.</w:t>
      </w:r>
    </w:p>
    <w:p w14:paraId="5E3409F6">
      <w:pPr>
        <w:spacing w:line="242" w:lineRule="auto"/>
        <w:rPr>
          <w:rFonts w:hint="eastAsia" w:ascii="华文楷体" w:hAnsi="华文楷体" w:eastAsia="华文楷体" w:cs="华文楷体"/>
          <w:sz w:val="30"/>
          <w:szCs w:val="30"/>
        </w:rPr>
      </w:pPr>
    </w:p>
    <w:p w14:paraId="44C5FF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如果同时有其他更隐秘、更强大的仇敌，可能用永远的毁灭将他们击倒，那么，人不能永远胜过他们，对他们来说也只是微小的安慰。</w:t>
      </w:r>
    </w:p>
    <w:p w14:paraId="7A5C1A79">
      <w:pPr>
        <w:spacing w:line="242" w:lineRule="auto"/>
        <w:rPr>
          <w:rFonts w:hint="eastAsia" w:ascii="华文楷体" w:hAnsi="华文楷体" w:eastAsia="华文楷体" w:cs="华文楷体"/>
          <w:sz w:val="30"/>
          <w:szCs w:val="30"/>
        </w:rPr>
      </w:pPr>
    </w:p>
    <w:p w14:paraId="24343F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considerations of the intendment of the place will serve for the enforcing of our argument from this portion of Scripture:—</w:t>
      </w:r>
    </w:p>
    <w:p w14:paraId="35CC5100">
      <w:pPr>
        <w:spacing w:line="242" w:lineRule="auto"/>
        <w:rPr>
          <w:rFonts w:hint="eastAsia" w:ascii="华文楷体" w:hAnsi="华文楷体" w:eastAsia="华文楷体" w:cs="华文楷体"/>
          <w:sz w:val="30"/>
          <w:szCs w:val="30"/>
        </w:rPr>
      </w:pPr>
    </w:p>
    <w:p w14:paraId="3F582E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对该处经文意图的几点思考，将有助于加强我们从这段经文中得出的论证：——</w:t>
      </w:r>
    </w:p>
    <w:p w14:paraId="2C4D14AE">
      <w:pPr>
        <w:spacing w:line="242" w:lineRule="auto"/>
        <w:rPr>
          <w:rFonts w:hint="eastAsia" w:ascii="华文楷体" w:hAnsi="华文楷体" w:eastAsia="华文楷体" w:cs="华文楷体"/>
          <w:sz w:val="30"/>
          <w:szCs w:val="30"/>
        </w:rPr>
      </w:pPr>
    </w:p>
    <w:p w14:paraId="693AB8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here promised the saints is a perpetual preservation of them in that condition wherein they are; both on the part of God, "he is roundabout them from henceforth even forever;" and on their parts, "they shall not be removed,"—that is, from the state and condition of acceptation with him wherein they are supposed to be,— but abide for ever, and continue therein immovable unto the end.</w:t>
      </w:r>
    </w:p>
    <w:p w14:paraId="31CC1FEC">
      <w:pPr>
        <w:spacing w:line="242" w:lineRule="auto"/>
        <w:rPr>
          <w:rFonts w:hint="eastAsia" w:ascii="华文楷体" w:hAnsi="华文楷体" w:eastAsia="华文楷体" w:cs="华文楷体"/>
          <w:sz w:val="30"/>
          <w:szCs w:val="30"/>
        </w:rPr>
      </w:pPr>
    </w:p>
    <w:p w14:paraId="3FA163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向圣徒所应许的，是他们在所处境况中的永久保守；既在神那方面，“他从今时直到永远围绕他们；”也在他们那方面，“他们必不动摇，”——也就是说，不离开他们被认为所处的、与他蒙悦纳的状态和境况——而是永远长存，并在其中持守不变直到末了。</w:t>
      </w:r>
    </w:p>
    <w:p w14:paraId="0077801F">
      <w:pPr>
        <w:spacing w:line="242" w:lineRule="auto"/>
        <w:rPr>
          <w:rFonts w:hint="eastAsia" w:ascii="华文楷体" w:hAnsi="华文楷体" w:eastAsia="华文楷体" w:cs="华文楷体"/>
          <w:sz w:val="30"/>
          <w:szCs w:val="30"/>
        </w:rPr>
      </w:pPr>
    </w:p>
    <w:p w14:paraId="28ABA16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 say, a plain promise of their continuance in that condition wherein they are, with their safety from thence, and not a promise of some other good thing provided that they continue in that condition.</w:t>
      </w:r>
    </w:p>
    <w:p w14:paraId="7C7D051A">
      <w:pPr>
        <w:spacing w:line="242" w:lineRule="auto"/>
        <w:rPr>
          <w:rFonts w:hint="eastAsia" w:ascii="华文楷体" w:hAnsi="华文楷体" w:eastAsia="华文楷体" w:cs="华文楷体"/>
          <w:sz w:val="30"/>
          <w:szCs w:val="30"/>
        </w:rPr>
      </w:pPr>
    </w:p>
    <w:p w14:paraId="1789C0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我说，这是一个清楚的应许，即他们将持续处于他们所在的境况中，并因此得安全，而不是应许某种其他的美物，条件是他们持续处于那种境况中。</w:t>
      </w:r>
    </w:p>
    <w:p w14:paraId="2E78AD64">
      <w:pPr>
        <w:spacing w:line="242" w:lineRule="auto"/>
        <w:rPr>
          <w:rFonts w:hint="eastAsia" w:ascii="华文楷体" w:hAnsi="华文楷体" w:eastAsia="华文楷体" w:cs="华文楷体"/>
          <w:sz w:val="30"/>
          <w:szCs w:val="30"/>
        </w:rPr>
      </w:pPr>
    </w:p>
    <w:p w14:paraId="5A63CFE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being compared to mountains and their stability, which consists in their being and continuing so, will admit no other sense.</w:t>
      </w:r>
    </w:p>
    <w:p w14:paraId="1F5085C3">
      <w:pPr>
        <w:spacing w:line="242" w:lineRule="auto"/>
        <w:rPr>
          <w:rFonts w:hint="eastAsia" w:ascii="华文楷体" w:hAnsi="华文楷体" w:eastAsia="华文楷体" w:cs="华文楷体"/>
          <w:sz w:val="30"/>
          <w:szCs w:val="30"/>
        </w:rPr>
      </w:pPr>
    </w:p>
    <w:p w14:paraId="4E3597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将他们比作山及其稳固性——这在于它们的存在和持续如此——不容许任何其他意义。</w:t>
      </w:r>
    </w:p>
    <w:p w14:paraId="4181CAAE">
      <w:pPr>
        <w:spacing w:line="242" w:lineRule="auto"/>
        <w:rPr>
          <w:rFonts w:hint="eastAsia" w:ascii="华文楷体" w:hAnsi="华文楷体" w:eastAsia="华文楷体" w:cs="华文楷体"/>
          <w:sz w:val="30"/>
          <w:szCs w:val="30"/>
        </w:rPr>
      </w:pPr>
    </w:p>
    <w:p w14:paraId="477ECD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mount Zion abides in its condition, so shall they; and as the mountains about Jerusalem continue, so doth the Lord his presence unto them.</w:t>
      </w:r>
    </w:p>
    <w:p w14:paraId="308E6F04">
      <w:pPr>
        <w:spacing w:line="242" w:lineRule="auto"/>
        <w:rPr>
          <w:rFonts w:hint="eastAsia" w:ascii="华文楷体" w:hAnsi="华文楷体" w:eastAsia="华文楷体" w:cs="华文楷体"/>
          <w:sz w:val="30"/>
          <w:szCs w:val="30"/>
        </w:rPr>
      </w:pPr>
    </w:p>
    <w:p w14:paraId="49D5E7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锡安山怎样持守其状况，他们也必怎样；围绕耶路撒冷的众山怎样持续，主也照样向他们显现他的同在。</w:t>
      </w:r>
    </w:p>
    <w:p w14:paraId="4BA5A5B7">
      <w:pPr>
        <w:spacing w:line="242" w:lineRule="auto"/>
        <w:rPr>
          <w:rFonts w:hint="eastAsia" w:ascii="华文楷体" w:hAnsi="华文楷体" w:eastAsia="华文楷体" w:cs="华文楷体"/>
          <w:sz w:val="30"/>
          <w:szCs w:val="30"/>
        </w:rPr>
      </w:pPr>
    </w:p>
    <w:p w14:paraId="688D6A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expression which is used, verse 2, is weighty and full to this purpose, "The LORD is roundabout his people from henceforth even for ever."</w:t>
      </w:r>
    </w:p>
    <w:p w14:paraId="3E2B2483">
      <w:pPr>
        <w:spacing w:line="242" w:lineRule="auto"/>
        <w:rPr>
          <w:rFonts w:hint="eastAsia" w:ascii="华文楷体" w:hAnsi="华文楷体" w:eastAsia="华文楷体" w:cs="华文楷体"/>
          <w:sz w:val="30"/>
          <w:szCs w:val="30"/>
        </w:rPr>
      </w:pPr>
    </w:p>
    <w:p w14:paraId="28586E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第二节所用的表达，对这个目的而言，是沉重而充分的：“耶和华围绕他的百姓，从今时直到永远。”</w:t>
      </w:r>
    </w:p>
    <w:p w14:paraId="52C04888">
      <w:pPr>
        <w:spacing w:line="242" w:lineRule="auto"/>
        <w:rPr>
          <w:rFonts w:hint="eastAsia" w:ascii="华文楷体" w:hAnsi="华文楷体" w:eastAsia="华文楷体" w:cs="华文楷体"/>
          <w:sz w:val="30"/>
          <w:szCs w:val="30"/>
        </w:rPr>
      </w:pPr>
    </w:p>
    <w:p w14:paraId="143DB83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bespoken more fully, more pathetically?</w:t>
      </w:r>
    </w:p>
    <w:p w14:paraId="1EDF536B">
      <w:pPr>
        <w:spacing w:line="242" w:lineRule="auto"/>
        <w:rPr>
          <w:rFonts w:hint="eastAsia" w:ascii="华文楷体" w:hAnsi="华文楷体" w:eastAsia="华文楷体" w:cs="华文楷体"/>
          <w:sz w:val="30"/>
          <w:szCs w:val="30"/>
        </w:rPr>
      </w:pPr>
    </w:p>
    <w:p w14:paraId="77D728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还有什么能说得更充分，更感人呢？</w:t>
      </w:r>
    </w:p>
    <w:p w14:paraId="530AEF0E">
      <w:pPr>
        <w:spacing w:line="242" w:lineRule="auto"/>
        <w:rPr>
          <w:rFonts w:hint="eastAsia" w:ascii="华文楷体" w:hAnsi="华文楷体" w:eastAsia="华文楷体" w:cs="华文楷体"/>
          <w:sz w:val="30"/>
          <w:szCs w:val="30"/>
        </w:rPr>
      </w:pPr>
    </w:p>
    <w:p w14:paraId="2E4A8D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expression of men so set forth the truth which we have in hand?</w:t>
      </w:r>
    </w:p>
    <w:p w14:paraId="32F59E92">
      <w:pPr>
        <w:spacing w:line="242" w:lineRule="auto"/>
        <w:rPr>
          <w:rFonts w:hint="eastAsia" w:ascii="华文楷体" w:hAnsi="华文楷体" w:eastAsia="华文楷体" w:cs="华文楷体"/>
          <w:sz w:val="30"/>
          <w:szCs w:val="30"/>
        </w:rPr>
      </w:pPr>
    </w:p>
    <w:p w14:paraId="45812B9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人的任何表达，能如此阐明我们手头的真理吗？</w:t>
      </w:r>
    </w:p>
    <w:p w14:paraId="17CAD135">
      <w:pPr>
        <w:spacing w:line="242" w:lineRule="auto"/>
        <w:rPr>
          <w:rFonts w:hint="eastAsia" w:ascii="华文楷体" w:hAnsi="华文楷体" w:eastAsia="华文楷体" w:cs="华文楷体"/>
          <w:sz w:val="30"/>
          <w:szCs w:val="30"/>
        </w:rPr>
      </w:pPr>
    </w:p>
    <w:p w14:paraId="55CE7D8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round about them, not to save them from this or that incursion, but from all; not from one or two evils, but from every one whereby they are or may be assaulted.</w:t>
      </w:r>
    </w:p>
    <w:p w14:paraId="09B22E01">
      <w:pPr>
        <w:spacing w:line="242" w:lineRule="auto"/>
        <w:rPr>
          <w:rFonts w:hint="eastAsia" w:ascii="华文楷体" w:hAnsi="华文楷体" w:eastAsia="华文楷体" w:cs="华文楷体"/>
          <w:sz w:val="30"/>
          <w:szCs w:val="30"/>
        </w:rPr>
      </w:pPr>
    </w:p>
    <w:p w14:paraId="376A77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主围绕他们，并非要救他们脱离这一次或那一次的入侵，而是脱离所有；并非脱离一两件恶事，而是脱离他们所遭遇或可能遭遇的每一件。</w:t>
      </w:r>
    </w:p>
    <w:p w14:paraId="44B54449">
      <w:pPr>
        <w:spacing w:line="242" w:lineRule="auto"/>
        <w:rPr>
          <w:rFonts w:hint="eastAsia" w:ascii="华文楷体" w:hAnsi="华文楷体" w:eastAsia="华文楷体" w:cs="华文楷体"/>
          <w:sz w:val="30"/>
          <w:szCs w:val="30"/>
        </w:rPr>
      </w:pPr>
    </w:p>
    <w:p w14:paraId="6B5CE7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with them, and round about them on every side, that no evil shall come nigh them.</w:t>
      </w:r>
    </w:p>
    <w:p w14:paraId="0B8B4FFD">
      <w:pPr>
        <w:spacing w:line="242" w:lineRule="auto"/>
        <w:rPr>
          <w:rFonts w:hint="eastAsia" w:ascii="华文楷体" w:hAnsi="华文楷体" w:eastAsia="华文楷体" w:cs="华文楷体"/>
          <w:sz w:val="30"/>
          <w:szCs w:val="30"/>
        </w:rPr>
      </w:pPr>
    </w:p>
    <w:p w14:paraId="377A21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他与他们同在，四面围绕他们，使没有任何邪恶能临近他们。</w:t>
      </w:r>
    </w:p>
    <w:p w14:paraId="3C731BDD">
      <w:pPr>
        <w:spacing w:line="242" w:lineRule="auto"/>
        <w:rPr>
          <w:rFonts w:hint="eastAsia" w:ascii="华文楷体" w:hAnsi="华文楷体" w:eastAsia="华文楷体" w:cs="华文楷体"/>
          <w:sz w:val="30"/>
          <w:szCs w:val="30"/>
        </w:rPr>
      </w:pPr>
    </w:p>
    <w:p w14:paraId="5A4E35A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most full expression of universal preservation, or of God's keeping his saints in his love and favour, upon all accounts whatsoever; and that not for a season only, but it is "henceforth," from his giving this promise unto their souls in particular, and their receiving of it in all generations, according to their appointed times, "even for ever."</w:t>
      </w:r>
    </w:p>
    <w:p w14:paraId="5B1D533C">
      <w:pPr>
        <w:spacing w:line="242" w:lineRule="auto"/>
        <w:rPr>
          <w:rFonts w:hint="eastAsia" w:ascii="华文楷体" w:hAnsi="华文楷体" w:eastAsia="华文楷体" w:cs="华文楷体"/>
          <w:sz w:val="30"/>
          <w:szCs w:val="30"/>
        </w:rPr>
      </w:pPr>
    </w:p>
    <w:p w14:paraId="1D2D0F0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普遍保守，或神在任何情况下都保守他圣徒在他的爱和恩惠中的最充分表达；并且这不仅是一个时期，而是“从今时起”，从他特别将这应许赐给他们灵魂，以及他们在各世代，按照他们指定的时间领受它，“直到永远”。</w:t>
      </w:r>
    </w:p>
    <w:p w14:paraId="40E4CC0C">
      <w:pPr>
        <w:spacing w:line="242" w:lineRule="auto"/>
        <w:rPr>
          <w:rFonts w:hint="eastAsia" w:ascii="华文楷体" w:hAnsi="华文楷体" w:eastAsia="华文楷体" w:cs="华文楷体"/>
          <w:sz w:val="30"/>
          <w:szCs w:val="30"/>
        </w:rPr>
      </w:pPr>
    </w:p>
    <w:p w14:paraId="3C489B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exceptions, with a great surplusage of words and phrases, to make them seem other things than what have been formerly insisted on again and again, are advanced by Mr Goodwin, to overturn this Zion and to cast down the mountains that are about Jerusalem, chap. xi. sect 9, pp. 230–232.</w:t>
      </w:r>
    </w:p>
    <w:p w14:paraId="0BE153C0">
      <w:pPr>
        <w:spacing w:line="242" w:lineRule="auto"/>
        <w:rPr>
          <w:rFonts w:hint="eastAsia" w:ascii="华文楷体" w:hAnsi="华文楷体" w:eastAsia="华文楷体" w:cs="华文楷体"/>
          <w:sz w:val="30"/>
          <w:szCs w:val="30"/>
        </w:rPr>
      </w:pPr>
    </w:p>
    <w:p w14:paraId="02BF30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古德温先生提出了一些少数异议，并加上了大量多余的词语和短语，使它们看起来与先前一再强调的内容不同，以此来推翻这个锡安，并倾覆围绕耶路撒冷的众山，见其书第十一章第九节，第230-232页。</w:t>
      </w:r>
    </w:p>
    <w:p w14:paraId="0DDD8A93">
      <w:pPr>
        <w:spacing w:line="242" w:lineRule="auto"/>
        <w:rPr>
          <w:rFonts w:hint="eastAsia" w:ascii="华文楷体" w:hAnsi="华文楷体" w:eastAsia="华文楷体" w:cs="华文楷体"/>
          <w:sz w:val="30"/>
          <w:szCs w:val="30"/>
        </w:rPr>
      </w:pPr>
    </w:p>
    <w:p w14:paraId="30FB17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our argument from hence, as of the intendment of this place, is this: Those whom the Lord will certainly preserve for ever in the state and condition of trusting in him, they shall never be forsaken of him nor separated from him.</w:t>
      </w:r>
    </w:p>
    <w:p w14:paraId="7E2B00FF">
      <w:pPr>
        <w:spacing w:line="242" w:lineRule="auto"/>
        <w:rPr>
          <w:rFonts w:hint="eastAsia" w:ascii="华文楷体" w:hAnsi="华文楷体" w:eastAsia="华文楷体" w:cs="华文楷体"/>
          <w:sz w:val="30"/>
          <w:szCs w:val="30"/>
        </w:rPr>
      </w:pPr>
    </w:p>
    <w:p w14:paraId="1B16927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我们由此得出的论证，以及这处经文的意图，其总纲如下：那些主必永远保守在信靠他之状态和境况中的人，他们永不被他离弃，也不与他分离。</w:t>
      </w:r>
    </w:p>
    <w:p w14:paraId="4A3C38ED">
      <w:pPr>
        <w:spacing w:line="242" w:lineRule="auto"/>
        <w:rPr>
          <w:rFonts w:hint="eastAsia" w:ascii="华文楷体" w:hAnsi="华文楷体" w:eastAsia="华文楷体" w:cs="华文楷体"/>
          <w:sz w:val="30"/>
          <w:szCs w:val="30"/>
        </w:rPr>
      </w:pPr>
    </w:p>
    <w:p w14:paraId="3EDF00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clause of this proposition is that which we contend for, the whole of that whose proof is incumbent on us.</w:t>
      </w:r>
    </w:p>
    <w:p w14:paraId="6C8042D1">
      <w:pPr>
        <w:spacing w:line="242" w:lineRule="auto"/>
        <w:rPr>
          <w:rFonts w:hint="eastAsia" w:ascii="华文楷体" w:hAnsi="华文楷体" w:eastAsia="华文楷体" w:cs="华文楷体"/>
          <w:sz w:val="30"/>
          <w:szCs w:val="30"/>
        </w:rPr>
      </w:pPr>
    </w:p>
    <w:p w14:paraId="02A62F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这个命题的后半句是我们所争辩的，是我们负有证明责任的全部内容。</w:t>
      </w:r>
    </w:p>
    <w:p w14:paraId="678DA7B8">
      <w:pPr>
        <w:spacing w:line="242" w:lineRule="auto"/>
        <w:rPr>
          <w:rFonts w:hint="eastAsia" w:ascii="华文楷体" w:hAnsi="华文楷体" w:eastAsia="华文楷体" w:cs="华文楷体"/>
          <w:sz w:val="30"/>
          <w:szCs w:val="30"/>
        </w:rPr>
      </w:pPr>
    </w:p>
    <w:p w14:paraId="529D5F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the former part is a sufficient basis and foundation, being comprehensive of all that is or can be required to the unquestionable establishment thereof, [which] from the letter of the text we assume.</w:t>
      </w:r>
    </w:p>
    <w:p w14:paraId="217BC3C5">
      <w:pPr>
        <w:spacing w:line="242" w:lineRule="auto"/>
        <w:rPr>
          <w:rFonts w:hint="eastAsia" w:ascii="华文楷体" w:hAnsi="华文楷体" w:eastAsia="华文楷体" w:cs="华文楷体"/>
          <w:sz w:val="30"/>
          <w:szCs w:val="30"/>
        </w:rPr>
      </w:pPr>
    </w:p>
    <w:p w14:paraId="728A800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这前半部分是其充分的基础和根基，包含了其无可置疑之建立所要求的一切，[这]我们从经文的字面意义上假定。</w:t>
      </w:r>
    </w:p>
    <w:p w14:paraId="347B23C3">
      <w:pPr>
        <w:spacing w:line="242" w:lineRule="auto"/>
        <w:rPr>
          <w:rFonts w:hint="eastAsia" w:ascii="华文楷体" w:hAnsi="华文楷体" w:eastAsia="华文楷体" w:cs="华文楷体"/>
          <w:sz w:val="30"/>
          <w:szCs w:val="30"/>
        </w:rPr>
      </w:pPr>
    </w:p>
    <w:p w14:paraId="026F27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will certainly preserve for ever all his saints that put their trust in him, in their so doing, that they shall not be altered or cast down from that state and condition.</w:t>
      </w:r>
    </w:p>
    <w:p w14:paraId="000E613F">
      <w:pPr>
        <w:spacing w:line="242" w:lineRule="auto"/>
        <w:rPr>
          <w:rFonts w:hint="eastAsia" w:ascii="华文楷体" w:hAnsi="华文楷体" w:eastAsia="华文楷体" w:cs="华文楷体"/>
          <w:sz w:val="30"/>
          <w:szCs w:val="30"/>
        </w:rPr>
      </w:pPr>
    </w:p>
    <w:p w14:paraId="5491312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但神必永远保守所有信靠他的圣徒，在他们这样做的时候，使他们不从那种状态和境况中改变或被击倒。</w:t>
      </w:r>
    </w:p>
    <w:p w14:paraId="24D58E08">
      <w:pPr>
        <w:spacing w:line="242" w:lineRule="auto"/>
        <w:rPr>
          <w:rFonts w:hint="eastAsia" w:ascii="华文楷体" w:hAnsi="华文楷体" w:eastAsia="华文楷体" w:cs="华文楷体"/>
          <w:sz w:val="30"/>
          <w:szCs w:val="30"/>
        </w:rPr>
      </w:pPr>
    </w:p>
    <w:p w14:paraId="5E8886B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Change but the figurative expressions in the text, and the allusions used for the accommodation of their faith in particular to whom this promise was first given, into other terms of a direct and proper significancy, and the text and the assumption of our argument will appear to be the same; whence the conclusion intended will undeniably follow.</w:t>
      </w:r>
    </w:p>
    <w:p w14:paraId="46640F36">
      <w:pPr>
        <w:spacing w:line="242" w:lineRule="auto"/>
        <w:rPr>
          <w:rFonts w:hint="eastAsia" w:ascii="华文楷体" w:hAnsi="华文楷体" w:eastAsia="华文楷体" w:cs="华文楷体"/>
          <w:sz w:val="30"/>
          <w:szCs w:val="30"/>
        </w:rPr>
      </w:pPr>
    </w:p>
    <w:p w14:paraId="092F20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将经文中的比喻性表达，以及为适应那些最初领受这应许之人的信心而使用的暗喻，转换成其他具有直接和恰当意义的词语，那么经文和我们论证的假设就会显为相同；由此，所预期的结论必将无可否认地随之而来。</w:t>
      </w:r>
    </w:p>
    <w:p w14:paraId="542A3D1A">
      <w:pPr>
        <w:spacing w:line="242" w:lineRule="auto"/>
        <w:rPr>
          <w:rFonts w:hint="eastAsia" w:ascii="华文楷体" w:hAnsi="华文楷体" w:eastAsia="华文楷体" w:cs="华文楷体"/>
          <w:sz w:val="30"/>
          <w:szCs w:val="30"/>
        </w:rPr>
      </w:pPr>
    </w:p>
    <w:p w14:paraId="176C617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this clear deduction of the truth contended for from this place of Scripture, the discourse ensuing, in the place mentioned, is opposed:</w:t>
      </w:r>
    </w:p>
    <w:p w14:paraId="5F7125B6">
      <w:pPr>
        <w:spacing w:line="242" w:lineRule="auto"/>
        <w:rPr>
          <w:rFonts w:hint="eastAsia" w:ascii="华文楷体" w:hAnsi="华文楷体" w:eastAsia="华文楷体" w:cs="华文楷体"/>
          <w:sz w:val="30"/>
          <w:szCs w:val="30"/>
        </w:rPr>
      </w:pPr>
    </w:p>
    <w:p w14:paraId="033E1F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对于从这段经文中清楚推导出所争辩之真理的这一结论，在所提及之处接下来的论述，提出了反对意见：</w:t>
      </w:r>
    </w:p>
    <w:p w14:paraId="10B6A31E">
      <w:pPr>
        <w:spacing w:line="242" w:lineRule="auto"/>
        <w:rPr>
          <w:rFonts w:hint="eastAsia" w:ascii="华文楷体" w:hAnsi="华文楷体" w:eastAsia="华文楷体" w:cs="华文楷体"/>
          <w:sz w:val="30"/>
          <w:szCs w:val="30"/>
        </w:rPr>
      </w:pPr>
    </w:p>
    <w:p w14:paraId="45B03A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B0A7039">
      <w:pPr>
        <w:spacing w:line="242" w:lineRule="auto"/>
        <w:rPr>
          <w:rFonts w:hint="eastAsia" w:ascii="华文楷体" w:hAnsi="华文楷体" w:eastAsia="华文楷体" w:cs="华文楷体"/>
          <w:sz w:val="30"/>
          <w:szCs w:val="30"/>
        </w:rPr>
      </w:pPr>
    </w:p>
    <w:p w14:paraId="31C241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F278153">
      <w:pPr>
        <w:spacing w:line="242" w:lineRule="auto"/>
        <w:rPr>
          <w:rFonts w:hint="eastAsia" w:ascii="华文楷体" w:hAnsi="华文楷体" w:eastAsia="华文楷体" w:cs="华文楷体"/>
          <w:sz w:val="30"/>
          <w:szCs w:val="30"/>
        </w:rPr>
      </w:pPr>
    </w:p>
    <w:p w14:paraId="212BC8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only assures them that trust in the Lord that they shall be preserved, but not at all that they that trust in him shall be necessitated to do so still, or that so they shall do.</w:t>
      </w:r>
    </w:p>
    <w:p w14:paraId="46D994EA">
      <w:pPr>
        <w:spacing w:line="242" w:lineRule="auto"/>
        <w:rPr>
          <w:rFonts w:hint="eastAsia" w:ascii="华文楷体" w:hAnsi="华文楷体" w:eastAsia="华文楷体" w:cs="华文楷体"/>
          <w:sz w:val="30"/>
          <w:szCs w:val="30"/>
        </w:rPr>
      </w:pPr>
    </w:p>
    <w:p w14:paraId="18DA191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“这应许只向那些信靠主的人保证他们必蒙保守，但丝毫没有保证那些信靠他的人会被迫继续这样做，或者他们会这样做。</w:t>
      </w:r>
    </w:p>
    <w:p w14:paraId="304094DA">
      <w:pPr>
        <w:spacing w:line="242" w:lineRule="auto"/>
        <w:rPr>
          <w:rFonts w:hint="eastAsia" w:ascii="华文楷体" w:hAnsi="华文楷体" w:eastAsia="华文楷体" w:cs="华文楷体"/>
          <w:sz w:val="30"/>
          <w:szCs w:val="30"/>
        </w:rPr>
      </w:pPr>
    </w:p>
    <w:p w14:paraId="07B743A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saith, 'It was in my heart to live and die with the Corinthians;'but doubtless with this proviso, that they always continued such as they then were, or as he apprehended them to be, when he so wrote to them."</w:t>
      </w:r>
    </w:p>
    <w:p w14:paraId="2BA7667C">
      <w:pPr>
        <w:spacing w:line="242" w:lineRule="auto"/>
        <w:rPr>
          <w:rFonts w:hint="eastAsia" w:ascii="华文楷体" w:hAnsi="华文楷体" w:eastAsia="华文楷体" w:cs="华文楷体"/>
          <w:sz w:val="30"/>
          <w:szCs w:val="30"/>
        </w:rPr>
      </w:pPr>
    </w:p>
    <w:p w14:paraId="623985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因此保罗说：‘我心里愿意与哥林多人同生同死；’但无疑附带这个但书，即他们总要像当时那样，或者像他写信给他们时所理解的那样。”</w:t>
      </w:r>
    </w:p>
    <w:p w14:paraId="76966FFB">
      <w:pPr>
        <w:spacing w:line="242" w:lineRule="auto"/>
        <w:rPr>
          <w:rFonts w:hint="eastAsia" w:ascii="华文楷体" w:hAnsi="华文楷体" w:eastAsia="华文楷体" w:cs="华文楷体"/>
          <w:sz w:val="30"/>
          <w:szCs w:val="30"/>
        </w:rPr>
      </w:pPr>
    </w:p>
    <w:p w14:paraId="0395917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 must be forced to smite this evasion once and again before we arrive at the close of this contest, it being so frequently made use of by our adversary, who without it knows himself not able to stand against the evidence of any one promise usually insisted on.</w:t>
      </w:r>
    </w:p>
    <w:p w14:paraId="0C8B177E">
      <w:pPr>
        <w:spacing w:line="242" w:lineRule="auto"/>
        <w:rPr>
          <w:rFonts w:hint="eastAsia" w:ascii="华文楷体" w:hAnsi="华文楷体" w:eastAsia="华文楷体" w:cs="华文楷体"/>
          <w:sz w:val="30"/>
          <w:szCs w:val="30"/>
        </w:rPr>
      </w:pPr>
    </w:p>
    <w:p w14:paraId="565EE2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答：在我们结束这场争论之前，我必须一次又一次地抨击这种规避之辞，因为它被我们的对手如此频繁地使用，他若没有它，就知道自己无法抵挡任何一个通常被强调之应许的证据。</w:t>
      </w:r>
    </w:p>
    <w:p w14:paraId="0407B9EE">
      <w:pPr>
        <w:spacing w:line="242" w:lineRule="auto"/>
        <w:rPr>
          <w:rFonts w:hint="eastAsia" w:ascii="华文楷体" w:hAnsi="华文楷体" w:eastAsia="华文楷体" w:cs="华文楷体"/>
          <w:sz w:val="30"/>
          <w:szCs w:val="30"/>
        </w:rPr>
      </w:pPr>
    </w:p>
    <w:p w14:paraId="6F1E21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substance of all that which, with exceeding delightful variety of expressions, is a hundred times made use of: "The promise is conditional, and made to those that trust in the Lord, and is to be made good only upon the account of their continuing so to do; but that they shall so do, that they shall continue to trust in the Lord, that is wholly left to themselves, and not in the least undertaken in the promise."</w:t>
      </w:r>
    </w:p>
    <w:p w14:paraId="5ECF2E48">
      <w:pPr>
        <w:spacing w:line="242" w:lineRule="auto"/>
        <w:rPr>
          <w:rFonts w:hint="eastAsia" w:ascii="华文楷体" w:hAnsi="华文楷体" w:eastAsia="华文楷体" w:cs="华文楷体"/>
          <w:sz w:val="30"/>
          <w:szCs w:val="30"/>
        </w:rPr>
      </w:pPr>
    </w:p>
    <w:p w14:paraId="15112A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所有那些以极其令人愉悦的各种表达方式，被使用了上百次的内容的实质：“这应许是有条件的，是向那些信靠主的人作出的，并且只有在他们继续这样做的情况下才能实现；但他们是否会这样做，他们是否会继续信靠主，这完全取决于他们自己，丝毫没有在应许中承担。”</w:t>
      </w:r>
    </w:p>
    <w:p w14:paraId="02DA58FA">
      <w:pPr>
        <w:spacing w:line="242" w:lineRule="auto"/>
        <w:rPr>
          <w:rFonts w:hint="eastAsia" w:ascii="华文楷体" w:hAnsi="华文楷体" w:eastAsia="华文楷体" w:cs="华文楷体"/>
          <w:sz w:val="30"/>
          <w:szCs w:val="30"/>
        </w:rPr>
      </w:pPr>
    </w:p>
    <w:p w14:paraId="6A3D41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called a "discharging or dismissing of places of Scripture from the service whereunto, contrary to their proper sense and meaning, they are pressed," a "delivering them from the bearing the cross of this warfare," with such like imperial terms and expressions.</w:t>
      </w:r>
    </w:p>
    <w:p w14:paraId="64A27662">
      <w:pPr>
        <w:spacing w:line="242" w:lineRule="auto"/>
        <w:rPr>
          <w:rFonts w:hint="eastAsia" w:ascii="华文楷体" w:hAnsi="华文楷体" w:eastAsia="华文楷体" w:cs="华文楷体"/>
          <w:sz w:val="30"/>
          <w:szCs w:val="30"/>
        </w:rPr>
      </w:pPr>
    </w:p>
    <w:p w14:paraId="3A7C84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这被称为“将经文从其违背其固有意义和含义而被强加的服务中解除或免除”，一种“使它们免于承担这场战争的十字架”，以及诸如此类的专横词语和表达。</w:t>
      </w:r>
    </w:p>
    <w:p w14:paraId="65126E25">
      <w:pPr>
        <w:spacing w:line="242" w:lineRule="auto"/>
        <w:rPr>
          <w:rFonts w:hint="eastAsia" w:ascii="华文楷体" w:hAnsi="华文楷体" w:eastAsia="华文楷体" w:cs="华文楷体"/>
          <w:sz w:val="30"/>
          <w:szCs w:val="30"/>
        </w:rPr>
      </w:pPr>
    </w:p>
    <w:p w14:paraId="5B9343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speak in the singleness of our spirit, we cannot see any one of the discharged soldiers returning from the camp, wherein they have long served for the safety and consolation of them that do believe.</w:t>
      </w:r>
    </w:p>
    <w:p w14:paraId="3CE8434D">
      <w:pPr>
        <w:spacing w:line="242" w:lineRule="auto"/>
        <w:rPr>
          <w:rFonts w:hint="eastAsia" w:ascii="华文楷体" w:hAnsi="华文楷体" w:eastAsia="华文楷体" w:cs="华文楷体"/>
          <w:sz w:val="30"/>
          <w:szCs w:val="30"/>
        </w:rPr>
      </w:pPr>
    </w:p>
    <w:p w14:paraId="3CA566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以我们单纯的心灵说话，我们看不见任何一个被解雇的士兵从营地回来，他们在那里长期为相信之人的安全和安慰服役。</w:t>
      </w:r>
    </w:p>
    <w:p w14:paraId="6A84CB0A">
      <w:pPr>
        <w:spacing w:line="242" w:lineRule="auto"/>
        <w:rPr>
          <w:rFonts w:hint="eastAsia" w:ascii="华文楷体" w:hAnsi="华文楷体" w:eastAsia="华文楷体" w:cs="华文楷体"/>
          <w:sz w:val="30"/>
          <w:szCs w:val="30"/>
        </w:rPr>
      </w:pPr>
    </w:p>
    <w:p w14:paraId="38D079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this Scripture detests the gloss with violence imposed on it, and tells you that the end for which the God of truth sent it into this service, wherein it abides, is to assure them that trust in the Lord that they shall be preserved in that condition to the end; that in the condition of trusting and depending on God, they shall be as Zion, and the favour of God unto them as the immovable mountains,—he will for ever be with them and about them; and that all this shall certainly come to pass.</w:t>
      </w:r>
    </w:p>
    <w:p w14:paraId="1A2E19DB">
      <w:pPr>
        <w:spacing w:line="242" w:lineRule="auto"/>
        <w:rPr>
          <w:rFonts w:hint="eastAsia" w:ascii="华文楷体" w:hAnsi="华文楷体" w:eastAsia="华文楷体" w:cs="华文楷体"/>
          <w:sz w:val="30"/>
          <w:szCs w:val="30"/>
        </w:rPr>
      </w:pPr>
    </w:p>
    <w:p w14:paraId="60B9717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这段经文憎恶那强加于其上的曲解，并告诉你，真理之神差遣它进入这项它至今仍在从事的服务，其目的在于向那些信靠主的人保证，他们必在那境况中蒙保守到底；在信靠和依赖神的境况中，他们必像锡安山，神的恩惠对他们而言必像不可动摇的众山——他必永远与他们同在，围绕他们；并且这一切都必确实成就。</w:t>
      </w:r>
    </w:p>
    <w:p w14:paraId="391B9CE2">
      <w:pPr>
        <w:spacing w:line="242" w:lineRule="auto"/>
        <w:rPr>
          <w:rFonts w:hint="eastAsia" w:ascii="华文楷体" w:hAnsi="华文楷体" w:eastAsia="华文楷体" w:cs="华文楷体"/>
          <w:sz w:val="30"/>
          <w:szCs w:val="30"/>
        </w:rPr>
      </w:pPr>
    </w:p>
    <w:p w14:paraId="5062B4C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[David?] doom not say that they shall be as established mountains if they continue to trust in the Lord, but they shall be so in their trusting, abiding for ever therein, through the safeguarding presence of God.</w:t>
      </w:r>
    </w:p>
    <w:p w14:paraId="464CCFD7">
      <w:pPr>
        <w:spacing w:line="242" w:lineRule="auto"/>
        <w:rPr>
          <w:rFonts w:hint="eastAsia" w:ascii="华文楷体" w:hAnsi="华文楷体" w:eastAsia="华文楷体" w:cs="华文楷体"/>
          <w:sz w:val="30"/>
          <w:szCs w:val="30"/>
        </w:rPr>
      </w:pPr>
    </w:p>
    <w:p w14:paraId="18119F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基督[大卫？][待确认]并未说，如果他们继续信靠主，他们就会像稳固的山，而是说他们在信靠中会如此，藉着神保守的同在，永远住在其中。</w:t>
      </w:r>
    </w:p>
    <w:p w14:paraId="3DD6EBB8">
      <w:pPr>
        <w:spacing w:line="242" w:lineRule="auto"/>
        <w:rPr>
          <w:rFonts w:hint="eastAsia" w:ascii="华文楷体" w:hAnsi="华文楷体" w:eastAsia="华文楷体" w:cs="华文楷体"/>
          <w:sz w:val="30"/>
          <w:szCs w:val="30"/>
        </w:rPr>
      </w:pPr>
    </w:p>
    <w:p w14:paraId="1E46FA2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being necessitated to continue trusting in the Lord, there is not any thing in [the] text, or in our argument from thence, or in the doctrine we maintain, that requires or will admit of any such proceeding of God as by that expression is properly signified.</w:t>
      </w:r>
    </w:p>
    <w:p w14:paraId="4DABAB8B">
      <w:pPr>
        <w:spacing w:line="242" w:lineRule="auto"/>
        <w:rPr>
          <w:rFonts w:hint="eastAsia" w:ascii="华文楷体" w:hAnsi="华文楷体" w:eastAsia="华文楷体" w:cs="华文楷体"/>
          <w:sz w:val="30"/>
          <w:szCs w:val="30"/>
        </w:rPr>
      </w:pPr>
    </w:p>
    <w:p w14:paraId="44DD944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至于他们被迫继续信靠主，[这]经文中，或我们由此得出的论证中，或我们所持守的教义中，没有任何事物要求或容许神有任何像那个表达所恰当指明的作为。</w:t>
      </w:r>
    </w:p>
    <w:p w14:paraId="0757DE11">
      <w:pPr>
        <w:spacing w:line="242" w:lineRule="auto"/>
        <w:rPr>
          <w:rFonts w:hint="eastAsia" w:ascii="华文楷体" w:hAnsi="华文楷体" w:eastAsia="华文楷体" w:cs="华文楷体"/>
          <w:sz w:val="30"/>
          <w:szCs w:val="30"/>
        </w:rPr>
      </w:pPr>
    </w:p>
    <w:p w14:paraId="51DE25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there is a contradiction in terms, if they are used to the same purpose.</w:t>
      </w:r>
    </w:p>
    <w:p w14:paraId="5722ED01">
      <w:pPr>
        <w:spacing w:line="242" w:lineRule="auto"/>
        <w:rPr>
          <w:rFonts w:hint="eastAsia" w:ascii="华文楷体" w:hAnsi="华文楷体" w:eastAsia="华文楷体" w:cs="华文楷体"/>
          <w:sz w:val="30"/>
          <w:szCs w:val="30"/>
        </w:rPr>
      </w:pPr>
    </w:p>
    <w:p w14:paraId="129408A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的确，如果它们用于同一目的，术语上就存在矛盾。</w:t>
      </w:r>
    </w:p>
    <w:p w14:paraId="1D0B46B6">
      <w:pPr>
        <w:spacing w:line="242" w:lineRule="auto"/>
        <w:rPr>
          <w:rFonts w:hint="eastAsia" w:ascii="华文楷体" w:hAnsi="华文楷体" w:eastAsia="华文楷体" w:cs="华文楷体"/>
          <w:sz w:val="30"/>
          <w:szCs w:val="30"/>
        </w:rPr>
      </w:pPr>
    </w:p>
    <w:p w14:paraId="0834F61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trust in the Lord is the voluntary, free act of the creature.</w:t>
      </w:r>
    </w:p>
    <w:p w14:paraId="36C51BF2">
      <w:pPr>
        <w:spacing w:line="242" w:lineRule="auto"/>
        <w:rPr>
          <w:rFonts w:hint="eastAsia" w:ascii="华文楷体" w:hAnsi="华文楷体" w:eastAsia="华文楷体" w:cs="华文楷体"/>
          <w:sz w:val="30"/>
          <w:szCs w:val="30"/>
        </w:rPr>
      </w:pPr>
    </w:p>
    <w:p w14:paraId="224BA2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信靠主是受造物自愿、自由的行为。</w:t>
      </w:r>
    </w:p>
    <w:p w14:paraId="6656AE98">
      <w:pPr>
        <w:spacing w:line="242" w:lineRule="auto"/>
        <w:rPr>
          <w:rFonts w:hint="eastAsia" w:ascii="华文楷体" w:hAnsi="华文楷体" w:eastAsia="华文楷体" w:cs="华文楷体"/>
          <w:sz w:val="30"/>
          <w:szCs w:val="30"/>
        </w:rPr>
      </w:pPr>
    </w:p>
    <w:p w14:paraId="3F8BC77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necessitated unto this act and in the performance of it, so that it should be done necessarily as to the manner of its doing, is wholly destructive to the nature and being of it.</w:t>
      </w:r>
    </w:p>
    <w:p w14:paraId="484DBCA3">
      <w:pPr>
        <w:spacing w:line="242" w:lineRule="auto"/>
        <w:rPr>
          <w:rFonts w:hint="eastAsia" w:ascii="华文楷体" w:hAnsi="华文楷体" w:eastAsia="华文楷体" w:cs="华文楷体"/>
          <w:sz w:val="30"/>
          <w:szCs w:val="30"/>
        </w:rPr>
      </w:pPr>
    </w:p>
    <w:p w14:paraId="306360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被迫从事此行为并在其履行中，以致其行为方式必须如此，这完全摧毁了它的性质和存在。</w:t>
      </w:r>
    </w:p>
    <w:p w14:paraId="3C67D892">
      <w:pPr>
        <w:spacing w:line="242" w:lineRule="auto"/>
        <w:rPr>
          <w:rFonts w:hint="eastAsia" w:ascii="华文楷体" w:hAnsi="华文楷体" w:eastAsia="华文楷体" w:cs="华文楷体"/>
          <w:sz w:val="30"/>
          <w:szCs w:val="30"/>
        </w:rPr>
      </w:pPr>
    </w:p>
    <w:p w14:paraId="5BFB9A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can effectually and infallibly as to the event cause his saints to continue trusting in him without the least abridgment of their liberty, yea, that be doth so eminently by heightening and advancing their spiritual liberty, shall be afterward declared.</w:t>
      </w:r>
    </w:p>
    <w:p w14:paraId="3A1AE213">
      <w:pPr>
        <w:spacing w:line="242" w:lineRule="auto"/>
        <w:rPr>
          <w:rFonts w:hint="eastAsia" w:ascii="华文楷体" w:hAnsi="华文楷体" w:eastAsia="华文楷体" w:cs="华文楷体"/>
          <w:sz w:val="30"/>
          <w:szCs w:val="30"/>
        </w:rPr>
      </w:pPr>
    </w:p>
    <w:p w14:paraId="41D4B0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神能有效地、无误地使他的圣徒继续信靠他，而丝毫不会减损他们的自由，是的，他藉着提升和增进他们属灵的自由而如此卓著地行事，这将在后面宣告。</w:t>
      </w:r>
    </w:p>
    <w:p w14:paraId="2C5FE53A">
      <w:pPr>
        <w:spacing w:line="242" w:lineRule="auto"/>
        <w:rPr>
          <w:rFonts w:hint="eastAsia" w:ascii="华文楷体" w:hAnsi="华文楷体" w:eastAsia="华文楷体" w:cs="华文楷体"/>
          <w:sz w:val="30"/>
          <w:szCs w:val="30"/>
        </w:rPr>
      </w:pPr>
    </w:p>
    <w:p w14:paraId="62DADF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"Necessitated to continue trusting," not the manner of God's operation with and in them for the compassing of the end proposed, and the efficacy of his grace, whereby he doth it (commonly decried under these terms), be intended, but only the certainty of the issue, rejecting the impropriety of the expression, the thing itself we affirm to be here promised of God.</w:t>
      </w:r>
    </w:p>
    <w:p w14:paraId="6E1EE0C8">
      <w:pPr>
        <w:spacing w:line="242" w:lineRule="auto"/>
        <w:rPr>
          <w:rFonts w:hint="eastAsia" w:ascii="华文楷体" w:hAnsi="华文楷体" w:eastAsia="华文楷体" w:cs="华文楷体"/>
          <w:sz w:val="30"/>
          <w:szCs w:val="30"/>
        </w:rPr>
      </w:pPr>
    </w:p>
    <w:p w14:paraId="5F75AD2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被迫继续信靠”所指的，并非神在他们里面并与他们同工以达成所提议之目的的方式，以及他藉此行事的恩典的效力（通常在这些术语下受到贬低），而仅仅是结果的确定性，那么，在摒弃该表达的不当之处后，我们断言这事本身就是神在此处所应许的。</w:t>
      </w:r>
    </w:p>
    <w:p w14:paraId="462CEF69">
      <w:pPr>
        <w:spacing w:line="242" w:lineRule="auto"/>
        <w:rPr>
          <w:rFonts w:hint="eastAsia" w:ascii="华文楷体" w:hAnsi="华文楷体" w:eastAsia="华文楷体" w:cs="华文楷体"/>
          <w:sz w:val="30"/>
          <w:szCs w:val="30"/>
        </w:rPr>
      </w:pPr>
    </w:p>
    <w:p w14:paraId="3C63F01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urged,—</w:t>
      </w:r>
    </w:p>
    <w:p w14:paraId="6E0DB6C1">
      <w:pPr>
        <w:spacing w:line="242" w:lineRule="auto"/>
        <w:rPr>
          <w:rFonts w:hint="eastAsia" w:ascii="华文楷体" w:hAnsi="华文楷体" w:eastAsia="华文楷体" w:cs="华文楷体"/>
          <w:sz w:val="30"/>
          <w:szCs w:val="30"/>
        </w:rPr>
      </w:pPr>
    </w:p>
    <w:p w14:paraId="3C070D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但有人力主——</w:t>
      </w:r>
    </w:p>
    <w:p w14:paraId="710683E3">
      <w:pPr>
        <w:spacing w:line="242" w:lineRule="auto"/>
        <w:rPr>
          <w:rFonts w:hint="eastAsia" w:ascii="华文楷体" w:hAnsi="华文楷体" w:eastAsia="华文楷体" w:cs="华文楷体"/>
          <w:sz w:val="30"/>
          <w:szCs w:val="30"/>
        </w:rPr>
      </w:pPr>
    </w:p>
    <w:p w14:paraId="2E7EC8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this promise is not made unto the persons of any, but merely unto their qualifications; like that, 'He that believeth shall be saved;' it is made to the grace of trusting, obedience, and walking with God: for threatenings are made to the evil qualifications of men."</w:t>
      </w:r>
    </w:p>
    <w:p w14:paraId="55F20232">
      <w:pPr>
        <w:spacing w:line="242" w:lineRule="auto"/>
        <w:rPr>
          <w:rFonts w:hint="eastAsia" w:ascii="华文楷体" w:hAnsi="华文楷体" w:eastAsia="华文楷体" w:cs="华文楷体"/>
          <w:sz w:val="30"/>
          <w:szCs w:val="30"/>
        </w:rPr>
      </w:pPr>
    </w:p>
    <w:p w14:paraId="6704A0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“这个应许并非向任何人作出的，而仅仅是向他们的资格作出的；就像那句话：‘信的人必得救；’它是向信靠、顺服和与神同行的恩典作出的：因为威吓是向人的邪恶资格作出的。”</w:t>
      </w:r>
    </w:p>
    <w:p w14:paraId="4605C888">
      <w:pPr>
        <w:spacing w:line="242" w:lineRule="auto"/>
        <w:rPr>
          <w:rFonts w:hint="eastAsia" w:ascii="华文楷体" w:hAnsi="华文楷体" w:eastAsia="华文楷体" w:cs="华文楷体"/>
          <w:sz w:val="30"/>
          <w:szCs w:val="30"/>
        </w:rPr>
      </w:pPr>
    </w:p>
    <w:p w14:paraId="4ACD0E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This it seems, then, we are come unto (and what farther progress may be made the Lord knows): The gracious promises of God, made to his church, his people, in the blood of Jesus, on which they have rolled themselves with safety and security in their several generations, are nothing but bare declarations of the will of God, what he allows and what he rejects, with the firm concatenation that is between faith and salvation, obedience and reward.</w:t>
      </w:r>
    </w:p>
    <w:p w14:paraId="4E51725B">
      <w:pPr>
        <w:spacing w:line="242" w:lineRule="auto"/>
        <w:rPr>
          <w:rFonts w:hint="eastAsia" w:ascii="华文楷体" w:hAnsi="华文楷体" w:eastAsia="华文楷体" w:cs="华文楷体"/>
          <w:sz w:val="30"/>
          <w:szCs w:val="30"/>
        </w:rPr>
      </w:pPr>
    </w:p>
    <w:p w14:paraId="14CFBF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答：那么，看来我们已走到这一步（至于 आगे क्या होगा (未来会怎样)，主知道）：神恩慈的应许，藉着耶稣的血向他的教会、他的子民作出的，他们在历代都安全稳妥地倚靠这些应许，只不过是神旨意的赤裸宣告，说明他容许什么，拒绝什么，以及信心与救恩、顺服与赏赐之间的牢固联系。</w:t>
      </w:r>
    </w:p>
    <w:p w14:paraId="2734ED21">
      <w:pPr>
        <w:spacing w:line="242" w:lineRule="auto"/>
        <w:rPr>
          <w:rFonts w:hint="eastAsia" w:ascii="华文楷体" w:hAnsi="华文楷体" w:eastAsia="华文楷体" w:cs="华文楷体"/>
          <w:sz w:val="30"/>
          <w:szCs w:val="30"/>
        </w:rPr>
      </w:pPr>
    </w:p>
    <w:p w14:paraId="010214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it seems, is the only use of them: which if it be so, Idare boldly say that all the saints of God from the foundation of the world have most horribly abused his promises, and forced them to other ends than ever God intended them for.</w:t>
      </w:r>
    </w:p>
    <w:p w14:paraId="35312669">
      <w:pPr>
        <w:spacing w:line="242" w:lineRule="auto"/>
        <w:rPr>
          <w:rFonts w:hint="eastAsia" w:ascii="华文楷体" w:hAnsi="华文楷体" w:eastAsia="华文楷体" w:cs="华文楷体"/>
          <w:sz w:val="30"/>
          <w:szCs w:val="30"/>
        </w:rPr>
      </w:pPr>
    </w:p>
    <w:p w14:paraId="228D27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看来，这就是它们唯一的用途：如果真是如此，我敢大胆地说，从创世以来，神所有的圣徒都极其可怕地滥用了他的应许，并强迫它们用于神从未打算的目的。</w:t>
      </w:r>
    </w:p>
    <w:p w14:paraId="59503842">
      <w:pPr>
        <w:spacing w:line="242" w:lineRule="auto"/>
        <w:rPr>
          <w:rFonts w:hint="eastAsia" w:ascii="华文楷体" w:hAnsi="华文楷体" w:eastAsia="华文楷体" w:cs="华文楷体"/>
          <w:sz w:val="30"/>
          <w:szCs w:val="30"/>
        </w:rPr>
      </w:pPr>
    </w:p>
    <w:p w14:paraId="4C02FD1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all those blessed souls who are fallen asleep in the faith of Jesus Christ, having drawn refreshment from these breasts of consolation, could they be summoned to give in their experience of what they have found in this kind, would with one mouth profess that they found far more in them than mere conditional declarations of theWILL of God; yea, that they received them in faith as the engagement of his heart and good-will towards them, and that he never failed in the accomplishment and performance of all the good mentioned in them.</w:t>
      </w:r>
    </w:p>
    <w:p w14:paraId="65843844">
      <w:pPr>
        <w:spacing w:line="242" w:lineRule="auto"/>
        <w:rPr>
          <w:rFonts w:hint="eastAsia" w:ascii="华文楷体" w:hAnsi="华文楷体" w:eastAsia="华文楷体" w:cs="华文楷体"/>
          <w:sz w:val="30"/>
          <w:szCs w:val="30"/>
        </w:rPr>
      </w:pPr>
    </w:p>
    <w:p w14:paraId="0E5DA41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所有那些在耶稣基督的信心中睡了的蒙福灵魂，他们曾从这些安慰的胸怀中汲取苏醒，倘若能被召来分享他们在这方面的经历，必会异口同声地承认，他们在其中所找到的，远不止是神旨意的有条件宣告；是的，他们凭信心领受这些应许，作为神对他们心意和善意的承诺，并且神从未在成就和履行其中所提及的一切美善上失信。</w:t>
      </w:r>
    </w:p>
    <w:p w14:paraId="08F53409">
      <w:pPr>
        <w:spacing w:line="242" w:lineRule="auto"/>
        <w:rPr>
          <w:rFonts w:hint="eastAsia" w:ascii="华文楷体" w:hAnsi="华文楷体" w:eastAsia="华文楷体" w:cs="华文楷体"/>
          <w:sz w:val="30"/>
          <w:szCs w:val="30"/>
        </w:rPr>
      </w:pPr>
    </w:p>
    <w:p w14:paraId="6189F7D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will that emphatical expression in the close of the second verse (which being somewhat too rough for our author to handle, he left it quite out) bear any such sense.</w:t>
      </w:r>
    </w:p>
    <w:p w14:paraId="003ABE40">
      <w:pPr>
        <w:spacing w:line="242" w:lineRule="auto"/>
        <w:rPr>
          <w:rFonts w:hint="eastAsia" w:ascii="华文楷体" w:hAnsi="华文楷体" w:eastAsia="华文楷体" w:cs="华文楷体"/>
          <w:sz w:val="30"/>
          <w:szCs w:val="30"/>
        </w:rPr>
      </w:pPr>
    </w:p>
    <w:p w14:paraId="68CC9A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第二节末尾那强调性的表达（对我们的作者来说，这表达有些过于粗糙，以致他完全忽略了它）也绝不具有这种意义。</w:t>
      </w:r>
    </w:p>
    <w:p w14:paraId="47E9BB8D">
      <w:pPr>
        <w:spacing w:line="242" w:lineRule="auto"/>
        <w:rPr>
          <w:rFonts w:hint="eastAsia" w:ascii="华文楷体" w:hAnsi="华文楷体" w:eastAsia="华文楷体" w:cs="华文楷体"/>
          <w:sz w:val="30"/>
          <w:szCs w:val="30"/>
        </w:rPr>
      </w:pPr>
    </w:p>
    <w:p w14:paraId="2B1F12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promises of the covenant are made originally to persons, and not to qualifications, hath been in part already proved, and shall be farther evinced, God assisting, as occasionshall be offered, in the ensuing discourse.</w:t>
      </w:r>
    </w:p>
    <w:p w14:paraId="2E3FB91C">
      <w:pPr>
        <w:spacing w:line="242" w:lineRule="auto"/>
        <w:rPr>
          <w:rFonts w:hint="eastAsia" w:ascii="华文楷体" w:hAnsi="华文楷体" w:eastAsia="华文楷体" w:cs="华文楷体"/>
          <w:sz w:val="30"/>
          <w:szCs w:val="30"/>
        </w:rPr>
      </w:pPr>
    </w:p>
    <w:p w14:paraId="101E05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这约的应许最初是向人作出的，而非向资格作出的，这一点已部分得到证明，并且，神若帮助，在接下来的论述中，一有机会，将进一步得到证实。</w:t>
      </w:r>
    </w:p>
    <w:p w14:paraId="447E0FCB">
      <w:pPr>
        <w:spacing w:line="242" w:lineRule="auto"/>
        <w:rPr>
          <w:rFonts w:hint="eastAsia" w:ascii="华文楷体" w:hAnsi="华文楷体" w:eastAsia="华文楷体" w:cs="华文楷体"/>
          <w:sz w:val="30"/>
          <w:szCs w:val="30"/>
        </w:rPr>
      </w:pPr>
    </w:p>
    <w:p w14:paraId="55D722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are to Abraham and his seed; and some of them, as hath been declared, are the springs of all qualifications whatever that are acceptable unto God.</w:t>
      </w:r>
    </w:p>
    <w:p w14:paraId="1981E04A">
      <w:pPr>
        <w:spacing w:line="242" w:lineRule="auto"/>
        <w:rPr>
          <w:rFonts w:hint="eastAsia" w:ascii="华文楷体" w:hAnsi="华文楷体" w:eastAsia="华文楷体" w:cs="华文楷体"/>
          <w:sz w:val="30"/>
          <w:szCs w:val="30"/>
        </w:rPr>
      </w:pPr>
    </w:p>
    <w:p w14:paraId="1D4F1F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应许是给亚伯拉罕和他的后裔的；其中一些，正如已宣告的，是神所悦纳的一切资格的泉源。</w:t>
      </w:r>
    </w:p>
    <w:p w14:paraId="10D31974">
      <w:pPr>
        <w:spacing w:line="242" w:lineRule="auto"/>
        <w:rPr>
          <w:rFonts w:hint="eastAsia" w:ascii="华文楷体" w:hAnsi="华文楷体" w:eastAsia="华文楷体" w:cs="华文楷体"/>
          <w:sz w:val="30"/>
          <w:szCs w:val="30"/>
        </w:rPr>
      </w:pPr>
    </w:p>
    <w:p w14:paraId="1EC93E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be the qualifications of promises of opening blind eyes, taking away stony hearts, etc., hath not as yet been declared.</w:t>
      </w:r>
    </w:p>
    <w:p w14:paraId="41A6D2A2">
      <w:pPr>
        <w:spacing w:line="242" w:lineRule="auto"/>
        <w:rPr>
          <w:rFonts w:hint="eastAsia" w:ascii="华文楷体" w:hAnsi="华文楷体" w:eastAsia="华文楷体" w:cs="华文楷体"/>
          <w:sz w:val="30"/>
          <w:szCs w:val="30"/>
        </w:rPr>
      </w:pPr>
    </w:p>
    <w:p w14:paraId="7A7869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开启瞎眼、除去石心等应许的资格是什么，尚未宣告。</w:t>
      </w:r>
    </w:p>
    <w:p w14:paraId="1F72A5D7">
      <w:pPr>
        <w:spacing w:line="242" w:lineRule="auto"/>
        <w:rPr>
          <w:rFonts w:hint="eastAsia" w:ascii="华文楷体" w:hAnsi="华文楷体" w:eastAsia="华文楷体" w:cs="华文楷体"/>
          <w:sz w:val="30"/>
          <w:szCs w:val="30"/>
        </w:rPr>
      </w:pPr>
    </w:p>
    <w:p w14:paraId="5414D2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farther argued,—</w:t>
      </w:r>
    </w:p>
    <w:p w14:paraId="288E128A">
      <w:pPr>
        <w:spacing w:line="242" w:lineRule="auto"/>
        <w:rPr>
          <w:rFonts w:hint="eastAsia" w:ascii="华文楷体" w:hAnsi="华文楷体" w:eastAsia="华文楷体" w:cs="华文楷体"/>
          <w:sz w:val="30"/>
          <w:szCs w:val="30"/>
        </w:rPr>
      </w:pPr>
    </w:p>
    <w:p w14:paraId="01A6FE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但进一步论证道——</w:t>
      </w:r>
    </w:p>
    <w:p w14:paraId="604F3AD0">
      <w:pPr>
        <w:spacing w:line="242" w:lineRule="auto"/>
        <w:rPr>
          <w:rFonts w:hint="eastAsia" w:ascii="华文楷体" w:hAnsi="华文楷体" w:eastAsia="华文楷体" w:cs="华文楷体"/>
          <w:sz w:val="30"/>
          <w:szCs w:val="30"/>
        </w:rPr>
      </w:pPr>
    </w:p>
    <w:p w14:paraId="37F9755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this and the like promises are to be interpreted according to the rule which God hath given for the interpretation and understanding of his threatenings unto nations about temporal things, and his promises that are of the same import, which we have, Jer. 18:7, 8, plainly affirming that all their accomplishment dependeth on some conditions in the persons or nations against whom they are denounced."</w:t>
      </w:r>
    </w:p>
    <w:p w14:paraId="0EBB86F0">
      <w:pPr>
        <w:spacing w:line="242" w:lineRule="auto"/>
        <w:rPr>
          <w:rFonts w:hint="eastAsia" w:ascii="华文楷体" w:hAnsi="华文楷体" w:eastAsia="华文楷体" w:cs="华文楷体"/>
          <w:sz w:val="30"/>
          <w:szCs w:val="30"/>
        </w:rPr>
      </w:pPr>
    </w:p>
    <w:p w14:paraId="38CED5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个以及类似的应许，都当按照神为解释和理解他对列国关于属世之事的威吓，以及他具有同样含义之应许所定的规则来解释，这规则我们在耶利米书十八章七、八节看到，清楚地肯定它们所有的成就都取决于那些被宣告威吓之人或国家里面的某些条件。”</w:t>
      </w:r>
    </w:p>
    <w:p w14:paraId="53C722B1">
      <w:pPr>
        <w:spacing w:line="242" w:lineRule="auto"/>
        <w:rPr>
          <w:rFonts w:hint="eastAsia" w:ascii="华文楷体" w:hAnsi="华文楷体" w:eastAsia="华文楷体" w:cs="华文楷体"/>
          <w:sz w:val="30"/>
          <w:szCs w:val="30"/>
        </w:rPr>
      </w:pPr>
    </w:p>
    <w:p w14:paraId="77F3C1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God forbid!</w:t>
      </w:r>
    </w:p>
    <w:p w14:paraId="534A261A">
      <w:pPr>
        <w:spacing w:line="242" w:lineRule="auto"/>
        <w:rPr>
          <w:rFonts w:hint="eastAsia" w:ascii="华文楷体" w:hAnsi="华文楷体" w:eastAsia="华文楷体" w:cs="华文楷体"/>
          <w:sz w:val="30"/>
          <w:szCs w:val="30"/>
        </w:rPr>
      </w:pPr>
    </w:p>
    <w:p w14:paraId="47DD9F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答：神禁止！</w:t>
      </w:r>
    </w:p>
    <w:p w14:paraId="3171C064">
      <w:pPr>
        <w:spacing w:line="242" w:lineRule="auto"/>
        <w:rPr>
          <w:rFonts w:hint="eastAsia" w:ascii="华文楷体" w:hAnsi="华文楷体" w:eastAsia="华文楷体" w:cs="华文楷体"/>
          <w:sz w:val="30"/>
          <w:szCs w:val="30"/>
        </w:rPr>
      </w:pPr>
    </w:p>
    <w:p w14:paraId="0DC028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those promises which are branches of the everlasting covenant of grace, called "better promises" than those of the old covenant, upon the account of their infallible accomplishment, ratified in the blood of Christ, made "yea and amen" in him, the witness of the faithfulness of God to his church and grand supporter of our faith, "exceeding great and precious,"2— shall they be thought to be of no other sense and interpretation, to make no other revelation of the Father unto us, but in that kind which is common to threatenings of judgments (expressly conditional) for the deterring men from their impious and destructive courses?</w:t>
      </w:r>
    </w:p>
    <w:p w14:paraId="09E7E6A0">
      <w:pPr>
        <w:spacing w:line="242" w:lineRule="auto"/>
        <w:rPr>
          <w:rFonts w:hint="eastAsia" w:ascii="华文楷体" w:hAnsi="华文楷体" w:eastAsia="华文楷体" w:cs="华文楷体"/>
          <w:sz w:val="30"/>
          <w:szCs w:val="30"/>
        </w:rPr>
      </w:pPr>
    </w:p>
    <w:p w14:paraId="49F5C27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永恒恩典之约的枝条，因其无误的成就而被称作比旧约“更美的应许”，在基督的血中得到确认，在他里面成为“是的，阿们的”，是神对他教会信实的见证，是我们信仰的伟大支持者，“又宝贵又极大”2——难道它们会被认为没有其他意义和解释，除了像那些通常用来威吓人脱离其不虔敬和毁灭性行为的审判之威吓（明确是有条件的）那样，向我们启示父吗？</w:t>
      </w:r>
    </w:p>
    <w:p w14:paraId="7CC94FEA">
      <w:pPr>
        <w:spacing w:line="242" w:lineRule="auto"/>
        <w:rPr>
          <w:rFonts w:hint="eastAsia" w:ascii="华文楷体" w:hAnsi="华文楷体" w:eastAsia="华文楷体" w:cs="华文楷体"/>
          <w:sz w:val="30"/>
          <w:szCs w:val="30"/>
        </w:rPr>
      </w:pPr>
    </w:p>
    <w:p w14:paraId="564BBE7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God forbid!</w:t>
      </w:r>
    </w:p>
    <w:p w14:paraId="0A8A3636">
      <w:pPr>
        <w:spacing w:line="242" w:lineRule="auto"/>
        <w:rPr>
          <w:rFonts w:hint="eastAsia" w:ascii="华文楷体" w:hAnsi="华文楷体" w:eastAsia="华文楷体" w:cs="华文楷体"/>
          <w:sz w:val="30"/>
          <w:szCs w:val="30"/>
        </w:rPr>
      </w:pPr>
    </w:p>
    <w:p w14:paraId="432036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我说，神禁止！</w:t>
      </w:r>
    </w:p>
    <w:p w14:paraId="00864773">
      <w:pPr>
        <w:spacing w:line="242" w:lineRule="auto"/>
        <w:rPr>
          <w:rFonts w:hint="eastAsia" w:ascii="华文楷体" w:hAnsi="华文楷体" w:eastAsia="华文楷体" w:cs="华文楷体"/>
          <w:sz w:val="30"/>
          <w:szCs w:val="30"/>
        </w:rPr>
      </w:pPr>
    </w:p>
    <w:p w14:paraId="155B913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put it, then, to an issue: God here promiseth that they who have trust in him shall never be removed.</w:t>
      </w:r>
    </w:p>
    <w:p w14:paraId="58C3F667">
      <w:pPr>
        <w:spacing w:line="242" w:lineRule="auto"/>
        <w:rPr>
          <w:rFonts w:hint="eastAsia" w:ascii="华文楷体" w:hAnsi="华文楷体" w:eastAsia="华文楷体" w:cs="华文楷体"/>
          <w:sz w:val="30"/>
          <w:szCs w:val="30"/>
        </w:rPr>
      </w:pPr>
    </w:p>
    <w:p w14:paraId="28056F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那么，让我们来解决这个问题：神在此应许，凡信靠他的人，永不被挪移。</w:t>
      </w:r>
    </w:p>
    <w:p w14:paraId="34D860D9">
      <w:pPr>
        <w:spacing w:line="242" w:lineRule="auto"/>
        <w:rPr>
          <w:rFonts w:hint="eastAsia" w:ascii="华文楷体" w:hAnsi="华文楷体" w:eastAsia="华文楷体" w:cs="华文楷体"/>
          <w:sz w:val="30"/>
          <w:szCs w:val="30"/>
        </w:rPr>
      </w:pPr>
    </w:p>
    <w:p w14:paraId="0015A9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pray, is the condition on which this promise doth depend?</w:t>
      </w:r>
    </w:p>
    <w:p w14:paraId="3A4FCF0C">
      <w:pPr>
        <w:spacing w:line="242" w:lineRule="auto"/>
        <w:rPr>
          <w:rFonts w:hint="eastAsia" w:ascii="华文楷体" w:hAnsi="华文楷体" w:eastAsia="华文楷体" w:cs="华文楷体"/>
          <w:sz w:val="30"/>
          <w:szCs w:val="30"/>
        </w:rPr>
      </w:pPr>
    </w:p>
    <w:p w14:paraId="169CCC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我请问，这个应许所依赖的条件是什么？</w:t>
      </w:r>
    </w:p>
    <w:p w14:paraId="01256ED1">
      <w:pPr>
        <w:spacing w:line="242" w:lineRule="auto"/>
        <w:rPr>
          <w:rFonts w:hint="eastAsia" w:ascii="华文楷体" w:hAnsi="华文楷体" w:eastAsia="华文楷体" w:cs="华文楷体"/>
          <w:sz w:val="30"/>
          <w:szCs w:val="30"/>
        </w:rPr>
      </w:pPr>
    </w:p>
    <w:p w14:paraId="4B00CF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say they who oppose us in this, "if they continue trusting in him."</w:t>
      </w:r>
    </w:p>
    <w:p w14:paraId="226414E9">
      <w:pPr>
        <w:spacing w:line="242" w:lineRule="auto"/>
        <w:rPr>
          <w:rFonts w:hint="eastAsia" w:ascii="华文楷体" w:hAnsi="华文楷体" w:eastAsia="华文楷体" w:cs="华文楷体"/>
          <w:sz w:val="30"/>
          <w:szCs w:val="30"/>
        </w:rPr>
      </w:pPr>
    </w:p>
    <w:p w14:paraId="3A37CD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那些在此事上反对我们的人说：“那就是，如果他们继续信靠他。”</w:t>
      </w:r>
    </w:p>
    <w:p w14:paraId="28FAEE64">
      <w:pPr>
        <w:spacing w:line="242" w:lineRule="auto"/>
        <w:rPr>
          <w:rFonts w:hint="eastAsia" w:ascii="华文楷体" w:hAnsi="华文楷体" w:eastAsia="华文楷体" w:cs="华文楷体"/>
          <w:sz w:val="30"/>
          <w:szCs w:val="30"/>
        </w:rPr>
      </w:pPr>
    </w:p>
    <w:p w14:paraId="10AD2AD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if they be not removed; for to trust in him is not to be removed: if, then, they be not removed, they shall not be removed!</w:t>
      </w:r>
    </w:p>
    <w:p w14:paraId="6A40A877">
      <w:pPr>
        <w:spacing w:line="242" w:lineRule="auto"/>
        <w:rPr>
          <w:rFonts w:hint="eastAsia" w:ascii="华文楷体" w:hAnsi="华文楷体" w:eastAsia="华文楷体" w:cs="华文楷体"/>
          <w:sz w:val="30"/>
          <w:szCs w:val="30"/>
        </w:rPr>
      </w:pPr>
    </w:p>
    <w:p w14:paraId="0FD269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也就是说，如果他们不被挪移；因为信靠他就是不被挪移：那么，如果他们不被挪移，他们就不会被挪移！</w:t>
      </w:r>
    </w:p>
    <w:p w14:paraId="37DF42D8">
      <w:pPr>
        <w:spacing w:line="242" w:lineRule="auto"/>
        <w:rPr>
          <w:rFonts w:hint="eastAsia" w:ascii="华文楷体" w:hAnsi="华文楷体" w:eastAsia="华文楷体" w:cs="华文楷体"/>
          <w:sz w:val="30"/>
          <w:szCs w:val="30"/>
        </w:rPr>
      </w:pPr>
    </w:p>
    <w:p w14:paraId="1671A5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this the mind of the Holy Ghost!</w:t>
      </w:r>
    </w:p>
    <w:p w14:paraId="18194420">
      <w:pPr>
        <w:spacing w:line="242" w:lineRule="auto"/>
        <w:rPr>
          <w:rFonts w:hint="eastAsia" w:ascii="华文楷体" w:hAnsi="华文楷体" w:eastAsia="华文楷体" w:cs="华文楷体"/>
          <w:sz w:val="30"/>
          <w:szCs w:val="30"/>
        </w:rPr>
      </w:pPr>
    </w:p>
    <w:p w14:paraId="61D8501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这难道是圣灵的意思吗！</w:t>
      </w:r>
    </w:p>
    <w:p w14:paraId="53D4FC74">
      <w:pPr>
        <w:spacing w:line="242" w:lineRule="auto"/>
        <w:rPr>
          <w:rFonts w:hint="eastAsia" w:ascii="华文楷体" w:hAnsi="华文楷体" w:eastAsia="华文楷体" w:cs="华文楷体"/>
          <w:sz w:val="30"/>
          <w:szCs w:val="30"/>
        </w:rPr>
      </w:pPr>
    </w:p>
    <w:p w14:paraId="7755C7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all the rhetoric in the world, this promise will stand, for the consolation of them that believe, as the mountains about Jerusalem, that shall never be removed.</w:t>
      </w:r>
    </w:p>
    <w:p w14:paraId="16E3D46D">
      <w:pPr>
        <w:spacing w:line="242" w:lineRule="auto"/>
        <w:rPr>
          <w:rFonts w:hint="eastAsia" w:ascii="华文楷体" w:hAnsi="华文楷体" w:eastAsia="华文楷体" w:cs="华文楷体"/>
          <w:sz w:val="30"/>
          <w:szCs w:val="30"/>
        </w:rPr>
      </w:pPr>
    </w:p>
    <w:p w14:paraId="09B41C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尽管世上所有的修辞，这应许仍将屹立，为要安慰那些相信的人，如同围绕耶路撒冷的众山，永不被挪移。</w:t>
      </w:r>
    </w:p>
    <w:p w14:paraId="2AF30394">
      <w:pPr>
        <w:spacing w:line="242" w:lineRule="auto"/>
        <w:rPr>
          <w:rFonts w:hint="eastAsia" w:ascii="华文楷体" w:hAnsi="华文楷体" w:eastAsia="华文楷体" w:cs="华文楷体"/>
          <w:sz w:val="30"/>
          <w:szCs w:val="30"/>
        </w:rPr>
      </w:pPr>
    </w:p>
    <w:p w14:paraId="6496837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it is said to be "a promise of abiding in happiness, not in faith."</w:t>
      </w:r>
    </w:p>
    <w:p w14:paraId="7FD1DB82">
      <w:pPr>
        <w:spacing w:line="242" w:lineRule="auto"/>
        <w:rPr>
          <w:rFonts w:hint="eastAsia" w:ascii="华文楷体" w:hAnsi="华文楷体" w:eastAsia="华文楷体" w:cs="华文楷体"/>
          <w:sz w:val="30"/>
          <w:szCs w:val="30"/>
        </w:rPr>
      </w:pPr>
    </w:p>
    <w:p w14:paraId="43D2EF5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有人说这是“一个关于持守幸福的应许，而非关于持守信心的应许。”</w:t>
      </w:r>
    </w:p>
    <w:p w14:paraId="20353D82">
      <w:pPr>
        <w:spacing w:line="242" w:lineRule="auto"/>
        <w:rPr>
          <w:rFonts w:hint="eastAsia" w:ascii="华文楷体" w:hAnsi="华文楷体" w:eastAsia="华文楷体" w:cs="华文楷体"/>
          <w:sz w:val="30"/>
          <w:szCs w:val="30"/>
        </w:rPr>
      </w:pPr>
    </w:p>
    <w:p w14:paraId="2AEA69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plainly appears to be a promise of abiding in trusting the Lord, which comprehends both our faith and happiness.</w:t>
      </w:r>
    </w:p>
    <w:p w14:paraId="57196133">
      <w:pPr>
        <w:spacing w:line="242" w:lineRule="auto"/>
        <w:rPr>
          <w:rFonts w:hint="eastAsia" w:ascii="华文楷体" w:hAnsi="华文楷体" w:eastAsia="华文楷体" w:cs="华文楷体"/>
          <w:sz w:val="30"/>
          <w:szCs w:val="30"/>
        </w:rPr>
      </w:pPr>
    </w:p>
    <w:p w14:paraId="39B0B3F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但这显然是一个关于持守信靠主的应许，这既包含了我们的信心，也包含了我们的幸福。</w:t>
      </w:r>
    </w:p>
    <w:p w14:paraId="1DE02895">
      <w:pPr>
        <w:spacing w:line="242" w:lineRule="auto"/>
        <w:rPr>
          <w:rFonts w:hint="eastAsia" w:ascii="华文楷体" w:hAnsi="华文楷体" w:eastAsia="华文楷体" w:cs="华文楷体"/>
          <w:sz w:val="30"/>
          <w:szCs w:val="30"/>
        </w:rPr>
      </w:pPr>
    </w:p>
    <w:p w14:paraId="46B8C8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"It is not promised that they who once trust in the Lord shall abide happy though they cease to trust in him."</w:t>
      </w:r>
    </w:p>
    <w:p w14:paraId="1CEDD982">
      <w:pPr>
        <w:spacing w:line="242" w:lineRule="auto"/>
        <w:rPr>
          <w:rFonts w:hint="eastAsia" w:ascii="华文楷体" w:hAnsi="华文楷体" w:eastAsia="华文楷体" w:cs="华文楷体"/>
          <w:sz w:val="30"/>
          <w:szCs w:val="30"/>
        </w:rPr>
      </w:pPr>
    </w:p>
    <w:p w14:paraId="19386F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异议：“并未应许那些一度信靠主的人，即使停止信靠他，仍会持续幸福。”</w:t>
      </w:r>
    </w:p>
    <w:p w14:paraId="4D6C4D04">
      <w:pPr>
        <w:spacing w:line="242" w:lineRule="auto"/>
        <w:rPr>
          <w:rFonts w:hint="eastAsia" w:ascii="华文楷体" w:hAnsi="华文楷体" w:eastAsia="华文楷体" w:cs="华文楷体"/>
          <w:sz w:val="30"/>
          <w:szCs w:val="30"/>
        </w:rPr>
      </w:pPr>
    </w:p>
    <w:p w14:paraId="40E6D9B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is a promise that they shall not cease to trust in him.</w:t>
      </w:r>
    </w:p>
    <w:p w14:paraId="2FEA39A4">
      <w:pPr>
        <w:spacing w:line="242" w:lineRule="auto"/>
        <w:rPr>
          <w:rFonts w:hint="eastAsia" w:ascii="华文楷体" w:hAnsi="华文楷体" w:eastAsia="华文楷体" w:cs="华文楷体"/>
          <w:sz w:val="30"/>
          <w:szCs w:val="30"/>
        </w:rPr>
      </w:pPr>
    </w:p>
    <w:p w14:paraId="2F2FB5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答：这是一个应许，即他们必不停止信靠他。</w:t>
      </w:r>
    </w:p>
    <w:p w14:paraId="37A4A6D4">
      <w:pPr>
        <w:spacing w:line="242" w:lineRule="auto"/>
        <w:rPr>
          <w:rFonts w:hint="eastAsia" w:ascii="华文楷体" w:hAnsi="华文楷体" w:eastAsia="华文楷体" w:cs="华文楷体"/>
          <w:sz w:val="30"/>
          <w:szCs w:val="30"/>
        </w:rPr>
      </w:pPr>
    </w:p>
    <w:p w14:paraId="229AA32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"It is not said that they shall be necessitated to abide trusting in him."</w:t>
      </w:r>
    </w:p>
    <w:p w14:paraId="5C462F0A">
      <w:pPr>
        <w:spacing w:line="242" w:lineRule="auto"/>
        <w:rPr>
          <w:rFonts w:hint="eastAsia" w:ascii="华文楷体" w:hAnsi="华文楷体" w:eastAsia="华文楷体" w:cs="华文楷体"/>
          <w:sz w:val="30"/>
          <w:szCs w:val="30"/>
        </w:rPr>
      </w:pPr>
    </w:p>
    <w:p w14:paraId="5A6DF7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异议：“并未说他们会被迫持守信靠他。”</w:t>
      </w:r>
    </w:p>
    <w:p w14:paraId="20B268B7">
      <w:pPr>
        <w:spacing w:line="242" w:lineRule="auto"/>
        <w:rPr>
          <w:rFonts w:hint="eastAsia" w:ascii="华文楷体" w:hAnsi="华文楷体" w:eastAsia="华文楷体" w:cs="华文楷体"/>
          <w:sz w:val="30"/>
          <w:szCs w:val="30"/>
        </w:rPr>
      </w:pPr>
    </w:p>
    <w:p w14:paraId="04E1E0D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No; but it is that they shall be so far assisted and effectually wrought upon as certainly to do it.</w:t>
      </w:r>
    </w:p>
    <w:p w14:paraId="21921974">
      <w:pPr>
        <w:spacing w:line="242" w:lineRule="auto"/>
        <w:rPr>
          <w:rFonts w:hint="eastAsia" w:ascii="华文楷体" w:hAnsi="华文楷体" w:eastAsia="华文楷体" w:cs="华文楷体"/>
          <w:sz w:val="30"/>
          <w:szCs w:val="30"/>
        </w:rPr>
      </w:pPr>
    </w:p>
    <w:p w14:paraId="04F347E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答：不；但这是说他们必得到如此程度的帮助和有效的作为，以致他们必定会这样做。</w:t>
      </w:r>
    </w:p>
    <w:p w14:paraId="3EE3A867">
      <w:pPr>
        <w:spacing w:line="242" w:lineRule="auto"/>
        <w:rPr>
          <w:rFonts w:hint="eastAsia" w:ascii="华文楷体" w:hAnsi="华文楷体" w:eastAsia="华文楷体" w:cs="华文楷体"/>
          <w:sz w:val="30"/>
          <w:szCs w:val="30"/>
        </w:rPr>
      </w:pPr>
    </w:p>
    <w:p w14:paraId="517FFA1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"It is no more than the apostle says to the Corinthians, 2 Cor. 2:3; which frame towards them he would not continue should they be changed and turned into idolaters and blasphemers."</w:t>
      </w:r>
    </w:p>
    <w:p w14:paraId="79686EF9">
      <w:pPr>
        <w:spacing w:line="242" w:lineRule="auto"/>
        <w:rPr>
          <w:rFonts w:hint="eastAsia" w:ascii="华文楷体" w:hAnsi="华文楷体" w:eastAsia="华文楷体" w:cs="华文楷体"/>
          <w:sz w:val="30"/>
          <w:szCs w:val="30"/>
        </w:rPr>
      </w:pPr>
    </w:p>
    <w:p w14:paraId="309499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异议：“这不过是使徒对哥林多人所说的话，哥林多后书二章三节；倘若他们改变，变成拜偶像和亵渎神的人，他就不会继续对他们抱持那种态度。”</w:t>
      </w:r>
    </w:p>
    <w:p w14:paraId="42E46B9A">
      <w:pPr>
        <w:spacing w:line="242" w:lineRule="auto"/>
        <w:rPr>
          <w:rFonts w:hint="eastAsia" w:ascii="华文楷体" w:hAnsi="华文楷体" w:eastAsia="华文楷体" w:cs="华文楷体"/>
          <w:sz w:val="30"/>
          <w:szCs w:val="30"/>
        </w:rPr>
      </w:pPr>
    </w:p>
    <w:p w14:paraId="082437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promises of God and the affections of men are but ill compared.</w:t>
      </w:r>
    </w:p>
    <w:p w14:paraId="35A4023E">
      <w:pPr>
        <w:spacing w:line="242" w:lineRule="auto"/>
        <w:rPr>
          <w:rFonts w:hint="eastAsia" w:ascii="华文楷体" w:hAnsi="华文楷体" w:eastAsia="华文楷体" w:cs="华文楷体"/>
          <w:sz w:val="30"/>
          <w:szCs w:val="30"/>
        </w:rPr>
      </w:pPr>
    </w:p>
    <w:p w14:paraId="589FEAD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神的应许与人的情感，实在难以比较。</w:t>
      </w:r>
    </w:p>
    <w:p w14:paraId="103DFC17">
      <w:pPr>
        <w:spacing w:line="242" w:lineRule="auto"/>
        <w:rPr>
          <w:rFonts w:hint="eastAsia" w:ascii="华文楷体" w:hAnsi="华文楷体" w:eastAsia="华文楷体" w:cs="华文楷体"/>
          <w:sz w:val="30"/>
          <w:szCs w:val="30"/>
        </w:rPr>
      </w:pPr>
    </w:p>
    <w:p w14:paraId="010A5E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Paul loved the Corinthians whilst they were such as he mentioned.</w:t>
      </w:r>
    </w:p>
    <w:p w14:paraId="64375B68">
      <w:pPr>
        <w:spacing w:line="242" w:lineRule="auto"/>
        <w:rPr>
          <w:rFonts w:hint="eastAsia" w:ascii="华文楷体" w:hAnsi="华文楷体" w:eastAsia="华文楷体" w:cs="华文楷体"/>
          <w:sz w:val="30"/>
          <w:szCs w:val="30"/>
        </w:rPr>
      </w:pPr>
    </w:p>
    <w:p w14:paraId="490137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保罗爱哥林多人，当他们还是他所提及的那样时。</w:t>
      </w:r>
    </w:p>
    <w:p w14:paraId="14649B5E">
      <w:pPr>
        <w:spacing w:line="242" w:lineRule="auto"/>
        <w:rPr>
          <w:rFonts w:hint="eastAsia" w:ascii="华文楷体" w:hAnsi="华文楷体" w:eastAsia="华文楷体" w:cs="华文楷体"/>
          <w:sz w:val="30"/>
          <w:szCs w:val="30"/>
        </w:rPr>
      </w:pPr>
    </w:p>
    <w:p w14:paraId="1E2AB2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promiseth his grace to believers, that they may continue such as he loves.</w:t>
      </w:r>
    </w:p>
    <w:p w14:paraId="52333961">
      <w:pPr>
        <w:spacing w:line="242" w:lineRule="auto"/>
        <w:rPr>
          <w:rFonts w:hint="eastAsia" w:ascii="华文楷体" w:hAnsi="华文楷体" w:eastAsia="华文楷体" w:cs="华文楷体"/>
          <w:sz w:val="30"/>
          <w:szCs w:val="30"/>
        </w:rPr>
      </w:pPr>
    </w:p>
    <w:p w14:paraId="3B6182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神应许他的恩典给信徒，使他们可以继续作他所爱的那样。</w:t>
      </w:r>
    </w:p>
    <w:p w14:paraId="44793AEB">
      <w:pPr>
        <w:spacing w:line="242" w:lineRule="auto"/>
        <w:rPr>
          <w:rFonts w:hint="eastAsia" w:ascii="华文楷体" w:hAnsi="华文楷体" w:eastAsia="华文楷体" w:cs="华文楷体"/>
          <w:sz w:val="30"/>
          <w:szCs w:val="30"/>
        </w:rPr>
      </w:pPr>
    </w:p>
    <w:p w14:paraId="2FFA48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"All the promises are made to qualifications, not to persons."</w:t>
      </w:r>
    </w:p>
    <w:p w14:paraId="6AFAA5FA">
      <w:pPr>
        <w:spacing w:line="242" w:lineRule="auto"/>
        <w:rPr>
          <w:rFonts w:hint="eastAsia" w:ascii="华文楷体" w:hAnsi="华文楷体" w:eastAsia="华文楷体" w:cs="华文楷体"/>
          <w:sz w:val="30"/>
          <w:szCs w:val="30"/>
        </w:rPr>
      </w:pPr>
    </w:p>
    <w:p w14:paraId="627A5B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异议：“所有的应许都是向资格作出的，而非向人作出的。”</w:t>
      </w:r>
    </w:p>
    <w:p w14:paraId="7D48867B">
      <w:pPr>
        <w:spacing w:line="242" w:lineRule="auto"/>
        <w:rPr>
          <w:rFonts w:hint="eastAsia" w:ascii="华文楷体" w:hAnsi="华文楷体" w:eastAsia="华文楷体" w:cs="华文楷体"/>
          <w:sz w:val="30"/>
          <w:szCs w:val="30"/>
        </w:rPr>
      </w:pPr>
    </w:p>
    <w:p w14:paraId="0104B7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Prove that, and, 1. Take the case in hand; and, 2. Cast down the church to the ground, it having no one promise, on that account, made unto it, as consisting of Abraham's seed.</w:t>
      </w:r>
    </w:p>
    <w:p w14:paraId="4EDEAC66">
      <w:pPr>
        <w:spacing w:line="242" w:lineRule="auto"/>
        <w:rPr>
          <w:rFonts w:hint="eastAsia" w:ascii="华文楷体" w:hAnsi="华文楷体" w:eastAsia="华文楷体" w:cs="华文楷体"/>
          <w:sz w:val="30"/>
          <w:szCs w:val="30"/>
        </w:rPr>
      </w:pPr>
    </w:p>
    <w:p w14:paraId="4AF0DF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答：证明这一点，并且，1. 就拿手头的例子来说；2. 将教会彻底推翻，因为它因此没有任何一个应许是向它作出的，作为由亚伯拉罕的后裔组成的教会。</w:t>
      </w:r>
    </w:p>
    <w:p w14:paraId="6B5A1C54">
      <w:pPr>
        <w:spacing w:line="242" w:lineRule="auto"/>
        <w:rPr>
          <w:rFonts w:hint="eastAsia" w:ascii="华文楷体" w:hAnsi="华文楷体" w:eastAsia="华文楷体" w:cs="华文楷体"/>
          <w:sz w:val="30"/>
          <w:szCs w:val="30"/>
        </w:rPr>
      </w:pPr>
    </w:p>
    <w:p w14:paraId="39C956B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this witness also is freed from all exceptions put in against it, and appears with confidence to give in its testimony to the unchangeableness of God unto believers.</w:t>
      </w:r>
    </w:p>
    <w:p w14:paraId="3EBC6E54">
      <w:pPr>
        <w:spacing w:line="242" w:lineRule="auto"/>
        <w:rPr>
          <w:rFonts w:hint="eastAsia" w:ascii="华文楷体" w:hAnsi="华文楷体" w:eastAsia="华文楷体" w:cs="华文楷体"/>
          <w:sz w:val="30"/>
          <w:szCs w:val="30"/>
        </w:rPr>
      </w:pPr>
    </w:p>
    <w:p w14:paraId="6EC6BE2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因此，这个见证也摆脱了所有针对它的异议，并满怀信心地为神对信徒的不变性作见证。</w:t>
      </w:r>
    </w:p>
    <w:p w14:paraId="61EC5085">
      <w:pPr>
        <w:spacing w:line="242" w:lineRule="auto"/>
        <w:rPr>
          <w:rFonts w:hint="eastAsia" w:ascii="华文楷体" w:hAnsi="华文楷体" w:eastAsia="华文楷体" w:cs="华文楷体"/>
          <w:sz w:val="30"/>
          <w:szCs w:val="30"/>
        </w:rPr>
      </w:pPr>
    </w:p>
    <w:p w14:paraId="33533F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in the next place, adjoin another portion of Scripture, of the same import with those foregoing, wherein the truth in hand is no less clearly, and somewhat more pathetically and convincingly, expressed than in that last mentioned.</w:t>
      </w:r>
    </w:p>
    <w:p w14:paraId="5F9ECA1B">
      <w:pPr>
        <w:spacing w:line="242" w:lineRule="auto"/>
        <w:rPr>
          <w:rFonts w:hint="eastAsia" w:ascii="华文楷体" w:hAnsi="华文楷体" w:eastAsia="华文楷体" w:cs="华文楷体"/>
          <w:sz w:val="30"/>
          <w:szCs w:val="30"/>
        </w:rPr>
      </w:pPr>
    </w:p>
    <w:p w14:paraId="4956E75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接下来，我将附加另一段经文，其含义与前述经文相同，其中手头的真理表达得不亚于最后提及的那段经文那样清楚，并且在某种程度上更感人、更有说服力。</w:t>
      </w:r>
    </w:p>
    <w:p w14:paraId="4AC52C59">
      <w:pPr>
        <w:spacing w:line="242" w:lineRule="auto"/>
        <w:rPr>
          <w:rFonts w:hint="eastAsia" w:ascii="华文楷体" w:hAnsi="华文楷体" w:eastAsia="华文楷体" w:cs="华文楷体"/>
          <w:sz w:val="30"/>
          <w:szCs w:val="30"/>
        </w:rPr>
      </w:pPr>
    </w:p>
    <w:p w14:paraId="1479794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Isa. 54:7–10, "For a small moment have I forsaken thee; but with great mercies will I gather thee.</w:t>
      </w:r>
    </w:p>
    <w:p w14:paraId="39643ED6">
      <w:pPr>
        <w:spacing w:line="242" w:lineRule="auto"/>
        <w:rPr>
          <w:rFonts w:hint="eastAsia" w:ascii="华文楷体" w:hAnsi="华文楷体" w:eastAsia="华文楷体" w:cs="华文楷体"/>
          <w:sz w:val="30"/>
          <w:szCs w:val="30"/>
        </w:rPr>
      </w:pPr>
    </w:p>
    <w:p w14:paraId="485684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这是以赛亚书五十四章七至十节：“我离弃你不过片时，却要施大恩将你招聚回来。</w:t>
      </w:r>
    </w:p>
    <w:p w14:paraId="5FA50A71">
      <w:pPr>
        <w:spacing w:line="242" w:lineRule="auto"/>
        <w:rPr>
          <w:rFonts w:hint="eastAsia" w:ascii="华文楷体" w:hAnsi="华文楷体" w:eastAsia="华文楷体" w:cs="华文楷体"/>
          <w:sz w:val="30"/>
          <w:szCs w:val="30"/>
        </w:rPr>
      </w:pPr>
    </w:p>
    <w:p w14:paraId="719493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little wrath I hid my face from thee for a moment; but with everlasting kindness will I have mercy on thee, saith the LORD thy Redeemer.</w:t>
      </w:r>
    </w:p>
    <w:p w14:paraId="504AF917">
      <w:pPr>
        <w:spacing w:line="242" w:lineRule="auto"/>
        <w:rPr>
          <w:rFonts w:hint="eastAsia" w:ascii="华文楷体" w:hAnsi="华文楷体" w:eastAsia="华文楷体" w:cs="华文楷体"/>
          <w:sz w:val="30"/>
          <w:szCs w:val="30"/>
        </w:rPr>
      </w:pPr>
    </w:p>
    <w:p w14:paraId="7EF3001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我的怒气涨溢，顷刻之间向你掩面，却要以永远的慈爱怜恤你。这是耶和华你的救赎主说的。</w:t>
      </w:r>
    </w:p>
    <w:p w14:paraId="154AF622">
      <w:pPr>
        <w:spacing w:line="242" w:lineRule="auto"/>
        <w:rPr>
          <w:rFonts w:hint="eastAsia" w:ascii="华文楷体" w:hAnsi="华文楷体" w:eastAsia="华文楷体" w:cs="华文楷体"/>
          <w:sz w:val="30"/>
          <w:szCs w:val="30"/>
        </w:rPr>
      </w:pPr>
    </w:p>
    <w:p w14:paraId="068F29E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as the waters of Noah unto me: for as I have sworn that the waters of Noah should no more go over the earth; so have I sworn that I would not be wroth with thee, nor rebuke thee.</w:t>
      </w:r>
    </w:p>
    <w:p w14:paraId="0B50DB1E">
      <w:pPr>
        <w:spacing w:line="242" w:lineRule="auto"/>
        <w:rPr>
          <w:rFonts w:hint="eastAsia" w:ascii="华文楷体" w:hAnsi="华文楷体" w:eastAsia="华文楷体" w:cs="华文楷体"/>
          <w:sz w:val="30"/>
          <w:szCs w:val="30"/>
        </w:rPr>
      </w:pPr>
    </w:p>
    <w:p w14:paraId="3FC4F08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这事在我好像挪亚的洪水。我怎样起誓不再使挪亚的洪水漫过遍地，我也照样起誓不再向你发怒，也不斥责你。</w:t>
      </w:r>
    </w:p>
    <w:p w14:paraId="0A459E97">
      <w:pPr>
        <w:spacing w:line="242" w:lineRule="auto"/>
        <w:rPr>
          <w:rFonts w:hint="eastAsia" w:ascii="华文楷体" w:hAnsi="华文楷体" w:eastAsia="华文楷体" w:cs="华文楷体"/>
          <w:sz w:val="30"/>
          <w:szCs w:val="30"/>
        </w:rPr>
      </w:pPr>
    </w:p>
    <w:p w14:paraId="1D1A16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mountains shall depart, and the hills he removed; but my kindness shall not depart from thee, neither shall the covenant of my peace be removed, saith the LORD that hath mercy on thee."</w:t>
      </w:r>
    </w:p>
    <w:p w14:paraId="79D02AF0">
      <w:pPr>
        <w:spacing w:line="242" w:lineRule="auto"/>
        <w:rPr>
          <w:rFonts w:hint="eastAsia" w:ascii="华文楷体" w:hAnsi="华文楷体" w:eastAsia="华文楷体" w:cs="华文楷体"/>
          <w:sz w:val="30"/>
          <w:szCs w:val="30"/>
        </w:rPr>
      </w:pPr>
    </w:p>
    <w:p w14:paraId="38FDAA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大山可以挪开，小山可以迁移，但我的慈爱必不离开你，我平安的约也不迁移。这是怜恤你的耶和华说的。”</w:t>
      </w:r>
    </w:p>
    <w:p w14:paraId="6D6CD129">
      <w:pPr>
        <w:spacing w:line="242" w:lineRule="auto"/>
        <w:rPr>
          <w:rFonts w:hint="eastAsia" w:ascii="华文楷体" w:hAnsi="华文楷体" w:eastAsia="华文楷体" w:cs="华文楷体"/>
          <w:sz w:val="30"/>
          <w:szCs w:val="30"/>
        </w:rPr>
      </w:pPr>
    </w:p>
    <w:p w14:paraId="0E48BFD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place I have mentioned before, but only as to one special inference from one passage in the words; I shall now use the whole for the confirmation of the general truth we plead for.</w:t>
      </w:r>
    </w:p>
    <w:p w14:paraId="36E780A6">
      <w:pPr>
        <w:spacing w:line="242" w:lineRule="auto"/>
        <w:rPr>
          <w:rFonts w:hint="eastAsia" w:ascii="华文楷体" w:hAnsi="华文楷体" w:eastAsia="华文楷体" w:cs="华文楷体"/>
          <w:sz w:val="30"/>
          <w:szCs w:val="30"/>
        </w:rPr>
      </w:pPr>
    </w:p>
    <w:p w14:paraId="53A236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这个地方我先前已提及，但只是就其中一段话的一个特殊推论而言；我现在要用整个地方来证实我们所主张的普遍真理。</w:t>
      </w:r>
    </w:p>
    <w:p w14:paraId="4CFE23FF">
      <w:pPr>
        <w:spacing w:line="242" w:lineRule="auto"/>
        <w:rPr>
          <w:rFonts w:hint="eastAsia" w:ascii="华文楷体" w:hAnsi="华文楷体" w:eastAsia="华文楷体" w:cs="华文楷体"/>
          <w:sz w:val="30"/>
          <w:szCs w:val="30"/>
        </w:rPr>
      </w:pPr>
    </w:p>
    <w:p w14:paraId="5548BC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full, plain, suited to the business in hand.</w:t>
      </w:r>
    </w:p>
    <w:p w14:paraId="09250672">
      <w:pPr>
        <w:spacing w:line="242" w:lineRule="auto"/>
        <w:rPr>
          <w:rFonts w:hint="eastAsia" w:ascii="华文楷体" w:hAnsi="华文楷体" w:eastAsia="华文楷体" w:cs="华文楷体"/>
          <w:sz w:val="30"/>
          <w:szCs w:val="30"/>
        </w:rPr>
      </w:pPr>
    </w:p>
    <w:p w14:paraId="78D835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这些话语是充分、清楚、适合手头的事业的。</w:t>
      </w:r>
    </w:p>
    <w:p w14:paraId="6159D263">
      <w:pPr>
        <w:spacing w:line="242" w:lineRule="auto"/>
        <w:rPr>
          <w:rFonts w:hint="eastAsia" w:ascii="华文楷体" w:hAnsi="华文楷体" w:eastAsia="华文楷体" w:cs="华文楷体"/>
          <w:sz w:val="30"/>
          <w:szCs w:val="30"/>
        </w:rPr>
      </w:pPr>
    </w:p>
    <w:p w14:paraId="2C31FBE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expressions of our finding out can so fully reach the truth we assert, much less so pathetically work upon the affections of believers, or so effectually prevail on their understandings to receive the truth contained in them, as these words of God himself, given us for these ends, are suited to do.</w:t>
      </w:r>
    </w:p>
    <w:p w14:paraId="4723662C">
      <w:pPr>
        <w:spacing w:line="242" w:lineRule="auto"/>
        <w:rPr>
          <w:rFonts w:hint="eastAsia" w:ascii="华文楷体" w:hAnsi="华文楷体" w:eastAsia="华文楷体" w:cs="华文楷体"/>
          <w:sz w:val="30"/>
          <w:szCs w:val="30"/>
        </w:rPr>
      </w:pPr>
    </w:p>
    <w:p w14:paraId="655094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能找到的任何表达，都无法如此充分地触及我们所断言的真理，更不用说如此感人地作用于信徒的情感，或如此有效地使他们的理解力接受其中所包含的真理，如同神自己为这些目的而赐给我们的这些话语所适合做的那样。</w:t>
      </w:r>
    </w:p>
    <w:p w14:paraId="77E64B60">
      <w:pPr>
        <w:spacing w:line="242" w:lineRule="auto"/>
        <w:rPr>
          <w:rFonts w:hint="eastAsia" w:ascii="华文楷体" w:hAnsi="华文楷体" w:eastAsia="华文楷体" w:cs="华文楷体"/>
          <w:sz w:val="30"/>
          <w:szCs w:val="30"/>
        </w:rPr>
      </w:pPr>
    </w:p>
    <w:p w14:paraId="7C69252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men whose minds are in any measure free from prejudice, not forestalled with a contrary persuasion or furnished with evasions for the defence of their opinions, and ask whether God doth not in these words directly and positively promise to those to whom he speaketh, that he will always continue his kindness to them to the end, and that for the days of eternity his love shall be fixed on them; and I no way doubt but they will readily answer, "It is so indeed; it cannot be denied."</w:t>
      </w:r>
    </w:p>
    <w:p w14:paraId="4A639B6E">
      <w:pPr>
        <w:spacing w:line="242" w:lineRule="auto"/>
        <w:rPr>
          <w:rFonts w:hint="eastAsia" w:ascii="华文楷体" w:hAnsi="华文楷体" w:eastAsia="华文楷体" w:cs="华文楷体"/>
          <w:sz w:val="30"/>
          <w:szCs w:val="30"/>
        </w:rPr>
      </w:pPr>
    </w:p>
    <w:p w14:paraId="05B02DA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去问那些心思在任何程度上都没有偏见，没有被相反的信念所预先占据，也没有为辩护自己的观点而预备了规避之辞的人，问他们神是否在这些话中直接而肯定地向他所说话的人应许，他将永远持续他的仁慈直到末了，并且他的爱将永远固定在他们身上；我毫不怀疑他们会欣然回答：“的确如此；这不可否认。”</w:t>
      </w:r>
    </w:p>
    <w:p w14:paraId="614D1EDF">
      <w:pPr>
        <w:spacing w:line="242" w:lineRule="auto"/>
        <w:rPr>
          <w:rFonts w:hint="eastAsia" w:ascii="华文楷体" w:hAnsi="华文楷体" w:eastAsia="华文楷体" w:cs="华文楷体"/>
          <w:sz w:val="30"/>
          <w:szCs w:val="30"/>
        </w:rPr>
      </w:pPr>
    </w:p>
    <w:p w14:paraId="028A29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seeing we have to deal, as with our own unbelieving hearts, so with men who have turned every stone to prejudge this testimony of God, the words must a little more narrowly be considered, and the mind of the Holy Ghost inquired into.</w:t>
      </w:r>
    </w:p>
    <w:p w14:paraId="40265575">
      <w:pPr>
        <w:spacing w:line="242" w:lineRule="auto"/>
        <w:rPr>
          <w:rFonts w:hint="eastAsia" w:ascii="华文楷体" w:hAnsi="华文楷体" w:eastAsia="华文楷体" w:cs="华文楷体"/>
          <w:sz w:val="30"/>
          <w:szCs w:val="30"/>
        </w:rPr>
      </w:pPr>
    </w:p>
    <w:p w14:paraId="28E809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但既然我们不仅要对付我们自己不信的心，也要对付那些不遗余力地预先判断神这个见证的人，那么这些话就必须更仔细地加以考量，圣灵的意思也必须加以探究。</w:t>
      </w:r>
    </w:p>
    <w:p w14:paraId="1D9B4FC0">
      <w:pPr>
        <w:spacing w:line="242" w:lineRule="auto"/>
        <w:rPr>
          <w:rFonts w:hint="eastAsia" w:ascii="华文楷体" w:hAnsi="华文楷体" w:eastAsia="华文楷体" w:cs="华文楷体"/>
          <w:sz w:val="30"/>
          <w:szCs w:val="30"/>
        </w:rPr>
      </w:pPr>
    </w:p>
    <w:p w14:paraId="7DB4C5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7, mention is made of the desertion of the church by the eclipsing of the beams of God's countenance, and the inflicting of some great affliction for a season; in opposition unto which momentary desertion, in that and in the beginning of the 8th verse, he givethin consolation from the assurance of the great mercies and everlasting kindness wherein he abideth to do them good: "With everlasting kindness willI have mercy on thee;"—"I will pardon, pity, and healthee with that mercy which floweth from love, which never had beginning, that never shall have ending, that cannot be cut off, 'everlasting kindness.'</w:t>
      </w:r>
    </w:p>
    <w:p w14:paraId="5B358E95">
      <w:pPr>
        <w:spacing w:line="242" w:lineRule="auto"/>
        <w:rPr>
          <w:rFonts w:hint="eastAsia" w:ascii="华文楷体" w:hAnsi="华文楷体" w:eastAsia="华文楷体" w:cs="华文楷体"/>
          <w:sz w:val="30"/>
          <w:szCs w:val="30"/>
        </w:rPr>
      </w:pPr>
    </w:p>
    <w:p w14:paraId="4BFA8A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节，提到了教会因神面容光辉的遮蔽而遭离弃，以及一时遭受某些重大苦难；与这种短暂的离弃相对，在该节和第八节的开头，他藉着他恒久施恩于他们的极大怜悯和永远仁慈的确据，赐下安慰：“我要以永远的慈爱怜恤你；”——“我要用那从爱流出的怜悯来赦免你、怜悯你、医治你，这爱从未有始，永不终止，不能被切断，‘永远的仁慈’。”</w:t>
      </w:r>
    </w:p>
    <w:p w14:paraId="232433BA">
      <w:pPr>
        <w:spacing w:line="242" w:lineRule="auto"/>
        <w:rPr>
          <w:rFonts w:hint="eastAsia" w:ascii="华文楷体" w:hAnsi="华文楷体" w:eastAsia="华文楷体" w:cs="华文楷体"/>
          <w:sz w:val="30"/>
          <w:szCs w:val="30"/>
        </w:rPr>
      </w:pPr>
    </w:p>
    <w:p w14:paraId="28EA2AF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Bear with patience your present desertion, your present trials, whatever they are that befall you; they are but for a season, but 'for a moment,' and these also are consistent with that mercy and kindness which is everlasting and turneth not away."</w:t>
      </w:r>
    </w:p>
    <w:p w14:paraId="7B206B2E">
      <w:pPr>
        <w:spacing w:line="242" w:lineRule="auto"/>
        <w:rPr>
          <w:rFonts w:hint="eastAsia" w:ascii="华文楷体" w:hAnsi="华文楷体" w:eastAsia="华文楷体" w:cs="华文楷体"/>
          <w:sz w:val="30"/>
          <w:szCs w:val="30"/>
        </w:rPr>
      </w:pPr>
    </w:p>
    <w:p w14:paraId="7CE90F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要忍耐你们目前的离弃，你们目前的试炼，无论临到你们的是什么；它们都只是一时，只是‘片刻’，并且这些也与那永恒不变、永不转离的怜悯和仁慈相符。”</w:t>
      </w:r>
    </w:p>
    <w:p w14:paraId="55B41347">
      <w:pPr>
        <w:spacing w:line="242" w:lineRule="auto"/>
        <w:rPr>
          <w:rFonts w:hint="eastAsia" w:ascii="华文楷体" w:hAnsi="华文楷体" w:eastAsia="华文楷体" w:cs="华文楷体"/>
          <w:sz w:val="30"/>
          <w:szCs w:val="30"/>
        </w:rPr>
      </w:pPr>
    </w:p>
    <w:p w14:paraId="7A45910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mercy and kindness dependeth on any thing in us, and is resolved lastly thereinto, which may alter and change every moment,</w:t>
      </w:r>
    </w:p>
    <w:p w14:paraId="66B6489A">
      <w:pPr>
        <w:spacing w:line="242" w:lineRule="auto"/>
        <w:rPr>
          <w:rFonts w:hint="eastAsia" w:ascii="华文楷体" w:hAnsi="华文楷体" w:eastAsia="华文楷体" w:cs="华文楷体"/>
          <w:sz w:val="30"/>
          <w:szCs w:val="30"/>
        </w:rPr>
      </w:pPr>
    </w:p>
    <w:p w14:paraId="487CFA0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倘若这怜悯和仁慈依赖于我们里面的任何事物，并且最终归结于此，而这事物每时每刻都可能改变，</w:t>
      </w:r>
    </w:p>
    <w:p w14:paraId="10DE6ED0">
      <w:pPr>
        <w:spacing w:line="242" w:lineRule="auto"/>
        <w:rPr>
          <w:rFonts w:hint="eastAsia" w:ascii="华文楷体" w:hAnsi="华文楷体" w:eastAsia="华文楷体" w:cs="华文楷体"/>
          <w:sz w:val="30"/>
          <w:szCs w:val="30"/>
        </w:rPr>
      </w:pPr>
    </w:p>
    <w:p w14:paraId="18DAE8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walking with God in itself considered, not relating to the unchangeableness of his purpose and the efficacy of his promised grace, is apt to do,—what opposition can there be betwixt that desertion wherewith they are exercised and the kindness wherewith they are embraced, as to their continuance?</w:t>
      </w:r>
    </w:p>
    <w:p w14:paraId="673B51C0">
      <w:pPr>
        <w:spacing w:line="242" w:lineRule="auto"/>
        <w:rPr>
          <w:rFonts w:hint="eastAsia" w:ascii="华文楷体" w:hAnsi="华文楷体" w:eastAsia="华文楷体" w:cs="华文楷体"/>
          <w:sz w:val="30"/>
          <w:szCs w:val="30"/>
        </w:rPr>
      </w:pPr>
    </w:p>
    <w:p w14:paraId="110A6B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——正如我们与神同行本身而言，若不涉及他旨意的不变性和他所应许之恩典的效力，就容易如此——那么，他们所经历的离弃与他们所蒙受的仁慈，就其持续性而言，两者之间还能有什么对立呢？</w:t>
      </w:r>
    </w:p>
    <w:p w14:paraId="2F09575C">
      <w:pPr>
        <w:spacing w:line="242" w:lineRule="auto"/>
        <w:rPr>
          <w:rFonts w:hint="eastAsia" w:ascii="华文楷体" w:hAnsi="华文楷体" w:eastAsia="华文楷体" w:cs="华文楷体"/>
          <w:sz w:val="30"/>
          <w:szCs w:val="30"/>
        </w:rPr>
      </w:pPr>
    </w:p>
    <w:p w14:paraId="18B968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that is said to be for a little while, for "amoment," so this also maybe of no longer abode.</w:t>
      </w:r>
    </w:p>
    <w:p w14:paraId="64E7BE39">
      <w:pPr>
        <w:spacing w:line="242" w:lineRule="auto"/>
        <w:rPr>
          <w:rFonts w:hint="eastAsia" w:ascii="华文楷体" w:hAnsi="华文楷体" w:eastAsia="华文楷体" w:cs="华文楷体"/>
          <w:sz w:val="30"/>
          <w:szCs w:val="30"/>
        </w:rPr>
      </w:pPr>
    </w:p>
    <w:p w14:paraId="7185D1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正如那被说成是暂时的，“片刻”的，同样，这或许也停留不了多久。</w:t>
      </w:r>
    </w:p>
    <w:p w14:paraId="2FB83B16">
      <w:pPr>
        <w:spacing w:line="242" w:lineRule="auto"/>
        <w:rPr>
          <w:rFonts w:hint="eastAsia" w:ascii="华文楷体" w:hAnsi="华文楷体" w:eastAsia="华文楷体" w:cs="华文楷体"/>
          <w:sz w:val="30"/>
          <w:szCs w:val="30"/>
        </w:rPr>
      </w:pPr>
    </w:p>
    <w:p w14:paraId="7E6F2A6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possibly be as Jonah's gourd, that grew up in the morning, and before night was withered.</w:t>
      </w:r>
    </w:p>
    <w:p w14:paraId="278A6D5F">
      <w:pPr>
        <w:spacing w:line="242" w:lineRule="auto"/>
        <w:rPr>
          <w:rFonts w:hint="eastAsia" w:ascii="华文楷体" w:hAnsi="华文楷体" w:eastAsia="华文楷体" w:cs="华文楷体"/>
          <w:sz w:val="30"/>
          <w:szCs w:val="30"/>
        </w:rPr>
      </w:pPr>
    </w:p>
    <w:p w14:paraId="66FC6D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它或许像约拿的蓖麻，早晨长起来，夜晚之前就枯萎了。</w:t>
      </w:r>
    </w:p>
    <w:p w14:paraId="19155848">
      <w:pPr>
        <w:spacing w:line="242" w:lineRule="auto"/>
        <w:rPr>
          <w:rFonts w:hint="eastAsia" w:ascii="华文楷体" w:hAnsi="华文楷体" w:eastAsia="华文楷体" w:cs="华文楷体"/>
          <w:sz w:val="30"/>
          <w:szCs w:val="30"/>
        </w:rPr>
      </w:pPr>
    </w:p>
    <w:p w14:paraId="1E03C8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then,shall become of the foundation of that consolation wherewith God here refresheth the souls of his people, consisting in the continuance of his kindness in an antithesis to the momentariness of their desertion?</w:t>
      </w:r>
    </w:p>
    <w:p w14:paraId="720B6042">
      <w:pPr>
        <w:spacing w:line="242" w:lineRule="auto"/>
        <w:rPr>
          <w:rFonts w:hint="eastAsia" w:ascii="华文楷体" w:hAnsi="华文楷体" w:eastAsia="华文楷体" w:cs="华文楷体"/>
          <w:sz w:val="30"/>
          <w:szCs w:val="30"/>
        </w:rPr>
      </w:pPr>
    </w:p>
    <w:p w14:paraId="2852DC3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那么，神在此用来苏醒他子民灵魂的那安慰的基础，即他仁慈的持续与他们离弃的短暂性相对立，又将如何呢？</w:t>
      </w:r>
    </w:p>
    <w:p w14:paraId="7F1FBC7E">
      <w:pPr>
        <w:spacing w:line="242" w:lineRule="auto"/>
        <w:rPr>
          <w:rFonts w:hint="eastAsia" w:ascii="华文楷体" w:hAnsi="华文楷体" w:eastAsia="华文楷体" w:cs="华文楷体"/>
          <w:sz w:val="30"/>
          <w:szCs w:val="30"/>
        </w:rPr>
      </w:pPr>
    </w:p>
    <w:p w14:paraId="25F8F5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Lest that any should call this into question (as our unbelieving hearts are very apt and skilful in putting in pleas against the truth of the promises of God and their accomplishment towards us), verse 9, the Lord farther confirmeth the assurance formerly given, and removeth those objections to which, through the sophistry of Satan and the sottishness of our own hearts, it may seem to be liable.</w:t>
      </w:r>
    </w:p>
    <w:p w14:paraId="5C26A6F1">
      <w:pPr>
        <w:spacing w:line="242" w:lineRule="auto"/>
        <w:rPr>
          <w:rFonts w:hint="eastAsia" w:ascii="华文楷体" w:hAnsi="华文楷体" w:eastAsia="华文楷体" w:cs="华文楷体"/>
          <w:sz w:val="30"/>
          <w:szCs w:val="30"/>
        </w:rPr>
      </w:pPr>
    </w:p>
    <w:p w14:paraId="5E23C48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免得有人对此提出质疑（因为我们不信的心，非常容易且善于为反对神应许的真实性及其向我们成就而辩护），第九节，主进一步证实了先前所赐的确据，并除去了那些因撒但的诡辩和我们自己内心的愚顽而似乎可能产生的异议。</w:t>
      </w:r>
    </w:p>
    <w:p w14:paraId="5FC063F2">
      <w:pPr>
        <w:spacing w:line="242" w:lineRule="auto"/>
        <w:rPr>
          <w:rFonts w:hint="eastAsia" w:ascii="华文楷体" w:hAnsi="华文楷体" w:eastAsia="华文楷体" w:cs="华文楷体"/>
          <w:sz w:val="30"/>
          <w:szCs w:val="30"/>
        </w:rPr>
      </w:pPr>
    </w:p>
    <w:p w14:paraId="14A6BD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saith he, "as the waters of Noah."</w:t>
      </w:r>
    </w:p>
    <w:p w14:paraId="4E48EC0A">
      <w:pPr>
        <w:spacing w:line="242" w:lineRule="auto"/>
        <w:rPr>
          <w:rFonts w:hint="eastAsia" w:ascii="华文楷体" w:hAnsi="华文楷体" w:eastAsia="华文楷体" w:cs="华文楷体"/>
          <w:sz w:val="30"/>
          <w:szCs w:val="30"/>
        </w:rPr>
      </w:pPr>
    </w:p>
    <w:p w14:paraId="36DD54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他说：“这事在我好像挪亚的洪水。”</w:t>
      </w:r>
    </w:p>
    <w:p w14:paraId="467F1671">
      <w:pPr>
        <w:spacing w:line="242" w:lineRule="auto"/>
        <w:rPr>
          <w:rFonts w:hint="eastAsia" w:ascii="华文楷体" w:hAnsi="华文楷体" w:eastAsia="华文楷体" w:cs="华文楷体"/>
          <w:sz w:val="30"/>
          <w:szCs w:val="30"/>
        </w:rPr>
      </w:pPr>
    </w:p>
    <w:p w14:paraId="2A7C6E9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dealing with them in that mercy which floweth from his everlasting kindness is like his dealing with the world in the matter of the waters of Noah, or the flood wherewith it was drowned and destroyed, when he, with his, were saved in the ark.</w:t>
      </w:r>
    </w:p>
    <w:p w14:paraId="62FC7055">
      <w:pPr>
        <w:spacing w:line="242" w:lineRule="auto"/>
        <w:rPr>
          <w:rFonts w:hint="eastAsia" w:ascii="华文楷体" w:hAnsi="华文楷体" w:eastAsia="华文楷体" w:cs="华文楷体"/>
          <w:sz w:val="30"/>
          <w:szCs w:val="30"/>
        </w:rPr>
      </w:pPr>
    </w:p>
    <w:p w14:paraId="2D6C8A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神以那从他永远仁慈流出的怜悯对待他们，就像他在挪亚洪水，或世界被洪水淹没毁灭，而他和他全家在方舟中得救那件事上，对待世界一样。</w:t>
      </w:r>
    </w:p>
    <w:p w14:paraId="22C9C2AC">
      <w:pPr>
        <w:spacing w:line="242" w:lineRule="auto"/>
        <w:rPr>
          <w:rFonts w:hint="eastAsia" w:ascii="华文楷体" w:hAnsi="华文楷体" w:eastAsia="华文楷体" w:cs="华文楷体"/>
          <w:sz w:val="30"/>
          <w:szCs w:val="30"/>
        </w:rPr>
      </w:pPr>
    </w:p>
    <w:p w14:paraId="0CA913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calleth upon his children to consider his dealings with the world in respect of the flood: "I have sworn," saith he (that is, "I have entered into a covenant to that end," which was wont to be confirmed with an oath, and God being absolutely faithful in his covenant is said to swear thereunto, though there be no express mention of any such oath), "that the world should no more be so drowned as then it was.</w:t>
      </w:r>
    </w:p>
    <w:p w14:paraId="5815372B">
      <w:pPr>
        <w:spacing w:line="242" w:lineRule="auto"/>
        <w:rPr>
          <w:rFonts w:hint="eastAsia" w:ascii="华文楷体" w:hAnsi="华文楷体" w:eastAsia="华文楷体" w:cs="华文楷体"/>
          <w:sz w:val="30"/>
          <w:szCs w:val="30"/>
        </w:rPr>
      </w:pPr>
    </w:p>
    <w:p w14:paraId="2F8F6E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呼召他的儿女思想他对待世界关于洪水的事：“我已起誓，”他说（也就是说，“我为此立了一个约，”这约通常是用誓言来确认的，而神在他的约中是绝对信实的，因此据说他为此起誓，虽然没有明确提及任何这样的誓言），“世界必不再像那时那样被淹没。</w:t>
      </w:r>
    </w:p>
    <w:p w14:paraId="38D0B0AE">
      <w:pPr>
        <w:spacing w:line="242" w:lineRule="auto"/>
        <w:rPr>
          <w:rFonts w:hint="eastAsia" w:ascii="华文楷体" w:hAnsi="华文楷体" w:eastAsia="华文楷体" w:cs="华文楷体"/>
          <w:sz w:val="30"/>
          <w:szCs w:val="30"/>
        </w:rPr>
      </w:pPr>
    </w:p>
    <w:p w14:paraId="0E63F9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saith God, "see my faithfulness herein; it hath never been drowned since, nor ever shall be.</w:t>
      </w:r>
    </w:p>
    <w:p w14:paraId="42621CE3">
      <w:pPr>
        <w:spacing w:line="242" w:lineRule="auto"/>
        <w:rPr>
          <w:rFonts w:hint="eastAsia" w:ascii="华文楷体" w:hAnsi="华文楷体" w:eastAsia="华文楷体" w:cs="华文楷体"/>
          <w:sz w:val="30"/>
          <w:szCs w:val="30"/>
        </w:rPr>
      </w:pPr>
    </w:p>
    <w:p w14:paraId="21A6818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如今，”神说，“看我在此事的信实；从那时起，它从未被淹没，也永不被淹没。</w:t>
      </w:r>
    </w:p>
    <w:p w14:paraId="203881C9">
      <w:pPr>
        <w:spacing w:line="242" w:lineRule="auto"/>
        <w:rPr>
          <w:rFonts w:hint="eastAsia" w:ascii="华文楷体" w:hAnsi="华文楷体" w:eastAsia="华文楷体" w:cs="华文楷体"/>
          <w:sz w:val="30"/>
          <w:szCs w:val="30"/>
        </w:rPr>
      </w:pPr>
    </w:p>
    <w:p w14:paraId="01C21E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equal faithfulness have I engaged, even in covenant, that that kindness which I mentioned to thee shall always be continued, 'so that I will not be wroth to rebuke thee;' that is, so as utterly to cast thee off, as the world was when it was drowned."</w:t>
      </w:r>
    </w:p>
    <w:p w14:paraId="6B62E2A9">
      <w:pPr>
        <w:spacing w:line="242" w:lineRule="auto"/>
        <w:rPr>
          <w:rFonts w:hint="eastAsia" w:ascii="华文楷体" w:hAnsi="华文楷体" w:eastAsia="华文楷体" w:cs="华文楷体"/>
          <w:sz w:val="30"/>
          <w:szCs w:val="30"/>
        </w:rPr>
      </w:pPr>
    </w:p>
    <w:p w14:paraId="7C3D91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我已同样信实地承诺，甚至在约中，我向你提及的那仁慈必永远持续，‘以致我必不向你发怒，也不斥责你；’也就是说，不像世界被淹没时那样，全然丢弃你。”</w:t>
      </w:r>
    </w:p>
    <w:p w14:paraId="43B7193D">
      <w:pPr>
        <w:spacing w:line="242" w:lineRule="auto"/>
        <w:rPr>
          <w:rFonts w:hint="eastAsia" w:ascii="华文楷体" w:hAnsi="华文楷体" w:eastAsia="华文楷体" w:cs="华文楷体"/>
          <w:sz w:val="30"/>
          <w:szCs w:val="30"/>
        </w:rPr>
      </w:pPr>
    </w:p>
    <w:p w14:paraId="16EE26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may say, "Before the flood the earth was filled with violence and sin; and should it be so again, would it not bring another flood upon it?</w:t>
      </w:r>
    </w:p>
    <w:p w14:paraId="77806DF2">
      <w:pPr>
        <w:spacing w:line="242" w:lineRule="auto"/>
        <w:rPr>
          <w:rFonts w:hint="eastAsia" w:ascii="华文楷体" w:hAnsi="华文楷体" w:eastAsia="华文楷体" w:cs="华文楷体"/>
          <w:sz w:val="30"/>
          <w:szCs w:val="30"/>
        </w:rPr>
      </w:pPr>
    </w:p>
    <w:p w14:paraId="27F222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但有人可能会说：“洪水以前，遍地满了强暴和罪恶；倘若再次如此，难道不会再招来一次洪水吗？</w:t>
      </w:r>
    </w:p>
    <w:p w14:paraId="2A8E8E9A">
      <w:pPr>
        <w:spacing w:line="242" w:lineRule="auto"/>
        <w:rPr>
          <w:rFonts w:hint="eastAsia" w:ascii="华文楷体" w:hAnsi="华文楷体" w:eastAsia="华文楷体" w:cs="华文楷体"/>
          <w:sz w:val="30"/>
          <w:szCs w:val="30"/>
        </w:rPr>
      </w:pPr>
    </w:p>
    <w:p w14:paraId="762F8A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said he will not drown it, notwithstanding any interposal of sin, wickedness, or rebellion whatsoever?"</w:t>
      </w:r>
    </w:p>
    <w:p w14:paraId="10279B49">
      <w:pPr>
        <w:spacing w:line="242" w:lineRule="auto"/>
        <w:rPr>
          <w:rFonts w:hint="eastAsia" w:ascii="华文楷体" w:hAnsi="华文楷体" w:eastAsia="华文楷体" w:cs="华文楷体"/>
          <w:sz w:val="30"/>
          <w:szCs w:val="30"/>
        </w:rPr>
      </w:pPr>
    </w:p>
    <w:p w14:paraId="63F0493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他难道说过，无论有任何罪恶、邪恶或悖逆的介入，他都不会淹没它吗？”</w:t>
      </w:r>
    </w:p>
    <w:p w14:paraId="203D49D9">
      <w:pPr>
        <w:spacing w:line="242" w:lineRule="auto"/>
        <w:rPr>
          <w:rFonts w:hint="eastAsia" w:ascii="华文楷体" w:hAnsi="华文楷体" w:eastAsia="华文楷体" w:cs="华文楷体"/>
          <w:sz w:val="30"/>
          <w:szCs w:val="30"/>
        </w:rPr>
      </w:pPr>
    </w:p>
    <w:p w14:paraId="669F8A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saith he, "such is my covenant.</w:t>
      </w:r>
    </w:p>
    <w:p w14:paraId="03549993">
      <w:pPr>
        <w:spacing w:line="242" w:lineRule="auto"/>
        <w:rPr>
          <w:rFonts w:hint="eastAsia" w:ascii="华文楷体" w:hAnsi="华文楷体" w:eastAsia="华文楷体" w:cs="华文楷体"/>
          <w:sz w:val="30"/>
          <w:szCs w:val="30"/>
        </w:rPr>
      </w:pPr>
    </w:p>
    <w:p w14:paraId="21EA9E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他说：“是的，我的约就是如此。</w:t>
      </w:r>
    </w:p>
    <w:p w14:paraId="4301F828">
      <w:pPr>
        <w:spacing w:line="242" w:lineRule="auto"/>
        <w:rPr>
          <w:rFonts w:hint="eastAsia" w:ascii="华文楷体" w:hAnsi="华文楷体" w:eastAsia="华文楷体" w:cs="华文楷体"/>
          <w:sz w:val="30"/>
          <w:szCs w:val="30"/>
        </w:rPr>
      </w:pPr>
    </w:p>
    <w:p w14:paraId="7A6142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took notice in my first engagement therein, that the 'imagination of man's heart would be evil from his youth,' Gen. 8:21, and yet I entered into that solemn covenant.</w:t>
      </w:r>
    </w:p>
    <w:p w14:paraId="04829986">
      <w:pPr>
        <w:spacing w:line="242" w:lineRule="auto"/>
        <w:rPr>
          <w:rFonts w:hint="eastAsia" w:ascii="华文楷体" w:hAnsi="华文楷体" w:eastAsia="华文楷体" w:cs="华文楷体"/>
          <w:sz w:val="30"/>
          <w:szCs w:val="30"/>
        </w:rPr>
      </w:pPr>
    </w:p>
    <w:p w14:paraId="06205D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在我最初立约时，我已注意到，‘人从小时心里怀着恶念，’创世记八章二十一节，然而我仍立了那个郑重的约。</w:t>
      </w:r>
    </w:p>
    <w:p w14:paraId="18227B11">
      <w:pPr>
        <w:spacing w:line="242" w:lineRule="auto"/>
        <w:rPr>
          <w:rFonts w:hint="eastAsia" w:ascii="华文楷体" w:hAnsi="华文楷体" w:eastAsia="华文楷体" w:cs="华文楷体"/>
          <w:sz w:val="30"/>
          <w:szCs w:val="30"/>
        </w:rPr>
      </w:pPr>
    </w:p>
    <w:p w14:paraId="4142BC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exemption of the world from a universal deluge a not an appendix to the obedience of the world, which hath been, upon some accounts, more wicked since than before (as in the crucifying of Christ, the Lord of glory, and in rejecting of him being preached unto them), but it solely leaneth upon my faithfulness in keeping covenant, and my truth in the accomplishment of the oath that I have solemnly entered into.</w:t>
      </w:r>
    </w:p>
    <w:p w14:paraId="6DC32DED">
      <w:pPr>
        <w:spacing w:line="242" w:lineRule="auto"/>
        <w:rPr>
          <w:rFonts w:hint="eastAsia" w:ascii="华文楷体" w:hAnsi="华文楷体" w:eastAsia="华文楷体" w:cs="华文楷体"/>
          <w:sz w:val="30"/>
          <w:szCs w:val="30"/>
        </w:rPr>
      </w:pPr>
    </w:p>
    <w:p w14:paraId="088BFA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世界免于普世洪水的这豁免，并非世界顺服的附带条件，世界在某些方面，自那时以来比以前更邪恶（例如钉死荣耀的主基督，以及拒绝那向他们传讲的他），但这豁免完全依赖于我守约的信实，以及我履行我郑重所立之誓言的真实。</w:t>
      </w:r>
    </w:p>
    <w:p w14:paraId="223FD331">
      <w:pPr>
        <w:spacing w:line="242" w:lineRule="auto"/>
        <w:rPr>
          <w:rFonts w:hint="eastAsia" w:ascii="华文楷体" w:hAnsi="华文楷体" w:eastAsia="华文楷体" w:cs="华文楷体"/>
          <w:sz w:val="30"/>
          <w:szCs w:val="30"/>
        </w:rPr>
      </w:pPr>
    </w:p>
    <w:p w14:paraId="03D905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my kindness to you.</w:t>
      </w:r>
    </w:p>
    <w:p w14:paraId="0D153E48">
      <w:pPr>
        <w:spacing w:line="242" w:lineRule="auto"/>
        <w:rPr>
          <w:rFonts w:hint="eastAsia" w:ascii="华文楷体" w:hAnsi="华文楷体" w:eastAsia="华文楷体" w:cs="华文楷体"/>
          <w:sz w:val="30"/>
          <w:szCs w:val="30"/>
        </w:rPr>
      </w:pPr>
    </w:p>
    <w:p w14:paraId="690DEE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我对你们的仁慈也是如此。</w:t>
      </w:r>
    </w:p>
    <w:p w14:paraId="0929277F">
      <w:pPr>
        <w:spacing w:line="242" w:lineRule="auto"/>
        <w:rPr>
          <w:rFonts w:hint="eastAsia" w:ascii="华文楷体" w:hAnsi="华文楷体" w:eastAsia="华文楷体" w:cs="华文楷体"/>
          <w:sz w:val="30"/>
          <w:szCs w:val="30"/>
        </w:rPr>
      </w:pPr>
    </w:p>
    <w:p w14:paraId="2562CB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made express provision for your sins and failings therein; such I will preserve you from as are inconsistent with my kindness to you, and such will I pardon as you are overtaken withal."</w:t>
      </w:r>
    </w:p>
    <w:p w14:paraId="78E808F2">
      <w:pPr>
        <w:spacing w:line="242" w:lineRule="auto"/>
        <w:rPr>
          <w:rFonts w:hint="eastAsia" w:ascii="华文楷体" w:hAnsi="华文楷体" w:eastAsia="华文楷体" w:cs="华文楷体"/>
          <w:sz w:val="30"/>
          <w:szCs w:val="30"/>
        </w:rPr>
      </w:pPr>
    </w:p>
    <w:p w14:paraId="30242B6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我已为你们的罪和过失作了明确的预备；我会保守你们脱离那些与我对你们的仁慈不相符的罪，并且我会赦免你们所陷入的那些罪。”</w:t>
      </w:r>
    </w:p>
    <w:p w14:paraId="281AA884">
      <w:pPr>
        <w:spacing w:line="242" w:lineRule="auto"/>
        <w:rPr>
          <w:rFonts w:hint="eastAsia" w:ascii="华文楷体" w:hAnsi="华文楷体" w:eastAsia="华文楷体" w:cs="华文楷体"/>
          <w:sz w:val="30"/>
          <w:szCs w:val="30"/>
        </w:rPr>
      </w:pPr>
    </w:p>
    <w:p w14:paraId="4C5C25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see a universal deluge covering the face of the earth (that is, God unfaithful to his oath and covenant), then, and not till then, suppose that his kindness can be turned from believers.</w:t>
      </w:r>
    </w:p>
    <w:p w14:paraId="4E0B2D7C">
      <w:pPr>
        <w:spacing w:line="242" w:lineRule="auto"/>
        <w:rPr>
          <w:rFonts w:hint="eastAsia" w:ascii="华文楷体" w:hAnsi="华文楷体" w:eastAsia="华文楷体" w:cs="华文楷体"/>
          <w:sz w:val="30"/>
          <w:szCs w:val="30"/>
        </w:rPr>
      </w:pPr>
    </w:p>
    <w:p w14:paraId="692B08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当你看见普世的洪水淹没大地（也就是说，神不信守他的誓言和约），那时，也只有到那时，才假设他的仁慈会从信徒身上转离。</w:t>
      </w:r>
    </w:p>
    <w:p w14:paraId="163354A9">
      <w:pPr>
        <w:spacing w:line="242" w:lineRule="auto"/>
        <w:rPr>
          <w:rFonts w:hint="eastAsia" w:ascii="华文楷体" w:hAnsi="华文楷体" w:eastAsia="华文楷体" w:cs="华文楷体"/>
          <w:sz w:val="30"/>
          <w:szCs w:val="30"/>
        </w:rPr>
      </w:pPr>
    </w:p>
    <w:p w14:paraId="465FC6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is excepted against this testimony, chap. xi. sect. 4, p. 227, but of so little importance that it is scarce worth while to turn aside to the consideration of it.</w:t>
      </w:r>
    </w:p>
    <w:p w14:paraId="2ADE97D8">
      <w:pPr>
        <w:spacing w:line="242" w:lineRule="auto"/>
        <w:rPr>
          <w:rFonts w:hint="eastAsia" w:ascii="华文楷体" w:hAnsi="华文楷体" w:eastAsia="华文楷体" w:cs="华文楷体"/>
          <w:sz w:val="30"/>
          <w:szCs w:val="30"/>
        </w:rPr>
      </w:pPr>
    </w:p>
    <w:p w14:paraId="5B192DA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有人对这个见证提出异议，第十一章第四节，第227页，但其重要性微乎其微，几乎不值得费心去考虑。</w:t>
      </w:r>
    </w:p>
    <w:p w14:paraId="4186CF24">
      <w:pPr>
        <w:spacing w:line="242" w:lineRule="auto"/>
        <w:rPr>
          <w:rFonts w:hint="eastAsia" w:ascii="华文楷体" w:hAnsi="华文楷体" w:eastAsia="华文楷体" w:cs="华文楷体"/>
          <w:sz w:val="30"/>
          <w:szCs w:val="30"/>
        </w:rPr>
      </w:pPr>
    </w:p>
    <w:p w14:paraId="5B16A3E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 "That this placespeaketh only of God's faithfulness in his covenant; but that this should be the tenor of the covenant, that they who once truly believe should by God infallibly, and by a strong hand, against all interposals of sin, wickedness, or rebellion, be preserved in such a faith, is not, by any word, syllable, or iota, intimated."</w:t>
      </w:r>
    </w:p>
    <w:p w14:paraId="2D0A3387">
      <w:pPr>
        <w:spacing w:line="242" w:lineRule="auto"/>
        <w:rPr>
          <w:rFonts w:hint="eastAsia" w:ascii="华文楷体" w:hAnsi="华文楷体" w:eastAsia="华文楷体" w:cs="华文楷体"/>
          <w:sz w:val="30"/>
          <w:szCs w:val="30"/>
        </w:rPr>
      </w:pPr>
    </w:p>
    <w:p w14:paraId="36E0908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要点是：“这处经文只论及神在他约中的信实；但至于这约的主旨，是否是那些一度真实相信的人，会被神无误地，并藉着大能的手，抵挡一切罪恶、邪恶或悖逆的介入，而保守在这样的信心中，这在任何一个字、一个音节或一点一画中，都没有暗示。”</w:t>
      </w:r>
    </w:p>
    <w:p w14:paraId="7430DA29">
      <w:pPr>
        <w:spacing w:line="242" w:lineRule="auto"/>
        <w:rPr>
          <w:rFonts w:hint="eastAsia" w:ascii="华文楷体" w:hAnsi="华文楷体" w:eastAsia="华文楷体" w:cs="华文楷体"/>
          <w:sz w:val="30"/>
          <w:szCs w:val="30"/>
        </w:rPr>
      </w:pPr>
    </w:p>
    <w:p w14:paraId="4F715D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This is that which, is repeated "usque ad nauseam;" and were it not for variety of expressions, wherewith some men do abound, to adorn it, it would appear extremely beggarly and overworn.</w:t>
      </w:r>
    </w:p>
    <w:p w14:paraId="5B42A54E">
      <w:pPr>
        <w:spacing w:line="242" w:lineRule="auto"/>
        <w:rPr>
          <w:rFonts w:hint="eastAsia" w:ascii="华文楷体" w:hAnsi="华文楷体" w:eastAsia="华文楷体" w:cs="华文楷体"/>
          <w:sz w:val="30"/>
          <w:szCs w:val="30"/>
        </w:rPr>
      </w:pPr>
    </w:p>
    <w:p w14:paraId="40E307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答：这正是那“令人作呕地重复”(usque ad nauseam)的话；若非有些人用丰富的各种表达来修饰它，它就会显得极其贫乏和陈旧。</w:t>
      </w:r>
    </w:p>
    <w:p w14:paraId="255D92F1">
      <w:pPr>
        <w:spacing w:line="242" w:lineRule="auto"/>
        <w:rPr>
          <w:rFonts w:hint="eastAsia" w:ascii="华文楷体" w:hAnsi="华文楷体" w:eastAsia="华文楷体" w:cs="华文楷体"/>
          <w:sz w:val="30"/>
          <w:szCs w:val="30"/>
        </w:rPr>
      </w:pPr>
    </w:p>
    <w:p w14:paraId="79B211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sorry shift (as they say) is better than none, or doubtless in this place it had not been made use of; for,—</w:t>
      </w:r>
    </w:p>
    <w:p w14:paraId="3A4590C7">
      <w:pPr>
        <w:spacing w:line="242" w:lineRule="auto"/>
        <w:rPr>
          <w:rFonts w:hint="eastAsia" w:ascii="华文楷体" w:hAnsi="华文楷体" w:eastAsia="华文楷体" w:cs="华文楷体"/>
          <w:sz w:val="30"/>
          <w:szCs w:val="30"/>
        </w:rPr>
      </w:pPr>
    </w:p>
    <w:p w14:paraId="366DF9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但俗话说，聊胜于无，否则此处无疑不会使用它；因为——</w:t>
      </w:r>
    </w:p>
    <w:p w14:paraId="238349F9">
      <w:pPr>
        <w:spacing w:line="242" w:lineRule="auto"/>
        <w:rPr>
          <w:rFonts w:hint="eastAsia" w:ascii="华文楷体" w:hAnsi="华文楷体" w:eastAsia="华文楷体" w:cs="华文楷体"/>
          <w:sz w:val="30"/>
          <w:szCs w:val="30"/>
        </w:rPr>
      </w:pPr>
    </w:p>
    <w:p w14:paraId="5067731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is not called forth to speak immediately to the continuance of believers in their faith, but to the continuance and unchangeableness of the love of God to them, and consequently only to their preservation in faith upon that account.</w:t>
      </w:r>
    </w:p>
    <w:p w14:paraId="0F5ED272">
      <w:pPr>
        <w:spacing w:line="242" w:lineRule="auto"/>
        <w:rPr>
          <w:rFonts w:hint="eastAsia" w:ascii="华文楷体" w:hAnsi="华文楷体" w:eastAsia="华文楷体" w:cs="华文楷体"/>
          <w:sz w:val="30"/>
          <w:szCs w:val="30"/>
        </w:rPr>
      </w:pPr>
    </w:p>
    <w:p w14:paraId="492D1D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这个见证并非被召来直接论及信徒在他们信心中的持续，而是论及神对他们爱的持续和不变，因此，仅仅是论及他们因此而在信心中的保守。</w:t>
      </w:r>
    </w:p>
    <w:p w14:paraId="27271CD5">
      <w:pPr>
        <w:spacing w:line="242" w:lineRule="auto"/>
        <w:rPr>
          <w:rFonts w:hint="eastAsia" w:ascii="华文楷体" w:hAnsi="华文楷体" w:eastAsia="华文楷体" w:cs="华文楷体"/>
          <w:sz w:val="30"/>
          <w:szCs w:val="30"/>
        </w:rPr>
      </w:pPr>
    </w:p>
    <w:p w14:paraId="64B221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assumed at a cheap and very low rate or price, but clearly gratis supposed, that believers may make such "interposalsof sin, wickedness, mad rebellion," in their walking with God, as should be inconsistent with the continuance of his favour and kindness to them, according to the tenor of the covenant of grace.</w:t>
      </w:r>
    </w:p>
    <w:p w14:paraId="072F6A5A">
      <w:pPr>
        <w:spacing w:line="242" w:lineRule="auto"/>
        <w:rPr>
          <w:rFonts w:hint="eastAsia" w:ascii="华文楷体" w:hAnsi="华文楷体" w:eastAsia="华文楷体" w:cs="华文楷体"/>
          <w:sz w:val="30"/>
          <w:szCs w:val="30"/>
        </w:rPr>
      </w:pPr>
    </w:p>
    <w:p w14:paraId="1E3ACEC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不仅是以廉价和极低的价格假定，而且显然是白白地 (gratis) 假定，信徒在与神同行时，可能会作出诸如“罪恶、邪恶、疯狂悖逆的介入”之类的事，以致与神按照恩典之约的主旨继续眷顾和仁慈他们相抵触。</w:t>
      </w:r>
    </w:p>
    <w:p w14:paraId="131C6B4C">
      <w:pPr>
        <w:spacing w:line="242" w:lineRule="auto"/>
        <w:rPr>
          <w:rFonts w:hint="eastAsia" w:ascii="华文楷体" w:hAnsi="华文楷体" w:eastAsia="华文楷体" w:cs="华文楷体"/>
          <w:sz w:val="30"/>
          <w:szCs w:val="30"/>
        </w:rPr>
      </w:pPr>
    </w:p>
    <w:p w14:paraId="4B52914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kindness and favour being to us extrinsical, our sins are not opposed unto them really and directly, as though they might effectually infringe an act of the will of God, but only meritoriously.</w:t>
      </w:r>
    </w:p>
    <w:p w14:paraId="6F57437C">
      <w:pPr>
        <w:spacing w:line="242" w:lineRule="auto"/>
        <w:rPr>
          <w:rFonts w:hint="eastAsia" w:ascii="华文楷体" w:hAnsi="华文楷体" w:eastAsia="华文楷体" w:cs="华文楷体"/>
          <w:sz w:val="30"/>
          <w:szCs w:val="30"/>
        </w:rPr>
      </w:pPr>
    </w:p>
    <w:p w14:paraId="172306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他的仁慈和恩惠对我们而言是外在的，我们的罪并非真实而直接地与它们对立，仿佛它们能有效地侵犯神旨意的作为，而仅仅是在功过方面。</w:t>
      </w:r>
    </w:p>
    <w:p w14:paraId="1D8FD53A">
      <w:pPr>
        <w:spacing w:line="242" w:lineRule="auto"/>
        <w:rPr>
          <w:rFonts w:hint="eastAsia" w:ascii="华文楷体" w:hAnsi="华文楷体" w:eastAsia="华文楷体" w:cs="华文楷体"/>
          <w:sz w:val="30"/>
          <w:szCs w:val="30"/>
        </w:rPr>
      </w:pPr>
    </w:p>
    <w:p w14:paraId="77D356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God saith that he will continue his kindness to us for ever notwithstanding the demerit of sin, as is plainly intimated in that allusion to the waters of Noah, for any one to say that they may fall into such sins and rebellious as that he cannot but turn his kindness from them, is a bold attempt for the violation of his goodness and faithfulness, and a plain begging of the thing in question.</w:t>
      </w:r>
    </w:p>
    <w:p w14:paraId="175C15B4">
      <w:pPr>
        <w:spacing w:line="242" w:lineRule="auto"/>
        <w:rPr>
          <w:rFonts w:hint="eastAsia" w:ascii="华文楷体" w:hAnsi="华文楷体" w:eastAsia="华文楷体" w:cs="华文楷体"/>
          <w:sz w:val="30"/>
          <w:szCs w:val="30"/>
        </w:rPr>
      </w:pPr>
    </w:p>
    <w:p w14:paraId="30A580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神说，尽管有罪的过失，他仍将永远持续他的仁慈给我们，正如在那挪亚洪水的暗喻中所清楚暗示的那样，任何人若说他们可能会陷入如此的罪和悖逆，以致他不得不将他的仁慈从他们身上转离，这便是对他的良善和信实的大胆侵犯，也是对所争议之事的公然乞求。</w:t>
      </w:r>
    </w:p>
    <w:p w14:paraId="271FC381">
      <w:pPr>
        <w:spacing w:line="242" w:lineRule="auto"/>
        <w:rPr>
          <w:rFonts w:hint="eastAsia" w:ascii="华文楷体" w:hAnsi="华文楷体" w:eastAsia="华文楷体" w:cs="华文楷体"/>
          <w:sz w:val="30"/>
          <w:szCs w:val="30"/>
        </w:rPr>
      </w:pPr>
    </w:p>
    <w:p w14:paraId="2427D7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it is not a pious labour, to thrust with violence such supposals into the promises of God as will stop those breasts from giving out any consolation, when no place or room for them doth at all appear, there being not one word, syllable, iota, or tittle, of any such supposals in them.</w:t>
      </w:r>
    </w:p>
    <w:p w14:paraId="2CB9C3E7">
      <w:pPr>
        <w:spacing w:line="242" w:lineRule="auto"/>
        <w:rPr>
          <w:rFonts w:hint="eastAsia" w:ascii="华文楷体" w:hAnsi="华文楷体" w:eastAsia="华文楷体" w:cs="华文楷体"/>
          <w:sz w:val="30"/>
          <w:szCs w:val="30"/>
        </w:rPr>
      </w:pPr>
    </w:p>
    <w:p w14:paraId="111F371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无疑，将这类假设强行塞进神的应许中，以致那些胸怀无法再流出任何安慰，这并非虔诚的劳作，因为这些假设在应许中根本没有任何立足之地，其中没有一个字、一个音节、一点一画或一撇提及任何这类假设。</w:t>
      </w:r>
    </w:p>
    <w:p w14:paraId="2C64C376">
      <w:pPr>
        <w:spacing w:line="242" w:lineRule="auto"/>
        <w:rPr>
          <w:rFonts w:hint="eastAsia" w:ascii="华文楷体" w:hAnsi="华文楷体" w:eastAsia="华文楷体" w:cs="华文楷体"/>
          <w:sz w:val="30"/>
          <w:szCs w:val="30"/>
        </w:rPr>
      </w:pPr>
    </w:p>
    <w:p w14:paraId="17B0F7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exposition and gloss that is given of these words,—namely, "That upon condition of their faithfulness and obedience, which, notwithstanding any thing in this or any other promise, they may turn away from,he will engage himself to be a God to them,"—is such as no saint of God, without the help of Satan and his own unbelief, could affix to the place.</w:t>
      </w:r>
    </w:p>
    <w:p w14:paraId="1DBCE887">
      <w:pPr>
        <w:spacing w:line="242" w:lineRule="auto"/>
        <w:rPr>
          <w:rFonts w:hint="eastAsia" w:ascii="华文楷体" w:hAnsi="华文楷体" w:eastAsia="华文楷体" w:cs="华文楷体"/>
          <w:sz w:val="30"/>
          <w:szCs w:val="30"/>
        </w:rPr>
      </w:pPr>
    </w:p>
    <w:p w14:paraId="6213B0A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话所作的解释和曲解——即，“基于他们信实和顺服的条件，尽管有这个或任何其他应许，他们仍可能转离，他将承诺作他们的神”——除非有撒但和他自己不信的帮助，否则神的任何圣徒都不会将这种解释加于此处。</w:t>
      </w:r>
    </w:p>
    <w:p w14:paraId="0EA676F0">
      <w:pPr>
        <w:spacing w:line="242" w:lineRule="auto"/>
        <w:rPr>
          <w:rFonts w:hint="eastAsia" w:ascii="华文楷体" w:hAnsi="华文楷体" w:eastAsia="华文楷体" w:cs="华文楷体"/>
          <w:sz w:val="30"/>
          <w:szCs w:val="30"/>
        </w:rPr>
      </w:pPr>
    </w:p>
    <w:p w14:paraId="0216AD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will that at all assist which is affirmed, namely, "That in all covenants,—and his promise holdeth out a covenant,—there must be a condition on both sides:" for, we willingly grant that in his covenant of grace God doth promise something to us, and requireth something of us, and that these two have mutual dependence one upon another; but we also affirm that in the very covenant itself God hath graciously promised to work effectually in us those things which he requireth of us, and that herein it mainly differeth from the covenant of works, which he hath abolished.</w:t>
      </w:r>
    </w:p>
    <w:p w14:paraId="09CA01B7">
      <w:pPr>
        <w:spacing w:line="242" w:lineRule="auto"/>
        <w:rPr>
          <w:rFonts w:hint="eastAsia" w:ascii="华文楷体" w:hAnsi="华文楷体" w:eastAsia="华文楷体" w:cs="华文楷体"/>
          <w:sz w:val="30"/>
          <w:szCs w:val="30"/>
        </w:rPr>
      </w:pPr>
    </w:p>
    <w:p w14:paraId="698F4E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断言的也毫无帮助，即，“在所有约中——而他的应许表明了一个约——双方都必须有条件：”因为，我们甘愿承认，在他的恩典之约中，神确实向我们应许了某些事，也要求我们某些事，并且这两者是相互依赖的；但我们也断言，在约本身里面，神已恩慈地应许要有效地在我们里面作成他所要求于我们的事，并且这主要是它与他已废除的行为之约的不同之处。</w:t>
      </w:r>
    </w:p>
    <w:p w14:paraId="78930579">
      <w:pPr>
        <w:spacing w:line="242" w:lineRule="auto"/>
        <w:rPr>
          <w:rFonts w:hint="eastAsia" w:ascii="华文楷体" w:hAnsi="华文楷体" w:eastAsia="华文楷体" w:cs="华文楷体"/>
          <w:sz w:val="30"/>
          <w:szCs w:val="30"/>
        </w:rPr>
      </w:pPr>
    </w:p>
    <w:p w14:paraId="75E662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a covenant as wherein God should promise to be a God unto us upon a condition by us and in our own strength to be fulfilled, and on the same account continued in unto the end, we acknowledge not, nor can, whilst our hearts have any sense of the love of the Father, the blood of the Son, or the grace of the Holy Spirit, the fountains thereof.</w:t>
      </w:r>
    </w:p>
    <w:p w14:paraId="75793BDE">
      <w:pPr>
        <w:spacing w:line="242" w:lineRule="auto"/>
        <w:rPr>
          <w:rFonts w:hint="eastAsia" w:ascii="华文楷体" w:hAnsi="华文楷体" w:eastAsia="华文楷体" w:cs="华文楷体"/>
          <w:sz w:val="30"/>
          <w:szCs w:val="30"/>
        </w:rPr>
      </w:pPr>
    </w:p>
    <w:p w14:paraId="497B0F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但这样一个约，其中神应许作我们的神，条件是由我们凭自己的力量来履行，并因此而持续到底，我们不承认，也不能承认，只要我们的心对父的爱、子的血或圣灵的恩典——它们的泉源——尚有任何感觉。</w:t>
      </w:r>
    </w:p>
    <w:p w14:paraId="70032742">
      <w:pPr>
        <w:spacing w:line="242" w:lineRule="auto"/>
        <w:rPr>
          <w:rFonts w:hint="eastAsia" w:ascii="华文楷体" w:hAnsi="华文楷体" w:eastAsia="华文楷体" w:cs="华文楷体"/>
          <w:sz w:val="30"/>
          <w:szCs w:val="30"/>
        </w:rPr>
      </w:pPr>
    </w:p>
    <w:p w14:paraId="6B9D39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then, any thing that hath been drawn forth in opposition to it, faith may triumph, from the love of God in Christ, held out in this promise, in the full assurance of an everlasting acceptance with him; for God, also, willing yet more abundantly to give in consolation in this place to the heirs of promise, assureth the stability of his love and kindness to them by another allusion: Verse 10, "The mountains," saith he, "shall depart, and the hills be removed; but my kindness shall not depart from thee, neither shall the covenant of my peace be removed, saith the LORD that hath mercy on thee."</w:t>
      </w:r>
    </w:p>
    <w:p w14:paraId="0AAC0501">
      <w:pPr>
        <w:spacing w:line="242" w:lineRule="auto"/>
        <w:rPr>
          <w:rFonts w:hint="eastAsia" w:ascii="华文楷体" w:hAnsi="华文楷体" w:eastAsia="华文楷体" w:cs="华文楷体"/>
          <w:sz w:val="30"/>
          <w:szCs w:val="30"/>
        </w:rPr>
      </w:pPr>
    </w:p>
    <w:p w14:paraId="7F8F1C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任何反对意见，信心仍可因着基督里神的爱——在这应许中显明出来——而夸胜，完全确信永远蒙他悦纳；因为神也愿意在此处更丰盛地将安慰赐给应许的后嗣，藉着另一个暗喻向他们保证他爱与仁慈的稳固：第十节，他说：“大山可以挪开，小山可以迁移；但我的慈爱必不离开你，我平安的约也不迁移。这是怜恤你的耶和华说的。”</w:t>
      </w:r>
    </w:p>
    <w:p w14:paraId="562EE633">
      <w:pPr>
        <w:spacing w:line="242" w:lineRule="auto"/>
        <w:rPr>
          <w:rFonts w:hint="eastAsia" w:ascii="华文楷体" w:hAnsi="华文楷体" w:eastAsia="华文楷体" w:cs="华文楷体"/>
          <w:sz w:val="30"/>
          <w:szCs w:val="30"/>
        </w:rPr>
      </w:pPr>
    </w:p>
    <w:p w14:paraId="7466658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biddeth them consider the mountains and hills, and suppose that they may be removed and depart.</w:t>
      </w:r>
    </w:p>
    <w:p w14:paraId="0D6C799A">
      <w:pPr>
        <w:spacing w:line="242" w:lineRule="auto"/>
        <w:rPr>
          <w:rFonts w:hint="eastAsia" w:ascii="华文楷体" w:hAnsi="华文楷体" w:eastAsia="华文楷体" w:cs="华文楷体"/>
          <w:sz w:val="30"/>
          <w:szCs w:val="30"/>
        </w:rPr>
      </w:pPr>
    </w:p>
    <w:p w14:paraId="61F950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他吩咐他们思想众山和山陵，并假设它们可能会被挪移和离开。</w:t>
      </w:r>
    </w:p>
    <w:p w14:paraId="348AEEFA">
      <w:pPr>
        <w:spacing w:line="242" w:lineRule="auto"/>
        <w:rPr>
          <w:rFonts w:hint="eastAsia" w:ascii="华文楷体" w:hAnsi="华文楷体" w:eastAsia="华文楷体" w:cs="华文楷体"/>
          <w:sz w:val="30"/>
          <w:szCs w:val="30"/>
        </w:rPr>
      </w:pPr>
    </w:p>
    <w:p w14:paraId="5FEB04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that the most unlikely things in the world shall come to pass, whose accomplishment none can judge possible while the world endureth, yet my kindness to thee is such as shall not fall within those supposals which concern things of such an impossibility."</w:t>
      </w:r>
    </w:p>
    <w:p w14:paraId="215EC9B3">
      <w:pPr>
        <w:spacing w:line="242" w:lineRule="auto"/>
        <w:rPr>
          <w:rFonts w:hint="eastAsia" w:ascii="华文楷体" w:hAnsi="华文楷体" w:eastAsia="华文楷体" w:cs="华文楷体"/>
          <w:sz w:val="30"/>
          <w:szCs w:val="30"/>
        </w:rPr>
      </w:pPr>
    </w:p>
    <w:p w14:paraId="3763E14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“假设世上最不可能发生的事都发生了，其成就在世界存留期间无人能判断为可能，然而我对你的仁慈，却不至于落入那些关乎如此不可能之事之假设的范围之内。”</w:t>
      </w:r>
    </w:p>
    <w:p w14:paraId="5B2CA35A">
      <w:pPr>
        <w:spacing w:line="242" w:lineRule="auto"/>
        <w:rPr>
          <w:rFonts w:hint="eastAsia" w:ascii="华文楷体" w:hAnsi="华文楷体" w:eastAsia="华文楷体" w:cs="华文楷体"/>
          <w:sz w:val="30"/>
          <w:szCs w:val="30"/>
        </w:rPr>
      </w:pPr>
    </w:p>
    <w:p w14:paraId="19E231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exceeding conscious that all paraphrasing or exposition of the words that may be used, for their accommodation to the truth we plead for, doth but darken and eclipse the light and glory which in and by themselves, to a believing soul, they cast upon it.</w:t>
      </w:r>
    </w:p>
    <w:p w14:paraId="30DA60A9">
      <w:pPr>
        <w:spacing w:line="242" w:lineRule="auto"/>
        <w:rPr>
          <w:rFonts w:hint="eastAsia" w:ascii="华文楷体" w:hAnsi="华文楷体" w:eastAsia="华文楷体" w:cs="华文楷体"/>
          <w:sz w:val="30"/>
          <w:szCs w:val="30"/>
        </w:rPr>
      </w:pPr>
    </w:p>
    <w:p w14:paraId="5C761B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我深知，所有可能用来解释这些话语，以使其适应我们所主张之真理的释义或阐述，都只会使它们本身向一个相信的灵魂所投射的光辉和荣耀变得晦暗和黯淡。</w:t>
      </w:r>
    </w:p>
    <w:p w14:paraId="798B6285">
      <w:pPr>
        <w:spacing w:line="242" w:lineRule="auto"/>
        <w:rPr>
          <w:rFonts w:hint="eastAsia" w:ascii="华文楷体" w:hAnsi="华文楷体" w:eastAsia="华文楷体" w:cs="华文楷体"/>
          <w:sz w:val="30"/>
          <w:szCs w:val="30"/>
        </w:rPr>
      </w:pPr>
    </w:p>
    <w:p w14:paraId="1257B15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lest any should think that there is the least tendency in such promises as these, as held out to believers, to turn them aside from close walking with God, before I enter upon the consideration of any other (this seeming of all others most exposed to exceptions of that nature), I shall give some few observations that may a little direct believers, to whom I write, and for whose sake this task is undertaken, unto the right improvement of them.</w:t>
      </w:r>
    </w:p>
    <w:p w14:paraId="276F704D">
      <w:pPr>
        <w:spacing w:line="242" w:lineRule="auto"/>
        <w:rPr>
          <w:rFonts w:hint="eastAsia" w:ascii="华文楷体" w:hAnsi="华文楷体" w:eastAsia="华文楷体" w:cs="华文楷体"/>
          <w:sz w:val="30"/>
          <w:szCs w:val="30"/>
        </w:rPr>
      </w:pPr>
    </w:p>
    <w:p w14:paraId="6095C8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免得有人认为这类应许，当向信徒提出时，有丝毫引诱他们偏离与神亲近同行之道的倾向，在我开始思考任何其他应许之前（这似乎比其他所有应许都更容易遭受这类异议），我将提出几点意见，或许能稍微引导我所写信给的、并为之承担这项任务的信徒，正确地运用这些应许。</w:t>
      </w:r>
    </w:p>
    <w:p w14:paraId="4651481D">
      <w:pPr>
        <w:spacing w:line="242" w:lineRule="auto"/>
        <w:rPr>
          <w:rFonts w:hint="eastAsia" w:ascii="华文楷体" w:hAnsi="华文楷体" w:eastAsia="华文楷体" w:cs="华文楷体"/>
          <w:sz w:val="30"/>
          <w:szCs w:val="30"/>
        </w:rPr>
      </w:pPr>
    </w:p>
    <w:p w14:paraId="698657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genuine influence which this and the like promises have upon the souls of the saints, is mightily to stir them up unto, and to assist them in answering, what lieth in them, that inexpressible love and kindness which their God and Father in Jesus Christ holdeth out unto their hearts in them.</w:t>
      </w:r>
    </w:p>
    <w:p w14:paraId="7D85E914">
      <w:pPr>
        <w:spacing w:line="242" w:lineRule="auto"/>
        <w:rPr>
          <w:rFonts w:hint="eastAsia" w:ascii="华文楷体" w:hAnsi="华文楷体" w:eastAsia="华文楷体" w:cs="华文楷体"/>
          <w:sz w:val="30"/>
          <w:szCs w:val="30"/>
        </w:rPr>
      </w:pPr>
    </w:p>
    <w:p w14:paraId="05DCF8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这个以及类似的应许对圣徒灵魂的真正影响，是大大地激励他们，并帮助他们尽其所能地回应他们神和父在耶稣基督里，在这些应许中向他们心中显明的难以言喻的爱和仁慈。</w:t>
      </w:r>
    </w:p>
    <w:p w14:paraId="1FE8348D">
      <w:pPr>
        <w:spacing w:line="242" w:lineRule="auto"/>
        <w:rPr>
          <w:rFonts w:hint="eastAsia" w:ascii="华文楷体" w:hAnsi="华文楷体" w:eastAsia="华文楷体" w:cs="华文楷体"/>
          <w:sz w:val="30"/>
          <w:szCs w:val="30"/>
        </w:rPr>
      </w:pPr>
    </w:p>
    <w:p w14:paraId="5C242AB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inferreth from them, 2 Cor. 7:1, "Having these promises" (that is, those especially mentioned in the words preceding the conclusion and the inference the apostle here maketh, chap. 6:16, 18, "I will dwell in them, and walk in them, and will be a Father unto them, and they shall be my sons and daughters"), therefore, saith he, "let us cleanse ourselves from all pollution of the flesh and spirit, perfecting holiness in the fear of God."</w:t>
      </w:r>
    </w:p>
    <w:p w14:paraId="38B8897A">
      <w:pPr>
        <w:spacing w:line="242" w:lineRule="auto"/>
        <w:rPr>
          <w:rFonts w:hint="eastAsia" w:ascii="华文楷体" w:hAnsi="华文楷体" w:eastAsia="华文楷体" w:cs="华文楷体"/>
          <w:sz w:val="30"/>
          <w:szCs w:val="30"/>
        </w:rPr>
      </w:pPr>
    </w:p>
    <w:p w14:paraId="3B68FE0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由此推论，哥林多后书七章一节：“既有这些应许”（即那些特别在使徒此处作出结论和推论之前的话语中所提及的，第六章十六、十八节：“我要在他们中间居住，在他们中间行走，我要作他们的父，他们要作我的儿女”），因此，他说：“我们就当洁净自己，除去身体灵魂一切的污秽，敬畏神，得以成圣。”</w:t>
      </w:r>
    </w:p>
    <w:p w14:paraId="43ADB3F8">
      <w:pPr>
        <w:spacing w:line="242" w:lineRule="auto"/>
        <w:rPr>
          <w:rFonts w:hint="eastAsia" w:ascii="华文楷体" w:hAnsi="华文楷体" w:eastAsia="华文楷体" w:cs="华文楷体"/>
          <w:sz w:val="30"/>
          <w:szCs w:val="30"/>
        </w:rPr>
      </w:pPr>
    </w:p>
    <w:p w14:paraId="1EA381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Universal purity, holiness, and close walking with God, are that which these promises do press unto and naturally promote in the hearts of believers.</w:t>
      </w:r>
    </w:p>
    <w:p w14:paraId="7D58072B">
      <w:pPr>
        <w:spacing w:line="242" w:lineRule="auto"/>
        <w:rPr>
          <w:rFonts w:hint="eastAsia" w:ascii="华文楷体" w:hAnsi="华文楷体" w:eastAsia="华文楷体" w:cs="华文楷体"/>
          <w:sz w:val="30"/>
          <w:szCs w:val="30"/>
        </w:rPr>
      </w:pPr>
    </w:p>
    <w:p w14:paraId="55C70F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普遍的纯洁、圣洁和与神亲近的同行，是这些应许所敦促的，并在信徒心中自然促进的。</w:t>
      </w:r>
    </w:p>
    <w:p w14:paraId="69E2EC5C">
      <w:pPr>
        <w:spacing w:line="242" w:lineRule="auto"/>
        <w:rPr>
          <w:rFonts w:hint="eastAsia" w:ascii="华文楷体" w:hAnsi="华文楷体" w:eastAsia="华文楷体" w:cs="华文楷体"/>
          <w:sz w:val="30"/>
          <w:szCs w:val="30"/>
        </w:rPr>
      </w:pPr>
    </w:p>
    <w:p w14:paraId="343B5EA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2 Peter 1:3–6, that apostle pursueth the same at large, "God hath called us to glory and virtue; hath given us exceeding great and precious promises; that by these ye might be partakers of the divine nature, having escaped the corruption that is in the world through lust.</w:t>
      </w:r>
    </w:p>
    <w:p w14:paraId="141C6DE6">
      <w:pPr>
        <w:spacing w:line="242" w:lineRule="auto"/>
        <w:rPr>
          <w:rFonts w:hint="eastAsia" w:ascii="华文楷体" w:hAnsi="华文楷体" w:eastAsia="华文楷体" w:cs="华文楷体"/>
          <w:sz w:val="30"/>
          <w:szCs w:val="30"/>
        </w:rPr>
      </w:pPr>
    </w:p>
    <w:p w14:paraId="6B621E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彼得后书一章三至六节，那位使徒也详细地阐述了同样的事：“神召我们得荣耀，又赐给我们又宝贵又极大的应许，叫我们既脱离世上从情欲来的败坏，就得与神的性情有分。</w:t>
      </w:r>
    </w:p>
    <w:p w14:paraId="23E91555">
      <w:pPr>
        <w:spacing w:line="242" w:lineRule="auto"/>
        <w:rPr>
          <w:rFonts w:hint="eastAsia" w:ascii="华文楷体" w:hAnsi="华文楷体" w:eastAsia="华文楷体" w:cs="华文楷体"/>
          <w:sz w:val="30"/>
          <w:szCs w:val="30"/>
        </w:rPr>
      </w:pPr>
    </w:p>
    <w:p w14:paraId="5F6162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giving all diligence," etc.</w:t>
      </w:r>
    </w:p>
    <w:p w14:paraId="6939AED6">
      <w:pPr>
        <w:spacing w:line="242" w:lineRule="auto"/>
        <w:rPr>
          <w:rFonts w:hint="eastAsia" w:ascii="华文楷体" w:hAnsi="华文楷体" w:eastAsia="华文楷体" w:cs="华文楷体"/>
          <w:sz w:val="30"/>
          <w:szCs w:val="30"/>
        </w:rPr>
      </w:pPr>
    </w:p>
    <w:p w14:paraId="4487E2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正因这缘故，你们要分外地殷勤，”等等。</w:t>
      </w:r>
    </w:p>
    <w:p w14:paraId="31516CD1">
      <w:pPr>
        <w:spacing w:line="242" w:lineRule="auto"/>
        <w:rPr>
          <w:rFonts w:hint="eastAsia" w:ascii="华文楷体" w:hAnsi="华文楷体" w:eastAsia="华文楷体" w:cs="华文楷体"/>
          <w:sz w:val="30"/>
          <w:szCs w:val="30"/>
        </w:rPr>
      </w:pPr>
    </w:p>
    <w:p w14:paraId="42CEEEE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exceeding great and precious promises" which are given unto us in our calling are bestowed for this end, that "by them we may be made partakers of the divine nature."</w:t>
      </w:r>
    </w:p>
    <w:p w14:paraId="0C92F0E4">
      <w:pPr>
        <w:spacing w:line="242" w:lineRule="auto"/>
        <w:rPr>
          <w:rFonts w:hint="eastAsia" w:ascii="华文楷体" w:hAnsi="华文楷体" w:eastAsia="华文楷体" w:cs="华文楷体"/>
          <w:sz w:val="30"/>
          <w:szCs w:val="30"/>
        </w:rPr>
      </w:pPr>
    </w:p>
    <w:p w14:paraId="083AF21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在我们蒙召时所赐给我们的“又宝贵又极大的应许”，是为了这个目的而赐下的，即“藉着这些，我们可以与神的性情有分。”</w:t>
      </w:r>
    </w:p>
    <w:p w14:paraId="3B905321">
      <w:pPr>
        <w:spacing w:line="242" w:lineRule="auto"/>
        <w:rPr>
          <w:rFonts w:hint="eastAsia" w:ascii="华文楷体" w:hAnsi="华文楷体" w:eastAsia="华文楷体" w:cs="华文楷体"/>
          <w:sz w:val="30"/>
          <w:szCs w:val="30"/>
        </w:rPr>
      </w:pPr>
    </w:p>
    <w:p w14:paraId="33E3635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 tendency to communicate to us the nature of the devil, and to stir us up to rebellion, uncleanness, and hatred of the God of all that love that is in them; but lie, indeed, at the bottom, the root, and foundation of the practice and exercise of all those graces which he enumerates, and, from the receiving of those promises, exhorts us to in the following verses.</w:t>
      </w:r>
    </w:p>
    <w:p w14:paraId="7E09865C">
      <w:pPr>
        <w:spacing w:line="242" w:lineRule="auto"/>
        <w:rPr>
          <w:rFonts w:hint="eastAsia" w:ascii="华文楷体" w:hAnsi="华文楷体" w:eastAsia="华文楷体" w:cs="华文楷体"/>
          <w:sz w:val="30"/>
          <w:szCs w:val="30"/>
        </w:rPr>
      </w:pPr>
    </w:p>
    <w:p w14:paraId="49A79D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没有倾向于将魔鬼的本性传递给我们，也没有倾向于煽动我们悖逆、不洁和憎恨那在它们里面所有爱的神；而是确实处在他所列举的一切恩典的实践和运用，以及从领受那些应许而在接下来的经文中劝勉我们的底层、根源和基础。</w:t>
      </w:r>
    </w:p>
    <w:p w14:paraId="484D4AAE">
      <w:pPr>
        <w:spacing w:line="242" w:lineRule="auto"/>
        <w:rPr>
          <w:rFonts w:hint="eastAsia" w:ascii="华文楷体" w:hAnsi="华文楷体" w:eastAsia="华文楷体" w:cs="华文楷体"/>
          <w:sz w:val="30"/>
          <w:szCs w:val="30"/>
        </w:rPr>
      </w:pPr>
    </w:p>
    <w:p w14:paraId="59ACCD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 confess, do or may "turn the grace of God into lasciviousness,"—that is, the doctrine of grace and of pardon of sin in the blood of Jesus Christ,—and so the mercy mentioned in such promises as these, merely as in them it is mentioned; grace and mercy communicated cannot be turned into wantonness.</w:t>
      </w:r>
    </w:p>
    <w:p w14:paraId="5E51B1AF">
      <w:pPr>
        <w:spacing w:line="242" w:lineRule="auto"/>
        <w:rPr>
          <w:rFonts w:hint="eastAsia" w:ascii="华文楷体" w:hAnsi="华文楷体" w:eastAsia="华文楷体" w:cs="华文楷体"/>
          <w:sz w:val="30"/>
          <w:szCs w:val="30"/>
        </w:rPr>
      </w:pPr>
    </w:p>
    <w:p w14:paraId="1CDF7D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有些人确实或可能“将神的恩典变为放纵”——也就是说，恩典的教义和在耶稣基督宝血中罪得赦免的教义——因此，在这类应许中所提及的怜悯，仅仅就其在其中被提及而言；所传递的恩典和怜悯，不能变为放纵。</w:t>
      </w:r>
    </w:p>
    <w:p w14:paraId="0C781C50">
      <w:pPr>
        <w:spacing w:line="242" w:lineRule="auto"/>
        <w:rPr>
          <w:rFonts w:hint="eastAsia" w:ascii="华文楷体" w:hAnsi="华文楷体" w:eastAsia="华文楷体" w:cs="华文楷体"/>
          <w:sz w:val="30"/>
          <w:szCs w:val="30"/>
        </w:rPr>
      </w:pPr>
    </w:p>
    <w:p w14:paraId="12D05D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are they that do so?</w:t>
      </w:r>
    </w:p>
    <w:p w14:paraId="78B7358B">
      <w:pPr>
        <w:spacing w:line="242" w:lineRule="auto"/>
        <w:rPr>
          <w:rFonts w:hint="eastAsia" w:ascii="华文楷体" w:hAnsi="华文楷体" w:eastAsia="华文楷体" w:cs="华文楷体"/>
          <w:sz w:val="30"/>
          <w:szCs w:val="30"/>
        </w:rPr>
      </w:pPr>
    </w:p>
    <w:p w14:paraId="777665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但那些这样做的人是谁呢？</w:t>
      </w:r>
    </w:p>
    <w:p w14:paraId="02C8D770">
      <w:pPr>
        <w:spacing w:line="242" w:lineRule="auto"/>
        <w:rPr>
          <w:rFonts w:hint="eastAsia" w:ascii="华文楷体" w:hAnsi="华文楷体" w:eastAsia="华文楷体" w:cs="华文楷体"/>
          <w:sz w:val="30"/>
          <w:szCs w:val="30"/>
        </w:rPr>
      </w:pPr>
    </w:p>
    <w:p w14:paraId="1FD582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"Ungodly men, men of old ordained to condemnation," Jude 4.</w:t>
      </w:r>
    </w:p>
    <w:p w14:paraId="37793704">
      <w:pPr>
        <w:spacing w:line="242" w:lineRule="auto"/>
        <w:rPr>
          <w:rFonts w:hint="eastAsia" w:ascii="华文楷体" w:hAnsi="华文楷体" w:eastAsia="华文楷体" w:cs="华文楷体"/>
          <w:sz w:val="30"/>
          <w:szCs w:val="30"/>
        </w:rPr>
      </w:pPr>
    </w:p>
    <w:p w14:paraId="72F452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“不敬虔的人，古时被预定受刑罚的人，”犹大书四节。</w:t>
      </w:r>
    </w:p>
    <w:p w14:paraId="233BFF41">
      <w:pPr>
        <w:spacing w:line="242" w:lineRule="auto"/>
        <w:rPr>
          <w:rFonts w:hint="eastAsia" w:ascii="华文楷体" w:hAnsi="华文楷体" w:eastAsia="华文楷体" w:cs="华文楷体"/>
          <w:sz w:val="30"/>
          <w:szCs w:val="30"/>
        </w:rPr>
      </w:pPr>
    </w:p>
    <w:p w14:paraId="0830A7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rejecteth any such thought from the hearts of believers: Rom. 6:1, 2, "Shall we continue in sin that grace may abound?</w:t>
      </w:r>
    </w:p>
    <w:p w14:paraId="2BDD3D27">
      <w:pPr>
        <w:spacing w:line="242" w:lineRule="auto"/>
        <w:rPr>
          <w:rFonts w:hint="eastAsia" w:ascii="华文楷体" w:hAnsi="华文楷体" w:eastAsia="华文楷体" w:cs="华文楷体"/>
          <w:sz w:val="30"/>
          <w:szCs w:val="30"/>
        </w:rPr>
      </w:pPr>
    </w:p>
    <w:p w14:paraId="1F9E73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保罗从信徒心中摒弃任何这样的念头：罗马书六章一、二节：“我们可以仍在罪中，叫恩典显多吗？</w:t>
      </w:r>
    </w:p>
    <w:p w14:paraId="058913BF">
      <w:pPr>
        <w:spacing w:line="242" w:lineRule="auto"/>
        <w:rPr>
          <w:rFonts w:hint="eastAsia" w:ascii="华文楷体" w:hAnsi="华文楷体" w:eastAsia="华文楷体" w:cs="华文楷体"/>
          <w:sz w:val="30"/>
          <w:szCs w:val="30"/>
        </w:rPr>
      </w:pPr>
    </w:p>
    <w:p w14:paraId="4281D61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w:t>
      </w:r>
    </w:p>
    <w:p w14:paraId="6A9113BD">
      <w:pPr>
        <w:spacing w:line="242" w:lineRule="auto"/>
        <w:rPr>
          <w:rFonts w:hint="eastAsia" w:ascii="华文楷体" w:hAnsi="华文楷体" w:eastAsia="华文楷体" w:cs="华文楷体"/>
          <w:sz w:val="30"/>
          <w:szCs w:val="30"/>
        </w:rPr>
      </w:pPr>
    </w:p>
    <w:p w14:paraId="6E32C8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断乎不可！”</w:t>
      </w:r>
    </w:p>
    <w:p w14:paraId="64332D19">
      <w:pPr>
        <w:spacing w:line="242" w:lineRule="auto"/>
        <w:rPr>
          <w:rFonts w:hint="eastAsia" w:ascii="华文楷体" w:hAnsi="华文楷体" w:eastAsia="华文楷体" w:cs="华文楷体"/>
          <w:sz w:val="30"/>
          <w:szCs w:val="30"/>
        </w:rPr>
      </w:pPr>
    </w:p>
    <w:p w14:paraId="2538FC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suppose that that natural corruption, that flesh and blood, that is in believers, be apt to make such a conclusion as this, "Because God will certainly abide with us for ever, therefore let us walk carelessly, and do him all the despite we can," these promises being not made for the use and exalting of the flesh, but being given to be mixed with faith, which is carefully to watch against all abusing or corrupting of that love and mercy which is held out unto it, flesh and blood can have no advantage given unto it thereby; as shall afterward be more fully and clearly demonstrated.</w:t>
      </w:r>
    </w:p>
    <w:p w14:paraId="1903DFEA">
      <w:pPr>
        <w:spacing w:line="242" w:lineRule="auto"/>
        <w:rPr>
          <w:rFonts w:hint="eastAsia" w:ascii="华文楷体" w:hAnsi="华文楷体" w:eastAsia="华文楷体" w:cs="华文楷体"/>
          <w:sz w:val="30"/>
          <w:szCs w:val="30"/>
        </w:rPr>
      </w:pPr>
    </w:p>
    <w:p w14:paraId="319CE4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假设信徒里面的那种天然败坏，那种血肉之体，容易作出这样的结论：“因为神必永远与我们同在，所以让我们任意妄为，尽我们所能地藐视他，”这些应许并非为了肉体的用处和高举而作出的，而是为了与信心调和而赐下的，信心要小心防备一切滥用或败坏那向它显明的爱和怜悯，因此血肉之体无法从中得到任何益处；这将在后面更充分、更清楚地得到证明。</w:t>
      </w:r>
    </w:p>
    <w:p w14:paraId="5FAC3A15">
      <w:pPr>
        <w:spacing w:line="242" w:lineRule="auto"/>
        <w:rPr>
          <w:rFonts w:hint="eastAsia" w:ascii="华文楷体" w:hAnsi="华文楷体" w:eastAsia="华文楷体" w:cs="华文楷体"/>
          <w:sz w:val="30"/>
          <w:szCs w:val="30"/>
        </w:rPr>
      </w:pPr>
    </w:p>
    <w:p w14:paraId="367A9C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is,then, what conclusion faith doth, will, and ought to make of these promises of God, and not what abuse the flesh will make of them.</w:t>
      </w:r>
    </w:p>
    <w:p w14:paraId="3C7D31FA">
      <w:pPr>
        <w:spacing w:line="242" w:lineRule="auto"/>
        <w:rPr>
          <w:rFonts w:hint="eastAsia" w:ascii="华文楷体" w:hAnsi="华文楷体" w:eastAsia="华文楷体" w:cs="华文楷体"/>
          <w:sz w:val="30"/>
          <w:szCs w:val="30"/>
        </w:rPr>
      </w:pPr>
    </w:p>
    <w:p w14:paraId="51D075D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那么，问题在于，信心对神的这些应许，确实作出、将会作出、并且应该作出什么结论，而不是肉体会如何滥用它们。</w:t>
      </w:r>
    </w:p>
    <w:p w14:paraId="0E950ED1">
      <w:pPr>
        <w:spacing w:line="242" w:lineRule="auto"/>
        <w:rPr>
          <w:rFonts w:hint="eastAsia" w:ascii="华文楷体" w:hAnsi="华文楷体" w:eastAsia="华文楷体" w:cs="华文楷体"/>
          <w:sz w:val="30"/>
          <w:szCs w:val="30"/>
        </w:rPr>
      </w:pPr>
    </w:p>
    <w:p w14:paraId="77D199B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the meanest and weakest faith in all the world that is true and saving speak for itself, whether there be any thing in the nature of it that is apt to make such conclusions as these: "My God and Father in Jesus Christ hath graciously promised, in his infinite love and goodness to me, through him in whom he is well pleased, that he will be my God and guide for ever, that he will never forsake me, nor take his kindness from me to eternity.</w:t>
      </w:r>
    </w:p>
    <w:p w14:paraId="699C43D6">
      <w:pPr>
        <w:spacing w:line="242" w:lineRule="auto"/>
        <w:rPr>
          <w:rFonts w:hint="eastAsia" w:ascii="华文楷体" w:hAnsi="华文楷体" w:eastAsia="华文楷体" w:cs="华文楷体"/>
          <w:sz w:val="30"/>
          <w:szCs w:val="30"/>
        </w:rPr>
      </w:pPr>
    </w:p>
    <w:p w14:paraId="78DBA9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世上所有真实且能拯救的信心，即使是最卑微、最软弱的，都为自己说话，看看其本性中是否有任何倾向于作出如下结论：“我的神和父，在耶稣基督里，已凭着他无限的爱和良善，藉着他所喜悦的那位，恩慈地应许我，他将永远作我的神和引导者，他永不离弃我，也永不将他的仁慈从我身上挪去，直到永远。</w:t>
      </w:r>
    </w:p>
    <w:p w14:paraId="573495A0">
      <w:pPr>
        <w:spacing w:line="242" w:lineRule="auto"/>
        <w:rPr>
          <w:rFonts w:hint="eastAsia" w:ascii="华文楷体" w:hAnsi="华文楷体" w:eastAsia="华文楷体" w:cs="华文楷体"/>
          <w:sz w:val="30"/>
          <w:szCs w:val="30"/>
        </w:rPr>
      </w:pPr>
    </w:p>
    <w:p w14:paraId="246A52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hath done this although that he saw and knew that I would deal foolishly and treacherously, that I would stand in need of all his goodness, patience, and mercy, to spare me and heal me, promising also to keep me from such a wicked departure from him as should for ever alienate my soul from him: therefore come on, let me continue in sin; let me do him all the dishonour and despite that I can.</w:t>
      </w:r>
    </w:p>
    <w:p w14:paraId="63027449">
      <w:pPr>
        <w:spacing w:line="242" w:lineRule="auto"/>
        <w:rPr>
          <w:rFonts w:hint="eastAsia" w:ascii="华文楷体" w:hAnsi="华文楷体" w:eastAsia="华文楷体" w:cs="华文楷体"/>
          <w:sz w:val="30"/>
          <w:szCs w:val="30"/>
        </w:rPr>
      </w:pPr>
    </w:p>
    <w:p w14:paraId="309E56A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这样做，尽管他看见并知道我会行事愚昧和诡诈，我会需要他所有的良善、忍耐和怜悯来饶恕我并医治我，他也应许保守我脱离那种会使我灵魂永远与他疏远的邪恶离开：因此，来吧，让我继续犯罪；让我尽我所能地羞辱他和藐视他。</w:t>
      </w:r>
    </w:p>
    <w:p w14:paraId="13081069">
      <w:pPr>
        <w:spacing w:line="242" w:lineRule="auto"/>
        <w:rPr>
          <w:rFonts w:hint="eastAsia" w:ascii="华文楷体" w:hAnsi="华文楷体" w:eastAsia="华文楷体" w:cs="华文楷体"/>
          <w:sz w:val="30"/>
          <w:szCs w:val="30"/>
        </w:rPr>
      </w:pPr>
    </w:p>
    <w:p w14:paraId="1873DC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the sense that I have of his infinite love, this is all the impression that it leaveth upon me, that I need not love him again, but study to be as vile and as abominable in his sight as can possibly be imagined."</w:t>
      </w:r>
    </w:p>
    <w:p w14:paraId="7F511A66">
      <w:pPr>
        <w:spacing w:line="242" w:lineRule="auto"/>
        <w:rPr>
          <w:rFonts w:hint="eastAsia" w:ascii="华文楷体" w:hAnsi="华文楷体" w:eastAsia="华文楷体" w:cs="华文楷体"/>
          <w:sz w:val="30"/>
          <w:szCs w:val="30"/>
        </w:rPr>
      </w:pPr>
    </w:p>
    <w:p w14:paraId="61BE511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这就是我对祂无限慈爱的全部感受，这就是它留给我的全部印象，即我无需再爱祂，反而要竭力在祂眼中变得尽可能卑劣和可憎。”</w:t>
      </w:r>
    </w:p>
    <w:p w14:paraId="53EC1231">
      <w:pPr>
        <w:spacing w:line="242" w:lineRule="auto"/>
        <w:rPr>
          <w:rFonts w:hint="eastAsia" w:ascii="华文楷体" w:hAnsi="华文楷体" w:eastAsia="华文楷体" w:cs="华文楷体"/>
          <w:sz w:val="30"/>
          <w:szCs w:val="30"/>
        </w:rPr>
      </w:pPr>
    </w:p>
    <w:p w14:paraId="7D7D1E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there is not any "smoking flax," or any "bruised reed," there is not a soul in the world whom God in Christ hath once shined upon, or dropped the least dram of grace into his heart, but will look on such a conclusion as this as a blast of the bottomless pit, a detestable dart of Satan, which it is as proper for faith to quench as any other abomination whatever.</w:t>
      </w:r>
    </w:p>
    <w:p w14:paraId="2005ADF6">
      <w:pPr>
        <w:spacing w:line="242" w:lineRule="auto"/>
        <w:rPr>
          <w:rFonts w:hint="eastAsia" w:ascii="华文楷体" w:hAnsi="华文楷体" w:eastAsia="华文楷体" w:cs="华文楷体"/>
          <w:sz w:val="30"/>
          <w:szCs w:val="30"/>
        </w:rPr>
      </w:pPr>
    </w:p>
    <w:p w14:paraId="0E2F57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没有任何“将残的灯火”，或任何“压伤的芦苇”，世上没有任何一个灵魂，神在基督里曾一度光照过他，或将丝毫恩典滴入他心中，会把这样的结论看作是无底坑的一阵狂风，是撒但可憎的飞镖，信心扑灭它，就像扑灭任何其他可憎之物一样合宜。</w:t>
      </w:r>
    </w:p>
    <w:p w14:paraId="569BEA3E">
      <w:pPr>
        <w:spacing w:line="242" w:lineRule="auto"/>
        <w:rPr>
          <w:rFonts w:hint="eastAsia" w:ascii="华文楷体" w:hAnsi="华文楷体" w:eastAsia="华文楷体" w:cs="华文楷体"/>
          <w:sz w:val="30"/>
          <w:szCs w:val="30"/>
        </w:rPr>
      </w:pPr>
    </w:p>
    <w:p w14:paraId="744123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faith in reference unto these promises have its perfect work, not abiding in a naked contemplation of them, but mixing them with itself, and there will be undoubtedly found the improvement before mentioned for the carrying on of godliness and gospel obedience in the hearts of believers.</w:t>
      </w:r>
    </w:p>
    <w:p w14:paraId="3DE16B29">
      <w:pPr>
        <w:spacing w:line="242" w:lineRule="auto"/>
        <w:rPr>
          <w:rFonts w:hint="eastAsia" w:ascii="华文楷体" w:hAnsi="华文楷体" w:eastAsia="华文楷体" w:cs="华文楷体"/>
          <w:sz w:val="30"/>
          <w:szCs w:val="30"/>
        </w:rPr>
      </w:pPr>
    </w:p>
    <w:p w14:paraId="41868E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那么，让信心在这些应许上作成全的工夫，不要停留在对它们的赤裸默想，而是将它们与信心本身调和，那么，无疑会发现前面所提及的、为要在信徒心中推进敬虔和福音顺服的改进。</w:t>
      </w:r>
    </w:p>
    <w:p w14:paraId="7A320B82">
      <w:pPr>
        <w:spacing w:line="242" w:lineRule="auto"/>
        <w:rPr>
          <w:rFonts w:hint="eastAsia" w:ascii="华文楷体" w:hAnsi="华文楷体" w:eastAsia="华文楷体" w:cs="华文楷体"/>
          <w:sz w:val="30"/>
          <w:szCs w:val="30"/>
        </w:rPr>
      </w:pPr>
    </w:p>
    <w:p w14:paraId="35B2DE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shall have occasion to speak to more afterward.</w:t>
      </w:r>
    </w:p>
    <w:p w14:paraId="5AC6B5C0">
      <w:pPr>
        <w:spacing w:line="242" w:lineRule="auto"/>
        <w:rPr>
          <w:rFonts w:hint="eastAsia" w:ascii="华文楷体" w:hAnsi="华文楷体" w:eastAsia="华文楷体" w:cs="华文楷体"/>
          <w:sz w:val="30"/>
          <w:szCs w:val="30"/>
        </w:rPr>
      </w:pPr>
    </w:p>
    <w:p w14:paraId="17E470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但此事我稍后将有机会更详细地论述。</w:t>
      </w:r>
    </w:p>
    <w:p w14:paraId="3939793D">
      <w:pPr>
        <w:spacing w:line="242" w:lineRule="auto"/>
        <w:rPr>
          <w:rFonts w:hint="eastAsia" w:ascii="华文楷体" w:hAnsi="华文楷体" w:eastAsia="华文楷体" w:cs="华文楷体"/>
          <w:sz w:val="30"/>
          <w:szCs w:val="30"/>
        </w:rPr>
      </w:pPr>
    </w:p>
    <w:p w14:paraId="2720C159">
      <w:pPr>
        <w:spacing w:line="253" w:lineRule="auto"/>
        <w:rPr>
          <w:rFonts w:hint="eastAsia" w:ascii="华文楷体" w:hAnsi="华文楷体" w:eastAsia="华文楷体" w:cs="华文楷体"/>
          <w:sz w:val="30"/>
          <w:szCs w:val="30"/>
        </w:rPr>
      </w:pPr>
      <w:bookmarkStart w:id="1" w:name="bookmark10"/>
      <w:bookmarkEnd w:id="1"/>
    </w:p>
    <w:p w14:paraId="0EC0903D">
      <w:pPr>
        <w:spacing w:line="253" w:lineRule="auto"/>
        <w:rPr>
          <w:rFonts w:hint="eastAsia" w:ascii="华文楷体" w:hAnsi="华文楷体" w:eastAsia="华文楷体" w:cs="华文楷体"/>
          <w:sz w:val="30"/>
          <w:szCs w:val="30"/>
        </w:rPr>
        <w:sectPr>
          <w:pgSz w:w="12240" w:h="15840"/>
          <w:pgMar w:top="400" w:right="1519" w:bottom="400" w:left="1537" w:header="0" w:footer="0" w:gutter="0"/>
          <w:cols w:space="720" w:num="1"/>
        </w:sectPr>
      </w:pPr>
    </w:p>
    <w:p w14:paraId="57595A36">
      <w:pPr>
        <w:spacing w:line="318" w:lineRule="auto"/>
        <w:rPr>
          <w:rFonts w:hint="eastAsia" w:ascii="华文楷体" w:hAnsi="华文楷体" w:eastAsia="华文楷体" w:cs="华文楷体"/>
          <w:sz w:val="30"/>
          <w:szCs w:val="30"/>
        </w:rPr>
      </w:pPr>
    </w:p>
    <w:p w14:paraId="53BD9BEA">
      <w:pPr>
        <w:spacing w:line="319" w:lineRule="auto"/>
        <w:rPr>
          <w:rFonts w:hint="eastAsia" w:ascii="华文楷体" w:hAnsi="华文楷体" w:eastAsia="华文楷体" w:cs="华文楷体"/>
          <w:sz w:val="30"/>
          <w:szCs w:val="30"/>
        </w:rPr>
      </w:pPr>
    </w:p>
    <w:p w14:paraId="1E65F7A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Hos. 2:19, 20, is pertinent also to the same purpose: "I will betroth thee unto me for ever; yea, I will betroth thee unto me in righteousness, and in judgment, and in loving-kindness, and in mercies.</w:t>
      </w:r>
    </w:p>
    <w:p w14:paraId="20E03005">
      <w:pPr>
        <w:spacing w:line="319" w:lineRule="auto"/>
        <w:rPr>
          <w:rFonts w:hint="eastAsia" w:ascii="华文楷体" w:hAnsi="华文楷体" w:eastAsia="华文楷体" w:cs="华文楷体"/>
          <w:sz w:val="30"/>
          <w:szCs w:val="30"/>
        </w:rPr>
      </w:pPr>
    </w:p>
    <w:p w14:paraId="01D54EF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何西阿书二章十九、二十节，亦与此目的相关：“我必聘你永远归我为妻，以仁义、公平、慈爱、怜悯聘你归我。</w:t>
      </w:r>
    </w:p>
    <w:p w14:paraId="00006F64">
      <w:pPr>
        <w:spacing w:line="319" w:lineRule="auto"/>
        <w:rPr>
          <w:rFonts w:hint="eastAsia" w:ascii="华文楷体" w:hAnsi="华文楷体" w:eastAsia="华文楷体" w:cs="华文楷体"/>
          <w:sz w:val="30"/>
          <w:szCs w:val="30"/>
        </w:rPr>
      </w:pPr>
    </w:p>
    <w:p w14:paraId="2EC7468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even betroth thee unto me in faithfulness; and thou shalt know the LORD."</w:t>
      </w:r>
    </w:p>
    <w:p w14:paraId="586E045A">
      <w:pPr>
        <w:spacing w:line="319" w:lineRule="auto"/>
        <w:rPr>
          <w:rFonts w:hint="eastAsia" w:ascii="华文楷体" w:hAnsi="华文楷体" w:eastAsia="华文楷体" w:cs="华文楷体"/>
          <w:sz w:val="30"/>
          <w:szCs w:val="30"/>
        </w:rPr>
      </w:pPr>
    </w:p>
    <w:p w14:paraId="58F2CE5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也以诚实聘你归我，你就必认识耶和华。”</w:t>
      </w:r>
    </w:p>
    <w:p w14:paraId="770A5052">
      <w:pPr>
        <w:spacing w:line="319" w:lineRule="auto"/>
        <w:rPr>
          <w:rFonts w:hint="eastAsia" w:ascii="华文楷体" w:hAnsi="华文楷体" w:eastAsia="华文楷体" w:cs="华文楷体"/>
          <w:sz w:val="30"/>
          <w:szCs w:val="30"/>
        </w:rPr>
      </w:pPr>
    </w:p>
    <w:p w14:paraId="312B7F8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themselves as they lie in the text do directly confirm our assertion.</w:t>
      </w:r>
    </w:p>
    <w:p w14:paraId="6C7D6613">
      <w:pPr>
        <w:spacing w:line="319" w:lineRule="auto"/>
        <w:rPr>
          <w:rFonts w:hint="eastAsia" w:ascii="华文楷体" w:hAnsi="华文楷体" w:eastAsia="华文楷体" w:cs="华文楷体"/>
          <w:sz w:val="30"/>
          <w:szCs w:val="30"/>
        </w:rPr>
      </w:pPr>
    </w:p>
    <w:p w14:paraId="653D9EF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经文本身，就其在文本中的位置而言，直接证实了我们的论断。</w:t>
      </w:r>
    </w:p>
    <w:p w14:paraId="359A3A20">
      <w:pPr>
        <w:spacing w:line="319" w:lineRule="auto"/>
        <w:rPr>
          <w:rFonts w:hint="eastAsia" w:ascii="华文楷体" w:hAnsi="华文楷体" w:eastAsia="华文楷体" w:cs="华文楷体"/>
          <w:sz w:val="30"/>
          <w:szCs w:val="30"/>
        </w:rPr>
      </w:pPr>
    </w:p>
    <w:p w14:paraId="11F3012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relation whereinto God here expresseth that he will and doth take his people is one of the most near and eminent which he affordeth to them, a conjugal relation,— he is and will be their husband; which is as high an expression of the covenant betwixt God and his saints as any that is or can be used.</w:t>
      </w:r>
    </w:p>
    <w:p w14:paraId="591DA18E">
      <w:pPr>
        <w:spacing w:line="319" w:lineRule="auto"/>
        <w:rPr>
          <w:rFonts w:hint="eastAsia" w:ascii="华文楷体" w:hAnsi="华文楷体" w:eastAsia="华文楷体" w:cs="华文楷体"/>
          <w:sz w:val="30"/>
          <w:szCs w:val="30"/>
        </w:rPr>
      </w:pPr>
    </w:p>
    <w:p w14:paraId="7172B5A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此表达他将要并确实接纳他子民进入的关系，是他赐给他们最亲近和最卓越的关系之一，即婚姻关系——他是并且将是他们的丈夫；这是神与他圣徒之间盟约的最高表达，如同任何曾经或可能被使用的表达一样。</w:t>
      </w:r>
    </w:p>
    <w:p w14:paraId="256783DC">
      <w:pPr>
        <w:spacing w:line="319" w:lineRule="auto"/>
        <w:rPr>
          <w:rFonts w:hint="eastAsia" w:ascii="华文楷体" w:hAnsi="华文楷体" w:eastAsia="华文楷体" w:cs="华文楷体"/>
          <w:sz w:val="30"/>
          <w:szCs w:val="30"/>
        </w:rPr>
      </w:pPr>
    </w:p>
    <w:p w14:paraId="606AEA4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covenants that are between sundry persons, that which is between man and wife is the strongest and most inviolable.</w:t>
      </w:r>
    </w:p>
    <w:p w14:paraId="5464596A">
      <w:pPr>
        <w:spacing w:line="319" w:lineRule="auto"/>
        <w:rPr>
          <w:rFonts w:hint="eastAsia" w:ascii="华文楷体" w:hAnsi="华文楷体" w:eastAsia="华文楷体" w:cs="华文楷体"/>
          <w:sz w:val="30"/>
          <w:szCs w:val="30"/>
        </w:rPr>
      </w:pPr>
    </w:p>
    <w:p w14:paraId="048E492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在各种人之间的所有盟约中，夫妻之间的盟约是最牢固和最不可侵犯的。</w:t>
      </w:r>
    </w:p>
    <w:p w14:paraId="20C6F0AF">
      <w:pPr>
        <w:spacing w:line="319" w:lineRule="auto"/>
        <w:rPr>
          <w:rFonts w:hint="eastAsia" w:ascii="华文楷体" w:hAnsi="华文楷体" w:eastAsia="华文楷体" w:cs="华文楷体"/>
          <w:sz w:val="30"/>
          <w:szCs w:val="30"/>
        </w:rPr>
      </w:pPr>
    </w:p>
    <w:p w14:paraId="39FBF23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this covenant expressed Isa. 54:5, "Thy Maker is thine husband; the LORD of hosts is his name."</w:t>
      </w:r>
    </w:p>
    <w:p w14:paraId="1B90B0AE">
      <w:pPr>
        <w:spacing w:line="319" w:lineRule="auto"/>
        <w:rPr>
          <w:rFonts w:hint="eastAsia" w:ascii="华文楷体" w:hAnsi="华文楷体" w:eastAsia="华文楷体" w:cs="华文楷体"/>
          <w:sz w:val="30"/>
          <w:szCs w:val="30"/>
        </w:rPr>
      </w:pPr>
    </w:p>
    <w:p w14:paraId="0DA9B95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因此，这约在以赛亚书五十四章五节如此表达：“造你的，是你的丈夫；万军之耶和华是他的名。”</w:t>
      </w:r>
    </w:p>
    <w:p w14:paraId="7771362F">
      <w:pPr>
        <w:spacing w:line="319" w:lineRule="auto"/>
        <w:rPr>
          <w:rFonts w:hint="eastAsia" w:ascii="华文楷体" w:hAnsi="华文楷体" w:eastAsia="华文楷体" w:cs="华文楷体"/>
          <w:sz w:val="30"/>
          <w:szCs w:val="30"/>
        </w:rPr>
      </w:pPr>
    </w:p>
    <w:p w14:paraId="37CC173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relation he affirmeth shall continue for ever, upon the account of those properties of his which are engaged in this his gracious undertaking to take them to himself therein.</w:t>
      </w:r>
    </w:p>
    <w:p w14:paraId="0F0E76C5">
      <w:pPr>
        <w:spacing w:line="319" w:lineRule="auto"/>
        <w:rPr>
          <w:rFonts w:hint="eastAsia" w:ascii="华文楷体" w:hAnsi="华文楷体" w:eastAsia="华文楷体" w:cs="华文楷体"/>
          <w:sz w:val="30"/>
          <w:szCs w:val="30"/>
        </w:rPr>
      </w:pPr>
    </w:p>
    <w:p w14:paraId="438864D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他断言，这关系将永远持续，因为他那些属性，已在他这恩慈的作为中——即接纳他们归他自己——作出承诺。</w:t>
      </w:r>
    </w:p>
    <w:p w14:paraId="4C567AB2">
      <w:pPr>
        <w:spacing w:line="319" w:lineRule="auto"/>
        <w:rPr>
          <w:rFonts w:hint="eastAsia" w:ascii="华文楷体" w:hAnsi="华文楷体" w:eastAsia="华文楷体" w:cs="华文楷体"/>
          <w:sz w:val="30"/>
          <w:szCs w:val="30"/>
        </w:rPr>
      </w:pPr>
    </w:p>
    <w:p w14:paraId="10525D7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it "in righteousness, and in judgment, and in loving-kindness, and in mercies, and in faithfulness."</w:t>
      </w:r>
    </w:p>
    <w:p w14:paraId="53B858DE">
      <w:pPr>
        <w:spacing w:line="319" w:lineRule="auto"/>
        <w:rPr>
          <w:rFonts w:hint="eastAsia" w:ascii="华文楷体" w:hAnsi="华文楷体" w:eastAsia="华文楷体" w:cs="华文楷体"/>
          <w:sz w:val="30"/>
          <w:szCs w:val="30"/>
        </w:rPr>
      </w:pPr>
    </w:p>
    <w:p w14:paraId="0608E81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他“以仁义、公平、慈爱、怜悯和诚实”行此事。</w:t>
      </w:r>
    </w:p>
    <w:p w14:paraId="4DC41404">
      <w:pPr>
        <w:spacing w:line="319" w:lineRule="auto"/>
        <w:rPr>
          <w:rFonts w:hint="eastAsia" w:ascii="华文楷体" w:hAnsi="华文楷体" w:eastAsia="华文楷体" w:cs="华文楷体"/>
          <w:sz w:val="30"/>
          <w:szCs w:val="30"/>
        </w:rPr>
      </w:pPr>
    </w:p>
    <w:p w14:paraId="3C83E42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there be not something in the context or words adjoining that shall with a high hand turn us aside from the first, immediate, open, and full sense of these words, the case is undoubtedly concluded in them.</w:t>
      </w:r>
    </w:p>
    <w:p w14:paraId="59B3D231">
      <w:pPr>
        <w:spacing w:line="319" w:lineRule="auto"/>
        <w:rPr>
          <w:rFonts w:hint="eastAsia" w:ascii="华文楷体" w:hAnsi="华文楷体" w:eastAsia="华文楷体" w:cs="华文楷体"/>
          <w:sz w:val="30"/>
          <w:szCs w:val="30"/>
        </w:rPr>
      </w:pPr>
    </w:p>
    <w:p w14:paraId="748BFBA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因此，倘若在上下文或邻近的词语中，没有任何事物能以强力使我们偏离这些词语最初、直接、显明和完整的意义，那么这 मामला (事情) 无疑已在其中定论。</w:t>
      </w:r>
    </w:p>
    <w:p w14:paraId="0B25855A">
      <w:pPr>
        <w:spacing w:line="319" w:lineRule="auto"/>
        <w:rPr>
          <w:rFonts w:hint="eastAsia" w:ascii="华文楷体" w:hAnsi="华文楷体" w:eastAsia="华文楷体" w:cs="华文楷体"/>
          <w:sz w:val="30"/>
          <w:szCs w:val="30"/>
        </w:rPr>
      </w:pPr>
    </w:p>
    <w:p w14:paraId="6F553F9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we shall consider, and therefore must look a little back into the general design of the whole chapter, for the evasion of "qualifications" will not here serve; God betrothed persons, not qualifications.</w:t>
      </w:r>
    </w:p>
    <w:p w14:paraId="028CB4D3">
      <w:pPr>
        <w:spacing w:line="319" w:lineRule="auto"/>
        <w:rPr>
          <w:rFonts w:hint="eastAsia" w:ascii="华文楷体" w:hAnsi="华文楷体" w:eastAsia="华文楷体" w:cs="华文楷体"/>
          <w:sz w:val="30"/>
          <w:szCs w:val="30"/>
        </w:rPr>
      </w:pPr>
    </w:p>
    <w:p w14:paraId="6E8BC8A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那么，我们将思考这一点，因此必须稍微回顾一下整章的总体旨意，因为“资格”的规避在此处行不通；神所许配的是人，而非资格。</w:t>
      </w:r>
    </w:p>
    <w:p w14:paraId="2556044D">
      <w:pPr>
        <w:spacing w:line="319" w:lineRule="auto"/>
        <w:rPr>
          <w:rFonts w:hint="eastAsia" w:ascii="华文楷体" w:hAnsi="华文楷体" w:eastAsia="华文楷体" w:cs="华文楷体"/>
          <w:sz w:val="30"/>
          <w:szCs w:val="30"/>
        </w:rPr>
      </w:pPr>
    </w:p>
    <w:p w14:paraId="5A71BF5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parts of the chapter:—1. That from the beginning to verse 14 containeth a most fearful and dreadful commination and threatening of the judgments of the Lord against the whole church and commonwealth of the Jews, for their apostasy, idolatry, and rebellion against him.</w:t>
      </w:r>
    </w:p>
    <w:p w14:paraId="3B8FFD8E">
      <w:pPr>
        <w:spacing w:line="319" w:lineRule="auto"/>
        <w:rPr>
          <w:rFonts w:hint="eastAsia" w:ascii="华文楷体" w:hAnsi="华文楷体" w:eastAsia="华文楷体" w:cs="华文楷体"/>
          <w:sz w:val="30"/>
          <w:szCs w:val="30"/>
        </w:rPr>
      </w:pPr>
    </w:p>
    <w:p w14:paraId="35689EA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本章有两部分：——1. 从开头到第十四节，包含了对整个犹太教会和国家最可怕和骇人的主之审判的斥责和威吓，因着他们的背道、拜偶像和对他的悖逆。</w:t>
      </w:r>
    </w:p>
    <w:p w14:paraId="78E2A199">
      <w:pPr>
        <w:spacing w:line="319" w:lineRule="auto"/>
        <w:rPr>
          <w:rFonts w:hint="eastAsia" w:ascii="华文楷体" w:hAnsi="华文楷体" w:eastAsia="华文楷体" w:cs="华文楷体"/>
          <w:sz w:val="30"/>
          <w:szCs w:val="30"/>
        </w:rPr>
      </w:pPr>
    </w:p>
    <w:p w14:paraId="04AB25A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an affliction or a trial, or some lesser desolation, that God here threateneth them withal, but utter destruction and rejection as to all church and political state.</w:t>
      </w:r>
    </w:p>
    <w:p w14:paraId="3C606257">
      <w:pPr>
        <w:spacing w:line="319" w:lineRule="auto"/>
        <w:rPr>
          <w:rFonts w:hint="eastAsia" w:ascii="华文楷体" w:hAnsi="华文楷体" w:eastAsia="华文楷体" w:cs="华文楷体"/>
          <w:sz w:val="30"/>
          <w:szCs w:val="30"/>
        </w:rPr>
      </w:pPr>
    </w:p>
    <w:p w14:paraId="334E3B0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神在此威吓他们的，并非苦难或试炼，或某种较小的荒凉，而是就所有教会和政治状况而言的全然毁灭和弃绝。</w:t>
      </w:r>
    </w:p>
    <w:p w14:paraId="35B381AD">
      <w:pPr>
        <w:spacing w:line="319" w:lineRule="auto"/>
        <w:rPr>
          <w:rFonts w:hint="eastAsia" w:ascii="华文楷体" w:hAnsi="华文楷体" w:eastAsia="华文楷体" w:cs="华文楷体"/>
          <w:sz w:val="30"/>
          <w:szCs w:val="30"/>
        </w:rPr>
      </w:pPr>
    </w:p>
    <w:p w14:paraId="3BB8035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leave them neither substance nor ornament, state nor worship, describing the condition which came upon them at their rejection of the Lord Jesus Christ.</w:t>
      </w:r>
    </w:p>
    <w:p w14:paraId="0EF7D3D1">
      <w:pPr>
        <w:spacing w:line="319" w:lineRule="auto"/>
        <w:rPr>
          <w:rFonts w:hint="eastAsia" w:ascii="华文楷体" w:hAnsi="华文楷体" w:eastAsia="华文楷体" w:cs="华文楷体"/>
          <w:sz w:val="30"/>
          <w:szCs w:val="30"/>
        </w:rPr>
      </w:pPr>
    </w:p>
    <w:p w14:paraId="166813F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他必不给他们留下任何实质或装饰，国家或敬拜，描述了他们在弃绝主耶稣基督时所临到的境况。</w:t>
      </w:r>
    </w:p>
    <w:p w14:paraId="634383CF">
      <w:pPr>
        <w:spacing w:line="319" w:lineRule="auto"/>
        <w:rPr>
          <w:rFonts w:hint="eastAsia" w:ascii="华文楷体" w:hAnsi="华文楷体" w:eastAsia="华文楷体" w:cs="华文楷体"/>
          <w:sz w:val="30"/>
          <w:szCs w:val="30"/>
        </w:rPr>
      </w:pPr>
    </w:p>
    <w:p w14:paraId="199C4C3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Left they must be as in the day that God first looked on them,—poor, naked, in their blood, unpitied, formed neither into church-state nor commonwealth.</w:t>
      </w:r>
    </w:p>
    <w:p w14:paraId="4CA9C292">
      <w:pPr>
        <w:spacing w:line="319" w:lineRule="auto"/>
        <w:rPr>
          <w:rFonts w:hint="eastAsia" w:ascii="华文楷体" w:hAnsi="华文楷体" w:eastAsia="华文楷体" w:cs="华文楷体"/>
          <w:sz w:val="30"/>
          <w:szCs w:val="30"/>
        </w:rPr>
      </w:pPr>
    </w:p>
    <w:p w14:paraId="6C89C67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他们必被撇下，如同神初次看顾他们那日一样——贫穷、赤身、在血中、不蒙怜悯，既未形成教会国家，也未形成共和国。</w:t>
      </w:r>
    </w:p>
    <w:p w14:paraId="717F944D">
      <w:pPr>
        <w:spacing w:line="319" w:lineRule="auto"/>
        <w:rPr>
          <w:rFonts w:hint="eastAsia" w:ascii="华文楷体" w:hAnsi="华文楷体" w:eastAsia="华文楷体" w:cs="华文楷体"/>
          <w:sz w:val="30"/>
          <w:szCs w:val="30"/>
        </w:rPr>
      </w:pPr>
    </w:p>
    <w:p w14:paraId="48430B0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willI make them," saith the Lord.</w:t>
      </w:r>
    </w:p>
    <w:p w14:paraId="7D1352F5">
      <w:pPr>
        <w:spacing w:line="319" w:lineRule="auto"/>
        <w:rPr>
          <w:rFonts w:hint="eastAsia" w:ascii="华文楷体" w:hAnsi="华文楷体" w:eastAsia="华文楷体" w:cs="华文楷体"/>
          <w:sz w:val="30"/>
          <w:szCs w:val="30"/>
        </w:rPr>
      </w:pPr>
    </w:p>
    <w:p w14:paraId="66952AD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主说：“我必如此使他们。”</w:t>
      </w:r>
    </w:p>
    <w:p w14:paraId="13A86765">
      <w:pPr>
        <w:spacing w:line="319" w:lineRule="auto"/>
        <w:rPr>
          <w:rFonts w:hint="eastAsia" w:ascii="华文楷体" w:hAnsi="华文楷体" w:eastAsia="华文楷体" w:cs="华文楷体"/>
          <w:sz w:val="30"/>
          <w:szCs w:val="30"/>
        </w:rPr>
      </w:pPr>
    </w:p>
    <w:p w14:paraId="3B06B4B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dispensation of God the prophet expresseth with great dread and terror to the end of verse 13.</w:t>
      </w:r>
    </w:p>
    <w:p w14:paraId="40EB3794">
      <w:pPr>
        <w:spacing w:line="319" w:lineRule="auto"/>
        <w:rPr>
          <w:rFonts w:hint="eastAsia" w:ascii="华文楷体" w:hAnsi="华文楷体" w:eastAsia="华文楷体" w:cs="华文楷体"/>
          <w:sz w:val="30"/>
          <w:szCs w:val="30"/>
        </w:rPr>
      </w:pPr>
    </w:p>
    <w:p w14:paraId="71356FC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先知以极大的恐惧和惊骇，表达了神的這個安排，直到第十三节末尾。</w:t>
      </w:r>
    </w:p>
    <w:p w14:paraId="09830FB4">
      <w:pPr>
        <w:spacing w:line="319" w:lineRule="auto"/>
        <w:rPr>
          <w:rFonts w:hint="eastAsia" w:ascii="华文楷体" w:hAnsi="华文楷体" w:eastAsia="华文楷体" w:cs="华文楷体"/>
          <w:sz w:val="30"/>
          <w:szCs w:val="30"/>
        </w:rPr>
      </w:pPr>
    </w:p>
    <w:p w14:paraId="038ACB8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part of the chapter is taken up and spent, from verse 14 to the end, in heavenly and gracious promises of the conversion of the true Israelites, the seed according to the promise of God, of the renovation of the covenant with them, and blessing them with all spiritual blessings in Jesus Christ unto the end.</w:t>
      </w:r>
    </w:p>
    <w:p w14:paraId="60304BCA">
      <w:pPr>
        <w:spacing w:line="319" w:lineRule="auto"/>
        <w:rPr>
          <w:rFonts w:hint="eastAsia" w:ascii="华文楷体" w:hAnsi="华文楷体" w:eastAsia="华文楷体" w:cs="华文楷体"/>
          <w:sz w:val="30"/>
          <w:szCs w:val="30"/>
        </w:rPr>
      </w:pPr>
    </w:p>
    <w:p w14:paraId="46102E5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本章的第二部分，从第十四节到末尾，都用于 heavenly (属天的) 和恩慈的应许，即真以色列人，照着神应许的后裔的归信，与他们更新盟约，并在耶稣基督里赐给他们一切属灵的福分，直到末了。</w:t>
      </w:r>
    </w:p>
    <w:p w14:paraId="7BCBC200">
      <w:pPr>
        <w:spacing w:line="319" w:lineRule="auto"/>
        <w:rPr>
          <w:rFonts w:hint="eastAsia" w:ascii="华文楷体" w:hAnsi="华文楷体" w:eastAsia="华文楷体" w:cs="华文楷体"/>
          <w:sz w:val="30"/>
          <w:szCs w:val="30"/>
        </w:rPr>
      </w:pPr>
    </w:p>
    <w:p w14:paraId="623FDBD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hereof there are these four parts:—</w:t>
      </w:r>
    </w:p>
    <w:p w14:paraId="3791854E">
      <w:pPr>
        <w:spacing w:line="319" w:lineRule="auto"/>
        <w:rPr>
          <w:rFonts w:hint="eastAsia" w:ascii="华文楷体" w:hAnsi="华文楷体" w:eastAsia="华文楷体" w:cs="华文楷体"/>
          <w:sz w:val="30"/>
          <w:szCs w:val="30"/>
        </w:rPr>
      </w:pPr>
    </w:p>
    <w:p w14:paraId="609D4B1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其中有这四部分：——</w:t>
      </w:r>
    </w:p>
    <w:p w14:paraId="17B20FC1">
      <w:pPr>
        <w:spacing w:line="319" w:lineRule="auto"/>
        <w:rPr>
          <w:rFonts w:hint="eastAsia" w:ascii="华文楷体" w:hAnsi="华文楷体" w:eastAsia="华文楷体" w:cs="华文楷体"/>
          <w:sz w:val="30"/>
          <w:szCs w:val="30"/>
        </w:rPr>
      </w:pPr>
    </w:p>
    <w:p w14:paraId="2644AA1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heavenly promise of their conversion by the gospel; which he demonstrateth and setteth out by comparing the spiritual deliverance thereinto the deliverance which they had by a high hand from Egypt, verses 14, 15.</w:t>
      </w:r>
    </w:p>
    <w:p w14:paraId="32D2DF39">
      <w:pPr>
        <w:spacing w:line="319" w:lineRule="auto"/>
        <w:rPr>
          <w:rFonts w:hint="eastAsia" w:ascii="华文楷体" w:hAnsi="华文楷体" w:eastAsia="华文楷体" w:cs="华文楷体"/>
          <w:sz w:val="30"/>
          <w:szCs w:val="30"/>
        </w:rPr>
      </w:pPr>
    </w:p>
    <w:p w14:paraId="64192F4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（1）一个关于他们藉着福音归信的属天应许；他藉着将那属灵的拯救与他们从埃及被大能的手拯救出来作比较，来证明并阐明这一点，第十四、十五节。</w:t>
      </w:r>
    </w:p>
    <w:p w14:paraId="149C4EB1">
      <w:pPr>
        <w:spacing w:line="319" w:lineRule="auto"/>
        <w:rPr>
          <w:rFonts w:hint="eastAsia" w:ascii="华文楷体" w:hAnsi="华文楷体" w:eastAsia="华文楷体" w:cs="华文楷体"/>
          <w:sz w:val="30"/>
          <w:szCs w:val="30"/>
        </w:rPr>
      </w:pPr>
    </w:p>
    <w:p w14:paraId="5160BC4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delivery of them so converted from idolatry, false worship, and all those ways whereby God was provoked to cast off their forefathers, attended by their obedience in close walking with God for ever, verses 16, 17.</w:t>
      </w:r>
    </w:p>
    <w:p w14:paraId="4340F942">
      <w:pPr>
        <w:spacing w:line="319" w:lineRule="auto"/>
        <w:rPr>
          <w:rFonts w:hint="eastAsia" w:ascii="华文楷体" w:hAnsi="华文楷体" w:eastAsia="华文楷体" w:cs="华文楷体"/>
          <w:sz w:val="30"/>
          <w:szCs w:val="30"/>
        </w:rPr>
      </w:pPr>
    </w:p>
    <w:p w14:paraId="379FF30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（2）那些如此归信之人，从拜偶像、假敬拜以及一切激怒神弃绝他们祖先的行径中得释放，并伴随着他们永远在与神亲近同行中的顺服，第十六、十七节。</w:t>
      </w:r>
    </w:p>
    <w:p w14:paraId="29A91E21">
      <w:pPr>
        <w:spacing w:line="319" w:lineRule="auto"/>
        <w:rPr>
          <w:rFonts w:hint="eastAsia" w:ascii="华文楷体" w:hAnsi="华文楷体" w:eastAsia="华文楷体" w:cs="华文楷体"/>
          <w:sz w:val="30"/>
          <w:szCs w:val="30"/>
        </w:rPr>
      </w:pPr>
    </w:p>
    <w:p w14:paraId="1749115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quietness and peace which they shall enjoy, being called and purged from their sins before mentioned; which the Lord expresseth by his making a covenant with the whole creation in their behalf, verse 18.</w:t>
      </w:r>
    </w:p>
    <w:p w14:paraId="43417290">
      <w:pPr>
        <w:spacing w:line="319" w:lineRule="auto"/>
        <w:rPr>
          <w:rFonts w:hint="eastAsia" w:ascii="华文楷体" w:hAnsi="华文楷体" w:eastAsia="华文楷体" w:cs="华文楷体"/>
          <w:sz w:val="30"/>
          <w:szCs w:val="30"/>
        </w:rPr>
      </w:pPr>
    </w:p>
    <w:p w14:paraId="3AD5C9C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（3）他们既蒙召，并从前述的罪中洁净，所要享受的宁静与和平；主藉着为他们与整个受造界立约来表达这一点，第十八节。</w:t>
      </w:r>
    </w:p>
    <w:p w14:paraId="11002E2B">
      <w:pPr>
        <w:spacing w:line="319" w:lineRule="auto"/>
        <w:rPr>
          <w:rFonts w:hint="eastAsia" w:ascii="华文楷体" w:hAnsi="华文楷体" w:eastAsia="华文楷体" w:cs="华文楷体"/>
          <w:sz w:val="30"/>
          <w:szCs w:val="30"/>
        </w:rPr>
      </w:pPr>
    </w:p>
    <w:p w14:paraId="0972FA3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 discovery of the fountain of the mercies before mentioned, with those also which afterward are insisted on, to wit, the everlasting covenant of grace, through which God will with all faithfulness and mercy take them to himself, verses 19, 20, to the end.</w:t>
      </w:r>
    </w:p>
    <w:p w14:paraId="296FE720">
      <w:pPr>
        <w:spacing w:line="319" w:lineRule="auto"/>
        <w:rPr>
          <w:rFonts w:hint="eastAsia" w:ascii="华文楷体" w:hAnsi="华文楷体" w:eastAsia="华文楷体" w:cs="华文楷体"/>
          <w:sz w:val="30"/>
          <w:szCs w:val="30"/>
        </w:rPr>
      </w:pPr>
    </w:p>
    <w:p w14:paraId="4BA9F65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（4）揭示了前述怜悯，以及其后所强调之怜悯的泉源，即永恒的恩典之约，藉此，神将以完全的信实和怜悯接纳他们归他自己，第十九、二十节，直到末尾。</w:t>
      </w:r>
    </w:p>
    <w:p w14:paraId="41E26A85">
      <w:pPr>
        <w:spacing w:line="319" w:lineRule="auto"/>
        <w:rPr>
          <w:rFonts w:hint="eastAsia" w:ascii="华文楷体" w:hAnsi="华文楷体" w:eastAsia="华文楷体" w:cs="华文楷体"/>
          <w:sz w:val="30"/>
          <w:szCs w:val="30"/>
        </w:rPr>
      </w:pPr>
    </w:p>
    <w:p w14:paraId="48C73E3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farther open these particulars, some objections must be removed that are laid to prevent the inference intended from these words,chap. xi. sect. 8, p. 239.</w:t>
      </w:r>
    </w:p>
    <w:p w14:paraId="30EFA7D9">
      <w:pPr>
        <w:spacing w:line="319" w:lineRule="auto"/>
        <w:rPr>
          <w:rFonts w:hint="eastAsia" w:ascii="华文楷体" w:hAnsi="华文楷体" w:eastAsia="华文楷体" w:cs="华文楷体"/>
          <w:sz w:val="30"/>
          <w:szCs w:val="30"/>
        </w:rPr>
      </w:pPr>
    </w:p>
    <w:p w14:paraId="7D264D0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在我们进一步阐明这些细节之前，必须除去一些为阻止从这些话语中得出预期推论而提出的异议，见第十一章第八节，第239页。</w:t>
      </w:r>
    </w:p>
    <w:p w14:paraId="11D76338">
      <w:pPr>
        <w:spacing w:line="319" w:lineRule="auto"/>
        <w:rPr>
          <w:rFonts w:hint="eastAsia" w:ascii="华文楷体" w:hAnsi="华文楷体" w:eastAsia="华文楷体" w:cs="华文楷体"/>
          <w:sz w:val="30"/>
          <w:szCs w:val="30"/>
        </w:rPr>
      </w:pPr>
    </w:p>
    <w:p w14:paraId="013F467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objected,—</w:t>
      </w:r>
    </w:p>
    <w:p w14:paraId="4797CF24">
      <w:pPr>
        <w:spacing w:line="319" w:lineRule="auto"/>
        <w:rPr>
          <w:rFonts w:hint="eastAsia" w:ascii="华文楷体" w:hAnsi="华文楷体" w:eastAsia="华文楷体" w:cs="华文楷体"/>
          <w:sz w:val="30"/>
          <w:szCs w:val="30"/>
        </w:rPr>
      </w:pPr>
    </w:p>
    <w:p w14:paraId="569ED3C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有人反对说——</w:t>
      </w:r>
    </w:p>
    <w:p w14:paraId="78812F6E">
      <w:pPr>
        <w:spacing w:line="319" w:lineRule="auto"/>
        <w:rPr>
          <w:rFonts w:hint="eastAsia" w:ascii="华文楷体" w:hAnsi="华文楷体" w:eastAsia="华文楷体" w:cs="华文楷体"/>
          <w:sz w:val="30"/>
          <w:szCs w:val="30"/>
        </w:rPr>
      </w:pPr>
    </w:p>
    <w:p w14:paraId="2116F7B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of the betrothing here specified is made unto the entire body and nation of the Jews, as well unbelievers as believers, as appeareth by the carriage of the chapter throughout."</w:t>
      </w:r>
    </w:p>
    <w:p w14:paraId="5A0BB4AF">
      <w:pPr>
        <w:spacing w:line="319" w:lineRule="auto"/>
        <w:rPr>
          <w:rFonts w:hint="eastAsia" w:ascii="华文楷体" w:hAnsi="华文楷体" w:eastAsia="华文楷体" w:cs="华文楷体"/>
          <w:sz w:val="30"/>
          <w:szCs w:val="30"/>
        </w:rPr>
      </w:pPr>
    </w:p>
    <w:p w14:paraId="06FB98E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“此处所指明的许配之应许，是向整个犹太民族和国家作出的，既包括不信者，也包括信者，正如本章通篇的脉络所显明的。”</w:t>
      </w:r>
    </w:p>
    <w:p w14:paraId="43507D42">
      <w:pPr>
        <w:spacing w:line="319" w:lineRule="auto"/>
        <w:rPr>
          <w:rFonts w:hint="eastAsia" w:ascii="华文楷体" w:hAnsi="华文楷体" w:eastAsia="华文楷体" w:cs="华文楷体"/>
          <w:sz w:val="30"/>
          <w:szCs w:val="30"/>
        </w:rPr>
      </w:pPr>
    </w:p>
    <w:p w14:paraId="71FC346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"carriage of the chapter throughout" is a weak proof of this assertion, and no doubt fixed on for want of particular instances to give any light unto it.</w:t>
      </w:r>
    </w:p>
    <w:p w14:paraId="2A86BD7D">
      <w:pPr>
        <w:spacing w:line="319" w:lineRule="auto"/>
        <w:rPr>
          <w:rFonts w:hint="eastAsia" w:ascii="华文楷体" w:hAnsi="华文楷体" w:eastAsia="华文楷体" w:cs="华文楷体"/>
          <w:sz w:val="30"/>
          <w:szCs w:val="30"/>
        </w:rPr>
      </w:pPr>
    </w:p>
    <w:p w14:paraId="2D6390C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答：本章通篇的“脉络”是对这个论断的薄弱证明，无疑是因为缺乏具体的例子来加以阐明而确定的。</w:t>
      </w:r>
    </w:p>
    <w:p w14:paraId="1264320D">
      <w:pPr>
        <w:spacing w:line="319" w:lineRule="auto"/>
        <w:rPr>
          <w:rFonts w:hint="eastAsia" w:ascii="华文楷体" w:hAnsi="华文楷体" w:eastAsia="华文楷体" w:cs="华文楷体"/>
          <w:sz w:val="30"/>
          <w:szCs w:val="30"/>
        </w:rPr>
      </w:pPr>
    </w:p>
    <w:p w14:paraId="7B70EA8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doth the "carriage of the chapter throughout" intimate any such thing in the least, but expressly manifesteth the contrary.</w:t>
      </w:r>
    </w:p>
    <w:p w14:paraId="56F87E87">
      <w:pPr>
        <w:spacing w:line="319" w:lineRule="auto"/>
        <w:rPr>
          <w:rFonts w:hint="eastAsia" w:ascii="华文楷体" w:hAnsi="华文楷体" w:eastAsia="华文楷体" w:cs="华文楷体"/>
          <w:sz w:val="30"/>
          <w:szCs w:val="30"/>
        </w:rPr>
      </w:pPr>
    </w:p>
    <w:p w14:paraId="4EF7D30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本章通篇的“脉络”丝毫没有暗示任何这样的事，反而明确地显明了相反的情况。</w:t>
      </w:r>
    </w:p>
    <w:p w14:paraId="2E627D63">
      <w:pPr>
        <w:spacing w:line="319" w:lineRule="auto"/>
        <w:rPr>
          <w:rFonts w:hint="eastAsia" w:ascii="华文楷体" w:hAnsi="华文楷体" w:eastAsia="华文楷体" w:cs="华文楷体"/>
          <w:sz w:val="30"/>
          <w:szCs w:val="30"/>
        </w:rPr>
      </w:pPr>
    </w:p>
    <w:p w14:paraId="7720125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universal desolation and utter rejection that is assigned as the portion of unbelievers as such all along this chapter.</w:t>
      </w:r>
    </w:p>
    <w:p w14:paraId="0A3B83CD">
      <w:pPr>
        <w:spacing w:line="319" w:lineRule="auto"/>
        <w:rPr>
          <w:rFonts w:hint="eastAsia" w:ascii="华文楷体" w:hAnsi="华文楷体" w:eastAsia="华文楷体" w:cs="华文楷体"/>
          <w:sz w:val="30"/>
          <w:szCs w:val="30"/>
        </w:rPr>
      </w:pPr>
    </w:p>
    <w:p w14:paraId="756263B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在本章中，普遍的荒凉和全然的弃绝，一直被指定为不信者本身的份。</w:t>
      </w:r>
    </w:p>
    <w:p w14:paraId="6EF11393">
      <w:pPr>
        <w:spacing w:line="319" w:lineRule="auto"/>
        <w:rPr>
          <w:rFonts w:hint="eastAsia" w:ascii="华文楷体" w:hAnsi="华文楷体" w:eastAsia="华文楷体" w:cs="华文楷体"/>
          <w:sz w:val="30"/>
          <w:szCs w:val="30"/>
        </w:rPr>
      </w:pPr>
    </w:p>
    <w:p w14:paraId="77F4F6D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is made to them whom "God allureth into the wilderness, and there speaketh comfortably to them;" which, what it doth import, shall be afterward considered.</w:t>
      </w:r>
    </w:p>
    <w:p w14:paraId="387AD271">
      <w:pPr>
        <w:spacing w:line="319" w:lineRule="auto"/>
        <w:rPr>
          <w:rFonts w:hint="eastAsia" w:ascii="华文楷体" w:hAnsi="华文楷体" w:eastAsia="华文楷体" w:cs="华文楷体"/>
          <w:sz w:val="30"/>
          <w:szCs w:val="30"/>
        </w:rPr>
      </w:pPr>
    </w:p>
    <w:p w14:paraId="3B3A37B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这个应许是向那些“神引诱进入旷野，并在那里安慰他们”的人作出的；这究竟意味着什么，稍后将加以思考。</w:t>
      </w:r>
    </w:p>
    <w:p w14:paraId="6157C7A2">
      <w:pPr>
        <w:spacing w:line="319" w:lineRule="auto"/>
        <w:rPr>
          <w:rFonts w:hint="eastAsia" w:ascii="华文楷体" w:hAnsi="华文楷体" w:eastAsia="华文楷体" w:cs="华文楷体"/>
          <w:sz w:val="30"/>
          <w:szCs w:val="30"/>
        </w:rPr>
      </w:pPr>
    </w:p>
    <w:p w14:paraId="6A5BF4C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which is more, the words of verse 23, which run on in the same tenor with the promises particularly insisted on, and beyond all exception are spoken to and of the same persons, are applied by the apostle Paul, not to the whole nation of the Jews, idolaters and unbelievers,but to them that were brought in unto the Lord Christ, and obtained the righteousness of faith, when the rest were hardened, Rom. 9:26.</w:t>
      </w:r>
    </w:p>
    <w:p w14:paraId="104AED2D">
      <w:pPr>
        <w:spacing w:line="319" w:lineRule="auto"/>
        <w:rPr>
          <w:rFonts w:hint="eastAsia" w:ascii="华文楷体" w:hAnsi="华文楷体" w:eastAsia="华文楷体" w:cs="华文楷体"/>
          <w:sz w:val="30"/>
          <w:szCs w:val="30"/>
        </w:rPr>
      </w:pPr>
    </w:p>
    <w:p w14:paraId="09FC7FC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而且更重要的是，第二十三节的话，其主旨与特别强调的应许相同，并且毫无例外地是针对同样的人说的，使徒保罗却将其应用于那些被带到主基督面前，并获得信心之义的人，而其余的人则硬心了，罗马书九章二十六节。</w:t>
      </w:r>
    </w:p>
    <w:p w14:paraId="56146536">
      <w:pPr>
        <w:spacing w:line="319" w:lineRule="auto"/>
        <w:rPr>
          <w:rFonts w:hint="eastAsia" w:ascii="华文楷体" w:hAnsi="华文楷体" w:eastAsia="华文楷体" w:cs="华文楷体"/>
          <w:sz w:val="30"/>
          <w:szCs w:val="30"/>
        </w:rPr>
      </w:pPr>
    </w:p>
    <w:p w14:paraId="7036C88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verse 24 to verse 29, the apostle, by sundry instances from the scriptures of the Old Testament, manifesteth that it was a remnant of Israel "according to the election of grace" to whom the promise was made: "To us, whom God hath called, not to the Jews only, but also to the Gentiles; for so," saith he, "it is in Osee" (instancing in the passage we insist on), "I will call them my people which were not my people; and her beloved which was not beloved.</w:t>
      </w:r>
    </w:p>
    <w:p w14:paraId="0DF83709">
      <w:pPr>
        <w:spacing w:line="319" w:lineRule="auto"/>
        <w:rPr>
          <w:rFonts w:hint="eastAsia" w:ascii="华文楷体" w:hAnsi="华文楷体" w:eastAsia="华文楷体" w:cs="华文楷体"/>
          <w:sz w:val="30"/>
          <w:szCs w:val="30"/>
        </w:rPr>
      </w:pPr>
    </w:p>
    <w:p w14:paraId="4AACC98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第二十四节到第二十九节，使徒藉着旧约圣经中的许多例子，显明应许是向以色列中“照着拣选的恩典”所存留的余民作出的：“就是我们这蒙神所召的，不但是从犹太人中，也是从外邦人中；因为，”他说，“何西阿书上记着说”（引述我们所坚持的那段经文），“那本来不是我子民的，我要称为我的子民；本来不是蒙爱的，我要称为蒙爱的。</w:t>
      </w:r>
    </w:p>
    <w:p w14:paraId="7815CCDC">
      <w:pPr>
        <w:spacing w:line="319" w:lineRule="auto"/>
        <w:rPr>
          <w:rFonts w:hint="eastAsia" w:ascii="华文楷体" w:hAnsi="华文楷体" w:eastAsia="华文楷体" w:cs="华文楷体"/>
          <w:sz w:val="30"/>
          <w:szCs w:val="30"/>
        </w:rPr>
      </w:pPr>
    </w:p>
    <w:p w14:paraId="0A43BF4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shall come to pass, that in the place where it was said unto them, Ye are not my people, there shall they be called the children of the living God;"—which he farther confirmeth by a testimony out of Isa. 10:22, 23, manifesting that it is but "a remnant" that is intended.</w:t>
      </w:r>
    </w:p>
    <w:p w14:paraId="75AC32D1">
      <w:pPr>
        <w:spacing w:line="319" w:lineRule="auto"/>
        <w:rPr>
          <w:rFonts w:hint="eastAsia" w:ascii="华文楷体" w:hAnsi="华文楷体" w:eastAsia="华文楷体" w:cs="华文楷体"/>
          <w:sz w:val="30"/>
          <w:szCs w:val="30"/>
        </w:rPr>
      </w:pPr>
    </w:p>
    <w:p w14:paraId="630BB77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从前在什么地方对他们说：你们不是我的子民，将来就在那里称他们为永生神的儿子；”——他又藉着以赛亚书十章二十二、二十三节的见证进一步证实了这一点，显明所指的是“余民”。</w:t>
      </w:r>
    </w:p>
    <w:p w14:paraId="59103B42">
      <w:pPr>
        <w:spacing w:line="319" w:lineRule="auto"/>
        <w:rPr>
          <w:rFonts w:hint="eastAsia" w:ascii="华文楷体" w:hAnsi="华文楷体" w:eastAsia="华文楷体" w:cs="华文楷体"/>
          <w:sz w:val="30"/>
          <w:szCs w:val="30"/>
        </w:rPr>
      </w:pPr>
    </w:p>
    <w:p w14:paraId="3743AAA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objected,—</w:t>
      </w:r>
    </w:p>
    <w:p w14:paraId="73B771CB">
      <w:pPr>
        <w:spacing w:line="319" w:lineRule="auto"/>
        <w:rPr>
          <w:rFonts w:hint="eastAsia" w:ascii="华文楷体" w:hAnsi="华文楷体" w:eastAsia="华文楷体" w:cs="华文楷体"/>
          <w:sz w:val="30"/>
          <w:szCs w:val="30"/>
        </w:rPr>
      </w:pPr>
    </w:p>
    <w:p w14:paraId="6665CAB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因此有人反对说——</w:t>
      </w:r>
    </w:p>
    <w:p w14:paraId="51B0A899">
      <w:pPr>
        <w:spacing w:line="319" w:lineRule="auto"/>
        <w:rPr>
          <w:rFonts w:hint="eastAsia" w:ascii="华文楷体" w:hAnsi="华文楷体" w:eastAsia="华文楷体" w:cs="华文楷体"/>
          <w:sz w:val="30"/>
          <w:szCs w:val="30"/>
        </w:rPr>
      </w:pPr>
    </w:p>
    <w:p w14:paraId="6E2CF2E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promise is conditional, and the performance of it and of the mercies mentioned in it suspended upon the repentance of that people, especially of their idolatry, to the true and pure worship of God, as appeareth, verses 14, 16, 17; which plainly showeth that it was made as well, nay, rather to those that were wicked and idolatrous amongst this people than unto others, as being held forth unto them chiefly for this end, to woo them away from their idols unto God."</w:t>
      </w:r>
    </w:p>
    <w:p w14:paraId="380C7036">
      <w:pPr>
        <w:spacing w:line="319" w:lineRule="auto"/>
        <w:rPr>
          <w:rFonts w:hint="eastAsia" w:ascii="华文楷体" w:hAnsi="华文楷体" w:eastAsia="华文楷体" w:cs="华文楷体"/>
          <w:sz w:val="30"/>
          <w:szCs w:val="30"/>
        </w:rPr>
      </w:pPr>
    </w:p>
    <w:p w14:paraId="524D1B1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应许是有条件的，它的实现以及其中所提及的怜悯，都取决于那个民族的悔改，特别是他们从拜偶像转向对神真实纯洁的敬拜，正如第十四、十六、十七节所显明的；这清楚地表明，它既是向这个民族中邪恶和拜偶像的人作出的，甚至更可以说是向他们作出的，而不是向其他人作出的，因为它是主要为了这个目的而向他们提出的，为要引诱他们离开他们的偶像归向神。”</w:t>
      </w:r>
    </w:p>
    <w:p w14:paraId="2E0382D9">
      <w:pPr>
        <w:spacing w:line="319" w:lineRule="auto"/>
        <w:rPr>
          <w:rFonts w:hint="eastAsia" w:ascii="华文楷体" w:hAnsi="华文楷体" w:eastAsia="华文楷体" w:cs="华文楷体"/>
          <w:sz w:val="30"/>
          <w:szCs w:val="30"/>
        </w:rPr>
      </w:pPr>
    </w:p>
    <w:p w14:paraId="7EEAB41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 hope the people of God will more steadfastly abide by their interest in the sweetness, usefulness, and consolation of this promise, than to throw it away upon such slight and atheological flourishes; for,—</w:t>
      </w:r>
    </w:p>
    <w:p w14:paraId="42116CE3">
      <w:pPr>
        <w:spacing w:line="319" w:lineRule="auto"/>
        <w:rPr>
          <w:rFonts w:hint="eastAsia" w:ascii="华文楷体" w:hAnsi="华文楷体" w:eastAsia="华文楷体" w:cs="华文楷体"/>
          <w:sz w:val="30"/>
          <w:szCs w:val="30"/>
        </w:rPr>
      </w:pPr>
    </w:p>
    <w:p w14:paraId="520791D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答：我希望神的子民会更坚定地持守他们在这个应许的甘甜、功用和安慰中的权益，而不是因着这些肤浅和非神学的华丽辞藻而抛弃它；因为——</w:t>
      </w:r>
    </w:p>
    <w:p w14:paraId="4F089F4A">
      <w:pPr>
        <w:spacing w:line="319" w:lineRule="auto"/>
        <w:rPr>
          <w:rFonts w:hint="eastAsia" w:ascii="华文楷体" w:hAnsi="华文楷体" w:eastAsia="华文楷体" w:cs="华文楷体"/>
          <w:sz w:val="30"/>
          <w:szCs w:val="30"/>
        </w:rPr>
      </w:pPr>
    </w:p>
    <w:p w14:paraId="385A075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tittle, iota, or word, in the whole text, to intimate that this promise is conditional, and dependeth on the people's forsaking their idolatry?</w:t>
      </w:r>
    </w:p>
    <w:p w14:paraId="5B2CF065">
      <w:pPr>
        <w:spacing w:line="319" w:lineRule="auto"/>
        <w:rPr>
          <w:rFonts w:hint="eastAsia" w:ascii="华文楷体" w:hAnsi="华文楷体" w:eastAsia="华文楷体" w:cs="华文楷体"/>
          <w:sz w:val="30"/>
          <w:szCs w:val="30"/>
        </w:rPr>
      </w:pPr>
    </w:p>
    <w:p w14:paraId="3DFA896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在整个经文中，是否有任何一点一画、一个字母或一个词，暗示这个应许是有条件的，并且取决于百姓离弃他们的偶像崇拜？</w:t>
      </w:r>
    </w:p>
    <w:p w14:paraId="2AEC16FA">
      <w:pPr>
        <w:spacing w:line="319" w:lineRule="auto"/>
        <w:rPr>
          <w:rFonts w:hint="eastAsia" w:ascii="华文楷体" w:hAnsi="华文楷体" w:eastAsia="华文楷体" w:cs="华文楷体"/>
          <w:sz w:val="30"/>
          <w:szCs w:val="30"/>
        </w:rPr>
      </w:pPr>
    </w:p>
    <w:p w14:paraId="6F3219B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14th, 16th, and 17th verses are urged for proof thereof.</w:t>
      </w:r>
    </w:p>
    <w:p w14:paraId="57A8A8F2">
      <w:pPr>
        <w:spacing w:line="319" w:lineRule="auto"/>
        <w:rPr>
          <w:rFonts w:hint="eastAsia" w:ascii="华文楷体" w:hAnsi="华文楷体" w:eastAsia="华文楷体" w:cs="华文楷体"/>
          <w:sz w:val="30"/>
          <w:szCs w:val="30"/>
        </w:rPr>
      </w:pPr>
    </w:p>
    <w:p w14:paraId="4700A63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第十四、十六和十七节被引用作为其证据。</w:t>
      </w:r>
    </w:p>
    <w:p w14:paraId="17D4ECFF">
      <w:pPr>
        <w:spacing w:line="319" w:lineRule="auto"/>
        <w:rPr>
          <w:rFonts w:hint="eastAsia" w:ascii="华文楷体" w:hAnsi="华文楷体" w:eastAsia="华文楷体" w:cs="华文楷体"/>
          <w:sz w:val="30"/>
          <w:szCs w:val="30"/>
        </w:rPr>
      </w:pPr>
    </w:p>
    <w:p w14:paraId="73882E7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indeed, in these verses doth graciously promise that, from the riches of the same grace whence he freely saith that "he will betroth them to himself," he will convert them, and turn them away from their idolatry and all their sins; but that that should be required of them as a condition whereon God will enter into covenant with them, there is nothing in the whole context, from verse 14 and downwards, that intimateth it in the least or will endure to be wrested to any such sense, it holding out several distinct acts of the same free grace of his unto his people.</w:t>
      </w:r>
    </w:p>
    <w:p w14:paraId="6C01428F">
      <w:pPr>
        <w:spacing w:line="319" w:lineRule="auto"/>
        <w:rPr>
          <w:rFonts w:hint="eastAsia" w:ascii="华文楷体" w:hAnsi="华文楷体" w:eastAsia="华文楷体" w:cs="华文楷体"/>
          <w:sz w:val="30"/>
          <w:szCs w:val="30"/>
        </w:rPr>
      </w:pPr>
    </w:p>
    <w:p w14:paraId="2084A27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诚然，在这些经文中恩慈地应许，从他白白说“他必聘他们归他自己”的同样恩典的丰富中，他将使他们归信，并使他们转离他们的偶像崇拜和一切罪恶；但至于这是否应被要求作为神与他们立约的条件，从第十四节及以下的整个上下文中，没有任何事物丝毫暗示这一点，也不能被曲解为这种意义，因为它表明了他对他子民的同样白白恩典的几个不同作为。</w:t>
      </w:r>
    </w:p>
    <w:p w14:paraId="1444C0B0">
      <w:pPr>
        <w:spacing w:line="319" w:lineRule="auto"/>
        <w:rPr>
          <w:rFonts w:hint="eastAsia" w:ascii="华文楷体" w:hAnsi="华文楷体" w:eastAsia="华文楷体" w:cs="华文楷体"/>
          <w:sz w:val="30"/>
          <w:szCs w:val="30"/>
        </w:rPr>
      </w:pPr>
    </w:p>
    <w:p w14:paraId="5582453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a promise of entering into covenant with them cannot be denied.</w:t>
      </w:r>
    </w:p>
    <w:p w14:paraId="70726146">
      <w:pPr>
        <w:spacing w:line="319" w:lineRule="auto"/>
        <w:rPr>
          <w:rFonts w:hint="eastAsia" w:ascii="华文楷体" w:hAnsi="华文楷体" w:eastAsia="华文楷体" w:cs="华文楷体"/>
          <w:sz w:val="30"/>
          <w:szCs w:val="30"/>
        </w:rPr>
      </w:pPr>
    </w:p>
    <w:p w14:paraId="3910ECB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这无疑是一个与他们立约的应许。</w:t>
      </w:r>
    </w:p>
    <w:p w14:paraId="7E68DBC1">
      <w:pPr>
        <w:spacing w:line="319" w:lineRule="auto"/>
        <w:rPr>
          <w:rFonts w:hint="eastAsia" w:ascii="华文楷体" w:hAnsi="华文楷体" w:eastAsia="华文楷体" w:cs="华文楷体"/>
          <w:sz w:val="30"/>
          <w:szCs w:val="30"/>
        </w:rPr>
      </w:pPr>
    </w:p>
    <w:p w14:paraId="13C1491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God should require their repentance as an antecedaneous, previous qualification to his receiving them into covenant, and yet in the covenant undertake to give them that repentance, as he doth in promising them to take away their hearts of stone and give them new hearts of flesh, is a direct contradiction, fit only for a part of that divinity which is in the whole an express contradiction to the word and mind of God.</w:t>
      </w:r>
    </w:p>
    <w:p w14:paraId="417702C7">
      <w:pPr>
        <w:spacing w:line="319" w:lineRule="auto"/>
        <w:rPr>
          <w:rFonts w:hint="eastAsia" w:ascii="华文楷体" w:hAnsi="华文楷体" w:eastAsia="华文楷体" w:cs="华文楷体"/>
          <w:sz w:val="30"/>
          <w:szCs w:val="30"/>
        </w:rPr>
      </w:pPr>
    </w:p>
    <w:p w14:paraId="55DF93E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既要求他们的悔改作为他接纳他们进入盟约之前的先决条件，却又在盟约中承诺赐给他们那悔改，如同他应许他们除去他们的石心，赐给他们新的肉心一样，这便是一个直接的矛盾，只适合于那种神学的一部分，而那种神学整体上是对神话语和心意的公然矛盾。</w:t>
      </w:r>
    </w:p>
    <w:p w14:paraId="42880215">
      <w:pPr>
        <w:spacing w:line="319" w:lineRule="auto"/>
        <w:rPr>
          <w:rFonts w:hint="eastAsia" w:ascii="华文楷体" w:hAnsi="华文楷体" w:eastAsia="华文楷体" w:cs="华文楷体"/>
          <w:sz w:val="30"/>
          <w:szCs w:val="30"/>
        </w:rPr>
      </w:pPr>
    </w:p>
    <w:p w14:paraId="5A4A8C0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it be supposed as a conditional promise, held out to them as a motive to work them from their idolatry, when, antecedently thereunto, God hath expressly promised to do that for them (verses 16, 17) with as high a hand and efficacy of grace as can be well expressed.</w:t>
      </w:r>
    </w:p>
    <w:p w14:paraId="38BE87C2">
      <w:pPr>
        <w:spacing w:line="319" w:lineRule="auto"/>
        <w:rPr>
          <w:rFonts w:hint="eastAsia" w:ascii="华文楷体" w:hAnsi="华文楷体" w:eastAsia="华文楷体" w:cs="华文楷体"/>
          <w:sz w:val="30"/>
          <w:szCs w:val="30"/>
        </w:rPr>
      </w:pPr>
    </w:p>
    <w:p w14:paraId="0CD4B06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能将其视为一个有条件的应许，作为引诱他们脱离偶像崇拜的动机而向他们提出的，因为在此之前，神已明确应许要为他们做那件事（第十六、十七节），并且是以尽可能充分表达的大能和恩典的效力来做的。</w:t>
      </w:r>
    </w:p>
    <w:p w14:paraId="37A6AE6B">
      <w:pPr>
        <w:spacing w:line="319" w:lineRule="auto"/>
        <w:rPr>
          <w:rFonts w:hint="eastAsia" w:ascii="华文楷体" w:hAnsi="华文楷体" w:eastAsia="华文楷体" w:cs="华文楷体"/>
          <w:sz w:val="30"/>
          <w:szCs w:val="30"/>
        </w:rPr>
      </w:pPr>
    </w:p>
    <w:p w14:paraId="4082553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these being exceptions expressly against the scope of the whole, it is objected,—</w:t>
      </w:r>
    </w:p>
    <w:p w14:paraId="45A46961">
      <w:pPr>
        <w:spacing w:line="319" w:lineRule="auto"/>
        <w:rPr>
          <w:rFonts w:hint="eastAsia" w:ascii="华文楷体" w:hAnsi="华文楷体" w:eastAsia="华文楷体" w:cs="华文楷体"/>
          <w:sz w:val="30"/>
          <w:szCs w:val="30"/>
        </w:rPr>
      </w:pPr>
    </w:p>
    <w:p w14:paraId="540E892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因此，既然这些都是明确反对整体范围的异议，有人便反对说——</w:t>
      </w:r>
    </w:p>
    <w:p w14:paraId="4720001B">
      <w:pPr>
        <w:spacing w:line="319" w:lineRule="auto"/>
        <w:rPr>
          <w:rFonts w:hint="eastAsia" w:ascii="华文楷体" w:hAnsi="华文楷体" w:eastAsia="华文楷体" w:cs="华文楷体"/>
          <w:sz w:val="30"/>
          <w:szCs w:val="30"/>
        </w:rPr>
      </w:pPr>
    </w:p>
    <w:p w14:paraId="6A4B5D3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cannot be proved that this promise properly or directly intendeth the collation of spiritual or heavenly good things unto them, so as of temporal; yea, the situation of it betwixt temporal promises immediately both behind and before it persuadeth the contrary.</w:t>
      </w:r>
    </w:p>
    <w:p w14:paraId="22B58EC3">
      <w:pPr>
        <w:spacing w:line="319" w:lineRule="auto"/>
        <w:rPr>
          <w:rFonts w:hint="eastAsia" w:ascii="华文楷体" w:hAnsi="华文楷体" w:eastAsia="华文楷体" w:cs="华文楷体"/>
          <w:sz w:val="30"/>
          <w:szCs w:val="30"/>
        </w:rPr>
      </w:pPr>
    </w:p>
    <w:p w14:paraId="017FE17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“无法证明这个应许恰当或直接地意指将属灵或属天的好处赐给他们，如同赐给属世的好处一样；是的，它位于紧接其前后两个属世应许之间的位置，反而使人相信相反的情况。</w:t>
      </w:r>
    </w:p>
    <w:p w14:paraId="79F19F2B">
      <w:pPr>
        <w:spacing w:line="319" w:lineRule="auto"/>
        <w:rPr>
          <w:rFonts w:hint="eastAsia" w:ascii="华文楷体" w:hAnsi="华文楷体" w:eastAsia="华文楷体" w:cs="华文楷体"/>
          <w:sz w:val="30"/>
          <w:szCs w:val="30"/>
        </w:rPr>
      </w:pPr>
    </w:p>
    <w:p w14:paraId="365EF85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the context from verse 8 to the end of the chapter."</w:t>
      </w:r>
    </w:p>
    <w:p w14:paraId="5BD1FAF2">
      <w:pPr>
        <w:spacing w:line="319" w:lineRule="auto"/>
        <w:rPr>
          <w:rFonts w:hint="eastAsia" w:ascii="华文楷体" w:hAnsi="华文楷体" w:eastAsia="华文楷体" w:cs="华文楷体"/>
          <w:sz w:val="30"/>
          <w:szCs w:val="30"/>
        </w:rPr>
      </w:pPr>
    </w:p>
    <w:p w14:paraId="16979F2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请阅读从第八节到本章末尾的上下文。”</w:t>
      </w:r>
    </w:p>
    <w:p w14:paraId="0AF443BC">
      <w:pPr>
        <w:spacing w:line="319" w:lineRule="auto"/>
        <w:rPr>
          <w:rFonts w:hint="eastAsia" w:ascii="华文楷体" w:hAnsi="华文楷体" w:eastAsia="华文楷体" w:cs="华文楷体"/>
          <w:sz w:val="30"/>
          <w:szCs w:val="30"/>
        </w:rPr>
      </w:pPr>
    </w:p>
    <w:p w14:paraId="35D1415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other forts being demolished, this last is very faintly defended,—"It cannot be proved that it doth so properly or directly."</w:t>
      </w:r>
    </w:p>
    <w:p w14:paraId="4A25C42D">
      <w:pPr>
        <w:spacing w:line="319" w:lineRule="auto"/>
        <w:rPr>
          <w:rFonts w:hint="eastAsia" w:ascii="华文楷体" w:hAnsi="华文楷体" w:eastAsia="华文楷体" w:cs="华文楷体"/>
          <w:sz w:val="30"/>
          <w:szCs w:val="30"/>
        </w:rPr>
      </w:pPr>
    </w:p>
    <w:p w14:paraId="7C99666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答：其他的堡垒既已摧毁，这最后一个的防御就非常微弱了——“无法证明它如此恰当或直接地这样做。”</w:t>
      </w:r>
    </w:p>
    <w:p w14:paraId="1FDAE070">
      <w:pPr>
        <w:spacing w:line="319" w:lineRule="auto"/>
        <w:rPr>
          <w:rFonts w:hint="eastAsia" w:ascii="华文楷体" w:hAnsi="华文楷体" w:eastAsia="华文楷体" w:cs="华文楷体"/>
          <w:sz w:val="30"/>
          <w:szCs w:val="30"/>
        </w:rPr>
      </w:pPr>
    </w:p>
    <w:p w14:paraId="086C348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doth intend spirituals properly and directly, though not so properly or directly, the case is clear.</w:t>
      </w:r>
    </w:p>
    <w:p w14:paraId="5AB5F123">
      <w:pPr>
        <w:spacing w:line="319" w:lineRule="auto"/>
        <w:rPr>
          <w:rFonts w:hint="eastAsia" w:ascii="华文楷体" w:hAnsi="华文楷体" w:eastAsia="华文楷体" w:cs="华文楷体"/>
          <w:sz w:val="30"/>
          <w:szCs w:val="30"/>
        </w:rPr>
      </w:pPr>
    </w:p>
    <w:p w14:paraId="4F1531F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但如果它确实恰当而直接地意指属灵的事物，即使不那么恰当或直接，情况也是清楚的。</w:t>
      </w:r>
    </w:p>
    <w:p w14:paraId="0A4AE17D">
      <w:pPr>
        <w:spacing w:line="319" w:lineRule="auto"/>
        <w:rPr>
          <w:rFonts w:hint="eastAsia" w:ascii="华文楷体" w:hAnsi="华文楷体" w:eastAsia="华文楷体" w:cs="华文楷体"/>
          <w:sz w:val="30"/>
          <w:szCs w:val="30"/>
        </w:rPr>
      </w:pPr>
    </w:p>
    <w:p w14:paraId="4736DEA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it doth properly intend spirituals, and but secondarily and indirectly temporals, as to sundry limitations, is most evident; for,—</w:t>
      </w:r>
    </w:p>
    <w:p w14:paraId="575D02EA">
      <w:pPr>
        <w:spacing w:line="319" w:lineRule="auto"/>
        <w:rPr>
          <w:rFonts w:hint="eastAsia" w:ascii="华文楷体" w:hAnsi="华文楷体" w:eastAsia="华文楷体" w:cs="华文楷体"/>
          <w:sz w:val="30"/>
          <w:szCs w:val="30"/>
        </w:rPr>
      </w:pPr>
    </w:p>
    <w:p w14:paraId="53839C5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并且，它确实恰当 地意指属灵的事物，而只是次要地和间接地意指属世的事物，就各种限制而言，这是最明显的；因为——</w:t>
      </w:r>
    </w:p>
    <w:p w14:paraId="5C5429DB">
      <w:pPr>
        <w:spacing w:line="319" w:lineRule="auto"/>
        <w:rPr>
          <w:rFonts w:hint="eastAsia" w:ascii="华文楷体" w:hAnsi="华文楷体" w:eastAsia="华文楷体" w:cs="华文楷体"/>
          <w:sz w:val="30"/>
          <w:szCs w:val="30"/>
        </w:rPr>
      </w:pPr>
    </w:p>
    <w:p w14:paraId="60450BA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conjugal expression of the love of God here used manifesteth it beyond all contradiction to be a promise of the covenant: "I will betroth theeuntome;"—"I will take theeunto me in wedlock covenant."</w:t>
      </w:r>
    </w:p>
    <w:p w14:paraId="08CF0CA5">
      <w:pPr>
        <w:spacing w:line="319" w:lineRule="auto"/>
        <w:rPr>
          <w:rFonts w:hint="eastAsia" w:ascii="华文楷体" w:hAnsi="华文楷体" w:eastAsia="华文楷体" w:cs="华文楷体"/>
          <w:sz w:val="30"/>
          <w:szCs w:val="30"/>
        </w:rPr>
      </w:pPr>
    </w:p>
    <w:p w14:paraId="7E1EE72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此处所用神爱的婚姻表达，毫无疑问地显明这是一个盟约的应许：“我必聘你归我；”——“我必娶你为妻，立下婚约。”</w:t>
      </w:r>
    </w:p>
    <w:p w14:paraId="656D3C7A">
      <w:pPr>
        <w:spacing w:line="319" w:lineRule="auto"/>
        <w:rPr>
          <w:rFonts w:hint="eastAsia" w:ascii="华文楷体" w:hAnsi="华文楷体" w:eastAsia="华文楷体" w:cs="华文楷体"/>
          <w:sz w:val="30"/>
          <w:szCs w:val="30"/>
        </w:rPr>
      </w:pPr>
    </w:p>
    <w:p w14:paraId="3E8BD53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 temporal mercies?</w:t>
      </w:r>
    </w:p>
    <w:p w14:paraId="2325567D">
      <w:pPr>
        <w:spacing w:line="319" w:lineRule="auto"/>
        <w:rPr>
          <w:rFonts w:hint="eastAsia" w:ascii="华文楷体" w:hAnsi="华文楷体" w:eastAsia="华文楷体" w:cs="华文楷体"/>
          <w:sz w:val="30"/>
          <w:szCs w:val="30"/>
        </w:rPr>
      </w:pPr>
    </w:p>
    <w:p w14:paraId="62C7720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什么！在属世的怜悯中吗？</w:t>
      </w:r>
    </w:p>
    <w:p w14:paraId="46403333">
      <w:pPr>
        <w:spacing w:line="319" w:lineRule="auto"/>
        <w:rPr>
          <w:rFonts w:hint="eastAsia" w:ascii="华文楷体" w:hAnsi="华文楷体" w:eastAsia="华文楷体" w:cs="华文楷体"/>
          <w:sz w:val="30"/>
          <w:szCs w:val="30"/>
        </w:rPr>
      </w:pPr>
    </w:p>
    <w:p w14:paraId="3BEEBF7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that the tenor of the covenant of God?</w:t>
      </w:r>
    </w:p>
    <w:p w14:paraId="23B3A9E0">
      <w:pPr>
        <w:spacing w:line="319" w:lineRule="auto"/>
        <w:rPr>
          <w:rFonts w:hint="eastAsia" w:ascii="华文楷体" w:hAnsi="华文楷体" w:eastAsia="华文楷体" w:cs="华文楷体"/>
          <w:sz w:val="30"/>
          <w:szCs w:val="30"/>
        </w:rPr>
      </w:pPr>
    </w:p>
    <w:p w14:paraId="32C707B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那是神盟约的主旨吗？</w:t>
      </w:r>
    </w:p>
    <w:p w14:paraId="27CB2168">
      <w:pPr>
        <w:spacing w:line="319" w:lineRule="auto"/>
        <w:rPr>
          <w:rFonts w:hint="eastAsia" w:ascii="华文楷体" w:hAnsi="华文楷体" w:eastAsia="华文楷体" w:cs="华文楷体"/>
          <w:sz w:val="30"/>
          <w:szCs w:val="30"/>
        </w:rPr>
      </w:pPr>
    </w:p>
    <w:p w14:paraId="08F7E76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w:t>
      </w:r>
    </w:p>
    <w:p w14:paraId="0898198E">
      <w:pPr>
        <w:spacing w:line="319" w:lineRule="auto"/>
        <w:rPr>
          <w:rFonts w:hint="eastAsia" w:ascii="华文楷体" w:hAnsi="华文楷体" w:eastAsia="华文楷体" w:cs="华文楷体"/>
          <w:sz w:val="30"/>
          <w:szCs w:val="30"/>
        </w:rPr>
      </w:pPr>
    </w:p>
    <w:p w14:paraId="6DFF1CB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神禁止！</w:t>
      </w:r>
    </w:p>
    <w:p w14:paraId="454067A1">
      <w:pPr>
        <w:spacing w:line="319" w:lineRule="auto"/>
        <w:rPr>
          <w:rFonts w:hint="eastAsia" w:ascii="华文楷体" w:hAnsi="华文楷体" w:eastAsia="华文楷体" w:cs="华文楷体"/>
          <w:sz w:val="30"/>
          <w:szCs w:val="30"/>
        </w:rPr>
      </w:pPr>
    </w:p>
    <w:p w14:paraId="1C0B3A5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foundations of these mercies, and the principles from whence they flow, are "loving-kindness," and "mercies," and "faithfulness" in God, which are fixed upon them and engaged unto them whom he thus taketh into covenant; and surely they are spiritual mercies.</w:t>
      </w:r>
    </w:p>
    <w:p w14:paraId="118A19F4">
      <w:pPr>
        <w:spacing w:line="319" w:lineRule="auto"/>
        <w:rPr>
          <w:rFonts w:hint="eastAsia" w:ascii="华文楷体" w:hAnsi="华文楷体" w:eastAsia="华文楷体" w:cs="华文楷体"/>
          <w:sz w:val="30"/>
          <w:szCs w:val="30"/>
        </w:rPr>
      </w:pPr>
    </w:p>
    <w:p w14:paraId="012A792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这些怜悯的基础，以及它们所源自的原则，是神里面的“慈爱”、“怜悯”和“信实”，这些都固定在那些他如此接纳进入盟约的人身上，并向他们承诺；无疑，这些都是属灵的怜悯。</w:t>
      </w:r>
    </w:p>
    <w:p w14:paraId="48765682">
      <w:pPr>
        <w:spacing w:line="319" w:lineRule="auto"/>
        <w:rPr>
          <w:rFonts w:hint="eastAsia" w:ascii="华文楷体" w:hAnsi="华文楷体" w:eastAsia="华文楷体" w:cs="华文楷体"/>
          <w:sz w:val="30"/>
          <w:szCs w:val="30"/>
        </w:rPr>
      </w:pPr>
    </w:p>
    <w:p w14:paraId="58786A6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mercies mentioned are such as never had a literal accomplishment to the Jews in temporals, nor can have; and when things promised exceed all accomplishment as to the outward and temporal part, it is the spiritual that is principally and mainly intended.</w:t>
      </w:r>
    </w:p>
    <w:p w14:paraId="470C3B57">
      <w:pPr>
        <w:spacing w:line="319" w:lineRule="auto"/>
        <w:rPr>
          <w:rFonts w:hint="eastAsia" w:ascii="华文楷体" w:hAnsi="华文楷体" w:eastAsia="华文楷体" w:cs="华文楷体"/>
          <w:sz w:val="30"/>
          <w:szCs w:val="30"/>
        </w:rPr>
      </w:pPr>
    </w:p>
    <w:p w14:paraId="6B6A9E4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所提及的怜悯，就属世方面而言，从未在犹太人身上得到字面上的成就，也不可能得到；当所应许的事物就外在和属世方面而言超过所有成就时，那么属灵的方面才是主要和根本的意图。</w:t>
      </w:r>
    </w:p>
    <w:p w14:paraId="1A2DFF58">
      <w:pPr>
        <w:spacing w:line="319" w:lineRule="auto"/>
        <w:rPr>
          <w:rFonts w:hint="eastAsia" w:ascii="华文楷体" w:hAnsi="华文楷体" w:eastAsia="华文楷体" w:cs="华文楷体"/>
          <w:sz w:val="30"/>
          <w:szCs w:val="30"/>
        </w:rPr>
      </w:pPr>
    </w:p>
    <w:p w14:paraId="7598314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are these, verse 18, "I will break the bow, and the sword, and the battle out of the earth, and make them to lie down safely."</w:t>
      </w:r>
    </w:p>
    <w:p w14:paraId="2C18C438">
      <w:pPr>
        <w:spacing w:line="319" w:lineRule="auto"/>
        <w:rPr>
          <w:rFonts w:hint="eastAsia" w:ascii="华文楷体" w:hAnsi="华文楷体" w:eastAsia="华文楷体" w:cs="华文楷体"/>
          <w:sz w:val="30"/>
          <w:szCs w:val="30"/>
        </w:rPr>
      </w:pPr>
    </w:p>
    <w:p w14:paraId="55A55A5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这些就是如此，第十八节：“我必从地上折断弓、刀、争战，使他们安然躺卧。”</w:t>
      </w:r>
    </w:p>
    <w:p w14:paraId="5047015A">
      <w:pPr>
        <w:spacing w:line="319" w:lineRule="auto"/>
        <w:rPr>
          <w:rFonts w:hint="eastAsia" w:ascii="华文楷体" w:hAnsi="华文楷体" w:eastAsia="华文楷体" w:cs="华文楷体"/>
          <w:sz w:val="30"/>
          <w:szCs w:val="30"/>
        </w:rPr>
      </w:pPr>
    </w:p>
    <w:p w14:paraId="70CA8B6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How,I pray, was this fulfilled towards them, whilst they lived under the power of the Persian, Grecian, and Roman empires, to their utter desolation?</w:t>
      </w:r>
    </w:p>
    <w:p w14:paraId="3A0CC0EE">
      <w:pPr>
        <w:spacing w:line="319" w:lineRule="auto"/>
        <w:rPr>
          <w:rFonts w:hint="eastAsia" w:ascii="华文楷体" w:hAnsi="华文楷体" w:eastAsia="华文楷体" w:cs="华文楷体"/>
          <w:sz w:val="30"/>
          <w:szCs w:val="30"/>
        </w:rPr>
      </w:pPr>
    </w:p>
    <w:p w14:paraId="5DB2798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我请问，当他们生活在波斯、希腊和罗马帝国的统治之下，直到他们全然荒凉时，这又是如何向他们应验的呢？</w:t>
      </w:r>
    </w:p>
    <w:p w14:paraId="00166077">
      <w:pPr>
        <w:spacing w:line="319" w:lineRule="auto"/>
        <w:rPr>
          <w:rFonts w:hint="eastAsia" w:ascii="华文楷体" w:hAnsi="华文楷体" w:eastAsia="华文楷体" w:cs="华文楷体"/>
          <w:sz w:val="30"/>
          <w:szCs w:val="30"/>
        </w:rPr>
      </w:pPr>
    </w:p>
    <w:p w14:paraId="3A24E7C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verse 23, he telleth them that he will "sow themunto himself in the earth, and have mercy upon them;" which, as I said before, Paul himself interpreteth and applieth to the special mercies of faith and justification in the blood of Christ.</w:t>
      </w:r>
    </w:p>
    <w:p w14:paraId="19D9FC60">
      <w:pPr>
        <w:spacing w:line="319" w:lineRule="auto"/>
        <w:rPr>
          <w:rFonts w:hint="eastAsia" w:ascii="华文楷体" w:hAnsi="华文楷体" w:eastAsia="华文楷体" w:cs="华文楷体"/>
          <w:sz w:val="30"/>
          <w:szCs w:val="30"/>
        </w:rPr>
      </w:pPr>
    </w:p>
    <w:p w14:paraId="2751EA3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第二十三节，他告诉他们，他要“将他们种在地上，归自己所有，并要怜悯他们；”正如我前面所说，保罗自己将其解释并应用于基督宝血中信心和称义的特殊怜悯。</w:t>
      </w:r>
    </w:p>
    <w:p w14:paraId="507BD0FF">
      <w:pPr>
        <w:spacing w:line="319" w:lineRule="auto"/>
        <w:rPr>
          <w:rFonts w:hint="eastAsia" w:ascii="华文楷体" w:hAnsi="华文楷体" w:eastAsia="华文楷体" w:cs="华文楷体"/>
          <w:sz w:val="30"/>
          <w:szCs w:val="30"/>
        </w:rPr>
      </w:pPr>
    </w:p>
    <w:p w14:paraId="45B1BB5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both the verses going before and those that follow after, to the consideration whereof we are sent, contain directly and properly spiritual mercies, though expressed in words and terms of things of a temporal importance.</w:t>
      </w:r>
    </w:p>
    <w:p w14:paraId="0171CEE2">
      <w:pPr>
        <w:spacing w:line="319" w:lineRule="auto"/>
        <w:rPr>
          <w:rFonts w:hint="eastAsia" w:ascii="华文楷体" w:hAnsi="华文楷体" w:eastAsia="华文楷体" w:cs="华文楷体"/>
          <w:sz w:val="30"/>
          <w:szCs w:val="30"/>
        </w:rPr>
      </w:pPr>
    </w:p>
    <w:p w14:paraId="694283D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因此，前面和后面的经文，我们被要求去思考的，都直接而恰当地包含了属灵的怜悯，尽管是用具有属世重要性的事物的词语和术语来表达的。</w:t>
      </w:r>
    </w:p>
    <w:p w14:paraId="696014A6">
      <w:pPr>
        <w:spacing w:line="319" w:lineRule="auto"/>
        <w:rPr>
          <w:rFonts w:hint="eastAsia" w:ascii="华文楷体" w:hAnsi="华文楷体" w:eastAsia="华文楷体" w:cs="华文楷体"/>
          <w:sz w:val="30"/>
          <w:szCs w:val="30"/>
        </w:rPr>
      </w:pPr>
    </w:p>
    <w:p w14:paraId="6365633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notwithstanding any exception to the contrary, the context is clear, as it was at first proposed.</w:t>
      </w:r>
    </w:p>
    <w:p w14:paraId="161EE85D">
      <w:pPr>
        <w:spacing w:line="319" w:lineRule="auto"/>
        <w:rPr>
          <w:rFonts w:hint="eastAsia" w:ascii="华文楷体" w:hAnsi="华文楷体" w:eastAsia="华文楷体" w:cs="华文楷体"/>
          <w:sz w:val="30"/>
          <w:szCs w:val="30"/>
        </w:rPr>
      </w:pPr>
    </w:p>
    <w:p w14:paraId="5470D24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因此，尽管有任何相反的异议，上下文仍然清楚，正如最初所提出的那样。</w:t>
      </w:r>
    </w:p>
    <w:p w14:paraId="257AF97B">
      <w:pPr>
        <w:spacing w:line="319" w:lineRule="auto"/>
        <w:rPr>
          <w:rFonts w:hint="eastAsia" w:ascii="华文楷体" w:hAnsi="华文楷体" w:eastAsia="华文楷体" w:cs="华文楷体"/>
          <w:sz w:val="30"/>
          <w:szCs w:val="30"/>
        </w:rPr>
      </w:pPr>
    </w:p>
    <w:p w14:paraId="26F6614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in the next place, consider the intendment of God in this promise, with that influence of demonstration which it hath upon the truth we are in the consideration of, and then free the words from that corrupting gloss which is endeavoured to be put upon them.</w:t>
      </w:r>
    </w:p>
    <w:p w14:paraId="42AC6B53">
      <w:pPr>
        <w:spacing w:line="319" w:lineRule="auto"/>
        <w:rPr>
          <w:rFonts w:hint="eastAsia" w:ascii="华文楷体" w:hAnsi="华文楷体" w:eastAsia="华文楷体" w:cs="华文楷体"/>
          <w:sz w:val="30"/>
          <w:szCs w:val="30"/>
        </w:rPr>
      </w:pPr>
    </w:p>
    <w:p w14:paraId="139C704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那么，接下来，让我们思考神在这个应许中的意图，以及它对我们所思考之真理的论证影响，然后将这些话语从那些试图强加于其上的败坏曲解中解放出来。</w:t>
      </w:r>
    </w:p>
    <w:p w14:paraId="6694FE1A">
      <w:pPr>
        <w:spacing w:line="319" w:lineRule="auto"/>
        <w:rPr>
          <w:rFonts w:hint="eastAsia" w:ascii="华文楷体" w:hAnsi="华文楷体" w:eastAsia="华文楷体" w:cs="华文楷体"/>
          <w:sz w:val="30"/>
          <w:szCs w:val="30"/>
        </w:rPr>
      </w:pPr>
    </w:p>
    <w:p w14:paraId="5E83A85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I shall consider,—1. The persons to whom this promise is made; 2. The nature of the promise itself; 3. The great undertaking and engagement of the properties of God for the accomplishment of his promise.</w:t>
      </w:r>
    </w:p>
    <w:p w14:paraId="53889C07">
      <w:pPr>
        <w:spacing w:line="319" w:lineRule="auto"/>
        <w:rPr>
          <w:rFonts w:hint="eastAsia" w:ascii="华文楷体" w:hAnsi="华文楷体" w:eastAsia="华文楷体" w:cs="华文楷体"/>
          <w:sz w:val="30"/>
          <w:szCs w:val="30"/>
        </w:rPr>
      </w:pPr>
    </w:p>
    <w:p w14:paraId="4492261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首先，我将思考——1. 这个应许是向谁作出的；2. 这个应许本身的性质；3. 神为成就他的应许而作出的伟大承诺和属性的投入。</w:t>
      </w:r>
    </w:p>
    <w:p w14:paraId="5F91223D">
      <w:pPr>
        <w:spacing w:line="319" w:lineRule="auto"/>
        <w:rPr>
          <w:rFonts w:hint="eastAsia" w:ascii="华文楷体" w:hAnsi="华文楷体" w:eastAsia="华文楷体" w:cs="华文楷体"/>
          <w:sz w:val="30"/>
          <w:szCs w:val="30"/>
        </w:rPr>
      </w:pPr>
    </w:p>
    <w:p w14:paraId="31255C0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here intimated are such as are under the power and enjoyment of the grace and kindness mentioned in verses 14–18.</w:t>
      </w:r>
    </w:p>
    <w:p w14:paraId="2B6EF0EA">
      <w:pPr>
        <w:spacing w:line="319" w:lineRule="auto"/>
        <w:rPr>
          <w:rFonts w:hint="eastAsia" w:ascii="华文楷体" w:hAnsi="华文楷体" w:eastAsia="华文楷体" w:cs="华文楷体"/>
          <w:sz w:val="30"/>
          <w:szCs w:val="30"/>
        </w:rPr>
      </w:pPr>
    </w:p>
    <w:p w14:paraId="353A9D7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此处所暗示的人，是那些在第十四至十八节所提及之恩典和仁慈的能力和享受之下的人。</w:t>
      </w:r>
    </w:p>
    <w:p w14:paraId="71AFAADE">
      <w:pPr>
        <w:spacing w:line="319" w:lineRule="auto"/>
        <w:rPr>
          <w:rFonts w:hint="eastAsia" w:ascii="华文楷体" w:hAnsi="华文楷体" w:eastAsia="华文楷体" w:cs="华文楷体"/>
          <w:sz w:val="30"/>
          <w:szCs w:val="30"/>
        </w:rPr>
      </w:pPr>
    </w:p>
    <w:p w14:paraId="6D008FE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a right understanding of the grace of those promises addeth much to the apprehension of the kindness of these particulars insisted on, the opening of those words maybe thought necessary.</w:t>
      </w:r>
    </w:p>
    <w:p w14:paraId="2709AA62">
      <w:pPr>
        <w:spacing w:line="319" w:lineRule="auto"/>
        <w:rPr>
          <w:rFonts w:hint="eastAsia" w:ascii="华文楷体" w:hAnsi="华文楷体" w:eastAsia="华文楷体" w:cs="华文楷体"/>
          <w:sz w:val="30"/>
          <w:szCs w:val="30"/>
        </w:rPr>
      </w:pPr>
    </w:p>
    <w:p w14:paraId="6927F71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如今，因为正确理解那些应许的恩典，大大有助于领会这些所强调之细节的仁慈，所以阐明那些话语或许被认为是必要的。</w:t>
      </w:r>
    </w:p>
    <w:p w14:paraId="3BD043FE">
      <w:pPr>
        <w:spacing w:line="319" w:lineRule="auto"/>
        <w:rPr>
          <w:rFonts w:hint="eastAsia" w:ascii="华文楷体" w:hAnsi="华文楷体" w:eastAsia="华文楷体" w:cs="华文楷体"/>
          <w:sz w:val="30"/>
          <w:szCs w:val="30"/>
        </w:rPr>
      </w:pPr>
    </w:p>
    <w:p w14:paraId="66F14D1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14, they are those whom God "allureth into the wilderness," and "speaketh comfortably unto them;" he allureth and persuadeth them.</w:t>
      </w:r>
    </w:p>
    <w:p w14:paraId="27D56C70">
      <w:pPr>
        <w:spacing w:line="319" w:lineRule="auto"/>
        <w:rPr>
          <w:rFonts w:hint="eastAsia" w:ascii="华文楷体" w:hAnsi="华文楷体" w:eastAsia="华文楷体" w:cs="华文楷体"/>
          <w:sz w:val="30"/>
          <w:szCs w:val="30"/>
        </w:rPr>
      </w:pPr>
    </w:p>
    <w:p w14:paraId="513670E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第十四节，他们是那些神“引诱进入旷野”，并“安慰他们”的人；他引诱并劝说他们。</w:t>
      </w:r>
    </w:p>
    <w:p w14:paraId="691E440F">
      <w:pPr>
        <w:spacing w:line="319" w:lineRule="auto"/>
        <w:rPr>
          <w:rFonts w:hint="eastAsia" w:ascii="华文楷体" w:hAnsi="华文楷体" w:eastAsia="华文楷体" w:cs="华文楷体"/>
          <w:sz w:val="30"/>
          <w:szCs w:val="30"/>
        </w:rPr>
      </w:pPr>
    </w:p>
    <w:p w14:paraId="6484CE6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allusion in the words to the great original promise of the conversion of the Gentiles, and the way whereby it shall be done.</w:t>
      </w:r>
    </w:p>
    <w:p w14:paraId="72A49670">
      <w:pPr>
        <w:spacing w:line="319" w:lineRule="auto"/>
        <w:rPr>
          <w:rFonts w:hint="eastAsia" w:ascii="华文楷体" w:hAnsi="华文楷体" w:eastAsia="华文楷体" w:cs="华文楷体"/>
          <w:sz w:val="30"/>
          <w:szCs w:val="30"/>
        </w:rPr>
      </w:pPr>
    </w:p>
    <w:p w14:paraId="2A305E6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这些话语中，暗指了外邦人归信的伟大原始应许，以及其成就的方式。</w:t>
      </w:r>
    </w:p>
    <w:p w14:paraId="221C5CEE">
      <w:pPr>
        <w:spacing w:line="319" w:lineRule="auto"/>
        <w:rPr>
          <w:rFonts w:hint="eastAsia" w:ascii="华文楷体" w:hAnsi="华文楷体" w:eastAsia="华文楷体" w:cs="华文楷体"/>
          <w:sz w:val="30"/>
          <w:szCs w:val="30"/>
        </w:rPr>
      </w:pPr>
    </w:p>
    <w:p w14:paraId="7744036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 9:27, God persuades Japheth to dwell in the tents of Shem.</w:t>
      </w:r>
    </w:p>
    <w:p w14:paraId="3AE62766">
      <w:pPr>
        <w:spacing w:line="319" w:lineRule="auto"/>
        <w:rPr>
          <w:rFonts w:hint="eastAsia" w:ascii="华文楷体" w:hAnsi="华文楷体" w:eastAsia="华文楷体" w:cs="华文楷体"/>
          <w:sz w:val="30"/>
          <w:szCs w:val="30"/>
        </w:rPr>
      </w:pPr>
    </w:p>
    <w:p w14:paraId="5C5201F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创世记九章二十七节，神劝说雅弗住在闪的帐棚里。</w:t>
      </w:r>
    </w:p>
    <w:p w14:paraId="16F38C36">
      <w:pPr>
        <w:spacing w:line="319" w:lineRule="auto"/>
        <w:rPr>
          <w:rFonts w:hint="eastAsia" w:ascii="华文楷体" w:hAnsi="华文楷体" w:eastAsia="华文楷体" w:cs="华文楷体"/>
          <w:sz w:val="30"/>
          <w:szCs w:val="30"/>
        </w:rPr>
      </w:pPr>
    </w:p>
    <w:p w14:paraId="62E021C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alluring is by the powerful and sweet persuasion of the gospel; which here is so termed to begin the allegory of betrothing and marriage, which is afterward pursued.</w:t>
      </w:r>
    </w:p>
    <w:p w14:paraId="4ABFF47C">
      <w:pPr>
        <w:spacing w:line="319" w:lineRule="auto"/>
        <w:rPr>
          <w:rFonts w:hint="eastAsia" w:ascii="华文楷体" w:hAnsi="华文楷体" w:eastAsia="华文楷体" w:cs="华文楷体"/>
          <w:sz w:val="30"/>
          <w:szCs w:val="30"/>
        </w:rPr>
      </w:pPr>
    </w:p>
    <w:p w14:paraId="71C5E66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他们的引诱是藉着福音大能而甘甜的劝说；此处如此称呼，是为了开始许配和婚姻的寓言，这寓言随后继续。</w:t>
      </w:r>
    </w:p>
    <w:p w14:paraId="2EC9CABB">
      <w:pPr>
        <w:spacing w:line="319" w:lineRule="auto"/>
        <w:rPr>
          <w:rFonts w:hint="eastAsia" w:ascii="华文楷体" w:hAnsi="华文楷体" w:eastAsia="华文楷体" w:cs="华文楷体"/>
          <w:sz w:val="30"/>
          <w:szCs w:val="30"/>
        </w:rPr>
      </w:pPr>
    </w:p>
    <w:p w14:paraId="63E6AF3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God's beginning to woo the soul by his ambassadors.</w:t>
      </w:r>
    </w:p>
    <w:p w14:paraId="62B41D23">
      <w:pPr>
        <w:spacing w:line="319" w:lineRule="auto"/>
        <w:rPr>
          <w:rFonts w:hint="eastAsia" w:ascii="华文楷体" w:hAnsi="华文楷体" w:eastAsia="华文楷体" w:cs="华文楷体"/>
          <w:sz w:val="30"/>
          <w:szCs w:val="30"/>
        </w:rPr>
      </w:pPr>
    </w:p>
    <w:p w14:paraId="09F6796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这是神藉着他的使者开始向灵魂求爱。</w:t>
      </w:r>
    </w:p>
    <w:p w14:paraId="7B6A7FED">
      <w:pPr>
        <w:spacing w:line="319" w:lineRule="auto"/>
        <w:rPr>
          <w:rFonts w:hint="eastAsia" w:ascii="华文楷体" w:hAnsi="华文楷体" w:eastAsia="华文楷体" w:cs="华文楷体"/>
          <w:sz w:val="30"/>
          <w:szCs w:val="30"/>
        </w:rPr>
      </w:pPr>
    </w:p>
    <w:p w14:paraId="59B2CC8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persuadeth them into the wilderness,—persuadeth them, but yet with mighty power, as he carried them of old out of Egypt; for thereunto he evidently alludeth, as in the next verse is more fully expressed.</w:t>
      </w:r>
    </w:p>
    <w:p w14:paraId="4463FC9F">
      <w:pPr>
        <w:spacing w:line="319" w:lineRule="auto"/>
        <w:rPr>
          <w:rFonts w:hint="eastAsia" w:ascii="华文楷体" w:hAnsi="华文楷体" w:eastAsia="华文楷体" w:cs="华文楷体"/>
          <w:sz w:val="30"/>
          <w:szCs w:val="30"/>
        </w:rPr>
      </w:pPr>
    </w:p>
    <w:p w14:paraId="259B988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神劝说他们进入旷野——劝说他们，但却是以大能，如同他古时将他们带出埃及一样；因为他在此处显然暗指此事，正如在下一节更充分地表达的那样。</w:t>
      </w:r>
    </w:p>
    <w:p w14:paraId="7BBABD5D">
      <w:pPr>
        <w:spacing w:line="319" w:lineRule="auto"/>
        <w:rPr>
          <w:rFonts w:hint="eastAsia" w:ascii="华文楷体" w:hAnsi="华文楷体" w:eastAsia="华文楷体" w:cs="华文楷体"/>
          <w:sz w:val="30"/>
          <w:szCs w:val="30"/>
        </w:rPr>
      </w:pPr>
    </w:p>
    <w:p w14:paraId="4463A0A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wilderness condition whereinto they are allured or persuaded by the gospel compriseth two things:—(1.) Seperation; (2.) Entanglement.</w:t>
      </w:r>
    </w:p>
    <w:p w14:paraId="43E5FF29">
      <w:pPr>
        <w:spacing w:line="319" w:lineRule="auto"/>
        <w:rPr>
          <w:rFonts w:hint="eastAsia" w:ascii="华文楷体" w:hAnsi="华文楷体" w:eastAsia="华文楷体" w:cs="华文楷体"/>
          <w:sz w:val="30"/>
          <w:szCs w:val="30"/>
        </w:rPr>
      </w:pPr>
    </w:p>
    <w:p w14:paraId="7E4760D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如今，他们被福音引诱或劝说进入的旷野境况，包含两件事：——（1）分离；（2）纠缠。</w:t>
      </w:r>
    </w:p>
    <w:p w14:paraId="4D65D7A1">
      <w:pPr>
        <w:spacing w:line="319" w:lineRule="auto"/>
        <w:rPr>
          <w:rFonts w:hint="eastAsia" w:ascii="华文楷体" w:hAnsi="华文楷体" w:eastAsia="华文楷体" w:cs="华文楷体"/>
          <w:sz w:val="30"/>
          <w:szCs w:val="30"/>
        </w:rPr>
      </w:pPr>
    </w:p>
    <w:p w14:paraId="1041936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Seperation.</w:t>
      </w:r>
    </w:p>
    <w:p w14:paraId="54BF73A8">
      <w:pPr>
        <w:spacing w:line="319" w:lineRule="auto"/>
        <w:rPr>
          <w:rFonts w:hint="eastAsia" w:ascii="华文楷体" w:hAnsi="华文楷体" w:eastAsia="华文楷体" w:cs="华文楷体"/>
          <w:sz w:val="30"/>
          <w:szCs w:val="30"/>
        </w:rPr>
      </w:pPr>
    </w:p>
    <w:p w14:paraId="6AA4F8B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（1）分离。</w:t>
      </w:r>
    </w:p>
    <w:p w14:paraId="26582092">
      <w:pPr>
        <w:spacing w:line="319" w:lineRule="auto"/>
        <w:rPr>
          <w:rFonts w:hint="eastAsia" w:ascii="华文楷体" w:hAnsi="华文楷体" w:eastAsia="华文楷体" w:cs="华文楷体"/>
          <w:sz w:val="30"/>
          <w:szCs w:val="30"/>
        </w:rPr>
      </w:pPr>
    </w:p>
    <w:p w14:paraId="2171B58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Israelites in the wilderness were separated from the residue of the world and the pleasures thereof, "the people dwelling alone, being not reckoned among the nations," having nothing to do with them, so God separateth them to the love of the gospel from their carnal contentments, and all the satisfactions which before they received in their lusts, until they say to them, "Get you hence; what have we to do with you any more!"</w:t>
      </w:r>
    </w:p>
    <w:p w14:paraId="4C5A1DA5">
      <w:pPr>
        <w:spacing w:line="319" w:lineRule="auto"/>
        <w:rPr>
          <w:rFonts w:hint="eastAsia" w:ascii="华文楷体" w:hAnsi="华文楷体" w:eastAsia="华文楷体" w:cs="华文楷体"/>
          <w:sz w:val="30"/>
          <w:szCs w:val="30"/>
        </w:rPr>
      </w:pPr>
    </w:p>
    <w:p w14:paraId="41498F4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以色列人在旷野与世上其余的人及其享乐隔离开来，“这民独居，不列在万民中，”与他们毫无关系，照样，神也将他们从他们肉体的满足，以及他们先前在情欲中所得到的一切满足中，分别出来，归于福音的爱，直到他们对那些情欲说：“你们离开吧；我们与你们还有什么相干呢！”</w:t>
      </w:r>
    </w:p>
    <w:p w14:paraId="7FA45B8B">
      <w:pPr>
        <w:spacing w:line="319" w:lineRule="auto"/>
        <w:rPr>
          <w:rFonts w:hint="eastAsia" w:ascii="华文楷体" w:hAnsi="华文楷体" w:eastAsia="华文楷体" w:cs="华文楷体"/>
          <w:sz w:val="30"/>
          <w:szCs w:val="30"/>
        </w:rPr>
      </w:pPr>
    </w:p>
    <w:p w14:paraId="1704E84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separated from the practice of them, and made willing to bid them everlastingly farewell.</w:t>
      </w:r>
    </w:p>
    <w:p w14:paraId="7EDCCB01">
      <w:pPr>
        <w:spacing w:line="319" w:lineRule="auto"/>
        <w:rPr>
          <w:rFonts w:hint="eastAsia" w:ascii="华文楷体" w:hAnsi="华文楷体" w:eastAsia="华文楷体" w:cs="华文楷体"/>
          <w:sz w:val="30"/>
          <w:szCs w:val="30"/>
        </w:rPr>
      </w:pPr>
    </w:p>
    <w:p w14:paraId="248817D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他们与这些行为隔离开来，并甘愿永远向它们告别。</w:t>
      </w:r>
    </w:p>
    <w:p w14:paraId="23250488">
      <w:pPr>
        <w:spacing w:line="319" w:lineRule="auto"/>
        <w:rPr>
          <w:rFonts w:hint="eastAsia" w:ascii="华文楷体" w:hAnsi="华文楷体" w:eastAsia="华文楷体" w:cs="华文楷体"/>
          <w:sz w:val="30"/>
          <w:szCs w:val="30"/>
        </w:rPr>
      </w:pPr>
    </w:p>
    <w:p w14:paraId="71916AF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their Egyptian lusts lieslain or dead, or at least dying, by the cross of Christ, and desire to see them no more.</w:t>
      </w:r>
    </w:p>
    <w:p w14:paraId="3CA9580B">
      <w:pPr>
        <w:spacing w:line="319" w:lineRule="auto"/>
        <w:rPr>
          <w:rFonts w:hint="eastAsia" w:ascii="华文楷体" w:hAnsi="华文楷体" w:eastAsia="华文楷体" w:cs="华文楷体"/>
          <w:sz w:val="30"/>
          <w:szCs w:val="30"/>
        </w:rPr>
      </w:pPr>
    </w:p>
    <w:p w14:paraId="40F0A29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他们看见他们埃及的私欲，因着基督的十字架而被杀戮或死亡，或至少正在死去，并渴望不再看见它们。</w:t>
      </w:r>
    </w:p>
    <w:p w14:paraId="651753E3">
      <w:pPr>
        <w:spacing w:line="319" w:lineRule="auto"/>
        <w:rPr>
          <w:rFonts w:hint="eastAsia" w:ascii="华文楷体" w:hAnsi="华文楷体" w:eastAsia="华文楷体" w:cs="华文楷体"/>
          <w:sz w:val="30"/>
          <w:szCs w:val="30"/>
        </w:rPr>
      </w:pPr>
    </w:p>
    <w:p w14:paraId="369CB00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Entanglement, as the Israelites were in the wilderness.</w:t>
      </w:r>
    </w:p>
    <w:p w14:paraId="420774FE">
      <w:pPr>
        <w:spacing w:line="319" w:lineRule="auto"/>
        <w:rPr>
          <w:rFonts w:hint="eastAsia" w:ascii="华文楷体" w:hAnsi="华文楷体" w:eastAsia="华文楷体" w:cs="华文楷体"/>
          <w:sz w:val="30"/>
          <w:szCs w:val="30"/>
        </w:rPr>
      </w:pPr>
    </w:p>
    <w:p w14:paraId="2CA7BB9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（2）纠缠，如同以色列人在旷野一样。</w:t>
      </w:r>
    </w:p>
    <w:p w14:paraId="1ECC066E">
      <w:pPr>
        <w:spacing w:line="319" w:lineRule="auto"/>
        <w:rPr>
          <w:rFonts w:hint="eastAsia" w:ascii="华文楷体" w:hAnsi="华文楷体" w:eastAsia="华文楷体" w:cs="华文楷体"/>
          <w:sz w:val="30"/>
          <w:szCs w:val="30"/>
        </w:rPr>
      </w:pPr>
    </w:p>
    <w:p w14:paraId="366997C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knew not what to do, nor which way to take one step, but only as God went before them, as he took them by the hand, and taught them to go.</w:t>
      </w:r>
    </w:p>
    <w:p w14:paraId="126D1DC4">
      <w:pPr>
        <w:spacing w:line="319" w:lineRule="auto"/>
        <w:rPr>
          <w:rFonts w:hint="eastAsia" w:ascii="华文楷体" w:hAnsi="华文楷体" w:eastAsia="华文楷体" w:cs="华文楷体"/>
          <w:sz w:val="30"/>
          <w:szCs w:val="30"/>
        </w:rPr>
      </w:pPr>
    </w:p>
    <w:p w14:paraId="2352F30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他们不知道该做什么，也不知道该往哪个方向迈出一步，只得听从神的带领，如同神牵着他们的手，教导他们行走。</w:t>
      </w:r>
    </w:p>
    <w:p w14:paraId="3EECAF4E">
      <w:pPr>
        <w:spacing w:line="319" w:lineRule="auto"/>
        <w:rPr>
          <w:rFonts w:hint="eastAsia" w:ascii="华文楷体" w:hAnsi="华文楷体" w:eastAsia="华文楷体" w:cs="华文楷体"/>
          <w:sz w:val="30"/>
          <w:szCs w:val="30"/>
        </w:rPr>
      </w:pPr>
    </w:p>
    <w:p w14:paraId="4105501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bringeth them into a lost condition; they know not what to do, nor which way to take, nor what course to pitch upon.</w:t>
      </w:r>
    </w:p>
    <w:p w14:paraId="35EAA47F">
      <w:pPr>
        <w:spacing w:line="319" w:lineRule="auto"/>
        <w:rPr>
          <w:rFonts w:hint="eastAsia" w:ascii="华文楷体" w:hAnsi="华文楷体" w:eastAsia="华文楷体" w:cs="华文楷体"/>
          <w:sz w:val="30"/>
          <w:szCs w:val="30"/>
        </w:rPr>
      </w:pPr>
    </w:p>
    <w:p w14:paraId="6737199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神将他们带入迷失的境地；他们不知道该做什么，也不知道该走哪条路，也不知道该选择什么方向。</w:t>
      </w:r>
    </w:p>
    <w:p w14:paraId="0850AE08">
      <w:pPr>
        <w:spacing w:line="319" w:lineRule="auto"/>
        <w:rPr>
          <w:rFonts w:hint="eastAsia" w:ascii="华文楷体" w:hAnsi="华文楷体" w:eastAsia="华文楷体" w:cs="华文楷体"/>
          <w:sz w:val="30"/>
          <w:szCs w:val="30"/>
        </w:rPr>
      </w:pPr>
    </w:p>
    <w:p w14:paraId="33C0B5D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 this wilderness state, God doth commonly stir up such gracious dispositions of soul in them as himself is exceedingly delighted withal: hence he doth peculiarly call this time "a time of love," which he remembereth with much delight.</w:t>
      </w:r>
    </w:p>
    <w:p w14:paraId="64649F57">
      <w:pPr>
        <w:spacing w:line="319" w:lineRule="auto"/>
        <w:rPr>
          <w:rFonts w:hint="eastAsia" w:ascii="华文楷体" w:hAnsi="华文楷体" w:eastAsia="华文楷体" w:cs="华文楷体"/>
          <w:sz w:val="30"/>
          <w:szCs w:val="30"/>
        </w:rPr>
      </w:pPr>
    </w:p>
    <w:p w14:paraId="3F20219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然而，在这种旷野状态中，神通常会在他们里面激起如此恩慈的灵魂性情，以致他自己也极其喜悦：因此，他特别称这段时间为“恋爱的时候”，他怀着极大的喜悦记念这段时间。</w:t>
      </w:r>
    </w:p>
    <w:p w14:paraId="5C0E09CD">
      <w:pPr>
        <w:spacing w:line="319" w:lineRule="auto"/>
        <w:rPr>
          <w:rFonts w:hint="eastAsia" w:ascii="华文楷体" w:hAnsi="华文楷体" w:eastAsia="华文楷体" w:cs="华文楷体"/>
          <w:sz w:val="30"/>
          <w:szCs w:val="30"/>
        </w:rPr>
      </w:pPr>
    </w:p>
    <w:p w14:paraId="7384C6D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time of the saint's walking with him, he taketh not greater delight in a soul, when it cometh to its highest peace and fullest assurance, than when it is seeking after him in its wilderness entanglement.</w:t>
      </w:r>
    </w:p>
    <w:p w14:paraId="24EBB0E6">
      <w:pPr>
        <w:spacing w:line="319" w:lineRule="auto"/>
        <w:rPr>
          <w:rFonts w:hint="eastAsia" w:ascii="华文楷体" w:hAnsi="华文楷体" w:eastAsia="华文楷体" w:cs="华文楷体"/>
          <w:sz w:val="30"/>
          <w:szCs w:val="30"/>
        </w:rPr>
      </w:pPr>
    </w:p>
    <w:p w14:paraId="10709B8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圣徒与他同行的所有时间里，当一个灵魂达到最高的平安和最充分的确据时，他所喜悦的，并不比当它在旷野的纠缠中寻求他时更大。</w:t>
      </w:r>
    </w:p>
    <w:p w14:paraId="7B127236">
      <w:pPr>
        <w:spacing w:line="319" w:lineRule="auto"/>
        <w:rPr>
          <w:rFonts w:hint="eastAsia" w:ascii="华文楷体" w:hAnsi="华文楷体" w:eastAsia="华文楷体" w:cs="华文楷体"/>
          <w:sz w:val="30"/>
          <w:szCs w:val="30"/>
        </w:rPr>
      </w:pPr>
    </w:p>
    <w:p w14:paraId="44F41EF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expresseth it, Jer. 2:2, "Thus saith the LORD; I remember thee, the kindness of thy youth, the love of thine espousals, when thou wentest after me in the wilderness, in a land that was not sown."</w:t>
      </w:r>
    </w:p>
    <w:p w14:paraId="21A104F8">
      <w:pPr>
        <w:spacing w:line="319" w:lineRule="auto"/>
        <w:rPr>
          <w:rFonts w:hint="eastAsia" w:ascii="华文楷体" w:hAnsi="华文楷体" w:eastAsia="华文楷体" w:cs="华文楷体"/>
          <w:sz w:val="30"/>
          <w:szCs w:val="30"/>
        </w:rPr>
      </w:pPr>
    </w:p>
    <w:p w14:paraId="71DC144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因此他如此表达，耶利米书二章二节：“耶和华如此说：你幼年的恩爱，婚姻的爱情，你怎样在旷野，在未曾耕种之地跟随我，我都记念。”</w:t>
      </w:r>
    </w:p>
    <w:p w14:paraId="6FCD10E4">
      <w:pPr>
        <w:spacing w:line="319" w:lineRule="auto"/>
        <w:rPr>
          <w:rFonts w:hint="eastAsia" w:ascii="华文楷体" w:hAnsi="华文楷体" w:eastAsia="华文楷体" w:cs="华文楷体"/>
          <w:sz w:val="30"/>
          <w:szCs w:val="30"/>
        </w:rPr>
      </w:pPr>
    </w:p>
    <w:p w14:paraId="58DCFFD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he here affirmeth holds proportion therewithal.</w:t>
      </w:r>
    </w:p>
    <w:p w14:paraId="62BCF6EE">
      <w:pPr>
        <w:spacing w:line="319" w:lineRule="auto"/>
        <w:rPr>
          <w:rFonts w:hint="eastAsia" w:ascii="华文楷体" w:hAnsi="华文楷体" w:eastAsia="华文楷体" w:cs="华文楷体"/>
          <w:sz w:val="30"/>
          <w:szCs w:val="30"/>
        </w:rPr>
      </w:pPr>
    </w:p>
    <w:p w14:paraId="7150206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他在此处所肯定的，与此相称。</w:t>
      </w:r>
    </w:p>
    <w:p w14:paraId="3804CF3A">
      <w:pPr>
        <w:spacing w:line="319" w:lineRule="auto"/>
        <w:rPr>
          <w:rFonts w:hint="eastAsia" w:ascii="华文楷体" w:hAnsi="华文楷体" w:eastAsia="华文楷体" w:cs="华文楷体"/>
          <w:sz w:val="30"/>
          <w:szCs w:val="30"/>
        </w:rPr>
      </w:pPr>
    </w:p>
    <w:p w14:paraId="2862CC3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of their being in the wilderness was the time of their espousals, and so it is here the time of the Lord's betrothing the soul to himself, the wooing words whereby he doth it being intimated in the next verse; for,—</w:t>
      </w:r>
    </w:p>
    <w:p w14:paraId="40F5E6FE">
      <w:pPr>
        <w:spacing w:line="319" w:lineRule="auto"/>
        <w:rPr>
          <w:rFonts w:hint="eastAsia" w:ascii="华文楷体" w:hAnsi="华文楷体" w:eastAsia="华文楷体" w:cs="华文楷体"/>
          <w:sz w:val="30"/>
          <w:szCs w:val="30"/>
        </w:rPr>
      </w:pPr>
    </w:p>
    <w:p w14:paraId="4EA926F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他们在旷野的时候，是他们订婚的时候，因此这里也是主将灵魂许配给自己的时候，他藉以行此事的求爱之言，在下一节中有所暗示；因为——</w:t>
      </w:r>
    </w:p>
    <w:p w14:paraId="38ECCB00">
      <w:pPr>
        <w:spacing w:line="319" w:lineRule="auto"/>
        <w:rPr>
          <w:rFonts w:hint="eastAsia" w:ascii="华文楷体" w:hAnsi="华文楷体" w:eastAsia="华文楷体" w:cs="华文楷体"/>
          <w:sz w:val="30"/>
          <w:szCs w:val="30"/>
        </w:rPr>
      </w:pPr>
    </w:p>
    <w:p w14:paraId="4596C5C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"speaketh comfortably to them," speaketh to their hearts good words, that may satisfy their spirits and give them rest and deliverance out of that condition.</w:t>
      </w:r>
    </w:p>
    <w:p w14:paraId="39C80502">
      <w:pPr>
        <w:spacing w:line="319" w:lineRule="auto"/>
        <w:rPr>
          <w:rFonts w:hint="eastAsia" w:ascii="华文楷体" w:hAnsi="华文楷体" w:eastAsia="华文楷体" w:cs="华文楷体"/>
          <w:sz w:val="30"/>
          <w:szCs w:val="30"/>
        </w:rPr>
      </w:pPr>
    </w:p>
    <w:p w14:paraId="43A6FF2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他“安慰他们”，对他们的心说好话，好满足他们的灵，使他们从那种境况中得安息和拯救。</w:t>
      </w:r>
    </w:p>
    <w:p w14:paraId="4CA851F9">
      <w:pPr>
        <w:spacing w:line="319" w:lineRule="auto"/>
        <w:rPr>
          <w:rFonts w:hint="eastAsia" w:ascii="华文楷体" w:hAnsi="华文楷体" w:eastAsia="华文楷体" w:cs="华文楷体"/>
          <w:sz w:val="30"/>
          <w:szCs w:val="30"/>
        </w:rPr>
      </w:pPr>
    </w:p>
    <w:p w14:paraId="0D1169E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is that God speaketh, when he speaketh comfortably to the very hearts of poor souls, he telleth you, Isa. 40:1, 2, "Comfort ye, comfort ye my people, saith your God.</w:t>
      </w:r>
    </w:p>
    <w:p w14:paraId="3CCC93B0">
      <w:pPr>
        <w:spacing w:line="319" w:lineRule="auto"/>
        <w:rPr>
          <w:rFonts w:hint="eastAsia" w:ascii="华文楷体" w:hAnsi="华文楷体" w:eastAsia="华文楷体" w:cs="华文楷体"/>
          <w:sz w:val="30"/>
          <w:szCs w:val="30"/>
        </w:rPr>
      </w:pPr>
    </w:p>
    <w:p w14:paraId="4449CEC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当神对贫穷灵魂的心说话，使他们得安慰时，他所说的是什么，他告诉你们，以赛亚书四十章一、二节：“你们的神说：你们要安慰，安慰我的百姓。</w:t>
      </w:r>
    </w:p>
    <w:p w14:paraId="40FC7117">
      <w:pPr>
        <w:spacing w:line="319" w:lineRule="auto"/>
        <w:rPr>
          <w:rFonts w:hint="eastAsia" w:ascii="华文楷体" w:hAnsi="华文楷体" w:eastAsia="华文楷体" w:cs="华文楷体"/>
          <w:sz w:val="30"/>
          <w:szCs w:val="30"/>
        </w:rPr>
      </w:pPr>
    </w:p>
    <w:p w14:paraId="0C0BF9F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 ye comfortably to Jerusalem, and cry unto her, that her warfare is accomplished, that her iniquity is pardoned."</w:t>
      </w:r>
    </w:p>
    <w:p w14:paraId="3D909EF7">
      <w:pPr>
        <w:spacing w:line="319" w:lineRule="auto"/>
        <w:rPr>
          <w:rFonts w:hint="eastAsia" w:ascii="华文楷体" w:hAnsi="华文楷体" w:eastAsia="华文楷体" w:cs="华文楷体"/>
          <w:sz w:val="30"/>
          <w:szCs w:val="30"/>
        </w:rPr>
      </w:pPr>
    </w:p>
    <w:p w14:paraId="1D2CF56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要对耶路撒冷说安慰的话，又向她宣告说，她争战的日子已满了，她的罪孽赦免了。”</w:t>
      </w:r>
    </w:p>
    <w:p w14:paraId="3D9905B2">
      <w:pPr>
        <w:spacing w:line="319" w:lineRule="auto"/>
        <w:rPr>
          <w:rFonts w:hint="eastAsia" w:ascii="华文楷体" w:hAnsi="华文楷体" w:eastAsia="华文楷体" w:cs="华文楷体"/>
          <w:sz w:val="30"/>
          <w:szCs w:val="30"/>
        </w:rPr>
      </w:pPr>
    </w:p>
    <w:p w14:paraId="0061019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pardon of iniquity that inwrappeth all the consolation that a poor wilderness soul, separated and entangled, is capable of or doth desire.</w:t>
      </w:r>
    </w:p>
    <w:p w14:paraId="1C58B539">
      <w:pPr>
        <w:spacing w:line="319" w:lineRule="auto"/>
        <w:rPr>
          <w:rFonts w:hint="eastAsia" w:ascii="华文楷体" w:hAnsi="华文楷体" w:eastAsia="华文楷体" w:cs="华文楷体"/>
          <w:sz w:val="30"/>
          <w:szCs w:val="30"/>
        </w:rPr>
      </w:pPr>
    </w:p>
    <w:p w14:paraId="3DE590C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罪孽得赦免，包含了贫穷的旷野灵魂——分离而纠缠——所能领受或渴望的一切安慰。</w:t>
      </w:r>
    </w:p>
    <w:p w14:paraId="79B26493">
      <w:pPr>
        <w:spacing w:line="319" w:lineRule="auto"/>
        <w:rPr>
          <w:rFonts w:hint="eastAsia" w:ascii="华文楷体" w:hAnsi="华文楷体" w:eastAsia="华文楷体" w:cs="华文楷体"/>
          <w:sz w:val="30"/>
          <w:szCs w:val="30"/>
        </w:rPr>
      </w:pPr>
    </w:p>
    <w:p w14:paraId="38F431F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description of the persons to whom this promise is given: They are such as God hath humbled and pardoned, such as he hath converted and justified, whom he hath allured into the wilderness, and there spoken comfortably to them.</w:t>
      </w:r>
    </w:p>
    <w:p w14:paraId="3F7419EF">
      <w:pPr>
        <w:spacing w:line="319" w:lineRule="auto"/>
        <w:rPr>
          <w:rFonts w:hint="eastAsia" w:ascii="华文楷体" w:hAnsi="华文楷体" w:eastAsia="华文楷体" w:cs="华文楷体"/>
          <w:sz w:val="30"/>
          <w:szCs w:val="30"/>
        </w:rPr>
      </w:pPr>
    </w:p>
    <w:p w14:paraId="213986F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这就是对那些领受这应许之人的第一个描述：他们是那些神已使其谦卑并赦免的人，是那些他已使其归信并称义的人，是他已引诱进入旷野，并在那里安慰他们的人。</w:t>
      </w:r>
    </w:p>
    <w:p w14:paraId="5A3FE093">
      <w:pPr>
        <w:spacing w:line="319" w:lineRule="auto"/>
        <w:rPr>
          <w:rFonts w:hint="eastAsia" w:ascii="华文楷体" w:hAnsi="华文楷体" w:eastAsia="华文楷体" w:cs="华文楷体"/>
          <w:sz w:val="30"/>
          <w:szCs w:val="30"/>
        </w:rPr>
      </w:pPr>
    </w:p>
    <w:p w14:paraId="61EC44C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Verse 15, the Lord promiseth to this called and justified people plenty of spiritual, gospel mercies, which he shadoweth out with typical expressions of temporal enjoyments, and that with allusion to their deliverance of old from Egypt, in three particulars:—</w:t>
      </w:r>
    </w:p>
    <w:p w14:paraId="697E56BA">
      <w:pPr>
        <w:spacing w:line="319" w:lineRule="auto"/>
        <w:rPr>
          <w:rFonts w:hint="eastAsia" w:ascii="华文楷体" w:hAnsi="华文楷体" w:eastAsia="华文楷体" w:cs="华文楷体"/>
          <w:sz w:val="30"/>
          <w:szCs w:val="30"/>
        </w:rPr>
      </w:pPr>
    </w:p>
    <w:p w14:paraId="1676462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第十五节，主向这蒙召并称义的百姓应许丰盛的属灵、福音的怜悯，他用属世享乐的预表性表达来预示这些怜悯，并且暗指他们古时从埃及得释放，分三点：——</w:t>
      </w:r>
    </w:p>
    <w:p w14:paraId="20FF7C48">
      <w:pPr>
        <w:spacing w:line="319" w:lineRule="auto"/>
        <w:rPr>
          <w:rFonts w:hint="eastAsia" w:ascii="华文楷体" w:hAnsi="华文楷体" w:eastAsia="华文楷体" w:cs="华文楷体"/>
          <w:sz w:val="30"/>
          <w:szCs w:val="30"/>
        </w:rPr>
      </w:pPr>
    </w:p>
    <w:p w14:paraId="082B55F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general, he will give them "vineyards from thence" (that is, from the wilderness), as he did to them in Canaan, when he brought them out of the wilderness.</w:t>
      </w:r>
    </w:p>
    <w:p w14:paraId="467D5513">
      <w:pPr>
        <w:spacing w:line="319" w:lineRule="auto"/>
        <w:rPr>
          <w:rFonts w:hint="eastAsia" w:ascii="华文楷体" w:hAnsi="华文楷体" w:eastAsia="华文楷体" w:cs="华文楷体"/>
          <w:sz w:val="30"/>
          <w:szCs w:val="30"/>
        </w:rPr>
      </w:pPr>
    </w:p>
    <w:p w14:paraId="3F41C78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第一，总的来说，他要从那里（即从旷野）赐给他们“葡萄园”，如同他将他们从旷野带出来后，在迦南地赐给他们一样。</w:t>
      </w:r>
    </w:p>
    <w:p w14:paraId="261368EC">
      <w:pPr>
        <w:spacing w:line="319" w:lineRule="auto"/>
        <w:rPr>
          <w:rFonts w:hint="eastAsia" w:ascii="华文楷体" w:hAnsi="华文楷体" w:eastAsia="华文楷体" w:cs="华文楷体"/>
          <w:sz w:val="30"/>
          <w:szCs w:val="30"/>
        </w:rPr>
      </w:pPr>
    </w:p>
    <w:p w14:paraId="2E525D3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often mindeth them of, that he gave them "vineyards which they planted not," Deut. 6:11; and he here setteth out the plenty of gospel grace, which they never laboured for, which he had provided for them, under that notion.</w:t>
      </w:r>
    </w:p>
    <w:p w14:paraId="0B0D9249">
      <w:pPr>
        <w:spacing w:line="319" w:lineRule="auto"/>
        <w:rPr>
          <w:rFonts w:hint="eastAsia" w:ascii="华文楷体" w:hAnsi="华文楷体" w:eastAsia="华文楷体" w:cs="华文楷体"/>
          <w:sz w:val="30"/>
          <w:szCs w:val="30"/>
        </w:rPr>
      </w:pPr>
    </w:p>
    <w:p w14:paraId="4779B0A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神常常提醒他们这件事，即他赐给他们“他们未曾栽种的葡萄园”，申命记六章十一节；他在此处，以那个概念，阐明了福音恩典的丰盛，这是他们从未劳苦得来的，是他为他们预备的。</w:t>
      </w:r>
    </w:p>
    <w:p w14:paraId="31388C49">
      <w:pPr>
        <w:spacing w:line="319" w:lineRule="auto"/>
        <w:rPr>
          <w:rFonts w:hint="eastAsia" w:ascii="华文楷体" w:hAnsi="华文楷体" w:eastAsia="华文楷体" w:cs="华文楷体"/>
          <w:sz w:val="30"/>
          <w:szCs w:val="30"/>
        </w:rPr>
      </w:pPr>
    </w:p>
    <w:p w14:paraId="6FD57D8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giveth them of the wine of the gospel, his Holy Spirit.</w:t>
      </w:r>
    </w:p>
    <w:p w14:paraId="608A8A77">
      <w:pPr>
        <w:spacing w:line="319" w:lineRule="auto"/>
        <w:rPr>
          <w:rFonts w:hint="eastAsia" w:ascii="华文楷体" w:hAnsi="华文楷体" w:eastAsia="华文楷体" w:cs="华文楷体"/>
          <w:sz w:val="30"/>
          <w:szCs w:val="30"/>
        </w:rPr>
      </w:pPr>
    </w:p>
    <w:p w14:paraId="5DB448E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他将福音的酒，即他的圣灵，赐给他们。</w:t>
      </w:r>
    </w:p>
    <w:p w14:paraId="60EB3E92">
      <w:pPr>
        <w:spacing w:line="319" w:lineRule="auto"/>
        <w:rPr>
          <w:rFonts w:hint="eastAsia" w:ascii="华文楷体" w:hAnsi="华文楷体" w:eastAsia="华文楷体" w:cs="华文楷体"/>
          <w:sz w:val="30"/>
          <w:szCs w:val="30"/>
        </w:rPr>
      </w:pPr>
    </w:p>
    <w:p w14:paraId="34CA03A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particular, he compares his dealings with them to his dealings in the valley of Achor, a most pleasant and fruitful valley that was near Jericho, being the first the Israelites entered into when they came out of the wilderness, which is mentioned as a fruitful place, Isa. 65:10.</w:t>
      </w:r>
    </w:p>
    <w:p w14:paraId="65C14768">
      <w:pPr>
        <w:spacing w:line="319" w:lineRule="auto"/>
        <w:rPr>
          <w:rFonts w:hint="eastAsia" w:ascii="华文楷体" w:hAnsi="华文楷体" w:eastAsia="华文楷体" w:cs="华文楷体"/>
          <w:sz w:val="30"/>
          <w:szCs w:val="30"/>
        </w:rPr>
      </w:pPr>
    </w:p>
    <w:p w14:paraId="65DD306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第二，具体而言，他将他对他们的作为与他在亚割谷的作为相比，亚割谷是靠近耶利哥的一个最宜人而肥沃的山谷，是以色列人出旷野后进入的第一个山谷，在以赛亚书六十五章十节中被提及为一个肥沃之地。</w:t>
      </w:r>
    </w:p>
    <w:p w14:paraId="73F6862A">
      <w:pPr>
        <w:spacing w:line="319" w:lineRule="auto"/>
        <w:rPr>
          <w:rFonts w:hint="eastAsia" w:ascii="华文楷体" w:hAnsi="华文楷体" w:eastAsia="华文楷体" w:cs="华文楷体"/>
          <w:sz w:val="30"/>
          <w:szCs w:val="30"/>
        </w:rPr>
      </w:pPr>
    </w:p>
    <w:p w14:paraId="15529C2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this is said to be to them "a door of hope," or an entrance into that which they hoped for, it being the first fat, fruitful, and fertile place that the Israelites came into in the land of Canaan, and so an entrance into the good land which they hoped for, answering their expectation to the uttermost.</w:t>
      </w:r>
    </w:p>
    <w:p w14:paraId="1416A530">
      <w:pPr>
        <w:spacing w:line="319" w:lineRule="auto"/>
        <w:rPr>
          <w:rFonts w:hint="eastAsia" w:ascii="华文楷体" w:hAnsi="华文楷体" w:eastAsia="华文楷体" w:cs="华文楷体"/>
          <w:sz w:val="30"/>
          <w:szCs w:val="30"/>
        </w:rPr>
      </w:pPr>
    </w:p>
    <w:p w14:paraId="525D6BE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因此，这被称为他们的“盼望之门”，或进入他们所盼望之地的入口，因为这是以色列人在迦南地进入的第一个肥沃、多产、富饶的地方，因此是进入他们所盼望之美地的入口，完全满足了他们的期望。</w:t>
      </w:r>
    </w:p>
    <w:p w14:paraId="69093D0E">
      <w:pPr>
        <w:spacing w:line="319" w:lineRule="auto"/>
        <w:rPr>
          <w:rFonts w:hint="eastAsia" w:ascii="华文楷体" w:hAnsi="华文楷体" w:eastAsia="华文楷体" w:cs="华文楷体"/>
          <w:sz w:val="30"/>
          <w:szCs w:val="30"/>
        </w:rPr>
      </w:pPr>
    </w:p>
    <w:p w14:paraId="43127D0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promise of the abundance of spiritual mercies and grace which God hath prepared for his, he recalleth into their minds the consideration of the refreshment which the Israelites, after so long an abode in the "waste and howling wilderness," had and took in the fruitful, plenteous "valley of Achor."</w:t>
      </w:r>
    </w:p>
    <w:p w14:paraId="6CAAB1E1">
      <w:pPr>
        <w:spacing w:line="319" w:lineRule="auto"/>
        <w:rPr>
          <w:rFonts w:hint="eastAsia" w:ascii="华文楷体" w:hAnsi="华文楷体" w:eastAsia="华文楷体" w:cs="华文楷体"/>
          <w:sz w:val="30"/>
          <w:szCs w:val="30"/>
        </w:rPr>
      </w:pPr>
    </w:p>
    <w:p w14:paraId="12D31D2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在神为属他之人所预备的丰盛属灵怜悯和恩典的应许中，他唤起他们对以色列人在“荒凉吼叫的旷野”久居之后，在肥沃、丰饶的“亚割谷”所得着并享受的苏醒的思考。</w:t>
      </w:r>
    </w:p>
    <w:p w14:paraId="2BBA3F0A">
      <w:pPr>
        <w:spacing w:line="319" w:lineRule="auto"/>
        <w:rPr>
          <w:rFonts w:hint="eastAsia" w:ascii="华文楷体" w:hAnsi="华文楷体" w:eastAsia="华文楷体" w:cs="华文楷体"/>
          <w:sz w:val="30"/>
          <w:szCs w:val="30"/>
        </w:rPr>
      </w:pPr>
    </w:p>
    <w:p w14:paraId="00A8BDB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spiritual provision that God hath made for the entertainment of poor souls whom he hath allured into the wilderness, and there spoken comfortably to them.</w:t>
      </w:r>
    </w:p>
    <w:p w14:paraId="20917835">
      <w:pPr>
        <w:spacing w:line="319" w:lineRule="auto"/>
        <w:rPr>
          <w:rFonts w:hint="eastAsia" w:ascii="华文楷体" w:hAnsi="华文楷体" w:eastAsia="华文楷体" w:cs="华文楷体"/>
          <w:sz w:val="30"/>
          <w:szCs w:val="30"/>
        </w:rPr>
      </w:pPr>
    </w:p>
    <w:p w14:paraId="2C65FF3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这就是神为那些他引诱进入旷野，并在那里安慰他们的贫穷灵魂所预备的属灵供应。</w:t>
      </w:r>
    </w:p>
    <w:p w14:paraId="1C96B4C8">
      <w:pPr>
        <w:spacing w:line="319" w:lineRule="auto"/>
        <w:rPr>
          <w:rFonts w:hint="eastAsia" w:ascii="华文楷体" w:hAnsi="华文楷体" w:eastAsia="华文楷体" w:cs="华文楷体"/>
          <w:sz w:val="30"/>
          <w:szCs w:val="30"/>
        </w:rPr>
      </w:pPr>
    </w:p>
    <w:p w14:paraId="68921A8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called and pardoned, he leadeth them to sweet and pleasant pastures, treasures of grace and mercy, which he hath laid up for them in Jesus Christ.</w:t>
      </w:r>
    </w:p>
    <w:p w14:paraId="243A2821">
      <w:pPr>
        <w:spacing w:line="319" w:lineRule="auto"/>
        <w:rPr>
          <w:rFonts w:hint="eastAsia" w:ascii="华文楷体" w:hAnsi="华文楷体" w:eastAsia="华文楷体" w:cs="华文楷体"/>
          <w:sz w:val="30"/>
          <w:szCs w:val="30"/>
        </w:rPr>
      </w:pPr>
    </w:p>
    <w:p w14:paraId="4FD76F1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既蒙召并蒙赦免，他便引导他们到甘甜宜人的草场，到他在耶稣基督里为他们积蓄的恩典和怜悯的宝库。</w:t>
      </w:r>
    </w:p>
    <w:p w14:paraId="6AAB8292">
      <w:pPr>
        <w:spacing w:line="319" w:lineRule="auto"/>
        <w:rPr>
          <w:rFonts w:hint="eastAsia" w:ascii="华文楷体" w:hAnsi="华文楷体" w:eastAsia="华文楷体" w:cs="华文楷体"/>
          <w:sz w:val="30"/>
          <w:szCs w:val="30"/>
        </w:rPr>
      </w:pPr>
    </w:p>
    <w:p w14:paraId="6DD87AE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giveth them of the first-fruits of heaven, which is a door of hope unto the full possession, Rom. 8:23.</w:t>
      </w:r>
    </w:p>
    <w:p w14:paraId="2E71A8BC">
      <w:pPr>
        <w:spacing w:line="319" w:lineRule="auto"/>
        <w:rPr>
          <w:rFonts w:hint="eastAsia" w:ascii="华文楷体" w:hAnsi="华文楷体" w:eastAsia="华文楷体" w:cs="华文楷体"/>
          <w:sz w:val="30"/>
          <w:szCs w:val="30"/>
        </w:rPr>
      </w:pPr>
    </w:p>
    <w:p w14:paraId="6A79AC0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他将天上的初熟之果赐给他们，这是通往完全占有的盼望之门，罗马书八章二十三节。</w:t>
      </w:r>
    </w:p>
    <w:p w14:paraId="364C16EE">
      <w:pPr>
        <w:spacing w:line="319" w:lineRule="auto"/>
        <w:rPr>
          <w:rFonts w:hint="eastAsia" w:ascii="华文楷体" w:hAnsi="华文楷体" w:eastAsia="华文楷体" w:cs="华文楷体"/>
          <w:sz w:val="30"/>
          <w:szCs w:val="30"/>
        </w:rPr>
      </w:pPr>
    </w:p>
    <w:p w14:paraId="29981D8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alludes] to the songs and rejoicings which the church had when they sung one to another upon the destruction of the Egyptians, at their delivery out of the bondage of Egypt.</w:t>
      </w:r>
    </w:p>
    <w:p w14:paraId="5BBC2C49">
      <w:pPr>
        <w:spacing w:line="319" w:lineRule="auto"/>
        <w:rPr>
          <w:rFonts w:hint="eastAsia" w:ascii="华文楷体" w:hAnsi="华文楷体" w:eastAsia="华文楷体" w:cs="华文楷体"/>
          <w:sz w:val="30"/>
          <w:szCs w:val="30"/>
        </w:rPr>
      </w:pPr>
    </w:p>
    <w:p w14:paraId="1F82ABA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第三，[他暗指]教会在埃及人被毁灭，他们从埃及的奴役中得释放时，彼此歌唱欢庆的歌声和喜乐。</w:t>
      </w:r>
    </w:p>
    <w:p w14:paraId="1254CFAE">
      <w:pPr>
        <w:spacing w:line="319" w:lineRule="auto"/>
        <w:rPr>
          <w:rFonts w:hint="eastAsia" w:ascii="华文楷体" w:hAnsi="华文楷体" w:eastAsia="华文楷体" w:cs="华文楷体"/>
          <w:sz w:val="30"/>
          <w:szCs w:val="30"/>
        </w:rPr>
      </w:pPr>
    </w:p>
    <w:p w14:paraId="17FD9F5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then they sung for joy, Exod. 15:1–21, upon the sense of that great and wonderful deliverance which God had wrought for them, so shall their hearts be affected with gospel mercies, pardoning, healing, purging, and comforting grace, which in Jesus Christ he will give in unto them.</w:t>
      </w:r>
    </w:p>
    <w:p w14:paraId="6940567A">
      <w:pPr>
        <w:spacing w:line="319" w:lineRule="auto"/>
        <w:rPr>
          <w:rFonts w:hint="eastAsia" w:ascii="华文楷体" w:hAnsi="华文楷体" w:eastAsia="华文楷体" w:cs="华文楷体"/>
          <w:sz w:val="30"/>
          <w:szCs w:val="30"/>
        </w:rPr>
      </w:pPr>
    </w:p>
    <w:p w14:paraId="4B7A5CD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们因着神为他们所成就的伟大而奇妙的拯救而欢欣歌唱，出埃及记十五章一至二十一节，照样，他们的心也将被福音的怜悯，即赦免、医治、洁净和安慰的恩典所感动，这恩典是神在耶稣基督里要赐给他们的。</w:t>
      </w:r>
    </w:p>
    <w:p w14:paraId="70A997F1">
      <w:pPr>
        <w:spacing w:line="319" w:lineRule="auto"/>
        <w:rPr>
          <w:rFonts w:hint="eastAsia" w:ascii="华文楷体" w:hAnsi="华文楷体" w:eastAsia="华文楷体" w:cs="华文楷体"/>
          <w:sz w:val="30"/>
          <w:szCs w:val="30"/>
        </w:rPr>
      </w:pPr>
    </w:p>
    <w:p w14:paraId="5CB969C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then, are the three things which are promised to them that come out of the wilderness:—(1.) Gospel refreshment, in pouring out of the Spirit upon them; (2.) The first-fruits of heaven, a door of hope; (3.) Spiritual joy, in the destruction and conquest of sin.</w:t>
      </w:r>
    </w:p>
    <w:p w14:paraId="6BDFC0EA">
      <w:pPr>
        <w:spacing w:line="319" w:lineRule="auto"/>
        <w:rPr>
          <w:rFonts w:hint="eastAsia" w:ascii="华文楷体" w:hAnsi="华文楷体" w:eastAsia="华文楷体" w:cs="华文楷体"/>
          <w:sz w:val="30"/>
          <w:szCs w:val="30"/>
        </w:rPr>
      </w:pPr>
    </w:p>
    <w:p w14:paraId="7C90E2D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那么，这三件事是应许给那些从旷野出来之人的：——（1）福音的苏醒，即圣灵浇灌在他们身上；（2）天上的初熟之果，盼望之门；（3）属灵的喜乐，即罪的毁灭和征服。</w:t>
      </w:r>
    </w:p>
    <w:p w14:paraId="66E9161C">
      <w:pPr>
        <w:spacing w:line="319" w:lineRule="auto"/>
        <w:rPr>
          <w:rFonts w:hint="eastAsia" w:ascii="华文楷体" w:hAnsi="华文楷体" w:eastAsia="华文楷体" w:cs="华文楷体"/>
          <w:sz w:val="30"/>
          <w:szCs w:val="30"/>
        </w:rPr>
      </w:pPr>
    </w:p>
    <w:p w14:paraId="429AC59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sum of this second part of that description which we have of those persons to whom the promise under consideration is given: They are such as, being called and pardoned, are admitted to that portion in the wonderful marvellous provision of gospel mercies and grace which in Jesus Christ he hath provided for them, with that joy and consolation which thereon doth ensue.</w:t>
      </w:r>
    </w:p>
    <w:p w14:paraId="4D23FE16">
      <w:pPr>
        <w:spacing w:line="319" w:lineRule="auto"/>
        <w:rPr>
          <w:rFonts w:hint="eastAsia" w:ascii="华文楷体" w:hAnsi="华文楷体" w:eastAsia="华文楷体" w:cs="华文楷体"/>
          <w:sz w:val="30"/>
          <w:szCs w:val="30"/>
        </w:rPr>
      </w:pPr>
    </w:p>
    <w:p w14:paraId="0FC6134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我们对那些领受所考虑之应许之人的描述的第二部分的概要：他们是那些既蒙召并蒙赦免，就被接纳进入神在耶稣基督里为他们预备的福音怜悯和恩典之奇妙供应的那份，并随之而来的是喜乐和安慰。</w:t>
      </w:r>
    </w:p>
    <w:p w14:paraId="670667DF">
      <w:pPr>
        <w:spacing w:line="319" w:lineRule="auto"/>
        <w:rPr>
          <w:rFonts w:hint="eastAsia" w:ascii="华文楷体" w:hAnsi="华文楷体" w:eastAsia="华文楷体" w:cs="华文楷体"/>
          <w:sz w:val="30"/>
          <w:szCs w:val="30"/>
        </w:rPr>
      </w:pPr>
    </w:p>
    <w:p w14:paraId="733AB09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following verses you have a fuller description of these persons, upon a twofold account:—First, By their delivery from idolatry and false worship, verses 16, 17, which is particularly and peculiarly insisted on, because that eminently was the sin for which those mentioned in the beginning of the chapter were utterly rejected.</w:t>
      </w:r>
    </w:p>
    <w:p w14:paraId="61B00CFF">
      <w:pPr>
        <w:spacing w:line="319" w:lineRule="auto"/>
        <w:rPr>
          <w:rFonts w:hint="eastAsia" w:ascii="华文楷体" w:hAnsi="华文楷体" w:eastAsia="华文楷体" w:cs="华文楷体"/>
          <w:sz w:val="30"/>
          <w:szCs w:val="30"/>
        </w:rPr>
      </w:pPr>
    </w:p>
    <w:p w14:paraId="5F37A2B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接下来的经文中，你们会看到对这些人的更充分描述，基于两方面的理由：——首先，藉着他们从拜偶像和假敬拜中得释放，第十六、十七节，这一点被特别而独特地强调，因为那显著地是本章开头所提及之人全然被弃绝的罪。</w:t>
      </w:r>
    </w:p>
    <w:p w14:paraId="412E689A">
      <w:pPr>
        <w:spacing w:line="319" w:lineRule="auto"/>
        <w:rPr>
          <w:rFonts w:hint="eastAsia" w:ascii="华文楷体" w:hAnsi="华文楷体" w:eastAsia="华文楷体" w:cs="华文楷体"/>
          <w:sz w:val="30"/>
          <w:szCs w:val="30"/>
        </w:rPr>
      </w:pPr>
    </w:p>
    <w:p w14:paraId="2D9C6C0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preserve these, as from the sin of idolatry, so from any other that should procure their utter rejection and desolation, as that of idolatry had formerly done in respect of the only carnal Jews.</w:t>
      </w:r>
    </w:p>
    <w:p w14:paraId="1CECC450">
      <w:pPr>
        <w:spacing w:line="319" w:lineRule="auto"/>
        <w:rPr>
          <w:rFonts w:hint="eastAsia" w:ascii="华文楷体" w:hAnsi="华文楷体" w:eastAsia="华文楷体" w:cs="华文楷体"/>
          <w:sz w:val="30"/>
          <w:szCs w:val="30"/>
        </w:rPr>
      </w:pPr>
    </w:p>
    <w:p w14:paraId="5302665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神必保守这些人，既脱离拜偶像的罪，也脱离任何其他可能导致他们全然被弃绝和荒凉的罪，如同拜偶像的罪先前曾对那些单凭肉体的犹太人所作的那样。</w:t>
      </w:r>
    </w:p>
    <w:p w14:paraId="15EC8E9A">
      <w:pPr>
        <w:spacing w:line="319" w:lineRule="auto"/>
        <w:rPr>
          <w:rFonts w:hint="eastAsia" w:ascii="华文楷体" w:hAnsi="华文楷体" w:eastAsia="华文楷体" w:cs="华文楷体"/>
          <w:sz w:val="30"/>
          <w:szCs w:val="30"/>
        </w:rPr>
      </w:pPr>
    </w:p>
    <w:p w14:paraId="5943353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their protection against their enemies, verse 18.</w:t>
      </w:r>
    </w:p>
    <w:p w14:paraId="6127B992">
      <w:pPr>
        <w:spacing w:line="319" w:lineRule="auto"/>
        <w:rPr>
          <w:rFonts w:hint="eastAsia" w:ascii="华文楷体" w:hAnsi="华文楷体" w:eastAsia="华文楷体" w:cs="华文楷体"/>
          <w:sz w:val="30"/>
          <w:szCs w:val="30"/>
        </w:rPr>
      </w:pPr>
    </w:p>
    <w:p w14:paraId="4793605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其次，藉着他们免受仇敌侵害的保护，第十八节。</w:t>
      </w:r>
    </w:p>
    <w:p w14:paraId="23BACE4C">
      <w:pPr>
        <w:spacing w:line="319" w:lineRule="auto"/>
        <w:rPr>
          <w:rFonts w:hint="eastAsia" w:ascii="华文楷体" w:hAnsi="华文楷体" w:eastAsia="华文楷体" w:cs="华文楷体"/>
          <w:sz w:val="30"/>
          <w:szCs w:val="30"/>
        </w:rPr>
      </w:pPr>
    </w:p>
    <w:p w14:paraId="6412BCF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persons to whom this promise is made,—converted, justified, sanctified, and purified persons.</w:t>
      </w:r>
    </w:p>
    <w:p w14:paraId="25CA6B42">
      <w:pPr>
        <w:spacing w:line="319" w:lineRule="auto"/>
        <w:rPr>
          <w:rFonts w:hint="eastAsia" w:ascii="华文楷体" w:hAnsi="华文楷体" w:eastAsia="华文楷体" w:cs="华文楷体"/>
          <w:sz w:val="30"/>
          <w:szCs w:val="30"/>
        </w:rPr>
      </w:pPr>
    </w:p>
    <w:p w14:paraId="240D6CE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这些人就是这应许所赐予的对象——归信的、称义的、成圣的、洁净的人。</w:t>
      </w:r>
    </w:p>
    <w:p w14:paraId="0C761331">
      <w:pPr>
        <w:spacing w:line="319" w:lineRule="auto"/>
        <w:rPr>
          <w:rFonts w:hint="eastAsia" w:ascii="华文楷体" w:hAnsi="华文楷体" w:eastAsia="华文楷体" w:cs="华文楷体"/>
          <w:sz w:val="30"/>
          <w:szCs w:val="30"/>
        </w:rPr>
      </w:pPr>
    </w:p>
    <w:p w14:paraId="02E8019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may take a little view of the nature of the promise itself: "I will," saith the Lord, "betroth theeunto me for ever."</w:t>
      </w:r>
    </w:p>
    <w:p w14:paraId="0259FEF7">
      <w:pPr>
        <w:spacing w:line="319" w:lineRule="auto"/>
        <w:rPr>
          <w:rFonts w:hint="eastAsia" w:ascii="华文楷体" w:hAnsi="华文楷体" w:eastAsia="华文楷体" w:cs="华文楷体"/>
          <w:sz w:val="30"/>
          <w:szCs w:val="30"/>
        </w:rPr>
      </w:pPr>
    </w:p>
    <w:p w14:paraId="6C2B7F1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我们可以稍微看一下这应许本身的性质：“我必，”主说，“聘你永远归我。”</w:t>
      </w:r>
    </w:p>
    <w:p w14:paraId="031C2FB7">
      <w:pPr>
        <w:spacing w:line="319" w:lineRule="auto"/>
        <w:rPr>
          <w:rFonts w:hint="eastAsia" w:ascii="华文楷体" w:hAnsi="华文楷体" w:eastAsia="华文楷体" w:cs="华文楷体"/>
          <w:sz w:val="30"/>
          <w:szCs w:val="30"/>
        </w:rPr>
      </w:pPr>
    </w:p>
    <w:p w14:paraId="3130736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this promise a twofold opposition to that rejection that God had before denounced unto the carnal and rebellious Jews:—</w:t>
      </w:r>
    </w:p>
    <w:p w14:paraId="28B734DE">
      <w:pPr>
        <w:spacing w:line="319" w:lineRule="auto"/>
        <w:rPr>
          <w:rFonts w:hint="eastAsia" w:ascii="华文楷体" w:hAnsi="华文楷体" w:eastAsia="华文楷体" w:cs="华文楷体"/>
          <w:sz w:val="30"/>
          <w:szCs w:val="30"/>
        </w:rPr>
      </w:pPr>
    </w:p>
    <w:p w14:paraId="5B4B0D7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在这个应许中，与神先前向那些属肉体和悖逆的犹太人所宣告的弃绝，存在着双重的对立：——</w:t>
      </w:r>
    </w:p>
    <w:p w14:paraId="3FF62E62">
      <w:pPr>
        <w:spacing w:line="319" w:lineRule="auto"/>
        <w:rPr>
          <w:rFonts w:hint="eastAsia" w:ascii="华文楷体" w:hAnsi="华文楷体" w:eastAsia="华文楷体" w:cs="华文楷体"/>
          <w:sz w:val="30"/>
          <w:szCs w:val="30"/>
        </w:rPr>
      </w:pPr>
    </w:p>
    <w:p w14:paraId="1D7C5EC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nature of the thing itself, unto the divorce that God gave them: Verse 2, "She is not my wife; neither am I her husband."</w:t>
      </w:r>
    </w:p>
    <w:p w14:paraId="37EA1712">
      <w:pPr>
        <w:spacing w:line="319" w:lineRule="auto"/>
        <w:rPr>
          <w:rFonts w:hint="eastAsia" w:ascii="华文楷体" w:hAnsi="华文楷体" w:eastAsia="华文楷体" w:cs="华文楷体"/>
          <w:sz w:val="30"/>
          <w:szCs w:val="30"/>
        </w:rPr>
      </w:pPr>
    </w:p>
    <w:p w14:paraId="6FE0C0C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（1）就事物本身的性质而言，与神给他们的休书相对立：第二节：“她不是我的妻子；我也不是她的丈夫。”</w:t>
      </w:r>
    </w:p>
    <w:p w14:paraId="5A34C133">
      <w:pPr>
        <w:spacing w:line="319" w:lineRule="auto"/>
        <w:rPr>
          <w:rFonts w:hint="eastAsia" w:ascii="华文楷体" w:hAnsi="华文楷体" w:eastAsia="华文楷体" w:cs="华文楷体"/>
          <w:sz w:val="30"/>
          <w:szCs w:val="30"/>
        </w:rPr>
      </w:pPr>
    </w:p>
    <w:p w14:paraId="342D518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these saith God, "I will betroth them unto myself;"—"They shall become a wife to me, and I will be a husband unto them."</w:t>
      </w:r>
    </w:p>
    <w:p w14:paraId="4DD4DF0C">
      <w:pPr>
        <w:spacing w:line="319" w:lineRule="auto"/>
        <w:rPr>
          <w:rFonts w:hint="eastAsia" w:ascii="华文楷体" w:hAnsi="华文楷体" w:eastAsia="华文楷体" w:cs="华文楷体"/>
          <w:sz w:val="30"/>
          <w:szCs w:val="30"/>
        </w:rPr>
      </w:pPr>
    </w:p>
    <w:p w14:paraId="0D0E9C2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但神对这些人说：“我必聘他们归我；”——“他们必作我的妻子，我必作他们的丈夫。”</w:t>
      </w:r>
    </w:p>
    <w:p w14:paraId="7FFDD213">
      <w:pPr>
        <w:spacing w:line="319" w:lineRule="auto"/>
        <w:rPr>
          <w:rFonts w:hint="eastAsia" w:ascii="华文楷体" w:hAnsi="华文楷体" w:eastAsia="华文楷体" w:cs="华文楷体"/>
          <w:sz w:val="30"/>
          <w:szCs w:val="30"/>
        </w:rPr>
      </w:pPr>
    </w:p>
    <w:p w14:paraId="5350EF3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manifesteth that they are not the same persons to whom that threatening was given that are principally intended in this promise; for if God did only take them again whom he had once put away, there would have been no need of any betrothing of them anew.</w:t>
      </w:r>
    </w:p>
    <w:p w14:paraId="655271F8">
      <w:pPr>
        <w:spacing w:line="319" w:lineRule="auto"/>
        <w:rPr>
          <w:rFonts w:hint="eastAsia" w:ascii="华文楷体" w:hAnsi="华文楷体" w:eastAsia="华文楷体" w:cs="华文楷体"/>
          <w:sz w:val="30"/>
          <w:szCs w:val="30"/>
        </w:rPr>
      </w:pPr>
    </w:p>
    <w:p w14:paraId="074379B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这也显明，那些领受那威吓的人，并非这个应许主要针对的同一批人；因为如果神只是重新接纳那些他曾一度休弃的人，那么就无需重新许配他们。</w:t>
      </w:r>
    </w:p>
    <w:p w14:paraId="4CE7D254">
      <w:pPr>
        <w:spacing w:line="319" w:lineRule="auto"/>
        <w:rPr>
          <w:rFonts w:hint="eastAsia" w:ascii="华文楷体" w:hAnsi="华文楷体" w:eastAsia="华文楷体" w:cs="华文楷体"/>
          <w:sz w:val="30"/>
          <w:szCs w:val="30"/>
        </w:rPr>
      </w:pPr>
    </w:p>
    <w:p w14:paraId="5B08032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New "sponsalia" are not required for such an action.</w:t>
      </w:r>
    </w:p>
    <w:p w14:paraId="62A05F79">
      <w:pPr>
        <w:spacing w:line="319" w:lineRule="auto"/>
        <w:rPr>
          <w:rFonts w:hint="eastAsia" w:ascii="华文楷体" w:hAnsi="华文楷体" w:eastAsia="华文楷体" w:cs="华文楷体"/>
          <w:sz w:val="30"/>
          <w:szCs w:val="30"/>
        </w:rPr>
      </w:pPr>
    </w:p>
    <w:p w14:paraId="29F9F98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这样的行为不需要新的“婚约”(sponsalia)。</w:t>
      </w:r>
    </w:p>
    <w:p w14:paraId="173FC52D">
      <w:pPr>
        <w:spacing w:line="319" w:lineRule="auto"/>
        <w:rPr>
          <w:rFonts w:hint="eastAsia" w:ascii="华文楷体" w:hAnsi="华文楷体" w:eastAsia="华文楷体" w:cs="华文楷体"/>
          <w:sz w:val="30"/>
          <w:szCs w:val="30"/>
        </w:rPr>
      </w:pPr>
    </w:p>
    <w:p w14:paraId="072C740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continuance of the rejection of the first, and the establishment of the reception of the latter, at least in respect of his abiding with these and those; with those for a season, but unto these he saith, "I will betroth themunto me FOR EVER."</w:t>
      </w:r>
    </w:p>
    <w:p w14:paraId="26D09128">
      <w:pPr>
        <w:spacing w:line="319" w:lineRule="auto"/>
        <w:rPr>
          <w:rFonts w:hint="eastAsia" w:ascii="华文楷体" w:hAnsi="华文楷体" w:eastAsia="华文楷体" w:cs="华文楷体"/>
          <w:sz w:val="30"/>
          <w:szCs w:val="30"/>
        </w:rPr>
      </w:pPr>
    </w:p>
    <w:p w14:paraId="37E09F1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（2）在前者被弃绝的持续性，以及后者被接纳的确立性上，至少就他与这些人以及那些人的同在而言；与那些人同在一个时期，但对这些人他说：“我必聘他们永远归我。”</w:t>
      </w:r>
    </w:p>
    <w:p w14:paraId="7A1EBF8C">
      <w:pPr>
        <w:spacing w:line="319" w:lineRule="auto"/>
        <w:rPr>
          <w:rFonts w:hint="eastAsia" w:ascii="华文楷体" w:hAnsi="华文楷体" w:eastAsia="华文楷体" w:cs="华文楷体"/>
          <w:sz w:val="30"/>
          <w:szCs w:val="30"/>
        </w:rPr>
      </w:pPr>
    </w:p>
    <w:p w14:paraId="6CCACBF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betrothing of believers is his actual taking them into a marriage covenant with himself, to deal with them in the tenderness, faithfulness, and protection of a husband.</w:t>
      </w:r>
    </w:p>
    <w:p w14:paraId="4E5D6D41">
      <w:pPr>
        <w:spacing w:line="319" w:lineRule="auto"/>
        <w:rPr>
          <w:rFonts w:hint="eastAsia" w:ascii="华文楷体" w:hAnsi="华文楷体" w:eastAsia="华文楷体" w:cs="华文楷体"/>
          <w:sz w:val="30"/>
          <w:szCs w:val="30"/>
        </w:rPr>
      </w:pPr>
    </w:p>
    <w:p w14:paraId="12DD893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神许配信徒，是他实际地将他们纳入与自己的婚约之中，以丈夫的温柔、信实和保护来对待他们。</w:t>
      </w:r>
    </w:p>
    <w:p w14:paraId="2E7F00C5">
      <w:pPr>
        <w:spacing w:line="319" w:lineRule="auto"/>
        <w:rPr>
          <w:rFonts w:hint="eastAsia" w:ascii="华文楷体" w:hAnsi="华文楷体" w:eastAsia="华文楷体" w:cs="华文楷体"/>
          <w:sz w:val="30"/>
          <w:szCs w:val="30"/>
        </w:rPr>
      </w:pPr>
    </w:p>
    <w:p w14:paraId="7EEA0FE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he often pleased to call himself in reference to his church.</w:t>
      </w:r>
    </w:p>
    <w:p w14:paraId="2E0076F5">
      <w:pPr>
        <w:spacing w:line="319" w:lineRule="auto"/>
        <w:rPr>
          <w:rFonts w:hint="eastAsia" w:ascii="华文楷体" w:hAnsi="华文楷体" w:eastAsia="华文楷体" w:cs="华文楷体"/>
          <w:sz w:val="30"/>
          <w:szCs w:val="30"/>
        </w:rPr>
      </w:pPr>
    </w:p>
    <w:p w14:paraId="645D1C2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因此，他常常乐于如此称呼自己，就他的教会而言。</w:t>
      </w:r>
    </w:p>
    <w:p w14:paraId="0D464B55">
      <w:pPr>
        <w:spacing w:line="319" w:lineRule="auto"/>
        <w:rPr>
          <w:rFonts w:hint="eastAsia" w:ascii="华文楷体" w:hAnsi="华文楷体" w:eastAsia="华文楷体" w:cs="华文楷体"/>
          <w:sz w:val="30"/>
          <w:szCs w:val="30"/>
        </w:rPr>
      </w:pPr>
    </w:p>
    <w:p w14:paraId="4DE9489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go forth to the consideration of this relation that God ispleased to take the souls of saints into with himself.</w:t>
      </w:r>
    </w:p>
    <w:p w14:paraId="7B4EB46F">
      <w:pPr>
        <w:spacing w:line="319" w:lineRule="auto"/>
        <w:rPr>
          <w:rFonts w:hint="eastAsia" w:ascii="华文楷体" w:hAnsi="华文楷体" w:eastAsia="华文楷体" w:cs="华文楷体"/>
          <w:sz w:val="30"/>
          <w:szCs w:val="30"/>
        </w:rPr>
      </w:pPr>
    </w:p>
    <w:p w14:paraId="56FC914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我不会进一步思考神乐意将圣徒的灵魂纳入与他自己的这种关系。</w:t>
      </w:r>
    </w:p>
    <w:p w14:paraId="33E925CB">
      <w:pPr>
        <w:spacing w:line="319" w:lineRule="auto"/>
        <w:rPr>
          <w:rFonts w:hint="eastAsia" w:ascii="华文楷体" w:hAnsi="华文楷体" w:eastAsia="华文楷体" w:cs="华文楷体"/>
          <w:sz w:val="30"/>
          <w:szCs w:val="30"/>
        </w:rPr>
      </w:pPr>
    </w:p>
    <w:p w14:paraId="6B6B0EC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eminent and precious usefulness and consolation that floweth from it is ready to draw me out thereunto, but I must attend to that which I principally aim at,—namely, to evince that God hath undertaken that he and believers will and shall abide in this relation to the end, that he will for ever be a husband to them, and that in opposition to his dealing with the carnal church of the Jews, to whom he was betrothed as to ordinances, but rejected them, and said he was not their husband as to peculiar grace.</w:t>
      </w:r>
    </w:p>
    <w:p w14:paraId="174C8C48">
      <w:pPr>
        <w:spacing w:line="319" w:lineRule="auto"/>
        <w:rPr>
          <w:rFonts w:hint="eastAsia" w:ascii="华文楷体" w:hAnsi="华文楷体" w:eastAsia="华文楷体" w:cs="华文楷体"/>
          <w:sz w:val="30"/>
          <w:szCs w:val="30"/>
        </w:rPr>
      </w:pPr>
    </w:p>
    <w:p w14:paraId="30B4545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流出的卓越而宝贵的功用和安慰，随时准备吸引我进一步探讨，但我必须专注于我的主要目标——即，证明神已承诺，他和信徒将并且必定会持守这种关系到底，他将永远作他们的丈夫，并且这与他对待犹太人属肉体的教会的方式相对立，他曾就礼仪而言与他们订婚，但后来弃绝了他们，并说就特殊的恩典而言，他并非他们的丈夫。</w:t>
      </w:r>
    </w:p>
    <w:p w14:paraId="6FFE7C64">
      <w:pPr>
        <w:spacing w:line="319" w:lineRule="auto"/>
        <w:rPr>
          <w:rFonts w:hint="eastAsia" w:ascii="华文楷体" w:hAnsi="华文楷体" w:eastAsia="华文楷体" w:cs="华文楷体"/>
          <w:sz w:val="30"/>
          <w:szCs w:val="30"/>
        </w:rPr>
      </w:pPr>
    </w:p>
    <w:p w14:paraId="51098C7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God continueth to be a husband, to them he continueth the loving-kindness, good-will, and protection of a husband,—the most intense, useful, fruitful, that can be imagined.</w:t>
      </w:r>
    </w:p>
    <w:p w14:paraId="5AECA620">
      <w:pPr>
        <w:spacing w:line="319" w:lineRule="auto"/>
        <w:rPr>
          <w:rFonts w:hint="eastAsia" w:ascii="华文楷体" w:hAnsi="华文楷体" w:eastAsia="华文楷体" w:cs="华文楷体"/>
          <w:sz w:val="30"/>
          <w:szCs w:val="30"/>
        </w:rPr>
      </w:pPr>
    </w:p>
    <w:p w14:paraId="01A3866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神继续作谁的丈夫，他就继续向谁显明丈夫的慈爱、善意和保护——这是所能想像的最强烈、最有益、最丰硕的。</w:t>
      </w:r>
    </w:p>
    <w:p w14:paraId="677E6F9C">
      <w:pPr>
        <w:spacing w:line="319" w:lineRule="auto"/>
        <w:rPr>
          <w:rFonts w:hint="eastAsia" w:ascii="华文楷体" w:hAnsi="华文楷体" w:eastAsia="华文楷体" w:cs="华文楷体"/>
          <w:sz w:val="30"/>
          <w:szCs w:val="30"/>
        </w:rPr>
      </w:pPr>
    </w:p>
    <w:p w14:paraId="321B544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will he do to believers, and that for ever.</w:t>
      </w:r>
    </w:p>
    <w:p w14:paraId="6A5336D8">
      <w:pPr>
        <w:spacing w:line="319" w:lineRule="auto"/>
        <w:rPr>
          <w:rFonts w:hint="eastAsia" w:ascii="华文楷体" w:hAnsi="华文楷体" w:eastAsia="华文楷体" w:cs="华文楷体"/>
          <w:sz w:val="30"/>
          <w:szCs w:val="30"/>
        </w:rPr>
      </w:pPr>
    </w:p>
    <w:p w14:paraId="36B544E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那么，他将如此对待信徒，并且是永远如此。</w:t>
      </w:r>
    </w:p>
    <w:p w14:paraId="08266F03">
      <w:pPr>
        <w:spacing w:line="319" w:lineRule="auto"/>
        <w:rPr>
          <w:rFonts w:hint="eastAsia" w:ascii="华文楷体" w:hAnsi="华文楷体" w:eastAsia="华文楷体" w:cs="华文楷体"/>
          <w:sz w:val="30"/>
          <w:szCs w:val="30"/>
        </w:rPr>
      </w:pPr>
    </w:p>
    <w:p w14:paraId="4578434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Now, because sundry objections may be levied against the accomplishment of this engagement of God, upon the account of our instability and backsliding, the Lord addeth the manner of his entering into this engagement with us, obviating and preventing, or removing, all such objections whatever; which is the third thing proposed to consideration,—namely, the engagement of the properties of God for the accomplishment of this promise.</w:t>
      </w:r>
    </w:p>
    <w:p w14:paraId="52C0DC63">
      <w:pPr>
        <w:spacing w:line="319" w:lineRule="auto"/>
        <w:rPr>
          <w:rFonts w:hint="eastAsia" w:ascii="华文楷体" w:hAnsi="华文楷体" w:eastAsia="华文楷体" w:cs="华文楷体"/>
          <w:sz w:val="30"/>
          <w:szCs w:val="30"/>
        </w:rPr>
      </w:pPr>
    </w:p>
    <w:p w14:paraId="28F4545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今，因为可能因着我们的不稳定和倒退，而对神这承诺的成就提出各种异议，主便加上了他与我们订立这承诺的方式，从而预先阻止、预防或除去所有这类异议；这是所提议思考的第三件事——即，神为成就这应许而投入的属性。</w:t>
      </w:r>
    </w:p>
    <w:p w14:paraId="3ECB360C">
      <w:pPr>
        <w:spacing w:line="319" w:lineRule="auto"/>
        <w:rPr>
          <w:rFonts w:hint="eastAsia" w:ascii="华文楷体" w:hAnsi="华文楷体" w:eastAsia="华文楷体" w:cs="华文楷体"/>
          <w:sz w:val="30"/>
          <w:szCs w:val="30"/>
        </w:rPr>
      </w:pPr>
    </w:p>
    <w:p w14:paraId="0E8B1A0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Five properties doth the Lord here mention, to assure us of his constancy in this undertaking of his grace, and of the steadfastness of the covenant he hath taken his people into; and they are, "righteousness, judgment, loving-kindness, mercies," and "faithfulness;" whose efficacy, also, in reference unto their abiding with him whom he doth betroth to himself, he mentioned in the close of verse 20, "Thou," saith he, "shalt know the LORD."</w:t>
      </w:r>
    </w:p>
    <w:p w14:paraId="223A7997">
      <w:pPr>
        <w:spacing w:line="319" w:lineRule="auto"/>
        <w:rPr>
          <w:rFonts w:hint="eastAsia" w:ascii="华文楷体" w:hAnsi="华文楷体" w:eastAsia="华文楷体" w:cs="华文楷体"/>
          <w:sz w:val="30"/>
          <w:szCs w:val="30"/>
        </w:rPr>
      </w:pPr>
    </w:p>
    <w:p w14:paraId="699B1BC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此处提到了五个属性，为要向我们保证他在他恩典的这作为中的恒常性，以及他已将他子民纳入之约的稳固性；它们是：“仁义、公平、慈爱、怜悯”和“信实”；它们的效力，也关乎那些他许配给自己之人的与他同在，他在第二十节末尾提到：“你，”他说，“必认识耶和华。”</w:t>
      </w:r>
    </w:p>
    <w:p w14:paraId="529CB54F">
      <w:pPr>
        <w:spacing w:line="319" w:lineRule="auto"/>
        <w:rPr>
          <w:rFonts w:hint="eastAsia" w:ascii="华文楷体" w:hAnsi="华文楷体" w:eastAsia="华文楷体" w:cs="华文楷体"/>
          <w:sz w:val="30"/>
          <w:szCs w:val="30"/>
        </w:rPr>
      </w:pPr>
    </w:p>
    <w:p w14:paraId="01E4E69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insist on the particular importance of the several expressions whereby the Lord hath set forth himself and his goodness here unto us.</w:t>
      </w:r>
    </w:p>
    <w:p w14:paraId="17BEEB60">
      <w:pPr>
        <w:spacing w:line="319" w:lineRule="auto"/>
        <w:rPr>
          <w:rFonts w:hint="eastAsia" w:ascii="华文楷体" w:hAnsi="华文楷体" w:eastAsia="华文楷体" w:cs="华文楷体"/>
          <w:sz w:val="30"/>
          <w:szCs w:val="30"/>
        </w:rPr>
      </w:pPr>
    </w:p>
    <w:p w14:paraId="55E9C20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我不会坚持论述主在此处向我们阐明他自己和他良善的各种表达的具体重要性。</w:t>
      </w:r>
    </w:p>
    <w:p w14:paraId="4B07C9A7">
      <w:pPr>
        <w:spacing w:line="319" w:lineRule="auto"/>
        <w:rPr>
          <w:rFonts w:hint="eastAsia" w:ascii="华文楷体" w:hAnsi="华文楷体" w:eastAsia="华文楷体" w:cs="华文楷体"/>
          <w:sz w:val="30"/>
          <w:szCs w:val="30"/>
        </w:rPr>
      </w:pPr>
    </w:p>
    <w:p w14:paraId="3AD3E80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that they are all mentioned to the same end and purpose,—namely, to give assurance unto us of the unchangeableness of this work of his grace, and to prevent the objections which the fears of our unbelieving hearts, from the consideration of our weaknesses, ways, and walkings, temptations, trials, and troubles, would raise upon it.</w:t>
      </w:r>
    </w:p>
    <w:p w14:paraId="2AD68223">
      <w:pPr>
        <w:spacing w:line="319" w:lineRule="auto"/>
        <w:rPr>
          <w:rFonts w:hint="eastAsia" w:ascii="华文楷体" w:hAnsi="华文楷体" w:eastAsia="华文楷体" w:cs="华文楷体"/>
          <w:sz w:val="30"/>
          <w:szCs w:val="30"/>
        </w:rPr>
      </w:pPr>
    </w:p>
    <w:p w14:paraId="71C257B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显然，它们都是为了同一目的和意图而被提及的——即，向我们保证他这恩典工作的不可改变性，并防止我们不信的心，因着考量我们的软弱、行为、行径、试探、试炼和患难而可能产生的异议。</w:t>
      </w:r>
    </w:p>
    <w:p w14:paraId="20238F00">
      <w:pPr>
        <w:spacing w:line="319" w:lineRule="auto"/>
        <w:rPr>
          <w:rFonts w:hint="eastAsia" w:ascii="华文楷体" w:hAnsi="华文楷体" w:eastAsia="华文楷体" w:cs="华文楷体"/>
          <w:sz w:val="30"/>
          <w:szCs w:val="30"/>
        </w:rPr>
      </w:pPr>
    </w:p>
    <w:p w14:paraId="3041CA4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when he betroths us to himself, sees and knows what we are, what we will be, and how we will provoke the eves of his glory.</w:t>
      </w:r>
    </w:p>
    <w:p w14:paraId="6C21D16F">
      <w:pPr>
        <w:spacing w:line="319" w:lineRule="auto"/>
        <w:rPr>
          <w:rFonts w:hint="eastAsia" w:ascii="华文楷体" w:hAnsi="华文楷体" w:eastAsia="华文楷体" w:cs="华文楷体"/>
          <w:sz w:val="30"/>
          <w:szCs w:val="30"/>
        </w:rPr>
      </w:pPr>
    </w:p>
    <w:p w14:paraId="457FBC8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主将我们许配给自己时，他看见并知道我们是什么，我们将是什么，以及我们将如何激怒他荣耀的眼目。</w:t>
      </w:r>
    </w:p>
    <w:p w14:paraId="55C96D64">
      <w:pPr>
        <w:spacing w:line="319" w:lineRule="auto"/>
        <w:rPr>
          <w:rFonts w:hint="eastAsia" w:ascii="华文楷体" w:hAnsi="华文楷体" w:eastAsia="华文楷体" w:cs="华文楷体"/>
          <w:sz w:val="30"/>
          <w:szCs w:val="30"/>
        </w:rPr>
      </w:pPr>
    </w:p>
    <w:p w14:paraId="7C5890F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that if we should be left unto ourselves, we would utterly cast of all knowledge of him and obedience unto him.</w:t>
      </w:r>
    </w:p>
    <w:p w14:paraId="1AE7290D">
      <w:pPr>
        <w:spacing w:line="319" w:lineRule="auto"/>
        <w:rPr>
          <w:rFonts w:hint="eastAsia" w:ascii="华文楷体" w:hAnsi="华文楷体" w:eastAsia="华文楷体" w:cs="华文楷体"/>
          <w:sz w:val="30"/>
          <w:szCs w:val="30"/>
        </w:rPr>
      </w:pPr>
    </w:p>
    <w:p w14:paraId="585C571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他看见，如果我们被撇下给自己，我们就会全然抛弃对他的所有认识和顺服。</w:t>
      </w:r>
    </w:p>
    <w:p w14:paraId="7F44228C">
      <w:pPr>
        <w:spacing w:line="319" w:lineRule="auto"/>
        <w:rPr>
          <w:rFonts w:hint="eastAsia" w:ascii="华文楷体" w:hAnsi="华文楷体" w:eastAsia="华文楷体" w:cs="华文楷体"/>
          <w:sz w:val="30"/>
          <w:szCs w:val="30"/>
        </w:rPr>
      </w:pPr>
    </w:p>
    <w:p w14:paraId="3CC9F5D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saith he, ' "I will betroth theeunto me in righteousness and in judgment;' allowing full measure for all thy weaknesses, that they shall not dissolve that union I intend."</w:t>
      </w:r>
    </w:p>
    <w:p w14:paraId="1BC27419">
      <w:pPr>
        <w:spacing w:line="319" w:lineRule="auto"/>
        <w:rPr>
          <w:rFonts w:hint="eastAsia" w:ascii="华文楷体" w:hAnsi="华文楷体" w:eastAsia="华文楷体" w:cs="华文楷体"/>
          <w:sz w:val="30"/>
          <w:szCs w:val="30"/>
        </w:rPr>
      </w:pPr>
    </w:p>
    <w:p w14:paraId="0BA213A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他说：“因此，我必以仁义和公平聘你归我；充分体谅你一切的软弱，使它们不致破坏我所意图的联合。”</w:t>
      </w:r>
    </w:p>
    <w:p w14:paraId="5CFA5089">
      <w:pPr>
        <w:spacing w:line="319" w:lineRule="auto"/>
        <w:rPr>
          <w:rFonts w:hint="eastAsia" w:ascii="华文楷体" w:hAnsi="华文楷体" w:eastAsia="华文楷体" w:cs="华文楷体"/>
          <w:sz w:val="30"/>
          <w:szCs w:val="30"/>
        </w:rPr>
      </w:pPr>
    </w:p>
    <w:p w14:paraId="6112B70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 prince should go to take to him in marriage a poor deformed beggar, who being amazed with his kindness, and fearing much lest he should be mistaken, and account her otherwise than indeed she is, which when it is discovered will be her ruin, she plainly telleth him she is poor, deformed, and hath nothing in the world that may answer his expectation, and therefore she cannot but fear that when be knoweth her thoroughly indeed, he will utterly cast her off: but he thereupon replieth, "Fear no such thing; what I do, I do in righteousness and judgment, knowingly of thee and thy condition, and so as that I will abide by it."</w:t>
      </w:r>
    </w:p>
    <w:p w14:paraId="3C3A0232">
      <w:pPr>
        <w:spacing w:line="319" w:lineRule="auto"/>
        <w:rPr>
          <w:rFonts w:hint="eastAsia" w:ascii="华文楷体" w:hAnsi="华文楷体" w:eastAsia="华文楷体" w:cs="华文楷体"/>
          <w:sz w:val="30"/>
          <w:szCs w:val="30"/>
        </w:rPr>
      </w:pPr>
    </w:p>
    <w:p w14:paraId="560F024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一位王子要去娶一个贫穷丑陋的乞丐为妻，那乞丐因他的仁慈而惊奇，又深怕他弄错了，把她看得比她实际的样子更好，一旦真相大白，她就会毁灭，她便坦白地告诉他，她贫穷、丑陋，世上没有任何东西能满足他的期望，因此她不能不害怕，当他真正彻底了解她时，他会全然抛弃她：但他于是回答说：“不要害怕这样的事；我所做的，是在仁义和公平中做的，知道你和你的境况，并且我会持守它。”</w:t>
      </w:r>
    </w:p>
    <w:p w14:paraId="2D718EC7">
      <w:pPr>
        <w:spacing w:line="319" w:lineRule="auto"/>
        <w:rPr>
          <w:rFonts w:hint="eastAsia" w:ascii="华文楷体" w:hAnsi="华文楷体" w:eastAsia="华文楷体" w:cs="华文楷体"/>
          <w:sz w:val="30"/>
          <w:szCs w:val="30"/>
        </w:rPr>
      </w:pPr>
    </w:p>
    <w:p w14:paraId="6B03333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as some think, by this "betrothing us in righteousness," the Lord may intimate his bestowing upon us righteousness, yea, his becoming in Jesus Christ our righteousness, to supply that utter want which is in us of that which is acceptable unto him, Isa. 45:24.</w:t>
      </w:r>
    </w:p>
    <w:p w14:paraId="02A0571A">
      <w:pPr>
        <w:spacing w:line="319" w:lineRule="auto"/>
        <w:rPr>
          <w:rFonts w:hint="eastAsia" w:ascii="华文楷体" w:hAnsi="华文楷体" w:eastAsia="华文楷体" w:cs="华文楷体"/>
          <w:sz w:val="30"/>
          <w:szCs w:val="30"/>
        </w:rPr>
      </w:pPr>
    </w:p>
    <w:p w14:paraId="011E702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或许，正如有些人所想，藉着这“以仁义聘我们”，主可能暗示他将仁义赐给我们，是的，他在耶稣基督里成为我们的仁义，以弥补我们里面完全缺乏他所悦纳之物的状况，以赛亚书四十五章二十四节。</w:t>
      </w:r>
    </w:p>
    <w:p w14:paraId="0E3C3672">
      <w:pPr>
        <w:spacing w:line="319" w:lineRule="auto"/>
        <w:rPr>
          <w:rFonts w:hint="eastAsia" w:ascii="华文楷体" w:hAnsi="华文楷体" w:eastAsia="华文楷体" w:cs="华文楷体"/>
          <w:sz w:val="30"/>
          <w:szCs w:val="30"/>
        </w:rPr>
      </w:pPr>
    </w:p>
    <w:p w14:paraId="6CF7DB4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we are not only unmeet to be at first accepted into any such terms of alliance with the Lord, but also shall certainly in the carrying of it on behave ourselves foolishly and frowardly, unanswerable to his loving-kindness, so that he may justly cast us off for ever, he telleth us farther that he betroths us to himself "in loving-kindness and in mercies," knowing that in entering into this alliance with us he maketh work for his tendered bowels of compassion, his pity and pardoning mercy.</w:t>
      </w:r>
    </w:p>
    <w:p w14:paraId="6758F999">
      <w:pPr>
        <w:spacing w:line="319" w:lineRule="auto"/>
        <w:rPr>
          <w:rFonts w:hint="eastAsia" w:ascii="华文楷体" w:hAnsi="华文楷体" w:eastAsia="华文楷体" w:cs="华文楷体"/>
          <w:sz w:val="30"/>
          <w:szCs w:val="30"/>
        </w:rPr>
      </w:pPr>
    </w:p>
    <w:p w14:paraId="6C2E8FA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因为我们不仅不配最初被接纳进入与主的这种盟约关系，而且在进行过程中，我们必定会行事愚昧和悖逆，辜负他的慈爱，以致他可以公义地永远丢弃我们，所以他又告诉我们，他“以慈爱和怜悯”聘我们归他自己，因为他知道，与我们订立这盟约，他是在为他温柔的怜悯心肠、他的怜恤和赦免的怜悯预备工作。</w:t>
      </w:r>
    </w:p>
    <w:p w14:paraId="14BDF05C">
      <w:pPr>
        <w:spacing w:line="319" w:lineRule="auto"/>
        <w:rPr>
          <w:rFonts w:hint="eastAsia" w:ascii="华文楷体" w:hAnsi="华文楷体" w:eastAsia="华文楷体" w:cs="华文楷体"/>
          <w:sz w:val="30"/>
          <w:szCs w:val="30"/>
        </w:rPr>
      </w:pPr>
    </w:p>
    <w:p w14:paraId="7A94ECB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continuance in this relation, whatever his kindness, patience, and pardoning mercy can be extended unto, that he will accomplish and bring about.</w:t>
      </w:r>
    </w:p>
    <w:p w14:paraId="7D27E128">
      <w:pPr>
        <w:spacing w:line="319" w:lineRule="auto"/>
        <w:rPr>
          <w:rFonts w:hint="eastAsia" w:ascii="华文楷体" w:hAnsi="华文楷体" w:eastAsia="华文楷体" w:cs="华文楷体"/>
          <w:sz w:val="30"/>
          <w:szCs w:val="30"/>
        </w:rPr>
      </w:pPr>
    </w:p>
    <w:p w14:paraId="619B242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在他持续这种关系的过程中，无论他的仁慈、忍耐和赦免的怜悯能延伸到何种程度，他都必成就并实现。</w:t>
      </w:r>
    </w:p>
    <w:p w14:paraId="5BEA2C67">
      <w:pPr>
        <w:spacing w:line="319" w:lineRule="auto"/>
        <w:rPr>
          <w:rFonts w:hint="eastAsia" w:ascii="华文楷体" w:hAnsi="华文楷体" w:eastAsia="华文楷体" w:cs="华文楷体"/>
          <w:sz w:val="30"/>
          <w:szCs w:val="30"/>
        </w:rPr>
      </w:pPr>
    </w:p>
    <w:p w14:paraId="0DE754E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not the Lord, when he pardons once and again, at length be wearied by our innumerable provocations, so as to cast us off forever?</w:t>
      </w:r>
    </w:p>
    <w:p w14:paraId="09DBBCB6">
      <w:pPr>
        <w:spacing w:line="319" w:lineRule="auto"/>
        <w:rPr>
          <w:rFonts w:hint="eastAsia" w:ascii="华文楷体" w:hAnsi="华文楷体" w:eastAsia="华文楷体" w:cs="华文楷体"/>
          <w:sz w:val="30"/>
          <w:szCs w:val="30"/>
        </w:rPr>
      </w:pPr>
    </w:p>
    <w:p w14:paraId="2B6084B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但主在一次又一次地赦免之后，难道不会因我们无数的悖逆而厌倦，以致永远丢弃我们吗？</w:t>
      </w:r>
    </w:p>
    <w:p w14:paraId="37B277E2">
      <w:pPr>
        <w:spacing w:line="319" w:lineRule="auto"/>
        <w:rPr>
          <w:rFonts w:hint="eastAsia" w:ascii="华文楷体" w:hAnsi="华文楷体" w:eastAsia="华文楷体" w:cs="华文楷体"/>
          <w:sz w:val="30"/>
          <w:szCs w:val="30"/>
        </w:rPr>
      </w:pPr>
    </w:p>
    <w:p w14:paraId="61F9508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saith he; "this will I do in faithfulness."</w:t>
      </w:r>
    </w:p>
    <w:p w14:paraId="3E0A512D">
      <w:pPr>
        <w:spacing w:line="319" w:lineRule="auto"/>
        <w:rPr>
          <w:rFonts w:hint="eastAsia" w:ascii="华文楷体" w:hAnsi="华文楷体" w:eastAsia="华文楷体" w:cs="华文楷体"/>
          <w:sz w:val="30"/>
          <w:szCs w:val="30"/>
        </w:rPr>
      </w:pPr>
    </w:p>
    <w:p w14:paraId="2E4D35C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他说：“不，我必以信实行这事。”</w:t>
      </w:r>
    </w:p>
    <w:p w14:paraId="0BD7CE72">
      <w:pPr>
        <w:spacing w:line="319" w:lineRule="auto"/>
        <w:rPr>
          <w:rFonts w:hint="eastAsia" w:ascii="华文楷体" w:hAnsi="华文楷体" w:eastAsia="华文楷体" w:cs="华文楷体"/>
          <w:sz w:val="30"/>
          <w:szCs w:val="30"/>
        </w:rPr>
      </w:pPr>
    </w:p>
    <w:p w14:paraId="2AA24B9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doubleth the expression of his grace, and addeth a property of his nature that will carry him out to abide by his first love to the utmost: "I will," saith he, "even betroth thee unto myself in faithfulness."</w:t>
      </w:r>
    </w:p>
    <w:p w14:paraId="36A2A51D">
      <w:pPr>
        <w:spacing w:line="319" w:lineRule="auto"/>
        <w:rPr>
          <w:rFonts w:hint="eastAsia" w:ascii="华文楷体" w:hAnsi="华文楷体" w:eastAsia="华文楷体" w:cs="华文楷体"/>
          <w:sz w:val="30"/>
          <w:szCs w:val="30"/>
        </w:rPr>
      </w:pPr>
    </w:p>
    <w:p w14:paraId="6BAC0A4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他加倍表达他的恩典，并加上他本性的一种属性，这属性将使他持守他最初的爱到底：“我必，”他说，“甚至以信实聘你归我。”</w:t>
      </w:r>
    </w:p>
    <w:p w14:paraId="696DE4AB">
      <w:pPr>
        <w:spacing w:line="319" w:lineRule="auto"/>
        <w:rPr>
          <w:rFonts w:hint="eastAsia" w:ascii="华文楷体" w:hAnsi="华文楷体" w:eastAsia="华文楷体" w:cs="华文楷体"/>
          <w:sz w:val="30"/>
          <w:szCs w:val="30"/>
        </w:rPr>
      </w:pPr>
    </w:p>
    <w:p w14:paraId="4D4D3DC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firmness, constancy, and truth, in all his ways and promises, will he use in this work of his grace, Deut. 32:4.</w:t>
      </w:r>
    </w:p>
    <w:p w14:paraId="40F8A3BA">
      <w:pPr>
        <w:spacing w:line="319" w:lineRule="auto"/>
        <w:rPr>
          <w:rFonts w:hint="eastAsia" w:ascii="华文楷体" w:hAnsi="华文楷体" w:eastAsia="华文楷体" w:cs="华文楷体"/>
          <w:sz w:val="30"/>
          <w:szCs w:val="30"/>
        </w:rPr>
      </w:pPr>
    </w:p>
    <w:p w14:paraId="5893019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他一切道路和应许中的坚定、恒常和真实，他都将用于他这恩典的工作中，申命记三十二章四节。</w:t>
      </w:r>
    </w:p>
    <w:p w14:paraId="73820647">
      <w:pPr>
        <w:spacing w:line="319" w:lineRule="auto"/>
        <w:rPr>
          <w:rFonts w:hint="eastAsia" w:ascii="华文楷体" w:hAnsi="华文楷体" w:eastAsia="华文楷体" w:cs="华文楷体"/>
          <w:sz w:val="30"/>
          <w:szCs w:val="30"/>
        </w:rPr>
      </w:pPr>
    </w:p>
    <w:p w14:paraId="175DB08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notwithstanding all this, the heart is not yet quiet, but it feareth itself and its own treachery, lest it should utterly falloff from this gracious husband; wherefore, in the close of all, God undertaketh for them also that no scruple may remain why our souls should not be satisfied with the sincere milk that floweth from this breast of consolation.</w:t>
      </w:r>
    </w:p>
    <w:p w14:paraId="55DC5F3F">
      <w:pPr>
        <w:spacing w:line="319" w:lineRule="auto"/>
        <w:rPr>
          <w:rFonts w:hint="eastAsia" w:ascii="华文楷体" w:hAnsi="华文楷体" w:eastAsia="华文楷体" w:cs="华文楷体"/>
          <w:sz w:val="30"/>
          <w:szCs w:val="30"/>
        </w:rPr>
      </w:pPr>
    </w:p>
    <w:p w14:paraId="56ADA8F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尽管如此，人心仍不安静，反而惧怕自己和自己的诡诈，唯恐全然离开这位恩慈的丈夫；因此，在这一切的末了，神也为他们承担，使我们的灵魂不再有任何顾虑，可以满足于从这安慰的胸怀流出的纯净奶水。</w:t>
      </w:r>
    </w:p>
    <w:p w14:paraId="354C83A6">
      <w:pPr>
        <w:spacing w:line="319" w:lineRule="auto"/>
        <w:rPr>
          <w:rFonts w:hint="eastAsia" w:ascii="华文楷体" w:hAnsi="华文楷体" w:eastAsia="华文楷体" w:cs="华文楷体"/>
          <w:sz w:val="30"/>
          <w:szCs w:val="30"/>
        </w:rPr>
      </w:pPr>
    </w:p>
    <w:p w14:paraId="4CBB006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saith he, "know the LORD."</w:t>
      </w:r>
    </w:p>
    <w:p w14:paraId="353D09C9">
      <w:pPr>
        <w:spacing w:line="319" w:lineRule="auto"/>
        <w:rPr>
          <w:rFonts w:hint="eastAsia" w:ascii="华文楷体" w:hAnsi="华文楷体" w:eastAsia="华文楷体" w:cs="华文楷体"/>
          <w:sz w:val="30"/>
          <w:szCs w:val="30"/>
        </w:rPr>
      </w:pPr>
    </w:p>
    <w:p w14:paraId="0D33915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他说：“你必认识耶和华。”</w:t>
      </w:r>
    </w:p>
    <w:p w14:paraId="7749D594">
      <w:pPr>
        <w:spacing w:line="319" w:lineRule="auto"/>
        <w:rPr>
          <w:rFonts w:hint="eastAsia" w:ascii="华文楷体" w:hAnsi="华文楷体" w:eastAsia="华文楷体" w:cs="华文楷体"/>
          <w:sz w:val="30"/>
          <w:szCs w:val="30"/>
        </w:rPr>
      </w:pPr>
    </w:p>
    <w:p w14:paraId="0F619EC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required, that under the accomplishment of this gracious promise you know the Lord,—that is, believe and trust, and obey the Lord; and saith be, "Thou shalt do it.</w:t>
      </w:r>
    </w:p>
    <w:p w14:paraId="782456E0">
      <w:pPr>
        <w:spacing w:line="319" w:lineRule="auto"/>
        <w:rPr>
          <w:rFonts w:hint="eastAsia" w:ascii="华文楷体" w:hAnsi="华文楷体" w:eastAsia="华文楷体" w:cs="华文楷体"/>
          <w:sz w:val="30"/>
          <w:szCs w:val="30"/>
        </w:rPr>
      </w:pPr>
    </w:p>
    <w:p w14:paraId="6E8A444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这，诚然，是所要求的，即在这恩慈应许的成就之下，你们认识主——也就是说，相信并信靠，并顺服主；他说：“你必这样做。</w:t>
      </w:r>
    </w:p>
    <w:p w14:paraId="5C0AA362">
      <w:pPr>
        <w:spacing w:line="319" w:lineRule="auto"/>
        <w:rPr>
          <w:rFonts w:hint="eastAsia" w:ascii="华文楷体" w:hAnsi="华文楷体" w:eastAsia="华文楷体" w:cs="华文楷体"/>
          <w:sz w:val="30"/>
          <w:szCs w:val="30"/>
        </w:rPr>
      </w:pPr>
    </w:p>
    <w:p w14:paraId="63E7811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by my grace keep alive in thy heart (as a fruit of that love wherewith I have betrothed thee to myself) that knowledge, faith, and obedience, which I require of thee."</w:t>
      </w:r>
    </w:p>
    <w:p w14:paraId="59C54148">
      <w:pPr>
        <w:spacing w:line="319" w:lineRule="auto"/>
        <w:rPr>
          <w:rFonts w:hint="eastAsia" w:ascii="华文楷体" w:hAnsi="华文楷体" w:eastAsia="华文楷体" w:cs="华文楷体"/>
          <w:sz w:val="30"/>
          <w:szCs w:val="30"/>
        </w:rPr>
      </w:pPr>
    </w:p>
    <w:p w14:paraId="5FDE8A5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我必藉着我的恩典，在你心中保守（作为我聘你归我之爱的果子）我所要求于你的那种认识、信心和顺服。”</w:t>
      </w:r>
    </w:p>
    <w:p w14:paraId="53294AC9">
      <w:pPr>
        <w:spacing w:line="319" w:lineRule="auto"/>
        <w:rPr>
          <w:rFonts w:hint="eastAsia" w:ascii="华文楷体" w:hAnsi="华文楷体" w:eastAsia="华文楷体" w:cs="华文楷体"/>
          <w:sz w:val="30"/>
          <w:szCs w:val="30"/>
        </w:rPr>
      </w:pPr>
    </w:p>
    <w:p w14:paraId="3738BFA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some part of that which in this promise the Lord holdeth out unto us and assureth us of.</w:t>
      </w:r>
    </w:p>
    <w:p w14:paraId="2D285C84">
      <w:pPr>
        <w:spacing w:line="319" w:lineRule="auto"/>
        <w:rPr>
          <w:rFonts w:hint="eastAsia" w:ascii="华文楷体" w:hAnsi="华文楷体" w:eastAsia="华文楷体" w:cs="华文楷体"/>
          <w:sz w:val="30"/>
          <w:szCs w:val="30"/>
        </w:rPr>
      </w:pPr>
    </w:p>
    <w:p w14:paraId="3A78AFA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那么，这就是主在这个应许中向我们显明并保证我们的一部分内容。</w:t>
      </w:r>
    </w:p>
    <w:p w14:paraId="0B6D41C3">
      <w:pPr>
        <w:spacing w:line="319" w:lineRule="auto"/>
        <w:rPr>
          <w:rFonts w:hint="eastAsia" w:ascii="华文楷体" w:hAnsi="华文楷体" w:eastAsia="华文楷体" w:cs="华文楷体"/>
          <w:sz w:val="30"/>
          <w:szCs w:val="30"/>
        </w:rPr>
      </w:pPr>
    </w:p>
    <w:p w14:paraId="645F54F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his rejection of the carnal Jews, yet for his elect, both the Jews and Gentiles, he will so take them into a marriage covenant with himself that he will continue for ever a husband unto them, undertaking also that they shall continue in faith and obedience, knowing him all their days.</w:t>
      </w:r>
    </w:p>
    <w:p w14:paraId="0BFA3B77">
      <w:pPr>
        <w:spacing w:line="319" w:lineRule="auto"/>
        <w:rPr>
          <w:rFonts w:hint="eastAsia" w:ascii="华文楷体" w:hAnsi="华文楷体" w:eastAsia="华文楷体" w:cs="华文楷体"/>
          <w:sz w:val="30"/>
          <w:szCs w:val="30"/>
        </w:rPr>
      </w:pPr>
    </w:p>
    <w:p w14:paraId="5BDD0BC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尽管他弃绝了属肉体的犹太人，然而对于他的选民，无论是犹太人还是外邦人，他都将如此将他们纳入与自己的婚约之中，以致他将永远作他们的丈夫，并且也承诺他们将持续在信心和顺服中，一生认识他。</w:t>
      </w:r>
    </w:p>
    <w:p w14:paraId="0A46D9FB">
      <w:pPr>
        <w:spacing w:line="319" w:lineRule="auto"/>
        <w:rPr>
          <w:rFonts w:hint="eastAsia" w:ascii="华文楷体" w:hAnsi="华文楷体" w:eastAsia="华文楷体" w:cs="华文楷体"/>
          <w:sz w:val="30"/>
          <w:szCs w:val="30"/>
        </w:rPr>
      </w:pPr>
    </w:p>
    <w:p w14:paraId="00BF073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all this he effectually assureth them upon the account of his righteousness, judgment, loving-kindness, mercy, and faithfulness.</w:t>
      </w:r>
    </w:p>
    <w:p w14:paraId="44820ED1">
      <w:pPr>
        <w:spacing w:line="319" w:lineRule="auto"/>
        <w:rPr>
          <w:rFonts w:hint="eastAsia" w:ascii="华文楷体" w:hAnsi="华文楷体" w:eastAsia="华文楷体" w:cs="华文楷体"/>
          <w:sz w:val="30"/>
          <w:szCs w:val="30"/>
        </w:rPr>
      </w:pPr>
    </w:p>
    <w:p w14:paraId="7527172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这一切，他都凭着他的仁义、公平、慈爱、怜悯和信实，有效地向他们保证。</w:t>
      </w:r>
    </w:p>
    <w:p w14:paraId="64D85D44">
      <w:pPr>
        <w:spacing w:line="319" w:lineRule="auto"/>
        <w:rPr>
          <w:rFonts w:hint="eastAsia" w:ascii="华文楷体" w:hAnsi="华文楷体" w:eastAsia="华文楷体" w:cs="华文楷体"/>
          <w:sz w:val="30"/>
          <w:szCs w:val="30"/>
        </w:rPr>
      </w:pPr>
    </w:p>
    <w:p w14:paraId="5678589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but add,that if there were no other place of Scripture in the whole book of God to confirm the truth we have in hand but only this,I should not doubt (the Lord assisting) to close with it upon the signal testimony given unto it thereby, notwithstanding all the specious oppositions that are made thereunto.</w:t>
      </w:r>
    </w:p>
    <w:p w14:paraId="62030689">
      <w:pPr>
        <w:spacing w:line="319" w:lineRule="auto"/>
        <w:rPr>
          <w:rFonts w:hint="eastAsia" w:ascii="华文楷体" w:hAnsi="华文楷体" w:eastAsia="华文楷体" w:cs="华文楷体"/>
          <w:sz w:val="30"/>
          <w:szCs w:val="30"/>
        </w:rPr>
      </w:pPr>
    </w:p>
    <w:p w14:paraId="51DB6E2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我不能不补充说，倘若在神的全书中，除了此处经文外，再没有其他地方能证实我们手头的真理，我也不怀疑（主若帮助），我会凭着此处经文所给予的显著见证而接受它，尽管有各种貌似有理的反对意见。</w:t>
      </w:r>
    </w:p>
    <w:p w14:paraId="714CE6A9">
      <w:pPr>
        <w:spacing w:line="319" w:lineRule="auto"/>
        <w:rPr>
          <w:rFonts w:hint="eastAsia" w:ascii="华文楷体" w:hAnsi="华文楷体" w:eastAsia="华文楷体" w:cs="华文楷体"/>
          <w:sz w:val="30"/>
          <w:szCs w:val="30"/>
        </w:rPr>
      </w:pPr>
    </w:p>
    <w:p w14:paraId="065487F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close,Ishall a little consider that lean and hungry exposition of these words which is given in the place before mentioned, chap. xi. sect. 8, p. 229, "I will betroth themunto me in righteousness, and in judgment, and in loving-kindness, and mercy."</w:t>
      </w:r>
    </w:p>
    <w:p w14:paraId="0A4EA558">
      <w:pPr>
        <w:spacing w:line="319" w:lineRule="auto"/>
        <w:rPr>
          <w:rFonts w:hint="eastAsia" w:ascii="华文楷体" w:hAnsi="华文楷体" w:eastAsia="华文楷体" w:cs="华文楷体"/>
          <w:sz w:val="30"/>
          <w:szCs w:val="30"/>
        </w:rPr>
      </w:pPr>
    </w:p>
    <w:p w14:paraId="3078E8C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最后，我将稍微思考一下前述之处，第十一章第八节，第229页，对这些话所作的贫乏而空洞的解释：“我必以仁义、公平、慈爱和怜悯聘他们归我。”</w:t>
      </w:r>
    </w:p>
    <w:p w14:paraId="10C5A33B">
      <w:pPr>
        <w:spacing w:line="319" w:lineRule="auto"/>
        <w:rPr>
          <w:rFonts w:hint="eastAsia" w:ascii="华文楷体" w:hAnsi="华文楷体" w:eastAsia="华文楷体" w:cs="华文楷体"/>
          <w:sz w:val="30"/>
          <w:szCs w:val="30"/>
        </w:rPr>
      </w:pPr>
    </w:p>
    <w:p w14:paraId="4868B21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words are expressed, in a different character, as the very words of the promise in the text:— "Thee," that is, the church, is changed into "Them,"—</w:t>
      </w:r>
    </w:p>
    <w:p w14:paraId="5BB5517A">
      <w:pPr>
        <w:spacing w:line="319" w:lineRule="auto"/>
        <w:rPr>
          <w:rFonts w:hint="eastAsia" w:ascii="华文楷体" w:hAnsi="华文楷体" w:eastAsia="华文楷体" w:cs="华文楷体"/>
          <w:sz w:val="30"/>
          <w:szCs w:val="30"/>
        </w:rPr>
      </w:pPr>
    </w:p>
    <w:p w14:paraId="63D6088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这些话语以不同的字体表达，如同经文中应许的原话：——“你”，即教会，变成了“他们”，——</w:t>
      </w:r>
    </w:p>
    <w:p w14:paraId="4138449E">
      <w:pPr>
        <w:spacing w:line="319" w:lineRule="auto"/>
        <w:rPr>
          <w:rFonts w:hint="eastAsia" w:ascii="华文楷体" w:hAnsi="华文楷体" w:eastAsia="华文楷体" w:cs="华文楷体"/>
          <w:sz w:val="30"/>
          <w:szCs w:val="30"/>
        </w:rPr>
      </w:pPr>
    </w:p>
    <w:p w14:paraId="24CBC1A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Jews and their children or carnal seed, as a little before was expressed; and then that emphatical expression, "for ever," is quite thrust out of the text, as a stubborn word, not to be dealt withal upon any fair terms.</w:t>
      </w:r>
    </w:p>
    <w:p w14:paraId="5FC1C5FA">
      <w:pPr>
        <w:spacing w:line="319" w:lineRule="auto"/>
        <w:rPr>
          <w:rFonts w:hint="eastAsia" w:ascii="华文楷体" w:hAnsi="华文楷体" w:eastAsia="华文楷体" w:cs="华文楷体"/>
          <w:sz w:val="30"/>
          <w:szCs w:val="30"/>
        </w:rPr>
      </w:pPr>
    </w:p>
    <w:p w14:paraId="457019C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也就是说，犹太人和他们的儿女或属肉体的后裔，正如前面稍作表达的那样；然后那个强调性的表达，“永远”，则完全被从经文中删除了，如同一个顽固的词，无法以任何公平的条件来处理。</w:t>
      </w:r>
    </w:p>
    <w:p w14:paraId="6BAE9AB3">
      <w:pPr>
        <w:spacing w:line="319" w:lineRule="auto"/>
        <w:rPr>
          <w:rFonts w:hint="eastAsia" w:ascii="华文楷体" w:hAnsi="华文楷体" w:eastAsia="华文楷体" w:cs="华文楷体"/>
          <w:sz w:val="30"/>
          <w:szCs w:val="30"/>
        </w:rPr>
      </w:pPr>
    </w:p>
    <w:p w14:paraId="731C7DA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 then, how that which remaineth is treated and turned off.</w:t>
      </w:r>
    </w:p>
    <w:p w14:paraId="3A93B6C5">
      <w:pPr>
        <w:spacing w:line="319" w:lineRule="auto"/>
        <w:rPr>
          <w:rFonts w:hint="eastAsia" w:ascii="华文楷体" w:hAnsi="华文楷体" w:eastAsia="华文楷体" w:cs="华文楷体"/>
          <w:sz w:val="30"/>
          <w:szCs w:val="30"/>
        </w:rPr>
      </w:pPr>
    </w:p>
    <w:p w14:paraId="7D3ABAA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那么，让我们看看剩下的部分是如何被处理和打发的。</w:t>
      </w:r>
    </w:p>
    <w:p w14:paraId="2AA57B1B">
      <w:pPr>
        <w:spacing w:line="319" w:lineRule="auto"/>
        <w:rPr>
          <w:rFonts w:hint="eastAsia" w:ascii="华文楷体" w:hAnsi="华文楷体" w:eastAsia="华文楷体" w:cs="华文楷体"/>
          <w:sz w:val="30"/>
          <w:szCs w:val="30"/>
        </w:rPr>
      </w:pPr>
    </w:p>
    <w:p w14:paraId="7771D57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 will betroth thee;' that is, 'I will engage and attempt to insure both them and their affections to me, by all variety of ways and means that are proper and likely to bring such a thing to pass.' "</w:t>
      </w:r>
    </w:p>
    <w:p w14:paraId="52CEBD13">
      <w:pPr>
        <w:spacing w:line="319" w:lineRule="auto"/>
        <w:rPr>
          <w:rFonts w:hint="eastAsia" w:ascii="华文楷体" w:hAnsi="华文楷体" w:eastAsia="华文楷体" w:cs="华文楷体"/>
          <w:sz w:val="30"/>
          <w:szCs w:val="30"/>
        </w:rPr>
      </w:pPr>
    </w:p>
    <w:p w14:paraId="0BFF3AF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“‘我必聘你；’也就是说，‘我将藉着各种适当且可能成就此事的方法和途径，致力于并试图确保他们以及他们对我的情感。’”</w:t>
      </w:r>
    </w:p>
    <w:p w14:paraId="3C304EA8">
      <w:pPr>
        <w:spacing w:line="319" w:lineRule="auto"/>
        <w:rPr>
          <w:rFonts w:hint="eastAsia" w:ascii="华文楷体" w:hAnsi="华文楷体" w:eastAsia="华文楷体" w:cs="华文楷体"/>
          <w:sz w:val="30"/>
          <w:szCs w:val="30"/>
        </w:rPr>
      </w:pPr>
    </w:p>
    <w:p w14:paraId="54517E6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knoweth not that this is wooing, and not betrothing?</w:t>
      </w:r>
    </w:p>
    <w:p w14:paraId="1D506E1C">
      <w:pPr>
        <w:spacing w:line="319" w:lineRule="auto"/>
        <w:rPr>
          <w:rFonts w:hint="eastAsia" w:ascii="华文楷体" w:hAnsi="华文楷体" w:eastAsia="华文楷体" w:cs="华文楷体"/>
          <w:sz w:val="30"/>
          <w:szCs w:val="30"/>
        </w:rPr>
      </w:pPr>
    </w:p>
    <w:p w14:paraId="6C689CA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但谁不知道这是求爱，而非许配呢？</w:t>
      </w:r>
    </w:p>
    <w:p w14:paraId="656FB1D9">
      <w:pPr>
        <w:spacing w:line="319" w:lineRule="auto"/>
        <w:rPr>
          <w:rFonts w:hint="eastAsia" w:ascii="华文楷体" w:hAnsi="华文楷体" w:eastAsia="华文楷体" w:cs="华文楷体"/>
          <w:sz w:val="30"/>
          <w:szCs w:val="30"/>
        </w:rPr>
      </w:pPr>
    </w:p>
    <w:p w14:paraId="68D21CE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not go far to find out men learned in the law to inform us that to try and attempt to get and assure the affections of any one is not a betrothment.</w:t>
      </w:r>
    </w:p>
    <w:p w14:paraId="429611AD">
      <w:pPr>
        <w:spacing w:line="319" w:lineRule="auto"/>
        <w:rPr>
          <w:rFonts w:hint="eastAsia" w:ascii="华文楷体" w:hAnsi="华文楷体" w:eastAsia="华文楷体" w:cs="华文楷体"/>
          <w:sz w:val="30"/>
          <w:szCs w:val="30"/>
        </w:rPr>
      </w:pPr>
    </w:p>
    <w:p w14:paraId="3205CFB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我们无需远求，就能找到精通律法的人告诉我们，试图并尝试获取并确保任何人的情感，并非许配。</w:t>
      </w:r>
    </w:p>
    <w:p w14:paraId="4C0A22C7">
      <w:pPr>
        <w:spacing w:line="319" w:lineRule="auto"/>
        <w:rPr>
          <w:rFonts w:hint="eastAsia" w:ascii="华文楷体" w:hAnsi="华文楷体" w:eastAsia="华文楷体" w:cs="华文楷体"/>
          <w:sz w:val="30"/>
          <w:szCs w:val="30"/>
        </w:rPr>
      </w:pPr>
    </w:p>
    <w:p w14:paraId="6D5F459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first part of this exposition: " 'I will betroth;' that is, 'I will woo and essay, attempt and endeavour, to get their affections;' " which, besides the forementioned absurdity, is attended with another sore oversight, to wit, that God promiseth to do this very thing in the last words of verse 20, which is affirmed that he doth but attempt to do.</w:t>
      </w:r>
    </w:p>
    <w:p w14:paraId="0020F45F">
      <w:pPr>
        <w:spacing w:line="319" w:lineRule="auto"/>
        <w:rPr>
          <w:rFonts w:hint="eastAsia" w:ascii="华文楷体" w:hAnsi="华文楷体" w:eastAsia="华文楷体" w:cs="华文楷体"/>
          <w:sz w:val="30"/>
          <w:szCs w:val="30"/>
        </w:rPr>
      </w:pPr>
    </w:p>
    <w:p w14:paraId="04F9A70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这个解释的第一部分：“‘我必聘你；’也就是说，‘我必求爱并尝试，试图并努力，去获取他们的情感；’”这除了前述的荒谬之外，还伴随着另一个严重的疏忽，即，神在第二十节的末尾应许要做这件事，而这里却断言他只是试图去做。</w:t>
      </w:r>
    </w:p>
    <w:p w14:paraId="6A92BB42">
      <w:pPr>
        <w:spacing w:line="319" w:lineRule="auto"/>
        <w:rPr>
          <w:rFonts w:hint="eastAsia" w:ascii="华文楷体" w:hAnsi="华文楷体" w:eastAsia="华文楷体" w:cs="华文楷体"/>
          <w:sz w:val="30"/>
          <w:szCs w:val="30"/>
        </w:rPr>
      </w:pPr>
    </w:p>
    <w:p w14:paraId="76FA6E4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proceed: He saith, "I will do this, by showing myself just and righteous unto them, in keeping my promise concerning their deliverance out of captivity at the end of seventy years."</w:t>
      </w:r>
    </w:p>
    <w:p w14:paraId="4A69C8AB">
      <w:pPr>
        <w:spacing w:line="319" w:lineRule="auto"/>
        <w:rPr>
          <w:rFonts w:hint="eastAsia" w:ascii="华文楷体" w:hAnsi="华文楷体" w:eastAsia="华文楷体" w:cs="华文楷体"/>
          <w:sz w:val="30"/>
          <w:szCs w:val="30"/>
        </w:rPr>
      </w:pPr>
    </w:p>
    <w:p w14:paraId="0055FBA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继续：他说：“我将藉着向他们显明我的公义和正直，即遵守我关于七十年后将他们从被掳中拯救出来的应许，来做这件事。”</w:t>
      </w:r>
    </w:p>
    <w:p w14:paraId="71FEC1D3">
      <w:pPr>
        <w:spacing w:line="319" w:lineRule="auto"/>
        <w:rPr>
          <w:rFonts w:hint="eastAsia" w:ascii="华文楷体" w:hAnsi="华文楷体" w:eastAsia="华文楷体" w:cs="华文楷体"/>
          <w:sz w:val="30"/>
          <w:szCs w:val="30"/>
        </w:rPr>
      </w:pPr>
    </w:p>
    <w:p w14:paraId="12E626F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in this new paraphrase, "I will betroth thee" (that is, the election of Jews and Gentiles) "to myself for ever in righteousness," is, "I will essay to get their affections by showing myself righteous in the promise of bringing the Jews out of captivity."</w:t>
      </w:r>
    </w:p>
    <w:p w14:paraId="7ACF8A76">
      <w:pPr>
        <w:spacing w:line="319" w:lineRule="auto"/>
        <w:rPr>
          <w:rFonts w:hint="eastAsia" w:ascii="华文楷体" w:hAnsi="华文楷体" w:eastAsia="华文楷体" w:cs="华文楷体"/>
          <w:sz w:val="30"/>
          <w:szCs w:val="30"/>
        </w:rPr>
      </w:pPr>
    </w:p>
    <w:p w14:paraId="27E5564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那么，在这个新的释义中，“我必聘你”（即犹太人和外邦人的拣选）“永远以仁义归我”，就成了“我将藉着在将犹太人从被掳中带出来的应许上显明我的仁义，来尝试获取他们的情感。”</w:t>
      </w:r>
    </w:p>
    <w:p w14:paraId="3181939D">
      <w:pPr>
        <w:spacing w:line="319" w:lineRule="auto"/>
        <w:rPr>
          <w:rFonts w:hint="eastAsia" w:ascii="华文楷体" w:hAnsi="华文楷体" w:eastAsia="华文楷体" w:cs="华文楷体"/>
          <w:sz w:val="30"/>
          <w:szCs w:val="30"/>
        </w:rPr>
      </w:pPr>
    </w:p>
    <w:p w14:paraId="6D3123B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promise is not made to the body of the Jews returning out of captivity was before demonstrated.</w:t>
      </w:r>
    </w:p>
    <w:p w14:paraId="57FF63D5">
      <w:pPr>
        <w:spacing w:line="319" w:lineRule="auto"/>
        <w:rPr>
          <w:rFonts w:hint="eastAsia" w:ascii="华文楷体" w:hAnsi="华文楷体" w:eastAsia="华文楷体" w:cs="华文楷体"/>
          <w:sz w:val="30"/>
          <w:szCs w:val="30"/>
        </w:rPr>
      </w:pPr>
    </w:p>
    <w:p w14:paraId="781AE63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这个应许并非向从被掳中归回的犹太人全体作出的，这一点先前已经证明。</w:t>
      </w:r>
    </w:p>
    <w:p w14:paraId="0B948D64">
      <w:pPr>
        <w:spacing w:line="319" w:lineRule="auto"/>
        <w:rPr>
          <w:rFonts w:hint="eastAsia" w:ascii="华文楷体" w:hAnsi="华文楷体" w:eastAsia="华文楷体" w:cs="华文楷体"/>
          <w:sz w:val="30"/>
          <w:szCs w:val="30"/>
        </w:rPr>
      </w:pPr>
    </w:p>
    <w:p w14:paraId="538C68F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here mentioned is that which God will and doth exercise in this very act of betrothing, and not any other act of it, which he will make use of to that purpose.</w:t>
      </w:r>
    </w:p>
    <w:p w14:paraId="01736A64">
      <w:pPr>
        <w:spacing w:line="319" w:lineRule="auto"/>
        <w:rPr>
          <w:rFonts w:hint="eastAsia" w:ascii="华文楷体" w:hAnsi="华文楷体" w:eastAsia="华文楷体" w:cs="华文楷体"/>
          <w:sz w:val="30"/>
          <w:szCs w:val="30"/>
        </w:rPr>
      </w:pPr>
    </w:p>
    <w:p w14:paraId="764B2BD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此处所提及的仁义，是神将要并确实在这许配的行为中施行的，而非他将要为此目的而使用的任何其他行为。</w:t>
      </w:r>
    </w:p>
    <w:p w14:paraId="28EF88C0">
      <w:pPr>
        <w:spacing w:line="319" w:lineRule="auto"/>
        <w:rPr>
          <w:rFonts w:hint="eastAsia" w:ascii="华文楷体" w:hAnsi="华文楷体" w:eastAsia="华文楷体" w:cs="华文楷体"/>
          <w:sz w:val="30"/>
          <w:szCs w:val="30"/>
        </w:rPr>
      </w:pPr>
    </w:p>
    <w:p w14:paraId="6E7355F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engageth to betroth them to himself in righteousness, using and exercising his righteousness in that very act of his love and grace to them; and this is now given in an alluring them to love him by appearing righteous in bringing them out of captivity!</w:t>
      </w:r>
    </w:p>
    <w:p w14:paraId="63A63C28">
      <w:pPr>
        <w:spacing w:line="319" w:lineRule="auto"/>
        <w:rPr>
          <w:rFonts w:hint="eastAsia" w:ascii="华文楷体" w:hAnsi="华文楷体" w:eastAsia="华文楷体" w:cs="华文楷体"/>
          <w:sz w:val="30"/>
          <w:szCs w:val="30"/>
        </w:rPr>
      </w:pPr>
    </w:p>
    <w:p w14:paraId="591CBA5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神承诺以仁义聘他们归他自己，在他对他们爱和恩典的那一行为中，运用并施行他的仁义；而这现在却被解释为，藉着在将他们从被掳中带出来时显为仁义，来引诱他们爱他！</w:t>
      </w:r>
    </w:p>
    <w:p w14:paraId="049A61BE">
      <w:pPr>
        <w:spacing w:line="319" w:lineRule="auto"/>
        <w:rPr>
          <w:rFonts w:hint="eastAsia" w:ascii="华文楷体" w:hAnsi="华文楷体" w:eastAsia="华文楷体" w:cs="华文楷体"/>
          <w:sz w:val="30"/>
          <w:szCs w:val="30"/>
        </w:rPr>
      </w:pPr>
    </w:p>
    <w:p w14:paraId="63D11F8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interpretation is given of the other expressions following: ' "Judgment,'—it is," saith he, "by punishing and judging their enemies, and destroying them that led them into captivity, and held them in bondage and subjection; and 'loving-kindness' is his giving them corn, wine, oil, peace, and plenty; and 'mercy,'in pardoning of daily sins and infirmities; and'faithfulness'is" he knoweth not what.</w:t>
      </w:r>
    </w:p>
    <w:p w14:paraId="59014B9F">
      <w:pPr>
        <w:spacing w:line="319" w:lineRule="auto"/>
        <w:rPr>
          <w:rFonts w:hint="eastAsia" w:ascii="华文楷体" w:hAnsi="华文楷体" w:eastAsia="华文楷体" w:cs="华文楷体"/>
          <w:sz w:val="30"/>
          <w:szCs w:val="30"/>
        </w:rPr>
      </w:pPr>
    </w:p>
    <w:p w14:paraId="1822AB0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后其他表达也作了类似的解释：‘“公平，”——他说，“是藉着惩罚和审判他们的仇敌，并毁灭那些掳掠他们、奴役和辖制他们的人；而‘慈爱’是他赐给他们五谷、新酒、油、平安和丰盛；而‘怜悯’，是赦免日常的罪和软弱；而‘信实’是”他不知道是什么。</w:t>
      </w:r>
    </w:p>
    <w:p w14:paraId="2FAB267A">
      <w:pPr>
        <w:spacing w:line="319" w:lineRule="auto"/>
        <w:rPr>
          <w:rFonts w:hint="eastAsia" w:ascii="华文楷体" w:hAnsi="华文楷体" w:eastAsia="华文楷体" w:cs="华文楷体"/>
          <w:sz w:val="30"/>
          <w:szCs w:val="30"/>
        </w:rPr>
      </w:pPr>
    </w:p>
    <w:p w14:paraId="1659E77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made the sum of all: "God, by doing them good with outward mercies, and pardoning some sins and infirmities, will morally try to get their affections to himself."</w:t>
      </w:r>
    </w:p>
    <w:p w14:paraId="70C70524">
      <w:pPr>
        <w:spacing w:line="319" w:lineRule="auto"/>
        <w:rPr>
          <w:rFonts w:hint="eastAsia" w:ascii="华文楷体" w:hAnsi="华文楷体" w:eastAsia="华文楷体" w:cs="华文楷体"/>
          <w:sz w:val="30"/>
          <w:szCs w:val="30"/>
        </w:rPr>
      </w:pPr>
    </w:p>
    <w:p w14:paraId="27554C9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这就是一切的总纲：“神藉着以外在的怜悯向他们行善，并赦免一些罪和软弱，会在道德上尝试获取他们对自己的情感。”</w:t>
      </w:r>
    </w:p>
    <w:p w14:paraId="38B8FD5F">
      <w:pPr>
        <w:spacing w:line="319" w:lineRule="auto"/>
        <w:rPr>
          <w:rFonts w:hint="eastAsia" w:ascii="华文楷体" w:hAnsi="华文楷体" w:eastAsia="华文楷体" w:cs="华文楷体"/>
          <w:sz w:val="30"/>
          <w:szCs w:val="30"/>
        </w:rPr>
      </w:pPr>
    </w:p>
    <w:p w14:paraId="068F6E7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"Virgula Pictoris!"</w:t>
      </w:r>
    </w:p>
    <w:p w14:paraId="159CFE2B">
      <w:pPr>
        <w:spacing w:line="319" w:lineRule="auto"/>
        <w:rPr>
          <w:rFonts w:hint="eastAsia" w:ascii="华文楷体" w:hAnsi="华文楷体" w:eastAsia="华文楷体" w:cs="华文楷体"/>
          <w:sz w:val="30"/>
          <w:szCs w:val="30"/>
        </w:rPr>
      </w:pPr>
    </w:p>
    <w:p w14:paraId="0F54C04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“画家的细笔！” (Virgula Pictoris!) [指吹毛求疵的批评]</w:t>
      </w:r>
    </w:p>
    <w:p w14:paraId="3C9BD528">
      <w:pPr>
        <w:spacing w:line="319" w:lineRule="auto"/>
        <w:rPr>
          <w:rFonts w:hint="eastAsia" w:ascii="华文楷体" w:hAnsi="华文楷体" w:eastAsia="华文楷体" w:cs="华文楷体"/>
          <w:sz w:val="30"/>
          <w:szCs w:val="30"/>
        </w:rPr>
      </w:pPr>
    </w:p>
    <w:p w14:paraId="5192D3E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an expression of God's attempting to get their love, but of the establishing and confirming of his own.</w:t>
      </w:r>
    </w:p>
    <w:p w14:paraId="6E987E54">
      <w:pPr>
        <w:spacing w:line="319" w:lineRule="auto"/>
        <w:rPr>
          <w:rFonts w:hint="eastAsia" w:ascii="华文楷体" w:hAnsi="华文楷体" w:eastAsia="华文楷体" w:cs="华文楷体"/>
          <w:sz w:val="30"/>
          <w:szCs w:val="30"/>
        </w:rPr>
      </w:pPr>
    </w:p>
    <w:p w14:paraId="3CCA096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这并非表达神试图获取他们的爱，而是表达他自己爱的建立和确认。</w:t>
      </w:r>
    </w:p>
    <w:p w14:paraId="6FF18EEE">
      <w:pPr>
        <w:spacing w:line="319" w:lineRule="auto"/>
        <w:rPr>
          <w:rFonts w:hint="eastAsia" w:ascii="华文楷体" w:hAnsi="华文楷体" w:eastAsia="华文楷体" w:cs="华文楷体"/>
          <w:sz w:val="30"/>
          <w:szCs w:val="30"/>
        </w:rPr>
      </w:pPr>
    </w:p>
    <w:p w14:paraId="0C4667D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should morally try and essay to do and effect or bring about any thing, which yethe doth not, will not, or cannot, compass and effect, is not to be ascribed to him without casting the greatest reproach of impotency, ignorance, changeableness, upon him imaginable.</w:t>
      </w:r>
    </w:p>
    <w:p w14:paraId="579900F5">
      <w:pPr>
        <w:spacing w:line="319" w:lineRule="auto"/>
        <w:rPr>
          <w:rFonts w:hint="eastAsia" w:ascii="华文楷体" w:hAnsi="华文楷体" w:eastAsia="华文楷体" w:cs="华文楷体"/>
          <w:sz w:val="30"/>
          <w:szCs w:val="30"/>
        </w:rPr>
      </w:pPr>
    </w:p>
    <w:p w14:paraId="35CF71D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神在道德上尝试并试图去做、实现或促成任何他尚未做、不愿做或不能做成的事，若不将所能想像的最大的无能、无知、易变的责备加在他身上，就不能归咎于他。</w:t>
      </w:r>
    </w:p>
    <w:p w14:paraId="3BC90004">
      <w:pPr>
        <w:spacing w:line="319" w:lineRule="auto"/>
        <w:rPr>
          <w:rFonts w:hint="eastAsia" w:ascii="华文楷体" w:hAnsi="华文楷体" w:eastAsia="华文楷体" w:cs="华文楷体"/>
          <w:sz w:val="30"/>
          <w:szCs w:val="30"/>
        </w:rPr>
      </w:pPr>
    </w:p>
    <w:p w14:paraId="3C2E739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promising to betroth us to himself, fixing his love on us that we shall know him, so fixing our hearts on him; to say that this holdeth out only the use of some outward means unto us, enervateth the whole covenant of his grace wrapped up in these expressions.</w:t>
      </w:r>
    </w:p>
    <w:p w14:paraId="2DC97AB6">
      <w:pPr>
        <w:spacing w:line="319" w:lineRule="auto"/>
        <w:rPr>
          <w:rFonts w:hint="eastAsia" w:ascii="华文楷体" w:hAnsi="华文楷体" w:eastAsia="华文楷体" w:cs="华文楷体"/>
          <w:sz w:val="30"/>
          <w:szCs w:val="30"/>
        </w:rPr>
      </w:pPr>
    </w:p>
    <w:p w14:paraId="26C781A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神应许将我们许配给自己，将他的爱固定在我们身上，使我们认识他，从而将我们的心固定在他身上；说这只向我们表明了某些外在手段的运用，便削弱了包含在这些表达中的他整个恩典之约。</w:t>
      </w:r>
    </w:p>
    <w:p w14:paraId="71B81E71">
      <w:pPr>
        <w:spacing w:line="319" w:lineRule="auto"/>
        <w:rPr>
          <w:rFonts w:hint="eastAsia" w:ascii="华文楷体" w:hAnsi="华文楷体" w:eastAsia="华文楷体" w:cs="华文楷体"/>
          <w:sz w:val="30"/>
          <w:szCs w:val="30"/>
        </w:rPr>
      </w:pPr>
    </w:p>
    <w:p w14:paraId="0BBB0ED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all things considered, it is not a little strange to me that any sober, learned man should ever be tempted so to wrest and corrupt, by wrested and forced glosses, the plain words of Scripture, wherein, whatever is pretended, he cannot have the least countenance of any expositor of note that went before him.</w:t>
      </w:r>
    </w:p>
    <w:p w14:paraId="64C6F4B6">
      <w:pPr>
        <w:spacing w:line="319" w:lineRule="auto"/>
        <w:rPr>
          <w:rFonts w:hint="eastAsia" w:ascii="华文楷体" w:hAnsi="华文楷体" w:eastAsia="华文楷体" w:cs="华文楷体"/>
          <w:sz w:val="30"/>
          <w:szCs w:val="30"/>
        </w:rPr>
      </w:pPr>
    </w:p>
    <w:p w14:paraId="613C355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因此，综合考虑一切，任何一个清醒、有学问的人，竟会受到诱惑，如此歪曲和败坏圣经的明文——无论他如何辩解，都无法从任何一位在他之前的著名释经家那里得到丝毫支持——这对我来说，实在有些奇怪。</w:t>
      </w:r>
    </w:p>
    <w:p w14:paraId="0F647C79">
      <w:pPr>
        <w:spacing w:line="319" w:lineRule="auto"/>
        <w:rPr>
          <w:rFonts w:hint="eastAsia" w:ascii="华文楷体" w:hAnsi="华文楷体" w:eastAsia="华文楷体" w:cs="华文楷体"/>
          <w:sz w:val="30"/>
          <w:szCs w:val="30"/>
        </w:rPr>
      </w:pPr>
    </w:p>
    <w:p w14:paraId="24A2DF2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we are not to be pressed with the name of Tarnovius, a Lutheran, a professed adversary in this cause, yet let his exposition of that place under consideration be consulted with, and it will plainly appear that it abideth not in any compliance with that which is hereby our author imposed on us.</w:t>
      </w:r>
    </w:p>
    <w:p w14:paraId="66A2987D">
      <w:pPr>
        <w:spacing w:line="319" w:lineRule="auto"/>
        <w:rPr>
          <w:rFonts w:hint="eastAsia" w:ascii="华文楷体" w:hAnsi="华文楷体" w:eastAsia="华文楷体" w:cs="华文楷体"/>
          <w:sz w:val="30"/>
          <w:szCs w:val="30"/>
        </w:rPr>
      </w:pPr>
    </w:p>
    <w:p w14:paraId="26AF044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虽然我们不应受塔诺维乌斯 (Tarnovius) 的名声所迫，他是一位路德宗信徒，在这件事上是一位公开的反对者，然而，让我们查阅他对所考虑之处的解释，就会清楚地看到，它与我们的作者在此强加于我们的解释，丝毫没有相符之处。</w:t>
      </w:r>
    </w:p>
    <w:p w14:paraId="6BD8D1E5">
      <w:pPr>
        <w:spacing w:line="319" w:lineRule="auto"/>
        <w:rPr>
          <w:rFonts w:hint="eastAsia" w:ascii="华文楷体" w:hAnsi="华文楷体" w:eastAsia="华文楷体" w:cs="华文楷体"/>
          <w:sz w:val="30"/>
          <w:szCs w:val="30"/>
        </w:rPr>
      </w:pPr>
    </w:p>
    <w:p w14:paraId="1101CD8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we have under consideration looking immediately and directly only to one part of that doctrine whose defence we have undertaken,—to wit, the constancy and unchangeableness of the grace of justification, or God's abiding with his saints, as to his free acceptance of them and love unto them, unto the end,—I shall not insist on many more particulars.</w:t>
      </w:r>
    </w:p>
    <w:p w14:paraId="533D0DCD">
      <w:pPr>
        <w:spacing w:line="319" w:lineRule="auto"/>
        <w:rPr>
          <w:rFonts w:hint="eastAsia" w:ascii="华文楷体" w:hAnsi="华文楷体" w:eastAsia="华文楷体" w:cs="华文楷体"/>
          <w:sz w:val="30"/>
          <w:szCs w:val="30"/>
        </w:rPr>
      </w:pPr>
    </w:p>
    <w:p w14:paraId="04D3079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我们所考虑的应许，直接且仅仅着眼于我们所承担辩护之教义的一个部分——即称义之恩典的恒常和不变，或神与他圣徒同在，就其白白接纳他们并爱他们到底而言——我将不再坚持论述更多细节。</w:t>
      </w:r>
    </w:p>
    <w:p w14:paraId="78D237E2">
      <w:pPr>
        <w:spacing w:line="319" w:lineRule="auto"/>
        <w:rPr>
          <w:rFonts w:hint="eastAsia" w:ascii="华文楷体" w:hAnsi="华文楷体" w:eastAsia="华文楷体" w:cs="华文楷体"/>
          <w:sz w:val="30"/>
          <w:szCs w:val="30"/>
        </w:rPr>
      </w:pPr>
    </w:p>
    <w:p w14:paraId="3334E76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10:27–29 closeth this discourse: "My sheep hear my voice, and I know them, and they follow me: and I give unto them eternal life; and they shall never perish, neither shall any man pluck them out of my hand.</w:t>
      </w:r>
    </w:p>
    <w:p w14:paraId="33B689AF">
      <w:pPr>
        <w:spacing w:line="319" w:lineRule="auto"/>
        <w:rPr>
          <w:rFonts w:hint="eastAsia" w:ascii="华文楷体" w:hAnsi="华文楷体" w:eastAsia="华文楷体" w:cs="华文楷体"/>
          <w:sz w:val="30"/>
          <w:szCs w:val="30"/>
        </w:rPr>
      </w:pPr>
    </w:p>
    <w:p w14:paraId="2F546E5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约翰福音十章二十七至二十九节结束了这段论述：“我的羊听我的声音，我也认识他们，他们也跟着我。我又赐给他们永生；他们永不灭亡，谁也不能从我手里把他们夺去。</w:t>
      </w:r>
    </w:p>
    <w:p w14:paraId="399AB17B">
      <w:pPr>
        <w:spacing w:line="319" w:lineRule="auto"/>
        <w:rPr>
          <w:rFonts w:hint="eastAsia" w:ascii="华文楷体" w:hAnsi="华文楷体" w:eastAsia="华文楷体" w:cs="华文楷体"/>
          <w:sz w:val="30"/>
          <w:szCs w:val="30"/>
        </w:rPr>
      </w:pPr>
    </w:p>
    <w:p w14:paraId="3B5EAFC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Father, which gave them me, is greater than all; and no man is able to pluck them out of my Father's hand."</w:t>
      </w:r>
    </w:p>
    <w:p w14:paraId="02B4D3E1">
      <w:pPr>
        <w:spacing w:line="319" w:lineRule="auto"/>
        <w:rPr>
          <w:rFonts w:hint="eastAsia" w:ascii="华文楷体" w:hAnsi="华文楷体" w:eastAsia="华文楷体" w:cs="华文楷体"/>
          <w:sz w:val="30"/>
          <w:szCs w:val="30"/>
        </w:rPr>
      </w:pPr>
    </w:p>
    <w:p w14:paraId="3E34FF4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我父把羊赐给我，他比万有都大，谁也不能从我父手里把他们夺去。”</w:t>
      </w:r>
    </w:p>
    <w:p w14:paraId="2064F9CB">
      <w:pPr>
        <w:spacing w:line="319" w:lineRule="auto"/>
        <w:rPr>
          <w:rFonts w:hint="eastAsia" w:ascii="华文楷体" w:hAnsi="华文楷体" w:eastAsia="华文楷体" w:cs="华文楷体"/>
          <w:sz w:val="30"/>
          <w:szCs w:val="30"/>
        </w:rPr>
      </w:pPr>
    </w:p>
    <w:p w14:paraId="56D0C3E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verse foregoing, our Saviour renders a reason why the Pharisees, notwithstanding all his preaching to them and the miracles he wrought among them, yet believed not, when sundry others, to whom the same dispensation of outward means was afforded, did hear his voice and did yield obedience thereunto; and this he telleth us was because they were not of his sheep, such as were given him of his Father, and for whom, as the good Shepherd, he laid down his life, verses 14, 15.</w:t>
      </w:r>
    </w:p>
    <w:p w14:paraId="32462C4D">
      <w:pPr>
        <w:spacing w:line="319" w:lineRule="auto"/>
        <w:rPr>
          <w:rFonts w:hint="eastAsia" w:ascii="华文楷体" w:hAnsi="华文楷体" w:eastAsia="华文楷体" w:cs="华文楷体"/>
          <w:sz w:val="30"/>
          <w:szCs w:val="30"/>
        </w:rPr>
      </w:pPr>
    </w:p>
    <w:p w14:paraId="5556E3C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节，我们的救主说明了法利赛人为何不信的原因，尽管他向他们传讲了那么多，并在他们中间行了那么多神迹，而其他许多领受同样外在恩典安排的人，却听了他的声音并顺服了他；他告诉我们，这是因为他们不属他的羊，不是他父赐给他的，也不是他作为好牧人为之舍命的，第十四、十五节。</w:t>
      </w:r>
    </w:p>
    <w:p w14:paraId="3B25D137">
      <w:pPr>
        <w:spacing w:line="319" w:lineRule="auto"/>
        <w:rPr>
          <w:rFonts w:hint="eastAsia" w:ascii="华文楷体" w:hAnsi="华文楷体" w:eastAsia="华文楷体" w:cs="华文楷体"/>
          <w:sz w:val="30"/>
          <w:szCs w:val="30"/>
        </w:rPr>
      </w:pPr>
    </w:p>
    <w:p w14:paraId="60F286B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close of this discourse, he describeth the present condition of his sheep, and their preservation in that condition, from the power of himself and his Father engaged thereunto.</w:t>
      </w:r>
    </w:p>
    <w:p w14:paraId="3F319BAB">
      <w:pPr>
        <w:spacing w:line="319" w:lineRule="auto"/>
        <w:rPr>
          <w:rFonts w:hint="eastAsia" w:ascii="华文楷体" w:hAnsi="华文楷体" w:eastAsia="华文楷体" w:cs="华文楷体"/>
          <w:sz w:val="30"/>
          <w:szCs w:val="30"/>
        </w:rPr>
      </w:pPr>
    </w:p>
    <w:p w14:paraId="4299633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在这段论述的结尾，他描述了他羊群目前的状况，以及他们在那种状况中，因着他自己和他父为此而投入的能力而得到的保守。</w:t>
      </w:r>
    </w:p>
    <w:p w14:paraId="5F110EBC">
      <w:pPr>
        <w:spacing w:line="319" w:lineRule="auto"/>
        <w:rPr>
          <w:rFonts w:hint="eastAsia" w:ascii="华文楷体" w:hAnsi="华文楷体" w:eastAsia="华文楷体" w:cs="华文楷体"/>
          <w:sz w:val="30"/>
          <w:szCs w:val="30"/>
        </w:rPr>
      </w:pPr>
    </w:p>
    <w:p w14:paraId="5E05840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layeth their abiding with him as his sheep upon the omnipotence of God; which, upon account of the constancy of his love towards them, he will exercise and exert as needshall be in their behalf.</w:t>
      </w:r>
    </w:p>
    <w:p w14:paraId="71965775">
      <w:pPr>
        <w:spacing w:line="319" w:lineRule="auto"/>
        <w:rPr>
          <w:rFonts w:hint="eastAsia" w:ascii="华文楷体" w:hAnsi="华文楷体" w:eastAsia="华文楷体" w:cs="华文楷体"/>
          <w:sz w:val="30"/>
          <w:szCs w:val="30"/>
        </w:rPr>
      </w:pPr>
    </w:p>
    <w:p w14:paraId="133C7DF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他将他们作为他的羊与他同在，建立在神的全能之上；神因着对他羊群恒常的爱，必在他们需要时，为他们运用并施展这全能。</w:t>
      </w:r>
    </w:p>
    <w:p w14:paraId="5642F5D8">
      <w:pPr>
        <w:spacing w:line="319" w:lineRule="auto"/>
        <w:rPr>
          <w:rFonts w:hint="eastAsia" w:ascii="华文楷体" w:hAnsi="华文楷体" w:eastAsia="华文楷体" w:cs="华文楷体"/>
          <w:sz w:val="30"/>
          <w:szCs w:val="30"/>
        </w:rPr>
      </w:pPr>
    </w:p>
    <w:p w14:paraId="2734F23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emphatical expressions both of their continuance in the obedience of faith, and of his undertaking for their preservation therein.</w:t>
      </w:r>
    </w:p>
    <w:p w14:paraId="4EE2CB11">
      <w:pPr>
        <w:spacing w:line="319" w:lineRule="auto"/>
        <w:rPr>
          <w:rFonts w:hint="eastAsia" w:ascii="华文楷体" w:hAnsi="华文楷体" w:eastAsia="华文楷体" w:cs="华文楷体"/>
          <w:sz w:val="30"/>
          <w:szCs w:val="30"/>
        </w:rPr>
      </w:pPr>
    </w:p>
    <w:p w14:paraId="0AEF63E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关于他们持续在信心的顺服中，以及他为保守他们而作的承诺，都有许多强调性的表达。</w:t>
      </w:r>
    </w:p>
    <w:p w14:paraId="1BC1E208">
      <w:pPr>
        <w:spacing w:line="319" w:lineRule="auto"/>
        <w:rPr>
          <w:rFonts w:hint="eastAsia" w:ascii="华文楷体" w:hAnsi="华文楷体" w:eastAsia="华文楷体" w:cs="华文楷体"/>
          <w:sz w:val="30"/>
          <w:szCs w:val="30"/>
        </w:rPr>
      </w:pPr>
    </w:p>
    <w:p w14:paraId="7807D78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I at present only intend.</w:t>
      </w:r>
    </w:p>
    <w:p w14:paraId="4B40DF16">
      <w:pPr>
        <w:spacing w:line="319" w:lineRule="auto"/>
        <w:rPr>
          <w:rFonts w:hint="eastAsia" w:ascii="华文楷体" w:hAnsi="华文楷体" w:eastAsia="华文楷体" w:cs="华文楷体"/>
          <w:sz w:val="30"/>
          <w:szCs w:val="30"/>
        </w:rPr>
      </w:pPr>
    </w:p>
    <w:p w14:paraId="357602A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后者是我目前唯一意图论述的。</w:t>
      </w:r>
    </w:p>
    <w:p w14:paraId="51AD03FF">
      <w:pPr>
        <w:spacing w:line="319" w:lineRule="auto"/>
        <w:rPr>
          <w:rFonts w:hint="eastAsia" w:ascii="华文楷体" w:hAnsi="华文楷体" w:eastAsia="华文楷体" w:cs="华文楷体"/>
          <w:sz w:val="30"/>
          <w:szCs w:val="30"/>
        </w:rPr>
      </w:pPr>
    </w:p>
    <w:p w14:paraId="579CF34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1. "Iknow them;" 2. "I give them eternal life;" 3. "They shall never perish;" 4. "No man shall pluck them out of my hand;" 5. "My Father is omnipotent, and hath a sovereignty over all, and he taketh care of them, and none shall take them out of his hand."</w:t>
      </w:r>
    </w:p>
    <w:p w14:paraId="698D6C7B">
      <w:pPr>
        <w:spacing w:line="319" w:lineRule="auto"/>
        <w:rPr>
          <w:rFonts w:hint="eastAsia" w:ascii="华文楷体" w:hAnsi="华文楷体" w:eastAsia="华文楷体" w:cs="华文楷体"/>
          <w:sz w:val="30"/>
          <w:szCs w:val="30"/>
        </w:rPr>
      </w:pPr>
    </w:p>
    <w:p w14:paraId="6B7DA70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他说：1.“我认识他们；”2.“我赐给他们永生；”3.“他们永不灭亡；”4.“谁也不能从我手里把他们夺去；”5.“我父是全能的，他有至高无上的主权，他顾念他们，谁也不能从他手里把他们夺去。”</w:t>
      </w:r>
    </w:p>
    <w:p w14:paraId="26054AF7">
      <w:pPr>
        <w:spacing w:line="319" w:lineRule="auto"/>
        <w:rPr>
          <w:rFonts w:hint="eastAsia" w:ascii="华文楷体" w:hAnsi="华文楷体" w:eastAsia="华文楷体" w:cs="华文楷体"/>
          <w:sz w:val="30"/>
          <w:szCs w:val="30"/>
        </w:rPr>
      </w:pPr>
    </w:p>
    <w:p w14:paraId="55437EA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easy to cast these words into any other form of arguing than that wherein they lie, without losing much of that convincing evidence that is in them.</w:t>
      </w:r>
    </w:p>
    <w:p w14:paraId="709DD497">
      <w:pPr>
        <w:spacing w:line="319" w:lineRule="auto"/>
        <w:rPr>
          <w:rFonts w:hint="eastAsia" w:ascii="华文楷体" w:hAnsi="华文楷体" w:eastAsia="华文楷体" w:cs="华文楷体"/>
          <w:sz w:val="30"/>
          <w:szCs w:val="30"/>
        </w:rPr>
      </w:pPr>
    </w:p>
    <w:p w14:paraId="5E9C86C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若不失去其中许多令人信服的证据，将这些话语转换成任何其他论证形式，都非易事。</w:t>
      </w:r>
    </w:p>
    <w:p w14:paraId="695D7A07">
      <w:pPr>
        <w:spacing w:line="319" w:lineRule="auto"/>
        <w:rPr>
          <w:rFonts w:hint="eastAsia" w:ascii="华文楷体" w:hAnsi="华文楷体" w:eastAsia="华文楷体" w:cs="华文楷体"/>
          <w:sz w:val="30"/>
          <w:szCs w:val="30"/>
        </w:rPr>
      </w:pPr>
    </w:p>
    <w:p w14:paraId="26FD45D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you may take for the sum of their influence into the truth in hand: Those whom Christ so owneth as to take upon him to give them eternal life, and by his power and the power of his Father to preserve them thereunto,—which power shall not, nor possibly can be, prevailed against, so that the end aimed at to be accomplished therein should not be brought about,— those shall certainly be kept for ever in the favour and love of God, they shall never be turned from him.</w:t>
      </w:r>
    </w:p>
    <w:p w14:paraId="464D1FC5">
      <w:pPr>
        <w:spacing w:line="319" w:lineRule="auto"/>
        <w:rPr>
          <w:rFonts w:hint="eastAsia" w:ascii="华文楷体" w:hAnsi="华文楷体" w:eastAsia="华文楷体" w:cs="华文楷体"/>
          <w:sz w:val="30"/>
          <w:szCs w:val="30"/>
        </w:rPr>
      </w:pPr>
    </w:p>
    <w:p w14:paraId="2E47657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将此视为它们对手头真理影响的总纲：那些基督如此承认，以致承担起赐给他们永生，并藉着他的能力和他父的能力保守他们进入永生的人——这能力必不，也不可能被胜过，以致其中所要成就的目的不能实现——那些人必永远被保守在神的恩惠和慈爱中，他们永不从他那里转离。</w:t>
      </w:r>
    </w:p>
    <w:p w14:paraId="60F2D4F2">
      <w:pPr>
        <w:spacing w:line="319" w:lineRule="auto"/>
        <w:rPr>
          <w:rFonts w:hint="eastAsia" w:ascii="华文楷体" w:hAnsi="华文楷体" w:eastAsia="华文楷体" w:cs="华文楷体"/>
          <w:sz w:val="30"/>
          <w:szCs w:val="30"/>
        </w:rPr>
      </w:pPr>
    </w:p>
    <w:p w14:paraId="193BB06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case of all believers; for they are all the sheep of Christ, they all hear his voice and follow him.</w:t>
      </w:r>
    </w:p>
    <w:p w14:paraId="6A0888FB">
      <w:pPr>
        <w:spacing w:line="319" w:lineRule="auto"/>
        <w:rPr>
          <w:rFonts w:hint="eastAsia" w:ascii="华文楷体" w:hAnsi="华文楷体" w:eastAsia="华文楷体" w:cs="华文楷体"/>
          <w:sz w:val="30"/>
          <w:szCs w:val="30"/>
        </w:rPr>
      </w:pPr>
    </w:p>
    <w:p w14:paraId="05E7E10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所有信徒的情况都是如此；因为他们都是基督的羊，他们都听他的声音并跟随他。</w:t>
      </w:r>
    </w:p>
    <w:p w14:paraId="6130F4D5">
      <w:pPr>
        <w:spacing w:line="319" w:lineRule="auto"/>
        <w:rPr>
          <w:rFonts w:hint="eastAsia" w:ascii="华文楷体" w:hAnsi="华文楷体" w:eastAsia="华文楷体" w:cs="华文楷体"/>
          <w:sz w:val="30"/>
          <w:szCs w:val="30"/>
        </w:rPr>
      </w:pPr>
    </w:p>
    <w:p w14:paraId="69038D0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things, to wrest this gracious assurance given believers of the everlasting good-will of God and Christ unto them, are attempted by Mr Goodwin, chap. x. sect. 37, p. 203.</w:t>
      </w:r>
    </w:p>
    <w:p w14:paraId="085E292B">
      <w:pPr>
        <w:spacing w:line="319" w:lineRule="auto"/>
        <w:rPr>
          <w:rFonts w:hint="eastAsia" w:ascii="华文楷体" w:hAnsi="华文楷体" w:eastAsia="华文楷体" w:cs="华文楷体"/>
          <w:sz w:val="30"/>
          <w:szCs w:val="30"/>
        </w:rPr>
      </w:pPr>
    </w:p>
    <w:p w14:paraId="7169D4A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古德温先生试图歪曲神和基督向信徒所赐的这恩慈保证，即他们永远的善意，见其书第十章第三十七节，第203页。</w:t>
      </w:r>
    </w:p>
    <w:p w14:paraId="5424419E">
      <w:pPr>
        <w:spacing w:line="319" w:lineRule="auto"/>
        <w:rPr>
          <w:rFonts w:hint="eastAsia" w:ascii="华文楷体" w:hAnsi="华文楷体" w:eastAsia="华文楷体" w:cs="华文楷体"/>
          <w:sz w:val="30"/>
          <w:szCs w:val="30"/>
        </w:rPr>
      </w:pPr>
    </w:p>
    <w:p w14:paraId="6CA6CD9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granteth that there is an engagement of the "mighty power of God for the safeguarding of the saints, as such or remaining such, against all adverse powers whatever, but nowhere for the compelling or necessitating of them to persevere and continue such is there any thing in the Scripture."</w:t>
      </w:r>
    </w:p>
    <w:p w14:paraId="67E12BA6">
      <w:pPr>
        <w:spacing w:line="319" w:lineRule="auto"/>
        <w:rPr>
          <w:rFonts w:hint="eastAsia" w:ascii="华文楷体" w:hAnsi="华文楷体" w:eastAsia="华文楷体" w:cs="华文楷体"/>
          <w:sz w:val="30"/>
          <w:szCs w:val="30"/>
        </w:rPr>
      </w:pPr>
    </w:p>
    <w:p w14:paraId="77ABB70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他承认，有“神大能”的承诺，为要保守圣徒——作为圣徒或继续作圣徒——抵挡一切敌对的权势，但圣经中没有任何地方，是为了强迫或迫使他们坚忍并继续作圣徒。</w:t>
      </w:r>
    </w:p>
    <w:p w14:paraId="5E4619FE">
      <w:pPr>
        <w:spacing w:line="319" w:lineRule="auto"/>
        <w:rPr>
          <w:rFonts w:hint="eastAsia" w:ascii="华文楷体" w:hAnsi="华文楷体" w:eastAsia="华文楷体" w:cs="华文楷体"/>
          <w:sz w:val="30"/>
          <w:szCs w:val="30"/>
        </w:rPr>
      </w:pPr>
    </w:p>
    <w:p w14:paraId="2574F4A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sum is, "If they will continue saints, God will take care that, notwithstanding all opposition, they shall be saints still."</w:t>
      </w:r>
    </w:p>
    <w:p w14:paraId="4EC2659D">
      <w:pPr>
        <w:spacing w:line="319" w:lineRule="auto"/>
        <w:rPr>
          <w:rFonts w:hint="eastAsia" w:ascii="华文楷体" w:hAnsi="华文楷体" w:eastAsia="华文楷体" w:cs="华文楷体"/>
          <w:sz w:val="30"/>
          <w:szCs w:val="30"/>
        </w:rPr>
      </w:pPr>
    </w:p>
    <w:p w14:paraId="0C8BD47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答：总而言之，“如果他们愿意继续作圣徒，神就会顾念，尽管有各种反对，他们仍将是圣徒。”</w:t>
      </w:r>
    </w:p>
    <w:p w14:paraId="3AD5D2A3">
      <w:pPr>
        <w:spacing w:line="319" w:lineRule="auto"/>
        <w:rPr>
          <w:rFonts w:hint="eastAsia" w:ascii="华文楷体" w:hAnsi="华文楷体" w:eastAsia="华文楷体" w:cs="华文楷体"/>
          <w:sz w:val="30"/>
          <w:szCs w:val="30"/>
        </w:rPr>
      </w:pPr>
    </w:p>
    <w:p w14:paraId="44DA26A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well, if they will be so, they shall be so; but "that they shall continue to be so, that is not promised."</w:t>
      </w:r>
    </w:p>
    <w:p w14:paraId="50DE9481">
      <w:pPr>
        <w:spacing w:line="319" w:lineRule="auto"/>
        <w:rPr>
          <w:rFonts w:hint="eastAsia" w:ascii="华文楷体" w:hAnsi="华文楷体" w:eastAsia="华文楷体" w:cs="华文楷体"/>
          <w:sz w:val="30"/>
          <w:szCs w:val="30"/>
        </w:rPr>
      </w:pPr>
    </w:p>
    <w:p w14:paraId="60B5A3E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很好，如果他们愿意如此，他们就会如此；但“他们会继续如此，这并没有应许。”</w:t>
      </w:r>
    </w:p>
    <w:p w14:paraId="675626B9">
      <w:pPr>
        <w:spacing w:line="319" w:lineRule="auto"/>
        <w:rPr>
          <w:rFonts w:hint="eastAsia" w:ascii="华文楷体" w:hAnsi="华文楷体" w:eastAsia="华文楷体" w:cs="华文楷体"/>
          <w:sz w:val="30"/>
          <w:szCs w:val="30"/>
        </w:rPr>
      </w:pPr>
    </w:p>
    <w:p w14:paraId="7FFF8B2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terms of "compelling or necessitating" are cast in merely to throw dirt upon the truth, lest, the beauty shining forth too brightly, there might have been danger that the very exceptor himself could not have borne it.</w:t>
      </w:r>
    </w:p>
    <w:p w14:paraId="03F5C696">
      <w:pPr>
        <w:spacing w:line="319" w:lineRule="auto"/>
        <w:rPr>
          <w:rFonts w:hint="eastAsia" w:ascii="华文楷体" w:hAnsi="华文楷体" w:eastAsia="华文楷体" w:cs="华文楷体"/>
          <w:sz w:val="30"/>
          <w:szCs w:val="30"/>
        </w:rPr>
      </w:pPr>
    </w:p>
    <w:p w14:paraId="044772A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“强迫或迫使”这些词语，仅仅是为了玷污真理而抛出的，唯恐真理的美丽过于闪耀，以致连提出异议者本人也无法承受。</w:t>
      </w:r>
    </w:p>
    <w:p w14:paraId="261C3AEA">
      <w:pPr>
        <w:spacing w:line="319" w:lineRule="auto"/>
        <w:rPr>
          <w:rFonts w:hint="eastAsia" w:ascii="华文楷体" w:hAnsi="华文楷体" w:eastAsia="华文楷体" w:cs="华文楷体"/>
          <w:sz w:val="30"/>
          <w:szCs w:val="30"/>
        </w:rPr>
      </w:pPr>
    </w:p>
    <w:p w14:paraId="4AC2087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not that God by his power compelleth men to persevere; that is, maketh them do it whether they will or no.</w:t>
      </w:r>
    </w:p>
    <w:p w14:paraId="56B1AFEC">
      <w:pPr>
        <w:spacing w:line="319" w:lineRule="auto"/>
        <w:rPr>
          <w:rFonts w:hint="eastAsia" w:ascii="华文楷体" w:hAnsi="华文楷体" w:eastAsia="华文楷体" w:cs="华文楷体"/>
          <w:sz w:val="30"/>
          <w:szCs w:val="30"/>
        </w:rPr>
      </w:pPr>
    </w:p>
    <w:p w14:paraId="7BAD783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我们并非说神用他的能力强迫人坚忍；也就是说，无论他们愿意与否，都使他们这样做。</w:t>
      </w:r>
    </w:p>
    <w:p w14:paraId="393C5B14">
      <w:pPr>
        <w:spacing w:line="319" w:lineRule="auto"/>
        <w:rPr>
          <w:rFonts w:hint="eastAsia" w:ascii="华文楷体" w:hAnsi="华文楷体" w:eastAsia="华文楷体" w:cs="华文楷体"/>
          <w:sz w:val="30"/>
          <w:szCs w:val="30"/>
        </w:rPr>
      </w:pPr>
    </w:p>
    <w:p w14:paraId="446495F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Perseverance being an habitual grace in their wills, it is a gross contradiction once to imagine that men should be compelled thereunto.</w:t>
      </w:r>
    </w:p>
    <w:p w14:paraId="008AA7B5">
      <w:pPr>
        <w:spacing w:line="319" w:lineRule="auto"/>
        <w:rPr>
          <w:rFonts w:hint="eastAsia" w:ascii="华文楷体" w:hAnsi="华文楷体" w:eastAsia="华文楷体" w:cs="华文楷体"/>
          <w:sz w:val="30"/>
          <w:szCs w:val="30"/>
        </w:rPr>
      </w:pPr>
    </w:p>
    <w:p w14:paraId="6B7B639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坚忍既是他们意志中的一种习惯性恩典，那么一旦想像人会被强迫如此，便是一个严重的矛盾。</w:t>
      </w:r>
    </w:p>
    <w:p w14:paraId="624F6CD9">
      <w:pPr>
        <w:spacing w:line="319" w:lineRule="auto"/>
        <w:rPr>
          <w:rFonts w:hint="eastAsia" w:ascii="华文楷体" w:hAnsi="华文楷体" w:eastAsia="华文楷体" w:cs="华文楷体"/>
          <w:sz w:val="30"/>
          <w:szCs w:val="30"/>
        </w:rPr>
      </w:pPr>
    </w:p>
    <w:p w14:paraId="387EA50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we say, that, by the almighty power of his Spirit and grace, he confirmeth his saints in a voluntary abiding with him all their days.</w:t>
      </w:r>
    </w:p>
    <w:p w14:paraId="692CB0BD">
      <w:pPr>
        <w:spacing w:line="319" w:lineRule="auto"/>
        <w:rPr>
          <w:rFonts w:hint="eastAsia" w:ascii="华文楷体" w:hAnsi="华文楷体" w:eastAsia="华文楷体" w:cs="华文楷体"/>
          <w:sz w:val="30"/>
          <w:szCs w:val="30"/>
        </w:rPr>
      </w:pPr>
    </w:p>
    <w:p w14:paraId="6390CD2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但我们说，藉着他圣灵和恩典的全能，他坚固他的圣徒，使他们一生都自愿与他同在。</w:t>
      </w:r>
    </w:p>
    <w:p w14:paraId="3C8760EA">
      <w:pPr>
        <w:spacing w:line="319" w:lineRule="auto"/>
        <w:rPr>
          <w:rFonts w:hint="eastAsia" w:ascii="华文楷体" w:hAnsi="华文楷体" w:eastAsia="华文楷体" w:cs="华文楷体"/>
          <w:sz w:val="30"/>
          <w:szCs w:val="30"/>
        </w:rPr>
      </w:pPr>
    </w:p>
    <w:p w14:paraId="2AA680F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made them a willing people in the day of the power of Christ towards them, he preserveth them unto the end.</w:t>
      </w:r>
    </w:p>
    <w:p w14:paraId="22001EF6">
      <w:pPr>
        <w:spacing w:line="319" w:lineRule="auto"/>
        <w:rPr>
          <w:rFonts w:hint="eastAsia" w:ascii="华文楷体" w:hAnsi="华文楷体" w:eastAsia="华文楷体" w:cs="华文楷体"/>
          <w:sz w:val="30"/>
          <w:szCs w:val="30"/>
        </w:rPr>
      </w:pPr>
    </w:p>
    <w:p w14:paraId="14F6D8D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既在基督向他们显大能的日子，使他们成为甘心的百姓，他就保守他们到底。</w:t>
      </w:r>
    </w:p>
    <w:p w14:paraId="42CD77E9">
      <w:pPr>
        <w:spacing w:line="319" w:lineRule="auto"/>
        <w:rPr>
          <w:rFonts w:hint="eastAsia" w:ascii="华文楷体" w:hAnsi="华文楷体" w:eastAsia="华文楷体" w:cs="华文楷体"/>
          <w:sz w:val="30"/>
          <w:szCs w:val="30"/>
        </w:rPr>
      </w:pPr>
    </w:p>
    <w:p w14:paraId="5F741ED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are they wrapped up by the power of God into such a necessity of perseverance as should obstruct the liberty of their obedience, the necessity that regardeth them in that condition respecting only the issue and end of things, and not their manner of support in their abiding with God.</w:t>
      </w:r>
    </w:p>
    <w:p w14:paraId="1D626500">
      <w:pPr>
        <w:spacing w:line="319" w:lineRule="auto"/>
        <w:rPr>
          <w:rFonts w:hint="eastAsia" w:ascii="华文楷体" w:hAnsi="华文楷体" w:eastAsia="华文楷体" w:cs="华文楷体"/>
          <w:sz w:val="30"/>
          <w:szCs w:val="30"/>
        </w:rPr>
      </w:pPr>
    </w:p>
    <w:p w14:paraId="1BF668F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他们也并非被神的能力包裹在一种必然坚忍的状态中，以致阻碍了他们顺服的自由，那种境况中关乎他们的必然性，只涉及事物的结局和目的，而非他们在与神同在时蒙保守的方式。</w:t>
      </w:r>
    </w:p>
    <w:p w14:paraId="32242043">
      <w:pPr>
        <w:spacing w:line="319" w:lineRule="auto"/>
        <w:rPr>
          <w:rFonts w:hint="eastAsia" w:ascii="华文楷体" w:hAnsi="华文楷体" w:eastAsia="华文楷体" w:cs="华文楷体"/>
          <w:sz w:val="30"/>
          <w:szCs w:val="30"/>
        </w:rPr>
      </w:pPr>
    </w:p>
    <w:p w14:paraId="69DE9DC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easy to conjecture why our author should so studiously avoid the grant of a promise of final perseverance in these words, who, in his next observation upon them, affirmeth that "they respect the state of the saints in heaven, and not at all those that are on earth;" I mean, that part of those words which expresseth their preservation and safeguarding by the power of God.</w:t>
      </w:r>
    </w:p>
    <w:p w14:paraId="6AAC9047">
      <w:pPr>
        <w:spacing w:line="319" w:lineRule="auto"/>
        <w:rPr>
          <w:rFonts w:hint="eastAsia" w:ascii="华文楷体" w:hAnsi="华文楷体" w:eastAsia="华文楷体" w:cs="华文楷体"/>
          <w:sz w:val="30"/>
          <w:szCs w:val="30"/>
        </w:rPr>
      </w:pPr>
    </w:p>
    <w:p w14:paraId="7111EF0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容易猜测，为何我们的作者如此刻意地避免承认这些话语中包含了最终坚忍的应许，而他在接下来的观察中却断言，“它们关乎圣徒在天上的状况，而丝毫与地上的人无关；”我指的是，那些话语中表达他们藉着神的能力蒙保守和护卫的部分。</w:t>
      </w:r>
    </w:p>
    <w:p w14:paraId="008EC4A2">
      <w:pPr>
        <w:spacing w:line="319" w:lineRule="auto"/>
        <w:rPr>
          <w:rFonts w:hint="eastAsia" w:ascii="华文楷体" w:hAnsi="华文楷体" w:eastAsia="华文楷体" w:cs="华文楷体"/>
          <w:sz w:val="30"/>
          <w:szCs w:val="30"/>
        </w:rPr>
      </w:pPr>
    </w:p>
    <w:p w14:paraId="07A4E17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is fancied, perhaps, even to be the condition of the saints in heaven, that God will there preserve them whilst they continue saints, but that they shall so do there is not any assurance given or to be had.</w:t>
      </w:r>
    </w:p>
    <w:p w14:paraId="072B9804">
      <w:pPr>
        <w:spacing w:line="319" w:lineRule="auto"/>
        <w:rPr>
          <w:rFonts w:hint="eastAsia" w:ascii="华文楷体" w:hAnsi="华文楷体" w:eastAsia="华文楷体" w:cs="华文楷体"/>
          <w:sz w:val="30"/>
          <w:szCs w:val="30"/>
        </w:rPr>
      </w:pPr>
    </w:p>
    <w:p w14:paraId="3498726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因此，这或许被想像成，即使是天上圣徒的境况也是如此，即神会在那里保守他们，只要他们继续作圣徒，但至于他们是否会这样做，却没有给出任何保证，也无法得到任何保证。</w:t>
      </w:r>
    </w:p>
    <w:p w14:paraId="3A1C2ACF">
      <w:pPr>
        <w:spacing w:line="319" w:lineRule="auto"/>
        <w:rPr>
          <w:rFonts w:hint="eastAsia" w:ascii="华文楷体" w:hAnsi="华文楷体" w:eastAsia="华文楷体" w:cs="华文楷体"/>
          <w:sz w:val="30"/>
          <w:szCs w:val="30"/>
        </w:rPr>
      </w:pPr>
    </w:p>
    <w:p w14:paraId="4460833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marvellous, if this be so, that in so large and vast a space of time we yet never heard of any of those holy ones that were cast out of his inheritance, or that forfeited his enjoyment.</w:t>
      </w:r>
    </w:p>
    <w:p w14:paraId="68F5658D">
      <w:pPr>
        <w:spacing w:line="319" w:lineRule="auto"/>
        <w:rPr>
          <w:rFonts w:hint="eastAsia" w:ascii="华文楷体" w:hAnsi="华文楷体" w:eastAsia="华文楷体" w:cs="华文楷体"/>
          <w:sz w:val="30"/>
          <w:szCs w:val="30"/>
        </w:rPr>
      </w:pPr>
    </w:p>
    <w:p w14:paraId="19C3768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倘若真是如此，那么在如此漫长而广阔的时间里，我们竟从未听说过任何一位圣者被逐出他的产业，或丧失了对他的享受，这真是令人惊奇。</w:t>
      </w:r>
    </w:p>
    <w:p w14:paraId="08E3F6F6">
      <w:pPr>
        <w:spacing w:line="319" w:lineRule="auto"/>
        <w:rPr>
          <w:rFonts w:hint="eastAsia" w:ascii="华文楷体" w:hAnsi="华文楷体" w:eastAsia="华文楷体" w:cs="华文楷体"/>
          <w:sz w:val="30"/>
          <w:szCs w:val="30"/>
        </w:rPr>
      </w:pPr>
    </w:p>
    <w:p w14:paraId="7D8C335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hear what is farther asserted.</w:t>
      </w:r>
    </w:p>
    <w:p w14:paraId="398B4BDB">
      <w:pPr>
        <w:spacing w:line="319" w:lineRule="auto"/>
        <w:rPr>
          <w:rFonts w:hint="eastAsia" w:ascii="华文楷体" w:hAnsi="华文楷体" w:eastAsia="华文楷体" w:cs="华文楷体"/>
          <w:sz w:val="30"/>
          <w:szCs w:val="30"/>
        </w:rPr>
      </w:pPr>
    </w:p>
    <w:p w14:paraId="5EF8954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但让我们听听进一步的断言。</w:t>
      </w:r>
    </w:p>
    <w:p w14:paraId="07340A8B">
      <w:pPr>
        <w:spacing w:line="319" w:lineRule="auto"/>
        <w:rPr>
          <w:rFonts w:hint="eastAsia" w:ascii="华文楷体" w:hAnsi="华文楷体" w:eastAsia="华文楷体" w:cs="华文楷体"/>
          <w:sz w:val="30"/>
          <w:szCs w:val="30"/>
        </w:rPr>
      </w:pPr>
    </w:p>
    <w:p w14:paraId="4A37570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addeth, by way of answer,—</w:t>
      </w:r>
    </w:p>
    <w:p w14:paraId="66937126">
      <w:pPr>
        <w:spacing w:line="319" w:lineRule="auto"/>
        <w:rPr>
          <w:rFonts w:hint="eastAsia" w:ascii="华文楷体" w:hAnsi="华文楷体" w:eastAsia="华文楷体" w:cs="华文楷体"/>
          <w:sz w:val="30"/>
          <w:szCs w:val="30"/>
        </w:rPr>
      </w:pPr>
    </w:p>
    <w:p w14:paraId="658AC09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他补充回答说——</w:t>
      </w:r>
    </w:p>
    <w:p w14:paraId="4F26A468">
      <w:pPr>
        <w:spacing w:line="319" w:lineRule="auto"/>
        <w:rPr>
          <w:rFonts w:hint="eastAsia" w:ascii="华文楷体" w:hAnsi="华文楷体" w:eastAsia="华文楷体" w:cs="华文楷体"/>
          <w:sz w:val="30"/>
          <w:szCs w:val="30"/>
        </w:rPr>
      </w:pPr>
    </w:p>
    <w:p w14:paraId="18451B0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security for which our Saviour engageth the greatness of his Father's power unto his sheep is promised unto them, not in order to the effecting or procuring their final perseverance, but rather by way of reward to it."</w:t>
      </w:r>
    </w:p>
    <w:p w14:paraId="5E5AFEF1">
      <w:pPr>
        <w:spacing w:line="319" w:lineRule="auto"/>
        <w:rPr>
          <w:rFonts w:hint="eastAsia" w:ascii="华文楷体" w:hAnsi="华文楷体" w:eastAsia="华文楷体" w:cs="华文楷体"/>
          <w:sz w:val="30"/>
          <w:szCs w:val="30"/>
        </w:rPr>
      </w:pPr>
    </w:p>
    <w:p w14:paraId="709A73B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“我们的救主为他的羊所承诺的、他父大能的保障，并非为了促成或获得他们最终的坚忍而应许给他们的，而是作为对其坚忍的奖赏。”</w:t>
      </w:r>
    </w:p>
    <w:p w14:paraId="7B590E56">
      <w:pPr>
        <w:spacing w:line="319" w:lineRule="auto"/>
        <w:rPr>
          <w:rFonts w:hint="eastAsia" w:ascii="华文楷体" w:hAnsi="华文楷体" w:eastAsia="华文楷体" w:cs="华文楷体"/>
          <w:sz w:val="30"/>
          <w:szCs w:val="30"/>
        </w:rPr>
      </w:pPr>
    </w:p>
    <w:p w14:paraId="00F1A44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But what tittle is there, I pray you, in the whole context to intimate any such thing?</w:t>
      </w:r>
    </w:p>
    <w:p w14:paraId="5CD8EDE7">
      <w:pPr>
        <w:spacing w:line="319" w:lineRule="auto"/>
        <w:rPr>
          <w:rFonts w:hint="eastAsia" w:ascii="华文楷体" w:hAnsi="华文楷体" w:eastAsia="华文楷体" w:cs="华文楷体"/>
          <w:sz w:val="30"/>
          <w:szCs w:val="30"/>
        </w:rPr>
      </w:pPr>
    </w:p>
    <w:p w14:paraId="24A97F2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答：但我请问，在整个上下文中，有哪一点一画暗示了任何这样的事呢？</w:t>
      </w:r>
    </w:p>
    <w:p w14:paraId="7240CBF7">
      <w:pPr>
        <w:spacing w:line="319" w:lineRule="auto"/>
        <w:rPr>
          <w:rFonts w:hint="eastAsia" w:ascii="华文楷体" w:hAnsi="华文楷体" w:eastAsia="华文楷体" w:cs="华文楷体"/>
          <w:sz w:val="30"/>
          <w:szCs w:val="30"/>
        </w:rPr>
      </w:pPr>
    </w:p>
    <w:p w14:paraId="7190377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insinuation of any such condition?</w:t>
      </w:r>
    </w:p>
    <w:p w14:paraId="04FD7246">
      <w:pPr>
        <w:spacing w:line="319" w:lineRule="auto"/>
        <w:rPr>
          <w:rFonts w:hint="eastAsia" w:ascii="华文楷体" w:hAnsi="华文楷体" w:eastAsia="华文楷体" w:cs="华文楷体"/>
          <w:sz w:val="30"/>
          <w:szCs w:val="30"/>
        </w:rPr>
      </w:pPr>
    </w:p>
    <w:p w14:paraId="7C82101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有什么暗示任何这种条件的呢？</w:t>
      </w:r>
    </w:p>
    <w:p w14:paraId="63F888AB">
      <w:pPr>
        <w:spacing w:line="319" w:lineRule="auto"/>
        <w:rPr>
          <w:rFonts w:hint="eastAsia" w:ascii="华文楷体" w:hAnsi="华文楷体" w:eastAsia="华文楷体" w:cs="华文楷体"/>
          <w:sz w:val="30"/>
          <w:szCs w:val="30"/>
        </w:rPr>
      </w:pPr>
    </w:p>
    <w:p w14:paraId="098FF52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hear my voice, and they follow me;" that is, "They believe in me, and bring forth the fruits of their believing in suitable obedience," as these words of "hearing" and "following" do imply.</w:t>
      </w:r>
    </w:p>
    <w:p w14:paraId="57D8E5C1">
      <w:pPr>
        <w:spacing w:line="319" w:lineRule="auto"/>
        <w:rPr>
          <w:rFonts w:hint="eastAsia" w:ascii="华文楷体" w:hAnsi="华文楷体" w:eastAsia="华文楷体" w:cs="华文楷体"/>
          <w:sz w:val="30"/>
          <w:szCs w:val="30"/>
        </w:rPr>
      </w:pPr>
    </w:p>
    <w:p w14:paraId="7562FCF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“他们听我的声音，他们也跟着我；”也就是说，“他们信我，并在适当的顺服中结出他们信心的果子，”正如“听”和“跟”这些词所暗示的那样。</w:t>
      </w:r>
    </w:p>
    <w:p w14:paraId="0676F3E0">
      <w:pPr>
        <w:spacing w:line="319" w:lineRule="auto"/>
        <w:rPr>
          <w:rFonts w:hint="eastAsia" w:ascii="华文楷体" w:hAnsi="华文楷体" w:eastAsia="华文楷体" w:cs="华文楷体"/>
          <w:sz w:val="30"/>
          <w:szCs w:val="30"/>
        </w:rPr>
      </w:pPr>
    </w:p>
    <w:p w14:paraId="566A06B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our Saviour, "These shall not perish, the power of my Father shall preserve them."</w:t>
      </w:r>
    </w:p>
    <w:p w14:paraId="4D4A6DBE">
      <w:pPr>
        <w:spacing w:line="319" w:lineRule="auto"/>
        <w:rPr>
          <w:rFonts w:hint="eastAsia" w:ascii="华文楷体" w:hAnsi="华文楷体" w:eastAsia="华文楷体" w:cs="华文楷体"/>
          <w:sz w:val="30"/>
          <w:szCs w:val="30"/>
        </w:rPr>
      </w:pPr>
    </w:p>
    <w:p w14:paraId="2067856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我们的救主说：“这些人必不灭亡，我父的能力必保守他们。”</w:t>
      </w:r>
    </w:p>
    <w:p w14:paraId="43FB24E9">
      <w:pPr>
        <w:spacing w:line="319" w:lineRule="auto"/>
        <w:rPr>
          <w:rFonts w:hint="eastAsia" w:ascii="华文楷体" w:hAnsi="华文楷体" w:eastAsia="华文楷体" w:cs="华文楷体"/>
          <w:sz w:val="30"/>
          <w:szCs w:val="30"/>
        </w:rPr>
      </w:pPr>
    </w:p>
    <w:p w14:paraId="1A3CFE9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saith our author, "in case they persevere to the end, then God will preserve them."</w:t>
      </w:r>
    </w:p>
    <w:p w14:paraId="7C9683EC">
      <w:pPr>
        <w:spacing w:line="319" w:lineRule="auto"/>
        <w:rPr>
          <w:rFonts w:hint="eastAsia" w:ascii="华文楷体" w:hAnsi="华文楷体" w:eastAsia="华文楷体" w:cs="华文楷体"/>
          <w:sz w:val="30"/>
          <w:szCs w:val="30"/>
        </w:rPr>
      </w:pPr>
    </w:p>
    <w:p w14:paraId="6D4EFCD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我们的作者说：“也就是说，倘若他们坚忍到底，那么神就会保守他们。”</w:t>
      </w:r>
    </w:p>
    <w:p w14:paraId="4262A544">
      <w:pPr>
        <w:spacing w:line="319" w:lineRule="auto"/>
        <w:rPr>
          <w:rFonts w:hint="eastAsia" w:ascii="华文楷体" w:hAnsi="华文楷体" w:eastAsia="华文楷体" w:cs="华文楷体"/>
          <w:sz w:val="30"/>
          <w:szCs w:val="30"/>
        </w:rPr>
      </w:pPr>
    </w:p>
    <w:p w14:paraId="0317E8B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our Saviour under taketh that believers shall not perish, and that his power and his Father's me engaged for that end; which is all we assert or have weed to do.</w:t>
      </w:r>
    </w:p>
    <w:p w14:paraId="4C0E21D3">
      <w:pPr>
        <w:spacing w:line="319" w:lineRule="auto"/>
        <w:rPr>
          <w:rFonts w:hint="eastAsia" w:ascii="华文楷体" w:hAnsi="华文楷体" w:eastAsia="华文楷体" w:cs="华文楷体"/>
          <w:sz w:val="30"/>
          <w:szCs w:val="30"/>
        </w:rPr>
      </w:pPr>
    </w:p>
    <w:p w14:paraId="0862DD6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显然，我们的救主承诺信徒必不灭亡，并且他的能力和他父的能力都为此而投入；这就是我们所断言或需要做的全部。</w:t>
      </w:r>
    </w:p>
    <w:p w14:paraId="359B39CC">
      <w:pPr>
        <w:spacing w:line="319" w:lineRule="auto"/>
        <w:rPr>
          <w:rFonts w:hint="eastAsia" w:ascii="华文楷体" w:hAnsi="华文楷体" w:eastAsia="华文楷体" w:cs="华文楷体"/>
          <w:sz w:val="30"/>
          <w:szCs w:val="30"/>
        </w:rPr>
      </w:pPr>
    </w:p>
    <w:p w14:paraId="4F20E1E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promise of safety made to his sheep by Christ doth not relate to their state or condition in this present world, but to that of the world to come.</w:t>
      </w:r>
    </w:p>
    <w:p w14:paraId="3843E862">
      <w:pPr>
        <w:spacing w:line="319" w:lineRule="auto"/>
        <w:rPr>
          <w:rFonts w:hint="eastAsia" w:ascii="华文楷体" w:hAnsi="华文楷体" w:eastAsia="华文楷体" w:cs="华文楷体"/>
          <w:sz w:val="30"/>
          <w:szCs w:val="30"/>
        </w:rPr>
      </w:pPr>
    </w:p>
    <w:p w14:paraId="0FE41D5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“基督向他的羊所作的这个安全应许，并非关乎他们今世的状态或境况，而是关乎来世的。</w:t>
      </w:r>
    </w:p>
    <w:p w14:paraId="182226AD">
      <w:pPr>
        <w:spacing w:line="319" w:lineRule="auto"/>
        <w:rPr>
          <w:rFonts w:hint="eastAsia" w:ascii="华文楷体" w:hAnsi="华文楷体" w:eastAsia="华文楷体" w:cs="华文楷体"/>
          <w:sz w:val="30"/>
          <w:szCs w:val="30"/>
        </w:rPr>
      </w:pPr>
    </w:p>
    <w:p w14:paraId="2502CA2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sheep hear my voice, and follow me;'in which words of 'hearing' and 'following' him he intimateth or includeth their perseverance, as appeareth by the words immediately following, 'And I give them eternal life.' "</w:t>
      </w:r>
    </w:p>
    <w:p w14:paraId="5646E020">
      <w:pPr>
        <w:spacing w:line="319" w:lineRule="auto"/>
        <w:rPr>
          <w:rFonts w:hint="eastAsia" w:ascii="华文楷体" w:hAnsi="华文楷体" w:eastAsia="华文楷体" w:cs="华文楷体"/>
          <w:sz w:val="30"/>
          <w:szCs w:val="30"/>
        </w:rPr>
      </w:pPr>
    </w:p>
    <w:p w14:paraId="2476129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‘我的羊听我的声音，他们也跟着我；’在这些‘听’和‘跟’他的话语中，他暗示或包含了他们的坚忍，正如紧随其后的话语所显明的：‘我又赐给他们永生。’”</w:t>
      </w:r>
    </w:p>
    <w:p w14:paraId="271C0B0A">
      <w:pPr>
        <w:spacing w:line="319" w:lineRule="auto"/>
        <w:rPr>
          <w:rFonts w:hint="eastAsia" w:ascii="华文楷体" w:hAnsi="华文楷体" w:eastAsia="华文楷体" w:cs="华文楷体"/>
          <w:sz w:val="30"/>
          <w:szCs w:val="30"/>
        </w:rPr>
      </w:pPr>
    </w:p>
    <w:p w14:paraId="2757F89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This, I confess, is to the purpose, if it be true; but being so contrary to what hath been (I had almost said universally) received concerning the mind of Christ in this place, we had need of evident concluding reasons to enforce the truth of this gloss or interpretation.</w:t>
      </w:r>
    </w:p>
    <w:p w14:paraId="76CD2951">
      <w:pPr>
        <w:spacing w:line="319" w:lineRule="auto"/>
        <w:rPr>
          <w:rFonts w:hint="eastAsia" w:ascii="华文楷体" w:hAnsi="华文楷体" w:eastAsia="华文楷体" w:cs="华文楷体"/>
          <w:sz w:val="30"/>
          <w:szCs w:val="30"/>
        </w:rPr>
      </w:pPr>
    </w:p>
    <w:p w14:paraId="6B54979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答：我承认，如果这是真的，那的确切中要害；但既然这与（我几乎要说普遍）关于基督在此处心意的理解如此相反，我们就需要明确的结论性理由来强迫接受这个曲解或解释的真实性。</w:t>
      </w:r>
    </w:p>
    <w:p w14:paraId="1D3F810D">
      <w:pPr>
        <w:spacing w:line="319" w:lineRule="auto"/>
        <w:rPr>
          <w:rFonts w:hint="eastAsia" w:ascii="华文楷体" w:hAnsi="华文楷体" w:eastAsia="华文楷体" w:cs="华文楷体"/>
          <w:sz w:val="30"/>
          <w:szCs w:val="30"/>
        </w:rPr>
      </w:pPr>
    </w:p>
    <w:p w14:paraId="0A67196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shall give you some few inducements or persuasions why it seemeth altogether unsuitable to the mind of our blessed Saviour, that this engagement of his Father's power and his own should be shut out from taking any place in the kingdom of grace:—</w:t>
      </w:r>
    </w:p>
    <w:p w14:paraId="3C3E1021">
      <w:pPr>
        <w:spacing w:line="319" w:lineRule="auto"/>
        <w:rPr>
          <w:rFonts w:hint="eastAsia" w:ascii="华文楷体" w:hAnsi="华文楷体" w:eastAsia="华文楷体" w:cs="华文楷体"/>
          <w:sz w:val="30"/>
          <w:szCs w:val="30"/>
        </w:rPr>
      </w:pPr>
    </w:p>
    <w:p w14:paraId="5AC5885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目前，我将提出几点理由或劝说，说明为何我们蒙福的救主的心意，似乎完全不适合将他父的能力和他自己的能力所作的这个承诺，排除在恩典的国度之外：——</w:t>
      </w:r>
    </w:p>
    <w:p w14:paraId="0C14F034">
      <w:pPr>
        <w:spacing w:line="319" w:lineRule="auto"/>
        <w:rPr>
          <w:rFonts w:hint="eastAsia" w:ascii="华文楷体" w:hAnsi="华文楷体" w:eastAsia="华文楷体" w:cs="华文楷体"/>
          <w:sz w:val="30"/>
          <w:szCs w:val="30"/>
        </w:rPr>
      </w:pPr>
    </w:p>
    <w:p w14:paraId="23AECD3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that there is a great opposition to be made against the saints in that condition wherein they are promised to be preserved.</w:t>
      </w:r>
    </w:p>
    <w:p w14:paraId="10FBD7FA">
      <w:pPr>
        <w:spacing w:line="319" w:lineRule="auto"/>
        <w:rPr>
          <w:rFonts w:hint="eastAsia" w:ascii="华文楷体" w:hAnsi="华文楷体" w:eastAsia="华文楷体" w:cs="华文楷体"/>
          <w:sz w:val="30"/>
          <w:szCs w:val="30"/>
        </w:rPr>
      </w:pPr>
    </w:p>
    <w:p w14:paraId="49D0BEF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注意，在圣徒被应许蒙保守的那种境况中，将会有极大的反对临到他们。</w:t>
      </w:r>
    </w:p>
    <w:p w14:paraId="081CA93F">
      <w:pPr>
        <w:spacing w:line="319" w:lineRule="auto"/>
        <w:rPr>
          <w:rFonts w:hint="eastAsia" w:ascii="华文楷体" w:hAnsi="华文楷体" w:eastAsia="华文楷体" w:cs="华文楷体"/>
          <w:sz w:val="30"/>
          <w:szCs w:val="30"/>
        </w:rPr>
      </w:pPr>
    </w:p>
    <w:p w14:paraId="5A1E004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supposed in the words themselves: "None shall pluck them out of my hand.</w:t>
      </w:r>
    </w:p>
    <w:p w14:paraId="27254AAB">
      <w:pPr>
        <w:spacing w:line="319" w:lineRule="auto"/>
        <w:rPr>
          <w:rFonts w:hint="eastAsia" w:ascii="华文楷体" w:hAnsi="华文楷体" w:eastAsia="华文楷体" w:cs="华文楷体"/>
          <w:sz w:val="30"/>
          <w:szCs w:val="30"/>
        </w:rPr>
      </w:pPr>
    </w:p>
    <w:p w14:paraId="3C988EB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这在话语本身中就已假设：“谁也不能从我手里把他们夺去。</w:t>
      </w:r>
    </w:p>
    <w:p w14:paraId="5742D1F0">
      <w:pPr>
        <w:spacing w:line="319" w:lineRule="auto"/>
        <w:rPr>
          <w:rFonts w:hint="eastAsia" w:ascii="华文楷体" w:hAnsi="华文楷体" w:eastAsia="华文楷体" w:cs="华文楷体"/>
          <w:sz w:val="30"/>
          <w:szCs w:val="30"/>
        </w:rPr>
      </w:pPr>
    </w:p>
    <w:p w14:paraId="2067D2A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Father is greater than all; and no man is able to pluck them out of my Father's hand;"—as if he should have said, "It is true, many enemies they have, great opposition will there be and arise against them on all hands, but preserved they shall be in the midst of them all."</w:t>
      </w:r>
    </w:p>
    <w:p w14:paraId="1BEB28D5">
      <w:pPr>
        <w:spacing w:line="319" w:lineRule="auto"/>
        <w:rPr>
          <w:rFonts w:hint="eastAsia" w:ascii="华文楷体" w:hAnsi="华文楷体" w:eastAsia="华文楷体" w:cs="华文楷体"/>
          <w:sz w:val="30"/>
          <w:szCs w:val="30"/>
        </w:rPr>
      </w:pPr>
    </w:p>
    <w:p w14:paraId="6CFACDF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我父比万有都大；谁也不能从我父手里把他们夺去；”——仿佛他说：“诚然，他们有许多仇敌，四面八方都会有极大的反对临到他们，但他们必在这一切反对中蒙保守。”</w:t>
      </w:r>
    </w:p>
    <w:p w14:paraId="0D9DC0D7">
      <w:pPr>
        <w:spacing w:line="319" w:lineRule="auto"/>
        <w:rPr>
          <w:rFonts w:hint="eastAsia" w:ascii="华文楷体" w:hAnsi="华文楷体" w:eastAsia="华文楷体" w:cs="华文楷体"/>
          <w:sz w:val="30"/>
          <w:szCs w:val="30"/>
        </w:rPr>
      </w:pPr>
    </w:p>
    <w:p w14:paraId="28BCC4D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what enemies, what opposition, will there be and arise against the saints in heaven?</w:t>
      </w:r>
    </w:p>
    <w:p w14:paraId="2231C7CE">
      <w:pPr>
        <w:spacing w:line="319" w:lineRule="auto"/>
        <w:rPr>
          <w:rFonts w:hint="eastAsia" w:ascii="华文楷体" w:hAnsi="华文楷体" w:eastAsia="华文楷体" w:cs="华文楷体"/>
          <w:sz w:val="30"/>
          <w:szCs w:val="30"/>
        </w:rPr>
      </w:pPr>
    </w:p>
    <w:p w14:paraId="2CA9185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但如今，在天上，圣徒会遇到什么仇敌，什么反对呢？</w:t>
      </w:r>
    </w:p>
    <w:p w14:paraId="51ED5DB9">
      <w:pPr>
        <w:spacing w:line="319" w:lineRule="auto"/>
        <w:rPr>
          <w:rFonts w:hint="eastAsia" w:ascii="华文楷体" w:hAnsi="华文楷体" w:eastAsia="华文楷体" w:cs="华文楷体"/>
          <w:sz w:val="30"/>
          <w:szCs w:val="30"/>
        </w:rPr>
      </w:pPr>
    </w:p>
    <w:p w14:paraId="7294E0E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telleth us, "The last enemy is death," and that at the resurrection that shall be "utterly swallowed up in victory," that it shall never lift up the head; there they rest from their labours who die in the Lord.</w:t>
      </w:r>
    </w:p>
    <w:p w14:paraId="6B9EC994">
      <w:pPr>
        <w:spacing w:line="319" w:lineRule="auto"/>
        <w:rPr>
          <w:rFonts w:hint="eastAsia" w:ascii="华文楷体" w:hAnsi="华文楷体" w:eastAsia="华文楷体" w:cs="华文楷体"/>
          <w:sz w:val="30"/>
          <w:szCs w:val="30"/>
        </w:rPr>
      </w:pPr>
    </w:p>
    <w:p w14:paraId="0C83D78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圣灵告诉我们，“最后的仇敌就是死，”并且在复活时，死将被“全然吞灭在得胜里，”它永不能再抬头；那些在主里睡了的人，在那里安息了他们的劳苦。</w:t>
      </w:r>
    </w:p>
    <w:p w14:paraId="1BE86E9A">
      <w:pPr>
        <w:spacing w:line="319" w:lineRule="auto"/>
        <w:rPr>
          <w:rFonts w:hint="eastAsia" w:ascii="华文楷体" w:hAnsi="华文楷体" w:eastAsia="华文楷体" w:cs="华文楷体"/>
          <w:sz w:val="30"/>
          <w:szCs w:val="30"/>
        </w:rPr>
      </w:pPr>
    </w:p>
    <w:p w14:paraId="601E4F0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it is exceeding ridiculous to suppose that the saints need assurance of the engagement of the omnipotency of God for their safeguarding in heaven against all opposition, when they are assured of nothing more than that there they shall not be liable to the least opposition or obstruction in their enjoyment of God unto all eternity.</w:t>
      </w:r>
    </w:p>
    <w:p w14:paraId="62446B9E">
      <w:pPr>
        <w:spacing w:line="319" w:lineRule="auto"/>
        <w:rPr>
          <w:rFonts w:hint="eastAsia" w:ascii="华文楷体" w:hAnsi="华文楷体" w:eastAsia="华文楷体" w:cs="华文楷体"/>
          <w:sz w:val="30"/>
          <w:szCs w:val="30"/>
        </w:rPr>
      </w:pPr>
    </w:p>
    <w:p w14:paraId="12ED353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是的，假设圣徒需要神全能的承诺来保守他们在天上抵挡一切反对，这是极其荒谬的，因为他们所确信的，莫过于他们在那里永恒地享受神，不会受到丝毫的反对或阻碍。</w:t>
      </w:r>
    </w:p>
    <w:p w14:paraId="47514754">
      <w:pPr>
        <w:spacing w:line="319" w:lineRule="auto"/>
        <w:rPr>
          <w:rFonts w:hint="eastAsia" w:ascii="华文楷体" w:hAnsi="华文楷体" w:eastAsia="华文楷体" w:cs="华文楷体"/>
          <w:sz w:val="30"/>
          <w:szCs w:val="30"/>
        </w:rPr>
      </w:pPr>
    </w:p>
    <w:p w14:paraId="272C90B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here describeth the present condition of his sheep in a way of opposition to them that are not his sheep: his hear his voice, the others do not; and his shall be preserved when the others perish.</w:t>
      </w:r>
    </w:p>
    <w:p w14:paraId="304B0B53">
      <w:pPr>
        <w:spacing w:line="319" w:lineRule="auto"/>
        <w:rPr>
          <w:rFonts w:hint="eastAsia" w:ascii="华文楷体" w:hAnsi="华文楷体" w:eastAsia="华文楷体" w:cs="华文楷体"/>
          <w:sz w:val="30"/>
          <w:szCs w:val="30"/>
        </w:rPr>
      </w:pPr>
    </w:p>
    <w:p w14:paraId="0FA9B23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我们的救主在此处描述了他羊群目前的状况，与那些不属他羊群的人相对立：他的羊听他的声音，其他人不听；他的羊必蒙保守，而其他人则灭亡。</w:t>
      </w:r>
    </w:p>
    <w:p w14:paraId="5AFAA100">
      <w:pPr>
        <w:spacing w:line="319" w:lineRule="auto"/>
        <w:rPr>
          <w:rFonts w:hint="eastAsia" w:ascii="华文楷体" w:hAnsi="华文楷体" w:eastAsia="华文楷体" w:cs="华文楷体"/>
          <w:sz w:val="30"/>
          <w:szCs w:val="30"/>
        </w:rPr>
      </w:pPr>
    </w:p>
    <w:p w14:paraId="1710584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Pharisees believed not, and, as he told them, "they died in their sins;" his sheep heard him, and were preserved in their obedience.</w:t>
      </w:r>
    </w:p>
    <w:p w14:paraId="2EB6E3A4">
      <w:pPr>
        <w:spacing w:line="319" w:lineRule="auto"/>
        <w:rPr>
          <w:rFonts w:hint="eastAsia" w:ascii="华文楷体" w:hAnsi="华文楷体" w:eastAsia="华文楷体" w:cs="华文楷体"/>
          <w:sz w:val="30"/>
          <w:szCs w:val="30"/>
        </w:rPr>
      </w:pPr>
    </w:p>
    <w:p w14:paraId="27CA992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法利赛人不信，正如他告诉他们的，“他们死在自己的罪中；”他的羊听了他的话，并在他们的顺服中蒙保守。</w:t>
      </w:r>
    </w:p>
    <w:p w14:paraId="7D165E45">
      <w:pPr>
        <w:spacing w:line="319" w:lineRule="auto"/>
        <w:rPr>
          <w:rFonts w:hint="eastAsia" w:ascii="华文楷体" w:hAnsi="华文楷体" w:eastAsia="华文楷体" w:cs="华文楷体"/>
          <w:sz w:val="30"/>
          <w:szCs w:val="30"/>
        </w:rPr>
      </w:pPr>
    </w:p>
    <w:p w14:paraId="38B7A66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evidently the deportment of Christ towards, and his care of, his sheep in this world, in a contradistinction to them who are not his sheep, among whom they live,</w:t>
      </w:r>
    </w:p>
    <w:p w14:paraId="039F7D52">
      <w:pPr>
        <w:spacing w:line="319" w:lineRule="auto"/>
        <w:rPr>
          <w:rFonts w:hint="eastAsia" w:ascii="华文楷体" w:hAnsi="华文楷体" w:eastAsia="华文楷体" w:cs="华文楷体"/>
          <w:sz w:val="30"/>
          <w:szCs w:val="30"/>
        </w:rPr>
      </w:pPr>
    </w:p>
    <w:p w14:paraId="6EBC9B6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那么，这显然是基督在这个世界上对待他的羊，以及他顾念他的羊的方式，与那些不属他的羊——他们生活在其中——相对照，</w:t>
      </w:r>
    </w:p>
    <w:p w14:paraId="513A1507">
      <w:pPr>
        <w:spacing w:line="319" w:lineRule="auto"/>
        <w:rPr>
          <w:rFonts w:hint="eastAsia" w:ascii="华文楷体" w:hAnsi="华文楷体" w:eastAsia="华文楷体" w:cs="华文楷体"/>
          <w:sz w:val="30"/>
          <w:szCs w:val="30"/>
        </w:rPr>
      </w:pPr>
    </w:p>
    <w:p w14:paraId="6091288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here set forth.</w:t>
      </w:r>
    </w:p>
    <w:p w14:paraId="1B3D2840">
      <w:pPr>
        <w:spacing w:line="319" w:lineRule="auto"/>
        <w:rPr>
          <w:rFonts w:hint="eastAsia" w:ascii="华文楷体" w:hAnsi="华文楷体" w:eastAsia="华文楷体" w:cs="华文楷体"/>
          <w:sz w:val="30"/>
          <w:szCs w:val="30"/>
        </w:rPr>
      </w:pPr>
    </w:p>
    <w:p w14:paraId="7F7F3C7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此处所阐明的。</w:t>
      </w:r>
    </w:p>
    <w:p w14:paraId="6E873B00">
      <w:pPr>
        <w:spacing w:line="319" w:lineRule="auto"/>
        <w:rPr>
          <w:rFonts w:hint="eastAsia" w:ascii="华文楷体" w:hAnsi="华文楷体" w:eastAsia="华文楷体" w:cs="华文楷体"/>
          <w:sz w:val="30"/>
          <w:szCs w:val="30"/>
        </w:rPr>
      </w:pPr>
    </w:p>
    <w:p w14:paraId="590EAD7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context of the words enforceth this sense: "They follow me, and I give unto them eternal life;"—"I do it; that is the work I have in hand."</w:t>
      </w:r>
    </w:p>
    <w:p w14:paraId="7DB2EF97">
      <w:pPr>
        <w:spacing w:line="319" w:lineRule="auto"/>
        <w:rPr>
          <w:rFonts w:hint="eastAsia" w:ascii="华文楷体" w:hAnsi="华文楷体" w:eastAsia="华文楷体" w:cs="华文楷体"/>
          <w:sz w:val="30"/>
          <w:szCs w:val="30"/>
        </w:rPr>
      </w:pPr>
    </w:p>
    <w:p w14:paraId="3FF1006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这些话语的上下文本身就强调了这个意义：“他们跟着我，我又赐给他们永生；”——“我这样做；这是我手头的工作。”</w:t>
      </w:r>
    </w:p>
    <w:p w14:paraId="0223748D">
      <w:pPr>
        <w:spacing w:line="319" w:lineRule="auto"/>
        <w:rPr>
          <w:rFonts w:hint="eastAsia" w:ascii="华文楷体" w:hAnsi="华文楷体" w:eastAsia="华文楷体" w:cs="华文楷体"/>
          <w:sz w:val="30"/>
          <w:szCs w:val="30"/>
        </w:rPr>
      </w:pPr>
    </w:p>
    <w:p w14:paraId="0C73A89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"eternal life" in the most comprehensive sense, for that which is to be enjoyed in heaven (though, doubtless, it compriseth also the life of grace which here we enjoy, John 17:3), what is that which our Saviour undertaketh to give believers, and that they may be sure that they shall be preserved to the enjoyment of?</w:t>
      </w:r>
    </w:p>
    <w:p w14:paraId="371B44F9">
      <w:pPr>
        <w:spacing w:line="319" w:lineRule="auto"/>
        <w:rPr>
          <w:rFonts w:hint="eastAsia" w:ascii="华文楷体" w:hAnsi="华文楷体" w:eastAsia="华文楷体" w:cs="华文楷体"/>
          <w:sz w:val="30"/>
          <w:szCs w:val="30"/>
        </w:rPr>
      </w:pPr>
    </w:p>
    <w:p w14:paraId="24966F7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最全面的意义来理解“永生”，即在天上所要享受的（虽然，无疑，它也包含了我们在此处所享受的恩典生命，约翰福音十七章三节），那么，我们的救主承诺要赐给信徒，并且他们可以确信必蒙保守以享受的，是什么呢？</w:t>
      </w:r>
    </w:p>
    <w:p w14:paraId="3CF290F3">
      <w:pPr>
        <w:spacing w:line="319" w:lineRule="auto"/>
        <w:rPr>
          <w:rFonts w:hint="eastAsia" w:ascii="华文楷体" w:hAnsi="华文楷体" w:eastAsia="华文楷体" w:cs="华文楷体"/>
          <w:sz w:val="30"/>
          <w:szCs w:val="30"/>
        </w:rPr>
      </w:pPr>
    </w:p>
    <w:p w14:paraId="631A86B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telleth them they shall not perish, is that not perishing not to be cast out of heaven when they come thither,—not to be deprived of eternal life after they have entered into the fulness of it?</w:t>
      </w:r>
    </w:p>
    <w:p w14:paraId="5873B49C">
      <w:pPr>
        <w:spacing w:line="319" w:lineRule="auto"/>
        <w:rPr>
          <w:rFonts w:hint="eastAsia" w:ascii="华文楷体" w:hAnsi="华文楷体" w:eastAsia="华文楷体" w:cs="华文楷体"/>
          <w:sz w:val="30"/>
          <w:szCs w:val="30"/>
        </w:rPr>
      </w:pPr>
    </w:p>
    <w:p w14:paraId="2D81F3C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当他告诉他们他们必不灭亡时，那不灭亡难道不是指当他们到达那里时，不被逐出天堂——不是指在他们进入永生的丰盛之后，不被剥夺永生吗？</w:t>
      </w:r>
    </w:p>
    <w:p w14:paraId="3604E17D">
      <w:pPr>
        <w:spacing w:line="319" w:lineRule="auto"/>
        <w:rPr>
          <w:rFonts w:hint="eastAsia" w:ascii="华文楷体" w:hAnsi="华文楷体" w:eastAsia="华文楷体" w:cs="华文楷体"/>
          <w:sz w:val="30"/>
          <w:szCs w:val="30"/>
        </w:rPr>
      </w:pPr>
    </w:p>
    <w:p w14:paraId="5174E28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rather, that they shall not fail or come short of it, and so perish?</w:t>
      </w:r>
    </w:p>
    <w:p w14:paraId="048409B6">
      <w:pPr>
        <w:spacing w:line="319" w:lineRule="auto"/>
        <w:rPr>
          <w:rFonts w:hint="eastAsia" w:ascii="华文楷体" w:hAnsi="华文楷体" w:eastAsia="华文楷体" w:cs="华文楷体"/>
          <w:sz w:val="30"/>
          <w:szCs w:val="30"/>
        </w:rPr>
      </w:pPr>
    </w:p>
    <w:p w14:paraId="057CE3E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或者更确切地说，他们必不失落或达不到它，从而灭亡呢？</w:t>
      </w:r>
    </w:p>
    <w:p w14:paraId="04F51E3C">
      <w:pPr>
        <w:spacing w:line="319" w:lineRule="auto"/>
        <w:rPr>
          <w:rFonts w:hint="eastAsia" w:ascii="华文楷体" w:hAnsi="华文楷体" w:eastAsia="华文楷体" w:cs="华文楷体"/>
          <w:sz w:val="30"/>
          <w:szCs w:val="30"/>
        </w:rPr>
      </w:pPr>
    </w:p>
    <w:p w14:paraId="17B54FC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the power of Father and Son is engaged to accomplish,—namely, that believers perish not by coming short of that eternal life which is the business of Christ to give unto them.</w:t>
      </w:r>
    </w:p>
    <w:p w14:paraId="5E8FD271">
      <w:pPr>
        <w:spacing w:line="319" w:lineRule="auto"/>
        <w:rPr>
          <w:rFonts w:hint="eastAsia" w:ascii="华文楷体" w:hAnsi="华文楷体" w:eastAsia="华文楷体" w:cs="华文楷体"/>
          <w:sz w:val="30"/>
          <w:szCs w:val="30"/>
        </w:rPr>
      </w:pPr>
    </w:p>
    <w:p w14:paraId="0661B0A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这就是父与子的能力所要成就的——即，信徒不因达不到基督要赐给他们的那永生而灭亡。</w:t>
      </w:r>
    </w:p>
    <w:p w14:paraId="2C9F226D">
      <w:pPr>
        <w:spacing w:line="319" w:lineRule="auto"/>
        <w:rPr>
          <w:rFonts w:hint="eastAsia" w:ascii="华文楷体" w:hAnsi="华文楷体" w:eastAsia="华文楷体" w:cs="华文楷体"/>
          <w:sz w:val="30"/>
          <w:szCs w:val="30"/>
        </w:rPr>
      </w:pPr>
    </w:p>
    <w:p w14:paraId="76A7706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one reason of weight or importance that hath the least pregnancy with truth be offered to the contrary, we shall renounce and shake off the power of the former reasons which we have insisted on; though without offering the greatest violence imaginable to truth itself it cannot be done.</w:t>
      </w:r>
    </w:p>
    <w:p w14:paraId="2D6C2EC0">
      <w:pPr>
        <w:spacing w:line="319" w:lineRule="auto"/>
        <w:rPr>
          <w:rFonts w:hint="eastAsia" w:ascii="华文楷体" w:hAnsi="华文楷体" w:eastAsia="华文楷体" w:cs="华文楷体"/>
          <w:sz w:val="30"/>
          <w:szCs w:val="30"/>
        </w:rPr>
      </w:pPr>
    </w:p>
    <w:p w14:paraId="729BABA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倘若提出任何一个具有分量或重要性，且丝毫带有真理性的相反理由，我们就将放弃并摆脱我们先前所坚持的那些理由的力量；尽管若不向真理本身施加所能想像的最大暴力，这是不可能做到的。</w:t>
      </w:r>
    </w:p>
    <w:p w14:paraId="0766DD60">
      <w:pPr>
        <w:spacing w:line="319" w:lineRule="auto"/>
        <w:rPr>
          <w:rFonts w:hint="eastAsia" w:ascii="华文楷体" w:hAnsi="华文楷体" w:eastAsia="华文楷体" w:cs="华文楷体"/>
          <w:sz w:val="30"/>
          <w:szCs w:val="30"/>
        </w:rPr>
      </w:pPr>
    </w:p>
    <w:p w14:paraId="16344E0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"by these words, 'They hear my voice, and follow me,' Christ doth intimate or include their perseverance."</w:t>
      </w:r>
    </w:p>
    <w:p w14:paraId="7AEE0DE2">
      <w:pPr>
        <w:spacing w:line="319" w:lineRule="auto"/>
        <w:rPr>
          <w:rFonts w:hint="eastAsia" w:ascii="华文楷体" w:hAnsi="华文楷体" w:eastAsia="华文楷体" w:cs="华文楷体"/>
          <w:sz w:val="30"/>
          <w:szCs w:val="30"/>
        </w:rPr>
      </w:pPr>
    </w:p>
    <w:p w14:paraId="780446A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据说，“藉着这些话：‘他们听我的声音，他们也跟着我，’基督暗示或包含了他们的坚忍。”</w:t>
      </w:r>
    </w:p>
    <w:p w14:paraId="54C4AC92">
      <w:pPr>
        <w:spacing w:line="319" w:lineRule="auto"/>
        <w:rPr>
          <w:rFonts w:hint="eastAsia" w:ascii="华文楷体" w:hAnsi="华文楷体" w:eastAsia="华文楷体" w:cs="华文楷体"/>
          <w:sz w:val="30"/>
          <w:szCs w:val="30"/>
        </w:rPr>
      </w:pPr>
    </w:p>
    <w:p w14:paraId="782584A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a thing is "intimated or included" is of small power against so many express reasons as we have induced to the contrary.</w:t>
      </w:r>
    </w:p>
    <w:p w14:paraId="23668859">
      <w:pPr>
        <w:spacing w:line="319" w:lineRule="auto"/>
        <w:rPr>
          <w:rFonts w:hint="eastAsia" w:ascii="华文楷体" w:hAnsi="华文楷体" w:eastAsia="华文楷体" w:cs="华文楷体"/>
          <w:sz w:val="30"/>
          <w:szCs w:val="30"/>
        </w:rPr>
      </w:pPr>
    </w:p>
    <w:p w14:paraId="17D93F5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说某事“被暗示或包含在内”，对于我们所提出的那么多明确的相反理由而言，其力量是微弱的。</w:t>
      </w:r>
    </w:p>
    <w:p w14:paraId="33942174">
      <w:pPr>
        <w:spacing w:line="319" w:lineRule="auto"/>
        <w:rPr>
          <w:rFonts w:hint="eastAsia" w:ascii="华文楷体" w:hAnsi="华文楷体" w:eastAsia="华文楷体" w:cs="华文楷体"/>
          <w:sz w:val="30"/>
          <w:szCs w:val="30"/>
        </w:rPr>
      </w:pPr>
    </w:p>
    <w:p w14:paraId="4510239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this be granted, that wherever the saints are said to hear the voice of Christ, perseverance is included?—we shall quickly have a fresh supply of Scripture proofs for the demonstration of the truth in hand.</w:t>
      </w:r>
    </w:p>
    <w:p w14:paraId="220264F7">
      <w:pPr>
        <w:spacing w:line="319" w:lineRule="auto"/>
        <w:rPr>
          <w:rFonts w:hint="eastAsia" w:ascii="华文楷体" w:hAnsi="华文楷体" w:eastAsia="华文楷体" w:cs="华文楷体"/>
          <w:sz w:val="30"/>
          <w:szCs w:val="30"/>
        </w:rPr>
      </w:pPr>
    </w:p>
    <w:p w14:paraId="30D3991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但这一点是否会被承认，即凡圣徒被称为听见基督声音之处，都包含了坚忍？——我们将很快获得新的圣经证据，来证明手头的真理。</w:t>
      </w:r>
    </w:p>
    <w:p w14:paraId="1C9F8E01">
      <w:pPr>
        <w:spacing w:line="319" w:lineRule="auto"/>
        <w:rPr>
          <w:rFonts w:hint="eastAsia" w:ascii="华文楷体" w:hAnsi="华文楷体" w:eastAsia="华文楷体" w:cs="华文楷体"/>
          <w:sz w:val="30"/>
          <w:szCs w:val="30"/>
        </w:rPr>
      </w:pPr>
    </w:p>
    <w:p w14:paraId="79EA49F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attempt is made for the proof hereof?</w:t>
      </w:r>
    </w:p>
    <w:p w14:paraId="40A331F4">
      <w:pPr>
        <w:spacing w:line="319" w:lineRule="auto"/>
        <w:rPr>
          <w:rFonts w:hint="eastAsia" w:ascii="华文楷体" w:hAnsi="华文楷体" w:eastAsia="华文楷体" w:cs="华文楷体"/>
          <w:sz w:val="30"/>
          <w:szCs w:val="30"/>
        </w:rPr>
      </w:pPr>
    </w:p>
    <w:p w14:paraId="1C3A59F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但为此作了什么证明的尝试呢？</w:t>
      </w:r>
    </w:p>
    <w:p w14:paraId="396909C7">
      <w:pPr>
        <w:spacing w:line="319" w:lineRule="auto"/>
        <w:rPr>
          <w:rFonts w:hint="eastAsia" w:ascii="华文楷体" w:hAnsi="华文楷体" w:eastAsia="华文楷体" w:cs="华文楷体"/>
          <w:sz w:val="30"/>
          <w:szCs w:val="30"/>
        </w:rPr>
      </w:pPr>
    </w:p>
    <w:p w14:paraId="20BB3DA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because the words immediately following are, 'I give unto them eternal life,' which presuppose their final perseverance;" and this must be so, because it is so said.</w:t>
      </w:r>
    </w:p>
    <w:p w14:paraId="28142087">
      <w:pPr>
        <w:spacing w:line="319" w:lineRule="auto"/>
        <w:rPr>
          <w:rFonts w:hint="eastAsia" w:ascii="华文楷体" w:hAnsi="华文楷体" w:eastAsia="华文楷体" w:cs="华文楷体"/>
          <w:sz w:val="30"/>
          <w:szCs w:val="30"/>
        </w:rPr>
      </w:pPr>
    </w:p>
    <w:p w14:paraId="3FA591E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“之所以如此，是因为紧随其后的话是：‘我又赐给他们永生，’这预设了他们最终的坚忍；”并且这必须如此，因为经上是这样说的。</w:t>
      </w:r>
    </w:p>
    <w:p w14:paraId="0660BC8D">
      <w:pPr>
        <w:spacing w:line="319" w:lineRule="auto"/>
        <w:rPr>
          <w:rFonts w:hint="eastAsia" w:ascii="华文楷体" w:hAnsi="华文楷体" w:eastAsia="华文楷体" w:cs="华文楷体"/>
          <w:sz w:val="30"/>
          <w:szCs w:val="30"/>
        </w:rPr>
      </w:pPr>
    </w:p>
    <w:p w14:paraId="228E6AD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give unto them eternal life," is either an intimation of what he doth for the present, by giving them a spiritual life in himself, or a promise he will do so with respect to eternal life consummated in heaven, which promise is everywhere made upon believing; and it is a promise of perseverance, not given upon perseverance.</w:t>
      </w:r>
    </w:p>
    <w:p w14:paraId="755B84AC">
      <w:pPr>
        <w:spacing w:line="319" w:lineRule="auto"/>
        <w:rPr>
          <w:rFonts w:hint="eastAsia" w:ascii="华文楷体" w:hAnsi="华文楷体" w:eastAsia="华文楷体" w:cs="华文楷体"/>
          <w:sz w:val="30"/>
          <w:szCs w:val="30"/>
        </w:rPr>
      </w:pPr>
    </w:p>
    <w:p w14:paraId="1EDCB2E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赐给他们永生，”这或者暗示了他目前所做的，即赐给他们在他里面的属灵生命，或者是一个应许，他将就那在天上成全的永生如此行，这个应许处处都是在相信的基础上作出的；并且这是一个坚忍的应许，而非在坚忍的基础上给出的。</w:t>
      </w:r>
    </w:p>
    <w:p w14:paraId="38B6D1F8">
      <w:pPr>
        <w:spacing w:line="319" w:lineRule="auto"/>
        <w:rPr>
          <w:rFonts w:hint="eastAsia" w:ascii="华文楷体" w:hAnsi="华文楷体" w:eastAsia="华文楷体" w:cs="华文楷体"/>
          <w:sz w:val="30"/>
          <w:szCs w:val="30"/>
        </w:rPr>
      </w:pPr>
    </w:p>
    <w:p w14:paraId="5F5C822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thing added in the words following to confirm this uncouth wresting of the mind of our Saviour, but only the assertion is repeated, "that God will defend them in heaven against all opposition."</w:t>
      </w:r>
    </w:p>
    <w:p w14:paraId="2A3323DB">
      <w:pPr>
        <w:spacing w:line="319" w:lineRule="auto"/>
        <w:rPr>
          <w:rFonts w:hint="eastAsia" w:ascii="华文楷体" w:hAnsi="华文楷体" w:eastAsia="华文楷体" w:cs="华文楷体"/>
          <w:sz w:val="30"/>
          <w:szCs w:val="30"/>
        </w:rPr>
      </w:pPr>
    </w:p>
    <w:p w14:paraId="05D9469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在接下来的话语中，也没有添加任何东西来证实这种对我们救主心意的粗鄙曲解，而只是重复了那个断言，“神将在天上保护他们抵挡一切反对。”</w:t>
      </w:r>
    </w:p>
    <w:p w14:paraId="36FE8A13">
      <w:pPr>
        <w:spacing w:line="319" w:lineRule="auto"/>
        <w:rPr>
          <w:rFonts w:hint="eastAsia" w:ascii="华文楷体" w:hAnsi="华文楷体" w:eastAsia="华文楷体" w:cs="华文楷体"/>
          <w:sz w:val="30"/>
          <w:szCs w:val="30"/>
        </w:rPr>
      </w:pPr>
    </w:p>
    <w:p w14:paraId="2DF33A4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where their oppositions are innumerable, they may shift for themselves; but when they come to heaven, where they shall be sure to meet with no opposition at all, there the Lord hath engaged his almighty power for their safety against all that shall rise up against them.</w:t>
      </w:r>
    </w:p>
    <w:p w14:paraId="78C86922">
      <w:pPr>
        <w:spacing w:line="319" w:lineRule="auto"/>
        <w:rPr>
          <w:rFonts w:hint="eastAsia" w:ascii="华文楷体" w:hAnsi="华文楷体" w:eastAsia="华文楷体" w:cs="华文楷体"/>
          <w:sz w:val="30"/>
          <w:szCs w:val="30"/>
        </w:rPr>
      </w:pPr>
    </w:p>
    <w:p w14:paraId="2C8ADFA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在此，他们的反对是无数的，他们或许可以自己想办法；但当他们到了天上，在那里他们必定不会遇到任何反对，主却已承诺用他的全能来保护他们，抵挡一切起来攻击他们的人。</w:t>
      </w:r>
    </w:p>
    <w:p w14:paraId="081711F0">
      <w:pPr>
        <w:spacing w:line="319" w:lineRule="auto"/>
        <w:rPr>
          <w:rFonts w:hint="eastAsia" w:ascii="华文楷体" w:hAnsi="华文楷体" w:eastAsia="华文楷体" w:cs="华文楷体"/>
          <w:sz w:val="30"/>
          <w:szCs w:val="30"/>
        </w:rPr>
      </w:pPr>
    </w:p>
    <w:p w14:paraId="1E31E45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as is said, the "natural and clear disposition of the context in this place;" but "Nobis non licet," etc.</w:t>
      </w:r>
    </w:p>
    <w:p w14:paraId="4BD8D813">
      <w:pPr>
        <w:spacing w:line="319" w:lineRule="auto"/>
        <w:rPr>
          <w:rFonts w:hint="eastAsia" w:ascii="华文楷体" w:hAnsi="华文楷体" w:eastAsia="华文楷体" w:cs="华文楷体"/>
          <w:sz w:val="30"/>
          <w:szCs w:val="30"/>
        </w:rPr>
      </w:pPr>
    </w:p>
    <w:p w14:paraId="30C67D1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正如所说，这是“此处上下文自然而清楚的安排；”但“我们不被允许，”等等。 (Nobis non licet) [指不能随意解释]</w:t>
      </w:r>
    </w:p>
    <w:p w14:paraId="2DD5D676">
      <w:pPr>
        <w:spacing w:line="319" w:lineRule="auto"/>
        <w:rPr>
          <w:rFonts w:hint="eastAsia" w:ascii="华文楷体" w:hAnsi="华文楷体" w:eastAsia="华文楷体" w:cs="华文楷体"/>
          <w:sz w:val="30"/>
          <w:szCs w:val="30"/>
        </w:rPr>
      </w:pPr>
    </w:p>
    <w:p w14:paraId="01837E0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sundry other texts of Scripture which most clearly and evidently confirm the truth we have in hand, which are all well worth our consideration for our consolation and establishment, as also something of our labour and diligence, to quit them from those glosses and interpretations (which turn them aside from their proper intendment) that are by some put upon them; amongst which, 1 Cor. 1:8, 9; Phil 1:6; 1 Thess. 5:24; John 5:24, ought to have place.</w:t>
      </w:r>
    </w:p>
    <w:p w14:paraId="3DF7A41F">
      <w:pPr>
        <w:spacing w:line="319" w:lineRule="auto"/>
        <w:rPr>
          <w:rFonts w:hint="eastAsia" w:ascii="华文楷体" w:hAnsi="华文楷体" w:eastAsia="华文楷体" w:cs="华文楷体"/>
          <w:sz w:val="30"/>
          <w:szCs w:val="30"/>
        </w:rPr>
      </w:pPr>
    </w:p>
    <w:p w14:paraId="7960B17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许多其他经文，最清楚而明显地证实了我们手头的真理，它们都值得我们为了安慰和建立而加以思考，也值得我们付出一些劳苦和殷勤，来清除那些被某些人强加于其上的曲解和解释（这些曲解和解释使它们偏离了其固有的意图）；其中，哥林多前书一章八、九节；腓立比书一章六节；帖撒罗尼迦前书五章二十四节；约翰福音五章二十四节，都应占有一席之地。</w:t>
      </w:r>
    </w:p>
    <w:p w14:paraId="09ADA492">
      <w:pPr>
        <w:spacing w:line="319" w:lineRule="auto"/>
        <w:rPr>
          <w:rFonts w:hint="eastAsia" w:ascii="华文楷体" w:hAnsi="华文楷体" w:eastAsia="华文楷体" w:cs="华文楷体"/>
          <w:sz w:val="30"/>
          <w:szCs w:val="30"/>
        </w:rPr>
      </w:pPr>
    </w:p>
    <w:p w14:paraId="184D10B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 will not insist long on any particularsof our argument from the promises of God, here shall be an end.</w:t>
      </w:r>
    </w:p>
    <w:p w14:paraId="1DAD6C16">
      <w:pPr>
        <w:spacing w:line="319" w:lineRule="auto"/>
        <w:rPr>
          <w:rFonts w:hint="eastAsia" w:ascii="华文楷体" w:hAnsi="华文楷体" w:eastAsia="华文楷体" w:cs="华文楷体"/>
          <w:sz w:val="30"/>
          <w:szCs w:val="30"/>
        </w:rPr>
      </w:pPr>
    </w:p>
    <w:p w14:paraId="1737BEE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但我既然不愿在从神应许而来的论证的任何细节上久留，此处便告一段落。</w:t>
      </w:r>
    </w:p>
    <w:p w14:paraId="12B4BCC2">
      <w:pPr>
        <w:spacing w:line="319" w:lineRule="auto"/>
        <w:rPr>
          <w:rFonts w:hint="eastAsia" w:ascii="华文楷体" w:hAnsi="华文楷体" w:eastAsia="华文楷体" w:cs="华文楷体"/>
          <w:sz w:val="30"/>
          <w:szCs w:val="30"/>
        </w:rPr>
      </w:pPr>
    </w:p>
    <w:p w14:paraId="5142D904">
      <w:pPr>
        <w:pStyle w:val="2"/>
        <w:bidi w:val="0"/>
        <w:jc w:val="center"/>
        <w:rPr>
          <w:rFonts w:hint="eastAsia"/>
        </w:rPr>
      </w:pPr>
      <w:r>
        <w:rPr>
          <w:rFonts w:hint="eastAsia"/>
        </w:rPr>
        <w:t>CHAPTER VII</w:t>
      </w:r>
    </w:p>
    <w:p w14:paraId="493107E3">
      <w:pPr>
        <w:pStyle w:val="2"/>
        <w:bidi w:val="0"/>
        <w:jc w:val="center"/>
        <w:rPr>
          <w:rFonts w:hint="eastAsia"/>
        </w:rPr>
      </w:pPr>
      <w:r>
        <w:rPr>
          <w:rFonts w:hint="eastAsia"/>
        </w:rPr>
        <w:t>第七章</w:t>
      </w:r>
    </w:p>
    <w:p w14:paraId="2BCC290E">
      <w:pPr>
        <w:spacing w:line="319" w:lineRule="auto"/>
        <w:rPr>
          <w:rFonts w:hint="eastAsia" w:ascii="华文楷体" w:hAnsi="华文楷体" w:eastAsia="华文楷体" w:cs="华文楷体"/>
          <w:sz w:val="30"/>
          <w:szCs w:val="30"/>
        </w:rPr>
      </w:pPr>
    </w:p>
    <w:p w14:paraId="20E3161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MEDIATION OF CHRIST.</w:t>
      </w:r>
    </w:p>
    <w:p w14:paraId="68642CA6">
      <w:pPr>
        <w:spacing w:line="319" w:lineRule="auto"/>
        <w:rPr>
          <w:rFonts w:hint="eastAsia" w:ascii="华文楷体" w:hAnsi="华文楷体" w:eastAsia="华文楷体" w:cs="华文楷体"/>
          <w:sz w:val="30"/>
          <w:szCs w:val="30"/>
        </w:rPr>
      </w:pPr>
    </w:p>
    <w:p w14:paraId="1413EE8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基督的中保职事。</w:t>
      </w:r>
    </w:p>
    <w:p w14:paraId="0BCCA170">
      <w:pPr>
        <w:spacing w:line="319" w:lineRule="auto"/>
        <w:rPr>
          <w:rFonts w:hint="eastAsia" w:ascii="华文楷体" w:hAnsi="华文楷体" w:eastAsia="华文楷体" w:cs="华文楷体"/>
          <w:sz w:val="30"/>
          <w:szCs w:val="30"/>
        </w:rPr>
      </w:pPr>
    </w:p>
    <w:p w14:paraId="4CC414E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remains nothing for the confirmation of the first branch or part of the truth proposed, but only the consideration of the oath of God; which, because it ought certainly to be "an end of all strife," I shall reserve the handling of it to the close of the whole, if God be pleased to carry us out thereunto, that we may give the oath of God its due honour, of being the last word in this contest.</w:t>
      </w:r>
    </w:p>
    <w:p w14:paraId="0C5335B3">
      <w:pPr>
        <w:spacing w:line="319" w:lineRule="auto"/>
        <w:rPr>
          <w:rFonts w:hint="eastAsia" w:ascii="华文楷体" w:hAnsi="华文楷体" w:eastAsia="华文楷体" w:cs="华文楷体"/>
          <w:sz w:val="30"/>
          <w:szCs w:val="30"/>
        </w:rPr>
      </w:pPr>
    </w:p>
    <w:p w14:paraId="2C81F52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实所提真理的第一个分支或部分，只剩下思考神的誓言；因为这誓言无疑应是“一切争论的终结”，我将把对它的处理保留到整个论述的末尾，如果神乐意引导我们到那里，好让我们给予神的誓言应有的尊荣，即作为这场争论的最后定论。</w:t>
      </w:r>
    </w:p>
    <w:p w14:paraId="52762A3B">
      <w:pPr>
        <w:spacing w:line="319" w:lineRule="auto"/>
        <w:rPr>
          <w:rFonts w:hint="eastAsia" w:ascii="华文楷体" w:hAnsi="华文楷体" w:eastAsia="华文楷体" w:cs="华文楷体"/>
          <w:sz w:val="30"/>
          <w:szCs w:val="30"/>
        </w:rPr>
      </w:pPr>
    </w:p>
    <w:p w14:paraId="490DEE8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of our method first proposed would herecall me to handle our steadfastness with God, and the glory created upon our grace of sanctification; but because some men may admire, and ask whence it is that the Lord will abide so steadfast in his love towards believers as hath been manifested upon several accounts that he will, besides what hath been said before of his own goodness and unchangeableness, etc., I shall now add that outward consideration which lies the mediation of Christ, upon the account whereof he acts his own goodness and kindness to us with the greatest advantage of glory and honour to himself that can be thought upon.</w:t>
      </w:r>
    </w:p>
    <w:p w14:paraId="382504B7">
      <w:pPr>
        <w:spacing w:line="319" w:lineRule="auto"/>
        <w:rPr>
          <w:rFonts w:hint="eastAsia" w:ascii="华文楷体" w:hAnsi="华文楷体" w:eastAsia="华文楷体" w:cs="华文楷体"/>
          <w:sz w:val="30"/>
          <w:szCs w:val="30"/>
        </w:rPr>
      </w:pPr>
    </w:p>
    <w:p w14:paraId="0EE4139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初提出的方法顺序，在此处会要求我处理我们与神的稳固关系，以及建立在我们成圣恩典之上的荣耀；但因为有些人可能会惊奇，并问主为何会像已在几方面显明的那样，如此坚定地爱信徒，除了前面所说的他自己的良善和不变性等等之外，我现在要加上那个外在的考量，即基督的中保职事，因着这个职事，他以所能想到的、对他自己荣耀和尊荣的最大益处，向我们施行他自己的良善和仁慈。</w:t>
      </w:r>
    </w:p>
    <w:p w14:paraId="2EF758FA">
      <w:pPr>
        <w:spacing w:line="319" w:lineRule="auto"/>
        <w:rPr>
          <w:rFonts w:hint="eastAsia" w:ascii="华文楷体" w:hAnsi="华文楷体" w:eastAsia="华文楷体" w:cs="华文楷体"/>
          <w:sz w:val="30"/>
          <w:szCs w:val="30"/>
        </w:rPr>
      </w:pPr>
    </w:p>
    <w:p w14:paraId="1AB26ED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 shall desire the reader to observe, that the Lord Jesus is an undertaker in this business of perfecting our salvation and safeguarding our spiritual glory not in one regard and respect only.</w:t>
      </w:r>
    </w:p>
    <w:p w14:paraId="597A64C8">
      <w:pPr>
        <w:spacing w:line="319" w:lineRule="auto"/>
        <w:rPr>
          <w:rFonts w:hint="eastAsia" w:ascii="华文楷体" w:hAnsi="华文楷体" w:eastAsia="华文楷体" w:cs="华文楷体"/>
          <w:sz w:val="30"/>
          <w:szCs w:val="30"/>
        </w:rPr>
      </w:pPr>
    </w:p>
    <w:p w14:paraId="1C40DB9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我只希望读者注意，主耶稣在这成全我们救恩和保守我们属灵荣耀的事业中，并非只在一个方面承担责任。</w:t>
      </w:r>
    </w:p>
    <w:p w14:paraId="55690CAF">
      <w:pPr>
        <w:spacing w:line="319" w:lineRule="auto"/>
        <w:rPr>
          <w:rFonts w:hint="eastAsia" w:ascii="华文楷体" w:hAnsi="华文楷体" w:eastAsia="华文楷体" w:cs="华文楷体"/>
          <w:sz w:val="30"/>
          <w:szCs w:val="30"/>
        </w:rPr>
      </w:pPr>
    </w:p>
    <w:p w14:paraId="3B5142A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part of his engagement therein which, under the oath of God, is the close of the whole, and that is his becoming a surety to us of his Father's faithfulness towards us, and a surety for us of our faithfulness to him: so that, upon the whole matter, the business on each side as to security will be found knit up in him, and there we shall do well to leave it, though the handling of that suretiship of his be not of our present consideration.</w:t>
      </w:r>
    </w:p>
    <w:p w14:paraId="0C995844">
      <w:pPr>
        <w:spacing w:line="319" w:lineRule="auto"/>
        <w:rPr>
          <w:rFonts w:hint="eastAsia" w:ascii="华文楷体" w:hAnsi="华文楷体" w:eastAsia="华文楷体" w:cs="华文楷体"/>
          <w:sz w:val="30"/>
          <w:szCs w:val="30"/>
        </w:rPr>
      </w:pPr>
    </w:p>
    <w:p w14:paraId="0D4305A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其中所作承诺的一部分，在神的誓言之下，是整个事情的结束，那就是他成为我们对他父向我们信实的保证人，以及我们对他信实的保证人：因此，就整个事情而言，双方在安全方面的事务，都会发现是与他联系在一起的，我们最好就此打住，尽管处理他那保证人的职事，并非我们目前的考量。</w:t>
      </w:r>
    </w:p>
    <w:p w14:paraId="575F9A53">
      <w:pPr>
        <w:spacing w:line="319" w:lineRule="auto"/>
        <w:rPr>
          <w:rFonts w:hint="eastAsia" w:ascii="华文楷体" w:hAnsi="华文楷体" w:eastAsia="华文楷体" w:cs="华文楷体"/>
          <w:sz w:val="30"/>
          <w:szCs w:val="30"/>
        </w:rPr>
      </w:pPr>
    </w:p>
    <w:p w14:paraId="251523F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will scarce dispute him out of his faithfulness.</w:t>
      </w:r>
    </w:p>
    <w:p w14:paraId="07399A33">
      <w:pPr>
        <w:spacing w:line="319" w:lineRule="auto"/>
        <w:rPr>
          <w:rFonts w:hint="eastAsia" w:ascii="华文楷体" w:hAnsi="华文楷体" w:eastAsia="华文楷体" w:cs="华文楷体"/>
          <w:sz w:val="30"/>
          <w:szCs w:val="30"/>
        </w:rPr>
      </w:pPr>
    </w:p>
    <w:p w14:paraId="5243210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人几乎无法质疑他的信实。</w:t>
      </w:r>
    </w:p>
    <w:p w14:paraId="500F0778">
      <w:pPr>
        <w:spacing w:line="319" w:lineRule="auto"/>
        <w:rPr>
          <w:rFonts w:hint="eastAsia" w:ascii="华文楷体" w:hAnsi="华文楷体" w:eastAsia="华文楷体" w:cs="华文楷体"/>
          <w:sz w:val="30"/>
          <w:szCs w:val="30"/>
        </w:rPr>
      </w:pPr>
    </w:p>
    <w:p w14:paraId="1644F7A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"Henceforth he dieth no more; death hath no dominion over him; he sits at the right hand of God, expecting to have his enemies made his footstool."</w:t>
      </w:r>
    </w:p>
    <w:p w14:paraId="5167E519">
      <w:pPr>
        <w:spacing w:line="319" w:lineRule="auto"/>
        <w:rPr>
          <w:rFonts w:hint="eastAsia" w:ascii="华文楷体" w:hAnsi="华文楷体" w:eastAsia="华文楷体" w:cs="华文楷体"/>
          <w:sz w:val="30"/>
          <w:szCs w:val="30"/>
        </w:rPr>
      </w:pPr>
    </w:p>
    <w:p w14:paraId="1971E5E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“从此他不再死，死也不能再作他的主；他坐在神的右边，等候他的仇敌作他的脚凳。”</w:t>
      </w:r>
    </w:p>
    <w:p w14:paraId="789CCA43">
      <w:pPr>
        <w:spacing w:line="319" w:lineRule="auto"/>
        <w:rPr>
          <w:rFonts w:hint="eastAsia" w:ascii="华文楷体" w:hAnsi="华文楷体" w:eastAsia="华文楷体" w:cs="华文楷体"/>
          <w:sz w:val="30"/>
          <w:szCs w:val="30"/>
        </w:rPr>
      </w:pPr>
    </w:p>
    <w:p w14:paraId="40F7FC7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then,Iwill do, if God permit.</w:t>
      </w:r>
    </w:p>
    <w:p w14:paraId="0FD73000">
      <w:pPr>
        <w:spacing w:line="319" w:lineRule="auto"/>
        <w:rPr>
          <w:rFonts w:hint="eastAsia" w:ascii="华文楷体" w:hAnsi="华文楷体" w:eastAsia="华文楷体" w:cs="华文楷体"/>
          <w:sz w:val="30"/>
          <w:szCs w:val="30"/>
        </w:rPr>
      </w:pPr>
    </w:p>
    <w:p w14:paraId="083560A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那么，神若允许，我将这样做。</w:t>
      </w:r>
    </w:p>
    <w:p w14:paraId="73E71F0C">
      <w:pPr>
        <w:spacing w:line="319" w:lineRule="auto"/>
        <w:rPr>
          <w:rFonts w:hint="eastAsia" w:ascii="华文楷体" w:hAnsi="华文楷体" w:eastAsia="华文楷体" w:cs="华文楷体"/>
          <w:sz w:val="30"/>
          <w:szCs w:val="30"/>
        </w:rPr>
      </w:pPr>
    </w:p>
    <w:p w14:paraId="76B9135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the steadfastness of his saints in their abiding with God, I shall, I fear, no otherwise insist peculiarly upon it but as occasion shall be ministered by dealing with our adversary as we pass on.</w:t>
      </w:r>
    </w:p>
    <w:p w14:paraId="780A59B4">
      <w:pPr>
        <w:spacing w:line="319" w:lineRule="auto"/>
        <w:rPr>
          <w:rFonts w:hint="eastAsia" w:ascii="华文楷体" w:hAnsi="华文楷体" w:eastAsia="华文楷体" w:cs="华文楷体"/>
          <w:sz w:val="30"/>
          <w:szCs w:val="30"/>
        </w:rPr>
      </w:pPr>
    </w:p>
    <w:p w14:paraId="247A37A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至于他圣徒在与神同在时的稳固性，我恐怕除了在与我们的对手交锋时，因机会而特别强调之外，不会再以其他方式坚持。</w:t>
      </w:r>
    </w:p>
    <w:p w14:paraId="292A55DF">
      <w:pPr>
        <w:spacing w:line="319" w:lineRule="auto"/>
        <w:rPr>
          <w:rFonts w:hint="eastAsia" w:ascii="华文楷体" w:hAnsi="华文楷体" w:eastAsia="华文楷体" w:cs="华文楷体"/>
          <w:sz w:val="30"/>
          <w:szCs w:val="30"/>
        </w:rPr>
      </w:pPr>
    </w:p>
    <w:p w14:paraId="5DC2A70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shall now do is, to consider the influence of the priesthood of Christ in those two grand acts thereof, his oblation and intercession, into the perseverance of saints, according to that of the apostle: Heb. 7:25, "Wherefore he is able also to save them to the uttermost that come unto God by him, seeing he ever liveth to make intercession for them."</w:t>
      </w:r>
    </w:p>
    <w:p w14:paraId="1E77C404">
      <w:pPr>
        <w:spacing w:line="319" w:lineRule="auto"/>
        <w:rPr>
          <w:rFonts w:hint="eastAsia" w:ascii="华文楷体" w:hAnsi="华文楷体" w:eastAsia="华文楷体" w:cs="华文楷体"/>
          <w:sz w:val="30"/>
          <w:szCs w:val="30"/>
        </w:rPr>
      </w:pPr>
    </w:p>
    <w:p w14:paraId="6950AA5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做的是，思考基督祭司职分在其两个伟大作为——他的献祭和代求——对圣徒坚忍的影响，正如使徒所说：希伯来书七章二十五节：“凡靠着他进到神面前的人，他都能拯救到底；因为他是长远活着，替他们祈求。”</w:t>
      </w:r>
    </w:p>
    <w:p w14:paraId="52E84C09">
      <w:pPr>
        <w:spacing w:line="319" w:lineRule="auto"/>
        <w:rPr>
          <w:rFonts w:hint="eastAsia" w:ascii="华文楷体" w:hAnsi="华文楷体" w:eastAsia="华文楷体" w:cs="华文楷体"/>
          <w:sz w:val="30"/>
          <w:szCs w:val="30"/>
        </w:rPr>
      </w:pPr>
    </w:p>
    <w:p w14:paraId="1A07529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do it the more carefully, because though it be one of the greatest strengths of our cause, yet I shall walkin a path wherein none shall meet me, for the most part of the way, to make any opposition.</w:t>
      </w:r>
    </w:p>
    <w:p w14:paraId="79F5D808">
      <w:pPr>
        <w:spacing w:line="319" w:lineRule="auto"/>
        <w:rPr>
          <w:rFonts w:hint="eastAsia" w:ascii="华文楷体" w:hAnsi="华文楷体" w:eastAsia="华文楷体" w:cs="华文楷体"/>
          <w:sz w:val="30"/>
          <w:szCs w:val="30"/>
        </w:rPr>
      </w:pPr>
    </w:p>
    <w:p w14:paraId="6ECA32B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我会更仔细地做这件事，因为尽管这是我们事业最大的力量之一，然而我将走在一条路上，在这条路的大部分路程中，没有人会遇到我来提出任何反对。</w:t>
      </w:r>
    </w:p>
    <w:p w14:paraId="6E19C84C">
      <w:pPr>
        <w:spacing w:line="319" w:lineRule="auto"/>
        <w:rPr>
          <w:rFonts w:hint="eastAsia" w:ascii="华文楷体" w:hAnsi="华文楷体" w:eastAsia="华文楷体" w:cs="华文楷体"/>
          <w:sz w:val="30"/>
          <w:szCs w:val="30"/>
        </w:rPr>
      </w:pPr>
    </w:p>
    <w:p w14:paraId="2915187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entrance into the consideration of the procurement of our glory by Christ shall be with that whereby he came into his own, namely, his oblation, which hath a twofold influence into the perseverance of the saints, or into the safeguarding of their salvation to the utmost:—</w:t>
      </w:r>
    </w:p>
    <w:p w14:paraId="04768257">
      <w:pPr>
        <w:spacing w:line="319" w:lineRule="auto"/>
        <w:rPr>
          <w:rFonts w:hint="eastAsia" w:ascii="华文楷体" w:hAnsi="华文楷体" w:eastAsia="华文楷体" w:cs="华文楷体"/>
          <w:sz w:val="30"/>
          <w:szCs w:val="30"/>
        </w:rPr>
      </w:pPr>
    </w:p>
    <w:p w14:paraId="022E952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我开始思考基督为我们获取荣耀，将从他藉以进入他自己的荣耀的那件事开始，即他的献祭，这献祭对圣徒的坚忍，或对他们救恩的全然保守，具有双重影响：——</w:t>
      </w:r>
    </w:p>
    <w:p w14:paraId="6AE31C59">
      <w:pPr>
        <w:spacing w:line="319" w:lineRule="auto"/>
        <w:rPr>
          <w:rFonts w:hint="eastAsia" w:ascii="华文楷体" w:hAnsi="华文楷体" w:eastAsia="华文楷体" w:cs="华文楷体"/>
          <w:sz w:val="30"/>
          <w:szCs w:val="30"/>
        </w:rPr>
      </w:pPr>
    </w:p>
    <w:p w14:paraId="4121007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By removing and taking out of the way all causes of separation between God and those that come unto God by him; that is, all believers.</w:t>
      </w:r>
    </w:p>
    <w:p w14:paraId="27975072">
      <w:pPr>
        <w:spacing w:line="319" w:lineRule="auto"/>
        <w:rPr>
          <w:rFonts w:hint="eastAsia" w:ascii="华文楷体" w:hAnsi="华文楷体" w:eastAsia="华文楷体" w:cs="华文楷体"/>
          <w:sz w:val="30"/>
          <w:szCs w:val="30"/>
        </w:rPr>
      </w:pPr>
    </w:p>
    <w:p w14:paraId="5A043D0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藉着除去并挪开神与那些藉着他到神面前来的人——即所有信徒——之间一切分离的原因。</w:t>
      </w:r>
    </w:p>
    <w:p w14:paraId="78ECD7CB">
      <w:pPr>
        <w:spacing w:line="319" w:lineRule="auto"/>
        <w:rPr>
          <w:rFonts w:hint="eastAsia" w:ascii="华文楷体" w:hAnsi="华文楷体" w:eastAsia="华文楷体" w:cs="华文楷体"/>
          <w:sz w:val="30"/>
          <w:szCs w:val="30"/>
        </w:rPr>
      </w:pPr>
    </w:p>
    <w:p w14:paraId="79CCD83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are of two sorts: 1. That which is moral, and procuring such separation or distance, which is the guilt of sin; 2. That which is efficient and working, as the power of Satan and of sin; —the first of these being that alone for which it maybe supposed that God will turn from believers, and the latter that alone whereby they may possibly be turned from him.</w:t>
      </w:r>
    </w:p>
    <w:p w14:paraId="34A87883">
      <w:pPr>
        <w:spacing w:line="319" w:lineRule="auto"/>
        <w:rPr>
          <w:rFonts w:hint="eastAsia" w:ascii="华文楷体" w:hAnsi="华文楷体" w:eastAsia="华文楷体" w:cs="华文楷体"/>
          <w:sz w:val="30"/>
          <w:szCs w:val="30"/>
        </w:rPr>
      </w:pPr>
    </w:p>
    <w:p w14:paraId="1838F6E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如今，这些原因有两种：1. 道德性的，造成这种分离或疏远，即罪的罪愆；2. 有效且作用的，如撒但和罪的权势；——前者是唯一可能使神转离信徒的原因，后者是唯一可能使信徒转离神的原因。</w:t>
      </w:r>
    </w:p>
    <w:p w14:paraId="47BF4F4A">
      <w:pPr>
        <w:spacing w:line="319" w:lineRule="auto"/>
        <w:rPr>
          <w:rFonts w:hint="eastAsia" w:ascii="华文楷体" w:hAnsi="华文楷体" w:eastAsia="华文楷体" w:cs="华文楷体"/>
          <w:sz w:val="30"/>
          <w:szCs w:val="30"/>
        </w:rPr>
      </w:pPr>
    </w:p>
    <w:p w14:paraId="1C88D0D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both these are so taken out of the way by the oblation of Christ that they shall never actually and eventually work or cause any total or final separation between God and believers, shall be demonstrated:—</w:t>
      </w:r>
    </w:p>
    <w:p w14:paraId="7BEC5878">
      <w:pPr>
        <w:spacing w:line="319" w:lineRule="auto"/>
        <w:rPr>
          <w:rFonts w:hint="eastAsia" w:ascii="华文楷体" w:hAnsi="华文楷体" w:eastAsia="华文楷体" w:cs="华文楷体"/>
          <w:sz w:val="30"/>
          <w:szCs w:val="30"/>
        </w:rPr>
      </w:pPr>
    </w:p>
    <w:p w14:paraId="31F4082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如今，我们将证明，这两者都藉着基督的献祭而被如此挪开，以致它们永不实际地并最终地造成神与信徒之间的任何全然或最终的分离：——</w:t>
      </w:r>
    </w:p>
    <w:p w14:paraId="1BF4984D">
      <w:pPr>
        <w:spacing w:line="319" w:lineRule="auto"/>
        <w:rPr>
          <w:rFonts w:hint="eastAsia" w:ascii="华文楷体" w:hAnsi="华文楷体" w:eastAsia="华文楷体" w:cs="华文楷体"/>
          <w:sz w:val="30"/>
          <w:szCs w:val="30"/>
        </w:rPr>
      </w:pPr>
    </w:p>
    <w:p w14:paraId="7B28D20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so taken away the guilt of sin from believers, from them that come to God by him, that it shall not prevail with the Lord to turn from them.</w:t>
      </w:r>
    </w:p>
    <w:p w14:paraId="450B4FB2">
      <w:pPr>
        <w:spacing w:line="319" w:lineRule="auto"/>
        <w:rPr>
          <w:rFonts w:hint="eastAsia" w:ascii="华文楷体" w:hAnsi="华文楷体" w:eastAsia="华文楷体" w:cs="华文楷体"/>
          <w:sz w:val="30"/>
          <w:szCs w:val="30"/>
        </w:rPr>
      </w:pPr>
    </w:p>
    <w:p w14:paraId="5BA3A6C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他已如此除去信徒——那些藉着他到神面前来的人——的罪愆，以致罪愆不能使主转离他们。</w:t>
      </w:r>
    </w:p>
    <w:p w14:paraId="0E528E1F">
      <w:pPr>
        <w:spacing w:line="319" w:lineRule="auto"/>
        <w:rPr>
          <w:rFonts w:hint="eastAsia" w:ascii="华文楷体" w:hAnsi="华文楷体" w:eastAsia="华文楷体" w:cs="华文楷体"/>
          <w:sz w:val="30"/>
          <w:szCs w:val="30"/>
        </w:rPr>
      </w:pPr>
    </w:p>
    <w:p w14:paraId="49F6653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"obtained eternal redemption for us," Heb. 9:12, eternal and complete; not so far and so far, but "eternal redemption" hath he obtained,—redemption that shall be completed, notwithstanding any interveniencies imaginable whatever.</w:t>
      </w:r>
    </w:p>
    <w:p w14:paraId="4DAEC278">
      <w:pPr>
        <w:spacing w:line="319" w:lineRule="auto"/>
        <w:rPr>
          <w:rFonts w:hint="eastAsia" w:ascii="华文楷体" w:hAnsi="华文楷体" w:eastAsia="华文楷体" w:cs="华文楷体"/>
          <w:sz w:val="30"/>
          <w:szCs w:val="30"/>
        </w:rPr>
      </w:pPr>
    </w:p>
    <w:p w14:paraId="683988C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他“为我们成就了永远的救赎，”希伯来书九章十二节，永远而完全的；并非到某种程度，而是他已获得“永远的救赎”——一种必将完成的救赎，无论有任何可以想像的介入之事。</w:t>
      </w:r>
    </w:p>
    <w:p w14:paraId="6E1F8F02">
      <w:pPr>
        <w:spacing w:line="319" w:lineRule="auto"/>
        <w:rPr>
          <w:rFonts w:hint="eastAsia" w:ascii="华文楷体" w:hAnsi="华文楷体" w:eastAsia="华文楷体" w:cs="华文楷体"/>
          <w:sz w:val="30"/>
          <w:szCs w:val="30"/>
        </w:rPr>
      </w:pPr>
    </w:p>
    <w:p w14:paraId="2442587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redemption, which he hath obtained for us, and which by him we obtain, the apostle tells us what it is, and wherein it doth consist: Eph. 1:7, "In whom we have redemption through his blood, the forgiveness of sins."</w:t>
      </w:r>
    </w:p>
    <w:p w14:paraId="66675F66">
      <w:pPr>
        <w:spacing w:line="319" w:lineRule="auto"/>
        <w:rPr>
          <w:rFonts w:hint="eastAsia" w:ascii="华文楷体" w:hAnsi="华文楷体" w:eastAsia="华文楷体" w:cs="华文楷体"/>
          <w:sz w:val="30"/>
          <w:szCs w:val="30"/>
        </w:rPr>
      </w:pPr>
    </w:p>
    <w:p w14:paraId="748312E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这救赎，是他为我们获得的，也是我们藉着他获得的，使徒告诉我们它是什么，以及它包含什么：以弗所书一章七节：“我们藉这爱子的血，得蒙救赎，过犯得以赦免。”</w:t>
      </w:r>
    </w:p>
    <w:p w14:paraId="6718905D">
      <w:pPr>
        <w:spacing w:line="319" w:lineRule="auto"/>
        <w:rPr>
          <w:rFonts w:hint="eastAsia" w:ascii="华文楷体" w:hAnsi="华文楷体" w:eastAsia="华文楷体" w:cs="华文楷体"/>
          <w:sz w:val="30"/>
          <w:szCs w:val="30"/>
        </w:rPr>
      </w:pPr>
    </w:p>
    <w:p w14:paraId="16AE038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obtained for us everlasting forgiveness of sins.</w:t>
      </w:r>
    </w:p>
    <w:p w14:paraId="51006A3A">
      <w:pPr>
        <w:spacing w:line="319" w:lineRule="auto"/>
        <w:rPr>
          <w:rFonts w:hint="eastAsia" w:ascii="华文楷体" w:hAnsi="华文楷体" w:eastAsia="华文楷体" w:cs="华文楷体"/>
          <w:sz w:val="30"/>
          <w:szCs w:val="30"/>
        </w:rPr>
      </w:pPr>
    </w:p>
    <w:p w14:paraId="22EDE55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他已为我们获得了永远的罪得赦免。</w:t>
      </w:r>
    </w:p>
    <w:p w14:paraId="345D2FEF">
      <w:pPr>
        <w:spacing w:line="319" w:lineRule="auto"/>
        <w:rPr>
          <w:rFonts w:hint="eastAsia" w:ascii="华文楷体" w:hAnsi="华文楷体" w:eastAsia="华文楷体" w:cs="华文楷体"/>
          <w:sz w:val="30"/>
          <w:szCs w:val="30"/>
        </w:rPr>
      </w:pPr>
    </w:p>
    <w:p w14:paraId="43D909D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complete efficiency of the procuring cause thereof, absolutely perfect and complete in its own kind, not depending on any condition in any other whatsoever for the producing the utmost effect intended in it, there shall be no after-reckoning or account for sin between God and them for whom he so obtains redemption.</w:t>
      </w:r>
    </w:p>
    <w:p w14:paraId="3E920BF4">
      <w:pPr>
        <w:spacing w:line="319" w:lineRule="auto"/>
        <w:rPr>
          <w:rFonts w:hint="eastAsia" w:ascii="华文楷体" w:hAnsi="华文楷体" w:eastAsia="华文楷体" w:cs="华文楷体"/>
          <w:sz w:val="30"/>
          <w:szCs w:val="30"/>
        </w:rPr>
      </w:pPr>
    </w:p>
    <w:p w14:paraId="47FE81A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就其促成原因的完全效力而言，在其本身种类中是绝对完美和完全的，不依赖于任何其他任何条件来产生其所预期的最终效果，神与那些他如此为之获得救赎的人之间，将不再有对罪的追究或清算。</w:t>
      </w:r>
    </w:p>
    <w:p w14:paraId="04441C45">
      <w:pPr>
        <w:spacing w:line="319" w:lineRule="auto"/>
        <w:rPr>
          <w:rFonts w:hint="eastAsia" w:ascii="华文楷体" w:hAnsi="华文楷体" w:eastAsia="华文楷体" w:cs="华文楷体"/>
          <w:sz w:val="30"/>
          <w:szCs w:val="30"/>
        </w:rPr>
      </w:pPr>
    </w:p>
    <w:p w14:paraId="3665F51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in the 10th chapter of the Epistle to the Hebrews, disputes at large this difference between the typical sacrifices and the sacrifice of the blood of Christ.</w:t>
      </w:r>
    </w:p>
    <w:p w14:paraId="7DA1D83B">
      <w:pPr>
        <w:spacing w:line="319" w:lineRule="auto"/>
        <w:rPr>
          <w:rFonts w:hint="eastAsia" w:ascii="华文楷体" w:hAnsi="华文楷体" w:eastAsia="华文楷体" w:cs="华文楷体"/>
          <w:sz w:val="30"/>
          <w:szCs w:val="30"/>
        </w:rPr>
      </w:pPr>
    </w:p>
    <w:p w14:paraId="0FC69A1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使徒在希伯来书第十章中，详细地辩论了预表性献祭与基督宝血之祭之间的这种区别。</w:t>
      </w:r>
    </w:p>
    <w:p w14:paraId="17582E62">
      <w:pPr>
        <w:spacing w:line="319" w:lineRule="auto"/>
        <w:rPr>
          <w:rFonts w:hint="eastAsia" w:ascii="华文楷体" w:hAnsi="华文楷体" w:eastAsia="华文楷体" w:cs="华文楷体"/>
          <w:sz w:val="30"/>
          <w:szCs w:val="30"/>
        </w:rPr>
      </w:pPr>
    </w:p>
    <w:p w14:paraId="0F26DBA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you those were "offered year by year," and could "never make the comers to God by them perfect," or acquit them from sin, for then they "should have had no more conscience of sin," being once purged; but now, saith he, "there was a remembrance made again of sins every year," verses 1–4.</w:t>
      </w:r>
    </w:p>
    <w:p w14:paraId="1457823B">
      <w:pPr>
        <w:spacing w:line="319" w:lineRule="auto"/>
        <w:rPr>
          <w:rFonts w:hint="eastAsia" w:ascii="华文楷体" w:hAnsi="华文楷体" w:eastAsia="华文楷体" w:cs="华文楷体"/>
          <w:sz w:val="30"/>
          <w:szCs w:val="30"/>
        </w:rPr>
      </w:pPr>
    </w:p>
    <w:p w14:paraId="5FBB350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你们，那些祭物是“年年献上的”，并且“总不能叫那些进前来的人得以完全”，或使他们脱离罪，因为那样他们“既一次洁净，就不再觉得有罪了”；但如今，他说，“每年都重新记念罪孽，”第一至四节。</w:t>
      </w:r>
    </w:p>
    <w:p w14:paraId="06E7C25E">
      <w:pPr>
        <w:spacing w:line="319" w:lineRule="auto"/>
        <w:rPr>
          <w:rFonts w:hint="eastAsia" w:ascii="华文楷体" w:hAnsi="华文楷体" w:eastAsia="华文楷体" w:cs="华文楷体"/>
          <w:sz w:val="30"/>
          <w:szCs w:val="30"/>
        </w:rPr>
      </w:pPr>
    </w:p>
    <w:p w14:paraId="5947860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sin had been taken away, there would have been no more conscience of it; that is, no such conscience as upon the account whereof they came for help unto or healing by those sacrifices,—no more conscience condemning for sin.</w:t>
      </w:r>
    </w:p>
    <w:p w14:paraId="31C20D0A">
      <w:pPr>
        <w:spacing w:line="319" w:lineRule="auto"/>
        <w:rPr>
          <w:rFonts w:hint="eastAsia" w:ascii="华文楷体" w:hAnsi="华文楷体" w:eastAsia="华文楷体" w:cs="华文楷体"/>
          <w:sz w:val="30"/>
          <w:szCs w:val="30"/>
        </w:rPr>
      </w:pPr>
    </w:p>
    <w:p w14:paraId="64404D8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倘若罪已被除去，就不会再有良心的控告；也就是说，不会再有那种因之而寻求那些献祭帮助或医治的良心——不再有因罪而定罪的良心。</w:t>
      </w:r>
    </w:p>
    <w:p w14:paraId="07659651">
      <w:pPr>
        <w:spacing w:line="319" w:lineRule="auto"/>
        <w:rPr>
          <w:rFonts w:hint="eastAsia" w:ascii="华文楷体" w:hAnsi="华文楷体" w:eastAsia="华文楷体" w:cs="华文楷体"/>
          <w:sz w:val="30"/>
          <w:szCs w:val="30"/>
        </w:rPr>
      </w:pPr>
    </w:p>
    <w:p w14:paraId="08FFACA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judges according to the obligation unto punishment which it apprehends upon it.</w:t>
      </w:r>
    </w:p>
    <w:p w14:paraId="6F89C899">
      <w:pPr>
        <w:spacing w:line="319" w:lineRule="auto"/>
        <w:rPr>
          <w:rFonts w:hint="eastAsia" w:ascii="华文楷体" w:hAnsi="华文楷体" w:eastAsia="华文楷体" w:cs="华文楷体"/>
          <w:sz w:val="30"/>
          <w:szCs w:val="30"/>
        </w:rPr>
      </w:pPr>
    </w:p>
    <w:p w14:paraId="25D3051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良心按照它所理解的、对刑罚的责任来判断。</w:t>
      </w:r>
    </w:p>
    <w:p w14:paraId="2450FBA1">
      <w:pPr>
        <w:spacing w:line="319" w:lineRule="auto"/>
        <w:rPr>
          <w:rFonts w:hint="eastAsia" w:ascii="华文楷体" w:hAnsi="华文楷体" w:eastAsia="华文楷体" w:cs="华文楷体"/>
          <w:sz w:val="30"/>
          <w:szCs w:val="30"/>
        </w:rPr>
      </w:pPr>
    </w:p>
    <w:p w14:paraId="590D1D5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of sin,— that is, a tenderness to sin, and a condemnation of sin,—still continues after the taking of the guilt of it away; but conscience disquieting,judging, condemning the person for sin, that vanisheth together with the guilt of it: and this is done when the sacrifice for sin is perfect and complete, and really attains the end for which it was instituted.</w:t>
      </w:r>
    </w:p>
    <w:p w14:paraId="095777CB">
      <w:pPr>
        <w:spacing w:line="319" w:lineRule="auto"/>
        <w:rPr>
          <w:rFonts w:hint="eastAsia" w:ascii="华文楷体" w:hAnsi="华文楷体" w:eastAsia="华文楷体" w:cs="华文楷体"/>
          <w:sz w:val="30"/>
          <w:szCs w:val="30"/>
        </w:rPr>
      </w:pPr>
    </w:p>
    <w:p w14:paraId="788E898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良心——即对罪的敏感，以及对罪的谴责——在罪愆被除去之后仍然存在；但使人不安、判断、定人为罪的良心，则与罪愆一同消失：当赎罪祭是完美和完全的，并且真正达到了它所设立的目的时，这便成就了。</w:t>
      </w:r>
    </w:p>
    <w:p w14:paraId="45308FC9">
      <w:pPr>
        <w:spacing w:line="319" w:lineRule="auto"/>
        <w:rPr>
          <w:rFonts w:hint="eastAsia" w:ascii="华文楷体" w:hAnsi="华文楷体" w:eastAsia="华文楷体" w:cs="华文楷体"/>
          <w:sz w:val="30"/>
          <w:szCs w:val="30"/>
        </w:rPr>
      </w:pPr>
    </w:p>
    <w:p w14:paraId="1E40232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sacrifice for sin whatever do not completely take away that sin for which the oblation is made, and the atonement thereby, so that no after-charge might come upon the sinner, it is of necessity that that sacrifice be renewed again and again.</w:t>
      </w:r>
    </w:p>
    <w:p w14:paraId="2299DEAF">
      <w:pPr>
        <w:spacing w:line="319" w:lineRule="auto"/>
        <w:rPr>
          <w:rFonts w:hint="eastAsia" w:ascii="华文楷体" w:hAnsi="华文楷体" w:eastAsia="华文楷体" w:cs="华文楷体"/>
          <w:sz w:val="30"/>
          <w:szCs w:val="30"/>
        </w:rPr>
      </w:pPr>
    </w:p>
    <w:p w14:paraId="1B0B2C9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倘若任何赎罪祭，都不能完全除去那献祭所为之而献的罪，以及藉此而得的赎罪，以致罪人后来不再受到任何指控，那么，那献祭就必须一次又一次地更新。</w:t>
      </w:r>
    </w:p>
    <w:p w14:paraId="16916975">
      <w:pPr>
        <w:spacing w:line="319" w:lineRule="auto"/>
        <w:rPr>
          <w:rFonts w:hint="eastAsia" w:ascii="华文楷体" w:hAnsi="华文楷体" w:eastAsia="华文楷体" w:cs="华文楷体"/>
          <w:sz w:val="30"/>
          <w:szCs w:val="30"/>
        </w:rPr>
      </w:pPr>
    </w:p>
    <w:p w14:paraId="55CCD08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the apostle gives of the repetition of the legal sacrifices is, that they made not the comers to them perfect; that is, as to the taking away of their sins, and giving them entire and complete peace thereupon.</w:t>
      </w:r>
    </w:p>
    <w:p w14:paraId="6099928A">
      <w:pPr>
        <w:spacing w:line="319" w:lineRule="auto"/>
        <w:rPr>
          <w:rFonts w:hint="eastAsia" w:ascii="华文楷体" w:hAnsi="华文楷体" w:eastAsia="华文楷体" w:cs="华文楷体"/>
          <w:sz w:val="30"/>
          <w:szCs w:val="30"/>
        </w:rPr>
      </w:pPr>
    </w:p>
    <w:p w14:paraId="04A586C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使徒所给出的律法献祭重复的原因是，它们不能使进前来的人得以完全；也就是说，就除去他们的罪，并因此赐给他们完全而彻底的平安而言。</w:t>
      </w:r>
    </w:p>
    <w:p w14:paraId="35FF53DD">
      <w:pPr>
        <w:spacing w:line="319" w:lineRule="auto"/>
        <w:rPr>
          <w:rFonts w:hint="eastAsia" w:ascii="华文楷体" w:hAnsi="华文楷体" w:eastAsia="华文楷体" w:cs="华文楷体"/>
          <w:sz w:val="30"/>
          <w:szCs w:val="30"/>
        </w:rPr>
      </w:pPr>
    </w:p>
    <w:p w14:paraId="4069354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the apostle informs us, was done in the sacrifice of Christ: Verse 14, "By one offering he hath for ever perfected" (or made perfect that work for them as to this business of conscience for sin) "them that are sanctified."</w:t>
      </w:r>
    </w:p>
    <w:p w14:paraId="098929E0">
      <w:pPr>
        <w:spacing w:line="319" w:lineRule="auto"/>
        <w:rPr>
          <w:rFonts w:hint="eastAsia" w:ascii="华文楷体" w:hAnsi="华文楷体" w:eastAsia="华文楷体" w:cs="华文楷体"/>
          <w:sz w:val="30"/>
          <w:szCs w:val="30"/>
        </w:rPr>
      </w:pPr>
    </w:p>
    <w:p w14:paraId="4E5D2A7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使徒告诉我们，这一切都在基督的献祭中成就了：第十四节：“因为他一次献祭，便叫那得以成圣的人永远完全”（或就这良心为罪的事，为他们成就了那工作）。</w:t>
      </w:r>
    </w:p>
    <w:p w14:paraId="54C78ACA">
      <w:pPr>
        <w:spacing w:line="319" w:lineRule="auto"/>
        <w:rPr>
          <w:rFonts w:hint="eastAsia" w:ascii="华文楷体" w:hAnsi="华文楷体" w:eastAsia="华文楷体" w:cs="华文楷体"/>
          <w:sz w:val="30"/>
          <w:szCs w:val="30"/>
        </w:rPr>
      </w:pPr>
    </w:p>
    <w:p w14:paraId="13F1DE5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one offering perfectly put an end to this business, even the difference between God and us upon the account of sin; which if he had not done, it would have been necessary that he should have been often offered, his sacrifice having not obtained the complete end thereof.</w:t>
      </w:r>
    </w:p>
    <w:p w14:paraId="1C923087">
      <w:pPr>
        <w:spacing w:line="319" w:lineRule="auto"/>
        <w:rPr>
          <w:rFonts w:hint="eastAsia" w:ascii="华文楷体" w:hAnsi="华文楷体" w:eastAsia="华文楷体" w:cs="华文楷体"/>
          <w:sz w:val="30"/>
          <w:szCs w:val="30"/>
        </w:rPr>
      </w:pPr>
    </w:p>
    <w:p w14:paraId="2DA5E17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他的一次献祭，完全结束了这件事，即神与我们之间因罪而有的分歧；如果他没有这样做，那么他本该多次献祭，因为他的献祭没有达到其完全的目的。</w:t>
      </w:r>
    </w:p>
    <w:p w14:paraId="6D6652DC">
      <w:pPr>
        <w:spacing w:line="319" w:lineRule="auto"/>
        <w:rPr>
          <w:rFonts w:hint="eastAsia" w:ascii="华文楷体" w:hAnsi="华文楷体" w:eastAsia="华文楷体" w:cs="华文楷体"/>
          <w:sz w:val="30"/>
          <w:szCs w:val="30"/>
        </w:rPr>
      </w:pPr>
    </w:p>
    <w:p w14:paraId="69C8AFF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efficacy of this sacrifice of his cannot depend on any thing foreign unto it shall be declared afterward; also, that the necessity of our faith and obedience, in their proper place, is not in the least hereby impaired, shall be manifested.</w:t>
      </w:r>
    </w:p>
    <w:p w14:paraId="69DD4A42">
      <w:pPr>
        <w:spacing w:line="319" w:lineRule="auto"/>
        <w:rPr>
          <w:rFonts w:hint="eastAsia" w:ascii="华文楷体" w:hAnsi="华文楷体" w:eastAsia="华文楷体" w:cs="华文楷体"/>
          <w:sz w:val="30"/>
          <w:szCs w:val="30"/>
        </w:rPr>
      </w:pPr>
    </w:p>
    <w:p w14:paraId="5AAA048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他的这个献祭的效力，不能依赖于任何外在于它的事物，这一点稍后将加以宣告；此外，我们的信心和顺服，在其应有之处的必要性，丝毫没有因此而受到损害，这一点也将得到显明。</w:t>
      </w:r>
    </w:p>
    <w:p w14:paraId="26CB0CAA">
      <w:pPr>
        <w:spacing w:line="319" w:lineRule="auto"/>
        <w:rPr>
          <w:rFonts w:hint="eastAsia" w:ascii="华文楷体" w:hAnsi="华文楷体" w:eastAsia="华文楷体" w:cs="华文楷体"/>
          <w:sz w:val="30"/>
          <w:szCs w:val="30"/>
        </w:rPr>
      </w:pPr>
    </w:p>
    <w:p w14:paraId="1F684E9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may have a proper place, efficacy, and usefulness, and not be conditions whereon the effects of the death of Christ are suspended, as to their communication unto us, is by some denied; how weakly, how falsely, will then also appear.</w:t>
      </w:r>
    </w:p>
    <w:p w14:paraId="09537BF7">
      <w:pPr>
        <w:spacing w:line="319" w:lineRule="auto"/>
        <w:rPr>
          <w:rFonts w:hint="eastAsia" w:ascii="华文楷体" w:hAnsi="华文楷体" w:eastAsia="华文楷体" w:cs="华文楷体"/>
          <w:sz w:val="30"/>
          <w:szCs w:val="30"/>
        </w:rPr>
      </w:pPr>
    </w:p>
    <w:p w14:paraId="68E077B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它们可以有其应有的地位、效力和功用，而非基督之死的果效——就其向我们传递而言——所悬置的条件，这一点被某些人否认；那时也将显明，这种否认是何等软弱，何等错误。</w:t>
      </w:r>
    </w:p>
    <w:p w14:paraId="6C0695AC">
      <w:pPr>
        <w:spacing w:line="319" w:lineRule="auto"/>
        <w:rPr>
          <w:rFonts w:hint="eastAsia" w:ascii="华文楷体" w:hAnsi="华文楷体" w:eastAsia="华文楷体" w:cs="华文楷体"/>
          <w:sz w:val="30"/>
          <w:szCs w:val="30"/>
        </w:rPr>
      </w:pPr>
    </w:p>
    <w:p w14:paraId="621C028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Christ doth for all that are sanctified, or dedicated, or consecrated unto God (which is almost the perpetual sense of that word in this epistle), in and by that offering of his.</w:t>
      </w:r>
    </w:p>
    <w:p w14:paraId="6D7E39E6">
      <w:pPr>
        <w:spacing w:line="319" w:lineRule="auto"/>
        <w:rPr>
          <w:rFonts w:hint="eastAsia" w:ascii="华文楷体" w:hAnsi="华文楷体" w:eastAsia="华文楷体" w:cs="华文楷体"/>
          <w:sz w:val="30"/>
          <w:szCs w:val="30"/>
        </w:rPr>
      </w:pPr>
    </w:p>
    <w:p w14:paraId="308CF52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如今，基督为所有那些成圣的，或奉献的，或分别为圣归神的（这几乎是这封书信中那个词的永恒意义），在他那献祭里面并藉着他那献祭，成就了这件事。</w:t>
      </w:r>
    </w:p>
    <w:p w14:paraId="4152AE33">
      <w:pPr>
        <w:spacing w:line="319" w:lineRule="auto"/>
        <w:rPr>
          <w:rFonts w:hint="eastAsia" w:ascii="华文楷体" w:hAnsi="华文楷体" w:eastAsia="华文楷体" w:cs="华文楷体"/>
          <w:sz w:val="30"/>
          <w:szCs w:val="30"/>
        </w:rPr>
      </w:pPr>
    </w:p>
    <w:p w14:paraId="03E3D36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 apostle farther confirms from the consideration of the new covenant with us, ratified in, and whose effects were procured by, the blood-shedding and offering of Christ: Verse 17, "Their sins and their iniquities willI remember no more."</w:t>
      </w:r>
    </w:p>
    <w:p w14:paraId="5E71BE7B">
      <w:pPr>
        <w:spacing w:line="319" w:lineRule="auto"/>
        <w:rPr>
          <w:rFonts w:hint="eastAsia" w:ascii="华文楷体" w:hAnsi="华文楷体" w:eastAsia="华文楷体" w:cs="华文楷体"/>
          <w:sz w:val="30"/>
          <w:szCs w:val="30"/>
        </w:rPr>
      </w:pPr>
    </w:p>
    <w:p w14:paraId="5DB7CB0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使徒又从与我们所立的新约的考量中，进一步证实了这一点，这新约是在基督的流血和献祭中得到确认，并且其果效也是藉此而获得的：第十七节：“他们的罪愆和他们的过犯，我不再记念。”</w:t>
      </w:r>
    </w:p>
    <w:p w14:paraId="6112E57F">
      <w:pPr>
        <w:spacing w:line="319" w:lineRule="auto"/>
        <w:rPr>
          <w:rFonts w:hint="eastAsia" w:ascii="华文楷体" w:hAnsi="华文楷体" w:eastAsia="华文楷体" w:cs="华文楷体"/>
          <w:sz w:val="30"/>
          <w:szCs w:val="30"/>
        </w:rPr>
      </w:pPr>
    </w:p>
    <w:p w14:paraId="0325ED2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God, "Upon the account of the offering of Christ, there is an end of that business and that controversy which I have had with those sanctified ones; and therefore let them, as to this, as to the making satisfaction for sin, trouble themselves no more, to think of thousands of rams, or the like, for there is no more offering for sin required," Mic. 6:6, 7.</w:t>
      </w:r>
    </w:p>
    <w:p w14:paraId="7885B6F4">
      <w:pPr>
        <w:spacing w:line="319" w:lineRule="auto"/>
        <w:rPr>
          <w:rFonts w:hint="eastAsia" w:ascii="华文楷体" w:hAnsi="华文楷体" w:eastAsia="华文楷体" w:cs="华文楷体"/>
          <w:sz w:val="30"/>
          <w:szCs w:val="30"/>
        </w:rPr>
      </w:pPr>
    </w:p>
    <w:p w14:paraId="4105B9E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因着基督的献祭，我与那些成圣之人之间的那件事和那场争论，都结束了；因此，就这件事而言，就为罪作补偿而言，让他们不要再为自己操心，去思想千千万万的公羊，或类似的事，因为不再需要为罪献祭了，”弥迦书六章六、七节。</w:t>
      </w:r>
    </w:p>
    <w:p w14:paraId="57345B68">
      <w:pPr>
        <w:spacing w:line="319" w:lineRule="auto"/>
        <w:rPr>
          <w:rFonts w:hint="eastAsia" w:ascii="华文楷体" w:hAnsi="华文楷体" w:eastAsia="华文楷体" w:cs="华文楷体"/>
          <w:sz w:val="30"/>
          <w:szCs w:val="30"/>
        </w:rPr>
      </w:pPr>
    </w:p>
    <w:p w14:paraId="5344AF0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this foundation I may say there doth not remain any such guilt to be reckoned unto believers as that with regard thereunto God should forsake them utterly, and give them over unto everlasting ruin.</w:t>
      </w:r>
    </w:p>
    <w:p w14:paraId="6B263359">
      <w:pPr>
        <w:spacing w:line="319" w:lineRule="auto"/>
        <w:rPr>
          <w:rFonts w:hint="eastAsia" w:ascii="华文楷体" w:hAnsi="华文楷体" w:eastAsia="华文楷体" w:cs="华文楷体"/>
          <w:sz w:val="30"/>
          <w:szCs w:val="30"/>
        </w:rPr>
      </w:pPr>
    </w:p>
    <w:p w14:paraId="3BB4051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在此基础上，我可以说，不再有任何这样的罪愆可以归咎于信徒，以致神因此而全然离弃他们，并将他们交于永远的毁灭。</w:t>
      </w:r>
    </w:p>
    <w:p w14:paraId="32CA1D77">
      <w:pPr>
        <w:spacing w:line="319" w:lineRule="auto"/>
        <w:rPr>
          <w:rFonts w:hint="eastAsia" w:ascii="华文楷体" w:hAnsi="华文楷体" w:eastAsia="华文楷体" w:cs="华文楷体"/>
          <w:sz w:val="30"/>
          <w:szCs w:val="30"/>
        </w:rPr>
      </w:pPr>
    </w:p>
    <w:p w14:paraId="183959B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sum of the apostle's discourse in that chapter, as it looks upon the matter under present consideration: That sacrifice which so taketh away the sins of them for whom it is offered as that thereupon they should be perfect, or perfectly acquitted of them, and have no more conscience (which is a judgment of a man's self answering to the judgment of God concerning him) of sin, so to judge him and condemn him for it as not to have remedy of that judgment or condemnation provided in that sacrifice,—that, I say, doth so take away the guilt of sin as that it shall never separate between God and them for whom and whose sin it was offered; but such was the sacrifice of Christ: ergo, etc.</w:t>
      </w:r>
    </w:p>
    <w:p w14:paraId="0646AECB">
      <w:pPr>
        <w:spacing w:line="319" w:lineRule="auto"/>
        <w:rPr>
          <w:rFonts w:hint="eastAsia" w:ascii="华文楷体" w:hAnsi="华文楷体" w:eastAsia="华文楷体" w:cs="华文楷体"/>
          <w:sz w:val="30"/>
          <w:szCs w:val="30"/>
        </w:rPr>
      </w:pPr>
    </w:p>
    <w:p w14:paraId="681D8A0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在该章论述的总纲，就其着眼于当前所考虑之事而言：那献祭，如此除去那些为其献祭之人的罪，以致他们因此得以完全，或完全脱离罪，并且不再有良心（这是人对自己的一种判断，与神对他的一种判断相符）的控告，以致判断他并定他为罪，而那献祭中却没有提供对那判断或定罪的补救——我说，那献祭如此除去罪愆，以致罪愆永不能使神与那些为其献祭之人以及他们所犯之罪的人分离；但基督的献祭就是如此：因此，等等。 (ergo) [拉丁文，意为“因此”]</w:t>
      </w:r>
    </w:p>
    <w:p w14:paraId="6D05CE60">
      <w:pPr>
        <w:spacing w:line="319" w:lineRule="auto"/>
        <w:rPr>
          <w:rFonts w:hint="eastAsia" w:ascii="华文楷体" w:hAnsi="华文楷体" w:eastAsia="华文楷体" w:cs="华文楷体"/>
          <w:sz w:val="30"/>
          <w:szCs w:val="30"/>
        </w:rPr>
      </w:pPr>
    </w:p>
    <w:p w14:paraId="4EAFE4C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the consequence is clear from the very form of the proposition, and nothing is assumed but what is the express testimony of the apostle in that and other places.</w:t>
      </w:r>
    </w:p>
    <w:p w14:paraId="6876F31F">
      <w:pPr>
        <w:spacing w:line="319" w:lineRule="auto"/>
        <w:rPr>
          <w:rFonts w:hint="eastAsia" w:ascii="华文楷体" w:hAnsi="华文楷体" w:eastAsia="华文楷体" w:cs="华文楷体"/>
          <w:sz w:val="30"/>
          <w:szCs w:val="30"/>
        </w:rPr>
      </w:pPr>
    </w:p>
    <w:p w14:paraId="0457C83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这推论的理由，从命题本身的形式就很清楚，并且除了使徒在该处和其他地方的明确见证外，没有假定任何其他事物。</w:t>
      </w:r>
    </w:p>
    <w:p w14:paraId="72A66423">
      <w:pPr>
        <w:spacing w:line="319" w:lineRule="auto"/>
        <w:rPr>
          <w:rFonts w:hint="eastAsia" w:ascii="华文楷体" w:hAnsi="华文楷体" w:eastAsia="华文楷体" w:cs="华文楷体"/>
          <w:sz w:val="30"/>
          <w:szCs w:val="30"/>
        </w:rPr>
      </w:pPr>
    </w:p>
    <w:p w14:paraId="4CD7AB5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Dan. 9:24.</w:t>
      </w:r>
    </w:p>
    <w:p w14:paraId="05D40E6F">
      <w:pPr>
        <w:spacing w:line="319" w:lineRule="auto"/>
        <w:rPr>
          <w:rFonts w:hint="eastAsia" w:ascii="华文楷体" w:hAnsi="华文楷体" w:eastAsia="华文楷体" w:cs="华文楷体"/>
          <w:sz w:val="30"/>
          <w:szCs w:val="30"/>
        </w:rPr>
      </w:pPr>
    </w:p>
    <w:p w14:paraId="5FFC034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但以理书九章二十四节亦然。</w:t>
      </w:r>
    </w:p>
    <w:p w14:paraId="3F519319">
      <w:pPr>
        <w:spacing w:line="319" w:lineRule="auto"/>
        <w:rPr>
          <w:rFonts w:hint="eastAsia" w:ascii="华文楷体" w:hAnsi="华文楷体" w:eastAsia="华文楷体" w:cs="华文楷体"/>
          <w:sz w:val="30"/>
          <w:szCs w:val="30"/>
        </w:rPr>
      </w:pPr>
    </w:p>
    <w:p w14:paraId="281AA27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in the death of Christ is "to finish the transgression, and to make an end of sins, and to make reconciliation for iniquity, and to bring in everlasting righteousness."</w:t>
      </w:r>
    </w:p>
    <w:p w14:paraId="109B5E7E">
      <w:pPr>
        <w:spacing w:line="319" w:lineRule="auto"/>
        <w:rPr>
          <w:rFonts w:hint="eastAsia" w:ascii="华文楷体" w:hAnsi="华文楷体" w:eastAsia="华文楷体" w:cs="华文楷体"/>
          <w:sz w:val="30"/>
          <w:szCs w:val="30"/>
        </w:rPr>
      </w:pPr>
    </w:p>
    <w:p w14:paraId="09BD117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基督之死的目的在于“要止住过犯，除净罪恶，赎尽罪孽，引进永义。”</w:t>
      </w:r>
    </w:p>
    <w:p w14:paraId="011F8397">
      <w:pPr>
        <w:spacing w:line="319" w:lineRule="auto"/>
        <w:rPr>
          <w:rFonts w:hint="eastAsia" w:ascii="华文楷体" w:hAnsi="华文楷体" w:eastAsia="华文楷体" w:cs="华文楷体"/>
          <w:sz w:val="30"/>
          <w:szCs w:val="30"/>
        </w:rPr>
      </w:pPr>
    </w:p>
    <w:p w14:paraId="1793AA6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makes an end of sin: not that there should be no more sin in the world, for there is yet sinning to the purpose, in some respect much more than before his death, and there will be so to eternity, if those under the ultimate sentence maybe thought to sin; but he makes an end of it as to the controversy and difference about it between God and them for whom he died, and that by making reconciliation on the part of God, atoning him towards us2 (which atonement we are persuaded to accept), and by bringing in for us a righteousness which is everlasting and will abide the trial, which God will certainly accept.</w:t>
      </w:r>
    </w:p>
    <w:p w14:paraId="55E1D63C">
      <w:pPr>
        <w:spacing w:line="319" w:lineRule="auto"/>
        <w:rPr>
          <w:rFonts w:hint="eastAsia" w:ascii="华文楷体" w:hAnsi="华文楷体" w:eastAsia="华文楷体" w:cs="华文楷体"/>
          <w:sz w:val="30"/>
          <w:szCs w:val="30"/>
        </w:rPr>
      </w:pPr>
    </w:p>
    <w:p w14:paraId="1ACC7D6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除净罪恶：并非世上不再有罪，因为罪仍在继续，在某些方面甚至比他死前更多，并且将持续到永远，如果那些在最终审判之下的人可以被认为犯罪的话；但他除净罪恶，是指神与那些他为之而死的人之间关于罪的争论和分歧的结束，这是藉着在神那方面作成和好，使他向我们和睦2（我们被劝说接受这和好），并为我们引进一种永远的、经得起考验的义，神必定会悦纳这义。</w:t>
      </w:r>
    </w:p>
    <w:p w14:paraId="6A55D1B2">
      <w:pPr>
        <w:spacing w:line="319" w:lineRule="auto"/>
        <w:rPr>
          <w:rFonts w:hint="eastAsia" w:ascii="华文楷体" w:hAnsi="华文楷体" w:eastAsia="华文楷体" w:cs="华文楷体"/>
          <w:sz w:val="30"/>
          <w:szCs w:val="30"/>
        </w:rPr>
      </w:pPr>
    </w:p>
    <w:p w14:paraId="25A8227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God is satisfied for sin, and we are furnished with a righteousness exactly complete and answering to the utmost of his demand, whence can any more contest arise about the guilt of sin, or the obligation of the sinner unto punishment that from the justice and law of God doth attend it?</w:t>
      </w:r>
    </w:p>
    <w:p w14:paraId="5121CFF6">
      <w:pPr>
        <w:spacing w:line="319" w:lineRule="auto"/>
        <w:rPr>
          <w:rFonts w:hint="eastAsia" w:ascii="华文楷体" w:hAnsi="华文楷体" w:eastAsia="华文楷体" w:cs="华文楷体"/>
          <w:sz w:val="30"/>
          <w:szCs w:val="30"/>
        </w:rPr>
      </w:pPr>
    </w:p>
    <w:p w14:paraId="190D9F1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如今，当神因罪而满足，我们又被赋予一种完全精确、满足他最高要求的义时，关于罪的罪愆，或罪人因神的公义和律法而应受的刑罚的责任，还能从何处产生任何争论呢？</w:t>
      </w:r>
    </w:p>
    <w:p w14:paraId="0A273007">
      <w:pPr>
        <w:spacing w:line="319" w:lineRule="auto"/>
        <w:rPr>
          <w:rFonts w:hint="eastAsia" w:ascii="华文楷体" w:hAnsi="华文楷体" w:eastAsia="华文楷体" w:cs="华文楷体"/>
          <w:sz w:val="30"/>
          <w:szCs w:val="30"/>
        </w:rPr>
      </w:pPr>
    </w:p>
    <w:p w14:paraId="0F9D372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the apostle urgeth, Rom. 8:34, "Who is he that condemneth?</w:t>
      </w:r>
    </w:p>
    <w:p w14:paraId="105CA114">
      <w:pPr>
        <w:spacing w:line="319" w:lineRule="auto"/>
        <w:rPr>
          <w:rFonts w:hint="eastAsia" w:ascii="华文楷体" w:hAnsi="华文楷体" w:eastAsia="华文楷体" w:cs="华文楷体"/>
          <w:sz w:val="30"/>
          <w:szCs w:val="30"/>
        </w:rPr>
      </w:pPr>
    </w:p>
    <w:p w14:paraId="61238CE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使徒也强调这一点，罗马书八章三十四节：“谁能定他们的罪呢？</w:t>
      </w:r>
    </w:p>
    <w:p w14:paraId="4E0ADCF5">
      <w:pPr>
        <w:spacing w:line="319" w:lineRule="auto"/>
        <w:rPr>
          <w:rFonts w:hint="eastAsia" w:ascii="华文楷体" w:hAnsi="华文楷体" w:eastAsia="华文楷体" w:cs="华文楷体"/>
          <w:sz w:val="30"/>
          <w:szCs w:val="30"/>
        </w:rPr>
      </w:pPr>
    </w:p>
    <w:p w14:paraId="3821ED9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w:t>
      </w:r>
    </w:p>
    <w:p w14:paraId="7C0B3C2F">
      <w:pPr>
        <w:spacing w:line="319" w:lineRule="auto"/>
        <w:rPr>
          <w:rFonts w:hint="eastAsia" w:ascii="华文楷体" w:hAnsi="华文楷体" w:eastAsia="华文楷体" w:cs="华文楷体"/>
          <w:sz w:val="30"/>
          <w:szCs w:val="30"/>
        </w:rPr>
      </w:pPr>
    </w:p>
    <w:p w14:paraId="11EB838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是基督死了。”</w:t>
      </w:r>
    </w:p>
    <w:p w14:paraId="163F3D47">
      <w:pPr>
        <w:spacing w:line="319" w:lineRule="auto"/>
        <w:rPr>
          <w:rFonts w:hint="eastAsia" w:ascii="华文楷体" w:hAnsi="华文楷体" w:eastAsia="华文楷体" w:cs="华文楷体"/>
          <w:sz w:val="30"/>
          <w:szCs w:val="30"/>
        </w:rPr>
      </w:pPr>
    </w:p>
    <w:p w14:paraId="1039204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argueth from the death of Christ to the ablation or removal of condemnation for sin, because by his death he hath "made an end of sin," as was showed, "and brought in everlasting righteousness;" Heb. 10:14–18.</w:t>
      </w:r>
    </w:p>
    <w:p w14:paraId="1C995DE2">
      <w:pPr>
        <w:spacing w:line="319" w:lineRule="auto"/>
        <w:rPr>
          <w:rFonts w:hint="eastAsia" w:ascii="华文楷体" w:hAnsi="华文楷体" w:eastAsia="华文楷体" w:cs="华文楷体"/>
          <w:sz w:val="30"/>
          <w:szCs w:val="30"/>
        </w:rPr>
      </w:pPr>
    </w:p>
    <w:p w14:paraId="78E17D9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他从基督的死推论到罪的定罪的除去，因为藉着他的死，他已“除净罪恶”，正如所显明的，“并引进永义；”希伯来书十章十四至十八节。</w:t>
      </w:r>
    </w:p>
    <w:p w14:paraId="3591B19D">
      <w:pPr>
        <w:spacing w:line="319" w:lineRule="auto"/>
        <w:rPr>
          <w:rFonts w:hint="eastAsia" w:ascii="华文楷体" w:hAnsi="华文楷体" w:eastAsia="华文楷体" w:cs="华文楷体"/>
          <w:sz w:val="30"/>
          <w:szCs w:val="30"/>
        </w:rPr>
      </w:pPr>
    </w:p>
    <w:p w14:paraId="4F022D9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suspend the issue of all these transactions between God and the Mediator upon conditions by us to be accomplished, not bestowed on us, not purchased for us, and as to their event uncertain, is disadvantageously to beg the thing in question.</w:t>
      </w:r>
    </w:p>
    <w:p w14:paraId="02D2A7B0">
      <w:pPr>
        <w:spacing w:line="319" w:lineRule="auto"/>
        <w:rPr>
          <w:rFonts w:hint="eastAsia" w:ascii="华文楷体" w:hAnsi="华文楷体" w:eastAsia="华文楷体" w:cs="华文楷体"/>
          <w:sz w:val="30"/>
          <w:szCs w:val="30"/>
        </w:rPr>
      </w:pPr>
    </w:p>
    <w:p w14:paraId="522882F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将神与中保之间所有这些交易的结果，悬置于由我们来完成的、并非赐给我们、并非为我们买赎的、并且其结果不确定的条件之上，这是不利地乞求所争议之事。</w:t>
      </w:r>
    </w:p>
    <w:p w14:paraId="2D7108A3">
      <w:pPr>
        <w:spacing w:line="319" w:lineRule="auto"/>
        <w:rPr>
          <w:rFonts w:hint="eastAsia" w:ascii="华文楷体" w:hAnsi="华文楷体" w:eastAsia="华文楷体" w:cs="华文楷体"/>
          <w:sz w:val="30"/>
          <w:szCs w:val="30"/>
        </w:rPr>
      </w:pPr>
    </w:p>
    <w:p w14:paraId="6A28727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it appears that, notwithstanding the death of Christ, many for whom he died are kept a long season under the guilt of sin, and are all of them born in a condition of wrath, Eph. 2:3, I shall crave leave a little to insist on this instance, and to show that notwithstanding the truth thereof, yet the guilt of sin is so taken away from all those for whom Christ died, by his death, that it shall never be a cause of everlasting separation between God and them.</w:t>
      </w:r>
    </w:p>
    <w:p w14:paraId="346277EE">
      <w:pPr>
        <w:spacing w:line="319" w:lineRule="auto"/>
        <w:rPr>
          <w:rFonts w:hint="eastAsia" w:ascii="华文楷体" w:hAnsi="华文楷体" w:eastAsia="华文楷体" w:cs="华文楷体"/>
          <w:sz w:val="30"/>
          <w:szCs w:val="30"/>
        </w:rPr>
      </w:pPr>
    </w:p>
    <w:p w14:paraId="31D4D0B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因为显而易见，尽管基督死了，许多他为之而死的人，却长期处于罪愆之下，并且他们都生在忿怒的境况中，以弗所书二章三节，我请求允许稍微坚持这个例子，并表明尽管此事的真实性，然而所有那些基督为之而死之人的罪愆，都藉着他的死而被如此除去，以致罪愆永不成为神与他们之间永远分离的原因。</w:t>
      </w:r>
    </w:p>
    <w:p w14:paraId="7637BCB1">
      <w:pPr>
        <w:spacing w:line="319" w:lineRule="auto"/>
        <w:rPr>
          <w:rFonts w:hint="eastAsia" w:ascii="华文楷体" w:hAnsi="华文楷体" w:eastAsia="华文楷体" w:cs="华文楷体"/>
          <w:sz w:val="30"/>
          <w:szCs w:val="30"/>
        </w:rPr>
      </w:pPr>
    </w:p>
    <w:p w14:paraId="5BF2292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obedience and death of Christ, whereby, as a completely sufficient and efficacious means, he made way for the accomplishment of his eternal purposes, in such paths of infinite wisdom as brought in all the good he aimed at by it, in that order which the very frame and nature of things by him appointed required for the exaltation of his glory, God is satisfied, well pleased, and resolved that he will not take his course at law against those in the behalf of whom he died, 2 Cor. 5:18–20.</w:t>
      </w:r>
    </w:p>
    <w:p w14:paraId="6978D67B">
      <w:pPr>
        <w:spacing w:line="319" w:lineRule="auto"/>
        <w:rPr>
          <w:rFonts w:hint="eastAsia" w:ascii="华文楷体" w:hAnsi="华文楷体" w:eastAsia="华文楷体" w:cs="华文楷体"/>
          <w:sz w:val="30"/>
          <w:szCs w:val="30"/>
        </w:rPr>
      </w:pPr>
    </w:p>
    <w:p w14:paraId="4CD012F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顺服和死亡中，他藉此，作为一种完全充足和有效的手段，为他永恒旨意的成就开辟了道路，走在无限智慧的路径上，以他所设定的事物本身的结构和性质所要求的顺序，带来了他藉此所要达到的一切美善，为要高举他的荣耀，神因此而满足、喜悦，并决心不向那些他为之而死的人采取法律行动，哥林多后书五章十八至二十节。</w:t>
      </w:r>
    </w:p>
    <w:p w14:paraId="1CAF2138">
      <w:pPr>
        <w:spacing w:line="319" w:lineRule="auto"/>
        <w:rPr>
          <w:rFonts w:hint="eastAsia" w:ascii="华文楷体" w:hAnsi="华文楷体" w:eastAsia="华文楷体" w:cs="华文楷体"/>
          <w:sz w:val="30"/>
          <w:szCs w:val="30"/>
        </w:rPr>
      </w:pPr>
    </w:p>
    <w:p w14:paraId="14BCCDC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an arrest was gone forth against all mankind, yet the Lord suspended by his sovereignty the utmost execution of it, that room and space might be given, according to the eternal thoughts of his heart, for the deliverance of some.</w:t>
      </w:r>
    </w:p>
    <w:p w14:paraId="42F1345A">
      <w:pPr>
        <w:spacing w:line="319" w:lineRule="auto"/>
        <w:rPr>
          <w:rFonts w:hint="eastAsia" w:ascii="华文楷体" w:hAnsi="华文楷体" w:eastAsia="华文楷体" w:cs="华文楷体"/>
          <w:sz w:val="30"/>
          <w:szCs w:val="30"/>
        </w:rPr>
      </w:pPr>
    </w:p>
    <w:p w14:paraId="4299B4A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虽然已向全人类发出了逮捕令，然而主凭着他的主权，暂缓了其最终的执行，好让一些人，按照他心中永恒的意念，得以有空间和余地获得拯救。</w:t>
      </w:r>
    </w:p>
    <w:p w14:paraId="3238CB34">
      <w:pPr>
        <w:spacing w:line="319" w:lineRule="auto"/>
        <w:rPr>
          <w:rFonts w:hint="eastAsia" w:ascii="华文楷体" w:hAnsi="华文楷体" w:eastAsia="华文楷体" w:cs="华文楷体"/>
          <w:sz w:val="30"/>
          <w:szCs w:val="30"/>
        </w:rPr>
      </w:pPr>
    </w:p>
    <w:p w14:paraId="24E8DF7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reprieve is granted mankind, out of reasons and for purposes of his own.</w:t>
      </w:r>
    </w:p>
    <w:p w14:paraId="09AFD08E">
      <w:pPr>
        <w:spacing w:line="319" w:lineRule="auto"/>
        <w:rPr>
          <w:rFonts w:hint="eastAsia" w:ascii="华文楷体" w:hAnsi="华文楷体" w:eastAsia="华文楷体" w:cs="华文楷体"/>
          <w:sz w:val="30"/>
          <w:szCs w:val="30"/>
        </w:rPr>
      </w:pPr>
    </w:p>
    <w:p w14:paraId="108B3AA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人类获得缓刑，是出于他自己的理由和目的。</w:t>
      </w:r>
    </w:p>
    <w:p w14:paraId="333A3470">
      <w:pPr>
        <w:spacing w:line="319" w:lineRule="auto"/>
        <w:rPr>
          <w:rFonts w:hint="eastAsia" w:ascii="华文楷体" w:hAnsi="华文楷体" w:eastAsia="华文楷体" w:cs="华文楷体"/>
          <w:sz w:val="30"/>
          <w:szCs w:val="30"/>
        </w:rPr>
      </w:pPr>
    </w:p>
    <w:p w14:paraId="7668BF2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sentence of death was denounced against them, God being pleased to magnify his grace, according to his eternal counsel and purpose in Jesus Christ, innovates the law, as to the obligation of it unto punishment, on the behalf of some, by the interposition of the Son of his love in such a way as to undergo what was due unto those on whose behalf the interposition was made.</w:t>
      </w:r>
    </w:p>
    <w:p w14:paraId="75F5156F">
      <w:pPr>
        <w:spacing w:line="319" w:lineRule="auto"/>
        <w:rPr>
          <w:rFonts w:hint="eastAsia" w:ascii="华文楷体" w:hAnsi="华文楷体" w:eastAsia="华文楷体" w:cs="华文楷体"/>
          <w:sz w:val="30"/>
          <w:szCs w:val="30"/>
        </w:rPr>
      </w:pPr>
    </w:p>
    <w:p w14:paraId="50EF086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在向他们宣告死刑之后，神既乐意按照他在耶稣基督里永恒的计划和旨意，彰显他的恩典，便藉着他爱子的介入——以一种方式承担那些蒙他介入之人所应受的——为一些人革新了律法，就其刑罚的责任而言。</w:t>
      </w:r>
    </w:p>
    <w:p w14:paraId="372D9058">
      <w:pPr>
        <w:spacing w:line="319" w:lineRule="auto"/>
        <w:rPr>
          <w:rFonts w:hint="eastAsia" w:ascii="华文楷体" w:hAnsi="华文楷体" w:eastAsia="华文楷体" w:cs="华文楷体"/>
          <w:sz w:val="30"/>
          <w:szCs w:val="30"/>
        </w:rPr>
      </w:pPr>
    </w:p>
    <w:p w14:paraId="10C5880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undertaking of Christ, in the very first notion of it, as it was satisfactory, thus much is done and accomplished:—</w:t>
      </w:r>
    </w:p>
    <w:p w14:paraId="714B1266">
      <w:pPr>
        <w:spacing w:line="319" w:lineRule="auto"/>
        <w:rPr>
          <w:rFonts w:hint="eastAsia" w:ascii="华文楷体" w:hAnsi="华文楷体" w:eastAsia="华文楷体" w:cs="华文楷体"/>
          <w:sz w:val="30"/>
          <w:szCs w:val="30"/>
        </w:rPr>
      </w:pPr>
    </w:p>
    <w:p w14:paraId="63B0342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藉着基督的这个承担，就其最初的概念而言，既然它是令人满意的，那么以下这些事就已作成并成就了：——</w:t>
      </w:r>
    </w:p>
    <w:p w14:paraId="56B7A7A2">
      <w:pPr>
        <w:spacing w:line="319" w:lineRule="auto"/>
        <w:rPr>
          <w:rFonts w:hint="eastAsia" w:ascii="华文楷体" w:hAnsi="华文楷体" w:eastAsia="华文楷体" w:cs="华文楷体"/>
          <w:sz w:val="30"/>
          <w:szCs w:val="30"/>
        </w:rPr>
      </w:pPr>
    </w:p>
    <w:p w14:paraId="6FC88D3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vindictive justice of God issatisfied.</w:t>
      </w:r>
    </w:p>
    <w:p w14:paraId="36114A7C">
      <w:pPr>
        <w:spacing w:line="319" w:lineRule="auto"/>
        <w:rPr>
          <w:rFonts w:hint="eastAsia" w:ascii="华文楷体" w:hAnsi="华文楷体" w:eastAsia="华文楷体" w:cs="华文楷体"/>
          <w:sz w:val="30"/>
          <w:szCs w:val="30"/>
        </w:rPr>
      </w:pPr>
    </w:p>
    <w:p w14:paraId="29D9BC1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（1）神的报应性公义得到满足。</w:t>
      </w:r>
    </w:p>
    <w:p w14:paraId="41E6A2CA">
      <w:pPr>
        <w:spacing w:line="319" w:lineRule="auto"/>
        <w:rPr>
          <w:rFonts w:hint="eastAsia" w:ascii="华文楷体" w:hAnsi="华文楷体" w:eastAsia="华文楷体" w:cs="华文楷体"/>
          <w:sz w:val="30"/>
          <w:szCs w:val="30"/>
        </w:rPr>
      </w:pPr>
    </w:p>
    <w:p w14:paraId="333AFCB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whereas such is the natural right, sovereignty, and dominion of God over his creatures, and such his essential perfections of holiness, purity, and righteousness, that if his creatures cast off his yoke and their dependence on him (which they do by every sin, what in them lieth), it is then of indispensable necessity that he render unto that sin or sinner guilty thereof a meet recompense of reward; Jesus Christ hath so answered his righteousness,4 that without the impairing of his right or sovereignty, without the least derogation from his perfections, he may receive his sinning creatures again to favour.</w:t>
      </w:r>
    </w:p>
    <w:p w14:paraId="5FC4E156">
      <w:pPr>
        <w:spacing w:line="319" w:lineRule="auto"/>
        <w:rPr>
          <w:rFonts w:hint="eastAsia" w:ascii="华文楷体" w:hAnsi="华文楷体" w:eastAsia="华文楷体" w:cs="华文楷体"/>
          <w:sz w:val="30"/>
          <w:szCs w:val="30"/>
        </w:rPr>
      </w:pPr>
    </w:p>
    <w:p w14:paraId="19EFD05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鉴于神对其受造物的自然权利、主权和统治是如此，其圣洁、纯洁和公义的本质完美也是如此，以致如果他的受造物抛弃他的轭和对他的依赖（他们藉着每一个罪，尽其所能地这样做），那么他就必须向那罪或犯那罪的罪人，给予相称的报应；耶稣基督已如此满足了他的公义，4 以致在不损害他的权利或主权，丝毫也不减损他的完美的情况下，他可以重新接纳他犯罪的受造物进入恩惠。</w:t>
      </w:r>
    </w:p>
    <w:p w14:paraId="75547AA1">
      <w:pPr>
        <w:spacing w:line="319" w:lineRule="auto"/>
        <w:rPr>
          <w:rFonts w:hint="eastAsia" w:ascii="华文楷体" w:hAnsi="华文楷体" w:eastAsia="华文楷体" w:cs="华文楷体"/>
          <w:sz w:val="30"/>
          <w:szCs w:val="30"/>
        </w:rPr>
      </w:pPr>
    </w:p>
    <w:p w14:paraId="7E427A8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being "the judgment of God that they which commitsin are worthy of death," Rom. 1:32, and "a righteous thing with him to render tribulation to sinners," 1 Thess. 1:6, for "shall not the Judge of all the earth do right?"</w:t>
      </w:r>
    </w:p>
    <w:p w14:paraId="7554EBF3">
      <w:pPr>
        <w:spacing w:line="319" w:lineRule="auto"/>
        <w:rPr>
          <w:rFonts w:hint="eastAsia" w:ascii="华文楷体" w:hAnsi="华文楷体" w:eastAsia="华文楷体" w:cs="华文楷体"/>
          <w:sz w:val="30"/>
          <w:szCs w:val="30"/>
        </w:rPr>
      </w:pPr>
    </w:p>
    <w:p w14:paraId="3B390D4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既然“神的判断是，行这等事的人是当死的，”罗马书一章三十二节，并且“在他那里，将患难报应那加患难的人，乃是公义的，”帖撒罗尼迦前书一章六节，因为“审判全地的主，岂不行公义吗？”</w:t>
      </w:r>
    </w:p>
    <w:p w14:paraId="0B562968">
      <w:pPr>
        <w:spacing w:line="319" w:lineRule="auto"/>
        <w:rPr>
          <w:rFonts w:hint="eastAsia" w:ascii="华文楷体" w:hAnsi="华文楷体" w:eastAsia="华文楷体" w:cs="华文楷体"/>
          <w:sz w:val="30"/>
          <w:szCs w:val="30"/>
        </w:rPr>
      </w:pPr>
    </w:p>
    <w:p w14:paraId="701A6CB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 18:25; he hath set forth his Son to "declare his righteousness for the remission of sins," Rom. 3:24, 25.</w:t>
      </w:r>
    </w:p>
    <w:p w14:paraId="70F4946D">
      <w:pPr>
        <w:spacing w:line="319" w:lineRule="auto"/>
        <w:rPr>
          <w:rFonts w:hint="eastAsia" w:ascii="华文楷体" w:hAnsi="华文楷体" w:eastAsia="华文楷体" w:cs="华文楷体"/>
          <w:sz w:val="30"/>
          <w:szCs w:val="30"/>
        </w:rPr>
      </w:pPr>
    </w:p>
    <w:p w14:paraId="6187388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创世记十八章二十五节；他已设立他的儿子，“为要显明神的义，因他用忍耐的心，宽容人先时所犯的罪，”罗马书三章二十四、二十五节。</w:t>
      </w:r>
    </w:p>
    <w:p w14:paraId="187036A0">
      <w:pPr>
        <w:spacing w:line="319" w:lineRule="auto"/>
        <w:rPr>
          <w:rFonts w:hint="eastAsia" w:ascii="华文楷体" w:hAnsi="华文楷体" w:eastAsia="华文楷体" w:cs="华文楷体"/>
          <w:sz w:val="30"/>
          <w:szCs w:val="30"/>
        </w:rPr>
      </w:pPr>
    </w:p>
    <w:p w14:paraId="5535B68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whom Christ died, he died for all their sins: 1 John 1:7, "The blood of Jesus Christ cleanseth us from all sin," the application of it being commensurate to his intendment in his oblation, not extending itself to the actual effecting of any thing whatever which was not meritoriously procured thereby.</w:t>
      </w:r>
    </w:p>
    <w:p w14:paraId="1B488A59">
      <w:pPr>
        <w:spacing w:line="319" w:lineRule="auto"/>
        <w:rPr>
          <w:rFonts w:hint="eastAsia" w:ascii="华文楷体" w:hAnsi="华文楷体" w:eastAsia="华文楷体" w:cs="华文楷体"/>
          <w:sz w:val="30"/>
          <w:szCs w:val="30"/>
        </w:rPr>
      </w:pPr>
    </w:p>
    <w:p w14:paraId="2BBEEB1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如今，基督为谁而死，他就为他们所有的罪而死：约翰一书一章七节：“他儿子耶稣的血也洗净我们一切的罪，”其应用与他在献祭中的意图相称，并不扩展到实际成就任何并非藉此而功德性地获得的任何事物。</w:t>
      </w:r>
    </w:p>
    <w:p w14:paraId="30F2504F">
      <w:pPr>
        <w:spacing w:line="319" w:lineRule="auto"/>
        <w:rPr>
          <w:rFonts w:hint="eastAsia" w:ascii="华文楷体" w:hAnsi="华文楷体" w:eastAsia="华文楷体" w:cs="华文楷体"/>
          <w:sz w:val="30"/>
          <w:szCs w:val="30"/>
        </w:rPr>
      </w:pPr>
    </w:p>
    <w:p w14:paraId="2846399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loved the church, and gave himself for it; that he might sanctify and cleanse it with the washing of water by the word, that he might present it to himself a glorious church, not having spot, or wrinkle, or any such thing; but that it should be holy and without blemish," Eph. 5:25–27.</w:t>
      </w:r>
    </w:p>
    <w:p w14:paraId="2E131D5E">
      <w:pPr>
        <w:spacing w:line="319" w:lineRule="auto"/>
        <w:rPr>
          <w:rFonts w:hint="eastAsia" w:ascii="华文楷体" w:hAnsi="华文楷体" w:eastAsia="华文楷体" w:cs="华文楷体"/>
          <w:sz w:val="30"/>
          <w:szCs w:val="30"/>
        </w:rPr>
      </w:pPr>
    </w:p>
    <w:p w14:paraId="240D852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“他爱教会，为教会舍己；要用水藉着道，把教会洗净，成为圣洁，可以献给自己，作个荣耀的教会，毫无玷污、皱纹等类的病，乃是圣洁没有瑕疵的，”以弗所书五章二十五至二十七节。</w:t>
      </w:r>
    </w:p>
    <w:p w14:paraId="4432DE29">
      <w:pPr>
        <w:spacing w:line="319" w:lineRule="auto"/>
        <w:rPr>
          <w:rFonts w:hint="eastAsia" w:ascii="华文楷体" w:hAnsi="华文楷体" w:eastAsia="华文楷体" w:cs="华文楷体"/>
          <w:sz w:val="30"/>
          <w:szCs w:val="30"/>
        </w:rPr>
      </w:pPr>
    </w:p>
    <w:p w14:paraId="2D37FBF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complete atonement to the justice of God on their behalf, so that the very vindictive justice of God hath nothing to lay to their charge.</w:t>
      </w:r>
    </w:p>
    <w:p w14:paraId="2EB3085B">
      <w:pPr>
        <w:spacing w:line="319" w:lineRule="auto"/>
        <w:rPr>
          <w:rFonts w:hint="eastAsia" w:ascii="华文楷体" w:hAnsi="华文楷体" w:eastAsia="华文楷体" w:cs="华文楷体"/>
          <w:sz w:val="30"/>
          <w:szCs w:val="30"/>
        </w:rPr>
      </w:pPr>
    </w:p>
    <w:p w14:paraId="0760092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他为他们向神的公义作了完全的赎罪，以致神的报应性公义，丝毫没有可以指控他们的。</w:t>
      </w:r>
    </w:p>
    <w:p w14:paraId="4AD96A3F">
      <w:pPr>
        <w:spacing w:line="319" w:lineRule="auto"/>
        <w:rPr>
          <w:rFonts w:hint="eastAsia" w:ascii="华文楷体" w:hAnsi="华文楷体" w:eastAsia="华文楷体" w:cs="华文楷体"/>
          <w:sz w:val="30"/>
          <w:szCs w:val="30"/>
        </w:rPr>
      </w:pPr>
    </w:p>
    <w:p w14:paraId="7CF39F8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in God maintains the quarrel against sinners is atoned, and is no more their enemy than mercy itself; and this not upon condition of believing, to be antecedently accomplished before this be done.</w:t>
      </w:r>
    </w:p>
    <w:p w14:paraId="517C5F3B">
      <w:pPr>
        <w:spacing w:line="319" w:lineRule="auto"/>
        <w:rPr>
          <w:rFonts w:hint="eastAsia" w:ascii="华文楷体" w:hAnsi="华文楷体" w:eastAsia="华文楷体" w:cs="华文楷体"/>
          <w:sz w:val="30"/>
          <w:szCs w:val="30"/>
        </w:rPr>
      </w:pPr>
    </w:p>
    <w:p w14:paraId="11756AE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神里面那与罪人争论的，已被赎罪，它不再是他们的仇敌，如同怜悯本身一样；这并非基于相信的条件，要在成就此事之前预先完成。</w:t>
      </w:r>
    </w:p>
    <w:p w14:paraId="5B32721C">
      <w:pPr>
        <w:spacing w:line="319" w:lineRule="auto"/>
        <w:rPr>
          <w:rFonts w:hint="eastAsia" w:ascii="华文楷体" w:hAnsi="华文楷体" w:eastAsia="华文楷体" w:cs="华文楷体"/>
          <w:sz w:val="30"/>
          <w:szCs w:val="30"/>
        </w:rPr>
      </w:pPr>
    </w:p>
    <w:p w14:paraId="723ADCE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satisfaction of justice vindictive depends not at all on any thing in us; it requires only that there be vindicta noxœ, and a vindication of the sovereignty of God over the sinning creature, by the infliction of that punishment which, in his infinite wisdom and righteousness, he hath proportioned unto sin.</w:t>
      </w:r>
    </w:p>
    <w:p w14:paraId="64328EF8">
      <w:pPr>
        <w:spacing w:line="319" w:lineRule="auto"/>
        <w:rPr>
          <w:rFonts w:hint="eastAsia" w:ascii="华文楷体" w:hAnsi="华文楷体" w:eastAsia="华文楷体" w:cs="华文楷体"/>
          <w:sz w:val="30"/>
          <w:szCs w:val="30"/>
        </w:rPr>
      </w:pPr>
    </w:p>
    <w:p w14:paraId="068BF10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报应性公义的满足，丝毫不依赖于我们里面的任何事物；它只要求有对罪的报应 (vindicta noxœ)，以及藉着施加他以其无限智慧和公义所与罪相称的刑罚，来维护神对犯罪受造物的主权。</w:t>
      </w:r>
    </w:p>
    <w:p w14:paraId="748BCB77">
      <w:pPr>
        <w:spacing w:line="319" w:lineRule="auto"/>
        <w:rPr>
          <w:rFonts w:hint="eastAsia" w:ascii="华文楷体" w:hAnsi="华文楷体" w:eastAsia="华文楷体" w:cs="华文楷体"/>
          <w:sz w:val="30"/>
          <w:szCs w:val="30"/>
        </w:rPr>
      </w:pPr>
    </w:p>
    <w:p w14:paraId="71A1DE3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a supposition of sin, in such creatures as being made meet and fit to yield voluntary obedience unto God, and so standing in a moral subjection to him, being their cutting off, what lies in them, their dependence on God (which that it should be continued is as necessary as that God be God, or the Lord of all), those creatures are, upon the account of the sovereignty and righteousness of God, whereof we speak, indispensably obnoxious unto punishment, which is of necessity required unto God's retaining his dominion over them.</w:t>
      </w:r>
    </w:p>
    <w:p w14:paraId="0DDFA88B">
      <w:pPr>
        <w:spacing w:line="319" w:lineRule="auto"/>
        <w:rPr>
          <w:rFonts w:hint="eastAsia" w:ascii="华文楷体" w:hAnsi="华文楷体" w:eastAsia="华文楷体" w:cs="华文楷体"/>
          <w:sz w:val="30"/>
          <w:szCs w:val="30"/>
        </w:rPr>
      </w:pPr>
    </w:p>
    <w:p w14:paraId="26B3460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有罪，在那些被造得合宜、适合向神献上自愿顺服，从而在道德上顺服于他的受造物身上，这罪就是他们切断了他们对神的依赖（这种依赖的持续，如同神是神，或万有之主一样必要），这些受造物，因着我们所说的神的主权和公义，是不可避免地要受刑罚的，这刑罚对于神保持他对他们的统治是必需的。</w:t>
      </w:r>
    </w:p>
    <w:p w14:paraId="76BF73FF">
      <w:pPr>
        <w:spacing w:line="319" w:lineRule="auto"/>
        <w:rPr>
          <w:rFonts w:hint="eastAsia" w:ascii="华文楷体" w:hAnsi="华文楷体" w:eastAsia="华文楷体" w:cs="华文楷体"/>
          <w:sz w:val="30"/>
          <w:szCs w:val="30"/>
        </w:rPr>
      </w:pPr>
    </w:p>
    <w:p w14:paraId="3115642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death of Christ, this condition is so far repaired that the dependence and subjection unto God of those for whom he died is made up so far as to a deliverance of them from a necessity of being obnoxious unto punishment, and that completely, without any abeyance upon conditions in themselves, which can have no influence thereinto.</w:t>
      </w:r>
    </w:p>
    <w:p w14:paraId="1E5E15B2">
      <w:pPr>
        <w:spacing w:line="319" w:lineRule="auto"/>
        <w:rPr>
          <w:rFonts w:hint="eastAsia" w:ascii="华文楷体" w:hAnsi="华文楷体" w:eastAsia="华文楷体" w:cs="华文楷体"/>
          <w:sz w:val="30"/>
          <w:szCs w:val="30"/>
        </w:rPr>
      </w:pPr>
    </w:p>
    <w:p w14:paraId="29F643A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藉着基督的死，这种状况得到如此程度的修复，以致那些他为之而死之人的对神的依赖和顺服，得以恢复到使他们脱离必须受刑罚的境地，并且是完全的，不依赖于他们自身任何无法对此产生影响的条件。</w:t>
      </w:r>
    </w:p>
    <w:p w14:paraId="4483A6A1">
      <w:pPr>
        <w:spacing w:line="319" w:lineRule="auto"/>
        <w:rPr>
          <w:rFonts w:hint="eastAsia" w:ascii="华文楷体" w:hAnsi="华文楷体" w:eastAsia="华文楷体" w:cs="华文楷体"/>
          <w:sz w:val="30"/>
          <w:szCs w:val="30"/>
        </w:rPr>
      </w:pPr>
    </w:p>
    <w:p w14:paraId="49825BB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the process of the law sent forth be not instantly recalled, but man is suffered to lie under that arrest for a season, yet God lets fall his suit on this account, and will never pass his first sentence, from which we are reprieved, unto full and final execution, pronouncing himself well pleased with his Son, resting satisfied with his mediatory performances, and seeking no farther.</w:t>
      </w:r>
    </w:p>
    <w:p w14:paraId="2AA81BC8">
      <w:pPr>
        <w:spacing w:line="319" w:lineRule="auto"/>
        <w:rPr>
          <w:rFonts w:hint="eastAsia" w:ascii="华文楷体" w:hAnsi="华文楷体" w:eastAsia="华文楷体" w:cs="华文楷体"/>
          <w:sz w:val="30"/>
          <w:szCs w:val="30"/>
        </w:rPr>
      </w:pPr>
    </w:p>
    <w:p w14:paraId="3AD878A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发出的律法程序并未立即撤销，人仍暂时处于那逮捕之下，然而神因此而放弃了他的诉讼，并且永不将他最初的判决——我们已从中获得缓刑——执行到完全和最终的地步，他宣告自己喜悦他的儿子，满足于他中保的作为，不再寻求其他。</w:t>
      </w:r>
    </w:p>
    <w:p w14:paraId="096D3D0A">
      <w:pPr>
        <w:spacing w:line="319" w:lineRule="auto"/>
        <w:rPr>
          <w:rFonts w:hint="eastAsia" w:ascii="华文楷体" w:hAnsi="华文楷体" w:eastAsia="华文楷体" w:cs="华文楷体"/>
          <w:sz w:val="30"/>
          <w:szCs w:val="30"/>
        </w:rPr>
      </w:pPr>
    </w:p>
    <w:p w14:paraId="7779770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law of God is fulfilled.</w:t>
      </w:r>
    </w:p>
    <w:p w14:paraId="40CF3898">
      <w:pPr>
        <w:spacing w:line="319" w:lineRule="auto"/>
        <w:rPr>
          <w:rFonts w:hint="eastAsia" w:ascii="华文楷体" w:hAnsi="华文楷体" w:eastAsia="华文楷体" w:cs="华文楷体"/>
          <w:sz w:val="30"/>
          <w:szCs w:val="30"/>
        </w:rPr>
      </w:pPr>
    </w:p>
    <w:p w14:paraId="0FAFF88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（2）神的律法得到成全。</w:t>
      </w:r>
    </w:p>
    <w:p w14:paraId="09050038">
      <w:pPr>
        <w:spacing w:line="319" w:lineRule="auto"/>
        <w:rPr>
          <w:rFonts w:hint="eastAsia" w:ascii="华文楷体" w:hAnsi="华文楷体" w:eastAsia="华文楷体" w:cs="华文楷体"/>
          <w:sz w:val="30"/>
          <w:szCs w:val="30"/>
        </w:rPr>
      </w:pPr>
    </w:p>
    <w:p w14:paraId="058C11B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this be answered in all the concernments of it, the Lord would be thought to change his will, to reverse his word,and to blur the copy of his own holiness.</w:t>
      </w:r>
    </w:p>
    <w:p w14:paraId="4D3A790C">
      <w:pPr>
        <w:spacing w:line="319" w:lineRule="auto"/>
        <w:rPr>
          <w:rFonts w:hint="eastAsia" w:ascii="华文楷体" w:hAnsi="华文楷体" w:eastAsia="华文楷体" w:cs="华文楷体"/>
          <w:sz w:val="30"/>
          <w:szCs w:val="30"/>
        </w:rPr>
      </w:pPr>
    </w:p>
    <w:p w14:paraId="0DA493C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除非这一点在其所有相关方面都得到满足，否则主就会被认为改变了他的旨意，推翻了他的话语，并玷污了他自己圣洁的副本。</w:t>
      </w:r>
    </w:p>
    <w:p w14:paraId="02AC5569">
      <w:pPr>
        <w:spacing w:line="319" w:lineRule="auto"/>
        <w:rPr>
          <w:rFonts w:hint="eastAsia" w:ascii="华文楷体" w:hAnsi="华文楷体" w:eastAsia="华文楷体" w:cs="华文楷体"/>
          <w:sz w:val="30"/>
          <w:szCs w:val="30"/>
        </w:rPr>
      </w:pPr>
    </w:p>
    <w:p w14:paraId="6A839D6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 whole law and every parcel of it an eternal, indispensable righteousness and truth, arising either from the nature of the things themselves concerning which it is, or the relation of one thing unto another.</w:t>
      </w:r>
    </w:p>
    <w:p w14:paraId="22131F43">
      <w:pPr>
        <w:spacing w:line="319" w:lineRule="auto"/>
        <w:rPr>
          <w:rFonts w:hint="eastAsia" w:ascii="华文楷体" w:hAnsi="华文楷体" w:eastAsia="华文楷体" w:cs="华文楷体"/>
          <w:sz w:val="30"/>
          <w:szCs w:val="30"/>
        </w:rPr>
      </w:pPr>
    </w:p>
    <w:p w14:paraId="24A322B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在整个律法及其每一部分中，都有一种永恒的、不可或缺的公义和真理，这或者源于律法所关乎之事物本身的性质，或者源于一事物与另一事物的关系。</w:t>
      </w:r>
    </w:p>
    <w:p w14:paraId="0B77869B">
      <w:pPr>
        <w:spacing w:line="319" w:lineRule="auto"/>
        <w:rPr>
          <w:rFonts w:hint="eastAsia" w:ascii="华文楷体" w:hAnsi="华文楷体" w:eastAsia="华文楷体" w:cs="华文楷体"/>
          <w:sz w:val="30"/>
          <w:szCs w:val="30"/>
        </w:rPr>
      </w:pPr>
    </w:p>
    <w:p w14:paraId="79E0B00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to fear God, to love him, to obey him, to do no wrong, are everlastingly, indispensably good and necessary, is from the nature of the things themselves, only with this supposition, that God would make creatures capable of yielding him such obedience.</w:t>
      </w:r>
    </w:p>
    <w:p w14:paraId="79494939">
      <w:pPr>
        <w:spacing w:line="319" w:lineRule="auto"/>
        <w:rPr>
          <w:rFonts w:hint="eastAsia" w:ascii="华文楷体" w:hAnsi="华文楷体" w:eastAsia="华文楷体" w:cs="华文楷体"/>
          <w:sz w:val="30"/>
          <w:szCs w:val="30"/>
        </w:rPr>
      </w:pPr>
    </w:p>
    <w:p w14:paraId="6964E96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敬畏神、爱他、顺服他、不作恶，这些都是永远的、不可或缺的良善和必要，这源于事物本身的性质，只是附带这个假设，即神会造出能够向他献上这种顺服的受造物。</w:t>
      </w:r>
    </w:p>
    <w:p w14:paraId="201A967C">
      <w:pPr>
        <w:spacing w:line="319" w:lineRule="auto"/>
        <w:rPr>
          <w:rFonts w:hint="eastAsia" w:ascii="华文楷体" w:hAnsi="华文楷体" w:eastAsia="华文楷体" w:cs="华文楷体"/>
          <w:sz w:val="30"/>
          <w:szCs w:val="30"/>
        </w:rPr>
      </w:pPr>
    </w:p>
    <w:p w14:paraId="766F6B5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that which is good shall be so rewarded, that which is evil so punished, is also an everlasting truth, upon supposition of such actual performances.</w:t>
      </w:r>
    </w:p>
    <w:p w14:paraId="7F46D7BC">
      <w:pPr>
        <w:spacing w:line="319" w:lineRule="auto"/>
        <w:rPr>
          <w:rFonts w:hint="eastAsia" w:ascii="华文楷体" w:hAnsi="华文楷体" w:eastAsia="华文楷体" w:cs="华文楷体"/>
          <w:sz w:val="30"/>
          <w:szCs w:val="30"/>
        </w:rPr>
      </w:pPr>
    </w:p>
    <w:p w14:paraId="19464A4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善有善报，恶有恶报，这也是一个永恒的真理，基于这种实际行为的假设。</w:t>
      </w:r>
    </w:p>
    <w:p w14:paraId="0CC5534C">
      <w:pPr>
        <w:spacing w:line="319" w:lineRule="auto"/>
        <w:rPr>
          <w:rFonts w:hint="eastAsia" w:ascii="华文楷体" w:hAnsi="华文楷体" w:eastAsia="华文楷体" w:cs="华文楷体"/>
          <w:sz w:val="30"/>
          <w:szCs w:val="30"/>
        </w:rPr>
      </w:pPr>
    </w:p>
    <w:p w14:paraId="2EC6EA9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then, of this law there are two parts, the one absolute or preceptive in the rule and commands thereof, the other conditional, and rewarding in its promise or condemning in its curse, Christ by his death put himself, in their behalf for whom he died (to speak to that particular), under the curse of it: "He redeemed us from the curse of the law, being made a curse for us," Gal. 3:13.</w:t>
      </w:r>
    </w:p>
    <w:p w14:paraId="62699703">
      <w:pPr>
        <w:spacing w:line="319" w:lineRule="auto"/>
        <w:rPr>
          <w:rFonts w:hint="eastAsia" w:ascii="华文楷体" w:hAnsi="华文楷体" w:eastAsia="华文楷体" w:cs="华文楷体"/>
          <w:sz w:val="30"/>
          <w:szCs w:val="30"/>
        </w:rPr>
      </w:pPr>
    </w:p>
    <w:p w14:paraId="01EF4B2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律法既有两部分，一部分是其规则和命令中的绝对或训令性的，另一部分是有条件的，在其应许中是奖赏性的，或在其咒诅中是定罪性的，基督藉着他的死，为那些他为之而死的人（就那一点而言），将自己置于其咒诅之下：“他既为我们受了咒诅，就赎出我们脱离律法的咒诅，”加拉太书三章十三节。</w:t>
      </w:r>
    </w:p>
    <w:p w14:paraId="5D1E17BA">
      <w:pPr>
        <w:spacing w:line="319" w:lineRule="auto"/>
        <w:rPr>
          <w:rFonts w:hint="eastAsia" w:ascii="华文楷体" w:hAnsi="华文楷体" w:eastAsia="华文楷体" w:cs="华文楷体"/>
          <w:sz w:val="30"/>
          <w:szCs w:val="30"/>
        </w:rPr>
      </w:pPr>
    </w:p>
    <w:p w14:paraId="707EBAA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at all suspended on our believing.</w:t>
      </w:r>
    </w:p>
    <w:p w14:paraId="2C28F982">
      <w:pPr>
        <w:spacing w:line="319" w:lineRule="auto"/>
        <w:rPr>
          <w:rFonts w:hint="eastAsia" w:ascii="华文楷体" w:hAnsi="华文楷体" w:eastAsia="华文楷体" w:cs="华文楷体"/>
          <w:sz w:val="30"/>
          <w:szCs w:val="30"/>
        </w:rPr>
      </w:pPr>
    </w:p>
    <w:p w14:paraId="0753D08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这丝毫也不取决于我们的相信。</w:t>
      </w:r>
    </w:p>
    <w:p w14:paraId="233F8143">
      <w:pPr>
        <w:spacing w:line="319" w:lineRule="auto"/>
        <w:rPr>
          <w:rFonts w:hint="eastAsia" w:ascii="华文楷体" w:hAnsi="华文楷体" w:eastAsia="华文楷体" w:cs="华文楷体"/>
          <w:sz w:val="30"/>
          <w:szCs w:val="30"/>
        </w:rPr>
      </w:pPr>
    </w:p>
    <w:p w14:paraId="00AAC49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doth not threaten a curse only if we do not believe, but if we do not all things written therein, Deut. 27:26.</w:t>
      </w:r>
    </w:p>
    <w:p w14:paraId="38987ABD">
      <w:pPr>
        <w:spacing w:line="319" w:lineRule="auto"/>
        <w:rPr>
          <w:rFonts w:hint="eastAsia" w:ascii="华文楷体" w:hAnsi="华文楷体" w:eastAsia="华文楷体" w:cs="华文楷体"/>
          <w:sz w:val="30"/>
          <w:szCs w:val="30"/>
        </w:rPr>
      </w:pPr>
    </w:p>
    <w:p w14:paraId="6D86643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律法并非只在我们不信的时候才威吓咒诅，而是在我们不遵行其中所写的一切事的时候，申命记二十七章二十六节。</w:t>
      </w:r>
    </w:p>
    <w:p w14:paraId="028AFCC9">
      <w:pPr>
        <w:spacing w:line="319" w:lineRule="auto"/>
        <w:rPr>
          <w:rFonts w:hint="eastAsia" w:ascii="华文楷体" w:hAnsi="华文楷体" w:eastAsia="华文楷体" w:cs="华文楷体"/>
          <w:sz w:val="30"/>
          <w:szCs w:val="30"/>
        </w:rPr>
      </w:pPr>
    </w:p>
    <w:p w14:paraId="60E3D9B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we believe or not, the law takes no notice; as to the curse that it denounceth, if there hath been any sin, that must be executed.</w:t>
      </w:r>
    </w:p>
    <w:p w14:paraId="47691296">
      <w:pPr>
        <w:spacing w:line="319" w:lineRule="auto"/>
        <w:rPr>
          <w:rFonts w:hint="eastAsia" w:ascii="华文楷体" w:hAnsi="华文楷体" w:eastAsia="华文楷体" w:cs="华文楷体"/>
          <w:sz w:val="30"/>
          <w:szCs w:val="30"/>
        </w:rPr>
      </w:pPr>
    </w:p>
    <w:p w14:paraId="0D6A1CD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无论我们信与不信，律法都不予理会；至于它所宣告的咒诅，如果曾有任何罪，那就必须执行。</w:t>
      </w:r>
    </w:p>
    <w:p w14:paraId="2C9DCDC4">
      <w:pPr>
        <w:spacing w:line="319" w:lineRule="auto"/>
        <w:rPr>
          <w:rFonts w:hint="eastAsia" w:ascii="华文楷体" w:hAnsi="华文楷体" w:eastAsia="华文楷体" w:cs="华文楷体"/>
          <w:sz w:val="30"/>
          <w:szCs w:val="30"/>
        </w:rPr>
      </w:pPr>
    </w:p>
    <w:p w14:paraId="1B8B75C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law is for the curse, as Isaac for the great spiritual blessing, Gen. 27:27–29.</w:t>
      </w:r>
    </w:p>
    <w:p w14:paraId="0719AA54">
      <w:pPr>
        <w:spacing w:line="319" w:lineRule="auto"/>
        <w:rPr>
          <w:rFonts w:hint="eastAsia" w:ascii="华文楷体" w:hAnsi="华文楷体" w:eastAsia="华文楷体" w:cs="华文楷体"/>
          <w:sz w:val="30"/>
          <w:szCs w:val="30"/>
        </w:rPr>
      </w:pPr>
    </w:p>
    <w:p w14:paraId="42CBA27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律法是为咒诅而设，正如以撒是为那伟大的属灵祝福而设一样，创世记二十七章二十七至二十九节。</w:t>
      </w:r>
    </w:p>
    <w:p w14:paraId="1469D7D9">
      <w:pPr>
        <w:spacing w:line="319" w:lineRule="auto"/>
        <w:rPr>
          <w:rFonts w:hint="eastAsia" w:ascii="华文楷体" w:hAnsi="华文楷体" w:eastAsia="华文楷体" w:cs="华文楷体"/>
          <w:sz w:val="30"/>
          <w:szCs w:val="30"/>
        </w:rPr>
      </w:pPr>
    </w:p>
    <w:p w14:paraId="3F46B83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but one; it hath but one great curse, and that being undergone by Christ, it hath not another for them in whose stead Christ underwent it.</w:t>
      </w:r>
    </w:p>
    <w:p w14:paraId="7220816A">
      <w:pPr>
        <w:spacing w:line="319" w:lineRule="auto"/>
        <w:rPr>
          <w:rFonts w:hint="eastAsia" w:ascii="华文楷体" w:hAnsi="华文楷体" w:eastAsia="华文楷体" w:cs="华文楷体"/>
          <w:sz w:val="30"/>
          <w:szCs w:val="30"/>
        </w:rPr>
      </w:pPr>
    </w:p>
    <w:p w14:paraId="1EDBACE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他只有一个；它只有一个大咒诅，基督既已承受了那咒诅，它就没有另一个咒诅给那些基督代替他们承受咒诅的人了。</w:t>
      </w:r>
    </w:p>
    <w:p w14:paraId="2714FB06">
      <w:pPr>
        <w:spacing w:line="319" w:lineRule="auto"/>
        <w:rPr>
          <w:rFonts w:hint="eastAsia" w:ascii="华文楷体" w:hAnsi="华文楷体" w:eastAsia="华文楷体" w:cs="华文楷体"/>
          <w:sz w:val="30"/>
          <w:szCs w:val="30"/>
        </w:rPr>
      </w:pPr>
    </w:p>
    <w:p w14:paraId="523EDF7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having "made him to be sin for us, who knew no sin, we become the righteousness of God in him," 2 Cor. 5:21.</w:t>
      </w:r>
    </w:p>
    <w:p w14:paraId="64086103">
      <w:pPr>
        <w:spacing w:line="319" w:lineRule="auto"/>
        <w:rPr>
          <w:rFonts w:hint="eastAsia" w:ascii="华文楷体" w:hAnsi="华文楷体" w:eastAsia="华文楷体" w:cs="华文楷体"/>
          <w:sz w:val="30"/>
          <w:szCs w:val="30"/>
        </w:rPr>
      </w:pPr>
    </w:p>
    <w:p w14:paraId="21CF16A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神既“使那无罪的，替我们成为罪，好叫我们在他里面成为神的义，”哥林多后书五章二十一节。</w:t>
      </w:r>
    </w:p>
    <w:p w14:paraId="3604CF20">
      <w:pPr>
        <w:spacing w:line="319" w:lineRule="auto"/>
        <w:rPr>
          <w:rFonts w:hint="eastAsia" w:ascii="华文楷体" w:hAnsi="华文楷体" w:eastAsia="华文楷体" w:cs="华文楷体"/>
          <w:sz w:val="30"/>
          <w:szCs w:val="30"/>
        </w:rPr>
      </w:pPr>
    </w:p>
    <w:p w14:paraId="1C36CF6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separation from God is by the curse of the law; all that is required in it, by it, is, that it be undergone.</w:t>
      </w:r>
    </w:p>
    <w:p w14:paraId="04BD6D45">
      <w:pPr>
        <w:spacing w:line="319" w:lineRule="auto"/>
        <w:rPr>
          <w:rFonts w:hint="eastAsia" w:ascii="华文楷体" w:hAnsi="华文楷体" w:eastAsia="华文楷体" w:cs="华文楷体"/>
          <w:sz w:val="30"/>
          <w:szCs w:val="30"/>
        </w:rPr>
      </w:pPr>
    </w:p>
    <w:p w14:paraId="5F50EE6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一切与神分离，都是因着律法的咒诅；律法所要求的一切，都是要承受它。</w:t>
      </w:r>
    </w:p>
    <w:p w14:paraId="3AD086A0">
      <w:pPr>
        <w:spacing w:line="319" w:lineRule="auto"/>
        <w:rPr>
          <w:rFonts w:hint="eastAsia" w:ascii="华文楷体" w:hAnsi="华文楷体" w:eastAsia="华文楷体" w:cs="华文楷体"/>
          <w:sz w:val="30"/>
          <w:szCs w:val="30"/>
        </w:rPr>
      </w:pPr>
    </w:p>
    <w:p w14:paraId="291BC64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by Christ for all believers; that thereby is taken away which alone can separate them from God or put any distance between them.</w:t>
      </w:r>
    </w:p>
    <w:p w14:paraId="6D8F586C">
      <w:pPr>
        <w:spacing w:line="319" w:lineRule="auto"/>
        <w:rPr>
          <w:rFonts w:hint="eastAsia" w:ascii="华文楷体" w:hAnsi="华文楷体" w:eastAsia="华文楷体" w:cs="华文楷体"/>
          <w:sz w:val="30"/>
          <w:szCs w:val="30"/>
        </w:rPr>
      </w:pPr>
    </w:p>
    <w:p w14:paraId="396DF5F5">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这是基督为所有信徒所成就的；藉此，那唯一能使他们与神分离或在他们之间造成任何距离的东西，就被除去了。</w:t>
      </w:r>
    </w:p>
    <w:p w14:paraId="72CD2574">
      <w:pPr>
        <w:spacing w:line="319" w:lineRule="auto"/>
        <w:rPr>
          <w:rFonts w:hint="eastAsia" w:ascii="华文楷体" w:hAnsi="华文楷体" w:eastAsia="华文楷体" w:cs="华文楷体"/>
          <w:sz w:val="30"/>
          <w:szCs w:val="30"/>
        </w:rPr>
      </w:pPr>
    </w:p>
    <w:p w14:paraId="4989BC6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and their subjection to the curse before their believing, more afterward.</w:t>
      </w:r>
    </w:p>
    <w:p w14:paraId="04F1F635">
      <w:pPr>
        <w:spacing w:line="319" w:lineRule="auto"/>
        <w:rPr>
          <w:rFonts w:hint="eastAsia" w:ascii="华文楷体" w:hAnsi="华文楷体" w:eastAsia="华文楷体" w:cs="华文楷体"/>
          <w:sz w:val="30"/>
          <w:szCs w:val="30"/>
        </w:rPr>
      </w:pPr>
    </w:p>
    <w:p w14:paraId="0A50B32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但关于这一点，以及他们在相信之前服从咒诅的事，容后再议。</w:t>
      </w:r>
    </w:p>
    <w:p w14:paraId="3778DADA">
      <w:pPr>
        <w:spacing w:line="319" w:lineRule="auto"/>
        <w:rPr>
          <w:rFonts w:hint="eastAsia" w:ascii="华文楷体" w:hAnsi="华文楷体" w:eastAsia="华文楷体" w:cs="华文楷体"/>
          <w:sz w:val="30"/>
          <w:szCs w:val="30"/>
        </w:rPr>
      </w:pPr>
    </w:p>
    <w:p w14:paraId="7F4710E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truth or veracity of God was particularly engaged to see sin punished, upon the account of the promulgation of the first express sanction of the law: "In the day that thou eatest thereof, thou shalt surely die," Gen. 2:17.</w:t>
      </w:r>
    </w:p>
    <w:p w14:paraId="3055921A">
      <w:pPr>
        <w:spacing w:line="319" w:lineRule="auto"/>
        <w:rPr>
          <w:rFonts w:hint="eastAsia" w:ascii="华文楷体" w:hAnsi="华文楷体" w:eastAsia="华文楷体" w:cs="华文楷体"/>
          <w:sz w:val="30"/>
          <w:szCs w:val="30"/>
        </w:rPr>
      </w:pPr>
    </w:p>
    <w:p w14:paraId="23374B6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（3）神的真实性或诚实性，因着律法第一个明确制裁的颁布，而特别地承诺要惩罚罪恶：“你吃的日子必定死，”创世记二章十七节。</w:t>
      </w:r>
    </w:p>
    <w:p w14:paraId="05ACA985">
      <w:pPr>
        <w:spacing w:line="319" w:lineRule="auto"/>
        <w:rPr>
          <w:rFonts w:hint="eastAsia" w:ascii="华文楷体" w:hAnsi="华文楷体" w:eastAsia="华文楷体" w:cs="华文楷体"/>
          <w:sz w:val="30"/>
          <w:szCs w:val="30"/>
        </w:rPr>
      </w:pPr>
    </w:p>
    <w:p w14:paraId="2095956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satisfying the engagement of God's truth, there seemed to be a tender made in the sacrifices instituted of old; but it was rejected as insufficient to make good that word of God so eminently given out.</w:t>
      </w:r>
    </w:p>
    <w:p w14:paraId="42A1A662">
      <w:pPr>
        <w:spacing w:line="319" w:lineRule="auto"/>
        <w:rPr>
          <w:rFonts w:hint="eastAsia" w:ascii="华文楷体" w:hAnsi="华文楷体" w:eastAsia="华文楷体" w:cs="华文楷体"/>
          <w:sz w:val="30"/>
          <w:szCs w:val="30"/>
        </w:rPr>
      </w:pPr>
    </w:p>
    <w:p w14:paraId="30EED32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为了满足神真实性的承诺，古时所设立的献祭中，似乎作了一种提议；但它被拒绝了，因为它不足以实现神如此卓著地发出的那句话。</w:t>
      </w:r>
    </w:p>
    <w:p w14:paraId="15F9265A">
      <w:pPr>
        <w:spacing w:line="319" w:lineRule="auto"/>
        <w:rPr>
          <w:rFonts w:hint="eastAsia" w:ascii="华文楷体" w:hAnsi="华文楷体" w:eastAsia="华文楷体" w:cs="华文楷体"/>
          <w:sz w:val="30"/>
          <w:szCs w:val="30"/>
        </w:rPr>
      </w:pPr>
    </w:p>
    <w:p w14:paraId="3A4E747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neither any such relation, union, or conjunction, between the sinner and the innocent creature sacrificed, nor any such real worth in the sacrifice itself, as that the death of the substituted beast might by any means be so interpreted as to amount to the accomplishment of the truth of God, death being once denounced as the reward of sin: Heb. 10:5, 6, "Sacrifice and offering thou wouldest not: in burnt-offerings and sacrifices for sin thou hadst no pleasure;" but saith our Saviour, "Lo,I come to do thy will, O God," verse 7.</w:t>
      </w:r>
    </w:p>
    <w:p w14:paraId="29F9AB97">
      <w:pPr>
        <w:spacing w:line="319" w:lineRule="auto"/>
        <w:rPr>
          <w:rFonts w:hint="eastAsia" w:ascii="华文楷体" w:hAnsi="华文楷体" w:eastAsia="华文楷体" w:cs="华文楷体"/>
          <w:sz w:val="30"/>
          <w:szCs w:val="30"/>
        </w:rPr>
      </w:pPr>
    </w:p>
    <w:p w14:paraId="19624A2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人与被献祭的无辜受造物之间，既没有任何这样的关系、联合或结合，献祭本身也没有任何这样的真正价值，以致那替代的牲畜的死，无论如何都不能被解释为达到了神真理的成就，因为死亡曾一度被宣告为罪的报应：希伯来书十章五、六节：“祭物和礼物是你不愿意的；燔祭和赎罪祭是你不喜欢的；”但我们的救主说：“神啊，我来了，为要照你的旨意行，”第七节。</w:t>
      </w:r>
    </w:p>
    <w:p w14:paraId="40528921">
      <w:pPr>
        <w:spacing w:line="319" w:lineRule="auto"/>
        <w:rPr>
          <w:rFonts w:hint="eastAsia" w:ascii="华文楷体" w:hAnsi="华文楷体" w:eastAsia="华文楷体" w:cs="华文楷体"/>
          <w:sz w:val="30"/>
          <w:szCs w:val="30"/>
        </w:rPr>
      </w:pPr>
    </w:p>
    <w:p w14:paraId="3422654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that do it?</w:t>
      </w:r>
    </w:p>
    <w:p w14:paraId="3616D1C3">
      <w:pPr>
        <w:spacing w:line="319" w:lineRule="auto"/>
        <w:rPr>
          <w:rFonts w:hint="eastAsia" w:ascii="华文楷体" w:hAnsi="华文楷体" w:eastAsia="华文楷体" w:cs="华文楷体"/>
          <w:sz w:val="30"/>
          <w:szCs w:val="30"/>
        </w:rPr>
      </w:pPr>
    </w:p>
    <w:p w14:paraId="27138A2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那能做到吗？</w:t>
      </w:r>
    </w:p>
    <w:p w14:paraId="1EDA2621">
      <w:pPr>
        <w:spacing w:line="319" w:lineRule="auto"/>
        <w:rPr>
          <w:rFonts w:hint="eastAsia" w:ascii="华文楷体" w:hAnsi="华文楷体" w:eastAsia="华文楷体" w:cs="华文楷体"/>
          <w:sz w:val="30"/>
          <w:szCs w:val="30"/>
        </w:rPr>
      </w:pPr>
    </w:p>
    <w:p w14:paraId="62A2BD4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it will assuredassuredly, for in the volume of his book it is written that he should so do.</w:t>
      </w:r>
    </w:p>
    <w:p w14:paraId="38E1C3D4">
      <w:pPr>
        <w:spacing w:line="319" w:lineRule="auto"/>
        <w:rPr>
          <w:rFonts w:hint="eastAsia" w:ascii="华文楷体" w:hAnsi="华文楷体" w:eastAsia="华文楷体" w:cs="华文楷体"/>
          <w:sz w:val="30"/>
          <w:szCs w:val="30"/>
        </w:rPr>
      </w:pPr>
    </w:p>
    <w:p w14:paraId="3C69E6B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是的，它必定会做到，因为在他的书卷上记载着他应该这样做。</w:t>
      </w:r>
    </w:p>
    <w:p w14:paraId="7846FA86">
      <w:pPr>
        <w:spacing w:line="319" w:lineRule="auto"/>
        <w:rPr>
          <w:rFonts w:hint="eastAsia" w:ascii="华文楷体" w:hAnsi="华文楷体" w:eastAsia="华文楷体" w:cs="华文楷体"/>
          <w:sz w:val="30"/>
          <w:szCs w:val="30"/>
        </w:rPr>
      </w:pPr>
    </w:p>
    <w:p w14:paraId="3916512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God willed to be done for the accomplishment of his truth was fulfilled by Christ when he came to give up himself, a sweet-smelling sacrifice, Eph. 5:2.</w:t>
      </w:r>
    </w:p>
    <w:p w14:paraId="6034C88D">
      <w:pPr>
        <w:spacing w:line="319" w:lineRule="auto"/>
        <w:rPr>
          <w:rFonts w:hint="eastAsia" w:ascii="华文楷体" w:hAnsi="华文楷体" w:eastAsia="华文楷体" w:cs="华文楷体"/>
          <w:sz w:val="30"/>
          <w:szCs w:val="30"/>
        </w:rPr>
      </w:pPr>
    </w:p>
    <w:p w14:paraId="10F2079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神为成就他的真理而意愿的一切，都在基督来将自己献上，作馨香的祭物时，由基督成全了，以弗所书五章二节。</w:t>
      </w:r>
    </w:p>
    <w:p w14:paraId="385E68FB">
      <w:pPr>
        <w:spacing w:line="319" w:lineRule="auto"/>
        <w:rPr>
          <w:rFonts w:hint="eastAsia" w:ascii="华文楷体" w:hAnsi="华文楷体" w:eastAsia="华文楷体" w:cs="华文楷体"/>
          <w:sz w:val="30"/>
          <w:szCs w:val="30"/>
        </w:rPr>
      </w:pPr>
    </w:p>
    <w:p w14:paraId="0FAFD49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then, may be true, his truth being salved to the utmost, though never any one of them for whom Christ died do die.</w:t>
      </w:r>
    </w:p>
    <w:p w14:paraId="258F0AA9">
      <w:pPr>
        <w:spacing w:line="319" w:lineRule="auto"/>
        <w:rPr>
          <w:rFonts w:hint="eastAsia" w:ascii="华文楷体" w:hAnsi="华文楷体" w:eastAsia="华文楷体" w:cs="华文楷体"/>
          <w:sz w:val="30"/>
          <w:szCs w:val="30"/>
        </w:rPr>
      </w:pPr>
    </w:p>
    <w:p w14:paraId="3F3748A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那么，神可以是真实的，他的真实性得到最大限度的维护，即使那些基督为之而死的人中，没有一个死去。</w:t>
      </w:r>
    </w:p>
    <w:p w14:paraId="4F2A63D6">
      <w:pPr>
        <w:spacing w:line="319" w:lineRule="auto"/>
        <w:rPr>
          <w:rFonts w:hint="eastAsia" w:ascii="华文楷体" w:hAnsi="华文楷体" w:eastAsia="华文楷体" w:cs="华文楷体"/>
          <w:sz w:val="30"/>
          <w:szCs w:val="30"/>
        </w:rPr>
      </w:pPr>
    </w:p>
    <w:p w14:paraId="6B7875B0">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to the salvation of believers, is only as removens prohibens.</w:t>
      </w:r>
    </w:p>
    <w:p w14:paraId="2DCE40D5">
      <w:pPr>
        <w:spacing w:line="319" w:lineRule="auto"/>
        <w:rPr>
          <w:rFonts w:hint="eastAsia" w:ascii="华文楷体" w:hAnsi="华文楷体" w:eastAsia="华文楷体" w:cs="华文楷体"/>
          <w:sz w:val="30"/>
          <w:szCs w:val="30"/>
        </w:rPr>
      </w:pPr>
    </w:p>
    <w:p w14:paraId="1968FD1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但这，对信徒的救恩而言，仅仅是作为除去障碍 (removens prohibens) 而已。</w:t>
      </w:r>
    </w:p>
    <w:p w14:paraId="531FA8FE">
      <w:pPr>
        <w:spacing w:line="319" w:lineRule="auto"/>
        <w:rPr>
          <w:rFonts w:hint="eastAsia" w:ascii="华文楷体" w:hAnsi="华文楷体" w:eastAsia="华文楷体" w:cs="华文楷体"/>
          <w:sz w:val="30"/>
          <w:szCs w:val="30"/>
        </w:rPr>
      </w:pPr>
    </w:p>
    <w:p w14:paraId="1EED25D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distributive justice of God is upon this oblation of Christ engaged, upon the covenant and compact made with Christ as mediator to that purpose, to bestow on them for whom he offered and died all the good things which he promised him for them, in and upon the account of his undertaking in their behalf.</w:t>
      </w:r>
    </w:p>
    <w:p w14:paraId="5E2217FA">
      <w:pPr>
        <w:spacing w:line="319" w:lineRule="auto"/>
        <w:rPr>
          <w:rFonts w:hint="eastAsia" w:ascii="华文楷体" w:hAnsi="华文楷体" w:eastAsia="华文楷体" w:cs="华文楷体"/>
          <w:sz w:val="30"/>
          <w:szCs w:val="30"/>
        </w:rPr>
      </w:pPr>
    </w:p>
    <w:p w14:paraId="265F684B">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（4）神的分配性公义，因着基督的这个献祭，因着与基督作为中保为此目的而订立的盟约和契约，而承诺将他为他们所应许的一切美物，因着基督为他们所作的承担，赐给那些他为之献祭并为之而死的人。</w:t>
      </w:r>
    </w:p>
    <w:p w14:paraId="75ED5B5A">
      <w:pPr>
        <w:spacing w:line="319" w:lineRule="auto"/>
        <w:rPr>
          <w:rFonts w:hint="eastAsia" w:ascii="华文楷体" w:hAnsi="华文楷体" w:eastAsia="华文楷体" w:cs="华文楷体"/>
          <w:sz w:val="30"/>
          <w:szCs w:val="30"/>
        </w:rPr>
      </w:pPr>
    </w:p>
    <w:p w14:paraId="28C033A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distributive justice of God is that perfection of his nature whereby he rendereth to every one according to what either his vindictive justice on the one side, or his uprightness and faithfulness on the other, do require.2</w:t>
      </w:r>
    </w:p>
    <w:p w14:paraId="6793552E">
      <w:pPr>
        <w:spacing w:line="319" w:lineRule="auto"/>
        <w:rPr>
          <w:rFonts w:hint="eastAsia" w:ascii="华文楷体" w:hAnsi="华文楷体" w:eastAsia="华文楷体" w:cs="华文楷体"/>
          <w:sz w:val="30"/>
          <w:szCs w:val="30"/>
        </w:rPr>
      </w:pPr>
    </w:p>
    <w:p w14:paraId="46E90B8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神的分配性公义，是他本性的一种完美，藉此他按照他报应性公义（一方面）或他的正直和信实（另一方面）所要求的，向每一个人施行报应。2</w:t>
      </w:r>
    </w:p>
    <w:p w14:paraId="3D495FAB">
      <w:pPr>
        <w:spacing w:line="319" w:lineRule="auto"/>
        <w:rPr>
          <w:rFonts w:hint="eastAsia" w:ascii="华文楷体" w:hAnsi="华文楷体" w:eastAsia="华文楷体" w:cs="华文楷体"/>
          <w:sz w:val="30"/>
          <w:szCs w:val="30"/>
        </w:rPr>
      </w:pPr>
    </w:p>
    <w:p w14:paraId="3179A4D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rewarding, it respects his own faithfulness in all his engagements immediately; in punishing, the demerit of the creature;—there being no such natural connection and necessary coherence, from the nature of the things themselves, between obedience and reward as there is between sin and punishment.</w:t>
      </w:r>
    </w:p>
    <w:p w14:paraId="2C84E5D7">
      <w:pPr>
        <w:spacing w:line="319" w:lineRule="auto"/>
        <w:rPr>
          <w:rFonts w:hint="eastAsia" w:ascii="华文楷体" w:hAnsi="华文楷体" w:eastAsia="华文楷体" w:cs="华文楷体"/>
          <w:sz w:val="30"/>
          <w:szCs w:val="30"/>
        </w:rPr>
      </w:pPr>
    </w:p>
    <w:p w14:paraId="282C987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在奖赏方面，它直接关系到他自己在所有承诺中的信实；在惩罚方面，则关系到受造物的过失；——在顺服与奖赏之间，不像罪与刑罚之间那样，存在着源于事物本身性质的自然联系和必然连贯性。</w:t>
      </w:r>
    </w:p>
    <w:p w14:paraId="57A33558">
      <w:pPr>
        <w:spacing w:line="319" w:lineRule="auto"/>
        <w:rPr>
          <w:rFonts w:hint="eastAsia" w:ascii="华文楷体" w:hAnsi="华文楷体" w:eastAsia="华文楷体" w:cs="华文楷体"/>
          <w:sz w:val="30"/>
          <w:szCs w:val="30"/>
        </w:rPr>
      </w:pPr>
    </w:p>
    <w:p w14:paraId="361E30C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Lord having given many eminent and glorious promises to his Son Jesus Christ (some whereof we shall mention afterward) concerning his seed and offspring, or those that he committed to his charge to be redeemed from their sins, it is incumbent on him, in regard of his righteousness, to make out all those things in due time unto them; and therefore, that he might magnify that righteousness and truth of his, he hath cast the whole procedure of his grace into such a way, and all the acts of it into such a dependence upon one another, as that the one of them should have infallible influence into the other, and the effects of every one of them be rendered indubitably certain.</w:t>
      </w:r>
    </w:p>
    <w:p w14:paraId="785AA144">
      <w:pPr>
        <w:spacing w:line="319" w:lineRule="auto"/>
        <w:rPr>
          <w:rFonts w:hint="eastAsia" w:ascii="华文楷体" w:hAnsi="华文楷体" w:eastAsia="华文楷体" w:cs="华文楷体"/>
          <w:sz w:val="30"/>
          <w:szCs w:val="30"/>
        </w:rPr>
      </w:pPr>
    </w:p>
    <w:p w14:paraId="348B6CA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主既已向他的儿子耶稣基督（其中一些我们稍后将提及）作了许多卓越而荣耀的应许，关乎他的后裔，或那些他交托给他、要从他们的罪中救赎出来的人，那么，就他的公义而言，他有责任在适当的时候向他们成就所有这些事；因此，为了彰显他的那公义和真实，他已将他恩典的整个过程，以及其所有作为，都安排在一种相互依赖的关系中，以致它们中的一个会对另一个产生无误的影响，并且它们每一个的果效都变得无可置疑地确定。</w:t>
      </w:r>
    </w:p>
    <w:p w14:paraId="16425051">
      <w:pPr>
        <w:spacing w:line="319" w:lineRule="auto"/>
        <w:rPr>
          <w:rFonts w:hint="eastAsia" w:ascii="华文楷体" w:hAnsi="华文楷体" w:eastAsia="华文楷体" w:cs="华文楷体"/>
          <w:sz w:val="30"/>
          <w:szCs w:val="30"/>
        </w:rPr>
      </w:pPr>
    </w:p>
    <w:p w14:paraId="7C4239C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upon the account of the death of Christ, antecedently to all considerations of faith or belief in them for whom he died, thus much is done for the extinguishing the quarrel about sin: The vindictive justice, law, and truth of God, are disengaged from pursuing the sentence of death and everlasting separation from God against them as sinners, neither have they at all any thing to lay to their charge for which they should be cast out of the presence of God; yea, the Lord is moreover, in his own faithfulness and righteousness, with respect to the covenant of the Mediator, engaged to do that which is needful to the bringing of them to himself.</w:t>
      </w:r>
    </w:p>
    <w:p w14:paraId="00E0C3EC">
      <w:pPr>
        <w:spacing w:line="319" w:lineRule="auto"/>
        <w:rPr>
          <w:rFonts w:hint="eastAsia" w:ascii="华文楷体" w:hAnsi="华文楷体" w:eastAsia="华文楷体" w:cs="华文楷体"/>
          <w:sz w:val="30"/>
          <w:szCs w:val="30"/>
        </w:rPr>
      </w:pPr>
    </w:p>
    <w:p w14:paraId="2D13631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着基督的死，在考虑那些他为之而死之人的信心或相信之前，为消除关于罪的争论，已成就了这么多：神的报应性公义、律法和真理，不再追究对他们作为罪人的死刑和永远与神分离的判决，他们也丝毫没有任何可以被指控、以致被逐出神面前的罪；是的，此外，主凭着他自己的信实和公义，就中保的约而言，已承诺要做那将他们带到他自己面前所必需的事。</w:t>
      </w:r>
    </w:p>
    <w:p w14:paraId="0008569C">
      <w:pPr>
        <w:spacing w:line="319" w:lineRule="auto"/>
        <w:rPr>
          <w:rFonts w:hint="eastAsia" w:ascii="华文楷体" w:hAnsi="华文楷体" w:eastAsia="华文楷体" w:cs="华文楷体"/>
          <w:sz w:val="30"/>
          <w:szCs w:val="30"/>
        </w:rPr>
      </w:pPr>
    </w:p>
    <w:p w14:paraId="63F3353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some previous observations, I shall confirm what hath been spoken by sundry arguments.</w:t>
      </w:r>
    </w:p>
    <w:p w14:paraId="19F41F08">
      <w:pPr>
        <w:spacing w:line="319" w:lineRule="auto"/>
        <w:rPr>
          <w:rFonts w:hint="eastAsia" w:ascii="华文楷体" w:hAnsi="华文楷体" w:eastAsia="华文楷体" w:cs="华文楷体"/>
          <w:sz w:val="30"/>
          <w:szCs w:val="30"/>
        </w:rPr>
      </w:pPr>
    </w:p>
    <w:p w14:paraId="0EDF707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在一些初步的观察之后，我将用各种论证来证实所说的话。</w:t>
      </w:r>
    </w:p>
    <w:p w14:paraId="65FBBF55">
      <w:pPr>
        <w:spacing w:line="319" w:lineRule="auto"/>
        <w:rPr>
          <w:rFonts w:hint="eastAsia" w:ascii="华文楷体" w:hAnsi="华文楷体" w:eastAsia="华文楷体" w:cs="华文楷体"/>
          <w:sz w:val="30"/>
          <w:szCs w:val="30"/>
        </w:rPr>
      </w:pPr>
    </w:p>
    <w:p w14:paraId="4FD2529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w:t>
      </w:r>
    </w:p>
    <w:p w14:paraId="5BCA2346">
      <w:pPr>
        <w:spacing w:line="319" w:lineRule="auto"/>
        <w:rPr>
          <w:rFonts w:hint="eastAsia" w:ascii="华文楷体" w:hAnsi="华文楷体" w:eastAsia="华文楷体" w:cs="华文楷体"/>
          <w:sz w:val="30"/>
          <w:szCs w:val="30"/>
        </w:rPr>
      </w:pPr>
    </w:p>
    <w:p w14:paraId="1A31827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w:t>
      </w:r>
    </w:p>
    <w:p w14:paraId="0C471D5F">
      <w:pPr>
        <w:spacing w:line="319" w:lineRule="auto"/>
        <w:rPr>
          <w:rFonts w:hint="eastAsia" w:ascii="华文楷体" w:hAnsi="华文楷体" w:eastAsia="华文楷体" w:cs="华文楷体"/>
          <w:sz w:val="30"/>
          <w:szCs w:val="30"/>
        </w:rPr>
      </w:pPr>
    </w:p>
    <w:p w14:paraId="2200CB0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it is a most vain supposal which some make: "What if any one of them for whom Christ died should die in an unregenerate condition?</w:t>
      </w:r>
    </w:p>
    <w:p w14:paraId="069DC381">
      <w:pPr>
        <w:spacing w:line="319" w:lineRule="auto"/>
        <w:rPr>
          <w:rFonts w:hint="eastAsia" w:ascii="华文楷体" w:hAnsi="华文楷体" w:eastAsia="华文楷体" w:cs="华文楷体"/>
          <w:sz w:val="30"/>
          <w:szCs w:val="30"/>
        </w:rPr>
      </w:pPr>
    </w:p>
    <w:p w14:paraId="3A15E40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（1）有些人所作的假设是最虚妄的：“倘若那些基督为之而死的人中，有任何一个在未重生的情况下死去呢？</w:t>
      </w:r>
    </w:p>
    <w:p w14:paraId="37755447">
      <w:pPr>
        <w:spacing w:line="319" w:lineRule="auto"/>
        <w:rPr>
          <w:rFonts w:hint="eastAsia" w:ascii="华文楷体" w:hAnsi="华文楷体" w:eastAsia="华文楷体" w:cs="华文楷体"/>
          <w:sz w:val="30"/>
          <w:szCs w:val="30"/>
        </w:rPr>
      </w:pPr>
    </w:p>
    <w:p w14:paraId="64487DA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the justice and condemning power of the law of God, notwithstanding the death of Christ, lay hold upon them?"</w:t>
      </w:r>
    </w:p>
    <w:p w14:paraId="34C27618">
      <w:pPr>
        <w:spacing w:line="319" w:lineRule="auto"/>
        <w:rPr>
          <w:rFonts w:hint="eastAsia" w:ascii="华文楷体" w:hAnsi="华文楷体" w:eastAsia="华文楷体" w:cs="华文楷体"/>
          <w:sz w:val="30"/>
          <w:szCs w:val="30"/>
        </w:rPr>
      </w:pPr>
    </w:p>
    <w:p w14:paraId="136CA0C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神的公义和律法的定罪权势，尽管基督死了，难道不会抓住他们吗？”</w:t>
      </w:r>
    </w:p>
    <w:p w14:paraId="377BC680">
      <w:pPr>
        <w:spacing w:line="319" w:lineRule="auto"/>
        <w:rPr>
          <w:rFonts w:hint="eastAsia" w:ascii="华文楷体" w:hAnsi="华文楷体" w:eastAsia="华文楷体" w:cs="华文楷体"/>
          <w:sz w:val="30"/>
          <w:szCs w:val="30"/>
        </w:rPr>
      </w:pPr>
    </w:p>
    <w:p w14:paraId="3CFC0E7E">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 say, a supposal of that which in sensu composito is impossible, and so in that sense (however upon other respects it may) not to be argued from.</w:t>
      </w:r>
    </w:p>
    <w:p w14:paraId="0F40D7CB">
      <w:pPr>
        <w:spacing w:line="319" w:lineRule="auto"/>
        <w:rPr>
          <w:rFonts w:hint="eastAsia" w:ascii="华文楷体" w:hAnsi="华文楷体" w:eastAsia="华文楷体" w:cs="华文楷体"/>
          <w:sz w:val="30"/>
          <w:szCs w:val="30"/>
        </w:rPr>
      </w:pPr>
    </w:p>
    <w:p w14:paraId="30FACD6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我说，这是一个关于在“组合意义”(sensu composito)上不可能之事物的假设，因此在这个意义上（无论在其他方面如何）都不能以此为论据。</w:t>
      </w:r>
    </w:p>
    <w:p w14:paraId="41D1BDBE">
      <w:pPr>
        <w:spacing w:line="319" w:lineRule="auto"/>
        <w:rPr>
          <w:rFonts w:hint="eastAsia" w:ascii="华文楷体" w:hAnsi="华文楷体" w:eastAsia="华文楷体" w:cs="华文楷体"/>
          <w:sz w:val="30"/>
          <w:szCs w:val="30"/>
        </w:rPr>
      </w:pPr>
    </w:p>
    <w:p w14:paraId="37A882C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that those for whom he died might live, that they might be quickened and born again; and so they shall, in their due season, every one undoubtedly be, and not any of them die in their sins.</w:t>
      </w:r>
    </w:p>
    <w:p w14:paraId="629A020A">
      <w:pPr>
        <w:spacing w:line="319" w:lineRule="auto"/>
        <w:rPr>
          <w:rFonts w:hint="eastAsia" w:ascii="华文楷体" w:hAnsi="华文楷体" w:eastAsia="华文楷体" w:cs="华文楷体"/>
          <w:sz w:val="30"/>
          <w:szCs w:val="30"/>
        </w:rPr>
      </w:pPr>
    </w:p>
    <w:p w14:paraId="08F13C7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基督死了，为要使那些他为之而死的人可以活，可以被苏醒并重生；因此，他们每个人，在适当的时候，无疑都会如此，没有一个会死在自己的罪中。</w:t>
      </w:r>
    </w:p>
    <w:p w14:paraId="00B569E0">
      <w:pPr>
        <w:spacing w:line="319" w:lineRule="auto"/>
        <w:rPr>
          <w:rFonts w:hint="eastAsia" w:ascii="华文楷体" w:hAnsi="华文楷体" w:eastAsia="华文楷体" w:cs="华文楷体"/>
          <w:sz w:val="30"/>
          <w:szCs w:val="30"/>
        </w:rPr>
      </w:pPr>
    </w:p>
    <w:p w14:paraId="5E61B42F">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our affirmation is not in the least liable to that exception which usually men insist upon in opposition unto it,—namely, "That if Christhath so satisfied justice, and fulfilled the law in reference to all them for whom he died, that the sentence of condemnation should not be issued out against them, but they must infallibly be saved, then there is no necessity either that they do at all believe, or, if they do, that they live in holiness and the avoidance of sin, all that being accomplished which by these mediums is sought for."</w:t>
      </w:r>
    </w:p>
    <w:p w14:paraId="365CE382">
      <w:pPr>
        <w:spacing w:line="319" w:lineRule="auto"/>
        <w:rPr>
          <w:rFonts w:hint="eastAsia" w:ascii="华文楷体" w:hAnsi="华文楷体" w:eastAsia="华文楷体" w:cs="华文楷体"/>
          <w:sz w:val="30"/>
          <w:szCs w:val="30"/>
        </w:rPr>
      </w:pPr>
    </w:p>
    <w:p w14:paraId="1E8BFB0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的断言丝毫不会受到人们通常在反对它时所坚持的那种异议的影响——即，“如果基督已如此满足了公义，并就所有他为之而死的人成全了律法，以致定罪的判决不应向他们发出，而是他们必定会得救，那么他们就根本没有必要相信，或者，如果他们相信，他们也没有必要活在圣洁和避免犯罪中，因为藉着这些媒介所寻求的一切都已成就了。”</w:t>
      </w:r>
    </w:p>
    <w:p w14:paraId="379F06ED">
      <w:pPr>
        <w:spacing w:line="319" w:lineRule="auto"/>
        <w:rPr>
          <w:rFonts w:hint="eastAsia" w:ascii="华文楷体" w:hAnsi="华文楷体" w:eastAsia="华文楷体" w:cs="华文楷体"/>
          <w:sz w:val="30"/>
          <w:szCs w:val="30"/>
        </w:rPr>
      </w:pPr>
    </w:p>
    <w:p w14:paraId="1EB7AA1C">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our position in itself is no way liable to this exception; for,—</w:t>
      </w:r>
    </w:p>
    <w:p w14:paraId="0CB77468">
      <w:pPr>
        <w:spacing w:line="319" w:lineRule="auto"/>
        <w:rPr>
          <w:rFonts w:hint="eastAsia" w:ascii="华文楷体" w:hAnsi="华文楷体" w:eastAsia="华文楷体" w:cs="华文楷体"/>
          <w:sz w:val="30"/>
          <w:szCs w:val="30"/>
        </w:rPr>
      </w:pPr>
    </w:p>
    <w:p w14:paraId="5479F22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我说，我们的立场本身，丝毫不会受到这个异议的影响；因为——</w:t>
      </w:r>
    </w:p>
    <w:p w14:paraId="1A4708EF">
      <w:pPr>
        <w:spacing w:line="319" w:lineRule="auto"/>
        <w:rPr>
          <w:rFonts w:hint="eastAsia" w:ascii="华文楷体" w:hAnsi="华文楷体" w:eastAsia="华文楷体" w:cs="华文楷体"/>
          <w:sz w:val="30"/>
          <w:szCs w:val="30"/>
        </w:rPr>
      </w:pPr>
    </w:p>
    <w:p w14:paraId="10EEDA47">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Though the justice, law, and truth of God be satisfied and fulfilled as to their sins, so that he hath not on that account anything to lay to their charge, yet this hinders not at all but that God may assign and ascribe such a way for their coming to him as may be suited to the exalting of his glory, the honour of Jesus Christ, who hath brought all this about, and the preparing of the soul of the sinner for the full enjoyment of himself: and this he hath done by the law of faith; which gives him the glory of his grace and all his other attributes; exalts Jesus Christ, whom it is his will we should honour as we honour himself; and empties the poor sinful creature of itself, that it maybe made meet for the inheritance of the saints in light.4</w:t>
      </w:r>
    </w:p>
    <w:p w14:paraId="52178A6E">
      <w:pPr>
        <w:spacing w:line="319" w:lineRule="auto"/>
        <w:rPr>
          <w:rFonts w:hint="eastAsia" w:ascii="华文楷体" w:hAnsi="华文楷体" w:eastAsia="华文楷体" w:cs="华文楷体"/>
          <w:sz w:val="30"/>
          <w:szCs w:val="30"/>
        </w:rPr>
      </w:pPr>
    </w:p>
    <w:p w14:paraId="2E02EF8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虽然神的公义、律法和真理，就他们的罪而言，都已得到满足和成全，以致他因此没有任何可以指控他们的，然而这丝毫也不妨碍神指定并归于一种他们到他面前来的方式，这种方式适合于高举他的荣耀，尊荣那成就这一切的耶稣基督，并预备罪人的灵魂，使其得以完全享受他自己：他藉着信心的律法成就了这一点；这律法将他恩典和他所有其他属性的荣耀归给他；高举耶稣基督，他意愿我们像尊荣他自己一样尊荣基督；并使贫穷犯罪的受造物倒空自己，使其可以配得在光明中承受圣徒的产业。4</w:t>
      </w:r>
    </w:p>
    <w:p w14:paraId="19EAFD7E">
      <w:pPr>
        <w:spacing w:line="319" w:lineRule="auto"/>
        <w:rPr>
          <w:rFonts w:hint="eastAsia" w:ascii="华文楷体" w:hAnsi="华文楷体" w:eastAsia="华文楷体" w:cs="华文楷体"/>
          <w:sz w:val="30"/>
          <w:szCs w:val="30"/>
        </w:rPr>
      </w:pPr>
    </w:p>
    <w:p w14:paraId="76A3BB89">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consideration of the death of Christ, of his freeing us from condemnation for any or all of our sins, is not to be taken apart or separated from the other, of his procuring the Holy Spirit and grace for us, that we should not commitsin, being born of God, with all the dispensations of precepts and promises, exhortations and threatenings, whereby he morally carries on the work of his grace in the hearts of his saints.</w:t>
      </w:r>
    </w:p>
    <w:p w14:paraId="6DB2DE8A">
      <w:pPr>
        <w:spacing w:line="319" w:lineRule="auto"/>
        <w:rPr>
          <w:rFonts w:hint="eastAsia" w:ascii="华文楷体" w:hAnsi="华文楷体" w:eastAsia="华文楷体" w:cs="华文楷体"/>
          <w:sz w:val="30"/>
          <w:szCs w:val="30"/>
        </w:rPr>
      </w:pPr>
    </w:p>
    <w:p w14:paraId="106D387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基督之死的这个考量，即他使我们脱离因任何或所有罪而受的定罪，不应与另一个考量分开或分离，即他为我们获得圣灵和恩典，使我们既从神而生，就不犯罪，连同所有诫命和应许、劝勉和威吓的安排，藉此他在他圣徒心中道德地推进他恩典的工作。</w:t>
      </w:r>
    </w:p>
    <w:p w14:paraId="5E505F52">
      <w:pPr>
        <w:spacing w:line="319" w:lineRule="auto"/>
        <w:rPr>
          <w:rFonts w:hint="eastAsia" w:ascii="华文楷体" w:hAnsi="华文楷体" w:eastAsia="华文楷体" w:cs="华文楷体"/>
          <w:sz w:val="30"/>
          <w:szCs w:val="30"/>
        </w:rPr>
      </w:pPr>
    </w:p>
    <w:p w14:paraId="2195190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Setting us free from the guilt of sin, he so far also sets us free from the power of sin that we should be dead to it, live no longer in it, that it should not reign in us, nor prevail to turn us utterly from God.</w:t>
      </w:r>
    </w:p>
    <w:p w14:paraId="4C3FF186">
      <w:pPr>
        <w:spacing w:line="319" w:lineRule="auto"/>
        <w:rPr>
          <w:rFonts w:hint="eastAsia" w:ascii="华文楷体" w:hAnsi="华文楷体" w:eastAsia="华文楷体" w:cs="华文楷体"/>
          <w:sz w:val="30"/>
          <w:szCs w:val="30"/>
        </w:rPr>
      </w:pPr>
    </w:p>
    <w:p w14:paraId="22DB5578">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使我们脱离罪的罪愆，他也因此使我们脱离罪的权势，以致我们向罪死了，不再活在罪中，罪不应在我们里面作王，也不能胜过我们，使我们全然离开神。</w:t>
      </w:r>
    </w:p>
    <w:p w14:paraId="175FC470">
      <w:pPr>
        <w:spacing w:line="319" w:lineRule="auto"/>
        <w:rPr>
          <w:rFonts w:hint="eastAsia" w:ascii="华文楷体" w:hAnsi="华文楷体" w:eastAsia="华文楷体" w:cs="华文楷体"/>
          <w:sz w:val="30"/>
          <w:szCs w:val="30"/>
        </w:rPr>
      </w:pPr>
    </w:p>
    <w:p w14:paraId="2937D8B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seem not much to be acquainted with the nature of faith, holiness, and communion with God, who suppose the end of them is only for the escaping of the wrath that is to come.</w:t>
      </w:r>
    </w:p>
    <w:p w14:paraId="392E733D">
      <w:pPr>
        <w:spacing w:line="319" w:lineRule="auto"/>
        <w:rPr>
          <w:rFonts w:hint="eastAsia" w:ascii="华文楷体" w:hAnsi="华文楷体" w:eastAsia="华文楷体" w:cs="华文楷体"/>
          <w:sz w:val="30"/>
          <w:szCs w:val="30"/>
        </w:rPr>
      </w:pPr>
    </w:p>
    <w:p w14:paraId="1A50D1B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那些认为信心、圣洁和与神交通的目的仅仅是为了逃避将来的忿怒的人，似乎不太熟悉它们的性质。</w:t>
      </w:r>
    </w:p>
    <w:p w14:paraId="244A805E">
      <w:pPr>
        <w:spacing w:line="319" w:lineRule="auto"/>
        <w:rPr>
          <w:rFonts w:hint="eastAsia" w:ascii="华文楷体" w:hAnsi="华文楷体" w:eastAsia="华文楷体" w:cs="华文楷体"/>
          <w:sz w:val="30"/>
          <w:szCs w:val="30"/>
        </w:rPr>
      </w:pPr>
    </w:p>
    <w:p w14:paraId="7238C68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things whereby we are daily renewed and changed into the image of the glory of God, and so not only made useful and serviceable to him here, but also prepared for the fulness of his likeness, wherewith we shall be satisfied, hereafter.</w:t>
      </w:r>
    </w:p>
    <w:p w14:paraId="2246657B">
      <w:pPr>
        <w:spacing w:line="319" w:lineRule="auto"/>
        <w:rPr>
          <w:rFonts w:hint="eastAsia" w:ascii="华文楷体" w:hAnsi="华文楷体" w:eastAsia="华文楷体" w:cs="华文楷体"/>
          <w:sz w:val="30"/>
          <w:szCs w:val="30"/>
        </w:rPr>
      </w:pPr>
    </w:p>
    <w:p w14:paraId="5945B2A6">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它们是我们每日得以更新并改变成神荣耀形象的事物，因此不仅使我们在此处对他有用并服事他，而且也为我们将来得以满足的他完全的形象作了预备。</w:t>
      </w:r>
    </w:p>
    <w:p w14:paraId="7560B9EE">
      <w:pPr>
        <w:spacing w:line="319" w:lineRule="auto"/>
        <w:rPr>
          <w:rFonts w:hint="eastAsia" w:ascii="华文楷体" w:hAnsi="华文楷体" w:eastAsia="华文楷体" w:cs="华文楷体"/>
          <w:sz w:val="30"/>
          <w:szCs w:val="30"/>
        </w:rPr>
      </w:pPr>
    </w:p>
    <w:p w14:paraId="7BD735AD">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observe,—</w:t>
      </w:r>
    </w:p>
    <w:p w14:paraId="3F67E9A3">
      <w:pPr>
        <w:spacing w:line="319" w:lineRule="auto"/>
        <w:rPr>
          <w:rFonts w:hint="eastAsia" w:ascii="华文楷体" w:hAnsi="华文楷体" w:eastAsia="华文楷体" w:cs="华文楷体"/>
          <w:sz w:val="30"/>
          <w:szCs w:val="30"/>
        </w:rPr>
      </w:pPr>
    </w:p>
    <w:p w14:paraId="6199DF73">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因此，请注意——</w:t>
      </w:r>
    </w:p>
    <w:p w14:paraId="4CBCA04A">
      <w:pPr>
        <w:spacing w:line="319" w:lineRule="auto"/>
        <w:rPr>
          <w:rFonts w:hint="eastAsia" w:ascii="华文楷体" w:hAnsi="华文楷体" w:eastAsia="华文楷体" w:cs="华文楷体"/>
          <w:sz w:val="30"/>
          <w:szCs w:val="30"/>
        </w:rPr>
      </w:pPr>
    </w:p>
    <w:p w14:paraId="1438A96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though this complete atonement be made in the death of Christ, yet it remains free in the bosom of God when he will begin our actual deliverance from under that arrest of death that was gone out against us, and how far in this life he will carry it towards perfection.4</w:t>
      </w:r>
    </w:p>
    <w:p w14:paraId="591E2E16">
      <w:pPr>
        <w:spacing w:line="319" w:lineRule="auto"/>
        <w:rPr>
          <w:rFonts w:hint="eastAsia" w:ascii="华文楷体" w:hAnsi="华文楷体" w:eastAsia="华文楷体" w:cs="华文楷体"/>
          <w:sz w:val="30"/>
          <w:szCs w:val="30"/>
        </w:rPr>
      </w:pPr>
    </w:p>
    <w:p w14:paraId="1BAB2CBA">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虽然这完全的赎罪是在基督的死中作成的，然而，当他要开始我们实际地从那向我们发出的死亡逮捕令下得释放时，以及他将在今生将其引向完全到何种程度，这仍然自由地存在于神的怀抱中。4</w:t>
      </w:r>
    </w:p>
    <w:p w14:paraId="14F54258">
      <w:pPr>
        <w:spacing w:line="319" w:lineRule="auto"/>
        <w:rPr>
          <w:rFonts w:hint="eastAsia" w:ascii="华文楷体" w:hAnsi="华文楷体" w:eastAsia="华文楷体" w:cs="华文楷体"/>
          <w:sz w:val="30"/>
          <w:szCs w:val="30"/>
        </w:rPr>
      </w:pPr>
    </w:p>
    <w:p w14:paraId="3D86CF9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 say, in his bosom when he will bestow his Spirit on us for regeneration and faith, when he will actually absolve us from under the arrest of the law, by the application of his mercies in Christ unto us by the promise of the gospel, and how far he will carry on the work of our deliverance from sin in this life.</w:t>
      </w:r>
    </w:p>
    <w:p w14:paraId="101A3C9C">
      <w:pPr>
        <w:spacing w:line="319" w:lineRule="auto"/>
        <w:rPr>
          <w:rFonts w:hint="eastAsia" w:ascii="华文楷体" w:hAnsi="华文楷体" w:eastAsia="华文楷体" w:cs="华文楷体"/>
          <w:sz w:val="30"/>
          <w:szCs w:val="30"/>
        </w:rPr>
      </w:pPr>
    </w:p>
    <w:p w14:paraId="48013A74">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当他要赐给我们他的灵，使我们重生并相信，当他要藉着福音的应许，将他在基督里的怜悯应用于我们，从而实际地使我们脱离律法的逮捕时，以及他将在今生将我们从罪中拯救出来的工作进行到何种程度，这都在他的怀抱中。</w:t>
      </w:r>
    </w:p>
    <w:p w14:paraId="07CF35F6">
      <w:pPr>
        <w:spacing w:line="319" w:lineRule="auto"/>
        <w:rPr>
          <w:rFonts w:hint="eastAsia" w:ascii="华文楷体" w:hAnsi="华文楷体" w:eastAsia="华文楷体" w:cs="华文楷体"/>
          <w:sz w:val="30"/>
          <w:szCs w:val="30"/>
        </w:rPr>
      </w:pPr>
    </w:p>
    <w:p w14:paraId="04A56871">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that is done upon the account whereof it is impossible that the quarrel against sin should be carried on to the utmost execution of the sentence denounced towards those sinners for whom Christ died; which I prove by these following arguments:—</w:t>
      </w:r>
    </w:p>
    <w:p w14:paraId="40FE77D6">
      <w:pPr>
        <w:spacing w:line="319" w:lineRule="auto"/>
        <w:rPr>
          <w:rFonts w:hint="eastAsia" w:ascii="华文楷体" w:hAnsi="华文楷体" w:eastAsia="华文楷体" w:cs="华文楷体"/>
          <w:sz w:val="30"/>
          <w:szCs w:val="30"/>
        </w:rPr>
      </w:pPr>
    </w:p>
    <w:p w14:paraId="623BF552">
      <w:pPr>
        <w:spacing w:line="31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唯独那件事是基于这样的理由而作成的，即对那些基督为之而死的罪人所宣告的判决，不可能被执行到极致，以致对罪的争论得以继续；我用以下论证来证明这一点：——</w:t>
      </w:r>
    </w:p>
    <w:p w14:paraId="503F4B37">
      <w:pPr>
        <w:pStyle w:val="3"/>
        <w:spacing w:before="323" w:line="252" w:lineRule="auto"/>
        <w:ind w:left="3" w:firstLine="15"/>
        <w:jc w:val="both"/>
        <w:rPr>
          <w:rFonts w:hint="eastAsia" w:ascii="华文楷体" w:hAnsi="华文楷体" w:eastAsia="华文楷体" w:cs="华文楷体"/>
          <w:spacing w:val="-1"/>
          <w:sz w:val="30"/>
          <w:szCs w:val="30"/>
        </w:rPr>
      </w:pPr>
    </w:p>
    <w:p w14:paraId="1F7DA2A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is plainly affirmed that Christ, by his death, obtained "everlasting redemption," Heb. 9:12.</w:t>
      </w:r>
    </w:p>
    <w:p w14:paraId="101E6002">
      <w:pPr>
        <w:pStyle w:val="3"/>
        <w:spacing w:before="254" w:line="253" w:lineRule="auto"/>
        <w:ind w:firstLine="13"/>
        <w:jc w:val="both"/>
        <w:rPr>
          <w:rFonts w:hint="eastAsia" w:ascii="华文楷体" w:hAnsi="华文楷体" w:eastAsia="华文楷体" w:cs="华文楷体"/>
          <w:sz w:val="30"/>
          <w:szCs w:val="30"/>
        </w:rPr>
      </w:pPr>
    </w:p>
    <w:p w14:paraId="5D1A0B3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第一，清楚地肯定了，基督藉着他的死，获得了“永远的救赎”，希伯来书九章十二节。</w:t>
      </w:r>
    </w:p>
    <w:p w14:paraId="6D6A970B">
      <w:pPr>
        <w:pStyle w:val="3"/>
        <w:spacing w:before="254" w:line="253" w:lineRule="auto"/>
        <w:ind w:firstLine="13"/>
        <w:jc w:val="both"/>
        <w:rPr>
          <w:rFonts w:hint="eastAsia" w:ascii="华文楷体" w:hAnsi="华文楷体" w:eastAsia="华文楷体" w:cs="华文楷体"/>
          <w:sz w:val="30"/>
          <w:szCs w:val="30"/>
        </w:rPr>
      </w:pPr>
    </w:p>
    <w:p w14:paraId="699525E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obtained everlasting redemption before his ascending into the most holy place, called elsewhere the "purging of our sins," Heb. 1:3.</w:t>
      </w:r>
    </w:p>
    <w:p w14:paraId="79A8E5E5">
      <w:pPr>
        <w:pStyle w:val="3"/>
        <w:spacing w:before="254" w:line="253" w:lineRule="auto"/>
        <w:ind w:firstLine="13"/>
        <w:jc w:val="both"/>
        <w:rPr>
          <w:rFonts w:hint="eastAsia" w:ascii="华文楷体" w:hAnsi="华文楷体" w:eastAsia="华文楷体" w:cs="华文楷体"/>
          <w:sz w:val="30"/>
          <w:szCs w:val="30"/>
        </w:rPr>
      </w:pPr>
    </w:p>
    <w:p w14:paraId="5525E2C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他在升入至圣所之前，就获得了永远的救赎，这在别处被称为“洁净了我们的罪”，希伯来书一章三节。</w:t>
      </w:r>
    </w:p>
    <w:p w14:paraId="174CC8FF">
      <w:pPr>
        <w:pStyle w:val="3"/>
        <w:spacing w:before="254" w:line="253" w:lineRule="auto"/>
        <w:ind w:firstLine="13"/>
        <w:jc w:val="both"/>
        <w:rPr>
          <w:rFonts w:hint="eastAsia" w:ascii="华文楷体" w:hAnsi="华文楷体" w:eastAsia="华文楷体" w:cs="华文楷体"/>
          <w:sz w:val="30"/>
          <w:szCs w:val="30"/>
        </w:rPr>
      </w:pPr>
    </w:p>
    <w:p w14:paraId="5CC2DF9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redemption, as was said, the apostle informs us consists in "the forgiveness of sins:" Eph. 1:7, "In whom we have redemption through his blood, the forgiveness of sins," or the intercision of that obligation unto punishment which attends sin in reference to the sinner, and his subjection to the law of God and the righteousness thereof.</w:t>
      </w:r>
    </w:p>
    <w:p w14:paraId="67C6D1CB">
      <w:pPr>
        <w:pStyle w:val="3"/>
        <w:spacing w:before="254" w:line="253" w:lineRule="auto"/>
        <w:ind w:firstLine="13"/>
        <w:jc w:val="both"/>
        <w:rPr>
          <w:rFonts w:hint="eastAsia" w:ascii="华文楷体" w:hAnsi="华文楷体" w:eastAsia="华文楷体" w:cs="华文楷体"/>
          <w:sz w:val="30"/>
          <w:szCs w:val="30"/>
        </w:rPr>
      </w:pPr>
    </w:p>
    <w:p w14:paraId="3E3C6A1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救赎，正如所说，使徒告诉我们包含在“罪得赦免”之中：以弗所书一章七节：“我们藉这爱子的血，得蒙救赎，过犯得以赦免，”或者说，切断了那伴随罪而来的、关乎罪人及其服从神律法和其公义的刑罚责任。</w:t>
      </w:r>
    </w:p>
    <w:p w14:paraId="051C0EAF">
      <w:pPr>
        <w:pStyle w:val="3"/>
        <w:spacing w:before="254" w:line="253" w:lineRule="auto"/>
        <w:ind w:firstLine="13"/>
        <w:jc w:val="both"/>
        <w:rPr>
          <w:rFonts w:hint="eastAsia" w:ascii="华文楷体" w:hAnsi="华文楷体" w:eastAsia="华文楷体" w:cs="华文楷体"/>
          <w:sz w:val="30"/>
          <w:szCs w:val="30"/>
        </w:rPr>
      </w:pPr>
    </w:p>
    <w:p w14:paraId="35E97FE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oblation of Christ respecteth God and his justice, to whom it is given as a price and ransom, and whereof it is an atonement, it is, and is called (or we are said to receive thereby), "redemption;" as it respects them who receive the benefit of that redemption, it is "the forgiveness of sins."</w:t>
      </w:r>
    </w:p>
    <w:p w14:paraId="62783A76">
      <w:pPr>
        <w:pStyle w:val="3"/>
        <w:spacing w:before="254" w:line="253" w:lineRule="auto"/>
        <w:ind w:firstLine="13"/>
        <w:jc w:val="both"/>
        <w:rPr>
          <w:rFonts w:hint="eastAsia" w:ascii="华文楷体" w:hAnsi="华文楷体" w:eastAsia="华文楷体" w:cs="华文楷体"/>
          <w:sz w:val="30"/>
          <w:szCs w:val="30"/>
        </w:rPr>
      </w:pPr>
    </w:p>
    <w:p w14:paraId="686C0D8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献祭，就其关乎神和他的公义而言——它是作为代价和赎价献给他们的，也是他们的赎罪祭——它是，并且被称为（或者说我们藉此领受）“救赎”；就其关乎那些领受那救赎益处的人而言，它是“罪得赦免”。</w:t>
      </w:r>
    </w:p>
    <w:p w14:paraId="73728D25">
      <w:pPr>
        <w:pStyle w:val="3"/>
        <w:spacing w:before="254" w:line="253" w:lineRule="auto"/>
        <w:ind w:firstLine="13"/>
        <w:jc w:val="both"/>
        <w:rPr>
          <w:rFonts w:hint="eastAsia" w:ascii="华文楷体" w:hAnsi="华文楷体" w:eastAsia="华文楷体" w:cs="华文楷体"/>
          <w:sz w:val="30"/>
          <w:szCs w:val="30"/>
        </w:rPr>
      </w:pPr>
    </w:p>
    <w:p w14:paraId="3BA5B95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Forgiveness of sins, as it is completed and terminated in the consciences of believers, requireth the interposition of faith, for the receiving of Christ in the promise, "who of God is made unto us righteousness," 1 Cor. 1:30; but in respect of the procurement of it, and the removing all causes upon the account whereof sin should be imputed unto us, that is perfected in the oblation of Christ.</w:t>
      </w:r>
    </w:p>
    <w:p w14:paraId="1FE84645">
      <w:pPr>
        <w:pStyle w:val="3"/>
        <w:spacing w:before="254" w:line="253" w:lineRule="auto"/>
        <w:ind w:firstLine="13"/>
        <w:jc w:val="both"/>
        <w:rPr>
          <w:rFonts w:hint="eastAsia" w:ascii="华文楷体" w:hAnsi="华文楷体" w:eastAsia="华文楷体" w:cs="华文楷体"/>
          <w:sz w:val="30"/>
          <w:szCs w:val="30"/>
        </w:rPr>
      </w:pPr>
    </w:p>
    <w:p w14:paraId="07EFB20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得赦免，就其在信徒良心中得以完成和终结而言，需要信心的介入，为要在应许中接受基督，“神又使他成为我们的……义，”哥林多前书一章三十节；但就其获得，以及除去一切因之而罪应归咎于我们的原因而言，那是在基督的献祭中得以成全的。</w:t>
      </w:r>
    </w:p>
    <w:p w14:paraId="72EB85F1">
      <w:pPr>
        <w:pStyle w:val="3"/>
        <w:spacing w:before="254" w:line="253" w:lineRule="auto"/>
        <w:ind w:firstLine="13"/>
        <w:jc w:val="both"/>
        <w:rPr>
          <w:rFonts w:hint="eastAsia" w:ascii="华文楷体" w:hAnsi="华文楷体" w:eastAsia="华文楷体" w:cs="华文楷体"/>
          <w:sz w:val="30"/>
          <w:szCs w:val="30"/>
        </w:rPr>
      </w:pPr>
    </w:p>
    <w:p w14:paraId="3FC9CDB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said to "bear our sins in his own body on the tree," 1 Pet. 2:24.</w:t>
      </w:r>
    </w:p>
    <w:p w14:paraId="311D5807">
      <w:pPr>
        <w:pStyle w:val="3"/>
        <w:spacing w:before="254" w:line="253" w:lineRule="auto"/>
        <w:ind w:firstLine="13"/>
        <w:jc w:val="both"/>
        <w:rPr>
          <w:rFonts w:hint="eastAsia" w:ascii="华文楷体" w:hAnsi="华文楷体" w:eastAsia="华文楷体" w:cs="华文楷体"/>
          <w:sz w:val="30"/>
          <w:szCs w:val="30"/>
        </w:rPr>
      </w:pPr>
    </w:p>
    <w:p w14:paraId="273354C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因此，据说他“亲身担当了我们的罪，在木头上，”彼得前书二章二十四节。</w:t>
      </w:r>
    </w:p>
    <w:p w14:paraId="0EDB9505">
      <w:pPr>
        <w:pStyle w:val="3"/>
        <w:spacing w:before="254" w:line="253" w:lineRule="auto"/>
        <w:ind w:firstLine="13"/>
        <w:jc w:val="both"/>
        <w:rPr>
          <w:rFonts w:hint="eastAsia" w:ascii="华文楷体" w:hAnsi="华文楷体" w:eastAsia="华文楷体" w:cs="华文楷体"/>
          <w:sz w:val="30"/>
          <w:szCs w:val="30"/>
        </w:rPr>
      </w:pPr>
    </w:p>
    <w:p w14:paraId="390624B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being once on him, either he was discharged of them, or he must for ever lie under the burden of them.</w:t>
      </w:r>
    </w:p>
    <w:p w14:paraId="199A3318">
      <w:pPr>
        <w:pStyle w:val="3"/>
        <w:spacing w:before="254" w:line="253" w:lineRule="auto"/>
        <w:ind w:firstLine="13"/>
        <w:jc w:val="both"/>
        <w:rPr>
          <w:rFonts w:hint="eastAsia" w:ascii="华文楷体" w:hAnsi="华文楷体" w:eastAsia="华文楷体" w:cs="华文楷体"/>
          <w:sz w:val="30"/>
          <w:szCs w:val="30"/>
        </w:rPr>
      </w:pPr>
    </w:p>
    <w:p w14:paraId="764E51D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罪既一度在他身上，要么他已从中得释放，要么他必永远承担它们的重担。</w:t>
      </w:r>
    </w:p>
    <w:p w14:paraId="0FE65D74">
      <w:pPr>
        <w:pStyle w:val="3"/>
        <w:spacing w:before="254" w:line="253" w:lineRule="auto"/>
        <w:ind w:firstLine="13"/>
        <w:jc w:val="both"/>
        <w:rPr>
          <w:rFonts w:hint="eastAsia" w:ascii="华文楷体" w:hAnsi="华文楷体" w:eastAsia="华文楷体" w:cs="华文楷体"/>
          <w:sz w:val="30"/>
          <w:szCs w:val="30"/>
        </w:rPr>
      </w:pPr>
    </w:p>
    <w:p w14:paraId="70361EE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on him on the tree; what, then, is become of them?</w:t>
      </w:r>
    </w:p>
    <w:p w14:paraId="606FECE4">
      <w:pPr>
        <w:pStyle w:val="3"/>
        <w:spacing w:before="254" w:line="253" w:lineRule="auto"/>
        <w:ind w:firstLine="13"/>
        <w:jc w:val="both"/>
        <w:rPr>
          <w:rFonts w:hint="eastAsia" w:ascii="华文楷体" w:hAnsi="华文楷体" w:eastAsia="华文楷体" w:cs="华文楷体"/>
          <w:sz w:val="30"/>
          <w:szCs w:val="30"/>
        </w:rPr>
      </w:pPr>
    </w:p>
    <w:p w14:paraId="50108D8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它们在木头上时在他身上；那么，它们后来怎么样了呢？</w:t>
      </w:r>
    </w:p>
    <w:p w14:paraId="1D6BCC77">
      <w:pPr>
        <w:pStyle w:val="3"/>
        <w:spacing w:before="254" w:line="253" w:lineRule="auto"/>
        <w:ind w:firstLine="13"/>
        <w:jc w:val="both"/>
        <w:rPr>
          <w:rFonts w:hint="eastAsia" w:ascii="华文楷体" w:hAnsi="华文楷体" w:eastAsia="华文楷体" w:cs="华文楷体"/>
          <w:sz w:val="30"/>
          <w:szCs w:val="30"/>
        </w:rPr>
      </w:pPr>
    </w:p>
    <w:p w14:paraId="67E88D2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were freed of them, and justified from them (as he was, Isa. 50:8, 9), how should they ever be laid to our charge?</w:t>
      </w:r>
    </w:p>
    <w:p w14:paraId="6ACE6E9A">
      <w:pPr>
        <w:pStyle w:val="3"/>
        <w:spacing w:before="254" w:line="253" w:lineRule="auto"/>
        <w:ind w:firstLine="13"/>
        <w:jc w:val="both"/>
        <w:rPr>
          <w:rFonts w:hint="eastAsia" w:ascii="华文楷体" w:hAnsi="华文楷体" w:eastAsia="华文楷体" w:cs="华文楷体"/>
          <w:sz w:val="30"/>
          <w:szCs w:val="30"/>
        </w:rPr>
      </w:pPr>
    </w:p>
    <w:p w14:paraId="62B1B3C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如果他已从中得释放，并从中称义（正如他所是的，以赛亚书五十章八、九节），它们又怎能永远归咎于我们呢？</w:t>
      </w:r>
    </w:p>
    <w:p w14:paraId="5C5AD56B">
      <w:pPr>
        <w:pStyle w:val="3"/>
        <w:spacing w:before="254" w:line="253" w:lineRule="auto"/>
        <w:ind w:firstLine="13"/>
        <w:jc w:val="both"/>
        <w:rPr>
          <w:rFonts w:hint="eastAsia" w:ascii="华文楷体" w:hAnsi="华文楷体" w:eastAsia="华文楷体" w:cs="华文楷体"/>
          <w:sz w:val="30"/>
          <w:szCs w:val="30"/>
        </w:rPr>
      </w:pPr>
    </w:p>
    <w:p w14:paraId="0569FE7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freedom from condemnation for sin for all the elect, which God himself so clearly asserts, Rom. 8:32, 33, etc., doth not in the least set them free from the necessity of obedience, nor acquit them from contracting the guilt of sin upon the least irregularity or disobedience.</w:t>
      </w:r>
    </w:p>
    <w:p w14:paraId="5245EB2D">
      <w:pPr>
        <w:pStyle w:val="3"/>
        <w:spacing w:before="254" w:line="253" w:lineRule="auto"/>
        <w:ind w:firstLine="13"/>
        <w:jc w:val="both"/>
        <w:rPr>
          <w:rFonts w:hint="eastAsia" w:ascii="华文楷体" w:hAnsi="华文楷体" w:eastAsia="华文楷体" w:cs="华文楷体"/>
          <w:sz w:val="30"/>
          <w:szCs w:val="30"/>
        </w:rPr>
      </w:pPr>
    </w:p>
    <w:p w14:paraId="3A9A432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然而，神自己如此清楚地断言（罗马书八章三十二、三十三节等）所有选民都免于因罪而被定罪的这种自由，丝毫没有使他们脱离顺服的必要性，也没有免除他们在最轻微的不规则或不顺服时所招致的罪愆。</w:t>
      </w:r>
    </w:p>
    <w:p w14:paraId="4D515C41">
      <w:pPr>
        <w:pStyle w:val="3"/>
        <w:spacing w:before="254" w:line="253" w:lineRule="auto"/>
        <w:ind w:firstLine="13"/>
        <w:jc w:val="both"/>
        <w:rPr>
          <w:rFonts w:hint="eastAsia" w:ascii="华文楷体" w:hAnsi="华文楷体" w:eastAsia="华文楷体" w:cs="华文楷体"/>
          <w:sz w:val="30"/>
          <w:szCs w:val="30"/>
        </w:rPr>
      </w:pPr>
    </w:p>
    <w:p w14:paraId="6D19F45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We are said to do together with Christ those things which he doth for us in his own person, and that upon the account of that benefit which by those his personal performances doth redound unto us, and which being done, the quarrel about sin, as to make an utter separation between God and our souls, is certainly removed.</w:t>
      </w:r>
    </w:p>
    <w:p w14:paraId="63F70589">
      <w:pPr>
        <w:pStyle w:val="3"/>
        <w:spacing w:before="254" w:line="253" w:lineRule="auto"/>
        <w:ind w:firstLine="13"/>
        <w:jc w:val="both"/>
        <w:rPr>
          <w:rFonts w:hint="eastAsia" w:ascii="华文楷体" w:hAnsi="华文楷体" w:eastAsia="华文楷体" w:cs="华文楷体"/>
          <w:sz w:val="30"/>
          <w:szCs w:val="30"/>
        </w:rPr>
      </w:pPr>
    </w:p>
    <w:p w14:paraId="119029B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第二，据说我们与基督一同作那些他亲自为我们所作的事，这是因着他那些个人作为所归于我们的益处，并且这些事既已作成，关于罪的争论——以致使神与我们灵魂全然分离——无疑就被除去了。</w:t>
      </w:r>
    </w:p>
    <w:p w14:paraId="3DDD7F2D">
      <w:pPr>
        <w:pStyle w:val="3"/>
        <w:spacing w:before="254" w:line="253" w:lineRule="auto"/>
        <w:ind w:firstLine="13"/>
        <w:jc w:val="both"/>
        <w:rPr>
          <w:rFonts w:hint="eastAsia" w:ascii="华文楷体" w:hAnsi="华文楷体" w:eastAsia="华文楷体" w:cs="华文楷体"/>
          <w:sz w:val="30"/>
          <w:szCs w:val="30"/>
        </w:rPr>
      </w:pPr>
    </w:p>
    <w:p w14:paraId="5A1519F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are said to die with him, to be raised again with him, and with him we enter into the holy place, this whole business about sin being passed through, for he that is dead is justified from sin.</w:t>
      </w:r>
    </w:p>
    <w:p w14:paraId="307F513F">
      <w:pPr>
        <w:pStyle w:val="3"/>
        <w:spacing w:before="254" w:line="253" w:lineRule="auto"/>
        <w:ind w:firstLine="13"/>
        <w:jc w:val="both"/>
        <w:rPr>
          <w:rFonts w:hint="eastAsia" w:ascii="华文楷体" w:hAnsi="华文楷体" w:eastAsia="华文楷体" w:cs="华文楷体"/>
          <w:sz w:val="30"/>
          <w:szCs w:val="30"/>
        </w:rPr>
      </w:pPr>
    </w:p>
    <w:p w14:paraId="0807B18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因此，据说我们与他同死，与他一同复活，并与他一同进入圣所，这整个关于罪的事都已过去，因为已死的人是脱离了罪。</w:t>
      </w:r>
    </w:p>
    <w:p w14:paraId="4D7E4BF3">
      <w:pPr>
        <w:pStyle w:val="3"/>
        <w:spacing w:before="254" w:line="253" w:lineRule="auto"/>
        <w:ind w:firstLine="13"/>
        <w:jc w:val="both"/>
        <w:rPr>
          <w:rFonts w:hint="eastAsia" w:ascii="华文楷体" w:hAnsi="华文楷体" w:eastAsia="华文楷体" w:cs="华文楷体"/>
          <w:sz w:val="30"/>
          <w:szCs w:val="30"/>
        </w:rPr>
      </w:pPr>
    </w:p>
    <w:p w14:paraId="613F96C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this being done by us and for us, in and by our Head, can we henceforth die any more?</w:t>
      </w:r>
    </w:p>
    <w:p w14:paraId="42A7AC1D">
      <w:pPr>
        <w:pStyle w:val="3"/>
        <w:spacing w:before="254" w:line="253" w:lineRule="auto"/>
        <w:ind w:firstLine="13"/>
        <w:jc w:val="both"/>
        <w:rPr>
          <w:rFonts w:hint="eastAsia" w:ascii="华文楷体" w:hAnsi="华文楷体" w:eastAsia="华文楷体" w:cs="华文楷体"/>
          <w:sz w:val="30"/>
          <w:szCs w:val="30"/>
        </w:rPr>
      </w:pPr>
    </w:p>
    <w:p w14:paraId="21DE7B4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如今，这一切既已由我们并为我们，在我们元首里面并藉着我们的元首作成，我们从此还能再死吗？</w:t>
      </w:r>
    </w:p>
    <w:p w14:paraId="03D4B6FF">
      <w:pPr>
        <w:pStyle w:val="3"/>
        <w:spacing w:before="254" w:line="253" w:lineRule="auto"/>
        <w:ind w:firstLine="13"/>
        <w:jc w:val="both"/>
        <w:rPr>
          <w:rFonts w:hint="eastAsia" w:ascii="华文楷体" w:hAnsi="华文楷体" w:eastAsia="华文楷体" w:cs="华文楷体"/>
          <w:sz w:val="30"/>
          <w:szCs w:val="30"/>
        </w:rPr>
      </w:pPr>
    </w:p>
    <w:p w14:paraId="682322B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death any more have dominion over us?</w:t>
      </w:r>
    </w:p>
    <w:p w14:paraId="54A0A32E">
      <w:pPr>
        <w:pStyle w:val="3"/>
        <w:spacing w:before="254" w:line="253" w:lineRule="auto"/>
        <w:ind w:firstLine="13"/>
        <w:jc w:val="both"/>
        <w:rPr>
          <w:rFonts w:hint="eastAsia" w:ascii="华文楷体" w:hAnsi="华文楷体" w:eastAsia="华文楷体" w:cs="华文楷体"/>
          <w:sz w:val="30"/>
          <w:szCs w:val="30"/>
        </w:rPr>
      </w:pPr>
    </w:p>
    <w:p w14:paraId="462E3C1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死还能再作我们的主吗？</w:t>
      </w:r>
    </w:p>
    <w:p w14:paraId="0A411B1A">
      <w:pPr>
        <w:pStyle w:val="3"/>
        <w:spacing w:before="254" w:line="253" w:lineRule="auto"/>
        <w:ind w:firstLine="13"/>
        <w:jc w:val="both"/>
        <w:rPr>
          <w:rFonts w:hint="eastAsia" w:ascii="华文楷体" w:hAnsi="华文楷体" w:eastAsia="华文楷体" w:cs="华文楷体"/>
          <w:sz w:val="30"/>
          <w:szCs w:val="30"/>
        </w:rPr>
      </w:pPr>
    </w:p>
    <w:p w14:paraId="5193CEF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argues, 2 Cor. 5:14, 15: "We judge," saith he, "that if one died for all, then were all" (that is,all those for whom he died) "dead," or died likewise; they were dead in and with him, their sponsor, as to the curse due for sin, that henceforth they might "live to him which died for them."</w:t>
      </w:r>
    </w:p>
    <w:p w14:paraId="50C8B5E5">
      <w:pPr>
        <w:pStyle w:val="3"/>
        <w:spacing w:before="254" w:line="253" w:lineRule="auto"/>
        <w:ind w:firstLine="13"/>
        <w:jc w:val="both"/>
        <w:rPr>
          <w:rFonts w:hint="eastAsia" w:ascii="华文楷体" w:hAnsi="华文楷体" w:eastAsia="华文楷体" w:cs="华文楷体"/>
          <w:sz w:val="30"/>
          <w:szCs w:val="30"/>
        </w:rPr>
      </w:pPr>
    </w:p>
    <w:p w14:paraId="520A5C0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辩论这一点，哥林多后书五章十四、十五节：“我们想，”他说，“若一人替众人死，众人就都死了”（即所有那些他为之而死的人）；他们在他里面并与他同死，他们的保证人，就罪所应得的咒诅而言，从此他们可以“为那替他们死而复活的主活。”</w:t>
      </w:r>
    </w:p>
    <w:p w14:paraId="56CC9D94">
      <w:pPr>
        <w:pStyle w:val="3"/>
        <w:spacing w:before="254" w:line="253" w:lineRule="auto"/>
        <w:ind w:firstLine="13"/>
        <w:jc w:val="both"/>
        <w:rPr>
          <w:rFonts w:hint="eastAsia" w:ascii="华文楷体" w:hAnsi="华文楷体" w:eastAsia="华文楷体" w:cs="华文楷体"/>
          <w:sz w:val="30"/>
          <w:szCs w:val="30"/>
        </w:rPr>
      </w:pPr>
    </w:p>
    <w:p w14:paraId="2E8E0C7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compact or agreement that was between the Father and the Son as mediator, about the business of our redemption in his blood, manifests this truth.</w:t>
      </w:r>
    </w:p>
    <w:p w14:paraId="0283C6F3">
      <w:pPr>
        <w:pStyle w:val="3"/>
        <w:spacing w:before="254" w:line="253" w:lineRule="auto"/>
        <w:ind w:firstLine="13"/>
        <w:jc w:val="both"/>
        <w:rPr>
          <w:rFonts w:hint="eastAsia" w:ascii="华文楷体" w:hAnsi="华文楷体" w:eastAsia="华文楷体" w:cs="华文楷体"/>
          <w:sz w:val="30"/>
          <w:szCs w:val="30"/>
        </w:rPr>
      </w:pPr>
    </w:p>
    <w:p w14:paraId="425F658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第三，父与子作为中保，关于藉他宝血救赎我们之事的契约或协议，显明了这个真理。</w:t>
      </w:r>
    </w:p>
    <w:p w14:paraId="50D4ADA8">
      <w:pPr>
        <w:pStyle w:val="3"/>
        <w:spacing w:before="254" w:line="253" w:lineRule="auto"/>
        <w:ind w:firstLine="13"/>
        <w:jc w:val="both"/>
        <w:rPr>
          <w:rFonts w:hint="eastAsia" w:ascii="华文楷体" w:hAnsi="华文楷体" w:eastAsia="华文楷体" w:cs="华文楷体"/>
          <w:sz w:val="30"/>
          <w:szCs w:val="30"/>
        </w:rPr>
      </w:pPr>
    </w:p>
    <w:p w14:paraId="483FC1F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required athis hands that he should do his will, fulfil his pleasure and counsel, make his soul an offering for sin, and do that which the sacrifices of bulls and goats shadowed out,but could never effect; upon the performance whereof he was to "see his seed," and to "bring many sons to glory."</w:t>
      </w:r>
    </w:p>
    <w:p w14:paraId="4AD2B9CC">
      <w:pPr>
        <w:pStyle w:val="3"/>
        <w:spacing w:before="254" w:line="253" w:lineRule="auto"/>
        <w:ind w:firstLine="13"/>
        <w:jc w:val="both"/>
        <w:rPr>
          <w:rFonts w:hint="eastAsia" w:ascii="华文楷体" w:hAnsi="华文楷体" w:eastAsia="华文楷体" w:cs="华文楷体"/>
          <w:sz w:val="30"/>
          <w:szCs w:val="30"/>
        </w:rPr>
      </w:pPr>
    </w:p>
    <w:p w14:paraId="36A7E9E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父要求他行他的旨意，成就他的喜悦和计划，将他的灵魂献为赎罪祭，并作成公牛和山羊的献祭所预表却永不能成就的事；在此事的履行之上，他将“看见后裔”，并“领许多的儿子进荣耀里去”。</w:t>
      </w:r>
    </w:p>
    <w:p w14:paraId="0DD61F44">
      <w:pPr>
        <w:pStyle w:val="3"/>
        <w:spacing w:before="254" w:line="253" w:lineRule="auto"/>
        <w:ind w:firstLine="13"/>
        <w:jc w:val="both"/>
        <w:rPr>
          <w:rFonts w:hint="eastAsia" w:ascii="华文楷体" w:hAnsi="华文楷体" w:eastAsia="华文楷体" w:cs="华文楷体"/>
          <w:sz w:val="30"/>
          <w:szCs w:val="30"/>
        </w:rPr>
      </w:pPr>
    </w:p>
    <w:p w14:paraId="33FDCCB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covenanting and agreement into an uncertain issue and event (as that must be of God and the Mediator, if the salvation of the persons concerning which and whom it was be not infallibly certain) ought not, at any cheap rate or pretence, to be assigned to infinite wisdom.</w:t>
      </w:r>
    </w:p>
    <w:p w14:paraId="06F3C1F2">
      <w:pPr>
        <w:pStyle w:val="3"/>
        <w:spacing w:before="254" w:line="253" w:lineRule="auto"/>
        <w:ind w:firstLine="13"/>
        <w:jc w:val="both"/>
        <w:rPr>
          <w:rFonts w:hint="eastAsia" w:ascii="华文楷体" w:hAnsi="华文楷体" w:eastAsia="华文楷体" w:cs="华文楷体"/>
          <w:sz w:val="30"/>
          <w:szCs w:val="30"/>
        </w:rPr>
      </w:pPr>
    </w:p>
    <w:p w14:paraId="1FAD686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一个结果和结局不确定的立约和协议（如果关乎其中之人的救恩并非绝对确定，那么神与中保之间的约就必定如此），不应以任何廉价或借口，归于无限的智慧。</w:t>
      </w:r>
    </w:p>
    <w:p w14:paraId="2AAFD8FB">
      <w:pPr>
        <w:pStyle w:val="3"/>
        <w:spacing w:before="254" w:line="253" w:lineRule="auto"/>
        <w:ind w:firstLine="13"/>
        <w:jc w:val="both"/>
        <w:rPr>
          <w:rFonts w:hint="eastAsia" w:ascii="华文楷体" w:hAnsi="华文楷体" w:eastAsia="华文楷体" w:cs="华文楷体"/>
          <w:sz w:val="30"/>
          <w:szCs w:val="30"/>
        </w:rPr>
      </w:pPr>
    </w:p>
    <w:p w14:paraId="036C0C3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accomplishment of this undertaking, whereunto Christ was designed, the Father dealt with him in strict and rigid justice; there was neither composition about the debt, nor commutation about the punishment that he had taken upon himself.</w:t>
      </w:r>
    </w:p>
    <w:p w14:paraId="0D4C1A63">
      <w:pPr>
        <w:pStyle w:val="3"/>
        <w:spacing w:before="254" w:line="253" w:lineRule="auto"/>
        <w:ind w:firstLine="13"/>
        <w:jc w:val="both"/>
        <w:rPr>
          <w:rFonts w:hint="eastAsia" w:ascii="华文楷体" w:hAnsi="华文楷体" w:eastAsia="华文楷体" w:cs="华文楷体"/>
          <w:sz w:val="30"/>
          <w:szCs w:val="30"/>
        </w:rPr>
      </w:pPr>
    </w:p>
    <w:p w14:paraId="6559901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在成就基督所受命承担的这项事业中，父以严格而严厉的公义对待他；对于他已承担的债务，既没有和解，对于他已承担的刑罚，也没有减免。</w:t>
      </w:r>
    </w:p>
    <w:p w14:paraId="3F1E767A">
      <w:pPr>
        <w:pStyle w:val="3"/>
        <w:spacing w:before="254" w:line="253" w:lineRule="auto"/>
        <w:ind w:firstLine="13"/>
        <w:jc w:val="both"/>
        <w:rPr>
          <w:rFonts w:hint="eastAsia" w:ascii="华文楷体" w:hAnsi="华文楷体" w:eastAsia="华文楷体" w:cs="华文楷体"/>
          <w:sz w:val="30"/>
          <w:szCs w:val="30"/>
        </w:rPr>
      </w:pPr>
    </w:p>
    <w:p w14:paraId="4684105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doth not exact justice require that the ransom being given in, the prisoners be delivered?</w:t>
      </w:r>
    </w:p>
    <w:p w14:paraId="3C06593B">
      <w:pPr>
        <w:pStyle w:val="3"/>
        <w:spacing w:before="254" w:line="253" w:lineRule="auto"/>
        <w:ind w:firstLine="13"/>
        <w:jc w:val="both"/>
        <w:rPr>
          <w:rFonts w:hint="eastAsia" w:ascii="华文楷体" w:hAnsi="华文楷体" w:eastAsia="华文楷体" w:cs="华文楷体"/>
          <w:sz w:val="30"/>
          <w:szCs w:val="30"/>
        </w:rPr>
      </w:pPr>
    </w:p>
    <w:p w14:paraId="42A118F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如今，精确的公义岂不要求，赎价既已付出，囚犯就当得释放吗？</w:t>
      </w:r>
    </w:p>
    <w:p w14:paraId="54AB30F9">
      <w:pPr>
        <w:pStyle w:val="3"/>
        <w:spacing w:before="254" w:line="253" w:lineRule="auto"/>
        <w:ind w:firstLine="13"/>
        <w:jc w:val="both"/>
        <w:rPr>
          <w:rFonts w:hint="eastAsia" w:ascii="华文楷体" w:hAnsi="华文楷体" w:eastAsia="华文楷体" w:cs="华文楷体"/>
          <w:sz w:val="30"/>
          <w:szCs w:val="30"/>
        </w:rPr>
      </w:pPr>
    </w:p>
    <w:p w14:paraId="65BD3D0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debt being paid, the bond he cancelled as to any power of imprisoning the original debtor?</w:t>
      </w:r>
    </w:p>
    <w:p w14:paraId="46CB0C25">
      <w:pPr>
        <w:pStyle w:val="3"/>
        <w:spacing w:before="254" w:line="253" w:lineRule="auto"/>
        <w:ind w:firstLine="13"/>
        <w:jc w:val="both"/>
        <w:rPr>
          <w:rFonts w:hint="eastAsia" w:ascii="华文楷体" w:hAnsi="华文楷体" w:eastAsia="华文楷体" w:cs="华文楷体"/>
          <w:sz w:val="30"/>
          <w:szCs w:val="30"/>
        </w:rPr>
      </w:pPr>
    </w:p>
    <w:p w14:paraId="19B79C5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债务既已偿还，那债券就当就其囚禁原债务人的任何权力而被取消吗？</w:t>
      </w:r>
    </w:p>
    <w:p w14:paraId="52C8A717">
      <w:pPr>
        <w:pStyle w:val="3"/>
        <w:spacing w:before="254" w:line="253" w:lineRule="auto"/>
        <w:ind w:firstLine="13"/>
        <w:jc w:val="both"/>
        <w:rPr>
          <w:rFonts w:hint="eastAsia" w:ascii="华文楷体" w:hAnsi="华文楷体" w:eastAsia="华文楷体" w:cs="华文楷体"/>
          <w:sz w:val="30"/>
          <w:szCs w:val="30"/>
        </w:rPr>
      </w:pPr>
    </w:p>
    <w:p w14:paraId="061016B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punishment being undergone and the law fulfilled, the offender go free?</w:t>
      </w:r>
    </w:p>
    <w:p w14:paraId="6CD9C9BE">
      <w:pPr>
        <w:pStyle w:val="3"/>
        <w:spacing w:before="254" w:line="253" w:lineRule="auto"/>
        <w:ind w:firstLine="13"/>
        <w:jc w:val="both"/>
        <w:rPr>
          <w:rFonts w:hint="eastAsia" w:ascii="华文楷体" w:hAnsi="华文楷体" w:eastAsia="华文楷体" w:cs="华文楷体"/>
          <w:sz w:val="30"/>
          <w:szCs w:val="30"/>
        </w:rPr>
      </w:pPr>
    </w:p>
    <w:p w14:paraId="7C69F05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刑罚既已承受，律法既已成全，罪犯就当得自由吗？</w:t>
      </w:r>
    </w:p>
    <w:p w14:paraId="6605EE77">
      <w:pPr>
        <w:pStyle w:val="3"/>
        <w:spacing w:before="254" w:line="253" w:lineRule="auto"/>
        <w:ind w:firstLine="13"/>
        <w:jc w:val="both"/>
        <w:rPr>
          <w:rFonts w:hint="eastAsia" w:ascii="华文楷体" w:hAnsi="华文楷体" w:eastAsia="华文楷体" w:cs="华文楷体"/>
          <w:sz w:val="30"/>
          <w:szCs w:val="30"/>
        </w:rPr>
      </w:pPr>
    </w:p>
    <w:p w14:paraId="21F471E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all this being covenanted for in the first undertaking, doubtless wrath shall not arise a second time.</w:t>
      </w:r>
    </w:p>
    <w:p w14:paraId="6160FCEF">
      <w:pPr>
        <w:pStyle w:val="3"/>
        <w:spacing w:before="254" w:line="253" w:lineRule="auto"/>
        <w:ind w:firstLine="13"/>
        <w:jc w:val="both"/>
        <w:rPr>
          <w:rFonts w:hint="eastAsia" w:ascii="华文楷体" w:hAnsi="华文楷体" w:eastAsia="华文楷体" w:cs="华文楷体"/>
          <w:sz w:val="30"/>
          <w:szCs w:val="30"/>
        </w:rPr>
      </w:pPr>
    </w:p>
    <w:p w14:paraId="6E5BBEF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尤其是，这一切既已在最初的承担中立约为定，无疑忿怒必不再兴起第二次。</w:t>
      </w:r>
    </w:p>
    <w:p w14:paraId="2DEEDB29">
      <w:pPr>
        <w:pStyle w:val="3"/>
        <w:spacing w:before="254" w:line="253" w:lineRule="auto"/>
        <w:ind w:firstLine="13"/>
        <w:jc w:val="both"/>
        <w:rPr>
          <w:rFonts w:hint="eastAsia" w:ascii="华文楷体" w:hAnsi="华文楷体" w:eastAsia="华文楷体" w:cs="华文楷体"/>
          <w:sz w:val="30"/>
          <w:szCs w:val="30"/>
        </w:rPr>
      </w:pPr>
    </w:p>
    <w:p w14:paraId="506A75E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 knowledge, use, and improvement, of this grace being given, bounded, and directed, by the gospel, it is safeguarded from abuse by that which God calls his own wisdom.</w:t>
      </w:r>
    </w:p>
    <w:p w14:paraId="5D71A03C">
      <w:pPr>
        <w:pStyle w:val="3"/>
        <w:spacing w:before="254" w:line="253" w:lineRule="auto"/>
        <w:ind w:firstLine="13"/>
        <w:jc w:val="both"/>
        <w:rPr>
          <w:rFonts w:hint="eastAsia" w:ascii="华文楷体" w:hAnsi="华文楷体" w:eastAsia="华文楷体" w:cs="华文楷体"/>
          <w:sz w:val="30"/>
          <w:szCs w:val="30"/>
        </w:rPr>
      </w:pPr>
    </w:p>
    <w:p w14:paraId="1F11993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这恩典的正确认识、运用和改进，既由福音所赐予、限定和指导，便藉着神称为他自己智慧的那事物而得以免遭滥用。</w:t>
      </w:r>
    </w:p>
    <w:p w14:paraId="19DD3010">
      <w:pPr>
        <w:pStyle w:val="3"/>
        <w:spacing w:before="254" w:line="253" w:lineRule="auto"/>
        <w:ind w:firstLine="13"/>
        <w:jc w:val="both"/>
        <w:rPr>
          <w:rFonts w:hint="eastAsia" w:ascii="华文楷体" w:hAnsi="华文楷体" w:eastAsia="华文楷体" w:cs="华文楷体"/>
          <w:sz w:val="30"/>
          <w:szCs w:val="30"/>
        </w:rPr>
      </w:pPr>
    </w:p>
    <w:p w14:paraId="1965188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It appears from what God bestows upon his elect, upon the account of the undertaking of Christ for them, in the pursuit of the eternal purpose of his will, antecedently to any thing whatsoever in them that should engage him to do them the least good.</w:t>
      </w:r>
    </w:p>
    <w:p w14:paraId="5E719627">
      <w:pPr>
        <w:pStyle w:val="3"/>
        <w:spacing w:before="254" w:line="253" w:lineRule="auto"/>
        <w:ind w:firstLine="13"/>
        <w:jc w:val="both"/>
        <w:rPr>
          <w:rFonts w:hint="eastAsia" w:ascii="华文楷体" w:hAnsi="华文楷体" w:eastAsia="华文楷体" w:cs="华文楷体"/>
          <w:sz w:val="30"/>
          <w:szCs w:val="30"/>
        </w:rPr>
      </w:pPr>
    </w:p>
    <w:p w14:paraId="312B8CC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第四，这从神因着基督为他们所作的承担，在追求他旨意永恒目的的过程中，在他们里面有任何能促使他向他们行丝毫好处的事物之前，就赐给他选民的事物中显明出来。</w:t>
      </w:r>
    </w:p>
    <w:p w14:paraId="4F78899B">
      <w:pPr>
        <w:pStyle w:val="3"/>
        <w:spacing w:before="254" w:line="253" w:lineRule="auto"/>
        <w:ind w:firstLine="13"/>
        <w:jc w:val="both"/>
        <w:rPr>
          <w:rFonts w:hint="eastAsia" w:ascii="华文楷体" w:hAnsi="华文楷体" w:eastAsia="华文楷体" w:cs="华文楷体"/>
          <w:sz w:val="30"/>
          <w:szCs w:val="30"/>
        </w:rPr>
      </w:pPr>
    </w:p>
    <w:p w14:paraId="6330A8A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comes as a friend, to hold out unto and bestow good things upon men,—I mean, good in that kind of mercy which is peculiarly suited to the bringing of them to the enjoyment of himself,—it is evident that he hath put an end to all enmity and quarrel between him and them.</w:t>
      </w:r>
    </w:p>
    <w:p w14:paraId="5741CD7C">
      <w:pPr>
        <w:pStyle w:val="3"/>
        <w:spacing w:before="254" w:line="253" w:lineRule="auto"/>
        <w:ind w:firstLine="13"/>
        <w:jc w:val="both"/>
        <w:rPr>
          <w:rFonts w:hint="eastAsia" w:ascii="华文楷体" w:hAnsi="华文楷体" w:eastAsia="华文楷体" w:cs="华文楷体"/>
          <w:sz w:val="30"/>
          <w:szCs w:val="30"/>
        </w:rPr>
      </w:pPr>
    </w:p>
    <w:p w14:paraId="533392C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当神如同朋友而来，向人显明并赐予美物时——我指的是那种特别适合于带领他们享受他自己的怜悯之美物——显然他已结束了他与他们之间所有的仇恨和争吵。</w:t>
      </w:r>
    </w:p>
    <w:p w14:paraId="69E6750F">
      <w:pPr>
        <w:pStyle w:val="3"/>
        <w:spacing w:before="254" w:line="253" w:lineRule="auto"/>
        <w:ind w:firstLine="13"/>
        <w:jc w:val="both"/>
        <w:rPr>
          <w:rFonts w:hint="eastAsia" w:ascii="华文楷体" w:hAnsi="华文楷体" w:eastAsia="华文楷体" w:cs="华文楷体"/>
          <w:sz w:val="30"/>
          <w:szCs w:val="30"/>
        </w:rPr>
      </w:pPr>
    </w:p>
    <w:p w14:paraId="0988C93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antecedently unto any thing in men, God, for Christ's sake, bestows, with the greatest act of friendship imaginable, no less than the Holy Spirit on them.</w:t>
      </w:r>
    </w:p>
    <w:p w14:paraId="479805E4">
      <w:pPr>
        <w:pStyle w:val="3"/>
        <w:spacing w:before="254" w:line="253" w:lineRule="auto"/>
        <w:ind w:firstLine="13"/>
        <w:jc w:val="both"/>
        <w:rPr>
          <w:rFonts w:hint="eastAsia" w:ascii="华文楷体" w:hAnsi="华文楷体" w:eastAsia="华文楷体" w:cs="华文楷体"/>
          <w:sz w:val="30"/>
          <w:szCs w:val="30"/>
        </w:rPr>
      </w:pPr>
    </w:p>
    <w:p w14:paraId="220D356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如今，在人里面有任何事物之前，神为了基督的缘故，以所能想像的最伟大的友谊行为，将不少于圣灵的恩赐赐给他们。</w:t>
      </w:r>
    </w:p>
    <w:p w14:paraId="16E358A9">
      <w:pPr>
        <w:pStyle w:val="3"/>
        <w:spacing w:before="254" w:line="253" w:lineRule="auto"/>
        <w:ind w:firstLine="13"/>
        <w:jc w:val="both"/>
        <w:rPr>
          <w:rFonts w:hint="eastAsia" w:ascii="华文楷体" w:hAnsi="华文楷体" w:eastAsia="华文楷体" w:cs="华文楷体"/>
          <w:sz w:val="30"/>
          <w:szCs w:val="30"/>
        </w:rPr>
      </w:pPr>
    </w:p>
    <w:p w14:paraId="74E6753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 they are quickened; and their faith is but a fruit of that Spirit bestowed on them.</w:t>
      </w:r>
    </w:p>
    <w:p w14:paraId="6BD0F261">
      <w:pPr>
        <w:pStyle w:val="3"/>
        <w:spacing w:before="254" w:line="253" w:lineRule="auto"/>
        <w:ind w:firstLine="13"/>
        <w:jc w:val="both"/>
        <w:rPr>
          <w:rFonts w:hint="eastAsia" w:ascii="华文楷体" w:hAnsi="华文楷体" w:eastAsia="华文楷体" w:cs="华文楷体"/>
          <w:sz w:val="30"/>
          <w:szCs w:val="30"/>
        </w:rPr>
      </w:pPr>
    </w:p>
    <w:p w14:paraId="4F495FB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藉着他，他们得以苏醒；他们的信心不过是那赐给他们之圣灵的果子。</w:t>
      </w:r>
    </w:p>
    <w:p w14:paraId="2D7CAE08">
      <w:pPr>
        <w:pStyle w:val="3"/>
        <w:spacing w:before="254" w:line="253" w:lineRule="auto"/>
        <w:ind w:firstLine="13"/>
        <w:jc w:val="both"/>
        <w:rPr>
          <w:rFonts w:hint="eastAsia" w:ascii="华文楷体" w:hAnsi="华文楷体" w:eastAsia="华文楷体" w:cs="华文楷体"/>
          <w:sz w:val="30"/>
          <w:szCs w:val="30"/>
        </w:rPr>
      </w:pPr>
    </w:p>
    <w:p w14:paraId="3DB95C2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not any sufficiency in themselves, as much as to think a good thought, nor can do any thing that is acceptable to God, being by nature dead in trespasses and sins, which at present (the Scripture affirming it) I take for granted, then assuredly God doth give his Holy Spirit to the saints, whereby he "works in them both to will and to do of his good pleasure,"3 antecedently to any good thing in them that is well-pleasing unto him.</w:t>
      </w:r>
    </w:p>
    <w:p w14:paraId="24E8E268">
      <w:pPr>
        <w:pStyle w:val="3"/>
        <w:spacing w:before="254" w:line="253" w:lineRule="auto"/>
        <w:ind w:firstLine="13"/>
        <w:jc w:val="both"/>
        <w:rPr>
          <w:rFonts w:hint="eastAsia" w:ascii="华文楷体" w:hAnsi="华文楷体" w:eastAsia="华文楷体" w:cs="华文楷体"/>
          <w:sz w:val="30"/>
          <w:szCs w:val="30"/>
        </w:rPr>
      </w:pPr>
    </w:p>
    <w:p w14:paraId="2DD2A37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们自己没有任何充足，甚至不能想一个善念，也不能做任何神所悦纳的事，因为他们本性死在过犯罪恶之中，这一点目前（圣经既肯定它）我视为理所当然，那么无疑神确实将他的圣灵赐给圣徒，藉此他“在他们里面运行，使他们立志行事，都成就他的美意，”3 在他们里面有任何他所喜悦的美物之前。</w:t>
      </w:r>
    </w:p>
    <w:p w14:paraId="4C5CAAF0">
      <w:pPr>
        <w:pStyle w:val="3"/>
        <w:spacing w:before="254" w:line="253" w:lineRule="auto"/>
        <w:ind w:firstLine="13"/>
        <w:jc w:val="both"/>
        <w:rPr>
          <w:rFonts w:hint="eastAsia" w:ascii="华文楷体" w:hAnsi="华文楷体" w:eastAsia="华文楷体" w:cs="华文楷体"/>
          <w:sz w:val="30"/>
          <w:szCs w:val="30"/>
        </w:rPr>
      </w:pPr>
    </w:p>
    <w:p w14:paraId="5B4DA38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that men do must either be brought forth by the strength and ability of their own natural faculties, assisted and provoked by motives and persuasions from without, or it must be the operation of the Spirit of God.</w:t>
      </w:r>
    </w:p>
    <w:p w14:paraId="5088DA81">
      <w:pPr>
        <w:pStyle w:val="3"/>
        <w:spacing w:before="254" w:line="253" w:lineRule="auto"/>
        <w:ind w:firstLine="13"/>
        <w:jc w:val="both"/>
        <w:rPr>
          <w:rFonts w:hint="eastAsia" w:ascii="华文楷体" w:hAnsi="华文楷体" w:eastAsia="华文楷体" w:cs="华文楷体"/>
          <w:sz w:val="30"/>
          <w:szCs w:val="30"/>
        </w:rPr>
      </w:pPr>
    </w:p>
    <w:p w14:paraId="5ABE48D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人所做的一切事，要么是由他们自己天然官能的力量和能力产生，并由外在的动机和劝说所协助和激发，要么就必定是神圣灵的作为。</w:t>
      </w:r>
    </w:p>
    <w:p w14:paraId="14137792">
      <w:pPr>
        <w:pStyle w:val="3"/>
        <w:spacing w:before="254" w:line="253" w:lineRule="auto"/>
        <w:ind w:firstLine="13"/>
        <w:jc w:val="both"/>
        <w:rPr>
          <w:rFonts w:hint="eastAsia" w:ascii="华文楷体" w:hAnsi="华文楷体" w:eastAsia="华文楷体" w:cs="华文楷体"/>
          <w:sz w:val="30"/>
          <w:szCs w:val="30"/>
        </w:rPr>
      </w:pPr>
    </w:p>
    <w:p w14:paraId="333D3E3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another principle to be fixed on.</w:t>
      </w:r>
    </w:p>
    <w:p w14:paraId="04E92DF6">
      <w:pPr>
        <w:pStyle w:val="3"/>
        <w:spacing w:before="254" w:line="253" w:lineRule="auto"/>
        <w:ind w:firstLine="13"/>
        <w:jc w:val="both"/>
        <w:rPr>
          <w:rFonts w:hint="eastAsia" w:ascii="华文楷体" w:hAnsi="华文楷体" w:eastAsia="华文楷体" w:cs="华文楷体"/>
          <w:sz w:val="30"/>
          <w:szCs w:val="30"/>
        </w:rPr>
      </w:pPr>
    </w:p>
    <w:p w14:paraId="3A02916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没有另一个原则可以确定。</w:t>
      </w:r>
    </w:p>
    <w:p w14:paraId="4FF102D2">
      <w:pPr>
        <w:pStyle w:val="3"/>
        <w:spacing w:before="254" w:line="253" w:lineRule="auto"/>
        <w:ind w:firstLine="13"/>
        <w:jc w:val="both"/>
        <w:rPr>
          <w:rFonts w:hint="eastAsia" w:ascii="华文楷体" w:hAnsi="华文楷体" w:eastAsia="华文楷体" w:cs="华文楷体"/>
          <w:sz w:val="30"/>
          <w:szCs w:val="30"/>
        </w:rPr>
      </w:pPr>
    </w:p>
    <w:p w14:paraId="638FCC3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(at present I take it for granted) is not the fountain of any spiritual acting whatsoever, neither can any gracious act be educed radically from the corrupt natural faculty, however assisted or advantaged.</w:t>
      </w:r>
    </w:p>
    <w:p w14:paraId="6C7EA7AB">
      <w:pPr>
        <w:pStyle w:val="3"/>
        <w:spacing w:before="254" w:line="253" w:lineRule="auto"/>
        <w:ind w:firstLine="13"/>
        <w:jc w:val="both"/>
        <w:rPr>
          <w:rFonts w:hint="eastAsia" w:ascii="华文楷体" w:hAnsi="华文楷体" w:eastAsia="华文楷体" w:cs="华文楷体"/>
          <w:sz w:val="30"/>
          <w:szCs w:val="30"/>
        </w:rPr>
      </w:pPr>
    </w:p>
    <w:p w14:paraId="604B64C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前者（目前我视为理所当然）并非任何属灵作为的泉源，任何恩慈的行为也不能从败坏的天然官能中根本地引出，无论它受到何等协助或优势。</w:t>
      </w:r>
    </w:p>
    <w:p w14:paraId="439FCD1E">
      <w:pPr>
        <w:pStyle w:val="3"/>
        <w:spacing w:before="254" w:line="253" w:lineRule="auto"/>
        <w:ind w:firstLine="13"/>
        <w:jc w:val="both"/>
        <w:rPr>
          <w:rFonts w:hint="eastAsia" w:ascii="华文楷体" w:hAnsi="华文楷体" w:eastAsia="华文楷体" w:cs="华文楷体"/>
          <w:sz w:val="30"/>
          <w:szCs w:val="30"/>
        </w:rPr>
      </w:pPr>
    </w:p>
    <w:p w14:paraId="5CFD84D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the Spirit, then, that is the sole principal cause and author of all the movings of our souls towards God that are acceptable to him in Christ.</w:t>
      </w:r>
    </w:p>
    <w:p w14:paraId="7C923428">
      <w:pPr>
        <w:pStyle w:val="3"/>
        <w:spacing w:before="254" w:line="253" w:lineRule="auto"/>
        <w:ind w:firstLine="13"/>
        <w:jc w:val="both"/>
        <w:rPr>
          <w:rFonts w:hint="eastAsia" w:ascii="华文楷体" w:hAnsi="华文楷体" w:eastAsia="华文楷体" w:cs="华文楷体"/>
          <w:sz w:val="30"/>
          <w:szCs w:val="30"/>
        </w:rPr>
      </w:pPr>
    </w:p>
    <w:p w14:paraId="1A0C461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那么，必定是圣灵，是我们灵魂一切向着神、并在基督里为他所悦纳之行动的唯一主要原因和创始者。</w:t>
      </w:r>
    </w:p>
    <w:p w14:paraId="39779C9F">
      <w:pPr>
        <w:pStyle w:val="3"/>
        <w:spacing w:before="254" w:line="253" w:lineRule="auto"/>
        <w:ind w:firstLine="13"/>
        <w:jc w:val="both"/>
        <w:rPr>
          <w:rFonts w:hint="eastAsia" w:ascii="华文楷体" w:hAnsi="华文楷体" w:eastAsia="华文楷体" w:cs="华文楷体"/>
          <w:sz w:val="30"/>
          <w:szCs w:val="30"/>
        </w:rPr>
      </w:pPr>
    </w:p>
    <w:p w14:paraId="246553C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cause is certainly before the effect; and the Spirit, in order of nature, is bestowed upon us antecedently to all the grace which he worketh in us.</w:t>
      </w:r>
    </w:p>
    <w:p w14:paraId="4DA5A510">
      <w:pPr>
        <w:pStyle w:val="3"/>
        <w:spacing w:before="254" w:line="253" w:lineRule="auto"/>
        <w:ind w:firstLine="13"/>
        <w:jc w:val="both"/>
        <w:rPr>
          <w:rFonts w:hint="eastAsia" w:ascii="华文楷体" w:hAnsi="华文楷体" w:eastAsia="华文楷体" w:cs="华文楷体"/>
          <w:sz w:val="30"/>
          <w:szCs w:val="30"/>
        </w:rPr>
      </w:pPr>
    </w:p>
    <w:p w14:paraId="061E948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如今，原因无疑在结果之前；圣灵，按自然的次序，是在他运行在我们里面的一切恩典之前赐给我们的。</w:t>
      </w:r>
    </w:p>
    <w:p w14:paraId="1AB42503">
      <w:pPr>
        <w:pStyle w:val="3"/>
        <w:spacing w:before="254" w:line="253" w:lineRule="auto"/>
        <w:ind w:firstLine="13"/>
        <w:jc w:val="both"/>
        <w:rPr>
          <w:rFonts w:hint="eastAsia" w:ascii="华文楷体" w:hAnsi="华文楷体" w:eastAsia="华文楷体" w:cs="华文楷体"/>
          <w:sz w:val="30"/>
          <w:szCs w:val="30"/>
        </w:rPr>
      </w:pPr>
    </w:p>
    <w:p w14:paraId="1A27EE5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Spirit be bestowed on men on the account of Christ's undertaking for them none can question but they must withal deny him to be the mediator of the new covenant.</w:t>
      </w:r>
    </w:p>
    <w:p w14:paraId="0A524AB6">
      <w:pPr>
        <w:pStyle w:val="3"/>
        <w:spacing w:before="254" w:line="253" w:lineRule="auto"/>
        <w:ind w:firstLine="13"/>
        <w:jc w:val="both"/>
        <w:rPr>
          <w:rFonts w:hint="eastAsia" w:ascii="华文楷体" w:hAnsi="华文楷体" w:eastAsia="华文楷体" w:cs="华文楷体"/>
          <w:sz w:val="30"/>
          <w:szCs w:val="30"/>
        </w:rPr>
      </w:pPr>
    </w:p>
    <w:p w14:paraId="413C2F9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圣灵是否因着基督为他们所作的承担而赐给人，没有人能质疑，除非他们同时否认基督是新约的中保。</w:t>
      </w:r>
    </w:p>
    <w:p w14:paraId="203A4910">
      <w:pPr>
        <w:pStyle w:val="3"/>
        <w:spacing w:before="254" w:line="253" w:lineRule="auto"/>
        <w:ind w:firstLine="13"/>
        <w:jc w:val="both"/>
        <w:rPr>
          <w:rFonts w:hint="eastAsia" w:ascii="华文楷体" w:hAnsi="华文楷体" w:eastAsia="华文楷体" w:cs="华文楷体"/>
          <w:sz w:val="30"/>
          <w:szCs w:val="30"/>
        </w:rPr>
      </w:pPr>
    </w:p>
    <w:p w14:paraId="7DF7D38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grace is the principal promise thereof, Isa. 59:20, 21.</w:t>
      </w:r>
    </w:p>
    <w:p w14:paraId="323D236C">
      <w:pPr>
        <w:pStyle w:val="3"/>
        <w:spacing w:before="254" w:line="253" w:lineRule="auto"/>
        <w:ind w:firstLine="13"/>
        <w:jc w:val="both"/>
        <w:rPr>
          <w:rFonts w:hint="eastAsia" w:ascii="华文楷体" w:hAnsi="华文楷体" w:eastAsia="华文楷体" w:cs="华文楷体"/>
          <w:sz w:val="30"/>
          <w:szCs w:val="30"/>
        </w:rPr>
      </w:pPr>
    </w:p>
    <w:p w14:paraId="2C8A463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恩典的灵是其主要的应许，以赛亚书五十九章二十、二十一节。</w:t>
      </w:r>
    </w:p>
    <w:p w14:paraId="3D9C2C8F">
      <w:pPr>
        <w:pStyle w:val="3"/>
        <w:spacing w:before="254" w:line="253" w:lineRule="auto"/>
        <w:ind w:firstLine="13"/>
        <w:jc w:val="both"/>
        <w:rPr>
          <w:rFonts w:hint="eastAsia" w:ascii="华文楷体" w:hAnsi="华文楷体" w:eastAsia="华文楷体" w:cs="华文楷体"/>
          <w:sz w:val="30"/>
          <w:szCs w:val="30"/>
        </w:rPr>
      </w:pPr>
    </w:p>
    <w:p w14:paraId="277541F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blessed with all spiritual blessings in Christ," Eph. 1:3.</w:t>
      </w:r>
    </w:p>
    <w:p w14:paraId="3E647781">
      <w:pPr>
        <w:pStyle w:val="3"/>
        <w:spacing w:before="254" w:line="253" w:lineRule="auto"/>
        <w:ind w:firstLine="13"/>
        <w:jc w:val="both"/>
        <w:rPr>
          <w:rFonts w:hint="eastAsia" w:ascii="华文楷体" w:hAnsi="华文楷体" w:eastAsia="华文楷体" w:cs="华文楷体"/>
          <w:sz w:val="30"/>
          <w:szCs w:val="30"/>
        </w:rPr>
      </w:pPr>
    </w:p>
    <w:p w14:paraId="74FF23F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“我们在基督里蒙了一切属灵的福气，”以弗所书一章三节。</w:t>
      </w:r>
    </w:p>
    <w:p w14:paraId="501F4475">
      <w:pPr>
        <w:pStyle w:val="3"/>
        <w:spacing w:before="254" w:line="253" w:lineRule="auto"/>
        <w:ind w:firstLine="13"/>
        <w:jc w:val="both"/>
        <w:rPr>
          <w:rFonts w:hint="eastAsia" w:ascii="华文楷体" w:hAnsi="华文楷体" w:eastAsia="华文楷体" w:cs="华文楷体"/>
          <w:sz w:val="30"/>
          <w:szCs w:val="30"/>
        </w:rPr>
      </w:pPr>
    </w:p>
    <w:p w14:paraId="4620DE4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Holy Spirit himself, so often promised to us of God, is a spiritual blessing.</w:t>
      </w:r>
    </w:p>
    <w:p w14:paraId="0903FDC9">
      <w:pPr>
        <w:pStyle w:val="3"/>
        <w:spacing w:before="254" w:line="253" w:lineRule="auto"/>
        <w:ind w:firstLine="13"/>
        <w:jc w:val="both"/>
        <w:rPr>
          <w:rFonts w:hint="eastAsia" w:ascii="华文楷体" w:hAnsi="华文楷体" w:eastAsia="华文楷体" w:cs="华文楷体"/>
          <w:sz w:val="30"/>
          <w:szCs w:val="30"/>
        </w:rPr>
      </w:pPr>
    </w:p>
    <w:p w14:paraId="0ADF6B6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无疑，神如此常常向我们应许的圣灵本身，就是一个属灵的福气。</w:t>
      </w:r>
    </w:p>
    <w:p w14:paraId="42D40E59">
      <w:pPr>
        <w:pStyle w:val="3"/>
        <w:spacing w:before="254" w:line="253" w:lineRule="auto"/>
        <w:ind w:firstLine="13"/>
        <w:jc w:val="both"/>
        <w:rPr>
          <w:rFonts w:hint="eastAsia" w:ascii="华文楷体" w:hAnsi="华文楷体" w:eastAsia="华文楷体" w:cs="华文楷体"/>
          <w:sz w:val="30"/>
          <w:szCs w:val="30"/>
        </w:rPr>
      </w:pPr>
    </w:p>
    <w:p w14:paraId="18D1A83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bestowing faith on us is antecedent to our believing, and this also is given upon the account of Christ: Phil. 1:29, "Unto you it is given in the behalf of Christ to believe on him."</w:t>
      </w:r>
    </w:p>
    <w:p w14:paraId="2078495E">
      <w:pPr>
        <w:pStyle w:val="3"/>
        <w:spacing w:before="254" w:line="253" w:lineRule="auto"/>
        <w:ind w:firstLine="13"/>
        <w:jc w:val="both"/>
        <w:rPr>
          <w:rFonts w:hint="eastAsia" w:ascii="华文楷体" w:hAnsi="华文楷体" w:eastAsia="华文楷体" w:cs="华文楷体"/>
          <w:sz w:val="30"/>
          <w:szCs w:val="30"/>
        </w:rPr>
      </w:pPr>
    </w:p>
    <w:p w14:paraId="3029EEA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神将信心赐给我们，是在我们相信之前，这也是因着基督的缘故而赐下的：腓立比书一章二十九节：“因为你们蒙恩，不但得以信服基督。”</w:t>
      </w:r>
    </w:p>
    <w:p w14:paraId="7D297860">
      <w:pPr>
        <w:pStyle w:val="3"/>
        <w:spacing w:before="254" w:line="253" w:lineRule="auto"/>
        <w:ind w:firstLine="13"/>
        <w:jc w:val="both"/>
        <w:rPr>
          <w:rFonts w:hint="eastAsia" w:ascii="华文楷体" w:hAnsi="华文楷体" w:eastAsia="华文楷体" w:cs="华文楷体"/>
          <w:sz w:val="30"/>
          <w:szCs w:val="30"/>
        </w:rPr>
      </w:pPr>
    </w:p>
    <w:p w14:paraId="1F4CE9D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God, for Christ's sake, antecedently to any thing that is good, that is not enmity to him, that is not iniquity in men, do bestow on them all that ever is good in them, as to the root and principle of it, surely his quarrel against their sins is put to an issue.</w:t>
      </w:r>
    </w:p>
    <w:p w14:paraId="2183F736">
      <w:pPr>
        <w:pStyle w:val="3"/>
        <w:spacing w:before="254" w:line="253" w:lineRule="auto"/>
        <w:ind w:firstLine="13"/>
        <w:jc w:val="both"/>
        <w:rPr>
          <w:rFonts w:hint="eastAsia" w:ascii="华文楷体" w:hAnsi="华文楷体" w:eastAsia="华文楷体" w:cs="华文楷体"/>
          <w:sz w:val="30"/>
          <w:szCs w:val="30"/>
        </w:rPr>
      </w:pPr>
    </w:p>
    <w:p w14:paraId="4388C3B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那么，倘若神为了基督的缘故，在人里面有任何良善、不与他为敌、不属罪孽的事物之前，就将他们里面所有曾经是良善的事物，就其根源和原则而言，都赐给他们，那么无疑他对他们罪的争论已告结束。</w:t>
      </w:r>
    </w:p>
    <w:p w14:paraId="3A3171DC">
      <w:pPr>
        <w:pStyle w:val="3"/>
        <w:spacing w:before="254" w:line="253" w:lineRule="auto"/>
        <w:ind w:firstLine="13"/>
        <w:jc w:val="both"/>
        <w:rPr>
          <w:rFonts w:hint="eastAsia" w:ascii="华文楷体" w:hAnsi="华文楷体" w:eastAsia="华文楷体" w:cs="华文楷体"/>
          <w:sz w:val="30"/>
          <w:szCs w:val="30"/>
        </w:rPr>
      </w:pPr>
    </w:p>
    <w:p w14:paraId="0730E16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Christ being said to "make reconciliation for the sins of the people," Heb. 2:17, God, as one pacified and atoned thereupon, is said to be "in him reconciling the world unto himself," 2 Cor. 5:19; and in the dispensation of the gospel he is still set forth as one carrying on that peace whose foundation is laid in the blood of his Son, by the atonement of his justice; and we are said to accept or "receive the atonement," Rom. 5:11.</w:t>
      </w:r>
    </w:p>
    <w:p w14:paraId="56E22FBF">
      <w:pPr>
        <w:pStyle w:val="3"/>
        <w:spacing w:before="254" w:line="253" w:lineRule="auto"/>
        <w:ind w:firstLine="13"/>
        <w:jc w:val="both"/>
        <w:rPr>
          <w:rFonts w:hint="eastAsia" w:ascii="华文楷体" w:hAnsi="华文楷体" w:eastAsia="华文楷体" w:cs="华文楷体"/>
          <w:sz w:val="30"/>
          <w:szCs w:val="30"/>
        </w:rPr>
      </w:pPr>
    </w:p>
    <w:p w14:paraId="5C7B8BC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既被称为“为百姓的罪作了挽回祭，”希伯来书二章十七节，神，作为因此而被平息和赎罪的一位，便被称为“在基督里叫世人与自己和好，”哥林多后书五章十九节；在福音的安排中，他仍被描绘为推进那平安的一位，这平安的基础立在他儿子的血中，藉着他公义的赎罪；而我们则被称为接受或“领受了和好，”罗马书五章十一节。</w:t>
      </w:r>
    </w:p>
    <w:p w14:paraId="4DF6DBE5">
      <w:pPr>
        <w:pStyle w:val="3"/>
        <w:spacing w:before="254" w:line="253" w:lineRule="auto"/>
        <w:ind w:firstLine="13"/>
        <w:jc w:val="both"/>
        <w:rPr>
          <w:rFonts w:hint="eastAsia" w:ascii="华文楷体" w:hAnsi="华文楷体" w:eastAsia="华文楷体" w:cs="华文楷体"/>
          <w:sz w:val="30"/>
          <w:szCs w:val="30"/>
        </w:rPr>
      </w:pPr>
    </w:p>
    <w:p w14:paraId="0C6BFC6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receive it by faith, it being accepted by him.</w:t>
      </w:r>
    </w:p>
    <w:p w14:paraId="6EA232E2">
      <w:pPr>
        <w:pStyle w:val="3"/>
        <w:spacing w:before="254" w:line="253" w:lineRule="auto"/>
        <w:ind w:firstLine="13"/>
        <w:jc w:val="both"/>
        <w:rPr>
          <w:rFonts w:hint="eastAsia" w:ascii="华文楷体" w:hAnsi="华文楷体" w:eastAsia="华文楷体" w:cs="华文楷体"/>
          <w:sz w:val="30"/>
          <w:szCs w:val="30"/>
        </w:rPr>
      </w:pPr>
    </w:p>
    <w:p w14:paraId="06B9508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我们藉着信心领受它，它既已被他悦纳。</w:t>
      </w:r>
    </w:p>
    <w:p w14:paraId="5A216321">
      <w:pPr>
        <w:pStyle w:val="3"/>
        <w:spacing w:before="254" w:line="253" w:lineRule="auto"/>
        <w:ind w:firstLine="13"/>
        <w:jc w:val="both"/>
        <w:rPr>
          <w:rFonts w:hint="eastAsia" w:ascii="华文楷体" w:hAnsi="华文楷体" w:eastAsia="华文楷体" w:cs="华文楷体"/>
          <w:sz w:val="30"/>
          <w:szCs w:val="30"/>
        </w:rPr>
      </w:pPr>
    </w:p>
    <w:p w14:paraId="380B0EA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this death and oblation is said to be a "sacrifice of a sweet-smelling savour," Eph. 5:2,—that wherein God is abundantly delighted, and wherewith his soul is fully satisfied; so that as when he smelled a sweet savour from the sacrifice of Noah, he sware he would curse the earth no more, smelling this sweet savour of the oblation of Christ on the account of them for whom it was offered, he will not execute the curse on them whereof they were guilty.</w:t>
      </w:r>
    </w:p>
    <w:p w14:paraId="7181CB49">
      <w:pPr>
        <w:pStyle w:val="3"/>
        <w:spacing w:before="254" w:line="253" w:lineRule="auto"/>
        <w:ind w:firstLine="13"/>
        <w:jc w:val="both"/>
        <w:rPr>
          <w:rFonts w:hint="eastAsia" w:ascii="华文楷体" w:hAnsi="华文楷体" w:eastAsia="华文楷体" w:cs="华文楷体"/>
          <w:sz w:val="30"/>
          <w:szCs w:val="30"/>
        </w:rPr>
      </w:pPr>
    </w:p>
    <w:p w14:paraId="5FD90E6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死亡和献祭被称为“馨香的祭物，”以弗所书五章二节——神极其喜悦，他灵魂完全满足的；因此，正如他闻到挪亚献祭的馨香之气时，便起誓不再咒诅地，同样，闻到基督为那些为其献祭之人所献祭物的这馨香之气时，他必不向他们执行他们所犯之罪应得的咒诅。</w:t>
      </w:r>
    </w:p>
    <w:p w14:paraId="3E7F89E8">
      <w:pPr>
        <w:pStyle w:val="3"/>
        <w:spacing w:before="254" w:line="253" w:lineRule="auto"/>
        <w:ind w:firstLine="13"/>
        <w:jc w:val="both"/>
        <w:rPr>
          <w:rFonts w:hint="eastAsia" w:ascii="华文楷体" w:hAnsi="华文楷体" w:eastAsia="华文楷体" w:cs="华文楷体"/>
          <w:sz w:val="30"/>
          <w:szCs w:val="30"/>
        </w:rPr>
      </w:pPr>
    </w:p>
    <w:p w14:paraId="2126FE2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also insist on those testimonies, for the farther proof of the former assertion, where an immediate efficacy for the taking away of sin is ascribed to the death of Christ;3 but what hath been spoken may at present suffice.</w:t>
      </w:r>
    </w:p>
    <w:p w14:paraId="61C5A141">
      <w:pPr>
        <w:pStyle w:val="3"/>
        <w:spacing w:before="254" w:line="253" w:lineRule="auto"/>
        <w:ind w:firstLine="13"/>
        <w:jc w:val="both"/>
        <w:rPr>
          <w:rFonts w:hint="eastAsia" w:ascii="华文楷体" w:hAnsi="华文楷体" w:eastAsia="华文楷体" w:cs="华文楷体"/>
          <w:sz w:val="30"/>
          <w:szCs w:val="30"/>
        </w:rPr>
      </w:pPr>
    </w:p>
    <w:p w14:paraId="01CFFAA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我本可以坚持那些见证，为进一步证明前述论断，在那些见证中，基督的死被赋予了除去罪的直接效力；3 但所说的话目前或已足够。</w:t>
      </w:r>
    </w:p>
    <w:p w14:paraId="55809225">
      <w:pPr>
        <w:pStyle w:val="3"/>
        <w:spacing w:before="254" w:line="253" w:lineRule="auto"/>
        <w:ind w:firstLine="13"/>
        <w:jc w:val="both"/>
        <w:rPr>
          <w:rFonts w:hint="eastAsia" w:ascii="华文楷体" w:hAnsi="华文楷体" w:eastAsia="华文楷体" w:cs="华文楷体"/>
          <w:sz w:val="30"/>
          <w:szCs w:val="30"/>
        </w:rPr>
      </w:pPr>
    </w:p>
    <w:p w14:paraId="6B242C3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premises considered, some light may be brought forth to discover the various mistakes of men about the effects of the death of Christ as to the taking away of sin, if that were now the matter before us.</w:t>
      </w:r>
    </w:p>
    <w:p w14:paraId="4D384A43">
      <w:pPr>
        <w:pStyle w:val="3"/>
        <w:spacing w:before="254" w:line="253" w:lineRule="auto"/>
        <w:ind w:firstLine="13"/>
        <w:jc w:val="both"/>
        <w:rPr>
          <w:rFonts w:hint="eastAsia" w:ascii="华文楷体" w:hAnsi="华文楷体" w:eastAsia="华文楷体" w:cs="华文楷体"/>
          <w:sz w:val="30"/>
          <w:szCs w:val="30"/>
        </w:rPr>
      </w:pPr>
    </w:p>
    <w:p w14:paraId="1D8CCD9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考虑了前述前提，倘若现在我们面前的事是这个，那么或许可以带来一些亮光，揭示人们关于基督之死在除去罪方面之果效的各种错误。</w:t>
      </w:r>
    </w:p>
    <w:p w14:paraId="05D60955">
      <w:pPr>
        <w:pStyle w:val="3"/>
        <w:spacing w:before="254" w:line="253" w:lineRule="auto"/>
        <w:ind w:firstLine="13"/>
        <w:jc w:val="both"/>
        <w:rPr>
          <w:rFonts w:hint="eastAsia" w:ascii="华文楷体" w:hAnsi="华文楷体" w:eastAsia="华文楷体" w:cs="华文楷体"/>
          <w:sz w:val="30"/>
          <w:szCs w:val="30"/>
        </w:rPr>
      </w:pPr>
    </w:p>
    <w:p w14:paraId="581E3FA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having truly fixed their thoughts on the efficacy of the death of Christ for abolition of sin, do give their lusts and darkness leave to make wretched inferences thereupon; as that, "Because we are so completely justified and accepted before and without our believing, or the consideration of any thing whatever in us, therefore sin is nothing, nor atall to be accounted of."</w:t>
      </w:r>
    </w:p>
    <w:p w14:paraId="7F995C47">
      <w:pPr>
        <w:pStyle w:val="3"/>
        <w:spacing w:before="254" w:line="253" w:lineRule="auto"/>
        <w:ind w:firstLine="13"/>
        <w:jc w:val="both"/>
        <w:rPr>
          <w:rFonts w:hint="eastAsia" w:ascii="华文楷体" w:hAnsi="华文楷体" w:eastAsia="华文楷体" w:cs="华文楷体"/>
          <w:sz w:val="30"/>
          <w:szCs w:val="30"/>
        </w:rPr>
      </w:pPr>
    </w:p>
    <w:p w14:paraId="1AE3A67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既已真正将思想专注于基督之死废除罪的效力，便容许他们的私欲和黑暗由此作出可悲的推论；例如，“因为我们在相信之前或之外，或不考虑我们里面任何事物的情况下，就已如此完全地称义并蒙悦纳，所以罪算不得什么，也根本不值一提。”</w:t>
      </w:r>
    </w:p>
    <w:p w14:paraId="11A812A3">
      <w:pPr>
        <w:pStyle w:val="3"/>
        <w:spacing w:before="254" w:line="253" w:lineRule="auto"/>
        <w:ind w:firstLine="13"/>
        <w:jc w:val="both"/>
        <w:rPr>
          <w:rFonts w:hint="eastAsia" w:ascii="华文楷体" w:hAnsi="华文楷体" w:eastAsia="华文楷体" w:cs="华文楷体"/>
          <w:sz w:val="30"/>
          <w:szCs w:val="30"/>
        </w:rPr>
      </w:pPr>
    </w:p>
    <w:p w14:paraId="464B8D1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they say we must not sin that grace may abound, yet too many, by woful experience, have discovered what such corrupt conclusions have tended unto.</w:t>
      </w:r>
    </w:p>
    <w:p w14:paraId="123019A6">
      <w:pPr>
        <w:pStyle w:val="3"/>
        <w:spacing w:before="254" w:line="253" w:lineRule="auto"/>
        <w:ind w:firstLine="13"/>
        <w:jc w:val="both"/>
        <w:rPr>
          <w:rFonts w:hint="eastAsia" w:ascii="华文楷体" w:hAnsi="华文楷体" w:eastAsia="华文楷体" w:cs="华文楷体"/>
          <w:sz w:val="30"/>
          <w:szCs w:val="30"/>
        </w:rPr>
      </w:pPr>
    </w:p>
    <w:p w14:paraId="3E01FC7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虽然他们说我们不可犯罪，叫恩典显多，然而太多人藉着可悲的经历，已发现这种败坏的结论导致了什么。</w:t>
      </w:r>
    </w:p>
    <w:p w14:paraId="505DB8CF">
      <w:pPr>
        <w:pStyle w:val="3"/>
        <w:spacing w:before="254" w:line="253" w:lineRule="auto"/>
        <w:ind w:firstLine="13"/>
        <w:jc w:val="both"/>
        <w:rPr>
          <w:rFonts w:hint="eastAsia" w:ascii="华文楷体" w:hAnsi="华文楷体" w:eastAsia="华文楷体" w:cs="华文楷体"/>
          <w:sz w:val="30"/>
          <w:szCs w:val="30"/>
        </w:rPr>
      </w:pPr>
    </w:p>
    <w:p w14:paraId="3B264E7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again, fixing themselves on the necessity of obedience, and the concurrence of actual faith to the completing of justification in the soul of the sinner, with a no less dangerous reflection upon the truth, do suspend the efficacy of the death of Christ upon our believing, "which gives life, and vigour, and virtue unto it," as they say, "and is the sole originally discriminating cause of all the benefits we receive thereby.</w:t>
      </w:r>
    </w:p>
    <w:p w14:paraId="4B2A5C99">
      <w:pPr>
        <w:pStyle w:val="3"/>
        <w:spacing w:before="254" w:line="253" w:lineRule="auto"/>
        <w:ind w:firstLine="13"/>
        <w:jc w:val="both"/>
        <w:rPr>
          <w:rFonts w:hint="eastAsia" w:ascii="华文楷体" w:hAnsi="华文楷体" w:eastAsia="华文楷体" w:cs="华文楷体"/>
          <w:sz w:val="30"/>
          <w:szCs w:val="30"/>
        </w:rPr>
      </w:pPr>
    </w:p>
    <w:p w14:paraId="4BEA44C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专注于顺服的必要性，以及实际信心在罪人灵魂中成全称义的协同作用，却带着对真理同样危险的反思，将基督之死的效力悬置于我们的相信之上，“相信赋予它生命、活力和功效，”正如他们所说，“并且是我们藉此领受一切益处的唯一原始区别性原因。</w:t>
      </w:r>
    </w:p>
    <w:p w14:paraId="54304892">
      <w:pPr>
        <w:pStyle w:val="3"/>
        <w:spacing w:before="254" w:line="253" w:lineRule="auto"/>
        <w:ind w:firstLine="13"/>
        <w:jc w:val="both"/>
        <w:rPr>
          <w:rFonts w:hint="eastAsia" w:ascii="华文楷体" w:hAnsi="华文楷体" w:eastAsia="华文楷体" w:cs="华文楷体"/>
          <w:sz w:val="30"/>
          <w:szCs w:val="30"/>
        </w:rPr>
      </w:pPr>
    </w:p>
    <w:p w14:paraId="2BC40FB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antecedent accomplishment of that condition in us, or our actual believing, it is not," say they, "nor will be, useful."</w:t>
      </w:r>
    </w:p>
    <w:p w14:paraId="4596D5E7">
      <w:pPr>
        <w:pStyle w:val="3"/>
        <w:spacing w:before="254" w:line="253" w:lineRule="auto"/>
        <w:ind w:firstLine="13"/>
        <w:jc w:val="both"/>
        <w:rPr>
          <w:rFonts w:hint="eastAsia" w:ascii="华文楷体" w:hAnsi="华文楷体" w:eastAsia="华文楷体" w:cs="华文楷体"/>
          <w:sz w:val="30"/>
          <w:szCs w:val="30"/>
        </w:rPr>
      </w:pPr>
    </w:p>
    <w:p w14:paraId="149CCA2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他们说：“若没有我们里面那个条件的预先成就，或我们实际的相信，它就不是，也不会是有用的。”</w:t>
      </w:r>
    </w:p>
    <w:p w14:paraId="048409C7">
      <w:pPr>
        <w:pStyle w:val="3"/>
        <w:spacing w:before="254" w:line="253" w:lineRule="auto"/>
        <w:ind w:firstLine="13"/>
        <w:jc w:val="both"/>
        <w:rPr>
          <w:rFonts w:hint="eastAsia" w:ascii="华文楷体" w:hAnsi="华文楷体" w:eastAsia="华文楷体" w:cs="华文楷体"/>
          <w:sz w:val="30"/>
          <w:szCs w:val="30"/>
        </w:rPr>
      </w:pPr>
    </w:p>
    <w:p w14:paraId="19F371D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that "the intention of God is to bestow upon us the fruits and effects of the death of Christ, upon condition we do believe; which that we shall is no part of his purchase, and which we can of ourselves perform," say some of them, others not.</w:t>
      </w:r>
    </w:p>
    <w:p w14:paraId="1BF50B09">
      <w:pPr>
        <w:pStyle w:val="3"/>
        <w:spacing w:before="254" w:line="253" w:lineRule="auto"/>
        <w:ind w:firstLine="13"/>
        <w:jc w:val="both"/>
        <w:rPr>
          <w:rFonts w:hint="eastAsia" w:ascii="华文楷体" w:hAnsi="华文楷体" w:eastAsia="华文楷体" w:cs="华文楷体"/>
          <w:sz w:val="30"/>
          <w:szCs w:val="30"/>
        </w:rPr>
      </w:pPr>
    </w:p>
    <w:p w14:paraId="0B6841B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是的，他们中有些人说，“神的意图是在我们相信的条件下，将基督之死的果实和效果赐给我们；而我们是否会相信，并非他买赎的一部分，并且我们自己能够履行，”另一些人则不这样说。</w:t>
      </w:r>
    </w:p>
    <w:p w14:paraId="1A8FCA49">
      <w:pPr>
        <w:pStyle w:val="3"/>
        <w:spacing w:before="254" w:line="253" w:lineRule="auto"/>
        <w:ind w:firstLine="13"/>
        <w:jc w:val="both"/>
        <w:rPr>
          <w:rFonts w:hint="eastAsia" w:ascii="华文楷体" w:hAnsi="华文楷体" w:eastAsia="华文楷体" w:cs="华文楷体"/>
          <w:sz w:val="30"/>
          <w:szCs w:val="30"/>
        </w:rPr>
      </w:pPr>
    </w:p>
    <w:p w14:paraId="3FDF0AB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these things are not, being rightly stated, in the least inconsistent.</w:t>
      </w:r>
    </w:p>
    <w:p w14:paraId="5E5C101E">
      <w:pPr>
        <w:pStyle w:val="3"/>
        <w:spacing w:before="254" w:line="253" w:lineRule="auto"/>
        <w:ind w:firstLine="13"/>
        <w:jc w:val="both"/>
        <w:rPr>
          <w:rFonts w:hint="eastAsia" w:ascii="华文楷体" w:hAnsi="华文楷体" w:eastAsia="华文楷体" w:cs="华文楷体"/>
          <w:sz w:val="30"/>
          <w:szCs w:val="30"/>
        </w:rPr>
      </w:pPr>
    </w:p>
    <w:p w14:paraId="2BCC57C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无疑，这些事，如果陈述得当，丝毫也不矛盾。</w:t>
      </w:r>
    </w:p>
    <w:p w14:paraId="644AE4E2">
      <w:pPr>
        <w:pStyle w:val="3"/>
        <w:spacing w:before="254" w:line="253" w:lineRule="auto"/>
        <w:ind w:firstLine="13"/>
        <w:jc w:val="both"/>
        <w:rPr>
          <w:rFonts w:hint="eastAsia" w:ascii="华文楷体" w:hAnsi="华文楷体" w:eastAsia="华文楷体" w:cs="华文楷体"/>
          <w:sz w:val="30"/>
          <w:szCs w:val="30"/>
        </w:rPr>
      </w:pPr>
    </w:p>
    <w:p w14:paraId="0448900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may have his due, and we [may be] bound to the performance of our duty; which might be cleared by an enlargement of the ensuing considerations:—</w:t>
      </w:r>
    </w:p>
    <w:p w14:paraId="5AACC8C2">
      <w:pPr>
        <w:pStyle w:val="3"/>
        <w:spacing w:before="254" w:line="253" w:lineRule="auto"/>
        <w:ind w:firstLine="13"/>
        <w:jc w:val="both"/>
        <w:rPr>
          <w:rFonts w:hint="eastAsia" w:ascii="华文楷体" w:hAnsi="华文楷体" w:eastAsia="华文楷体" w:cs="华文楷体"/>
          <w:sz w:val="30"/>
          <w:szCs w:val="30"/>
        </w:rPr>
      </w:pPr>
    </w:p>
    <w:p w14:paraId="5EDAD4C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基督可以得到他应得的，而我们[可能]有责任履行我们的义务；这可以通过扩展以下考量来阐明：——</w:t>
      </w:r>
    </w:p>
    <w:p w14:paraId="6F9F4442">
      <w:pPr>
        <w:pStyle w:val="3"/>
        <w:spacing w:before="254" w:line="253" w:lineRule="auto"/>
        <w:ind w:firstLine="13"/>
        <w:jc w:val="both"/>
        <w:rPr>
          <w:rFonts w:hint="eastAsia" w:ascii="华文楷体" w:hAnsi="华文楷体" w:eastAsia="华文楷体" w:cs="华文楷体"/>
          <w:sz w:val="30"/>
          <w:szCs w:val="30"/>
        </w:rPr>
      </w:pPr>
    </w:p>
    <w:p w14:paraId="2C37B57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all good things whatsoever that are spiritual, that are wrought either for men or in them, are fruits of the death of Christ.</w:t>
      </w:r>
    </w:p>
    <w:p w14:paraId="62886967">
      <w:pPr>
        <w:pStyle w:val="3"/>
        <w:spacing w:before="254" w:line="253" w:lineRule="auto"/>
        <w:ind w:firstLine="13"/>
        <w:jc w:val="both"/>
        <w:rPr>
          <w:rFonts w:hint="eastAsia" w:ascii="华文楷体" w:hAnsi="华文楷体" w:eastAsia="华文楷体" w:cs="华文楷体"/>
          <w:sz w:val="30"/>
          <w:szCs w:val="30"/>
        </w:rPr>
      </w:pPr>
    </w:p>
    <w:p w14:paraId="3403274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（1）凡属灵的美物，无论是在人身上或为人成就的，都是基督之死的果子。</w:t>
      </w:r>
    </w:p>
    <w:p w14:paraId="398C33A9">
      <w:pPr>
        <w:pStyle w:val="3"/>
        <w:spacing w:before="254" w:line="253" w:lineRule="auto"/>
        <w:ind w:firstLine="13"/>
        <w:jc w:val="both"/>
        <w:rPr>
          <w:rFonts w:hint="eastAsia" w:ascii="华文楷体" w:hAnsi="华文楷体" w:eastAsia="华文楷体" w:cs="华文楷体"/>
          <w:sz w:val="30"/>
          <w:szCs w:val="30"/>
        </w:rPr>
      </w:pPr>
    </w:p>
    <w:p w14:paraId="25482C2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nothing of themselves but nakedness, blood, and sin, guilt and impenitency; so that it is of indispensable necessity that God should show them favour antecedently to any act of their believing on him.</w:t>
      </w:r>
    </w:p>
    <w:p w14:paraId="2439B2AA">
      <w:pPr>
        <w:pStyle w:val="3"/>
        <w:spacing w:before="254" w:line="253" w:lineRule="auto"/>
        <w:ind w:firstLine="13"/>
        <w:jc w:val="both"/>
        <w:rPr>
          <w:rFonts w:hint="eastAsia" w:ascii="华文楷体" w:hAnsi="华文楷体" w:eastAsia="华文楷体" w:cs="华文楷体"/>
          <w:sz w:val="30"/>
          <w:szCs w:val="30"/>
        </w:rPr>
      </w:pPr>
    </w:p>
    <w:p w14:paraId="0066E02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他们自己除了赤身、血污、罪恶、罪愆和不悔改之外，一无所有；因此，神必须在他们任何相信他的行为之前，就向他们显明恩惠。</w:t>
      </w:r>
    </w:p>
    <w:p w14:paraId="4FFD5D27">
      <w:pPr>
        <w:pStyle w:val="3"/>
        <w:spacing w:before="254" w:line="253" w:lineRule="auto"/>
        <w:ind w:firstLine="13"/>
        <w:jc w:val="both"/>
        <w:rPr>
          <w:rFonts w:hint="eastAsia" w:ascii="华文楷体" w:hAnsi="华文楷体" w:eastAsia="华文楷体" w:cs="华文楷体"/>
          <w:sz w:val="30"/>
          <w:szCs w:val="30"/>
        </w:rPr>
      </w:pPr>
    </w:p>
    <w:p w14:paraId="083A512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given for Christ's sake, as was observed.</w:t>
      </w:r>
    </w:p>
    <w:p w14:paraId="39E5DC0E">
      <w:pPr>
        <w:pStyle w:val="3"/>
        <w:spacing w:before="254" w:line="253" w:lineRule="auto"/>
        <w:ind w:firstLine="13"/>
        <w:jc w:val="both"/>
        <w:rPr>
          <w:rFonts w:hint="eastAsia" w:ascii="华文楷体" w:hAnsi="华文楷体" w:eastAsia="华文楷体" w:cs="华文楷体"/>
          <w:sz w:val="30"/>
          <w:szCs w:val="30"/>
        </w:rPr>
      </w:pPr>
    </w:p>
    <w:p w14:paraId="49F5E3D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信心是为基督的缘故而赐下的，正如所观察到的。</w:t>
      </w:r>
    </w:p>
    <w:p w14:paraId="505AA6E3">
      <w:pPr>
        <w:pStyle w:val="3"/>
        <w:spacing w:before="254" w:line="253" w:lineRule="auto"/>
        <w:ind w:firstLine="13"/>
        <w:jc w:val="both"/>
        <w:rPr>
          <w:rFonts w:hint="eastAsia" w:ascii="华文楷体" w:hAnsi="华文楷体" w:eastAsia="华文楷体" w:cs="华文楷体"/>
          <w:sz w:val="30"/>
          <w:szCs w:val="30"/>
        </w:rPr>
      </w:pPr>
    </w:p>
    <w:p w14:paraId="59F7A06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all the effects and fruits of the death of Christ, antecedent to our believing, are deposited in the hand of the righteousness and faithfulness of God, to whom as a ransom it was paid, as an atonement it was offered, before whom as a price and purchase it was laid down.</w:t>
      </w:r>
    </w:p>
    <w:p w14:paraId="089E27BC">
      <w:pPr>
        <w:pStyle w:val="3"/>
        <w:spacing w:before="254" w:line="253" w:lineRule="auto"/>
        <w:ind w:firstLine="13"/>
        <w:jc w:val="both"/>
        <w:rPr>
          <w:rFonts w:hint="eastAsia" w:ascii="华文楷体" w:hAnsi="华文楷体" w:eastAsia="华文楷体" w:cs="华文楷体"/>
          <w:sz w:val="30"/>
          <w:szCs w:val="30"/>
        </w:rPr>
      </w:pPr>
    </w:p>
    <w:p w14:paraId="7CA8042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（2）基督之死的所有效果和果实，在我们相信之前，都存放在神公义和信实的手中，作为赎价付给了他，作为赎罪祭献给了他，作为代价和买赎呈献在他面前。</w:t>
      </w:r>
    </w:p>
    <w:p w14:paraId="6B9142C6">
      <w:pPr>
        <w:pStyle w:val="3"/>
        <w:spacing w:before="254" w:line="253" w:lineRule="auto"/>
        <w:ind w:firstLine="13"/>
        <w:jc w:val="both"/>
        <w:rPr>
          <w:rFonts w:hint="eastAsia" w:ascii="华文楷体" w:hAnsi="华文楷体" w:eastAsia="华文楷体" w:cs="华文楷体"/>
          <w:sz w:val="30"/>
          <w:szCs w:val="30"/>
        </w:rPr>
      </w:pPr>
    </w:p>
    <w:p w14:paraId="67B9B03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left in the hands of God's faithfulness, righteousness, mercy, and grace, to be made out effectually to them for whom he died, in the appointed time or season.</w:t>
      </w:r>
    </w:p>
    <w:p w14:paraId="3034F6D5">
      <w:pPr>
        <w:pStyle w:val="3"/>
        <w:spacing w:before="254" w:line="253" w:lineRule="auto"/>
        <w:ind w:firstLine="13"/>
        <w:jc w:val="both"/>
        <w:rPr>
          <w:rFonts w:hint="eastAsia" w:ascii="华文楷体" w:hAnsi="华文楷体" w:eastAsia="华文楷体" w:cs="华文楷体"/>
          <w:sz w:val="30"/>
          <w:szCs w:val="30"/>
        </w:rPr>
      </w:pPr>
    </w:p>
    <w:p w14:paraId="7B35A2E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这一切都留在神信实、公义、怜悯和恩典的手中，要在指定的时间或季节，有效地向那些他为之而死的人实现。</w:t>
      </w:r>
    </w:p>
    <w:p w14:paraId="2F122CD6">
      <w:pPr>
        <w:pStyle w:val="3"/>
        <w:spacing w:before="254" w:line="253" w:lineRule="auto"/>
        <w:ind w:firstLine="13"/>
        <w:jc w:val="both"/>
        <w:rPr>
          <w:rFonts w:hint="eastAsia" w:ascii="华文楷体" w:hAnsi="华文楷体" w:eastAsia="华文楷体" w:cs="华文楷体"/>
          <w:sz w:val="30"/>
          <w:szCs w:val="30"/>
        </w:rPr>
      </w:pPr>
    </w:p>
    <w:p w14:paraId="0D9316C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w:t>
      </w:r>
    </w:p>
    <w:p w14:paraId="21FB698F">
      <w:pPr>
        <w:pStyle w:val="3"/>
        <w:spacing w:before="254" w:line="253" w:lineRule="auto"/>
        <w:ind w:firstLine="13"/>
        <w:jc w:val="both"/>
        <w:rPr>
          <w:rFonts w:hint="eastAsia" w:ascii="华文楷体" w:hAnsi="华文楷体" w:eastAsia="华文楷体" w:cs="华文楷体"/>
          <w:sz w:val="30"/>
          <w:szCs w:val="30"/>
        </w:rPr>
      </w:pPr>
    </w:p>
    <w:p w14:paraId="11D8F2E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0D4050EA">
      <w:pPr>
        <w:pStyle w:val="3"/>
        <w:spacing w:before="254" w:line="253" w:lineRule="auto"/>
        <w:ind w:firstLine="13"/>
        <w:jc w:val="both"/>
        <w:rPr>
          <w:rFonts w:hint="eastAsia" w:ascii="华文楷体" w:hAnsi="华文楷体" w:eastAsia="华文楷体" w:cs="华文楷体"/>
          <w:sz w:val="30"/>
          <w:szCs w:val="30"/>
        </w:rPr>
      </w:pPr>
    </w:p>
    <w:p w14:paraId="34731A3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state or condition of those for whom Christ died is not actually and really changed by his death in itself, but they lie under the curse whilst they are in the state of nature, unregenerate, and all effects of sin whatever.</w:t>
      </w:r>
    </w:p>
    <w:p w14:paraId="55A15AA4">
      <w:pPr>
        <w:pStyle w:val="3"/>
        <w:spacing w:before="254" w:line="253" w:lineRule="auto"/>
        <w:ind w:firstLine="13"/>
        <w:jc w:val="both"/>
        <w:rPr>
          <w:rFonts w:hint="eastAsia" w:ascii="华文楷体" w:hAnsi="华文楷体" w:eastAsia="华文楷体" w:cs="华文楷体"/>
          <w:sz w:val="30"/>
          <w:szCs w:val="30"/>
        </w:rPr>
      </w:pPr>
    </w:p>
    <w:p w14:paraId="35C48CD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（3）那些基督为之而死之人的状况或境遇，并非因着他死本身而实际地、真实地改变，而是当他们处于本性、未重生状态时，仍处于咒诅之下，并承受罪的一切后果。</w:t>
      </w:r>
    </w:p>
    <w:p w14:paraId="2B4AB381">
      <w:pPr>
        <w:pStyle w:val="3"/>
        <w:spacing w:before="254" w:line="253" w:lineRule="auto"/>
        <w:ind w:firstLine="13"/>
        <w:jc w:val="both"/>
        <w:rPr>
          <w:rFonts w:hint="eastAsia" w:ascii="华文楷体" w:hAnsi="华文楷体" w:eastAsia="华文楷体" w:cs="华文楷体"/>
          <w:sz w:val="30"/>
          <w:szCs w:val="30"/>
        </w:rPr>
      </w:pPr>
    </w:p>
    <w:p w14:paraId="23F8785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procured for them is left in the hand of the Father; they are not in the least intrusted with it until the appointed time do come.</w:t>
      </w:r>
    </w:p>
    <w:p w14:paraId="1292A6BD">
      <w:pPr>
        <w:pStyle w:val="3"/>
        <w:spacing w:before="254" w:line="253" w:lineRule="auto"/>
        <w:ind w:firstLine="13"/>
        <w:jc w:val="both"/>
        <w:rPr>
          <w:rFonts w:hint="eastAsia" w:ascii="华文楷体" w:hAnsi="华文楷体" w:eastAsia="华文楷体" w:cs="华文楷体"/>
          <w:sz w:val="30"/>
          <w:szCs w:val="30"/>
        </w:rPr>
      </w:pPr>
    </w:p>
    <w:p w14:paraId="410A138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为他们所获得的，都留在父的手中；在指定的时间到来之前，他们丝毫没有被托付。</w:t>
      </w:r>
    </w:p>
    <w:p w14:paraId="51C20C60">
      <w:pPr>
        <w:pStyle w:val="3"/>
        <w:spacing w:before="254" w:line="253" w:lineRule="auto"/>
        <w:ind w:firstLine="13"/>
        <w:jc w:val="both"/>
        <w:rPr>
          <w:rFonts w:hint="eastAsia" w:ascii="华文楷体" w:hAnsi="华文楷体" w:eastAsia="华文楷体" w:cs="华文楷体"/>
          <w:sz w:val="30"/>
          <w:szCs w:val="30"/>
        </w:rPr>
      </w:pPr>
    </w:p>
    <w:p w14:paraId="4A67C27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faith and belief are necessary, not to add any thing to complete the procurement of forgiveness of sins, any or all, but only to the actual receiving of it, when, upon the account of the death of Christ, it pleaseth God, in the promise of the gospel, to hold it out and impart it unto the soul, thereby completing covenant-justification.</w:t>
      </w:r>
    </w:p>
    <w:p w14:paraId="24961A66">
      <w:pPr>
        <w:pStyle w:val="3"/>
        <w:spacing w:before="254" w:line="253" w:lineRule="auto"/>
        <w:ind w:firstLine="13"/>
        <w:jc w:val="both"/>
        <w:rPr>
          <w:rFonts w:hint="eastAsia" w:ascii="华文楷体" w:hAnsi="华文楷体" w:eastAsia="华文楷体" w:cs="华文楷体"/>
          <w:sz w:val="30"/>
          <w:szCs w:val="30"/>
        </w:rPr>
      </w:pPr>
    </w:p>
    <w:p w14:paraId="30DBEFD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（4）信心和相信是必要的，并非为了添加任何事物来完成任何或所有罪得赦免的获得，而仅仅是为了实际地领受它，当神因着基督的死，乐意在福音的应许中，向灵魂显明并赋予它时，从而成全了盟约的称义。</w:t>
      </w:r>
    </w:p>
    <w:p w14:paraId="6300D7FD">
      <w:pPr>
        <w:pStyle w:val="3"/>
        <w:spacing w:before="254" w:line="253" w:lineRule="auto"/>
        <w:ind w:firstLine="13"/>
        <w:jc w:val="both"/>
        <w:rPr>
          <w:rFonts w:hint="eastAsia" w:ascii="华文楷体" w:hAnsi="华文楷体" w:eastAsia="华文楷体" w:cs="华文楷体"/>
          <w:sz w:val="30"/>
          <w:szCs w:val="30"/>
        </w:rPr>
      </w:pPr>
    </w:p>
    <w:p w14:paraId="4E3614B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whole business of salvation may be resolved into the mediation of Christ, and yet men carried on under an orderly dispensation of law and gospel into the enjoyment of it.</w:t>
      </w:r>
    </w:p>
    <w:p w14:paraId="1A18D01C">
      <w:pPr>
        <w:pStyle w:val="3"/>
        <w:spacing w:before="254" w:line="253" w:lineRule="auto"/>
        <w:ind w:firstLine="13"/>
        <w:jc w:val="both"/>
        <w:rPr>
          <w:rFonts w:hint="eastAsia" w:ascii="华文楷体" w:hAnsi="华文楷体" w:eastAsia="华文楷体" w:cs="华文楷体"/>
          <w:sz w:val="30"/>
          <w:szCs w:val="30"/>
        </w:rPr>
      </w:pPr>
    </w:p>
    <w:p w14:paraId="24DD78B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因此，整个救恩的事业可以归结为基督的中保职事，然而人仍可在律法和福音有秩序的安排下，被引导进入对其的享受。</w:t>
      </w:r>
    </w:p>
    <w:p w14:paraId="12B4F248">
      <w:pPr>
        <w:pStyle w:val="3"/>
        <w:spacing w:before="254" w:line="253" w:lineRule="auto"/>
        <w:ind w:firstLine="13"/>
        <w:jc w:val="both"/>
        <w:rPr>
          <w:rFonts w:hint="eastAsia" w:ascii="华文楷体" w:hAnsi="华文楷体" w:eastAsia="华文楷体" w:cs="华文楷体"/>
          <w:sz w:val="30"/>
          <w:szCs w:val="30"/>
        </w:rPr>
      </w:pPr>
    </w:p>
    <w:p w14:paraId="082E263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whole, these degrees are considerable:—</w:t>
      </w:r>
    </w:p>
    <w:p w14:paraId="1BF7EF6A">
      <w:pPr>
        <w:pStyle w:val="3"/>
        <w:spacing w:before="254" w:line="253" w:lineRule="auto"/>
        <w:ind w:firstLine="13"/>
        <w:jc w:val="both"/>
        <w:rPr>
          <w:rFonts w:hint="eastAsia" w:ascii="华文楷体" w:hAnsi="华文楷体" w:eastAsia="华文楷体" w:cs="华文楷体"/>
          <w:sz w:val="30"/>
          <w:szCs w:val="30"/>
        </w:rPr>
      </w:pPr>
    </w:p>
    <w:p w14:paraId="3DB72FF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就整体而言，这些阶段值得考量：——</w:t>
      </w:r>
    </w:p>
    <w:p w14:paraId="79F21334">
      <w:pPr>
        <w:pStyle w:val="3"/>
        <w:spacing w:before="254" w:line="253" w:lineRule="auto"/>
        <w:ind w:firstLine="13"/>
        <w:jc w:val="both"/>
        <w:rPr>
          <w:rFonts w:hint="eastAsia" w:ascii="华文楷体" w:hAnsi="华文楷体" w:eastAsia="华文楷体" w:cs="华文楷体"/>
          <w:sz w:val="30"/>
          <w:szCs w:val="30"/>
        </w:rPr>
      </w:pPr>
    </w:p>
    <w:p w14:paraId="14C95B1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God's eternal purpose of saving some in and by the mediation of Christ, that mediation of Christ being interposed between the purpose of God and the accomplishment of the thing purposed, as the fruit and effect of the one, the meritorious procuring cause of the other.</w:t>
      </w:r>
    </w:p>
    <w:p w14:paraId="3DD90245">
      <w:pPr>
        <w:pStyle w:val="3"/>
        <w:spacing w:before="254" w:line="253" w:lineRule="auto"/>
        <w:ind w:firstLine="13"/>
        <w:jc w:val="both"/>
        <w:rPr>
          <w:rFonts w:hint="eastAsia" w:ascii="华文楷体" w:hAnsi="华文楷体" w:eastAsia="华文楷体" w:cs="华文楷体"/>
          <w:sz w:val="30"/>
          <w:szCs w:val="30"/>
        </w:rPr>
      </w:pPr>
    </w:p>
    <w:p w14:paraId="6B4BB2F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（1）神藉着基督的中保职事拯救一些人的永恒旨意，基督的中保职事被置于神的旨意与所定旨意之事的成就之间，作为前者的果实和效果，后者的功德性促成原因。</w:t>
      </w:r>
    </w:p>
    <w:p w14:paraId="7856D29B">
      <w:pPr>
        <w:pStyle w:val="3"/>
        <w:spacing w:before="254" w:line="253" w:lineRule="auto"/>
        <w:ind w:firstLine="13"/>
        <w:jc w:val="both"/>
        <w:rPr>
          <w:rFonts w:hint="eastAsia" w:ascii="华文楷体" w:hAnsi="华文楷体" w:eastAsia="华文楷体" w:cs="华文楷体"/>
          <w:sz w:val="30"/>
          <w:szCs w:val="30"/>
        </w:rPr>
      </w:pPr>
    </w:p>
    <w:p w14:paraId="5A006D6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act of the will of God the Scripture knows by no other name than that of "election," or "predestination," or "the purpose of God according to election," or "the purpose of his will in Jesus Christ;" which though it comprise his will of not punishing them in their own persons that are within the verge of this his purpose, yet it is not properly an act of forgiveness of sin, nor are they pardoned by it, nor is the law actually innovated or its obligation on them unto punishment dissolved, nor themselves justified in any sense thereby.</w:t>
      </w:r>
    </w:p>
    <w:p w14:paraId="2509ADF3">
      <w:pPr>
        <w:pStyle w:val="3"/>
        <w:spacing w:before="254" w:line="253" w:lineRule="auto"/>
        <w:ind w:firstLine="13"/>
        <w:jc w:val="both"/>
        <w:rPr>
          <w:rFonts w:hint="eastAsia" w:ascii="华文楷体" w:hAnsi="华文楷体" w:eastAsia="华文楷体" w:cs="华文楷体"/>
          <w:sz w:val="30"/>
          <w:szCs w:val="30"/>
        </w:rPr>
      </w:pPr>
    </w:p>
    <w:p w14:paraId="3366830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旨意的这个作为，圣经除了称之为“拣选”、“预定”、“神按拣选所定的旨意”或“他在耶稣基督里旨意的目的”之外，别无他名；虽然这包含了他的旨意，即不亲自惩罚那些在他旨意范围之内的人，然而这并非严格意义上的赦罪行为，他们也并非藉此得赦免，律法也未实际革新，其对他们的刑罚责任也未解除，他们自己也未因此而在任何意义上称义。</w:t>
      </w:r>
    </w:p>
    <w:p w14:paraId="629621A8">
      <w:pPr>
        <w:pStyle w:val="3"/>
        <w:spacing w:before="254" w:line="253" w:lineRule="auto"/>
        <w:ind w:firstLine="13"/>
        <w:jc w:val="both"/>
        <w:rPr>
          <w:rFonts w:hint="eastAsia" w:ascii="华文楷体" w:hAnsi="华文楷体" w:eastAsia="华文楷体" w:cs="华文楷体"/>
          <w:sz w:val="30"/>
          <w:szCs w:val="30"/>
        </w:rPr>
      </w:pPr>
    </w:p>
    <w:p w14:paraId="07CB089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interposition of the Lord Christ whereof we have been treating being a medium indispensably necessary as to satisfaction, and freely designed by the will and wisdom of God for such a procurement of the good things designed in his eternal counsel as might advance the glory of his grace and make known his righteousness also; and this being fixed on by God as the only thing by him required that all the mercies, all the grace of his eternal purpose, might be dispensed in the order by him designed unto them; upon the performance of it God resteth as well pleased, and they for whom he hath mediated by his blood, or for whom he is considered so to have done, are reconciled unto God, as to that part of reconciliation which respects the love of God, as to the dispensing the fruits of it unto them even whilst they are enemies, upon the accounts before mentioned.</w:t>
      </w:r>
    </w:p>
    <w:p w14:paraId="39C57D34">
      <w:pPr>
        <w:pStyle w:val="3"/>
        <w:spacing w:before="254" w:line="253" w:lineRule="auto"/>
        <w:ind w:firstLine="13"/>
        <w:jc w:val="both"/>
        <w:rPr>
          <w:rFonts w:hint="eastAsia" w:ascii="华文楷体" w:hAnsi="华文楷体" w:eastAsia="华文楷体" w:cs="华文楷体"/>
          <w:sz w:val="30"/>
          <w:szCs w:val="30"/>
        </w:rPr>
      </w:pPr>
    </w:p>
    <w:p w14:paraId="4354600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一直在论述的主基督的这个介入，就满足而言，是一个不可或缺的媒介，并且是神凭着他的旨意和智慧自由设计的，为要如此获得他永恒计划中所设计的美物，以致可以增进他恩典的荣耀，并显明他的公义；神既已将此定为他所要求的唯一事物，好使他永恒旨意的一切怜悯、一切恩典，可以按照他为他们设计的顺序分赐给他们；在此事的履行之上，神便安息，并且喜悦，那些他藉着他的血为之作中保的人，或被认为如此作了的人，便与神和好，就和好中关乎神的爱那部分而言，就其甚至在他们还是仇敌时，基于前述理由而向他们分赐其果实而言。</w:t>
      </w:r>
    </w:p>
    <w:p w14:paraId="003587BD">
      <w:pPr>
        <w:pStyle w:val="3"/>
        <w:spacing w:before="254" w:line="253" w:lineRule="auto"/>
        <w:ind w:firstLine="13"/>
        <w:jc w:val="both"/>
        <w:rPr>
          <w:rFonts w:hint="eastAsia" w:ascii="华文楷体" w:hAnsi="华文楷体" w:eastAsia="华文楷体" w:cs="华文楷体"/>
          <w:sz w:val="30"/>
          <w:szCs w:val="30"/>
        </w:rPr>
      </w:pPr>
    </w:p>
    <w:p w14:paraId="0D5513F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Things being thus stated between God and them for whom Christ died, on the account of his death God actually absolves them from under that sentence and curse of the law, by sending the Spirit of his Son into their hearts, to quicken them and to implant faith in them.</w:t>
      </w:r>
    </w:p>
    <w:p w14:paraId="5DCA9417">
      <w:pPr>
        <w:pStyle w:val="3"/>
        <w:spacing w:before="254" w:line="253" w:lineRule="auto"/>
        <w:ind w:firstLine="13"/>
        <w:jc w:val="both"/>
        <w:rPr>
          <w:rFonts w:hint="eastAsia" w:ascii="华文楷体" w:hAnsi="华文楷体" w:eastAsia="华文楷体" w:cs="华文楷体"/>
          <w:sz w:val="30"/>
          <w:szCs w:val="30"/>
        </w:rPr>
      </w:pPr>
    </w:p>
    <w:p w14:paraId="0E49C8D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（3）神与那些基督为之而死之人之间的事情既已如此陈明，因着他的死，神藉着差遣他儿子的灵进入他们心中，苏醒他们并在他们里面栽植信心，实际地使他们脱离律法的那个判决和咒诅。</w:t>
      </w:r>
    </w:p>
    <w:p w14:paraId="76637D7C">
      <w:pPr>
        <w:pStyle w:val="3"/>
        <w:spacing w:before="254" w:line="253" w:lineRule="auto"/>
        <w:ind w:firstLine="13"/>
        <w:jc w:val="both"/>
        <w:rPr>
          <w:rFonts w:hint="eastAsia" w:ascii="华文楷体" w:hAnsi="华文楷体" w:eastAsia="华文楷体" w:cs="华文楷体"/>
          <w:sz w:val="30"/>
          <w:szCs w:val="30"/>
        </w:rPr>
      </w:pPr>
    </w:p>
    <w:p w14:paraId="46106E3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what act of God to place his actual absolution of sinners, ungodly person, whom Christ died for, but in this actual collation of the Spirit and habit of grace on them, I am not as yet satisfied.</w:t>
      </w:r>
    </w:p>
    <w:p w14:paraId="288FBBF7">
      <w:pPr>
        <w:pStyle w:val="3"/>
        <w:spacing w:before="254" w:line="253" w:lineRule="auto"/>
        <w:ind w:firstLine="13"/>
        <w:jc w:val="both"/>
        <w:rPr>
          <w:rFonts w:hint="eastAsia" w:ascii="华文楷体" w:hAnsi="华文楷体" w:eastAsia="华文楷体" w:cs="华文楷体"/>
          <w:sz w:val="30"/>
          <w:szCs w:val="30"/>
        </w:rPr>
      </w:pPr>
    </w:p>
    <w:p w14:paraId="3BAEA7F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至于将神对罪人、不敬虔之人——基督为之而死的人——的实际赦免，置于神的哪项作为之中，除了这实际地将圣灵和恩典的习性赐给他们之外，我尚未满意。</w:t>
      </w:r>
    </w:p>
    <w:p w14:paraId="1DF2C177">
      <w:pPr>
        <w:pStyle w:val="3"/>
        <w:spacing w:before="254" w:line="253" w:lineRule="auto"/>
        <w:ind w:firstLine="13"/>
        <w:jc w:val="both"/>
        <w:rPr>
          <w:rFonts w:hint="eastAsia" w:ascii="华文楷体" w:hAnsi="华文楷体" w:eastAsia="华文楷体" w:cs="华文楷体"/>
          <w:sz w:val="30"/>
          <w:szCs w:val="30"/>
        </w:rPr>
      </w:pPr>
    </w:p>
    <w:p w14:paraId="5B57358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doth this in any measure confound our justification and sanctification; for nothing hinders but that the same act, as it is of free grace in opposition to works or anything in us, may justify us, or exert the fruit of his love, which was before purchased by Christ, in our gracious acceptation, notwithstanding all that was against us, and also, by principling us with grace for obedience, sanctify us throughout.</w:t>
      </w:r>
    </w:p>
    <w:p w14:paraId="7598EF4D">
      <w:pPr>
        <w:pStyle w:val="3"/>
        <w:spacing w:before="254" w:line="253" w:lineRule="auto"/>
        <w:ind w:firstLine="13"/>
        <w:jc w:val="both"/>
        <w:rPr>
          <w:rFonts w:hint="eastAsia" w:ascii="华文楷体" w:hAnsi="华文楷体" w:eastAsia="华文楷体" w:cs="华文楷体"/>
          <w:sz w:val="30"/>
          <w:szCs w:val="30"/>
        </w:rPr>
      </w:pPr>
    </w:p>
    <w:p w14:paraId="7D365DA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丝毫也不混淆我们的称义和成圣；因为没有任何事物妨碍同一个作为，就其是与行为或我们里面任何事物相对立的白白恩典而言，可以称我们为义，或在我们恩慈的接纳中，尽管有所有反对我们的事物，施行他爱的果实——这果实先前已由基督买赎——并且也藉着以恩典为我们顺服的原则，使我们全然成圣。</w:t>
      </w:r>
    </w:p>
    <w:p w14:paraId="2258AB71">
      <w:pPr>
        <w:pStyle w:val="3"/>
        <w:spacing w:before="254" w:line="253" w:lineRule="auto"/>
        <w:ind w:firstLine="13"/>
        <w:jc w:val="both"/>
        <w:rPr>
          <w:rFonts w:hint="eastAsia" w:ascii="华文楷体" w:hAnsi="华文楷体" w:eastAsia="华文楷体" w:cs="华文楷体"/>
          <w:sz w:val="30"/>
          <w:szCs w:val="30"/>
        </w:rPr>
      </w:pPr>
    </w:p>
    <w:p w14:paraId="26B03C0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This being done, they with whom God thus graciously deals "receive the atonement," and, "being justified by faith, have peace with God."</w:t>
      </w:r>
    </w:p>
    <w:p w14:paraId="16E7BB50">
      <w:pPr>
        <w:pStyle w:val="3"/>
        <w:spacing w:before="254" w:line="253" w:lineRule="auto"/>
        <w:ind w:firstLine="13"/>
        <w:jc w:val="both"/>
        <w:rPr>
          <w:rFonts w:hint="eastAsia" w:ascii="华文楷体" w:hAnsi="华文楷体" w:eastAsia="华文楷体" w:cs="华文楷体"/>
          <w:sz w:val="30"/>
          <w:szCs w:val="30"/>
        </w:rPr>
      </w:pPr>
    </w:p>
    <w:p w14:paraId="11BF38A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（4）这既已作成，那些神如此恩慈对待的人，便“领受了和好，”并且，“既因信称义，就……得与神相和。”</w:t>
      </w:r>
    </w:p>
    <w:p w14:paraId="4DF60E07">
      <w:pPr>
        <w:pStyle w:val="3"/>
        <w:spacing w:before="254" w:line="253" w:lineRule="auto"/>
        <w:ind w:firstLine="13"/>
        <w:jc w:val="both"/>
        <w:rPr>
          <w:rFonts w:hint="eastAsia" w:ascii="华文楷体" w:hAnsi="华文楷体" w:eastAsia="华文楷体" w:cs="华文楷体"/>
          <w:sz w:val="30"/>
          <w:szCs w:val="30"/>
        </w:rPr>
      </w:pPr>
    </w:p>
    <w:p w14:paraId="43F8E38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the matter or subject of our present contest.</w:t>
      </w:r>
    </w:p>
    <w:p w14:paraId="629A8BEC">
      <w:pPr>
        <w:pStyle w:val="3"/>
        <w:spacing w:before="254" w:line="253" w:lineRule="auto"/>
        <w:ind w:firstLine="13"/>
        <w:jc w:val="both"/>
        <w:rPr>
          <w:rFonts w:hint="eastAsia" w:ascii="华文楷体" w:hAnsi="华文楷体" w:eastAsia="华文楷体" w:cs="华文楷体"/>
          <w:sz w:val="30"/>
          <w:szCs w:val="30"/>
        </w:rPr>
      </w:pPr>
    </w:p>
    <w:p w14:paraId="03704DF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但这并非我们目前争论的实质或主题。</w:t>
      </w:r>
    </w:p>
    <w:p w14:paraId="2D537B46">
      <w:pPr>
        <w:pStyle w:val="3"/>
        <w:spacing w:before="254" w:line="253" w:lineRule="auto"/>
        <w:ind w:firstLine="13"/>
        <w:jc w:val="both"/>
        <w:rPr>
          <w:rFonts w:hint="eastAsia" w:ascii="华文楷体" w:hAnsi="华文楷体" w:eastAsia="华文楷体" w:cs="华文楷体"/>
          <w:sz w:val="30"/>
          <w:szCs w:val="30"/>
        </w:rPr>
      </w:pPr>
    </w:p>
    <w:p w14:paraId="554023D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first influence which the blood-shedding in the death and oblation of Christ hath into the saints' continuance of the love and favour of God: It taketh away the guilt of sin, that it shall not be such a provocation to the eyes of his glory (his law being fulfilled and justice satisfied) as to cause him utterly to turn away his love from them; and they becoming "the righteousness of God in him," to all intents and purposes, what should separate them from the love of God?</w:t>
      </w:r>
    </w:p>
    <w:p w14:paraId="79037CDC">
      <w:pPr>
        <w:pStyle w:val="3"/>
        <w:spacing w:before="254" w:line="253" w:lineRule="auto"/>
        <w:ind w:firstLine="13"/>
        <w:jc w:val="both"/>
        <w:rPr>
          <w:rFonts w:hint="eastAsia" w:ascii="华文楷体" w:hAnsi="华文楷体" w:eastAsia="华文楷体" w:cs="华文楷体"/>
          <w:sz w:val="30"/>
          <w:szCs w:val="30"/>
        </w:rPr>
      </w:pPr>
    </w:p>
    <w:p w14:paraId="36D5087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基督之死和献祭中的流血，对圣徒持续蒙神慈爱和恩惠的第一个影响：它除去罪的罪愆，以致罪愆不至于如此激怒他荣耀的眼目（他的律法既已成全，公义既已满足），使他全然转离对他们的爱；他们既在他里面成为“神的义”，就各方面而言，还有什么能使他们与神的爱隔绝呢？</w:t>
      </w:r>
    </w:p>
    <w:p w14:paraId="259E6B3A">
      <w:pPr>
        <w:pStyle w:val="3"/>
        <w:spacing w:before="254" w:line="253" w:lineRule="auto"/>
        <w:ind w:firstLine="13"/>
        <w:jc w:val="both"/>
        <w:rPr>
          <w:rFonts w:hint="eastAsia" w:ascii="华文楷体" w:hAnsi="华文楷体" w:eastAsia="华文楷体" w:cs="华文楷体"/>
          <w:sz w:val="30"/>
          <w:szCs w:val="30"/>
        </w:rPr>
      </w:pPr>
    </w:p>
    <w:p w14:paraId="1D32E40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made peace in the blood of the cross of his Son, and will not engage in enmity against his elect any more to eternity; but, in his own way and own time (as he hath the sovereignty of all in his hands), he will bring them infallibly to the enjoyment of himself.2</w:t>
      </w:r>
    </w:p>
    <w:p w14:paraId="24019B92">
      <w:pPr>
        <w:pStyle w:val="3"/>
        <w:spacing w:before="254" w:line="253" w:lineRule="auto"/>
        <w:ind w:firstLine="13"/>
        <w:jc w:val="both"/>
        <w:rPr>
          <w:rFonts w:hint="eastAsia" w:ascii="华文楷体" w:hAnsi="华文楷体" w:eastAsia="华文楷体" w:cs="华文楷体"/>
          <w:sz w:val="30"/>
          <w:szCs w:val="30"/>
        </w:rPr>
      </w:pPr>
    </w:p>
    <w:p w14:paraId="33F7A2C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他已藉着他儿子十字架的血成就了和平，并且永不再与他的选民为敌，直到永远；而是，以他自己的方式和他自己的时间（因为他手中掌握着万有的主权），他必无误地带领他们享受他自己。2</w:t>
      </w:r>
    </w:p>
    <w:p w14:paraId="593FF373">
      <w:pPr>
        <w:pStyle w:val="3"/>
        <w:spacing w:before="254" w:line="253" w:lineRule="auto"/>
        <w:ind w:firstLine="13"/>
        <w:jc w:val="both"/>
        <w:rPr>
          <w:rFonts w:hint="eastAsia" w:ascii="华文楷体" w:hAnsi="华文楷体" w:eastAsia="华文楷体" w:cs="华文楷体"/>
          <w:sz w:val="30"/>
          <w:szCs w:val="30"/>
        </w:rPr>
      </w:pPr>
    </w:p>
    <w:p w14:paraId="393BC87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by this discourse about the effects of the death of Christ, have we clearly obtained: What Christ aims to accomplish by his death, and what was the design and intention of the Father that he should accomplish, that cannot fail of its issue and appointed event by any interposure whatever.</w:t>
      </w:r>
    </w:p>
    <w:p w14:paraId="13C8B9FF">
      <w:pPr>
        <w:pStyle w:val="3"/>
        <w:spacing w:before="254" w:line="253" w:lineRule="auto"/>
        <w:ind w:firstLine="13"/>
        <w:jc w:val="both"/>
        <w:rPr>
          <w:rFonts w:hint="eastAsia" w:ascii="华文楷体" w:hAnsi="华文楷体" w:eastAsia="华文楷体" w:cs="华文楷体"/>
          <w:sz w:val="30"/>
          <w:szCs w:val="30"/>
        </w:rPr>
      </w:pPr>
    </w:p>
    <w:p w14:paraId="239FD88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因此，藉着这段关于基督之死果效的论述，我们已清楚地获得：基督藉着他的死所要成就的，以及父设计并意图他要成就的，决不会因任何介入之事而使其结局和指定的事件落空。</w:t>
      </w:r>
    </w:p>
    <w:p w14:paraId="357474F1">
      <w:pPr>
        <w:pStyle w:val="3"/>
        <w:spacing w:before="254" w:line="253" w:lineRule="auto"/>
        <w:ind w:firstLine="13"/>
        <w:jc w:val="both"/>
        <w:rPr>
          <w:rFonts w:hint="eastAsia" w:ascii="华文楷体" w:hAnsi="华文楷体" w:eastAsia="华文楷体" w:cs="华文楷体"/>
          <w:sz w:val="30"/>
          <w:szCs w:val="30"/>
        </w:rPr>
      </w:pPr>
    </w:p>
    <w:p w14:paraId="70326BC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effectual removal of every thing that might intercept, hinder, or turn aside, the love and favour of God from them for whom he died, is the designed effect of the death of Christ, hath been demonstrated.</w:t>
      </w:r>
    </w:p>
    <w:p w14:paraId="5C55675A">
      <w:pPr>
        <w:pStyle w:val="3"/>
        <w:spacing w:before="254" w:line="253" w:lineRule="auto"/>
        <w:ind w:firstLine="13"/>
        <w:jc w:val="both"/>
        <w:rPr>
          <w:rFonts w:hint="eastAsia" w:ascii="华文楷体" w:hAnsi="华文楷体" w:eastAsia="华文楷体" w:cs="华文楷体"/>
          <w:sz w:val="30"/>
          <w:szCs w:val="30"/>
        </w:rPr>
      </w:pPr>
    </w:p>
    <w:p w14:paraId="517B0AF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基督之死的预定效果，是有效地除去一切可能拦截、阻碍或使神的爱和恩惠从那些他为之而死之人身上转离的事物，这一点已经得到证明。</w:t>
      </w:r>
    </w:p>
    <w:p w14:paraId="597E23FE">
      <w:pPr>
        <w:pStyle w:val="3"/>
        <w:spacing w:before="254" w:line="253" w:lineRule="auto"/>
        <w:ind w:firstLine="13"/>
        <w:jc w:val="both"/>
        <w:rPr>
          <w:rFonts w:hint="eastAsia" w:ascii="华文楷体" w:hAnsi="华文楷体" w:eastAsia="华文楷体" w:cs="华文楷体"/>
          <w:sz w:val="30"/>
          <w:szCs w:val="30"/>
        </w:rPr>
      </w:pPr>
    </w:p>
    <w:p w14:paraId="5BEB21C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in the order wherein it hath seemed good to the infinite wisdom of God to proceed in dispensing his grace unto sinners, shall certainly be fulfilled, and all believers saved to the utmost.</w:t>
      </w:r>
    </w:p>
    <w:p w14:paraId="3206341B">
      <w:pPr>
        <w:pStyle w:val="3"/>
        <w:spacing w:before="254" w:line="253" w:lineRule="auto"/>
        <w:ind w:firstLine="13"/>
        <w:jc w:val="both"/>
        <w:rPr>
          <w:rFonts w:hint="eastAsia" w:ascii="华文楷体" w:hAnsi="华文楷体" w:eastAsia="华文楷体" w:cs="华文楷体"/>
          <w:sz w:val="30"/>
          <w:szCs w:val="30"/>
        </w:rPr>
      </w:pPr>
    </w:p>
    <w:p w14:paraId="20ECE83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那么，这，按照神无限智慧所喜悦的、向罪人分赐他恩典的顺序，必将确实成就，所有信徒都必蒙拯救到底。</w:t>
      </w:r>
    </w:p>
    <w:p w14:paraId="41184495">
      <w:pPr>
        <w:pStyle w:val="3"/>
        <w:spacing w:before="254" w:line="253" w:lineRule="auto"/>
        <w:ind w:firstLine="13"/>
        <w:jc w:val="both"/>
        <w:rPr>
          <w:rFonts w:hint="eastAsia" w:ascii="华文楷体" w:hAnsi="华文楷体" w:eastAsia="华文楷体" w:cs="华文楷体"/>
          <w:sz w:val="30"/>
          <w:szCs w:val="30"/>
        </w:rPr>
      </w:pPr>
    </w:p>
    <w:p w14:paraId="272A505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 come, in the second place, to demonstrate that our Saviour secures the stability of the love of the saints to God and their abiding with him, by taking away and removing whatever might hinder them herein, or prevail upon them utterly and wickedly to depart from him.</w:t>
      </w:r>
    </w:p>
    <w:p w14:paraId="0CE3A33D">
      <w:pPr>
        <w:pStyle w:val="3"/>
        <w:spacing w:before="254" w:line="253" w:lineRule="auto"/>
        <w:ind w:firstLine="13"/>
        <w:jc w:val="both"/>
        <w:rPr>
          <w:rFonts w:hint="eastAsia" w:ascii="华文楷体" w:hAnsi="华文楷体" w:eastAsia="华文楷体" w:cs="华文楷体"/>
          <w:sz w:val="30"/>
          <w:szCs w:val="30"/>
        </w:rPr>
      </w:pPr>
    </w:p>
    <w:p w14:paraId="41DC935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其次，我要证明，我们的救主藉着挪去并除去任何可能在此事上拦阻他们，或胜过他们以致全然并邪恶地离开他的事物，来确保圣徒对神的爱的稳固以及他们与他同在。</w:t>
      </w:r>
    </w:p>
    <w:p w14:paraId="5216ADBE">
      <w:pPr>
        <w:pStyle w:val="3"/>
        <w:spacing w:before="254" w:line="253" w:lineRule="auto"/>
        <w:ind w:firstLine="13"/>
        <w:jc w:val="both"/>
        <w:rPr>
          <w:rFonts w:hint="eastAsia" w:ascii="华文楷体" w:hAnsi="华文楷体" w:eastAsia="华文楷体" w:cs="华文楷体"/>
          <w:sz w:val="30"/>
          <w:szCs w:val="30"/>
        </w:rPr>
      </w:pPr>
    </w:p>
    <w:p w14:paraId="7EF9299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meritoriously might cause God to turn from us he utterly destroys and abolishes; and that which efficiently might cause us to turn from God, that also he destroys and removes, Now, all that is of this kind, that works effectually and powerfully fro the alienating of the hearts of believers from God, or keeping men in a state of alienation from him, may be referred unto two principles: (1.) Satan himself; (2.) His works.</w:t>
      </w:r>
    </w:p>
    <w:p w14:paraId="033E8B87">
      <w:pPr>
        <w:pStyle w:val="3"/>
        <w:spacing w:before="254" w:line="253" w:lineRule="auto"/>
        <w:ind w:firstLine="13"/>
        <w:jc w:val="both"/>
        <w:rPr>
          <w:rFonts w:hint="eastAsia" w:ascii="华文楷体" w:hAnsi="华文楷体" w:eastAsia="华文楷体" w:cs="华文楷体"/>
          <w:sz w:val="30"/>
          <w:szCs w:val="30"/>
        </w:rPr>
      </w:pPr>
    </w:p>
    <w:p w14:paraId="3ED7E52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功过上可能导致神转离我们的，他全然毁灭并废除；那效力上可能导致我们转离神的，他也毁灭并除去。如今，所有这类事物，即有效地、有力地作用于使信徒的心疏远神，或使人处于与他疏远状态的事物，都可以归于两个原则：（1）撒但自己；（2）他的作为。</w:t>
      </w:r>
    </w:p>
    <w:p w14:paraId="230F4296">
      <w:pPr>
        <w:pStyle w:val="3"/>
        <w:spacing w:before="254" w:line="253" w:lineRule="auto"/>
        <w:ind w:firstLine="13"/>
        <w:jc w:val="both"/>
        <w:rPr>
          <w:rFonts w:hint="eastAsia" w:ascii="华文楷体" w:hAnsi="华文楷体" w:eastAsia="华文楷体" w:cs="华文楷体"/>
          <w:sz w:val="30"/>
          <w:szCs w:val="30"/>
        </w:rPr>
      </w:pPr>
    </w:p>
    <w:p w14:paraId="713E8BA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as under the curse, is an instrument in his hand, who is called the god thereof, to allure, vex, and mischief us withal; neither hath it the least power or efficacy in itself, but only as it is managed in the hand of Satan to turn men from God.4</w:t>
      </w:r>
    </w:p>
    <w:p w14:paraId="2C0CAD57">
      <w:pPr>
        <w:pStyle w:val="3"/>
        <w:spacing w:before="254" w:line="253" w:lineRule="auto"/>
        <w:ind w:firstLine="13"/>
        <w:jc w:val="both"/>
        <w:rPr>
          <w:rFonts w:hint="eastAsia" w:ascii="华文楷体" w:hAnsi="华文楷体" w:eastAsia="华文楷体" w:cs="华文楷体"/>
          <w:sz w:val="30"/>
          <w:szCs w:val="30"/>
        </w:rPr>
      </w:pPr>
    </w:p>
    <w:p w14:paraId="1D0370E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世界，既在咒诅之下，便是他手中的工具，他被称为这世界的神，用以引诱、搅扰并伤害我们；世界本身丝毫没有能力或效力，只在于它被撒但掌握在手中，用来使人离开神。4</w:t>
      </w:r>
    </w:p>
    <w:p w14:paraId="6350A53B">
      <w:pPr>
        <w:pStyle w:val="3"/>
        <w:spacing w:before="254" w:line="253" w:lineRule="auto"/>
        <w:ind w:firstLine="13"/>
        <w:jc w:val="both"/>
        <w:rPr>
          <w:rFonts w:hint="eastAsia" w:ascii="华文楷体" w:hAnsi="华文楷体" w:eastAsia="华文楷体" w:cs="华文楷体"/>
          <w:sz w:val="30"/>
          <w:szCs w:val="30"/>
        </w:rPr>
      </w:pPr>
    </w:p>
    <w:p w14:paraId="309D589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Lord Christ hath not let that go free neither without its death's wound, but bids his followers "be of good cheer, for he had overcome the world,"—that is, for them, and in their stead,—so that it should never be used nor heightened in its enmity to a conquest over them; I mean a total and final conquest, such as might frustrate any intention of God in his undertaking for them.</w:t>
      </w:r>
    </w:p>
    <w:p w14:paraId="03FF8811">
      <w:pPr>
        <w:pStyle w:val="3"/>
        <w:spacing w:before="254" w:line="253" w:lineRule="auto"/>
        <w:ind w:firstLine="13"/>
        <w:jc w:val="both"/>
        <w:rPr>
          <w:rFonts w:hint="eastAsia" w:ascii="华文楷体" w:hAnsi="华文楷体" w:eastAsia="华文楷体" w:cs="华文楷体"/>
          <w:sz w:val="30"/>
          <w:szCs w:val="30"/>
        </w:rPr>
      </w:pPr>
    </w:p>
    <w:p w14:paraId="3743613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主基督也没有让那世界白白脱逃，没有给它致命的创伤，而是吩咐他的跟随者“可以放心，因为他已经胜了世界，”——也就是说，为他们，并代替他们——以致世界永不能被用来，其仇恨也不能被加剧，以致胜过他们；我指的是全然和最终的征服，那种可能挫败神为他们所作承担之任何意图的征服。</w:t>
      </w:r>
    </w:p>
    <w:p w14:paraId="03EE0D34">
      <w:pPr>
        <w:pStyle w:val="3"/>
        <w:spacing w:before="254" w:line="253" w:lineRule="auto"/>
        <w:ind w:firstLine="13"/>
        <w:jc w:val="both"/>
        <w:rPr>
          <w:rFonts w:hint="eastAsia" w:ascii="华文楷体" w:hAnsi="华文楷体" w:eastAsia="华文楷体" w:cs="华文楷体"/>
          <w:sz w:val="30"/>
          <w:szCs w:val="30"/>
        </w:rPr>
      </w:pPr>
    </w:p>
    <w:p w14:paraId="390FD47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our loss of a little blood, but our loss of life, that makes the enemy a conqueror.</w:t>
      </w:r>
    </w:p>
    <w:p w14:paraId="654612EF">
      <w:pPr>
        <w:pStyle w:val="3"/>
        <w:spacing w:before="254" w:line="253" w:lineRule="auto"/>
        <w:ind w:firstLine="13"/>
        <w:jc w:val="both"/>
        <w:rPr>
          <w:rFonts w:hint="eastAsia" w:ascii="华文楷体" w:hAnsi="华文楷体" w:eastAsia="华文楷体" w:cs="华文楷体"/>
          <w:sz w:val="30"/>
          <w:szCs w:val="30"/>
        </w:rPr>
      </w:pPr>
    </w:p>
    <w:p w14:paraId="7D1034F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并非我们流一点血，而是我们丧失生命，才使敌人成为征服者。</w:t>
      </w:r>
    </w:p>
    <w:p w14:paraId="21A5C576">
      <w:pPr>
        <w:pStyle w:val="3"/>
        <w:spacing w:before="254" w:line="253" w:lineRule="auto"/>
        <w:ind w:firstLine="13"/>
        <w:jc w:val="both"/>
        <w:rPr>
          <w:rFonts w:hint="eastAsia" w:ascii="华文楷体" w:hAnsi="华文楷体" w:eastAsia="华文楷体" w:cs="华文楷体"/>
          <w:sz w:val="30"/>
          <w:szCs w:val="30"/>
        </w:rPr>
      </w:pPr>
    </w:p>
    <w:p w14:paraId="4CBB3A4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for Satan:—</w:t>
      </w:r>
    </w:p>
    <w:p w14:paraId="4AB190B5">
      <w:pPr>
        <w:pStyle w:val="3"/>
        <w:spacing w:before="254" w:line="253" w:lineRule="auto"/>
        <w:ind w:firstLine="13"/>
        <w:jc w:val="both"/>
        <w:rPr>
          <w:rFonts w:hint="eastAsia" w:ascii="华文楷体" w:hAnsi="华文楷体" w:eastAsia="华文楷体" w:cs="华文楷体"/>
          <w:sz w:val="30"/>
          <w:szCs w:val="30"/>
        </w:rPr>
      </w:pPr>
    </w:p>
    <w:p w14:paraId="7E12FD3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但如今，至于撒但：——</w:t>
      </w:r>
    </w:p>
    <w:p w14:paraId="1B3F8414">
      <w:pPr>
        <w:pStyle w:val="3"/>
        <w:spacing w:before="254" w:line="253" w:lineRule="auto"/>
        <w:ind w:firstLine="13"/>
        <w:jc w:val="both"/>
        <w:rPr>
          <w:rFonts w:hint="eastAsia" w:ascii="华文楷体" w:hAnsi="华文楷体" w:eastAsia="华文楷体" w:cs="华文楷体"/>
          <w:sz w:val="30"/>
          <w:szCs w:val="30"/>
        </w:rPr>
      </w:pPr>
    </w:p>
    <w:p w14:paraId="77F48AC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overcomes, destroys, and breaks him in pieces, with his power: Heb. 2:14, "Through death he destroyed him that had the power of death, that is, the devil."</w:t>
      </w:r>
    </w:p>
    <w:p w14:paraId="0396B8E7">
      <w:pPr>
        <w:pStyle w:val="3"/>
        <w:spacing w:before="254" w:line="253" w:lineRule="auto"/>
        <w:ind w:firstLine="13"/>
        <w:jc w:val="both"/>
        <w:rPr>
          <w:rFonts w:hint="eastAsia" w:ascii="华文楷体" w:hAnsi="华文楷体" w:eastAsia="华文楷体" w:cs="华文楷体"/>
          <w:sz w:val="30"/>
          <w:szCs w:val="30"/>
        </w:rPr>
      </w:pPr>
    </w:p>
    <w:p w14:paraId="60D6044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（1）他用他的能力胜过、毁灭并将他击碎：希伯来书二章十四节：“藉着死，败坏那掌死权的，就是魔鬼。”</w:t>
      </w:r>
    </w:p>
    <w:p w14:paraId="0C47BDA1">
      <w:pPr>
        <w:pStyle w:val="3"/>
        <w:spacing w:before="254" w:line="253" w:lineRule="auto"/>
        <w:ind w:firstLine="13"/>
        <w:jc w:val="both"/>
        <w:rPr>
          <w:rFonts w:hint="eastAsia" w:ascii="华文楷体" w:hAnsi="华文楷体" w:eastAsia="华文楷体" w:cs="华文楷体"/>
          <w:sz w:val="30"/>
          <w:szCs w:val="30"/>
        </w:rPr>
      </w:pPr>
    </w:p>
    <w:p w14:paraId="1170F90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that was promised of him was, that he should "break the head ofthe serpent," Gen. 3:15.</w:t>
      </w:r>
    </w:p>
    <w:p w14:paraId="5B79FA79">
      <w:pPr>
        <w:pStyle w:val="3"/>
        <w:spacing w:before="254" w:line="253" w:lineRule="auto"/>
        <w:ind w:firstLine="13"/>
        <w:jc w:val="both"/>
        <w:rPr>
          <w:rFonts w:hint="eastAsia" w:ascii="华文楷体" w:hAnsi="华文楷体" w:eastAsia="华文楷体" w:cs="华文楷体"/>
          <w:sz w:val="30"/>
          <w:szCs w:val="30"/>
        </w:rPr>
      </w:pPr>
    </w:p>
    <w:p w14:paraId="3B00E01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关于他的第一个应许是，他要“伤蛇的头，”创世记三章十五节。</w:t>
      </w:r>
    </w:p>
    <w:p w14:paraId="2715864D">
      <w:pPr>
        <w:pStyle w:val="3"/>
        <w:spacing w:before="254" w:line="253" w:lineRule="auto"/>
        <w:ind w:firstLine="13"/>
        <w:jc w:val="both"/>
        <w:rPr>
          <w:rFonts w:hint="eastAsia" w:ascii="华文楷体" w:hAnsi="华文楷体" w:eastAsia="华文楷体" w:cs="华文楷体"/>
          <w:sz w:val="30"/>
          <w:szCs w:val="30"/>
        </w:rPr>
      </w:pPr>
    </w:p>
    <w:p w14:paraId="0199053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it also in and for "the seed of the woman,"—all the elect of God, opposed to the seed of the serpent or generation of vipers.</w:t>
      </w:r>
    </w:p>
    <w:p w14:paraId="34DF0064">
      <w:pPr>
        <w:pStyle w:val="3"/>
        <w:spacing w:before="254" w:line="253" w:lineRule="auto"/>
        <w:ind w:firstLine="13"/>
        <w:jc w:val="both"/>
        <w:rPr>
          <w:rFonts w:hint="eastAsia" w:ascii="华文楷体" w:hAnsi="华文楷体" w:eastAsia="华文楷体" w:cs="华文楷体"/>
          <w:sz w:val="30"/>
          <w:szCs w:val="30"/>
        </w:rPr>
      </w:pPr>
    </w:p>
    <w:p w14:paraId="6BE72C7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他也为“女人的后裔”——所有神的选民，与蛇的后裔或毒蛇的种类相对立——并在他们里面这样做。</w:t>
      </w:r>
    </w:p>
    <w:p w14:paraId="4C44DC95">
      <w:pPr>
        <w:pStyle w:val="3"/>
        <w:spacing w:before="254" w:line="253" w:lineRule="auto"/>
        <w:ind w:firstLine="13"/>
        <w:jc w:val="both"/>
        <w:rPr>
          <w:rFonts w:hint="eastAsia" w:ascii="华文楷体" w:hAnsi="华文楷体" w:eastAsia="华文楷体" w:cs="华文楷体"/>
          <w:sz w:val="30"/>
          <w:szCs w:val="30"/>
        </w:rPr>
      </w:pPr>
    </w:p>
    <w:p w14:paraId="0E722F2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pursuit hereof he "spoils principalities and powers, and makes a show of them openly, triumphing over them in his cross," Col. 2:15.</w:t>
      </w:r>
    </w:p>
    <w:p w14:paraId="79CC7634">
      <w:pPr>
        <w:pStyle w:val="3"/>
        <w:spacing w:before="254" w:line="253" w:lineRule="auto"/>
        <w:ind w:firstLine="13"/>
        <w:jc w:val="both"/>
        <w:rPr>
          <w:rFonts w:hint="eastAsia" w:ascii="华文楷体" w:hAnsi="华文楷体" w:eastAsia="华文楷体" w:cs="华文楷体"/>
          <w:sz w:val="30"/>
          <w:szCs w:val="30"/>
        </w:rPr>
      </w:pPr>
    </w:p>
    <w:p w14:paraId="3FAFEAE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为此，他“掳掠了执政的、掌权的，明显给众人看，就仗着十字架夸胜，”歌罗西书二章十五节。</w:t>
      </w:r>
    </w:p>
    <w:p w14:paraId="2BA79CCD">
      <w:pPr>
        <w:pStyle w:val="3"/>
        <w:spacing w:before="254" w:line="253" w:lineRule="auto"/>
        <w:ind w:firstLine="13"/>
        <w:jc w:val="both"/>
        <w:rPr>
          <w:rFonts w:hint="eastAsia" w:ascii="华文楷体" w:hAnsi="华文楷体" w:eastAsia="华文楷体" w:cs="华文楷体"/>
          <w:sz w:val="30"/>
          <w:szCs w:val="30"/>
        </w:rPr>
      </w:pPr>
    </w:p>
    <w:p w14:paraId="459D1B3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blood of his cross he conquered, and brake the power of the devil, "binding that strong man armed, and spoiling his goods," making a show of him and them, as great conquerors were wont to do with their captives and their spoils.</w:t>
      </w:r>
    </w:p>
    <w:p w14:paraId="2A86415E">
      <w:pPr>
        <w:pStyle w:val="3"/>
        <w:spacing w:before="254" w:line="253" w:lineRule="auto"/>
        <w:ind w:firstLine="13"/>
        <w:jc w:val="both"/>
        <w:rPr>
          <w:rFonts w:hint="eastAsia" w:ascii="华文楷体" w:hAnsi="华文楷体" w:eastAsia="华文楷体" w:cs="华文楷体"/>
          <w:sz w:val="30"/>
          <w:szCs w:val="30"/>
        </w:rPr>
      </w:pPr>
    </w:p>
    <w:p w14:paraId="26A0F29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在他十字架的血中，他征服并打破了魔鬼的权势，“捆绑那壮士，抢夺他的家具，”将他和它们展示出来，如同伟大的征服者惯于对待他们的俘虏和战利品那样。</w:t>
      </w:r>
    </w:p>
    <w:p w14:paraId="3997DFC2">
      <w:pPr>
        <w:pStyle w:val="3"/>
        <w:spacing w:before="254" w:line="253" w:lineRule="auto"/>
        <w:ind w:firstLine="13"/>
        <w:jc w:val="both"/>
        <w:rPr>
          <w:rFonts w:hint="eastAsia" w:ascii="华文楷体" w:hAnsi="华文楷体" w:eastAsia="华文楷体" w:cs="华文楷体"/>
          <w:sz w:val="30"/>
          <w:szCs w:val="30"/>
        </w:rPr>
      </w:pPr>
    </w:p>
    <w:p w14:paraId="4C65D48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two ways whereby the blood of Christ thus brake the power of Satan, that he shall not lead those always captive at his pleasure, nor rule in them, as children of disobedience, in the behalf of whom his power was so broken:—</w:t>
      </w:r>
    </w:p>
    <w:p w14:paraId="7588B90F">
      <w:pPr>
        <w:pStyle w:val="3"/>
        <w:spacing w:before="254" w:line="253" w:lineRule="auto"/>
        <w:ind w:firstLine="13"/>
        <w:jc w:val="both"/>
        <w:rPr>
          <w:rFonts w:hint="eastAsia" w:ascii="华文楷体" w:hAnsi="华文楷体" w:eastAsia="华文楷体" w:cs="华文楷体"/>
          <w:sz w:val="30"/>
          <w:szCs w:val="30"/>
        </w:rPr>
      </w:pPr>
    </w:p>
    <w:p w14:paraId="50E7DB7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如今，基督的血藉着两种方式如此打破了撒但的权势，以致他不能永远随意掳掠那些人，也不能在他们里面作王，如同在悖逆之子中作王一样，那些人的权势是如此被打破的：——</w:t>
      </w:r>
    </w:p>
    <w:p w14:paraId="61CF3E5D">
      <w:pPr>
        <w:pStyle w:val="3"/>
        <w:spacing w:before="254" w:line="253" w:lineRule="auto"/>
        <w:ind w:firstLine="13"/>
        <w:jc w:val="both"/>
        <w:rPr>
          <w:rFonts w:hint="eastAsia" w:ascii="华文楷体" w:hAnsi="华文楷体" w:eastAsia="华文楷体" w:cs="华文楷体"/>
          <w:sz w:val="30"/>
          <w:szCs w:val="30"/>
        </w:rPr>
      </w:pPr>
    </w:p>
    <w:p w14:paraId="08C0996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subdues him by taking away all that right and title which he had by sin to rule over them: I speak of the elect of God.</w:t>
      </w:r>
    </w:p>
    <w:p w14:paraId="21CAC7D5">
      <w:pPr>
        <w:pStyle w:val="3"/>
        <w:spacing w:before="254" w:line="253" w:lineRule="auto"/>
        <w:ind w:firstLine="13"/>
        <w:jc w:val="both"/>
        <w:rPr>
          <w:rFonts w:hint="eastAsia" w:ascii="华文楷体" w:hAnsi="华文楷体" w:eastAsia="华文楷体" w:cs="华文楷体"/>
          <w:sz w:val="30"/>
          <w:szCs w:val="30"/>
        </w:rPr>
      </w:pPr>
    </w:p>
    <w:p w14:paraId="1EC4713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他藉着除去他因罪而有权统治他们的所有权利和名分，来制服他：我说的是神的选民。</w:t>
      </w:r>
    </w:p>
    <w:p w14:paraId="76DEEA9C">
      <w:pPr>
        <w:pStyle w:val="3"/>
        <w:spacing w:before="254" w:line="253" w:lineRule="auto"/>
        <w:ind w:firstLine="13"/>
        <w:jc w:val="both"/>
        <w:rPr>
          <w:rFonts w:hint="eastAsia" w:ascii="华文楷体" w:hAnsi="华文楷体" w:eastAsia="华文楷体" w:cs="华文楷体"/>
          <w:sz w:val="30"/>
          <w:szCs w:val="30"/>
        </w:rPr>
      </w:pPr>
    </w:p>
    <w:p w14:paraId="4D62DAB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entrance of sin, the devil entered upon a twofold rule in reference to sinners:—1st.</w:t>
      </w:r>
    </w:p>
    <w:p w14:paraId="483392F8">
      <w:pPr>
        <w:pStyle w:val="3"/>
        <w:spacing w:before="254" w:line="253" w:lineRule="auto"/>
        <w:ind w:firstLine="13"/>
        <w:jc w:val="both"/>
        <w:rPr>
          <w:rFonts w:hint="eastAsia" w:ascii="华文楷体" w:hAnsi="华文楷体" w:eastAsia="华文楷体" w:cs="华文楷体"/>
          <w:sz w:val="30"/>
          <w:szCs w:val="30"/>
        </w:rPr>
      </w:pPr>
    </w:p>
    <w:p w14:paraId="2158B0A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因着罪的进入，魔鬼就对罪人开始了双重的统治：——第一。</w:t>
      </w:r>
    </w:p>
    <w:p w14:paraId="430980D5">
      <w:pPr>
        <w:pStyle w:val="3"/>
        <w:spacing w:before="254" w:line="253" w:lineRule="auto"/>
        <w:ind w:firstLine="13"/>
        <w:jc w:val="both"/>
        <w:rPr>
          <w:rFonts w:hint="eastAsia" w:ascii="华文楷体" w:hAnsi="华文楷体" w:eastAsia="华文楷体" w:cs="华文楷体"/>
          <w:sz w:val="30"/>
          <w:szCs w:val="30"/>
        </w:rPr>
      </w:pPr>
    </w:p>
    <w:p w14:paraId="5594071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rule over them with the terror and dread of death and hell.</w:t>
      </w:r>
    </w:p>
    <w:p w14:paraId="001C4DC1">
      <w:pPr>
        <w:pStyle w:val="3"/>
        <w:spacing w:before="254" w:line="253" w:lineRule="auto"/>
        <w:ind w:firstLine="13"/>
        <w:jc w:val="both"/>
        <w:rPr>
          <w:rFonts w:hint="eastAsia" w:ascii="华文楷体" w:hAnsi="华文楷体" w:eastAsia="华文楷体" w:cs="华文楷体"/>
          <w:sz w:val="30"/>
          <w:szCs w:val="30"/>
        </w:rPr>
      </w:pPr>
    </w:p>
    <w:p w14:paraId="1A8C391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一种藉着死亡和地狱的恐惧和惊骇来统治他们的统治。</w:t>
      </w:r>
    </w:p>
    <w:p w14:paraId="0F277E3B">
      <w:pPr>
        <w:pStyle w:val="3"/>
        <w:spacing w:before="254" w:line="253" w:lineRule="auto"/>
        <w:ind w:firstLine="13"/>
        <w:jc w:val="both"/>
        <w:rPr>
          <w:rFonts w:hint="eastAsia" w:ascii="华文楷体" w:hAnsi="华文楷体" w:eastAsia="华文楷体" w:cs="华文楷体"/>
          <w:sz w:val="30"/>
          <w:szCs w:val="30"/>
        </w:rPr>
      </w:pPr>
    </w:p>
    <w:p w14:paraId="2974EED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bondage by reason of death all their days, Heb. 2:14, 15; and the devil hath the power of that death upon the world whereunto they are in bondage.</w:t>
      </w:r>
    </w:p>
    <w:p w14:paraId="4E56A092">
      <w:pPr>
        <w:pStyle w:val="3"/>
        <w:spacing w:before="254" w:line="253" w:lineRule="auto"/>
        <w:ind w:firstLine="13"/>
        <w:jc w:val="both"/>
        <w:rPr>
          <w:rFonts w:hint="eastAsia" w:ascii="华文楷体" w:hAnsi="华文楷体" w:eastAsia="华文楷体" w:cs="华文楷体"/>
          <w:sz w:val="30"/>
          <w:szCs w:val="30"/>
        </w:rPr>
      </w:pPr>
    </w:p>
    <w:p w14:paraId="65204DD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他们一生因怕死而为奴仆，希伯来书二章十四、十五节；魔鬼掌握着那使他们受奴役之世界的死亡权势。</w:t>
      </w:r>
    </w:p>
    <w:p w14:paraId="1D7BCBC8">
      <w:pPr>
        <w:pStyle w:val="3"/>
        <w:spacing w:before="254" w:line="253" w:lineRule="auto"/>
        <w:ind w:firstLine="13"/>
        <w:jc w:val="both"/>
        <w:rPr>
          <w:rFonts w:hint="eastAsia" w:ascii="华文楷体" w:hAnsi="华文楷体" w:eastAsia="华文楷体" w:cs="华文楷体"/>
          <w:sz w:val="30"/>
          <w:szCs w:val="30"/>
        </w:rPr>
      </w:pPr>
    </w:p>
    <w:p w14:paraId="4BA0B1C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that is in the curse is put into his hand to manage it, to the dread and terror of sinners; and by ithe hath always kept many, and to this day doth keep innumerable souls in unexpressible bondage, putting them upon barbarous inhumanities to make atonement for their sins, and forcing some to inflict revenge and destruction upon themselves, thinking to prevent, but really hastening, that which they fear.</w:t>
      </w:r>
    </w:p>
    <w:p w14:paraId="6D7BB53C">
      <w:pPr>
        <w:pStyle w:val="3"/>
        <w:spacing w:before="254" w:line="253" w:lineRule="auto"/>
        <w:ind w:firstLine="13"/>
        <w:jc w:val="both"/>
        <w:rPr>
          <w:rFonts w:hint="eastAsia" w:ascii="华文楷体" w:hAnsi="华文楷体" w:eastAsia="华文楷体" w:cs="华文楷体"/>
          <w:sz w:val="30"/>
          <w:szCs w:val="30"/>
        </w:rPr>
      </w:pPr>
    </w:p>
    <w:p w14:paraId="432E008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咒诅中的死亡，被交在他手中去管理，使罪人恐惧和惊骇；藉此他一直捆绑着许多人，至今仍将无数灵魂囚禁在难以言喻的奴役中，驱使他们行野蛮残忍之事来为自己的罪赎罪，并强迫一些人对自己施加报复和毁灭，以为可以阻止，实则加速了他们所惧怕的。</w:t>
      </w:r>
    </w:p>
    <w:p w14:paraId="0306A268">
      <w:pPr>
        <w:pStyle w:val="3"/>
        <w:spacing w:before="254" w:line="253" w:lineRule="auto"/>
        <w:ind w:firstLine="13"/>
        <w:jc w:val="both"/>
        <w:rPr>
          <w:rFonts w:hint="eastAsia" w:ascii="华文楷体" w:hAnsi="华文楷体" w:eastAsia="华文楷体" w:cs="华文楷体"/>
          <w:sz w:val="30"/>
          <w:szCs w:val="30"/>
        </w:rPr>
      </w:pPr>
    </w:p>
    <w:p w14:paraId="42B4301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of old this power of his lay at the bottom of all the abominations wherewith men provoked God when they thought to atone him, as by burning their children in the fire, and the like, Mic. 6:6, 7, so at present is it the principle of all that superstitious will-worship and religious drudgery which is spread over antichristian world.</w:t>
      </w:r>
    </w:p>
    <w:p w14:paraId="476D4B96">
      <w:pPr>
        <w:pStyle w:val="3"/>
        <w:spacing w:before="254" w:line="253" w:lineRule="auto"/>
        <w:ind w:firstLine="13"/>
        <w:jc w:val="both"/>
        <w:rPr>
          <w:rFonts w:hint="eastAsia" w:ascii="华文楷体" w:hAnsi="华文楷体" w:eastAsia="华文楷体" w:cs="华文楷体"/>
          <w:sz w:val="30"/>
          <w:szCs w:val="30"/>
        </w:rPr>
      </w:pPr>
    </w:p>
    <w:p w14:paraId="4A9C3D5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古时，他的这种权势是所有可憎之事的基础，人们藉此激怒神，却以为是在赎罪，例如将儿女焚烧在火中等等，弥迦书六章六、七节，同样，如今它也是遍布敌基督世界的所有迷信的私意崇拜和宗教苦役的原则。</w:t>
      </w:r>
    </w:p>
    <w:p w14:paraId="17E7AC32">
      <w:pPr>
        <w:pStyle w:val="3"/>
        <w:spacing w:before="254" w:line="253" w:lineRule="auto"/>
        <w:ind w:firstLine="13"/>
        <w:jc w:val="both"/>
        <w:rPr>
          <w:rFonts w:hint="eastAsia" w:ascii="华文楷体" w:hAnsi="华文楷体" w:eastAsia="华文楷体" w:cs="华文楷体"/>
          <w:sz w:val="30"/>
          <w:szCs w:val="30"/>
        </w:rPr>
      </w:pPr>
    </w:p>
    <w:p w14:paraId="231C5D4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inventions of men ignorant of the righteousness of God, and convinced of their own insufficiency to perform, work out, and establish, a righteousness of their own, that shall perfectly answer the exact, holy demands of the law, as far as to them is discovered, to deliver themselves from under this dread of death, wherewith he that hath the power of it terrifies them all their days, are indeed the foundation and spring, the sum and substance, of all religions in the world, and the darling of all religious persons, in and with whom Christ is not all and in all.</w:t>
      </w:r>
    </w:p>
    <w:p w14:paraId="5A03A20D">
      <w:pPr>
        <w:pStyle w:val="3"/>
        <w:spacing w:before="254" w:line="253" w:lineRule="auto"/>
        <w:ind w:firstLine="13"/>
        <w:jc w:val="both"/>
        <w:rPr>
          <w:rFonts w:hint="eastAsia" w:ascii="华文楷体" w:hAnsi="华文楷体" w:eastAsia="华文楷体" w:cs="华文楷体"/>
          <w:sz w:val="30"/>
          <w:szCs w:val="30"/>
        </w:rPr>
      </w:pPr>
    </w:p>
    <w:p w14:paraId="778FEE8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那些不认识神的义，并确信自己不足以履行、作成并建立自己的义——一种能完全满足律法精确、圣洁要求的义，就他们所能发现的而言——以使自己脱离这死亡恐惧的人的发明，那掌死权的整日用这恐惧惊吓他们，确实是世界上所有宗教的基础和泉源、总纲和实质，也是所有宗教人士的宠儿，在这些人里面并与他们同在，基督并非一切，也非在一切之内。</w:t>
      </w:r>
    </w:p>
    <w:p w14:paraId="348D067A">
      <w:pPr>
        <w:pStyle w:val="3"/>
        <w:spacing w:before="254" w:line="253" w:lineRule="auto"/>
        <w:ind w:firstLine="13"/>
        <w:jc w:val="both"/>
        <w:rPr>
          <w:rFonts w:hint="eastAsia" w:ascii="华文楷体" w:hAnsi="华文楷体" w:eastAsia="华文楷体" w:cs="华文楷体"/>
          <w:sz w:val="30"/>
          <w:szCs w:val="30"/>
        </w:rPr>
      </w:pPr>
    </w:p>
    <w:p w14:paraId="53B9E3C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have the Papists gone one notable step beyond all their predecessors in superstition and devotion; for whereas they universally contented themselves with sacrifices, purifications, purgations, lustrations, satisfactions, recompenses, to be in this life performed, these latter, —more refined, sublimated, mercurial wits,—observing that nothing they could here invent would settle and charm the spirits of men haunted with the dread of death we speak of, but that instantly they came again, with the same disquietness as formerly, and renewed mention of sin, upon the insufficiency of the atonement fixed on for its expiation, they found out that noble expedient of the future purgatory, which might maintain the souls of men in some hopes in this life, and secure themselves from the cries and complaints of men against the insufficiency of their remedy which they do prescribe.</w:t>
      </w:r>
    </w:p>
    <w:p w14:paraId="17DD69FE">
      <w:pPr>
        <w:pStyle w:val="3"/>
        <w:spacing w:before="254" w:line="253" w:lineRule="auto"/>
        <w:ind w:firstLine="13"/>
        <w:jc w:val="both"/>
        <w:rPr>
          <w:rFonts w:hint="eastAsia" w:ascii="华文楷体" w:hAnsi="华文楷体" w:eastAsia="华文楷体" w:cs="华文楷体"/>
          <w:sz w:val="30"/>
          <w:szCs w:val="30"/>
        </w:rPr>
      </w:pPr>
    </w:p>
    <w:p w14:paraId="5F687DC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罗马天主教徒比所有迷信和敬虔的前辈们，迈出了显著的一步；因为前辈们普遍满足于今生所要履行的献祭、洁净、涤罪、祓除、补偿、报偿，而后者——更精炼、升华、机敏的才智——观察到他们在此处所能发明的一切，都无法安定并迷惑那些被我们所说的死亡恐惧所困扰之人的心灵，反而他们立刻又带着与先前同样的烦躁回来，并因着为赎罪而确定的赎罪祭的不足，而重新提及罪，他们便发现了未来炼狱那个高明的权宜之计，这或许能在今生维持人的灵魂在某些希望中，并使他们自己免受人们对他们所开之药方不足的哭喊和抱怨。</w:t>
      </w:r>
    </w:p>
    <w:p w14:paraId="45348132">
      <w:pPr>
        <w:pStyle w:val="3"/>
        <w:spacing w:before="254" w:line="253" w:lineRule="auto"/>
        <w:ind w:firstLine="13"/>
        <w:jc w:val="both"/>
        <w:rPr>
          <w:rFonts w:hint="eastAsia" w:ascii="华文楷体" w:hAnsi="华文楷体" w:eastAsia="华文楷体" w:cs="华文楷体"/>
          <w:sz w:val="30"/>
          <w:szCs w:val="30"/>
        </w:rPr>
      </w:pPr>
    </w:p>
    <w:p w14:paraId="1031195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he rules over men by death, and hell that follows after, so also he rules in men by sin: he "ruleth in the children of disobedience," Eph. 2:2.</w:t>
      </w:r>
    </w:p>
    <w:p w14:paraId="7B34F17A">
      <w:pPr>
        <w:pStyle w:val="3"/>
        <w:spacing w:before="254" w:line="253" w:lineRule="auto"/>
        <w:ind w:firstLine="13"/>
        <w:jc w:val="both"/>
        <w:rPr>
          <w:rFonts w:hint="eastAsia" w:ascii="华文楷体" w:hAnsi="华文楷体" w:eastAsia="华文楷体" w:cs="华文楷体"/>
          <w:sz w:val="30"/>
          <w:szCs w:val="30"/>
        </w:rPr>
      </w:pPr>
    </w:p>
    <w:p w14:paraId="14CEDAB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第二，他既藉着死亡和随之而来的地狱统治人，也藉着罪在人里面作王：他“运行在悖逆之子心中，”以弗所书二章二节。</w:t>
      </w:r>
    </w:p>
    <w:p w14:paraId="0C5AC23A">
      <w:pPr>
        <w:pStyle w:val="3"/>
        <w:spacing w:before="254" w:line="253" w:lineRule="auto"/>
        <w:ind w:firstLine="13"/>
        <w:jc w:val="both"/>
        <w:rPr>
          <w:rFonts w:hint="eastAsia" w:ascii="华文楷体" w:hAnsi="华文楷体" w:eastAsia="华文楷体" w:cs="华文楷体"/>
          <w:sz w:val="30"/>
          <w:szCs w:val="30"/>
        </w:rPr>
      </w:pPr>
    </w:p>
    <w:p w14:paraId="594048E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end, to secure men to himself,— he being that strong man armed who hath the first possession, and labours to keep what he hath got in peace,—he sets up strongholds, imaginations, and high things, against God, 2 Cor. 4:4.</w:t>
      </w:r>
    </w:p>
    <w:p w14:paraId="516AC631">
      <w:pPr>
        <w:pStyle w:val="3"/>
        <w:spacing w:before="254" w:line="253" w:lineRule="auto"/>
        <w:ind w:firstLine="13"/>
        <w:jc w:val="both"/>
        <w:rPr>
          <w:rFonts w:hint="eastAsia" w:ascii="华文楷体" w:hAnsi="华文楷体" w:eastAsia="华文楷体" w:cs="华文楷体"/>
          <w:sz w:val="30"/>
          <w:szCs w:val="30"/>
        </w:rPr>
      </w:pPr>
    </w:p>
    <w:p w14:paraId="0236B96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为此目的，为要将人牢牢控制在自己手中——他既是那首先占据、并努力保守其所得于平安中的壮士——他便设立坚固的营垒、各样的计谋和高傲的事，抵挡神，哥林多后书四章四节。</w:t>
      </w:r>
    </w:p>
    <w:p w14:paraId="46B0481C">
      <w:pPr>
        <w:pStyle w:val="3"/>
        <w:spacing w:before="254" w:line="253" w:lineRule="auto"/>
        <w:ind w:firstLine="13"/>
        <w:jc w:val="both"/>
        <w:rPr>
          <w:rFonts w:hint="eastAsia" w:ascii="华文楷体" w:hAnsi="华文楷体" w:eastAsia="华文楷体" w:cs="华文楷体"/>
          <w:sz w:val="30"/>
          <w:szCs w:val="30"/>
        </w:rPr>
      </w:pPr>
    </w:p>
    <w:p w14:paraId="1A24CDA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twofold power of Satan, over men and in men, doth both arise from sin, whereby men are first cast out of God's love and care, becoming obnoxious to death, and, secondly, are alienated from God in willing subjection to his enemy.</w:t>
      </w:r>
    </w:p>
    <w:p w14:paraId="0A59139C">
      <w:pPr>
        <w:pStyle w:val="3"/>
        <w:spacing w:before="254" w:line="253" w:lineRule="auto"/>
        <w:ind w:firstLine="13"/>
        <w:jc w:val="both"/>
        <w:rPr>
          <w:rFonts w:hint="eastAsia" w:ascii="华文楷体" w:hAnsi="华文楷体" w:eastAsia="华文楷体" w:cs="华文楷体"/>
          <w:sz w:val="30"/>
          <w:szCs w:val="30"/>
        </w:rPr>
      </w:pPr>
    </w:p>
    <w:p w14:paraId="0B6161C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如今，撒但这种双重权势，即对人的统治和在人里面的统治，都源于罪，藉此人首先被逐出神的爱和看顾，变得应受死亡，其次，在甘愿顺服其仇敌中与神疏远。</w:t>
      </w:r>
    </w:p>
    <w:p w14:paraId="1BFE34FC">
      <w:pPr>
        <w:pStyle w:val="3"/>
        <w:spacing w:before="254" w:line="253" w:lineRule="auto"/>
        <w:ind w:firstLine="13"/>
        <w:jc w:val="both"/>
        <w:rPr>
          <w:rFonts w:hint="eastAsia" w:ascii="华文楷体" w:hAnsi="华文楷体" w:eastAsia="华文楷体" w:cs="华文楷体"/>
          <w:sz w:val="30"/>
          <w:szCs w:val="30"/>
        </w:rPr>
      </w:pPr>
    </w:p>
    <w:p w14:paraId="5CDECDB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these parts and branches of his dominion are, in reference unto the elect, cast down and destroyed, and taken away; for, first, Christ by his death cashiers the title and claim that Satan laid to the exercise of any such power, in reference unto the elect.</w:t>
      </w:r>
    </w:p>
    <w:p w14:paraId="0DAF8C9C">
      <w:pPr>
        <w:pStyle w:val="3"/>
        <w:spacing w:before="254" w:line="253" w:lineRule="auto"/>
        <w:ind w:firstLine="13"/>
        <w:jc w:val="both"/>
        <w:rPr>
          <w:rFonts w:hint="eastAsia" w:ascii="华文楷体" w:hAnsi="华文楷体" w:eastAsia="华文楷体" w:cs="华文楷体"/>
          <w:sz w:val="30"/>
          <w:szCs w:val="30"/>
        </w:rPr>
      </w:pPr>
    </w:p>
    <w:p w14:paraId="2C6CDAA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他国度的这两个部分和分支，就选民而言，都被推翻、毁灭并挪去了；因为，首先，基督藉着他的死，废除了撒但对选民行使任何这种权势所声称的权利和名分。</w:t>
      </w:r>
    </w:p>
    <w:p w14:paraId="4FAF40CE">
      <w:pPr>
        <w:pStyle w:val="3"/>
        <w:spacing w:before="254" w:line="253" w:lineRule="auto"/>
        <w:ind w:firstLine="13"/>
        <w:jc w:val="both"/>
        <w:rPr>
          <w:rFonts w:hint="eastAsia" w:ascii="华文楷体" w:hAnsi="华文楷体" w:eastAsia="华文楷体" w:cs="华文楷体"/>
          <w:sz w:val="30"/>
          <w:szCs w:val="30"/>
        </w:rPr>
      </w:pPr>
    </w:p>
    <w:p w14:paraId="05BA11D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cast down any from rule, they may interrupt and put by their exercise of any power, but they cannot take away their title unless it be of their own giving.</w:t>
      </w:r>
    </w:p>
    <w:p w14:paraId="5A7365E7">
      <w:pPr>
        <w:pStyle w:val="3"/>
        <w:spacing w:before="254" w:line="253" w:lineRule="auto"/>
        <w:ind w:firstLine="13"/>
        <w:jc w:val="both"/>
        <w:rPr>
          <w:rFonts w:hint="eastAsia" w:ascii="华文楷体" w:hAnsi="华文楷体" w:eastAsia="华文楷体" w:cs="华文楷体"/>
          <w:sz w:val="30"/>
          <w:szCs w:val="30"/>
        </w:rPr>
      </w:pPr>
    </w:p>
    <w:p w14:paraId="6B9AA09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当人推翻任何人的统治时，他们可以打断并阻止他们行使任何权力，但除非那名分是他们自己给的，否则他们无法夺去那名分。</w:t>
      </w:r>
    </w:p>
    <w:p w14:paraId="181EFDC7">
      <w:pPr>
        <w:pStyle w:val="3"/>
        <w:spacing w:before="254" w:line="253" w:lineRule="auto"/>
        <w:ind w:firstLine="13"/>
        <w:jc w:val="both"/>
        <w:rPr>
          <w:rFonts w:hint="eastAsia" w:ascii="华文楷体" w:hAnsi="华文楷体" w:eastAsia="华文楷体" w:cs="华文楷体"/>
          <w:sz w:val="30"/>
          <w:szCs w:val="30"/>
        </w:rPr>
      </w:pPr>
    </w:p>
    <w:p w14:paraId="2F10EA2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by his death takes away the very bottom, foundation, and occasion, of the whole power of Satan.</w:t>
      </w:r>
    </w:p>
    <w:p w14:paraId="1BF29750">
      <w:pPr>
        <w:pStyle w:val="3"/>
        <w:spacing w:before="254" w:line="253" w:lineRule="auto"/>
        <w:ind w:firstLine="13"/>
        <w:jc w:val="both"/>
        <w:rPr>
          <w:rFonts w:hint="eastAsia" w:ascii="华文楷体" w:hAnsi="华文楷体" w:eastAsia="华文楷体" w:cs="华文楷体"/>
          <w:sz w:val="30"/>
          <w:szCs w:val="30"/>
        </w:rPr>
      </w:pPr>
    </w:p>
    <w:p w14:paraId="3F01FB6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基督藉着他的死，除去了撒但整个权势的根基、基础和起因。</w:t>
      </w:r>
    </w:p>
    <w:p w14:paraId="0F14B461">
      <w:pPr>
        <w:pStyle w:val="3"/>
        <w:spacing w:before="254" w:line="253" w:lineRule="auto"/>
        <w:ind w:firstLine="13"/>
        <w:jc w:val="both"/>
        <w:rPr>
          <w:rFonts w:hint="eastAsia" w:ascii="华文楷体" w:hAnsi="华文楷体" w:eastAsia="华文楷体" w:cs="华文楷体"/>
          <w:sz w:val="30"/>
          <w:szCs w:val="30"/>
        </w:rPr>
      </w:pPr>
    </w:p>
    <w:p w14:paraId="79E239A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power of Satan in the first sense consists in death, and those things that either conduce to it or do attend it.</w:t>
      </w:r>
    </w:p>
    <w:p w14:paraId="28D72713">
      <w:pPr>
        <w:pStyle w:val="3"/>
        <w:spacing w:before="254" w:line="253" w:lineRule="auto"/>
        <w:ind w:firstLine="13"/>
        <w:jc w:val="both"/>
        <w:rPr>
          <w:rFonts w:hint="eastAsia" w:ascii="华文楷体" w:hAnsi="华文楷体" w:eastAsia="华文楷体" w:cs="华文楷体"/>
          <w:sz w:val="30"/>
          <w:szCs w:val="30"/>
        </w:rPr>
      </w:pPr>
    </w:p>
    <w:p w14:paraId="20EE5BC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撒但在第一种意义上的所有权势，都在于死亡，以及那些或者导致死亡或者伴随死亡的事物。</w:t>
      </w:r>
    </w:p>
    <w:p w14:paraId="1A2176DB">
      <w:pPr>
        <w:pStyle w:val="3"/>
        <w:spacing w:before="254" w:line="253" w:lineRule="auto"/>
        <w:ind w:firstLine="13"/>
        <w:jc w:val="both"/>
        <w:rPr>
          <w:rFonts w:hint="eastAsia" w:ascii="华文楷体" w:hAnsi="华文楷体" w:eastAsia="华文楷体" w:cs="华文楷体"/>
          <w:sz w:val="30"/>
          <w:szCs w:val="30"/>
        </w:rPr>
      </w:pPr>
    </w:p>
    <w:p w14:paraId="3BA120E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death entered by sin, and therewithal the power of Satan.</w:t>
      </w:r>
    </w:p>
    <w:p w14:paraId="524C880A">
      <w:pPr>
        <w:pStyle w:val="3"/>
        <w:spacing w:before="254" w:line="253" w:lineRule="auto"/>
        <w:ind w:firstLine="13"/>
        <w:jc w:val="both"/>
        <w:rPr>
          <w:rFonts w:hint="eastAsia" w:ascii="华文楷体" w:hAnsi="华文楷体" w:eastAsia="华文楷体" w:cs="华文楷体"/>
          <w:sz w:val="30"/>
          <w:szCs w:val="30"/>
        </w:rPr>
      </w:pPr>
    </w:p>
    <w:p w14:paraId="084FECD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如今，死亡因罪而入，撒但的权势也随之而来。</w:t>
      </w:r>
    </w:p>
    <w:p w14:paraId="1CFE511D">
      <w:pPr>
        <w:pStyle w:val="3"/>
        <w:spacing w:before="254" w:line="253" w:lineRule="auto"/>
        <w:ind w:firstLine="13"/>
        <w:jc w:val="both"/>
        <w:rPr>
          <w:rFonts w:hint="eastAsia" w:ascii="华文楷体" w:hAnsi="华文楷体" w:eastAsia="华文楷体" w:cs="华文楷体"/>
          <w:sz w:val="30"/>
          <w:szCs w:val="30"/>
        </w:rPr>
      </w:pPr>
    </w:p>
    <w:p w14:paraId="0C7E0B3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taking away sin and putting an end thereunto, as was manifested, the whole title of Satan falls and comes to nothing, Heb. 2:9–15.</w:t>
      </w:r>
    </w:p>
    <w:p w14:paraId="3500A810">
      <w:pPr>
        <w:pStyle w:val="3"/>
        <w:spacing w:before="254" w:line="253" w:lineRule="auto"/>
        <w:ind w:firstLine="13"/>
        <w:jc w:val="both"/>
        <w:rPr>
          <w:rFonts w:hint="eastAsia" w:ascii="华文楷体" w:hAnsi="华文楷体" w:eastAsia="华文楷体" w:cs="华文楷体"/>
          <w:sz w:val="30"/>
          <w:szCs w:val="30"/>
        </w:rPr>
      </w:pPr>
    </w:p>
    <w:p w14:paraId="6C0196D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主耶稣既除去罪并终结罪，正如所显明的，撒但的整个名分便败落归于无有，希伯来书二章九至十五节。</w:t>
      </w:r>
    </w:p>
    <w:p w14:paraId="12C891D5">
      <w:pPr>
        <w:pStyle w:val="3"/>
        <w:spacing w:before="254" w:line="253" w:lineRule="auto"/>
        <w:ind w:firstLine="13"/>
        <w:jc w:val="both"/>
        <w:rPr>
          <w:rFonts w:hint="eastAsia" w:ascii="华文楷体" w:hAnsi="华文楷体" w:eastAsia="华文楷体" w:cs="华文楷体"/>
          <w:sz w:val="30"/>
          <w:szCs w:val="30"/>
        </w:rPr>
      </w:pPr>
    </w:p>
    <w:p w14:paraId="17DD334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really done in the cross, its manifestation by the gospel ensuing thereupon, according to the appointment of God, Col. 2:15; Tit. 1:3.</w:t>
      </w:r>
    </w:p>
    <w:p w14:paraId="54E82644">
      <w:pPr>
        <w:pStyle w:val="3"/>
        <w:spacing w:before="254" w:line="253" w:lineRule="auto"/>
        <w:ind w:firstLine="13"/>
        <w:jc w:val="both"/>
        <w:rPr>
          <w:rFonts w:hint="eastAsia" w:ascii="华文楷体" w:hAnsi="华文楷体" w:eastAsia="华文楷体" w:cs="华文楷体"/>
          <w:sz w:val="30"/>
          <w:szCs w:val="30"/>
        </w:rPr>
      </w:pPr>
    </w:p>
    <w:p w14:paraId="45C0F15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这确实是在十字架上成就的，其藉着福音的显明随后而来，按照神的安排，歌罗西书二章十五节；提多书一章三节。</w:t>
      </w:r>
    </w:p>
    <w:p w14:paraId="4DE3A907">
      <w:pPr>
        <w:pStyle w:val="3"/>
        <w:spacing w:before="254" w:line="253" w:lineRule="auto"/>
        <w:ind w:firstLine="13"/>
        <w:jc w:val="both"/>
        <w:rPr>
          <w:rFonts w:hint="eastAsia" w:ascii="华文楷体" w:hAnsi="华文楷体" w:eastAsia="华文楷体" w:cs="华文楷体"/>
          <w:sz w:val="30"/>
          <w:szCs w:val="30"/>
        </w:rPr>
      </w:pPr>
    </w:p>
    <w:p w14:paraId="2D16386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takes away the exercise of his power, and that to the utmost: for he binds him with bonds,—he binds the strong man armed, Matt. 12:29; and he breaks his head, Gen. 3:15; then leads him captive, Ps. 68:18; triumphs over him, Col. 2:15; treads him down under the feet of his Rom. 16:20, as the kings of Canaan were trod down under the feet of the children of Israel; then destroys him, Heb. 2:14.</w:t>
      </w:r>
    </w:p>
    <w:p w14:paraId="6B1C945A">
      <w:pPr>
        <w:pStyle w:val="3"/>
        <w:spacing w:before="254" w:line="253" w:lineRule="auto"/>
        <w:ind w:firstLine="13"/>
        <w:jc w:val="both"/>
        <w:rPr>
          <w:rFonts w:hint="eastAsia" w:ascii="华文楷体" w:hAnsi="华文楷体" w:eastAsia="华文楷体" w:cs="华文楷体"/>
          <w:sz w:val="30"/>
          <w:szCs w:val="30"/>
        </w:rPr>
      </w:pPr>
    </w:p>
    <w:p w14:paraId="0EE53AE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除去他权势的运用，并且是彻底除去：因为他用锁链捆绑他——他捆绑那壮士，马太福音十二章二十九节；他伤他的头，创世记三章十五节；然后掳掠他，诗篇六十八篇十八节；仗着十字架夸胜，歌罗西书二章十五节；将他践踏在他脚下，罗马书十六章二十节，如同迦南诸王被践踏在以色列儿女脚下一样；然后毁灭他，希伯来书二章十四节。</w:t>
      </w:r>
    </w:p>
    <w:p w14:paraId="56C03168">
      <w:pPr>
        <w:pStyle w:val="3"/>
        <w:spacing w:before="254" w:line="253" w:lineRule="auto"/>
        <w:ind w:firstLine="13"/>
        <w:jc w:val="both"/>
        <w:rPr>
          <w:rFonts w:hint="eastAsia" w:ascii="华文楷体" w:hAnsi="华文楷体" w:eastAsia="华文楷体" w:cs="华文楷体"/>
          <w:sz w:val="30"/>
          <w:szCs w:val="30"/>
        </w:rPr>
      </w:pPr>
    </w:p>
    <w:p w14:paraId="21A451C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exercise of power is left to a conquered, bound, wounded, captived, triumphed-over, trodden-down, destroyed caitiff?</w:t>
      </w:r>
    </w:p>
    <w:p w14:paraId="66E1B943">
      <w:pPr>
        <w:pStyle w:val="3"/>
        <w:spacing w:before="254" w:line="253" w:lineRule="auto"/>
        <w:ind w:firstLine="13"/>
        <w:jc w:val="both"/>
        <w:rPr>
          <w:rFonts w:hint="eastAsia" w:ascii="华文楷体" w:hAnsi="华文楷体" w:eastAsia="华文楷体" w:cs="华文楷体"/>
          <w:sz w:val="30"/>
          <w:szCs w:val="30"/>
        </w:rPr>
      </w:pPr>
    </w:p>
    <w:p w14:paraId="67215E2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一个被征服、被捆绑、受伤、被掳、被夸胜、被践踏、被毁灭的恶棍，还能有什么权势的运用呢？</w:t>
      </w:r>
    </w:p>
    <w:p w14:paraId="3AE74D9A">
      <w:pPr>
        <w:pStyle w:val="3"/>
        <w:spacing w:before="254" w:line="253" w:lineRule="auto"/>
        <w:ind w:firstLine="13"/>
        <w:jc w:val="both"/>
        <w:rPr>
          <w:rFonts w:hint="eastAsia" w:ascii="华文楷体" w:hAnsi="华文楷体" w:eastAsia="华文楷体" w:cs="华文楷体"/>
          <w:sz w:val="30"/>
          <w:szCs w:val="30"/>
        </w:rPr>
      </w:pPr>
    </w:p>
    <w:p w14:paraId="70E0A5B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ye this wretch shall ever wholly prevail against any one of them for whose sake all this was done to him?</w:t>
      </w:r>
    </w:p>
    <w:p w14:paraId="621D7BAB">
      <w:pPr>
        <w:pStyle w:val="3"/>
        <w:spacing w:before="254" w:line="253" w:lineRule="auto"/>
        <w:ind w:firstLine="13"/>
        <w:jc w:val="both"/>
        <w:rPr>
          <w:rFonts w:hint="eastAsia" w:ascii="华文楷体" w:hAnsi="华文楷体" w:eastAsia="华文楷体" w:cs="华文楷体"/>
          <w:sz w:val="30"/>
          <w:szCs w:val="30"/>
        </w:rPr>
      </w:pPr>
    </w:p>
    <w:p w14:paraId="72AC247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你们岂认为这个恶棍能全然胜过那些因之而这一切都加在他身上的人中的任何一个吗？</w:t>
      </w:r>
    </w:p>
    <w:p w14:paraId="55B08244">
      <w:pPr>
        <w:pStyle w:val="3"/>
        <w:spacing w:before="254" w:line="253" w:lineRule="auto"/>
        <w:ind w:firstLine="13"/>
        <w:jc w:val="both"/>
        <w:rPr>
          <w:rFonts w:hint="eastAsia" w:ascii="华文楷体" w:hAnsi="华文楷体" w:eastAsia="华文楷体" w:cs="华文楷体"/>
          <w:sz w:val="30"/>
          <w:szCs w:val="30"/>
        </w:rPr>
      </w:pPr>
    </w:p>
    <w:p w14:paraId="67244AE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this with any colour of reason be said to be done for them, or with respect unto them, towards whom the power of Satan remains entire all their days, whom he leads captive and rules over at his pleasure, until death takes full dominion over them.</w:t>
      </w:r>
    </w:p>
    <w:p w14:paraId="572A04BF">
      <w:pPr>
        <w:pStyle w:val="3"/>
        <w:spacing w:before="254" w:line="253" w:lineRule="auto"/>
        <w:ind w:firstLine="13"/>
        <w:jc w:val="both"/>
        <w:rPr>
          <w:rFonts w:hint="eastAsia" w:ascii="华文楷体" w:hAnsi="华文楷体" w:eastAsia="华文楷体" w:cs="华文楷体"/>
          <w:sz w:val="30"/>
          <w:szCs w:val="30"/>
        </w:rPr>
      </w:pPr>
    </w:p>
    <w:p w14:paraId="62855D8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这也不能有任何理由说成是为那些人，或关乎那些人而做的，撒但的权势在他们身上一生都保持完整，他随意掳掠并统治他们，直到死亡完全统治他们。</w:t>
      </w:r>
    </w:p>
    <w:p w14:paraId="122241F2">
      <w:pPr>
        <w:pStyle w:val="3"/>
        <w:spacing w:before="254" w:line="253" w:lineRule="auto"/>
        <w:ind w:firstLine="13"/>
        <w:jc w:val="both"/>
        <w:rPr>
          <w:rFonts w:hint="eastAsia" w:ascii="华文楷体" w:hAnsi="华文楷体" w:eastAsia="华文楷体" w:cs="华文楷体"/>
          <w:sz w:val="30"/>
          <w:szCs w:val="30"/>
        </w:rPr>
      </w:pPr>
    </w:p>
    <w:p w14:paraId="5D0C706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he destroys Satan, so he doth his works: "For this cause was he manifested, that he might destroy the works of the devil," 1 John 3:8.</w:t>
      </w:r>
    </w:p>
    <w:p w14:paraId="6E475ABF">
      <w:pPr>
        <w:pStyle w:val="3"/>
        <w:spacing w:before="254" w:line="253" w:lineRule="auto"/>
        <w:ind w:firstLine="13"/>
        <w:jc w:val="both"/>
        <w:rPr>
          <w:rFonts w:hint="eastAsia" w:ascii="华文楷体" w:hAnsi="华文楷体" w:eastAsia="华文楷体" w:cs="华文楷体"/>
          <w:sz w:val="30"/>
          <w:szCs w:val="30"/>
        </w:rPr>
      </w:pPr>
    </w:p>
    <w:p w14:paraId="5B42D9F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（2）他既毁灭撒但，也毁灭他的作为：“为此神的儿子显现出来，为要除灭魔鬼的作为，”约翰一书三章八节。</w:t>
      </w:r>
    </w:p>
    <w:p w14:paraId="14603091">
      <w:pPr>
        <w:pStyle w:val="3"/>
        <w:spacing w:before="254" w:line="253" w:lineRule="auto"/>
        <w:ind w:firstLine="13"/>
        <w:jc w:val="both"/>
        <w:rPr>
          <w:rFonts w:hint="eastAsia" w:ascii="华文楷体" w:hAnsi="华文楷体" w:eastAsia="华文楷体" w:cs="华文楷体"/>
          <w:sz w:val="30"/>
          <w:szCs w:val="30"/>
        </w:rPr>
      </w:pPr>
    </w:p>
    <w:p w14:paraId="1128695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only bind the strong man armed, but also he spoils his goods, Matt. 12:29.</w:t>
      </w:r>
    </w:p>
    <w:p w14:paraId="633E4A57">
      <w:pPr>
        <w:pStyle w:val="3"/>
        <w:spacing w:before="254" w:line="253" w:lineRule="auto"/>
        <w:ind w:firstLine="13"/>
        <w:jc w:val="both"/>
        <w:rPr>
          <w:rFonts w:hint="eastAsia" w:ascii="华文楷体" w:hAnsi="华文楷体" w:eastAsia="华文楷体" w:cs="华文楷体"/>
          <w:sz w:val="30"/>
          <w:szCs w:val="30"/>
        </w:rPr>
      </w:pPr>
    </w:p>
    <w:p w14:paraId="32532FF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他不仅捆绑那壮士，也抢夺他的家具，马太福音十二章二十九节。</w:t>
      </w:r>
    </w:p>
    <w:p w14:paraId="3B9B588C">
      <w:pPr>
        <w:pStyle w:val="3"/>
        <w:spacing w:before="254" w:line="253" w:lineRule="auto"/>
        <w:ind w:firstLine="13"/>
        <w:jc w:val="both"/>
        <w:rPr>
          <w:rFonts w:hint="eastAsia" w:ascii="华文楷体" w:hAnsi="华文楷体" w:eastAsia="华文楷体" w:cs="华文楷体"/>
          <w:sz w:val="30"/>
          <w:szCs w:val="30"/>
        </w:rPr>
      </w:pPr>
    </w:p>
    <w:p w14:paraId="098966B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is in men that follows from that corrupted principle of nature is reckoned to the work of Satan, being the issue of his seduction.</w:t>
      </w:r>
    </w:p>
    <w:p w14:paraId="75CD2E77">
      <w:pPr>
        <w:pStyle w:val="3"/>
        <w:spacing w:before="254" w:line="253" w:lineRule="auto"/>
        <w:ind w:firstLine="13"/>
        <w:jc w:val="both"/>
        <w:rPr>
          <w:rFonts w:hint="eastAsia" w:ascii="华文楷体" w:hAnsi="华文楷体" w:eastAsia="华文楷体" w:cs="华文楷体"/>
          <w:sz w:val="30"/>
          <w:szCs w:val="30"/>
        </w:rPr>
      </w:pPr>
    </w:p>
    <w:p w14:paraId="3676904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凡在人里面，源于那败坏本性原则的事物，都被算为撒但的作为，是他诱惑的结果。</w:t>
      </w:r>
    </w:p>
    <w:p w14:paraId="71761543">
      <w:pPr>
        <w:pStyle w:val="3"/>
        <w:spacing w:before="254" w:line="253" w:lineRule="auto"/>
        <w:ind w:firstLine="13"/>
        <w:jc w:val="both"/>
        <w:rPr>
          <w:rFonts w:hint="eastAsia" w:ascii="华文楷体" w:hAnsi="华文楷体" w:eastAsia="华文楷体" w:cs="华文楷体"/>
          <w:sz w:val="30"/>
          <w:szCs w:val="30"/>
        </w:rPr>
      </w:pPr>
    </w:p>
    <w:p w14:paraId="309ECFD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his temptations draw men out unto, the Lord Christ came to destroy it all, to make an end of it; and he will not fail of his end, but certainly carry on his undertaking, until he hath utterly destroyed all those works of Satan in the hearts of all that are his.</w:t>
      </w:r>
    </w:p>
    <w:p w14:paraId="3FF05F04">
      <w:pPr>
        <w:pStyle w:val="3"/>
        <w:spacing w:before="254" w:line="253" w:lineRule="auto"/>
        <w:ind w:firstLine="13"/>
        <w:jc w:val="both"/>
        <w:rPr>
          <w:rFonts w:hint="eastAsia" w:ascii="华文楷体" w:hAnsi="华文楷体" w:eastAsia="华文楷体" w:cs="华文楷体"/>
          <w:sz w:val="30"/>
          <w:szCs w:val="30"/>
        </w:rPr>
      </w:pPr>
    </w:p>
    <w:p w14:paraId="57608E5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无论他的试探引诱人做什么，主基督来就是要毁灭这一切，终结这一切；他必不失败，必确实推进他的承担，直到他全然毁灭所有属他之人心中的撒但作为。</w:t>
      </w:r>
    </w:p>
    <w:p w14:paraId="35267827">
      <w:pPr>
        <w:pStyle w:val="3"/>
        <w:spacing w:before="254" w:line="253" w:lineRule="auto"/>
        <w:ind w:firstLine="13"/>
        <w:jc w:val="both"/>
        <w:rPr>
          <w:rFonts w:hint="eastAsia" w:ascii="华文楷体" w:hAnsi="华文楷体" w:eastAsia="华文楷体" w:cs="华文楷体"/>
          <w:sz w:val="30"/>
          <w:szCs w:val="30"/>
        </w:rPr>
      </w:pPr>
    </w:p>
    <w:p w14:paraId="33C927B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"redeems us from our vain conversation," 2 Pet. 1:18, 19,—from the power of our lusts and corruptions, leading us out to a vain conversation.</w:t>
      </w:r>
    </w:p>
    <w:p w14:paraId="73679E56">
      <w:pPr>
        <w:pStyle w:val="3"/>
        <w:spacing w:before="254" w:line="253" w:lineRule="auto"/>
        <w:ind w:firstLine="13"/>
        <w:jc w:val="both"/>
        <w:rPr>
          <w:rFonts w:hint="eastAsia" w:ascii="华文楷体" w:hAnsi="华文楷体" w:eastAsia="华文楷体" w:cs="华文楷体"/>
          <w:sz w:val="30"/>
          <w:szCs w:val="30"/>
        </w:rPr>
      </w:pPr>
    </w:p>
    <w:p w14:paraId="58F33E9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他“救赎我们脱离……虚妄的行为，”彼得后书一章十八、十九节——脱离我们私欲和败坏的权势，这权势引诱我们过虚妄的生活。</w:t>
      </w:r>
    </w:p>
    <w:p w14:paraId="405076DB">
      <w:pPr>
        <w:pStyle w:val="3"/>
        <w:spacing w:before="254" w:line="253" w:lineRule="auto"/>
        <w:ind w:firstLine="13"/>
        <w:jc w:val="both"/>
        <w:rPr>
          <w:rFonts w:hint="eastAsia" w:ascii="华文楷体" w:hAnsi="华文楷体" w:eastAsia="华文楷体" w:cs="华文楷体"/>
          <w:sz w:val="30"/>
          <w:szCs w:val="30"/>
        </w:rPr>
      </w:pPr>
    </w:p>
    <w:p w14:paraId="637E7BA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Rom. 6:6, that by his death the "old man is crucified," and the "body of sin destroyed."</w:t>
      </w:r>
    </w:p>
    <w:p w14:paraId="6165AC97">
      <w:pPr>
        <w:pStyle w:val="3"/>
        <w:spacing w:before="254" w:line="253" w:lineRule="auto"/>
        <w:ind w:firstLine="13"/>
        <w:jc w:val="both"/>
        <w:rPr>
          <w:rFonts w:hint="eastAsia" w:ascii="华文楷体" w:hAnsi="华文楷体" w:eastAsia="华文楷体" w:cs="华文楷体"/>
          <w:sz w:val="30"/>
          <w:szCs w:val="30"/>
        </w:rPr>
      </w:pPr>
    </w:p>
    <w:p w14:paraId="6C4A257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使徒告诉我们，罗马书六章六节，藉着他的死，“旧人”被钉十字架，“罪身”被灭绝。</w:t>
      </w:r>
    </w:p>
    <w:p w14:paraId="02CCC7E3">
      <w:pPr>
        <w:pStyle w:val="3"/>
        <w:spacing w:before="254" w:line="253" w:lineRule="auto"/>
        <w:ind w:firstLine="13"/>
        <w:jc w:val="both"/>
        <w:rPr>
          <w:rFonts w:hint="eastAsia" w:ascii="华文楷体" w:hAnsi="华文楷体" w:eastAsia="华文楷体" w:cs="华文楷体"/>
          <w:sz w:val="30"/>
          <w:szCs w:val="30"/>
        </w:rPr>
      </w:pPr>
    </w:p>
    <w:p w14:paraId="31EFE13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craft of sin, the old man, and the strength of sin, the body of it,—or the ruling of original sin, the old man, and the full fruit of actual sin in the body of it,—are by the death of Christ crucified and destroyed.</w:t>
      </w:r>
    </w:p>
    <w:p w14:paraId="01CD2E61">
      <w:pPr>
        <w:pStyle w:val="3"/>
        <w:spacing w:before="254" w:line="253" w:lineRule="auto"/>
        <w:ind w:firstLine="13"/>
        <w:jc w:val="both"/>
        <w:rPr>
          <w:rFonts w:hint="eastAsia" w:ascii="华文楷体" w:hAnsi="华文楷体" w:eastAsia="华文楷体" w:cs="华文楷体"/>
          <w:sz w:val="30"/>
          <w:szCs w:val="30"/>
        </w:rPr>
      </w:pPr>
    </w:p>
    <w:p w14:paraId="023A984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罪的诡诈，即旧人，和罪的力量，即罪身——或者说原罪的统治，即旧人，以及实际罪在其身体中的完全果实——都藉着基督的死而被钉十字架并毁灭了。</w:t>
      </w:r>
    </w:p>
    <w:p w14:paraId="4530AAC2">
      <w:pPr>
        <w:pStyle w:val="3"/>
        <w:spacing w:before="254" w:line="253" w:lineRule="auto"/>
        <w:ind w:firstLine="13"/>
        <w:jc w:val="both"/>
        <w:rPr>
          <w:rFonts w:hint="eastAsia" w:ascii="华文楷体" w:hAnsi="华文楷体" w:eastAsia="华文楷体" w:cs="华文楷体"/>
          <w:sz w:val="30"/>
          <w:szCs w:val="30"/>
        </w:rPr>
      </w:pPr>
    </w:p>
    <w:p w14:paraId="76A3F89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whole chapter, from our participation in the death of Christ, he argues to such an abolition of the law and rule of sin, to such a breaking of the power and strength of it, that it is impossible that it should any more rule in us or have dominion over us.</w:t>
      </w:r>
    </w:p>
    <w:p w14:paraId="1CA2FE4A">
      <w:pPr>
        <w:pStyle w:val="3"/>
        <w:spacing w:before="254" w:line="253" w:lineRule="auto"/>
        <w:ind w:firstLine="13"/>
        <w:jc w:val="both"/>
        <w:rPr>
          <w:rFonts w:hint="eastAsia" w:ascii="华文楷体" w:hAnsi="华文楷体" w:eastAsia="华文楷体" w:cs="华文楷体"/>
          <w:sz w:val="30"/>
          <w:szCs w:val="30"/>
        </w:rPr>
      </w:pPr>
    </w:p>
    <w:p w14:paraId="46DC3C0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在那整章中，他从我们与基督之死的有分，推论出罪的律法和统治被如此废除，其权势和力量被如此打破，以致它不可能再在我们里面作王或统治我们。</w:t>
      </w:r>
    </w:p>
    <w:p w14:paraId="0E9270A4">
      <w:pPr>
        <w:pStyle w:val="3"/>
        <w:spacing w:before="254" w:line="253" w:lineRule="auto"/>
        <w:ind w:firstLine="13"/>
        <w:jc w:val="both"/>
        <w:rPr>
          <w:rFonts w:hint="eastAsia" w:ascii="华文楷体" w:hAnsi="华文楷体" w:eastAsia="华文楷体" w:cs="华文楷体"/>
          <w:sz w:val="30"/>
          <w:szCs w:val="30"/>
        </w:rPr>
      </w:pPr>
    </w:p>
    <w:p w14:paraId="03E65BC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way whereby virtue flows out from the death of Christ for the killing of sin I am not now to speak.</w:t>
      </w:r>
    </w:p>
    <w:p w14:paraId="5EC8AE48">
      <w:pPr>
        <w:pStyle w:val="3"/>
        <w:spacing w:before="254" w:line="253" w:lineRule="auto"/>
        <w:ind w:firstLine="13"/>
        <w:jc w:val="both"/>
        <w:rPr>
          <w:rFonts w:hint="eastAsia" w:ascii="华文楷体" w:hAnsi="华文楷体" w:eastAsia="华文楷体" w:cs="华文楷体"/>
          <w:sz w:val="30"/>
          <w:szCs w:val="30"/>
        </w:rPr>
      </w:pPr>
    </w:p>
    <w:p w14:paraId="1DFAAE4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至于能力如何从基督的死中流出以治死罪，我现在不予论述。</w:t>
      </w:r>
    </w:p>
    <w:p w14:paraId="7342B4BE">
      <w:pPr>
        <w:pStyle w:val="3"/>
        <w:spacing w:before="254" w:line="253" w:lineRule="auto"/>
        <w:ind w:firstLine="13"/>
        <w:jc w:val="both"/>
        <w:rPr>
          <w:rFonts w:hint="eastAsia" w:ascii="华文楷体" w:hAnsi="华文楷体" w:eastAsia="华文楷体" w:cs="华文楷体"/>
          <w:sz w:val="30"/>
          <w:szCs w:val="30"/>
        </w:rPr>
      </w:pPr>
    </w:p>
    <w:p w14:paraId="485BA2D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way whereby the death of Christ hath an influence into the safeguarding of believers in their continuance in the love and favour of God: He so takes away the guilt of sin that it shall never be able utterly to turn the love of God from them; and so takes away the rule of Satan and power of sin, destroying the one and killing the other, that they shall never be able to turn them wholly from God.</w:t>
      </w:r>
    </w:p>
    <w:p w14:paraId="59817A7C">
      <w:pPr>
        <w:pStyle w:val="3"/>
        <w:spacing w:before="254" w:line="253" w:lineRule="auto"/>
        <w:ind w:firstLine="13"/>
        <w:jc w:val="both"/>
        <w:rPr>
          <w:rFonts w:hint="eastAsia" w:ascii="华文楷体" w:hAnsi="华文楷体" w:eastAsia="华文楷体" w:cs="华文楷体"/>
          <w:sz w:val="30"/>
          <w:szCs w:val="30"/>
        </w:rPr>
      </w:pPr>
    </w:p>
    <w:p w14:paraId="25B894B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之死影响保守信徒持续在神慈爱和恩惠中的第一种方式：他如此除去罪的罪愆，以致罪愆永不能全然使神的爱从他们身上转离；他又如此除去撒但的统治和罪的权势，毁灭前者并治死后者，以致它们永不能使他们全然离开神。</w:t>
      </w:r>
    </w:p>
    <w:p w14:paraId="67B33CBC">
      <w:pPr>
        <w:pStyle w:val="3"/>
        <w:spacing w:before="254" w:line="253" w:lineRule="auto"/>
        <w:ind w:firstLine="13"/>
        <w:jc w:val="both"/>
        <w:rPr>
          <w:rFonts w:hint="eastAsia" w:ascii="华文楷体" w:hAnsi="华文楷体" w:eastAsia="华文楷体" w:cs="华文楷体"/>
          <w:sz w:val="30"/>
          <w:szCs w:val="30"/>
        </w:rPr>
      </w:pPr>
    </w:p>
    <w:p w14:paraId="65C9F98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Farther to secure their continuance with God, he procureth the Holy Spirit for them, as was showed before.</w:t>
      </w:r>
    </w:p>
    <w:p w14:paraId="63DBF35F">
      <w:pPr>
        <w:pStyle w:val="3"/>
        <w:spacing w:before="254" w:line="253" w:lineRule="auto"/>
        <w:ind w:firstLine="13"/>
        <w:jc w:val="both"/>
        <w:rPr>
          <w:rFonts w:hint="eastAsia" w:ascii="华文楷体" w:hAnsi="华文楷体" w:eastAsia="华文楷体" w:cs="华文楷体"/>
          <w:sz w:val="30"/>
          <w:szCs w:val="30"/>
        </w:rPr>
      </w:pPr>
    </w:p>
    <w:p w14:paraId="0CD1D50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为进一步确保他们与神同在的持续性，他为他们获得了圣灵，正如前面所显明的。</w:t>
      </w:r>
    </w:p>
    <w:p w14:paraId="38AB6DC5">
      <w:pPr>
        <w:pStyle w:val="3"/>
        <w:spacing w:before="254" w:line="253" w:lineRule="auto"/>
        <w:ind w:firstLine="13"/>
        <w:jc w:val="both"/>
        <w:rPr>
          <w:rFonts w:hint="eastAsia" w:ascii="华文楷体" w:hAnsi="华文楷体" w:eastAsia="华文楷体" w:cs="华文楷体"/>
          <w:sz w:val="30"/>
          <w:szCs w:val="30"/>
        </w:rPr>
      </w:pPr>
    </w:p>
    <w:p w14:paraId="609C008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much weight lies upon this part of our foundation, I shall a little farther clear it up.</w:t>
      </w:r>
    </w:p>
    <w:p w14:paraId="681DDCE9">
      <w:pPr>
        <w:pStyle w:val="3"/>
        <w:spacing w:before="254" w:line="253" w:lineRule="auto"/>
        <w:ind w:firstLine="13"/>
        <w:jc w:val="both"/>
        <w:rPr>
          <w:rFonts w:hint="eastAsia" w:ascii="华文楷体" w:hAnsi="华文楷体" w:eastAsia="华文楷体" w:cs="华文楷体"/>
          <w:sz w:val="30"/>
          <w:szCs w:val="30"/>
        </w:rPr>
      </w:pPr>
    </w:p>
    <w:p w14:paraId="26AE086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但因为我们基础的这一部分承载着很大的分量，我将稍微进一步阐明它。</w:t>
      </w:r>
    </w:p>
    <w:p w14:paraId="3A32FE2E">
      <w:pPr>
        <w:pStyle w:val="3"/>
        <w:spacing w:before="254" w:line="253" w:lineRule="auto"/>
        <w:ind w:firstLine="13"/>
        <w:jc w:val="both"/>
        <w:rPr>
          <w:rFonts w:hint="eastAsia" w:ascii="华文楷体" w:hAnsi="华文楷体" w:eastAsia="华文楷体" w:cs="华文楷体"/>
          <w:sz w:val="30"/>
          <w:szCs w:val="30"/>
        </w:rPr>
      </w:pPr>
    </w:p>
    <w:p w14:paraId="1CBED1E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Spirit of grace and adoption, with all those spiritual mercies and operations wherewith he is attended and accompanied, is a promise of the new covenant, doubtless is by its own evidence put out of question.</w:t>
      </w:r>
    </w:p>
    <w:p w14:paraId="1360E5DF">
      <w:pPr>
        <w:pStyle w:val="3"/>
        <w:spacing w:before="254" w:line="253" w:lineRule="auto"/>
        <w:ind w:firstLine="13"/>
        <w:jc w:val="both"/>
        <w:rPr>
          <w:rFonts w:hint="eastAsia" w:ascii="华文楷体" w:hAnsi="华文楷体" w:eastAsia="华文楷体" w:cs="华文楷体"/>
          <w:sz w:val="30"/>
          <w:szCs w:val="30"/>
        </w:rPr>
      </w:pPr>
    </w:p>
    <w:p w14:paraId="146758A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恩典和儿子的灵，连同他所伴随和携带的一切属灵怜悯和作为，是新约的应许，这无疑已由其自身的证据而毋庸置疑。</w:t>
      </w:r>
    </w:p>
    <w:p w14:paraId="514AA043">
      <w:pPr>
        <w:pStyle w:val="3"/>
        <w:spacing w:before="254" w:line="253" w:lineRule="auto"/>
        <w:ind w:firstLine="13"/>
        <w:jc w:val="both"/>
        <w:rPr>
          <w:rFonts w:hint="eastAsia" w:ascii="华文楷体" w:hAnsi="华文楷体" w:eastAsia="华文楷体" w:cs="华文楷体"/>
          <w:sz w:val="30"/>
          <w:szCs w:val="30"/>
        </w:rPr>
      </w:pPr>
    </w:p>
    <w:p w14:paraId="47D55D6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 any promise thereof wherein he is not either clearly expressed or evidently included; yea, and oftentimes the whole covenant is stated in that one promise of the Spirit, the actual collation and bestowing of all the mercy thereof being his proper work and peculiar dispensation for the carrying on the great design of the salvation of sinners.</w:t>
      </w:r>
    </w:p>
    <w:p w14:paraId="30A98C9E">
      <w:pPr>
        <w:pStyle w:val="3"/>
        <w:spacing w:before="254" w:line="253" w:lineRule="auto"/>
        <w:ind w:firstLine="13"/>
        <w:jc w:val="both"/>
        <w:rPr>
          <w:rFonts w:hint="eastAsia" w:ascii="华文楷体" w:hAnsi="华文楷体" w:eastAsia="华文楷体" w:cs="华文楷体"/>
          <w:sz w:val="30"/>
          <w:szCs w:val="30"/>
        </w:rPr>
      </w:pPr>
    </w:p>
    <w:p w14:paraId="45A093C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几乎没有任何关于新约的应许，其中他没有被清楚地表达或明显地包含在内；是的，并且常常整个约都陈述在那一个圣灵的应许中，其实际赐予和 bestowal (施予) 其中一切怜悯，乃是他推进罪人救恩之伟大计划的恰当工作和独特安排。</w:t>
      </w:r>
    </w:p>
    <w:p w14:paraId="502AE3DE">
      <w:pPr>
        <w:pStyle w:val="3"/>
        <w:spacing w:before="254" w:line="253" w:lineRule="auto"/>
        <w:ind w:firstLine="13"/>
        <w:jc w:val="both"/>
        <w:rPr>
          <w:rFonts w:hint="eastAsia" w:ascii="华文楷体" w:hAnsi="华文楷体" w:eastAsia="华文楷体" w:cs="华文楷体"/>
          <w:sz w:val="30"/>
          <w:szCs w:val="30"/>
        </w:rPr>
      </w:pPr>
    </w:p>
    <w:p w14:paraId="305EE5D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Isa. 59:21, "As for me," saith God, "this is my covenant with them; My Spirit that is upon thee, and my words which I have put in thy mouth, shall not depart out of thy mouth," etc.;—"This is my covenant," saith God, "or what in my covenant Ido faithfully engage to bestow upon you."</w:t>
      </w:r>
    </w:p>
    <w:p w14:paraId="0C81AAEF">
      <w:pPr>
        <w:pStyle w:val="3"/>
        <w:spacing w:before="254" w:line="253" w:lineRule="auto"/>
        <w:ind w:firstLine="13"/>
        <w:jc w:val="both"/>
        <w:rPr>
          <w:rFonts w:hint="eastAsia" w:ascii="华文楷体" w:hAnsi="华文楷体" w:eastAsia="华文楷体" w:cs="华文楷体"/>
          <w:sz w:val="30"/>
          <w:szCs w:val="30"/>
        </w:rPr>
      </w:pPr>
    </w:p>
    <w:p w14:paraId="76FD5EA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赛亚书五十九章二十一节，神说：“至于我，这是我与他们所立的约；我加给你的灵，传给你的话，必不离开你的口，”等等；——神说：“这是我的约，”或者说“我在我的约中，我信实地承诺要赐给你们的。”</w:t>
      </w:r>
    </w:p>
    <w:p w14:paraId="56DE1841">
      <w:pPr>
        <w:pStyle w:val="3"/>
        <w:spacing w:before="254" w:line="253" w:lineRule="auto"/>
        <w:ind w:firstLine="13"/>
        <w:jc w:val="both"/>
        <w:rPr>
          <w:rFonts w:hint="eastAsia" w:ascii="华文楷体" w:hAnsi="华文楷体" w:eastAsia="华文楷体" w:cs="华文楷体"/>
          <w:sz w:val="30"/>
          <w:szCs w:val="30"/>
        </w:rPr>
      </w:pPr>
    </w:p>
    <w:p w14:paraId="580E6C1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text and its vindication more afterward.</w:t>
      </w:r>
    </w:p>
    <w:p w14:paraId="1A0798C4">
      <w:pPr>
        <w:pStyle w:val="3"/>
        <w:spacing w:before="254" w:line="253" w:lineRule="auto"/>
        <w:ind w:firstLine="13"/>
        <w:jc w:val="both"/>
        <w:rPr>
          <w:rFonts w:hint="eastAsia" w:ascii="华文楷体" w:hAnsi="华文楷体" w:eastAsia="华文楷体" w:cs="华文楷体"/>
          <w:sz w:val="30"/>
          <w:szCs w:val="30"/>
        </w:rPr>
      </w:pPr>
    </w:p>
    <w:p w14:paraId="391EF70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但关于这段经文及其辩护，容后再议。</w:t>
      </w:r>
    </w:p>
    <w:p w14:paraId="6E5DA581">
      <w:pPr>
        <w:pStyle w:val="3"/>
        <w:spacing w:before="254" w:line="253" w:lineRule="auto"/>
        <w:ind w:firstLine="13"/>
        <w:jc w:val="both"/>
        <w:rPr>
          <w:rFonts w:hint="eastAsia" w:ascii="华文楷体" w:hAnsi="华文楷体" w:eastAsia="华文楷体" w:cs="华文楷体"/>
          <w:sz w:val="30"/>
          <w:szCs w:val="30"/>
        </w:rPr>
      </w:pPr>
    </w:p>
    <w:p w14:paraId="7702FA0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other places, not only pregnant of proof to the same purpose, but expressly in terms affirming it, might be insisted on.</w:t>
      </w:r>
    </w:p>
    <w:p w14:paraId="177D0B6A">
      <w:pPr>
        <w:pStyle w:val="3"/>
        <w:spacing w:before="254" w:line="253" w:lineRule="auto"/>
        <w:ind w:firstLine="13"/>
        <w:jc w:val="both"/>
        <w:rPr>
          <w:rFonts w:hint="eastAsia" w:ascii="华文楷体" w:hAnsi="华文楷体" w:eastAsia="华文楷体" w:cs="华文楷体"/>
          <w:sz w:val="30"/>
          <w:szCs w:val="30"/>
        </w:rPr>
      </w:pPr>
    </w:p>
    <w:p w14:paraId="3DA552C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许多其他地方，不仅充满了同样目的的证据，而且明确地用词语肯定它，都可以坚持论述。</w:t>
      </w:r>
    </w:p>
    <w:p w14:paraId="576519BA">
      <w:pPr>
        <w:pStyle w:val="3"/>
        <w:spacing w:before="254" w:line="253" w:lineRule="auto"/>
        <w:ind w:firstLine="13"/>
        <w:jc w:val="both"/>
        <w:rPr>
          <w:rFonts w:hint="eastAsia" w:ascii="华文楷体" w:hAnsi="华文楷体" w:eastAsia="华文楷体" w:cs="华文楷体"/>
          <w:sz w:val="30"/>
          <w:szCs w:val="30"/>
        </w:rPr>
      </w:pPr>
    </w:p>
    <w:p w14:paraId="7512E50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this Spirit, promised in the covenant of grace, as to the bestowing of him on the elect of God, or those for whom Christ died, is of his purchasing and procurement in his death, is apparent:—</w:t>
      </w:r>
    </w:p>
    <w:p w14:paraId="7B8B3EBC">
      <w:pPr>
        <w:pStyle w:val="3"/>
        <w:spacing w:before="254" w:line="253" w:lineRule="auto"/>
        <w:ind w:firstLine="13"/>
        <w:jc w:val="both"/>
        <w:rPr>
          <w:rFonts w:hint="eastAsia" w:ascii="华文楷体" w:hAnsi="华文楷体" w:eastAsia="华文楷体" w:cs="华文楷体"/>
          <w:sz w:val="30"/>
          <w:szCs w:val="30"/>
        </w:rPr>
      </w:pPr>
    </w:p>
    <w:p w14:paraId="36528CF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如今，这在恩典之约中应许的圣灵，就其赐给神的选民，或那些基督为之而死之人而言，是他藉着他的死买赎和获得的，这一点是显而易见的：——</w:t>
      </w:r>
    </w:p>
    <w:p w14:paraId="5EFA2154">
      <w:pPr>
        <w:pStyle w:val="3"/>
        <w:spacing w:before="254" w:line="253" w:lineRule="auto"/>
        <w:ind w:firstLine="13"/>
        <w:jc w:val="both"/>
        <w:rPr>
          <w:rFonts w:hint="eastAsia" w:ascii="华文楷体" w:hAnsi="华文楷体" w:eastAsia="华文楷体" w:cs="华文楷体"/>
          <w:sz w:val="30"/>
          <w:szCs w:val="30"/>
        </w:rPr>
      </w:pPr>
    </w:p>
    <w:p w14:paraId="40AC207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is the mediator of the covenant, by whose hands and for whose sake all the mercies of it are made out to them who are admitted into the bond thereof.</w:t>
      </w:r>
    </w:p>
    <w:p w14:paraId="1DB17B89">
      <w:pPr>
        <w:pStyle w:val="3"/>
        <w:spacing w:before="254" w:line="253" w:lineRule="auto"/>
        <w:ind w:firstLine="13"/>
        <w:jc w:val="both"/>
        <w:rPr>
          <w:rFonts w:hint="eastAsia" w:ascii="华文楷体" w:hAnsi="华文楷体" w:eastAsia="华文楷体" w:cs="华文楷体"/>
          <w:sz w:val="30"/>
          <w:szCs w:val="30"/>
        </w:rPr>
      </w:pPr>
    </w:p>
    <w:p w14:paraId="5D5CE67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因为他是这约的中保，藉着他的手，并为了他的缘故，这约的一切怜悯都向那些被接纳进入其约束中的人实现。</w:t>
      </w:r>
    </w:p>
    <w:p w14:paraId="37D082D8">
      <w:pPr>
        <w:pStyle w:val="3"/>
        <w:spacing w:before="254" w:line="253" w:lineRule="auto"/>
        <w:ind w:firstLine="13"/>
        <w:jc w:val="both"/>
        <w:rPr>
          <w:rFonts w:hint="eastAsia" w:ascii="华文楷体" w:hAnsi="华文楷体" w:eastAsia="华文楷体" w:cs="华文楷体"/>
          <w:sz w:val="30"/>
          <w:szCs w:val="30"/>
        </w:rPr>
      </w:pPr>
    </w:p>
    <w:p w14:paraId="461E647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men are not completely stated in the covenant before their own believing, which brings in what on their part is stipulated, yet the covenant and grace of it lays hold of them before, even to bestow faith on them, or they would never believe; for faith is not of ourselves, it is the gift of God.</w:t>
      </w:r>
    </w:p>
    <w:p w14:paraId="0486F5D8">
      <w:pPr>
        <w:pStyle w:val="3"/>
        <w:spacing w:before="254" w:line="253" w:lineRule="auto"/>
        <w:ind w:firstLine="13"/>
        <w:jc w:val="both"/>
        <w:rPr>
          <w:rFonts w:hint="eastAsia" w:ascii="华文楷体" w:hAnsi="华文楷体" w:eastAsia="华文楷体" w:cs="华文楷体"/>
          <w:sz w:val="30"/>
          <w:szCs w:val="30"/>
        </w:rPr>
      </w:pPr>
    </w:p>
    <w:p w14:paraId="7E15B34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人在自己相信之前，并未完全处于这约之中，相信带来了他们那方面所规定的，然而这约及其恩典在此之前就已抓住他们，甚至将信心赐给他们，否则他们永不会相信；因为信心不是出于我们自己，乃是神的恩赐。</w:t>
      </w:r>
    </w:p>
    <w:p w14:paraId="53582E7F">
      <w:pPr>
        <w:pStyle w:val="3"/>
        <w:spacing w:before="254" w:line="253" w:lineRule="auto"/>
        <w:ind w:firstLine="13"/>
        <w:jc w:val="both"/>
        <w:rPr>
          <w:rFonts w:hint="eastAsia" w:ascii="华文楷体" w:hAnsi="华文楷体" w:eastAsia="华文楷体" w:cs="华文楷体"/>
          <w:sz w:val="30"/>
          <w:szCs w:val="30"/>
        </w:rPr>
      </w:pPr>
    </w:p>
    <w:p w14:paraId="34E6F29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certainly bestows no such gifts but from a covenant.</w:t>
      </w:r>
    </w:p>
    <w:p w14:paraId="7CF16EA1">
      <w:pPr>
        <w:pStyle w:val="3"/>
        <w:spacing w:before="254" w:line="253" w:lineRule="auto"/>
        <w:ind w:firstLine="13"/>
        <w:jc w:val="both"/>
        <w:rPr>
          <w:rFonts w:hint="eastAsia" w:ascii="华文楷体" w:hAnsi="华文楷体" w:eastAsia="华文楷体" w:cs="华文楷体"/>
          <w:sz w:val="30"/>
          <w:szCs w:val="30"/>
        </w:rPr>
      </w:pPr>
    </w:p>
    <w:p w14:paraId="1B33D06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神无疑只从一个约中赐予这样的恩赐。</w:t>
      </w:r>
    </w:p>
    <w:p w14:paraId="66B69813">
      <w:pPr>
        <w:pStyle w:val="3"/>
        <w:spacing w:before="254" w:line="253" w:lineRule="auto"/>
        <w:ind w:firstLine="13"/>
        <w:jc w:val="both"/>
        <w:rPr>
          <w:rFonts w:hint="eastAsia" w:ascii="华文楷体" w:hAnsi="华文楷体" w:eastAsia="华文楷体" w:cs="华文楷体"/>
          <w:sz w:val="30"/>
          <w:szCs w:val="30"/>
        </w:rPr>
      </w:pPr>
    </w:p>
    <w:p w14:paraId="3893D22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graces are not administered solely in a providential dispensation.</w:t>
      </w:r>
    </w:p>
    <w:p w14:paraId="092A7562">
      <w:pPr>
        <w:pStyle w:val="3"/>
        <w:spacing w:before="254" w:line="253" w:lineRule="auto"/>
        <w:ind w:firstLine="13"/>
        <w:jc w:val="both"/>
        <w:rPr>
          <w:rFonts w:hint="eastAsia" w:ascii="华文楷体" w:hAnsi="华文楷体" w:eastAsia="华文楷体" w:cs="华文楷体"/>
          <w:sz w:val="30"/>
          <w:szCs w:val="30"/>
        </w:rPr>
      </w:pPr>
    </w:p>
    <w:p w14:paraId="149F002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属灵的恩典并非仅仅在神意的安排中施行。</w:t>
      </w:r>
    </w:p>
    <w:p w14:paraId="09AFBD1C">
      <w:pPr>
        <w:pStyle w:val="3"/>
        <w:spacing w:before="254" w:line="253" w:lineRule="auto"/>
        <w:ind w:firstLine="13"/>
        <w:jc w:val="both"/>
        <w:rPr>
          <w:rFonts w:hint="eastAsia" w:ascii="华文楷体" w:hAnsi="华文楷体" w:eastAsia="华文楷体" w:cs="华文楷体"/>
          <w:sz w:val="30"/>
          <w:szCs w:val="30"/>
        </w:rPr>
      </w:pPr>
    </w:p>
    <w:p w14:paraId="549D403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for the receiving the pardon of sin is no gift nor product of the covenant of works.</w:t>
      </w:r>
    </w:p>
    <w:p w14:paraId="5A0E1EF2">
      <w:pPr>
        <w:pStyle w:val="3"/>
        <w:spacing w:before="254" w:line="253" w:lineRule="auto"/>
        <w:ind w:firstLine="13"/>
        <w:jc w:val="both"/>
        <w:rPr>
          <w:rFonts w:hint="eastAsia" w:ascii="华文楷体" w:hAnsi="华文楷体" w:eastAsia="华文楷体" w:cs="华文楷体"/>
          <w:sz w:val="30"/>
          <w:szCs w:val="30"/>
        </w:rPr>
      </w:pPr>
    </w:p>
    <w:p w14:paraId="747FE7F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为领受罪得赦免而有的信心，并非行为之约的恩赐或产物。</w:t>
      </w:r>
    </w:p>
    <w:p w14:paraId="113988F5">
      <w:pPr>
        <w:pStyle w:val="3"/>
        <w:spacing w:before="254" w:line="253" w:lineRule="auto"/>
        <w:ind w:firstLine="13"/>
        <w:jc w:val="both"/>
        <w:rPr>
          <w:rFonts w:hint="eastAsia" w:ascii="华文楷体" w:hAnsi="华文楷体" w:eastAsia="华文楷体" w:cs="华文楷体"/>
          <w:sz w:val="30"/>
          <w:szCs w:val="30"/>
        </w:rPr>
      </w:pPr>
    </w:p>
    <w:p w14:paraId="5DE856A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in general the mercies of the covenant are procured by the mediator of it, so this whereof we speak in an especial manner: Heb. 9:15, "For this cause he is the mediator of the new testament, that by means of death, they which are called might receive the promise of eternal inheritance."</w:t>
      </w:r>
    </w:p>
    <w:p w14:paraId="4999803A">
      <w:pPr>
        <w:pStyle w:val="3"/>
        <w:spacing w:before="254" w:line="253" w:lineRule="auto"/>
        <w:ind w:firstLine="13"/>
        <w:jc w:val="both"/>
        <w:rPr>
          <w:rFonts w:hint="eastAsia" w:ascii="华文楷体" w:hAnsi="华文楷体" w:eastAsia="华文楷体" w:cs="华文楷体"/>
          <w:sz w:val="30"/>
          <w:szCs w:val="30"/>
        </w:rPr>
      </w:pPr>
    </w:p>
    <w:p w14:paraId="4A8C964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正如总的来说，这约的怜悯是藉着其中保获得的，同样，我们特别谈论的这件事也是如此：希伯来书九章十五节：“为此他作了新约的中保，既然受死赎了人在前约之时所犯的罪过，便叫蒙召之人得着所应许永远的产业。”</w:t>
      </w:r>
    </w:p>
    <w:p w14:paraId="7B99AD94">
      <w:pPr>
        <w:pStyle w:val="3"/>
        <w:spacing w:before="254" w:line="253" w:lineRule="auto"/>
        <w:ind w:firstLine="13"/>
        <w:jc w:val="both"/>
        <w:rPr>
          <w:rFonts w:hint="eastAsia" w:ascii="华文楷体" w:hAnsi="华文楷体" w:eastAsia="华文楷体" w:cs="华文楷体"/>
          <w:sz w:val="30"/>
          <w:szCs w:val="30"/>
        </w:rPr>
      </w:pPr>
    </w:p>
    <w:p w14:paraId="6969768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death, they for whom he died, and who thereupon are called, being delivered from their sins, which were against the covenant of works, receive the promise or pledge of an eternal inheritance.</w:t>
      </w:r>
    </w:p>
    <w:p w14:paraId="28E89CEE">
      <w:pPr>
        <w:pStyle w:val="3"/>
        <w:spacing w:before="254" w:line="253" w:lineRule="auto"/>
        <w:ind w:firstLine="13"/>
        <w:jc w:val="both"/>
        <w:rPr>
          <w:rFonts w:hint="eastAsia" w:ascii="华文楷体" w:hAnsi="华文楷体" w:eastAsia="华文楷体" w:cs="华文楷体"/>
          <w:sz w:val="30"/>
          <w:szCs w:val="30"/>
        </w:rPr>
      </w:pPr>
    </w:p>
    <w:p w14:paraId="6859381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藉着他的死，那些他为之而死，并因此蒙召的人，既已从他们的罪——那些违背行为之约的罪——中得释放，便领受了永远产业的应许或凭据。</w:t>
      </w:r>
    </w:p>
    <w:p w14:paraId="15A939C3">
      <w:pPr>
        <w:pStyle w:val="3"/>
        <w:spacing w:before="254" w:line="253" w:lineRule="auto"/>
        <w:ind w:firstLine="13"/>
        <w:jc w:val="both"/>
        <w:rPr>
          <w:rFonts w:hint="eastAsia" w:ascii="华文楷体" w:hAnsi="华文楷体" w:eastAsia="华文楷体" w:cs="华文楷体"/>
          <w:sz w:val="30"/>
          <w:szCs w:val="30"/>
        </w:rPr>
      </w:pPr>
    </w:p>
    <w:p w14:paraId="6AC00E1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this great promise here intended is, and wherein it doth consist, the Holy Ghost declares, Acts 2:33.</w:t>
      </w:r>
    </w:p>
    <w:p w14:paraId="5D6FF50C">
      <w:pPr>
        <w:pStyle w:val="3"/>
        <w:spacing w:before="254" w:line="253" w:lineRule="auto"/>
        <w:ind w:firstLine="13"/>
        <w:jc w:val="both"/>
        <w:rPr>
          <w:rFonts w:hint="eastAsia" w:ascii="华文楷体" w:hAnsi="华文楷体" w:eastAsia="华文楷体" w:cs="华文楷体"/>
          <w:sz w:val="30"/>
          <w:szCs w:val="30"/>
        </w:rPr>
      </w:pPr>
    </w:p>
    <w:p w14:paraId="6F7AA2F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此处所意指的这个伟大应许是什么，以及它包含什么，圣灵在使徒行传二章三十三节宣告。</w:t>
      </w:r>
    </w:p>
    <w:p w14:paraId="2657DC5D">
      <w:pPr>
        <w:pStyle w:val="3"/>
        <w:spacing w:before="254" w:line="253" w:lineRule="auto"/>
        <w:ind w:firstLine="13"/>
        <w:jc w:val="both"/>
        <w:rPr>
          <w:rFonts w:hint="eastAsia" w:ascii="华文楷体" w:hAnsi="华文楷体" w:eastAsia="华文楷体" w:cs="华文楷体"/>
          <w:sz w:val="30"/>
          <w:szCs w:val="30"/>
        </w:rPr>
      </w:pPr>
    </w:p>
    <w:p w14:paraId="22892A1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which Jesus Christ received of the Father, upon his exaltation, was that of the Holy Ghost, having purchased and procured the bestowing of him by his death.</w:t>
      </w:r>
    </w:p>
    <w:p w14:paraId="68083953">
      <w:pPr>
        <w:pStyle w:val="3"/>
        <w:spacing w:before="254" w:line="253" w:lineRule="auto"/>
        <w:ind w:firstLine="13"/>
        <w:jc w:val="both"/>
        <w:rPr>
          <w:rFonts w:hint="eastAsia" w:ascii="华文楷体" w:hAnsi="华文楷体" w:eastAsia="华文楷体" w:cs="华文楷体"/>
          <w:sz w:val="30"/>
          <w:szCs w:val="30"/>
        </w:rPr>
      </w:pPr>
    </w:p>
    <w:p w14:paraId="001962F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耶稣基督在他被高举时，从父所领受的应许，就是圣灵的应许，他已藉着他的死买赎并获得了圣灵的赐予。</w:t>
      </w:r>
    </w:p>
    <w:p w14:paraId="1EC0D421">
      <w:pPr>
        <w:pStyle w:val="3"/>
        <w:spacing w:before="254" w:line="253" w:lineRule="auto"/>
        <w:ind w:firstLine="13"/>
        <w:jc w:val="both"/>
        <w:rPr>
          <w:rFonts w:hint="eastAsia" w:ascii="华文楷体" w:hAnsi="华文楷体" w:eastAsia="华文楷体" w:cs="华文楷体"/>
          <w:sz w:val="30"/>
          <w:szCs w:val="30"/>
        </w:rPr>
      </w:pPr>
    </w:p>
    <w:p w14:paraId="1A74700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his exaltation, the dispensation thereof is committed to him, as being part of the compact and covenant which was between his Father and himself, the grand bottom of his satisfaction and merit.</w:t>
      </w:r>
    </w:p>
    <w:p w14:paraId="4560DC26">
      <w:pPr>
        <w:pStyle w:val="3"/>
        <w:spacing w:before="254" w:line="253" w:lineRule="auto"/>
        <w:ind w:firstLine="13"/>
        <w:jc w:val="both"/>
        <w:rPr>
          <w:rFonts w:hint="eastAsia" w:ascii="华文楷体" w:hAnsi="华文楷体" w:eastAsia="华文楷体" w:cs="华文楷体"/>
          <w:sz w:val="30"/>
          <w:szCs w:val="30"/>
        </w:rPr>
      </w:pPr>
    </w:p>
    <w:p w14:paraId="6556417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在他被高举之后，圣灵的施行便交托给他，作为他父与他自己之间契约和盟约的一部分，他满足和功德的伟大基础。</w:t>
      </w:r>
    </w:p>
    <w:p w14:paraId="432FF5C6">
      <w:pPr>
        <w:pStyle w:val="3"/>
        <w:spacing w:before="254" w:line="253" w:lineRule="auto"/>
        <w:ind w:firstLine="13"/>
        <w:jc w:val="both"/>
        <w:rPr>
          <w:rFonts w:hint="eastAsia" w:ascii="华文楷体" w:hAnsi="华文楷体" w:eastAsia="华文楷体" w:cs="华文楷体"/>
          <w:sz w:val="30"/>
          <w:szCs w:val="30"/>
        </w:rPr>
      </w:pPr>
    </w:p>
    <w:p w14:paraId="3A9FFF1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original, radical promise of that eternal inheritance.</w:t>
      </w:r>
    </w:p>
    <w:p w14:paraId="3FD4C9B4">
      <w:pPr>
        <w:pStyle w:val="3"/>
        <w:spacing w:before="254" w:line="253" w:lineRule="auto"/>
        <w:ind w:firstLine="13"/>
        <w:jc w:val="both"/>
        <w:rPr>
          <w:rFonts w:hint="eastAsia" w:ascii="华文楷体" w:hAnsi="华文楷体" w:eastAsia="华文楷体" w:cs="华文楷体"/>
          <w:sz w:val="30"/>
          <w:szCs w:val="30"/>
        </w:rPr>
      </w:pPr>
    </w:p>
    <w:p w14:paraId="1635E0D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这是那永远产业的伟大、原始、根本的应许。</w:t>
      </w:r>
    </w:p>
    <w:p w14:paraId="638DADB1">
      <w:pPr>
        <w:pStyle w:val="3"/>
        <w:spacing w:before="254" w:line="253" w:lineRule="auto"/>
        <w:ind w:firstLine="13"/>
        <w:jc w:val="both"/>
        <w:rPr>
          <w:rFonts w:hint="eastAsia" w:ascii="华文楷体" w:hAnsi="华文楷体" w:eastAsia="华文楷体" w:cs="华文楷体"/>
          <w:sz w:val="30"/>
          <w:szCs w:val="30"/>
        </w:rPr>
      </w:pPr>
    </w:p>
    <w:p w14:paraId="40A56EA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promised Spirit are we begotten anew unto a hope thereof, made meet for it, and sealed up unto it: yea, do but look upon the Spirit as promised, and ye may conclude him purchased; "for all the promises of God are yea and amen in Jesus Christ," 2 Cor. 1:20.</w:t>
      </w:r>
    </w:p>
    <w:p w14:paraId="5367607B">
      <w:pPr>
        <w:pStyle w:val="3"/>
        <w:spacing w:before="254" w:line="253" w:lineRule="auto"/>
        <w:ind w:firstLine="13"/>
        <w:jc w:val="both"/>
        <w:rPr>
          <w:rFonts w:hint="eastAsia" w:ascii="华文楷体" w:hAnsi="华文楷体" w:eastAsia="华文楷体" w:cs="华文楷体"/>
          <w:sz w:val="30"/>
          <w:szCs w:val="30"/>
        </w:rPr>
      </w:pPr>
    </w:p>
    <w:p w14:paraId="729E535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所应许的圣灵，我们重生得着对那产业的盼望，得以配得它，并为其受印记：是的，只要将圣灵视为应许的，你们就可以断定他是被买赎的；“因为神所有的应许，在基督里都是是的，都是阿们的，”哥林多后书一章二十节。</w:t>
      </w:r>
    </w:p>
    <w:p w14:paraId="7EB1AEF7">
      <w:pPr>
        <w:pStyle w:val="3"/>
        <w:spacing w:before="254" w:line="253" w:lineRule="auto"/>
        <w:ind w:firstLine="13"/>
        <w:jc w:val="both"/>
        <w:rPr>
          <w:rFonts w:hint="eastAsia" w:ascii="华文楷体" w:hAnsi="华文楷体" w:eastAsia="华文楷体" w:cs="华文楷体"/>
          <w:sz w:val="30"/>
          <w:szCs w:val="30"/>
        </w:rPr>
      </w:pPr>
    </w:p>
    <w:p w14:paraId="3878B95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have their confirmation, establishment, and accomplishment in, by, and for Jesus Christ.</w:t>
      </w:r>
    </w:p>
    <w:p w14:paraId="6C586A02">
      <w:pPr>
        <w:pStyle w:val="3"/>
        <w:spacing w:before="254" w:line="253" w:lineRule="auto"/>
        <w:ind w:firstLine="13"/>
        <w:jc w:val="both"/>
        <w:rPr>
          <w:rFonts w:hint="eastAsia" w:ascii="华文楷体" w:hAnsi="华文楷体" w:eastAsia="华文楷体" w:cs="华文楷体"/>
          <w:sz w:val="30"/>
          <w:szCs w:val="30"/>
        </w:rPr>
      </w:pPr>
    </w:p>
    <w:p w14:paraId="16B4D9B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它们都在耶稣基督里面、藉着耶稣基督、并为了耶稣基督而得到确认、建立和成就。</w:t>
      </w:r>
    </w:p>
    <w:p w14:paraId="6035C5F5">
      <w:pPr>
        <w:pStyle w:val="3"/>
        <w:spacing w:before="254" w:line="253" w:lineRule="auto"/>
        <w:ind w:firstLine="13"/>
        <w:jc w:val="both"/>
        <w:rPr>
          <w:rFonts w:hint="eastAsia" w:ascii="华文楷体" w:hAnsi="华文楷体" w:eastAsia="华文楷体" w:cs="华文楷体"/>
          <w:sz w:val="30"/>
          <w:szCs w:val="30"/>
        </w:rPr>
      </w:pPr>
    </w:p>
    <w:p w14:paraId="77323D5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granted that any designed, appointed mercy whatever, that, in Christ, the Lord blesseth us withal, be procured for us by him in the way of merit (being given freely to us through him, but reckoned to him of debt), it will easily be manifested that the same is the condition of every mercy whatever promised unto us, and given us upon his mediatory interposition.</w:t>
      </w:r>
    </w:p>
    <w:p w14:paraId="6F72B826">
      <w:pPr>
        <w:pStyle w:val="3"/>
        <w:spacing w:before="254" w:line="253" w:lineRule="auto"/>
        <w:ind w:firstLine="13"/>
        <w:jc w:val="both"/>
        <w:rPr>
          <w:rFonts w:hint="eastAsia" w:ascii="华文楷体" w:hAnsi="华文楷体" w:eastAsia="华文楷体" w:cs="华文楷体"/>
          <w:sz w:val="30"/>
          <w:szCs w:val="30"/>
        </w:rPr>
      </w:pPr>
    </w:p>
    <w:p w14:paraId="2AE2A66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承认任何指定的、预定的怜悯，无论是什么，主在基督里赐福给我们的，都是他以功德的方式为我们获得的（藉着他白白赐给我们，但对他而言是算为债），那么就很容易显明，凡向我们应许，并因着他中保的介入而赐给我们的每一项怜悯，其状况都是相同的。</w:t>
      </w:r>
    </w:p>
    <w:p w14:paraId="09D47218">
      <w:pPr>
        <w:pStyle w:val="3"/>
        <w:spacing w:before="254" w:line="253" w:lineRule="auto"/>
        <w:ind w:firstLine="13"/>
        <w:jc w:val="both"/>
        <w:rPr>
          <w:rFonts w:hint="eastAsia" w:ascii="华文楷体" w:hAnsi="华文楷体" w:eastAsia="华文楷体" w:cs="华文楷体"/>
          <w:sz w:val="30"/>
          <w:szCs w:val="30"/>
        </w:rPr>
      </w:pPr>
    </w:p>
    <w:p w14:paraId="0A58DBF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from that peculiar promise that Christ makes of sending his Holy Spirit unto his own.</w:t>
      </w:r>
    </w:p>
    <w:p w14:paraId="0098FEB5">
      <w:pPr>
        <w:pStyle w:val="3"/>
        <w:spacing w:before="254" w:line="253" w:lineRule="auto"/>
        <w:ind w:firstLine="13"/>
        <w:jc w:val="both"/>
        <w:rPr>
          <w:rFonts w:hint="eastAsia" w:ascii="华文楷体" w:hAnsi="华文楷体" w:eastAsia="华文楷体" w:cs="华文楷体"/>
          <w:sz w:val="30"/>
          <w:szCs w:val="30"/>
        </w:rPr>
      </w:pPr>
    </w:p>
    <w:p w14:paraId="3253BB5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这从基督向属他之人所作的、差遣他圣灵的那个特殊应许中显明出来。</w:t>
      </w:r>
    </w:p>
    <w:p w14:paraId="0982628F">
      <w:pPr>
        <w:pStyle w:val="3"/>
        <w:spacing w:before="254" w:line="253" w:lineRule="auto"/>
        <w:ind w:firstLine="13"/>
        <w:jc w:val="both"/>
        <w:rPr>
          <w:rFonts w:hint="eastAsia" w:ascii="华文楷体" w:hAnsi="华文楷体" w:eastAsia="华文楷体" w:cs="华文楷体"/>
          <w:sz w:val="30"/>
          <w:szCs w:val="30"/>
        </w:rPr>
      </w:pPr>
    </w:p>
    <w:p w14:paraId="53AA314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them, indeed, once and again, that the Father will send him, as he comes from that original and fountain love from which also himself was sent; but withal he assures us that he himself will send him: John 15:26, "When the Comforter is come, whomI will send unto you from the Father, even the Spirit of truth."</w:t>
      </w:r>
    </w:p>
    <w:p w14:paraId="717E8C22">
      <w:pPr>
        <w:pStyle w:val="3"/>
        <w:spacing w:before="254" w:line="253" w:lineRule="auto"/>
        <w:ind w:firstLine="13"/>
        <w:jc w:val="both"/>
        <w:rPr>
          <w:rFonts w:hint="eastAsia" w:ascii="华文楷体" w:hAnsi="华文楷体" w:eastAsia="华文楷体" w:cs="华文楷体"/>
          <w:sz w:val="30"/>
          <w:szCs w:val="30"/>
        </w:rPr>
      </w:pPr>
    </w:p>
    <w:p w14:paraId="7C8CA9E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确一次又一次地告诉他们，父会差遣他，因为他来自那原始的、泉源的爱，他自己也是从那爱差来的；但同时他也向我们保证，他自己会差遣他：约翰福音十五章二十六节：“但我要从父那里差保惠师来，就是从父出来真理的圣灵。”</w:t>
      </w:r>
    </w:p>
    <w:p w14:paraId="437E519F">
      <w:pPr>
        <w:pStyle w:val="3"/>
        <w:spacing w:before="254" w:line="253" w:lineRule="auto"/>
        <w:ind w:firstLine="13"/>
        <w:jc w:val="both"/>
        <w:rPr>
          <w:rFonts w:hint="eastAsia" w:ascii="华文楷体" w:hAnsi="华文楷体" w:eastAsia="华文楷体" w:cs="华文楷体"/>
          <w:sz w:val="30"/>
          <w:szCs w:val="30"/>
        </w:rPr>
      </w:pPr>
    </w:p>
    <w:p w14:paraId="4D97F1B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he is promised here only as a comforter, for the performance of that part of his office; but look, upon what account he is sent for any one act or work of grace, on that he is sent for all.</w:t>
      </w:r>
    </w:p>
    <w:p w14:paraId="376C7A2F">
      <w:pPr>
        <w:pStyle w:val="3"/>
        <w:spacing w:before="254" w:line="253" w:lineRule="auto"/>
        <w:ind w:firstLine="13"/>
        <w:jc w:val="both"/>
        <w:rPr>
          <w:rFonts w:hint="eastAsia" w:ascii="华文楷体" w:hAnsi="华文楷体" w:eastAsia="华文楷体" w:cs="华文楷体"/>
          <w:sz w:val="30"/>
          <w:szCs w:val="30"/>
        </w:rPr>
      </w:pPr>
    </w:p>
    <w:p w14:paraId="5881123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诚然，他在此处只被应许为保惠师，为要履行他职分的那个部分；但请看，他因何缘故为任何一个恩典的行为或工作而被差遣，他就因此缘故为所有恩典的行为或工作而被差遣。</w:t>
      </w:r>
    </w:p>
    <w:p w14:paraId="0A1B1F93">
      <w:pPr>
        <w:pStyle w:val="3"/>
        <w:spacing w:before="254" w:line="253" w:lineRule="auto"/>
        <w:ind w:firstLine="13"/>
        <w:jc w:val="both"/>
        <w:rPr>
          <w:rFonts w:hint="eastAsia" w:ascii="华文楷体" w:hAnsi="华文楷体" w:eastAsia="华文楷体" w:cs="华文楷体"/>
          <w:sz w:val="30"/>
          <w:szCs w:val="30"/>
        </w:rPr>
      </w:pPr>
    </w:p>
    <w:p w14:paraId="07CF9A1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16:7, "I will send him then," saith Christ; and that as a fruit of his death, as the procurement of his mediation, for that alone he promiseth to bestow [Him] on his.</w:t>
      </w:r>
    </w:p>
    <w:p w14:paraId="40646E20">
      <w:pPr>
        <w:pStyle w:val="3"/>
        <w:spacing w:before="254" w:line="253" w:lineRule="auto"/>
        <w:ind w:firstLine="13"/>
        <w:jc w:val="both"/>
        <w:rPr>
          <w:rFonts w:hint="eastAsia" w:ascii="华文楷体" w:hAnsi="华文楷体" w:eastAsia="华文楷体" w:cs="华文楷体"/>
          <w:sz w:val="30"/>
          <w:szCs w:val="30"/>
        </w:rPr>
      </w:pPr>
    </w:p>
    <w:p w14:paraId="2AF9384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约翰福音十六章七节，基督说：“我就差他来；”并且是作为他死的果子，作为他中保职事的获得，因为唯独[他]是他应许要赐给属他之人的。</w:t>
      </w:r>
    </w:p>
    <w:p w14:paraId="3FB109CB">
      <w:pPr>
        <w:pStyle w:val="3"/>
        <w:spacing w:before="254" w:line="253" w:lineRule="auto"/>
        <w:ind w:firstLine="13"/>
        <w:jc w:val="both"/>
        <w:rPr>
          <w:rFonts w:hint="eastAsia" w:ascii="华文楷体" w:hAnsi="华文楷体" w:eastAsia="华文楷体" w:cs="华文楷体"/>
          <w:sz w:val="30"/>
          <w:szCs w:val="30"/>
        </w:rPr>
      </w:pPr>
    </w:p>
    <w:p w14:paraId="7E0CBE3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And,in particular, he tells us that he receives the Spirit from the Father for us, upon his intercession; wherein, as hath been elsewhere demonstrated, he asks no more nor less than what by his death is obtained: John 14:16, 17, "I will pray the Father, and he shall give you another Comforter, that he may abide with you for ever; even the Spirit of truth; whom the world cannot receive."</w:t>
      </w:r>
    </w:p>
    <w:p w14:paraId="11ECBCC2">
      <w:pPr>
        <w:pStyle w:val="3"/>
        <w:spacing w:before="254" w:line="253" w:lineRule="auto"/>
        <w:ind w:firstLine="13"/>
        <w:jc w:val="both"/>
        <w:rPr>
          <w:rFonts w:hint="eastAsia" w:ascii="华文楷体" w:hAnsi="华文楷体" w:eastAsia="华文楷体" w:cs="华文楷体"/>
          <w:sz w:val="30"/>
          <w:szCs w:val="30"/>
        </w:rPr>
      </w:pPr>
    </w:p>
    <w:p w14:paraId="1DF4A5C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他告诉我们，他因着他的代求，从父那里为我们领受圣灵；在代求中，正如别处已证明的，他所求的，不多不少，正是他藉着死所获得的：约翰福音十四章十六、十七节：“我要求父，父就另外赐给你们一位保惠师，叫他永远与你们同在，就是真理的圣灵，乃世人不能接受的。”</w:t>
      </w:r>
    </w:p>
    <w:p w14:paraId="63784071">
      <w:pPr>
        <w:pStyle w:val="3"/>
        <w:spacing w:before="254" w:line="253" w:lineRule="auto"/>
        <w:ind w:firstLine="13"/>
        <w:jc w:val="both"/>
        <w:rPr>
          <w:rFonts w:hint="eastAsia" w:ascii="华文楷体" w:hAnsi="华文楷体" w:eastAsia="华文楷体" w:cs="华文楷体"/>
          <w:sz w:val="30"/>
          <w:szCs w:val="30"/>
        </w:rPr>
      </w:pPr>
    </w:p>
    <w:p w14:paraId="4757133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verse 13, that whatsoever we ask he will do it; but withal in these verses how he will do it, even by interceding with the Father for it as a fruit of his blood-shedding, and the promise made to him upon his undertaking to glorify his Father's name in the great work of redemption, John 17:4–6.</w:t>
      </w:r>
    </w:p>
    <w:p w14:paraId="31D95A24">
      <w:pPr>
        <w:pStyle w:val="3"/>
        <w:spacing w:before="254" w:line="253" w:lineRule="auto"/>
        <w:ind w:firstLine="13"/>
        <w:jc w:val="both"/>
        <w:rPr>
          <w:rFonts w:hint="eastAsia" w:ascii="华文楷体" w:hAnsi="华文楷体" w:eastAsia="华文楷体" w:cs="华文楷体"/>
          <w:sz w:val="30"/>
          <w:szCs w:val="30"/>
        </w:rPr>
      </w:pPr>
    </w:p>
    <w:p w14:paraId="05288D0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第十三节告诉我们，凡我们所求的，他必成就；但同时在这些经文中说明了他将如何成就，即藉着向父代求，作为他流血的果子，以及因他承担在救赎的伟大工作中荣耀他父的名而向他所作的应许，约翰福音十七章四至六节。</w:t>
      </w:r>
    </w:p>
    <w:p w14:paraId="228F5BEE">
      <w:pPr>
        <w:pStyle w:val="3"/>
        <w:spacing w:before="254" w:line="253" w:lineRule="auto"/>
        <w:ind w:firstLine="13"/>
        <w:jc w:val="both"/>
        <w:rPr>
          <w:rFonts w:hint="eastAsia" w:ascii="华文楷体" w:hAnsi="华文楷体" w:eastAsia="华文楷体" w:cs="华文楷体"/>
          <w:sz w:val="30"/>
          <w:szCs w:val="30"/>
        </w:rPr>
      </w:pPr>
    </w:p>
    <w:p w14:paraId="15F1232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informs us, that when the Comforter, whom he procureth for us, shall come, "he shall glorify him," and "shall receive of his, and show it unto us," John 16:14,—farther manifest his glory, in his bringing nothing with him but what is his, or of his procurement: so also instructing us clearly and plentifully to ask in his name, that is, for his sake,—which to do plainly and openly is the great privilege of the new testament;—for so he tells his disciples, chap. 16:24, "Hitherto have ye asked nothing in my name," who yet were believers, and had made many addresses unto God in and through him, but darkly, as they did under the old testament, when they begged mercy "for his sake," Dan. 9:17; but to plead with the Father clearly upon the account of the mediation and purchase of Christ, that, I say, is the privilege of the new testament.</w:t>
      </w:r>
    </w:p>
    <w:p w14:paraId="02A57B76">
      <w:pPr>
        <w:pStyle w:val="3"/>
        <w:spacing w:before="254" w:line="253" w:lineRule="auto"/>
        <w:ind w:firstLine="13"/>
        <w:jc w:val="both"/>
        <w:rPr>
          <w:rFonts w:hint="eastAsia" w:ascii="华文楷体" w:hAnsi="华文楷体" w:eastAsia="华文楷体" w:cs="华文楷体"/>
          <w:sz w:val="30"/>
          <w:szCs w:val="30"/>
        </w:rPr>
      </w:pPr>
    </w:p>
    <w:p w14:paraId="462FD35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告诉我们，当他为我们获得的保惠师来了，“他要荣耀我，”并且“要将受于我的，告诉你们，”约翰福音十六章十四节——进一步显明他的荣耀，因为他所带来的，无非是属他的，或他所获得的：因此也清楚而丰盛地教导我们奉他的名祈求，即为了他的缘故——清楚而公开地这样做，是新约的伟大特权；——因为他如此告诉他的门徒，十六章二十四节：“向来你们没有奉我的名求什么，”他们那时已是信徒，并且已藉着他并透过他向神作了许多祈求，但却是模糊地，如同他们在旧约之下所做的，那时他们祈求怜悯是“为了他的缘故，”但以理书九章十七节；但清楚地凭着基督的中保和买赎向父恳求，我说，那是新约的特权。</w:t>
      </w:r>
    </w:p>
    <w:p w14:paraId="738FDDA7">
      <w:pPr>
        <w:pStyle w:val="3"/>
        <w:spacing w:before="254" w:line="253" w:lineRule="auto"/>
        <w:ind w:firstLine="13"/>
        <w:jc w:val="both"/>
        <w:rPr>
          <w:rFonts w:hint="eastAsia" w:ascii="华文楷体" w:hAnsi="华文楷体" w:eastAsia="华文楷体" w:cs="华文楷体"/>
          <w:sz w:val="30"/>
          <w:szCs w:val="30"/>
        </w:rPr>
      </w:pPr>
    </w:p>
    <w:p w14:paraId="70D97E7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way he would have us ask the Holy Spirit at the hand of God, Luke 11:9–13.</w:t>
      </w:r>
    </w:p>
    <w:p w14:paraId="515794ED">
      <w:pPr>
        <w:pStyle w:val="3"/>
        <w:spacing w:before="254" w:line="253" w:lineRule="auto"/>
        <w:ind w:firstLine="13"/>
        <w:jc w:val="both"/>
        <w:rPr>
          <w:rFonts w:hint="eastAsia" w:ascii="华文楷体" w:hAnsi="华文楷体" w:eastAsia="华文楷体" w:cs="华文楷体"/>
          <w:sz w:val="30"/>
          <w:szCs w:val="30"/>
        </w:rPr>
      </w:pPr>
    </w:p>
    <w:p w14:paraId="3EDA723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如今，他要我们以这种方式，向神祈求圣灵，路加福音十一章九至十三节。</w:t>
      </w:r>
    </w:p>
    <w:p w14:paraId="280944F2">
      <w:pPr>
        <w:pStyle w:val="3"/>
        <w:spacing w:before="254" w:line="253" w:lineRule="auto"/>
        <w:ind w:firstLine="13"/>
        <w:jc w:val="both"/>
        <w:rPr>
          <w:rFonts w:hint="eastAsia" w:ascii="华文楷体" w:hAnsi="华文楷体" w:eastAsia="华文楷体" w:cs="华文楷体"/>
          <w:sz w:val="30"/>
          <w:szCs w:val="30"/>
        </w:rPr>
      </w:pPr>
    </w:p>
    <w:p w14:paraId="63CB0B8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Ask him; that is, as to a clearer, fuller administration of him unto us, for he is antecedently bestowed, as to the working of faith and regeneration, even unto this application: for without him we cannot once askin the name of Christ, for none can call Jesus Lord, or do any thing in his name, but by the Spirit of God.</w:t>
      </w:r>
    </w:p>
    <w:p w14:paraId="17296549">
      <w:pPr>
        <w:pStyle w:val="3"/>
        <w:spacing w:before="254" w:line="253" w:lineRule="auto"/>
        <w:ind w:firstLine="13"/>
        <w:jc w:val="both"/>
        <w:rPr>
          <w:rFonts w:hint="eastAsia" w:ascii="华文楷体" w:hAnsi="华文楷体" w:eastAsia="华文楷体" w:cs="华文楷体"/>
          <w:sz w:val="30"/>
          <w:szCs w:val="30"/>
        </w:rPr>
      </w:pPr>
    </w:p>
    <w:p w14:paraId="2788B2B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求他；也就是说，求他更清楚、更丰满地向我们施行，因为就运行信心和重生而言，他甚至在这次应用之前就已预先赐下：因为没有他，我们连一次奉基督的名祈求都不能，因为若不藉着神的灵，没有人能称耶稣为主，或奉他的名作任何事。</w:t>
      </w:r>
    </w:p>
    <w:p w14:paraId="1131304E">
      <w:pPr>
        <w:pStyle w:val="3"/>
        <w:spacing w:before="254" w:line="253" w:lineRule="auto"/>
        <w:ind w:firstLine="13"/>
        <w:jc w:val="both"/>
        <w:rPr>
          <w:rFonts w:hint="eastAsia" w:ascii="华文楷体" w:hAnsi="华文楷体" w:eastAsia="华文楷体" w:cs="华文楷体"/>
          <w:sz w:val="30"/>
          <w:szCs w:val="30"/>
        </w:rPr>
      </w:pPr>
    </w:p>
    <w:p w14:paraId="5BEC865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then: He in whom we are "blessed with all spiritual blessings" hath procured the Holy Spirit for us, and through his intercession he is bestowed on us, Eph. 1:3.</w:t>
      </w:r>
    </w:p>
    <w:p w14:paraId="7572A42C">
      <w:pPr>
        <w:pStyle w:val="3"/>
        <w:spacing w:before="254" w:line="253" w:lineRule="auto"/>
        <w:ind w:firstLine="13"/>
        <w:jc w:val="both"/>
        <w:rPr>
          <w:rFonts w:hint="eastAsia" w:ascii="华文楷体" w:hAnsi="华文楷体" w:eastAsia="华文楷体" w:cs="华文楷体"/>
          <w:sz w:val="30"/>
          <w:szCs w:val="30"/>
        </w:rPr>
      </w:pPr>
    </w:p>
    <w:p w14:paraId="7D466B5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那么，我说：那使我们在他里面“蒙了一切属灵的福气”的，已为我们获得了圣灵，并且藉着他的代求，圣灵赐给了我们，以弗所书一章三节。</w:t>
      </w:r>
    </w:p>
    <w:p w14:paraId="4A9A6218">
      <w:pPr>
        <w:pStyle w:val="3"/>
        <w:spacing w:before="254" w:line="253" w:lineRule="auto"/>
        <w:ind w:firstLine="13"/>
        <w:jc w:val="both"/>
        <w:rPr>
          <w:rFonts w:hint="eastAsia" w:ascii="华文楷体" w:hAnsi="华文楷体" w:eastAsia="华文楷体" w:cs="华文楷体"/>
          <w:sz w:val="30"/>
          <w:szCs w:val="30"/>
        </w:rPr>
      </w:pPr>
    </w:p>
    <w:p w14:paraId="1587351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 the Spirit of the Lord is, there is liberty" from sin, peace and acceptance with God, 2 Cor. 3:17.</w:t>
      </w:r>
    </w:p>
    <w:p w14:paraId="67E28FAD">
      <w:pPr>
        <w:pStyle w:val="3"/>
        <w:spacing w:before="254" w:line="253" w:lineRule="auto"/>
        <w:ind w:firstLine="13"/>
        <w:jc w:val="both"/>
        <w:rPr>
          <w:rFonts w:hint="eastAsia" w:ascii="华文楷体" w:hAnsi="华文楷体" w:eastAsia="华文楷体" w:cs="华文楷体"/>
          <w:sz w:val="30"/>
          <w:szCs w:val="30"/>
        </w:rPr>
      </w:pPr>
    </w:p>
    <w:p w14:paraId="639D192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如今，“主的灵在哪里，那里就得以自由”脱离罪，与神和睦并蒙悦纳，哥林多后书三章十七节。</w:t>
      </w:r>
    </w:p>
    <w:p w14:paraId="7F36E415">
      <w:pPr>
        <w:pStyle w:val="3"/>
        <w:spacing w:before="254" w:line="253" w:lineRule="auto"/>
        <w:ind w:firstLine="13"/>
        <w:jc w:val="both"/>
        <w:rPr>
          <w:rFonts w:hint="eastAsia" w:ascii="华文楷体" w:hAnsi="华文楷体" w:eastAsia="华文楷体" w:cs="华文楷体"/>
          <w:sz w:val="30"/>
          <w:szCs w:val="30"/>
        </w:rPr>
      </w:pPr>
    </w:p>
    <w:p w14:paraId="298E04B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objected, "Although this Spirit be thus bestowed on believers, yet may they not cast him off, so that his abode with them may be but for a season, and their glory not be safeguarded in the issue, but their condemnation increased by their receiving of him, Rom. 8:14, 15?"</w:t>
      </w:r>
    </w:p>
    <w:p w14:paraId="11B08BF5">
      <w:pPr>
        <w:pStyle w:val="3"/>
        <w:spacing w:before="254" w:line="253" w:lineRule="auto"/>
        <w:ind w:firstLine="13"/>
        <w:jc w:val="both"/>
        <w:rPr>
          <w:rFonts w:hint="eastAsia" w:ascii="华文楷体" w:hAnsi="华文楷体" w:eastAsia="华文楷体" w:cs="华文楷体"/>
          <w:sz w:val="30"/>
          <w:szCs w:val="30"/>
        </w:rPr>
      </w:pPr>
    </w:p>
    <w:p w14:paraId="475EFD8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但有人可能会反对说：“虽然这圣灵如此赐给信徒，然而他们岂不能抛弃他，以致他与他们同在只是一时，他们的荣耀最终不得保守，反而因着领受他而加增他们的定罪吗，罗马书八章十四、十五节？”</w:t>
      </w:r>
    </w:p>
    <w:p w14:paraId="7C75B11F">
      <w:pPr>
        <w:pStyle w:val="3"/>
        <w:spacing w:before="254" w:line="253" w:lineRule="auto"/>
        <w:ind w:firstLine="13"/>
        <w:jc w:val="both"/>
        <w:rPr>
          <w:rFonts w:hint="eastAsia" w:ascii="华文楷体" w:hAnsi="华文楷体" w:eastAsia="华文楷体" w:cs="华文楷体"/>
          <w:sz w:val="30"/>
          <w:szCs w:val="30"/>
        </w:rPr>
      </w:pPr>
    </w:p>
    <w:p w14:paraId="3C89245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only thing wherein this proof of believers' abiding with God seems liable to exception, I shall give a triple testimony of the certainty of the continuance of the Holy Spirit with them on whom he is bestowed, that in the mouth of two or three witnesses this truth may be established; and they are no mean ones neither, but the three that bear witness in heaven, the Father, the Son, and the Holy Ghost.</w:t>
      </w:r>
    </w:p>
    <w:p w14:paraId="07DF519C">
      <w:pPr>
        <w:pStyle w:val="3"/>
        <w:spacing w:before="254" w:line="253" w:lineRule="auto"/>
        <w:ind w:firstLine="13"/>
        <w:jc w:val="both"/>
        <w:rPr>
          <w:rFonts w:hint="eastAsia" w:ascii="华文楷体" w:hAnsi="华文楷体" w:eastAsia="华文楷体" w:cs="华文楷体"/>
          <w:sz w:val="30"/>
          <w:szCs w:val="30"/>
        </w:rPr>
      </w:pPr>
    </w:p>
    <w:p w14:paraId="37AE1B3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是信徒与神同在之证明似乎唯一可能受到异议之处，我将给出三重见证，证明圣灵必持续与那些领受他的人同在，好让这真理凭两三个见证人的口得以确立；并且这些见证人也非等闲之辈，而是那在天上作见证的三位，即父、子和圣灵。</w:t>
      </w:r>
    </w:p>
    <w:p w14:paraId="0C7F6FE4">
      <w:pPr>
        <w:pStyle w:val="3"/>
        <w:spacing w:before="254" w:line="253" w:lineRule="auto"/>
        <w:ind w:firstLine="13"/>
        <w:jc w:val="both"/>
        <w:rPr>
          <w:rFonts w:hint="eastAsia" w:ascii="华文楷体" w:hAnsi="华文楷体" w:eastAsia="华文楷体" w:cs="华文楷体"/>
          <w:sz w:val="30"/>
          <w:szCs w:val="30"/>
        </w:rPr>
      </w:pPr>
    </w:p>
    <w:p w14:paraId="05DB4A1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you have Isa. 59:21, "As for me, this is my covenant with them, saith the LORD; My Spirit which is upon thee, and my words which I have put in thy mouth, shall not depart out of thy mouth, nor out of the mouth of thy seed, nor out of the mouth of thy seed's seed, saith the LORD, from henceforth and for ever."</w:t>
      </w:r>
    </w:p>
    <w:p w14:paraId="0B9EA1B3">
      <w:pPr>
        <w:pStyle w:val="3"/>
        <w:spacing w:before="254" w:line="253" w:lineRule="auto"/>
        <w:ind w:firstLine="13"/>
        <w:jc w:val="both"/>
        <w:rPr>
          <w:rFonts w:hint="eastAsia" w:ascii="华文楷体" w:hAnsi="华文楷体" w:eastAsia="华文楷体" w:cs="华文楷体"/>
          <w:sz w:val="30"/>
          <w:szCs w:val="30"/>
        </w:rPr>
      </w:pPr>
    </w:p>
    <w:p w14:paraId="52E64B6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见证，你们在以赛亚书五十九章二十一节看到：“耶和华说：‘至于我，这是我与他们所立的约；我加给你的灵，传给你的话，必不离开你的口，也不离开你后裔的口，并你后裔之后裔的口，从今直到永远。这是耶和华说的。’”</w:t>
      </w:r>
    </w:p>
    <w:p w14:paraId="2524B9E6">
      <w:pPr>
        <w:pStyle w:val="3"/>
        <w:spacing w:before="254" w:line="253" w:lineRule="auto"/>
        <w:ind w:firstLine="13"/>
        <w:jc w:val="both"/>
        <w:rPr>
          <w:rFonts w:hint="eastAsia" w:ascii="华文楷体" w:hAnsi="华文楷体" w:eastAsia="华文楷体" w:cs="华文楷体"/>
          <w:sz w:val="30"/>
          <w:szCs w:val="30"/>
        </w:rPr>
      </w:pPr>
    </w:p>
    <w:p w14:paraId="77015AF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 Lord declares here to the church he calls "his covenant."</w:t>
      </w:r>
    </w:p>
    <w:p w14:paraId="050B26AD">
      <w:pPr>
        <w:pStyle w:val="3"/>
        <w:spacing w:before="254" w:line="253" w:lineRule="auto"/>
        <w:ind w:firstLine="13"/>
        <w:jc w:val="both"/>
        <w:rPr>
          <w:rFonts w:hint="eastAsia" w:ascii="华文楷体" w:hAnsi="华文楷体" w:eastAsia="华文楷体" w:cs="华文楷体"/>
          <w:sz w:val="30"/>
          <w:szCs w:val="30"/>
        </w:rPr>
      </w:pPr>
    </w:p>
    <w:p w14:paraId="7C898F0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主在此处向教会宣告的事，他称之为“他的约。”</w:t>
      </w:r>
    </w:p>
    <w:p w14:paraId="354A99ED">
      <w:pPr>
        <w:pStyle w:val="3"/>
        <w:spacing w:before="254" w:line="253" w:lineRule="auto"/>
        <w:ind w:firstLine="13"/>
        <w:jc w:val="both"/>
        <w:rPr>
          <w:rFonts w:hint="eastAsia" w:ascii="华文楷体" w:hAnsi="华文楷体" w:eastAsia="华文楷体" w:cs="华文楷体"/>
          <w:sz w:val="30"/>
          <w:szCs w:val="30"/>
        </w:rPr>
      </w:pPr>
    </w:p>
    <w:p w14:paraId="29800D2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in a covenant there are two things,—1. What is stipulated on the part of him that makes the covenant; 2. What of them is required with whom it is made (which in themselves are distinct, though in the covenant of grace God hath promised that he will work in us what he requires of us),—that here mentioned is clearly an evidence of somewhat of the first kind,—of that goodness that God in the covenant doth promise to bestow.</w:t>
      </w:r>
    </w:p>
    <w:p w14:paraId="5EE33932">
      <w:pPr>
        <w:pStyle w:val="3"/>
        <w:spacing w:before="254" w:line="253" w:lineRule="auto"/>
        <w:ind w:firstLine="13"/>
        <w:jc w:val="both"/>
        <w:rPr>
          <w:rFonts w:hint="eastAsia" w:ascii="华文楷体" w:hAnsi="华文楷体" w:eastAsia="华文楷体" w:cs="华文楷体"/>
          <w:sz w:val="30"/>
          <w:szCs w:val="30"/>
        </w:rPr>
      </w:pPr>
    </w:p>
    <w:p w14:paraId="37B4914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如今，鉴于在一个约中有两件事——1. 立约者那方面所规定的；2. 与之立约者所要求的（这两者本身是不同的，虽然在恩典之约中，神已应许他将在我们里面作成他所要求于我们的）——此处所提及的，显然是属于第一类的事物的证据——即神在约中所应许要赐予的那种良善。</w:t>
      </w:r>
    </w:p>
    <w:p w14:paraId="5902EB51">
      <w:pPr>
        <w:pStyle w:val="3"/>
        <w:spacing w:before="254" w:line="253" w:lineRule="auto"/>
        <w:ind w:firstLine="13"/>
        <w:jc w:val="both"/>
        <w:rPr>
          <w:rFonts w:hint="eastAsia" w:ascii="华文楷体" w:hAnsi="华文楷体" w:eastAsia="华文楷体" w:cs="华文楷体"/>
          <w:sz w:val="30"/>
          <w:szCs w:val="30"/>
        </w:rPr>
      </w:pPr>
    </w:p>
    <w:p w14:paraId="0B4FA63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perhaps words of the future tense may sometimes have an imperative construction, where the import of the residue of the words enforces such a sense, yet because it maybe so in some place therefore it is so in this place, and that therefore these words are not a promise that the Spiritshall not depart, but an injunction to take care that it do not depart, as Mr Goodwin will have it, is a weak inference; and the close of the words will by no means be wrested to speak significantly to any such purpose, "Saith the LORD, from henceforth and for ever," which plainly make the words promissory, and an engagement of God himself to them to whom they are spoken.</w:t>
      </w:r>
    </w:p>
    <w:p w14:paraId="06DC2369">
      <w:pPr>
        <w:pStyle w:val="3"/>
        <w:spacing w:before="254" w:line="253" w:lineRule="auto"/>
        <w:ind w:firstLine="13"/>
        <w:jc w:val="both"/>
        <w:rPr>
          <w:rFonts w:hint="eastAsia" w:ascii="华文楷体" w:hAnsi="华文楷体" w:eastAsia="华文楷体" w:cs="华文楷体"/>
          <w:sz w:val="30"/>
          <w:szCs w:val="30"/>
        </w:rPr>
      </w:pPr>
    </w:p>
    <w:p w14:paraId="6430B80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将来时态的词语，有时或许具有祈使语气，当其余词语的含义强迫产生这种意义时，然而，仅仅因为在某个地方可能如此，所以在此处也如此，并且因此这些话并非圣灵不离开的应许，而只是吩咐要小心他不离开，正如古德温先生所主张的那样，这是一个薄弱的推论；并且这些话的结尾，无论如何都不能被曲解为对任何这种目的有意义地说话，“耶和华说，从今直到永远，”这清楚地使这些话成为应许性的，并且是神自己向那些他说话之人所作的承诺。</w:t>
      </w:r>
    </w:p>
    <w:p w14:paraId="4B322420">
      <w:pPr>
        <w:pStyle w:val="3"/>
        <w:spacing w:before="254" w:line="253" w:lineRule="auto"/>
        <w:ind w:firstLine="13"/>
        <w:jc w:val="both"/>
        <w:rPr>
          <w:rFonts w:hint="eastAsia" w:ascii="华文楷体" w:hAnsi="华文楷体" w:eastAsia="华文楷体" w:cs="华文楷体"/>
          <w:sz w:val="30"/>
          <w:szCs w:val="30"/>
        </w:rPr>
      </w:pPr>
    </w:p>
    <w:p w14:paraId="75A559D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interpretation of these words, "This is my covenant with them," by Mr Goodwin, chap. xi. sect. 4, p. 227,—"That covenant of perpetual grace and mercy which I made with them requireth this of them, in order to the performance of it on my part, that they quench not my Spirit which I have put into them,"—doth plainly invert the intendment of God in them, and substitute what is tacitly required as our duty into the room of what is expressly promised as his grace.</w:t>
      </w:r>
    </w:p>
    <w:p w14:paraId="6076E7B7">
      <w:pPr>
        <w:pStyle w:val="3"/>
        <w:spacing w:before="254" w:line="253" w:lineRule="auto"/>
        <w:ind w:firstLine="13"/>
        <w:jc w:val="both"/>
        <w:rPr>
          <w:rFonts w:hint="eastAsia" w:ascii="华文楷体" w:hAnsi="华文楷体" w:eastAsia="华文楷体" w:cs="华文楷体"/>
          <w:sz w:val="30"/>
          <w:szCs w:val="30"/>
        </w:rPr>
      </w:pPr>
    </w:p>
    <w:p w14:paraId="79A2743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古德温先生对这些话——“这是我与他们所立的约”——的解释，第十一章第四节，第227页——“我与他们所立的那个永恒恩典和怜悯之约，为了我这方面能履行它，要求他们这样做，即他们不可消灭我放在他们里面的圣灵，”——显然颠倒了神在其中的意图，并将那默示要求作为我们责任的事物，取代了那明确应许作为他恩典的事物。</w:t>
      </w:r>
    </w:p>
    <w:p w14:paraId="4FD2EADE">
      <w:pPr>
        <w:pStyle w:val="3"/>
        <w:spacing w:before="254" w:line="253" w:lineRule="auto"/>
        <w:ind w:firstLine="13"/>
        <w:jc w:val="both"/>
        <w:rPr>
          <w:rFonts w:hint="eastAsia" w:ascii="华文楷体" w:hAnsi="华文楷体" w:eastAsia="华文楷体" w:cs="华文楷体"/>
          <w:sz w:val="30"/>
          <w:szCs w:val="30"/>
        </w:rPr>
      </w:pPr>
    </w:p>
    <w:p w14:paraId="4975EC1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then,—</w:t>
      </w:r>
    </w:p>
    <w:p w14:paraId="53E4F69E">
      <w:pPr>
        <w:pStyle w:val="3"/>
        <w:spacing w:before="254" w:line="253" w:lineRule="auto"/>
        <w:ind w:firstLine="13"/>
        <w:jc w:val="both"/>
        <w:rPr>
          <w:rFonts w:hint="eastAsia" w:ascii="华文楷体" w:hAnsi="华文楷体" w:eastAsia="华文楷体" w:cs="华文楷体"/>
          <w:sz w:val="30"/>
          <w:szCs w:val="30"/>
        </w:rPr>
      </w:pPr>
    </w:p>
    <w:p w14:paraId="0D71C4A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那么请注意——</w:t>
      </w:r>
    </w:p>
    <w:p w14:paraId="01E9C4F7">
      <w:pPr>
        <w:pStyle w:val="3"/>
        <w:spacing w:before="254" w:line="253" w:lineRule="auto"/>
        <w:ind w:firstLine="13"/>
        <w:jc w:val="both"/>
        <w:rPr>
          <w:rFonts w:hint="eastAsia" w:ascii="华文楷体" w:hAnsi="华文楷体" w:eastAsia="华文楷体" w:cs="华文楷体"/>
          <w:sz w:val="30"/>
          <w:szCs w:val="30"/>
        </w:rPr>
      </w:pPr>
    </w:p>
    <w:p w14:paraId="1FA520A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no promise of God given to believers is either apt of itself to ingenerate, or by them to be received under, such an absurd notion of being made good whatsoever their deportment be, it being the nature of all the promises of God to frame and mould them to whom they are given into all holiness and purity, 2 Cor. 7:1,—and this in especial is a promise of the principal author and cause of all holiness, to be continued to them, and is impossible to be apprehended under any such foolish supposal,—so also that this promise is absolute, and not conditional, can neither be colourably gainsaid nor the contrary probably affirmed.</w:t>
      </w:r>
    </w:p>
    <w:p w14:paraId="67C8CECD">
      <w:pPr>
        <w:pStyle w:val="3"/>
        <w:spacing w:before="254" w:line="253" w:lineRule="auto"/>
        <w:ind w:firstLine="13"/>
        <w:jc w:val="both"/>
        <w:rPr>
          <w:rFonts w:hint="eastAsia" w:ascii="华文楷体" w:hAnsi="华文楷体" w:eastAsia="华文楷体" w:cs="华文楷体"/>
          <w:sz w:val="30"/>
          <w:szCs w:val="30"/>
        </w:rPr>
      </w:pPr>
    </w:p>
    <w:p w14:paraId="7D94BAC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赐给信徒的任何应许，本身既不倾向于产生，也不能被他们理解为，无论他们行为如何都必成就的这种荒谬观念，因为神所有应许的性质，都是要将领受应许之人塑造并陶造成全然圣洁和纯洁，哥林多后书七章一节——而这个尤其是一个关于所有圣洁之主要创始者和原因要持续与他们同在的应许，并且不可能在任何这种愚蠢的假设下被理解——同样，这个应许是绝对的，而非有条件的，这一点既不能貌似有理地反驳，其反面也不能或许地肯定。</w:t>
      </w:r>
    </w:p>
    <w:p w14:paraId="0A891D5B">
      <w:pPr>
        <w:pStyle w:val="3"/>
        <w:spacing w:before="254" w:line="253" w:lineRule="auto"/>
        <w:ind w:firstLine="13"/>
        <w:jc w:val="both"/>
        <w:rPr>
          <w:rFonts w:hint="eastAsia" w:ascii="华文楷体" w:hAnsi="华文楷体" w:eastAsia="华文楷体" w:cs="华文楷体"/>
          <w:sz w:val="30"/>
          <w:szCs w:val="30"/>
        </w:rPr>
      </w:pPr>
    </w:p>
    <w:p w14:paraId="65A94EE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strength of Mr Goodwin's two next exceptions,—1. "That this cannot be a promise of perseverance unto true believers, whatsoever their deportment shall be;" and, 2. "That it must be conditional, which cannot," as he saith, "be reasonably gainsaid,"—the first of them not looking towards our persuasion in this thing, and the latter being not in the least put upon the proof, is but very weakness; for what condition of this promise,I pray, can be imagined?</w:t>
      </w:r>
    </w:p>
    <w:p w14:paraId="5EF6459B">
      <w:pPr>
        <w:pStyle w:val="3"/>
        <w:spacing w:before="254" w:line="253" w:lineRule="auto"/>
        <w:ind w:firstLine="13"/>
        <w:jc w:val="both"/>
        <w:rPr>
          <w:rFonts w:hint="eastAsia" w:ascii="华文楷体" w:hAnsi="华文楷体" w:eastAsia="华文楷体" w:cs="华文楷体"/>
          <w:sz w:val="30"/>
          <w:szCs w:val="30"/>
        </w:rPr>
      </w:pPr>
    </w:p>
    <w:p w14:paraId="130088B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古德温先生接下来两个异议的力量——1.“无论他们行为如何，这都不可能是一个对真信徒坚忍的应许；”以及，2.“它必定是有条件的，这，”正如他所说，“不能合理地反驳，”——其中第一个并非针对我们在此事上的信念，而后者丝毫未被付诸证明，只不过是极其软弱；因为，我请问，这个应许能想像出什么条件呢？</w:t>
      </w:r>
    </w:p>
    <w:p w14:paraId="52707845">
      <w:pPr>
        <w:pStyle w:val="3"/>
        <w:spacing w:before="254" w:line="253" w:lineRule="auto"/>
        <w:ind w:firstLine="13"/>
        <w:jc w:val="both"/>
        <w:rPr>
          <w:rFonts w:hint="eastAsia" w:ascii="华文楷体" w:hAnsi="华文楷体" w:eastAsia="华文楷体" w:cs="华文楷体"/>
          <w:sz w:val="30"/>
          <w:szCs w:val="30"/>
        </w:rPr>
      </w:pPr>
    </w:p>
    <w:p w14:paraId="6D737F9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promises his Spirit of holiness, that sanctifieth us and worketh all holiness in us; and therewith the holy word of the gospel, which is also sanctifying, John 17:17; and that they shall abide with us for ever.</w:t>
      </w:r>
    </w:p>
    <w:p w14:paraId="30F9ECC9">
      <w:pPr>
        <w:pStyle w:val="3"/>
        <w:spacing w:before="254" w:line="253" w:lineRule="auto"/>
        <w:ind w:firstLine="13"/>
        <w:jc w:val="both"/>
        <w:rPr>
          <w:rFonts w:hint="eastAsia" w:ascii="华文楷体" w:hAnsi="华文楷体" w:eastAsia="华文楷体" w:cs="华文楷体"/>
          <w:sz w:val="30"/>
          <w:szCs w:val="30"/>
        </w:rPr>
      </w:pPr>
    </w:p>
    <w:p w14:paraId="3F57B8B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神应许他圣洁的灵，他使我们成圣并在我们里面作成一切圣洁；并随之应许福音的圣道，这也是使人成圣的，约翰福音十七章十七节；并且它们必永远与我们同在。</w:t>
      </w:r>
    </w:p>
    <w:p w14:paraId="07826FB3">
      <w:pPr>
        <w:pStyle w:val="3"/>
        <w:spacing w:before="254" w:line="253" w:lineRule="auto"/>
        <w:ind w:firstLine="13"/>
        <w:jc w:val="both"/>
        <w:rPr>
          <w:rFonts w:hint="eastAsia" w:ascii="华文楷体" w:hAnsi="华文楷体" w:eastAsia="华文楷体" w:cs="华文楷体"/>
          <w:sz w:val="30"/>
          <w:szCs w:val="30"/>
        </w:rPr>
      </w:pPr>
    </w:p>
    <w:p w14:paraId="42DC704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continuance of the presence of God with us for our holiness that is here promised.</w:t>
      </w:r>
    </w:p>
    <w:p w14:paraId="6022330C">
      <w:pPr>
        <w:pStyle w:val="3"/>
        <w:spacing w:before="254" w:line="253" w:lineRule="auto"/>
        <w:ind w:firstLine="13"/>
        <w:jc w:val="both"/>
        <w:rPr>
          <w:rFonts w:hint="eastAsia" w:ascii="华文楷体" w:hAnsi="华文楷体" w:eastAsia="华文楷体" w:cs="华文楷体"/>
          <w:sz w:val="30"/>
          <w:szCs w:val="30"/>
        </w:rPr>
      </w:pPr>
    </w:p>
    <w:p w14:paraId="127D7C4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此处所应许的，是神为使我们圣洁而持续与我们同在。</w:t>
      </w:r>
    </w:p>
    <w:p w14:paraId="1793F549">
      <w:pPr>
        <w:pStyle w:val="3"/>
        <w:spacing w:before="254" w:line="253" w:lineRule="auto"/>
        <w:ind w:firstLine="13"/>
        <w:jc w:val="both"/>
        <w:rPr>
          <w:rFonts w:hint="eastAsia" w:ascii="华文楷体" w:hAnsi="华文楷体" w:eastAsia="华文楷体" w:cs="华文楷体"/>
          <w:sz w:val="30"/>
          <w:szCs w:val="30"/>
        </w:rPr>
      </w:pPr>
    </w:p>
    <w:p w14:paraId="735DE2B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conditionshall this be supposed to depend?</w:t>
      </w:r>
    </w:p>
    <w:p w14:paraId="275E5A68">
      <w:pPr>
        <w:pStyle w:val="3"/>
        <w:spacing w:before="254" w:line="253" w:lineRule="auto"/>
        <w:ind w:firstLine="13"/>
        <w:jc w:val="both"/>
        <w:rPr>
          <w:rFonts w:hint="eastAsia" w:ascii="华文楷体" w:hAnsi="华文楷体" w:eastAsia="华文楷体" w:cs="华文楷体"/>
          <w:sz w:val="30"/>
          <w:szCs w:val="30"/>
        </w:rPr>
      </w:pPr>
    </w:p>
    <w:p w14:paraId="2D5DF60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这应被假设依赖于什么条件呢？</w:t>
      </w:r>
    </w:p>
    <w:p w14:paraId="012B8DD0">
      <w:pPr>
        <w:pStyle w:val="3"/>
        <w:spacing w:before="254" w:line="253" w:lineRule="auto"/>
        <w:ind w:firstLine="13"/>
        <w:jc w:val="both"/>
        <w:rPr>
          <w:rFonts w:hint="eastAsia" w:ascii="华文楷体" w:hAnsi="华文楷体" w:eastAsia="华文楷体" w:cs="华文楷体"/>
          <w:sz w:val="30"/>
          <w:szCs w:val="30"/>
        </w:rPr>
      </w:pPr>
    </w:p>
    <w:p w14:paraId="7C4A92F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in case we continue holy?</w:t>
      </w:r>
    </w:p>
    <w:p w14:paraId="13D073D3">
      <w:pPr>
        <w:pStyle w:val="3"/>
        <w:spacing w:before="254" w:line="253" w:lineRule="auto"/>
        <w:ind w:firstLine="13"/>
        <w:jc w:val="both"/>
        <w:rPr>
          <w:rFonts w:hint="eastAsia" w:ascii="华文楷体" w:hAnsi="华文楷体" w:eastAsia="华文楷体" w:cs="华文楷体"/>
          <w:sz w:val="30"/>
          <w:szCs w:val="30"/>
        </w:rPr>
      </w:pPr>
    </w:p>
    <w:p w14:paraId="7C5F946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难道是，如果我们继续圣洁吗？</w:t>
      </w:r>
    </w:p>
    <w:p w14:paraId="758D15FE">
      <w:pPr>
        <w:pStyle w:val="3"/>
        <w:spacing w:before="254" w:line="253" w:lineRule="auto"/>
        <w:ind w:firstLine="13"/>
        <w:jc w:val="both"/>
        <w:rPr>
          <w:rFonts w:hint="eastAsia" w:ascii="华文楷体" w:hAnsi="华文楷体" w:eastAsia="华文楷体" w:cs="华文楷体"/>
          <w:sz w:val="30"/>
          <w:szCs w:val="30"/>
        </w:rPr>
      </w:pPr>
    </w:p>
    <w:p w14:paraId="10D325D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seeth not the vanity of interserting any condition?</w:t>
      </w:r>
    </w:p>
    <w:p w14:paraId="35E49E52">
      <w:pPr>
        <w:pStyle w:val="3"/>
        <w:spacing w:before="254" w:line="253" w:lineRule="auto"/>
        <w:ind w:firstLine="13"/>
        <w:jc w:val="both"/>
        <w:rPr>
          <w:rFonts w:hint="eastAsia" w:ascii="华文楷体" w:hAnsi="华文楷体" w:eastAsia="华文楷体" w:cs="华文楷体"/>
          <w:sz w:val="30"/>
          <w:szCs w:val="30"/>
        </w:rPr>
      </w:pPr>
    </w:p>
    <w:p w14:paraId="66591D6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谁看不见插入任何条件的虚妄呢？</w:t>
      </w:r>
    </w:p>
    <w:p w14:paraId="37FE586F">
      <w:pPr>
        <w:pStyle w:val="3"/>
        <w:spacing w:before="254" w:line="253" w:lineRule="auto"/>
        <w:ind w:firstLine="13"/>
        <w:jc w:val="both"/>
        <w:rPr>
          <w:rFonts w:hint="eastAsia" w:ascii="华文楷体" w:hAnsi="华文楷体" w:eastAsia="华文楷体" w:cs="华文楷体"/>
          <w:sz w:val="30"/>
          <w:szCs w:val="30"/>
        </w:rPr>
      </w:pPr>
    </w:p>
    <w:p w14:paraId="4B0250A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be with you by my Spirit and word for ever, to keep you holy, provided you continue holy!"</w:t>
      </w:r>
    </w:p>
    <w:p w14:paraId="129D3B57">
      <w:pPr>
        <w:pStyle w:val="3"/>
        <w:spacing w:before="254" w:line="253" w:lineRule="auto"/>
        <w:ind w:firstLine="13"/>
        <w:jc w:val="both"/>
        <w:rPr>
          <w:rFonts w:hint="eastAsia" w:ascii="华文楷体" w:hAnsi="华文楷体" w:eastAsia="华文楷体" w:cs="华文楷体"/>
          <w:sz w:val="30"/>
          <w:szCs w:val="30"/>
        </w:rPr>
      </w:pPr>
    </w:p>
    <w:p w14:paraId="515DCC4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“我必藉着我的灵和话语永远与你们同在，保守你们圣洁，条件是你们继续圣洁！”</w:t>
      </w:r>
    </w:p>
    <w:p w14:paraId="67D921A4">
      <w:pPr>
        <w:pStyle w:val="3"/>
        <w:spacing w:before="254" w:line="253" w:lineRule="auto"/>
        <w:ind w:firstLine="13"/>
        <w:jc w:val="both"/>
        <w:rPr>
          <w:rFonts w:hint="eastAsia" w:ascii="华文楷体" w:hAnsi="华文楷体" w:eastAsia="华文楷体" w:cs="华文楷体"/>
          <w:sz w:val="30"/>
          <w:szCs w:val="30"/>
        </w:rPr>
      </w:pPr>
    </w:p>
    <w:p w14:paraId="1649DC2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hard task, to seek to squeeze a condition out of those gracious words in the beginning of the verse, "As for me," which Junius renders de me autem,—words wherein God graciously reveals himself as the sole author of this great blessing promised, it being a work of his own, which he accomplisheth upon the account of his free grace; and therefore God signally placed that expression in the entrance of the promise, that we may know whom to look unto for the fulfilling thereof.</w:t>
      </w:r>
    </w:p>
    <w:p w14:paraId="08B1C2B1">
      <w:pPr>
        <w:pStyle w:val="3"/>
        <w:spacing w:before="254" w:line="253" w:lineRule="auto"/>
        <w:ind w:firstLine="13"/>
        <w:jc w:val="both"/>
        <w:rPr>
          <w:rFonts w:hint="eastAsia" w:ascii="华文楷体" w:hAnsi="华文楷体" w:eastAsia="华文楷体" w:cs="华文楷体"/>
          <w:sz w:val="30"/>
          <w:szCs w:val="30"/>
        </w:rPr>
      </w:pPr>
    </w:p>
    <w:p w14:paraId="5FB330A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试图从该节开头那些恩慈的话语——“至于我”，尤尼乌斯 (Junius) 译为 de me autem (但关于我)——中挤出一个条件，是一项艰巨的任务，在这些话语中，神恩慈地启示自己是这个所应许之大福分的唯一创始者，这是他自己的工作，是他凭着他白白的恩典成就的；因此，神特别将那个表达置于应许的开头，好让我们知道该仰望谁来成就它。</w:t>
      </w:r>
    </w:p>
    <w:p w14:paraId="6036A7C0">
      <w:pPr>
        <w:pStyle w:val="3"/>
        <w:spacing w:before="254" w:line="253" w:lineRule="auto"/>
        <w:ind w:firstLine="13"/>
        <w:jc w:val="both"/>
        <w:rPr>
          <w:rFonts w:hint="eastAsia" w:ascii="华文楷体" w:hAnsi="华文楷体" w:eastAsia="华文楷体" w:cs="华文楷体"/>
          <w:sz w:val="30"/>
          <w:szCs w:val="30"/>
        </w:rPr>
      </w:pPr>
    </w:p>
    <w:p w14:paraId="413A2B0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yet a farther corruption to say, "That 'As for me,' is as much as, 'For my part, I will deal bountifully with them, provided they do so and so, what I require from them,' " which is Mr Goodwin's interpretation of the words; for of this supposition there is not one word in the text as incumbent on them to whom this promise is made in contradistinction to what God here promiseth; yea, he promiseth them, at least in the root and principle, whatsoever is required of them.</w:t>
      </w:r>
    </w:p>
    <w:p w14:paraId="18EB8202">
      <w:pPr>
        <w:pStyle w:val="3"/>
        <w:spacing w:before="254" w:line="253" w:lineRule="auto"/>
        <w:ind w:firstLine="13"/>
        <w:jc w:val="both"/>
        <w:rPr>
          <w:rFonts w:hint="eastAsia" w:ascii="华文楷体" w:hAnsi="华文楷体" w:eastAsia="华文楷体" w:cs="华文楷体"/>
          <w:sz w:val="30"/>
          <w:szCs w:val="30"/>
        </w:rPr>
      </w:pPr>
    </w:p>
    <w:p w14:paraId="216B517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更进一步的败坏是说，“‘至于我，’就等于，‘就我而言，我将慷慨地对待他们，条件是他们如此如此行，做我所要求于他们的，’”这是古德温先生对这些话的解释；因为关于这个假设，经文中没有一个字是作为对那些领受这应许之人所负有的责任，与神在此处所应许的相对照；是的，他至少在根源和原则上，应许了他们一切所要求于他们的。</w:t>
      </w:r>
    </w:p>
    <w:p w14:paraId="2DF9BB5F">
      <w:pPr>
        <w:pStyle w:val="3"/>
        <w:spacing w:before="254" w:line="253" w:lineRule="auto"/>
        <w:ind w:firstLine="13"/>
        <w:jc w:val="both"/>
        <w:rPr>
          <w:rFonts w:hint="eastAsia" w:ascii="华文楷体" w:hAnsi="华文楷体" w:eastAsia="华文楷体" w:cs="华文楷体"/>
          <w:sz w:val="30"/>
          <w:szCs w:val="30"/>
        </w:rPr>
      </w:pPr>
    </w:p>
    <w:p w14:paraId="1EB9214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that "As for me," is, "As for my part, I will do what here is promised," and there is an end of this debate.</w:t>
      </w:r>
    </w:p>
    <w:p w14:paraId="702DA07A">
      <w:pPr>
        <w:pStyle w:val="3"/>
        <w:spacing w:before="254" w:line="253" w:lineRule="auto"/>
        <w:ind w:firstLine="13"/>
        <w:jc w:val="both"/>
        <w:rPr>
          <w:rFonts w:hint="eastAsia" w:ascii="华文楷体" w:hAnsi="华文楷体" w:eastAsia="华文楷体" w:cs="华文楷体"/>
          <w:sz w:val="30"/>
          <w:szCs w:val="30"/>
        </w:rPr>
      </w:pPr>
    </w:p>
    <w:p w14:paraId="6826F45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就算“至于我，”是“就我而言，我将做此处所应许的，”那么这场辩论就结束了。</w:t>
      </w:r>
    </w:p>
    <w:p w14:paraId="441108A8">
      <w:pPr>
        <w:pStyle w:val="3"/>
        <w:spacing w:before="254" w:line="253" w:lineRule="auto"/>
        <w:ind w:firstLine="13"/>
        <w:jc w:val="both"/>
        <w:rPr>
          <w:rFonts w:hint="eastAsia" w:ascii="华文楷体" w:hAnsi="华文楷体" w:eastAsia="华文楷体" w:cs="华文楷体"/>
          <w:sz w:val="30"/>
          <w:szCs w:val="30"/>
        </w:rPr>
      </w:pPr>
    </w:p>
    <w:p w14:paraId="0D38502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to whom this promise is made are called "thee" and "thy seed,"—that is, all those and only those with whom God is a God in covenant.</w:t>
      </w:r>
    </w:p>
    <w:p w14:paraId="7A21DB5F">
      <w:pPr>
        <w:pStyle w:val="3"/>
        <w:spacing w:before="254" w:line="253" w:lineRule="auto"/>
        <w:ind w:firstLine="13"/>
        <w:jc w:val="both"/>
        <w:rPr>
          <w:rFonts w:hint="eastAsia" w:ascii="华文楷体" w:hAnsi="华文楷体" w:eastAsia="华文楷体" w:cs="华文楷体"/>
          <w:sz w:val="30"/>
          <w:szCs w:val="30"/>
        </w:rPr>
      </w:pPr>
    </w:p>
    <w:p w14:paraId="5485AFC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这个应许所赐予的人被称为“你”和“你的后裔”——也就是说，所有那些并且仅仅是那些神在约中作他们神的人。</w:t>
      </w:r>
    </w:p>
    <w:p w14:paraId="57BED47C">
      <w:pPr>
        <w:pStyle w:val="3"/>
        <w:spacing w:before="254" w:line="253" w:lineRule="auto"/>
        <w:ind w:firstLine="13"/>
        <w:jc w:val="both"/>
        <w:rPr>
          <w:rFonts w:hint="eastAsia" w:ascii="华文楷体" w:hAnsi="华文楷体" w:eastAsia="华文楷体" w:cs="华文楷体"/>
          <w:sz w:val="30"/>
          <w:szCs w:val="30"/>
        </w:rPr>
      </w:pPr>
    </w:p>
    <w:p w14:paraId="6B1BCB7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here minds them of the first making of this covenant with Abraham and his seed, Gen. 17:7.</w:t>
      </w:r>
    </w:p>
    <w:p w14:paraId="1EE17BDE">
      <w:pPr>
        <w:pStyle w:val="3"/>
        <w:spacing w:before="254" w:line="253" w:lineRule="auto"/>
        <w:ind w:firstLine="13"/>
        <w:jc w:val="both"/>
        <w:rPr>
          <w:rFonts w:hint="eastAsia" w:ascii="华文楷体" w:hAnsi="华文楷体" w:eastAsia="华文楷体" w:cs="华文楷体"/>
          <w:sz w:val="30"/>
          <w:szCs w:val="30"/>
        </w:rPr>
      </w:pPr>
    </w:p>
    <w:p w14:paraId="3CEAF10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神在此处提醒他们，最初与亚伯拉罕和他的后裔立这个约，创世记十七章七节。</w:t>
      </w:r>
    </w:p>
    <w:p w14:paraId="7F42E746">
      <w:pPr>
        <w:pStyle w:val="3"/>
        <w:spacing w:before="254" w:line="253" w:lineRule="auto"/>
        <w:ind w:firstLine="13"/>
        <w:jc w:val="both"/>
        <w:rPr>
          <w:rFonts w:hint="eastAsia" w:ascii="华文楷体" w:hAnsi="华文楷体" w:eastAsia="华文楷体" w:cs="华文楷体"/>
          <w:sz w:val="30"/>
          <w:szCs w:val="30"/>
        </w:rPr>
      </w:pPr>
    </w:p>
    <w:p w14:paraId="290DC20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who are this seed of Abraham?</w:t>
      </w:r>
    </w:p>
    <w:p w14:paraId="2E9329BB">
      <w:pPr>
        <w:pStyle w:val="3"/>
        <w:spacing w:before="254" w:line="253" w:lineRule="auto"/>
        <w:ind w:firstLine="13"/>
        <w:jc w:val="both"/>
        <w:rPr>
          <w:rFonts w:hint="eastAsia" w:ascii="华文楷体" w:hAnsi="华文楷体" w:eastAsia="华文楷体" w:cs="华文楷体"/>
          <w:sz w:val="30"/>
          <w:szCs w:val="30"/>
        </w:rPr>
      </w:pPr>
    </w:p>
    <w:p w14:paraId="2A4AB65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如今，这亚伯拉罕的后裔是谁呢？</w:t>
      </w:r>
    </w:p>
    <w:p w14:paraId="637F3AA3">
      <w:pPr>
        <w:pStyle w:val="3"/>
        <w:spacing w:before="254" w:line="253" w:lineRule="auto"/>
        <w:ind w:firstLine="13"/>
        <w:jc w:val="both"/>
        <w:rPr>
          <w:rFonts w:hint="eastAsia" w:ascii="华文楷体" w:hAnsi="华文楷体" w:eastAsia="华文楷体" w:cs="华文楷体"/>
          <w:sz w:val="30"/>
          <w:szCs w:val="30"/>
        </w:rPr>
      </w:pPr>
    </w:p>
    <w:p w14:paraId="7A88A8E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all his carnal posterity, not the whole nation of the Jews; which is the last subterfuge invented by our author to evade the force of our argument from this place.</w:t>
      </w:r>
    </w:p>
    <w:p w14:paraId="393C6091">
      <w:pPr>
        <w:pStyle w:val="3"/>
        <w:spacing w:before="254" w:line="253" w:lineRule="auto"/>
        <w:ind w:firstLine="13"/>
        <w:jc w:val="both"/>
        <w:rPr>
          <w:rFonts w:hint="eastAsia" w:ascii="华文楷体" w:hAnsi="华文楷体" w:eastAsia="华文楷体" w:cs="华文楷体"/>
          <w:sz w:val="30"/>
          <w:szCs w:val="30"/>
        </w:rPr>
      </w:pPr>
    </w:p>
    <w:p w14:paraId="0641DAE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并非他所有属肉体的后裔，并非整个犹太民族；这是我们的作者为规避我们从此处的论证力量而发明的最后遁词。</w:t>
      </w:r>
    </w:p>
    <w:p w14:paraId="795A3409">
      <w:pPr>
        <w:pStyle w:val="3"/>
        <w:spacing w:before="254" w:line="253" w:lineRule="auto"/>
        <w:ind w:firstLine="13"/>
        <w:jc w:val="both"/>
        <w:rPr>
          <w:rFonts w:hint="eastAsia" w:ascii="华文楷体" w:hAnsi="华文楷体" w:eastAsia="华文楷体" w:cs="华文楷体"/>
          <w:sz w:val="30"/>
          <w:szCs w:val="30"/>
        </w:rPr>
      </w:pPr>
    </w:p>
    <w:p w14:paraId="71F61BC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not only denies,but also proves by many arguments, that the Pharisees and their followers, who doubtless were of the nation of the Jews and the carnal seed of Abraham, were not the children of Abraham in this sense, nor his seed, but rather the devil's, John 8:39–44.</w:t>
      </w:r>
    </w:p>
    <w:p w14:paraId="28768DBC">
      <w:pPr>
        <w:pStyle w:val="3"/>
        <w:spacing w:before="254" w:line="253" w:lineRule="auto"/>
        <w:ind w:firstLine="13"/>
        <w:jc w:val="both"/>
        <w:rPr>
          <w:rFonts w:hint="eastAsia" w:ascii="华文楷体" w:hAnsi="华文楷体" w:eastAsia="华文楷体" w:cs="华文楷体"/>
          <w:sz w:val="30"/>
          <w:szCs w:val="30"/>
        </w:rPr>
      </w:pPr>
    </w:p>
    <w:p w14:paraId="03C061C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不仅否认，而且也用许多论证证明，法利赛人和他们的跟随者，他们无疑属于犹太民族，是亚伯拉罕属肉体的后裔，但在这个意义上并非亚伯拉罕的儿女，也非他的后裔，反而更像是魔鬼的儿女，约翰福音八章三十九至四十四节。</w:t>
      </w:r>
    </w:p>
    <w:p w14:paraId="19D4A067">
      <w:pPr>
        <w:pStyle w:val="3"/>
        <w:spacing w:before="254" w:line="253" w:lineRule="auto"/>
        <w:ind w:firstLine="13"/>
        <w:jc w:val="both"/>
        <w:rPr>
          <w:rFonts w:hint="eastAsia" w:ascii="华文楷体" w:hAnsi="华文楷体" w:eastAsia="华文楷体" w:cs="华文楷体"/>
          <w:sz w:val="30"/>
          <w:szCs w:val="30"/>
        </w:rPr>
      </w:pPr>
    </w:p>
    <w:p w14:paraId="5E12379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disputes and argues the same case, Rom. 4:9–12, and proves undeniably that it is believers only, whether circumcised or uncircumcised, whether Jews or Gentiles, that are this seed of Abraham and heirs of the promise.</w:t>
      </w:r>
    </w:p>
    <w:p w14:paraId="0CE787FF">
      <w:pPr>
        <w:pStyle w:val="3"/>
        <w:spacing w:before="254" w:line="253" w:lineRule="auto"/>
        <w:ind w:firstLine="13"/>
        <w:jc w:val="both"/>
        <w:rPr>
          <w:rFonts w:hint="eastAsia" w:ascii="华文楷体" w:hAnsi="华文楷体" w:eastAsia="华文楷体" w:cs="华文楷体"/>
          <w:sz w:val="30"/>
          <w:szCs w:val="30"/>
        </w:rPr>
      </w:pPr>
    </w:p>
    <w:p w14:paraId="2D29310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使徒也辩论并论证了同样的情况，罗马书四章九至十二节，并无可否认地证明，唯独信徒，无论受割礼或未受割礼，无论犹太人或外邦人，才是这亚伯拉罕的后裔和应许的继承人。</w:t>
      </w:r>
    </w:p>
    <w:p w14:paraId="2D0950D5">
      <w:pPr>
        <w:pStyle w:val="3"/>
        <w:spacing w:before="254" w:line="253" w:lineRule="auto"/>
        <w:ind w:firstLine="13"/>
        <w:jc w:val="both"/>
        <w:rPr>
          <w:rFonts w:hint="eastAsia" w:ascii="华文楷体" w:hAnsi="华文楷体" w:eastAsia="华文楷体" w:cs="华文楷体"/>
          <w:sz w:val="30"/>
          <w:szCs w:val="30"/>
        </w:rPr>
      </w:pPr>
    </w:p>
    <w:p w14:paraId="772D6CD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plainly, Gal. 3:7, "Know ye therefore that they which are of faith, the same are the children of Abraham;" and then he concludes again, as the issue of his debate, verse 9, "So then they which be of faith are blessed with faithful Abraham."</w:t>
      </w:r>
    </w:p>
    <w:p w14:paraId="1B630C43">
      <w:pPr>
        <w:pStyle w:val="3"/>
        <w:spacing w:before="254" w:line="253" w:lineRule="auto"/>
        <w:ind w:firstLine="13"/>
        <w:jc w:val="both"/>
        <w:rPr>
          <w:rFonts w:hint="eastAsia" w:ascii="华文楷体" w:hAnsi="华文楷体" w:eastAsia="华文楷体" w:cs="华文楷体"/>
          <w:sz w:val="30"/>
          <w:szCs w:val="30"/>
        </w:rPr>
      </w:pPr>
    </w:p>
    <w:p w14:paraId="71789D4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因此，加拉太书三章七节清楚地说：“所以你们要知道，那以信为本的人，就是亚伯拉罕的子孙；”然后他又再次总结，作为他辩论的结果，第九节：“可见那以信为本的人，和有信心的亚伯拉罕一同得福。”</w:t>
      </w:r>
    </w:p>
    <w:p w14:paraId="60A2A32B">
      <w:pPr>
        <w:pStyle w:val="3"/>
        <w:spacing w:before="254" w:line="253" w:lineRule="auto"/>
        <w:ind w:firstLine="13"/>
        <w:jc w:val="both"/>
        <w:rPr>
          <w:rFonts w:hint="eastAsia" w:ascii="华文楷体" w:hAnsi="华文楷体" w:eastAsia="华文楷体" w:cs="华文楷体"/>
          <w:sz w:val="30"/>
          <w:szCs w:val="30"/>
        </w:rPr>
      </w:pPr>
    </w:p>
    <w:p w14:paraId="022360B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sum of what Mr Goodwin objects unto this testimony, in our case, to the perpetual abiding of the Spirit with the saints.</w:t>
      </w:r>
    </w:p>
    <w:p w14:paraId="581C21A8">
      <w:pPr>
        <w:pStyle w:val="3"/>
        <w:spacing w:before="254" w:line="253" w:lineRule="auto"/>
        <w:ind w:firstLine="13"/>
        <w:jc w:val="both"/>
        <w:rPr>
          <w:rFonts w:hint="eastAsia" w:ascii="华文楷体" w:hAnsi="华文楷体" w:eastAsia="华文楷体" w:cs="华文楷体"/>
          <w:sz w:val="30"/>
          <w:szCs w:val="30"/>
        </w:rPr>
      </w:pPr>
    </w:p>
    <w:p w14:paraId="2D73C00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这就是古德温先生对这个见证——在我们所讨论的案例中，即圣灵永远与圣徒同在——所提出的异议的总纲。</w:t>
      </w:r>
    </w:p>
    <w:p w14:paraId="1F708C52">
      <w:pPr>
        <w:pStyle w:val="3"/>
        <w:spacing w:before="254" w:line="253" w:lineRule="auto"/>
        <w:ind w:firstLine="13"/>
        <w:jc w:val="both"/>
        <w:rPr>
          <w:rFonts w:hint="eastAsia" w:ascii="华文楷体" w:hAnsi="华文楷体" w:eastAsia="华文楷体" w:cs="华文楷体"/>
          <w:sz w:val="30"/>
          <w:szCs w:val="30"/>
        </w:rPr>
      </w:pPr>
    </w:p>
    <w:p w14:paraId="74270E1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force, then, of this promise, and the influence it hath into the establishment of the truth we have in hand, will not be evaded and turned aside by affirming "that it is made to the whole people of Israel:" for besides that the Spirit of the Lord could not be said to be in the ungodly, rejected part of them, nor his word in their mouth, there is not the least, in text or context, to intimate such an extent of this promise as to the object of it: and it is very weakly attempted to be proved from Paul's accommodation and interpretation of the verse foregoing, "And the Redeemer shall come to Zion," etc., in Rom. 11:26; for it is most evident and indisputable, to any one who shall but once cast an eye upon that place, that the apostle accommodates and applies these words to none but only those who shall be saved, being turned away from ungodliness to Christ; which are only the seed before described.</w:t>
      </w:r>
    </w:p>
    <w:p w14:paraId="60D1AAC3">
      <w:pPr>
        <w:pStyle w:val="3"/>
        <w:spacing w:before="254" w:line="253" w:lineRule="auto"/>
        <w:ind w:firstLine="13"/>
        <w:jc w:val="both"/>
        <w:rPr>
          <w:rFonts w:hint="eastAsia" w:ascii="华文楷体" w:hAnsi="华文楷体" w:eastAsia="华文楷体" w:cs="华文楷体"/>
          <w:sz w:val="30"/>
          <w:szCs w:val="30"/>
        </w:rPr>
      </w:pPr>
    </w:p>
    <w:p w14:paraId="3C2AB15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应许的力量，以及它对建立我们手头真理的影响，就不会因断言“它是向全体以色列民作出的”而被规避和转移：因为除了主的灵不能被说成是在他们中不敬虔、被弃绝的那部分人里面，他的话也不能在他们口中之外，在经文或上下文中，丝毫没有暗示这个应许的对象有如此广泛的范围：并且，试图从保罗对前一节经文——“必有一位救主从锡安出来，”等等——在罗马书十一章二十六节的变通和解释来证明这一点，是非常软弱的；因为对于任何一个只要看一眼那处经文的人来说，最明显和无可争辩的是，使徒将这些话变通并应用于那些必得救的人，他们已从不敬虔转向基督；这些人正是前面所描述的后裔。</w:t>
      </w:r>
    </w:p>
    <w:p w14:paraId="673CF241">
      <w:pPr>
        <w:pStyle w:val="3"/>
        <w:spacing w:before="254" w:line="253" w:lineRule="auto"/>
        <w:ind w:firstLine="13"/>
        <w:jc w:val="both"/>
        <w:rPr>
          <w:rFonts w:hint="eastAsia" w:ascii="华文楷体" w:hAnsi="华文楷体" w:eastAsia="华文楷体" w:cs="华文楷体"/>
          <w:sz w:val="30"/>
          <w:szCs w:val="30"/>
        </w:rPr>
      </w:pPr>
    </w:p>
    <w:p w14:paraId="6B1960E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he calls "All Israel," either in the spiritual sense of the word, as taken for the chosen Israel of God, or else indefinitely for that nation, upon the account of those plentiful fruits which the gospelshall find amongst them, when they shall "fear the LORD and his goodness in the latter days," Hos. 3:5.</w:t>
      </w:r>
    </w:p>
    <w:p w14:paraId="4F2EC849">
      <w:pPr>
        <w:pStyle w:val="3"/>
        <w:spacing w:before="254" w:line="253" w:lineRule="auto"/>
        <w:ind w:firstLine="13"/>
        <w:jc w:val="both"/>
        <w:rPr>
          <w:rFonts w:hint="eastAsia" w:ascii="华文楷体" w:hAnsi="华文楷体" w:eastAsia="华文楷体" w:cs="华文楷体"/>
          <w:sz w:val="30"/>
          <w:szCs w:val="30"/>
        </w:rPr>
      </w:pPr>
    </w:p>
    <w:p w14:paraId="433C4E3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称这些人“全以色列”，这或者是指该词的属灵意义，即指神所拣选的以色列，或者是指那个民族，不确定地，因着福音在他们中间将要结出的丰盛果子，那时他们必在“末后的日子，敬畏耶和华，领受他的恩惠，”何西阿书三章五节。</w:t>
      </w:r>
    </w:p>
    <w:p w14:paraId="2872D8AF">
      <w:pPr>
        <w:pStyle w:val="3"/>
        <w:spacing w:before="254" w:line="253" w:lineRule="auto"/>
        <w:ind w:firstLine="13"/>
        <w:jc w:val="both"/>
        <w:rPr>
          <w:rFonts w:hint="eastAsia" w:ascii="华文楷体" w:hAnsi="华文楷体" w:eastAsia="华文楷体" w:cs="华文楷体"/>
          <w:sz w:val="30"/>
          <w:szCs w:val="30"/>
        </w:rPr>
      </w:pPr>
    </w:p>
    <w:p w14:paraId="2544C44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then,is a promise equally made unto all believers: it is to all that are in covenant; neither is there any thing that is of peculiar importance to any sort of believers, of any time, or age, or dispensation, therein comprised.</w:t>
      </w:r>
    </w:p>
    <w:p w14:paraId="0A35230F">
      <w:pPr>
        <w:pStyle w:val="3"/>
        <w:spacing w:before="254" w:line="253" w:lineRule="auto"/>
        <w:ind w:firstLine="13"/>
        <w:jc w:val="both"/>
        <w:rPr>
          <w:rFonts w:hint="eastAsia" w:ascii="华文楷体" w:hAnsi="华文楷体" w:eastAsia="华文楷体" w:cs="华文楷体"/>
          <w:sz w:val="30"/>
          <w:szCs w:val="30"/>
        </w:rPr>
      </w:pPr>
    </w:p>
    <w:p w14:paraId="110CE7E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那么，这是一个平等地向所有信徒作出的应许：它是向所有在约中的人作出的；其中也没有包含任何对任何种类的信徒，任何时期、时代或安排具有特殊重要性的事物。</w:t>
      </w:r>
    </w:p>
    <w:p w14:paraId="0F5D2B8B">
      <w:pPr>
        <w:pStyle w:val="3"/>
        <w:spacing w:before="254" w:line="253" w:lineRule="auto"/>
        <w:ind w:firstLine="13"/>
        <w:jc w:val="both"/>
        <w:rPr>
          <w:rFonts w:hint="eastAsia" w:ascii="华文楷体" w:hAnsi="华文楷体" w:eastAsia="华文楷体" w:cs="华文楷体"/>
          <w:sz w:val="30"/>
          <w:szCs w:val="30"/>
        </w:rPr>
      </w:pPr>
    </w:p>
    <w:p w14:paraId="3562F6C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equally respecteth all to whom the Lord extends his covenant of grace.</w:t>
      </w:r>
    </w:p>
    <w:p w14:paraId="56245CA4">
      <w:pPr>
        <w:pStyle w:val="3"/>
        <w:spacing w:before="254" w:line="253" w:lineRule="auto"/>
        <w:ind w:firstLine="13"/>
        <w:jc w:val="both"/>
        <w:rPr>
          <w:rFonts w:hint="eastAsia" w:ascii="华文楷体" w:hAnsi="华文楷体" w:eastAsia="华文楷体" w:cs="华文楷体"/>
          <w:sz w:val="30"/>
          <w:szCs w:val="30"/>
        </w:rPr>
      </w:pPr>
    </w:p>
    <w:p w14:paraId="6DD1164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它平等地关乎所有主将其恩典之约延伸到的人。</w:t>
      </w:r>
    </w:p>
    <w:p w14:paraId="6F80C7C6">
      <w:pPr>
        <w:pStyle w:val="3"/>
        <w:spacing w:before="254" w:line="253" w:lineRule="auto"/>
        <w:ind w:firstLine="13"/>
        <w:jc w:val="both"/>
        <w:rPr>
          <w:rFonts w:hint="eastAsia" w:ascii="华文楷体" w:hAnsi="华文楷体" w:eastAsia="华文楷体" w:cs="华文楷体"/>
          <w:sz w:val="30"/>
          <w:szCs w:val="30"/>
        </w:rPr>
      </w:pPr>
    </w:p>
    <w:p w14:paraId="75C05B6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giving of the Spirit of grace is not inwrapped in any promise that may be "of private interpretation," the concernment of all the saints of God lying therein.</w:t>
      </w:r>
    </w:p>
    <w:p w14:paraId="36039D89">
      <w:pPr>
        <w:pStyle w:val="3"/>
        <w:spacing w:before="254" w:line="253" w:lineRule="auto"/>
        <w:ind w:firstLine="13"/>
        <w:jc w:val="both"/>
        <w:rPr>
          <w:rFonts w:hint="eastAsia" w:ascii="华文楷体" w:hAnsi="华文楷体" w:eastAsia="华文楷体" w:cs="华文楷体"/>
          <w:sz w:val="30"/>
          <w:szCs w:val="30"/>
        </w:rPr>
      </w:pPr>
    </w:p>
    <w:p w14:paraId="2121159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无疑，赐予恩典的灵，并非包含在任何可能“私自解释”的应许中，因为神所有圣徒的利害关系都在其中。</w:t>
      </w:r>
    </w:p>
    <w:p w14:paraId="33BE0A28">
      <w:pPr>
        <w:pStyle w:val="3"/>
        <w:spacing w:before="254" w:line="253" w:lineRule="auto"/>
        <w:ind w:firstLine="13"/>
        <w:jc w:val="both"/>
        <w:rPr>
          <w:rFonts w:hint="eastAsia" w:ascii="华文楷体" w:hAnsi="华文楷体" w:eastAsia="华文楷体" w:cs="华文楷体"/>
          <w:sz w:val="30"/>
          <w:szCs w:val="30"/>
        </w:rPr>
      </w:pPr>
    </w:p>
    <w:p w14:paraId="25B1C83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but be judged a needless labour to give particular instances in a thing so generally known in the word.</w:t>
      </w:r>
    </w:p>
    <w:p w14:paraId="6034EA10">
      <w:pPr>
        <w:pStyle w:val="3"/>
        <w:spacing w:before="254" w:line="253" w:lineRule="auto"/>
        <w:ind w:firstLine="13"/>
        <w:jc w:val="both"/>
        <w:rPr>
          <w:rFonts w:hint="eastAsia" w:ascii="华文楷体" w:hAnsi="华文楷体" w:eastAsia="华文楷体" w:cs="华文楷体"/>
          <w:sz w:val="30"/>
          <w:szCs w:val="30"/>
        </w:rPr>
      </w:pPr>
    </w:p>
    <w:p w14:paraId="67E556A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对于在道中如此普遍知晓的事，给出具体的例子，不能不被判断为徒劳。</w:t>
      </w:r>
    </w:p>
    <w:p w14:paraId="444FFD88">
      <w:pPr>
        <w:pStyle w:val="3"/>
        <w:spacing w:before="254" w:line="253" w:lineRule="auto"/>
        <w:ind w:firstLine="13"/>
        <w:jc w:val="both"/>
        <w:rPr>
          <w:rFonts w:hint="eastAsia" w:ascii="华文楷体" w:hAnsi="华文楷体" w:eastAsia="华文楷体" w:cs="华文楷体"/>
          <w:sz w:val="30"/>
          <w:szCs w:val="30"/>
        </w:rPr>
      </w:pPr>
    </w:p>
    <w:p w14:paraId="26D95FA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expressions differ, the matter of this promise is the same with that given to Abraham, Gen. 17:7, the Holy Spirit being the great blessing of the covenant, and bestowed on all and every one, and only on them, whom God hath graciously taken into covenant from the foundation of the world.</w:t>
      </w:r>
    </w:p>
    <w:p w14:paraId="01D391CA">
      <w:pPr>
        <w:pStyle w:val="3"/>
        <w:spacing w:before="254" w:line="253" w:lineRule="auto"/>
        <w:ind w:firstLine="13"/>
        <w:jc w:val="both"/>
        <w:rPr>
          <w:rFonts w:hint="eastAsia" w:ascii="华文楷体" w:hAnsi="华文楷体" w:eastAsia="华文楷体" w:cs="华文楷体"/>
          <w:sz w:val="30"/>
          <w:szCs w:val="30"/>
        </w:rPr>
      </w:pPr>
    </w:p>
    <w:p w14:paraId="6ECCA5D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虽然表达方式不同，这个应许的实质与赐给亚伯拉罕的应许相同，创世记十七章七节，圣灵是这约的伟大福分，并且赐给所有和每一个，并且仅仅赐给那些神从创世以来已恩慈地纳入约中的人。</w:t>
      </w:r>
    </w:p>
    <w:p w14:paraId="5DD59C2B">
      <w:pPr>
        <w:pStyle w:val="3"/>
        <w:spacing w:before="254" w:line="253" w:lineRule="auto"/>
        <w:ind w:firstLine="13"/>
        <w:jc w:val="both"/>
        <w:rPr>
          <w:rFonts w:hint="eastAsia" w:ascii="华文楷体" w:hAnsi="华文楷体" w:eastAsia="华文楷体" w:cs="华文楷体"/>
          <w:sz w:val="30"/>
          <w:szCs w:val="30"/>
        </w:rPr>
      </w:pPr>
    </w:p>
    <w:p w14:paraId="45815B9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 then labours in the fire in what he farther objects, sect. 6, "That this promise exhibiteth and holds forth some new grace or favour, which God hath not vouchsafed formerly either unto the persons to whom the said promise is now made, or to any others; but for the grace or favour of final perseverance, it is nothing (at least in the opinion of our adversaries) but what is common to all true believers, and what God hath conferred upon one and other of this generation from the beginning of the world."</w:t>
      </w:r>
    </w:p>
    <w:p w14:paraId="38EABBBC">
      <w:pPr>
        <w:pStyle w:val="3"/>
        <w:spacing w:before="254" w:line="253" w:lineRule="auto"/>
        <w:ind w:firstLine="13"/>
        <w:jc w:val="both"/>
        <w:rPr>
          <w:rFonts w:hint="eastAsia" w:ascii="华文楷体" w:hAnsi="华文楷体" w:eastAsia="华文楷体" w:cs="华文楷体"/>
          <w:sz w:val="30"/>
          <w:szCs w:val="30"/>
        </w:rPr>
      </w:pPr>
    </w:p>
    <w:p w14:paraId="3FA2632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于是徒劳无功地反对，第六节，“这个应许展示并提出了某种新的恩典或恩惠，是神先前既未赐予那些现在领受该应许之人，也未赐予任何其他人的；但至于最终坚忍的恩典或恩惠，它（至少在我们对手看来）只不过是所有真信徒所共有的，并且是神从世界之初就已赐给这一代人中这个那个的。”</w:t>
      </w:r>
    </w:p>
    <w:p w14:paraId="2FAF8B17">
      <w:pPr>
        <w:pStyle w:val="3"/>
        <w:spacing w:before="254" w:line="253" w:lineRule="auto"/>
        <w:ind w:firstLine="13"/>
        <w:jc w:val="both"/>
        <w:rPr>
          <w:rFonts w:hint="eastAsia" w:ascii="华文楷体" w:hAnsi="华文楷体" w:eastAsia="华文楷体" w:cs="华文楷体"/>
          <w:sz w:val="30"/>
          <w:szCs w:val="30"/>
        </w:rPr>
      </w:pPr>
    </w:p>
    <w:p w14:paraId="37C7B86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emphasis here put upon it doth not denote it to be a new promise, but a great one; not that it was never given before, but that it is now solemnly renewed, for the consolation and establishment of the church.</w:t>
      </w:r>
    </w:p>
    <w:p w14:paraId="50EA6A55">
      <w:pPr>
        <w:pStyle w:val="3"/>
        <w:spacing w:before="254" w:line="253" w:lineRule="auto"/>
        <w:ind w:firstLine="13"/>
        <w:jc w:val="both"/>
        <w:rPr>
          <w:rFonts w:hint="eastAsia" w:ascii="华文楷体" w:hAnsi="华文楷体" w:eastAsia="华文楷体" w:cs="华文楷体"/>
          <w:sz w:val="30"/>
          <w:szCs w:val="30"/>
        </w:rPr>
      </w:pPr>
    </w:p>
    <w:p w14:paraId="773B7FE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答：此处对其的强调，并非表示它是一个新的应许，而是一个伟大的应许；并非它从未被赐予过，而是它现在被郑重地更新，为要安慰和建立教会。</w:t>
      </w:r>
    </w:p>
    <w:p w14:paraId="1BD64D41">
      <w:pPr>
        <w:pStyle w:val="3"/>
        <w:spacing w:before="254" w:line="253" w:lineRule="auto"/>
        <w:ind w:firstLine="13"/>
        <w:jc w:val="both"/>
        <w:rPr>
          <w:rFonts w:hint="eastAsia" w:ascii="华文楷体" w:hAnsi="华文楷体" w:eastAsia="华文楷体" w:cs="华文楷体"/>
          <w:sz w:val="30"/>
          <w:szCs w:val="30"/>
        </w:rPr>
      </w:pPr>
    </w:p>
    <w:p w14:paraId="5B281B6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wherever we find a solemn promise made, and confirmed, and ratified, to the church, we must thence conclude that no saints were before made partakers of the mercy of that promise, we must also, in particular, conclude that no one ever had his sins pardoned before the giving of that solemn promise, Jer. 31:34.</w:t>
      </w:r>
    </w:p>
    <w:p w14:paraId="492EA62F">
      <w:pPr>
        <w:pStyle w:val="3"/>
        <w:spacing w:before="254" w:line="253" w:lineRule="auto"/>
        <w:ind w:firstLine="13"/>
        <w:jc w:val="both"/>
        <w:rPr>
          <w:rFonts w:hint="eastAsia" w:ascii="华文楷体" w:hAnsi="华文楷体" w:eastAsia="华文楷体" w:cs="华文楷体"/>
          <w:sz w:val="30"/>
          <w:szCs w:val="30"/>
        </w:rPr>
      </w:pPr>
    </w:p>
    <w:p w14:paraId="2025C0B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无论我们在何处发现一个向教会作出、确认并批准的郑重应许，我们都必须由此推断，在此之前没有任何圣徒分享过那个应许的怜悯，那么我们也必须特别地推断，在那个郑重应许——耶利米书三十一章三十四节——赐下之前，从未有人罪得赦免。</w:t>
      </w:r>
    </w:p>
    <w:p w14:paraId="06E05542">
      <w:pPr>
        <w:pStyle w:val="3"/>
        <w:spacing w:before="254" w:line="253" w:lineRule="auto"/>
        <w:ind w:firstLine="13"/>
        <w:jc w:val="both"/>
        <w:rPr>
          <w:rFonts w:hint="eastAsia" w:ascii="华文楷体" w:hAnsi="华文楷体" w:eastAsia="华文楷体" w:cs="华文楷体"/>
          <w:sz w:val="30"/>
          <w:szCs w:val="30"/>
        </w:rPr>
      </w:pPr>
    </w:p>
    <w:p w14:paraId="27DE61B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that the grace of perseverance is such as believers may expect, not upon the account of any thing in themselves, nor of the dignity of the state whereunto by grace they are exalted, but merely on this bottom and foundation, that it is freely promised of God, who hath also discovered that rise and fountain of his gracious promise to lie in his eternal love towards them; so that they can lay no more claim unto it than to any other grace whatsoever.</w:t>
      </w:r>
    </w:p>
    <w:p w14:paraId="21CA741B">
      <w:pPr>
        <w:pStyle w:val="3"/>
        <w:spacing w:before="254" w:line="253" w:lineRule="auto"/>
        <w:ind w:firstLine="13"/>
        <w:jc w:val="both"/>
        <w:rPr>
          <w:rFonts w:hint="eastAsia" w:ascii="华文楷体" w:hAnsi="华文楷体" w:eastAsia="华文楷体" w:cs="华文楷体"/>
          <w:sz w:val="30"/>
          <w:szCs w:val="30"/>
        </w:rPr>
      </w:pPr>
    </w:p>
    <w:p w14:paraId="2802E6A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坚忍的恩典是信徒可以期望的，并非因着他们自身任何事物，也非因着他们藉恩典被高举到的地位的尊严，而仅仅是基于这个基础和根基，即它是由神白白应许的，神也已显明他恩慈应许的起源和泉源在于他对他们永恒的爱；因此，他们对它的要求，不能超过对任何其他恩典的要求。</w:t>
      </w:r>
    </w:p>
    <w:p w14:paraId="2564D952">
      <w:pPr>
        <w:pStyle w:val="3"/>
        <w:spacing w:before="254" w:line="253" w:lineRule="auto"/>
        <w:ind w:firstLine="13"/>
        <w:jc w:val="both"/>
        <w:rPr>
          <w:rFonts w:hint="eastAsia" w:ascii="华文楷体" w:hAnsi="华文楷体" w:eastAsia="华文楷体" w:cs="华文楷体"/>
          <w:sz w:val="30"/>
          <w:szCs w:val="30"/>
        </w:rPr>
      </w:pPr>
    </w:p>
    <w:p w14:paraId="289C528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the assurance given by any promise of God, to say that what is promised of him may be expected of course, is an expression that fell from Mr Goodwin when, in the heat of disputation, his thoughts were turned aside from the consideration of what it is to mix the promises of God with faith.</w:t>
      </w:r>
    </w:p>
    <w:p w14:paraId="6E693B48">
      <w:pPr>
        <w:pStyle w:val="3"/>
        <w:spacing w:before="254" w:line="253" w:lineRule="auto"/>
        <w:ind w:firstLine="13"/>
        <w:jc w:val="both"/>
        <w:rPr>
          <w:rFonts w:hint="eastAsia" w:ascii="华文楷体" w:hAnsi="华文楷体" w:eastAsia="华文楷体" w:cs="华文楷体"/>
          <w:sz w:val="30"/>
          <w:szCs w:val="30"/>
        </w:rPr>
      </w:pPr>
    </w:p>
    <w:p w14:paraId="5303E40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当我们得到神任何应许所赐的确据时，说他所应许的可以理所当然地期望，这是古德温先生在激烈的辩论中，当他的思想偏离了思考什么是将神的应许与信心调和时，所说出的一种表达。</w:t>
      </w:r>
    </w:p>
    <w:p w14:paraId="1BF41F87">
      <w:pPr>
        <w:pStyle w:val="3"/>
        <w:spacing w:before="254" w:line="253" w:lineRule="auto"/>
        <w:ind w:firstLine="13"/>
        <w:jc w:val="both"/>
        <w:rPr>
          <w:rFonts w:hint="eastAsia" w:ascii="华文楷体" w:hAnsi="华文楷体" w:eastAsia="华文楷体" w:cs="华文楷体"/>
          <w:sz w:val="30"/>
          <w:szCs w:val="30"/>
        </w:rPr>
      </w:pPr>
    </w:p>
    <w:p w14:paraId="36B7331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this is given in for the sense of the words, "That God will advance the dispensation of his grace and goodness towards or among his people to such an excellency and height that, if they prove not extremely unworthy, they shall have of the Spirit and word of God abundantly amongst them, and consequently abundance of peace and happiness forever," it is most apparent that not any thing of the mind of God in the words is reached in this gloss; for,—</w:t>
      </w:r>
    </w:p>
    <w:p w14:paraId="319BC6D2">
      <w:pPr>
        <w:pStyle w:val="3"/>
        <w:spacing w:before="254" w:line="253" w:lineRule="auto"/>
        <w:ind w:firstLine="13"/>
        <w:jc w:val="both"/>
        <w:rPr>
          <w:rFonts w:hint="eastAsia" w:ascii="华文楷体" w:hAnsi="华文楷体" w:eastAsia="华文楷体" w:cs="华文楷体"/>
          <w:sz w:val="30"/>
          <w:szCs w:val="30"/>
        </w:rPr>
      </w:pPr>
    </w:p>
    <w:p w14:paraId="4D73CA2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此被解释为这些话的意义：“神将把他对他百姓的恩典和良善的安排，提升到如此卓越和高度，以致如果他们不证明自己极其不配，他们就必在他们中间丰盛地拥有神的灵和话语，从而永远拥有丰盛的平安和幸福，”最明显的是，这个曲解丝毫没有触及神在这些话中的心意；因为——</w:t>
      </w:r>
    </w:p>
    <w:p w14:paraId="1EF1C7A4">
      <w:pPr>
        <w:pStyle w:val="3"/>
        <w:spacing w:before="254" w:line="253" w:lineRule="auto"/>
        <w:ind w:firstLine="13"/>
        <w:jc w:val="both"/>
        <w:rPr>
          <w:rFonts w:hint="eastAsia" w:ascii="华文楷体" w:hAnsi="华文楷体" w:eastAsia="华文楷体" w:cs="华文楷体"/>
          <w:sz w:val="30"/>
          <w:szCs w:val="30"/>
        </w:rPr>
      </w:pPr>
    </w:p>
    <w:p w14:paraId="16D7854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condition, "If they prove not extremely unworthy," is extremely unworthily inserted, the promise being an engagement of God to keep and preserve them to whom it is made, by his Spirit, from being so.</w:t>
      </w:r>
    </w:p>
    <w:p w14:paraId="6C970703">
      <w:pPr>
        <w:pStyle w:val="3"/>
        <w:spacing w:before="254" w:line="253" w:lineRule="auto"/>
        <w:ind w:firstLine="13"/>
        <w:jc w:val="both"/>
        <w:rPr>
          <w:rFonts w:hint="eastAsia" w:ascii="华文楷体" w:hAnsi="华文楷体" w:eastAsia="华文楷体" w:cs="华文楷体"/>
          <w:sz w:val="30"/>
          <w:szCs w:val="30"/>
        </w:rPr>
      </w:pPr>
    </w:p>
    <w:p w14:paraId="4CFD9D1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（1）那个条件，“如果他们不证明自己极其不配，”被极其不配地插入，因为这应许是神的一个承诺，要藉着他的灵保守那些领受应许的人，使他们不至于如此。</w:t>
      </w:r>
    </w:p>
    <w:p w14:paraId="0B95E8A9">
      <w:pPr>
        <w:pStyle w:val="3"/>
        <w:spacing w:before="254" w:line="253" w:lineRule="auto"/>
        <w:ind w:firstLine="13"/>
        <w:jc w:val="both"/>
        <w:rPr>
          <w:rFonts w:hint="eastAsia" w:ascii="华文楷体" w:hAnsi="华文楷体" w:eastAsia="华文楷体" w:cs="华文楷体"/>
          <w:sz w:val="30"/>
          <w:szCs w:val="30"/>
        </w:rPr>
      </w:pPr>
    </w:p>
    <w:p w14:paraId="54C3075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given and continued to them for that very purpose.</w:t>
      </w:r>
    </w:p>
    <w:p w14:paraId="42FBC3F8">
      <w:pPr>
        <w:pStyle w:val="3"/>
        <w:spacing w:before="254" w:line="253" w:lineRule="auto"/>
        <w:ind w:firstLine="13"/>
        <w:jc w:val="both"/>
        <w:rPr>
          <w:rFonts w:hint="eastAsia" w:ascii="华文楷体" w:hAnsi="华文楷体" w:eastAsia="华文楷体" w:cs="华文楷体"/>
          <w:sz w:val="30"/>
          <w:szCs w:val="30"/>
        </w:rPr>
      </w:pPr>
    </w:p>
    <w:p w14:paraId="201719A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圣灵正是为此目的而赐给他们并持续与他们同在的。</w:t>
      </w:r>
    </w:p>
    <w:p w14:paraId="407B264B">
      <w:pPr>
        <w:pStyle w:val="3"/>
        <w:spacing w:before="254" w:line="253" w:lineRule="auto"/>
        <w:ind w:firstLine="13"/>
        <w:jc w:val="both"/>
        <w:rPr>
          <w:rFonts w:hint="eastAsia" w:ascii="华文楷体" w:hAnsi="华文楷体" w:eastAsia="华文楷体" w:cs="华文楷体"/>
          <w:sz w:val="30"/>
          <w:szCs w:val="30"/>
        </w:rPr>
      </w:pPr>
    </w:p>
    <w:p w14:paraId="409EF9B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supposed to be given to all the nation of the Jews, when it is expressly made to the church and seed in covenant.</w:t>
      </w:r>
    </w:p>
    <w:p w14:paraId="00BC4BE3">
      <w:pPr>
        <w:pStyle w:val="3"/>
        <w:spacing w:before="254" w:line="253" w:lineRule="auto"/>
        <w:ind w:firstLine="13"/>
        <w:jc w:val="both"/>
        <w:rPr>
          <w:rFonts w:hint="eastAsia" w:ascii="华文楷体" w:hAnsi="华文楷体" w:eastAsia="华文楷体" w:cs="华文楷体"/>
          <w:sz w:val="30"/>
          <w:szCs w:val="30"/>
        </w:rPr>
      </w:pPr>
    </w:p>
    <w:p w14:paraId="387B5A0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（2）它被假设是赐给整个犹太民族的，而它明确是向教会和在约中的后裔作出的。</w:t>
      </w:r>
    </w:p>
    <w:p w14:paraId="31644516">
      <w:pPr>
        <w:pStyle w:val="3"/>
        <w:spacing w:before="254" w:line="253" w:lineRule="auto"/>
        <w:ind w:firstLine="13"/>
        <w:jc w:val="both"/>
        <w:rPr>
          <w:rFonts w:hint="eastAsia" w:ascii="华文楷体" w:hAnsi="华文楷体" w:eastAsia="华文楷体" w:cs="华文楷体"/>
          <w:sz w:val="30"/>
          <w:szCs w:val="30"/>
        </w:rPr>
      </w:pPr>
    </w:p>
    <w:p w14:paraId="233E0E8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carries the mercy promised no higher than outward dispensations, when the words expressly mention the Spirit already received.</w:t>
      </w:r>
    </w:p>
    <w:p w14:paraId="5174180F">
      <w:pPr>
        <w:pStyle w:val="3"/>
        <w:spacing w:before="254" w:line="253" w:lineRule="auto"/>
        <w:ind w:firstLine="13"/>
        <w:jc w:val="both"/>
        <w:rPr>
          <w:rFonts w:hint="eastAsia" w:ascii="华文楷体" w:hAnsi="华文楷体" w:eastAsia="华文楷体" w:cs="华文楷体"/>
          <w:sz w:val="30"/>
          <w:szCs w:val="30"/>
        </w:rPr>
      </w:pPr>
    </w:p>
    <w:p w14:paraId="3F117D8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（3）当这些话明确提及已领受的圣灵时，它却将所应许的怜悯，提升得不高于外在的安排。</w:t>
      </w:r>
    </w:p>
    <w:p w14:paraId="5D621947">
      <w:pPr>
        <w:pStyle w:val="3"/>
        <w:spacing w:before="254" w:line="253" w:lineRule="auto"/>
        <w:ind w:firstLine="13"/>
        <w:jc w:val="both"/>
        <w:rPr>
          <w:rFonts w:hint="eastAsia" w:ascii="华文楷体" w:hAnsi="华文楷体" w:eastAsia="华文楷体" w:cs="华文楷体"/>
          <w:sz w:val="30"/>
          <w:szCs w:val="30"/>
        </w:rPr>
      </w:pPr>
    </w:p>
    <w:p w14:paraId="70C23E4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Evident it is that the whole grace, love, kindness, and mercy, of this eminent promise, and consequently the whole covenant of grace, is enervated by this corrupting gloss.</w:t>
      </w:r>
    </w:p>
    <w:p w14:paraId="00FC1AF7">
      <w:pPr>
        <w:pStyle w:val="3"/>
        <w:spacing w:before="254" w:line="253" w:lineRule="auto"/>
        <w:ind w:firstLine="13"/>
        <w:jc w:val="both"/>
        <w:rPr>
          <w:rFonts w:hint="eastAsia" w:ascii="华文楷体" w:hAnsi="华文楷体" w:eastAsia="华文楷体" w:cs="华文楷体"/>
          <w:sz w:val="30"/>
          <w:szCs w:val="30"/>
        </w:rPr>
      </w:pPr>
    </w:p>
    <w:p w14:paraId="7B26D1B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显然，这个卓越应许的全部恩典、慈爱、仁慈和怜悯，以及因此而来的整个恩典之约，都被这个败坏的曲解所削弱。</w:t>
      </w:r>
    </w:p>
    <w:p w14:paraId="77B0F3F6">
      <w:pPr>
        <w:pStyle w:val="3"/>
        <w:spacing w:before="254" w:line="253" w:lineRule="auto"/>
        <w:ind w:firstLine="13"/>
        <w:jc w:val="both"/>
        <w:rPr>
          <w:rFonts w:hint="eastAsia" w:ascii="华文楷体" w:hAnsi="华文楷体" w:eastAsia="华文楷体" w:cs="华文楷体"/>
          <w:sz w:val="30"/>
          <w:szCs w:val="30"/>
        </w:rPr>
      </w:pPr>
    </w:p>
    <w:p w14:paraId="1F8CCCC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men think, indeed, that all the mercy of the covenant of grace consists in such tenders and offers as here are intimated?</w:t>
      </w:r>
    </w:p>
    <w:p w14:paraId="376067C0">
      <w:pPr>
        <w:pStyle w:val="3"/>
        <w:spacing w:before="254" w:line="253" w:lineRule="auto"/>
        <w:ind w:firstLine="13"/>
        <w:jc w:val="both"/>
        <w:rPr>
          <w:rFonts w:hint="eastAsia" w:ascii="华文楷体" w:hAnsi="华文楷体" w:eastAsia="华文楷体" w:cs="华文楷体"/>
          <w:sz w:val="30"/>
          <w:szCs w:val="30"/>
        </w:rPr>
      </w:pPr>
    </w:p>
    <w:p w14:paraId="058F423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难道人真的认为，恩典之约的一切怜悯，都包含在此处所暗示的那些提议和提议中吗？</w:t>
      </w:r>
    </w:p>
    <w:p w14:paraId="5F80A4DD">
      <w:pPr>
        <w:pStyle w:val="3"/>
        <w:spacing w:before="254" w:line="253" w:lineRule="auto"/>
        <w:ind w:firstLine="13"/>
        <w:jc w:val="both"/>
        <w:rPr>
          <w:rFonts w:hint="eastAsia" w:ascii="华文楷体" w:hAnsi="华文楷体" w:eastAsia="华文楷体" w:cs="华文楷体"/>
          <w:sz w:val="30"/>
          <w:szCs w:val="30"/>
        </w:rPr>
      </w:pPr>
    </w:p>
    <w:p w14:paraId="58FB1A3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all lies in outward endearments, and such dealings with men as may seem to be suited to win upon them?</w:t>
      </w:r>
    </w:p>
    <w:p w14:paraId="1D8E0342">
      <w:pPr>
        <w:pStyle w:val="3"/>
        <w:spacing w:before="254" w:line="253" w:lineRule="auto"/>
        <w:ind w:firstLine="13"/>
        <w:jc w:val="both"/>
        <w:rPr>
          <w:rFonts w:hint="eastAsia" w:ascii="华文楷体" w:hAnsi="华文楷体" w:eastAsia="华文楷体" w:cs="华文楷体"/>
          <w:sz w:val="30"/>
          <w:szCs w:val="30"/>
        </w:rPr>
      </w:pPr>
    </w:p>
    <w:p w14:paraId="411FDA7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难道这一切都在于外在的恩爱，以及那些似乎适合于赢得人心的对待方式吗？</w:t>
      </w:r>
    </w:p>
    <w:p w14:paraId="16CF7598">
      <w:pPr>
        <w:pStyle w:val="3"/>
        <w:spacing w:before="254" w:line="253" w:lineRule="auto"/>
        <w:ind w:firstLine="13"/>
        <w:jc w:val="both"/>
        <w:rPr>
          <w:rFonts w:hint="eastAsia" w:ascii="华文楷体" w:hAnsi="华文楷体" w:eastAsia="华文楷体" w:cs="华文楷体"/>
          <w:sz w:val="30"/>
          <w:szCs w:val="30"/>
        </w:rPr>
      </w:pPr>
    </w:p>
    <w:p w14:paraId="28FA689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as to the real exhibition of it, it is wholly suspended upon the unstable, uncertain, frail wills of men?</w:t>
      </w:r>
    </w:p>
    <w:p w14:paraId="1FF4A9FD">
      <w:pPr>
        <w:pStyle w:val="3"/>
        <w:spacing w:before="254" w:line="253" w:lineRule="auto"/>
        <w:ind w:firstLine="13"/>
        <w:jc w:val="both"/>
        <w:rPr>
          <w:rFonts w:hint="eastAsia" w:ascii="华文楷体" w:hAnsi="华文楷体" w:eastAsia="华文楷体" w:cs="华文楷体"/>
          <w:sz w:val="30"/>
          <w:szCs w:val="30"/>
        </w:rPr>
      </w:pPr>
    </w:p>
    <w:p w14:paraId="1591AF5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并且，就其真实的展现而言，它完全悬置于人不稳定、不确定、脆弱的意志之上吗？</w:t>
      </w:r>
    </w:p>
    <w:p w14:paraId="03C19D64">
      <w:pPr>
        <w:pStyle w:val="3"/>
        <w:spacing w:before="254" w:line="253" w:lineRule="auto"/>
        <w:ind w:firstLine="13"/>
        <w:jc w:val="both"/>
        <w:rPr>
          <w:rFonts w:hint="eastAsia" w:ascii="华文楷体" w:hAnsi="华文楷体" w:eastAsia="华文楷体" w:cs="华文楷体"/>
          <w:sz w:val="30"/>
          <w:szCs w:val="30"/>
        </w:rPr>
      </w:pPr>
    </w:p>
    <w:p w14:paraId="73194B4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seems to hold out something farther of more efficacy.</w:t>
      </w:r>
    </w:p>
    <w:p w14:paraId="44D0AA1F">
      <w:pPr>
        <w:pStyle w:val="3"/>
        <w:spacing w:before="254" w:line="253" w:lineRule="auto"/>
        <w:ind w:firstLine="13"/>
        <w:jc w:val="both"/>
        <w:rPr>
          <w:rFonts w:hint="eastAsia" w:ascii="华文楷体" w:hAnsi="华文楷体" w:eastAsia="华文楷体" w:cs="华文楷体"/>
          <w:sz w:val="30"/>
          <w:szCs w:val="30"/>
        </w:rPr>
      </w:pPr>
    </w:p>
    <w:p w14:paraId="19A804B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圣经似乎提出了更进一步、更具效力的事物。</w:t>
      </w:r>
    </w:p>
    <w:p w14:paraId="4C12D376">
      <w:pPr>
        <w:pStyle w:val="3"/>
        <w:spacing w:before="254" w:line="253" w:lineRule="auto"/>
        <w:ind w:firstLine="13"/>
        <w:jc w:val="both"/>
        <w:rPr>
          <w:rFonts w:hint="eastAsia" w:ascii="华文楷体" w:hAnsi="华文楷体" w:eastAsia="华文楷体" w:cs="华文楷体"/>
          <w:sz w:val="30"/>
          <w:szCs w:val="30"/>
        </w:rPr>
      </w:pPr>
    </w:p>
    <w:p w14:paraId="3B204A0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these exceptions is indeed to exclude all the effectual grace of God, promised in Jesus Christ, upon the account that the things which he promiseth to work in us thereby are the duties which he requireth of us.</w:t>
      </w:r>
    </w:p>
    <w:p w14:paraId="20C8B977">
      <w:pPr>
        <w:pStyle w:val="3"/>
        <w:spacing w:before="254" w:line="253" w:lineRule="auto"/>
        <w:ind w:firstLine="13"/>
        <w:jc w:val="both"/>
        <w:rPr>
          <w:rFonts w:hint="eastAsia" w:ascii="华文楷体" w:hAnsi="华文楷体" w:eastAsia="华文楷体" w:cs="华文楷体"/>
          <w:sz w:val="30"/>
          <w:szCs w:val="30"/>
        </w:rPr>
      </w:pPr>
    </w:p>
    <w:p w14:paraId="37A7BA9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这些异议的设计，确实是要排除神在耶稣基督里所应许的一切有效恩典，理由是他藉此应许在我们里面作成的事物，正是他要求于我们的责任。</w:t>
      </w:r>
    </w:p>
    <w:p w14:paraId="196B8CB5">
      <w:pPr>
        <w:pStyle w:val="3"/>
        <w:spacing w:before="254" w:line="253" w:lineRule="auto"/>
        <w:ind w:firstLine="13"/>
        <w:jc w:val="both"/>
        <w:rPr>
          <w:rFonts w:hint="eastAsia" w:ascii="华文楷体" w:hAnsi="华文楷体" w:eastAsia="华文楷体" w:cs="华文楷体"/>
          <w:sz w:val="30"/>
          <w:szCs w:val="30"/>
        </w:rPr>
      </w:pPr>
    </w:p>
    <w:p w14:paraId="221D3F0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 these are the exceptions which are given into this testimony of God concerning the abiding of the Spirit with them on whom he is bestowed and for whom he is procured, to whom he is sent by Jesus Christ.</w:t>
      </w:r>
    </w:p>
    <w:p w14:paraId="09F3F0ED">
      <w:pPr>
        <w:pStyle w:val="3"/>
        <w:spacing w:before="254" w:line="253" w:lineRule="auto"/>
        <w:ind w:firstLine="13"/>
        <w:jc w:val="both"/>
        <w:rPr>
          <w:rFonts w:hint="eastAsia" w:ascii="华文楷体" w:hAnsi="华文楷体" w:eastAsia="华文楷体" w:cs="华文楷体"/>
          <w:sz w:val="30"/>
          <w:szCs w:val="30"/>
        </w:rPr>
      </w:pPr>
    </w:p>
    <w:p w14:paraId="31BD589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总之，这些就是对神关于圣灵与那些领受他、为之而获得、由耶稣基督差遣到他们那里之人同在的这个见证所提出的异议。</w:t>
      </w:r>
    </w:p>
    <w:p w14:paraId="021C9E0A">
      <w:pPr>
        <w:pStyle w:val="3"/>
        <w:spacing w:before="254" w:line="253" w:lineRule="auto"/>
        <w:ind w:firstLine="13"/>
        <w:jc w:val="both"/>
        <w:rPr>
          <w:rFonts w:hint="eastAsia" w:ascii="华文楷体" w:hAnsi="华文楷体" w:eastAsia="华文楷体" w:cs="华文楷体"/>
          <w:sz w:val="30"/>
          <w:szCs w:val="30"/>
        </w:rPr>
      </w:pPr>
    </w:p>
    <w:p w14:paraId="072612E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interpretation of the words, ' "As for me,' for my part, or as much as in me lieth, 'this is my covenant,' I will deal bountifully and graciously'with them,'the whole nation of the Jews.</w:t>
      </w:r>
    </w:p>
    <w:p w14:paraId="627EB18B">
      <w:pPr>
        <w:pStyle w:val="3"/>
        <w:spacing w:before="254" w:line="253" w:lineRule="auto"/>
        <w:ind w:firstLine="13"/>
        <w:jc w:val="both"/>
        <w:rPr>
          <w:rFonts w:hint="eastAsia" w:ascii="华文楷体" w:hAnsi="华文楷体" w:eastAsia="华文楷体" w:cs="华文楷体"/>
          <w:sz w:val="30"/>
          <w:szCs w:val="30"/>
        </w:rPr>
      </w:pPr>
    </w:p>
    <w:p w14:paraId="4C8C459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这就是这些话的解释：‘“至于我，”就我而言，或尽我所能，“这是我的约，”我将慷慨而恩慈地对待“他们”，即整个犹太民族。</w:t>
      </w:r>
    </w:p>
    <w:p w14:paraId="35C62BF7">
      <w:pPr>
        <w:pStyle w:val="3"/>
        <w:spacing w:before="254" w:line="253" w:lineRule="auto"/>
        <w:ind w:firstLine="13"/>
        <w:jc w:val="both"/>
        <w:rPr>
          <w:rFonts w:hint="eastAsia" w:ascii="华文楷体" w:hAnsi="华文楷体" w:eastAsia="华文楷体" w:cs="华文楷体"/>
          <w:sz w:val="30"/>
          <w:szCs w:val="30"/>
        </w:rPr>
      </w:pPr>
    </w:p>
    <w:p w14:paraId="4F47A7B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Spirit that is in thee,' that they ought to take care that they entertain and retain, and not walk so extremely unworthily that he should depart from them."</w:t>
      </w:r>
    </w:p>
    <w:p w14:paraId="4FC6736D">
      <w:pPr>
        <w:pStyle w:val="3"/>
        <w:spacing w:before="254" w:line="253" w:lineRule="auto"/>
        <w:ind w:firstLine="13"/>
        <w:jc w:val="both"/>
        <w:rPr>
          <w:rFonts w:hint="eastAsia" w:ascii="华文楷体" w:hAnsi="华文楷体" w:eastAsia="华文楷体" w:cs="华文楷体"/>
          <w:sz w:val="30"/>
          <w:szCs w:val="30"/>
        </w:rPr>
      </w:pPr>
    </w:p>
    <w:p w14:paraId="58FE368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‘我加给你的灵，’他们应当小心接待和持守，不可行事极其不配以致他离开他们。”</w:t>
      </w:r>
    </w:p>
    <w:p w14:paraId="31DE5E3B">
      <w:pPr>
        <w:pStyle w:val="3"/>
        <w:spacing w:before="254" w:line="253" w:lineRule="auto"/>
        <w:ind w:firstLine="13"/>
        <w:jc w:val="both"/>
        <w:rPr>
          <w:rFonts w:hint="eastAsia" w:ascii="华文楷体" w:hAnsi="华文楷体" w:eastAsia="华文楷体" w:cs="华文楷体"/>
          <w:sz w:val="30"/>
          <w:szCs w:val="30"/>
        </w:rPr>
      </w:pPr>
    </w:p>
    <w:p w14:paraId="16ADC9D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residue of the words, wherein the main emphasis of them doth lie, is left untouched.</w:t>
      </w:r>
    </w:p>
    <w:p w14:paraId="0DCB5D0B">
      <w:pPr>
        <w:pStyle w:val="3"/>
        <w:spacing w:before="254" w:line="253" w:lineRule="auto"/>
        <w:ind w:firstLine="13"/>
        <w:jc w:val="both"/>
        <w:rPr>
          <w:rFonts w:hint="eastAsia" w:ascii="华文楷体" w:hAnsi="华文楷体" w:eastAsia="华文楷体" w:cs="华文楷体"/>
          <w:sz w:val="30"/>
          <w:szCs w:val="30"/>
        </w:rPr>
      </w:pPr>
    </w:p>
    <w:p w14:paraId="7F42C18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其余的话语，其中包含着它们的主要强调点，却被置之不理。</w:t>
      </w:r>
    </w:p>
    <w:p w14:paraId="38C4B5B7">
      <w:pPr>
        <w:pStyle w:val="3"/>
        <w:spacing w:before="254" w:line="253" w:lineRule="auto"/>
        <w:ind w:firstLine="13"/>
        <w:jc w:val="both"/>
        <w:rPr>
          <w:rFonts w:hint="eastAsia" w:ascii="华文楷体" w:hAnsi="华文楷体" w:eastAsia="华文楷体" w:cs="华文楷体"/>
          <w:sz w:val="30"/>
          <w:szCs w:val="30"/>
        </w:rPr>
      </w:pPr>
    </w:p>
    <w:p w14:paraId="7B973BC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import, then, of this promise is the same with that of the promises insisted on before, with especial reference to the Holy Spirit, procured for us and given unto us by Christ.</w:t>
      </w:r>
    </w:p>
    <w:p w14:paraId="7454A3DE">
      <w:pPr>
        <w:pStyle w:val="3"/>
        <w:spacing w:before="254" w:line="253" w:lineRule="auto"/>
        <w:ind w:firstLine="13"/>
        <w:jc w:val="both"/>
        <w:rPr>
          <w:rFonts w:hint="eastAsia" w:ascii="华文楷体" w:hAnsi="华文楷体" w:eastAsia="华文楷体" w:cs="华文楷体"/>
          <w:sz w:val="30"/>
          <w:szCs w:val="30"/>
        </w:rPr>
      </w:pPr>
    </w:p>
    <w:p w14:paraId="2B03186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那么，这个应许的含义，与先前所坚持的应许相同，特别关乎圣灵，他是基督为我们获得并赐给我们的。</w:t>
      </w:r>
    </w:p>
    <w:p w14:paraId="0F1F53A4">
      <w:pPr>
        <w:pStyle w:val="3"/>
        <w:spacing w:before="254" w:line="253" w:lineRule="auto"/>
        <w:ind w:firstLine="13"/>
        <w:jc w:val="both"/>
        <w:rPr>
          <w:rFonts w:hint="eastAsia" w:ascii="华文楷体" w:hAnsi="华文楷体" w:eastAsia="华文楷体" w:cs="华文楷体"/>
          <w:sz w:val="30"/>
          <w:szCs w:val="30"/>
        </w:rPr>
      </w:pPr>
    </w:p>
    <w:p w14:paraId="3741CC8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stability and establishing grace of the covenant is here called the "covenant," as sundry other particular mercies of it are also.</w:t>
      </w:r>
    </w:p>
    <w:p w14:paraId="50FAE148">
      <w:pPr>
        <w:pStyle w:val="3"/>
        <w:spacing w:before="254" w:line="253" w:lineRule="auto"/>
        <w:ind w:firstLine="13"/>
        <w:jc w:val="both"/>
        <w:rPr>
          <w:rFonts w:hint="eastAsia" w:ascii="华文楷体" w:hAnsi="华文楷体" w:eastAsia="华文楷体" w:cs="华文楷体"/>
          <w:sz w:val="30"/>
          <w:szCs w:val="30"/>
        </w:rPr>
      </w:pPr>
    </w:p>
    <w:p w14:paraId="143DFA0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这约的稳固和建立之恩典，在此处被称为“约”，如同其其他各种特定的怜悯一样。</w:t>
      </w:r>
    </w:p>
    <w:p w14:paraId="6B668EB1">
      <w:pPr>
        <w:pStyle w:val="3"/>
        <w:spacing w:before="254" w:line="253" w:lineRule="auto"/>
        <w:ind w:firstLine="13"/>
        <w:jc w:val="both"/>
        <w:rPr>
          <w:rFonts w:hint="eastAsia" w:ascii="华文楷体" w:hAnsi="华文楷体" w:eastAsia="华文楷体" w:cs="华文楷体"/>
          <w:sz w:val="30"/>
          <w:szCs w:val="30"/>
        </w:rPr>
      </w:pPr>
    </w:p>
    <w:p w14:paraId="651BFFF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covenant of grace in Christ, the blessed Spirit to dwell in us and rest upon us is the main and principal promise.</w:t>
      </w:r>
    </w:p>
    <w:p w14:paraId="2E13C25F">
      <w:pPr>
        <w:pStyle w:val="3"/>
        <w:spacing w:before="254" w:line="253" w:lineRule="auto"/>
        <w:ind w:firstLine="13"/>
        <w:jc w:val="both"/>
        <w:rPr>
          <w:rFonts w:hint="eastAsia" w:ascii="华文楷体" w:hAnsi="华文楷体" w:eastAsia="华文楷体" w:cs="华文楷体"/>
          <w:sz w:val="30"/>
          <w:szCs w:val="30"/>
        </w:rPr>
      </w:pPr>
    </w:p>
    <w:p w14:paraId="036DC5D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在基督里的恩典之约中，蒙福的圣灵住在我们里面并停留在我们身上，是主要和根本的应许。</w:t>
      </w:r>
    </w:p>
    <w:p w14:paraId="71CA8717">
      <w:pPr>
        <w:pStyle w:val="3"/>
        <w:spacing w:before="254" w:line="253" w:lineRule="auto"/>
        <w:ind w:firstLine="13"/>
        <w:jc w:val="both"/>
        <w:rPr>
          <w:rFonts w:hint="eastAsia" w:ascii="华文楷体" w:hAnsi="华文楷体" w:eastAsia="华文楷体" w:cs="华文楷体"/>
          <w:sz w:val="30"/>
          <w:szCs w:val="30"/>
        </w:rPr>
      </w:pPr>
    </w:p>
    <w:p w14:paraId="591A3A3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for our consolation, is renewed again and again in the Old and New Testament.</w:t>
      </w:r>
    </w:p>
    <w:p w14:paraId="04BE8C85">
      <w:pPr>
        <w:pStyle w:val="3"/>
        <w:spacing w:before="254" w:line="253" w:lineRule="auto"/>
        <w:ind w:firstLine="13"/>
        <w:jc w:val="both"/>
        <w:rPr>
          <w:rFonts w:hint="eastAsia" w:ascii="华文楷体" w:hAnsi="华文楷体" w:eastAsia="华文楷体" w:cs="华文楷体"/>
          <w:sz w:val="30"/>
          <w:szCs w:val="30"/>
        </w:rPr>
      </w:pPr>
    </w:p>
    <w:p w14:paraId="41D8EBF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这，为了我们的安慰，在旧约和新约中一再更新。</w:t>
      </w:r>
    </w:p>
    <w:p w14:paraId="68E3E7A0">
      <w:pPr>
        <w:pStyle w:val="3"/>
        <w:spacing w:before="254" w:line="253" w:lineRule="auto"/>
        <w:ind w:firstLine="13"/>
        <w:jc w:val="both"/>
        <w:rPr>
          <w:rFonts w:hint="eastAsia" w:ascii="华文楷体" w:hAnsi="华文楷体" w:eastAsia="华文楷体" w:cs="华文楷体"/>
          <w:sz w:val="30"/>
          <w:szCs w:val="30"/>
        </w:rPr>
      </w:pPr>
    </w:p>
    <w:p w14:paraId="622A260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Spirit of sanctification, he is given to men to make them believe; and as a Spirit of adoption, upon their believing.</w:t>
      </w:r>
    </w:p>
    <w:p w14:paraId="3131CDAD">
      <w:pPr>
        <w:pStyle w:val="3"/>
        <w:spacing w:before="254" w:line="253" w:lineRule="auto"/>
        <w:ind w:firstLine="13"/>
        <w:jc w:val="both"/>
        <w:rPr>
          <w:rFonts w:hint="eastAsia" w:ascii="华文楷体" w:hAnsi="华文楷体" w:eastAsia="华文楷体" w:cs="华文楷体"/>
          <w:sz w:val="30"/>
          <w:szCs w:val="30"/>
        </w:rPr>
      </w:pPr>
    </w:p>
    <w:p w14:paraId="4FD2A11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作为成圣的灵，他赐给人，使他们相信；作为儿子的灵，则在他们相信之后赐下。</w:t>
      </w:r>
    </w:p>
    <w:p w14:paraId="0369523B">
      <w:pPr>
        <w:pStyle w:val="3"/>
        <w:spacing w:before="254" w:line="253" w:lineRule="auto"/>
        <w:ind w:firstLine="13"/>
        <w:jc w:val="both"/>
        <w:rPr>
          <w:rFonts w:hint="eastAsia" w:ascii="华文楷体" w:hAnsi="华文楷体" w:eastAsia="华文楷体" w:cs="华文楷体"/>
          <w:sz w:val="30"/>
          <w:szCs w:val="30"/>
        </w:rPr>
      </w:pPr>
    </w:p>
    <w:p w14:paraId="5492C6E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either sense, God, even the Father, who takes us into covenant in Jesus Christ, affirms here that he shall never depart from us; which is our first testimony in the case in hand.</w:t>
      </w:r>
    </w:p>
    <w:p w14:paraId="5A8BEBA6">
      <w:pPr>
        <w:pStyle w:val="3"/>
        <w:spacing w:before="254" w:line="253" w:lineRule="auto"/>
        <w:ind w:firstLine="13"/>
        <w:jc w:val="both"/>
        <w:rPr>
          <w:rFonts w:hint="eastAsia" w:ascii="华文楷体" w:hAnsi="华文楷体" w:eastAsia="华文楷体" w:cs="华文楷体"/>
          <w:sz w:val="30"/>
          <w:szCs w:val="30"/>
        </w:rPr>
      </w:pPr>
    </w:p>
    <w:p w14:paraId="1D1037C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无论在哪种意义上，神，即父，他在耶稣基督里将我们纳入约中，在此处肯定他永不离开我们；这是我们在手头案例中的第一个见证。</w:t>
      </w:r>
    </w:p>
    <w:p w14:paraId="76DD5CF0">
      <w:pPr>
        <w:pStyle w:val="3"/>
        <w:spacing w:before="254" w:line="253" w:lineRule="auto"/>
        <w:ind w:firstLine="13"/>
        <w:jc w:val="both"/>
        <w:rPr>
          <w:rFonts w:hint="eastAsia" w:ascii="华文楷体" w:hAnsi="华文楷体" w:eastAsia="华文楷体" w:cs="华文楷体"/>
          <w:sz w:val="30"/>
          <w:szCs w:val="30"/>
        </w:rPr>
      </w:pPr>
    </w:p>
    <w:p w14:paraId="7C4EDF8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whom the Spirit abides, and whilst he abides with them, they cannot utterly forsake God nor be forsaken of him; for they who have the Spirit of God are the children of God, sons and heirs: but God hath promised that his Spirit shall abide with believers for ever, as hath been clearly evinced from the text under consideration, with a removal of all exceptions put in thereto.</w:t>
      </w:r>
    </w:p>
    <w:p w14:paraId="6955F347">
      <w:pPr>
        <w:pStyle w:val="3"/>
        <w:spacing w:before="254" w:line="253" w:lineRule="auto"/>
        <w:ind w:firstLine="13"/>
        <w:jc w:val="both"/>
        <w:rPr>
          <w:rFonts w:hint="eastAsia" w:ascii="华文楷体" w:hAnsi="华文楷体" w:eastAsia="华文楷体" w:cs="华文楷体"/>
          <w:sz w:val="30"/>
          <w:szCs w:val="30"/>
        </w:rPr>
      </w:pPr>
    </w:p>
    <w:p w14:paraId="2C58106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与谁同在，当他与他们同在时，他们就不能全然离弃神，也不能被神离弃；因为凡有神圣灵的人，就是神的儿女，是儿子和后嗣：但神已应许他的灵必永远与信徒同在，正如已从所考虑之经文中清楚证明的那样，并除去了所有对其提出的异议。</w:t>
      </w:r>
    </w:p>
    <w:p w14:paraId="6BDCFE66">
      <w:pPr>
        <w:pStyle w:val="3"/>
        <w:spacing w:before="254" w:line="253" w:lineRule="auto"/>
        <w:ind w:firstLine="13"/>
        <w:jc w:val="both"/>
        <w:rPr>
          <w:rFonts w:hint="eastAsia" w:ascii="华文楷体" w:hAnsi="华文楷体" w:eastAsia="华文楷体" w:cs="华文楷体"/>
          <w:sz w:val="30"/>
          <w:szCs w:val="30"/>
        </w:rPr>
      </w:pPr>
    </w:p>
    <w:p w14:paraId="4959B40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witness we have of the constant abode and residence of this Spirit, bestowed on them which believe, is that of the Son, who assures his disciples of it: John 14:16, "I will," saith he, "pray the Father, and he shall give you another Comforter, that he may abide with you for ever."</w:t>
      </w:r>
    </w:p>
    <w:p w14:paraId="4CD8E5EF">
      <w:pPr>
        <w:pStyle w:val="3"/>
        <w:spacing w:before="254" w:line="253" w:lineRule="auto"/>
        <w:ind w:firstLine="13"/>
        <w:jc w:val="both"/>
        <w:rPr>
          <w:rFonts w:hint="eastAsia" w:ascii="华文楷体" w:hAnsi="华文楷体" w:eastAsia="华文楷体" w:cs="华文楷体"/>
          <w:sz w:val="30"/>
          <w:szCs w:val="30"/>
        </w:rPr>
      </w:pPr>
    </w:p>
    <w:p w14:paraId="33A6E95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拥有的、关于这赐给相信之人的圣灵恒常居留和同在的第二个见证，是子的见证，他向他的门徒保证了这一点：约翰福音十四章十六节，他说：“我要求父，父就另外赐给你们一位保惠师，叫他永远与你们同在。”</w:t>
      </w:r>
    </w:p>
    <w:p w14:paraId="51319608">
      <w:pPr>
        <w:pStyle w:val="3"/>
        <w:spacing w:before="254" w:line="253" w:lineRule="auto"/>
        <w:ind w:firstLine="13"/>
        <w:jc w:val="both"/>
        <w:rPr>
          <w:rFonts w:hint="eastAsia" w:ascii="华文楷体" w:hAnsi="华文楷体" w:eastAsia="华文楷体" w:cs="华文楷体"/>
          <w:sz w:val="30"/>
          <w:szCs w:val="30"/>
        </w:rPr>
      </w:pPr>
    </w:p>
    <w:p w14:paraId="11627A6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Saviour gives a rule of interpretation expressly of his prayers for believers, that he did in them intend not only the men of that present generation, but all that should believe to the end of the world, (John 17:20, "Neither pray I for these alone, but for them also which shall believe on me through their word"): so is it a rule equally infallible for the interpretation of the gracious promises which he made to his disciples, that are not peculiarly appropriated to their season and work (in which yet, as to the general love, faithfulness, and kindness, manifested and revealed in them, the concernments of the saints in all succeeding ages do lie); they are proper to all believers as such.</w:t>
      </w:r>
    </w:p>
    <w:p w14:paraId="4E95B3F3">
      <w:pPr>
        <w:pStyle w:val="3"/>
        <w:spacing w:before="254" w:line="253" w:lineRule="auto"/>
        <w:ind w:firstLine="13"/>
        <w:jc w:val="both"/>
        <w:rPr>
          <w:rFonts w:hint="eastAsia" w:ascii="华文楷体" w:hAnsi="华文楷体" w:eastAsia="华文楷体" w:cs="华文楷体"/>
          <w:sz w:val="30"/>
          <w:szCs w:val="30"/>
        </w:rPr>
      </w:pPr>
    </w:p>
    <w:p w14:paraId="3C9B98E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救主明确给出了他为信徒祷告的解释规则，即他在祷告中不仅意指当时的世代的人，也意指所有将要相信直到世界末了的人（约翰福音十七章二十节：“我不但为这些人祈求，也为那些因他们的话信我的人祈求”）：同样，这也是一个同样无误的规则，用以解释他向他门徒所作的恩慈应许，这些应许并非特别专属于他们的时期和工作（然而，就其中所显明和启示的普遍慈爱、信实和仁慈而言，所有后世圣徒的利害关系都在其中）；它们适用于所有作为信徒的人。</w:t>
      </w:r>
    </w:p>
    <w:p w14:paraId="64C9ADE1">
      <w:pPr>
        <w:pStyle w:val="3"/>
        <w:spacing w:before="254" w:line="253" w:lineRule="auto"/>
        <w:ind w:firstLine="13"/>
        <w:jc w:val="both"/>
        <w:rPr>
          <w:rFonts w:hint="eastAsia" w:ascii="华文楷体" w:hAnsi="华文楷体" w:eastAsia="华文楷体" w:cs="华文楷体"/>
          <w:sz w:val="30"/>
          <w:szCs w:val="30"/>
        </w:rPr>
      </w:pPr>
    </w:p>
    <w:p w14:paraId="3DDF71A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whom he did equally intercede, to them he makes promises alike.</w:t>
      </w:r>
    </w:p>
    <w:p w14:paraId="592B26C2">
      <w:pPr>
        <w:pStyle w:val="3"/>
        <w:spacing w:before="254" w:line="253" w:lineRule="auto"/>
        <w:ind w:firstLine="13"/>
        <w:jc w:val="both"/>
        <w:rPr>
          <w:rFonts w:hint="eastAsia" w:ascii="华文楷体" w:hAnsi="华文楷体" w:eastAsia="华文楷体" w:cs="华文楷体"/>
          <w:sz w:val="30"/>
          <w:szCs w:val="30"/>
        </w:rPr>
      </w:pPr>
    </w:p>
    <w:p w14:paraId="3BC35B7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他为谁同样代求，就向谁作同样的应许。</w:t>
      </w:r>
    </w:p>
    <w:p w14:paraId="715130BF">
      <w:pPr>
        <w:pStyle w:val="3"/>
        <w:spacing w:before="254" w:line="253" w:lineRule="auto"/>
        <w:ind w:firstLine="13"/>
        <w:jc w:val="both"/>
        <w:rPr>
          <w:rFonts w:hint="eastAsia" w:ascii="华文楷体" w:hAnsi="华文楷体" w:eastAsia="华文楷体" w:cs="华文楷体"/>
          <w:sz w:val="30"/>
          <w:szCs w:val="30"/>
        </w:rPr>
      </w:pPr>
    </w:p>
    <w:p w14:paraId="6334525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belong no less to us, on whom, in an especial manner, the ends of the world are fallen, than to those who first followed him in the regeneration.</w:t>
      </w:r>
    </w:p>
    <w:p w14:paraId="39949E24">
      <w:pPr>
        <w:pStyle w:val="3"/>
        <w:spacing w:before="254" w:line="253" w:lineRule="auto"/>
        <w:ind w:firstLine="13"/>
        <w:jc w:val="both"/>
        <w:rPr>
          <w:rFonts w:hint="eastAsia" w:ascii="华文楷体" w:hAnsi="华文楷体" w:eastAsia="华文楷体" w:cs="华文楷体"/>
          <w:sz w:val="30"/>
          <w:szCs w:val="30"/>
        </w:rPr>
      </w:pPr>
    </w:p>
    <w:p w14:paraId="4F26443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它们同样属于我们，世界的末期特别临到我们身上，正如属于那些最初在复兴 (regeneration) [指主第一次降临时，属灵生命的更新] 中跟随他的人一样。</w:t>
      </w:r>
    </w:p>
    <w:p w14:paraId="63EC3B9D">
      <w:pPr>
        <w:pStyle w:val="3"/>
        <w:spacing w:before="254" w:line="253" w:lineRule="auto"/>
        <w:ind w:firstLine="13"/>
        <w:jc w:val="both"/>
        <w:rPr>
          <w:rFonts w:hint="eastAsia" w:ascii="华文楷体" w:hAnsi="华文楷体" w:eastAsia="华文楷体" w:cs="华文楷体"/>
          <w:sz w:val="30"/>
          <w:szCs w:val="30"/>
        </w:rPr>
      </w:pPr>
    </w:p>
    <w:p w14:paraId="3B5465A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attend to the testimony in this place (and as he shall be pleased to increase our faith, mix it therewithal), that the Spirit he procureth for us and sends to us shall abide with us for ever; and whilst the Spirit of the Lord is with us we are his.</w:t>
      </w:r>
    </w:p>
    <w:p w14:paraId="389D8EEB">
      <w:pPr>
        <w:pStyle w:val="3"/>
        <w:spacing w:before="254" w:line="253" w:lineRule="auto"/>
        <w:ind w:firstLine="13"/>
        <w:jc w:val="both"/>
        <w:rPr>
          <w:rFonts w:hint="eastAsia" w:ascii="华文楷体" w:hAnsi="华文楷体" w:eastAsia="华文楷体" w:cs="华文楷体"/>
          <w:sz w:val="30"/>
          <w:szCs w:val="30"/>
        </w:rPr>
      </w:pPr>
    </w:p>
    <w:p w14:paraId="76DFF87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那么，让我们留意此处的见证（并且当他乐意加增我们的信心时，将信心与此调和），即他为我们获得并差遣给我们的圣灵，必永远与我们同在；当主的灵与我们同在时，我们就是属他的。</w:t>
      </w:r>
    </w:p>
    <w:p w14:paraId="022B5877">
      <w:pPr>
        <w:pStyle w:val="3"/>
        <w:spacing w:before="254" w:line="253" w:lineRule="auto"/>
        <w:ind w:firstLine="13"/>
        <w:jc w:val="both"/>
        <w:rPr>
          <w:rFonts w:hint="eastAsia" w:ascii="华文楷体" w:hAnsi="华文楷体" w:eastAsia="华文楷体" w:cs="华文楷体"/>
          <w:sz w:val="30"/>
          <w:szCs w:val="30"/>
        </w:rPr>
      </w:pPr>
    </w:p>
    <w:p w14:paraId="5DC4AA7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it is no easy task to raise up any pretended plea against the evidence given in by this witness, the Amen, the great and faithful Witness in heaven.</w:t>
      </w:r>
    </w:p>
    <w:p w14:paraId="2F9B3EA4">
      <w:pPr>
        <w:pStyle w:val="3"/>
        <w:spacing w:before="254" w:line="253" w:lineRule="auto"/>
        <w:ind w:firstLine="13"/>
        <w:jc w:val="both"/>
        <w:rPr>
          <w:rFonts w:hint="eastAsia" w:ascii="华文楷体" w:hAnsi="华文楷体" w:eastAsia="华文楷体" w:cs="华文楷体"/>
          <w:sz w:val="30"/>
          <w:szCs w:val="30"/>
        </w:rPr>
      </w:pPr>
    </w:p>
    <w:p w14:paraId="0EA2320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无疑，要提出任何虚假的辩解，来反对这位见证人——那阿们的，天上伟大而信实的见证者——所提供的证据，并非易事。</w:t>
      </w:r>
    </w:p>
    <w:p w14:paraId="77433E61">
      <w:pPr>
        <w:pStyle w:val="3"/>
        <w:spacing w:before="254" w:line="253" w:lineRule="auto"/>
        <w:ind w:firstLine="13"/>
        <w:jc w:val="both"/>
        <w:rPr>
          <w:rFonts w:hint="eastAsia" w:ascii="华文楷体" w:hAnsi="华文楷体" w:eastAsia="华文楷体" w:cs="华文楷体"/>
          <w:sz w:val="30"/>
          <w:szCs w:val="30"/>
        </w:rPr>
      </w:pPr>
    </w:p>
    <w:p w14:paraId="029A1D6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that he will send the Spirit, to abide with us for ever; and therein speaks to the whole of the case in hand and question under debate.</w:t>
      </w:r>
    </w:p>
    <w:p w14:paraId="3096EA3A">
      <w:pPr>
        <w:pStyle w:val="3"/>
        <w:spacing w:before="254" w:line="253" w:lineRule="auto"/>
        <w:ind w:firstLine="13"/>
        <w:jc w:val="both"/>
        <w:rPr>
          <w:rFonts w:hint="eastAsia" w:ascii="华文楷体" w:hAnsi="华文楷体" w:eastAsia="华文楷体" w:cs="华文楷体"/>
          <w:sz w:val="30"/>
          <w:szCs w:val="30"/>
        </w:rPr>
      </w:pPr>
    </w:p>
    <w:p w14:paraId="66C2689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他告诉我们，他将差遣圣灵，永远与我们同在；他藉此论及了手头案例和所辩论问题的全部。</w:t>
      </w:r>
    </w:p>
    <w:p w14:paraId="5228C374">
      <w:pPr>
        <w:pStyle w:val="3"/>
        <w:spacing w:before="254" w:line="253" w:lineRule="auto"/>
        <w:ind w:firstLine="13"/>
        <w:jc w:val="both"/>
        <w:rPr>
          <w:rFonts w:hint="eastAsia" w:ascii="华文楷体" w:hAnsi="华文楷体" w:eastAsia="华文楷体" w:cs="华文楷体"/>
          <w:sz w:val="30"/>
          <w:szCs w:val="30"/>
        </w:rPr>
      </w:pPr>
    </w:p>
    <w:p w14:paraId="0BBA23B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say is, that the Spirit of God shall abide with believers for ever.</w:t>
      </w:r>
    </w:p>
    <w:p w14:paraId="7FBB784F">
      <w:pPr>
        <w:pStyle w:val="3"/>
        <w:spacing w:before="254" w:line="253" w:lineRule="auto"/>
        <w:ind w:firstLine="13"/>
        <w:jc w:val="both"/>
        <w:rPr>
          <w:rFonts w:hint="eastAsia" w:ascii="华文楷体" w:hAnsi="华文楷体" w:eastAsia="华文楷体" w:cs="华文楷体"/>
          <w:sz w:val="30"/>
          <w:szCs w:val="30"/>
        </w:rPr>
      </w:pPr>
    </w:p>
    <w:p w14:paraId="0C520F5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我们所说的全部是，神的灵必永远与信徒同在。</w:t>
      </w:r>
    </w:p>
    <w:p w14:paraId="20090A9E">
      <w:pPr>
        <w:pStyle w:val="3"/>
        <w:spacing w:before="254" w:line="253" w:lineRule="auto"/>
        <w:ind w:firstLine="13"/>
        <w:jc w:val="both"/>
        <w:rPr>
          <w:rFonts w:hint="eastAsia" w:ascii="华文楷体" w:hAnsi="华文楷体" w:eastAsia="华文楷体" w:cs="华文楷体"/>
          <w:sz w:val="30"/>
          <w:szCs w:val="30"/>
        </w:rPr>
      </w:pPr>
    </w:p>
    <w:p w14:paraId="2F45AD1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says so too; and in the issue, whatever becomes of us, he will appear to be one against whom there is no rising up.</w:t>
      </w:r>
    </w:p>
    <w:p w14:paraId="70385A28">
      <w:pPr>
        <w:pStyle w:val="3"/>
        <w:spacing w:before="254" w:line="253" w:lineRule="auto"/>
        <w:ind w:firstLine="13"/>
        <w:jc w:val="both"/>
        <w:rPr>
          <w:rFonts w:hint="eastAsia" w:ascii="华文楷体" w:hAnsi="华文楷体" w:eastAsia="华文楷体" w:cs="华文楷体"/>
          <w:sz w:val="30"/>
          <w:szCs w:val="30"/>
        </w:rPr>
      </w:pPr>
    </w:p>
    <w:p w14:paraId="61A8A84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基督也如此说；最终，无论我们如何，他都必显明为一位无人能抵挡的。</w:t>
      </w:r>
    </w:p>
    <w:p w14:paraId="1C24127B">
      <w:pPr>
        <w:pStyle w:val="3"/>
        <w:spacing w:before="254" w:line="253" w:lineRule="auto"/>
        <w:ind w:firstLine="13"/>
        <w:jc w:val="both"/>
        <w:rPr>
          <w:rFonts w:hint="eastAsia" w:ascii="华文楷体" w:hAnsi="华文楷体" w:eastAsia="华文楷体" w:cs="华文楷体"/>
          <w:sz w:val="30"/>
          <w:szCs w:val="30"/>
        </w:rPr>
      </w:pPr>
    </w:p>
    <w:p w14:paraId="2BCFC8E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this testimony it is objected by Mr Goodwin, chap. xi. sect. 14, p. 234: "This promise," saith he, "concerning the abiding of this other Comforter for ever must be conceived to be made either to the apostles personally considered, or else to the whole body of the church, of which they were principal members.</w:t>
      </w:r>
    </w:p>
    <w:p w14:paraId="07D23547">
      <w:pPr>
        <w:pStyle w:val="3"/>
        <w:spacing w:before="254" w:line="253" w:lineRule="auto"/>
        <w:ind w:firstLine="13"/>
        <w:jc w:val="both"/>
        <w:rPr>
          <w:rFonts w:hint="eastAsia" w:ascii="华文楷体" w:hAnsi="华文楷体" w:eastAsia="华文楷体" w:cs="华文楷体"/>
          <w:sz w:val="30"/>
          <w:szCs w:val="30"/>
        </w:rPr>
      </w:pPr>
    </w:p>
    <w:p w14:paraId="305D919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古德温先生反对这个见证，第十一章第十四节，第234页：“这个关于另一位保惠师永远同在的应许，”他说，“必须被理解为要么是向使徒个人作出的，要么是向整个教会——他们是其中的主要成员——作出的。</w:t>
      </w:r>
    </w:p>
    <w:p w14:paraId="43A02191">
      <w:pPr>
        <w:pStyle w:val="3"/>
        <w:spacing w:before="254" w:line="253" w:lineRule="auto"/>
        <w:ind w:firstLine="13"/>
        <w:jc w:val="both"/>
        <w:rPr>
          <w:rFonts w:hint="eastAsia" w:ascii="华文楷体" w:hAnsi="华文楷体" w:eastAsia="华文楷体" w:cs="华文楷体"/>
          <w:sz w:val="30"/>
          <w:szCs w:val="30"/>
        </w:rPr>
      </w:pPr>
    </w:p>
    <w:p w14:paraId="4C3F239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of these be admitted, then it will not follow that because the apostles had the perpetual residence of the Spirit with them and in them, therefore every particular believer hath the like; no more than it will follow that because the apostles were infallible in their judgments, through the teachings of the Spirit in them, therefore every believer is infallible upon the same account also.</w:t>
      </w:r>
    </w:p>
    <w:p w14:paraId="128CB923">
      <w:pPr>
        <w:pStyle w:val="3"/>
        <w:spacing w:before="254" w:line="253" w:lineRule="auto"/>
        <w:ind w:firstLine="13"/>
        <w:jc w:val="both"/>
        <w:rPr>
          <w:rFonts w:hint="eastAsia" w:ascii="华文楷体" w:hAnsi="华文楷体" w:eastAsia="华文楷体" w:cs="华文楷体"/>
          <w:sz w:val="30"/>
          <w:szCs w:val="30"/>
        </w:rPr>
      </w:pPr>
    </w:p>
    <w:p w14:paraId="083C4BC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承认前者，那么就不会得出结论说，因为使徒有圣灵永远与他们同在并在他们里面居住，所以每一个特定的信徒也有同样的经历；正如不会得出结论说，因为使徒藉着他们里面圣灵的教导，在他们的判断上是无误的，所以每一个信徒也因此是无误的。</w:t>
      </w:r>
    </w:p>
    <w:p w14:paraId="7A94B218">
      <w:pPr>
        <w:pStyle w:val="3"/>
        <w:spacing w:before="254" w:line="253" w:lineRule="auto"/>
        <w:ind w:firstLine="13"/>
        <w:jc w:val="both"/>
        <w:rPr>
          <w:rFonts w:hint="eastAsia" w:ascii="华文楷体" w:hAnsi="华文楷体" w:eastAsia="华文楷体" w:cs="华文楷体"/>
          <w:sz w:val="30"/>
          <w:szCs w:val="30"/>
        </w:rPr>
      </w:pPr>
    </w:p>
    <w:p w14:paraId="2903615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latter be admitted, neither will it follow that every believer, or every member of the church, must needs have the residence of the Spirit with them for ever.</w:t>
      </w:r>
    </w:p>
    <w:p w14:paraId="7D44FE21">
      <w:pPr>
        <w:pStyle w:val="3"/>
        <w:spacing w:before="254" w:line="253" w:lineRule="auto"/>
        <w:ind w:firstLine="13"/>
        <w:jc w:val="both"/>
        <w:rPr>
          <w:rFonts w:hint="eastAsia" w:ascii="华文楷体" w:hAnsi="华文楷体" w:eastAsia="华文楷体" w:cs="华文楷体"/>
          <w:sz w:val="30"/>
          <w:szCs w:val="30"/>
        </w:rPr>
      </w:pPr>
    </w:p>
    <w:p w14:paraId="4345D11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如果承认后者，也不会得出结论说，每一个信徒，或教会的每一个成员，都必定有圣灵永远与他们同在居住。</w:t>
      </w:r>
    </w:p>
    <w:p w14:paraId="6A414D35">
      <w:pPr>
        <w:pStyle w:val="3"/>
        <w:spacing w:before="254" w:line="253" w:lineRule="auto"/>
        <w:ind w:firstLine="13"/>
        <w:jc w:val="both"/>
        <w:rPr>
          <w:rFonts w:hint="eastAsia" w:ascii="华文楷体" w:hAnsi="华文楷体" w:eastAsia="华文楷体" w:cs="华文楷体"/>
          <w:sz w:val="30"/>
          <w:szCs w:val="30"/>
        </w:rPr>
      </w:pPr>
    </w:p>
    <w:p w14:paraId="1A46A52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principal privileges appropriated to corporations, which every particular member of them cannot claim.</w:t>
      </w:r>
    </w:p>
    <w:p w14:paraId="7AFC514F">
      <w:pPr>
        <w:pStyle w:val="3"/>
        <w:spacing w:before="254" w:line="253" w:lineRule="auto"/>
        <w:ind w:firstLine="13"/>
        <w:jc w:val="both"/>
        <w:rPr>
          <w:rFonts w:hint="eastAsia" w:ascii="华文楷体" w:hAnsi="华文楷体" w:eastAsia="华文楷体" w:cs="华文楷体"/>
          <w:sz w:val="30"/>
          <w:szCs w:val="30"/>
        </w:rPr>
      </w:pPr>
    </w:p>
    <w:p w14:paraId="140A60F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有一些主要的特权是赋予团体的 (corporations)，并非其中每一个特定的成员都能要求。</w:t>
      </w:r>
    </w:p>
    <w:p w14:paraId="65E02D5B">
      <w:pPr>
        <w:pStyle w:val="3"/>
        <w:spacing w:before="254" w:line="253" w:lineRule="auto"/>
        <w:ind w:firstLine="13"/>
        <w:jc w:val="both"/>
        <w:rPr>
          <w:rFonts w:hint="eastAsia" w:ascii="华文楷体" w:hAnsi="华文楷体" w:eastAsia="华文楷体" w:cs="华文楷体"/>
          <w:sz w:val="30"/>
          <w:szCs w:val="30"/>
        </w:rPr>
      </w:pPr>
    </w:p>
    <w:p w14:paraId="3AB752D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may have the residence of the Spirit of God with her for ever, and yet every present member thereof lose his interest and part in him; yea, the abiding of the Spirit in the apostles themselves was not absolutely promised, John 15:10."</w:t>
      </w:r>
    </w:p>
    <w:p w14:paraId="11AF9FB7">
      <w:pPr>
        <w:pStyle w:val="3"/>
        <w:spacing w:before="254" w:line="253" w:lineRule="auto"/>
        <w:ind w:firstLine="13"/>
        <w:jc w:val="both"/>
        <w:rPr>
          <w:rFonts w:hint="eastAsia" w:ascii="华文楷体" w:hAnsi="华文楷体" w:eastAsia="华文楷体" w:cs="华文楷体"/>
          <w:sz w:val="30"/>
          <w:szCs w:val="30"/>
        </w:rPr>
      </w:pPr>
    </w:p>
    <w:p w14:paraId="321FF79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教会可能永远有神圣灵的居住与她同在，然而她目前的每一个成员，都可能失去他在圣灵里的权益和份；是的，圣灵在使徒们自己里面的同在，也并非绝对应许的，约翰福音十五章十节。”</w:t>
      </w:r>
    </w:p>
    <w:p w14:paraId="05865815">
      <w:pPr>
        <w:pStyle w:val="3"/>
        <w:spacing w:before="254" w:line="253" w:lineRule="auto"/>
        <w:ind w:firstLine="13"/>
        <w:jc w:val="both"/>
        <w:rPr>
          <w:rFonts w:hint="eastAsia" w:ascii="华文楷体" w:hAnsi="华文楷体" w:eastAsia="华文楷体" w:cs="华文楷体"/>
          <w:sz w:val="30"/>
          <w:szCs w:val="30"/>
        </w:rPr>
      </w:pPr>
    </w:p>
    <w:p w14:paraId="12A8D18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design of this discourse is to prove that this promise is not made to believers in general, or those who through the word are brought to believe in Christ in all generations to the end of the world, and consequently that they have no promise of the Spirit's abiding with them; for that is the thing opposed.</w:t>
      </w:r>
    </w:p>
    <w:p w14:paraId="277A0EAB">
      <w:pPr>
        <w:pStyle w:val="3"/>
        <w:spacing w:before="254" w:line="253" w:lineRule="auto"/>
        <w:ind w:firstLine="13"/>
        <w:jc w:val="both"/>
        <w:rPr>
          <w:rFonts w:hint="eastAsia" w:ascii="华文楷体" w:hAnsi="华文楷体" w:eastAsia="华文楷体" w:cs="华文楷体"/>
          <w:sz w:val="30"/>
          <w:szCs w:val="30"/>
        </w:rPr>
      </w:pPr>
    </w:p>
    <w:p w14:paraId="734E4AA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这段论述的设计，是要证明这个应许并非向一般的信徒，或那些藉着道而在历代直到世界末了被带到相信基督的人作出的，因此他们没有圣灵与他们同在的应许；因为这正是所反对的事。</w:t>
      </w:r>
    </w:p>
    <w:p w14:paraId="3E4BAAA0">
      <w:pPr>
        <w:pStyle w:val="3"/>
        <w:spacing w:before="254" w:line="253" w:lineRule="auto"/>
        <w:ind w:firstLine="13"/>
        <w:jc w:val="both"/>
        <w:rPr>
          <w:rFonts w:hint="eastAsia" w:ascii="华文楷体" w:hAnsi="华文楷体" w:eastAsia="华文楷体" w:cs="华文楷体"/>
          <w:sz w:val="30"/>
          <w:szCs w:val="30"/>
        </w:rPr>
      </w:pPr>
    </w:p>
    <w:p w14:paraId="19958F0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part of the doctrine that tends to their consolation and improvement in holiness!</w:t>
      </w:r>
    </w:p>
    <w:p w14:paraId="0C5E9676">
      <w:pPr>
        <w:pStyle w:val="3"/>
        <w:spacing w:before="254" w:line="253" w:lineRule="auto"/>
        <w:ind w:firstLine="13"/>
        <w:jc w:val="both"/>
        <w:rPr>
          <w:rFonts w:hint="eastAsia" w:ascii="华文楷体" w:hAnsi="华文楷体" w:eastAsia="华文楷体" w:cs="华文楷体"/>
          <w:sz w:val="30"/>
          <w:szCs w:val="30"/>
        </w:rPr>
      </w:pPr>
    </w:p>
    <w:p w14:paraId="01B7138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这就是那倾向于他们安慰和在圣洁上长进之教义的一部分！</w:t>
      </w:r>
    </w:p>
    <w:p w14:paraId="1D6D807E">
      <w:pPr>
        <w:pStyle w:val="3"/>
        <w:spacing w:before="254" w:line="253" w:lineRule="auto"/>
        <w:ind w:firstLine="13"/>
        <w:jc w:val="both"/>
        <w:rPr>
          <w:rFonts w:hint="eastAsia" w:ascii="华文楷体" w:hAnsi="华文楷体" w:eastAsia="华文楷体" w:cs="华文楷体"/>
          <w:sz w:val="30"/>
          <w:szCs w:val="30"/>
        </w:rPr>
      </w:pPr>
    </w:p>
    <w:p w14:paraId="610F8E4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thanks they will give to the authors of such an eminent discovery, when it shall be determined that they have deserved well of them and the truth of God, I know not; especially when it shall be considered that not only this, but all other promises uttered by Christ to his apostles,—as we had thought, not for their own behoof alone,but also for the use of the church in all ages,—are tied up in their tendency and use to the men of that generation, and to the employment to which they to whom he spoke were designed.</w:t>
      </w:r>
    </w:p>
    <w:p w14:paraId="7FD04829">
      <w:pPr>
        <w:pStyle w:val="3"/>
        <w:spacing w:before="254" w:line="253" w:lineRule="auto"/>
        <w:ind w:firstLine="13"/>
        <w:jc w:val="both"/>
        <w:rPr>
          <w:rFonts w:hint="eastAsia" w:ascii="华文楷体" w:hAnsi="华文楷体" w:eastAsia="华文楷体" w:cs="华文楷体"/>
          <w:sz w:val="30"/>
          <w:szCs w:val="30"/>
        </w:rPr>
      </w:pPr>
    </w:p>
    <w:p w14:paraId="1080B76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确定这些卓越发现的作者们已善待了他们和神的真理时，他们会给予怎样的感谢，我不知道；尤其是当考虑到，不仅这个，而且所有其他基督向他使徒所说的应许——正如我们原先所想，不仅是为了他们自己的益处，也是为了历代教会的使用——其倾向和用途都被束缚于那个世代的人，以及他说话对象所被指定要从事的职事。</w:t>
      </w:r>
    </w:p>
    <w:p w14:paraId="4F4968FA">
      <w:pPr>
        <w:pStyle w:val="3"/>
        <w:spacing w:before="254" w:line="253" w:lineRule="auto"/>
        <w:ind w:firstLine="13"/>
        <w:jc w:val="both"/>
        <w:rPr>
          <w:rFonts w:hint="eastAsia" w:ascii="华文楷体" w:hAnsi="华文楷体" w:eastAsia="华文楷体" w:cs="华文楷体"/>
          <w:sz w:val="30"/>
          <w:szCs w:val="30"/>
        </w:rPr>
      </w:pPr>
    </w:p>
    <w:p w14:paraId="5A832A7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see whether these things are so or no.</w:t>
      </w:r>
    </w:p>
    <w:p w14:paraId="5FE43EB3">
      <w:pPr>
        <w:pStyle w:val="3"/>
        <w:spacing w:before="254" w:line="253" w:lineRule="auto"/>
        <w:ind w:firstLine="13"/>
        <w:jc w:val="both"/>
        <w:rPr>
          <w:rFonts w:hint="eastAsia" w:ascii="华文楷体" w:hAnsi="华文楷体" w:eastAsia="华文楷体" w:cs="华文楷体"/>
          <w:sz w:val="30"/>
          <w:szCs w:val="30"/>
        </w:rPr>
      </w:pPr>
    </w:p>
    <w:p w14:paraId="51A07E0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但让我们看看这些事是否如此。</w:t>
      </w:r>
    </w:p>
    <w:p w14:paraId="2250ACB1">
      <w:pPr>
        <w:pStyle w:val="3"/>
        <w:spacing w:before="254" w:line="253" w:lineRule="auto"/>
        <w:ind w:firstLine="13"/>
        <w:jc w:val="both"/>
        <w:rPr>
          <w:rFonts w:hint="eastAsia" w:ascii="华文楷体" w:hAnsi="华文楷体" w:eastAsia="华文楷体" w:cs="华文楷体"/>
          <w:sz w:val="30"/>
          <w:szCs w:val="30"/>
        </w:rPr>
      </w:pPr>
    </w:p>
    <w:p w14:paraId="0F5DC33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w:t>
      </w:r>
    </w:p>
    <w:p w14:paraId="3B363E24">
      <w:pPr>
        <w:pStyle w:val="3"/>
        <w:spacing w:before="254" w:line="253" w:lineRule="auto"/>
        <w:ind w:firstLine="13"/>
        <w:jc w:val="both"/>
        <w:rPr>
          <w:rFonts w:hint="eastAsia" w:ascii="华文楷体" w:hAnsi="华文楷体" w:eastAsia="华文楷体" w:cs="华文楷体"/>
          <w:sz w:val="30"/>
          <w:szCs w:val="30"/>
        </w:rPr>
      </w:pPr>
    </w:p>
    <w:p w14:paraId="3133C32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w:t>
      </w:r>
    </w:p>
    <w:p w14:paraId="3CBC4FAD">
      <w:pPr>
        <w:pStyle w:val="3"/>
        <w:spacing w:before="254" w:line="253" w:lineRule="auto"/>
        <w:ind w:firstLine="13"/>
        <w:jc w:val="both"/>
        <w:rPr>
          <w:rFonts w:hint="eastAsia" w:ascii="华文楷体" w:hAnsi="华文楷体" w:eastAsia="华文楷体" w:cs="华文楷体"/>
          <w:sz w:val="30"/>
          <w:szCs w:val="30"/>
        </w:rPr>
      </w:pPr>
    </w:p>
    <w:p w14:paraId="5E456D1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 any necessary cause of that disjunctive proposition,— The promise of the perpetual residence of the Spirit is made "either to the apostles personally, or to the whole body of the church."</w:t>
      </w:r>
    </w:p>
    <w:p w14:paraId="67DEC4F4">
      <w:pPr>
        <w:pStyle w:val="3"/>
        <w:spacing w:before="254" w:line="253" w:lineRule="auto"/>
        <w:ind w:firstLine="13"/>
        <w:jc w:val="both"/>
        <w:rPr>
          <w:rFonts w:hint="eastAsia" w:ascii="华文楷体" w:hAnsi="华文楷体" w:eastAsia="华文楷体" w:cs="华文楷体"/>
          <w:sz w:val="30"/>
          <w:szCs w:val="30"/>
        </w:rPr>
      </w:pPr>
    </w:p>
    <w:p w14:paraId="491E22A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那个选言命题——圣灵永远居住的应许是“要么向使徒个人作出的，要么向整个教会作出的”——没有任何必然的原因。</w:t>
      </w:r>
    </w:p>
    <w:p w14:paraId="6C5C7DC8">
      <w:pPr>
        <w:pStyle w:val="3"/>
        <w:spacing w:before="254" w:line="253" w:lineRule="auto"/>
        <w:ind w:firstLine="13"/>
        <w:jc w:val="both"/>
        <w:rPr>
          <w:rFonts w:hint="eastAsia" w:ascii="华文楷体" w:hAnsi="华文楷体" w:eastAsia="华文楷体" w:cs="华文楷体"/>
          <w:sz w:val="30"/>
          <w:szCs w:val="30"/>
        </w:rPr>
      </w:pPr>
    </w:p>
    <w:p w14:paraId="5F018A0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rule formerly given for the interpretation of these promises of Christ, it appears that what in this kind was made to the one was also given to the other; and how Mr Goodwin will enforce any necessary conclusion from this distinction, framed by himself for his own purpose, I know not.</w:t>
      </w:r>
    </w:p>
    <w:p w14:paraId="6438B8E0">
      <w:pPr>
        <w:pStyle w:val="3"/>
        <w:spacing w:before="254" w:line="253" w:lineRule="auto"/>
        <w:ind w:firstLine="13"/>
        <w:jc w:val="both"/>
        <w:rPr>
          <w:rFonts w:hint="eastAsia" w:ascii="华文楷体" w:hAnsi="华文楷体" w:eastAsia="华文楷体" w:cs="华文楷体"/>
          <w:sz w:val="30"/>
          <w:szCs w:val="30"/>
        </w:rPr>
      </w:pPr>
    </w:p>
    <w:p w14:paraId="29A3F66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根据先前给出的解释基督这些应许的规则，显而易见，在这方面向一方作出的，也赐给了另一方；古德温先生将如何从他自己为自己目的而构建的这个区分中，强迫得出任何必然的结论，我不知道。</w:t>
      </w:r>
    </w:p>
    <w:p w14:paraId="31B2A6D2">
      <w:pPr>
        <w:pStyle w:val="3"/>
        <w:spacing w:before="254" w:line="253" w:lineRule="auto"/>
        <w:ind w:firstLine="13"/>
        <w:jc w:val="both"/>
        <w:rPr>
          <w:rFonts w:hint="eastAsia" w:ascii="华文楷体" w:hAnsi="华文楷体" w:eastAsia="华文楷体" w:cs="华文楷体"/>
          <w:sz w:val="30"/>
          <w:szCs w:val="30"/>
        </w:rPr>
      </w:pPr>
    </w:p>
    <w:p w14:paraId="2DF9E0C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was made both to these and those, the apostles and all other believers, because to the apostles as believers.</w:t>
      </w:r>
    </w:p>
    <w:p w14:paraId="64EDC677">
      <w:pPr>
        <w:pStyle w:val="3"/>
        <w:spacing w:before="254" w:line="253" w:lineRule="auto"/>
        <w:ind w:firstLine="13"/>
        <w:jc w:val="both"/>
        <w:rPr>
          <w:rFonts w:hint="eastAsia" w:ascii="华文楷体" w:hAnsi="华文楷体" w:eastAsia="华文楷体" w:cs="华文楷体"/>
          <w:sz w:val="30"/>
          <w:szCs w:val="30"/>
        </w:rPr>
      </w:pPr>
    </w:p>
    <w:p w14:paraId="25CE333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这应许既向这些人也向那些人作出，即向使徒和所有其他信徒作出，因为是向作为信徒的使徒作出的。</w:t>
      </w:r>
    </w:p>
    <w:p w14:paraId="6E3E9305">
      <w:pPr>
        <w:pStyle w:val="3"/>
        <w:spacing w:before="254" w:line="253" w:lineRule="auto"/>
        <w:ind w:firstLine="13"/>
        <w:jc w:val="both"/>
        <w:rPr>
          <w:rFonts w:hint="eastAsia" w:ascii="华文楷体" w:hAnsi="华文楷体" w:eastAsia="华文楷体" w:cs="华文楷体"/>
          <w:sz w:val="30"/>
          <w:szCs w:val="30"/>
        </w:rPr>
      </w:pPr>
    </w:p>
    <w:p w14:paraId="7DB529E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making of the promise to the apostles personally doth not argue that it was made to them as apostles, but only that it was made to their persons or to them, though under another qualification, namely, of believing.</w:t>
      </w:r>
    </w:p>
    <w:p w14:paraId="50623F16">
      <w:pPr>
        <w:pStyle w:val="3"/>
        <w:spacing w:before="254" w:line="253" w:lineRule="auto"/>
        <w:ind w:firstLine="13"/>
        <w:jc w:val="both"/>
        <w:rPr>
          <w:rFonts w:hint="eastAsia" w:ascii="华文楷体" w:hAnsi="华文楷体" w:eastAsia="华文楷体" w:cs="华文楷体"/>
          <w:sz w:val="30"/>
          <w:szCs w:val="30"/>
        </w:rPr>
      </w:pPr>
    </w:p>
    <w:p w14:paraId="6A1E743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向使徒个人作出应许，并不意味着它是向作为使徒的他们作出的，而只是向他们个人或向他们作出的，尽管是在另一种资格之下，即相信的资格。</w:t>
      </w:r>
    </w:p>
    <w:p w14:paraId="710D9BF0">
      <w:pPr>
        <w:pStyle w:val="3"/>
        <w:spacing w:before="254" w:line="253" w:lineRule="auto"/>
        <w:ind w:firstLine="13"/>
        <w:jc w:val="both"/>
        <w:rPr>
          <w:rFonts w:hint="eastAsia" w:ascii="华文楷体" w:hAnsi="华文楷体" w:eastAsia="华文楷体" w:cs="华文楷体"/>
          <w:sz w:val="30"/>
          <w:szCs w:val="30"/>
        </w:rPr>
      </w:pPr>
    </w:p>
    <w:p w14:paraId="47B0F35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given to them personally as believers, and so to all believers whatever.</w:t>
      </w:r>
    </w:p>
    <w:p w14:paraId="1512D072">
      <w:pPr>
        <w:pStyle w:val="3"/>
        <w:spacing w:before="254" w:line="253" w:lineRule="auto"/>
        <w:ind w:firstLine="13"/>
        <w:jc w:val="both"/>
        <w:rPr>
          <w:rFonts w:hint="eastAsia" w:ascii="华文楷体" w:hAnsi="华文楷体" w:eastAsia="华文楷体" w:cs="华文楷体"/>
          <w:sz w:val="30"/>
          <w:szCs w:val="30"/>
        </w:rPr>
      </w:pPr>
    </w:p>
    <w:p w14:paraId="7ADB128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它是作为信徒而个人地赐给他们的，因此也赐给所有任何信徒。</w:t>
      </w:r>
    </w:p>
    <w:p w14:paraId="73FDCEF6">
      <w:pPr>
        <w:pStyle w:val="3"/>
        <w:spacing w:before="254" w:line="253" w:lineRule="auto"/>
        <w:ind w:firstLine="13"/>
        <w:jc w:val="both"/>
        <w:rPr>
          <w:rFonts w:hint="eastAsia" w:ascii="华文楷体" w:hAnsi="华文楷体" w:eastAsia="华文楷体" w:cs="华文楷体"/>
          <w:sz w:val="30"/>
          <w:szCs w:val="30"/>
        </w:rPr>
      </w:pPr>
    </w:p>
    <w:p w14:paraId="324E50F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sets at liberty and plainly cashiers the comparison instituted between the apostles' infallibility as apostles and their sanctifying grace as believers, by the Spirit of grace given for that end.</w:t>
      </w:r>
    </w:p>
    <w:p w14:paraId="02EED495">
      <w:pPr>
        <w:pStyle w:val="3"/>
        <w:spacing w:before="254" w:line="253" w:lineRule="auto"/>
        <w:ind w:firstLine="13"/>
        <w:jc w:val="both"/>
        <w:rPr>
          <w:rFonts w:hint="eastAsia" w:ascii="华文楷体" w:hAnsi="华文楷体" w:eastAsia="华文楷体" w:cs="华文楷体"/>
          <w:sz w:val="30"/>
          <w:szCs w:val="30"/>
        </w:rPr>
      </w:pPr>
    </w:p>
    <w:p w14:paraId="6AFC7E3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这也释放并清楚地废除了在使徒作为使徒的无误性，与他们作为信徒、藉着为此目的而赐下的恩典之灵所得的成圣恩典之间所设立的比较。</w:t>
      </w:r>
    </w:p>
    <w:p w14:paraId="2EA3C739">
      <w:pPr>
        <w:pStyle w:val="3"/>
        <w:spacing w:before="254" w:line="253" w:lineRule="auto"/>
        <w:ind w:firstLine="13"/>
        <w:jc w:val="both"/>
        <w:rPr>
          <w:rFonts w:hint="eastAsia" w:ascii="华文楷体" w:hAnsi="华文楷体" w:eastAsia="华文楷体" w:cs="华文楷体"/>
          <w:sz w:val="30"/>
          <w:szCs w:val="30"/>
        </w:rPr>
      </w:pPr>
    </w:p>
    <w:p w14:paraId="44CE244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infallibility, we confess, was from the Spirit; for they, as other holy men of old, wrote as they were moved by the Spirit of God, 2 Pet. 1:21: but that this was a distinct gift bestowed on them as apostles, and not the teaching of the Spirit of grace, which is given to all believers, 1 John 2:27, we need not contend to prove.</w:t>
      </w:r>
    </w:p>
    <w:p w14:paraId="0671443C">
      <w:pPr>
        <w:pStyle w:val="3"/>
        <w:spacing w:before="254" w:line="253" w:lineRule="auto"/>
        <w:ind w:firstLine="13"/>
        <w:jc w:val="both"/>
        <w:rPr>
          <w:rFonts w:hint="eastAsia" w:ascii="华文楷体" w:hAnsi="华文楷体" w:eastAsia="华文楷体" w:cs="华文楷体"/>
          <w:sz w:val="30"/>
          <w:szCs w:val="30"/>
        </w:rPr>
      </w:pPr>
    </w:p>
    <w:p w14:paraId="644919A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使徒的无误性源于圣灵；因为他们，如同古时其他圣洁的人一样，是“被圣灵感动”而写书的，彼得后书一章二十一节：但这是否是作为使徒而赐给他们的一个独特恩赐，而非赐给所有信徒的恩典之灵的教导，约翰一书二章二十七节，我们无需争辩来证明。</w:t>
      </w:r>
    </w:p>
    <w:p w14:paraId="79E5FF76">
      <w:pPr>
        <w:pStyle w:val="3"/>
        <w:spacing w:before="254" w:line="253" w:lineRule="auto"/>
        <w:ind w:firstLine="13"/>
        <w:jc w:val="both"/>
        <w:rPr>
          <w:rFonts w:hint="eastAsia" w:ascii="华文楷体" w:hAnsi="华文楷体" w:eastAsia="华文楷体" w:cs="华文楷体"/>
          <w:sz w:val="30"/>
          <w:szCs w:val="30"/>
        </w:rPr>
      </w:pPr>
    </w:p>
    <w:p w14:paraId="7FDF490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to what end doth he contend that it was made to the apostles in the sense urged and by us insisted on, seeing he denies it in the close of this section, and chooseth rather to venture upon an opposition unto that commonly received persuasion that the apostles of Christ (the son of perdition only excepted) had an absolute promise of perseverance, than to acknowledge that which would prove so prejudicial and ruinous to his cause, as he knows the confession of such a promise made to them would inevitably be?</w:t>
      </w:r>
    </w:p>
    <w:p w14:paraId="3229BFB9">
      <w:pPr>
        <w:pStyle w:val="3"/>
        <w:spacing w:before="254" w:line="253" w:lineRule="auto"/>
        <w:ind w:firstLine="13"/>
        <w:jc w:val="both"/>
        <w:rPr>
          <w:rFonts w:hint="eastAsia" w:ascii="华文楷体" w:hAnsi="华文楷体" w:eastAsia="华文楷体" w:cs="华文楷体"/>
          <w:sz w:val="30"/>
          <w:szCs w:val="30"/>
        </w:rPr>
      </w:pPr>
    </w:p>
    <w:p w14:paraId="50F46FE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为何要争辩说，它是以我们所力主并坚持的意义向使徒作出的，既然他在本节末尾否认了这一点，并且宁愿冒险反对那个普遍接受的信念，即基督的使徒（唯独那灭亡之子除外）拥有坚忍的绝对应许，而不愿承认那会对他事业造成如此损害和毁灭的事物，正如他知道承认向他们作出了这样一个应许，必将不可避免地如此？</w:t>
      </w:r>
    </w:p>
    <w:p w14:paraId="55C61F23">
      <w:pPr>
        <w:pStyle w:val="3"/>
        <w:spacing w:before="254" w:line="253" w:lineRule="auto"/>
        <w:ind w:firstLine="13"/>
        <w:jc w:val="both"/>
        <w:rPr>
          <w:rFonts w:hint="eastAsia" w:ascii="华文楷体" w:hAnsi="华文楷体" w:eastAsia="华文楷体" w:cs="华文楷体"/>
          <w:sz w:val="30"/>
          <w:szCs w:val="30"/>
        </w:rPr>
      </w:pPr>
    </w:p>
    <w:p w14:paraId="6480136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contends not, I say, about the sense of the promise, but would fain divert it from other believers (at the entrance of the section) by limiting it to the apostles; but considering afterward better of the matter, and remembering that the concession of an absolute promise of perseverance to any one saint whatever would evidently root up and cast to the ground the goodliest engine that he hath set up against the truth he opposeth, he suits it (in the close of the section) to an evasion holding better correspondency with its associates in this undertaking.</w:t>
      </w:r>
    </w:p>
    <w:p w14:paraId="77967C63">
      <w:pPr>
        <w:pStyle w:val="3"/>
        <w:spacing w:before="254" w:line="253" w:lineRule="auto"/>
        <w:ind w:firstLine="13"/>
        <w:jc w:val="both"/>
        <w:rPr>
          <w:rFonts w:hint="eastAsia" w:ascii="华文楷体" w:hAnsi="华文楷体" w:eastAsia="华文楷体" w:cs="华文楷体"/>
          <w:sz w:val="30"/>
          <w:szCs w:val="30"/>
        </w:rPr>
      </w:pPr>
    </w:p>
    <w:p w14:paraId="25361E6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他并非争论应许的意义，而是（在本节开头）想藉着将其限定于使徒，来将其从其他信徒身上转移开；但后来仔细思考了这件事，并记起承认向任何一个圣徒作出坚忍的绝对应许，都必将显然地拔除并摧毁他为反对他所反对之真理而设立的最精良的工具，他便（在本节末尾）使其适应于一种与其在这项事业中的同伙更相符的规避之辞。</w:t>
      </w:r>
    </w:p>
    <w:p w14:paraId="7B5468B8">
      <w:pPr>
        <w:pStyle w:val="3"/>
        <w:spacing w:before="254" w:line="253" w:lineRule="auto"/>
        <w:ind w:firstLine="13"/>
        <w:jc w:val="both"/>
        <w:rPr>
          <w:rFonts w:hint="eastAsia" w:ascii="华文楷体" w:hAnsi="华文楷体" w:eastAsia="华文楷体" w:cs="华文楷体"/>
          <w:sz w:val="30"/>
          <w:szCs w:val="30"/>
        </w:rPr>
      </w:pPr>
    </w:p>
    <w:p w14:paraId="5FD2CC6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 wonder what chimerical church he hath found out, to which promises are made and privileges granted otherwise than upon the account of the persons whereof it is constituted.</w:t>
      </w:r>
    </w:p>
    <w:p w14:paraId="5ACFBF95">
      <w:pPr>
        <w:pStyle w:val="3"/>
        <w:spacing w:before="254" w:line="253" w:lineRule="auto"/>
        <w:ind w:firstLine="13"/>
        <w:jc w:val="both"/>
        <w:rPr>
          <w:rFonts w:hint="eastAsia" w:ascii="华文楷体" w:hAnsi="华文楷体" w:eastAsia="华文楷体" w:cs="华文楷体"/>
          <w:sz w:val="30"/>
          <w:szCs w:val="30"/>
        </w:rPr>
      </w:pPr>
    </w:p>
    <w:p w14:paraId="2C4FDA0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我好奇他找到了一个什么样的虚幻教会，向其作出了应许并授予了特权，而非基于构成它的那些人。</w:t>
      </w:r>
    </w:p>
    <w:p w14:paraId="224C0B71">
      <w:pPr>
        <w:pStyle w:val="3"/>
        <w:spacing w:before="254" w:line="253" w:lineRule="auto"/>
        <w:ind w:firstLine="13"/>
        <w:jc w:val="both"/>
        <w:rPr>
          <w:rFonts w:hint="eastAsia" w:ascii="华文楷体" w:hAnsi="华文楷体" w:eastAsia="华文楷体" w:cs="华文楷体"/>
          <w:sz w:val="30"/>
          <w:szCs w:val="30"/>
        </w:rPr>
      </w:pPr>
    </w:p>
    <w:p w14:paraId="4C3E353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Suppose,I pray, that promises of the residence of the Spirit for ever with it be made to the church, which is made up of so many members, and that all these members, every one, should lose their interest in it, what subject of that promise would remain?</w:t>
      </w:r>
    </w:p>
    <w:p w14:paraId="4DEC892E">
      <w:pPr>
        <w:pStyle w:val="3"/>
        <w:spacing w:before="254" w:line="253" w:lineRule="auto"/>
        <w:ind w:firstLine="13"/>
        <w:jc w:val="both"/>
        <w:rPr>
          <w:rFonts w:hint="eastAsia" w:ascii="华文楷体" w:hAnsi="华文楷体" w:eastAsia="华文楷体" w:cs="华文楷体"/>
          <w:sz w:val="30"/>
          <w:szCs w:val="30"/>
        </w:rPr>
      </w:pPr>
    </w:p>
    <w:p w14:paraId="54992DF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我请问，假设圣灵永远与教会同在居住的应许是向教会作出的，而教会是由许多成员组成的，并且所有这些成员，每一个，都失去了在其中的权益，那么那个应许的主体还剩下什么呢？</w:t>
      </w:r>
    </w:p>
    <w:p w14:paraId="0F0A7DE4">
      <w:pPr>
        <w:pStyle w:val="3"/>
        <w:spacing w:before="254" w:line="253" w:lineRule="auto"/>
        <w:ind w:firstLine="13"/>
        <w:jc w:val="both"/>
        <w:rPr>
          <w:rFonts w:hint="eastAsia" w:ascii="华文楷体" w:hAnsi="华文楷体" w:eastAsia="华文楷体" w:cs="华文楷体"/>
          <w:sz w:val="30"/>
          <w:szCs w:val="30"/>
        </w:rPr>
      </w:pPr>
    </w:p>
    <w:p w14:paraId="773C7ED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universal is this, that hath a real existence of itself and by itself, in abstraction from its particulars, in which alone it hath its being?</w:t>
      </w:r>
    </w:p>
    <w:p w14:paraId="47E1B424">
      <w:pPr>
        <w:pStyle w:val="3"/>
        <w:spacing w:before="254" w:line="253" w:lineRule="auto"/>
        <w:ind w:firstLine="13"/>
        <w:jc w:val="both"/>
        <w:rPr>
          <w:rFonts w:hint="eastAsia" w:ascii="华文楷体" w:hAnsi="华文楷体" w:eastAsia="华文楷体" w:cs="华文楷体"/>
          <w:sz w:val="30"/>
          <w:szCs w:val="30"/>
        </w:rPr>
      </w:pPr>
    </w:p>
    <w:p w14:paraId="138DB23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这个自身存在、独立存在、脱离其具体个体而存在的普遍性 (universal) 是什么，而它仅仅在这些具体个体中才有其存在？</w:t>
      </w:r>
    </w:p>
    <w:p w14:paraId="13E7D923">
      <w:pPr>
        <w:pStyle w:val="3"/>
        <w:spacing w:before="254" w:line="253" w:lineRule="auto"/>
        <w:ind w:firstLine="13"/>
        <w:jc w:val="both"/>
        <w:rPr>
          <w:rFonts w:hint="eastAsia" w:ascii="华文楷体" w:hAnsi="华文楷体" w:eastAsia="华文楷体" w:cs="华文楷体"/>
          <w:sz w:val="30"/>
          <w:szCs w:val="30"/>
        </w:rPr>
      </w:pPr>
    </w:p>
    <w:p w14:paraId="1DC4B95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whole is that which is preserved in the destruction and dissolution of all its essentially constituent parts?</w:t>
      </w:r>
    </w:p>
    <w:p w14:paraId="348965A8">
      <w:pPr>
        <w:pStyle w:val="3"/>
        <w:spacing w:before="254" w:line="253" w:lineRule="auto"/>
        <w:ind w:firstLine="13"/>
        <w:jc w:val="both"/>
        <w:rPr>
          <w:rFonts w:hint="eastAsia" w:ascii="华文楷体" w:hAnsi="华文楷体" w:eastAsia="华文楷体" w:cs="华文楷体"/>
          <w:sz w:val="30"/>
          <w:szCs w:val="30"/>
        </w:rPr>
      </w:pPr>
    </w:p>
    <w:p w14:paraId="74E089F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或者，那个在所有其本质构成部分都被毁灭和瓦解的情况下，仍得以保存的整体是什么？</w:t>
      </w:r>
    </w:p>
    <w:p w14:paraId="4B1C9834">
      <w:pPr>
        <w:pStyle w:val="3"/>
        <w:spacing w:before="254" w:line="253" w:lineRule="auto"/>
        <w:ind w:firstLine="13"/>
        <w:jc w:val="both"/>
        <w:rPr>
          <w:rFonts w:hint="eastAsia" w:ascii="华文楷体" w:hAnsi="华文楷体" w:eastAsia="华文楷体" w:cs="华文楷体"/>
          <w:sz w:val="30"/>
          <w:szCs w:val="30"/>
        </w:rPr>
      </w:pPr>
    </w:p>
    <w:p w14:paraId="4EAE41D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then, that are made to the church are of two sorts:—(1.) Of such grace and mercies as, whether inherent or relative, have their residence in and respect unto particular persons as such.</w:t>
      </w:r>
    </w:p>
    <w:p w14:paraId="5FF3A40F">
      <w:pPr>
        <w:pStyle w:val="3"/>
        <w:spacing w:before="254" w:line="253" w:lineRule="auto"/>
        <w:ind w:firstLine="13"/>
        <w:jc w:val="both"/>
        <w:rPr>
          <w:rFonts w:hint="eastAsia" w:ascii="华文楷体" w:hAnsi="华文楷体" w:eastAsia="华文楷体" w:cs="华文楷体"/>
          <w:sz w:val="30"/>
          <w:szCs w:val="30"/>
        </w:rPr>
      </w:pPr>
    </w:p>
    <w:p w14:paraId="43B4771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那么，向教会作出的应许有两种：——（1）关于那些恩典和怜悯，无论内在的或相关的，都居住在并关乎特定的个人本身。</w:t>
      </w:r>
    </w:p>
    <w:p w14:paraId="0134883A">
      <w:pPr>
        <w:pStyle w:val="3"/>
        <w:spacing w:before="254" w:line="253" w:lineRule="auto"/>
        <w:ind w:firstLine="13"/>
        <w:jc w:val="both"/>
        <w:rPr>
          <w:rFonts w:hint="eastAsia" w:ascii="华文楷体" w:hAnsi="华文楷体" w:eastAsia="华文楷体" w:cs="华文楷体"/>
          <w:sz w:val="30"/>
          <w:szCs w:val="30"/>
        </w:rPr>
      </w:pPr>
    </w:p>
    <w:p w14:paraId="48AB46F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sort are all the promises of grace, of sanctification, as also of justification, etc.; which are all things of men's personal spiritual interest.</w:t>
      </w:r>
    </w:p>
    <w:p w14:paraId="5E17B77E">
      <w:pPr>
        <w:pStyle w:val="3"/>
        <w:spacing w:before="254" w:line="253" w:lineRule="auto"/>
        <w:ind w:firstLine="13"/>
        <w:jc w:val="both"/>
        <w:rPr>
          <w:rFonts w:hint="eastAsia" w:ascii="华文楷体" w:hAnsi="华文楷体" w:eastAsia="华文楷体" w:cs="华文楷体"/>
          <w:sz w:val="30"/>
          <w:szCs w:val="30"/>
        </w:rPr>
      </w:pPr>
    </w:p>
    <w:p w14:paraId="492F432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这类应许包括所有恩典的应许，成圣的应许，以及称义的应许等等；这些都是人个人属灵权益的事物。</w:t>
      </w:r>
    </w:p>
    <w:p w14:paraId="4E17320B">
      <w:pPr>
        <w:pStyle w:val="3"/>
        <w:spacing w:before="254" w:line="253" w:lineRule="auto"/>
        <w:ind w:firstLine="13"/>
        <w:jc w:val="both"/>
        <w:rPr>
          <w:rFonts w:hint="eastAsia" w:ascii="华文楷体" w:hAnsi="华文楷体" w:eastAsia="华文楷体" w:cs="华文楷体"/>
          <w:sz w:val="30"/>
          <w:szCs w:val="30"/>
        </w:rPr>
      </w:pPr>
    </w:p>
    <w:p w14:paraId="3E5F4D7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made to the church of this nature are made unto it merely as consisting of so many, and those elected, redeemed persons, whose right and interest as those individual persons they are.</w:t>
      </w:r>
    </w:p>
    <w:p w14:paraId="5357B7E2">
      <w:pPr>
        <w:pStyle w:val="3"/>
        <w:spacing w:before="254" w:line="253" w:lineRule="auto"/>
        <w:ind w:firstLine="13"/>
        <w:jc w:val="both"/>
        <w:rPr>
          <w:rFonts w:hint="eastAsia" w:ascii="华文楷体" w:hAnsi="华文楷体" w:eastAsia="华文楷体" w:cs="华文楷体"/>
          <w:sz w:val="30"/>
          <w:szCs w:val="30"/>
        </w:rPr>
      </w:pPr>
    </w:p>
    <w:p w14:paraId="00881AA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向教会作出的这类性质的应许，仅仅是向作为由如此众多，并且是那些蒙拣选、蒙救赎之人组成的教会作出的，这些权益是他们作为那些个体之人的权利和权益。</w:t>
      </w:r>
    </w:p>
    <w:p w14:paraId="6304FFC5">
      <w:pPr>
        <w:pStyle w:val="3"/>
        <w:spacing w:before="254" w:line="253" w:lineRule="auto"/>
        <w:ind w:firstLine="13"/>
        <w:jc w:val="both"/>
        <w:rPr>
          <w:rFonts w:hint="eastAsia" w:ascii="华文楷体" w:hAnsi="华文楷体" w:eastAsia="华文楷体" w:cs="华文楷体"/>
          <w:sz w:val="30"/>
          <w:szCs w:val="30"/>
        </w:rPr>
      </w:pPr>
    </w:p>
    <w:p w14:paraId="504423C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all such good things as are the exurgency of the collected state of the saints, in reference to their spiritual, invisible communion, or visible gathering into a church constituted according to the mind of Christ and his appointment in the gospel.</w:t>
      </w:r>
    </w:p>
    <w:p w14:paraId="19B705F6">
      <w:pPr>
        <w:pStyle w:val="3"/>
        <w:spacing w:before="254" w:line="253" w:lineRule="auto"/>
        <w:ind w:firstLine="13"/>
        <w:jc w:val="both"/>
        <w:rPr>
          <w:rFonts w:hint="eastAsia" w:ascii="华文楷体" w:hAnsi="华文楷体" w:eastAsia="华文楷体" w:cs="华文楷体"/>
          <w:sz w:val="30"/>
          <w:szCs w:val="30"/>
        </w:rPr>
      </w:pPr>
    </w:p>
    <w:p w14:paraId="035BC0A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（2）关于所有那些美物，它们是圣徒聚集状态的兴起，关乎他们属灵、无形的交通，或按照基督的心意和他福音中的安排而组成的有形教会的聚集。</w:t>
      </w:r>
    </w:p>
    <w:p w14:paraId="40C2E64A">
      <w:pPr>
        <w:pStyle w:val="3"/>
        <w:spacing w:before="254" w:line="253" w:lineRule="auto"/>
        <w:ind w:firstLine="13"/>
        <w:jc w:val="both"/>
        <w:rPr>
          <w:rFonts w:hint="eastAsia" w:ascii="华文楷体" w:hAnsi="华文楷体" w:eastAsia="华文楷体" w:cs="华文楷体"/>
          <w:sz w:val="30"/>
          <w:szCs w:val="30"/>
        </w:rPr>
      </w:pPr>
    </w:p>
    <w:p w14:paraId="36277C4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also are all of them founded on the former, and depend wholly upon them, and are resolved into them.</w:t>
      </w:r>
    </w:p>
    <w:p w14:paraId="2DDA6E62">
      <w:pPr>
        <w:pStyle w:val="3"/>
        <w:spacing w:before="254" w:line="253" w:lineRule="auto"/>
        <w:ind w:firstLine="13"/>
        <w:jc w:val="both"/>
        <w:rPr>
          <w:rFonts w:hint="eastAsia" w:ascii="华文楷体" w:hAnsi="华文楷体" w:eastAsia="华文楷体" w:cs="华文楷体"/>
          <w:sz w:val="30"/>
          <w:szCs w:val="30"/>
        </w:rPr>
      </w:pPr>
    </w:p>
    <w:p w14:paraId="6D5608A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这些也都完全建立在前者之上，完全依赖于它们，并归结于它们。</w:t>
      </w:r>
    </w:p>
    <w:p w14:paraId="6C3CC632">
      <w:pPr>
        <w:pStyle w:val="3"/>
        <w:spacing w:before="254" w:line="253" w:lineRule="auto"/>
        <w:ind w:firstLine="13"/>
        <w:jc w:val="both"/>
        <w:rPr>
          <w:rFonts w:hint="eastAsia" w:ascii="华文楷体" w:hAnsi="华文楷体" w:eastAsia="华文楷体" w:cs="华文楷体"/>
          <w:sz w:val="30"/>
          <w:szCs w:val="30"/>
        </w:rPr>
      </w:pPr>
    </w:p>
    <w:p w14:paraId="23FCE0F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promises whatever, then, made to the church, the body of Christ, do not respect it primarily as a corporation, which is the second notion of it, but as consisting of those particular believers; much less as a chimerical universal, having a subsistence in and by itself, abstracted from its particulars.</w:t>
      </w:r>
    </w:p>
    <w:p w14:paraId="24BDB5AD">
      <w:pPr>
        <w:pStyle w:val="3"/>
        <w:spacing w:before="254" w:line="253" w:lineRule="auto"/>
        <w:ind w:firstLine="13"/>
        <w:jc w:val="both"/>
        <w:rPr>
          <w:rFonts w:hint="eastAsia" w:ascii="华文楷体" w:hAnsi="华文楷体" w:eastAsia="华文楷体" w:cs="华文楷体"/>
          <w:sz w:val="30"/>
          <w:szCs w:val="30"/>
        </w:rPr>
      </w:pPr>
    </w:p>
    <w:p w14:paraId="6AED238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那么，所有向教会，基督的身体作出的任何应许，并非主要将其视为一个团体 (corporation)——这是它的第二种概念——而是视为由那些特定的信徒组成的；更不是将其视为一个虚幻的普遍性 (universal)，独立存在，脱离其具体个体而存在。</w:t>
      </w:r>
    </w:p>
    <w:p w14:paraId="02DFFB87">
      <w:pPr>
        <w:pStyle w:val="3"/>
        <w:spacing w:before="254" w:line="253" w:lineRule="auto"/>
        <w:ind w:firstLine="13"/>
        <w:jc w:val="both"/>
        <w:rPr>
          <w:rFonts w:hint="eastAsia" w:ascii="华文楷体" w:hAnsi="华文楷体" w:eastAsia="华文楷体" w:cs="华文楷体"/>
          <w:sz w:val="30"/>
          <w:szCs w:val="30"/>
        </w:rPr>
      </w:pPr>
    </w:p>
    <w:p w14:paraId="55748DE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evasion, then, notwithstanding, this promise of our Saviour doth still continue to press its testimony concerning the perpetual residence of the Holy Spirit with believers.</w:t>
      </w:r>
    </w:p>
    <w:p w14:paraId="7ACBBA92">
      <w:pPr>
        <w:pStyle w:val="3"/>
        <w:spacing w:before="254" w:line="253" w:lineRule="auto"/>
        <w:ind w:firstLine="13"/>
        <w:jc w:val="both"/>
        <w:rPr>
          <w:rFonts w:hint="eastAsia" w:ascii="华文楷体" w:hAnsi="华文楷体" w:eastAsia="华文楷体" w:cs="华文楷体"/>
          <w:sz w:val="30"/>
          <w:szCs w:val="30"/>
        </w:rPr>
      </w:pPr>
    </w:p>
    <w:p w14:paraId="0EAF6B5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那么，尽管有这种规避，我们救主的这个应许，仍然继续强调其关于圣灵永远与信徒同在居住的见证。</w:t>
      </w:r>
    </w:p>
    <w:p w14:paraId="467582AE">
      <w:pPr>
        <w:pStyle w:val="3"/>
        <w:spacing w:before="254" w:line="253" w:lineRule="auto"/>
        <w:ind w:firstLine="13"/>
        <w:jc w:val="both"/>
        <w:rPr>
          <w:rFonts w:hint="eastAsia" w:ascii="华文楷体" w:hAnsi="华文楷体" w:eastAsia="华文楷体" w:cs="华文楷体"/>
          <w:sz w:val="30"/>
          <w:szCs w:val="30"/>
        </w:rPr>
      </w:pPr>
    </w:p>
    <w:p w14:paraId="3A4F1C7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scope of the place enforces that acceptation of these words which we insist upon.</w:t>
      </w:r>
    </w:p>
    <w:p w14:paraId="02EEF1FF">
      <w:pPr>
        <w:pStyle w:val="3"/>
        <w:spacing w:before="254" w:line="253" w:lineRule="auto"/>
        <w:ind w:firstLine="13"/>
        <w:jc w:val="both"/>
        <w:rPr>
          <w:rFonts w:hint="eastAsia" w:ascii="华文楷体" w:hAnsi="华文楷体" w:eastAsia="华文楷体" w:cs="华文楷体"/>
          <w:sz w:val="30"/>
          <w:szCs w:val="30"/>
        </w:rPr>
      </w:pPr>
    </w:p>
    <w:p w14:paraId="52C22C3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该处经文的范围，强迫我们接受我们所坚持的这些话语的理解。</w:t>
      </w:r>
    </w:p>
    <w:p w14:paraId="5B1EB8D9">
      <w:pPr>
        <w:pStyle w:val="3"/>
        <w:spacing w:before="254" w:line="253" w:lineRule="auto"/>
        <w:ind w:firstLine="13"/>
        <w:jc w:val="both"/>
        <w:rPr>
          <w:rFonts w:hint="eastAsia" w:ascii="华文楷体" w:hAnsi="华文楷体" w:eastAsia="华文楷体" w:cs="华文楷体"/>
          <w:sz w:val="30"/>
          <w:szCs w:val="30"/>
        </w:rPr>
      </w:pPr>
    </w:p>
    <w:p w14:paraId="44C79E3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Saviour, observing the trouble and disconsolation of his followers upon the apprehension of his departure from them, stirs them up to a better hope and confidence by many gracious promises and engagements of what would and should be the issue of his being taken away, John 14:1.</w:t>
      </w:r>
    </w:p>
    <w:p w14:paraId="4AF70957">
      <w:pPr>
        <w:pStyle w:val="3"/>
        <w:spacing w:before="254" w:line="253" w:lineRule="auto"/>
        <w:ind w:firstLine="13"/>
        <w:jc w:val="both"/>
        <w:rPr>
          <w:rFonts w:hint="eastAsia" w:ascii="华文楷体" w:hAnsi="华文楷体" w:eastAsia="华文楷体" w:cs="华文楷体"/>
          <w:sz w:val="30"/>
          <w:szCs w:val="30"/>
        </w:rPr>
      </w:pPr>
    </w:p>
    <w:p w14:paraId="343F231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我们蒙福的救主，观察到他的跟随者因领会到他将要离开他们而产生的忧愁和沮丧，便藉着许多恩慈的应许和承诺——关于他被取去之后将会有何结果——激动他们生发更好的盼望和信心，约翰福音十四章一节。</w:t>
      </w:r>
    </w:p>
    <w:p w14:paraId="60B87C40">
      <w:pPr>
        <w:pStyle w:val="3"/>
        <w:spacing w:before="254" w:line="253" w:lineRule="auto"/>
        <w:ind w:firstLine="13"/>
        <w:jc w:val="both"/>
        <w:rPr>
          <w:rFonts w:hint="eastAsia" w:ascii="华文楷体" w:hAnsi="华文楷体" w:eastAsia="华文楷体" w:cs="华文楷体"/>
          <w:sz w:val="30"/>
          <w:szCs w:val="30"/>
        </w:rPr>
      </w:pPr>
    </w:p>
    <w:p w14:paraId="36546E6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bids them free their hearts from trouble, and in the next words tells them that the way whereby it was to be done was by acting faith on the promises of his Father, and on those which in his Father's name he had made and was to make unto them.</w:t>
      </w:r>
    </w:p>
    <w:p w14:paraId="4C58B83E">
      <w:pPr>
        <w:pStyle w:val="3"/>
        <w:spacing w:before="254" w:line="253" w:lineRule="auto"/>
        <w:ind w:firstLine="13"/>
        <w:jc w:val="both"/>
        <w:rPr>
          <w:rFonts w:hint="eastAsia" w:ascii="华文楷体" w:hAnsi="华文楷体" w:eastAsia="华文楷体" w:cs="华文楷体"/>
          <w:sz w:val="30"/>
          <w:szCs w:val="30"/>
        </w:rPr>
      </w:pPr>
    </w:p>
    <w:p w14:paraId="1318827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他吩咐他们心里不要忧愁，并在接下来的话中告诉他们，成就此事的方法是凭信心行在他父的应许上，以及那些他奉他父的名已向他们作出并将要作出的应许上。</w:t>
      </w:r>
    </w:p>
    <w:p w14:paraId="354D653B">
      <w:pPr>
        <w:pStyle w:val="3"/>
        <w:spacing w:before="254" w:line="253" w:lineRule="auto"/>
        <w:ind w:firstLine="13"/>
        <w:jc w:val="both"/>
        <w:rPr>
          <w:rFonts w:hint="eastAsia" w:ascii="华文楷体" w:hAnsi="华文楷体" w:eastAsia="华文楷体" w:cs="华文楷体"/>
          <w:sz w:val="30"/>
          <w:szCs w:val="30"/>
        </w:rPr>
      </w:pPr>
    </w:p>
    <w:p w14:paraId="67E411B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he mentions many in the following verses, whereof the fountainhead and spring is that of giving them the Comforter, not to abide with them for a season, as he had done with his bodily presence, but to continue with them as a comforter (and consequently to the discharging of his whole dispensation towards believers) for ever.</w:t>
      </w:r>
    </w:p>
    <w:p w14:paraId="254EF8B5">
      <w:pPr>
        <w:pStyle w:val="3"/>
        <w:spacing w:before="254" w:line="253" w:lineRule="auto"/>
        <w:ind w:firstLine="13"/>
        <w:jc w:val="both"/>
        <w:rPr>
          <w:rFonts w:hint="eastAsia" w:ascii="华文楷体" w:hAnsi="华文楷体" w:eastAsia="华文楷体" w:cs="华文楷体"/>
          <w:sz w:val="30"/>
          <w:szCs w:val="30"/>
        </w:rPr>
      </w:pPr>
    </w:p>
    <w:p w14:paraId="45592AF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在接下来的经文中，他提到了许多这些应许，其中的源头和泉源，就是赐给他们保惠师，并非像他以肉身同在那样，与他们同在一个时期，而是作为保惠师（并因此履行他对信徒的整个安排）永远与他们同在。</w:t>
      </w:r>
    </w:p>
    <w:p w14:paraId="72AA9B1F">
      <w:pPr>
        <w:pStyle w:val="3"/>
        <w:spacing w:before="254" w:line="253" w:lineRule="auto"/>
        <w:ind w:firstLine="13"/>
        <w:jc w:val="both"/>
        <w:rPr>
          <w:rFonts w:hint="eastAsia" w:ascii="华文楷体" w:hAnsi="华文楷体" w:eastAsia="华文楷体" w:cs="华文楷体"/>
          <w:sz w:val="30"/>
          <w:szCs w:val="30"/>
        </w:rPr>
      </w:pPr>
    </w:p>
    <w:p w14:paraId="0B8D030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to them as believers, as disconsolate, dejected believers, quickening their faith by exhortations; and gives them this promise as a solid foundation of peace and composedness of spirit, which he exhorted them unto.</w:t>
      </w:r>
    </w:p>
    <w:p w14:paraId="026A9500">
      <w:pPr>
        <w:pStyle w:val="3"/>
        <w:spacing w:before="254" w:line="253" w:lineRule="auto"/>
        <w:ind w:firstLine="13"/>
        <w:jc w:val="both"/>
        <w:rPr>
          <w:rFonts w:hint="eastAsia" w:ascii="华文楷体" w:hAnsi="华文楷体" w:eastAsia="华文楷体" w:cs="华文楷体"/>
          <w:sz w:val="30"/>
          <w:szCs w:val="30"/>
        </w:rPr>
      </w:pPr>
    </w:p>
    <w:p w14:paraId="11AD7E5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他向他们说话，如同向信徒说话，如同向沮丧、灰心的信徒说话，藉着劝勉苏醒他们的信心；并将这个应许赐给他们，作为平安和心灵镇定的坚固基础，这是他劝勉他们要达到的。</w:t>
      </w:r>
    </w:p>
    <w:p w14:paraId="359777E4">
      <w:pPr>
        <w:pStyle w:val="3"/>
        <w:spacing w:before="254" w:line="253" w:lineRule="auto"/>
        <w:ind w:firstLine="13"/>
        <w:jc w:val="both"/>
        <w:rPr>
          <w:rFonts w:hint="eastAsia" w:ascii="华文楷体" w:hAnsi="华文楷体" w:eastAsia="华文楷体" w:cs="华文楷体"/>
          <w:sz w:val="30"/>
          <w:szCs w:val="30"/>
        </w:rPr>
      </w:pPr>
    </w:p>
    <w:p w14:paraId="6D29D55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our Saviour intendeth any thing but what the words import,— namely, that he will give his Holy Spirit as a comforter, to abide with them for ever,—the promise hath not the least suitableness to relieve them in their distress, nor to accomplish the end for which it was given them.</w:t>
      </w:r>
    </w:p>
    <w:p w14:paraId="3D7A5E82">
      <w:pPr>
        <w:pStyle w:val="3"/>
        <w:spacing w:before="254" w:line="253" w:lineRule="auto"/>
        <w:ind w:firstLine="13"/>
        <w:jc w:val="both"/>
        <w:rPr>
          <w:rFonts w:hint="eastAsia" w:ascii="华文楷体" w:hAnsi="华文楷体" w:eastAsia="华文楷体" w:cs="华文楷体"/>
          <w:sz w:val="30"/>
          <w:szCs w:val="30"/>
        </w:rPr>
      </w:pPr>
    </w:p>
    <w:p w14:paraId="64C5F60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倘若我们的救主意指的并非这些话语所包含的意义——即，他将赐下他的圣灵作保惠师，永远与他们同在——那么这应许就丝毫没有适切性来缓解他们的困苦，也无法成就它赐给他们的目的。</w:t>
      </w:r>
    </w:p>
    <w:p w14:paraId="7B7E96FD">
      <w:pPr>
        <w:pStyle w:val="3"/>
        <w:spacing w:before="254" w:line="253" w:lineRule="auto"/>
        <w:ind w:firstLine="13"/>
        <w:jc w:val="both"/>
        <w:rPr>
          <w:rFonts w:hint="eastAsia" w:ascii="华文楷体" w:hAnsi="华文楷体" w:eastAsia="华文楷体" w:cs="华文楷体"/>
          <w:sz w:val="30"/>
          <w:szCs w:val="30"/>
        </w:rPr>
      </w:pPr>
    </w:p>
    <w:p w14:paraId="778F593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against this it is excepted, chap. xi. sect. 13, p. 233:—</w:t>
      </w:r>
    </w:p>
    <w:p w14:paraId="7FC97D25">
      <w:pPr>
        <w:pStyle w:val="3"/>
        <w:spacing w:before="254" w:line="253" w:lineRule="auto"/>
        <w:ind w:firstLine="13"/>
        <w:jc w:val="both"/>
        <w:rPr>
          <w:rFonts w:hint="eastAsia" w:ascii="华文楷体" w:hAnsi="华文楷体" w:eastAsia="华文楷体" w:cs="华文楷体"/>
          <w:sz w:val="30"/>
          <w:szCs w:val="30"/>
        </w:rPr>
      </w:pPr>
    </w:p>
    <w:p w14:paraId="2174DE1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但有人对此提出异议，第十一章第十三节，第233页：——</w:t>
      </w:r>
    </w:p>
    <w:p w14:paraId="19252452">
      <w:pPr>
        <w:pStyle w:val="3"/>
        <w:spacing w:before="254" w:line="253" w:lineRule="auto"/>
        <w:ind w:firstLine="13"/>
        <w:jc w:val="both"/>
        <w:rPr>
          <w:rFonts w:hint="eastAsia" w:ascii="华文楷体" w:hAnsi="华文楷体" w:eastAsia="华文楷体" w:cs="华文楷体"/>
          <w:sz w:val="30"/>
          <w:szCs w:val="30"/>
        </w:rPr>
      </w:pPr>
    </w:p>
    <w:p w14:paraId="5A6EDA6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"Evident it is that our Saviour doth not in this place oppose the abiding or remaining of the Holy Ghost to his own departure from the hearts or souls of men into which he is framed or come, but to his departure out of the world by death, which was now at hand."</w:t>
      </w:r>
    </w:p>
    <w:p w14:paraId="62D77F73">
      <w:pPr>
        <w:pStyle w:val="3"/>
        <w:spacing w:before="254" w:line="253" w:lineRule="auto"/>
        <w:ind w:firstLine="13"/>
        <w:jc w:val="both"/>
        <w:rPr>
          <w:rFonts w:hint="eastAsia" w:ascii="华文楷体" w:hAnsi="华文楷体" w:eastAsia="华文楷体" w:cs="华文楷体"/>
          <w:sz w:val="30"/>
          <w:szCs w:val="30"/>
        </w:rPr>
      </w:pPr>
    </w:p>
    <w:p w14:paraId="430B0AE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“显而易见，我们的救主在此处并非将圣灵的同在或居留，与他自己离开他所塑造或进入之人心灵或灵魂相对立，而是与他藉着死亡离开世界相对立，这死亡当时已近。”</w:t>
      </w:r>
    </w:p>
    <w:p w14:paraId="3DF082C0">
      <w:pPr>
        <w:pStyle w:val="3"/>
        <w:spacing w:before="254" w:line="253" w:lineRule="auto"/>
        <w:ind w:firstLine="13"/>
        <w:jc w:val="both"/>
        <w:rPr>
          <w:rFonts w:hint="eastAsia" w:ascii="华文楷体" w:hAnsi="华文楷体" w:eastAsia="华文楷体" w:cs="华文楷体"/>
          <w:sz w:val="30"/>
          <w:szCs w:val="30"/>
        </w:rPr>
      </w:pPr>
    </w:p>
    <w:p w14:paraId="72E69A0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This is a weighty observation!</w:t>
      </w:r>
    </w:p>
    <w:p w14:paraId="2FB9CD8E">
      <w:pPr>
        <w:pStyle w:val="3"/>
        <w:spacing w:before="254" w:line="253" w:lineRule="auto"/>
        <w:ind w:firstLine="13"/>
        <w:jc w:val="both"/>
        <w:rPr>
          <w:rFonts w:hint="eastAsia" w:ascii="华文楷体" w:hAnsi="华文楷体" w:eastAsia="华文楷体" w:cs="华文楷体"/>
          <w:sz w:val="30"/>
          <w:szCs w:val="30"/>
        </w:rPr>
      </w:pPr>
    </w:p>
    <w:p w14:paraId="0E26D42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答：这是一个重要的观察！</w:t>
      </w:r>
    </w:p>
    <w:p w14:paraId="09F31221">
      <w:pPr>
        <w:pStyle w:val="3"/>
        <w:spacing w:before="254" w:line="253" w:lineRule="auto"/>
        <w:ind w:firstLine="13"/>
        <w:jc w:val="both"/>
        <w:rPr>
          <w:rFonts w:hint="eastAsia" w:ascii="华文楷体" w:hAnsi="华文楷体" w:eastAsia="华文楷体" w:cs="华文楷体"/>
          <w:sz w:val="30"/>
          <w:szCs w:val="30"/>
        </w:rPr>
      </w:pPr>
    </w:p>
    <w:p w14:paraId="60F75A6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withal it is evident that he opposeth the abiding of the Spirit with them as a comforter to his own bodily presence with them for that end.</w:t>
      </w:r>
    </w:p>
    <w:p w14:paraId="4E57DCEC">
      <w:pPr>
        <w:pStyle w:val="3"/>
        <w:spacing w:before="254" w:line="253" w:lineRule="auto"/>
        <w:ind w:firstLine="13"/>
        <w:jc w:val="both"/>
        <w:rPr>
          <w:rFonts w:hint="eastAsia" w:ascii="华文楷体" w:hAnsi="华文楷体" w:eastAsia="华文楷体" w:cs="华文楷体"/>
          <w:sz w:val="30"/>
          <w:szCs w:val="30"/>
        </w:rPr>
      </w:pPr>
    </w:p>
    <w:p w14:paraId="6279760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然而同时，显而易见的是，他将圣灵作为保惠师与他们同在，与他自己为此目的而以肉身与他们同在相对立。</w:t>
      </w:r>
    </w:p>
    <w:p w14:paraId="688B09A2">
      <w:pPr>
        <w:pStyle w:val="3"/>
        <w:spacing w:before="254" w:line="253" w:lineRule="auto"/>
        <w:ind w:firstLine="13"/>
        <w:jc w:val="both"/>
        <w:rPr>
          <w:rFonts w:hint="eastAsia" w:ascii="华文楷体" w:hAnsi="华文楷体" w:eastAsia="华文楷体" w:cs="华文楷体"/>
          <w:sz w:val="30"/>
          <w:szCs w:val="30"/>
        </w:rPr>
      </w:pPr>
    </w:p>
    <w:p w14:paraId="06A2226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was for a season, the other to endure for ever.</w:t>
      </w:r>
    </w:p>
    <w:p w14:paraId="14730AEF">
      <w:pPr>
        <w:pStyle w:val="3"/>
        <w:spacing w:before="254" w:line="253" w:lineRule="auto"/>
        <w:ind w:firstLine="13"/>
        <w:jc w:val="both"/>
        <w:rPr>
          <w:rFonts w:hint="eastAsia" w:ascii="华文楷体" w:hAnsi="华文楷体" w:eastAsia="华文楷体" w:cs="华文楷体"/>
          <w:sz w:val="30"/>
          <w:szCs w:val="30"/>
        </w:rPr>
      </w:pPr>
    </w:p>
    <w:p w14:paraId="59C0B0C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他的是暂时的，另一个则要存到永远。</w:t>
      </w:r>
    </w:p>
    <w:p w14:paraId="5B7EFCCD">
      <w:pPr>
        <w:pStyle w:val="3"/>
        <w:spacing w:before="254" w:line="253" w:lineRule="auto"/>
        <w:ind w:firstLine="13"/>
        <w:jc w:val="both"/>
        <w:rPr>
          <w:rFonts w:hint="eastAsia" w:ascii="华文楷体" w:hAnsi="华文楷体" w:eastAsia="华文楷体" w:cs="华文楷体"/>
          <w:sz w:val="30"/>
          <w:szCs w:val="30"/>
        </w:rPr>
      </w:pPr>
    </w:p>
    <w:p w14:paraId="4F16361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desire to know how our Saviour Christ comes or enters into the souls or hearts of men but by his Spirit, and how these things come here to be distinguished.</w:t>
      </w:r>
    </w:p>
    <w:p w14:paraId="5982AD81">
      <w:pPr>
        <w:pStyle w:val="3"/>
        <w:spacing w:before="254" w:line="253" w:lineRule="auto"/>
        <w:ind w:firstLine="13"/>
        <w:jc w:val="both"/>
        <w:rPr>
          <w:rFonts w:hint="eastAsia" w:ascii="华文楷体" w:hAnsi="华文楷体" w:eastAsia="华文楷体" w:cs="华文楷体"/>
          <w:sz w:val="30"/>
          <w:szCs w:val="30"/>
        </w:rPr>
      </w:pPr>
    </w:p>
    <w:p w14:paraId="396393E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我渴望知道，我们的救主基督，除了藉着他的灵之外，如何来到或进入人的灵魂或心中，以及这些事如何在此处被区分开来。</w:t>
      </w:r>
    </w:p>
    <w:p w14:paraId="64515699">
      <w:pPr>
        <w:pStyle w:val="3"/>
        <w:spacing w:before="254" w:line="253" w:lineRule="auto"/>
        <w:ind w:firstLine="13"/>
        <w:jc w:val="both"/>
        <w:rPr>
          <w:rFonts w:hint="eastAsia" w:ascii="华文楷体" w:hAnsi="华文楷体" w:eastAsia="华文楷体" w:cs="华文楷体"/>
          <w:sz w:val="30"/>
          <w:szCs w:val="30"/>
        </w:rPr>
      </w:pPr>
    </w:p>
    <w:p w14:paraId="5C78FCD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28EDE6A8">
      <w:pPr>
        <w:pStyle w:val="3"/>
        <w:spacing w:before="254" w:line="253" w:lineRule="auto"/>
        <w:ind w:firstLine="13"/>
        <w:jc w:val="both"/>
        <w:rPr>
          <w:rFonts w:hint="eastAsia" w:ascii="华文楷体" w:hAnsi="华文楷体" w:eastAsia="华文楷体" w:cs="华文楷体"/>
          <w:sz w:val="30"/>
          <w:szCs w:val="30"/>
        </w:rPr>
      </w:pPr>
    </w:p>
    <w:p w14:paraId="2406CE5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623D0759">
      <w:pPr>
        <w:pStyle w:val="3"/>
        <w:spacing w:before="254" w:line="253" w:lineRule="auto"/>
        <w:ind w:firstLine="13"/>
        <w:jc w:val="both"/>
        <w:rPr>
          <w:rFonts w:hint="eastAsia" w:ascii="华文楷体" w:hAnsi="华文楷体" w:eastAsia="华文楷体" w:cs="华文楷体"/>
          <w:sz w:val="30"/>
          <w:szCs w:val="30"/>
        </w:rPr>
      </w:pPr>
    </w:p>
    <w:p w14:paraId="590FBD0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"By the abiding of the Comforter with them for ever, he doth not mean his perpetual abode in their hearts, or the heart of any particular man, but his constant abiding in the world, in and with the gospel and the children thereof: in respect of which he saith of himself elsewhere, 'I am with you always, even to the end of the world;' as if he should have said, 'This the purpose of my Father in sending me into the world requires that I should make no long stay in it.</w:t>
      </w:r>
    </w:p>
    <w:p w14:paraId="68DBA219">
      <w:pPr>
        <w:pStyle w:val="3"/>
        <w:spacing w:before="254" w:line="253" w:lineRule="auto"/>
        <w:ind w:firstLine="13"/>
        <w:jc w:val="both"/>
        <w:rPr>
          <w:rFonts w:hint="eastAsia" w:ascii="华文楷体" w:hAnsi="华文楷体" w:eastAsia="华文楷体" w:cs="华文楷体"/>
          <w:sz w:val="30"/>
          <w:szCs w:val="30"/>
        </w:rPr>
      </w:pPr>
    </w:p>
    <w:p w14:paraId="6699280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藉着保惠师永远与他们同在，他并非指他永远住在他们心中，或任何特定之人的心中，而是指他在世界上，在福音里面并与福音及其儿女同在的恒常居留：关于这一点，他在别处论到自己说：‘我就常与你们同在，直到世界的末了；’仿佛他说：‘这，我父差我到世上来的目的，要求我在其中不久留。</w:t>
      </w:r>
    </w:p>
    <w:p w14:paraId="2168D98D">
      <w:pPr>
        <w:pStyle w:val="3"/>
        <w:spacing w:before="254" w:line="253" w:lineRule="auto"/>
        <w:ind w:firstLine="13"/>
        <w:jc w:val="both"/>
        <w:rPr>
          <w:rFonts w:hint="eastAsia" w:ascii="华文楷体" w:hAnsi="华文楷体" w:eastAsia="华文楷体" w:cs="华文楷体"/>
          <w:sz w:val="30"/>
          <w:szCs w:val="30"/>
        </w:rPr>
      </w:pPr>
    </w:p>
    <w:p w14:paraId="1F3B498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now upon my return.</w:t>
      </w:r>
    </w:p>
    <w:p w14:paraId="406F3151">
      <w:pPr>
        <w:pStyle w:val="3"/>
        <w:spacing w:before="254" w:line="253" w:lineRule="auto"/>
        <w:ind w:firstLine="13"/>
        <w:jc w:val="both"/>
        <w:rPr>
          <w:rFonts w:hint="eastAsia" w:ascii="华文楷体" w:hAnsi="华文楷体" w:eastAsia="华文楷体" w:cs="华文楷体"/>
          <w:sz w:val="30"/>
          <w:szCs w:val="30"/>
        </w:rPr>
      </w:pPr>
    </w:p>
    <w:p w14:paraId="63572AB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我现在即将回去。</w:t>
      </w:r>
    </w:p>
    <w:p w14:paraId="1EB4AB6B">
      <w:pPr>
        <w:pStyle w:val="3"/>
        <w:spacing w:before="254" w:line="253" w:lineRule="auto"/>
        <w:ind w:firstLine="13"/>
        <w:jc w:val="both"/>
        <w:rPr>
          <w:rFonts w:hint="eastAsia" w:ascii="华文楷体" w:hAnsi="华文楷体" w:eastAsia="华文楷体" w:cs="华文楷体"/>
          <w:sz w:val="30"/>
          <w:szCs w:val="30"/>
        </w:rPr>
      </w:pPr>
    </w:p>
    <w:p w14:paraId="3C96A22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 come to my Father,I will intercede for you, and he will send you another Comforter, upon better terms for staying and continuing with you than those on which I came; for he shall be sent, not to betaken out of the world by death, but to make his residence with and among you, my friends and faithful ones, for ever.'</w:t>
      </w:r>
    </w:p>
    <w:p w14:paraId="7CDD9FD6">
      <w:pPr>
        <w:pStyle w:val="3"/>
        <w:spacing w:before="254" w:line="253" w:lineRule="auto"/>
        <w:ind w:firstLine="13"/>
        <w:jc w:val="both"/>
        <w:rPr>
          <w:rFonts w:hint="eastAsia" w:ascii="华文楷体" w:hAnsi="华文楷体" w:eastAsia="华文楷体" w:cs="华文楷体"/>
          <w:sz w:val="30"/>
          <w:szCs w:val="30"/>
        </w:rPr>
      </w:pPr>
    </w:p>
    <w:p w14:paraId="36A3332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到了父那里，我必为你们代求，他必差遣另一位保惠师给你们，其留下并继续与你们同在的条件，比我来时的条件更好；因为他将被差遣，并非要藉着死亡从世界中被取去，而是要永远与你们——我的朋友和信实的人——同住并居留在你们中间。’</w:t>
      </w:r>
    </w:p>
    <w:p w14:paraId="7ED6BC17">
      <w:pPr>
        <w:pStyle w:val="3"/>
        <w:spacing w:before="254" w:line="253" w:lineRule="auto"/>
        <w:ind w:firstLine="13"/>
        <w:jc w:val="both"/>
        <w:rPr>
          <w:rFonts w:hint="eastAsia" w:ascii="华文楷体" w:hAnsi="华文楷体" w:eastAsia="华文楷体" w:cs="华文楷体"/>
          <w:sz w:val="30"/>
          <w:szCs w:val="30"/>
        </w:rPr>
      </w:pPr>
    </w:p>
    <w:p w14:paraId="68BE567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such an abiding of the Holy Ghost with them as this cannot be inferred his perpetual abiding with any one personal believer determinately, much less with every one."</w:t>
      </w:r>
    </w:p>
    <w:p w14:paraId="6FB4B5E7">
      <w:pPr>
        <w:pStyle w:val="3"/>
        <w:spacing w:before="254" w:line="253" w:lineRule="auto"/>
        <w:ind w:firstLine="13"/>
        <w:jc w:val="both"/>
        <w:rPr>
          <w:rFonts w:hint="eastAsia" w:ascii="华文楷体" w:hAnsi="华文楷体" w:eastAsia="华文楷体" w:cs="华文楷体"/>
          <w:sz w:val="30"/>
          <w:szCs w:val="30"/>
        </w:rPr>
      </w:pPr>
    </w:p>
    <w:p w14:paraId="5D10151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如今，从圣灵如此与他们同在，不能推断出他必永远与任何一个特定的个人信徒同在，更不用说与每一个了。”</w:t>
      </w:r>
    </w:p>
    <w:p w14:paraId="2F89EA6D">
      <w:pPr>
        <w:pStyle w:val="3"/>
        <w:spacing w:before="254" w:line="253" w:lineRule="auto"/>
        <w:ind w:firstLine="13"/>
        <w:jc w:val="both"/>
        <w:rPr>
          <w:rFonts w:hint="eastAsia" w:ascii="华文楷体" w:hAnsi="华文楷体" w:eastAsia="华文楷体" w:cs="华文楷体"/>
          <w:sz w:val="30"/>
          <w:szCs w:val="30"/>
        </w:rPr>
      </w:pPr>
    </w:p>
    <w:p w14:paraId="5B41BD6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It was evident before that this promise was made to the disciples of Christ as believers, to quicken and strengthen their failing, drooping faith, in and under that great trial of losing the presence of their Master which they were to undergo; and being made unto them as believers, though upon a particular occasion, is made to all believers for "aquatenusad omne valet argumentum."</w:t>
      </w:r>
    </w:p>
    <w:p w14:paraId="09190455">
      <w:pPr>
        <w:pStyle w:val="3"/>
        <w:spacing w:before="254" w:line="253" w:lineRule="auto"/>
        <w:ind w:firstLine="13"/>
        <w:jc w:val="both"/>
        <w:rPr>
          <w:rFonts w:hint="eastAsia" w:ascii="华文楷体" w:hAnsi="华文楷体" w:eastAsia="华文楷体" w:cs="华文楷体"/>
          <w:sz w:val="30"/>
          <w:szCs w:val="30"/>
        </w:rPr>
      </w:pPr>
    </w:p>
    <w:p w14:paraId="47B5C6B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先前已显明，这个应许是向基督的门徒作为信徒作出的，为要苏醒并坚固他们在那将要经历的失去他们夫子同在的大试炼中衰残、下垂的信心；并且，既是作为信徒向他们作出的，虽然是在一个特定的场合，也是向所有信徒作出的，因为“就其本身而言，对所有都有效”。 (aquatenus ad omne valet argumentum) [拉丁文，意为“就其本身而言，对所有都有效”]</w:t>
      </w:r>
    </w:p>
    <w:p w14:paraId="2E59E9D7">
      <w:pPr>
        <w:pStyle w:val="3"/>
        <w:spacing w:before="254" w:line="253" w:lineRule="auto"/>
        <w:ind w:firstLine="13"/>
        <w:jc w:val="both"/>
        <w:rPr>
          <w:rFonts w:hint="eastAsia" w:ascii="华文楷体" w:hAnsi="华文楷体" w:eastAsia="华文楷体" w:cs="华文楷体"/>
          <w:sz w:val="30"/>
          <w:szCs w:val="30"/>
        </w:rPr>
      </w:pPr>
    </w:p>
    <w:p w14:paraId="12BA25E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less evident that, according to the interpretation here, without the least attempt of proof, importunately suggested, the promise is no way suited to give the least encouragement or consolation unto the disciples, in reference to the condition upon the account whereof it is now so solemnly given them.</w:t>
      </w:r>
    </w:p>
    <w:p w14:paraId="4D5AAD31">
      <w:pPr>
        <w:pStyle w:val="3"/>
        <w:spacing w:before="254" w:line="253" w:lineRule="auto"/>
        <w:ind w:firstLine="13"/>
        <w:jc w:val="both"/>
        <w:rPr>
          <w:rFonts w:hint="eastAsia" w:ascii="华文楷体" w:hAnsi="华文楷体" w:eastAsia="华文楷体" w:cs="华文楷体"/>
          <w:sz w:val="30"/>
          <w:szCs w:val="30"/>
        </w:rPr>
      </w:pPr>
    </w:p>
    <w:p w14:paraId="7ACF5A7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同样明显的是，根据此处未经丝毫证明尝试而强行提出的解释，这应许丝毫没有适切性来给予门徒任何鼓励或安慰，就其现在如此郑重地赐给他们所依据的境况而言。</w:t>
      </w:r>
    </w:p>
    <w:p w14:paraId="40064603">
      <w:pPr>
        <w:pStyle w:val="3"/>
        <w:spacing w:before="254" w:line="253" w:lineRule="auto"/>
        <w:ind w:firstLine="13"/>
        <w:jc w:val="both"/>
        <w:rPr>
          <w:rFonts w:hint="eastAsia" w:ascii="华文楷体" w:hAnsi="华文楷体" w:eastAsia="华文楷体" w:cs="华文楷体"/>
          <w:sz w:val="30"/>
          <w:szCs w:val="30"/>
        </w:rPr>
      </w:pPr>
    </w:p>
    <w:p w14:paraId="1663DF2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one as if our Saviour should have said, "You are sadly troubled indeed, yea, your hearts are filled with trouble and fear, because I have told you that I must leave you.</w:t>
      </w:r>
    </w:p>
    <w:p w14:paraId="2B800006">
      <w:pPr>
        <w:pStyle w:val="3"/>
        <w:spacing w:before="254" w:line="253" w:lineRule="auto"/>
        <w:ind w:firstLine="13"/>
        <w:jc w:val="both"/>
        <w:rPr>
          <w:rFonts w:hint="eastAsia" w:ascii="华文楷体" w:hAnsi="华文楷体" w:eastAsia="华文楷体" w:cs="华文楷体"/>
          <w:sz w:val="30"/>
          <w:szCs w:val="30"/>
        </w:rPr>
      </w:pPr>
    </w:p>
    <w:p w14:paraId="48D4F28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这完全如同我们的救主说：“你们确实极其忧愁，是的，你们心里充满了忧愁和恐惧，因为我告诉你们我必须离开你们。</w:t>
      </w:r>
    </w:p>
    <w:p w14:paraId="2ACD0A55">
      <w:pPr>
        <w:pStyle w:val="3"/>
        <w:spacing w:before="254" w:line="253" w:lineRule="auto"/>
        <w:ind w:firstLine="13"/>
        <w:jc w:val="both"/>
        <w:rPr>
          <w:rFonts w:hint="eastAsia" w:ascii="华文楷体" w:hAnsi="华文楷体" w:eastAsia="华文楷体" w:cs="华文楷体"/>
          <w:sz w:val="30"/>
          <w:szCs w:val="30"/>
        </w:rPr>
      </w:pPr>
    </w:p>
    <w:p w14:paraId="0BB7A8C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so dejected.</w:t>
      </w:r>
    </w:p>
    <w:p w14:paraId="35E5A2D4">
      <w:pPr>
        <w:pStyle w:val="3"/>
        <w:spacing w:before="254" w:line="253" w:lineRule="auto"/>
        <w:ind w:firstLine="13"/>
        <w:jc w:val="both"/>
        <w:rPr>
          <w:rFonts w:hint="eastAsia" w:ascii="华文楷体" w:hAnsi="华文楷体" w:eastAsia="华文楷体" w:cs="华文楷体"/>
          <w:sz w:val="30"/>
          <w:szCs w:val="30"/>
        </w:rPr>
      </w:pPr>
    </w:p>
    <w:p w14:paraId="2629511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不要如此沮丧。</w:t>
      </w:r>
    </w:p>
    <w:p w14:paraId="03145F28">
      <w:pPr>
        <w:pStyle w:val="3"/>
        <w:spacing w:before="254" w:line="253" w:lineRule="auto"/>
        <w:ind w:firstLine="13"/>
        <w:jc w:val="both"/>
        <w:rPr>
          <w:rFonts w:hint="eastAsia" w:ascii="华文楷体" w:hAnsi="华文楷体" w:eastAsia="华文楷体" w:cs="华文楷体"/>
          <w:sz w:val="30"/>
          <w:szCs w:val="30"/>
        </w:rPr>
      </w:pPr>
    </w:p>
    <w:p w14:paraId="3B4D5F8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kept you whilst I have been with you in the world, and now I go away, and will send the Holy Spirit into the world; and, whatsoever becomes of you, or any of you, whether ye have any consolation or no, he shall abide in the world, perhaps, with some or other (that is, if any do believe, which it may be some will, it may be not) until the end and consummation of it."</w:t>
      </w:r>
    </w:p>
    <w:p w14:paraId="65F92140">
      <w:pPr>
        <w:pStyle w:val="3"/>
        <w:spacing w:before="254" w:line="253" w:lineRule="auto"/>
        <w:ind w:firstLine="13"/>
        <w:jc w:val="both"/>
        <w:rPr>
          <w:rFonts w:hint="eastAsia" w:ascii="华文楷体" w:hAnsi="华文楷体" w:eastAsia="华文楷体" w:cs="华文楷体"/>
          <w:sz w:val="30"/>
          <w:szCs w:val="30"/>
        </w:rPr>
      </w:pPr>
    </w:p>
    <w:p w14:paraId="43CD568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世上与你们同在时，保守了你们，如今我要去了，并将差遣圣灵到世上来；无论你们或你们中任何人如何，无论你们有任何安慰与否，他都必在世上居留，或许，与某些人同在（也就是说，如果有人相信，或许有些人会，或许不会）直到世界的末了和终结。”</w:t>
      </w:r>
    </w:p>
    <w:p w14:paraId="7F5E54E3">
      <w:pPr>
        <w:pStyle w:val="3"/>
        <w:spacing w:before="254" w:line="253" w:lineRule="auto"/>
        <w:ind w:firstLine="13"/>
        <w:jc w:val="both"/>
        <w:rPr>
          <w:rFonts w:hint="eastAsia" w:ascii="华文楷体" w:hAnsi="华文楷体" w:eastAsia="华文楷体" w:cs="华文楷体"/>
          <w:sz w:val="30"/>
          <w:szCs w:val="30"/>
        </w:rPr>
      </w:pPr>
    </w:p>
    <w:p w14:paraId="0DFFEB3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promise of sending the Holy Spirit given to the apostles, or is it not?</w:t>
      </w:r>
    </w:p>
    <w:p w14:paraId="2FBB2B4D">
      <w:pPr>
        <w:pStyle w:val="3"/>
        <w:spacing w:before="254" w:line="253" w:lineRule="auto"/>
        <w:ind w:firstLine="13"/>
        <w:jc w:val="both"/>
        <w:rPr>
          <w:rFonts w:hint="eastAsia" w:ascii="华文楷体" w:hAnsi="华文楷体" w:eastAsia="华文楷体" w:cs="华文楷体"/>
          <w:sz w:val="30"/>
          <w:szCs w:val="30"/>
        </w:rPr>
      </w:pPr>
    </w:p>
    <w:p w14:paraId="2A3AF8C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这个差遣圣灵的应许，是赐给使徒的，还是不是？</w:t>
      </w:r>
    </w:p>
    <w:p w14:paraId="55AB02CB">
      <w:pPr>
        <w:pStyle w:val="3"/>
        <w:spacing w:before="254" w:line="253" w:lineRule="auto"/>
        <w:ind w:firstLine="13"/>
        <w:jc w:val="both"/>
        <w:rPr>
          <w:rFonts w:hint="eastAsia" w:ascii="华文楷体" w:hAnsi="华文楷体" w:eastAsia="华文楷体" w:cs="华文楷体"/>
          <w:sz w:val="30"/>
          <w:szCs w:val="30"/>
        </w:rPr>
      </w:pPr>
    </w:p>
    <w:p w14:paraId="2A3477E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say not, assign whom it is given or made unto.</w:t>
      </w:r>
    </w:p>
    <w:p w14:paraId="4C0E3058">
      <w:pPr>
        <w:pStyle w:val="3"/>
        <w:spacing w:before="254" w:line="253" w:lineRule="auto"/>
        <w:ind w:firstLine="13"/>
        <w:jc w:val="both"/>
        <w:rPr>
          <w:rFonts w:hint="eastAsia" w:ascii="华文楷体" w:hAnsi="华文楷体" w:eastAsia="华文楷体" w:cs="华文楷体"/>
          <w:sz w:val="30"/>
          <w:szCs w:val="30"/>
        </w:rPr>
      </w:pPr>
    </w:p>
    <w:p w14:paraId="3BE4253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倘若你说不是，请指明它是赐给或向谁作出的。</w:t>
      </w:r>
    </w:p>
    <w:p w14:paraId="2E28E666">
      <w:pPr>
        <w:pStyle w:val="3"/>
        <w:spacing w:before="254" w:line="253" w:lineRule="auto"/>
        <w:ind w:firstLine="13"/>
        <w:jc w:val="both"/>
        <w:rPr>
          <w:rFonts w:hint="eastAsia" w:ascii="华文楷体" w:hAnsi="华文楷体" w:eastAsia="华文楷体" w:cs="华文楷体"/>
          <w:sz w:val="30"/>
          <w:szCs w:val="30"/>
        </w:rPr>
      </w:pPr>
    </w:p>
    <w:p w14:paraId="0E6CB13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spake it to them, and doubtless they thoughthe intended them, and it was wholly suited to their condition.</w:t>
      </w:r>
    </w:p>
    <w:p w14:paraId="0F0AC2C6">
      <w:pPr>
        <w:pStyle w:val="3"/>
        <w:spacing w:before="254" w:line="253" w:lineRule="auto"/>
        <w:ind w:firstLine="13"/>
        <w:jc w:val="both"/>
        <w:rPr>
          <w:rFonts w:hint="eastAsia" w:ascii="华文楷体" w:hAnsi="华文楷体" w:eastAsia="华文楷体" w:cs="华文楷体"/>
          <w:sz w:val="30"/>
          <w:szCs w:val="30"/>
        </w:rPr>
      </w:pPr>
    </w:p>
    <w:p w14:paraId="243075E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基督向他们说了这话，无疑他们认为他是意指他们，并且这完全适合他们的境况。</w:t>
      </w:r>
    </w:p>
    <w:p w14:paraId="4A119C04">
      <w:pPr>
        <w:pStyle w:val="3"/>
        <w:spacing w:before="254" w:line="253" w:lineRule="auto"/>
        <w:ind w:firstLine="13"/>
        <w:jc w:val="both"/>
        <w:rPr>
          <w:rFonts w:hint="eastAsia" w:ascii="华文楷体" w:hAnsi="华文楷体" w:eastAsia="华文楷体" w:cs="华文楷体"/>
          <w:sz w:val="30"/>
          <w:szCs w:val="30"/>
        </w:rPr>
      </w:pPr>
    </w:p>
    <w:p w14:paraId="341D872C">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made unto them, is it not in the letter of the promise affirmed that the Spiritshall abide with them for ever to whom it was given?</w:t>
      </w:r>
    </w:p>
    <w:p w14:paraId="6639AFA9">
      <w:pPr>
        <w:pStyle w:val="3"/>
        <w:spacing w:before="254" w:line="253" w:lineRule="auto"/>
        <w:ind w:firstLine="13"/>
        <w:jc w:val="both"/>
        <w:rPr>
          <w:rFonts w:hint="eastAsia" w:ascii="华文楷体" w:hAnsi="华文楷体" w:eastAsia="华文楷体" w:cs="华文楷体"/>
          <w:sz w:val="30"/>
          <w:szCs w:val="30"/>
        </w:rPr>
      </w:pPr>
    </w:p>
    <w:p w14:paraId="4A08676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倘若它是向他们作出的，难道应许的字面上没有肯定，圣灵必永远与那些领受他的人同在吗？</w:t>
      </w:r>
    </w:p>
    <w:p w14:paraId="02BD58FF">
      <w:pPr>
        <w:pStyle w:val="3"/>
        <w:spacing w:before="254" w:line="253" w:lineRule="auto"/>
        <w:ind w:firstLine="13"/>
        <w:jc w:val="both"/>
        <w:rPr>
          <w:rFonts w:hint="eastAsia" w:ascii="华文楷体" w:hAnsi="华文楷体" w:eastAsia="华文楷体" w:cs="华文楷体"/>
          <w:sz w:val="30"/>
          <w:szCs w:val="30"/>
        </w:rPr>
      </w:pPr>
    </w:p>
    <w:p w14:paraId="38A46B4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any subject of this promise in receiving the Spirit, he must of necessity keep his residence and abode with it for ever.</w:t>
      </w:r>
    </w:p>
    <w:p w14:paraId="04884F80">
      <w:pPr>
        <w:pStyle w:val="3"/>
        <w:spacing w:before="254" w:line="253" w:lineRule="auto"/>
        <w:ind w:firstLine="13"/>
        <w:jc w:val="both"/>
        <w:rPr>
          <w:rFonts w:hint="eastAsia" w:ascii="华文楷体" w:hAnsi="华文楷体" w:eastAsia="华文楷体" w:cs="华文楷体"/>
          <w:sz w:val="30"/>
          <w:szCs w:val="30"/>
        </w:rPr>
      </w:pPr>
    </w:p>
    <w:p w14:paraId="6CF8FDE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倘若在领受圣灵中有任何这个应许的主体，他必永远与它同住并居留。</w:t>
      </w:r>
    </w:p>
    <w:p w14:paraId="61287793">
      <w:pPr>
        <w:pStyle w:val="3"/>
        <w:spacing w:before="254" w:line="253" w:lineRule="auto"/>
        <w:ind w:firstLine="13"/>
        <w:jc w:val="both"/>
        <w:rPr>
          <w:rFonts w:hint="eastAsia" w:ascii="华文楷体" w:hAnsi="华文楷体" w:eastAsia="华文楷体" w:cs="华文楷体"/>
          <w:sz w:val="30"/>
          <w:szCs w:val="30"/>
        </w:rPr>
      </w:pPr>
    </w:p>
    <w:p w14:paraId="12BDDB23">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design of this section is to put the persons to whom this promise is made into the dark, that we may not see them; yea, to deny that it is made to any persons at all, as the recipient subject of the grace thereof.</w:t>
      </w:r>
    </w:p>
    <w:p w14:paraId="50BCB644">
      <w:pPr>
        <w:pStyle w:val="3"/>
        <w:spacing w:before="254" w:line="253" w:lineRule="auto"/>
        <w:ind w:firstLine="13"/>
        <w:jc w:val="both"/>
        <w:rPr>
          <w:rFonts w:hint="eastAsia" w:ascii="华文楷体" w:hAnsi="华文楷体" w:eastAsia="华文楷体" w:cs="华文楷体"/>
          <w:sz w:val="30"/>
          <w:szCs w:val="30"/>
        </w:rPr>
      </w:pPr>
    </w:p>
    <w:p w14:paraId="19EE8BB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本节的整个设计，是要将这个应许所赐予的人置于黑暗之中，使我们看不见他们；是的，是要否认它是向任何作为其恩典领受主体的人作出的。</w:t>
      </w:r>
    </w:p>
    <w:p w14:paraId="6D66AC38">
      <w:pPr>
        <w:pStyle w:val="3"/>
        <w:spacing w:before="254" w:line="253" w:lineRule="auto"/>
        <w:ind w:firstLine="13"/>
        <w:jc w:val="both"/>
        <w:rPr>
          <w:rFonts w:hint="eastAsia" w:ascii="华文楷体" w:hAnsi="华文楷体" w:eastAsia="华文楷体" w:cs="华文楷体"/>
          <w:sz w:val="30"/>
          <w:szCs w:val="30"/>
        </w:rPr>
      </w:pPr>
    </w:p>
    <w:p w14:paraId="6FAE1FF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you that "he abides in the world."</w:t>
      </w:r>
    </w:p>
    <w:p w14:paraId="68C39A9D">
      <w:pPr>
        <w:pStyle w:val="3"/>
        <w:spacing w:before="254" w:line="253" w:lineRule="auto"/>
        <w:ind w:firstLine="13"/>
        <w:jc w:val="both"/>
        <w:rPr>
          <w:rFonts w:hint="eastAsia" w:ascii="华文楷体" w:hAnsi="华文楷体" w:eastAsia="华文楷体" w:cs="华文楷体"/>
          <w:sz w:val="30"/>
          <w:szCs w:val="30"/>
        </w:rPr>
      </w:pPr>
    </w:p>
    <w:p w14:paraId="7F9DDBB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他告诉你，“他住在世上。”</w:t>
      </w:r>
    </w:p>
    <w:p w14:paraId="5622FD8B">
      <w:pPr>
        <w:pStyle w:val="3"/>
        <w:spacing w:before="254" w:line="253" w:lineRule="auto"/>
        <w:ind w:firstLine="13"/>
        <w:jc w:val="both"/>
        <w:rPr>
          <w:rFonts w:hint="eastAsia" w:ascii="华文楷体" w:hAnsi="华文楷体" w:eastAsia="华文楷体" w:cs="华文楷体"/>
          <w:sz w:val="30"/>
          <w:szCs w:val="30"/>
        </w:rPr>
      </w:pPr>
    </w:p>
    <w:p w14:paraId="1735ED3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 pray?</w:t>
      </w:r>
    </w:p>
    <w:p w14:paraId="77127838">
      <w:pPr>
        <w:pStyle w:val="3"/>
        <w:spacing w:before="254" w:line="253" w:lineRule="auto"/>
        <w:ind w:firstLine="13"/>
        <w:jc w:val="both"/>
        <w:rPr>
          <w:rFonts w:hint="eastAsia" w:ascii="华文楷体" w:hAnsi="华文楷体" w:eastAsia="华文楷体" w:cs="华文楷体"/>
          <w:sz w:val="30"/>
          <w:szCs w:val="30"/>
        </w:rPr>
      </w:pPr>
    </w:p>
    <w:p w14:paraId="62724DF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我请问，如何住？</w:t>
      </w:r>
    </w:p>
    <w:p w14:paraId="4CBD0419">
      <w:pPr>
        <w:pStyle w:val="3"/>
        <w:spacing w:before="254" w:line="253" w:lineRule="auto"/>
        <w:ind w:firstLine="13"/>
        <w:jc w:val="both"/>
        <w:rPr>
          <w:rFonts w:hint="eastAsia" w:ascii="华文楷体" w:hAnsi="华文楷体" w:eastAsia="华文楷体" w:cs="华文楷体"/>
          <w:sz w:val="30"/>
          <w:szCs w:val="30"/>
        </w:rPr>
      </w:pPr>
    </w:p>
    <w:p w14:paraId="792F7E1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not as the unclean spirit, that goes up and down in dry places, seeking rest and finding none.</w:t>
      </w:r>
    </w:p>
    <w:p w14:paraId="57A0033C">
      <w:pPr>
        <w:pStyle w:val="3"/>
        <w:spacing w:before="254" w:line="253" w:lineRule="auto"/>
        <w:ind w:firstLine="13"/>
        <w:jc w:val="both"/>
        <w:rPr>
          <w:rFonts w:hint="eastAsia" w:ascii="华文楷体" w:hAnsi="华文楷体" w:eastAsia="华文楷体" w:cs="华文楷体"/>
          <w:sz w:val="30"/>
          <w:szCs w:val="30"/>
        </w:rPr>
      </w:pPr>
    </w:p>
    <w:p w14:paraId="71E83F9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无疑并非像那污鬼，在无水之地走来走去，寻找安歇之处，却寻不着。</w:t>
      </w:r>
    </w:p>
    <w:p w14:paraId="60136929">
      <w:pPr>
        <w:pStyle w:val="3"/>
        <w:spacing w:before="254" w:line="253" w:lineRule="auto"/>
        <w:ind w:firstLine="13"/>
        <w:jc w:val="both"/>
        <w:rPr>
          <w:rFonts w:hint="eastAsia" w:ascii="华文楷体" w:hAnsi="华文楷体" w:eastAsia="华文楷体" w:cs="华文楷体"/>
          <w:sz w:val="30"/>
          <w:szCs w:val="30"/>
        </w:rPr>
      </w:pPr>
    </w:p>
    <w:p w14:paraId="292299B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promiseth his Spirit to his church, not to the world,—to dwell in the hearts of his, not to wander up and down.</w:t>
      </w:r>
    </w:p>
    <w:p w14:paraId="3083CCE1">
      <w:pPr>
        <w:pStyle w:val="3"/>
        <w:spacing w:before="254" w:line="253" w:lineRule="auto"/>
        <w:ind w:firstLine="13"/>
        <w:jc w:val="both"/>
        <w:rPr>
          <w:rFonts w:hint="eastAsia" w:ascii="华文楷体" w:hAnsi="华文楷体" w:eastAsia="华文楷体" w:cs="华文楷体"/>
          <w:sz w:val="30"/>
          <w:szCs w:val="30"/>
        </w:rPr>
      </w:pPr>
    </w:p>
    <w:p w14:paraId="3E5543B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基督应许他的灵给他的教会，而非给世界——住在他子民的心中，而非四处游荡。</w:t>
      </w:r>
    </w:p>
    <w:p w14:paraId="1B939581">
      <w:pPr>
        <w:pStyle w:val="3"/>
        <w:spacing w:before="254" w:line="253" w:lineRule="auto"/>
        <w:ind w:firstLine="13"/>
        <w:jc w:val="both"/>
        <w:rPr>
          <w:rFonts w:hint="eastAsia" w:ascii="华文楷体" w:hAnsi="华文楷体" w:eastAsia="华文楷体" w:cs="华文楷体"/>
          <w:sz w:val="30"/>
          <w:szCs w:val="30"/>
        </w:rPr>
      </w:pPr>
    </w:p>
    <w:p w14:paraId="1A2EC36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abides with the apostles and their spiritual posterity; that is, believers, in our Saviour's interpretation, John 17:20.</w:t>
      </w:r>
    </w:p>
    <w:p w14:paraId="7BB33576">
      <w:pPr>
        <w:pStyle w:val="3"/>
        <w:spacing w:before="254" w:line="253" w:lineRule="auto"/>
        <w:ind w:firstLine="13"/>
        <w:jc w:val="both"/>
        <w:rPr>
          <w:rFonts w:hint="eastAsia" w:ascii="华文楷体" w:hAnsi="华文楷体" w:eastAsia="华文楷体" w:cs="华文楷体"/>
          <w:sz w:val="30"/>
          <w:szCs w:val="30"/>
        </w:rPr>
      </w:pPr>
    </w:p>
    <w:p w14:paraId="1F52DF1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不，他与使徒和他们属灵的后裔同在；也就是说，按照我们救主的解释，是与信徒同在，约翰福音十七章二十节。</w:t>
      </w:r>
    </w:p>
    <w:p w14:paraId="09C25A84">
      <w:pPr>
        <w:pStyle w:val="3"/>
        <w:spacing w:before="254" w:line="253" w:lineRule="auto"/>
        <w:ind w:firstLine="13"/>
        <w:jc w:val="both"/>
        <w:rPr>
          <w:rFonts w:hint="eastAsia" w:ascii="华文楷体" w:hAnsi="华文楷体" w:eastAsia="华文楷体" w:cs="华文楷体"/>
          <w:sz w:val="30"/>
          <w:szCs w:val="30"/>
        </w:rPr>
      </w:pPr>
    </w:p>
    <w:p w14:paraId="58AE339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then, and their posterity, (that is, believers), the persons to whom this promise is made, and who are concerned in it, with whom, as he is promised, he is to abide?</w:t>
      </w:r>
    </w:p>
    <w:p w14:paraId="4E991F58">
      <w:pPr>
        <w:pStyle w:val="3"/>
        <w:spacing w:before="254" w:line="253" w:lineRule="auto"/>
        <w:ind w:firstLine="13"/>
        <w:jc w:val="both"/>
        <w:rPr>
          <w:rFonts w:hint="eastAsia" w:ascii="华文楷体" w:hAnsi="华文楷体" w:eastAsia="华文楷体" w:cs="华文楷体"/>
          <w:sz w:val="30"/>
          <w:szCs w:val="30"/>
        </w:rPr>
      </w:pPr>
    </w:p>
    <w:p w14:paraId="3CE9840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那么，他们和他们的后裔（即信徒），是否就是这个应许所赐予、并与之相关的人，圣灵既已应许，就要与他们同在呢？</w:t>
      </w:r>
    </w:p>
    <w:p w14:paraId="560E3940">
      <w:pPr>
        <w:pStyle w:val="3"/>
        <w:spacing w:before="254" w:line="253" w:lineRule="auto"/>
        <w:ind w:firstLine="13"/>
        <w:jc w:val="both"/>
        <w:rPr>
          <w:rFonts w:hint="eastAsia" w:ascii="华文楷体" w:hAnsi="华文楷体" w:eastAsia="华文楷体" w:cs="华文楷体"/>
          <w:sz w:val="30"/>
          <w:szCs w:val="30"/>
        </w:rPr>
      </w:pPr>
    </w:p>
    <w:p w14:paraId="5125936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you can scarcely find out an answer to in the whole discourse.</w:t>
      </w:r>
    </w:p>
    <w:p w14:paraId="33F7FDD3">
      <w:pPr>
        <w:pStyle w:val="3"/>
        <w:spacing w:before="254" w:line="253" w:lineRule="auto"/>
        <w:ind w:firstLine="13"/>
        <w:jc w:val="both"/>
        <w:rPr>
          <w:rFonts w:hint="eastAsia" w:ascii="华文楷体" w:hAnsi="华文楷体" w:eastAsia="华文楷体" w:cs="华文楷体"/>
          <w:sz w:val="30"/>
          <w:szCs w:val="30"/>
        </w:rPr>
      </w:pPr>
    </w:p>
    <w:p w14:paraId="79C0D99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在整个论述中，你几乎找不到对此的答案。</w:t>
      </w:r>
    </w:p>
    <w:p w14:paraId="1C6CB464">
      <w:pPr>
        <w:pStyle w:val="3"/>
        <w:spacing w:before="254" w:line="253" w:lineRule="auto"/>
        <w:ind w:firstLine="13"/>
        <w:jc w:val="both"/>
        <w:rPr>
          <w:rFonts w:hint="eastAsia" w:ascii="华文楷体" w:hAnsi="华文楷体" w:eastAsia="华文楷体" w:cs="华文楷体"/>
          <w:sz w:val="30"/>
          <w:szCs w:val="30"/>
        </w:rPr>
      </w:pPr>
    </w:p>
    <w:p w14:paraId="3FAEB0B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you, indeed, the Holy Ghost was not to die, with such other rare notions; but for any persons particularly intended in this promise, we are still in the dark.</w:t>
      </w:r>
    </w:p>
    <w:p w14:paraId="0126B70A">
      <w:pPr>
        <w:pStyle w:val="3"/>
        <w:spacing w:before="254" w:line="253" w:lineRule="auto"/>
        <w:ind w:firstLine="13"/>
        <w:jc w:val="both"/>
        <w:rPr>
          <w:rFonts w:hint="eastAsia" w:ascii="华文楷体" w:hAnsi="华文楷体" w:eastAsia="华文楷体" w:cs="华文楷体"/>
          <w:sz w:val="30"/>
          <w:szCs w:val="30"/>
        </w:rPr>
      </w:pPr>
    </w:p>
    <w:p w14:paraId="7CE065E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他的确告诉你，圣灵不会死，以及诸如此类的奇特观念；但至于这个应许特别针对的任何人，我们仍然处于黑暗之中。</w:t>
      </w:r>
    </w:p>
    <w:p w14:paraId="5DD5CD69">
      <w:pPr>
        <w:pStyle w:val="3"/>
        <w:spacing w:before="254" w:line="253" w:lineRule="auto"/>
        <w:ind w:firstLine="13"/>
        <w:jc w:val="both"/>
        <w:rPr>
          <w:rFonts w:hint="eastAsia" w:ascii="华文楷体" w:hAnsi="华文楷体" w:eastAsia="华文楷体" w:cs="华文楷体"/>
          <w:sz w:val="30"/>
          <w:szCs w:val="30"/>
        </w:rPr>
      </w:pPr>
    </w:p>
    <w:p w14:paraId="5567E4E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"That from such an abiding of the Holy Ghost with them as this, cannot be enforced his perpetual abiding with any one person determinately."</w:t>
      </w:r>
    </w:p>
    <w:p w14:paraId="59DF0E7C">
      <w:pPr>
        <w:pStyle w:val="3"/>
        <w:spacing w:before="254" w:line="253" w:lineRule="auto"/>
        <w:ind w:firstLine="13"/>
        <w:jc w:val="both"/>
        <w:rPr>
          <w:rFonts w:hint="eastAsia" w:ascii="华文楷体" w:hAnsi="华文楷体" w:eastAsia="华文楷体" w:cs="华文楷体"/>
          <w:sz w:val="30"/>
          <w:szCs w:val="30"/>
        </w:rPr>
      </w:pPr>
    </w:p>
    <w:p w14:paraId="7EF0A57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他告诉我们：“从圣灵如此与他们同在，不能强推出他必永远与任何一个特定的个人同在。”</w:t>
      </w:r>
    </w:p>
    <w:p w14:paraId="5AD24E6E">
      <w:pPr>
        <w:pStyle w:val="3"/>
        <w:spacing w:before="254" w:line="253" w:lineRule="auto"/>
        <w:ind w:firstLine="13"/>
        <w:jc w:val="both"/>
        <w:rPr>
          <w:rFonts w:hint="eastAsia" w:ascii="华文楷体" w:hAnsi="华文楷体" w:eastAsia="华文楷体" w:cs="华文楷体"/>
          <w:sz w:val="30"/>
          <w:szCs w:val="30"/>
        </w:rPr>
      </w:pPr>
    </w:p>
    <w:p w14:paraId="5F96BDB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kind of abiding it is that he intends is not easily apprehended.</w:t>
      </w:r>
    </w:p>
    <w:p w14:paraId="72748D33">
      <w:pPr>
        <w:pStyle w:val="3"/>
        <w:spacing w:before="254" w:line="253" w:lineRule="auto"/>
        <w:ind w:firstLine="13"/>
        <w:jc w:val="both"/>
        <w:rPr>
          <w:rFonts w:hint="eastAsia" w:ascii="华文楷体" w:hAnsi="华文楷体" w:eastAsia="华文楷体" w:cs="华文楷体"/>
          <w:sz w:val="30"/>
          <w:szCs w:val="30"/>
        </w:rPr>
      </w:pPr>
    </w:p>
    <w:p w14:paraId="79F7FED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但他所意指的究竟是哪种同在，却不易理解。</w:t>
      </w:r>
    </w:p>
    <w:p w14:paraId="7D70F289">
      <w:pPr>
        <w:pStyle w:val="3"/>
        <w:spacing w:before="254" w:line="253" w:lineRule="auto"/>
        <w:ind w:firstLine="13"/>
        <w:jc w:val="both"/>
        <w:rPr>
          <w:rFonts w:hint="eastAsia" w:ascii="华文楷体" w:hAnsi="华文楷体" w:eastAsia="华文楷体" w:cs="华文楷体"/>
          <w:sz w:val="30"/>
          <w:szCs w:val="30"/>
        </w:rPr>
      </w:pPr>
    </w:p>
    <w:p w14:paraId="049FE8F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 the account of this promise he is given to any person, on the same account he is to abide with the same person for ever.</w:t>
      </w:r>
    </w:p>
    <w:p w14:paraId="14C1A858">
      <w:pPr>
        <w:pStyle w:val="3"/>
        <w:spacing w:before="254" w:line="253" w:lineRule="auto"/>
        <w:ind w:firstLine="13"/>
        <w:jc w:val="both"/>
        <w:rPr>
          <w:rFonts w:hint="eastAsia" w:ascii="华文楷体" w:hAnsi="华文楷体" w:eastAsia="华文楷体" w:cs="华文楷体"/>
          <w:sz w:val="30"/>
          <w:szCs w:val="30"/>
        </w:rPr>
      </w:pPr>
    </w:p>
    <w:p w14:paraId="4E28654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倘若因着这个应许，他赐给了任何人，那么因着同样的理由，他就要永远与同一个人同在。</w:t>
      </w:r>
    </w:p>
    <w:p w14:paraId="7E895EF7">
      <w:pPr>
        <w:pStyle w:val="3"/>
        <w:spacing w:before="254" w:line="253" w:lineRule="auto"/>
        <w:ind w:firstLine="13"/>
        <w:jc w:val="both"/>
        <w:rPr>
          <w:rFonts w:hint="eastAsia" w:ascii="华文楷体" w:hAnsi="华文楷体" w:eastAsia="华文楷体" w:cs="华文楷体"/>
          <w:sz w:val="30"/>
          <w:szCs w:val="30"/>
        </w:rPr>
      </w:pPr>
    </w:p>
    <w:p w14:paraId="2EE3838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he seems to intend is the presence of the Spirit in the administration of the word, to make it effectual unto them to whom it is delivered, when the promise is to give him as a comforter to them on whom he is bestowed.</w:t>
      </w:r>
    </w:p>
    <w:p w14:paraId="042EA930">
      <w:pPr>
        <w:pStyle w:val="3"/>
        <w:spacing w:before="254" w:line="253" w:lineRule="auto"/>
        <w:ind w:firstLine="13"/>
        <w:jc w:val="both"/>
        <w:rPr>
          <w:rFonts w:hint="eastAsia" w:ascii="华文楷体" w:hAnsi="华文楷体" w:eastAsia="华文楷体" w:cs="华文楷体"/>
          <w:sz w:val="30"/>
          <w:szCs w:val="30"/>
        </w:rPr>
      </w:pPr>
    </w:p>
    <w:p w14:paraId="08EB2D3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他似乎意指的是圣灵在道之施行中的同在，使道对那些领受道的人产生效力，而应许却是要将他作为保惠师赐给那些领受他的人。</w:t>
      </w:r>
    </w:p>
    <w:p w14:paraId="00611654">
      <w:pPr>
        <w:pStyle w:val="3"/>
        <w:spacing w:before="254" w:line="253" w:lineRule="auto"/>
        <w:ind w:firstLine="13"/>
        <w:jc w:val="both"/>
        <w:rPr>
          <w:rFonts w:hint="eastAsia" w:ascii="华文楷体" w:hAnsi="华文楷体" w:eastAsia="华文楷体" w:cs="华文楷体"/>
          <w:sz w:val="30"/>
          <w:szCs w:val="30"/>
        </w:rPr>
      </w:pPr>
    </w:p>
    <w:p w14:paraId="297C27A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adds, sect. 14,—</w:t>
      </w:r>
    </w:p>
    <w:p w14:paraId="30B118DE">
      <w:pPr>
        <w:pStyle w:val="3"/>
        <w:spacing w:before="254" w:line="253" w:lineRule="auto"/>
        <w:ind w:firstLine="13"/>
        <w:jc w:val="both"/>
        <w:rPr>
          <w:rFonts w:hint="eastAsia" w:ascii="华文楷体" w:hAnsi="华文楷体" w:eastAsia="华文楷体" w:cs="华文楷体"/>
          <w:sz w:val="30"/>
          <w:szCs w:val="30"/>
        </w:rPr>
      </w:pPr>
    </w:p>
    <w:p w14:paraId="4451AAE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但他补充说，第十四节——</w:t>
      </w:r>
    </w:p>
    <w:p w14:paraId="6B5B8DBC">
      <w:pPr>
        <w:pStyle w:val="3"/>
        <w:spacing w:before="254" w:line="253" w:lineRule="auto"/>
        <w:ind w:firstLine="13"/>
        <w:jc w:val="both"/>
        <w:rPr>
          <w:rFonts w:hint="eastAsia" w:ascii="华文楷体" w:hAnsi="华文楷体" w:eastAsia="华文楷体" w:cs="华文楷体"/>
          <w:sz w:val="30"/>
          <w:szCs w:val="30"/>
        </w:rPr>
      </w:pPr>
    </w:p>
    <w:p w14:paraId="39B52D8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The particle ἵνα doth not always import the certainty of the thing spoken of, by way of event (no, not when the speech is of God himself), but ofttimes the intention only of the agent: so that the words, 'That he may abide with you for ever' do not imply an absolute necessity of his abiding with them for ever, but only this, that it should be the intent of him that should send him, and that he would send him in such a way, that, if they were true to their own interest, they might retain him and have his abode with them for ever.</w:t>
      </w:r>
    </w:p>
    <w:p w14:paraId="1EF23D84">
      <w:pPr>
        <w:pStyle w:val="3"/>
        <w:spacing w:before="254" w:line="253" w:lineRule="auto"/>
        <w:ind w:firstLine="13"/>
        <w:jc w:val="both"/>
        <w:rPr>
          <w:rFonts w:hint="eastAsia" w:ascii="华文楷体" w:hAnsi="华文楷体" w:eastAsia="华文楷体" w:cs="华文楷体"/>
          <w:sz w:val="30"/>
          <w:szCs w:val="30"/>
        </w:rPr>
      </w:pPr>
    </w:p>
    <w:p w14:paraId="5DEBD04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“最后，小品词ἵνα (hina) [希腊文，意为‘以便，为了’] 并非总是就事件而言，暗示所说之事的确定性（不，即使说话的是神自己，也并非总是如此），而常常只是行动者的意图：因此，‘叫他永远与你们同在’这些话，并不意味着他永远与他们同在的绝对必要性，而仅仅是，这应该是差遣他之人的意图，并且他会以这样一种方式差遣他，即如果他们忠于自己的利益，他们就可以留住他，并永远有他与他们同在。</w:t>
      </w:r>
    </w:p>
    <w:p w14:paraId="5F6A0E4B">
      <w:pPr>
        <w:pStyle w:val="3"/>
        <w:spacing w:before="254" w:line="253" w:lineRule="auto"/>
        <w:ind w:firstLine="13"/>
        <w:jc w:val="both"/>
        <w:rPr>
          <w:rFonts w:hint="eastAsia" w:ascii="华文楷体" w:hAnsi="华文楷体" w:eastAsia="华文楷体" w:cs="华文楷体"/>
          <w:sz w:val="30"/>
          <w:szCs w:val="30"/>
        </w:rPr>
      </w:pPr>
    </w:p>
    <w:p w14:paraId="1978411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the words any way, with any tolerable congruity, either to the scope of the place, manner of Scripture expression, principles of reason, and the doctrine of perseverance will be found to have nothing in them."</w:t>
      </w:r>
    </w:p>
    <w:p w14:paraId="0A9F84E8">
      <w:pPr>
        <w:pStyle w:val="3"/>
        <w:spacing w:before="254" w:line="253" w:lineRule="auto"/>
        <w:ind w:firstLine="13"/>
        <w:jc w:val="both"/>
        <w:rPr>
          <w:rFonts w:hint="eastAsia" w:ascii="华文楷体" w:hAnsi="华文楷体" w:eastAsia="华文楷体" w:cs="华文楷体"/>
          <w:sz w:val="30"/>
          <w:szCs w:val="30"/>
        </w:rPr>
      </w:pPr>
    </w:p>
    <w:p w14:paraId="4FD37544">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无论以任何方式转换这些话，只要与该处经文的范围、圣经表达的方式、理性原则有任何可容忍的一致性，坚忍的教义都会被发现其中毫无内容。”</w:t>
      </w:r>
    </w:p>
    <w:p w14:paraId="4BD420CA">
      <w:pPr>
        <w:pStyle w:val="3"/>
        <w:spacing w:before="254" w:line="253" w:lineRule="auto"/>
        <w:ind w:firstLine="13"/>
        <w:jc w:val="both"/>
        <w:rPr>
          <w:rFonts w:hint="eastAsia" w:ascii="华文楷体" w:hAnsi="华文楷体" w:eastAsia="华文楷体" w:cs="华文楷体"/>
          <w:sz w:val="30"/>
          <w:szCs w:val="30"/>
        </w:rPr>
      </w:pPr>
    </w:p>
    <w:p w14:paraId="44E8236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This is the πάνσοφον φάρμακον, that, when all medicines will not heal, must serve to skin the wound given our adversaries' cause by the sword of the word: "The promise is made unto believers, indeed; but on such and such conditions as on the account whereof it may never be accomplished towards them."</w:t>
      </w:r>
    </w:p>
    <w:p w14:paraId="442826B0">
      <w:pPr>
        <w:pStyle w:val="3"/>
        <w:spacing w:before="254" w:line="253" w:lineRule="auto"/>
        <w:ind w:firstLine="13"/>
        <w:jc w:val="both"/>
        <w:rPr>
          <w:rFonts w:hint="eastAsia" w:ascii="华文楷体" w:hAnsi="华文楷体" w:eastAsia="华文楷体" w:cs="华文楷体"/>
          <w:sz w:val="30"/>
          <w:szCs w:val="30"/>
        </w:rPr>
      </w:pPr>
    </w:p>
    <w:p w14:paraId="60F71996">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这就是那“万灵丹”(πάνσοφον φάρμακον) [希腊文]，当所有药物都无法治愈时，必须用来掩盖道之剑给我们对手事业所造成的创伤：“这应许确实是向信徒作出的；但却是基于这样那样的条件，以致它可能永不向他们成就。”</w:t>
      </w:r>
    </w:p>
    <w:p w14:paraId="42991A0C">
      <w:pPr>
        <w:pStyle w:val="3"/>
        <w:spacing w:before="254" w:line="253" w:lineRule="auto"/>
        <w:ind w:firstLine="13"/>
        <w:jc w:val="both"/>
        <w:rPr>
          <w:rFonts w:hint="eastAsia" w:ascii="华文楷体" w:hAnsi="华文楷体" w:eastAsia="华文楷体" w:cs="华文楷体"/>
          <w:sz w:val="30"/>
          <w:szCs w:val="30"/>
        </w:rPr>
      </w:pPr>
    </w:p>
    <w:p w14:paraId="091C043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 way suits Mr Goodwin's interpretation of the place formerly mentioned and insisted on.</w:t>
      </w:r>
    </w:p>
    <w:p w14:paraId="5B081524">
      <w:pPr>
        <w:pStyle w:val="3"/>
        <w:spacing w:before="254" w:line="253" w:lineRule="auto"/>
        <w:ind w:firstLine="13"/>
        <w:jc w:val="both"/>
        <w:rPr>
          <w:rFonts w:hint="eastAsia" w:ascii="华文楷体" w:hAnsi="华文楷体" w:eastAsia="华文楷体" w:cs="华文楷体"/>
          <w:sz w:val="30"/>
          <w:szCs w:val="30"/>
        </w:rPr>
      </w:pPr>
    </w:p>
    <w:p w14:paraId="2583FC6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这丝毫也不符合古德温先生先前所提及并坚持的对该处经文的解释。</w:t>
      </w:r>
    </w:p>
    <w:p w14:paraId="294176C1">
      <w:pPr>
        <w:pStyle w:val="3"/>
        <w:spacing w:before="254" w:line="253" w:lineRule="auto"/>
        <w:ind w:firstLine="13"/>
        <w:jc w:val="both"/>
        <w:rPr>
          <w:rFonts w:hint="eastAsia" w:ascii="华文楷体" w:hAnsi="华文楷体" w:eastAsia="华文楷体" w:cs="华文楷体"/>
          <w:sz w:val="30"/>
          <w:szCs w:val="30"/>
        </w:rPr>
      </w:pPr>
    </w:p>
    <w:p w14:paraId="1A8F234B">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as was said, only a promise of sending his Spirit into the world for the end by him insinuated, doubtless the word ἵνα must denote the event of the thing, and not an intention only that might fail of accomplishment; for let all or any individuals behave themselves how they will, it is certain, as to the accomplishment and event, that the Spirit of God shall be continued in the world, in the sense pleaded for.</w:t>
      </w:r>
    </w:p>
    <w:p w14:paraId="5ECB9FAE">
      <w:pPr>
        <w:pStyle w:val="3"/>
        <w:spacing w:before="254" w:line="253" w:lineRule="auto"/>
        <w:ind w:firstLine="13"/>
        <w:jc w:val="both"/>
        <w:rPr>
          <w:rFonts w:hint="eastAsia" w:ascii="华文楷体" w:hAnsi="华文楷体" w:eastAsia="华文楷体" w:cs="华文楷体"/>
          <w:sz w:val="30"/>
          <w:szCs w:val="30"/>
        </w:rPr>
      </w:pPr>
    </w:p>
    <w:p w14:paraId="691D26BF">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正如所说，这仅仅是一个关于差遣他的灵进入世界以达到他所暗示之目的的应许，那么无疑ἵνα这个词必定表示事情的结局，而非仅仅可能无法成就的意图；因为无论所有或任何个体行为如何，就成就和结局而言，神的灵必在所主张的意义上，持续在世界上，这是确定的。</w:t>
      </w:r>
    </w:p>
    <w:p w14:paraId="693E34E3">
      <w:pPr>
        <w:pStyle w:val="3"/>
        <w:spacing w:before="254" w:line="253" w:lineRule="auto"/>
        <w:ind w:firstLine="13"/>
        <w:jc w:val="both"/>
        <w:rPr>
          <w:rFonts w:hint="eastAsia" w:ascii="华文楷体" w:hAnsi="华文楷体" w:eastAsia="华文楷体" w:cs="华文楷体"/>
          <w:sz w:val="30"/>
          <w:szCs w:val="30"/>
        </w:rPr>
      </w:pPr>
    </w:p>
    <w:p w14:paraId="6F223B4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what is congruous to his own thoughts, but what may oppose ours (that is, the plain and obvious sense of the words), that he is concerned to make use of.</w:t>
      </w:r>
    </w:p>
    <w:p w14:paraId="2E61C8E9">
      <w:pPr>
        <w:pStyle w:val="3"/>
        <w:spacing w:before="254" w:line="253" w:lineRule="auto"/>
        <w:ind w:firstLine="13"/>
        <w:jc w:val="both"/>
        <w:rPr>
          <w:rFonts w:hint="eastAsia" w:ascii="华文楷体" w:hAnsi="华文楷体" w:eastAsia="华文楷体" w:cs="华文楷体"/>
          <w:sz w:val="30"/>
          <w:szCs w:val="30"/>
        </w:rPr>
      </w:pPr>
    </w:p>
    <w:p w14:paraId="5FC26FD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但他所关心的，并非与他自己思想一致的事物，而是可能反对我们（即这些话语清楚而明显的意义）的事物，他要利用这些。</w:t>
      </w:r>
    </w:p>
    <w:p w14:paraId="5F89AE49">
      <w:pPr>
        <w:pStyle w:val="3"/>
        <w:spacing w:before="254" w:line="253" w:lineRule="auto"/>
        <w:ind w:firstLine="13"/>
        <w:jc w:val="both"/>
        <w:rPr>
          <w:rFonts w:hint="eastAsia" w:ascii="华文楷体" w:hAnsi="华文楷体" w:eastAsia="华文楷体" w:cs="华文楷体"/>
          <w:sz w:val="30"/>
          <w:szCs w:val="30"/>
        </w:rPr>
      </w:pPr>
    </w:p>
    <w:p w14:paraId="21831F0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being not the sense of the place, but an escaping our argument from it, that lies in his design, he cares not how many contrary and inconsistent interpretations he gives of it.</w:t>
      </w:r>
    </w:p>
    <w:p w14:paraId="079095A8">
      <w:pPr>
        <w:pStyle w:val="3"/>
        <w:spacing w:before="254" w:line="253" w:lineRule="auto"/>
        <w:ind w:firstLine="13"/>
        <w:jc w:val="both"/>
        <w:rPr>
          <w:rFonts w:hint="eastAsia" w:ascii="华文楷体" w:hAnsi="华文楷体" w:eastAsia="华文楷体" w:cs="华文楷体"/>
          <w:sz w:val="30"/>
          <w:szCs w:val="30"/>
        </w:rPr>
      </w:pPr>
    </w:p>
    <w:p w14:paraId="4623DEF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既然他的设计并非在于该处经文的意义，而在于规避我们从中得出的论证，他便不在乎他给出多少矛盾和不一致的解释。</w:t>
      </w:r>
    </w:p>
    <w:p w14:paraId="7812514A">
      <w:pPr>
        <w:pStyle w:val="3"/>
        <w:spacing w:before="254" w:line="253" w:lineRule="auto"/>
        <w:ind w:firstLine="13"/>
        <w:jc w:val="both"/>
        <w:rPr>
          <w:rFonts w:hint="eastAsia" w:ascii="华文楷体" w:hAnsi="华文楷体" w:eastAsia="华文楷体" w:cs="华文楷体"/>
          <w:sz w:val="30"/>
          <w:szCs w:val="30"/>
        </w:rPr>
      </w:pPr>
    </w:p>
    <w:p w14:paraId="78CD0FF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"Hæc non successit, aliâ aggrediemur viâ."</w:t>
      </w:r>
    </w:p>
    <w:p w14:paraId="7E6ECC5C">
      <w:pPr>
        <w:pStyle w:val="3"/>
        <w:spacing w:before="254" w:line="253" w:lineRule="auto"/>
        <w:ind w:firstLine="13"/>
        <w:jc w:val="both"/>
        <w:rPr>
          <w:rFonts w:hint="eastAsia" w:ascii="华文楷体" w:hAnsi="华文楷体" w:eastAsia="华文楷体" w:cs="华文楷体"/>
          <w:sz w:val="30"/>
          <w:szCs w:val="30"/>
        </w:rPr>
      </w:pPr>
    </w:p>
    <w:p w14:paraId="6ED0B1D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“此路不通，另寻他途。” (Hæc non successit, aliâ aggrediemur viâ.) [拉丁文]</w:t>
      </w:r>
    </w:p>
    <w:p w14:paraId="60C6E201">
      <w:pPr>
        <w:pStyle w:val="3"/>
        <w:spacing w:before="254" w:line="253" w:lineRule="auto"/>
        <w:ind w:firstLine="13"/>
        <w:jc w:val="both"/>
        <w:rPr>
          <w:rFonts w:hint="eastAsia" w:ascii="华文楷体" w:hAnsi="华文楷体" w:eastAsia="华文楷体" w:cs="华文楷体"/>
          <w:sz w:val="30"/>
          <w:szCs w:val="30"/>
        </w:rPr>
      </w:pPr>
    </w:p>
    <w:p w14:paraId="1F8A7C7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ἵνα denotes, as is confessed, the intention of Christ in sending the Spirit; that is, that he intends to send him to believers, so as that he should abide with them for ever.</w:t>
      </w:r>
    </w:p>
    <w:p w14:paraId="57AF8A5F">
      <w:pPr>
        <w:pStyle w:val="3"/>
        <w:spacing w:before="254" w:line="253" w:lineRule="auto"/>
        <w:ind w:firstLine="13"/>
        <w:jc w:val="both"/>
        <w:rPr>
          <w:rFonts w:hint="eastAsia" w:ascii="华文楷体" w:hAnsi="华文楷体" w:eastAsia="华文楷体" w:cs="华文楷体"/>
          <w:sz w:val="30"/>
          <w:szCs w:val="30"/>
        </w:rPr>
      </w:pPr>
    </w:p>
    <w:p w14:paraId="083B47E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ἵνα这个词，正如所承认的，表示基督差遣圣灵的意图；也就是说，他意图差遣他到信徒那里，以致他应永远与他们同在。</w:t>
      </w:r>
    </w:p>
    <w:p w14:paraId="267322BD">
      <w:pPr>
        <w:pStyle w:val="3"/>
        <w:spacing w:before="254" w:line="253" w:lineRule="auto"/>
        <w:ind w:firstLine="13"/>
        <w:jc w:val="both"/>
        <w:rPr>
          <w:rFonts w:hint="eastAsia" w:ascii="华文楷体" w:hAnsi="华文楷体" w:eastAsia="华文楷体" w:cs="华文楷体"/>
          <w:sz w:val="30"/>
          <w:szCs w:val="30"/>
        </w:rPr>
      </w:pPr>
    </w:p>
    <w:p w14:paraId="6993BAE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besides the impossibility in general that the intention of God, or of the Lord Christ, as God and man, should be frustrate, whence in particular should it come to passhe should fail in this his intention?</w:t>
      </w:r>
    </w:p>
    <w:p w14:paraId="77B612F9">
      <w:pPr>
        <w:pStyle w:val="3"/>
        <w:spacing w:before="254" w:line="253" w:lineRule="auto"/>
        <w:ind w:firstLine="13"/>
        <w:jc w:val="both"/>
        <w:rPr>
          <w:rFonts w:hint="eastAsia" w:ascii="华文楷体" w:hAnsi="华文楷体" w:eastAsia="华文楷体" w:cs="华文楷体"/>
          <w:sz w:val="30"/>
          <w:szCs w:val="30"/>
        </w:rPr>
      </w:pPr>
    </w:p>
    <w:p w14:paraId="482B40A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如今，除了神，或主基督——作为神和人——的意图一般而言不可能落空的这一点之外，他为何会特别地在这意图中失败呢？</w:t>
      </w:r>
    </w:p>
    <w:p w14:paraId="73340E70">
      <w:pPr>
        <w:pStyle w:val="3"/>
        <w:spacing w:before="254" w:line="253" w:lineRule="auto"/>
        <w:ind w:firstLine="13"/>
        <w:jc w:val="both"/>
        <w:rPr>
          <w:rFonts w:hint="eastAsia" w:ascii="华文楷体" w:hAnsi="华文楷体" w:eastAsia="华文楷体" w:cs="华文楷体"/>
          <w:sz w:val="30"/>
          <w:szCs w:val="30"/>
        </w:rPr>
      </w:pPr>
    </w:p>
    <w:p w14:paraId="54EEB13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"Iwill send you the Holy Spirit, to abide with you for ever;" that is, "I intend to send you the Holy Spirit, that he may abide with you for ever."</w:t>
      </w:r>
    </w:p>
    <w:p w14:paraId="15CFD6E1">
      <w:pPr>
        <w:pStyle w:val="3"/>
        <w:spacing w:before="254" w:line="253" w:lineRule="auto"/>
        <w:ind w:firstLine="13"/>
        <w:jc w:val="both"/>
        <w:rPr>
          <w:rFonts w:hint="eastAsia" w:ascii="华文楷体" w:hAnsi="华文楷体" w:eastAsia="华文楷体" w:cs="华文楷体"/>
          <w:sz w:val="30"/>
          <w:szCs w:val="30"/>
        </w:rPr>
      </w:pPr>
    </w:p>
    <w:p w14:paraId="121A30E9">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“我必差遣圣灵给你们，永远与你们同在；”也就是说，“我意图差遣圣灵给你们，好叫他可以永远与你们同在。”</w:t>
      </w:r>
    </w:p>
    <w:p w14:paraId="015AD66C">
      <w:pPr>
        <w:pStyle w:val="3"/>
        <w:spacing w:before="254" w:line="253" w:lineRule="auto"/>
        <w:ind w:firstLine="13"/>
        <w:jc w:val="both"/>
        <w:rPr>
          <w:rFonts w:hint="eastAsia" w:ascii="华文楷体" w:hAnsi="华文楷体" w:eastAsia="华文楷体" w:cs="华文楷体"/>
          <w:sz w:val="30"/>
          <w:szCs w:val="30"/>
        </w:rPr>
      </w:pPr>
    </w:p>
    <w:p w14:paraId="4F87806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now, should hinder this?</w:t>
      </w:r>
    </w:p>
    <w:p w14:paraId="19422FFD">
      <w:pPr>
        <w:pStyle w:val="3"/>
        <w:spacing w:before="254" w:line="253" w:lineRule="auto"/>
        <w:ind w:firstLine="13"/>
        <w:jc w:val="both"/>
        <w:rPr>
          <w:rFonts w:hint="eastAsia" w:ascii="华文楷体" w:hAnsi="华文楷体" w:eastAsia="华文楷体" w:cs="华文楷体"/>
          <w:sz w:val="30"/>
          <w:szCs w:val="30"/>
        </w:rPr>
      </w:pPr>
    </w:p>
    <w:p w14:paraId="248267D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如今，什么会拦阻这事呢？</w:t>
      </w:r>
    </w:p>
    <w:p w14:paraId="7193BE4A">
      <w:pPr>
        <w:pStyle w:val="3"/>
        <w:spacing w:before="254" w:line="253" w:lineRule="auto"/>
        <w:ind w:firstLine="13"/>
        <w:jc w:val="both"/>
        <w:rPr>
          <w:rFonts w:hint="eastAsia" w:ascii="华文楷体" w:hAnsi="华文楷体" w:eastAsia="华文楷体" w:cs="华文楷体"/>
          <w:sz w:val="30"/>
          <w:szCs w:val="30"/>
        </w:rPr>
      </w:pPr>
    </w:p>
    <w:p w14:paraId="4ED751C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it is given them upon condition that they be 'true to their own interest, and take care to retain him.' "</w:t>
      </w:r>
    </w:p>
    <w:p w14:paraId="57E434DA">
      <w:pPr>
        <w:pStyle w:val="3"/>
        <w:spacing w:before="254" w:line="253" w:lineRule="auto"/>
        <w:ind w:firstLine="13"/>
        <w:jc w:val="both"/>
        <w:rPr>
          <w:rFonts w:hint="eastAsia" w:ascii="华文楷体" w:hAnsi="华文楷体" w:eastAsia="华文楷体" w:cs="华文楷体"/>
          <w:sz w:val="30"/>
          <w:szCs w:val="30"/>
        </w:rPr>
      </w:pPr>
    </w:p>
    <w:p w14:paraId="253C2ED7">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“为什么，这是有条件地赐给他们的，条件是他们‘忠于自己的利益，并小心留住他。’”</w:t>
      </w:r>
    </w:p>
    <w:p w14:paraId="0F47C1FA">
      <w:pPr>
        <w:pStyle w:val="3"/>
        <w:spacing w:before="254" w:line="253" w:lineRule="auto"/>
        <w:ind w:firstLine="13"/>
        <w:jc w:val="both"/>
        <w:rPr>
          <w:rFonts w:hint="eastAsia" w:ascii="华文楷体" w:hAnsi="华文楷体" w:eastAsia="华文楷体" w:cs="华文楷体"/>
          <w:sz w:val="30"/>
          <w:szCs w:val="30"/>
        </w:rPr>
      </w:pPr>
    </w:p>
    <w:p w14:paraId="64AAEC8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that, I pray?</w:t>
      </w:r>
    </w:p>
    <w:p w14:paraId="04474B91">
      <w:pPr>
        <w:pStyle w:val="3"/>
        <w:spacing w:before="254" w:line="253" w:lineRule="auto"/>
        <w:ind w:firstLine="13"/>
        <w:jc w:val="both"/>
        <w:rPr>
          <w:rFonts w:hint="eastAsia" w:ascii="华文楷体" w:hAnsi="华文楷体" w:eastAsia="华文楷体" w:cs="华文楷体"/>
          <w:sz w:val="30"/>
          <w:szCs w:val="30"/>
        </w:rPr>
      </w:pPr>
    </w:p>
    <w:p w14:paraId="3680228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我请问，那是什么？</w:t>
      </w:r>
    </w:p>
    <w:p w14:paraId="62CEBD8C">
      <w:pPr>
        <w:pStyle w:val="3"/>
        <w:spacing w:before="254" w:line="253" w:lineRule="auto"/>
        <w:ind w:firstLine="13"/>
        <w:jc w:val="both"/>
        <w:rPr>
          <w:rFonts w:hint="eastAsia" w:ascii="华文楷体" w:hAnsi="华文楷体" w:eastAsia="华文楷体" w:cs="华文楷体"/>
          <w:sz w:val="30"/>
          <w:szCs w:val="30"/>
        </w:rPr>
      </w:pPr>
    </w:p>
    <w:p w14:paraId="3ADB25B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that they continue in faith, obedience, repentance, and close walking with God."</w:t>
      </w:r>
    </w:p>
    <w:p w14:paraId="29D9970A">
      <w:pPr>
        <w:pStyle w:val="3"/>
        <w:spacing w:before="254" w:line="253" w:lineRule="auto"/>
        <w:ind w:firstLine="13"/>
        <w:jc w:val="both"/>
        <w:rPr>
          <w:rFonts w:hint="eastAsia" w:ascii="华文楷体" w:hAnsi="华文楷体" w:eastAsia="华文楷体" w:cs="华文楷体"/>
          <w:sz w:val="30"/>
          <w:szCs w:val="30"/>
        </w:rPr>
      </w:pPr>
    </w:p>
    <w:p w14:paraId="4A3ED15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“为什么，那就是他们持续在信心、顺服、悔改和与神亲近同行中。”</w:t>
      </w:r>
    </w:p>
    <w:p w14:paraId="331FD40B">
      <w:pPr>
        <w:pStyle w:val="3"/>
        <w:spacing w:before="254" w:line="253" w:lineRule="auto"/>
        <w:ind w:firstLine="13"/>
        <w:jc w:val="both"/>
        <w:rPr>
          <w:rFonts w:hint="eastAsia" w:ascii="华文楷体" w:hAnsi="华文楷体" w:eastAsia="华文楷体" w:cs="华文楷体"/>
          <w:sz w:val="30"/>
          <w:szCs w:val="30"/>
        </w:rPr>
      </w:pPr>
    </w:p>
    <w:p w14:paraId="294C3BA0">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what end is it that he is promised unto them?</w:t>
      </w:r>
    </w:p>
    <w:p w14:paraId="78FE6C7F">
      <w:pPr>
        <w:pStyle w:val="3"/>
        <w:spacing w:before="254" w:line="253" w:lineRule="auto"/>
        <w:ind w:firstLine="13"/>
        <w:jc w:val="both"/>
        <w:rPr>
          <w:rFonts w:hint="eastAsia" w:ascii="华文楷体" w:hAnsi="华文楷体" w:eastAsia="华文楷体" w:cs="华文楷体"/>
          <w:sz w:val="30"/>
          <w:szCs w:val="30"/>
        </w:rPr>
      </w:pPr>
    </w:p>
    <w:p w14:paraId="5D86518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但他应许给他们，究竟是为了什么目的？</w:t>
      </w:r>
    </w:p>
    <w:p w14:paraId="32C7C86E">
      <w:pPr>
        <w:pStyle w:val="3"/>
        <w:spacing w:before="254" w:line="253" w:lineRule="auto"/>
        <w:ind w:firstLine="13"/>
        <w:jc w:val="both"/>
        <w:rPr>
          <w:rFonts w:hint="eastAsia" w:ascii="华文楷体" w:hAnsi="华文楷体" w:eastAsia="华文楷体" w:cs="华文楷体"/>
          <w:sz w:val="30"/>
          <w:szCs w:val="30"/>
        </w:rPr>
      </w:pPr>
    </w:p>
    <w:p w14:paraId="58A095A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to teach them, to work in them faith, obedience, repentance, and close walking with God, to sanctify them throughout, and preserve them blameless to the end, making them "meet for the inheritance of the saints in light?"</w:t>
      </w:r>
    </w:p>
    <w:p w14:paraId="3D9FA203">
      <w:pPr>
        <w:pStyle w:val="3"/>
        <w:spacing w:before="254" w:line="253" w:lineRule="auto"/>
        <w:ind w:firstLine="13"/>
        <w:jc w:val="both"/>
        <w:rPr>
          <w:rFonts w:hint="eastAsia" w:ascii="华文楷体" w:hAnsi="华文楷体" w:eastAsia="华文楷体" w:cs="华文楷体"/>
          <w:sz w:val="30"/>
          <w:szCs w:val="30"/>
        </w:rPr>
      </w:pPr>
    </w:p>
    <w:p w14:paraId="29F58F6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难道不是为了教导他们，在他们里面运行信心、顺服、悔改和与神亲近同行，使他们全然成圣，并保守他们无可指摘到底，使他们“配得在光明中同得基业”吗？</w:t>
      </w:r>
    </w:p>
    <w:p w14:paraId="656FF84B">
      <w:pPr>
        <w:pStyle w:val="3"/>
        <w:spacing w:before="254" w:line="253" w:lineRule="auto"/>
        <w:ind w:firstLine="13"/>
        <w:jc w:val="both"/>
        <w:rPr>
          <w:rFonts w:hint="eastAsia" w:ascii="华文楷体" w:hAnsi="华文楷体" w:eastAsia="华文楷体" w:cs="华文楷体"/>
          <w:sz w:val="30"/>
          <w:szCs w:val="30"/>
        </w:rPr>
      </w:pPr>
    </w:p>
    <w:p w14:paraId="04EA249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case they obey, believe, etc., the Holy Ghost is promised unto them, to abide with them, to cause them to obey, believe,repent, etc."</w:t>
      </w:r>
    </w:p>
    <w:p w14:paraId="45B3FBA4">
      <w:pPr>
        <w:pStyle w:val="3"/>
        <w:spacing w:before="254" w:line="253" w:lineRule="auto"/>
        <w:ind w:firstLine="13"/>
        <w:jc w:val="both"/>
        <w:rPr>
          <w:rFonts w:hint="eastAsia" w:ascii="华文楷体" w:hAnsi="华文楷体" w:eastAsia="华文楷体" w:cs="华文楷体"/>
          <w:sz w:val="30"/>
          <w:szCs w:val="30"/>
        </w:rPr>
      </w:pPr>
    </w:p>
    <w:p w14:paraId="68176371">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“倘若他们顺服、相信等等，圣灵就应许给他们，与他们同在，使他们顺服、相信、悔改等等。”</w:t>
      </w:r>
    </w:p>
    <w:p w14:paraId="03B99178">
      <w:pPr>
        <w:pStyle w:val="3"/>
        <w:spacing w:before="254" w:line="253" w:lineRule="auto"/>
        <w:ind w:firstLine="13"/>
        <w:jc w:val="both"/>
        <w:rPr>
          <w:rFonts w:hint="eastAsia" w:ascii="华文楷体" w:hAnsi="华文楷体" w:eastAsia="华文楷体" w:cs="华文楷体"/>
          <w:sz w:val="30"/>
          <w:szCs w:val="30"/>
        </w:rPr>
      </w:pPr>
    </w:p>
    <w:p w14:paraId="56AB3C0D">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intention of Christ for the sending of the Spirit, and his abiding for ever with them to whom he is sent, is but one and the same; and if any frustration of his intention do fall out, it may most probably interpose as to his sending of the Spirit, not as to the Spirit's continuance with them to whom he is sent, which is asserted absolutely upon the account of his sending him.</w:t>
      </w:r>
    </w:p>
    <w:p w14:paraId="2D525895">
      <w:pPr>
        <w:pStyle w:val="3"/>
        <w:spacing w:before="254" w:line="253" w:lineRule="auto"/>
        <w:ind w:firstLine="13"/>
        <w:jc w:val="both"/>
        <w:rPr>
          <w:rFonts w:hint="eastAsia" w:ascii="华文楷体" w:hAnsi="华文楷体" w:eastAsia="华文楷体" w:cs="华文楷体"/>
          <w:sz w:val="30"/>
          <w:szCs w:val="30"/>
        </w:rPr>
      </w:pPr>
    </w:p>
    <w:p w14:paraId="35E1ECC8">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差遣圣灵的意图，以及圣灵永远与那些蒙差遣之人同在的意图，只是同一个；倘若他的意图有任何落空，最有可能的是介入他差遣圣灵这件事，而非介入圣灵与那些蒙差遣之人同在的持续性，后者是基于他差遣圣灵而绝对断言的。</w:t>
      </w:r>
    </w:p>
    <w:p w14:paraId="672832B7">
      <w:pPr>
        <w:pStyle w:val="3"/>
        <w:spacing w:before="254" w:line="253" w:lineRule="auto"/>
        <w:ind w:firstLine="13"/>
        <w:jc w:val="both"/>
        <w:rPr>
          <w:rFonts w:hint="eastAsia" w:ascii="华文楷体" w:hAnsi="华文楷体" w:eastAsia="华文楷体" w:cs="华文楷体"/>
          <w:sz w:val="30"/>
          <w:szCs w:val="30"/>
        </w:rPr>
      </w:pPr>
    </w:p>
    <w:p w14:paraId="2B2D9712">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sends him ἵνα μένῃ .</w:t>
      </w:r>
    </w:p>
    <w:p w14:paraId="40F27891">
      <w:pPr>
        <w:pStyle w:val="3"/>
        <w:spacing w:before="254" w:line="253" w:lineRule="auto"/>
        <w:ind w:firstLine="13"/>
        <w:jc w:val="both"/>
        <w:rPr>
          <w:rFonts w:hint="eastAsia" w:ascii="华文楷体" w:hAnsi="华文楷体" w:eastAsia="华文楷体" w:cs="华文楷体"/>
          <w:sz w:val="30"/>
          <w:szCs w:val="30"/>
        </w:rPr>
      </w:pPr>
    </w:p>
    <w:p w14:paraId="322665D5">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他差遣他，ἵνα μένῃ (hina menē) [希腊文，意为“以便他可以留下”]。</w:t>
      </w:r>
    </w:p>
    <w:p w14:paraId="0E0A0CD5">
      <w:pPr>
        <w:pStyle w:val="3"/>
        <w:spacing w:before="254" w:line="253" w:lineRule="auto"/>
        <w:ind w:firstLine="13"/>
        <w:jc w:val="both"/>
        <w:rPr>
          <w:rFonts w:hint="eastAsia" w:ascii="华文楷体" w:hAnsi="华文楷体" w:eastAsia="华文楷体" w:cs="华文楷体"/>
          <w:sz w:val="30"/>
          <w:szCs w:val="30"/>
        </w:rPr>
      </w:pPr>
    </w:p>
    <w:p w14:paraId="0ECEF73A">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abode is the end of his sending; which,if he be sent, shall be obtained.</w:t>
      </w:r>
    </w:p>
    <w:p w14:paraId="412103D5">
      <w:pPr>
        <w:pStyle w:val="3"/>
        <w:spacing w:before="254" w:line="253" w:lineRule="auto"/>
        <w:ind w:firstLine="13"/>
        <w:jc w:val="both"/>
        <w:rPr>
          <w:rFonts w:hint="eastAsia" w:ascii="华文楷体" w:hAnsi="华文楷体" w:eastAsia="华文楷体" w:cs="华文楷体"/>
          <w:sz w:val="30"/>
          <w:szCs w:val="30"/>
        </w:rPr>
      </w:pPr>
    </w:p>
    <w:p w14:paraId="15A5A43E">
      <w:pPr>
        <w:pStyle w:val="3"/>
        <w:spacing w:before="254" w:line="253"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他的居留是他差遣的目的；他既被差遣，这目的就必达到。</w:t>
      </w:r>
    </w:p>
    <w:p w14:paraId="7FC57C40">
      <w:pPr>
        <w:pStyle w:val="3"/>
        <w:spacing w:before="254" w:line="253" w:lineRule="auto"/>
        <w:ind w:firstLine="13"/>
        <w:jc w:val="both"/>
        <w:rPr>
          <w:rFonts w:hint="eastAsia" w:ascii="华文楷体" w:hAnsi="华文楷体" w:eastAsia="华文楷体" w:cs="华文楷体"/>
          <w:sz w:val="30"/>
          <w:szCs w:val="30"/>
        </w:rPr>
      </w:pPr>
    </w:p>
    <w:p w14:paraId="038CA37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Upon the whole, doubtless, it will be found that the doctrine of perseverance finds so much for its establishment in this place of Scripture and promise of our Saviour, that by no art or cunning it will be prevailed withal to let go its interest therein.</w:t>
      </w:r>
    </w:p>
    <w:p w14:paraId="652C2488">
      <w:pPr>
        <w:pStyle w:val="3"/>
        <w:spacing w:before="321" w:line="246" w:lineRule="auto"/>
        <w:ind w:left="3" w:firstLine="9"/>
        <w:rPr>
          <w:rFonts w:hint="eastAsia" w:ascii="华文楷体" w:hAnsi="华文楷体" w:eastAsia="华文楷体" w:cs="华文楷体"/>
          <w:spacing w:val="-2"/>
          <w:sz w:val="30"/>
          <w:szCs w:val="30"/>
        </w:rPr>
      </w:pPr>
    </w:p>
    <w:p w14:paraId="6C1AB43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总之，无疑将会发现，坚忍的教义在这段经文和我们救主的应许中，找到了如此多的确立根据，以致任何技俩或诡计都无法使其放弃其中的权益。</w:t>
      </w:r>
    </w:p>
    <w:p w14:paraId="759C7EB0">
      <w:pPr>
        <w:pStyle w:val="3"/>
        <w:spacing w:before="321" w:line="246" w:lineRule="auto"/>
        <w:ind w:left="3" w:firstLine="9"/>
        <w:rPr>
          <w:rFonts w:hint="eastAsia" w:ascii="华文楷体" w:hAnsi="华文楷体" w:eastAsia="华文楷体" w:cs="华文楷体"/>
          <w:spacing w:val="-2"/>
          <w:sz w:val="30"/>
          <w:szCs w:val="30"/>
        </w:rPr>
      </w:pPr>
    </w:p>
    <w:p w14:paraId="1C329C2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though many attempts be made to turn and wrest this testimony of our Saviour several ways, and those contrary to and inconsistent with one another, yet it abides to look straight forward to the proof and confirmation of the truth, that lies not only in the womb and sense of it, but in the very mouth and literal expression of it also.</w:t>
      </w:r>
    </w:p>
    <w:p w14:paraId="4076F854">
      <w:pPr>
        <w:pStyle w:val="3"/>
        <w:spacing w:before="321" w:line="246" w:lineRule="auto"/>
        <w:ind w:left="3" w:firstLine="9"/>
        <w:rPr>
          <w:rFonts w:hint="eastAsia" w:ascii="华文楷体" w:hAnsi="华文楷体" w:eastAsia="华文楷体" w:cs="华文楷体"/>
          <w:spacing w:val="-2"/>
          <w:sz w:val="30"/>
          <w:szCs w:val="30"/>
        </w:rPr>
      </w:pPr>
    </w:p>
    <w:p w14:paraId="4FCC9E1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尽管有许多企图，以各种方式——并且是彼此矛盾和不一致的方式——歪曲和扭解我们救主的这个见证，然而它仍然直指那真理的证明和确认，这真理不仅蕴含在其内涵和意义中，也存在于其字面和口头的表达中。</w:t>
      </w:r>
    </w:p>
    <w:p w14:paraId="2FE197A0">
      <w:pPr>
        <w:pStyle w:val="3"/>
        <w:spacing w:before="321" w:line="246" w:lineRule="auto"/>
        <w:ind w:left="3" w:firstLine="9"/>
        <w:rPr>
          <w:rFonts w:hint="eastAsia" w:ascii="华文楷体" w:hAnsi="华文楷体" w:eastAsia="华文楷体" w:cs="华文楷体"/>
          <w:spacing w:val="-2"/>
          <w:sz w:val="30"/>
          <w:szCs w:val="30"/>
        </w:rPr>
      </w:pPr>
    </w:p>
    <w:p w14:paraId="32B53E7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suppose it is evident to all that Mr Goodwin knows not what to say to it, nor what sense to fix upon.</w:t>
      </w:r>
    </w:p>
    <w:p w14:paraId="02FD400E">
      <w:pPr>
        <w:pStyle w:val="3"/>
        <w:spacing w:before="321" w:line="246" w:lineRule="auto"/>
        <w:ind w:left="3" w:firstLine="9"/>
        <w:rPr>
          <w:rFonts w:hint="eastAsia" w:ascii="华文楷体" w:hAnsi="华文楷体" w:eastAsia="华文楷体" w:cs="华文楷体"/>
          <w:spacing w:val="-2"/>
          <w:sz w:val="30"/>
          <w:szCs w:val="30"/>
        </w:rPr>
      </w:pPr>
    </w:p>
    <w:p w14:paraId="6C4929C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我想，对所有人来说，都显而易见，古德温先生不知道该如何回应它，也不知道该确定何种意义。</w:t>
      </w:r>
    </w:p>
    <w:p w14:paraId="47CAF303">
      <w:pPr>
        <w:pStyle w:val="3"/>
        <w:spacing w:before="321" w:line="246" w:lineRule="auto"/>
        <w:ind w:left="3" w:firstLine="9"/>
        <w:rPr>
          <w:rFonts w:hint="eastAsia" w:ascii="华文楷体" w:hAnsi="华文楷体" w:eastAsia="华文楷体" w:cs="华文楷体"/>
          <w:spacing w:val="-2"/>
          <w:sz w:val="30"/>
          <w:szCs w:val="30"/>
        </w:rPr>
      </w:pPr>
    </w:p>
    <w:p w14:paraId="67D1DF4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At first it is made to the apostles, not to all believers; then, when this will not serve the turn, there being a concession in that interpretation destructive to his whole cause, it is made as a privilege to the church, not to any individual persons; but yet, for fear that this privilege must be vested in some individuals, it is denied that it is made to any, but only is a promise of the Spirit's abode in the world with the word; but, perhaps some thoughts coming upon him that this will no way suit the scope of the place, nor be suited to the intendment of Christ, it is lastly added, that let it be made to whom it will, it is conditional, though there be not the least intimation of any condition in the text or context, and that [condition] by him assigned be coincident with the thing itself promised!</w:t>
      </w:r>
    </w:p>
    <w:p w14:paraId="65E0B906">
      <w:pPr>
        <w:pStyle w:val="3"/>
        <w:spacing w:before="321" w:line="246" w:lineRule="auto"/>
        <w:ind w:left="3" w:firstLine="9"/>
        <w:rPr>
          <w:rFonts w:hint="eastAsia" w:ascii="华文楷体" w:hAnsi="华文楷体" w:eastAsia="华文楷体" w:cs="华文楷体"/>
          <w:spacing w:val="-2"/>
          <w:sz w:val="30"/>
          <w:szCs w:val="30"/>
        </w:rPr>
      </w:pPr>
    </w:p>
    <w:p w14:paraId="0C5920D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起初，它被解释为向使徒作出的，而非向所有信徒；然后，当这行不通时，因为那个解释中包含了一个对其整个事业具有毁灭性的让步，它便被解释为教会的特权，而非任何个人的；然而，又唯恐这个特权必须赋予某些个人，便否认它是向任何人作出的，而仅仅是一个关于圣灵与道同在世上的应许；但是，或许他想到这丝毫也不符合该处经文的范围，也不适合基督的意图，最后便补充说，无论它是向谁作出的，它都是有条件的，尽管在经文或上下文中丝毫没有暗示任何条件，并且他所指定的那个[条件]与所应许的事物本身相吻合！</w:t>
      </w:r>
    </w:p>
    <w:p w14:paraId="74ACDE99">
      <w:pPr>
        <w:pStyle w:val="3"/>
        <w:spacing w:before="321" w:line="246" w:lineRule="auto"/>
        <w:ind w:left="3" w:firstLine="9"/>
        <w:rPr>
          <w:rFonts w:hint="eastAsia" w:ascii="华文楷体" w:hAnsi="华文楷体" w:eastAsia="华文楷体" w:cs="华文楷体"/>
          <w:spacing w:val="-2"/>
          <w:sz w:val="30"/>
          <w:szCs w:val="30"/>
        </w:rPr>
      </w:pPr>
    </w:p>
    <w:p w14:paraId="501BFD7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hereof so far; and so our second testimony.</w:t>
      </w:r>
    </w:p>
    <w:p w14:paraId="77C09394">
      <w:pPr>
        <w:pStyle w:val="3"/>
        <w:spacing w:before="321" w:line="246" w:lineRule="auto"/>
        <w:ind w:left="3" w:firstLine="9"/>
        <w:rPr>
          <w:rFonts w:hint="eastAsia" w:ascii="华文楷体" w:hAnsi="华文楷体" w:eastAsia="华文楷体" w:cs="华文楷体"/>
          <w:spacing w:val="-2"/>
          <w:sz w:val="30"/>
          <w:szCs w:val="30"/>
        </w:rPr>
      </w:pPr>
    </w:p>
    <w:p w14:paraId="7C9BAF1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但关于这一点，就到此为止；因此，我们的第二个见证。</w:t>
      </w:r>
    </w:p>
    <w:p w14:paraId="24622C3A">
      <w:pPr>
        <w:pStyle w:val="3"/>
        <w:spacing w:before="321" w:line="246" w:lineRule="auto"/>
        <w:ind w:left="3" w:firstLine="9"/>
        <w:rPr>
          <w:rFonts w:hint="eastAsia" w:ascii="华文楷体" w:hAnsi="华文楷体" w:eastAsia="华文楷体" w:cs="华文楷体"/>
          <w:spacing w:val="-2"/>
          <w:sz w:val="30"/>
          <w:szCs w:val="30"/>
        </w:rPr>
      </w:pPr>
    </w:p>
    <w:p w14:paraId="2618AA2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testimony of the Son abides still by the truth for the confirmation whereof it is produced; and in the mouth of these two witnesses, the abiding of the Spirit with believers to the end is established.</w:t>
      </w:r>
    </w:p>
    <w:p w14:paraId="7DB11C21">
      <w:pPr>
        <w:pStyle w:val="3"/>
        <w:spacing w:before="321" w:line="246" w:lineRule="auto"/>
        <w:ind w:left="3" w:firstLine="9"/>
        <w:rPr>
          <w:rFonts w:hint="eastAsia" w:ascii="华文楷体" w:hAnsi="华文楷体" w:eastAsia="华文楷体" w:cs="华文楷体"/>
          <w:spacing w:val="-2"/>
          <w:sz w:val="30"/>
          <w:szCs w:val="30"/>
        </w:rPr>
      </w:pPr>
    </w:p>
    <w:p w14:paraId="7F602C3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子的见证仍然坚持那真理，为其确认而被提出；在这两个见证人的口中，圣灵永远与信徒同在的事实得以确立。</w:t>
      </w:r>
    </w:p>
    <w:p w14:paraId="6AEA3008">
      <w:pPr>
        <w:pStyle w:val="3"/>
        <w:spacing w:before="321" w:line="246" w:lineRule="auto"/>
        <w:ind w:left="3" w:firstLine="9"/>
        <w:rPr>
          <w:rFonts w:hint="eastAsia" w:ascii="华文楷体" w:hAnsi="华文楷体" w:eastAsia="华文楷体" w:cs="华文楷体"/>
          <w:spacing w:val="-2"/>
          <w:sz w:val="30"/>
          <w:szCs w:val="30"/>
        </w:rPr>
      </w:pPr>
    </w:p>
    <w:p w14:paraId="0F34716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Add hereunto, THIRDLY, The testimony of the third that bears witness in heaven, and who also comes near and bears witness to this truth in the hearts of believers, even of the Spirit itself; and so Ishall leave it sealed under the testimony of the Father, Son, and Holy Ghost.</w:t>
      </w:r>
    </w:p>
    <w:p w14:paraId="17540047">
      <w:pPr>
        <w:pStyle w:val="3"/>
        <w:spacing w:before="321" w:line="246" w:lineRule="auto"/>
        <w:ind w:left="3" w:firstLine="9"/>
        <w:rPr>
          <w:rFonts w:hint="eastAsia" w:ascii="华文楷体" w:hAnsi="华文楷体" w:eastAsia="华文楷体" w:cs="华文楷体"/>
          <w:spacing w:val="-2"/>
          <w:sz w:val="30"/>
          <w:szCs w:val="30"/>
        </w:rPr>
      </w:pPr>
    </w:p>
    <w:p w14:paraId="43B6217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在此之上，加上第三个见证，即那在天上作见证的第三位，他也临近并在信徒心中为这真理作见证，即圣灵自己；如此，我便将其留在父、子、圣灵的见证之下，得以印证。</w:t>
      </w:r>
    </w:p>
    <w:p w14:paraId="0F0E044D">
      <w:pPr>
        <w:pStyle w:val="3"/>
        <w:spacing w:before="321" w:line="246" w:lineRule="auto"/>
        <w:ind w:left="3" w:firstLine="9"/>
        <w:rPr>
          <w:rFonts w:hint="eastAsia" w:ascii="华文楷体" w:hAnsi="华文楷体" w:eastAsia="华文楷体" w:cs="华文楷体"/>
          <w:spacing w:val="-2"/>
          <w:sz w:val="30"/>
          <w:szCs w:val="30"/>
        </w:rPr>
      </w:pPr>
    </w:p>
    <w:p w14:paraId="04F4C6C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the other two gave in their testimony in a word of promise, so the Spirit doth in a real work of performance; wherein, as he bears a distinct testimony of his own, the saints having a peculiar communion and fellowship with him therein, so he is, as the common seal of Father and Son, set unto that truth which by their testimony they have confirmed.</w:t>
      </w:r>
    </w:p>
    <w:p w14:paraId="76062F8E">
      <w:pPr>
        <w:pStyle w:val="3"/>
        <w:spacing w:before="321" w:line="246" w:lineRule="auto"/>
        <w:ind w:left="3" w:firstLine="9"/>
        <w:rPr>
          <w:rFonts w:hint="eastAsia" w:ascii="华文楷体" w:hAnsi="华文楷体" w:eastAsia="华文楷体" w:cs="华文楷体"/>
          <w:spacing w:val="-2"/>
          <w:sz w:val="30"/>
          <w:szCs w:val="30"/>
        </w:rPr>
      </w:pPr>
    </w:p>
    <w:p w14:paraId="30163C0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如另外两位以应许的话语作了见证，圣灵则以真实的成全之工来作见证；在其中，他既有他自己独特的见证，圣徒在其中与他有特殊的交通和团契，他便如同父与子的共同印记，印证了他们藉着他们的见证所确认的那个真理。</w:t>
      </w:r>
    </w:p>
    <w:p w14:paraId="503D422B">
      <w:pPr>
        <w:pStyle w:val="3"/>
        <w:spacing w:before="321" w:line="246" w:lineRule="auto"/>
        <w:ind w:left="3" w:firstLine="9"/>
        <w:rPr>
          <w:rFonts w:hint="eastAsia" w:ascii="华文楷体" w:hAnsi="华文楷体" w:eastAsia="华文楷体" w:cs="华文楷体"/>
          <w:spacing w:val="-2"/>
          <w:sz w:val="30"/>
          <w:szCs w:val="30"/>
        </w:rPr>
      </w:pPr>
    </w:p>
    <w:p w14:paraId="0CE40D9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are, indeed, sundry things whereby he confirms and establisheth the saints in the assurance of his abode with them for ever.</w:t>
      </w:r>
    </w:p>
    <w:p w14:paraId="07FCB754">
      <w:pPr>
        <w:pStyle w:val="3"/>
        <w:spacing w:before="321" w:line="246" w:lineRule="auto"/>
        <w:ind w:left="3" w:firstLine="9"/>
        <w:rPr>
          <w:rFonts w:hint="eastAsia" w:ascii="华文楷体" w:hAnsi="华文楷体" w:eastAsia="华文楷体" w:cs="华文楷体"/>
          <w:spacing w:val="-2"/>
          <w:sz w:val="30"/>
          <w:szCs w:val="30"/>
        </w:rPr>
      </w:pPr>
    </w:p>
    <w:p w14:paraId="5CCF8D5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的确，有许多事物，藉此他确认并建立圣徒，使他们确信他永远与他们同在。</w:t>
      </w:r>
    </w:p>
    <w:p w14:paraId="77C95B0A">
      <w:pPr>
        <w:pStyle w:val="3"/>
        <w:spacing w:before="321" w:line="246" w:lineRule="auto"/>
        <w:ind w:left="3" w:firstLine="9"/>
        <w:rPr>
          <w:rFonts w:hint="eastAsia" w:ascii="华文楷体" w:hAnsi="华文楷体" w:eastAsia="华文楷体" w:cs="华文楷体"/>
          <w:spacing w:val="-2"/>
          <w:sz w:val="30"/>
          <w:szCs w:val="30"/>
        </w:rPr>
      </w:pPr>
    </w:p>
    <w:p w14:paraId="6784811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shall at present mention that one eminent work of his, which, being given unto them, he doth accomplish to this very end and purpose, and that is his sealing of them to the day of redemption;—a work it is, often in the Scripture mentioned, and still upon the account of assuring the salvation of believers: 2 Cor. 1:22, "Who hath also sealed us."</w:t>
      </w:r>
    </w:p>
    <w:p w14:paraId="12E52256">
      <w:pPr>
        <w:pStyle w:val="3"/>
        <w:spacing w:before="321" w:line="246" w:lineRule="auto"/>
        <w:ind w:left="3" w:firstLine="9"/>
        <w:rPr>
          <w:rFonts w:hint="eastAsia" w:ascii="华文楷体" w:hAnsi="华文楷体" w:eastAsia="华文楷体" w:cs="华文楷体"/>
          <w:spacing w:val="-2"/>
          <w:sz w:val="30"/>
          <w:szCs w:val="30"/>
        </w:rPr>
      </w:pPr>
    </w:p>
    <w:p w14:paraId="08068C1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现在要提及他的一项卓越工作，这工作既赐给他们，他便为这个目的而成就，那就是他印证他们，直到得赎的日子；——这是一项工作，在圣经中常常提及，并且总是为了确保信徒的救恩：哥林多后书一章二十二节：“他又用印印了我们。”</w:t>
      </w:r>
    </w:p>
    <w:p w14:paraId="323E3457">
      <w:pPr>
        <w:pStyle w:val="3"/>
        <w:spacing w:before="321" w:line="246" w:lineRule="auto"/>
        <w:ind w:left="3" w:firstLine="9"/>
        <w:rPr>
          <w:rFonts w:hint="eastAsia" w:ascii="华文楷体" w:hAnsi="华文楷体" w:eastAsia="华文楷体" w:cs="华文楷体"/>
          <w:spacing w:val="-2"/>
          <w:sz w:val="30"/>
          <w:szCs w:val="30"/>
        </w:rPr>
      </w:pPr>
    </w:p>
    <w:p w14:paraId="779F2D1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Having mentioned the certainty, unchangeableness, and efficacy, of all the promises of God in Christ,and the end to be accomplished and brought about by them,—namely, the "glory of God in believers" (verse 20, "All the promises of God in him are yea, and in him amen, unto the glory of God by us"),—the apostle acquaints the saints with one foundation of the security of their interest in those promises, whereby the end mentioned, "the glory of God by them," should be accomplished.</w:t>
      </w:r>
    </w:p>
    <w:p w14:paraId="46FF5E77">
      <w:pPr>
        <w:pStyle w:val="3"/>
        <w:spacing w:before="321" w:line="246" w:lineRule="auto"/>
        <w:ind w:left="3" w:firstLine="9"/>
        <w:rPr>
          <w:rFonts w:hint="eastAsia" w:ascii="华文楷体" w:hAnsi="华文楷体" w:eastAsia="华文楷体" w:cs="华文楷体"/>
          <w:spacing w:val="-2"/>
          <w:sz w:val="30"/>
          <w:szCs w:val="30"/>
        </w:rPr>
      </w:pPr>
    </w:p>
    <w:p w14:paraId="3E0100F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已提及神在基督里所有应许的确定性、不变性和功效，以及藉着它们所要成就和带来的目的——即“神在信徒身上的荣耀”（第二十节：“神的应许，在基督都是是的；所以藉着他也都是实在的（实在原文作阿们），叫神因我们得荣耀”）——使徒便使圣徒认识他们在那应许中权益之保障的一个基础，藉此那所提及的目的，“神因他们得荣耀”，就得以成就。</w:t>
      </w:r>
    </w:p>
    <w:p w14:paraId="7A99C813">
      <w:pPr>
        <w:pStyle w:val="3"/>
        <w:spacing w:before="321" w:line="246" w:lineRule="auto"/>
        <w:ind w:left="3" w:firstLine="9"/>
        <w:rPr>
          <w:rFonts w:hint="eastAsia" w:ascii="华文楷体" w:hAnsi="华文楷体" w:eastAsia="华文楷体" w:cs="华文楷体"/>
          <w:spacing w:val="-2"/>
          <w:sz w:val="30"/>
          <w:szCs w:val="30"/>
        </w:rPr>
      </w:pPr>
    </w:p>
    <w:p w14:paraId="0AD666A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he ascribes to the efficacy of the Spirit, bestowed on them in sundry works of his grace, which he reckoneth, verses 21, 22.</w:t>
      </w:r>
    </w:p>
    <w:p w14:paraId="4909662E">
      <w:pPr>
        <w:pStyle w:val="3"/>
        <w:spacing w:before="321" w:line="246" w:lineRule="auto"/>
        <w:ind w:left="3" w:firstLine="9"/>
        <w:rPr>
          <w:rFonts w:hint="eastAsia" w:ascii="华文楷体" w:hAnsi="华文楷体" w:eastAsia="华文楷体" w:cs="华文楷体"/>
          <w:spacing w:val="-2"/>
          <w:sz w:val="30"/>
          <w:szCs w:val="30"/>
        </w:rPr>
      </w:pPr>
    </w:p>
    <w:p w14:paraId="23130F0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他将此归于圣灵的功效，圣灵以其恩典的各种工作赐给他们，他在第二十一、二十二节列举了这些工作。</w:t>
      </w:r>
    </w:p>
    <w:p w14:paraId="3DA4D829">
      <w:pPr>
        <w:pStyle w:val="3"/>
        <w:spacing w:before="321" w:line="246" w:lineRule="auto"/>
        <w:ind w:left="3" w:firstLine="9"/>
        <w:rPr>
          <w:rFonts w:hint="eastAsia" w:ascii="华文楷体" w:hAnsi="华文楷体" w:eastAsia="华文楷体" w:cs="华文楷体"/>
          <w:spacing w:val="-2"/>
          <w:sz w:val="30"/>
          <w:szCs w:val="30"/>
        </w:rPr>
      </w:pPr>
    </w:p>
    <w:p w14:paraId="2C10ED1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Among them this is one, that he seals them.</w:t>
      </w:r>
    </w:p>
    <w:p w14:paraId="3EA98A05">
      <w:pPr>
        <w:pStyle w:val="3"/>
        <w:spacing w:before="321" w:line="246" w:lineRule="auto"/>
        <w:ind w:left="3" w:firstLine="9"/>
        <w:rPr>
          <w:rFonts w:hint="eastAsia" w:ascii="华文楷体" w:hAnsi="华文楷体" w:eastAsia="华文楷体" w:cs="华文楷体"/>
          <w:spacing w:val="-2"/>
          <w:sz w:val="30"/>
          <w:szCs w:val="30"/>
        </w:rPr>
      </w:pPr>
    </w:p>
    <w:p w14:paraId="4038659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其中之一是，他印证他们。</w:t>
      </w:r>
    </w:p>
    <w:p w14:paraId="762F60AC">
      <w:pPr>
        <w:pStyle w:val="3"/>
        <w:spacing w:before="321" w:line="246" w:lineRule="auto"/>
        <w:ind w:left="3" w:firstLine="9"/>
        <w:rPr>
          <w:rFonts w:hint="eastAsia" w:ascii="华文楷体" w:hAnsi="华文楷体" w:eastAsia="华文楷体" w:cs="华文楷体"/>
          <w:spacing w:val="-2"/>
          <w:sz w:val="30"/>
          <w:szCs w:val="30"/>
        </w:rPr>
      </w:pPr>
    </w:p>
    <w:p w14:paraId="3DD3332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to the nature of this sealing, and what that act of the Spirit of grace is that is so called, Ishall not now insist upon. it.</w:t>
      </w:r>
    </w:p>
    <w:p w14:paraId="0368949A">
      <w:pPr>
        <w:pStyle w:val="3"/>
        <w:spacing w:before="321" w:line="246" w:lineRule="auto"/>
        <w:ind w:left="3" w:firstLine="9"/>
        <w:rPr>
          <w:rFonts w:hint="eastAsia" w:ascii="华文楷体" w:hAnsi="华文楷体" w:eastAsia="华文楷体" w:cs="华文楷体"/>
          <w:spacing w:val="-2"/>
          <w:sz w:val="30"/>
          <w:szCs w:val="30"/>
        </w:rPr>
      </w:pPr>
    </w:p>
    <w:p w14:paraId="03A2E4E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至于这印证的性质，以及那被称为印证的恩典之灵的作为是什么，我现在不予坚持论述。</w:t>
      </w:r>
    </w:p>
    <w:p w14:paraId="2C79CF7D">
      <w:pPr>
        <w:pStyle w:val="3"/>
        <w:spacing w:before="321" w:line="246" w:lineRule="auto"/>
        <w:ind w:left="3" w:firstLine="9"/>
        <w:rPr>
          <w:rFonts w:hint="eastAsia" w:ascii="华文楷体" w:hAnsi="华文楷体" w:eastAsia="华文楷体" w:cs="华文楷体"/>
          <w:spacing w:val="-2"/>
          <w:sz w:val="30"/>
          <w:szCs w:val="30"/>
        </w:rPr>
      </w:pPr>
    </w:p>
    <w:p w14:paraId="0B2EB54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end and use of sealing is more aimed at in this expression than the nature of it,—what it imports than wherein it consists.</w:t>
      </w:r>
    </w:p>
    <w:p w14:paraId="2D06FC01">
      <w:pPr>
        <w:pStyle w:val="3"/>
        <w:spacing w:before="321" w:line="246" w:lineRule="auto"/>
        <w:ind w:left="3" w:firstLine="9"/>
        <w:rPr>
          <w:rFonts w:hint="eastAsia" w:ascii="华文楷体" w:hAnsi="华文楷体" w:eastAsia="华文楷体" w:cs="华文楷体"/>
          <w:spacing w:val="-2"/>
          <w:sz w:val="30"/>
          <w:szCs w:val="30"/>
        </w:rPr>
      </w:pPr>
    </w:p>
    <w:p w14:paraId="498F6B1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这个表达更着眼于印证的目的和用途，而非其性质——更着眼于其含义，而非其构成。</w:t>
      </w:r>
    </w:p>
    <w:p w14:paraId="1DE92E9E">
      <w:pPr>
        <w:pStyle w:val="3"/>
        <w:spacing w:before="321" w:line="246" w:lineRule="auto"/>
        <w:ind w:left="3" w:firstLine="9"/>
        <w:rPr>
          <w:rFonts w:hint="eastAsia" w:ascii="华文楷体" w:hAnsi="华文楷体" w:eastAsia="华文楷体" w:cs="华文楷体"/>
          <w:spacing w:val="-2"/>
          <w:sz w:val="30"/>
          <w:szCs w:val="30"/>
        </w:rPr>
      </w:pPr>
    </w:p>
    <w:p w14:paraId="5F1F777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Being a term forensical, and translated from the use and practice of men in their civil transactions, the use and end of it may easily, from the original rise thereof, be demonstrated.</w:t>
      </w:r>
    </w:p>
    <w:p w14:paraId="6C4F66FE">
      <w:pPr>
        <w:pStyle w:val="3"/>
        <w:spacing w:before="321" w:line="246" w:lineRule="auto"/>
        <w:ind w:left="3" w:firstLine="9"/>
        <w:rPr>
          <w:rFonts w:hint="eastAsia" w:ascii="华文楷体" w:hAnsi="华文楷体" w:eastAsia="华文楷体" w:cs="华文楷体"/>
          <w:spacing w:val="-2"/>
          <w:sz w:val="30"/>
          <w:szCs w:val="30"/>
        </w:rPr>
      </w:pPr>
    </w:p>
    <w:p w14:paraId="59B6E2D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既是一个法庭用语 (forensical)，并且是从人们在民事交易中的使用和实践转换而来的，其用途和目的便可轻易地从其原始起源得到证明。</w:t>
      </w:r>
    </w:p>
    <w:p w14:paraId="26126118">
      <w:pPr>
        <w:pStyle w:val="3"/>
        <w:spacing w:before="321" w:line="246" w:lineRule="auto"/>
        <w:ind w:left="3" w:firstLine="9"/>
        <w:rPr>
          <w:rFonts w:hint="eastAsia" w:ascii="华文楷体" w:hAnsi="华文楷体" w:eastAsia="华文楷体" w:cs="华文楷体"/>
          <w:spacing w:val="-2"/>
          <w:sz w:val="30"/>
          <w:szCs w:val="30"/>
        </w:rPr>
      </w:pPr>
    </w:p>
    <w:p w14:paraId="6D76560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Sealing amongst men hath a twofold use:—First, To give secrecy and security (in things that are under present consideration) to the things sealed.</w:t>
      </w:r>
    </w:p>
    <w:p w14:paraId="07938CB3">
      <w:pPr>
        <w:pStyle w:val="3"/>
        <w:spacing w:before="321" w:line="246" w:lineRule="auto"/>
        <w:ind w:left="3" w:firstLine="9"/>
        <w:rPr>
          <w:rFonts w:hint="eastAsia" w:ascii="华文楷体" w:hAnsi="华文楷体" w:eastAsia="华文楷体" w:cs="华文楷体"/>
          <w:spacing w:val="-2"/>
          <w:sz w:val="30"/>
          <w:szCs w:val="30"/>
        </w:rPr>
      </w:pPr>
    </w:p>
    <w:p w14:paraId="3948C61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在人中间，印证具有双重用途：——第一，给予被印证之物秘密性和安全性（在当前考虑的事物中）。</w:t>
      </w:r>
    </w:p>
    <w:p w14:paraId="7A57DBDB">
      <w:pPr>
        <w:pStyle w:val="3"/>
        <w:spacing w:before="321" w:line="246" w:lineRule="auto"/>
        <w:ind w:left="3" w:firstLine="9"/>
        <w:rPr>
          <w:rFonts w:hint="eastAsia" w:ascii="华文楷体" w:hAnsi="华文楷体" w:eastAsia="华文楷体" w:cs="华文楷体"/>
          <w:spacing w:val="-2"/>
          <w:sz w:val="30"/>
          <w:szCs w:val="30"/>
        </w:rPr>
      </w:pPr>
    </w:p>
    <w:p w14:paraId="3BE3C0B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the first use of sealing, by a seal set upon the things sealed.</w:t>
      </w:r>
    </w:p>
    <w:p w14:paraId="0993BA34">
      <w:pPr>
        <w:pStyle w:val="3"/>
        <w:spacing w:before="321" w:line="246" w:lineRule="auto"/>
        <w:ind w:left="3" w:firstLine="9"/>
        <w:rPr>
          <w:rFonts w:hint="eastAsia" w:ascii="华文楷体" w:hAnsi="华文楷体" w:eastAsia="华文楷体" w:cs="华文楷体"/>
          <w:spacing w:val="-2"/>
          <w:sz w:val="30"/>
          <w:szCs w:val="30"/>
        </w:rPr>
      </w:pPr>
    </w:p>
    <w:p w14:paraId="6ABB280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这是印证的第一个用途，藉着在被印证之物上盖印。</w:t>
      </w:r>
    </w:p>
    <w:p w14:paraId="289B0DF2">
      <w:pPr>
        <w:pStyle w:val="3"/>
        <w:spacing w:before="321" w:line="246" w:lineRule="auto"/>
        <w:ind w:left="3" w:firstLine="9"/>
        <w:rPr>
          <w:rFonts w:hint="eastAsia" w:ascii="华文楷体" w:hAnsi="华文楷体" w:eastAsia="华文楷体" w:cs="华文楷体"/>
          <w:spacing w:val="-2"/>
          <w:sz w:val="30"/>
          <w:szCs w:val="30"/>
        </w:rPr>
      </w:pPr>
    </w:p>
    <w:p w14:paraId="696B924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this kind of sealing chiefly have we that long discourse of Salmasius, in the vindication of his Jus Atticum against the animadversions of Heraldus.</w:t>
      </w:r>
    </w:p>
    <w:p w14:paraId="5B06E52F">
      <w:pPr>
        <w:pStyle w:val="3"/>
        <w:spacing w:before="321" w:line="246" w:lineRule="auto"/>
        <w:ind w:left="3" w:firstLine="9"/>
        <w:rPr>
          <w:rFonts w:hint="eastAsia" w:ascii="华文楷体" w:hAnsi="华文楷体" w:eastAsia="华文楷体" w:cs="华文楷体"/>
          <w:spacing w:val="-2"/>
          <w:sz w:val="30"/>
          <w:szCs w:val="30"/>
        </w:rPr>
      </w:pPr>
    </w:p>
    <w:p w14:paraId="1BEED04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关于这类印证，我们主要有萨尔马修斯 (Salmasius) 在为他的《雅典法》(Jus Atticum) 辩护，反对赫拉尔杜斯 (Heraldus) 的评注时所作的长篇论述。</w:t>
      </w:r>
    </w:p>
    <w:p w14:paraId="2F8C249F">
      <w:pPr>
        <w:pStyle w:val="3"/>
        <w:spacing w:before="321" w:line="246" w:lineRule="auto"/>
        <w:ind w:left="3" w:firstLine="9"/>
        <w:rPr>
          <w:rFonts w:hint="eastAsia" w:ascii="华文楷体" w:hAnsi="华文楷体" w:eastAsia="华文楷体" w:cs="华文楷体"/>
          <w:spacing w:val="-2"/>
          <w:sz w:val="30"/>
          <w:szCs w:val="30"/>
        </w:rPr>
      </w:pPr>
    </w:p>
    <w:p w14:paraId="1637712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secondly, To give an assurance or faith for what is, by them that seal, to be done.</w:t>
      </w:r>
    </w:p>
    <w:p w14:paraId="652B1536">
      <w:pPr>
        <w:pStyle w:val="3"/>
        <w:spacing w:before="321" w:line="246" w:lineRule="auto"/>
        <w:ind w:left="3" w:firstLine="9"/>
        <w:rPr>
          <w:rFonts w:hint="eastAsia" w:ascii="华文楷体" w:hAnsi="华文楷体" w:eastAsia="华文楷体" w:cs="华文楷体"/>
          <w:spacing w:val="-2"/>
          <w:sz w:val="30"/>
          <w:szCs w:val="30"/>
        </w:rPr>
      </w:pPr>
    </w:p>
    <w:p w14:paraId="54875C3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第二，为那些盖印之人所要做的事，给予保证或信实。</w:t>
      </w:r>
    </w:p>
    <w:p w14:paraId="4A049348">
      <w:pPr>
        <w:pStyle w:val="3"/>
        <w:spacing w:before="321" w:line="246" w:lineRule="auto"/>
        <w:ind w:left="3" w:firstLine="9"/>
        <w:rPr>
          <w:rFonts w:hint="eastAsia" w:ascii="华文楷体" w:hAnsi="华文楷体" w:eastAsia="华文楷体" w:cs="华文楷体"/>
          <w:spacing w:val="-2"/>
          <w:sz w:val="30"/>
          <w:szCs w:val="30"/>
        </w:rPr>
      </w:pPr>
    </w:p>
    <w:p w14:paraId="6B576ED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first sense are things sealed up in bags and in treasuries, that they maybe kept safe, none daring to break open their seals.</w:t>
      </w:r>
    </w:p>
    <w:p w14:paraId="610DD17A">
      <w:pPr>
        <w:pStyle w:val="3"/>
        <w:spacing w:before="321" w:line="246" w:lineRule="auto"/>
        <w:ind w:left="3" w:firstLine="9"/>
        <w:rPr>
          <w:rFonts w:hint="eastAsia" w:ascii="华文楷体" w:hAnsi="华文楷体" w:eastAsia="华文楷体" w:cs="华文楷体"/>
          <w:spacing w:val="-2"/>
          <w:sz w:val="30"/>
          <w:szCs w:val="30"/>
        </w:rPr>
      </w:pPr>
    </w:p>
    <w:p w14:paraId="6D839C4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在第一种意义上，事物被封在袋子里和宝库中，好让它们得以安全保存，无人敢于拆开它们的印记。</w:t>
      </w:r>
    </w:p>
    <w:p w14:paraId="40BEAF1C">
      <w:pPr>
        <w:pStyle w:val="3"/>
        <w:spacing w:before="321" w:line="246" w:lineRule="auto"/>
        <w:ind w:left="3" w:firstLine="9"/>
        <w:rPr>
          <w:rFonts w:hint="eastAsia" w:ascii="华文楷体" w:hAnsi="华文楷体" w:eastAsia="华文楷体" w:cs="华文楷体"/>
          <w:spacing w:val="-2"/>
          <w:sz w:val="30"/>
          <w:szCs w:val="30"/>
        </w:rPr>
      </w:pPr>
    </w:p>
    <w:p w14:paraId="5DF683A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latter are all promissory engagements confirmed, established, and made unalterable, wherein men, either in conditional compacts or testamentary dispositions, do oblige themselves.</w:t>
      </w:r>
    </w:p>
    <w:p w14:paraId="5E5E0591">
      <w:pPr>
        <w:pStyle w:val="3"/>
        <w:spacing w:before="321" w:line="246" w:lineRule="auto"/>
        <w:ind w:left="3" w:firstLine="9"/>
        <w:rPr>
          <w:rFonts w:hint="eastAsia" w:ascii="华文楷体" w:hAnsi="华文楷体" w:eastAsia="华文楷体" w:cs="华文楷体"/>
          <w:spacing w:val="-2"/>
          <w:sz w:val="30"/>
          <w:szCs w:val="30"/>
        </w:rPr>
      </w:pPr>
    </w:p>
    <w:p w14:paraId="3B9B9A5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在后一种意义上，所有承诺性的约定都得到确认、建立并成为不可更改的，在这些约定中，人们，无论在有条件的契约中还是在遗嘱性的安排中，都约束自己。</w:t>
      </w:r>
    </w:p>
    <w:p w14:paraId="1D4A0FB1">
      <w:pPr>
        <w:pStyle w:val="3"/>
        <w:spacing w:before="321" w:line="246" w:lineRule="auto"/>
        <w:ind w:left="3" w:firstLine="9"/>
        <w:rPr>
          <w:rFonts w:hint="eastAsia" w:ascii="华文楷体" w:hAnsi="华文楷体" w:eastAsia="华文楷体" w:cs="华文楷体"/>
          <w:spacing w:val="-2"/>
          <w:sz w:val="30"/>
          <w:szCs w:val="30"/>
        </w:rPr>
      </w:pPr>
    </w:p>
    <w:p w14:paraId="7B42486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are the Sigilla appensa that are yet in use in all deeds, enfeoffments, and the like instruments in law.</w:t>
      </w:r>
    </w:p>
    <w:p w14:paraId="44EAC5FE">
      <w:pPr>
        <w:pStyle w:val="3"/>
        <w:spacing w:before="321" w:line="246" w:lineRule="auto"/>
        <w:ind w:left="3" w:firstLine="9"/>
        <w:rPr>
          <w:rFonts w:hint="eastAsia" w:ascii="华文楷体" w:hAnsi="华文楷体" w:eastAsia="华文楷体" w:cs="华文楷体"/>
          <w:spacing w:val="-2"/>
          <w:sz w:val="30"/>
          <w:szCs w:val="30"/>
        </w:rPr>
      </w:pPr>
    </w:p>
    <w:p w14:paraId="1C78A22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这些是至今仍在所有契约、授地契约 (enfeoffments) 以及类似法律文书中使用的附加印章 (Sigilla appensa)。</w:t>
      </w:r>
    </w:p>
    <w:p w14:paraId="3DD9E72D">
      <w:pPr>
        <w:pStyle w:val="3"/>
        <w:spacing w:before="321" w:line="246" w:lineRule="auto"/>
        <w:ind w:left="3" w:firstLine="9"/>
        <w:rPr>
          <w:rFonts w:hint="eastAsia" w:ascii="华文楷体" w:hAnsi="华文楷体" w:eastAsia="华文楷体" w:cs="华文楷体"/>
          <w:spacing w:val="-2"/>
          <w:sz w:val="30"/>
          <w:szCs w:val="30"/>
        </w:rPr>
      </w:pPr>
    </w:p>
    <w:p w14:paraId="47E4739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with men, if this be done, their engagements are accounted inviolable.</w:t>
      </w:r>
    </w:p>
    <w:p w14:paraId="365EE5DC">
      <w:pPr>
        <w:pStyle w:val="3"/>
        <w:spacing w:before="321" w:line="246" w:lineRule="auto"/>
        <w:ind w:left="3" w:firstLine="9"/>
        <w:rPr>
          <w:rFonts w:hint="eastAsia" w:ascii="华文楷体" w:hAnsi="华文楷体" w:eastAsia="华文楷体" w:cs="华文楷体"/>
          <w:spacing w:val="-2"/>
          <w:sz w:val="30"/>
          <w:szCs w:val="30"/>
        </w:rPr>
      </w:pPr>
    </w:p>
    <w:p w14:paraId="73E4C03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在人中间，如果这样做了，他们的承诺就被视为不可侵犯的。</w:t>
      </w:r>
    </w:p>
    <w:p w14:paraId="3378A949">
      <w:pPr>
        <w:pStyle w:val="3"/>
        <w:spacing w:before="321" w:line="246" w:lineRule="auto"/>
        <w:ind w:left="3" w:firstLine="9"/>
        <w:rPr>
          <w:rFonts w:hint="eastAsia" w:ascii="华文楷体" w:hAnsi="华文楷体" w:eastAsia="华文楷体" w:cs="华文楷体"/>
          <w:spacing w:val="-2"/>
          <w:sz w:val="30"/>
          <w:szCs w:val="30"/>
        </w:rPr>
      </w:pPr>
    </w:p>
    <w:p w14:paraId="71B72EE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because all men have not that truth, faithfulness, and honesty, as to make good even their sealed engagements, the whole race of mankind hath consented unto the establishment of laws and governors, amongst others to this end, that all men may be compelled to stand to their sealed promises.</w:t>
      </w:r>
    </w:p>
    <w:p w14:paraId="39ED545B">
      <w:pPr>
        <w:pStyle w:val="3"/>
        <w:spacing w:before="321" w:line="246" w:lineRule="auto"/>
        <w:ind w:left="3" w:firstLine="9"/>
        <w:rPr>
          <w:rFonts w:hint="eastAsia" w:ascii="华文楷体" w:hAnsi="华文楷体" w:eastAsia="华文楷体" w:cs="华文楷体"/>
          <w:spacing w:val="-2"/>
          <w:sz w:val="30"/>
          <w:szCs w:val="30"/>
        </w:rPr>
      </w:pPr>
    </w:p>
    <w:p w14:paraId="159D028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因为并非所有人都有那样的真实、信实和诚实，以致即使是他们盖印的承诺也能履行，全人类便已同意建立法律和统治者，除其他目的外，也为了这个目的，即所有人都可能被强迫遵守他们盖印的应许。</w:t>
      </w:r>
    </w:p>
    <w:p w14:paraId="2424A2FF">
      <w:pPr>
        <w:pStyle w:val="3"/>
        <w:spacing w:before="321" w:line="246" w:lineRule="auto"/>
        <w:ind w:left="3" w:firstLine="9"/>
        <w:rPr>
          <w:rFonts w:hint="eastAsia" w:ascii="华文楷体" w:hAnsi="华文楷体" w:eastAsia="华文楷体" w:cs="华文楷体"/>
          <w:spacing w:val="-2"/>
          <w:sz w:val="30"/>
          <w:szCs w:val="30"/>
        </w:rPr>
      </w:pPr>
    </w:p>
    <w:p w14:paraId="34B4987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whatsoever the nature of it be, and in what particular soever it doth consist, the end and use of this work, in this special acceptation, is taken evidently in the latter sense from its use amongst men.</w:t>
      </w:r>
    </w:p>
    <w:p w14:paraId="1ED12935">
      <w:pPr>
        <w:pStyle w:val="3"/>
        <w:spacing w:before="321" w:line="246" w:lineRule="auto"/>
        <w:ind w:left="3" w:firstLine="9"/>
        <w:rPr>
          <w:rFonts w:hint="eastAsia" w:ascii="华文楷体" w:hAnsi="华文楷体" w:eastAsia="华文楷体" w:cs="华文楷体"/>
          <w:spacing w:val="-2"/>
          <w:sz w:val="30"/>
          <w:szCs w:val="30"/>
        </w:rPr>
      </w:pPr>
    </w:p>
    <w:p w14:paraId="213B26D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因此，无论其性质如何，无论其具体构成如何，这项工作的目的和用途，在这种特殊的理解中，显然是从其在人中间的用途中，取了后一种意义。</w:t>
      </w:r>
    </w:p>
    <w:p w14:paraId="208CB551">
      <w:pPr>
        <w:pStyle w:val="3"/>
        <w:spacing w:before="321" w:line="246" w:lineRule="auto"/>
        <w:ind w:left="3" w:firstLine="9"/>
        <w:rPr>
          <w:rFonts w:hint="eastAsia" w:ascii="华文楷体" w:hAnsi="华文楷体" w:eastAsia="华文楷体" w:cs="华文楷体"/>
          <w:spacing w:val="-2"/>
          <w:sz w:val="30"/>
          <w:szCs w:val="30"/>
        </w:rPr>
      </w:pPr>
    </w:p>
    <w:p w14:paraId="073279D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Expressed it is upon the mention of the promises, 2 Cor. 1:20.</w:t>
      </w:r>
    </w:p>
    <w:p w14:paraId="3110CCBD">
      <w:pPr>
        <w:pStyle w:val="3"/>
        <w:spacing w:before="321" w:line="246" w:lineRule="auto"/>
        <w:ind w:left="3" w:firstLine="9"/>
        <w:rPr>
          <w:rFonts w:hint="eastAsia" w:ascii="华文楷体" w:hAnsi="华文楷体" w:eastAsia="华文楷体" w:cs="华文楷体"/>
          <w:spacing w:val="-2"/>
          <w:sz w:val="30"/>
          <w:szCs w:val="30"/>
        </w:rPr>
      </w:pPr>
    </w:p>
    <w:p w14:paraId="173CA7B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在提及应许时，它被表达出来，哥林多后书一章二十节。</w:t>
      </w:r>
    </w:p>
    <w:p w14:paraId="6A890065">
      <w:pPr>
        <w:pStyle w:val="3"/>
        <w:spacing w:before="321" w:line="246" w:lineRule="auto"/>
        <w:ind w:left="3" w:firstLine="9"/>
        <w:rPr>
          <w:rFonts w:hint="eastAsia" w:ascii="华文楷体" w:hAnsi="华文楷体" w:eastAsia="华文楷体" w:cs="华文楷体"/>
          <w:spacing w:val="-2"/>
          <w:sz w:val="30"/>
          <w:szCs w:val="30"/>
        </w:rPr>
      </w:pPr>
    </w:p>
    <w:p w14:paraId="21265D3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secure believers of their certain and infallible accomplishment unto them, the apostle tells them of this sealing of the Spirit, whereby the promises are irrevocably confirmed unto them to whom they are made, as is the case among the sons of men.</w:t>
      </w:r>
    </w:p>
    <w:p w14:paraId="10FFD5FE">
      <w:pPr>
        <w:pStyle w:val="3"/>
        <w:spacing w:before="321" w:line="246" w:lineRule="auto"/>
        <w:ind w:left="3" w:firstLine="9"/>
        <w:rPr>
          <w:rFonts w:hint="eastAsia" w:ascii="华文楷体" w:hAnsi="华文楷体" w:eastAsia="华文楷体" w:cs="华文楷体"/>
          <w:spacing w:val="-2"/>
          <w:sz w:val="30"/>
          <w:szCs w:val="30"/>
        </w:rPr>
      </w:pPr>
    </w:p>
    <w:p w14:paraId="4DB55C3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为要向信徒确保这些应许必向他们确定无疑地成就，使徒告诉他们圣灵的这个印证，藉此，应许向那些领受应许的人不可撤销地得到确认，正如在世人中间的情况一样。</w:t>
      </w:r>
    </w:p>
    <w:p w14:paraId="34181D86">
      <w:pPr>
        <w:pStyle w:val="3"/>
        <w:spacing w:before="321" w:line="246" w:lineRule="auto"/>
        <w:ind w:left="3" w:firstLine="9"/>
        <w:rPr>
          <w:rFonts w:hint="eastAsia" w:ascii="华文楷体" w:hAnsi="华文楷体" w:eastAsia="华文楷体" w:cs="华文楷体"/>
          <w:spacing w:val="-2"/>
          <w:sz w:val="30"/>
          <w:szCs w:val="30"/>
        </w:rPr>
      </w:pPr>
    </w:p>
    <w:p w14:paraId="1088FF8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Suitably, Eph. 1:13, he saith they are "sealed by the Holy Spirit of promise;" that is, who is promised unto us, and who confirms to us all the promises of God, Heb. 9:14.</w:t>
      </w:r>
    </w:p>
    <w:p w14:paraId="13FA65CF">
      <w:pPr>
        <w:pStyle w:val="3"/>
        <w:spacing w:before="321" w:line="246" w:lineRule="auto"/>
        <w:ind w:left="3" w:firstLine="9"/>
        <w:rPr>
          <w:rFonts w:hint="eastAsia" w:ascii="华文楷体" w:hAnsi="华文楷体" w:eastAsia="华文楷体" w:cs="华文楷体"/>
          <w:spacing w:val="-2"/>
          <w:sz w:val="30"/>
          <w:szCs w:val="30"/>
        </w:rPr>
      </w:pPr>
    </w:p>
    <w:p w14:paraId="490559B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适切地，以弗所书一章十三节，他说他们“受了所应许的圣灵为印记；”也就是说，圣灵是应许给我们的，并且他向我们确认神所有的应许，希伯来书九章十四节。</w:t>
      </w:r>
    </w:p>
    <w:p w14:paraId="48319C41">
      <w:pPr>
        <w:pStyle w:val="3"/>
        <w:spacing w:before="321" w:line="246" w:lineRule="auto"/>
        <w:ind w:left="3" w:firstLine="9"/>
        <w:rPr>
          <w:rFonts w:hint="eastAsia" w:ascii="华文楷体" w:hAnsi="华文楷体" w:eastAsia="华文楷体" w:cs="华文楷体"/>
          <w:spacing w:val="-2"/>
          <w:sz w:val="30"/>
          <w:szCs w:val="30"/>
        </w:rPr>
      </w:pPr>
    </w:p>
    <w:p w14:paraId="3E26C39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the other end of sealing also, safety and the day of redemption," Eph. 4:30; until the saints are brought to the enjoyment of the full, whole, and complete purchase made for them by Christ when he "obtained for them eternal redemption."</w:t>
      </w:r>
    </w:p>
    <w:p w14:paraId="7D053A08">
      <w:pPr>
        <w:pStyle w:val="3"/>
        <w:spacing w:before="321" w:line="246" w:lineRule="auto"/>
        <w:ind w:left="3" w:firstLine="9"/>
        <w:rPr>
          <w:rFonts w:hint="eastAsia" w:ascii="华文楷体" w:hAnsi="华文楷体" w:eastAsia="华文楷体" w:cs="华文楷体"/>
          <w:spacing w:val="-2"/>
          <w:sz w:val="30"/>
          <w:szCs w:val="30"/>
        </w:rPr>
      </w:pPr>
    </w:p>
    <w:p w14:paraId="6C2A429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印证的另一个目的，即安全和“得赎的日子”，以弗所书四章三十节；直到圣徒被带入享受基督为他们所作的完全、整体和彻底的买赎，那时他“为他们获得了永远的救赎”。</w:t>
      </w:r>
    </w:p>
    <w:p w14:paraId="4EB62C25">
      <w:pPr>
        <w:pStyle w:val="3"/>
        <w:spacing w:before="321" w:line="246" w:lineRule="auto"/>
        <w:ind w:left="3" w:firstLine="9"/>
        <w:rPr>
          <w:rFonts w:hint="eastAsia" w:ascii="华文楷体" w:hAnsi="华文楷体" w:eastAsia="华文楷体" w:cs="华文楷体"/>
          <w:spacing w:val="-2"/>
          <w:sz w:val="30"/>
          <w:szCs w:val="30"/>
        </w:rPr>
      </w:pPr>
    </w:p>
    <w:p w14:paraId="4366124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a real testimony which the Holy Spirit gives to his own abiding with the saints for ever.</w:t>
      </w:r>
    </w:p>
    <w:p w14:paraId="293ED21B">
      <w:pPr>
        <w:pStyle w:val="3"/>
        <w:spacing w:before="321" w:line="246" w:lineRule="auto"/>
        <w:ind w:left="3" w:firstLine="9"/>
        <w:rPr>
          <w:rFonts w:hint="eastAsia" w:ascii="华文楷体" w:hAnsi="华文楷体" w:eastAsia="华文楷体" w:cs="华文楷体"/>
          <w:spacing w:val="-2"/>
          <w:sz w:val="30"/>
          <w:szCs w:val="30"/>
        </w:rPr>
      </w:pPr>
    </w:p>
    <w:p w14:paraId="2739D0A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这是圣灵为他自己永远与圣徒同在所作的真实见证。</w:t>
      </w:r>
    </w:p>
    <w:p w14:paraId="0FF43B50">
      <w:pPr>
        <w:pStyle w:val="3"/>
        <w:spacing w:before="321" w:line="246" w:lineRule="auto"/>
        <w:ind w:left="3" w:firstLine="9"/>
        <w:rPr>
          <w:rFonts w:hint="eastAsia" w:ascii="华文楷体" w:hAnsi="华文楷体" w:eastAsia="华文楷体" w:cs="华文楷体"/>
          <w:spacing w:val="-2"/>
          <w:sz w:val="30"/>
          <w:szCs w:val="30"/>
        </w:rPr>
      </w:pPr>
    </w:p>
    <w:p w14:paraId="651211E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work he accomplisheth in them and upon them is on set purpose designed to assure them hereof, and to confirm them in the faith of it.</w:t>
      </w:r>
    </w:p>
    <w:p w14:paraId="4D4293D9">
      <w:pPr>
        <w:pStyle w:val="3"/>
        <w:spacing w:before="321" w:line="246" w:lineRule="auto"/>
        <w:ind w:left="3" w:firstLine="9"/>
        <w:rPr>
          <w:rFonts w:hint="eastAsia" w:ascii="华文楷体" w:hAnsi="华文楷体" w:eastAsia="华文楷体" w:cs="华文楷体"/>
          <w:spacing w:val="-2"/>
          <w:sz w:val="30"/>
          <w:szCs w:val="30"/>
        </w:rPr>
      </w:pPr>
    </w:p>
    <w:p w14:paraId="247BC46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他在他们里面并加在他们身上的工作，是特意设计的，为要向他们保证此事，并坚固他们对此事的信心。</w:t>
      </w:r>
    </w:p>
    <w:p w14:paraId="7B60B968">
      <w:pPr>
        <w:pStyle w:val="3"/>
        <w:spacing w:before="321" w:line="246" w:lineRule="auto"/>
        <w:ind w:left="3" w:firstLine="9"/>
        <w:rPr>
          <w:rFonts w:hint="eastAsia" w:ascii="华文楷体" w:hAnsi="华文楷体" w:eastAsia="华文楷体" w:cs="华文楷体"/>
          <w:spacing w:val="-2"/>
          <w:sz w:val="30"/>
          <w:szCs w:val="30"/>
        </w:rPr>
      </w:pPr>
    </w:p>
    <w:p w14:paraId="7F9C85D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Unto an argument from this sealing of the Spirit, thus proposed, "Those who are sealed shall certainly be saved," Mr Goodwin excepts sundry things, chap. xi. sect. 42, p. 255–257; which, because they are applied to blur that interpretation of the words of the Holy Ghost which I have insisted on, I shall briefly remove out of the way, that they maybe no farther offensive to the meanest sealed one.</w:t>
      </w:r>
    </w:p>
    <w:p w14:paraId="7CA3B753">
      <w:pPr>
        <w:pStyle w:val="3"/>
        <w:spacing w:before="321" w:line="246" w:lineRule="auto"/>
        <w:ind w:left="3" w:firstLine="9"/>
        <w:rPr>
          <w:rFonts w:hint="eastAsia" w:ascii="华文楷体" w:hAnsi="华文楷体" w:eastAsia="华文楷体" w:cs="华文楷体"/>
          <w:spacing w:val="-2"/>
          <w:sz w:val="30"/>
          <w:szCs w:val="30"/>
        </w:rPr>
      </w:pPr>
    </w:p>
    <w:p w14:paraId="05FF654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于从圣灵的这个印证而提出的论证，即“那些受印记的人必确实得救”，古德温先生提出了各种异议，第十一章第四十二节，第255-257页；因为这些异议被用来模糊我对圣灵话语所坚持的解释，我将简要地将它们移除，使它们不再冒犯最卑微的受印者。</w:t>
      </w:r>
    </w:p>
    <w:p w14:paraId="55E7F279">
      <w:pPr>
        <w:pStyle w:val="3"/>
        <w:spacing w:before="321" w:line="246" w:lineRule="auto"/>
        <w:ind w:left="3" w:firstLine="9"/>
        <w:rPr>
          <w:rFonts w:hint="eastAsia" w:ascii="华文楷体" w:hAnsi="华文楷体" w:eastAsia="华文楷体" w:cs="华文楷体"/>
          <w:spacing w:val="-2"/>
          <w:sz w:val="30"/>
          <w:szCs w:val="30"/>
        </w:rPr>
      </w:pPr>
    </w:p>
    <w:p w14:paraId="5A0C3BC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answers, then, first, by distinguishing the major proposition thus: "They who are sealed shall certainly be saved with such a sealing which is unchangeable by any intervenience whatsoever, as of sin and apostasy, so that they cannot lose their faith; but if the sealing be only such the continuance whereof depends on the faith of the sealed, and consequently may be reversed or withdrawn, it no way proves that all they who are partakers of it must of necessity retain their faith.</w:t>
      </w:r>
    </w:p>
    <w:p w14:paraId="4BC4E8A0">
      <w:pPr>
        <w:pStyle w:val="3"/>
        <w:spacing w:before="321" w:line="246" w:lineRule="auto"/>
        <w:ind w:left="3" w:firstLine="9"/>
        <w:rPr>
          <w:rFonts w:hint="eastAsia" w:ascii="华文楷体" w:hAnsi="华文楷体" w:eastAsia="华文楷体" w:cs="华文楷体"/>
          <w:spacing w:val="-2"/>
          <w:sz w:val="30"/>
          <w:szCs w:val="30"/>
        </w:rPr>
      </w:pPr>
    </w:p>
    <w:p w14:paraId="56B2E42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他首先藉着区分大前提来回答：“那些受印记的人，必确实得救，是藉着这样一种印记，这种印记不因任何介入之事——例如罪和背道——而改变，以致他们不能失去他们的信心；但如果这印记仅仅是这样一种，其持续性取决于受印记者的信心，并因此可能被撤销或收回，那么它丝毫不能证明所有分享它的人都必须保留他们的信心。</w:t>
      </w:r>
    </w:p>
    <w:p w14:paraId="28617C2B">
      <w:pPr>
        <w:pStyle w:val="3"/>
        <w:spacing w:before="321" w:line="246" w:lineRule="auto"/>
        <w:ind w:left="3" w:firstLine="9"/>
        <w:rPr>
          <w:rFonts w:hint="eastAsia" w:ascii="华文楷体" w:hAnsi="华文楷体" w:eastAsia="华文楷体" w:cs="华文楷体"/>
          <w:spacing w:val="-2"/>
          <w:sz w:val="30"/>
          <w:szCs w:val="30"/>
        </w:rPr>
      </w:pPr>
    </w:p>
    <w:p w14:paraId="40C81CE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Therefore," saith he, secondly, "we answer farther, that the sealing with the Spirit spoken of is the latter kind of sealing, not the former,—that is, which depends upon the faith of those that are sealed,—as in the beginning or first impression of it, so in the duration or continuance of it; and consequently there is none other certainty of its continuance but only the continuance of the said faith, which being uncertain, the sealing depending on it must needs be uncertain also.</w:t>
      </w:r>
    </w:p>
    <w:p w14:paraId="276A68CA">
      <w:pPr>
        <w:pStyle w:val="3"/>
        <w:spacing w:before="321" w:line="246" w:lineRule="auto"/>
        <w:ind w:left="3" w:firstLine="9"/>
        <w:rPr>
          <w:rFonts w:hint="eastAsia" w:ascii="华文楷体" w:hAnsi="华文楷体" w:eastAsia="华文楷体" w:cs="华文楷体"/>
          <w:spacing w:val="-2"/>
          <w:sz w:val="30"/>
          <w:szCs w:val="30"/>
        </w:rPr>
      </w:pPr>
    </w:p>
    <w:p w14:paraId="4F8B659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他其次说，“我们进一步回答，所说的圣灵的印记是后一种印记，而非前一种——也就是说，是那种依赖于受印记者信心的印记——无论在其开始或最初印象时，还是在其持续或存留期间；因此，除了所述信心的持续之外，其持续性没有任何其他确定性，而信心既是不确定的，依赖于它的印记也必定是不确定的。</w:t>
      </w:r>
    </w:p>
    <w:p w14:paraId="4030DED7">
      <w:pPr>
        <w:pStyle w:val="3"/>
        <w:spacing w:before="321" w:line="246" w:lineRule="auto"/>
        <w:ind w:left="3" w:firstLine="9"/>
        <w:rPr>
          <w:rFonts w:hint="eastAsia" w:ascii="华文楷体" w:hAnsi="华文楷体" w:eastAsia="华文楷体" w:cs="华文楷体"/>
          <w:spacing w:val="-2"/>
          <w:sz w:val="30"/>
          <w:szCs w:val="30"/>
        </w:rPr>
      </w:pPr>
    </w:p>
    <w:p w14:paraId="4C0D9B0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the sealing mentioned depends upon the faith of the sealed is evident, because it is said, 'In whom also, after ye believed, ye were sealed with the Spirit of promise.' "</w:t>
      </w:r>
    </w:p>
    <w:p w14:paraId="23BC88C6">
      <w:pPr>
        <w:pStyle w:val="3"/>
        <w:spacing w:before="321" w:line="246" w:lineRule="auto"/>
        <w:ind w:left="3" w:firstLine="9"/>
        <w:rPr>
          <w:rFonts w:hint="eastAsia" w:ascii="华文楷体" w:hAnsi="华文楷体" w:eastAsia="华文楷体" w:cs="华文楷体"/>
          <w:spacing w:val="-2"/>
          <w:sz w:val="30"/>
          <w:szCs w:val="30"/>
        </w:rPr>
      </w:pPr>
    </w:p>
    <w:p w14:paraId="7B5D3E0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所提及的印记依赖于受印记者的信心，这一点是明显的，因为经上说：‘你们既听见真理的道，就是那叫你们得救的福音，也信了基督，既然信他，就受了所应许的圣灵为印记。’”</w:t>
      </w:r>
    </w:p>
    <w:p w14:paraId="036B7EBA">
      <w:pPr>
        <w:pStyle w:val="3"/>
        <w:spacing w:before="321" w:line="246" w:lineRule="auto"/>
        <w:ind w:left="3" w:firstLine="9"/>
        <w:rPr>
          <w:rFonts w:hint="eastAsia" w:ascii="华文楷体" w:hAnsi="华文楷体" w:eastAsia="华文楷体" w:cs="华文楷体"/>
          <w:spacing w:val="-2"/>
          <w:sz w:val="30"/>
          <w:szCs w:val="30"/>
        </w:rPr>
      </w:pPr>
    </w:p>
    <w:p w14:paraId="2D53909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Ans. I dare say there is no honest man that would take it well at the hand of Mr Goodwin, or any else, that should attempt, by distinctions, or any other way, to alleviate or takeoff the credit of his truth and honesty in the performance of all those things whereunto, and for the confirmation whereof, he hath set his seal.</w:t>
      </w:r>
    </w:p>
    <w:p w14:paraId="50D828BA">
      <w:pPr>
        <w:pStyle w:val="3"/>
        <w:spacing w:before="321" w:line="246" w:lineRule="auto"/>
        <w:ind w:left="3" w:firstLine="9"/>
        <w:rPr>
          <w:rFonts w:hint="eastAsia" w:ascii="华文楷体" w:hAnsi="华文楷体" w:eastAsia="华文楷体" w:cs="华文楷体"/>
          <w:spacing w:val="-2"/>
          <w:sz w:val="30"/>
          <w:szCs w:val="30"/>
        </w:rPr>
      </w:pPr>
    </w:p>
    <w:p w14:paraId="2CE13D1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答：我敢说，没有任何一个诚实的人，会乐意接受古德温先生或任何其他人的做法，即试图藉着区分或其他任何方式，来减轻或消除他在履行所有那些他已盖印确认之事上的真实和诚实的信誉。</w:t>
      </w:r>
    </w:p>
    <w:p w14:paraId="7BBF61FA">
      <w:pPr>
        <w:pStyle w:val="3"/>
        <w:spacing w:before="321" w:line="246" w:lineRule="auto"/>
        <w:ind w:left="3" w:firstLine="9"/>
        <w:rPr>
          <w:rFonts w:hint="eastAsia" w:ascii="华文楷体" w:hAnsi="华文楷体" w:eastAsia="华文楷体" w:cs="华文楷体"/>
          <w:spacing w:val="-2"/>
          <w:sz w:val="30"/>
          <w:szCs w:val="30"/>
        </w:rPr>
      </w:pPr>
    </w:p>
    <w:p w14:paraId="2B57267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acceptation a like attempt in reference to the Spirit of God is like to find with him, he may do well to consider.</w:t>
      </w:r>
    </w:p>
    <w:p w14:paraId="5CE917CD">
      <w:pPr>
        <w:pStyle w:val="3"/>
        <w:spacing w:before="321" w:line="246" w:lineRule="auto"/>
        <w:ind w:left="3" w:firstLine="9"/>
        <w:rPr>
          <w:rFonts w:hint="eastAsia" w:ascii="华文楷体" w:hAnsi="华文楷体" w:eastAsia="华文楷体" w:cs="华文楷体"/>
          <w:spacing w:val="-2"/>
          <w:sz w:val="30"/>
          <w:szCs w:val="30"/>
        </w:rPr>
      </w:pPr>
    </w:p>
    <w:p w14:paraId="7E1DAD4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类似的企图，就神的灵而言，会受到他怎样的接纳，他最好考虑一下。</w:t>
      </w:r>
    </w:p>
    <w:p w14:paraId="2D58BB89">
      <w:pPr>
        <w:pStyle w:val="3"/>
        <w:spacing w:before="321" w:line="246" w:lineRule="auto"/>
        <w:ind w:left="3" w:firstLine="9"/>
        <w:rPr>
          <w:rFonts w:hint="eastAsia" w:ascii="华文楷体" w:hAnsi="华文楷体" w:eastAsia="华文楷体" w:cs="华文楷体"/>
          <w:spacing w:val="-2"/>
          <w:sz w:val="30"/>
          <w:szCs w:val="30"/>
        </w:rPr>
      </w:pPr>
    </w:p>
    <w:p w14:paraId="57B0F58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meantime, he prevails not with us to discredit this work of his grace in the least; for,—</w:t>
      </w:r>
    </w:p>
    <w:p w14:paraId="7871A929">
      <w:pPr>
        <w:pStyle w:val="3"/>
        <w:spacing w:before="321" w:line="246" w:lineRule="auto"/>
        <w:ind w:left="3" w:firstLine="9"/>
        <w:rPr>
          <w:rFonts w:hint="eastAsia" w:ascii="华文楷体" w:hAnsi="华文楷体" w:eastAsia="华文楷体" w:cs="华文楷体"/>
          <w:spacing w:val="-2"/>
          <w:sz w:val="30"/>
          <w:szCs w:val="30"/>
        </w:rPr>
      </w:pPr>
    </w:p>
    <w:p w14:paraId="5CB63B7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同时，他丝毫没有说服我们去贬低他恩典的这项工作；因为——</w:t>
      </w:r>
    </w:p>
    <w:p w14:paraId="4C3AE56F">
      <w:pPr>
        <w:pStyle w:val="3"/>
        <w:spacing w:before="321" w:line="246" w:lineRule="auto"/>
        <w:ind w:left="3" w:firstLine="9"/>
        <w:rPr>
          <w:rFonts w:hint="eastAsia" w:ascii="华文楷体" w:hAnsi="华文楷体" w:eastAsia="华文楷体" w:cs="华文楷体"/>
          <w:spacing w:val="-2"/>
          <w:sz w:val="30"/>
          <w:szCs w:val="30"/>
        </w:rPr>
      </w:pPr>
    </w:p>
    <w:p w14:paraId="681D276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supposal of such interveniencies of sin and wickedness in the saints as are inconsistent with the life of faith and the favour of God, as also of apostasy, are but a poor, mean insinuation for the begging of the thing in question, which will never be granted on any such terms.</w:t>
      </w:r>
    </w:p>
    <w:p w14:paraId="06D9322E">
      <w:pPr>
        <w:pStyle w:val="3"/>
        <w:spacing w:before="321" w:line="246" w:lineRule="auto"/>
        <w:ind w:left="3" w:firstLine="9"/>
        <w:rPr>
          <w:rFonts w:hint="eastAsia" w:ascii="华文楷体" w:hAnsi="华文楷体" w:eastAsia="华文楷体" w:cs="华文楷体"/>
          <w:spacing w:val="-2"/>
          <w:sz w:val="30"/>
          <w:szCs w:val="30"/>
        </w:rPr>
      </w:pPr>
    </w:p>
    <w:p w14:paraId="08C1271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这种关于圣徒里面存在着与信心生命和神恩惠不相符之罪恶和邪恶介入的假设，以及关于背道的假设，只不过是为了乞求所争议之事而作出的贫乏、卑劣的暗示，这在任何这种条件下都永远不会被承认。</w:t>
      </w:r>
    </w:p>
    <w:p w14:paraId="2C12FA7A">
      <w:pPr>
        <w:pStyle w:val="3"/>
        <w:spacing w:before="321" w:line="246" w:lineRule="auto"/>
        <w:ind w:left="3" w:firstLine="9"/>
        <w:rPr>
          <w:rFonts w:hint="eastAsia" w:ascii="华文楷体" w:hAnsi="华文楷体" w:eastAsia="华文楷体" w:cs="华文楷体"/>
          <w:spacing w:val="-2"/>
          <w:sz w:val="30"/>
          <w:szCs w:val="30"/>
        </w:rPr>
      </w:pPr>
    </w:p>
    <w:p w14:paraId="468BD61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 interveniency of apostasy,—that is, defection from the faith,—is not handsomely supposed whilst men continue in the faith.</w:t>
      </w:r>
    </w:p>
    <w:p w14:paraId="31F32C4D">
      <w:pPr>
        <w:pStyle w:val="3"/>
        <w:spacing w:before="321" w:line="246" w:lineRule="auto"/>
        <w:ind w:left="3" w:firstLine="9"/>
        <w:rPr>
          <w:rFonts w:hint="eastAsia" w:ascii="华文楷体" w:hAnsi="华文楷体" w:eastAsia="华文楷体" w:cs="华文楷体"/>
          <w:spacing w:val="-2"/>
          <w:sz w:val="30"/>
          <w:szCs w:val="30"/>
        </w:rPr>
      </w:pPr>
    </w:p>
    <w:p w14:paraId="668BDA1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背道的介入——即离弃信仰——当人持续在信仰中时，被假设得并不妥当。</w:t>
      </w:r>
    </w:p>
    <w:p w14:paraId="3EDB6070">
      <w:pPr>
        <w:pStyle w:val="3"/>
        <w:spacing w:before="321" w:line="246" w:lineRule="auto"/>
        <w:ind w:left="3" w:firstLine="9"/>
        <w:rPr>
          <w:rFonts w:hint="eastAsia" w:ascii="华文楷体" w:hAnsi="华文楷体" w:eastAsia="华文楷体" w:cs="华文楷体"/>
          <w:spacing w:val="-2"/>
          <w:sz w:val="30"/>
          <w:szCs w:val="30"/>
        </w:rPr>
      </w:pPr>
    </w:p>
    <w:p w14:paraId="08C7250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which is given for the confirmation of their faith, and on set purpose to add continuance to it, as this is, cannot depend on the condition of the continuance of their faith.</w:t>
      </w:r>
    </w:p>
    <w:p w14:paraId="07140DE4">
      <w:pPr>
        <w:pStyle w:val="3"/>
        <w:spacing w:before="321" w:line="246" w:lineRule="auto"/>
        <w:ind w:left="3" w:firstLine="9"/>
        <w:rPr>
          <w:rFonts w:hint="eastAsia" w:ascii="华文楷体" w:hAnsi="华文楷体" w:eastAsia="华文楷体" w:cs="华文楷体"/>
          <w:spacing w:val="-2"/>
          <w:sz w:val="30"/>
          <w:szCs w:val="30"/>
        </w:rPr>
      </w:pPr>
    </w:p>
    <w:p w14:paraId="3C4ED4A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那为坚固他们信心而赐下的，并且特意要增加其持续性的事物，正如这个印记一样，不能依赖于他们信心持续的条件。</w:t>
      </w:r>
    </w:p>
    <w:p w14:paraId="67707B5A">
      <w:pPr>
        <w:pStyle w:val="3"/>
        <w:spacing w:before="321" w:line="246" w:lineRule="auto"/>
        <w:ind w:left="3" w:firstLine="9"/>
        <w:rPr>
          <w:rFonts w:hint="eastAsia" w:ascii="华文楷体" w:hAnsi="华文楷体" w:eastAsia="华文楷体" w:cs="华文楷体"/>
          <w:spacing w:val="-2"/>
          <w:sz w:val="30"/>
          <w:szCs w:val="30"/>
        </w:rPr>
      </w:pPr>
    </w:p>
    <w:p w14:paraId="17FF923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Holy Ghost seals them to the day of redemption, confirming and establishing thereby an infallible continuance of their faith; but, it seems, upon condition of their continuance in the faith.</w:t>
      </w:r>
    </w:p>
    <w:p w14:paraId="2D9B5692">
      <w:pPr>
        <w:pStyle w:val="3"/>
        <w:spacing w:before="321" w:line="246" w:lineRule="auto"/>
        <w:ind w:left="3" w:firstLine="9"/>
        <w:rPr>
          <w:rFonts w:hint="eastAsia" w:ascii="华文楷体" w:hAnsi="华文楷体" w:eastAsia="华文楷体" w:cs="华文楷体"/>
          <w:spacing w:val="-2"/>
          <w:sz w:val="30"/>
          <w:szCs w:val="30"/>
        </w:rPr>
      </w:pPr>
    </w:p>
    <w:p w14:paraId="73A5BE1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圣灵印证他们，直到得赎的日子，藉此确认并建立他们信心无误的持续；但看来，条件是他们持续在信仰中。</w:t>
      </w:r>
    </w:p>
    <w:p w14:paraId="040332BA">
      <w:pPr>
        <w:pStyle w:val="3"/>
        <w:spacing w:before="321" w:line="246" w:lineRule="auto"/>
        <w:ind w:left="3" w:firstLine="9"/>
        <w:rPr>
          <w:rFonts w:hint="eastAsia" w:ascii="华文楷体" w:hAnsi="华文楷体" w:eastAsia="华文楷体" w:cs="华文楷体"/>
          <w:spacing w:val="-2"/>
          <w:sz w:val="30"/>
          <w:szCs w:val="30"/>
        </w:rPr>
      </w:pPr>
    </w:p>
    <w:p w14:paraId="23948C2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Cui fini?</w:t>
      </w:r>
    </w:p>
    <w:p w14:paraId="2CD7AC6E">
      <w:pPr>
        <w:pStyle w:val="3"/>
        <w:spacing w:before="321" w:line="246" w:lineRule="auto"/>
        <w:ind w:left="3" w:firstLine="9"/>
        <w:rPr>
          <w:rFonts w:hint="eastAsia" w:ascii="华文楷体" w:hAnsi="华文楷体" w:eastAsia="华文楷体" w:cs="华文楷体"/>
          <w:spacing w:val="-2"/>
          <w:sz w:val="30"/>
          <w:szCs w:val="30"/>
        </w:rPr>
      </w:pPr>
    </w:p>
    <w:p w14:paraId="3E9314B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为了什么目的？ (Cui fini?) [拉丁文]</w:t>
      </w:r>
    </w:p>
    <w:p w14:paraId="467AF270">
      <w:pPr>
        <w:pStyle w:val="3"/>
        <w:spacing w:before="321" w:line="246" w:lineRule="auto"/>
        <w:ind w:left="3" w:firstLine="9"/>
        <w:rPr>
          <w:rFonts w:hint="eastAsia" w:ascii="华文楷体" w:hAnsi="华文楷体" w:eastAsia="华文楷体" w:cs="华文楷体"/>
          <w:spacing w:val="-2"/>
          <w:sz w:val="30"/>
          <w:szCs w:val="30"/>
        </w:rPr>
      </w:pPr>
    </w:p>
    <w:p w14:paraId="2C8B156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what hitherto is said, this is the sum: "If they who are sealed apostatize into sin and wickedness, they shall not be saved, notwithstanding that they have been sealed."</w:t>
      </w:r>
    </w:p>
    <w:p w14:paraId="1650DE48">
      <w:pPr>
        <w:pStyle w:val="3"/>
        <w:spacing w:before="321" w:line="246" w:lineRule="auto"/>
        <w:ind w:left="3" w:firstLine="9"/>
        <w:rPr>
          <w:rFonts w:hint="eastAsia" w:ascii="华文楷体" w:hAnsi="华文楷体" w:eastAsia="华文楷体" w:cs="华文楷体"/>
          <w:spacing w:val="-2"/>
          <w:sz w:val="30"/>
          <w:szCs w:val="30"/>
        </w:rPr>
      </w:pPr>
    </w:p>
    <w:p w14:paraId="37C0DDA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迄今所说的，总纲如下：“倘若那些受印记的人背道，陷入罪恶和邪恶，他们就不得救，尽管他们曾受过印记。”</w:t>
      </w:r>
    </w:p>
    <w:p w14:paraId="2D626BD6">
      <w:pPr>
        <w:pStyle w:val="3"/>
        <w:spacing w:before="321" w:line="246" w:lineRule="auto"/>
        <w:ind w:left="3" w:firstLine="9"/>
        <w:rPr>
          <w:rFonts w:hint="eastAsia" w:ascii="华文楷体" w:hAnsi="华文楷体" w:eastAsia="华文楷体" w:cs="华文楷体"/>
          <w:spacing w:val="-2"/>
          <w:sz w:val="30"/>
          <w:szCs w:val="30"/>
        </w:rPr>
      </w:pPr>
    </w:p>
    <w:p w14:paraId="407C19A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must pass for an answer to our argument, proving that they cannot so apostatize because they are sealed on purpose to preserve and secure them from that condition.</w:t>
      </w:r>
    </w:p>
    <w:p w14:paraId="35536FE5">
      <w:pPr>
        <w:pStyle w:val="3"/>
        <w:spacing w:before="321" w:line="246" w:lineRule="auto"/>
        <w:ind w:left="3" w:firstLine="9"/>
        <w:rPr>
          <w:rFonts w:hint="eastAsia" w:ascii="华文楷体" w:hAnsi="华文楷体" w:eastAsia="华文楷体" w:cs="华文楷体"/>
          <w:spacing w:val="-2"/>
          <w:sz w:val="30"/>
          <w:szCs w:val="30"/>
        </w:rPr>
      </w:pPr>
    </w:p>
    <w:p w14:paraId="204CFE8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这必须被视为对我们论证的回答，我们的论证证明他们不能如此背道，因为他们受印记的目的，就是为了保守并确保他们脱离那种境况。</w:t>
      </w:r>
    </w:p>
    <w:p w14:paraId="5DC6E11C">
      <w:pPr>
        <w:pStyle w:val="3"/>
        <w:spacing w:before="321" w:line="246" w:lineRule="auto"/>
        <w:ind w:left="3" w:firstLine="9"/>
        <w:rPr>
          <w:rFonts w:hint="eastAsia" w:ascii="华文楷体" w:hAnsi="华文楷体" w:eastAsia="华文楷体" w:cs="华文楷体"/>
          <w:spacing w:val="-2"/>
          <w:sz w:val="30"/>
          <w:szCs w:val="30"/>
        </w:rPr>
      </w:pPr>
    </w:p>
    <w:p w14:paraId="35480E1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Men need not go far to seek for answers to any argument, if such as these (pure beggings of the thing in question and argued) will suffice.</w:t>
      </w:r>
    </w:p>
    <w:p w14:paraId="7B76295D">
      <w:pPr>
        <w:pStyle w:val="3"/>
        <w:spacing w:before="321" w:line="246" w:lineRule="auto"/>
        <w:ind w:left="3" w:firstLine="9"/>
        <w:rPr>
          <w:rFonts w:hint="eastAsia" w:ascii="华文楷体" w:hAnsi="华文楷体" w:eastAsia="华文楷体" w:cs="华文楷体"/>
          <w:spacing w:val="-2"/>
          <w:sz w:val="30"/>
          <w:szCs w:val="30"/>
        </w:rPr>
      </w:pPr>
    </w:p>
    <w:p w14:paraId="5FEE0AE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倘若这类回答（纯粹乞求所争议和论证之事）就足够了，那么人无需远求就能找到对任何论证的答案。</w:t>
      </w:r>
    </w:p>
    <w:p w14:paraId="64471E54">
      <w:pPr>
        <w:pStyle w:val="3"/>
        <w:spacing w:before="321" w:line="246" w:lineRule="auto"/>
        <w:ind w:left="3" w:firstLine="9"/>
        <w:rPr>
          <w:rFonts w:hint="eastAsia" w:ascii="华文楷体" w:hAnsi="华文楷体" w:eastAsia="华文楷体" w:cs="华文楷体"/>
          <w:spacing w:val="-2"/>
          <w:sz w:val="30"/>
          <w:szCs w:val="30"/>
        </w:rPr>
      </w:pPr>
    </w:p>
    <w:p w14:paraId="580A916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doth "the beginning or first impression of the sealing" depend upon their faith any otherwise but as believers are the subject of it, which is not to have any kind of dependence upon it, either as to its nature or use.</w:t>
      </w:r>
    </w:p>
    <w:p w14:paraId="04158A7B">
      <w:pPr>
        <w:pStyle w:val="3"/>
        <w:spacing w:before="321" w:line="246" w:lineRule="auto"/>
        <w:ind w:left="3" w:firstLine="9"/>
        <w:rPr>
          <w:rFonts w:hint="eastAsia" w:ascii="华文楷体" w:hAnsi="华文楷体" w:eastAsia="华文楷体" w:cs="华文楷体"/>
          <w:spacing w:val="-2"/>
          <w:sz w:val="30"/>
          <w:szCs w:val="30"/>
        </w:rPr>
      </w:pPr>
    </w:p>
    <w:p w14:paraId="33698F5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“印记的开始或最初印象”也并非以任何其他方式依赖于他们的信心，除非是作为信徒是其主体，但这并非对其有任何种类的依赖，无论是就其性质还是用途而言。</w:t>
      </w:r>
    </w:p>
    <w:p w14:paraId="02FFF0C4">
      <w:pPr>
        <w:pStyle w:val="3"/>
        <w:spacing w:before="321" w:line="246" w:lineRule="auto"/>
        <w:ind w:left="3" w:firstLine="9"/>
        <w:rPr>
          <w:rFonts w:hint="eastAsia" w:ascii="华文楷体" w:hAnsi="华文楷体" w:eastAsia="华文楷体" w:cs="华文楷体"/>
          <w:spacing w:val="-2"/>
          <w:sz w:val="30"/>
          <w:szCs w:val="30"/>
        </w:rPr>
      </w:pPr>
    </w:p>
    <w:p w14:paraId="42BB971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doth that place of the apostle, Eph. 1:13, "After that ye believed ye were sealed," prove any such thing, unless this general axiom be first established, that all things which in order of nature are before and after have the connection of cause and effect, or at least of condition and event, between them.</w:t>
      </w:r>
    </w:p>
    <w:p w14:paraId="6EEB02FB">
      <w:pPr>
        <w:pStyle w:val="3"/>
        <w:spacing w:before="321" w:line="246" w:lineRule="auto"/>
        <w:ind w:left="3" w:firstLine="9"/>
        <w:rPr>
          <w:rFonts w:hint="eastAsia" w:ascii="华文楷体" w:hAnsi="华文楷体" w:eastAsia="华文楷体" w:cs="华文楷体"/>
          <w:spacing w:val="-2"/>
          <w:sz w:val="30"/>
          <w:szCs w:val="30"/>
        </w:rPr>
      </w:pPr>
    </w:p>
    <w:p w14:paraId="0C63BEE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的那处经文，以弗所书一章十三节：“你们既听见……也信了基督，既然信他，就受了……印记，”也丝毫不能证明任何这样的事，除非首先确立这个普遍公理，即所有在自然次序上前后相继的事物，它们之间都具有因果联系，或至少是条件与结果的联系。</w:t>
      </w:r>
    </w:p>
    <w:p w14:paraId="2B4E9AC4">
      <w:pPr>
        <w:pStyle w:val="3"/>
        <w:spacing w:before="321" w:line="246" w:lineRule="auto"/>
        <w:ind w:left="3" w:firstLine="9"/>
        <w:rPr>
          <w:rFonts w:hint="eastAsia" w:ascii="华文楷体" w:hAnsi="华文楷体" w:eastAsia="华文楷体" w:cs="华文楷体"/>
          <w:spacing w:val="-2"/>
          <w:sz w:val="30"/>
          <w:szCs w:val="30"/>
        </w:rPr>
      </w:pPr>
    </w:p>
    <w:p w14:paraId="58BA554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proves, indeed, that their believing is in order of nature antecedent to their sealing, respecting the use of it here mentioned; but this proves not at all that faith is the condition of sealing, the bestowing of faith and the grant of this seal to establish it being both acts depending merely, solely, and distinctly, on the free grace of God in Christ.</w:t>
      </w:r>
    </w:p>
    <w:p w14:paraId="147E6ECC">
      <w:pPr>
        <w:pStyle w:val="3"/>
        <w:spacing w:before="321" w:line="246" w:lineRule="auto"/>
        <w:ind w:left="3" w:firstLine="9"/>
        <w:rPr>
          <w:rFonts w:hint="eastAsia" w:ascii="华文楷体" w:hAnsi="华文楷体" w:eastAsia="华文楷体" w:cs="华文楷体"/>
          <w:spacing w:val="-2"/>
          <w:sz w:val="30"/>
          <w:szCs w:val="30"/>
        </w:rPr>
      </w:pPr>
    </w:p>
    <w:p w14:paraId="352DCCD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的确证明，他们的相信，就此处所提及的用途而言，在自然次序上先于他们的受印记；但这丝毫不能证明信心是受印记的条件，因为赐予信心和授予这个印记以建立信心，都是仅仅、完全、并且分别地依赖于神在基督里白白恩典的行为。</w:t>
      </w:r>
    </w:p>
    <w:p w14:paraId="0747C4C0">
      <w:pPr>
        <w:pStyle w:val="3"/>
        <w:spacing w:before="321" w:line="246" w:lineRule="auto"/>
        <w:ind w:left="3" w:firstLine="9"/>
        <w:rPr>
          <w:rFonts w:hint="eastAsia" w:ascii="华文楷体" w:hAnsi="华文楷体" w:eastAsia="华文楷体" w:cs="华文楷体"/>
          <w:spacing w:val="-2"/>
          <w:sz w:val="30"/>
          <w:szCs w:val="30"/>
        </w:rPr>
      </w:pPr>
    </w:p>
    <w:p w14:paraId="093ACD3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Though faith in order of nature go before hope, yet is no hope bestowed on men on the condition of believing.</w:t>
      </w:r>
    </w:p>
    <w:p w14:paraId="786DF1B9">
      <w:pPr>
        <w:pStyle w:val="3"/>
        <w:spacing w:before="321" w:line="246" w:lineRule="auto"/>
        <w:ind w:left="3" w:firstLine="9"/>
        <w:rPr>
          <w:rFonts w:hint="eastAsia" w:ascii="华文楷体" w:hAnsi="华文楷体" w:eastAsia="华文楷体" w:cs="华文楷体"/>
          <w:spacing w:val="-2"/>
          <w:sz w:val="30"/>
          <w:szCs w:val="30"/>
        </w:rPr>
      </w:pPr>
    </w:p>
    <w:p w14:paraId="7130AC5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虽然信心在自然次序上先于盼望，然而盼望并非在相信的条件下赐给人的。</w:t>
      </w:r>
    </w:p>
    <w:p w14:paraId="3975816B">
      <w:pPr>
        <w:pStyle w:val="3"/>
        <w:spacing w:before="321" w:line="246" w:lineRule="auto"/>
        <w:ind w:left="3" w:firstLine="9"/>
        <w:rPr>
          <w:rFonts w:hint="eastAsia" w:ascii="华文楷体" w:hAnsi="华文楷体" w:eastAsia="华文楷体" w:cs="华文楷体"/>
          <w:spacing w:val="-2"/>
          <w:sz w:val="30"/>
          <w:szCs w:val="30"/>
        </w:rPr>
      </w:pPr>
    </w:p>
    <w:p w14:paraId="6565DB0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truth is, both faith and sealing, and all other spiritual mercies, as to the goodwill of God bestowing them, are at once granted us in Jesus Christ; but as to our reception of them, and the actual instating of our souls in the enjoyment of them, or rather as to the exerting of themselves in us, they have that order which either the nature of the things themselves requires, or the sovereign will of God hath allotted to them.</w:t>
      </w:r>
    </w:p>
    <w:p w14:paraId="1B0DA98E">
      <w:pPr>
        <w:pStyle w:val="3"/>
        <w:spacing w:before="321" w:line="246" w:lineRule="auto"/>
        <w:ind w:left="3" w:firstLine="9"/>
        <w:rPr>
          <w:rFonts w:hint="eastAsia" w:ascii="华文楷体" w:hAnsi="华文楷体" w:eastAsia="华文楷体" w:cs="华文楷体"/>
          <w:spacing w:val="-2"/>
          <w:sz w:val="30"/>
          <w:szCs w:val="30"/>
        </w:rPr>
      </w:pPr>
    </w:p>
    <w:p w14:paraId="4C3EC5D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事实是，信心和印记，以及所有其他属灵的怜悯，就神赐予它们的善意而言，都在耶稣基督里一次性地赐给了我们；但就我们领受它们，以及我们灵魂实际进入对它们的享受而言，或者更确切地说，就它们在我们里面发挥作用而言，它们具有事物本身性质所要求的，或神至高旨意所分配给它们的次序。</w:t>
      </w:r>
    </w:p>
    <w:p w14:paraId="3DBDE3AA">
      <w:pPr>
        <w:pStyle w:val="3"/>
        <w:spacing w:before="321" w:line="246" w:lineRule="auto"/>
        <w:ind w:left="3" w:firstLine="9"/>
        <w:rPr>
          <w:rFonts w:hint="eastAsia" w:ascii="华文楷体" w:hAnsi="华文楷体" w:eastAsia="华文楷体" w:cs="华文楷体"/>
          <w:spacing w:val="-2"/>
          <w:sz w:val="30"/>
          <w:szCs w:val="30"/>
        </w:rPr>
      </w:pPr>
    </w:p>
    <w:p w14:paraId="44A9AC3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doth sealing bespeak any grace in us, but a peculiar improvement of the grace bestowed on us.</w:t>
      </w:r>
    </w:p>
    <w:p w14:paraId="725AEBD6">
      <w:pPr>
        <w:pStyle w:val="3"/>
        <w:spacing w:before="321" w:line="246" w:lineRule="auto"/>
        <w:ind w:left="3" w:firstLine="9"/>
        <w:rPr>
          <w:rFonts w:hint="eastAsia" w:ascii="华文楷体" w:hAnsi="华文楷体" w:eastAsia="华文楷体" w:cs="华文楷体"/>
          <w:spacing w:val="-2"/>
          <w:sz w:val="30"/>
          <w:szCs w:val="30"/>
        </w:rPr>
      </w:pPr>
    </w:p>
    <w:p w14:paraId="7FD8826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印记也并非表明我们里面有任何恩典，而只是表明那赐给我们之恩典的一种特殊改进。</w:t>
      </w:r>
    </w:p>
    <w:p w14:paraId="2BDE1A9B">
      <w:pPr>
        <w:pStyle w:val="3"/>
        <w:spacing w:before="321" w:line="246" w:lineRule="auto"/>
        <w:ind w:left="3" w:firstLine="9"/>
        <w:rPr>
          <w:rFonts w:hint="eastAsia" w:ascii="华文楷体" w:hAnsi="华文楷体" w:eastAsia="华文楷体" w:cs="华文楷体"/>
          <w:spacing w:val="-2"/>
          <w:sz w:val="30"/>
          <w:szCs w:val="30"/>
        </w:rPr>
      </w:pPr>
    </w:p>
    <w:p w14:paraId="40C4AA4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that,—</w:t>
      </w:r>
    </w:p>
    <w:p w14:paraId="3271948A">
      <w:pPr>
        <w:pStyle w:val="3"/>
        <w:spacing w:before="321" w:line="246" w:lineRule="auto"/>
        <w:ind w:left="3" w:firstLine="9"/>
        <w:rPr>
          <w:rFonts w:hint="eastAsia" w:ascii="华文楷体" w:hAnsi="华文楷体" w:eastAsia="华文楷体" w:cs="华文楷体"/>
          <w:spacing w:val="-2"/>
          <w:sz w:val="30"/>
          <w:szCs w:val="30"/>
        </w:rPr>
      </w:pPr>
    </w:p>
    <w:p w14:paraId="0F56A37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w:t>
      </w:r>
    </w:p>
    <w:p w14:paraId="68D15BBF">
      <w:pPr>
        <w:pStyle w:val="3"/>
        <w:spacing w:before="321" w:line="246" w:lineRule="auto"/>
        <w:ind w:left="3" w:firstLine="9"/>
        <w:rPr>
          <w:rFonts w:hint="eastAsia" w:ascii="华文楷体" w:hAnsi="华文楷体" w:eastAsia="华文楷体" w:cs="华文楷体"/>
          <w:spacing w:val="-2"/>
          <w:sz w:val="30"/>
          <w:szCs w:val="30"/>
        </w:rPr>
      </w:pPr>
    </w:p>
    <w:p w14:paraId="1C35189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refuse the answer suggested by Mr Goodwin, "That sealing depends" (that is, in his sense) "upon believing, as to the first grant of it, but not as to the continuance thereof," and reject his supposal of "one that hath truly believed making shipwreck of his faith," as too importune a cry, or begging of that which it is evident cannot be proved.</w:t>
      </w:r>
    </w:p>
    <w:p w14:paraId="7439EBE5">
      <w:pPr>
        <w:pStyle w:val="3"/>
        <w:spacing w:before="321" w:line="246" w:lineRule="auto"/>
        <w:ind w:left="3" w:firstLine="9"/>
        <w:rPr>
          <w:rFonts w:hint="eastAsia" w:ascii="华文楷体" w:hAnsi="华文楷体" w:eastAsia="华文楷体" w:cs="华文楷体"/>
          <w:spacing w:val="-2"/>
          <w:sz w:val="30"/>
          <w:szCs w:val="30"/>
        </w:rPr>
      </w:pPr>
    </w:p>
    <w:p w14:paraId="40E7F3B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拒绝古德温先生所暗示的回答，“印记依赖于”（也就是说，在他的意义上）“相信，就其最初的授予而言，但并非就其持续而言，”并拒绝他关于“一个真正相信之人使其信心失事”的假设，认为这是一种过于强求的呼喊，或乞求那显然无法证明之事。</w:t>
      </w:r>
    </w:p>
    <w:p w14:paraId="51CE0166">
      <w:pPr>
        <w:pStyle w:val="3"/>
        <w:spacing w:before="321" w:line="246" w:lineRule="auto"/>
        <w:ind w:left="3" w:firstLine="9"/>
        <w:rPr>
          <w:rFonts w:hint="eastAsia" w:ascii="华文楷体" w:hAnsi="华文楷体" w:eastAsia="华文楷体" w:cs="华文楷体"/>
          <w:spacing w:val="-2"/>
          <w:sz w:val="30"/>
          <w:szCs w:val="30"/>
        </w:rPr>
      </w:pPr>
    </w:p>
    <w:p w14:paraId="7D2E087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shall add only, that Mr Goodwin granting here the continuance of faith to be a thing "uncertain," which is a word to express a very weak probability of a thing, is much fallen off from his former confident expression of the "only remote possibility" of believers falling away.</w:t>
      </w:r>
    </w:p>
    <w:p w14:paraId="4CC79B17">
      <w:pPr>
        <w:pStyle w:val="3"/>
        <w:spacing w:before="321" w:line="246" w:lineRule="auto"/>
        <w:ind w:left="3" w:firstLine="9"/>
        <w:rPr>
          <w:rFonts w:hint="eastAsia" w:ascii="华文楷体" w:hAnsi="华文楷体" w:eastAsia="华文楷体" w:cs="华文楷体"/>
          <w:spacing w:val="-2"/>
          <w:sz w:val="30"/>
          <w:szCs w:val="30"/>
        </w:rPr>
      </w:pPr>
    </w:p>
    <w:p w14:paraId="671A607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我只想补充一点，古德温先生在此处承认信心的持续是一件“不确定的”事，这是一个用来表达某事可能性非常微弱的词，这与他先前自信地表达信徒堕落“仅仅是遥远的可能性”相比，已大为退步。</w:t>
      </w:r>
    </w:p>
    <w:p w14:paraId="01DA76D9">
      <w:pPr>
        <w:pStyle w:val="3"/>
        <w:spacing w:before="321" w:line="246" w:lineRule="auto"/>
        <w:ind w:left="3" w:firstLine="9"/>
        <w:rPr>
          <w:rFonts w:hint="eastAsia" w:ascii="华文楷体" w:hAnsi="华文楷体" w:eastAsia="华文楷体" w:cs="华文楷体"/>
          <w:spacing w:val="-2"/>
          <w:sz w:val="30"/>
          <w:szCs w:val="30"/>
        </w:rPr>
      </w:pPr>
    </w:p>
    <w:p w14:paraId="22E96F7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their falling away should be scarcely possible, and yet their continuance in the faith very uncertain, is somewhat uncouth.</w:t>
      </w:r>
    </w:p>
    <w:p w14:paraId="39D26793">
      <w:pPr>
        <w:pStyle w:val="3"/>
        <w:spacing w:before="321" w:line="246" w:lineRule="auto"/>
        <w:ind w:left="3" w:firstLine="9"/>
        <w:rPr>
          <w:rFonts w:hint="eastAsia" w:ascii="华文楷体" w:hAnsi="华文楷体" w:eastAsia="华文楷体" w:cs="华文楷体"/>
          <w:spacing w:val="-2"/>
          <w:sz w:val="30"/>
          <w:szCs w:val="30"/>
        </w:rPr>
      </w:pPr>
    </w:p>
    <w:p w14:paraId="246A8EB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他们堕落的可能性微乎其微，然而他们持续在信仰中却非常不确定，这有些古怪。</w:t>
      </w:r>
    </w:p>
    <w:p w14:paraId="2FA9F409">
      <w:pPr>
        <w:pStyle w:val="3"/>
        <w:spacing w:before="321" w:line="246" w:lineRule="auto"/>
        <w:ind w:left="3" w:firstLine="9"/>
        <w:rPr>
          <w:rFonts w:hint="eastAsia" w:ascii="华文楷体" w:hAnsi="华文楷体" w:eastAsia="华文楷体" w:cs="华文楷体"/>
          <w:spacing w:val="-2"/>
          <w:sz w:val="30"/>
          <w:szCs w:val="30"/>
        </w:rPr>
      </w:pPr>
    </w:p>
    <w:p w14:paraId="31202EE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is the foundation of that great consolation which Mr Goodwin's doctrine is so pregnant and teeming withal, that it even groans to be delivered.</w:t>
      </w:r>
    </w:p>
    <w:p w14:paraId="6F0CA4A6">
      <w:pPr>
        <w:pStyle w:val="3"/>
        <w:spacing w:before="321" w:line="246" w:lineRule="auto"/>
        <w:ind w:left="3" w:firstLine="9"/>
        <w:rPr>
          <w:rFonts w:hint="eastAsia" w:ascii="华文楷体" w:hAnsi="华文楷体" w:eastAsia="华文楷体" w:cs="华文楷体"/>
          <w:spacing w:val="-2"/>
          <w:sz w:val="30"/>
          <w:szCs w:val="30"/>
        </w:rPr>
      </w:pPr>
    </w:p>
    <w:p w14:paraId="5FCE437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但这就是古德温先生的教义所充满并孕育的那伟大安慰的基础，以致它甚至呻吟着要被分娩出来。</w:t>
      </w:r>
    </w:p>
    <w:p w14:paraId="056ACAE7">
      <w:pPr>
        <w:pStyle w:val="3"/>
        <w:spacing w:before="321" w:line="246" w:lineRule="auto"/>
        <w:ind w:left="3" w:firstLine="9"/>
        <w:rPr>
          <w:rFonts w:hint="eastAsia" w:ascii="华文楷体" w:hAnsi="华文楷体" w:eastAsia="华文楷体" w:cs="华文楷体"/>
          <w:spacing w:val="-2"/>
          <w:sz w:val="30"/>
          <w:szCs w:val="30"/>
        </w:rPr>
      </w:pPr>
    </w:p>
    <w:p w14:paraId="3BDA1A6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"Their continuance in believing is uncertain; therefore they must needs rejoice and be filled with consolation."</w:t>
      </w:r>
    </w:p>
    <w:p w14:paraId="07FDF607">
      <w:pPr>
        <w:pStyle w:val="3"/>
        <w:spacing w:before="321" w:line="246" w:lineRule="auto"/>
        <w:ind w:left="3" w:firstLine="9"/>
        <w:rPr>
          <w:rFonts w:hint="eastAsia" w:ascii="华文楷体" w:hAnsi="华文楷体" w:eastAsia="华文楷体" w:cs="华文楷体"/>
          <w:spacing w:val="-2"/>
          <w:sz w:val="30"/>
          <w:szCs w:val="30"/>
        </w:rPr>
      </w:pPr>
    </w:p>
    <w:p w14:paraId="40577A6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“他们持续相信是不确定的；因此他们必定要欢喜并充满安慰。”</w:t>
      </w:r>
    </w:p>
    <w:p w14:paraId="1CF698EB">
      <w:pPr>
        <w:pStyle w:val="3"/>
        <w:spacing w:before="321" w:line="246" w:lineRule="auto"/>
        <w:ind w:left="3" w:firstLine="9"/>
        <w:rPr>
          <w:rFonts w:hint="eastAsia" w:ascii="华文楷体" w:hAnsi="华文楷体" w:eastAsia="华文楷体" w:cs="华文楷体"/>
          <w:spacing w:val="-2"/>
          <w:sz w:val="30"/>
          <w:szCs w:val="30"/>
        </w:rPr>
      </w:pPr>
    </w:p>
    <w:p w14:paraId="5345C0C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he answers farther:—</w:t>
      </w:r>
    </w:p>
    <w:p w14:paraId="755EA867">
      <w:pPr>
        <w:pStyle w:val="3"/>
        <w:spacing w:before="321" w:line="246" w:lineRule="auto"/>
        <w:ind w:left="3" w:firstLine="9"/>
        <w:rPr>
          <w:rFonts w:hint="eastAsia" w:ascii="华文楷体" w:hAnsi="华文楷体" w:eastAsia="华文楷体" w:cs="华文楷体"/>
          <w:spacing w:val="-2"/>
          <w:sz w:val="30"/>
          <w:szCs w:val="30"/>
        </w:rPr>
      </w:pPr>
    </w:p>
    <w:p w14:paraId="637B1DA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但他进一步回答说：——</w:t>
      </w:r>
    </w:p>
    <w:p w14:paraId="277AFA11">
      <w:pPr>
        <w:pStyle w:val="3"/>
        <w:spacing w:before="321" w:line="246" w:lineRule="auto"/>
        <w:ind w:left="3" w:firstLine="9"/>
        <w:rPr>
          <w:rFonts w:hint="eastAsia" w:ascii="华文楷体" w:hAnsi="华文楷体" w:eastAsia="华文楷体" w:cs="华文楷体"/>
          <w:spacing w:val="-2"/>
          <w:sz w:val="30"/>
          <w:szCs w:val="30"/>
        </w:rPr>
      </w:pPr>
    </w:p>
    <w:p w14:paraId="09238B6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answer farther, by way of exception, that the sealing we speak of is neither granted by God unto believers themselves upon any such terms as that upon no occasion or occasions whatsoever, as of the greatest and most horrid sins committed and long continued in by them, or the like, it should ever be interrupted or effaced; for this is contrary to many plain texts of Scripture, and particularly unto all those where either apostates from God, or evil-doers and workers of iniquity, are threatened with the loss of God's favour and of the inheritance of life, such as Heb 10, etc."</w:t>
      </w:r>
    </w:p>
    <w:p w14:paraId="473FE476">
      <w:pPr>
        <w:pStyle w:val="3"/>
        <w:spacing w:before="321" w:line="246" w:lineRule="auto"/>
        <w:ind w:left="3" w:firstLine="9"/>
        <w:rPr>
          <w:rFonts w:hint="eastAsia" w:ascii="华文楷体" w:hAnsi="华文楷体" w:eastAsia="华文楷体" w:cs="华文楷体"/>
          <w:spacing w:val="-2"/>
          <w:sz w:val="30"/>
          <w:szCs w:val="30"/>
        </w:rPr>
      </w:pPr>
    </w:p>
    <w:p w14:paraId="322BF86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进一步以异议的方式回答，我们所说的印记，并非神在任何条件下赐给信徒本身的，以致在任何场合或场合下，例如他们犯了最大和最可怕的罪并长期持续其中，或类似情况，它就永远不会被中断或抹去；因为这与许多清楚的经文相反，特别是与所有那些威胁背道者、作恶者和行不义者将失去神恩惠和生命产业的经文相反，例如希伯来书第十章等等。”</w:t>
      </w:r>
    </w:p>
    <w:p w14:paraId="0FC741DE">
      <w:pPr>
        <w:pStyle w:val="3"/>
        <w:spacing w:before="321" w:line="246" w:lineRule="auto"/>
        <w:ind w:left="3" w:firstLine="9"/>
        <w:rPr>
          <w:rFonts w:hint="eastAsia" w:ascii="华文楷体" w:hAnsi="华文楷体" w:eastAsia="华文楷体" w:cs="华文楷体"/>
          <w:spacing w:val="-2"/>
          <w:sz w:val="30"/>
          <w:szCs w:val="30"/>
        </w:rPr>
      </w:pPr>
    </w:p>
    <w:p w14:paraId="296DF0B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Ans. 1. It is the intent and purpose of God that the sealing of believers shall abide with them for ever; whence comes it to pass that his purposes do not stand, and that he doth not fulfil his pleasure?</w:t>
      </w:r>
    </w:p>
    <w:p w14:paraId="0E872A84">
      <w:pPr>
        <w:pStyle w:val="3"/>
        <w:spacing w:before="321" w:line="246" w:lineRule="auto"/>
        <w:ind w:left="3" w:firstLine="9"/>
        <w:rPr>
          <w:rFonts w:hint="eastAsia" w:ascii="华文楷体" w:hAnsi="华文楷体" w:eastAsia="华文楷体" w:cs="华文楷体"/>
          <w:spacing w:val="-2"/>
          <w:sz w:val="30"/>
          <w:szCs w:val="30"/>
        </w:rPr>
      </w:pPr>
    </w:p>
    <w:p w14:paraId="63F0C05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答：1. 神的意图和目的是，信徒的印记必永远与他们同在；那么，为何他的旨意不成立，他也不成就他的喜悦呢？</w:t>
      </w:r>
    </w:p>
    <w:p w14:paraId="780478FA">
      <w:pPr>
        <w:pStyle w:val="3"/>
        <w:spacing w:before="321" w:line="246" w:lineRule="auto"/>
        <w:ind w:left="3" w:firstLine="9"/>
        <w:rPr>
          <w:rFonts w:hint="eastAsia" w:ascii="华文楷体" w:hAnsi="华文楷体" w:eastAsia="华文楷体" w:cs="华文楷体"/>
          <w:spacing w:val="-2"/>
          <w:sz w:val="30"/>
          <w:szCs w:val="30"/>
        </w:rPr>
      </w:pPr>
    </w:p>
    <w:p w14:paraId="2C61E6D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not that he changeth, but that men are changed;—that is, the beginning of the change is not in him; occasion of it is administered unto him by men."</w:t>
      </w:r>
    </w:p>
    <w:p w14:paraId="579F34B3">
      <w:pPr>
        <w:pStyle w:val="3"/>
        <w:spacing w:before="321" w:line="246" w:lineRule="auto"/>
        <w:ind w:left="3" w:firstLine="9"/>
        <w:rPr>
          <w:rFonts w:hint="eastAsia" w:ascii="华文楷体" w:hAnsi="华文楷体" w:eastAsia="华文楷体" w:cs="华文楷体"/>
          <w:spacing w:val="-2"/>
          <w:sz w:val="30"/>
          <w:szCs w:val="30"/>
        </w:rPr>
      </w:pPr>
    </w:p>
    <w:p w14:paraId="51B04C6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“并非他改变了，而是人改变了；——也就是说，改变的开端不在他里面；改变的机会是由人提供给他的。”</w:t>
      </w:r>
    </w:p>
    <w:p w14:paraId="3037DDDF">
      <w:pPr>
        <w:pStyle w:val="3"/>
        <w:spacing w:before="321" w:line="246" w:lineRule="auto"/>
        <w:ind w:left="3" w:firstLine="9"/>
        <w:rPr>
          <w:rFonts w:hint="eastAsia" w:ascii="华文楷体" w:hAnsi="华文楷体" w:eastAsia="华文楷体" w:cs="华文楷体"/>
          <w:spacing w:val="-2"/>
          <w:sz w:val="30"/>
          <w:szCs w:val="30"/>
        </w:rPr>
      </w:pPr>
    </w:p>
    <w:p w14:paraId="5E4777C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his sealing is removed from believers, doth God still purpose that it shall continue with them, or no?</w:t>
      </w:r>
    </w:p>
    <w:p w14:paraId="046C09E8">
      <w:pPr>
        <w:pStyle w:val="3"/>
        <w:spacing w:before="321" w:line="246" w:lineRule="auto"/>
        <w:ind w:left="3" w:firstLine="9"/>
        <w:rPr>
          <w:rFonts w:hint="eastAsia" w:ascii="华文楷体" w:hAnsi="华文楷体" w:eastAsia="华文楷体" w:cs="华文楷体"/>
          <w:spacing w:val="-2"/>
          <w:sz w:val="30"/>
          <w:szCs w:val="30"/>
        </w:rPr>
      </w:pPr>
    </w:p>
    <w:p w14:paraId="368CF96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当他的印记从信徒身上挪去时，神是否仍然意图它要与他们同在，或者不是？</w:t>
      </w:r>
    </w:p>
    <w:p w14:paraId="1C52688E">
      <w:pPr>
        <w:pStyle w:val="3"/>
        <w:spacing w:before="321" w:line="246" w:lineRule="auto"/>
        <w:ind w:left="3" w:firstLine="9"/>
        <w:rPr>
          <w:rFonts w:hint="eastAsia" w:ascii="华文楷体" w:hAnsi="华文楷体" w:eastAsia="华文楷体" w:cs="华文楷体"/>
          <w:spacing w:val="-2"/>
          <w:sz w:val="30"/>
          <w:szCs w:val="30"/>
        </w:rPr>
      </w:pPr>
    </w:p>
    <w:p w14:paraId="1824ECD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he doth, then he purposeth that shall be which is not, which it is his will shall not be; and he continues in his vain purpose to eternity.</w:t>
      </w:r>
    </w:p>
    <w:p w14:paraId="1B56CBA5">
      <w:pPr>
        <w:pStyle w:val="3"/>
        <w:spacing w:before="321" w:line="246" w:lineRule="auto"/>
        <w:ind w:left="3" w:firstLine="9"/>
        <w:rPr>
          <w:rFonts w:hint="eastAsia" w:ascii="华文楷体" w:hAnsi="华文楷体" w:eastAsia="华文楷体" w:cs="华文楷体"/>
          <w:spacing w:val="-2"/>
          <w:sz w:val="30"/>
          <w:szCs w:val="30"/>
        </w:rPr>
      </w:pPr>
    </w:p>
    <w:p w14:paraId="7878779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如果他意图，那么他意图的是那不存在的、他意愿其不存在的事物；他便永远持续在他虚妄的旨意中。</w:t>
      </w:r>
    </w:p>
    <w:p w14:paraId="452C824A">
      <w:pPr>
        <w:pStyle w:val="3"/>
        <w:spacing w:before="321" w:line="246" w:lineRule="auto"/>
        <w:ind w:left="3" w:firstLine="9"/>
        <w:rPr>
          <w:rFonts w:hint="eastAsia" w:ascii="华文楷体" w:hAnsi="华文楷体" w:eastAsia="华文楷体" w:cs="华文楷体"/>
          <w:spacing w:val="-2"/>
          <w:sz w:val="30"/>
          <w:szCs w:val="30"/>
        </w:rPr>
      </w:pPr>
    </w:p>
    <w:p w14:paraId="13E2B84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Or, if he ceases to purpose, how is it that he is not changed?</w:t>
      </w:r>
    </w:p>
    <w:p w14:paraId="62FE22A6">
      <w:pPr>
        <w:pStyle w:val="3"/>
        <w:spacing w:before="321" w:line="246" w:lineRule="auto"/>
        <w:ind w:left="3" w:firstLine="9"/>
        <w:rPr>
          <w:rFonts w:hint="eastAsia" w:ascii="华文楷体" w:hAnsi="华文楷体" w:eastAsia="华文楷体" w:cs="华文楷体"/>
          <w:spacing w:val="-2"/>
          <w:sz w:val="30"/>
          <w:szCs w:val="30"/>
        </w:rPr>
      </w:pPr>
    </w:p>
    <w:p w14:paraId="691C47F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或者，如果他停止意图，他又怎能不改变呢？</w:t>
      </w:r>
    </w:p>
    <w:p w14:paraId="0D0DFC86">
      <w:pPr>
        <w:pStyle w:val="3"/>
        <w:spacing w:before="321" w:line="246" w:lineRule="auto"/>
        <w:ind w:left="3" w:firstLine="9"/>
        <w:rPr>
          <w:rFonts w:hint="eastAsia" w:ascii="华文楷体" w:hAnsi="华文楷体" w:eastAsia="华文楷体" w:cs="华文楷体"/>
          <w:spacing w:val="-2"/>
          <w:sz w:val="30"/>
          <w:szCs w:val="30"/>
        </w:rPr>
      </w:pPr>
    </w:p>
    <w:p w14:paraId="6EA16A2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Such things bespeak a change in the sons of men, which we thought had been incompatible with the perfection of the divine nature, even that he should will and purpose one thing at one time, and another, yea the clean contrary, at another.</w:t>
      </w:r>
    </w:p>
    <w:p w14:paraId="32A24741">
      <w:pPr>
        <w:pStyle w:val="3"/>
        <w:spacing w:before="321" w:line="246" w:lineRule="auto"/>
        <w:ind w:left="3" w:firstLine="9"/>
        <w:rPr>
          <w:rFonts w:hint="eastAsia" w:ascii="华文楷体" w:hAnsi="华文楷体" w:eastAsia="华文楷体" w:cs="华文楷体"/>
          <w:spacing w:val="-2"/>
          <w:sz w:val="30"/>
          <w:szCs w:val="30"/>
        </w:rPr>
      </w:pPr>
    </w:p>
    <w:p w14:paraId="52D828B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这样的事表明了世人的改变，我们原以为这与神圣本性的完美是不相容的，即他竟会在一个时候意愿并计划一件事，而在另一个时候意愿并计划另一件，甚至是完全相反的事。</w:t>
      </w:r>
    </w:p>
    <w:p w14:paraId="3DD7B019">
      <w:pPr>
        <w:pStyle w:val="3"/>
        <w:spacing w:before="321" w:line="246" w:lineRule="auto"/>
        <w:ind w:left="3" w:firstLine="9"/>
        <w:rPr>
          <w:rFonts w:hint="eastAsia" w:ascii="华文楷体" w:hAnsi="华文楷体" w:eastAsia="华文楷体" w:cs="华文楷体"/>
          <w:spacing w:val="-2"/>
          <w:sz w:val="30"/>
          <w:szCs w:val="30"/>
        </w:rPr>
      </w:pPr>
    </w:p>
    <w:p w14:paraId="687C591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"Yea, but the reason of it is, because the men concerning whom his purposes are do change."</w:t>
      </w:r>
    </w:p>
    <w:p w14:paraId="23B76D07">
      <w:pPr>
        <w:pStyle w:val="3"/>
        <w:spacing w:before="321" w:line="246" w:lineRule="auto"/>
        <w:ind w:left="3" w:firstLine="9"/>
        <w:rPr>
          <w:rFonts w:hint="eastAsia" w:ascii="华文楷体" w:hAnsi="华文楷体" w:eastAsia="华文楷体" w:cs="华文楷体"/>
          <w:spacing w:val="-2"/>
          <w:sz w:val="30"/>
          <w:szCs w:val="30"/>
        </w:rPr>
      </w:pPr>
    </w:p>
    <w:p w14:paraId="1B6D23C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“是的，但其原因在于，那些他旨意所关乎的人改变了。”</w:t>
      </w:r>
    </w:p>
    <w:p w14:paraId="1AF1D3A2">
      <w:pPr>
        <w:pStyle w:val="3"/>
        <w:spacing w:before="321" w:line="246" w:lineRule="auto"/>
        <w:ind w:left="3" w:firstLine="9"/>
        <w:rPr>
          <w:rFonts w:hint="eastAsia" w:ascii="华文楷体" w:hAnsi="华文楷体" w:eastAsia="华文楷体" w:cs="华文楷体"/>
          <w:spacing w:val="-2"/>
          <w:sz w:val="30"/>
          <w:szCs w:val="30"/>
        </w:rPr>
      </w:pPr>
    </w:p>
    <w:p w14:paraId="32F848A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salves not the immutability of God.</w:t>
      </w:r>
    </w:p>
    <w:p w14:paraId="5FB76841">
      <w:pPr>
        <w:pStyle w:val="3"/>
        <w:spacing w:before="321" w:line="246" w:lineRule="auto"/>
        <w:ind w:left="3" w:firstLine="9"/>
        <w:rPr>
          <w:rFonts w:hint="eastAsia" w:ascii="华文楷体" w:hAnsi="华文楷体" w:eastAsia="华文楷体" w:cs="华文楷体"/>
          <w:spacing w:val="-2"/>
          <w:sz w:val="30"/>
          <w:szCs w:val="30"/>
        </w:rPr>
      </w:pPr>
    </w:p>
    <w:p w14:paraId="6F43785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这并不能挽救神的不变性。</w:t>
      </w:r>
    </w:p>
    <w:p w14:paraId="4EE0C585">
      <w:pPr>
        <w:pStyle w:val="3"/>
        <w:spacing w:before="321" w:line="246" w:lineRule="auto"/>
        <w:ind w:left="3" w:firstLine="9"/>
        <w:rPr>
          <w:rFonts w:hint="eastAsia" w:ascii="华文楷体" w:hAnsi="华文楷体" w:eastAsia="华文楷体" w:cs="华文楷体"/>
          <w:spacing w:val="-2"/>
          <w:sz w:val="30"/>
          <w:szCs w:val="30"/>
        </w:rPr>
      </w:pPr>
    </w:p>
    <w:p w14:paraId="3050220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Though he doth not change from any new consideration in himself and from himself, yet he doth from obstructions in his way and to his thoughts in the creatures;—yea, instead of salving his unchangeableness, this is destructive to his omnipotency.</w:t>
      </w:r>
    </w:p>
    <w:p w14:paraId="15D73385">
      <w:pPr>
        <w:pStyle w:val="3"/>
        <w:spacing w:before="321" w:line="246" w:lineRule="auto"/>
        <w:ind w:left="3" w:firstLine="9"/>
        <w:rPr>
          <w:rFonts w:hint="eastAsia" w:ascii="华文楷体" w:hAnsi="华文楷体" w:eastAsia="华文楷体" w:cs="华文楷体"/>
          <w:spacing w:val="-2"/>
          <w:sz w:val="30"/>
          <w:szCs w:val="30"/>
        </w:rPr>
      </w:pPr>
    </w:p>
    <w:p w14:paraId="689A4E7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虽然他并非因着他自己里面或源于他自己的任何新的考量而改变，但他却因着受造物中对其道路和思想的阻碍而改变；——是的，这非但不能挽救他的不变性，反而摧毁了他的全能性。</w:t>
      </w:r>
    </w:p>
    <w:p w14:paraId="47DB8239">
      <w:pPr>
        <w:pStyle w:val="3"/>
        <w:spacing w:before="321" w:line="246" w:lineRule="auto"/>
        <w:ind w:left="3" w:firstLine="9"/>
        <w:rPr>
          <w:rFonts w:hint="eastAsia" w:ascii="华文楷体" w:hAnsi="华文楷体" w:eastAsia="华文楷体" w:cs="华文楷体"/>
          <w:spacing w:val="-2"/>
          <w:sz w:val="30"/>
          <w:szCs w:val="30"/>
        </w:rPr>
      </w:pPr>
    </w:p>
    <w:p w14:paraId="7A07607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whole answer is a supposal that God may alter his purpose of confirming men in grace, if they be not confirmed in grace; or, that though God's purpose be to seal them to the day of redemption, yet they may not continue nor be preserved thereunto; and then God's purpose of their continuance ceaseth also.</w:t>
      </w:r>
    </w:p>
    <w:p w14:paraId="363EAFF5">
      <w:pPr>
        <w:pStyle w:val="3"/>
        <w:spacing w:before="321" w:line="246" w:lineRule="auto"/>
        <w:ind w:left="3" w:firstLine="9"/>
        <w:rPr>
          <w:rFonts w:hint="eastAsia" w:ascii="华文楷体" w:hAnsi="华文楷体" w:eastAsia="华文楷体" w:cs="华文楷体"/>
          <w:spacing w:val="-2"/>
          <w:sz w:val="30"/>
          <w:szCs w:val="30"/>
        </w:rPr>
      </w:pPr>
    </w:p>
    <w:p w14:paraId="6165746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整个回答是一个假设，即如果人不被坚固在恩典中，神就可能改变他坚固人在恩典中的旨意；或者，虽然神的旨意是印证他们直到得赎的日子，然而他们可能不会持续，也不会被保守到那日子；然后神关于他们持续的旨意也停止了。</w:t>
      </w:r>
    </w:p>
    <w:p w14:paraId="7F08847B">
      <w:pPr>
        <w:pStyle w:val="3"/>
        <w:spacing w:before="321" w:line="246" w:lineRule="auto"/>
        <w:ind w:left="3" w:firstLine="9"/>
        <w:rPr>
          <w:rFonts w:hint="eastAsia" w:ascii="华文楷体" w:hAnsi="华文楷体" w:eastAsia="华文楷体" w:cs="华文楷体"/>
          <w:spacing w:val="-2"/>
          <w:sz w:val="30"/>
          <w:szCs w:val="30"/>
        </w:rPr>
      </w:pPr>
    </w:p>
    <w:p w14:paraId="613DB76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w:t>
      </w:r>
    </w:p>
    <w:p w14:paraId="5A65B7BE">
      <w:pPr>
        <w:pStyle w:val="3"/>
        <w:spacing w:before="321" w:line="246" w:lineRule="auto"/>
        <w:ind w:left="3" w:firstLine="9"/>
        <w:rPr>
          <w:rFonts w:hint="eastAsia" w:ascii="华文楷体" w:hAnsi="华文楷体" w:eastAsia="华文楷体" w:cs="华文楷体"/>
          <w:spacing w:val="-2"/>
          <w:sz w:val="30"/>
          <w:szCs w:val="30"/>
        </w:rPr>
      </w:pPr>
    </w:p>
    <w:p w14:paraId="030AF07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w:t>
      </w:r>
    </w:p>
    <w:p w14:paraId="20453ED4">
      <w:pPr>
        <w:pStyle w:val="3"/>
        <w:spacing w:before="321" w:line="246" w:lineRule="auto"/>
        <w:ind w:left="3" w:firstLine="9"/>
        <w:rPr>
          <w:rFonts w:hint="eastAsia" w:ascii="华文楷体" w:hAnsi="华文楷体" w:eastAsia="华文楷体" w:cs="华文楷体"/>
          <w:spacing w:val="-2"/>
          <w:sz w:val="30"/>
          <w:szCs w:val="30"/>
        </w:rPr>
      </w:pPr>
    </w:p>
    <w:p w14:paraId="64EE0A9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More evident in his second answer, by way of exception, which is made up of these two parts:—first, A begging of the main, and, upon the matter, only thing in question, by supposing that believers may fall into the most horrible sins, and continue in them to the end; so proving, with great evidence and perspicuity, that believers may fall away, because they may fall away!</w:t>
      </w:r>
    </w:p>
    <w:p w14:paraId="3EE31EB8">
      <w:pPr>
        <w:pStyle w:val="3"/>
        <w:spacing w:before="321" w:line="246" w:lineRule="auto"/>
        <w:ind w:left="3" w:firstLine="9"/>
        <w:rPr>
          <w:rFonts w:hint="eastAsia" w:ascii="华文楷体" w:hAnsi="华文楷体" w:eastAsia="华文楷体" w:cs="华文楷体"/>
          <w:spacing w:val="-2"/>
          <w:sz w:val="30"/>
          <w:szCs w:val="30"/>
        </w:rPr>
      </w:pPr>
    </w:p>
    <w:p w14:paraId="5E900E8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他以异议方式作出的第二个回答中，这一点更为明显，这个回答由两部分组成：——第一，藉着假设信徒可能陷入最可怕的罪，并持续其中直到末了，从而乞求主要的、并且实际上是唯一有争议的事物；因此，以极大的证据和清晰度证明，信徒可能堕落，因为他们可能堕落！</w:t>
      </w:r>
    </w:p>
    <w:p w14:paraId="71FC897B">
      <w:pPr>
        <w:pStyle w:val="3"/>
        <w:spacing w:before="321" w:line="246" w:lineRule="auto"/>
        <w:ind w:left="3" w:firstLine="9"/>
        <w:rPr>
          <w:rFonts w:hint="eastAsia" w:ascii="华文楷体" w:hAnsi="华文楷体" w:eastAsia="华文楷体" w:cs="华文楷体"/>
          <w:spacing w:val="-2"/>
          <w:sz w:val="30"/>
          <w:szCs w:val="30"/>
        </w:rPr>
      </w:pPr>
    </w:p>
    <w:p w14:paraId="54D6563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second, A suggestion of his own judgment to the contrary, and his supposal that it is confirmed by some texts of Scripture; which, God assisting, shall be delivered from this imputation hereafter.</w:t>
      </w:r>
    </w:p>
    <w:p w14:paraId="5EA776F2">
      <w:pPr>
        <w:pStyle w:val="3"/>
        <w:spacing w:before="321" w:line="246" w:lineRule="auto"/>
        <w:ind w:left="3" w:firstLine="9"/>
        <w:rPr>
          <w:rFonts w:hint="eastAsia" w:ascii="华文楷体" w:hAnsi="华文楷体" w:eastAsia="华文楷体" w:cs="华文楷体"/>
          <w:spacing w:val="-2"/>
          <w:sz w:val="30"/>
          <w:szCs w:val="30"/>
        </w:rPr>
      </w:pPr>
    </w:p>
    <w:p w14:paraId="6F7866F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第二，暗示了他自己相反的判断，以及他假设这判断已由某些经文证实；这些经文，神若帮助，稍后将从这种归罪中得释放。</w:t>
      </w:r>
    </w:p>
    <w:p w14:paraId="3E138E95">
      <w:pPr>
        <w:pStyle w:val="3"/>
        <w:spacing w:before="321" w:line="246" w:lineRule="auto"/>
        <w:ind w:left="3" w:firstLine="9"/>
        <w:rPr>
          <w:rFonts w:hint="eastAsia" w:ascii="华文楷体" w:hAnsi="华文楷体" w:eastAsia="华文楷体" w:cs="华文楷体"/>
          <w:spacing w:val="-2"/>
          <w:sz w:val="30"/>
          <w:szCs w:val="30"/>
        </w:rPr>
      </w:pPr>
    </w:p>
    <w:p w14:paraId="0D1A4F5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these two do make up so clear an answer to the argument in hand that a man knows not well what to reply!</w:t>
      </w:r>
    </w:p>
    <w:p w14:paraId="0C1FA8F9">
      <w:pPr>
        <w:pStyle w:val="3"/>
        <w:spacing w:before="321" w:line="246" w:lineRule="auto"/>
        <w:ind w:left="3" w:firstLine="9"/>
        <w:rPr>
          <w:rFonts w:hint="eastAsia" w:ascii="华文楷体" w:hAnsi="华文楷体" w:eastAsia="华文楷体" w:cs="华文楷体"/>
          <w:spacing w:val="-2"/>
          <w:sz w:val="30"/>
          <w:szCs w:val="30"/>
        </w:rPr>
      </w:pPr>
    </w:p>
    <w:p w14:paraId="3DB01E0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这两点构成了对当前论证如此清晰的回答，以致人几乎不知道该如何回复！</w:t>
      </w:r>
    </w:p>
    <w:p w14:paraId="785F6BFF">
      <w:pPr>
        <w:pStyle w:val="3"/>
        <w:spacing w:before="321" w:line="246" w:lineRule="auto"/>
        <w:ind w:left="3" w:firstLine="9"/>
        <w:rPr>
          <w:rFonts w:hint="eastAsia" w:ascii="华文楷体" w:hAnsi="华文楷体" w:eastAsia="华文楷体" w:cs="华文楷体"/>
          <w:spacing w:val="-2"/>
          <w:sz w:val="30"/>
          <w:szCs w:val="30"/>
        </w:rPr>
      </w:pPr>
    </w:p>
    <w:p w14:paraId="79A4EEF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Let us take it for granted that believers may fall away, and how shall we prevent Mr Goodwin from proving it!</w:t>
      </w:r>
    </w:p>
    <w:p w14:paraId="6407C46B">
      <w:pPr>
        <w:pStyle w:val="3"/>
        <w:spacing w:before="321" w:line="246" w:lineRule="auto"/>
        <w:ind w:left="3" w:firstLine="9"/>
        <w:rPr>
          <w:rFonts w:hint="eastAsia" w:ascii="华文楷体" w:hAnsi="华文楷体" w:eastAsia="华文楷体" w:cs="华文楷体"/>
          <w:spacing w:val="-2"/>
          <w:sz w:val="30"/>
          <w:szCs w:val="30"/>
        </w:rPr>
      </w:pPr>
    </w:p>
    <w:p w14:paraId="2F69464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让我们视为理所当然，信徒可能堕落，那么我们如何阻止古德温先生证明这一点呢！</w:t>
      </w:r>
    </w:p>
    <w:p w14:paraId="274D0C85">
      <w:pPr>
        <w:pStyle w:val="3"/>
        <w:spacing w:before="321" w:line="246" w:lineRule="auto"/>
        <w:ind w:left="3" w:firstLine="9"/>
        <w:rPr>
          <w:rFonts w:hint="eastAsia" w:ascii="华文楷体" w:hAnsi="华文楷体" w:eastAsia="华文楷体" w:cs="华文楷体"/>
          <w:spacing w:val="-2"/>
          <w:sz w:val="30"/>
          <w:szCs w:val="30"/>
        </w:rPr>
      </w:pPr>
    </w:p>
    <w:p w14:paraId="28C8F65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he adds farther:—</w:t>
      </w:r>
    </w:p>
    <w:p w14:paraId="451CE6AC">
      <w:pPr>
        <w:pStyle w:val="3"/>
        <w:spacing w:before="321" w:line="246" w:lineRule="auto"/>
        <w:ind w:left="3" w:firstLine="9"/>
        <w:rPr>
          <w:rFonts w:hint="eastAsia" w:ascii="华文楷体" w:hAnsi="华文楷体" w:eastAsia="华文楷体" w:cs="华文楷体"/>
          <w:spacing w:val="-2"/>
          <w:sz w:val="30"/>
          <w:szCs w:val="30"/>
        </w:rPr>
      </w:pPr>
    </w:p>
    <w:p w14:paraId="5F6F689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但他进一步补充说：——</w:t>
      </w:r>
    </w:p>
    <w:p w14:paraId="508A56BC">
      <w:pPr>
        <w:pStyle w:val="3"/>
        <w:spacing w:before="321" w:line="246" w:lineRule="auto"/>
        <w:ind w:left="3" w:firstLine="9"/>
        <w:rPr>
          <w:rFonts w:hint="eastAsia" w:ascii="华文楷体" w:hAnsi="华文楷体" w:eastAsia="华文楷体" w:cs="华文楷体"/>
          <w:spacing w:val="-2"/>
          <w:sz w:val="30"/>
          <w:szCs w:val="30"/>
        </w:rPr>
      </w:pPr>
    </w:p>
    <w:p w14:paraId="0402B9B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"Believers are said to be sealed by the Holy Spirit of God against or until, or for (εἰς) the day of redemption; because that holiness which is wrought in them by the Spirit of God qualifies them, puts them into a present and actual capacity of partaking in that joy and glory which the great day of the full redemption of the saints (that is, of those who lived and died, and shall be found such) shall bring with it; and it is called the earnest of their inheritance."</w:t>
      </w:r>
    </w:p>
    <w:p w14:paraId="3B5DE2FC">
      <w:pPr>
        <w:pStyle w:val="3"/>
        <w:spacing w:before="321" w:line="246" w:lineRule="auto"/>
        <w:ind w:left="3" w:firstLine="9"/>
        <w:rPr>
          <w:rFonts w:hint="eastAsia" w:ascii="华文楷体" w:hAnsi="华文楷体" w:eastAsia="华文楷体" w:cs="华文楷体"/>
          <w:spacing w:val="-2"/>
          <w:sz w:val="30"/>
          <w:szCs w:val="30"/>
        </w:rPr>
      </w:pPr>
    </w:p>
    <w:p w14:paraId="18CDA1F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“信徒被称为受了神圣灵的印记，抵挡或直到，或为了（εἰς (eis) [希腊文，意为‘进入，为了’]）得赎的日子；因为那藉着神的灵在他们里面作成的圣洁，使他们合格，使他们处于一种现时和实际的能力，可以分享那圣徒完全得赎的大日（即那些生前、死时、并将被发现是圣徒之人的大日）所带来的喜乐和荣耀；这被称为他们产业的凭据。”</w:t>
      </w:r>
    </w:p>
    <w:p w14:paraId="13F5A15E">
      <w:pPr>
        <w:pStyle w:val="3"/>
        <w:spacing w:before="321" w:line="246" w:lineRule="auto"/>
        <w:ind w:left="3" w:firstLine="9"/>
        <w:rPr>
          <w:rFonts w:hint="eastAsia" w:ascii="华文楷体" w:hAnsi="华文楷体" w:eastAsia="华文楷体" w:cs="华文楷体"/>
          <w:spacing w:val="-2"/>
          <w:sz w:val="30"/>
          <w:szCs w:val="30"/>
        </w:rPr>
      </w:pPr>
    </w:p>
    <w:p w14:paraId="7337969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Ans. How εἰς comes to be "against" or "for," or to denote the matter spoken of, and what all this is to the purpose in hand, he shows not.</w:t>
      </w:r>
    </w:p>
    <w:p w14:paraId="1E21CCA3">
      <w:pPr>
        <w:pStyle w:val="3"/>
        <w:spacing w:before="321" w:line="246" w:lineRule="auto"/>
        <w:ind w:left="3" w:firstLine="9"/>
        <w:rPr>
          <w:rFonts w:hint="eastAsia" w:ascii="华文楷体" w:hAnsi="华文楷体" w:eastAsia="华文楷体" w:cs="华文楷体"/>
          <w:spacing w:val="-2"/>
          <w:sz w:val="30"/>
          <w:szCs w:val="30"/>
        </w:rPr>
      </w:pPr>
    </w:p>
    <w:p w14:paraId="112B911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答：εἰς如何变成了“抵挡”或“为了”，或表示所说之事，以及这一切与手头目的有何关系，他并未说明。</w:t>
      </w:r>
    </w:p>
    <w:p w14:paraId="1D07CBD8">
      <w:pPr>
        <w:pStyle w:val="3"/>
        <w:spacing w:before="321" w:line="246" w:lineRule="auto"/>
        <w:ind w:left="3" w:firstLine="9"/>
        <w:rPr>
          <w:rFonts w:hint="eastAsia" w:ascii="华文楷体" w:hAnsi="华文楷体" w:eastAsia="华文楷体" w:cs="华文楷体"/>
          <w:spacing w:val="-2"/>
          <w:sz w:val="30"/>
          <w:szCs w:val="30"/>
        </w:rPr>
      </w:pPr>
    </w:p>
    <w:p w14:paraId="29349F1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aim of him the words are spoken of, and the uninterrupted continuance of the work mentioned to the end expressed, seem rather to be intended in the whole coherence of the words.</w:t>
      </w:r>
    </w:p>
    <w:p w14:paraId="1886F3E1">
      <w:pPr>
        <w:pStyle w:val="3"/>
        <w:spacing w:before="321" w:line="246" w:lineRule="auto"/>
        <w:ind w:left="3" w:firstLine="9"/>
        <w:rPr>
          <w:rFonts w:hint="eastAsia" w:ascii="华文楷体" w:hAnsi="华文楷体" w:eastAsia="华文楷体" w:cs="华文楷体"/>
          <w:spacing w:val="-2"/>
          <w:sz w:val="30"/>
          <w:szCs w:val="30"/>
        </w:rPr>
      </w:pPr>
    </w:p>
    <w:p w14:paraId="41B2374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这些话所论及之人的目标，以及所提及之工作不间断地持续到所表达之结局，似乎更像是这些话语整体连贯性中所意图的。</w:t>
      </w:r>
    </w:p>
    <w:p w14:paraId="16B2C7BE">
      <w:pPr>
        <w:pStyle w:val="3"/>
        <w:spacing w:before="321" w:line="246" w:lineRule="auto"/>
        <w:ind w:left="3" w:firstLine="9"/>
        <w:rPr>
          <w:rFonts w:hint="eastAsia" w:ascii="华文楷体" w:hAnsi="华文楷体" w:eastAsia="华文楷体" w:cs="华文楷体"/>
          <w:spacing w:val="-2"/>
          <w:sz w:val="30"/>
          <w:szCs w:val="30"/>
        </w:rPr>
      </w:pPr>
    </w:p>
    <w:p w14:paraId="24263E8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is the use of sealing to prepare any thing for such a time, but to secure and preserve it thereunto.</w:t>
      </w:r>
    </w:p>
    <w:p w14:paraId="22078DBC">
      <w:pPr>
        <w:pStyle w:val="3"/>
        <w:spacing w:before="321" w:line="246" w:lineRule="auto"/>
        <w:ind w:left="3" w:firstLine="9"/>
        <w:rPr>
          <w:rFonts w:hint="eastAsia" w:ascii="华文楷体" w:hAnsi="华文楷体" w:eastAsia="华文楷体" w:cs="华文楷体"/>
          <w:spacing w:val="-2"/>
          <w:sz w:val="30"/>
          <w:szCs w:val="30"/>
        </w:rPr>
      </w:pPr>
    </w:p>
    <w:p w14:paraId="0FA26D1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印记的用途也并非为某个时间预备任何事物，而是为其确保并保守到那个时间。</w:t>
      </w:r>
    </w:p>
    <w:p w14:paraId="438D76B1">
      <w:pPr>
        <w:pStyle w:val="3"/>
        <w:spacing w:before="321" w:line="246" w:lineRule="auto"/>
        <w:ind w:left="3" w:firstLine="9"/>
        <w:rPr>
          <w:rFonts w:hint="eastAsia" w:ascii="华文楷体" w:hAnsi="华文楷体" w:eastAsia="华文楷体" w:cs="华文楷体"/>
          <w:spacing w:val="-2"/>
          <w:sz w:val="30"/>
          <w:szCs w:val="30"/>
        </w:rPr>
      </w:pPr>
    </w:p>
    <w:p w14:paraId="1C8EC03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that hath a conveyance sealed unto him is not only capacitated for the present to receive the estate conveyed, but is principally assured of a right and title for a continued enjoyment of it, not to be reversed.</w:t>
      </w:r>
    </w:p>
    <w:p w14:paraId="523BC000">
      <w:pPr>
        <w:pStyle w:val="3"/>
        <w:spacing w:before="321" w:line="246" w:lineRule="auto"/>
        <w:ind w:left="3" w:firstLine="9"/>
        <w:rPr>
          <w:rFonts w:hint="eastAsia" w:ascii="华文楷体" w:hAnsi="华文楷体" w:eastAsia="华文楷体" w:cs="华文楷体"/>
          <w:spacing w:val="-2"/>
          <w:sz w:val="30"/>
          <w:szCs w:val="30"/>
        </w:rPr>
      </w:pPr>
    </w:p>
    <w:p w14:paraId="3AF1DAB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那拥有一份盖印转让契约的人，不仅目前有能力领受所转让的产业，而且主要是确信拥有对其持续享受、不可撤销的权利和所有权。</w:t>
      </w:r>
    </w:p>
    <w:p w14:paraId="5FDA154F">
      <w:pPr>
        <w:pStyle w:val="3"/>
        <w:spacing w:before="321" w:line="246" w:lineRule="auto"/>
        <w:ind w:left="3" w:firstLine="9"/>
        <w:rPr>
          <w:rFonts w:hint="eastAsia" w:ascii="华文楷体" w:hAnsi="华文楷体" w:eastAsia="华文楷体" w:cs="华文楷体"/>
          <w:spacing w:val="-2"/>
          <w:sz w:val="30"/>
          <w:szCs w:val="30"/>
        </w:rPr>
      </w:pPr>
    </w:p>
    <w:p w14:paraId="2F37FFF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not the nature of this work of the Holy Ghost, wherein it is coincident with other acts of his grace, but the particular use of it, as it is a sealing, and God's intendment by it, to confirm us to the day of redemption, that comes under our consideration.</w:t>
      </w:r>
    </w:p>
    <w:p w14:paraId="70AFFC73">
      <w:pPr>
        <w:pStyle w:val="3"/>
        <w:spacing w:before="321" w:line="246" w:lineRule="auto"/>
        <w:ind w:left="3" w:firstLine="9"/>
        <w:rPr>
          <w:rFonts w:hint="eastAsia" w:ascii="华文楷体" w:hAnsi="华文楷体" w:eastAsia="华文楷体" w:cs="华文楷体"/>
          <w:spacing w:val="-2"/>
          <w:sz w:val="30"/>
          <w:szCs w:val="30"/>
        </w:rPr>
      </w:pPr>
    </w:p>
    <w:p w14:paraId="38D7C0B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并非圣灵这项工作的性质——就其与他恩典的其他作为相符而言——而是其作为印记的特殊用途，以及神藉此意图坚固我们直到得赎的日子，才属于我们思考的范围。</w:t>
      </w:r>
    </w:p>
    <w:p w14:paraId="31C972BF">
      <w:pPr>
        <w:pStyle w:val="3"/>
        <w:spacing w:before="321" w:line="246" w:lineRule="auto"/>
        <w:ind w:left="3" w:firstLine="9"/>
        <w:rPr>
          <w:rFonts w:hint="eastAsia" w:ascii="华文楷体" w:hAnsi="华文楷体" w:eastAsia="华文楷体" w:cs="华文楷体"/>
          <w:spacing w:val="-2"/>
          <w:sz w:val="30"/>
          <w:szCs w:val="30"/>
        </w:rPr>
      </w:pPr>
    </w:p>
    <w:p w14:paraId="56EDFA2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it were a season to inquire wherein it consists, I suppose we should scarce close with Mr Goodwin's description of it, namely, "that it is a qualifying of men, and putting them in an actual capacity to partake of joy," etc.</w:t>
      </w:r>
    </w:p>
    <w:p w14:paraId="2F479D72">
      <w:pPr>
        <w:pStyle w:val="3"/>
        <w:spacing w:before="321" w:line="246" w:lineRule="auto"/>
        <w:ind w:left="3" w:firstLine="9"/>
        <w:rPr>
          <w:rFonts w:hint="eastAsia" w:ascii="华文楷体" w:hAnsi="华文楷体" w:eastAsia="华文楷体" w:cs="华文楷体"/>
          <w:spacing w:val="-2"/>
          <w:sz w:val="30"/>
          <w:szCs w:val="30"/>
        </w:rPr>
      </w:pPr>
    </w:p>
    <w:p w14:paraId="523FEAA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倘若现在是探究其构成的时候，我想我们几乎不会同意古德温先生对其的描述，即，“它是使人合格，并使他们处于一种实际的能力，可以分享喜乐，”等等。</w:t>
      </w:r>
    </w:p>
    <w:p w14:paraId="7A1A25B9">
      <w:pPr>
        <w:pStyle w:val="3"/>
        <w:spacing w:before="321" w:line="246" w:lineRule="auto"/>
        <w:ind w:left="3" w:firstLine="9"/>
        <w:rPr>
          <w:rFonts w:hint="eastAsia" w:ascii="华文楷体" w:hAnsi="华文楷体" w:eastAsia="华文楷体" w:cs="华文楷体"/>
          <w:spacing w:val="-2"/>
          <w:sz w:val="30"/>
          <w:szCs w:val="30"/>
        </w:rPr>
      </w:pPr>
    </w:p>
    <w:p w14:paraId="19EBDBE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is the first I know of that gave this description of it, and probably the last that will do so.</w:t>
      </w:r>
    </w:p>
    <w:p w14:paraId="0E1CA8B7">
      <w:pPr>
        <w:pStyle w:val="3"/>
        <w:spacing w:before="321" w:line="246" w:lineRule="auto"/>
        <w:ind w:left="3" w:firstLine="9"/>
        <w:rPr>
          <w:rFonts w:hint="eastAsia" w:ascii="华文楷体" w:hAnsi="华文楷体" w:eastAsia="华文楷体" w:cs="华文楷体"/>
          <w:spacing w:val="-2"/>
          <w:sz w:val="30"/>
          <w:szCs w:val="30"/>
        </w:rPr>
      </w:pPr>
    </w:p>
    <w:p w14:paraId="5EFBB51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据我所知，他是第一个给出这种描述的人，并且可能也是最后一个这样做的人。</w:t>
      </w:r>
    </w:p>
    <w:p w14:paraId="5AB4DEEB">
      <w:pPr>
        <w:pStyle w:val="3"/>
        <w:spacing w:before="321" w:line="246" w:lineRule="auto"/>
        <w:ind w:left="3" w:firstLine="9"/>
        <w:rPr>
          <w:rFonts w:hint="eastAsia" w:ascii="华文楷体" w:hAnsi="华文楷体" w:eastAsia="华文楷体" w:cs="华文楷体"/>
          <w:spacing w:val="-2"/>
          <w:sz w:val="30"/>
          <w:szCs w:val="30"/>
        </w:rPr>
      </w:pPr>
    </w:p>
    <w:p w14:paraId="76937B0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the "earnest of the Spirit" in its proper place.</w:t>
      </w:r>
    </w:p>
    <w:p w14:paraId="0B200D78">
      <w:pPr>
        <w:pStyle w:val="3"/>
        <w:spacing w:before="321" w:line="246" w:lineRule="auto"/>
        <w:ind w:left="3" w:firstLine="9"/>
        <w:rPr>
          <w:rFonts w:hint="eastAsia" w:ascii="华文楷体" w:hAnsi="华文楷体" w:eastAsia="华文楷体" w:cs="华文楷体"/>
          <w:spacing w:val="-2"/>
          <w:sz w:val="30"/>
          <w:szCs w:val="30"/>
        </w:rPr>
      </w:pPr>
    </w:p>
    <w:p w14:paraId="66DA463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关于“圣灵的凭据”，将在其应有之处论述。</w:t>
      </w:r>
    </w:p>
    <w:p w14:paraId="27BC4B21">
      <w:pPr>
        <w:pStyle w:val="3"/>
        <w:spacing w:before="321" w:line="246" w:lineRule="auto"/>
        <w:ind w:left="3" w:firstLine="9"/>
        <w:rPr>
          <w:rFonts w:hint="eastAsia" w:ascii="华文楷体" w:hAnsi="华文楷体" w:eastAsia="华文楷体" w:cs="华文楷体"/>
          <w:spacing w:val="-2"/>
          <w:sz w:val="30"/>
          <w:szCs w:val="30"/>
        </w:rPr>
      </w:pPr>
    </w:p>
    <w:p w14:paraId="4FDBE6B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he adds in the last place, namely, "If the apostle's intent had been to inform the Ephesians that the gift of the Holy Spirit, which they had received from God, was the earnest of their inheritance, upon such terms that no unworthiness or wickedness whatsoever on their parts could ever hinder the actual collation of this inheritance upon them, he had plainly prevaricated with that most serious admonition wherein he addresses himself to them afterward, 'For this ye know, that no whoremonger,'etc., 'hath any inheritance in the kingdom of Christ.' " This,I say, is of the same alloy with what went before; for,—</w:t>
      </w:r>
    </w:p>
    <w:p w14:paraId="3191469F">
      <w:pPr>
        <w:pStyle w:val="3"/>
        <w:spacing w:before="321" w:line="246" w:lineRule="auto"/>
        <w:ind w:left="3" w:firstLine="9"/>
        <w:rPr>
          <w:rFonts w:hint="eastAsia" w:ascii="华文楷体" w:hAnsi="华文楷体" w:eastAsia="华文楷体" w:cs="华文楷体"/>
          <w:spacing w:val="-2"/>
          <w:sz w:val="30"/>
          <w:szCs w:val="30"/>
        </w:rPr>
      </w:pPr>
    </w:p>
    <w:p w14:paraId="7F1024F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在最后补充说，即，“倘若使徒的意图是告知以弗所人，他们从神领受的圣灵的恩赐，是他们产业的凭据，其条件是他们那方面任何不配或邪恶，都永不能拦阻这产业实际地赐给他们，那么他就显然与他后来向他们发出的那个最严肃的劝勉相矛盾了，‘因为你们确实地知道，无论是淫乱的，’等等，‘在基督的国里，都是无分的。’”我说，这与前面的论述是同一合金；因为——</w:t>
      </w:r>
    </w:p>
    <w:p w14:paraId="210F574E">
      <w:pPr>
        <w:pStyle w:val="3"/>
        <w:spacing w:before="321" w:line="246" w:lineRule="auto"/>
        <w:ind w:left="3" w:firstLine="9"/>
        <w:rPr>
          <w:rFonts w:hint="eastAsia" w:ascii="华文楷体" w:hAnsi="华文楷体" w:eastAsia="华文楷体" w:cs="华文楷体"/>
          <w:spacing w:val="-2"/>
          <w:sz w:val="30"/>
          <w:szCs w:val="30"/>
        </w:rPr>
      </w:pPr>
    </w:p>
    <w:p w14:paraId="7F8AA5C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 is the same begging of the question as before, and that upon a twofold account:—(1.) In supposing that believers may fall into such sins and unworthiness as are inconsistent with the state of acceptation with God; which is the very thing he hath to prove.</w:t>
      </w:r>
    </w:p>
    <w:p w14:paraId="0A8A654B">
      <w:pPr>
        <w:pStyle w:val="3"/>
        <w:spacing w:before="321" w:line="246" w:lineRule="auto"/>
        <w:ind w:left="3" w:firstLine="9"/>
        <w:rPr>
          <w:rFonts w:hint="eastAsia" w:ascii="华文楷体" w:hAnsi="华文楷体" w:eastAsia="华文楷体" w:cs="华文楷体"/>
          <w:spacing w:val="-2"/>
          <w:sz w:val="30"/>
          <w:szCs w:val="30"/>
        </w:rPr>
      </w:pPr>
    </w:p>
    <w:p w14:paraId="26D304D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处与前面一样，是乞求所争议的问题，并且是基于两方面的理由：——（1）假设信徒可能陷入与蒙神悦纳状态不相符的罪和不配；这正是他必须证明的事物。（2）假设如果信徒被无误地印证直到得赎，那么劝勉他们避免那些本身具有毁灭性、并使所有持续其中的人无法得救之罪的劝勉，便是徒劳的；这是一个虚构，在一个有些类似（就其理由而言）的情况下，已被那些既不认识神应许的性质，也不认识他命令的性质，也不认识两者如何适应于在信徒里面成全“他良善的一切喜悦”的人所拒绝。</w:t>
      </w:r>
    </w:p>
    <w:p w14:paraId="468783DA">
      <w:pPr>
        <w:pStyle w:val="3"/>
        <w:spacing w:before="321" w:line="246" w:lineRule="auto"/>
        <w:ind w:left="3" w:firstLine="9"/>
        <w:rPr>
          <w:rFonts w:hint="eastAsia" w:ascii="华文楷体" w:hAnsi="华文楷体" w:eastAsia="华文楷体" w:cs="华文楷体"/>
          <w:spacing w:val="-2"/>
          <w:sz w:val="30"/>
          <w:szCs w:val="30"/>
        </w:rPr>
      </w:pPr>
    </w:p>
    <w:p w14:paraId="5645CAA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In supposing that if believers are sealed up infallibly to redemption, the exhortations to the avoidance of sins in themselves, and to all that continue in them, destructive to salvation, are in vain; which is a figment in a case somewhat alike (as to the reason of it),rejected by men that knew nothing of the nature of God's promises nor his commands, nor the accommodation of them both to the fulfilling in believers "all the good pleasure of his goodness."</w:t>
      </w:r>
    </w:p>
    <w:p w14:paraId="4AA0EE89">
      <w:pPr>
        <w:pStyle w:val="3"/>
        <w:spacing w:before="321" w:line="246" w:lineRule="auto"/>
        <w:ind w:left="3" w:firstLine="9"/>
        <w:rPr>
          <w:rFonts w:hint="eastAsia" w:ascii="华文楷体" w:hAnsi="华文楷体" w:eastAsia="华文楷体" w:cs="华文楷体"/>
          <w:spacing w:val="-2"/>
          <w:sz w:val="30"/>
          <w:szCs w:val="30"/>
        </w:rPr>
      </w:pPr>
    </w:p>
    <w:p w14:paraId="7BEE92A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假设如果信徒被无误地印证直到得赎，那么劝勉他们避免那些本身具有毁灭性、并使所有持续其中的人无法得救之罪的劝勉，便是徒劳的；这是一个虚构，在一个有些类似（就其理由而言）的情况下，已被那些既不认识神应许的性质，也不认识他命令的性质，也不认识两者如何适应于在信徒里面成全“他良善的一切喜悦”的人所拒绝。</w:t>
      </w:r>
    </w:p>
    <w:p w14:paraId="09DD2E26">
      <w:pPr>
        <w:pStyle w:val="3"/>
        <w:spacing w:before="321" w:line="246" w:lineRule="auto"/>
        <w:ind w:left="3" w:firstLine="9"/>
        <w:rPr>
          <w:rFonts w:hint="eastAsia" w:ascii="华文楷体" w:hAnsi="华文楷体" w:eastAsia="华文楷体" w:cs="华文楷体"/>
          <w:spacing w:val="-2"/>
          <w:sz w:val="30"/>
          <w:szCs w:val="30"/>
        </w:rPr>
      </w:pPr>
    </w:p>
    <w:p w14:paraId="6BF5BE7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assurance the apostle gives of freedom from the wrath of God is inseparably associated with that assurance that he gives that we, according to the tenor of the covenant of grace, shall not be left in or given up to such ways as wherein that wrath is not to be avoided.</w:t>
      </w:r>
    </w:p>
    <w:p w14:paraId="21778503">
      <w:pPr>
        <w:pStyle w:val="3"/>
        <w:spacing w:before="321" w:line="246" w:lineRule="auto"/>
        <w:ind w:left="3" w:firstLine="9"/>
        <w:rPr>
          <w:rFonts w:hint="eastAsia" w:ascii="华文楷体" w:hAnsi="华文楷体" w:eastAsia="华文楷体" w:cs="华文楷体"/>
          <w:spacing w:val="-2"/>
          <w:sz w:val="30"/>
          <w:szCs w:val="30"/>
        </w:rPr>
      </w:pPr>
    </w:p>
    <w:p w14:paraId="2ADBB63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使徒所给出的、脱离神忿怒的确据，与他所给出的、我们按照恩典之约的主旨，必不被撇在或交于那种无法避免那忿怒之道路的确据，是密不可分地联系在一起的。</w:t>
      </w:r>
    </w:p>
    <w:p w14:paraId="5B5457DE">
      <w:pPr>
        <w:pStyle w:val="3"/>
        <w:spacing w:before="321" w:line="246" w:lineRule="auto"/>
        <w:ind w:left="3" w:firstLine="9"/>
        <w:rPr>
          <w:rFonts w:hint="eastAsia" w:ascii="华文楷体" w:hAnsi="华文楷体" w:eastAsia="华文楷体" w:cs="华文楷体"/>
          <w:spacing w:val="-2"/>
          <w:sz w:val="30"/>
          <w:szCs w:val="30"/>
        </w:rPr>
      </w:pPr>
    </w:p>
    <w:p w14:paraId="05D088B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From this latter testimony this argument also doth flow: Those who are sealed of God to the day of redemption shall certainly be preserved thereunto, their preservation being the end and aim of God in his sealing of them.</w:t>
      </w:r>
    </w:p>
    <w:p w14:paraId="4FF99C4F">
      <w:pPr>
        <w:pStyle w:val="3"/>
        <w:spacing w:before="321" w:line="246" w:lineRule="auto"/>
        <w:ind w:left="3" w:firstLine="9"/>
        <w:rPr>
          <w:rFonts w:hint="eastAsia" w:ascii="华文楷体" w:hAnsi="华文楷体" w:eastAsia="华文楷体" w:cs="华文楷体"/>
          <w:spacing w:val="-2"/>
          <w:sz w:val="30"/>
          <w:szCs w:val="30"/>
        </w:rPr>
      </w:pPr>
    </w:p>
    <w:p w14:paraId="283410E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从后一个见证中，也流出这个论证：那些被神印证直到得赎之日的人，必确实蒙保守到那日子，他们的保守既是神印证他们的目的和目标。</w:t>
      </w:r>
    </w:p>
    <w:p w14:paraId="48F69BC9">
      <w:pPr>
        <w:pStyle w:val="3"/>
        <w:spacing w:before="321" w:line="246" w:lineRule="auto"/>
        <w:ind w:left="3" w:firstLine="9"/>
        <w:rPr>
          <w:rFonts w:hint="eastAsia" w:ascii="华文楷体" w:hAnsi="华文楷体" w:eastAsia="华文楷体" w:cs="华文楷体"/>
          <w:spacing w:val="-2"/>
          <w:sz w:val="30"/>
          <w:szCs w:val="30"/>
        </w:rPr>
      </w:pPr>
    </w:p>
    <w:p w14:paraId="5D093E6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Mr Goodwin's answer to this proposition is, "That they shall be so preserved in case they fall not into abominable sins and practices, and so apostatize from the faith;" that is, in case they be preserved, they shall be preserved.</w:t>
      </w:r>
    </w:p>
    <w:p w14:paraId="621B1E90">
      <w:pPr>
        <w:pStyle w:val="3"/>
        <w:spacing w:before="321" w:line="246" w:lineRule="auto"/>
        <w:ind w:left="3" w:firstLine="9"/>
        <w:rPr>
          <w:rFonts w:hint="eastAsia" w:ascii="华文楷体" w:hAnsi="华文楷体" w:eastAsia="华文楷体" w:cs="华文楷体"/>
          <w:spacing w:val="-2"/>
          <w:sz w:val="30"/>
          <w:szCs w:val="30"/>
        </w:rPr>
      </w:pPr>
    </w:p>
    <w:p w14:paraId="00ACC7D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古德温先生对这个命题的回答是：“倘若他们不陷入可憎的罪和行为，从而背弃信仰，他们就必如此蒙保守；”也就是说，倘若他们蒙保守，他们就必蒙保守。</w:t>
      </w:r>
    </w:p>
    <w:p w14:paraId="7687BA5B">
      <w:pPr>
        <w:pStyle w:val="3"/>
        <w:spacing w:before="321" w:line="246" w:lineRule="auto"/>
        <w:ind w:left="3" w:firstLine="9"/>
        <w:rPr>
          <w:rFonts w:hint="eastAsia" w:ascii="华文楷体" w:hAnsi="华文楷体" w:eastAsia="华文楷体" w:cs="华文楷体"/>
          <w:spacing w:val="-2"/>
          <w:sz w:val="30"/>
          <w:szCs w:val="30"/>
        </w:rPr>
      </w:pPr>
    </w:p>
    <w:p w14:paraId="5CF1B40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wherein their preservation should consist, if not in their effectual deliverance from such ways and courses, is not declared.</w:t>
      </w:r>
    </w:p>
    <w:p w14:paraId="065C1BF6">
      <w:pPr>
        <w:pStyle w:val="3"/>
        <w:spacing w:before="321" w:line="246" w:lineRule="auto"/>
        <w:ind w:left="3" w:firstLine="9"/>
        <w:rPr>
          <w:rFonts w:hint="eastAsia" w:ascii="华文楷体" w:hAnsi="华文楷体" w:eastAsia="华文楷体" w:cs="华文楷体"/>
          <w:spacing w:val="-2"/>
          <w:sz w:val="30"/>
          <w:szCs w:val="30"/>
        </w:rPr>
      </w:pPr>
    </w:p>
    <w:p w14:paraId="5120A0D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但倘若他们的保守不包含在他们有效地脱离这种道路和行径之中，那么它究竟包含在什么里面，并未宣告。</w:t>
      </w:r>
    </w:p>
    <w:p w14:paraId="4B071339">
      <w:pPr>
        <w:pStyle w:val="3"/>
        <w:spacing w:before="321" w:line="246" w:lineRule="auto"/>
        <w:ind w:left="3" w:firstLine="9"/>
        <w:rPr>
          <w:rFonts w:hint="eastAsia" w:ascii="华文楷体" w:hAnsi="华文楷体" w:eastAsia="华文楷体" w:cs="华文楷体"/>
          <w:spacing w:val="-2"/>
          <w:sz w:val="30"/>
          <w:szCs w:val="30"/>
        </w:rPr>
      </w:pPr>
    </w:p>
    <w:p w14:paraId="4A08BEB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all believers are so sealed, and to that end, as above, is the plain testimony of the Scripture; and therefore our conclusion is undeniably evinced.</w:t>
      </w:r>
    </w:p>
    <w:p w14:paraId="03C87D4B">
      <w:pPr>
        <w:pStyle w:val="3"/>
        <w:spacing w:before="321" w:line="246" w:lineRule="auto"/>
        <w:ind w:left="3" w:firstLine="9"/>
        <w:rPr>
          <w:rFonts w:hint="eastAsia" w:ascii="华文楷体" w:hAnsi="华文楷体" w:eastAsia="华文楷体" w:cs="华文楷体"/>
          <w:spacing w:val="-2"/>
          <w:sz w:val="30"/>
          <w:szCs w:val="30"/>
        </w:rPr>
      </w:pPr>
    </w:p>
    <w:p w14:paraId="1A3F0B1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所有信徒都如此受印记，并且是为了上述目的，这是圣经清楚的见证；因此，我们的结论得到了无可否认的证明。</w:t>
      </w:r>
    </w:p>
    <w:p w14:paraId="5B1D9897">
      <w:pPr>
        <w:pStyle w:val="3"/>
        <w:spacing w:before="321" w:line="246" w:lineRule="auto"/>
        <w:ind w:left="3" w:firstLine="9"/>
        <w:rPr>
          <w:rFonts w:hint="eastAsia" w:ascii="华文楷体" w:hAnsi="华文楷体" w:eastAsia="华文楷体" w:cs="华文楷体"/>
          <w:spacing w:val="-2"/>
          <w:sz w:val="30"/>
          <w:szCs w:val="30"/>
        </w:rPr>
      </w:pPr>
    </w:p>
    <w:p w14:paraId="5750D49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have we, through the Lord's assistance, freed the triple testimony of Father, Son, and Spirit, given to the truth under consideration, from all objections and exceptions put in thereunto; so that we hope the mouth of iniquity may be stopped, and that the cause of the truth in hand is secured for ever.</w:t>
      </w:r>
    </w:p>
    <w:p w14:paraId="2B149B41">
      <w:pPr>
        <w:pStyle w:val="3"/>
        <w:spacing w:before="321" w:line="246" w:lineRule="auto"/>
        <w:ind w:left="3" w:firstLine="9"/>
        <w:rPr>
          <w:rFonts w:hint="eastAsia" w:ascii="华文楷体" w:hAnsi="华文楷体" w:eastAsia="华文楷体" w:cs="华文楷体"/>
          <w:spacing w:val="-2"/>
          <w:sz w:val="30"/>
          <w:szCs w:val="30"/>
        </w:rPr>
      </w:pPr>
    </w:p>
    <w:p w14:paraId="1FB5E8B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因此，藉着主的帮助，我们已将父、子、圣灵为所考虑之真理所作的三重见证，从所有对其提出的反对和异议中解放出来；因此我们盼望，不义的口可以被堵住，手头真理的事业得以永远保障。</w:t>
      </w:r>
    </w:p>
    <w:p w14:paraId="26132DE3">
      <w:pPr>
        <w:pStyle w:val="3"/>
        <w:spacing w:before="321" w:line="246" w:lineRule="auto"/>
        <w:ind w:left="3" w:firstLine="9"/>
        <w:rPr>
          <w:rFonts w:hint="eastAsia" w:ascii="华文楷体" w:hAnsi="华文楷体" w:eastAsia="华文楷体" w:cs="华文楷体"/>
          <w:spacing w:val="-2"/>
          <w:sz w:val="30"/>
          <w:szCs w:val="30"/>
        </w:rPr>
      </w:pPr>
    </w:p>
    <w:p w14:paraId="11FB81C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a fearful thing to contend with God.</w:t>
      </w:r>
    </w:p>
    <w:p w14:paraId="68F4BE12">
      <w:pPr>
        <w:pStyle w:val="3"/>
        <w:spacing w:before="321" w:line="246" w:lineRule="auto"/>
        <w:ind w:left="3" w:firstLine="9"/>
        <w:rPr>
          <w:rFonts w:hint="eastAsia" w:ascii="华文楷体" w:hAnsi="华文楷体" w:eastAsia="华文楷体" w:cs="华文楷体"/>
          <w:spacing w:val="-2"/>
          <w:sz w:val="30"/>
          <w:szCs w:val="30"/>
        </w:rPr>
      </w:pPr>
    </w:p>
    <w:p w14:paraId="37FE4DB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与神争辩是可怕的事。</w:t>
      </w:r>
    </w:p>
    <w:p w14:paraId="0543D758">
      <w:pPr>
        <w:pStyle w:val="3"/>
        <w:spacing w:before="321" w:line="246" w:lineRule="auto"/>
        <w:ind w:left="3" w:firstLine="9"/>
        <w:rPr>
          <w:rFonts w:hint="eastAsia" w:ascii="华文楷体" w:hAnsi="华文楷体" w:eastAsia="华文楷体" w:cs="华文楷体"/>
          <w:spacing w:val="-2"/>
          <w:sz w:val="30"/>
          <w:szCs w:val="30"/>
        </w:rPr>
      </w:pPr>
    </w:p>
    <w:p w14:paraId="5CE0387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"Let God be true, but every man a liar."</w:t>
      </w:r>
    </w:p>
    <w:p w14:paraId="0D208009">
      <w:pPr>
        <w:pStyle w:val="3"/>
        <w:spacing w:before="321" w:line="246" w:lineRule="auto"/>
        <w:ind w:left="3" w:firstLine="9"/>
        <w:rPr>
          <w:rFonts w:hint="eastAsia" w:ascii="华文楷体" w:hAnsi="华文楷体" w:eastAsia="华文楷体" w:cs="华文楷体"/>
          <w:spacing w:val="-2"/>
          <w:sz w:val="30"/>
          <w:szCs w:val="30"/>
        </w:rPr>
      </w:pPr>
    </w:p>
    <w:p w14:paraId="69BE61D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“让神为真实，人人都为虚谎。”</w:t>
      </w:r>
    </w:p>
    <w:p w14:paraId="05550D56">
      <w:pPr>
        <w:pStyle w:val="3"/>
        <w:spacing w:before="321" w:line="246" w:lineRule="auto"/>
        <w:ind w:left="3" w:firstLine="9"/>
        <w:rPr>
          <w:rFonts w:hint="eastAsia" w:ascii="华文楷体" w:hAnsi="华文楷体" w:eastAsia="华文楷体" w:cs="华文楷体"/>
          <w:spacing w:val="-2"/>
          <w:sz w:val="30"/>
          <w:szCs w:val="30"/>
        </w:rPr>
      </w:pPr>
    </w:p>
    <w:p w14:paraId="3D6847C7">
      <w:pPr>
        <w:pStyle w:val="2"/>
        <w:bidi w:val="0"/>
        <w:jc w:val="center"/>
        <w:rPr>
          <w:rFonts w:hint="eastAsia"/>
        </w:rPr>
      </w:pPr>
      <w:r>
        <w:rPr>
          <w:rFonts w:hint="eastAsia"/>
        </w:rPr>
        <w:t>CHAPTER VIII</w:t>
      </w:r>
    </w:p>
    <w:p w14:paraId="46EE1007">
      <w:pPr>
        <w:pStyle w:val="2"/>
        <w:bidi w:val="0"/>
        <w:jc w:val="center"/>
        <w:rPr>
          <w:rFonts w:hint="eastAsia"/>
        </w:rPr>
      </w:pPr>
      <w:r>
        <w:rPr>
          <w:rFonts w:hint="eastAsia"/>
        </w:rPr>
        <w:t>第八章</w:t>
      </w:r>
    </w:p>
    <w:p w14:paraId="47E2FD78">
      <w:pPr>
        <w:pStyle w:val="3"/>
        <w:spacing w:before="321" w:line="246" w:lineRule="auto"/>
        <w:ind w:left="3" w:firstLine="9"/>
        <w:rPr>
          <w:rFonts w:hint="eastAsia" w:ascii="华文楷体" w:hAnsi="华文楷体" w:eastAsia="华文楷体" w:cs="华文楷体"/>
          <w:spacing w:val="-2"/>
          <w:sz w:val="30"/>
          <w:szCs w:val="30"/>
        </w:rPr>
      </w:pPr>
    </w:p>
    <w:p w14:paraId="4F2339E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INDWELLING OF THE SPIRIT.</w:t>
      </w:r>
    </w:p>
    <w:p w14:paraId="40F67AF1">
      <w:pPr>
        <w:pStyle w:val="3"/>
        <w:spacing w:before="321" w:line="246" w:lineRule="auto"/>
        <w:ind w:left="3" w:firstLine="9"/>
        <w:rPr>
          <w:rFonts w:hint="eastAsia" w:ascii="华文楷体" w:hAnsi="华文楷体" w:eastAsia="华文楷体" w:cs="华文楷体"/>
          <w:spacing w:val="-2"/>
          <w:sz w:val="30"/>
          <w:szCs w:val="30"/>
        </w:rPr>
      </w:pPr>
    </w:p>
    <w:p w14:paraId="16BB1E2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圣灵的内住。</w:t>
      </w:r>
    </w:p>
    <w:p w14:paraId="27A2B968">
      <w:pPr>
        <w:pStyle w:val="3"/>
        <w:spacing w:before="321" w:line="246" w:lineRule="auto"/>
        <w:ind w:left="3" w:firstLine="9"/>
        <w:rPr>
          <w:rFonts w:hint="eastAsia" w:ascii="华文楷体" w:hAnsi="华文楷体" w:eastAsia="华文楷体" w:cs="华文楷体"/>
          <w:spacing w:val="-2"/>
          <w:sz w:val="30"/>
          <w:szCs w:val="30"/>
        </w:rPr>
      </w:pPr>
    </w:p>
    <w:p w14:paraId="0D7EA07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HAVING showed that the Holy Spirit is purchased for us by the oblation of Christ, and bestowed on us through his intercession, to abide with us for ever,—a truth confirmed by the unquestionable testimonies of the Father, Son, and Spirit,—I shall, in the next place (I hope to the advantage and satisfaction of the Christian reader), a little turn aside to consider how and in what manner he abideth with them on whom he is bestowed, together with some eminent acts and effects of his grace, which he putteth forth and exerteth in them with whom he abideth, all tending to their preservation in the love and favour of God.</w:t>
      </w:r>
    </w:p>
    <w:p w14:paraId="0C6C1831">
      <w:pPr>
        <w:pStyle w:val="3"/>
        <w:spacing w:before="321" w:line="246" w:lineRule="auto"/>
        <w:ind w:left="3" w:firstLine="9"/>
        <w:rPr>
          <w:rFonts w:hint="eastAsia" w:ascii="华文楷体" w:hAnsi="华文楷体" w:eastAsia="华文楷体" w:cs="华文楷体"/>
          <w:spacing w:val="-2"/>
          <w:sz w:val="30"/>
          <w:szCs w:val="30"/>
        </w:rPr>
      </w:pPr>
    </w:p>
    <w:p w14:paraId="4FDCFAF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已显明圣灵是藉着基督的献祭为我们买赎的，并藉着他的代求赐给我们，永远与我们同在——这个真理已由父、子、圣灵无可置疑的见证所确认——我接下来将（我希望这能有益于并满足基督徒读者）稍微转而思考，他如何以及以何种方式与那些领受他的人同在，连同他恩典的一些卓越作为和果效，这些是他与他同在之人在他们里面发出并施展的，都倾向于保守他们在神的爱和恩惠中。</w:t>
      </w:r>
    </w:p>
    <w:p w14:paraId="14F4FD1F">
      <w:pPr>
        <w:pStyle w:val="3"/>
        <w:spacing w:before="321" w:line="246" w:lineRule="auto"/>
        <w:ind w:left="3" w:firstLine="9"/>
        <w:rPr>
          <w:rFonts w:hint="eastAsia" w:ascii="华文楷体" w:hAnsi="华文楷体" w:eastAsia="华文楷体" w:cs="华文楷体"/>
          <w:spacing w:val="-2"/>
          <w:sz w:val="30"/>
          <w:szCs w:val="30"/>
        </w:rPr>
      </w:pPr>
    </w:p>
    <w:p w14:paraId="5BF736E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doctrine it is of no small use and importance in our walking with God, as we shall find in our pursuit of it.</w:t>
      </w:r>
    </w:p>
    <w:p w14:paraId="2357632F">
      <w:pPr>
        <w:pStyle w:val="3"/>
        <w:spacing w:before="321" w:line="246" w:lineRule="auto"/>
        <w:ind w:left="3" w:firstLine="9"/>
        <w:rPr>
          <w:rFonts w:hint="eastAsia" w:ascii="华文楷体" w:hAnsi="华文楷体" w:eastAsia="华文楷体" w:cs="华文楷体"/>
          <w:spacing w:val="-2"/>
          <w:sz w:val="30"/>
          <w:szCs w:val="30"/>
        </w:rPr>
      </w:pPr>
    </w:p>
    <w:p w14:paraId="3435BCE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这是一个在我们与神同行中，具有不小用处和重要性的教义，正如我们将在对其的追求中发现的那样。</w:t>
      </w:r>
    </w:p>
    <w:p w14:paraId="34F2DF22">
      <w:pPr>
        <w:pStyle w:val="3"/>
        <w:spacing w:before="321" w:line="246" w:lineRule="auto"/>
        <w:ind w:left="3" w:firstLine="9"/>
        <w:rPr>
          <w:rFonts w:hint="eastAsia" w:ascii="华文楷体" w:hAnsi="华文楷体" w:eastAsia="华文楷体" w:cs="华文楷体"/>
          <w:spacing w:val="-2"/>
          <w:sz w:val="30"/>
          <w:szCs w:val="30"/>
        </w:rPr>
      </w:pPr>
    </w:p>
    <w:p w14:paraId="33E4224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therefore, though not appearing so directly argumentative and immediately subservient to the promotion of the dispute in hand, yet as tending to the establishment, guidance, and consolation, of them who do receive it, and to the cherishing, increasing, and strengthening of the faith thereof,I cannot but conceive it much conducing to the carrying on of the main intendment of this whole undertaking.</w:t>
      </w:r>
    </w:p>
    <w:p w14:paraId="040E6358">
      <w:pPr>
        <w:pStyle w:val="3"/>
        <w:spacing w:before="321" w:line="246" w:lineRule="auto"/>
        <w:ind w:left="3" w:firstLine="9"/>
        <w:rPr>
          <w:rFonts w:hint="eastAsia" w:ascii="华文楷体" w:hAnsi="华文楷体" w:eastAsia="华文楷体" w:cs="华文楷体"/>
          <w:spacing w:val="-2"/>
          <w:sz w:val="30"/>
          <w:szCs w:val="30"/>
        </w:rPr>
      </w:pPr>
    </w:p>
    <w:p w14:paraId="1A8FB03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虽然它看起来不那么直接具有论证性，也不那么直接服务于推进手头的争论，然而，既然它倾向于建立、引导和安慰那些领受它的人，并倾向于培养、增加和坚固对其的信心，我不能不认为它大大有助于推进这整个事业的主要意图。</w:t>
      </w:r>
    </w:p>
    <w:p w14:paraId="240818FE">
      <w:pPr>
        <w:pStyle w:val="3"/>
        <w:spacing w:before="321" w:line="246" w:lineRule="auto"/>
        <w:ind w:left="3" w:firstLine="9"/>
        <w:rPr>
          <w:rFonts w:hint="eastAsia" w:ascii="华文楷体" w:hAnsi="华文楷体" w:eastAsia="华文楷体" w:cs="华文楷体"/>
          <w:spacing w:val="-2"/>
          <w:sz w:val="30"/>
          <w:szCs w:val="30"/>
        </w:rPr>
      </w:pPr>
    </w:p>
    <w:p w14:paraId="60AA5EC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say, then, upon the purchase made of all good things for the elect by Christ, the holy and blessed Spirit of God is given to them, to dwell in them personally, for the accomplishment of all the ends and purposes of his economy towards them,—to make them meet for, and to bring them unto,the inheritance of the saints in light: personally,I say, in our persons (not by assumption of our nature, but giving us mystical union with Christ, not personal union with himself; that is, not one personality with him, which is impious and blasphemous to imagine), by a gracious inhabitation, distinct from his essential filling all things, and his energetical operation of all things as he will, as shall afterwards be declared.</w:t>
      </w:r>
    </w:p>
    <w:p w14:paraId="799EBB3E">
      <w:pPr>
        <w:pStyle w:val="3"/>
        <w:spacing w:before="321" w:line="246" w:lineRule="auto"/>
        <w:ind w:left="3" w:firstLine="9"/>
        <w:rPr>
          <w:rFonts w:hint="eastAsia" w:ascii="华文楷体" w:hAnsi="华文楷体" w:eastAsia="华文楷体" w:cs="华文楷体"/>
          <w:spacing w:val="-2"/>
          <w:sz w:val="30"/>
          <w:szCs w:val="30"/>
        </w:rPr>
      </w:pPr>
    </w:p>
    <w:p w14:paraId="5E3D2D0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我说，基于基督为选民所买赎的一切美物，神圣洁蒙福的灵赐给了他们，亲自住在他们里面，为要成就他向他们安排的一切目的和旨意——使他们配得，并带领他们进入光明中圣徒的产业：我说，亲自地，在我们的位格中（并非藉着取了我们的本性，而是赐给我们与基督奥秘的联合，而非与他自己的位格联合；也就是说，并非与他有同一个位格，想像这一点是不虔敬和亵渎的），藉着一种恩慈的内住，这有别于他本质上充满万有，以及他随意运用能力运行万事，正如稍后将要宣告的那样。</w:t>
      </w:r>
    </w:p>
    <w:p w14:paraId="123938C3">
      <w:pPr>
        <w:pStyle w:val="3"/>
        <w:spacing w:before="321" w:line="246" w:lineRule="auto"/>
        <w:ind w:left="3" w:firstLine="9"/>
        <w:rPr>
          <w:rFonts w:hint="eastAsia" w:ascii="华文楷体" w:hAnsi="华文楷体" w:eastAsia="华文楷体" w:cs="华文楷体"/>
          <w:spacing w:val="-2"/>
          <w:sz w:val="30"/>
          <w:szCs w:val="30"/>
        </w:rPr>
      </w:pPr>
    </w:p>
    <w:p w14:paraId="17D68C8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this being a doctrine of pure revelation, our demonstrations of it must be merely scriptural; and such (as will instantly appear) we have provided in great plenty.</w:t>
      </w:r>
    </w:p>
    <w:p w14:paraId="4F1B0A55">
      <w:pPr>
        <w:pStyle w:val="3"/>
        <w:spacing w:before="321" w:line="246" w:lineRule="auto"/>
        <w:ind w:left="3" w:firstLine="9"/>
        <w:rPr>
          <w:rFonts w:hint="eastAsia" w:ascii="华文楷体" w:hAnsi="华文楷体" w:eastAsia="华文楷体" w:cs="华文楷体"/>
          <w:spacing w:val="-2"/>
          <w:sz w:val="30"/>
          <w:szCs w:val="30"/>
        </w:rPr>
      </w:pPr>
    </w:p>
    <w:p w14:paraId="4FB8D76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如今，这既是一个纯粹启示的教义，我们对其的证明就必须仅仅是基于圣经的；而这样的证明（正如将立即显明的）我们已预备了极其丰盛的。</w:t>
      </w:r>
    </w:p>
    <w:p w14:paraId="27724940">
      <w:pPr>
        <w:pStyle w:val="3"/>
        <w:spacing w:before="321" w:line="246" w:lineRule="auto"/>
        <w:ind w:left="3" w:firstLine="9"/>
        <w:rPr>
          <w:rFonts w:hint="eastAsia" w:ascii="华文楷体" w:hAnsi="华文楷体" w:eastAsia="华文楷体" w:cs="华文楷体"/>
          <w:spacing w:val="-2"/>
          <w:sz w:val="30"/>
          <w:szCs w:val="30"/>
        </w:rPr>
      </w:pPr>
    </w:p>
    <w:p w14:paraId="2ED6CF1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carrying on, then, of this undertaking, Ishall do these two things: —I. Produce some of those many texts of Scripture which are pregnant of this truth.</w:t>
      </w:r>
    </w:p>
    <w:p w14:paraId="64DBACDD">
      <w:pPr>
        <w:pStyle w:val="3"/>
        <w:spacing w:before="321" w:line="246" w:lineRule="auto"/>
        <w:ind w:left="3" w:firstLine="9"/>
        <w:rPr>
          <w:rFonts w:hint="eastAsia" w:ascii="华文楷体" w:hAnsi="华文楷体" w:eastAsia="华文楷体" w:cs="华文楷体"/>
          <w:spacing w:val="-2"/>
          <w:sz w:val="30"/>
          <w:szCs w:val="30"/>
        </w:rPr>
      </w:pPr>
    </w:p>
    <w:p w14:paraId="532CDAB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那么，在进行这项事业时，我将做这两件事：——I. 提出那些许多蕴含这真理之经文中的一些。</w:t>
      </w:r>
    </w:p>
    <w:p w14:paraId="117BA55C">
      <w:pPr>
        <w:pStyle w:val="3"/>
        <w:spacing w:before="321" w:line="246" w:lineRule="auto"/>
        <w:ind w:left="3" w:firstLine="9"/>
        <w:rPr>
          <w:rFonts w:hint="eastAsia" w:ascii="华文楷体" w:hAnsi="华文楷体" w:eastAsia="华文楷体" w:cs="华文楷体"/>
          <w:spacing w:val="-2"/>
          <w:sz w:val="30"/>
          <w:szCs w:val="30"/>
        </w:rPr>
      </w:pPr>
    </w:p>
    <w:p w14:paraId="5209F0F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 Show what great things do issue from thence and are affirmed in reference thereunto, being inferences of a supposal thereof, all conducing to the preservation of believers in the love and favour of God unto the end.</w:t>
      </w:r>
    </w:p>
    <w:p w14:paraId="27233C48">
      <w:pPr>
        <w:pStyle w:val="3"/>
        <w:spacing w:before="321" w:line="246" w:lineRule="auto"/>
        <w:ind w:left="3" w:firstLine="9"/>
        <w:rPr>
          <w:rFonts w:hint="eastAsia" w:ascii="华文楷体" w:hAnsi="华文楷体" w:eastAsia="华文楷体" w:cs="华文楷体"/>
          <w:spacing w:val="-2"/>
          <w:sz w:val="30"/>
          <w:szCs w:val="30"/>
        </w:rPr>
      </w:pPr>
    </w:p>
    <w:p w14:paraId="44EA485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 指出由此产生并关乎此而肯定的伟大之事，它们是基于对此假设的推论，都导向信徒在神的爱和恩惠中蒙保守到底。</w:t>
      </w:r>
    </w:p>
    <w:p w14:paraId="0C0A80B5">
      <w:pPr>
        <w:pStyle w:val="3"/>
        <w:spacing w:before="321" w:line="246" w:lineRule="auto"/>
        <w:ind w:left="3" w:firstLine="9"/>
        <w:rPr>
          <w:rFonts w:hint="eastAsia" w:ascii="华文楷体" w:hAnsi="华文楷体" w:eastAsia="华文楷体" w:cs="华文楷体"/>
          <w:spacing w:val="-2"/>
          <w:sz w:val="30"/>
          <w:szCs w:val="30"/>
        </w:rPr>
      </w:pPr>
    </w:p>
    <w:p w14:paraId="666B663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first, Ishall refer them to four heads: unto,—1. Promises that he should so dwell in us; 2. Positive affirmations that he doth so; 3. Those texts that hold out his being distinguished from all his graces and gifts in his so doing; 4. Those that ascribe a personality to him in his indwelling in us.</w:t>
      </w:r>
    </w:p>
    <w:p w14:paraId="522C2BA4">
      <w:pPr>
        <w:pStyle w:val="3"/>
        <w:spacing w:before="321" w:line="246" w:lineRule="auto"/>
        <w:ind w:left="3" w:firstLine="9"/>
        <w:rPr>
          <w:rFonts w:hint="eastAsia" w:ascii="华文楷体" w:hAnsi="华文楷体" w:eastAsia="华文楷体" w:cs="华文楷体"/>
          <w:spacing w:val="-2"/>
          <w:sz w:val="30"/>
          <w:szCs w:val="30"/>
        </w:rPr>
      </w:pPr>
    </w:p>
    <w:p w14:paraId="271BA0A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至于第一点，我将它们归于四个标题：即——1. 关于他将如此住在我们里面的应许；2. 关于他确实如此行的肯定断言；3. 那些表明他在如此行时，与他所有恩典和恩赐相区别的经文；4. 那些在他内住于我们时，将位格归于他的经文。</w:t>
      </w:r>
    </w:p>
    <w:p w14:paraId="14A917D6">
      <w:pPr>
        <w:pStyle w:val="3"/>
        <w:spacing w:before="321" w:line="246" w:lineRule="auto"/>
        <w:ind w:left="3" w:firstLine="9"/>
        <w:rPr>
          <w:rFonts w:hint="eastAsia" w:ascii="华文楷体" w:hAnsi="华文楷体" w:eastAsia="华文楷体" w:cs="华文楷体"/>
          <w:spacing w:val="-2"/>
          <w:sz w:val="30"/>
          <w:szCs w:val="30"/>
        </w:rPr>
      </w:pPr>
    </w:p>
    <w:p w14:paraId="30F934D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each sort one or two places may suffice.</w:t>
      </w:r>
    </w:p>
    <w:p w14:paraId="783BA55B">
      <w:pPr>
        <w:pStyle w:val="3"/>
        <w:spacing w:before="321" w:line="246" w:lineRule="auto"/>
        <w:ind w:left="3" w:firstLine="9"/>
        <w:rPr>
          <w:rFonts w:hint="eastAsia" w:ascii="华文楷体" w:hAnsi="华文楷体" w:eastAsia="华文楷体" w:cs="华文楷体"/>
          <w:spacing w:val="-2"/>
          <w:sz w:val="30"/>
          <w:szCs w:val="30"/>
        </w:rPr>
      </w:pPr>
    </w:p>
    <w:p w14:paraId="7515E33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每一种类举一两处经文即可。</w:t>
      </w:r>
    </w:p>
    <w:p w14:paraId="2E867B23">
      <w:pPr>
        <w:pStyle w:val="3"/>
        <w:spacing w:before="321" w:line="246" w:lineRule="auto"/>
        <w:ind w:left="3" w:firstLine="9"/>
        <w:rPr>
          <w:rFonts w:hint="eastAsia" w:ascii="华文楷体" w:hAnsi="华文楷体" w:eastAsia="华文楷体" w:cs="华文楷体"/>
          <w:spacing w:val="-2"/>
          <w:sz w:val="30"/>
          <w:szCs w:val="30"/>
        </w:rPr>
      </w:pPr>
    </w:p>
    <w:p w14:paraId="041B3F9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1. The indwelling of the Spirit is the great and solemn promise of the covenant of grace; the manner of it we shall afterward evince: Ezek. 36:27, "I will put my Spirit within you, and cause you to walk in my statutes."</w:t>
      </w:r>
    </w:p>
    <w:p w14:paraId="3DE42C7F">
      <w:pPr>
        <w:pStyle w:val="3"/>
        <w:spacing w:before="321" w:line="246" w:lineRule="auto"/>
        <w:ind w:left="3" w:firstLine="9"/>
        <w:rPr>
          <w:rFonts w:hint="eastAsia" w:ascii="华文楷体" w:hAnsi="华文楷体" w:eastAsia="华文楷体" w:cs="华文楷体"/>
          <w:spacing w:val="-2"/>
          <w:sz w:val="30"/>
          <w:szCs w:val="30"/>
        </w:rPr>
      </w:pPr>
    </w:p>
    <w:p w14:paraId="283438D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1. 圣灵的内住，是恩典之约伟大而郑重的应许；其方式我们稍后将予证明：以西结书三十六章二十七节：“我必将我的灵放在你们里面，使你们顺从我的律例。”</w:t>
      </w:r>
    </w:p>
    <w:p w14:paraId="3DBDC1C7">
      <w:pPr>
        <w:pStyle w:val="3"/>
        <w:spacing w:before="321" w:line="246" w:lineRule="auto"/>
        <w:ind w:left="3" w:firstLine="9"/>
        <w:rPr>
          <w:rFonts w:hint="eastAsia" w:ascii="华文楷体" w:hAnsi="华文楷体" w:eastAsia="华文楷体" w:cs="华文楷体"/>
          <w:spacing w:val="-2"/>
          <w:sz w:val="30"/>
          <w:szCs w:val="30"/>
        </w:rPr>
      </w:pPr>
    </w:p>
    <w:p w14:paraId="2434714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verse foregoing he tells them, "He will give them a new heart, and a new spirit;" which, because it may be interpreted of a renewed frame of spirit (though it rather seems to be the renewing Spirit that is intended, as also chap. 11:19),he expressly points out and differences the spirit he will give them from all works of grace whatsoever, in that appellation of him, ' "My Spirit,' my Holy Spirit; him will I put within you: I will give him or place him in interiorivestro, 'in your inmost part,' in your heart; or in visceribus vestris, 'in your bowels' (as the soul is frequently signified by expressions of sensual things), 'within you.' "</w:t>
      </w:r>
    </w:p>
    <w:p w14:paraId="7534BEFD">
      <w:pPr>
        <w:pStyle w:val="3"/>
        <w:spacing w:before="321" w:line="246" w:lineRule="auto"/>
        <w:ind w:left="3" w:firstLine="9"/>
        <w:rPr>
          <w:rFonts w:hint="eastAsia" w:ascii="华文楷体" w:hAnsi="华文楷体" w:eastAsia="华文楷体" w:cs="华文楷体"/>
          <w:spacing w:val="-2"/>
          <w:sz w:val="30"/>
          <w:szCs w:val="30"/>
        </w:rPr>
      </w:pPr>
    </w:p>
    <w:p w14:paraId="5046074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前一节，他告诉他们，“他要赐给他们一个新心，并将新灵放在他们里面；”这，因为可以被解释为一种更新的心灵框架（虽然更像是意指更新的灵，正如第十一章十九节），他便明确地指出并将他要赐给他们的灵，与任何恩典的工作区别开来，用那个称呼他：“‘我的灵’，我的圣灵；我必将他放在你们里面：我必将他赐给或安置在你们的里面 (in interiori vestro) [拉丁文]，‘在你们最里面的部分’，在你们心中；或在你们的脏腑里 (in visceribus vestris) [拉丁文]，‘在你们的脏腑里’（因为灵魂常常用感官事物的表达来表示），‘在你们里面。’”</w:t>
      </w:r>
    </w:p>
    <w:p w14:paraId="1CFB6C2E">
      <w:pPr>
        <w:pStyle w:val="3"/>
        <w:spacing w:before="321" w:line="246" w:lineRule="auto"/>
        <w:ind w:left="3" w:firstLine="9"/>
        <w:rPr>
          <w:rFonts w:hint="eastAsia" w:ascii="华文楷体" w:hAnsi="华文楷体" w:eastAsia="华文楷体" w:cs="华文楷体"/>
          <w:spacing w:val="-2"/>
          <w:sz w:val="30"/>
          <w:szCs w:val="30"/>
        </w:rPr>
      </w:pPr>
    </w:p>
    <w:p w14:paraId="27F015A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his giving us a new heart and new spirit, by putting in us his Spirit, certainly more is intended than a mere working of gracious qualities in our hearts by his Spirit; which he may do, and yet be no more in us than in the greatest blasphemer in the world.</w:t>
      </w:r>
    </w:p>
    <w:p w14:paraId="0F1D4581">
      <w:pPr>
        <w:pStyle w:val="3"/>
        <w:spacing w:before="321" w:line="246" w:lineRule="auto"/>
        <w:ind w:left="3" w:firstLine="9"/>
        <w:rPr>
          <w:rFonts w:hint="eastAsia" w:ascii="华文楷体" w:hAnsi="华文楷体" w:eastAsia="华文楷体" w:cs="华文楷体"/>
          <w:spacing w:val="-2"/>
          <w:sz w:val="30"/>
          <w:szCs w:val="30"/>
        </w:rPr>
      </w:pPr>
    </w:p>
    <w:p w14:paraId="3B7000C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“在他赐给我们一个新心和新灵，藉着将他的灵放在我们里面，无疑意指的，不仅仅是他的灵在我们心中运行恩慈的品质；他可以这样做，然而却可能并不比在世上最大的亵渎者里面更多。</w:t>
      </w:r>
    </w:p>
    <w:p w14:paraId="15FDDD71">
      <w:pPr>
        <w:pStyle w:val="3"/>
        <w:spacing w:before="321" w:line="246" w:lineRule="auto"/>
        <w:ind w:left="3" w:firstLine="9"/>
        <w:rPr>
          <w:rFonts w:hint="eastAsia" w:ascii="华文楷体" w:hAnsi="华文楷体" w:eastAsia="华文楷体" w:cs="华文楷体"/>
          <w:spacing w:val="-2"/>
          <w:sz w:val="30"/>
          <w:szCs w:val="30"/>
        </w:rPr>
      </w:pPr>
    </w:p>
    <w:p w14:paraId="56FE9D8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in the carrying of it on to its accomplishment, God calls his covenant: Isa. 59:21, "This is my covenant with them, saith the LORD; My Spirit that is upon thee shall not depart from thee;"—"Upon thee, in thee, that dwelleth in thee, as was promised."</w:t>
      </w:r>
    </w:p>
    <w:p w14:paraId="2A51EAE0">
      <w:pPr>
        <w:pStyle w:val="3"/>
        <w:spacing w:before="321" w:line="246" w:lineRule="auto"/>
        <w:ind w:left="3" w:firstLine="9"/>
        <w:rPr>
          <w:rFonts w:hint="eastAsia" w:ascii="华文楷体" w:hAnsi="华文楷体" w:eastAsia="华文楷体" w:cs="华文楷体"/>
          <w:spacing w:val="-2"/>
          <w:sz w:val="30"/>
          <w:szCs w:val="30"/>
        </w:rPr>
      </w:pPr>
    </w:p>
    <w:p w14:paraId="0E9BDE5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并且这，在将其推进到成就的过程中，神称之为他的约：以赛亚书五十九章二十一节：“耶和华说：这是我与他们所立的约；我加给你的灵必不离开你；”——“在你身上，在你里面，那住在你里面的，正如所应许的。”</w:t>
      </w:r>
    </w:p>
    <w:p w14:paraId="493BE4C6">
      <w:pPr>
        <w:pStyle w:val="3"/>
        <w:spacing w:before="321" w:line="246" w:lineRule="auto"/>
        <w:ind w:left="3" w:firstLine="9"/>
        <w:rPr>
          <w:rFonts w:hint="eastAsia" w:ascii="华文楷体" w:hAnsi="华文楷体" w:eastAsia="华文楷体" w:cs="华文楷体"/>
          <w:spacing w:val="-2"/>
          <w:sz w:val="30"/>
          <w:szCs w:val="30"/>
        </w:rPr>
      </w:pPr>
    </w:p>
    <w:p w14:paraId="4F7FBB0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promise is evidently renewed by the Lord Christ to his disciples, clearly also interpreting what that Spirit is which is mentioned in the promise of the covenant: Luke 11:13, "Your heavenly Father will give the Holy Spirit to them that ask him" of him; that is, that pray to him for the Holy Spirit.</w:t>
      </w:r>
    </w:p>
    <w:p w14:paraId="3E6FB09C">
      <w:pPr>
        <w:pStyle w:val="3"/>
        <w:spacing w:before="321" w:line="246" w:lineRule="auto"/>
        <w:ind w:left="3" w:firstLine="9"/>
        <w:rPr>
          <w:rFonts w:hint="eastAsia" w:ascii="华文楷体" w:hAnsi="华文楷体" w:eastAsia="华文楷体" w:cs="华文楷体"/>
          <w:spacing w:val="-2"/>
          <w:sz w:val="30"/>
          <w:szCs w:val="30"/>
        </w:rPr>
      </w:pPr>
    </w:p>
    <w:p w14:paraId="3C919A9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应许显然由主基督向他的门徒更新，并且也清楚地解释了那在约的应许中所提及的灵是什么：路加福音十一章十三节：“你们在天上的父，岂不更将圣灵给求他的人吗？”；也就是说，那些向他祈求圣灵的人。</w:t>
      </w:r>
    </w:p>
    <w:p w14:paraId="27829E34">
      <w:pPr>
        <w:pStyle w:val="3"/>
        <w:spacing w:before="321" w:line="246" w:lineRule="auto"/>
        <w:ind w:left="3" w:firstLine="9"/>
        <w:rPr>
          <w:rFonts w:hint="eastAsia" w:ascii="华文楷体" w:hAnsi="华文楷体" w:eastAsia="华文楷体" w:cs="华文楷体"/>
          <w:spacing w:val="-2"/>
          <w:sz w:val="30"/>
          <w:szCs w:val="30"/>
        </w:rPr>
      </w:pPr>
    </w:p>
    <w:p w14:paraId="2126127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Our Saviour instructs his disciples to ask the Holy Spirit of God upon the account of his being so promised; as Acts 2:33.</w:t>
      </w:r>
    </w:p>
    <w:p w14:paraId="793C278E">
      <w:pPr>
        <w:pStyle w:val="3"/>
        <w:spacing w:before="321" w:line="246" w:lineRule="auto"/>
        <w:ind w:left="3" w:firstLine="9"/>
        <w:rPr>
          <w:rFonts w:hint="eastAsia" w:ascii="华文楷体" w:hAnsi="华文楷体" w:eastAsia="华文楷体" w:cs="华文楷体"/>
          <w:spacing w:val="-2"/>
          <w:sz w:val="30"/>
          <w:szCs w:val="30"/>
        </w:rPr>
      </w:pPr>
    </w:p>
    <w:p w14:paraId="18FCC11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我们的救主指示他的门徒，因着圣灵如此被应许而向神祈求他；正如使徒行传二章三十三节。</w:t>
      </w:r>
    </w:p>
    <w:p w14:paraId="1AB481B3">
      <w:pPr>
        <w:pStyle w:val="3"/>
        <w:spacing w:before="321" w:line="246" w:lineRule="auto"/>
        <w:ind w:left="3" w:firstLine="9"/>
        <w:rPr>
          <w:rFonts w:hint="eastAsia" w:ascii="华文楷体" w:hAnsi="华文楷体" w:eastAsia="华文楷体" w:cs="华文楷体"/>
          <w:spacing w:val="-2"/>
          <w:sz w:val="30"/>
          <w:szCs w:val="30"/>
        </w:rPr>
      </w:pPr>
    </w:p>
    <w:p w14:paraId="547D451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our supplications are to be regulated by the promise, Rom. 8:27.</w:t>
      </w:r>
    </w:p>
    <w:p w14:paraId="7DF6F426">
      <w:pPr>
        <w:pStyle w:val="3"/>
        <w:spacing w:before="321" w:line="246" w:lineRule="auto"/>
        <w:ind w:left="3" w:firstLine="9"/>
        <w:rPr>
          <w:rFonts w:hint="eastAsia" w:ascii="华文楷体" w:hAnsi="华文楷体" w:eastAsia="华文楷体" w:cs="华文楷体"/>
          <w:spacing w:val="-2"/>
          <w:sz w:val="30"/>
          <w:szCs w:val="30"/>
        </w:rPr>
      </w:pPr>
    </w:p>
    <w:p w14:paraId="2529495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我们所有的恳求都当受应许的规范，罗马书八章二十七节。</w:t>
      </w:r>
    </w:p>
    <w:p w14:paraId="41C8B2A9">
      <w:pPr>
        <w:pStyle w:val="3"/>
        <w:spacing w:before="321" w:line="246" w:lineRule="auto"/>
        <w:ind w:left="3" w:firstLine="9"/>
        <w:rPr>
          <w:rFonts w:hint="eastAsia" w:ascii="华文楷体" w:hAnsi="华文楷体" w:eastAsia="华文楷体" w:cs="华文楷体"/>
          <w:spacing w:val="-2"/>
          <w:sz w:val="30"/>
          <w:szCs w:val="30"/>
        </w:rPr>
      </w:pPr>
    </w:p>
    <w:p w14:paraId="353EF0A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surely he who (as shall afterward appear) did so plentifully and richly promise the bestowing of this Spirit on all those that believe on him, did not instruct them to ask for any inferior mercy and grace under that name.</w:t>
      </w:r>
    </w:p>
    <w:p w14:paraId="2C8C6A8A">
      <w:pPr>
        <w:pStyle w:val="3"/>
        <w:spacing w:before="321" w:line="246" w:lineRule="auto"/>
        <w:ind w:left="3" w:firstLine="9"/>
        <w:rPr>
          <w:rFonts w:hint="eastAsia" w:ascii="华文楷体" w:hAnsi="华文楷体" w:eastAsia="华文楷体" w:cs="华文楷体"/>
          <w:spacing w:val="-2"/>
          <w:sz w:val="30"/>
          <w:szCs w:val="30"/>
        </w:rPr>
      </w:pPr>
    </w:p>
    <w:p w14:paraId="417D2C4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无疑，那位（正如稍后将显明的）如此丰盛而富足地应许将这圣灵赐给所有相信他的人的主，并没有指示他们以那个名义祈求任何次等的怜悯和恩典。</w:t>
      </w:r>
    </w:p>
    <w:p w14:paraId="784FC7E4">
      <w:pPr>
        <w:pStyle w:val="3"/>
        <w:spacing w:before="321" w:line="246" w:lineRule="auto"/>
        <w:ind w:left="3" w:firstLine="9"/>
        <w:rPr>
          <w:rFonts w:hint="eastAsia" w:ascii="华文楷体" w:hAnsi="华文楷体" w:eastAsia="华文楷体" w:cs="华文楷体"/>
          <w:spacing w:val="-2"/>
          <w:sz w:val="30"/>
          <w:szCs w:val="30"/>
        </w:rPr>
      </w:pPr>
    </w:p>
    <w:p w14:paraId="76BDC5C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Spirit which the Lord Christ instructs us to ask of the Father is the Spirit which he hath promised to bestow so on us as that he shall dwell in us.</w:t>
      </w:r>
    </w:p>
    <w:p w14:paraId="568200FC">
      <w:pPr>
        <w:pStyle w:val="3"/>
        <w:spacing w:before="321" w:line="246" w:lineRule="auto"/>
        <w:ind w:left="3" w:firstLine="9"/>
        <w:rPr>
          <w:rFonts w:hint="eastAsia" w:ascii="华文楷体" w:hAnsi="华文楷体" w:eastAsia="华文楷体" w:cs="华文楷体"/>
          <w:spacing w:val="-2"/>
          <w:sz w:val="30"/>
          <w:szCs w:val="30"/>
        </w:rPr>
      </w:pPr>
    </w:p>
    <w:p w14:paraId="7958461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主基督指示我们向父祈求的那个灵，就是他已应许如此赐给我们，以致他必住在我们里面的那个灵。</w:t>
      </w:r>
    </w:p>
    <w:p w14:paraId="0D9EDCE3">
      <w:pPr>
        <w:pStyle w:val="3"/>
        <w:spacing w:before="321" w:line="246" w:lineRule="auto"/>
        <w:ind w:left="3" w:firstLine="9"/>
        <w:rPr>
          <w:rFonts w:hint="eastAsia" w:ascii="华文楷体" w:hAnsi="华文楷体" w:eastAsia="华文楷体" w:cs="华文楷体"/>
          <w:spacing w:val="-2"/>
          <w:sz w:val="30"/>
          <w:szCs w:val="30"/>
        </w:rPr>
      </w:pPr>
    </w:p>
    <w:p w14:paraId="0258950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the Spirit which Christ instructs us to ask for, and which himself promises to send unto us, is the Holy Ghost himself, the Holy Spirit of promise, by whom we are sealed to the day of redemption, I suppose will require no labour to prove; what is needful to this end shall be afterward insisted on.</w:t>
      </w:r>
    </w:p>
    <w:p w14:paraId="3C30566B">
      <w:pPr>
        <w:pStyle w:val="3"/>
        <w:spacing w:before="321" w:line="246" w:lineRule="auto"/>
        <w:ind w:left="3" w:firstLine="9"/>
        <w:rPr>
          <w:rFonts w:hint="eastAsia" w:ascii="华文楷体" w:hAnsi="华文楷体" w:eastAsia="华文楷体" w:cs="华文楷体"/>
          <w:spacing w:val="-2"/>
          <w:sz w:val="30"/>
          <w:szCs w:val="30"/>
        </w:rPr>
      </w:pPr>
    </w:p>
    <w:p w14:paraId="16FE835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基督指示我们祈求的灵，以及他自己应许要差遣给我们的灵，就是圣灵自己，那应许的圣灵，我们藉着他受了印记，直到得赎的日子，我想这无需费力证明；为此目的所需的事物，稍后将加以坚持论述。</w:t>
      </w:r>
    </w:p>
    <w:p w14:paraId="708CA4F4">
      <w:pPr>
        <w:pStyle w:val="3"/>
        <w:spacing w:before="321" w:line="246" w:lineRule="auto"/>
        <w:ind w:left="3" w:firstLine="9"/>
        <w:rPr>
          <w:rFonts w:hint="eastAsia" w:ascii="华文楷体" w:hAnsi="华文楷体" w:eastAsia="华文楷体" w:cs="华文楷体"/>
          <w:spacing w:val="-2"/>
          <w:sz w:val="30"/>
          <w:szCs w:val="30"/>
        </w:rPr>
      </w:pPr>
    </w:p>
    <w:p w14:paraId="6E1B982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Positive affirmations that he doth so dwell in and remain with the saints are the second ground of the truth we assert.</w:t>
      </w:r>
    </w:p>
    <w:p w14:paraId="1718FED2">
      <w:pPr>
        <w:pStyle w:val="3"/>
        <w:spacing w:before="321" w:line="246" w:lineRule="auto"/>
        <w:ind w:left="3" w:firstLine="9"/>
        <w:rPr>
          <w:rFonts w:hint="eastAsia" w:ascii="华文楷体" w:hAnsi="华文楷体" w:eastAsia="华文楷体" w:cs="华文楷体"/>
          <w:spacing w:val="-2"/>
          <w:sz w:val="30"/>
          <w:szCs w:val="30"/>
        </w:rPr>
      </w:pPr>
    </w:p>
    <w:p w14:paraId="7AFF8C4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关于他确实如此住在圣徒里面并与他们同在的肯定断言，是我们所断言之真理的第二个根据。</w:t>
      </w:r>
    </w:p>
    <w:p w14:paraId="0D0A4FE9">
      <w:pPr>
        <w:pStyle w:val="3"/>
        <w:spacing w:before="321" w:line="246" w:lineRule="auto"/>
        <w:ind w:left="3" w:firstLine="9"/>
        <w:rPr>
          <w:rFonts w:hint="eastAsia" w:ascii="华文楷体" w:hAnsi="华文楷体" w:eastAsia="华文楷体" w:cs="华文楷体"/>
          <w:spacing w:val="-2"/>
          <w:sz w:val="30"/>
          <w:szCs w:val="30"/>
        </w:rPr>
      </w:pPr>
    </w:p>
    <w:p w14:paraId="4FF8425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Ishall name one or two testimonies of that kind: Ps. 51:11, saith David, "Take not thy Holy Spirit from me."</w:t>
      </w:r>
    </w:p>
    <w:p w14:paraId="2FE202F6">
      <w:pPr>
        <w:pStyle w:val="3"/>
        <w:spacing w:before="321" w:line="246" w:lineRule="auto"/>
        <w:ind w:left="3" w:firstLine="9"/>
        <w:rPr>
          <w:rFonts w:hint="eastAsia" w:ascii="华文楷体" w:hAnsi="华文楷体" w:eastAsia="华文楷体" w:cs="华文楷体"/>
          <w:spacing w:val="-2"/>
          <w:sz w:val="30"/>
          <w:szCs w:val="30"/>
        </w:rPr>
      </w:pPr>
    </w:p>
    <w:p w14:paraId="05A4740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我将举出一两个这类见证：诗篇五十一篇十一节，大卫说：“不要从我收回你的圣灵。”</w:t>
      </w:r>
    </w:p>
    <w:p w14:paraId="4D23AAB3">
      <w:pPr>
        <w:pStyle w:val="3"/>
        <w:spacing w:before="321" w:line="246" w:lineRule="auto"/>
        <w:ind w:left="3" w:firstLine="9"/>
        <w:rPr>
          <w:rFonts w:hint="eastAsia" w:ascii="华文楷体" w:hAnsi="华文楷体" w:eastAsia="华文楷体" w:cs="华文楷体"/>
          <w:spacing w:val="-2"/>
          <w:sz w:val="30"/>
          <w:szCs w:val="30"/>
        </w:rPr>
      </w:pPr>
    </w:p>
    <w:p w14:paraId="5AACAB6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the Spirit, and his presence as unto sanctification, not in respect of prophecy or any other gift whatever, that he is treating of with God.</w:t>
      </w:r>
    </w:p>
    <w:p w14:paraId="0DB95639">
      <w:pPr>
        <w:pStyle w:val="3"/>
        <w:spacing w:before="321" w:line="246" w:lineRule="auto"/>
        <w:ind w:left="3" w:firstLine="9"/>
        <w:rPr>
          <w:rFonts w:hint="eastAsia" w:ascii="华文楷体" w:hAnsi="华文楷体" w:eastAsia="华文楷体" w:cs="华文楷体"/>
          <w:spacing w:val="-2"/>
          <w:sz w:val="30"/>
          <w:szCs w:val="30"/>
        </w:rPr>
      </w:pPr>
    </w:p>
    <w:p w14:paraId="69A6AA4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他与神所论及的，是圣灵，以及他作为成圣之同在，而非就预言或任何其他恩赐而言。</w:t>
      </w:r>
    </w:p>
    <w:p w14:paraId="34DE729A">
      <w:pPr>
        <w:pStyle w:val="3"/>
        <w:spacing w:before="321" w:line="246" w:lineRule="auto"/>
        <w:ind w:left="3" w:firstLine="9"/>
        <w:rPr>
          <w:rFonts w:hint="eastAsia" w:ascii="华文楷体" w:hAnsi="华文楷体" w:eastAsia="华文楷体" w:cs="华文楷体"/>
          <w:spacing w:val="-2"/>
          <w:sz w:val="30"/>
          <w:szCs w:val="30"/>
        </w:rPr>
      </w:pPr>
    </w:p>
    <w:p w14:paraId="7A03EC8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the graces of the Spirit being almost dead and buried in him, he cries aloud that He whose they are, and who alone is able to revive and quicken them, may not be taken from him.</w:t>
      </w:r>
    </w:p>
    <w:p w14:paraId="1803E7AA">
      <w:pPr>
        <w:pStyle w:val="3"/>
        <w:spacing w:before="321" w:line="246" w:lineRule="auto"/>
        <w:ind w:left="3" w:firstLine="9"/>
        <w:rPr>
          <w:rFonts w:hint="eastAsia" w:ascii="华文楷体" w:hAnsi="华文楷体" w:eastAsia="华文楷体" w:cs="华文楷体"/>
          <w:spacing w:val="-2"/>
          <w:sz w:val="30"/>
          <w:szCs w:val="30"/>
        </w:rPr>
      </w:pPr>
    </w:p>
    <w:p w14:paraId="02F7059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圣灵的一切恩典在他里面几乎都已死寂埋葬，他便大声呼求，那位拥有这些恩典、并且唯独他能使其复苏和苏醒的，不要从他那里被取去。</w:t>
      </w:r>
    </w:p>
    <w:p w14:paraId="288BC343">
      <w:pPr>
        <w:pStyle w:val="3"/>
        <w:spacing w:before="321" w:line="246" w:lineRule="auto"/>
        <w:ind w:left="3" w:firstLine="9"/>
        <w:rPr>
          <w:rFonts w:hint="eastAsia" w:ascii="华文楷体" w:hAnsi="华文楷体" w:eastAsia="华文楷体" w:cs="华文楷体"/>
          <w:spacing w:val="-2"/>
          <w:sz w:val="30"/>
          <w:szCs w:val="30"/>
        </w:rPr>
      </w:pPr>
    </w:p>
    <w:p w14:paraId="5CF3825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With him, in him, he was, or he could not betaken from him.</w:t>
      </w:r>
    </w:p>
    <w:p w14:paraId="601F3A88">
      <w:pPr>
        <w:pStyle w:val="3"/>
        <w:spacing w:before="321" w:line="246" w:lineRule="auto"/>
        <w:ind w:left="3" w:firstLine="9"/>
        <w:rPr>
          <w:rFonts w:hint="eastAsia" w:ascii="华文楷体" w:hAnsi="华文楷体" w:eastAsia="华文楷体" w:cs="华文楷体"/>
          <w:spacing w:val="-2"/>
          <w:sz w:val="30"/>
          <w:szCs w:val="30"/>
        </w:rPr>
      </w:pPr>
    </w:p>
    <w:p w14:paraId="685AFF1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圣灵与他同在，在他里面，否则就不能从他那里被取去。</w:t>
      </w:r>
    </w:p>
    <w:p w14:paraId="7054D9E8">
      <w:pPr>
        <w:pStyle w:val="3"/>
        <w:spacing w:before="321" w:line="246" w:lineRule="auto"/>
        <w:ind w:left="3" w:firstLine="9"/>
        <w:rPr>
          <w:rFonts w:hint="eastAsia" w:ascii="华文楷体" w:hAnsi="华文楷体" w:eastAsia="华文楷体" w:cs="华文楷体"/>
          <w:spacing w:val="-2"/>
          <w:sz w:val="30"/>
          <w:szCs w:val="30"/>
        </w:rPr>
      </w:pPr>
    </w:p>
    <w:p w14:paraId="0730AC0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though the gifts or graces of the Spirit only may be intended, where mention is made of giving or bestowing of him sometimes, yet when the saints beg of God that he would continue his Spirit with them, though they have grieved him and provoked him, that no more is intended but some gift or grace, is not so clear.</w:t>
      </w:r>
    </w:p>
    <w:p w14:paraId="52ECCF18">
      <w:pPr>
        <w:pStyle w:val="3"/>
        <w:spacing w:before="321" w:line="246" w:lineRule="auto"/>
        <w:ind w:left="3" w:firstLine="9"/>
        <w:rPr>
          <w:rFonts w:hint="eastAsia" w:ascii="华文楷体" w:hAnsi="华文楷体" w:eastAsia="华文楷体" w:cs="华文楷体"/>
          <w:spacing w:val="-2"/>
          <w:sz w:val="30"/>
          <w:szCs w:val="30"/>
        </w:rPr>
      </w:pPr>
    </w:p>
    <w:p w14:paraId="4E7B606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虽然有时提及赐予或 bestowal (施予) 圣灵时，可能仅仅意指圣灵的恩赐或恩典，然而当圣徒恳求神继续他的灵与他们同在，尽管他们已使他忧伤并惹他发怒时，说所意指的不过是某种恩赐或恩典，这就不那么清楚了。</w:t>
      </w:r>
    </w:p>
    <w:p w14:paraId="6666E45C">
      <w:pPr>
        <w:pStyle w:val="3"/>
        <w:spacing w:before="321" w:line="246" w:lineRule="auto"/>
        <w:ind w:left="3" w:firstLine="9"/>
        <w:rPr>
          <w:rFonts w:hint="eastAsia" w:ascii="华文楷体" w:hAnsi="华文楷体" w:eastAsia="华文楷体" w:cs="华文楷体"/>
          <w:spacing w:val="-2"/>
          <w:sz w:val="30"/>
          <w:szCs w:val="30"/>
        </w:rPr>
      </w:pPr>
    </w:p>
    <w:p w14:paraId="0CA6F40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know men possessed with prejudice against this truth will think easily to evade these testimonies by the distinction of the person and graces of the Spirit.</w:t>
      </w:r>
    </w:p>
    <w:p w14:paraId="0A4EFCE6">
      <w:pPr>
        <w:pStyle w:val="3"/>
        <w:spacing w:before="321" w:line="246" w:lineRule="auto"/>
        <w:ind w:left="3" w:firstLine="9"/>
        <w:rPr>
          <w:rFonts w:hint="eastAsia" w:ascii="华文楷体" w:hAnsi="华文楷体" w:eastAsia="华文楷体" w:cs="华文楷体"/>
          <w:spacing w:val="-2"/>
          <w:sz w:val="30"/>
          <w:szCs w:val="30"/>
        </w:rPr>
      </w:pPr>
    </w:p>
    <w:p w14:paraId="4B674DE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我知道，那些对这真理怀有偏见的人，会认为藉着区分圣灵的位格和恩典，就能轻易地规避这些见证。</w:t>
      </w:r>
    </w:p>
    <w:p w14:paraId="1A4C78AB">
      <w:pPr>
        <w:pStyle w:val="3"/>
        <w:spacing w:before="321" w:line="246" w:lineRule="auto"/>
        <w:ind w:left="3" w:firstLine="9"/>
        <w:rPr>
          <w:rFonts w:hint="eastAsia" w:ascii="华文楷体" w:hAnsi="华文楷体" w:eastAsia="华文楷体" w:cs="华文楷体"/>
          <w:spacing w:val="-2"/>
          <w:sz w:val="30"/>
          <w:szCs w:val="30"/>
        </w:rPr>
      </w:pPr>
    </w:p>
    <w:p w14:paraId="384473F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Wherefore, for the manner how he is with them with whom he is, the apostle informs us, Rom. 8:9, "Ye are in the Spirit" (that is, spiritual men, opposed to being "in the flesh,"—that is, carnal, unregenerate, unreconciled, and enemies to God), "if so be that the Spirit of God dwell in you.</w:t>
      </w:r>
    </w:p>
    <w:p w14:paraId="155165D7">
      <w:pPr>
        <w:pStyle w:val="3"/>
        <w:spacing w:before="321" w:line="246" w:lineRule="auto"/>
        <w:ind w:left="3" w:firstLine="9"/>
        <w:rPr>
          <w:rFonts w:hint="eastAsia" w:ascii="华文楷体" w:hAnsi="华文楷体" w:eastAsia="华文楷体" w:cs="华文楷体"/>
          <w:spacing w:val="-2"/>
          <w:sz w:val="30"/>
          <w:szCs w:val="30"/>
        </w:rPr>
      </w:pPr>
    </w:p>
    <w:p w14:paraId="79601A4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至于他如何与那些他与之同在的人同在的方式，使徒告诉我们，罗马书八章九节：“你们若有神的灵住在你们心里，你们就不属肉体，乃属圣灵了”（也就是说，属灵的人，与“属肉体”——即属肉体的、未重生的、未和好的、与神为敌的人——相对）。</w:t>
      </w:r>
    </w:p>
    <w:p w14:paraId="751A7BC8">
      <w:pPr>
        <w:pStyle w:val="3"/>
        <w:spacing w:before="321" w:line="246" w:lineRule="auto"/>
        <w:ind w:left="3" w:firstLine="9"/>
        <w:rPr>
          <w:rFonts w:hint="eastAsia" w:ascii="华文楷体" w:hAnsi="华文楷体" w:eastAsia="华文楷体" w:cs="华文楷体"/>
          <w:spacing w:val="-2"/>
          <w:sz w:val="30"/>
          <w:szCs w:val="30"/>
        </w:rPr>
      </w:pPr>
    </w:p>
    <w:p w14:paraId="646709D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if any man have not the Spirit of Christ, he is none of his."</w:t>
      </w:r>
    </w:p>
    <w:p w14:paraId="7726040E">
      <w:pPr>
        <w:pStyle w:val="3"/>
        <w:spacing w:before="321" w:line="246" w:lineRule="auto"/>
        <w:ind w:left="3" w:firstLine="9"/>
        <w:rPr>
          <w:rFonts w:hint="eastAsia" w:ascii="华文楷体" w:hAnsi="华文楷体" w:eastAsia="华文楷体" w:cs="华文楷体"/>
          <w:spacing w:val="-2"/>
          <w:sz w:val="30"/>
          <w:szCs w:val="30"/>
        </w:rPr>
      </w:pPr>
    </w:p>
    <w:p w14:paraId="1747EB8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人若没有基督的灵，就不是属基督的。”</w:t>
      </w:r>
    </w:p>
    <w:p w14:paraId="6D63AA51">
      <w:pPr>
        <w:pStyle w:val="3"/>
        <w:spacing w:before="321" w:line="246" w:lineRule="auto"/>
        <w:ind w:left="3" w:firstLine="9"/>
        <w:rPr>
          <w:rFonts w:hint="eastAsia" w:ascii="华文楷体" w:hAnsi="华文楷体" w:eastAsia="华文楷体" w:cs="华文楷体"/>
          <w:spacing w:val="-2"/>
          <w:sz w:val="30"/>
          <w:szCs w:val="30"/>
        </w:rPr>
      </w:pPr>
    </w:p>
    <w:p w14:paraId="3347BD8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 only the thing itself is asserted, but the weight of our regeneration and acceptation with God through Jesus Christ is laid upon it.</w:t>
      </w:r>
    </w:p>
    <w:p w14:paraId="3888B537">
      <w:pPr>
        <w:pStyle w:val="3"/>
        <w:spacing w:before="321" w:line="246" w:lineRule="auto"/>
        <w:ind w:left="3" w:firstLine="9"/>
        <w:rPr>
          <w:rFonts w:hint="eastAsia" w:ascii="华文楷体" w:hAnsi="华文楷体" w:eastAsia="华文楷体" w:cs="华文楷体"/>
          <w:spacing w:val="-2"/>
          <w:sz w:val="30"/>
          <w:szCs w:val="30"/>
        </w:rPr>
      </w:pPr>
    </w:p>
    <w:p w14:paraId="287F8CB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不仅事物本身被断言，而且我们藉着耶稣基督重生并蒙神悦纳的分量，都建立在其上。</w:t>
      </w:r>
    </w:p>
    <w:p w14:paraId="71A9E5F6">
      <w:pPr>
        <w:pStyle w:val="3"/>
        <w:spacing w:before="321" w:line="246" w:lineRule="auto"/>
        <w:ind w:left="3" w:firstLine="9"/>
        <w:rPr>
          <w:rFonts w:hint="eastAsia" w:ascii="华文楷体" w:hAnsi="华文楷体" w:eastAsia="华文楷体" w:cs="华文楷体"/>
          <w:spacing w:val="-2"/>
          <w:sz w:val="30"/>
          <w:szCs w:val="30"/>
        </w:rPr>
      </w:pPr>
    </w:p>
    <w:p w14:paraId="1D1AEC4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the Spirit dwell in us we are spiritual, and belong to Christ; otherwise, if not, we are none of his.</w:t>
      </w:r>
    </w:p>
    <w:p w14:paraId="01F70F97">
      <w:pPr>
        <w:pStyle w:val="3"/>
        <w:spacing w:before="321" w:line="246" w:lineRule="auto"/>
        <w:ind w:left="3" w:firstLine="9"/>
        <w:rPr>
          <w:rFonts w:hint="eastAsia" w:ascii="华文楷体" w:hAnsi="华文楷体" w:eastAsia="华文楷体" w:cs="华文楷体"/>
          <w:spacing w:val="-2"/>
          <w:sz w:val="30"/>
          <w:szCs w:val="30"/>
        </w:rPr>
      </w:pPr>
    </w:p>
    <w:p w14:paraId="0BAEEA2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倘若圣灵住在我们里面，我们就是属灵的，并且属于基督；否则，倘若不住，我们就不属他。</w:t>
      </w:r>
    </w:p>
    <w:p w14:paraId="25CA75DA">
      <w:pPr>
        <w:pStyle w:val="3"/>
        <w:spacing w:before="321" w:line="246" w:lineRule="auto"/>
        <w:ind w:left="3" w:firstLine="9"/>
        <w:rPr>
          <w:rFonts w:hint="eastAsia" w:ascii="华文楷体" w:hAnsi="华文楷体" w:eastAsia="华文楷体" w:cs="华文楷体"/>
          <w:spacing w:val="-2"/>
          <w:sz w:val="30"/>
          <w:szCs w:val="30"/>
        </w:rPr>
      </w:pPr>
    </w:p>
    <w:p w14:paraId="20547CE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the apostle farther confirms, verse 11, "If the Spirit of him that raised up Jesus from the dead dwell in you."</w:t>
      </w:r>
    </w:p>
    <w:p w14:paraId="105C6103">
      <w:pPr>
        <w:pStyle w:val="3"/>
        <w:spacing w:before="321" w:line="246" w:lineRule="auto"/>
        <w:ind w:left="3" w:firstLine="9"/>
        <w:rPr>
          <w:rFonts w:hint="eastAsia" w:ascii="华文楷体" w:hAnsi="华文楷体" w:eastAsia="华文楷体" w:cs="华文楷体"/>
          <w:spacing w:val="-2"/>
          <w:sz w:val="30"/>
          <w:szCs w:val="30"/>
        </w:rPr>
      </w:pPr>
    </w:p>
    <w:p w14:paraId="3813CDD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使徒在第十一节进一步证实了这一点：“然而叫耶稣从死里复活者的灵，若住在你们心里。”</w:t>
      </w:r>
    </w:p>
    <w:p w14:paraId="5C8242DC">
      <w:pPr>
        <w:pStyle w:val="3"/>
        <w:spacing w:before="321" w:line="246" w:lineRule="auto"/>
        <w:ind w:left="3" w:firstLine="9"/>
        <w:rPr>
          <w:rFonts w:hint="eastAsia" w:ascii="华文楷体" w:hAnsi="华文楷体" w:eastAsia="华文楷体" w:cs="华文楷体"/>
          <w:spacing w:val="-2"/>
          <w:sz w:val="30"/>
          <w:szCs w:val="30"/>
        </w:rPr>
      </w:pPr>
    </w:p>
    <w:p w14:paraId="34ECF7F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know not how the person of the Holy Ghost can be more clearly deciphered than here he is, "The Spirit of him that raised up Jesus from the dead."</w:t>
      </w:r>
    </w:p>
    <w:p w14:paraId="69FDE24C">
      <w:pPr>
        <w:pStyle w:val="3"/>
        <w:spacing w:before="321" w:line="246" w:lineRule="auto"/>
        <w:ind w:left="3" w:firstLine="9"/>
        <w:rPr>
          <w:rFonts w:hint="eastAsia" w:ascii="华文楷体" w:hAnsi="华文楷体" w:eastAsia="华文楷体" w:cs="华文楷体"/>
          <w:spacing w:val="-2"/>
          <w:sz w:val="30"/>
          <w:szCs w:val="30"/>
        </w:rPr>
      </w:pPr>
    </w:p>
    <w:p w14:paraId="52B7E3D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我不知道圣灵的位格，还能比此处更清楚地被描绘出来吗：“那叫耶稣从死里复活者的灵。”</w:t>
      </w:r>
    </w:p>
    <w:p w14:paraId="5C2546D1">
      <w:pPr>
        <w:pStyle w:val="3"/>
        <w:spacing w:before="321" w:line="246" w:lineRule="auto"/>
        <w:ind w:left="3" w:firstLine="9"/>
        <w:rPr>
          <w:rFonts w:hint="eastAsia" w:ascii="华文楷体" w:hAnsi="华文楷体" w:eastAsia="华文楷体" w:cs="华文楷体"/>
          <w:spacing w:val="-2"/>
          <w:sz w:val="30"/>
          <w:szCs w:val="30"/>
        </w:rPr>
      </w:pPr>
    </w:p>
    <w:p w14:paraId="6C16AF0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Why that is mentioned shall afterward be considered.</w:t>
      </w:r>
    </w:p>
    <w:p w14:paraId="3CCA9E7B">
      <w:pPr>
        <w:pStyle w:val="3"/>
        <w:spacing w:before="321" w:line="246" w:lineRule="auto"/>
        <w:ind w:left="3" w:firstLine="9"/>
        <w:rPr>
          <w:rFonts w:hint="eastAsia" w:ascii="华文楷体" w:hAnsi="华文楷体" w:eastAsia="华文楷体" w:cs="华文楷体"/>
          <w:spacing w:val="-2"/>
          <w:sz w:val="30"/>
          <w:szCs w:val="30"/>
        </w:rPr>
      </w:pPr>
    </w:p>
    <w:p w14:paraId="1C0D9E3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为何提及这一点，稍后将加以思考。</w:t>
      </w:r>
    </w:p>
    <w:p w14:paraId="673C26FF">
      <w:pPr>
        <w:pStyle w:val="3"/>
        <w:spacing w:before="321" w:line="246" w:lineRule="auto"/>
        <w:ind w:left="3" w:firstLine="9"/>
        <w:rPr>
          <w:rFonts w:hint="eastAsia" w:ascii="华文楷体" w:hAnsi="华文楷体" w:eastAsia="华文楷体" w:cs="华文楷体"/>
          <w:spacing w:val="-2"/>
          <w:sz w:val="30"/>
          <w:szCs w:val="30"/>
        </w:rPr>
      </w:pPr>
    </w:p>
    <w:p w14:paraId="2557AFA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the Spirit, as he bears testimony of himself, dwells in believers; which is all we say, and, without farther curious inquiry, desire to rest therein.</w:t>
      </w:r>
    </w:p>
    <w:p w14:paraId="272960FB">
      <w:pPr>
        <w:pStyle w:val="3"/>
        <w:spacing w:before="321" w:line="246" w:lineRule="auto"/>
        <w:ind w:left="3" w:firstLine="9"/>
        <w:rPr>
          <w:rFonts w:hint="eastAsia" w:ascii="华文楷体" w:hAnsi="华文楷体" w:eastAsia="华文楷体" w:cs="华文楷体"/>
          <w:spacing w:val="-2"/>
          <w:sz w:val="30"/>
          <w:szCs w:val="30"/>
        </w:rPr>
      </w:pPr>
    </w:p>
    <w:p w14:paraId="0D725C2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这就是圣灵，正如他为自己作见证的那样，住在信徒里面；这就是我们所说的全部，并且，无需进一步好奇探究，我们渴望安息于其中。</w:t>
      </w:r>
    </w:p>
    <w:p w14:paraId="2588BB71">
      <w:pPr>
        <w:pStyle w:val="3"/>
        <w:spacing w:before="321" w:line="246" w:lineRule="auto"/>
        <w:ind w:left="3" w:firstLine="9"/>
        <w:rPr>
          <w:rFonts w:hint="eastAsia" w:ascii="华文楷体" w:hAnsi="华文楷体" w:eastAsia="华文楷体" w:cs="华文楷体"/>
          <w:spacing w:val="-2"/>
          <w:sz w:val="30"/>
          <w:szCs w:val="30"/>
        </w:rPr>
      </w:pPr>
    </w:p>
    <w:p w14:paraId="053BF23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Doubtless it were better for men to captivate their understandings to the obedience of faith than to invent distinctions and evasions to escape the power of so many plain texts of Scripture, and those literally and properly, not figuratively and metaphorically, expressing the truth contained in them; which, though it may be done sometimes, yet is not, in a constant uniform tenor of expression, anywhere the manner of the Holy Ghost.</w:t>
      </w:r>
    </w:p>
    <w:p w14:paraId="618EB196">
      <w:pPr>
        <w:pStyle w:val="3"/>
        <w:spacing w:before="321" w:line="246" w:lineRule="auto"/>
        <w:ind w:left="3" w:firstLine="9"/>
        <w:rPr>
          <w:rFonts w:hint="eastAsia" w:ascii="华文楷体" w:hAnsi="华文楷体" w:eastAsia="华文楷体" w:cs="华文楷体"/>
          <w:spacing w:val="-2"/>
          <w:sz w:val="30"/>
          <w:szCs w:val="30"/>
        </w:rPr>
      </w:pPr>
    </w:p>
    <w:p w14:paraId="603B482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无疑，人最好是将自己的理解力掳来，顺服信仰，而不是发明区分和规避之辞，来逃避如此多清楚经文的力量，这些经文字面上和恰当地，而非比喻地和隐喻地，表达了其中所包含的真理；虽然有时可能会这样做，然而，以一种恒定统一的表达方式，绝非圣灵在任何地方的作风。</w:t>
      </w:r>
    </w:p>
    <w:p w14:paraId="1F81587F">
      <w:pPr>
        <w:pStyle w:val="3"/>
        <w:spacing w:before="321" w:line="246" w:lineRule="auto"/>
        <w:ind w:left="3" w:firstLine="9"/>
        <w:rPr>
          <w:rFonts w:hint="eastAsia" w:ascii="华文楷体" w:hAnsi="华文楷体" w:eastAsia="华文楷体" w:cs="华文楷体"/>
          <w:spacing w:val="-2"/>
          <w:sz w:val="30"/>
          <w:szCs w:val="30"/>
        </w:rPr>
      </w:pPr>
    </w:p>
    <w:p w14:paraId="08D62CB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apostle also affirms farther, verse 15, that believers "receive the Spirit of adoption, whereby they cry, Abba, Father;" which, being a work within them, cannot be wrought and effected by adoption itself, which is an extrinsical relation.</w:t>
      </w:r>
    </w:p>
    <w:p w14:paraId="05BCD12A">
      <w:pPr>
        <w:pStyle w:val="3"/>
        <w:spacing w:before="321" w:line="246" w:lineRule="auto"/>
        <w:ind w:left="3" w:firstLine="9"/>
        <w:rPr>
          <w:rFonts w:hint="eastAsia" w:ascii="华文楷体" w:hAnsi="华文楷体" w:eastAsia="华文楷体" w:cs="华文楷体"/>
          <w:spacing w:val="-2"/>
          <w:sz w:val="30"/>
          <w:szCs w:val="30"/>
        </w:rPr>
      </w:pPr>
    </w:p>
    <w:p w14:paraId="20782B6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使徒在第十五节又进一步肯定，信徒“所受的乃是儿子的心，因此我们呼叫：阿爸，父；”这既是他们里面的一种工作，就不能藉着收纳本身——这是一种外在的关系——来作成和实现。</w:t>
      </w:r>
    </w:p>
    <w:p w14:paraId="096E6A4A">
      <w:pPr>
        <w:pStyle w:val="3"/>
        <w:spacing w:before="321" w:line="246" w:lineRule="auto"/>
        <w:ind w:left="3" w:firstLine="9"/>
        <w:rPr>
          <w:rFonts w:hint="eastAsia" w:ascii="华文楷体" w:hAnsi="华文楷体" w:eastAsia="华文楷体" w:cs="华文楷体"/>
          <w:spacing w:val="-2"/>
          <w:sz w:val="30"/>
          <w:szCs w:val="30"/>
        </w:rPr>
      </w:pPr>
    </w:p>
    <w:p w14:paraId="5E9CF62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can adoption and the Spirit of adoption be conceived to be the same.</w:t>
      </w:r>
    </w:p>
    <w:p w14:paraId="728C1F8B">
      <w:pPr>
        <w:pStyle w:val="3"/>
        <w:spacing w:before="321" w:line="246" w:lineRule="auto"/>
        <w:ind w:left="3" w:firstLine="9"/>
        <w:rPr>
          <w:rFonts w:hint="eastAsia" w:ascii="华文楷体" w:hAnsi="华文楷体" w:eastAsia="华文楷体" w:cs="华文楷体"/>
          <w:spacing w:val="-2"/>
          <w:sz w:val="30"/>
          <w:szCs w:val="30"/>
        </w:rPr>
      </w:pPr>
    </w:p>
    <w:p w14:paraId="7F2D518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收纳和收纳的灵也不能被视为相同。</w:t>
      </w:r>
    </w:p>
    <w:p w14:paraId="4EAFC017">
      <w:pPr>
        <w:pStyle w:val="3"/>
        <w:spacing w:before="321" w:line="246" w:lineRule="auto"/>
        <w:ind w:left="3" w:firstLine="9"/>
        <w:rPr>
          <w:rFonts w:hint="eastAsia" w:ascii="华文楷体" w:hAnsi="华文楷体" w:eastAsia="华文楷体" w:cs="华文楷体"/>
          <w:spacing w:val="-2"/>
          <w:sz w:val="30"/>
          <w:szCs w:val="30"/>
        </w:rPr>
      </w:pPr>
    </w:p>
    <w:p w14:paraId="1689A13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also farther affirms it, 1 Cor. 2:12, "We have received the Spirit which is of God, that we might know the things that are freely given to us of God;"—"We have so received him as that he abides with us, to teach us, to acquaint our hearts with God's dealing with us; bearing witness with our spirits to the condition wherein we are in reference to our favour from God and acceptation with him."</w:t>
      </w:r>
    </w:p>
    <w:p w14:paraId="5D872E0E">
      <w:pPr>
        <w:pStyle w:val="3"/>
        <w:spacing w:before="321" w:line="246" w:lineRule="auto"/>
        <w:ind w:left="3" w:firstLine="9"/>
        <w:rPr>
          <w:rFonts w:hint="eastAsia" w:ascii="华文楷体" w:hAnsi="华文楷体" w:eastAsia="华文楷体" w:cs="华文楷体"/>
          <w:spacing w:val="-2"/>
          <w:sz w:val="30"/>
          <w:szCs w:val="30"/>
        </w:rPr>
      </w:pPr>
    </w:p>
    <w:p w14:paraId="765D975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也进一步肯定了这一点，哥林多前书二章十二节：“我们所领受的，并不是世上的灵，乃是从神来的灵，叫我们能知道神开恩赐给我们的事；”——“我们如此领受了他，以致他与我们同在，教导我们，使我们的心认识神对我们的作为；与我们的灵同证我们在神恩惠和蒙他悦纳方面的境况。”</w:t>
      </w:r>
    </w:p>
    <w:p w14:paraId="7C8C32A0">
      <w:pPr>
        <w:pStyle w:val="3"/>
        <w:spacing w:before="321" w:line="246" w:lineRule="auto"/>
        <w:ind w:left="3" w:firstLine="9"/>
        <w:rPr>
          <w:rFonts w:hint="eastAsia" w:ascii="华文楷体" w:hAnsi="华文楷体" w:eastAsia="华文楷体" w:cs="华文楷体"/>
          <w:spacing w:val="-2"/>
          <w:sz w:val="30"/>
          <w:szCs w:val="30"/>
        </w:rPr>
      </w:pPr>
    </w:p>
    <w:p w14:paraId="68346B4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 same he most distinctly asserts, Gal. 4:6, "God hath sent forth the Spirit of his Son into our hearts, crying, Abba, Father."</w:t>
      </w:r>
    </w:p>
    <w:p w14:paraId="6B0FDA03">
      <w:pPr>
        <w:pStyle w:val="3"/>
        <w:spacing w:before="321" w:line="246" w:lineRule="auto"/>
        <w:ind w:left="3" w:firstLine="9"/>
        <w:rPr>
          <w:rFonts w:hint="eastAsia" w:ascii="华文楷体" w:hAnsi="华文楷体" w:eastAsia="华文楷体" w:cs="华文楷体"/>
          <w:spacing w:val="-2"/>
          <w:sz w:val="30"/>
          <w:szCs w:val="30"/>
        </w:rPr>
      </w:pPr>
    </w:p>
    <w:p w14:paraId="24BF731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他同样最清楚地断言，加拉太书四章六节：“神就差他儿子的灵，进入你们的心，呼叫：阿爸，父。”</w:t>
      </w:r>
    </w:p>
    <w:p w14:paraId="2A362B6E">
      <w:pPr>
        <w:pStyle w:val="3"/>
        <w:spacing w:before="321" w:line="246" w:lineRule="auto"/>
        <w:ind w:left="3" w:firstLine="9"/>
        <w:rPr>
          <w:rFonts w:hint="eastAsia" w:ascii="华文楷体" w:hAnsi="华文楷体" w:eastAsia="华文楷体" w:cs="华文楷体"/>
          <w:spacing w:val="-2"/>
          <w:sz w:val="30"/>
          <w:szCs w:val="30"/>
        </w:rPr>
      </w:pPr>
    </w:p>
    <w:p w14:paraId="6FD6153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distinct economy of the Father, Son, and Spirit, in the work of adoption, is here clearly discovered.</w:t>
      </w:r>
    </w:p>
    <w:p w14:paraId="57FFB36C">
      <w:pPr>
        <w:pStyle w:val="3"/>
        <w:spacing w:before="321" w:line="246" w:lineRule="auto"/>
        <w:ind w:left="3" w:firstLine="9"/>
        <w:rPr>
          <w:rFonts w:hint="eastAsia" w:ascii="华文楷体" w:hAnsi="华文楷体" w:eastAsia="华文楷体" w:cs="华文楷体"/>
          <w:spacing w:val="-2"/>
          <w:sz w:val="30"/>
          <w:szCs w:val="30"/>
        </w:rPr>
      </w:pPr>
    </w:p>
    <w:p w14:paraId="51648D4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父、子、圣灵在收纳工作中独特的安排 (economy)，在此处清楚地揭示出来。</w:t>
      </w:r>
    </w:p>
    <w:p w14:paraId="24409F1C">
      <w:pPr>
        <w:pStyle w:val="3"/>
        <w:spacing w:before="321" w:line="246" w:lineRule="auto"/>
        <w:ind w:left="3" w:firstLine="9"/>
        <w:rPr>
          <w:rFonts w:hint="eastAsia" w:ascii="华文楷体" w:hAnsi="华文楷体" w:eastAsia="华文楷体" w:cs="华文楷体"/>
          <w:spacing w:val="-2"/>
          <w:sz w:val="30"/>
          <w:szCs w:val="30"/>
        </w:rPr>
      </w:pPr>
    </w:p>
    <w:p w14:paraId="3AC00F0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is sent, "sent of God," that is, the Father.</w:t>
      </w:r>
    </w:p>
    <w:p w14:paraId="7F0997AB">
      <w:pPr>
        <w:pStyle w:val="3"/>
        <w:spacing w:before="321" w:line="246" w:lineRule="auto"/>
        <w:ind w:left="3" w:firstLine="9"/>
        <w:rPr>
          <w:rFonts w:hint="eastAsia" w:ascii="华文楷体" w:hAnsi="华文楷体" w:eastAsia="华文楷体" w:cs="华文楷体"/>
          <w:spacing w:val="-2"/>
          <w:sz w:val="30"/>
          <w:szCs w:val="30"/>
        </w:rPr>
      </w:pPr>
    </w:p>
    <w:p w14:paraId="3BAC323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他被差遣，“被神差遣”，即父。</w:t>
      </w:r>
    </w:p>
    <w:p w14:paraId="3C890088">
      <w:pPr>
        <w:pStyle w:val="3"/>
        <w:spacing w:before="321" w:line="246" w:lineRule="auto"/>
        <w:ind w:left="3" w:firstLine="9"/>
        <w:rPr>
          <w:rFonts w:hint="eastAsia" w:ascii="华文楷体" w:hAnsi="华文楷体" w:eastAsia="华文楷体" w:cs="华文楷体"/>
          <w:spacing w:val="-2"/>
          <w:sz w:val="30"/>
          <w:szCs w:val="30"/>
        </w:rPr>
      </w:pPr>
    </w:p>
    <w:p w14:paraId="61924BC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name is personally to be appropriated when it is distinguished, as here, from Son and Spirit.</w:t>
      </w:r>
    </w:p>
    <w:p w14:paraId="24BE1A7B">
      <w:pPr>
        <w:pStyle w:val="3"/>
        <w:spacing w:before="321" w:line="246" w:lineRule="auto"/>
        <w:ind w:left="3" w:firstLine="9"/>
        <w:rPr>
          <w:rFonts w:hint="eastAsia" w:ascii="华文楷体" w:hAnsi="华文楷体" w:eastAsia="华文楷体" w:cs="华文楷体"/>
          <w:spacing w:val="-2"/>
          <w:sz w:val="30"/>
          <w:szCs w:val="30"/>
        </w:rPr>
      </w:pPr>
    </w:p>
    <w:p w14:paraId="0FC3C0D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当那个名称，如此处一样，与子和圣灵区分开来时，它应在位格上被专属。</w:t>
      </w:r>
    </w:p>
    <w:p w14:paraId="08D4D14E">
      <w:pPr>
        <w:pStyle w:val="3"/>
        <w:spacing w:before="321" w:line="246" w:lineRule="auto"/>
        <w:ind w:left="3" w:firstLine="9"/>
        <w:rPr>
          <w:rFonts w:hint="eastAsia" w:ascii="华文楷体" w:hAnsi="华文楷体" w:eastAsia="华文楷体" w:cs="华文楷体"/>
          <w:spacing w:val="-2"/>
          <w:sz w:val="30"/>
          <w:szCs w:val="30"/>
        </w:rPr>
      </w:pPr>
    </w:p>
    <w:p w14:paraId="665F2A0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is the Father's work, that work of his love; he sends him.</w:t>
      </w:r>
    </w:p>
    <w:p w14:paraId="2B277B97">
      <w:pPr>
        <w:pStyle w:val="3"/>
        <w:spacing w:before="321" w:line="246" w:lineRule="auto"/>
        <w:ind w:left="3" w:firstLine="9"/>
        <w:rPr>
          <w:rFonts w:hint="eastAsia" w:ascii="华文楷体" w:hAnsi="华文楷体" w:eastAsia="华文楷体" w:cs="华文楷体"/>
          <w:spacing w:val="-2"/>
          <w:sz w:val="30"/>
          <w:szCs w:val="30"/>
        </w:rPr>
      </w:pPr>
    </w:p>
    <w:p w14:paraId="3609651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那是父的工作，他爱的工作；他差遣他。</w:t>
      </w:r>
    </w:p>
    <w:p w14:paraId="3071BF85">
      <w:pPr>
        <w:pStyle w:val="3"/>
        <w:spacing w:before="321" w:line="246" w:lineRule="auto"/>
        <w:ind w:left="3" w:firstLine="9"/>
        <w:rPr>
          <w:rFonts w:hint="eastAsia" w:ascii="华文楷体" w:hAnsi="华文楷体" w:eastAsia="华文楷体" w:cs="华文楷体"/>
          <w:spacing w:val="-2"/>
          <w:sz w:val="30"/>
          <w:szCs w:val="30"/>
        </w:rPr>
      </w:pPr>
    </w:p>
    <w:p w14:paraId="70CF906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hath sent him as the "Spirit of his Son," procured by him for us, promised by him to us, proceeding from him as to his personal subsistence, and sent by him as to his office of adoption and consolation.</w:t>
      </w:r>
    </w:p>
    <w:p w14:paraId="57466AD3">
      <w:pPr>
        <w:pStyle w:val="3"/>
        <w:spacing w:before="321" w:line="246" w:lineRule="auto"/>
        <w:ind w:left="3" w:firstLine="9"/>
        <w:rPr>
          <w:rFonts w:hint="eastAsia" w:ascii="华文楷体" w:hAnsi="华文楷体" w:eastAsia="华文楷体" w:cs="华文楷体"/>
          <w:spacing w:val="-2"/>
          <w:sz w:val="30"/>
          <w:szCs w:val="30"/>
        </w:rPr>
      </w:pPr>
    </w:p>
    <w:p w14:paraId="7C29B2F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他已差遣他作为“他儿子的灵”，由他为我们获得，由他向我们应许，就其位格存有而言从他而出，并就其收纳和安慰的职事而言由他差遣。</w:t>
      </w:r>
    </w:p>
    <w:p w14:paraId="2B3C23E8">
      <w:pPr>
        <w:pStyle w:val="3"/>
        <w:spacing w:before="321" w:line="246" w:lineRule="auto"/>
        <w:ind w:left="3" w:firstLine="9"/>
        <w:rPr>
          <w:rFonts w:hint="eastAsia" w:ascii="华文楷体" w:hAnsi="华文楷体" w:eastAsia="华文楷体" w:cs="华文楷体"/>
          <w:spacing w:val="-2"/>
          <w:sz w:val="30"/>
          <w:szCs w:val="30"/>
        </w:rPr>
      </w:pPr>
    </w:p>
    <w:p w14:paraId="56A12F3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Then, whither the Father hath sent the Spirit of his Son, where he is to abide and make his residence, is expressed.</w:t>
      </w:r>
    </w:p>
    <w:p w14:paraId="5E35FCCC">
      <w:pPr>
        <w:pStyle w:val="3"/>
        <w:spacing w:before="321" w:line="246" w:lineRule="auto"/>
        <w:ind w:left="3" w:firstLine="9"/>
        <w:rPr>
          <w:rFonts w:hint="eastAsia" w:ascii="华文楷体" w:hAnsi="华文楷体" w:eastAsia="华文楷体" w:cs="华文楷体"/>
          <w:spacing w:val="-2"/>
          <w:sz w:val="30"/>
          <w:szCs w:val="30"/>
        </w:rPr>
      </w:pPr>
    </w:p>
    <w:p w14:paraId="17D1FB6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然后，父已将他儿子的灵差往何处，他将在何处居留并安家，都已表达出来。</w:t>
      </w:r>
    </w:p>
    <w:p w14:paraId="7ED19DA0">
      <w:pPr>
        <w:pStyle w:val="3"/>
        <w:spacing w:before="321" w:line="246" w:lineRule="auto"/>
        <w:ind w:left="3" w:firstLine="9"/>
        <w:rPr>
          <w:rFonts w:hint="eastAsia" w:ascii="华文楷体" w:hAnsi="华文楷体" w:eastAsia="华文楷体" w:cs="华文楷体"/>
          <w:spacing w:val="-2"/>
          <w:sz w:val="30"/>
          <w:szCs w:val="30"/>
        </w:rPr>
      </w:pPr>
    </w:p>
    <w:p w14:paraId="45B1B99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into "our hearts," saith the apostle; there he dwells and abides.</w:t>
      </w:r>
    </w:p>
    <w:p w14:paraId="71BBB2DE">
      <w:pPr>
        <w:pStyle w:val="3"/>
        <w:spacing w:before="321" w:line="246" w:lineRule="auto"/>
        <w:ind w:left="3" w:firstLine="9"/>
        <w:rPr>
          <w:rFonts w:hint="eastAsia" w:ascii="华文楷体" w:hAnsi="华文楷体" w:eastAsia="华文楷体" w:cs="华文楷体"/>
          <w:spacing w:val="-2"/>
          <w:sz w:val="30"/>
          <w:szCs w:val="30"/>
        </w:rPr>
      </w:pPr>
    </w:p>
    <w:p w14:paraId="3415B68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使徒说，是进入“我们的心”；他在那里居住并停留。</w:t>
      </w:r>
    </w:p>
    <w:p w14:paraId="59EA7679">
      <w:pPr>
        <w:pStyle w:val="3"/>
        <w:spacing w:before="321" w:line="246" w:lineRule="auto"/>
        <w:ind w:left="3" w:firstLine="9"/>
        <w:rPr>
          <w:rFonts w:hint="eastAsia" w:ascii="华文楷体" w:hAnsi="华文楷体" w:eastAsia="华文楷体" w:cs="华文楷体"/>
          <w:spacing w:val="-2"/>
          <w:sz w:val="30"/>
          <w:szCs w:val="30"/>
        </w:rPr>
      </w:pPr>
    </w:p>
    <w:p w14:paraId="359DC3C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lastly, what there he dothis also manifested.</w:t>
      </w:r>
    </w:p>
    <w:p w14:paraId="4C27F0C6">
      <w:pPr>
        <w:pStyle w:val="3"/>
        <w:spacing w:before="321" w:line="246" w:lineRule="auto"/>
        <w:ind w:left="3" w:firstLine="9"/>
        <w:rPr>
          <w:rFonts w:hint="eastAsia" w:ascii="华文楷体" w:hAnsi="华文楷体" w:eastAsia="华文楷体" w:cs="华文楷体"/>
          <w:spacing w:val="-2"/>
          <w:sz w:val="30"/>
          <w:szCs w:val="30"/>
        </w:rPr>
      </w:pPr>
    </w:p>
    <w:p w14:paraId="31AF2AD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最后，他在那里所做的，也已显明。</w:t>
      </w:r>
    </w:p>
    <w:p w14:paraId="67739902">
      <w:pPr>
        <w:pStyle w:val="3"/>
        <w:spacing w:before="321" w:line="246" w:lineRule="auto"/>
        <w:ind w:left="3" w:firstLine="9"/>
        <w:rPr>
          <w:rFonts w:hint="eastAsia" w:ascii="华文楷体" w:hAnsi="华文楷体" w:eastAsia="华文楷体" w:cs="华文楷体"/>
          <w:spacing w:val="-2"/>
          <w:sz w:val="30"/>
          <w:szCs w:val="30"/>
        </w:rPr>
      </w:pPr>
    </w:p>
    <w:p w14:paraId="0D1330B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sets them on work in whom he is, gives them privilege for it, ability to it, encouragement in it, causing them to cry, "Abba, Father."</w:t>
      </w:r>
    </w:p>
    <w:p w14:paraId="3066EAAD">
      <w:pPr>
        <w:pStyle w:val="3"/>
        <w:spacing w:before="321" w:line="246" w:lineRule="auto"/>
        <w:ind w:left="3" w:firstLine="9"/>
        <w:rPr>
          <w:rFonts w:hint="eastAsia" w:ascii="华文楷体" w:hAnsi="华文楷体" w:eastAsia="华文楷体" w:cs="华文楷体"/>
          <w:spacing w:val="-2"/>
          <w:sz w:val="30"/>
          <w:szCs w:val="30"/>
        </w:rPr>
      </w:pPr>
    </w:p>
    <w:p w14:paraId="64F976A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他使那些他所在之人作工，为此赐给他们特权，赐给他们能力，并在其中鼓励他们，使他们呼叫：“阿爸，父。”</w:t>
      </w:r>
    </w:p>
    <w:p w14:paraId="2539A451">
      <w:pPr>
        <w:pStyle w:val="3"/>
        <w:spacing w:before="321" w:line="246" w:lineRule="auto"/>
        <w:ind w:left="3" w:firstLine="9"/>
        <w:rPr>
          <w:rFonts w:hint="eastAsia" w:ascii="华文楷体" w:hAnsi="华文楷体" w:eastAsia="华文楷体" w:cs="华文楷体"/>
          <w:spacing w:val="-2"/>
          <w:sz w:val="30"/>
          <w:szCs w:val="30"/>
        </w:rPr>
      </w:pPr>
    </w:p>
    <w:p w14:paraId="00BAE3A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Once and again to Timothy doth the same apostle assert the same truth: 2 Epist. i. 14, "That good thing committed unto thee keep by the Holy Ghost which dwelleth in us."</w:t>
      </w:r>
    </w:p>
    <w:p w14:paraId="509C02BC">
      <w:pPr>
        <w:pStyle w:val="3"/>
        <w:spacing w:before="321" w:line="246" w:lineRule="auto"/>
        <w:ind w:left="3" w:firstLine="9"/>
        <w:rPr>
          <w:rFonts w:hint="eastAsia" w:ascii="华文楷体" w:hAnsi="华文楷体" w:eastAsia="华文楷体" w:cs="华文楷体"/>
          <w:spacing w:val="-2"/>
          <w:sz w:val="30"/>
          <w:szCs w:val="30"/>
        </w:rPr>
      </w:pPr>
    </w:p>
    <w:p w14:paraId="32BAF69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同一位使徒一次又一次地向提摩太断言同样的真理：提摩太后书一章十四节：“从前所交托你的善道，你要靠着那住在我们里面的圣灵，牢牢的守着。”</w:t>
      </w:r>
    </w:p>
    <w:p w14:paraId="55EF4131">
      <w:pPr>
        <w:pStyle w:val="3"/>
        <w:spacing w:before="321" w:line="246" w:lineRule="auto"/>
        <w:ind w:left="3" w:firstLine="9"/>
        <w:rPr>
          <w:rFonts w:hint="eastAsia" w:ascii="华文楷体" w:hAnsi="华文楷体" w:eastAsia="华文楷体" w:cs="华文楷体"/>
          <w:spacing w:val="-2"/>
          <w:sz w:val="30"/>
          <w:szCs w:val="30"/>
        </w:rPr>
      </w:pPr>
    </w:p>
    <w:p w14:paraId="5A77F7B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Lord knowing how much of our life and consolation depends on this truth, redoubles his testimony of it, that we might receive it,—even we, who are dull and slow of heart to believe the things that are written.</w:t>
      </w:r>
    </w:p>
    <w:p w14:paraId="1F5959E5">
      <w:pPr>
        <w:pStyle w:val="3"/>
        <w:spacing w:before="321" w:line="246" w:lineRule="auto"/>
        <w:ind w:left="3" w:firstLine="9"/>
        <w:rPr>
          <w:rFonts w:hint="eastAsia" w:ascii="华文楷体" w:hAnsi="华文楷体" w:eastAsia="华文楷体" w:cs="华文楷体"/>
          <w:spacing w:val="-2"/>
          <w:sz w:val="30"/>
          <w:szCs w:val="30"/>
        </w:rPr>
      </w:pPr>
    </w:p>
    <w:p w14:paraId="33CCCB5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主知道我们的生命和安慰何等依赖于这个真理，便加倍见证它，好让我们——即使是我们这些心里迟钝、难以相信所写之事的人——可以领受它。</w:t>
      </w:r>
    </w:p>
    <w:p w14:paraId="5C2BE8C1">
      <w:pPr>
        <w:pStyle w:val="3"/>
        <w:spacing w:before="321" w:line="246" w:lineRule="auto"/>
        <w:ind w:left="3" w:firstLine="9"/>
        <w:rPr>
          <w:rFonts w:hint="eastAsia" w:ascii="华文楷体" w:hAnsi="华文楷体" w:eastAsia="华文楷体" w:cs="华文楷体"/>
          <w:spacing w:val="-2"/>
          <w:sz w:val="30"/>
          <w:szCs w:val="30"/>
        </w:rPr>
      </w:pPr>
    </w:p>
    <w:p w14:paraId="6906E13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Whereas some may say, "It cannot be denied but that the Spirit dwells in believers, but yet this is not personally, but only by his grace;" I might reply that this indeed, and upon the matter, is not to distinguish but to deny what is positively affirmed.</w:t>
      </w:r>
    </w:p>
    <w:p w14:paraId="794BB279">
      <w:pPr>
        <w:pStyle w:val="3"/>
        <w:spacing w:before="321" w:line="246" w:lineRule="auto"/>
        <w:ind w:left="3" w:firstLine="9"/>
        <w:rPr>
          <w:rFonts w:hint="eastAsia" w:ascii="华文楷体" w:hAnsi="华文楷体" w:eastAsia="华文楷体" w:cs="华文楷体"/>
          <w:spacing w:val="-2"/>
          <w:sz w:val="30"/>
          <w:szCs w:val="30"/>
        </w:rPr>
      </w:pPr>
    </w:p>
    <w:p w14:paraId="08522D2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鉴于有些人可能会说：“圣灵住在信徒里面，这一点无可否认，然而这并非位格性的，而仅仅是藉着他的恩典；”我或许可以回答说，这实际上，就其本质而言，并非区分，而是否认那被肯定断言的事物。</w:t>
      </w:r>
    </w:p>
    <w:p w14:paraId="0D0E219A">
      <w:pPr>
        <w:pStyle w:val="3"/>
        <w:spacing w:before="321" w:line="246" w:lineRule="auto"/>
        <w:ind w:left="3" w:firstLine="9"/>
        <w:rPr>
          <w:rFonts w:hint="eastAsia" w:ascii="华文楷体" w:hAnsi="华文楷体" w:eastAsia="华文楷体" w:cs="华文楷体"/>
          <w:spacing w:val="-2"/>
          <w:sz w:val="30"/>
          <w:szCs w:val="30"/>
        </w:rPr>
      </w:pPr>
    </w:p>
    <w:p w14:paraId="67CAAA7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say the Spirit dwellsin us, but not the person of the Spirit, is not to distinguish de modo, but to deny the thing itself.</w:t>
      </w:r>
    </w:p>
    <w:p w14:paraId="062F8467">
      <w:pPr>
        <w:pStyle w:val="3"/>
        <w:spacing w:before="321" w:line="246" w:lineRule="auto"/>
        <w:ind w:left="3" w:firstLine="9"/>
        <w:rPr>
          <w:rFonts w:hint="eastAsia" w:ascii="华文楷体" w:hAnsi="华文楷体" w:eastAsia="华文楷体" w:cs="华文楷体"/>
          <w:spacing w:val="-2"/>
          <w:sz w:val="30"/>
          <w:szCs w:val="30"/>
        </w:rPr>
      </w:pPr>
    </w:p>
    <w:p w14:paraId="6699691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说圣灵住在我们里面，但并非圣灵的位格，这并非区分方式 (de modo) [拉丁文]，而是否认事物本身。</w:t>
      </w:r>
    </w:p>
    <w:p w14:paraId="25240B41">
      <w:pPr>
        <w:pStyle w:val="3"/>
        <w:spacing w:before="321" w:line="246" w:lineRule="auto"/>
        <w:ind w:left="3" w:firstLine="9"/>
        <w:rPr>
          <w:rFonts w:hint="eastAsia" w:ascii="华文楷体" w:hAnsi="华文楷体" w:eastAsia="华文楷体" w:cs="华文楷体"/>
          <w:spacing w:val="-2"/>
          <w:sz w:val="30"/>
          <w:szCs w:val="30"/>
        </w:rPr>
      </w:pPr>
    </w:p>
    <w:p w14:paraId="4662DC8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say, "The graces, indeed, of the Spirit are in us" (not "dwell in us," for an accident is not properly said to dwell in its subject), "but the Spirit itself doth not dwell in us," is expressly to cast down what the word sets up.</w:t>
      </w:r>
    </w:p>
    <w:p w14:paraId="151151E3">
      <w:pPr>
        <w:pStyle w:val="3"/>
        <w:spacing w:before="321" w:line="246" w:lineRule="auto"/>
        <w:ind w:left="3" w:firstLine="9"/>
        <w:rPr>
          <w:rFonts w:hint="eastAsia" w:ascii="华文楷体" w:hAnsi="华文楷体" w:eastAsia="华文楷体" w:cs="华文楷体"/>
          <w:spacing w:val="-2"/>
          <w:sz w:val="30"/>
          <w:szCs w:val="30"/>
        </w:rPr>
      </w:pPr>
    </w:p>
    <w:p w14:paraId="7CD3EC3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说：“圣灵的恩典，诚然，在我们里面”（并非“住在我们里面”，因为属性 (accident) 不能恰当地被说成住在其主体中），“但圣灵本身并不住在我们里面，”这是公然推翻道所建立的。</w:t>
      </w:r>
    </w:p>
    <w:p w14:paraId="0E77AB06">
      <w:pPr>
        <w:pStyle w:val="3"/>
        <w:spacing w:before="321" w:line="246" w:lineRule="auto"/>
        <w:ind w:left="3" w:firstLine="9"/>
        <w:rPr>
          <w:rFonts w:hint="eastAsia" w:ascii="华文楷体" w:hAnsi="华文楷体" w:eastAsia="华文楷体" w:cs="华文楷体"/>
          <w:spacing w:val="-2"/>
          <w:sz w:val="30"/>
          <w:szCs w:val="30"/>
        </w:rPr>
      </w:pPr>
    </w:p>
    <w:p w14:paraId="0CBE5F9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such distinctions ought to be of force, to evade so many positive and plain texts of Scripture as have been produced, it may well be questioned whether any truth be capable of proof from Scripture or no.</w:t>
      </w:r>
    </w:p>
    <w:p w14:paraId="2A4837EE">
      <w:pPr>
        <w:pStyle w:val="3"/>
        <w:spacing w:before="321" w:line="246" w:lineRule="auto"/>
        <w:ind w:left="3" w:firstLine="9"/>
        <w:rPr>
          <w:rFonts w:hint="eastAsia" w:ascii="华文楷体" w:hAnsi="华文楷体" w:eastAsia="华文楷体" w:cs="华文楷体"/>
          <w:spacing w:val="-2"/>
          <w:sz w:val="30"/>
          <w:szCs w:val="30"/>
        </w:rPr>
      </w:pPr>
    </w:p>
    <w:p w14:paraId="61F341A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倘若这类区分竟有力量，足以规避已提出的如此多肯定而清楚的经文，那么任何真理是否能从圣经得到证明，就颇值得怀疑了。</w:t>
      </w:r>
    </w:p>
    <w:p w14:paraId="02394C79">
      <w:pPr>
        <w:pStyle w:val="3"/>
        <w:spacing w:before="321" w:line="246" w:lineRule="auto"/>
        <w:ind w:left="3" w:firstLine="9"/>
        <w:rPr>
          <w:rFonts w:hint="eastAsia" w:ascii="华文楷体" w:hAnsi="华文楷体" w:eastAsia="华文楷体" w:cs="华文楷体"/>
          <w:spacing w:val="-2"/>
          <w:sz w:val="30"/>
          <w:szCs w:val="30"/>
        </w:rPr>
      </w:pPr>
    </w:p>
    <w:p w14:paraId="4533646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Yet I say farther, to obviate such objections, and to prevent all quarrellings for the future, the Scripture itself, as to this business of the Spirit's indwelling, plainly distinguisheth between the Spirit itself and his graces.</w:t>
      </w:r>
    </w:p>
    <w:p w14:paraId="600887D8">
      <w:pPr>
        <w:pStyle w:val="3"/>
        <w:spacing w:before="321" w:line="246" w:lineRule="auto"/>
        <w:ind w:left="3" w:firstLine="9"/>
        <w:rPr>
          <w:rFonts w:hint="eastAsia" w:ascii="华文楷体" w:hAnsi="华文楷体" w:eastAsia="华文楷体" w:cs="华文楷体"/>
          <w:spacing w:val="-2"/>
          <w:sz w:val="30"/>
          <w:szCs w:val="30"/>
        </w:rPr>
      </w:pPr>
    </w:p>
    <w:p w14:paraId="60A055D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然而我进一步说，为要预先阻止这类反对，并防止将来一切争吵，圣经本身，就这圣灵内住的事而言，清楚地区分了圣灵本身和他的恩典。</w:t>
      </w:r>
    </w:p>
    <w:p w14:paraId="2FA83AC1">
      <w:pPr>
        <w:pStyle w:val="3"/>
        <w:spacing w:before="321" w:line="246" w:lineRule="auto"/>
        <w:ind w:left="3" w:firstLine="9"/>
        <w:rPr>
          <w:rFonts w:hint="eastAsia" w:ascii="华文楷体" w:hAnsi="华文楷体" w:eastAsia="华文楷体" w:cs="华文楷体"/>
          <w:spacing w:val="-2"/>
          <w:sz w:val="30"/>
          <w:szCs w:val="30"/>
        </w:rPr>
      </w:pPr>
    </w:p>
    <w:p w14:paraId="07EB404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is, I say, distinguished from them, and that in respect to his indwelling: Rom. 5:5, "The love of God is shed abroad in our hearts by the Holy Ghost which is given unto us."</w:t>
      </w:r>
    </w:p>
    <w:p w14:paraId="5D61214C">
      <w:pPr>
        <w:pStyle w:val="3"/>
        <w:spacing w:before="321" w:line="246" w:lineRule="auto"/>
        <w:ind w:left="3" w:firstLine="9"/>
        <w:rPr>
          <w:rFonts w:hint="eastAsia" w:ascii="华文楷体" w:hAnsi="华文楷体" w:eastAsia="华文楷体" w:cs="华文楷体"/>
          <w:spacing w:val="-2"/>
          <w:sz w:val="30"/>
          <w:szCs w:val="30"/>
        </w:rPr>
      </w:pPr>
    </w:p>
    <w:p w14:paraId="3493323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我说，他与它们相区别，并且是就他的内住而言：罗马书五章五节：“神的爱浇灌在我们心里，是藉着所赐给我们的圣灵。”</w:t>
      </w:r>
    </w:p>
    <w:p w14:paraId="27E29EF0">
      <w:pPr>
        <w:pStyle w:val="3"/>
        <w:spacing w:before="321" w:line="246" w:lineRule="auto"/>
        <w:ind w:left="3" w:firstLine="9"/>
        <w:rPr>
          <w:rFonts w:hint="eastAsia" w:ascii="华文楷体" w:hAnsi="华文楷体" w:eastAsia="华文楷体" w:cs="华文楷体"/>
          <w:spacing w:val="-2"/>
          <w:sz w:val="30"/>
          <w:szCs w:val="30"/>
        </w:rPr>
      </w:pPr>
    </w:p>
    <w:p w14:paraId="2E9C8AC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Holy Ghost is given to us to dwell in us, as hath been abundantly declared, and shall yet farther be demonstrated.</w:t>
      </w:r>
    </w:p>
    <w:p w14:paraId="3D064A82">
      <w:pPr>
        <w:pStyle w:val="3"/>
        <w:spacing w:before="321" w:line="246" w:lineRule="auto"/>
        <w:ind w:left="3" w:firstLine="9"/>
        <w:rPr>
          <w:rFonts w:hint="eastAsia" w:ascii="华文楷体" w:hAnsi="华文楷体" w:eastAsia="华文楷体" w:cs="华文楷体"/>
          <w:spacing w:val="-2"/>
          <w:sz w:val="30"/>
          <w:szCs w:val="30"/>
        </w:rPr>
      </w:pPr>
    </w:p>
    <w:p w14:paraId="2540E0B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圣灵赐给我们，住在我们里面，正如已充分宣告，并将进一步证明的那样。</w:t>
      </w:r>
    </w:p>
    <w:p w14:paraId="58C2257D">
      <w:pPr>
        <w:pStyle w:val="3"/>
        <w:spacing w:before="321" w:line="246" w:lineRule="auto"/>
        <w:ind w:left="3" w:firstLine="9"/>
        <w:rPr>
          <w:rFonts w:hint="eastAsia" w:ascii="华文楷体" w:hAnsi="华文楷体" w:eastAsia="华文楷体" w:cs="华文楷体"/>
          <w:spacing w:val="-2"/>
          <w:sz w:val="30"/>
          <w:szCs w:val="30"/>
        </w:rPr>
      </w:pPr>
    </w:p>
    <w:p w14:paraId="577DDBF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 he is mentioned together with the love of God, and his shedding thereof abroad in our hearts, —that is, with his graces; and is as clearly distinguished and differenced from them as cause and effect.</w:t>
      </w:r>
    </w:p>
    <w:p w14:paraId="72B2227C">
      <w:pPr>
        <w:pStyle w:val="3"/>
        <w:spacing w:before="321" w:line="246" w:lineRule="auto"/>
        <w:ind w:left="3" w:firstLine="9"/>
        <w:rPr>
          <w:rFonts w:hint="eastAsia" w:ascii="华文楷体" w:hAnsi="华文楷体" w:eastAsia="华文楷体" w:cs="华文楷体"/>
          <w:spacing w:val="-2"/>
          <w:sz w:val="30"/>
          <w:szCs w:val="30"/>
        </w:rPr>
      </w:pPr>
    </w:p>
    <w:p w14:paraId="3A4378F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此处他与神的爱，以及他将其浇灌在我们心中——即与他的恩典——一同被提及；并且如同因与果一样，清楚地与它们相区别和区分。</w:t>
      </w:r>
    </w:p>
    <w:p w14:paraId="6B1C2D0B">
      <w:pPr>
        <w:pStyle w:val="3"/>
        <w:spacing w:before="321" w:line="246" w:lineRule="auto"/>
        <w:ind w:left="3" w:firstLine="9"/>
        <w:rPr>
          <w:rFonts w:hint="eastAsia" w:ascii="华文楷体" w:hAnsi="华文楷体" w:eastAsia="华文楷体" w:cs="华文楷体"/>
          <w:spacing w:val="-2"/>
          <w:sz w:val="30"/>
          <w:szCs w:val="30"/>
        </w:rPr>
      </w:pPr>
    </w:p>
    <w:p w14:paraId="467EA07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Take the love of God in either sense that is controverted about this place,—for our love to God or a sense of his love to us,—and it is an eminent grace of the Holy Spirit.</w:t>
      </w:r>
    </w:p>
    <w:p w14:paraId="75DAEC14">
      <w:pPr>
        <w:pStyle w:val="3"/>
        <w:spacing w:before="321" w:line="246" w:lineRule="auto"/>
        <w:ind w:left="3" w:firstLine="9"/>
        <w:rPr>
          <w:rFonts w:hint="eastAsia" w:ascii="华文楷体" w:hAnsi="华文楷体" w:eastAsia="华文楷体" w:cs="华文楷体"/>
          <w:spacing w:val="-2"/>
          <w:sz w:val="30"/>
          <w:szCs w:val="30"/>
        </w:rPr>
      </w:pPr>
    </w:p>
    <w:p w14:paraId="4E98BF8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无论以哪种关于此处的争议性意义来理解神的爱——是为了我们对神的爱，还是为了我们对神之爱的感觉——它都是圣灵的一项卓越恩典。</w:t>
      </w:r>
    </w:p>
    <w:p w14:paraId="255783D1">
      <w:pPr>
        <w:pStyle w:val="3"/>
        <w:spacing w:before="321" w:line="246" w:lineRule="auto"/>
        <w:ind w:left="3" w:firstLine="9"/>
        <w:rPr>
          <w:rFonts w:hint="eastAsia" w:ascii="华文楷体" w:hAnsi="华文楷体" w:eastAsia="华文楷体" w:cs="华文楷体"/>
          <w:spacing w:val="-2"/>
          <w:sz w:val="30"/>
          <w:szCs w:val="30"/>
        </w:rPr>
      </w:pPr>
    </w:p>
    <w:p w14:paraId="2FD161E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then, by "The Holy Ghost given unto us," ye understand only the grace of the Holy Ghost, he being said to be given because that is given, then this must be the sense of the place, "The grace of the Holy Ghost is shed abroad in our hearts by the grace of the Holy Ghost that is given to us."</w:t>
      </w:r>
    </w:p>
    <w:p w14:paraId="008CB0FD">
      <w:pPr>
        <w:pStyle w:val="3"/>
        <w:spacing w:before="321" w:line="246" w:lineRule="auto"/>
        <w:ind w:left="3" w:firstLine="9"/>
        <w:rPr>
          <w:rFonts w:hint="eastAsia" w:ascii="华文楷体" w:hAnsi="华文楷体" w:eastAsia="华文楷体" w:cs="华文楷体"/>
          <w:spacing w:val="-2"/>
          <w:sz w:val="30"/>
          <w:szCs w:val="30"/>
        </w:rPr>
      </w:pPr>
    </w:p>
    <w:p w14:paraId="3AB1489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那么，倘若你们以“所赐给我们的圣灵”仅仅理解为圣灵的恩典，他之所以被称为赐下，是因为恩典被赐下，那么此处的意义必定是：“圣灵的恩典藉着那赐给我们的圣灵的恩典，浇灌在我们心里。”</w:t>
      </w:r>
    </w:p>
    <w:p w14:paraId="1F688080">
      <w:pPr>
        <w:pStyle w:val="3"/>
        <w:spacing w:before="321" w:line="246" w:lineRule="auto"/>
        <w:ind w:left="3" w:firstLine="9"/>
        <w:rPr>
          <w:rFonts w:hint="eastAsia" w:ascii="华文楷体" w:hAnsi="华文楷体" w:eastAsia="华文楷体" w:cs="华文楷体"/>
          <w:spacing w:val="-2"/>
          <w:sz w:val="30"/>
          <w:szCs w:val="30"/>
        </w:rPr>
      </w:pPr>
    </w:p>
    <w:p w14:paraId="7A22A4B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Farther; if by "The Holy Ghost" be meant only his grace, I inquire what grace it is [that is] hereby the expression intended?</w:t>
      </w:r>
    </w:p>
    <w:p w14:paraId="4D18036A">
      <w:pPr>
        <w:pStyle w:val="3"/>
        <w:spacing w:before="321" w:line="246" w:lineRule="auto"/>
        <w:ind w:left="3" w:firstLine="9"/>
        <w:rPr>
          <w:rFonts w:hint="eastAsia" w:ascii="华文楷体" w:hAnsi="华文楷体" w:eastAsia="华文楷体" w:cs="华文楷体"/>
          <w:spacing w:val="-2"/>
          <w:sz w:val="30"/>
          <w:szCs w:val="30"/>
        </w:rPr>
      </w:pPr>
    </w:p>
    <w:p w14:paraId="2E8AEB4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再者；倘若“圣灵”仅仅意指他的恩典，我便询问这表达所意指的究竟是何种恩典？</w:t>
      </w:r>
    </w:p>
    <w:p w14:paraId="7BDF5F82">
      <w:pPr>
        <w:pStyle w:val="3"/>
        <w:spacing w:before="321" w:line="246" w:lineRule="auto"/>
        <w:ind w:left="3" w:firstLine="9"/>
        <w:rPr>
          <w:rFonts w:hint="eastAsia" w:ascii="华文楷体" w:hAnsi="华文楷体" w:eastAsia="华文楷体" w:cs="华文楷体"/>
          <w:spacing w:val="-2"/>
          <w:sz w:val="30"/>
          <w:szCs w:val="30"/>
        </w:rPr>
      </w:pPr>
    </w:p>
    <w:p w14:paraId="695E6A0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 it the same with that expressed, "The love of God?"</w:t>
      </w:r>
    </w:p>
    <w:p w14:paraId="32ADB27E">
      <w:pPr>
        <w:pStyle w:val="3"/>
        <w:spacing w:before="321" w:line="246" w:lineRule="auto"/>
        <w:ind w:left="3" w:firstLine="9"/>
        <w:rPr>
          <w:rFonts w:hint="eastAsia" w:ascii="华文楷体" w:hAnsi="华文楷体" w:eastAsia="华文楷体" w:cs="华文楷体"/>
          <w:spacing w:val="-2"/>
          <w:sz w:val="30"/>
          <w:szCs w:val="30"/>
        </w:rPr>
      </w:pPr>
    </w:p>
    <w:p w14:paraId="2649A83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它是否与那所表达的“神的爱”相同？</w:t>
      </w:r>
    </w:p>
    <w:p w14:paraId="72AC7899">
      <w:pPr>
        <w:pStyle w:val="3"/>
        <w:spacing w:before="321" w:line="246" w:lineRule="auto"/>
        <w:ind w:left="3" w:firstLine="9"/>
        <w:rPr>
          <w:rFonts w:hint="eastAsia" w:ascii="华文楷体" w:hAnsi="华文楷体" w:eastAsia="华文楷体" w:cs="华文楷体"/>
          <w:spacing w:val="-2"/>
          <w:sz w:val="30"/>
          <w:szCs w:val="30"/>
        </w:rPr>
      </w:pPr>
    </w:p>
    <w:p w14:paraId="5E312CE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were to confound the efficient cause with its effect.</w:t>
      </w:r>
    </w:p>
    <w:p w14:paraId="1868F1DB">
      <w:pPr>
        <w:pStyle w:val="3"/>
        <w:spacing w:before="321" w:line="246" w:lineRule="auto"/>
        <w:ind w:left="3" w:firstLine="9"/>
        <w:rPr>
          <w:rFonts w:hint="eastAsia" w:ascii="华文楷体" w:hAnsi="华文楷体" w:eastAsia="华文楷体" w:cs="华文楷体"/>
          <w:spacing w:val="-2"/>
          <w:sz w:val="30"/>
          <w:szCs w:val="30"/>
        </w:rPr>
      </w:pPr>
    </w:p>
    <w:p w14:paraId="48B935D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这便是将动因与结果相混淆。</w:t>
      </w:r>
    </w:p>
    <w:p w14:paraId="65E52101">
      <w:pPr>
        <w:pStyle w:val="3"/>
        <w:spacing w:before="321" w:line="246" w:lineRule="auto"/>
        <w:ind w:left="3" w:firstLine="9"/>
        <w:rPr>
          <w:rFonts w:hint="eastAsia" w:ascii="华文楷体" w:hAnsi="华文楷体" w:eastAsia="华文楷体" w:cs="华文楷体"/>
          <w:spacing w:val="-2"/>
          <w:sz w:val="30"/>
          <w:szCs w:val="30"/>
        </w:rPr>
      </w:pPr>
    </w:p>
    <w:p w14:paraId="08AC732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 it any other grace that doth produce the great work mentioned?</w:t>
      </w:r>
    </w:p>
    <w:p w14:paraId="4C86090F">
      <w:pPr>
        <w:pStyle w:val="3"/>
        <w:spacing w:before="321" w:line="246" w:lineRule="auto"/>
        <w:ind w:left="3" w:firstLine="9"/>
        <w:rPr>
          <w:rFonts w:hint="eastAsia" w:ascii="华文楷体" w:hAnsi="华文楷体" w:eastAsia="华文楷体" w:cs="华文楷体"/>
          <w:spacing w:val="-2"/>
          <w:sz w:val="30"/>
          <w:szCs w:val="30"/>
        </w:rPr>
      </w:pPr>
    </w:p>
    <w:p w14:paraId="4D68BFF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是否有任何其他恩典产生了所提及的伟大工作？</w:t>
      </w:r>
    </w:p>
    <w:p w14:paraId="0F6B78D4">
      <w:pPr>
        <w:pStyle w:val="3"/>
        <w:spacing w:before="321" w:line="246" w:lineRule="auto"/>
        <w:ind w:left="3" w:firstLine="9"/>
        <w:rPr>
          <w:rFonts w:hint="eastAsia" w:ascii="华文楷体" w:hAnsi="华文楷体" w:eastAsia="华文楷体" w:cs="华文楷体"/>
          <w:spacing w:val="-2"/>
          <w:sz w:val="30"/>
          <w:szCs w:val="30"/>
        </w:rPr>
      </w:pPr>
    </w:p>
    <w:p w14:paraId="3A2BD0D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Let us know what that grace is that hath this power and energy in its hand of shedding abroad the love of God in our hearts.</w:t>
      </w:r>
    </w:p>
    <w:p w14:paraId="347BE5D6">
      <w:pPr>
        <w:pStyle w:val="3"/>
        <w:spacing w:before="321" w:line="246" w:lineRule="auto"/>
        <w:ind w:left="3" w:firstLine="9"/>
        <w:rPr>
          <w:rFonts w:hint="eastAsia" w:ascii="华文楷体" w:hAnsi="华文楷体" w:eastAsia="华文楷体" w:cs="华文楷体"/>
          <w:spacing w:val="-2"/>
          <w:sz w:val="30"/>
          <w:szCs w:val="30"/>
        </w:rPr>
      </w:pPr>
    </w:p>
    <w:p w14:paraId="4767B86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让我们知道，那手中拥有这种能力和能量，能将神的爱浇灌在我们心中的恩典是什么。</w:t>
      </w:r>
    </w:p>
    <w:p w14:paraId="566230E5">
      <w:pPr>
        <w:pStyle w:val="3"/>
        <w:spacing w:before="321" w:line="246" w:lineRule="auto"/>
        <w:ind w:left="3" w:firstLine="9"/>
        <w:rPr>
          <w:rFonts w:hint="eastAsia" w:ascii="华文楷体" w:hAnsi="华文楷体" w:eastAsia="华文楷体" w:cs="华文楷体"/>
          <w:spacing w:val="-2"/>
          <w:sz w:val="30"/>
          <w:szCs w:val="30"/>
        </w:rPr>
      </w:pPr>
    </w:p>
    <w:p w14:paraId="5B1977A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Rom. 8:11, "He shall quicken your mortal bodies by his Spirit that dwelleth in you."</w:t>
      </w:r>
    </w:p>
    <w:p w14:paraId="34BDD0A8">
      <w:pPr>
        <w:pStyle w:val="3"/>
        <w:spacing w:before="321" w:line="246" w:lineRule="auto"/>
        <w:ind w:left="3" w:firstLine="9"/>
        <w:rPr>
          <w:rFonts w:hint="eastAsia" w:ascii="华文楷体" w:hAnsi="华文楷体" w:eastAsia="华文楷体" w:cs="华文楷体"/>
          <w:spacing w:val="-2"/>
          <w:sz w:val="30"/>
          <w:szCs w:val="30"/>
        </w:rPr>
      </w:pPr>
    </w:p>
    <w:p w14:paraId="0892E0C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因此，罗马书八章十一节：“他也必藉着住在你们心里的圣灵，使你们必死的身体又活过来。”</w:t>
      </w:r>
    </w:p>
    <w:p w14:paraId="28837C4D">
      <w:pPr>
        <w:pStyle w:val="3"/>
        <w:spacing w:before="321" w:line="246" w:lineRule="auto"/>
        <w:ind w:left="3" w:firstLine="9"/>
        <w:rPr>
          <w:rFonts w:hint="eastAsia" w:ascii="华文楷体" w:hAnsi="华文楷体" w:eastAsia="华文楷体" w:cs="华文楷体"/>
          <w:spacing w:val="-2"/>
          <w:sz w:val="30"/>
          <w:szCs w:val="30"/>
        </w:rPr>
      </w:pPr>
    </w:p>
    <w:p w14:paraId="7276B37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quickening of our mortal bodies is generally confessed to be (and the scope of the place enforceth that sense) our spiritual quickening in our mortal bodies, mention being made of our bodies in analogy to the body of Christ; by his death we have life and quickening.</w:t>
      </w:r>
    </w:p>
    <w:p w14:paraId="7240B91F">
      <w:pPr>
        <w:pStyle w:val="3"/>
        <w:spacing w:before="321" w:line="246" w:lineRule="auto"/>
        <w:ind w:left="3" w:firstLine="9"/>
        <w:rPr>
          <w:rFonts w:hint="eastAsia" w:ascii="华文楷体" w:hAnsi="华文楷体" w:eastAsia="华文楷体" w:cs="华文楷体"/>
          <w:spacing w:val="-2"/>
          <w:sz w:val="30"/>
          <w:szCs w:val="30"/>
        </w:rPr>
      </w:pPr>
    </w:p>
    <w:p w14:paraId="2A8B49A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我们必死身体的这个苏醒，普遍被承认是（并且该处经文的范围强迫接受这种意义）我们在我们必死身体中的属灵苏醒，提及我们的身体是与基督的身体类比；藉着他的死，我们得着生命和苏醒。</w:t>
      </w:r>
    </w:p>
    <w:p w14:paraId="08D506AB">
      <w:pPr>
        <w:pStyle w:val="3"/>
        <w:spacing w:before="321" w:line="246" w:lineRule="auto"/>
        <w:ind w:left="3" w:firstLine="9"/>
        <w:rPr>
          <w:rFonts w:hint="eastAsia" w:ascii="华文楷体" w:hAnsi="华文楷体" w:eastAsia="华文楷体" w:cs="华文楷体"/>
          <w:spacing w:val="-2"/>
          <w:sz w:val="30"/>
          <w:szCs w:val="30"/>
        </w:rPr>
      </w:pPr>
    </w:p>
    <w:p w14:paraId="32BCD40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Doubtless, then, it is a grace of the Spirit that is intended; yea, the habitual principle of all graces.</w:t>
      </w:r>
    </w:p>
    <w:p w14:paraId="44BFDF83">
      <w:pPr>
        <w:pStyle w:val="3"/>
        <w:spacing w:before="321" w:line="246" w:lineRule="auto"/>
        <w:ind w:left="3" w:firstLine="9"/>
        <w:rPr>
          <w:rFonts w:hint="eastAsia" w:ascii="华文楷体" w:hAnsi="华文楷体" w:eastAsia="华文楷体" w:cs="华文楷体"/>
          <w:spacing w:val="-2"/>
          <w:sz w:val="30"/>
          <w:szCs w:val="30"/>
        </w:rPr>
      </w:pPr>
    </w:p>
    <w:p w14:paraId="72F35BE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那么，无疑，所意指的是圣灵的一种恩典；是的，是所有恩典的习惯性原则。</w:t>
      </w:r>
    </w:p>
    <w:p w14:paraId="6456244B">
      <w:pPr>
        <w:pStyle w:val="3"/>
        <w:spacing w:before="321" w:line="246" w:lineRule="auto"/>
        <w:ind w:left="3" w:firstLine="9"/>
        <w:rPr>
          <w:rFonts w:hint="eastAsia" w:ascii="华文楷体" w:hAnsi="华文楷体" w:eastAsia="华文楷体" w:cs="华文楷体"/>
          <w:spacing w:val="-2"/>
          <w:sz w:val="30"/>
          <w:szCs w:val="30"/>
        </w:rPr>
      </w:pPr>
    </w:p>
    <w:p w14:paraId="0442FFB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wrought in us by the Spirit that dwelleth in us.</w:t>
      </w:r>
    </w:p>
    <w:p w14:paraId="06E0CF72">
      <w:pPr>
        <w:pStyle w:val="3"/>
        <w:spacing w:before="321" w:line="246" w:lineRule="auto"/>
        <w:ind w:left="3" w:firstLine="9"/>
        <w:rPr>
          <w:rFonts w:hint="eastAsia" w:ascii="华文楷体" w:hAnsi="华文楷体" w:eastAsia="华文楷体" w:cs="华文楷体"/>
          <w:spacing w:val="-2"/>
          <w:sz w:val="30"/>
          <w:szCs w:val="30"/>
        </w:rPr>
      </w:pPr>
    </w:p>
    <w:p w14:paraId="7CE5E9B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这乃是藉着那住在我们里面的圣灵在我们里面作成的。</w:t>
      </w:r>
    </w:p>
    <w:p w14:paraId="5AB8E81E">
      <w:pPr>
        <w:pStyle w:val="3"/>
        <w:spacing w:before="321" w:line="246" w:lineRule="auto"/>
        <w:ind w:left="3" w:firstLine="9"/>
        <w:rPr>
          <w:rFonts w:hint="eastAsia" w:ascii="华文楷体" w:hAnsi="华文楷体" w:eastAsia="华文楷体" w:cs="华文楷体"/>
          <w:spacing w:val="-2"/>
          <w:sz w:val="30"/>
          <w:szCs w:val="30"/>
        </w:rPr>
      </w:pPr>
    </w:p>
    <w:p w14:paraId="79A040C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not any grace of the Spirit whereby he may dwell in men antecedent to his quickening of them.</w:t>
      </w:r>
    </w:p>
    <w:p w14:paraId="4FAAD93E">
      <w:pPr>
        <w:pStyle w:val="3"/>
        <w:spacing w:before="321" w:line="246" w:lineRule="auto"/>
        <w:ind w:left="3" w:firstLine="9"/>
        <w:rPr>
          <w:rFonts w:hint="eastAsia" w:ascii="华文楷体" w:hAnsi="华文楷体" w:eastAsia="华文楷体" w:cs="华文楷体"/>
          <w:spacing w:val="-2"/>
          <w:sz w:val="30"/>
          <w:szCs w:val="30"/>
        </w:rPr>
      </w:pPr>
    </w:p>
    <w:p w14:paraId="28B218F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在圣灵苏醒人之前，没有任何圣灵的恩典，藉此他可以住在人里面。</w:t>
      </w:r>
    </w:p>
    <w:p w14:paraId="1F5A6655">
      <w:pPr>
        <w:pStyle w:val="3"/>
        <w:spacing w:before="321" w:line="246" w:lineRule="auto"/>
        <w:ind w:left="3" w:firstLine="9"/>
        <w:rPr>
          <w:rFonts w:hint="eastAsia" w:ascii="华文楷体" w:hAnsi="华文楷体" w:eastAsia="华文楷体" w:cs="华文楷体"/>
          <w:spacing w:val="-2"/>
          <w:sz w:val="30"/>
          <w:szCs w:val="30"/>
        </w:rPr>
      </w:pPr>
    </w:p>
    <w:p w14:paraId="5A552CD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Spiritual graces have not their residence in dead souls.</w:t>
      </w:r>
    </w:p>
    <w:p w14:paraId="6737AB89">
      <w:pPr>
        <w:pStyle w:val="3"/>
        <w:spacing w:before="321" w:line="246" w:lineRule="auto"/>
        <w:ind w:left="3" w:firstLine="9"/>
        <w:rPr>
          <w:rFonts w:hint="eastAsia" w:ascii="华文楷体" w:hAnsi="华文楷体" w:eastAsia="华文楷体" w:cs="华文楷体"/>
          <w:spacing w:val="-2"/>
          <w:sz w:val="30"/>
          <w:szCs w:val="30"/>
        </w:rPr>
      </w:pPr>
    </w:p>
    <w:p w14:paraId="7AA3329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属灵的恩典不住在死寂的灵魂中。</w:t>
      </w:r>
    </w:p>
    <w:p w14:paraId="0A8FEBEF">
      <w:pPr>
        <w:pStyle w:val="3"/>
        <w:spacing w:before="321" w:line="246" w:lineRule="auto"/>
        <w:ind w:left="3" w:firstLine="9"/>
        <w:rPr>
          <w:rFonts w:hint="eastAsia" w:ascii="华文楷体" w:hAnsi="华文楷体" w:eastAsia="华文楷体" w:cs="华文楷体"/>
          <w:spacing w:val="-2"/>
          <w:sz w:val="30"/>
          <w:szCs w:val="30"/>
        </w:rPr>
      </w:pPr>
    </w:p>
    <w:p w14:paraId="65A129B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that this must be the Spirit himself dwelling in us that is here intended, and that personally; or the sense of the words must be, "The grace of quickening our mortal bodies is wrought in us by the grace of quickening our mortal bodies that dwelleth in us;" which is plainly to confound the cause and effect.</w:t>
      </w:r>
    </w:p>
    <w:p w14:paraId="61DCB3FE">
      <w:pPr>
        <w:pStyle w:val="3"/>
        <w:spacing w:before="321" w:line="246" w:lineRule="auto"/>
        <w:ind w:left="3" w:firstLine="9"/>
        <w:rPr>
          <w:rFonts w:hint="eastAsia" w:ascii="华文楷体" w:hAnsi="华文楷体" w:eastAsia="华文楷体" w:cs="华文楷体"/>
          <w:spacing w:val="-2"/>
          <w:sz w:val="30"/>
          <w:szCs w:val="30"/>
        </w:rPr>
      </w:pPr>
    </w:p>
    <w:p w14:paraId="72A9DC5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此处所意指的必定是圣灵自己住在我们里面，并且是位格性的；否则，这些话的意义必定是：“苏醒我们必死身体的恩典，是藉着那住在我们里面、苏醒我们必死身体的恩典，在我们里面作成的；”这显然是将原因和结果相混淆。</w:t>
      </w:r>
    </w:p>
    <w:p w14:paraId="5D29CAEA">
      <w:pPr>
        <w:pStyle w:val="3"/>
        <w:spacing w:before="321" w:line="246" w:lineRule="auto"/>
        <w:ind w:left="3" w:firstLine="9"/>
        <w:rPr>
          <w:rFonts w:hint="eastAsia" w:ascii="华文楷体" w:hAnsi="华文楷体" w:eastAsia="华文楷体" w:cs="华文楷体"/>
          <w:spacing w:val="-2"/>
          <w:sz w:val="30"/>
          <w:szCs w:val="30"/>
        </w:rPr>
      </w:pPr>
    </w:p>
    <w:p w14:paraId="2F373E6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Besides, it is the same Spirit that raised up Jesus from the dead that is intended; which, doubtless, was not any inherent grace, but the Spirit of God himself, working by the exceeding greatness of his power.</w:t>
      </w:r>
    </w:p>
    <w:p w14:paraId="5735BC80">
      <w:pPr>
        <w:pStyle w:val="3"/>
        <w:spacing w:before="321" w:line="246" w:lineRule="auto"/>
        <w:ind w:left="3" w:firstLine="9"/>
        <w:rPr>
          <w:rFonts w:hint="eastAsia" w:ascii="华文楷体" w:hAnsi="华文楷体" w:eastAsia="华文楷体" w:cs="华文楷体"/>
          <w:spacing w:val="-2"/>
          <w:sz w:val="30"/>
          <w:szCs w:val="30"/>
        </w:rPr>
      </w:pPr>
    </w:p>
    <w:p w14:paraId="2BCD897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此外，所意指的是那使耶稣从死里复活的同一个灵；这，无疑，并非任何内在的恩典，而是神圣灵自己，藉着他能力极大的运行而作工。</w:t>
      </w:r>
    </w:p>
    <w:p w14:paraId="08347765">
      <w:pPr>
        <w:pStyle w:val="3"/>
        <w:spacing w:before="321" w:line="246" w:lineRule="auto"/>
        <w:ind w:left="3" w:firstLine="9"/>
        <w:rPr>
          <w:rFonts w:hint="eastAsia" w:ascii="华文楷体" w:hAnsi="华文楷体" w:eastAsia="华文楷体" w:cs="华文楷体"/>
          <w:spacing w:val="-2"/>
          <w:sz w:val="30"/>
          <w:szCs w:val="30"/>
        </w:rPr>
      </w:pPr>
    </w:p>
    <w:p w14:paraId="4BCCB4A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much is hence cleared: Antecedent in order of nature to our quickening, there is a Spirit given to us to dwell in us.</w:t>
      </w:r>
    </w:p>
    <w:p w14:paraId="0D969086">
      <w:pPr>
        <w:pStyle w:val="3"/>
        <w:spacing w:before="321" w:line="246" w:lineRule="auto"/>
        <w:ind w:left="3" w:firstLine="9"/>
        <w:rPr>
          <w:rFonts w:hint="eastAsia" w:ascii="华文楷体" w:hAnsi="华文楷体" w:eastAsia="华文楷体" w:cs="华文楷体"/>
          <w:spacing w:val="-2"/>
          <w:sz w:val="30"/>
          <w:szCs w:val="30"/>
        </w:rPr>
      </w:pPr>
    </w:p>
    <w:p w14:paraId="536206A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由此便清楚了这一点：在自然次序上，在我们被苏醒之前，有一个灵赐给我们，住在我们里面。</w:t>
      </w:r>
    </w:p>
    <w:p w14:paraId="713C39C8">
      <w:pPr>
        <w:pStyle w:val="3"/>
        <w:spacing w:before="321" w:line="246" w:lineRule="auto"/>
        <w:ind w:left="3" w:firstLine="9"/>
        <w:rPr>
          <w:rFonts w:hint="eastAsia" w:ascii="华文楷体" w:hAnsi="华文楷体" w:eastAsia="华文楷体" w:cs="华文楷体"/>
          <w:spacing w:val="-2"/>
          <w:sz w:val="30"/>
          <w:szCs w:val="30"/>
        </w:rPr>
      </w:pPr>
    </w:p>
    <w:p w14:paraId="047EB1D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Every efficient cause hathat least the precedency of its effect.</w:t>
      </w:r>
    </w:p>
    <w:p w14:paraId="31D08266">
      <w:pPr>
        <w:pStyle w:val="3"/>
        <w:spacing w:before="321" w:line="246" w:lineRule="auto"/>
        <w:ind w:left="3" w:firstLine="9"/>
        <w:rPr>
          <w:rFonts w:hint="eastAsia" w:ascii="华文楷体" w:hAnsi="华文楷体" w:eastAsia="华文楷体" w:cs="华文楷体"/>
          <w:spacing w:val="-2"/>
          <w:sz w:val="30"/>
          <w:szCs w:val="30"/>
        </w:rPr>
      </w:pPr>
    </w:p>
    <w:p w14:paraId="5802490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每一个动因至少都先于其结果。</w:t>
      </w:r>
    </w:p>
    <w:p w14:paraId="6E0D274E">
      <w:pPr>
        <w:pStyle w:val="3"/>
        <w:spacing w:before="321" w:line="246" w:lineRule="auto"/>
        <w:ind w:left="3" w:firstLine="9"/>
        <w:rPr>
          <w:rFonts w:hint="eastAsia" w:ascii="华文楷体" w:hAnsi="华文楷体" w:eastAsia="华文楷体" w:cs="华文楷体"/>
          <w:spacing w:val="-2"/>
          <w:sz w:val="30"/>
          <w:szCs w:val="30"/>
        </w:rPr>
      </w:pPr>
    </w:p>
    <w:p w14:paraId="0D851BE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 graces of the Spirit are bestowed on us before our quickening; which is the preparation and fitting of the subject for the receiving of them, the planting of the root that contains them virtually, and brings them forth actually in their order.</w:t>
      </w:r>
    </w:p>
    <w:p w14:paraId="249EE2B3">
      <w:pPr>
        <w:pStyle w:val="3"/>
        <w:spacing w:before="321" w:line="246" w:lineRule="auto"/>
        <w:ind w:left="3" w:firstLine="9"/>
        <w:rPr>
          <w:rFonts w:hint="eastAsia" w:ascii="华文楷体" w:hAnsi="华文楷体" w:eastAsia="华文楷体" w:cs="华文楷体"/>
          <w:spacing w:val="-2"/>
          <w:sz w:val="30"/>
          <w:szCs w:val="30"/>
        </w:rPr>
      </w:pPr>
    </w:p>
    <w:p w14:paraId="4DBE219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在我们被苏醒之前，没有任何圣灵的恩典赐给我们；苏醒是主体接受它们的预备和装备，是栽植那在潜能上包含它们、并在其次序中实际地将它们生发出来的根。</w:t>
      </w:r>
    </w:p>
    <w:p w14:paraId="592E4856">
      <w:pPr>
        <w:pStyle w:val="3"/>
        <w:spacing w:before="321" w:line="246" w:lineRule="auto"/>
        <w:ind w:left="3" w:firstLine="9"/>
        <w:rPr>
          <w:rFonts w:hint="eastAsia" w:ascii="华文楷体" w:hAnsi="华文楷体" w:eastAsia="华文楷体" w:cs="华文楷体"/>
          <w:spacing w:val="-2"/>
          <w:sz w:val="30"/>
          <w:szCs w:val="30"/>
        </w:rPr>
      </w:pPr>
    </w:p>
    <w:p w14:paraId="2A72470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Gal. 5:22, 23, all graces whatsoever come under the name of the "fruit of the Spirit;" that is, which the Spirit in us brings forth, as the root doth the fruit, which in its so doing is distinct therefrom.</w:t>
      </w:r>
    </w:p>
    <w:p w14:paraId="355895CA">
      <w:pPr>
        <w:pStyle w:val="3"/>
        <w:spacing w:before="321" w:line="246" w:lineRule="auto"/>
        <w:ind w:left="3" w:firstLine="9"/>
        <w:rPr>
          <w:rFonts w:hint="eastAsia" w:ascii="华文楷体" w:hAnsi="华文楷体" w:eastAsia="华文楷体" w:cs="华文楷体"/>
          <w:spacing w:val="-2"/>
          <w:sz w:val="30"/>
          <w:szCs w:val="30"/>
        </w:rPr>
      </w:pPr>
    </w:p>
    <w:p w14:paraId="16645A3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加拉太书五章二十二、二十三节，所有任何恩典都归于“圣灵的果子”之名下；也就是说，是那在我们里面的圣灵所结出的，如同根结出果子一样，而圣灵在如此行时是与果子相区别的。</w:t>
      </w:r>
    </w:p>
    <w:p w14:paraId="43EBD3FE">
      <w:pPr>
        <w:pStyle w:val="3"/>
        <w:spacing w:before="321" w:line="246" w:lineRule="auto"/>
        <w:ind w:left="3" w:firstLine="9"/>
        <w:rPr>
          <w:rFonts w:hint="eastAsia" w:ascii="华文楷体" w:hAnsi="华文楷体" w:eastAsia="华文楷体" w:cs="华文楷体"/>
          <w:spacing w:val="-2"/>
          <w:sz w:val="30"/>
          <w:szCs w:val="30"/>
        </w:rPr>
      </w:pPr>
    </w:p>
    <w:p w14:paraId="72136E4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Many other instances might be given; but these may suffice.</w:t>
      </w:r>
    </w:p>
    <w:p w14:paraId="097171B9">
      <w:pPr>
        <w:pStyle w:val="3"/>
        <w:spacing w:before="321" w:line="246" w:lineRule="auto"/>
        <w:ind w:left="3" w:firstLine="9"/>
        <w:rPr>
          <w:rFonts w:hint="eastAsia" w:ascii="华文楷体" w:hAnsi="华文楷体" w:eastAsia="华文楷体" w:cs="华文楷体"/>
          <w:spacing w:val="-2"/>
          <w:sz w:val="30"/>
          <w:szCs w:val="30"/>
        </w:rPr>
      </w:pPr>
    </w:p>
    <w:p w14:paraId="6AFD446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可以给出许多其他例子；但这些或已足够。</w:t>
      </w:r>
    </w:p>
    <w:p w14:paraId="6BE9E3A4">
      <w:pPr>
        <w:pStyle w:val="3"/>
        <w:spacing w:before="321" w:line="246" w:lineRule="auto"/>
        <w:ind w:left="3" w:firstLine="9"/>
        <w:rPr>
          <w:rFonts w:hint="eastAsia" w:ascii="华文楷体" w:hAnsi="华文楷体" w:eastAsia="华文楷体" w:cs="华文楷体"/>
          <w:spacing w:val="-2"/>
          <w:sz w:val="30"/>
          <w:szCs w:val="30"/>
        </w:rPr>
      </w:pPr>
    </w:p>
    <w:p w14:paraId="7F63176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There is a personality ascribed to the Holy Ghost in his dwelling in us, and that in such a way as cannot be ascribed to any created grace, which is but a quality in a subject; and this the Scripture doth three ways:—(1.) In personal appellations; (2.) In personal operations; and (3.) In personal circumstances.</w:t>
      </w:r>
    </w:p>
    <w:p w14:paraId="5614D9A5">
      <w:pPr>
        <w:pStyle w:val="3"/>
        <w:spacing w:before="321" w:line="246" w:lineRule="auto"/>
        <w:ind w:left="3" w:firstLine="9"/>
        <w:rPr>
          <w:rFonts w:hint="eastAsia" w:ascii="华文楷体" w:hAnsi="华文楷体" w:eastAsia="华文楷体" w:cs="华文楷体"/>
          <w:spacing w:val="-2"/>
          <w:sz w:val="30"/>
          <w:szCs w:val="30"/>
        </w:rPr>
      </w:pPr>
    </w:p>
    <w:p w14:paraId="5F34329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在圣灵住在我们里面时，有一个位格性归于他，并且是以一种不能归于任何受造恩典的方式，受造恩典不过是主体中的一种品质；圣经藉着三种方式做到这一点：——（1）在位格性的称呼中；（2）在位格性的作为中；以及（3）在位格性的情境中。</w:t>
      </w:r>
    </w:p>
    <w:p w14:paraId="6E538DA1">
      <w:pPr>
        <w:pStyle w:val="3"/>
        <w:spacing w:before="321" w:line="246" w:lineRule="auto"/>
        <w:ind w:left="3" w:firstLine="9"/>
        <w:rPr>
          <w:rFonts w:hint="eastAsia" w:ascii="华文楷体" w:hAnsi="华文楷体" w:eastAsia="华文楷体" w:cs="华文楷体"/>
          <w:spacing w:val="-2"/>
          <w:sz w:val="30"/>
          <w:szCs w:val="30"/>
        </w:rPr>
      </w:pPr>
    </w:p>
    <w:p w14:paraId="3BCB480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There are ascribed to the indwelling Spirit, in his indwelling, personal appellations, 1 John 4:4, "He that is in you is greater than he that is in the world,"—μείζων ἐστ ὁ ἐν ὐ μῖν.</w:t>
      </w:r>
    </w:p>
    <w:p w14:paraId="20F07005">
      <w:pPr>
        <w:pStyle w:val="3"/>
        <w:spacing w:before="321" w:line="246" w:lineRule="auto"/>
        <w:ind w:left="3" w:firstLine="9"/>
        <w:rPr>
          <w:rFonts w:hint="eastAsia" w:ascii="华文楷体" w:hAnsi="华文楷体" w:eastAsia="华文楷体" w:cs="华文楷体"/>
          <w:spacing w:val="-2"/>
          <w:sz w:val="30"/>
          <w:szCs w:val="30"/>
        </w:rPr>
      </w:pPr>
    </w:p>
    <w:p w14:paraId="7E129DB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（1）在内住的圣灵内住时，有位格性的称呼归于他，约翰一书四章四节：“那在你们里面的，比那在世界上的更大，”——μείζων ἐστ ὁ ἐν ὐμῖν (meizōn est ho en hymin) [希腊文]。</w:t>
      </w:r>
    </w:p>
    <w:p w14:paraId="2EAC4243">
      <w:pPr>
        <w:pStyle w:val="3"/>
        <w:spacing w:before="321" w:line="246" w:lineRule="auto"/>
        <w:ind w:left="3" w:firstLine="9"/>
        <w:rPr>
          <w:rFonts w:hint="eastAsia" w:ascii="华文楷体" w:hAnsi="华文楷体" w:eastAsia="华文楷体" w:cs="华文楷体"/>
          <w:spacing w:val="-2"/>
          <w:sz w:val="30"/>
          <w:szCs w:val="30"/>
        </w:rPr>
      </w:pPr>
    </w:p>
    <w:p w14:paraId="1B60C27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that is in you" is a personal denomination, which cannot be used of any grace or gracious habit whatsoever.</w:t>
      </w:r>
    </w:p>
    <w:p w14:paraId="7AB96D82">
      <w:pPr>
        <w:pStyle w:val="3"/>
        <w:spacing w:before="321" w:line="246" w:lineRule="auto"/>
        <w:ind w:left="3" w:firstLine="9"/>
        <w:rPr>
          <w:rFonts w:hint="eastAsia" w:ascii="华文楷体" w:hAnsi="华文楷体" w:eastAsia="华文楷体" w:cs="华文楷体"/>
          <w:spacing w:val="-2"/>
          <w:sz w:val="30"/>
          <w:szCs w:val="30"/>
        </w:rPr>
      </w:pPr>
    </w:p>
    <w:p w14:paraId="744DC8F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“那在你们里面的”是一个位格性的称谓，不能用于任何恩典或恩慈的习性。</w:t>
      </w:r>
    </w:p>
    <w:p w14:paraId="21F811C6">
      <w:pPr>
        <w:pStyle w:val="3"/>
        <w:spacing w:before="321" w:line="246" w:lineRule="auto"/>
        <w:ind w:left="3" w:firstLine="9"/>
        <w:rPr>
          <w:rFonts w:hint="eastAsia" w:ascii="华文楷体" w:hAnsi="华文楷体" w:eastAsia="华文楷体" w:cs="华文楷体"/>
          <w:spacing w:val="-2"/>
          <w:sz w:val="30"/>
          <w:szCs w:val="30"/>
        </w:rPr>
      </w:pPr>
    </w:p>
    <w:p w14:paraId="3863297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John 14:16, 17, "He shall abide with you, he dwelleth with you, and shall be in you,"—yμεiς γινώσκετε α jτ (τδ Πνε iμα τiς αληθείας) κα εν jμiν 飞σται .</w:t>
      </w:r>
    </w:p>
    <w:p w14:paraId="6F3DA84B">
      <w:pPr>
        <w:pStyle w:val="3"/>
        <w:spacing w:before="321" w:line="246" w:lineRule="auto"/>
        <w:ind w:left="3" w:firstLine="9"/>
        <w:rPr>
          <w:rFonts w:hint="eastAsia" w:ascii="华文楷体" w:hAnsi="华文楷体" w:eastAsia="华文楷体" w:cs="华文楷体"/>
          <w:spacing w:val="-2"/>
          <w:sz w:val="30"/>
          <w:szCs w:val="30"/>
        </w:rPr>
      </w:pPr>
    </w:p>
    <w:p w14:paraId="1858DBD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因此，约翰福音十四章十六、十七节：“他要永远与你们同在，他常与你们同在，也要在你们里面，”——ὑμεῖς γινώσκετε αὐτό (τὸ Πνεῦμα τῆς ἀληθείας) καὶ ἐν ὑμῖν ἔσται (hymeis ginōskete auto (to Pneuma tēs alētheias) kai en hymin estai) [希腊文]。</w:t>
      </w:r>
    </w:p>
    <w:p w14:paraId="00A392BC">
      <w:pPr>
        <w:pStyle w:val="3"/>
        <w:spacing w:before="321" w:line="246" w:lineRule="auto"/>
        <w:ind w:left="3" w:firstLine="9"/>
        <w:rPr>
          <w:rFonts w:hint="eastAsia" w:ascii="华文楷体" w:hAnsi="华文楷体" w:eastAsia="华文楷体" w:cs="华文楷体"/>
          <w:spacing w:val="-2"/>
          <w:sz w:val="30"/>
          <w:szCs w:val="30"/>
        </w:rPr>
      </w:pPr>
    </w:p>
    <w:p w14:paraId="509D660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John 16:13, "But when the Spirit of truth is come,"—℃ταν δ 飞λθn εκεiνος, τ Πνε iμα .</w:t>
      </w:r>
    </w:p>
    <w:p w14:paraId="464CDEBD">
      <w:pPr>
        <w:pStyle w:val="3"/>
        <w:spacing w:before="321" w:line="246" w:lineRule="auto"/>
        <w:ind w:left="3" w:firstLine="9"/>
        <w:rPr>
          <w:rFonts w:hint="eastAsia" w:ascii="华文楷体" w:hAnsi="华文楷体" w:eastAsia="华文楷体" w:cs="华文楷体"/>
          <w:spacing w:val="-2"/>
          <w:sz w:val="30"/>
          <w:szCs w:val="30"/>
        </w:rPr>
      </w:pPr>
    </w:p>
    <w:p w14:paraId="0F23C84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约翰福音十六章十三节：“只等真理的圣灵来了，”——ὅταν δὲ ἔλθῃ ἐκεῖνος, τὸ Πνεῦμα (hotan de elthē ekeinos, to Pneuma) [希腊文]。</w:t>
      </w:r>
    </w:p>
    <w:p w14:paraId="0D4BFACE">
      <w:pPr>
        <w:pStyle w:val="3"/>
        <w:spacing w:before="321" w:line="246" w:lineRule="auto"/>
        <w:ind w:left="3" w:firstLine="9"/>
        <w:rPr>
          <w:rFonts w:hint="eastAsia" w:ascii="华文楷体" w:hAnsi="华文楷体" w:eastAsia="华文楷体" w:cs="华文楷体"/>
          <w:spacing w:val="-2"/>
          <w:sz w:val="30"/>
          <w:szCs w:val="30"/>
        </w:rPr>
      </w:pPr>
    </w:p>
    <w:p w14:paraId="57178FB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His person is here as signally designed and expressed as in any place of Scripture,to what intent or purpose soever mentioned.</w:t>
      </w:r>
    </w:p>
    <w:p w14:paraId="29E155E7">
      <w:pPr>
        <w:pStyle w:val="3"/>
        <w:spacing w:before="321" w:line="246" w:lineRule="auto"/>
        <w:ind w:left="3" w:firstLine="9"/>
        <w:rPr>
          <w:rFonts w:hint="eastAsia" w:ascii="华文楷体" w:hAnsi="华文楷体" w:eastAsia="华文楷体" w:cs="华文楷体"/>
          <w:spacing w:val="-2"/>
          <w:sz w:val="30"/>
          <w:szCs w:val="30"/>
        </w:rPr>
      </w:pPr>
    </w:p>
    <w:p w14:paraId="2D76CC8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他的位格在此处，如同在圣经任何地方一样，被显著地指定和表达出来，无论提及的意图或目的是什么。</w:t>
      </w:r>
    </w:p>
    <w:p w14:paraId="0C080117">
      <w:pPr>
        <w:pStyle w:val="3"/>
        <w:spacing w:before="321" w:line="246" w:lineRule="auto"/>
        <w:ind w:left="3" w:firstLine="9"/>
        <w:rPr>
          <w:rFonts w:hint="eastAsia" w:ascii="华文楷体" w:hAnsi="华文楷体" w:eastAsia="华文楷体" w:cs="华文楷体"/>
          <w:spacing w:val="-2"/>
          <w:sz w:val="30"/>
          <w:szCs w:val="30"/>
        </w:rPr>
      </w:pPr>
    </w:p>
    <w:p w14:paraId="49D88A1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is it possible to apprehend that the Scripture would so often, so expressly, affirm the same thing in plain, proper words, if they were not to betaken in the sense which they holdout.</w:t>
      </w:r>
    </w:p>
    <w:p w14:paraId="5BA0A954">
      <w:pPr>
        <w:pStyle w:val="3"/>
        <w:spacing w:before="321" w:line="246" w:lineRule="auto"/>
        <w:ind w:left="3" w:firstLine="9"/>
        <w:rPr>
          <w:rFonts w:hint="eastAsia" w:ascii="华文楷体" w:hAnsi="华文楷体" w:eastAsia="华文楷体" w:cs="华文楷体"/>
          <w:spacing w:val="-2"/>
          <w:sz w:val="30"/>
          <w:szCs w:val="30"/>
        </w:rPr>
      </w:pPr>
    </w:p>
    <w:p w14:paraId="48D5F49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也不可能理解，倘若这些话语不应按其所表达的意义来理解，圣经为何会如此常常、如此明确地用清楚、恰当的词语来肯定同一件事。</w:t>
      </w:r>
    </w:p>
    <w:p w14:paraId="3B634759">
      <w:pPr>
        <w:pStyle w:val="3"/>
        <w:spacing w:before="321" w:line="246" w:lineRule="auto"/>
        <w:ind w:left="3" w:firstLine="9"/>
        <w:rPr>
          <w:rFonts w:hint="eastAsia" w:ascii="华文楷体" w:hAnsi="华文楷体" w:eastAsia="华文楷体" w:cs="华文楷体"/>
          <w:spacing w:val="-2"/>
          <w:sz w:val="30"/>
          <w:szCs w:val="30"/>
        </w:rPr>
      </w:pPr>
    </w:p>
    <w:p w14:paraId="60A3DDD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main emphasis of the expression lies upon the terms that are of a personal designation, and to evade the force of them by the forementioned distinction,which they seem signally to obviate and prevent, is to say what we please, so we may oppose what pleases us not.</w:t>
      </w:r>
    </w:p>
    <w:p w14:paraId="3326F553">
      <w:pPr>
        <w:pStyle w:val="3"/>
        <w:spacing w:before="321" w:line="246" w:lineRule="auto"/>
        <w:ind w:left="3" w:firstLine="9"/>
        <w:rPr>
          <w:rFonts w:hint="eastAsia" w:ascii="华文楷体" w:hAnsi="华文楷体" w:eastAsia="华文楷体" w:cs="华文楷体"/>
          <w:spacing w:val="-2"/>
          <w:sz w:val="30"/>
          <w:szCs w:val="30"/>
        </w:rPr>
      </w:pPr>
    </w:p>
    <w:p w14:paraId="20FB663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表达的主要强调点在于那些具有位格性指称的术语，而藉着前述的区分——这些术语似乎显著地预先阻止并预防了这种区分——来规避它们的力量，就等于说，只要我们可以反对我们不喜欢的，我们就可以随意说什么。</w:t>
      </w:r>
    </w:p>
    <w:p w14:paraId="2F94D980">
      <w:pPr>
        <w:pStyle w:val="3"/>
        <w:spacing w:before="321" w:line="246" w:lineRule="auto"/>
        <w:ind w:left="3" w:firstLine="9"/>
        <w:rPr>
          <w:rFonts w:hint="eastAsia" w:ascii="华文楷体" w:hAnsi="华文楷体" w:eastAsia="华文楷体" w:cs="华文楷体"/>
          <w:spacing w:val="-2"/>
          <w:sz w:val="30"/>
          <w:szCs w:val="30"/>
        </w:rPr>
      </w:pPr>
    </w:p>
    <w:p w14:paraId="08CD93D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Personal operations, such acts and actings as are proper to a person only, are ascribed to the Spirit in his indwelling.</w:t>
      </w:r>
    </w:p>
    <w:p w14:paraId="1BAD55CA">
      <w:pPr>
        <w:pStyle w:val="3"/>
        <w:spacing w:before="321" w:line="246" w:lineRule="auto"/>
        <w:ind w:left="3" w:firstLine="9"/>
        <w:rPr>
          <w:rFonts w:hint="eastAsia" w:ascii="华文楷体" w:hAnsi="华文楷体" w:eastAsia="华文楷体" w:cs="华文楷体"/>
          <w:spacing w:val="-2"/>
          <w:sz w:val="30"/>
          <w:szCs w:val="30"/>
        </w:rPr>
      </w:pPr>
    </w:p>
    <w:p w14:paraId="51E6E78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（2）位格性的作为，即那些仅仅适合于一个位格的行为和行动，在圣灵内住时归于他。</w:t>
      </w:r>
    </w:p>
    <w:p w14:paraId="2531FB35">
      <w:pPr>
        <w:pStyle w:val="3"/>
        <w:spacing w:before="321" w:line="246" w:lineRule="auto"/>
        <w:ind w:left="3" w:firstLine="9"/>
        <w:rPr>
          <w:rFonts w:hint="eastAsia" w:ascii="华文楷体" w:hAnsi="华文楷体" w:eastAsia="华文楷体" w:cs="华文楷体"/>
          <w:spacing w:val="-2"/>
          <w:sz w:val="30"/>
          <w:szCs w:val="30"/>
        </w:rPr>
      </w:pPr>
    </w:p>
    <w:p w14:paraId="5EC457C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place mentioned before, Rom. 8:11, is clear hereunto, "But if the Spirit of him that raised up Jesus from the dead dwell in you, he that raised up Christ from the dead shall also quicken your mortal bodies by his Spirit that dwelleth in you," or "by his indwelling Spirit," δι το i ενοικο iντος α jτο i Πνεύματος εν jμiν .</w:t>
      </w:r>
    </w:p>
    <w:p w14:paraId="6A7F57F3">
      <w:pPr>
        <w:pStyle w:val="3"/>
        <w:spacing w:before="321" w:line="246" w:lineRule="auto"/>
        <w:ind w:left="3" w:firstLine="9"/>
        <w:rPr>
          <w:rFonts w:hint="eastAsia" w:ascii="华文楷体" w:hAnsi="华文楷体" w:eastAsia="华文楷体" w:cs="华文楷体"/>
          <w:spacing w:val="-2"/>
          <w:sz w:val="30"/>
          <w:szCs w:val="30"/>
        </w:rPr>
      </w:pPr>
    </w:p>
    <w:p w14:paraId="4459AE4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前面提及的那处经文，罗马书八章十一节，对此很清楚：“然而叫耶稣从死里复活者的灵，若住在你们心里，那叫基督耶稣从死里复活的，也必藉着住在你们心里的圣灵，使你们必死的身体又活过来，”或“藉着他内住的灵，” διὰ τοῦ ἐνοικοῦντος αὐτοῦ Πνεύματος ἐν ὑμῖν (dia tou enoikountos autou Pneumatos en hymin) [希腊文]。</w:t>
      </w:r>
    </w:p>
    <w:p w14:paraId="0FC46469">
      <w:pPr>
        <w:pStyle w:val="3"/>
        <w:spacing w:before="321" w:line="246" w:lineRule="auto"/>
        <w:ind w:left="3" w:firstLine="9"/>
        <w:rPr>
          <w:rFonts w:hint="eastAsia" w:ascii="华文楷体" w:hAnsi="华文楷体" w:eastAsia="华文楷体" w:cs="华文楷体"/>
          <w:spacing w:val="-2"/>
          <w:sz w:val="30"/>
          <w:szCs w:val="30"/>
        </w:rPr>
      </w:pPr>
    </w:p>
    <w:p w14:paraId="1AE2DA8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quicken our mortal bodies" is a personal acting, and such as cannot be wrought but by an almighty agent; and this is ascribed to the Spirit as inhabiting, which is in order of nature antecedent to his quickening of us, as was manifested.</w:t>
      </w:r>
    </w:p>
    <w:p w14:paraId="0D71F4BC">
      <w:pPr>
        <w:pStyle w:val="3"/>
        <w:spacing w:before="321" w:line="246" w:lineRule="auto"/>
        <w:ind w:left="3" w:firstLine="9"/>
        <w:rPr>
          <w:rFonts w:hint="eastAsia" w:ascii="华文楷体" w:hAnsi="华文楷体" w:eastAsia="华文楷体" w:cs="华文楷体"/>
          <w:spacing w:val="-2"/>
          <w:sz w:val="30"/>
          <w:szCs w:val="30"/>
        </w:rPr>
      </w:pPr>
    </w:p>
    <w:p w14:paraId="1EC7FA7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“使我们必死的身体又活过来”是一个位格性的行动，并且是只有全能的行动者才能作成的；这归于圣灵作为居住者，这在自然次序上先于他苏醒我们，正如所显明的。</w:t>
      </w:r>
    </w:p>
    <w:p w14:paraId="2B2C8211">
      <w:pPr>
        <w:pStyle w:val="3"/>
        <w:spacing w:before="321" w:line="246" w:lineRule="auto"/>
        <w:ind w:left="3" w:firstLine="9"/>
        <w:rPr>
          <w:rFonts w:hint="eastAsia" w:ascii="华文楷体" w:hAnsi="华文楷体" w:eastAsia="华文楷体" w:cs="华文楷体"/>
          <w:spacing w:val="-2"/>
          <w:sz w:val="30"/>
          <w:szCs w:val="30"/>
        </w:rPr>
      </w:pPr>
    </w:p>
    <w:p w14:paraId="26448AC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 same is asserted, verse 16, "The Spirit itself beareth witness with our spirit, that we are the children of God."</w:t>
      </w:r>
    </w:p>
    <w:p w14:paraId="1D0D9362">
      <w:pPr>
        <w:pStyle w:val="3"/>
        <w:spacing w:before="321" w:line="246" w:lineRule="auto"/>
        <w:ind w:left="3" w:firstLine="9"/>
        <w:rPr>
          <w:rFonts w:hint="eastAsia" w:ascii="华文楷体" w:hAnsi="华文楷体" w:eastAsia="华文楷体" w:cs="华文楷体"/>
          <w:spacing w:val="-2"/>
          <w:sz w:val="30"/>
          <w:szCs w:val="30"/>
        </w:rPr>
      </w:pPr>
    </w:p>
    <w:p w14:paraId="4C248A5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同样的事也在第十六节断言：“圣灵与我们的心同证我们是神的儿女。”</w:t>
      </w:r>
    </w:p>
    <w:p w14:paraId="2CCA7F91">
      <w:pPr>
        <w:pStyle w:val="3"/>
        <w:spacing w:before="321" w:line="246" w:lineRule="auto"/>
        <w:ind w:left="3" w:firstLine="9"/>
        <w:rPr>
          <w:rFonts w:hint="eastAsia" w:ascii="华文楷体" w:hAnsi="华文楷体" w:eastAsia="华文楷体" w:cs="华文楷体"/>
          <w:spacing w:val="-2"/>
          <w:sz w:val="30"/>
          <w:szCs w:val="30"/>
        </w:rPr>
      </w:pPr>
    </w:p>
    <w:p w14:paraId="5F05C29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Spirit that dwellsin us, bears witness in us, a distinct witness by himself, distinguished from the testimony of our own spirits here mentioned, is either an act of our natural spirits, or gracious fruit of the Spirit of God in our hearts.</w:t>
      </w:r>
    </w:p>
    <w:p w14:paraId="1B76DD4B">
      <w:pPr>
        <w:pStyle w:val="3"/>
        <w:spacing w:before="321" w:line="246" w:lineRule="auto"/>
        <w:ind w:left="3" w:firstLine="9"/>
        <w:rPr>
          <w:rFonts w:hint="eastAsia" w:ascii="华文楷体" w:hAnsi="华文楷体" w:eastAsia="华文楷体" w:cs="华文楷体"/>
          <w:spacing w:val="-2"/>
          <w:sz w:val="30"/>
          <w:szCs w:val="30"/>
        </w:rPr>
      </w:pPr>
    </w:p>
    <w:p w14:paraId="7FB80C0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那住在我们里面的灵，在我们里面作见证，藉着他自己作独特的见证，与此处所提及的我们自己心灵的见证相区别，这或者我们天然心灵的一种行为，或者神圣灵在我们心中恩慈的果子。</w:t>
      </w:r>
    </w:p>
    <w:p w14:paraId="4B22ADF9">
      <w:pPr>
        <w:pStyle w:val="3"/>
        <w:spacing w:before="321" w:line="246" w:lineRule="auto"/>
        <w:ind w:left="3" w:firstLine="9"/>
        <w:rPr>
          <w:rFonts w:hint="eastAsia" w:ascii="华文楷体" w:hAnsi="华文楷体" w:eastAsia="华文楷体" w:cs="华文楷体"/>
          <w:spacing w:val="-2"/>
          <w:sz w:val="30"/>
          <w:szCs w:val="30"/>
        </w:rPr>
      </w:pPr>
    </w:p>
    <w:p w14:paraId="4AB167D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the first, what makes it in the things of God?</w:t>
      </w:r>
    </w:p>
    <w:p w14:paraId="5C8212D3">
      <w:pPr>
        <w:pStyle w:val="3"/>
        <w:spacing w:before="321" w:line="246" w:lineRule="auto"/>
        <w:ind w:left="3" w:firstLine="9"/>
        <w:rPr>
          <w:rFonts w:hint="eastAsia" w:ascii="华文楷体" w:hAnsi="华文楷体" w:eastAsia="华文楷体" w:cs="华文楷体"/>
          <w:spacing w:val="-2"/>
          <w:sz w:val="30"/>
          <w:szCs w:val="30"/>
        </w:rPr>
      </w:pPr>
    </w:p>
    <w:p w14:paraId="53C5961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倘若是前者，它在神的事上算什么呢？</w:t>
      </w:r>
    </w:p>
    <w:p w14:paraId="54F1D4DB">
      <w:pPr>
        <w:pStyle w:val="3"/>
        <w:spacing w:before="321" w:line="246" w:lineRule="auto"/>
        <w:ind w:left="3" w:firstLine="9"/>
        <w:rPr>
          <w:rFonts w:hint="eastAsia" w:ascii="华文楷体" w:hAnsi="华文楷体" w:eastAsia="华文楷体" w:cs="华文楷体"/>
          <w:spacing w:val="-2"/>
          <w:sz w:val="30"/>
          <w:szCs w:val="30"/>
        </w:rPr>
      </w:pPr>
    </w:p>
    <w:p w14:paraId="1831673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 any testimony of our natural spirits of any value to assure us that we are the children of God?</w:t>
      </w:r>
    </w:p>
    <w:p w14:paraId="104DF386">
      <w:pPr>
        <w:pStyle w:val="3"/>
        <w:spacing w:before="321" w:line="246" w:lineRule="auto"/>
        <w:ind w:left="3" w:firstLine="9"/>
        <w:rPr>
          <w:rFonts w:hint="eastAsia" w:ascii="华文楷体" w:hAnsi="华文楷体" w:eastAsia="华文楷体" w:cs="华文楷体"/>
          <w:spacing w:val="-2"/>
          <w:sz w:val="30"/>
          <w:szCs w:val="30"/>
        </w:rPr>
      </w:pPr>
    </w:p>
    <w:p w14:paraId="26DB7FF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我们天然心灵的任何见证，对于保证我们是神的儿女，有任何价值吗？</w:t>
      </w:r>
    </w:p>
    <w:p w14:paraId="16684535">
      <w:pPr>
        <w:pStyle w:val="3"/>
        <w:spacing w:before="321" w:line="246" w:lineRule="auto"/>
        <w:ind w:left="3" w:firstLine="9"/>
        <w:rPr>
          <w:rFonts w:hint="eastAsia" w:ascii="华文楷体" w:hAnsi="华文楷体" w:eastAsia="华文楷体" w:cs="华文楷体"/>
          <w:spacing w:val="-2"/>
          <w:sz w:val="30"/>
          <w:szCs w:val="30"/>
        </w:rPr>
      </w:pPr>
    </w:p>
    <w:p w14:paraId="6B122AA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the latter, then is there here an immediate operation of the Spirit dwelling in our hearts, in witness-bearing, distinct from all the fruits of grace whatever.</w:t>
      </w:r>
    </w:p>
    <w:p w14:paraId="46E240D1">
      <w:pPr>
        <w:pStyle w:val="3"/>
        <w:spacing w:before="321" w:line="246" w:lineRule="auto"/>
        <w:ind w:left="3" w:firstLine="9"/>
        <w:rPr>
          <w:rFonts w:hint="eastAsia" w:ascii="华文楷体" w:hAnsi="华文楷体" w:eastAsia="华文楷体" w:cs="华文楷体"/>
          <w:spacing w:val="-2"/>
          <w:sz w:val="30"/>
          <w:szCs w:val="30"/>
        </w:rPr>
      </w:pPr>
    </w:p>
    <w:p w14:paraId="4871C21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倘若是后者，那么此处便有住在我们心中之圣灵在作见证方面的直接作为，与任何恩典的果子都相区别。</w:t>
      </w:r>
    </w:p>
    <w:p w14:paraId="5CB664AC">
      <w:pPr>
        <w:pStyle w:val="3"/>
        <w:spacing w:before="321" w:line="246" w:lineRule="auto"/>
        <w:ind w:left="3" w:firstLine="9"/>
        <w:rPr>
          <w:rFonts w:hint="eastAsia" w:ascii="华文楷体" w:hAnsi="华文楷体" w:eastAsia="华文楷体" w:cs="华文楷体"/>
          <w:spacing w:val="-2"/>
          <w:sz w:val="30"/>
          <w:szCs w:val="30"/>
        </w:rPr>
      </w:pPr>
    </w:p>
    <w:p w14:paraId="7631398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on this account it is, that whereas, 1 John 5:7, 8, the Father, Son, and Spirit are said to bear witness in heaven, the Spirit is moreover peculiarly said to bear witness in the earth, together with the blood and water.</w:t>
      </w:r>
    </w:p>
    <w:p w14:paraId="600551AA">
      <w:pPr>
        <w:pStyle w:val="3"/>
        <w:spacing w:before="321" w:line="246" w:lineRule="auto"/>
        <w:ind w:left="3" w:firstLine="9"/>
        <w:rPr>
          <w:rFonts w:hint="eastAsia" w:ascii="华文楷体" w:hAnsi="华文楷体" w:eastAsia="华文楷体" w:cs="华文楷体"/>
          <w:spacing w:val="-2"/>
          <w:sz w:val="30"/>
          <w:szCs w:val="30"/>
        </w:rPr>
      </w:pPr>
    </w:p>
    <w:p w14:paraId="1818063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因此，鉴于约翰一书五章七、八节，父、子、圣灵被称为在天上作见证，圣灵此外又特别被称为在地上作见证，连同血和水。</w:t>
      </w:r>
    </w:p>
    <w:p w14:paraId="3F54C016">
      <w:pPr>
        <w:pStyle w:val="3"/>
        <w:spacing w:before="321" w:line="246" w:lineRule="auto"/>
        <w:ind w:left="3" w:firstLine="9"/>
        <w:rPr>
          <w:rFonts w:hint="eastAsia" w:ascii="华文楷体" w:hAnsi="华文楷体" w:eastAsia="华文楷体" w:cs="华文楷体"/>
          <w:spacing w:val="-2"/>
          <w:sz w:val="30"/>
          <w:szCs w:val="30"/>
        </w:rPr>
      </w:pPr>
    </w:p>
    <w:p w14:paraId="105C8FB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There are such circumstances ascribed to him in his indwelling as are proper only to that which is a person.</w:t>
      </w:r>
    </w:p>
    <w:p w14:paraId="2D1073E5">
      <w:pPr>
        <w:pStyle w:val="3"/>
        <w:spacing w:before="321" w:line="246" w:lineRule="auto"/>
        <w:ind w:left="3" w:firstLine="9"/>
        <w:rPr>
          <w:rFonts w:hint="eastAsia" w:ascii="华文楷体" w:hAnsi="华文楷体" w:eastAsia="华文楷体" w:cs="华文楷体"/>
          <w:spacing w:val="-2"/>
          <w:sz w:val="30"/>
          <w:szCs w:val="30"/>
        </w:rPr>
      </w:pPr>
    </w:p>
    <w:p w14:paraId="21A7C55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（3）在他内住时，有如此的情境归于他，这些情境仅仅适合于一个位格。</w:t>
      </w:r>
    </w:p>
    <w:p w14:paraId="1C931F29">
      <w:pPr>
        <w:pStyle w:val="3"/>
        <w:spacing w:before="321" w:line="246" w:lineRule="auto"/>
        <w:ind w:left="3" w:firstLine="9"/>
        <w:rPr>
          <w:rFonts w:hint="eastAsia" w:ascii="华文楷体" w:hAnsi="华文楷体" w:eastAsia="华文楷体" w:cs="华文楷体"/>
          <w:spacing w:val="-2"/>
          <w:sz w:val="30"/>
          <w:szCs w:val="30"/>
        </w:rPr>
      </w:pPr>
    </w:p>
    <w:p w14:paraId="2E4E070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will instance only in one,—his dwelling in the saints as in a temple: 1 Cor. 3:16, "Ye are the temple of God, the Spirit of God dwelleth in you;" that is, as in a temple.</w:t>
      </w:r>
    </w:p>
    <w:p w14:paraId="2688820C">
      <w:pPr>
        <w:pStyle w:val="3"/>
        <w:spacing w:before="321" w:line="246" w:lineRule="auto"/>
        <w:ind w:left="3" w:firstLine="9"/>
        <w:rPr>
          <w:rFonts w:hint="eastAsia" w:ascii="华文楷体" w:hAnsi="华文楷体" w:eastAsia="华文楷体" w:cs="华文楷体"/>
          <w:spacing w:val="-2"/>
          <w:sz w:val="30"/>
          <w:szCs w:val="30"/>
        </w:rPr>
      </w:pPr>
    </w:p>
    <w:p w14:paraId="7AEBDA5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我只举一个例子——他住在圣徒里面，如同住在殿里：哥林多前书三章十六节：“岂不知你们是神的殿，神的灵住在你们里头吗？”也就是说，如同在殿里。</w:t>
      </w:r>
    </w:p>
    <w:p w14:paraId="286C1F71">
      <w:pPr>
        <w:pStyle w:val="3"/>
        <w:spacing w:before="321" w:line="246" w:lineRule="auto"/>
        <w:ind w:left="3" w:firstLine="9"/>
        <w:rPr>
          <w:rFonts w:hint="eastAsia" w:ascii="华文楷体" w:hAnsi="华文楷体" w:eastAsia="华文楷体" w:cs="华文楷体"/>
          <w:spacing w:val="-2"/>
          <w:sz w:val="30"/>
          <w:szCs w:val="30"/>
        </w:rPr>
      </w:pPr>
    </w:p>
    <w:p w14:paraId="4DA6A72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plainly, chap. 6:19, "Your body is the temple of the Holy Ghost which is in you, which ye have of God:" giving us both the distinction of the person of the Spirit from the other persons, "he is given us of God;" and his residence with us, being so given, "he is in us;" as also the manner of his in-being, "as in a temple."</w:t>
      </w:r>
    </w:p>
    <w:p w14:paraId="2C8188AB">
      <w:pPr>
        <w:pStyle w:val="3"/>
        <w:spacing w:before="321" w:line="246" w:lineRule="auto"/>
        <w:ind w:left="3" w:firstLine="9"/>
        <w:rPr>
          <w:rFonts w:hint="eastAsia" w:ascii="华文楷体" w:hAnsi="华文楷体" w:eastAsia="华文楷体" w:cs="华文楷体"/>
          <w:spacing w:val="-2"/>
          <w:sz w:val="30"/>
          <w:szCs w:val="30"/>
        </w:rPr>
      </w:pPr>
    </w:p>
    <w:p w14:paraId="34E630F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清楚地，第六章十九节：“岂不知你们的身子就是圣灵的殿吗？这圣灵是从神而来，住在你们里头的：”既给了我们圣灵位格与其他位格的区别，“他是从神而来的；”也给了我们他既如此赐下便与我们同在，“他在你们里头；”以及他内住的方式，“如同在殿里。”</w:t>
      </w:r>
    </w:p>
    <w:p w14:paraId="4C3834C6">
      <w:pPr>
        <w:pStyle w:val="3"/>
        <w:spacing w:before="321" w:line="246" w:lineRule="auto"/>
        <w:ind w:left="3" w:firstLine="9"/>
        <w:rPr>
          <w:rFonts w:hint="eastAsia" w:ascii="华文楷体" w:hAnsi="华文楷体" w:eastAsia="华文楷体" w:cs="华文楷体"/>
          <w:spacing w:val="-2"/>
          <w:sz w:val="30"/>
          <w:szCs w:val="30"/>
        </w:rPr>
      </w:pPr>
    </w:p>
    <w:p w14:paraId="53B6C0E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Nothing can make a place a temple but the relation it hath unto a deity.</w:t>
      </w:r>
    </w:p>
    <w:p w14:paraId="3B0EF265">
      <w:pPr>
        <w:pStyle w:val="3"/>
        <w:spacing w:before="321" w:line="246" w:lineRule="auto"/>
        <w:ind w:left="3" w:firstLine="9"/>
        <w:rPr>
          <w:rFonts w:hint="eastAsia" w:ascii="华文楷体" w:hAnsi="华文楷体" w:eastAsia="华文楷体" w:cs="华文楷体"/>
          <w:spacing w:val="-2"/>
          <w:sz w:val="30"/>
          <w:szCs w:val="30"/>
        </w:rPr>
      </w:pPr>
    </w:p>
    <w:p w14:paraId="62B0576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没有任何事物能使一个地方成为殿，除非它与一位神祇有关系。</w:t>
      </w:r>
    </w:p>
    <w:p w14:paraId="3A9C047C">
      <w:pPr>
        <w:pStyle w:val="3"/>
        <w:spacing w:before="321" w:line="246" w:lineRule="auto"/>
        <w:ind w:left="3" w:firstLine="9"/>
        <w:rPr>
          <w:rFonts w:hint="eastAsia" w:ascii="华文楷体" w:hAnsi="华文楷体" w:eastAsia="华文楷体" w:cs="华文楷体"/>
          <w:spacing w:val="-2"/>
          <w:sz w:val="30"/>
          <w:szCs w:val="30"/>
        </w:rPr>
      </w:pPr>
    </w:p>
    <w:p w14:paraId="1BED38C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Graces, that are but qualifications of and qualities in a subject, cannot be said to dwell in a temple.</w:t>
      </w:r>
    </w:p>
    <w:p w14:paraId="1A61A538">
      <w:pPr>
        <w:pStyle w:val="3"/>
        <w:spacing w:before="321" w:line="246" w:lineRule="auto"/>
        <w:ind w:left="3" w:firstLine="9"/>
        <w:rPr>
          <w:rFonts w:hint="eastAsia" w:ascii="华文楷体" w:hAnsi="华文楷体" w:eastAsia="华文楷体" w:cs="华文楷体"/>
          <w:spacing w:val="-2"/>
          <w:sz w:val="30"/>
          <w:szCs w:val="30"/>
        </w:rPr>
      </w:pPr>
    </w:p>
    <w:p w14:paraId="5D41679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恩典，不过是主体的资格和品质，不能被说成住在殿里。</w:t>
      </w:r>
    </w:p>
    <w:p w14:paraId="03F574F0">
      <w:pPr>
        <w:pStyle w:val="3"/>
        <w:spacing w:before="321" w:line="246" w:lineRule="auto"/>
        <w:ind w:left="3" w:firstLine="9"/>
        <w:rPr>
          <w:rFonts w:hint="eastAsia" w:ascii="华文楷体" w:hAnsi="华文楷体" w:eastAsia="华文楷体" w:cs="华文楷体"/>
          <w:spacing w:val="-2"/>
          <w:sz w:val="30"/>
          <w:szCs w:val="30"/>
        </w:rPr>
      </w:pPr>
    </w:p>
    <w:p w14:paraId="5206C5C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the Spirit doth, and therefore as a voluntary agent in a habitation, not as a necessary or natural principle in a subject.</w:t>
      </w:r>
    </w:p>
    <w:p w14:paraId="276A3B48">
      <w:pPr>
        <w:pStyle w:val="3"/>
        <w:spacing w:before="321" w:line="246" w:lineRule="auto"/>
        <w:ind w:left="3" w:firstLine="9"/>
        <w:rPr>
          <w:rFonts w:hint="eastAsia" w:ascii="华文楷体" w:hAnsi="华文楷体" w:eastAsia="华文楷体" w:cs="华文楷体"/>
          <w:spacing w:val="-2"/>
          <w:sz w:val="30"/>
          <w:szCs w:val="30"/>
        </w:rPr>
      </w:pPr>
    </w:p>
    <w:p w14:paraId="7E10E4C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圣灵这样做，因此是作为在一个居所中的自愿行动者，而非作为在一个主体中的必然或自然原则。</w:t>
      </w:r>
    </w:p>
    <w:p w14:paraId="6449C4DE">
      <w:pPr>
        <w:pStyle w:val="3"/>
        <w:spacing w:before="321" w:line="246" w:lineRule="auto"/>
        <w:ind w:left="3" w:firstLine="9"/>
        <w:rPr>
          <w:rFonts w:hint="eastAsia" w:ascii="华文楷体" w:hAnsi="华文楷体" w:eastAsia="华文楷体" w:cs="华文楷体"/>
          <w:spacing w:val="-2"/>
          <w:sz w:val="30"/>
          <w:szCs w:val="30"/>
        </w:rPr>
      </w:pPr>
    </w:p>
    <w:p w14:paraId="0CECBA4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though every act of his be omnipotent intensively, being the act of an omnipotent agent, yethe worketh not in the acts extensively to the utmost of his omnipotency.</w:t>
      </w:r>
    </w:p>
    <w:p w14:paraId="33B43990">
      <w:pPr>
        <w:pStyle w:val="3"/>
        <w:spacing w:before="321" w:line="246" w:lineRule="auto"/>
        <w:ind w:left="3" w:firstLine="9"/>
        <w:rPr>
          <w:rFonts w:hint="eastAsia" w:ascii="华文楷体" w:hAnsi="华文楷体" w:eastAsia="华文楷体" w:cs="华文楷体"/>
          <w:spacing w:val="-2"/>
          <w:sz w:val="30"/>
          <w:szCs w:val="30"/>
        </w:rPr>
      </w:pPr>
    </w:p>
    <w:p w14:paraId="3202BBC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虽然他的每一个作为，就强度而言，都是全能的，因为是一个全能行动者的作为，然而他在作为中，就广度而言，并非运用他全能的极致。</w:t>
      </w:r>
    </w:p>
    <w:p w14:paraId="1A6624A5">
      <w:pPr>
        <w:pStyle w:val="3"/>
        <w:spacing w:before="321" w:line="246" w:lineRule="auto"/>
        <w:ind w:left="3" w:firstLine="9"/>
        <w:rPr>
          <w:rFonts w:hint="eastAsia" w:ascii="华文楷体" w:hAnsi="华文楷体" w:eastAsia="华文楷体" w:cs="华文楷体"/>
          <w:spacing w:val="-2"/>
          <w:sz w:val="30"/>
          <w:szCs w:val="30"/>
        </w:rPr>
      </w:pPr>
    </w:p>
    <w:p w14:paraId="17C88DC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exerteth and puts forth his power, and brings forth his grace, in the hearts of them with whom he dwells, as he pleaseth.</w:t>
      </w:r>
    </w:p>
    <w:p w14:paraId="6CD9FA2D">
      <w:pPr>
        <w:pStyle w:val="3"/>
        <w:spacing w:before="321" w:line="246" w:lineRule="auto"/>
        <w:ind w:left="3" w:firstLine="9"/>
        <w:rPr>
          <w:rFonts w:hint="eastAsia" w:ascii="华文楷体" w:hAnsi="华文楷体" w:eastAsia="华文楷体" w:cs="华文楷体"/>
          <w:spacing w:val="-2"/>
          <w:sz w:val="30"/>
          <w:szCs w:val="30"/>
        </w:rPr>
      </w:pPr>
    </w:p>
    <w:p w14:paraId="380E609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他在那些他与之同在之人的心中，随意施展并发出他的能力，并结出他的恩典。</w:t>
      </w:r>
    </w:p>
    <w:p w14:paraId="33F03B3D">
      <w:pPr>
        <w:pStyle w:val="3"/>
        <w:spacing w:before="321" w:line="246" w:lineRule="auto"/>
        <w:ind w:left="3" w:firstLine="9"/>
        <w:rPr>
          <w:rFonts w:hint="eastAsia" w:ascii="华文楷体" w:hAnsi="华文楷体" w:eastAsia="华文楷体" w:cs="华文楷体"/>
          <w:spacing w:val="-2"/>
          <w:sz w:val="30"/>
          <w:szCs w:val="30"/>
        </w:rPr>
      </w:pPr>
    </w:p>
    <w:p w14:paraId="0EFAB12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one he communicates more grace, to another less; yea, he gives more strength to one and the same person at one time and in one condition than at another, dividing to every one as he will, 1 Cor. 12:11</w:t>
      </w:r>
    </w:p>
    <w:p w14:paraId="4D4A3AC8">
      <w:pPr>
        <w:pStyle w:val="3"/>
        <w:spacing w:before="321" w:line="246" w:lineRule="auto"/>
        <w:ind w:left="3" w:firstLine="9"/>
        <w:rPr>
          <w:rFonts w:hint="eastAsia" w:ascii="华文楷体" w:hAnsi="华文楷体" w:eastAsia="华文楷体" w:cs="华文楷体"/>
          <w:spacing w:val="-2"/>
          <w:sz w:val="30"/>
          <w:szCs w:val="30"/>
        </w:rPr>
      </w:pPr>
    </w:p>
    <w:p w14:paraId="6C0CAD1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他对一个人传递更多恩典，对另一个人则较少；是的，他在一个时候和一个境况中，赐给同一个人比在另一个时候和境况中更多的力量，随己意分给各人，哥林多前书十二章十一节</w:t>
      </w:r>
    </w:p>
    <w:p w14:paraId="636F42A6">
      <w:pPr>
        <w:pStyle w:val="3"/>
        <w:spacing w:before="321" w:line="246" w:lineRule="auto"/>
        <w:ind w:left="3" w:firstLine="9"/>
        <w:rPr>
          <w:rFonts w:hint="eastAsia" w:ascii="华文楷体" w:hAnsi="华文楷体" w:eastAsia="华文楷体" w:cs="华文楷体"/>
          <w:spacing w:val="-2"/>
          <w:sz w:val="30"/>
          <w:szCs w:val="30"/>
        </w:rPr>
      </w:pPr>
    </w:p>
    <w:p w14:paraId="44BA828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if this peculiar manner of his personal presence with his saints, distinct from his ubiquity or omnipresence, may not be believed, because not well by reason conceived, we shall lay a foundation for the questioning principles of faith which as yet we are not fallen out withal.</w:t>
      </w:r>
    </w:p>
    <w:p w14:paraId="54EC5CC6">
      <w:pPr>
        <w:pStyle w:val="3"/>
        <w:spacing w:before="321" w:line="246" w:lineRule="auto"/>
        <w:ind w:left="3" w:firstLine="9"/>
        <w:rPr>
          <w:rFonts w:hint="eastAsia" w:ascii="华文楷体" w:hAnsi="华文楷体" w:eastAsia="华文楷体" w:cs="华文楷体"/>
          <w:spacing w:val="-2"/>
          <w:sz w:val="30"/>
          <w:szCs w:val="30"/>
        </w:rPr>
      </w:pPr>
    </w:p>
    <w:p w14:paraId="79107E4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倘若他与他圣徒同在的这种独特的位格性方式——有别于他的无所不在或遍在——因着理性难以理解而不能被相信，我们就会为质疑信仰的原则奠定基础，而我们至今尚未与这些原则发生冲突。</w:t>
      </w:r>
    </w:p>
    <w:p w14:paraId="47845D1B">
      <w:pPr>
        <w:pStyle w:val="3"/>
        <w:spacing w:before="321" w:line="246" w:lineRule="auto"/>
        <w:ind w:left="3" w:firstLine="9"/>
        <w:rPr>
          <w:rFonts w:hint="eastAsia" w:ascii="华文楷体" w:hAnsi="华文楷体" w:eastAsia="华文楷体" w:cs="华文楷体"/>
          <w:spacing w:val="-2"/>
          <w:sz w:val="30"/>
          <w:szCs w:val="30"/>
        </w:rPr>
      </w:pPr>
    </w:p>
    <w:p w14:paraId="5303DB9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our first manifestation of the truth concerning the indwelling of the Spirit in the saints, from the Scripture.</w:t>
      </w:r>
    </w:p>
    <w:p w14:paraId="051665E3">
      <w:pPr>
        <w:pStyle w:val="3"/>
        <w:spacing w:before="321" w:line="246" w:lineRule="auto"/>
        <w:ind w:left="3" w:firstLine="9"/>
        <w:rPr>
          <w:rFonts w:hint="eastAsia" w:ascii="华文楷体" w:hAnsi="华文楷体" w:eastAsia="华文楷体" w:cs="华文楷体"/>
          <w:spacing w:val="-2"/>
          <w:sz w:val="30"/>
          <w:szCs w:val="30"/>
        </w:rPr>
      </w:pPr>
    </w:p>
    <w:p w14:paraId="1F16047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这就是我们从圣经中，关于圣灵内住于圣徒之真理的第一个显明。</w:t>
      </w:r>
    </w:p>
    <w:p w14:paraId="20748FC8">
      <w:pPr>
        <w:pStyle w:val="3"/>
        <w:spacing w:before="321" w:line="246" w:lineRule="auto"/>
        <w:ind w:left="3" w:firstLine="9"/>
        <w:rPr>
          <w:rFonts w:hint="eastAsia" w:ascii="华文楷体" w:hAnsi="华文楷体" w:eastAsia="华文楷体" w:cs="华文楷体"/>
          <w:spacing w:val="-2"/>
          <w:sz w:val="30"/>
          <w:szCs w:val="30"/>
        </w:rPr>
      </w:pPr>
    </w:p>
    <w:p w14:paraId="5B2978F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second will be from the signal issues and benefits which are asserted to arise from this indwelling of the Spirit in them; of which I shall give sundry instances.</w:t>
      </w:r>
    </w:p>
    <w:p w14:paraId="763A1812">
      <w:pPr>
        <w:pStyle w:val="3"/>
        <w:spacing w:before="321" w:line="246" w:lineRule="auto"/>
        <w:ind w:left="3" w:firstLine="9"/>
        <w:rPr>
          <w:rFonts w:hint="eastAsia" w:ascii="华文楷体" w:hAnsi="华文楷体" w:eastAsia="华文楷体" w:cs="华文楷体"/>
          <w:spacing w:val="-2"/>
          <w:sz w:val="30"/>
          <w:szCs w:val="30"/>
        </w:rPr>
      </w:pPr>
    </w:p>
    <w:p w14:paraId="32985A6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第二个将来自那些被断言源于圣灵在他们里面内住的显著结果和益处；对此我将给出各种例子。</w:t>
      </w:r>
    </w:p>
    <w:p w14:paraId="570E093E">
      <w:pPr>
        <w:pStyle w:val="3"/>
        <w:spacing w:before="321" w:line="246" w:lineRule="auto"/>
        <w:ind w:left="3" w:firstLine="9"/>
        <w:rPr>
          <w:rFonts w:hint="eastAsia" w:ascii="华文楷体" w:hAnsi="华文楷体" w:eastAsia="华文楷体" w:cs="华文楷体"/>
          <w:spacing w:val="-2"/>
          <w:sz w:val="30"/>
          <w:szCs w:val="30"/>
        </w:rPr>
      </w:pPr>
    </w:p>
    <w:p w14:paraId="7F91D6D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 1. The first signal issue and effect which is ascribed to this indwelling of the Spirit is union; not a personal union with himself, which is impossible.</w:t>
      </w:r>
    </w:p>
    <w:p w14:paraId="64137CD6">
      <w:pPr>
        <w:pStyle w:val="3"/>
        <w:spacing w:before="321" w:line="246" w:lineRule="auto"/>
        <w:ind w:left="3" w:firstLine="9"/>
        <w:rPr>
          <w:rFonts w:hint="eastAsia" w:ascii="华文楷体" w:hAnsi="华文楷体" w:eastAsia="华文楷体" w:cs="华文楷体"/>
          <w:spacing w:val="-2"/>
          <w:sz w:val="30"/>
          <w:szCs w:val="30"/>
        </w:rPr>
      </w:pPr>
    </w:p>
    <w:p w14:paraId="05E032A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 1. 归于圣灵这内住的第一个显著结果和效果是联合；并非与他自己的位格联合，这是不可能的。</w:t>
      </w:r>
    </w:p>
    <w:p w14:paraId="6A21E837">
      <w:pPr>
        <w:pStyle w:val="3"/>
        <w:spacing w:before="321" w:line="246" w:lineRule="auto"/>
        <w:ind w:left="3" w:firstLine="9"/>
        <w:rPr>
          <w:rFonts w:hint="eastAsia" w:ascii="华文楷体" w:hAnsi="华文楷体" w:eastAsia="华文楷体" w:cs="华文楷体"/>
          <w:spacing w:val="-2"/>
          <w:sz w:val="30"/>
          <w:szCs w:val="30"/>
        </w:rPr>
      </w:pPr>
    </w:p>
    <w:p w14:paraId="03992BA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doth not assume our nature, and so prevent our personality, which would make us one person with him, but dwells in our persons, keeping his own and leaving us our personality infinitely distinct.</w:t>
      </w:r>
    </w:p>
    <w:p w14:paraId="54394077">
      <w:pPr>
        <w:pStyle w:val="3"/>
        <w:spacing w:before="321" w:line="246" w:lineRule="auto"/>
        <w:ind w:left="3" w:firstLine="9"/>
        <w:rPr>
          <w:rFonts w:hint="eastAsia" w:ascii="华文楷体" w:hAnsi="华文楷体" w:eastAsia="华文楷体" w:cs="华文楷体"/>
          <w:spacing w:val="-2"/>
          <w:sz w:val="30"/>
          <w:szCs w:val="30"/>
        </w:rPr>
      </w:pPr>
    </w:p>
    <w:p w14:paraId="0EAF7B0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他并非取了我们的本性，从而阻止了我们的位格性，那会使我们与他成为一个位格，而是住在我们的位格中，保持他自己的位格，并使我们的位格与他无限地区分开来。</w:t>
      </w:r>
    </w:p>
    <w:p w14:paraId="153FCF4E">
      <w:pPr>
        <w:pStyle w:val="3"/>
        <w:spacing w:before="321" w:line="246" w:lineRule="auto"/>
        <w:ind w:left="3" w:firstLine="9"/>
        <w:rPr>
          <w:rFonts w:hint="eastAsia" w:ascii="华文楷体" w:hAnsi="华文楷体" w:eastAsia="华文楷体" w:cs="华文楷体"/>
          <w:spacing w:val="-2"/>
          <w:sz w:val="30"/>
          <w:szCs w:val="30"/>
        </w:rPr>
      </w:pPr>
    </w:p>
    <w:p w14:paraId="3BD99B6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is a spiritual union,—the great union mentioned so often in the gospel, that is the sole fountain of our blessedness,—our union with the Lord Christ, which we have thereby.</w:t>
      </w:r>
    </w:p>
    <w:p w14:paraId="4F38C791">
      <w:pPr>
        <w:pStyle w:val="3"/>
        <w:spacing w:before="321" w:line="246" w:lineRule="auto"/>
        <w:ind w:left="3" w:firstLine="9"/>
        <w:rPr>
          <w:rFonts w:hint="eastAsia" w:ascii="华文楷体" w:hAnsi="华文楷体" w:eastAsia="华文楷体" w:cs="华文楷体"/>
          <w:spacing w:val="-2"/>
          <w:sz w:val="30"/>
          <w:szCs w:val="30"/>
        </w:rPr>
      </w:pPr>
    </w:p>
    <w:p w14:paraId="50D25F4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但这是一个属灵的联合——福音中如此常常提及的伟大联合，那是我们蒙福的唯一泉源——我们藉此而有的、与主基督的联合。</w:t>
      </w:r>
    </w:p>
    <w:p w14:paraId="73DC33A0">
      <w:pPr>
        <w:pStyle w:val="3"/>
        <w:spacing w:before="321" w:line="246" w:lineRule="auto"/>
        <w:ind w:left="3" w:firstLine="9"/>
        <w:rPr>
          <w:rFonts w:hint="eastAsia" w:ascii="华文楷体" w:hAnsi="华文楷体" w:eastAsia="华文楷体" w:cs="华文楷体"/>
          <w:spacing w:val="-2"/>
          <w:sz w:val="30"/>
          <w:szCs w:val="30"/>
        </w:rPr>
      </w:pPr>
    </w:p>
    <w:p w14:paraId="621C015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Many thoughts of heart there have been about this union,—what it is, wherein it doth consist, the causes, manner, and effects of it.</w:t>
      </w:r>
    </w:p>
    <w:p w14:paraId="13402C7F">
      <w:pPr>
        <w:pStyle w:val="3"/>
        <w:spacing w:before="321" w:line="246" w:lineRule="auto"/>
        <w:ind w:left="3" w:firstLine="9"/>
        <w:rPr>
          <w:rFonts w:hint="eastAsia" w:ascii="华文楷体" w:hAnsi="华文楷体" w:eastAsia="华文楷体" w:cs="华文楷体"/>
          <w:spacing w:val="-2"/>
          <w:sz w:val="30"/>
          <w:szCs w:val="30"/>
        </w:rPr>
      </w:pPr>
    </w:p>
    <w:p w14:paraId="0512A7F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关于这个联合，心中已有许多思想——它是什么，它包含什么，其原因、方式和效果。</w:t>
      </w:r>
    </w:p>
    <w:p w14:paraId="167D34CE">
      <w:pPr>
        <w:pStyle w:val="3"/>
        <w:spacing w:before="321" w:line="246" w:lineRule="auto"/>
        <w:ind w:left="3" w:firstLine="9"/>
        <w:rPr>
          <w:rFonts w:hint="eastAsia" w:ascii="华文楷体" w:hAnsi="华文楷体" w:eastAsia="华文楷体" w:cs="华文楷体"/>
          <w:spacing w:val="-2"/>
          <w:sz w:val="30"/>
          <w:szCs w:val="30"/>
        </w:rPr>
      </w:pPr>
    </w:p>
    <w:p w14:paraId="6A44F6D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Scripture expresses it to be very eminent, near, durable, setting it out, for the most part, by similitudes and metaphorical illustrations, to lead poor weak creatures into some useful, needful acquaintance with that mystery, whose depths in this life they shall never fathom.</w:t>
      </w:r>
    </w:p>
    <w:p w14:paraId="4E4DDD85">
      <w:pPr>
        <w:pStyle w:val="3"/>
        <w:spacing w:before="321" w:line="246" w:lineRule="auto"/>
        <w:ind w:left="3" w:firstLine="9"/>
        <w:rPr>
          <w:rFonts w:hint="eastAsia" w:ascii="华文楷体" w:hAnsi="华文楷体" w:eastAsia="华文楷体" w:cs="华文楷体"/>
          <w:spacing w:val="-2"/>
          <w:sz w:val="30"/>
          <w:szCs w:val="30"/>
        </w:rPr>
      </w:pPr>
    </w:p>
    <w:p w14:paraId="269F2B3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圣经表达它非常卓越、亲近、持久，大部分时候藉着比喻和隐喻性的说明来阐明它，为要引导贫穷软弱的受造物，对那个奥秘获得一些有用、必要的认识，其深奥之处他们在今生永不能测透。</w:t>
      </w:r>
    </w:p>
    <w:p w14:paraId="0FF91C3A">
      <w:pPr>
        <w:pStyle w:val="3"/>
        <w:spacing w:before="321" w:line="246" w:lineRule="auto"/>
        <w:ind w:left="3" w:firstLine="9"/>
        <w:rPr>
          <w:rFonts w:hint="eastAsia" w:ascii="华文楷体" w:hAnsi="华文楷体" w:eastAsia="华文楷体" w:cs="华文楷体"/>
          <w:spacing w:val="-2"/>
          <w:sz w:val="30"/>
          <w:szCs w:val="30"/>
        </w:rPr>
      </w:pPr>
    </w:p>
    <w:p w14:paraId="51CCD9A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many in the days wherein we live have miscarried in their conceptions of it is evident.</w:t>
      </w:r>
    </w:p>
    <w:p w14:paraId="15DF9677">
      <w:pPr>
        <w:pStyle w:val="3"/>
        <w:spacing w:before="321" w:line="246" w:lineRule="auto"/>
        <w:ind w:left="3" w:firstLine="9"/>
        <w:rPr>
          <w:rFonts w:hint="eastAsia" w:ascii="华文楷体" w:hAnsi="华文楷体" w:eastAsia="华文楷体" w:cs="华文楷体"/>
          <w:spacing w:val="-2"/>
          <w:sz w:val="30"/>
          <w:szCs w:val="30"/>
        </w:rPr>
      </w:pPr>
    </w:p>
    <w:p w14:paraId="7F5A890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在我们生活的日子里，许多人对其的构想已误入歧途，这是显而易见的。</w:t>
      </w:r>
    </w:p>
    <w:p w14:paraId="7F45E5F3">
      <w:pPr>
        <w:pStyle w:val="3"/>
        <w:spacing w:before="321" w:line="246" w:lineRule="auto"/>
        <w:ind w:left="3" w:firstLine="9"/>
        <w:rPr>
          <w:rFonts w:hint="eastAsia" w:ascii="华文楷体" w:hAnsi="华文楷体" w:eastAsia="华文楷体" w:cs="华文楷体"/>
          <w:spacing w:val="-2"/>
          <w:sz w:val="30"/>
          <w:szCs w:val="30"/>
        </w:rPr>
      </w:pPr>
    </w:p>
    <w:p w14:paraId="12DDAF9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Some, to make out their imaginary union, have destroyed the person of Christ, and, fancying a way of uniting man to God by him, have left him to be neither God nor man.</w:t>
      </w:r>
    </w:p>
    <w:p w14:paraId="3423F358">
      <w:pPr>
        <w:pStyle w:val="3"/>
        <w:spacing w:before="321" w:line="246" w:lineRule="auto"/>
        <w:ind w:left="3" w:firstLine="9"/>
        <w:rPr>
          <w:rFonts w:hint="eastAsia" w:ascii="华文楷体" w:hAnsi="华文楷体" w:eastAsia="华文楷体" w:cs="华文楷体"/>
          <w:spacing w:val="-2"/>
          <w:sz w:val="30"/>
          <w:szCs w:val="30"/>
        </w:rPr>
      </w:pPr>
    </w:p>
    <w:p w14:paraId="7B61F1F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有些人，为了编造他们想像中的联合，已摧毁了基督的位格，并且，幻想出一种藉着他使人与神联合的方式，却使他既非神也非人。</w:t>
      </w:r>
    </w:p>
    <w:p w14:paraId="7EEE7E21">
      <w:pPr>
        <w:pStyle w:val="3"/>
        <w:spacing w:before="321" w:line="246" w:lineRule="auto"/>
        <w:ind w:left="3" w:firstLine="9"/>
        <w:rPr>
          <w:rFonts w:hint="eastAsia" w:ascii="华文楷体" w:hAnsi="华文楷体" w:eastAsia="华文楷体" w:cs="华文楷体"/>
          <w:spacing w:val="-2"/>
          <w:sz w:val="30"/>
          <w:szCs w:val="30"/>
        </w:rPr>
      </w:pPr>
    </w:p>
    <w:p w14:paraId="3E1B44F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Others have destroyed the person of believers, affirming that in their union with Christ they lose their own personality,—that is, cease to be men, or at least these or those individual men.</w:t>
      </w:r>
    </w:p>
    <w:p w14:paraId="0FBCF4D9">
      <w:pPr>
        <w:pStyle w:val="3"/>
        <w:spacing w:before="321" w:line="246" w:lineRule="auto"/>
        <w:ind w:left="3" w:firstLine="9"/>
        <w:rPr>
          <w:rFonts w:hint="eastAsia" w:ascii="华文楷体" w:hAnsi="华文楷体" w:eastAsia="华文楷体" w:cs="华文楷体"/>
          <w:spacing w:val="-2"/>
          <w:sz w:val="30"/>
          <w:szCs w:val="30"/>
        </w:rPr>
      </w:pPr>
    </w:p>
    <w:p w14:paraId="1AF66F5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另一些人则摧毁了信徒的位格，断言他们在与基督的联合中失去了他们自己的位格性——也就是说，不再是人，或至少不再是这个或那个个体的人。</w:t>
      </w:r>
    </w:p>
    <w:p w14:paraId="6BE0E872">
      <w:pPr>
        <w:pStyle w:val="3"/>
        <w:spacing w:before="321" w:line="246" w:lineRule="auto"/>
        <w:ind w:left="3" w:firstLine="9"/>
        <w:rPr>
          <w:rFonts w:hint="eastAsia" w:ascii="华文楷体" w:hAnsi="华文楷体" w:eastAsia="华文楷体" w:cs="华文楷体"/>
          <w:spacing w:val="-2"/>
          <w:sz w:val="30"/>
          <w:szCs w:val="30"/>
        </w:rPr>
      </w:pPr>
    </w:p>
    <w:p w14:paraId="00A6056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intend not now to handle it at large, but only (and that, I hope, without offence) to give in my thoughts concerning it, as far as it receiveth light from and relateth unto what hath been before delivered concerning the indwelling of the Spirit, and that without the least contending about other ways of expression.</w:t>
      </w:r>
    </w:p>
    <w:p w14:paraId="7761241F">
      <w:pPr>
        <w:pStyle w:val="3"/>
        <w:spacing w:before="321" w:line="246" w:lineRule="auto"/>
        <w:ind w:left="3" w:firstLine="9"/>
        <w:rPr>
          <w:rFonts w:hint="eastAsia" w:ascii="华文楷体" w:hAnsi="华文楷体" w:eastAsia="华文楷体" w:cs="华文楷体"/>
          <w:spacing w:val="-2"/>
          <w:sz w:val="30"/>
          <w:szCs w:val="30"/>
        </w:rPr>
      </w:pPr>
    </w:p>
    <w:p w14:paraId="786FA46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我现在不打算详细处理它，而只是（并且，我希望，这不会冒犯）就其从先前关于圣灵内住所传递的内容中获得亮光并与之相关而言，提出我的想法，并且丝毫也不争论其他表达方式。</w:t>
      </w:r>
    </w:p>
    <w:p w14:paraId="20B41FC5">
      <w:pPr>
        <w:pStyle w:val="3"/>
        <w:spacing w:before="321" w:line="246" w:lineRule="auto"/>
        <w:ind w:left="3" w:firstLine="9"/>
        <w:rPr>
          <w:rFonts w:hint="eastAsia" w:ascii="华文楷体" w:hAnsi="华文楷体" w:eastAsia="华文楷体" w:cs="华文楷体"/>
          <w:spacing w:val="-2"/>
          <w:sz w:val="30"/>
          <w:szCs w:val="30"/>
        </w:rPr>
      </w:pPr>
    </w:p>
    <w:p w14:paraId="2794600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say, then, this is that which gives us union with Christ, and that wherein it consists, even that the one and self-same Spirit dwells in him and us.</w:t>
      </w:r>
    </w:p>
    <w:p w14:paraId="690D0FE5">
      <w:pPr>
        <w:pStyle w:val="3"/>
        <w:spacing w:before="321" w:line="246" w:lineRule="auto"/>
        <w:ind w:left="3" w:firstLine="9"/>
        <w:rPr>
          <w:rFonts w:hint="eastAsia" w:ascii="华文楷体" w:hAnsi="华文楷体" w:eastAsia="华文楷体" w:cs="华文楷体"/>
          <w:spacing w:val="-2"/>
          <w:sz w:val="30"/>
          <w:szCs w:val="30"/>
        </w:rPr>
      </w:pPr>
    </w:p>
    <w:p w14:paraId="795B230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那么，我说，这就是那赐给我们与基督联合的事物，并且这就是其构成，即同一个圣灵住在他里面和我们里面。</w:t>
      </w:r>
    </w:p>
    <w:p w14:paraId="0E13C7AB">
      <w:pPr>
        <w:pStyle w:val="3"/>
        <w:spacing w:before="321" w:line="246" w:lineRule="auto"/>
        <w:ind w:left="3" w:firstLine="9"/>
        <w:rPr>
          <w:rFonts w:hint="eastAsia" w:ascii="华文楷体" w:hAnsi="华文楷体" w:eastAsia="华文楷体" w:cs="华文楷体"/>
          <w:spacing w:val="-2"/>
          <w:sz w:val="30"/>
          <w:szCs w:val="30"/>
        </w:rPr>
      </w:pPr>
    </w:p>
    <w:p w14:paraId="15914A1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first saving illapse from God upon the hearts of the elect is the Holy Spirit.</w:t>
      </w:r>
    </w:p>
    <w:p w14:paraId="06F93ED8">
      <w:pPr>
        <w:pStyle w:val="3"/>
        <w:spacing w:before="321" w:line="246" w:lineRule="auto"/>
        <w:ind w:left="3" w:firstLine="9"/>
        <w:rPr>
          <w:rFonts w:hint="eastAsia" w:ascii="华文楷体" w:hAnsi="华文楷体" w:eastAsia="华文楷体" w:cs="华文楷体"/>
          <w:spacing w:val="-2"/>
          <w:sz w:val="30"/>
          <w:szCs w:val="30"/>
        </w:rPr>
      </w:pPr>
    </w:p>
    <w:p w14:paraId="0428FF0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从神临到选民心中的第一个拯救性影响 (illapse)，是圣灵。</w:t>
      </w:r>
    </w:p>
    <w:p w14:paraId="4637FD57">
      <w:pPr>
        <w:pStyle w:val="3"/>
        <w:spacing w:before="321" w:line="246" w:lineRule="auto"/>
        <w:ind w:left="3" w:firstLine="9"/>
        <w:rPr>
          <w:rFonts w:hint="eastAsia" w:ascii="华文楷体" w:hAnsi="华文楷体" w:eastAsia="华文楷体" w:cs="华文楷体"/>
          <w:spacing w:val="-2"/>
          <w:sz w:val="30"/>
          <w:szCs w:val="30"/>
        </w:rPr>
      </w:pPr>
    </w:p>
    <w:p w14:paraId="7ACA077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Their quickening is everywhere ascribed to the Spirit that is given unto them; there is not a quickening, a life-giving power, in a quality, a created thing.</w:t>
      </w:r>
    </w:p>
    <w:p w14:paraId="6879C1F5">
      <w:pPr>
        <w:pStyle w:val="3"/>
        <w:spacing w:before="321" w:line="246" w:lineRule="auto"/>
        <w:ind w:left="3" w:firstLine="9"/>
        <w:rPr>
          <w:rFonts w:hint="eastAsia" w:ascii="华文楷体" w:hAnsi="华文楷体" w:eastAsia="华文楷体" w:cs="华文楷体"/>
          <w:spacing w:val="-2"/>
          <w:sz w:val="30"/>
          <w:szCs w:val="30"/>
        </w:rPr>
      </w:pPr>
    </w:p>
    <w:p w14:paraId="0ACE58A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他们的苏醒处处都归于那赐给他们的圣灵；在一种品质、一个受造物中，没有苏醒的、赐生命的能力。</w:t>
      </w:r>
    </w:p>
    <w:p w14:paraId="41F16722">
      <w:pPr>
        <w:pStyle w:val="3"/>
        <w:spacing w:before="321" w:line="246" w:lineRule="auto"/>
        <w:ind w:left="3" w:firstLine="9"/>
        <w:rPr>
          <w:rFonts w:hint="eastAsia" w:ascii="华文楷体" w:hAnsi="华文楷体" w:eastAsia="华文楷体" w:cs="华文楷体"/>
          <w:spacing w:val="-2"/>
          <w:sz w:val="30"/>
          <w:szCs w:val="30"/>
        </w:rPr>
      </w:pPr>
    </w:p>
    <w:p w14:paraId="131022A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state of nature, besides gracious dispensations and habits in the soul inclining it to that which is good, and making it a suitable subject for spiritual operations, we want also a vital principle, which should actuate the disposed subject unto answerable operations.</w:t>
      </w:r>
    </w:p>
    <w:p w14:paraId="63EED4DE">
      <w:pPr>
        <w:pStyle w:val="3"/>
        <w:spacing w:before="321" w:line="246" w:lineRule="auto"/>
        <w:ind w:left="3" w:firstLine="9"/>
        <w:rPr>
          <w:rFonts w:hint="eastAsia" w:ascii="华文楷体" w:hAnsi="华文楷体" w:eastAsia="华文楷体" w:cs="华文楷体"/>
          <w:spacing w:val="-2"/>
          <w:sz w:val="30"/>
          <w:szCs w:val="30"/>
        </w:rPr>
      </w:pPr>
    </w:p>
    <w:p w14:paraId="4ED4B72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在本性状态中，除了灵魂中恩慈的安排和习性，使其倾向于良善，并使其成为属灵作为的合适主体之外，我们也缺乏一个生命原则，这个原则应能驱动那已预备好的主体，作出相应的作为。</w:t>
      </w:r>
    </w:p>
    <w:p w14:paraId="35894E7A">
      <w:pPr>
        <w:pStyle w:val="3"/>
        <w:spacing w:before="321" w:line="246" w:lineRule="auto"/>
        <w:ind w:left="3" w:firstLine="9"/>
        <w:rPr>
          <w:rFonts w:hint="eastAsia" w:ascii="华文楷体" w:hAnsi="华文楷体" w:eastAsia="华文楷体" w:cs="华文楷体"/>
          <w:spacing w:val="-2"/>
          <w:sz w:val="30"/>
          <w:szCs w:val="30"/>
        </w:rPr>
      </w:pPr>
    </w:p>
    <w:p w14:paraId="61485F5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a quality cannot give.</w:t>
      </w:r>
    </w:p>
    <w:p w14:paraId="5468AE77">
      <w:pPr>
        <w:pStyle w:val="3"/>
        <w:spacing w:before="321" w:line="246" w:lineRule="auto"/>
        <w:ind w:left="3" w:firstLine="9"/>
        <w:rPr>
          <w:rFonts w:hint="eastAsia" w:ascii="华文楷体" w:hAnsi="华文楷体" w:eastAsia="华文楷体" w:cs="华文楷体"/>
          <w:spacing w:val="-2"/>
          <w:sz w:val="30"/>
          <w:szCs w:val="30"/>
        </w:rPr>
      </w:pPr>
    </w:p>
    <w:p w14:paraId="648CAAB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这是一种品质所不能给予的。</w:t>
      </w:r>
    </w:p>
    <w:p w14:paraId="0900A655">
      <w:pPr>
        <w:pStyle w:val="3"/>
        <w:spacing w:before="321" w:line="246" w:lineRule="auto"/>
        <w:ind w:left="3" w:firstLine="9"/>
        <w:rPr>
          <w:rFonts w:hint="eastAsia" w:ascii="华文楷体" w:hAnsi="华文楷体" w:eastAsia="华文楷体" w:cs="华文楷体"/>
          <w:spacing w:val="-2"/>
          <w:sz w:val="30"/>
          <w:szCs w:val="30"/>
        </w:rPr>
      </w:pPr>
    </w:p>
    <w:p w14:paraId="71E2111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that carries on the work of quickening doth also begin it, Rom. 8:11.</w:t>
      </w:r>
    </w:p>
    <w:p w14:paraId="0E5A077F">
      <w:pPr>
        <w:pStyle w:val="3"/>
        <w:spacing w:before="321" w:line="246" w:lineRule="auto"/>
        <w:ind w:left="3" w:firstLine="9"/>
        <w:rPr>
          <w:rFonts w:hint="eastAsia" w:ascii="华文楷体" w:hAnsi="华文楷体" w:eastAsia="华文楷体" w:cs="华文楷体"/>
          <w:spacing w:val="-2"/>
          <w:sz w:val="30"/>
          <w:szCs w:val="30"/>
        </w:rPr>
      </w:pPr>
    </w:p>
    <w:p w14:paraId="575A45E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那推进苏醒工作的，也开始了它，罗马书八章十一节。</w:t>
      </w:r>
    </w:p>
    <w:p w14:paraId="508D69A9">
      <w:pPr>
        <w:pStyle w:val="3"/>
        <w:spacing w:before="321" w:line="246" w:lineRule="auto"/>
        <w:ind w:left="3" w:firstLine="9"/>
        <w:rPr>
          <w:rFonts w:hint="eastAsia" w:ascii="华文楷体" w:hAnsi="华文楷体" w:eastAsia="华文楷体" w:cs="华文楷体"/>
          <w:spacing w:val="-2"/>
          <w:sz w:val="30"/>
          <w:szCs w:val="30"/>
        </w:rPr>
      </w:pPr>
    </w:p>
    <w:p w14:paraId="08024A0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graces whatever, as was said, are the "fruits of the Spirit," Gal. 5:22, 23; and therefore, in order of nature, are wrought in men consequentially to his being bestowed on them.</w:t>
      </w:r>
    </w:p>
    <w:p w14:paraId="0A4851B5">
      <w:pPr>
        <w:pStyle w:val="3"/>
        <w:spacing w:before="321" w:line="246" w:lineRule="auto"/>
        <w:ind w:left="3" w:firstLine="9"/>
        <w:rPr>
          <w:rFonts w:hint="eastAsia" w:ascii="华文楷体" w:hAnsi="华文楷体" w:eastAsia="华文楷体" w:cs="华文楷体"/>
          <w:spacing w:val="-2"/>
          <w:sz w:val="30"/>
          <w:szCs w:val="30"/>
        </w:rPr>
      </w:pPr>
    </w:p>
    <w:p w14:paraId="2593720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所有任何恩典，正如所说，都是“圣灵的果子”，加拉太书五章二十二、二十三节；因此，在自然次序上，是在他被赐给他们之后，才在人里面作成的。</w:t>
      </w:r>
    </w:p>
    <w:p w14:paraId="2BF178B8">
      <w:pPr>
        <w:pStyle w:val="3"/>
        <w:spacing w:before="321" w:line="246" w:lineRule="auto"/>
        <w:ind w:left="3" w:firstLine="9"/>
        <w:rPr>
          <w:rFonts w:hint="eastAsia" w:ascii="华文楷体" w:hAnsi="华文楷体" w:eastAsia="华文楷体" w:cs="华文楷体"/>
          <w:spacing w:val="-2"/>
          <w:sz w:val="30"/>
          <w:szCs w:val="30"/>
        </w:rPr>
      </w:pPr>
    </w:p>
    <w:p w14:paraId="5D15670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in the first bestowing of the Spirit we have union with Christ; the carrying on whereof consists in the farther manifestation and operations of the indwelling Spirit, which is called communion.</w:t>
      </w:r>
    </w:p>
    <w:p w14:paraId="084A88AA">
      <w:pPr>
        <w:pStyle w:val="3"/>
        <w:spacing w:before="321" w:line="246" w:lineRule="auto"/>
        <w:ind w:left="3" w:firstLine="9"/>
        <w:rPr>
          <w:rFonts w:hint="eastAsia" w:ascii="华文楷体" w:hAnsi="华文楷体" w:eastAsia="华文楷体" w:cs="华文楷体"/>
          <w:spacing w:val="-2"/>
          <w:sz w:val="30"/>
          <w:szCs w:val="30"/>
        </w:rPr>
      </w:pPr>
    </w:p>
    <w:p w14:paraId="2F94242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如今，在圣灵初次赐下时，我们便与基督联合；其推进在于内住圣灵进一步的显明和作为，这被称为交通 (communion)。</w:t>
      </w:r>
    </w:p>
    <w:p w14:paraId="6D098147">
      <w:pPr>
        <w:pStyle w:val="3"/>
        <w:spacing w:before="321" w:line="246" w:lineRule="auto"/>
        <w:ind w:left="3" w:firstLine="9"/>
        <w:rPr>
          <w:rFonts w:hint="eastAsia" w:ascii="华文楷体" w:hAnsi="华文楷体" w:eastAsia="华文楷体" w:cs="华文楷体"/>
          <w:spacing w:val="-2"/>
          <w:sz w:val="30"/>
          <w:szCs w:val="30"/>
        </w:rPr>
      </w:pPr>
    </w:p>
    <w:p w14:paraId="1BBABC3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make this evident, that our union with Christ consists in this, the same Spirit dwelling in him and us, and that this is our union, let us take a view of it, first, from Scriptural declarations of it, and then, secondly, from Scripture illustrations of it, both briefly, being not my direct business in hand:—</w:t>
      </w:r>
    </w:p>
    <w:p w14:paraId="106FB495">
      <w:pPr>
        <w:pStyle w:val="3"/>
        <w:spacing w:before="321" w:line="246" w:lineRule="auto"/>
        <w:ind w:left="3" w:firstLine="9"/>
        <w:rPr>
          <w:rFonts w:hint="eastAsia" w:ascii="华文楷体" w:hAnsi="华文楷体" w:eastAsia="华文楷体" w:cs="华文楷体"/>
          <w:spacing w:val="-2"/>
          <w:sz w:val="30"/>
          <w:szCs w:val="30"/>
        </w:rPr>
      </w:pPr>
    </w:p>
    <w:p w14:paraId="0D361CE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要显明这一点，即我们与基督的联合在于此，即同一个灵住在他里面和我们里面，并且这就是我们的联合，让我们首先从圣经对其的宣告，然后其次从圣经对其的说明，来审视它，两者都简要地进行，因为这不是我手头直接的事业：——</w:t>
      </w:r>
    </w:p>
    <w:p w14:paraId="7C2D9A0B">
      <w:pPr>
        <w:pStyle w:val="3"/>
        <w:spacing w:before="321" w:line="246" w:lineRule="auto"/>
        <w:ind w:left="3" w:firstLine="9"/>
        <w:rPr>
          <w:rFonts w:hint="eastAsia" w:ascii="华文楷体" w:hAnsi="华文楷体" w:eastAsia="华文楷体" w:cs="华文楷体"/>
          <w:spacing w:val="-2"/>
          <w:sz w:val="30"/>
          <w:szCs w:val="30"/>
        </w:rPr>
      </w:pPr>
    </w:p>
    <w:p w14:paraId="02E0EC0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(1.) Peter tells us that it is a participation of the divine nature, 2 Pet. 1:4.</w:t>
      </w:r>
    </w:p>
    <w:p w14:paraId="78D29005">
      <w:pPr>
        <w:pStyle w:val="3"/>
        <w:spacing w:before="321" w:line="246" w:lineRule="auto"/>
        <w:ind w:left="3" w:firstLine="9"/>
        <w:rPr>
          <w:rFonts w:hint="eastAsia" w:ascii="华文楷体" w:hAnsi="华文楷体" w:eastAsia="华文楷体" w:cs="华文楷体"/>
          <w:spacing w:val="-2"/>
          <w:sz w:val="30"/>
          <w:szCs w:val="30"/>
        </w:rPr>
      </w:pPr>
    </w:p>
    <w:p w14:paraId="183325A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首先，（1）彼得告诉我们，这是与神的性情有分，彼得后书一章四节。</w:t>
      </w:r>
    </w:p>
    <w:p w14:paraId="48309D98">
      <w:pPr>
        <w:pStyle w:val="3"/>
        <w:spacing w:before="321" w:line="246" w:lineRule="auto"/>
        <w:ind w:left="3" w:firstLine="9"/>
        <w:rPr>
          <w:rFonts w:hint="eastAsia" w:ascii="华文楷体" w:hAnsi="华文楷体" w:eastAsia="华文楷体" w:cs="华文楷体"/>
          <w:spacing w:val="-2"/>
          <w:sz w:val="30"/>
          <w:szCs w:val="30"/>
        </w:rPr>
      </w:pPr>
    </w:p>
    <w:p w14:paraId="3ED3B0A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are "by the promises made partakers of the divine nature;" that is, it is promised to be given unto us, which when we receive, we are made partakers of by the promises.</w:t>
      </w:r>
    </w:p>
    <w:p w14:paraId="34069B1D">
      <w:pPr>
        <w:pStyle w:val="3"/>
        <w:spacing w:before="321" w:line="246" w:lineRule="auto"/>
        <w:ind w:left="3" w:firstLine="9"/>
        <w:rPr>
          <w:rFonts w:hint="eastAsia" w:ascii="华文楷体" w:hAnsi="华文楷体" w:eastAsia="华文楷体" w:cs="华文楷体"/>
          <w:spacing w:val="-2"/>
          <w:sz w:val="30"/>
          <w:szCs w:val="30"/>
        </w:rPr>
      </w:pPr>
    </w:p>
    <w:p w14:paraId="7B26F79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我们“藉这应许……得与神的性情有分；”也就是说，它被应许要赐给我们，当我们领受时，我们便藉着应许而有分。</w:t>
      </w:r>
    </w:p>
    <w:p w14:paraId="47ADF3F5">
      <w:pPr>
        <w:pStyle w:val="3"/>
        <w:spacing w:before="321" w:line="246" w:lineRule="auto"/>
        <w:ind w:left="3" w:firstLine="9"/>
        <w:rPr>
          <w:rFonts w:hint="eastAsia" w:ascii="华文楷体" w:hAnsi="华文楷体" w:eastAsia="华文楷体" w:cs="华文楷体"/>
          <w:spacing w:val="-2"/>
          <w:sz w:val="30"/>
          <w:szCs w:val="30"/>
        </w:rPr>
      </w:pPr>
    </w:p>
    <w:p w14:paraId="4AA538D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this participation of the divine nature (let it be interpreted how it will) is the same upon the matter with our union with Christ, is not questioned.</w:t>
      </w:r>
    </w:p>
    <w:p w14:paraId="18E3B8B4">
      <w:pPr>
        <w:pStyle w:val="3"/>
        <w:spacing w:before="321" w:line="246" w:lineRule="auto"/>
        <w:ind w:left="3" w:firstLine="9"/>
        <w:rPr>
          <w:rFonts w:hint="eastAsia" w:ascii="华文楷体" w:hAnsi="华文楷体" w:eastAsia="华文楷体" w:cs="华文楷体"/>
          <w:spacing w:val="-2"/>
          <w:sz w:val="30"/>
          <w:szCs w:val="30"/>
        </w:rPr>
      </w:pPr>
    </w:p>
    <w:p w14:paraId="67AA07B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这种与神性情的有分（无论如何解释）在实质上与我们与基督的联合相同，这一点毋庸置疑。</w:t>
      </w:r>
    </w:p>
    <w:p w14:paraId="4CBD87B8">
      <w:pPr>
        <w:pStyle w:val="3"/>
        <w:spacing w:before="321" w:line="246" w:lineRule="auto"/>
        <w:ind w:left="3" w:firstLine="9"/>
        <w:rPr>
          <w:rFonts w:hint="eastAsia" w:ascii="华文楷体" w:hAnsi="华文楷体" w:eastAsia="华文楷体" w:cs="华文楷体"/>
          <w:spacing w:val="-2"/>
          <w:sz w:val="30"/>
          <w:szCs w:val="30"/>
        </w:rPr>
      </w:pPr>
    </w:p>
    <w:p w14:paraId="693F8B5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φύσις θεία should be only a gracious habit, quality, or disposition of soul in us, I cannot easily receive.</w:t>
      </w:r>
    </w:p>
    <w:p w14:paraId="02050C47">
      <w:pPr>
        <w:pStyle w:val="3"/>
        <w:spacing w:before="321" w:line="246" w:lineRule="auto"/>
        <w:ind w:left="3" w:firstLine="9"/>
        <w:rPr>
          <w:rFonts w:hint="eastAsia" w:ascii="华文楷体" w:hAnsi="华文楷体" w:eastAsia="华文楷体" w:cs="华文楷体"/>
          <w:spacing w:val="-2"/>
          <w:sz w:val="30"/>
          <w:szCs w:val="30"/>
        </w:rPr>
      </w:pPr>
    </w:p>
    <w:p w14:paraId="44882AF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至于θεία φύσις (theia physis) [希腊文，意为“神的性情”] 仅仅是我们里面一种恩慈的习性、品质或灵魂的倾向，我难以轻易接受。</w:t>
      </w:r>
    </w:p>
    <w:p w14:paraId="3DA46A8F">
      <w:pPr>
        <w:pStyle w:val="3"/>
        <w:spacing w:before="321" w:line="246" w:lineRule="auto"/>
        <w:ind w:left="3" w:firstLine="9"/>
        <w:rPr>
          <w:rFonts w:hint="eastAsia" w:ascii="华文楷体" w:hAnsi="华文楷体" w:eastAsia="华文楷体" w:cs="华文楷体"/>
          <w:spacing w:val="-2"/>
          <w:sz w:val="30"/>
          <w:szCs w:val="30"/>
        </w:rPr>
      </w:pPr>
    </w:p>
    <w:p w14:paraId="51402FC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is somewhere called καινη、κτίσις, the "new creature," but nowhere θεία φύσις, the "divine nature."</w:t>
      </w:r>
    </w:p>
    <w:p w14:paraId="414B80C7">
      <w:pPr>
        <w:pStyle w:val="3"/>
        <w:spacing w:before="321" w:line="246" w:lineRule="auto"/>
        <w:ind w:left="3" w:firstLine="9"/>
        <w:rPr>
          <w:rFonts w:hint="eastAsia" w:ascii="华文楷体" w:hAnsi="华文楷体" w:eastAsia="华文楷体" w:cs="华文楷体"/>
          <w:spacing w:val="-2"/>
          <w:sz w:val="30"/>
          <w:szCs w:val="30"/>
        </w:rPr>
      </w:pPr>
    </w:p>
    <w:p w14:paraId="55B8A90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那在某处被称为καινὴ κτίσις (kainē ktisis) [希腊文]，即“新造的人”，但从未被称为θεία φύσις (theia physis) [希腊文]，即“神的性情”。</w:t>
      </w:r>
    </w:p>
    <w:p w14:paraId="7139EDEF">
      <w:pPr>
        <w:pStyle w:val="3"/>
        <w:spacing w:before="321" w:line="246" w:lineRule="auto"/>
        <w:ind w:left="3" w:firstLine="9"/>
        <w:rPr>
          <w:rFonts w:hint="eastAsia" w:ascii="华文楷体" w:hAnsi="华文楷体" w:eastAsia="华文楷体" w:cs="华文楷体"/>
          <w:spacing w:val="-2"/>
          <w:sz w:val="30"/>
          <w:szCs w:val="30"/>
        </w:rPr>
      </w:pPr>
    </w:p>
    <w:p w14:paraId="576AB04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pretended high and spiritual, but indeed gross and carnal, conceits of some from hence, destructive to the nature of God and man, I shall not turn aside to consider.</w:t>
      </w:r>
    </w:p>
    <w:p w14:paraId="5D0A845F">
      <w:pPr>
        <w:pStyle w:val="3"/>
        <w:spacing w:before="321" w:line="246" w:lineRule="auto"/>
        <w:ind w:left="3" w:firstLine="9"/>
        <w:rPr>
          <w:rFonts w:hint="eastAsia" w:ascii="华文楷体" w:hAnsi="华文楷体" w:eastAsia="华文楷体" w:cs="华文楷体"/>
          <w:spacing w:val="-2"/>
          <w:sz w:val="30"/>
          <w:szCs w:val="30"/>
        </w:rPr>
      </w:pPr>
    </w:p>
    <w:p w14:paraId="1A56012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有些人由此产生的、声称高超属灵、实则粗鄙属肉体的想法，这些想法摧毁了神和人的本性，我不会转而思考。</w:t>
      </w:r>
    </w:p>
    <w:p w14:paraId="7C0B2D95">
      <w:pPr>
        <w:pStyle w:val="3"/>
        <w:spacing w:before="321" w:line="246" w:lineRule="auto"/>
        <w:ind w:left="3" w:firstLine="9"/>
        <w:rPr>
          <w:rFonts w:hint="eastAsia" w:ascii="华文楷体" w:hAnsi="华文楷体" w:eastAsia="华文楷体" w:cs="华文楷体"/>
          <w:spacing w:val="-2"/>
          <w:sz w:val="30"/>
          <w:szCs w:val="30"/>
        </w:rPr>
      </w:pPr>
    </w:p>
    <w:p w14:paraId="0AAD07E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that is of the divine nature, or wherein it doth consist, that we are made partakers of by the promises,I showed before.</w:t>
      </w:r>
    </w:p>
    <w:p w14:paraId="5BC9D796">
      <w:pPr>
        <w:pStyle w:val="3"/>
        <w:spacing w:before="321" w:line="246" w:lineRule="auto"/>
        <w:ind w:left="3" w:firstLine="9"/>
        <w:rPr>
          <w:rFonts w:hint="eastAsia" w:ascii="华文楷体" w:hAnsi="华文楷体" w:eastAsia="华文楷体" w:cs="华文楷体"/>
          <w:spacing w:val="-2"/>
          <w:sz w:val="30"/>
          <w:szCs w:val="30"/>
        </w:rPr>
      </w:pPr>
    </w:p>
    <w:p w14:paraId="2582309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我们藉着应许而得以有分的那属神性情的事物是什么，或其构成如何，我前面已说明。</w:t>
      </w:r>
    </w:p>
    <w:p w14:paraId="1E28DA1E">
      <w:pPr>
        <w:pStyle w:val="3"/>
        <w:spacing w:before="321" w:line="246" w:lineRule="auto"/>
        <w:ind w:left="3" w:firstLine="9"/>
        <w:rPr>
          <w:rFonts w:hint="eastAsia" w:ascii="华文楷体" w:hAnsi="华文楷体" w:eastAsia="华文楷体" w:cs="华文楷体"/>
          <w:spacing w:val="-2"/>
          <w:sz w:val="30"/>
          <w:szCs w:val="30"/>
        </w:rPr>
      </w:pPr>
    </w:p>
    <w:p w14:paraId="132526E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the person of the holy and blessed Spirit is promised to us,—whence he is called the "Holy Spirit of promise," Eph. 1:13,—hath been, I say, by sundry evidences manifested.</w:t>
      </w:r>
    </w:p>
    <w:p w14:paraId="1581FDAA">
      <w:pPr>
        <w:pStyle w:val="3"/>
        <w:spacing w:before="321" w:line="246" w:lineRule="auto"/>
        <w:ind w:left="3" w:firstLine="9"/>
        <w:rPr>
          <w:rFonts w:hint="eastAsia" w:ascii="华文楷体" w:hAnsi="华文楷体" w:eastAsia="华文楷体" w:cs="华文楷体"/>
          <w:spacing w:val="-2"/>
          <w:sz w:val="30"/>
          <w:szCs w:val="30"/>
        </w:rPr>
      </w:pPr>
    </w:p>
    <w:p w14:paraId="1741134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圣洁蒙福之灵的位格是应许给我们的——因此他被称为“所应许的圣灵”，以弗所书一章十三节——我说，这一点已由各种证据显明。</w:t>
      </w:r>
    </w:p>
    <w:p w14:paraId="3BE825F1">
      <w:pPr>
        <w:pStyle w:val="3"/>
        <w:spacing w:before="321" w:line="246" w:lineRule="auto"/>
        <w:ind w:left="3" w:firstLine="9"/>
        <w:rPr>
          <w:rFonts w:hint="eastAsia" w:ascii="华文楷体" w:hAnsi="华文楷体" w:eastAsia="华文楷体" w:cs="华文楷体"/>
          <w:spacing w:val="-2"/>
          <w:sz w:val="30"/>
          <w:szCs w:val="30"/>
        </w:rPr>
      </w:pPr>
    </w:p>
    <w:p w14:paraId="01A6903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Upon the accomplishment of that promise, he coming to dwell in us, we are said in him, by the promises, to be made "partakers of the divine nature."</w:t>
      </w:r>
    </w:p>
    <w:p w14:paraId="0EDE4927">
      <w:pPr>
        <w:pStyle w:val="3"/>
        <w:spacing w:before="321" w:line="246" w:lineRule="auto"/>
        <w:ind w:left="3" w:firstLine="9"/>
        <w:rPr>
          <w:rFonts w:hint="eastAsia" w:ascii="华文楷体" w:hAnsi="华文楷体" w:eastAsia="华文楷体" w:cs="华文楷体"/>
          <w:spacing w:val="-2"/>
          <w:sz w:val="30"/>
          <w:szCs w:val="30"/>
        </w:rPr>
      </w:pPr>
    </w:p>
    <w:p w14:paraId="0755EFB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在那应许成就之后，他来住在我们里面，我们便被称为在他里面，藉着应许，得以“与神的性情有分”。</w:t>
      </w:r>
    </w:p>
    <w:p w14:paraId="0AF8897B">
      <w:pPr>
        <w:pStyle w:val="3"/>
        <w:spacing w:before="321" w:line="246" w:lineRule="auto"/>
        <w:ind w:left="3" w:firstLine="9"/>
        <w:rPr>
          <w:rFonts w:hint="eastAsia" w:ascii="华文楷体" w:hAnsi="华文楷体" w:eastAsia="华文楷体" w:cs="华文楷体"/>
          <w:spacing w:val="-2"/>
          <w:sz w:val="30"/>
          <w:szCs w:val="30"/>
        </w:rPr>
      </w:pPr>
    </w:p>
    <w:p w14:paraId="45BEDD4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are θείας κοινωνο φύσεως, we have our communion with it.</w:t>
      </w:r>
    </w:p>
    <w:p w14:paraId="44FD706A">
      <w:pPr>
        <w:pStyle w:val="3"/>
        <w:spacing w:before="321" w:line="246" w:lineRule="auto"/>
        <w:ind w:left="3" w:firstLine="9"/>
        <w:rPr>
          <w:rFonts w:hint="eastAsia" w:ascii="华文楷体" w:hAnsi="华文楷体" w:eastAsia="华文楷体" w:cs="华文楷体"/>
          <w:spacing w:val="-2"/>
          <w:sz w:val="30"/>
          <w:szCs w:val="30"/>
        </w:rPr>
      </w:pPr>
    </w:p>
    <w:p w14:paraId="67D3FEA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我们是θείας κοινωνοὶ φύσεως (theias koinōnoi physeōs) [希腊文]，我们与它有交通。</w:t>
      </w:r>
    </w:p>
    <w:p w14:paraId="3735538B">
      <w:pPr>
        <w:pStyle w:val="3"/>
        <w:spacing w:before="321" w:line="246" w:lineRule="auto"/>
        <w:ind w:left="3" w:firstLine="9"/>
        <w:rPr>
          <w:rFonts w:hint="eastAsia" w:ascii="华文楷体" w:hAnsi="华文楷体" w:eastAsia="华文楷体" w:cs="华文楷体"/>
          <w:spacing w:val="-2"/>
          <w:sz w:val="30"/>
          <w:szCs w:val="30"/>
        </w:rPr>
      </w:pPr>
    </w:p>
    <w:p w14:paraId="4618173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Our participation, then, of the divine nature being our union with Christ, consists in the dwelling of [the] same Spirit in him and in us, we receiving him by the promise for that end.</w:t>
      </w:r>
    </w:p>
    <w:p w14:paraId="4213C784">
      <w:pPr>
        <w:pStyle w:val="3"/>
        <w:spacing w:before="321" w:line="246" w:lineRule="auto"/>
        <w:ind w:left="3" w:firstLine="9"/>
        <w:rPr>
          <w:rFonts w:hint="eastAsia" w:ascii="华文楷体" w:hAnsi="华文楷体" w:eastAsia="华文楷体" w:cs="华文楷体"/>
          <w:spacing w:val="-2"/>
          <w:sz w:val="30"/>
          <w:szCs w:val="30"/>
        </w:rPr>
      </w:pPr>
    </w:p>
    <w:p w14:paraId="1B816AB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那么，我们与神性情的有分，既是我们与基督的联合，就在于[同一个]灵住在他里面和我们里面，我们藉着应许为此目的而领受他。</w:t>
      </w:r>
    </w:p>
    <w:p w14:paraId="6962EB6F">
      <w:pPr>
        <w:pStyle w:val="3"/>
        <w:spacing w:before="321" w:line="246" w:lineRule="auto"/>
        <w:ind w:left="3" w:firstLine="9"/>
        <w:rPr>
          <w:rFonts w:hint="eastAsia" w:ascii="华文楷体" w:hAnsi="华文楷体" w:eastAsia="华文楷体" w:cs="华文楷体"/>
          <w:spacing w:val="-2"/>
          <w:sz w:val="30"/>
          <w:szCs w:val="30"/>
        </w:rPr>
      </w:pPr>
    </w:p>
    <w:p w14:paraId="353B70B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Christ tells us that this union arises from the eating of his flesh, and drinking of his blood: John 6:56, "He that eateth my flesh, and drinketh my blood, dwelleth in me, and I in him."</w:t>
      </w:r>
    </w:p>
    <w:p w14:paraId="4609AF17">
      <w:pPr>
        <w:pStyle w:val="3"/>
        <w:spacing w:before="321" w:line="246" w:lineRule="auto"/>
        <w:ind w:left="3" w:firstLine="9"/>
        <w:rPr>
          <w:rFonts w:hint="eastAsia" w:ascii="华文楷体" w:hAnsi="华文楷体" w:eastAsia="华文楷体" w:cs="华文楷体"/>
          <w:spacing w:val="-2"/>
          <w:sz w:val="30"/>
          <w:szCs w:val="30"/>
        </w:rPr>
      </w:pPr>
    </w:p>
    <w:p w14:paraId="3C1905A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（2）基督告诉我们，这种联合源于吃他的肉，喝他的血：约翰福音六章五十六节：“吃我肉喝我血的人，常在我里面，我也常在他里面。”</w:t>
      </w:r>
    </w:p>
    <w:p w14:paraId="0EBA83B0">
      <w:pPr>
        <w:pStyle w:val="3"/>
        <w:spacing w:before="321" w:line="246" w:lineRule="auto"/>
        <w:ind w:left="3" w:firstLine="9"/>
        <w:rPr>
          <w:rFonts w:hint="eastAsia" w:ascii="华文楷体" w:hAnsi="华文楷体" w:eastAsia="华文楷体" w:cs="华文楷体"/>
          <w:spacing w:val="-2"/>
          <w:sz w:val="30"/>
          <w:szCs w:val="30"/>
        </w:rPr>
      </w:pPr>
    </w:p>
    <w:p w14:paraId="6DE9A6A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mutual indwelling of Christ and his saints is their union.</w:t>
      </w:r>
    </w:p>
    <w:p w14:paraId="50926CA3">
      <w:pPr>
        <w:pStyle w:val="3"/>
        <w:spacing w:before="321" w:line="246" w:lineRule="auto"/>
        <w:ind w:left="3" w:firstLine="9"/>
        <w:rPr>
          <w:rFonts w:hint="eastAsia" w:ascii="华文楷体" w:hAnsi="华文楷体" w:eastAsia="华文楷体" w:cs="华文楷体"/>
          <w:spacing w:val="-2"/>
          <w:sz w:val="30"/>
          <w:szCs w:val="30"/>
        </w:rPr>
      </w:pPr>
    </w:p>
    <w:p w14:paraId="3953E72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基督与他圣徒的相互内住，就是他们的联合。</w:t>
      </w:r>
    </w:p>
    <w:p w14:paraId="1C8BF71E">
      <w:pPr>
        <w:pStyle w:val="3"/>
        <w:spacing w:before="321" w:line="246" w:lineRule="auto"/>
        <w:ind w:left="3" w:firstLine="9"/>
        <w:rPr>
          <w:rFonts w:hint="eastAsia" w:ascii="华文楷体" w:hAnsi="华文楷体" w:eastAsia="华文楷体" w:cs="华文楷体"/>
          <w:spacing w:val="-2"/>
          <w:sz w:val="30"/>
          <w:szCs w:val="30"/>
        </w:rPr>
      </w:pPr>
    </w:p>
    <w:p w14:paraId="300BE71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saith Christ, "is from their 'eating my flesh, and drinking my blood.' "</w:t>
      </w:r>
    </w:p>
    <w:p w14:paraId="03DC5825">
      <w:pPr>
        <w:pStyle w:val="3"/>
        <w:spacing w:before="321" w:line="246" w:lineRule="auto"/>
        <w:ind w:left="3" w:firstLine="9"/>
        <w:rPr>
          <w:rFonts w:hint="eastAsia" w:ascii="华文楷体" w:hAnsi="华文楷体" w:eastAsia="华文楷体" w:cs="华文楷体"/>
          <w:spacing w:val="-2"/>
          <w:sz w:val="30"/>
          <w:szCs w:val="30"/>
        </w:rPr>
      </w:pPr>
    </w:p>
    <w:p w14:paraId="4DF816E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基督说：“这，是由于他们‘吃我的肉，喝我的血’。”</w:t>
      </w:r>
    </w:p>
    <w:p w14:paraId="2CA8D6A9">
      <w:pPr>
        <w:pStyle w:val="3"/>
        <w:spacing w:before="321" w:line="246" w:lineRule="auto"/>
        <w:ind w:left="3" w:firstLine="9"/>
        <w:rPr>
          <w:rFonts w:hint="eastAsia" w:ascii="华文楷体" w:hAnsi="华文楷体" w:eastAsia="华文楷体" w:cs="华文楷体"/>
          <w:spacing w:val="-2"/>
          <w:sz w:val="30"/>
          <w:szCs w:val="30"/>
        </w:rPr>
      </w:pPr>
    </w:p>
    <w:p w14:paraId="74761E2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how may this be done?</w:t>
      </w:r>
    </w:p>
    <w:p w14:paraId="32063B94">
      <w:pPr>
        <w:pStyle w:val="3"/>
        <w:spacing w:before="321" w:line="246" w:lineRule="auto"/>
        <w:ind w:left="3" w:firstLine="9"/>
        <w:rPr>
          <w:rFonts w:hint="eastAsia" w:ascii="华文楷体" w:hAnsi="华文楷体" w:eastAsia="华文楷体" w:cs="华文楷体"/>
          <w:spacing w:val="-2"/>
          <w:sz w:val="30"/>
          <w:szCs w:val="30"/>
        </w:rPr>
      </w:pPr>
    </w:p>
    <w:p w14:paraId="3DDAF5E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但这如何能做到呢？</w:t>
      </w:r>
    </w:p>
    <w:p w14:paraId="4E75925E">
      <w:pPr>
        <w:pStyle w:val="3"/>
        <w:spacing w:before="321" w:line="246" w:lineRule="auto"/>
        <w:ind w:left="3" w:firstLine="9"/>
        <w:rPr>
          <w:rFonts w:hint="eastAsia" w:ascii="华文楷体" w:hAnsi="华文楷体" w:eastAsia="华文楷体" w:cs="华文楷体"/>
          <w:spacing w:val="-2"/>
          <w:sz w:val="30"/>
          <w:szCs w:val="30"/>
        </w:rPr>
      </w:pPr>
    </w:p>
    <w:p w14:paraId="5629E5F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Many were offended when this saying was spoken.</w:t>
      </w:r>
    </w:p>
    <w:p w14:paraId="345F31BB">
      <w:pPr>
        <w:pStyle w:val="3"/>
        <w:spacing w:before="321" w:line="246" w:lineRule="auto"/>
        <w:ind w:left="3" w:firstLine="9"/>
        <w:rPr>
          <w:rFonts w:hint="eastAsia" w:ascii="华文楷体" w:hAnsi="华文楷体" w:eastAsia="华文楷体" w:cs="华文楷体"/>
          <w:spacing w:val="-2"/>
          <w:sz w:val="30"/>
          <w:szCs w:val="30"/>
        </w:rPr>
      </w:pPr>
    </w:p>
    <w:p w14:paraId="689C6A7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当这话被说出时，许多人厌弃了。</w:t>
      </w:r>
    </w:p>
    <w:p w14:paraId="6D6A2A48">
      <w:pPr>
        <w:pStyle w:val="3"/>
        <w:spacing w:before="321" w:line="246" w:lineRule="auto"/>
        <w:ind w:left="3" w:firstLine="9"/>
        <w:rPr>
          <w:rFonts w:hint="eastAsia" w:ascii="华文楷体" w:hAnsi="华文楷体" w:eastAsia="华文楷体" w:cs="华文楷体"/>
          <w:spacing w:val="-2"/>
          <w:sz w:val="30"/>
          <w:szCs w:val="30"/>
        </w:rPr>
      </w:pPr>
    </w:p>
    <w:p w14:paraId="33A8CE5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Near and close trials of sincerity drive hypocrites into apostasy.</w:t>
      </w:r>
    </w:p>
    <w:p w14:paraId="4CA65286">
      <w:pPr>
        <w:pStyle w:val="3"/>
        <w:spacing w:before="321" w:line="246" w:lineRule="auto"/>
        <w:ind w:left="3" w:firstLine="9"/>
        <w:rPr>
          <w:rFonts w:hint="eastAsia" w:ascii="华文楷体" w:hAnsi="华文楷体" w:eastAsia="华文楷体" w:cs="华文楷体"/>
          <w:spacing w:val="-2"/>
          <w:sz w:val="30"/>
          <w:szCs w:val="30"/>
        </w:rPr>
      </w:pPr>
    </w:p>
    <w:p w14:paraId="7C1F218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对真诚的贴近和严峻的考验，会驱使假冒为善者陷入背道。</w:t>
      </w:r>
    </w:p>
    <w:p w14:paraId="6A51ED15">
      <w:pPr>
        <w:pStyle w:val="3"/>
        <w:spacing w:before="321" w:line="246" w:lineRule="auto"/>
        <w:ind w:left="3" w:firstLine="9"/>
        <w:rPr>
          <w:rFonts w:hint="eastAsia" w:ascii="华文楷体" w:hAnsi="华文楷体" w:eastAsia="华文楷体" w:cs="华文楷体"/>
          <w:spacing w:val="-2"/>
          <w:sz w:val="30"/>
          <w:szCs w:val="30"/>
        </w:rPr>
      </w:pPr>
    </w:p>
    <w:p w14:paraId="7A08158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From his, Christ takes away this scruple: Verse 63, "It is," saith he, "the Spirit that quickeneth; the flesh profiteth nothing."</w:t>
      </w:r>
    </w:p>
    <w:p w14:paraId="218CC588">
      <w:pPr>
        <w:pStyle w:val="3"/>
        <w:spacing w:before="321" w:line="246" w:lineRule="auto"/>
        <w:ind w:left="3" w:firstLine="9"/>
        <w:rPr>
          <w:rFonts w:hint="eastAsia" w:ascii="华文楷体" w:hAnsi="华文楷体" w:eastAsia="华文楷体" w:cs="华文楷体"/>
          <w:spacing w:val="-2"/>
          <w:sz w:val="30"/>
          <w:szCs w:val="30"/>
        </w:rPr>
      </w:pPr>
    </w:p>
    <w:p w14:paraId="2201AB8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基督从属他的人那里除去了这个顾虑：第六十三节，他说：“叫人活着的乃是灵，肉体是无益的。”</w:t>
      </w:r>
    </w:p>
    <w:p w14:paraId="39C06D6B">
      <w:pPr>
        <w:pStyle w:val="3"/>
        <w:spacing w:before="321" w:line="246" w:lineRule="auto"/>
        <w:ind w:left="3" w:firstLine="9"/>
        <w:rPr>
          <w:rFonts w:hint="eastAsia" w:ascii="华文楷体" w:hAnsi="华文楷体" w:eastAsia="华文楷体" w:cs="华文楷体"/>
          <w:spacing w:val="-2"/>
          <w:sz w:val="30"/>
          <w:szCs w:val="30"/>
        </w:rPr>
      </w:pPr>
    </w:p>
    <w:p w14:paraId="6C2F8A3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by the indwelling of the quickening Spirit, whereby we have a real participation of Christ, whereby he dwelleth in us and we in him.</w:t>
      </w:r>
    </w:p>
    <w:p w14:paraId="470D5945">
      <w:pPr>
        <w:pStyle w:val="3"/>
        <w:spacing w:before="321" w:line="246" w:lineRule="auto"/>
        <w:ind w:left="3" w:firstLine="9"/>
        <w:rPr>
          <w:rFonts w:hint="eastAsia" w:ascii="华文楷体" w:hAnsi="华文楷体" w:eastAsia="华文楷体" w:cs="华文楷体"/>
          <w:spacing w:val="-2"/>
          <w:sz w:val="30"/>
          <w:szCs w:val="30"/>
        </w:rPr>
      </w:pPr>
    </w:p>
    <w:p w14:paraId="1BB90B3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是藉着苏醒之灵的内住，我们才得以真实地与基督有分，藉此他住在我们里面，我们也住在他里面。</w:t>
      </w:r>
    </w:p>
    <w:p w14:paraId="39475F7F">
      <w:pPr>
        <w:pStyle w:val="3"/>
        <w:spacing w:before="321" w:line="246" w:lineRule="auto"/>
        <w:ind w:left="3" w:firstLine="9"/>
        <w:rPr>
          <w:rFonts w:hint="eastAsia" w:ascii="华文楷体" w:hAnsi="华文楷体" w:eastAsia="华文楷体" w:cs="华文楷体"/>
          <w:spacing w:val="-2"/>
          <w:sz w:val="30"/>
          <w:szCs w:val="30"/>
        </w:rPr>
      </w:pPr>
    </w:p>
    <w:p w14:paraId="2F3E0BC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w:t>
      </w:r>
    </w:p>
    <w:p w14:paraId="3FB7256C">
      <w:pPr>
        <w:pStyle w:val="3"/>
        <w:spacing w:before="321" w:line="246" w:lineRule="auto"/>
        <w:ind w:left="3" w:firstLine="9"/>
        <w:rPr>
          <w:rFonts w:hint="eastAsia" w:ascii="华文楷体" w:hAnsi="华文楷体" w:eastAsia="华文楷体" w:cs="华文楷体"/>
          <w:spacing w:val="-2"/>
          <w:sz w:val="30"/>
          <w:szCs w:val="30"/>
        </w:rPr>
      </w:pPr>
    </w:p>
    <w:p w14:paraId="00F43ED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w:t>
      </w:r>
    </w:p>
    <w:p w14:paraId="66771753">
      <w:pPr>
        <w:pStyle w:val="3"/>
        <w:spacing w:before="321" w:line="246" w:lineRule="auto"/>
        <w:ind w:left="3" w:firstLine="9"/>
        <w:rPr>
          <w:rFonts w:hint="eastAsia" w:ascii="华文楷体" w:hAnsi="华文楷体" w:eastAsia="华文楷体" w:cs="华文楷体"/>
          <w:spacing w:val="-2"/>
          <w:sz w:val="30"/>
          <w:szCs w:val="30"/>
        </w:rPr>
      </w:pPr>
    </w:p>
    <w:p w14:paraId="070EDB9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He prays for his disciples, John 17:21, "that they all may be one, as the Father is in him, and he in the Father, that they maybe one in the Father and Son;" and verse 22, "Let them be one, even as we are one."</w:t>
      </w:r>
    </w:p>
    <w:p w14:paraId="44D614AC">
      <w:pPr>
        <w:pStyle w:val="3"/>
        <w:spacing w:before="321" w:line="246" w:lineRule="auto"/>
        <w:ind w:left="3" w:firstLine="9"/>
        <w:rPr>
          <w:rFonts w:hint="eastAsia" w:ascii="华文楷体" w:hAnsi="华文楷体" w:eastAsia="华文楷体" w:cs="华文楷体"/>
          <w:spacing w:val="-2"/>
          <w:sz w:val="30"/>
          <w:szCs w:val="30"/>
        </w:rPr>
      </w:pPr>
    </w:p>
    <w:p w14:paraId="65680BA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（3）他为他的门徒祷告，约翰福音十七章二十一节：“使他们都合而为一，正如你父在我里面，我在你里面，使他们也在我们里面；”第二十二节：“使他们合而为一，像我们合而为一一样。”</w:t>
      </w:r>
    </w:p>
    <w:p w14:paraId="266F88BD">
      <w:pPr>
        <w:pStyle w:val="3"/>
        <w:spacing w:before="321" w:line="246" w:lineRule="auto"/>
        <w:ind w:left="3" w:firstLine="9"/>
        <w:rPr>
          <w:rFonts w:hint="eastAsia" w:ascii="华文楷体" w:hAnsi="华文楷体" w:eastAsia="华文楷体" w:cs="华文楷体"/>
          <w:spacing w:val="-2"/>
          <w:sz w:val="30"/>
          <w:szCs w:val="30"/>
        </w:rPr>
      </w:pPr>
    </w:p>
    <w:p w14:paraId="7FAD465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that ye may not think that it is only union with and among themselves that he presses for (though, indeed, that which gives them union with Christ gives them union one with another also, and that which constitutes them of the body unites them to the Head, and there is one body because there is one Spirit, Eph. 4:4; which even Lombard himself had some notion of, in his assertion that charity, which is in us, is the person of the Holy Ghost, from that place of the apostle, "God is love"),I say he farther manifests that it is union with himself which he intends: John 17:23, "I in them," saith he, "and thou in me."</w:t>
      </w:r>
    </w:p>
    <w:p w14:paraId="5ACB7B0A">
      <w:pPr>
        <w:pStyle w:val="3"/>
        <w:spacing w:before="321" w:line="246" w:lineRule="auto"/>
        <w:ind w:left="3" w:firstLine="9"/>
        <w:rPr>
          <w:rFonts w:hint="eastAsia" w:ascii="华文楷体" w:hAnsi="华文楷体" w:eastAsia="华文楷体" w:cs="华文楷体"/>
          <w:spacing w:val="-2"/>
          <w:sz w:val="30"/>
          <w:szCs w:val="30"/>
        </w:rPr>
      </w:pPr>
    </w:p>
    <w:p w14:paraId="30BAF30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免你们认为他所强调的仅仅是他们彼此之间以及在他们中间的联合（虽然，诚然，那使他们与基督联合的事物，也使他们彼此联合，并且那构成他们身体的事物，也使他们与元首联合，并且身体只有一个，因为只有一个灵，以弗所书四章四节；甚至伦巴第 (Lombard) 本人对此也有一些概念，在他断言那在我们里面的爱心，就是圣灵的位格时，根据使徒的那处经文：“神就是爱”），我说他进一步显明，他所意指的是与他自己的联合：约翰福音十七章二十三节，他说：“我在他们里面，你在我里面。”</w:t>
      </w:r>
    </w:p>
    <w:p w14:paraId="7616D70C">
      <w:pPr>
        <w:pStyle w:val="3"/>
        <w:spacing w:before="321" w:line="246" w:lineRule="auto"/>
        <w:ind w:left="3" w:firstLine="9"/>
        <w:rPr>
          <w:rFonts w:hint="eastAsia" w:ascii="华文楷体" w:hAnsi="华文楷体" w:eastAsia="华文楷体" w:cs="华文楷体"/>
          <w:spacing w:val="-2"/>
          <w:sz w:val="30"/>
          <w:szCs w:val="30"/>
        </w:rPr>
      </w:pPr>
    </w:p>
    <w:p w14:paraId="786B542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union, then, with him, our Saviour declares by, or at least illustrates by, resemblance unto his union with the Father.</w:t>
      </w:r>
    </w:p>
    <w:p w14:paraId="0C6378F6">
      <w:pPr>
        <w:pStyle w:val="3"/>
        <w:spacing w:before="321" w:line="246" w:lineRule="auto"/>
        <w:ind w:left="3" w:firstLine="9"/>
        <w:rPr>
          <w:rFonts w:hint="eastAsia" w:ascii="华文楷体" w:hAnsi="华文楷体" w:eastAsia="华文楷体" w:cs="华文楷体"/>
          <w:spacing w:val="-2"/>
          <w:sz w:val="30"/>
          <w:szCs w:val="30"/>
        </w:rPr>
      </w:pPr>
    </w:p>
    <w:p w14:paraId="24096E7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那么，我们救主藉着与他与父联合的相似性，来宣告，或至少阐明，这种与他的联合。</w:t>
      </w:r>
    </w:p>
    <w:p w14:paraId="739957BE">
      <w:pPr>
        <w:pStyle w:val="3"/>
        <w:spacing w:before="321" w:line="246" w:lineRule="auto"/>
        <w:ind w:left="3" w:firstLine="9"/>
        <w:rPr>
          <w:rFonts w:hint="eastAsia" w:ascii="华文楷体" w:hAnsi="华文楷体" w:eastAsia="华文楷体" w:cs="华文楷体"/>
          <w:spacing w:val="-2"/>
          <w:sz w:val="30"/>
          <w:szCs w:val="30"/>
        </w:rPr>
      </w:pPr>
    </w:p>
    <w:p w14:paraId="681A143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Whether this be understood of the union of the divine persons of Father and Son in the blessed Trinity (the union, I mean, that they have with themselves in their distinct personality, and not their unity of essence), or the union which was between Father and Son as incarnate, it comes all to one as to the declaration of that union we have with him.</w:t>
      </w:r>
    </w:p>
    <w:p w14:paraId="1DEA6000">
      <w:pPr>
        <w:pStyle w:val="3"/>
        <w:spacing w:before="321" w:line="246" w:lineRule="auto"/>
        <w:ind w:left="3" w:firstLine="9"/>
        <w:rPr>
          <w:rFonts w:hint="eastAsia" w:ascii="华文楷体" w:hAnsi="华文楷体" w:eastAsia="华文楷体" w:cs="华文楷体"/>
          <w:spacing w:val="-2"/>
          <w:sz w:val="30"/>
          <w:szCs w:val="30"/>
        </w:rPr>
      </w:pPr>
    </w:p>
    <w:p w14:paraId="0F6FC54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无论这被理解为蒙福三一神中父与子神圣位格的联合（我指的是，他们在他们独特的位格性中彼此所拥有的联合，而非他们本质的合一），还是父与子作为道成肉身者之间的联合，就宣告我们与他所拥有的那种联合而言，都归于一。</w:t>
      </w:r>
    </w:p>
    <w:p w14:paraId="7B9509B5">
      <w:pPr>
        <w:pStyle w:val="3"/>
        <w:spacing w:before="321" w:line="246" w:lineRule="auto"/>
        <w:ind w:left="3" w:firstLine="9"/>
        <w:rPr>
          <w:rFonts w:hint="eastAsia" w:ascii="华文楷体" w:hAnsi="华文楷体" w:eastAsia="华文楷体" w:cs="华文楷体"/>
          <w:spacing w:val="-2"/>
          <w:sz w:val="30"/>
          <w:szCs w:val="30"/>
        </w:rPr>
      </w:pPr>
    </w:p>
    <w:p w14:paraId="3B07E1A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Spirit is Vinculum Trinitatis, "The bond of the Trinity," as is commonly, and not inaptly spoken.</w:t>
      </w:r>
    </w:p>
    <w:p w14:paraId="0494EDAB">
      <w:pPr>
        <w:pStyle w:val="3"/>
        <w:spacing w:before="321" w:line="246" w:lineRule="auto"/>
        <w:ind w:left="3" w:firstLine="9"/>
        <w:rPr>
          <w:rFonts w:hint="eastAsia" w:ascii="华文楷体" w:hAnsi="华文楷体" w:eastAsia="华文楷体" w:cs="华文楷体"/>
          <w:spacing w:val="-2"/>
          <w:sz w:val="30"/>
          <w:szCs w:val="30"/>
        </w:rPr>
      </w:pPr>
    </w:p>
    <w:p w14:paraId="6C91C7C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圣灵是三一神的纽带 (Vinculum Trinitatis)，正如通常所说，并且并非不恰当。</w:t>
      </w:r>
    </w:p>
    <w:p w14:paraId="6BC3D92B">
      <w:pPr>
        <w:pStyle w:val="3"/>
        <w:spacing w:before="321" w:line="246" w:lineRule="auto"/>
        <w:ind w:left="3" w:firstLine="9"/>
        <w:rPr>
          <w:rFonts w:hint="eastAsia" w:ascii="华文楷体" w:hAnsi="华文楷体" w:eastAsia="华文楷体" w:cs="华文楷体"/>
          <w:spacing w:val="-2"/>
          <w:sz w:val="30"/>
          <w:szCs w:val="30"/>
        </w:rPr>
      </w:pPr>
    </w:p>
    <w:p w14:paraId="7C55200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Proceeding from both the other persons, being the love and power of them both, he gives that union to the trinity of persons, whose substratum and ground is the inestimable unity of essence wherein they are one.</w:t>
      </w:r>
    </w:p>
    <w:p w14:paraId="31B8C60E">
      <w:pPr>
        <w:pStyle w:val="3"/>
        <w:spacing w:before="321" w:line="246" w:lineRule="auto"/>
        <w:ind w:left="3" w:firstLine="9"/>
        <w:rPr>
          <w:rFonts w:hint="eastAsia" w:ascii="华文楷体" w:hAnsi="华文楷体" w:eastAsia="华文楷体" w:cs="华文楷体"/>
          <w:spacing w:val="-2"/>
          <w:sz w:val="30"/>
          <w:szCs w:val="30"/>
        </w:rPr>
      </w:pPr>
    </w:p>
    <w:p w14:paraId="7775A58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既从其他两位格而出，既是他们两者的爱和能力，他便将那种联合赋予位格的三一神，其基础和根基是他们合一所在的不可估量之本质的合一。</w:t>
      </w:r>
    </w:p>
    <w:p w14:paraId="26A84776">
      <w:pPr>
        <w:pStyle w:val="3"/>
        <w:spacing w:before="321" w:line="246" w:lineRule="auto"/>
        <w:ind w:left="3" w:firstLine="9"/>
        <w:rPr>
          <w:rFonts w:hint="eastAsia" w:ascii="华文楷体" w:hAnsi="华文楷体" w:eastAsia="华文楷体" w:cs="华文楷体"/>
          <w:spacing w:val="-2"/>
          <w:sz w:val="30"/>
          <w:szCs w:val="30"/>
        </w:rPr>
      </w:pPr>
    </w:p>
    <w:p w14:paraId="71470C2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Or if you take it for the union of the Father with the Son incarnate, it is evident and beyond inquiry or dispute, that as the personal union of the Divine Word and the human nature was by the assumption of that nature into one personal substance with itself; so the person of the Father hath no other union with the human nature of Christ, immediately and not by the union of his own nature thereunto in the person of his Son, but what consists in that indwelling of his Spirit in all fulness in the man Christ Jesus.</w:t>
      </w:r>
    </w:p>
    <w:p w14:paraId="41804460">
      <w:pPr>
        <w:pStyle w:val="3"/>
        <w:spacing w:before="321" w:line="246" w:lineRule="auto"/>
        <w:ind w:left="3" w:firstLine="9"/>
        <w:rPr>
          <w:rFonts w:hint="eastAsia" w:ascii="华文楷体" w:hAnsi="华文楷体" w:eastAsia="华文楷体" w:cs="华文楷体"/>
          <w:spacing w:val="-2"/>
          <w:sz w:val="30"/>
          <w:szCs w:val="30"/>
        </w:rPr>
      </w:pPr>
    </w:p>
    <w:p w14:paraId="0B794F7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或者，如果你将其理解为父与道成肉身之子的联合，那么显而易见且无需探究或争论的是，正如神圣的道与人性的位格联合，是藉着将那人性纳入与自身同一位格实体；照样，父的位格与基督的人性，除了藉着他自己本性在他儿子位格中与之联合之外，没有其他直接的联合，唯独在于他的灵在人基督耶稣里完全丰盛的内住。</w:t>
      </w:r>
    </w:p>
    <w:p w14:paraId="702E8673">
      <w:pPr>
        <w:pStyle w:val="3"/>
        <w:spacing w:before="321" w:line="246" w:lineRule="auto"/>
        <w:ind w:left="3" w:firstLine="9"/>
        <w:rPr>
          <w:rFonts w:hint="eastAsia" w:ascii="华文楷体" w:hAnsi="华文楷体" w:eastAsia="华文楷体" w:cs="华文楷体"/>
          <w:spacing w:val="-2"/>
          <w:sz w:val="30"/>
          <w:szCs w:val="30"/>
        </w:rPr>
      </w:pPr>
    </w:p>
    <w:p w14:paraId="125D9EF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saith our Saviour, "This union I desire they may have with me, by the dwelling of the same Spirit in me and them, whereby I am in them, and they in me, as I am one with thee, O Father."</w:t>
      </w:r>
    </w:p>
    <w:p w14:paraId="59F0809A">
      <w:pPr>
        <w:pStyle w:val="3"/>
        <w:spacing w:before="321" w:line="246" w:lineRule="auto"/>
        <w:ind w:left="3" w:firstLine="9"/>
        <w:rPr>
          <w:rFonts w:hint="eastAsia" w:ascii="华文楷体" w:hAnsi="华文楷体" w:eastAsia="华文楷体" w:cs="华文楷体"/>
          <w:spacing w:val="-2"/>
          <w:sz w:val="30"/>
          <w:szCs w:val="30"/>
        </w:rPr>
      </w:pPr>
    </w:p>
    <w:p w14:paraId="6DE1D5C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如今，我们的救主说：“我渴望他们藉着同一个灵住在我里面和他们里面，而与我拥有这种联合，藉此我在他们里面，他们在我里面，正如我与你，哦父，是合一的。”</w:t>
      </w:r>
    </w:p>
    <w:p w14:paraId="31456443">
      <w:pPr>
        <w:pStyle w:val="3"/>
        <w:spacing w:before="321" w:line="246" w:lineRule="auto"/>
        <w:ind w:left="3" w:firstLine="9"/>
        <w:rPr>
          <w:rFonts w:hint="eastAsia" w:ascii="华文楷体" w:hAnsi="华文楷体" w:eastAsia="华文楷体" w:cs="华文楷体"/>
          <w:spacing w:val="-2"/>
          <w:sz w:val="30"/>
          <w:szCs w:val="30"/>
        </w:rPr>
      </w:pPr>
    </w:p>
    <w:p w14:paraId="5D99CBC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The Scripture sets forth this union by many illustrations, given unto it from the things of the nearest union that are subject to our apprehension, giving the very terms of the things so united unto Christ and his in their union.</w:t>
      </w:r>
    </w:p>
    <w:p w14:paraId="66FEB3CA">
      <w:pPr>
        <w:pStyle w:val="3"/>
        <w:spacing w:before="321" w:line="246" w:lineRule="auto"/>
        <w:ind w:left="3" w:firstLine="9"/>
        <w:rPr>
          <w:rFonts w:hint="eastAsia" w:ascii="华文楷体" w:hAnsi="华文楷体" w:eastAsia="华文楷体" w:cs="华文楷体"/>
          <w:spacing w:val="-2"/>
          <w:sz w:val="30"/>
          <w:szCs w:val="30"/>
        </w:rPr>
      </w:pPr>
    </w:p>
    <w:p w14:paraId="5E3F016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其次，圣经藉着许多说明来阐明这种联合，这些说明取自我们所能理解的最亲近联合的事物，并将如此联合之物的确切术语，赋予基督和他子民在他们联合中的关系。</w:t>
      </w:r>
    </w:p>
    <w:p w14:paraId="18DF40CD">
      <w:pPr>
        <w:pStyle w:val="3"/>
        <w:spacing w:before="321" w:line="246" w:lineRule="auto"/>
        <w:ind w:left="3" w:firstLine="9"/>
        <w:rPr>
          <w:rFonts w:hint="eastAsia" w:ascii="华文楷体" w:hAnsi="华文楷体" w:eastAsia="华文楷体" w:cs="华文楷体"/>
          <w:spacing w:val="-2"/>
          <w:sz w:val="30"/>
          <w:szCs w:val="30"/>
        </w:rPr>
      </w:pPr>
    </w:p>
    <w:p w14:paraId="214B96C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Ishall name some few of them:—</w:t>
      </w:r>
    </w:p>
    <w:p w14:paraId="426A8565">
      <w:pPr>
        <w:pStyle w:val="3"/>
        <w:spacing w:before="321" w:line="246" w:lineRule="auto"/>
        <w:ind w:left="3" w:firstLine="9"/>
        <w:rPr>
          <w:rFonts w:hint="eastAsia" w:ascii="华文楷体" w:hAnsi="华文楷体" w:eastAsia="华文楷体" w:cs="华文楷体"/>
          <w:spacing w:val="-2"/>
          <w:sz w:val="30"/>
          <w:szCs w:val="30"/>
        </w:rPr>
      </w:pPr>
    </w:p>
    <w:p w14:paraId="6D4B1D9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我将举出其中几个：——</w:t>
      </w:r>
    </w:p>
    <w:p w14:paraId="14053FD3">
      <w:pPr>
        <w:pStyle w:val="3"/>
        <w:spacing w:before="321" w:line="246" w:lineRule="auto"/>
        <w:ind w:left="3" w:firstLine="9"/>
        <w:rPr>
          <w:rFonts w:hint="eastAsia" w:ascii="华文楷体" w:hAnsi="华文楷体" w:eastAsia="华文楷体" w:cs="华文楷体"/>
          <w:spacing w:val="-2"/>
          <w:sz w:val="30"/>
          <w:szCs w:val="30"/>
        </w:rPr>
      </w:pPr>
    </w:p>
    <w:p w14:paraId="1117A3F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That of head and members making up one body is often insisted on.</w:t>
      </w:r>
    </w:p>
    <w:p w14:paraId="1349334B">
      <w:pPr>
        <w:pStyle w:val="3"/>
        <w:spacing w:before="321" w:line="246" w:lineRule="auto"/>
        <w:ind w:left="3" w:firstLine="9"/>
        <w:rPr>
          <w:rFonts w:hint="eastAsia" w:ascii="华文楷体" w:hAnsi="华文楷体" w:eastAsia="华文楷体" w:cs="华文楷体"/>
          <w:spacing w:val="-2"/>
          <w:sz w:val="30"/>
          <w:szCs w:val="30"/>
        </w:rPr>
      </w:pPr>
    </w:p>
    <w:p w14:paraId="44C0620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（1）元首与肢体组成一个身体的联合，常常被强调。</w:t>
      </w:r>
    </w:p>
    <w:p w14:paraId="504F701F">
      <w:pPr>
        <w:pStyle w:val="3"/>
        <w:spacing w:before="321" w:line="246" w:lineRule="auto"/>
        <w:ind w:left="3" w:firstLine="9"/>
        <w:rPr>
          <w:rFonts w:hint="eastAsia" w:ascii="华文楷体" w:hAnsi="华文楷体" w:eastAsia="华文楷体" w:cs="华文楷体"/>
          <w:spacing w:val="-2"/>
          <w:sz w:val="30"/>
          <w:szCs w:val="30"/>
        </w:rPr>
      </w:pPr>
    </w:p>
    <w:p w14:paraId="7A4D64D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Christ is the head of his saints, and they, being many, are members of that one body, and of one another; as the apostle at large, 1 Cor. 12:12, "As the body is one, and hath many members, and all the members of that one body, being many, are one body, so also is Christ."</w:t>
      </w:r>
    </w:p>
    <w:p w14:paraId="6F1413DA">
      <w:pPr>
        <w:pStyle w:val="3"/>
        <w:spacing w:before="321" w:line="246" w:lineRule="auto"/>
        <w:ind w:left="3" w:firstLine="9"/>
        <w:rPr>
          <w:rFonts w:hint="eastAsia" w:ascii="华文楷体" w:hAnsi="华文楷体" w:eastAsia="华文楷体" w:cs="华文楷体"/>
          <w:spacing w:val="-2"/>
          <w:sz w:val="30"/>
          <w:szCs w:val="30"/>
        </w:rPr>
      </w:pPr>
    </w:p>
    <w:p w14:paraId="207024B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是他圣徒的元首，他们虽然众多，却是那一个身体的肢体，并且彼此互为肢体；正如使徒详细论述的，哥林多前书十二章十二节：“就如身子是一个，却有许多肢体；而且肢体虽多，仍是一个身子；基督也是这样。”</w:t>
      </w:r>
    </w:p>
    <w:p w14:paraId="5C26BD0B">
      <w:pPr>
        <w:pStyle w:val="3"/>
        <w:spacing w:before="321" w:line="246" w:lineRule="auto"/>
        <w:ind w:left="3" w:firstLine="9"/>
        <w:rPr>
          <w:rFonts w:hint="eastAsia" w:ascii="华文楷体" w:hAnsi="华文楷体" w:eastAsia="华文楷体" w:cs="华文楷体"/>
          <w:spacing w:val="-2"/>
          <w:sz w:val="30"/>
          <w:szCs w:val="30"/>
        </w:rPr>
      </w:pPr>
    </w:p>
    <w:p w14:paraId="7BAA9FC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body is one, and the saints are one body, yea, one Christ,—that is, mystical.</w:t>
      </w:r>
    </w:p>
    <w:p w14:paraId="7E15913D">
      <w:pPr>
        <w:pStyle w:val="3"/>
        <w:spacing w:before="321" w:line="246" w:lineRule="auto"/>
        <w:ind w:left="3" w:firstLine="9"/>
        <w:rPr>
          <w:rFonts w:hint="eastAsia" w:ascii="华文楷体" w:hAnsi="华文楷体" w:eastAsia="华文楷体" w:cs="华文楷体"/>
          <w:spacing w:val="-2"/>
          <w:sz w:val="30"/>
          <w:szCs w:val="30"/>
        </w:rPr>
      </w:pPr>
    </w:p>
    <w:p w14:paraId="3E47623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身体是一个，圣徒是一个身体，是的，一个基督——即奥秘的基督。</w:t>
      </w:r>
    </w:p>
    <w:p w14:paraId="022F5F72">
      <w:pPr>
        <w:pStyle w:val="3"/>
        <w:spacing w:before="321" w:line="246" w:lineRule="auto"/>
        <w:ind w:left="3" w:firstLine="9"/>
        <w:rPr>
          <w:rFonts w:hint="eastAsia" w:ascii="华文楷体" w:hAnsi="华文楷体" w:eastAsia="华文楷体" w:cs="华文楷体"/>
          <w:spacing w:val="-2"/>
          <w:sz w:val="30"/>
          <w:szCs w:val="30"/>
        </w:rPr>
      </w:pPr>
    </w:p>
    <w:p w14:paraId="3C6C1EC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then, are the body.</w:t>
      </w:r>
    </w:p>
    <w:p w14:paraId="3753EC3D">
      <w:pPr>
        <w:pStyle w:val="3"/>
        <w:spacing w:before="321" w:line="246" w:lineRule="auto"/>
        <w:ind w:left="3" w:firstLine="9"/>
        <w:rPr>
          <w:rFonts w:hint="eastAsia" w:ascii="华文楷体" w:hAnsi="华文楷体" w:eastAsia="华文楷体" w:cs="华文楷体"/>
          <w:spacing w:val="-2"/>
          <w:sz w:val="30"/>
          <w:szCs w:val="30"/>
        </w:rPr>
      </w:pPr>
    </w:p>
    <w:p w14:paraId="2B3D103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那么，他们就是身体。</w:t>
      </w:r>
    </w:p>
    <w:p w14:paraId="79ACE303">
      <w:pPr>
        <w:pStyle w:val="3"/>
        <w:spacing w:before="321" w:line="246" w:lineRule="auto"/>
        <w:ind w:left="3" w:firstLine="9"/>
        <w:rPr>
          <w:rFonts w:hint="eastAsia" w:ascii="华文楷体" w:hAnsi="华文楷体" w:eastAsia="华文楷体" w:cs="华文楷体"/>
          <w:spacing w:val="-2"/>
          <w:sz w:val="30"/>
          <w:szCs w:val="30"/>
        </w:rPr>
      </w:pPr>
    </w:p>
    <w:p w14:paraId="3164932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part is Christ?</w:t>
      </w:r>
    </w:p>
    <w:p w14:paraId="505854DA">
      <w:pPr>
        <w:pStyle w:val="3"/>
        <w:spacing w:before="321" w:line="246" w:lineRule="auto"/>
        <w:ind w:left="3" w:firstLine="9"/>
        <w:rPr>
          <w:rFonts w:hint="eastAsia" w:ascii="华文楷体" w:hAnsi="华文楷体" w:eastAsia="华文楷体" w:cs="华文楷体"/>
          <w:spacing w:val="-2"/>
          <w:sz w:val="30"/>
          <w:szCs w:val="30"/>
        </w:rPr>
      </w:pPr>
    </w:p>
    <w:p w14:paraId="79A8007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基督是哪个部分？</w:t>
      </w:r>
    </w:p>
    <w:p w14:paraId="09CB2E19">
      <w:pPr>
        <w:pStyle w:val="3"/>
        <w:spacing w:before="321" w:line="246" w:lineRule="auto"/>
        <w:ind w:left="3" w:firstLine="9"/>
        <w:rPr>
          <w:rFonts w:hint="eastAsia" w:ascii="华文楷体" w:hAnsi="华文楷体" w:eastAsia="华文楷体" w:cs="华文楷体"/>
          <w:spacing w:val="-2"/>
          <w:sz w:val="30"/>
          <w:szCs w:val="30"/>
        </w:rPr>
      </w:pPr>
    </w:p>
    <w:p w14:paraId="078B966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is the head: 1 Cor. 11:3, "The head of every man" (that is, every believer) "is Christ;" he is "the head of the church, and the saviour of the body," Eph. 5:23; he is "the head of the body, the church," Col. 1:18.</w:t>
      </w:r>
    </w:p>
    <w:p w14:paraId="4EFE0F4A">
      <w:pPr>
        <w:pStyle w:val="3"/>
        <w:spacing w:before="321" w:line="246" w:lineRule="auto"/>
        <w:ind w:left="3" w:firstLine="9"/>
        <w:rPr>
          <w:rFonts w:hint="eastAsia" w:ascii="华文楷体" w:hAnsi="华文楷体" w:eastAsia="华文楷体" w:cs="华文楷体"/>
          <w:spacing w:val="-2"/>
          <w:sz w:val="30"/>
          <w:szCs w:val="30"/>
        </w:rPr>
      </w:pPr>
    </w:p>
    <w:p w14:paraId="1D55BEB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他是元首：哥林多前书十一章三节：“各人的头”（即每一个信徒）“是基督；”他是“教会的头，又是身体的救主，”以弗所书五章二十三节；他是“身体的头，就是教会，”歌罗西书一章十八节。</w:t>
      </w:r>
    </w:p>
    <w:p w14:paraId="414B99B4">
      <w:pPr>
        <w:pStyle w:val="3"/>
        <w:spacing w:before="321" w:line="246" w:lineRule="auto"/>
        <w:ind w:left="3" w:firstLine="9"/>
        <w:rPr>
          <w:rFonts w:hint="eastAsia" w:ascii="华文楷体" w:hAnsi="华文楷体" w:eastAsia="华文楷体" w:cs="华文楷体"/>
          <w:spacing w:val="-2"/>
          <w:sz w:val="30"/>
          <w:szCs w:val="30"/>
        </w:rPr>
      </w:pPr>
    </w:p>
    <w:p w14:paraId="7D0FC8B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relation of head and members,I say, between Christ and his, holds out the union that is between them, which consists in their being so.</w:t>
      </w:r>
    </w:p>
    <w:p w14:paraId="4660086F">
      <w:pPr>
        <w:pStyle w:val="3"/>
        <w:spacing w:before="321" w:line="246" w:lineRule="auto"/>
        <w:ind w:left="3" w:firstLine="9"/>
        <w:rPr>
          <w:rFonts w:hint="eastAsia" w:ascii="华文楷体" w:hAnsi="华文楷体" w:eastAsia="华文楷体" w:cs="华文楷体"/>
          <w:spacing w:val="-2"/>
          <w:sz w:val="30"/>
          <w:szCs w:val="30"/>
        </w:rPr>
      </w:pPr>
    </w:p>
    <w:p w14:paraId="77A947C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我说，基督与他子民之间这种元首与肢体的关系，表明了他们之间的联合，这联合就在于他们如此存在。</w:t>
      </w:r>
    </w:p>
    <w:p w14:paraId="446F3AB1">
      <w:pPr>
        <w:pStyle w:val="3"/>
        <w:spacing w:before="321" w:line="246" w:lineRule="auto"/>
        <w:ind w:left="3" w:firstLine="9"/>
        <w:rPr>
          <w:rFonts w:hint="eastAsia" w:ascii="华文楷体" w:hAnsi="华文楷体" w:eastAsia="华文楷体" w:cs="华文楷体"/>
          <w:spacing w:val="-2"/>
          <w:sz w:val="30"/>
          <w:szCs w:val="30"/>
        </w:rPr>
      </w:pPr>
    </w:p>
    <w:p w14:paraId="1645E0E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the head and the members make one body, so Christ and his members make one mystical Christ.</w:t>
      </w:r>
    </w:p>
    <w:p w14:paraId="7F512AE2">
      <w:pPr>
        <w:pStyle w:val="3"/>
        <w:spacing w:before="321" w:line="246" w:lineRule="auto"/>
        <w:ind w:left="3" w:firstLine="9"/>
        <w:rPr>
          <w:rFonts w:hint="eastAsia" w:ascii="华文楷体" w:hAnsi="华文楷体" w:eastAsia="华文楷体" w:cs="华文楷体"/>
          <w:spacing w:val="-2"/>
          <w:sz w:val="30"/>
          <w:szCs w:val="30"/>
        </w:rPr>
      </w:pPr>
    </w:p>
    <w:p w14:paraId="74A2CF4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正如头与肢体组成一个身体，照样基督与他的肢体组成一个奥秘的基督。</w:t>
      </w:r>
    </w:p>
    <w:p w14:paraId="72BD50AE">
      <w:pPr>
        <w:pStyle w:val="3"/>
        <w:spacing w:before="321" w:line="246" w:lineRule="auto"/>
        <w:ind w:left="3" w:firstLine="9"/>
        <w:rPr>
          <w:rFonts w:hint="eastAsia" w:ascii="华文楷体" w:hAnsi="华文楷体" w:eastAsia="华文楷体" w:cs="华文楷体"/>
          <w:spacing w:val="-2"/>
          <w:sz w:val="30"/>
          <w:szCs w:val="30"/>
        </w:rPr>
      </w:pPr>
    </w:p>
    <w:p w14:paraId="08BBFCC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Whence, then, is it that the head and members have this their union, whereby they become one body?</w:t>
      </w:r>
    </w:p>
    <w:p w14:paraId="16867A72">
      <w:pPr>
        <w:pStyle w:val="3"/>
        <w:spacing w:before="321" w:line="246" w:lineRule="auto"/>
        <w:ind w:left="3" w:firstLine="9"/>
        <w:rPr>
          <w:rFonts w:hint="eastAsia" w:ascii="华文楷体" w:hAnsi="华文楷体" w:eastAsia="华文楷体" w:cs="华文楷体"/>
          <w:spacing w:val="-2"/>
          <w:sz w:val="30"/>
          <w:szCs w:val="30"/>
        </w:rPr>
      </w:pPr>
    </w:p>
    <w:p w14:paraId="1DD2D55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那么，头与肢体从何处获得这种使它们成为一个身体的联合呢？</w:t>
      </w:r>
    </w:p>
    <w:p w14:paraId="3523A418">
      <w:pPr>
        <w:pStyle w:val="3"/>
        <w:spacing w:before="321" w:line="246" w:lineRule="auto"/>
        <w:ind w:left="3" w:firstLine="9"/>
        <w:rPr>
          <w:rFonts w:hint="eastAsia" w:ascii="华文楷体" w:hAnsi="华文楷体" w:eastAsia="华文楷体" w:cs="华文楷体"/>
          <w:spacing w:val="-2"/>
          <w:sz w:val="30"/>
          <w:szCs w:val="30"/>
        </w:rPr>
      </w:pPr>
    </w:p>
    <w:p w14:paraId="301EBB0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wherein doth it consist?</w:t>
      </w:r>
    </w:p>
    <w:p w14:paraId="27A5A6E4">
      <w:pPr>
        <w:pStyle w:val="3"/>
        <w:spacing w:before="321" w:line="246" w:lineRule="auto"/>
        <w:ind w:left="3" w:firstLine="9"/>
        <w:rPr>
          <w:rFonts w:hint="eastAsia" w:ascii="华文楷体" w:hAnsi="华文楷体" w:eastAsia="华文楷体" w:cs="华文楷体"/>
          <w:spacing w:val="-2"/>
          <w:sz w:val="30"/>
          <w:szCs w:val="30"/>
        </w:rPr>
      </w:pPr>
    </w:p>
    <w:p w14:paraId="169BBE6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它包含什么呢？</w:t>
      </w:r>
    </w:p>
    <w:p w14:paraId="0FD5B417">
      <w:pPr>
        <w:pStyle w:val="3"/>
        <w:spacing w:before="321" w:line="246" w:lineRule="auto"/>
        <w:ind w:left="3" w:firstLine="9"/>
        <w:rPr>
          <w:rFonts w:hint="eastAsia" w:ascii="华文楷体" w:hAnsi="华文楷体" w:eastAsia="华文楷体" w:cs="华文楷体"/>
          <w:spacing w:val="-2"/>
          <w:sz w:val="30"/>
          <w:szCs w:val="30"/>
        </w:rPr>
      </w:pPr>
    </w:p>
    <w:p w14:paraId="6F3534A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 it that from the head the members do receive their influences of life, sense, and guidance, as the saints do from Christ?</w:t>
      </w:r>
    </w:p>
    <w:p w14:paraId="59A813CD">
      <w:pPr>
        <w:pStyle w:val="3"/>
        <w:spacing w:before="321" w:line="246" w:lineRule="auto"/>
        <w:ind w:left="3" w:firstLine="9"/>
        <w:rPr>
          <w:rFonts w:hint="eastAsia" w:ascii="华文楷体" w:hAnsi="华文楷体" w:eastAsia="华文楷体" w:cs="华文楷体"/>
          <w:spacing w:val="-2"/>
          <w:sz w:val="30"/>
          <w:szCs w:val="30"/>
        </w:rPr>
      </w:pPr>
    </w:p>
    <w:p w14:paraId="2939E65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难道是从头那里，肢体领受生命、感觉和引导的影响，如同圣徒从基督领受一样吗？</w:t>
      </w:r>
    </w:p>
    <w:p w14:paraId="3B19D023">
      <w:pPr>
        <w:pStyle w:val="3"/>
        <w:spacing w:before="321" w:line="246" w:lineRule="auto"/>
        <w:ind w:left="3" w:firstLine="9"/>
        <w:rPr>
          <w:rFonts w:hint="eastAsia" w:ascii="华文楷体" w:hAnsi="华文楷体" w:eastAsia="华文楷体" w:cs="华文楷体"/>
          <w:spacing w:val="-2"/>
          <w:sz w:val="30"/>
          <w:szCs w:val="30"/>
        </w:rPr>
      </w:pPr>
    </w:p>
    <w:p w14:paraId="5366470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Eph. 4:15, 16, they "grow up into him in all things, which is the Head: from whom the whole body fitly joined together and compacted by that which every joint supplieth, according to the effectual working in the measure of every part," groweth up to a holy increase.</w:t>
      </w:r>
    </w:p>
    <w:p w14:paraId="5B443226">
      <w:pPr>
        <w:pStyle w:val="3"/>
        <w:spacing w:before="321" w:line="246" w:lineRule="auto"/>
        <w:ind w:left="3" w:firstLine="9"/>
        <w:rPr>
          <w:rFonts w:hint="eastAsia" w:ascii="华文楷体" w:hAnsi="华文楷体" w:eastAsia="华文楷体" w:cs="华文楷体"/>
          <w:spacing w:val="-2"/>
          <w:sz w:val="30"/>
          <w:szCs w:val="30"/>
        </w:rPr>
      </w:pPr>
    </w:p>
    <w:p w14:paraId="7537EE1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以弗所书四章十五、十六节，他们“凡事长进，连于元首基督：全身都靠他联络得合式，百节各按各职，照着各体的功用，彼此相助，”便叫身体渐渐增长，在爱中建立自己。</w:t>
      </w:r>
    </w:p>
    <w:p w14:paraId="0138D72F">
      <w:pPr>
        <w:pStyle w:val="3"/>
        <w:spacing w:before="321" w:line="246" w:lineRule="auto"/>
        <w:ind w:left="3" w:firstLine="9"/>
        <w:rPr>
          <w:rFonts w:hint="eastAsia" w:ascii="华文楷体" w:hAnsi="华文楷体" w:eastAsia="华文楷体" w:cs="华文楷体"/>
          <w:spacing w:val="-2"/>
          <w:sz w:val="30"/>
          <w:szCs w:val="30"/>
        </w:rPr>
      </w:pPr>
    </w:p>
    <w:p w14:paraId="4E868D3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also Col. 2:19, "Holding the Head, from which all the body by joints and bands having nourishment ministered, and knit together, increaseth with the increase of God."</w:t>
      </w:r>
    </w:p>
    <w:p w14:paraId="5B1F111B">
      <w:pPr>
        <w:pStyle w:val="3"/>
        <w:spacing w:before="321" w:line="246" w:lineRule="auto"/>
        <w:ind w:left="3" w:firstLine="9"/>
        <w:rPr>
          <w:rFonts w:hint="eastAsia" w:ascii="华文楷体" w:hAnsi="华文楷体" w:eastAsia="华文楷体" w:cs="华文楷体"/>
          <w:spacing w:val="-2"/>
          <w:sz w:val="30"/>
          <w:szCs w:val="30"/>
        </w:rPr>
      </w:pPr>
    </w:p>
    <w:p w14:paraId="535674F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歌罗西书二章十九节亦然：“持定元首，全身既然靠着他，筋节得以相助联络，就因神大得长进。”</w:t>
      </w:r>
    </w:p>
    <w:p w14:paraId="2711BF7E">
      <w:pPr>
        <w:pStyle w:val="3"/>
        <w:spacing w:before="321" w:line="246" w:lineRule="auto"/>
        <w:ind w:left="3" w:firstLine="9"/>
        <w:rPr>
          <w:rFonts w:hint="eastAsia" w:ascii="华文楷体" w:hAnsi="华文楷体" w:eastAsia="华文楷体" w:cs="华文楷体"/>
          <w:spacing w:val="-2"/>
          <w:sz w:val="30"/>
          <w:szCs w:val="30"/>
        </w:rPr>
      </w:pPr>
    </w:p>
    <w:p w14:paraId="5DE74A6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evidently this is their communion, whereunto union is supposed.</w:t>
      </w:r>
    </w:p>
    <w:p w14:paraId="4001A948">
      <w:pPr>
        <w:pStyle w:val="3"/>
        <w:spacing w:before="321" w:line="246" w:lineRule="auto"/>
        <w:ind w:left="3" w:firstLine="9"/>
        <w:rPr>
          <w:rFonts w:hint="eastAsia" w:ascii="华文楷体" w:hAnsi="华文楷体" w:eastAsia="华文楷体" w:cs="华文楷体"/>
          <w:spacing w:val="-2"/>
          <w:sz w:val="30"/>
          <w:szCs w:val="30"/>
        </w:rPr>
      </w:pPr>
    </w:p>
    <w:p w14:paraId="4C68431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但这显然是他们的交通，而联合是其前提。</w:t>
      </w:r>
    </w:p>
    <w:p w14:paraId="5C134355">
      <w:pPr>
        <w:pStyle w:val="3"/>
        <w:spacing w:before="321" w:line="246" w:lineRule="auto"/>
        <w:ind w:left="3" w:firstLine="9"/>
        <w:rPr>
          <w:rFonts w:hint="eastAsia" w:ascii="华文楷体" w:hAnsi="华文楷体" w:eastAsia="华文楷体" w:cs="华文楷体"/>
          <w:spacing w:val="-2"/>
          <w:sz w:val="30"/>
          <w:szCs w:val="30"/>
        </w:rPr>
      </w:pPr>
    </w:p>
    <w:p w14:paraId="643F8B1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Our union with Christ cannot consist in the communication of any thing to us as members, from him the head; but it must be in that which constitutes him and us in the relation of head and members.</w:t>
      </w:r>
    </w:p>
    <w:p w14:paraId="4D569896">
      <w:pPr>
        <w:pStyle w:val="3"/>
        <w:spacing w:before="321" w:line="246" w:lineRule="auto"/>
        <w:ind w:left="3" w:firstLine="9"/>
        <w:rPr>
          <w:rFonts w:hint="eastAsia" w:ascii="华文楷体" w:hAnsi="华文楷体" w:eastAsia="华文楷体" w:cs="华文楷体"/>
          <w:spacing w:val="-2"/>
          <w:sz w:val="30"/>
          <w:szCs w:val="30"/>
        </w:rPr>
      </w:pPr>
    </w:p>
    <w:p w14:paraId="3DEB535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我们与基督的联合，不能在于从他——元首——那里，向我们作为肢体传递任何事物；而必定在于那构成他和我们在元首与肢体关系中的事物。</w:t>
      </w:r>
    </w:p>
    <w:p w14:paraId="65BD312E">
      <w:pPr>
        <w:pStyle w:val="3"/>
        <w:spacing w:before="321" w:line="246" w:lineRule="auto"/>
        <w:ind w:left="3" w:firstLine="9"/>
        <w:rPr>
          <w:rFonts w:hint="eastAsia" w:ascii="华文楷体" w:hAnsi="华文楷体" w:eastAsia="华文楷体" w:cs="华文楷体"/>
          <w:spacing w:val="-2"/>
          <w:sz w:val="30"/>
          <w:szCs w:val="30"/>
        </w:rPr>
      </w:pPr>
    </w:p>
    <w:p w14:paraId="22395C9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is our head antecedently in order of nature to any communication of grace from him as a head, and yet not antecedently to our union with him.</w:t>
      </w:r>
    </w:p>
    <w:p w14:paraId="69365245">
      <w:pPr>
        <w:pStyle w:val="3"/>
        <w:spacing w:before="321" w:line="246" w:lineRule="auto"/>
        <w:ind w:left="3" w:firstLine="9"/>
        <w:rPr>
          <w:rFonts w:hint="eastAsia" w:ascii="华文楷体" w:hAnsi="华文楷体" w:eastAsia="华文楷体" w:cs="华文楷体"/>
          <w:spacing w:val="-2"/>
          <w:sz w:val="30"/>
          <w:szCs w:val="30"/>
        </w:rPr>
      </w:pPr>
    </w:p>
    <w:p w14:paraId="0C11E57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在自然次序上，他在作为元首向我们传递任何恩典之前，就是我们的元首，然而并非在我们与他联合之前。</w:t>
      </w:r>
    </w:p>
    <w:p w14:paraId="2C0B8BFA">
      <w:pPr>
        <w:pStyle w:val="3"/>
        <w:spacing w:before="321" w:line="246" w:lineRule="auto"/>
        <w:ind w:left="3" w:firstLine="9"/>
        <w:rPr>
          <w:rFonts w:hint="eastAsia" w:ascii="华文楷体" w:hAnsi="华文楷体" w:eastAsia="华文楷体" w:cs="华文楷体"/>
          <w:spacing w:val="-2"/>
          <w:sz w:val="30"/>
          <w:szCs w:val="30"/>
        </w:rPr>
      </w:pPr>
    </w:p>
    <w:p w14:paraId="5C5BA31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Herein, then, consists the union of head and members, that though they are many, and have many offices, places, and dependencies, there is but one living, quickening soul in head and members.</w:t>
      </w:r>
    </w:p>
    <w:p w14:paraId="37C15FB1">
      <w:pPr>
        <w:pStyle w:val="3"/>
        <w:spacing w:before="321" w:line="246" w:lineRule="auto"/>
        <w:ind w:left="3" w:firstLine="9"/>
        <w:rPr>
          <w:rFonts w:hint="eastAsia" w:ascii="华文楷体" w:hAnsi="华文楷体" w:eastAsia="华文楷体" w:cs="华文楷体"/>
          <w:spacing w:val="-2"/>
          <w:sz w:val="30"/>
          <w:szCs w:val="30"/>
        </w:rPr>
      </w:pPr>
    </w:p>
    <w:p w14:paraId="3B9378D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那么，元首与肢体的联合就在于此，即虽然他们众多，并且有许多职分、地位和依赖关系，但在头与肢体中，只有一个活泼的、苏醒的灵魂。</w:t>
      </w:r>
    </w:p>
    <w:p w14:paraId="274C04AA">
      <w:pPr>
        <w:pStyle w:val="3"/>
        <w:spacing w:before="321" w:line="246" w:lineRule="auto"/>
        <w:ind w:left="3" w:firstLine="9"/>
        <w:rPr>
          <w:rFonts w:hint="eastAsia" w:ascii="华文楷体" w:hAnsi="华文楷体" w:eastAsia="华文楷体" w:cs="华文楷体"/>
          <w:spacing w:val="-2"/>
          <w:sz w:val="30"/>
          <w:szCs w:val="30"/>
        </w:rPr>
      </w:pPr>
    </w:p>
    <w:p w14:paraId="0DC8C32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a man could be imagined so big and tall as that his feet should stand upon the earth, and his head reach the starry heavens, yet, having but one soul, he is still but one man.</w:t>
      </w:r>
    </w:p>
    <w:p w14:paraId="4C61B4E2">
      <w:pPr>
        <w:pStyle w:val="3"/>
        <w:spacing w:before="321" w:line="246" w:lineRule="auto"/>
        <w:ind w:left="3" w:firstLine="9"/>
        <w:rPr>
          <w:rFonts w:hint="eastAsia" w:ascii="华文楷体" w:hAnsi="华文楷体" w:eastAsia="华文楷体" w:cs="华文楷体"/>
          <w:spacing w:val="-2"/>
          <w:sz w:val="30"/>
          <w:szCs w:val="30"/>
        </w:rPr>
      </w:pPr>
    </w:p>
    <w:p w14:paraId="429DB9D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倘若可以想像一个人如此高大，以致他的脚立在地上，头却达到星空，然而，既只有一个灵魂，他仍然只是一个人。</w:t>
      </w:r>
    </w:p>
    <w:p w14:paraId="233E7D95">
      <w:pPr>
        <w:pStyle w:val="3"/>
        <w:spacing w:before="321" w:line="246" w:lineRule="auto"/>
        <w:ind w:left="3" w:firstLine="9"/>
        <w:rPr>
          <w:rFonts w:hint="eastAsia" w:ascii="华文楷体" w:hAnsi="华文楷体" w:eastAsia="华文楷体" w:cs="华文楷体"/>
          <w:spacing w:val="-2"/>
          <w:sz w:val="30"/>
          <w:szCs w:val="30"/>
        </w:rPr>
      </w:pPr>
    </w:p>
    <w:p w14:paraId="416839C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then, one living soul makes the natural head and members to be one, one body; so one quickening Spirit, dwelling in Christ and his members, gives them their union, and makes them one Christ, one body.</w:t>
      </w:r>
    </w:p>
    <w:p w14:paraId="394FC501">
      <w:pPr>
        <w:pStyle w:val="3"/>
        <w:spacing w:before="321" w:line="246" w:lineRule="auto"/>
        <w:ind w:left="3" w:firstLine="9"/>
        <w:rPr>
          <w:rFonts w:hint="eastAsia" w:ascii="华文楷体" w:hAnsi="华文楷体" w:eastAsia="华文楷体" w:cs="华文楷体"/>
          <w:spacing w:val="-2"/>
          <w:sz w:val="30"/>
          <w:szCs w:val="30"/>
        </w:rPr>
      </w:pPr>
    </w:p>
    <w:p w14:paraId="1E0CB89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那么，正如一个活泼的灵魂使天然的头与肢体成为一体，一个身体；照样，一个苏醒的灵，住在基督和他肢体里面，赐给他们联合，并使他们成为一个基督，一个身体。</w:t>
      </w:r>
    </w:p>
    <w:p w14:paraId="742048AB">
      <w:pPr>
        <w:pStyle w:val="3"/>
        <w:spacing w:before="321" w:line="246" w:lineRule="auto"/>
        <w:ind w:left="3" w:firstLine="9"/>
        <w:rPr>
          <w:rFonts w:hint="eastAsia" w:ascii="华文楷体" w:hAnsi="华文楷体" w:eastAsia="华文楷体" w:cs="华文楷体"/>
          <w:spacing w:val="-2"/>
          <w:sz w:val="30"/>
          <w:szCs w:val="30"/>
        </w:rPr>
      </w:pPr>
    </w:p>
    <w:p w14:paraId="506924F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clear from 1 Cor. 12:12, 13.</w:t>
      </w:r>
    </w:p>
    <w:p w14:paraId="701E7B8B">
      <w:pPr>
        <w:pStyle w:val="3"/>
        <w:spacing w:before="321" w:line="246" w:lineRule="auto"/>
        <w:ind w:left="3" w:firstLine="9"/>
        <w:rPr>
          <w:rFonts w:hint="eastAsia" w:ascii="华文楷体" w:hAnsi="华文楷体" w:eastAsia="华文楷体" w:cs="华文楷体"/>
          <w:spacing w:val="-2"/>
          <w:sz w:val="30"/>
          <w:szCs w:val="30"/>
        </w:rPr>
      </w:pPr>
    </w:p>
    <w:p w14:paraId="628E68D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这从哥林多前书十二章十二、十三节可以清楚看出。</w:t>
      </w:r>
    </w:p>
    <w:p w14:paraId="4ADC64F8">
      <w:pPr>
        <w:pStyle w:val="3"/>
        <w:spacing w:before="321" w:line="246" w:lineRule="auto"/>
        <w:ind w:left="3" w:firstLine="9"/>
        <w:rPr>
          <w:rFonts w:hint="eastAsia" w:ascii="华文楷体" w:hAnsi="华文楷体" w:eastAsia="华文楷体" w:cs="华文楷体"/>
          <w:spacing w:val="-2"/>
          <w:sz w:val="30"/>
          <w:szCs w:val="30"/>
        </w:rPr>
      </w:pPr>
    </w:p>
    <w:p w14:paraId="2C9E25B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"the first man Adam was made a living soul," so "the last Adam is made a quickening spirit," chap. 15:45.</w:t>
      </w:r>
    </w:p>
    <w:p w14:paraId="3DC4E986">
      <w:pPr>
        <w:pStyle w:val="3"/>
        <w:spacing w:before="321" w:line="246" w:lineRule="auto"/>
        <w:ind w:left="3" w:firstLine="9"/>
        <w:rPr>
          <w:rFonts w:hint="eastAsia" w:ascii="华文楷体" w:hAnsi="华文楷体" w:eastAsia="华文楷体" w:cs="华文楷体"/>
          <w:spacing w:val="-2"/>
          <w:sz w:val="30"/>
          <w:szCs w:val="30"/>
        </w:rPr>
      </w:pPr>
    </w:p>
    <w:p w14:paraId="0FDA3BC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正如“首先的人亚当成了有灵的活人”，照样“末后的亚当成了叫人活的灵，”第十五章四十五节。</w:t>
      </w:r>
    </w:p>
    <w:p w14:paraId="5773E61B">
      <w:pPr>
        <w:pStyle w:val="3"/>
        <w:spacing w:before="321" w:line="246" w:lineRule="auto"/>
        <w:ind w:left="3" w:firstLine="9"/>
        <w:rPr>
          <w:rFonts w:hint="eastAsia" w:ascii="华文楷体" w:hAnsi="华文楷体" w:eastAsia="华文楷体" w:cs="华文楷体"/>
          <w:spacing w:val="-2"/>
          <w:sz w:val="30"/>
          <w:szCs w:val="30"/>
        </w:rPr>
      </w:pPr>
    </w:p>
    <w:p w14:paraId="6B1E23A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Of husband and wife.</w:t>
      </w:r>
    </w:p>
    <w:p w14:paraId="29D7BF34">
      <w:pPr>
        <w:pStyle w:val="3"/>
        <w:spacing w:before="321" w:line="246" w:lineRule="auto"/>
        <w:ind w:left="3" w:firstLine="9"/>
        <w:rPr>
          <w:rFonts w:hint="eastAsia" w:ascii="华文楷体" w:hAnsi="华文楷体" w:eastAsia="华文楷体" w:cs="华文楷体"/>
          <w:spacing w:val="-2"/>
          <w:sz w:val="30"/>
          <w:szCs w:val="30"/>
        </w:rPr>
      </w:pPr>
    </w:p>
    <w:p w14:paraId="04A0AA0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（2）丈夫与妻子。</w:t>
      </w:r>
    </w:p>
    <w:p w14:paraId="2D2D7593">
      <w:pPr>
        <w:pStyle w:val="3"/>
        <w:spacing w:before="321" w:line="246" w:lineRule="auto"/>
        <w:ind w:left="3" w:firstLine="9"/>
        <w:rPr>
          <w:rFonts w:hint="eastAsia" w:ascii="华文楷体" w:hAnsi="华文楷体" w:eastAsia="华文楷体" w:cs="华文楷体"/>
          <w:spacing w:val="-2"/>
          <w:sz w:val="30"/>
          <w:szCs w:val="30"/>
        </w:rPr>
      </w:pPr>
    </w:p>
    <w:p w14:paraId="65F5E71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union that is between them sets out the union betwixt Christ and his saints.</w:t>
      </w:r>
    </w:p>
    <w:p w14:paraId="471AA5D8">
      <w:pPr>
        <w:pStyle w:val="3"/>
        <w:spacing w:before="321" w:line="246" w:lineRule="auto"/>
        <w:ind w:left="3" w:firstLine="9"/>
        <w:rPr>
          <w:rFonts w:hint="eastAsia" w:ascii="华文楷体" w:hAnsi="华文楷体" w:eastAsia="华文楷体" w:cs="华文楷体"/>
          <w:spacing w:val="-2"/>
          <w:sz w:val="30"/>
          <w:szCs w:val="30"/>
        </w:rPr>
      </w:pPr>
    </w:p>
    <w:p w14:paraId="0C87217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他们之间的联合，阐明了基督与他圣徒之间的联合。</w:t>
      </w:r>
    </w:p>
    <w:p w14:paraId="57BA86EE">
      <w:pPr>
        <w:pStyle w:val="3"/>
        <w:spacing w:before="321" w:line="246" w:lineRule="auto"/>
        <w:ind w:left="3" w:firstLine="9"/>
        <w:rPr>
          <w:rFonts w:hint="eastAsia" w:ascii="华文楷体" w:hAnsi="华文楷体" w:eastAsia="华文楷体" w:cs="华文楷体"/>
          <w:spacing w:val="-2"/>
          <w:sz w:val="30"/>
          <w:szCs w:val="30"/>
        </w:rPr>
      </w:pPr>
    </w:p>
    <w:p w14:paraId="78AC09B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not any one more frequent illustration of it in the Scripture, the Holy Ghost pursuing the allusion in all the most considerable concernments of it, and holding it out as the most solemn representation of the union that is between Christ and his church: Eph. 5:31, 32, "For this cause shall a man leave his father and mother, and shall be joined unto his wife, and they two shall be one flesh.</w:t>
      </w:r>
    </w:p>
    <w:p w14:paraId="4DCF567E">
      <w:pPr>
        <w:pStyle w:val="3"/>
        <w:spacing w:before="321" w:line="246" w:lineRule="auto"/>
        <w:ind w:left="3" w:firstLine="9"/>
        <w:rPr>
          <w:rFonts w:hint="eastAsia" w:ascii="华文楷体" w:hAnsi="华文楷体" w:eastAsia="华文楷体" w:cs="华文楷体"/>
          <w:spacing w:val="-2"/>
          <w:sz w:val="30"/>
          <w:szCs w:val="30"/>
        </w:rPr>
      </w:pPr>
    </w:p>
    <w:p w14:paraId="215D678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经中没有比这更常见的说明了，圣灵在其所有最重要的相关方面都追溯这个暗喻，并将其作为基督与他教会之间联合的最庄严代表提出来：以弗所书五章三十一、三十二节：“为这个缘故，人要离开父母，与妻子连合，二人成为一体。</w:t>
      </w:r>
    </w:p>
    <w:p w14:paraId="1F26037C">
      <w:pPr>
        <w:pStyle w:val="3"/>
        <w:spacing w:before="321" w:line="246" w:lineRule="auto"/>
        <w:ind w:left="3" w:firstLine="9"/>
        <w:rPr>
          <w:rFonts w:hint="eastAsia" w:ascii="华文楷体" w:hAnsi="华文楷体" w:eastAsia="华文楷体" w:cs="华文楷体"/>
          <w:spacing w:val="-2"/>
          <w:sz w:val="30"/>
          <w:szCs w:val="30"/>
        </w:rPr>
      </w:pPr>
    </w:p>
    <w:p w14:paraId="414F99B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a great mystery: but I speak concerning Christ and the church."</w:t>
      </w:r>
    </w:p>
    <w:p w14:paraId="59D2E055">
      <w:pPr>
        <w:pStyle w:val="3"/>
        <w:spacing w:before="321" w:line="246" w:lineRule="auto"/>
        <w:ind w:left="3" w:firstLine="9"/>
        <w:rPr>
          <w:rFonts w:hint="eastAsia" w:ascii="华文楷体" w:hAnsi="华文楷体" w:eastAsia="华文楷体" w:cs="华文楷体"/>
          <w:spacing w:val="-2"/>
          <w:sz w:val="30"/>
          <w:szCs w:val="30"/>
        </w:rPr>
      </w:pPr>
    </w:p>
    <w:p w14:paraId="686E697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这是极大的奥秘，但我是指着基督和教会说的。”</w:t>
      </w:r>
    </w:p>
    <w:p w14:paraId="0A11BC06">
      <w:pPr>
        <w:pStyle w:val="3"/>
        <w:spacing w:before="321" w:line="246" w:lineRule="auto"/>
        <w:ind w:left="3" w:firstLine="9"/>
        <w:rPr>
          <w:rFonts w:hint="eastAsia" w:ascii="华文楷体" w:hAnsi="华文楷体" w:eastAsia="华文楷体" w:cs="华文楷体"/>
          <w:spacing w:val="-2"/>
          <w:sz w:val="30"/>
          <w:szCs w:val="30"/>
        </w:rPr>
      </w:pPr>
    </w:p>
    <w:p w14:paraId="64BBEBF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transition is eminent from the conjugal relation that is between man and wife unto Christ and his church.</w:t>
      </w:r>
    </w:p>
    <w:p w14:paraId="180F8AC2">
      <w:pPr>
        <w:pStyle w:val="3"/>
        <w:spacing w:before="321" w:line="246" w:lineRule="auto"/>
        <w:ind w:left="3" w:firstLine="9"/>
        <w:rPr>
          <w:rFonts w:hint="eastAsia" w:ascii="华文楷体" w:hAnsi="华文楷体" w:eastAsia="华文楷体" w:cs="华文楷体"/>
          <w:spacing w:val="-2"/>
          <w:sz w:val="30"/>
          <w:szCs w:val="30"/>
        </w:rPr>
      </w:pPr>
    </w:p>
    <w:p w14:paraId="66D2385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从夫妻之间的婚姻关系，到基督和他的教会，这种转换是显著的。</w:t>
      </w:r>
    </w:p>
    <w:p w14:paraId="3F16862F">
      <w:pPr>
        <w:pStyle w:val="3"/>
        <w:spacing w:before="321" w:line="246" w:lineRule="auto"/>
        <w:ind w:left="3" w:firstLine="9"/>
        <w:rPr>
          <w:rFonts w:hint="eastAsia" w:ascii="华文楷体" w:hAnsi="华文楷体" w:eastAsia="华文楷体" w:cs="华文楷体"/>
          <w:spacing w:val="-2"/>
          <w:sz w:val="30"/>
          <w:szCs w:val="30"/>
        </w:rPr>
      </w:pPr>
    </w:p>
    <w:p w14:paraId="5342177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the apostle had spoken of the one, he would have understood of the other.</w:t>
      </w:r>
    </w:p>
    <w:p w14:paraId="16FF9EFD">
      <w:pPr>
        <w:pStyle w:val="3"/>
        <w:spacing w:before="321" w:line="246" w:lineRule="auto"/>
        <w:ind w:left="3" w:firstLine="9"/>
        <w:rPr>
          <w:rFonts w:hint="eastAsia" w:ascii="华文楷体" w:hAnsi="华文楷体" w:eastAsia="华文楷体" w:cs="华文楷体"/>
          <w:spacing w:val="-2"/>
          <w:sz w:val="30"/>
          <w:szCs w:val="30"/>
        </w:rPr>
      </w:pPr>
    </w:p>
    <w:p w14:paraId="141C3E5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使徒论到前者所说的话，他希望被理解为也适用于后者。</w:t>
      </w:r>
    </w:p>
    <w:p w14:paraId="72736705">
      <w:pPr>
        <w:pStyle w:val="3"/>
        <w:spacing w:before="321" w:line="246" w:lineRule="auto"/>
        <w:ind w:left="3" w:firstLine="9"/>
        <w:rPr>
          <w:rFonts w:hint="eastAsia" w:ascii="华文楷体" w:hAnsi="华文楷体" w:eastAsia="华文楷体" w:cs="华文楷体"/>
          <w:spacing w:val="-2"/>
          <w:sz w:val="30"/>
          <w:szCs w:val="30"/>
        </w:rPr>
      </w:pPr>
    </w:p>
    <w:p w14:paraId="07111FD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Wherein consists, then, the union between man and wife, which is chosen by God himselfto represent the union between Christ and his church?</w:t>
      </w:r>
    </w:p>
    <w:p w14:paraId="1BF73F57">
      <w:pPr>
        <w:pStyle w:val="3"/>
        <w:spacing w:before="321" w:line="246" w:lineRule="auto"/>
        <w:ind w:left="3" w:firstLine="9"/>
        <w:rPr>
          <w:rFonts w:hint="eastAsia" w:ascii="华文楷体" w:hAnsi="华文楷体" w:eastAsia="华文楷体" w:cs="华文楷体"/>
          <w:spacing w:val="-2"/>
          <w:sz w:val="30"/>
          <w:szCs w:val="30"/>
        </w:rPr>
      </w:pPr>
    </w:p>
    <w:p w14:paraId="77F66B2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那么，夫妻之间的联合——被神自己拣选来代表基督与他教会之间联合的——包含什么呢？</w:t>
      </w:r>
    </w:p>
    <w:p w14:paraId="0AE06060">
      <w:pPr>
        <w:pStyle w:val="3"/>
        <w:spacing w:before="321" w:line="246" w:lineRule="auto"/>
        <w:ind w:left="3" w:firstLine="9"/>
        <w:rPr>
          <w:rFonts w:hint="eastAsia" w:ascii="华文楷体" w:hAnsi="华文楷体" w:eastAsia="华文楷体" w:cs="华文楷体"/>
          <w:spacing w:val="-2"/>
          <w:sz w:val="30"/>
          <w:szCs w:val="30"/>
        </w:rPr>
      </w:pPr>
    </w:p>
    <w:p w14:paraId="5555767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Holy Ghost informs us, Gen. 2:24, "They shall be no more twain, but one flesh."</w:t>
      </w:r>
    </w:p>
    <w:p w14:paraId="3FC45122">
      <w:pPr>
        <w:pStyle w:val="3"/>
        <w:spacing w:before="321" w:line="246" w:lineRule="auto"/>
        <w:ind w:left="3" w:firstLine="9"/>
        <w:rPr>
          <w:rFonts w:hint="eastAsia" w:ascii="华文楷体" w:hAnsi="华文楷体" w:eastAsia="华文楷体" w:cs="华文楷体"/>
          <w:spacing w:val="-2"/>
          <w:sz w:val="30"/>
          <w:szCs w:val="30"/>
        </w:rPr>
      </w:pPr>
    </w:p>
    <w:p w14:paraId="5720CD0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圣灵告诉我们，创世记二章二十四节：“二人不再是两个人，乃是一体的了。”</w:t>
      </w:r>
    </w:p>
    <w:p w14:paraId="08BF0CC1">
      <w:pPr>
        <w:pStyle w:val="3"/>
        <w:spacing w:before="321" w:line="246" w:lineRule="auto"/>
        <w:ind w:left="3" w:firstLine="9"/>
        <w:rPr>
          <w:rFonts w:hint="eastAsia" w:ascii="华文楷体" w:hAnsi="华文楷体" w:eastAsia="华文楷体" w:cs="华文楷体"/>
          <w:spacing w:val="-2"/>
          <w:sz w:val="30"/>
          <w:szCs w:val="30"/>
        </w:rPr>
      </w:pPr>
    </w:p>
    <w:p w14:paraId="01B517E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their union,—they shall be no more twain, but (in all mutual care, respect, tenderness, and love) one flesh.</w:t>
      </w:r>
    </w:p>
    <w:p w14:paraId="1CD316BA">
      <w:pPr>
        <w:pStyle w:val="3"/>
        <w:spacing w:before="321" w:line="246" w:lineRule="auto"/>
        <w:ind w:left="3" w:firstLine="9"/>
        <w:rPr>
          <w:rFonts w:hint="eastAsia" w:ascii="华文楷体" w:hAnsi="华文楷体" w:eastAsia="华文楷体" w:cs="华文楷体"/>
          <w:spacing w:val="-2"/>
          <w:sz w:val="30"/>
          <w:szCs w:val="30"/>
        </w:rPr>
      </w:pPr>
    </w:p>
    <w:p w14:paraId="6B24636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这就是他们的联合——他们不再是两个人，而是（在一切相互关怀、尊重、温柔和慈爱中）一体。</w:t>
      </w:r>
    </w:p>
    <w:p w14:paraId="0E3A3FEA">
      <w:pPr>
        <w:pStyle w:val="3"/>
        <w:spacing w:before="321" w:line="246" w:lineRule="auto"/>
        <w:ind w:left="3" w:firstLine="9"/>
        <w:rPr>
          <w:rFonts w:hint="eastAsia" w:ascii="华文楷体" w:hAnsi="华文楷体" w:eastAsia="华文楷体" w:cs="华文楷体"/>
          <w:spacing w:val="-2"/>
          <w:sz w:val="30"/>
          <w:szCs w:val="30"/>
        </w:rPr>
      </w:pPr>
    </w:p>
    <w:p w14:paraId="6A31DBA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rise of this you have, verse 23, because of the bone and flesh of Adam was Eve his helper made.</w:t>
      </w:r>
    </w:p>
    <w:p w14:paraId="7A64C0B0">
      <w:pPr>
        <w:pStyle w:val="3"/>
        <w:spacing w:before="321" w:line="246" w:lineRule="auto"/>
        <w:ind w:left="3" w:firstLine="9"/>
        <w:rPr>
          <w:rFonts w:hint="eastAsia" w:ascii="华文楷体" w:hAnsi="华文楷体" w:eastAsia="华文楷体" w:cs="华文楷体"/>
          <w:spacing w:val="-2"/>
          <w:sz w:val="30"/>
          <w:szCs w:val="30"/>
        </w:rPr>
      </w:pPr>
    </w:p>
    <w:p w14:paraId="38F9F87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其起源见于第二十三节，因为夏娃——他的帮助者——是由亚当的骨和肉造成的。</w:t>
      </w:r>
    </w:p>
    <w:p w14:paraId="29DAAAE6">
      <w:pPr>
        <w:pStyle w:val="3"/>
        <w:spacing w:before="321" w:line="246" w:lineRule="auto"/>
        <w:ind w:left="3" w:firstLine="9"/>
        <w:rPr>
          <w:rFonts w:hint="eastAsia" w:ascii="华文楷体" w:hAnsi="华文楷体" w:eastAsia="华文楷体" w:cs="华文楷体"/>
          <w:spacing w:val="-2"/>
          <w:sz w:val="30"/>
          <w:szCs w:val="30"/>
        </w:rPr>
      </w:pPr>
    </w:p>
    <w:p w14:paraId="4F55F43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are they said to be "one flesh."</w:t>
      </w:r>
    </w:p>
    <w:p w14:paraId="0A8FB75A">
      <w:pPr>
        <w:pStyle w:val="3"/>
        <w:spacing w:before="321" w:line="246" w:lineRule="auto"/>
        <w:ind w:left="3" w:firstLine="9"/>
        <w:rPr>
          <w:rFonts w:hint="eastAsia" w:ascii="华文楷体" w:hAnsi="华文楷体" w:eastAsia="华文楷体" w:cs="华文楷体"/>
          <w:spacing w:val="-2"/>
          <w:sz w:val="30"/>
          <w:szCs w:val="30"/>
        </w:rPr>
      </w:pPr>
    </w:p>
    <w:p w14:paraId="07287B2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因此他们被称为“一体”。</w:t>
      </w:r>
    </w:p>
    <w:p w14:paraId="7DE3CF53">
      <w:pPr>
        <w:pStyle w:val="3"/>
        <w:spacing w:before="321" w:line="246" w:lineRule="auto"/>
        <w:ind w:left="3" w:firstLine="9"/>
        <w:rPr>
          <w:rFonts w:hint="eastAsia" w:ascii="华文楷体" w:hAnsi="华文楷体" w:eastAsia="华文楷体" w:cs="华文楷体"/>
          <w:spacing w:val="-2"/>
          <w:sz w:val="30"/>
          <w:szCs w:val="30"/>
        </w:rPr>
      </w:pPr>
    </w:p>
    <w:p w14:paraId="7D385D4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Wherein, then, in answer to this, is the union between Christ and his church?</w:t>
      </w:r>
    </w:p>
    <w:p w14:paraId="358F1F17">
      <w:pPr>
        <w:pStyle w:val="3"/>
        <w:spacing w:before="321" w:line="246" w:lineRule="auto"/>
        <w:ind w:left="3" w:firstLine="9"/>
        <w:rPr>
          <w:rFonts w:hint="eastAsia" w:ascii="华文楷体" w:hAnsi="华文楷体" w:eastAsia="华文楷体" w:cs="华文楷体"/>
          <w:spacing w:val="-2"/>
          <w:sz w:val="30"/>
          <w:szCs w:val="30"/>
        </w:rPr>
      </w:pPr>
    </w:p>
    <w:p w14:paraId="299EFC4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那么，与此相应，基督与他教会之间的联合又包含什么呢？</w:t>
      </w:r>
    </w:p>
    <w:p w14:paraId="0851D70A">
      <w:pPr>
        <w:pStyle w:val="3"/>
        <w:spacing w:before="321" w:line="246" w:lineRule="auto"/>
        <w:ind w:left="3" w:firstLine="9"/>
        <w:rPr>
          <w:rFonts w:hint="eastAsia" w:ascii="华文楷体" w:hAnsi="华文楷体" w:eastAsia="华文楷体" w:cs="华文楷体"/>
          <w:spacing w:val="-2"/>
          <w:sz w:val="30"/>
          <w:szCs w:val="30"/>
        </w:rPr>
      </w:pPr>
    </w:p>
    <w:p w14:paraId="079CEBF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same apostle tells us, 1 Cor. 6:16, 17, "He," saith he, "that is joined to an harlot is one body, but he that is joined unto the Lord is one spirit."</w:t>
      </w:r>
    </w:p>
    <w:p w14:paraId="51A7A38F">
      <w:pPr>
        <w:pStyle w:val="3"/>
        <w:spacing w:before="321" w:line="246" w:lineRule="auto"/>
        <w:ind w:left="3" w:firstLine="9"/>
        <w:rPr>
          <w:rFonts w:hint="eastAsia" w:ascii="华文楷体" w:hAnsi="华文楷体" w:eastAsia="华文楷体" w:cs="华文楷体"/>
          <w:spacing w:val="-2"/>
          <w:sz w:val="30"/>
          <w:szCs w:val="30"/>
        </w:rPr>
      </w:pPr>
    </w:p>
    <w:p w14:paraId="4B40AA5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同一位使徒告诉我们，哥林多前书六章十六、十七节，他说：“与娼妓联合的，便是与她成为一体……但与主联合的，便是与主成为一灵。”</w:t>
      </w:r>
    </w:p>
    <w:p w14:paraId="57CEFC81">
      <w:pPr>
        <w:pStyle w:val="3"/>
        <w:spacing w:before="321" w:line="246" w:lineRule="auto"/>
        <w:ind w:left="3" w:firstLine="9"/>
        <w:rPr>
          <w:rFonts w:hint="eastAsia" w:ascii="华文楷体" w:hAnsi="华文楷体" w:eastAsia="华文楷体" w:cs="华文楷体"/>
          <w:spacing w:val="-2"/>
          <w:sz w:val="30"/>
          <w:szCs w:val="30"/>
        </w:rPr>
      </w:pPr>
    </w:p>
    <w:p w14:paraId="0D38297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they are one flesh, so these are one spirit; and as they are one flesh, because the one was made out of the other, so these are one spirit, because the Spirit which is in Christ, by dwelling in them, makes them his members, which is their union.</w:t>
      </w:r>
    </w:p>
    <w:p w14:paraId="11539326">
      <w:pPr>
        <w:pStyle w:val="3"/>
        <w:spacing w:before="321" w:line="246" w:lineRule="auto"/>
        <w:ind w:left="3" w:firstLine="9"/>
        <w:rPr>
          <w:rFonts w:hint="eastAsia" w:ascii="华文楷体" w:hAnsi="华文楷体" w:eastAsia="华文楷体" w:cs="华文楷体"/>
          <w:spacing w:val="-2"/>
          <w:sz w:val="30"/>
          <w:szCs w:val="30"/>
        </w:rPr>
      </w:pPr>
    </w:p>
    <w:p w14:paraId="35E2AD9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正如他们是一体，照样这些人是一灵；正如他们是一体，因为一个是出于另一个造成的，照样这些人是一灵，因为那在基督里的灵，藉着住在他们里面，使他们成为他的肢体，这就是他们的联合。</w:t>
      </w:r>
    </w:p>
    <w:p w14:paraId="5FB70C00">
      <w:pPr>
        <w:pStyle w:val="3"/>
        <w:spacing w:before="321" w:line="246" w:lineRule="auto"/>
        <w:ind w:left="3" w:firstLine="9"/>
        <w:rPr>
          <w:rFonts w:hint="eastAsia" w:ascii="华文楷体" w:hAnsi="华文楷体" w:eastAsia="华文楷体" w:cs="华文楷体"/>
          <w:spacing w:val="-2"/>
          <w:sz w:val="30"/>
          <w:szCs w:val="30"/>
        </w:rPr>
      </w:pPr>
    </w:p>
    <w:p w14:paraId="0E92D7A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Of a tree,—an olive, a vine, and its boughs and branches.</w:t>
      </w:r>
    </w:p>
    <w:p w14:paraId="44842334">
      <w:pPr>
        <w:pStyle w:val="3"/>
        <w:spacing w:before="321" w:line="246" w:lineRule="auto"/>
        <w:ind w:left="3" w:firstLine="9"/>
        <w:rPr>
          <w:rFonts w:hint="eastAsia" w:ascii="华文楷体" w:hAnsi="华文楷体" w:eastAsia="华文楷体" w:cs="华文楷体"/>
          <w:spacing w:val="-2"/>
          <w:sz w:val="30"/>
          <w:szCs w:val="30"/>
        </w:rPr>
      </w:pPr>
    </w:p>
    <w:p w14:paraId="5408EC2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（3）树木——橄榄树、葡萄树及其枝条。</w:t>
      </w:r>
    </w:p>
    <w:p w14:paraId="688DBA96">
      <w:pPr>
        <w:pStyle w:val="3"/>
        <w:spacing w:before="321" w:line="246" w:lineRule="auto"/>
        <w:ind w:left="3" w:firstLine="9"/>
        <w:rPr>
          <w:rFonts w:hint="eastAsia" w:ascii="华文楷体" w:hAnsi="华文楷体" w:eastAsia="华文楷体" w:cs="华文楷体"/>
          <w:spacing w:val="-2"/>
          <w:sz w:val="30"/>
          <w:szCs w:val="30"/>
        </w:rPr>
      </w:pPr>
    </w:p>
    <w:p w14:paraId="54E9133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am the vine," saith Christ, "ye are the branches," John 15:5; "abide in me, and I in you."</w:t>
      </w:r>
    </w:p>
    <w:p w14:paraId="393ADAA2">
      <w:pPr>
        <w:pStyle w:val="3"/>
        <w:spacing w:before="321" w:line="246" w:lineRule="auto"/>
        <w:ind w:left="3" w:firstLine="9"/>
        <w:rPr>
          <w:rFonts w:hint="eastAsia" w:ascii="华文楷体" w:hAnsi="华文楷体" w:eastAsia="华文楷体" w:cs="华文楷体"/>
          <w:spacing w:val="-2"/>
          <w:sz w:val="30"/>
          <w:szCs w:val="30"/>
        </w:rPr>
      </w:pPr>
    </w:p>
    <w:p w14:paraId="42FE9C5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基督说：“我是葡萄树，你们是枝子，”约翰福音十五章五节；“你们要常在我里面，我也常在你们里面。”</w:t>
      </w:r>
    </w:p>
    <w:p w14:paraId="7AD857D2">
      <w:pPr>
        <w:pStyle w:val="3"/>
        <w:spacing w:before="321" w:line="246" w:lineRule="auto"/>
        <w:ind w:left="3" w:firstLine="9"/>
        <w:rPr>
          <w:rFonts w:hint="eastAsia" w:ascii="华文楷体" w:hAnsi="华文楷体" w:eastAsia="华文楷体" w:cs="华文楷体"/>
          <w:spacing w:val="-2"/>
          <w:sz w:val="30"/>
          <w:szCs w:val="30"/>
        </w:rPr>
      </w:pPr>
    </w:p>
    <w:p w14:paraId="56F6C59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tree and branches, they have an abiding union one with another.</w:t>
      </w:r>
    </w:p>
    <w:p w14:paraId="1A7636A6">
      <w:pPr>
        <w:pStyle w:val="3"/>
        <w:spacing w:before="321" w:line="246" w:lineRule="auto"/>
        <w:ind w:left="3" w:firstLine="9"/>
        <w:rPr>
          <w:rFonts w:hint="eastAsia" w:ascii="华文楷体" w:hAnsi="华文楷体" w:eastAsia="华文楷体" w:cs="华文楷体"/>
          <w:spacing w:val="-2"/>
          <w:sz w:val="30"/>
          <w:szCs w:val="30"/>
        </w:rPr>
      </w:pPr>
    </w:p>
    <w:p w14:paraId="22DE817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作为树和枝子，它们彼此有持久的联合。</w:t>
      </w:r>
    </w:p>
    <w:p w14:paraId="417A1AF1">
      <w:pPr>
        <w:pStyle w:val="3"/>
        <w:spacing w:before="321" w:line="246" w:lineRule="auto"/>
        <w:ind w:left="3" w:firstLine="9"/>
        <w:rPr>
          <w:rFonts w:hint="eastAsia" w:ascii="华文楷体" w:hAnsi="华文楷体" w:eastAsia="华文楷体" w:cs="华文楷体"/>
          <w:spacing w:val="-2"/>
          <w:sz w:val="30"/>
          <w:szCs w:val="30"/>
        </w:rPr>
      </w:pPr>
    </w:p>
    <w:p w14:paraId="6E3E4CE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Wherein this consists the apostle sets out under the example of an olive and his boughs, Rom. 11:16, 17.</w:t>
      </w:r>
    </w:p>
    <w:p w14:paraId="7B68C9B1">
      <w:pPr>
        <w:pStyle w:val="3"/>
        <w:spacing w:before="321" w:line="246" w:lineRule="auto"/>
        <w:ind w:left="3" w:firstLine="9"/>
        <w:rPr>
          <w:rFonts w:hint="eastAsia" w:ascii="华文楷体" w:hAnsi="华文楷体" w:eastAsia="华文楷体" w:cs="华文楷体"/>
          <w:spacing w:val="-2"/>
          <w:sz w:val="30"/>
          <w:szCs w:val="30"/>
        </w:rPr>
      </w:pPr>
    </w:p>
    <w:p w14:paraId="6BB0F96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这包含什么，使徒以橄榄树及其枝条为例加以阐明，罗马书十一章十六、十七节。</w:t>
      </w:r>
    </w:p>
    <w:p w14:paraId="5B77A3C6">
      <w:pPr>
        <w:pStyle w:val="3"/>
        <w:spacing w:before="321" w:line="246" w:lineRule="auto"/>
        <w:ind w:left="3" w:firstLine="9"/>
        <w:rPr>
          <w:rFonts w:hint="eastAsia" w:ascii="华文楷体" w:hAnsi="华文楷体" w:eastAsia="华文楷体" w:cs="华文楷体"/>
          <w:spacing w:val="-2"/>
          <w:sz w:val="30"/>
          <w:szCs w:val="30"/>
        </w:rPr>
      </w:pPr>
    </w:p>
    <w:p w14:paraId="562ED41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in this, that the branches and boughs being ingrafted into the tree, they partake of the very same juice and fatness with the root and tree, being nourished thereby.</w:t>
      </w:r>
    </w:p>
    <w:p w14:paraId="6E52D7CC">
      <w:pPr>
        <w:pStyle w:val="3"/>
        <w:spacing w:before="321" w:line="246" w:lineRule="auto"/>
        <w:ind w:left="3" w:firstLine="9"/>
        <w:rPr>
          <w:rFonts w:hint="eastAsia" w:ascii="华文楷体" w:hAnsi="华文楷体" w:eastAsia="华文楷体" w:cs="华文楷体"/>
          <w:spacing w:val="-2"/>
          <w:sz w:val="30"/>
          <w:szCs w:val="30"/>
        </w:rPr>
      </w:pPr>
    </w:p>
    <w:p w14:paraId="352BE10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就在于此，枝条被嫁接到树上，它们便分享与树根和树木完全相同的汁液和肥甘，并藉此得滋养。</w:t>
      </w:r>
    </w:p>
    <w:p w14:paraId="02F35F6F">
      <w:pPr>
        <w:pStyle w:val="3"/>
        <w:spacing w:before="321" w:line="246" w:lineRule="auto"/>
        <w:ind w:left="3" w:firstLine="9"/>
        <w:rPr>
          <w:rFonts w:hint="eastAsia" w:ascii="华文楷体" w:hAnsi="华文楷体" w:eastAsia="华文楷体" w:cs="华文楷体"/>
          <w:spacing w:val="-2"/>
          <w:sz w:val="30"/>
          <w:szCs w:val="30"/>
        </w:rPr>
      </w:pPr>
    </w:p>
    <w:p w14:paraId="0C47013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the same fructifying, fattening virtue in the one as the other; only with this difference, in the root and tree it is originally, in the boughs by communication.</w:t>
      </w:r>
    </w:p>
    <w:p w14:paraId="0F6E2FDB">
      <w:pPr>
        <w:pStyle w:val="3"/>
        <w:spacing w:before="321" w:line="246" w:lineRule="auto"/>
        <w:ind w:left="3" w:firstLine="9"/>
        <w:rPr>
          <w:rFonts w:hint="eastAsia" w:ascii="华文楷体" w:hAnsi="华文楷体" w:eastAsia="华文楷体" w:cs="华文楷体"/>
          <w:spacing w:val="-2"/>
          <w:sz w:val="30"/>
          <w:szCs w:val="30"/>
        </w:rPr>
      </w:pPr>
    </w:p>
    <w:p w14:paraId="7CCE0DF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两者具有同样结果实、使肥沃的能力；唯一的区别是，在树根和树木中是原始的，在枝条中则是藉着传递。</w:t>
      </w:r>
    </w:p>
    <w:p w14:paraId="7C2C6AF2">
      <w:pPr>
        <w:pStyle w:val="3"/>
        <w:spacing w:before="321" w:line="246" w:lineRule="auto"/>
        <w:ind w:left="3" w:firstLine="9"/>
        <w:rPr>
          <w:rFonts w:hint="eastAsia" w:ascii="华文楷体" w:hAnsi="华文楷体" w:eastAsia="华文楷体" w:cs="华文楷体"/>
          <w:spacing w:val="-2"/>
          <w:sz w:val="30"/>
          <w:szCs w:val="30"/>
        </w:rPr>
      </w:pPr>
    </w:p>
    <w:p w14:paraId="3D36A6C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also is chosen to set out the union of Christ and his.</w:t>
      </w:r>
    </w:p>
    <w:p w14:paraId="13938C7A">
      <w:pPr>
        <w:pStyle w:val="3"/>
        <w:spacing w:before="321" w:line="246" w:lineRule="auto"/>
        <w:ind w:left="3" w:firstLine="9"/>
        <w:rPr>
          <w:rFonts w:hint="eastAsia" w:ascii="华文楷体" w:hAnsi="华文楷体" w:eastAsia="华文楷体" w:cs="华文楷体"/>
          <w:spacing w:val="-2"/>
          <w:sz w:val="30"/>
          <w:szCs w:val="30"/>
        </w:rPr>
      </w:pPr>
    </w:p>
    <w:p w14:paraId="49DF2C3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这也同样被拣选来阐明基督与他子民的联合。</w:t>
      </w:r>
    </w:p>
    <w:p w14:paraId="61CCB483">
      <w:pPr>
        <w:pStyle w:val="3"/>
        <w:spacing w:before="321" w:line="246" w:lineRule="auto"/>
        <w:ind w:left="3" w:firstLine="9"/>
        <w:rPr>
          <w:rFonts w:hint="eastAsia" w:ascii="华文楷体" w:hAnsi="华文楷体" w:eastAsia="华文楷体" w:cs="华文楷体"/>
          <w:spacing w:val="-2"/>
          <w:sz w:val="30"/>
          <w:szCs w:val="30"/>
        </w:rPr>
      </w:pPr>
    </w:p>
    <w:p w14:paraId="0A82EDD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Both he and they are partakers of the same fruit-bearing Spirit; he that dwells in them dwells in him also: only, it is in him, as to them, originally; in them by communication from him.</w:t>
      </w:r>
    </w:p>
    <w:p w14:paraId="5DCBD4B5">
      <w:pPr>
        <w:pStyle w:val="3"/>
        <w:spacing w:before="321" w:line="246" w:lineRule="auto"/>
        <w:ind w:left="3" w:firstLine="9"/>
        <w:rPr>
          <w:rFonts w:hint="eastAsia" w:ascii="华文楷体" w:hAnsi="华文楷体" w:eastAsia="华文楷体" w:cs="华文楷体"/>
          <w:spacing w:val="-2"/>
          <w:sz w:val="30"/>
          <w:szCs w:val="30"/>
        </w:rPr>
      </w:pPr>
    </w:p>
    <w:p w14:paraId="6D9596D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他和他们都分享同一个结果实的灵；那住在他们里面的，也住在他里面：唯一的区别是，就他们而言，在他里面是原始的；在他们里面则是从他传递而来。</w:t>
      </w:r>
    </w:p>
    <w:p w14:paraId="77FF6F1B">
      <w:pPr>
        <w:pStyle w:val="3"/>
        <w:spacing w:before="321" w:line="246" w:lineRule="auto"/>
        <w:ind w:left="3" w:firstLine="9"/>
        <w:rPr>
          <w:rFonts w:hint="eastAsia" w:ascii="华文楷体" w:hAnsi="华文楷体" w:eastAsia="华文楷体" w:cs="华文楷体"/>
          <w:spacing w:val="-2"/>
          <w:sz w:val="30"/>
          <w:szCs w:val="30"/>
        </w:rPr>
      </w:pPr>
    </w:p>
    <w:p w14:paraId="3268986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Take a scion, a graft, a plant, fix it to the tree with all the art you can, and bind it on as close as possible, yet it is not united to the tree until the sap that is in the tree be communicated to it; which communication states the union.</w:t>
      </w:r>
    </w:p>
    <w:p w14:paraId="69A54998">
      <w:pPr>
        <w:pStyle w:val="3"/>
        <w:spacing w:before="321" w:line="246" w:lineRule="auto"/>
        <w:ind w:left="3" w:firstLine="9"/>
        <w:rPr>
          <w:rFonts w:hint="eastAsia" w:ascii="华文楷体" w:hAnsi="华文楷体" w:eastAsia="华文楷体" w:cs="华文楷体"/>
          <w:spacing w:val="-2"/>
          <w:sz w:val="30"/>
          <w:szCs w:val="30"/>
        </w:rPr>
      </w:pPr>
    </w:p>
    <w:p w14:paraId="04C3D97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拿一个接穗、嫁枝、植物，用你所有技巧将其固定在树上，并尽可能紧密地绑缚，然而，除非树中的汁液传递给它，否则它并未与树联合；这种传递便构成了联合。</w:t>
      </w:r>
    </w:p>
    <w:p w14:paraId="504C42C6">
      <w:pPr>
        <w:pStyle w:val="3"/>
        <w:spacing w:before="321" w:line="246" w:lineRule="auto"/>
        <w:ind w:left="3" w:firstLine="9"/>
        <w:rPr>
          <w:rFonts w:hint="eastAsia" w:ascii="华文楷体" w:hAnsi="华文楷体" w:eastAsia="华文楷体" w:cs="华文楷体"/>
          <w:spacing w:val="-2"/>
          <w:sz w:val="30"/>
          <w:szCs w:val="30"/>
        </w:rPr>
      </w:pPr>
    </w:p>
    <w:p w14:paraId="0A6F264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Let a man be bound to Christ by all the bonds of profession imaginable, yet unless the sap that is in him, the holy and blessed Spirit, be also communicated to him, there is no union between them.</w:t>
      </w:r>
    </w:p>
    <w:p w14:paraId="6507EFFB">
      <w:pPr>
        <w:pStyle w:val="3"/>
        <w:spacing w:before="321" w:line="246" w:lineRule="auto"/>
        <w:ind w:left="3" w:firstLine="9"/>
        <w:rPr>
          <w:rFonts w:hint="eastAsia" w:ascii="华文楷体" w:hAnsi="华文楷体" w:eastAsia="华文楷体" w:cs="华文楷体"/>
          <w:spacing w:val="-2"/>
          <w:sz w:val="30"/>
          <w:szCs w:val="30"/>
        </w:rPr>
      </w:pPr>
    </w:p>
    <w:p w14:paraId="0C47BBB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让一个人藉着所有可以想像的宣信之纽带与基督联合，然而，除非那在他里面的汁液，即圣洁蒙福的灵，也传递给他，否则他们之间就没有联合。</w:t>
      </w:r>
    </w:p>
    <w:p w14:paraId="0DB5C9AC">
      <w:pPr>
        <w:pStyle w:val="3"/>
        <w:spacing w:before="321" w:line="246" w:lineRule="auto"/>
        <w:ind w:left="3" w:firstLine="9"/>
        <w:rPr>
          <w:rFonts w:hint="eastAsia" w:ascii="华文楷体" w:hAnsi="华文楷体" w:eastAsia="华文楷体" w:cs="华文楷体"/>
          <w:spacing w:val="-2"/>
          <w:sz w:val="30"/>
          <w:szCs w:val="30"/>
        </w:rPr>
      </w:pPr>
    </w:p>
    <w:p w14:paraId="4E177D5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the first thing that doth issue and depend upon the indwelling of the Spirit in believers, even union with Christ, which is a demonstration of it a posteriori.</w:t>
      </w:r>
    </w:p>
    <w:p w14:paraId="2F7BD746">
      <w:pPr>
        <w:pStyle w:val="3"/>
        <w:spacing w:before="321" w:line="246" w:lineRule="auto"/>
        <w:ind w:left="3" w:firstLine="9"/>
        <w:rPr>
          <w:rFonts w:hint="eastAsia" w:ascii="华文楷体" w:hAnsi="华文楷体" w:eastAsia="华文楷体" w:cs="华文楷体"/>
          <w:spacing w:val="-2"/>
          <w:sz w:val="30"/>
          <w:szCs w:val="30"/>
        </w:rPr>
      </w:pPr>
    </w:p>
    <w:p w14:paraId="70C1B02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这就是从圣灵内住于信徒而产生并依赖于此的第一件事，即与基督的联合，这是对其后验 (a posteriori) 的证明。</w:t>
      </w:r>
    </w:p>
    <w:p w14:paraId="5F91B739">
      <w:pPr>
        <w:pStyle w:val="3"/>
        <w:spacing w:before="321" w:line="246" w:lineRule="auto"/>
        <w:ind w:left="3" w:firstLine="9"/>
        <w:rPr>
          <w:rFonts w:hint="eastAsia" w:ascii="华文楷体" w:hAnsi="华文楷体" w:eastAsia="华文楷体" w:cs="华文楷体"/>
          <w:spacing w:val="-2"/>
          <w:sz w:val="30"/>
          <w:szCs w:val="30"/>
        </w:rPr>
      </w:pPr>
    </w:p>
    <w:p w14:paraId="49E8CD6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The Spirit as indwelling gives us life and quickening.</w:t>
      </w:r>
    </w:p>
    <w:p w14:paraId="5C2D4D8B">
      <w:pPr>
        <w:pStyle w:val="3"/>
        <w:spacing w:before="321" w:line="246" w:lineRule="auto"/>
        <w:ind w:left="3" w:firstLine="9"/>
        <w:rPr>
          <w:rFonts w:hint="eastAsia" w:ascii="华文楷体" w:hAnsi="华文楷体" w:eastAsia="华文楷体" w:cs="华文楷体"/>
          <w:spacing w:val="-2"/>
          <w:sz w:val="30"/>
          <w:szCs w:val="30"/>
        </w:rPr>
      </w:pPr>
    </w:p>
    <w:p w14:paraId="7B95DA8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内住的圣灵赐给我们生命和苏醒。</w:t>
      </w:r>
    </w:p>
    <w:p w14:paraId="2CD7103A">
      <w:pPr>
        <w:pStyle w:val="3"/>
        <w:spacing w:before="321" w:line="246" w:lineRule="auto"/>
        <w:ind w:left="3" w:firstLine="9"/>
        <w:rPr>
          <w:rFonts w:hint="eastAsia" w:ascii="华文楷体" w:hAnsi="华文楷体" w:eastAsia="华文楷体" w:cs="华文楷体"/>
          <w:spacing w:val="-2"/>
          <w:sz w:val="30"/>
          <w:szCs w:val="30"/>
        </w:rPr>
      </w:pPr>
    </w:p>
    <w:p w14:paraId="6BBD1E5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quickens our mortal bodies (or us in them) by his Spirit that dwelleth in us," Rom. 8:11, by which Spirit Christ also was raised from the dead; and therefore, the apostle mentioning in another place the beginning and carrying on of faith in us, he saith it is wrought "according to the exceeding greatness of the power of God, which he wrought in Christ, when he raised him from the dead," Eph. 1:19, 20.</w:t>
      </w:r>
    </w:p>
    <w:p w14:paraId="5EFE571A">
      <w:pPr>
        <w:pStyle w:val="3"/>
        <w:spacing w:before="321" w:line="246" w:lineRule="auto"/>
        <w:ind w:left="3" w:firstLine="9"/>
        <w:rPr>
          <w:rFonts w:hint="eastAsia" w:ascii="华文楷体" w:hAnsi="华文楷体" w:eastAsia="华文楷体" w:cs="华文楷体"/>
          <w:spacing w:val="-2"/>
          <w:sz w:val="30"/>
          <w:szCs w:val="30"/>
        </w:rPr>
      </w:pPr>
    </w:p>
    <w:p w14:paraId="628E7D2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也必藉着住在你们心里的圣灵，使你们必死的身体（或在身体中的我们）又活过来，”罗马书八章十一节，基督也是藉着这灵从死里复活；因此，使徒在另一处提及我们里面信心的开始和进行时，他说这是“照着神……浩大的能力，就是他在基督身上所运行……使他从死里复活”作成的，以弗所书一章十九、二十节。</w:t>
      </w:r>
    </w:p>
    <w:p w14:paraId="55F1C4E1">
      <w:pPr>
        <w:pStyle w:val="3"/>
        <w:spacing w:before="321" w:line="246" w:lineRule="auto"/>
        <w:ind w:left="3" w:firstLine="9"/>
        <w:rPr>
          <w:rFonts w:hint="eastAsia" w:ascii="华文楷体" w:hAnsi="华文楷体" w:eastAsia="华文楷体" w:cs="华文楷体"/>
          <w:spacing w:val="-2"/>
          <w:sz w:val="30"/>
          <w:szCs w:val="30"/>
        </w:rPr>
      </w:pPr>
    </w:p>
    <w:p w14:paraId="71F01BA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in this quickening there are two things:—(1.) The actus primus, or the life itself bestowed; (2.) The operations of that life in them on whom it is bestowed.</w:t>
      </w:r>
    </w:p>
    <w:p w14:paraId="463588C1">
      <w:pPr>
        <w:pStyle w:val="3"/>
        <w:spacing w:before="321" w:line="246" w:lineRule="auto"/>
        <w:ind w:left="3" w:firstLine="9"/>
        <w:rPr>
          <w:rFonts w:hint="eastAsia" w:ascii="华文楷体" w:hAnsi="华文楷体" w:eastAsia="华文楷体" w:cs="华文楷体"/>
          <w:spacing w:val="-2"/>
          <w:sz w:val="30"/>
          <w:szCs w:val="30"/>
        </w:rPr>
      </w:pPr>
    </w:p>
    <w:p w14:paraId="230B3AD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如今，在这种苏醒中有两件事：——（1）第一作为 (actus primus) [拉丁文]，或所赐的生命本身；（2）那生命在领受它之人心中的运行。</w:t>
      </w:r>
    </w:p>
    <w:p w14:paraId="4F52317F">
      <w:pPr>
        <w:pStyle w:val="3"/>
        <w:spacing w:before="321" w:line="246" w:lineRule="auto"/>
        <w:ind w:left="3" w:firstLine="9"/>
        <w:rPr>
          <w:rFonts w:hint="eastAsia" w:ascii="华文楷体" w:hAnsi="华文楷体" w:eastAsia="华文楷体" w:cs="华文楷体"/>
          <w:spacing w:val="-2"/>
          <w:sz w:val="30"/>
          <w:szCs w:val="30"/>
        </w:rPr>
      </w:pPr>
    </w:p>
    <w:p w14:paraId="086D978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For the first, I shall not positively determine what it is, nor wherein it doth consist.</w:t>
      </w:r>
    </w:p>
    <w:p w14:paraId="25F8AB94">
      <w:pPr>
        <w:pStyle w:val="3"/>
        <w:spacing w:before="321" w:line="246" w:lineRule="auto"/>
        <w:ind w:left="3" w:firstLine="9"/>
        <w:rPr>
          <w:rFonts w:hint="eastAsia" w:ascii="华文楷体" w:hAnsi="华文楷体" w:eastAsia="华文楷体" w:cs="华文楷体"/>
          <w:spacing w:val="-2"/>
          <w:sz w:val="30"/>
          <w:szCs w:val="30"/>
        </w:rPr>
      </w:pPr>
    </w:p>
    <w:p w14:paraId="255F6D8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（1）至于前者，我不会肯定地确定它是什么，也不确定其构成。</w:t>
      </w:r>
    </w:p>
    <w:p w14:paraId="5BA801C4">
      <w:pPr>
        <w:pStyle w:val="3"/>
        <w:spacing w:before="321" w:line="246" w:lineRule="auto"/>
        <w:ind w:left="3" w:firstLine="9"/>
        <w:rPr>
          <w:rFonts w:hint="eastAsia" w:ascii="华文楷体" w:hAnsi="华文楷体" w:eastAsia="华文楷体" w:cs="华文楷体"/>
          <w:spacing w:val="-2"/>
          <w:sz w:val="30"/>
          <w:szCs w:val="30"/>
        </w:rPr>
      </w:pPr>
    </w:p>
    <w:p w14:paraId="53ACAEA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clear, that by nature "we are dead in trespasses and sins;" that in our quickening we have a new spiritual life communicated to us, and that from Christ, in whom it is treasured up for that purpose.</w:t>
      </w:r>
    </w:p>
    <w:p w14:paraId="4C43A43B">
      <w:pPr>
        <w:pStyle w:val="3"/>
        <w:spacing w:before="321" w:line="246" w:lineRule="auto"/>
        <w:ind w:left="3" w:firstLine="9"/>
        <w:rPr>
          <w:rFonts w:hint="eastAsia" w:ascii="华文楷体" w:hAnsi="华文楷体" w:eastAsia="华文楷体" w:cs="华文楷体"/>
          <w:spacing w:val="-2"/>
          <w:sz w:val="30"/>
          <w:szCs w:val="30"/>
        </w:rPr>
      </w:pPr>
    </w:p>
    <w:p w14:paraId="2C9DED5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这一点很清楚，我们本性“死在过犯罪恶之中；”在我们被苏醒时，有一个新的属灵生命传递给我们，并且是来自基督，这生命为那目的而积蓄在他里面。</w:t>
      </w:r>
    </w:p>
    <w:p w14:paraId="50F5439A">
      <w:pPr>
        <w:pStyle w:val="3"/>
        <w:spacing w:before="321" w:line="246" w:lineRule="auto"/>
        <w:ind w:left="3" w:firstLine="9"/>
        <w:rPr>
          <w:rFonts w:hint="eastAsia" w:ascii="华文楷体" w:hAnsi="华文楷体" w:eastAsia="华文楷体" w:cs="华文楷体"/>
          <w:spacing w:val="-2"/>
          <w:sz w:val="30"/>
          <w:szCs w:val="30"/>
        </w:rPr>
      </w:pPr>
    </w:p>
    <w:p w14:paraId="00902EE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what this life is, it doth not fully appear whilst we are here below.</w:t>
      </w:r>
    </w:p>
    <w:p w14:paraId="003A8E1B">
      <w:pPr>
        <w:pStyle w:val="3"/>
        <w:spacing w:before="321" w:line="246" w:lineRule="auto"/>
        <w:ind w:left="3" w:firstLine="9"/>
        <w:rPr>
          <w:rFonts w:hint="eastAsia" w:ascii="华文楷体" w:hAnsi="华文楷体" w:eastAsia="华文楷体" w:cs="华文楷体"/>
          <w:spacing w:val="-2"/>
          <w:sz w:val="30"/>
          <w:szCs w:val="30"/>
        </w:rPr>
      </w:pPr>
    </w:p>
    <w:p w14:paraId="4327615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但这生命是什么，当我们在地上时，并未完全显明。</w:t>
      </w:r>
    </w:p>
    <w:p w14:paraId="1255CD81">
      <w:pPr>
        <w:pStyle w:val="3"/>
        <w:spacing w:before="321" w:line="246" w:lineRule="auto"/>
        <w:ind w:left="3" w:firstLine="9"/>
        <w:rPr>
          <w:rFonts w:hint="eastAsia" w:ascii="华文楷体" w:hAnsi="华文楷体" w:eastAsia="华文楷体" w:cs="华文楷体"/>
          <w:spacing w:val="-2"/>
          <w:sz w:val="30"/>
          <w:szCs w:val="30"/>
        </w:rPr>
      </w:pPr>
    </w:p>
    <w:p w14:paraId="6B7486A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actual graces confessedly flow from it, and are distinct from it, as the operations of it.</w:t>
      </w:r>
    </w:p>
    <w:p w14:paraId="1D6983D7">
      <w:pPr>
        <w:pStyle w:val="3"/>
        <w:spacing w:before="321" w:line="246" w:lineRule="auto"/>
        <w:ind w:left="3" w:firstLine="9"/>
        <w:rPr>
          <w:rFonts w:hint="eastAsia" w:ascii="华文楷体" w:hAnsi="华文楷体" w:eastAsia="华文楷体" w:cs="华文楷体"/>
          <w:spacing w:val="-2"/>
          <w:sz w:val="30"/>
          <w:szCs w:val="30"/>
        </w:rPr>
      </w:pPr>
    </w:p>
    <w:p w14:paraId="679E114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所有实际的恩典，公认地，都由此流出，并与其相区别，如同其运行一样。</w:t>
      </w:r>
    </w:p>
    <w:p w14:paraId="5E30EC1A">
      <w:pPr>
        <w:pStyle w:val="3"/>
        <w:spacing w:before="321" w:line="246" w:lineRule="auto"/>
        <w:ind w:left="3" w:firstLine="9"/>
        <w:rPr>
          <w:rFonts w:hint="eastAsia" w:ascii="华文楷体" w:hAnsi="华文楷体" w:eastAsia="华文楷体" w:cs="华文楷体"/>
          <w:spacing w:val="-2"/>
          <w:sz w:val="30"/>
          <w:szCs w:val="30"/>
        </w:rPr>
      </w:pPr>
    </w:p>
    <w:p w14:paraId="407A464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say, in this sense they flow from it confessedly, as suitable actings are from habits, though to the actual exercise of any grace within, new help and assistance is necessary, in that continual dependence are we upon the fountain.</w:t>
      </w:r>
    </w:p>
    <w:p w14:paraId="2526BB71">
      <w:pPr>
        <w:pStyle w:val="3"/>
        <w:spacing w:before="321" w:line="246" w:lineRule="auto"/>
        <w:ind w:left="3" w:firstLine="9"/>
        <w:rPr>
          <w:rFonts w:hint="eastAsia" w:ascii="华文楷体" w:hAnsi="华文楷体" w:eastAsia="华文楷体" w:cs="华文楷体"/>
          <w:spacing w:val="-2"/>
          <w:sz w:val="30"/>
          <w:szCs w:val="30"/>
        </w:rPr>
      </w:pPr>
    </w:p>
    <w:p w14:paraId="093E821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我说，在这个意义上，它们公认地由此流出，如同适当的行为源于习性一样，虽然要实际地运用里面的任何恩典，新的帮助和协助都是必要的，因为我们持续依赖于那泉源。</w:t>
      </w:r>
    </w:p>
    <w:p w14:paraId="6044B604">
      <w:pPr>
        <w:pStyle w:val="3"/>
        <w:spacing w:before="321" w:line="246" w:lineRule="auto"/>
        <w:ind w:left="3" w:firstLine="9"/>
        <w:rPr>
          <w:rFonts w:hint="eastAsia" w:ascii="华文楷体" w:hAnsi="华文楷体" w:eastAsia="华文楷体" w:cs="华文楷体"/>
          <w:spacing w:val="-2"/>
          <w:sz w:val="30"/>
          <w:szCs w:val="30"/>
        </w:rPr>
      </w:pPr>
    </w:p>
    <w:p w14:paraId="267BE42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Whether it consists in that which is called "habitual grace," or the gracious suitableness and disposition of the soul unto spiritual operations, may be doubted.</w:t>
      </w:r>
    </w:p>
    <w:p w14:paraId="0A1DBC61">
      <w:pPr>
        <w:pStyle w:val="3"/>
        <w:spacing w:before="321" w:line="246" w:lineRule="auto"/>
        <w:ind w:left="3" w:firstLine="9"/>
        <w:rPr>
          <w:rFonts w:hint="eastAsia" w:ascii="华文楷体" w:hAnsi="华文楷体" w:eastAsia="华文楷体" w:cs="华文楷体"/>
          <w:spacing w:val="-2"/>
          <w:sz w:val="30"/>
          <w:szCs w:val="30"/>
        </w:rPr>
      </w:pPr>
    </w:p>
    <w:p w14:paraId="61C1072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它是否包含在所谓的“习惯性恩典”中，或灵魂对属灵作为的恩慈适切性和倾向中，或许值得怀疑。</w:t>
      </w:r>
    </w:p>
    <w:p w14:paraId="222175B7">
      <w:pPr>
        <w:pStyle w:val="3"/>
        <w:spacing w:before="321" w:line="246" w:lineRule="auto"/>
        <w:ind w:left="3" w:firstLine="9"/>
        <w:rPr>
          <w:rFonts w:hint="eastAsia" w:ascii="华文楷体" w:hAnsi="华文楷体" w:eastAsia="华文楷体" w:cs="华文楷体"/>
          <w:spacing w:val="-2"/>
          <w:sz w:val="30"/>
          <w:szCs w:val="30"/>
        </w:rPr>
      </w:pPr>
    </w:p>
    <w:p w14:paraId="04DA1AE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apostle tells us Christ is our life: Col. 3:4, "When Christ, who is our life, shall appear;" and Gal. 2:20, "Christ liveth in me."</w:t>
      </w:r>
    </w:p>
    <w:p w14:paraId="6A30BF1B">
      <w:pPr>
        <w:pStyle w:val="3"/>
        <w:spacing w:before="321" w:line="246" w:lineRule="auto"/>
        <w:ind w:left="3" w:firstLine="9"/>
        <w:rPr>
          <w:rFonts w:hint="eastAsia" w:ascii="华文楷体" w:hAnsi="华文楷体" w:eastAsia="华文楷体" w:cs="华文楷体"/>
          <w:spacing w:val="-2"/>
          <w:sz w:val="30"/>
          <w:szCs w:val="30"/>
        </w:rPr>
      </w:pPr>
    </w:p>
    <w:p w14:paraId="31383F4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使徒告诉我们基督是我们的生命：歌罗西书三章四节：“基督是我们的生命，他显现的时候；”加拉太书二章二十节：“基督在我里面活着。”</w:t>
      </w:r>
    </w:p>
    <w:p w14:paraId="6DA82458">
      <w:pPr>
        <w:pStyle w:val="3"/>
        <w:spacing w:before="321" w:line="246" w:lineRule="auto"/>
        <w:ind w:left="3" w:firstLine="9"/>
        <w:rPr>
          <w:rFonts w:hint="eastAsia" w:ascii="华文楷体" w:hAnsi="华文楷体" w:eastAsia="华文楷体" w:cs="华文楷体"/>
          <w:spacing w:val="-2"/>
          <w:sz w:val="30"/>
          <w:szCs w:val="30"/>
        </w:rPr>
      </w:pPr>
    </w:p>
    <w:p w14:paraId="21CBAAA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Christ liveth in believers by his Spirit, as hath been declared.</w:t>
      </w:r>
    </w:p>
    <w:p w14:paraId="40B3505F">
      <w:pPr>
        <w:pStyle w:val="3"/>
        <w:spacing w:before="321" w:line="246" w:lineRule="auto"/>
        <w:ind w:left="3" w:firstLine="9"/>
        <w:rPr>
          <w:rFonts w:hint="eastAsia" w:ascii="华文楷体" w:hAnsi="华文楷体" w:eastAsia="华文楷体" w:cs="华文楷体"/>
          <w:spacing w:val="-2"/>
          <w:sz w:val="30"/>
          <w:szCs w:val="30"/>
        </w:rPr>
      </w:pPr>
    </w:p>
    <w:p w14:paraId="4EA4BA0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基督藉着他的灵活在信徒里面，正如已宣告的那样。</w:t>
      </w:r>
    </w:p>
    <w:p w14:paraId="30501DFD">
      <w:pPr>
        <w:pStyle w:val="3"/>
        <w:spacing w:before="321" w:line="246" w:lineRule="auto"/>
        <w:ind w:left="3" w:firstLine="9"/>
        <w:rPr>
          <w:rFonts w:hint="eastAsia" w:ascii="华文楷体" w:hAnsi="华文楷体" w:eastAsia="华文楷体" w:cs="华文楷体"/>
          <w:spacing w:val="-2"/>
          <w:sz w:val="30"/>
          <w:szCs w:val="30"/>
        </w:rPr>
      </w:pPr>
    </w:p>
    <w:p w14:paraId="012F056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"Christ dwelleth in you," and, "His Spirit dwelleth in you," are expressions of the same import and signification.</w:t>
      </w:r>
    </w:p>
    <w:p w14:paraId="22C7F8C1">
      <w:pPr>
        <w:pStyle w:val="3"/>
        <w:spacing w:before="321" w:line="246" w:lineRule="auto"/>
        <w:ind w:left="3" w:firstLine="9"/>
        <w:rPr>
          <w:rFonts w:hint="eastAsia" w:ascii="华文楷体" w:hAnsi="华文楷体" w:eastAsia="华文楷体" w:cs="华文楷体"/>
          <w:spacing w:val="-2"/>
          <w:sz w:val="30"/>
          <w:szCs w:val="30"/>
        </w:rPr>
      </w:pPr>
    </w:p>
    <w:p w14:paraId="70B9828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“基督住在你们里面，”和“他的灵住在你们里面，”是具有同样含义和意义的表达。</w:t>
      </w:r>
    </w:p>
    <w:p w14:paraId="3C7900E2">
      <w:pPr>
        <w:pStyle w:val="3"/>
        <w:spacing w:before="321" w:line="246" w:lineRule="auto"/>
        <w:ind w:left="3" w:firstLine="9"/>
        <w:rPr>
          <w:rFonts w:hint="eastAsia" w:ascii="华文楷体" w:hAnsi="华文楷体" w:eastAsia="华文楷体" w:cs="华文楷体"/>
          <w:spacing w:val="-2"/>
          <w:sz w:val="30"/>
          <w:szCs w:val="30"/>
        </w:rPr>
      </w:pPr>
    </w:p>
    <w:p w14:paraId="0A1642C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w:t>
      </w:r>
    </w:p>
    <w:p w14:paraId="4B18FD6D">
      <w:pPr>
        <w:pStyle w:val="3"/>
        <w:spacing w:before="321" w:line="246" w:lineRule="auto"/>
        <w:ind w:left="3" w:firstLine="9"/>
        <w:rPr>
          <w:rFonts w:hint="eastAsia" w:ascii="华文楷体" w:hAnsi="华文楷体" w:eastAsia="华文楷体" w:cs="华文楷体"/>
          <w:spacing w:val="-2"/>
          <w:sz w:val="30"/>
          <w:szCs w:val="30"/>
        </w:rPr>
      </w:pPr>
    </w:p>
    <w:p w14:paraId="533C616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w:t>
      </w:r>
    </w:p>
    <w:p w14:paraId="0E5D56CD">
      <w:pPr>
        <w:pStyle w:val="3"/>
        <w:spacing w:before="321" w:line="246" w:lineRule="auto"/>
        <w:ind w:left="3" w:firstLine="9"/>
        <w:rPr>
          <w:rFonts w:hint="eastAsia" w:ascii="华文楷体" w:hAnsi="华文楷体" w:eastAsia="华文楷体" w:cs="华文楷体"/>
          <w:spacing w:val="-2"/>
          <w:sz w:val="30"/>
          <w:szCs w:val="30"/>
        </w:rPr>
      </w:pPr>
    </w:p>
    <w:p w14:paraId="4823075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God by his Spirit "worketh in us both to will and to do of his own good pleasure."</w:t>
      </w:r>
    </w:p>
    <w:p w14:paraId="108D8B62">
      <w:pPr>
        <w:pStyle w:val="3"/>
        <w:spacing w:before="321" w:line="246" w:lineRule="auto"/>
        <w:ind w:left="3" w:firstLine="9"/>
        <w:rPr>
          <w:rFonts w:hint="eastAsia" w:ascii="华文楷体" w:hAnsi="华文楷体" w:eastAsia="华文楷体" w:cs="华文楷体"/>
          <w:spacing w:val="-2"/>
          <w:sz w:val="30"/>
          <w:szCs w:val="30"/>
        </w:rPr>
      </w:pPr>
    </w:p>
    <w:p w14:paraId="0A178D9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（2）神藉着他的灵“在我们里面运行，使我们立志行事，都成就他的美意。”</w:t>
      </w:r>
    </w:p>
    <w:p w14:paraId="27515A59">
      <w:pPr>
        <w:pStyle w:val="3"/>
        <w:spacing w:before="321" w:line="246" w:lineRule="auto"/>
        <w:ind w:left="3" w:firstLine="9"/>
        <w:rPr>
          <w:rFonts w:hint="eastAsia" w:ascii="华文楷体" w:hAnsi="华文楷体" w:eastAsia="华文楷体" w:cs="华文楷体"/>
          <w:spacing w:val="-2"/>
          <w:sz w:val="30"/>
          <w:szCs w:val="30"/>
        </w:rPr>
      </w:pPr>
    </w:p>
    <w:p w14:paraId="47EE591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vital actions are from him.</w:t>
      </w:r>
    </w:p>
    <w:p w14:paraId="100A4E16">
      <w:pPr>
        <w:pStyle w:val="3"/>
        <w:spacing w:before="321" w:line="246" w:lineRule="auto"/>
        <w:ind w:left="3" w:firstLine="9"/>
        <w:rPr>
          <w:rFonts w:hint="eastAsia" w:ascii="华文楷体" w:hAnsi="华文楷体" w:eastAsia="华文楷体" w:cs="华文楷体"/>
          <w:spacing w:val="-2"/>
          <w:sz w:val="30"/>
          <w:szCs w:val="30"/>
        </w:rPr>
      </w:pPr>
    </w:p>
    <w:p w14:paraId="220C585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所有生命的行动都来自他。</w:t>
      </w:r>
    </w:p>
    <w:p w14:paraId="46AD6F1E">
      <w:pPr>
        <w:pStyle w:val="3"/>
        <w:spacing w:before="321" w:line="246" w:lineRule="auto"/>
        <w:ind w:left="3" w:firstLine="9"/>
        <w:rPr>
          <w:rFonts w:hint="eastAsia" w:ascii="华文楷体" w:hAnsi="华文楷体" w:eastAsia="华文楷体" w:cs="华文楷体"/>
          <w:spacing w:val="-2"/>
          <w:sz w:val="30"/>
          <w:szCs w:val="30"/>
        </w:rPr>
      </w:pPr>
    </w:p>
    <w:p w14:paraId="5BBC61F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may be said of graces and gracious operations as well as gifts, "All these worketh in us that one and the self-same Spirit, dividing to every one as he will."</w:t>
      </w:r>
    </w:p>
    <w:p w14:paraId="3B433463">
      <w:pPr>
        <w:pStyle w:val="3"/>
        <w:spacing w:before="321" w:line="246" w:lineRule="auto"/>
        <w:ind w:left="3" w:firstLine="9"/>
        <w:rPr>
          <w:rFonts w:hint="eastAsia" w:ascii="华文楷体" w:hAnsi="华文楷体" w:eastAsia="华文楷体" w:cs="华文楷体"/>
          <w:spacing w:val="-2"/>
          <w:sz w:val="30"/>
          <w:szCs w:val="30"/>
        </w:rPr>
      </w:pPr>
    </w:p>
    <w:p w14:paraId="062CCE3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关于恩典和恩慈的作为，如同关于恩赐一样，可以说：“这一切都是这位圣灵所运行，随己意分给各人的。”</w:t>
      </w:r>
    </w:p>
    <w:p w14:paraId="4D84FE17">
      <w:pPr>
        <w:pStyle w:val="3"/>
        <w:spacing w:before="321" w:line="246" w:lineRule="auto"/>
        <w:ind w:left="3" w:firstLine="9"/>
        <w:rPr>
          <w:rFonts w:hint="eastAsia" w:ascii="华文楷体" w:hAnsi="华文楷体" w:eastAsia="华文楷体" w:cs="华文楷体"/>
          <w:spacing w:val="-2"/>
          <w:sz w:val="30"/>
          <w:szCs w:val="30"/>
        </w:rPr>
      </w:pPr>
    </w:p>
    <w:p w14:paraId="6A549E3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is not now to be insisted on.</w:t>
      </w:r>
    </w:p>
    <w:p w14:paraId="49697B13">
      <w:pPr>
        <w:pStyle w:val="3"/>
        <w:spacing w:before="321" w:line="246" w:lineRule="auto"/>
        <w:ind w:left="3" w:firstLine="9"/>
        <w:rPr>
          <w:rFonts w:hint="eastAsia" w:ascii="华文楷体" w:hAnsi="华文楷体" w:eastAsia="华文楷体" w:cs="华文楷体"/>
          <w:spacing w:val="-2"/>
          <w:sz w:val="30"/>
          <w:szCs w:val="30"/>
        </w:rPr>
      </w:pPr>
    </w:p>
    <w:p w14:paraId="6621B0F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但这现在不予坚持论述。</w:t>
      </w:r>
    </w:p>
    <w:p w14:paraId="18C83F3A">
      <w:pPr>
        <w:pStyle w:val="3"/>
        <w:spacing w:before="321" w:line="246" w:lineRule="auto"/>
        <w:ind w:left="3" w:firstLine="9"/>
        <w:rPr>
          <w:rFonts w:hint="eastAsia" w:ascii="华文楷体" w:hAnsi="华文楷体" w:eastAsia="华文楷体" w:cs="华文楷体"/>
          <w:spacing w:val="-2"/>
          <w:sz w:val="30"/>
          <w:szCs w:val="30"/>
        </w:rPr>
      </w:pPr>
    </w:p>
    <w:p w14:paraId="67A15F6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 Spirit as indwelling gives guidance and direction to them in whom he is as to the way wherein they ought to walk: Rom. 8:14, "As many as are led by the Spirit of God."</w:t>
      </w:r>
    </w:p>
    <w:p w14:paraId="1B223332">
      <w:pPr>
        <w:pStyle w:val="3"/>
        <w:spacing w:before="321" w:line="246" w:lineRule="auto"/>
        <w:ind w:left="3" w:firstLine="9"/>
        <w:rPr>
          <w:rFonts w:hint="eastAsia" w:ascii="华文楷体" w:hAnsi="华文楷体" w:eastAsia="华文楷体" w:cs="华文楷体"/>
          <w:spacing w:val="-2"/>
          <w:sz w:val="30"/>
          <w:szCs w:val="30"/>
        </w:rPr>
      </w:pPr>
    </w:p>
    <w:p w14:paraId="0B4C91A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内住的圣灵，向那些他所在之人，就他们当行的道，给予引导和指引：罗马书八章十四节：“凡被神的灵引导的。”</w:t>
      </w:r>
    </w:p>
    <w:p w14:paraId="17BD1B60">
      <w:pPr>
        <w:pStyle w:val="3"/>
        <w:spacing w:before="321" w:line="246" w:lineRule="auto"/>
        <w:ind w:left="3" w:firstLine="9"/>
        <w:rPr>
          <w:rFonts w:hint="eastAsia" w:ascii="华文楷体" w:hAnsi="华文楷体" w:eastAsia="华文楷体" w:cs="华文楷体"/>
          <w:spacing w:val="-2"/>
          <w:sz w:val="30"/>
          <w:szCs w:val="30"/>
        </w:rPr>
      </w:pPr>
    </w:p>
    <w:p w14:paraId="21EFE47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Spirit leads them in whom it is.</w:t>
      </w:r>
    </w:p>
    <w:p w14:paraId="66D23E62">
      <w:pPr>
        <w:pStyle w:val="3"/>
        <w:spacing w:before="321" w:line="246" w:lineRule="auto"/>
        <w:ind w:left="3" w:firstLine="9"/>
        <w:rPr>
          <w:rFonts w:hint="eastAsia" w:ascii="华文楷体" w:hAnsi="华文楷体" w:eastAsia="华文楷体" w:cs="华文楷体"/>
          <w:spacing w:val="-2"/>
          <w:sz w:val="30"/>
          <w:szCs w:val="30"/>
        </w:rPr>
      </w:pPr>
    </w:p>
    <w:p w14:paraId="6AF4A91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圣灵引导那些他所在之人。</w:t>
      </w:r>
    </w:p>
    <w:p w14:paraId="6F0BFD6F">
      <w:pPr>
        <w:pStyle w:val="3"/>
        <w:spacing w:before="321" w:line="246" w:lineRule="auto"/>
        <w:ind w:left="3" w:firstLine="9"/>
        <w:rPr>
          <w:rFonts w:hint="eastAsia" w:ascii="华文楷体" w:hAnsi="华文楷体" w:eastAsia="华文楷体" w:cs="华文楷体"/>
          <w:spacing w:val="-2"/>
          <w:sz w:val="30"/>
          <w:szCs w:val="30"/>
        </w:rPr>
      </w:pPr>
    </w:p>
    <w:p w14:paraId="4D18F6D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verse 1, they are said to "walk after the Spirit."</w:t>
      </w:r>
    </w:p>
    <w:p w14:paraId="61BEAF92">
      <w:pPr>
        <w:pStyle w:val="3"/>
        <w:spacing w:before="321" w:line="246" w:lineRule="auto"/>
        <w:ind w:left="3" w:firstLine="9"/>
        <w:rPr>
          <w:rFonts w:hint="eastAsia" w:ascii="华文楷体" w:hAnsi="华文楷体" w:eastAsia="华文楷体" w:cs="华文楷体"/>
          <w:spacing w:val="-2"/>
          <w:sz w:val="30"/>
          <w:szCs w:val="30"/>
        </w:rPr>
      </w:pPr>
    </w:p>
    <w:p w14:paraId="4B97756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第一节，他们被称为“随从圣灵行事”。</w:t>
      </w:r>
    </w:p>
    <w:p w14:paraId="1DE2CD00">
      <w:pPr>
        <w:pStyle w:val="3"/>
        <w:spacing w:before="321" w:line="246" w:lineRule="auto"/>
        <w:ind w:left="3" w:firstLine="9"/>
        <w:rPr>
          <w:rFonts w:hint="eastAsia" w:ascii="华文楷体" w:hAnsi="华文楷体" w:eastAsia="华文楷体" w:cs="华文楷体"/>
          <w:spacing w:val="-2"/>
          <w:sz w:val="30"/>
          <w:szCs w:val="30"/>
        </w:rPr>
      </w:pPr>
    </w:p>
    <w:p w14:paraId="4C0F5A0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there is a twofold leading, guidance, or direction:—(1.) Moral and extrinsical, the leading of a rule; (2.) Internal and efficient, the leading of a principle.</w:t>
      </w:r>
    </w:p>
    <w:p w14:paraId="679BDE97">
      <w:pPr>
        <w:pStyle w:val="3"/>
        <w:spacing w:before="321" w:line="246" w:lineRule="auto"/>
        <w:ind w:left="3" w:firstLine="9"/>
        <w:rPr>
          <w:rFonts w:hint="eastAsia" w:ascii="华文楷体" w:hAnsi="华文楷体" w:eastAsia="华文楷体" w:cs="华文楷体"/>
          <w:spacing w:val="-2"/>
          <w:sz w:val="30"/>
          <w:szCs w:val="30"/>
        </w:rPr>
      </w:pPr>
    </w:p>
    <w:p w14:paraId="2044901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如今，有两种引导、指引或方向：——（1）道德性和外在的，规则的引导；（2）内在和有效的，原则的引导。</w:t>
      </w:r>
    </w:p>
    <w:p w14:paraId="744AD815">
      <w:pPr>
        <w:pStyle w:val="3"/>
        <w:spacing w:before="321" w:line="246" w:lineRule="auto"/>
        <w:ind w:left="3" w:firstLine="9"/>
        <w:rPr>
          <w:rFonts w:hint="eastAsia" w:ascii="华文楷体" w:hAnsi="华文楷体" w:eastAsia="华文楷体" w:cs="华文楷体"/>
          <w:spacing w:val="-2"/>
          <w:sz w:val="30"/>
          <w:szCs w:val="30"/>
        </w:rPr>
      </w:pPr>
    </w:p>
    <w:p w14:paraId="0835924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these, the one lays forth the way, the other directs and carries along in it.</w:t>
      </w:r>
    </w:p>
    <w:p w14:paraId="502B3367">
      <w:pPr>
        <w:pStyle w:val="3"/>
        <w:spacing w:before="321" w:line="246" w:lineRule="auto"/>
        <w:ind w:left="3" w:firstLine="9"/>
        <w:rPr>
          <w:rFonts w:hint="eastAsia" w:ascii="华文楷体" w:hAnsi="华文楷体" w:eastAsia="华文楷体" w:cs="华文楷体"/>
          <w:spacing w:val="-2"/>
          <w:sz w:val="30"/>
          <w:szCs w:val="30"/>
        </w:rPr>
      </w:pPr>
    </w:p>
    <w:p w14:paraId="5E98B73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其中，前者铺陈道路，后者则在其中指引并带领前行。</w:t>
      </w:r>
    </w:p>
    <w:p w14:paraId="5F05F732">
      <w:pPr>
        <w:pStyle w:val="3"/>
        <w:spacing w:before="321" w:line="246" w:lineRule="auto"/>
        <w:ind w:left="3" w:firstLine="9"/>
        <w:rPr>
          <w:rFonts w:hint="eastAsia" w:ascii="华文楷体" w:hAnsi="华文楷体" w:eastAsia="华文楷体" w:cs="华文楷体"/>
          <w:spacing w:val="-2"/>
          <w:sz w:val="30"/>
          <w:szCs w:val="30"/>
        </w:rPr>
      </w:pPr>
    </w:p>
    <w:p w14:paraId="69DDDC1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first is the Word, giving us the direction of a way, of a rule; the latter is the Spirit, effectually guiding and leading us in all the paths thereof.</w:t>
      </w:r>
    </w:p>
    <w:p w14:paraId="5DEA1ED2">
      <w:pPr>
        <w:pStyle w:val="3"/>
        <w:spacing w:before="321" w:line="246" w:lineRule="auto"/>
        <w:ind w:left="3" w:firstLine="9"/>
        <w:rPr>
          <w:rFonts w:hint="eastAsia" w:ascii="华文楷体" w:hAnsi="华文楷体" w:eastAsia="华文楷体" w:cs="华文楷体"/>
          <w:spacing w:val="-2"/>
          <w:sz w:val="30"/>
          <w:szCs w:val="30"/>
        </w:rPr>
      </w:pPr>
    </w:p>
    <w:p w14:paraId="36C88B9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前者是道，给予我们道路的方向，规则的方向；后者是圣灵，有效地引导并带领我们走在其所有路径上。</w:t>
      </w:r>
    </w:p>
    <w:p w14:paraId="33EBB52C">
      <w:pPr>
        <w:pStyle w:val="3"/>
        <w:spacing w:before="321" w:line="246" w:lineRule="auto"/>
        <w:ind w:left="3" w:firstLine="9"/>
        <w:rPr>
          <w:rFonts w:hint="eastAsia" w:ascii="华文楷体" w:hAnsi="华文楷体" w:eastAsia="华文楷体" w:cs="华文楷体"/>
          <w:spacing w:val="-2"/>
          <w:sz w:val="30"/>
          <w:szCs w:val="30"/>
        </w:rPr>
      </w:pPr>
    </w:p>
    <w:p w14:paraId="4A44AC3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Without this the other's direction will be of no saving use; it maybe "line upon line, precept upon precept," yet men go backward and are ensnared.</w:t>
      </w:r>
    </w:p>
    <w:p w14:paraId="4AFFFA78">
      <w:pPr>
        <w:pStyle w:val="3"/>
        <w:spacing w:before="321" w:line="246" w:lineRule="auto"/>
        <w:ind w:left="3" w:firstLine="9"/>
        <w:rPr>
          <w:rFonts w:hint="eastAsia" w:ascii="华文楷体" w:hAnsi="华文楷体" w:eastAsia="华文楷体" w:cs="华文楷体"/>
          <w:spacing w:val="-2"/>
          <w:sz w:val="30"/>
          <w:szCs w:val="30"/>
        </w:rPr>
      </w:pPr>
    </w:p>
    <w:p w14:paraId="773B46F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没有后者，前者的指引就毫无拯救的用处；或许是“律上加律，令上加令，”然而人仍然后退并陷入网罗。</w:t>
      </w:r>
    </w:p>
    <w:p w14:paraId="173BA2C8">
      <w:pPr>
        <w:pStyle w:val="3"/>
        <w:spacing w:before="321" w:line="246" w:lineRule="auto"/>
        <w:ind w:left="3" w:firstLine="9"/>
        <w:rPr>
          <w:rFonts w:hint="eastAsia" w:ascii="华文楷体" w:hAnsi="华文楷体" w:eastAsia="华文楷体" w:cs="华文楷体"/>
          <w:spacing w:val="-2"/>
          <w:sz w:val="30"/>
          <w:szCs w:val="30"/>
        </w:rPr>
      </w:pPr>
    </w:p>
    <w:p w14:paraId="6950C2E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David, notwithstanding the rule of the Word, yea the Spirit of prophecy, for the inditing of more of the mind of God for the use of the church, when moved thereunto, yet in one psalm cries out four times, "Oh! give me understanding, that I may learn thy commandments," concluding that hence would be his life,that therein it lay: "Oh! give me," saith he, "understanding, and I shall live," Ps. 119:144.</w:t>
      </w:r>
    </w:p>
    <w:p w14:paraId="7756E706">
      <w:pPr>
        <w:pStyle w:val="3"/>
        <w:spacing w:before="321" w:line="246" w:lineRule="auto"/>
        <w:ind w:left="3" w:firstLine="9"/>
        <w:rPr>
          <w:rFonts w:hint="eastAsia" w:ascii="华文楷体" w:hAnsi="华文楷体" w:eastAsia="华文楷体" w:cs="华文楷体"/>
          <w:spacing w:val="-2"/>
          <w:sz w:val="30"/>
          <w:szCs w:val="30"/>
        </w:rPr>
      </w:pPr>
    </w:p>
    <w:p w14:paraId="42C1E83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大卫，尽管有道的规则，是的，有预言的灵，为教会的使用而默示更多神的心意，当受感动时，然而在一篇诗篇中却四次呼喊：“哦！求你赐我悟性，使我学习你的命令，”断定他的生命由此而来，就在其中：“哦！求你赐我，”他说，“悟性，我就活了，”诗篇一百一十九篇一百四十四节。</w:t>
      </w:r>
    </w:p>
    <w:p w14:paraId="0068E42E">
      <w:pPr>
        <w:pStyle w:val="3"/>
        <w:spacing w:before="321" w:line="246" w:lineRule="auto"/>
        <w:ind w:left="3" w:firstLine="9"/>
        <w:rPr>
          <w:rFonts w:hint="eastAsia" w:ascii="华文楷体" w:hAnsi="华文楷体" w:eastAsia="华文楷体" w:cs="华文楷体"/>
          <w:spacing w:val="-2"/>
          <w:sz w:val="30"/>
          <w:szCs w:val="30"/>
        </w:rPr>
      </w:pPr>
    </w:p>
    <w:p w14:paraId="5E79344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Paul bidding Timothy consider the word of the Scripture, that he might know whence it is that this will be of use unto him, he adds, "The Lord give thee understanding in all things," 2 Tim. 2:7.</w:t>
      </w:r>
    </w:p>
    <w:p w14:paraId="1AE4E08D">
      <w:pPr>
        <w:pStyle w:val="3"/>
        <w:spacing w:before="321" w:line="246" w:lineRule="auto"/>
        <w:ind w:left="3" w:firstLine="9"/>
        <w:rPr>
          <w:rFonts w:hint="eastAsia" w:ascii="华文楷体" w:hAnsi="华文楷体" w:eastAsia="华文楷体" w:cs="华文楷体"/>
          <w:spacing w:val="-2"/>
          <w:sz w:val="30"/>
          <w:szCs w:val="30"/>
        </w:rPr>
      </w:pPr>
    </w:p>
    <w:p w14:paraId="7AD93B8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因此，保罗吩咐提摩太思想圣经的话语，好让他知道这对他有何用处，他补充说：“主在凡事上必赐你悟性，”提摩太后书二章七节。</w:t>
      </w:r>
    </w:p>
    <w:p w14:paraId="6FB41F1D">
      <w:pPr>
        <w:pStyle w:val="3"/>
        <w:spacing w:before="321" w:line="246" w:lineRule="auto"/>
        <w:ind w:left="3" w:firstLine="9"/>
        <w:rPr>
          <w:rFonts w:hint="eastAsia" w:ascii="华文楷体" w:hAnsi="华文楷体" w:eastAsia="华文楷体" w:cs="华文楷体"/>
          <w:spacing w:val="-2"/>
          <w:sz w:val="30"/>
          <w:szCs w:val="30"/>
        </w:rPr>
      </w:pPr>
    </w:p>
    <w:p w14:paraId="0E7E33C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this understanding is given the same apostle informs us, Eph. 1:17, 18, "The God of our Lord Jesus Christ, the Father of glory, give unto you the Spirit of wisdom and revelation in the knowledge of him: the eyes of your understanding being" thereby "enlightened;" 1 Cor. 2:11, 12.</w:t>
      </w:r>
    </w:p>
    <w:p w14:paraId="49444999">
      <w:pPr>
        <w:pStyle w:val="3"/>
        <w:spacing w:before="321" w:line="246" w:lineRule="auto"/>
        <w:ind w:left="3" w:firstLine="9"/>
        <w:rPr>
          <w:rFonts w:hint="eastAsia" w:ascii="华文楷体" w:hAnsi="华文楷体" w:eastAsia="华文楷体" w:cs="华文楷体"/>
          <w:spacing w:val="-2"/>
          <w:sz w:val="30"/>
          <w:szCs w:val="30"/>
        </w:rPr>
      </w:pPr>
    </w:p>
    <w:p w14:paraId="6DD41F1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悟性如何赐下，同一位使徒告诉我们，以弗所书一章十七、十八节：“我们主耶稣基督的神，荣耀的父，将那赐人智慧和启示的灵，赏给你们，使你们真知道他；并且照明你们心中的眼睛；”哥林多前书二章十一、十二节。</w:t>
      </w:r>
    </w:p>
    <w:p w14:paraId="00C0E6DB">
      <w:pPr>
        <w:pStyle w:val="3"/>
        <w:spacing w:before="321" w:line="246" w:lineRule="auto"/>
        <w:ind w:left="3" w:firstLine="9"/>
        <w:rPr>
          <w:rFonts w:hint="eastAsia" w:ascii="华文楷体" w:hAnsi="华文楷体" w:eastAsia="华文楷体" w:cs="华文楷体"/>
          <w:spacing w:val="-2"/>
          <w:sz w:val="30"/>
          <w:szCs w:val="30"/>
        </w:rPr>
      </w:pPr>
    </w:p>
    <w:p w14:paraId="638AAB0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the "Spirit of wisdom and revelation," the Holy Spirit of God, from whom is all spiritual wisdom, and all revelation of the will of God, who being given unto us by the God of our Lord Jesus Christ, and our God in him, "enlightens our understanding, that we may know," etc.</w:t>
      </w:r>
    </w:p>
    <w:p w14:paraId="2030A0E5">
      <w:pPr>
        <w:pStyle w:val="3"/>
        <w:spacing w:before="321" w:line="246" w:lineRule="auto"/>
        <w:ind w:left="3" w:firstLine="9"/>
        <w:rPr>
          <w:rFonts w:hint="eastAsia" w:ascii="华文楷体" w:hAnsi="华文楷体" w:eastAsia="华文楷体" w:cs="华文楷体"/>
          <w:spacing w:val="-2"/>
          <w:sz w:val="30"/>
          <w:szCs w:val="30"/>
        </w:rPr>
      </w:pPr>
    </w:p>
    <w:p w14:paraId="06ACBB4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是“智慧和启示的灵”，神的圣灵，一切属灵的智慧，以及神旨意的一切启示，都来自他，他既由我们主耶稣基督的神，以及在他里面作我们神的那位赐给我们，“照明我们的悟性，使我们可以知道，”等等。</w:t>
      </w:r>
    </w:p>
    <w:p w14:paraId="413F2D2C">
      <w:pPr>
        <w:pStyle w:val="3"/>
        <w:spacing w:before="321" w:line="246" w:lineRule="auto"/>
        <w:ind w:left="3" w:firstLine="9"/>
        <w:rPr>
          <w:rFonts w:hint="eastAsia" w:ascii="华文楷体" w:hAnsi="华文楷体" w:eastAsia="华文楷体" w:cs="华文楷体"/>
          <w:spacing w:val="-2"/>
          <w:sz w:val="30"/>
          <w:szCs w:val="30"/>
        </w:rPr>
      </w:pPr>
    </w:p>
    <w:p w14:paraId="7361C1D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on this account is the Son of God said to "come and give us an understanding to know him that is true," that is, himself by his Spirit, 1 John 5:20.</w:t>
      </w:r>
    </w:p>
    <w:p w14:paraId="3F415445">
      <w:pPr>
        <w:pStyle w:val="3"/>
        <w:spacing w:before="321" w:line="246" w:lineRule="auto"/>
        <w:ind w:left="3" w:firstLine="9"/>
        <w:rPr>
          <w:rFonts w:hint="eastAsia" w:ascii="华文楷体" w:hAnsi="华文楷体" w:eastAsia="华文楷体" w:cs="华文楷体"/>
          <w:spacing w:val="-2"/>
          <w:sz w:val="30"/>
          <w:szCs w:val="30"/>
        </w:rPr>
      </w:pPr>
    </w:p>
    <w:p w14:paraId="78163B8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因此，神的儿子被称为“来了，且将智慧赐给我们，使我们认识那位真实的”，即藉着他的灵认识他自己，约翰一书五章二十节。</w:t>
      </w:r>
    </w:p>
    <w:p w14:paraId="204889F0">
      <w:pPr>
        <w:pStyle w:val="3"/>
        <w:spacing w:before="321" w:line="246" w:lineRule="auto"/>
        <w:ind w:left="3" w:firstLine="9"/>
        <w:rPr>
          <w:rFonts w:hint="eastAsia" w:ascii="华文楷体" w:hAnsi="华文楷体" w:eastAsia="华文楷体" w:cs="华文楷体"/>
          <w:spacing w:val="-2"/>
          <w:sz w:val="30"/>
          <w:szCs w:val="30"/>
        </w:rPr>
      </w:pPr>
    </w:p>
    <w:p w14:paraId="7E44F91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there be two ways whereby the Spirit gives us guidance to walk according to the rule of the word:—</w:t>
      </w:r>
    </w:p>
    <w:p w14:paraId="3C45C250">
      <w:pPr>
        <w:pStyle w:val="3"/>
        <w:spacing w:before="321" w:line="246" w:lineRule="auto"/>
        <w:ind w:left="3" w:firstLine="9"/>
        <w:rPr>
          <w:rFonts w:hint="eastAsia" w:ascii="华文楷体" w:hAnsi="华文楷体" w:eastAsia="华文楷体" w:cs="华文楷体"/>
          <w:spacing w:val="-2"/>
          <w:sz w:val="30"/>
          <w:szCs w:val="30"/>
        </w:rPr>
      </w:pPr>
    </w:p>
    <w:p w14:paraId="6BE626F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如今，圣灵藉着两种方式引导我们按照道的规则行走：——</w:t>
      </w:r>
    </w:p>
    <w:p w14:paraId="11EE19D2">
      <w:pPr>
        <w:pStyle w:val="3"/>
        <w:spacing w:before="321" w:line="246" w:lineRule="auto"/>
        <w:ind w:left="3" w:firstLine="9"/>
        <w:rPr>
          <w:rFonts w:hint="eastAsia" w:ascii="华文楷体" w:hAnsi="华文楷体" w:eastAsia="华文楷体" w:cs="华文楷体"/>
          <w:spacing w:val="-2"/>
          <w:sz w:val="30"/>
          <w:szCs w:val="30"/>
        </w:rPr>
      </w:pPr>
    </w:p>
    <w:p w14:paraId="0829144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By giving us "the knowledge of the will of God, in all wisdom and spiritual understanding," Col. 1:9, carrying us on "unto all riches of the full assurance of understanding, to the acknowledgment of the mystery of God, and of the Father, and of Christ," chap. 2:2.</w:t>
      </w:r>
    </w:p>
    <w:p w14:paraId="3246CDCC">
      <w:pPr>
        <w:pStyle w:val="3"/>
        <w:spacing w:before="321" w:line="246" w:lineRule="auto"/>
        <w:ind w:left="3" w:firstLine="9"/>
        <w:rPr>
          <w:rFonts w:hint="eastAsia" w:ascii="华文楷体" w:hAnsi="华文楷体" w:eastAsia="华文楷体" w:cs="华文楷体"/>
          <w:spacing w:val="-2"/>
          <w:sz w:val="30"/>
          <w:szCs w:val="30"/>
        </w:rPr>
      </w:pPr>
    </w:p>
    <w:p w14:paraId="6E95115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（1）藉着赐给我们“在一切属灵的智慧悟性上，满心知道神的旨意，”歌罗西书一章九节，引导我们“得以丰丰足足在悟性中有充足的信心，能以认识神的奥秘，就是基督，”第二章二节。</w:t>
      </w:r>
    </w:p>
    <w:p w14:paraId="7D12CD3E">
      <w:pPr>
        <w:pStyle w:val="3"/>
        <w:spacing w:before="321" w:line="246" w:lineRule="auto"/>
        <w:ind w:left="3" w:firstLine="9"/>
        <w:rPr>
          <w:rFonts w:hint="eastAsia" w:ascii="华文楷体" w:hAnsi="华文楷体" w:eastAsia="华文楷体" w:cs="华文楷体"/>
          <w:spacing w:val="-2"/>
          <w:sz w:val="30"/>
          <w:szCs w:val="30"/>
        </w:rPr>
      </w:pPr>
    </w:p>
    <w:p w14:paraId="0FDB83D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that spiritual, habitual, saving illumination, which he gives to the souls of them to whom he is given: "He who commanded light to shine out of darkness, by him shineth into their hearts, to give them the light of the knowledge of his glory in the face of Jesus Christ," 2 Cor. 4:6.</w:t>
      </w:r>
    </w:p>
    <w:p w14:paraId="264C0F5B">
      <w:pPr>
        <w:pStyle w:val="3"/>
        <w:spacing w:before="321" w:line="246" w:lineRule="auto"/>
        <w:ind w:left="3" w:firstLine="9"/>
        <w:rPr>
          <w:rFonts w:hint="eastAsia" w:ascii="华文楷体" w:hAnsi="华文楷体" w:eastAsia="华文楷体" w:cs="华文楷体"/>
          <w:spacing w:val="-2"/>
          <w:sz w:val="30"/>
          <w:szCs w:val="30"/>
        </w:rPr>
      </w:pPr>
    </w:p>
    <w:p w14:paraId="63930EA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这就是那属灵的、习惯性的、拯救性的光照，他赐给那些领受他之人的灵魂：“那吩咐光从黑暗里照出来的神，已经照在我们心里，叫我们得知神荣耀的光，显在耶稣基督的面上，”哥林多后书四章六节。</w:t>
      </w:r>
    </w:p>
    <w:p w14:paraId="00E6EE42">
      <w:pPr>
        <w:pStyle w:val="3"/>
        <w:spacing w:before="321" w:line="246" w:lineRule="auto"/>
        <w:ind w:left="3" w:firstLine="9"/>
        <w:rPr>
          <w:rFonts w:hint="eastAsia" w:ascii="华文楷体" w:hAnsi="华文楷体" w:eastAsia="华文楷体" w:cs="华文楷体"/>
          <w:spacing w:val="-2"/>
          <w:sz w:val="30"/>
          <w:szCs w:val="30"/>
        </w:rPr>
      </w:pPr>
    </w:p>
    <w:p w14:paraId="4BE5F2A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elsewhere termed "translating from darkness to light, opening blind eyes, giving light to them that are in darkness, freeing us from the condition of natural men, who discern not the things that are of God."</w:t>
      </w:r>
    </w:p>
    <w:p w14:paraId="3C69CA59">
      <w:pPr>
        <w:pStyle w:val="3"/>
        <w:spacing w:before="321" w:line="246" w:lineRule="auto"/>
        <w:ind w:left="3" w:firstLine="9"/>
        <w:rPr>
          <w:rFonts w:hint="eastAsia" w:ascii="华文楷体" w:hAnsi="华文楷体" w:eastAsia="华文楷体" w:cs="华文楷体"/>
          <w:spacing w:val="-2"/>
          <w:sz w:val="30"/>
          <w:szCs w:val="30"/>
        </w:rPr>
      </w:pPr>
    </w:p>
    <w:p w14:paraId="78D942F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这在别处被称为“从黑暗迁到光明，开启瞎眼，赐光给在黑暗中的人，使我们脱离属血气之人的境况，他们不领会神的事。”</w:t>
      </w:r>
    </w:p>
    <w:p w14:paraId="3F13670C">
      <w:pPr>
        <w:pStyle w:val="3"/>
        <w:spacing w:before="321" w:line="246" w:lineRule="auto"/>
        <w:ind w:left="3" w:firstLine="9"/>
        <w:rPr>
          <w:rFonts w:hint="eastAsia" w:ascii="华文楷体" w:hAnsi="华文楷体" w:eastAsia="华文楷体" w:cs="华文楷体"/>
          <w:spacing w:val="-2"/>
          <w:sz w:val="30"/>
          <w:szCs w:val="30"/>
        </w:rPr>
      </w:pPr>
    </w:p>
    <w:p w14:paraId="0449FE8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the apostle makes it his design to clear up and manifest, 1 Cor. 2.</w:t>
      </w:r>
    </w:p>
    <w:p w14:paraId="4CC55A81">
      <w:pPr>
        <w:pStyle w:val="3"/>
        <w:spacing w:before="321" w:line="246" w:lineRule="auto"/>
        <w:ind w:left="3" w:firstLine="9"/>
        <w:rPr>
          <w:rFonts w:hint="eastAsia" w:ascii="华文楷体" w:hAnsi="华文楷体" w:eastAsia="华文楷体" w:cs="华文楷体"/>
          <w:spacing w:val="-2"/>
          <w:sz w:val="30"/>
          <w:szCs w:val="30"/>
        </w:rPr>
      </w:pPr>
    </w:p>
    <w:p w14:paraId="1EC9A91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使徒在哥林多前书第二章，以此为他的设计，要阐明并显明这一点。</w:t>
      </w:r>
    </w:p>
    <w:p w14:paraId="713E0E39">
      <w:pPr>
        <w:pStyle w:val="3"/>
        <w:spacing w:before="321" w:line="246" w:lineRule="auto"/>
        <w:ind w:left="3" w:firstLine="9"/>
        <w:rPr>
          <w:rFonts w:hint="eastAsia" w:ascii="华文楷体" w:hAnsi="华文楷体" w:eastAsia="华文楷体" w:cs="华文楷体"/>
          <w:spacing w:val="-2"/>
          <w:sz w:val="30"/>
          <w:szCs w:val="30"/>
        </w:rPr>
      </w:pPr>
    </w:p>
    <w:p w14:paraId="33A3112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tells you the things of the gospel are "the wisdom of God in a mystery, even the hidden wisdom, which God ordained before the world unto our glory," verse 7; and then proves that an acquaintance herewith is not to be attained by any natural means or abilities whatsoever, verse 9, "Eye hath not seen, nor ear heard, neither have entered into the heart of man, the things which God hath prepared for them that love him;" and thence, unto the end of the chapter, variously manifests how this is given to believers and wrought in them by the Spirit alone, from whom it is that they know the mind of Christ.</w:t>
      </w:r>
    </w:p>
    <w:p w14:paraId="1021641F">
      <w:pPr>
        <w:pStyle w:val="3"/>
        <w:spacing w:before="321" w:line="246" w:lineRule="auto"/>
        <w:ind w:left="3" w:firstLine="9"/>
        <w:rPr>
          <w:rFonts w:hint="eastAsia" w:ascii="华文楷体" w:hAnsi="华文楷体" w:eastAsia="华文楷体" w:cs="华文楷体"/>
          <w:spacing w:val="-2"/>
          <w:sz w:val="30"/>
          <w:szCs w:val="30"/>
        </w:rPr>
      </w:pPr>
    </w:p>
    <w:p w14:paraId="70983BD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告诉你们，福音的事是“神奥秘中的智慧，就是那隐藏的智慧，是神在万世以前预定使我们得荣耀的，”第七节；然后证明，对此的认识，无法藉着任何天然的手段或能力获得，第九节：“眼睛未曾看见，耳朵未曾听见，人心也未曾想到的，就是神为爱他的人所预备的；”由此，直到本章末尾，他以各种方式显明，这唯独藉着圣灵赐给信徒并在他们里面作成，他们藉着圣灵认识基督的心意。</w:t>
      </w:r>
    </w:p>
    <w:p w14:paraId="5E0D85D5">
      <w:pPr>
        <w:pStyle w:val="3"/>
        <w:spacing w:before="321" w:line="246" w:lineRule="auto"/>
        <w:ind w:left="3" w:firstLine="9"/>
        <w:rPr>
          <w:rFonts w:hint="eastAsia" w:ascii="华文楷体" w:hAnsi="华文楷体" w:eastAsia="华文楷体" w:cs="华文楷体"/>
          <w:spacing w:val="-2"/>
          <w:sz w:val="30"/>
          <w:szCs w:val="30"/>
        </w:rPr>
      </w:pPr>
    </w:p>
    <w:p w14:paraId="2A95DED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saith he, "God hath revealed them unto us by his Spirit: for the Spirit searcheth all things, even the deep things of God.</w:t>
      </w:r>
    </w:p>
    <w:p w14:paraId="63F64D5B">
      <w:pPr>
        <w:pStyle w:val="3"/>
        <w:spacing w:before="321" w:line="246" w:lineRule="auto"/>
        <w:ind w:left="3" w:firstLine="9"/>
        <w:rPr>
          <w:rFonts w:hint="eastAsia" w:ascii="华文楷体" w:hAnsi="华文楷体" w:eastAsia="华文楷体" w:cs="华文楷体"/>
          <w:spacing w:val="-2"/>
          <w:sz w:val="30"/>
          <w:szCs w:val="30"/>
        </w:rPr>
      </w:pPr>
    </w:p>
    <w:p w14:paraId="10C6783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他说：“但神藉着圣灵向我们显明了：因为圣灵参透万事，就是神深奥的事也参透了。</w:t>
      </w:r>
    </w:p>
    <w:p w14:paraId="39B77689">
      <w:pPr>
        <w:pStyle w:val="3"/>
        <w:spacing w:before="321" w:line="246" w:lineRule="auto"/>
        <w:ind w:left="3" w:firstLine="9"/>
        <w:rPr>
          <w:rFonts w:hint="eastAsia" w:ascii="华文楷体" w:hAnsi="华文楷体" w:eastAsia="华文楷体" w:cs="华文楷体"/>
          <w:spacing w:val="-2"/>
          <w:sz w:val="30"/>
          <w:szCs w:val="30"/>
        </w:rPr>
      </w:pPr>
    </w:p>
    <w:p w14:paraId="1FD0ACA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who knoweth the things of a man but the spirit of a man?</w:t>
      </w:r>
    </w:p>
    <w:p w14:paraId="0ADF1BB1">
      <w:pPr>
        <w:pStyle w:val="3"/>
        <w:spacing w:before="321" w:line="246" w:lineRule="auto"/>
        <w:ind w:left="3" w:firstLine="9"/>
        <w:rPr>
          <w:rFonts w:hint="eastAsia" w:ascii="华文楷体" w:hAnsi="华文楷体" w:eastAsia="华文楷体" w:cs="华文楷体"/>
          <w:spacing w:val="-2"/>
          <w:sz w:val="30"/>
          <w:szCs w:val="30"/>
        </w:rPr>
      </w:pPr>
    </w:p>
    <w:p w14:paraId="0D8840E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除了在人里头的灵，谁知道人的事？</w:t>
      </w:r>
    </w:p>
    <w:p w14:paraId="3E05AB6F">
      <w:pPr>
        <w:pStyle w:val="3"/>
        <w:spacing w:before="321" w:line="246" w:lineRule="auto"/>
        <w:ind w:left="3" w:firstLine="9"/>
        <w:rPr>
          <w:rFonts w:hint="eastAsia" w:ascii="华文楷体" w:hAnsi="华文楷体" w:eastAsia="华文楷体" w:cs="华文楷体"/>
          <w:spacing w:val="-2"/>
          <w:sz w:val="30"/>
          <w:szCs w:val="30"/>
        </w:rPr>
      </w:pPr>
    </w:p>
    <w:p w14:paraId="7C0B77F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who knoweth the things of God but the Spirit of God?</w:t>
      </w:r>
    </w:p>
    <w:p w14:paraId="7921D6B5">
      <w:pPr>
        <w:pStyle w:val="3"/>
        <w:spacing w:before="321" w:line="246" w:lineRule="auto"/>
        <w:ind w:left="3" w:firstLine="9"/>
        <w:rPr>
          <w:rFonts w:hint="eastAsia" w:ascii="华文楷体" w:hAnsi="华文楷体" w:eastAsia="华文楷体" w:cs="华文楷体"/>
          <w:spacing w:val="-2"/>
          <w:sz w:val="30"/>
          <w:szCs w:val="30"/>
        </w:rPr>
      </w:pPr>
    </w:p>
    <w:p w14:paraId="0F19A89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像这样，除了神的灵，也没有人知道神的事。</w:t>
      </w:r>
    </w:p>
    <w:p w14:paraId="2FC55A12">
      <w:pPr>
        <w:pStyle w:val="3"/>
        <w:spacing w:before="321" w:line="246" w:lineRule="auto"/>
        <w:ind w:left="3" w:firstLine="9"/>
        <w:rPr>
          <w:rFonts w:hint="eastAsia" w:ascii="华文楷体" w:hAnsi="华文楷体" w:eastAsia="华文楷体" w:cs="华文楷体"/>
          <w:spacing w:val="-2"/>
          <w:sz w:val="30"/>
          <w:szCs w:val="30"/>
        </w:rPr>
      </w:pPr>
    </w:p>
    <w:p w14:paraId="16D75A5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we have received the spirit, not of this world, but the Spirit which is of God; that we may know the things which are freely given us of God."</w:t>
      </w:r>
    </w:p>
    <w:p w14:paraId="4167C6C0">
      <w:pPr>
        <w:pStyle w:val="3"/>
        <w:spacing w:before="321" w:line="246" w:lineRule="auto"/>
        <w:ind w:left="3" w:firstLine="9"/>
        <w:rPr>
          <w:rFonts w:hint="eastAsia" w:ascii="华文楷体" w:hAnsi="华文楷体" w:eastAsia="华文楷体" w:cs="华文楷体"/>
          <w:spacing w:val="-2"/>
          <w:sz w:val="30"/>
          <w:szCs w:val="30"/>
        </w:rPr>
      </w:pPr>
    </w:p>
    <w:p w14:paraId="46DC6EC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我们所领受的，并不是世上的灵，乃是从神来的灵，叫我们能知道神开恩赐给我们的事。”</w:t>
      </w:r>
    </w:p>
    <w:p w14:paraId="69073838">
      <w:pPr>
        <w:pStyle w:val="3"/>
        <w:spacing w:before="321" w:line="246" w:lineRule="auto"/>
        <w:ind w:left="3" w:firstLine="9"/>
        <w:rPr>
          <w:rFonts w:hint="eastAsia" w:ascii="华文楷体" w:hAnsi="华文楷体" w:eastAsia="华文楷体" w:cs="华文楷体"/>
          <w:spacing w:val="-2"/>
          <w:sz w:val="30"/>
          <w:szCs w:val="30"/>
        </w:rPr>
      </w:pPr>
    </w:p>
    <w:p w14:paraId="757B229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word is as the way whereby we go; yea, as an external light, as "a lamp unto our feet, and a light unto our path," Ps. 119:105; yea, as the sun in the firmament, sending forth its beams of light abundantly.</w:t>
      </w:r>
    </w:p>
    <w:p w14:paraId="4EEA0B0B">
      <w:pPr>
        <w:pStyle w:val="3"/>
        <w:spacing w:before="321" w:line="246" w:lineRule="auto"/>
        <w:ind w:left="3" w:firstLine="9"/>
        <w:rPr>
          <w:rFonts w:hint="eastAsia" w:ascii="华文楷体" w:hAnsi="华文楷体" w:eastAsia="华文楷体" w:cs="华文楷体"/>
          <w:spacing w:val="-2"/>
          <w:sz w:val="30"/>
          <w:szCs w:val="30"/>
        </w:rPr>
      </w:pPr>
    </w:p>
    <w:p w14:paraId="18FF3EE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道如同我们所行的路；是的，如同外在的光，如同“我们脚前的灯，路上的光，”诗篇一百一十九篇一百零五节；是的，如同穹苍中的太阳，丰盛地发出其光芒。</w:t>
      </w:r>
    </w:p>
    <w:p w14:paraId="00E99AC1">
      <w:pPr>
        <w:pStyle w:val="3"/>
        <w:spacing w:before="321" w:line="246" w:lineRule="auto"/>
        <w:ind w:left="3" w:firstLine="9"/>
        <w:rPr>
          <w:rFonts w:hint="eastAsia" w:ascii="华文楷体" w:hAnsi="华文楷体" w:eastAsia="华文楷体" w:cs="华文楷体"/>
          <w:spacing w:val="-2"/>
          <w:sz w:val="30"/>
          <w:szCs w:val="30"/>
        </w:rPr>
      </w:pPr>
    </w:p>
    <w:p w14:paraId="6CF3148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what will this profit if a man have no eyes in his head?</w:t>
      </w:r>
    </w:p>
    <w:p w14:paraId="397F5EAD">
      <w:pPr>
        <w:pStyle w:val="3"/>
        <w:spacing w:before="321" w:line="246" w:lineRule="auto"/>
        <w:ind w:left="3" w:firstLine="9"/>
        <w:rPr>
          <w:rFonts w:hint="eastAsia" w:ascii="华文楷体" w:hAnsi="华文楷体" w:eastAsia="华文楷体" w:cs="华文楷体"/>
          <w:spacing w:val="-2"/>
          <w:sz w:val="30"/>
          <w:szCs w:val="30"/>
        </w:rPr>
      </w:pPr>
    </w:p>
    <w:p w14:paraId="28B021F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但倘若人头上没有眼睛，这又有何益处呢？</w:t>
      </w:r>
    </w:p>
    <w:p w14:paraId="3738F5A7">
      <w:pPr>
        <w:pStyle w:val="3"/>
        <w:spacing w:before="321" w:line="246" w:lineRule="auto"/>
        <w:ind w:left="3" w:firstLine="9"/>
        <w:rPr>
          <w:rFonts w:hint="eastAsia" w:ascii="华文楷体" w:hAnsi="华文楷体" w:eastAsia="华文楷体" w:cs="华文楷体"/>
          <w:spacing w:val="-2"/>
          <w:sz w:val="30"/>
          <w:szCs w:val="30"/>
        </w:rPr>
      </w:pPr>
    </w:p>
    <w:p w14:paraId="36187A2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must not only be light in the object and in the medium, but in the subject, in our hearts and minds; and this is of the operation of the Spirit of light and truth given to us, as the apostle tells us, 2 Cor. 3:18, "We all, with open face beholding as in a glass the glory of the Lord, are changed into the same image from glory to glory, as by the Spirit of the Lord."</w:t>
      </w:r>
    </w:p>
    <w:p w14:paraId="44356C01">
      <w:pPr>
        <w:pStyle w:val="3"/>
        <w:spacing w:before="321" w:line="246" w:lineRule="auto"/>
        <w:ind w:left="3" w:firstLine="9"/>
        <w:rPr>
          <w:rFonts w:hint="eastAsia" w:ascii="华文楷体" w:hAnsi="华文楷体" w:eastAsia="华文楷体" w:cs="华文楷体"/>
          <w:spacing w:val="-2"/>
          <w:sz w:val="30"/>
          <w:szCs w:val="30"/>
        </w:rPr>
      </w:pPr>
    </w:p>
    <w:p w14:paraId="3574B8A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仅客体和媒介中要有光，主体中，我们的心中和意念中也要有光；这是赐给我们之光和真理之灵运行的结果，正如使徒告诉我们的，哥林多后书三章十八节：“我们众人既然敞着脸，得以看见主的荣光，好像从镜子里返照，就变成主的形状，荣上加荣，如同从主的灵变成的。”</w:t>
      </w:r>
    </w:p>
    <w:p w14:paraId="4E96CA55">
      <w:pPr>
        <w:pStyle w:val="3"/>
        <w:spacing w:before="321" w:line="246" w:lineRule="auto"/>
        <w:ind w:left="3" w:firstLine="9"/>
        <w:rPr>
          <w:rFonts w:hint="eastAsia" w:ascii="华文楷体" w:hAnsi="华文楷体" w:eastAsia="华文楷体" w:cs="华文楷体"/>
          <w:spacing w:val="-2"/>
          <w:sz w:val="30"/>
          <w:szCs w:val="30"/>
        </w:rPr>
      </w:pPr>
    </w:p>
    <w:p w14:paraId="68775A5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first way whereby the Holy Spirit dwelling in us gives guidance and direction.</w:t>
      </w:r>
    </w:p>
    <w:p w14:paraId="19A112D9">
      <w:pPr>
        <w:pStyle w:val="3"/>
        <w:spacing w:before="321" w:line="246" w:lineRule="auto"/>
        <w:ind w:left="3" w:firstLine="9"/>
        <w:rPr>
          <w:rFonts w:hint="eastAsia" w:ascii="华文楷体" w:hAnsi="华文楷体" w:eastAsia="华文楷体" w:cs="华文楷体"/>
          <w:spacing w:val="-2"/>
          <w:sz w:val="30"/>
          <w:szCs w:val="30"/>
        </w:rPr>
      </w:pPr>
    </w:p>
    <w:p w14:paraId="24F1790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这是内住的圣灵给予引导和指引的第一种方式。</w:t>
      </w:r>
    </w:p>
    <w:p w14:paraId="7BFA57E0">
      <w:pPr>
        <w:pStyle w:val="3"/>
        <w:spacing w:before="321" w:line="246" w:lineRule="auto"/>
        <w:ind w:left="3" w:firstLine="9"/>
        <w:rPr>
          <w:rFonts w:hint="eastAsia" w:ascii="华文楷体" w:hAnsi="华文楷体" w:eastAsia="华文楷体" w:cs="华文楷体"/>
          <w:spacing w:val="-2"/>
          <w:sz w:val="30"/>
          <w:szCs w:val="30"/>
        </w:rPr>
      </w:pPr>
    </w:p>
    <w:p w14:paraId="0684DEA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Fundamentally, habitually, he enlightens our minds, give us eyes, understandings, shines into us, translates us from darkness into marvellous light, whereby alone we are able to see our way, to know our paths, and to discern the things of God: without this men are "blind, and cannot see afar off," 2 Pet. 1:9.</w:t>
      </w:r>
    </w:p>
    <w:p w14:paraId="14BA5AF4">
      <w:pPr>
        <w:pStyle w:val="3"/>
        <w:spacing w:before="321" w:line="246" w:lineRule="auto"/>
        <w:ind w:left="3" w:firstLine="9"/>
        <w:rPr>
          <w:rFonts w:hint="eastAsia" w:ascii="华文楷体" w:hAnsi="华文楷体" w:eastAsia="华文楷体" w:cs="华文楷体"/>
          <w:spacing w:val="-2"/>
          <w:sz w:val="30"/>
          <w:szCs w:val="30"/>
        </w:rPr>
      </w:pPr>
    </w:p>
    <w:p w14:paraId="2982443F">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从根本上，习惯性地，他光照我们的心思，赐给我们眼睛、悟性，照亮我们，将我们从黑暗迁到奇妙的光明中，唯独藉此我们才能看见我们的道路，认识我们的路径，并分辨神的事：没有这个，人就是“瞎眼，只看见近处的，”彼得后书一章九节。</w:t>
      </w:r>
    </w:p>
    <w:p w14:paraId="07852D5E">
      <w:pPr>
        <w:pStyle w:val="3"/>
        <w:spacing w:before="321" w:line="246" w:lineRule="auto"/>
        <w:ind w:left="3" w:firstLine="9"/>
        <w:rPr>
          <w:rFonts w:hint="eastAsia" w:ascii="华文楷体" w:hAnsi="华文楷体" w:eastAsia="华文楷体" w:cs="华文楷体"/>
          <w:spacing w:val="-2"/>
          <w:sz w:val="30"/>
          <w:szCs w:val="30"/>
        </w:rPr>
      </w:pPr>
    </w:p>
    <w:p w14:paraId="01264D0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are three things which men either have or may be made partakers of without this,—this communication of light by the indwelling Spirit:—</w:t>
      </w:r>
    </w:p>
    <w:p w14:paraId="153EEE55">
      <w:pPr>
        <w:pStyle w:val="3"/>
        <w:spacing w:before="321" w:line="246" w:lineRule="auto"/>
        <w:ind w:left="3" w:firstLine="9"/>
        <w:rPr>
          <w:rFonts w:hint="eastAsia" w:ascii="华文楷体" w:hAnsi="华文楷体" w:eastAsia="华文楷体" w:cs="华文楷体"/>
          <w:spacing w:val="-2"/>
          <w:sz w:val="30"/>
          <w:szCs w:val="30"/>
        </w:rPr>
      </w:pPr>
    </w:p>
    <w:p w14:paraId="1F2849B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有三件事，人或者拥有，或者可以分享，而无需这个——藉着内住圣灵传递的光：——</w:t>
      </w:r>
    </w:p>
    <w:p w14:paraId="0345EF46">
      <w:pPr>
        <w:pStyle w:val="3"/>
        <w:spacing w:before="321" w:line="246" w:lineRule="auto"/>
        <w:ind w:left="3" w:firstLine="9"/>
        <w:rPr>
          <w:rFonts w:hint="eastAsia" w:ascii="华文楷体" w:hAnsi="华文楷体" w:eastAsia="华文楷体" w:cs="华文楷体"/>
          <w:spacing w:val="-2"/>
          <w:sz w:val="30"/>
          <w:szCs w:val="30"/>
        </w:rPr>
      </w:pPr>
    </w:p>
    <w:p w14:paraId="30F500B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They have the subject of knowledge, a natural faculty of understanding.</w:t>
      </w:r>
    </w:p>
    <w:p w14:paraId="167D44EA">
      <w:pPr>
        <w:pStyle w:val="3"/>
        <w:spacing w:before="321" w:line="246" w:lineRule="auto"/>
        <w:ind w:left="3" w:firstLine="9"/>
        <w:rPr>
          <w:rFonts w:hint="eastAsia" w:ascii="华文楷体" w:hAnsi="华文楷体" w:eastAsia="华文楷体" w:cs="华文楷体"/>
          <w:spacing w:val="-2"/>
          <w:sz w:val="30"/>
          <w:szCs w:val="30"/>
        </w:rPr>
      </w:pPr>
    </w:p>
    <w:p w14:paraId="43C2C5E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他们拥有知识的主体，即一种天然的理解官能。</w:t>
      </w:r>
    </w:p>
    <w:p w14:paraId="2974084B">
      <w:pPr>
        <w:pStyle w:val="3"/>
        <w:spacing w:before="321" w:line="246" w:lineRule="auto"/>
        <w:ind w:left="3" w:firstLine="9"/>
        <w:rPr>
          <w:rFonts w:hint="eastAsia" w:ascii="华文楷体" w:hAnsi="华文楷体" w:eastAsia="华文楷体" w:cs="华文楷体"/>
          <w:spacing w:val="-2"/>
          <w:sz w:val="30"/>
          <w:szCs w:val="30"/>
        </w:rPr>
      </w:pPr>
    </w:p>
    <w:p w14:paraId="13EAB55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Their minds remain; though depraved, destroyed, perverted, yea, so far that "their eye and the light that is in them is darkness," yet the faculty remains still, Matt. 6:23.</w:t>
      </w:r>
    </w:p>
    <w:p w14:paraId="00EE7588">
      <w:pPr>
        <w:pStyle w:val="3"/>
        <w:spacing w:before="321" w:line="246" w:lineRule="auto"/>
        <w:ind w:left="3" w:firstLine="9"/>
        <w:rPr>
          <w:rFonts w:hint="eastAsia" w:ascii="华文楷体" w:hAnsi="华文楷体" w:eastAsia="华文楷体" w:cs="华文楷体"/>
          <w:spacing w:val="-2"/>
          <w:sz w:val="30"/>
          <w:szCs w:val="30"/>
        </w:rPr>
      </w:pPr>
    </w:p>
    <w:p w14:paraId="7AD558D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他们的心思仍然存在；虽然败坏、毁坏、歪曲，是的，甚至到了“他们的眼睛和他们里面的光都是黑暗”的地步，然而官能仍然存在，马太福音六章二十三节。</w:t>
      </w:r>
    </w:p>
    <w:p w14:paraId="5AAEEE67">
      <w:pPr>
        <w:pStyle w:val="3"/>
        <w:spacing w:before="321" w:line="246" w:lineRule="auto"/>
        <w:ind w:left="3" w:firstLine="9"/>
        <w:rPr>
          <w:rFonts w:hint="eastAsia" w:ascii="华文楷体" w:hAnsi="华文楷体" w:eastAsia="华文楷体" w:cs="华文楷体"/>
          <w:spacing w:val="-2"/>
          <w:sz w:val="30"/>
          <w:szCs w:val="30"/>
        </w:rPr>
      </w:pPr>
    </w:p>
    <w:p w14:paraId="407CFF0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They may have the object, or truth revealed in the word.</w:t>
      </w:r>
    </w:p>
    <w:p w14:paraId="4A042237">
      <w:pPr>
        <w:pStyle w:val="3"/>
        <w:spacing w:before="321" w:line="246" w:lineRule="auto"/>
        <w:ind w:left="3" w:firstLine="9"/>
        <w:rPr>
          <w:rFonts w:hint="eastAsia" w:ascii="华文楷体" w:hAnsi="华文楷体" w:eastAsia="华文楷体" w:cs="华文楷体"/>
          <w:spacing w:val="-2"/>
          <w:sz w:val="30"/>
          <w:szCs w:val="30"/>
        </w:rPr>
      </w:pPr>
    </w:p>
    <w:p w14:paraId="1B0E3CB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他们可能拥有客体，或道中所启示的真理。</w:t>
      </w:r>
    </w:p>
    <w:p w14:paraId="145FF188">
      <w:pPr>
        <w:pStyle w:val="3"/>
        <w:spacing w:before="321" w:line="246" w:lineRule="auto"/>
        <w:ind w:left="3" w:firstLine="9"/>
        <w:rPr>
          <w:rFonts w:hint="eastAsia" w:ascii="华文楷体" w:hAnsi="华文楷体" w:eastAsia="华文楷体" w:cs="华文楷体"/>
          <w:spacing w:val="-2"/>
          <w:sz w:val="30"/>
          <w:szCs w:val="30"/>
        </w:rPr>
      </w:pPr>
    </w:p>
    <w:p w14:paraId="5182DF6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common to all that are made partakers of the good word of God; that is, to whom it is preached and delivered, as it is to many whom "it doth not profit, not being mixed with faith," Heb. 4:2.</w:t>
      </w:r>
    </w:p>
    <w:p w14:paraId="4BC69768">
      <w:pPr>
        <w:pStyle w:val="3"/>
        <w:spacing w:before="321" w:line="246" w:lineRule="auto"/>
        <w:ind w:left="3" w:firstLine="9"/>
        <w:rPr>
          <w:rFonts w:hint="eastAsia" w:ascii="华文楷体" w:hAnsi="华文楷体" w:eastAsia="华文楷体" w:cs="华文楷体"/>
          <w:spacing w:val="-2"/>
          <w:sz w:val="30"/>
          <w:szCs w:val="30"/>
        </w:rPr>
      </w:pPr>
    </w:p>
    <w:p w14:paraId="71EA5EF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这对于所有分享神美善之道的人是共同的；也就是说，对于那些道被传讲和传递给他们的人，正如对于许多人一样，“与所听见的道调和的信心，与他们无益，”希伯来书四章二节。</w:t>
      </w:r>
    </w:p>
    <w:p w14:paraId="68BA4399">
      <w:pPr>
        <w:pStyle w:val="3"/>
        <w:spacing w:before="321" w:line="246" w:lineRule="auto"/>
        <w:ind w:left="3" w:firstLine="9"/>
        <w:rPr>
          <w:rFonts w:hint="eastAsia" w:ascii="华文楷体" w:hAnsi="华文楷体" w:eastAsia="华文楷体" w:cs="华文楷体"/>
          <w:spacing w:val="-2"/>
          <w:sz w:val="30"/>
          <w:szCs w:val="30"/>
        </w:rPr>
      </w:pPr>
    </w:p>
    <w:p w14:paraId="53355A3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 ways and means of communicating the truth so revealed to their minds or understandings, which is the literal, grammatical, logical delivery of the things contained in the Scriptures, as held out to their minds and apprehensions in their meditation on them.</w:t>
      </w:r>
    </w:p>
    <w:p w14:paraId="620B27F5">
      <w:pPr>
        <w:pStyle w:val="3"/>
        <w:spacing w:before="321" w:line="246" w:lineRule="auto"/>
        <w:ind w:left="3" w:firstLine="9"/>
        <w:rPr>
          <w:rFonts w:hint="eastAsia" w:ascii="华文楷体" w:hAnsi="华文楷体" w:eastAsia="华文楷体" w:cs="华文楷体"/>
          <w:spacing w:val="-2"/>
          <w:sz w:val="30"/>
          <w:szCs w:val="30"/>
        </w:rPr>
      </w:pPr>
    </w:p>
    <w:p w14:paraId="74582EC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将如此启示之真理传递给他们心思或理解力的方式和途径，即圣经中所包含之事物的字面、语法、逻辑的传递，如同在他们默想时向他们心思和领悟力所显明的。</w:t>
      </w:r>
    </w:p>
    <w:p w14:paraId="26CDDE6F">
      <w:pPr>
        <w:pStyle w:val="3"/>
        <w:spacing w:before="321" w:line="246" w:lineRule="auto"/>
        <w:ind w:left="3" w:firstLine="9"/>
        <w:rPr>
          <w:rFonts w:hint="eastAsia" w:ascii="华文楷体" w:hAnsi="华文楷体" w:eastAsia="华文楷体" w:cs="华文楷体"/>
          <w:spacing w:val="-2"/>
          <w:sz w:val="30"/>
          <w:szCs w:val="30"/>
        </w:rPr>
      </w:pPr>
    </w:p>
    <w:p w14:paraId="56AAC8B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means of conveyance of the sense of the Scripture is plain, obvious,and clear, in all necessary truths.</w:t>
      </w:r>
    </w:p>
    <w:p w14:paraId="48ACCEF7">
      <w:pPr>
        <w:pStyle w:val="3"/>
        <w:spacing w:before="321" w:line="246" w:lineRule="auto"/>
        <w:ind w:left="3" w:firstLine="9"/>
        <w:rPr>
          <w:rFonts w:hint="eastAsia" w:ascii="华文楷体" w:hAnsi="华文楷体" w:eastAsia="华文楷体" w:cs="华文楷体"/>
          <w:spacing w:val="-2"/>
          <w:sz w:val="30"/>
          <w:szCs w:val="30"/>
        </w:rPr>
      </w:pPr>
    </w:p>
    <w:p w14:paraId="31B9229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这种传递圣经意义的途径，在所有必要的真理中，都是清楚、明显和明白的。</w:t>
      </w:r>
    </w:p>
    <w:p w14:paraId="7BFE4CFB">
      <w:pPr>
        <w:pStyle w:val="3"/>
        <w:spacing w:before="321" w:line="246" w:lineRule="auto"/>
        <w:ind w:left="3" w:firstLine="9"/>
        <w:rPr>
          <w:rFonts w:hint="eastAsia" w:ascii="华文楷体" w:hAnsi="华文楷体" w:eastAsia="华文楷体" w:cs="华文楷体"/>
          <w:spacing w:val="-2"/>
          <w:sz w:val="30"/>
          <w:szCs w:val="30"/>
        </w:rPr>
      </w:pPr>
    </w:p>
    <w:p w14:paraId="38D7E62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concurrence of these three will afford and yield them that have it, upon their diligence and inquiry, a disciplinary knowledge of the literal sense of Scripture, as they have of other things.</w:t>
      </w:r>
    </w:p>
    <w:p w14:paraId="4DDE3196">
      <w:pPr>
        <w:pStyle w:val="3"/>
        <w:spacing w:before="321" w:line="246" w:lineRule="auto"/>
        <w:ind w:left="3" w:firstLine="9"/>
        <w:rPr>
          <w:rFonts w:hint="eastAsia" w:ascii="华文楷体" w:hAnsi="华文楷体" w:eastAsia="华文楷体" w:cs="华文楷体"/>
          <w:spacing w:val="-2"/>
          <w:sz w:val="30"/>
          <w:szCs w:val="30"/>
        </w:rPr>
      </w:pPr>
    </w:p>
    <w:p w14:paraId="506B66B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这三者的结合，将给予那些拥有它们的人，在他们殷勤和探究之下，一种关于圣经字面意义的学科性知识，如同他们对其他事物的知识一样。</w:t>
      </w:r>
    </w:p>
    <w:p w14:paraId="49D3E270">
      <w:pPr>
        <w:pStyle w:val="3"/>
        <w:spacing w:before="321" w:line="246" w:lineRule="auto"/>
        <w:ind w:left="3" w:firstLine="9"/>
        <w:rPr>
          <w:rFonts w:hint="eastAsia" w:ascii="华文楷体" w:hAnsi="华文楷体" w:eastAsia="华文楷体" w:cs="华文楷体"/>
          <w:spacing w:val="-2"/>
          <w:sz w:val="30"/>
          <w:szCs w:val="30"/>
        </w:rPr>
      </w:pPr>
    </w:p>
    <w:p w14:paraId="6980527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By this means the light shines φαίνει, sends out some beams of light into their dark minds; "but the darkness comprehends it not," receives not the light in a spiritual manner, John 1:5.</w:t>
      </w:r>
    </w:p>
    <w:p w14:paraId="25E77149">
      <w:pPr>
        <w:pStyle w:val="3"/>
        <w:spacing w:before="321" w:line="246" w:lineRule="auto"/>
        <w:ind w:left="3" w:firstLine="9"/>
        <w:rPr>
          <w:rFonts w:hint="eastAsia" w:ascii="华文楷体" w:hAnsi="华文楷体" w:eastAsia="华文楷体" w:cs="华文楷体"/>
          <w:spacing w:val="-2"/>
          <w:sz w:val="30"/>
          <w:szCs w:val="30"/>
        </w:rPr>
      </w:pPr>
    </w:p>
    <w:p w14:paraId="22DEC61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藉着这种途径，光照耀φαίνει (phainei) [希腊文，意为“照耀”]，发出一些光芒进入他们黑暗的心思；“黑暗却不接受光，”不以属灵的方式接受光，约翰福音一章五节。</w:t>
      </w:r>
    </w:p>
    <w:p w14:paraId="7AA69604">
      <w:pPr>
        <w:pStyle w:val="3"/>
        <w:spacing w:before="321" w:line="246" w:lineRule="auto"/>
        <w:ind w:left="3" w:firstLine="9"/>
        <w:rPr>
          <w:rFonts w:hint="eastAsia" w:ascii="华文楷体" w:hAnsi="华文楷体" w:eastAsia="华文楷体" w:cs="华文楷体"/>
          <w:spacing w:val="-2"/>
          <w:sz w:val="30"/>
          <w:szCs w:val="30"/>
        </w:rPr>
      </w:pPr>
    </w:p>
    <w:p w14:paraId="5FA200E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notwithstanding all this, still wanting the work of the Spirit, before mentioned, creating and implanting in and upon their understandings and minds that light and power of discerning spiritual things which before we insisted on.</w:t>
      </w:r>
    </w:p>
    <w:p w14:paraId="353AC7AE">
      <w:pPr>
        <w:pStyle w:val="3"/>
        <w:spacing w:before="321" w:line="246" w:lineRule="auto"/>
        <w:ind w:left="3" w:firstLine="9"/>
        <w:rPr>
          <w:rFonts w:hint="eastAsia" w:ascii="华文楷体" w:hAnsi="华文楷体" w:eastAsia="华文楷体" w:cs="华文楷体"/>
          <w:spacing w:val="-2"/>
          <w:sz w:val="30"/>
          <w:szCs w:val="30"/>
        </w:rPr>
      </w:pPr>
    </w:p>
    <w:p w14:paraId="19862D5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尽管如此，仍然缺乏前面所提及的圣灵的工作，即在他们的理解力和心思中创造并栽植那种我们先前所坚持的、分辨属灵事物的光和能力。</w:t>
      </w:r>
    </w:p>
    <w:p w14:paraId="57CFCC63">
      <w:pPr>
        <w:pStyle w:val="3"/>
        <w:spacing w:before="321" w:line="246" w:lineRule="auto"/>
        <w:ind w:left="3" w:firstLine="9"/>
        <w:rPr>
          <w:rFonts w:hint="eastAsia" w:ascii="华文楷体" w:hAnsi="华文楷体" w:eastAsia="华文楷体" w:cs="华文楷体"/>
          <w:spacing w:val="-2"/>
          <w:sz w:val="30"/>
          <w:szCs w:val="30"/>
        </w:rPr>
      </w:pPr>
    </w:p>
    <w:p w14:paraId="372646F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the Scripture sometimes calls the "opening of the understanding," Luke 24:45; sometimes the "giving an understanding" itself, 2 Tim. 2:7, 1 John 5:20; sometimes "light in the Lord," Eph. 5:8.</w:t>
      </w:r>
    </w:p>
    <w:p w14:paraId="25F5D335">
      <w:pPr>
        <w:pStyle w:val="3"/>
        <w:spacing w:before="321" w:line="246" w:lineRule="auto"/>
        <w:ind w:left="3" w:firstLine="9"/>
        <w:rPr>
          <w:rFonts w:hint="eastAsia" w:ascii="华文楷体" w:hAnsi="华文楷体" w:eastAsia="华文楷体" w:cs="华文楷体"/>
          <w:spacing w:val="-2"/>
          <w:sz w:val="30"/>
          <w:szCs w:val="30"/>
        </w:rPr>
      </w:pPr>
    </w:p>
    <w:p w14:paraId="2E6B416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圣经有时称此为“开心窍，”路加福音二十四章四十五节；有时是“赐悟性”本身，提摩太后书二章七节，约翰一书五章二十节；有时是“在主里面的光明，”以弗所书五章八节。</w:t>
      </w:r>
    </w:p>
    <w:p w14:paraId="4B5EF514">
      <w:pPr>
        <w:pStyle w:val="3"/>
        <w:spacing w:before="321" w:line="246" w:lineRule="auto"/>
        <w:ind w:left="3" w:firstLine="9"/>
        <w:rPr>
          <w:rFonts w:hint="eastAsia" w:ascii="华文楷体" w:hAnsi="华文楷体" w:eastAsia="华文楷体" w:cs="华文楷体"/>
          <w:spacing w:val="-2"/>
          <w:sz w:val="30"/>
          <w:szCs w:val="30"/>
        </w:rPr>
      </w:pPr>
    </w:p>
    <w:p w14:paraId="13B22D7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Notwithstanding all the advantages formerly spoken of, without this men are still "natural men and darkness, not comprehending, not receiving the things of God,"—that is, not spiritually; for so the apostle adds, "Because they are spiritually discerned," 1 Cor. 2:14.</w:t>
      </w:r>
    </w:p>
    <w:p w14:paraId="5D971215">
      <w:pPr>
        <w:pStyle w:val="3"/>
        <w:spacing w:before="321" w:line="246" w:lineRule="auto"/>
        <w:ind w:left="3" w:firstLine="9"/>
        <w:rPr>
          <w:rFonts w:hint="eastAsia" w:ascii="华文楷体" w:hAnsi="华文楷体" w:eastAsia="华文楷体" w:cs="华文楷体"/>
          <w:spacing w:val="-2"/>
          <w:sz w:val="30"/>
          <w:szCs w:val="30"/>
        </w:rPr>
      </w:pPr>
    </w:p>
    <w:p w14:paraId="22B3CC0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尽管有先前所说的所有优势，没有这个，人仍然是“属血气的人和黑暗，不领会、不接受神的事，”——也就是说，并非属灵地；因为使徒如此补充说：“因为这些事惟有属灵的人才能看透，”哥林多前书二章十四节。</w:t>
      </w:r>
    </w:p>
    <w:p w14:paraId="74D3341C">
      <w:pPr>
        <w:pStyle w:val="3"/>
        <w:spacing w:before="321" w:line="246" w:lineRule="auto"/>
        <w:ind w:left="3" w:firstLine="9"/>
        <w:rPr>
          <w:rFonts w:hint="eastAsia" w:ascii="华文楷体" w:hAnsi="华文楷体" w:eastAsia="华文楷体" w:cs="华文楷体"/>
          <w:spacing w:val="-2"/>
          <w:sz w:val="30"/>
          <w:szCs w:val="30"/>
        </w:rPr>
      </w:pPr>
    </w:p>
    <w:p w14:paraId="2ECD51C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Receiving spiritual things by mere natural mediums, they become "foolishness" unto them.</w:t>
      </w:r>
    </w:p>
    <w:p w14:paraId="7EF611A4">
      <w:pPr>
        <w:pStyle w:val="3"/>
        <w:spacing w:before="321" w:line="246" w:lineRule="auto"/>
        <w:ind w:left="3" w:firstLine="9"/>
        <w:rPr>
          <w:rFonts w:hint="eastAsia" w:ascii="华文楷体" w:hAnsi="华文楷体" w:eastAsia="华文楷体" w:cs="华文楷体"/>
          <w:spacing w:val="-2"/>
          <w:sz w:val="30"/>
          <w:szCs w:val="30"/>
        </w:rPr>
      </w:pPr>
    </w:p>
    <w:p w14:paraId="24F9AA2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藉着仅仅天然的媒介领受属灵的事物，它们对他们就成了“愚拙”。</w:t>
      </w:r>
    </w:p>
    <w:p w14:paraId="0BA69002">
      <w:pPr>
        <w:pStyle w:val="3"/>
        <w:spacing w:before="321" w:line="246" w:lineRule="auto"/>
        <w:ind w:left="3" w:firstLine="9"/>
        <w:rPr>
          <w:rFonts w:hint="eastAsia" w:ascii="华文楷体" w:hAnsi="华文楷体" w:eastAsia="华文楷体" w:cs="华文楷体"/>
          <w:spacing w:val="-2"/>
          <w:sz w:val="30"/>
          <w:szCs w:val="30"/>
        </w:rPr>
      </w:pPr>
    </w:p>
    <w:p w14:paraId="28F0247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first thing that the Spirit dwelling in us doth towards guidance and direction: he gives a new light and understanding, whereby, in general, we are enabled to "discern, comprehend, and receive spiritual things."</w:t>
      </w:r>
    </w:p>
    <w:p w14:paraId="19597848">
      <w:pPr>
        <w:pStyle w:val="3"/>
        <w:spacing w:before="321" w:line="246" w:lineRule="auto"/>
        <w:ind w:left="3" w:firstLine="9"/>
        <w:rPr>
          <w:rFonts w:hint="eastAsia" w:ascii="华文楷体" w:hAnsi="华文楷体" w:eastAsia="华文楷体" w:cs="华文楷体"/>
          <w:spacing w:val="-2"/>
          <w:sz w:val="30"/>
          <w:szCs w:val="30"/>
        </w:rPr>
      </w:pPr>
    </w:p>
    <w:p w14:paraId="65D020E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这是内住的圣灵为引导和指引所做的第一件事：他赐予新的光和悟性，藉此，我们总的来说，得以“分辨、领会并接受属灵的事物。”</w:t>
      </w:r>
    </w:p>
    <w:p w14:paraId="1767D24B">
      <w:pPr>
        <w:pStyle w:val="3"/>
        <w:spacing w:before="321" w:line="246" w:lineRule="auto"/>
        <w:ind w:left="3" w:firstLine="9"/>
        <w:rPr>
          <w:rFonts w:hint="eastAsia" w:ascii="华文楷体" w:hAnsi="华文楷体" w:eastAsia="华文楷体" w:cs="华文楷体"/>
          <w:spacing w:val="-2"/>
          <w:sz w:val="30"/>
          <w:szCs w:val="30"/>
        </w:rPr>
      </w:pPr>
    </w:p>
    <w:p w14:paraId="5C5EE54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In particular, he guides and leads men to the embracing particular truths, and to the walking in and up unto them.</w:t>
      </w:r>
    </w:p>
    <w:p w14:paraId="54AD267B">
      <w:pPr>
        <w:pStyle w:val="3"/>
        <w:spacing w:before="321" w:line="246" w:lineRule="auto"/>
        <w:ind w:left="3" w:firstLine="9"/>
        <w:rPr>
          <w:rFonts w:hint="eastAsia" w:ascii="华文楷体" w:hAnsi="华文楷体" w:eastAsia="华文楷体" w:cs="华文楷体"/>
          <w:spacing w:val="-2"/>
          <w:sz w:val="30"/>
          <w:szCs w:val="30"/>
        </w:rPr>
      </w:pPr>
    </w:p>
    <w:p w14:paraId="72F05CF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（2）具体而言，他引导并带领人去拥抱特定的真理，并在其中行走并达到它们。</w:t>
      </w:r>
    </w:p>
    <w:p w14:paraId="446AF1BE">
      <w:pPr>
        <w:pStyle w:val="3"/>
        <w:spacing w:before="321" w:line="246" w:lineRule="auto"/>
        <w:ind w:left="3" w:firstLine="9"/>
        <w:rPr>
          <w:rFonts w:hint="eastAsia" w:ascii="华文楷体" w:hAnsi="华文楷体" w:eastAsia="华文楷体" w:cs="华文楷体"/>
          <w:spacing w:val="-2"/>
          <w:sz w:val="30"/>
          <w:szCs w:val="30"/>
        </w:rPr>
      </w:pPr>
    </w:p>
    <w:p w14:paraId="0D736F6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Christ promised to give him to us for this end,—namely, to lead us into all truth: John 16:13, "He will guide you into all truth."</w:t>
      </w:r>
    </w:p>
    <w:p w14:paraId="3A2AC986">
      <w:pPr>
        <w:pStyle w:val="3"/>
        <w:spacing w:before="321" w:line="246" w:lineRule="auto"/>
        <w:ind w:left="3" w:firstLine="9"/>
        <w:rPr>
          <w:rFonts w:hint="eastAsia" w:ascii="华文楷体" w:hAnsi="华文楷体" w:eastAsia="华文楷体" w:cs="华文楷体"/>
          <w:spacing w:val="-2"/>
          <w:sz w:val="30"/>
          <w:szCs w:val="30"/>
        </w:rPr>
      </w:pPr>
    </w:p>
    <w:p w14:paraId="75F1DE9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基督应许为此目的而将他赐给我们——即，引导我们进入一切真理：约翰福音十六章十三节：“他要引导你们明白一切的真理。”</w:t>
      </w:r>
    </w:p>
    <w:p w14:paraId="7CF8AB5D">
      <w:pPr>
        <w:pStyle w:val="3"/>
        <w:spacing w:before="321" w:line="246" w:lineRule="auto"/>
        <w:ind w:left="3" w:firstLine="9"/>
        <w:rPr>
          <w:rFonts w:hint="eastAsia" w:ascii="华文楷体" w:hAnsi="华文楷体" w:eastAsia="华文楷体" w:cs="华文楷体"/>
          <w:spacing w:val="-2"/>
          <w:sz w:val="30"/>
          <w:szCs w:val="30"/>
        </w:rPr>
      </w:pPr>
    </w:p>
    <w:p w14:paraId="470747E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more required to the receiving, entertaining, embracing, a particular truth, and rejecting of what is contrary unto it, than a habitual illumination.</w:t>
      </w:r>
    </w:p>
    <w:p w14:paraId="1F27FB02">
      <w:pPr>
        <w:pStyle w:val="3"/>
        <w:spacing w:before="321" w:line="246" w:lineRule="auto"/>
        <w:ind w:left="3" w:firstLine="9"/>
        <w:rPr>
          <w:rFonts w:hint="eastAsia" w:ascii="华文楷体" w:hAnsi="华文楷体" w:eastAsia="华文楷体" w:cs="华文楷体"/>
          <w:spacing w:val="-2"/>
          <w:sz w:val="30"/>
          <w:szCs w:val="30"/>
        </w:rPr>
      </w:pPr>
    </w:p>
    <w:p w14:paraId="5D72752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要领受、接纳、拥抱一个特定的真理，并拒绝与之相反的事物，所需要的，不仅仅是习惯性的光照。</w:t>
      </w:r>
    </w:p>
    <w:p w14:paraId="120A937E">
      <w:pPr>
        <w:pStyle w:val="3"/>
        <w:spacing w:before="321" w:line="246" w:lineRule="auto"/>
        <w:ind w:left="3" w:firstLine="9"/>
        <w:rPr>
          <w:rFonts w:hint="eastAsia" w:ascii="华文楷体" w:hAnsi="华文楷体" w:eastAsia="华文楷体" w:cs="华文楷体"/>
          <w:spacing w:val="-2"/>
          <w:sz w:val="30"/>
          <w:szCs w:val="30"/>
        </w:rPr>
      </w:pPr>
    </w:p>
    <w:p w14:paraId="0D9A49B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also is the work of the Spirit that dwells in us; he works this also in our minds and hearts.</w:t>
      </w:r>
    </w:p>
    <w:p w14:paraId="73B49D0B">
      <w:pPr>
        <w:pStyle w:val="3"/>
        <w:spacing w:before="321" w:line="246" w:lineRule="auto"/>
        <w:ind w:left="3" w:firstLine="9"/>
        <w:rPr>
          <w:rFonts w:hint="eastAsia" w:ascii="华文楷体" w:hAnsi="华文楷体" w:eastAsia="华文楷体" w:cs="华文楷体"/>
          <w:spacing w:val="-2"/>
          <w:sz w:val="30"/>
          <w:szCs w:val="30"/>
        </w:rPr>
      </w:pPr>
    </w:p>
    <w:p w14:paraId="38BA6EB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这也是内住的圣灵的工作；他也在我们的心思和心中作这工。</w:t>
      </w:r>
    </w:p>
    <w:p w14:paraId="0DD4D961">
      <w:pPr>
        <w:pStyle w:val="3"/>
        <w:spacing w:before="321" w:line="246" w:lineRule="auto"/>
        <w:ind w:left="3" w:firstLine="9"/>
        <w:rPr>
          <w:rFonts w:hint="eastAsia" w:ascii="华文楷体" w:hAnsi="华文楷体" w:eastAsia="华文楷体" w:cs="华文楷体"/>
          <w:spacing w:val="-2"/>
          <w:sz w:val="30"/>
          <w:szCs w:val="30"/>
        </w:rPr>
      </w:pPr>
    </w:p>
    <w:p w14:paraId="628C4AC2">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Therefore the apostle secures his "little children" that they shall be led into truth and preserved from seduction on this account: 1 John 2:20, "Ye have an unction from the Holy One" (or, ye have received the Spirit from the Lord Jesus), "and ye shall know all things."</w:t>
      </w:r>
    </w:p>
    <w:p w14:paraId="5763EEA3">
      <w:pPr>
        <w:pStyle w:val="3"/>
        <w:spacing w:before="321" w:line="246" w:lineRule="auto"/>
        <w:ind w:left="3" w:firstLine="9"/>
        <w:rPr>
          <w:rFonts w:hint="eastAsia" w:ascii="华文楷体" w:hAnsi="华文楷体" w:eastAsia="华文楷体" w:cs="华文楷体"/>
          <w:spacing w:val="-2"/>
          <w:sz w:val="30"/>
          <w:szCs w:val="30"/>
        </w:rPr>
      </w:pPr>
    </w:p>
    <w:p w14:paraId="05E9598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因此，使徒向他的“小子们”保证，他们必因此而被引导进入真理，并蒙保守脱离诱惑：约翰一书二章二十节：“你们从那圣者受了恩膏”（或者说，你们从主耶稣领受了圣灵），“并且知道这一切的事。”</w:t>
      </w:r>
    </w:p>
    <w:p w14:paraId="0E5B5FBD">
      <w:pPr>
        <w:pStyle w:val="3"/>
        <w:spacing w:before="321" w:line="246" w:lineRule="auto"/>
        <w:ind w:left="3" w:firstLine="9"/>
        <w:rPr>
          <w:rFonts w:hint="eastAsia" w:ascii="华文楷体" w:hAnsi="华文楷体" w:eastAsia="华文楷体" w:cs="华文楷体"/>
          <w:spacing w:val="-2"/>
          <w:sz w:val="30"/>
          <w:szCs w:val="30"/>
        </w:rPr>
      </w:pPr>
    </w:p>
    <w:p w14:paraId="699339B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Why so?</w:t>
      </w:r>
    </w:p>
    <w:p w14:paraId="35EB9BB0">
      <w:pPr>
        <w:pStyle w:val="3"/>
        <w:spacing w:before="321" w:line="246" w:lineRule="auto"/>
        <w:ind w:left="3" w:firstLine="9"/>
        <w:rPr>
          <w:rFonts w:hint="eastAsia" w:ascii="华文楷体" w:hAnsi="华文楷体" w:eastAsia="华文楷体" w:cs="华文楷体"/>
          <w:spacing w:val="-2"/>
          <w:sz w:val="30"/>
          <w:szCs w:val="30"/>
        </w:rPr>
      </w:pPr>
    </w:p>
    <w:p w14:paraId="41A7D71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为何如此？</w:t>
      </w:r>
    </w:p>
    <w:p w14:paraId="78A3C5D7">
      <w:pPr>
        <w:pStyle w:val="3"/>
        <w:spacing w:before="321" w:line="246" w:lineRule="auto"/>
        <w:ind w:left="3" w:firstLine="9"/>
        <w:rPr>
          <w:rFonts w:hint="eastAsia" w:ascii="华文楷体" w:hAnsi="华文楷体" w:eastAsia="华文楷体" w:cs="华文楷体"/>
          <w:spacing w:val="-2"/>
          <w:sz w:val="30"/>
          <w:szCs w:val="30"/>
        </w:rPr>
      </w:pPr>
    </w:p>
    <w:p w14:paraId="7839D7B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Because it is his work to guide and lead you into all the things whereof I am speaking.</w:t>
      </w:r>
    </w:p>
    <w:p w14:paraId="7E2B7C83">
      <w:pPr>
        <w:pStyle w:val="3"/>
        <w:spacing w:before="321" w:line="246" w:lineRule="auto"/>
        <w:ind w:left="3" w:firstLine="9"/>
        <w:rPr>
          <w:rFonts w:hint="eastAsia" w:ascii="华文楷体" w:hAnsi="华文楷体" w:eastAsia="华文楷体" w:cs="华文楷体"/>
          <w:spacing w:val="-2"/>
          <w:sz w:val="30"/>
          <w:szCs w:val="30"/>
        </w:rPr>
      </w:pPr>
    </w:p>
    <w:p w14:paraId="710237B4">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因为引导并带领你们进入我所说的一切事，是他的工作。</w:t>
      </w:r>
    </w:p>
    <w:p w14:paraId="245454D6">
      <w:pPr>
        <w:pStyle w:val="3"/>
        <w:spacing w:before="321" w:line="246" w:lineRule="auto"/>
        <w:ind w:left="3" w:firstLine="9"/>
        <w:rPr>
          <w:rFonts w:hint="eastAsia" w:ascii="华文楷体" w:hAnsi="华文楷体" w:eastAsia="华文楷体" w:cs="华文楷体"/>
          <w:spacing w:val="-2"/>
          <w:sz w:val="30"/>
          <w:szCs w:val="30"/>
        </w:rPr>
      </w:pPr>
    </w:p>
    <w:p w14:paraId="3313D6F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more fully, verse 27, "The anointing which ye have received of him abidethin you, and ye need not that any man teach you: but as the same anointing teacheth you of all things, and is truth, and is no lie, and even as it hath taught you, ye shall abide in him."</w:t>
      </w:r>
    </w:p>
    <w:p w14:paraId="1A0B2520">
      <w:pPr>
        <w:pStyle w:val="3"/>
        <w:spacing w:before="321" w:line="246" w:lineRule="auto"/>
        <w:ind w:left="3" w:firstLine="9"/>
        <w:rPr>
          <w:rFonts w:hint="eastAsia" w:ascii="华文楷体" w:hAnsi="华文楷体" w:eastAsia="华文楷体" w:cs="华文楷体"/>
          <w:spacing w:val="-2"/>
          <w:sz w:val="30"/>
          <w:szCs w:val="30"/>
        </w:rPr>
      </w:pPr>
    </w:p>
    <w:p w14:paraId="633C7418">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更充分地，第二十七节：“你们从主所受的恩膏，常存在你们心里，并不用人教训你们：自有主的恩膏在凡事上教训你们；这恩膏是真的，不是假的；你们要按这恩膏的教训，住在他里面。”</w:t>
      </w:r>
    </w:p>
    <w:p w14:paraId="1AAEE70D">
      <w:pPr>
        <w:pStyle w:val="3"/>
        <w:spacing w:before="321" w:line="246" w:lineRule="auto"/>
        <w:ind w:left="3" w:firstLine="9"/>
        <w:rPr>
          <w:rFonts w:hint="eastAsia" w:ascii="华文楷体" w:hAnsi="华文楷体" w:eastAsia="华文楷体" w:cs="华文楷体"/>
          <w:spacing w:val="-2"/>
          <w:sz w:val="30"/>
          <w:szCs w:val="30"/>
        </w:rPr>
      </w:pPr>
    </w:p>
    <w:p w14:paraId="5701AD3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received as promised; it doth abide, as the Spirit is said to do; and it teacheth, which is the proper work of the Spirit in an eminent manner.</w:t>
      </w:r>
    </w:p>
    <w:p w14:paraId="7B548584">
      <w:pPr>
        <w:pStyle w:val="3"/>
        <w:spacing w:before="321" w:line="246" w:lineRule="auto"/>
        <w:ind w:left="3" w:firstLine="9"/>
        <w:rPr>
          <w:rFonts w:hint="eastAsia" w:ascii="华文楷体" w:hAnsi="华文楷体" w:eastAsia="华文楷体" w:cs="华文楷体"/>
          <w:spacing w:val="-2"/>
          <w:sz w:val="30"/>
          <w:szCs w:val="30"/>
        </w:rPr>
      </w:pPr>
    </w:p>
    <w:p w14:paraId="67AB04AA">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它既已应许，便被领受；它确实常存，正如圣灵被称为如此；并且它教训，这是圣灵以卓越方式所作的恰当工作。</w:t>
      </w:r>
    </w:p>
    <w:p w14:paraId="1392DCB1">
      <w:pPr>
        <w:pStyle w:val="3"/>
        <w:spacing w:before="321" w:line="246" w:lineRule="auto"/>
        <w:ind w:left="3" w:firstLine="9"/>
        <w:rPr>
          <w:rFonts w:hint="eastAsia" w:ascii="华文楷体" w:hAnsi="华文楷体" w:eastAsia="华文楷体" w:cs="华文楷体"/>
          <w:spacing w:val="-2"/>
          <w:sz w:val="30"/>
          <w:szCs w:val="30"/>
        </w:rPr>
      </w:pPr>
    </w:p>
    <w:p w14:paraId="4915B6B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this guidance of believers by the Spirit, as to the particular truths and actings, consists in his putting forth of a twofold act of light and power:—</w:t>
      </w:r>
    </w:p>
    <w:p w14:paraId="6BF24789">
      <w:pPr>
        <w:pStyle w:val="3"/>
        <w:spacing w:before="321" w:line="246" w:lineRule="auto"/>
        <w:ind w:left="3" w:firstLine="9"/>
        <w:rPr>
          <w:rFonts w:hint="eastAsia" w:ascii="华文楷体" w:hAnsi="华文楷体" w:eastAsia="华文楷体" w:cs="华文楷体"/>
          <w:spacing w:val="-2"/>
          <w:sz w:val="30"/>
          <w:szCs w:val="30"/>
        </w:rPr>
      </w:pPr>
    </w:p>
    <w:p w14:paraId="4E66DA3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如今，圣灵对信徒的这种引导，就特定的真理和行动而言，包含在他发出光和能力这双重作为之中：——</w:t>
      </w:r>
    </w:p>
    <w:p w14:paraId="18C91277">
      <w:pPr>
        <w:pStyle w:val="3"/>
        <w:spacing w:before="321" w:line="246" w:lineRule="auto"/>
        <w:ind w:left="3" w:firstLine="9"/>
        <w:rPr>
          <w:rFonts w:hint="eastAsia" w:ascii="华文楷体" w:hAnsi="华文楷体" w:eastAsia="华文楷体" w:cs="华文楷体"/>
          <w:spacing w:val="-2"/>
          <w:sz w:val="30"/>
          <w:szCs w:val="30"/>
        </w:rPr>
      </w:pPr>
    </w:p>
    <w:p w14:paraId="4C8185D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Of light; and that also is twofold:—</w:t>
      </w:r>
    </w:p>
    <w:p w14:paraId="5BAA290C">
      <w:pPr>
        <w:pStyle w:val="3"/>
        <w:spacing w:before="321" w:line="246" w:lineRule="auto"/>
        <w:ind w:left="3" w:firstLine="9"/>
        <w:rPr>
          <w:rFonts w:hint="eastAsia" w:ascii="华文楷体" w:hAnsi="华文楷体" w:eastAsia="华文楷体" w:cs="华文楷体"/>
          <w:spacing w:val="-2"/>
          <w:sz w:val="30"/>
          <w:szCs w:val="30"/>
        </w:rPr>
      </w:pPr>
    </w:p>
    <w:p w14:paraId="05BBB3C1">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光的作为；那也是双重的：——</w:t>
      </w:r>
    </w:p>
    <w:p w14:paraId="02B1B7E6">
      <w:pPr>
        <w:pStyle w:val="3"/>
        <w:spacing w:before="321" w:line="246" w:lineRule="auto"/>
        <w:ind w:left="3" w:firstLine="9"/>
        <w:rPr>
          <w:rFonts w:hint="eastAsia" w:ascii="华文楷体" w:hAnsi="华文楷体" w:eastAsia="华文楷体" w:cs="华文楷体"/>
          <w:spacing w:val="-2"/>
          <w:sz w:val="30"/>
          <w:szCs w:val="30"/>
        </w:rPr>
      </w:pPr>
    </w:p>
    <w:p w14:paraId="14AA14C6">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Of beauty, as to the things to be received or done.</w:t>
      </w:r>
    </w:p>
    <w:p w14:paraId="5DC54BF6">
      <w:pPr>
        <w:pStyle w:val="3"/>
        <w:spacing w:before="321" w:line="246" w:lineRule="auto"/>
        <w:ind w:left="3" w:firstLine="9"/>
        <w:rPr>
          <w:rFonts w:hint="eastAsia" w:ascii="华文楷体" w:hAnsi="华文楷体" w:eastAsia="华文楷体" w:cs="华文楷体"/>
          <w:spacing w:val="-2"/>
          <w:sz w:val="30"/>
          <w:szCs w:val="30"/>
        </w:rPr>
      </w:pPr>
    </w:p>
    <w:p w14:paraId="7ECB7CD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第一，就所要领受或作成之事而言，是美的作为。</w:t>
      </w:r>
    </w:p>
    <w:p w14:paraId="042558ED">
      <w:pPr>
        <w:pStyle w:val="3"/>
        <w:spacing w:before="321" w:line="246" w:lineRule="auto"/>
        <w:ind w:left="3" w:firstLine="9"/>
        <w:rPr>
          <w:rFonts w:hint="eastAsia" w:ascii="华文楷体" w:hAnsi="华文楷体" w:eastAsia="华文楷体" w:cs="华文楷体"/>
          <w:spacing w:val="-2"/>
          <w:sz w:val="30"/>
          <w:szCs w:val="30"/>
        </w:rPr>
      </w:pPr>
    </w:p>
    <w:p w14:paraId="739987F9">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represents them to the soul as excellent, comely, desirable, and glorious, leading us on in the receiving of truth "from glory to glory," 2 Cor. 3:18.</w:t>
      </w:r>
    </w:p>
    <w:p w14:paraId="292F6D8D">
      <w:pPr>
        <w:pStyle w:val="3"/>
        <w:spacing w:before="321" w:line="246" w:lineRule="auto"/>
        <w:ind w:left="3" w:firstLine="9"/>
        <w:rPr>
          <w:rFonts w:hint="eastAsia" w:ascii="华文楷体" w:hAnsi="华文楷体" w:eastAsia="华文楷体" w:cs="华文楷体"/>
          <w:spacing w:val="-2"/>
          <w:sz w:val="30"/>
          <w:szCs w:val="30"/>
        </w:rPr>
      </w:pPr>
    </w:p>
    <w:p w14:paraId="42F4E5F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他将它们向灵魂呈现为卓越、俊美、可羡慕和荣耀的，引导我们在领受真理上“荣上加荣”，哥林多后书三章十八节。</w:t>
      </w:r>
    </w:p>
    <w:p w14:paraId="5975B430">
      <w:pPr>
        <w:pStyle w:val="3"/>
        <w:spacing w:before="321" w:line="246" w:lineRule="auto"/>
        <w:ind w:left="3" w:firstLine="9"/>
        <w:rPr>
          <w:rFonts w:hint="eastAsia" w:ascii="华文楷体" w:hAnsi="华文楷体" w:eastAsia="华文楷体" w:cs="华文楷体"/>
          <w:spacing w:val="-2"/>
          <w:sz w:val="30"/>
          <w:szCs w:val="30"/>
        </w:rPr>
      </w:pPr>
    </w:p>
    <w:p w14:paraId="4FA801F5">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puts upon every truth a new glory, making and rendering it desirable to the soul; without which it cannot be closed withal, as not discovering either suitableness or proportion unto the minds and hearts of men.</w:t>
      </w:r>
    </w:p>
    <w:p w14:paraId="04B1FF23">
      <w:pPr>
        <w:pStyle w:val="3"/>
        <w:spacing w:before="321" w:line="246" w:lineRule="auto"/>
        <w:ind w:left="3" w:firstLine="9"/>
        <w:rPr>
          <w:rFonts w:hint="eastAsia" w:ascii="华文楷体" w:hAnsi="华文楷体" w:eastAsia="华文楷体" w:cs="华文楷体"/>
          <w:spacing w:val="-2"/>
          <w:sz w:val="30"/>
          <w:szCs w:val="30"/>
        </w:rPr>
      </w:pPr>
    </w:p>
    <w:p w14:paraId="6DB874F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他将新的荣耀加在每一个真理上，使其对灵魂成为可羡慕的；没有这个，灵魂就无法与之契合，因为它既不显明与人心思意念的适切性，也不显明其相称性。</w:t>
      </w:r>
    </w:p>
    <w:p w14:paraId="54069319">
      <w:pPr>
        <w:pStyle w:val="3"/>
        <w:spacing w:before="321" w:line="246" w:lineRule="auto"/>
        <w:ind w:left="3" w:firstLine="9"/>
        <w:rPr>
          <w:rFonts w:hint="eastAsia" w:ascii="华文楷体" w:hAnsi="华文楷体" w:eastAsia="华文楷体" w:cs="华文楷体"/>
          <w:spacing w:val="-2"/>
          <w:sz w:val="30"/>
          <w:szCs w:val="30"/>
        </w:rPr>
      </w:pPr>
    </w:p>
    <w:p w14:paraId="3B157F8B">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w:t>
      </w:r>
    </w:p>
    <w:p w14:paraId="2681838C">
      <w:pPr>
        <w:pStyle w:val="3"/>
        <w:spacing w:before="321" w:line="246" w:lineRule="auto"/>
        <w:ind w:left="3" w:firstLine="9"/>
        <w:rPr>
          <w:rFonts w:hint="eastAsia" w:ascii="华文楷体" w:hAnsi="华文楷体" w:eastAsia="华文楷体" w:cs="华文楷体"/>
          <w:spacing w:val="-2"/>
          <w:sz w:val="30"/>
          <w:szCs w:val="30"/>
        </w:rPr>
      </w:pPr>
    </w:p>
    <w:p w14:paraId="6392A0D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并且，——</w:t>
      </w:r>
    </w:p>
    <w:p w14:paraId="0E631EAF">
      <w:pPr>
        <w:pStyle w:val="3"/>
        <w:spacing w:before="321" w:line="246" w:lineRule="auto"/>
        <w:ind w:left="3" w:firstLine="9"/>
        <w:rPr>
          <w:rFonts w:hint="eastAsia" w:ascii="华文楷体" w:hAnsi="华文楷体" w:eastAsia="华文楷体" w:cs="华文楷体"/>
          <w:spacing w:val="-2"/>
          <w:sz w:val="30"/>
          <w:szCs w:val="30"/>
        </w:rPr>
      </w:pPr>
    </w:p>
    <w:p w14:paraId="49F9CC5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By some actual elevation of the mind and understanding to go forth unto and receive into itself the truth as represented to it: by both of them sending forth light and truth, Ps. 43:3; blowing off the clouds, and raising up the day-star that rises in our hearts, 2 Pet. 2:19.</w:t>
      </w:r>
    </w:p>
    <w:p w14:paraId="5A6A1BC5">
      <w:pPr>
        <w:pStyle w:val="3"/>
        <w:spacing w:before="321" w:line="246" w:lineRule="auto"/>
        <w:ind w:left="3" w:firstLine="9"/>
        <w:rPr>
          <w:rFonts w:hint="eastAsia" w:ascii="华文楷体" w:hAnsi="华文楷体" w:eastAsia="华文楷体" w:cs="华文楷体"/>
          <w:spacing w:val="-2"/>
          <w:sz w:val="30"/>
          <w:szCs w:val="30"/>
        </w:rPr>
      </w:pPr>
    </w:p>
    <w:p w14:paraId="53CD881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第二，藉着心思和理解力某种实际的提升，使其走向并接纳那向其呈现的真理：藉着这两者发出光和真理，诗篇四十三篇三节；吹散云雾，并升起那在我们心中升起的晨星，彼得后书二章十九节 [此处经文引用有误，应为彼得后书一章十九节]。</w:t>
      </w:r>
    </w:p>
    <w:p w14:paraId="586E0DE4">
      <w:pPr>
        <w:pStyle w:val="3"/>
        <w:spacing w:before="321" w:line="246" w:lineRule="auto"/>
        <w:ind w:left="3" w:firstLine="9"/>
        <w:rPr>
          <w:rFonts w:hint="eastAsia" w:ascii="华文楷体" w:hAnsi="华文楷体" w:eastAsia="华文楷体" w:cs="华文楷体"/>
          <w:spacing w:val="-2"/>
          <w:sz w:val="30"/>
          <w:szCs w:val="30"/>
        </w:rPr>
      </w:pPr>
    </w:p>
    <w:p w14:paraId="0CD32F23">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Of power: Isa. 35:5, 6, the breaking forth of streams makes not only the blind to see but the lame to leap.</w:t>
      </w:r>
    </w:p>
    <w:p w14:paraId="114D688B">
      <w:pPr>
        <w:pStyle w:val="3"/>
        <w:spacing w:before="321" w:line="246" w:lineRule="auto"/>
        <w:ind w:left="3" w:firstLine="9"/>
        <w:rPr>
          <w:rFonts w:hint="eastAsia" w:ascii="华文楷体" w:hAnsi="华文楷体" w:eastAsia="华文楷体" w:cs="华文楷体"/>
          <w:spacing w:val="-2"/>
          <w:sz w:val="30"/>
          <w:szCs w:val="30"/>
        </w:rPr>
      </w:pPr>
    </w:p>
    <w:p w14:paraId="4C3C5B3D">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能力的作为：以赛亚书三十五章五、六节，溪水的涌流不仅使瞎子看见，也使瘸子跳跃。</w:t>
      </w:r>
    </w:p>
    <w:p w14:paraId="11C257EC">
      <w:pPr>
        <w:pStyle w:val="3"/>
        <w:spacing w:before="321" w:line="246" w:lineRule="auto"/>
        <w:ind w:left="3" w:firstLine="9"/>
        <w:rPr>
          <w:rFonts w:hint="eastAsia" w:ascii="华文楷体" w:hAnsi="华文楷体" w:eastAsia="华文楷体" w:cs="华文楷体"/>
          <w:spacing w:val="-2"/>
          <w:sz w:val="30"/>
          <w:szCs w:val="30"/>
        </w:rPr>
      </w:pPr>
    </w:p>
    <w:p w14:paraId="744C491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Strength comes as well as light, by the pouring out of the Spirit on us; strength for the receiving and practice of all his gracious discoveries to us.</w:t>
      </w:r>
    </w:p>
    <w:p w14:paraId="5385F203">
      <w:pPr>
        <w:pStyle w:val="3"/>
        <w:spacing w:before="321" w:line="246" w:lineRule="auto"/>
        <w:ind w:left="3" w:firstLine="9"/>
        <w:rPr>
          <w:rFonts w:hint="eastAsia" w:ascii="华文楷体" w:hAnsi="华文楷体" w:eastAsia="华文楷体" w:cs="华文楷体"/>
          <w:spacing w:val="-2"/>
          <w:sz w:val="30"/>
          <w:szCs w:val="30"/>
        </w:rPr>
      </w:pPr>
    </w:p>
    <w:p w14:paraId="7CBF606E">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力量与光一同而来，藉着圣灵浇灌在我们身上；力量，为要领受并实践他向我们所作的一切恩慈启示。</w:t>
      </w:r>
    </w:p>
    <w:p w14:paraId="13E3A34B">
      <w:pPr>
        <w:pStyle w:val="3"/>
        <w:spacing w:before="321" w:line="246" w:lineRule="auto"/>
        <w:ind w:left="3" w:firstLine="9"/>
        <w:rPr>
          <w:rFonts w:hint="eastAsia" w:ascii="华文楷体" w:hAnsi="华文楷体" w:eastAsia="华文楷体" w:cs="华文楷体"/>
          <w:spacing w:val="-2"/>
          <w:sz w:val="30"/>
          <w:szCs w:val="30"/>
        </w:rPr>
      </w:pPr>
    </w:p>
    <w:p w14:paraId="6FE50CF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leads us, not only in general, implanting a saving light in the mind, whereby it is disposed and enabled to discern spiritual things in a spiritual manner, but also as to particular truths, rendering them glorious and desirable.</w:t>
      </w:r>
    </w:p>
    <w:p w14:paraId="325350DE">
      <w:pPr>
        <w:pStyle w:val="3"/>
        <w:spacing w:before="321" w:line="246" w:lineRule="auto"/>
        <w:ind w:left="3" w:firstLine="9"/>
        <w:rPr>
          <w:rFonts w:hint="eastAsia" w:ascii="华文楷体" w:hAnsi="华文楷体" w:eastAsia="华文楷体" w:cs="华文楷体"/>
          <w:spacing w:val="-2"/>
          <w:sz w:val="30"/>
          <w:szCs w:val="30"/>
        </w:rPr>
      </w:pPr>
    </w:p>
    <w:p w14:paraId="104FDC5C">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他引导我们，不仅总的来说，在心思中栽植拯救的光，藉此心思得以预备并能够以属灵的方式分辨属灵的事物，而且也关乎特定的真理，使它们变得荣耀和可羡慕。</w:t>
      </w:r>
    </w:p>
    <w:p w14:paraId="576B70F4">
      <w:pPr>
        <w:pStyle w:val="3"/>
        <w:spacing w:before="321" w:line="246" w:lineRule="auto"/>
        <w:ind w:left="3" w:firstLine="9"/>
        <w:rPr>
          <w:rFonts w:hint="eastAsia" w:ascii="华文楷体" w:hAnsi="华文楷体" w:eastAsia="华文楷体" w:cs="华文楷体"/>
          <w:spacing w:val="-2"/>
          <w:sz w:val="30"/>
          <w:szCs w:val="30"/>
        </w:rPr>
      </w:pPr>
    </w:p>
    <w:p w14:paraId="1ABD9EF7">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Opening the mind and understanding by new beams of light, he leads the soul irresistibly unto the receiving of the truths revealed; which is the second thing we have by him.</w:t>
      </w:r>
    </w:p>
    <w:p w14:paraId="4DD752C0">
      <w:pPr>
        <w:pStyle w:val="3"/>
        <w:spacing w:before="321" w:line="246" w:lineRule="auto"/>
        <w:ind w:left="3" w:firstLine="9"/>
        <w:rPr>
          <w:rFonts w:hint="eastAsia" w:ascii="华文楷体" w:hAnsi="华文楷体" w:eastAsia="华文楷体" w:cs="华文楷体"/>
          <w:spacing w:val="-2"/>
          <w:sz w:val="30"/>
          <w:szCs w:val="30"/>
        </w:rPr>
      </w:pPr>
    </w:p>
    <w:p w14:paraId="0D9BD130">
      <w:pPr>
        <w:pStyle w:val="3"/>
        <w:spacing w:before="321" w:line="246" w:lineRule="auto"/>
        <w:ind w:left="3" w:firstLine="9"/>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藉着新的光芒开启心思和理解力，他便不可抗拒地引导灵魂去领受所启示的真理；这是我们藉着他而拥有的第二件事。</w:t>
      </w:r>
    </w:p>
    <w:p w14:paraId="09D5E47E">
      <w:pPr>
        <w:pStyle w:val="3"/>
        <w:spacing w:before="321" w:line="246" w:lineRule="auto"/>
        <w:ind w:left="3" w:firstLine="9"/>
        <w:rPr>
          <w:rFonts w:hint="eastAsia" w:ascii="华文楷体" w:hAnsi="华文楷体" w:eastAsia="华文楷体" w:cs="华文楷体"/>
          <w:spacing w:val="-2"/>
          <w:sz w:val="30"/>
          <w:szCs w:val="30"/>
        </w:rPr>
      </w:pPr>
    </w:p>
    <w:p w14:paraId="507A161F">
      <w:pPr>
        <w:pStyle w:val="3"/>
        <w:spacing w:before="322" w:line="252" w:lineRule="auto"/>
        <w:ind w:right="10" w:firstLine="11"/>
        <w:jc w:val="both"/>
        <w:rPr>
          <w:rFonts w:hint="eastAsia" w:ascii="华文楷体" w:hAnsi="华文楷体" w:eastAsia="华文楷体" w:cs="华文楷体"/>
          <w:sz w:val="30"/>
          <w:szCs w:val="30"/>
        </w:rPr>
      </w:pPr>
    </w:p>
    <w:p w14:paraId="16EC963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observe, for a close of this, one or two consequences of the weight of this twofold operation of the indwelling of Christ:—</w:t>
      </w:r>
    </w:p>
    <w:p w14:paraId="60D45221">
      <w:pPr>
        <w:pStyle w:val="3"/>
        <w:spacing w:before="322" w:line="252" w:lineRule="auto"/>
        <w:ind w:right="10" w:firstLine="11"/>
        <w:jc w:val="both"/>
        <w:rPr>
          <w:rFonts w:hint="eastAsia" w:ascii="华文楷体" w:hAnsi="华文楷体" w:eastAsia="华文楷体" w:cs="华文楷体"/>
          <w:sz w:val="30"/>
          <w:szCs w:val="30"/>
        </w:rPr>
      </w:pPr>
    </w:p>
    <w:p w14:paraId="421C119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为结束此点，我只观察一下基督内住这双重作为之重要性的一两个结果：——</w:t>
      </w:r>
    </w:p>
    <w:p w14:paraId="763C1FF9">
      <w:pPr>
        <w:pStyle w:val="3"/>
        <w:spacing w:before="322" w:line="252" w:lineRule="auto"/>
        <w:ind w:right="10" w:firstLine="11"/>
        <w:jc w:val="both"/>
        <w:rPr>
          <w:rFonts w:hint="eastAsia" w:ascii="华文楷体" w:hAnsi="华文楷体" w:eastAsia="华文楷体" w:cs="华文楷体"/>
          <w:sz w:val="30"/>
          <w:szCs w:val="30"/>
        </w:rPr>
      </w:pPr>
    </w:p>
    <w:p w14:paraId="45C1B8C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the want of the first, or his creating a new light in the minds of men, it is that so many labour in the fire for an acquaintance with the things of God; it is, I say, a consequence of it, as darkness is of absence of the sun.</w:t>
      </w:r>
    </w:p>
    <w:p w14:paraId="4116D54D">
      <w:pPr>
        <w:pStyle w:val="3"/>
        <w:spacing w:before="322" w:line="252" w:lineRule="auto"/>
        <w:ind w:right="10" w:firstLine="11"/>
        <w:jc w:val="both"/>
        <w:rPr>
          <w:rFonts w:hint="eastAsia" w:ascii="华文楷体" w:hAnsi="华文楷体" w:eastAsia="华文楷体" w:cs="华文楷体"/>
          <w:sz w:val="30"/>
          <w:szCs w:val="30"/>
        </w:rPr>
      </w:pPr>
    </w:p>
    <w:p w14:paraId="64274B4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因着缺乏前者，即他在人心中创造新光，许多人才在火中劳苦，为要认识神的事；我说，这是其结果，正如黑暗是太阳缺席的结果。</w:t>
      </w:r>
    </w:p>
    <w:p w14:paraId="2896DB9F">
      <w:pPr>
        <w:pStyle w:val="3"/>
        <w:spacing w:before="322" w:line="252" w:lineRule="auto"/>
        <w:ind w:right="10" w:firstLine="11"/>
        <w:jc w:val="both"/>
        <w:rPr>
          <w:rFonts w:hint="eastAsia" w:ascii="华文楷体" w:hAnsi="华文楷体" w:eastAsia="华文楷体" w:cs="华文楷体"/>
          <w:sz w:val="30"/>
          <w:szCs w:val="30"/>
        </w:rPr>
      </w:pPr>
    </w:p>
    <w:p w14:paraId="3F8D6F9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we see, after sundry years spent in considerable labours and diligence, reading of many books, with a contribution of assistance from other useful arts and sciences, in the issue of all their endeavours do wax "vain in their imaginations, having their foolish hearts darkened; professing themselves wise, they become fools;" being so far from any sap and savour that they have not the leaves of ability in things divine, Rom. 1:21, 22.</w:t>
      </w:r>
    </w:p>
    <w:p w14:paraId="035ADA8B">
      <w:pPr>
        <w:pStyle w:val="3"/>
        <w:spacing w:before="322" w:line="252" w:lineRule="auto"/>
        <w:ind w:right="10" w:firstLine="11"/>
        <w:jc w:val="both"/>
        <w:rPr>
          <w:rFonts w:hint="eastAsia" w:ascii="华文楷体" w:hAnsi="华文楷体" w:eastAsia="华文楷体" w:cs="华文楷体"/>
          <w:sz w:val="30"/>
          <w:szCs w:val="30"/>
        </w:rPr>
      </w:pPr>
    </w:p>
    <w:p w14:paraId="625C85E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见许多人，在花费多年相当的劳苦和殷勤，阅读许多书籍，并借助其他有用技艺和科学的帮助之后，在他们一切努力的结局中，却变得“思念变为虚妄，无知的心就昏暗了；自称为聪明，反成了愚拙；”他们离任何汁液和滋味都如此遥远，以致在属神的事上连叶子的能力都没有，罗马书一章二十一、二十二节。</w:t>
      </w:r>
    </w:p>
    <w:p w14:paraId="725F9826">
      <w:pPr>
        <w:pStyle w:val="3"/>
        <w:spacing w:before="322" w:line="252" w:lineRule="auto"/>
        <w:ind w:right="10" w:firstLine="11"/>
        <w:jc w:val="both"/>
        <w:rPr>
          <w:rFonts w:hint="eastAsia" w:ascii="华文楷体" w:hAnsi="华文楷体" w:eastAsia="华文楷体" w:cs="华文楷体"/>
          <w:sz w:val="30"/>
          <w:szCs w:val="30"/>
        </w:rPr>
      </w:pPr>
    </w:p>
    <w:p w14:paraId="79D94D2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indeed, make some progress in a disciplinary knowledge of the doctrines of the Scriptures, and can accurately reason and distinguish about them, according to the forms wherein they have been exercised, and that to a great height of conviction in their own spirits, and permanency in the profession they have taken up.</w:t>
      </w:r>
    </w:p>
    <w:p w14:paraId="2D485C94">
      <w:pPr>
        <w:pStyle w:val="3"/>
        <w:spacing w:before="322" w:line="252" w:lineRule="auto"/>
        <w:ind w:right="10" w:firstLine="11"/>
        <w:jc w:val="both"/>
        <w:rPr>
          <w:rFonts w:hint="eastAsia" w:ascii="华文楷体" w:hAnsi="华文楷体" w:eastAsia="华文楷体" w:cs="华文楷体"/>
          <w:sz w:val="30"/>
          <w:szCs w:val="30"/>
        </w:rPr>
      </w:pPr>
    </w:p>
    <w:p w14:paraId="1B38C9E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另一些人，诚然，在对圣经教义的学科性知识上取得了一些进步，并能按照他们所操练的形式，准确地推理和区分它们，甚至在他们自己的心灵中达到极高的确信，并在他们所接受的宣信中保持持久性。</w:t>
      </w:r>
    </w:p>
    <w:p w14:paraId="5F5247AE">
      <w:pPr>
        <w:pStyle w:val="3"/>
        <w:spacing w:before="322" w:line="252" w:lineRule="auto"/>
        <w:ind w:right="10" w:firstLine="11"/>
        <w:jc w:val="both"/>
        <w:rPr>
          <w:rFonts w:hint="eastAsia" w:ascii="华文楷体" w:hAnsi="华文楷体" w:eastAsia="华文楷体" w:cs="华文楷体"/>
          <w:sz w:val="30"/>
          <w:szCs w:val="30"/>
        </w:rPr>
      </w:pPr>
    </w:p>
    <w:p w14:paraId="3E15A29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all this while they abide without any effectual power of the truth conforming and framing their spiritsunto the likeness and mould thereof, Rom. 6:17.</w:t>
      </w:r>
    </w:p>
    <w:p w14:paraId="3C7ED169">
      <w:pPr>
        <w:pStyle w:val="3"/>
        <w:spacing w:before="322" w:line="252" w:lineRule="auto"/>
        <w:ind w:right="10" w:firstLine="11"/>
        <w:jc w:val="both"/>
        <w:rPr>
          <w:rFonts w:hint="eastAsia" w:ascii="华文楷体" w:hAnsi="华文楷体" w:eastAsia="华文楷体" w:cs="华文楷体"/>
          <w:sz w:val="30"/>
          <w:szCs w:val="30"/>
        </w:rPr>
      </w:pPr>
    </w:p>
    <w:p w14:paraId="44A627B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然而，这一切时候，他们仍然缺乏真理有效的力量，来使他们的心灵符合并塑造成其样式和模范，罗马书六章十七节。</w:t>
      </w:r>
    </w:p>
    <w:p w14:paraId="18A6B878">
      <w:pPr>
        <w:pStyle w:val="3"/>
        <w:spacing w:before="322" w:line="252" w:lineRule="auto"/>
        <w:ind w:right="10" w:firstLine="11"/>
        <w:jc w:val="both"/>
        <w:rPr>
          <w:rFonts w:hint="eastAsia" w:ascii="华文楷体" w:hAnsi="华文楷体" w:eastAsia="华文楷体" w:cs="华文楷体"/>
          <w:sz w:val="30"/>
          <w:szCs w:val="30"/>
        </w:rPr>
      </w:pPr>
    </w:p>
    <w:p w14:paraId="496F838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but "see men walking like trees."</w:t>
      </w:r>
    </w:p>
    <w:p w14:paraId="3011D821">
      <w:pPr>
        <w:pStyle w:val="3"/>
        <w:spacing w:before="322" w:line="252" w:lineRule="auto"/>
        <w:ind w:right="10" w:firstLine="11"/>
        <w:jc w:val="both"/>
        <w:rPr>
          <w:rFonts w:hint="eastAsia" w:ascii="华文楷体" w:hAnsi="华文楷体" w:eastAsia="华文楷体" w:cs="华文楷体"/>
          <w:sz w:val="30"/>
          <w:szCs w:val="30"/>
        </w:rPr>
      </w:pPr>
    </w:p>
    <w:p w14:paraId="767B856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他们只不过“看见人行走，好像树木”。</w:t>
      </w:r>
    </w:p>
    <w:p w14:paraId="75CD7C9E">
      <w:pPr>
        <w:pStyle w:val="3"/>
        <w:spacing w:before="322" w:line="252" w:lineRule="auto"/>
        <w:ind w:right="10" w:firstLine="11"/>
        <w:jc w:val="both"/>
        <w:rPr>
          <w:rFonts w:hint="eastAsia" w:ascii="华文楷体" w:hAnsi="华文楷体" w:eastAsia="华文楷体" w:cs="华文楷体"/>
          <w:sz w:val="30"/>
          <w:szCs w:val="30"/>
        </w:rPr>
      </w:pPr>
    </w:p>
    <w:p w14:paraId="4398CB8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shines of the light break in upon them, which rather amaze than guide them; they "comprehend it not."</w:t>
      </w:r>
    </w:p>
    <w:p w14:paraId="13B4BB9A">
      <w:pPr>
        <w:pStyle w:val="3"/>
        <w:spacing w:before="322" w:line="252" w:lineRule="auto"/>
        <w:ind w:right="10" w:firstLine="11"/>
        <w:jc w:val="both"/>
        <w:rPr>
          <w:rFonts w:hint="eastAsia" w:ascii="华文楷体" w:hAnsi="华文楷体" w:eastAsia="华文楷体" w:cs="华文楷体"/>
          <w:sz w:val="30"/>
          <w:szCs w:val="30"/>
        </w:rPr>
      </w:pPr>
    </w:p>
    <w:p w14:paraId="4D33DB3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一些光芒照射在他们身上，与其说引导他们，不如说使他们惊奇；他们“不接受它”。</w:t>
      </w:r>
    </w:p>
    <w:p w14:paraId="767C5F95">
      <w:pPr>
        <w:pStyle w:val="3"/>
        <w:spacing w:before="322" w:line="252" w:lineRule="auto"/>
        <w:ind w:right="10" w:firstLine="11"/>
        <w:jc w:val="both"/>
        <w:rPr>
          <w:rFonts w:hint="eastAsia" w:ascii="华文楷体" w:hAnsi="华文楷体" w:eastAsia="华文楷体" w:cs="华文楷体"/>
          <w:sz w:val="30"/>
          <w:szCs w:val="30"/>
        </w:rPr>
      </w:pPr>
    </w:p>
    <w:p w14:paraId="6C0D936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spiritual things in a natural light, and presently forget what manner of things they were, and in the species wherein they are retained they are "foolishness," 1 Cor. 2:12–14.</w:t>
      </w:r>
    </w:p>
    <w:p w14:paraId="20A3631A">
      <w:pPr>
        <w:pStyle w:val="3"/>
        <w:spacing w:before="322" w:line="252" w:lineRule="auto"/>
        <w:ind w:right="10" w:firstLine="11"/>
        <w:jc w:val="both"/>
        <w:rPr>
          <w:rFonts w:hint="eastAsia" w:ascii="华文楷体" w:hAnsi="华文楷体" w:eastAsia="华文楷体" w:cs="华文楷体"/>
          <w:sz w:val="30"/>
          <w:szCs w:val="30"/>
        </w:rPr>
      </w:pPr>
    </w:p>
    <w:p w14:paraId="6BC117A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他们在天然的光中看见属灵的事物，随即忘记它们是何等样式，并且在它们被保留的形式中，它们是“愚拙”，哥林多前书二章十二至十四节。</w:t>
      </w:r>
    </w:p>
    <w:p w14:paraId="0569FA44">
      <w:pPr>
        <w:pStyle w:val="3"/>
        <w:spacing w:before="322" w:line="252" w:lineRule="auto"/>
        <w:ind w:right="10" w:firstLine="11"/>
        <w:jc w:val="both"/>
        <w:rPr>
          <w:rFonts w:hint="eastAsia" w:ascii="华文楷体" w:hAnsi="华文楷体" w:eastAsia="华文楷体" w:cs="华文楷体"/>
          <w:sz w:val="30"/>
          <w:szCs w:val="30"/>
        </w:rPr>
      </w:pPr>
    </w:p>
    <w:p w14:paraId="225ABD9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the want of the latter it is that we ourselves are so slow in receiving some parts of truth, and do find it so difficult to convince others of some other parts of it, which to us are written with the beams of the sun.</w:t>
      </w:r>
    </w:p>
    <w:p w14:paraId="2E0B5758">
      <w:pPr>
        <w:pStyle w:val="3"/>
        <w:spacing w:before="322" w:line="252" w:lineRule="auto"/>
        <w:ind w:right="10" w:firstLine="11"/>
        <w:jc w:val="both"/>
        <w:rPr>
          <w:rFonts w:hint="eastAsia" w:ascii="华文楷体" w:hAnsi="华文楷体" w:eastAsia="华文楷体" w:cs="华文楷体"/>
          <w:sz w:val="30"/>
          <w:szCs w:val="30"/>
        </w:rPr>
      </w:pPr>
    </w:p>
    <w:p w14:paraId="7E55198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因着缺乏后者，我们自己才如此迟缓地领受某些真理的部分，并且发现如此难以使别人信服另一些部分，而这些对我们来说，如同用太阳的光芒写成。</w:t>
      </w:r>
    </w:p>
    <w:p w14:paraId="16130AE0">
      <w:pPr>
        <w:pStyle w:val="3"/>
        <w:spacing w:before="322" w:line="252" w:lineRule="auto"/>
        <w:ind w:right="10" w:firstLine="11"/>
        <w:jc w:val="both"/>
        <w:rPr>
          <w:rFonts w:hint="eastAsia" w:ascii="华文楷体" w:hAnsi="华文楷体" w:eastAsia="华文楷体" w:cs="华文楷体"/>
          <w:sz w:val="30"/>
          <w:szCs w:val="30"/>
        </w:rPr>
      </w:pPr>
    </w:p>
    <w:p w14:paraId="3342AEB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 truth itself be rendered a glory to the understanding, and the mind be actually enlightened as to the truth represented, it is not to be received in a spiritual manner.</w:t>
      </w:r>
    </w:p>
    <w:p w14:paraId="766B37BE">
      <w:pPr>
        <w:pStyle w:val="3"/>
        <w:spacing w:before="322" w:line="252" w:lineRule="auto"/>
        <w:ind w:right="10" w:firstLine="11"/>
        <w:jc w:val="both"/>
        <w:rPr>
          <w:rFonts w:hint="eastAsia" w:ascii="华文楷体" w:hAnsi="华文楷体" w:eastAsia="华文楷体" w:cs="华文楷体"/>
          <w:sz w:val="30"/>
          <w:szCs w:val="30"/>
        </w:rPr>
      </w:pPr>
    </w:p>
    <w:p w14:paraId="1E58B05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除非真理本身被呈现为悟性的荣耀，心思就所呈现的真理被实际地光照，否则它就不能以属灵的方式被领受。</w:t>
      </w:r>
    </w:p>
    <w:p w14:paraId="15ED24FC">
      <w:pPr>
        <w:pStyle w:val="3"/>
        <w:spacing w:before="322" w:line="252" w:lineRule="auto"/>
        <w:ind w:right="10" w:firstLine="11"/>
        <w:jc w:val="both"/>
        <w:rPr>
          <w:rFonts w:hint="eastAsia" w:ascii="华文楷体" w:hAnsi="华文楷体" w:eastAsia="华文楷体" w:cs="华文楷体"/>
          <w:sz w:val="30"/>
          <w:szCs w:val="30"/>
        </w:rPr>
      </w:pPr>
    </w:p>
    <w:p w14:paraId="26A2BDC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know at all what the truth is, "as the truth is in Jesus," will not take it up upon any other more common account.</w:t>
      </w:r>
    </w:p>
    <w:p w14:paraId="4E5A577B">
      <w:pPr>
        <w:pStyle w:val="3"/>
        <w:spacing w:before="322" w:line="252" w:lineRule="auto"/>
        <w:ind w:right="10" w:firstLine="11"/>
        <w:jc w:val="both"/>
        <w:rPr>
          <w:rFonts w:hint="eastAsia" w:ascii="华文楷体" w:hAnsi="华文楷体" w:eastAsia="华文楷体" w:cs="华文楷体"/>
          <w:sz w:val="30"/>
          <w:szCs w:val="30"/>
        </w:rPr>
      </w:pPr>
    </w:p>
    <w:p w14:paraId="3D21336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那些稍微知道真理是什么，“正如真理在耶稣里”的人，不会因任何其他更普遍的理由而接受它。</w:t>
      </w:r>
    </w:p>
    <w:p w14:paraId="34F4545C">
      <w:pPr>
        <w:pStyle w:val="3"/>
        <w:spacing w:before="322" w:line="252" w:lineRule="auto"/>
        <w:ind w:right="10" w:firstLine="11"/>
        <w:jc w:val="both"/>
        <w:rPr>
          <w:rFonts w:hint="eastAsia" w:ascii="华文楷体" w:hAnsi="华文楷体" w:eastAsia="华文楷体" w:cs="华文楷体"/>
          <w:sz w:val="30"/>
          <w:szCs w:val="30"/>
        </w:rPr>
      </w:pPr>
    </w:p>
    <w:p w14:paraId="4C763D0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in dealing with godly persons to convince them of a truth, we are ready to admire at their stupidity or perverseness, that they will not receive that which shines in with so broad a light upon our spirits.</w:t>
      </w:r>
    </w:p>
    <w:p w14:paraId="30A2D470">
      <w:pPr>
        <w:pStyle w:val="3"/>
        <w:spacing w:before="322" w:line="252" w:lineRule="auto"/>
        <w:ind w:right="10" w:firstLine="11"/>
        <w:jc w:val="both"/>
        <w:rPr>
          <w:rFonts w:hint="eastAsia" w:ascii="华文楷体" w:hAnsi="华文楷体" w:eastAsia="华文楷体" w:cs="华文楷体"/>
          <w:sz w:val="30"/>
          <w:szCs w:val="30"/>
        </w:rPr>
      </w:pPr>
    </w:p>
    <w:p w14:paraId="5636234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有时，在与敬虔之人交往，要使他们信服某个真理时，我们几乎要惊叹于他们的愚钝或固执，他们竟不肯领受那以如此宽广的光芒照在我们心灵上的事物。</w:t>
      </w:r>
    </w:p>
    <w:p w14:paraId="1FF9B6F5">
      <w:pPr>
        <w:pStyle w:val="3"/>
        <w:spacing w:before="322" w:line="252" w:lineRule="auto"/>
        <w:ind w:right="10" w:firstLine="11"/>
        <w:jc w:val="both"/>
        <w:rPr>
          <w:rFonts w:hint="eastAsia" w:ascii="华文楷体" w:hAnsi="华文楷体" w:eastAsia="华文楷体" w:cs="华文楷体"/>
          <w:sz w:val="30"/>
          <w:szCs w:val="30"/>
        </w:rPr>
      </w:pPr>
    </w:p>
    <w:p w14:paraId="6226324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until the Holy Spiritsends forth the light and power mentioned, it is impossible that their minds and hearts should rest and acquiesce in any truth whatever.</w:t>
      </w:r>
    </w:p>
    <w:p w14:paraId="71423DA0">
      <w:pPr>
        <w:pStyle w:val="3"/>
        <w:spacing w:before="322" w:line="252" w:lineRule="auto"/>
        <w:ind w:right="10" w:firstLine="11"/>
        <w:jc w:val="both"/>
        <w:rPr>
          <w:rFonts w:hint="eastAsia" w:ascii="华文楷体" w:hAnsi="华文楷体" w:eastAsia="华文楷体" w:cs="华文楷体"/>
          <w:sz w:val="30"/>
          <w:szCs w:val="30"/>
        </w:rPr>
      </w:pPr>
    </w:p>
    <w:p w14:paraId="369F32B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事实是，直到圣灵发出所提及的光和能力，他们的心思意念才可能在任何真理中安息并默许。</w:t>
      </w:r>
    </w:p>
    <w:p w14:paraId="3381A0D3">
      <w:pPr>
        <w:pStyle w:val="3"/>
        <w:spacing w:before="322" w:line="252" w:lineRule="auto"/>
        <w:ind w:right="10" w:firstLine="11"/>
        <w:jc w:val="both"/>
        <w:rPr>
          <w:rFonts w:hint="eastAsia" w:ascii="华文楷体" w:hAnsi="华文楷体" w:eastAsia="华文楷体" w:cs="华文楷体"/>
          <w:sz w:val="30"/>
          <w:szCs w:val="30"/>
        </w:rPr>
      </w:pPr>
    </w:p>
    <w:p w14:paraId="08F4A1A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3F32EB90">
      <w:pPr>
        <w:pStyle w:val="3"/>
        <w:spacing w:before="322" w:line="252" w:lineRule="auto"/>
        <w:ind w:right="10" w:firstLine="11"/>
        <w:jc w:val="both"/>
        <w:rPr>
          <w:rFonts w:hint="eastAsia" w:ascii="华文楷体" w:hAnsi="华文楷体" w:eastAsia="华文楷体" w:cs="华文楷体"/>
          <w:sz w:val="30"/>
          <w:szCs w:val="30"/>
        </w:rPr>
      </w:pPr>
    </w:p>
    <w:p w14:paraId="37D5DCD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4993D99A">
      <w:pPr>
        <w:pStyle w:val="3"/>
        <w:spacing w:before="322" w:line="252" w:lineRule="auto"/>
        <w:ind w:right="10" w:firstLine="11"/>
        <w:jc w:val="both"/>
        <w:rPr>
          <w:rFonts w:hint="eastAsia" w:ascii="华文楷体" w:hAnsi="华文楷体" w:eastAsia="华文楷体" w:cs="华文楷体"/>
          <w:sz w:val="30"/>
          <w:szCs w:val="30"/>
        </w:rPr>
      </w:pPr>
    </w:p>
    <w:p w14:paraId="06DD512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From this indwelling of the Spirit we have supportment.</w:t>
      </w:r>
    </w:p>
    <w:p w14:paraId="7ED52E4E">
      <w:pPr>
        <w:pStyle w:val="3"/>
        <w:spacing w:before="322" w:line="252" w:lineRule="auto"/>
        <w:ind w:right="10" w:firstLine="11"/>
        <w:jc w:val="both"/>
        <w:rPr>
          <w:rFonts w:hint="eastAsia" w:ascii="华文楷体" w:hAnsi="华文楷体" w:eastAsia="华文楷体" w:cs="华文楷体"/>
          <w:sz w:val="30"/>
          <w:szCs w:val="30"/>
        </w:rPr>
      </w:pPr>
    </w:p>
    <w:p w14:paraId="613B890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从圣灵的这内住，我们得到扶持。</w:t>
      </w:r>
    </w:p>
    <w:p w14:paraId="55414FC9">
      <w:pPr>
        <w:pStyle w:val="3"/>
        <w:spacing w:before="322" w:line="252" w:lineRule="auto"/>
        <w:ind w:right="10" w:firstLine="11"/>
        <w:jc w:val="both"/>
        <w:rPr>
          <w:rFonts w:hint="eastAsia" w:ascii="华文楷体" w:hAnsi="华文楷体" w:eastAsia="华文楷体" w:cs="华文楷体"/>
          <w:sz w:val="30"/>
          <w:szCs w:val="30"/>
        </w:rPr>
      </w:pPr>
    </w:p>
    <w:p w14:paraId="498113D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hearts are very ready to sink and fail under our trials; indeed, a little thing will cause us so to do: flesh, and heart, and all that is within us, are soon ready to fail, Ps. 73:26.</w:t>
      </w:r>
    </w:p>
    <w:p w14:paraId="416D0491">
      <w:pPr>
        <w:pStyle w:val="3"/>
        <w:spacing w:before="322" w:line="252" w:lineRule="auto"/>
        <w:ind w:right="10" w:firstLine="11"/>
        <w:jc w:val="both"/>
        <w:rPr>
          <w:rFonts w:hint="eastAsia" w:ascii="华文楷体" w:hAnsi="华文楷体" w:eastAsia="华文楷体" w:cs="华文楷体"/>
          <w:sz w:val="30"/>
          <w:szCs w:val="30"/>
        </w:rPr>
      </w:pPr>
    </w:p>
    <w:p w14:paraId="2E5F54A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我们的心在试炼之下，非常容易下沉和衰败；的确，一点小事就会使我们如此：肉体、心灵，以及我们里面的一切，都很快准备衰败，诗篇七十三篇二十六节。</w:t>
      </w:r>
    </w:p>
    <w:p w14:paraId="661CFD98">
      <w:pPr>
        <w:pStyle w:val="3"/>
        <w:spacing w:before="322" w:line="252" w:lineRule="auto"/>
        <w:ind w:right="10" w:firstLine="11"/>
        <w:jc w:val="both"/>
        <w:rPr>
          <w:rFonts w:hint="eastAsia" w:ascii="华文楷体" w:hAnsi="华文楷体" w:eastAsia="华文楷体" w:cs="华文楷体"/>
          <w:sz w:val="30"/>
          <w:szCs w:val="30"/>
        </w:rPr>
      </w:pPr>
    </w:p>
    <w:p w14:paraId="31547A7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it that we do not sink into the deeps?</w:t>
      </w:r>
    </w:p>
    <w:p w14:paraId="7DB23506">
      <w:pPr>
        <w:pStyle w:val="3"/>
        <w:spacing w:before="322" w:line="252" w:lineRule="auto"/>
        <w:ind w:right="10" w:firstLine="11"/>
        <w:jc w:val="both"/>
        <w:rPr>
          <w:rFonts w:hint="eastAsia" w:ascii="华文楷体" w:hAnsi="华文楷体" w:eastAsia="华文楷体" w:cs="华文楷体"/>
          <w:sz w:val="30"/>
          <w:szCs w:val="30"/>
        </w:rPr>
      </w:pPr>
    </w:p>
    <w:p w14:paraId="497262A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我们为何不沉入深渊呢？</w:t>
      </w:r>
    </w:p>
    <w:p w14:paraId="5849B8CF">
      <w:pPr>
        <w:pStyle w:val="3"/>
        <w:spacing w:before="322" w:line="252" w:lineRule="auto"/>
        <w:ind w:right="10" w:firstLine="11"/>
        <w:jc w:val="both"/>
        <w:rPr>
          <w:rFonts w:hint="eastAsia" w:ascii="华文楷体" w:hAnsi="华文楷体" w:eastAsia="华文楷体" w:cs="华文楷体"/>
          <w:sz w:val="30"/>
          <w:szCs w:val="30"/>
        </w:rPr>
      </w:pPr>
    </w:p>
    <w:p w14:paraId="173CF38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have so many and so sweet and gracious recoveries, when we are ready to be swallowed up?</w:t>
      </w:r>
    </w:p>
    <w:p w14:paraId="66F7ACBD">
      <w:pPr>
        <w:pStyle w:val="3"/>
        <w:spacing w:before="322" w:line="252" w:lineRule="auto"/>
        <w:ind w:right="10" w:firstLine="11"/>
        <w:jc w:val="both"/>
        <w:rPr>
          <w:rFonts w:hint="eastAsia" w:ascii="华文楷体" w:hAnsi="华文楷体" w:eastAsia="华文楷体" w:cs="华文楷体"/>
          <w:sz w:val="30"/>
          <w:szCs w:val="30"/>
        </w:rPr>
      </w:pPr>
    </w:p>
    <w:p w14:paraId="3BA7636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当我们快要被吞噬时，为何我们有如此多、如此甘甜和恩慈的复原呢？</w:t>
      </w:r>
    </w:p>
    <w:p w14:paraId="7A1F2ABF">
      <w:pPr>
        <w:pStyle w:val="3"/>
        <w:spacing w:before="322" w:line="252" w:lineRule="auto"/>
        <w:ind w:right="10" w:firstLine="11"/>
        <w:jc w:val="both"/>
        <w:rPr>
          <w:rFonts w:hint="eastAsia" w:ascii="华文楷体" w:hAnsi="华文楷体" w:eastAsia="华文楷体" w:cs="华文楷体"/>
          <w:sz w:val="30"/>
          <w:szCs w:val="30"/>
        </w:rPr>
      </w:pPr>
    </w:p>
    <w:p w14:paraId="6EE4051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that dwellsin us gives us supportment.</w:t>
      </w:r>
    </w:p>
    <w:p w14:paraId="539218C4">
      <w:pPr>
        <w:pStyle w:val="3"/>
        <w:spacing w:before="322" w:line="252" w:lineRule="auto"/>
        <w:ind w:right="10" w:firstLine="11"/>
        <w:jc w:val="both"/>
        <w:rPr>
          <w:rFonts w:hint="eastAsia" w:ascii="华文楷体" w:hAnsi="华文楷体" w:eastAsia="华文楷体" w:cs="华文楷体"/>
          <w:sz w:val="30"/>
          <w:szCs w:val="30"/>
        </w:rPr>
      </w:pPr>
    </w:p>
    <w:p w14:paraId="466D507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那住在我们里面的灵赐给我们扶持。</w:t>
      </w:r>
    </w:p>
    <w:p w14:paraId="00652F43">
      <w:pPr>
        <w:pStyle w:val="3"/>
        <w:spacing w:before="322" w:line="252" w:lineRule="auto"/>
        <w:ind w:right="10" w:firstLine="11"/>
        <w:jc w:val="both"/>
        <w:rPr>
          <w:rFonts w:hint="eastAsia" w:ascii="华文楷体" w:hAnsi="华文楷体" w:eastAsia="华文楷体" w:cs="华文楷体"/>
          <w:sz w:val="30"/>
          <w:szCs w:val="30"/>
        </w:rPr>
      </w:pPr>
    </w:p>
    <w:p w14:paraId="3923C9B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was with David, Ps. 51:12.</w:t>
      </w:r>
    </w:p>
    <w:p w14:paraId="45FC0AD8">
      <w:pPr>
        <w:pStyle w:val="3"/>
        <w:spacing w:before="322" w:line="252" w:lineRule="auto"/>
        <w:ind w:right="10" w:firstLine="11"/>
        <w:jc w:val="both"/>
        <w:rPr>
          <w:rFonts w:hint="eastAsia" w:ascii="华文楷体" w:hAnsi="华文楷体" w:eastAsia="华文楷体" w:cs="华文楷体"/>
          <w:sz w:val="30"/>
          <w:szCs w:val="30"/>
        </w:rPr>
      </w:pPr>
    </w:p>
    <w:p w14:paraId="30A1D9C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大卫就是如此，诗篇五十一篇十二节。</w:t>
      </w:r>
    </w:p>
    <w:p w14:paraId="7C8A7271">
      <w:pPr>
        <w:pStyle w:val="3"/>
        <w:spacing w:before="322" w:line="252" w:lineRule="auto"/>
        <w:ind w:right="10" w:firstLine="11"/>
        <w:jc w:val="both"/>
        <w:rPr>
          <w:rFonts w:hint="eastAsia" w:ascii="华文楷体" w:hAnsi="华文楷体" w:eastAsia="华文楷体" w:cs="华文楷体"/>
          <w:sz w:val="30"/>
          <w:szCs w:val="30"/>
        </w:rPr>
      </w:pPr>
    </w:p>
    <w:p w14:paraId="72213E4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ready to be overwhelmed under a sense of the guilt of that great sin which God then sorely charged upon his conscience, and cries out like a man ready to sink underwater, "uphold me with thy free Spirit;"—"If that do not support me, I shall perish."</w:t>
      </w:r>
    </w:p>
    <w:p w14:paraId="698F795D">
      <w:pPr>
        <w:pStyle w:val="3"/>
        <w:spacing w:before="322" w:line="252" w:lineRule="auto"/>
        <w:ind w:right="10" w:firstLine="11"/>
        <w:jc w:val="both"/>
        <w:rPr>
          <w:rFonts w:hint="eastAsia" w:ascii="华文楷体" w:hAnsi="华文楷体" w:eastAsia="华文楷体" w:cs="华文楷体"/>
          <w:sz w:val="30"/>
          <w:szCs w:val="30"/>
        </w:rPr>
      </w:pPr>
    </w:p>
    <w:p w14:paraId="59EA907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他几乎要被那大罪的罪疚感所淹没，那时神严厉地将这罪加在他的良心上，他便像一个快要沉入水下的人那样呼喊：“求你使我仍得救恩之乐，赐我乐意的灵扶持我；”——“倘若那不扶持我，我必灭亡。”</w:t>
      </w:r>
    </w:p>
    <w:p w14:paraId="271D8C25">
      <w:pPr>
        <w:pStyle w:val="3"/>
        <w:spacing w:before="322" w:line="252" w:lineRule="auto"/>
        <w:ind w:right="10" w:firstLine="11"/>
        <w:jc w:val="both"/>
        <w:rPr>
          <w:rFonts w:hint="eastAsia" w:ascii="华文楷体" w:hAnsi="华文楷体" w:eastAsia="华文楷体" w:cs="华文楷体"/>
          <w:sz w:val="30"/>
          <w:szCs w:val="30"/>
        </w:rPr>
      </w:pPr>
    </w:p>
    <w:p w14:paraId="58DB1D0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Rom. 8:26, the Spirit helpeth, bears up that infirmity which is ready to make us go double.</w:t>
      </w:r>
    </w:p>
    <w:p w14:paraId="68ADDF5C">
      <w:pPr>
        <w:pStyle w:val="3"/>
        <w:spacing w:before="322" w:line="252" w:lineRule="auto"/>
        <w:ind w:right="10" w:firstLine="11"/>
        <w:jc w:val="both"/>
        <w:rPr>
          <w:rFonts w:hint="eastAsia" w:ascii="华文楷体" w:hAnsi="华文楷体" w:eastAsia="华文楷体" w:cs="华文楷体"/>
          <w:sz w:val="30"/>
          <w:szCs w:val="30"/>
        </w:rPr>
      </w:pPr>
    </w:p>
    <w:p w14:paraId="0105FE2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因此罗马书八章二十六节，圣灵帮助，扶持那几乎使我们弯腰的软弱。</w:t>
      </w:r>
    </w:p>
    <w:p w14:paraId="35030950">
      <w:pPr>
        <w:pStyle w:val="3"/>
        <w:spacing w:before="322" w:line="252" w:lineRule="auto"/>
        <w:ind w:right="10" w:firstLine="11"/>
        <w:jc w:val="both"/>
        <w:rPr>
          <w:rFonts w:hint="eastAsia" w:ascii="华文楷体" w:hAnsi="华文楷体" w:eastAsia="华文楷体" w:cs="华文楷体"/>
          <w:sz w:val="30"/>
          <w:szCs w:val="30"/>
        </w:rPr>
      </w:pPr>
    </w:p>
    <w:p w14:paraId="2E29B2D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should we be overborne with our burdens, did not the Spirit put under his power to bear them and to support us!</w:t>
      </w:r>
    </w:p>
    <w:p w14:paraId="7536298D">
      <w:pPr>
        <w:pStyle w:val="3"/>
        <w:spacing w:before="322" w:line="252" w:lineRule="auto"/>
        <w:ind w:right="10" w:firstLine="11"/>
        <w:jc w:val="both"/>
        <w:rPr>
          <w:rFonts w:hint="eastAsia" w:ascii="华文楷体" w:hAnsi="华文楷体" w:eastAsia="华文楷体" w:cs="华文楷体"/>
          <w:sz w:val="30"/>
          <w:szCs w:val="30"/>
        </w:rPr>
      </w:pPr>
    </w:p>
    <w:p w14:paraId="7A79BEF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倘若圣灵不施展他的能力来承担我们的重担并扶持我们，我们该多少次被重担压垮呢！</w:t>
      </w:r>
    </w:p>
    <w:p w14:paraId="29CAA701">
      <w:pPr>
        <w:pStyle w:val="3"/>
        <w:spacing w:before="322" w:line="252" w:lineRule="auto"/>
        <w:ind w:right="10" w:firstLine="11"/>
        <w:jc w:val="both"/>
        <w:rPr>
          <w:rFonts w:hint="eastAsia" w:ascii="华文楷体" w:hAnsi="华文楷体" w:eastAsia="华文楷体" w:cs="华文楷体"/>
          <w:sz w:val="30"/>
          <w:szCs w:val="30"/>
        </w:rPr>
      </w:pPr>
    </w:p>
    <w:p w14:paraId="61A6F84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Paul assures himself that he shall be carried through all his trials by the help supplied to him by the Spirit, Phil. 1:19.</w:t>
      </w:r>
    </w:p>
    <w:p w14:paraId="55B407B6">
      <w:pPr>
        <w:pStyle w:val="3"/>
        <w:spacing w:before="322" w:line="252" w:lineRule="auto"/>
        <w:ind w:right="10" w:firstLine="11"/>
        <w:jc w:val="both"/>
        <w:rPr>
          <w:rFonts w:hint="eastAsia" w:ascii="华文楷体" w:hAnsi="华文楷体" w:eastAsia="华文楷体" w:cs="华文楷体"/>
          <w:sz w:val="30"/>
          <w:szCs w:val="30"/>
        </w:rPr>
      </w:pPr>
    </w:p>
    <w:p w14:paraId="11E1BB3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因此，保罗确信，藉着圣灵供应给他的帮助，他必能胜过一切试炼，腓立比书一章十九节。</w:t>
      </w:r>
    </w:p>
    <w:p w14:paraId="29A13E6D">
      <w:pPr>
        <w:pStyle w:val="3"/>
        <w:spacing w:before="322" w:line="252" w:lineRule="auto"/>
        <w:ind w:right="10" w:firstLine="11"/>
        <w:jc w:val="both"/>
        <w:rPr>
          <w:rFonts w:hint="eastAsia" w:ascii="华文楷体" w:hAnsi="华文楷体" w:eastAsia="华文楷体" w:cs="华文楷体"/>
          <w:sz w:val="30"/>
          <w:szCs w:val="30"/>
        </w:rPr>
      </w:pPr>
    </w:p>
    <w:p w14:paraId="4C8E41F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special ways whereby the Spirit communicates supportment unto the saints when they are ready to sink, and that upon two accounts, first, of consolation, and then of strength:—</w:t>
      </w:r>
    </w:p>
    <w:p w14:paraId="45195231">
      <w:pPr>
        <w:pStyle w:val="3"/>
        <w:spacing w:before="322" w:line="252" w:lineRule="auto"/>
        <w:ind w:right="10" w:firstLine="11"/>
        <w:jc w:val="both"/>
        <w:rPr>
          <w:rFonts w:hint="eastAsia" w:ascii="华文楷体" w:hAnsi="华文楷体" w:eastAsia="华文楷体" w:cs="华文楷体"/>
          <w:sz w:val="30"/>
          <w:szCs w:val="30"/>
        </w:rPr>
      </w:pPr>
    </w:p>
    <w:p w14:paraId="4043494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圣灵藉着两种特殊方式，向那些快要下沉的圣徒传递扶持，这是基于两个理由，首先是安慰，其次是力量：——</w:t>
      </w:r>
    </w:p>
    <w:p w14:paraId="688E8960">
      <w:pPr>
        <w:pStyle w:val="3"/>
        <w:spacing w:before="322" w:line="252" w:lineRule="auto"/>
        <w:ind w:right="10" w:firstLine="11"/>
        <w:jc w:val="both"/>
        <w:rPr>
          <w:rFonts w:hint="eastAsia" w:ascii="华文楷体" w:hAnsi="华文楷体" w:eastAsia="华文楷体" w:cs="华文楷体"/>
          <w:sz w:val="30"/>
          <w:szCs w:val="30"/>
        </w:rPr>
      </w:pPr>
    </w:p>
    <w:p w14:paraId="2B91BB0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he doth by bringing to mind the things that Jesus Christ hath left in store for their: supportment.</w:t>
      </w:r>
    </w:p>
    <w:p w14:paraId="29AFAB6B">
      <w:pPr>
        <w:pStyle w:val="3"/>
        <w:spacing w:before="322" w:line="252" w:lineRule="auto"/>
        <w:ind w:right="10" w:firstLine="11"/>
        <w:jc w:val="both"/>
        <w:rPr>
          <w:rFonts w:hint="eastAsia" w:ascii="华文楷体" w:hAnsi="华文楷体" w:eastAsia="华文楷体" w:cs="华文楷体"/>
          <w:sz w:val="30"/>
          <w:szCs w:val="30"/>
        </w:rPr>
      </w:pPr>
    </w:p>
    <w:p w14:paraId="34D03D1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（1）第一种方式，他藉着使他们记起耶稣基督为他们预备、留作扶持的事物来成就。</w:t>
      </w:r>
    </w:p>
    <w:p w14:paraId="1682CB90">
      <w:pPr>
        <w:pStyle w:val="3"/>
        <w:spacing w:before="322" w:line="252" w:lineRule="auto"/>
        <w:ind w:right="10" w:firstLine="11"/>
        <w:jc w:val="both"/>
        <w:rPr>
          <w:rFonts w:hint="eastAsia" w:ascii="华文楷体" w:hAnsi="华文楷体" w:eastAsia="华文楷体" w:cs="华文楷体"/>
          <w:sz w:val="30"/>
          <w:szCs w:val="30"/>
        </w:rPr>
      </w:pPr>
    </w:p>
    <w:p w14:paraId="1514467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Christ informing his disciples how they should be upheld in their tribulations, tells them that the Comforter, which should dwell with them and be in them, John 14:16, 17, should bring to remembrance what he had told them, verse 26.</w:t>
      </w:r>
    </w:p>
    <w:p w14:paraId="1BA54750">
      <w:pPr>
        <w:pStyle w:val="3"/>
        <w:spacing w:before="322" w:line="252" w:lineRule="auto"/>
        <w:ind w:right="10" w:firstLine="11"/>
        <w:jc w:val="both"/>
        <w:rPr>
          <w:rFonts w:hint="eastAsia" w:ascii="华文楷体" w:hAnsi="华文楷体" w:eastAsia="华文楷体" w:cs="华文楷体"/>
          <w:sz w:val="30"/>
          <w:szCs w:val="30"/>
        </w:rPr>
      </w:pPr>
    </w:p>
    <w:p w14:paraId="3C0A7A2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我们的救主基督告知他的门徒，他们当如何在患难中得扶持，他告诉他们，那将要与他们同住并在他们里面的保惠师，约翰福音十四章十六、十七节，要将他所告诉他们的话，都提醒他们记起来，第二十六节。</w:t>
      </w:r>
    </w:p>
    <w:p w14:paraId="0BC01ABD">
      <w:pPr>
        <w:pStyle w:val="3"/>
        <w:spacing w:before="322" w:line="252" w:lineRule="auto"/>
        <w:ind w:right="10" w:firstLine="11"/>
        <w:jc w:val="both"/>
        <w:rPr>
          <w:rFonts w:hint="eastAsia" w:ascii="华文楷体" w:hAnsi="华文楷体" w:eastAsia="华文楷体" w:cs="华文楷体"/>
          <w:sz w:val="30"/>
          <w:szCs w:val="30"/>
        </w:rPr>
      </w:pPr>
    </w:p>
    <w:p w14:paraId="7E7C7BE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said many things, things gracious and heavenly, to his disciples; he had given them many rich and precious promises to uphold their hearts in their greatest perplexities;—but knowing full well how ready they were to forget and to let slip the things that were spoken, and how coldly his promises would come in to their assistance, when retained only in their natural faculties, and made use of by their own strength, to obviate these evils, he tells them that this work he committeth to the charge of another, who will do it to the purpose.</w:t>
      </w:r>
    </w:p>
    <w:p w14:paraId="043E6C9A">
      <w:pPr>
        <w:pStyle w:val="3"/>
        <w:spacing w:before="322" w:line="252" w:lineRule="auto"/>
        <w:ind w:right="10" w:firstLine="11"/>
        <w:jc w:val="both"/>
        <w:rPr>
          <w:rFonts w:hint="eastAsia" w:ascii="华文楷体" w:hAnsi="华文楷体" w:eastAsia="华文楷体" w:cs="华文楷体"/>
          <w:sz w:val="30"/>
          <w:szCs w:val="30"/>
        </w:rPr>
      </w:pPr>
    </w:p>
    <w:p w14:paraId="170D812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向他的门徒说了许多话，恩慈和属天的话；他已赐给他们许多丰富而宝贵的应许，好在他们最大的困惑中扶持他们的心；——但他深知他们何等容易忘记并忽略所说的话，以及当他的应许仅仅保留在他们天然的官能中，并凭他们自己的力量加以运用时，它们会何等冷淡地来帮助他们，为要预先阻止这些弊端，他告诉他们，他将这项工作交托给另一位，那位必能达成目的。</w:t>
      </w:r>
    </w:p>
    <w:p w14:paraId="35DD1E0A">
      <w:pPr>
        <w:pStyle w:val="3"/>
        <w:spacing w:before="322" w:line="252" w:lineRule="auto"/>
        <w:ind w:right="10" w:firstLine="11"/>
        <w:jc w:val="both"/>
        <w:rPr>
          <w:rFonts w:hint="eastAsia" w:ascii="华文楷体" w:hAnsi="华文楷体" w:eastAsia="华文楷体" w:cs="华文楷体"/>
          <w:sz w:val="30"/>
          <w:szCs w:val="30"/>
        </w:rPr>
      </w:pPr>
    </w:p>
    <w:p w14:paraId="2821C9D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ye are ready to drive away, the Comforter," saith he, "who is in you, he shall bring to remembrance and apply to your souls the things that I have spoken, the promises that I have made; which will then be unto you as life from the dead."</w:t>
      </w:r>
    </w:p>
    <w:p w14:paraId="04AA19FD">
      <w:pPr>
        <w:pStyle w:val="3"/>
        <w:spacing w:before="322" w:line="252" w:lineRule="auto"/>
        <w:ind w:right="10" w:firstLine="11"/>
        <w:jc w:val="both"/>
        <w:rPr>
          <w:rFonts w:hint="eastAsia" w:ascii="华文楷体" w:hAnsi="华文楷体" w:eastAsia="华文楷体" w:cs="华文楷体"/>
          <w:sz w:val="30"/>
          <w:szCs w:val="30"/>
        </w:rPr>
      </w:pPr>
    </w:p>
    <w:p w14:paraId="36B85F6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他说：“当你们快要漂离时，那在你们里面的保惠师，他必将我所说的话，我所作的应许，提醒你们记起，并应用于你们的灵魂；那时，这对你们而言，就如同从死里复活的生命。”</w:t>
      </w:r>
    </w:p>
    <w:p w14:paraId="0E388274">
      <w:pPr>
        <w:pStyle w:val="3"/>
        <w:spacing w:before="322" w:line="252" w:lineRule="auto"/>
        <w:ind w:right="10" w:firstLine="11"/>
        <w:jc w:val="both"/>
        <w:rPr>
          <w:rFonts w:hint="eastAsia" w:ascii="华文楷体" w:hAnsi="华文楷体" w:eastAsia="华文楷体" w:cs="华文楷体"/>
          <w:sz w:val="30"/>
          <w:szCs w:val="30"/>
        </w:rPr>
      </w:pPr>
    </w:p>
    <w:p w14:paraId="7637C5D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doth every day.</w:t>
      </w:r>
    </w:p>
    <w:p w14:paraId="10371F21">
      <w:pPr>
        <w:pStyle w:val="3"/>
        <w:spacing w:before="322" w:line="252" w:lineRule="auto"/>
        <w:ind w:right="10" w:firstLine="11"/>
        <w:jc w:val="both"/>
        <w:rPr>
          <w:rFonts w:hint="eastAsia" w:ascii="华文楷体" w:hAnsi="华文楷体" w:eastAsia="华文楷体" w:cs="华文楷体"/>
          <w:sz w:val="30"/>
          <w:szCs w:val="30"/>
        </w:rPr>
      </w:pPr>
    </w:p>
    <w:p w14:paraId="2294E4A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他每日都这样做。</w:t>
      </w:r>
    </w:p>
    <w:p w14:paraId="651E48BE">
      <w:pPr>
        <w:pStyle w:val="3"/>
        <w:spacing w:before="322" w:line="252" w:lineRule="auto"/>
        <w:ind w:right="10" w:firstLine="11"/>
        <w:jc w:val="both"/>
        <w:rPr>
          <w:rFonts w:hint="eastAsia" w:ascii="华文楷体" w:hAnsi="华文楷体" w:eastAsia="华文楷体" w:cs="华文楷体"/>
          <w:sz w:val="30"/>
          <w:szCs w:val="30"/>
        </w:rPr>
      </w:pPr>
    </w:p>
    <w:p w14:paraId="5B4A14B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when the spirits of the saints are ready to faint within them, when straits and perplexities are round about them, that they know not what to do, nor whither to apply themselves for help or supportment, doth the Spirit that dwelleth in them bring to mind some seasonable, suitable promise of Christ, that bears them up quite above their difficulties and distractions, opening such a new spring of life and consolation to their souls as that they who but now stooped, yea were almost bowed to the ground, do stand upright, and feel no weight or burden at all!</w:t>
      </w:r>
    </w:p>
    <w:p w14:paraId="45AC7739">
      <w:pPr>
        <w:pStyle w:val="3"/>
        <w:spacing w:before="322" w:line="252" w:lineRule="auto"/>
        <w:ind w:right="10" w:firstLine="11"/>
        <w:jc w:val="both"/>
        <w:rPr>
          <w:rFonts w:hint="eastAsia" w:ascii="华文楷体" w:hAnsi="华文楷体" w:eastAsia="华文楷体" w:cs="华文楷体"/>
          <w:sz w:val="30"/>
          <w:szCs w:val="30"/>
        </w:rPr>
      </w:pPr>
    </w:p>
    <w:p w14:paraId="6B55307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次，当圣徒的心灵在他们里面快要发昏时，当困境和困惑围绕他们，以致他们不知道该做什么，也不知道该向何处寻求帮助或扶持时，那住在他们里面的灵，便使他们记起基督某个合时、适切的应许，这应许将他们完全提升到他们的困难和纷乱之上，向他们的灵魂开启如此一个新的生命和安慰的泉源，以致那些刚才还弯腰，是的，几乎俯伏在地的人，竟能站立得直，丝毫感觉不到任何重担或负担！</w:t>
      </w:r>
    </w:p>
    <w:p w14:paraId="2AB3455A">
      <w:pPr>
        <w:pStyle w:val="3"/>
        <w:spacing w:before="322" w:line="252" w:lineRule="auto"/>
        <w:ind w:right="10" w:firstLine="11"/>
        <w:jc w:val="both"/>
        <w:rPr>
          <w:rFonts w:hint="eastAsia" w:ascii="华文楷体" w:hAnsi="华文楷体" w:eastAsia="华文楷体" w:cs="华文楷体"/>
          <w:sz w:val="30"/>
          <w:szCs w:val="30"/>
        </w:rPr>
      </w:pPr>
    </w:p>
    <w:p w14:paraId="07A4A65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Oftentimes they go for water to the well, and are not able to draw; or, if it be poured out upon them, it comes like rain on a stick that is fully dry.</w:t>
      </w:r>
    </w:p>
    <w:p w14:paraId="24A9FDBB">
      <w:pPr>
        <w:pStyle w:val="3"/>
        <w:spacing w:before="322" w:line="252" w:lineRule="auto"/>
        <w:ind w:right="10" w:firstLine="11"/>
        <w:jc w:val="both"/>
        <w:rPr>
          <w:rFonts w:hint="eastAsia" w:ascii="华文楷体" w:hAnsi="华文楷体" w:eastAsia="华文楷体" w:cs="华文楷体"/>
          <w:sz w:val="30"/>
          <w:szCs w:val="30"/>
        </w:rPr>
      </w:pPr>
    </w:p>
    <w:p w14:paraId="2A61A7B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他们常常到井边打水，却打不上来；或者，即使水浇在他们身上，也如同雨落在完全干枯的木头上。</w:t>
      </w:r>
    </w:p>
    <w:p w14:paraId="6F241E05">
      <w:pPr>
        <w:pStyle w:val="3"/>
        <w:spacing w:before="322" w:line="252" w:lineRule="auto"/>
        <w:ind w:right="10" w:firstLine="11"/>
        <w:jc w:val="both"/>
        <w:rPr>
          <w:rFonts w:hint="eastAsia" w:ascii="华文楷体" w:hAnsi="华文楷体" w:eastAsia="华文楷体" w:cs="华文楷体"/>
          <w:sz w:val="30"/>
          <w:szCs w:val="30"/>
        </w:rPr>
      </w:pPr>
    </w:p>
    <w:p w14:paraId="1D21279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seek to promises for refreshment, and find no more savour in them than in the white of an egg; but when the same promises are brought to remembrance by the Spirit the Comforter, who is with them and in them, how full of life and power are they!</w:t>
      </w:r>
    </w:p>
    <w:p w14:paraId="69710324">
      <w:pPr>
        <w:pStyle w:val="3"/>
        <w:spacing w:before="322" w:line="252" w:lineRule="auto"/>
        <w:ind w:right="10" w:firstLine="11"/>
        <w:jc w:val="both"/>
        <w:rPr>
          <w:rFonts w:hint="eastAsia" w:ascii="华文楷体" w:hAnsi="华文楷体" w:eastAsia="华文楷体" w:cs="华文楷体"/>
          <w:sz w:val="30"/>
          <w:szCs w:val="30"/>
        </w:rPr>
      </w:pPr>
    </w:p>
    <w:p w14:paraId="36DA564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他们向应许寻求苏醒，却在其中找不到比蛋清更多的滋味；但当同样的应许，被那与他们同在并在他们里面的保惠师圣灵提醒记起时，它们是何等充满生命和能力！</w:t>
      </w:r>
    </w:p>
    <w:p w14:paraId="162B198A">
      <w:pPr>
        <w:pStyle w:val="3"/>
        <w:spacing w:before="322" w:line="252" w:lineRule="auto"/>
        <w:ind w:right="10" w:firstLine="11"/>
        <w:jc w:val="both"/>
        <w:rPr>
          <w:rFonts w:hint="eastAsia" w:ascii="华文楷体" w:hAnsi="华文楷体" w:eastAsia="华文楷体" w:cs="华文楷体"/>
          <w:sz w:val="30"/>
          <w:szCs w:val="30"/>
        </w:rPr>
      </w:pPr>
    </w:p>
    <w:p w14:paraId="2A23D45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this he doth to support believers in respect of consolation, so as to the communication of real strength, he stirs up those graces in them that are strengthening and supporting.</w:t>
      </w:r>
    </w:p>
    <w:p w14:paraId="2E8A37F7">
      <w:pPr>
        <w:pStyle w:val="3"/>
        <w:spacing w:before="322" w:line="252" w:lineRule="auto"/>
        <w:ind w:right="10" w:firstLine="11"/>
        <w:jc w:val="both"/>
        <w:rPr>
          <w:rFonts w:hint="eastAsia" w:ascii="华文楷体" w:hAnsi="华文楷体" w:eastAsia="华文楷体" w:cs="华文楷体"/>
          <w:sz w:val="30"/>
          <w:szCs w:val="30"/>
        </w:rPr>
      </w:pPr>
    </w:p>
    <w:p w14:paraId="41BFCDE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（2）他既如此行，就安慰而言扶持信徒，同样，就传递真实的力量而言，他也在他们里面激动那些能坚固和扶持的恩典。</w:t>
      </w:r>
    </w:p>
    <w:p w14:paraId="6B805E43">
      <w:pPr>
        <w:pStyle w:val="3"/>
        <w:spacing w:before="322" w:line="252" w:lineRule="auto"/>
        <w:ind w:right="10" w:firstLine="11"/>
        <w:jc w:val="both"/>
        <w:rPr>
          <w:rFonts w:hint="eastAsia" w:ascii="华文楷体" w:hAnsi="华文楷体" w:eastAsia="华文楷体" w:cs="华文楷体"/>
          <w:sz w:val="30"/>
          <w:szCs w:val="30"/>
        </w:rPr>
      </w:pPr>
    </w:p>
    <w:p w14:paraId="195D36B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graces of the Spirit are indeed, all of them, supporting and upholding.</w:t>
      </w:r>
    </w:p>
    <w:p w14:paraId="39E316EF">
      <w:pPr>
        <w:pStyle w:val="3"/>
        <w:spacing w:before="322" w:line="252" w:lineRule="auto"/>
        <w:ind w:right="10" w:firstLine="11"/>
        <w:jc w:val="both"/>
        <w:rPr>
          <w:rFonts w:hint="eastAsia" w:ascii="华文楷体" w:hAnsi="华文楷体" w:eastAsia="华文楷体" w:cs="华文楷体"/>
          <w:sz w:val="30"/>
          <w:szCs w:val="30"/>
        </w:rPr>
      </w:pPr>
    </w:p>
    <w:p w14:paraId="7322005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圣灵的恩典，诚然，全都是扶持和支撑的。</w:t>
      </w:r>
    </w:p>
    <w:p w14:paraId="338EB449">
      <w:pPr>
        <w:pStyle w:val="3"/>
        <w:spacing w:before="322" w:line="252" w:lineRule="auto"/>
        <w:ind w:right="10" w:firstLine="11"/>
        <w:jc w:val="both"/>
        <w:rPr>
          <w:rFonts w:hint="eastAsia" w:ascii="华文楷体" w:hAnsi="华文楷体" w:eastAsia="华文楷体" w:cs="华文楷体"/>
          <w:sz w:val="30"/>
          <w:szCs w:val="30"/>
        </w:rPr>
      </w:pPr>
    </w:p>
    <w:p w14:paraId="54D2508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saints fall and sink at any time, in any duty, under any trial, it is because their graces are decayed, and do drawback as to the exercise of them.</w:t>
      </w:r>
    </w:p>
    <w:p w14:paraId="5E7E420C">
      <w:pPr>
        <w:pStyle w:val="3"/>
        <w:spacing w:before="322" w:line="252" w:lineRule="auto"/>
        <w:ind w:right="10" w:firstLine="11"/>
        <w:jc w:val="both"/>
        <w:rPr>
          <w:rFonts w:hint="eastAsia" w:ascii="华文楷体" w:hAnsi="华文楷体" w:eastAsia="华文楷体" w:cs="华文楷体"/>
          <w:sz w:val="30"/>
          <w:szCs w:val="30"/>
        </w:rPr>
      </w:pPr>
    </w:p>
    <w:p w14:paraId="0A61BDD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倘若圣徒在任何时候，在任何责任中，在任何试炼下，跌倒并下沉，那是因为他们的恩典衰残了，并且就其运用而言退缩了。</w:t>
      </w:r>
    </w:p>
    <w:p w14:paraId="056E9BD0">
      <w:pPr>
        <w:pStyle w:val="3"/>
        <w:spacing w:before="322" w:line="252" w:lineRule="auto"/>
        <w:ind w:right="10" w:firstLine="11"/>
        <w:jc w:val="both"/>
        <w:rPr>
          <w:rFonts w:hint="eastAsia" w:ascii="华文楷体" w:hAnsi="华文楷体" w:eastAsia="华文楷体" w:cs="华文楷体"/>
          <w:sz w:val="30"/>
          <w:szCs w:val="30"/>
        </w:rPr>
      </w:pPr>
    </w:p>
    <w:p w14:paraId="144D402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faint in the day of adversity," it is not because thy adversaries are great or strong, but because "thy strength is small," Prov. 24:10.</w:t>
      </w:r>
    </w:p>
    <w:p w14:paraId="7CE5D3F5">
      <w:pPr>
        <w:pStyle w:val="3"/>
        <w:spacing w:before="322" w:line="252" w:lineRule="auto"/>
        <w:ind w:right="10" w:firstLine="11"/>
        <w:jc w:val="both"/>
        <w:rPr>
          <w:rFonts w:hint="eastAsia" w:ascii="华文楷体" w:hAnsi="华文楷体" w:eastAsia="华文楷体" w:cs="华文楷体"/>
          <w:sz w:val="30"/>
          <w:szCs w:val="30"/>
        </w:rPr>
      </w:pPr>
    </w:p>
    <w:p w14:paraId="7B01C44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“你在患难之日若胆怯，”并非因为你的仇敌强大，而是因为“你的力量就微小，”箴言二十四章十节。</w:t>
      </w:r>
    </w:p>
    <w:p w14:paraId="1EF90942">
      <w:pPr>
        <w:pStyle w:val="3"/>
        <w:spacing w:before="322" w:line="252" w:lineRule="auto"/>
        <w:ind w:right="10" w:firstLine="11"/>
        <w:jc w:val="both"/>
        <w:rPr>
          <w:rFonts w:hint="eastAsia" w:ascii="华文楷体" w:hAnsi="华文楷体" w:eastAsia="华文楷体" w:cs="华文楷体"/>
          <w:sz w:val="30"/>
          <w:szCs w:val="30"/>
        </w:rPr>
      </w:pPr>
    </w:p>
    <w:p w14:paraId="12DFCAF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fainting is from the weakness of our strength; faith, waiting, patience, are small.</w:t>
      </w:r>
    </w:p>
    <w:p w14:paraId="71BFAF3C">
      <w:pPr>
        <w:pStyle w:val="3"/>
        <w:spacing w:before="322" w:line="252" w:lineRule="auto"/>
        <w:ind w:right="10" w:firstLine="11"/>
        <w:jc w:val="both"/>
        <w:rPr>
          <w:rFonts w:hint="eastAsia" w:ascii="华文楷体" w:hAnsi="华文楷体" w:eastAsia="华文楷体" w:cs="华文楷体"/>
          <w:sz w:val="30"/>
          <w:szCs w:val="30"/>
        </w:rPr>
      </w:pPr>
    </w:p>
    <w:p w14:paraId="3CB39C4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我们一切的发昏，都源于我们力量的软弱；信心、等候、忍耐，都微小。</w:t>
      </w:r>
    </w:p>
    <w:p w14:paraId="79128954">
      <w:pPr>
        <w:pStyle w:val="3"/>
        <w:spacing w:before="322" w:line="252" w:lineRule="auto"/>
        <w:ind w:right="10" w:firstLine="11"/>
        <w:jc w:val="both"/>
        <w:rPr>
          <w:rFonts w:hint="eastAsia" w:ascii="华文楷体" w:hAnsi="华文楷体" w:eastAsia="华文楷体" w:cs="华文楷体"/>
          <w:sz w:val="30"/>
          <w:szCs w:val="30"/>
        </w:rPr>
      </w:pPr>
    </w:p>
    <w:p w14:paraId="01E6F95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David's faith and patience began to sink and drawback, he cried, ' "All men are liars;' I shall perish one day by the hand of mine enemies," Ps. 116:11, 1 Sam. 27:1.</w:t>
      </w:r>
    </w:p>
    <w:p w14:paraId="3FC99C7C">
      <w:pPr>
        <w:pStyle w:val="3"/>
        <w:spacing w:before="322" w:line="252" w:lineRule="auto"/>
        <w:ind w:right="10" w:firstLine="11"/>
        <w:jc w:val="both"/>
        <w:rPr>
          <w:rFonts w:hint="eastAsia" w:ascii="华文楷体" w:hAnsi="华文楷体" w:eastAsia="华文楷体" w:cs="华文楷体"/>
          <w:sz w:val="30"/>
          <w:szCs w:val="30"/>
        </w:rPr>
      </w:pPr>
    </w:p>
    <w:p w14:paraId="3F08EC7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当大卫的信心和忍耐开始下沉并退缩时，他呼喊说：“‘人都是说谎的；’我终久必死在我仇敌扫罗的手里，”诗篇一百一十六篇十一节，撒母耳记上二十七章一节。</w:t>
      </w:r>
    </w:p>
    <w:p w14:paraId="19F1437C">
      <w:pPr>
        <w:pStyle w:val="3"/>
        <w:spacing w:before="322" w:line="252" w:lineRule="auto"/>
        <w:ind w:right="10" w:firstLine="11"/>
        <w:jc w:val="both"/>
        <w:rPr>
          <w:rFonts w:hint="eastAsia" w:ascii="华文楷体" w:hAnsi="华文楷体" w:eastAsia="华文楷体" w:cs="华文楷体"/>
          <w:sz w:val="30"/>
          <w:szCs w:val="30"/>
        </w:rPr>
      </w:pPr>
    </w:p>
    <w:p w14:paraId="458CE22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faith is but little, and grace but weak, we shall be forced, if the wind do but begin to blow, to cry out, "Save, Lord, or we sink and perish."</w:t>
      </w:r>
    </w:p>
    <w:p w14:paraId="218FD1B6">
      <w:pPr>
        <w:pStyle w:val="3"/>
        <w:spacing w:before="322" w:line="252" w:lineRule="auto"/>
        <w:ind w:right="10" w:firstLine="11"/>
        <w:jc w:val="both"/>
        <w:rPr>
          <w:rFonts w:hint="eastAsia" w:ascii="华文楷体" w:hAnsi="华文楷体" w:eastAsia="华文楷体" w:cs="华文楷体"/>
          <w:sz w:val="30"/>
          <w:szCs w:val="30"/>
        </w:rPr>
      </w:pPr>
    </w:p>
    <w:p w14:paraId="493BC4D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当信心微小，恩典软弱时，倘若风一开始吹，我们就必被迫呼喊：“主啊，救我，否则我们就要沉下去灭亡了。”</w:t>
      </w:r>
    </w:p>
    <w:p w14:paraId="079ACEED">
      <w:pPr>
        <w:pStyle w:val="3"/>
        <w:spacing w:before="322" w:line="252" w:lineRule="auto"/>
        <w:ind w:right="10" w:firstLine="11"/>
        <w:jc w:val="both"/>
        <w:rPr>
          <w:rFonts w:hint="eastAsia" w:ascii="华文楷体" w:hAnsi="华文楷体" w:eastAsia="华文楷体" w:cs="华文楷体"/>
          <w:sz w:val="30"/>
          <w:szCs w:val="30"/>
        </w:rPr>
      </w:pPr>
    </w:p>
    <w:p w14:paraId="2A1156F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temptation, a lust, a corruption, lay any grace asleep, and the strongest saint will quickly become like Samson with his haircut and the Philistines about him: he may think to do great matters, but at the first trial he is made a scorn to his enemies.</w:t>
      </w:r>
    </w:p>
    <w:p w14:paraId="34FC393D">
      <w:pPr>
        <w:pStyle w:val="3"/>
        <w:spacing w:before="322" w:line="252" w:lineRule="auto"/>
        <w:ind w:right="10" w:firstLine="11"/>
        <w:jc w:val="both"/>
        <w:rPr>
          <w:rFonts w:hint="eastAsia" w:ascii="华文楷体" w:hAnsi="华文楷体" w:eastAsia="华文楷体" w:cs="华文楷体"/>
          <w:sz w:val="30"/>
          <w:szCs w:val="30"/>
        </w:rPr>
      </w:pPr>
    </w:p>
    <w:p w14:paraId="2307D4E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让一个试探、一个私欲、一个败坏，使任何恩典沉睡，那么最刚强的圣徒也会很快变得像头发被剪掉、非利士人围绕的参孙一样：他或许以为能做大事，但在第一次试炼中，他就成了他仇敌的笑柄。</w:t>
      </w:r>
    </w:p>
    <w:p w14:paraId="475A7A71">
      <w:pPr>
        <w:pStyle w:val="3"/>
        <w:spacing w:before="322" w:line="252" w:lineRule="auto"/>
        <w:ind w:right="10" w:firstLine="11"/>
        <w:jc w:val="both"/>
        <w:rPr>
          <w:rFonts w:hint="eastAsia" w:ascii="华文楷体" w:hAnsi="华文楷体" w:eastAsia="华文楷体" w:cs="华文楷体"/>
          <w:sz w:val="30"/>
          <w:szCs w:val="30"/>
        </w:rPr>
      </w:pPr>
    </w:p>
    <w:p w14:paraId="7AC6D68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thought it was the greatness of the wind and waves that terrified him; but our Saviour tells him it was the weakness of his faith that betrayed him, Matt. 14:30, 31.</w:t>
      </w:r>
    </w:p>
    <w:p w14:paraId="06305213">
      <w:pPr>
        <w:pStyle w:val="3"/>
        <w:spacing w:before="322" w:line="252" w:lineRule="auto"/>
        <w:ind w:right="10" w:firstLine="11"/>
        <w:jc w:val="both"/>
        <w:rPr>
          <w:rFonts w:hint="eastAsia" w:ascii="华文楷体" w:hAnsi="华文楷体" w:eastAsia="华文楷体" w:cs="华文楷体"/>
          <w:sz w:val="30"/>
          <w:szCs w:val="30"/>
        </w:rPr>
      </w:pPr>
    </w:p>
    <w:p w14:paraId="499D441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彼得以为是风浪的巨大使他恐惧；但我们的救主告诉他，是他信心的软弱出卖了他，马太福音十四章三十、三十一节。</w:t>
      </w:r>
    </w:p>
    <w:p w14:paraId="1F64AE31">
      <w:pPr>
        <w:pStyle w:val="3"/>
        <w:spacing w:before="322" w:line="252" w:lineRule="auto"/>
        <w:ind w:right="10" w:firstLine="11"/>
        <w:jc w:val="both"/>
        <w:rPr>
          <w:rFonts w:hint="eastAsia" w:ascii="华文楷体" w:hAnsi="华文楷体" w:eastAsia="华文楷体" w:cs="华文楷体"/>
          <w:sz w:val="30"/>
          <w:szCs w:val="30"/>
        </w:rPr>
      </w:pPr>
    </w:p>
    <w:p w14:paraId="0BEA821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relief in this condition, the Spirit that dwells in the saints stirs up, enlivens, and actuates, all his graces in them, that may support and strengthen them in their duties and under their tribulations.</w:t>
      </w:r>
    </w:p>
    <w:p w14:paraId="05110F8E">
      <w:pPr>
        <w:pStyle w:val="3"/>
        <w:spacing w:before="322" w:line="252" w:lineRule="auto"/>
        <w:ind w:right="10" w:firstLine="11"/>
        <w:jc w:val="both"/>
        <w:rPr>
          <w:rFonts w:hint="eastAsia" w:ascii="华文楷体" w:hAnsi="华文楷体" w:eastAsia="华文楷体" w:cs="华文楷体"/>
          <w:sz w:val="30"/>
          <w:szCs w:val="30"/>
        </w:rPr>
      </w:pPr>
    </w:p>
    <w:p w14:paraId="73A0FE5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为要缓解这种境况，那住在圣徒里面的灵，便激动、苏醒并运行他们里面他所有的恩典，好在他们的责任中和患难之下扶持并坚固他们。</w:t>
      </w:r>
    </w:p>
    <w:p w14:paraId="733212D9">
      <w:pPr>
        <w:pStyle w:val="3"/>
        <w:spacing w:before="322" w:line="252" w:lineRule="auto"/>
        <w:ind w:right="10" w:firstLine="11"/>
        <w:jc w:val="both"/>
        <w:rPr>
          <w:rFonts w:hint="eastAsia" w:ascii="华文楷体" w:hAnsi="华文楷体" w:eastAsia="华文楷体" w:cs="华文楷体"/>
          <w:sz w:val="30"/>
          <w:szCs w:val="30"/>
        </w:rPr>
      </w:pPr>
    </w:p>
    <w:p w14:paraId="0C6F662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 Paul runs up the influence of grace into the saints' supportment unto this fountain: Verse 3, "We glory in tribulations."</w:t>
      </w:r>
    </w:p>
    <w:p w14:paraId="082B4214">
      <w:pPr>
        <w:pStyle w:val="3"/>
        <w:spacing w:before="322" w:line="252" w:lineRule="auto"/>
        <w:ind w:right="10" w:firstLine="11"/>
        <w:jc w:val="both"/>
        <w:rPr>
          <w:rFonts w:hint="eastAsia" w:ascii="华文楷体" w:hAnsi="华文楷体" w:eastAsia="华文楷体" w:cs="华文楷体"/>
          <w:sz w:val="30"/>
          <w:szCs w:val="30"/>
        </w:rPr>
      </w:pPr>
    </w:p>
    <w:p w14:paraId="2E6B3A0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罗马书第五章，保罗将恩典对圣徒扶持的影响，追溯到这个泉源：第三节：“我们在患难中也是欢欢喜喜的。”</w:t>
      </w:r>
    </w:p>
    <w:p w14:paraId="1C759893">
      <w:pPr>
        <w:pStyle w:val="3"/>
        <w:spacing w:before="322" w:line="252" w:lineRule="auto"/>
        <w:ind w:right="10" w:firstLine="11"/>
        <w:jc w:val="both"/>
        <w:rPr>
          <w:rFonts w:hint="eastAsia" w:ascii="华文楷体" w:hAnsi="华文楷体" w:eastAsia="华文楷体" w:cs="华文楷体"/>
          <w:sz w:val="30"/>
          <w:szCs w:val="30"/>
        </w:rPr>
      </w:pPr>
    </w:p>
    <w:p w14:paraId="1029188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as high a pitch as can be attained.</w:t>
      </w:r>
    </w:p>
    <w:p w14:paraId="450CF82C">
      <w:pPr>
        <w:pStyle w:val="3"/>
        <w:spacing w:before="322" w:line="252" w:lineRule="auto"/>
        <w:ind w:right="10" w:firstLine="11"/>
        <w:jc w:val="both"/>
        <w:rPr>
          <w:rFonts w:hint="eastAsia" w:ascii="华文楷体" w:hAnsi="华文楷体" w:eastAsia="华文楷体" w:cs="华文楷体"/>
          <w:sz w:val="30"/>
          <w:szCs w:val="30"/>
        </w:rPr>
      </w:pPr>
    </w:p>
    <w:p w14:paraId="40F6720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这是所能达到的最高境界。</w:t>
      </w:r>
    </w:p>
    <w:p w14:paraId="6996FF6C">
      <w:pPr>
        <w:pStyle w:val="3"/>
        <w:spacing w:before="322" w:line="252" w:lineRule="auto"/>
        <w:ind w:right="10" w:firstLine="11"/>
        <w:jc w:val="both"/>
        <w:rPr>
          <w:rFonts w:hint="eastAsia" w:ascii="华文楷体" w:hAnsi="华文楷体" w:eastAsia="华文楷体" w:cs="华文楷体"/>
          <w:sz w:val="30"/>
          <w:szCs w:val="30"/>
        </w:rPr>
      </w:pPr>
    </w:p>
    <w:p w14:paraId="74C372A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patient under tribulation is no small victory; to glory in it a most eminent triumph, a conformity to Christ, who in his cross triumphed over all his opposers.</w:t>
      </w:r>
    </w:p>
    <w:p w14:paraId="564DE009">
      <w:pPr>
        <w:pStyle w:val="3"/>
        <w:spacing w:before="322" w:line="252" w:lineRule="auto"/>
        <w:ind w:right="10" w:firstLine="11"/>
        <w:jc w:val="both"/>
        <w:rPr>
          <w:rFonts w:hint="eastAsia" w:ascii="华文楷体" w:hAnsi="华文楷体" w:eastAsia="华文楷体" w:cs="华文楷体"/>
          <w:sz w:val="30"/>
          <w:szCs w:val="30"/>
        </w:rPr>
      </w:pPr>
    </w:p>
    <w:p w14:paraId="7768ADA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在患难中忍耐，并非小的胜利；在其中夸耀，则是最卓越的凯旋，是与基督的符合，他在十字架上胜过了所有反对他的人。</w:t>
      </w:r>
    </w:p>
    <w:p w14:paraId="644B1894">
      <w:pPr>
        <w:pStyle w:val="3"/>
        <w:spacing w:before="322" w:line="252" w:lineRule="auto"/>
        <w:ind w:right="10" w:firstLine="11"/>
        <w:jc w:val="both"/>
        <w:rPr>
          <w:rFonts w:hint="eastAsia" w:ascii="华文楷体" w:hAnsi="华文楷体" w:eastAsia="华文楷体" w:cs="华文楷体"/>
          <w:sz w:val="30"/>
          <w:szCs w:val="30"/>
        </w:rPr>
      </w:pPr>
    </w:p>
    <w:p w14:paraId="1A393AF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only patient under tribulations, and have strength to bear them, but," saith the apostle, "we glory and rejoice in them, as things very welcome to us."</w:t>
      </w:r>
    </w:p>
    <w:p w14:paraId="25961855">
      <w:pPr>
        <w:pStyle w:val="3"/>
        <w:spacing w:before="322" w:line="252" w:lineRule="auto"/>
        <w:ind w:right="10" w:firstLine="11"/>
        <w:jc w:val="both"/>
        <w:rPr>
          <w:rFonts w:hint="eastAsia" w:ascii="华文楷体" w:hAnsi="华文楷体" w:eastAsia="华文楷体" w:cs="华文楷体"/>
          <w:sz w:val="30"/>
          <w:szCs w:val="30"/>
        </w:rPr>
      </w:pPr>
    </w:p>
    <w:p w14:paraId="66EB95C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使徒说：“我们不仅在患难中忍耐，并且有力量承担它们，而且我们在其中夸耀并欢喜，如同它们是对我们非常受欢迎的事物。”</w:t>
      </w:r>
    </w:p>
    <w:p w14:paraId="2A6CF088">
      <w:pPr>
        <w:pStyle w:val="3"/>
        <w:spacing w:before="322" w:line="252" w:lineRule="auto"/>
        <w:ind w:right="10" w:firstLine="11"/>
        <w:jc w:val="both"/>
        <w:rPr>
          <w:rFonts w:hint="eastAsia" w:ascii="华文楷体" w:hAnsi="华文楷体" w:eastAsia="华文楷体" w:cs="华文楷体"/>
          <w:sz w:val="30"/>
          <w:szCs w:val="30"/>
        </w:rPr>
      </w:pPr>
    </w:p>
    <w:p w14:paraId="4584AE2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comes this about?</w:t>
      </w:r>
    </w:p>
    <w:p w14:paraId="34AD781E">
      <w:pPr>
        <w:pStyle w:val="3"/>
        <w:spacing w:before="322" w:line="252" w:lineRule="auto"/>
        <w:ind w:right="10" w:firstLine="11"/>
        <w:jc w:val="both"/>
        <w:rPr>
          <w:rFonts w:hint="eastAsia" w:ascii="华文楷体" w:hAnsi="华文楷体" w:eastAsia="华文楷体" w:cs="华文楷体"/>
          <w:sz w:val="30"/>
          <w:szCs w:val="30"/>
        </w:rPr>
      </w:pPr>
    </w:p>
    <w:p w14:paraId="1A90177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这是如何发生的呢？</w:t>
      </w:r>
    </w:p>
    <w:p w14:paraId="343D88FF">
      <w:pPr>
        <w:pStyle w:val="3"/>
        <w:spacing w:before="322" w:line="252" w:lineRule="auto"/>
        <w:ind w:right="10" w:firstLine="11"/>
        <w:jc w:val="both"/>
        <w:rPr>
          <w:rFonts w:hint="eastAsia" w:ascii="华文楷体" w:hAnsi="华文楷体" w:eastAsia="华文楷体" w:cs="华文楷体"/>
          <w:sz w:val="30"/>
          <w:szCs w:val="30"/>
        </w:rPr>
      </w:pPr>
    </w:p>
    <w:p w14:paraId="02ACAC6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"Tribulation worketh patience" (that is, it sets it at work, for tribulation in itself will never work or beget patience in us); "and patience, experience; and experience, hope: and hope maketh not ashamed."</w:t>
      </w:r>
    </w:p>
    <w:p w14:paraId="3BD2ED89">
      <w:pPr>
        <w:pStyle w:val="3"/>
        <w:spacing w:before="322" w:line="252" w:lineRule="auto"/>
        <w:ind w:right="10" w:firstLine="11"/>
        <w:jc w:val="both"/>
        <w:rPr>
          <w:rFonts w:hint="eastAsia" w:ascii="华文楷体" w:hAnsi="华文楷体" w:eastAsia="华文楷体" w:cs="华文楷体"/>
          <w:sz w:val="30"/>
          <w:szCs w:val="30"/>
        </w:rPr>
      </w:pPr>
    </w:p>
    <w:p w14:paraId="3A69B30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他说：“患难生忍耐”（也就是说，它使忍耐作工，因为患难本身永不能在我们里面作工或产生忍耐）；“忍耐生老练；老练生盼望；盼望不至于羞耻。”</w:t>
      </w:r>
    </w:p>
    <w:p w14:paraId="046CF3EC">
      <w:pPr>
        <w:pStyle w:val="3"/>
        <w:spacing w:before="322" w:line="252" w:lineRule="auto"/>
        <w:ind w:right="10" w:firstLine="11"/>
        <w:jc w:val="both"/>
        <w:rPr>
          <w:rFonts w:hint="eastAsia" w:ascii="华文楷体" w:hAnsi="华文楷体" w:eastAsia="华文楷体" w:cs="华文楷体"/>
          <w:sz w:val="30"/>
          <w:szCs w:val="30"/>
        </w:rPr>
      </w:pPr>
    </w:p>
    <w:p w14:paraId="59A3CF4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hence that these graces, patience, experience, hope, being set on work, do bear up and support our souls, and raise them to such a height under their pressures that we have great cause of rejoicing in them all.</w:t>
      </w:r>
    </w:p>
    <w:p w14:paraId="0416BD9A">
      <w:pPr>
        <w:pStyle w:val="3"/>
        <w:spacing w:before="322" w:line="252" w:lineRule="auto"/>
        <w:ind w:right="10" w:firstLine="11"/>
        <w:jc w:val="both"/>
        <w:rPr>
          <w:rFonts w:hint="eastAsia" w:ascii="华文楷体" w:hAnsi="华文楷体" w:eastAsia="华文楷体" w:cs="华文楷体"/>
          <w:sz w:val="30"/>
          <w:szCs w:val="30"/>
        </w:rPr>
      </w:pPr>
    </w:p>
    <w:p w14:paraId="52EA40B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正是因此，这些恩典——忍耐、老练、盼望——既已作工，便支撑并扶持我们的灵魂，并在它们的压力下将它们提升到如此高度，以致我们有极大的理由在这一切中欢喜。</w:t>
      </w:r>
    </w:p>
    <w:p w14:paraId="4C65F671">
      <w:pPr>
        <w:pStyle w:val="3"/>
        <w:spacing w:before="322" w:line="252" w:lineRule="auto"/>
        <w:ind w:right="10" w:firstLine="11"/>
        <w:jc w:val="both"/>
        <w:rPr>
          <w:rFonts w:hint="eastAsia" w:ascii="华文楷体" w:hAnsi="华文楷体" w:eastAsia="华文楷体" w:cs="华文楷体"/>
          <w:sz w:val="30"/>
          <w:szCs w:val="30"/>
        </w:rPr>
      </w:pPr>
    </w:p>
    <w:p w14:paraId="2A37F41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whence is this?</w:t>
      </w:r>
    </w:p>
    <w:p w14:paraId="528E5112">
      <w:pPr>
        <w:pStyle w:val="3"/>
        <w:spacing w:before="322" w:line="252" w:lineRule="auto"/>
        <w:ind w:right="10" w:firstLine="11"/>
        <w:jc w:val="both"/>
        <w:rPr>
          <w:rFonts w:hint="eastAsia" w:ascii="华文楷体" w:hAnsi="华文楷体" w:eastAsia="华文楷体" w:cs="华文楷体"/>
          <w:sz w:val="30"/>
          <w:szCs w:val="30"/>
        </w:rPr>
      </w:pPr>
    </w:p>
    <w:p w14:paraId="4651133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是的，但这从何而来呢？</w:t>
      </w:r>
    </w:p>
    <w:p w14:paraId="6EA37ADF">
      <w:pPr>
        <w:pStyle w:val="3"/>
        <w:spacing w:before="322" w:line="252" w:lineRule="auto"/>
        <w:ind w:right="10" w:firstLine="11"/>
        <w:jc w:val="both"/>
        <w:rPr>
          <w:rFonts w:hint="eastAsia" w:ascii="华文楷体" w:hAnsi="华文楷体" w:eastAsia="华文楷体" w:cs="华文楷体"/>
          <w:sz w:val="30"/>
          <w:szCs w:val="30"/>
        </w:rPr>
      </w:pPr>
    </w:p>
    <w:p w14:paraId="594CE7C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these graces readily come forth and exert themselves with an efficacy suitable to this triumphing frame?</w:t>
      </w:r>
    </w:p>
    <w:p w14:paraId="3420E253">
      <w:pPr>
        <w:pStyle w:val="3"/>
        <w:spacing w:before="322" w:line="252" w:lineRule="auto"/>
        <w:ind w:right="10" w:firstLine="11"/>
        <w:jc w:val="both"/>
        <w:rPr>
          <w:rFonts w:hint="eastAsia" w:ascii="华文楷体" w:hAnsi="华文楷体" w:eastAsia="华文楷体" w:cs="华文楷体"/>
          <w:sz w:val="30"/>
          <w:szCs w:val="30"/>
        </w:rPr>
      </w:pPr>
    </w:p>
    <w:p w14:paraId="124D96C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这些恩典是否轻易地显露出来，并以适合这种凯旋心态的效力发挥作用呢？</w:t>
      </w:r>
    </w:p>
    <w:p w14:paraId="1F0F4A0A">
      <w:pPr>
        <w:pStyle w:val="3"/>
        <w:spacing w:before="322" w:line="252" w:lineRule="auto"/>
        <w:ind w:right="10" w:firstLine="11"/>
        <w:jc w:val="both"/>
        <w:rPr>
          <w:rFonts w:hint="eastAsia" w:ascii="华文楷体" w:hAnsi="华文楷体" w:eastAsia="华文楷体" w:cs="华文楷体"/>
          <w:sz w:val="30"/>
          <w:szCs w:val="30"/>
        </w:rPr>
      </w:pPr>
    </w:p>
    <w:p w14:paraId="3E6FCA7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and spring of all is discovered, verse 5; it is, "Because the love of God is shed abroad in our hearts by the Holy Ghost which is given unto us."</w:t>
      </w:r>
    </w:p>
    <w:p w14:paraId="1B4B8DE9">
      <w:pPr>
        <w:pStyle w:val="3"/>
        <w:spacing w:before="322" w:line="252" w:lineRule="auto"/>
        <w:ind w:right="10" w:firstLine="11"/>
        <w:jc w:val="both"/>
        <w:rPr>
          <w:rFonts w:hint="eastAsia" w:ascii="华文楷体" w:hAnsi="华文楷体" w:eastAsia="华文楷体" w:cs="华文楷体"/>
          <w:sz w:val="30"/>
          <w:szCs w:val="30"/>
        </w:rPr>
      </w:pPr>
    </w:p>
    <w:p w14:paraId="043E46D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这一切的根据和泉源在第五节被揭示出来；那就是，“因为神的爱藉着所赐给我们的圣灵，浇灌在我们心里。”</w:t>
      </w:r>
    </w:p>
    <w:p w14:paraId="25F285D7">
      <w:pPr>
        <w:pStyle w:val="3"/>
        <w:spacing w:before="322" w:line="252" w:lineRule="auto"/>
        <w:ind w:right="10" w:firstLine="11"/>
        <w:jc w:val="both"/>
        <w:rPr>
          <w:rFonts w:hint="eastAsia" w:ascii="华文楷体" w:hAnsi="华文楷体" w:eastAsia="华文楷体" w:cs="华文楷体"/>
          <w:sz w:val="30"/>
          <w:szCs w:val="30"/>
        </w:rPr>
      </w:pPr>
    </w:p>
    <w:p w14:paraId="04C158B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fountain do all these fresh streams flow.</w:t>
      </w:r>
    </w:p>
    <w:p w14:paraId="5CE0CA3A">
      <w:pPr>
        <w:pStyle w:val="3"/>
        <w:spacing w:before="322" w:line="252" w:lineRule="auto"/>
        <w:ind w:right="10" w:firstLine="11"/>
        <w:jc w:val="both"/>
        <w:rPr>
          <w:rFonts w:hint="eastAsia" w:ascii="华文楷体" w:hAnsi="华文楷体" w:eastAsia="华文楷体" w:cs="华文楷体"/>
          <w:sz w:val="30"/>
          <w:szCs w:val="30"/>
        </w:rPr>
      </w:pPr>
    </w:p>
    <w:p w14:paraId="2BFC6D5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所有这些新鲜的溪流都从这个泉源流出。</w:t>
      </w:r>
    </w:p>
    <w:p w14:paraId="1E4C03C5">
      <w:pPr>
        <w:pStyle w:val="3"/>
        <w:spacing w:before="322" w:line="252" w:lineRule="auto"/>
        <w:ind w:right="10" w:firstLine="11"/>
        <w:jc w:val="both"/>
        <w:rPr>
          <w:rFonts w:hint="eastAsia" w:ascii="华文楷体" w:hAnsi="华文楷体" w:eastAsia="华文楷体" w:cs="华文楷体"/>
          <w:sz w:val="30"/>
          <w:szCs w:val="30"/>
        </w:rPr>
      </w:pPr>
    </w:p>
    <w:p w14:paraId="532C7DB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that is given us, that "sheds abroad the love of God in our hearts," and thereby sets all our graces on work, he oils the wheels of the soul's obedience, when we neither know what to do nor how to perform what we know.</w:t>
      </w:r>
    </w:p>
    <w:p w14:paraId="1AABCF45">
      <w:pPr>
        <w:pStyle w:val="3"/>
        <w:spacing w:before="322" w:line="252" w:lineRule="auto"/>
        <w:ind w:right="10" w:firstLine="11"/>
        <w:jc w:val="both"/>
        <w:rPr>
          <w:rFonts w:hint="eastAsia" w:ascii="华文楷体" w:hAnsi="华文楷体" w:eastAsia="华文楷体" w:cs="华文楷体"/>
          <w:sz w:val="30"/>
          <w:szCs w:val="30"/>
        </w:rPr>
      </w:pPr>
    </w:p>
    <w:p w14:paraId="3BBE0D6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那赐给我们的灵，那“将神的爱浇灌在我们心里”的灵，并藉此使我们一切恩典作工的灵，当我们既不知道该做什么，也不知道如何履行我们所知道的之时，他便润滑灵魂顺服的车轮。</w:t>
      </w:r>
    </w:p>
    <w:p w14:paraId="56FFED81">
      <w:pPr>
        <w:pStyle w:val="3"/>
        <w:spacing w:before="322" w:line="252" w:lineRule="auto"/>
        <w:ind w:right="10" w:firstLine="11"/>
        <w:jc w:val="both"/>
        <w:rPr>
          <w:rFonts w:hint="eastAsia" w:ascii="华文楷体" w:hAnsi="华文楷体" w:eastAsia="华文楷体" w:cs="华文楷体"/>
          <w:sz w:val="30"/>
          <w:szCs w:val="30"/>
        </w:rPr>
      </w:pPr>
    </w:p>
    <w:p w14:paraId="404ECD4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This indwelling Spirit gives restraint.</w:t>
      </w:r>
    </w:p>
    <w:p w14:paraId="669234C7">
      <w:pPr>
        <w:pStyle w:val="3"/>
        <w:spacing w:before="322" w:line="252" w:lineRule="auto"/>
        <w:ind w:right="10" w:firstLine="11"/>
        <w:jc w:val="both"/>
        <w:rPr>
          <w:rFonts w:hint="eastAsia" w:ascii="华文楷体" w:hAnsi="华文楷体" w:eastAsia="华文楷体" w:cs="华文楷体"/>
          <w:sz w:val="30"/>
          <w:szCs w:val="30"/>
        </w:rPr>
      </w:pPr>
    </w:p>
    <w:p w14:paraId="004DA99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这内住的灵给予约束。</w:t>
      </w:r>
    </w:p>
    <w:p w14:paraId="12CD7161">
      <w:pPr>
        <w:pStyle w:val="3"/>
        <w:spacing w:before="322" w:line="252" w:lineRule="auto"/>
        <w:ind w:right="10" w:firstLine="11"/>
        <w:jc w:val="both"/>
        <w:rPr>
          <w:rFonts w:hint="eastAsia" w:ascii="华文楷体" w:hAnsi="华文楷体" w:eastAsia="华文楷体" w:cs="华文楷体"/>
          <w:sz w:val="30"/>
          <w:szCs w:val="30"/>
        </w:rPr>
      </w:pPr>
    </w:p>
    <w:p w14:paraId="65DF9B3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Restraining grace doth mainly consist in moral persuasion, from the causes, circumstances, and ends of things.</w:t>
      </w:r>
    </w:p>
    <w:p w14:paraId="69B94AAD">
      <w:pPr>
        <w:pStyle w:val="3"/>
        <w:spacing w:before="322" w:line="252" w:lineRule="auto"/>
        <w:ind w:right="10" w:firstLine="11"/>
        <w:jc w:val="both"/>
        <w:rPr>
          <w:rFonts w:hint="eastAsia" w:ascii="华文楷体" w:hAnsi="华文楷体" w:eastAsia="华文楷体" w:cs="华文楷体"/>
          <w:sz w:val="30"/>
          <w:szCs w:val="30"/>
        </w:rPr>
      </w:pPr>
    </w:p>
    <w:p w14:paraId="66E2B6B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约束的恩典主要包含在道德劝说中，源于事物的起因、情境和目的。</w:t>
      </w:r>
    </w:p>
    <w:p w14:paraId="5A6FE206">
      <w:pPr>
        <w:pStyle w:val="3"/>
        <w:spacing w:before="322" w:line="252" w:lineRule="auto"/>
        <w:ind w:right="10" w:firstLine="11"/>
        <w:jc w:val="both"/>
        <w:rPr>
          <w:rFonts w:hint="eastAsia" w:ascii="华文楷体" w:hAnsi="华文楷体" w:eastAsia="华文楷体" w:cs="华文楷体"/>
          <w:sz w:val="30"/>
          <w:szCs w:val="30"/>
        </w:rPr>
      </w:pPr>
    </w:p>
    <w:p w14:paraId="144F7D8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dissuaded from sin, upon considerations taken from any such head or place as is apt to prevail with him, that persuasion, so applied and intended of God for that end, is unto him restraining grace.</w:t>
      </w:r>
    </w:p>
    <w:p w14:paraId="5EF98141">
      <w:pPr>
        <w:pStyle w:val="3"/>
        <w:spacing w:before="322" w:line="252" w:lineRule="auto"/>
        <w:ind w:right="10" w:firstLine="11"/>
        <w:jc w:val="both"/>
        <w:rPr>
          <w:rFonts w:hint="eastAsia" w:ascii="华文楷体" w:hAnsi="华文楷体" w:eastAsia="华文楷体" w:cs="华文楷体"/>
          <w:sz w:val="30"/>
          <w:szCs w:val="30"/>
        </w:rPr>
      </w:pPr>
    </w:p>
    <w:p w14:paraId="589EAA6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当一个人因着取自任何可能说服他之源头或地方的考量而被劝阻犯罪时，那种如此应用并被神意图用于那个目的的劝说，对他而言就是约束的恩典。</w:t>
      </w:r>
    </w:p>
    <w:p w14:paraId="5FBC86AB">
      <w:pPr>
        <w:pStyle w:val="3"/>
        <w:spacing w:before="322" w:line="252" w:lineRule="auto"/>
        <w:ind w:right="10" w:firstLine="11"/>
        <w:jc w:val="both"/>
        <w:rPr>
          <w:rFonts w:hint="eastAsia" w:ascii="华文楷体" w:hAnsi="华文楷体" w:eastAsia="华文楷体" w:cs="华文楷体"/>
          <w:sz w:val="30"/>
          <w:szCs w:val="30"/>
        </w:rPr>
      </w:pPr>
    </w:p>
    <w:p w14:paraId="71B60C6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doth the Lord keep within bounds the most of the sons of men, notwithstanding all their violent and impetuous lusts.</w:t>
      </w:r>
    </w:p>
    <w:p w14:paraId="38D29E12">
      <w:pPr>
        <w:pStyle w:val="3"/>
        <w:spacing w:before="322" w:line="252" w:lineRule="auto"/>
        <w:ind w:right="10" w:firstLine="11"/>
        <w:jc w:val="both"/>
        <w:rPr>
          <w:rFonts w:hint="eastAsia" w:ascii="华文楷体" w:hAnsi="华文楷体" w:eastAsia="华文楷体" w:cs="华文楷体"/>
          <w:sz w:val="30"/>
          <w:szCs w:val="30"/>
        </w:rPr>
      </w:pPr>
    </w:p>
    <w:p w14:paraId="402B8FC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藉着这种途径，主将大多数世人都约束在界限之内，尽管他们有各种猛烈而冲动的私欲。</w:t>
      </w:r>
    </w:p>
    <w:p w14:paraId="54686C03">
      <w:pPr>
        <w:pStyle w:val="3"/>
        <w:spacing w:before="322" w:line="252" w:lineRule="auto"/>
        <w:ind w:right="10" w:firstLine="11"/>
        <w:jc w:val="both"/>
        <w:rPr>
          <w:rFonts w:hint="eastAsia" w:ascii="华文楷体" w:hAnsi="华文楷体" w:eastAsia="华文楷体" w:cs="华文楷体"/>
          <w:sz w:val="30"/>
          <w:szCs w:val="30"/>
        </w:rPr>
      </w:pPr>
    </w:p>
    <w:p w14:paraId="3748853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shame, bitterness, disappointment, on the one hand, credit, repute, quietness of conscience, and the like, on the other, bind them to their good behaviour.</w:t>
      </w:r>
    </w:p>
    <w:p w14:paraId="4D397AEA">
      <w:pPr>
        <w:pStyle w:val="3"/>
        <w:spacing w:before="322" w:line="252" w:lineRule="auto"/>
        <w:ind w:right="10" w:firstLine="11"/>
        <w:jc w:val="both"/>
        <w:rPr>
          <w:rFonts w:hint="eastAsia" w:ascii="华文楷体" w:hAnsi="华文楷体" w:eastAsia="华文楷体" w:cs="华文楷体"/>
          <w:sz w:val="30"/>
          <w:szCs w:val="30"/>
        </w:rPr>
      </w:pPr>
    </w:p>
    <w:p w14:paraId="57E5B05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一方面是地狱、羞耻、苦楚、失望，另一方面是信誉、名声、良心的平静等等，都约束他们行为端正。</w:t>
      </w:r>
    </w:p>
    <w:p w14:paraId="212924A2">
      <w:pPr>
        <w:pStyle w:val="3"/>
        <w:spacing w:before="322" w:line="252" w:lineRule="auto"/>
        <w:ind w:right="10" w:firstLine="11"/>
        <w:jc w:val="both"/>
        <w:rPr>
          <w:rFonts w:hint="eastAsia" w:ascii="华文楷体" w:hAnsi="华文楷体" w:eastAsia="华文楷体" w:cs="华文楷体"/>
          <w:sz w:val="30"/>
          <w:szCs w:val="30"/>
        </w:rPr>
      </w:pPr>
    </w:p>
    <w:p w14:paraId="6556C93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through these things drops an awe upon their spirits, binding them up from running out unto that compass of excess and riot in sinning which otherwise their lusts would carry them unto.</w:t>
      </w:r>
    </w:p>
    <w:p w14:paraId="6C2CEFDC">
      <w:pPr>
        <w:pStyle w:val="3"/>
        <w:spacing w:before="322" w:line="252" w:lineRule="auto"/>
        <w:ind w:right="10" w:firstLine="11"/>
        <w:jc w:val="both"/>
        <w:rPr>
          <w:rFonts w:hint="eastAsia" w:ascii="华文楷体" w:hAnsi="华文楷体" w:eastAsia="华文楷体" w:cs="华文楷体"/>
          <w:sz w:val="30"/>
          <w:szCs w:val="30"/>
        </w:rPr>
      </w:pPr>
    </w:p>
    <w:p w14:paraId="45E62DB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神藉着这些事，在他们心灵中注入敬畏，约束他们不至于奔向他们私欲原本会驱使他们达到的那种过度放纵和荒淫犯罪的境地。</w:t>
      </w:r>
    </w:p>
    <w:p w14:paraId="3319FC2A">
      <w:pPr>
        <w:pStyle w:val="3"/>
        <w:spacing w:before="322" w:line="252" w:lineRule="auto"/>
        <w:ind w:right="10" w:firstLine="11"/>
        <w:jc w:val="both"/>
        <w:rPr>
          <w:rFonts w:hint="eastAsia" w:ascii="华文楷体" w:hAnsi="华文楷体" w:eastAsia="华文楷体" w:cs="华文楷体"/>
          <w:sz w:val="30"/>
          <w:szCs w:val="30"/>
        </w:rPr>
      </w:pPr>
    </w:p>
    <w:p w14:paraId="71F02D3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his way of dealing with the saints; he "puts his law in their inward parts, and writes it in their hearts," Jer. 31:33, that they may not depart from him, making them a willing people through his own power, Ps. 110:3.</w:t>
      </w:r>
    </w:p>
    <w:p w14:paraId="14CEF529">
      <w:pPr>
        <w:pStyle w:val="3"/>
        <w:spacing w:before="322" w:line="252" w:lineRule="auto"/>
        <w:ind w:right="10" w:firstLine="11"/>
        <w:jc w:val="both"/>
        <w:rPr>
          <w:rFonts w:hint="eastAsia" w:ascii="华文楷体" w:hAnsi="华文楷体" w:eastAsia="华文楷体" w:cs="华文楷体"/>
          <w:sz w:val="30"/>
          <w:szCs w:val="30"/>
        </w:rPr>
      </w:pPr>
    </w:p>
    <w:p w14:paraId="7A5755F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这并非他对待圣徒的方式；他“将他的律法放在他们里面，写在他们心上，”耶利米书三十一章三十三节，使他们不离开他，藉着他自己的能力使他们成为甘心的百姓，诗篇一百一十篇三节。</w:t>
      </w:r>
    </w:p>
    <w:p w14:paraId="3DDA3589">
      <w:pPr>
        <w:pStyle w:val="3"/>
        <w:spacing w:before="322" w:line="252" w:lineRule="auto"/>
        <w:ind w:right="10" w:firstLine="11"/>
        <w:jc w:val="both"/>
        <w:rPr>
          <w:rFonts w:hint="eastAsia" w:ascii="华文楷体" w:hAnsi="华文楷体" w:eastAsia="华文楷体" w:cs="华文楷体"/>
          <w:sz w:val="30"/>
          <w:szCs w:val="30"/>
        </w:rPr>
      </w:pPr>
    </w:p>
    <w:p w14:paraId="1C7C6E1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effectually restraining grace he carries them out kindly, cheerfully, willingly, to do his whole will, "working in them both to will and to do of his good pleasure."</w:t>
      </w:r>
    </w:p>
    <w:p w14:paraId="039C5140">
      <w:pPr>
        <w:pStyle w:val="3"/>
        <w:spacing w:before="322" w:line="252" w:lineRule="auto"/>
        <w:ind w:right="10" w:firstLine="11"/>
        <w:jc w:val="both"/>
        <w:rPr>
          <w:rFonts w:hint="eastAsia" w:ascii="华文楷体" w:hAnsi="华文楷体" w:eastAsia="华文楷体" w:cs="华文楷体"/>
          <w:sz w:val="30"/>
          <w:szCs w:val="30"/>
        </w:rPr>
      </w:pPr>
    </w:p>
    <w:p w14:paraId="1C7EA2F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藉着他有效的约束恩典，他仁慈地、欢快地、甘愿地引导他们去行他全部的旨意，“在他们里面运行，使他们立志行事，都成就他的美意。”</w:t>
      </w:r>
    </w:p>
    <w:p w14:paraId="5634958E">
      <w:pPr>
        <w:pStyle w:val="3"/>
        <w:spacing w:before="322" w:line="252" w:lineRule="auto"/>
        <w:ind w:right="10" w:firstLine="11"/>
        <w:jc w:val="both"/>
        <w:rPr>
          <w:rFonts w:hint="eastAsia" w:ascii="华文楷体" w:hAnsi="华文楷体" w:eastAsia="华文楷体" w:cs="华文楷体"/>
          <w:sz w:val="30"/>
          <w:szCs w:val="30"/>
        </w:rPr>
      </w:pPr>
    </w:p>
    <w:p w14:paraId="7A2EFA8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notwithstanding all this, oftentimes, through the strength of temptation, the subtlety of Satan, and his readiness to improve all advantages to the utmost, and the treachery and deceitfulness of indwelling sin and corruption, they are carried beyond the bounds and lines of that principle or law of life and love whereby they are led.</w:t>
      </w:r>
    </w:p>
    <w:p w14:paraId="5C523E45">
      <w:pPr>
        <w:pStyle w:val="3"/>
        <w:spacing w:before="322" w:line="252" w:lineRule="auto"/>
        <w:ind w:right="10" w:firstLine="11"/>
        <w:jc w:val="both"/>
        <w:rPr>
          <w:rFonts w:hint="eastAsia" w:ascii="华文楷体" w:hAnsi="华文楷体" w:eastAsia="华文楷体" w:cs="华文楷体"/>
          <w:sz w:val="30"/>
          <w:szCs w:val="30"/>
        </w:rPr>
      </w:pPr>
    </w:p>
    <w:p w14:paraId="1F343B1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然而，尽管如此，常常，因着试探的力量，撒但的诡诈，以及他随时准备最大限度地利用一切优势，还有内住罪恶和败坏的诡诈和欺骗，他们被带到那引导他们的生命和爱之原则或律法的界限之外。</w:t>
      </w:r>
    </w:p>
    <w:p w14:paraId="3AF46DEE">
      <w:pPr>
        <w:pStyle w:val="3"/>
        <w:spacing w:before="322" w:line="252" w:lineRule="auto"/>
        <w:ind w:right="10" w:firstLine="11"/>
        <w:jc w:val="both"/>
        <w:rPr>
          <w:rFonts w:hint="eastAsia" w:ascii="华文楷体" w:hAnsi="华文楷体" w:eastAsia="华文楷体" w:cs="华文楷体"/>
          <w:sz w:val="30"/>
          <w:szCs w:val="30"/>
        </w:rPr>
      </w:pPr>
    </w:p>
    <w:p w14:paraId="09696B4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now doth the Lord do?</w:t>
      </w:r>
    </w:p>
    <w:p w14:paraId="6FB5BD31">
      <w:pPr>
        <w:pStyle w:val="3"/>
        <w:spacing w:before="322" w:line="252" w:lineRule="auto"/>
        <w:ind w:right="10" w:firstLine="11"/>
        <w:jc w:val="both"/>
        <w:rPr>
          <w:rFonts w:hint="eastAsia" w:ascii="华文楷体" w:hAnsi="华文楷体" w:eastAsia="华文楷体" w:cs="华文楷体"/>
          <w:sz w:val="30"/>
          <w:szCs w:val="30"/>
        </w:rPr>
      </w:pPr>
    </w:p>
    <w:p w14:paraId="2D4C1F1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如今主做什么呢？</w:t>
      </w:r>
    </w:p>
    <w:p w14:paraId="3842D10C">
      <w:pPr>
        <w:pStyle w:val="3"/>
        <w:spacing w:before="322" w:line="252" w:lineRule="auto"/>
        <w:ind w:right="10" w:firstLine="11"/>
        <w:jc w:val="both"/>
        <w:rPr>
          <w:rFonts w:hint="eastAsia" w:ascii="华文楷体" w:hAnsi="华文楷体" w:eastAsia="华文楷体" w:cs="华文楷体"/>
          <w:sz w:val="30"/>
          <w:szCs w:val="30"/>
        </w:rPr>
      </w:pPr>
    </w:p>
    <w:p w14:paraId="04B12E7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ready to run quite out of the pasture of Christ; doth he then let them go, and give them up to themselves?</w:t>
      </w:r>
    </w:p>
    <w:p w14:paraId="5CB6F6FF">
      <w:pPr>
        <w:pStyle w:val="3"/>
        <w:spacing w:before="322" w:line="252" w:lineRule="auto"/>
        <w:ind w:right="10" w:firstLine="11"/>
        <w:jc w:val="both"/>
        <w:rPr>
          <w:rFonts w:hint="eastAsia" w:ascii="华文楷体" w:hAnsi="华文楷体" w:eastAsia="华文楷体" w:cs="华文楷体"/>
          <w:sz w:val="30"/>
          <w:szCs w:val="30"/>
        </w:rPr>
      </w:pPr>
    </w:p>
    <w:p w14:paraId="6F96DAA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他们几乎要完全跑出基督的草场；那时他是否任凭他们去，将他们交给自己呢？</w:t>
      </w:r>
    </w:p>
    <w:p w14:paraId="12257290">
      <w:pPr>
        <w:pStyle w:val="3"/>
        <w:spacing w:before="322" w:line="252" w:lineRule="auto"/>
        <w:ind w:right="10" w:firstLine="11"/>
        <w:jc w:val="both"/>
        <w:rPr>
          <w:rFonts w:hint="eastAsia" w:ascii="华文楷体" w:hAnsi="华文楷体" w:eastAsia="华文楷体" w:cs="华文楷体"/>
          <w:sz w:val="30"/>
          <w:szCs w:val="30"/>
        </w:rPr>
      </w:pPr>
    </w:p>
    <w:p w14:paraId="41E7E23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he sets a hedge about them, that they shall not find their way; he leads them as the "wild ass in her month," that they may be found; he puts a restraint upon their spirits, by setting home some sad considerations of the evil of their hearts and ways, whither they are going, what they are doing, and what shall be the issue of their walking so loosely, even in this life,—what shame, what scandal, what dishonour to themselves, their profession, the gospel, their brethren, it would prove; and so hampers them, quiets their spirits, and gently brings them again under obedience unto that principle of love that is in them, and to the Spirit of grace (whose yoke they were casting off) whereby they are led.</w:t>
      </w:r>
    </w:p>
    <w:p w14:paraId="0A31DEE9">
      <w:pPr>
        <w:pStyle w:val="3"/>
        <w:spacing w:before="322" w:line="252" w:lineRule="auto"/>
        <w:ind w:right="10" w:firstLine="11"/>
        <w:jc w:val="both"/>
        <w:rPr>
          <w:rFonts w:hint="eastAsia" w:ascii="华文楷体" w:hAnsi="华文楷体" w:eastAsia="华文楷体" w:cs="华文楷体"/>
          <w:sz w:val="30"/>
          <w:szCs w:val="30"/>
        </w:rPr>
      </w:pPr>
    </w:p>
    <w:p w14:paraId="1140C2D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反而在他们四围设下篱笆，使他们找不着道路；他引导他们如同“发情期的野驴”，使他们可以被找到；他约束他们的心灵，藉着将一些关于他们内心和行为之邪恶、他们将往何处去、他们正在做什么、以及他们如此放纵行走（即使在今生）将有何结局——那将证明是何等的羞耻、何等的绊脚石、何等的羞辱，对他们自己、他们的宣信、福音、他们的弟兄——的可悲考量印在他们心中；从而束缚他们，平静他们的心灵，并温柔地将他们再次带回到他们里面那爱的原则的顺服之下，以及那引导他们的恩典之灵（他们曾抛弃其轭）的顺服之下。</w:t>
      </w:r>
    </w:p>
    <w:p w14:paraId="5288D85E">
      <w:pPr>
        <w:pStyle w:val="3"/>
        <w:spacing w:before="322" w:line="252" w:lineRule="auto"/>
        <w:ind w:right="10" w:firstLine="11"/>
        <w:jc w:val="both"/>
        <w:rPr>
          <w:rFonts w:hint="eastAsia" w:ascii="华文楷体" w:hAnsi="华文楷体" w:eastAsia="华文楷体" w:cs="华文楷体"/>
          <w:sz w:val="30"/>
          <w:szCs w:val="30"/>
        </w:rPr>
      </w:pPr>
    </w:p>
    <w:p w14:paraId="5BC64C5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times, then, even the saints of God are kept from sins, especially outward, actual sins, upon such outward motives, reasonings, and considerations as other men are.</w:t>
      </w:r>
    </w:p>
    <w:p w14:paraId="74558A2F">
      <w:pPr>
        <w:pStyle w:val="3"/>
        <w:spacing w:before="322" w:line="252" w:lineRule="auto"/>
        <w:ind w:right="10" w:firstLine="11"/>
        <w:jc w:val="both"/>
        <w:rPr>
          <w:rFonts w:hint="eastAsia" w:ascii="华文楷体" w:hAnsi="华文楷体" w:eastAsia="华文楷体" w:cs="华文楷体"/>
          <w:sz w:val="30"/>
          <w:szCs w:val="30"/>
        </w:rPr>
      </w:pPr>
    </w:p>
    <w:p w14:paraId="2066E13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那么，许多时候，即使是神的圣徒，也是因着如同其他人一样的外在动机、推理和考量，而被保守不犯罪，特别是外在的、实际的罪。</w:t>
      </w:r>
    </w:p>
    <w:p w14:paraId="1703214F">
      <w:pPr>
        <w:pStyle w:val="3"/>
        <w:spacing w:before="322" w:line="252" w:lineRule="auto"/>
        <w:ind w:right="10" w:firstLine="11"/>
        <w:jc w:val="both"/>
        <w:rPr>
          <w:rFonts w:hint="eastAsia" w:ascii="华文楷体" w:hAnsi="华文楷体" w:eastAsia="华文楷体" w:cs="华文楷体"/>
          <w:sz w:val="30"/>
          <w:szCs w:val="30"/>
        </w:rPr>
      </w:pPr>
    </w:p>
    <w:p w14:paraId="50932EE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was broken loose, and running downhill apace, denying and forswearing his Master; Christ puts a restraint upon his spirit by a look towards him.</w:t>
      </w:r>
    </w:p>
    <w:p w14:paraId="669313ED">
      <w:pPr>
        <w:pStyle w:val="3"/>
        <w:spacing w:before="322" w:line="252" w:lineRule="auto"/>
        <w:ind w:right="10" w:firstLine="11"/>
        <w:jc w:val="both"/>
        <w:rPr>
          <w:rFonts w:hint="eastAsia" w:ascii="华文楷体" w:hAnsi="华文楷体" w:eastAsia="华文楷体" w:cs="华文楷体"/>
          <w:sz w:val="30"/>
          <w:szCs w:val="30"/>
        </w:rPr>
      </w:pPr>
    </w:p>
    <w:p w14:paraId="158B47A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彼得挣脱了束缚，正飞快地跑下坡路，否认并发誓不认他的主；基督藉着向他一瞥，约束了他的心灵。</w:t>
      </w:r>
    </w:p>
    <w:p w14:paraId="6B30C9BE">
      <w:pPr>
        <w:pStyle w:val="3"/>
        <w:spacing w:before="322" w:line="252" w:lineRule="auto"/>
        <w:ind w:right="10" w:firstLine="11"/>
        <w:jc w:val="both"/>
        <w:rPr>
          <w:rFonts w:hint="eastAsia" w:ascii="华文楷体" w:hAnsi="华文楷体" w:eastAsia="华文楷体" w:cs="华文楷体"/>
          <w:sz w:val="30"/>
          <w:szCs w:val="30"/>
        </w:rPr>
      </w:pPr>
    </w:p>
    <w:p w14:paraId="4AA2FE6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minds him of his folly, unkindness, his former rash confidence and engagement to die with his Master, and sets him on such considerations as stirred up the principle of grace in him to take its place and rule again; and, in obedience thereunto, he not only desists from any farther denial, but faith, repentance, love, all exerting themselves, he "went out, and wept bitterly."</w:t>
      </w:r>
    </w:p>
    <w:p w14:paraId="5B9E1860">
      <w:pPr>
        <w:pStyle w:val="3"/>
        <w:spacing w:before="322" w:line="252" w:lineRule="auto"/>
        <w:ind w:right="10" w:firstLine="11"/>
        <w:jc w:val="both"/>
        <w:rPr>
          <w:rFonts w:hint="eastAsia" w:ascii="华文楷体" w:hAnsi="华文楷体" w:eastAsia="华文楷体" w:cs="华文楷体"/>
          <w:sz w:val="30"/>
          <w:szCs w:val="30"/>
        </w:rPr>
      </w:pPr>
    </w:p>
    <w:p w14:paraId="71F483E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想起自己的愚蠢、无情，他先前鲁莽的自信和与主同死的承诺，并使他进行如此的思考，激动了他里面恩典的原则，使其再次占据其位并掌管；并且，在顺服于此之下，他不仅停止了任何进一步的否认，而且信心、悔改、爱，全都发挥作用，他“出去痛哭”。</w:t>
      </w:r>
    </w:p>
    <w:p w14:paraId="4EA6E928">
      <w:pPr>
        <w:pStyle w:val="3"/>
        <w:spacing w:before="322" w:line="252" w:lineRule="auto"/>
        <w:ind w:right="10" w:firstLine="11"/>
        <w:jc w:val="both"/>
        <w:rPr>
          <w:rFonts w:hint="eastAsia" w:ascii="华文楷体" w:hAnsi="华文楷体" w:eastAsia="华文楷体" w:cs="华文楷体"/>
          <w:sz w:val="30"/>
          <w:szCs w:val="30"/>
        </w:rPr>
      </w:pPr>
    </w:p>
    <w:p w14:paraId="0EA9F53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frequently with the saints of God, though in lesser evils.</w:t>
      </w:r>
    </w:p>
    <w:p w14:paraId="50A0CE2F">
      <w:pPr>
        <w:pStyle w:val="3"/>
        <w:spacing w:before="322" w:line="252" w:lineRule="auto"/>
        <w:ind w:right="10" w:firstLine="11"/>
        <w:jc w:val="both"/>
        <w:rPr>
          <w:rFonts w:hint="eastAsia" w:ascii="华文楷体" w:hAnsi="华文楷体" w:eastAsia="华文楷体" w:cs="华文楷体"/>
          <w:sz w:val="30"/>
          <w:szCs w:val="30"/>
        </w:rPr>
      </w:pPr>
    </w:p>
    <w:p w14:paraId="625DC80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神的圣徒常常如此，尽管是在较小的邪恶中。</w:t>
      </w:r>
    </w:p>
    <w:p w14:paraId="4FC29B9D">
      <w:pPr>
        <w:pStyle w:val="3"/>
        <w:spacing w:before="322" w:line="252" w:lineRule="auto"/>
        <w:ind w:right="10" w:firstLine="11"/>
        <w:jc w:val="both"/>
        <w:rPr>
          <w:rFonts w:hint="eastAsia" w:ascii="华文楷体" w:hAnsi="华文楷体" w:eastAsia="华文楷体" w:cs="华文楷体"/>
          <w:sz w:val="30"/>
          <w:szCs w:val="30"/>
        </w:rPr>
      </w:pPr>
    </w:p>
    <w:p w14:paraId="2C3B999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neglect and omission of duty, or inclination to evil, and closing with temptations, they breakout of the pure and perfect rule and guidance of the Spirit, whereby they ought to be led.</w:t>
      </w:r>
    </w:p>
    <w:p w14:paraId="033E6406">
      <w:pPr>
        <w:pStyle w:val="3"/>
        <w:spacing w:before="322" w:line="252" w:lineRule="auto"/>
        <w:ind w:right="10" w:firstLine="11"/>
        <w:jc w:val="both"/>
        <w:rPr>
          <w:rFonts w:hint="eastAsia" w:ascii="华文楷体" w:hAnsi="华文楷体" w:eastAsia="华文楷体" w:cs="华文楷体"/>
          <w:sz w:val="30"/>
          <w:szCs w:val="30"/>
        </w:rPr>
      </w:pPr>
    </w:p>
    <w:p w14:paraId="79C4EE8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藉着忽略和不尽本分，或倾向邪恶，并与试探契合，他们冲破了圣灵纯洁完美的规则和引导，而他们本应受其引导。</w:t>
      </w:r>
    </w:p>
    <w:p w14:paraId="4050E210">
      <w:pPr>
        <w:pStyle w:val="3"/>
        <w:spacing w:before="322" w:line="252" w:lineRule="auto"/>
        <w:ind w:right="10" w:firstLine="11"/>
        <w:jc w:val="both"/>
        <w:rPr>
          <w:rFonts w:hint="eastAsia" w:ascii="华文楷体" w:hAnsi="华文楷体" w:eastAsia="华文楷体" w:cs="华文楷体"/>
          <w:sz w:val="30"/>
          <w:szCs w:val="30"/>
        </w:rPr>
      </w:pPr>
    </w:p>
    <w:p w14:paraId="59237AD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Instantly some considerations or other are pressed in upon their spirits, taken, perhaps, from outward things, which recover them to that obediential frame from whence, through violence of corruption and temptation, they had broken; like [as] a hawk sitting on a man's hand, eating her meat in quietness, is suddenly, by the original wildness of her nature, carried out to an attempt of flying away with speed, but is checked by the string at her heels, upon which she returns to her meat again.</w:t>
      </w:r>
    </w:p>
    <w:p w14:paraId="3255AE90">
      <w:pPr>
        <w:pStyle w:val="3"/>
        <w:spacing w:before="322" w:line="252" w:lineRule="auto"/>
        <w:ind w:right="10" w:firstLine="11"/>
        <w:jc w:val="both"/>
        <w:rPr>
          <w:rFonts w:hint="eastAsia" w:ascii="华文楷体" w:hAnsi="华文楷体" w:eastAsia="华文楷体" w:cs="华文楷体"/>
          <w:sz w:val="30"/>
          <w:szCs w:val="30"/>
        </w:rPr>
      </w:pPr>
    </w:p>
    <w:p w14:paraId="4AAE3A4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立刻，某些考量或其他考量被压在他们的心灵上，或许取自外在的事物，这使他们恢复到那个顺服的心态，他们曾因败坏和试探的暴力而从中脱离；如同[一只]鹰坐在人手上，安静地吃着它的肉，突然，因着它原始的野性，被驱使企图快速飞走，却被脚上的绳子所牵制，于是它又回到它的肉那里。</w:t>
      </w:r>
    </w:p>
    <w:p w14:paraId="7E5DC31B">
      <w:pPr>
        <w:pStyle w:val="3"/>
        <w:spacing w:before="322" w:line="252" w:lineRule="auto"/>
        <w:ind w:right="10" w:firstLine="11"/>
        <w:jc w:val="both"/>
        <w:rPr>
          <w:rFonts w:hint="eastAsia" w:ascii="华文楷体" w:hAnsi="华文楷体" w:eastAsia="华文楷体" w:cs="华文楷体"/>
          <w:sz w:val="30"/>
          <w:szCs w:val="30"/>
        </w:rPr>
      </w:pPr>
    </w:p>
    <w:p w14:paraId="2BA1567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innate wildness in us, provoking and stirring us up to run from God.</w:t>
      </w:r>
    </w:p>
    <w:p w14:paraId="3E6FE87E">
      <w:pPr>
        <w:pStyle w:val="3"/>
        <w:spacing w:before="322" w:line="252" w:lineRule="auto"/>
        <w:ind w:right="10" w:firstLine="11"/>
        <w:jc w:val="both"/>
        <w:rPr>
          <w:rFonts w:hint="eastAsia" w:ascii="华文楷体" w:hAnsi="华文楷体" w:eastAsia="华文楷体" w:cs="华文楷体"/>
          <w:sz w:val="30"/>
          <w:szCs w:val="30"/>
        </w:rPr>
      </w:pPr>
    </w:p>
    <w:p w14:paraId="3376407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我们里面有一种天生的野性，挑动并激动我们逃离神。</w:t>
      </w:r>
    </w:p>
    <w:p w14:paraId="6C06503E">
      <w:pPr>
        <w:pStyle w:val="3"/>
        <w:spacing w:before="322" w:line="252" w:lineRule="auto"/>
        <w:ind w:right="10" w:firstLine="11"/>
        <w:jc w:val="both"/>
        <w:rPr>
          <w:rFonts w:hint="eastAsia" w:ascii="华文楷体" w:hAnsi="华文楷体" w:eastAsia="华文楷体" w:cs="华文楷体"/>
          <w:sz w:val="30"/>
          <w:szCs w:val="30"/>
        </w:rPr>
      </w:pPr>
    </w:p>
    <w:p w14:paraId="25A5435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we not recovered by some clog fastened on us for our restraint, we should often run into the most desperate paths.</w:t>
      </w:r>
    </w:p>
    <w:p w14:paraId="29118832">
      <w:pPr>
        <w:pStyle w:val="3"/>
        <w:spacing w:before="322" w:line="252" w:lineRule="auto"/>
        <w:ind w:right="10" w:firstLine="11"/>
        <w:jc w:val="both"/>
        <w:rPr>
          <w:rFonts w:hint="eastAsia" w:ascii="华文楷体" w:hAnsi="华文楷体" w:eastAsia="华文楷体" w:cs="华文楷体"/>
          <w:sz w:val="30"/>
          <w:szCs w:val="30"/>
        </w:rPr>
      </w:pPr>
    </w:p>
    <w:p w14:paraId="67AC024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倘若我们没有被某个为约束我们而系上的障碍物所挽回，我们就会常常跑入最绝望的路径。</w:t>
      </w:r>
    </w:p>
    <w:p w14:paraId="12AE4FEE">
      <w:pPr>
        <w:pStyle w:val="3"/>
        <w:spacing w:before="322" w:line="252" w:lineRule="auto"/>
        <w:ind w:right="10" w:firstLine="11"/>
        <w:jc w:val="both"/>
        <w:rPr>
          <w:rFonts w:hint="eastAsia" w:ascii="华文楷体" w:hAnsi="华文楷体" w:eastAsia="华文楷体" w:cs="华文楷体"/>
          <w:sz w:val="30"/>
          <w:szCs w:val="30"/>
        </w:rPr>
      </w:pPr>
    </w:p>
    <w:p w14:paraId="63E73F1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restraint, I say, is from the indwelling Spirit.</w:t>
      </w:r>
    </w:p>
    <w:p w14:paraId="02951735">
      <w:pPr>
        <w:pStyle w:val="3"/>
        <w:spacing w:before="322" w:line="252" w:lineRule="auto"/>
        <w:ind w:right="10" w:firstLine="11"/>
        <w:jc w:val="both"/>
        <w:rPr>
          <w:rFonts w:hint="eastAsia" w:ascii="华文楷体" w:hAnsi="华文楷体" w:eastAsia="华文楷体" w:cs="华文楷体"/>
          <w:sz w:val="30"/>
          <w:szCs w:val="30"/>
        </w:rPr>
      </w:pPr>
    </w:p>
    <w:p w14:paraId="409E319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我说，这种约束来自内住的圣灵。</w:t>
      </w:r>
    </w:p>
    <w:p w14:paraId="375B4730">
      <w:pPr>
        <w:pStyle w:val="3"/>
        <w:spacing w:before="322" w:line="252" w:lineRule="auto"/>
        <w:ind w:right="10" w:firstLine="11"/>
        <w:jc w:val="both"/>
        <w:rPr>
          <w:rFonts w:hint="eastAsia" w:ascii="华文楷体" w:hAnsi="华文楷体" w:eastAsia="华文楷体" w:cs="华文楷体"/>
          <w:sz w:val="30"/>
          <w:szCs w:val="30"/>
        </w:rPr>
      </w:pPr>
    </w:p>
    <w:p w14:paraId="6F9C7C8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stirs up one thing or other to smite the heart and conscience, when it is under the power of any temptation to sin and folly.</w:t>
      </w:r>
    </w:p>
    <w:p w14:paraId="3AA7F37E">
      <w:pPr>
        <w:pStyle w:val="3"/>
        <w:spacing w:before="322" w:line="252" w:lineRule="auto"/>
        <w:ind w:right="10" w:firstLine="11"/>
        <w:jc w:val="both"/>
        <w:rPr>
          <w:rFonts w:hint="eastAsia" w:ascii="华文楷体" w:hAnsi="华文楷体" w:eastAsia="华文楷体" w:cs="华文楷体"/>
          <w:sz w:val="30"/>
          <w:szCs w:val="30"/>
        </w:rPr>
      </w:pPr>
    </w:p>
    <w:p w14:paraId="3028146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当心灵处于任何犯罪和愚蠢之试探的权势下时，他便激动这件事或那件事来击打人心和良心。</w:t>
      </w:r>
    </w:p>
    <w:p w14:paraId="204D4E1D">
      <w:pPr>
        <w:pStyle w:val="3"/>
        <w:spacing w:before="322" w:line="252" w:lineRule="auto"/>
        <w:ind w:right="10" w:firstLine="11"/>
        <w:jc w:val="both"/>
        <w:rPr>
          <w:rFonts w:hint="eastAsia" w:ascii="华文楷体" w:hAnsi="华文楷体" w:eastAsia="华文楷体" w:cs="华文楷体"/>
          <w:sz w:val="30"/>
          <w:szCs w:val="30"/>
        </w:rPr>
      </w:pPr>
    </w:p>
    <w:p w14:paraId="31F5375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David in the attempt he made upon Saul, when he cut off the lap of his garment.</w:t>
      </w:r>
    </w:p>
    <w:p w14:paraId="006897F6">
      <w:pPr>
        <w:pStyle w:val="3"/>
        <w:spacing w:before="322" w:line="252" w:lineRule="auto"/>
        <w:ind w:right="10" w:firstLine="11"/>
        <w:jc w:val="both"/>
        <w:rPr>
          <w:rFonts w:hint="eastAsia" w:ascii="华文楷体" w:hAnsi="华文楷体" w:eastAsia="华文楷体" w:cs="华文楷体"/>
          <w:sz w:val="30"/>
          <w:szCs w:val="30"/>
        </w:rPr>
      </w:pPr>
    </w:p>
    <w:p w14:paraId="2C3FF04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大卫企图攻击扫罗，割下他外袍的衣襟时，情况就是如此。</w:t>
      </w:r>
    </w:p>
    <w:p w14:paraId="02F0C897">
      <w:pPr>
        <w:pStyle w:val="3"/>
        <w:spacing w:before="322" w:line="252" w:lineRule="auto"/>
        <w:ind w:right="10" w:firstLine="11"/>
        <w:jc w:val="both"/>
        <w:rPr>
          <w:rFonts w:hint="eastAsia" w:ascii="华文楷体" w:hAnsi="华文楷体" w:eastAsia="华文楷体" w:cs="华文楷体"/>
          <w:sz w:val="30"/>
          <w:szCs w:val="30"/>
        </w:rPr>
      </w:pPr>
    </w:p>
    <w:p w14:paraId="738B7DB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 and opportunity had almost turned him loose from under the power of faith, waiting, and dependence on God, wherein lay the general frame of his spirit; he is recovered to it by a blow upon the heart, from some dismal consideration of the issue and scandal of that which he was about.</w:t>
      </w:r>
    </w:p>
    <w:p w14:paraId="331A7045">
      <w:pPr>
        <w:pStyle w:val="3"/>
        <w:spacing w:before="322" w:line="252" w:lineRule="auto"/>
        <w:ind w:right="10" w:firstLine="11"/>
        <w:jc w:val="both"/>
        <w:rPr>
          <w:rFonts w:hint="eastAsia" w:ascii="华文楷体" w:hAnsi="华文楷体" w:eastAsia="华文楷体" w:cs="华文楷体"/>
          <w:sz w:val="30"/>
          <w:szCs w:val="30"/>
        </w:rPr>
      </w:pPr>
    </w:p>
    <w:p w14:paraId="2492E7D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试探和机会几乎使他脱离了信心、等候和依赖神的力量——他心灵的普遍状态就在于此；他藉着心中受到的一击而恢复过来，这一击来自对 他所要做之事的结局和丑闻的某种可怕考量。</w:t>
      </w:r>
    </w:p>
    <w:p w14:paraId="3F5834C5">
      <w:pPr>
        <w:pStyle w:val="3"/>
        <w:spacing w:before="322" w:line="252" w:lineRule="auto"/>
        <w:ind w:right="10" w:firstLine="11"/>
        <w:jc w:val="both"/>
        <w:rPr>
          <w:rFonts w:hint="eastAsia" w:ascii="华文楷体" w:hAnsi="华文楷体" w:eastAsia="华文楷体" w:cs="华文楷体"/>
          <w:sz w:val="30"/>
          <w:szCs w:val="30"/>
        </w:rPr>
      </w:pPr>
    </w:p>
    <w:p w14:paraId="737E39C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We have hereby also the renewal, daily renewal, of sanctifying grace.</w:t>
      </w:r>
    </w:p>
    <w:p w14:paraId="53445BC7">
      <w:pPr>
        <w:pStyle w:val="3"/>
        <w:spacing w:before="322" w:line="252" w:lineRule="auto"/>
        <w:ind w:right="10" w:firstLine="11"/>
        <w:jc w:val="both"/>
        <w:rPr>
          <w:rFonts w:hint="eastAsia" w:ascii="华文楷体" w:hAnsi="华文楷体" w:eastAsia="华文楷体" w:cs="华文楷体"/>
          <w:sz w:val="30"/>
          <w:szCs w:val="30"/>
        </w:rPr>
      </w:pPr>
    </w:p>
    <w:p w14:paraId="59B398F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我们藉此也得到成圣恩典的更新，每日的更新。</w:t>
      </w:r>
    </w:p>
    <w:p w14:paraId="5FD34B40">
      <w:pPr>
        <w:pStyle w:val="3"/>
        <w:spacing w:before="322" w:line="252" w:lineRule="auto"/>
        <w:ind w:right="10" w:firstLine="11"/>
        <w:jc w:val="both"/>
        <w:rPr>
          <w:rFonts w:hint="eastAsia" w:ascii="华文楷体" w:hAnsi="华文楷体" w:eastAsia="华文楷体" w:cs="华文楷体"/>
          <w:sz w:val="30"/>
          <w:szCs w:val="30"/>
        </w:rPr>
      </w:pPr>
    </w:p>
    <w:p w14:paraId="13E2491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Inherent grace is a thing in its own nature apt to decay and die; it is compared to things ready to die: Rev. 3:2, "Strengthen the things that remain," saith Christ to the church of Sardis, "that are ready to die."</w:t>
      </w:r>
    </w:p>
    <w:p w14:paraId="0783AE37">
      <w:pPr>
        <w:pStyle w:val="3"/>
        <w:spacing w:before="322" w:line="252" w:lineRule="auto"/>
        <w:ind w:right="10" w:firstLine="11"/>
        <w:jc w:val="both"/>
        <w:rPr>
          <w:rFonts w:hint="eastAsia" w:ascii="华文楷体" w:hAnsi="华文楷体" w:eastAsia="华文楷体" w:cs="华文楷体"/>
          <w:sz w:val="30"/>
          <w:szCs w:val="30"/>
        </w:rPr>
      </w:pPr>
    </w:p>
    <w:p w14:paraId="74F9319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内在的恩典，就其本性而言，是一种容易衰残和死亡的事物；它被比作将要死的事物：启示录三章二节，基督对撒狄教会说：“你要儆醒，坚固那剩下将要衰微的”。</w:t>
      </w:r>
    </w:p>
    <w:p w14:paraId="7B981A9B">
      <w:pPr>
        <w:pStyle w:val="3"/>
        <w:spacing w:before="322" w:line="252" w:lineRule="auto"/>
        <w:ind w:right="10" w:firstLine="11"/>
        <w:jc w:val="both"/>
        <w:rPr>
          <w:rFonts w:hint="eastAsia" w:ascii="华文楷体" w:hAnsi="华文楷体" w:eastAsia="华文楷体" w:cs="华文楷体"/>
          <w:sz w:val="30"/>
          <w:szCs w:val="30"/>
        </w:rPr>
      </w:pPr>
    </w:p>
    <w:p w14:paraId="4B082BC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thing that may wither and decline from its vigour, and the soul may thereby be betrayed into manifold weaknesses and backslidings.</w:t>
      </w:r>
    </w:p>
    <w:p w14:paraId="7832AF7A">
      <w:pPr>
        <w:pStyle w:val="3"/>
        <w:spacing w:before="322" w:line="252" w:lineRule="auto"/>
        <w:ind w:right="10" w:firstLine="11"/>
        <w:jc w:val="both"/>
        <w:rPr>
          <w:rFonts w:hint="eastAsia" w:ascii="华文楷体" w:hAnsi="华文楷体" w:eastAsia="华文楷体" w:cs="华文楷体"/>
          <w:sz w:val="30"/>
          <w:szCs w:val="30"/>
        </w:rPr>
      </w:pPr>
    </w:p>
    <w:p w14:paraId="4BADB8B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它是一种可能枯萎并从其活力中衰退的事物，灵魂可能因此而被诱入许多软弱和倒退。</w:t>
      </w:r>
    </w:p>
    <w:p w14:paraId="602BDCD8">
      <w:pPr>
        <w:pStyle w:val="3"/>
        <w:spacing w:before="322" w:line="252" w:lineRule="auto"/>
        <w:ind w:right="10" w:firstLine="11"/>
        <w:jc w:val="both"/>
        <w:rPr>
          <w:rFonts w:hint="eastAsia" w:ascii="华文楷体" w:hAnsi="华文楷体" w:eastAsia="华文楷体" w:cs="华文楷体"/>
          <w:sz w:val="30"/>
          <w:szCs w:val="30"/>
        </w:rPr>
      </w:pPr>
    </w:p>
    <w:p w14:paraId="11AF7BB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merely from the nature of the trees in the garden of God that their fruit fails not nor their leaves wither, but from their "planting by the rivers of water," Ps. 1:3.</w:t>
      </w:r>
    </w:p>
    <w:p w14:paraId="482A63C6">
      <w:pPr>
        <w:pStyle w:val="3"/>
        <w:spacing w:before="322" w:line="252" w:lineRule="auto"/>
        <w:ind w:right="10" w:firstLine="11"/>
        <w:jc w:val="both"/>
        <w:rPr>
          <w:rFonts w:hint="eastAsia" w:ascii="华文楷体" w:hAnsi="华文楷体" w:eastAsia="华文楷体" w:cs="华文楷体"/>
          <w:sz w:val="30"/>
          <w:szCs w:val="30"/>
        </w:rPr>
      </w:pPr>
    </w:p>
    <w:p w14:paraId="7E760A4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并非仅仅因着神园中树木的本性，它们的果子才不短缺，叶子才不枯干，而是因着它们“栽在溪水旁”，诗篇一篇三节。</w:t>
      </w:r>
    </w:p>
    <w:p w14:paraId="6644704F">
      <w:pPr>
        <w:pStyle w:val="3"/>
        <w:spacing w:before="322" w:line="252" w:lineRule="auto"/>
        <w:ind w:right="10" w:firstLine="11"/>
        <w:jc w:val="both"/>
        <w:rPr>
          <w:rFonts w:hint="eastAsia" w:ascii="华文楷体" w:hAnsi="华文楷体" w:eastAsia="华文楷体" w:cs="华文楷体"/>
          <w:sz w:val="30"/>
          <w:szCs w:val="30"/>
        </w:rPr>
      </w:pPr>
    </w:p>
    <w:p w14:paraId="75758F8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the sicknesses, weaknesses, and decays of the spirit, mentioned in the Scripture.</w:t>
      </w:r>
    </w:p>
    <w:p w14:paraId="381E8CCA">
      <w:pPr>
        <w:pStyle w:val="3"/>
        <w:spacing w:before="322" w:line="252" w:lineRule="auto"/>
        <w:ind w:right="10" w:firstLine="11"/>
        <w:jc w:val="both"/>
        <w:rPr>
          <w:rFonts w:hint="eastAsia" w:ascii="华文楷体" w:hAnsi="华文楷体" w:eastAsia="华文楷体" w:cs="华文楷体"/>
          <w:sz w:val="30"/>
          <w:szCs w:val="30"/>
        </w:rPr>
      </w:pPr>
    </w:p>
    <w:p w14:paraId="69D90D4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因此，圣经中提到了心灵的疾病、软弱和衰残。</w:t>
      </w:r>
    </w:p>
    <w:p w14:paraId="75571944">
      <w:pPr>
        <w:pStyle w:val="3"/>
        <w:spacing w:before="322" w:line="252" w:lineRule="auto"/>
        <w:ind w:right="10" w:firstLine="11"/>
        <w:jc w:val="both"/>
        <w:rPr>
          <w:rFonts w:hint="eastAsia" w:ascii="华文楷体" w:hAnsi="华文楷体" w:eastAsia="华文楷体" w:cs="华文楷体"/>
          <w:sz w:val="30"/>
          <w:szCs w:val="30"/>
        </w:rPr>
      </w:pPr>
    </w:p>
    <w:p w14:paraId="71FDDEE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he who had the richest stock of any living be left to spend of it without new supplies, he would quickly be a bankrupt.</w:t>
      </w:r>
    </w:p>
    <w:p w14:paraId="18DF9F84">
      <w:pPr>
        <w:pStyle w:val="3"/>
        <w:spacing w:before="322" w:line="252" w:lineRule="auto"/>
        <w:ind w:right="10" w:firstLine="11"/>
        <w:jc w:val="both"/>
        <w:rPr>
          <w:rFonts w:hint="eastAsia" w:ascii="华文楷体" w:hAnsi="华文楷体" w:eastAsia="华文楷体" w:cs="华文楷体"/>
          <w:sz w:val="30"/>
          <w:szCs w:val="30"/>
        </w:rPr>
      </w:pPr>
    </w:p>
    <w:p w14:paraId="4EC198C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倘若那拥有任何活人中最丰富资财的人，被撇下花费它而没有新的供应，他很快就会破产。</w:t>
      </w:r>
    </w:p>
    <w:p w14:paraId="300D255D">
      <w:pPr>
        <w:pStyle w:val="3"/>
        <w:spacing w:before="322" w:line="252" w:lineRule="auto"/>
        <w:ind w:right="10" w:firstLine="11"/>
        <w:jc w:val="both"/>
        <w:rPr>
          <w:rFonts w:hint="eastAsia" w:ascii="华文楷体" w:hAnsi="华文楷体" w:eastAsia="华文楷体" w:cs="华文楷体"/>
          <w:sz w:val="30"/>
          <w:szCs w:val="30"/>
        </w:rPr>
      </w:pPr>
    </w:p>
    <w:p w14:paraId="560EAF6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prevented by the indwelling Spirit.</w:t>
      </w:r>
    </w:p>
    <w:p w14:paraId="5C10BA59">
      <w:pPr>
        <w:pStyle w:val="3"/>
        <w:spacing w:before="322" w:line="252" w:lineRule="auto"/>
        <w:ind w:right="10" w:firstLine="11"/>
        <w:jc w:val="both"/>
        <w:rPr>
          <w:rFonts w:hint="eastAsia" w:ascii="华文楷体" w:hAnsi="华文楷体" w:eastAsia="华文楷体" w:cs="华文楷体"/>
          <w:sz w:val="30"/>
          <w:szCs w:val="30"/>
        </w:rPr>
      </w:pPr>
    </w:p>
    <w:p w14:paraId="7B5633B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这也由内住的圣灵所阻止。</w:t>
      </w:r>
    </w:p>
    <w:p w14:paraId="2BA03326">
      <w:pPr>
        <w:pStyle w:val="3"/>
        <w:spacing w:before="322" w:line="252" w:lineRule="auto"/>
        <w:ind w:right="10" w:firstLine="11"/>
        <w:jc w:val="both"/>
        <w:rPr>
          <w:rFonts w:hint="eastAsia" w:ascii="华文楷体" w:hAnsi="华文楷体" w:eastAsia="华文楷体" w:cs="华文楷体"/>
          <w:sz w:val="30"/>
          <w:szCs w:val="30"/>
        </w:rPr>
      </w:pPr>
    </w:p>
    <w:p w14:paraId="24C8761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fatness of the olive, that is communicated to the branches continually, to keep them fruitful and flourishing.</w:t>
      </w:r>
    </w:p>
    <w:p w14:paraId="1E3DF2D9">
      <w:pPr>
        <w:pStyle w:val="3"/>
        <w:spacing w:before="322" w:line="252" w:lineRule="auto"/>
        <w:ind w:right="10" w:firstLine="11"/>
        <w:jc w:val="both"/>
        <w:rPr>
          <w:rFonts w:hint="eastAsia" w:ascii="华文楷体" w:hAnsi="华文楷体" w:eastAsia="华文楷体" w:cs="华文楷体"/>
          <w:sz w:val="30"/>
          <w:szCs w:val="30"/>
        </w:rPr>
      </w:pPr>
    </w:p>
    <w:p w14:paraId="4C13E02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他是橄榄树的肥甘，持续地传递给枝条，使它们保持多结果子和茂盛。</w:t>
      </w:r>
    </w:p>
    <w:p w14:paraId="77B53966">
      <w:pPr>
        <w:pStyle w:val="3"/>
        <w:spacing w:before="322" w:line="252" w:lineRule="auto"/>
        <w:ind w:right="10" w:firstLine="11"/>
        <w:jc w:val="both"/>
        <w:rPr>
          <w:rFonts w:hint="eastAsia" w:ascii="华文楷体" w:hAnsi="华文楷体" w:eastAsia="华文楷体" w:cs="华文楷体"/>
          <w:sz w:val="30"/>
          <w:szCs w:val="30"/>
        </w:rPr>
      </w:pPr>
    </w:p>
    <w:p w14:paraId="7C27C4C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that golden oil which passes through the branches and empties itself in the fruitfulness of the church.</w:t>
      </w:r>
    </w:p>
    <w:p w14:paraId="240E318D">
      <w:pPr>
        <w:pStyle w:val="3"/>
        <w:spacing w:before="322" w:line="252" w:lineRule="auto"/>
        <w:ind w:right="10" w:firstLine="11"/>
        <w:jc w:val="both"/>
        <w:rPr>
          <w:rFonts w:hint="eastAsia" w:ascii="华文楷体" w:hAnsi="华文楷体" w:eastAsia="华文楷体" w:cs="华文楷体"/>
          <w:sz w:val="30"/>
          <w:szCs w:val="30"/>
        </w:rPr>
      </w:pPr>
    </w:p>
    <w:p w14:paraId="454E529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他是那金油，流过枝条，并在教会的多结果子中倾倒自己。</w:t>
      </w:r>
    </w:p>
    <w:p w14:paraId="5405EFEB">
      <w:pPr>
        <w:pStyle w:val="3"/>
        <w:spacing w:before="322" w:line="252" w:lineRule="auto"/>
        <w:ind w:right="10" w:firstLine="11"/>
        <w:jc w:val="both"/>
        <w:rPr>
          <w:rFonts w:hint="eastAsia" w:ascii="华文楷体" w:hAnsi="华文楷体" w:eastAsia="华文楷体" w:cs="华文楷体"/>
          <w:sz w:val="30"/>
          <w:szCs w:val="30"/>
        </w:rPr>
      </w:pPr>
    </w:p>
    <w:p w14:paraId="3A2424C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continually fills our lamps with new oil, and puts new vigour into our spirits: Ps. 92:10, "My horn shalt thou exalt like the horn of an unicorn: Ishall be anointed with fresh oil," or renewed supplies of the Spirit.</w:t>
      </w:r>
    </w:p>
    <w:p w14:paraId="133BA1B5">
      <w:pPr>
        <w:pStyle w:val="3"/>
        <w:spacing w:before="322" w:line="252" w:lineRule="auto"/>
        <w:ind w:right="10" w:firstLine="11"/>
        <w:jc w:val="both"/>
        <w:rPr>
          <w:rFonts w:hint="eastAsia" w:ascii="华文楷体" w:hAnsi="华文楷体" w:eastAsia="华文楷体" w:cs="华文楷体"/>
          <w:sz w:val="30"/>
          <w:szCs w:val="30"/>
        </w:rPr>
      </w:pPr>
    </w:p>
    <w:p w14:paraId="69C7239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他不断地用新油充满我们的灯，并将新的活力注入我们的心灵：诗篇九十二篇十节：“你却高举了我的角，如野牛的角；我是被新油膏了的，”或圣灵更新的供应。</w:t>
      </w:r>
    </w:p>
    <w:p w14:paraId="6E3A28CC">
      <w:pPr>
        <w:pStyle w:val="3"/>
        <w:spacing w:before="322" w:line="252" w:lineRule="auto"/>
        <w:ind w:right="10" w:firstLine="11"/>
        <w:jc w:val="both"/>
        <w:rPr>
          <w:rFonts w:hint="eastAsia" w:ascii="华文楷体" w:hAnsi="华文楷体" w:eastAsia="华文楷体" w:cs="华文楷体"/>
          <w:sz w:val="30"/>
          <w:szCs w:val="30"/>
        </w:rPr>
      </w:pPr>
    </w:p>
    <w:p w14:paraId="30BF614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Ps. 103:5, is called a renewing of youth like the eagle's,—a recovery of former strength and vigour, new power and ability for new duties and performances.</w:t>
      </w:r>
    </w:p>
    <w:p w14:paraId="448B225B">
      <w:pPr>
        <w:pStyle w:val="3"/>
        <w:spacing w:before="322" w:line="252" w:lineRule="auto"/>
        <w:ind w:right="10" w:firstLine="11"/>
        <w:jc w:val="both"/>
        <w:rPr>
          <w:rFonts w:hint="eastAsia" w:ascii="华文楷体" w:hAnsi="华文楷体" w:eastAsia="华文楷体" w:cs="华文楷体"/>
          <w:sz w:val="30"/>
          <w:szCs w:val="30"/>
        </w:rPr>
      </w:pPr>
    </w:p>
    <w:p w14:paraId="427DAE3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这，诗篇一百零三篇五节，被称为如鹰返老还童——恢复先前的力量和活力，为新的责任和作为获得新的能力。</w:t>
      </w:r>
    </w:p>
    <w:p w14:paraId="57231B1F">
      <w:pPr>
        <w:pStyle w:val="3"/>
        <w:spacing w:before="322" w:line="252" w:lineRule="auto"/>
        <w:ind w:right="10" w:firstLine="11"/>
        <w:jc w:val="both"/>
        <w:rPr>
          <w:rFonts w:hint="eastAsia" w:ascii="华文楷体" w:hAnsi="华文楷体" w:eastAsia="华文楷体" w:cs="华文楷体"/>
          <w:sz w:val="30"/>
          <w:szCs w:val="30"/>
        </w:rPr>
      </w:pPr>
    </w:p>
    <w:p w14:paraId="0FBC4F9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comes that about?</w:t>
      </w:r>
    </w:p>
    <w:p w14:paraId="1C691500">
      <w:pPr>
        <w:pStyle w:val="3"/>
        <w:spacing w:before="322" w:line="252" w:lineRule="auto"/>
        <w:ind w:right="10" w:firstLine="11"/>
        <w:jc w:val="both"/>
        <w:rPr>
          <w:rFonts w:hint="eastAsia" w:ascii="华文楷体" w:hAnsi="华文楷体" w:eastAsia="华文楷体" w:cs="华文楷体"/>
          <w:sz w:val="30"/>
          <w:szCs w:val="30"/>
        </w:rPr>
      </w:pPr>
    </w:p>
    <w:p w14:paraId="23B3CD9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这又是如何发生的呢？</w:t>
      </w:r>
    </w:p>
    <w:p w14:paraId="7201BB4E">
      <w:pPr>
        <w:pStyle w:val="3"/>
        <w:spacing w:before="322" w:line="252" w:lineRule="auto"/>
        <w:ind w:right="10" w:firstLine="11"/>
        <w:jc w:val="both"/>
        <w:rPr>
          <w:rFonts w:hint="eastAsia" w:ascii="华文楷体" w:hAnsi="华文楷体" w:eastAsia="华文楷体" w:cs="华文楷体"/>
          <w:sz w:val="30"/>
          <w:szCs w:val="30"/>
        </w:rPr>
      </w:pPr>
    </w:p>
    <w:p w14:paraId="0D2C5C0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psalmist, "It is by God's satisfying my mouth with good things."</w:t>
      </w:r>
    </w:p>
    <w:p w14:paraId="53B3F5FB">
      <w:pPr>
        <w:pStyle w:val="3"/>
        <w:spacing w:before="322" w:line="252" w:lineRule="auto"/>
        <w:ind w:right="10" w:firstLine="11"/>
        <w:jc w:val="both"/>
        <w:rPr>
          <w:rFonts w:hint="eastAsia" w:ascii="华文楷体" w:hAnsi="华文楷体" w:eastAsia="华文楷体" w:cs="华文楷体"/>
          <w:sz w:val="30"/>
          <w:szCs w:val="30"/>
        </w:rPr>
      </w:pPr>
    </w:p>
    <w:p w14:paraId="37B9D31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诗人说：“是用美物，使你所愿的得以知足。”</w:t>
      </w:r>
    </w:p>
    <w:p w14:paraId="1C0C55EE">
      <w:pPr>
        <w:pStyle w:val="3"/>
        <w:spacing w:before="322" w:line="252" w:lineRule="auto"/>
        <w:ind w:right="10" w:firstLine="11"/>
        <w:jc w:val="both"/>
        <w:rPr>
          <w:rFonts w:hint="eastAsia" w:ascii="华文楷体" w:hAnsi="华文楷体" w:eastAsia="华文楷体" w:cs="华文楷体"/>
          <w:sz w:val="30"/>
          <w:szCs w:val="30"/>
        </w:rPr>
      </w:pPr>
    </w:p>
    <w:p w14:paraId="7825C8D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satisfied his mouth with good things, or answered his prayers.</w:t>
      </w:r>
    </w:p>
    <w:p w14:paraId="5AAAA76D">
      <w:pPr>
        <w:pStyle w:val="3"/>
        <w:spacing w:before="322" w:line="252" w:lineRule="auto"/>
        <w:ind w:right="10" w:firstLine="11"/>
        <w:jc w:val="both"/>
        <w:rPr>
          <w:rFonts w:hint="eastAsia" w:ascii="华文楷体" w:hAnsi="华文楷体" w:eastAsia="华文楷体" w:cs="华文楷体"/>
          <w:sz w:val="30"/>
          <w:szCs w:val="30"/>
        </w:rPr>
      </w:pPr>
    </w:p>
    <w:p w14:paraId="4089941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他用美物使他口满足，或应允他的祷告。</w:t>
      </w:r>
    </w:p>
    <w:p w14:paraId="44666849">
      <w:pPr>
        <w:pStyle w:val="3"/>
        <w:spacing w:before="322" w:line="252" w:lineRule="auto"/>
        <w:ind w:right="10" w:firstLine="11"/>
        <w:jc w:val="both"/>
        <w:rPr>
          <w:rFonts w:hint="eastAsia" w:ascii="华文楷体" w:hAnsi="华文楷体" w:eastAsia="华文楷体" w:cs="华文楷体"/>
          <w:sz w:val="30"/>
          <w:szCs w:val="30"/>
        </w:rPr>
      </w:pPr>
    </w:p>
    <w:p w14:paraId="6E1C9F5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these good things are which the saints pray for, and wherewith their mouths are satisfied, our Saviour tells us: "Your Father," saith he, "knoweth how to give good things to them that ask them of him;" which expressing in another place, he saith, "Your Father will give the Holy Spirit to them that ask him of him."</w:t>
      </w:r>
    </w:p>
    <w:p w14:paraId="00759437">
      <w:pPr>
        <w:pStyle w:val="3"/>
        <w:spacing w:before="322" w:line="252" w:lineRule="auto"/>
        <w:ind w:right="10" w:firstLine="11"/>
        <w:jc w:val="both"/>
        <w:rPr>
          <w:rFonts w:hint="eastAsia" w:ascii="华文楷体" w:hAnsi="华文楷体" w:eastAsia="华文楷体" w:cs="华文楷体"/>
          <w:sz w:val="30"/>
          <w:szCs w:val="30"/>
        </w:rPr>
      </w:pPr>
    </w:p>
    <w:p w14:paraId="1F030E5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所祈求的、并使他们口得以满足的这些美物是什么，我们的救主告诉我们：他说：“你们在天上的父，尚且知道拿好东西给求他的人；”在另一处表达这一点时，他说：“你们的父岂不更将圣灵给求他的人吗？”</w:t>
      </w:r>
    </w:p>
    <w:p w14:paraId="40ED814E">
      <w:pPr>
        <w:pStyle w:val="3"/>
        <w:spacing w:before="322" w:line="252" w:lineRule="auto"/>
        <w:ind w:right="10" w:firstLine="11"/>
        <w:jc w:val="both"/>
        <w:rPr>
          <w:rFonts w:hint="eastAsia" w:ascii="华文楷体" w:hAnsi="华文楷体" w:eastAsia="华文楷体" w:cs="华文楷体"/>
          <w:sz w:val="30"/>
          <w:szCs w:val="30"/>
        </w:rPr>
      </w:pPr>
    </w:p>
    <w:p w14:paraId="7D515CE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given us, and he renews our strength as the eagle's, making our souls, which were ready to languish, prompt, ready, cheerful, strong in the ways of God.</w:t>
      </w:r>
    </w:p>
    <w:p w14:paraId="60E05C7C">
      <w:pPr>
        <w:pStyle w:val="3"/>
        <w:spacing w:before="322" w:line="252" w:lineRule="auto"/>
        <w:ind w:right="10" w:firstLine="11"/>
        <w:jc w:val="both"/>
        <w:rPr>
          <w:rFonts w:hint="eastAsia" w:ascii="华文楷体" w:hAnsi="华文楷体" w:eastAsia="华文楷体" w:cs="华文楷体"/>
          <w:sz w:val="30"/>
          <w:szCs w:val="30"/>
        </w:rPr>
      </w:pPr>
    </w:p>
    <w:p w14:paraId="39CD72E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他赐给我们，他便更新我们的力量如同鹰一般，使我们那快要衰残的灵魂，在神的道路上变得敏捷、预备好、欢快、刚强。</w:t>
      </w:r>
    </w:p>
    <w:p w14:paraId="24455D68">
      <w:pPr>
        <w:pStyle w:val="3"/>
        <w:spacing w:before="322" w:line="252" w:lineRule="auto"/>
        <w:ind w:right="10" w:firstLine="11"/>
        <w:jc w:val="both"/>
        <w:rPr>
          <w:rFonts w:hint="eastAsia" w:ascii="华文楷体" w:hAnsi="华文楷体" w:eastAsia="华文楷体" w:cs="华文楷体"/>
          <w:sz w:val="30"/>
          <w:szCs w:val="30"/>
        </w:rPr>
      </w:pPr>
    </w:p>
    <w:p w14:paraId="76F572C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that prayer of the spouse, Cant. 4:16, "Awake, O north wind; and come, thou south; and blow upon my garden, that the savour of my spices may flow out.</w:t>
      </w:r>
    </w:p>
    <w:p w14:paraId="52BE7187">
      <w:pPr>
        <w:pStyle w:val="3"/>
        <w:spacing w:before="322" w:line="252" w:lineRule="auto"/>
        <w:ind w:right="10" w:firstLine="11"/>
        <w:jc w:val="both"/>
        <w:rPr>
          <w:rFonts w:hint="eastAsia" w:ascii="华文楷体" w:hAnsi="华文楷体" w:eastAsia="华文楷体" w:cs="华文楷体"/>
          <w:sz w:val="30"/>
          <w:szCs w:val="30"/>
        </w:rPr>
      </w:pPr>
    </w:p>
    <w:p w14:paraId="501B527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为此目的，便是那新妇的祷告，雅歌四章十六节：“北风啊，兴起！南风啊，吹来！吹在我的园内，使其中的香气发出来。</w:t>
      </w:r>
    </w:p>
    <w:p w14:paraId="077D94EE">
      <w:pPr>
        <w:pStyle w:val="3"/>
        <w:spacing w:before="322" w:line="252" w:lineRule="auto"/>
        <w:ind w:right="10" w:firstLine="11"/>
        <w:jc w:val="both"/>
        <w:rPr>
          <w:rFonts w:hint="eastAsia" w:ascii="华文楷体" w:hAnsi="华文楷体" w:eastAsia="华文楷体" w:cs="华文楷体"/>
          <w:sz w:val="30"/>
          <w:szCs w:val="30"/>
        </w:rPr>
      </w:pPr>
    </w:p>
    <w:p w14:paraId="36DFEB1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my Beloved come into his garden, that he may eat of the fruit of his precious things."</w:t>
      </w:r>
    </w:p>
    <w:p w14:paraId="1871AE58">
      <w:pPr>
        <w:pStyle w:val="3"/>
        <w:spacing w:before="322" w:line="252" w:lineRule="auto"/>
        <w:ind w:right="10" w:firstLine="11"/>
        <w:jc w:val="both"/>
        <w:rPr>
          <w:rFonts w:hint="eastAsia" w:ascii="华文楷体" w:hAnsi="华文楷体" w:eastAsia="华文楷体" w:cs="华文楷体"/>
          <w:sz w:val="30"/>
          <w:szCs w:val="30"/>
        </w:rPr>
      </w:pPr>
    </w:p>
    <w:p w14:paraId="4A6D3A9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愿我的良人进入自己园里，吃他佳美的果子。”</w:t>
      </w:r>
    </w:p>
    <w:p w14:paraId="4A8D2671">
      <w:pPr>
        <w:pStyle w:val="3"/>
        <w:spacing w:before="322" w:line="252" w:lineRule="auto"/>
        <w:ind w:right="10" w:firstLine="11"/>
        <w:jc w:val="both"/>
        <w:rPr>
          <w:rFonts w:hint="eastAsia" w:ascii="华文楷体" w:hAnsi="华文楷体" w:eastAsia="华文楷体" w:cs="华文楷体"/>
          <w:sz w:val="30"/>
          <w:szCs w:val="30"/>
        </w:rPr>
      </w:pPr>
    </w:p>
    <w:p w14:paraId="5E2154D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She is sensible of the withering of her spices, the decays of her graces, and her disability thereupon to give any suitable entertainment unto Jesus Christ.</w:t>
      </w:r>
    </w:p>
    <w:p w14:paraId="2CA5200D">
      <w:pPr>
        <w:pStyle w:val="3"/>
        <w:spacing w:before="322" w:line="252" w:lineRule="auto"/>
        <w:ind w:right="10" w:firstLine="11"/>
        <w:jc w:val="both"/>
        <w:rPr>
          <w:rFonts w:hint="eastAsia" w:ascii="华文楷体" w:hAnsi="华文楷体" w:eastAsia="华文楷体" w:cs="华文楷体"/>
          <w:sz w:val="30"/>
          <w:szCs w:val="30"/>
        </w:rPr>
      </w:pPr>
    </w:p>
    <w:p w14:paraId="57AE6BD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她意识到她香料的枯萎，她恩典的衰残，以及她因此而无法给予耶稣基督任何合适的款待。</w:t>
      </w:r>
    </w:p>
    <w:p w14:paraId="7594D837">
      <w:pPr>
        <w:pStyle w:val="3"/>
        <w:spacing w:before="322" w:line="252" w:lineRule="auto"/>
        <w:ind w:right="10" w:firstLine="11"/>
        <w:jc w:val="both"/>
        <w:rPr>
          <w:rFonts w:hint="eastAsia" w:ascii="华文楷体" w:hAnsi="华文楷体" w:eastAsia="华文楷体" w:cs="华文楷体"/>
          <w:sz w:val="30"/>
          <w:szCs w:val="30"/>
        </w:rPr>
      </w:pPr>
    </w:p>
    <w:p w14:paraId="274E882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her earnestness for new breathings and operations of the Spirit of grace, to renew, and revive, and set on work again, her graces in her, which without it could not be done.</w:t>
      </w:r>
    </w:p>
    <w:p w14:paraId="281635D4">
      <w:pPr>
        <w:pStyle w:val="3"/>
        <w:spacing w:before="322" w:line="252" w:lineRule="auto"/>
        <w:ind w:right="10" w:firstLine="11"/>
        <w:jc w:val="both"/>
        <w:rPr>
          <w:rFonts w:hint="eastAsia" w:ascii="华文楷体" w:hAnsi="华文楷体" w:eastAsia="华文楷体" w:cs="华文楷体"/>
          <w:sz w:val="30"/>
          <w:szCs w:val="30"/>
        </w:rPr>
      </w:pPr>
    </w:p>
    <w:p w14:paraId="0D41010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因此她恳切地祈求恩典之灵新的吹气和运行，来更新、复苏并再次在她里面运行她的恩典，没有圣灵这是无法做到的。</w:t>
      </w:r>
    </w:p>
    <w:p w14:paraId="25601C0B">
      <w:pPr>
        <w:pStyle w:val="3"/>
        <w:spacing w:before="322" w:line="252" w:lineRule="auto"/>
        <w:ind w:right="10" w:firstLine="11"/>
        <w:jc w:val="both"/>
        <w:rPr>
          <w:rFonts w:hint="eastAsia" w:ascii="华文楷体" w:hAnsi="华文楷体" w:eastAsia="华文楷体" w:cs="华文楷体"/>
          <w:sz w:val="30"/>
          <w:szCs w:val="30"/>
        </w:rPr>
      </w:pPr>
    </w:p>
    <w:p w14:paraId="25942CA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graces are the fruits of the Spirit: Gal. 5:22, 23, "The fruit of the Spirit is love, joy, peace, long-suffering,gentleness, goodness, faith, meekness, temperance."</w:t>
      </w:r>
    </w:p>
    <w:p w14:paraId="3A80952A">
      <w:pPr>
        <w:pStyle w:val="3"/>
        <w:spacing w:before="322" w:line="252" w:lineRule="auto"/>
        <w:ind w:right="10" w:firstLine="11"/>
        <w:jc w:val="both"/>
        <w:rPr>
          <w:rFonts w:hint="eastAsia" w:ascii="华文楷体" w:hAnsi="华文楷体" w:eastAsia="华文楷体" w:cs="华文楷体"/>
          <w:sz w:val="30"/>
          <w:szCs w:val="30"/>
        </w:rPr>
      </w:pPr>
    </w:p>
    <w:p w14:paraId="37DFEA6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所有恩典都是圣灵的果子：加拉太书五章二十二、二十三节：“圣灵所结的果子，就是仁爱、喜乐、和平、忍耐、恩慈、良善、信实、温柔、节制。”</w:t>
      </w:r>
    </w:p>
    <w:p w14:paraId="6AD7163B">
      <w:pPr>
        <w:pStyle w:val="3"/>
        <w:spacing w:before="322" w:line="252" w:lineRule="auto"/>
        <w:ind w:right="10" w:firstLine="11"/>
        <w:jc w:val="both"/>
        <w:rPr>
          <w:rFonts w:hint="eastAsia" w:ascii="华文楷体" w:hAnsi="华文楷体" w:eastAsia="华文楷体" w:cs="华文楷体"/>
          <w:sz w:val="30"/>
          <w:szCs w:val="30"/>
        </w:rPr>
      </w:pPr>
    </w:p>
    <w:p w14:paraId="3234A32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root do not communicate fresh juice and sap continually, the fruit will quickly wither.</w:t>
      </w:r>
    </w:p>
    <w:p w14:paraId="303B85FE">
      <w:pPr>
        <w:pStyle w:val="3"/>
        <w:spacing w:before="322" w:line="252" w:lineRule="auto"/>
        <w:ind w:right="10" w:firstLine="11"/>
        <w:jc w:val="both"/>
        <w:rPr>
          <w:rFonts w:hint="eastAsia" w:ascii="华文楷体" w:hAnsi="华文楷体" w:eastAsia="华文楷体" w:cs="华文楷体"/>
          <w:sz w:val="30"/>
          <w:szCs w:val="30"/>
        </w:rPr>
      </w:pPr>
    </w:p>
    <w:p w14:paraId="5D13CE0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倘若根不持续传递新鲜的汁液和树液，果子很快就会枯萎。</w:t>
      </w:r>
    </w:p>
    <w:p w14:paraId="29A704E1">
      <w:pPr>
        <w:pStyle w:val="3"/>
        <w:spacing w:before="322" w:line="252" w:lineRule="auto"/>
        <w:ind w:right="10" w:firstLine="11"/>
        <w:jc w:val="both"/>
        <w:rPr>
          <w:rFonts w:hint="eastAsia" w:ascii="华文楷体" w:hAnsi="华文楷体" w:eastAsia="华文楷体" w:cs="华文楷体"/>
          <w:sz w:val="30"/>
          <w:szCs w:val="30"/>
        </w:rPr>
      </w:pPr>
    </w:p>
    <w:p w14:paraId="1C6AB45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there not a continual communication of new life and freshness unto our graces from the indwelling Spirit, we should soon be poor withered branches.</w:t>
      </w:r>
    </w:p>
    <w:p w14:paraId="3962395A">
      <w:pPr>
        <w:pStyle w:val="3"/>
        <w:spacing w:before="322" w:line="252" w:lineRule="auto"/>
        <w:ind w:right="10" w:firstLine="11"/>
        <w:jc w:val="both"/>
        <w:rPr>
          <w:rFonts w:hint="eastAsia" w:ascii="华文楷体" w:hAnsi="华文楷体" w:eastAsia="华文楷体" w:cs="华文楷体"/>
          <w:sz w:val="30"/>
          <w:szCs w:val="30"/>
        </w:rPr>
      </w:pPr>
    </w:p>
    <w:p w14:paraId="3CDE84E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倘若没有从内住圣灵那里，持续地向我们的恩典传递新的生命和新鲜感，我们很快就会变成贫瘠枯萎的枝子。</w:t>
      </w:r>
    </w:p>
    <w:p w14:paraId="0D3F984E">
      <w:pPr>
        <w:pStyle w:val="3"/>
        <w:spacing w:before="322" w:line="252" w:lineRule="auto"/>
        <w:ind w:right="10" w:firstLine="11"/>
        <w:jc w:val="both"/>
        <w:rPr>
          <w:rFonts w:hint="eastAsia" w:ascii="华文楷体" w:hAnsi="华文楷体" w:eastAsia="华文楷体" w:cs="华文楷体"/>
          <w:sz w:val="30"/>
          <w:szCs w:val="30"/>
        </w:rPr>
      </w:pPr>
    </w:p>
    <w:p w14:paraId="00FD23C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Saviour tells us, John 15:4, 5, "Abide in me, and I in you.</w:t>
      </w:r>
    </w:p>
    <w:p w14:paraId="423D8114">
      <w:pPr>
        <w:pStyle w:val="3"/>
        <w:spacing w:before="322" w:line="252" w:lineRule="auto"/>
        <w:ind w:right="10" w:firstLine="11"/>
        <w:jc w:val="both"/>
        <w:rPr>
          <w:rFonts w:hint="eastAsia" w:ascii="华文楷体" w:hAnsi="华文楷体" w:eastAsia="华文楷体" w:cs="华文楷体"/>
          <w:sz w:val="30"/>
          <w:szCs w:val="30"/>
        </w:rPr>
      </w:pPr>
    </w:p>
    <w:p w14:paraId="73C1DCC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我们的救主告诉我们这一点，约翰福音十五章四、五节：“你们要常在我里面，我也常在你们里面。</w:t>
      </w:r>
    </w:p>
    <w:p w14:paraId="5738BBEC">
      <w:pPr>
        <w:pStyle w:val="3"/>
        <w:spacing w:before="322" w:line="252" w:lineRule="auto"/>
        <w:ind w:right="10" w:firstLine="11"/>
        <w:jc w:val="both"/>
        <w:rPr>
          <w:rFonts w:hint="eastAsia" w:ascii="华文楷体" w:hAnsi="华文楷体" w:eastAsia="华文楷体" w:cs="华文楷体"/>
          <w:sz w:val="30"/>
          <w:szCs w:val="30"/>
        </w:rPr>
      </w:pPr>
    </w:p>
    <w:p w14:paraId="1C0BE4C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branch cannot bear fruit of itself, except it abide in the vine; no more can ye, except ye abide in me.</w:t>
      </w:r>
    </w:p>
    <w:p w14:paraId="198D956D">
      <w:pPr>
        <w:pStyle w:val="3"/>
        <w:spacing w:before="322" w:line="252" w:lineRule="auto"/>
        <w:ind w:right="10" w:firstLine="11"/>
        <w:jc w:val="both"/>
        <w:rPr>
          <w:rFonts w:hint="eastAsia" w:ascii="华文楷体" w:hAnsi="华文楷体" w:eastAsia="华文楷体" w:cs="华文楷体"/>
          <w:sz w:val="30"/>
          <w:szCs w:val="30"/>
        </w:rPr>
      </w:pPr>
    </w:p>
    <w:p w14:paraId="00E9154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枝子若不常在葡萄树上，自己就不能结果子；你们若不常在我里面，也是这样。</w:t>
      </w:r>
    </w:p>
    <w:p w14:paraId="0AFAA452">
      <w:pPr>
        <w:pStyle w:val="3"/>
        <w:spacing w:before="322" w:line="252" w:lineRule="auto"/>
        <w:ind w:right="10" w:firstLine="11"/>
        <w:jc w:val="both"/>
        <w:rPr>
          <w:rFonts w:hint="eastAsia" w:ascii="华文楷体" w:hAnsi="华文楷体" w:eastAsia="华文楷体" w:cs="华文楷体"/>
          <w:sz w:val="30"/>
          <w:szCs w:val="30"/>
        </w:rPr>
      </w:pPr>
    </w:p>
    <w:p w14:paraId="4DC1505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vine, ye are the branches: He that abideth in me, and I in him, the same bringeth forth much fruit: for severed from me ye can do nothing."</w:t>
      </w:r>
    </w:p>
    <w:p w14:paraId="3B106207">
      <w:pPr>
        <w:pStyle w:val="3"/>
        <w:spacing w:before="322" w:line="252" w:lineRule="auto"/>
        <w:ind w:right="10" w:firstLine="11"/>
        <w:jc w:val="both"/>
        <w:rPr>
          <w:rFonts w:hint="eastAsia" w:ascii="华文楷体" w:hAnsi="华文楷体" w:eastAsia="华文楷体" w:cs="华文楷体"/>
          <w:sz w:val="30"/>
          <w:szCs w:val="30"/>
        </w:rPr>
      </w:pPr>
    </w:p>
    <w:p w14:paraId="35D242B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我是葡萄树，你们是枝子：常在我里面的，我也常在他里面，这人就多结果子；因为离了我，你们就不能作什么。”</w:t>
      </w:r>
    </w:p>
    <w:p w14:paraId="6C5280AE">
      <w:pPr>
        <w:pStyle w:val="3"/>
        <w:spacing w:before="322" w:line="252" w:lineRule="auto"/>
        <w:ind w:right="10" w:firstLine="11"/>
        <w:jc w:val="both"/>
        <w:rPr>
          <w:rFonts w:hint="eastAsia" w:ascii="华文楷体" w:hAnsi="华文楷体" w:eastAsia="华文楷体" w:cs="华文楷体"/>
          <w:sz w:val="30"/>
          <w:szCs w:val="30"/>
        </w:rPr>
      </w:pPr>
    </w:p>
    <w:p w14:paraId="6A04491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abiding in Christ and his in us, is, as was declared, by the indwelling of the same Spirit in him and us.</w:t>
      </w:r>
    </w:p>
    <w:p w14:paraId="0A8DFC58">
      <w:pPr>
        <w:pStyle w:val="3"/>
        <w:spacing w:before="322" w:line="252" w:lineRule="auto"/>
        <w:ind w:right="10" w:firstLine="11"/>
        <w:jc w:val="both"/>
        <w:rPr>
          <w:rFonts w:hint="eastAsia" w:ascii="华文楷体" w:hAnsi="华文楷体" w:eastAsia="华文楷体" w:cs="华文楷体"/>
          <w:sz w:val="30"/>
          <w:szCs w:val="30"/>
        </w:rPr>
      </w:pPr>
    </w:p>
    <w:p w14:paraId="1FBDB97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我们常在基督里面，他也常在我们里面，正如所宣告的，是藉着同一个灵内住在他里面和我们里面。</w:t>
      </w:r>
    </w:p>
    <w:p w14:paraId="64F1AEFC">
      <w:pPr>
        <w:pStyle w:val="3"/>
        <w:spacing w:before="322" w:line="252" w:lineRule="auto"/>
        <w:ind w:right="10" w:firstLine="11"/>
        <w:jc w:val="both"/>
        <w:rPr>
          <w:rFonts w:hint="eastAsia" w:ascii="华文楷体" w:hAnsi="华文楷体" w:eastAsia="华文楷体" w:cs="华文楷体"/>
          <w:sz w:val="30"/>
          <w:szCs w:val="30"/>
        </w:rPr>
      </w:pPr>
    </w:p>
    <w:p w14:paraId="66326D3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saith Christ, have ye all your fruit-bearing virtue.</w:t>
      </w:r>
    </w:p>
    <w:p w14:paraId="33E7C9CB">
      <w:pPr>
        <w:pStyle w:val="3"/>
        <w:spacing w:before="322" w:line="252" w:lineRule="auto"/>
        <w:ind w:right="10" w:firstLine="11"/>
        <w:jc w:val="both"/>
        <w:rPr>
          <w:rFonts w:hint="eastAsia" w:ascii="华文楷体" w:hAnsi="华文楷体" w:eastAsia="华文楷体" w:cs="华文楷体"/>
          <w:sz w:val="30"/>
          <w:szCs w:val="30"/>
        </w:rPr>
      </w:pPr>
    </w:p>
    <w:p w14:paraId="1E73827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因此，基督说，你们一切结果子的能力都由此而来。</w:t>
      </w:r>
    </w:p>
    <w:p w14:paraId="512C03A9">
      <w:pPr>
        <w:pStyle w:val="3"/>
        <w:spacing w:before="322" w:line="252" w:lineRule="auto"/>
        <w:ind w:right="10" w:firstLine="11"/>
        <w:jc w:val="both"/>
        <w:rPr>
          <w:rFonts w:hint="eastAsia" w:ascii="华文楷体" w:hAnsi="华文楷体" w:eastAsia="华文楷体" w:cs="华文楷体"/>
          <w:sz w:val="30"/>
          <w:szCs w:val="30"/>
        </w:rPr>
      </w:pPr>
    </w:p>
    <w:p w14:paraId="100DCF4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unless that be continued to us, we shall wither and consume to nothing.</w:t>
      </w:r>
    </w:p>
    <w:p w14:paraId="0F7153E5">
      <w:pPr>
        <w:pStyle w:val="3"/>
        <w:spacing w:before="322" w:line="252" w:lineRule="auto"/>
        <w:ind w:right="10" w:firstLine="11"/>
        <w:jc w:val="both"/>
        <w:rPr>
          <w:rFonts w:hint="eastAsia" w:ascii="华文楷体" w:hAnsi="华文楷体" w:eastAsia="华文楷体" w:cs="华文楷体"/>
          <w:sz w:val="30"/>
          <w:szCs w:val="30"/>
        </w:rPr>
      </w:pPr>
    </w:p>
    <w:p w14:paraId="56CB3D6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除非那持续赐给我们，否则我们必枯萎并消亡。</w:t>
      </w:r>
    </w:p>
    <w:p w14:paraId="67403A42">
      <w:pPr>
        <w:pStyle w:val="3"/>
        <w:spacing w:before="322" w:line="252" w:lineRule="auto"/>
        <w:ind w:right="10" w:firstLine="11"/>
        <w:jc w:val="both"/>
        <w:rPr>
          <w:rFonts w:hint="eastAsia" w:ascii="华文楷体" w:hAnsi="华文楷体" w:eastAsia="华文楷体" w:cs="华文楷体"/>
          <w:sz w:val="30"/>
          <w:szCs w:val="30"/>
        </w:rPr>
      </w:pPr>
    </w:p>
    <w:p w14:paraId="2A9CB35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in his spiritually-declined condition, entangled under the power and guilt of sin, cries out for the continuance of the Spirit and the restoring him, as to those ends and purposes in reference whereunto he was departed from him, Ps. 51:11, 12.</w:t>
      </w:r>
    </w:p>
    <w:p w14:paraId="3B266677">
      <w:pPr>
        <w:pStyle w:val="3"/>
        <w:spacing w:before="322" w:line="252" w:lineRule="auto"/>
        <w:ind w:right="10" w:firstLine="11"/>
        <w:jc w:val="both"/>
        <w:rPr>
          <w:rFonts w:hint="eastAsia" w:ascii="华文楷体" w:hAnsi="华文楷体" w:eastAsia="华文楷体" w:cs="华文楷体"/>
          <w:sz w:val="30"/>
          <w:szCs w:val="30"/>
        </w:rPr>
      </w:pPr>
    </w:p>
    <w:p w14:paraId="455E819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大卫，在他灵性衰退的境况中，被罪的权势和罪疚所缠绕，呼求圣灵的持续和他的恢复，就那些他曾偏离的目的和意图而言，诗篇五十一篇十一、十二节。</w:t>
      </w:r>
    </w:p>
    <w:p w14:paraId="58DD82AA">
      <w:pPr>
        <w:pStyle w:val="3"/>
        <w:spacing w:before="322" w:line="252" w:lineRule="auto"/>
        <w:ind w:right="10" w:firstLine="11"/>
        <w:jc w:val="both"/>
        <w:rPr>
          <w:rFonts w:hint="eastAsia" w:ascii="华文楷体" w:hAnsi="华文楷体" w:eastAsia="华文楷体" w:cs="华文楷体"/>
          <w:sz w:val="30"/>
          <w:szCs w:val="30"/>
        </w:rPr>
      </w:pPr>
    </w:p>
    <w:p w14:paraId="1B82BAA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prays earnestly that the Ephesians may receive: Chap. 3:14, 16, 17, "I bow my knees unto the Father of our Lord Jesus Christ, that he would grant you, according to the riches of his glory, to be strengthened with might by his Spirit in the inner man; that Christ may dwell in your hearts by faith; that ye, being rooted and grounded in love," etc.</w:t>
      </w:r>
    </w:p>
    <w:p w14:paraId="53FA30A5">
      <w:pPr>
        <w:pStyle w:val="3"/>
        <w:spacing w:before="322" w:line="252" w:lineRule="auto"/>
        <w:ind w:right="10" w:firstLine="11"/>
        <w:jc w:val="both"/>
        <w:rPr>
          <w:rFonts w:hint="eastAsia" w:ascii="华文楷体" w:hAnsi="华文楷体" w:eastAsia="华文楷体" w:cs="华文楷体"/>
          <w:sz w:val="30"/>
          <w:szCs w:val="30"/>
        </w:rPr>
      </w:pPr>
    </w:p>
    <w:p w14:paraId="238A725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徒恳切祷告，求以弗所人可以领受的：第三章十四、十六、十七节：“我在父面前屈膝，（天上地上的各家，都是从他得名。）求他按着他丰盛的荣耀，藉着他的灵，叫你们心里的力量刚强起来；使基督因你们的信，住在你们心里，叫你们的爱心，有根有基，”等等。</w:t>
      </w:r>
    </w:p>
    <w:p w14:paraId="0C59A491">
      <w:pPr>
        <w:pStyle w:val="3"/>
        <w:spacing w:before="322" w:line="252" w:lineRule="auto"/>
        <w:ind w:right="10" w:firstLine="11"/>
        <w:jc w:val="both"/>
        <w:rPr>
          <w:rFonts w:hint="eastAsia" w:ascii="华文楷体" w:hAnsi="华文楷体" w:eastAsia="华文楷体" w:cs="华文楷体"/>
          <w:sz w:val="30"/>
          <w:szCs w:val="30"/>
        </w:rPr>
      </w:pPr>
    </w:p>
    <w:p w14:paraId="00E251C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inner man is the same with the new creature, the new principle of grace in the heart.</w:t>
      </w:r>
    </w:p>
    <w:p w14:paraId="6B6F5558">
      <w:pPr>
        <w:pStyle w:val="3"/>
        <w:spacing w:before="322" w:line="252" w:lineRule="auto"/>
        <w:ind w:right="10" w:firstLine="11"/>
        <w:jc w:val="both"/>
        <w:rPr>
          <w:rFonts w:hint="eastAsia" w:ascii="华文楷体" w:hAnsi="华文楷体" w:eastAsia="华文楷体" w:cs="华文楷体"/>
          <w:sz w:val="30"/>
          <w:szCs w:val="30"/>
        </w:rPr>
      </w:pPr>
    </w:p>
    <w:p w14:paraId="7549C63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里面的人与新造的人相同，即心中恩典的新原则。</w:t>
      </w:r>
    </w:p>
    <w:p w14:paraId="24CBF084">
      <w:pPr>
        <w:pStyle w:val="3"/>
        <w:spacing w:before="322" w:line="252" w:lineRule="auto"/>
        <w:ind w:right="10" w:firstLine="11"/>
        <w:jc w:val="both"/>
        <w:rPr>
          <w:rFonts w:hint="eastAsia" w:ascii="华文楷体" w:hAnsi="华文楷体" w:eastAsia="华文楷体" w:cs="华文楷体"/>
          <w:sz w:val="30"/>
          <w:szCs w:val="30"/>
        </w:rPr>
      </w:pPr>
    </w:p>
    <w:p w14:paraId="645E6FC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apt to be sick, to faint, and decay.</w:t>
      </w:r>
    </w:p>
    <w:p w14:paraId="4F525A3C">
      <w:pPr>
        <w:pStyle w:val="3"/>
        <w:spacing w:before="322" w:line="252" w:lineRule="auto"/>
        <w:ind w:right="10" w:firstLine="11"/>
        <w:jc w:val="both"/>
        <w:rPr>
          <w:rFonts w:hint="eastAsia" w:ascii="华文楷体" w:hAnsi="华文楷体" w:eastAsia="华文楷体" w:cs="华文楷体"/>
          <w:sz w:val="30"/>
          <w:szCs w:val="30"/>
        </w:rPr>
      </w:pPr>
    </w:p>
    <w:p w14:paraId="4133BE3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这容易生病、发昏和衰残。</w:t>
      </w:r>
    </w:p>
    <w:p w14:paraId="38DC0676">
      <w:pPr>
        <w:pStyle w:val="3"/>
        <w:spacing w:before="322" w:line="252" w:lineRule="auto"/>
        <w:ind w:right="10" w:firstLine="11"/>
        <w:jc w:val="both"/>
        <w:rPr>
          <w:rFonts w:hint="eastAsia" w:ascii="华文楷体" w:hAnsi="华文楷体" w:eastAsia="华文楷体" w:cs="华文楷体"/>
          <w:sz w:val="30"/>
          <w:szCs w:val="30"/>
        </w:rPr>
      </w:pPr>
    </w:p>
    <w:p w14:paraId="1C83708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prays that it might be strengthened.</w:t>
      </w:r>
    </w:p>
    <w:p w14:paraId="4276DCD6">
      <w:pPr>
        <w:pStyle w:val="3"/>
        <w:spacing w:before="322" w:line="252" w:lineRule="auto"/>
        <w:ind w:right="10" w:firstLine="11"/>
        <w:jc w:val="both"/>
        <w:rPr>
          <w:rFonts w:hint="eastAsia" w:ascii="华文楷体" w:hAnsi="华文楷体" w:eastAsia="华文楷体" w:cs="华文楷体"/>
          <w:sz w:val="30"/>
          <w:szCs w:val="30"/>
        </w:rPr>
      </w:pPr>
    </w:p>
    <w:p w14:paraId="5A7B376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使徒祷告，求它可以得坚固。</w:t>
      </w:r>
    </w:p>
    <w:p w14:paraId="6BEF1D5B">
      <w:pPr>
        <w:pStyle w:val="3"/>
        <w:spacing w:before="322" w:line="252" w:lineRule="auto"/>
        <w:ind w:right="10" w:firstLine="11"/>
        <w:jc w:val="both"/>
        <w:rPr>
          <w:rFonts w:hint="eastAsia" w:ascii="华文楷体" w:hAnsi="华文楷体" w:eastAsia="华文楷体" w:cs="华文楷体"/>
          <w:sz w:val="30"/>
          <w:szCs w:val="30"/>
        </w:rPr>
      </w:pPr>
    </w:p>
    <w:p w14:paraId="6BDC1D6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this to be done?</w:t>
      </w:r>
    </w:p>
    <w:p w14:paraId="2828811C">
      <w:pPr>
        <w:pStyle w:val="3"/>
        <w:spacing w:before="322" w:line="252" w:lineRule="auto"/>
        <w:ind w:right="10" w:firstLine="11"/>
        <w:jc w:val="both"/>
        <w:rPr>
          <w:rFonts w:hint="eastAsia" w:ascii="华文楷体" w:hAnsi="华文楷体" w:eastAsia="华文楷体" w:cs="华文楷体"/>
          <w:sz w:val="30"/>
          <w:szCs w:val="30"/>
        </w:rPr>
      </w:pPr>
    </w:p>
    <w:p w14:paraId="04F8B6F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这如何能做到呢？</w:t>
      </w:r>
    </w:p>
    <w:p w14:paraId="372B769C">
      <w:pPr>
        <w:pStyle w:val="3"/>
        <w:spacing w:before="322" w:line="252" w:lineRule="auto"/>
        <w:ind w:right="10" w:firstLine="11"/>
        <w:jc w:val="both"/>
        <w:rPr>
          <w:rFonts w:hint="eastAsia" w:ascii="华文楷体" w:hAnsi="华文楷体" w:eastAsia="华文楷体" w:cs="华文楷体"/>
          <w:sz w:val="30"/>
          <w:szCs w:val="30"/>
        </w:rPr>
      </w:pPr>
    </w:p>
    <w:p w14:paraId="325773F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to be renewed, increased, enlivened?</w:t>
      </w:r>
    </w:p>
    <w:p w14:paraId="00F957DE">
      <w:pPr>
        <w:pStyle w:val="3"/>
        <w:spacing w:before="322" w:line="252" w:lineRule="auto"/>
        <w:ind w:right="10" w:firstLine="11"/>
        <w:jc w:val="both"/>
        <w:rPr>
          <w:rFonts w:hint="eastAsia" w:ascii="华文楷体" w:hAnsi="华文楷体" w:eastAsia="华文楷体" w:cs="华文楷体"/>
          <w:sz w:val="30"/>
          <w:szCs w:val="30"/>
        </w:rPr>
      </w:pPr>
    </w:p>
    <w:p w14:paraId="45E6BCD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它如何能被更新、增加、苏醒呢？</w:t>
      </w:r>
    </w:p>
    <w:p w14:paraId="3C002B5F">
      <w:pPr>
        <w:pStyle w:val="3"/>
        <w:spacing w:before="322" w:line="252" w:lineRule="auto"/>
        <w:ind w:right="10" w:firstLine="11"/>
        <w:jc w:val="both"/>
        <w:rPr>
          <w:rFonts w:hint="eastAsia" w:ascii="华文楷体" w:hAnsi="华文楷体" w:eastAsia="华文楷体" w:cs="华文楷体"/>
          <w:sz w:val="30"/>
          <w:szCs w:val="30"/>
        </w:rPr>
      </w:pPr>
    </w:p>
    <w:p w14:paraId="54CB50A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saith he, by the mighty power of the Spirit; and he then gives you particular instances in the graces which flourish and spring up effectually upon that strengthening they receive by the might and power of the Spirit, as of faith, love, knowledge, and assurance, the increasing and establishing of all which are ascribed there unto him.</w:t>
      </w:r>
    </w:p>
    <w:p w14:paraId="63CAFB94">
      <w:pPr>
        <w:pStyle w:val="3"/>
        <w:spacing w:before="322" w:line="252" w:lineRule="auto"/>
        <w:ind w:right="10" w:firstLine="11"/>
        <w:jc w:val="both"/>
        <w:rPr>
          <w:rFonts w:hint="eastAsia" w:ascii="华文楷体" w:hAnsi="华文楷体" w:eastAsia="华文楷体" w:cs="华文楷体"/>
          <w:sz w:val="30"/>
          <w:szCs w:val="30"/>
        </w:rPr>
      </w:pPr>
    </w:p>
    <w:p w14:paraId="6E45966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他说，是藉着圣灵的大能；然后他举出具体的例子，说明那些因着从圣灵的能力和权能领受坚固而有效兴旺并生发出来的恩典，例如信心、爱心、知识和确据，这一切的增加和建立都归于他。</w:t>
      </w:r>
    </w:p>
    <w:p w14:paraId="5F730165">
      <w:pPr>
        <w:pStyle w:val="3"/>
        <w:spacing w:before="322" w:line="252" w:lineRule="auto"/>
        <w:ind w:right="10" w:firstLine="11"/>
        <w:jc w:val="both"/>
        <w:rPr>
          <w:rFonts w:hint="eastAsia" w:ascii="华文楷体" w:hAnsi="华文楷体" w:eastAsia="华文楷体" w:cs="华文楷体"/>
          <w:sz w:val="30"/>
          <w:szCs w:val="30"/>
        </w:rPr>
      </w:pPr>
    </w:p>
    <w:p w14:paraId="1CBB43C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bestows these graces on us and works them in us doth also carry them on unto perfection.</w:t>
      </w:r>
    </w:p>
    <w:p w14:paraId="39619BB0">
      <w:pPr>
        <w:pStyle w:val="3"/>
        <w:spacing w:before="322" w:line="252" w:lineRule="auto"/>
        <w:ind w:right="10" w:firstLine="11"/>
        <w:jc w:val="both"/>
        <w:rPr>
          <w:rFonts w:hint="eastAsia" w:ascii="华文楷体" w:hAnsi="华文楷体" w:eastAsia="华文楷体" w:cs="华文楷体"/>
          <w:sz w:val="30"/>
          <w:szCs w:val="30"/>
        </w:rPr>
      </w:pPr>
    </w:p>
    <w:p w14:paraId="6FDED2A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那位将这些恩典赐给我们并在我们里面运行它们的，也必将它们引向完全。</w:t>
      </w:r>
    </w:p>
    <w:p w14:paraId="4F3B449D">
      <w:pPr>
        <w:pStyle w:val="3"/>
        <w:spacing w:before="322" w:line="252" w:lineRule="auto"/>
        <w:ind w:right="10" w:firstLine="11"/>
        <w:jc w:val="both"/>
        <w:rPr>
          <w:rFonts w:hint="eastAsia" w:ascii="华文楷体" w:hAnsi="华文楷体" w:eastAsia="华文楷体" w:cs="华文楷体"/>
          <w:sz w:val="30"/>
          <w:szCs w:val="30"/>
        </w:rPr>
      </w:pPr>
    </w:p>
    <w:p w14:paraId="2885E74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for our inflowings from that spring, our cisterns would quickly be dry.</w:t>
      </w:r>
    </w:p>
    <w:p w14:paraId="219692CA">
      <w:pPr>
        <w:pStyle w:val="3"/>
        <w:spacing w:before="322" w:line="252" w:lineRule="auto"/>
        <w:ind w:right="10" w:firstLine="11"/>
        <w:jc w:val="both"/>
        <w:rPr>
          <w:rFonts w:hint="eastAsia" w:ascii="华文楷体" w:hAnsi="华文楷体" w:eastAsia="华文楷体" w:cs="华文楷体"/>
          <w:sz w:val="30"/>
          <w:szCs w:val="30"/>
        </w:rPr>
      </w:pPr>
    </w:p>
    <w:p w14:paraId="5F1316D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倘若没有从那泉源流入我们的水，我们的池子很快就会干涸。</w:t>
      </w:r>
    </w:p>
    <w:p w14:paraId="3E4F4F05">
      <w:pPr>
        <w:pStyle w:val="3"/>
        <w:spacing w:before="322" w:line="252" w:lineRule="auto"/>
        <w:ind w:right="10" w:firstLine="11"/>
        <w:jc w:val="both"/>
        <w:rPr>
          <w:rFonts w:hint="eastAsia" w:ascii="华文楷体" w:hAnsi="华文楷体" w:eastAsia="华文楷体" w:cs="华文楷体"/>
          <w:sz w:val="30"/>
          <w:szCs w:val="30"/>
        </w:rPr>
      </w:pPr>
    </w:p>
    <w:p w14:paraId="39C4375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Saviour tells us that he, the Spirit, is unto believers as rivers of living water flowing out of their bowels, John 7:38, 39; as a never-failing fountain, that continually puts forth living waters of grace in us.</w:t>
      </w:r>
    </w:p>
    <w:p w14:paraId="3A7A26B2">
      <w:pPr>
        <w:pStyle w:val="3"/>
        <w:spacing w:before="322" w:line="252" w:lineRule="auto"/>
        <w:ind w:right="10" w:firstLine="11"/>
        <w:jc w:val="both"/>
        <w:rPr>
          <w:rFonts w:hint="eastAsia" w:ascii="华文楷体" w:hAnsi="华文楷体" w:eastAsia="华文楷体" w:cs="华文楷体"/>
          <w:sz w:val="30"/>
          <w:szCs w:val="30"/>
        </w:rPr>
      </w:pPr>
    </w:p>
    <w:p w14:paraId="7FA1F74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因此我们的救主告诉我们，他，那灵，对信徒而言，如同从他们腹中流出的活水江河，约翰福音七章三十八、三十九节；如同一个永不枯竭的泉源，不断地在我们里面涌出恩典的活水。</w:t>
      </w:r>
    </w:p>
    <w:p w14:paraId="1A63D3C3">
      <w:pPr>
        <w:pStyle w:val="3"/>
        <w:spacing w:before="322" w:line="252" w:lineRule="auto"/>
        <w:ind w:right="10" w:firstLine="11"/>
        <w:jc w:val="both"/>
        <w:rPr>
          <w:rFonts w:hint="eastAsia" w:ascii="华文楷体" w:hAnsi="华文楷体" w:eastAsia="华文楷体" w:cs="华文楷体"/>
          <w:sz w:val="30"/>
          <w:szCs w:val="30"/>
        </w:rPr>
      </w:pPr>
    </w:p>
    <w:p w14:paraId="353128E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a little farther be considered and insisted on, being directly to our main purpose in hand.</w:t>
      </w:r>
    </w:p>
    <w:p w14:paraId="485D2D89">
      <w:pPr>
        <w:pStyle w:val="3"/>
        <w:spacing w:before="322" w:line="252" w:lineRule="auto"/>
        <w:ind w:right="10" w:firstLine="11"/>
        <w:jc w:val="both"/>
        <w:rPr>
          <w:rFonts w:hint="eastAsia" w:ascii="华文楷体" w:hAnsi="华文楷体" w:eastAsia="华文楷体" w:cs="华文楷体"/>
          <w:sz w:val="30"/>
          <w:szCs w:val="30"/>
        </w:rPr>
      </w:pPr>
    </w:p>
    <w:p w14:paraId="0E893B7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这一点可以稍微进一步思考并坚持论述，因为它直接关乎我们手头的主要目的。</w:t>
      </w:r>
    </w:p>
    <w:p w14:paraId="44798801">
      <w:pPr>
        <w:pStyle w:val="3"/>
        <w:spacing w:before="322" w:line="252" w:lineRule="auto"/>
        <w:ind w:right="10" w:firstLine="11"/>
        <w:jc w:val="both"/>
        <w:rPr>
          <w:rFonts w:hint="eastAsia" w:ascii="华文楷体" w:hAnsi="华文楷体" w:eastAsia="华文楷体" w:cs="华文楷体"/>
          <w:sz w:val="30"/>
          <w:szCs w:val="30"/>
        </w:rPr>
      </w:pPr>
    </w:p>
    <w:p w14:paraId="21F3F3C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indeed, it doth more properly belong unto that which I have assigned for the second part of this treatise, concerning the ground or principle of the saints' abiding with God for ever; but falling in conveniently in this order, I shall farther press it from John 4:14: "Whosoever," saith our Saviour, "shall drink of the water that I shall give him shall never thirst: but the water that I shall give him shall be in him a well of water springing up into everlasting life."</w:t>
      </w:r>
    </w:p>
    <w:p w14:paraId="1E1F465D">
      <w:pPr>
        <w:pStyle w:val="3"/>
        <w:spacing w:before="322" w:line="252" w:lineRule="auto"/>
        <w:ind w:right="10" w:firstLine="11"/>
        <w:jc w:val="both"/>
        <w:rPr>
          <w:rFonts w:hint="eastAsia" w:ascii="华文楷体" w:hAnsi="华文楷体" w:eastAsia="华文楷体" w:cs="华文楷体"/>
          <w:sz w:val="30"/>
          <w:szCs w:val="30"/>
        </w:rPr>
      </w:pPr>
    </w:p>
    <w:p w14:paraId="3225ED9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更恰当地属于我为本论著第二部分所指定的内容，即关于圣徒永远与神同在的根据或原则；但既然它在此次序中方便地出现，我将从约翰福音四章十四节进一步强调它：“人若喝我所赐的水，”我们的救主说，“就永远不渴；我所赐的水，要在他里头成为泉源，直涌到永生。”</w:t>
      </w:r>
    </w:p>
    <w:p w14:paraId="6DB7B8F9">
      <w:pPr>
        <w:pStyle w:val="3"/>
        <w:spacing w:before="322" w:line="252" w:lineRule="auto"/>
        <w:ind w:right="10" w:firstLine="11"/>
        <w:jc w:val="both"/>
        <w:rPr>
          <w:rFonts w:hint="eastAsia" w:ascii="华文楷体" w:hAnsi="华文楷体" w:eastAsia="华文楷体" w:cs="华文楷体"/>
          <w:sz w:val="30"/>
          <w:szCs w:val="30"/>
        </w:rPr>
      </w:pPr>
    </w:p>
    <w:p w14:paraId="0A54A3B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 of these words is known; they are part of our Saviour's colloquy with the poor Samaritan harlot.</w:t>
      </w:r>
    </w:p>
    <w:p w14:paraId="1EF5454B">
      <w:pPr>
        <w:pStyle w:val="3"/>
        <w:spacing w:before="322" w:line="252" w:lineRule="auto"/>
        <w:ind w:right="10" w:firstLine="11"/>
        <w:jc w:val="both"/>
        <w:rPr>
          <w:rFonts w:hint="eastAsia" w:ascii="华文楷体" w:hAnsi="华文楷体" w:eastAsia="华文楷体" w:cs="华文楷体"/>
          <w:sz w:val="30"/>
          <w:szCs w:val="30"/>
        </w:rPr>
      </w:pPr>
    </w:p>
    <w:p w14:paraId="03F7B36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这些话的起因是众所周知的；它们是我们的救主与那贫穷撒玛利亚妇人（原文为harlot，此处疑为woman，意为“妇人”）[待确认]交谈的一部分。</w:t>
      </w:r>
    </w:p>
    <w:p w14:paraId="13B3308C">
      <w:pPr>
        <w:pStyle w:val="3"/>
        <w:spacing w:before="322" w:line="252" w:lineRule="auto"/>
        <w:ind w:right="10" w:firstLine="11"/>
        <w:jc w:val="both"/>
        <w:rPr>
          <w:rFonts w:hint="eastAsia" w:ascii="华文楷体" w:hAnsi="华文楷体" w:eastAsia="华文楷体" w:cs="华文楷体"/>
          <w:sz w:val="30"/>
          <w:szCs w:val="30"/>
        </w:rPr>
      </w:pPr>
    </w:p>
    <w:p w14:paraId="1559A8E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told her that he could give her another manner of water, and infinitely better than that which she drew out of Jacob's well, (for which the poor creature did almost contemn him, and asked him whence he had that water whereof he spake, how he came by it, or what he made of himself,— did he think himself a better man than Jacob, who drank of that well which she was drawing water out of?) to convince her of the truth and reality of his promise, he compares the water that he would and could give with that which she drew out of the well, especially as to one eminent effect, wherein the water of his promise did infinitely surmount that which she so magnified: for, verse 13, he tells her, [as] for that water in the well, though it allayed thirst for a season, yet within a little while she would thirst again, and must come thitherto draw; "But," saith he, "whosoever shall drink of the water that Ishall give him shall never thirst."</w:t>
      </w:r>
    </w:p>
    <w:p w14:paraId="400C772A">
      <w:pPr>
        <w:pStyle w:val="3"/>
        <w:spacing w:before="322" w:line="252" w:lineRule="auto"/>
        <w:ind w:right="10" w:firstLine="11"/>
        <w:jc w:val="both"/>
        <w:rPr>
          <w:rFonts w:hint="eastAsia" w:ascii="华文楷体" w:hAnsi="华文楷体" w:eastAsia="华文楷体" w:cs="华文楷体"/>
          <w:sz w:val="30"/>
          <w:szCs w:val="30"/>
        </w:rPr>
      </w:pPr>
    </w:p>
    <w:p w14:paraId="39503B8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告诉她，他能给她另一种水，并且比她从雅各井里打出来的水好上无限倍，（为此那可怜的受造物几乎藐视他，并问他从哪里得他所说的水，他是如何得到的，或者他把自己当作什么——他难道认为自己比亚各更好吗，雅各喝过她正在打水的这口井的水？）为要使她信服他应许的真实和实在，他便将他愿意并能够给的水，与她从井里打出来的水作比较，特别是在一个卓越的效果上，他应许的水在这效果上，无限地超越了她如此推崇的水：因为，第十三节，他告诉她，[至于]那井里的水，虽然能暂时解渴，然而不久之后她还会再渴，并且必须到那里去打水；“但是，”他说，“人若喝我所赐的水，就永远不渴。”</w:t>
      </w:r>
    </w:p>
    <w:p w14:paraId="76FDA0CE">
      <w:pPr>
        <w:pStyle w:val="3"/>
        <w:spacing w:before="322" w:line="252" w:lineRule="auto"/>
        <w:ind w:right="10" w:firstLine="11"/>
        <w:jc w:val="both"/>
        <w:rPr>
          <w:rFonts w:hint="eastAsia" w:ascii="华文楷体" w:hAnsi="华文楷体" w:eastAsia="华文楷体" w:cs="华文楷体"/>
          <w:sz w:val="30"/>
          <w:szCs w:val="30"/>
        </w:rPr>
      </w:pPr>
    </w:p>
    <w:p w14:paraId="20FCB57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proveth from the condition of the water he giveth: "It is a well of water; not a draught, not a pitcherful, as that thou carriest away, but it is a fountain, a well."</w:t>
      </w:r>
    </w:p>
    <w:p w14:paraId="65381659">
      <w:pPr>
        <w:pStyle w:val="3"/>
        <w:spacing w:before="322" w:line="252" w:lineRule="auto"/>
        <w:ind w:right="10" w:firstLine="11"/>
        <w:jc w:val="both"/>
        <w:rPr>
          <w:rFonts w:hint="eastAsia" w:ascii="华文楷体" w:hAnsi="华文楷体" w:eastAsia="华文楷体" w:cs="华文楷体"/>
          <w:sz w:val="30"/>
          <w:szCs w:val="30"/>
        </w:rPr>
      </w:pPr>
    </w:p>
    <w:p w14:paraId="0829169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他从他所赐之水的状况来证明这一点：“它是泉源；并非一杯，并非一罐，如同你带走的那些，而是一个泉源，一口井。”</w:t>
      </w:r>
    </w:p>
    <w:p w14:paraId="38E05618">
      <w:pPr>
        <w:pStyle w:val="3"/>
        <w:spacing w:before="322" w:line="252" w:lineRule="auto"/>
        <w:ind w:right="10" w:firstLine="11"/>
        <w:jc w:val="both"/>
        <w:rPr>
          <w:rFonts w:hint="eastAsia" w:ascii="华文楷体" w:hAnsi="华文楷体" w:eastAsia="华文楷体" w:cs="华文楷体"/>
          <w:sz w:val="30"/>
          <w:szCs w:val="30"/>
        </w:rPr>
      </w:pPr>
    </w:p>
    <w:p w14:paraId="2399EDD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perhaps in itself it is so, a fountain or well, but he that drinks of it, he hath but one draught of that water."</w:t>
      </w:r>
    </w:p>
    <w:p w14:paraId="30AAC222">
      <w:pPr>
        <w:pStyle w:val="3"/>
        <w:spacing w:before="322" w:line="252" w:lineRule="auto"/>
        <w:ind w:right="10" w:firstLine="11"/>
        <w:jc w:val="both"/>
        <w:rPr>
          <w:rFonts w:hint="eastAsia" w:ascii="华文楷体" w:hAnsi="华文楷体" w:eastAsia="华文楷体" w:cs="华文楷体"/>
          <w:sz w:val="30"/>
          <w:szCs w:val="30"/>
        </w:rPr>
      </w:pPr>
    </w:p>
    <w:p w14:paraId="3663DF3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“是的，或许它本身如此，一个泉源或一口井，但喝它的人，他只喝了那水的一口。”</w:t>
      </w:r>
    </w:p>
    <w:p w14:paraId="54198BE7">
      <w:pPr>
        <w:pStyle w:val="3"/>
        <w:spacing w:before="322" w:line="252" w:lineRule="auto"/>
        <w:ind w:right="10" w:firstLine="11"/>
        <w:jc w:val="both"/>
        <w:rPr>
          <w:rFonts w:hint="eastAsia" w:ascii="华文楷体" w:hAnsi="华文楷体" w:eastAsia="华文楷体" w:cs="华文楷体"/>
          <w:sz w:val="30"/>
          <w:szCs w:val="30"/>
        </w:rPr>
      </w:pPr>
    </w:p>
    <w:p w14:paraId="07AD3DC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saith Christ, "it shall become a well in him; not a well whereunto he may go, but a well that he shall carry about in him.</w:t>
      </w:r>
    </w:p>
    <w:p w14:paraId="40B4990D">
      <w:pPr>
        <w:pStyle w:val="3"/>
        <w:spacing w:before="322" w:line="252" w:lineRule="auto"/>
        <w:ind w:right="10" w:firstLine="11"/>
        <w:jc w:val="both"/>
        <w:rPr>
          <w:rFonts w:hint="eastAsia" w:ascii="华文楷体" w:hAnsi="华文楷体" w:eastAsia="华文楷体" w:cs="华文楷体"/>
          <w:sz w:val="30"/>
          <w:szCs w:val="30"/>
        </w:rPr>
      </w:pPr>
    </w:p>
    <w:p w14:paraId="177A67E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基督说：“不，它要在他里面成为泉源；并非一口他可以去的井，而是一口他将随身携带的井。</w:t>
      </w:r>
    </w:p>
    <w:p w14:paraId="09C3CBFA">
      <w:pPr>
        <w:pStyle w:val="3"/>
        <w:spacing w:before="322" w:line="252" w:lineRule="auto"/>
        <w:ind w:right="10" w:firstLine="11"/>
        <w:jc w:val="both"/>
        <w:rPr>
          <w:rFonts w:hint="eastAsia" w:ascii="华文楷体" w:hAnsi="华文楷体" w:eastAsia="华文楷体" w:cs="华文楷体"/>
          <w:sz w:val="30"/>
          <w:szCs w:val="30"/>
        </w:rPr>
      </w:pPr>
    </w:p>
    <w:p w14:paraId="2B10FF0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a continual spring of living water in him shall doubtless have no occasion of fainting for thirst any more."</w:t>
      </w:r>
    </w:p>
    <w:p w14:paraId="5808717A">
      <w:pPr>
        <w:pStyle w:val="3"/>
        <w:spacing w:before="322" w:line="252" w:lineRule="auto"/>
        <w:ind w:right="10" w:firstLine="11"/>
        <w:jc w:val="both"/>
        <w:rPr>
          <w:rFonts w:hint="eastAsia" w:ascii="华文楷体" w:hAnsi="华文楷体" w:eastAsia="华文楷体" w:cs="华文楷体"/>
          <w:sz w:val="30"/>
          <w:szCs w:val="30"/>
        </w:rPr>
      </w:pPr>
    </w:p>
    <w:p w14:paraId="05B467D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那在他里面拥有持续活水泉源的人，无疑必不再有因干渴而发昏的机会了。”</w:t>
      </w:r>
    </w:p>
    <w:p w14:paraId="4C04BCDB">
      <w:pPr>
        <w:pStyle w:val="3"/>
        <w:spacing w:before="322" w:line="252" w:lineRule="auto"/>
        <w:ind w:right="10" w:firstLine="11"/>
        <w:jc w:val="both"/>
        <w:rPr>
          <w:rFonts w:hint="eastAsia" w:ascii="华文楷体" w:hAnsi="华文楷体" w:eastAsia="华文楷体" w:cs="华文楷体"/>
          <w:sz w:val="30"/>
          <w:szCs w:val="30"/>
        </w:rPr>
      </w:pPr>
    </w:p>
    <w:p w14:paraId="6C25FAA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Saviour amplifies and clears up unto her, from the nature and energy of this well of water, "It springeth up into everlasting life;" in these last words instructing the poor sinful creature in the use of the parable that he had used with her.</w:t>
      </w:r>
    </w:p>
    <w:p w14:paraId="1401195B">
      <w:pPr>
        <w:pStyle w:val="3"/>
        <w:spacing w:before="322" w:line="252" w:lineRule="auto"/>
        <w:ind w:right="10" w:firstLine="11"/>
        <w:jc w:val="both"/>
        <w:rPr>
          <w:rFonts w:hint="eastAsia" w:ascii="华文楷体" w:hAnsi="华文楷体" w:eastAsia="华文楷体" w:cs="华文楷体"/>
          <w:sz w:val="30"/>
          <w:szCs w:val="30"/>
        </w:rPr>
      </w:pPr>
    </w:p>
    <w:p w14:paraId="50698CC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我们的救主从这水井的性质和能量，向她阐明并澄清了这一点，“直涌到永生；”藉着这最后的话语，教导那贫穷犯罪的受造物，他曾与她使用的比喻的用法。</w:t>
      </w:r>
    </w:p>
    <w:p w14:paraId="7CA11C1A">
      <w:pPr>
        <w:pStyle w:val="3"/>
        <w:spacing w:before="322" w:line="252" w:lineRule="auto"/>
        <w:ind w:right="10" w:firstLine="11"/>
        <w:jc w:val="both"/>
        <w:rPr>
          <w:rFonts w:hint="eastAsia" w:ascii="华文楷体" w:hAnsi="华文楷体" w:eastAsia="华文楷体" w:cs="华文楷体"/>
          <w:sz w:val="30"/>
          <w:szCs w:val="30"/>
        </w:rPr>
      </w:pPr>
    </w:p>
    <w:p w14:paraId="40DDDD1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taken an occasion to speak to her of heavenly things from the nature of the employment that she was engaged in at present, two or three things may be observed from the words, to give light into their tendency to the confirmation of the truth we have under consideration:—</w:t>
      </w:r>
    </w:p>
    <w:p w14:paraId="39585579">
      <w:pPr>
        <w:pStyle w:val="3"/>
        <w:spacing w:before="322" w:line="252" w:lineRule="auto"/>
        <w:ind w:right="10" w:firstLine="11"/>
        <w:jc w:val="both"/>
        <w:rPr>
          <w:rFonts w:hint="eastAsia" w:ascii="华文楷体" w:hAnsi="华文楷体" w:eastAsia="华文楷体" w:cs="华文楷体"/>
          <w:sz w:val="30"/>
          <w:szCs w:val="30"/>
        </w:rPr>
      </w:pPr>
    </w:p>
    <w:p w14:paraId="786DC63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既已藉着她当时所从事之工作的性质，抓住机会向她讲论属天的事物，那么可以从这些话语中观察到两三件事，以阐明它们倾向于证实我们所考虑之真理：——</w:t>
      </w:r>
    </w:p>
    <w:p w14:paraId="4A0EC366">
      <w:pPr>
        <w:pStyle w:val="3"/>
        <w:spacing w:before="322" w:line="252" w:lineRule="auto"/>
        <w:ind w:right="10" w:firstLine="11"/>
        <w:jc w:val="both"/>
        <w:rPr>
          <w:rFonts w:hint="eastAsia" w:ascii="华文楷体" w:hAnsi="华文楷体" w:eastAsia="华文楷体" w:cs="华文楷体"/>
          <w:sz w:val="30"/>
          <w:szCs w:val="30"/>
        </w:rPr>
      </w:pPr>
    </w:p>
    <w:p w14:paraId="619EF95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water here promised by our Saviour is the holy and blessed Spirit; this needs no labour to demonstrate.</w:t>
      </w:r>
    </w:p>
    <w:p w14:paraId="00188346">
      <w:pPr>
        <w:pStyle w:val="3"/>
        <w:spacing w:before="322" w:line="252" w:lineRule="auto"/>
        <w:ind w:right="10" w:firstLine="11"/>
        <w:jc w:val="both"/>
        <w:rPr>
          <w:rFonts w:hint="eastAsia" w:ascii="华文楷体" w:hAnsi="华文楷体" w:eastAsia="华文楷体" w:cs="华文楷体"/>
          <w:sz w:val="30"/>
          <w:szCs w:val="30"/>
        </w:rPr>
      </w:pPr>
    </w:p>
    <w:p w14:paraId="51A9CEA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（1）我们的救主在此处所应许的水，是圣洁蒙福的灵；这无需费力证明。</w:t>
      </w:r>
    </w:p>
    <w:p w14:paraId="0EE37851">
      <w:pPr>
        <w:pStyle w:val="3"/>
        <w:spacing w:before="322" w:line="252" w:lineRule="auto"/>
        <w:ind w:right="10" w:firstLine="11"/>
        <w:jc w:val="both"/>
        <w:rPr>
          <w:rFonts w:hint="eastAsia" w:ascii="华文楷体" w:hAnsi="华文楷体" w:eastAsia="华文楷体" w:cs="华文楷体"/>
          <w:sz w:val="30"/>
          <w:szCs w:val="30"/>
        </w:rPr>
      </w:pPr>
    </w:p>
    <w:p w14:paraId="392F58A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himself so interprets it, John 7:38, 39, "He that believeth on me," saith our Saviour, "as the Scripture hath said, out of his belly shall flow rivers of living water.</w:t>
      </w:r>
    </w:p>
    <w:p w14:paraId="7D5032A6">
      <w:pPr>
        <w:pStyle w:val="3"/>
        <w:spacing w:before="322" w:line="252" w:lineRule="auto"/>
        <w:ind w:right="10" w:firstLine="11"/>
        <w:jc w:val="both"/>
        <w:rPr>
          <w:rFonts w:hint="eastAsia" w:ascii="华文楷体" w:hAnsi="华文楷体" w:eastAsia="华文楷体" w:cs="华文楷体"/>
          <w:sz w:val="30"/>
          <w:szCs w:val="30"/>
        </w:rPr>
      </w:pPr>
    </w:p>
    <w:p w14:paraId="2ACC1EC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圣灵自己如此解释它，约翰福音七章三十八、三十九节，我们的救主说：“信我的人，就如经上所说，从他腹中要流出活水的江河来。</w:t>
      </w:r>
    </w:p>
    <w:p w14:paraId="08C0A9D2">
      <w:pPr>
        <w:pStyle w:val="3"/>
        <w:spacing w:before="322" w:line="252" w:lineRule="auto"/>
        <w:ind w:right="10" w:firstLine="11"/>
        <w:jc w:val="both"/>
        <w:rPr>
          <w:rFonts w:hint="eastAsia" w:ascii="华文楷体" w:hAnsi="华文楷体" w:eastAsia="华文楷体" w:cs="华文楷体"/>
          <w:sz w:val="30"/>
          <w:szCs w:val="30"/>
        </w:rPr>
      </w:pPr>
    </w:p>
    <w:p w14:paraId="64EA95A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spake he of the Spirit, which they that believe on him should receive."</w:t>
      </w:r>
    </w:p>
    <w:p w14:paraId="6E5D8BD3">
      <w:pPr>
        <w:pStyle w:val="3"/>
        <w:spacing w:before="322" w:line="252" w:lineRule="auto"/>
        <w:ind w:right="10" w:firstLine="11"/>
        <w:jc w:val="both"/>
        <w:rPr>
          <w:rFonts w:hint="eastAsia" w:ascii="华文楷体" w:hAnsi="华文楷体" w:eastAsia="华文楷体" w:cs="华文楷体"/>
          <w:sz w:val="30"/>
          <w:szCs w:val="30"/>
        </w:rPr>
      </w:pPr>
    </w:p>
    <w:p w14:paraId="790D918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耶稣这话是指着信他之人要受圣灵说的。”</w:t>
      </w:r>
    </w:p>
    <w:p w14:paraId="4C85760F">
      <w:pPr>
        <w:pStyle w:val="3"/>
        <w:spacing w:before="322" w:line="252" w:lineRule="auto"/>
        <w:ind w:right="10" w:firstLine="11"/>
        <w:jc w:val="both"/>
        <w:rPr>
          <w:rFonts w:hint="eastAsia" w:ascii="华文楷体" w:hAnsi="华文楷体" w:eastAsia="华文楷体" w:cs="华文楷体"/>
          <w:sz w:val="30"/>
          <w:szCs w:val="30"/>
        </w:rPr>
      </w:pPr>
    </w:p>
    <w:p w14:paraId="1A07DED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in one place he calleth "awell of water springing up into everlasting life in us," is in the other, in equivalent terms, called "rivers of living water flowing out of our bellies;" and the Holy Ghost tells us that he himself, the blessed Spirit, is signified by that expression.</w:t>
      </w:r>
    </w:p>
    <w:p w14:paraId="088E7005">
      <w:pPr>
        <w:pStyle w:val="3"/>
        <w:spacing w:before="322" w:line="252" w:lineRule="auto"/>
        <w:ind w:right="10" w:firstLine="11"/>
        <w:jc w:val="both"/>
        <w:rPr>
          <w:rFonts w:hint="eastAsia" w:ascii="华文楷体" w:hAnsi="华文楷体" w:eastAsia="华文楷体" w:cs="华文楷体"/>
          <w:sz w:val="30"/>
          <w:szCs w:val="30"/>
        </w:rPr>
      </w:pPr>
    </w:p>
    <w:p w14:paraId="0D0E768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他在一处称之为“在他里头成为泉源，直涌到永生”的，在另一处，以等同的词语，被称为“从他腹中流出的活水江河”；圣灵告诉我们，他自己，那蒙福的灵，是由那个表达所表示的。</w:t>
      </w:r>
    </w:p>
    <w:p w14:paraId="759EBAED">
      <w:pPr>
        <w:pStyle w:val="3"/>
        <w:spacing w:before="322" w:line="252" w:lineRule="auto"/>
        <w:ind w:right="10" w:firstLine="11"/>
        <w:jc w:val="both"/>
        <w:rPr>
          <w:rFonts w:hint="eastAsia" w:ascii="华文楷体" w:hAnsi="华文楷体" w:eastAsia="华文楷体" w:cs="华文楷体"/>
          <w:sz w:val="30"/>
          <w:szCs w:val="30"/>
        </w:rPr>
      </w:pPr>
    </w:p>
    <w:p w14:paraId="4393448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thing bestowed on us that can be compared to a spring of water rising up, increasing, and flowing out abundantly, upon its own account, but the Spirit only.</w:t>
      </w:r>
    </w:p>
    <w:p w14:paraId="0379AE8F">
      <w:pPr>
        <w:pStyle w:val="3"/>
        <w:spacing w:before="322" w:line="252" w:lineRule="auto"/>
        <w:ind w:right="10" w:firstLine="11"/>
        <w:jc w:val="both"/>
        <w:rPr>
          <w:rFonts w:hint="eastAsia" w:ascii="华文楷体" w:hAnsi="华文楷体" w:eastAsia="华文楷体" w:cs="华文楷体"/>
          <w:sz w:val="30"/>
          <w:szCs w:val="30"/>
        </w:rPr>
      </w:pPr>
    </w:p>
    <w:p w14:paraId="05F532A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也没有任何赐给我们的事物，能与一个凭着自身而涌起、增长并丰盛流出的水泉相比，唯独圣灵而已。</w:t>
      </w:r>
    </w:p>
    <w:p w14:paraId="6FEBECFC">
      <w:pPr>
        <w:pStyle w:val="3"/>
        <w:spacing w:before="322" w:line="252" w:lineRule="auto"/>
        <w:ind w:right="10" w:firstLine="11"/>
        <w:jc w:val="both"/>
        <w:rPr>
          <w:rFonts w:hint="eastAsia" w:ascii="华文楷体" w:hAnsi="华文楷体" w:eastAsia="华文楷体" w:cs="华文楷体"/>
          <w:sz w:val="30"/>
          <w:szCs w:val="30"/>
        </w:rPr>
      </w:pPr>
    </w:p>
    <w:p w14:paraId="66A5ADE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the Spirit that is a fountain of refreshment, from whence all grace doth abundantly flow.</w:t>
      </w:r>
    </w:p>
    <w:p w14:paraId="7632023B">
      <w:pPr>
        <w:pStyle w:val="3"/>
        <w:spacing w:before="322" w:line="252" w:lineRule="auto"/>
        <w:ind w:right="10" w:firstLine="11"/>
        <w:jc w:val="both"/>
        <w:rPr>
          <w:rFonts w:hint="eastAsia" w:ascii="华文楷体" w:hAnsi="华文楷体" w:eastAsia="华文楷体" w:cs="华文楷体"/>
          <w:sz w:val="30"/>
          <w:szCs w:val="30"/>
        </w:rPr>
      </w:pPr>
    </w:p>
    <w:p w14:paraId="27238C2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唯独圣灵是苏醒的泉源，所有恩典都由此丰盛地流出。</w:t>
      </w:r>
    </w:p>
    <w:p w14:paraId="5A3D2CE9">
      <w:pPr>
        <w:pStyle w:val="3"/>
        <w:spacing w:before="322" w:line="252" w:lineRule="auto"/>
        <w:ind w:right="10" w:firstLine="11"/>
        <w:jc w:val="both"/>
        <w:rPr>
          <w:rFonts w:hint="eastAsia" w:ascii="华文楷体" w:hAnsi="华文楷体" w:eastAsia="华文楷体" w:cs="华文楷体"/>
          <w:sz w:val="30"/>
          <w:szCs w:val="30"/>
        </w:rPr>
      </w:pPr>
    </w:p>
    <w:p w14:paraId="4B185C3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 say, the Spirit whereof we have been speaking, who is procured for us and bestowed upon us by Jesus Christ, which, as an everlasting fountain, continually supplies us with refreshing streams of grace, and fills us anew therewith, when the channels thereof in our souls are ready to become dry.</w:t>
      </w:r>
    </w:p>
    <w:p w14:paraId="58FC76C5">
      <w:pPr>
        <w:pStyle w:val="3"/>
        <w:spacing w:before="322" w:line="252" w:lineRule="auto"/>
        <w:ind w:right="10" w:firstLine="11"/>
        <w:jc w:val="both"/>
        <w:rPr>
          <w:rFonts w:hint="eastAsia" w:ascii="华文楷体" w:hAnsi="华文楷体" w:eastAsia="华文楷体" w:cs="华文楷体"/>
          <w:sz w:val="30"/>
          <w:szCs w:val="30"/>
        </w:rPr>
      </w:pPr>
    </w:p>
    <w:p w14:paraId="4721528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我说，正是我们一直在谈论的圣灵，他是由耶稣基督为我们获得并赐给我们的，他如同一个永恒的泉源，不断地供应我们恩典的苏醒溪流，并在我们灵魂中的管道快要干涸时，重新充满我们。</w:t>
      </w:r>
    </w:p>
    <w:p w14:paraId="7AE86BC8">
      <w:pPr>
        <w:pStyle w:val="3"/>
        <w:spacing w:before="322" w:line="252" w:lineRule="auto"/>
        <w:ind w:right="10" w:firstLine="11"/>
        <w:jc w:val="both"/>
        <w:rPr>
          <w:rFonts w:hint="eastAsia" w:ascii="华文楷体" w:hAnsi="华文楷体" w:eastAsia="华文楷体" w:cs="华文楷体"/>
          <w:sz w:val="30"/>
          <w:szCs w:val="30"/>
        </w:rPr>
      </w:pPr>
    </w:p>
    <w:p w14:paraId="25CF166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009B0C7">
      <w:pPr>
        <w:pStyle w:val="3"/>
        <w:spacing w:before="322" w:line="252" w:lineRule="auto"/>
        <w:ind w:right="10" w:firstLine="11"/>
        <w:jc w:val="both"/>
        <w:rPr>
          <w:rFonts w:hint="eastAsia" w:ascii="华文楷体" w:hAnsi="华文楷体" w:eastAsia="华文楷体" w:cs="华文楷体"/>
          <w:sz w:val="30"/>
          <w:szCs w:val="30"/>
        </w:rPr>
      </w:pPr>
    </w:p>
    <w:p w14:paraId="69E848A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780BB4DA">
      <w:pPr>
        <w:pStyle w:val="3"/>
        <w:spacing w:before="322" w:line="252" w:lineRule="auto"/>
        <w:ind w:right="10" w:firstLine="11"/>
        <w:jc w:val="both"/>
        <w:rPr>
          <w:rFonts w:hint="eastAsia" w:ascii="华文楷体" w:hAnsi="华文楷体" w:eastAsia="华文楷体" w:cs="华文楷体"/>
          <w:sz w:val="30"/>
          <w:szCs w:val="30"/>
        </w:rPr>
      </w:pPr>
    </w:p>
    <w:p w14:paraId="2965230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state and condition of them on whom this living water is bestowed, in reference thereunto, is described.</w:t>
      </w:r>
    </w:p>
    <w:p w14:paraId="299052C0">
      <w:pPr>
        <w:pStyle w:val="3"/>
        <w:spacing w:before="322" w:line="252" w:lineRule="auto"/>
        <w:ind w:right="10" w:firstLine="11"/>
        <w:jc w:val="both"/>
        <w:rPr>
          <w:rFonts w:hint="eastAsia" w:ascii="华文楷体" w:hAnsi="华文楷体" w:eastAsia="华文楷体" w:cs="华文楷体"/>
          <w:sz w:val="30"/>
          <w:szCs w:val="30"/>
        </w:rPr>
      </w:pPr>
    </w:p>
    <w:p w14:paraId="062FF8A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（2）那些领受这活水之人的状况和境遇，就此而言，被描述出来。</w:t>
      </w:r>
    </w:p>
    <w:p w14:paraId="3E8FFE58">
      <w:pPr>
        <w:pStyle w:val="3"/>
        <w:spacing w:before="322" w:line="252" w:lineRule="auto"/>
        <w:ind w:right="10" w:firstLine="11"/>
        <w:jc w:val="both"/>
        <w:rPr>
          <w:rFonts w:hint="eastAsia" w:ascii="华文楷体" w:hAnsi="华文楷体" w:eastAsia="华文楷体" w:cs="华文楷体"/>
          <w:sz w:val="30"/>
          <w:szCs w:val="30"/>
        </w:rPr>
      </w:pPr>
    </w:p>
    <w:p w14:paraId="043AAC3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our Saviour, "He that hath this Spirit of grace, this well of living water, shall never thirst."</w:t>
      </w:r>
    </w:p>
    <w:p w14:paraId="16AF5A25">
      <w:pPr>
        <w:pStyle w:val="3"/>
        <w:spacing w:before="322" w:line="252" w:lineRule="auto"/>
        <w:ind w:right="10" w:firstLine="11"/>
        <w:jc w:val="both"/>
        <w:rPr>
          <w:rFonts w:hint="eastAsia" w:ascii="华文楷体" w:hAnsi="华文楷体" w:eastAsia="华文楷体" w:cs="华文楷体"/>
          <w:sz w:val="30"/>
          <w:szCs w:val="30"/>
        </w:rPr>
      </w:pPr>
    </w:p>
    <w:p w14:paraId="5D0EBA9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我们的救主说：“凡有这恩典之灵，这活水泉源的人，就永远不渴。”</w:t>
      </w:r>
    </w:p>
    <w:p w14:paraId="6640745E">
      <w:pPr>
        <w:pStyle w:val="3"/>
        <w:spacing w:before="322" w:line="252" w:lineRule="auto"/>
        <w:ind w:right="10" w:firstLine="11"/>
        <w:jc w:val="both"/>
        <w:rPr>
          <w:rFonts w:hint="eastAsia" w:ascii="华文楷体" w:hAnsi="华文楷体" w:eastAsia="华文楷体" w:cs="华文楷体"/>
          <w:sz w:val="30"/>
          <w:szCs w:val="30"/>
        </w:rPr>
      </w:pPr>
    </w:p>
    <w:p w14:paraId="1CF79AD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emphatically expressed by two negatives, and an exegetical additional term for weight and certainty: Οὐ μὴ διψήσῃ, "He shall never thirst to eternity," or, as it is expressed, John 6:35, "He shall never thirst at anytime."</w:t>
      </w:r>
    </w:p>
    <w:p w14:paraId="3912DD1E">
      <w:pPr>
        <w:pStyle w:val="3"/>
        <w:spacing w:before="322" w:line="252" w:lineRule="auto"/>
        <w:ind w:right="10" w:firstLine="11"/>
        <w:jc w:val="both"/>
        <w:rPr>
          <w:rFonts w:hint="eastAsia" w:ascii="华文楷体" w:hAnsi="华文楷体" w:eastAsia="华文楷体" w:cs="华文楷体"/>
          <w:sz w:val="30"/>
          <w:szCs w:val="30"/>
        </w:rPr>
      </w:pPr>
    </w:p>
    <w:p w14:paraId="71D34C5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它藉着两个否定词，以及一个为了强调和确定性而加的解释性附加词，被最强调地表达出来：Οὐ μὴ διψήσῃ (Ou mē dipsēsē) [希腊文]，“他永永远远不渴，”或者，正如约翰福音六章三十五节所表达的，“他永不渴。”</w:t>
      </w:r>
    </w:p>
    <w:p w14:paraId="61BF6C0E">
      <w:pPr>
        <w:pStyle w:val="3"/>
        <w:spacing w:before="322" w:line="252" w:lineRule="auto"/>
        <w:ind w:right="10" w:firstLine="11"/>
        <w:jc w:val="both"/>
        <w:rPr>
          <w:rFonts w:hint="eastAsia" w:ascii="华文楷体" w:hAnsi="华文楷体" w:eastAsia="华文楷体" w:cs="华文楷体"/>
          <w:sz w:val="30"/>
          <w:szCs w:val="30"/>
        </w:rPr>
      </w:pPr>
    </w:p>
    <w:p w14:paraId="1AC41BA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thirst:—</w:t>
      </w:r>
    </w:p>
    <w:p w14:paraId="12B3F3FC">
      <w:pPr>
        <w:pStyle w:val="3"/>
        <w:spacing w:before="322" w:line="252" w:lineRule="auto"/>
        <w:ind w:right="10" w:firstLine="11"/>
        <w:jc w:val="both"/>
        <w:rPr>
          <w:rFonts w:hint="eastAsia" w:ascii="华文楷体" w:hAnsi="华文楷体" w:eastAsia="华文楷体" w:cs="华文楷体"/>
          <w:sz w:val="30"/>
          <w:szCs w:val="30"/>
        </w:rPr>
      </w:pPr>
    </w:p>
    <w:p w14:paraId="68172F5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有两种渴：——</w:t>
      </w:r>
    </w:p>
    <w:p w14:paraId="0AA40174">
      <w:pPr>
        <w:pStyle w:val="3"/>
        <w:spacing w:before="322" w:line="252" w:lineRule="auto"/>
        <w:ind w:right="10" w:firstLine="11"/>
        <w:jc w:val="both"/>
        <w:rPr>
          <w:rFonts w:hint="eastAsia" w:ascii="华文楷体" w:hAnsi="华文楷体" w:eastAsia="华文楷体" w:cs="华文楷体"/>
          <w:sz w:val="30"/>
          <w:szCs w:val="30"/>
        </w:rPr>
      </w:pPr>
    </w:p>
    <w:p w14:paraId="528ACF7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a thirst totalis indigentiœ, of a whole and entire want of that men thirst after; and this is the thirst that returns upon men in their natural lives.</w:t>
      </w:r>
    </w:p>
    <w:p w14:paraId="667A0F87">
      <w:pPr>
        <w:pStyle w:val="3"/>
        <w:spacing w:before="322" w:line="252" w:lineRule="auto"/>
        <w:ind w:right="10" w:firstLine="11"/>
        <w:jc w:val="both"/>
        <w:rPr>
          <w:rFonts w:hint="eastAsia" w:ascii="华文楷体" w:hAnsi="华文楷体" w:eastAsia="华文楷体" w:cs="华文楷体"/>
          <w:sz w:val="30"/>
          <w:szCs w:val="30"/>
        </w:rPr>
      </w:pPr>
    </w:p>
    <w:p w14:paraId="6330AB1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有一种全然缺乏的渴 (thirst totalis indigentiœ) [拉丁文]，即对人所渴求之物的完全彻底的缺乏；这就是在人天然生命中反复出现的渴。</w:t>
      </w:r>
    </w:p>
    <w:p w14:paraId="42C67F76">
      <w:pPr>
        <w:pStyle w:val="3"/>
        <w:spacing w:before="322" w:line="252" w:lineRule="auto"/>
        <w:ind w:right="10" w:firstLine="11"/>
        <w:jc w:val="both"/>
        <w:rPr>
          <w:rFonts w:hint="eastAsia" w:ascii="华文楷体" w:hAnsi="华文楷体" w:eastAsia="华文楷体" w:cs="华文楷体"/>
          <w:sz w:val="30"/>
          <w:szCs w:val="30"/>
        </w:rPr>
      </w:pPr>
    </w:p>
    <w:p w14:paraId="0CA4C63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they have allayed it once with natural water, they thirst again; and their want of water returns as entire and full as if they had never drank in their lives.</w:t>
      </w:r>
    </w:p>
    <w:p w14:paraId="2FED3D17">
      <w:pPr>
        <w:pStyle w:val="3"/>
        <w:spacing w:before="322" w:line="252" w:lineRule="auto"/>
        <w:ind w:right="10" w:firstLine="11"/>
        <w:jc w:val="both"/>
        <w:rPr>
          <w:rFonts w:hint="eastAsia" w:ascii="华文楷体" w:hAnsi="华文楷体" w:eastAsia="华文楷体" w:cs="华文楷体"/>
          <w:sz w:val="30"/>
          <w:szCs w:val="30"/>
        </w:rPr>
      </w:pPr>
    </w:p>
    <w:p w14:paraId="6D31D02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在他们用天然的水一次解渴之后，他们还会再渴；他们对水的缺乏，会像他们一生从未喝过水一样完全而彻底地回来。</w:t>
      </w:r>
    </w:p>
    <w:p w14:paraId="53B679F2">
      <w:pPr>
        <w:pStyle w:val="3"/>
        <w:spacing w:before="322" w:line="252" w:lineRule="auto"/>
        <w:ind w:right="10" w:firstLine="11"/>
        <w:jc w:val="both"/>
        <w:rPr>
          <w:rFonts w:hint="eastAsia" w:ascii="华文楷体" w:hAnsi="华文楷体" w:eastAsia="华文楷体" w:cs="华文楷体"/>
          <w:sz w:val="30"/>
          <w:szCs w:val="30"/>
        </w:rPr>
      </w:pPr>
    </w:p>
    <w:p w14:paraId="08F9CC2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spiritual thirst doth God ascribe to wicked men, Isa. 65:13, "My servants shall eat, but ye shall be hungry; my servants shall drink, but ye shall be thirsty."</w:t>
      </w:r>
    </w:p>
    <w:p w14:paraId="5BA43309">
      <w:pPr>
        <w:pStyle w:val="3"/>
        <w:spacing w:before="322" w:line="252" w:lineRule="auto"/>
        <w:ind w:right="10" w:firstLine="11"/>
        <w:jc w:val="both"/>
        <w:rPr>
          <w:rFonts w:hint="eastAsia" w:ascii="华文楷体" w:hAnsi="华文楷体" w:eastAsia="华文楷体" w:cs="华文楷体"/>
          <w:sz w:val="30"/>
          <w:szCs w:val="30"/>
        </w:rPr>
      </w:pPr>
    </w:p>
    <w:p w14:paraId="6A0E55F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神将这样一种属灵的渴归于恶人，以赛亚书六十五章十三节：“我的仆人必吃，你们却饥饿；我的仆人必喝，你们却干渴。”</w:t>
      </w:r>
    </w:p>
    <w:p w14:paraId="5CC80E5E">
      <w:pPr>
        <w:pStyle w:val="3"/>
        <w:spacing w:before="322" w:line="252" w:lineRule="auto"/>
        <w:ind w:right="10" w:firstLine="11"/>
        <w:jc w:val="both"/>
        <w:rPr>
          <w:rFonts w:hint="eastAsia" w:ascii="华文楷体" w:hAnsi="华文楷体" w:eastAsia="华文楷体" w:cs="华文楷体"/>
          <w:sz w:val="30"/>
          <w:szCs w:val="30"/>
        </w:rPr>
      </w:pPr>
    </w:p>
    <w:p w14:paraId="0D8051F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hunger and thirst is the total want of grace; not that they do desire it, but that they have it not.</w:t>
      </w:r>
    </w:p>
    <w:p w14:paraId="2315B256">
      <w:pPr>
        <w:pStyle w:val="3"/>
        <w:spacing w:before="322" w:line="252" w:lineRule="auto"/>
        <w:ind w:right="10" w:firstLine="11"/>
        <w:jc w:val="both"/>
        <w:rPr>
          <w:rFonts w:hint="eastAsia" w:ascii="华文楷体" w:hAnsi="华文楷体" w:eastAsia="华文楷体" w:cs="华文楷体"/>
          <w:sz w:val="30"/>
          <w:szCs w:val="30"/>
        </w:rPr>
      </w:pPr>
    </w:p>
    <w:p w14:paraId="16403B4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他们的饥渴是全然缺乏恩典；并非他们渴望它，而是他们没有它。</w:t>
      </w:r>
    </w:p>
    <w:p w14:paraId="5F49E484">
      <w:pPr>
        <w:pStyle w:val="3"/>
        <w:spacing w:before="322" w:line="252" w:lineRule="auto"/>
        <w:ind w:right="10" w:firstLine="11"/>
        <w:jc w:val="both"/>
        <w:rPr>
          <w:rFonts w:hint="eastAsia" w:ascii="华文楷体" w:hAnsi="华文楷体" w:eastAsia="华文楷体" w:cs="华文楷体"/>
          <w:sz w:val="30"/>
          <w:szCs w:val="30"/>
        </w:rPr>
      </w:pPr>
    </w:p>
    <w:p w14:paraId="270BDC6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thirst of total want of grace is that that never shall nor can befall them who have received the Spirit of grace as a well of water in them.</w:t>
      </w:r>
    </w:p>
    <w:p w14:paraId="6A3A6A3F">
      <w:pPr>
        <w:pStyle w:val="3"/>
        <w:spacing w:before="322" w:line="252" w:lineRule="auto"/>
        <w:ind w:right="10" w:firstLine="11"/>
        <w:jc w:val="both"/>
        <w:rPr>
          <w:rFonts w:hint="eastAsia" w:ascii="华文楷体" w:hAnsi="华文楷体" w:eastAsia="华文楷体" w:cs="华文楷体"/>
          <w:sz w:val="30"/>
          <w:szCs w:val="30"/>
        </w:rPr>
      </w:pPr>
    </w:p>
    <w:p w14:paraId="0DC8EBB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这种全然缺乏恩典的渴，是那些已领受恩典之灵作为他们里面水泉的人，永不会也不可能遭遇的。</w:t>
      </w:r>
    </w:p>
    <w:p w14:paraId="5E0244B5">
      <w:pPr>
        <w:pStyle w:val="3"/>
        <w:spacing w:before="322" w:line="252" w:lineRule="auto"/>
        <w:ind w:right="10" w:firstLine="11"/>
        <w:jc w:val="both"/>
        <w:rPr>
          <w:rFonts w:hint="eastAsia" w:ascii="华文楷体" w:hAnsi="华文楷体" w:eastAsia="华文楷体" w:cs="华文楷体"/>
          <w:sz w:val="30"/>
          <w:szCs w:val="30"/>
        </w:rPr>
      </w:pPr>
    </w:p>
    <w:p w14:paraId="094A1FA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never so thirst as to be returned again into the condition wherein they were before they drank of that Spirit.</w:t>
      </w:r>
    </w:p>
    <w:p w14:paraId="2DC1695A">
      <w:pPr>
        <w:pStyle w:val="3"/>
        <w:spacing w:before="322" w:line="252" w:lineRule="auto"/>
        <w:ind w:right="10" w:firstLine="11"/>
        <w:jc w:val="both"/>
        <w:rPr>
          <w:rFonts w:hint="eastAsia" w:ascii="华文楷体" w:hAnsi="华文楷体" w:eastAsia="华文楷体" w:cs="华文楷体"/>
          <w:sz w:val="30"/>
          <w:szCs w:val="30"/>
        </w:rPr>
      </w:pPr>
    </w:p>
    <w:p w14:paraId="3418173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他们永不能如此干渴，以致再次回到他们饮于那灵之前的境况中。</w:t>
      </w:r>
    </w:p>
    <w:p w14:paraId="5C2B0410">
      <w:pPr>
        <w:pStyle w:val="3"/>
        <w:spacing w:before="322" w:line="252" w:lineRule="auto"/>
        <w:ind w:right="10" w:firstLine="11"/>
        <w:jc w:val="both"/>
        <w:rPr>
          <w:rFonts w:hint="eastAsia" w:ascii="华文楷体" w:hAnsi="华文楷体" w:eastAsia="华文楷体" w:cs="华文楷体"/>
          <w:sz w:val="30"/>
          <w:szCs w:val="30"/>
        </w:rPr>
      </w:pPr>
    </w:p>
    <w:p w14:paraId="305B170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also a thirst of desire and complacency of the good things thirsted after.</w:t>
      </w:r>
    </w:p>
    <w:p w14:paraId="6B85C06F">
      <w:pPr>
        <w:pStyle w:val="3"/>
        <w:spacing w:before="322" w:line="252" w:lineRule="auto"/>
        <w:ind w:right="10" w:firstLine="11"/>
        <w:jc w:val="both"/>
        <w:rPr>
          <w:rFonts w:hint="eastAsia" w:ascii="华文楷体" w:hAnsi="华文楷体" w:eastAsia="华文楷体" w:cs="华文楷体"/>
          <w:sz w:val="30"/>
          <w:szCs w:val="30"/>
        </w:rPr>
      </w:pPr>
    </w:p>
    <w:p w14:paraId="79FB6D6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还有一种渴，是对所渴慕之美物的渴望和喜悦。</w:t>
      </w:r>
    </w:p>
    <w:p w14:paraId="4E2BDC63">
      <w:pPr>
        <w:pStyle w:val="3"/>
        <w:spacing w:before="322" w:line="252" w:lineRule="auto"/>
        <w:ind w:right="10" w:firstLine="11"/>
        <w:jc w:val="both"/>
        <w:rPr>
          <w:rFonts w:hint="eastAsia" w:ascii="华文楷体" w:hAnsi="华文楷体" w:eastAsia="华文楷体" w:cs="华文楷体"/>
          <w:sz w:val="30"/>
          <w:szCs w:val="30"/>
        </w:rPr>
      </w:pPr>
    </w:p>
    <w:p w14:paraId="4E31296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they are pronounced blessed who "hunger and thirst after righteousness," Matt. 5:6.</w:t>
      </w:r>
    </w:p>
    <w:p w14:paraId="7CEE8D87">
      <w:pPr>
        <w:pStyle w:val="3"/>
        <w:spacing w:before="322" w:line="252" w:lineRule="auto"/>
        <w:ind w:right="10" w:firstLine="11"/>
        <w:jc w:val="both"/>
        <w:rPr>
          <w:rFonts w:hint="eastAsia" w:ascii="华文楷体" w:hAnsi="华文楷体" w:eastAsia="华文楷体" w:cs="华文楷体"/>
          <w:sz w:val="30"/>
          <w:szCs w:val="30"/>
        </w:rPr>
      </w:pPr>
    </w:p>
    <w:p w14:paraId="3AD6CDF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在这个意义上，那些“饥渴慕义”的人被称为有福的，马太福音五章六节。</w:t>
      </w:r>
    </w:p>
    <w:p w14:paraId="322AE724">
      <w:pPr>
        <w:pStyle w:val="3"/>
        <w:spacing w:before="322" w:line="252" w:lineRule="auto"/>
        <w:ind w:right="10" w:firstLine="11"/>
        <w:jc w:val="both"/>
        <w:rPr>
          <w:rFonts w:hint="eastAsia" w:ascii="华文楷体" w:hAnsi="华文楷体" w:eastAsia="华文楷体" w:cs="华文楷体"/>
          <w:sz w:val="30"/>
          <w:szCs w:val="30"/>
        </w:rPr>
      </w:pPr>
    </w:p>
    <w:p w14:paraId="6F61898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Peter instructs us to grow in this thirst more and more: 1 Pet. 2:2, "As new-born babes, desire the sincere milk of the word, that ye may grow thereby."</w:t>
      </w:r>
    </w:p>
    <w:p w14:paraId="391A0CE8">
      <w:pPr>
        <w:pStyle w:val="3"/>
        <w:spacing w:before="322" w:line="252" w:lineRule="auto"/>
        <w:ind w:right="10" w:firstLine="11"/>
        <w:jc w:val="both"/>
        <w:rPr>
          <w:rFonts w:hint="eastAsia" w:ascii="华文楷体" w:hAnsi="华文楷体" w:eastAsia="华文楷体" w:cs="华文楷体"/>
          <w:sz w:val="30"/>
          <w:szCs w:val="30"/>
        </w:rPr>
      </w:pPr>
    </w:p>
    <w:p w14:paraId="7842788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彼得指示我们要越发增长这种渴慕：彼得前书二章二节：“就要爱慕那纯净的灵奶，像才生的婴孩爱慕奶一样，叫你们因此渐长。”</w:t>
      </w:r>
    </w:p>
    <w:p w14:paraId="552DD8C4">
      <w:pPr>
        <w:pStyle w:val="3"/>
        <w:spacing w:before="322" w:line="252" w:lineRule="auto"/>
        <w:ind w:right="10" w:firstLine="11"/>
        <w:jc w:val="both"/>
        <w:rPr>
          <w:rFonts w:hint="eastAsia" w:ascii="华文楷体" w:hAnsi="华文楷体" w:eastAsia="华文楷体" w:cs="华文楷体"/>
          <w:sz w:val="30"/>
          <w:szCs w:val="30"/>
        </w:rPr>
      </w:pPr>
    </w:p>
    <w:p w14:paraId="7D2F3E2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enjoyment of the Spirit doth not take away this thirst, but begin it and increase it; and by this thirst, as one means, are we preserved from that total want and indigency, which shall never again befall us.</w:t>
      </w:r>
    </w:p>
    <w:p w14:paraId="56DDE57D">
      <w:pPr>
        <w:pStyle w:val="3"/>
        <w:spacing w:before="322" w:line="252" w:lineRule="auto"/>
        <w:ind w:right="10" w:firstLine="11"/>
        <w:jc w:val="both"/>
        <w:rPr>
          <w:rFonts w:hint="eastAsia" w:ascii="华文楷体" w:hAnsi="华文楷体" w:eastAsia="华文楷体" w:cs="华文楷体"/>
          <w:sz w:val="30"/>
          <w:szCs w:val="30"/>
        </w:rPr>
      </w:pPr>
    </w:p>
    <w:p w14:paraId="0CEE1A9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享受圣灵并非除去这种渴慕，而是开始并增加它；并且藉着这种渴慕，作为一种途径，我们得以保守脱离那全然的缺乏和贫困，那将永不再临到我们。</w:t>
      </w:r>
    </w:p>
    <w:p w14:paraId="0381B439">
      <w:pPr>
        <w:pStyle w:val="3"/>
        <w:spacing w:before="322" w:line="252" w:lineRule="auto"/>
        <w:ind w:right="10" w:firstLine="11"/>
        <w:jc w:val="both"/>
        <w:rPr>
          <w:rFonts w:hint="eastAsia" w:ascii="华文楷体" w:hAnsi="华文楷体" w:eastAsia="华文楷体" w:cs="华文楷体"/>
          <w:sz w:val="30"/>
          <w:szCs w:val="30"/>
        </w:rPr>
      </w:pPr>
    </w:p>
    <w:p w14:paraId="59750AA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Our Saviour gives the reason why and whence it is that they who drink of this water, are made partakers of his Spirit, shall thirst no more, or never be brought to the condition of total want of grace, which they were in before they received him: "Because the water which I shall give them," saith he, "the Spirit which I shall bestow upon them, dwelleth in them," as we have showed, "shall be a well of water," a fountain of grace, "springing up in them to everlasting life," continuing and perpetuating the grace communicated, unto the full fruition of God in glory.</w:t>
      </w:r>
    </w:p>
    <w:p w14:paraId="4403315E">
      <w:pPr>
        <w:pStyle w:val="3"/>
        <w:spacing w:before="322" w:line="252" w:lineRule="auto"/>
        <w:ind w:right="10" w:firstLine="11"/>
        <w:jc w:val="both"/>
        <w:rPr>
          <w:rFonts w:hint="eastAsia" w:ascii="华文楷体" w:hAnsi="华文楷体" w:eastAsia="华文楷体" w:cs="华文楷体"/>
          <w:sz w:val="30"/>
          <w:szCs w:val="30"/>
        </w:rPr>
      </w:pPr>
    </w:p>
    <w:p w14:paraId="19C5A1A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我们的救主给出了理由，说明为何以及从何处，那些喝这水，得以分享他的灵的人，必不再渴，或永不被带到全然缺乏恩典的境况——他们在领受他之前所处的境况：“因为我所赐的水，”他说，“我所要赐给他们的灵，住在他们里面，”正如我们已显明的，“要在他里头成为泉源，”恩典的泉源，“直涌到永生，”持续并使所传递的恩典永存，直到在荣耀中完全享受神。</w:t>
      </w:r>
    </w:p>
    <w:p w14:paraId="407EFC5E">
      <w:pPr>
        <w:pStyle w:val="3"/>
        <w:spacing w:before="322" w:line="252" w:lineRule="auto"/>
        <w:ind w:right="10" w:firstLine="11"/>
        <w:jc w:val="both"/>
        <w:rPr>
          <w:rFonts w:hint="eastAsia" w:ascii="华文楷体" w:hAnsi="华文楷体" w:eastAsia="华文楷体" w:cs="华文楷体"/>
          <w:sz w:val="30"/>
          <w:szCs w:val="30"/>
        </w:rPr>
      </w:pPr>
    </w:p>
    <w:p w14:paraId="3EBC127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among others, three eminent things in this reason to confirm us in the faith of the former assertion:—</w:t>
      </w:r>
    </w:p>
    <w:p w14:paraId="77466496">
      <w:pPr>
        <w:pStyle w:val="3"/>
        <w:spacing w:before="322" w:line="252" w:lineRule="auto"/>
        <w:ind w:right="10" w:firstLine="11"/>
        <w:jc w:val="both"/>
        <w:rPr>
          <w:rFonts w:hint="eastAsia" w:ascii="华文楷体" w:hAnsi="华文楷体" w:eastAsia="华文楷体" w:cs="华文楷体"/>
          <w:sz w:val="30"/>
          <w:szCs w:val="30"/>
        </w:rPr>
      </w:pPr>
    </w:p>
    <w:p w14:paraId="287C028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在这个理由中，除其他之外，有三件卓越的事物，可以坚固我们对前述断言的信心：——</w:t>
      </w:r>
    </w:p>
    <w:p w14:paraId="6C2723B5">
      <w:pPr>
        <w:pStyle w:val="3"/>
        <w:spacing w:before="322" w:line="252" w:lineRule="auto"/>
        <w:ind w:right="10" w:firstLine="11"/>
        <w:jc w:val="both"/>
        <w:rPr>
          <w:rFonts w:hint="eastAsia" w:ascii="华文楷体" w:hAnsi="华文楷体" w:eastAsia="华文楷体" w:cs="华文楷体"/>
          <w:sz w:val="30"/>
          <w:szCs w:val="30"/>
        </w:rPr>
      </w:pPr>
    </w:p>
    <w:p w14:paraId="3089ABB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condition or nature of the Spirit in believers.</w:t>
      </w:r>
    </w:p>
    <w:p w14:paraId="3F093432">
      <w:pPr>
        <w:pStyle w:val="3"/>
        <w:spacing w:before="322" w:line="252" w:lineRule="auto"/>
        <w:ind w:right="10" w:firstLine="11"/>
        <w:jc w:val="both"/>
        <w:rPr>
          <w:rFonts w:hint="eastAsia" w:ascii="华文楷体" w:hAnsi="华文楷体" w:eastAsia="华文楷体" w:cs="华文楷体"/>
          <w:sz w:val="30"/>
          <w:szCs w:val="30"/>
        </w:rPr>
      </w:pPr>
    </w:p>
    <w:p w14:paraId="5AA6336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圣灵在信徒里面的状况或性质。</w:t>
      </w:r>
    </w:p>
    <w:p w14:paraId="43DDF11B">
      <w:pPr>
        <w:pStyle w:val="3"/>
        <w:spacing w:before="322" w:line="252" w:lineRule="auto"/>
        <w:ind w:right="10" w:firstLine="11"/>
        <w:jc w:val="both"/>
        <w:rPr>
          <w:rFonts w:hint="eastAsia" w:ascii="华文楷体" w:hAnsi="华文楷体" w:eastAsia="华文楷体" w:cs="华文楷体"/>
          <w:sz w:val="30"/>
          <w:szCs w:val="30"/>
        </w:rPr>
      </w:pPr>
    </w:p>
    <w:p w14:paraId="65AC7C1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"well, a fountain, a spring," that never can nor will be dry to eternity.</w:t>
      </w:r>
    </w:p>
    <w:p w14:paraId="64189993">
      <w:pPr>
        <w:pStyle w:val="3"/>
        <w:spacing w:before="322" w:line="252" w:lineRule="auto"/>
        <w:ind w:right="10" w:firstLine="11"/>
        <w:jc w:val="both"/>
        <w:rPr>
          <w:rFonts w:hint="eastAsia" w:ascii="华文楷体" w:hAnsi="华文楷体" w:eastAsia="华文楷体" w:cs="华文楷体"/>
          <w:sz w:val="30"/>
          <w:szCs w:val="30"/>
        </w:rPr>
      </w:pPr>
    </w:p>
    <w:p w14:paraId="574184B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他是一口“井，一个泉源，一个涌泉，”永不能也不会干涸，直到永远。</w:t>
      </w:r>
    </w:p>
    <w:p w14:paraId="7925607B">
      <w:pPr>
        <w:pStyle w:val="3"/>
        <w:spacing w:before="322" w:line="252" w:lineRule="auto"/>
        <w:ind w:right="10" w:firstLine="11"/>
        <w:jc w:val="both"/>
        <w:rPr>
          <w:rFonts w:hint="eastAsia" w:ascii="华文楷体" w:hAnsi="华文楷体" w:eastAsia="华文楷体" w:cs="华文楷体"/>
          <w:sz w:val="30"/>
          <w:szCs w:val="30"/>
        </w:rPr>
      </w:pPr>
    </w:p>
    <w:p w14:paraId="07B4E8C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constant supplies of grace that this Spirit affords them in whom he is; he is water always "springing up."</w:t>
      </w:r>
    </w:p>
    <w:p w14:paraId="567E206A">
      <w:pPr>
        <w:pStyle w:val="3"/>
        <w:spacing w:before="322" w:line="252" w:lineRule="auto"/>
        <w:ind w:right="10" w:firstLine="11"/>
        <w:jc w:val="both"/>
        <w:rPr>
          <w:rFonts w:hint="eastAsia" w:ascii="华文楷体" w:hAnsi="华文楷体" w:eastAsia="华文楷体" w:cs="华文楷体"/>
          <w:sz w:val="30"/>
          <w:szCs w:val="30"/>
        </w:rPr>
      </w:pPr>
    </w:p>
    <w:p w14:paraId="60A9045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这圣灵向那些他所在之人所提供的恒常恩典供应；他是永远“涌流”的水。</w:t>
      </w:r>
    </w:p>
    <w:p w14:paraId="71F8BAD3">
      <w:pPr>
        <w:pStyle w:val="3"/>
        <w:spacing w:before="322" w:line="252" w:lineRule="auto"/>
        <w:ind w:right="10" w:firstLine="11"/>
        <w:jc w:val="both"/>
        <w:rPr>
          <w:rFonts w:hint="eastAsia" w:ascii="华文楷体" w:hAnsi="华文楷体" w:eastAsia="华文楷体" w:cs="华文楷体"/>
          <w:sz w:val="30"/>
          <w:szCs w:val="30"/>
        </w:rPr>
      </w:pPr>
    </w:p>
    <w:p w14:paraId="2166759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to say he will refresh saints and believers with his grace, provided that they turn not profligately wicked, is openly to contradict our Saviour Christ, with as direct opposition to the design in the words, as can be imagined.</w:t>
      </w:r>
    </w:p>
    <w:p w14:paraId="74D5F3D0">
      <w:pPr>
        <w:pStyle w:val="3"/>
        <w:spacing w:before="322" w:line="252" w:lineRule="auto"/>
        <w:ind w:right="10" w:firstLine="11"/>
        <w:jc w:val="both"/>
        <w:rPr>
          <w:rFonts w:hint="eastAsia" w:ascii="华文楷体" w:hAnsi="华文楷体" w:eastAsia="华文楷体" w:cs="华文楷体"/>
          <w:sz w:val="30"/>
          <w:szCs w:val="30"/>
        </w:rPr>
      </w:pPr>
    </w:p>
    <w:p w14:paraId="50C6726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因此，说他会用他的恩典苏醒圣徒和信徒，条件是他们不变得放荡邪恶，这是公然地、以所能想像的最直接方式，反对我们救主基督在这些话中的设计。</w:t>
      </w:r>
    </w:p>
    <w:p w14:paraId="7704F093">
      <w:pPr>
        <w:pStyle w:val="3"/>
        <w:spacing w:before="322" w:line="252" w:lineRule="auto"/>
        <w:ind w:right="10" w:firstLine="11"/>
        <w:jc w:val="both"/>
        <w:rPr>
          <w:rFonts w:hint="eastAsia" w:ascii="华文楷体" w:hAnsi="华文楷体" w:eastAsia="华文楷体" w:cs="华文楷体"/>
          <w:sz w:val="30"/>
          <w:szCs w:val="30"/>
        </w:rPr>
      </w:pPr>
    </w:p>
    <w:p w14:paraId="4B4E61F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springing up of grace, which from him is had and received, which is his work in us, is that whereunto this profligate wickedness is opposed; and whilst that is, this cannot be.</w:t>
      </w:r>
    </w:p>
    <w:p w14:paraId="1F0F0B62">
      <w:pPr>
        <w:pStyle w:val="3"/>
        <w:spacing w:before="322" w:line="252" w:lineRule="auto"/>
        <w:ind w:right="10" w:firstLine="11"/>
        <w:jc w:val="both"/>
        <w:rPr>
          <w:rFonts w:hint="eastAsia" w:ascii="华文楷体" w:hAnsi="华文楷体" w:eastAsia="华文楷体" w:cs="华文楷体"/>
          <w:sz w:val="30"/>
          <w:szCs w:val="30"/>
        </w:rPr>
      </w:pPr>
    </w:p>
    <w:p w14:paraId="0572C0D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这种从他那里获得并领受的、他在我们里面工作的恩典的涌流，正是与这种放荡邪恶相对立的；只要前者存在，后者就不能存在。</w:t>
      </w:r>
    </w:p>
    <w:p w14:paraId="75A6B04E">
      <w:pPr>
        <w:pStyle w:val="3"/>
        <w:spacing w:before="322" w:line="252" w:lineRule="auto"/>
        <w:ind w:right="10" w:firstLine="11"/>
        <w:jc w:val="both"/>
        <w:rPr>
          <w:rFonts w:hint="eastAsia" w:ascii="华文楷体" w:hAnsi="华文楷体" w:eastAsia="华文楷体" w:cs="华文楷体"/>
          <w:sz w:val="30"/>
          <w:szCs w:val="30"/>
        </w:rPr>
      </w:pPr>
    </w:p>
    <w:p w14:paraId="5A56DA8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everlasting inconsistency between profligate wickedness and a never-failing spring of grace.</w:t>
      </w:r>
    </w:p>
    <w:p w14:paraId="66341C01">
      <w:pPr>
        <w:pStyle w:val="3"/>
        <w:spacing w:before="322" w:line="252" w:lineRule="auto"/>
        <w:ind w:right="10" w:firstLine="11"/>
        <w:jc w:val="both"/>
        <w:rPr>
          <w:rFonts w:hint="eastAsia" w:ascii="华文楷体" w:hAnsi="华文楷体" w:eastAsia="华文楷体" w:cs="华文楷体"/>
          <w:sz w:val="30"/>
          <w:szCs w:val="30"/>
        </w:rPr>
      </w:pPr>
    </w:p>
    <w:p w14:paraId="7732AAB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放荡邪恶与永不枯竭的恩典泉源之间，存在着永恒的不相容。</w:t>
      </w:r>
    </w:p>
    <w:p w14:paraId="24CB1EEA">
      <w:pPr>
        <w:pStyle w:val="3"/>
        <w:spacing w:before="322" w:line="252" w:lineRule="auto"/>
        <w:ind w:right="10" w:firstLine="11"/>
        <w:jc w:val="both"/>
        <w:rPr>
          <w:rFonts w:hint="eastAsia" w:ascii="华文楷体" w:hAnsi="华文楷体" w:eastAsia="华文楷体" w:cs="华文楷体"/>
          <w:sz w:val="30"/>
          <w:szCs w:val="30"/>
        </w:rPr>
      </w:pPr>
    </w:p>
    <w:p w14:paraId="4FB800B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His permanency in this work, and efficacy by it.</w:t>
      </w:r>
    </w:p>
    <w:p w14:paraId="74B9087F">
      <w:pPr>
        <w:pStyle w:val="3"/>
        <w:spacing w:before="322" w:line="252" w:lineRule="auto"/>
        <w:ind w:right="10" w:firstLine="11"/>
        <w:jc w:val="both"/>
        <w:rPr>
          <w:rFonts w:hint="eastAsia" w:ascii="华文楷体" w:hAnsi="华文楷体" w:eastAsia="华文楷体" w:cs="华文楷体"/>
          <w:sz w:val="30"/>
          <w:szCs w:val="30"/>
        </w:rPr>
      </w:pPr>
    </w:p>
    <w:p w14:paraId="63D9334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他在这项工作中的持久性，以及藉此而有的功效。</w:t>
      </w:r>
    </w:p>
    <w:p w14:paraId="37050A27">
      <w:pPr>
        <w:pStyle w:val="3"/>
        <w:spacing w:before="322" w:line="252" w:lineRule="auto"/>
        <w:ind w:right="10" w:firstLine="11"/>
        <w:jc w:val="both"/>
        <w:rPr>
          <w:rFonts w:hint="eastAsia" w:ascii="华文楷体" w:hAnsi="华文楷体" w:eastAsia="华文楷体" w:cs="华文楷体"/>
          <w:sz w:val="30"/>
          <w:szCs w:val="30"/>
        </w:rPr>
      </w:pPr>
    </w:p>
    <w:p w14:paraId="6CD402B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living water springs up to "everlasting life."</w:t>
      </w:r>
    </w:p>
    <w:p w14:paraId="0E8BDB4C">
      <w:pPr>
        <w:pStyle w:val="3"/>
        <w:spacing w:before="322" w:line="252" w:lineRule="auto"/>
        <w:ind w:right="10" w:firstLine="11"/>
        <w:jc w:val="both"/>
        <w:rPr>
          <w:rFonts w:hint="eastAsia" w:ascii="华文楷体" w:hAnsi="华文楷体" w:eastAsia="华文楷体" w:cs="华文楷体"/>
          <w:sz w:val="30"/>
          <w:szCs w:val="30"/>
        </w:rPr>
      </w:pPr>
    </w:p>
    <w:p w14:paraId="1001063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这活水直涌到“永生”。</w:t>
      </w:r>
    </w:p>
    <w:p w14:paraId="08DCDFD0">
      <w:pPr>
        <w:pStyle w:val="3"/>
        <w:spacing w:before="322" w:line="252" w:lineRule="auto"/>
        <w:ind w:right="10" w:firstLine="11"/>
        <w:jc w:val="both"/>
        <w:rPr>
          <w:rFonts w:hint="eastAsia" w:ascii="华文楷体" w:hAnsi="华文楷体" w:eastAsia="华文楷体" w:cs="华文楷体"/>
          <w:sz w:val="30"/>
          <w:szCs w:val="30"/>
        </w:rPr>
      </w:pPr>
    </w:p>
    <w:p w14:paraId="4829DF1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ceases not until our spiritual life be consummated in eternity.</w:t>
      </w:r>
    </w:p>
    <w:p w14:paraId="1B5A072A">
      <w:pPr>
        <w:pStyle w:val="3"/>
        <w:spacing w:before="322" w:line="252" w:lineRule="auto"/>
        <w:ind w:right="10" w:firstLine="11"/>
        <w:jc w:val="both"/>
        <w:rPr>
          <w:rFonts w:hint="eastAsia" w:ascii="华文楷体" w:hAnsi="华文楷体" w:eastAsia="华文楷体" w:cs="华文楷体"/>
          <w:sz w:val="30"/>
          <w:szCs w:val="30"/>
        </w:rPr>
      </w:pPr>
    </w:p>
    <w:p w14:paraId="62E0ECD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他永不止息，直到我们属灵的生命在永恒中得以成全。</w:t>
      </w:r>
    </w:p>
    <w:p w14:paraId="7E1895F5">
      <w:pPr>
        <w:pStyle w:val="3"/>
        <w:spacing w:before="322" w:line="252" w:lineRule="auto"/>
        <w:ind w:right="10" w:firstLine="11"/>
        <w:jc w:val="both"/>
        <w:rPr>
          <w:rFonts w:hint="eastAsia" w:ascii="华文楷体" w:hAnsi="华文楷体" w:eastAsia="华文楷体" w:cs="华文楷体"/>
          <w:sz w:val="30"/>
          <w:szCs w:val="30"/>
        </w:rPr>
      </w:pPr>
    </w:p>
    <w:p w14:paraId="7E707ED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sum of this promise of our Saviour: He gives his Holy Spirit to his; who lives in them, and gives them such continual supplies of grace, that they shall never come to a total want of it, as they do of elementary water who have once drunk thereof.</w:t>
      </w:r>
    </w:p>
    <w:p w14:paraId="47882991">
      <w:pPr>
        <w:pStyle w:val="3"/>
        <w:spacing w:before="322" w:line="252" w:lineRule="auto"/>
        <w:ind w:right="10" w:firstLine="11"/>
        <w:jc w:val="both"/>
        <w:rPr>
          <w:rFonts w:hint="eastAsia" w:ascii="华文楷体" w:hAnsi="华文楷体" w:eastAsia="华文楷体" w:cs="华文楷体"/>
          <w:sz w:val="30"/>
          <w:szCs w:val="30"/>
        </w:rPr>
      </w:pPr>
    </w:p>
    <w:p w14:paraId="23DEAB5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那么，这就是我们救主这个应许的总纲：他将他的圣灵赐给他属他的人；圣灵活在他们里面，并赐给他们如此持续的恩典供应，以致他们永不会全然缺乏它，如同那些喝过一次元素水的人那样。</w:t>
      </w:r>
    </w:p>
    <w:p w14:paraId="30B92F4F">
      <w:pPr>
        <w:pStyle w:val="3"/>
        <w:spacing w:before="322" w:line="252" w:lineRule="auto"/>
        <w:ind w:right="10" w:firstLine="11"/>
        <w:jc w:val="both"/>
        <w:rPr>
          <w:rFonts w:hint="eastAsia" w:ascii="华文楷体" w:hAnsi="华文楷体" w:eastAsia="华文楷体" w:cs="华文楷体"/>
          <w:sz w:val="30"/>
          <w:szCs w:val="30"/>
        </w:rPr>
      </w:pPr>
    </w:p>
    <w:p w14:paraId="1270CE4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spring doth this argument flow: They on whom the Spirit is bestowed to abide with them for ever, and to whom he constantly yields such supplies of grace as that they shall never be reduced to a total want for ever, they shall certainly and infallibly persevere; but that this is the condition of all that come to Christ by believing, or that Christ hath promised that so it shall be with them, is clear from his own testimony now insisted on: ergo.</w:t>
      </w:r>
    </w:p>
    <w:p w14:paraId="7BC18EB1">
      <w:pPr>
        <w:pStyle w:val="3"/>
        <w:spacing w:before="322" w:line="252" w:lineRule="auto"/>
        <w:ind w:right="10" w:firstLine="11"/>
        <w:jc w:val="both"/>
        <w:rPr>
          <w:rFonts w:hint="eastAsia" w:ascii="华文楷体" w:hAnsi="华文楷体" w:eastAsia="华文楷体" w:cs="华文楷体"/>
          <w:sz w:val="30"/>
          <w:szCs w:val="30"/>
        </w:rPr>
      </w:pPr>
    </w:p>
    <w:p w14:paraId="765B5F0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证便从这个泉源流出：那些蒙赐圣灵永远与他们同在，并且圣灵恒常地向他们提供如此的恩典供应，以致他们永不至于全然缺乏的人，他们必确实而无误地坚忍；但这既是所有藉着相信来到基督面前之人的境况，或者说基督已应许他们必如此，这从他自己现今所坚持的见证中是清楚的：因此。 (ergo) [拉丁文]</w:t>
      </w:r>
    </w:p>
    <w:p w14:paraId="42F358AA">
      <w:pPr>
        <w:pStyle w:val="3"/>
        <w:spacing w:before="322" w:line="252" w:lineRule="auto"/>
        <w:ind w:right="10" w:firstLine="11"/>
        <w:jc w:val="both"/>
        <w:rPr>
          <w:rFonts w:hint="eastAsia" w:ascii="华文楷体" w:hAnsi="华文楷体" w:eastAsia="华文楷体" w:cs="华文楷体"/>
          <w:sz w:val="30"/>
          <w:szCs w:val="30"/>
        </w:rPr>
      </w:pPr>
    </w:p>
    <w:p w14:paraId="3F81E40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this argument from the promise of our Saviour, Mr Goodwin endeavours an answer, chap. xi sect. 10–12, pp. 232, 233, and in the preface of it tells us, "That this scripture doth but face (if so much) the business in hand."</w:t>
      </w:r>
    </w:p>
    <w:p w14:paraId="071817E2">
      <w:pPr>
        <w:pStyle w:val="3"/>
        <w:spacing w:before="322" w:line="252" w:lineRule="auto"/>
        <w:ind w:right="10" w:firstLine="11"/>
        <w:jc w:val="both"/>
        <w:rPr>
          <w:rFonts w:hint="eastAsia" w:ascii="华文楷体" w:hAnsi="华文楷体" w:eastAsia="华文楷体" w:cs="华文楷体"/>
          <w:sz w:val="30"/>
          <w:szCs w:val="30"/>
        </w:rPr>
      </w:pPr>
    </w:p>
    <w:p w14:paraId="370464A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对于从我们救主应许而来的这个论证，古德温先生试图作出回答，第十一章第十至十二节，第232、233页，并在其序言中告诉我们，“这段经文只不过是面对（倘若真有其事的话）手头的事业。”</w:t>
      </w:r>
    </w:p>
    <w:p w14:paraId="5375D5AC">
      <w:pPr>
        <w:pStyle w:val="3"/>
        <w:spacing w:before="322" w:line="252" w:lineRule="auto"/>
        <w:ind w:right="10" w:firstLine="11"/>
        <w:jc w:val="both"/>
        <w:rPr>
          <w:rFonts w:hint="eastAsia" w:ascii="华文楷体" w:hAnsi="华文楷体" w:eastAsia="华文楷体" w:cs="华文楷体"/>
          <w:sz w:val="30"/>
          <w:szCs w:val="30"/>
        </w:rPr>
      </w:pPr>
    </w:p>
    <w:p w14:paraId="00148CB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"face" it, I suppose, is to appear at first view in its defence; and this, indeed, cannot well or colourably be denied, the words of it punctually expressing the very truth we intend to prove thereby; and this, notwithstanding the allaying qualification, "If so much," must needs somewhat prejudice the ensuing evasions.</w:t>
      </w:r>
    </w:p>
    <w:p w14:paraId="0DCDE7C1">
      <w:pPr>
        <w:pStyle w:val="3"/>
        <w:spacing w:before="322" w:line="252" w:lineRule="auto"/>
        <w:ind w:right="10" w:firstLine="11"/>
        <w:jc w:val="both"/>
        <w:rPr>
          <w:rFonts w:hint="eastAsia" w:ascii="华文楷体" w:hAnsi="华文楷体" w:eastAsia="华文楷体" w:cs="华文楷体"/>
          <w:sz w:val="30"/>
          <w:szCs w:val="30"/>
        </w:rPr>
      </w:pPr>
    </w:p>
    <w:p w14:paraId="6155C2B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面对”它，就是初看起来为其辩护；这一点，诚然，不能轻易或貌似有理地否认，因为其话语准确地表达了我们意图藉此证明的真理本身；并且这一点，尽管有那缓和的限定语，“倘若真有其事”，也必定会稍微损害接下来的规避之辞。</w:t>
      </w:r>
    </w:p>
    <w:p w14:paraId="299843EF">
      <w:pPr>
        <w:pStyle w:val="3"/>
        <w:spacing w:before="322" w:line="252" w:lineRule="auto"/>
        <w:ind w:right="10" w:firstLine="11"/>
        <w:jc w:val="both"/>
        <w:rPr>
          <w:rFonts w:hint="eastAsia" w:ascii="华文楷体" w:hAnsi="华文楷体" w:eastAsia="华文楷体" w:cs="华文楷体"/>
          <w:sz w:val="30"/>
          <w:szCs w:val="30"/>
        </w:rPr>
      </w:pPr>
    </w:p>
    <w:p w14:paraId="009EB46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yet farther confident that upon the more diligent and strict examination, it will be found to speak to the very heart and soul of the business in hand.</w:t>
      </w:r>
    </w:p>
    <w:p w14:paraId="76ECEB45">
      <w:pPr>
        <w:pStyle w:val="3"/>
        <w:spacing w:before="322" w:line="252" w:lineRule="auto"/>
        <w:ind w:right="10" w:firstLine="11"/>
        <w:jc w:val="both"/>
        <w:rPr>
          <w:rFonts w:hint="eastAsia" w:ascii="华文楷体" w:hAnsi="华文楷体" w:eastAsia="华文楷体" w:cs="华文楷体"/>
          <w:sz w:val="30"/>
          <w:szCs w:val="30"/>
        </w:rPr>
      </w:pPr>
    </w:p>
    <w:p w14:paraId="7DA2F8D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但我们更进一步确信，经过更殷勤和严格的审视，将会发现它触及了手头事业的核心和灵魂。</w:t>
      </w:r>
    </w:p>
    <w:p w14:paraId="424E12FE">
      <w:pPr>
        <w:pStyle w:val="3"/>
        <w:spacing w:before="322" w:line="252" w:lineRule="auto"/>
        <w:ind w:right="10" w:firstLine="11"/>
        <w:jc w:val="both"/>
        <w:rPr>
          <w:rFonts w:hint="eastAsia" w:ascii="华文楷体" w:hAnsi="华文楷体" w:eastAsia="华文楷体" w:cs="华文楷体"/>
          <w:sz w:val="30"/>
          <w:szCs w:val="30"/>
        </w:rPr>
      </w:pPr>
    </w:p>
    <w:p w14:paraId="594C112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consideration of his reasons to the contrary doth seem only to give us farther light herein and assurance hereof.</w:t>
      </w:r>
    </w:p>
    <w:p w14:paraId="56A1C8B6">
      <w:pPr>
        <w:pStyle w:val="3"/>
        <w:spacing w:before="322" w:line="252" w:lineRule="auto"/>
        <w:ind w:right="10" w:firstLine="11"/>
        <w:jc w:val="both"/>
        <w:rPr>
          <w:rFonts w:hint="eastAsia" w:ascii="华文楷体" w:hAnsi="华文楷体" w:eastAsia="华文楷体" w:cs="华文楷体"/>
          <w:sz w:val="30"/>
          <w:szCs w:val="30"/>
        </w:rPr>
      </w:pPr>
    </w:p>
    <w:p w14:paraId="252F145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而思考他相反的理由，似乎只给了我们在此事上更进一步的亮光和确据。</w:t>
      </w:r>
    </w:p>
    <w:p w14:paraId="53088897">
      <w:pPr>
        <w:pStyle w:val="3"/>
        <w:spacing w:before="322" w:line="252" w:lineRule="auto"/>
        <w:ind w:right="10" w:firstLine="11"/>
        <w:jc w:val="both"/>
        <w:rPr>
          <w:rFonts w:hint="eastAsia" w:ascii="华文楷体" w:hAnsi="华文楷体" w:eastAsia="华文楷体" w:cs="华文楷体"/>
          <w:sz w:val="30"/>
          <w:szCs w:val="30"/>
        </w:rPr>
      </w:pPr>
    </w:p>
    <w:p w14:paraId="77A36BE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then,—</w:t>
      </w:r>
    </w:p>
    <w:p w14:paraId="5930229A">
      <w:pPr>
        <w:pStyle w:val="3"/>
        <w:spacing w:before="322" w:line="252" w:lineRule="auto"/>
        <w:ind w:right="10" w:firstLine="11"/>
        <w:jc w:val="both"/>
        <w:rPr>
          <w:rFonts w:hint="eastAsia" w:ascii="华文楷体" w:hAnsi="华文楷体" w:eastAsia="华文楷体" w:cs="华文楷体"/>
          <w:sz w:val="30"/>
          <w:szCs w:val="30"/>
        </w:rPr>
      </w:pPr>
    </w:p>
    <w:p w14:paraId="7E2E32B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那么，他说——</w:t>
      </w:r>
    </w:p>
    <w:p w14:paraId="01E3C985">
      <w:pPr>
        <w:pStyle w:val="3"/>
        <w:spacing w:before="322" w:line="252" w:lineRule="auto"/>
        <w:ind w:right="10" w:firstLine="11"/>
        <w:jc w:val="both"/>
        <w:rPr>
          <w:rFonts w:hint="eastAsia" w:ascii="华文楷体" w:hAnsi="华文楷体" w:eastAsia="华文楷体" w:cs="华文楷体"/>
          <w:sz w:val="30"/>
          <w:szCs w:val="30"/>
        </w:rPr>
      </w:pPr>
    </w:p>
    <w:p w14:paraId="71C9C7B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no promise made that they who once believe, how unworthily soever they shall behave themselves, shall still be preserved by God, or the Spirit of God, in believing, or that they shall be necessitated always to believe."</w:t>
      </w:r>
    </w:p>
    <w:p w14:paraId="0698BC9E">
      <w:pPr>
        <w:pStyle w:val="3"/>
        <w:spacing w:before="322" w:line="252" w:lineRule="auto"/>
        <w:ind w:right="10" w:firstLine="11"/>
        <w:jc w:val="both"/>
        <w:rPr>
          <w:rFonts w:hint="eastAsia" w:ascii="华文楷体" w:hAnsi="华文楷体" w:eastAsia="华文楷体" w:cs="华文楷体"/>
          <w:sz w:val="30"/>
          <w:szCs w:val="30"/>
        </w:rPr>
      </w:pPr>
    </w:p>
    <w:p w14:paraId="37F2315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“此处并未作出应许，说那些一度相信的人，无论他们行为如何不配，仍会被神或神的灵保守在相信中，或者他们会被迫永远相信。”</w:t>
      </w:r>
    </w:p>
    <w:p w14:paraId="7333588D">
      <w:pPr>
        <w:pStyle w:val="3"/>
        <w:spacing w:before="322" w:line="252" w:lineRule="auto"/>
        <w:ind w:right="10" w:firstLine="11"/>
        <w:jc w:val="both"/>
        <w:rPr>
          <w:rFonts w:hint="eastAsia" w:ascii="华文楷体" w:hAnsi="华文楷体" w:eastAsia="华文楷体" w:cs="华文楷体"/>
          <w:sz w:val="30"/>
          <w:szCs w:val="30"/>
        </w:rPr>
      </w:pPr>
    </w:p>
    <w:p w14:paraId="7E9096B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This is the old play still.</w:t>
      </w:r>
    </w:p>
    <w:p w14:paraId="4F983AEC">
      <w:pPr>
        <w:pStyle w:val="3"/>
        <w:spacing w:before="322" w:line="252" w:lineRule="auto"/>
        <w:ind w:right="10" w:firstLine="11"/>
        <w:jc w:val="both"/>
        <w:rPr>
          <w:rFonts w:hint="eastAsia" w:ascii="华文楷体" w:hAnsi="华文楷体" w:eastAsia="华文楷体" w:cs="华文楷体"/>
          <w:sz w:val="30"/>
          <w:szCs w:val="30"/>
        </w:rPr>
      </w:pPr>
    </w:p>
    <w:p w14:paraId="2173568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答：这仍然是老把戏。</w:t>
      </w:r>
    </w:p>
    <w:p w14:paraId="393C65BA">
      <w:pPr>
        <w:pStyle w:val="3"/>
        <w:spacing w:before="322" w:line="252" w:lineRule="auto"/>
        <w:ind w:right="10" w:firstLine="11"/>
        <w:jc w:val="both"/>
        <w:rPr>
          <w:rFonts w:hint="eastAsia" w:ascii="华文楷体" w:hAnsi="华文楷体" w:eastAsia="华文楷体" w:cs="华文楷体"/>
          <w:sz w:val="30"/>
          <w:szCs w:val="30"/>
        </w:rPr>
      </w:pPr>
    </w:p>
    <w:p w14:paraId="1971249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at all our intendment to produce any promise of safeguarding men in the love of God, how vile soever they may prove, but of preserving them from all such unworthiness as should render them utterly incapable thereof.</w:t>
      </w:r>
    </w:p>
    <w:p w14:paraId="0CCED440">
      <w:pPr>
        <w:pStyle w:val="3"/>
        <w:spacing w:before="322" w:line="252" w:lineRule="auto"/>
        <w:ind w:right="10" w:firstLine="11"/>
        <w:jc w:val="both"/>
        <w:rPr>
          <w:rFonts w:hint="eastAsia" w:ascii="华文楷体" w:hAnsi="华文楷体" w:eastAsia="华文楷体" w:cs="华文楷体"/>
          <w:sz w:val="30"/>
          <w:szCs w:val="30"/>
        </w:rPr>
      </w:pPr>
    </w:p>
    <w:p w14:paraId="6E41845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我们的意图根本不是要提出任何保守人在神爱中的应许，无论他们可能证明多么卑劣，而是保守他们脱离一切可能使他们全然不配蒙神之爱的这种不配。</w:t>
      </w:r>
    </w:p>
    <w:p w14:paraId="45354792">
      <w:pPr>
        <w:pStyle w:val="3"/>
        <w:spacing w:before="322" w:line="252" w:lineRule="auto"/>
        <w:ind w:right="10" w:firstLine="11"/>
        <w:jc w:val="both"/>
        <w:rPr>
          <w:rFonts w:hint="eastAsia" w:ascii="华文楷体" w:hAnsi="华文楷体" w:eastAsia="华文楷体" w:cs="华文楷体"/>
          <w:sz w:val="30"/>
          <w:szCs w:val="30"/>
        </w:rPr>
      </w:pPr>
    </w:p>
    <w:p w14:paraId="71F8A13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plainly here asserted, in the assurance given of the perpetual residence of the Spirit in them, with such continual supplies of grace from him as shall certainly preserve them from any such state or condition as is imagined.</w:t>
      </w:r>
    </w:p>
    <w:p w14:paraId="219C5F2B">
      <w:pPr>
        <w:pStyle w:val="3"/>
        <w:spacing w:before="322" w:line="252" w:lineRule="auto"/>
        <w:ind w:right="10" w:firstLine="11"/>
        <w:jc w:val="both"/>
        <w:rPr>
          <w:rFonts w:hint="eastAsia" w:ascii="华文楷体" w:hAnsi="华文楷体" w:eastAsia="华文楷体" w:cs="华文楷体"/>
          <w:sz w:val="30"/>
          <w:szCs w:val="30"/>
        </w:rPr>
      </w:pPr>
    </w:p>
    <w:p w14:paraId="4F99155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这在此处清楚地断言，即在所给出的确据中，圣灵永远住在他们里面，并从他那里得到如此持续的恩典供应，必确实保守他们脱离任何所想像的那种状态或境况。</w:t>
      </w:r>
    </w:p>
    <w:p w14:paraId="7D03D35E">
      <w:pPr>
        <w:pStyle w:val="3"/>
        <w:spacing w:before="322" w:line="252" w:lineRule="auto"/>
        <w:ind w:right="10" w:firstLine="11"/>
        <w:jc w:val="both"/>
        <w:rPr>
          <w:rFonts w:hint="eastAsia" w:ascii="华文楷体" w:hAnsi="华文楷体" w:eastAsia="华文楷体" w:cs="华文楷体"/>
          <w:sz w:val="30"/>
          <w:szCs w:val="30"/>
        </w:rPr>
      </w:pPr>
    </w:p>
    <w:p w14:paraId="7FF2A9E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being necessitated to believe, I have spoken formerly.</w:t>
      </w:r>
    </w:p>
    <w:p w14:paraId="2D35E789">
      <w:pPr>
        <w:pStyle w:val="3"/>
        <w:spacing w:before="322" w:line="252" w:lineRule="auto"/>
        <w:ind w:right="10" w:firstLine="11"/>
        <w:jc w:val="both"/>
        <w:rPr>
          <w:rFonts w:hint="eastAsia" w:ascii="华文楷体" w:hAnsi="华文楷体" w:eastAsia="华文楷体" w:cs="华文楷体"/>
          <w:sz w:val="30"/>
          <w:szCs w:val="30"/>
        </w:rPr>
      </w:pPr>
    </w:p>
    <w:p w14:paraId="1A81BA0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关于被迫相信，我先前已论及。</w:t>
      </w:r>
    </w:p>
    <w:p w14:paraId="59922E42">
      <w:pPr>
        <w:pStyle w:val="3"/>
        <w:spacing w:before="322" w:line="252" w:lineRule="auto"/>
        <w:ind w:right="10" w:firstLine="11"/>
        <w:jc w:val="both"/>
        <w:rPr>
          <w:rFonts w:hint="eastAsia" w:ascii="华文楷体" w:hAnsi="华文楷体" w:eastAsia="华文楷体" w:cs="华文楷体"/>
          <w:sz w:val="30"/>
          <w:szCs w:val="30"/>
        </w:rPr>
      </w:pPr>
    </w:p>
    <w:p w14:paraId="4A0FF4D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is neither used by us, nor proper to the thing itself about which it is used, nor known in the Scripture as to this purpose; and therefore we justly reject it as to its signifying any thing of the way and manner whereby we are preserved by the power of God through faith unto salvation.</w:t>
      </w:r>
    </w:p>
    <w:p w14:paraId="717D590A">
      <w:pPr>
        <w:pStyle w:val="3"/>
        <w:spacing w:before="322" w:line="252" w:lineRule="auto"/>
        <w:ind w:right="10" w:firstLine="11"/>
        <w:jc w:val="both"/>
        <w:rPr>
          <w:rFonts w:hint="eastAsia" w:ascii="华文楷体" w:hAnsi="华文楷体" w:eastAsia="华文楷体" w:cs="华文楷体"/>
          <w:sz w:val="30"/>
          <w:szCs w:val="30"/>
        </w:rPr>
      </w:pPr>
    </w:p>
    <w:p w14:paraId="286FDFA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这个表达既非我们所用，也不适合其所论及的事物本身，圣经中就此目的而言也未知；因此，就其表示我们藉着神的 能力、凭着信心蒙保守得救的任何方式或途径而言，我们理当拒绝它。</w:t>
      </w:r>
    </w:p>
    <w:p w14:paraId="53574F13">
      <w:pPr>
        <w:pStyle w:val="3"/>
        <w:spacing w:before="322" w:line="252" w:lineRule="auto"/>
        <w:ind w:right="10" w:firstLine="11"/>
        <w:jc w:val="both"/>
        <w:rPr>
          <w:rFonts w:hint="eastAsia" w:ascii="华文楷体" w:hAnsi="华文楷体" w:eastAsia="华文楷体" w:cs="华文楷体"/>
          <w:sz w:val="30"/>
          <w:szCs w:val="30"/>
        </w:rPr>
      </w:pPr>
    </w:p>
    <w:p w14:paraId="0F4BE58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denotes only the certainty and infallibility of the event, as the phrase or locution is improper, so to deny that there is a promise of our being preserved by the Spirit of God in believing is not to answer our argument, but to beg the thing in question, yea, to deny the positive assertion of the Lord Christ.</w:t>
      </w:r>
    </w:p>
    <w:p w14:paraId="66A06BFD">
      <w:pPr>
        <w:pStyle w:val="3"/>
        <w:spacing w:before="322" w:line="252" w:lineRule="auto"/>
        <w:ind w:right="10" w:firstLine="11"/>
        <w:jc w:val="both"/>
        <w:rPr>
          <w:rFonts w:hint="eastAsia" w:ascii="华文楷体" w:hAnsi="华文楷体" w:eastAsia="华文楷体" w:cs="华文楷体"/>
          <w:sz w:val="30"/>
          <w:szCs w:val="30"/>
        </w:rPr>
      </w:pPr>
    </w:p>
    <w:p w14:paraId="6E794D3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倘若它仅仅表示事件的确定性和无误性，那么这个短语或说法既是不恰当的，同样，否认有神的灵保守我们相信的应许，并非回答我们的论证，而是乞求所争议之事，是的，是否认主基督肯定的断言。</w:t>
      </w:r>
    </w:p>
    <w:p w14:paraId="7C67FB5F">
      <w:pPr>
        <w:pStyle w:val="3"/>
        <w:spacing w:before="322" w:line="252" w:lineRule="auto"/>
        <w:ind w:right="10" w:firstLine="11"/>
        <w:jc w:val="both"/>
        <w:rPr>
          <w:rFonts w:hint="eastAsia" w:ascii="华文楷体" w:hAnsi="华文楷体" w:eastAsia="华文楷体" w:cs="华文楷体"/>
          <w:sz w:val="30"/>
          <w:szCs w:val="30"/>
        </w:rPr>
      </w:pPr>
    </w:p>
    <w:p w14:paraId="3DCCFAD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there be not such a promise in the words, what then is in them?</w:t>
      </w:r>
    </w:p>
    <w:p w14:paraId="7BA53875">
      <w:pPr>
        <w:pStyle w:val="3"/>
        <w:spacing w:before="322" w:line="252" w:lineRule="auto"/>
        <w:ind w:right="10" w:firstLine="11"/>
        <w:jc w:val="both"/>
        <w:rPr>
          <w:rFonts w:hint="eastAsia" w:ascii="华文楷体" w:hAnsi="华文楷体" w:eastAsia="华文楷体" w:cs="华文楷体"/>
          <w:sz w:val="30"/>
          <w:szCs w:val="30"/>
        </w:rPr>
      </w:pPr>
    </w:p>
    <w:p w14:paraId="053094E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但倘若这些话中没有这样的应许，那么其中又有什么呢？</w:t>
      </w:r>
    </w:p>
    <w:p w14:paraId="0FF49717">
      <w:pPr>
        <w:pStyle w:val="3"/>
        <w:spacing w:before="322" w:line="252" w:lineRule="auto"/>
        <w:ind w:right="10" w:firstLine="11"/>
        <w:jc w:val="both"/>
        <w:rPr>
          <w:rFonts w:hint="eastAsia" w:ascii="华文楷体" w:hAnsi="华文楷体" w:eastAsia="华文楷体" w:cs="华文楷体"/>
          <w:sz w:val="30"/>
          <w:szCs w:val="30"/>
        </w:rPr>
      </w:pPr>
    </w:p>
    <w:p w14:paraId="46F55E0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they contain?</w:t>
      </w:r>
    </w:p>
    <w:p w14:paraId="084DD4B2">
      <w:pPr>
        <w:pStyle w:val="3"/>
        <w:spacing w:before="322" w:line="252" w:lineRule="auto"/>
        <w:ind w:right="10" w:firstLine="11"/>
        <w:jc w:val="both"/>
        <w:rPr>
          <w:rFonts w:hint="eastAsia" w:ascii="华文楷体" w:hAnsi="华文楷体" w:eastAsia="华文楷体" w:cs="华文楷体"/>
          <w:sz w:val="30"/>
          <w:szCs w:val="30"/>
        </w:rPr>
      </w:pPr>
    </w:p>
    <w:p w14:paraId="0F08CD3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它们包含什么呢？</w:t>
      </w:r>
    </w:p>
    <w:p w14:paraId="47A8A0B4">
      <w:pPr>
        <w:pStyle w:val="3"/>
        <w:spacing w:before="322" w:line="252" w:lineRule="auto"/>
        <w:ind w:right="10" w:firstLine="11"/>
        <w:jc w:val="both"/>
        <w:rPr>
          <w:rFonts w:hint="eastAsia" w:ascii="华文楷体" w:hAnsi="华文楷体" w:eastAsia="华文楷体" w:cs="华文楷体"/>
          <w:sz w:val="30"/>
          <w:szCs w:val="30"/>
        </w:rPr>
      </w:pPr>
    </w:p>
    <w:p w14:paraId="2B6ED4B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w:t>
      </w:r>
    </w:p>
    <w:p w14:paraId="1F26423B">
      <w:pPr>
        <w:pStyle w:val="3"/>
        <w:spacing w:before="322" w:line="252" w:lineRule="auto"/>
        <w:ind w:right="10" w:firstLine="11"/>
        <w:jc w:val="both"/>
        <w:rPr>
          <w:rFonts w:hint="eastAsia" w:ascii="华文楷体" w:hAnsi="华文楷体" w:eastAsia="华文楷体" w:cs="华文楷体"/>
          <w:sz w:val="30"/>
          <w:szCs w:val="30"/>
        </w:rPr>
      </w:pPr>
    </w:p>
    <w:p w14:paraId="3AFD847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w:t>
      </w:r>
    </w:p>
    <w:p w14:paraId="2FF9CDD9">
      <w:pPr>
        <w:pStyle w:val="3"/>
        <w:spacing w:before="322" w:line="252" w:lineRule="auto"/>
        <w:ind w:right="10" w:firstLine="11"/>
        <w:jc w:val="both"/>
        <w:rPr>
          <w:rFonts w:hint="eastAsia" w:ascii="华文楷体" w:hAnsi="华文楷体" w:eastAsia="华文楷体" w:cs="华文楷体"/>
          <w:sz w:val="30"/>
          <w:szCs w:val="30"/>
        </w:rPr>
      </w:pPr>
    </w:p>
    <w:p w14:paraId="036EE00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only a declaration and assertion made by Christ of the excellency and desirableness of that life which he comes to give unto the world, above the life of nature, which is common unto all.</w:t>
      </w:r>
    </w:p>
    <w:p w14:paraId="18D2FF5F">
      <w:pPr>
        <w:pStyle w:val="3"/>
        <w:spacing w:before="322" w:line="252" w:lineRule="auto"/>
        <w:ind w:right="10" w:firstLine="11"/>
        <w:jc w:val="both"/>
        <w:rPr>
          <w:rFonts w:hint="eastAsia" w:ascii="华文楷体" w:hAnsi="华文楷体" w:eastAsia="华文楷体" w:cs="华文楷体"/>
          <w:sz w:val="30"/>
          <w:szCs w:val="30"/>
        </w:rPr>
      </w:pPr>
    </w:p>
    <w:p w14:paraId="42D7724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“它们仅仅是基督所作的宣告和断言，表明他来要赐给世界的那种生命，相对于所有人共有的自然生命，其卓越性和可羡慕性。</w:t>
      </w:r>
    </w:p>
    <w:p w14:paraId="23DA39D9">
      <w:pPr>
        <w:pStyle w:val="3"/>
        <w:spacing w:before="322" w:line="252" w:lineRule="auto"/>
        <w:ind w:right="10" w:firstLine="11"/>
        <w:jc w:val="both"/>
        <w:rPr>
          <w:rFonts w:hint="eastAsia" w:ascii="华文楷体" w:hAnsi="华文楷体" w:eastAsia="华文楷体" w:cs="华文楷体"/>
          <w:sz w:val="30"/>
          <w:szCs w:val="30"/>
        </w:rPr>
      </w:pPr>
    </w:p>
    <w:p w14:paraId="016FA9E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by comparing the words with those in the former verse, is evident.</w:t>
      </w:r>
    </w:p>
    <w:p w14:paraId="7C5EEBB5">
      <w:pPr>
        <w:pStyle w:val="3"/>
        <w:spacing w:before="322" w:line="252" w:lineRule="auto"/>
        <w:ind w:right="10" w:firstLine="11"/>
        <w:jc w:val="both"/>
        <w:rPr>
          <w:rFonts w:hint="eastAsia" w:ascii="华文楷体" w:hAnsi="华文楷体" w:eastAsia="华文楷体" w:cs="华文楷体"/>
          <w:sz w:val="30"/>
          <w:szCs w:val="30"/>
        </w:rPr>
      </w:pPr>
    </w:p>
    <w:p w14:paraId="724F8B7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这，藉着将这些话与前一节的话相比较，是明显的。</w:t>
      </w:r>
    </w:p>
    <w:p w14:paraId="7B6201E5">
      <w:pPr>
        <w:pStyle w:val="3"/>
        <w:spacing w:before="322" w:line="252" w:lineRule="auto"/>
        <w:ind w:right="10" w:firstLine="11"/>
        <w:jc w:val="both"/>
        <w:rPr>
          <w:rFonts w:hint="eastAsia" w:ascii="华文楷体" w:hAnsi="华文楷体" w:eastAsia="华文楷体" w:cs="华文楷体"/>
          <w:sz w:val="30"/>
          <w:szCs w:val="30"/>
        </w:rPr>
      </w:pPr>
    </w:p>
    <w:p w14:paraId="506A5E6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drinketh of this water shall thirst again; but whosoever drinketh of the water that I shall give him,' etc.</w:t>
      </w:r>
    </w:p>
    <w:p w14:paraId="21D73A0E">
      <w:pPr>
        <w:pStyle w:val="3"/>
        <w:spacing w:before="322" w:line="252" w:lineRule="auto"/>
        <w:ind w:right="10" w:firstLine="11"/>
        <w:jc w:val="both"/>
        <w:rPr>
          <w:rFonts w:hint="eastAsia" w:ascii="华文楷体" w:hAnsi="华文楷体" w:eastAsia="华文楷体" w:cs="华文楷体"/>
          <w:sz w:val="30"/>
          <w:szCs w:val="30"/>
        </w:rPr>
      </w:pPr>
    </w:p>
    <w:p w14:paraId="5B8B836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‘凡喝这水的，还要再渴；人若喝我所赐的水，’等等。</w:t>
      </w:r>
    </w:p>
    <w:p w14:paraId="496C3C65">
      <w:pPr>
        <w:pStyle w:val="3"/>
        <w:spacing w:before="322" w:line="252" w:lineRule="auto"/>
        <w:ind w:right="10" w:firstLine="11"/>
        <w:jc w:val="both"/>
        <w:rPr>
          <w:rFonts w:hint="eastAsia" w:ascii="华文楷体" w:hAnsi="华文楷体" w:eastAsia="华文楷体" w:cs="华文楷体"/>
          <w:sz w:val="30"/>
          <w:szCs w:val="30"/>
        </w:rPr>
      </w:pPr>
    </w:p>
    <w:p w14:paraId="63ECE62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best means that can be had and enjoyed to render this present life free from inconveniencies will not effect it; but whosoever shall drink, enjoy, receive, and believe, the doctrine which I shall administer unto him, shall hereby be made partaker of such a life, which shall within a short time, if men be careful in the interim to preserve it, by reason of the nature, and perfect condition, and constitution of it, be exempt from all sorrow, trouble, and inconvenience whatsoever, as being eternal.' "</w:t>
      </w:r>
    </w:p>
    <w:p w14:paraId="35544650">
      <w:pPr>
        <w:pStyle w:val="3"/>
        <w:spacing w:before="322" w:line="252" w:lineRule="auto"/>
        <w:ind w:right="10" w:firstLine="11"/>
        <w:jc w:val="both"/>
        <w:rPr>
          <w:rFonts w:hint="eastAsia" w:ascii="华文楷体" w:hAnsi="华文楷体" w:eastAsia="华文楷体" w:cs="华文楷体"/>
          <w:sz w:val="30"/>
          <w:szCs w:val="30"/>
        </w:rPr>
      </w:pPr>
    </w:p>
    <w:p w14:paraId="2F88690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所能获得和享受的、使今生免于不便的最佳途径，都无法实现它；但凡喝、享受、领受并相信我将要传给他的教义的人，必因此得以分享这样一种生命，这种生命，倘若人在其间小心保守它，因其性质、完美的状况和构成，将在短时间内免于一切忧愁、患难和任何不便，因为它是永恒的。’”</w:t>
      </w:r>
    </w:p>
    <w:p w14:paraId="482496C4">
      <w:pPr>
        <w:pStyle w:val="3"/>
        <w:spacing w:before="322" w:line="252" w:lineRule="auto"/>
        <w:ind w:right="10" w:firstLine="11"/>
        <w:jc w:val="both"/>
        <w:rPr>
          <w:rFonts w:hint="eastAsia" w:ascii="华文楷体" w:hAnsi="华文楷体" w:eastAsia="华文楷体" w:cs="华文楷体"/>
          <w:sz w:val="30"/>
          <w:szCs w:val="30"/>
        </w:rPr>
      </w:pPr>
    </w:p>
    <w:p w14:paraId="55A4DE2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That these words are only an assertion of the excellency and desirableness of that eternal life which Christ would give above the natural, that the woman sued to sustain, and that this appears from the context, is said, indeed, but no more.</w:t>
      </w:r>
    </w:p>
    <w:p w14:paraId="14A3D185">
      <w:pPr>
        <w:pStyle w:val="3"/>
        <w:spacing w:before="322" w:line="252" w:lineRule="auto"/>
        <w:ind w:right="10" w:firstLine="11"/>
        <w:jc w:val="both"/>
        <w:rPr>
          <w:rFonts w:hint="eastAsia" w:ascii="华文楷体" w:hAnsi="华文楷体" w:eastAsia="华文楷体" w:cs="华文楷体"/>
          <w:sz w:val="30"/>
          <w:szCs w:val="30"/>
        </w:rPr>
      </w:pPr>
    </w:p>
    <w:p w14:paraId="3A7862D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这些话仅仅是断言基督要赐予的那永恒生命，相对于那妇人力图维持的自然生命，其卓越性和可羡慕性，并且这从上下文中显明出来，这诚然是说了，但仅此而已。</w:t>
      </w:r>
    </w:p>
    <w:p w14:paraId="39F5924C">
      <w:pPr>
        <w:pStyle w:val="3"/>
        <w:spacing w:before="322" w:line="252" w:lineRule="auto"/>
        <w:ind w:right="10" w:firstLine="11"/>
        <w:jc w:val="both"/>
        <w:rPr>
          <w:rFonts w:hint="eastAsia" w:ascii="华文楷体" w:hAnsi="华文楷体" w:eastAsia="华文楷体" w:cs="华文楷体"/>
          <w:sz w:val="30"/>
          <w:szCs w:val="30"/>
        </w:rPr>
      </w:pPr>
    </w:p>
    <w:p w14:paraId="6C08F35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our Saviour doth divert the thoughts of the woman from the natural life, and care for provision about it, with an insinuation of a better life to be attained.</w:t>
      </w:r>
    </w:p>
    <w:p w14:paraId="7D0CB21D">
      <w:pPr>
        <w:pStyle w:val="3"/>
        <w:spacing w:before="322" w:line="252" w:lineRule="auto"/>
        <w:ind w:right="10" w:firstLine="11"/>
        <w:jc w:val="both"/>
        <w:rPr>
          <w:rFonts w:hint="eastAsia" w:ascii="华文楷体" w:hAnsi="华文楷体" w:eastAsia="华文楷体" w:cs="华文楷体"/>
          <w:sz w:val="30"/>
          <w:szCs w:val="30"/>
        </w:rPr>
      </w:pPr>
    </w:p>
    <w:p w14:paraId="467EED3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诚然，我们的救主确实将那妇人的思想从自然生命及其供应的顾虑中转移开，并暗示可以获得一种更好的生命。</w:t>
      </w:r>
    </w:p>
    <w:p w14:paraId="24AB6591">
      <w:pPr>
        <w:pStyle w:val="3"/>
        <w:spacing w:before="322" w:line="252" w:lineRule="auto"/>
        <w:ind w:right="10" w:firstLine="11"/>
        <w:jc w:val="both"/>
        <w:rPr>
          <w:rFonts w:hint="eastAsia" w:ascii="华文楷体" w:hAnsi="华文楷体" w:eastAsia="华文楷体" w:cs="华文楷体"/>
          <w:sz w:val="30"/>
          <w:szCs w:val="30"/>
        </w:rPr>
      </w:pPr>
    </w:p>
    <w:p w14:paraId="7ED612C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all he doth?</w:t>
      </w:r>
    </w:p>
    <w:p w14:paraId="70F406C6">
      <w:pPr>
        <w:pStyle w:val="3"/>
        <w:spacing w:before="322" w:line="252" w:lineRule="auto"/>
        <w:ind w:right="10" w:firstLine="11"/>
        <w:jc w:val="both"/>
        <w:rPr>
          <w:rFonts w:hint="eastAsia" w:ascii="华文楷体" w:hAnsi="华文楷体" w:eastAsia="华文楷体" w:cs="华文楷体"/>
          <w:sz w:val="30"/>
          <w:szCs w:val="30"/>
        </w:rPr>
      </w:pPr>
    </w:p>
    <w:p w14:paraId="233FFB6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但这难道是他所做的全部吗？</w:t>
      </w:r>
    </w:p>
    <w:p w14:paraId="19CA2778">
      <w:pPr>
        <w:pStyle w:val="3"/>
        <w:spacing w:before="322" w:line="252" w:lineRule="auto"/>
        <w:ind w:right="10" w:firstLine="11"/>
        <w:jc w:val="both"/>
        <w:rPr>
          <w:rFonts w:hint="eastAsia" w:ascii="华文楷体" w:hAnsi="华文楷体" w:eastAsia="华文楷体" w:cs="华文楷体"/>
          <w:sz w:val="30"/>
          <w:szCs w:val="30"/>
        </w:rPr>
      </w:pPr>
    </w:p>
    <w:p w14:paraId="4262A64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this the intendment of the words under consideration?</w:t>
      </w:r>
    </w:p>
    <w:p w14:paraId="134ECC6F">
      <w:pPr>
        <w:pStyle w:val="3"/>
        <w:spacing w:before="322" w:line="252" w:lineRule="auto"/>
        <w:ind w:right="10" w:firstLine="11"/>
        <w:jc w:val="both"/>
        <w:rPr>
          <w:rFonts w:hint="eastAsia" w:ascii="华文楷体" w:hAnsi="华文楷体" w:eastAsia="华文楷体" w:cs="华文楷体"/>
          <w:sz w:val="30"/>
          <w:szCs w:val="30"/>
        </w:rPr>
      </w:pPr>
    </w:p>
    <w:p w14:paraId="5CA1285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或者这是所考虑之话语的意图吗？</w:t>
      </w:r>
    </w:p>
    <w:p w14:paraId="1716AB18">
      <w:pPr>
        <w:pStyle w:val="3"/>
        <w:spacing w:before="322" w:line="252" w:lineRule="auto"/>
        <w:ind w:right="10" w:firstLine="11"/>
        <w:jc w:val="both"/>
        <w:rPr>
          <w:rFonts w:hint="eastAsia" w:ascii="华文楷体" w:hAnsi="华文楷体" w:eastAsia="华文楷体" w:cs="华文楷体"/>
          <w:sz w:val="30"/>
          <w:szCs w:val="30"/>
        </w:rPr>
      </w:pPr>
    </w:p>
    <w:p w14:paraId="713BF06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not the main of the opposition or difference which at present he speaksunto lie in the supplies that are given for the two kinds of life whereof he speaks?</w:t>
      </w:r>
    </w:p>
    <w:p w14:paraId="6BA98325">
      <w:pPr>
        <w:pStyle w:val="3"/>
        <w:spacing w:before="322" w:line="252" w:lineRule="auto"/>
        <w:ind w:right="10" w:firstLine="11"/>
        <w:jc w:val="both"/>
        <w:rPr>
          <w:rFonts w:hint="eastAsia" w:ascii="华文楷体" w:hAnsi="华文楷体" w:eastAsia="华文楷体" w:cs="华文楷体"/>
          <w:sz w:val="30"/>
          <w:szCs w:val="30"/>
        </w:rPr>
      </w:pPr>
    </w:p>
    <w:p w14:paraId="0FD8A27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他目前所论及的主要对立或区别，难道不 在于为他所说的两种生命所提供的供应吗？</w:t>
      </w:r>
    </w:p>
    <w:p w14:paraId="1437F719">
      <w:pPr>
        <w:pStyle w:val="3"/>
        <w:spacing w:before="322" w:line="252" w:lineRule="auto"/>
        <w:ind w:right="10" w:firstLine="11"/>
        <w:jc w:val="both"/>
        <w:rPr>
          <w:rFonts w:hint="eastAsia" w:ascii="华文楷体" w:hAnsi="华文楷体" w:eastAsia="华文楷体" w:cs="华文楷体"/>
          <w:sz w:val="30"/>
          <w:szCs w:val="30"/>
        </w:rPr>
      </w:pPr>
    </w:p>
    <w:p w14:paraId="27362E0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water, he tells her, which she drew from that well by which he sat, for the supply of her natural life, was such that, after her drinking of it, she should quickly return to the same condition of thirst as formerly before she drank of it; but that which he gave was such as that whoever drank of it should thirst no more, but be certainly preserved in and unto the full fruition of that life whereof it is the means and supply.</w:t>
      </w:r>
    </w:p>
    <w:p w14:paraId="3C62DC67">
      <w:pPr>
        <w:pStyle w:val="3"/>
        <w:spacing w:before="322" w:line="252" w:lineRule="auto"/>
        <w:ind w:right="10" w:firstLine="11"/>
        <w:jc w:val="both"/>
        <w:rPr>
          <w:rFonts w:hint="eastAsia" w:ascii="华文楷体" w:hAnsi="华文楷体" w:eastAsia="华文楷体" w:cs="华文楷体"/>
          <w:sz w:val="30"/>
          <w:szCs w:val="30"/>
        </w:rPr>
      </w:pPr>
    </w:p>
    <w:p w14:paraId="5ED4ACA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她，她从他所坐的那口井里打来供应她自然生命的水，是这样的，即在她喝了之后，她很快就会回到与她先前喝水之前同样的干渴境况；但他所赐的水，却是这样的，即凡喝的人必不再渴，而是必被确实保守在并达到那生命的完全享受，而这水正是其途径和供应。</w:t>
      </w:r>
    </w:p>
    <w:p w14:paraId="513EE742">
      <w:pPr>
        <w:pStyle w:val="3"/>
        <w:spacing w:before="322" w:line="252" w:lineRule="auto"/>
        <w:ind w:right="10" w:firstLine="11"/>
        <w:jc w:val="both"/>
        <w:rPr>
          <w:rFonts w:hint="eastAsia" w:ascii="华文楷体" w:hAnsi="华文楷体" w:eastAsia="华文楷体" w:cs="华文楷体"/>
          <w:sz w:val="30"/>
          <w:szCs w:val="30"/>
        </w:rPr>
      </w:pPr>
    </w:p>
    <w:p w14:paraId="2F579D1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opposition is not between the lives continued, but the mean of consolation and its efficacy.</w:t>
      </w:r>
    </w:p>
    <w:p w14:paraId="210AC793">
      <w:pPr>
        <w:pStyle w:val="3"/>
        <w:spacing w:before="322" w:line="252" w:lineRule="auto"/>
        <w:ind w:right="10" w:firstLine="11"/>
        <w:jc w:val="both"/>
        <w:rPr>
          <w:rFonts w:hint="eastAsia" w:ascii="华文楷体" w:hAnsi="华文楷体" w:eastAsia="华文楷体" w:cs="华文楷体"/>
          <w:sz w:val="30"/>
          <w:szCs w:val="30"/>
        </w:rPr>
      </w:pPr>
    </w:p>
    <w:p w14:paraId="5910B13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对立并非在持续的生命之间，而是在安慰的途径及其功效之间。</w:t>
      </w:r>
    </w:p>
    <w:p w14:paraId="7F82CDDA">
      <w:pPr>
        <w:pStyle w:val="3"/>
        <w:spacing w:before="322" w:line="252" w:lineRule="auto"/>
        <w:ind w:right="10" w:firstLine="11"/>
        <w:jc w:val="both"/>
        <w:rPr>
          <w:rFonts w:hint="eastAsia" w:ascii="华文楷体" w:hAnsi="华文楷体" w:eastAsia="华文楷体" w:cs="华文楷体"/>
          <w:sz w:val="30"/>
          <w:szCs w:val="30"/>
        </w:rPr>
      </w:pPr>
    </w:p>
    <w:p w14:paraId="0F38796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not the condition of the life natural, which is subject to dissolution and not capable of perfection, that is the reason why they thirst again and again that have water natural for the refreshment thereof; but it is the nature of the means itself which is supplied, that is not fitted or suited to permanency and abiding usefulness (as the water which Christ promises is), that he insists on.</w:t>
      </w:r>
    </w:p>
    <w:p w14:paraId="7FB97F13">
      <w:pPr>
        <w:pStyle w:val="3"/>
        <w:spacing w:before="322" w:line="252" w:lineRule="auto"/>
        <w:ind w:right="10" w:firstLine="11"/>
        <w:jc w:val="both"/>
        <w:rPr>
          <w:rFonts w:hint="eastAsia" w:ascii="华文楷体" w:hAnsi="华文楷体" w:eastAsia="华文楷体" w:cs="华文楷体"/>
          <w:sz w:val="30"/>
          <w:szCs w:val="30"/>
        </w:rPr>
      </w:pPr>
    </w:p>
    <w:p w14:paraId="1888944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并非自然生命的状况——它会朽坏且不能达到完全——是那些拥有天然水来苏醒却一再干渴的原因；而是所供应之途径本身的性质——它不适合或不适宜于持久和持续的功用（如同基督所应许的水那样）——才是他所坚持的。</w:t>
      </w:r>
    </w:p>
    <w:p w14:paraId="7900CB1B">
      <w:pPr>
        <w:pStyle w:val="3"/>
        <w:spacing w:before="322" w:line="252" w:lineRule="auto"/>
        <w:ind w:right="10" w:firstLine="11"/>
        <w:jc w:val="both"/>
        <w:rPr>
          <w:rFonts w:hint="eastAsia" w:ascii="华文楷体" w:hAnsi="华文楷体" w:eastAsia="华文楷体" w:cs="华文楷体"/>
          <w:sz w:val="30"/>
          <w:szCs w:val="30"/>
        </w:rPr>
      </w:pPr>
    </w:p>
    <w:p w14:paraId="76D8BD5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thing [which] leads us to suppose that it is the imperfection of life, and not the condition of the means of natural life, that is primarily intended in the instituted comparison, though the frailty and nothingness of that life also be afterward intimated in the substitution of eternal life unto the thoughts of the poor woman in the room thereof.</w:t>
      </w:r>
    </w:p>
    <w:p w14:paraId="6CF70BA1">
      <w:pPr>
        <w:pStyle w:val="3"/>
        <w:spacing w:before="322" w:line="252" w:lineRule="auto"/>
        <w:ind w:right="10" w:firstLine="11"/>
        <w:jc w:val="both"/>
        <w:rPr>
          <w:rFonts w:hint="eastAsia" w:ascii="华文楷体" w:hAnsi="华文楷体" w:eastAsia="华文楷体" w:cs="华文楷体"/>
          <w:sz w:val="30"/>
          <w:szCs w:val="30"/>
        </w:rPr>
      </w:pPr>
    </w:p>
    <w:p w14:paraId="683F954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没有任何事物[能]引导我们假设，在所设立的比较中，主要意指的是生命的不完美，而非自然生命途径的状况，虽然那生命的脆弱和虚无，随后也在将永生取代它置于那贫穷妇人思想中的做法中有所暗示。</w:t>
      </w:r>
    </w:p>
    <w:p w14:paraId="4ED4F967">
      <w:pPr>
        <w:pStyle w:val="3"/>
        <w:spacing w:before="322" w:line="252" w:lineRule="auto"/>
        <w:ind w:right="10" w:firstLine="11"/>
        <w:jc w:val="both"/>
        <w:rPr>
          <w:rFonts w:hint="eastAsia" w:ascii="华文楷体" w:hAnsi="华文楷体" w:eastAsia="华文楷体" w:cs="华文楷体"/>
          <w:sz w:val="30"/>
          <w:szCs w:val="30"/>
        </w:rPr>
      </w:pPr>
    </w:p>
    <w:p w14:paraId="2CABBF1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 say that it is not the doctrine of Christ, but his Spirit principally, that he is here said to give as water; and that this is not promised to make men partakers of eternal life if in the interim they be careful to preserve it, but to preserve them to it, and to give them that care which as a grace is needful thereunto.</w:t>
      </w:r>
    </w:p>
    <w:p w14:paraId="6108B408">
      <w:pPr>
        <w:pStyle w:val="3"/>
        <w:spacing w:before="322" w:line="252" w:lineRule="auto"/>
        <w:ind w:right="10" w:firstLine="11"/>
        <w:jc w:val="both"/>
        <w:rPr>
          <w:rFonts w:hint="eastAsia" w:ascii="华文楷体" w:hAnsi="华文楷体" w:eastAsia="华文楷体" w:cs="华文楷体"/>
          <w:sz w:val="30"/>
          <w:szCs w:val="30"/>
        </w:rPr>
      </w:pPr>
    </w:p>
    <w:p w14:paraId="371EEDF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我说，此处据说他赐下的如同水的，并非基督的教义，而主要是他的灵；并且这并非应许使人分享永生，倘若他们在此期间小心保守它，而是保守他们进入永生，并赐给他们那种作为为此所需的恩典的谨慎。</w:t>
      </w:r>
    </w:p>
    <w:p w14:paraId="115367F8">
      <w:pPr>
        <w:pStyle w:val="3"/>
        <w:spacing w:before="322" w:line="252" w:lineRule="auto"/>
        <w:ind w:right="10" w:firstLine="11"/>
        <w:jc w:val="both"/>
        <w:rPr>
          <w:rFonts w:hint="eastAsia" w:ascii="华文楷体" w:hAnsi="华文楷体" w:eastAsia="华文楷体" w:cs="华文楷体"/>
          <w:sz w:val="30"/>
          <w:szCs w:val="30"/>
        </w:rPr>
      </w:pPr>
    </w:p>
    <w:p w14:paraId="08A3BEB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plain intendment of the promise is, that by the water they drink they shall be kept and preserved in the life whereof they are made partakers, unto the fulness and perfection of it; which preservation, by the parenthesis, "If any be careful in the interim to preserve it," is directly taken away from the Spirit that Christ promiseth, and assigned to men's own care, even in contradistinction to all the benefits which they receive by him being so bestowed on them.</w:t>
      </w:r>
    </w:p>
    <w:p w14:paraId="7A1161F1">
      <w:pPr>
        <w:pStyle w:val="3"/>
        <w:spacing w:before="322" w:line="252" w:lineRule="auto"/>
        <w:ind w:right="10" w:firstLine="11"/>
        <w:jc w:val="both"/>
        <w:rPr>
          <w:rFonts w:hint="eastAsia" w:ascii="华文楷体" w:hAnsi="华文楷体" w:eastAsia="华文楷体" w:cs="华文楷体"/>
          <w:sz w:val="30"/>
          <w:szCs w:val="30"/>
        </w:rPr>
      </w:pPr>
    </w:p>
    <w:p w14:paraId="56D907A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许清楚的意图是，藉着他们所喝的水，他们必被保守并保存在他们得以分享的生命中，直到其丰满和完全；这种保守，却藉着那插入语，“倘若任何人在其间小心保守它，”而被直接从基督所应许的圣灵那里夺去，并归于人自己的谨慎，甚至与他们因他如此赐给他们而领受的一切益处相对照。</w:t>
      </w:r>
    </w:p>
    <w:p w14:paraId="56D8FBA2">
      <w:pPr>
        <w:pStyle w:val="3"/>
        <w:spacing w:before="322" w:line="252" w:lineRule="auto"/>
        <w:ind w:right="10" w:firstLine="11"/>
        <w:jc w:val="both"/>
        <w:rPr>
          <w:rFonts w:hint="eastAsia" w:ascii="华文楷体" w:hAnsi="华文楷体" w:eastAsia="华文楷体" w:cs="华文楷体"/>
          <w:sz w:val="30"/>
          <w:szCs w:val="30"/>
        </w:rPr>
      </w:pPr>
    </w:p>
    <w:p w14:paraId="42C2451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then, here between Jesus Christ and Mr Goodwin is this:—Christ saith, "The water that he shall give will be a well springing up to everlasting life;" Mr Goodwin, "That it is the care of men to preserve themselves that produces that effect."</w:t>
      </w:r>
    </w:p>
    <w:p w14:paraId="3C20D7A2">
      <w:pPr>
        <w:pStyle w:val="3"/>
        <w:spacing w:before="322" w:line="252" w:lineRule="auto"/>
        <w:ind w:right="10" w:firstLine="11"/>
        <w:jc w:val="both"/>
        <w:rPr>
          <w:rFonts w:hint="eastAsia" w:ascii="华文楷体" w:hAnsi="华文楷体" w:eastAsia="华文楷体" w:cs="华文楷体"/>
          <w:sz w:val="30"/>
          <w:szCs w:val="30"/>
        </w:rPr>
      </w:pPr>
    </w:p>
    <w:p w14:paraId="340DBB1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那么，此处耶稣基督与古德温先生之间的区别在于此：——基督说，“他所赐的水，要……成为泉源，直涌到永生；”古德温先生说，“是人保守自己的谨慎产生了那种效果。”</w:t>
      </w:r>
    </w:p>
    <w:p w14:paraId="58C3D330">
      <w:pPr>
        <w:pStyle w:val="3"/>
        <w:spacing w:before="322" w:line="252" w:lineRule="auto"/>
        <w:ind w:right="10" w:firstLine="11"/>
        <w:jc w:val="both"/>
        <w:rPr>
          <w:rFonts w:hint="eastAsia" w:ascii="华文楷体" w:hAnsi="华文楷体" w:eastAsia="华文楷体" w:cs="华文楷体"/>
          <w:sz w:val="30"/>
          <w:szCs w:val="30"/>
        </w:rPr>
      </w:pPr>
    </w:p>
    <w:p w14:paraId="688CC20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present exemption which we have by the water of Christ's giving is not from sorrow and trouble, but from thirst; that is, from what is opposed unto and is destructive of that life which he also gives, as natural thirst is unto natural life.</w:t>
      </w:r>
    </w:p>
    <w:p w14:paraId="5D0FBB04">
      <w:pPr>
        <w:pStyle w:val="3"/>
        <w:spacing w:before="322" w:line="252" w:lineRule="auto"/>
        <w:ind w:right="10" w:firstLine="11"/>
        <w:jc w:val="both"/>
        <w:rPr>
          <w:rFonts w:hint="eastAsia" w:ascii="华文楷体" w:hAnsi="华文楷体" w:eastAsia="华文楷体" w:cs="华文楷体"/>
          <w:sz w:val="30"/>
          <w:szCs w:val="30"/>
        </w:rPr>
      </w:pPr>
    </w:p>
    <w:p w14:paraId="200FAEF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我们藉着基督所赐之水而拥有的现时豁免，并非脱离忧愁和患难，而是脱离干渴；也就是说，脱离那与他所赐之生命相对立并具毁灭性的事物，如同天然的干渴对于天然的生命一样。</w:t>
      </w:r>
    </w:p>
    <w:p w14:paraId="19B56B3E">
      <w:pPr>
        <w:pStyle w:val="3"/>
        <w:spacing w:before="322" w:line="252" w:lineRule="auto"/>
        <w:ind w:right="10" w:firstLine="11"/>
        <w:jc w:val="both"/>
        <w:rPr>
          <w:rFonts w:hint="eastAsia" w:ascii="华文楷体" w:hAnsi="华文楷体" w:eastAsia="华文楷体" w:cs="华文楷体"/>
          <w:sz w:val="30"/>
          <w:szCs w:val="30"/>
        </w:rPr>
      </w:pPr>
    </w:p>
    <w:p w14:paraId="7FACC4B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thirst and our exemption from it I have spoken before.</w:t>
      </w:r>
    </w:p>
    <w:p w14:paraId="7099DBD5">
      <w:pPr>
        <w:pStyle w:val="3"/>
        <w:spacing w:before="322" w:line="252" w:lineRule="auto"/>
        <w:ind w:right="10" w:firstLine="11"/>
        <w:jc w:val="both"/>
        <w:rPr>
          <w:rFonts w:hint="eastAsia" w:ascii="华文楷体" w:hAnsi="华文楷体" w:eastAsia="华文楷体" w:cs="华文楷体"/>
          <w:sz w:val="30"/>
          <w:szCs w:val="30"/>
        </w:rPr>
      </w:pPr>
    </w:p>
    <w:p w14:paraId="4F4215A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但关于这种渴以及我们从中得豁免，我先前已论及。</w:t>
      </w:r>
    </w:p>
    <w:p w14:paraId="29BCB69B">
      <w:pPr>
        <w:pStyle w:val="3"/>
        <w:spacing w:before="322" w:line="252" w:lineRule="auto"/>
        <w:ind w:right="10" w:firstLine="11"/>
        <w:jc w:val="both"/>
        <w:rPr>
          <w:rFonts w:hint="eastAsia" w:ascii="华文楷体" w:hAnsi="华文楷体" w:eastAsia="华文楷体" w:cs="华文楷体"/>
          <w:sz w:val="30"/>
          <w:szCs w:val="30"/>
        </w:rPr>
      </w:pPr>
    </w:p>
    <w:p w14:paraId="7E7D38D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then, the nature and condition of the life promised that he points unto, no farther than as it is coincident with the means of ithere spoken of.</w:t>
      </w:r>
    </w:p>
    <w:p w14:paraId="74A8E82E">
      <w:pPr>
        <w:pStyle w:val="3"/>
        <w:spacing w:before="322" w:line="252" w:lineRule="auto"/>
        <w:ind w:right="10" w:firstLine="11"/>
        <w:jc w:val="both"/>
        <w:rPr>
          <w:rFonts w:hint="eastAsia" w:ascii="华文楷体" w:hAnsi="华文楷体" w:eastAsia="华文楷体" w:cs="华文楷体"/>
          <w:sz w:val="30"/>
          <w:szCs w:val="30"/>
        </w:rPr>
      </w:pPr>
    </w:p>
    <w:p w14:paraId="2CB267E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那么，并非所应许之生命的性质和状况是他所指向的，除非就其与此处所说之途径相符而言。</w:t>
      </w:r>
    </w:p>
    <w:p w14:paraId="35CD5DCD">
      <w:pPr>
        <w:pStyle w:val="3"/>
        <w:spacing w:before="322" w:line="252" w:lineRule="auto"/>
        <w:ind w:right="10" w:firstLine="11"/>
        <w:jc w:val="both"/>
        <w:rPr>
          <w:rFonts w:hint="eastAsia" w:ascii="华文楷体" w:hAnsi="华文楷体" w:eastAsia="华文楷体" w:cs="华文楷体"/>
          <w:sz w:val="30"/>
          <w:szCs w:val="30"/>
        </w:rPr>
      </w:pPr>
    </w:p>
    <w:p w14:paraId="05FD1C5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this means of life is our life, as to the inchoation of ithere below, and its daily growing up unto perfection.</w:t>
      </w:r>
    </w:p>
    <w:p w14:paraId="7C41A7A5">
      <w:pPr>
        <w:pStyle w:val="3"/>
        <w:spacing w:before="322" w:line="252" w:lineRule="auto"/>
        <w:ind w:right="10" w:firstLine="11"/>
        <w:jc w:val="both"/>
        <w:rPr>
          <w:rFonts w:hint="eastAsia" w:ascii="华文楷体" w:hAnsi="华文楷体" w:eastAsia="华文楷体" w:cs="华文楷体"/>
          <w:sz w:val="30"/>
          <w:szCs w:val="30"/>
        </w:rPr>
      </w:pPr>
    </w:p>
    <w:p w14:paraId="58BDEB6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诚然，这生命的途径就是我们的生命，就其在地上开始，及其每日成长达到完全而言。</w:t>
      </w:r>
    </w:p>
    <w:p w14:paraId="42556075">
      <w:pPr>
        <w:pStyle w:val="3"/>
        <w:spacing w:before="322" w:line="252" w:lineRule="auto"/>
        <w:ind w:right="10" w:firstLine="11"/>
        <w:jc w:val="both"/>
        <w:rPr>
          <w:rFonts w:hint="eastAsia" w:ascii="华文楷体" w:hAnsi="华文楷体" w:eastAsia="华文楷体" w:cs="华文楷体"/>
          <w:sz w:val="30"/>
          <w:szCs w:val="30"/>
        </w:rPr>
      </w:pPr>
    </w:p>
    <w:p w14:paraId="0788826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adds, sect. 11,—</w:t>
      </w:r>
    </w:p>
    <w:p w14:paraId="6F29302A">
      <w:pPr>
        <w:pStyle w:val="3"/>
        <w:spacing w:before="322" w:line="252" w:lineRule="auto"/>
        <w:ind w:right="10" w:firstLine="11"/>
        <w:jc w:val="both"/>
        <w:rPr>
          <w:rFonts w:hint="eastAsia" w:ascii="华文楷体" w:hAnsi="华文楷体" w:eastAsia="华文楷体" w:cs="华文楷体"/>
          <w:sz w:val="30"/>
          <w:szCs w:val="30"/>
        </w:rPr>
      </w:pPr>
    </w:p>
    <w:p w14:paraId="78DBB8B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但他补充说，第十一节——</w:t>
      </w:r>
    </w:p>
    <w:p w14:paraId="045E4834">
      <w:pPr>
        <w:pStyle w:val="3"/>
        <w:spacing w:before="322" w:line="252" w:lineRule="auto"/>
        <w:ind w:right="10" w:firstLine="11"/>
        <w:jc w:val="both"/>
        <w:rPr>
          <w:rFonts w:hint="eastAsia" w:ascii="华文楷体" w:hAnsi="华文楷体" w:eastAsia="华文楷体" w:cs="华文楷体"/>
          <w:sz w:val="30"/>
          <w:szCs w:val="30"/>
        </w:rPr>
      </w:pPr>
    </w:p>
    <w:p w14:paraId="2C0C810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doth not oppose that life, which accrues unto men by drinking that water which he gives them, unto the natural life, which they live by other means in respect of the present condition or constitution of it, or as it is enjoyed by men in this present world, is evident from hence, because he asserts it free from thirst ('Shall never thirst').</w:t>
      </w:r>
    </w:p>
    <w:p w14:paraId="5C6B3605">
      <w:pPr>
        <w:pStyle w:val="3"/>
        <w:spacing w:before="322" w:line="252" w:lineRule="auto"/>
        <w:ind w:right="10" w:firstLine="11"/>
        <w:jc w:val="both"/>
        <w:rPr>
          <w:rFonts w:hint="eastAsia" w:ascii="华文楷体" w:hAnsi="华文楷体" w:eastAsia="华文楷体" w:cs="华文楷体"/>
          <w:sz w:val="30"/>
          <w:szCs w:val="30"/>
        </w:rPr>
      </w:pPr>
    </w:p>
    <w:p w14:paraId="4972CB8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并非将那藉着喝他所赐之水而归于人的生命，与他们藉着其他途径所活的、就其目前状况或构成而言，或如同它在今世被人所享受的那样之自然生命相对立，这一点由此显而易见，因为他断言它免于干渴（‘永不渴’）。</w:t>
      </w:r>
    </w:p>
    <w:p w14:paraId="0B0AD852">
      <w:pPr>
        <w:pStyle w:val="3"/>
        <w:spacing w:before="322" w:line="252" w:lineRule="auto"/>
        <w:ind w:right="10" w:firstLine="11"/>
        <w:jc w:val="both"/>
        <w:rPr>
          <w:rFonts w:hint="eastAsia" w:ascii="华文楷体" w:hAnsi="华文楷体" w:eastAsia="华文楷体" w:cs="华文楷体"/>
          <w:sz w:val="30"/>
          <w:szCs w:val="30"/>
        </w:rPr>
      </w:pPr>
    </w:p>
    <w:p w14:paraId="181283D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know that the saints themselves, notwithstanding that life of grace which is in them, by drinking that water that Christ hath given them, are yet subject to both kinds of thirst, as well that which is corporeal or natural as that which is spiritual; yea, the spiritual thirst unto which they are now subject, though it argues a deficiency of what they would farther have or desire to be, and in that respect is troublesome, yet is it argumentative of the goodness of their condition, Matt. 5:6."</w:t>
      </w:r>
    </w:p>
    <w:p w14:paraId="21AD8283">
      <w:pPr>
        <w:pStyle w:val="3"/>
        <w:spacing w:before="322" w:line="252" w:lineRule="auto"/>
        <w:ind w:right="10" w:firstLine="11"/>
        <w:jc w:val="both"/>
        <w:rPr>
          <w:rFonts w:hint="eastAsia" w:ascii="华文楷体" w:hAnsi="华文楷体" w:eastAsia="华文楷体" w:cs="华文楷体"/>
          <w:sz w:val="30"/>
          <w:szCs w:val="30"/>
        </w:rPr>
      </w:pPr>
    </w:p>
    <w:p w14:paraId="64A6CEB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知道圣徒自己，尽管他们里面有那恩典的生命，藉着喝基督所赐给他们的水，却仍然受两种渴的辖制，既有肉体的或天然的渴，也有属灵的渴；是的，他们如今所受的属灵的渴，虽然表明了他们进一步想要拥有或渴望成为之物的缺乏，并且在那方面是麻烦的，然而它却证明了他们状况的良善，马太福音五章六节。”</w:t>
      </w:r>
    </w:p>
    <w:p w14:paraId="084322DD">
      <w:pPr>
        <w:pStyle w:val="3"/>
        <w:spacing w:before="322" w:line="252" w:lineRule="auto"/>
        <w:ind w:right="10" w:firstLine="11"/>
        <w:jc w:val="both"/>
        <w:rPr>
          <w:rFonts w:hint="eastAsia" w:ascii="华文楷体" w:hAnsi="华文楷体" w:eastAsia="华文楷体" w:cs="华文楷体"/>
          <w:sz w:val="30"/>
          <w:szCs w:val="30"/>
        </w:rPr>
      </w:pPr>
    </w:p>
    <w:p w14:paraId="36AC85C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sum of this answer is, That the life here spoken of and promised is not that spiritual life whereof we are here made partakers, but eternal life, which is for to come, which, when any attain, they shall never fail in or fall from; but whether they may or shall attain it or no, here is nothing spoken.</w:t>
      </w:r>
    </w:p>
    <w:p w14:paraId="27BA6157">
      <w:pPr>
        <w:pStyle w:val="3"/>
        <w:spacing w:before="322" w:line="252" w:lineRule="auto"/>
        <w:ind w:right="10" w:firstLine="11"/>
        <w:jc w:val="both"/>
        <w:rPr>
          <w:rFonts w:hint="eastAsia" w:ascii="华文楷体" w:hAnsi="华文楷体" w:eastAsia="华文楷体" w:cs="华文楷体"/>
          <w:sz w:val="30"/>
          <w:szCs w:val="30"/>
        </w:rPr>
      </w:pPr>
    </w:p>
    <w:p w14:paraId="52D7B4D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这个回答的总纲是，此处所说并应许的生命，并非我们在此处得以分享的那种属灵生命，而是将来的永生，任何人若达到，就永不失落或从中堕落；但至于他们是否可能或将会达到它，此处并未提及。</w:t>
      </w:r>
    </w:p>
    <w:p w14:paraId="3753DFCC">
      <w:pPr>
        <w:pStyle w:val="3"/>
        <w:spacing w:before="322" w:line="252" w:lineRule="auto"/>
        <w:ind w:right="10" w:firstLine="11"/>
        <w:jc w:val="both"/>
        <w:rPr>
          <w:rFonts w:hint="eastAsia" w:ascii="华文楷体" w:hAnsi="华文楷体" w:eastAsia="华文楷体" w:cs="华文楷体"/>
          <w:sz w:val="30"/>
          <w:szCs w:val="30"/>
        </w:rPr>
      </w:pPr>
    </w:p>
    <w:p w14:paraId="24E8CDD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no notice taken of the main opposition insisted on by our Saviour, between the supplies of the Spirit for life eternal, which fail not, nor suffer them to thirst to whom they are given, and the supplies of natural life by elementary water, notwithstanding which they who are made partakers thereof do in a short season come to a total want of it again.</w:t>
      </w:r>
    </w:p>
    <w:p w14:paraId="56EE79E9">
      <w:pPr>
        <w:pStyle w:val="3"/>
        <w:spacing w:before="322" w:line="252" w:lineRule="auto"/>
        <w:ind w:right="10" w:firstLine="11"/>
        <w:jc w:val="both"/>
        <w:rPr>
          <w:rFonts w:hint="eastAsia" w:ascii="华文楷体" w:hAnsi="华文楷体" w:eastAsia="华文楷体" w:cs="华文楷体"/>
          <w:sz w:val="30"/>
          <w:szCs w:val="30"/>
        </w:rPr>
      </w:pPr>
    </w:p>
    <w:p w14:paraId="7EA68D8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此处并未注意到我们的救主所坚持的主要对立，即圣灵为永生所作的供应——它们永不落空，也不容许领受它们的人干渴——与藉着元素水供应自然生命——尽管分享者在短时间内便会再次全然缺乏它——之间的对立。</w:t>
      </w:r>
    </w:p>
    <w:p w14:paraId="01626A57">
      <w:pPr>
        <w:pStyle w:val="3"/>
        <w:spacing w:before="322" w:line="252" w:lineRule="auto"/>
        <w:ind w:right="10" w:firstLine="11"/>
        <w:jc w:val="both"/>
        <w:rPr>
          <w:rFonts w:hint="eastAsia" w:ascii="华文楷体" w:hAnsi="华文楷体" w:eastAsia="华文楷体" w:cs="华文楷体"/>
          <w:sz w:val="30"/>
          <w:szCs w:val="30"/>
        </w:rPr>
      </w:pPr>
    </w:p>
    <w:p w14:paraId="5FE9CA3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answers to our argument from this place, we meet with nothing but perpetual diversions from the whole scope and intendment of it, and at last are told that the promise signifies only that men should not want grace when they come to heaven!</w:t>
      </w:r>
    </w:p>
    <w:p w14:paraId="70324704">
      <w:pPr>
        <w:pStyle w:val="3"/>
        <w:spacing w:before="322" w:line="252" w:lineRule="auto"/>
        <w:ind w:right="10" w:firstLine="11"/>
        <w:jc w:val="both"/>
        <w:rPr>
          <w:rFonts w:hint="eastAsia" w:ascii="华文楷体" w:hAnsi="华文楷体" w:eastAsia="华文楷体" w:cs="华文楷体"/>
          <w:sz w:val="30"/>
          <w:szCs w:val="30"/>
        </w:rPr>
      </w:pPr>
    </w:p>
    <w:p w14:paraId="4EAFF75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我们非但没有得到对此处论证的回答，反而只遇到对它整个范围和意图的持续偏离，最后被告知这应许仅仅意味着，当人到了天上时，他们不应缺乏恩典！</w:t>
      </w:r>
    </w:p>
    <w:p w14:paraId="511E3233">
      <w:pPr>
        <w:pStyle w:val="3"/>
        <w:spacing w:before="322" w:line="252" w:lineRule="auto"/>
        <w:ind w:right="10" w:firstLine="11"/>
        <w:jc w:val="both"/>
        <w:rPr>
          <w:rFonts w:hint="eastAsia" w:ascii="华文楷体" w:hAnsi="华文楷体" w:eastAsia="华文楷体" w:cs="华文楷体"/>
          <w:sz w:val="30"/>
          <w:szCs w:val="30"/>
        </w:rPr>
      </w:pPr>
    </w:p>
    <w:p w14:paraId="2001245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prove that there is no promise of any abiding spiritual life here, these words, "They shall never thirst," are produced.</w:t>
      </w:r>
    </w:p>
    <w:p w14:paraId="5620D159">
      <w:pPr>
        <w:pStyle w:val="3"/>
        <w:spacing w:before="322" w:line="252" w:lineRule="auto"/>
        <w:ind w:right="10" w:firstLine="11"/>
        <w:jc w:val="both"/>
        <w:rPr>
          <w:rFonts w:hint="eastAsia" w:ascii="华文楷体" w:hAnsi="华文楷体" w:eastAsia="华文楷体" w:cs="华文楷体"/>
          <w:sz w:val="30"/>
          <w:szCs w:val="30"/>
        </w:rPr>
      </w:pPr>
    </w:p>
    <w:p w14:paraId="08C4957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为证明此处没有任何持久属灵生命的应许，便引出这些话：“他们永不渴。”</w:t>
      </w:r>
    </w:p>
    <w:p w14:paraId="77A4E77E">
      <w:pPr>
        <w:pStyle w:val="3"/>
        <w:spacing w:before="322" w:line="252" w:lineRule="auto"/>
        <w:ind w:right="10" w:firstLine="11"/>
        <w:jc w:val="both"/>
        <w:rPr>
          <w:rFonts w:hint="eastAsia" w:ascii="华文楷体" w:hAnsi="华文楷体" w:eastAsia="华文楷体" w:cs="华文楷体"/>
          <w:sz w:val="30"/>
          <w:szCs w:val="30"/>
        </w:rPr>
      </w:pPr>
    </w:p>
    <w:p w14:paraId="0E7D903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shall have our life continued to the full enjoyment of it unto eternity, because such are the supplies of the Spirit bestowed on us that we shall never thirst, is the argument of our Saviour.</w:t>
      </w:r>
    </w:p>
    <w:p w14:paraId="081CA585">
      <w:pPr>
        <w:pStyle w:val="3"/>
        <w:spacing w:before="322" w:line="252" w:lineRule="auto"/>
        <w:ind w:right="10" w:firstLine="11"/>
        <w:jc w:val="both"/>
        <w:rPr>
          <w:rFonts w:hint="eastAsia" w:ascii="华文楷体" w:hAnsi="华文楷体" w:eastAsia="华文楷体" w:cs="华文楷体"/>
          <w:sz w:val="30"/>
          <w:szCs w:val="30"/>
        </w:rPr>
      </w:pPr>
    </w:p>
    <w:p w14:paraId="676D8BC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我们将有我们的生命持续到永远的完全享受，因为赐给我们的圣灵供应是如此，以致我们永不渴，这是我们救主的论证。</w:t>
      </w:r>
    </w:p>
    <w:p w14:paraId="63A34E5A">
      <w:pPr>
        <w:pStyle w:val="3"/>
        <w:spacing w:before="322" w:line="252" w:lineRule="auto"/>
        <w:ind w:right="10" w:firstLine="11"/>
        <w:jc w:val="both"/>
        <w:rPr>
          <w:rFonts w:hint="eastAsia" w:ascii="华文楷体" w:hAnsi="华文楷体" w:eastAsia="华文楷体" w:cs="华文楷体"/>
          <w:sz w:val="30"/>
          <w:szCs w:val="30"/>
        </w:rPr>
      </w:pPr>
    </w:p>
    <w:p w14:paraId="3A01623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no such life promised or here to be attained, because in it we shall not thirst, is Mr Goodwin's.</w:t>
      </w:r>
    </w:p>
    <w:p w14:paraId="47706008">
      <w:pPr>
        <w:pStyle w:val="3"/>
        <w:spacing w:before="322" w:line="252" w:lineRule="auto"/>
        <w:ind w:right="10" w:firstLine="11"/>
        <w:jc w:val="both"/>
        <w:rPr>
          <w:rFonts w:hint="eastAsia" w:ascii="华文楷体" w:hAnsi="华文楷体" w:eastAsia="华文楷体" w:cs="华文楷体"/>
          <w:sz w:val="30"/>
          <w:szCs w:val="30"/>
        </w:rPr>
      </w:pPr>
    </w:p>
    <w:p w14:paraId="4E9653A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没有这样的生命被应许或可在此处达到，因为在其中我们必不渴，这是古德温先生的论证。</w:t>
      </w:r>
    </w:p>
    <w:p w14:paraId="38F5B0AD">
      <w:pPr>
        <w:pStyle w:val="3"/>
        <w:spacing w:before="322" w:line="252" w:lineRule="auto"/>
        <w:ind w:right="10" w:firstLine="11"/>
        <w:jc w:val="both"/>
        <w:rPr>
          <w:rFonts w:hint="eastAsia" w:ascii="华文楷体" w:hAnsi="华文楷体" w:eastAsia="华文楷体" w:cs="华文楷体"/>
          <w:sz w:val="30"/>
          <w:szCs w:val="30"/>
        </w:rPr>
      </w:pPr>
    </w:p>
    <w:p w14:paraId="6B70BE5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not the intendmentof our Saviour to prove that we shall not thirst because we shall have such a life, but the quite contrary, that we shall have such a life, and shall assuredly be preserved, because the supplies of the Spirit which he gives will certainly take away the thirst, which is so opposite to it as to be destructive of it.</w:t>
      </w:r>
    </w:p>
    <w:p w14:paraId="5384575E">
      <w:pPr>
        <w:pStyle w:val="3"/>
        <w:spacing w:before="322" w:line="252" w:lineRule="auto"/>
        <w:ind w:right="10" w:firstLine="11"/>
        <w:jc w:val="both"/>
        <w:rPr>
          <w:rFonts w:hint="eastAsia" w:ascii="华文楷体" w:hAnsi="华文楷体" w:eastAsia="华文楷体" w:cs="华文楷体"/>
          <w:sz w:val="30"/>
          <w:szCs w:val="30"/>
        </w:rPr>
      </w:pPr>
    </w:p>
    <w:p w14:paraId="71B3B3E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我们的救主的意图并非要证明我们必不渴，因为我们将拥有这样一种生命，而是恰恰相反，我们将拥有这样一种生命，并且必蒙保守，因为他所赐圣灵的供应必确实除去那与生命如此对立以致具毁灭性的干渴。</w:t>
      </w:r>
    </w:p>
    <w:p w14:paraId="02C9ADF0">
      <w:pPr>
        <w:pStyle w:val="3"/>
        <w:spacing w:before="322" w:line="252" w:lineRule="auto"/>
        <w:ind w:right="10" w:firstLine="11"/>
        <w:jc w:val="both"/>
        <w:rPr>
          <w:rFonts w:hint="eastAsia" w:ascii="华文楷体" w:hAnsi="华文楷体" w:eastAsia="华文楷体" w:cs="华文楷体"/>
          <w:sz w:val="30"/>
          <w:szCs w:val="30"/>
        </w:rPr>
      </w:pPr>
    </w:p>
    <w:p w14:paraId="6170D74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true, the saints, notwithstanding this promise, are still liable to thirst, that thirst intimated Matt. 5:6, "after righteousness;" but not at all to that thirst which they have a promise here to be freed from, a thirst of a universal want of that water wherewith they are refreshed.</w:t>
      </w:r>
    </w:p>
    <w:p w14:paraId="078DA581">
      <w:pPr>
        <w:pStyle w:val="3"/>
        <w:spacing w:before="322" w:line="252" w:lineRule="auto"/>
        <w:ind w:right="10" w:firstLine="11"/>
        <w:jc w:val="both"/>
        <w:rPr>
          <w:rFonts w:hint="eastAsia" w:ascii="华文楷体" w:hAnsi="华文楷体" w:eastAsia="华文楷体" w:cs="华文楷体"/>
          <w:sz w:val="30"/>
          <w:szCs w:val="30"/>
        </w:rPr>
      </w:pPr>
    </w:p>
    <w:p w14:paraId="4D40D04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诚然，圣徒，尽管有这个应许，仍然可能干渴，即马太福音五章六节所暗示的那种“渴慕义”；但丝毫不会有那种他们在此处得到应许要从中得释放的渴，即普遍缺乏那苏醒他们之水的渴。</w:t>
      </w:r>
    </w:p>
    <w:p w14:paraId="5ABDE689">
      <w:pPr>
        <w:pStyle w:val="3"/>
        <w:spacing w:before="322" w:line="252" w:lineRule="auto"/>
        <w:ind w:right="10" w:firstLine="11"/>
        <w:jc w:val="both"/>
        <w:rPr>
          <w:rFonts w:hint="eastAsia" w:ascii="华文楷体" w:hAnsi="华文楷体" w:eastAsia="华文楷体" w:cs="华文楷体"/>
          <w:sz w:val="30"/>
          <w:szCs w:val="30"/>
        </w:rPr>
      </w:pPr>
    </w:p>
    <w:p w14:paraId="34451FF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their freedom from this thirst is their portion in this life, we have the testimony of Christ himself: "He that believeth on me shall never thirst," John 6:35.</w:t>
      </w:r>
    </w:p>
    <w:p w14:paraId="786D3A03">
      <w:pPr>
        <w:pStyle w:val="3"/>
        <w:spacing w:before="322" w:line="252" w:lineRule="auto"/>
        <w:ind w:right="10" w:firstLine="11"/>
        <w:jc w:val="both"/>
        <w:rPr>
          <w:rFonts w:hint="eastAsia" w:ascii="华文楷体" w:hAnsi="华文楷体" w:eastAsia="华文楷体" w:cs="华文楷体"/>
          <w:sz w:val="30"/>
          <w:szCs w:val="30"/>
        </w:rPr>
      </w:pPr>
    </w:p>
    <w:p w14:paraId="6FE3CAB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并且他们今生从中得自由，是他们的份，我们有基督自己的见证：“信我的人，永远不渴，”约翰福音六章三十五节。</w:t>
      </w:r>
    </w:p>
    <w:p w14:paraId="11062E46">
      <w:pPr>
        <w:pStyle w:val="3"/>
        <w:spacing w:before="322" w:line="252" w:lineRule="auto"/>
        <w:ind w:right="10" w:firstLine="11"/>
        <w:jc w:val="both"/>
        <w:rPr>
          <w:rFonts w:hint="eastAsia" w:ascii="华文楷体" w:hAnsi="华文楷体" w:eastAsia="华文楷体" w:cs="华文楷体"/>
          <w:sz w:val="30"/>
          <w:szCs w:val="30"/>
        </w:rPr>
      </w:pPr>
    </w:p>
    <w:p w14:paraId="470958E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of their not thirsting is the receiving and drinking in that water which Christ gives them; which, as himself says, is his Spirit, which they receive who believe on him, John 7:38, 39.</w:t>
      </w:r>
    </w:p>
    <w:p w14:paraId="4FBA8F1E">
      <w:pPr>
        <w:pStyle w:val="3"/>
        <w:spacing w:before="322" w:line="252" w:lineRule="auto"/>
        <w:ind w:right="10" w:firstLine="11"/>
        <w:jc w:val="both"/>
        <w:rPr>
          <w:rFonts w:hint="eastAsia" w:ascii="华文楷体" w:hAnsi="华文楷体" w:eastAsia="华文楷体" w:cs="华文楷体"/>
          <w:sz w:val="30"/>
          <w:szCs w:val="30"/>
        </w:rPr>
      </w:pPr>
    </w:p>
    <w:p w14:paraId="1E5EEA7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他们不渴的原因，是领受并饮入基督所赐给他们的水；这水，正如他自己所说，是他的灵，是那些信他之人所领受的，约翰福音七章三十八、三十九节。</w:t>
      </w:r>
    </w:p>
    <w:p w14:paraId="33A0D037">
      <w:pPr>
        <w:pStyle w:val="3"/>
        <w:spacing w:before="322" w:line="252" w:lineRule="auto"/>
        <w:ind w:right="10" w:firstLine="11"/>
        <w:jc w:val="both"/>
        <w:rPr>
          <w:rFonts w:hint="eastAsia" w:ascii="华文楷体" w:hAnsi="华文楷体" w:eastAsia="华文楷体" w:cs="华文楷体"/>
          <w:sz w:val="30"/>
          <w:szCs w:val="30"/>
        </w:rPr>
      </w:pPr>
    </w:p>
    <w:p w14:paraId="68BCF9F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that thirst of theirs which doth remain troublesome, as is insinuated, it being a grace of the Spirit, and so quieting and composing; though they are troubled for the want of that in its fulness which they thirst after, yet their thirst is no way troublesome.</w:t>
      </w:r>
    </w:p>
    <w:p w14:paraId="4FCE5F75">
      <w:pPr>
        <w:pStyle w:val="3"/>
        <w:spacing w:before="322" w:line="252" w:lineRule="auto"/>
        <w:ind w:right="10" w:firstLine="11"/>
        <w:jc w:val="both"/>
        <w:rPr>
          <w:rFonts w:hint="eastAsia" w:ascii="华文楷体" w:hAnsi="华文楷体" w:eastAsia="华文楷体" w:cs="华文楷体"/>
          <w:sz w:val="30"/>
          <w:szCs w:val="30"/>
        </w:rPr>
      </w:pPr>
    </w:p>
    <w:p w14:paraId="5B1119F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他们那存留的渴，也并非如所暗示的那样麻烦，因为它既是圣灵的一种恩典，因而使人平静安稳；虽然他们为缺乏所渴慕之物的丰满而烦恼，然而他们的渴本身绝非麻烦。</w:t>
      </w:r>
    </w:p>
    <w:p w14:paraId="2AF75F52">
      <w:pPr>
        <w:pStyle w:val="3"/>
        <w:spacing w:before="322" w:line="252" w:lineRule="auto"/>
        <w:ind w:right="10" w:firstLine="11"/>
        <w:jc w:val="both"/>
        <w:rPr>
          <w:rFonts w:hint="eastAsia" w:ascii="华文楷体" w:hAnsi="华文楷体" w:eastAsia="华文楷体" w:cs="华文楷体"/>
          <w:sz w:val="30"/>
          <w:szCs w:val="30"/>
        </w:rPr>
      </w:pPr>
    </w:p>
    <w:p w14:paraId="7E142B3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then, which is farther added by Mr Goodwin is exceeding sophistical.</w:t>
      </w:r>
    </w:p>
    <w:p w14:paraId="66F9CD04">
      <w:pPr>
        <w:pStyle w:val="3"/>
        <w:spacing w:before="322" w:line="252" w:lineRule="auto"/>
        <w:ind w:right="10" w:firstLine="11"/>
        <w:jc w:val="both"/>
        <w:rPr>
          <w:rFonts w:hint="eastAsia" w:ascii="华文楷体" w:hAnsi="华文楷体" w:eastAsia="华文楷体" w:cs="华文楷体"/>
          <w:sz w:val="30"/>
          <w:szCs w:val="30"/>
        </w:rPr>
      </w:pPr>
    </w:p>
    <w:p w14:paraId="5886B11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那么，古德温先生进一步补充的，便是极其诡辩的。</w:t>
      </w:r>
    </w:p>
    <w:p w14:paraId="7947A7D4">
      <w:pPr>
        <w:pStyle w:val="3"/>
        <w:spacing w:before="322" w:line="252" w:lineRule="auto"/>
        <w:ind w:right="10" w:firstLine="11"/>
        <w:jc w:val="both"/>
        <w:rPr>
          <w:rFonts w:hint="eastAsia" w:ascii="华文楷体" w:hAnsi="华文楷体" w:eastAsia="华文楷体" w:cs="华文楷体"/>
          <w:sz w:val="30"/>
          <w:szCs w:val="30"/>
        </w:rPr>
      </w:pPr>
    </w:p>
    <w:p w14:paraId="4F3A2A8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"By the way, this spiritual thirst, which is incident unto the life which is derived from Christ, and the waters given by him unto men, as it is enjoyed and possessed by them in this present world, is (according to the purport of our Saviour's own arguing) an argument that for the present, and whilst it is obnoxious to such a thirst, it is dissolvable and may fail; for in the latter part of the said passage, he plainly implies that the eternalness of that life which springs from the drinking of this water is the reason or cause why it is exempt from thirst.</w:t>
      </w:r>
    </w:p>
    <w:p w14:paraId="3B681130">
      <w:pPr>
        <w:pStyle w:val="3"/>
        <w:spacing w:before="322" w:line="252" w:lineRule="auto"/>
        <w:ind w:right="10" w:firstLine="11"/>
        <w:jc w:val="both"/>
        <w:rPr>
          <w:rFonts w:hint="eastAsia" w:ascii="华文楷体" w:hAnsi="华文楷体" w:eastAsia="华文楷体" w:cs="华文楷体"/>
          <w:sz w:val="30"/>
          <w:szCs w:val="30"/>
        </w:rPr>
      </w:pPr>
    </w:p>
    <w:p w14:paraId="268D381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顺便提一下，这种属灵的渴，它附属于那源自基督以及他赐给人之水的生命，就其在今世被人享受和拥有而言，是（根据我们救主自己论证的主旨）一个论据，证明目前，并且当它易受这种渴的影响时，它是可溶解的并且可能失败；因为在那段经文的后半部分，他清楚地暗示，那从喝这水而涌流之生命的永恒性，是它免于干渴的理由或原因。</w:t>
      </w:r>
    </w:p>
    <w:p w14:paraId="5F98F904">
      <w:pPr>
        <w:pStyle w:val="3"/>
        <w:spacing w:before="322" w:line="252" w:lineRule="auto"/>
        <w:ind w:right="10" w:firstLine="11"/>
        <w:jc w:val="both"/>
        <w:rPr>
          <w:rFonts w:hint="eastAsia" w:ascii="华文楷体" w:hAnsi="华文楷体" w:eastAsia="华文楷体" w:cs="华文楷体"/>
          <w:sz w:val="30"/>
          <w:szCs w:val="30"/>
        </w:rPr>
      </w:pPr>
    </w:p>
    <w:p w14:paraId="770AA2E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whole passage be read and minded, and this will clearly appear.</w:t>
      </w:r>
    </w:p>
    <w:p w14:paraId="3CE257FA">
      <w:pPr>
        <w:pStyle w:val="3"/>
        <w:spacing w:before="322" w:line="252" w:lineRule="auto"/>
        <w:ind w:right="10" w:firstLine="11"/>
        <w:jc w:val="both"/>
        <w:rPr>
          <w:rFonts w:hint="eastAsia" w:ascii="华文楷体" w:hAnsi="华文楷体" w:eastAsia="华文楷体" w:cs="华文楷体"/>
          <w:sz w:val="30"/>
          <w:szCs w:val="30"/>
        </w:rPr>
      </w:pPr>
    </w:p>
    <w:p w14:paraId="047A225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请阅读并留意整个段落，这一点就会清楚地显明出来。</w:t>
      </w:r>
    </w:p>
    <w:p w14:paraId="55F10462">
      <w:pPr>
        <w:pStyle w:val="3"/>
        <w:spacing w:before="322" w:line="252" w:lineRule="auto"/>
        <w:ind w:right="10" w:firstLine="11"/>
        <w:jc w:val="both"/>
        <w:rPr>
          <w:rFonts w:hint="eastAsia" w:ascii="华文楷体" w:hAnsi="华文楷体" w:eastAsia="华文楷体" w:cs="华文楷体"/>
          <w:sz w:val="30"/>
          <w:szCs w:val="30"/>
        </w:rPr>
      </w:pPr>
    </w:p>
    <w:p w14:paraId="778FAF1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If,then, the eternality of a life be the cause or reason why it is free from the inconveniency of thirst, evident it is that such a life which is not free from thirst is not, during this weakness or imperfection of it, eternal, or privileged against dissolution."</w:t>
      </w:r>
    </w:p>
    <w:p w14:paraId="650ECBBA">
      <w:pPr>
        <w:pStyle w:val="3"/>
        <w:spacing w:before="322" w:line="252" w:lineRule="auto"/>
        <w:ind w:right="10" w:firstLine="11"/>
        <w:jc w:val="both"/>
        <w:rPr>
          <w:rFonts w:hint="eastAsia" w:ascii="华文楷体" w:hAnsi="华文楷体" w:eastAsia="华文楷体" w:cs="华文楷体"/>
          <w:sz w:val="30"/>
          <w:szCs w:val="30"/>
        </w:rPr>
      </w:pPr>
    </w:p>
    <w:p w14:paraId="0D4CFD1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那么，倘若一个生命的永恒性是它免于干渴不便的原因或理由，那么显而易见，这样一种不免于干渴的生命，在其软弱或不完全期间，就不是永恒的，也没有免于瓦解的特权。”</w:t>
      </w:r>
    </w:p>
    <w:p w14:paraId="36653C6C">
      <w:pPr>
        <w:pStyle w:val="3"/>
        <w:spacing w:before="322" w:line="252" w:lineRule="auto"/>
        <w:ind w:right="10" w:firstLine="11"/>
        <w:jc w:val="both"/>
        <w:rPr>
          <w:rFonts w:hint="eastAsia" w:ascii="华文楷体" w:hAnsi="华文楷体" w:eastAsia="华文楷体" w:cs="华文楷体"/>
          <w:sz w:val="30"/>
          <w:szCs w:val="30"/>
        </w:rPr>
      </w:pPr>
    </w:p>
    <w:p w14:paraId="5662673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we cannot thirst under the enjoyment of the life promised proves this life not here to be enjoyed, is proved, because the eternalness of this life is the cause of its exemption from thirst;" but that the plain contrary is the intendment of the Holy Ghost, I presume is evident to all men.</w:t>
      </w:r>
    </w:p>
    <w:p w14:paraId="3F77AEB7">
      <w:pPr>
        <w:pStyle w:val="3"/>
        <w:spacing w:before="322" w:line="252" w:lineRule="auto"/>
        <w:ind w:right="10" w:firstLine="11"/>
        <w:jc w:val="both"/>
        <w:rPr>
          <w:rFonts w:hint="eastAsia" w:ascii="华文楷体" w:hAnsi="华文楷体" w:eastAsia="华文楷体" w:cs="华文楷体"/>
          <w:sz w:val="30"/>
          <w:szCs w:val="30"/>
        </w:rPr>
      </w:pPr>
    </w:p>
    <w:p w14:paraId="748D054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答：“我们在享受所应许之生命时不能干渴，证明了这生命并非在此处被享受，这一点得到证明，因为这生命的永恒性是其免于干渴的原因；”但我推测，对所有人来说，都显而易见，圣灵的意图恰恰相反。</w:t>
      </w:r>
    </w:p>
    <w:p w14:paraId="2A3294DD">
      <w:pPr>
        <w:pStyle w:val="3"/>
        <w:spacing w:before="322" w:line="252" w:lineRule="auto"/>
        <w:ind w:right="10" w:firstLine="11"/>
        <w:jc w:val="both"/>
        <w:rPr>
          <w:rFonts w:hint="eastAsia" w:ascii="华文楷体" w:hAnsi="华文楷体" w:eastAsia="华文楷体" w:cs="华文楷体"/>
          <w:sz w:val="30"/>
          <w:szCs w:val="30"/>
        </w:rPr>
      </w:pPr>
    </w:p>
    <w:p w14:paraId="560B9F4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our preservation to eternal life,and being carried on thereunto, is apparently assigned to those supplies of the Spirit whereby our thirst is taken away.</w:t>
      </w:r>
    </w:p>
    <w:p w14:paraId="55FBEB75">
      <w:pPr>
        <w:pStyle w:val="3"/>
        <w:spacing w:before="322" w:line="252" w:lineRule="auto"/>
        <w:ind w:right="10" w:firstLine="11"/>
        <w:jc w:val="both"/>
        <w:rPr>
          <w:rFonts w:hint="eastAsia" w:ascii="华文楷体" w:hAnsi="华文楷体" w:eastAsia="华文楷体" w:cs="华文楷体"/>
          <w:sz w:val="30"/>
          <w:szCs w:val="30"/>
        </w:rPr>
      </w:pPr>
    </w:p>
    <w:p w14:paraId="785C106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我们蒙保守进入永生，并被引导到那里的原因，显然归于那些圣灵的供应，藉此我们的干渴得以除去。</w:t>
      </w:r>
    </w:p>
    <w:p w14:paraId="1488EBF6">
      <w:pPr>
        <w:pStyle w:val="3"/>
        <w:spacing w:before="322" w:line="252" w:lineRule="auto"/>
        <w:ind w:right="10" w:firstLine="11"/>
        <w:jc w:val="both"/>
        <w:rPr>
          <w:rFonts w:hint="eastAsia" w:ascii="华文楷体" w:hAnsi="华文楷体" w:eastAsia="华文楷体" w:cs="华文楷体"/>
          <w:sz w:val="30"/>
          <w:szCs w:val="30"/>
        </w:rPr>
      </w:pPr>
    </w:p>
    <w:p w14:paraId="71395E1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taking away of our thirst is the certain means of our eternal life, not a consequent of the eternity of it.</w:t>
      </w:r>
    </w:p>
    <w:p w14:paraId="2CEC742D">
      <w:pPr>
        <w:pStyle w:val="3"/>
        <w:spacing w:before="322" w:line="252" w:lineRule="auto"/>
        <w:ind w:right="10" w:firstLine="11"/>
        <w:jc w:val="both"/>
        <w:rPr>
          <w:rFonts w:hint="eastAsia" w:ascii="华文楷体" w:hAnsi="华文楷体" w:eastAsia="华文楷体" w:cs="华文楷体"/>
          <w:sz w:val="30"/>
          <w:szCs w:val="30"/>
        </w:rPr>
      </w:pPr>
    </w:p>
    <w:p w14:paraId="59A5C74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除去我们的干渴，是我们永生的确定途径，而非其永恒性的结果。</w:t>
      </w:r>
    </w:p>
    <w:p w14:paraId="4E555AA7">
      <w:pPr>
        <w:pStyle w:val="3"/>
        <w:spacing w:before="322" w:line="252" w:lineRule="auto"/>
        <w:ind w:right="10" w:firstLine="11"/>
        <w:jc w:val="both"/>
        <w:rPr>
          <w:rFonts w:hint="eastAsia" w:ascii="华文楷体" w:hAnsi="华文楷体" w:eastAsia="华文楷体" w:cs="华文楷体"/>
          <w:sz w:val="30"/>
          <w:szCs w:val="30"/>
        </w:rPr>
      </w:pPr>
    </w:p>
    <w:p w14:paraId="650D03A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proof of what is hereasserted is, "Let the whole passage be read and minded;" in which appeal I dare acquiesce before the judgment-seat of any believer in the world, whose concernment this is.</w:t>
      </w:r>
    </w:p>
    <w:p w14:paraId="33837F26">
      <w:pPr>
        <w:pStyle w:val="3"/>
        <w:spacing w:before="322" w:line="252" w:lineRule="auto"/>
        <w:ind w:right="10" w:firstLine="11"/>
        <w:jc w:val="both"/>
        <w:rPr>
          <w:rFonts w:hint="eastAsia" w:ascii="华文楷体" w:hAnsi="华文楷体" w:eastAsia="华文楷体" w:cs="华文楷体"/>
          <w:sz w:val="30"/>
          <w:szCs w:val="30"/>
        </w:rPr>
      </w:pPr>
    </w:p>
    <w:p w14:paraId="7A8DCAD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此处所断言的一切证明，都在于“请阅读并留意整个段落；”在这个呼吁中，我敢于在世界上任何一个信徒——此事关乎他们——的审判席前默许。</w:t>
      </w:r>
    </w:p>
    <w:p w14:paraId="1C9CF138">
      <w:pPr>
        <w:pStyle w:val="3"/>
        <w:spacing w:before="322" w:line="252" w:lineRule="auto"/>
        <w:ind w:right="10" w:firstLine="11"/>
        <w:jc w:val="both"/>
        <w:rPr>
          <w:rFonts w:hint="eastAsia" w:ascii="华文楷体" w:hAnsi="华文楷体" w:eastAsia="华文楷体" w:cs="华文楷体"/>
          <w:sz w:val="30"/>
          <w:szCs w:val="30"/>
        </w:rPr>
      </w:pPr>
    </w:p>
    <w:p w14:paraId="248F237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here, then, supposed that the eternity of the life promised is the cause of their not thirsting in whom it is, which is beside the text; and that they may thirst again (in the sense spoken of) who drink of that water of the Spirit which Christ gives, which is contrary unto it.</w:t>
      </w:r>
    </w:p>
    <w:p w14:paraId="53FB615A">
      <w:pPr>
        <w:pStyle w:val="3"/>
        <w:spacing w:before="322" w:line="252" w:lineRule="auto"/>
        <w:ind w:right="10" w:firstLine="11"/>
        <w:jc w:val="both"/>
        <w:rPr>
          <w:rFonts w:hint="eastAsia" w:ascii="华文楷体" w:hAnsi="华文楷体" w:eastAsia="华文楷体" w:cs="华文楷体"/>
          <w:sz w:val="30"/>
          <w:szCs w:val="30"/>
        </w:rPr>
      </w:pPr>
    </w:p>
    <w:p w14:paraId="7D2A3FF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那么，此处假设，所应许之生命的永恒性，是那些拥有它之人不渴的原因，这与经文不符；并且那些喝基督所赐之圣灵之水的人，可能再次干渴（在所说的意义上），这与经文相反。</w:t>
      </w:r>
    </w:p>
    <w:p w14:paraId="0E185275">
      <w:pPr>
        <w:pStyle w:val="3"/>
        <w:spacing w:before="322" w:line="252" w:lineRule="auto"/>
        <w:ind w:right="10" w:firstLine="11"/>
        <w:jc w:val="both"/>
        <w:rPr>
          <w:rFonts w:hint="eastAsia" w:ascii="华文楷体" w:hAnsi="华文楷体" w:eastAsia="华文楷体" w:cs="华文楷体"/>
          <w:sz w:val="30"/>
          <w:szCs w:val="30"/>
        </w:rPr>
      </w:pPr>
    </w:p>
    <w:p w14:paraId="5EF1E64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these two supposals is this part of this discourse composed.</w:t>
      </w:r>
    </w:p>
    <w:p w14:paraId="083E6C70">
      <w:pPr>
        <w:pStyle w:val="3"/>
        <w:spacing w:before="322" w:line="252" w:lineRule="auto"/>
        <w:ind w:right="10" w:firstLine="11"/>
        <w:jc w:val="both"/>
        <w:rPr>
          <w:rFonts w:hint="eastAsia" w:ascii="华文楷体" w:hAnsi="华文楷体" w:eastAsia="华文楷体" w:cs="华文楷体"/>
          <w:sz w:val="30"/>
          <w:szCs w:val="30"/>
        </w:rPr>
      </w:pPr>
    </w:p>
    <w:p w14:paraId="60DD80D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这段论述的这一部分，是由这两个假设构成的。</w:t>
      </w:r>
    </w:p>
    <w:p w14:paraId="69BEF50A">
      <w:pPr>
        <w:pStyle w:val="3"/>
        <w:spacing w:before="322" w:line="252" w:lineRule="auto"/>
        <w:ind w:right="10" w:firstLine="11"/>
        <w:jc w:val="both"/>
        <w:rPr>
          <w:rFonts w:hint="eastAsia" w:ascii="华文楷体" w:hAnsi="华文楷体" w:eastAsia="华文楷体" w:cs="华文楷体"/>
          <w:sz w:val="30"/>
          <w:szCs w:val="30"/>
        </w:rPr>
      </w:pPr>
    </w:p>
    <w:p w14:paraId="6759F1F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ensuing discourse, rendering a reason upon the account whereof life may be called eternal, though it be interrupted and cut off, we shall have farther time, God assisting, to consider, and to declare its utter inconsistency with the intendment of the Holy Ghost in the expressions now before us.</w:t>
      </w:r>
    </w:p>
    <w:p w14:paraId="59D672D2">
      <w:pPr>
        <w:pStyle w:val="3"/>
        <w:spacing w:before="322" w:line="252" w:lineRule="auto"/>
        <w:ind w:right="10" w:firstLine="11"/>
        <w:jc w:val="both"/>
        <w:rPr>
          <w:rFonts w:hint="eastAsia" w:ascii="华文楷体" w:hAnsi="华文楷体" w:eastAsia="华文楷体" w:cs="华文楷体"/>
          <w:sz w:val="30"/>
          <w:szCs w:val="30"/>
        </w:rPr>
      </w:pPr>
    </w:p>
    <w:p w14:paraId="1DF7552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接下来的论述，说明了生命可以被称为永恒——尽管它被中断和切断——的理由，我们稍后将有更多时间，神若帮助，来思考，并宣告其与圣灵在我们面前这些表达中的意图的全然不一致。</w:t>
      </w:r>
    </w:p>
    <w:p w14:paraId="495FB7C0">
      <w:pPr>
        <w:pStyle w:val="3"/>
        <w:spacing w:before="322" w:line="252" w:lineRule="auto"/>
        <w:ind w:right="10" w:firstLine="11"/>
        <w:jc w:val="both"/>
        <w:rPr>
          <w:rFonts w:hint="eastAsia" w:ascii="华文楷体" w:hAnsi="华文楷体" w:eastAsia="华文楷体" w:cs="华文楷体"/>
          <w:sz w:val="30"/>
          <w:szCs w:val="30"/>
        </w:rPr>
      </w:pPr>
    </w:p>
    <w:p w14:paraId="78CC7DD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then, in the last place, sect. 12, "That the intendment of Christ is not that the water he gives shall always end in the issue of eternal life, but that it lies in a tendency thereunto."</w:t>
      </w:r>
    </w:p>
    <w:p w14:paraId="5CDB0307">
      <w:pPr>
        <w:pStyle w:val="3"/>
        <w:spacing w:before="322" w:line="252" w:lineRule="auto"/>
        <w:ind w:right="10" w:firstLine="11"/>
        <w:jc w:val="both"/>
        <w:rPr>
          <w:rFonts w:hint="eastAsia" w:ascii="华文楷体" w:hAnsi="华文楷体" w:eastAsia="华文楷体" w:cs="华文楷体"/>
          <w:sz w:val="30"/>
          <w:szCs w:val="30"/>
        </w:rPr>
      </w:pPr>
    </w:p>
    <w:p w14:paraId="671C759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然后他在最后补充说，第十二节，“基督的意图并非他所赐的水必永远以永生为结局，而只是它具有趋向永生的倾向。”</w:t>
      </w:r>
    </w:p>
    <w:p w14:paraId="2C9FFD95">
      <w:pPr>
        <w:pStyle w:val="3"/>
        <w:spacing w:before="322" w:line="252" w:lineRule="auto"/>
        <w:ind w:right="10" w:firstLine="11"/>
        <w:jc w:val="both"/>
        <w:rPr>
          <w:rFonts w:hint="eastAsia" w:ascii="华文楷体" w:hAnsi="华文楷体" w:eastAsia="华文楷体" w:cs="华文楷体"/>
          <w:sz w:val="30"/>
          <w:szCs w:val="30"/>
        </w:rPr>
      </w:pPr>
    </w:p>
    <w:p w14:paraId="354BCB2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Which, upon the matter, is all one as if he had said, "Christ saith, indeed, that the water which he gives shall spring up into everlasting life, and wholly remove that thirst which is comprehensive of all interveniencies that might hinder it" (as God said to Adam, "In the day that thou eatest of that fruit, thou shalt surely die"), "but he knew full well that it might otherwise come to pass;"—which, whether it doth not amount to a calling of his truth and credit in his words and promises into question, deserves, as I suppose, Mr Goodwin's serious consideration.</w:t>
      </w:r>
    </w:p>
    <w:p w14:paraId="7BA5A09F">
      <w:pPr>
        <w:pStyle w:val="3"/>
        <w:spacing w:before="322" w:line="252" w:lineRule="auto"/>
        <w:ind w:right="10" w:firstLine="11"/>
        <w:jc w:val="both"/>
        <w:rPr>
          <w:rFonts w:hint="eastAsia" w:ascii="华文楷体" w:hAnsi="华文楷体" w:eastAsia="华文楷体" w:cs="华文楷体"/>
          <w:sz w:val="30"/>
          <w:szCs w:val="30"/>
        </w:rPr>
      </w:pPr>
    </w:p>
    <w:p w14:paraId="6B0573D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就其本质而言，完全如同他说：“基督诚然说，他所赐的水必涌到永生，并全然除去那包含一切可能拦阻之介入的干渴”（正如神对亚当说：“你吃的日子必定死”），“但他深知情况可能并非如此；”——这是否等同于质疑他在其话语和应许中的真实和信誉，我认为，值得古德温先生认真思考。</w:t>
      </w:r>
    </w:p>
    <w:p w14:paraId="4422D1A6">
      <w:pPr>
        <w:pStyle w:val="3"/>
        <w:spacing w:before="322" w:line="252" w:lineRule="auto"/>
        <w:ind w:right="10" w:firstLine="11"/>
        <w:jc w:val="both"/>
        <w:rPr>
          <w:rFonts w:hint="eastAsia" w:ascii="华文楷体" w:hAnsi="华文楷体" w:eastAsia="华文楷体" w:cs="华文楷体"/>
          <w:sz w:val="30"/>
          <w:szCs w:val="30"/>
        </w:rPr>
      </w:pPr>
    </w:p>
    <w:p w14:paraId="2E2E348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then, our Saviour hath assured us that the living water which he gives us shall take away such thirst, all such total want of grace and Spirit (be it to be brought about, not by this or that means, but by what means soever), as should cause us to come short of eternal life with himself; which we shall look upon as a promise of the saints' perseverance in faith, notwithstanding all the exceptions which as yet to the contrary have been produced.</w:t>
      </w:r>
    </w:p>
    <w:p w14:paraId="253BAE31">
      <w:pPr>
        <w:pStyle w:val="3"/>
        <w:spacing w:before="322" w:line="252" w:lineRule="auto"/>
        <w:ind w:right="10" w:firstLine="11"/>
        <w:jc w:val="both"/>
        <w:rPr>
          <w:rFonts w:hint="eastAsia" w:ascii="华文楷体" w:hAnsi="华文楷体" w:eastAsia="华文楷体" w:cs="华文楷体"/>
          <w:sz w:val="30"/>
          <w:szCs w:val="30"/>
        </w:rPr>
      </w:pPr>
    </w:p>
    <w:p w14:paraId="6FFD159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总而言之，我们的救主已向我们保证，他所赐给我们的活水，必除去那种干渴，所有那种全然缺乏恩典和圣灵的状况（无论藉着何种途径，而非藉着这种或那种途径），以致使我们达不到与他同在的永生；我们将此视为圣徒在信仰中坚忍的应许，尽管至今已提出了所有相反的异议。</w:t>
      </w:r>
    </w:p>
    <w:p w14:paraId="61907904">
      <w:pPr>
        <w:pStyle w:val="3"/>
        <w:spacing w:before="322" w:line="252" w:lineRule="auto"/>
        <w:ind w:right="10" w:firstLine="11"/>
        <w:jc w:val="both"/>
        <w:rPr>
          <w:rFonts w:hint="eastAsia" w:ascii="华文楷体" w:hAnsi="华文楷体" w:eastAsia="华文楷体" w:cs="华文楷体"/>
          <w:sz w:val="30"/>
          <w:szCs w:val="30"/>
        </w:rPr>
      </w:pPr>
    </w:p>
    <w:p w14:paraId="1C7738F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long insisted on this influence of the mediation of Christ into the continuance of the love and favour of God unto believers, by procuring the Spirit for them, sending him to them, to "dwell in them and abide with them for ever" (the most effectual principle of their continuance with God), give me leave farther to confirm the truth of what hath been spoken by remarking some inferences which the Scripture holds out unto us, upon a supposition of those assertions which we have laid down concerning the indwelling of the Spirit, and the assistance which we receive from him on that account, all tending to the end and purpose we have in hand; as,—</w:t>
      </w:r>
    </w:p>
    <w:p w14:paraId="233AE5FF">
      <w:pPr>
        <w:pStyle w:val="3"/>
        <w:spacing w:before="322" w:line="252" w:lineRule="auto"/>
        <w:ind w:right="10" w:firstLine="11"/>
        <w:jc w:val="both"/>
        <w:rPr>
          <w:rFonts w:hint="eastAsia" w:ascii="华文楷体" w:hAnsi="华文楷体" w:eastAsia="华文楷体" w:cs="华文楷体"/>
          <w:sz w:val="30"/>
          <w:szCs w:val="30"/>
        </w:rPr>
      </w:pPr>
    </w:p>
    <w:p w14:paraId="440B986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如此长久地坚持论述基督中保职事对信徒持续蒙神慈爱和恩惠的影响，藉着为他们获得圣灵，差遣他到他们那里，“住在他们里面并永远与他们同在”（他们与神同在之持续的最有效原则），请允许我进一步藉着指出圣经基于我们已提出的关于圣灵内住及其因此而领受之帮助的那些断言的假设，而向我们显明的一些推论，来证实所说之事的真理，所有这些都倾向于我们手头的目的和意图；例如——</w:t>
      </w:r>
    </w:p>
    <w:p w14:paraId="343C72B9">
      <w:pPr>
        <w:pStyle w:val="3"/>
        <w:spacing w:before="322" w:line="252" w:lineRule="auto"/>
        <w:ind w:right="10" w:firstLine="11"/>
        <w:jc w:val="both"/>
        <w:rPr>
          <w:rFonts w:hint="eastAsia" w:ascii="华文楷体" w:hAnsi="华文楷体" w:eastAsia="华文楷体" w:cs="华文楷体"/>
          <w:sz w:val="30"/>
          <w:szCs w:val="30"/>
        </w:rPr>
      </w:pPr>
    </w:p>
    <w:p w14:paraId="2722675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Because "the Spirit dwelleth in us' " we are therefore to consider and dispose of our persons as "temples of the Holy Ghost,"—that is, of this indwelling Spirit; the Scripture manifesting hereby that the doctrine of the indwelling of the Spirit is not only a truth, but a very useful truth, being made the fountain of and the enforcement unto so great a duty.</w:t>
      </w:r>
    </w:p>
    <w:p w14:paraId="2F42A102">
      <w:pPr>
        <w:pStyle w:val="3"/>
        <w:spacing w:before="322" w:line="252" w:lineRule="auto"/>
        <w:ind w:right="10" w:firstLine="11"/>
        <w:jc w:val="both"/>
        <w:rPr>
          <w:rFonts w:hint="eastAsia" w:ascii="华文楷体" w:hAnsi="华文楷体" w:eastAsia="华文楷体" w:cs="华文楷体"/>
          <w:sz w:val="30"/>
          <w:szCs w:val="30"/>
        </w:rPr>
      </w:pPr>
    </w:p>
    <w:p w14:paraId="6DD016A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因为“圣灵住在我们里面”，我们因此要将我们个人视为“圣灵的殿”来考虑和安排——也就是说，是这内住圣灵的殿；圣经藉此显明，圣灵内住的教义不仅是一个真理，而且是一个非常有用的真理，它被作为如此重大责任的泉源和强制力。</w:t>
      </w:r>
    </w:p>
    <w:p w14:paraId="165023E7">
      <w:pPr>
        <w:pStyle w:val="3"/>
        <w:spacing w:before="322" w:line="252" w:lineRule="auto"/>
        <w:ind w:right="10" w:firstLine="11"/>
        <w:jc w:val="both"/>
        <w:rPr>
          <w:rFonts w:hint="eastAsia" w:ascii="华文楷体" w:hAnsi="华文楷体" w:eastAsia="华文楷体" w:cs="华文楷体"/>
          <w:sz w:val="30"/>
          <w:szCs w:val="30"/>
        </w:rPr>
      </w:pPr>
    </w:p>
    <w:p w14:paraId="2C1FD30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dwellsin us, and we are to look well to his habitation.</w:t>
      </w:r>
    </w:p>
    <w:p w14:paraId="773C7C48">
      <w:pPr>
        <w:pStyle w:val="3"/>
        <w:spacing w:before="322" w:line="252" w:lineRule="auto"/>
        <w:ind w:right="10" w:firstLine="11"/>
        <w:jc w:val="both"/>
        <w:rPr>
          <w:rFonts w:hint="eastAsia" w:ascii="华文楷体" w:hAnsi="华文楷体" w:eastAsia="华文楷体" w:cs="华文楷体"/>
          <w:sz w:val="30"/>
          <w:szCs w:val="30"/>
        </w:rPr>
      </w:pPr>
    </w:p>
    <w:p w14:paraId="6892722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他住在我们里面，我们当好好看顾他的居所。</w:t>
      </w:r>
    </w:p>
    <w:p w14:paraId="640F0D9B">
      <w:pPr>
        <w:pStyle w:val="3"/>
        <w:spacing w:before="322" w:line="252" w:lineRule="auto"/>
        <w:ind w:right="10" w:firstLine="11"/>
        <w:jc w:val="both"/>
        <w:rPr>
          <w:rFonts w:hint="eastAsia" w:ascii="华文楷体" w:hAnsi="华文楷体" w:eastAsia="华文楷体" w:cs="华文楷体"/>
          <w:sz w:val="30"/>
          <w:szCs w:val="30"/>
        </w:rPr>
      </w:pPr>
    </w:p>
    <w:p w14:paraId="2743461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tells us, that when the evil spirit finds his dwelling "swept and garnished," Matt. 12:44, he instantly takes possession, and brings company with him.</w:t>
      </w:r>
    </w:p>
    <w:p w14:paraId="0F97C224">
      <w:pPr>
        <w:pStyle w:val="3"/>
        <w:spacing w:before="322" w:line="252" w:lineRule="auto"/>
        <w:ind w:right="10" w:firstLine="11"/>
        <w:jc w:val="both"/>
        <w:rPr>
          <w:rFonts w:hint="eastAsia" w:ascii="华文楷体" w:hAnsi="华文楷体" w:eastAsia="华文楷体" w:cs="华文楷体"/>
          <w:sz w:val="30"/>
          <w:szCs w:val="30"/>
        </w:rPr>
      </w:pPr>
    </w:p>
    <w:p w14:paraId="5C5196F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我们的救主告诉我们，当污鬼找到它的住处“打扫干净，修饰好了”，马太福音十二章四十四节，它立刻就占据了，并带了同伴来。</w:t>
      </w:r>
    </w:p>
    <w:p w14:paraId="07AAF95C">
      <w:pPr>
        <w:pStyle w:val="3"/>
        <w:spacing w:before="322" w:line="252" w:lineRule="auto"/>
        <w:ind w:right="10" w:firstLine="11"/>
        <w:jc w:val="both"/>
        <w:rPr>
          <w:rFonts w:hint="eastAsia" w:ascii="华文楷体" w:hAnsi="华文楷体" w:eastAsia="华文楷体" w:cs="华文楷体"/>
          <w:sz w:val="30"/>
          <w:szCs w:val="30"/>
        </w:rPr>
      </w:pPr>
    </w:p>
    <w:p w14:paraId="6BBD3A6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be absent from it when it is fitted for his turn.</w:t>
      </w:r>
    </w:p>
    <w:p w14:paraId="3C872D44">
      <w:pPr>
        <w:pStyle w:val="3"/>
        <w:spacing w:before="322" w:line="252" w:lineRule="auto"/>
        <w:ind w:right="10" w:firstLine="11"/>
        <w:jc w:val="both"/>
        <w:rPr>
          <w:rFonts w:hint="eastAsia" w:ascii="华文楷体" w:hAnsi="华文楷体" w:eastAsia="华文楷体" w:cs="华文楷体"/>
          <w:sz w:val="30"/>
          <w:szCs w:val="30"/>
        </w:rPr>
      </w:pPr>
    </w:p>
    <w:p w14:paraId="103169B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当那地方适合它时，它必不离开。</w:t>
      </w:r>
    </w:p>
    <w:p w14:paraId="35479ED2">
      <w:pPr>
        <w:pStyle w:val="3"/>
        <w:spacing w:before="322" w:line="252" w:lineRule="auto"/>
        <w:ind w:right="10" w:firstLine="11"/>
        <w:jc w:val="both"/>
        <w:rPr>
          <w:rFonts w:hint="eastAsia" w:ascii="华文楷体" w:hAnsi="华文楷体" w:eastAsia="华文楷体" w:cs="华文楷体"/>
          <w:sz w:val="30"/>
          <w:szCs w:val="30"/>
        </w:rPr>
      </w:pPr>
    </w:p>
    <w:p w14:paraId="45F6498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reference to the saints and their holy Indweller, this the apostle urgeth, 1 Cor. 6:19, 20, "Your body is the temple of the Holy Ghost, which is in you:" whence he concludes, "Ye are not your own," and therefore ought to "glorify God in your body."</w:t>
      </w:r>
    </w:p>
    <w:p w14:paraId="7A4898DD">
      <w:pPr>
        <w:pStyle w:val="3"/>
        <w:spacing w:before="322" w:line="252" w:lineRule="auto"/>
        <w:ind w:right="10" w:firstLine="11"/>
        <w:jc w:val="both"/>
        <w:rPr>
          <w:rFonts w:hint="eastAsia" w:ascii="华文楷体" w:hAnsi="华文楷体" w:eastAsia="华文楷体" w:cs="华文楷体"/>
          <w:sz w:val="30"/>
          <w:szCs w:val="30"/>
        </w:rPr>
      </w:pPr>
    </w:p>
    <w:p w14:paraId="4F46ADC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圣徒和他们神圣的内住者而言，使徒强调这一点，哥林多前书六章十九、二十节：“你们的身子就是圣灵的殿，这圣灵是从神而来，住在你们里头的：”由此他得出结论：“并且你们不是自己的人，”因此应当“在你们的身子上荣耀神。”</w:t>
      </w:r>
    </w:p>
    <w:p w14:paraId="1E95B963">
      <w:pPr>
        <w:pStyle w:val="3"/>
        <w:spacing w:before="322" w:line="252" w:lineRule="auto"/>
        <w:ind w:right="10" w:firstLine="11"/>
        <w:jc w:val="both"/>
        <w:rPr>
          <w:rFonts w:hint="eastAsia" w:ascii="华文楷体" w:hAnsi="华文楷体" w:eastAsia="华文楷体" w:cs="华文楷体"/>
          <w:sz w:val="30"/>
          <w:szCs w:val="30"/>
        </w:rPr>
      </w:pPr>
    </w:p>
    <w:p w14:paraId="4A3BB66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is the strength of his argument for the avoiding of all uncleanness: Verses 16–19, "Know ye not that he which is joined to an harlot is one body?</w:t>
      </w:r>
    </w:p>
    <w:p w14:paraId="58B6C856">
      <w:pPr>
        <w:pStyle w:val="3"/>
        <w:spacing w:before="322" w:line="252" w:lineRule="auto"/>
        <w:ind w:right="10" w:firstLine="11"/>
        <w:jc w:val="both"/>
        <w:rPr>
          <w:rFonts w:hint="eastAsia" w:ascii="华文楷体" w:hAnsi="华文楷体" w:eastAsia="华文楷体" w:cs="华文楷体"/>
          <w:sz w:val="30"/>
          <w:szCs w:val="30"/>
        </w:rPr>
      </w:pPr>
    </w:p>
    <w:p w14:paraId="2B15133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由此便产生了他论证避免一切不洁的力量：第十六至十九节：“岂不知与娼妓联合的，便是与她成为一体吗？</w:t>
      </w:r>
    </w:p>
    <w:p w14:paraId="0C93A9F9">
      <w:pPr>
        <w:pStyle w:val="3"/>
        <w:spacing w:before="322" w:line="252" w:lineRule="auto"/>
        <w:ind w:right="10" w:firstLine="11"/>
        <w:jc w:val="both"/>
        <w:rPr>
          <w:rFonts w:hint="eastAsia" w:ascii="华文楷体" w:hAnsi="华文楷体" w:eastAsia="华文楷体" w:cs="华文楷体"/>
          <w:sz w:val="30"/>
          <w:szCs w:val="30"/>
        </w:rPr>
      </w:pPr>
    </w:p>
    <w:p w14:paraId="31C8C02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joined unto the Lord is one spirit.</w:t>
      </w:r>
    </w:p>
    <w:p w14:paraId="55DE0F2A">
      <w:pPr>
        <w:pStyle w:val="3"/>
        <w:spacing w:before="322" w:line="252" w:lineRule="auto"/>
        <w:ind w:right="10" w:firstLine="11"/>
        <w:jc w:val="both"/>
        <w:rPr>
          <w:rFonts w:hint="eastAsia" w:ascii="华文楷体" w:hAnsi="华文楷体" w:eastAsia="华文楷体" w:cs="华文楷体"/>
          <w:sz w:val="30"/>
          <w:szCs w:val="30"/>
        </w:rPr>
      </w:pPr>
    </w:p>
    <w:p w14:paraId="641C004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但与主联合的，便是与主成为一灵。</w:t>
      </w:r>
    </w:p>
    <w:p w14:paraId="493C268B">
      <w:pPr>
        <w:pStyle w:val="3"/>
        <w:spacing w:before="322" w:line="252" w:lineRule="auto"/>
        <w:ind w:right="10" w:firstLine="11"/>
        <w:jc w:val="both"/>
        <w:rPr>
          <w:rFonts w:hint="eastAsia" w:ascii="华文楷体" w:hAnsi="华文楷体" w:eastAsia="华文楷体" w:cs="华文楷体"/>
          <w:sz w:val="30"/>
          <w:szCs w:val="30"/>
        </w:rPr>
      </w:pPr>
    </w:p>
    <w:p w14:paraId="425519B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Flee fornication.</w:t>
      </w:r>
    </w:p>
    <w:p w14:paraId="3F0C9060">
      <w:pPr>
        <w:pStyle w:val="3"/>
        <w:spacing w:before="322" w:line="252" w:lineRule="auto"/>
        <w:ind w:right="10" w:firstLine="11"/>
        <w:jc w:val="both"/>
        <w:rPr>
          <w:rFonts w:hint="eastAsia" w:ascii="华文楷体" w:hAnsi="华文楷体" w:eastAsia="华文楷体" w:cs="华文楷体"/>
          <w:sz w:val="30"/>
          <w:szCs w:val="30"/>
        </w:rPr>
      </w:pPr>
    </w:p>
    <w:p w14:paraId="15E3C55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你们要逃避淫行。</w:t>
      </w:r>
    </w:p>
    <w:p w14:paraId="64994110">
      <w:pPr>
        <w:pStyle w:val="3"/>
        <w:spacing w:before="322" w:line="252" w:lineRule="auto"/>
        <w:ind w:right="10" w:firstLine="11"/>
        <w:jc w:val="both"/>
        <w:rPr>
          <w:rFonts w:hint="eastAsia" w:ascii="华文楷体" w:hAnsi="华文楷体" w:eastAsia="华文楷体" w:cs="华文楷体"/>
          <w:sz w:val="30"/>
          <w:szCs w:val="30"/>
        </w:rPr>
      </w:pPr>
    </w:p>
    <w:p w14:paraId="436AADA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ye not that your body is the temple of the Holy Ghost?"</w:t>
      </w:r>
    </w:p>
    <w:p w14:paraId="1C6933D5">
      <w:pPr>
        <w:pStyle w:val="3"/>
        <w:spacing w:before="322" w:line="252" w:lineRule="auto"/>
        <w:ind w:right="10" w:firstLine="11"/>
        <w:jc w:val="both"/>
        <w:rPr>
          <w:rFonts w:hint="eastAsia" w:ascii="华文楷体" w:hAnsi="华文楷体" w:eastAsia="华文楷体" w:cs="华文楷体"/>
          <w:sz w:val="30"/>
          <w:szCs w:val="30"/>
        </w:rPr>
      </w:pPr>
    </w:p>
    <w:p w14:paraId="64A8D16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岂不知你们的身子就是圣灵的殿吗？”</w:t>
      </w:r>
    </w:p>
    <w:p w14:paraId="72EA159F">
      <w:pPr>
        <w:pStyle w:val="3"/>
        <w:spacing w:before="322" w:line="252" w:lineRule="auto"/>
        <w:ind w:right="10" w:firstLine="11"/>
        <w:jc w:val="both"/>
        <w:rPr>
          <w:rFonts w:hint="eastAsia" w:ascii="华文楷体" w:hAnsi="华文楷体" w:eastAsia="华文楷体" w:cs="华文楷体"/>
          <w:sz w:val="30"/>
          <w:szCs w:val="30"/>
        </w:rPr>
      </w:pPr>
    </w:p>
    <w:p w14:paraId="0B787C4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also, doth he press to universal holiness; 1 Cor. 3:16, 17, "Know ye not that ye are the temple of God, and that the Spirit of God dwelleth in you?</w:t>
      </w:r>
    </w:p>
    <w:p w14:paraId="2268A99B">
      <w:pPr>
        <w:pStyle w:val="3"/>
        <w:spacing w:before="322" w:line="252" w:lineRule="auto"/>
        <w:ind w:right="10" w:firstLine="11"/>
        <w:jc w:val="both"/>
        <w:rPr>
          <w:rFonts w:hint="eastAsia" w:ascii="华文楷体" w:hAnsi="华文楷体" w:eastAsia="华文楷体" w:cs="华文楷体"/>
          <w:sz w:val="30"/>
          <w:szCs w:val="30"/>
        </w:rPr>
      </w:pPr>
    </w:p>
    <w:p w14:paraId="170342B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因此，他也敦促普遍的圣洁；哥林多前书三章十六、十七节：“岂不知你们是神的殿，神的灵住在你们里头吗？</w:t>
      </w:r>
    </w:p>
    <w:p w14:paraId="3632AFAE">
      <w:pPr>
        <w:pStyle w:val="3"/>
        <w:spacing w:before="322" w:line="252" w:lineRule="auto"/>
        <w:ind w:right="10" w:firstLine="11"/>
        <w:jc w:val="both"/>
        <w:rPr>
          <w:rFonts w:hint="eastAsia" w:ascii="华文楷体" w:hAnsi="华文楷体" w:eastAsia="华文楷体" w:cs="华文楷体"/>
          <w:sz w:val="30"/>
          <w:szCs w:val="30"/>
        </w:rPr>
      </w:pPr>
    </w:p>
    <w:p w14:paraId="5AB710F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defile the temple of God, him shall God destroy; for the temple of God is holy, which temple ye are."</w:t>
      </w:r>
    </w:p>
    <w:p w14:paraId="13EB92FC">
      <w:pPr>
        <w:pStyle w:val="3"/>
        <w:spacing w:before="322" w:line="252" w:lineRule="auto"/>
        <w:ind w:right="10" w:firstLine="11"/>
        <w:jc w:val="both"/>
        <w:rPr>
          <w:rFonts w:hint="eastAsia" w:ascii="华文楷体" w:hAnsi="华文楷体" w:eastAsia="华文楷体" w:cs="华文楷体"/>
          <w:sz w:val="30"/>
          <w:szCs w:val="30"/>
        </w:rPr>
      </w:pPr>
    </w:p>
    <w:p w14:paraId="10B3DC7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若有人毁坏神的殿，神必要毁坏那人；因为神的殿是圣的，这殿就是你们。”</w:t>
      </w:r>
    </w:p>
    <w:p w14:paraId="5C6AD31D">
      <w:pPr>
        <w:pStyle w:val="3"/>
        <w:spacing w:before="322" w:line="252" w:lineRule="auto"/>
        <w:ind w:right="10" w:firstLine="11"/>
        <w:jc w:val="both"/>
        <w:rPr>
          <w:rFonts w:hint="eastAsia" w:ascii="华文楷体" w:hAnsi="华文楷体" w:eastAsia="华文楷体" w:cs="华文楷体"/>
          <w:sz w:val="30"/>
          <w:szCs w:val="30"/>
        </w:rPr>
      </w:pPr>
    </w:p>
    <w:p w14:paraId="5099580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verses 12–15, the apostle discovers the fruitlessness of building "hay and stubble," light and unsound doctrines or practices, upon the foundation of faith in Jesus Christ once laid, and tells us that all such things shall burn and suffer loss, and put the contrivers and workers of them to no small difficulty in escaping, like men when the garments they are clothed withal are on fire about them.</w:t>
      </w:r>
    </w:p>
    <w:p w14:paraId="697B916C">
      <w:pPr>
        <w:pStyle w:val="3"/>
        <w:spacing w:before="322" w:line="252" w:lineRule="auto"/>
        <w:ind w:right="10" w:firstLine="11"/>
        <w:jc w:val="both"/>
        <w:rPr>
          <w:rFonts w:hint="eastAsia" w:ascii="华文楷体" w:hAnsi="华文楷体" w:eastAsia="华文楷体" w:cs="华文楷体"/>
          <w:sz w:val="30"/>
          <w:szCs w:val="30"/>
        </w:rPr>
      </w:pPr>
    </w:p>
    <w:p w14:paraId="23C7EA3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十二至十五节，使徒揭示了在耶稣基督一次立定的信心根基上，建造“草木禾秸”、轻浮不健全的教义或行为的徒劳，并告诉我们所有这类事物都将被焚烧并遭受损失，并使策划和行这些事的人在逃脱时遇到不小的困难，如同人身上所穿的衣服着火时一样。</w:t>
      </w:r>
    </w:p>
    <w:p w14:paraId="69318369">
      <w:pPr>
        <w:pStyle w:val="3"/>
        <w:spacing w:before="322" w:line="252" w:lineRule="auto"/>
        <w:ind w:right="10" w:firstLine="11"/>
        <w:jc w:val="both"/>
        <w:rPr>
          <w:rFonts w:hint="eastAsia" w:ascii="华文楷体" w:hAnsi="华文楷体" w:eastAsia="华文楷体" w:cs="华文楷体"/>
          <w:sz w:val="30"/>
          <w:szCs w:val="30"/>
        </w:rPr>
      </w:pPr>
    </w:p>
    <w:p w14:paraId="762C6E5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account of this sad event of foolish and careless walking, he presses, verse 16, as was said, earnestly to universal holiness, laying down as the great motive thereunto that which we have insisted on, namely, the indwelling of the Holy Spirit in us: "Know ye not that ye are the temple of God?"—"The temple wherein God of old did dwell was built with hewn stone and cedarwood, and overlaid with pure gold; and will ye now, who are the spiritual temple of God, build up your souls with hay and stubble?"</w:t>
      </w:r>
    </w:p>
    <w:p w14:paraId="4A238F25">
      <w:pPr>
        <w:pStyle w:val="3"/>
        <w:spacing w:before="322" w:line="252" w:lineRule="auto"/>
        <w:ind w:right="10" w:firstLine="11"/>
        <w:jc w:val="both"/>
        <w:rPr>
          <w:rFonts w:hint="eastAsia" w:ascii="华文楷体" w:hAnsi="华文楷体" w:eastAsia="华文楷体" w:cs="华文楷体"/>
          <w:sz w:val="30"/>
          <w:szCs w:val="30"/>
        </w:rPr>
      </w:pPr>
    </w:p>
    <w:p w14:paraId="675F047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这种愚蠢和疏忽行走之可悲结局的缘故，他，正如所说，在第十六节恳切地敦促普遍的圣洁，并将我们所坚持的——即圣灵内住于我们——作为其伟大的动机提出来：“岂不知你们是神的殿吗？”——“古时神所居住的殿，是用凿成的石头和香柏木建造，并用纯金包裹的；如今你们，既是神属灵的殿，岂要用草木禾秸来建造你们的灵魂吗？”</w:t>
      </w:r>
    </w:p>
    <w:p w14:paraId="6EEB0856">
      <w:pPr>
        <w:pStyle w:val="3"/>
        <w:spacing w:before="322" w:line="252" w:lineRule="auto"/>
        <w:ind w:right="10" w:firstLine="11"/>
        <w:jc w:val="both"/>
        <w:rPr>
          <w:rFonts w:hint="eastAsia" w:ascii="华文楷体" w:hAnsi="华文楷体" w:eastAsia="华文楷体" w:cs="华文楷体"/>
          <w:sz w:val="30"/>
          <w:szCs w:val="30"/>
        </w:rPr>
      </w:pPr>
    </w:p>
    <w:p w14:paraId="22064ED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he furthers by that dreadful commination taken from the zeal of God for the purity of his temple.</w:t>
      </w:r>
    </w:p>
    <w:p w14:paraId="680F9E87">
      <w:pPr>
        <w:pStyle w:val="3"/>
        <w:spacing w:before="322" w:line="252" w:lineRule="auto"/>
        <w:ind w:right="10" w:firstLine="11"/>
        <w:jc w:val="both"/>
        <w:rPr>
          <w:rFonts w:hint="eastAsia" w:ascii="华文楷体" w:hAnsi="华文楷体" w:eastAsia="华文楷体" w:cs="华文楷体"/>
          <w:sz w:val="30"/>
          <w:szCs w:val="30"/>
        </w:rPr>
      </w:pPr>
    </w:p>
    <w:p w14:paraId="27FCF2C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他又藉着取自神对其殿纯洁之热心的可怕斥责，来推进这一点。</w:t>
      </w:r>
    </w:p>
    <w:p w14:paraId="7ACCF3BD">
      <w:pPr>
        <w:pStyle w:val="3"/>
        <w:spacing w:before="322" w:line="252" w:lineRule="auto"/>
        <w:ind w:right="10" w:firstLine="11"/>
        <w:jc w:val="both"/>
        <w:rPr>
          <w:rFonts w:hint="eastAsia" w:ascii="华文楷体" w:hAnsi="华文楷体" w:eastAsia="华文楷体" w:cs="华文楷体"/>
          <w:sz w:val="30"/>
          <w:szCs w:val="30"/>
        </w:rPr>
      </w:pPr>
    </w:p>
    <w:p w14:paraId="6D14D4E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on each hand he doth press to the universal close keeping of our hearts in all holiness and purity, because of the indwelling of the Holy Spirit.</w:t>
      </w:r>
    </w:p>
    <w:p w14:paraId="65F99434">
      <w:pPr>
        <w:pStyle w:val="3"/>
        <w:spacing w:before="322" w:line="252" w:lineRule="auto"/>
        <w:ind w:right="10" w:firstLine="11"/>
        <w:jc w:val="both"/>
        <w:rPr>
          <w:rFonts w:hint="eastAsia" w:ascii="华文楷体" w:hAnsi="华文楷体" w:eastAsia="华文楷体" w:cs="华文楷体"/>
          <w:sz w:val="30"/>
          <w:szCs w:val="30"/>
        </w:rPr>
      </w:pPr>
    </w:p>
    <w:p w14:paraId="7BCEFE4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因此，他从各方面敦促，因着圣灵的内住，要在一切圣洁和纯洁中，普遍地紧紧保守我们的心。</w:t>
      </w:r>
    </w:p>
    <w:p w14:paraId="55D4BE0C">
      <w:pPr>
        <w:pStyle w:val="3"/>
        <w:spacing w:before="322" w:line="252" w:lineRule="auto"/>
        <w:ind w:right="10" w:firstLine="11"/>
        <w:jc w:val="both"/>
        <w:rPr>
          <w:rFonts w:hint="eastAsia" w:ascii="华文楷体" w:hAnsi="华文楷体" w:eastAsia="华文楷体" w:cs="华文楷体"/>
          <w:sz w:val="30"/>
          <w:szCs w:val="30"/>
        </w:rPr>
      </w:pPr>
    </w:p>
    <w:p w14:paraId="5FF0952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wherever we are said to be temples of God, or a habitation for him, as it still relates to this cause of the expression which we now insist upon, so there is ever some intimation of holiness to be pursued on that account: Eph. 2:21, 22, "In whom all the building fitly framed together growethunto an holy temple in the Lord: in whom ye also are builded together for an habitation of God through the Spirit."</w:t>
      </w:r>
    </w:p>
    <w:p w14:paraId="6A5A6F2E">
      <w:pPr>
        <w:pStyle w:val="3"/>
        <w:spacing w:before="322" w:line="252" w:lineRule="auto"/>
        <w:ind w:right="10" w:firstLine="11"/>
        <w:jc w:val="both"/>
        <w:rPr>
          <w:rFonts w:hint="eastAsia" w:ascii="华文楷体" w:hAnsi="华文楷体" w:eastAsia="华文楷体" w:cs="华文楷体"/>
          <w:sz w:val="30"/>
          <w:szCs w:val="30"/>
        </w:rPr>
      </w:pPr>
    </w:p>
    <w:p w14:paraId="1F56DBE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无论我们在何处被称为神的殿，或他的居所，既然它仍然与我们现在所坚持之表达的这个原因相关，那么就总有一些暗示，要因此而追求圣洁：以弗所书二章二十一、二十二节：“各（或作全）房靠他联络得合式，渐渐成为主的圣殿；你们也靠他同被建造，成为神藉着圣灵居住的所在。”</w:t>
      </w:r>
    </w:p>
    <w:p w14:paraId="29799AA7">
      <w:pPr>
        <w:pStyle w:val="3"/>
        <w:spacing w:before="322" w:line="252" w:lineRule="auto"/>
        <w:ind w:right="10" w:firstLine="11"/>
        <w:jc w:val="both"/>
        <w:rPr>
          <w:rFonts w:hint="eastAsia" w:ascii="华文楷体" w:hAnsi="华文楷体" w:eastAsia="华文楷体" w:cs="华文楷体"/>
          <w:sz w:val="30"/>
          <w:szCs w:val="30"/>
        </w:rPr>
      </w:pPr>
    </w:p>
    <w:p w14:paraId="07F3D36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made "an habitation of God" by the Spirit's indwelling in us, we grow up, or thrive in grace, into a holy temple to the Lord, to be a more complete and well-furnished habitation for him.</w:t>
      </w:r>
    </w:p>
    <w:p w14:paraId="77CF5963">
      <w:pPr>
        <w:pStyle w:val="3"/>
        <w:spacing w:before="322" w:line="252" w:lineRule="auto"/>
        <w:ind w:right="10" w:firstLine="11"/>
        <w:jc w:val="both"/>
        <w:rPr>
          <w:rFonts w:hint="eastAsia" w:ascii="华文楷体" w:hAnsi="华文楷体" w:eastAsia="华文楷体" w:cs="华文楷体"/>
          <w:sz w:val="30"/>
          <w:szCs w:val="30"/>
        </w:rPr>
      </w:pPr>
    </w:p>
    <w:p w14:paraId="753D1DF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藉着圣灵内住于我们，被造成“神的居所”，我们便成长，或在恩典中兴旺，成为主的圣殿，为他成为一个更完全、更装备齐全的居所。</w:t>
      </w:r>
    </w:p>
    <w:p w14:paraId="25C0F9D9">
      <w:pPr>
        <w:pStyle w:val="3"/>
        <w:spacing w:before="322" w:line="252" w:lineRule="auto"/>
        <w:ind w:right="10" w:firstLine="11"/>
        <w:jc w:val="both"/>
        <w:rPr>
          <w:rFonts w:hint="eastAsia" w:ascii="华文楷体" w:hAnsi="华文楷体" w:eastAsia="华文楷体" w:cs="华文楷体"/>
          <w:sz w:val="30"/>
          <w:szCs w:val="30"/>
        </w:rPr>
      </w:pPr>
    </w:p>
    <w:p w14:paraId="626A409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that which I say: The truth of what hath formerly been spoken concerning the manner of the Spirit's abode with us, being procured for us by Jesus Christ, is farther cleared by this inference that the Scripture makes thereof.</w:t>
      </w:r>
    </w:p>
    <w:p w14:paraId="67ED843F">
      <w:pPr>
        <w:pStyle w:val="3"/>
        <w:spacing w:before="322" w:line="252" w:lineRule="auto"/>
        <w:ind w:right="10" w:firstLine="11"/>
        <w:jc w:val="both"/>
        <w:rPr>
          <w:rFonts w:hint="eastAsia" w:ascii="华文楷体" w:hAnsi="华文楷体" w:eastAsia="华文楷体" w:cs="华文楷体"/>
          <w:sz w:val="30"/>
          <w:szCs w:val="30"/>
        </w:rPr>
      </w:pPr>
    </w:p>
    <w:p w14:paraId="5AA8098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那么，这就是我所说的：先前所说关于圣灵与我们同在之方式——由耶稣基督为我们获得——的真理，藉着圣经由此作出的这个推论，而得到进一步阐明。</w:t>
      </w:r>
    </w:p>
    <w:p w14:paraId="0117DF34">
      <w:pPr>
        <w:pStyle w:val="3"/>
        <w:spacing w:before="322" w:line="252" w:lineRule="auto"/>
        <w:ind w:right="10" w:firstLine="11"/>
        <w:jc w:val="both"/>
        <w:rPr>
          <w:rFonts w:hint="eastAsia" w:ascii="华文楷体" w:hAnsi="华文楷体" w:eastAsia="华文楷体" w:cs="华文楷体"/>
          <w:sz w:val="30"/>
          <w:szCs w:val="30"/>
        </w:rPr>
      </w:pPr>
    </w:p>
    <w:p w14:paraId="140CC52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exhorted with all diligence to keep themselves a fit habitation for him, that they may not be unclean and defiled lodgings for the Spirit of purity and holiness.</w:t>
      </w:r>
    </w:p>
    <w:p w14:paraId="550981AC">
      <w:pPr>
        <w:pStyle w:val="3"/>
        <w:spacing w:before="322" w:line="252" w:lineRule="auto"/>
        <w:ind w:right="10" w:firstLine="11"/>
        <w:jc w:val="both"/>
        <w:rPr>
          <w:rFonts w:hint="eastAsia" w:ascii="华文楷体" w:hAnsi="华文楷体" w:eastAsia="华文楷体" w:cs="华文楷体"/>
          <w:sz w:val="30"/>
          <w:szCs w:val="30"/>
        </w:rPr>
      </w:pPr>
    </w:p>
    <w:p w14:paraId="5F65A9E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圣徒被劝勉要尽心竭力保守自己成为他合适的居所，使他们不至于成为纯洁和圣洁之灵不洁和污秽的住所。</w:t>
      </w:r>
    </w:p>
    <w:p w14:paraId="57E7A318">
      <w:pPr>
        <w:pStyle w:val="3"/>
        <w:spacing w:before="322" w:line="252" w:lineRule="auto"/>
        <w:ind w:right="10" w:firstLine="11"/>
        <w:jc w:val="both"/>
        <w:rPr>
          <w:rFonts w:hint="eastAsia" w:ascii="华文楷体" w:hAnsi="华文楷体" w:eastAsia="华文楷体" w:cs="华文楷体"/>
          <w:sz w:val="30"/>
          <w:szCs w:val="30"/>
        </w:rPr>
      </w:pPr>
    </w:p>
    <w:p w14:paraId="74DB444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and this is to be, their daily labour and endeavour, that vain thoughts, unruly passions, corrupt lusts, may not take up any room in their bosom; that they put not such unwelcome and unsavoury inmates upon the Spirit of grace; that sin may not dwell where God dwells.</w:t>
      </w:r>
    </w:p>
    <w:p w14:paraId="043B22CA">
      <w:pPr>
        <w:pStyle w:val="3"/>
        <w:spacing w:before="322" w:line="252" w:lineRule="auto"/>
        <w:ind w:right="10" w:firstLine="11"/>
        <w:jc w:val="both"/>
        <w:rPr>
          <w:rFonts w:hint="eastAsia" w:ascii="华文楷体" w:hAnsi="华文楷体" w:eastAsia="华文楷体" w:cs="华文楷体"/>
          <w:sz w:val="30"/>
          <w:szCs w:val="30"/>
        </w:rPr>
      </w:pPr>
    </w:p>
    <w:p w14:paraId="5605BF8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并且应当是，他们每日的劳苦和努力，即虚妄的思想、不受约束的情欲、败坏的私欲，不得在他们心中占据任何空间；他们不可将如此不受欢迎和令人厌恶的同住者强加于恩典的灵；罪不可住在神所住之处。</w:t>
      </w:r>
    </w:p>
    <w:p w14:paraId="1C15BB82">
      <w:pPr>
        <w:pStyle w:val="3"/>
        <w:spacing w:before="322" w:line="252" w:lineRule="auto"/>
        <w:ind w:right="10" w:firstLine="11"/>
        <w:jc w:val="both"/>
        <w:rPr>
          <w:rFonts w:hint="eastAsia" w:ascii="华文楷体" w:hAnsi="华文楷体" w:eastAsia="华文楷体" w:cs="华文楷体"/>
          <w:sz w:val="30"/>
          <w:szCs w:val="30"/>
        </w:rPr>
      </w:pPr>
    </w:p>
    <w:p w14:paraId="56ADFAE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ground they may plead with their own souls, and say, "Hath the Lord chosen my poor heart for his habitation?</w:t>
      </w:r>
    </w:p>
    <w:p w14:paraId="7B1A9754">
      <w:pPr>
        <w:pStyle w:val="3"/>
        <w:spacing w:before="322" w:line="252" w:lineRule="auto"/>
        <w:ind w:right="10" w:firstLine="11"/>
        <w:jc w:val="both"/>
        <w:rPr>
          <w:rFonts w:hint="eastAsia" w:ascii="华文楷体" w:hAnsi="华文楷体" w:eastAsia="华文楷体" w:cs="华文楷体"/>
          <w:sz w:val="30"/>
          <w:szCs w:val="30"/>
        </w:rPr>
      </w:pPr>
    </w:p>
    <w:p w14:paraId="410C144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在此基础上，他们可以与自己的灵魂辩论，说：“主岂拣选了我贫穷的心作他的居所吗？</w:t>
      </w:r>
    </w:p>
    <w:p w14:paraId="1303A4C2">
      <w:pPr>
        <w:pStyle w:val="3"/>
        <w:spacing w:before="322" w:line="252" w:lineRule="auto"/>
        <w:ind w:right="10" w:firstLine="11"/>
        <w:jc w:val="both"/>
        <w:rPr>
          <w:rFonts w:hint="eastAsia" w:ascii="华文楷体" w:hAnsi="华文楷体" w:eastAsia="华文楷体" w:cs="华文楷体"/>
          <w:sz w:val="30"/>
          <w:szCs w:val="30"/>
        </w:rPr>
      </w:pPr>
    </w:p>
    <w:p w14:paraId="2686FC6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said, 'I delight in it, and there will I dwell for ever?'</w:t>
      </w:r>
    </w:p>
    <w:p w14:paraId="3E9B5864">
      <w:pPr>
        <w:pStyle w:val="3"/>
        <w:spacing w:before="322" w:line="252" w:lineRule="auto"/>
        <w:ind w:right="10" w:firstLine="11"/>
        <w:jc w:val="both"/>
        <w:rPr>
          <w:rFonts w:hint="eastAsia" w:ascii="华文楷体" w:hAnsi="华文楷体" w:eastAsia="华文楷体" w:cs="华文楷体"/>
          <w:sz w:val="30"/>
          <w:szCs w:val="30"/>
        </w:rPr>
      </w:pPr>
    </w:p>
    <w:p w14:paraId="7EFCE36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他岂说过：‘我喜悦它，我必永远住在那里’吗？</w:t>
      </w:r>
    </w:p>
    <w:p w14:paraId="2D8D7A9D">
      <w:pPr>
        <w:pStyle w:val="3"/>
        <w:spacing w:before="322" w:line="252" w:lineRule="auto"/>
        <w:ind w:right="10" w:firstLine="11"/>
        <w:jc w:val="both"/>
        <w:rPr>
          <w:rFonts w:hint="eastAsia" w:ascii="华文楷体" w:hAnsi="华文楷体" w:eastAsia="华文楷体" w:cs="华文楷体"/>
          <w:sz w:val="30"/>
          <w:szCs w:val="30"/>
        </w:rPr>
      </w:pPr>
    </w:p>
    <w:p w14:paraId="66EF8A9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forsaken that goodly and stately material temple whereunto he gave his especial presence of old, to take up his abode in a far more eminent way in a poor sinful soul?</w:t>
      </w:r>
    </w:p>
    <w:p w14:paraId="619488F7">
      <w:pPr>
        <w:pStyle w:val="3"/>
        <w:spacing w:before="322" w:line="252" w:lineRule="auto"/>
        <w:ind w:right="10" w:firstLine="11"/>
        <w:jc w:val="both"/>
        <w:rPr>
          <w:rFonts w:hint="eastAsia" w:ascii="华文楷体" w:hAnsi="华文楷体" w:eastAsia="华文楷体" w:cs="华文楷体"/>
          <w:sz w:val="30"/>
          <w:szCs w:val="30"/>
        </w:rPr>
      </w:pPr>
    </w:p>
    <w:p w14:paraId="4A2F3AC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他岂离弃了那古时他赐予其特殊同在的美丽而庄严的物质圣殿，而以一种远为卓越的方式，在一个贫穷犯罪的灵魂中安家吗？</w:t>
      </w:r>
    </w:p>
    <w:p w14:paraId="7C1CB409">
      <w:pPr>
        <w:pStyle w:val="3"/>
        <w:spacing w:before="322" w:line="252" w:lineRule="auto"/>
        <w:ind w:right="10" w:firstLine="11"/>
        <w:jc w:val="both"/>
        <w:rPr>
          <w:rFonts w:hint="eastAsia" w:ascii="华文楷体" w:hAnsi="华文楷体" w:eastAsia="华文楷体" w:cs="华文楷体"/>
          <w:sz w:val="30"/>
          <w:szCs w:val="30"/>
        </w:rPr>
      </w:pPr>
    </w:p>
    <w:p w14:paraId="497F874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that Holy Spirit which dwells in Jesus Christ, who was 'holy, harmless, undefiled, separate from sinners,'who 'did no sin, neither was guile found in his mouth,' dwell also in me, that am in and of myself wholly corrupted and defiled?</w:t>
      </w:r>
    </w:p>
    <w:p w14:paraId="03CC65AF">
      <w:pPr>
        <w:pStyle w:val="3"/>
        <w:spacing w:before="322" w:line="252" w:lineRule="auto"/>
        <w:ind w:right="10" w:firstLine="11"/>
        <w:jc w:val="both"/>
        <w:rPr>
          <w:rFonts w:hint="eastAsia" w:ascii="华文楷体" w:hAnsi="华文楷体" w:eastAsia="华文楷体" w:cs="华文楷体"/>
          <w:sz w:val="30"/>
          <w:szCs w:val="30"/>
        </w:rPr>
      </w:pPr>
    </w:p>
    <w:p w14:paraId="1D35F03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那住在耶稣基督——他是‘圣洁、无邪恶、无玷污、远离罪人’，他‘没有犯过罪，口里也没有诡诈’——里面的圣灵，岂也住在我里面，而我本身并靠自己是全然败坏和污秽的吗？</w:t>
      </w:r>
    </w:p>
    <w:p w14:paraId="23624361">
      <w:pPr>
        <w:pStyle w:val="3"/>
        <w:spacing w:before="322" w:line="252" w:lineRule="auto"/>
        <w:ind w:right="10" w:firstLine="11"/>
        <w:jc w:val="both"/>
        <w:rPr>
          <w:rFonts w:hint="eastAsia" w:ascii="华文楷体" w:hAnsi="华文楷体" w:eastAsia="华文楷体" w:cs="华文楷体"/>
          <w:sz w:val="30"/>
          <w:szCs w:val="30"/>
        </w:rPr>
      </w:pPr>
    </w:p>
    <w:p w14:paraId="3329CA0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I be so foolish, so unthankful, as willingly to defile the habitation which he hath chosen?</w:t>
      </w:r>
    </w:p>
    <w:p w14:paraId="471316A0">
      <w:pPr>
        <w:pStyle w:val="3"/>
        <w:spacing w:before="322" w:line="252" w:lineRule="auto"/>
        <w:ind w:right="10" w:firstLine="11"/>
        <w:jc w:val="both"/>
        <w:rPr>
          <w:rFonts w:hint="eastAsia" w:ascii="华文楷体" w:hAnsi="华文楷体" w:eastAsia="华文楷体" w:cs="华文楷体"/>
          <w:sz w:val="30"/>
          <w:szCs w:val="30"/>
        </w:rPr>
      </w:pPr>
    </w:p>
    <w:p w14:paraId="79AB6A3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我岂能如此愚蠢，如此忘恩负义，甘愿污秽他所拣选的居所呢？</w:t>
      </w:r>
    </w:p>
    <w:p w14:paraId="3F9DB66E">
      <w:pPr>
        <w:pStyle w:val="3"/>
        <w:spacing w:before="322" w:line="252" w:lineRule="auto"/>
        <w:ind w:right="10" w:firstLine="11"/>
        <w:jc w:val="both"/>
        <w:rPr>
          <w:rFonts w:hint="eastAsia" w:ascii="华文楷体" w:hAnsi="华文楷体" w:eastAsia="华文楷体" w:cs="华文楷体"/>
          <w:sz w:val="30"/>
          <w:szCs w:val="30"/>
        </w:rPr>
      </w:pPr>
    </w:p>
    <w:p w14:paraId="19E1D41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suffer vain thoughts, foolish lusts, distempered affections, worldly aims, to put in themselves upon him there?</w:t>
      </w:r>
    </w:p>
    <w:p w14:paraId="240F1280">
      <w:pPr>
        <w:pStyle w:val="3"/>
        <w:spacing w:before="322" w:line="252" w:lineRule="auto"/>
        <w:ind w:right="10" w:firstLine="11"/>
        <w:jc w:val="both"/>
        <w:rPr>
          <w:rFonts w:hint="eastAsia" w:ascii="华文楷体" w:hAnsi="华文楷体" w:eastAsia="华文楷体" w:cs="华文楷体"/>
          <w:sz w:val="30"/>
          <w:szCs w:val="30"/>
        </w:rPr>
      </w:pPr>
    </w:p>
    <w:p w14:paraId="12E673A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我岂能容许虚妄的思想、愚蠢的私欲、失调的情感、属世的目标，在那里将它们自己强加于他呢？</w:t>
      </w:r>
    </w:p>
    <w:p w14:paraId="488FE3E3">
      <w:pPr>
        <w:pStyle w:val="3"/>
        <w:spacing w:before="322" w:line="252" w:lineRule="auto"/>
        <w:ind w:right="10" w:firstLine="11"/>
        <w:jc w:val="both"/>
        <w:rPr>
          <w:rFonts w:hint="eastAsia" w:ascii="华文楷体" w:hAnsi="华文楷体" w:eastAsia="华文楷体" w:cs="华文楷体"/>
          <w:sz w:val="30"/>
          <w:szCs w:val="30"/>
        </w:rPr>
      </w:pPr>
    </w:p>
    <w:p w14:paraId="32775FB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Spirit of grace; can he bear a graceless corruption to be cherished in his dwelling?</w:t>
      </w:r>
    </w:p>
    <w:p w14:paraId="11E57A60">
      <w:pPr>
        <w:pStyle w:val="3"/>
        <w:spacing w:before="322" w:line="252" w:lineRule="auto"/>
        <w:ind w:right="10" w:firstLine="11"/>
        <w:jc w:val="both"/>
        <w:rPr>
          <w:rFonts w:hint="eastAsia" w:ascii="华文楷体" w:hAnsi="华文楷体" w:eastAsia="华文楷体" w:cs="华文楷体"/>
          <w:sz w:val="30"/>
          <w:szCs w:val="30"/>
        </w:rPr>
      </w:pPr>
    </w:p>
    <w:p w14:paraId="22CEB95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他是恩典的灵；他岂能容忍一个无恩典的败坏在他的居所中被珍爱呢？</w:t>
      </w:r>
    </w:p>
    <w:p w14:paraId="550D1228">
      <w:pPr>
        <w:pStyle w:val="3"/>
        <w:spacing w:before="322" w:line="252" w:lineRule="auto"/>
        <w:ind w:right="10" w:firstLine="11"/>
        <w:jc w:val="both"/>
        <w:rPr>
          <w:rFonts w:hint="eastAsia" w:ascii="华文楷体" w:hAnsi="华文楷体" w:eastAsia="华文楷体" w:cs="华文楷体"/>
          <w:sz w:val="30"/>
          <w:szCs w:val="30"/>
        </w:rPr>
      </w:pPr>
    </w:p>
    <w:p w14:paraId="42C47A4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Spirit of holiness; and shall I harbour in his lodging a frame of worldliness?</w:t>
      </w:r>
    </w:p>
    <w:p w14:paraId="7D295EA4">
      <w:pPr>
        <w:pStyle w:val="3"/>
        <w:spacing w:before="322" w:line="252" w:lineRule="auto"/>
        <w:ind w:right="10" w:firstLine="11"/>
        <w:jc w:val="both"/>
        <w:rPr>
          <w:rFonts w:hint="eastAsia" w:ascii="华文楷体" w:hAnsi="华文楷体" w:eastAsia="华文楷体" w:cs="华文楷体"/>
          <w:sz w:val="30"/>
          <w:szCs w:val="30"/>
        </w:rPr>
      </w:pPr>
    </w:p>
    <w:p w14:paraId="7FEA67C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他是圣洁的灵；我岂能在他的住所中容纳一个属世的心态呢？</w:t>
      </w:r>
    </w:p>
    <w:p w14:paraId="32BE2DD8">
      <w:pPr>
        <w:pStyle w:val="3"/>
        <w:spacing w:before="322" w:line="252" w:lineRule="auto"/>
        <w:ind w:right="10" w:firstLine="11"/>
        <w:jc w:val="both"/>
        <w:rPr>
          <w:rFonts w:hint="eastAsia" w:ascii="华文楷体" w:hAnsi="华文楷体" w:eastAsia="华文楷体" w:cs="华文楷体"/>
          <w:sz w:val="30"/>
          <w:szCs w:val="30"/>
        </w:rPr>
      </w:pPr>
    </w:p>
    <w:p w14:paraId="2247DC6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Spirit of joy and consolation; and shall I fill my bosom with foolish fears and devouring cares?</w:t>
      </w:r>
    </w:p>
    <w:p w14:paraId="22590460">
      <w:pPr>
        <w:pStyle w:val="3"/>
        <w:spacing w:before="322" w:line="252" w:lineRule="auto"/>
        <w:ind w:right="10" w:firstLine="11"/>
        <w:jc w:val="both"/>
        <w:rPr>
          <w:rFonts w:hint="eastAsia" w:ascii="华文楷体" w:hAnsi="华文楷体" w:eastAsia="华文楷体" w:cs="华文楷体"/>
          <w:sz w:val="30"/>
          <w:szCs w:val="30"/>
        </w:rPr>
      </w:pPr>
    </w:p>
    <w:p w14:paraId="5A5FF32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他是喜乐和安慰的灵；我岂能让我的胸怀充满愚蠢的恐惧和吞噬人的忧虑呢？</w:t>
      </w:r>
    </w:p>
    <w:p w14:paraId="485F6431">
      <w:pPr>
        <w:pStyle w:val="3"/>
        <w:spacing w:before="322" w:line="252" w:lineRule="auto"/>
        <w:ind w:right="10" w:firstLine="11"/>
        <w:jc w:val="both"/>
        <w:rPr>
          <w:rFonts w:hint="eastAsia" w:ascii="华文楷体" w:hAnsi="华文楷体" w:eastAsia="华文楷体" w:cs="华文楷体"/>
          <w:sz w:val="30"/>
          <w:szCs w:val="30"/>
        </w:rPr>
      </w:pPr>
    </w:p>
    <w:p w14:paraId="2D5E003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this be a grief unto him?</w:t>
      </w:r>
    </w:p>
    <w:p w14:paraId="0C186D1D">
      <w:pPr>
        <w:pStyle w:val="3"/>
        <w:spacing w:before="322" w:line="252" w:lineRule="auto"/>
        <w:ind w:right="10" w:firstLine="11"/>
        <w:jc w:val="both"/>
        <w:rPr>
          <w:rFonts w:hint="eastAsia" w:ascii="华文楷体" w:hAnsi="华文楷体" w:eastAsia="华文楷体" w:cs="华文楷体"/>
          <w:sz w:val="30"/>
          <w:szCs w:val="30"/>
        </w:rPr>
      </w:pPr>
    </w:p>
    <w:p w14:paraId="311E98F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这难道不会使他忧伤吗？</w:t>
      </w:r>
    </w:p>
    <w:p w14:paraId="7257CD7D">
      <w:pPr>
        <w:pStyle w:val="3"/>
        <w:spacing w:before="322" w:line="252" w:lineRule="auto"/>
        <w:ind w:right="10" w:firstLine="11"/>
        <w:jc w:val="both"/>
        <w:rPr>
          <w:rFonts w:hint="eastAsia" w:ascii="华文楷体" w:hAnsi="华文楷体" w:eastAsia="华文楷体" w:cs="华文楷体"/>
          <w:sz w:val="30"/>
          <w:szCs w:val="30"/>
        </w:rPr>
      </w:pPr>
    </w:p>
    <w:p w14:paraId="2DA4163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not provoke the eyes of his glory?</w:t>
      </w:r>
    </w:p>
    <w:p w14:paraId="517140B6">
      <w:pPr>
        <w:pStyle w:val="3"/>
        <w:spacing w:before="322" w:line="252" w:lineRule="auto"/>
        <w:ind w:right="10" w:firstLine="11"/>
        <w:jc w:val="both"/>
        <w:rPr>
          <w:rFonts w:hint="eastAsia" w:ascii="华文楷体" w:hAnsi="华文楷体" w:eastAsia="华文楷体" w:cs="华文楷体"/>
          <w:sz w:val="30"/>
          <w:szCs w:val="30"/>
        </w:rPr>
      </w:pPr>
    </w:p>
    <w:p w14:paraId="13D83B3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这难道不会激怒他荣耀的眼目吗？</w:t>
      </w:r>
    </w:p>
    <w:p w14:paraId="6C1123D3">
      <w:pPr>
        <w:pStyle w:val="3"/>
        <w:spacing w:before="322" w:line="252" w:lineRule="auto"/>
        <w:ind w:right="10" w:firstLine="11"/>
        <w:jc w:val="both"/>
        <w:rPr>
          <w:rFonts w:hint="eastAsia" w:ascii="华文楷体" w:hAnsi="华文楷体" w:eastAsia="华文楷体" w:cs="华文楷体"/>
          <w:sz w:val="30"/>
          <w:szCs w:val="30"/>
        </w:rPr>
      </w:pPr>
    </w:p>
    <w:p w14:paraId="246F7E2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bear it, that when he is with me, before his face, in his presence, I should spend my time in giving entertainment to his enemies?</w:t>
      </w:r>
    </w:p>
    <w:p w14:paraId="22B6A5B8">
      <w:pPr>
        <w:pStyle w:val="3"/>
        <w:spacing w:before="322" w:line="252" w:lineRule="auto"/>
        <w:ind w:right="10" w:firstLine="11"/>
        <w:jc w:val="both"/>
        <w:rPr>
          <w:rFonts w:hint="eastAsia" w:ascii="华文楷体" w:hAnsi="华文楷体" w:eastAsia="华文楷体" w:cs="华文楷体"/>
          <w:sz w:val="30"/>
          <w:szCs w:val="30"/>
        </w:rPr>
      </w:pPr>
    </w:p>
    <w:p w14:paraId="5FC3C77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他岂能容忍，当他与我同在，在他面前，在他同在时，我竟花费时间款待他的仇敌呢？</w:t>
      </w:r>
    </w:p>
    <w:p w14:paraId="577A82F8">
      <w:pPr>
        <w:pStyle w:val="3"/>
        <w:spacing w:before="322" w:line="252" w:lineRule="auto"/>
        <w:ind w:right="10" w:firstLine="11"/>
        <w:jc w:val="both"/>
        <w:rPr>
          <w:rFonts w:hint="eastAsia" w:ascii="华文楷体" w:hAnsi="华文楷体" w:eastAsia="华文楷体" w:cs="华文楷体"/>
          <w:sz w:val="30"/>
          <w:szCs w:val="30"/>
        </w:rPr>
      </w:pPr>
    </w:p>
    <w:p w14:paraId="54AF0E6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High and the Holy One who dwells in eternity, and he hath chosen to inhabit with me also; surely I should be more brutish than any man should I be careless of his habitation.</w:t>
      </w:r>
    </w:p>
    <w:p w14:paraId="158D1F8B">
      <w:pPr>
        <w:pStyle w:val="3"/>
        <w:spacing w:before="322" w:line="252" w:lineRule="auto"/>
        <w:ind w:right="10" w:firstLine="11"/>
        <w:jc w:val="both"/>
        <w:rPr>
          <w:rFonts w:hint="eastAsia" w:ascii="华文楷体" w:hAnsi="华文楷体" w:eastAsia="华文楷体" w:cs="华文楷体"/>
          <w:sz w:val="30"/>
          <w:szCs w:val="30"/>
        </w:rPr>
      </w:pPr>
    </w:p>
    <w:p w14:paraId="2AA957D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他是那至高至圣、住在永恒中的一位，他也拣选了与我同住；倘若我疏忽他的居所，我无疑比任何人都更愚蠢。</w:t>
      </w:r>
    </w:p>
    <w:p w14:paraId="29501A15">
      <w:pPr>
        <w:pStyle w:val="3"/>
        <w:spacing w:before="322" w:line="252" w:lineRule="auto"/>
        <w:ind w:right="10" w:firstLine="11"/>
        <w:jc w:val="both"/>
        <w:rPr>
          <w:rFonts w:hint="eastAsia" w:ascii="华文楷体" w:hAnsi="华文楷体" w:eastAsia="华文楷体" w:cs="华文楷体"/>
          <w:sz w:val="30"/>
          <w:szCs w:val="30"/>
        </w:rPr>
      </w:pPr>
    </w:p>
    <w:p w14:paraId="02DB070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should not this fill my soul with a holy scorn and indignation against sin?</w:t>
      </w:r>
    </w:p>
    <w:p w14:paraId="2B6618BB">
      <w:pPr>
        <w:pStyle w:val="3"/>
        <w:spacing w:before="322" w:line="252" w:lineRule="auto"/>
        <w:ind w:right="10" w:firstLine="11"/>
        <w:jc w:val="both"/>
        <w:rPr>
          <w:rFonts w:hint="eastAsia" w:ascii="华文楷体" w:hAnsi="华文楷体" w:eastAsia="华文楷体" w:cs="华文楷体"/>
          <w:sz w:val="30"/>
          <w:szCs w:val="30"/>
        </w:rPr>
      </w:pPr>
    </w:p>
    <w:p w14:paraId="103B0DD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这难道不应使我的灵魂充满对罪的神圣藐视和愤慨吗？</w:t>
      </w:r>
    </w:p>
    <w:p w14:paraId="16C74DA1">
      <w:pPr>
        <w:pStyle w:val="3"/>
        <w:spacing w:before="322" w:line="252" w:lineRule="auto"/>
        <w:ind w:right="10" w:firstLine="11"/>
        <w:jc w:val="both"/>
        <w:rPr>
          <w:rFonts w:hint="eastAsia" w:ascii="华文楷体" w:hAnsi="华文楷体" w:eastAsia="华文楷体" w:cs="华文楷体"/>
          <w:sz w:val="30"/>
          <w:szCs w:val="30"/>
        </w:rPr>
      </w:pPr>
    </w:p>
    <w:p w14:paraId="668714A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debase my soul unto any vile lust, which hath this exceeding honour, to be a habitation for the Spirit of God?"</w:t>
      </w:r>
    </w:p>
    <w:p w14:paraId="0FB5BB5C">
      <w:pPr>
        <w:pStyle w:val="3"/>
        <w:spacing w:before="322" w:line="252" w:lineRule="auto"/>
        <w:ind w:right="10" w:firstLine="11"/>
        <w:jc w:val="both"/>
        <w:rPr>
          <w:rFonts w:hint="eastAsia" w:ascii="华文楷体" w:hAnsi="华文楷体" w:eastAsia="华文楷体" w:cs="华文楷体"/>
          <w:sz w:val="30"/>
          <w:szCs w:val="30"/>
        </w:rPr>
      </w:pPr>
    </w:p>
    <w:p w14:paraId="5A34FB3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我岂能将我的灵魂贬低到任何卑劣的私欲之下，而它竟有这极大的尊荣，成为神圣灵的居所呢？”</w:t>
      </w:r>
    </w:p>
    <w:p w14:paraId="6E671A98">
      <w:pPr>
        <w:pStyle w:val="3"/>
        <w:spacing w:before="322" w:line="252" w:lineRule="auto"/>
        <w:ind w:right="10" w:firstLine="11"/>
        <w:jc w:val="both"/>
        <w:rPr>
          <w:rFonts w:hint="eastAsia" w:ascii="华文楷体" w:hAnsi="华文楷体" w:eastAsia="华文楷体" w:cs="华文楷体"/>
          <w:sz w:val="30"/>
          <w:szCs w:val="30"/>
        </w:rPr>
      </w:pPr>
    </w:p>
    <w:p w14:paraId="7E77524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upon a view of any defilement of lust or passion, nothing troubles the saints more, nor fills them with more self-abhorrence and confusion of face, than this, that they have rendered their hearts an unsuitable habitation for the Spirit of God.</w:t>
      </w:r>
    </w:p>
    <w:p w14:paraId="44FADC45">
      <w:pPr>
        <w:pStyle w:val="3"/>
        <w:spacing w:before="322" w:line="252" w:lineRule="auto"/>
        <w:ind w:right="10" w:firstLine="11"/>
        <w:jc w:val="both"/>
        <w:rPr>
          <w:rFonts w:hint="eastAsia" w:ascii="华文楷体" w:hAnsi="华文楷体" w:eastAsia="华文楷体" w:cs="华文楷体"/>
          <w:sz w:val="30"/>
          <w:szCs w:val="30"/>
        </w:rPr>
      </w:pPr>
    </w:p>
    <w:p w14:paraId="2D66A9B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因此，一看见任何私欲或情欲的污秽，没有比这更使圣徒烦恼，也没有比这更使他们充满自我憎恶和满面羞愧的了，即他们已使他们的心成为神圣灵不合适的居所。</w:t>
      </w:r>
    </w:p>
    <w:p w14:paraId="0A071B30">
      <w:pPr>
        <w:pStyle w:val="3"/>
        <w:spacing w:before="322" w:line="252" w:lineRule="auto"/>
        <w:ind w:right="10" w:firstLine="11"/>
        <w:jc w:val="both"/>
        <w:rPr>
          <w:rFonts w:hint="eastAsia" w:ascii="华文楷体" w:hAnsi="华文楷体" w:eastAsia="华文楷体" w:cs="华文楷体"/>
          <w:sz w:val="30"/>
          <w:szCs w:val="30"/>
        </w:rPr>
      </w:pPr>
    </w:p>
    <w:p w14:paraId="5BB4465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David, upon his sin, cry so earnestly that the Spirit might not depart from him, being conscious to himself that he had exceedingly defiled his dwelling-place, Ps. 51:11.</w:t>
      </w:r>
    </w:p>
    <w:p w14:paraId="52BAE989">
      <w:pPr>
        <w:pStyle w:val="3"/>
        <w:spacing w:before="322" w:line="252" w:lineRule="auto"/>
        <w:ind w:right="10" w:firstLine="11"/>
        <w:jc w:val="both"/>
        <w:rPr>
          <w:rFonts w:hint="eastAsia" w:ascii="华文楷体" w:hAnsi="华文楷体" w:eastAsia="华文楷体" w:cs="华文楷体"/>
          <w:sz w:val="30"/>
          <w:szCs w:val="30"/>
        </w:rPr>
      </w:pPr>
    </w:p>
    <w:p w14:paraId="5D257B7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这使得大卫，在他犯罪之后，如此恳切地呼求，求圣灵不要离开他，因为他意识到自己已极其污秽了他的居所，诗篇五十一篇十一节。</w:t>
      </w:r>
    </w:p>
    <w:p w14:paraId="07F82E31">
      <w:pPr>
        <w:pStyle w:val="3"/>
        <w:spacing w:before="322" w:line="252" w:lineRule="auto"/>
        <w:ind w:right="10" w:firstLine="11"/>
        <w:jc w:val="both"/>
        <w:rPr>
          <w:rFonts w:hint="eastAsia" w:ascii="华文楷体" w:hAnsi="华文楷体" w:eastAsia="华文楷体" w:cs="华文楷体"/>
          <w:sz w:val="30"/>
          <w:szCs w:val="30"/>
        </w:rPr>
      </w:pPr>
    </w:p>
    <w:p w14:paraId="7180079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were this consideration always fresh upon the spirits of the saints, were it more constantin their thoughts, it would keep them more upon their guard that nothing might break in to disquiet their gracious Indweller.</w:t>
      </w:r>
    </w:p>
    <w:p w14:paraId="26ED8547">
      <w:pPr>
        <w:pStyle w:val="3"/>
        <w:spacing w:before="322" w:line="252" w:lineRule="auto"/>
        <w:ind w:right="10" w:firstLine="11"/>
        <w:jc w:val="both"/>
        <w:rPr>
          <w:rFonts w:hint="eastAsia" w:ascii="华文楷体" w:hAnsi="华文楷体" w:eastAsia="华文楷体" w:cs="华文楷体"/>
          <w:sz w:val="30"/>
          <w:szCs w:val="30"/>
        </w:rPr>
      </w:pPr>
    </w:p>
    <w:p w14:paraId="5175350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倘若这个考量总是在圣徒的心灵中保持新鲜，倘若它在他们的思想中更恒常，它就会使他们更加警惕，免得有任何事物闯入，搅扰他们恩慈的内住者。</w:t>
      </w:r>
    </w:p>
    <w:p w14:paraId="7EC839FF">
      <w:pPr>
        <w:pStyle w:val="3"/>
        <w:spacing w:before="322" w:line="252" w:lineRule="auto"/>
        <w:ind w:right="10" w:firstLine="11"/>
        <w:jc w:val="both"/>
        <w:rPr>
          <w:rFonts w:hint="eastAsia" w:ascii="华文楷体" w:hAnsi="华文楷体" w:eastAsia="华文楷体" w:cs="华文楷体"/>
          <w:sz w:val="30"/>
          <w:szCs w:val="30"/>
        </w:rPr>
      </w:pPr>
    </w:p>
    <w:p w14:paraId="1734D00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by the Spirit we have guidance and direction, there is wisdom given unto us, and we are called to a holy discerning between the directions of the Spirit of grace and the delusions of the spirit of the world and the seduction of our own hearts.</w:t>
      </w:r>
    </w:p>
    <w:p w14:paraId="24FC4EE6">
      <w:pPr>
        <w:pStyle w:val="3"/>
        <w:spacing w:before="322" w:line="252" w:lineRule="auto"/>
        <w:ind w:right="10" w:firstLine="11"/>
        <w:jc w:val="both"/>
        <w:rPr>
          <w:rFonts w:hint="eastAsia" w:ascii="华文楷体" w:hAnsi="华文楷体" w:eastAsia="华文楷体" w:cs="华文楷体"/>
          <w:sz w:val="30"/>
          <w:szCs w:val="30"/>
        </w:rPr>
      </w:pPr>
    </w:p>
    <w:p w14:paraId="71EFD11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其次，因为藉着圣灵我们得到引导和指引，有智慧赐给我们，我们便蒙召要圣洁地分辨恩典之灵的指引，与世界之灵的迷惑以及我们自己内心的诱惑。</w:t>
      </w:r>
    </w:p>
    <w:p w14:paraId="7EB7C0F4">
      <w:pPr>
        <w:pStyle w:val="3"/>
        <w:spacing w:before="322" w:line="252" w:lineRule="auto"/>
        <w:ind w:right="10" w:firstLine="11"/>
        <w:jc w:val="both"/>
        <w:rPr>
          <w:rFonts w:hint="eastAsia" w:ascii="华文楷体" w:hAnsi="华文楷体" w:eastAsia="华文楷体" w:cs="华文楷体"/>
          <w:sz w:val="30"/>
          <w:szCs w:val="30"/>
        </w:rPr>
      </w:pPr>
    </w:p>
    <w:p w14:paraId="5C602C5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gives this character of his sheep, that they "hear him, know his voice, and follow him," but "a stranger they will not follow," John 10:3–5.</w:t>
      </w:r>
    </w:p>
    <w:p w14:paraId="5C347EDA">
      <w:pPr>
        <w:pStyle w:val="3"/>
        <w:spacing w:before="322" w:line="252" w:lineRule="auto"/>
        <w:ind w:right="10" w:firstLine="11"/>
        <w:jc w:val="both"/>
        <w:rPr>
          <w:rFonts w:hint="eastAsia" w:ascii="华文楷体" w:hAnsi="华文楷体" w:eastAsia="华文楷体" w:cs="华文楷体"/>
          <w:sz w:val="30"/>
          <w:szCs w:val="30"/>
        </w:rPr>
      </w:pPr>
    </w:p>
    <w:p w14:paraId="466E9F5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基督给了他羊群这个特征，即他们“听他，认识他的声音，也跟着他，”但“生人他们总不跟随，”约翰福音十章三至五节。</w:t>
      </w:r>
    </w:p>
    <w:p w14:paraId="65D84C69">
      <w:pPr>
        <w:pStyle w:val="3"/>
        <w:spacing w:before="322" w:line="252" w:lineRule="auto"/>
        <w:ind w:right="10" w:firstLine="11"/>
        <w:jc w:val="both"/>
        <w:rPr>
          <w:rFonts w:hint="eastAsia" w:ascii="华文楷体" w:hAnsi="华文楷体" w:eastAsia="华文楷体" w:cs="华文楷体"/>
          <w:sz w:val="30"/>
          <w:szCs w:val="30"/>
        </w:rPr>
      </w:pPr>
    </w:p>
    <w:p w14:paraId="533F53F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speaks by his Spirit; in his guidance and direction is the voice of the Lord Jesus: "He that hath an ear to hear, let him hear what the Spiritsaithunto the churches," Rev. 2:29.</w:t>
      </w:r>
    </w:p>
    <w:p w14:paraId="0DDD8E07">
      <w:pPr>
        <w:pStyle w:val="3"/>
        <w:spacing w:before="322" w:line="252" w:lineRule="auto"/>
        <w:ind w:right="10" w:firstLine="11"/>
        <w:jc w:val="both"/>
        <w:rPr>
          <w:rFonts w:hint="eastAsia" w:ascii="华文楷体" w:hAnsi="华文楷体" w:eastAsia="华文楷体" w:cs="华文楷体"/>
          <w:sz w:val="30"/>
          <w:szCs w:val="30"/>
        </w:rPr>
      </w:pPr>
    </w:p>
    <w:p w14:paraId="5945C67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基督藉着他的灵说话；在他的引导和指引中，有主耶稣的声音：“凡有耳的，就应当听圣灵向众教会所说的话，”启示录二章二十九节。</w:t>
      </w:r>
    </w:p>
    <w:p w14:paraId="3C62D0BD">
      <w:pPr>
        <w:pStyle w:val="3"/>
        <w:spacing w:before="322" w:line="252" w:lineRule="auto"/>
        <w:ind w:right="10" w:firstLine="11"/>
        <w:jc w:val="both"/>
        <w:rPr>
          <w:rFonts w:hint="eastAsia" w:ascii="华文楷体" w:hAnsi="华文楷体" w:eastAsia="华文楷体" w:cs="华文楷体"/>
          <w:sz w:val="30"/>
          <w:szCs w:val="30"/>
        </w:rPr>
      </w:pPr>
    </w:p>
    <w:p w14:paraId="56E506F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Christ saith as to the fountain of revelation, he being the great prophet of the church, that the Spirit saith as to the efficacy of the revelation unto the hearts of the saints; and as "the unction teacheth them," so do they "abide in Christ," 1 John 2:27.</w:t>
      </w:r>
    </w:p>
    <w:p w14:paraId="353B87D7">
      <w:pPr>
        <w:pStyle w:val="3"/>
        <w:spacing w:before="322" w:line="252" w:lineRule="auto"/>
        <w:ind w:right="10" w:firstLine="11"/>
        <w:jc w:val="both"/>
        <w:rPr>
          <w:rFonts w:hint="eastAsia" w:ascii="华文楷体" w:hAnsi="华文楷体" w:eastAsia="华文楷体" w:cs="华文楷体"/>
          <w:sz w:val="30"/>
          <w:szCs w:val="30"/>
        </w:rPr>
      </w:pPr>
    </w:p>
    <w:p w14:paraId="031337D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基督作为教会伟大的先知，就启示的泉源所说的话，圣灵就启示对圣徒之心的功效而说；正如“恩膏教训他们，”他们便“住在基督里面，”约翰一书二章二十七节。</w:t>
      </w:r>
    </w:p>
    <w:p w14:paraId="2363E602">
      <w:pPr>
        <w:pStyle w:val="3"/>
        <w:spacing w:before="322" w:line="252" w:lineRule="auto"/>
        <w:ind w:right="10" w:firstLine="11"/>
        <w:jc w:val="both"/>
        <w:rPr>
          <w:rFonts w:hint="eastAsia" w:ascii="华文楷体" w:hAnsi="华文楷体" w:eastAsia="华文楷体" w:cs="华文楷体"/>
          <w:sz w:val="30"/>
          <w:szCs w:val="30"/>
        </w:rPr>
      </w:pPr>
    </w:p>
    <w:p w14:paraId="1609980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seducements of the spirit of the world, either immediately by himself or mediately by others, are the voice of strangers.</w:t>
      </w:r>
    </w:p>
    <w:p w14:paraId="10476FBC">
      <w:pPr>
        <w:pStyle w:val="3"/>
        <w:spacing w:before="322" w:line="252" w:lineRule="auto"/>
        <w:ind w:right="10" w:firstLine="11"/>
        <w:jc w:val="both"/>
        <w:rPr>
          <w:rFonts w:hint="eastAsia" w:ascii="华文楷体" w:hAnsi="华文楷体" w:eastAsia="华文楷体" w:cs="华文楷体"/>
          <w:sz w:val="30"/>
          <w:szCs w:val="30"/>
        </w:rPr>
      </w:pPr>
    </w:p>
    <w:p w14:paraId="67EE99C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世界之灵的诱惑，无论是直接由他自己，还是间接由他人，都是生人的声音。</w:t>
      </w:r>
    </w:p>
    <w:p w14:paraId="2328DCBB">
      <w:pPr>
        <w:pStyle w:val="3"/>
        <w:spacing w:before="322" w:line="252" w:lineRule="auto"/>
        <w:ind w:right="10" w:firstLine="11"/>
        <w:jc w:val="both"/>
        <w:rPr>
          <w:rFonts w:hint="eastAsia" w:ascii="华文楷体" w:hAnsi="华文楷体" w:eastAsia="华文楷体" w:cs="华文楷体"/>
          <w:sz w:val="30"/>
          <w:szCs w:val="30"/>
        </w:rPr>
      </w:pPr>
    </w:p>
    <w:p w14:paraId="5463003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these and the voice of the Spirit of Christ that dwells in them, the saints have a spirit of discerning.</w:t>
      </w:r>
    </w:p>
    <w:p w14:paraId="1FC33500">
      <w:pPr>
        <w:pStyle w:val="3"/>
        <w:spacing w:before="322" w:line="252" w:lineRule="auto"/>
        <w:ind w:right="10" w:firstLine="11"/>
        <w:jc w:val="both"/>
        <w:rPr>
          <w:rFonts w:hint="eastAsia" w:ascii="华文楷体" w:hAnsi="华文楷体" w:eastAsia="华文楷体" w:cs="华文楷体"/>
          <w:sz w:val="30"/>
          <w:szCs w:val="30"/>
        </w:rPr>
      </w:pPr>
    </w:p>
    <w:p w14:paraId="25DA2DB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在这些声音与那住在他们里面之基督的灵的声音之间，圣徒拥有分辨的灵。</w:t>
      </w:r>
    </w:p>
    <w:p w14:paraId="334AC639">
      <w:pPr>
        <w:pStyle w:val="3"/>
        <w:spacing w:before="322" w:line="252" w:lineRule="auto"/>
        <w:ind w:right="10" w:firstLine="11"/>
        <w:jc w:val="both"/>
        <w:rPr>
          <w:rFonts w:hint="eastAsia" w:ascii="华文楷体" w:hAnsi="华文楷体" w:eastAsia="华文楷体" w:cs="华文楷体"/>
          <w:sz w:val="30"/>
          <w:szCs w:val="30"/>
        </w:rPr>
      </w:pPr>
    </w:p>
    <w:p w14:paraId="5540B02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affirms, 1 Cor. 2:15, "He that is spiritual judgeth all things."</w:t>
      </w:r>
    </w:p>
    <w:p w14:paraId="1CDF3D62">
      <w:pPr>
        <w:pStyle w:val="3"/>
        <w:spacing w:before="322" w:line="252" w:lineRule="auto"/>
        <w:ind w:right="10" w:firstLine="11"/>
        <w:jc w:val="both"/>
        <w:rPr>
          <w:rFonts w:hint="eastAsia" w:ascii="华文楷体" w:hAnsi="华文楷体" w:eastAsia="华文楷体" w:cs="华文楷体"/>
          <w:sz w:val="30"/>
          <w:szCs w:val="30"/>
        </w:rPr>
      </w:pPr>
    </w:p>
    <w:p w14:paraId="48C6EC1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使徒肯定了这一点，哥林多前书二章十五节：“属灵的人能看透万事。”</w:t>
      </w:r>
    </w:p>
    <w:p w14:paraId="4B6EC8A8">
      <w:pPr>
        <w:pStyle w:val="3"/>
        <w:spacing w:before="322" w:line="252" w:lineRule="auto"/>
        <w:ind w:right="10" w:firstLine="11"/>
        <w:jc w:val="both"/>
        <w:rPr>
          <w:rFonts w:hint="eastAsia" w:ascii="华文楷体" w:hAnsi="华文楷体" w:eastAsia="华文楷体" w:cs="华文楷体"/>
          <w:sz w:val="30"/>
          <w:szCs w:val="30"/>
        </w:rPr>
      </w:pPr>
    </w:p>
    <w:p w14:paraId="0287EFD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discerneth between things, and judgeth aright of them.</w:t>
      </w:r>
    </w:p>
    <w:p w14:paraId="3B0E5B9D">
      <w:pPr>
        <w:pStyle w:val="3"/>
        <w:spacing w:before="322" w:line="252" w:lineRule="auto"/>
        <w:ind w:right="10" w:firstLine="11"/>
        <w:jc w:val="both"/>
        <w:rPr>
          <w:rFonts w:hint="eastAsia" w:ascii="华文楷体" w:hAnsi="华文楷体" w:eastAsia="华文楷体" w:cs="华文楷体"/>
          <w:sz w:val="30"/>
          <w:szCs w:val="30"/>
        </w:rPr>
      </w:pPr>
    </w:p>
    <w:p w14:paraId="05B3685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他分辨事物，并正确地判断它们。</w:t>
      </w:r>
    </w:p>
    <w:p w14:paraId="6EE60BF9">
      <w:pPr>
        <w:pStyle w:val="3"/>
        <w:spacing w:before="322" w:line="252" w:lineRule="auto"/>
        <w:ind w:right="10" w:firstLine="11"/>
        <w:jc w:val="both"/>
        <w:rPr>
          <w:rFonts w:hint="eastAsia" w:ascii="华文楷体" w:hAnsi="华文楷体" w:eastAsia="华文楷体" w:cs="华文楷体"/>
          <w:sz w:val="30"/>
          <w:szCs w:val="30"/>
        </w:rPr>
      </w:pPr>
    </w:p>
    <w:p w14:paraId="595DDF8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"judgeth all things;" that is, all things of that nature whereof he speaks; that is, "the things which are freely given to us of God," verse 12, for the discerning and knowledge whereof the Spirit is given them: for "the things of God knoweth no man, but the Spirit of God," verse 11.</w:t>
      </w:r>
    </w:p>
    <w:p w14:paraId="34949586">
      <w:pPr>
        <w:pStyle w:val="3"/>
        <w:spacing w:before="322" w:line="252" w:lineRule="auto"/>
        <w:ind w:right="10" w:firstLine="11"/>
        <w:jc w:val="both"/>
        <w:rPr>
          <w:rFonts w:hint="eastAsia" w:ascii="华文楷体" w:hAnsi="华文楷体" w:eastAsia="华文楷体" w:cs="华文楷体"/>
          <w:sz w:val="30"/>
          <w:szCs w:val="30"/>
        </w:rPr>
      </w:pPr>
    </w:p>
    <w:p w14:paraId="5FC3E54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他“看透万事；”也就是说，所有他所说的那类性质的事物；即，“神开恩赐给我们的事，”第十二节，圣灵赐给他们，正是为了分辨和认识这些事：因为“除了神的灵，也没有人知道神的事，”第十一节。</w:t>
      </w:r>
    </w:p>
    <w:p w14:paraId="4FCB25D6">
      <w:pPr>
        <w:pStyle w:val="3"/>
        <w:spacing w:before="322" w:line="252" w:lineRule="auto"/>
        <w:ind w:right="10" w:firstLine="11"/>
        <w:jc w:val="both"/>
        <w:rPr>
          <w:rFonts w:hint="eastAsia" w:ascii="华文楷体" w:hAnsi="华文楷体" w:eastAsia="华文楷体" w:cs="华文楷体"/>
          <w:sz w:val="30"/>
          <w:szCs w:val="30"/>
        </w:rPr>
      </w:pPr>
    </w:p>
    <w:p w14:paraId="508B129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also the suggestions of the spirit of the world, and judge them: 2 Cor. 2:11, "We are not ignorant of his devices."</w:t>
      </w:r>
    </w:p>
    <w:p w14:paraId="16FD584A">
      <w:pPr>
        <w:pStyle w:val="3"/>
        <w:spacing w:before="322" w:line="252" w:lineRule="auto"/>
        <w:ind w:right="10" w:firstLine="11"/>
        <w:jc w:val="both"/>
        <w:rPr>
          <w:rFonts w:hint="eastAsia" w:ascii="华文楷体" w:hAnsi="华文楷体" w:eastAsia="华文楷体" w:cs="华文楷体"/>
          <w:sz w:val="30"/>
          <w:szCs w:val="30"/>
        </w:rPr>
      </w:pPr>
    </w:p>
    <w:p w14:paraId="57533A2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他们也知道世界之灵的暗示，并判断它们：哥林多后书二章十一节：“免得撒但趁着机会胜过我们，因我们并非不晓得他的诡计。”</w:t>
      </w:r>
    </w:p>
    <w:p w14:paraId="4C516ED2">
      <w:pPr>
        <w:pStyle w:val="3"/>
        <w:spacing w:before="322" w:line="252" w:lineRule="auto"/>
        <w:ind w:right="10" w:firstLine="11"/>
        <w:jc w:val="both"/>
        <w:rPr>
          <w:rFonts w:hint="eastAsia" w:ascii="华文楷体" w:hAnsi="华文楷体" w:eastAsia="华文楷体" w:cs="华文楷体"/>
          <w:sz w:val="30"/>
          <w:szCs w:val="30"/>
        </w:rPr>
      </w:pPr>
    </w:p>
    <w:p w14:paraId="4DADCD9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knowledge of the depths and devices of Satan:—one with approbation, to the embracing and practice of them; the other with condemnation, to their hatred and rejection.</w:t>
      </w:r>
    </w:p>
    <w:p w14:paraId="70B7FC2A">
      <w:pPr>
        <w:pStyle w:val="3"/>
        <w:spacing w:before="322" w:line="252" w:lineRule="auto"/>
        <w:ind w:right="10" w:firstLine="11"/>
        <w:jc w:val="both"/>
        <w:rPr>
          <w:rFonts w:hint="eastAsia" w:ascii="华文楷体" w:hAnsi="华文楷体" w:eastAsia="华文楷体" w:cs="华文楷体"/>
          <w:sz w:val="30"/>
          <w:szCs w:val="30"/>
        </w:rPr>
      </w:pPr>
    </w:p>
    <w:p w14:paraId="79FEF4E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对撒但的深奥和诡计，有两种认识：——一种是带着赞同，以致拥抱并实践它们；另一种是带着定罪，以致憎恨并拒绝它们。</w:t>
      </w:r>
    </w:p>
    <w:p w14:paraId="7E0CC07C">
      <w:pPr>
        <w:pStyle w:val="3"/>
        <w:spacing w:before="322" w:line="252" w:lineRule="auto"/>
        <w:ind w:right="10" w:firstLine="11"/>
        <w:jc w:val="both"/>
        <w:rPr>
          <w:rFonts w:hint="eastAsia" w:ascii="华文楷体" w:hAnsi="华文楷体" w:eastAsia="华文楷体" w:cs="华文楷体"/>
          <w:sz w:val="30"/>
          <w:szCs w:val="30"/>
        </w:rPr>
      </w:pPr>
    </w:p>
    <w:p w14:paraId="63738D0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ye have mentioned Rev. 2:24, "As many as have not known the depths of Satan, as they speak,"—their "doctrinal depths," so they call them; of them our Saviour there speaks.</w:t>
      </w:r>
    </w:p>
    <w:p w14:paraId="5E118DF1">
      <w:pPr>
        <w:pStyle w:val="3"/>
        <w:spacing w:before="322" w:line="252" w:lineRule="auto"/>
        <w:ind w:right="10" w:firstLine="11"/>
        <w:jc w:val="both"/>
        <w:rPr>
          <w:rFonts w:hint="eastAsia" w:ascii="华文楷体" w:hAnsi="华文楷体" w:eastAsia="华文楷体" w:cs="华文楷体"/>
          <w:sz w:val="30"/>
          <w:szCs w:val="30"/>
        </w:rPr>
      </w:pPr>
    </w:p>
    <w:p w14:paraId="58D3894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第一种，你们在启示录二章二十四节看到：“至于你们……就是一切不明白撒但深奥之理的人，（他们是这样说的，）”——他们所谓的“教义上的深奥”；我们的救主在那里论到他们。</w:t>
      </w:r>
    </w:p>
    <w:p w14:paraId="43C45341">
      <w:pPr>
        <w:pStyle w:val="3"/>
        <w:spacing w:before="322" w:line="252" w:lineRule="auto"/>
        <w:ind w:right="10" w:firstLine="11"/>
        <w:jc w:val="both"/>
        <w:rPr>
          <w:rFonts w:hint="eastAsia" w:ascii="华文楷体" w:hAnsi="华文楷体" w:eastAsia="华文楷体" w:cs="华文楷体"/>
          <w:sz w:val="30"/>
          <w:szCs w:val="30"/>
        </w:rPr>
      </w:pPr>
    </w:p>
    <w:p w14:paraId="50C5078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New doctrines were broached by Satan,—unintelligible notions.</w:t>
      </w:r>
    </w:p>
    <w:p w14:paraId="631619E4">
      <w:pPr>
        <w:pStyle w:val="3"/>
        <w:spacing w:before="322" w:line="252" w:lineRule="auto"/>
        <w:ind w:right="10" w:firstLine="11"/>
        <w:jc w:val="both"/>
        <w:rPr>
          <w:rFonts w:hint="eastAsia" w:ascii="华文楷体" w:hAnsi="华文楷体" w:eastAsia="华文楷体" w:cs="华文楷体"/>
          <w:sz w:val="30"/>
          <w:szCs w:val="30"/>
        </w:rPr>
      </w:pPr>
    </w:p>
    <w:p w14:paraId="301A922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撒但提出了新的教义——难以理解的概念。</w:t>
      </w:r>
    </w:p>
    <w:p w14:paraId="7E6FD7D8">
      <w:pPr>
        <w:pStyle w:val="3"/>
        <w:spacing w:before="322" w:line="252" w:lineRule="auto"/>
        <w:ind w:right="10" w:firstLine="11"/>
        <w:jc w:val="both"/>
        <w:rPr>
          <w:rFonts w:hint="eastAsia" w:ascii="华文楷体" w:hAnsi="华文楷体" w:eastAsia="华文楷体" w:cs="华文楷体"/>
          <w:sz w:val="30"/>
          <w:szCs w:val="30"/>
        </w:rPr>
      </w:pPr>
    </w:p>
    <w:p w14:paraId="573C267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pretended to attain an acquaintance with them; and boasted, it seems, in them as very great and high attainments.</w:t>
      </w:r>
    </w:p>
    <w:p w14:paraId="1CD2D570">
      <w:pPr>
        <w:pStyle w:val="3"/>
        <w:spacing w:before="322" w:line="252" w:lineRule="auto"/>
        <w:ind w:right="10" w:firstLine="11"/>
        <w:jc w:val="both"/>
        <w:rPr>
          <w:rFonts w:hint="eastAsia" w:ascii="华文楷体" w:hAnsi="华文楷体" w:eastAsia="华文楷体" w:cs="华文楷体"/>
          <w:sz w:val="30"/>
          <w:szCs w:val="30"/>
        </w:rPr>
      </w:pPr>
    </w:p>
    <w:p w14:paraId="4651D75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有些人假装已熟悉它们；并且似乎以它们为非常伟大和高超的成就而夸口。</w:t>
      </w:r>
    </w:p>
    <w:p w14:paraId="6F3BB1AE">
      <w:pPr>
        <w:pStyle w:val="3"/>
        <w:spacing w:before="322" w:line="252" w:lineRule="auto"/>
        <w:ind w:right="10" w:firstLine="11"/>
        <w:jc w:val="both"/>
        <w:rPr>
          <w:rFonts w:hint="eastAsia" w:ascii="华文楷体" w:hAnsi="华文楷体" w:eastAsia="华文楷体" w:cs="华文楷体"/>
          <w:sz w:val="30"/>
          <w:szCs w:val="30"/>
        </w:rPr>
      </w:pPr>
    </w:p>
    <w:p w14:paraId="77CD0EA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called them "depths," such as poor ordinary believers, that contented themselves with their low forms, could not reach unto.</w:t>
      </w:r>
    </w:p>
    <w:p w14:paraId="16DD2AEB">
      <w:pPr>
        <w:pStyle w:val="3"/>
        <w:spacing w:before="322" w:line="252" w:lineRule="auto"/>
        <w:ind w:right="10" w:firstLine="11"/>
        <w:jc w:val="both"/>
        <w:rPr>
          <w:rFonts w:hint="eastAsia" w:ascii="华文楷体" w:hAnsi="华文楷体" w:eastAsia="华文楷体" w:cs="华文楷体"/>
          <w:sz w:val="30"/>
          <w:szCs w:val="30"/>
        </w:rPr>
      </w:pPr>
    </w:p>
    <w:p w14:paraId="134364E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他们称之为“深奥”，是那些满足于他们低级形式的贫穷普通信徒所无法达到的。</w:t>
      </w:r>
    </w:p>
    <w:p w14:paraId="6D8D7463">
      <w:pPr>
        <w:pStyle w:val="3"/>
        <w:spacing w:before="322" w:line="252" w:lineRule="auto"/>
        <w:ind w:right="10" w:firstLine="11"/>
        <w:jc w:val="both"/>
        <w:rPr>
          <w:rFonts w:hint="eastAsia" w:ascii="华文楷体" w:hAnsi="华文楷体" w:eastAsia="华文楷体" w:cs="华文楷体"/>
          <w:sz w:val="30"/>
          <w:szCs w:val="30"/>
        </w:rPr>
      </w:pPr>
    </w:p>
    <w:p w14:paraId="54ACF81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Christ, "They are depths, as they speak;"—indeed, in themselves nothing at all, things of no solidity, weight, nor wisdom; but, as managed by Satan, they are depths indeed, such as whereby he destroys their souls.</w:t>
      </w:r>
    </w:p>
    <w:p w14:paraId="0D2E928D">
      <w:pPr>
        <w:pStyle w:val="3"/>
        <w:spacing w:before="322" w:line="252" w:lineRule="auto"/>
        <w:ind w:right="10" w:firstLine="11"/>
        <w:jc w:val="both"/>
        <w:rPr>
          <w:rFonts w:hint="eastAsia" w:ascii="华文楷体" w:hAnsi="华文楷体" w:eastAsia="华文楷体" w:cs="华文楷体"/>
          <w:sz w:val="30"/>
          <w:szCs w:val="30"/>
        </w:rPr>
      </w:pPr>
    </w:p>
    <w:p w14:paraId="7660F79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基督说：“他们是深奥，正如他们所说；”——诚然，它们本身毫无内容，是没有任何坚固性、分量或智慧的事物；但，既由撒但操纵，它们确实是深奥，藉此他毁灭他们的灵魂。</w:t>
      </w:r>
    </w:p>
    <w:p w14:paraId="57E0D4D9">
      <w:pPr>
        <w:pStyle w:val="3"/>
        <w:spacing w:before="322" w:line="252" w:lineRule="auto"/>
        <w:ind w:right="10" w:firstLine="11"/>
        <w:jc w:val="both"/>
        <w:rPr>
          <w:rFonts w:hint="eastAsia" w:ascii="华文楷体" w:hAnsi="华文楷体" w:eastAsia="华文楷体" w:cs="华文楷体"/>
          <w:sz w:val="30"/>
          <w:szCs w:val="30"/>
        </w:rPr>
      </w:pPr>
    </w:p>
    <w:p w14:paraId="1E45177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some approve his doctrinal depths, so some close with his practical depths and embrace them, men that study his ways and paths, becoming desperately wicked, maliciously scoffing at religion, and despising the profession of it.</w:t>
      </w:r>
    </w:p>
    <w:p w14:paraId="1DC665CA">
      <w:pPr>
        <w:pStyle w:val="3"/>
        <w:spacing w:before="322" w:line="252" w:lineRule="auto"/>
        <w:ind w:right="10" w:firstLine="11"/>
        <w:jc w:val="both"/>
        <w:rPr>
          <w:rFonts w:hint="eastAsia" w:ascii="华文楷体" w:hAnsi="华文楷体" w:eastAsia="华文楷体" w:cs="华文楷体"/>
          <w:sz w:val="30"/>
          <w:szCs w:val="30"/>
        </w:rPr>
      </w:pPr>
    </w:p>
    <w:p w14:paraId="18CFF4A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正如有些人赞同他教义上的深奥，照样有些人契合他实践上的深奥并拥抱它们，这些人研究他的道路和路径，变得极其邪恶，恶意地嘲笑宗教，并藐视对其的宣信。</w:t>
      </w:r>
    </w:p>
    <w:p w14:paraId="0BF9930F">
      <w:pPr>
        <w:pStyle w:val="3"/>
        <w:spacing w:before="322" w:line="252" w:lineRule="auto"/>
        <w:ind w:right="10" w:firstLine="11"/>
        <w:jc w:val="both"/>
        <w:rPr>
          <w:rFonts w:hint="eastAsia" w:ascii="华文楷体" w:hAnsi="华文楷体" w:eastAsia="华文楷体" w:cs="华文楷体"/>
          <w:sz w:val="30"/>
          <w:szCs w:val="30"/>
        </w:rPr>
      </w:pPr>
    </w:p>
    <w:p w14:paraId="11B57EE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knowledge also of the depths and devices of Satan leading to judging, condemning, rejecting, and watching against them.</w:t>
      </w:r>
    </w:p>
    <w:p w14:paraId="1EC35F27">
      <w:pPr>
        <w:pStyle w:val="3"/>
        <w:spacing w:before="322" w:line="252" w:lineRule="auto"/>
        <w:ind w:right="10" w:firstLine="11"/>
        <w:jc w:val="both"/>
        <w:rPr>
          <w:rFonts w:hint="eastAsia" w:ascii="华文楷体" w:hAnsi="华文楷体" w:eastAsia="华文楷体" w:cs="华文楷体"/>
          <w:sz w:val="30"/>
          <w:szCs w:val="30"/>
        </w:rPr>
      </w:pPr>
    </w:p>
    <w:p w14:paraId="6C4D062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但也有一种对撒但深奥和诡计的认识，导致对其的判断、定罪、拒绝和警惕。</w:t>
      </w:r>
    </w:p>
    <w:p w14:paraId="47BC1B62">
      <w:pPr>
        <w:pStyle w:val="3"/>
        <w:spacing w:before="322" w:line="252" w:lineRule="auto"/>
        <w:ind w:right="10" w:firstLine="11"/>
        <w:jc w:val="both"/>
        <w:rPr>
          <w:rFonts w:hint="eastAsia" w:ascii="华文楷体" w:hAnsi="华文楷体" w:eastAsia="华文楷体" w:cs="华文楷体"/>
          <w:sz w:val="30"/>
          <w:szCs w:val="30"/>
        </w:rPr>
      </w:pPr>
    </w:p>
    <w:p w14:paraId="363136E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suggestions of Satan, in their infinite variety, their rise, progress, efficacy, and advantages, their various aims and tendencies unto sin against grace, I do not now consider.</w:t>
      </w:r>
    </w:p>
    <w:p w14:paraId="74F3CF03">
      <w:pPr>
        <w:pStyle w:val="3"/>
        <w:spacing w:before="322" w:line="252" w:lineRule="auto"/>
        <w:ind w:right="10" w:firstLine="11"/>
        <w:jc w:val="both"/>
        <w:rPr>
          <w:rFonts w:hint="eastAsia" w:ascii="华文楷体" w:hAnsi="华文楷体" w:eastAsia="华文楷体" w:cs="华文楷体"/>
          <w:sz w:val="30"/>
          <w:szCs w:val="30"/>
        </w:rPr>
      </w:pPr>
    </w:p>
    <w:p w14:paraId="6F59CD0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撒但的暗示，其无限的多样性，其起源、发展、功效和优势，其各种目的和倾向于违背恩典而犯罪，我现在不予考虑。</w:t>
      </w:r>
    </w:p>
    <w:p w14:paraId="70CD1556">
      <w:pPr>
        <w:pStyle w:val="3"/>
        <w:spacing w:before="322" w:line="252" w:lineRule="auto"/>
        <w:ind w:right="10" w:firstLine="11"/>
        <w:jc w:val="both"/>
        <w:rPr>
          <w:rFonts w:hint="eastAsia" w:ascii="华文楷体" w:hAnsi="华文楷体" w:eastAsia="华文楷体" w:cs="华文楷体"/>
          <w:sz w:val="30"/>
          <w:szCs w:val="30"/>
        </w:rPr>
      </w:pPr>
    </w:p>
    <w:p w14:paraId="1B6F4E2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say, those who are "led by the Spirit of God," who have directions and guidance from him, they discern between the voice of the Spirit which dwells in them and the voice of the spirit which dwells in the world.</w:t>
      </w:r>
    </w:p>
    <w:p w14:paraId="72F4C835">
      <w:pPr>
        <w:pStyle w:val="3"/>
        <w:spacing w:before="322" w:line="252" w:lineRule="auto"/>
        <w:ind w:right="10" w:firstLine="11"/>
        <w:jc w:val="both"/>
        <w:rPr>
          <w:rFonts w:hint="eastAsia" w:ascii="华文楷体" w:hAnsi="华文楷体" w:eastAsia="华文楷体" w:cs="华文楷体"/>
          <w:sz w:val="30"/>
          <w:szCs w:val="30"/>
        </w:rPr>
      </w:pPr>
    </w:p>
    <w:p w14:paraId="7C69357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但我说，那些“被神的灵引导”的人，那些从他那里得到指引和引导的人，他们能分辨那住在他们里面之灵的声音，与那住在世界中之灵的声音。</w:t>
      </w:r>
    </w:p>
    <w:p w14:paraId="02F05E75">
      <w:pPr>
        <w:pStyle w:val="3"/>
        <w:spacing w:before="322" w:line="252" w:lineRule="auto"/>
        <w:ind w:right="10" w:firstLine="11"/>
        <w:jc w:val="both"/>
        <w:rPr>
          <w:rFonts w:hint="eastAsia" w:ascii="华文楷体" w:hAnsi="华文楷体" w:eastAsia="华文楷体" w:cs="华文楷体"/>
          <w:sz w:val="30"/>
          <w:szCs w:val="30"/>
        </w:rPr>
      </w:pPr>
    </w:p>
    <w:p w14:paraId="3B5112B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this is not always to be done from the manner of their speaking, the serpent counterfeiting the voice of the dove, and coming on, not only with earnestness and continuance of impulse, but with many fair and specious pretences, making good his impressions, labouring to win the understanding over to that wherewith he enticeth the affections and passions of men, they use the help of such considerations as these ensuing, to give them direction in attending to the voice of that Guide which leads them into the paths of truth, and to stop their ears to the songs of Satan, which would transform them into monsters of disobedience.</w:t>
      </w:r>
    </w:p>
    <w:p w14:paraId="54D17DF4">
      <w:pPr>
        <w:pStyle w:val="3"/>
        <w:spacing w:before="322" w:line="252" w:lineRule="auto"/>
        <w:ind w:right="10" w:firstLine="11"/>
        <w:jc w:val="both"/>
        <w:rPr>
          <w:rFonts w:hint="eastAsia" w:ascii="华文楷体" w:hAnsi="华文楷体" w:eastAsia="华文楷体" w:cs="华文楷体"/>
          <w:sz w:val="30"/>
          <w:szCs w:val="30"/>
        </w:rPr>
      </w:pPr>
    </w:p>
    <w:p w14:paraId="45C3402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因为这并非总能从它们说话的方式来做到，蛇会模仿鸽子的声音，并且不仅带着热切和持续的冲动而来，而且带着许多美好而貌似有理的借口，巩固他的印象，努力争取悟性去接受他用来引诱人情感和情欲的事物，他们便借助以下这类考量的帮助，来给予他们指引，留意那引导他们进入真理路径之引导者的声音，并塞住耳朵不听撒但的歌声，那歌声会把他们变成悖逆的怪物。</w:t>
      </w:r>
    </w:p>
    <w:p w14:paraId="3EB00482">
      <w:pPr>
        <w:pStyle w:val="3"/>
        <w:spacing w:before="322" w:line="252" w:lineRule="auto"/>
        <w:ind w:right="10" w:firstLine="11"/>
        <w:jc w:val="both"/>
        <w:rPr>
          <w:rFonts w:hint="eastAsia" w:ascii="华文楷体" w:hAnsi="华文楷体" w:eastAsia="华文楷体" w:cs="华文楷体"/>
          <w:sz w:val="30"/>
          <w:szCs w:val="30"/>
        </w:rPr>
      </w:pPr>
    </w:p>
    <w:p w14:paraId="6EB9FA4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know,—</w:t>
      </w:r>
    </w:p>
    <w:p w14:paraId="01AD6D95">
      <w:pPr>
        <w:pStyle w:val="3"/>
        <w:spacing w:before="322" w:line="252" w:lineRule="auto"/>
        <w:ind w:right="10" w:firstLine="11"/>
        <w:jc w:val="both"/>
        <w:rPr>
          <w:rFonts w:hint="eastAsia" w:ascii="华文楷体" w:hAnsi="华文楷体" w:eastAsia="华文楷体" w:cs="华文楷体"/>
          <w:sz w:val="30"/>
          <w:szCs w:val="30"/>
        </w:rPr>
      </w:pPr>
    </w:p>
    <w:p w14:paraId="3A44099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因此他们知道——</w:t>
      </w:r>
    </w:p>
    <w:p w14:paraId="2800D89A">
      <w:pPr>
        <w:pStyle w:val="3"/>
        <w:spacing w:before="322" w:line="252" w:lineRule="auto"/>
        <w:ind w:right="10" w:firstLine="11"/>
        <w:jc w:val="both"/>
        <w:rPr>
          <w:rFonts w:hint="eastAsia" w:ascii="华文楷体" w:hAnsi="华文楷体" w:eastAsia="华文楷体" w:cs="华文楷体"/>
          <w:sz w:val="30"/>
          <w:szCs w:val="30"/>
        </w:rPr>
      </w:pPr>
    </w:p>
    <w:p w14:paraId="17DD57C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 motions of the Holy Spirit, whereby they are and ought to be led, are regular; that he moves them to nothing but what is according to the mind of Christ, delivered in the word which he hath appointed for their rule to walk by, to no duty but what is acceptable to him, and what he hath revealed so to be.</w:t>
      </w:r>
    </w:p>
    <w:p w14:paraId="1550EEFE">
      <w:pPr>
        <w:pStyle w:val="3"/>
        <w:spacing w:before="322" w:line="252" w:lineRule="auto"/>
        <w:ind w:right="10" w:firstLine="11"/>
        <w:jc w:val="both"/>
        <w:rPr>
          <w:rFonts w:hint="eastAsia" w:ascii="华文楷体" w:hAnsi="华文楷体" w:eastAsia="华文楷体" w:cs="华文楷体"/>
          <w:sz w:val="30"/>
          <w:szCs w:val="30"/>
        </w:rPr>
      </w:pPr>
    </w:p>
    <w:p w14:paraId="7DF886B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圣灵一切的感动，他们藉此被引导并且应当被引导的，都是有规律的；他感动他们做的，无非是按照基督的心意，在他所指定为他们行走之规则的道中所传递的，无非是他所悦纳的、并且他已启示为如此的责任。</w:t>
      </w:r>
    </w:p>
    <w:p w14:paraId="433E6F74">
      <w:pPr>
        <w:pStyle w:val="3"/>
        <w:spacing w:before="322" w:line="252" w:lineRule="auto"/>
        <w:ind w:right="10" w:firstLine="11"/>
        <w:jc w:val="both"/>
        <w:rPr>
          <w:rFonts w:hint="eastAsia" w:ascii="华文楷体" w:hAnsi="华文楷体" w:eastAsia="华文楷体" w:cs="华文楷体"/>
          <w:sz w:val="30"/>
          <w:szCs w:val="30"/>
        </w:rPr>
      </w:pPr>
    </w:p>
    <w:p w14:paraId="77D92DB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as believers are to try the spirits of others by that standard, whether they are of God or no, because of the subtlety of Satan, transforming himself into an angeloflight, yea, into a spirit of duty, whatever immediate motions and impressions fall upon their spirits, they try them by the rule, 1 John 4:1.</w:t>
      </w:r>
    </w:p>
    <w:p w14:paraId="2A2033D1">
      <w:pPr>
        <w:pStyle w:val="3"/>
        <w:spacing w:before="322" w:line="252" w:lineRule="auto"/>
        <w:ind w:right="10" w:firstLine="11"/>
        <w:jc w:val="both"/>
        <w:rPr>
          <w:rFonts w:hint="eastAsia" w:ascii="华文楷体" w:hAnsi="华文楷体" w:eastAsia="华文楷体" w:cs="华文楷体"/>
          <w:sz w:val="30"/>
          <w:szCs w:val="30"/>
        </w:rPr>
      </w:pPr>
    </w:p>
    <w:p w14:paraId="2D739DC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信徒要用那个标准来试验别人的灵，看他们是出于神不是，因为撒但的诡诈，他把自己装作光明的天使，是的，装作责任的灵，无论什么直接的感动和印象临到他们的心灵，他们都用规则来试验它们，约翰一书四章一节。</w:t>
      </w:r>
    </w:p>
    <w:p w14:paraId="15EC00D0">
      <w:pPr>
        <w:pStyle w:val="3"/>
        <w:spacing w:before="322" w:line="252" w:lineRule="auto"/>
        <w:ind w:right="10" w:firstLine="11"/>
        <w:jc w:val="both"/>
        <w:rPr>
          <w:rFonts w:hint="eastAsia" w:ascii="华文楷体" w:hAnsi="华文楷体" w:eastAsia="华文楷体" w:cs="华文楷体"/>
          <w:sz w:val="30"/>
          <w:szCs w:val="30"/>
        </w:rPr>
      </w:pPr>
    </w:p>
    <w:p w14:paraId="55CFCA9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dishonour to the Holy Spirit, yea, it is a great honour, to have his motions within us tried by the word that he hath given for a rule without us; yea, when any preached by immediate inspiration, he commends those who examined what they delivered by that which he had given out before, Acts 17:11.</w:t>
      </w:r>
    </w:p>
    <w:p w14:paraId="609454CA">
      <w:pPr>
        <w:pStyle w:val="3"/>
        <w:spacing w:before="322" w:line="252" w:lineRule="auto"/>
        <w:ind w:right="10" w:firstLine="11"/>
        <w:jc w:val="both"/>
        <w:rPr>
          <w:rFonts w:hint="eastAsia" w:ascii="华文楷体" w:hAnsi="华文楷体" w:eastAsia="华文楷体" w:cs="华文楷体"/>
          <w:sz w:val="30"/>
          <w:szCs w:val="30"/>
        </w:rPr>
      </w:pPr>
    </w:p>
    <w:p w14:paraId="75F2833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圣灵在我们里面的感动，被他赐给我们作外面规则的道来试验，这并非对圣灵的不敬，是的，反而是极大的尊荣；是的，当任何人凭着直接的默示传讲时，他称赞那些用他先前所赐下的道来查验他们所传讲之事的人，使徒行传十七章十一节。</w:t>
      </w:r>
    </w:p>
    <w:p w14:paraId="2EF70064">
      <w:pPr>
        <w:pStyle w:val="3"/>
        <w:spacing w:before="322" w:line="252" w:lineRule="auto"/>
        <w:ind w:right="10" w:firstLine="11"/>
        <w:jc w:val="both"/>
        <w:rPr>
          <w:rFonts w:hint="eastAsia" w:ascii="华文楷体" w:hAnsi="华文楷体" w:eastAsia="华文楷体" w:cs="华文楷体"/>
          <w:sz w:val="30"/>
          <w:szCs w:val="30"/>
        </w:rPr>
      </w:pPr>
    </w:p>
    <w:p w14:paraId="6C7AE6A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now move in us to give a new rule, but a new light and power, as was said before.</w:t>
      </w:r>
    </w:p>
    <w:p w14:paraId="3FEFDE6E">
      <w:pPr>
        <w:pStyle w:val="3"/>
        <w:spacing w:before="322" w:line="252" w:lineRule="auto"/>
        <w:ind w:right="10" w:firstLine="11"/>
        <w:jc w:val="both"/>
        <w:rPr>
          <w:rFonts w:hint="eastAsia" w:ascii="华文楷体" w:hAnsi="华文楷体" w:eastAsia="华文楷体" w:cs="华文楷体"/>
          <w:sz w:val="30"/>
          <w:szCs w:val="30"/>
        </w:rPr>
      </w:pPr>
    </w:p>
    <w:p w14:paraId="6D87B07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他如今并非在我们里面感动，要给出新的规则，而是如前所述，给出新的光和能力。</w:t>
      </w:r>
    </w:p>
    <w:p w14:paraId="7F4CA53E">
      <w:pPr>
        <w:pStyle w:val="3"/>
        <w:spacing w:before="322" w:line="252" w:lineRule="auto"/>
        <w:ind w:right="10" w:firstLine="11"/>
        <w:jc w:val="both"/>
        <w:rPr>
          <w:rFonts w:hint="eastAsia" w:ascii="华文楷体" w:hAnsi="华文楷体" w:eastAsia="华文楷体" w:cs="华文楷体"/>
          <w:sz w:val="30"/>
          <w:szCs w:val="30"/>
        </w:rPr>
      </w:pPr>
    </w:p>
    <w:p w14:paraId="4DDFBDD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motions of the spirit of the world are for the most part unto things wherein, though the persons with whom he deals maybe in the dark, or blind, and darkened by him, yet themselves are against the rule, or beside it, in the whole or in part, in respect of some such circumstances as vitiate the whole performance.</w:t>
      </w:r>
    </w:p>
    <w:p w14:paraId="1FAC3227">
      <w:pPr>
        <w:pStyle w:val="3"/>
        <w:spacing w:before="322" w:line="252" w:lineRule="auto"/>
        <w:ind w:right="10" w:firstLine="11"/>
        <w:jc w:val="both"/>
        <w:rPr>
          <w:rFonts w:hint="eastAsia" w:ascii="华文楷体" w:hAnsi="华文楷体" w:eastAsia="华文楷体" w:cs="华文楷体"/>
          <w:sz w:val="30"/>
          <w:szCs w:val="30"/>
        </w:rPr>
      </w:pPr>
    </w:p>
    <w:p w14:paraId="58E10BC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之灵的感动，大部分是指向那些事物，在这些事物中，虽然他所对付的人可能处于黑暗中，或瞎眼，并被他弄瞎，然而它们本身却是违背规则的，或偏离规则的，或全部或部分，就某些败坏整个表现的情境而言。</w:t>
      </w:r>
    </w:p>
    <w:p w14:paraId="649DBFE5">
      <w:pPr>
        <w:pStyle w:val="3"/>
        <w:spacing w:before="322" w:line="252" w:lineRule="auto"/>
        <w:ind w:right="10" w:firstLine="11"/>
        <w:jc w:val="both"/>
        <w:rPr>
          <w:rFonts w:hint="eastAsia" w:ascii="华文楷体" w:hAnsi="华文楷体" w:eastAsia="华文楷体" w:cs="华文楷体"/>
          <w:sz w:val="30"/>
          <w:szCs w:val="30"/>
        </w:rPr>
      </w:pPr>
    </w:p>
    <w:p w14:paraId="20CBE57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that the commands and motions of the Spirit which dwells in them are not grievous, 1 John 5:3.</w:t>
      </w:r>
    </w:p>
    <w:p w14:paraId="1098A046">
      <w:pPr>
        <w:pStyle w:val="3"/>
        <w:spacing w:before="322" w:line="252" w:lineRule="auto"/>
        <w:ind w:right="10" w:firstLine="11"/>
        <w:jc w:val="both"/>
        <w:rPr>
          <w:rFonts w:hint="eastAsia" w:ascii="华文楷体" w:hAnsi="华文楷体" w:eastAsia="华文楷体" w:cs="华文楷体"/>
          <w:sz w:val="30"/>
          <w:szCs w:val="30"/>
        </w:rPr>
      </w:pPr>
    </w:p>
    <w:p w14:paraId="36A8362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他们知道那住在他们里面之灵的命令和感动，不是难守的，约翰一书五章三节。</w:t>
      </w:r>
    </w:p>
    <w:p w14:paraId="38C32603">
      <w:pPr>
        <w:pStyle w:val="3"/>
        <w:spacing w:before="322" w:line="252" w:lineRule="auto"/>
        <w:ind w:right="10" w:firstLine="11"/>
        <w:jc w:val="both"/>
        <w:rPr>
          <w:rFonts w:hint="eastAsia" w:ascii="华文楷体" w:hAnsi="华文楷体" w:eastAsia="华文楷体" w:cs="华文楷体"/>
          <w:sz w:val="30"/>
          <w:szCs w:val="30"/>
        </w:rPr>
      </w:pPr>
    </w:p>
    <w:p w14:paraId="315AC86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commands of Christ, for the matter of them, are not grievous; "his yoke is easy, his burden is light," Matt. 11:30.</w:t>
      </w:r>
    </w:p>
    <w:p w14:paraId="3537303D">
      <w:pPr>
        <w:pStyle w:val="3"/>
        <w:spacing w:before="322" w:line="252" w:lineRule="auto"/>
        <w:ind w:right="10" w:firstLine="11"/>
        <w:jc w:val="both"/>
        <w:rPr>
          <w:rFonts w:hint="eastAsia" w:ascii="华文楷体" w:hAnsi="华文楷体" w:eastAsia="华文楷体" w:cs="华文楷体"/>
          <w:sz w:val="30"/>
          <w:szCs w:val="30"/>
        </w:rPr>
      </w:pPr>
    </w:p>
    <w:p w14:paraId="0101FC4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基督的命令，就其内容而言，不是难守的；“他的轭是容易的，他的担子是轻省的，”马太福音十一章三十节。</w:t>
      </w:r>
    </w:p>
    <w:p w14:paraId="1E9744E0">
      <w:pPr>
        <w:pStyle w:val="3"/>
        <w:spacing w:before="322" w:line="252" w:lineRule="auto"/>
        <w:ind w:right="10" w:firstLine="11"/>
        <w:jc w:val="both"/>
        <w:rPr>
          <w:rFonts w:hint="eastAsia" w:ascii="华文楷体" w:hAnsi="华文楷体" w:eastAsia="华文楷体" w:cs="华文楷体"/>
          <w:sz w:val="30"/>
          <w:szCs w:val="30"/>
        </w:rPr>
      </w:pPr>
    </w:p>
    <w:p w14:paraId="39281AF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manner whereby we are carried out to the performance of them is not grievous: "Where the Spirit of the Lord is, there is liberty," 2 Cor. 3:17.</w:t>
      </w:r>
    </w:p>
    <w:p w14:paraId="61D7AC9E">
      <w:pPr>
        <w:pStyle w:val="3"/>
        <w:spacing w:before="322" w:line="252" w:lineRule="auto"/>
        <w:ind w:right="10" w:firstLine="11"/>
        <w:jc w:val="both"/>
        <w:rPr>
          <w:rFonts w:hint="eastAsia" w:ascii="华文楷体" w:hAnsi="华文楷体" w:eastAsia="华文楷体" w:cs="华文楷体"/>
          <w:sz w:val="30"/>
          <w:szCs w:val="30"/>
        </w:rPr>
      </w:pPr>
    </w:p>
    <w:p w14:paraId="40E8449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我们被引导去履行它们的方式，也不是难守的：“主的灵在哪里，那里就得以自由，”哥林多后书三章十七节。</w:t>
      </w:r>
    </w:p>
    <w:p w14:paraId="22CDFC3A">
      <w:pPr>
        <w:pStyle w:val="3"/>
        <w:spacing w:before="322" w:line="252" w:lineRule="auto"/>
        <w:ind w:right="10" w:firstLine="11"/>
        <w:jc w:val="both"/>
        <w:rPr>
          <w:rFonts w:hint="eastAsia" w:ascii="华文楷体" w:hAnsi="华文楷体" w:eastAsia="华文楷体" w:cs="华文楷体"/>
          <w:sz w:val="30"/>
          <w:szCs w:val="30"/>
        </w:rPr>
      </w:pPr>
    </w:p>
    <w:p w14:paraId="2FBD9E6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carries out the soul to duty in a free, sweet, calm, ingenuous manner.</w:t>
      </w:r>
    </w:p>
    <w:p w14:paraId="04A69C44">
      <w:pPr>
        <w:pStyle w:val="3"/>
        <w:spacing w:before="322" w:line="252" w:lineRule="auto"/>
        <w:ind w:right="10" w:firstLine="11"/>
        <w:jc w:val="both"/>
        <w:rPr>
          <w:rFonts w:hint="eastAsia" w:ascii="华文楷体" w:hAnsi="华文楷体" w:eastAsia="华文楷体" w:cs="华文楷体"/>
          <w:sz w:val="30"/>
          <w:szCs w:val="30"/>
        </w:rPr>
      </w:pPr>
    </w:p>
    <w:p w14:paraId="2190DA5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它以一种自由、甘甜、平静、真诚的方式，引导灵魂去尽本分。</w:t>
      </w:r>
    </w:p>
    <w:p w14:paraId="35E93E02">
      <w:pPr>
        <w:pStyle w:val="3"/>
        <w:spacing w:before="322" w:line="252" w:lineRule="auto"/>
        <w:ind w:right="10" w:firstLine="11"/>
        <w:jc w:val="both"/>
        <w:rPr>
          <w:rFonts w:hint="eastAsia" w:ascii="华文楷体" w:hAnsi="华文楷体" w:eastAsia="华文楷体" w:cs="华文楷体"/>
          <w:sz w:val="30"/>
          <w:szCs w:val="30"/>
        </w:rPr>
      </w:pPr>
    </w:p>
    <w:p w14:paraId="2EAA3E9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motions of the spirit of the world, even unto good things and duties (for so, for farther ends of his, it often falls out that they are), are troublesome, vexatious, perplexing, grievous, and tumultuating.</w:t>
      </w:r>
    </w:p>
    <w:p w14:paraId="204B56AA">
      <w:pPr>
        <w:pStyle w:val="3"/>
        <w:spacing w:before="322" w:line="252" w:lineRule="auto"/>
        <w:ind w:right="10" w:firstLine="11"/>
        <w:jc w:val="both"/>
        <w:rPr>
          <w:rFonts w:hint="eastAsia" w:ascii="华文楷体" w:hAnsi="华文楷体" w:eastAsia="华文楷体" w:cs="华文楷体"/>
          <w:sz w:val="30"/>
          <w:szCs w:val="30"/>
        </w:rPr>
      </w:pPr>
    </w:p>
    <w:p w14:paraId="09F1958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世界之灵的感动，即使是指向美物和责任（因为为了他更远的目的，常常如此发生），也是麻烦、烦扰、困惑、难守和骚动的。</w:t>
      </w:r>
    </w:p>
    <w:p w14:paraId="4A27D070">
      <w:pPr>
        <w:pStyle w:val="3"/>
        <w:spacing w:before="322" w:line="252" w:lineRule="auto"/>
        <w:ind w:right="10" w:firstLine="11"/>
        <w:jc w:val="both"/>
        <w:rPr>
          <w:rFonts w:hint="eastAsia" w:ascii="华文楷体" w:hAnsi="华文楷体" w:eastAsia="华文楷体" w:cs="华文楷体"/>
          <w:sz w:val="30"/>
          <w:szCs w:val="30"/>
        </w:rPr>
      </w:pPr>
    </w:p>
    <w:p w14:paraId="767AE7C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falls like lightning upon the soul, and comes upon the powers of it as a tempest.</w:t>
      </w:r>
    </w:p>
    <w:p w14:paraId="171F9035">
      <w:pPr>
        <w:pStyle w:val="3"/>
        <w:spacing w:before="322" w:line="252" w:lineRule="auto"/>
        <w:ind w:right="10" w:firstLine="11"/>
        <w:jc w:val="both"/>
        <w:rPr>
          <w:rFonts w:hint="eastAsia" w:ascii="华文楷体" w:hAnsi="华文楷体" w:eastAsia="华文楷体" w:cs="华文楷体"/>
          <w:sz w:val="30"/>
          <w:szCs w:val="30"/>
        </w:rPr>
      </w:pPr>
    </w:p>
    <w:p w14:paraId="11C5966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撒但如同闪电落在灵魂上，如同暴风雨临到其能力上。</w:t>
      </w:r>
    </w:p>
    <w:p w14:paraId="716DA86E">
      <w:pPr>
        <w:pStyle w:val="3"/>
        <w:spacing w:before="322" w:line="252" w:lineRule="auto"/>
        <w:ind w:right="10" w:firstLine="11"/>
        <w:jc w:val="both"/>
        <w:rPr>
          <w:rFonts w:hint="eastAsia" w:ascii="华文楷体" w:hAnsi="华文楷体" w:eastAsia="华文楷体" w:cs="华文楷体"/>
          <w:sz w:val="30"/>
          <w:szCs w:val="30"/>
        </w:rPr>
      </w:pPr>
    </w:p>
    <w:p w14:paraId="34A8B2D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acting in any thing upon his closing with and provoking our convictions, is called a being under the "spirit of bondage," Rom. 8:15; which is opposed to the "Spirit of God, the Spirit of adoption, of liberty, boldness, power, and a sound mind."</w:t>
      </w:r>
    </w:p>
    <w:p w14:paraId="579C8311">
      <w:pPr>
        <w:pStyle w:val="3"/>
        <w:spacing w:before="322" w:line="252" w:lineRule="auto"/>
        <w:ind w:right="10" w:firstLine="11"/>
        <w:jc w:val="both"/>
        <w:rPr>
          <w:rFonts w:hint="eastAsia" w:ascii="华文楷体" w:hAnsi="华文楷体" w:eastAsia="华文楷体" w:cs="华文楷体"/>
          <w:sz w:val="30"/>
          <w:szCs w:val="30"/>
        </w:rPr>
      </w:pPr>
    </w:p>
    <w:p w14:paraId="52B2C65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因此，因着他契合并激发我们的确信而行任何事，被称为处于“奴仆的心”，罗马书八章十五节；这与“神的灵，儿子的心，自由、坦然无惧、能力和谨守的心”相对立。</w:t>
      </w:r>
    </w:p>
    <w:p w14:paraId="58165242">
      <w:pPr>
        <w:pStyle w:val="3"/>
        <w:spacing w:before="322" w:line="252" w:lineRule="auto"/>
        <w:ind w:right="10" w:firstLine="11"/>
        <w:jc w:val="both"/>
        <w:rPr>
          <w:rFonts w:hint="eastAsia" w:ascii="华文楷体" w:hAnsi="华文楷体" w:eastAsia="华文楷体" w:cs="华文楷体"/>
          <w:sz w:val="30"/>
          <w:szCs w:val="30"/>
        </w:rPr>
      </w:pPr>
    </w:p>
    <w:p w14:paraId="65C57EE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that all motions of the Spirit whereby they are led are orderly.</w:t>
      </w:r>
    </w:p>
    <w:p w14:paraId="33282103">
      <w:pPr>
        <w:pStyle w:val="3"/>
        <w:spacing w:before="322" w:line="252" w:lineRule="auto"/>
        <w:ind w:right="10" w:firstLine="11"/>
        <w:jc w:val="both"/>
        <w:rPr>
          <w:rFonts w:hint="eastAsia" w:ascii="华文楷体" w:hAnsi="华文楷体" w:eastAsia="华文楷体" w:cs="华文楷体"/>
          <w:sz w:val="30"/>
          <w:szCs w:val="30"/>
        </w:rPr>
      </w:pPr>
    </w:p>
    <w:p w14:paraId="13A4C23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他们知道圣灵引导他们的一切感动都是有秩序的。</w:t>
      </w:r>
    </w:p>
    <w:p w14:paraId="04452AB6">
      <w:pPr>
        <w:pStyle w:val="3"/>
        <w:spacing w:before="322" w:line="252" w:lineRule="auto"/>
        <w:ind w:right="10" w:firstLine="11"/>
        <w:jc w:val="both"/>
        <w:rPr>
          <w:rFonts w:hint="eastAsia" w:ascii="华文楷体" w:hAnsi="华文楷体" w:eastAsia="华文楷体" w:cs="华文楷体"/>
          <w:sz w:val="30"/>
          <w:szCs w:val="30"/>
        </w:rPr>
      </w:pPr>
    </w:p>
    <w:p w14:paraId="38E8FA0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 God's covenant with us, "ordered in all things," so the Spirit of God carries us out unto every duty in its own order and season; whereas we see some poor souls to be in such bondage as to be hurried up and down, in the matter of duties, at the pleasure of Satan.</w:t>
      </w:r>
    </w:p>
    <w:p w14:paraId="2B348948">
      <w:pPr>
        <w:pStyle w:val="3"/>
        <w:spacing w:before="322" w:line="252" w:lineRule="auto"/>
        <w:ind w:right="10" w:firstLine="11"/>
        <w:jc w:val="both"/>
        <w:rPr>
          <w:rFonts w:hint="eastAsia" w:ascii="华文楷体" w:hAnsi="华文楷体" w:eastAsia="华文楷体" w:cs="华文楷体"/>
          <w:sz w:val="30"/>
          <w:szCs w:val="30"/>
        </w:rPr>
      </w:pPr>
    </w:p>
    <w:p w14:paraId="2DE0EAD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正如神与我们所立的约，“凡事安排妥当”，照样神的灵也引导我们按照其自身的次序和时机去尽每一个责任；然而我们看见一些贫穷的灵魂处于如此的捆绑之中，以致在责任的事上，被撒但随意地驱使来去。</w:t>
      </w:r>
    </w:p>
    <w:p w14:paraId="7EE4B241">
      <w:pPr>
        <w:pStyle w:val="3"/>
        <w:spacing w:before="322" w:line="252" w:lineRule="auto"/>
        <w:ind w:right="10" w:firstLine="11"/>
        <w:jc w:val="both"/>
        <w:rPr>
          <w:rFonts w:hint="eastAsia" w:ascii="华文楷体" w:hAnsi="华文楷体" w:eastAsia="华文楷体" w:cs="华文楷体"/>
          <w:sz w:val="30"/>
          <w:szCs w:val="30"/>
        </w:rPr>
      </w:pPr>
    </w:p>
    <w:p w14:paraId="7ACF9D3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run from one to another, and commonly neglect that which they should do.</w:t>
      </w:r>
    </w:p>
    <w:p w14:paraId="7BE80BF8">
      <w:pPr>
        <w:pStyle w:val="3"/>
        <w:spacing w:before="322" w:line="252" w:lineRule="auto"/>
        <w:ind w:right="10" w:firstLine="11"/>
        <w:jc w:val="both"/>
        <w:rPr>
          <w:rFonts w:hint="eastAsia" w:ascii="华文楷体" w:hAnsi="华文楷体" w:eastAsia="华文楷体" w:cs="华文楷体"/>
          <w:sz w:val="30"/>
          <w:szCs w:val="30"/>
        </w:rPr>
      </w:pPr>
    </w:p>
    <w:p w14:paraId="1B88FE0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他们必须从一个跑到另一个，并且通常忽略他们本该做的事。</w:t>
      </w:r>
    </w:p>
    <w:p w14:paraId="37ED3A92">
      <w:pPr>
        <w:pStyle w:val="3"/>
        <w:spacing w:before="322" w:line="252" w:lineRule="auto"/>
        <w:ind w:right="10" w:firstLine="11"/>
        <w:jc w:val="both"/>
        <w:rPr>
          <w:rFonts w:hint="eastAsia" w:ascii="华文楷体" w:hAnsi="华文楷体" w:eastAsia="华文楷体" w:cs="华文楷体"/>
          <w:sz w:val="30"/>
          <w:szCs w:val="30"/>
        </w:rPr>
      </w:pPr>
    </w:p>
    <w:p w14:paraId="470F9EF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are at prayer, then they should beat the work of their calling; and when they are at their calling, they are tempted for not laying all aside and running to prayer.</w:t>
      </w:r>
    </w:p>
    <w:p w14:paraId="68E4F24B">
      <w:pPr>
        <w:pStyle w:val="3"/>
        <w:spacing w:before="322" w:line="252" w:lineRule="auto"/>
        <w:ind w:right="10" w:firstLine="11"/>
        <w:jc w:val="both"/>
        <w:rPr>
          <w:rFonts w:hint="eastAsia" w:ascii="华文楷体" w:hAnsi="华文楷体" w:eastAsia="华文楷体" w:cs="华文楷体"/>
          <w:sz w:val="30"/>
          <w:szCs w:val="30"/>
        </w:rPr>
      </w:pPr>
    </w:p>
    <w:p w14:paraId="0F99BD8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当他们祷告时，他们就该做他们蒙召的工作；当他们做蒙召的工作时，他们又受试探，因为没有放下一切去祷告。</w:t>
      </w:r>
    </w:p>
    <w:p w14:paraId="245EF2C6">
      <w:pPr>
        <w:pStyle w:val="3"/>
        <w:spacing w:before="322" w:line="252" w:lineRule="auto"/>
        <w:ind w:right="10" w:firstLine="11"/>
        <w:jc w:val="both"/>
        <w:rPr>
          <w:rFonts w:hint="eastAsia" w:ascii="华文楷体" w:hAnsi="华文楷体" w:eastAsia="华文楷体" w:cs="华文楷体"/>
          <w:sz w:val="30"/>
          <w:szCs w:val="30"/>
        </w:rPr>
      </w:pPr>
    </w:p>
    <w:p w14:paraId="65848CF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know that this is not from the Spirit of God, which makes "every thing beautiful in its season."</w:t>
      </w:r>
    </w:p>
    <w:p w14:paraId="79A8F576">
      <w:pPr>
        <w:pStyle w:val="3"/>
        <w:spacing w:before="322" w:line="252" w:lineRule="auto"/>
        <w:ind w:right="10" w:firstLine="11"/>
        <w:jc w:val="both"/>
        <w:rPr>
          <w:rFonts w:hint="eastAsia" w:ascii="华文楷体" w:hAnsi="华文楷体" w:eastAsia="华文楷体" w:cs="华文楷体"/>
          <w:sz w:val="30"/>
          <w:szCs w:val="30"/>
        </w:rPr>
      </w:pPr>
    </w:p>
    <w:p w14:paraId="5019A0D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信徒知道这并非来自神的灵，那灵使“凡事……按时成为美好。”</w:t>
      </w:r>
    </w:p>
    <w:p w14:paraId="6500DC6D">
      <w:pPr>
        <w:pStyle w:val="3"/>
        <w:spacing w:before="322" w:line="252" w:lineRule="auto"/>
        <w:ind w:right="10" w:firstLine="11"/>
        <w:jc w:val="both"/>
        <w:rPr>
          <w:rFonts w:hint="eastAsia" w:ascii="华文楷体" w:hAnsi="华文楷体" w:eastAsia="华文楷体" w:cs="华文楷体"/>
          <w:sz w:val="30"/>
          <w:szCs w:val="30"/>
        </w:rPr>
      </w:pPr>
    </w:p>
    <w:p w14:paraId="4FC83A5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that all the workings of the Spirit of God, as they are good, so also they tend unto a good end.</w:t>
      </w:r>
    </w:p>
    <w:p w14:paraId="111D3BDD">
      <w:pPr>
        <w:pStyle w:val="3"/>
        <w:spacing w:before="322" w:line="252" w:lineRule="auto"/>
        <w:ind w:right="10" w:firstLine="11"/>
        <w:jc w:val="both"/>
        <w:rPr>
          <w:rFonts w:hint="eastAsia" w:ascii="华文楷体" w:hAnsi="华文楷体" w:eastAsia="华文楷体" w:cs="华文楷体"/>
          <w:sz w:val="30"/>
          <w:szCs w:val="30"/>
        </w:rPr>
      </w:pPr>
    </w:p>
    <w:p w14:paraId="5DF931F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他们知道神圣灵一切的作为，既是良善的，也同样趋向良善的目的。</w:t>
      </w:r>
    </w:p>
    <w:p w14:paraId="560BF0B9">
      <w:pPr>
        <w:pStyle w:val="3"/>
        <w:spacing w:before="322" w:line="252" w:lineRule="auto"/>
        <w:ind w:right="10" w:firstLine="11"/>
        <w:jc w:val="both"/>
        <w:rPr>
          <w:rFonts w:hint="eastAsia" w:ascii="华文楷体" w:hAnsi="华文楷体" w:eastAsia="华文楷体" w:cs="华文楷体"/>
          <w:sz w:val="30"/>
          <w:szCs w:val="30"/>
        </w:rPr>
      </w:pPr>
    </w:p>
    <w:p w14:paraId="1E631E5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that stir them up to close walking with God?—it is that God may be glorified, his graces exercised in them, their souls strengthened in obedience, and their progress in sanctification furthered.</w:t>
      </w:r>
    </w:p>
    <w:p w14:paraId="55AA665F">
      <w:pPr>
        <w:pStyle w:val="3"/>
        <w:spacing w:before="322" w:line="252" w:lineRule="auto"/>
        <w:ind w:right="10" w:firstLine="11"/>
        <w:jc w:val="both"/>
        <w:rPr>
          <w:rFonts w:hint="eastAsia" w:ascii="华文楷体" w:hAnsi="华文楷体" w:eastAsia="华文楷体" w:cs="华文楷体"/>
          <w:sz w:val="30"/>
          <w:szCs w:val="30"/>
        </w:rPr>
      </w:pPr>
    </w:p>
    <w:p w14:paraId="38ABD30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那是否激动他们与神亲近同行？——那是为了神可以得荣耀，他的恩典可以在他们里面得以操练，他们的灵魂可以在顺服中得坚固，他们在成圣上的长进得以促进。</w:t>
      </w:r>
    </w:p>
    <w:p w14:paraId="141E0EB5">
      <w:pPr>
        <w:pStyle w:val="3"/>
        <w:spacing w:before="322" w:line="252" w:lineRule="auto"/>
        <w:ind w:right="10" w:firstLine="11"/>
        <w:jc w:val="both"/>
        <w:rPr>
          <w:rFonts w:hint="eastAsia" w:ascii="华文楷体" w:hAnsi="华文楷体" w:eastAsia="华文楷体" w:cs="华文楷体"/>
          <w:sz w:val="30"/>
          <w:szCs w:val="30"/>
        </w:rPr>
      </w:pPr>
    </w:p>
    <w:p w14:paraId="4393DE5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it assure them of the love of God?—it is that they maybe more humble, thankful, and watchful.</w:t>
      </w:r>
    </w:p>
    <w:p w14:paraId="17AE32B3">
      <w:pPr>
        <w:pStyle w:val="3"/>
        <w:spacing w:before="322" w:line="252" w:lineRule="auto"/>
        <w:ind w:right="10" w:firstLine="11"/>
        <w:jc w:val="both"/>
        <w:rPr>
          <w:rFonts w:hint="eastAsia" w:ascii="华文楷体" w:hAnsi="华文楷体" w:eastAsia="华文楷体" w:cs="华文楷体"/>
          <w:sz w:val="30"/>
          <w:szCs w:val="30"/>
        </w:rPr>
      </w:pPr>
    </w:p>
    <w:p w14:paraId="15F0F24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那是否向他们保证神的爱？——那是为了他们可以更加谦卑、感恩和警醒。</w:t>
      </w:r>
    </w:p>
    <w:p w14:paraId="235684FD">
      <w:pPr>
        <w:pStyle w:val="3"/>
        <w:spacing w:before="322" w:line="252" w:lineRule="auto"/>
        <w:ind w:right="10" w:firstLine="11"/>
        <w:jc w:val="both"/>
        <w:rPr>
          <w:rFonts w:hint="eastAsia" w:ascii="华文楷体" w:hAnsi="华文楷体" w:eastAsia="华文楷体" w:cs="华文楷体"/>
          <w:sz w:val="30"/>
          <w:szCs w:val="30"/>
        </w:rPr>
      </w:pPr>
    </w:p>
    <w:p w14:paraId="752BEBA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all the compliances and combinations of Satan, and men's corrupt hearts, even when they compel to good duties, are for false, evil, and corrupt ends.</w:t>
      </w:r>
    </w:p>
    <w:p w14:paraId="2524A478">
      <w:pPr>
        <w:pStyle w:val="3"/>
        <w:spacing w:before="322" w:line="252" w:lineRule="auto"/>
        <w:ind w:right="10" w:firstLine="11"/>
        <w:jc w:val="both"/>
        <w:rPr>
          <w:rFonts w:hint="eastAsia" w:ascii="华文楷体" w:hAnsi="华文楷体" w:eastAsia="华文楷体" w:cs="华文楷体"/>
          <w:sz w:val="30"/>
          <w:szCs w:val="30"/>
        </w:rPr>
      </w:pPr>
    </w:p>
    <w:p w14:paraId="12CAF4A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然而，撒但以及人败坏之心的所有顺从和勾结，即使当它们强迫人行善尽责时，也是为了虚假、邪恶和败坏的目的。</w:t>
      </w:r>
    </w:p>
    <w:p w14:paraId="279D4E9B">
      <w:pPr>
        <w:pStyle w:val="3"/>
        <w:spacing w:before="322" w:line="252" w:lineRule="auto"/>
        <w:ind w:right="10" w:firstLine="11"/>
        <w:jc w:val="both"/>
        <w:rPr>
          <w:rFonts w:hint="eastAsia" w:ascii="华文楷体" w:hAnsi="华文楷体" w:eastAsia="华文楷体" w:cs="华文楷体"/>
          <w:sz w:val="30"/>
          <w:szCs w:val="30"/>
        </w:rPr>
      </w:pPr>
    </w:p>
    <w:p w14:paraId="7EE1325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Duty is pressed to pacify conscience, peace is given to make men secure, gifts are stirred up to tempt to pride; and, indeed, it may easily be observed that the devil never doth any work but he will quickly come for his wages.</w:t>
      </w:r>
    </w:p>
    <w:p w14:paraId="7D684CD5">
      <w:pPr>
        <w:pStyle w:val="3"/>
        <w:spacing w:before="322" w:line="252" w:lineRule="auto"/>
        <w:ind w:right="10" w:firstLine="11"/>
        <w:jc w:val="both"/>
        <w:rPr>
          <w:rFonts w:hint="eastAsia" w:ascii="华文楷体" w:hAnsi="华文楷体" w:eastAsia="华文楷体" w:cs="华文楷体"/>
          <w:sz w:val="30"/>
          <w:szCs w:val="30"/>
        </w:rPr>
      </w:pPr>
    </w:p>
    <w:p w14:paraId="30A5131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责任被强调是为了平息良心，平安被赐予是为了使人安逸，恩赐被激动是为了引诱人骄傲；的确，可以轻易地观察到，魔鬼从不作任何工，而不很快来索取他的工价。</w:t>
      </w:r>
    </w:p>
    <w:p w14:paraId="30F338EB">
      <w:pPr>
        <w:pStyle w:val="3"/>
        <w:spacing w:before="322" w:line="252" w:lineRule="auto"/>
        <w:ind w:right="10" w:firstLine="11"/>
        <w:jc w:val="both"/>
        <w:rPr>
          <w:rFonts w:hint="eastAsia" w:ascii="华文楷体" w:hAnsi="华文楷体" w:eastAsia="华文楷体" w:cs="华文楷体"/>
          <w:sz w:val="30"/>
          <w:szCs w:val="30"/>
        </w:rPr>
      </w:pPr>
    </w:p>
    <w:p w14:paraId="50652C7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help,I say, of these and such like considerations, the saints of God, in whom this Spirit doth dwell, are enabled to discern and know the voice of their leader and guide from the nearest resemblance of it that the spirit which is in the world doth or at any time can make show of.</w:t>
      </w:r>
    </w:p>
    <w:p w14:paraId="566005A8">
      <w:pPr>
        <w:pStyle w:val="3"/>
        <w:spacing w:before="322" w:line="252" w:lineRule="auto"/>
        <w:ind w:right="10" w:firstLine="11"/>
        <w:jc w:val="both"/>
        <w:rPr>
          <w:rFonts w:hint="eastAsia" w:ascii="华文楷体" w:hAnsi="华文楷体" w:eastAsia="华文楷体" w:cs="华文楷体"/>
          <w:sz w:val="30"/>
          <w:szCs w:val="30"/>
        </w:rPr>
      </w:pPr>
    </w:p>
    <w:p w14:paraId="4114620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我说，藉着这些以及类似考量的帮助，神的圣徒，这灵住在他们里面，便得以分辨并认识他们领袖和引导者的声音，使其区别于那在世界中的灵所作出或在任何时候所能显露的、与其最接近的模仿。</w:t>
      </w:r>
    </w:p>
    <w:p w14:paraId="59F4E91D">
      <w:pPr>
        <w:pStyle w:val="3"/>
        <w:spacing w:before="322" w:line="252" w:lineRule="auto"/>
        <w:ind w:right="10" w:firstLine="11"/>
        <w:jc w:val="both"/>
        <w:rPr>
          <w:rFonts w:hint="eastAsia" w:ascii="华文楷体" w:hAnsi="华文楷体" w:eastAsia="华文楷体" w:cs="华文楷体"/>
          <w:sz w:val="30"/>
          <w:szCs w:val="30"/>
        </w:rPr>
      </w:pPr>
    </w:p>
    <w:p w14:paraId="5998122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indwelling of the Spirit yields a considerable contribution of strength towards the confirmation of the main theses undertaken to be proved.</w:t>
      </w:r>
    </w:p>
    <w:p w14:paraId="1D585B56">
      <w:pPr>
        <w:pStyle w:val="3"/>
        <w:spacing w:before="322" w:line="252" w:lineRule="auto"/>
        <w:ind w:right="10" w:firstLine="11"/>
        <w:jc w:val="both"/>
        <w:rPr>
          <w:rFonts w:hint="eastAsia" w:ascii="华文楷体" w:hAnsi="华文楷体" w:eastAsia="华文楷体" w:cs="华文楷体"/>
          <w:sz w:val="30"/>
          <w:szCs w:val="30"/>
        </w:rPr>
      </w:pPr>
    </w:p>
    <w:p w14:paraId="75F866E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圣灵的这内住，为证实所承担证明之主要论题，提供了相当可观的力量贡献。</w:t>
      </w:r>
    </w:p>
    <w:p w14:paraId="4AA907AF">
      <w:pPr>
        <w:pStyle w:val="3"/>
        <w:spacing w:before="322" w:line="252" w:lineRule="auto"/>
        <w:ind w:right="10" w:firstLine="11"/>
        <w:jc w:val="both"/>
        <w:rPr>
          <w:rFonts w:hint="eastAsia" w:ascii="华文楷体" w:hAnsi="华文楷体" w:eastAsia="华文楷体" w:cs="华文楷体"/>
          <w:sz w:val="30"/>
          <w:szCs w:val="30"/>
        </w:rPr>
      </w:pPr>
    </w:p>
    <w:p w14:paraId="348358C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adversaries dispute about the removal of acquired habits; but how infused habits may be cast out or expelled they have not [in] any tolerable measure been able to declare.</w:t>
      </w:r>
    </w:p>
    <w:p w14:paraId="79D22C48">
      <w:pPr>
        <w:pStyle w:val="3"/>
        <w:spacing w:before="322" w:line="252" w:lineRule="auto"/>
        <w:ind w:right="10" w:firstLine="11"/>
        <w:jc w:val="both"/>
        <w:rPr>
          <w:rFonts w:hint="eastAsia" w:ascii="华文楷体" w:hAnsi="华文楷体" w:eastAsia="华文楷体" w:cs="华文楷体"/>
          <w:sz w:val="30"/>
          <w:szCs w:val="30"/>
        </w:rPr>
      </w:pPr>
    </w:p>
    <w:p w14:paraId="43D4713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我们的对手争论关于后天习性的移除；但至于如何将注入的习性逐出或驱逐，他们尚未能[以]任何可容忍的程度加以宣告。</w:t>
      </w:r>
    </w:p>
    <w:p w14:paraId="25AA3748">
      <w:pPr>
        <w:pStyle w:val="3"/>
        <w:spacing w:before="322" w:line="252" w:lineRule="auto"/>
        <w:ind w:right="10" w:firstLine="11"/>
        <w:jc w:val="both"/>
        <w:rPr>
          <w:rFonts w:hint="eastAsia" w:ascii="华文楷体" w:hAnsi="华文楷体" w:eastAsia="华文楷体" w:cs="华文楷体"/>
          <w:sz w:val="30"/>
          <w:szCs w:val="30"/>
        </w:rPr>
      </w:pPr>
    </w:p>
    <w:p w14:paraId="1215F24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moreover, it shall be evinced, as it hath been by plentiful testimonies of Scripture, that the Holy Ghost himself dwells in believers, what way can be fixed on for his expulsion?</w:t>
      </w:r>
    </w:p>
    <w:p w14:paraId="6672212A">
      <w:pPr>
        <w:pStyle w:val="3"/>
        <w:spacing w:before="322" w:line="252" w:lineRule="auto"/>
        <w:ind w:right="10" w:firstLine="11"/>
        <w:jc w:val="both"/>
        <w:rPr>
          <w:rFonts w:hint="eastAsia" w:ascii="华文楷体" w:hAnsi="华文楷体" w:eastAsia="华文楷体" w:cs="华文楷体"/>
          <w:sz w:val="30"/>
          <w:szCs w:val="30"/>
        </w:rPr>
      </w:pPr>
    </w:p>
    <w:p w14:paraId="2CB2658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此外，倘若将要证明，正如已由丰盛的圣经见证所证明的那样，圣灵自己住在信徒里面，那么能确定什么途径来驱逐他呢？</w:t>
      </w:r>
    </w:p>
    <w:p w14:paraId="7F0A0401">
      <w:pPr>
        <w:pStyle w:val="3"/>
        <w:spacing w:before="322" w:line="252" w:lineRule="auto"/>
        <w:ind w:right="10" w:firstLine="11"/>
        <w:jc w:val="both"/>
        <w:rPr>
          <w:rFonts w:hint="eastAsia" w:ascii="华文楷体" w:hAnsi="华文楷体" w:eastAsia="华文楷体" w:cs="华文楷体"/>
          <w:sz w:val="30"/>
          <w:szCs w:val="30"/>
        </w:rPr>
      </w:pPr>
    </w:p>
    <w:p w14:paraId="692E63F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cannot be removed but by his own will, the will of him that sends him, I suppose will easily be granted.</w:t>
      </w:r>
    </w:p>
    <w:p w14:paraId="5074FA75">
      <w:pPr>
        <w:pStyle w:val="3"/>
        <w:spacing w:before="322" w:line="252" w:lineRule="auto"/>
        <w:ind w:right="10" w:firstLine="11"/>
        <w:jc w:val="both"/>
        <w:rPr>
          <w:rFonts w:hint="eastAsia" w:ascii="华文楷体" w:hAnsi="华文楷体" w:eastAsia="华文楷体" w:cs="华文楷体"/>
          <w:sz w:val="30"/>
          <w:szCs w:val="30"/>
        </w:rPr>
      </w:pPr>
    </w:p>
    <w:p w14:paraId="3405029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他除非凭着自己的旨意，差遣他来之主的旨意，否则不能被挪去，我想这一点会轻易地被承认。</w:t>
      </w:r>
    </w:p>
    <w:p w14:paraId="560DE4C6">
      <w:pPr>
        <w:pStyle w:val="3"/>
        <w:spacing w:before="322" w:line="252" w:lineRule="auto"/>
        <w:ind w:right="10" w:firstLine="11"/>
        <w:jc w:val="both"/>
        <w:rPr>
          <w:rFonts w:hint="eastAsia" w:ascii="华文楷体" w:hAnsi="华文楷体" w:eastAsia="华文楷体" w:cs="华文楷体"/>
          <w:sz w:val="30"/>
          <w:szCs w:val="30"/>
        </w:rPr>
      </w:pPr>
    </w:p>
    <w:p w14:paraId="3360F36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he abides with them, they are accepted with God, and in covenant with him.</w:t>
      </w:r>
    </w:p>
    <w:p w14:paraId="4CF47D92">
      <w:pPr>
        <w:pStyle w:val="3"/>
        <w:spacing w:before="322" w:line="252" w:lineRule="auto"/>
        <w:ind w:right="10" w:firstLine="11"/>
        <w:jc w:val="both"/>
        <w:rPr>
          <w:rFonts w:hint="eastAsia" w:ascii="华文楷体" w:hAnsi="华文楷体" w:eastAsia="华文楷体" w:cs="华文楷体"/>
          <w:sz w:val="30"/>
          <w:szCs w:val="30"/>
        </w:rPr>
      </w:pPr>
    </w:p>
    <w:p w14:paraId="2387490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当他与他们同在时，他们在神面前蒙悦纳，并与他立约。</w:t>
      </w:r>
    </w:p>
    <w:p w14:paraId="6BC07502">
      <w:pPr>
        <w:pStyle w:val="3"/>
        <w:spacing w:before="322" w:line="252" w:lineRule="auto"/>
        <w:ind w:right="10" w:firstLine="11"/>
        <w:jc w:val="both"/>
        <w:rPr>
          <w:rFonts w:hint="eastAsia" w:ascii="华文楷体" w:hAnsi="华文楷体" w:eastAsia="华文楷体" w:cs="华文楷体"/>
          <w:sz w:val="30"/>
          <w:szCs w:val="30"/>
        </w:rPr>
      </w:pPr>
    </w:p>
    <w:p w14:paraId="6F56606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whilst his children are in such a state and condition, doth take away his Spirit from them, and give them up to the power of the devil, is incumbent on our adversaries to prove.</w:t>
      </w:r>
    </w:p>
    <w:p w14:paraId="2E428AC6">
      <w:pPr>
        <w:pStyle w:val="3"/>
        <w:spacing w:before="322" w:line="252" w:lineRule="auto"/>
        <w:ind w:right="10" w:firstLine="11"/>
        <w:jc w:val="both"/>
        <w:rPr>
          <w:rFonts w:hint="eastAsia" w:ascii="华文楷体" w:hAnsi="华文楷体" w:eastAsia="华文楷体" w:cs="华文楷体"/>
          <w:sz w:val="30"/>
          <w:szCs w:val="30"/>
        </w:rPr>
      </w:pPr>
    </w:p>
    <w:p w14:paraId="102772E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神，当他的儿女处于这种状态和境况时，竟从他们收回他的灵，并将他们交于魔鬼的权势之下，这一点需要我们的对手来证明。</w:t>
      </w:r>
    </w:p>
    <w:p w14:paraId="7E59E417">
      <w:pPr>
        <w:pStyle w:val="3"/>
        <w:spacing w:before="322" w:line="252" w:lineRule="auto"/>
        <w:ind w:right="10" w:firstLine="11"/>
        <w:jc w:val="both"/>
        <w:rPr>
          <w:rFonts w:hint="eastAsia" w:ascii="华文楷体" w:hAnsi="华文楷体" w:eastAsia="华文楷体" w:cs="华文楷体"/>
          <w:sz w:val="30"/>
          <w:szCs w:val="30"/>
        </w:rPr>
      </w:pPr>
    </w:p>
    <w:p w14:paraId="0DD4D73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 at length from this digression.</w:t>
      </w:r>
    </w:p>
    <w:p w14:paraId="0D70CB2C">
      <w:pPr>
        <w:pStyle w:val="3"/>
        <w:spacing w:before="322" w:line="252" w:lineRule="auto"/>
        <w:ind w:right="10" w:firstLine="11"/>
        <w:jc w:val="both"/>
        <w:rPr>
          <w:rFonts w:hint="eastAsia" w:ascii="华文楷体" w:hAnsi="华文楷体" w:eastAsia="华文楷体" w:cs="华文楷体"/>
          <w:sz w:val="30"/>
          <w:szCs w:val="30"/>
        </w:rPr>
      </w:pPr>
    </w:p>
    <w:p w14:paraId="1B0015E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但最终从这次离题返回。</w:t>
      </w:r>
    </w:p>
    <w:p w14:paraId="74A4B595">
      <w:pPr>
        <w:pStyle w:val="3"/>
        <w:spacing w:before="322" w:line="252" w:lineRule="auto"/>
        <w:ind w:right="10" w:firstLine="11"/>
        <w:jc w:val="both"/>
        <w:rPr>
          <w:rFonts w:hint="eastAsia" w:ascii="华文楷体" w:hAnsi="华文楷体" w:eastAsia="华文楷体" w:cs="华文楷体"/>
          <w:sz w:val="30"/>
          <w:szCs w:val="30"/>
        </w:rPr>
      </w:pPr>
    </w:p>
    <w:p w14:paraId="25F9E79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have we proceeded in manifesting, upholding, and vindicating, that influence which the oblation of Christ hath into the preservation of the saints in the love and favour of God unto the end.</w:t>
      </w:r>
    </w:p>
    <w:p w14:paraId="160069AF">
      <w:pPr>
        <w:pStyle w:val="3"/>
        <w:spacing w:before="322" w:line="252" w:lineRule="auto"/>
        <w:ind w:right="10" w:firstLine="11"/>
        <w:jc w:val="both"/>
        <w:rPr>
          <w:rFonts w:hint="eastAsia" w:ascii="华文楷体" w:hAnsi="华文楷体" w:eastAsia="华文楷体" w:cs="华文楷体"/>
          <w:sz w:val="30"/>
          <w:szCs w:val="30"/>
        </w:rPr>
      </w:pPr>
    </w:p>
    <w:p w14:paraId="04AB0A8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到目前为止，我们已在显明、支持和维护基督的献祭对保守圣徒在神的爱和恩惠中到底的影响方面，取得了进展。</w:t>
      </w:r>
    </w:p>
    <w:p w14:paraId="3D9E0A00">
      <w:pPr>
        <w:pStyle w:val="3"/>
        <w:spacing w:before="322" w:line="252" w:lineRule="auto"/>
        <w:ind w:right="10" w:firstLine="11"/>
        <w:jc w:val="both"/>
        <w:rPr>
          <w:rFonts w:hint="eastAsia" w:ascii="华文楷体" w:hAnsi="华文楷体" w:eastAsia="华文楷体" w:cs="华文楷体"/>
          <w:sz w:val="30"/>
          <w:szCs w:val="30"/>
        </w:rPr>
      </w:pPr>
    </w:p>
    <w:p w14:paraId="2AA5E75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intercession, being eminently effectual also to the same end and purpose, comes in the next place to be considered.</w:t>
      </w:r>
    </w:p>
    <w:p w14:paraId="1251CBC8">
      <w:pPr>
        <w:pStyle w:val="3"/>
        <w:spacing w:before="322" w:line="252" w:lineRule="auto"/>
        <w:ind w:right="10" w:firstLine="11"/>
        <w:jc w:val="both"/>
        <w:rPr>
          <w:rFonts w:hint="eastAsia" w:ascii="华文楷体" w:hAnsi="华文楷体" w:eastAsia="华文楷体" w:cs="华文楷体"/>
          <w:sz w:val="30"/>
          <w:szCs w:val="30"/>
        </w:rPr>
      </w:pPr>
    </w:p>
    <w:p w14:paraId="445BA62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他的代求，既同样为了同一目的而具有卓越的功效，接下来便当加以思考。</w:t>
      </w:r>
    </w:p>
    <w:p w14:paraId="7D80BBCD">
      <w:pPr>
        <w:pStyle w:val="3"/>
        <w:spacing w:before="322" w:line="252" w:lineRule="auto"/>
        <w:ind w:right="10" w:firstLine="11"/>
        <w:jc w:val="both"/>
        <w:rPr>
          <w:rFonts w:hint="eastAsia" w:ascii="华文楷体" w:hAnsi="华文楷体" w:eastAsia="华文楷体" w:cs="华文楷体"/>
          <w:sz w:val="30"/>
          <w:szCs w:val="30"/>
        </w:rPr>
      </w:pPr>
    </w:p>
    <w:p w14:paraId="751C12B1">
      <w:pPr>
        <w:pStyle w:val="2"/>
        <w:bidi w:val="0"/>
        <w:jc w:val="center"/>
        <w:rPr>
          <w:rFonts w:hint="eastAsia"/>
        </w:rPr>
      </w:pPr>
      <w:r>
        <w:rPr>
          <w:rFonts w:hint="eastAsia"/>
        </w:rPr>
        <w:t>CHAPTER IX</w:t>
      </w:r>
    </w:p>
    <w:p w14:paraId="2846761C">
      <w:pPr>
        <w:pStyle w:val="2"/>
        <w:bidi w:val="0"/>
        <w:jc w:val="center"/>
        <w:rPr>
          <w:rFonts w:hint="eastAsia"/>
        </w:rPr>
      </w:pPr>
      <w:r>
        <w:rPr>
          <w:rFonts w:hint="eastAsia"/>
        </w:rPr>
        <w:t>第九章</w:t>
      </w:r>
    </w:p>
    <w:p w14:paraId="080CC96B">
      <w:pPr>
        <w:pStyle w:val="3"/>
        <w:spacing w:before="322" w:line="252" w:lineRule="auto"/>
        <w:ind w:right="10" w:firstLine="11"/>
        <w:jc w:val="both"/>
        <w:rPr>
          <w:rFonts w:hint="eastAsia" w:ascii="华文楷体" w:hAnsi="华文楷体" w:eastAsia="华文楷体" w:cs="华文楷体"/>
          <w:sz w:val="30"/>
          <w:szCs w:val="30"/>
        </w:rPr>
      </w:pPr>
    </w:p>
    <w:p w14:paraId="63CD1DA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INTERCESSION OF CHRIST.</w:t>
      </w:r>
    </w:p>
    <w:p w14:paraId="46762F1A">
      <w:pPr>
        <w:pStyle w:val="3"/>
        <w:spacing w:before="322" w:line="252" w:lineRule="auto"/>
        <w:ind w:right="10" w:firstLine="11"/>
        <w:jc w:val="both"/>
        <w:rPr>
          <w:rFonts w:hint="eastAsia" w:ascii="华文楷体" w:hAnsi="华文楷体" w:eastAsia="华文楷体" w:cs="华文楷体"/>
          <w:sz w:val="30"/>
          <w:szCs w:val="30"/>
        </w:rPr>
      </w:pPr>
    </w:p>
    <w:p w14:paraId="20C62FA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基督的代求。</w:t>
      </w:r>
    </w:p>
    <w:p w14:paraId="38D57E5C">
      <w:pPr>
        <w:pStyle w:val="3"/>
        <w:spacing w:before="322" w:line="252" w:lineRule="auto"/>
        <w:ind w:right="10" w:firstLine="11"/>
        <w:jc w:val="both"/>
        <w:rPr>
          <w:rFonts w:hint="eastAsia" w:ascii="华文楷体" w:hAnsi="华文楷体" w:eastAsia="华文楷体" w:cs="华文楷体"/>
          <w:sz w:val="30"/>
          <w:szCs w:val="30"/>
        </w:rPr>
      </w:pPr>
    </w:p>
    <w:p w14:paraId="3E571161">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intercession of Christ, both as to the nature of its typical representation by the high priest's entering into the holy of holies every year with blood, Heb. 9:7, and its effectual influence into the perfect, complete salvation of believers, so much hath been spoken by others, and the whole of the doctrine delivered with so much clearness, spiritualness, and strength, that I shall not need to add any thing thereunto.</w:t>
      </w:r>
    </w:p>
    <w:p w14:paraId="7B501FDB">
      <w:pPr>
        <w:pStyle w:val="3"/>
        <w:spacing w:before="322" w:line="252" w:lineRule="auto"/>
        <w:ind w:right="10" w:firstLine="11"/>
        <w:jc w:val="both"/>
        <w:rPr>
          <w:rFonts w:hint="eastAsia" w:ascii="华文楷体" w:hAnsi="华文楷体" w:eastAsia="华文楷体" w:cs="华文楷体"/>
          <w:sz w:val="30"/>
          <w:szCs w:val="30"/>
        </w:rPr>
      </w:pPr>
    </w:p>
    <w:p w14:paraId="5FBBC6E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的代求，无论就其藉着大祭司每年带血进入至圣所的预表性代表的性质而言，希伯来书九章七节，还是就其对信徒完全、彻底救恩的有效影响而言，已有许多人论述过，并且整个教义已以如此的清晰、属灵和力量传递出来，以致我无需再添加任何内容。</w:t>
      </w:r>
    </w:p>
    <w:p w14:paraId="66CEB5D2">
      <w:pPr>
        <w:pStyle w:val="3"/>
        <w:spacing w:before="322" w:line="252" w:lineRule="auto"/>
        <w:ind w:right="10" w:firstLine="11"/>
        <w:jc w:val="both"/>
        <w:rPr>
          <w:rFonts w:hint="eastAsia" w:ascii="华文楷体" w:hAnsi="华文楷体" w:eastAsia="华文楷体" w:cs="华文楷体"/>
          <w:sz w:val="30"/>
          <w:szCs w:val="30"/>
        </w:rPr>
      </w:pPr>
    </w:p>
    <w:p w14:paraId="73B0D28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intercedes for the preservation of believers in the love and favour of his Father to the end is that which I intend to manifest, and which may, as I suppose, be very easily undeniably evinced.</w:t>
      </w:r>
    </w:p>
    <w:p w14:paraId="54DD4C0B">
      <w:pPr>
        <w:pStyle w:val="3"/>
        <w:spacing w:before="322" w:line="252" w:lineRule="auto"/>
        <w:ind w:right="10" w:firstLine="11"/>
        <w:jc w:val="both"/>
        <w:rPr>
          <w:rFonts w:hint="eastAsia" w:ascii="华文楷体" w:hAnsi="华文楷体" w:eastAsia="华文楷体" w:cs="华文楷体"/>
          <w:sz w:val="30"/>
          <w:szCs w:val="30"/>
        </w:rPr>
      </w:pPr>
    </w:p>
    <w:p w14:paraId="13088D2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基督为保守信徒在他父的爱和恩惠中到底而代求，这是我意图要显明的，并且我认为，这可以非常容易且无可否认地得到证明。</w:t>
      </w:r>
    </w:p>
    <w:p w14:paraId="11CFF8E5">
      <w:pPr>
        <w:pStyle w:val="3"/>
        <w:spacing w:before="322" w:line="252" w:lineRule="auto"/>
        <w:ind w:right="10" w:firstLine="11"/>
        <w:jc w:val="both"/>
        <w:rPr>
          <w:rFonts w:hint="eastAsia" w:ascii="华文楷体" w:hAnsi="华文楷体" w:eastAsia="华文楷体" w:cs="华文楷体"/>
          <w:sz w:val="30"/>
          <w:szCs w:val="30"/>
        </w:rPr>
      </w:pPr>
    </w:p>
    <w:p w14:paraId="2B0B551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considerations will make way for the demonstration of the truth which is under consideration, or confirmation of the perseverance of saints from the intercession of Christ:—</w:t>
      </w:r>
    </w:p>
    <w:p w14:paraId="0B083C78">
      <w:pPr>
        <w:pStyle w:val="3"/>
        <w:spacing w:before="322" w:line="252" w:lineRule="auto"/>
        <w:ind w:right="10" w:firstLine="11"/>
        <w:jc w:val="both"/>
        <w:rPr>
          <w:rFonts w:hint="eastAsia" w:ascii="华文楷体" w:hAnsi="华文楷体" w:eastAsia="华文楷体" w:cs="华文楷体"/>
          <w:sz w:val="30"/>
          <w:szCs w:val="30"/>
        </w:rPr>
      </w:pPr>
    </w:p>
    <w:p w14:paraId="7D75264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几点思考将为证明所考虑之真理，或从基督的代求确认圣徒的坚忍，铺平道路：——</w:t>
      </w:r>
    </w:p>
    <w:p w14:paraId="0AC3DE3A">
      <w:pPr>
        <w:pStyle w:val="3"/>
        <w:spacing w:before="322" w:line="252" w:lineRule="auto"/>
        <w:ind w:right="10" w:firstLine="11"/>
        <w:jc w:val="both"/>
        <w:rPr>
          <w:rFonts w:hint="eastAsia" w:ascii="华文楷体" w:hAnsi="华文楷体" w:eastAsia="华文楷体" w:cs="华文楷体"/>
          <w:sz w:val="30"/>
          <w:szCs w:val="30"/>
        </w:rPr>
      </w:pPr>
    </w:p>
    <w:p w14:paraId="1F2A1D5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intercession of Christ being his appearance for us in the presence of God (Heb. 9:24, he is gone into heaven εμφανισθiναι τ卒 προσώπΨ το i Θεο i, to make a legal appearance for our defence before the judgment-seat of God, and by being there is our advocate, 1 John 2:1; he is said to "be able to save us to the uttermost," Heb. 7:25), there is certainly something or other that he puts in for in the behalf of them in whose cause he appears and sues, that so he may save them to the utmost.</w:t>
      </w:r>
    </w:p>
    <w:p w14:paraId="6960764D">
      <w:pPr>
        <w:pStyle w:val="3"/>
        <w:spacing w:before="322" w:line="252" w:lineRule="auto"/>
        <w:ind w:right="10" w:firstLine="11"/>
        <w:jc w:val="both"/>
        <w:rPr>
          <w:rFonts w:hint="eastAsia" w:ascii="华文楷体" w:hAnsi="华文楷体" w:eastAsia="华文楷体" w:cs="华文楷体"/>
          <w:sz w:val="30"/>
          <w:szCs w:val="30"/>
        </w:rPr>
      </w:pPr>
    </w:p>
    <w:p w14:paraId="5D7EB77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基督的代求既是他在神面前为我们显现（希伯来书九章二十四节，他已进入天堂ἐμφανισθῆναι τῷ προσώπῳ τοῦ Θεοῦ (emphanisthēnai tō prosōpō tou Theou) [希腊文，意为‘在神面前显现’]，为要在神的审判台前为我们的辩护作合法的显现，并且藉着在那里而作我们的中保，约翰一书二章一节；据说他“也能拯救我们到底”，希伯来书七章二十五节），那么无疑有某些事物，是他为那些他为其显现并代求之人所提出的，好让他能拯救他们到底。</w:t>
      </w:r>
    </w:p>
    <w:p w14:paraId="74BAC37F">
      <w:pPr>
        <w:pStyle w:val="3"/>
        <w:spacing w:before="322" w:line="252" w:lineRule="auto"/>
        <w:ind w:right="10" w:firstLine="11"/>
        <w:jc w:val="both"/>
        <w:rPr>
          <w:rFonts w:hint="eastAsia" w:ascii="华文楷体" w:hAnsi="华文楷体" w:eastAsia="华文楷体" w:cs="华文楷体"/>
          <w:sz w:val="30"/>
          <w:szCs w:val="30"/>
        </w:rPr>
      </w:pPr>
    </w:p>
    <w:p w14:paraId="05F7DD8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must be either that, being and continuing believers, they maybe saved, or that they may believe and continue believers unto salvation.</w:t>
      </w:r>
    </w:p>
    <w:p w14:paraId="23306F6E">
      <w:pPr>
        <w:pStyle w:val="3"/>
        <w:spacing w:before="322" w:line="252" w:lineRule="auto"/>
        <w:ind w:right="10" w:firstLine="11"/>
        <w:jc w:val="both"/>
        <w:rPr>
          <w:rFonts w:hint="eastAsia" w:ascii="华文楷体" w:hAnsi="华文楷体" w:eastAsia="华文楷体" w:cs="华文楷体"/>
          <w:sz w:val="30"/>
          <w:szCs w:val="30"/>
        </w:rPr>
      </w:pPr>
    </w:p>
    <w:p w14:paraId="2CC60AA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如今，这必定是，要么他们作为并持续作信徒，可以得救，要么他们可以相信并持续作信徒以致得救。</w:t>
      </w:r>
    </w:p>
    <w:p w14:paraId="51A308DE">
      <w:pPr>
        <w:pStyle w:val="3"/>
        <w:spacing w:before="322" w:line="252" w:lineRule="auto"/>
        <w:ind w:right="10" w:firstLine="11"/>
        <w:jc w:val="both"/>
        <w:rPr>
          <w:rFonts w:hint="eastAsia" w:ascii="华文楷体" w:hAnsi="华文楷体" w:eastAsia="华文楷体" w:cs="华文楷体"/>
          <w:sz w:val="30"/>
          <w:szCs w:val="30"/>
        </w:rPr>
      </w:pPr>
    </w:p>
    <w:p w14:paraId="263C2296">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first is not the sole import and aim of the intercession of Christ may be manifested from this double consideration:—</w:t>
      </w:r>
    </w:p>
    <w:p w14:paraId="69D302CB">
      <w:pPr>
        <w:pStyle w:val="3"/>
        <w:spacing w:before="322" w:line="252" w:lineRule="auto"/>
        <w:ind w:right="10" w:firstLine="11"/>
        <w:jc w:val="both"/>
        <w:rPr>
          <w:rFonts w:hint="eastAsia" w:ascii="华文楷体" w:hAnsi="华文楷体" w:eastAsia="华文楷体" w:cs="华文楷体"/>
          <w:sz w:val="30"/>
          <w:szCs w:val="30"/>
        </w:rPr>
      </w:pPr>
    </w:p>
    <w:p w14:paraId="1883D18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前者并非基督代求的唯一含义和目标，这可以从这双重考量中显明出来：——</w:t>
      </w:r>
    </w:p>
    <w:p w14:paraId="70A32174">
      <w:pPr>
        <w:pStyle w:val="3"/>
        <w:spacing w:before="322" w:line="252" w:lineRule="auto"/>
        <w:ind w:right="10" w:firstLine="11"/>
        <w:jc w:val="both"/>
        <w:rPr>
          <w:rFonts w:hint="eastAsia" w:ascii="华文楷体" w:hAnsi="华文楷体" w:eastAsia="华文楷体" w:cs="华文楷体"/>
          <w:sz w:val="30"/>
          <w:szCs w:val="30"/>
        </w:rPr>
      </w:pPr>
    </w:p>
    <w:p w14:paraId="50F4949D">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the nature of the thing itself.</w:t>
      </w:r>
    </w:p>
    <w:p w14:paraId="1D24E829">
      <w:pPr>
        <w:pStyle w:val="3"/>
        <w:spacing w:before="322" w:line="252" w:lineRule="auto"/>
        <w:ind w:right="10" w:firstLine="11"/>
        <w:jc w:val="both"/>
        <w:rPr>
          <w:rFonts w:hint="eastAsia" w:ascii="华文楷体" w:hAnsi="华文楷体" w:eastAsia="华文楷体" w:cs="华文楷体"/>
          <w:sz w:val="30"/>
          <w:szCs w:val="30"/>
        </w:rPr>
      </w:pPr>
    </w:p>
    <w:p w14:paraId="373059F5">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（1）从事物本身的性质。</w:t>
      </w:r>
    </w:p>
    <w:p w14:paraId="57F8DE09">
      <w:pPr>
        <w:pStyle w:val="3"/>
        <w:spacing w:before="322" w:line="252" w:lineRule="auto"/>
        <w:ind w:right="10" w:firstLine="11"/>
        <w:jc w:val="both"/>
        <w:rPr>
          <w:rFonts w:hint="eastAsia" w:ascii="华文楷体" w:hAnsi="华文楷体" w:eastAsia="华文楷体" w:cs="华文楷体"/>
          <w:sz w:val="30"/>
          <w:szCs w:val="30"/>
        </w:rPr>
      </w:pPr>
    </w:p>
    <w:p w14:paraId="703EA5E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but the establishment of the very law of the gospel ("He that believeth shall be saved,") wrapped up in this interpretation of the intercession of Christ.</w:t>
      </w:r>
    </w:p>
    <w:p w14:paraId="4228A9BD">
      <w:pPr>
        <w:pStyle w:val="3"/>
        <w:spacing w:before="322" w:line="252" w:lineRule="auto"/>
        <w:ind w:right="10" w:firstLine="11"/>
        <w:jc w:val="both"/>
        <w:rPr>
          <w:rFonts w:hint="eastAsia" w:ascii="华文楷体" w:hAnsi="华文楷体" w:eastAsia="华文楷体" w:cs="华文楷体"/>
          <w:sz w:val="30"/>
          <w:szCs w:val="30"/>
        </w:rPr>
      </w:pPr>
    </w:p>
    <w:p w14:paraId="23C129F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在这种对基督代求的解释中，除了福音律法本身（“信的人必得救”）的确立之外，别无他物。</w:t>
      </w:r>
    </w:p>
    <w:p w14:paraId="358304E4">
      <w:pPr>
        <w:pStyle w:val="3"/>
        <w:spacing w:before="322" w:line="252" w:lineRule="auto"/>
        <w:ind w:right="10" w:firstLine="11"/>
        <w:jc w:val="both"/>
        <w:rPr>
          <w:rFonts w:hint="eastAsia" w:ascii="华文楷体" w:hAnsi="华文楷体" w:eastAsia="华文楷体" w:cs="华文楷体"/>
          <w:sz w:val="30"/>
          <w:szCs w:val="30"/>
        </w:rPr>
      </w:pPr>
    </w:p>
    <w:p w14:paraId="598A271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neither hath Christ any need to intercede for, it being ratified, confirmed, and declared from the beginning; neither is there, nor can there be, any opposition made against it, to shake, weaken, or disturb it in the least, it depending solely on the truth and unchangeableness of God, not being vested, by any condition whatsoever, in any other subject.</w:t>
      </w:r>
    </w:p>
    <w:p w14:paraId="737B2199">
      <w:pPr>
        <w:pStyle w:val="3"/>
        <w:spacing w:before="322" w:line="252" w:lineRule="auto"/>
        <w:ind w:right="10" w:firstLine="11"/>
        <w:jc w:val="both"/>
        <w:rPr>
          <w:rFonts w:hint="eastAsia" w:ascii="华文楷体" w:hAnsi="华文楷体" w:eastAsia="华文楷体" w:cs="华文楷体"/>
          <w:sz w:val="30"/>
          <w:szCs w:val="30"/>
        </w:rPr>
      </w:pPr>
    </w:p>
    <w:p w14:paraId="52A688C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但基督既无需为此代求，因为它从起初就已批准、确认并宣告；也没有，也不可能有任何反对力量能丝毫动摇、削弱或搅扰它，因为它完全依赖于神的真实和不变性，并非藉着任何条件赋予任何其他主体。</w:t>
      </w:r>
    </w:p>
    <w:p w14:paraId="17CFAED5">
      <w:pPr>
        <w:pStyle w:val="3"/>
        <w:spacing w:before="322" w:line="252" w:lineRule="auto"/>
        <w:ind w:right="10" w:firstLine="11"/>
        <w:jc w:val="both"/>
        <w:rPr>
          <w:rFonts w:hint="eastAsia" w:ascii="华文楷体" w:hAnsi="华文楷体" w:eastAsia="华文楷体" w:cs="华文楷体"/>
          <w:sz w:val="30"/>
          <w:szCs w:val="30"/>
        </w:rPr>
      </w:pPr>
    </w:p>
    <w:p w14:paraId="5F08F17E">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Nor would this be availing to his militant church, whose preservation he aims at and intends in his intercession; for the whole of his desires may be granted him to the uttermost, and yet his whole church at any time militant perish for ever.</w:t>
      </w:r>
    </w:p>
    <w:p w14:paraId="150E0BA5">
      <w:pPr>
        <w:pStyle w:val="3"/>
        <w:spacing w:before="322" w:line="252" w:lineRule="auto"/>
        <w:ind w:right="10" w:firstLine="11"/>
        <w:jc w:val="both"/>
        <w:rPr>
          <w:rFonts w:hint="eastAsia" w:ascii="华文楷体" w:hAnsi="华文楷体" w:eastAsia="华文楷体" w:cs="华文楷体"/>
          <w:sz w:val="30"/>
          <w:szCs w:val="30"/>
        </w:rPr>
      </w:pPr>
    </w:p>
    <w:p w14:paraId="22EEE18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（2）这对于他争战的教会也毫无益处，他代求的目标和意图在于保守教会；因为他全部的愿望可能都完全应允给他，然而他任何时候争战的整个教会，却可能永远灭亡。</w:t>
      </w:r>
    </w:p>
    <w:p w14:paraId="15CC553F">
      <w:pPr>
        <w:pStyle w:val="3"/>
        <w:spacing w:before="322" w:line="252" w:lineRule="auto"/>
        <w:ind w:right="10" w:firstLine="11"/>
        <w:jc w:val="both"/>
        <w:rPr>
          <w:rFonts w:hint="eastAsia" w:ascii="华文楷体" w:hAnsi="华文楷体" w:eastAsia="华文楷体" w:cs="华文楷体"/>
          <w:sz w:val="30"/>
          <w:szCs w:val="30"/>
        </w:rPr>
      </w:pPr>
    </w:p>
    <w:p w14:paraId="33D6542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not one soul should continue believing to the end, though the gates of hell should prevail against every one that names the name of Christ in the world, yet that truth, "He that believeth shall be saved," taken in the sense of our adversaries, for a promise to perseverance in believing, and not a promise to actual true believers, might stand firm for ever.</w:t>
      </w:r>
    </w:p>
    <w:p w14:paraId="3222FA9E">
      <w:pPr>
        <w:pStyle w:val="3"/>
        <w:spacing w:before="322" w:line="252" w:lineRule="auto"/>
        <w:ind w:right="10" w:firstLine="11"/>
        <w:jc w:val="both"/>
        <w:rPr>
          <w:rFonts w:hint="eastAsia" w:ascii="华文楷体" w:hAnsi="华文楷体" w:eastAsia="华文楷体" w:cs="华文楷体"/>
          <w:sz w:val="30"/>
          <w:szCs w:val="30"/>
        </w:rPr>
      </w:pPr>
    </w:p>
    <w:p w14:paraId="204110C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没有一个灵魂持续相信到底，即使阴间的门胜过了世上每一个称呼基督之名的人，然而那个真理，“信的人必得救，”若按我们对手的意义理解，作为对坚忍相信的应许，而非对实际真信徒的应许，也可能永远坚立。</w:t>
      </w:r>
    </w:p>
    <w:p w14:paraId="3F137132">
      <w:pPr>
        <w:pStyle w:val="3"/>
        <w:spacing w:before="322" w:line="252" w:lineRule="auto"/>
        <w:ind w:right="10" w:firstLine="11"/>
        <w:jc w:val="both"/>
        <w:rPr>
          <w:rFonts w:hint="eastAsia" w:ascii="华文楷体" w:hAnsi="华文楷体" w:eastAsia="华文楷体" w:cs="华文楷体"/>
          <w:sz w:val="30"/>
          <w:szCs w:val="30"/>
        </w:rPr>
      </w:pPr>
    </w:p>
    <w:p w14:paraId="40173464">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then, that this is the whole intercession of Christ for his church, is to say that in his whole intercession he interceded not at all for his church.</w:t>
      </w:r>
    </w:p>
    <w:p w14:paraId="6B12553E">
      <w:pPr>
        <w:pStyle w:val="3"/>
        <w:spacing w:before="322" w:line="252" w:lineRule="auto"/>
        <w:ind w:right="10" w:firstLine="11"/>
        <w:jc w:val="both"/>
        <w:rPr>
          <w:rFonts w:hint="eastAsia" w:ascii="华文楷体" w:hAnsi="华文楷体" w:eastAsia="华文楷体" w:cs="华文楷体"/>
          <w:sz w:val="30"/>
          <w:szCs w:val="30"/>
        </w:rPr>
      </w:pPr>
    </w:p>
    <w:p w14:paraId="14B1DD8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那么，说这就是基督为他教会的全部代求，就等于说，在他全部的代求中，他根本没有为他的教会代求。</w:t>
      </w:r>
    </w:p>
    <w:p w14:paraId="216E69DD">
      <w:pPr>
        <w:pStyle w:val="3"/>
        <w:spacing w:before="322" w:line="252" w:lineRule="auto"/>
        <w:ind w:right="10" w:firstLine="11"/>
        <w:jc w:val="both"/>
        <w:rPr>
          <w:rFonts w:hint="eastAsia" w:ascii="华文楷体" w:hAnsi="华文楷体" w:eastAsia="华文楷体" w:cs="华文楷体"/>
          <w:sz w:val="30"/>
          <w:szCs w:val="30"/>
        </w:rPr>
      </w:pPr>
    </w:p>
    <w:p w14:paraId="455C97DB">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heard in his intercession, and he may be heard to the uttermost in this, and yet his whole church be so far from being saved to the utmost as utterly to be destroyed and consumed, John 11:42.</w:t>
      </w:r>
    </w:p>
    <w:p w14:paraId="08181984">
      <w:pPr>
        <w:pStyle w:val="3"/>
        <w:spacing w:before="322" w:line="252" w:lineRule="auto"/>
        <w:ind w:right="10" w:firstLine="11"/>
        <w:jc w:val="both"/>
        <w:rPr>
          <w:rFonts w:hint="eastAsia" w:ascii="华文楷体" w:hAnsi="华文楷体" w:eastAsia="华文楷体" w:cs="华文楷体"/>
          <w:sz w:val="30"/>
          <w:szCs w:val="30"/>
        </w:rPr>
      </w:pPr>
    </w:p>
    <w:p w14:paraId="339100C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他在他的代求中蒙垂听，他在这方面可能蒙垂听到底，然而他的整个教会，却可能远非蒙拯救到底，反而全然被毁灭和耗尽，约翰福音十一章四十二节。</w:t>
      </w:r>
    </w:p>
    <w:p w14:paraId="6E881966">
      <w:pPr>
        <w:pStyle w:val="3"/>
        <w:spacing w:before="322" w:line="252" w:lineRule="auto"/>
        <w:ind w:right="10" w:firstLine="11"/>
        <w:jc w:val="both"/>
        <w:rPr>
          <w:rFonts w:hint="eastAsia" w:ascii="华文楷体" w:hAnsi="华文楷体" w:eastAsia="华文楷体" w:cs="华文楷体"/>
          <w:sz w:val="30"/>
          <w:szCs w:val="30"/>
        </w:rPr>
      </w:pPr>
    </w:p>
    <w:p w14:paraId="0E031B6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 intercession of Christ must answer the representation of it which the apostle so much insists on, Heb. 7–9.</w:t>
      </w:r>
    </w:p>
    <w:p w14:paraId="2CAB9201">
      <w:pPr>
        <w:pStyle w:val="3"/>
        <w:spacing w:before="322" w:line="252" w:lineRule="auto"/>
        <w:ind w:right="10" w:firstLine="11"/>
        <w:jc w:val="both"/>
        <w:rPr>
          <w:rFonts w:hint="eastAsia" w:ascii="华文楷体" w:hAnsi="华文楷体" w:eastAsia="华文楷体" w:cs="华文楷体"/>
          <w:sz w:val="30"/>
          <w:szCs w:val="30"/>
        </w:rPr>
      </w:pPr>
    </w:p>
    <w:p w14:paraId="04178B1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无疑，基督的代求必须与其预表相符，使徒在希伯来书第七至九章如此强调这预表。</w:t>
      </w:r>
    </w:p>
    <w:p w14:paraId="40E9D449">
      <w:pPr>
        <w:pStyle w:val="3"/>
        <w:spacing w:before="322" w:line="252" w:lineRule="auto"/>
        <w:ind w:right="10" w:firstLine="11"/>
        <w:jc w:val="both"/>
        <w:rPr>
          <w:rFonts w:hint="eastAsia" w:ascii="华文楷体" w:hAnsi="华文楷体" w:eastAsia="华文楷体" w:cs="华文楷体"/>
          <w:sz w:val="30"/>
          <w:szCs w:val="30"/>
        </w:rPr>
      </w:pPr>
    </w:p>
    <w:p w14:paraId="1748F72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oblation of Christ there were many types in the Aaronical priesthood of the law; of his intercession but one principally,— namely, that solemn entrance of the high priest with blood and incense into the holiest of holies, in the great anniversary sacrifice on the tenth day of the seventh month: on the which day, also, the great jubilee or joyful time of deliverance, typifying our deliverance by Christ, began.</w:t>
      </w:r>
    </w:p>
    <w:p w14:paraId="3DB8AB1F">
      <w:pPr>
        <w:pStyle w:val="3"/>
        <w:spacing w:before="322" w:line="252" w:lineRule="auto"/>
        <w:ind w:right="10" w:firstLine="11"/>
        <w:jc w:val="both"/>
        <w:rPr>
          <w:rFonts w:hint="eastAsia" w:ascii="华文楷体" w:hAnsi="华文楷体" w:eastAsia="华文楷体" w:cs="华文楷体"/>
          <w:sz w:val="30"/>
          <w:szCs w:val="30"/>
        </w:rPr>
      </w:pPr>
    </w:p>
    <w:p w14:paraId="39F355AA">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献祭，在律法亚伦祭司职分中有许多预表；他的代求，主要只有一个——即大祭司在每年第七个月第十日的大赎罪日祭祀中，带着血和香进入至圣所的那个庄严仪式：也在那一日，伟大的禧年或欢乐的拯救时期——预表我们藉着基督得拯救——开始了。</w:t>
      </w:r>
    </w:p>
    <w:p w14:paraId="08153F15">
      <w:pPr>
        <w:pStyle w:val="3"/>
        <w:spacing w:before="322" w:line="252" w:lineRule="auto"/>
        <w:ind w:right="10" w:firstLine="11"/>
        <w:jc w:val="both"/>
        <w:rPr>
          <w:rFonts w:hint="eastAsia" w:ascii="华文楷体" w:hAnsi="华文楷体" w:eastAsia="华文楷体" w:cs="华文楷体"/>
          <w:sz w:val="30"/>
          <w:szCs w:val="30"/>
        </w:rPr>
      </w:pPr>
    </w:p>
    <w:p w14:paraId="190D8A5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Hereunto is added the priesthood of Melchizedek, whereof there is mention neither of its beginning nor ending, to secure us of the continuance of our Mediator in the act of his priesthood for ever.</w:t>
      </w:r>
    </w:p>
    <w:p w14:paraId="524EAE14">
      <w:pPr>
        <w:pStyle w:val="3"/>
        <w:spacing w:before="322" w:line="252" w:lineRule="auto"/>
        <w:ind w:right="10" w:firstLine="11"/>
        <w:jc w:val="both"/>
        <w:rPr>
          <w:rFonts w:hint="eastAsia" w:ascii="华文楷体" w:hAnsi="华文楷体" w:eastAsia="华文楷体" w:cs="华文楷体"/>
          <w:sz w:val="30"/>
          <w:szCs w:val="30"/>
        </w:rPr>
      </w:pPr>
    </w:p>
    <w:p w14:paraId="0310CE2F">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此外还加上了麦基洗德的祭司职分，关于它既没有提到其开始，也没有提到其结束，为要向我们确保我们的中保在他祭司职分的作为中永远持续。</w:t>
      </w:r>
    </w:p>
    <w:p w14:paraId="6AE250BC">
      <w:pPr>
        <w:pStyle w:val="3"/>
        <w:spacing w:before="322" w:line="252" w:lineRule="auto"/>
        <w:ind w:right="10" w:firstLine="11"/>
        <w:jc w:val="both"/>
        <w:rPr>
          <w:rFonts w:hint="eastAsia" w:ascii="华文楷体" w:hAnsi="华文楷体" w:eastAsia="华文楷体" w:cs="华文楷体"/>
          <w:sz w:val="30"/>
          <w:szCs w:val="30"/>
        </w:rPr>
      </w:pPr>
    </w:p>
    <w:p w14:paraId="070D49B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end of the high priest's so entering into this holy place, was to carry on the work of expiation and atonement to perfection, and complete peace with God in the behalf of them for whom he offered without; and therefore the Holy Ghost saith that his entrance with blood was to "offer for himself, and for the errors of the people," Heb. 9:7, it being but a continuation of his oblation begun without unto a complete atonement.</w:t>
      </w:r>
    </w:p>
    <w:p w14:paraId="7CA18E50">
      <w:pPr>
        <w:pStyle w:val="3"/>
        <w:spacing w:before="322" w:line="252" w:lineRule="auto"/>
        <w:ind w:right="10" w:firstLine="11"/>
        <w:jc w:val="both"/>
        <w:rPr>
          <w:rFonts w:hint="eastAsia" w:ascii="华文楷体" w:hAnsi="华文楷体" w:eastAsia="华文楷体" w:cs="华文楷体"/>
          <w:sz w:val="30"/>
          <w:szCs w:val="30"/>
        </w:rPr>
      </w:pPr>
    </w:p>
    <w:p w14:paraId="2E5B7E09">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大祭司如此进入这圣所的目的，是为了将赎罪和挽回的工作进行到完全，并为那些他在外面为其献祭的人，成就与神的完全和平；因此圣灵说，他带着血进入，是为“自己和百姓的过错献祭，”希伯来书九章七节，这不过是他从外面开始的献祭，延续到完全的赎罪。</w:t>
      </w:r>
    </w:p>
    <w:p w14:paraId="261CF3CD">
      <w:pPr>
        <w:pStyle w:val="3"/>
        <w:spacing w:before="322" w:line="252" w:lineRule="auto"/>
        <w:ind w:right="10" w:firstLine="11"/>
        <w:jc w:val="both"/>
        <w:rPr>
          <w:rFonts w:hint="eastAsia" w:ascii="华文楷体" w:hAnsi="华文楷体" w:eastAsia="华文楷体" w:cs="华文楷体"/>
          <w:sz w:val="30"/>
          <w:szCs w:val="30"/>
        </w:rPr>
      </w:pPr>
    </w:p>
    <w:p w14:paraId="5B9B1A47">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there is no real difference between the efficacy of the death of Christ, and that of his intercession upon the actual accomplishment of it.</w:t>
      </w:r>
    </w:p>
    <w:p w14:paraId="593C4BE0">
      <w:pPr>
        <w:pStyle w:val="3"/>
        <w:spacing w:before="322" w:line="252" w:lineRule="auto"/>
        <w:ind w:right="10" w:firstLine="11"/>
        <w:jc w:val="both"/>
        <w:rPr>
          <w:rFonts w:hint="eastAsia" w:ascii="华文楷体" w:hAnsi="华文楷体" w:eastAsia="华文楷体" w:cs="华文楷体"/>
          <w:sz w:val="30"/>
          <w:szCs w:val="30"/>
        </w:rPr>
      </w:pPr>
    </w:p>
    <w:p w14:paraId="48409A7C">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因此，基督之死的功效，与他代求在其实际成就上的功效之间，没有真正的区别。</w:t>
      </w:r>
    </w:p>
    <w:p w14:paraId="433AEA4B">
      <w:pPr>
        <w:pStyle w:val="3"/>
        <w:spacing w:before="322" w:line="252" w:lineRule="auto"/>
        <w:ind w:right="10" w:firstLine="11"/>
        <w:jc w:val="both"/>
        <w:rPr>
          <w:rFonts w:hint="eastAsia" w:ascii="华文楷体" w:hAnsi="华文楷体" w:eastAsia="华文楷体" w:cs="华文楷体"/>
          <w:sz w:val="30"/>
          <w:szCs w:val="30"/>
        </w:rPr>
      </w:pPr>
    </w:p>
    <w:p w14:paraId="6BF1AD53">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being, then, the complete taking away of the sins and errors of the people, as to the guilt of them, and the continuance of their peace with God, which was intended by the high priest's entrance with blood into the holiest of holies, that which answers thereunto, or the deliverance of believers from the whole guilt of sin, and their preservation in the love and favour of God, is the intendment of Christ in his intercession.</w:t>
      </w:r>
    </w:p>
    <w:p w14:paraId="29616A59">
      <w:pPr>
        <w:pStyle w:val="3"/>
        <w:spacing w:before="322" w:line="252" w:lineRule="auto"/>
        <w:ind w:right="10" w:firstLine="11"/>
        <w:jc w:val="both"/>
        <w:rPr>
          <w:rFonts w:hint="eastAsia" w:ascii="华文楷体" w:hAnsi="华文楷体" w:eastAsia="华文楷体" w:cs="华文楷体"/>
          <w:sz w:val="30"/>
          <w:szCs w:val="30"/>
        </w:rPr>
      </w:pPr>
    </w:p>
    <w:p w14:paraId="676276D0">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大祭司带着血进入至圣所所意图的，是完全除去百姓的罪和过错，就其罪愆而言，以及他们与神和平的持续，那么与之相应的，或信徒从罪的全部罪愆中得释放，以及他们在神的爱和恩惠中蒙保守，便是基督在他代求中的意图。</w:t>
      </w:r>
    </w:p>
    <w:p w14:paraId="69B2CE34">
      <w:pPr>
        <w:pStyle w:val="3"/>
        <w:spacing w:before="322" w:line="252" w:lineRule="auto"/>
        <w:ind w:right="10" w:firstLine="11"/>
        <w:jc w:val="both"/>
        <w:rPr>
          <w:rFonts w:hint="eastAsia" w:ascii="华文楷体" w:hAnsi="华文楷体" w:eastAsia="华文楷体" w:cs="华文楷体"/>
          <w:sz w:val="30"/>
          <w:szCs w:val="30"/>
        </w:rPr>
      </w:pPr>
    </w:p>
    <w:p w14:paraId="593198C2">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effects and fruits of the oblation of Christ be bounded and limited to the procuring of a new way of salvation, without purchasing for any one person whatever power and grace to walk in that way, and then exclude his intercession from any influence into the preservation of them who do enter that way therein, and perhaps indifferent men will scarce think the glory and honour of the Lord Jesus to be of any great regard with us.</w:t>
      </w:r>
    </w:p>
    <w:p w14:paraId="26F8E410">
      <w:pPr>
        <w:pStyle w:val="3"/>
        <w:spacing w:before="322" w:line="252" w:lineRule="auto"/>
        <w:ind w:right="10" w:firstLine="11"/>
        <w:jc w:val="both"/>
        <w:rPr>
          <w:rFonts w:hint="eastAsia" w:ascii="华文楷体" w:hAnsi="华文楷体" w:eastAsia="华文楷体" w:cs="华文楷体"/>
          <w:sz w:val="30"/>
          <w:szCs w:val="30"/>
        </w:rPr>
      </w:pPr>
    </w:p>
    <w:p w14:paraId="470AC6E8">
      <w:pPr>
        <w:pStyle w:val="3"/>
        <w:spacing w:before="322" w:line="252" w:lineRule="auto"/>
        <w:ind w:right="10"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基督献祭的效果和果实，被限定于获得一种新的救恩途径，而不为任何一个人买赎行走那途径的能力和恩典，然后又排除他的代求对那些进入那途径之人的保守有任何影响，那么或许中立的人，几乎不会认为主耶稣的荣耀和尊荣在我们这里受到任何重视。</w:t>
      </w:r>
    </w:p>
    <w:p w14:paraId="3BF3BC78">
      <w:pPr>
        <w:pStyle w:val="3"/>
        <w:spacing w:before="322" w:line="252" w:lineRule="auto"/>
        <w:ind w:right="10" w:firstLine="11"/>
        <w:jc w:val="both"/>
        <w:rPr>
          <w:rFonts w:hint="eastAsia" w:ascii="华文楷体" w:hAnsi="华文楷体" w:eastAsia="华文楷体" w:cs="华文楷体"/>
          <w:sz w:val="30"/>
          <w:szCs w:val="30"/>
        </w:rPr>
      </w:pPr>
    </w:p>
    <w:p w14:paraId="5E67C88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is the import of Christ's intercession for believers is evident by that preface which we have thereof, John 17, being a manifest declaration on earth of that which Christ lives in heaven to do.</w:t>
      </w:r>
    </w:p>
    <w:p w14:paraId="78B92F26">
      <w:pPr>
        <w:pStyle w:val="3"/>
        <w:spacing w:before="319" w:line="249" w:lineRule="auto"/>
        <w:ind w:left="6" w:right="20" w:hanging="4"/>
        <w:jc w:val="both"/>
        <w:rPr>
          <w:rFonts w:hint="eastAsia" w:ascii="华文楷体" w:hAnsi="华文楷体" w:eastAsia="华文楷体" w:cs="华文楷体"/>
          <w:spacing w:val="-1"/>
          <w:sz w:val="30"/>
          <w:szCs w:val="30"/>
        </w:rPr>
      </w:pPr>
    </w:p>
    <w:p w14:paraId="57FDF74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基督为信徒代求的含义，从约翰福音第十七章中我们所拥有的那篇序言可以明显看出，这篇序言是在地上对基督活在天上所行之事的清楚宣告。</w:t>
      </w:r>
    </w:p>
    <w:p w14:paraId="412133B4">
      <w:pPr>
        <w:pStyle w:val="3"/>
        <w:spacing w:before="319" w:line="249" w:lineRule="auto"/>
        <w:ind w:left="6" w:right="20" w:hanging="4"/>
        <w:jc w:val="both"/>
        <w:rPr>
          <w:rFonts w:hint="eastAsia" w:ascii="华文楷体" w:hAnsi="华文楷体" w:eastAsia="华文楷体" w:cs="华文楷体"/>
          <w:spacing w:val="-1"/>
          <w:sz w:val="30"/>
          <w:szCs w:val="30"/>
        </w:rPr>
      </w:pPr>
    </w:p>
    <w:p w14:paraId="06FCA17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was the incense wherewith he entered into the holy place, which he now prepared, and which was afterward beaten small in his agony, that it might be ready to make a sweet perfume at his entrance into heaven, as he was sprinkled with his own blood.</w:t>
      </w:r>
    </w:p>
    <w:p w14:paraId="302F5A40">
      <w:pPr>
        <w:pStyle w:val="3"/>
        <w:spacing w:before="319" w:line="249" w:lineRule="auto"/>
        <w:ind w:left="6" w:right="20" w:hanging="4"/>
        <w:jc w:val="both"/>
        <w:rPr>
          <w:rFonts w:hint="eastAsia" w:ascii="华文楷体" w:hAnsi="华文楷体" w:eastAsia="华文楷体" w:cs="华文楷体"/>
          <w:spacing w:val="-1"/>
          <w:sz w:val="30"/>
          <w:szCs w:val="30"/>
        </w:rPr>
      </w:pPr>
    </w:p>
    <w:p w14:paraId="674B9E8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这就是他进入圣所时所带的香，这香是他现在预备的，并且后来在他受苦时被捣碎，好让它在他进入天堂时，当他被自己的血洒过之后，能发出馨香的气味。</w:t>
      </w:r>
    </w:p>
    <w:p w14:paraId="327690E1">
      <w:pPr>
        <w:pStyle w:val="3"/>
        <w:spacing w:before="319" w:line="249" w:lineRule="auto"/>
        <w:ind w:left="6" w:right="20" w:hanging="4"/>
        <w:jc w:val="both"/>
        <w:rPr>
          <w:rFonts w:hint="eastAsia" w:ascii="华文楷体" w:hAnsi="华文楷体" w:eastAsia="华文楷体" w:cs="华文楷体"/>
          <w:spacing w:val="-1"/>
          <w:sz w:val="30"/>
          <w:szCs w:val="30"/>
        </w:rPr>
      </w:pPr>
    </w:p>
    <w:p w14:paraId="10C9320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intercedeth, and for his elect, for whom he died, that they may believe, our adversaries deny; but that he intercedes for actual believers hath not hitherto been questioned.</w:t>
      </w:r>
    </w:p>
    <w:p w14:paraId="61F7D8B6">
      <w:pPr>
        <w:pStyle w:val="3"/>
        <w:spacing w:before="319" w:line="249" w:lineRule="auto"/>
        <w:ind w:left="6" w:right="20" w:hanging="4"/>
        <w:jc w:val="both"/>
        <w:rPr>
          <w:rFonts w:hint="eastAsia" w:ascii="华文楷体" w:hAnsi="华文楷体" w:eastAsia="华文楷体" w:cs="华文楷体"/>
          <w:spacing w:val="-1"/>
          <w:sz w:val="30"/>
          <w:szCs w:val="30"/>
        </w:rPr>
      </w:pPr>
    </w:p>
    <w:p w14:paraId="0D75421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我们的对手否认基督为他所为之而死的选民代求，使他们可以相信；但至于他为实际的信徒代求，这一点迄今为止尚未受到质疑。</w:t>
      </w:r>
    </w:p>
    <w:p w14:paraId="6748F5AE">
      <w:pPr>
        <w:pStyle w:val="3"/>
        <w:spacing w:before="319" w:line="249" w:lineRule="auto"/>
        <w:ind w:left="6" w:right="20" w:hanging="4"/>
        <w:jc w:val="both"/>
        <w:rPr>
          <w:rFonts w:hint="eastAsia" w:ascii="华文楷体" w:hAnsi="华文楷体" w:eastAsia="华文楷体" w:cs="华文楷体"/>
          <w:spacing w:val="-1"/>
          <w:sz w:val="30"/>
          <w:szCs w:val="30"/>
        </w:rPr>
      </w:pPr>
    </w:p>
    <w:p w14:paraId="4437693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it is which he requests on their behalf, the tenor of that prayer of his, John 17, will manifest.</w:t>
      </w:r>
    </w:p>
    <w:p w14:paraId="1331815E">
      <w:pPr>
        <w:pStyle w:val="3"/>
        <w:spacing w:before="319" w:line="249" w:lineRule="auto"/>
        <w:ind w:left="6" w:right="20" w:hanging="4"/>
        <w:jc w:val="both"/>
        <w:rPr>
          <w:rFonts w:hint="eastAsia" w:ascii="华文楷体" w:hAnsi="华文楷体" w:eastAsia="华文楷体" w:cs="华文楷体"/>
          <w:spacing w:val="-1"/>
          <w:sz w:val="30"/>
          <w:szCs w:val="30"/>
        </w:rPr>
      </w:pPr>
    </w:p>
    <w:p w14:paraId="773D642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他为他们所请求的是什么，他那祷告——约翰福音第十七章——的主旨将会显明。</w:t>
      </w:r>
    </w:p>
    <w:p w14:paraId="03B61F41">
      <w:pPr>
        <w:pStyle w:val="3"/>
        <w:spacing w:before="319" w:line="249" w:lineRule="auto"/>
        <w:ind w:left="6" w:right="20" w:hanging="4"/>
        <w:jc w:val="both"/>
        <w:rPr>
          <w:rFonts w:hint="eastAsia" w:ascii="华文楷体" w:hAnsi="华文楷体" w:eastAsia="华文楷体" w:cs="华文楷体"/>
          <w:spacing w:val="-1"/>
          <w:sz w:val="30"/>
          <w:szCs w:val="30"/>
        </w:rPr>
      </w:pPr>
    </w:p>
    <w:p w14:paraId="2911120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Verse 11, saith he, "Holy Father, keep through thine own name those whom thou hast given me, that they may be one, as we are;"—"Keep them from sin and ruin, from every thing that will hinder them from union with me."</w:t>
      </w:r>
    </w:p>
    <w:p w14:paraId="28F41047">
      <w:pPr>
        <w:pStyle w:val="3"/>
        <w:spacing w:before="319" w:line="249" w:lineRule="auto"/>
        <w:ind w:left="6" w:right="20" w:hanging="4"/>
        <w:jc w:val="both"/>
        <w:rPr>
          <w:rFonts w:hint="eastAsia" w:ascii="华文楷体" w:hAnsi="华文楷体" w:eastAsia="华文楷体" w:cs="华文楷体"/>
          <w:spacing w:val="-1"/>
          <w:sz w:val="30"/>
          <w:szCs w:val="30"/>
        </w:rPr>
      </w:pPr>
    </w:p>
    <w:p w14:paraId="24497FD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第十一节，他说：“圣父啊，求你因你所赐给我的名保守他们，叫他们合而为一，像我们一样；”——“保守他们脱离罪和毁灭，脱离一切会拦阻他们与我联合的事物。”</w:t>
      </w:r>
    </w:p>
    <w:p w14:paraId="1E8EB076">
      <w:pPr>
        <w:pStyle w:val="3"/>
        <w:spacing w:before="319" w:line="249" w:lineRule="auto"/>
        <w:ind w:left="6" w:right="20" w:hanging="4"/>
        <w:jc w:val="both"/>
        <w:rPr>
          <w:rFonts w:hint="eastAsia" w:ascii="华文楷体" w:hAnsi="华文楷体" w:eastAsia="华文楷体" w:cs="华文楷体"/>
          <w:spacing w:val="-1"/>
          <w:sz w:val="30"/>
          <w:szCs w:val="30"/>
        </w:rPr>
      </w:pPr>
    </w:p>
    <w:p w14:paraId="7D567D9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it that our Saviour here prays for, and for whom is he so engaged?</w:t>
      </w:r>
    </w:p>
    <w:p w14:paraId="2A69CD74">
      <w:pPr>
        <w:pStyle w:val="3"/>
        <w:spacing w:before="319" w:line="249" w:lineRule="auto"/>
        <w:ind w:left="6" w:right="20" w:hanging="4"/>
        <w:jc w:val="both"/>
        <w:rPr>
          <w:rFonts w:hint="eastAsia" w:ascii="华文楷体" w:hAnsi="华文楷体" w:eastAsia="华文楷体" w:cs="华文楷体"/>
          <w:spacing w:val="-1"/>
          <w:sz w:val="30"/>
          <w:szCs w:val="30"/>
        </w:rPr>
      </w:pPr>
    </w:p>
    <w:p w14:paraId="246ECCD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我们的救主在此处祈求什么，他又是为谁如此投入呢？</w:t>
      </w:r>
    </w:p>
    <w:p w14:paraId="7731EBB3">
      <w:pPr>
        <w:pStyle w:val="3"/>
        <w:spacing w:before="319" w:line="249" w:lineRule="auto"/>
        <w:ind w:left="6" w:right="20" w:hanging="4"/>
        <w:jc w:val="both"/>
        <w:rPr>
          <w:rFonts w:hint="eastAsia" w:ascii="华文楷体" w:hAnsi="华文楷体" w:eastAsia="华文楷体" w:cs="华文楷体"/>
          <w:spacing w:val="-1"/>
          <w:sz w:val="30"/>
          <w:szCs w:val="30"/>
        </w:rPr>
      </w:pPr>
    </w:p>
    <w:p w14:paraId="3363B2D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it is for believers, as such, for whom he puts up these supplications, our adversaries in the cause in hand do contend.</w:t>
      </w:r>
    </w:p>
    <w:p w14:paraId="52537CD3">
      <w:pPr>
        <w:pStyle w:val="3"/>
        <w:spacing w:before="319" w:line="249" w:lineRule="auto"/>
        <w:ind w:left="6" w:right="20" w:hanging="4"/>
        <w:jc w:val="both"/>
        <w:rPr>
          <w:rFonts w:hint="eastAsia" w:ascii="华文楷体" w:hAnsi="华文楷体" w:eastAsia="华文楷体" w:cs="华文楷体"/>
          <w:spacing w:val="-1"/>
          <w:sz w:val="30"/>
          <w:szCs w:val="30"/>
        </w:rPr>
      </w:pPr>
    </w:p>
    <w:p w14:paraId="48D8595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至于他是为信徒本身，为他们献上这些恳求，我们手头事业中的对手们是争辩的。</w:t>
      </w:r>
    </w:p>
    <w:p w14:paraId="0BF194DB">
      <w:pPr>
        <w:pStyle w:val="3"/>
        <w:spacing w:before="319" w:line="249" w:lineRule="auto"/>
        <w:ind w:left="6" w:right="20" w:hanging="4"/>
        <w:jc w:val="both"/>
        <w:rPr>
          <w:rFonts w:hint="eastAsia" w:ascii="华文楷体" w:hAnsi="华文楷体" w:eastAsia="华文楷体" w:cs="华文楷体"/>
          <w:spacing w:val="-1"/>
          <w:sz w:val="30"/>
          <w:szCs w:val="30"/>
        </w:rPr>
      </w:pPr>
    </w:p>
    <w:p w14:paraId="29E3C22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these maybe kept through the power of God unto unity among themselves, which they have by their union with him, is his dying request for them.</w:t>
      </w:r>
    </w:p>
    <w:p w14:paraId="58B64FE1">
      <w:pPr>
        <w:pStyle w:val="3"/>
        <w:spacing w:before="319" w:line="249" w:lineRule="auto"/>
        <w:ind w:left="6" w:right="20" w:hanging="4"/>
        <w:jc w:val="both"/>
        <w:rPr>
          <w:rFonts w:hint="eastAsia" w:ascii="华文楷体" w:hAnsi="华文楷体" w:eastAsia="华文楷体" w:cs="华文楷体"/>
          <w:spacing w:val="-1"/>
          <w:sz w:val="30"/>
          <w:szCs w:val="30"/>
        </w:rPr>
      </w:pPr>
    </w:p>
    <w:p w14:paraId="668125F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这些人可以藉着神的能力蒙保守，以致在他们中间合一——这是他们藉着与他联合而拥有的——这是他为他们临终的请求。</w:t>
      </w:r>
    </w:p>
    <w:p w14:paraId="61938273">
      <w:pPr>
        <w:pStyle w:val="3"/>
        <w:spacing w:before="319" w:line="249" w:lineRule="auto"/>
        <w:ind w:left="6" w:right="20" w:hanging="4"/>
        <w:jc w:val="both"/>
        <w:rPr>
          <w:rFonts w:hint="eastAsia" w:ascii="华文楷体" w:hAnsi="华文楷体" w:eastAsia="华文楷体" w:cs="华文楷体"/>
          <w:spacing w:val="-1"/>
          <w:sz w:val="30"/>
          <w:szCs w:val="30"/>
        </w:rPr>
      </w:pPr>
    </w:p>
    <w:p w14:paraId="7656CA7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prays not for such oneness as is consistent with their separation from his and his Father's love.</w:t>
      </w:r>
    </w:p>
    <w:p w14:paraId="0C487709">
      <w:pPr>
        <w:pStyle w:val="3"/>
        <w:spacing w:before="319" w:line="249" w:lineRule="auto"/>
        <w:ind w:left="6" w:right="20" w:hanging="4"/>
        <w:jc w:val="both"/>
        <w:rPr>
          <w:rFonts w:hint="eastAsia" w:ascii="华文楷体" w:hAnsi="华文楷体" w:eastAsia="华文楷体" w:cs="华文楷体"/>
          <w:spacing w:val="-1"/>
          <w:sz w:val="30"/>
          <w:szCs w:val="30"/>
        </w:rPr>
      </w:pPr>
    </w:p>
    <w:p w14:paraId="68AE550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他并非祈求那种与他们从他和他父的爱中分离相符的合一。</w:t>
      </w:r>
    </w:p>
    <w:p w14:paraId="12A9FB5A">
      <w:pPr>
        <w:pStyle w:val="3"/>
        <w:spacing w:before="319" w:line="249" w:lineRule="auto"/>
        <w:ind w:left="6" w:right="20" w:hanging="4"/>
        <w:jc w:val="both"/>
        <w:rPr>
          <w:rFonts w:hint="eastAsia" w:ascii="华文楷体" w:hAnsi="华文楷体" w:eastAsia="华文楷体" w:cs="华文楷体"/>
          <w:spacing w:val="-1"/>
          <w:sz w:val="30"/>
          <w:szCs w:val="30"/>
        </w:rPr>
      </w:pPr>
    </w:p>
    <w:p w14:paraId="7C6A5BA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now shall we fix the supposed failure of those who effectually and eventually are kept up to spiritual union, who cannot fall out of nor fall off from (totally nor finally) the love of God?</w:t>
      </w:r>
    </w:p>
    <w:p w14:paraId="37E97BD4">
      <w:pPr>
        <w:pStyle w:val="3"/>
        <w:spacing w:before="319" w:line="249" w:lineRule="auto"/>
        <w:ind w:left="6" w:right="20" w:hanging="4"/>
        <w:jc w:val="both"/>
        <w:rPr>
          <w:rFonts w:hint="eastAsia" w:ascii="华文楷体" w:hAnsi="华文楷体" w:eastAsia="华文楷体" w:cs="华文楷体"/>
          <w:spacing w:val="-1"/>
          <w:sz w:val="30"/>
          <w:szCs w:val="30"/>
        </w:rPr>
      </w:pPr>
    </w:p>
    <w:p w14:paraId="51C8C06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如今，我们该将那些被有效地并最终地保守在属灵联合中，不能从神的爱中失落或跌倒（全然或最终地）之人的假定失败，固定在何处呢？</w:t>
      </w:r>
    </w:p>
    <w:p w14:paraId="47091C1C">
      <w:pPr>
        <w:pStyle w:val="3"/>
        <w:spacing w:before="319" w:line="249" w:lineRule="auto"/>
        <w:ind w:left="6" w:right="20" w:hanging="4"/>
        <w:jc w:val="both"/>
        <w:rPr>
          <w:rFonts w:hint="eastAsia" w:ascii="华文楷体" w:hAnsi="华文楷体" w:eastAsia="华文楷体" w:cs="华文楷体"/>
          <w:spacing w:val="-1"/>
          <w:sz w:val="30"/>
          <w:szCs w:val="30"/>
        </w:rPr>
      </w:pPr>
    </w:p>
    <w:p w14:paraId="3C8180A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Either Christ is not heard in his request, or the Father cannot keep them by his power, if these thus interceded for are not preserved.</w:t>
      </w:r>
    </w:p>
    <w:p w14:paraId="1209D863">
      <w:pPr>
        <w:pStyle w:val="3"/>
        <w:spacing w:before="319" w:line="249" w:lineRule="auto"/>
        <w:ind w:left="6" w:right="20" w:hanging="4"/>
        <w:jc w:val="both"/>
        <w:rPr>
          <w:rFonts w:hint="eastAsia" w:ascii="华文楷体" w:hAnsi="华文楷体" w:eastAsia="华文楷体" w:cs="华文楷体"/>
          <w:spacing w:val="-1"/>
          <w:sz w:val="30"/>
          <w:szCs w:val="30"/>
        </w:rPr>
      </w:pPr>
    </w:p>
    <w:p w14:paraId="2A9CB5A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倘若这些如此被代求的人不蒙保守，那么要么基督在他的请求中未蒙垂听，要么父不能用他的能力保守他们。</w:t>
      </w:r>
    </w:p>
    <w:p w14:paraId="71DF365E">
      <w:pPr>
        <w:pStyle w:val="3"/>
        <w:spacing w:before="319" w:line="249" w:lineRule="auto"/>
        <w:ind w:left="6" w:right="20" w:hanging="4"/>
        <w:jc w:val="both"/>
        <w:rPr>
          <w:rFonts w:hint="eastAsia" w:ascii="华文楷体" w:hAnsi="华文楷体" w:eastAsia="华文楷体" w:cs="华文楷体"/>
          <w:spacing w:val="-1"/>
          <w:sz w:val="30"/>
          <w:szCs w:val="30"/>
        </w:rPr>
      </w:pPr>
    </w:p>
    <w:p w14:paraId="105F3C6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 temptations, many oppositions, great tribulations without, strong corruptions within, they must needs meet withal: these they have no power in themselves to overcome nor to resist.</w:t>
      </w:r>
    </w:p>
    <w:p w14:paraId="01E0E20F">
      <w:pPr>
        <w:pStyle w:val="3"/>
        <w:spacing w:before="319" w:line="249" w:lineRule="auto"/>
        <w:ind w:left="6" w:right="20" w:hanging="4"/>
        <w:jc w:val="both"/>
        <w:rPr>
          <w:rFonts w:hint="eastAsia" w:ascii="华文楷体" w:hAnsi="华文楷体" w:eastAsia="华文楷体" w:cs="华文楷体"/>
          <w:spacing w:val="-1"/>
          <w:sz w:val="30"/>
          <w:szCs w:val="30"/>
        </w:rPr>
      </w:pPr>
    </w:p>
    <w:p w14:paraId="2E3921F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许多试探，许多反对，外在的大患难，内在强大的败坏，他们必定会遇到：这些他们自己没有能力胜过，也没有能力抵挡。</w:t>
      </w:r>
    </w:p>
    <w:p w14:paraId="221E4F82">
      <w:pPr>
        <w:pStyle w:val="3"/>
        <w:spacing w:before="319" w:line="249" w:lineRule="auto"/>
        <w:ind w:left="6" w:right="20" w:hanging="4"/>
        <w:jc w:val="both"/>
        <w:rPr>
          <w:rFonts w:hint="eastAsia" w:ascii="华文楷体" w:hAnsi="华文楷体" w:eastAsia="华文楷体" w:cs="华文楷体"/>
          <w:spacing w:val="-1"/>
          <w:sz w:val="30"/>
          <w:szCs w:val="30"/>
        </w:rPr>
      </w:pPr>
    </w:p>
    <w:p w14:paraId="06E978C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Should they be left to themselves, they would never be able to hold out to the end.</w:t>
      </w:r>
    </w:p>
    <w:p w14:paraId="556135C1">
      <w:pPr>
        <w:pStyle w:val="3"/>
        <w:spacing w:before="319" w:line="249" w:lineRule="auto"/>
        <w:ind w:left="6" w:right="20" w:hanging="4"/>
        <w:jc w:val="both"/>
        <w:rPr>
          <w:rFonts w:hint="eastAsia" w:ascii="华文楷体" w:hAnsi="华文楷体" w:eastAsia="华文楷体" w:cs="华文楷体"/>
          <w:spacing w:val="-1"/>
          <w:sz w:val="30"/>
          <w:szCs w:val="30"/>
        </w:rPr>
      </w:pPr>
    </w:p>
    <w:p w14:paraId="0749B5E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倘若他们被撇下给自己，他们永不能持守到底。</w:t>
      </w:r>
    </w:p>
    <w:p w14:paraId="2FE37F96">
      <w:pPr>
        <w:pStyle w:val="3"/>
        <w:spacing w:before="319" w:line="249" w:lineRule="auto"/>
        <w:ind w:left="6" w:right="20" w:hanging="4"/>
        <w:jc w:val="both"/>
        <w:rPr>
          <w:rFonts w:hint="eastAsia" w:ascii="华文楷体" w:hAnsi="华文楷体" w:eastAsia="华文楷体" w:cs="华文楷体"/>
          <w:spacing w:val="-1"/>
          <w:sz w:val="30"/>
          <w:szCs w:val="30"/>
        </w:rPr>
      </w:pPr>
    </w:p>
    <w:p w14:paraId="3D5B2C3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Christ, "Ishall lose these poor sheep for whomI have 'laid down my life' to bring them unto thee.</w:t>
      </w:r>
    </w:p>
    <w:p w14:paraId="72CCFDA3">
      <w:pPr>
        <w:pStyle w:val="3"/>
        <w:spacing w:before="319" w:line="249" w:lineRule="auto"/>
        <w:ind w:left="6" w:right="20" w:hanging="4"/>
        <w:jc w:val="both"/>
        <w:rPr>
          <w:rFonts w:hint="eastAsia" w:ascii="华文楷体" w:hAnsi="华文楷体" w:eastAsia="华文楷体" w:cs="华文楷体"/>
          <w:spacing w:val="-1"/>
          <w:sz w:val="30"/>
          <w:szCs w:val="30"/>
        </w:rPr>
      </w:pPr>
    </w:p>
    <w:p w14:paraId="50B50F8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基督说：“我若不保守这些我为之‘舍命’、要带到你面前来的贫穷羊群，我必失去他们。</w:t>
      </w:r>
    </w:p>
    <w:p w14:paraId="2F353207">
      <w:pPr>
        <w:pStyle w:val="3"/>
        <w:spacing w:before="319" w:line="249" w:lineRule="auto"/>
        <w:ind w:left="6" w:right="20" w:hanging="4"/>
        <w:jc w:val="both"/>
        <w:rPr>
          <w:rFonts w:hint="eastAsia" w:ascii="华文楷体" w:hAnsi="华文楷体" w:eastAsia="华文楷体" w:cs="华文楷体"/>
          <w:spacing w:val="-1"/>
          <w:sz w:val="30"/>
          <w:szCs w:val="30"/>
        </w:rPr>
      </w:pPr>
    </w:p>
    <w:p w14:paraId="1017C5A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Holy Father, do thou therefore keep and preserve them from all these evils, that they may not prevail over them.</w:t>
      </w:r>
    </w:p>
    <w:p w14:paraId="7370C577">
      <w:pPr>
        <w:pStyle w:val="3"/>
        <w:spacing w:before="319" w:line="249" w:lineRule="auto"/>
        <w:ind w:left="6" w:right="20" w:hanging="4"/>
        <w:jc w:val="both"/>
        <w:rPr>
          <w:rFonts w:hint="eastAsia" w:ascii="华文楷体" w:hAnsi="华文楷体" w:eastAsia="华文楷体" w:cs="华文楷体"/>
          <w:spacing w:val="-1"/>
          <w:sz w:val="30"/>
          <w:szCs w:val="30"/>
        </w:rPr>
      </w:pPr>
    </w:p>
    <w:p w14:paraId="4359A63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圣父啊，求你因此保守他们脱离这一切邪恶，使邪恶不能胜过他们。</w:t>
      </w:r>
    </w:p>
    <w:p w14:paraId="6D3CF86C">
      <w:pPr>
        <w:pStyle w:val="3"/>
        <w:spacing w:before="319" w:line="249" w:lineRule="auto"/>
        <w:ind w:left="6" w:right="20" w:hanging="4"/>
        <w:jc w:val="both"/>
        <w:rPr>
          <w:rFonts w:hint="eastAsia" w:ascii="华文楷体" w:hAnsi="华文楷体" w:eastAsia="华文楷体" w:cs="华文楷体"/>
          <w:spacing w:val="-1"/>
          <w:sz w:val="30"/>
          <w:szCs w:val="30"/>
        </w:rPr>
      </w:pPr>
    </w:p>
    <w:p w14:paraId="6C7AE36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'keep them through thy name,' thy power" (for we are "kept through the power of God unto salvation"); "let thy power be exerted for their preservation.</w:t>
      </w:r>
    </w:p>
    <w:p w14:paraId="1C1A103C">
      <w:pPr>
        <w:pStyle w:val="3"/>
        <w:spacing w:before="319" w:line="249" w:lineRule="auto"/>
        <w:ind w:left="6" w:right="20" w:hanging="4"/>
        <w:jc w:val="both"/>
        <w:rPr>
          <w:rFonts w:hint="eastAsia" w:ascii="华文楷体" w:hAnsi="华文楷体" w:eastAsia="华文楷体" w:cs="华文楷体"/>
          <w:spacing w:val="-1"/>
          <w:sz w:val="30"/>
          <w:szCs w:val="30"/>
        </w:rPr>
      </w:pPr>
    </w:p>
    <w:p w14:paraId="1CF6AD3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并且‘因你……的名保守他们’，即你的能力”（因为我们是“蒙神能力保守……必能得救”）；“愿你的能力为保守他们而施展出来。</w:t>
      </w:r>
    </w:p>
    <w:p w14:paraId="7070D072">
      <w:pPr>
        <w:pStyle w:val="3"/>
        <w:spacing w:before="319" w:line="249" w:lineRule="auto"/>
        <w:ind w:left="6" w:right="20" w:hanging="4"/>
        <w:jc w:val="both"/>
        <w:rPr>
          <w:rFonts w:hint="eastAsia" w:ascii="华文楷体" w:hAnsi="华文楷体" w:eastAsia="华文楷体" w:cs="华文楷体"/>
          <w:spacing w:val="-1"/>
          <w:sz w:val="30"/>
          <w:szCs w:val="30"/>
        </w:rPr>
      </w:pPr>
    </w:p>
    <w:p w14:paraId="4DC7E16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is too strong for thy power?</w:t>
      </w:r>
    </w:p>
    <w:p w14:paraId="3D09998D">
      <w:pPr>
        <w:pStyle w:val="3"/>
        <w:spacing w:before="319" w:line="249" w:lineRule="auto"/>
        <w:ind w:left="6" w:right="20" w:hanging="4"/>
        <w:jc w:val="both"/>
        <w:rPr>
          <w:rFonts w:hint="eastAsia" w:ascii="华文楷体" w:hAnsi="华文楷体" w:eastAsia="华文楷体" w:cs="华文楷体"/>
          <w:spacing w:val="-1"/>
          <w:sz w:val="30"/>
          <w:szCs w:val="30"/>
        </w:rPr>
      </w:pPr>
    </w:p>
    <w:p w14:paraId="0681BE9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什么能强过你的能力呢？</w:t>
      </w:r>
    </w:p>
    <w:p w14:paraId="5E72A974">
      <w:pPr>
        <w:pStyle w:val="3"/>
        <w:spacing w:before="319" w:line="249" w:lineRule="auto"/>
        <w:ind w:left="6" w:right="20" w:hanging="4"/>
        <w:jc w:val="both"/>
        <w:rPr>
          <w:rFonts w:hint="eastAsia" w:ascii="华文楷体" w:hAnsi="华文楷体" w:eastAsia="华文楷体" w:cs="华文楷体"/>
          <w:spacing w:val="-1"/>
          <w:sz w:val="30"/>
          <w:szCs w:val="30"/>
        </w:rPr>
      </w:pPr>
    </w:p>
    <w:p w14:paraId="1B873E8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can take them out of thy hand?</w:t>
      </w:r>
    </w:p>
    <w:p w14:paraId="79FFB221">
      <w:pPr>
        <w:pStyle w:val="3"/>
        <w:spacing w:before="319" w:line="249" w:lineRule="auto"/>
        <w:ind w:left="6" w:right="20" w:hanging="4"/>
        <w:jc w:val="both"/>
        <w:rPr>
          <w:rFonts w:hint="eastAsia" w:ascii="华文楷体" w:hAnsi="华文楷体" w:eastAsia="华文楷体" w:cs="华文楷体"/>
          <w:spacing w:val="-1"/>
          <w:sz w:val="30"/>
          <w:szCs w:val="30"/>
        </w:rPr>
      </w:pPr>
    </w:p>
    <w:p w14:paraId="4F93973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谁能将他们从你手中夺去呢？</w:t>
      </w:r>
    </w:p>
    <w:p w14:paraId="0BE27088">
      <w:pPr>
        <w:pStyle w:val="3"/>
        <w:spacing w:before="319" w:line="249" w:lineRule="auto"/>
        <w:ind w:left="6" w:right="20" w:hanging="4"/>
        <w:jc w:val="both"/>
        <w:rPr>
          <w:rFonts w:hint="eastAsia" w:ascii="华文楷体" w:hAnsi="华文楷体" w:eastAsia="华文楷体" w:cs="华文楷体"/>
          <w:spacing w:val="-1"/>
          <w:sz w:val="30"/>
          <w:szCs w:val="30"/>
        </w:rPr>
      </w:pPr>
    </w:p>
    <w:p w14:paraId="6C9C96E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Lay that upon them for their defence, show it out in their behalf, that all their enemies may feel the weight and strength thereof.</w:t>
      </w:r>
    </w:p>
    <w:p w14:paraId="26C0C754">
      <w:pPr>
        <w:pStyle w:val="3"/>
        <w:spacing w:before="319" w:line="249" w:lineRule="auto"/>
        <w:ind w:left="6" w:right="20" w:hanging="4"/>
        <w:jc w:val="both"/>
        <w:rPr>
          <w:rFonts w:hint="eastAsia" w:ascii="华文楷体" w:hAnsi="华文楷体" w:eastAsia="华文楷体" w:cs="华文楷体"/>
          <w:spacing w:val="-1"/>
          <w:sz w:val="30"/>
          <w:szCs w:val="30"/>
        </w:rPr>
      </w:pPr>
    </w:p>
    <w:p w14:paraId="5B1C22B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将那加在他们身上作他们的防御，为他们显明出来，好让所有他们的仇敌都感受到其分量和力量。</w:t>
      </w:r>
    </w:p>
    <w:p w14:paraId="6EA919EA">
      <w:pPr>
        <w:pStyle w:val="3"/>
        <w:spacing w:before="319" w:line="249" w:lineRule="auto"/>
        <w:ind w:left="6" w:right="20" w:hanging="4"/>
        <w:jc w:val="both"/>
        <w:rPr>
          <w:rFonts w:hint="eastAsia" w:ascii="华文楷体" w:hAnsi="华文楷体" w:eastAsia="华文楷体" w:cs="华文楷体"/>
          <w:spacing w:val="-1"/>
          <w:sz w:val="30"/>
          <w:szCs w:val="30"/>
        </w:rPr>
      </w:pPr>
    </w:p>
    <w:p w14:paraId="2A48BDC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'Keep them through thy name,'thy grace; let that be sufficient for them.</w:t>
      </w:r>
    </w:p>
    <w:p w14:paraId="1A34E962">
      <w:pPr>
        <w:pStyle w:val="3"/>
        <w:spacing w:before="319" w:line="249" w:lineRule="auto"/>
        <w:ind w:left="6" w:right="20" w:hanging="4"/>
        <w:jc w:val="both"/>
        <w:rPr>
          <w:rFonts w:hint="eastAsia" w:ascii="华文楷体" w:hAnsi="华文楷体" w:eastAsia="华文楷体" w:cs="华文楷体"/>
          <w:spacing w:val="-1"/>
          <w:sz w:val="30"/>
          <w:szCs w:val="30"/>
        </w:rPr>
      </w:pPr>
    </w:p>
    <w:p w14:paraId="6990E78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‘因你……的名保守他们’，即你的恩典；愿那对他们是足够的。</w:t>
      </w:r>
    </w:p>
    <w:p w14:paraId="738FB8A4">
      <w:pPr>
        <w:pStyle w:val="3"/>
        <w:spacing w:before="319" w:line="249" w:lineRule="auto"/>
        <w:ind w:left="6" w:right="20" w:hanging="4"/>
        <w:jc w:val="both"/>
        <w:rPr>
          <w:rFonts w:hint="eastAsia" w:ascii="华文楷体" w:hAnsi="华文楷体" w:eastAsia="华文楷体" w:cs="华文楷体"/>
          <w:spacing w:val="-1"/>
          <w:sz w:val="30"/>
          <w:szCs w:val="30"/>
        </w:rPr>
      </w:pPr>
    </w:p>
    <w:p w14:paraId="05FD794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them have such supplies of gospel grace and pardoning mercy (concerning which I manifested thy name unto them, verse 6, and so revealed thee [as] a Father), that they may be encouraged to trust in that name of thine, and to stay themselves upon thee."</w:t>
      </w:r>
    </w:p>
    <w:p w14:paraId="28315E52">
      <w:pPr>
        <w:pStyle w:val="3"/>
        <w:spacing w:before="319" w:line="249" w:lineRule="auto"/>
        <w:ind w:left="6" w:right="20" w:hanging="4"/>
        <w:jc w:val="both"/>
        <w:rPr>
          <w:rFonts w:hint="eastAsia" w:ascii="华文楷体" w:hAnsi="华文楷体" w:eastAsia="华文楷体" w:cs="华文楷体"/>
          <w:spacing w:val="-1"/>
          <w:sz w:val="30"/>
          <w:szCs w:val="30"/>
        </w:rPr>
      </w:pPr>
    </w:p>
    <w:p w14:paraId="55AECBB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愿他们拥有如此的福音恩典和赦免怜悯的供应（关于这些，我已将你的名显明给他们，第六节，从而启示你[为]父），好让他们可以受鼓励去信靠你的那个名，并倚靠你。”</w:t>
      </w:r>
    </w:p>
    <w:p w14:paraId="3E4F72A0">
      <w:pPr>
        <w:pStyle w:val="3"/>
        <w:spacing w:before="319" w:line="249" w:lineRule="auto"/>
        <w:ind w:left="6" w:right="20" w:hanging="4"/>
        <w:jc w:val="both"/>
        <w:rPr>
          <w:rFonts w:hint="eastAsia" w:ascii="华文楷体" w:hAnsi="华文楷体" w:eastAsia="华文楷体" w:cs="华文楷体"/>
          <w:spacing w:val="-1"/>
          <w:sz w:val="30"/>
          <w:szCs w:val="30"/>
        </w:rPr>
      </w:pPr>
    </w:p>
    <w:p w14:paraId="7261EED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the failure is, doubtless is not easy to manifest.</w:t>
      </w:r>
    </w:p>
    <w:p w14:paraId="075841B8">
      <w:pPr>
        <w:pStyle w:val="3"/>
        <w:spacing w:before="319" w:line="249" w:lineRule="auto"/>
        <w:ind w:left="6" w:right="20" w:hanging="4"/>
        <w:jc w:val="both"/>
        <w:rPr>
          <w:rFonts w:hint="eastAsia" w:ascii="华文楷体" w:hAnsi="华文楷体" w:eastAsia="华文楷体" w:cs="华文楷体"/>
          <w:spacing w:val="-1"/>
          <w:sz w:val="30"/>
          <w:szCs w:val="30"/>
        </w:rPr>
      </w:pPr>
    </w:p>
    <w:p w14:paraId="1627730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失败之处何在，无疑不易显明。</w:t>
      </w:r>
    </w:p>
    <w:p w14:paraId="2FAACEB2">
      <w:pPr>
        <w:pStyle w:val="3"/>
        <w:spacing w:before="319" w:line="249" w:lineRule="auto"/>
        <w:ind w:left="6" w:right="20" w:hanging="4"/>
        <w:jc w:val="both"/>
        <w:rPr>
          <w:rFonts w:hint="eastAsia" w:ascii="华文楷体" w:hAnsi="华文楷体" w:eastAsia="华文楷体" w:cs="华文楷体"/>
          <w:spacing w:val="-1"/>
          <w:sz w:val="30"/>
          <w:szCs w:val="30"/>
        </w:rPr>
      </w:pPr>
    </w:p>
    <w:p w14:paraId="59EAB34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verses following our Saviour adds many motives to make his intercession prevalent in their behalf:—</w:t>
      </w:r>
    </w:p>
    <w:p w14:paraId="5CAE3D7F">
      <w:pPr>
        <w:pStyle w:val="3"/>
        <w:spacing w:before="319" w:line="249" w:lineRule="auto"/>
        <w:ind w:left="6" w:right="20" w:hanging="4"/>
        <w:jc w:val="both"/>
        <w:rPr>
          <w:rFonts w:hint="eastAsia" w:ascii="华文楷体" w:hAnsi="华文楷体" w:eastAsia="华文楷体" w:cs="华文楷体"/>
          <w:spacing w:val="-1"/>
          <w:sz w:val="30"/>
          <w:szCs w:val="30"/>
        </w:rPr>
      </w:pPr>
    </w:p>
    <w:p w14:paraId="705E912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在接下来的经文中，我们的救主加上了许多动机，使他为他们的代求得以盛行：——</w:t>
      </w:r>
    </w:p>
    <w:p w14:paraId="6ADBDAD4">
      <w:pPr>
        <w:pStyle w:val="3"/>
        <w:spacing w:before="319" w:line="249" w:lineRule="auto"/>
        <w:ind w:left="6" w:right="20" w:hanging="4"/>
        <w:jc w:val="both"/>
        <w:rPr>
          <w:rFonts w:hint="eastAsia" w:ascii="华文楷体" w:hAnsi="华文楷体" w:eastAsia="华文楷体" w:cs="华文楷体"/>
          <w:spacing w:val="-1"/>
          <w:sz w:val="30"/>
          <w:szCs w:val="30"/>
        </w:rPr>
      </w:pPr>
    </w:p>
    <w:p w14:paraId="5EE3141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Verse 12, he saith that, according to that commission that he had received, he had faithfully preserved them whilst that he was in the world; and now being ready to leave them, as to his bodily presence, he urges the special preservation of his Father as needful, that after all the care and cost which he had laid out about them, they might not utterly perish.</w:t>
      </w:r>
    </w:p>
    <w:p w14:paraId="4B141C3F">
      <w:pPr>
        <w:pStyle w:val="3"/>
        <w:spacing w:before="319" w:line="249" w:lineRule="auto"/>
        <w:ind w:left="6" w:right="20" w:hanging="4"/>
        <w:jc w:val="both"/>
        <w:rPr>
          <w:rFonts w:hint="eastAsia" w:ascii="华文楷体" w:hAnsi="华文楷体" w:eastAsia="华文楷体" w:cs="华文楷体"/>
          <w:spacing w:val="-1"/>
          <w:sz w:val="30"/>
          <w:szCs w:val="30"/>
        </w:rPr>
      </w:pPr>
    </w:p>
    <w:p w14:paraId="3AE8F36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第十二节，他说，按照他所领受的使命，当他在世上时，他已信实地保守了他们；如今既要离开他们，就他肉身的同在而言，他便强调他父特别的保守是必需的，好让在他为他们付出一切关怀和代价之后，他们不至于全然灭亡。</w:t>
      </w:r>
    </w:p>
    <w:p w14:paraId="2DFE93DF">
      <w:pPr>
        <w:pStyle w:val="3"/>
        <w:spacing w:before="319" w:line="249" w:lineRule="auto"/>
        <w:ind w:left="6" w:right="20" w:hanging="4"/>
        <w:jc w:val="both"/>
        <w:rPr>
          <w:rFonts w:hint="eastAsia" w:ascii="华文楷体" w:hAnsi="华文楷体" w:eastAsia="华文楷体" w:cs="华文楷体"/>
          <w:spacing w:val="-1"/>
          <w:sz w:val="30"/>
          <w:szCs w:val="30"/>
        </w:rPr>
      </w:pPr>
    </w:p>
    <w:p w14:paraId="6DD5C0B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then,—</w:t>
      </w:r>
    </w:p>
    <w:p w14:paraId="27B071BA">
      <w:pPr>
        <w:pStyle w:val="3"/>
        <w:spacing w:before="319" w:line="249" w:lineRule="auto"/>
        <w:ind w:left="6" w:right="20" w:hanging="4"/>
        <w:jc w:val="both"/>
        <w:rPr>
          <w:rFonts w:hint="eastAsia" w:ascii="华文楷体" w:hAnsi="华文楷体" w:eastAsia="华文楷体" w:cs="华文楷体"/>
          <w:spacing w:val="-1"/>
          <w:sz w:val="30"/>
          <w:szCs w:val="30"/>
        </w:rPr>
      </w:pPr>
    </w:p>
    <w:p w14:paraId="1A75AB4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然后，——</w:t>
      </w:r>
    </w:p>
    <w:p w14:paraId="6CC458C1">
      <w:pPr>
        <w:pStyle w:val="3"/>
        <w:spacing w:before="319" w:line="249" w:lineRule="auto"/>
        <w:ind w:left="6" w:right="20" w:hanging="4"/>
        <w:jc w:val="both"/>
        <w:rPr>
          <w:rFonts w:hint="eastAsia" w:ascii="华文楷体" w:hAnsi="华文楷体" w:eastAsia="华文楷体" w:cs="华文楷体"/>
          <w:spacing w:val="-1"/>
          <w:sz w:val="30"/>
          <w:szCs w:val="30"/>
        </w:rPr>
      </w:pPr>
    </w:p>
    <w:p w14:paraId="6234B82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Verse 13, he urges the necessity that they should have some assurance of it in the midst of all their troubles and trials, that they may have consolation upon their confidence in the words which Christ had spoken to them, that they should be preserved through all difficulties unto the end.</w:t>
      </w:r>
    </w:p>
    <w:p w14:paraId="1A287A58">
      <w:pPr>
        <w:pStyle w:val="3"/>
        <w:spacing w:before="319" w:line="249" w:lineRule="auto"/>
        <w:ind w:left="6" w:right="20" w:hanging="4"/>
        <w:jc w:val="both"/>
        <w:rPr>
          <w:rFonts w:hint="eastAsia" w:ascii="华文楷体" w:hAnsi="华文楷体" w:eastAsia="华文楷体" w:cs="华文楷体"/>
          <w:spacing w:val="-1"/>
          <w:sz w:val="30"/>
          <w:szCs w:val="30"/>
        </w:rPr>
      </w:pPr>
    </w:p>
    <w:p w14:paraId="2BE31EF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其次，第十三节，他强调他们必须在他们一切的患难和试炼中，对此事有一些确据，好让他们可以因着对基督向他们所说的话——即他们必蒙保守胜过一切困难到底——的信心而得安慰。</w:t>
      </w:r>
    </w:p>
    <w:p w14:paraId="2C839563">
      <w:pPr>
        <w:pStyle w:val="3"/>
        <w:spacing w:before="319" w:line="249" w:lineRule="auto"/>
        <w:ind w:left="6" w:right="20" w:hanging="4"/>
        <w:jc w:val="both"/>
        <w:rPr>
          <w:rFonts w:hint="eastAsia" w:ascii="华文楷体" w:hAnsi="华文楷体" w:eastAsia="华文楷体" w:cs="华文楷体"/>
          <w:spacing w:val="-1"/>
          <w:sz w:val="30"/>
          <w:szCs w:val="30"/>
        </w:rPr>
      </w:pPr>
    </w:p>
    <w:p w14:paraId="6514966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farther urges,—</w:t>
      </w:r>
    </w:p>
    <w:p w14:paraId="70FF1A06">
      <w:pPr>
        <w:pStyle w:val="3"/>
        <w:spacing w:before="319" w:line="249" w:lineRule="auto"/>
        <w:ind w:left="6" w:right="20" w:hanging="4"/>
        <w:jc w:val="both"/>
        <w:rPr>
          <w:rFonts w:hint="eastAsia" w:ascii="华文楷体" w:hAnsi="华文楷体" w:eastAsia="华文楷体" w:cs="华文楷体"/>
          <w:spacing w:val="-1"/>
          <w:sz w:val="30"/>
          <w:szCs w:val="30"/>
        </w:rPr>
      </w:pPr>
    </w:p>
    <w:p w14:paraId="5DB8F0C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他又进一步强调——</w:t>
      </w:r>
    </w:p>
    <w:p w14:paraId="7DD9FE93">
      <w:pPr>
        <w:pStyle w:val="3"/>
        <w:spacing w:before="319" w:line="249" w:lineRule="auto"/>
        <w:ind w:left="6" w:right="20" w:hanging="4"/>
        <w:jc w:val="both"/>
        <w:rPr>
          <w:rFonts w:hint="eastAsia" w:ascii="华文楷体" w:hAnsi="华文楷体" w:eastAsia="华文楷体" w:cs="华文楷体"/>
          <w:spacing w:val="-1"/>
          <w:sz w:val="30"/>
          <w:szCs w:val="30"/>
        </w:rPr>
      </w:pPr>
    </w:p>
    <w:p w14:paraId="3BF2E5A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Verse 14, from the certain opposition that they should meet withal, ' "The world hateth them,' and will, without doubt, use all ways and means possible for their ruin and destruction;" giving also the reason why the world hateth them, and will oppose them, which is such an one as must needs engage the heart and good-will of God for their preservation, to wit, because they received the word of his dear Son, and upon that account left the world, separated from it, and became its enemies.</w:t>
      </w:r>
    </w:p>
    <w:p w14:paraId="0724FD0D">
      <w:pPr>
        <w:pStyle w:val="3"/>
        <w:spacing w:before="319" w:line="249" w:lineRule="auto"/>
        <w:ind w:left="6" w:right="20" w:hanging="4"/>
        <w:jc w:val="both"/>
        <w:rPr>
          <w:rFonts w:hint="eastAsia" w:ascii="华文楷体" w:hAnsi="华文楷体" w:eastAsia="华文楷体" w:cs="华文楷体"/>
          <w:spacing w:val="-1"/>
          <w:sz w:val="30"/>
          <w:szCs w:val="30"/>
        </w:rPr>
      </w:pPr>
    </w:p>
    <w:p w14:paraId="174002E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第十四节，从他们必定会遇到的反对而言，‘“世界又恨他们，’并且无疑会用尽一切可能的方法和手段来毁灭他们；”同时也给出了世界恨他们并将反对他们的理由，这理由必定会促使神的心和善意来保守他们，即因为他们领受了他爱子的话，并因此离开了世界，与世界分离，并成了世界的仇敌。</w:t>
      </w:r>
    </w:p>
    <w:p w14:paraId="4E2B75C3">
      <w:pPr>
        <w:pStyle w:val="3"/>
        <w:spacing w:before="319" w:line="249" w:lineRule="auto"/>
        <w:ind w:left="6" w:right="20" w:hanging="4"/>
        <w:jc w:val="both"/>
        <w:rPr>
          <w:rFonts w:hint="eastAsia" w:ascii="华文楷体" w:hAnsi="华文楷体" w:eastAsia="华文楷体" w:cs="华文楷体"/>
          <w:spacing w:val="-1"/>
          <w:sz w:val="30"/>
          <w:szCs w:val="30"/>
        </w:rPr>
      </w:pPr>
    </w:p>
    <w:p w14:paraId="0FA769B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shall they now be left to the rage and fury of the world in this condition?</w:t>
      </w:r>
    </w:p>
    <w:p w14:paraId="75BF71AB">
      <w:pPr>
        <w:pStyle w:val="3"/>
        <w:spacing w:before="319" w:line="249" w:lineRule="auto"/>
        <w:ind w:left="6" w:right="20" w:hanging="4"/>
        <w:jc w:val="both"/>
        <w:rPr>
          <w:rFonts w:hint="eastAsia" w:ascii="华文楷体" w:hAnsi="华文楷体" w:eastAsia="华文楷体" w:cs="华文楷体"/>
          <w:spacing w:val="-1"/>
          <w:sz w:val="30"/>
          <w:szCs w:val="30"/>
        </w:rPr>
      </w:pPr>
    </w:p>
    <w:p w14:paraId="26B8EF4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难道他们现在要在这境况中，被撇给世界的愤怒和狂暴吗？</w:t>
      </w:r>
    </w:p>
    <w:p w14:paraId="1E349F5A">
      <w:pPr>
        <w:pStyle w:val="3"/>
        <w:spacing w:before="319" w:line="249" w:lineRule="auto"/>
        <w:ind w:left="6" w:right="20" w:hanging="4"/>
        <w:jc w:val="both"/>
        <w:rPr>
          <w:rFonts w:hint="eastAsia" w:ascii="华文楷体" w:hAnsi="华文楷体" w:eastAsia="华文楷体" w:cs="华文楷体"/>
          <w:spacing w:val="-1"/>
          <w:sz w:val="30"/>
          <w:szCs w:val="30"/>
        </w:rPr>
      </w:pPr>
    </w:p>
    <w:p w14:paraId="2A74087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be far from thee; 'holy Father, keep them.' "</w:t>
      </w:r>
    </w:p>
    <w:p w14:paraId="07964517">
      <w:pPr>
        <w:pStyle w:val="3"/>
        <w:spacing w:before="319" w:line="249" w:lineRule="auto"/>
        <w:ind w:left="6" w:right="20" w:hanging="4"/>
        <w:jc w:val="both"/>
        <w:rPr>
          <w:rFonts w:hint="eastAsia" w:ascii="华文楷体" w:hAnsi="华文楷体" w:eastAsia="华文楷体" w:cs="华文楷体"/>
          <w:spacing w:val="-1"/>
          <w:sz w:val="30"/>
          <w:szCs w:val="30"/>
        </w:rPr>
      </w:pPr>
    </w:p>
    <w:p w14:paraId="640FD8A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“这绝不可临到你；‘圣父啊，保守他们。’”</w:t>
      </w:r>
    </w:p>
    <w:p w14:paraId="1BBA8781">
      <w:pPr>
        <w:pStyle w:val="3"/>
        <w:spacing w:before="319" w:line="249" w:lineRule="auto"/>
        <w:ind w:left="6" w:right="20" w:hanging="4"/>
        <w:jc w:val="both"/>
        <w:rPr>
          <w:rFonts w:hint="eastAsia" w:ascii="华文楷体" w:hAnsi="华文楷体" w:eastAsia="华文楷体" w:cs="华文楷体"/>
          <w:spacing w:val="-1"/>
          <w:sz w:val="30"/>
          <w:szCs w:val="30"/>
        </w:rPr>
      </w:pPr>
    </w:p>
    <w:p w14:paraId="459E887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Hereupon,—</w:t>
      </w:r>
    </w:p>
    <w:p w14:paraId="63B8B2B5">
      <w:pPr>
        <w:pStyle w:val="3"/>
        <w:spacing w:before="319" w:line="249" w:lineRule="auto"/>
        <w:ind w:left="6" w:right="20" w:hanging="4"/>
        <w:jc w:val="both"/>
        <w:rPr>
          <w:rFonts w:hint="eastAsia" w:ascii="华文楷体" w:hAnsi="华文楷体" w:eastAsia="华文楷体" w:cs="华文楷体"/>
          <w:spacing w:val="-1"/>
          <w:sz w:val="30"/>
          <w:szCs w:val="30"/>
        </w:rPr>
      </w:pPr>
    </w:p>
    <w:p w14:paraId="63552FB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w:t>
      </w:r>
    </w:p>
    <w:p w14:paraId="79B28E20">
      <w:pPr>
        <w:pStyle w:val="3"/>
        <w:spacing w:before="319" w:line="249" w:lineRule="auto"/>
        <w:ind w:left="6" w:right="20" w:hanging="4"/>
        <w:jc w:val="both"/>
        <w:rPr>
          <w:rFonts w:hint="eastAsia" w:ascii="华文楷体" w:hAnsi="华文楷体" w:eastAsia="华文楷体" w:cs="华文楷体"/>
          <w:spacing w:val="-1"/>
          <w:sz w:val="30"/>
          <w:szCs w:val="30"/>
        </w:rPr>
      </w:pPr>
    </w:p>
    <w:p w14:paraId="79171C4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Verse 15, he reneweth his prayer in their behalf, with a farther opening of his mind as to what he had last spoken of.</w:t>
      </w:r>
    </w:p>
    <w:p w14:paraId="6E781127">
      <w:pPr>
        <w:pStyle w:val="3"/>
        <w:spacing w:before="319" w:line="249" w:lineRule="auto"/>
        <w:ind w:left="6" w:right="20" w:hanging="4"/>
        <w:jc w:val="both"/>
        <w:rPr>
          <w:rFonts w:hint="eastAsia" w:ascii="华文楷体" w:hAnsi="华文楷体" w:eastAsia="华文楷体" w:cs="华文楷体"/>
          <w:spacing w:val="-1"/>
          <w:sz w:val="30"/>
          <w:szCs w:val="30"/>
        </w:rPr>
      </w:pPr>
    </w:p>
    <w:p w14:paraId="7184122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第四，第十五节，他为他们更新他的祷告，并进一步阐明他关于他最后所说之事的心意。</w:t>
      </w:r>
    </w:p>
    <w:p w14:paraId="2E2AF828">
      <w:pPr>
        <w:pStyle w:val="3"/>
        <w:spacing w:before="319" w:line="249" w:lineRule="auto"/>
        <w:ind w:left="6" w:right="20" w:hanging="4"/>
        <w:jc w:val="both"/>
        <w:rPr>
          <w:rFonts w:hint="eastAsia" w:ascii="华文楷体" w:hAnsi="华文楷体" w:eastAsia="华文楷体" w:cs="华文楷体"/>
          <w:spacing w:val="-1"/>
          <w:sz w:val="30"/>
          <w:szCs w:val="30"/>
        </w:rPr>
      </w:pPr>
    </w:p>
    <w:p w14:paraId="00E2EC3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world," the world being vile, wretched, deceitful, and set upon opposition against them, a man would have thought that the Lord Jesus should have desired that his saints might betaken out from the midst of this world, and set in a quiet place by themselves, where they might no more be troubled with the baits and oppositions of it.</w:t>
      </w:r>
    </w:p>
    <w:p w14:paraId="5C56F5C6">
      <w:pPr>
        <w:pStyle w:val="3"/>
        <w:spacing w:before="319" w:line="249" w:lineRule="auto"/>
        <w:ind w:left="6" w:right="20" w:hanging="4"/>
        <w:jc w:val="both"/>
        <w:rPr>
          <w:rFonts w:hint="eastAsia" w:ascii="华文楷体" w:hAnsi="华文楷体" w:eastAsia="华文楷体" w:cs="华文楷体"/>
          <w:spacing w:val="-1"/>
          <w:sz w:val="30"/>
          <w:szCs w:val="30"/>
        </w:rPr>
      </w:pPr>
    </w:p>
    <w:p w14:paraId="4A5A2D6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“世界，”世界既是卑劣、可怜、诡诈，并一心反对他们，人本会以为主耶稣应当渴望他的圣徒可以从这世界中间被取去，并安置在一个安静的地方，在那里他们不再受世界的诱饵和反对所搅扰。</w:t>
      </w:r>
    </w:p>
    <w:p w14:paraId="513ADA8A">
      <w:pPr>
        <w:pStyle w:val="3"/>
        <w:spacing w:before="319" w:line="249" w:lineRule="auto"/>
        <w:ind w:left="6" w:right="20" w:hanging="4"/>
        <w:jc w:val="both"/>
        <w:rPr>
          <w:rFonts w:hint="eastAsia" w:ascii="华文楷体" w:hAnsi="华文楷体" w:eastAsia="华文楷体" w:cs="华文楷体"/>
          <w:spacing w:val="-1"/>
          <w:sz w:val="30"/>
          <w:szCs w:val="30"/>
        </w:rPr>
      </w:pPr>
    </w:p>
    <w:p w14:paraId="1E1C431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is not that which he requests.</w:t>
      </w:r>
    </w:p>
    <w:p w14:paraId="7783EB47">
      <w:pPr>
        <w:pStyle w:val="3"/>
        <w:spacing w:before="319" w:line="249" w:lineRule="auto"/>
        <w:ind w:left="6" w:right="20" w:hanging="4"/>
        <w:jc w:val="both"/>
        <w:rPr>
          <w:rFonts w:hint="eastAsia" w:ascii="华文楷体" w:hAnsi="华文楷体" w:eastAsia="华文楷体" w:cs="华文楷体"/>
          <w:spacing w:val="-1"/>
          <w:sz w:val="30"/>
          <w:szCs w:val="30"/>
        </w:rPr>
      </w:pPr>
    </w:p>
    <w:p w14:paraId="1C31C7B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但这不是他所请求的。</w:t>
      </w:r>
    </w:p>
    <w:p w14:paraId="168DAEEF">
      <w:pPr>
        <w:pStyle w:val="3"/>
        <w:spacing w:before="319" w:line="249" w:lineRule="auto"/>
        <w:ind w:left="6" w:right="20" w:hanging="4"/>
        <w:jc w:val="both"/>
        <w:rPr>
          <w:rFonts w:hint="eastAsia" w:ascii="华文楷体" w:hAnsi="华文楷体" w:eastAsia="华文楷体" w:cs="华文楷体"/>
          <w:spacing w:val="-1"/>
          <w:sz w:val="30"/>
          <w:szCs w:val="30"/>
        </w:rPr>
      </w:pPr>
    </w:p>
    <w:p w14:paraId="7C21EB2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hath another work for them to do in the world.</w:t>
      </w:r>
    </w:p>
    <w:p w14:paraId="371C1F05">
      <w:pPr>
        <w:pStyle w:val="3"/>
        <w:spacing w:before="319" w:line="249" w:lineRule="auto"/>
        <w:ind w:left="6" w:right="20" w:hanging="4"/>
        <w:jc w:val="both"/>
        <w:rPr>
          <w:rFonts w:hint="eastAsia" w:ascii="华文楷体" w:hAnsi="华文楷体" w:eastAsia="华文楷体" w:cs="华文楷体"/>
          <w:spacing w:val="-1"/>
          <w:sz w:val="30"/>
          <w:szCs w:val="30"/>
        </w:rPr>
      </w:pPr>
    </w:p>
    <w:p w14:paraId="2C33EA4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他在世上另有工作要他们去做。</w:t>
      </w:r>
    </w:p>
    <w:p w14:paraId="4D3C7B3A">
      <w:pPr>
        <w:pStyle w:val="3"/>
        <w:spacing w:before="319" w:line="249" w:lineRule="auto"/>
        <w:ind w:left="6" w:right="20" w:hanging="4"/>
        <w:jc w:val="both"/>
        <w:rPr>
          <w:rFonts w:hint="eastAsia" w:ascii="华文楷体" w:hAnsi="华文楷体" w:eastAsia="华文楷体" w:cs="华文楷体"/>
          <w:spacing w:val="-1"/>
          <w:sz w:val="30"/>
          <w:szCs w:val="30"/>
        </w:rPr>
      </w:pPr>
    </w:p>
    <w:p w14:paraId="5F5DC7A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to bear witness to him and his truth by their faith and obedience, to convince the wicked, unbelieving world; they are to glorify his name by doing and suffering for him: so that this is no part of his request.</w:t>
      </w:r>
    </w:p>
    <w:p w14:paraId="1F07D08B">
      <w:pPr>
        <w:pStyle w:val="3"/>
        <w:spacing w:before="319" w:line="249" w:lineRule="auto"/>
        <w:ind w:left="6" w:right="20" w:hanging="4"/>
        <w:jc w:val="both"/>
        <w:rPr>
          <w:rFonts w:hint="eastAsia" w:ascii="华文楷体" w:hAnsi="华文楷体" w:eastAsia="华文楷体" w:cs="华文楷体"/>
          <w:spacing w:val="-1"/>
          <w:sz w:val="30"/>
          <w:szCs w:val="30"/>
        </w:rPr>
      </w:pPr>
    </w:p>
    <w:p w14:paraId="0588A65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他们要藉着他们的信心和顺服，为他和他的真理作见证，使邪恶、不信的世界知罪；他们要藉着为他行事和受苦来荣耀他的名：因此这并非他请求的一部分。</w:t>
      </w:r>
    </w:p>
    <w:p w14:paraId="649AE8A6">
      <w:pPr>
        <w:pStyle w:val="3"/>
        <w:spacing w:before="319" w:line="249" w:lineRule="auto"/>
        <w:ind w:left="6" w:right="20" w:hanging="4"/>
        <w:jc w:val="both"/>
        <w:rPr>
          <w:rFonts w:hint="eastAsia" w:ascii="华文楷体" w:hAnsi="华文楷体" w:eastAsia="华文楷体" w:cs="华文楷体"/>
          <w:spacing w:val="-1"/>
          <w:sz w:val="30"/>
          <w:szCs w:val="30"/>
        </w:rPr>
      </w:pPr>
    </w:p>
    <w:p w14:paraId="712509A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pray not," saith he, "that thou shouldest take them out of the world, but that they may not be prevailed on nor conquered by the evil that is in the world; that they may be kept and preserved from the power of evil, which would separate them from me and my love."</w:t>
      </w:r>
    </w:p>
    <w:p w14:paraId="28D546FC">
      <w:pPr>
        <w:pStyle w:val="3"/>
        <w:spacing w:before="319" w:line="249" w:lineRule="auto"/>
        <w:ind w:left="6" w:right="20" w:hanging="4"/>
        <w:jc w:val="both"/>
        <w:rPr>
          <w:rFonts w:hint="eastAsia" w:ascii="华文楷体" w:hAnsi="华文楷体" w:eastAsia="华文楷体" w:cs="华文楷体"/>
          <w:spacing w:val="-1"/>
          <w:sz w:val="30"/>
          <w:szCs w:val="30"/>
        </w:rPr>
      </w:pPr>
    </w:p>
    <w:p w14:paraId="1C185B6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他说：“我不求你叫他们离开世界，只求你保守他们脱离那恶者；使他们不被那在世界中的邪恶所胜过或征服；使他们蒙保守脱离那会使他们与我和我的爱分离之邪恶的权势。”</w:t>
      </w:r>
    </w:p>
    <w:p w14:paraId="56379AA3">
      <w:pPr>
        <w:pStyle w:val="3"/>
        <w:spacing w:before="319" w:line="249" w:lineRule="auto"/>
        <w:ind w:left="6" w:right="20" w:hanging="4"/>
        <w:jc w:val="both"/>
        <w:rPr>
          <w:rFonts w:hint="eastAsia" w:ascii="华文楷体" w:hAnsi="华文楷体" w:eastAsia="华文楷体" w:cs="华文楷体"/>
          <w:spacing w:val="-1"/>
          <w:sz w:val="30"/>
          <w:szCs w:val="30"/>
        </w:rPr>
      </w:pPr>
    </w:p>
    <w:p w14:paraId="17768FF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he presseth for, and this he is heard in; and that not only for his apostles and present followers, but as he tells you, verse 20, for all that should believe on him to the end of the world.</w:t>
      </w:r>
    </w:p>
    <w:p w14:paraId="55383040">
      <w:pPr>
        <w:pStyle w:val="3"/>
        <w:spacing w:before="319" w:line="249" w:lineRule="auto"/>
        <w:ind w:left="6" w:right="20" w:hanging="4"/>
        <w:jc w:val="both"/>
        <w:rPr>
          <w:rFonts w:hint="eastAsia" w:ascii="华文楷体" w:hAnsi="华文楷体" w:eastAsia="华文楷体" w:cs="华文楷体"/>
          <w:spacing w:val="-1"/>
          <w:sz w:val="30"/>
          <w:szCs w:val="30"/>
        </w:rPr>
      </w:pPr>
    </w:p>
    <w:p w14:paraId="161B6A3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他为此力求，并且在这方面蒙垂听；这不仅是为了他的使徒和当时的跟随者，而且正如他在第二十节告诉你们的，也是为了所有将要相信他直到世界末了的人。</w:t>
      </w:r>
    </w:p>
    <w:p w14:paraId="3C1B41AD">
      <w:pPr>
        <w:pStyle w:val="3"/>
        <w:spacing w:before="319" w:line="249" w:lineRule="auto"/>
        <w:ind w:left="6" w:right="20" w:hanging="4"/>
        <w:jc w:val="both"/>
        <w:rPr>
          <w:rFonts w:hint="eastAsia" w:ascii="华文楷体" w:hAnsi="华文楷体" w:eastAsia="华文楷体" w:cs="华文楷体"/>
          <w:spacing w:val="-1"/>
          <w:sz w:val="30"/>
          <w:szCs w:val="30"/>
        </w:rPr>
      </w:pPr>
    </w:p>
    <w:p w14:paraId="428107A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things prayed for, the reason of his intercession, the opposition against the accomplishment of the things interceded for, the distinction put between them for whom he intercedes and the perishing world,—all delivered in plain and expressive terms,— evidently evince the intendment of Christ in his intercession to regard the safeguarding of believers in the love and favour of God, by their continuance in believing, and preservation from the power of temptations and oppositions arising against their perseverance in communion with God.</w:t>
      </w:r>
    </w:p>
    <w:p w14:paraId="7CD78A2B">
      <w:pPr>
        <w:pStyle w:val="3"/>
        <w:spacing w:before="319" w:line="249" w:lineRule="auto"/>
        <w:ind w:left="6" w:right="20" w:hanging="4"/>
        <w:jc w:val="both"/>
        <w:rPr>
          <w:rFonts w:hint="eastAsia" w:ascii="华文楷体" w:hAnsi="华文楷体" w:eastAsia="华文楷体" w:cs="华文楷体"/>
          <w:spacing w:val="-1"/>
          <w:sz w:val="30"/>
          <w:szCs w:val="30"/>
        </w:rPr>
      </w:pPr>
    </w:p>
    <w:p w14:paraId="2B9DA50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祈求的事物，他代求的理由，对所代求之事成就的反对，在他所代求之人和灭亡世界之间所作的区分——所有这些都以清楚而富有表现力的词语传递出来——都清楚地证明了基督在他代求中的意图，在于藉着他们持续相信，并蒙保守脱离那起来反对他们在与神交通中坚忍的试探和反对的力量，来保守信徒在神的爱和恩惠中。</w:t>
      </w:r>
    </w:p>
    <w:p w14:paraId="11A3DBFC">
      <w:pPr>
        <w:pStyle w:val="3"/>
        <w:spacing w:before="319" w:line="249" w:lineRule="auto"/>
        <w:ind w:left="6" w:right="20" w:hanging="4"/>
        <w:jc w:val="both"/>
        <w:rPr>
          <w:rFonts w:hint="eastAsia" w:ascii="华文楷体" w:hAnsi="华文楷体" w:eastAsia="华文楷体" w:cs="华文楷体"/>
          <w:spacing w:val="-1"/>
          <w:sz w:val="30"/>
          <w:szCs w:val="30"/>
        </w:rPr>
      </w:pPr>
    </w:p>
    <w:p w14:paraId="5906DA3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result of what hath been spoken, as to its influence into the confirmation of the truth under demonstration, amounts unto thus much: That which the Lord Jesus, as mediator, requesteth and prayeth for continually of the Father, according to his mind, in order to the accomplishment of the promises made to him and covenant with him (all his desires being bottomed upon his exact, perfect performance of the whole will of God, both in doing and suffering), that shall certainly be accomplished and brought to pass; but thus, in this manner, upon these accounts, doth the Lord Jesus intercede for the perseverance of believers, and their preservation in the love of the Father unto the end: therefore, they shall undoubtedly be so preserved.</w:t>
      </w:r>
    </w:p>
    <w:p w14:paraId="3BE27903">
      <w:pPr>
        <w:pStyle w:val="3"/>
        <w:spacing w:before="319" w:line="249" w:lineRule="auto"/>
        <w:ind w:left="6" w:right="20" w:hanging="4"/>
        <w:jc w:val="both"/>
        <w:rPr>
          <w:rFonts w:hint="eastAsia" w:ascii="华文楷体" w:hAnsi="华文楷体" w:eastAsia="华文楷体" w:cs="华文楷体"/>
          <w:spacing w:val="-1"/>
          <w:sz w:val="30"/>
          <w:szCs w:val="30"/>
        </w:rPr>
      </w:pPr>
    </w:p>
    <w:p w14:paraId="4514871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说的话，就其对所论证之真理确认的影响而言，其结果大致如下：主耶稣，作为中保，按照父的心意，为要成就向他所作的应许以及与他所立的约，而持续向父请求并祷告的事物（他一切的愿望都建立在他精确、完美地履行神全部旨意——无论在行事还是受苦方面——的基础之上），那事物必确实成就并实现；但主耶稣正是如此，以这种方式，基于这些理由，为信徒的坚忍，以及他们在父的爱中蒙保守到底而代求：因此，他们无疑必如此蒙保守。</w:t>
      </w:r>
    </w:p>
    <w:p w14:paraId="55FA6B9F">
      <w:pPr>
        <w:pStyle w:val="3"/>
        <w:spacing w:before="319" w:line="249" w:lineRule="auto"/>
        <w:ind w:left="6" w:right="20" w:hanging="4"/>
        <w:jc w:val="both"/>
        <w:rPr>
          <w:rFonts w:hint="eastAsia" w:ascii="华文楷体" w:hAnsi="华文楷体" w:eastAsia="华文楷体" w:cs="华文楷体"/>
          <w:spacing w:val="-1"/>
          <w:sz w:val="30"/>
          <w:szCs w:val="30"/>
        </w:rPr>
      </w:pPr>
    </w:p>
    <w:p w14:paraId="7A4FFAB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confessed that the persons interceded for are believers, all believers that then were, or should be to the end of the world (the efficacy of this intercession having commenced from the foundation thereof); the thing prayed for is their preservation in the state of union with Christ and one another; the motives used for the obtaining this request in their behalf are taken from the work they have to do, and the opposition they were to meet withal.</w:t>
      </w:r>
    </w:p>
    <w:p w14:paraId="14DA4587">
      <w:pPr>
        <w:pStyle w:val="3"/>
        <w:spacing w:before="319" w:line="249" w:lineRule="auto"/>
        <w:ind w:left="6" w:right="20" w:hanging="4"/>
        <w:jc w:val="both"/>
        <w:rPr>
          <w:rFonts w:hint="eastAsia" w:ascii="华文楷体" w:hAnsi="华文楷体" w:eastAsia="华文楷体" w:cs="华文楷体"/>
          <w:spacing w:val="-1"/>
          <w:sz w:val="30"/>
          <w:szCs w:val="30"/>
        </w:rPr>
      </w:pPr>
    </w:p>
    <w:p w14:paraId="1FA4E8D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所代求的人是信徒，所有当时是，或将要是直到世界末了的信徒（这代求的功效已从其根基开始）；所祈求的事是他们在与基督以及彼此联合状态中的保守；为他们获得这请求所使用的动机，取自他们所要做的工作，以及他们将要遇到的反对。</w:t>
      </w:r>
    </w:p>
    <w:p w14:paraId="5AF60C66">
      <w:pPr>
        <w:pStyle w:val="3"/>
        <w:spacing w:before="319" w:line="249" w:lineRule="auto"/>
        <w:ind w:left="6" w:right="20" w:hanging="4"/>
        <w:jc w:val="both"/>
        <w:rPr>
          <w:rFonts w:hint="eastAsia" w:ascii="华文楷体" w:hAnsi="华文楷体" w:eastAsia="华文楷体" w:cs="华文楷体"/>
          <w:spacing w:val="-1"/>
          <w:sz w:val="30"/>
          <w:szCs w:val="30"/>
        </w:rPr>
      </w:pPr>
    </w:p>
    <w:p w14:paraId="7FE7A04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all the saints being thus put into the hand of God, who shall take them from thence?</w:t>
      </w:r>
    </w:p>
    <w:p w14:paraId="07FDC7A6">
      <w:pPr>
        <w:pStyle w:val="3"/>
        <w:spacing w:before="319" w:line="249" w:lineRule="auto"/>
        <w:ind w:left="6" w:right="20" w:hanging="4"/>
        <w:jc w:val="both"/>
        <w:rPr>
          <w:rFonts w:hint="eastAsia" w:ascii="华文楷体" w:hAnsi="华文楷体" w:eastAsia="华文楷体" w:cs="华文楷体"/>
          <w:spacing w:val="-1"/>
          <w:sz w:val="30"/>
          <w:szCs w:val="30"/>
        </w:rPr>
      </w:pPr>
    </w:p>
    <w:p w14:paraId="4A6B78D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所有圣徒既已如此被交在神手中，谁能将他们从那里夺去呢？</w:t>
      </w:r>
    </w:p>
    <w:p w14:paraId="7C6EB06D">
      <w:pPr>
        <w:pStyle w:val="3"/>
        <w:spacing w:before="319" w:line="249" w:lineRule="auto"/>
        <w:ind w:left="6" w:right="20" w:hanging="4"/>
        <w:jc w:val="both"/>
        <w:rPr>
          <w:rFonts w:hint="eastAsia" w:ascii="华文楷体" w:hAnsi="华文楷体" w:eastAsia="华文楷体" w:cs="华文楷体"/>
          <w:spacing w:val="-1"/>
          <w:sz w:val="30"/>
          <w:szCs w:val="30"/>
        </w:rPr>
      </w:pPr>
    </w:p>
    <w:p w14:paraId="4B17209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what account is it that they shall not be preserved?</w:t>
      </w:r>
    </w:p>
    <w:p w14:paraId="7476293F">
      <w:pPr>
        <w:pStyle w:val="3"/>
        <w:spacing w:before="319" w:line="249" w:lineRule="auto"/>
        <w:ind w:left="6" w:right="20" w:hanging="4"/>
        <w:jc w:val="both"/>
        <w:rPr>
          <w:rFonts w:hint="eastAsia" w:ascii="华文楷体" w:hAnsi="华文楷体" w:eastAsia="华文楷体" w:cs="华文楷体"/>
          <w:spacing w:val="-1"/>
          <w:sz w:val="30"/>
          <w:szCs w:val="30"/>
        </w:rPr>
      </w:pPr>
    </w:p>
    <w:p w14:paraId="468D1A1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基于什么理由他们不蒙保守呢？</w:t>
      </w:r>
    </w:p>
    <w:p w14:paraId="77DF698B">
      <w:pPr>
        <w:pStyle w:val="3"/>
        <w:spacing w:before="319" w:line="249" w:lineRule="auto"/>
        <w:ind w:left="6" w:right="20" w:hanging="4"/>
        <w:jc w:val="both"/>
        <w:rPr>
          <w:rFonts w:hint="eastAsia" w:ascii="华文楷体" w:hAnsi="华文楷体" w:eastAsia="华文楷体" w:cs="华文楷体"/>
          <w:spacing w:val="-1"/>
          <w:sz w:val="30"/>
          <w:szCs w:val="30"/>
        </w:rPr>
      </w:pPr>
    </w:p>
    <w:p w14:paraId="6950028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they shall be thus preserved in case themselves depart not wilfully from God, is to say they shall be preserved in case they preserve themselves, as will afterward be farther manifested.</w:t>
      </w:r>
    </w:p>
    <w:p w14:paraId="67F1A202">
      <w:pPr>
        <w:pStyle w:val="3"/>
        <w:spacing w:before="319" w:line="249" w:lineRule="auto"/>
        <w:ind w:left="6" w:right="20" w:hanging="4"/>
        <w:jc w:val="both"/>
        <w:rPr>
          <w:rFonts w:hint="eastAsia" w:ascii="华文楷体" w:hAnsi="华文楷体" w:eastAsia="华文楷体" w:cs="华文楷体"/>
          <w:spacing w:val="-1"/>
          <w:sz w:val="30"/>
          <w:szCs w:val="30"/>
        </w:rPr>
      </w:pPr>
    </w:p>
    <w:p w14:paraId="4463B49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说他们倘若自己不故意离开神，就必如此蒙保守，就等于说他们倘若保守自己，就必蒙保守，正如稍后将进一步显明的。</w:t>
      </w:r>
    </w:p>
    <w:p w14:paraId="0FC8F4FF">
      <w:pPr>
        <w:pStyle w:val="3"/>
        <w:spacing w:before="319" w:line="249" w:lineRule="auto"/>
        <w:ind w:left="6" w:right="20" w:hanging="4"/>
        <w:jc w:val="both"/>
        <w:rPr>
          <w:rFonts w:hint="eastAsia" w:ascii="华文楷体" w:hAnsi="华文楷体" w:eastAsia="华文楷体" w:cs="华文楷体"/>
          <w:spacing w:val="-1"/>
          <w:sz w:val="30"/>
          <w:szCs w:val="30"/>
        </w:rPr>
      </w:pPr>
    </w:p>
    <w:p w14:paraId="36B9531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argument is proposed by the apostle in the most triumphant assurance of the truth and certainty of the inference contained in it that he anywhere useth, in any case whatsoever: Rom. 8:33, 34, "Who shall lay any thing to the charge of God's elect?</w:t>
      </w:r>
    </w:p>
    <w:p w14:paraId="7BBBECDF">
      <w:pPr>
        <w:pStyle w:val="3"/>
        <w:spacing w:before="319" w:line="249" w:lineRule="auto"/>
        <w:ind w:left="6" w:right="20" w:hanging="4"/>
        <w:jc w:val="both"/>
        <w:rPr>
          <w:rFonts w:hint="eastAsia" w:ascii="华文楷体" w:hAnsi="华文楷体" w:eastAsia="华文楷体" w:cs="华文楷体"/>
          <w:spacing w:val="-1"/>
          <w:sz w:val="30"/>
          <w:szCs w:val="30"/>
        </w:rPr>
      </w:pPr>
    </w:p>
    <w:p w14:paraId="05CAB71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这个论证，使徒以他无论在任何情况下、在任何地方所使用的、对其所含推论之真理和确定性的最得胜的确据提出来：罗马书八章三十三、三十四节：“谁能控告神所拣选的人呢？</w:t>
      </w:r>
    </w:p>
    <w:p w14:paraId="1FB626FC">
      <w:pPr>
        <w:pStyle w:val="3"/>
        <w:spacing w:before="319" w:line="249" w:lineRule="auto"/>
        <w:ind w:left="6" w:right="20" w:hanging="4"/>
        <w:jc w:val="both"/>
        <w:rPr>
          <w:rFonts w:hint="eastAsia" w:ascii="华文楷体" w:hAnsi="华文楷体" w:eastAsia="华文楷体" w:cs="华文楷体"/>
          <w:spacing w:val="-1"/>
          <w:sz w:val="30"/>
          <w:szCs w:val="30"/>
        </w:rPr>
      </w:pPr>
    </w:p>
    <w:p w14:paraId="6AA18F2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God that justifieth.</w:t>
      </w:r>
    </w:p>
    <w:p w14:paraId="26EEE573">
      <w:pPr>
        <w:pStyle w:val="3"/>
        <w:spacing w:before="319" w:line="249" w:lineRule="auto"/>
        <w:ind w:left="6" w:right="20" w:hanging="4"/>
        <w:jc w:val="both"/>
        <w:rPr>
          <w:rFonts w:hint="eastAsia" w:ascii="华文楷体" w:hAnsi="华文楷体" w:eastAsia="华文楷体" w:cs="华文楷体"/>
          <w:spacing w:val="-1"/>
          <w:sz w:val="30"/>
          <w:szCs w:val="30"/>
        </w:rPr>
      </w:pPr>
    </w:p>
    <w:p w14:paraId="58EC633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有神称他们为义了。</w:t>
      </w:r>
    </w:p>
    <w:p w14:paraId="21EA55D9">
      <w:pPr>
        <w:pStyle w:val="3"/>
        <w:spacing w:before="319" w:line="249" w:lineRule="auto"/>
        <w:ind w:left="6" w:right="20" w:hanging="4"/>
        <w:jc w:val="both"/>
        <w:rPr>
          <w:rFonts w:hint="eastAsia" w:ascii="华文楷体" w:hAnsi="华文楷体" w:eastAsia="华文楷体" w:cs="华文楷体"/>
          <w:spacing w:val="-1"/>
          <w:sz w:val="30"/>
          <w:szCs w:val="30"/>
        </w:rPr>
      </w:pPr>
    </w:p>
    <w:p w14:paraId="35BAD97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is he that condemneth?</w:t>
      </w:r>
    </w:p>
    <w:p w14:paraId="5B0A616C">
      <w:pPr>
        <w:pStyle w:val="3"/>
        <w:spacing w:before="319" w:line="249" w:lineRule="auto"/>
        <w:ind w:left="6" w:right="20" w:hanging="4"/>
        <w:jc w:val="both"/>
        <w:rPr>
          <w:rFonts w:hint="eastAsia" w:ascii="华文楷体" w:hAnsi="华文楷体" w:eastAsia="华文楷体" w:cs="华文楷体"/>
          <w:spacing w:val="-1"/>
          <w:sz w:val="30"/>
          <w:szCs w:val="30"/>
        </w:rPr>
      </w:pPr>
    </w:p>
    <w:p w14:paraId="6FAB885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谁能定他们的罪呢？</w:t>
      </w:r>
    </w:p>
    <w:p w14:paraId="680876F8">
      <w:pPr>
        <w:pStyle w:val="3"/>
        <w:spacing w:before="319" w:line="249" w:lineRule="auto"/>
        <w:ind w:left="6" w:right="20" w:hanging="4"/>
        <w:jc w:val="both"/>
        <w:rPr>
          <w:rFonts w:hint="eastAsia" w:ascii="华文楷体" w:hAnsi="华文楷体" w:eastAsia="华文楷体" w:cs="华文楷体"/>
          <w:spacing w:val="-1"/>
          <w:sz w:val="30"/>
          <w:szCs w:val="30"/>
        </w:rPr>
      </w:pPr>
    </w:p>
    <w:p w14:paraId="1CBD482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Christ that died, yea rather, that is risen again, who is even at the right hand of God, who also maketh intercession for us."</w:t>
      </w:r>
    </w:p>
    <w:p w14:paraId="0728CA88">
      <w:pPr>
        <w:pStyle w:val="3"/>
        <w:spacing w:before="319" w:line="249" w:lineRule="auto"/>
        <w:ind w:left="6" w:right="20" w:hanging="4"/>
        <w:jc w:val="both"/>
        <w:rPr>
          <w:rFonts w:hint="eastAsia" w:ascii="华文楷体" w:hAnsi="华文楷体" w:eastAsia="华文楷体" w:cs="华文楷体"/>
          <w:spacing w:val="-1"/>
          <w:sz w:val="30"/>
          <w:szCs w:val="30"/>
        </w:rPr>
      </w:pPr>
    </w:p>
    <w:p w14:paraId="4E2596A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有基督耶稣已经死了，而且从死里复活，现今在神的右边，也替我们祈求。”</w:t>
      </w:r>
    </w:p>
    <w:p w14:paraId="7F86A041">
      <w:pPr>
        <w:pStyle w:val="3"/>
        <w:spacing w:before="319" w:line="249" w:lineRule="auto"/>
        <w:ind w:left="6" w:right="20" w:hanging="4"/>
        <w:jc w:val="both"/>
        <w:rPr>
          <w:rFonts w:hint="eastAsia" w:ascii="华文楷体" w:hAnsi="华文楷体" w:eastAsia="华文楷体" w:cs="华文楷体"/>
          <w:spacing w:val="-1"/>
          <w:sz w:val="30"/>
          <w:szCs w:val="30"/>
        </w:rPr>
      </w:pPr>
    </w:p>
    <w:p w14:paraId="3F215C6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lays the immunity of the elect and justified persons from just crimination or condemnation on the foundation of the oblation and intercession of Christ.</w:t>
      </w:r>
    </w:p>
    <w:p w14:paraId="0203F63A">
      <w:pPr>
        <w:pStyle w:val="3"/>
        <w:spacing w:before="319" w:line="249" w:lineRule="auto"/>
        <w:ind w:left="6" w:right="20" w:hanging="4"/>
        <w:jc w:val="both"/>
        <w:rPr>
          <w:rFonts w:hint="eastAsia" w:ascii="华文楷体" w:hAnsi="华文楷体" w:eastAsia="华文楷体" w:cs="华文楷体"/>
          <w:spacing w:val="-1"/>
          <w:sz w:val="30"/>
          <w:szCs w:val="30"/>
        </w:rPr>
      </w:pPr>
    </w:p>
    <w:p w14:paraId="206FB92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他将选民和称义之人免于正当指控或定罪，建立在基督献祭和代求的基础之上。</w:t>
      </w:r>
    </w:p>
    <w:p w14:paraId="55F84E14">
      <w:pPr>
        <w:pStyle w:val="3"/>
        <w:spacing w:before="319" w:line="249" w:lineRule="auto"/>
        <w:ind w:left="6" w:right="20" w:hanging="4"/>
        <w:jc w:val="both"/>
        <w:rPr>
          <w:rFonts w:hint="eastAsia" w:ascii="华文楷体" w:hAnsi="华文楷体" w:eastAsia="华文楷体" w:cs="华文楷体"/>
          <w:spacing w:val="-1"/>
          <w:sz w:val="30"/>
          <w:szCs w:val="30"/>
        </w:rPr>
      </w:pPr>
    </w:p>
    <w:p w14:paraId="076D2A8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part of this argument from the oblation of Christ ("Who shall condemn?</w:t>
      </w:r>
    </w:p>
    <w:p w14:paraId="6626FA83">
      <w:pPr>
        <w:pStyle w:val="3"/>
        <w:spacing w:before="319" w:line="249" w:lineRule="auto"/>
        <w:ind w:left="6" w:right="20" w:hanging="4"/>
        <w:jc w:val="both"/>
        <w:rPr>
          <w:rFonts w:hint="eastAsia" w:ascii="华文楷体" w:hAnsi="华文楷体" w:eastAsia="华文楷体" w:cs="华文楷体"/>
          <w:spacing w:val="-1"/>
          <w:sz w:val="30"/>
          <w:szCs w:val="30"/>
        </w:rPr>
      </w:pPr>
    </w:p>
    <w:p w14:paraId="714420C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这个论证的第一部分，来自基督的献祭（“谁能定罪呢？</w:t>
      </w:r>
    </w:p>
    <w:p w14:paraId="3D4F9C69">
      <w:pPr>
        <w:pStyle w:val="3"/>
        <w:spacing w:before="319" w:line="249" w:lineRule="auto"/>
        <w:ind w:left="6" w:right="20" w:hanging="4"/>
        <w:jc w:val="both"/>
        <w:rPr>
          <w:rFonts w:hint="eastAsia" w:ascii="华文楷体" w:hAnsi="华文楷体" w:eastAsia="华文楷体" w:cs="华文楷体"/>
          <w:spacing w:val="-1"/>
          <w:sz w:val="30"/>
          <w:szCs w:val="30"/>
        </w:rPr>
      </w:pPr>
    </w:p>
    <w:p w14:paraId="4814424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Christ that died"), asserting the immunity of believers from condemnation, upon the account of the punishing of all their sins in Christ, and the perfect satisfaction made by his death for them, whence the justice of God in the issue will not have any thing to lay to their charge, we have formerly insisted on; the other, which the apostle induces emphatically and comparatively, though not in respect of procurement and purchase made, yet of assurance to be given, with μᾶλλον δέ, in respect of his oblation, is that now before us.</w:t>
      </w:r>
    </w:p>
    <w:p w14:paraId="0B0FFA6D">
      <w:pPr>
        <w:pStyle w:val="3"/>
        <w:spacing w:before="319" w:line="249" w:lineRule="auto"/>
        <w:ind w:left="6" w:right="20" w:hanging="4"/>
        <w:jc w:val="both"/>
        <w:rPr>
          <w:rFonts w:hint="eastAsia" w:ascii="华文楷体" w:hAnsi="华文楷体" w:eastAsia="华文楷体" w:cs="华文楷体"/>
          <w:spacing w:val="-1"/>
          <w:sz w:val="30"/>
          <w:szCs w:val="30"/>
        </w:rPr>
      </w:pPr>
    </w:p>
    <w:p w14:paraId="5F51DD6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基督死了”），断言信徒因着基督承担了他们一切罪的刑罚，以及他为他们死所作的完全满足，而免于定罪，因此神的公义最终将没有任何可以指控他们的，这一点我们先前已坚持论述；另一个，使徒以强调和比较的方式——虽然并非就所作的获得和买赎而言，而是就所要赐予的确据而言，用μᾶλλον δέ (mallon de) [希腊文，意为‘更确切地说’]——相对于他的献祭而引出的，正是我们现在面前的。</w:t>
      </w:r>
    </w:p>
    <w:p w14:paraId="0659E13B">
      <w:pPr>
        <w:pStyle w:val="3"/>
        <w:spacing w:before="319" w:line="249" w:lineRule="auto"/>
        <w:ind w:left="6" w:right="20" w:hanging="4"/>
        <w:jc w:val="both"/>
        <w:rPr>
          <w:rFonts w:hint="eastAsia" w:ascii="华文楷体" w:hAnsi="华文楷体" w:eastAsia="华文楷体" w:cs="华文楷体"/>
          <w:spacing w:val="-1"/>
          <w:sz w:val="30"/>
          <w:szCs w:val="30"/>
        </w:rPr>
      </w:pPr>
    </w:p>
    <w:p w14:paraId="74CD2DF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make the assurance of believers plentiful, that they may know both the truth of his first general assertion, that all things shall work together for good to them, and this particular conclusion, now laid down by way of interrogation, rejecting all evil opposed to their former enjoyments, "Who shall lay any thing to their charge?</w:t>
      </w:r>
    </w:p>
    <w:p w14:paraId="2ACE7701">
      <w:pPr>
        <w:pStyle w:val="3"/>
        <w:spacing w:before="319" w:line="249" w:lineRule="auto"/>
        <w:ind w:left="6" w:right="20" w:hanging="4"/>
        <w:jc w:val="both"/>
        <w:rPr>
          <w:rFonts w:hint="eastAsia" w:ascii="华文楷体" w:hAnsi="华文楷体" w:eastAsia="华文楷体" w:cs="华文楷体"/>
          <w:spacing w:val="-1"/>
          <w:sz w:val="30"/>
          <w:szCs w:val="30"/>
        </w:rPr>
      </w:pPr>
    </w:p>
    <w:p w14:paraId="2C119AF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要使信徒的确据丰盛，好让他们既知道他第一个普遍断言——即万事都互相效力，叫他们得益处——的真理，也知道这个现在以疑问方式提出的、拒绝一切与他们先前享受相对立之邪恶的特定结论，“谁能控告他们呢？</w:t>
      </w:r>
    </w:p>
    <w:p w14:paraId="035108EC">
      <w:pPr>
        <w:pStyle w:val="3"/>
        <w:spacing w:before="319" w:line="249" w:lineRule="auto"/>
        <w:ind w:left="6" w:right="20" w:hanging="4"/>
        <w:jc w:val="both"/>
        <w:rPr>
          <w:rFonts w:hint="eastAsia" w:ascii="华文楷体" w:hAnsi="华文楷体" w:eastAsia="华文楷体" w:cs="华文楷体"/>
          <w:spacing w:val="-1"/>
          <w:sz w:val="30"/>
          <w:szCs w:val="30"/>
        </w:rPr>
      </w:pPr>
    </w:p>
    <w:p w14:paraId="43EF4D7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shall condemn?"</w:t>
      </w:r>
    </w:p>
    <w:p w14:paraId="6CE8BF3A">
      <w:pPr>
        <w:pStyle w:val="3"/>
        <w:spacing w:before="319" w:line="249" w:lineRule="auto"/>
        <w:ind w:left="6" w:right="20" w:hanging="4"/>
        <w:jc w:val="both"/>
        <w:rPr>
          <w:rFonts w:hint="eastAsia" w:ascii="华文楷体" w:hAnsi="华文楷体" w:eastAsia="华文楷体" w:cs="华文楷体"/>
          <w:spacing w:val="-1"/>
          <w:sz w:val="30"/>
          <w:szCs w:val="30"/>
        </w:rPr>
      </w:pPr>
    </w:p>
    <w:p w14:paraId="221D7B1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谁能定罪？”</w:t>
      </w:r>
    </w:p>
    <w:p w14:paraId="2571E832">
      <w:pPr>
        <w:pStyle w:val="3"/>
        <w:spacing w:before="319" w:line="249" w:lineRule="auto"/>
        <w:ind w:left="6" w:right="20" w:hanging="4"/>
        <w:jc w:val="both"/>
        <w:rPr>
          <w:rFonts w:hint="eastAsia" w:ascii="华文楷体" w:hAnsi="华文楷体" w:eastAsia="华文楷体" w:cs="华文楷体"/>
          <w:spacing w:val="-1"/>
          <w:sz w:val="30"/>
          <w:szCs w:val="30"/>
        </w:rPr>
      </w:pPr>
    </w:p>
    <w:p w14:paraId="604B6CA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gives them a threefold consideration of the state and actings of the Lord Christ, after the expiation of their sins by his blood, in reference to them:—1. "He is risen;" 2. "He is at the right hand of God;" 3. "Maketh intercession for them:"—the first denoting his acquitment, and theirs in him (for he died in their stead),from all the sins that were charged on him; for he was declared to be the Son of God, accepted with him, and justified from all that debt which he undertook, in his resurrection.</w:t>
      </w:r>
    </w:p>
    <w:p w14:paraId="1A3FBA67">
      <w:pPr>
        <w:pStyle w:val="3"/>
        <w:spacing w:before="319" w:line="249" w:lineRule="auto"/>
        <w:ind w:left="6" w:right="20" w:hanging="4"/>
        <w:jc w:val="both"/>
        <w:rPr>
          <w:rFonts w:hint="eastAsia" w:ascii="华文楷体" w:hAnsi="华文楷体" w:eastAsia="华文楷体" w:cs="华文楷体"/>
          <w:spacing w:val="-1"/>
          <w:sz w:val="30"/>
          <w:szCs w:val="30"/>
        </w:rPr>
      </w:pPr>
    </w:p>
    <w:p w14:paraId="1E84BBB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向他们提出了对主基督在他宝血赎了他们的罪之后，就他们而言的状态和作为的三重考量：——1.“他复活了；”2.“他在神的右边；”3.“也替他们祈求：”——第一个表示他被宣告无罪，以及他们在他里面（因为他替他们死）也从所有加在他身上的罪中被宣告无罪；因为他在复活中被宣告为神的儿子，蒙他悦纳，并从他所承担的一切债务中称义。</w:t>
      </w:r>
    </w:p>
    <w:p w14:paraId="58C7096E">
      <w:pPr>
        <w:pStyle w:val="3"/>
        <w:spacing w:before="319" w:line="249" w:lineRule="auto"/>
        <w:ind w:left="6" w:right="20" w:hanging="4"/>
        <w:jc w:val="both"/>
        <w:rPr>
          <w:rFonts w:hint="eastAsia" w:ascii="华文楷体" w:hAnsi="华文楷体" w:eastAsia="华文楷体" w:cs="华文楷体"/>
          <w:spacing w:val="-1"/>
          <w:sz w:val="30"/>
          <w:szCs w:val="30"/>
        </w:rPr>
      </w:pPr>
    </w:p>
    <w:p w14:paraId="727B350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he be risen, who shall lay any thing to the charge of them whom he died for, and for all whose sins, in their stead, he was acquitted?</w:t>
      </w:r>
    </w:p>
    <w:p w14:paraId="3485BB3F">
      <w:pPr>
        <w:pStyle w:val="3"/>
        <w:spacing w:before="319" w:line="249" w:lineRule="auto"/>
        <w:ind w:left="6" w:right="20" w:hanging="4"/>
        <w:jc w:val="both"/>
        <w:rPr>
          <w:rFonts w:hint="eastAsia" w:ascii="华文楷体" w:hAnsi="华文楷体" w:eastAsia="华文楷体" w:cs="华文楷体"/>
          <w:spacing w:val="-1"/>
          <w:sz w:val="30"/>
          <w:szCs w:val="30"/>
        </w:rPr>
      </w:pPr>
    </w:p>
    <w:p w14:paraId="1A169B5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他既已复活，谁能控告那些他为之而死，并且他替他们承担了一切罪而被宣告无罪的人呢？</w:t>
      </w:r>
    </w:p>
    <w:p w14:paraId="65148DFC">
      <w:pPr>
        <w:pStyle w:val="3"/>
        <w:spacing w:before="319" w:line="249" w:lineRule="auto"/>
        <w:ind w:left="6" w:right="20" w:hanging="4"/>
        <w:jc w:val="both"/>
        <w:rPr>
          <w:rFonts w:hint="eastAsia" w:ascii="华文楷体" w:hAnsi="华文楷体" w:eastAsia="华文楷体" w:cs="华文楷体"/>
          <w:spacing w:val="-1"/>
          <w:sz w:val="30"/>
          <w:szCs w:val="30"/>
        </w:rPr>
      </w:pPr>
    </w:p>
    <w:p w14:paraId="2453191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is his exaltation and power; for "having purged our sins, he sat down at the right hand of the Majesty on high," Heb. 1:3, receiving thereby a most plenary demonstration of his Father's good-will to him and his, in respect of the work that he had undertaken and gone through for them: for if he had not "made an end of sin," when he was "obedient unto death, the death of the cross," he could not expect that God should give him "a name above every name," with fulness of power to give eternal life to all that the Father gave him.</w:t>
      </w:r>
    </w:p>
    <w:p w14:paraId="4AD8207B">
      <w:pPr>
        <w:pStyle w:val="3"/>
        <w:spacing w:before="319" w:line="249" w:lineRule="auto"/>
        <w:ind w:left="6" w:right="20" w:hanging="4"/>
        <w:jc w:val="both"/>
        <w:rPr>
          <w:rFonts w:hint="eastAsia" w:ascii="华文楷体" w:hAnsi="华文楷体" w:eastAsia="华文楷体" w:cs="华文楷体"/>
          <w:spacing w:val="-1"/>
          <w:sz w:val="30"/>
          <w:szCs w:val="30"/>
        </w:rPr>
      </w:pPr>
    </w:p>
    <w:p w14:paraId="774075C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个是他的高举和能力；因为“他洗净了人的罪，就坐在高天至大者的右边，”希伯来书一章三节，藉此领受了他父对他和他子民善意的最充分证明，就他为他们所承担并完成的工作而言：因为倘若他在“顺服至死，且死在十字架上”时，没有“除净罪恶”，他就不能期望神赐给他“超乎万名之上的名”，并赐给他完全的能力，将永生赐给父所赐给他的一切人。</w:t>
      </w:r>
    </w:p>
    <w:p w14:paraId="4433A25A">
      <w:pPr>
        <w:pStyle w:val="3"/>
        <w:spacing w:before="319" w:line="249" w:lineRule="auto"/>
        <w:ind w:left="6" w:right="20" w:hanging="4"/>
        <w:jc w:val="both"/>
        <w:rPr>
          <w:rFonts w:hint="eastAsia" w:ascii="华文楷体" w:hAnsi="华文楷体" w:eastAsia="华文楷体" w:cs="华文楷体"/>
          <w:spacing w:val="-1"/>
          <w:sz w:val="30"/>
          <w:szCs w:val="30"/>
        </w:rPr>
      </w:pPr>
    </w:p>
    <w:p w14:paraId="7F7FBEC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to assure us that he will do, having power in his own hand, the apostle adds, "Who also intercedes for us;" hereby, thirdly, testifying abundantly his good-will and care for our salvation.</w:t>
      </w:r>
    </w:p>
    <w:p w14:paraId="3E12BEAD">
      <w:pPr>
        <w:pStyle w:val="3"/>
        <w:spacing w:before="319" w:line="249" w:lineRule="auto"/>
        <w:ind w:left="6" w:right="20" w:hanging="4"/>
        <w:jc w:val="both"/>
        <w:rPr>
          <w:rFonts w:hint="eastAsia" w:ascii="华文楷体" w:hAnsi="华文楷体" w:eastAsia="华文楷体" w:cs="华文楷体"/>
          <w:spacing w:val="-1"/>
          <w:sz w:val="30"/>
          <w:szCs w:val="30"/>
        </w:rPr>
      </w:pPr>
    </w:p>
    <w:p w14:paraId="468FACE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为要向我们保证他必如此行，他手中既有能力，使徒便补充说：“也替我们祈求；”藉此，第三，丰盛地见证了他对我们救恩的善意和顾念。</w:t>
      </w:r>
    </w:p>
    <w:p w14:paraId="071208BE">
      <w:pPr>
        <w:pStyle w:val="3"/>
        <w:spacing w:before="319" w:line="249" w:lineRule="auto"/>
        <w:ind w:left="6" w:right="20" w:hanging="4"/>
        <w:jc w:val="both"/>
        <w:rPr>
          <w:rFonts w:hint="eastAsia" w:ascii="华文楷体" w:hAnsi="华文楷体" w:eastAsia="华文楷体" w:cs="华文楷体"/>
          <w:spacing w:val="-1"/>
          <w:sz w:val="30"/>
          <w:szCs w:val="30"/>
        </w:rPr>
      </w:pPr>
    </w:p>
    <w:p w14:paraId="40F7165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Upon these considerations, the apostle leads the faith of the saints of God to make a conclusion, which is to be believed as a divine truth, that tenders to us the doctrine we have under demonstration triumphant against all objections and oppositions that can be made against it.</w:t>
      </w:r>
    </w:p>
    <w:p w14:paraId="25BA750D">
      <w:pPr>
        <w:pStyle w:val="3"/>
        <w:spacing w:before="319" w:line="249" w:lineRule="auto"/>
        <w:ind w:left="6" w:right="20" w:hanging="4"/>
        <w:jc w:val="both"/>
        <w:rPr>
          <w:rFonts w:hint="eastAsia" w:ascii="华文楷体" w:hAnsi="华文楷体" w:eastAsia="华文楷体" w:cs="华文楷体"/>
          <w:spacing w:val="-1"/>
          <w:sz w:val="30"/>
          <w:szCs w:val="30"/>
        </w:rPr>
      </w:pPr>
    </w:p>
    <w:p w14:paraId="650E882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基于这些考量，使徒引导神圣徒的信心作出一个结论，这结论当作为神圣的真理来相信，它向我们提出了我们所论证的教义，得胜地抵挡一切可能对其提出的反对和异议。</w:t>
      </w:r>
    </w:p>
    <w:p w14:paraId="2ACA5832">
      <w:pPr>
        <w:pStyle w:val="3"/>
        <w:spacing w:before="319" w:line="249" w:lineRule="auto"/>
        <w:ind w:left="6" w:right="20" w:hanging="4"/>
        <w:jc w:val="both"/>
        <w:rPr>
          <w:rFonts w:hint="eastAsia" w:ascii="华文楷体" w:hAnsi="华文楷体" w:eastAsia="华文楷体" w:cs="华文楷体"/>
          <w:spacing w:val="-1"/>
          <w:sz w:val="30"/>
          <w:szCs w:val="30"/>
        </w:rPr>
      </w:pPr>
    </w:p>
    <w:p w14:paraId="726B4B5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hence we thus argue: Those against whom no charge can be laid, who cannot by any means be separated from the love of God in Christ, cannot totally and finally fall away from faith, and fallout of God's favour.</w:t>
      </w:r>
    </w:p>
    <w:p w14:paraId="3D4D23DA">
      <w:pPr>
        <w:pStyle w:val="3"/>
        <w:spacing w:before="319" w:line="249" w:lineRule="auto"/>
        <w:ind w:left="6" w:right="20" w:hanging="4"/>
        <w:jc w:val="both"/>
        <w:rPr>
          <w:rFonts w:hint="eastAsia" w:ascii="华文楷体" w:hAnsi="华文楷体" w:eastAsia="华文楷体" w:cs="华文楷体"/>
          <w:spacing w:val="-1"/>
          <w:sz w:val="30"/>
          <w:szCs w:val="30"/>
        </w:rPr>
      </w:pPr>
    </w:p>
    <w:p w14:paraId="0FB8C7E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因此我们如此论证：那些无人能控告，无论如何都不能与神在基督里的爱隔绝的人，不能全然并最终地从信仰中堕落，并从神的恩惠中失落。</w:t>
      </w:r>
    </w:p>
    <w:p w14:paraId="0265F04A">
      <w:pPr>
        <w:pStyle w:val="3"/>
        <w:spacing w:before="319" w:line="249" w:lineRule="auto"/>
        <w:ind w:left="6" w:right="20" w:hanging="4"/>
        <w:jc w:val="both"/>
        <w:rPr>
          <w:rFonts w:hint="eastAsia" w:ascii="华文楷体" w:hAnsi="华文楷体" w:eastAsia="华文楷体" w:cs="华文楷体"/>
          <w:spacing w:val="-1"/>
          <w:sz w:val="30"/>
          <w:szCs w:val="30"/>
        </w:rPr>
      </w:pPr>
    </w:p>
    <w:p w14:paraId="45FA750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this is the condition of all true believers is evident from the context.</w:t>
      </w:r>
    </w:p>
    <w:p w14:paraId="444815CC">
      <w:pPr>
        <w:pStyle w:val="3"/>
        <w:spacing w:before="319" w:line="249" w:lineRule="auto"/>
        <w:ind w:left="6" w:right="20" w:hanging="4"/>
        <w:jc w:val="both"/>
        <w:rPr>
          <w:rFonts w:hint="eastAsia" w:ascii="华文楷体" w:hAnsi="华文楷体" w:eastAsia="华文楷体" w:cs="华文楷体"/>
          <w:spacing w:val="-1"/>
          <w:sz w:val="30"/>
          <w:szCs w:val="30"/>
        </w:rPr>
      </w:pPr>
    </w:p>
    <w:p w14:paraId="6FE5ECB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但这既是所有真信徒的境况，从上下文中是明显的。</w:t>
      </w:r>
    </w:p>
    <w:p w14:paraId="608B5D86">
      <w:pPr>
        <w:pStyle w:val="3"/>
        <w:spacing w:before="319" w:line="249" w:lineRule="auto"/>
        <w:ind w:left="6" w:right="20" w:hanging="4"/>
        <w:jc w:val="both"/>
        <w:rPr>
          <w:rFonts w:hint="eastAsia" w:ascii="华文楷体" w:hAnsi="华文楷体" w:eastAsia="华文楷体" w:cs="华文楷体"/>
          <w:spacing w:val="-1"/>
          <w:sz w:val="30"/>
          <w:szCs w:val="30"/>
        </w:rPr>
      </w:pPr>
    </w:p>
    <w:p w14:paraId="7B97336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of all that are called according to the purpose of God, justified, and sanctified,—the proper description of all and only believers,—that the apostle affirms these things, and to whom he ascribes the condition mentioned.</w:t>
      </w:r>
    </w:p>
    <w:p w14:paraId="6401A12B">
      <w:pPr>
        <w:pStyle w:val="3"/>
        <w:spacing w:before="319" w:line="249" w:lineRule="auto"/>
        <w:ind w:left="6" w:right="20" w:hanging="4"/>
        <w:jc w:val="both"/>
        <w:rPr>
          <w:rFonts w:hint="eastAsia" w:ascii="华文楷体" w:hAnsi="华文楷体" w:eastAsia="华文楷体" w:cs="华文楷体"/>
          <w:spacing w:val="-1"/>
          <w:sz w:val="30"/>
          <w:szCs w:val="30"/>
        </w:rPr>
      </w:pPr>
    </w:p>
    <w:p w14:paraId="1F6D040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正是关于所有那些按照神的旨意蒙召、称义并成圣的人——这是所有且仅仅是信徒的恰当描述——使徒肯定了这些事，并将所提及的境况归于他们。</w:t>
      </w:r>
    </w:p>
    <w:p w14:paraId="64E8E13C">
      <w:pPr>
        <w:pStyle w:val="3"/>
        <w:spacing w:before="319" w:line="249" w:lineRule="auto"/>
        <w:ind w:left="6" w:right="20" w:hanging="4"/>
        <w:jc w:val="both"/>
        <w:rPr>
          <w:rFonts w:hint="eastAsia" w:ascii="华文楷体" w:hAnsi="华文楷体" w:eastAsia="华文楷体" w:cs="华文楷体"/>
          <w:spacing w:val="-1"/>
          <w:sz w:val="30"/>
          <w:szCs w:val="30"/>
        </w:rPr>
      </w:pPr>
    </w:p>
    <w:p w14:paraId="2C585D7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this is the state and condition of those persons, the apostle manifesteth from the causes of it,—namely, the oblation and intercession of Christ in their behalf; for those for whom he died and doth intercede are on that account exempted from any such charge as might be of prevalency to separate them from God.</w:t>
      </w:r>
    </w:p>
    <w:p w14:paraId="29E85BC5">
      <w:pPr>
        <w:pStyle w:val="3"/>
        <w:spacing w:before="319" w:line="249" w:lineRule="auto"/>
        <w:ind w:left="6" w:right="20" w:hanging="4"/>
        <w:jc w:val="both"/>
        <w:rPr>
          <w:rFonts w:hint="eastAsia" w:ascii="华文楷体" w:hAnsi="华文楷体" w:eastAsia="华文楷体" w:cs="华文楷体"/>
          <w:spacing w:val="-1"/>
          <w:sz w:val="30"/>
          <w:szCs w:val="30"/>
        </w:rPr>
      </w:pPr>
    </w:p>
    <w:p w14:paraId="438686C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如今，这些人既处于这种状态和境况，使徒便从其原因——即基督为他们所作的献祭和代求——来显明这一点；因为那些他为之而死并代求的人，因此而免于任何可能足以使他们与神分离的指控。</w:t>
      </w:r>
    </w:p>
    <w:p w14:paraId="60D34A30">
      <w:pPr>
        <w:pStyle w:val="3"/>
        <w:spacing w:before="319" w:line="249" w:lineRule="auto"/>
        <w:ind w:left="6" w:right="20" w:hanging="4"/>
        <w:jc w:val="both"/>
        <w:rPr>
          <w:rFonts w:hint="eastAsia" w:ascii="华文楷体" w:hAnsi="华文楷体" w:eastAsia="华文楷体" w:cs="华文楷体"/>
          <w:spacing w:val="-1"/>
          <w:sz w:val="30"/>
          <w:szCs w:val="30"/>
        </w:rPr>
      </w:pPr>
    </w:p>
    <w:p w14:paraId="1A23EFF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Goodwin attempts, indeed, once more to re-enforce the triumphed-over enemies of the saints, and to call them once more to make head against the intercession of Christ; but with what ill success, the consideration of what arguments he useth with them and for them will demonstrate.</w:t>
      </w:r>
    </w:p>
    <w:p w14:paraId="781901C2">
      <w:pPr>
        <w:pStyle w:val="3"/>
        <w:spacing w:before="319" w:line="249" w:lineRule="auto"/>
        <w:ind w:left="6" w:right="20" w:hanging="4"/>
        <w:jc w:val="both"/>
        <w:rPr>
          <w:rFonts w:hint="eastAsia" w:ascii="华文楷体" w:hAnsi="华文楷体" w:eastAsia="华文楷体" w:cs="华文楷体"/>
          <w:spacing w:val="-1"/>
          <w:sz w:val="30"/>
          <w:szCs w:val="30"/>
        </w:rPr>
      </w:pPr>
    </w:p>
    <w:p w14:paraId="7DD67DD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古德温先生，诚然，再次试图重新加强那些已被胜过之圣徒的仇敌，并再次呼召他们起来反对基督的代求；但其结果何等不成功，思考他与他们并为他们所使用的论证将会证明。</w:t>
      </w:r>
    </w:p>
    <w:p w14:paraId="3A907474">
      <w:pPr>
        <w:pStyle w:val="3"/>
        <w:spacing w:before="319" w:line="249" w:lineRule="auto"/>
        <w:ind w:left="6" w:right="20" w:hanging="4"/>
        <w:jc w:val="both"/>
        <w:rPr>
          <w:rFonts w:hint="eastAsia" w:ascii="华文楷体" w:hAnsi="华文楷体" w:eastAsia="华文楷体" w:cs="华文楷体"/>
          <w:spacing w:val="-1"/>
          <w:sz w:val="30"/>
          <w:szCs w:val="30"/>
        </w:rPr>
      </w:pPr>
    </w:p>
    <w:p w14:paraId="482C8D4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then, he addresseth himself to his task, chap. xi. sect. 33, p. 248, "I answer, It is nowhere affirmed that Christ intercedes for the perseverance of the saints in their faith, or they who once believed should never cease believing, how sinful and wicked soever they should prove afterward; but Christ intercedes for his saints as such, and so continuing such, that no accusation from any hand whatsoever may be heard against them, that no afflictions or sufferings which they meet within the world may cause any alienation or abatement in the love of God towards them, but that God will protect and preserve them under them, and consequently that they may be maintained at an excellent rate of consolation in every state and condition, and against all interposures of any creature to the contrary."</w:t>
      </w:r>
    </w:p>
    <w:p w14:paraId="30B391CE">
      <w:pPr>
        <w:pStyle w:val="3"/>
        <w:spacing w:before="319" w:line="249" w:lineRule="auto"/>
        <w:ind w:left="6" w:right="20" w:hanging="4"/>
        <w:jc w:val="both"/>
        <w:rPr>
          <w:rFonts w:hint="eastAsia" w:ascii="华文楷体" w:hAnsi="华文楷体" w:eastAsia="华文楷体" w:cs="华文楷体"/>
          <w:spacing w:val="-1"/>
          <w:sz w:val="30"/>
          <w:szCs w:val="30"/>
        </w:rPr>
      </w:pPr>
    </w:p>
    <w:p w14:paraId="4C0C912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他如此着手他的任务，第十一章第三十三节，第248页，“我回答，没有任何地方肯定基督为圣徒在他们信仰中的坚忍代求，或者那些一度相信的人，无论他们后来证明多么有罪和邪恶，都永不停止相信；但基督为他的圣徒本身，并如此持续作圣徒而代求，好让任何方面的任何控告都不得被听取，好让他们在世上所遭遇的任何苦难或痛苦，都不会导致神对他们的爱有任何疏远或减损，而是神会在这些苦难下保护并保守他们，从而他们可以在各种状态和境况中，抵挡任何受造物相反的介入，而得以维持在一种卓越的安慰水平上。”</w:t>
      </w:r>
    </w:p>
    <w:p w14:paraId="190C89A4">
      <w:pPr>
        <w:pStyle w:val="3"/>
        <w:spacing w:before="319" w:line="249" w:lineRule="auto"/>
        <w:ind w:left="6" w:right="20" w:hanging="4"/>
        <w:jc w:val="both"/>
        <w:rPr>
          <w:rFonts w:hint="eastAsia" w:ascii="华文楷体" w:hAnsi="华文楷体" w:eastAsia="华文楷体" w:cs="华文楷体"/>
          <w:spacing w:val="-1"/>
          <w:sz w:val="30"/>
          <w:szCs w:val="30"/>
        </w:rPr>
      </w:pPr>
    </w:p>
    <w:p w14:paraId="322FB91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answer hath long since ceased to be new to us; it is that, indeed, which is the shield behind which Mr Goodwin lies, to avoid the force of all manner of arguments pointed against himself, though it be the most weak and frivolous that ever, I suppose, was used in so weighty a matter.</w:t>
      </w:r>
    </w:p>
    <w:p w14:paraId="1CC7BAEE">
      <w:pPr>
        <w:pStyle w:val="3"/>
        <w:spacing w:before="319" w:line="249" w:lineRule="auto"/>
        <w:ind w:left="6" w:right="20" w:hanging="4"/>
        <w:jc w:val="both"/>
        <w:rPr>
          <w:rFonts w:hint="eastAsia" w:ascii="华文楷体" w:hAnsi="华文楷体" w:eastAsia="华文楷体" w:cs="华文楷体"/>
          <w:spacing w:val="-1"/>
          <w:sz w:val="30"/>
          <w:szCs w:val="30"/>
        </w:rPr>
      </w:pPr>
    </w:p>
    <w:p w14:paraId="13F5A6D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这个回答早已对我们不再新鲜；这，诚然，是古德温先生躲藏其后，以规避一切指向他自己之论证力量的盾牌，尽管我认为，这是在如此重大的事情上所使用过的最软弱和最无聊的盾牌。</w:t>
      </w:r>
    </w:p>
    <w:p w14:paraId="662CE919">
      <w:pPr>
        <w:pStyle w:val="3"/>
        <w:spacing w:before="319" w:line="249" w:lineRule="auto"/>
        <w:ind w:left="6" w:right="20" w:hanging="4"/>
        <w:jc w:val="both"/>
        <w:rPr>
          <w:rFonts w:hint="eastAsia" w:ascii="华文楷体" w:hAnsi="华文楷体" w:eastAsia="华文楷体" w:cs="华文楷体"/>
          <w:spacing w:val="-1"/>
          <w:sz w:val="30"/>
          <w:szCs w:val="30"/>
        </w:rPr>
      </w:pPr>
    </w:p>
    <w:p w14:paraId="0E863C5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here cast (as he hath many moulds and shapes to cast it in) into a denial of the assumption of our syllogism, and a reason of that denial.</w:t>
      </w:r>
    </w:p>
    <w:p w14:paraId="5A89C8A7">
      <w:pPr>
        <w:pStyle w:val="3"/>
        <w:spacing w:before="319" w:line="249" w:lineRule="auto"/>
        <w:ind w:left="6" w:right="20" w:hanging="4"/>
        <w:jc w:val="both"/>
        <w:rPr>
          <w:rFonts w:hint="eastAsia" w:ascii="华文楷体" w:hAnsi="华文楷体" w:eastAsia="华文楷体" w:cs="华文楷体"/>
          <w:spacing w:val="-1"/>
          <w:sz w:val="30"/>
          <w:szCs w:val="30"/>
        </w:rPr>
      </w:pPr>
    </w:p>
    <w:p w14:paraId="2BD49E9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它在此处（正如他有许多模具和形状来塑造它）被塑造成对我们三段论假设的否认，以及那种否认的理由。</w:t>
      </w:r>
    </w:p>
    <w:p w14:paraId="2F5BEAFC">
      <w:pPr>
        <w:pStyle w:val="3"/>
        <w:spacing w:before="319" w:line="249" w:lineRule="auto"/>
        <w:ind w:left="6" w:right="20" w:hanging="4"/>
        <w:jc w:val="both"/>
        <w:rPr>
          <w:rFonts w:hint="eastAsia" w:ascii="华文楷体" w:hAnsi="华文楷体" w:eastAsia="华文楷体" w:cs="华文楷体"/>
          <w:spacing w:val="-1"/>
          <w:sz w:val="30"/>
          <w:szCs w:val="30"/>
        </w:rPr>
      </w:pPr>
    </w:p>
    <w:p w14:paraId="5D5360E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he denies that Christ intercedes for believers that they may persevere in their faith; he prays not for their perseverance.</w:t>
      </w:r>
    </w:p>
    <w:p w14:paraId="3A1971D4">
      <w:pPr>
        <w:pStyle w:val="3"/>
        <w:spacing w:before="319" w:line="249" w:lineRule="auto"/>
        <w:ind w:left="6" w:right="20" w:hanging="4"/>
        <w:jc w:val="both"/>
        <w:rPr>
          <w:rFonts w:hint="eastAsia" w:ascii="华文楷体" w:hAnsi="华文楷体" w:eastAsia="华文楷体" w:cs="华文楷体"/>
          <w:spacing w:val="-1"/>
          <w:sz w:val="30"/>
          <w:szCs w:val="30"/>
        </w:rPr>
      </w:pPr>
    </w:p>
    <w:p w14:paraId="7831BC1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首先，他否认基督为信徒代求，使他们可以在他们的信仰中坚忍；他并非为他们的坚忍祷告。</w:t>
      </w:r>
    </w:p>
    <w:p w14:paraId="777850C1">
      <w:pPr>
        <w:pStyle w:val="3"/>
        <w:spacing w:before="319" w:line="249" w:lineRule="auto"/>
        <w:ind w:left="6" w:right="20" w:hanging="4"/>
        <w:jc w:val="both"/>
        <w:rPr>
          <w:rFonts w:hint="eastAsia" w:ascii="华文楷体" w:hAnsi="华文楷体" w:eastAsia="华文楷体" w:cs="华文楷体"/>
          <w:spacing w:val="-1"/>
          <w:sz w:val="30"/>
          <w:szCs w:val="30"/>
        </w:rPr>
      </w:pPr>
    </w:p>
    <w:p w14:paraId="3B85F6F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reason of this is twofold:—1. A supposal that "they may prove so wicked as not to continue believing."</w:t>
      </w:r>
    </w:p>
    <w:p w14:paraId="644BCCF3">
      <w:pPr>
        <w:pStyle w:val="3"/>
        <w:spacing w:before="319" w:line="249" w:lineRule="auto"/>
        <w:ind w:left="6" w:right="20" w:hanging="4"/>
        <w:jc w:val="both"/>
        <w:rPr>
          <w:rFonts w:hint="eastAsia" w:ascii="华文楷体" w:hAnsi="华文楷体" w:eastAsia="华文楷体" w:cs="华文楷体"/>
          <w:spacing w:val="-1"/>
          <w:sz w:val="30"/>
          <w:szCs w:val="30"/>
        </w:rPr>
      </w:pPr>
    </w:p>
    <w:p w14:paraId="59B9652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他这样做的理由有二：——1. 假设“他们可能证明如此邪恶，以致不继续相信。”</w:t>
      </w:r>
    </w:p>
    <w:p w14:paraId="0336230A">
      <w:pPr>
        <w:pStyle w:val="3"/>
        <w:spacing w:before="319" w:line="249" w:lineRule="auto"/>
        <w:ind w:left="6" w:right="20" w:hanging="4"/>
        <w:jc w:val="both"/>
        <w:rPr>
          <w:rFonts w:hint="eastAsia" w:ascii="华文楷体" w:hAnsi="华文楷体" w:eastAsia="华文楷体" w:cs="华文楷体"/>
          <w:spacing w:val="-1"/>
          <w:sz w:val="30"/>
          <w:szCs w:val="30"/>
        </w:rPr>
      </w:pPr>
    </w:p>
    <w:p w14:paraId="0ECD3D5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description of what Christ intercedes for in the behalf of believers, namely, "that they may continue in God's love if they do continue to believe, not- withstanding all their afflictions."</w:t>
      </w:r>
    </w:p>
    <w:p w14:paraId="20F67730">
      <w:pPr>
        <w:pStyle w:val="3"/>
        <w:spacing w:before="319" w:line="249" w:lineRule="auto"/>
        <w:ind w:left="6" w:right="20" w:hanging="4"/>
        <w:jc w:val="both"/>
        <w:rPr>
          <w:rFonts w:hint="eastAsia" w:ascii="华文楷体" w:hAnsi="华文楷体" w:eastAsia="华文楷体" w:cs="华文楷体"/>
          <w:spacing w:val="-1"/>
          <w:sz w:val="30"/>
          <w:szCs w:val="30"/>
        </w:rPr>
      </w:pPr>
    </w:p>
    <w:p w14:paraId="1D6ECAD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描述基督为信徒所代求的内容，即，“倘若他们确实继续相信，尽管有他们一切的苦难，他们可以持续在神的爱中。”</w:t>
      </w:r>
    </w:p>
    <w:p w14:paraId="3C6BBCAA">
      <w:pPr>
        <w:pStyle w:val="3"/>
        <w:spacing w:before="319" w:line="249" w:lineRule="auto"/>
        <w:ind w:left="6" w:right="20" w:hanging="4"/>
        <w:jc w:val="both"/>
        <w:rPr>
          <w:rFonts w:hint="eastAsia" w:ascii="华文楷体" w:hAnsi="华文楷体" w:eastAsia="华文楷体" w:cs="华文楷体"/>
          <w:spacing w:val="-1"/>
          <w:sz w:val="30"/>
          <w:szCs w:val="30"/>
        </w:rPr>
      </w:pPr>
    </w:p>
    <w:p w14:paraId="52C2A83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"Homo homini quid interest?"</w:t>
      </w:r>
    </w:p>
    <w:p w14:paraId="3B411A3D">
      <w:pPr>
        <w:pStyle w:val="3"/>
        <w:spacing w:before="319" w:line="249" w:lineRule="auto"/>
        <w:ind w:left="6" w:right="20" w:hanging="4"/>
        <w:jc w:val="both"/>
        <w:rPr>
          <w:rFonts w:hint="eastAsia" w:ascii="华文楷体" w:hAnsi="华文楷体" w:eastAsia="华文楷体" w:cs="华文楷体"/>
          <w:spacing w:val="-1"/>
          <w:sz w:val="30"/>
          <w:szCs w:val="30"/>
        </w:rPr>
      </w:pPr>
    </w:p>
    <w:p w14:paraId="3C863B7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“人与人何等不同？” (Homo homini quid interest?) [拉丁文]</w:t>
      </w:r>
    </w:p>
    <w:p w14:paraId="24ACEA2A">
      <w:pPr>
        <w:pStyle w:val="3"/>
        <w:spacing w:before="319" w:line="249" w:lineRule="auto"/>
        <w:ind w:left="6" w:right="20" w:hanging="4"/>
        <w:jc w:val="both"/>
        <w:rPr>
          <w:rFonts w:hint="eastAsia" w:ascii="华文楷体" w:hAnsi="华文楷体" w:eastAsia="华文楷体" w:cs="华文楷体"/>
          <w:spacing w:val="-1"/>
          <w:sz w:val="30"/>
          <w:szCs w:val="30"/>
        </w:rPr>
      </w:pPr>
    </w:p>
    <w:p w14:paraId="50B3E8D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Whether men will or no, these must pass for oracular dictates.</w:t>
      </w:r>
    </w:p>
    <w:p w14:paraId="784DDFDA">
      <w:pPr>
        <w:pStyle w:val="3"/>
        <w:spacing w:before="319" w:line="249" w:lineRule="auto"/>
        <w:ind w:left="6" w:right="20" w:hanging="4"/>
        <w:jc w:val="both"/>
        <w:rPr>
          <w:rFonts w:hint="eastAsia" w:ascii="华文楷体" w:hAnsi="华文楷体" w:eastAsia="华文楷体" w:cs="华文楷体"/>
          <w:spacing w:val="-1"/>
          <w:sz w:val="30"/>
          <w:szCs w:val="30"/>
        </w:rPr>
      </w:pPr>
    </w:p>
    <w:p w14:paraId="5B2B656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无论人愿意与否，这些都必须被当作神谕般的指示。</w:t>
      </w:r>
    </w:p>
    <w:p w14:paraId="547FEE3E">
      <w:pPr>
        <w:pStyle w:val="3"/>
        <w:spacing w:before="319" w:line="249" w:lineRule="auto"/>
        <w:ind w:left="6" w:right="20" w:hanging="4"/>
        <w:jc w:val="both"/>
        <w:rPr>
          <w:rFonts w:hint="eastAsia" w:ascii="华文楷体" w:hAnsi="华文楷体" w:eastAsia="华文楷体" w:cs="华文楷体"/>
          <w:spacing w:val="-1"/>
          <w:sz w:val="30"/>
          <w:szCs w:val="30"/>
        </w:rPr>
      </w:pPr>
    </w:p>
    <w:p w14:paraId="672FCB0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first, let what hath been spoken already be weighed, and see if there be not yet hope left for poor souls that Christ prays for them that their faith fail not.</w:t>
      </w:r>
    </w:p>
    <w:p w14:paraId="79C4C39C">
      <w:pPr>
        <w:pStyle w:val="3"/>
        <w:spacing w:before="319" w:line="249" w:lineRule="auto"/>
        <w:ind w:left="6" w:right="20" w:hanging="4"/>
        <w:jc w:val="both"/>
        <w:rPr>
          <w:rFonts w:hint="eastAsia" w:ascii="华文楷体" w:hAnsi="华文楷体" w:eastAsia="华文楷体" w:cs="华文楷体"/>
          <w:spacing w:val="-1"/>
          <w:sz w:val="30"/>
          <w:szCs w:val="30"/>
        </w:rPr>
      </w:pPr>
    </w:p>
    <w:p w14:paraId="15F9B35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至于前者，让先前所说的话被衡量，看看是否仍有希望留给贫穷的灵魂，即基督为他们祷告，使他们的信心不至失落。</w:t>
      </w:r>
    </w:p>
    <w:p w14:paraId="6D996C3A">
      <w:pPr>
        <w:pStyle w:val="3"/>
        <w:spacing w:before="319" w:line="249" w:lineRule="auto"/>
        <w:ind w:left="6" w:right="20" w:hanging="4"/>
        <w:jc w:val="both"/>
        <w:rPr>
          <w:rFonts w:hint="eastAsia" w:ascii="华文楷体" w:hAnsi="华文楷体" w:eastAsia="华文楷体" w:cs="华文楷体"/>
          <w:spacing w:val="-1"/>
          <w:sz w:val="30"/>
          <w:szCs w:val="30"/>
        </w:rPr>
      </w:pPr>
    </w:p>
    <w:p w14:paraId="6898A15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by the way, who will not embrace this comfortable doctrine, that will assure him, in his agonies, temptations, and failings, that all help and supplies are made out to him from and by the Lord Jesus, in whom is all his hope, and that he receives of his Father, upon his intercession, all the fruits of his death and blood-shedding in his behalf; but that he should believe, or, being tempted, should be preserved in believing, of that Christ takes no thought, nor did ever intercede with his Father for any such an end or purpose!</w:t>
      </w:r>
    </w:p>
    <w:p w14:paraId="29031B2C">
      <w:pPr>
        <w:pStyle w:val="3"/>
        <w:spacing w:before="319" w:line="249" w:lineRule="auto"/>
        <w:ind w:left="6" w:right="20" w:hanging="4"/>
        <w:jc w:val="both"/>
        <w:rPr>
          <w:rFonts w:hint="eastAsia" w:ascii="华文楷体" w:hAnsi="华文楷体" w:eastAsia="华文楷体" w:cs="华文楷体"/>
          <w:spacing w:val="-1"/>
          <w:sz w:val="30"/>
          <w:szCs w:val="30"/>
        </w:rPr>
      </w:pPr>
    </w:p>
    <w:p w14:paraId="55871E5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顺便提一下，谁不愿拥抱这个安慰人的教义，这教义将在他的痛苦、试探和失败中向他保证，一切帮助和供应都从主耶稣而来并藉着他而来，他里面有他一切的盼望，并且他凭着他的代求，从他父那里领受他为他而死并流血的一切果实；但至于他是否应当相信，或者，受试探时，是否应当在相信中蒙保守，基督对此毫不考虑，也从未为任何这样的目的向他父代求！</w:t>
      </w:r>
    </w:p>
    <w:p w14:paraId="369CDEBB">
      <w:pPr>
        <w:pStyle w:val="3"/>
        <w:spacing w:before="319" w:line="249" w:lineRule="auto"/>
        <w:ind w:left="6" w:right="20" w:hanging="4"/>
        <w:jc w:val="both"/>
        <w:rPr>
          <w:rFonts w:hint="eastAsia" w:ascii="华文楷体" w:hAnsi="华文楷体" w:eastAsia="华文楷体" w:cs="华文楷体"/>
          <w:spacing w:val="-1"/>
          <w:sz w:val="30"/>
          <w:szCs w:val="30"/>
        </w:rPr>
      </w:pPr>
    </w:p>
    <w:p w14:paraId="7D22337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consolation might befit Job's friends: "Miserable comforters, physicians of no value."</w:t>
      </w:r>
    </w:p>
    <w:p w14:paraId="76969947">
      <w:pPr>
        <w:pStyle w:val="3"/>
        <w:spacing w:before="319" w:line="249" w:lineRule="auto"/>
        <w:ind w:left="6" w:right="20" w:hanging="4"/>
        <w:jc w:val="both"/>
        <w:rPr>
          <w:rFonts w:hint="eastAsia" w:ascii="华文楷体" w:hAnsi="华文楷体" w:eastAsia="华文楷体" w:cs="华文楷体"/>
          <w:spacing w:val="-1"/>
          <w:sz w:val="30"/>
          <w:szCs w:val="30"/>
        </w:rPr>
      </w:pPr>
    </w:p>
    <w:p w14:paraId="161EA64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这样的安慰或许适合约伯的朋友们：“愁烦的安慰者，无用的医生。”</w:t>
      </w:r>
    </w:p>
    <w:p w14:paraId="71FD1571">
      <w:pPr>
        <w:pStyle w:val="3"/>
        <w:spacing w:before="319" w:line="249" w:lineRule="auto"/>
        <w:ind w:left="6" w:right="20" w:hanging="4"/>
        <w:jc w:val="both"/>
        <w:rPr>
          <w:rFonts w:hint="eastAsia" w:ascii="华文楷体" w:hAnsi="华文楷体" w:eastAsia="华文楷体" w:cs="华文楷体"/>
          <w:spacing w:val="-1"/>
          <w:sz w:val="30"/>
          <w:szCs w:val="30"/>
        </w:rPr>
      </w:pPr>
    </w:p>
    <w:p w14:paraId="05CBAE0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before.</w:t>
      </w:r>
    </w:p>
    <w:p w14:paraId="50809CB5">
      <w:pPr>
        <w:pStyle w:val="3"/>
        <w:spacing w:before="319" w:line="249" w:lineRule="auto"/>
        <w:ind w:left="6" w:right="20" w:hanging="4"/>
        <w:jc w:val="both"/>
        <w:rPr>
          <w:rFonts w:hint="eastAsia" w:ascii="华文楷体" w:hAnsi="华文楷体" w:eastAsia="华文楷体" w:cs="华文楷体"/>
          <w:spacing w:val="-1"/>
          <w:sz w:val="30"/>
          <w:szCs w:val="30"/>
        </w:rPr>
      </w:pPr>
    </w:p>
    <w:p w14:paraId="598C821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但此事先前已论及。</w:t>
      </w:r>
    </w:p>
    <w:p w14:paraId="5EEF62D4">
      <w:pPr>
        <w:pStyle w:val="3"/>
        <w:spacing w:before="319" w:line="249" w:lineRule="auto"/>
        <w:ind w:left="6" w:right="20" w:hanging="4"/>
        <w:jc w:val="both"/>
        <w:rPr>
          <w:rFonts w:hint="eastAsia" w:ascii="华文楷体" w:hAnsi="华文楷体" w:eastAsia="华文楷体" w:cs="华文楷体"/>
          <w:spacing w:val="-1"/>
          <w:sz w:val="30"/>
          <w:szCs w:val="30"/>
        </w:rPr>
      </w:pPr>
    </w:p>
    <w:p w14:paraId="73B4B2C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that supposal of his, of their proving wicked afterward to an inconsistency with believing, it hath often been corrected for a sturdy beggar, and sent away grumbling and hungry, and, were it not for pure necessity, would never once be owned any more by its master.</w:t>
      </w:r>
    </w:p>
    <w:p w14:paraId="373D5914">
      <w:pPr>
        <w:pStyle w:val="3"/>
        <w:spacing w:before="319" w:line="249" w:lineRule="auto"/>
        <w:ind w:left="6" w:right="20" w:hanging="4"/>
        <w:jc w:val="both"/>
        <w:rPr>
          <w:rFonts w:hint="eastAsia" w:ascii="华文楷体" w:hAnsi="华文楷体" w:eastAsia="华文楷体" w:cs="华文楷体"/>
          <w:spacing w:val="-1"/>
          <w:sz w:val="30"/>
          <w:szCs w:val="30"/>
        </w:rPr>
      </w:pPr>
    </w:p>
    <w:p w14:paraId="6BC4171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至于他的那个假设，即他们后来证明邪恶到与相信不相符，这已多次因其顽固乞求而被纠正，并被咕哝着、饥饿地送走，倘若不是纯粹的必要，其主人就永不再承认它一次。</w:t>
      </w:r>
    </w:p>
    <w:p w14:paraId="4FDF4016">
      <w:pPr>
        <w:pStyle w:val="3"/>
        <w:spacing w:before="319" w:line="249" w:lineRule="auto"/>
        <w:ind w:left="6" w:right="20" w:hanging="4"/>
        <w:jc w:val="both"/>
        <w:rPr>
          <w:rFonts w:hint="eastAsia" w:ascii="华文楷体" w:hAnsi="华文楷体" w:eastAsia="华文楷体" w:cs="华文楷体"/>
          <w:spacing w:val="-1"/>
          <w:sz w:val="30"/>
          <w:szCs w:val="30"/>
        </w:rPr>
      </w:pPr>
    </w:p>
    <w:p w14:paraId="6D42DAD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intercedes not for believers that they may persevere in the faith upon such foolish supposals, whose opposite is continuance in the faith, and so is coincident with the thing itself interceded for.</w:t>
      </w:r>
    </w:p>
    <w:p w14:paraId="58429C69">
      <w:pPr>
        <w:pStyle w:val="3"/>
        <w:spacing w:before="319" w:line="249" w:lineRule="auto"/>
        <w:ind w:left="6" w:right="20" w:hanging="4"/>
        <w:jc w:val="both"/>
        <w:rPr>
          <w:rFonts w:hint="eastAsia" w:ascii="华文楷体" w:hAnsi="华文楷体" w:eastAsia="华文楷体" w:cs="华文楷体"/>
          <w:spacing w:val="-1"/>
          <w:sz w:val="30"/>
          <w:szCs w:val="30"/>
        </w:rPr>
      </w:pPr>
    </w:p>
    <w:p w14:paraId="6BBCE5F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基督并非基于如此愚蠢的假设，为信徒代求，使他们可以在信仰中坚忍，这些假设的反面是持续在信仰中，因此与所代求之事本身相吻合。</w:t>
      </w:r>
    </w:p>
    <w:p w14:paraId="046860F4">
      <w:pPr>
        <w:pStyle w:val="3"/>
        <w:spacing w:before="319" w:line="249" w:lineRule="auto"/>
        <w:ind w:left="6" w:right="20" w:hanging="4"/>
        <w:jc w:val="both"/>
        <w:rPr>
          <w:rFonts w:hint="eastAsia" w:ascii="华文楷体" w:hAnsi="华文楷体" w:eastAsia="华文楷体" w:cs="华文楷体"/>
          <w:spacing w:val="-1"/>
          <w:sz w:val="30"/>
          <w:szCs w:val="30"/>
        </w:rPr>
      </w:pPr>
    </w:p>
    <w:p w14:paraId="707FA76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intercede that they may continue believing, is to intercede that they may never be so wicked as Mr Goodwin supposeth they may be.</w:t>
      </w:r>
    </w:p>
    <w:p w14:paraId="25289779">
      <w:pPr>
        <w:pStyle w:val="3"/>
        <w:spacing w:before="319" w:line="249" w:lineRule="auto"/>
        <w:ind w:left="6" w:right="20" w:hanging="4"/>
        <w:jc w:val="both"/>
        <w:rPr>
          <w:rFonts w:hint="eastAsia" w:ascii="华文楷体" w:hAnsi="华文楷体" w:eastAsia="华文楷体" w:cs="华文楷体"/>
          <w:spacing w:val="-1"/>
          <w:sz w:val="30"/>
          <w:szCs w:val="30"/>
        </w:rPr>
      </w:pPr>
    </w:p>
    <w:p w14:paraId="3495660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代求使他们可以持续相信，就是代求他们永不至于像古德温先生所假设的那样邪恶。</w:t>
      </w:r>
    </w:p>
    <w:p w14:paraId="338EB4F8">
      <w:pPr>
        <w:pStyle w:val="3"/>
        <w:spacing w:before="319" w:line="249" w:lineRule="auto"/>
        <w:ind w:left="6" w:right="20" w:hanging="4"/>
        <w:jc w:val="both"/>
        <w:rPr>
          <w:rFonts w:hint="eastAsia" w:ascii="华文楷体" w:hAnsi="华文楷体" w:eastAsia="华文楷体" w:cs="华文楷体"/>
          <w:spacing w:val="-1"/>
          <w:sz w:val="30"/>
          <w:szCs w:val="30"/>
        </w:rPr>
      </w:pPr>
    </w:p>
    <w:p w14:paraId="39C07A9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end asserted of Christ's intercession for the saints is, that they may never wickedly depart from God.</w:t>
      </w:r>
    </w:p>
    <w:p w14:paraId="24827FB7">
      <w:pPr>
        <w:pStyle w:val="3"/>
        <w:spacing w:before="319" w:line="249" w:lineRule="auto"/>
        <w:ind w:left="6" w:right="20" w:hanging="4"/>
        <w:jc w:val="both"/>
        <w:rPr>
          <w:rFonts w:hint="eastAsia" w:ascii="华文楷体" w:hAnsi="华文楷体" w:eastAsia="华文楷体" w:cs="华文楷体"/>
          <w:spacing w:val="-1"/>
          <w:sz w:val="30"/>
          <w:szCs w:val="30"/>
        </w:rPr>
      </w:pPr>
    </w:p>
    <w:p w14:paraId="7161BBD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基督为圣徒代求所断言的目的，是他们永不邪恶地离开神。</w:t>
      </w:r>
    </w:p>
    <w:p w14:paraId="7D792092">
      <w:pPr>
        <w:pStyle w:val="3"/>
        <w:spacing w:before="319" w:line="249" w:lineRule="auto"/>
        <w:ind w:left="6" w:right="20" w:hanging="4"/>
        <w:jc w:val="both"/>
        <w:rPr>
          <w:rFonts w:hint="eastAsia" w:ascii="华文楷体" w:hAnsi="华文楷体" w:eastAsia="华文楷体" w:cs="华文楷体"/>
          <w:spacing w:val="-1"/>
          <w:sz w:val="30"/>
          <w:szCs w:val="30"/>
        </w:rPr>
      </w:pPr>
    </w:p>
    <w:p w14:paraId="563BC80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Mr Goodwin indeed take this to be the tenor of the doctrine he opposeth, and of the argument which he undertakes to answer,—namely, that the faith of believers, and the continuance of that, is interceded for without any reference to the work of faith in gospel obedience and communion with God in Christ?</w:t>
      </w:r>
    </w:p>
    <w:p w14:paraId="5BC33C01">
      <w:pPr>
        <w:pStyle w:val="3"/>
        <w:spacing w:before="319" w:line="249" w:lineRule="auto"/>
        <w:ind w:left="6" w:right="20" w:hanging="4"/>
        <w:jc w:val="both"/>
        <w:rPr>
          <w:rFonts w:hint="eastAsia" w:ascii="华文楷体" w:hAnsi="华文楷体" w:eastAsia="华文楷体" w:cs="华文楷体"/>
          <w:spacing w:val="-1"/>
          <w:sz w:val="30"/>
          <w:szCs w:val="30"/>
        </w:rPr>
      </w:pPr>
    </w:p>
    <w:p w14:paraId="4930499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古德温先生是否确实认为，他所反对之教义以及他所承担回答之论证的主旨是这个——即，信徒的信心，及其持续，是被代求的，而无需任何关乎信心在福音顺服和与基督里神之交通中的工作？</w:t>
      </w:r>
    </w:p>
    <w:p w14:paraId="0FFE1B62">
      <w:pPr>
        <w:pStyle w:val="3"/>
        <w:spacing w:before="319" w:line="249" w:lineRule="auto"/>
        <w:ind w:left="6" w:right="20" w:hanging="4"/>
        <w:jc w:val="both"/>
        <w:rPr>
          <w:rFonts w:hint="eastAsia" w:ascii="华文楷体" w:hAnsi="华文楷体" w:eastAsia="华文楷体" w:cs="华文楷体"/>
          <w:spacing w:val="-1"/>
          <w:sz w:val="30"/>
          <w:szCs w:val="30"/>
        </w:rPr>
      </w:pPr>
    </w:p>
    <w:p w14:paraId="0460554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if he thinks not so, why doth he so often insist on this calumnious evasion?</w:t>
      </w:r>
    </w:p>
    <w:p w14:paraId="06B12732">
      <w:pPr>
        <w:pStyle w:val="3"/>
        <w:spacing w:before="319" w:line="249" w:lineRule="auto"/>
        <w:ind w:left="6" w:right="20" w:hanging="4"/>
        <w:jc w:val="both"/>
        <w:rPr>
          <w:rFonts w:hint="eastAsia" w:ascii="华文楷体" w:hAnsi="华文楷体" w:eastAsia="华文楷体" w:cs="华文楷体"/>
          <w:spacing w:val="-1"/>
          <w:sz w:val="30"/>
          <w:szCs w:val="30"/>
        </w:rPr>
      </w:pPr>
    </w:p>
    <w:p w14:paraId="134EFDA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或者如果他不这样认为，他为何如此常常坚持这种诽谤性的规避之辞呢？</w:t>
      </w:r>
    </w:p>
    <w:p w14:paraId="6E1E24D2">
      <w:pPr>
        <w:pStyle w:val="3"/>
        <w:spacing w:before="319" w:line="249" w:lineRule="auto"/>
        <w:ind w:left="6" w:right="20" w:hanging="4"/>
        <w:jc w:val="both"/>
        <w:rPr>
          <w:rFonts w:hint="eastAsia" w:ascii="华文楷体" w:hAnsi="华文楷体" w:eastAsia="华文楷体" w:cs="华文楷体"/>
          <w:spacing w:val="-1"/>
          <w:sz w:val="30"/>
          <w:szCs w:val="30"/>
        </w:rPr>
      </w:pPr>
    </w:p>
    <w:p w14:paraId="17213BE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giving the aim of Christ in his intercession for believers, we have this new cogent argument against our position, "Christ intercedes for the things hereby me mentioned; therefore he doth not intercede for the perseverance of the saints."</w:t>
      </w:r>
    </w:p>
    <w:p w14:paraId="684AE007">
      <w:pPr>
        <w:pStyle w:val="3"/>
        <w:spacing w:before="319" w:line="249" w:lineRule="auto"/>
        <w:ind w:left="6" w:right="20" w:hanging="4"/>
        <w:jc w:val="both"/>
        <w:rPr>
          <w:rFonts w:hint="eastAsia" w:ascii="华文楷体" w:hAnsi="华文楷体" w:eastAsia="华文楷体" w:cs="华文楷体"/>
          <w:spacing w:val="-1"/>
          <w:sz w:val="30"/>
          <w:szCs w:val="30"/>
        </w:rPr>
      </w:pPr>
    </w:p>
    <w:p w14:paraId="785146B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在给出基督为信徒代求的目标时，我们有了这个反对我们立场的新而有力的论证：“基督为我在此处提及的事物代求；因此他并非为圣徒的坚忍代求。”</w:t>
      </w:r>
    </w:p>
    <w:p w14:paraId="302F0AA0">
      <w:pPr>
        <w:pStyle w:val="3"/>
        <w:spacing w:before="319" w:line="249" w:lineRule="auto"/>
        <w:ind w:left="6" w:right="20" w:hanging="4"/>
        <w:jc w:val="both"/>
        <w:rPr>
          <w:rFonts w:hint="eastAsia" w:ascii="华文楷体" w:hAnsi="华文楷体" w:eastAsia="华文楷体" w:cs="华文楷体"/>
          <w:spacing w:val="-1"/>
          <w:sz w:val="30"/>
          <w:szCs w:val="30"/>
        </w:rPr>
      </w:pPr>
    </w:p>
    <w:p w14:paraId="658C45A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why so?</w:t>
      </w:r>
    </w:p>
    <w:p w14:paraId="413C9A1D">
      <w:pPr>
        <w:pStyle w:val="3"/>
        <w:spacing w:before="319" w:line="249" w:lineRule="auto"/>
        <w:ind w:left="6" w:right="20" w:hanging="4"/>
        <w:jc w:val="both"/>
        <w:rPr>
          <w:rFonts w:hint="eastAsia" w:ascii="华文楷体" w:hAnsi="华文楷体" w:eastAsia="华文楷体" w:cs="华文楷体"/>
          <w:spacing w:val="-1"/>
          <w:sz w:val="30"/>
          <w:szCs w:val="30"/>
        </w:rPr>
      </w:pPr>
    </w:p>
    <w:p w14:paraId="2BF809C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但为何如此？</w:t>
      </w:r>
    </w:p>
    <w:p w14:paraId="5B6473B4">
      <w:pPr>
        <w:pStyle w:val="3"/>
        <w:spacing w:before="319" w:line="249" w:lineRule="auto"/>
        <w:ind w:left="6" w:right="20" w:hanging="4"/>
        <w:jc w:val="both"/>
        <w:rPr>
          <w:rFonts w:hint="eastAsia" w:ascii="华文楷体" w:hAnsi="华文楷体" w:eastAsia="华文楷体" w:cs="华文楷体"/>
          <w:spacing w:val="-1"/>
          <w:sz w:val="30"/>
          <w:szCs w:val="30"/>
        </w:rPr>
      </w:pPr>
    </w:p>
    <w:p w14:paraId="1AE7CB6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there any inconsistency in these things, any repugnancy in terms, or contrariety of the things themselves?</w:t>
      </w:r>
    </w:p>
    <w:p w14:paraId="5506C603">
      <w:pPr>
        <w:pStyle w:val="3"/>
        <w:spacing w:before="319" w:line="249" w:lineRule="auto"/>
        <w:ind w:left="6" w:right="20" w:hanging="4"/>
        <w:jc w:val="both"/>
        <w:rPr>
          <w:rFonts w:hint="eastAsia" w:ascii="华文楷体" w:hAnsi="华文楷体" w:eastAsia="华文楷体" w:cs="华文楷体"/>
          <w:spacing w:val="-1"/>
          <w:sz w:val="30"/>
          <w:szCs w:val="30"/>
        </w:rPr>
      </w:pPr>
    </w:p>
    <w:p w14:paraId="44B5016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这些事物中有任何不一致吗，术语上有任何矛盾吗，或事物本身有任何相反性吗？</w:t>
      </w:r>
    </w:p>
    <w:p w14:paraId="4C28DE64">
      <w:pPr>
        <w:pStyle w:val="3"/>
        <w:spacing w:before="319" w:line="249" w:lineRule="auto"/>
        <w:ind w:left="6" w:right="20" w:hanging="4"/>
        <w:jc w:val="both"/>
        <w:rPr>
          <w:rFonts w:hint="eastAsia" w:ascii="华文楷体" w:hAnsi="华文楷体" w:eastAsia="华文楷体" w:cs="华文楷体"/>
          <w:spacing w:val="-1"/>
          <w:sz w:val="30"/>
          <w:szCs w:val="30"/>
        </w:rPr>
      </w:pPr>
    </w:p>
    <w:p w14:paraId="16C1937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intercedes that believers may enjoy the love of God; therefore he doth not intercede that they maybe established in believing!</w:t>
      </w:r>
    </w:p>
    <w:p w14:paraId="6B718837">
      <w:pPr>
        <w:pStyle w:val="3"/>
        <w:spacing w:before="319" w:line="249" w:lineRule="auto"/>
        <w:ind w:left="6" w:right="20" w:hanging="4"/>
        <w:jc w:val="both"/>
        <w:rPr>
          <w:rFonts w:hint="eastAsia" w:ascii="华文楷体" w:hAnsi="华文楷体" w:eastAsia="华文楷体" w:cs="华文楷体"/>
          <w:spacing w:val="-1"/>
          <w:sz w:val="30"/>
          <w:szCs w:val="30"/>
        </w:rPr>
      </w:pPr>
    </w:p>
    <w:p w14:paraId="2D3ED5F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基督代求，使信徒可以享受神的爱；因此他并非代求，使他们可以在相信中得以建立！</w:t>
      </w:r>
    </w:p>
    <w:p w14:paraId="46AAB735">
      <w:pPr>
        <w:pStyle w:val="3"/>
        <w:spacing w:before="319" w:line="249" w:lineRule="auto"/>
        <w:ind w:left="6" w:right="20" w:hanging="4"/>
        <w:jc w:val="both"/>
        <w:rPr>
          <w:rFonts w:hint="eastAsia" w:ascii="华文楷体" w:hAnsi="华文楷体" w:eastAsia="华文楷体" w:cs="华文楷体"/>
          <w:spacing w:val="-1"/>
          <w:sz w:val="30"/>
          <w:szCs w:val="30"/>
        </w:rPr>
      </w:pPr>
    </w:p>
    <w:p w14:paraId="06AE2C7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all that is here ascribed to the intercession of Christ at the best is, That God will confirm and ratify that everlasting law, that believers continuing so to the end shall be saved; which whether it be the sum of Christ's intercession for his church or no, that church will judge.</w:t>
      </w:r>
    </w:p>
    <w:p w14:paraId="59045933">
      <w:pPr>
        <w:pStyle w:val="3"/>
        <w:spacing w:before="319" w:line="249" w:lineRule="auto"/>
        <w:ind w:left="6" w:right="20" w:hanging="4"/>
        <w:jc w:val="both"/>
        <w:rPr>
          <w:rFonts w:hint="eastAsia" w:ascii="华文楷体" w:hAnsi="华文楷体" w:eastAsia="华文楷体" w:cs="华文楷体"/>
          <w:spacing w:val="-1"/>
          <w:sz w:val="30"/>
          <w:szCs w:val="30"/>
        </w:rPr>
      </w:pPr>
    </w:p>
    <w:p w14:paraId="1D95D75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此处所归于基督代求的一切总纲，充其量是，神将确认并批准那个永恒的律法，即信徒如此持续到底必得救；这是否是基督为他教会代求的总纲，那个教会将会判断。</w:t>
      </w:r>
    </w:p>
    <w:p w14:paraId="70F0A824">
      <w:pPr>
        <w:pStyle w:val="3"/>
        <w:spacing w:before="319" w:line="249" w:lineRule="auto"/>
        <w:ind w:left="6" w:right="20" w:hanging="4"/>
        <w:jc w:val="both"/>
        <w:rPr>
          <w:rFonts w:hint="eastAsia" w:ascii="华文楷体" w:hAnsi="华文楷体" w:eastAsia="华文楷体" w:cs="华文楷体"/>
          <w:spacing w:val="-1"/>
          <w:sz w:val="30"/>
          <w:szCs w:val="30"/>
        </w:rPr>
      </w:pPr>
    </w:p>
    <w:p w14:paraId="5D8A41A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there be any thing farther, or of more importance to them, in what is assigned to it by Mr Goodwin, it is wrapped up in the knot of "etc.," which I am notable to untie.</w:t>
      </w:r>
    </w:p>
    <w:p w14:paraId="21736C70">
      <w:pPr>
        <w:pStyle w:val="3"/>
        <w:spacing w:before="319" w:line="249" w:lineRule="auto"/>
        <w:ind w:left="6" w:right="20" w:hanging="4"/>
        <w:jc w:val="both"/>
        <w:rPr>
          <w:rFonts w:hint="eastAsia" w:ascii="华文楷体" w:hAnsi="华文楷体" w:eastAsia="华文楷体" w:cs="华文楷体"/>
          <w:spacing w:val="-1"/>
          <w:sz w:val="30"/>
          <w:szCs w:val="30"/>
        </w:rPr>
      </w:pPr>
    </w:p>
    <w:p w14:paraId="6EF5C79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倘若在古德温先生所赋予它的内容中，有任何更进一步，或对他们更重要的事物，它就被包裹在“等等”的结中，我无法解开。</w:t>
      </w:r>
    </w:p>
    <w:p w14:paraId="0892AE79">
      <w:pPr>
        <w:pStyle w:val="3"/>
        <w:spacing w:before="319" w:line="249" w:lineRule="auto"/>
        <w:ind w:left="6" w:right="20" w:hanging="4"/>
        <w:jc w:val="both"/>
        <w:rPr>
          <w:rFonts w:hint="eastAsia" w:ascii="华文楷体" w:hAnsi="华文楷体" w:eastAsia="华文楷体" w:cs="华文楷体"/>
          <w:spacing w:val="-1"/>
          <w:sz w:val="30"/>
          <w:szCs w:val="30"/>
        </w:rPr>
      </w:pPr>
    </w:p>
    <w:p w14:paraId="6EDF71D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words of the apostle, "Who shall lay any thing to the charge of God's elect?" do not denote that this is the intercession of Christ for them, that no accusation be admitted against them whilst they believe, which is no more but the confirmation of that general proposition of the gospel before mentioned; but it is the conclusion which they make upon the account of the intercession of Christ, in the application of the promise of the gospel to their own souls.</w:t>
      </w:r>
    </w:p>
    <w:p w14:paraId="1DC37B1A">
      <w:pPr>
        <w:pStyle w:val="3"/>
        <w:spacing w:before="319" w:line="249" w:lineRule="auto"/>
        <w:ind w:left="6" w:right="20" w:hanging="4"/>
        <w:jc w:val="both"/>
        <w:rPr>
          <w:rFonts w:hint="eastAsia" w:ascii="华文楷体" w:hAnsi="华文楷体" w:eastAsia="华文楷体" w:cs="华文楷体"/>
          <w:spacing w:val="-1"/>
          <w:sz w:val="30"/>
          <w:szCs w:val="30"/>
        </w:rPr>
      </w:pPr>
    </w:p>
    <w:p w14:paraId="5A4B991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的这些话：“谁能控告神所拣选的人呢？”并非表示这就是基督为他们代求的内容，即当他们相信时，没有任何控告可以被接纳来反对他们，这不过是前面所提及之福音普遍命题的确认；而是他们因着基督的代求，在将福音的应许应用于他们自己灵魂时所作出的结论。</w:t>
      </w:r>
    </w:p>
    <w:p w14:paraId="44B776C4">
      <w:pPr>
        <w:pStyle w:val="3"/>
        <w:spacing w:before="319" w:line="249" w:lineRule="auto"/>
        <w:ind w:left="6" w:right="20" w:hanging="4"/>
        <w:jc w:val="both"/>
        <w:rPr>
          <w:rFonts w:hint="eastAsia" w:ascii="华文楷体" w:hAnsi="华文楷体" w:eastAsia="华文楷体" w:cs="华文楷体"/>
          <w:spacing w:val="-1"/>
          <w:sz w:val="30"/>
          <w:szCs w:val="30"/>
        </w:rPr>
      </w:pPr>
    </w:p>
    <w:p w14:paraId="4130B6A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there any more weight in that which follows, "That there be no abatement or alienation of the love of God from them upon the account of their sufferings and afflictions;" which for the most part are for his sake.</w:t>
      </w:r>
    </w:p>
    <w:p w14:paraId="6F44228B">
      <w:pPr>
        <w:pStyle w:val="3"/>
        <w:spacing w:before="319" w:line="249" w:lineRule="auto"/>
        <w:ind w:left="6" w:right="20" w:hanging="4"/>
        <w:jc w:val="both"/>
        <w:rPr>
          <w:rFonts w:hint="eastAsia" w:ascii="华文楷体" w:hAnsi="华文楷体" w:eastAsia="华文楷体" w:cs="华文楷体"/>
          <w:spacing w:val="-1"/>
          <w:sz w:val="30"/>
          <w:szCs w:val="30"/>
        </w:rPr>
      </w:pPr>
    </w:p>
    <w:p w14:paraId="1166431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接下来的话——“因着他们的苦难和患难，神对他们的爱没有任何减损或疏远”——也没有更多分量；这些苦难和患难大部分是为他而受的。</w:t>
      </w:r>
    </w:p>
    <w:p w14:paraId="5FC3E07D">
      <w:pPr>
        <w:pStyle w:val="3"/>
        <w:spacing w:before="319" w:line="249" w:lineRule="auto"/>
        <w:ind w:left="6" w:right="20" w:hanging="4"/>
        <w:jc w:val="both"/>
        <w:rPr>
          <w:rFonts w:hint="eastAsia" w:ascii="华文楷体" w:hAnsi="华文楷体" w:eastAsia="华文楷体" w:cs="华文楷体"/>
          <w:spacing w:val="-1"/>
          <w:sz w:val="30"/>
          <w:szCs w:val="30"/>
        </w:rPr>
      </w:pPr>
    </w:p>
    <w:p w14:paraId="44EB3B4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saints of God were almost so much as once tempted with a conceit that God's love should be abated or alienated from them because they suffered for him?</w:t>
      </w:r>
    </w:p>
    <w:p w14:paraId="6F056CE2">
      <w:pPr>
        <w:pStyle w:val="3"/>
        <w:spacing w:before="319" w:line="249" w:lineRule="auto"/>
        <w:ind w:left="6" w:right="20" w:hanging="4"/>
        <w:jc w:val="both"/>
        <w:rPr>
          <w:rFonts w:hint="eastAsia" w:ascii="华文楷体" w:hAnsi="华文楷体" w:eastAsia="华文楷体" w:cs="华文楷体"/>
          <w:spacing w:val="-1"/>
          <w:sz w:val="30"/>
          <w:szCs w:val="30"/>
        </w:rPr>
      </w:pPr>
    </w:p>
    <w:p w14:paraId="52A6700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几乎有哪个神的圣徒，曾一度受到这样的想法的试探，即神的爱会因他们为他受苦而被减损或疏远吗？</w:t>
      </w:r>
    </w:p>
    <w:p w14:paraId="0DA9DFA9">
      <w:pPr>
        <w:pStyle w:val="3"/>
        <w:spacing w:before="319" w:line="249" w:lineRule="auto"/>
        <w:ind w:left="6" w:right="20" w:hanging="4"/>
        <w:jc w:val="both"/>
        <w:rPr>
          <w:rFonts w:hint="eastAsia" w:ascii="华文楷体" w:hAnsi="华文楷体" w:eastAsia="华文楷体" w:cs="华文楷体"/>
          <w:spacing w:val="-1"/>
          <w:sz w:val="30"/>
          <w:szCs w:val="30"/>
        </w:rPr>
      </w:pPr>
    </w:p>
    <w:p w14:paraId="3FA79A7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foundation of that "excellent rate of consolation at which the saints, upon the account of the intercession of Christ, may be maintained:" "Into afflictions, temptations, trials, they may fall; but if they continue in faith and love they shall not be rejected.</w:t>
      </w:r>
    </w:p>
    <w:p w14:paraId="2FA6C6F1">
      <w:pPr>
        <w:pStyle w:val="3"/>
        <w:spacing w:before="319" w:line="249" w:lineRule="auto"/>
        <w:ind w:left="6" w:right="20" w:hanging="4"/>
        <w:jc w:val="both"/>
        <w:rPr>
          <w:rFonts w:hint="eastAsia" w:ascii="华文楷体" w:hAnsi="华文楷体" w:eastAsia="华文楷体" w:cs="华文楷体"/>
          <w:spacing w:val="-1"/>
          <w:sz w:val="30"/>
          <w:szCs w:val="30"/>
        </w:rPr>
      </w:pPr>
    </w:p>
    <w:p w14:paraId="13D8B6E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这就是那个“圣徒因着基督的代求而可以维持的卓越安慰水平”的基础：“他们可能陷入苦难、试探、试炼；但如果他们持续在信心和爱中，他们就不会被弃绝。</w:t>
      </w:r>
    </w:p>
    <w:p w14:paraId="7E002734">
      <w:pPr>
        <w:pStyle w:val="3"/>
        <w:spacing w:before="319" w:line="249" w:lineRule="auto"/>
        <w:ind w:left="6" w:right="20" w:hanging="4"/>
        <w:jc w:val="both"/>
        <w:rPr>
          <w:rFonts w:hint="eastAsia" w:ascii="华文楷体" w:hAnsi="华文楷体" w:eastAsia="华文楷体" w:cs="华文楷体"/>
          <w:spacing w:val="-1"/>
          <w:sz w:val="30"/>
          <w:szCs w:val="30"/>
        </w:rPr>
      </w:pPr>
    </w:p>
    <w:p w14:paraId="022ABE8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creature shall be heard against them; that Christ takes care for: but for the worst enemies they have, their own lusts, corruptions, and unbelief, the fiery darts of Satan fighting against their souls, with their continuance in believing,—the falling from whence is indeed all the danger they are exposed to, for whilst they continue so doing, all other things are lighter than vanity,—these Christ takes no care about" (though he prays that God would sanctify them and keep them), "but they must shift for themselves as well as they can; he will not, doth not intercede for them that from these they may be preserved."</w:t>
      </w:r>
    </w:p>
    <w:p w14:paraId="687AA01C">
      <w:pPr>
        <w:pStyle w:val="3"/>
        <w:spacing w:before="319" w:line="249" w:lineRule="auto"/>
        <w:ind w:left="6" w:right="20" w:hanging="4"/>
        <w:jc w:val="both"/>
        <w:rPr>
          <w:rFonts w:hint="eastAsia" w:ascii="华文楷体" w:hAnsi="华文楷体" w:eastAsia="华文楷体" w:cs="华文楷体"/>
          <w:spacing w:val="-1"/>
          <w:sz w:val="30"/>
          <w:szCs w:val="30"/>
        </w:rPr>
      </w:pPr>
    </w:p>
    <w:p w14:paraId="2044F77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任何受造物会被听取来反对他们；那是基督所顾念的：但至于他们最坏的仇敌，他们自己的私欲、败坏和不信，撒但攻击他们灵魂的火箭，连同他们持续相信——从中堕落确实是他们所面临的一切危险，因为只要他们持续这样做，所有其他事物都比虚空更轻——基督对这些毫不顾念”（虽然他祷告求神使他们成圣并保守他们），“而是他们必须尽可能地自己想办法；他不会，也不为他们代求，使他们可以从中蒙保守。”</w:t>
      </w:r>
    </w:p>
    <w:p w14:paraId="442FF18B">
      <w:pPr>
        <w:pStyle w:val="3"/>
        <w:spacing w:before="319" w:line="249" w:lineRule="auto"/>
        <w:ind w:left="6" w:right="20" w:hanging="4"/>
        <w:jc w:val="both"/>
        <w:rPr>
          <w:rFonts w:hint="eastAsia" w:ascii="华文楷体" w:hAnsi="华文楷体" w:eastAsia="华文楷体" w:cs="华文楷体"/>
          <w:spacing w:val="-1"/>
          <w:sz w:val="30"/>
          <w:szCs w:val="30"/>
        </w:rPr>
      </w:pPr>
    </w:p>
    <w:p w14:paraId="2C29F99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Doubtless, he that shall think to be maintained long at any high rate of consolation, and lays in no other nor no better provision to live on than this mentioned, will quickly be reduced to a dry morsel.</w:t>
      </w:r>
    </w:p>
    <w:p w14:paraId="546FAB32">
      <w:pPr>
        <w:pStyle w:val="3"/>
        <w:spacing w:before="319" w:line="249" w:lineRule="auto"/>
        <w:ind w:left="6" w:right="20" w:hanging="4"/>
        <w:jc w:val="both"/>
        <w:rPr>
          <w:rFonts w:hint="eastAsia" w:ascii="华文楷体" w:hAnsi="华文楷体" w:eastAsia="华文楷体" w:cs="华文楷体"/>
          <w:spacing w:val="-1"/>
          <w:sz w:val="30"/>
          <w:szCs w:val="30"/>
        </w:rPr>
      </w:pPr>
    </w:p>
    <w:p w14:paraId="3D3AF50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无疑，那认为可以长期维持在任何高水平的安慰上，却除了所提及的之外，不储备任何其他或更好的生活供应的人，很快就会沦为一块干粮。</w:t>
      </w:r>
    </w:p>
    <w:p w14:paraId="386CB59B">
      <w:pPr>
        <w:pStyle w:val="3"/>
        <w:spacing w:before="319" w:line="249" w:lineRule="auto"/>
        <w:ind w:left="6" w:right="20" w:hanging="4"/>
        <w:jc w:val="both"/>
        <w:rPr>
          <w:rFonts w:hint="eastAsia" w:ascii="华文楷体" w:hAnsi="华文楷体" w:eastAsia="华文楷体" w:cs="华文楷体"/>
          <w:spacing w:val="-1"/>
          <w:sz w:val="30"/>
          <w:szCs w:val="30"/>
        </w:rPr>
      </w:pPr>
    </w:p>
    <w:p w14:paraId="41330F8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some reasons of the foregoing interpretation of this place of the apostle, Rom. 8, are offered unto us:—</w:t>
      </w:r>
    </w:p>
    <w:p w14:paraId="25786FCC">
      <w:pPr>
        <w:pStyle w:val="3"/>
        <w:spacing w:before="319" w:line="249" w:lineRule="auto"/>
        <w:ind w:left="6" w:right="20" w:hanging="4"/>
        <w:jc w:val="both"/>
        <w:rPr>
          <w:rFonts w:hint="eastAsia" w:ascii="华文楷体" w:hAnsi="华文楷体" w:eastAsia="华文楷体" w:cs="华文楷体"/>
          <w:spacing w:val="-1"/>
          <w:sz w:val="30"/>
          <w:szCs w:val="30"/>
        </w:rPr>
      </w:pPr>
    </w:p>
    <w:p w14:paraId="58724B3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然而，关于前述对使徒这处经文——罗马书第八章——解释的一些理由，被提供给我们：——</w:t>
      </w:r>
    </w:p>
    <w:p w14:paraId="22574D0E">
      <w:pPr>
        <w:pStyle w:val="3"/>
        <w:spacing w:before="319" w:line="249" w:lineRule="auto"/>
        <w:ind w:left="6" w:right="20" w:hanging="4"/>
        <w:jc w:val="both"/>
        <w:rPr>
          <w:rFonts w:hint="eastAsia" w:ascii="华文楷体" w:hAnsi="华文楷体" w:eastAsia="华文楷体" w:cs="华文楷体"/>
          <w:spacing w:val="-1"/>
          <w:sz w:val="30"/>
          <w:szCs w:val="30"/>
        </w:rPr>
      </w:pPr>
    </w:p>
    <w:p w14:paraId="2EE7D8D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"This to be the tenor and effect of Christ's intercession for his saints," saith he, "is evident from the first of the three passages cited; and for that demand, 'Who shall separate us from the love of Christ?'</w:t>
      </w:r>
    </w:p>
    <w:p w14:paraId="2B1F48B6">
      <w:pPr>
        <w:pStyle w:val="3"/>
        <w:spacing w:before="319" w:line="249" w:lineRule="auto"/>
        <w:ind w:left="6" w:right="20" w:hanging="4"/>
        <w:jc w:val="both"/>
        <w:rPr>
          <w:rFonts w:hint="eastAsia" w:ascii="华文楷体" w:hAnsi="华文楷体" w:eastAsia="华文楷体" w:cs="华文楷体"/>
          <w:spacing w:val="-1"/>
          <w:sz w:val="30"/>
          <w:szCs w:val="30"/>
        </w:rPr>
      </w:pPr>
    </w:p>
    <w:p w14:paraId="7D4188E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[首先]，“基督为他圣徒代求的主旨和效果是这个，”他说，“从所引用的三段经文中的第一段可以明显看出；至于那个要求：‘谁能使我们与基督的爱隔绝呢？’</w:t>
      </w:r>
    </w:p>
    <w:p w14:paraId="0C4B1681">
      <w:pPr>
        <w:pStyle w:val="3"/>
        <w:spacing w:before="319" w:line="249" w:lineRule="auto"/>
        <w:ind w:left="6" w:right="20" w:hanging="4"/>
        <w:jc w:val="both"/>
        <w:rPr>
          <w:rFonts w:hint="eastAsia" w:ascii="华文楷体" w:hAnsi="华文楷体" w:eastAsia="华文楷体" w:cs="华文楷体"/>
          <w:spacing w:val="-1"/>
          <w:sz w:val="30"/>
          <w:szCs w:val="30"/>
        </w:rPr>
      </w:pPr>
    </w:p>
    <w:p w14:paraId="6D34263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meant from the love wherewith we love Christ, but from the love wherewith Christ loveth us as we are saints, and abide in his love, and keep his commands.</w:t>
      </w:r>
    </w:p>
    <w:p w14:paraId="16388230">
      <w:pPr>
        <w:pStyle w:val="3"/>
        <w:spacing w:before="319" w:line="249" w:lineRule="auto"/>
        <w:ind w:left="6" w:right="20" w:hanging="4"/>
        <w:jc w:val="both"/>
        <w:rPr>
          <w:rFonts w:hint="eastAsia" w:ascii="华文楷体" w:hAnsi="华文楷体" w:eastAsia="华文楷体" w:cs="华文楷体"/>
          <w:spacing w:val="-1"/>
          <w:sz w:val="30"/>
          <w:szCs w:val="30"/>
        </w:rPr>
      </w:pPr>
    </w:p>
    <w:p w14:paraId="3B3C087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它并非指我们爱基督的爱，而是指基督爱我们的爱，爱我们作为圣徒，并常在他的爱中，遵守他的命令。</w:t>
      </w:r>
    </w:p>
    <w:p w14:paraId="4420FBAF">
      <w:pPr>
        <w:pStyle w:val="3"/>
        <w:spacing w:before="319" w:line="249" w:lineRule="auto"/>
        <w:ind w:left="6" w:right="20" w:hanging="4"/>
        <w:jc w:val="both"/>
        <w:rPr>
          <w:rFonts w:hint="eastAsia" w:ascii="华文楷体" w:hAnsi="华文楷体" w:eastAsia="华文楷体" w:cs="华文楷体"/>
          <w:spacing w:val="-1"/>
          <w:sz w:val="30"/>
          <w:szCs w:val="30"/>
        </w:rPr>
      </w:pPr>
    </w:p>
    <w:p w14:paraId="5ECE86D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it so to be conceived as if sin, wickedness,looseness, profaneness, could not unsaint men, and thereby separate them from that love where-with Christ some time loved them (for that iniquity will separate between men and their God is evident from Isa. 59:2); but the clear meaning is, that nothing, no creature whatsoever, person or thing, can make Christ an enemy to those who shall in faith and love cleave fast unto him."</w:t>
      </w:r>
    </w:p>
    <w:p w14:paraId="73C5C72C">
      <w:pPr>
        <w:pStyle w:val="3"/>
        <w:spacing w:before="319" w:line="249" w:lineRule="auto"/>
        <w:ind w:left="6" w:right="20" w:hanging="4"/>
        <w:jc w:val="both"/>
        <w:rPr>
          <w:rFonts w:hint="eastAsia" w:ascii="华文楷体" w:hAnsi="华文楷体" w:eastAsia="华文楷体" w:cs="华文楷体"/>
          <w:spacing w:val="-1"/>
          <w:sz w:val="30"/>
          <w:szCs w:val="30"/>
        </w:rPr>
      </w:pPr>
    </w:p>
    <w:p w14:paraId="7056FA3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不应如此理解，仿佛罪、邪恶、放纵、不敬，不能使人失去圣徒的身份，从而使他们与基督曾一度爱他们的那爱隔绝（因为罪孽必使人与他们的神隔绝，这从以赛亚书五十九章二节可以明显看出）；但清楚的意义是，没有任何事物，无论何种受造物，无论人或物，能使基督成为那些在信心和爱中紧紧依附于他之人的仇敌。”</w:t>
      </w:r>
    </w:p>
    <w:p w14:paraId="0CA279D5">
      <w:pPr>
        <w:pStyle w:val="3"/>
        <w:spacing w:before="319" w:line="249" w:lineRule="auto"/>
        <w:ind w:left="6" w:right="20" w:hanging="4"/>
        <w:jc w:val="both"/>
        <w:rPr>
          <w:rFonts w:hint="eastAsia" w:ascii="华文楷体" w:hAnsi="华文楷体" w:eastAsia="华文楷体" w:cs="华文楷体"/>
          <w:spacing w:val="-1"/>
          <w:sz w:val="30"/>
          <w:szCs w:val="30"/>
        </w:rPr>
      </w:pPr>
    </w:p>
    <w:p w14:paraId="3C5F282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All this respecteth only one expression in this one place of Scripture, and ariseth not with the least power against our argument, taken from many places in conjunction, explicatory one of another.</w:t>
      </w:r>
    </w:p>
    <w:p w14:paraId="3756947F">
      <w:pPr>
        <w:pStyle w:val="3"/>
        <w:spacing w:before="319" w:line="249" w:lineRule="auto"/>
        <w:ind w:left="6" w:right="20" w:hanging="4"/>
        <w:jc w:val="both"/>
        <w:rPr>
          <w:rFonts w:hint="eastAsia" w:ascii="华文楷体" w:hAnsi="华文楷体" w:eastAsia="华文楷体" w:cs="华文楷体"/>
          <w:spacing w:val="-1"/>
          <w:sz w:val="30"/>
          <w:szCs w:val="30"/>
        </w:rPr>
      </w:pPr>
    </w:p>
    <w:p w14:paraId="34317F8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答：这一切仅仅关乎这段经文中的一个表达，丝毫没有力量反对我们从许多相互解释、结合在一起之处所取的论证。</w:t>
      </w:r>
    </w:p>
    <w:p w14:paraId="464E9F64">
      <w:pPr>
        <w:pStyle w:val="3"/>
        <w:spacing w:before="319" w:line="249" w:lineRule="auto"/>
        <w:ind w:left="6" w:right="20" w:hanging="4"/>
        <w:jc w:val="both"/>
        <w:rPr>
          <w:rFonts w:hint="eastAsia" w:ascii="华文楷体" w:hAnsi="华文楷体" w:eastAsia="华文楷体" w:cs="华文楷体"/>
          <w:spacing w:val="-1"/>
          <w:sz w:val="30"/>
          <w:szCs w:val="30"/>
        </w:rPr>
      </w:pPr>
    </w:p>
    <w:p w14:paraId="5A1E3FD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runs also upon the same mistake with the former, taking the exultation of believers upon the intercession of Christ in their behalf, which holds out the issue of it, to be expressive of the matter of his intercession, being only a demonstration of the event of it.</w:t>
      </w:r>
    </w:p>
    <w:p w14:paraId="38A7E123">
      <w:pPr>
        <w:pStyle w:val="3"/>
        <w:spacing w:before="319" w:line="249" w:lineRule="auto"/>
        <w:ind w:left="6" w:right="20" w:hanging="4"/>
        <w:jc w:val="both"/>
        <w:rPr>
          <w:rFonts w:hint="eastAsia" w:ascii="华文楷体" w:hAnsi="华文楷体" w:eastAsia="华文楷体" w:cs="华文楷体"/>
          <w:spacing w:val="-1"/>
          <w:sz w:val="30"/>
          <w:szCs w:val="30"/>
        </w:rPr>
      </w:pPr>
    </w:p>
    <w:p w14:paraId="6321BC0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它也犯了与前者同样的错误，将信徒因基督为他们代求——这表明了其结局——而有的欢欣，理解为表达了他代求的内容，而这仅仅是对其结局的证明。</w:t>
      </w:r>
    </w:p>
    <w:p w14:paraId="3C990735">
      <w:pPr>
        <w:pStyle w:val="3"/>
        <w:spacing w:before="319" w:line="249" w:lineRule="auto"/>
        <w:ind w:left="6" w:right="20" w:hanging="4"/>
        <w:jc w:val="both"/>
        <w:rPr>
          <w:rFonts w:hint="eastAsia" w:ascii="华文楷体" w:hAnsi="华文楷体" w:eastAsia="华文楷体" w:cs="华文楷体"/>
          <w:spacing w:val="-1"/>
          <w:sz w:val="30"/>
          <w:szCs w:val="30"/>
        </w:rPr>
      </w:pPr>
    </w:p>
    <w:p w14:paraId="1229F0A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grant this to be the tenor and effect of Christ's intercession, that believers may not be separated from his love, is he heard herein, or is he not?</w:t>
      </w:r>
    </w:p>
    <w:p w14:paraId="5F3AD2D5">
      <w:pPr>
        <w:pStyle w:val="3"/>
        <w:spacing w:before="319" w:line="249" w:lineRule="auto"/>
        <w:ind w:left="6" w:right="20" w:hanging="4"/>
        <w:jc w:val="both"/>
        <w:rPr>
          <w:rFonts w:hint="eastAsia" w:ascii="华文楷体" w:hAnsi="华文楷体" w:eastAsia="华文楷体" w:cs="华文楷体"/>
          <w:spacing w:val="-1"/>
          <w:sz w:val="30"/>
          <w:szCs w:val="30"/>
        </w:rPr>
      </w:pPr>
    </w:p>
    <w:p w14:paraId="31DF137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但就算承认基督代求的主旨和效果是这个，即信徒不至于与他的爱隔绝，那么他在这方面蒙垂听了吗，或者没有？</w:t>
      </w:r>
    </w:p>
    <w:p w14:paraId="1F5C0B2A">
      <w:pPr>
        <w:pStyle w:val="3"/>
        <w:spacing w:before="319" w:line="249" w:lineRule="auto"/>
        <w:ind w:left="6" w:right="20" w:hanging="4"/>
        <w:jc w:val="both"/>
        <w:rPr>
          <w:rFonts w:hint="eastAsia" w:ascii="华文楷体" w:hAnsi="华文楷体" w:eastAsia="华文楷体" w:cs="华文楷体"/>
          <w:spacing w:val="-1"/>
          <w:sz w:val="30"/>
          <w:szCs w:val="30"/>
        </w:rPr>
      </w:pPr>
    </w:p>
    <w:p w14:paraId="7940839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Whatsoever be the issue of the question, our procedure will be facile.</w:t>
      </w:r>
    </w:p>
    <w:p w14:paraId="040C51C1">
      <w:pPr>
        <w:pStyle w:val="3"/>
        <w:spacing w:before="319" w:line="249" w:lineRule="auto"/>
        <w:ind w:left="6" w:right="20" w:hanging="4"/>
        <w:jc w:val="both"/>
        <w:rPr>
          <w:rFonts w:hint="eastAsia" w:ascii="华文楷体" w:hAnsi="华文楷体" w:eastAsia="华文楷体" w:cs="华文楷体"/>
          <w:spacing w:val="-1"/>
          <w:sz w:val="30"/>
          <w:szCs w:val="30"/>
        </w:rPr>
      </w:pPr>
    </w:p>
    <w:p w14:paraId="3FE5E8D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无论问题的结局如何，我们的进程都将是容易的。</w:t>
      </w:r>
    </w:p>
    <w:p w14:paraId="5B42623B">
      <w:pPr>
        <w:pStyle w:val="3"/>
        <w:spacing w:before="319" w:line="249" w:lineRule="auto"/>
        <w:ind w:left="6" w:right="20" w:hanging="4"/>
        <w:jc w:val="both"/>
        <w:rPr>
          <w:rFonts w:hint="eastAsia" w:ascii="华文楷体" w:hAnsi="华文楷体" w:eastAsia="华文楷体" w:cs="华文楷体"/>
          <w:spacing w:val="-1"/>
          <w:sz w:val="30"/>
          <w:szCs w:val="30"/>
        </w:rPr>
      </w:pPr>
    </w:p>
    <w:p w14:paraId="05C32BF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said that it is not "the love wherewith we love Christ, but that wherewith he loveth us, that we shall not be separated from."</w:t>
      </w:r>
    </w:p>
    <w:p w14:paraId="448A5B58">
      <w:pPr>
        <w:pStyle w:val="3"/>
        <w:spacing w:before="319" w:line="249" w:lineRule="auto"/>
        <w:ind w:left="6" w:right="20" w:hanging="4"/>
        <w:jc w:val="both"/>
        <w:rPr>
          <w:rFonts w:hint="eastAsia" w:ascii="华文楷体" w:hAnsi="华文楷体" w:eastAsia="华文楷体" w:cs="华文楷体"/>
          <w:spacing w:val="-1"/>
          <w:sz w:val="30"/>
          <w:szCs w:val="30"/>
        </w:rPr>
      </w:pPr>
    </w:p>
    <w:p w14:paraId="6217405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但据说，我们不至于隔绝的，并非“我们爱基督的爱，而是他爱我们的爱”。</w:t>
      </w:r>
    </w:p>
    <w:p w14:paraId="7AB2B0BE">
      <w:pPr>
        <w:pStyle w:val="3"/>
        <w:spacing w:before="319" w:line="249" w:lineRule="auto"/>
        <w:ind w:left="6" w:right="20" w:hanging="4"/>
        <w:jc w:val="both"/>
        <w:rPr>
          <w:rFonts w:hint="eastAsia" w:ascii="华文楷体" w:hAnsi="华文楷体" w:eastAsia="华文楷体" w:cs="华文楷体"/>
          <w:spacing w:val="-1"/>
          <w:sz w:val="30"/>
          <w:szCs w:val="30"/>
        </w:rPr>
      </w:pPr>
    </w:p>
    <w:p w14:paraId="7FFACF2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Take this also for granted, that it is that, and that only, will this advantage your cause?</w:t>
      </w:r>
    </w:p>
    <w:p w14:paraId="1737F5C7">
      <w:pPr>
        <w:pStyle w:val="3"/>
        <w:spacing w:before="319" w:line="249" w:lineRule="auto"/>
        <w:ind w:left="6" w:right="20" w:hanging="4"/>
        <w:jc w:val="both"/>
        <w:rPr>
          <w:rFonts w:hint="eastAsia" w:ascii="华文楷体" w:hAnsi="华文楷体" w:eastAsia="华文楷体" w:cs="华文楷体"/>
          <w:spacing w:val="-1"/>
          <w:sz w:val="30"/>
          <w:szCs w:val="30"/>
        </w:rPr>
      </w:pPr>
    </w:p>
    <w:p w14:paraId="240C35C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就算承认这一点，即是那个爱，并且仅仅是那个爱，这会对你的事业有任何益处吗？</w:t>
      </w:r>
    </w:p>
    <w:p w14:paraId="00187D1A">
      <w:pPr>
        <w:pStyle w:val="3"/>
        <w:spacing w:before="319" w:line="249" w:lineRule="auto"/>
        <w:ind w:left="6" w:right="20" w:hanging="4"/>
        <w:jc w:val="both"/>
        <w:rPr>
          <w:rFonts w:hint="eastAsia" w:ascii="华文楷体" w:hAnsi="华文楷体" w:eastAsia="华文楷体" w:cs="华文楷体"/>
          <w:spacing w:val="-1"/>
          <w:sz w:val="30"/>
          <w:szCs w:val="30"/>
        </w:rPr>
      </w:pPr>
    </w:p>
    <w:p w14:paraId="5B25C58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be never separated from that love that Christ bears us, is it possible we should wholly be separated from that love that we bear him?</w:t>
      </w:r>
    </w:p>
    <w:p w14:paraId="000CAB6D">
      <w:pPr>
        <w:pStyle w:val="3"/>
        <w:spacing w:before="319" w:line="249" w:lineRule="auto"/>
        <w:ind w:left="6" w:right="20" w:hanging="4"/>
        <w:jc w:val="both"/>
        <w:rPr>
          <w:rFonts w:hint="eastAsia" w:ascii="华文楷体" w:hAnsi="华文楷体" w:eastAsia="华文楷体" w:cs="华文楷体"/>
          <w:spacing w:val="-1"/>
          <w:sz w:val="30"/>
          <w:szCs w:val="30"/>
        </w:rPr>
      </w:pPr>
    </w:p>
    <w:p w14:paraId="2ACCFD2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倘若我们永不与基督对我们的爱隔绝，我们是否可能完全与我们对他的爱隔绝呢？</w:t>
      </w:r>
    </w:p>
    <w:p w14:paraId="4943F546">
      <w:pPr>
        <w:pStyle w:val="3"/>
        <w:spacing w:before="319" w:line="249" w:lineRule="auto"/>
        <w:ind w:left="6" w:right="20" w:hanging="4"/>
        <w:jc w:val="both"/>
        <w:rPr>
          <w:rFonts w:hint="eastAsia" w:ascii="华文楷体" w:hAnsi="华文楷体" w:eastAsia="华文楷体" w:cs="华文楷体"/>
          <w:spacing w:val="-1"/>
          <w:sz w:val="30"/>
          <w:szCs w:val="30"/>
        </w:rPr>
      </w:pPr>
    </w:p>
    <w:p w14:paraId="13E5615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Wherein consists our separation from that love that Christ bears us?</w:t>
      </w:r>
    </w:p>
    <w:p w14:paraId="51228256">
      <w:pPr>
        <w:pStyle w:val="3"/>
        <w:spacing w:before="319" w:line="249" w:lineRule="auto"/>
        <w:ind w:left="6" w:right="20" w:hanging="4"/>
        <w:jc w:val="both"/>
        <w:rPr>
          <w:rFonts w:hint="eastAsia" w:ascii="华文楷体" w:hAnsi="华文楷体" w:eastAsia="华文楷体" w:cs="华文楷体"/>
          <w:spacing w:val="-1"/>
          <w:sz w:val="30"/>
          <w:szCs w:val="30"/>
        </w:rPr>
      </w:pPr>
    </w:p>
    <w:p w14:paraId="69AB022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我们与基督对我们之爱的隔绝，包含什么呢？</w:t>
      </w:r>
    </w:p>
    <w:p w14:paraId="01116747">
      <w:pPr>
        <w:pStyle w:val="3"/>
        <w:spacing w:before="319" w:line="249" w:lineRule="auto"/>
        <w:ind w:left="6" w:right="20" w:hanging="4"/>
        <w:jc w:val="both"/>
        <w:rPr>
          <w:rFonts w:hint="eastAsia" w:ascii="华文楷体" w:hAnsi="华文楷体" w:eastAsia="华文楷体" w:cs="华文楷体"/>
          <w:spacing w:val="-1"/>
          <w:sz w:val="30"/>
          <w:szCs w:val="30"/>
        </w:rPr>
      </w:pPr>
    </w:p>
    <w:p w14:paraId="12E76EE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is it caused, or may it be procured?</w:t>
      </w:r>
    </w:p>
    <w:p w14:paraId="0F7D6BF7">
      <w:pPr>
        <w:pStyle w:val="3"/>
        <w:spacing w:before="319" w:line="249" w:lineRule="auto"/>
        <w:ind w:left="6" w:right="20" w:hanging="4"/>
        <w:jc w:val="both"/>
        <w:rPr>
          <w:rFonts w:hint="eastAsia" w:ascii="华文楷体" w:hAnsi="华文楷体" w:eastAsia="华文楷体" w:cs="华文楷体"/>
          <w:spacing w:val="-1"/>
          <w:sz w:val="30"/>
          <w:szCs w:val="30"/>
        </w:rPr>
      </w:pPr>
    </w:p>
    <w:p w14:paraId="25E2E38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它是如何引起的，或如何可能促成的？</w:t>
      </w:r>
    </w:p>
    <w:p w14:paraId="3FBF68D8">
      <w:pPr>
        <w:pStyle w:val="3"/>
        <w:spacing w:before="319" w:line="249" w:lineRule="auto"/>
        <w:ind w:left="6" w:right="20" w:hanging="4"/>
        <w:jc w:val="both"/>
        <w:rPr>
          <w:rFonts w:hint="eastAsia" w:ascii="华文楷体" w:hAnsi="华文楷体" w:eastAsia="华文楷体" w:cs="华文楷体"/>
          <w:spacing w:val="-1"/>
          <w:sz w:val="30"/>
          <w:szCs w:val="30"/>
        </w:rPr>
      </w:pPr>
    </w:p>
    <w:p w14:paraId="5CC8197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by the loss of our faith and love to him?</w:t>
      </w:r>
    </w:p>
    <w:p w14:paraId="4D14EC5B">
      <w:pPr>
        <w:pStyle w:val="3"/>
        <w:spacing w:before="319" w:line="249" w:lineRule="auto"/>
        <w:ind w:left="6" w:right="20" w:hanging="4"/>
        <w:jc w:val="both"/>
        <w:rPr>
          <w:rFonts w:hint="eastAsia" w:ascii="华文楷体" w:hAnsi="华文楷体" w:eastAsia="华文楷体" w:cs="华文楷体"/>
          <w:spacing w:val="-1"/>
          <w:sz w:val="30"/>
          <w:szCs w:val="30"/>
        </w:rPr>
      </w:pPr>
    </w:p>
    <w:p w14:paraId="55DC62B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难道不是因着失去我们对他的信心和爱吗？</w:t>
      </w:r>
    </w:p>
    <w:p w14:paraId="6CC30ADD">
      <w:pPr>
        <w:pStyle w:val="3"/>
        <w:spacing w:before="319" w:line="249" w:lineRule="auto"/>
        <w:ind w:left="6" w:right="20" w:hanging="4"/>
        <w:jc w:val="both"/>
        <w:rPr>
          <w:rFonts w:hint="eastAsia" w:ascii="华文楷体" w:hAnsi="华文楷体" w:eastAsia="华文楷体" w:cs="华文楷体"/>
          <w:spacing w:val="-1"/>
          <w:sz w:val="30"/>
          <w:szCs w:val="30"/>
        </w:rPr>
      </w:pPr>
    </w:p>
    <w:p w14:paraId="1CCFEC4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at least, is it not an inseparable consequence thereof?</w:t>
      </w:r>
    </w:p>
    <w:p w14:paraId="6BF12AF3">
      <w:pPr>
        <w:pStyle w:val="3"/>
        <w:spacing w:before="319" w:line="249" w:lineRule="auto"/>
        <w:ind w:left="6" w:right="20" w:hanging="4"/>
        <w:jc w:val="both"/>
        <w:rPr>
          <w:rFonts w:hint="eastAsia" w:ascii="华文楷体" w:hAnsi="华文楷体" w:eastAsia="华文楷体" w:cs="华文楷体"/>
          <w:spacing w:val="-1"/>
          <w:sz w:val="30"/>
          <w:szCs w:val="30"/>
        </w:rPr>
      </w:pPr>
    </w:p>
    <w:p w14:paraId="293CD60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或者，至少，难道它不是其不可分割的结果吗？</w:t>
      </w:r>
    </w:p>
    <w:p w14:paraId="52E1A4BA">
      <w:pPr>
        <w:pStyle w:val="3"/>
        <w:spacing w:before="319" w:line="249" w:lineRule="auto"/>
        <w:ind w:left="6" w:right="20" w:hanging="4"/>
        <w:jc w:val="both"/>
        <w:rPr>
          <w:rFonts w:hint="eastAsia" w:ascii="华文楷体" w:hAnsi="华文楷体" w:eastAsia="华文楷体" w:cs="华文楷体"/>
          <w:spacing w:val="-1"/>
          <w:sz w:val="30"/>
          <w:szCs w:val="30"/>
        </w:rPr>
      </w:pPr>
    </w:p>
    <w:p w14:paraId="7A5C4FD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can it possibly come to pass any otherwise than on that account?</w:t>
      </w:r>
    </w:p>
    <w:p w14:paraId="16281D4A">
      <w:pPr>
        <w:pStyle w:val="3"/>
        <w:spacing w:before="319" w:line="249" w:lineRule="auto"/>
        <w:ind w:left="6" w:right="20" w:hanging="4"/>
        <w:jc w:val="both"/>
        <w:rPr>
          <w:rFonts w:hint="eastAsia" w:ascii="华文楷体" w:hAnsi="华文楷体" w:eastAsia="华文楷体" w:cs="华文楷体"/>
          <w:spacing w:val="-1"/>
          <w:sz w:val="30"/>
          <w:szCs w:val="30"/>
        </w:rPr>
      </w:pPr>
    </w:p>
    <w:p w14:paraId="7A8DDD8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或者它是否可能并非因此而发生？</w:t>
      </w:r>
    </w:p>
    <w:p w14:paraId="7A4D92CC">
      <w:pPr>
        <w:pStyle w:val="3"/>
        <w:spacing w:before="319" w:line="249" w:lineRule="auto"/>
        <w:ind w:left="6" w:right="20" w:hanging="4"/>
        <w:jc w:val="both"/>
        <w:rPr>
          <w:rFonts w:hint="eastAsia" w:ascii="华文楷体" w:hAnsi="华文楷体" w:eastAsia="华文楷体" w:cs="华文楷体"/>
          <w:spacing w:val="-1"/>
          <w:sz w:val="30"/>
          <w:szCs w:val="30"/>
        </w:rPr>
      </w:pPr>
    </w:p>
    <w:p w14:paraId="124C621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then, he intercedes that we may not be separated from that love he bears us, and that love infers the continuance of ours, doth he not withal intercede that we may never lose that love wherewith we love him, by which we continue in his love?</w:t>
      </w:r>
    </w:p>
    <w:p w14:paraId="1D661F03">
      <w:pPr>
        <w:pStyle w:val="3"/>
        <w:spacing w:before="319" w:line="249" w:lineRule="auto"/>
        <w:ind w:left="6" w:right="20" w:hanging="4"/>
        <w:jc w:val="both"/>
        <w:rPr>
          <w:rFonts w:hint="eastAsia" w:ascii="华文楷体" w:hAnsi="华文楷体" w:eastAsia="华文楷体" w:cs="华文楷体"/>
          <w:spacing w:val="-1"/>
          <w:sz w:val="30"/>
          <w:szCs w:val="30"/>
        </w:rPr>
      </w:pPr>
    </w:p>
    <w:p w14:paraId="6ABA096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那么，倘若他代求，使我们不至于与他对我们的爱隔绝，并且那爱推断出我们爱的持续，他难道不同时也代求，使我们永不失去我们藉以爱他、并藉此持续在他爱中的那爱吗？</w:t>
      </w:r>
    </w:p>
    <w:p w14:paraId="5B71DB41">
      <w:pPr>
        <w:pStyle w:val="3"/>
        <w:spacing w:before="319" w:line="249" w:lineRule="auto"/>
        <w:ind w:left="6" w:right="20" w:hanging="4"/>
        <w:jc w:val="both"/>
        <w:rPr>
          <w:rFonts w:hint="eastAsia" w:ascii="华文楷体" w:hAnsi="华文楷体" w:eastAsia="华文楷体" w:cs="华文楷体"/>
          <w:spacing w:val="-1"/>
          <w:sz w:val="30"/>
          <w:szCs w:val="30"/>
        </w:rPr>
      </w:pPr>
    </w:p>
    <w:p w14:paraId="178A915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old shift be not at hand for a relief, this young part of the answer will instantly suffer loss.</w:t>
      </w:r>
    </w:p>
    <w:p w14:paraId="071578F3">
      <w:pPr>
        <w:pStyle w:val="3"/>
        <w:spacing w:before="319" w:line="249" w:lineRule="auto"/>
        <w:ind w:left="6" w:right="20" w:hanging="4"/>
        <w:jc w:val="both"/>
        <w:rPr>
          <w:rFonts w:hint="eastAsia" w:ascii="华文楷体" w:hAnsi="华文楷体" w:eastAsia="华文楷体" w:cs="华文楷体"/>
          <w:spacing w:val="-1"/>
          <w:sz w:val="30"/>
          <w:szCs w:val="30"/>
        </w:rPr>
      </w:pPr>
    </w:p>
    <w:p w14:paraId="18E93EF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倘若那老把戏不在手边作解救，这个回答的年轻部分就会立刻遭受损失。</w:t>
      </w:r>
    </w:p>
    <w:p w14:paraId="6D4A0E4E">
      <w:pPr>
        <w:pStyle w:val="3"/>
        <w:spacing w:before="319" w:line="249" w:lineRule="auto"/>
        <w:ind w:left="6" w:right="20" w:hanging="4"/>
        <w:jc w:val="both"/>
        <w:rPr>
          <w:rFonts w:hint="eastAsia" w:ascii="华文楷体" w:hAnsi="华文楷体" w:eastAsia="华文楷体" w:cs="华文楷体"/>
          <w:spacing w:val="-1"/>
          <w:sz w:val="30"/>
          <w:szCs w:val="30"/>
        </w:rPr>
      </w:pPr>
    </w:p>
    <w:p w14:paraId="007BCCE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added therefore, "He loveth us as we are saints and abide in his love,"—that is (for so we must understand it), whilst we are so; for that he bears any effectual love to us to keep us up to saintship, that is denied.</w:t>
      </w:r>
    </w:p>
    <w:p w14:paraId="4711E950">
      <w:pPr>
        <w:pStyle w:val="3"/>
        <w:spacing w:before="319" w:line="249" w:lineRule="auto"/>
        <w:ind w:left="6" w:right="20" w:hanging="4"/>
        <w:jc w:val="both"/>
        <w:rPr>
          <w:rFonts w:hint="eastAsia" w:ascii="华文楷体" w:hAnsi="华文楷体" w:eastAsia="华文楷体" w:cs="华文楷体"/>
          <w:spacing w:val="-1"/>
          <w:sz w:val="30"/>
          <w:szCs w:val="30"/>
        </w:rPr>
      </w:pPr>
    </w:p>
    <w:p w14:paraId="00A372C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因此补充说：“他爱我们，如同我们是圣徒并常在他的爱中，”——也就是说（因为我们必须如此理解），当我们如此时；因为至于他怀有任何有效的爱来保守我们达到圣徒身份，那是被否认的。</w:t>
      </w:r>
    </w:p>
    <w:p w14:paraId="68BAABCC">
      <w:pPr>
        <w:pStyle w:val="3"/>
        <w:spacing w:before="319" w:line="249" w:lineRule="auto"/>
        <w:ind w:left="6" w:right="20" w:hanging="4"/>
        <w:jc w:val="both"/>
        <w:rPr>
          <w:rFonts w:hint="eastAsia" w:ascii="华文楷体" w:hAnsi="华文楷体" w:eastAsia="华文楷体" w:cs="华文楷体"/>
          <w:spacing w:val="-1"/>
          <w:sz w:val="30"/>
          <w:szCs w:val="30"/>
        </w:rPr>
      </w:pPr>
    </w:p>
    <w:p w14:paraId="4C716C2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Christ loveth us as saints, and as abiding in his commandments; but it is also his love to keep us, and he intercedeth that we may abide, in that condition wherein alone it is possible for us so to do.</w:t>
      </w:r>
    </w:p>
    <w:p w14:paraId="78FC9214">
      <w:pPr>
        <w:pStyle w:val="3"/>
        <w:spacing w:before="319" w:line="249" w:lineRule="auto"/>
        <w:ind w:left="6" w:right="20" w:hanging="4"/>
        <w:jc w:val="both"/>
        <w:rPr>
          <w:rFonts w:hint="eastAsia" w:ascii="华文楷体" w:hAnsi="华文楷体" w:eastAsia="华文楷体" w:cs="华文楷体"/>
          <w:spacing w:val="-1"/>
          <w:sz w:val="30"/>
          <w:szCs w:val="30"/>
        </w:rPr>
      </w:pPr>
    </w:p>
    <w:p w14:paraId="34E8F83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诚然，基督爱我们如同圣徒，如同遵守他命令的人；但保守我们，也是他的爱，并且他代求，使我们可以持守在那唯一可能如此行的境况中。</w:t>
      </w:r>
    </w:p>
    <w:p w14:paraId="493FFC09">
      <w:pPr>
        <w:pStyle w:val="3"/>
        <w:spacing w:before="319" w:line="249" w:lineRule="auto"/>
        <w:ind w:left="6" w:right="20" w:hanging="4"/>
        <w:jc w:val="both"/>
        <w:rPr>
          <w:rFonts w:hint="eastAsia" w:ascii="华文楷体" w:hAnsi="华文楷体" w:eastAsia="华文楷体" w:cs="华文楷体"/>
          <w:spacing w:val="-1"/>
          <w:sz w:val="30"/>
          <w:szCs w:val="30"/>
        </w:rPr>
      </w:pPr>
    </w:p>
    <w:p w14:paraId="6D13949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the question whether sin, looseness, profaneness, do not separate between God and men, more or less; but whether believers shall not be preserved from such looseness and profaneness as would make a total separation between God and them?</w:t>
      </w:r>
    </w:p>
    <w:p w14:paraId="461369CF">
      <w:pPr>
        <w:pStyle w:val="3"/>
        <w:spacing w:before="319" w:line="249" w:lineRule="auto"/>
        <w:ind w:left="6" w:right="20" w:hanging="4"/>
        <w:jc w:val="both"/>
        <w:rPr>
          <w:rFonts w:hint="eastAsia" w:ascii="华文楷体" w:hAnsi="华文楷体" w:eastAsia="华文楷体" w:cs="华文楷体"/>
          <w:spacing w:val="-1"/>
          <w:sz w:val="30"/>
          <w:szCs w:val="30"/>
        </w:rPr>
      </w:pPr>
    </w:p>
    <w:p w14:paraId="2930E20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问题也并非罪、放纵、不敬是否或多或少地使神与人隔绝；而是信徒是否必不蒙保守脱离那种会使神与他们全然隔绝的放纵和不敬？</w:t>
      </w:r>
    </w:p>
    <w:p w14:paraId="7C94713E">
      <w:pPr>
        <w:pStyle w:val="3"/>
        <w:spacing w:before="319" w:line="249" w:lineRule="auto"/>
        <w:ind w:left="6" w:right="20" w:hanging="4"/>
        <w:jc w:val="both"/>
        <w:rPr>
          <w:rFonts w:hint="eastAsia" w:ascii="华文楷体" w:hAnsi="华文楷体" w:eastAsia="华文楷体" w:cs="华文楷体"/>
          <w:spacing w:val="-1"/>
          <w:sz w:val="30"/>
          <w:szCs w:val="30"/>
        </w:rPr>
      </w:pPr>
    </w:p>
    <w:p w14:paraId="5999668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God [Christ?] intercedes, as is added in the close, that nothing may make him an enemy to us, certainly he must intercede that no sin may do it,—for indeedsin is something in this business,—and this must be as to the keeping us from it.</w:t>
      </w:r>
    </w:p>
    <w:p w14:paraId="4EA699B3">
      <w:pPr>
        <w:pStyle w:val="3"/>
        <w:spacing w:before="319" w:line="249" w:lineRule="auto"/>
        <w:ind w:left="6" w:right="20" w:hanging="4"/>
        <w:jc w:val="both"/>
        <w:rPr>
          <w:rFonts w:hint="eastAsia" w:ascii="华文楷体" w:hAnsi="华文楷体" w:eastAsia="华文楷体" w:cs="华文楷体"/>
          <w:spacing w:val="-1"/>
          <w:sz w:val="30"/>
          <w:szCs w:val="30"/>
        </w:rPr>
      </w:pPr>
    </w:p>
    <w:p w14:paraId="30E2619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神[基督？][待确认]代求，正如结尾所补充的，使没有任何事物可以使他成为我们的仇敌，那么无疑他必须代求，使没有任何罪可以做到这一点——因为罪确实在这件事中算得了什么——并且这必定是就保守我们脱离罪而言。</w:t>
      </w:r>
    </w:p>
    <w:p w14:paraId="5245F361">
      <w:pPr>
        <w:pStyle w:val="3"/>
        <w:spacing w:before="319" w:line="249" w:lineRule="auto"/>
        <w:ind w:left="6" w:right="20" w:hanging="4"/>
        <w:jc w:val="both"/>
        <w:rPr>
          <w:rFonts w:hint="eastAsia" w:ascii="华文楷体" w:hAnsi="华文楷体" w:eastAsia="华文楷体" w:cs="华文楷体"/>
          <w:spacing w:val="-1"/>
          <w:sz w:val="30"/>
          <w:szCs w:val="30"/>
        </w:rPr>
      </w:pPr>
    </w:p>
    <w:p w14:paraId="241EEA2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suppose no man thinks any thing in all this discourse of Mr Goodwin's to look like the least attempt of proof that Christ doth not intercede for the perseverance of saints; neither hath he confidence enough positively to deny it, and therefore spends his whole discourse hereabout in evasions and diversions.</w:t>
      </w:r>
    </w:p>
    <w:p w14:paraId="3120977E">
      <w:pPr>
        <w:pStyle w:val="3"/>
        <w:spacing w:before="319" w:line="249" w:lineRule="auto"/>
        <w:ind w:left="6" w:right="20" w:hanging="4"/>
        <w:jc w:val="both"/>
        <w:rPr>
          <w:rFonts w:hint="eastAsia" w:ascii="华文楷体" w:hAnsi="华文楷体" w:eastAsia="华文楷体" w:cs="华文楷体"/>
          <w:spacing w:val="-1"/>
          <w:sz w:val="30"/>
          <w:szCs w:val="30"/>
        </w:rPr>
      </w:pPr>
    </w:p>
    <w:p w14:paraId="6C139FE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我想没有人认为古德温先生这整个论述中的任何事物，看起来像是丝毫证明基督不为圣徒坚忍代求的尝试；他也没有足够的信心来肯定地否认它，因此他将关于此的整个论述，都花费在规避和转移话题上。</w:t>
      </w:r>
    </w:p>
    <w:p w14:paraId="6CB98ADB">
      <w:pPr>
        <w:pStyle w:val="3"/>
        <w:spacing w:before="319" w:line="249" w:lineRule="auto"/>
        <w:ind w:left="6" w:right="20" w:hanging="4"/>
        <w:jc w:val="both"/>
        <w:rPr>
          <w:rFonts w:hint="eastAsia" w:ascii="华文楷体" w:hAnsi="华文楷体" w:eastAsia="华文楷体" w:cs="华文楷体"/>
          <w:spacing w:val="-1"/>
          <w:sz w:val="30"/>
          <w:szCs w:val="30"/>
        </w:rPr>
      </w:pPr>
    </w:p>
    <w:p w14:paraId="3293749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it be directly denied that Christ doth not intend that the faith of believers may not fail, that his saints may be preserved and saved, and we know what we have to apply ourselves unto; and if the contrary cannot be proved, the saints know what they have to trust unto, that they may no longer lean on that which will yield them no supportment.</w:t>
      </w:r>
    </w:p>
    <w:p w14:paraId="57F7B764">
      <w:pPr>
        <w:pStyle w:val="3"/>
        <w:spacing w:before="319" w:line="249" w:lineRule="auto"/>
        <w:ind w:left="6" w:right="20" w:hanging="4"/>
        <w:jc w:val="both"/>
        <w:rPr>
          <w:rFonts w:hint="eastAsia" w:ascii="华文楷体" w:hAnsi="华文楷体" w:eastAsia="华文楷体" w:cs="华文楷体"/>
          <w:spacing w:val="-1"/>
          <w:sz w:val="30"/>
          <w:szCs w:val="30"/>
        </w:rPr>
      </w:pPr>
    </w:p>
    <w:p w14:paraId="7AE26B1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它被直接否认吧，即基督并非意图信徒的信心不至失落，他的圣徒可以蒙保守并得救，那么我们就知道该致力于什么；倘若反面无法证明，圣徒就知道他们该信靠什么，好让他们不再倚靠那不能给予他们任何扶持的事物。</w:t>
      </w:r>
    </w:p>
    <w:p w14:paraId="579887D3">
      <w:pPr>
        <w:pStyle w:val="3"/>
        <w:spacing w:before="319" w:line="249" w:lineRule="auto"/>
        <w:ind w:left="6" w:right="20" w:hanging="4"/>
        <w:jc w:val="both"/>
        <w:rPr>
          <w:rFonts w:hint="eastAsia" w:ascii="华文楷体" w:hAnsi="华文楷体" w:eastAsia="华文楷体" w:cs="华文楷体"/>
          <w:spacing w:val="-1"/>
          <w:sz w:val="30"/>
          <w:szCs w:val="30"/>
        </w:rPr>
      </w:pPr>
    </w:p>
    <w:p w14:paraId="5766C4B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this will not be, let it on the other hand be granted that he doth so intercede; for "de unoquoque affirmare, aut negare, verum est."</w:t>
      </w:r>
    </w:p>
    <w:p w14:paraId="3F07AE38">
      <w:pPr>
        <w:pStyle w:val="3"/>
        <w:spacing w:before="319" w:line="249" w:lineRule="auto"/>
        <w:ind w:left="6" w:right="20" w:hanging="4"/>
        <w:jc w:val="both"/>
        <w:rPr>
          <w:rFonts w:hint="eastAsia" w:ascii="华文楷体" w:hAnsi="华文楷体" w:eastAsia="华文楷体" w:cs="华文楷体"/>
          <w:spacing w:val="-1"/>
          <w:sz w:val="30"/>
          <w:szCs w:val="30"/>
        </w:rPr>
      </w:pPr>
    </w:p>
    <w:p w14:paraId="1AEEDC4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倘若这行不通，那么就另一方面承认他确实如此代求；因为“对每一件事物，肯定或否定，都是真实的。” (de unoquoque affirmare, aut negare, verum est) [拉丁文]</w:t>
      </w:r>
    </w:p>
    <w:p w14:paraId="27228C3B">
      <w:pPr>
        <w:pStyle w:val="3"/>
        <w:spacing w:before="319" w:line="249" w:lineRule="auto"/>
        <w:ind w:left="6" w:right="20" w:hanging="4"/>
        <w:jc w:val="both"/>
        <w:rPr>
          <w:rFonts w:hint="eastAsia" w:ascii="华文楷体" w:hAnsi="华文楷体" w:eastAsia="华文楷体" w:cs="华文楷体"/>
          <w:spacing w:val="-1"/>
          <w:sz w:val="30"/>
          <w:szCs w:val="30"/>
        </w:rPr>
      </w:pPr>
    </w:p>
    <w:p w14:paraId="7E95F74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to this, then, he proceeds:—</w:t>
      </w:r>
    </w:p>
    <w:p w14:paraId="1C3DB53E">
      <w:pPr>
        <w:pStyle w:val="3"/>
        <w:spacing w:before="319" w:line="249" w:lineRule="auto"/>
        <w:ind w:left="6" w:right="20" w:hanging="4"/>
        <w:jc w:val="both"/>
        <w:rPr>
          <w:rFonts w:hint="eastAsia" w:ascii="华文楷体" w:hAnsi="华文楷体" w:eastAsia="华文楷体" w:cs="华文楷体"/>
          <w:spacing w:val="-1"/>
          <w:sz w:val="30"/>
          <w:szCs w:val="30"/>
        </w:rPr>
      </w:pPr>
    </w:p>
    <w:p w14:paraId="0E1FC17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那么，就此而言，他继续说：——</w:t>
      </w:r>
    </w:p>
    <w:p w14:paraId="123FE834">
      <w:pPr>
        <w:pStyle w:val="3"/>
        <w:spacing w:before="319" w:line="249" w:lineRule="auto"/>
        <w:ind w:left="6" w:right="20" w:hanging="4"/>
        <w:jc w:val="both"/>
        <w:rPr>
          <w:rFonts w:hint="eastAsia" w:ascii="华文楷体" w:hAnsi="华文楷体" w:eastAsia="华文楷体" w:cs="华文楷体"/>
          <w:spacing w:val="-1"/>
          <w:sz w:val="30"/>
          <w:szCs w:val="30"/>
        </w:rPr>
      </w:pPr>
    </w:p>
    <w:p w14:paraId="5462A94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"Were it granted that part of Christ's intercession for his saints is, that their faith may never fail, yet the intent thereof would not necessarily, nor indeed with any competent probability, be this, that no sin nor wickedness whatsoever that shall or can be perpetrated by them might cause them to make shipwreck of their faith, but rather that God would graciously vouchsafe such means and such a presence of his Spirit unto them as whereby they may be richly enabled to keep themselves in faith and good conscience to the end."</w:t>
      </w:r>
    </w:p>
    <w:p w14:paraId="046179F9">
      <w:pPr>
        <w:pStyle w:val="3"/>
        <w:spacing w:before="319" w:line="249" w:lineRule="auto"/>
        <w:ind w:left="6" w:right="20" w:hanging="4"/>
        <w:jc w:val="both"/>
        <w:rPr>
          <w:rFonts w:hint="eastAsia" w:ascii="华文楷体" w:hAnsi="华文楷体" w:eastAsia="华文楷体" w:cs="华文楷体"/>
          <w:spacing w:val="-1"/>
          <w:sz w:val="30"/>
          <w:szCs w:val="30"/>
        </w:rPr>
      </w:pPr>
    </w:p>
    <w:p w14:paraId="24431F4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倘若承认基督为他圣徒代求的一部分是，他们的信心永不失落，然而其意图未必，甚至事实上也没有任何足够的可能性，是这个，即无论他们将要或能够犯下何种罪或邪恶，都不会导致他们使自己的信心失事，而是神会恩慈地赐予他们如此的途径和如此的圣灵同在，藉此他们可以丰盛地得以保守自己，在信心和无亏的良心中到底。”</w:t>
      </w:r>
    </w:p>
    <w:p w14:paraId="4D290399">
      <w:pPr>
        <w:pStyle w:val="3"/>
        <w:spacing w:before="319" w:line="249" w:lineRule="auto"/>
        <w:ind w:left="6" w:right="20" w:hanging="4"/>
        <w:jc w:val="both"/>
        <w:rPr>
          <w:rFonts w:hint="eastAsia" w:ascii="华文楷体" w:hAnsi="华文楷体" w:eastAsia="华文楷体" w:cs="华文楷体"/>
          <w:spacing w:val="-1"/>
          <w:sz w:val="30"/>
          <w:szCs w:val="30"/>
        </w:rPr>
      </w:pPr>
    </w:p>
    <w:p w14:paraId="62E16BC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Whether prejudiced men will grant it or no, it is clearly proved, if the words of Christ themselves may be taken for proof, that he intercedes for his saints that their faith may not fail, and that notwithstanding the interposition of any such sins as they can or may ("suppositis supponendis," amongst which is his intercession) fall into.</w:t>
      </w:r>
    </w:p>
    <w:p w14:paraId="62D8C97F">
      <w:pPr>
        <w:pStyle w:val="3"/>
        <w:spacing w:before="319" w:line="249" w:lineRule="auto"/>
        <w:ind w:left="6" w:right="20" w:hanging="4"/>
        <w:jc w:val="both"/>
        <w:rPr>
          <w:rFonts w:hint="eastAsia" w:ascii="华文楷体" w:hAnsi="华文楷体" w:eastAsia="华文楷体" w:cs="华文楷体"/>
          <w:spacing w:val="-1"/>
          <w:sz w:val="30"/>
          <w:szCs w:val="30"/>
        </w:rPr>
      </w:pPr>
    </w:p>
    <w:p w14:paraId="74A0096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答：无论怀有偏见的人是否承认，倘若基督自己的话可以作为证据，那么清楚地证明了，他为他的圣徒代求，使他们的信心不至失落，并且尽管有任何他们能够或可能（“假设既定前提”(suppositis supponendis) [拉丁文]，其中包括他的代求）陷入的罪的介入。</w:t>
      </w:r>
    </w:p>
    <w:p w14:paraId="6F09DEFD">
      <w:pPr>
        <w:pStyle w:val="3"/>
        <w:spacing w:before="319" w:line="249" w:lineRule="auto"/>
        <w:ind w:left="6" w:right="20" w:hanging="4"/>
        <w:jc w:val="both"/>
        <w:rPr>
          <w:rFonts w:hint="eastAsia" w:ascii="华文楷体" w:hAnsi="华文楷体" w:eastAsia="华文楷体" w:cs="华文楷体"/>
          <w:spacing w:val="-1"/>
          <w:sz w:val="30"/>
          <w:szCs w:val="30"/>
        </w:rPr>
      </w:pPr>
    </w:p>
    <w:p w14:paraId="410A51A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 tells Peter, upon the prediction of his dreadful fall, that nevertheless he had prayed for him that his faith should not fail.</w:t>
      </w:r>
    </w:p>
    <w:p w14:paraId="1D887C97">
      <w:pPr>
        <w:pStyle w:val="3"/>
        <w:spacing w:before="319" w:line="249" w:lineRule="auto"/>
        <w:ind w:left="6" w:right="20" w:hanging="4"/>
        <w:jc w:val="both"/>
        <w:rPr>
          <w:rFonts w:hint="eastAsia" w:ascii="华文楷体" w:hAnsi="华文楷体" w:eastAsia="华文楷体" w:cs="华文楷体"/>
          <w:spacing w:val="-1"/>
          <w:sz w:val="30"/>
          <w:szCs w:val="30"/>
        </w:rPr>
      </w:pPr>
    </w:p>
    <w:p w14:paraId="7ECC332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因此，在预言彼得可怕的跌倒之后，他告诉彼得，尽管如此，他已为他祷告，使他的信心不至失落。</w:t>
      </w:r>
    </w:p>
    <w:p w14:paraId="26D2F698">
      <w:pPr>
        <w:pStyle w:val="3"/>
        <w:spacing w:before="319" w:line="249" w:lineRule="auto"/>
        <w:ind w:left="6" w:right="20" w:hanging="4"/>
        <w:jc w:val="both"/>
        <w:rPr>
          <w:rFonts w:hint="eastAsia" w:ascii="华文楷体" w:hAnsi="华文楷体" w:eastAsia="华文楷体" w:cs="华文楷体"/>
          <w:spacing w:val="-1"/>
          <w:sz w:val="30"/>
          <w:szCs w:val="30"/>
        </w:rPr>
      </w:pPr>
    </w:p>
    <w:p w14:paraId="544EC0F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they may fall into such sins, and continue in such, as are inconsistent with their acceptation with God, according to the terms and tenor of the new covenant, is that which we have been disproving all this while, and which our author ought not, as he doth in all his reasonings, to suppose.</w:t>
      </w:r>
    </w:p>
    <w:p w14:paraId="4F5A2515">
      <w:pPr>
        <w:pStyle w:val="3"/>
        <w:spacing w:before="319" w:line="249" w:lineRule="auto"/>
        <w:ind w:left="6" w:right="20" w:hanging="4"/>
        <w:jc w:val="both"/>
        <w:rPr>
          <w:rFonts w:hint="eastAsia" w:ascii="华文楷体" w:hAnsi="华文楷体" w:eastAsia="华文楷体" w:cs="华文楷体"/>
          <w:spacing w:val="-1"/>
          <w:sz w:val="30"/>
          <w:szCs w:val="30"/>
        </w:rPr>
      </w:pPr>
    </w:p>
    <w:p w14:paraId="32E25B2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他们可能陷入并持续处于那种与他们在神面前蒙悦纳——按照新约的条款和主旨——不相符的罪中，这是我们一直以来都在反驳的，也是我们的作者不应像他在所有推理中所做的那样去假设的。</w:t>
      </w:r>
    </w:p>
    <w:p w14:paraId="5C296E00">
      <w:pPr>
        <w:pStyle w:val="3"/>
        <w:spacing w:before="319" w:line="249" w:lineRule="auto"/>
        <w:ind w:left="6" w:right="20" w:hanging="4"/>
        <w:jc w:val="both"/>
        <w:rPr>
          <w:rFonts w:hint="eastAsia" w:ascii="华文楷体" w:hAnsi="华文楷体" w:eastAsia="华文楷体" w:cs="华文楷体"/>
          <w:spacing w:val="-1"/>
          <w:sz w:val="30"/>
          <w:szCs w:val="30"/>
        </w:rPr>
      </w:pPr>
    </w:p>
    <w:p w14:paraId="447DA41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not failing or dying of their faith, in their preservation therein, is included their deliverance from the perpetration of the sins intimated, or at least from such a manner of committing any sin as should utterly separate them from God.</w:t>
      </w:r>
    </w:p>
    <w:p w14:paraId="5C15C436">
      <w:pPr>
        <w:pStyle w:val="3"/>
        <w:spacing w:before="319" w:line="249" w:lineRule="auto"/>
        <w:ind w:left="6" w:right="20" w:hanging="4"/>
        <w:jc w:val="both"/>
        <w:rPr>
          <w:rFonts w:hint="eastAsia" w:ascii="华文楷体" w:hAnsi="华文楷体" w:eastAsia="华文楷体" w:cs="华文楷体"/>
          <w:spacing w:val="-1"/>
          <w:sz w:val="30"/>
          <w:szCs w:val="30"/>
        </w:rPr>
      </w:pPr>
    </w:p>
    <w:p w14:paraId="1E22DE2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在他们信心不失落或不死，在其保守中，包含了他们从所暗示之罪的犯下中得释放，或至少从那种会使他们全然与神分离之犯罪方式中得释放。</w:t>
      </w:r>
    </w:p>
    <w:p w14:paraId="16CE249D">
      <w:pPr>
        <w:pStyle w:val="3"/>
        <w:spacing w:before="319" w:line="249" w:lineRule="auto"/>
        <w:ind w:left="6" w:right="20" w:hanging="4"/>
        <w:jc w:val="both"/>
        <w:rPr>
          <w:rFonts w:hint="eastAsia" w:ascii="华文楷体" w:hAnsi="华文楷体" w:eastAsia="华文楷体" w:cs="华文楷体"/>
          <w:spacing w:val="-1"/>
          <w:sz w:val="30"/>
          <w:szCs w:val="30"/>
        </w:rPr>
      </w:pPr>
    </w:p>
    <w:p w14:paraId="1EDB69C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continuance of a living faith that Christ prays for; and where that is, there will be works of new obedience, and there will be the work of that faith in purifying the heart and mortifying of the sins supposed.</w:t>
      </w:r>
    </w:p>
    <w:p w14:paraId="73F920CE">
      <w:pPr>
        <w:pStyle w:val="3"/>
        <w:spacing w:before="319" w:line="249" w:lineRule="auto"/>
        <w:ind w:left="6" w:right="20" w:hanging="4"/>
        <w:jc w:val="both"/>
        <w:rPr>
          <w:rFonts w:hint="eastAsia" w:ascii="华文楷体" w:hAnsi="华文楷体" w:eastAsia="华文楷体" w:cs="华文楷体"/>
          <w:spacing w:val="-1"/>
          <w:sz w:val="30"/>
          <w:szCs w:val="30"/>
        </w:rPr>
      </w:pPr>
    </w:p>
    <w:p w14:paraId="4EE00C5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基督所祈求的，是活泼信心的持续；哪里有活泼的信心，哪里就会有新顺服的行为，哪里就会有那信心在洁净内心和治死所假设之罪上的工作。</w:t>
      </w:r>
    </w:p>
    <w:p w14:paraId="16D67179">
      <w:pPr>
        <w:pStyle w:val="3"/>
        <w:spacing w:before="319" w:line="249" w:lineRule="auto"/>
        <w:ind w:left="6" w:right="20" w:hanging="4"/>
        <w:jc w:val="both"/>
        <w:rPr>
          <w:rFonts w:hint="eastAsia" w:ascii="华文楷体" w:hAnsi="华文楷体" w:eastAsia="华文楷体" w:cs="华文楷体"/>
          <w:spacing w:val="-1"/>
          <w:sz w:val="30"/>
          <w:szCs w:val="30"/>
        </w:rPr>
      </w:pPr>
    </w:p>
    <w:p w14:paraId="279CDAB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Farther; the way here prescribed and limited to the Lord Jesus how he shall intercede for his, and for what,—namely, not for actual perseverance and continuance in the faith to be wrought in them by the exceeding greatness of the power of God, but for means to enable them to preserve themselves,—we are persuaded he walks not in; and that much upon this account, that the way whereby God begins and carries on believers in the way of faith and obedience is not by such a supply of means as leaves them to themselves to work and effect the things for which they are so supplied, but he himself "works in them to will and to do of his own good pleasure, fulfilling in them all the good pleasure of his goodness and the work of faith with power," giving them all their sufficiency, and preserving them by his power "through faith unto salvation."</w:t>
      </w:r>
    </w:p>
    <w:p w14:paraId="56EC4735">
      <w:pPr>
        <w:pStyle w:val="3"/>
        <w:spacing w:before="319" w:line="249" w:lineRule="auto"/>
        <w:ind w:left="6" w:right="20" w:hanging="4"/>
        <w:jc w:val="both"/>
        <w:rPr>
          <w:rFonts w:hint="eastAsia" w:ascii="华文楷体" w:hAnsi="华文楷体" w:eastAsia="华文楷体" w:cs="华文楷体"/>
          <w:spacing w:val="-1"/>
          <w:sz w:val="30"/>
          <w:szCs w:val="30"/>
        </w:rPr>
      </w:pPr>
    </w:p>
    <w:p w14:paraId="4FDEA00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此处为主耶稣所规定和限定的，他当如何为属他之人代求，以及为何代求的方式——即，并非为实际的坚忍和在信仰中的持续，藉着神能力极大的运行在他们里面作成，而是为使他们能够保守自己的途径——我们确信他并非行走其中；并且这很大程度上是基于这个理由，即神开始并引导信徒走在信心和顺服道路上的方式，并非藉着那种供应途径的方式，以致将作成并实现他们如此被供应之目的的事物留给他们自己，而是他自己“在他们里面运行，使他们立志行事，都成就他的美意，成全他们一切所羡慕的良善，和信心所作的工夫，因着能力，”赐给他们一切的充足，并藉着他的能力，“因信蒙保守……得着救恩。”</w:t>
      </w:r>
    </w:p>
    <w:p w14:paraId="4E7C493C">
      <w:pPr>
        <w:pStyle w:val="3"/>
        <w:spacing w:before="319" w:line="249" w:lineRule="auto"/>
        <w:ind w:left="6" w:right="20" w:hanging="4"/>
        <w:jc w:val="both"/>
        <w:rPr>
          <w:rFonts w:hint="eastAsia" w:ascii="华文楷体" w:hAnsi="华文楷体" w:eastAsia="华文楷体" w:cs="华文楷体"/>
          <w:spacing w:val="-1"/>
          <w:sz w:val="30"/>
          <w:szCs w:val="30"/>
        </w:rPr>
      </w:pPr>
    </w:p>
    <w:p w14:paraId="7254E69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make faith, and perseverance therein, to follow such a supply of means as leaves the production of them to the power of the wills of men, so that after God hath done all that on his part is to be done or performed,—that is, quickened them being dead, giving them new hearts and spirits, shone into their minds, to give them the knowledge of his glory in the face of his Son, etc.,—it is yet uncertain whether ever faith shall be wrought in their souls or no, or rather whether men so supplied with means will believe and persevere or no, is an assertion that will never be proved to eternity, nor, whilst truth is truth, is it capable of proof.</w:t>
      </w:r>
    </w:p>
    <w:p w14:paraId="78B5A5C4">
      <w:pPr>
        <w:pStyle w:val="3"/>
        <w:spacing w:before="319" w:line="249" w:lineRule="auto"/>
        <w:ind w:left="6" w:right="20" w:hanging="4"/>
        <w:jc w:val="both"/>
        <w:rPr>
          <w:rFonts w:hint="eastAsia" w:ascii="华文楷体" w:hAnsi="华文楷体" w:eastAsia="华文楷体" w:cs="华文楷体"/>
          <w:spacing w:val="-1"/>
          <w:sz w:val="30"/>
          <w:szCs w:val="30"/>
        </w:rPr>
      </w:pPr>
    </w:p>
    <w:p w14:paraId="1262378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信心及其中的坚忍，跟随那样一种供应途径，以致将它们的产生留给人意志的能力，因此在神已完成他那方面所要做或履行的所有事——即，苏醒已死之人，赐给他们新心和新灵，光照他们的心思，使他们认识他儿子脸上他荣耀的知识，等等——之后，信心是否会在他们灵魂中作成，或者更确切地说，如此被供应途径的人是否会相信并坚忍，仍然是不确定的，这是一个永不能被证明的断言，并且，只要真理是真理，它就无法证明。</w:t>
      </w:r>
    </w:p>
    <w:p w14:paraId="6E2B7592">
      <w:pPr>
        <w:pStyle w:val="3"/>
        <w:spacing w:before="319" w:line="249" w:lineRule="auto"/>
        <w:ind w:left="6" w:right="20" w:hanging="4"/>
        <w:jc w:val="both"/>
        <w:rPr>
          <w:rFonts w:hint="eastAsia" w:ascii="华文楷体" w:hAnsi="华文楷体" w:eastAsia="华文楷体" w:cs="华文楷体"/>
          <w:spacing w:val="-1"/>
          <w:sz w:val="30"/>
          <w:szCs w:val="30"/>
        </w:rPr>
      </w:pPr>
    </w:p>
    <w:p w14:paraId="67C17B5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granting of such means and such a presence of his Spirit, that men maybe enabled to work for themselves," is an expression exceedingly unsuited to all the promises of the new covenant.</w:t>
      </w:r>
    </w:p>
    <w:p w14:paraId="1AA077F2">
      <w:pPr>
        <w:pStyle w:val="3"/>
        <w:spacing w:before="319" w:line="249" w:lineRule="auto"/>
        <w:ind w:left="6" w:right="20" w:hanging="4"/>
        <w:jc w:val="both"/>
        <w:rPr>
          <w:rFonts w:hint="eastAsia" w:ascii="华文楷体" w:hAnsi="华文楷体" w:eastAsia="华文楷体" w:cs="华文楷体"/>
          <w:spacing w:val="-1"/>
          <w:sz w:val="30"/>
          <w:szCs w:val="30"/>
        </w:rPr>
      </w:pPr>
    </w:p>
    <w:p w14:paraId="48398D8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“赐予如此的途径和如此的圣灵同在，使人可以为自己作工，”这是一个极其不适合新约所有应许的表达。</w:t>
      </w:r>
    </w:p>
    <w:p w14:paraId="1BA10AE9">
      <w:pPr>
        <w:pStyle w:val="3"/>
        <w:spacing w:before="319" w:line="249" w:lineRule="auto"/>
        <w:ind w:left="6" w:right="20" w:hanging="4"/>
        <w:jc w:val="both"/>
        <w:rPr>
          <w:rFonts w:hint="eastAsia" w:ascii="华文楷体" w:hAnsi="华文楷体" w:eastAsia="华文楷体" w:cs="华文楷体"/>
          <w:spacing w:val="-1"/>
          <w:sz w:val="30"/>
          <w:szCs w:val="30"/>
        </w:rPr>
      </w:pPr>
    </w:p>
    <w:p w14:paraId="0C7282C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either of the Spirit of grace or the means of it is given out to believers, Christ intercedes that his Father would keep them, not that they should keep themselves.</w:t>
      </w:r>
    </w:p>
    <w:p w14:paraId="11C39D09">
      <w:pPr>
        <w:pStyle w:val="3"/>
        <w:spacing w:before="319" w:line="249" w:lineRule="auto"/>
        <w:ind w:left="6" w:right="20" w:hanging="4"/>
        <w:jc w:val="both"/>
        <w:rPr>
          <w:rFonts w:hint="eastAsia" w:ascii="华文楷体" w:hAnsi="华文楷体" w:eastAsia="华文楷体" w:cs="华文楷体"/>
          <w:spacing w:val="-1"/>
          <w:sz w:val="30"/>
          <w:szCs w:val="30"/>
        </w:rPr>
      </w:pPr>
    </w:p>
    <w:p w14:paraId="224609A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无论赐给信徒的是恩典的灵还是其途径，基督都代求他父会保守他们，而非他们应当保守自己。</w:t>
      </w:r>
    </w:p>
    <w:p w14:paraId="764390F5">
      <w:pPr>
        <w:pStyle w:val="3"/>
        <w:spacing w:before="319" w:line="249" w:lineRule="auto"/>
        <w:ind w:left="6" w:right="20" w:hanging="4"/>
        <w:jc w:val="both"/>
        <w:rPr>
          <w:rFonts w:hint="eastAsia" w:ascii="华文楷体" w:hAnsi="华文楷体" w:eastAsia="华文楷体" w:cs="华文楷体"/>
          <w:spacing w:val="-1"/>
          <w:sz w:val="30"/>
          <w:szCs w:val="30"/>
        </w:rPr>
      </w:pPr>
    </w:p>
    <w:p w14:paraId="3A8EF0D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too well acquainted with our frame and our temptations to desire we might be our own keepers.</w:t>
      </w:r>
    </w:p>
    <w:p w14:paraId="5096924A">
      <w:pPr>
        <w:pStyle w:val="3"/>
        <w:spacing w:before="319" w:line="249" w:lineRule="auto"/>
        <w:ind w:left="6" w:right="20" w:hanging="4"/>
        <w:jc w:val="both"/>
        <w:rPr>
          <w:rFonts w:hint="eastAsia" w:ascii="华文楷体" w:hAnsi="华文楷体" w:eastAsia="华文楷体" w:cs="华文楷体"/>
          <w:spacing w:val="-1"/>
          <w:sz w:val="30"/>
          <w:szCs w:val="30"/>
        </w:rPr>
      </w:pPr>
    </w:p>
    <w:p w14:paraId="790DB67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他太了解我们的构造和我们的试探，以致不会渴望我们作自己的保守者。</w:t>
      </w:r>
    </w:p>
    <w:p w14:paraId="61EF9863">
      <w:pPr>
        <w:pStyle w:val="3"/>
        <w:spacing w:before="319" w:line="249" w:lineRule="auto"/>
        <w:ind w:left="6" w:right="20" w:hanging="4"/>
        <w:jc w:val="both"/>
        <w:rPr>
          <w:rFonts w:hint="eastAsia" w:ascii="华文楷体" w:hAnsi="华文楷体" w:eastAsia="华文楷体" w:cs="华文楷体"/>
          <w:spacing w:val="-1"/>
          <w:sz w:val="30"/>
          <w:szCs w:val="30"/>
        </w:rPr>
      </w:pPr>
    </w:p>
    <w:p w14:paraId="534A22E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forbid we should be left to our own preservation, to the hand of our own counsel and power, though compassed with all the supposed sufficient means, that may be not eventually effectual!</w:t>
      </w:r>
    </w:p>
    <w:p w14:paraId="70B4B4D0">
      <w:pPr>
        <w:pStyle w:val="3"/>
        <w:spacing w:before="319" w:line="249" w:lineRule="auto"/>
        <w:ind w:left="6" w:right="20" w:hanging="4"/>
        <w:jc w:val="both"/>
        <w:rPr>
          <w:rFonts w:hint="eastAsia" w:ascii="华文楷体" w:hAnsi="华文楷体" w:eastAsia="华文楷体" w:cs="华文楷体"/>
          <w:spacing w:val="-1"/>
          <w:sz w:val="30"/>
          <w:szCs w:val="30"/>
        </w:rPr>
      </w:pPr>
    </w:p>
    <w:p w14:paraId="6E6765E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神禁止我们被撇给自己的保守，撇给我们自己谋略和能力的手中，尽管被所有假定充足、却可能最终无效的途径所环绕！</w:t>
      </w:r>
    </w:p>
    <w:p w14:paraId="6DE6FCB4">
      <w:pPr>
        <w:pStyle w:val="3"/>
        <w:spacing w:before="319" w:line="249" w:lineRule="auto"/>
        <w:ind w:left="6" w:right="20" w:hanging="4"/>
        <w:jc w:val="both"/>
        <w:rPr>
          <w:rFonts w:hint="eastAsia" w:ascii="华文楷体" w:hAnsi="华文楷体" w:eastAsia="华文楷体" w:cs="华文楷体"/>
          <w:spacing w:val="-1"/>
          <w:sz w:val="30"/>
          <w:szCs w:val="30"/>
        </w:rPr>
      </w:pPr>
    </w:p>
    <w:p w14:paraId="6E25F53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creates a defence upon our glory, and doth not leave it to our own safeguarding.</w:t>
      </w:r>
    </w:p>
    <w:p w14:paraId="715BCD82">
      <w:pPr>
        <w:pStyle w:val="3"/>
        <w:spacing w:before="319" w:line="249" w:lineRule="auto"/>
        <w:ind w:left="6" w:right="20" w:hanging="4"/>
        <w:jc w:val="both"/>
        <w:rPr>
          <w:rFonts w:hint="eastAsia" w:ascii="华文楷体" w:hAnsi="华文楷体" w:eastAsia="华文楷体" w:cs="华文楷体"/>
          <w:spacing w:val="-1"/>
          <w:sz w:val="30"/>
          <w:szCs w:val="30"/>
        </w:rPr>
      </w:pPr>
    </w:p>
    <w:p w14:paraId="2A2FAD2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神在我们荣耀之上创造防御，并不将其留给我们自己的保守。</w:t>
      </w:r>
    </w:p>
    <w:p w14:paraId="64EF1776">
      <w:pPr>
        <w:pStyle w:val="3"/>
        <w:spacing w:before="319" w:line="249" w:lineRule="auto"/>
        <w:ind w:left="6" w:right="20" w:hanging="4"/>
        <w:jc w:val="both"/>
        <w:rPr>
          <w:rFonts w:hint="eastAsia" w:ascii="华文楷体" w:hAnsi="华文楷体" w:eastAsia="华文楷体" w:cs="华文楷体"/>
          <w:spacing w:val="-1"/>
          <w:sz w:val="30"/>
          <w:szCs w:val="30"/>
        </w:rPr>
      </w:pPr>
    </w:p>
    <w:p w14:paraId="56A560C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salvation is not in our own custody.</w:t>
      </w:r>
    </w:p>
    <w:p w14:paraId="45CAAF56">
      <w:pPr>
        <w:pStyle w:val="3"/>
        <w:spacing w:before="319" w:line="249" w:lineRule="auto"/>
        <w:ind w:left="6" w:right="20" w:hanging="4"/>
        <w:jc w:val="both"/>
        <w:rPr>
          <w:rFonts w:hint="eastAsia" w:ascii="华文楷体" w:hAnsi="华文楷体" w:eastAsia="华文楷体" w:cs="华文楷体"/>
          <w:spacing w:val="-1"/>
          <w:sz w:val="30"/>
          <w:szCs w:val="30"/>
        </w:rPr>
      </w:pPr>
    </w:p>
    <w:p w14:paraId="2ACC171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我们的救恩不在我们自己的保管之下。</w:t>
      </w:r>
    </w:p>
    <w:p w14:paraId="590744E1">
      <w:pPr>
        <w:pStyle w:val="3"/>
        <w:spacing w:before="319" w:line="249" w:lineRule="auto"/>
        <w:ind w:left="6" w:right="20" w:hanging="4"/>
        <w:jc w:val="both"/>
        <w:rPr>
          <w:rFonts w:hint="eastAsia" w:ascii="华文楷体" w:hAnsi="华文楷体" w:eastAsia="华文楷体" w:cs="华文楷体"/>
          <w:spacing w:val="-1"/>
          <w:sz w:val="30"/>
          <w:szCs w:val="30"/>
        </w:rPr>
      </w:pPr>
    </w:p>
    <w:p w14:paraId="5E3F3EF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Father doth not keep us or preserve us, that the Son doth not intercede that we may be so preserved, that the Spirit doth not make us meet for and keep us unto the inheritance of the saints in light, but that in the use of means we are, as Adam was, our own keepers, are some of the principles of that new way of administering consolation to believers which Mr Goodwin hath found out.</w:t>
      </w:r>
    </w:p>
    <w:p w14:paraId="16AE18CE">
      <w:pPr>
        <w:pStyle w:val="3"/>
        <w:spacing w:before="319" w:line="249" w:lineRule="auto"/>
        <w:ind w:left="6" w:right="20" w:hanging="4"/>
        <w:jc w:val="both"/>
        <w:rPr>
          <w:rFonts w:hint="eastAsia" w:ascii="华文楷体" w:hAnsi="华文楷体" w:eastAsia="华文楷体" w:cs="华文楷体"/>
          <w:spacing w:val="-1"/>
          <w:sz w:val="30"/>
          <w:szCs w:val="30"/>
        </w:rPr>
      </w:pPr>
    </w:p>
    <w:p w14:paraId="082722B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父不保守我们，子不代求我们如此蒙保守，圣灵不使我们配得并保守我们进入光明中圣徒的产业，而是在运用途径中，我们，如同亚当一样，是我们自己的保守者，这些是古德温先生所发现的那种向信徒施行安慰之新途径的一些原则。</w:t>
      </w:r>
    </w:p>
    <w:p w14:paraId="635DA75B">
      <w:pPr>
        <w:pStyle w:val="3"/>
        <w:spacing w:before="319" w:line="249" w:lineRule="auto"/>
        <w:ind w:left="6" w:right="20" w:hanging="4"/>
        <w:jc w:val="both"/>
        <w:rPr>
          <w:rFonts w:hint="eastAsia" w:ascii="华文楷体" w:hAnsi="华文楷体" w:eastAsia="华文楷体" w:cs="华文楷体"/>
          <w:spacing w:val="-1"/>
          <w:sz w:val="30"/>
          <w:szCs w:val="30"/>
        </w:rPr>
      </w:pPr>
    </w:p>
    <w:p w14:paraId="14F6307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then, is the utmost which Mr Goodwin will allow to be (for disputation's sake, not that he really believes it) granted, that Christ intercedes for his saints as to their continuance and preservation in that condition, namely, that God would give them such means as they may use or not use at their liberty, which maybe effectual or not effectual, as their own wills shall choose to make use of them; which he also takes for granted to be common to all the world, and not to be peculiar unto believers.</w:t>
      </w:r>
    </w:p>
    <w:p w14:paraId="5DE28ED6">
      <w:pPr>
        <w:pStyle w:val="3"/>
        <w:spacing w:before="319" w:line="249" w:lineRule="auto"/>
        <w:ind w:left="6" w:right="20" w:hanging="4"/>
        <w:jc w:val="both"/>
        <w:rPr>
          <w:rFonts w:hint="eastAsia" w:ascii="华文楷体" w:hAnsi="华文楷体" w:eastAsia="华文楷体" w:cs="华文楷体"/>
          <w:spacing w:val="-1"/>
          <w:sz w:val="30"/>
          <w:szCs w:val="30"/>
        </w:rPr>
      </w:pPr>
    </w:p>
    <w:p w14:paraId="289E448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就是古德温先生所允许（为了辩论，并非他真相信）承认的最大限度，即基督为他圣徒就他们在那种境况中的持续和保守而代求，即神会赐给他们如此的途径，他们可以自由地使用或不使用，这些途径可能有效也可能无效，取决于他们自己的意志选择如何使用它们；他也视为理所当然，这对于全世界都是共同的，并非信徒所特有。</w:t>
      </w:r>
    </w:p>
    <w:p w14:paraId="30D9F0B6">
      <w:pPr>
        <w:pStyle w:val="3"/>
        <w:spacing w:before="319" w:line="249" w:lineRule="auto"/>
        <w:ind w:left="6" w:right="20" w:hanging="4"/>
        <w:jc w:val="both"/>
        <w:rPr>
          <w:rFonts w:hint="eastAsia" w:ascii="华文楷体" w:hAnsi="华文楷体" w:eastAsia="华文楷体" w:cs="华文楷体"/>
          <w:spacing w:val="-1"/>
          <w:sz w:val="30"/>
          <w:szCs w:val="30"/>
        </w:rPr>
      </w:pPr>
    </w:p>
    <w:p w14:paraId="3D940B9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farther argued, "If Christ should simply and absolutely intercede that no sin or wickedness whatsoever may destroy the faith of any true believer, and consequently deprive him of salvation, should he not hereby become that which the apostle rejects with indignation as altogether unworthy of him,I mean, a minister of sin?</w:t>
      </w:r>
    </w:p>
    <w:p w14:paraId="6968C10F">
      <w:pPr>
        <w:pStyle w:val="3"/>
        <w:spacing w:before="319" w:line="249" w:lineRule="auto"/>
        <w:ind w:left="6" w:right="20" w:hanging="4"/>
        <w:jc w:val="both"/>
        <w:rPr>
          <w:rFonts w:hint="eastAsia" w:ascii="华文楷体" w:hAnsi="华文楷体" w:eastAsia="华文楷体" w:cs="华文楷体"/>
          <w:spacing w:val="-1"/>
          <w:sz w:val="30"/>
          <w:szCs w:val="30"/>
        </w:rPr>
      </w:pPr>
    </w:p>
    <w:p w14:paraId="4998B84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但进一步论证说：“倘若基督单纯而绝对地代求，使任何罪或邪恶都不能摧毁任何真信徒的信心，从而剥夺他的救恩，他岂不因此成了使徒带着愤慨所拒绝的、完全不配于他的那一位，我的意思是，罪的执事吗？</w:t>
      </w:r>
    </w:p>
    <w:p w14:paraId="7BAC9B3B">
      <w:pPr>
        <w:pStyle w:val="3"/>
        <w:spacing w:before="319" w:line="249" w:lineRule="auto"/>
        <w:ind w:left="6" w:right="20" w:hanging="4"/>
        <w:jc w:val="both"/>
        <w:rPr>
          <w:rFonts w:hint="eastAsia" w:ascii="华文楷体" w:hAnsi="华文楷体" w:eastAsia="华文楷体" w:cs="华文楷体"/>
          <w:spacing w:val="-1"/>
          <w:sz w:val="30"/>
          <w:szCs w:val="30"/>
        </w:rPr>
      </w:pPr>
    </w:p>
    <w:p w14:paraId="0B5D6DB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therefore Christ the minister of sin?</w:t>
      </w:r>
    </w:p>
    <w:p w14:paraId="3CEC8B00">
      <w:pPr>
        <w:pStyle w:val="3"/>
        <w:spacing w:before="319" w:line="249" w:lineRule="auto"/>
        <w:ind w:left="6" w:right="20" w:hanging="4"/>
        <w:jc w:val="both"/>
        <w:rPr>
          <w:rFonts w:hint="eastAsia" w:ascii="华文楷体" w:hAnsi="华文楷体" w:eastAsia="华文楷体" w:cs="华文楷体"/>
          <w:spacing w:val="-1"/>
          <w:sz w:val="30"/>
          <w:szCs w:val="30"/>
        </w:rPr>
      </w:pPr>
    </w:p>
    <w:p w14:paraId="062724E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‘因此基督是叫人犯罪的吗？</w:t>
      </w:r>
    </w:p>
    <w:p w14:paraId="34CFDDEA">
      <w:pPr>
        <w:pStyle w:val="3"/>
        <w:spacing w:before="319" w:line="249" w:lineRule="auto"/>
        <w:ind w:left="6" w:right="20" w:hanging="4"/>
        <w:jc w:val="both"/>
        <w:rPr>
          <w:rFonts w:hint="eastAsia" w:ascii="华文楷体" w:hAnsi="华文楷体" w:eastAsia="华文楷体" w:cs="华文楷体"/>
          <w:spacing w:val="-1"/>
          <w:sz w:val="30"/>
          <w:szCs w:val="30"/>
        </w:rPr>
      </w:pPr>
    </w:p>
    <w:p w14:paraId="7A877AD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forbid.'</w:t>
      </w:r>
    </w:p>
    <w:p w14:paraId="7195FEA3">
      <w:pPr>
        <w:pStyle w:val="3"/>
        <w:spacing w:before="319" w:line="249" w:lineRule="auto"/>
        <w:ind w:left="6" w:right="20" w:hanging="4"/>
        <w:jc w:val="both"/>
        <w:rPr>
          <w:rFonts w:hint="eastAsia" w:ascii="华文楷体" w:hAnsi="华文楷体" w:eastAsia="华文楷体" w:cs="华文楷体"/>
          <w:spacing w:val="-1"/>
          <w:sz w:val="30"/>
          <w:szCs w:val="30"/>
        </w:rPr>
      </w:pPr>
    </w:p>
    <w:p w14:paraId="483F3FE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断乎不是。’</w:t>
      </w:r>
    </w:p>
    <w:p w14:paraId="18DEBE55">
      <w:pPr>
        <w:pStyle w:val="3"/>
        <w:spacing w:before="319" w:line="249" w:lineRule="auto"/>
        <w:ind w:left="6" w:right="20" w:hanging="4"/>
        <w:jc w:val="both"/>
        <w:rPr>
          <w:rFonts w:hint="eastAsia" w:ascii="华文楷体" w:hAnsi="华文楷体" w:eastAsia="华文楷体" w:cs="华文楷体"/>
          <w:spacing w:val="-1"/>
          <w:sz w:val="30"/>
          <w:szCs w:val="30"/>
        </w:rPr>
      </w:pPr>
    </w:p>
    <w:p w14:paraId="2FDD7AF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whereby, or wherein, can it lightly be imagined that Christ should become a minister of sin, rather than by interceding with his Father that such and such men, how vile and abominable soever they shall become, may yet be precious in his sight, and receive a crown of righteousness from his hand?</w:t>
      </w:r>
    </w:p>
    <w:p w14:paraId="5E33EEB2">
      <w:pPr>
        <w:pStyle w:val="3"/>
        <w:spacing w:before="319" w:line="249" w:lineRule="auto"/>
        <w:ind w:left="6" w:right="20" w:hanging="4"/>
        <w:jc w:val="both"/>
        <w:rPr>
          <w:rFonts w:hint="eastAsia" w:ascii="华文楷体" w:hAnsi="华文楷体" w:eastAsia="华文楷体" w:cs="华文楷体"/>
          <w:spacing w:val="-1"/>
          <w:sz w:val="30"/>
          <w:szCs w:val="30"/>
        </w:rPr>
      </w:pPr>
    </w:p>
    <w:p w14:paraId="1659E5F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或者，除了藉着向他父代求，使这样那样的人，无论他们变得多么卑劣和可憎，仍可在他眼中为宝贵，并从他手中领受公义的冠冕之外，还能轻易地想像基督藉着什么，或在什么事上，会成为罪的执事呢？</w:t>
      </w:r>
    </w:p>
    <w:p w14:paraId="416FAE0F">
      <w:pPr>
        <w:pStyle w:val="3"/>
        <w:spacing w:before="319" w:line="249" w:lineRule="auto"/>
        <w:ind w:left="6" w:right="20" w:hanging="4"/>
        <w:jc w:val="both"/>
        <w:rPr>
          <w:rFonts w:hint="eastAsia" w:ascii="华文楷体" w:hAnsi="华文楷体" w:eastAsia="华文楷体" w:cs="华文楷体"/>
          <w:spacing w:val="-1"/>
          <w:sz w:val="30"/>
          <w:szCs w:val="30"/>
        </w:rPr>
      </w:pPr>
    </w:p>
    <w:p w14:paraId="6001E0A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doth not such an intercession as some men put upon him, as they who make him to intercede simply and absolutely for the perseverance of believers in their faith, amount to an intercession of every whit as vile and unworthy import as this?"</w:t>
      </w:r>
    </w:p>
    <w:p w14:paraId="232FAA85">
      <w:pPr>
        <w:pStyle w:val="3"/>
        <w:spacing w:before="319" w:line="249" w:lineRule="auto"/>
        <w:ind w:left="6" w:right="20" w:hanging="4"/>
        <w:jc w:val="both"/>
        <w:rPr>
          <w:rFonts w:hint="eastAsia" w:ascii="华文楷体" w:hAnsi="华文楷体" w:eastAsia="华文楷体" w:cs="华文楷体"/>
          <w:spacing w:val="-1"/>
          <w:sz w:val="30"/>
          <w:szCs w:val="30"/>
        </w:rPr>
      </w:pPr>
    </w:p>
    <w:p w14:paraId="69870F0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或者，某些人强加于他的那种代求，如同那些使他单纯而绝对地为信徒在他们信仰中的坚忍代求的人，难道不等于一种与此同样卑劣和不配含义的代求吗？”</w:t>
      </w:r>
    </w:p>
    <w:p w14:paraId="1C6D140A">
      <w:pPr>
        <w:pStyle w:val="3"/>
        <w:spacing w:before="319" w:line="249" w:lineRule="auto"/>
        <w:ind w:left="6" w:right="20" w:hanging="4"/>
        <w:jc w:val="both"/>
        <w:rPr>
          <w:rFonts w:hint="eastAsia" w:ascii="华文楷体" w:hAnsi="华文楷体" w:eastAsia="华文楷体" w:cs="华文楷体"/>
          <w:spacing w:val="-1"/>
          <w:sz w:val="30"/>
          <w:szCs w:val="30"/>
        </w:rPr>
      </w:pPr>
    </w:p>
    <w:p w14:paraId="4087F8B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1. That this is the tenor of Christ's intercession with his Father for men, "let them become as vile as they will, how vile and abominable soever, yet that they may be still precious in his sight, and that he would give them a crown of righteousness," Mr Goodwin knoweth full well not to be the doctrine of them he opposeth.</w:t>
      </w:r>
    </w:p>
    <w:p w14:paraId="3E8CD84A">
      <w:pPr>
        <w:pStyle w:val="3"/>
        <w:spacing w:before="319" w:line="249" w:lineRule="auto"/>
        <w:ind w:left="6" w:right="20" w:hanging="4"/>
        <w:jc w:val="both"/>
        <w:rPr>
          <w:rFonts w:hint="eastAsia" w:ascii="华文楷体" w:hAnsi="华文楷体" w:eastAsia="华文楷体" w:cs="华文楷体"/>
          <w:spacing w:val="-1"/>
          <w:sz w:val="30"/>
          <w:szCs w:val="30"/>
        </w:rPr>
      </w:pPr>
    </w:p>
    <w:p w14:paraId="2229099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 基督向他父为世人代求的主旨是这个：“让他们变得多么卑劣都行，无论多么卑劣和可憎，然而他们仍可在他眼中为宝贵，并且他会赐给他们公义的冠冕，”古德温先生深知这并非他所反对之人的教义。</w:t>
      </w:r>
    </w:p>
    <w:p w14:paraId="2DB5DAE3">
      <w:pPr>
        <w:pStyle w:val="3"/>
        <w:spacing w:before="319" w:line="249" w:lineRule="auto"/>
        <w:ind w:left="6" w:right="20" w:hanging="4"/>
        <w:jc w:val="both"/>
        <w:rPr>
          <w:rFonts w:hint="eastAsia" w:ascii="华文楷体" w:hAnsi="华文楷体" w:eastAsia="华文楷体" w:cs="华文楷体"/>
          <w:spacing w:val="-1"/>
          <w:sz w:val="30"/>
          <w:szCs w:val="30"/>
        </w:rPr>
      </w:pPr>
    </w:p>
    <w:p w14:paraId="4AEE25C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shall otherwise affirm, it will be incumbent on him to produce some one author that hath wrote about this doctrine, in what language soever, and so stated it.</w:t>
      </w:r>
    </w:p>
    <w:p w14:paraId="008EBA25">
      <w:pPr>
        <w:pStyle w:val="3"/>
        <w:spacing w:before="319" w:line="249" w:lineRule="auto"/>
        <w:ind w:left="6" w:right="20" w:hanging="4"/>
        <w:jc w:val="both"/>
        <w:rPr>
          <w:rFonts w:hint="eastAsia" w:ascii="华文楷体" w:hAnsi="华文楷体" w:eastAsia="华文楷体" w:cs="华文楷体"/>
          <w:spacing w:val="-1"/>
          <w:sz w:val="30"/>
          <w:szCs w:val="30"/>
        </w:rPr>
      </w:pPr>
    </w:p>
    <w:p w14:paraId="35D8523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倘若他要作相反的断言，他就有责任提出任何一位曾论及此教义的作者，无论何种语言，并且如此陈述了它。</w:t>
      </w:r>
    </w:p>
    <w:p w14:paraId="47D0630C">
      <w:pPr>
        <w:pStyle w:val="3"/>
        <w:spacing w:before="319" w:line="249" w:lineRule="auto"/>
        <w:ind w:left="6" w:right="20" w:hanging="4"/>
        <w:jc w:val="both"/>
        <w:rPr>
          <w:rFonts w:hint="eastAsia" w:ascii="华文楷体" w:hAnsi="华文楷体" w:eastAsia="华文楷体" w:cs="华文楷体"/>
          <w:spacing w:val="-1"/>
          <w:sz w:val="30"/>
          <w:szCs w:val="30"/>
        </w:rPr>
      </w:pPr>
    </w:p>
    <w:p w14:paraId="2316E3B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be ignorant that this is not their doctrine, he ought not to have engaged into an opposition thereof.</w:t>
      </w:r>
    </w:p>
    <w:p w14:paraId="12A992CF">
      <w:pPr>
        <w:pStyle w:val="3"/>
        <w:spacing w:before="319" w:line="249" w:lineRule="auto"/>
        <w:ind w:left="6" w:right="20" w:hanging="4"/>
        <w:jc w:val="both"/>
        <w:rPr>
          <w:rFonts w:hint="eastAsia" w:ascii="华文楷体" w:hAnsi="华文楷体" w:eastAsia="华文楷体" w:cs="华文楷体"/>
          <w:spacing w:val="-1"/>
          <w:sz w:val="30"/>
          <w:szCs w:val="30"/>
        </w:rPr>
      </w:pPr>
    </w:p>
    <w:p w14:paraId="2BF3B5C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倘若他不知道这并非他们的教义，他就不应参与对其的反对。</w:t>
      </w:r>
    </w:p>
    <w:p w14:paraId="1FFD292D">
      <w:pPr>
        <w:pStyle w:val="3"/>
        <w:spacing w:before="319" w:line="249" w:lineRule="auto"/>
        <w:ind w:left="6" w:right="20" w:hanging="4"/>
        <w:jc w:val="both"/>
        <w:rPr>
          <w:rFonts w:hint="eastAsia" w:ascii="华文楷体" w:hAnsi="华文楷体" w:eastAsia="华文楷体" w:cs="华文楷体"/>
          <w:spacing w:val="-1"/>
          <w:sz w:val="30"/>
          <w:szCs w:val="30"/>
        </w:rPr>
      </w:pPr>
    </w:p>
    <w:p w14:paraId="44A40C2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argue that it is otherwise, this procedure is unworthy of him.</w:t>
      </w:r>
    </w:p>
    <w:p w14:paraId="552281D8">
      <w:pPr>
        <w:pStyle w:val="3"/>
        <w:spacing w:before="319" w:line="249" w:lineRule="auto"/>
        <w:ind w:left="6" w:right="20" w:hanging="4"/>
        <w:jc w:val="both"/>
        <w:rPr>
          <w:rFonts w:hint="eastAsia" w:ascii="华文楷体" w:hAnsi="华文楷体" w:eastAsia="华文楷体" w:cs="华文楷体"/>
          <w:spacing w:val="-1"/>
          <w:sz w:val="30"/>
          <w:szCs w:val="30"/>
        </w:rPr>
      </w:pPr>
    </w:p>
    <w:p w14:paraId="3FB775C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倘若他论证情况并非如此，这种做法便不配于他。</w:t>
      </w:r>
    </w:p>
    <w:p w14:paraId="0D6870F4">
      <w:pPr>
        <w:pStyle w:val="3"/>
        <w:spacing w:before="319" w:line="249" w:lineRule="auto"/>
        <w:ind w:left="6" w:right="20" w:hanging="4"/>
        <w:jc w:val="both"/>
        <w:rPr>
          <w:rFonts w:hint="eastAsia" w:ascii="华文楷体" w:hAnsi="华文楷体" w:eastAsia="华文楷体" w:cs="华文楷体"/>
          <w:spacing w:val="-1"/>
          <w:sz w:val="30"/>
          <w:szCs w:val="30"/>
        </w:rPr>
      </w:pPr>
    </w:p>
    <w:p w14:paraId="2AA845F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intercedes for his saints that they may be kept from all such sins as would separate them from the love and favour of his Father, for which there is no remedy provided in the covenant of grace, and that their faith may not fail or perish under such sins as they may through temptation fall into, is the doctrine which he opposeth, or at least ought to oppose, to make good his undertaking.</w:t>
      </w:r>
    </w:p>
    <w:p w14:paraId="0E6D0544">
      <w:pPr>
        <w:pStyle w:val="3"/>
        <w:spacing w:before="319" w:line="249" w:lineRule="auto"/>
        <w:ind w:left="6" w:right="20" w:hanging="4"/>
        <w:jc w:val="both"/>
        <w:rPr>
          <w:rFonts w:hint="eastAsia" w:ascii="华文楷体" w:hAnsi="华文楷体" w:eastAsia="华文楷体" w:cs="华文楷体"/>
          <w:spacing w:val="-1"/>
          <w:sz w:val="30"/>
          <w:szCs w:val="30"/>
        </w:rPr>
      </w:pPr>
    </w:p>
    <w:p w14:paraId="6FD78B9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为他的圣徒代求，使他们可以蒙保守脱离一切会使他们与他父的爱和恩惠隔绝的罪——对此在恩典之约中没有提供补救——并且他们的信心在他们可能因试探而陷入的罪之下，不至失落或灭亡，这是他所反对，或至少应当反对，以履行他承担之事的教义。</w:t>
      </w:r>
    </w:p>
    <w:p w14:paraId="180B7823">
      <w:pPr>
        <w:pStyle w:val="3"/>
        <w:spacing w:before="319" w:line="249" w:lineRule="auto"/>
        <w:ind w:left="6" w:right="20" w:hanging="4"/>
        <w:jc w:val="both"/>
        <w:rPr>
          <w:rFonts w:hint="eastAsia" w:ascii="华文楷体" w:hAnsi="华文楷体" w:eastAsia="华文楷体" w:cs="华文楷体"/>
          <w:spacing w:val="-1"/>
          <w:sz w:val="30"/>
          <w:szCs w:val="30"/>
        </w:rPr>
      </w:pPr>
    </w:p>
    <w:p w14:paraId="7B806BF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this be so, then," saith he, "is Christ the minister of sin."</w:t>
      </w:r>
    </w:p>
    <w:p w14:paraId="085B28D7">
      <w:pPr>
        <w:pStyle w:val="3"/>
        <w:spacing w:before="319" w:line="249" w:lineRule="auto"/>
        <w:ind w:left="6" w:right="20" w:hanging="4"/>
        <w:jc w:val="both"/>
        <w:rPr>
          <w:rFonts w:hint="eastAsia" w:ascii="华文楷体" w:hAnsi="华文楷体" w:eastAsia="华文楷体" w:cs="华文楷体"/>
          <w:spacing w:val="-1"/>
          <w:sz w:val="30"/>
          <w:szCs w:val="30"/>
        </w:rPr>
      </w:pPr>
    </w:p>
    <w:p w14:paraId="3422DAD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他说：“如今，倘若如此，那么基督就是罪的执事了。”</w:t>
      </w:r>
    </w:p>
    <w:p w14:paraId="5E3DD5D9">
      <w:pPr>
        <w:pStyle w:val="3"/>
        <w:spacing w:before="319" w:line="249" w:lineRule="auto"/>
        <w:ind w:left="6" w:right="20" w:hanging="4"/>
        <w:jc w:val="both"/>
        <w:rPr>
          <w:rFonts w:hint="eastAsia" w:ascii="华文楷体" w:hAnsi="华文楷体" w:eastAsia="华文楷体" w:cs="华文楷体"/>
          <w:spacing w:val="-1"/>
          <w:sz w:val="30"/>
          <w:szCs w:val="30"/>
        </w:rPr>
      </w:pPr>
    </w:p>
    <w:p w14:paraId="26E88B9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so?</w:t>
      </w:r>
    </w:p>
    <w:p w14:paraId="7556F0D4">
      <w:pPr>
        <w:pStyle w:val="3"/>
        <w:spacing w:before="319" w:line="249" w:lineRule="auto"/>
        <w:ind w:left="6" w:right="20" w:hanging="4"/>
        <w:jc w:val="both"/>
        <w:rPr>
          <w:rFonts w:hint="eastAsia" w:ascii="华文楷体" w:hAnsi="华文楷体" w:eastAsia="华文楷体" w:cs="华文楷体"/>
          <w:spacing w:val="-1"/>
          <w:sz w:val="30"/>
          <w:szCs w:val="30"/>
        </w:rPr>
      </w:pPr>
    </w:p>
    <w:p w14:paraId="5409C7E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为何如此？</w:t>
      </w:r>
    </w:p>
    <w:p w14:paraId="7CF34C49">
      <w:pPr>
        <w:pStyle w:val="3"/>
        <w:spacing w:before="319" w:line="249" w:lineRule="auto"/>
        <w:ind w:left="6" w:right="20" w:hanging="4"/>
        <w:jc w:val="both"/>
        <w:rPr>
          <w:rFonts w:hint="eastAsia" w:ascii="华文楷体" w:hAnsi="华文楷体" w:eastAsia="华文楷体" w:cs="华文楷体"/>
          <w:spacing w:val="-1"/>
          <w:sz w:val="30"/>
          <w:szCs w:val="30"/>
        </w:rPr>
      </w:pPr>
    </w:p>
    <w:p w14:paraId="32051B0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sees and foretells that Peter should deny him thrice, yet he prays that Peter's faith may not fail under that sin and wickedness.</w:t>
      </w:r>
    </w:p>
    <w:p w14:paraId="65EB54EF">
      <w:pPr>
        <w:pStyle w:val="3"/>
        <w:spacing w:before="319" w:line="249" w:lineRule="auto"/>
        <w:ind w:left="6" w:right="20" w:hanging="4"/>
        <w:jc w:val="both"/>
        <w:rPr>
          <w:rFonts w:hint="eastAsia" w:ascii="华文楷体" w:hAnsi="华文楷体" w:eastAsia="华文楷体" w:cs="华文楷体"/>
          <w:spacing w:val="-1"/>
          <w:sz w:val="30"/>
          <w:szCs w:val="30"/>
        </w:rPr>
      </w:pPr>
    </w:p>
    <w:p w14:paraId="17A9B4E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他看见并预言彼得将三次否认他，然而他祷告求彼得的信心在那罪和邪恶之下不至失落。</w:t>
      </w:r>
    </w:p>
    <w:p w14:paraId="4316BCAE">
      <w:pPr>
        <w:pStyle w:val="3"/>
        <w:spacing w:before="319" w:line="249" w:lineRule="auto"/>
        <w:ind w:left="6" w:right="20" w:hanging="4"/>
        <w:jc w:val="both"/>
        <w:rPr>
          <w:rFonts w:hint="eastAsia" w:ascii="华文楷体" w:hAnsi="华文楷体" w:eastAsia="华文楷体" w:cs="华文楷体"/>
          <w:spacing w:val="-1"/>
          <w:sz w:val="30"/>
          <w:szCs w:val="30"/>
        </w:rPr>
      </w:pPr>
    </w:p>
    <w:p w14:paraId="442590B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he therefore a minister of sin?</w:t>
      </w:r>
    </w:p>
    <w:p w14:paraId="512B21AD">
      <w:pPr>
        <w:pStyle w:val="3"/>
        <w:spacing w:before="319" w:line="249" w:lineRule="auto"/>
        <w:ind w:left="6" w:right="20" w:hanging="4"/>
        <w:jc w:val="both"/>
        <w:rPr>
          <w:rFonts w:hint="eastAsia" w:ascii="华文楷体" w:hAnsi="华文楷体" w:eastAsia="华文楷体" w:cs="华文楷体"/>
          <w:spacing w:val="-1"/>
          <w:sz w:val="30"/>
          <w:szCs w:val="30"/>
        </w:rPr>
      </w:pPr>
    </w:p>
    <w:p w14:paraId="6C2B098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因此他是罪的执事吗？</w:t>
      </w:r>
    </w:p>
    <w:p w14:paraId="2956889C">
      <w:pPr>
        <w:pStyle w:val="3"/>
        <w:spacing w:before="319" w:line="249" w:lineRule="auto"/>
        <w:ind w:left="6" w:right="20" w:hanging="4"/>
        <w:jc w:val="both"/>
        <w:rPr>
          <w:rFonts w:hint="eastAsia" w:ascii="华文楷体" w:hAnsi="华文楷体" w:eastAsia="华文楷体" w:cs="华文楷体"/>
          <w:spacing w:val="-1"/>
          <w:sz w:val="30"/>
          <w:szCs w:val="30"/>
        </w:rPr>
      </w:pPr>
    </w:p>
    <w:p w14:paraId="368C44C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he intercedes that his saints may not be given up to the power of sin, nor every time they are assaulted lie conquered by sin, is he therefore a minister of sin?</w:t>
      </w:r>
    </w:p>
    <w:p w14:paraId="0F86F252">
      <w:pPr>
        <w:pStyle w:val="3"/>
        <w:spacing w:before="319" w:line="249" w:lineRule="auto"/>
        <w:ind w:left="6" w:right="20" w:hanging="4"/>
        <w:jc w:val="both"/>
        <w:rPr>
          <w:rFonts w:hint="eastAsia" w:ascii="华文楷体" w:hAnsi="华文楷体" w:eastAsia="华文楷体" w:cs="华文楷体"/>
          <w:spacing w:val="-1"/>
          <w:sz w:val="30"/>
          <w:szCs w:val="30"/>
        </w:rPr>
      </w:pPr>
    </w:p>
    <w:p w14:paraId="402DBE1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因为他代求，使他的圣徒不至被交于罪的权势之下，也不至每次受攻击时都被罪征服，因此他是罪的执事吗？</w:t>
      </w:r>
    </w:p>
    <w:p w14:paraId="3FE23056">
      <w:pPr>
        <w:pStyle w:val="3"/>
        <w:spacing w:before="319" w:line="249" w:lineRule="auto"/>
        <w:ind w:left="6" w:right="20" w:hanging="4"/>
        <w:jc w:val="both"/>
        <w:rPr>
          <w:rFonts w:hint="eastAsia" w:ascii="华文楷体" w:hAnsi="华文楷体" w:eastAsia="华文楷体" w:cs="华文楷体"/>
          <w:spacing w:val="-1"/>
          <w:sz w:val="30"/>
          <w:szCs w:val="30"/>
        </w:rPr>
      </w:pPr>
    </w:p>
    <w:p w14:paraId="68FF75B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rather a deliverer from sin?</w:t>
      </w:r>
    </w:p>
    <w:p w14:paraId="39F28787">
      <w:pPr>
        <w:pStyle w:val="3"/>
        <w:spacing w:before="319" w:line="249" w:lineRule="auto"/>
        <w:ind w:left="6" w:right="20" w:hanging="4"/>
        <w:jc w:val="both"/>
        <w:rPr>
          <w:rFonts w:hint="eastAsia" w:ascii="华文楷体" w:hAnsi="华文楷体" w:eastAsia="华文楷体" w:cs="华文楷体"/>
          <w:spacing w:val="-1"/>
          <w:sz w:val="30"/>
          <w:szCs w:val="30"/>
        </w:rPr>
      </w:pPr>
    </w:p>
    <w:p w14:paraId="2B91ACD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或者更确切地说，是脱离罪的拯救者？</w:t>
      </w:r>
    </w:p>
    <w:p w14:paraId="09240983">
      <w:pPr>
        <w:pStyle w:val="3"/>
        <w:spacing w:before="319" w:line="249" w:lineRule="auto"/>
        <w:ind w:left="6" w:right="20" w:hanging="4"/>
        <w:jc w:val="both"/>
        <w:rPr>
          <w:rFonts w:hint="eastAsia" w:ascii="华文楷体" w:hAnsi="华文楷体" w:eastAsia="华文楷体" w:cs="华文楷体"/>
          <w:spacing w:val="-1"/>
          <w:sz w:val="30"/>
          <w:szCs w:val="30"/>
        </w:rPr>
      </w:pPr>
    </w:p>
    <w:p w14:paraId="0729359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very thing which Mr Goodwin affirms would make him a minister of sin, he affirms himself to do in the case of Peter.</w:t>
      </w:r>
    </w:p>
    <w:p w14:paraId="68377D53">
      <w:pPr>
        <w:pStyle w:val="3"/>
        <w:spacing w:before="319" w:line="249" w:lineRule="auto"/>
        <w:ind w:left="6" w:right="20" w:hanging="4"/>
        <w:jc w:val="both"/>
        <w:rPr>
          <w:rFonts w:hint="eastAsia" w:ascii="华文楷体" w:hAnsi="华文楷体" w:eastAsia="华文楷体" w:cs="华文楷体"/>
          <w:spacing w:val="-1"/>
          <w:sz w:val="30"/>
          <w:szCs w:val="30"/>
        </w:rPr>
      </w:pPr>
    </w:p>
    <w:p w14:paraId="04E1969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古德温先生所断言会使他成为罪执事的那件事，他却断言自己在彼得的情况中做了。</w:t>
      </w:r>
    </w:p>
    <w:p w14:paraId="113425AB">
      <w:pPr>
        <w:pStyle w:val="3"/>
        <w:spacing w:before="319" w:line="249" w:lineRule="auto"/>
        <w:ind w:left="6" w:right="20" w:hanging="4"/>
        <w:jc w:val="both"/>
        <w:rPr>
          <w:rFonts w:hint="eastAsia" w:ascii="华文楷体" w:hAnsi="华文楷体" w:eastAsia="华文楷体" w:cs="华文楷体"/>
          <w:spacing w:val="-1"/>
          <w:sz w:val="30"/>
          <w:szCs w:val="30"/>
        </w:rPr>
      </w:pPr>
    </w:p>
    <w:p w14:paraId="0F852E6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he will free himself from this charge and imputation, ipse viderit.</w:t>
      </w:r>
    </w:p>
    <w:p w14:paraId="35AD6DD4">
      <w:pPr>
        <w:pStyle w:val="3"/>
        <w:spacing w:before="319" w:line="249" w:lineRule="auto"/>
        <w:ind w:left="6" w:right="20" w:hanging="4"/>
        <w:jc w:val="both"/>
        <w:rPr>
          <w:rFonts w:hint="eastAsia" w:ascii="华文楷体" w:hAnsi="华文楷体" w:eastAsia="华文楷体" w:cs="华文楷体"/>
          <w:spacing w:val="-1"/>
          <w:sz w:val="30"/>
          <w:szCs w:val="30"/>
        </w:rPr>
      </w:pPr>
    </w:p>
    <w:p w14:paraId="7FE5703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他将如何使自己摆脱这项指控和归罪，他自己看着办吧。 (ipse viderit) [拉丁文]</w:t>
      </w:r>
    </w:p>
    <w:p w14:paraId="7E53B2F1">
      <w:pPr>
        <w:pStyle w:val="3"/>
        <w:spacing w:before="319" w:line="249" w:lineRule="auto"/>
        <w:ind w:left="6" w:right="20" w:hanging="4"/>
        <w:jc w:val="both"/>
        <w:rPr>
          <w:rFonts w:hint="eastAsia" w:ascii="华文楷体" w:hAnsi="华文楷体" w:eastAsia="华文楷体" w:cs="华文楷体"/>
          <w:spacing w:val="-1"/>
          <w:sz w:val="30"/>
          <w:szCs w:val="30"/>
        </w:rPr>
      </w:pPr>
    </w:p>
    <w:p w14:paraId="0DEEC00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it is to intercede simply and absolutely for believers, that they may continue believing, we are not so clear in.</w:t>
      </w:r>
    </w:p>
    <w:p w14:paraId="5C96D728">
      <w:pPr>
        <w:pStyle w:val="3"/>
        <w:spacing w:before="319" w:line="249" w:lineRule="auto"/>
        <w:ind w:left="6" w:right="20" w:hanging="4"/>
        <w:jc w:val="both"/>
        <w:rPr>
          <w:rFonts w:hint="eastAsia" w:ascii="华文楷体" w:hAnsi="华文楷体" w:eastAsia="华文楷体" w:cs="华文楷体"/>
          <w:spacing w:val="-1"/>
          <w:sz w:val="30"/>
          <w:szCs w:val="30"/>
        </w:rPr>
      </w:pPr>
    </w:p>
    <w:p w14:paraId="0406E01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单纯而绝对地为信徒代求，使他们可以持续相信，究竟是什么，我们并非如此清楚。</w:t>
      </w:r>
    </w:p>
    <w:p w14:paraId="2477A3F0">
      <w:pPr>
        <w:pStyle w:val="3"/>
        <w:spacing w:before="319" w:line="249" w:lineRule="auto"/>
        <w:ind w:left="6" w:right="20" w:hanging="4"/>
        <w:jc w:val="both"/>
        <w:rPr>
          <w:rFonts w:hint="eastAsia" w:ascii="华文楷体" w:hAnsi="华文楷体" w:eastAsia="华文楷体" w:cs="华文楷体"/>
          <w:spacing w:val="-1"/>
          <w:sz w:val="30"/>
          <w:szCs w:val="30"/>
        </w:rPr>
      </w:pPr>
    </w:p>
    <w:p w14:paraId="45562A4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intercedes that they may be preserved by the power of his Father, in and through the use of those means which he graciously affords them, and the powerful presence of the Spirit of God with them therein; and that not on any such absurd and foolish conditions as that they may be so preserved by his Father provided they preserve themselves, and continue believers on condition they continue to believe.</w:t>
      </w:r>
    </w:p>
    <w:p w14:paraId="58CB6EF8">
      <w:pPr>
        <w:pStyle w:val="3"/>
        <w:spacing w:before="319" w:line="249" w:lineRule="auto"/>
        <w:ind w:left="6" w:right="20" w:hanging="4"/>
        <w:jc w:val="both"/>
        <w:rPr>
          <w:rFonts w:hint="eastAsia" w:ascii="华文楷体" w:hAnsi="华文楷体" w:eastAsia="华文楷体" w:cs="华文楷体"/>
          <w:spacing w:val="-1"/>
          <w:sz w:val="30"/>
          <w:szCs w:val="30"/>
        </w:rPr>
      </w:pPr>
    </w:p>
    <w:p w14:paraId="74E4F2F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代求，使他们可以藉着他父的能力，在并藉着运用他恩慈地赐给他们的那些途径，以及神圣灵在其中与他们大能的同在，而蒙保守；并非基于任何如此荒谬和愚蠢的条件，例如他们可以藉着他父如此蒙保守，条件是他们保守自己，并且持续作信徒，条件是他们持续相信。</w:t>
      </w:r>
    </w:p>
    <w:p w14:paraId="7EF9C5BA">
      <w:pPr>
        <w:pStyle w:val="3"/>
        <w:spacing w:before="319" w:line="249" w:lineRule="auto"/>
        <w:ind w:left="6" w:right="20" w:hanging="4"/>
        <w:jc w:val="both"/>
        <w:rPr>
          <w:rFonts w:hint="eastAsia" w:ascii="华文楷体" w:hAnsi="华文楷体" w:eastAsia="华文楷体" w:cs="华文楷体"/>
          <w:spacing w:val="-1"/>
          <w:sz w:val="30"/>
          <w:szCs w:val="30"/>
        </w:rPr>
      </w:pPr>
    </w:p>
    <w:p w14:paraId="7571E22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this be of a "vile and unworthy import," the gospel is so too, and one of the most eminent graces that are inwrapped in the new covenant is so too.</w:t>
      </w:r>
    </w:p>
    <w:p w14:paraId="5DB2741B">
      <w:pPr>
        <w:pStyle w:val="3"/>
        <w:spacing w:before="319" w:line="249" w:lineRule="auto"/>
        <w:ind w:left="6" w:right="20" w:hanging="4"/>
        <w:jc w:val="both"/>
        <w:rPr>
          <w:rFonts w:hint="eastAsia" w:ascii="华文楷体" w:hAnsi="华文楷体" w:eastAsia="华文楷体" w:cs="华文楷体"/>
          <w:spacing w:val="-1"/>
          <w:sz w:val="30"/>
          <w:szCs w:val="30"/>
        </w:rPr>
      </w:pPr>
    </w:p>
    <w:p w14:paraId="41905E7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倘若这具有“卑劣和不配的含义”，那么福音也是如此，新约中所包含的最卓越恩典之一也是如此。</w:t>
      </w:r>
    </w:p>
    <w:p w14:paraId="00D0021C">
      <w:pPr>
        <w:pStyle w:val="3"/>
        <w:spacing w:before="319" w:line="249" w:lineRule="auto"/>
        <w:ind w:left="6" w:right="20" w:hanging="4"/>
        <w:jc w:val="both"/>
        <w:rPr>
          <w:rFonts w:hint="eastAsia" w:ascii="华文楷体" w:hAnsi="华文楷体" w:eastAsia="华文楷体" w:cs="华文楷体"/>
          <w:spacing w:val="-1"/>
          <w:sz w:val="30"/>
          <w:szCs w:val="30"/>
        </w:rPr>
      </w:pPr>
    </w:p>
    <w:p w14:paraId="7FA6C05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there is farther in Mr Goodwin, sect. 34, pp. 249, 250, unto this argument, is either a mere repetition of what was spoken before, or a pressing of consequences upon such supposals as he is pleased to make concerning the doctrine that he doth oppose.</w:t>
      </w:r>
    </w:p>
    <w:p w14:paraId="304EBC68">
      <w:pPr>
        <w:pStyle w:val="3"/>
        <w:spacing w:before="319" w:line="249" w:lineRule="auto"/>
        <w:ind w:left="6" w:right="20" w:hanging="4"/>
        <w:jc w:val="both"/>
        <w:rPr>
          <w:rFonts w:hint="eastAsia" w:ascii="华文楷体" w:hAnsi="华文楷体" w:eastAsia="华文楷体" w:cs="华文楷体"/>
          <w:spacing w:val="-1"/>
          <w:sz w:val="30"/>
          <w:szCs w:val="30"/>
        </w:rPr>
      </w:pPr>
    </w:p>
    <w:p w14:paraId="1066C10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古德温先生在第三十四节，第249、250页，对这个论证所作的进一步论述，要么仅仅是重复先前所说的话，要么是基于他乐于就他所反对之教义作出的假设，来强调其后果。</w:t>
      </w:r>
    </w:p>
    <w:p w14:paraId="020EEE1F">
      <w:pPr>
        <w:pStyle w:val="3"/>
        <w:spacing w:before="319" w:line="249" w:lineRule="auto"/>
        <w:ind w:left="6" w:right="20" w:hanging="4"/>
        <w:jc w:val="both"/>
        <w:rPr>
          <w:rFonts w:hint="eastAsia" w:ascii="华文楷体" w:hAnsi="华文楷体" w:eastAsia="华文楷体" w:cs="华文楷体"/>
          <w:spacing w:val="-1"/>
          <w:sz w:val="30"/>
          <w:szCs w:val="30"/>
        </w:rPr>
      </w:pPr>
    </w:p>
    <w:p w14:paraId="55E2D0F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we cannot hinder any man from making what supposals they please, and suiting inferences to them, manifesting their skill in casting down what themselves set up, so we are not in the least concerned in such theatrical contests.</w:t>
      </w:r>
    </w:p>
    <w:p w14:paraId="28207C72">
      <w:pPr>
        <w:pStyle w:val="3"/>
        <w:spacing w:before="319" w:line="249" w:lineRule="auto"/>
        <w:ind w:left="6" w:right="20" w:hanging="4"/>
        <w:jc w:val="both"/>
        <w:rPr>
          <w:rFonts w:hint="eastAsia" w:ascii="华文楷体" w:hAnsi="华文楷体" w:eastAsia="华文楷体" w:cs="华文楷体"/>
          <w:spacing w:val="-1"/>
          <w:sz w:val="30"/>
          <w:szCs w:val="30"/>
        </w:rPr>
      </w:pPr>
    </w:p>
    <w:p w14:paraId="189A6AF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正如我们不能阻止任何人作出他们喜欢的任何假设，并使推论与之相符，从而显明他们推翻自己所设立之物的技巧，同样，我们也丝毫与这类戏剧性的争论无关。</w:t>
      </w:r>
    </w:p>
    <w:p w14:paraId="46343FB9">
      <w:pPr>
        <w:pStyle w:val="3"/>
        <w:spacing w:before="319" w:line="249" w:lineRule="auto"/>
        <w:ind w:left="6" w:right="20" w:hanging="4"/>
        <w:jc w:val="both"/>
        <w:rPr>
          <w:rFonts w:hint="eastAsia" w:ascii="华文楷体" w:hAnsi="华文楷体" w:eastAsia="华文楷体" w:cs="华文楷体"/>
          <w:spacing w:val="-1"/>
          <w:sz w:val="30"/>
          <w:szCs w:val="30"/>
        </w:rPr>
      </w:pPr>
    </w:p>
    <w:p w14:paraId="330D412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it is that we teach of the intercession of Christ for believers hath been sufficiently explained: the end and aim of it is, that they may be kept, that they may not be lost, that the evil one may not touch them, that they maybe saved to the uttermost, and kept by the power of God unto salvation; all that the Lord Jesus hath for his church, either by his oblation or his intercession, procured, or doth procure, being made out unto them by the holy and blessed Spirit, which he sent them from his Father as the first-fruits of his undertaking for them, by and in the use of such means and ways as he hath appointed for them to walk in in reference to the end proposed.</w:t>
      </w:r>
    </w:p>
    <w:p w14:paraId="48B79FD5">
      <w:pPr>
        <w:pStyle w:val="3"/>
        <w:spacing w:before="319" w:line="249" w:lineRule="auto"/>
        <w:ind w:left="6" w:right="20" w:hanging="4"/>
        <w:jc w:val="both"/>
        <w:rPr>
          <w:rFonts w:hint="eastAsia" w:ascii="华文楷体" w:hAnsi="华文楷体" w:eastAsia="华文楷体" w:cs="华文楷体"/>
          <w:spacing w:val="-1"/>
          <w:sz w:val="30"/>
          <w:szCs w:val="30"/>
        </w:rPr>
      </w:pPr>
    </w:p>
    <w:p w14:paraId="002F61F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所教导的、关于基督为信徒代求的内容，已得到充分解释：其目的和目标是，他们可以蒙保守，不至失丧，那恶者不能害他们，他们可以蒙拯救到底，并藉着神的能力蒙保守得救；主耶稣为他教会所获得或正在获得的一切——无论藉着他的献祭还是他的代求——都藉着圣洁蒙福的灵向他们实现，这灵是他从他父那里差遣给他们的，作为他为他们所作承担的初熟之果，藉着并运用他所指定他们为达到所提议之目的而当行于其中的途径和方式。</w:t>
      </w:r>
    </w:p>
    <w:p w14:paraId="631B0D87">
      <w:pPr>
        <w:pStyle w:val="3"/>
        <w:spacing w:before="319" w:line="249" w:lineRule="auto"/>
        <w:ind w:left="6" w:right="20" w:hanging="4"/>
        <w:jc w:val="both"/>
        <w:rPr>
          <w:rFonts w:hint="eastAsia" w:ascii="华文楷体" w:hAnsi="华文楷体" w:eastAsia="华文楷体" w:cs="华文楷体"/>
          <w:spacing w:val="-1"/>
          <w:sz w:val="30"/>
          <w:szCs w:val="30"/>
        </w:rPr>
      </w:pPr>
    </w:p>
    <w:p w14:paraId="5956754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intercedes that, through supplies of that Spirit, their faith fail not, that no temptation prevail against them, that they may have suitable helps in time of need, and so be preserved, according to the tenor of that sanctification which he is pleased to give them in this life, which is imperfect, not from all sins, for it is the will of God to keep them and walk with them in a covenant of pardoning mercy; not absolutely from this or that great sin, as is evident in the case of David and Peter, whereof, under such sins, the one lost not the Spirit nor the other his faith; but from such sins, or such a course or way in and under sin, as would disappoint him, and make his desires frustrate as to the end first proposed, of bringing them to glory.</w:t>
      </w:r>
    </w:p>
    <w:p w14:paraId="16CC3F75">
      <w:pPr>
        <w:pStyle w:val="3"/>
        <w:spacing w:before="319" w:line="249" w:lineRule="auto"/>
        <w:ind w:left="6" w:right="20" w:hanging="4"/>
        <w:jc w:val="both"/>
        <w:rPr>
          <w:rFonts w:hint="eastAsia" w:ascii="华文楷体" w:hAnsi="华文楷体" w:eastAsia="华文楷体" w:cs="华文楷体"/>
          <w:spacing w:val="-1"/>
          <w:sz w:val="30"/>
          <w:szCs w:val="30"/>
        </w:rPr>
      </w:pPr>
    </w:p>
    <w:p w14:paraId="413111E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代求，使藉着那灵的供应，他们的信心不至失落，没有任何试探能胜过他们，他们在需要时可以得到合适的帮助，从而蒙保守，按照他乐意在今生赐给他们的那成圣的主旨——这成圣是不完全的，并非脱离所有罪，因为神的旨意是保守他们，并在赦免怜悯之约中与他们同行；并非绝对脱离这种或那种大罪，正如在大卫和彼得的情况中显明的，在那种罪之下，前者并未失去圣灵，后者也未失去他的信心；而是脱离那种罪，或那种在罪里面并处于罪之下的行为或方式，那会使他失望，并使他关于将他们带入荣耀之最初目的的愿望落空。</w:t>
      </w:r>
    </w:p>
    <w:p w14:paraId="69F090FB">
      <w:pPr>
        <w:pStyle w:val="3"/>
        <w:spacing w:before="319" w:line="249" w:lineRule="auto"/>
        <w:ind w:left="6" w:right="20" w:hanging="4"/>
        <w:jc w:val="both"/>
        <w:rPr>
          <w:rFonts w:hint="eastAsia" w:ascii="华文楷体" w:hAnsi="华文楷体" w:eastAsia="华文楷体" w:cs="华文楷体"/>
          <w:spacing w:val="-1"/>
          <w:sz w:val="30"/>
          <w:szCs w:val="30"/>
        </w:rPr>
      </w:pPr>
    </w:p>
    <w:p w14:paraId="282C779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as the intendment of his oblation is meritoriously, and by way of procurement, to take away all our sins whatsoever, and yet in the application of it unto us, as to the taking of them away, by purifying us to be a holy people unto himself, it is not perfected and completed at once, nor the work thereof consummated but by degrees; so in his intercession, which respecteth the same persons and things with his oblation, he puts in for our deliverance from all sins and the power of them, but so and in such a manner as the nature of our present condition, whilst we are in via, and the condition of the covenant whereinto God hath graciously taken us, do require.</w:t>
      </w:r>
    </w:p>
    <w:p w14:paraId="7D2A2B61">
      <w:pPr>
        <w:pStyle w:val="3"/>
        <w:spacing w:before="319" w:line="249" w:lineRule="auto"/>
        <w:ind w:left="6" w:right="20" w:hanging="4"/>
        <w:jc w:val="both"/>
        <w:rPr>
          <w:rFonts w:hint="eastAsia" w:ascii="华文楷体" w:hAnsi="华文楷体" w:eastAsia="华文楷体" w:cs="华文楷体"/>
          <w:spacing w:val="-1"/>
          <w:sz w:val="30"/>
          <w:szCs w:val="30"/>
        </w:rPr>
      </w:pPr>
    </w:p>
    <w:p w14:paraId="5D892FF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正如他献祭的意图，在功德上，并藉着获得的方式，是要除去我们一切的罪，然而在将其应用于我们，就除去它们而言，藉着洁净我们成为他圣洁的子民，它并非一次性地得以完全和完成，其工作也非一次性地圆满结束，而是逐步进行的；同样，在他的代求中，这代求关乎与他献祭相同的那些人和事，他提出要我们脱离一切罪及其权势，但却是如此，并以这样一种方式，即我们目前状况——当我们在路上 (in via) [拉丁文] 时——的性质，以及神已恩慈地将我们纳入之约的状况所要求的。</w:t>
      </w:r>
    </w:p>
    <w:p w14:paraId="49270E66">
      <w:pPr>
        <w:pStyle w:val="3"/>
        <w:spacing w:before="319" w:line="249" w:lineRule="auto"/>
        <w:ind w:left="6" w:right="20" w:hanging="4"/>
        <w:jc w:val="both"/>
        <w:rPr>
          <w:rFonts w:hint="eastAsia" w:ascii="华文楷体" w:hAnsi="华文楷体" w:eastAsia="华文楷体" w:cs="华文楷体"/>
          <w:spacing w:val="-1"/>
          <w:sz w:val="30"/>
          <w:szCs w:val="30"/>
        </w:rPr>
      </w:pPr>
    </w:p>
    <w:p w14:paraId="4A4170D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Through the goodness of God, we have now brought this first part to an end.</w:t>
      </w:r>
    </w:p>
    <w:p w14:paraId="477E0DEF">
      <w:pPr>
        <w:pStyle w:val="3"/>
        <w:spacing w:before="319" w:line="249" w:lineRule="auto"/>
        <w:ind w:left="6" w:right="20" w:hanging="4"/>
        <w:jc w:val="both"/>
        <w:rPr>
          <w:rFonts w:hint="eastAsia" w:ascii="华文楷体" w:hAnsi="华文楷体" w:eastAsia="华文楷体" w:cs="华文楷体"/>
          <w:spacing w:val="-1"/>
          <w:sz w:val="30"/>
          <w:szCs w:val="30"/>
        </w:rPr>
      </w:pPr>
    </w:p>
    <w:p w14:paraId="378F39D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藉着神的良善，我们现已将这第一部分结束。</w:t>
      </w:r>
    </w:p>
    <w:p w14:paraId="624CCE04">
      <w:pPr>
        <w:pStyle w:val="3"/>
        <w:spacing w:before="319" w:line="249" w:lineRule="auto"/>
        <w:ind w:left="6" w:right="20" w:hanging="4"/>
        <w:jc w:val="both"/>
        <w:rPr>
          <w:rFonts w:hint="eastAsia" w:ascii="华文楷体" w:hAnsi="华文楷体" w:eastAsia="华文楷体" w:cs="华文楷体"/>
          <w:spacing w:val="-1"/>
          <w:sz w:val="30"/>
          <w:szCs w:val="30"/>
        </w:rPr>
      </w:pPr>
    </w:p>
    <w:p w14:paraId="0BA34FB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who are in any measure acquainted in what straits, under what pressing employments and urgent avocations, and in what space of time, this offering was provided for the sanctuary of God, will accept it in Him, whose it is, and from whom it was received.</w:t>
      </w:r>
    </w:p>
    <w:p w14:paraId="04C5FFD5">
      <w:pPr>
        <w:pStyle w:val="3"/>
        <w:spacing w:before="319" w:line="249" w:lineRule="auto"/>
        <w:ind w:left="6" w:right="20" w:hanging="4"/>
        <w:jc w:val="both"/>
        <w:rPr>
          <w:rFonts w:hint="eastAsia" w:ascii="华文楷体" w:hAnsi="华文楷体" w:eastAsia="华文楷体" w:cs="华文楷体"/>
          <w:spacing w:val="-1"/>
          <w:sz w:val="30"/>
          <w:szCs w:val="30"/>
        </w:rPr>
      </w:pPr>
    </w:p>
    <w:p w14:paraId="27244E9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那些稍微知道这为神圣所预备的祭物，是在何等困境、何等紧迫的事务和紧急的俗务 (avocations) 之下，以及在何等短促的时间内完成的人，必会在祂里面接纳它，它是属祂的，也是从祂领受的。</w:t>
      </w:r>
    </w:p>
    <w:p w14:paraId="63612197">
      <w:pPr>
        <w:pStyle w:val="3"/>
        <w:spacing w:before="319" w:line="249" w:lineRule="auto"/>
        <w:ind w:left="6" w:right="20" w:hanging="4"/>
        <w:jc w:val="both"/>
        <w:rPr>
          <w:rFonts w:hint="eastAsia" w:ascii="华文楷体" w:hAnsi="华文楷体" w:eastAsia="华文楷体" w:cs="华文楷体"/>
          <w:spacing w:val="-1"/>
          <w:sz w:val="30"/>
          <w:szCs w:val="30"/>
        </w:rPr>
      </w:pPr>
    </w:p>
    <w:p w14:paraId="2616B331">
      <w:pPr>
        <w:pStyle w:val="2"/>
        <w:bidi w:val="0"/>
        <w:jc w:val="center"/>
        <w:rPr>
          <w:rFonts w:hint="eastAsia"/>
        </w:rPr>
      </w:pPr>
      <w:r>
        <w:rPr>
          <w:rFonts w:hint="eastAsia"/>
        </w:rPr>
        <w:t>CHAPTER X</w:t>
      </w:r>
    </w:p>
    <w:p w14:paraId="61DDD571">
      <w:pPr>
        <w:pStyle w:val="2"/>
        <w:bidi w:val="0"/>
        <w:jc w:val="center"/>
        <w:rPr>
          <w:rFonts w:hint="eastAsia"/>
        </w:rPr>
      </w:pPr>
      <w:r>
        <w:rPr>
          <w:rFonts w:hint="eastAsia"/>
        </w:rPr>
        <w:t>第十章</w:t>
      </w:r>
    </w:p>
    <w:p w14:paraId="62786B3A">
      <w:pPr>
        <w:pStyle w:val="3"/>
        <w:spacing w:before="319" w:line="249" w:lineRule="auto"/>
        <w:ind w:left="6" w:right="20" w:hanging="4"/>
        <w:jc w:val="both"/>
        <w:rPr>
          <w:rFonts w:hint="eastAsia" w:ascii="华文楷体" w:hAnsi="华文楷体" w:eastAsia="华文楷体" w:cs="华文楷体"/>
          <w:spacing w:val="-1"/>
          <w:sz w:val="30"/>
          <w:szCs w:val="30"/>
        </w:rPr>
      </w:pPr>
    </w:p>
    <w:p w14:paraId="7FFF63F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IMPROVEMENT OF THE DOCTRINE.</w:t>
      </w:r>
    </w:p>
    <w:p w14:paraId="465E7D6F">
      <w:pPr>
        <w:pStyle w:val="3"/>
        <w:spacing w:before="319" w:line="249" w:lineRule="auto"/>
        <w:ind w:left="6" w:right="20" w:hanging="4"/>
        <w:jc w:val="both"/>
        <w:rPr>
          <w:rFonts w:hint="eastAsia" w:ascii="华文楷体" w:hAnsi="华文楷体" w:eastAsia="华文楷体" w:cs="华文楷体"/>
          <w:spacing w:val="-1"/>
          <w:sz w:val="30"/>
          <w:szCs w:val="30"/>
        </w:rPr>
      </w:pPr>
    </w:p>
    <w:p w14:paraId="5AA588B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教义之改进。</w:t>
      </w:r>
    </w:p>
    <w:p w14:paraId="3956DBFE">
      <w:pPr>
        <w:pStyle w:val="3"/>
        <w:spacing w:before="319" w:line="249" w:lineRule="auto"/>
        <w:ind w:left="6" w:right="20" w:hanging="4"/>
        <w:jc w:val="both"/>
        <w:rPr>
          <w:rFonts w:hint="eastAsia" w:ascii="华文楷体" w:hAnsi="华文楷体" w:eastAsia="华文楷体" w:cs="华文楷体"/>
          <w:spacing w:val="-1"/>
          <w:sz w:val="30"/>
          <w:szCs w:val="30"/>
        </w:rPr>
      </w:pPr>
    </w:p>
    <w:p w14:paraId="6FB3AD7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remains to complete our intendment, as to that part of the work which now draws towards a close, is the importment of that doctrine so long insisted on (having in some measure vindicated and cleared up the truth of it) as to the effectual influence it hath into the obedience and consolation of them that are concerned therein; and this Ishall do in the order that I have named, giving the preeminence unto their obedience, which, more immediately respecting the glory of God and the honour of the gospel, is to be preferred before their consolation.</w:t>
      </w:r>
    </w:p>
    <w:p w14:paraId="4B20D80E">
      <w:pPr>
        <w:pStyle w:val="3"/>
        <w:spacing w:before="319" w:line="249" w:lineRule="auto"/>
        <w:ind w:left="6" w:right="20" w:hanging="4"/>
        <w:jc w:val="both"/>
        <w:rPr>
          <w:rFonts w:hint="eastAsia" w:ascii="华文楷体" w:hAnsi="华文楷体" w:eastAsia="华文楷体" w:cs="华文楷体"/>
          <w:spacing w:val="-1"/>
          <w:sz w:val="30"/>
          <w:szCs w:val="30"/>
        </w:rPr>
      </w:pPr>
    </w:p>
    <w:p w14:paraId="301AAF0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完成我们的意图，就这项现已接近尾声之工作的那部分而言，剩下要做的，是阐明那已坚持论述许久之教义的重要性（既已在某种程度上为其真理辩护并加以阐明），就其对那些与之相关之人的顺服和安慰所具有的有效影响而言；我将按照我所命名的次序来做这件事，将优先权赋予他们的顺服，因为顺服更直接地关乎神的荣耀和福音的尊荣，当优先于他们的安慰。</w:t>
      </w:r>
    </w:p>
    <w:p w14:paraId="6E06E86A">
      <w:pPr>
        <w:pStyle w:val="3"/>
        <w:spacing w:before="319" w:line="249" w:lineRule="auto"/>
        <w:ind w:left="6" w:right="20" w:hanging="4"/>
        <w:jc w:val="both"/>
        <w:rPr>
          <w:rFonts w:hint="eastAsia" w:ascii="华文楷体" w:hAnsi="华文楷体" w:eastAsia="华文楷体" w:cs="华文楷体"/>
          <w:spacing w:val="-1"/>
          <w:sz w:val="30"/>
          <w:szCs w:val="30"/>
        </w:rPr>
      </w:pPr>
    </w:p>
    <w:p w14:paraId="64D3E9C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though God should never afford his saints any drop of that consolation which we affirm to stream from the truth discussed, yet it is honour unspeakable for them that he is pleased to admit them and enable them to do him service in this life, and it will be their infinite consolation that they have done so, to eternity.</w:t>
      </w:r>
    </w:p>
    <w:p w14:paraId="6EE7C8B2">
      <w:pPr>
        <w:pStyle w:val="3"/>
        <w:spacing w:before="319" w:line="249" w:lineRule="auto"/>
        <w:ind w:left="6" w:right="20" w:hanging="4"/>
        <w:jc w:val="both"/>
        <w:rPr>
          <w:rFonts w:hint="eastAsia" w:ascii="华文楷体" w:hAnsi="华文楷体" w:eastAsia="华文楷体" w:cs="华文楷体"/>
          <w:spacing w:val="-1"/>
          <w:sz w:val="30"/>
          <w:szCs w:val="30"/>
        </w:rPr>
      </w:pPr>
    </w:p>
    <w:p w14:paraId="0F27550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即使神永不赐给他圣徒任何一滴我们所断言从所讨论之真理流出的安慰，然而他乐意接纳他们并使他们能在今生事奉他，这对他们而言已是难以言喻的尊荣，并且他们曾如此行，将是他们直到永远的无限安慰。</w:t>
      </w:r>
    </w:p>
    <w:p w14:paraId="63420D8C">
      <w:pPr>
        <w:pStyle w:val="3"/>
        <w:spacing w:before="319" w:line="249" w:lineRule="auto"/>
        <w:ind w:left="6" w:right="20" w:hanging="4"/>
        <w:jc w:val="both"/>
        <w:rPr>
          <w:rFonts w:hint="eastAsia" w:ascii="华文楷体" w:hAnsi="华文楷体" w:eastAsia="华文楷体" w:cs="华文楷体"/>
          <w:spacing w:val="-1"/>
          <w:sz w:val="30"/>
          <w:szCs w:val="30"/>
        </w:rPr>
      </w:pPr>
    </w:p>
    <w:p w14:paraId="291A602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making our way clear to the demonstration of that influence which the doctrine of the perseverance of the saints hath into their obedience and close walking with God, and so to manifest what weight is to be laid upon it on that consideration, I shall give some previous observations, which may direct and give us light in our passage, both concerning gospel truths, gospel obedience, and gospel motives thereunto.</w:t>
      </w:r>
    </w:p>
    <w:p w14:paraId="308DCC36">
      <w:pPr>
        <w:pStyle w:val="3"/>
        <w:spacing w:before="319" w:line="249" w:lineRule="auto"/>
        <w:ind w:left="6" w:right="20" w:hanging="4"/>
        <w:jc w:val="both"/>
        <w:rPr>
          <w:rFonts w:hint="eastAsia" w:ascii="华文楷体" w:hAnsi="华文楷体" w:eastAsia="华文楷体" w:cs="华文楷体"/>
          <w:spacing w:val="-1"/>
          <w:sz w:val="30"/>
          <w:szCs w:val="30"/>
        </w:rPr>
      </w:pPr>
    </w:p>
    <w:p w14:paraId="228C772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要使我们的道路清晰，以便论证圣徒坚忍的教义对他们顺服和与神亲近同行所具有的影响，从而显明基于那种考量应赋予其何等分量，我将提出一些初步的观察，这些观察可以在我们的进程中指导我们并给予我们亮光，既关乎福音真理，也关乎福音顺服，以及促成其的福音动机。</w:t>
      </w:r>
    </w:p>
    <w:p w14:paraId="101A4FB6">
      <w:pPr>
        <w:pStyle w:val="3"/>
        <w:spacing w:before="319" w:line="249" w:lineRule="auto"/>
        <w:ind w:left="6" w:right="20" w:hanging="4"/>
        <w:jc w:val="both"/>
        <w:rPr>
          <w:rFonts w:hint="eastAsia" w:ascii="华文楷体" w:hAnsi="华文楷体" w:eastAsia="华文楷体" w:cs="华文楷体"/>
          <w:spacing w:val="-1"/>
          <w:sz w:val="30"/>
          <w:szCs w:val="30"/>
        </w:rPr>
      </w:pPr>
    </w:p>
    <w:p w14:paraId="2190AB3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hope it will not be thought amiss if I look a little backward, to fortify and clear this part of our progress, there being no concernmentof our doctrine that is more clamoured [against] by the adversaries of it; nor can any respect of it or any truth of God more causelessly meet with such entertainment, as I hope will abundantly, in the progress of our business, be evinced to the consciences of all who know indeed what it is to walk before God in a course of gospel obedience, and who have their communion with the Father and his Son Jesus Christ.</w:t>
      </w:r>
    </w:p>
    <w:p w14:paraId="46988072">
      <w:pPr>
        <w:pStyle w:val="3"/>
        <w:spacing w:before="319" w:line="249" w:lineRule="auto"/>
        <w:ind w:left="6" w:right="20" w:hanging="4"/>
        <w:jc w:val="both"/>
        <w:rPr>
          <w:rFonts w:hint="eastAsia" w:ascii="华文楷体" w:hAnsi="华文楷体" w:eastAsia="华文楷体" w:cs="华文楷体"/>
          <w:spacing w:val="-1"/>
          <w:sz w:val="30"/>
          <w:szCs w:val="30"/>
        </w:rPr>
      </w:pPr>
    </w:p>
    <w:p w14:paraId="4CDFF6E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希望，倘若我稍微回顾一下，以巩固并阐明我们进展的这一部分，不会被认为不妥，因为我们教义没有任何关切比这个更受到其对手的喧嚷[反对]；也没有任何对其的尊重或神的任何真理，会更无缘无故地遭遇如此的对待，正如我盼望将在我们事业的进展中，向所有确实知道在福音顺服的道路上行在神面前是什么，并且与父和他儿子耶稣基督有交通之人的良心，得到丰盛的证明。</w:t>
      </w:r>
    </w:p>
    <w:p w14:paraId="19DEFC37">
      <w:pPr>
        <w:pStyle w:val="3"/>
        <w:spacing w:before="319" w:line="249" w:lineRule="auto"/>
        <w:ind w:left="6" w:right="20" w:hanging="4"/>
        <w:jc w:val="both"/>
        <w:rPr>
          <w:rFonts w:hint="eastAsia" w:ascii="华文楷体" w:hAnsi="华文楷体" w:eastAsia="华文楷体" w:cs="华文楷体"/>
          <w:spacing w:val="-1"/>
          <w:sz w:val="30"/>
          <w:szCs w:val="30"/>
        </w:rPr>
      </w:pPr>
    </w:p>
    <w:p w14:paraId="7858AD3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first:—</w:t>
      </w:r>
    </w:p>
    <w:p w14:paraId="525CB432">
      <w:pPr>
        <w:pStyle w:val="3"/>
        <w:spacing w:before="319" w:line="249" w:lineRule="auto"/>
        <w:ind w:left="6" w:right="20" w:hanging="4"/>
        <w:jc w:val="both"/>
        <w:rPr>
          <w:rFonts w:hint="eastAsia" w:ascii="华文楷体" w:hAnsi="华文楷体" w:eastAsia="华文楷体" w:cs="华文楷体"/>
          <w:spacing w:val="-1"/>
          <w:sz w:val="30"/>
          <w:szCs w:val="30"/>
        </w:rPr>
      </w:pPr>
    </w:p>
    <w:p w14:paraId="14BCBAC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至于前者：——</w:t>
      </w:r>
    </w:p>
    <w:p w14:paraId="1D87EEBC">
      <w:pPr>
        <w:pStyle w:val="3"/>
        <w:spacing w:before="319" w:line="249" w:lineRule="auto"/>
        <w:ind w:left="6" w:right="20" w:hanging="4"/>
        <w:jc w:val="both"/>
        <w:rPr>
          <w:rFonts w:hint="eastAsia" w:ascii="华文楷体" w:hAnsi="华文楷体" w:eastAsia="华文楷体" w:cs="华文楷体"/>
          <w:spacing w:val="-1"/>
          <w:sz w:val="30"/>
          <w:szCs w:val="30"/>
        </w:rPr>
      </w:pPr>
    </w:p>
    <w:p w14:paraId="17BD933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 truth revealed from God is to be received not only with faith and love, but with equal reverence to any that is revealed, though we are not able to discern such an immediate tendency unto usefulness in our communion with him as in some others we may.</w:t>
      </w:r>
    </w:p>
    <w:p w14:paraId="76CF2A01">
      <w:pPr>
        <w:pStyle w:val="3"/>
        <w:spacing w:before="319" w:line="249" w:lineRule="auto"/>
        <w:ind w:left="6" w:right="20" w:hanging="4"/>
        <w:jc w:val="both"/>
        <w:rPr>
          <w:rFonts w:hint="eastAsia" w:ascii="华文楷体" w:hAnsi="华文楷体" w:eastAsia="华文楷体" w:cs="华文楷体"/>
          <w:spacing w:val="-1"/>
          <w:sz w:val="30"/>
          <w:szCs w:val="30"/>
        </w:rPr>
      </w:pPr>
    </w:p>
    <w:p w14:paraId="50C4159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每一个从神启示的真理，不仅当用信心和爱心来领受，而且当以同等的敬畏来领受任何被启示的真理，即使我们不能像在其他某些真理中那样，辨识出其在我们与他交通中具有如此直接的功用倾向。</w:t>
      </w:r>
    </w:p>
    <w:p w14:paraId="65BA4B19">
      <w:pPr>
        <w:pStyle w:val="3"/>
        <w:spacing w:before="319" w:line="249" w:lineRule="auto"/>
        <w:ind w:left="6" w:right="20" w:hanging="4"/>
        <w:jc w:val="both"/>
        <w:rPr>
          <w:rFonts w:hint="eastAsia" w:ascii="华文楷体" w:hAnsi="华文楷体" w:eastAsia="华文楷体" w:cs="华文楷体"/>
          <w:spacing w:val="-1"/>
          <w:sz w:val="30"/>
          <w:szCs w:val="30"/>
        </w:rPr>
      </w:pPr>
    </w:p>
    <w:p w14:paraId="6EDD339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formal reason whereinto our faith, love, and reverence unto the word of God is resolved is that it is His.</w:t>
      </w:r>
    </w:p>
    <w:p w14:paraId="263F9741">
      <w:pPr>
        <w:pStyle w:val="3"/>
        <w:spacing w:before="319" w:line="249" w:lineRule="auto"/>
        <w:ind w:left="6" w:right="20" w:hanging="4"/>
        <w:jc w:val="both"/>
        <w:rPr>
          <w:rFonts w:hint="eastAsia" w:ascii="华文楷体" w:hAnsi="华文楷体" w:eastAsia="华文楷体" w:cs="华文楷体"/>
          <w:spacing w:val="-1"/>
          <w:sz w:val="30"/>
          <w:szCs w:val="30"/>
        </w:rPr>
      </w:pPr>
    </w:p>
    <w:p w14:paraId="2BF16A3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我们将对神话语的信心、爱心和敬畏所归结的形式原因，在于它是属祂的。</w:t>
      </w:r>
    </w:p>
    <w:p w14:paraId="0B7C9D59">
      <w:pPr>
        <w:pStyle w:val="3"/>
        <w:spacing w:before="319" w:line="249" w:lineRule="auto"/>
        <w:ind w:left="6" w:right="20" w:hanging="4"/>
        <w:jc w:val="both"/>
        <w:rPr>
          <w:rFonts w:hint="eastAsia" w:ascii="华文楷体" w:hAnsi="华文楷体" w:eastAsia="华文楷体" w:cs="华文楷体"/>
          <w:spacing w:val="-1"/>
          <w:sz w:val="30"/>
          <w:szCs w:val="30"/>
        </w:rPr>
      </w:pPr>
    </w:p>
    <w:p w14:paraId="4C0BA4C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is common to the whole, for he is the author of every part and portion alike; and though perhaps we may want some part of it at a less fatal price than some other, yet to reject any one tittle or jot of it, as that which is revealed of God, is a sufficient demonstration that no one jot or tittle of it is received as it ought.</w:t>
      </w:r>
    </w:p>
    <w:p w14:paraId="79757498">
      <w:pPr>
        <w:pStyle w:val="3"/>
        <w:spacing w:before="319" w:line="249" w:lineRule="auto"/>
        <w:ind w:left="6" w:right="20" w:hanging="4"/>
        <w:jc w:val="both"/>
        <w:rPr>
          <w:rFonts w:hint="eastAsia" w:ascii="华文楷体" w:hAnsi="华文楷体" w:eastAsia="华文楷体" w:cs="华文楷体"/>
          <w:spacing w:val="-1"/>
          <w:sz w:val="30"/>
          <w:szCs w:val="30"/>
        </w:rPr>
      </w:pPr>
    </w:p>
    <w:p w14:paraId="338D9B1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这对整体而言是共同的，因为他是每一部分和每一份的同样作者；虽然或许我们缺少其中某一部分的代价，比缺少其他部分要轻一些，然而拒绝其中任何一点一画，作为神所启示的，就足以证明其中没有任何一点一画是按照应有的方式被领受的。</w:t>
      </w:r>
    </w:p>
    <w:p w14:paraId="3D2DBAEC">
      <w:pPr>
        <w:pStyle w:val="3"/>
        <w:spacing w:before="319" w:line="249" w:lineRule="auto"/>
        <w:ind w:left="6" w:right="20" w:hanging="4"/>
        <w:jc w:val="both"/>
        <w:rPr>
          <w:rFonts w:hint="eastAsia" w:ascii="华文楷体" w:hAnsi="华文楷体" w:eastAsia="华文楷体" w:cs="华文楷体"/>
          <w:spacing w:val="-1"/>
          <w:sz w:val="30"/>
          <w:szCs w:val="30"/>
        </w:rPr>
      </w:pPr>
    </w:p>
    <w:p w14:paraId="6316A13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Upon whatever this title and inscription is, Verbum Jehovœ, there must we stoop and bow down our souls before it, and captivate our understandings to the obedience of faith.</w:t>
      </w:r>
    </w:p>
    <w:p w14:paraId="4FE78581">
      <w:pPr>
        <w:pStyle w:val="3"/>
        <w:spacing w:before="319" w:line="249" w:lineRule="auto"/>
        <w:ind w:left="6" w:right="20" w:hanging="4"/>
        <w:jc w:val="both"/>
        <w:rPr>
          <w:rFonts w:hint="eastAsia" w:ascii="华文楷体" w:hAnsi="华文楷体" w:eastAsia="华文楷体" w:cs="华文楷体"/>
          <w:spacing w:val="-1"/>
          <w:sz w:val="30"/>
          <w:szCs w:val="30"/>
        </w:rPr>
      </w:pPr>
    </w:p>
    <w:p w14:paraId="293CBA3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无论其标题和铭文是什么，耶和华的话 (Verbum Jehovae) [拉丁文]，我们都必须在其面前屈身俯伏我们的灵魂，并将我们的悟性掳来，顺服信仰。</w:t>
      </w:r>
    </w:p>
    <w:p w14:paraId="1512B1FF">
      <w:pPr>
        <w:pStyle w:val="3"/>
        <w:spacing w:before="319" w:line="249" w:lineRule="auto"/>
        <w:ind w:left="6" w:right="20" w:hanging="4"/>
        <w:jc w:val="both"/>
        <w:rPr>
          <w:rFonts w:hint="eastAsia" w:ascii="华文楷体" w:hAnsi="华文楷体" w:eastAsia="华文楷体" w:cs="华文楷体"/>
          <w:spacing w:val="-1"/>
          <w:sz w:val="30"/>
          <w:szCs w:val="30"/>
        </w:rPr>
      </w:pPr>
    </w:p>
    <w:p w14:paraId="2845280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Whatsoever, then, may hereafter be spoken concerning the usefulness of the truth under consideration, and the comparative regard which, in respect of others, ought on that account to be had thereunto, doth not in the least exalt it, as it is in itself, in respect of the faith and reverence due thereunto, above any other truth whatsoever that is in Scripture revealed.</w:t>
      </w:r>
    </w:p>
    <w:p w14:paraId="22D093D5">
      <w:pPr>
        <w:pStyle w:val="3"/>
        <w:spacing w:before="319" w:line="249" w:lineRule="auto"/>
        <w:ind w:left="6" w:right="20" w:hanging="4"/>
        <w:jc w:val="both"/>
        <w:rPr>
          <w:rFonts w:hint="eastAsia" w:ascii="华文楷体" w:hAnsi="华文楷体" w:eastAsia="华文楷体" w:cs="华文楷体"/>
          <w:spacing w:val="-1"/>
          <w:sz w:val="30"/>
          <w:szCs w:val="30"/>
        </w:rPr>
      </w:pPr>
    </w:p>
    <w:p w14:paraId="23DB3DF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那么，无论将来可能论及所考虑之真理的功用，以及就其他真理而言，因此而应给予其的比较性尊重，都丝毫不会就其本身而言，就对其应有的信心和敬畏而言，将其高举到圣经所启示的任何其他任何真理之上。</w:t>
      </w:r>
    </w:p>
    <w:p w14:paraId="20AD6BED">
      <w:pPr>
        <w:pStyle w:val="3"/>
        <w:spacing w:before="319" w:line="249" w:lineRule="auto"/>
        <w:ind w:left="6" w:right="20" w:hanging="4"/>
        <w:jc w:val="both"/>
        <w:rPr>
          <w:rFonts w:hint="eastAsia" w:ascii="华文楷体" w:hAnsi="华文楷体" w:eastAsia="华文楷体" w:cs="华文楷体"/>
          <w:spacing w:val="-1"/>
          <w:sz w:val="30"/>
          <w:szCs w:val="30"/>
        </w:rPr>
      </w:pPr>
    </w:p>
    <w:p w14:paraId="7BBF556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next to the revelation of God, his will and his grace, the grand immediate tendency of the whole Scripture is to work them to whom the revelation is made into a conformity to himself, and to mould them into his own image.</w:t>
      </w:r>
    </w:p>
    <w:p w14:paraId="70D3781F">
      <w:pPr>
        <w:pStyle w:val="3"/>
        <w:spacing w:before="319" w:line="249" w:lineRule="auto"/>
        <w:ind w:left="6" w:right="20" w:hanging="4"/>
        <w:jc w:val="both"/>
        <w:rPr>
          <w:rFonts w:hint="eastAsia" w:ascii="华文楷体" w:hAnsi="华文楷体" w:eastAsia="华文楷体" w:cs="华文楷体"/>
          <w:spacing w:val="-1"/>
          <w:sz w:val="30"/>
          <w:szCs w:val="30"/>
        </w:rPr>
      </w:pPr>
    </w:p>
    <w:p w14:paraId="7E0770A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仅次于神、他旨意和他恩典的启示之后，整个圣经主要的直接倾向，是将那些领受启示的人，作成与他自己相符的样式，并将他们塑造成他自己的形象。</w:t>
      </w:r>
    </w:p>
    <w:p w14:paraId="2CB4963C">
      <w:pPr>
        <w:pStyle w:val="3"/>
        <w:spacing w:before="319" w:line="249" w:lineRule="auto"/>
        <w:ind w:left="6" w:right="20" w:hanging="4"/>
        <w:jc w:val="both"/>
        <w:rPr>
          <w:rFonts w:hint="eastAsia" w:ascii="华文楷体" w:hAnsi="华文楷体" w:eastAsia="华文楷体" w:cs="华文楷体"/>
          <w:spacing w:val="-1"/>
          <w:sz w:val="30"/>
          <w:szCs w:val="30"/>
        </w:rPr>
      </w:pPr>
    </w:p>
    <w:p w14:paraId="7DAC211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Scripture," the apostle tells us, 2 Tim. 3:16, 17, "is given by inspiration of God, and is profitable for doctrine, for reproof, for correction, for instruction in righteousness: that the man of God may be perfect, throughly furnished unto all good works."</w:t>
      </w:r>
    </w:p>
    <w:p w14:paraId="7BB8B176">
      <w:pPr>
        <w:pStyle w:val="3"/>
        <w:spacing w:before="319" w:line="249" w:lineRule="auto"/>
        <w:ind w:left="6" w:right="20" w:hanging="4"/>
        <w:jc w:val="both"/>
        <w:rPr>
          <w:rFonts w:hint="eastAsia" w:ascii="华文楷体" w:hAnsi="华文楷体" w:eastAsia="华文楷体" w:cs="华文楷体"/>
          <w:spacing w:val="-1"/>
          <w:sz w:val="30"/>
          <w:szCs w:val="30"/>
        </w:rPr>
      </w:pPr>
    </w:p>
    <w:p w14:paraId="4E562E1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使徒告诉我们，提摩太后书三章十六、十七节：“圣经都是神所默示的，于教训、督责、使人归正、教导人学义，都是有益的；叫属神的人得以完全，预备行各样的善事。”</w:t>
      </w:r>
    </w:p>
    <w:p w14:paraId="062A175B">
      <w:pPr>
        <w:pStyle w:val="3"/>
        <w:spacing w:before="319" w:line="249" w:lineRule="auto"/>
        <w:ind w:left="6" w:right="20" w:hanging="4"/>
        <w:jc w:val="both"/>
        <w:rPr>
          <w:rFonts w:hint="eastAsia" w:ascii="华文楷体" w:hAnsi="华文楷体" w:eastAsia="华文楷体" w:cs="华文楷体"/>
          <w:spacing w:val="-1"/>
          <w:sz w:val="30"/>
          <w:szCs w:val="30"/>
        </w:rPr>
      </w:pPr>
    </w:p>
    <w:p w14:paraId="65903F0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Hereunto all Scripture tends, and is useful and profitable for this end.</w:t>
      </w:r>
    </w:p>
    <w:p w14:paraId="18116865">
      <w:pPr>
        <w:pStyle w:val="3"/>
        <w:spacing w:before="319" w:line="249" w:lineRule="auto"/>
        <w:ind w:left="6" w:right="20" w:hanging="4"/>
        <w:jc w:val="both"/>
        <w:rPr>
          <w:rFonts w:hint="eastAsia" w:ascii="华文楷体" w:hAnsi="华文楷体" w:eastAsia="华文楷体" w:cs="华文楷体"/>
          <w:spacing w:val="-1"/>
          <w:sz w:val="30"/>
          <w:szCs w:val="30"/>
        </w:rPr>
      </w:pPr>
    </w:p>
    <w:p w14:paraId="592F68A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所有圣经都倾向于此，并且为此目的而有用且有益。</w:t>
      </w:r>
    </w:p>
    <w:p w14:paraId="042A1839">
      <w:pPr>
        <w:pStyle w:val="3"/>
        <w:spacing w:before="319" w:line="249" w:lineRule="auto"/>
        <w:ind w:left="6" w:right="20" w:hanging="4"/>
        <w:jc w:val="both"/>
        <w:rPr>
          <w:rFonts w:hint="eastAsia" w:ascii="华文楷体" w:hAnsi="华文楷体" w:eastAsia="华文楷体" w:cs="华文楷体"/>
          <w:spacing w:val="-1"/>
          <w:sz w:val="30"/>
          <w:szCs w:val="30"/>
        </w:rPr>
      </w:pPr>
    </w:p>
    <w:p w14:paraId="39D8289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gospel is called "the truth that is according to godliness," Tit. 1:1; as "the end of the law is charity out of a pure heart, and a good conscience, and faith unfeigned," 1 Tim. 1:5.</w:t>
      </w:r>
    </w:p>
    <w:p w14:paraId="6480D871">
      <w:pPr>
        <w:pStyle w:val="3"/>
        <w:spacing w:before="319" w:line="249" w:lineRule="auto"/>
        <w:ind w:left="6" w:right="20" w:hanging="4"/>
        <w:jc w:val="both"/>
        <w:rPr>
          <w:rFonts w:hint="eastAsia" w:ascii="华文楷体" w:hAnsi="华文楷体" w:eastAsia="华文楷体" w:cs="华文楷体"/>
          <w:spacing w:val="-1"/>
          <w:sz w:val="30"/>
          <w:szCs w:val="30"/>
        </w:rPr>
      </w:pPr>
    </w:p>
    <w:p w14:paraId="5308BA0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福音被称为“敬虔的真理”，提多书一章一节；正如“律法的总结就是爱；这爱是从清洁的心，和无亏的良心，无伪的信心，生出来的，”提摩太前书一章五节。</w:t>
      </w:r>
    </w:p>
    <w:p w14:paraId="40234D9A">
      <w:pPr>
        <w:pStyle w:val="3"/>
        <w:spacing w:before="319" w:line="249" w:lineRule="auto"/>
        <w:ind w:left="6" w:right="20" w:hanging="4"/>
        <w:jc w:val="both"/>
        <w:rPr>
          <w:rFonts w:hint="eastAsia" w:ascii="华文楷体" w:hAnsi="华文楷体" w:eastAsia="华文楷体" w:cs="华文楷体"/>
          <w:spacing w:val="-1"/>
          <w:sz w:val="30"/>
          <w:szCs w:val="30"/>
        </w:rPr>
      </w:pPr>
    </w:p>
    <w:p w14:paraId="371D7DF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in respect of the prime Author of it is λόγος Θεοῦ, "the word of God," 1 Thess. 2:13; and in respect of the principal matter of it is ὁ λόγος ὁ τοῦ σταυροῦ, "the word of the cross," 1 Cor. 1:18; in respect of its end and tendency towards us is λόγος εὐσεθείας "the word," or truth, "that is according to godliness."</w:t>
      </w:r>
    </w:p>
    <w:p w14:paraId="229DF825">
      <w:pPr>
        <w:pStyle w:val="3"/>
        <w:spacing w:before="319" w:line="249" w:lineRule="auto"/>
        <w:ind w:left="6" w:right="20" w:hanging="4"/>
        <w:jc w:val="both"/>
        <w:rPr>
          <w:rFonts w:hint="eastAsia" w:ascii="华文楷体" w:hAnsi="华文楷体" w:eastAsia="华文楷体" w:cs="华文楷体"/>
          <w:spacing w:val="-1"/>
          <w:sz w:val="30"/>
          <w:szCs w:val="30"/>
        </w:rPr>
      </w:pPr>
    </w:p>
    <w:p w14:paraId="0496CE7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就其主要作者而言，它是λόγος Θεοῦ (logos Theou) [希腊文]，“神的话”，帖撒罗尼迦前书二章十三节；就其主要内容而言，它是ὁ λόγος ὁ τοῦ σταυροῦ (ho logos ho tou staurou) [希腊文]，“十字架的道理”，哥林多前书一章十八节；就其对我们的目的和倾向而言，它是λόγος εὐσεβείας (logos eusebeias) [希腊文]，“敬虔的道理”或真理。</w:t>
      </w:r>
    </w:p>
    <w:p w14:paraId="2ED8F823">
      <w:pPr>
        <w:pStyle w:val="3"/>
        <w:spacing w:before="319" w:line="249" w:lineRule="auto"/>
        <w:ind w:left="6" w:right="20" w:hanging="4"/>
        <w:jc w:val="both"/>
        <w:rPr>
          <w:rFonts w:hint="eastAsia" w:ascii="华文楷体" w:hAnsi="华文楷体" w:eastAsia="华文楷体" w:cs="华文楷体"/>
          <w:spacing w:val="-1"/>
          <w:sz w:val="30"/>
          <w:szCs w:val="30"/>
        </w:rPr>
      </w:pPr>
    </w:p>
    <w:p w14:paraId="2F299DC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is that revealed will of God, which is our sanctification, 1 Thess. 4:3, and the instrument whereby he works our holiness, according to that prayer of our Saviour, "Sanctify them by thy truth: thy word is truth," John 17:17.</w:t>
      </w:r>
    </w:p>
    <w:p w14:paraId="6315BF1C">
      <w:pPr>
        <w:pStyle w:val="3"/>
        <w:spacing w:before="319" w:line="249" w:lineRule="auto"/>
        <w:ind w:left="6" w:right="20" w:hanging="4"/>
        <w:jc w:val="both"/>
        <w:rPr>
          <w:rFonts w:hint="eastAsia" w:ascii="华文楷体" w:hAnsi="华文楷体" w:eastAsia="华文楷体" w:cs="华文楷体"/>
          <w:spacing w:val="-1"/>
          <w:sz w:val="30"/>
          <w:szCs w:val="30"/>
        </w:rPr>
      </w:pPr>
    </w:p>
    <w:p w14:paraId="553754C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道是神所启示的旨意，即我们的成圣，帖撒罗尼迦前书四章三节，并且是他藉以作成我们圣洁的工具，正如我们救主的祷告：“求你用真理使他们成圣；你的道就是真理，”约翰福音十七章十七节。</w:t>
      </w:r>
    </w:p>
    <w:p w14:paraId="6292FC17">
      <w:pPr>
        <w:pStyle w:val="3"/>
        <w:spacing w:before="319" w:line="249" w:lineRule="auto"/>
        <w:ind w:left="6" w:right="20" w:hanging="4"/>
        <w:jc w:val="both"/>
        <w:rPr>
          <w:rFonts w:hint="eastAsia" w:ascii="华文楷体" w:hAnsi="华文楷体" w:eastAsia="华文楷体" w:cs="华文楷体"/>
          <w:spacing w:val="-1"/>
          <w:sz w:val="30"/>
          <w:szCs w:val="30"/>
        </w:rPr>
      </w:pPr>
    </w:p>
    <w:p w14:paraId="29B7FEE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which, when we are cast into the mould of our obedience, is in some measure wrought, Rom. 6:17, the substance also or matter being written in our hearts, is the grace and holiness promised unto us in the covenant, Jer. 31:33.</w:t>
      </w:r>
    </w:p>
    <w:p w14:paraId="2820D097">
      <w:pPr>
        <w:pStyle w:val="3"/>
        <w:spacing w:before="319" w:line="249" w:lineRule="auto"/>
        <w:ind w:left="6" w:right="20" w:hanging="4"/>
        <w:jc w:val="both"/>
        <w:rPr>
          <w:rFonts w:hint="eastAsia" w:ascii="华文楷体" w:hAnsi="华文楷体" w:eastAsia="华文楷体" w:cs="华文楷体"/>
          <w:spacing w:val="-1"/>
          <w:sz w:val="30"/>
          <w:szCs w:val="30"/>
        </w:rPr>
      </w:pPr>
    </w:p>
    <w:p w14:paraId="3F123B5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当我们被塑造成我们顺服的模范时，在某种程度上得以作成的事物，罗马书六章十七节，其本质或内容也写在我们心中，就是在那约中应许给我们的恩典和圣洁，耶利米书三十一章三十三节。</w:t>
      </w:r>
    </w:p>
    <w:p w14:paraId="428E1D70">
      <w:pPr>
        <w:pStyle w:val="3"/>
        <w:spacing w:before="319" w:line="249" w:lineRule="auto"/>
        <w:ind w:left="6" w:right="20" w:hanging="4"/>
        <w:jc w:val="both"/>
        <w:rPr>
          <w:rFonts w:hint="eastAsia" w:ascii="华文楷体" w:hAnsi="华文楷体" w:eastAsia="华文楷体" w:cs="华文楷体"/>
          <w:spacing w:val="-1"/>
          <w:sz w:val="30"/>
          <w:szCs w:val="30"/>
        </w:rPr>
      </w:pPr>
    </w:p>
    <w:p w14:paraId="6E6DE7E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this is the improvement which ought to be made by believers of every gospel truth, or rather, that it hath an efficacy to this purpose, the apostle tells us, 2 Cor. 3:18, "We all, with open face beholding as in a glass the glory of the Lord, are changed into the same image from glory to glory, even as by the Spirit of the Lord."</w:t>
      </w:r>
    </w:p>
    <w:p w14:paraId="0B62012D">
      <w:pPr>
        <w:pStyle w:val="3"/>
        <w:spacing w:before="319" w:line="249" w:lineRule="auto"/>
        <w:ind w:left="6" w:right="20" w:hanging="4"/>
        <w:jc w:val="both"/>
        <w:rPr>
          <w:rFonts w:hint="eastAsia" w:ascii="华文楷体" w:hAnsi="华文楷体" w:eastAsia="华文楷体" w:cs="华文楷体"/>
          <w:spacing w:val="-1"/>
          <w:sz w:val="30"/>
          <w:szCs w:val="30"/>
        </w:rPr>
      </w:pPr>
    </w:p>
    <w:p w14:paraId="6885FB3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是信徒应当对每一个福音真理作出的改进，或者更确切地说，它具有为此目的的功效，使徒告诉我们，哥林多后书三章十八节：“我们众人既然敞着脸，得以看见主的荣光，好像从镜子里返照，就变成主的形状，荣上加荣，如同从主的灵变成的。”</w:t>
      </w:r>
    </w:p>
    <w:p w14:paraId="3107698F">
      <w:pPr>
        <w:pStyle w:val="3"/>
        <w:spacing w:before="319" w:line="249" w:lineRule="auto"/>
        <w:ind w:left="6" w:right="20" w:hanging="4"/>
        <w:jc w:val="both"/>
        <w:rPr>
          <w:rFonts w:hint="eastAsia" w:ascii="华文楷体" w:hAnsi="华文楷体" w:eastAsia="华文楷体" w:cs="华文楷体"/>
          <w:spacing w:val="-1"/>
          <w:sz w:val="30"/>
          <w:szCs w:val="30"/>
        </w:rPr>
      </w:pPr>
    </w:p>
    <w:p w14:paraId="28E2E7C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apprehensions of the glorious truths discovered in the glass or mirror of the gospel, we are changed and moulded into the frame and image therein discovered by the power of the Spirit, effectually accompanying the word in the dispensation thereof.</w:t>
      </w:r>
    </w:p>
    <w:p w14:paraId="6AFB9B60">
      <w:pPr>
        <w:pStyle w:val="3"/>
        <w:spacing w:before="319" w:line="249" w:lineRule="auto"/>
        <w:ind w:left="6" w:right="20" w:hanging="4"/>
        <w:jc w:val="both"/>
        <w:rPr>
          <w:rFonts w:hint="eastAsia" w:ascii="华文楷体" w:hAnsi="华文楷体" w:eastAsia="华文楷体" w:cs="华文楷体"/>
          <w:spacing w:val="-1"/>
          <w:sz w:val="30"/>
          <w:szCs w:val="30"/>
        </w:rPr>
      </w:pPr>
    </w:p>
    <w:p w14:paraId="191BF3E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藉着领悟福音镜子中所发现之荣耀真理，我们便藉着圣灵的能力——在道之施行中有效地伴随着道——被改变并塑造成其中所发现的样式和形象。</w:t>
      </w:r>
    </w:p>
    <w:p w14:paraId="3F71F220">
      <w:pPr>
        <w:pStyle w:val="3"/>
        <w:spacing w:before="319" w:line="249" w:lineRule="auto"/>
        <w:ind w:left="6" w:right="20" w:hanging="4"/>
        <w:jc w:val="both"/>
        <w:rPr>
          <w:rFonts w:hint="eastAsia" w:ascii="华文楷体" w:hAnsi="华文楷体" w:eastAsia="华文楷体" w:cs="华文楷体"/>
          <w:spacing w:val="-1"/>
          <w:sz w:val="30"/>
          <w:szCs w:val="30"/>
        </w:rPr>
      </w:pPr>
    </w:p>
    <w:p w14:paraId="0F83C07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unless this be done, whatsoever we may pretend, we have not received any truth of the gospel as it is in Jesus, in the power of it: Eph. 4:20–24, "Ye have not," saith the apostle, "so learned Christ; if so be that ye have heard him, and have been taught by him, as the truth is in Jesus: that ye put off concerning the former conversation the old man, which is corrupt according to the deceitful lusts; and be renewed in the spirit of your mind; and that ye put on the new man, which after God is created in righteousness and true holiness."</w:t>
      </w:r>
    </w:p>
    <w:p w14:paraId="46B0E35A">
      <w:pPr>
        <w:pStyle w:val="3"/>
        <w:spacing w:before="319" w:line="249" w:lineRule="auto"/>
        <w:ind w:left="6" w:right="20" w:hanging="4"/>
        <w:jc w:val="both"/>
        <w:rPr>
          <w:rFonts w:hint="eastAsia" w:ascii="华文楷体" w:hAnsi="华文楷体" w:eastAsia="华文楷体" w:cs="华文楷体"/>
          <w:spacing w:val="-1"/>
          <w:sz w:val="30"/>
          <w:szCs w:val="30"/>
        </w:rPr>
      </w:pPr>
    </w:p>
    <w:p w14:paraId="4C5EFC8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非这样做了，否则无论我们如何声称，我们都未曾按其在耶稣里的样式，在其能力中领受任何福音的真理：以弗所书四章二十至二十四节，使徒说：“你们学了基督，却不是这样；如果你们听过他的道，领了他的教，学了他的真理，就要脱去你们从前行为上的旧人；这旧人是因私欲的迷惑，渐渐变坏的；又要将你们的心志改换一新；并且穿上新人；这新人是照着神的形像造的，有真理的仁义，和圣洁。”</w:t>
      </w:r>
    </w:p>
    <w:p w14:paraId="57C491D9">
      <w:pPr>
        <w:pStyle w:val="3"/>
        <w:spacing w:before="319" w:line="249" w:lineRule="auto"/>
        <w:ind w:left="6" w:right="20" w:hanging="4"/>
        <w:jc w:val="both"/>
        <w:rPr>
          <w:rFonts w:hint="eastAsia" w:ascii="华文楷体" w:hAnsi="华文楷体" w:eastAsia="华文楷体" w:cs="华文楷体"/>
          <w:spacing w:val="-1"/>
          <w:sz w:val="30"/>
          <w:szCs w:val="30"/>
        </w:rPr>
      </w:pPr>
    </w:p>
    <w:p w14:paraId="7E5EBC9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Whatsoever men may profess, if we have learned the truth as it is in Jesus, it will have these effects in us, even universal relinquishment (as to sincerity) of all ungodliness, and a thorough change, both as to principles and practices, unto holiness and to righteousness, which the gospel teaches us; which if we have not learned, we have not yet learned it "as it is in Jesus."</w:t>
      </w:r>
    </w:p>
    <w:p w14:paraId="026555D1">
      <w:pPr>
        <w:pStyle w:val="3"/>
        <w:spacing w:before="319" w:line="249" w:lineRule="auto"/>
        <w:ind w:left="6" w:right="20" w:hanging="4"/>
        <w:jc w:val="both"/>
        <w:rPr>
          <w:rFonts w:hint="eastAsia" w:ascii="华文楷体" w:hAnsi="华文楷体" w:eastAsia="华文楷体" w:cs="华文楷体"/>
          <w:spacing w:val="-1"/>
          <w:sz w:val="30"/>
          <w:szCs w:val="30"/>
        </w:rPr>
      </w:pPr>
    </w:p>
    <w:p w14:paraId="08331FF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人如何宣称，倘若我们已学了那在耶稣里的真理，它就必在我们里面产生这些效果，即（就真诚而言）普遍地弃绝一切不敬虔，以及就原则和实践而言，彻底地改变，归于圣洁和公义，这是福音所教导我们的；倘若我们尚未学到，我们就尚未“按其在耶稣里的样式”学到它。</w:t>
      </w:r>
    </w:p>
    <w:p w14:paraId="10846CFE">
      <w:pPr>
        <w:pStyle w:val="3"/>
        <w:spacing w:before="319" w:line="249" w:lineRule="auto"/>
        <w:ind w:left="6" w:right="20" w:hanging="4"/>
        <w:jc w:val="both"/>
        <w:rPr>
          <w:rFonts w:hint="eastAsia" w:ascii="华文楷体" w:hAnsi="华文楷体" w:eastAsia="华文楷体" w:cs="华文楷体"/>
          <w:spacing w:val="-1"/>
          <w:sz w:val="30"/>
          <w:szCs w:val="30"/>
        </w:rPr>
      </w:pPr>
    </w:p>
    <w:p w14:paraId="46A1FF5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Tit. 2:11, 12, "The grace of God that bringeth salvation hath appeared to all men, teaching us that, denying ungodliness and worldly lusts, we should live soberly, righteously, and godly, in this present world."</w:t>
      </w:r>
    </w:p>
    <w:p w14:paraId="0B926FA3">
      <w:pPr>
        <w:pStyle w:val="3"/>
        <w:spacing w:before="319" w:line="249" w:lineRule="auto"/>
        <w:ind w:left="6" w:right="20" w:hanging="4"/>
        <w:jc w:val="both"/>
        <w:rPr>
          <w:rFonts w:hint="eastAsia" w:ascii="华文楷体" w:hAnsi="华文楷体" w:eastAsia="华文楷体" w:cs="华文楷体"/>
          <w:spacing w:val="-1"/>
          <w:sz w:val="30"/>
          <w:szCs w:val="30"/>
        </w:rPr>
      </w:pPr>
    </w:p>
    <w:p w14:paraId="6463AE9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提多书二章十一、十二节：“因为神救众人的恩典，已经显明出来，教训我们除去不敬虔的心，和世俗的情欲，在今世自守、公义、敬虔度日。”</w:t>
      </w:r>
    </w:p>
    <w:p w14:paraId="695A45C1">
      <w:pPr>
        <w:pStyle w:val="3"/>
        <w:spacing w:before="319" w:line="249" w:lineRule="auto"/>
        <w:ind w:left="6" w:right="20" w:hanging="4"/>
        <w:jc w:val="both"/>
        <w:rPr>
          <w:rFonts w:hint="eastAsia" w:ascii="华文楷体" w:hAnsi="华文楷体" w:eastAsia="华文楷体" w:cs="华文楷体"/>
          <w:spacing w:val="-1"/>
          <w:sz w:val="30"/>
          <w:szCs w:val="30"/>
        </w:rPr>
      </w:pPr>
    </w:p>
    <w:p w14:paraId="6A3AADA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truths have a more immediate, direct, and effectual tendency to the promotion of godliness and gospel obedience than others.</w:t>
      </w:r>
    </w:p>
    <w:p w14:paraId="04F3F8B7">
      <w:pPr>
        <w:pStyle w:val="3"/>
        <w:spacing w:before="319" w:line="249" w:lineRule="auto"/>
        <w:ind w:left="6" w:right="20" w:hanging="4"/>
        <w:jc w:val="both"/>
        <w:rPr>
          <w:rFonts w:hint="eastAsia" w:ascii="华文楷体" w:hAnsi="华文楷体" w:eastAsia="华文楷体" w:cs="华文楷体"/>
          <w:spacing w:val="-1"/>
          <w:sz w:val="30"/>
          <w:szCs w:val="30"/>
        </w:rPr>
      </w:pPr>
    </w:p>
    <w:p w14:paraId="234AC11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某些真理比其他真理，具有更直接、更有效力地促进敬虔和福音顺服的倾向。</w:t>
      </w:r>
    </w:p>
    <w:p w14:paraId="642405A4">
      <w:pPr>
        <w:pStyle w:val="3"/>
        <w:spacing w:before="319" w:line="249" w:lineRule="auto"/>
        <w:ind w:left="6" w:right="20" w:hanging="4"/>
        <w:jc w:val="both"/>
        <w:rPr>
          <w:rFonts w:hint="eastAsia" w:ascii="华文楷体" w:hAnsi="华文楷体" w:eastAsia="华文楷体" w:cs="华文楷体"/>
          <w:spacing w:val="-1"/>
          <w:sz w:val="30"/>
          <w:szCs w:val="30"/>
        </w:rPr>
      </w:pPr>
    </w:p>
    <w:p w14:paraId="057F4A2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 apostle emphatically ascribes as a privilege to that doctrine that reveals the love of Christ unto us: 2 Cor. 5:14, "The love of Christ constraineth us."</w:t>
      </w:r>
    </w:p>
    <w:p w14:paraId="1187056A">
      <w:pPr>
        <w:pStyle w:val="3"/>
        <w:spacing w:before="319" w:line="249" w:lineRule="auto"/>
        <w:ind w:left="6" w:right="20" w:hanging="4"/>
        <w:jc w:val="both"/>
        <w:rPr>
          <w:rFonts w:hint="eastAsia" w:ascii="华文楷体" w:hAnsi="华文楷体" w:eastAsia="华文楷体" w:cs="华文楷体"/>
          <w:spacing w:val="-1"/>
          <w:sz w:val="30"/>
          <w:szCs w:val="30"/>
        </w:rPr>
      </w:pPr>
    </w:p>
    <w:p w14:paraId="597861B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使徒将此作为一项特权，强调地归于那向我们启示基督之爱的教义：哥林多后书五章十四节：“原来基督的爱激励我们。”</w:t>
      </w:r>
    </w:p>
    <w:p w14:paraId="0F80E706">
      <w:pPr>
        <w:pStyle w:val="3"/>
        <w:spacing w:before="319" w:line="249" w:lineRule="auto"/>
        <w:ind w:left="6" w:right="20" w:hanging="4"/>
        <w:jc w:val="both"/>
        <w:rPr>
          <w:rFonts w:hint="eastAsia" w:ascii="华文楷体" w:hAnsi="华文楷体" w:eastAsia="华文楷体" w:cs="华文楷体"/>
          <w:spacing w:val="-1"/>
          <w:sz w:val="30"/>
          <w:szCs w:val="30"/>
        </w:rPr>
      </w:pPr>
    </w:p>
    <w:p w14:paraId="1D644D6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 things effectually persuade, but the love of Christ constrains us to live to him.</w:t>
      </w:r>
    </w:p>
    <w:p w14:paraId="00FE86FE">
      <w:pPr>
        <w:pStyle w:val="3"/>
        <w:spacing w:before="319" w:line="249" w:lineRule="auto"/>
        <w:ind w:left="6" w:right="20" w:hanging="4"/>
        <w:jc w:val="both"/>
        <w:rPr>
          <w:rFonts w:hint="eastAsia" w:ascii="华文楷体" w:hAnsi="华文楷体" w:eastAsia="华文楷体" w:cs="华文楷体"/>
          <w:spacing w:val="-1"/>
          <w:sz w:val="30"/>
          <w:szCs w:val="30"/>
        </w:rPr>
      </w:pPr>
    </w:p>
    <w:p w14:paraId="6DAC748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其他事物有效地劝说，但基督的爱却激励我们为他而活。</w:t>
      </w:r>
    </w:p>
    <w:p w14:paraId="32532CBC">
      <w:pPr>
        <w:pStyle w:val="3"/>
        <w:spacing w:before="319" w:line="249" w:lineRule="auto"/>
        <w:ind w:left="6" w:right="20" w:hanging="4"/>
        <w:jc w:val="both"/>
        <w:rPr>
          <w:rFonts w:hint="eastAsia" w:ascii="华文楷体" w:hAnsi="华文楷体" w:eastAsia="华文楷体" w:cs="华文楷体"/>
          <w:spacing w:val="-1"/>
          <w:sz w:val="30"/>
          <w:szCs w:val="30"/>
        </w:rPr>
      </w:pPr>
    </w:p>
    <w:p w14:paraId="72BE132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hath an importunity with it not to be denied, an efficacy not to be put off or avoided.</w:t>
      </w:r>
    </w:p>
    <w:p w14:paraId="5B9C6223">
      <w:pPr>
        <w:pStyle w:val="3"/>
        <w:spacing w:before="319" w:line="249" w:lineRule="auto"/>
        <w:ind w:left="6" w:right="20" w:hanging="4"/>
        <w:jc w:val="both"/>
        <w:rPr>
          <w:rFonts w:hint="eastAsia" w:ascii="华文楷体" w:hAnsi="华文楷体" w:eastAsia="华文楷体" w:cs="华文楷体"/>
          <w:spacing w:val="-1"/>
          <w:sz w:val="30"/>
          <w:szCs w:val="30"/>
        </w:rPr>
      </w:pPr>
    </w:p>
    <w:p w14:paraId="637E0FE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它具有一种不容否认的恳切，一种无法推卸或避免的功效。</w:t>
      </w:r>
    </w:p>
    <w:p w14:paraId="7DC28E92">
      <w:pPr>
        <w:pStyle w:val="3"/>
        <w:spacing w:before="319" w:line="249" w:lineRule="auto"/>
        <w:ind w:left="6" w:right="20" w:hanging="4"/>
        <w:jc w:val="both"/>
        <w:rPr>
          <w:rFonts w:hint="eastAsia" w:ascii="华文楷体" w:hAnsi="华文楷体" w:eastAsia="华文楷体" w:cs="华文楷体"/>
          <w:spacing w:val="-1"/>
          <w:sz w:val="30"/>
          <w:szCs w:val="30"/>
        </w:rPr>
      </w:pPr>
    </w:p>
    <w:p w14:paraId="7280E1A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is in the things themselves, as in the love of Christ, that is in its manner, in "the word of truth," whereby it is revealed.</w:t>
      </w:r>
    </w:p>
    <w:p w14:paraId="027A70B5">
      <w:pPr>
        <w:pStyle w:val="3"/>
        <w:spacing w:before="319" w:line="249" w:lineRule="auto"/>
        <w:ind w:left="6" w:right="20" w:hanging="4"/>
        <w:jc w:val="both"/>
        <w:rPr>
          <w:rFonts w:hint="eastAsia" w:ascii="华文楷体" w:hAnsi="华文楷体" w:eastAsia="华文楷体" w:cs="华文楷体"/>
          <w:spacing w:val="-1"/>
          <w:sz w:val="30"/>
          <w:szCs w:val="30"/>
        </w:rPr>
      </w:pPr>
    </w:p>
    <w:p w14:paraId="117D9A7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事物本身所包含的，如同在基督的爱中所包含的，也以其方式，存在于“真理的道”中，藉此它得以启示。</w:t>
      </w:r>
    </w:p>
    <w:p w14:paraId="6FCDE3C9">
      <w:pPr>
        <w:pStyle w:val="3"/>
        <w:spacing w:before="319" w:line="249" w:lineRule="auto"/>
        <w:ind w:left="6" w:right="20" w:hanging="4"/>
        <w:jc w:val="both"/>
        <w:rPr>
          <w:rFonts w:hint="eastAsia" w:ascii="华文楷体" w:hAnsi="华文楷体" w:eastAsia="华文楷体" w:cs="华文楷体"/>
          <w:spacing w:val="-1"/>
          <w:sz w:val="30"/>
          <w:szCs w:val="30"/>
        </w:rPr>
      </w:pPr>
    </w:p>
    <w:p w14:paraId="4B28CA2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there is, by all that walk with God, great weight to be laid on those doctrines of truth which directly and effectually tend to the promotion of faith, love, fear, reverence of God, with universal holiness in their hearts and ways; this being that whereunto they are called, and whereby God is glorified, Jesus Christ and the gospel exalted, wherein his kingdom in them consists, on which their own peace in their own bosoms, their usefulness unto others in this world, their being made meet for the inheritance of the saints in light, do much depend.</w:t>
      </w:r>
    </w:p>
    <w:p w14:paraId="77695363">
      <w:pPr>
        <w:pStyle w:val="3"/>
        <w:spacing w:before="319" w:line="249" w:lineRule="auto"/>
        <w:ind w:left="6" w:right="20" w:hanging="4"/>
        <w:jc w:val="both"/>
        <w:rPr>
          <w:rFonts w:hint="eastAsia" w:ascii="华文楷体" w:hAnsi="华文楷体" w:eastAsia="华文楷体" w:cs="华文楷体"/>
          <w:spacing w:val="-1"/>
          <w:sz w:val="30"/>
          <w:szCs w:val="30"/>
        </w:rPr>
      </w:pPr>
    </w:p>
    <w:p w14:paraId="48832C0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与神同行的人，都当极其重视那些直接而有效地促进信心、爱心、敬畏神、以及在他们心中和行为上普遍圣洁之真理的教义；这既是他们蒙召所要达到的，也是神藉此得荣耀，耶稣基督和福音藉此被高举，他的国度在他们里面所包含的，他们自己心中的平安，他们今世对他人的用处，他们得以配得在光明中承受圣徒的产业，都极大地依赖于此。</w:t>
      </w:r>
    </w:p>
    <w:p w14:paraId="45C7EEA8">
      <w:pPr>
        <w:pStyle w:val="3"/>
        <w:spacing w:before="319" w:line="249" w:lineRule="auto"/>
        <w:ind w:left="6" w:right="20" w:hanging="4"/>
        <w:jc w:val="both"/>
        <w:rPr>
          <w:rFonts w:hint="eastAsia" w:ascii="华文楷体" w:hAnsi="华文楷体" w:eastAsia="华文楷体" w:cs="华文楷体"/>
          <w:spacing w:val="-1"/>
          <w:sz w:val="30"/>
          <w:szCs w:val="30"/>
        </w:rPr>
      </w:pPr>
    </w:p>
    <w:p w14:paraId="11212C8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these things be of weight or moment unto them (as surely they are all that is so to believers), then, doubtless, great valuation and dear esteem will be entertained of those helps and assistances which they have, leading and carrying them on thereunto.</w:t>
      </w:r>
    </w:p>
    <w:p w14:paraId="4AEAAF99">
      <w:pPr>
        <w:pStyle w:val="3"/>
        <w:spacing w:before="319" w:line="249" w:lineRule="auto"/>
        <w:ind w:left="6" w:right="20" w:hanging="4"/>
        <w:jc w:val="both"/>
        <w:rPr>
          <w:rFonts w:hint="eastAsia" w:ascii="华文楷体" w:hAnsi="华文楷体" w:eastAsia="华文楷体" w:cs="华文楷体"/>
          <w:spacing w:val="-1"/>
          <w:sz w:val="30"/>
          <w:szCs w:val="30"/>
        </w:rPr>
      </w:pPr>
    </w:p>
    <w:p w14:paraId="4C8FA54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倘若这些事对他们而言具有分量或重要性（无疑对信徒而言，所有重要的事都在于此），那么，无疑，他们必对那些引导并带领他们达到此目的的帮助和协助，怀有极大的珍视和宝贵的尊重。</w:t>
      </w:r>
    </w:p>
    <w:p w14:paraId="1121514D">
      <w:pPr>
        <w:pStyle w:val="3"/>
        <w:spacing w:before="319" w:line="249" w:lineRule="auto"/>
        <w:ind w:left="6" w:right="20" w:hanging="4"/>
        <w:jc w:val="both"/>
        <w:rPr>
          <w:rFonts w:hint="eastAsia" w:ascii="华文楷体" w:hAnsi="华文楷体" w:eastAsia="华文楷体" w:cs="华文楷体"/>
          <w:spacing w:val="-1"/>
          <w:sz w:val="30"/>
          <w:szCs w:val="30"/>
        </w:rPr>
      </w:pPr>
    </w:p>
    <w:p w14:paraId="3B79D5E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 judgment of what truths and doctrines are peculiarly conducing unto the promotion of piety and godliness is not to be made upon the apprehensions and reasonings of men, wrested with a thousand corruptions and prejudices, full of darkness and vanity, but according to what the Scripture itself holds forth, and the nature of the things themselves (that is, the evidence and consequence that is between the truth revealed and obedience) doth require.</w:t>
      </w:r>
    </w:p>
    <w:p w14:paraId="3095EC8A">
      <w:pPr>
        <w:pStyle w:val="3"/>
        <w:spacing w:before="319" w:line="249" w:lineRule="auto"/>
        <w:ind w:left="6" w:right="20" w:hanging="4"/>
        <w:jc w:val="both"/>
        <w:rPr>
          <w:rFonts w:hint="eastAsia" w:ascii="华文楷体" w:hAnsi="华文楷体" w:eastAsia="华文楷体" w:cs="华文楷体"/>
          <w:spacing w:val="-1"/>
          <w:sz w:val="30"/>
          <w:szCs w:val="30"/>
        </w:rPr>
      </w:pPr>
    </w:p>
    <w:p w14:paraId="06D1007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哪些真理和教义特别有助于促进虔诚和敬虔的判断，不应基于被千种败坏和偏见所扭曲、充满黑暗和虚妄之人的领悟和推理，而应根据圣经本身所提出的，以及事物本身的性质（即所启示之真理与顺服之间的证据和后果）所要求的。</w:t>
      </w:r>
    </w:p>
    <w:p w14:paraId="2BFF13D1">
      <w:pPr>
        <w:pStyle w:val="3"/>
        <w:spacing w:before="319" w:line="249" w:lineRule="auto"/>
        <w:ind w:left="6" w:right="20" w:hanging="4"/>
        <w:jc w:val="both"/>
        <w:rPr>
          <w:rFonts w:hint="eastAsia" w:ascii="华文楷体" w:hAnsi="华文楷体" w:eastAsia="华文楷体" w:cs="华文楷体"/>
          <w:spacing w:val="-1"/>
          <w:sz w:val="30"/>
          <w:szCs w:val="30"/>
        </w:rPr>
      </w:pPr>
    </w:p>
    <w:p w14:paraId="6708F88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testimonies of the sons of men must be admitted in this case, to determine what doctrine is according to godliness, the cry and noise of them will be found so various, discrepant, confused, and directly contradictory to itself, that none will ever thereby be led to establishment.</w:t>
      </w:r>
    </w:p>
    <w:p w14:paraId="05CFC065">
      <w:pPr>
        <w:pStyle w:val="3"/>
        <w:spacing w:before="319" w:line="249" w:lineRule="auto"/>
        <w:ind w:left="6" w:right="20" w:hanging="4"/>
        <w:jc w:val="both"/>
        <w:rPr>
          <w:rFonts w:hint="eastAsia" w:ascii="华文楷体" w:hAnsi="华文楷体" w:eastAsia="华文楷体" w:cs="华文楷体"/>
          <w:spacing w:val="-1"/>
          <w:sz w:val="30"/>
          <w:szCs w:val="30"/>
        </w:rPr>
      </w:pPr>
    </w:p>
    <w:p w14:paraId="5168E24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倘若在这种情况下，必须接纳世人的见证，来确定何种教义符合敬虔，那么他们的呼喊和喧嚣将会被发现如此多样、矛盾、混乱，并且直接自相矛盾，以致没有人能藉此而被引导得以建立。</w:t>
      </w:r>
    </w:p>
    <w:p w14:paraId="1378952C">
      <w:pPr>
        <w:pStyle w:val="3"/>
        <w:spacing w:before="319" w:line="249" w:lineRule="auto"/>
        <w:ind w:left="6" w:right="20" w:hanging="4"/>
        <w:jc w:val="both"/>
        <w:rPr>
          <w:rFonts w:hint="eastAsia" w:ascii="华文楷体" w:hAnsi="华文楷体" w:eastAsia="华文楷体" w:cs="华文楷体"/>
          <w:spacing w:val="-1"/>
          <w:sz w:val="30"/>
          <w:szCs w:val="30"/>
        </w:rPr>
      </w:pPr>
    </w:p>
    <w:p w14:paraId="2C793D6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 Papists will cry out for their merits, penance, vows, purgatory; the Socinians, familists, formalists, all contend, upon the foundation of their own persuasions, as to the tendency to godliness of their abominations.</w:t>
      </w:r>
    </w:p>
    <w:p w14:paraId="43A922D0">
      <w:pPr>
        <w:pStyle w:val="3"/>
        <w:spacing w:before="319" w:line="249" w:lineRule="auto"/>
        <w:ind w:left="6" w:right="20" w:hanging="4"/>
        <w:jc w:val="both"/>
        <w:rPr>
          <w:rFonts w:hint="eastAsia" w:ascii="华文楷体" w:hAnsi="华文楷体" w:eastAsia="华文楷体" w:cs="华文楷体"/>
          <w:spacing w:val="-1"/>
          <w:sz w:val="30"/>
          <w:szCs w:val="30"/>
        </w:rPr>
      </w:pPr>
    </w:p>
    <w:p w14:paraId="41FEE70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那时，罗马天主教徒会为他们的功德、补赎、誓愿、炼狱而呼喊；索西奴派 (Socinians)、亲爱派 (familists)、形式主义者 (formalists)，都基于他们自己的信念，争辩他们可憎之事对敬虔的倾向。</w:t>
      </w:r>
    </w:p>
    <w:p w14:paraId="5123CDE9">
      <w:pPr>
        <w:pStyle w:val="3"/>
        <w:spacing w:before="319" w:line="249" w:lineRule="auto"/>
        <w:ind w:left="6" w:right="20" w:hanging="4"/>
        <w:jc w:val="both"/>
        <w:rPr>
          <w:rFonts w:hint="eastAsia" w:ascii="华文楷体" w:hAnsi="华文楷体" w:eastAsia="华文楷体" w:cs="华文楷体"/>
          <w:spacing w:val="-1"/>
          <w:sz w:val="30"/>
          <w:szCs w:val="30"/>
        </w:rPr>
      </w:pPr>
    </w:p>
    <w:p w14:paraId="1ABD01E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doctrine which hath no other proof of its truth and worth but that men, some men, profess it tends to godliness and holiness of conversation, I dare say is a lie and vanity, and did never promote any thing but vain, legal, superstitious, counterfeit holiness.</w:t>
      </w:r>
    </w:p>
    <w:p w14:paraId="27FBB199">
      <w:pPr>
        <w:pStyle w:val="3"/>
        <w:spacing w:before="319" w:line="249" w:lineRule="auto"/>
        <w:ind w:left="6" w:right="20" w:hanging="4"/>
        <w:jc w:val="both"/>
        <w:rPr>
          <w:rFonts w:hint="eastAsia" w:ascii="华文楷体" w:hAnsi="华文楷体" w:eastAsia="华文楷体" w:cs="华文楷体"/>
          <w:spacing w:val="-1"/>
          <w:sz w:val="30"/>
          <w:szCs w:val="30"/>
        </w:rPr>
      </w:pPr>
    </w:p>
    <w:p w14:paraId="60B358A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那种教义，其真实性和价值除了人——某些人——宣称它倾向于敬虔和圣洁的生活之外，别无其他证明，我敢说是一种谎言和虚妄，并且除了虚妄、律法主义、迷信、假冒的圣洁之外，从未促进过任何事物。</w:t>
      </w:r>
    </w:p>
    <w:p w14:paraId="5EC223B5">
      <w:pPr>
        <w:pStyle w:val="3"/>
        <w:spacing w:before="319" w:line="249" w:lineRule="auto"/>
        <w:ind w:left="6" w:right="20" w:hanging="4"/>
        <w:jc w:val="both"/>
        <w:rPr>
          <w:rFonts w:hint="eastAsia" w:ascii="华文楷体" w:hAnsi="华文楷体" w:eastAsia="华文楷体" w:cs="华文楷体"/>
          <w:spacing w:val="-1"/>
          <w:sz w:val="30"/>
          <w:szCs w:val="30"/>
        </w:rPr>
      </w:pPr>
    </w:p>
    <w:p w14:paraId="24D1D6B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upon a supposition of its truth, it is of concernment, for the advancement of any doctrine in the esteem and opinion of the saints, to manifest that is leads to godliness; but to prove it to be true because men who perhaps never knew any thing beyond formal, legal, pharisaical holiness all their days, say it tends to the promotion of holiness, is but to obtrude our conceptions upon others that are no way moulded into the frame of them.</w:t>
      </w:r>
    </w:p>
    <w:p w14:paraId="718A418A">
      <w:pPr>
        <w:pStyle w:val="3"/>
        <w:spacing w:before="319" w:line="249" w:lineRule="auto"/>
        <w:ind w:left="6" w:right="20" w:hanging="4"/>
        <w:jc w:val="both"/>
        <w:rPr>
          <w:rFonts w:hint="eastAsia" w:ascii="华文楷体" w:hAnsi="华文楷体" w:eastAsia="华文楷体" w:cs="华文楷体"/>
          <w:spacing w:val="-1"/>
          <w:sz w:val="30"/>
          <w:szCs w:val="30"/>
        </w:rPr>
      </w:pPr>
    </w:p>
    <w:p w14:paraId="288E46C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基于其真实性的假设，为要在圣徒的尊重和意见中提升任何教义，显明它引向敬虔是重要的；但因为那些或许一生从未认识任何超越形式、律法、法利赛式圣洁之事物的人，说它倾向于促进圣洁，就证明它是真实的，这不过是将我们的构想强加于那些丝毫未被塑造成其框架的他人。</w:t>
      </w:r>
    </w:p>
    <w:p w14:paraId="5C028345">
      <w:pPr>
        <w:pStyle w:val="3"/>
        <w:spacing w:before="319" w:line="249" w:lineRule="auto"/>
        <w:ind w:left="6" w:right="20" w:hanging="4"/>
        <w:jc w:val="both"/>
        <w:rPr>
          <w:rFonts w:hint="eastAsia" w:ascii="华文楷体" w:hAnsi="华文楷体" w:eastAsia="华文楷体" w:cs="华文楷体"/>
          <w:spacing w:val="-1"/>
          <w:sz w:val="30"/>
          <w:szCs w:val="30"/>
        </w:rPr>
      </w:pPr>
    </w:p>
    <w:p w14:paraId="2B7AE1F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embracement of such a truth will further us in our obedience and walking with God, therefore value and prize it," is good arguing; but, "That such a doctrine will further us in a way of godliness, therefore it is a truth," when we may be mistaken both in godliness itself and in the motives to it and furtherances of it, is but a presumption.</w:t>
      </w:r>
    </w:p>
    <w:p w14:paraId="292324D3">
      <w:pPr>
        <w:pStyle w:val="3"/>
        <w:spacing w:before="319" w:line="249" w:lineRule="auto"/>
        <w:ind w:left="6" w:right="20" w:hanging="4"/>
        <w:jc w:val="both"/>
        <w:rPr>
          <w:rFonts w:hint="eastAsia" w:ascii="华文楷体" w:hAnsi="华文楷体" w:eastAsia="华文楷体" w:cs="华文楷体"/>
          <w:spacing w:val="-1"/>
          <w:sz w:val="30"/>
          <w:szCs w:val="30"/>
        </w:rPr>
      </w:pPr>
    </w:p>
    <w:p w14:paraId="2F62291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拥抱这样一个真理，将促进我们在顺服和与神同行上，因此要珍视它，”这是好的论证；但是，“这样一个教义将促进我们走上敬虔的道路，因此它是一个真理，”当我们可能既在敬虔本身上，也在其动机和促进因素上都弄错了时，这不过是一种 presumptio (推定)。</w:t>
      </w:r>
    </w:p>
    <w:p w14:paraId="06801408">
      <w:pPr>
        <w:pStyle w:val="3"/>
        <w:spacing w:before="319" w:line="249" w:lineRule="auto"/>
        <w:ind w:left="6" w:right="20" w:hanging="4"/>
        <w:jc w:val="both"/>
        <w:rPr>
          <w:rFonts w:hint="eastAsia" w:ascii="华文楷体" w:hAnsi="华文楷体" w:eastAsia="华文楷体" w:cs="华文楷体"/>
          <w:spacing w:val="-1"/>
          <w:sz w:val="30"/>
          <w:szCs w:val="30"/>
        </w:rPr>
      </w:pPr>
    </w:p>
    <w:p w14:paraId="614E5D8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commend, then, the truth which we have at large otherwise confirmed to the hearts and consciences of the saints of God, and to lay a foundation for the full removal of those vain and weak exceptions which, on this account, are laid against it, I shall manifest what influences it hath into their obedience, and with what eminent efficacy it prevails upon their souls to "perfect holiness in the fear of God."</w:t>
      </w:r>
    </w:p>
    <w:p w14:paraId="1462679A">
      <w:pPr>
        <w:pStyle w:val="3"/>
        <w:spacing w:before="319" w:line="249" w:lineRule="auto"/>
        <w:ind w:left="6" w:right="20" w:hanging="4"/>
        <w:jc w:val="both"/>
        <w:rPr>
          <w:rFonts w:hint="eastAsia" w:ascii="华文楷体" w:hAnsi="华文楷体" w:eastAsia="华文楷体" w:cs="华文楷体"/>
          <w:spacing w:val="-1"/>
          <w:sz w:val="30"/>
          <w:szCs w:val="30"/>
        </w:rPr>
      </w:pPr>
    </w:p>
    <w:p w14:paraId="650CA18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为要将我们已另行详细证实的真理，推荐给神圣徒的心和良心，并为彻底除去那些因此而对其提出的虚妄和软弱的异议奠定基础，我将显明它对其顺服具有何等影响，以及它以何等卓越的功效，在他们灵魂中得胜，使他们“敬畏神，得以成圣。”</w:t>
      </w:r>
    </w:p>
    <w:p w14:paraId="6D54483D">
      <w:pPr>
        <w:pStyle w:val="3"/>
        <w:spacing w:before="319" w:line="249" w:lineRule="auto"/>
        <w:ind w:left="6" w:right="20" w:hanging="4"/>
        <w:jc w:val="both"/>
        <w:rPr>
          <w:rFonts w:hint="eastAsia" w:ascii="华文楷体" w:hAnsi="华文楷体" w:eastAsia="华文楷体" w:cs="华文楷体"/>
          <w:spacing w:val="-1"/>
          <w:sz w:val="30"/>
          <w:szCs w:val="30"/>
        </w:rPr>
      </w:pPr>
    </w:p>
    <w:p w14:paraId="13CA7DD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more clear declaration whereof I shall give the reader the sum of it, under the ensuing considerations concerning gospel obedience, and the motives that are proper thereunto.</w:t>
      </w:r>
    </w:p>
    <w:p w14:paraId="4282126E">
      <w:pPr>
        <w:pStyle w:val="3"/>
        <w:spacing w:before="319" w:line="249" w:lineRule="auto"/>
        <w:ind w:left="6" w:right="20" w:hanging="4"/>
        <w:jc w:val="both"/>
        <w:rPr>
          <w:rFonts w:hint="eastAsia" w:ascii="华文楷体" w:hAnsi="华文楷体" w:eastAsia="华文楷体" w:cs="华文楷体"/>
          <w:spacing w:val="-1"/>
          <w:sz w:val="30"/>
          <w:szCs w:val="30"/>
        </w:rPr>
      </w:pPr>
    </w:p>
    <w:p w14:paraId="5C96C4C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为更清楚地宣告此事，我将藉着以下关于福音顺服及其恰当动机的考量，向读者提供其总纲。</w:t>
      </w:r>
    </w:p>
    <w:p w14:paraId="2B3E1306">
      <w:pPr>
        <w:pStyle w:val="3"/>
        <w:spacing w:before="319" w:line="249" w:lineRule="auto"/>
        <w:ind w:left="6" w:right="20" w:hanging="4"/>
        <w:jc w:val="both"/>
        <w:rPr>
          <w:rFonts w:hint="eastAsia" w:ascii="华文楷体" w:hAnsi="华文楷体" w:eastAsia="华文楷体" w:cs="华文楷体"/>
          <w:spacing w:val="-1"/>
          <w:sz w:val="30"/>
          <w:szCs w:val="30"/>
        </w:rPr>
      </w:pPr>
    </w:p>
    <w:p w14:paraId="78C79E9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 call gospel obedience, wherein the saints of God are furthered by the belief of the truth we have in hand, is variously expressed in the Scripture.</w:t>
      </w:r>
    </w:p>
    <w:p w14:paraId="10E25C84">
      <w:pPr>
        <w:pStyle w:val="3"/>
        <w:spacing w:before="319" w:line="249" w:lineRule="auto"/>
        <w:ind w:left="6" w:right="20" w:hanging="4"/>
        <w:jc w:val="both"/>
        <w:rPr>
          <w:rFonts w:hint="eastAsia" w:ascii="华文楷体" w:hAnsi="华文楷体" w:eastAsia="华文楷体" w:cs="华文楷体"/>
          <w:spacing w:val="-1"/>
          <w:sz w:val="30"/>
          <w:szCs w:val="30"/>
        </w:rPr>
      </w:pPr>
    </w:p>
    <w:p w14:paraId="0E4AD6F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我所称为福音顺服的，神的圣徒藉着相信我们手头的真理而得以促进的，在圣经中有各种表达。</w:t>
      </w:r>
    </w:p>
    <w:p w14:paraId="3862DFD0">
      <w:pPr>
        <w:pStyle w:val="3"/>
        <w:spacing w:before="319" w:line="249" w:lineRule="auto"/>
        <w:ind w:left="6" w:right="20" w:hanging="4"/>
        <w:jc w:val="both"/>
        <w:rPr>
          <w:rFonts w:hint="eastAsia" w:ascii="华文楷体" w:hAnsi="华文楷体" w:eastAsia="华文楷体" w:cs="华文楷体"/>
          <w:spacing w:val="-1"/>
          <w:sz w:val="30"/>
          <w:szCs w:val="30"/>
        </w:rPr>
      </w:pPr>
    </w:p>
    <w:p w14:paraId="1F3A6E5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in general be described to be a voluntary orderly subjection to the whole will of God.</w:t>
      </w:r>
    </w:p>
    <w:p w14:paraId="0128AB2E">
      <w:pPr>
        <w:pStyle w:val="3"/>
        <w:spacing w:before="319" w:line="249" w:lineRule="auto"/>
        <w:ind w:left="6" w:right="20" w:hanging="4"/>
        <w:jc w:val="both"/>
        <w:rPr>
          <w:rFonts w:hint="eastAsia" w:ascii="华文楷体" w:hAnsi="华文楷体" w:eastAsia="华文楷体" w:cs="华文楷体"/>
          <w:spacing w:val="-1"/>
          <w:sz w:val="30"/>
          <w:szCs w:val="30"/>
        </w:rPr>
      </w:pPr>
    </w:p>
    <w:p w14:paraId="69AA9A3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总的来说，它可以被描述为对神全部旨意的一种自愿、有秩序的顺服。</w:t>
      </w:r>
    </w:p>
    <w:p w14:paraId="20CDCD3F">
      <w:pPr>
        <w:pStyle w:val="3"/>
        <w:spacing w:before="319" w:line="249" w:lineRule="auto"/>
        <w:ind w:left="6" w:right="20" w:hanging="4"/>
        <w:jc w:val="both"/>
        <w:rPr>
          <w:rFonts w:hint="eastAsia" w:ascii="华文楷体" w:hAnsi="华文楷体" w:eastAsia="华文楷体" w:cs="华文楷体"/>
          <w:spacing w:val="-1"/>
          <w:sz w:val="30"/>
          <w:szCs w:val="30"/>
        </w:rPr>
      </w:pPr>
    </w:p>
    <w:p w14:paraId="4FBC505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call it obedience in reference unto the will of God, which is the rule and pattern of it, and whereunto it is in a regular subjection.</w:t>
      </w:r>
    </w:p>
    <w:p w14:paraId="79CDA2F8">
      <w:pPr>
        <w:pStyle w:val="3"/>
        <w:spacing w:before="319" w:line="249" w:lineRule="auto"/>
        <w:ind w:left="6" w:right="20" w:hanging="4"/>
        <w:jc w:val="both"/>
        <w:rPr>
          <w:rFonts w:hint="eastAsia" w:ascii="华文楷体" w:hAnsi="华文楷体" w:eastAsia="华文楷体" w:cs="华文楷体"/>
          <w:spacing w:val="-1"/>
          <w:sz w:val="30"/>
          <w:szCs w:val="30"/>
        </w:rPr>
      </w:pPr>
    </w:p>
    <w:p w14:paraId="21EC579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我称之为顺服，是就其关乎神的旨意而言，神的旨意是它的规则和模式，它也对其有规律地顺服。</w:t>
      </w:r>
    </w:p>
    <w:p w14:paraId="1F0B0436">
      <w:pPr>
        <w:pStyle w:val="3"/>
        <w:spacing w:before="319" w:line="249" w:lineRule="auto"/>
        <w:ind w:left="6" w:right="20" w:hanging="4"/>
        <w:jc w:val="both"/>
        <w:rPr>
          <w:rFonts w:hint="eastAsia" w:ascii="华文楷体" w:hAnsi="华文楷体" w:eastAsia="华文楷体" w:cs="华文楷体"/>
          <w:spacing w:val="-1"/>
          <w:sz w:val="30"/>
          <w:szCs w:val="30"/>
        </w:rPr>
      </w:pPr>
    </w:p>
    <w:p w14:paraId="3705CF2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psalmist expresses it to the full, both as to the root and fruit: Ps. 40:8, "I delight to do thy will, O my God: yea, thy law is within my heart."</w:t>
      </w:r>
    </w:p>
    <w:p w14:paraId="72FDFED9">
      <w:pPr>
        <w:pStyle w:val="3"/>
        <w:spacing w:before="319" w:line="249" w:lineRule="auto"/>
        <w:ind w:left="6" w:right="20" w:hanging="4"/>
        <w:jc w:val="both"/>
        <w:rPr>
          <w:rFonts w:hint="eastAsia" w:ascii="华文楷体" w:hAnsi="华文楷体" w:eastAsia="华文楷体" w:cs="华文楷体"/>
          <w:spacing w:val="-1"/>
          <w:sz w:val="30"/>
          <w:szCs w:val="30"/>
        </w:rPr>
      </w:pPr>
    </w:p>
    <w:p w14:paraId="357F4A4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诗人充分地表达了它，既就其根源也其果实而言：诗篇四十篇八节：“我的神啊，我乐意照你的旨意行；你的律法在我心里。”</w:t>
      </w:r>
    </w:p>
    <w:p w14:paraId="5DCE8B44">
      <w:pPr>
        <w:pStyle w:val="3"/>
        <w:spacing w:before="319" w:line="249" w:lineRule="auto"/>
        <w:ind w:left="6" w:right="20" w:hanging="4"/>
        <w:jc w:val="both"/>
        <w:rPr>
          <w:rFonts w:hint="eastAsia" w:ascii="华文楷体" w:hAnsi="华文楷体" w:eastAsia="华文楷体" w:cs="华文楷体"/>
          <w:spacing w:val="-1"/>
          <w:sz w:val="30"/>
          <w:szCs w:val="30"/>
        </w:rPr>
      </w:pPr>
    </w:p>
    <w:p w14:paraId="4AA5CC1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in the heart gives us to do, and to delight in doing, the will of God.</w:t>
      </w:r>
    </w:p>
    <w:p w14:paraId="52EE977D">
      <w:pPr>
        <w:pStyle w:val="3"/>
        <w:spacing w:before="319" w:line="249" w:lineRule="auto"/>
        <w:ind w:left="6" w:right="20" w:hanging="4"/>
        <w:jc w:val="both"/>
        <w:rPr>
          <w:rFonts w:hint="eastAsia" w:ascii="华文楷体" w:hAnsi="华文楷体" w:eastAsia="华文楷体" w:cs="华文楷体"/>
          <w:spacing w:val="-1"/>
          <w:sz w:val="30"/>
          <w:szCs w:val="30"/>
        </w:rPr>
      </w:pPr>
    </w:p>
    <w:p w14:paraId="0CD9A25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心中的律法，使我们行，并乐意行神的旨意。</w:t>
      </w:r>
    </w:p>
    <w:p w14:paraId="58879E46">
      <w:pPr>
        <w:pStyle w:val="3"/>
        <w:spacing w:before="319" w:line="249" w:lineRule="auto"/>
        <w:ind w:left="6" w:right="20" w:hanging="4"/>
        <w:jc w:val="both"/>
        <w:rPr>
          <w:rFonts w:hint="eastAsia" w:ascii="华文楷体" w:hAnsi="华文楷体" w:eastAsia="华文楷体" w:cs="华文楷体"/>
          <w:spacing w:val="-1"/>
          <w:sz w:val="30"/>
          <w:szCs w:val="30"/>
        </w:rPr>
      </w:pPr>
    </w:p>
    <w:p w14:paraId="5FA68B4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Peter calls it being "holy in all manner of conversation," 1 Pet. 1:14, 15; Paul, a "cleansing of ourselves from all filthiness of the flesh and spirit in the fear of God," 2 Cor. 7:1; or, as it is more eminently described, Rom. 12:1, 2, in that pathetical exhortation of the apostle thereunto, "I beseech you, brethren, by the mercies of God, that ye present your bodies a living sacrifice, holy, acceptable unto God, which is your reasonable service.</w:t>
      </w:r>
    </w:p>
    <w:p w14:paraId="43F5613F">
      <w:pPr>
        <w:pStyle w:val="3"/>
        <w:spacing w:before="319" w:line="249" w:lineRule="auto"/>
        <w:ind w:left="6" w:right="20" w:hanging="4"/>
        <w:jc w:val="both"/>
        <w:rPr>
          <w:rFonts w:hint="eastAsia" w:ascii="华文楷体" w:hAnsi="华文楷体" w:eastAsia="华文楷体" w:cs="华文楷体"/>
          <w:spacing w:val="-1"/>
          <w:sz w:val="30"/>
          <w:szCs w:val="30"/>
        </w:rPr>
      </w:pPr>
    </w:p>
    <w:p w14:paraId="0C4F05C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称之为“在一切所行的事上也要圣洁，”彼得前书一章十四、十五节；保罗称之为“敬畏神，洁净自己，除去身体、灵魂一切的污秽，”哥林多后书七章一节；或者，正如在罗马书十二章一、二节更卓越地描述的那样，在使徒对此所作的感人劝勉中：“所以弟兄们，我以神的慈悲劝你们，将身体献上，当作活祭，是圣洁的，是神所喜悦的；你们如此事奉，乃是理所当然的。</w:t>
      </w:r>
    </w:p>
    <w:p w14:paraId="62BBA92C">
      <w:pPr>
        <w:pStyle w:val="3"/>
        <w:spacing w:before="319" w:line="249" w:lineRule="auto"/>
        <w:ind w:left="6" w:right="20" w:hanging="4"/>
        <w:jc w:val="both"/>
        <w:rPr>
          <w:rFonts w:hint="eastAsia" w:ascii="华文楷体" w:hAnsi="华文楷体" w:eastAsia="华文楷体" w:cs="华文楷体"/>
          <w:spacing w:val="-1"/>
          <w:sz w:val="30"/>
          <w:szCs w:val="30"/>
        </w:rPr>
      </w:pPr>
    </w:p>
    <w:p w14:paraId="50866F8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be not conformed unto this world: but be ye transformed by the renewing of your mind, that ye may prove what is that good, and acceptable, and perfect, will of God," as he had formerly at large described it in the sixth chapter of that epistle throughout.</w:t>
      </w:r>
    </w:p>
    <w:p w14:paraId="01AB43DC">
      <w:pPr>
        <w:pStyle w:val="3"/>
        <w:spacing w:before="319" w:line="249" w:lineRule="auto"/>
        <w:ind w:left="6" w:right="20" w:hanging="4"/>
        <w:jc w:val="both"/>
        <w:rPr>
          <w:rFonts w:hint="eastAsia" w:ascii="华文楷体" w:hAnsi="华文楷体" w:eastAsia="华文楷体" w:cs="华文楷体"/>
          <w:spacing w:val="-1"/>
          <w:sz w:val="30"/>
          <w:szCs w:val="30"/>
        </w:rPr>
      </w:pPr>
    </w:p>
    <w:p w14:paraId="5CCAB65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不要效法这个世界；只要心意更新而变化，叫你们察验何为神的善良、纯全、可喜悦的旨意，”正如他先前在该书信第六章通篇详细描述的那样。</w:t>
      </w:r>
    </w:p>
    <w:p w14:paraId="2E005BFC">
      <w:pPr>
        <w:pStyle w:val="3"/>
        <w:spacing w:before="319" w:line="249" w:lineRule="auto"/>
        <w:ind w:left="6" w:right="20" w:hanging="4"/>
        <w:jc w:val="both"/>
        <w:rPr>
          <w:rFonts w:hint="eastAsia" w:ascii="华文楷体" w:hAnsi="华文楷体" w:eastAsia="华文楷体" w:cs="华文楷体"/>
          <w:spacing w:val="-1"/>
          <w:sz w:val="30"/>
          <w:szCs w:val="30"/>
        </w:rPr>
      </w:pPr>
    </w:p>
    <w:p w14:paraId="4FD9F65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 call it gospel obedience, not that it differs in substance, as to the matter of it, from that required by the law,which enjoins us to "love the LORD our God with all our heart," but that it moves upon principles and is carried on unto ends revealed only in the gospel.</w:t>
      </w:r>
    </w:p>
    <w:p w14:paraId="28048230">
      <w:pPr>
        <w:pStyle w:val="3"/>
        <w:spacing w:before="319" w:line="249" w:lineRule="auto"/>
        <w:ind w:left="6" w:right="20" w:hanging="4"/>
        <w:jc w:val="both"/>
        <w:rPr>
          <w:rFonts w:hint="eastAsia" w:ascii="华文楷体" w:hAnsi="华文楷体" w:eastAsia="华文楷体" w:cs="华文楷体"/>
          <w:spacing w:val="-1"/>
          <w:sz w:val="30"/>
          <w:szCs w:val="30"/>
        </w:rPr>
      </w:pPr>
    </w:p>
    <w:p w14:paraId="12EEC70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称之为福音顺服，并非因为它在实质上，就其内容而言，与律法所要求的——律法吩咐我们要“尽心爱主我们的神”——有所不同，而是因为它基于唯独在福音中启示的原则而行动，并被引导到唯独在福音中启示的目的。</w:t>
      </w:r>
    </w:p>
    <w:p w14:paraId="38BBFE13">
      <w:pPr>
        <w:pStyle w:val="3"/>
        <w:spacing w:before="319" w:line="249" w:lineRule="auto"/>
        <w:ind w:left="6" w:right="20" w:hanging="4"/>
        <w:jc w:val="both"/>
        <w:rPr>
          <w:rFonts w:hint="eastAsia" w:ascii="华文楷体" w:hAnsi="华文楷体" w:eastAsia="华文楷体" w:cs="华文楷体"/>
          <w:spacing w:val="-1"/>
          <w:sz w:val="30"/>
          <w:szCs w:val="30"/>
        </w:rPr>
      </w:pPr>
    </w:p>
    <w:p w14:paraId="31B2CAE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reference to our design, there are these four things consider able in it:—First, The nature of it; Secondly, The principle in us from whence it proceeds; Thirdly, The motives that are proper to the carrying it on, the cherishing and increasing of it in them in whom it is; Fourthly, The persons who are to be moved and provoked to a progress therein.</w:t>
      </w:r>
    </w:p>
    <w:p w14:paraId="23944D59">
      <w:pPr>
        <w:pStyle w:val="3"/>
        <w:spacing w:before="319" w:line="249" w:lineRule="auto"/>
        <w:ind w:left="6" w:right="20" w:hanging="4"/>
        <w:jc w:val="both"/>
        <w:rPr>
          <w:rFonts w:hint="eastAsia" w:ascii="华文楷体" w:hAnsi="华文楷体" w:eastAsia="华文楷体" w:cs="华文楷体"/>
          <w:spacing w:val="-1"/>
          <w:sz w:val="30"/>
          <w:szCs w:val="30"/>
        </w:rPr>
      </w:pPr>
    </w:p>
    <w:p w14:paraId="6FB8EC0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就我们的设计而言，其中有这四件事值得考量：——第一，其性质；第二，它在我们里面所源自的原则；第三，推进它、在拥有它之人里面培养并增加它的恰当动机；第四，当被激动并挑旺在其上长进的人。</w:t>
      </w:r>
    </w:p>
    <w:p w14:paraId="352D05EC">
      <w:pPr>
        <w:pStyle w:val="3"/>
        <w:spacing w:before="319" w:line="249" w:lineRule="auto"/>
        <w:ind w:left="6" w:right="20" w:hanging="4"/>
        <w:jc w:val="both"/>
        <w:rPr>
          <w:rFonts w:hint="eastAsia" w:ascii="华文楷体" w:hAnsi="华文楷体" w:eastAsia="华文楷体" w:cs="华文楷体"/>
          <w:spacing w:val="-1"/>
          <w:sz w:val="30"/>
          <w:szCs w:val="30"/>
        </w:rPr>
      </w:pPr>
    </w:p>
    <w:p w14:paraId="2745E3C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a brief consideration of these things, we shall make way for what we have undertaken,—namely, to manifest the efficacy of the doctrine we have insisted on for the promotion of this gospel obedience, it being accused and charged with the clean contrary tendency; whereof, God assisting, we shall free and discharge it in the progress of this discourse.</w:t>
      </w:r>
    </w:p>
    <w:p w14:paraId="502BEF95">
      <w:pPr>
        <w:pStyle w:val="3"/>
        <w:spacing w:before="319" w:line="249" w:lineRule="auto"/>
        <w:ind w:left="6" w:right="20" w:hanging="4"/>
        <w:jc w:val="both"/>
        <w:rPr>
          <w:rFonts w:hint="eastAsia" w:ascii="华文楷体" w:hAnsi="华文楷体" w:eastAsia="华文楷体" w:cs="华文楷体"/>
          <w:spacing w:val="-1"/>
          <w:sz w:val="30"/>
          <w:szCs w:val="30"/>
        </w:rPr>
      </w:pPr>
    </w:p>
    <w:p w14:paraId="6431B60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对这些事的简要思考，我们将为我们所承担的事业铺平道路——即，显明我们所坚持之教义对促进这种福音顺服的功效，因为它被指控并控告具有完全相反的倾向；对此，神若帮助，我们将在本论述的进展中，使其得以自由并免除。</w:t>
      </w:r>
    </w:p>
    <w:p w14:paraId="711B5583">
      <w:pPr>
        <w:pStyle w:val="3"/>
        <w:spacing w:before="319" w:line="249" w:lineRule="auto"/>
        <w:ind w:left="6" w:right="20" w:hanging="4"/>
        <w:jc w:val="both"/>
        <w:rPr>
          <w:rFonts w:hint="eastAsia" w:ascii="华文楷体" w:hAnsi="华文楷体" w:eastAsia="华文楷体" w:cs="华文楷体"/>
          <w:spacing w:val="-1"/>
          <w:sz w:val="30"/>
          <w:szCs w:val="30"/>
        </w:rPr>
      </w:pPr>
    </w:p>
    <w:p w14:paraId="0A6CAD7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In the nature of it, I shall consider only these two things:—1. The matter or substance of it; what it is as it were composed of, and wherein it doth consist.</w:t>
      </w:r>
    </w:p>
    <w:p w14:paraId="5415302F">
      <w:pPr>
        <w:pStyle w:val="3"/>
        <w:spacing w:before="319" w:line="249" w:lineRule="auto"/>
        <w:ind w:left="6" w:right="20" w:hanging="4"/>
        <w:jc w:val="both"/>
        <w:rPr>
          <w:rFonts w:hint="eastAsia" w:ascii="华文楷体" w:hAnsi="华文楷体" w:eastAsia="华文楷体" w:cs="华文楷体"/>
          <w:spacing w:val="-1"/>
          <w:sz w:val="30"/>
          <w:szCs w:val="30"/>
        </w:rPr>
      </w:pPr>
    </w:p>
    <w:p w14:paraId="20A5197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首先，就其性质而言，我只考虑这两件事：——1. 其内容或实质；它仿佛是由什么组成的，以及它包含什么。</w:t>
      </w:r>
    </w:p>
    <w:p w14:paraId="579AEFCE">
      <w:pPr>
        <w:pStyle w:val="3"/>
        <w:spacing w:before="319" w:line="249" w:lineRule="auto"/>
        <w:ind w:left="6" w:right="20" w:hanging="4"/>
        <w:jc w:val="both"/>
        <w:rPr>
          <w:rFonts w:hint="eastAsia" w:ascii="华文楷体" w:hAnsi="华文楷体" w:eastAsia="华文楷体" w:cs="华文楷体"/>
          <w:spacing w:val="-1"/>
          <w:sz w:val="30"/>
          <w:szCs w:val="30"/>
        </w:rPr>
      </w:pPr>
    </w:p>
    <w:p w14:paraId="16B5838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 or manner of its performance, whence it receives its distinct being as such.</w:t>
      </w:r>
    </w:p>
    <w:p w14:paraId="3960E0D4">
      <w:pPr>
        <w:pStyle w:val="3"/>
        <w:spacing w:before="319" w:line="249" w:lineRule="auto"/>
        <w:ind w:left="6" w:right="20" w:hanging="4"/>
        <w:jc w:val="both"/>
        <w:rPr>
          <w:rFonts w:hint="eastAsia" w:ascii="华文楷体" w:hAnsi="华文楷体" w:eastAsia="华文楷体" w:cs="华文楷体"/>
          <w:spacing w:val="-1"/>
          <w:sz w:val="30"/>
          <w:szCs w:val="30"/>
        </w:rPr>
      </w:pPr>
    </w:p>
    <w:p w14:paraId="6C6C57F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其履行的形式或方式，它由此获得其作为其本身的独特存在。</w:t>
      </w:r>
    </w:p>
    <w:p w14:paraId="676CE574">
      <w:pPr>
        <w:pStyle w:val="3"/>
        <w:spacing w:before="319" w:line="249" w:lineRule="auto"/>
        <w:ind w:left="6" w:right="20" w:hanging="4"/>
        <w:jc w:val="both"/>
        <w:rPr>
          <w:rFonts w:hint="eastAsia" w:ascii="华文楷体" w:hAnsi="华文楷体" w:eastAsia="华文楷体" w:cs="华文楷体"/>
          <w:spacing w:val="-1"/>
          <w:sz w:val="30"/>
          <w:szCs w:val="30"/>
        </w:rPr>
      </w:pPr>
    </w:p>
    <w:p w14:paraId="2E6CAE5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matter or substance of it contains those things or duties to God wherein it doth consist.</w:t>
      </w:r>
    </w:p>
    <w:p w14:paraId="078657C6">
      <w:pPr>
        <w:pStyle w:val="3"/>
        <w:spacing w:before="319" w:line="249" w:lineRule="auto"/>
        <w:ind w:left="6" w:right="20" w:hanging="4"/>
        <w:jc w:val="both"/>
        <w:rPr>
          <w:rFonts w:hint="eastAsia" w:ascii="华文楷体" w:hAnsi="华文楷体" w:eastAsia="华文楷体" w:cs="华文楷体"/>
          <w:spacing w:val="-1"/>
          <w:sz w:val="30"/>
          <w:szCs w:val="30"/>
        </w:rPr>
      </w:pPr>
    </w:p>
    <w:p w14:paraId="38E1AE6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其内容或实质包含那些它所包含的事物或对神的责任。</w:t>
      </w:r>
    </w:p>
    <w:p w14:paraId="6FD5320C">
      <w:pPr>
        <w:pStyle w:val="3"/>
        <w:spacing w:before="319" w:line="249" w:lineRule="auto"/>
        <w:ind w:left="6" w:right="20" w:hanging="4"/>
        <w:jc w:val="both"/>
        <w:rPr>
          <w:rFonts w:hint="eastAsia" w:ascii="华文楷体" w:hAnsi="华文楷体" w:eastAsia="华文楷体" w:cs="华文楷体"/>
          <w:spacing w:val="-1"/>
          <w:sz w:val="30"/>
          <w:szCs w:val="30"/>
        </w:rPr>
      </w:pPr>
    </w:p>
    <w:p w14:paraId="19D7C9C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it consisting, as I said before, in conformity and submission to the will, that is, the commanding revealed will, of God, the matter of it must lie in the performance of all those things, and only those things, which God requireth of believers in walking before him; I say, all those things that God commandeth, with an equal respect to all his precepts.</w:t>
      </w:r>
    </w:p>
    <w:p w14:paraId="70EC09E7">
      <w:pPr>
        <w:pStyle w:val="3"/>
        <w:spacing w:before="319" w:line="249" w:lineRule="auto"/>
        <w:ind w:left="6" w:right="20" w:hanging="4"/>
        <w:jc w:val="both"/>
        <w:rPr>
          <w:rFonts w:hint="eastAsia" w:ascii="华文楷体" w:hAnsi="华文楷体" w:eastAsia="华文楷体" w:cs="华文楷体"/>
          <w:spacing w:val="-1"/>
          <w:sz w:val="30"/>
          <w:szCs w:val="30"/>
        </w:rPr>
      </w:pPr>
    </w:p>
    <w:p w14:paraId="250CA2C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它既如我前面所说，包含在符合并顺服神的旨意——即他命令性的、启示的旨意——之中，那么其内容就必定在于履行所有那些，并且仅仅是那些神要求信徒行在他面前的事物；我说，所有那些神所命令的事物，并对所有他的诫命都给予同等的尊重。</w:t>
      </w:r>
    </w:p>
    <w:p w14:paraId="1743393B">
      <w:pPr>
        <w:pStyle w:val="3"/>
        <w:spacing w:before="319" w:line="249" w:lineRule="auto"/>
        <w:ind w:left="6" w:right="20" w:hanging="4"/>
        <w:jc w:val="both"/>
        <w:rPr>
          <w:rFonts w:hint="eastAsia" w:ascii="华文楷体" w:hAnsi="华文楷体" w:eastAsia="华文楷体" w:cs="华文楷体"/>
          <w:spacing w:val="-1"/>
          <w:sz w:val="30"/>
          <w:szCs w:val="30"/>
        </w:rPr>
      </w:pPr>
    </w:p>
    <w:p w14:paraId="0953B85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authority of God, the commander and lawgiver, is the same in every command; and therefore was the curse denounced upon "every one that continued not in all things written in the law to do them;" and the apostle tells us that in the transgression of any one precept there is included the transgression of the whole law, because the authority of the lawgiver, both in the one and the other, is despised: James 2:10, 11, "Whosoever shall keep the whole law, and yet offend in one point, he is guilty of all.</w:t>
      </w:r>
    </w:p>
    <w:p w14:paraId="5D9782A5">
      <w:pPr>
        <w:pStyle w:val="3"/>
        <w:spacing w:before="319" w:line="249" w:lineRule="auto"/>
        <w:ind w:left="6" w:right="20" w:hanging="4"/>
        <w:jc w:val="both"/>
        <w:rPr>
          <w:rFonts w:hint="eastAsia" w:ascii="华文楷体" w:hAnsi="华文楷体" w:eastAsia="华文楷体" w:cs="华文楷体"/>
          <w:spacing w:val="-1"/>
          <w:sz w:val="30"/>
          <w:szCs w:val="30"/>
        </w:rPr>
      </w:pPr>
    </w:p>
    <w:p w14:paraId="0978AE1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那位命令者和立法者，其权柄在每一个命令中都是相同的；因此咒诅被宣告在“凡不常照律法书上所记一切之事去行的”每一个人身上；使徒告诉我们，违背任何一个诫命，就包含了违背整个律法，因为立法者的权柄，无论在前者还是后者中，都受到藐视：雅各书二章十、十一节：“因为凡遵守全律法的，只在一条上跌倒，他就是犯了众条。</w:t>
      </w:r>
    </w:p>
    <w:p w14:paraId="220D57BA">
      <w:pPr>
        <w:pStyle w:val="3"/>
        <w:spacing w:before="319" w:line="249" w:lineRule="auto"/>
        <w:ind w:left="6" w:right="20" w:hanging="4"/>
        <w:jc w:val="both"/>
        <w:rPr>
          <w:rFonts w:hint="eastAsia" w:ascii="华文楷体" w:hAnsi="华文楷体" w:eastAsia="华文楷体" w:cs="华文楷体"/>
          <w:spacing w:val="-1"/>
          <w:sz w:val="30"/>
          <w:szCs w:val="30"/>
        </w:rPr>
      </w:pPr>
    </w:p>
    <w:p w14:paraId="5609F6D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he that said, Do not commit adultery, said also, Do not kill."</w:t>
      </w:r>
    </w:p>
    <w:p w14:paraId="1FB9BCB2">
      <w:pPr>
        <w:pStyle w:val="3"/>
        <w:spacing w:before="319" w:line="249" w:lineRule="auto"/>
        <w:ind w:left="6" w:right="20" w:hanging="4"/>
        <w:jc w:val="both"/>
        <w:rPr>
          <w:rFonts w:hint="eastAsia" w:ascii="华文楷体" w:hAnsi="华文楷体" w:eastAsia="华文楷体" w:cs="华文楷体"/>
          <w:spacing w:val="-1"/>
          <w:sz w:val="30"/>
          <w:szCs w:val="30"/>
        </w:rPr>
      </w:pPr>
    </w:p>
    <w:p w14:paraId="53980B0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原来那说不可奸淫的，也说不可杀人。”</w:t>
      </w:r>
    </w:p>
    <w:p w14:paraId="3209DCFB">
      <w:pPr>
        <w:pStyle w:val="3"/>
        <w:spacing w:before="319" w:line="249" w:lineRule="auto"/>
        <w:ind w:left="6" w:right="20" w:hanging="4"/>
        <w:jc w:val="both"/>
        <w:rPr>
          <w:rFonts w:hint="eastAsia" w:ascii="华文楷体" w:hAnsi="华文楷体" w:eastAsia="华文楷体" w:cs="华文楷体"/>
          <w:spacing w:val="-1"/>
          <w:sz w:val="30"/>
          <w:szCs w:val="30"/>
        </w:rPr>
      </w:pPr>
    </w:p>
    <w:p w14:paraId="323D5B5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 say, it is only to the command, for "in vain do men worship him, teaching for doctrines the commandments of men."</w:t>
      </w:r>
    </w:p>
    <w:p w14:paraId="09638C35">
      <w:pPr>
        <w:pStyle w:val="3"/>
        <w:spacing w:before="319" w:line="249" w:lineRule="auto"/>
        <w:ind w:left="6" w:right="20" w:hanging="4"/>
        <w:jc w:val="both"/>
        <w:rPr>
          <w:rFonts w:hint="eastAsia" w:ascii="华文楷体" w:hAnsi="华文楷体" w:eastAsia="华文楷体" w:cs="华文楷体"/>
          <w:spacing w:val="-1"/>
          <w:sz w:val="30"/>
          <w:szCs w:val="30"/>
        </w:rPr>
      </w:pPr>
    </w:p>
    <w:p w14:paraId="42290C9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我说，它仅仅关乎命令，因为“他们将人的吩咐，当作道理教导人，所以拜我也是枉然。”</w:t>
      </w:r>
    </w:p>
    <w:p w14:paraId="4782A84C">
      <w:pPr>
        <w:pStyle w:val="3"/>
        <w:spacing w:before="319" w:line="249" w:lineRule="auto"/>
        <w:ind w:left="6" w:right="20" w:hanging="4"/>
        <w:jc w:val="both"/>
        <w:rPr>
          <w:rFonts w:hint="eastAsia" w:ascii="华文楷体" w:hAnsi="华文楷体" w:eastAsia="华文楷体" w:cs="华文楷体"/>
          <w:spacing w:val="-1"/>
          <w:sz w:val="30"/>
          <w:szCs w:val="30"/>
        </w:rPr>
      </w:pPr>
    </w:p>
    <w:p w14:paraId="4A95F08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most stupendous endeavours of men, the most laborious drudgery of their souls, in duties not commanded, are so far from obedience that they are as high rebellions against God as they can possibly engage themselves into.</w:t>
      </w:r>
    </w:p>
    <w:p w14:paraId="5B0A7BC1">
      <w:pPr>
        <w:pStyle w:val="3"/>
        <w:spacing w:before="319" w:line="249" w:lineRule="auto"/>
        <w:ind w:left="6" w:right="20" w:hanging="4"/>
        <w:jc w:val="both"/>
        <w:rPr>
          <w:rFonts w:hint="eastAsia" w:ascii="华文楷体" w:hAnsi="华文楷体" w:eastAsia="华文楷体" w:cs="华文楷体"/>
          <w:spacing w:val="-1"/>
          <w:sz w:val="30"/>
          <w:szCs w:val="30"/>
        </w:rPr>
      </w:pPr>
    </w:p>
    <w:p w14:paraId="73F778B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人最惊人的努力，他们灵魂最劳苦的苦役，在未被命令的责任中，远非顺服，反而是他们所能陷入的、对神最高的悖逆。</w:t>
      </w:r>
    </w:p>
    <w:p w14:paraId="08DB33D6">
      <w:pPr>
        <w:pStyle w:val="3"/>
        <w:spacing w:before="319" w:line="249" w:lineRule="auto"/>
        <w:ind w:left="6" w:right="20" w:hanging="4"/>
        <w:jc w:val="both"/>
        <w:rPr>
          <w:rFonts w:hint="eastAsia" w:ascii="华文楷体" w:hAnsi="华文楷体" w:eastAsia="华文楷体" w:cs="华文楷体"/>
          <w:spacing w:val="-1"/>
          <w:sz w:val="30"/>
          <w:szCs w:val="30"/>
        </w:rPr>
      </w:pPr>
    </w:p>
    <w:p w14:paraId="5C8AC15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might rather distinguish the matter or substance of this obedience into the internal elicit act of our souls, in faith, love, and the like acts of moral and everlasting obedience,—which are naturally, necessarily, and indispensably, required in us upon the account of the first commandment, and the natural subjection wherein we stand unto God as his creatures, improved and enlarged by the new obligation put upon us in being his redeemed ones (wherein, indeed, the main of our obedience doth consist),—and the outward instituted duties of religion, which God hath appointed for those former acts of obedience to be exercised in and exerted by; but the former description of it, with the intimation of its universality, may suffice.</w:t>
      </w:r>
    </w:p>
    <w:p w14:paraId="2E36DE9C">
      <w:pPr>
        <w:pStyle w:val="3"/>
        <w:spacing w:before="319" w:line="249" w:lineRule="auto"/>
        <w:ind w:left="6" w:right="20" w:hanging="4"/>
        <w:jc w:val="both"/>
        <w:rPr>
          <w:rFonts w:hint="eastAsia" w:ascii="华文楷体" w:hAnsi="华文楷体" w:eastAsia="华文楷体" w:cs="华文楷体"/>
          <w:spacing w:val="-1"/>
          <w:sz w:val="30"/>
          <w:szCs w:val="30"/>
        </w:rPr>
      </w:pPr>
    </w:p>
    <w:p w14:paraId="3B7A03B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或许更愿意将这顺服的内容或实质，区分为我们灵魂内在的引出行为，即信心、爱心以及类似道德和永恒顺服的行为——这些因着第一条诫命，以及我们作为他受造物所处的天然顺服，而自然地、必然地、不可或缺地要求于我们，并且因着我们作为他蒙救赎之人而被加上的新责任而得以改进和扩大（实际上，我们顺服的主要部分就在于此）——以及外在设立的宗教责任，神已指定那些先前的顺服行为要在其中操练并藉此发挥出来；但前面关于它的描述，连同对其普遍性的暗示，或已足够。</w:t>
      </w:r>
    </w:p>
    <w:p w14:paraId="057EBEF7">
      <w:pPr>
        <w:pStyle w:val="3"/>
        <w:spacing w:before="319" w:line="249" w:lineRule="auto"/>
        <w:ind w:left="6" w:right="20" w:hanging="4"/>
        <w:jc w:val="both"/>
        <w:rPr>
          <w:rFonts w:hint="eastAsia" w:ascii="华文楷体" w:hAnsi="华文楷体" w:eastAsia="华文楷体" w:cs="华文楷体"/>
          <w:spacing w:val="-1"/>
          <w:sz w:val="30"/>
          <w:szCs w:val="30"/>
        </w:rPr>
      </w:pPr>
    </w:p>
    <w:p w14:paraId="5E6DCDA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formality, if I may so speak, of this obedience, or that which makes the performance of duties commanded to be obedience, consists in these three things:—</w:t>
      </w:r>
    </w:p>
    <w:p w14:paraId="38F55960">
      <w:pPr>
        <w:pStyle w:val="3"/>
        <w:spacing w:before="319" w:line="249" w:lineRule="auto"/>
        <w:ind w:left="6" w:right="20" w:hanging="4"/>
        <w:jc w:val="both"/>
        <w:rPr>
          <w:rFonts w:hint="eastAsia" w:ascii="华文楷体" w:hAnsi="华文楷体" w:eastAsia="华文楷体" w:cs="华文楷体"/>
          <w:spacing w:val="-1"/>
          <w:sz w:val="30"/>
          <w:szCs w:val="30"/>
        </w:rPr>
      </w:pPr>
    </w:p>
    <w:p w14:paraId="17903CF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这顺服的形式性 (formality)，如果我可以这样说，或者说那使履行所命令之责任成为顺服的事物，包含在这三件事中：——</w:t>
      </w:r>
    </w:p>
    <w:p w14:paraId="3494C8EE">
      <w:pPr>
        <w:pStyle w:val="3"/>
        <w:spacing w:before="319" w:line="249" w:lineRule="auto"/>
        <w:ind w:left="6" w:right="20" w:hanging="4"/>
        <w:jc w:val="both"/>
        <w:rPr>
          <w:rFonts w:hint="eastAsia" w:ascii="华文楷体" w:hAnsi="华文楷体" w:eastAsia="华文楷体" w:cs="华文楷体"/>
          <w:spacing w:val="-1"/>
          <w:sz w:val="30"/>
          <w:szCs w:val="30"/>
        </w:rPr>
      </w:pPr>
    </w:p>
    <w:p w14:paraId="1F1B9AE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principle that begins it and sets it on work immediately in us, and that is faith: "Without faith it is impossible to please God," Heb. 11:6.</w:t>
      </w:r>
    </w:p>
    <w:p w14:paraId="69EE8775">
      <w:pPr>
        <w:pStyle w:val="3"/>
        <w:spacing w:before="319" w:line="249" w:lineRule="auto"/>
        <w:ind w:left="6" w:right="20" w:hanging="4"/>
        <w:jc w:val="both"/>
        <w:rPr>
          <w:rFonts w:hint="eastAsia" w:ascii="华文楷体" w:hAnsi="华文楷体" w:eastAsia="华文楷体" w:cs="华文楷体"/>
          <w:spacing w:val="-1"/>
          <w:sz w:val="30"/>
          <w:szCs w:val="30"/>
        </w:rPr>
      </w:pPr>
    </w:p>
    <w:p w14:paraId="1615D4D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（1）那在我们里面立即开始并使其作工的原则，那就是信心：“人非有信，就不能得神的喜悦，”希伯来书十一章六节。</w:t>
      </w:r>
    </w:p>
    <w:p w14:paraId="35EB3965">
      <w:pPr>
        <w:pStyle w:val="3"/>
        <w:spacing w:before="319" w:line="249" w:lineRule="auto"/>
        <w:ind w:left="6" w:right="20" w:hanging="4"/>
        <w:jc w:val="both"/>
        <w:rPr>
          <w:rFonts w:hint="eastAsia" w:ascii="华文楷体" w:hAnsi="华文楷体" w:eastAsia="华文楷体" w:cs="华文楷体"/>
          <w:spacing w:val="-1"/>
          <w:sz w:val="30"/>
          <w:szCs w:val="30"/>
        </w:rPr>
      </w:pPr>
    </w:p>
    <w:p w14:paraId="544791A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Could a man do all that is commanded, yet if he did it not in faith, it would be of no value.</w:t>
      </w:r>
    </w:p>
    <w:p w14:paraId="52FD5E14">
      <w:pPr>
        <w:pStyle w:val="3"/>
        <w:spacing w:before="319" w:line="249" w:lineRule="auto"/>
        <w:ind w:left="6" w:right="20" w:hanging="4"/>
        <w:jc w:val="both"/>
        <w:rPr>
          <w:rFonts w:hint="eastAsia" w:ascii="华文楷体" w:hAnsi="华文楷体" w:eastAsia="华文楷体" w:cs="华文楷体"/>
          <w:spacing w:val="-1"/>
          <w:sz w:val="30"/>
          <w:szCs w:val="30"/>
        </w:rPr>
      </w:pPr>
    </w:p>
    <w:p w14:paraId="7EDC809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倘若一个人能做所有被命令的事，然而倘若他并非凭信心而做，那就毫无价值。</w:t>
      </w:r>
    </w:p>
    <w:p w14:paraId="754F8293">
      <w:pPr>
        <w:pStyle w:val="3"/>
        <w:spacing w:before="319" w:line="249" w:lineRule="auto"/>
        <w:ind w:left="6" w:right="20" w:hanging="4"/>
        <w:jc w:val="both"/>
        <w:rPr>
          <w:rFonts w:hint="eastAsia" w:ascii="华文楷体" w:hAnsi="华文楷体" w:eastAsia="华文楷体" w:cs="华文楷体"/>
          <w:spacing w:val="-1"/>
          <w:sz w:val="30"/>
          <w:szCs w:val="30"/>
        </w:rPr>
      </w:pPr>
    </w:p>
    <w:p w14:paraId="3379D94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is called "The obedience of faith," Rom. 1:5; not "For obedience to the faith," but "The obedience of faith," which faith bringeth forth.</w:t>
      </w:r>
    </w:p>
    <w:p w14:paraId="7046B08F">
      <w:pPr>
        <w:pStyle w:val="3"/>
        <w:spacing w:before="319" w:line="249" w:lineRule="auto"/>
        <w:ind w:left="6" w:right="20" w:hanging="4"/>
        <w:jc w:val="both"/>
        <w:rPr>
          <w:rFonts w:hint="eastAsia" w:ascii="华文楷体" w:hAnsi="华文楷体" w:eastAsia="华文楷体" w:cs="华文楷体"/>
          <w:spacing w:val="-1"/>
          <w:sz w:val="30"/>
          <w:szCs w:val="30"/>
        </w:rPr>
      </w:pPr>
    </w:p>
    <w:p w14:paraId="36C58C7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因此它被称为“信服真道，”罗马书一章五节；并非“为要顺服信仰”，而是“信心的顺服”，即信心所产生的顺服。</w:t>
      </w:r>
    </w:p>
    <w:p w14:paraId="42D9BD5E">
      <w:pPr>
        <w:pStyle w:val="3"/>
        <w:spacing w:before="319" w:line="249" w:lineRule="auto"/>
        <w:ind w:left="6" w:right="20" w:hanging="4"/>
        <w:jc w:val="both"/>
        <w:rPr>
          <w:rFonts w:hint="eastAsia" w:ascii="华文楷体" w:hAnsi="华文楷体" w:eastAsia="华文楷体" w:cs="华文楷体"/>
          <w:spacing w:val="-1"/>
          <w:sz w:val="30"/>
          <w:szCs w:val="30"/>
        </w:rPr>
      </w:pPr>
    </w:p>
    <w:p w14:paraId="52ECBC6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are believers called "obedient children," 1 Pet. 1:14, and we are said to "purify our souls in obeying the truth," verse 22.</w:t>
      </w:r>
    </w:p>
    <w:p w14:paraId="006246B1">
      <w:pPr>
        <w:pStyle w:val="3"/>
        <w:spacing w:before="319" w:line="249" w:lineRule="auto"/>
        <w:ind w:left="6" w:right="20" w:hanging="4"/>
        <w:jc w:val="both"/>
        <w:rPr>
          <w:rFonts w:hint="eastAsia" w:ascii="华文楷体" w:hAnsi="华文楷体" w:eastAsia="华文楷体" w:cs="华文楷体"/>
          <w:spacing w:val="-1"/>
          <w:sz w:val="30"/>
          <w:szCs w:val="30"/>
        </w:rPr>
      </w:pPr>
    </w:p>
    <w:p w14:paraId="0534D74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因此信徒被称为“顺命的儿女，”彼得前书一章十四节，并且据说我们“因顺从真理，洁净了自己的心，”第二十二节。</w:t>
      </w:r>
    </w:p>
    <w:p w14:paraId="2B8EEA79">
      <w:pPr>
        <w:pStyle w:val="3"/>
        <w:spacing w:before="319" w:line="249" w:lineRule="auto"/>
        <w:ind w:left="6" w:right="20" w:hanging="4"/>
        <w:jc w:val="both"/>
        <w:rPr>
          <w:rFonts w:hint="eastAsia" w:ascii="华文楷体" w:hAnsi="华文楷体" w:eastAsia="华文楷体" w:cs="华文楷体"/>
          <w:spacing w:val="-1"/>
          <w:sz w:val="30"/>
          <w:szCs w:val="30"/>
        </w:rPr>
      </w:pPr>
    </w:p>
    <w:p w14:paraId="2D1EEA8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dwells in our hearts by faith," and "without him we can do nothing," John 15:5.</w:t>
      </w:r>
    </w:p>
    <w:p w14:paraId="038145BB">
      <w:pPr>
        <w:pStyle w:val="3"/>
        <w:spacing w:before="319" w:line="249" w:lineRule="auto"/>
        <w:ind w:left="6" w:right="20" w:hanging="4"/>
        <w:jc w:val="both"/>
        <w:rPr>
          <w:rFonts w:hint="eastAsia" w:ascii="华文楷体" w:hAnsi="华文楷体" w:eastAsia="华文楷体" w:cs="华文楷体"/>
          <w:spacing w:val="-1"/>
          <w:sz w:val="30"/>
          <w:szCs w:val="30"/>
        </w:rPr>
      </w:pPr>
    </w:p>
    <w:p w14:paraId="542A113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“基督藉着信，住在我们心里，”并且“离了他，我们就不能作什么，”约翰福音十五章五节。</w:t>
      </w:r>
    </w:p>
    <w:p w14:paraId="1EDEFCF7">
      <w:pPr>
        <w:pStyle w:val="3"/>
        <w:spacing w:before="319" w:line="249" w:lineRule="auto"/>
        <w:ind w:left="6" w:right="20" w:hanging="4"/>
        <w:jc w:val="both"/>
        <w:rPr>
          <w:rFonts w:hint="eastAsia" w:ascii="华文楷体" w:hAnsi="华文楷体" w:eastAsia="华文楷体" w:cs="华文楷体"/>
          <w:spacing w:val="-1"/>
          <w:sz w:val="30"/>
          <w:szCs w:val="30"/>
        </w:rPr>
      </w:pPr>
    </w:p>
    <w:p w14:paraId="065119E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that we do is no better, seeing we can no way "draw near unto God with a true heart" but "in full assurance of faith," Heb. 10:22.</w:t>
      </w:r>
    </w:p>
    <w:p w14:paraId="739D21FB">
      <w:pPr>
        <w:pStyle w:val="3"/>
        <w:spacing w:before="319" w:line="249" w:lineRule="auto"/>
        <w:ind w:left="6" w:right="20" w:hanging="4"/>
        <w:jc w:val="both"/>
        <w:rPr>
          <w:rFonts w:hint="eastAsia" w:ascii="华文楷体" w:hAnsi="华文楷体" w:eastAsia="华文楷体" w:cs="华文楷体"/>
          <w:spacing w:val="-1"/>
          <w:sz w:val="30"/>
          <w:szCs w:val="30"/>
        </w:rPr>
      </w:pPr>
    </w:p>
    <w:p w14:paraId="3367400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我们所做的一切都好不到哪里去，因为我们除非“存着诚心，和充足的信心”，否则无法“来到神面前”，希伯来书十章二十二节。</w:t>
      </w:r>
    </w:p>
    <w:p w14:paraId="32097554">
      <w:pPr>
        <w:pStyle w:val="3"/>
        <w:spacing w:before="319" w:line="249" w:lineRule="auto"/>
        <w:ind w:left="6" w:right="20" w:hanging="4"/>
        <w:jc w:val="both"/>
        <w:rPr>
          <w:rFonts w:hint="eastAsia" w:ascii="华文楷体" w:hAnsi="华文楷体" w:eastAsia="华文楷体" w:cs="华文楷体"/>
          <w:spacing w:val="-1"/>
          <w:sz w:val="30"/>
          <w:szCs w:val="30"/>
        </w:rPr>
      </w:pPr>
    </w:p>
    <w:p w14:paraId="27CED62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manner of doing it, which consists in a due spiritual regard to the will of God in those ways whereby he calls men out to this obedience,—namely, in his precepts and promises.</w:t>
      </w:r>
    </w:p>
    <w:p w14:paraId="29EDB751">
      <w:pPr>
        <w:pStyle w:val="3"/>
        <w:spacing w:before="319" w:line="249" w:lineRule="auto"/>
        <w:ind w:left="6" w:right="20" w:hanging="4"/>
        <w:jc w:val="both"/>
        <w:rPr>
          <w:rFonts w:hint="eastAsia" w:ascii="华文楷体" w:hAnsi="华文楷体" w:eastAsia="华文楷体" w:cs="华文楷体"/>
          <w:spacing w:val="-1"/>
          <w:sz w:val="30"/>
          <w:szCs w:val="30"/>
        </w:rPr>
      </w:pPr>
    </w:p>
    <w:p w14:paraId="7B00758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（2）履行它的方式，在于对神旨意——在他呼召人出来遵行这顺服的那些途径中，即在他的诫命和应许中——给予恰当的属灵尊重。</w:t>
      </w:r>
    </w:p>
    <w:p w14:paraId="31D1AFCD">
      <w:pPr>
        <w:pStyle w:val="3"/>
        <w:spacing w:before="319" w:line="249" w:lineRule="auto"/>
        <w:ind w:left="6" w:right="20" w:hanging="4"/>
        <w:jc w:val="both"/>
        <w:rPr>
          <w:rFonts w:hint="eastAsia" w:ascii="华文楷体" w:hAnsi="华文楷体" w:eastAsia="华文楷体" w:cs="华文楷体"/>
          <w:spacing w:val="-1"/>
          <w:sz w:val="30"/>
          <w:szCs w:val="30"/>
        </w:rPr>
      </w:pPr>
    </w:p>
    <w:p w14:paraId="639E7AF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obedience unto God but that which moves according to his direction; it must in every motion eye his command on the one hand, and his promise, whether of assistance for it or acceptance in it, on the other.</w:t>
      </w:r>
    </w:p>
    <w:p w14:paraId="298AC8B8">
      <w:pPr>
        <w:pStyle w:val="3"/>
        <w:spacing w:before="319" w:line="249" w:lineRule="auto"/>
        <w:ind w:left="6" w:right="20" w:hanging="4"/>
        <w:jc w:val="both"/>
        <w:rPr>
          <w:rFonts w:hint="eastAsia" w:ascii="华文楷体" w:hAnsi="华文楷体" w:eastAsia="华文楷体" w:cs="华文楷体"/>
          <w:spacing w:val="-1"/>
          <w:sz w:val="30"/>
          <w:szCs w:val="30"/>
        </w:rPr>
      </w:pPr>
    </w:p>
    <w:p w14:paraId="3D6B0F7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除了那按照他指引而行动的之外，没有对神的顺服；它必须在每一个行动中，一方面注目他的命令，另一方面注目他的应许，无论是关于对其的帮助还是在其中蒙悦纳。</w:t>
      </w:r>
    </w:p>
    <w:p w14:paraId="044EB70E">
      <w:pPr>
        <w:pStyle w:val="3"/>
        <w:spacing w:before="319" w:line="249" w:lineRule="auto"/>
        <w:ind w:left="6" w:right="20" w:hanging="4"/>
        <w:jc w:val="both"/>
        <w:rPr>
          <w:rFonts w:hint="eastAsia" w:ascii="华文楷体" w:hAnsi="华文楷体" w:eastAsia="华文楷体" w:cs="华文楷体"/>
          <w:spacing w:val="-1"/>
          <w:sz w:val="30"/>
          <w:szCs w:val="30"/>
        </w:rPr>
      </w:pPr>
    </w:p>
    <w:p w14:paraId="784CC9C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David, "I have respect unto all thy commandments," Ps. 119:6; and saith the apostle, "Having these promises, let us cleanse ourselves from all filthiness of the flesh and spirit, perfecting holiness in the fear of God," 2 Cor. 7:1</w:t>
      </w:r>
    </w:p>
    <w:p w14:paraId="1B25DAB5">
      <w:pPr>
        <w:pStyle w:val="3"/>
        <w:spacing w:before="319" w:line="249" w:lineRule="auto"/>
        <w:ind w:left="6" w:right="20" w:hanging="4"/>
        <w:jc w:val="both"/>
        <w:rPr>
          <w:rFonts w:hint="eastAsia" w:ascii="华文楷体" w:hAnsi="华文楷体" w:eastAsia="华文楷体" w:cs="华文楷体"/>
          <w:spacing w:val="-1"/>
          <w:sz w:val="30"/>
          <w:szCs w:val="30"/>
        </w:rPr>
      </w:pPr>
    </w:p>
    <w:p w14:paraId="29D8705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大卫说：“我看重你的一切命令，”诗篇一百一十九篇六节；使徒说：“既有这些应许，就当洁净自己，除去身体、灵魂一切的污秽，敬畏神，得以成圣，”哥林多后书七章一节</w:t>
      </w:r>
    </w:p>
    <w:p w14:paraId="27304D44">
      <w:pPr>
        <w:pStyle w:val="3"/>
        <w:spacing w:before="319" w:line="249" w:lineRule="auto"/>
        <w:ind w:left="6" w:right="20" w:hanging="4"/>
        <w:jc w:val="both"/>
        <w:rPr>
          <w:rFonts w:hint="eastAsia" w:ascii="华文楷体" w:hAnsi="华文楷体" w:eastAsia="华文楷体" w:cs="华文楷体"/>
          <w:spacing w:val="-1"/>
          <w:sz w:val="30"/>
          <w:szCs w:val="30"/>
        </w:rPr>
      </w:pPr>
    </w:p>
    <w:p w14:paraId="7F7D929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principal end of it, which is the glory of God as a rewarder; for "he that comethunto God must believe that he is, and that he is a rewarder of them that diligently seek him," Heb. 11:6.</w:t>
      </w:r>
    </w:p>
    <w:p w14:paraId="52051DE3">
      <w:pPr>
        <w:pStyle w:val="3"/>
        <w:spacing w:before="319" w:line="249" w:lineRule="auto"/>
        <w:ind w:left="6" w:right="20" w:hanging="4"/>
        <w:jc w:val="both"/>
        <w:rPr>
          <w:rFonts w:hint="eastAsia" w:ascii="华文楷体" w:hAnsi="华文楷体" w:eastAsia="华文楷体" w:cs="华文楷体"/>
          <w:spacing w:val="-1"/>
          <w:sz w:val="30"/>
          <w:szCs w:val="30"/>
        </w:rPr>
      </w:pPr>
    </w:p>
    <w:p w14:paraId="4631409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（3）其主要目的，即神作为赏赐者的荣耀；因为“到神面前来的人，必须信有神，且信他赏赐那寻求他的人，”希伯来书十一章六节。</w:t>
      </w:r>
    </w:p>
    <w:p w14:paraId="205C4C47">
      <w:pPr>
        <w:pStyle w:val="3"/>
        <w:spacing w:before="319" w:line="249" w:lineRule="auto"/>
        <w:ind w:left="6" w:right="20" w:hanging="4"/>
        <w:jc w:val="both"/>
        <w:rPr>
          <w:rFonts w:hint="eastAsia" w:ascii="华文楷体" w:hAnsi="华文楷体" w:eastAsia="华文楷体" w:cs="华文楷体"/>
          <w:spacing w:val="-1"/>
          <w:sz w:val="30"/>
          <w:szCs w:val="30"/>
        </w:rPr>
      </w:pPr>
    </w:p>
    <w:p w14:paraId="450B824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end of legal obedience was the glory of God as a rewarder according to merit in strict justice.</w:t>
      </w:r>
    </w:p>
    <w:p w14:paraId="76D88A7D">
      <w:pPr>
        <w:pStyle w:val="3"/>
        <w:spacing w:before="319" w:line="249" w:lineRule="auto"/>
        <w:ind w:left="6" w:right="20" w:hanging="4"/>
        <w:jc w:val="both"/>
        <w:rPr>
          <w:rFonts w:hint="eastAsia" w:ascii="华文楷体" w:hAnsi="华文楷体" w:eastAsia="华文楷体" w:cs="华文楷体"/>
          <w:spacing w:val="-1"/>
          <w:sz w:val="30"/>
          <w:szCs w:val="30"/>
        </w:rPr>
      </w:pPr>
    </w:p>
    <w:p w14:paraId="6320B98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律法顺服的目的是神作为按照严格公义之功德而赏赐者的荣耀。</w:t>
      </w:r>
    </w:p>
    <w:p w14:paraId="067126B2">
      <w:pPr>
        <w:pStyle w:val="3"/>
        <w:spacing w:before="319" w:line="249" w:lineRule="auto"/>
        <w:ind w:left="6" w:right="20" w:hanging="4"/>
        <w:jc w:val="both"/>
        <w:rPr>
          <w:rFonts w:hint="eastAsia" w:ascii="华文楷体" w:hAnsi="华文楷体" w:eastAsia="华文楷体" w:cs="华文楷体"/>
          <w:spacing w:val="-1"/>
          <w:sz w:val="30"/>
          <w:szCs w:val="30"/>
        </w:rPr>
      </w:pPr>
    </w:p>
    <w:p w14:paraId="5CA23AA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end of gospel obedience is the glory of God as a rewarder according to bounty, free grace, and mercy; under which consideration, neither needs the obedience rewardable to be commensurate to the reward, nor is the reward procured by that obedience.</w:t>
      </w:r>
    </w:p>
    <w:p w14:paraId="6820C79C">
      <w:pPr>
        <w:pStyle w:val="3"/>
        <w:spacing w:before="319" w:line="249" w:lineRule="auto"/>
        <w:ind w:left="6" w:right="20" w:hanging="4"/>
        <w:jc w:val="both"/>
        <w:rPr>
          <w:rFonts w:hint="eastAsia" w:ascii="华文楷体" w:hAnsi="华文楷体" w:eastAsia="华文楷体" w:cs="华文楷体"/>
          <w:spacing w:val="-1"/>
          <w:sz w:val="30"/>
          <w:szCs w:val="30"/>
        </w:rPr>
      </w:pPr>
    </w:p>
    <w:p w14:paraId="6E217F3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福音顺服的目的是神作为按照慷慨、白白恩典和怜悯而赏赐者的荣耀；在这种考量下，既无需那可赏赐的顺服与赏赐相称，赏赐也非由那顺服所获得。</w:t>
      </w:r>
    </w:p>
    <w:p w14:paraId="1D2D63E1">
      <w:pPr>
        <w:pStyle w:val="3"/>
        <w:spacing w:before="319" w:line="249" w:lineRule="auto"/>
        <w:ind w:left="6" w:right="20" w:hanging="4"/>
        <w:jc w:val="both"/>
        <w:rPr>
          <w:rFonts w:hint="eastAsia" w:ascii="华文楷体" w:hAnsi="华文楷体" w:eastAsia="华文楷体" w:cs="华文楷体"/>
          <w:spacing w:val="-1"/>
          <w:sz w:val="30"/>
          <w:szCs w:val="30"/>
        </w:rPr>
      </w:pPr>
    </w:p>
    <w:p w14:paraId="11DDA2E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were, then it were of works, and not of grace, as the apostle tells us, Rom. 4:4.</w:t>
      </w:r>
    </w:p>
    <w:p w14:paraId="3E888B4E">
      <w:pPr>
        <w:pStyle w:val="3"/>
        <w:spacing w:before="319" w:line="249" w:lineRule="auto"/>
        <w:ind w:left="6" w:right="20" w:hanging="4"/>
        <w:jc w:val="both"/>
        <w:rPr>
          <w:rFonts w:hint="eastAsia" w:ascii="华文楷体" w:hAnsi="华文楷体" w:eastAsia="华文楷体" w:cs="华文楷体"/>
          <w:spacing w:val="-1"/>
          <w:sz w:val="30"/>
          <w:szCs w:val="30"/>
        </w:rPr>
      </w:pPr>
    </w:p>
    <w:p w14:paraId="390D81D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倘若如此，那么它就是出於行为，而非出於恩典了，正如使徒告诉我们的，罗马书四章四节。</w:t>
      </w:r>
    </w:p>
    <w:p w14:paraId="31A8C715">
      <w:pPr>
        <w:pStyle w:val="3"/>
        <w:spacing w:before="319" w:line="249" w:lineRule="auto"/>
        <w:ind w:left="6" w:right="20" w:hanging="4"/>
        <w:jc w:val="both"/>
        <w:rPr>
          <w:rFonts w:hint="eastAsia" w:ascii="华文楷体" w:hAnsi="华文楷体" w:eastAsia="华文楷体" w:cs="华文楷体"/>
          <w:spacing w:val="-1"/>
          <w:sz w:val="30"/>
          <w:szCs w:val="30"/>
        </w:rPr>
      </w:pPr>
    </w:p>
    <w:p w14:paraId="3CAE521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 end of our obedience is to exalt God as a rewarder; yet that being as a rewarder of grace and bounty, the use of our obedience is not to procure that reward (for that were to work, and to have a reward reckoned to us of debt, and not of grace), but only to make the Lord gracious, and to exalt him in our present subjection and in his future gift of grace, in nature of a free, bounteous reward.</w:t>
      </w:r>
    </w:p>
    <w:p w14:paraId="16D5D40C">
      <w:pPr>
        <w:pStyle w:val="3"/>
        <w:spacing w:before="319" w:line="249" w:lineRule="auto"/>
        <w:ind w:left="6" w:right="20" w:hanging="4"/>
        <w:jc w:val="both"/>
        <w:rPr>
          <w:rFonts w:hint="eastAsia" w:ascii="华文楷体" w:hAnsi="华文楷体" w:eastAsia="华文楷体" w:cs="华文楷体"/>
          <w:spacing w:val="-1"/>
          <w:sz w:val="30"/>
          <w:szCs w:val="30"/>
        </w:rPr>
      </w:pPr>
    </w:p>
    <w:p w14:paraId="4CA763B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顺服的目的是高举神为赏赐者；然而，既然他是恩典和慷慨的赏赐者，我们顺服的用途并非获得那赏赐（因为那是作工，并且得工价就算为债，而非恩典），而仅仅是使主施恩，并在我们目前的顺服中，以及在他未来恩典的恩赐中——具有白白、慷慨赏赐之性质——高举他。</w:t>
      </w:r>
    </w:p>
    <w:p w14:paraId="73E220FC">
      <w:pPr>
        <w:pStyle w:val="3"/>
        <w:spacing w:before="319" w:line="249" w:lineRule="auto"/>
        <w:ind w:left="6" w:right="20" w:hanging="4"/>
        <w:jc w:val="both"/>
        <w:rPr>
          <w:rFonts w:hint="eastAsia" w:ascii="华文楷体" w:hAnsi="华文楷体" w:eastAsia="华文楷体" w:cs="华文楷体"/>
          <w:spacing w:val="-1"/>
          <w:sz w:val="30"/>
          <w:szCs w:val="30"/>
        </w:rPr>
      </w:pPr>
    </w:p>
    <w:p w14:paraId="2E434BE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This,I say, is that gospel obedience which, by the doctrine insisted on, is promoted in the souls of believers.</w:t>
      </w:r>
    </w:p>
    <w:p w14:paraId="7AE5DABF">
      <w:pPr>
        <w:pStyle w:val="3"/>
        <w:spacing w:before="319" w:line="249" w:lineRule="auto"/>
        <w:ind w:left="6" w:right="20" w:hanging="4"/>
        <w:jc w:val="both"/>
        <w:rPr>
          <w:rFonts w:hint="eastAsia" w:ascii="华文楷体" w:hAnsi="华文楷体" w:eastAsia="华文楷体" w:cs="华文楷体"/>
          <w:spacing w:val="-1"/>
          <w:sz w:val="30"/>
          <w:szCs w:val="30"/>
        </w:rPr>
      </w:pPr>
    </w:p>
    <w:p w14:paraId="0F9ED03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我说，这就是那种福音顺服，藉着所坚持的教义，在信徒灵魂中得到促进。</w:t>
      </w:r>
    </w:p>
    <w:p w14:paraId="1E5E0543">
      <w:pPr>
        <w:pStyle w:val="3"/>
        <w:spacing w:before="319" w:line="249" w:lineRule="auto"/>
        <w:ind w:left="6" w:right="20" w:hanging="4"/>
        <w:jc w:val="both"/>
        <w:rPr>
          <w:rFonts w:hint="eastAsia" w:ascii="华文楷体" w:hAnsi="华文楷体" w:eastAsia="华文楷体" w:cs="华文楷体"/>
          <w:spacing w:val="-1"/>
          <w:sz w:val="30"/>
          <w:szCs w:val="30"/>
        </w:rPr>
      </w:pPr>
    </w:p>
    <w:p w14:paraId="3898DD7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This being so, as was said, the gospel obedience whereof we speak, it is evident what principle it proceedeth from.</w:t>
      </w:r>
    </w:p>
    <w:p w14:paraId="707D71D8">
      <w:pPr>
        <w:pStyle w:val="3"/>
        <w:spacing w:before="319" w:line="249" w:lineRule="auto"/>
        <w:ind w:left="6" w:right="20" w:hanging="4"/>
        <w:jc w:val="both"/>
        <w:rPr>
          <w:rFonts w:hint="eastAsia" w:ascii="华文楷体" w:hAnsi="华文楷体" w:eastAsia="华文楷体" w:cs="华文楷体"/>
          <w:spacing w:val="-1"/>
          <w:sz w:val="30"/>
          <w:szCs w:val="30"/>
        </w:rPr>
      </w:pPr>
    </w:p>
    <w:p w14:paraId="540127A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其次，既已如此，正如所说，我们所说的福音顺服，那么它源自何种原则，便是显而易见的。</w:t>
      </w:r>
    </w:p>
    <w:p w14:paraId="561E2FB2">
      <w:pPr>
        <w:pStyle w:val="3"/>
        <w:spacing w:before="319" w:line="249" w:lineRule="auto"/>
        <w:ind w:left="6" w:right="20" w:hanging="4"/>
        <w:jc w:val="both"/>
        <w:rPr>
          <w:rFonts w:hint="eastAsia" w:ascii="华文楷体" w:hAnsi="华文楷体" w:eastAsia="华文楷体" w:cs="华文楷体"/>
          <w:spacing w:val="-1"/>
          <w:sz w:val="30"/>
          <w:szCs w:val="30"/>
        </w:rPr>
      </w:pPr>
    </w:p>
    <w:p w14:paraId="67BE060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Whereas there are two contrary principles in every regenerate man, as shall more fully afterward be declared, called in the Scripture "flesh and Spirit, the old and new man, indwelling sin and grace," which have both of them their seats and places in all and the same faculties of the soul, it is most evident that this obedience flows solely and merely from the latter principle, the Spirit, the new or inner man, the new creature which is wrought in believers.</w:t>
      </w:r>
    </w:p>
    <w:p w14:paraId="0A9611ED">
      <w:pPr>
        <w:pStyle w:val="3"/>
        <w:spacing w:before="319" w:line="249" w:lineRule="auto"/>
        <w:ind w:left="6" w:right="20" w:hanging="4"/>
        <w:jc w:val="both"/>
        <w:rPr>
          <w:rFonts w:hint="eastAsia" w:ascii="华文楷体" w:hAnsi="华文楷体" w:eastAsia="华文楷体" w:cs="华文楷体"/>
          <w:spacing w:val="-1"/>
          <w:sz w:val="30"/>
          <w:szCs w:val="30"/>
        </w:rPr>
      </w:pPr>
    </w:p>
    <w:p w14:paraId="24B5CAC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鉴于在每一个重生之人里面，都有两个相反的原则，正如稍后将更充分宣告的那样，在圣经中被称为“肉体和圣灵，旧人和新人，内住的罪和恩典”，它们两者都在灵魂所有相同的官能中拥有其位置和处所，那么最明显的是，这种顺服完全且仅仅源于后一个原则，即圣灵，新人或里面的人，那在信徒里面作成的新造的人。</w:t>
      </w:r>
    </w:p>
    <w:p w14:paraId="6B2B7676">
      <w:pPr>
        <w:pStyle w:val="3"/>
        <w:spacing w:before="319" w:line="249" w:lineRule="auto"/>
        <w:ind w:left="6" w:right="20" w:hanging="4"/>
        <w:jc w:val="both"/>
        <w:rPr>
          <w:rFonts w:hint="eastAsia" w:ascii="华文楷体" w:hAnsi="华文楷体" w:eastAsia="华文楷体" w:cs="华文楷体"/>
          <w:spacing w:val="-1"/>
          <w:sz w:val="30"/>
          <w:szCs w:val="30"/>
        </w:rPr>
      </w:pPr>
    </w:p>
    <w:p w14:paraId="739F7A1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strengthening and heightening of this principle the Holy Ghost lays at the bottom of the renewal and increase of gospel obedience.</w:t>
      </w:r>
    </w:p>
    <w:p w14:paraId="4003E837">
      <w:pPr>
        <w:pStyle w:val="3"/>
        <w:spacing w:before="319" w:line="249" w:lineRule="auto"/>
        <w:ind w:left="6" w:right="20" w:hanging="4"/>
        <w:jc w:val="both"/>
        <w:rPr>
          <w:rFonts w:hint="eastAsia" w:ascii="华文楷体" w:hAnsi="华文楷体" w:eastAsia="华文楷体" w:cs="华文楷体"/>
          <w:spacing w:val="-1"/>
          <w:sz w:val="30"/>
          <w:szCs w:val="30"/>
        </w:rPr>
      </w:pPr>
    </w:p>
    <w:p w14:paraId="41FB275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圣灵将这个原则的坚固和提升，置于福音顺服更新和增长的基础之上。</w:t>
      </w:r>
    </w:p>
    <w:p w14:paraId="0E944107">
      <w:pPr>
        <w:pStyle w:val="3"/>
        <w:spacing w:before="319" w:line="249" w:lineRule="auto"/>
        <w:ind w:left="6" w:right="20" w:hanging="4"/>
        <w:jc w:val="both"/>
        <w:rPr>
          <w:rFonts w:hint="eastAsia" w:ascii="华文楷体" w:hAnsi="华文楷体" w:eastAsia="华文楷体" w:cs="华文楷体"/>
          <w:spacing w:val="-1"/>
          <w:sz w:val="30"/>
          <w:szCs w:val="30"/>
        </w:rPr>
      </w:pPr>
    </w:p>
    <w:p w14:paraId="1EFC22B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Eph. 3:16–19, "I pray," saith the apostle, "that God would grant you, according to the riches of his glory, to be strengthened with might by his Spirit in the inner man; that Christ may dwell in your hearts by faith; that ye, being rooted and grounded in love, may be able to comprehend with all saints what is the breadth, and length, and depth, and height; and to know the love of Christ, which passeth knowledge, that ye might be filled with all the fulness of God."</w:t>
      </w:r>
    </w:p>
    <w:p w14:paraId="37241C44">
      <w:pPr>
        <w:pStyle w:val="3"/>
        <w:spacing w:before="319" w:line="249" w:lineRule="auto"/>
        <w:ind w:left="6" w:right="20" w:hanging="4"/>
        <w:jc w:val="both"/>
        <w:rPr>
          <w:rFonts w:hint="eastAsia" w:ascii="华文楷体" w:hAnsi="华文楷体" w:eastAsia="华文楷体" w:cs="华文楷体"/>
          <w:spacing w:val="-1"/>
          <w:sz w:val="30"/>
          <w:szCs w:val="30"/>
        </w:rPr>
      </w:pPr>
    </w:p>
    <w:p w14:paraId="44B390C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弗所书三章十六至十九节，使徒说：“求他按着他丰盛的荣耀，藉着他的灵，叫你们心里的力量刚强起来；使基督因你们的信，住在你们心里，叫你们的爱心，有根有基，能以和众圣徒一同明白基督的爱，是何等长阔高深；并知道这爱是过于人所能测度的，便叫神一切所充满的，充满了你们。”</w:t>
      </w:r>
    </w:p>
    <w:p w14:paraId="1576C39A">
      <w:pPr>
        <w:pStyle w:val="3"/>
        <w:spacing w:before="319" w:line="249" w:lineRule="auto"/>
        <w:ind w:left="6" w:right="20" w:hanging="4"/>
        <w:jc w:val="both"/>
        <w:rPr>
          <w:rFonts w:hint="eastAsia" w:ascii="华文楷体" w:hAnsi="华文楷体" w:eastAsia="华文楷体" w:cs="华文楷体"/>
          <w:spacing w:val="-1"/>
          <w:sz w:val="30"/>
          <w:szCs w:val="30"/>
        </w:rPr>
      </w:pPr>
    </w:p>
    <w:p w14:paraId="3BCE67F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 "strengthening with might by the Spirit in the inner man" is the foundation of their acting of and increasing in faith, love, knowledge, and assurance unto all the fulness of God.</w:t>
      </w:r>
    </w:p>
    <w:p w14:paraId="15729C76">
      <w:pPr>
        <w:pStyle w:val="3"/>
        <w:spacing w:before="319" w:line="249" w:lineRule="auto"/>
        <w:ind w:left="6" w:right="20" w:hanging="4"/>
        <w:jc w:val="both"/>
        <w:rPr>
          <w:rFonts w:hint="eastAsia" w:ascii="华文楷体" w:hAnsi="华文楷体" w:eastAsia="华文楷体" w:cs="华文楷体"/>
          <w:spacing w:val="-1"/>
          <w:sz w:val="30"/>
          <w:szCs w:val="30"/>
        </w:rPr>
      </w:pPr>
    </w:p>
    <w:p w14:paraId="0B41CD5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他们“藉着圣灵，心里的力量刚强起来”，是他们行动并增长信心、爱心、知识和确据，直到神一切丰盛的基础。</w:t>
      </w:r>
    </w:p>
    <w:p w14:paraId="38488CFA">
      <w:pPr>
        <w:pStyle w:val="3"/>
        <w:spacing w:before="319" w:line="249" w:lineRule="auto"/>
        <w:ind w:left="6" w:right="20" w:hanging="4"/>
        <w:jc w:val="both"/>
        <w:rPr>
          <w:rFonts w:hint="eastAsia" w:ascii="华文楷体" w:hAnsi="华文楷体" w:eastAsia="华文楷体" w:cs="华文楷体"/>
          <w:spacing w:val="-1"/>
          <w:sz w:val="30"/>
          <w:szCs w:val="30"/>
        </w:rPr>
      </w:pPr>
    </w:p>
    <w:p w14:paraId="1B49EB6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"new man, which after God is created in righteousness and true holiness," that carries men out unto all acceptable obedience, as chap. 4:24, of the same epistle.</w:t>
      </w:r>
    </w:p>
    <w:p w14:paraId="209B2964">
      <w:pPr>
        <w:pStyle w:val="3"/>
        <w:spacing w:before="319" w:line="249" w:lineRule="auto"/>
        <w:ind w:left="6" w:right="20" w:hanging="4"/>
        <w:jc w:val="both"/>
        <w:rPr>
          <w:rFonts w:hint="eastAsia" w:ascii="华文楷体" w:hAnsi="华文楷体" w:eastAsia="华文楷体" w:cs="华文楷体"/>
          <w:spacing w:val="-1"/>
          <w:sz w:val="30"/>
          <w:szCs w:val="30"/>
        </w:rPr>
      </w:pPr>
    </w:p>
    <w:p w14:paraId="1A64317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是那“新人，这新人是照着神的形像造的，有真理的仁义，和圣洁，”引导人去行一切可悦纳的顺服，正如该书信第四章二十四节。</w:t>
      </w:r>
    </w:p>
    <w:p w14:paraId="2A61E584">
      <w:pPr>
        <w:pStyle w:val="3"/>
        <w:spacing w:before="319" w:line="249" w:lineRule="auto"/>
        <w:ind w:left="6" w:right="20" w:hanging="4"/>
        <w:jc w:val="both"/>
        <w:rPr>
          <w:rFonts w:hint="eastAsia" w:ascii="华文楷体" w:hAnsi="华文楷体" w:eastAsia="华文楷体" w:cs="华文楷体"/>
          <w:spacing w:val="-1"/>
          <w:sz w:val="30"/>
          <w:szCs w:val="30"/>
        </w:rPr>
      </w:pPr>
    </w:p>
    <w:p w14:paraId="0499BF8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Look, whatsoever influences the other principle of the flesh hath into our obedience, so far it is denied: for "that which is born of the flesh is flesh," John 3:6, and all the fruits of it are abominable; hence are all the pollutions that cleave to our holy things.</w:t>
      </w:r>
    </w:p>
    <w:p w14:paraId="26CB28ED">
      <w:pPr>
        <w:pStyle w:val="3"/>
        <w:spacing w:before="319" w:line="249" w:lineRule="auto"/>
        <w:ind w:left="6" w:right="20" w:hanging="4"/>
        <w:jc w:val="both"/>
        <w:rPr>
          <w:rFonts w:hint="eastAsia" w:ascii="华文楷体" w:hAnsi="华文楷体" w:eastAsia="华文楷体" w:cs="华文楷体"/>
          <w:spacing w:val="-1"/>
          <w:sz w:val="30"/>
          <w:szCs w:val="30"/>
        </w:rPr>
      </w:pPr>
    </w:p>
    <w:p w14:paraId="4867A76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请看，肉体的另一个原则对我们顺服的任何影响，都如此程度地被否认：因为“从肉身生的，就是肉身，”约翰福音三章六节，它一切的果子都是可憎的；因此，所有玷污我们圣物的污秽都由此而来。</w:t>
      </w:r>
    </w:p>
    <w:p w14:paraId="3761F985">
      <w:pPr>
        <w:pStyle w:val="3"/>
        <w:spacing w:before="319" w:line="249" w:lineRule="auto"/>
        <w:ind w:left="6" w:right="20" w:hanging="4"/>
        <w:jc w:val="both"/>
        <w:rPr>
          <w:rFonts w:hint="eastAsia" w:ascii="华文楷体" w:hAnsi="华文楷体" w:eastAsia="华文楷体" w:cs="华文楷体"/>
          <w:spacing w:val="-1"/>
          <w:sz w:val="30"/>
          <w:szCs w:val="30"/>
        </w:rPr>
      </w:pPr>
    </w:p>
    <w:p w14:paraId="4C30DBB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if at any time poor and mere selfish considerations do put men upon duties of obedience and abstaining from sin, as fear of vengeance and destruction, and the like (which is made almost the only motive to obedience by the doctrine of the saints' apostasy), their obedience in doing or abstaining is but as their fear of the Lord who were taught it by lions, and abominable unto him, 2 Kings 17:25, 32–34.</w:t>
      </w:r>
    </w:p>
    <w:p w14:paraId="783CD783">
      <w:pPr>
        <w:pStyle w:val="3"/>
        <w:spacing w:before="319" w:line="249" w:lineRule="auto"/>
        <w:ind w:left="6" w:right="20" w:hanging="4"/>
        <w:jc w:val="both"/>
        <w:rPr>
          <w:rFonts w:hint="eastAsia" w:ascii="华文楷体" w:hAnsi="华文楷体" w:eastAsia="华文楷体" w:cs="华文楷体"/>
          <w:spacing w:val="-1"/>
          <w:sz w:val="30"/>
          <w:szCs w:val="30"/>
        </w:rPr>
      </w:pPr>
    </w:p>
    <w:p w14:paraId="5C667C6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倘若在任何时候，贫乏而纯粹自私的考量驱使人去尽顺服的责任并禁戒罪恶，例如惧怕报复和毁灭等等（这几乎被圣徒背道的教义弄成了顺服的唯一动机），那么他们在行事或禁戒上的顺服，就如同那些被狮子教导敬畏耶和华之人的敬畏一样，并且在他看来是可憎的，列王纪下十七章二十五、三十二至三十四节。</w:t>
      </w:r>
    </w:p>
    <w:p w14:paraId="17C046A4">
      <w:pPr>
        <w:pStyle w:val="3"/>
        <w:spacing w:before="319" w:line="249" w:lineRule="auto"/>
        <w:ind w:left="6" w:right="20" w:hanging="4"/>
        <w:jc w:val="both"/>
        <w:rPr>
          <w:rFonts w:hint="eastAsia" w:ascii="华文楷体" w:hAnsi="华文楷体" w:eastAsia="华文楷体" w:cs="华文楷体"/>
          <w:spacing w:val="-1"/>
          <w:sz w:val="30"/>
          <w:szCs w:val="30"/>
        </w:rPr>
      </w:pPr>
    </w:p>
    <w:p w14:paraId="7944FB2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then, being the nature of gospel obedience, and this the principle form whence it flows, it is evident,—</w:t>
      </w:r>
    </w:p>
    <w:p w14:paraId="484380AE">
      <w:pPr>
        <w:pStyle w:val="3"/>
        <w:spacing w:before="319" w:line="249" w:lineRule="auto"/>
        <w:ind w:left="6" w:right="20" w:hanging="4"/>
        <w:jc w:val="both"/>
        <w:rPr>
          <w:rFonts w:hint="eastAsia" w:ascii="华文楷体" w:hAnsi="华文楷体" w:eastAsia="华文楷体" w:cs="华文楷体"/>
          <w:spacing w:val="-1"/>
          <w:sz w:val="30"/>
          <w:szCs w:val="30"/>
        </w:rPr>
      </w:pPr>
    </w:p>
    <w:p w14:paraId="5C980F8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那么，这既是福音顺服的性质，并且这是其所源自的原则，那么显而易见——</w:t>
      </w:r>
    </w:p>
    <w:p w14:paraId="58C3AC90">
      <w:pPr>
        <w:pStyle w:val="3"/>
        <w:spacing w:before="319" w:line="249" w:lineRule="auto"/>
        <w:ind w:left="6" w:right="20" w:hanging="4"/>
        <w:jc w:val="both"/>
        <w:rPr>
          <w:rFonts w:hint="eastAsia" w:ascii="华文楷体" w:hAnsi="华文楷体" w:eastAsia="华文楷体" w:cs="华文楷体"/>
          <w:spacing w:val="-1"/>
          <w:sz w:val="30"/>
          <w:szCs w:val="30"/>
        </w:rPr>
      </w:pPr>
    </w:p>
    <w:p w14:paraId="5ED5F2C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What are those motives which are suited to the promotion and carrying of it on in the hearts of believers; and what doctrines have an eminent and singular tendency thereunto is also to be considered.</w:t>
      </w:r>
    </w:p>
    <w:p w14:paraId="44818E7B">
      <w:pPr>
        <w:pStyle w:val="3"/>
        <w:spacing w:before="319" w:line="249" w:lineRule="auto"/>
        <w:ind w:left="6" w:right="20" w:hanging="4"/>
        <w:jc w:val="both"/>
        <w:rPr>
          <w:rFonts w:hint="eastAsia" w:ascii="华文楷体" w:hAnsi="华文楷体" w:eastAsia="华文楷体" w:cs="华文楷体"/>
          <w:spacing w:val="-1"/>
          <w:sz w:val="30"/>
          <w:szCs w:val="30"/>
        </w:rPr>
      </w:pPr>
    </w:p>
    <w:p w14:paraId="6100874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第三，哪些动机适合于在信徒心中促进并推进它；哪些教义对此具有卓越而独特的倾向，也当加以考虑。</w:t>
      </w:r>
    </w:p>
    <w:p w14:paraId="78A27846">
      <w:pPr>
        <w:pStyle w:val="3"/>
        <w:spacing w:before="319" w:line="249" w:lineRule="auto"/>
        <w:ind w:left="6" w:right="20" w:hanging="4"/>
        <w:jc w:val="both"/>
        <w:rPr>
          <w:rFonts w:hint="eastAsia" w:ascii="华文楷体" w:hAnsi="华文楷体" w:eastAsia="华文楷体" w:cs="华文楷体"/>
          <w:spacing w:val="-1"/>
          <w:sz w:val="30"/>
          <w:szCs w:val="30"/>
        </w:rPr>
      </w:pPr>
    </w:p>
    <w:p w14:paraId="06529EE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these must all of them be such as are suited to the cherishing of that principle of the new or inner man in the heart, to the nourishing and strengthening of the new creature; such as are apt to ingenerate faith and love in the heart unto God; such as reveal and discover those things in his nature, mind, and will, which are apt to endear and draw out the heart to him in communion.</w:t>
      </w:r>
    </w:p>
    <w:p w14:paraId="52D6F3FF">
      <w:pPr>
        <w:pStyle w:val="3"/>
        <w:spacing w:before="319" w:line="249" w:lineRule="auto"/>
        <w:ind w:left="6" w:right="20" w:hanging="4"/>
        <w:jc w:val="both"/>
        <w:rPr>
          <w:rFonts w:hint="eastAsia" w:ascii="华文楷体" w:hAnsi="华文楷体" w:eastAsia="华文楷体" w:cs="华文楷体"/>
          <w:spacing w:val="-1"/>
          <w:sz w:val="30"/>
          <w:szCs w:val="30"/>
        </w:rPr>
      </w:pPr>
    </w:p>
    <w:p w14:paraId="5A04167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这些动机都必须是适合于培养心中那新人或里面之人的原则，滋养并坚固那新造的人；是那些倾向于在心中产生对神的信心和爱心的；是那些启示并发现他本性、心思和旨意中那些倾向于使心在交通中亲近并倾向于他的事物。</w:t>
      </w:r>
    </w:p>
    <w:p w14:paraId="7CD1F8E6">
      <w:pPr>
        <w:pStyle w:val="3"/>
        <w:spacing w:before="319" w:line="249" w:lineRule="auto"/>
        <w:ind w:left="6" w:right="20" w:hanging="4"/>
        <w:jc w:val="both"/>
        <w:rPr>
          <w:rFonts w:hint="eastAsia" w:ascii="华文楷体" w:hAnsi="华文楷体" w:eastAsia="华文楷体" w:cs="华文楷体"/>
          <w:spacing w:val="-1"/>
          <w:sz w:val="30"/>
          <w:szCs w:val="30"/>
        </w:rPr>
      </w:pPr>
    </w:p>
    <w:p w14:paraId="0C5231B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Discouraging, perplexing doctrines do but ill manure the soil from whence the fruits of obedience are to spring and grow.</w:t>
      </w:r>
    </w:p>
    <w:p w14:paraId="074B537A">
      <w:pPr>
        <w:pStyle w:val="3"/>
        <w:spacing w:before="319" w:line="249" w:lineRule="auto"/>
        <w:ind w:left="6" w:right="20" w:hanging="4"/>
        <w:jc w:val="both"/>
        <w:rPr>
          <w:rFonts w:hint="eastAsia" w:ascii="华文楷体" w:hAnsi="华文楷体" w:eastAsia="华文楷体" w:cs="华文楷体"/>
          <w:spacing w:val="-1"/>
          <w:sz w:val="30"/>
          <w:szCs w:val="30"/>
        </w:rPr>
      </w:pPr>
    </w:p>
    <w:p w14:paraId="335E422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令人沮丧、困惑的教义，只会不良地培育那顺服果实赖以萌发和生长的土壤。</w:t>
      </w:r>
    </w:p>
    <w:p w14:paraId="109E611D">
      <w:pPr>
        <w:pStyle w:val="3"/>
        <w:spacing w:before="319" w:line="249" w:lineRule="auto"/>
        <w:ind w:left="6" w:right="20" w:hanging="4"/>
        <w:jc w:val="both"/>
        <w:rPr>
          <w:rFonts w:hint="eastAsia" w:ascii="华文楷体" w:hAnsi="华文楷体" w:eastAsia="华文楷体" w:cs="华文楷体"/>
          <w:spacing w:val="-1"/>
          <w:sz w:val="30"/>
          <w:szCs w:val="30"/>
        </w:rPr>
      </w:pPr>
    </w:p>
    <w:p w14:paraId="01795D3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Look, then, I say, whatsoever gospel truth is of eminent usefulness to warm, foment, stir up, and quicken, the principle of grace in the heart, to draw out, increase, and cherish faith and love, that doctrine lies in a direct, immediate tendency to the promotion of holiness, godliness, and gospel obedience.</w:t>
      </w:r>
    </w:p>
    <w:p w14:paraId="0EA07652">
      <w:pPr>
        <w:pStyle w:val="3"/>
        <w:spacing w:before="319" w:line="249" w:lineRule="auto"/>
        <w:ind w:left="6" w:right="20" w:hanging="4"/>
        <w:jc w:val="both"/>
        <w:rPr>
          <w:rFonts w:hint="eastAsia" w:ascii="华文楷体" w:hAnsi="华文楷体" w:eastAsia="华文楷体" w:cs="华文楷体"/>
          <w:spacing w:val="-1"/>
          <w:sz w:val="30"/>
          <w:szCs w:val="30"/>
        </w:rPr>
      </w:pPr>
    </w:p>
    <w:p w14:paraId="59B8B03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那么，我说，请看，凡具有卓越功用，能温暖、培育、激动并苏醒心中恩典原则，能引出、增加并培养信心和爱心的福音真理，那种教义就具有直接、立即促进圣洁、敬虔和福音顺服的倾向。</w:t>
      </w:r>
    </w:p>
    <w:p w14:paraId="571AC177">
      <w:pPr>
        <w:pStyle w:val="3"/>
        <w:spacing w:before="319" w:line="249" w:lineRule="auto"/>
        <w:ind w:left="6" w:right="20" w:hanging="4"/>
        <w:jc w:val="both"/>
        <w:rPr>
          <w:rFonts w:hint="eastAsia" w:ascii="华文楷体" w:hAnsi="华文楷体" w:eastAsia="华文楷体" w:cs="华文楷体"/>
          <w:spacing w:val="-1"/>
          <w:sz w:val="30"/>
          <w:szCs w:val="30"/>
        </w:rPr>
      </w:pPr>
    </w:p>
    <w:p w14:paraId="6ECD903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and whereas to the carrying on of that course of obedience, it is necessary that the contrary principle unto it, which we mentioned before, be daily subdued, brought under, crucified, and mortified; there are no doctrines whatsoever that are of such and so direct and eminent a serviceableness to that end and purpose as those which inwrap such discoveries of God and his good-will in Christ as are fitted for the improvement also of the principle of grace in us.</w:t>
      </w:r>
    </w:p>
    <w:p w14:paraId="11F42FE5">
      <w:pPr>
        <w:pStyle w:val="3"/>
        <w:spacing w:before="319" w:line="249" w:lineRule="auto"/>
        <w:ind w:left="6" w:right="20" w:hanging="4"/>
        <w:jc w:val="both"/>
        <w:rPr>
          <w:rFonts w:hint="eastAsia" w:ascii="华文楷体" w:hAnsi="华文楷体" w:eastAsia="华文楷体" w:cs="华文楷体"/>
          <w:spacing w:val="-1"/>
          <w:sz w:val="30"/>
          <w:szCs w:val="30"/>
        </w:rPr>
      </w:pPr>
    </w:p>
    <w:p w14:paraId="69E8476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并且鉴于要推进那种顺服的进程，就必须每日制服、降服、钉死并治死那与之相反的原则，即我们前面所提及的原则；那么，没有任何教义，像那些包含着对神及其在基督里善意之如此发现的教义那样，对那个目的具有如此直接而卓越的用处，这些发现也适合于改进我们里面恩典的原则。</w:t>
      </w:r>
    </w:p>
    <w:p w14:paraId="220EDF0F">
      <w:pPr>
        <w:pStyle w:val="3"/>
        <w:spacing w:before="319" w:line="249" w:lineRule="auto"/>
        <w:ind w:left="6" w:right="20" w:hanging="4"/>
        <w:jc w:val="both"/>
        <w:rPr>
          <w:rFonts w:hint="eastAsia" w:ascii="华文楷体" w:hAnsi="华文楷体" w:eastAsia="华文楷体" w:cs="华文楷体"/>
          <w:spacing w:val="-1"/>
          <w:sz w:val="30"/>
          <w:szCs w:val="30"/>
        </w:rPr>
      </w:pPr>
    </w:p>
    <w:p w14:paraId="7769160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work of mortification in the Scripture is everywhere assigned peculiarly to the cross and death of Christ,—his love manifested therein, and his Spirit flowing therefrom.</w:t>
      </w:r>
    </w:p>
    <w:p w14:paraId="77EB57E6">
      <w:pPr>
        <w:pStyle w:val="3"/>
        <w:spacing w:before="319" w:line="249" w:lineRule="auto"/>
        <w:ind w:left="6" w:right="20" w:hanging="4"/>
        <w:jc w:val="both"/>
        <w:rPr>
          <w:rFonts w:hint="eastAsia" w:ascii="华文楷体" w:hAnsi="华文楷体" w:eastAsia="华文楷体" w:cs="华文楷体"/>
          <w:spacing w:val="-1"/>
          <w:sz w:val="30"/>
          <w:szCs w:val="30"/>
        </w:rPr>
      </w:pPr>
    </w:p>
    <w:p w14:paraId="7A10067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因此，圣经中治死的工作，处处都特别地归于基督的十字架和死亡——他在其中所显明的爱，以及从其中流出的灵。</w:t>
      </w:r>
    </w:p>
    <w:p w14:paraId="4B12F7B5">
      <w:pPr>
        <w:pStyle w:val="3"/>
        <w:spacing w:before="319" w:line="249" w:lineRule="auto"/>
        <w:ind w:left="6" w:right="20" w:hanging="4"/>
        <w:jc w:val="both"/>
        <w:rPr>
          <w:rFonts w:hint="eastAsia" w:ascii="华文楷体" w:hAnsi="华文楷体" w:eastAsia="华文楷体" w:cs="华文楷体"/>
          <w:spacing w:val="-1"/>
          <w:sz w:val="30"/>
          <w:szCs w:val="30"/>
        </w:rPr>
      </w:pPr>
    </w:p>
    <w:p w14:paraId="2A1AC27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doctrine of the law, indeed, humbles the soul for Christ; but it is the doctrine of the gospel that humbles the soul in Christ.</w:t>
      </w:r>
    </w:p>
    <w:p w14:paraId="477940A7">
      <w:pPr>
        <w:pStyle w:val="3"/>
        <w:spacing w:before="319" w:line="249" w:lineRule="auto"/>
        <w:ind w:left="6" w:right="20" w:hanging="4"/>
        <w:jc w:val="both"/>
        <w:rPr>
          <w:rFonts w:hint="eastAsia" w:ascii="华文楷体" w:hAnsi="华文楷体" w:eastAsia="华文楷体" w:cs="华文楷体"/>
          <w:spacing w:val="-1"/>
          <w:sz w:val="30"/>
          <w:szCs w:val="30"/>
        </w:rPr>
      </w:pPr>
    </w:p>
    <w:p w14:paraId="73A4A94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律法的教义，诚然，使灵魂为基督而谦卑；但福音的教义，才使灵魂在基督里谦卑。</w:t>
      </w:r>
    </w:p>
    <w:p w14:paraId="1EBCE947">
      <w:pPr>
        <w:pStyle w:val="3"/>
        <w:spacing w:before="319" w:line="249" w:lineRule="auto"/>
        <w:ind w:left="6" w:right="20" w:hanging="4"/>
        <w:jc w:val="both"/>
        <w:rPr>
          <w:rFonts w:hint="eastAsia" w:ascii="华文楷体" w:hAnsi="华文楷体" w:eastAsia="华文楷体" w:cs="华文楷体"/>
          <w:spacing w:val="-1"/>
          <w:sz w:val="30"/>
          <w:szCs w:val="30"/>
        </w:rPr>
      </w:pPr>
    </w:p>
    <w:p w14:paraId="1ACC6E3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grace of God that hath appeared, that teacheth us effectually to deny all ungodliness and worldly lusts, and to live soberly, righteously, and godly in this present world," Tit. 2:11, 12.</w:t>
      </w:r>
    </w:p>
    <w:p w14:paraId="0EA390BA">
      <w:pPr>
        <w:pStyle w:val="3"/>
        <w:spacing w:before="319" w:line="249" w:lineRule="auto"/>
        <w:ind w:left="6" w:right="20" w:hanging="4"/>
        <w:jc w:val="both"/>
        <w:rPr>
          <w:rFonts w:hint="eastAsia" w:ascii="华文楷体" w:hAnsi="华文楷体" w:eastAsia="华文楷体" w:cs="华文楷体"/>
          <w:spacing w:val="-1"/>
          <w:sz w:val="30"/>
          <w:szCs w:val="30"/>
        </w:rPr>
      </w:pPr>
    </w:p>
    <w:p w14:paraId="7E899F9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是“神救众人的恩典，已经显明出来，教训我们除去不敬虔的心，和世俗的情欲，在今世自守、公义、敬虔度日，”提多书二章十一、十二节。</w:t>
      </w:r>
    </w:p>
    <w:p w14:paraId="4357CFF1">
      <w:pPr>
        <w:pStyle w:val="3"/>
        <w:spacing w:before="319" w:line="249" w:lineRule="auto"/>
        <w:ind w:left="6" w:right="20" w:hanging="4"/>
        <w:jc w:val="both"/>
        <w:rPr>
          <w:rFonts w:hint="eastAsia" w:ascii="华文楷体" w:hAnsi="华文楷体" w:eastAsia="华文楷体" w:cs="华文楷体"/>
          <w:spacing w:val="-1"/>
          <w:sz w:val="30"/>
          <w:szCs w:val="30"/>
        </w:rPr>
      </w:pPr>
    </w:p>
    <w:p w14:paraId="71770B3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will but with a little heed read chap. 6. to the Romans will know from whence mortification flows: which truly, by the way, makes me admire at the extreme darkness and blindness of some poor men who have of late undertaken to give directions for devotion and walking with God; who, indeed, suitably to the most of the rest of their discourses,—all manifesting an "ignorance of the righteousness of God," Rom. 10:4, and a zealous endeavour to establish their own,—coming to propose ways and means for the mortifying of any sin or lust, tell you stories of biting the tongue, thrusting needles under the nails, with such like trash as might have befitted popish devotions five hundred years ago.</w:t>
      </w:r>
    </w:p>
    <w:p w14:paraId="62E39DF2">
      <w:pPr>
        <w:pStyle w:val="3"/>
        <w:spacing w:before="319" w:line="249" w:lineRule="auto"/>
        <w:ind w:left="6" w:right="20" w:hanging="4"/>
        <w:jc w:val="both"/>
        <w:rPr>
          <w:rFonts w:hint="eastAsia" w:ascii="华文楷体" w:hAnsi="华文楷体" w:eastAsia="华文楷体" w:cs="华文楷体"/>
          <w:spacing w:val="-1"/>
          <w:sz w:val="30"/>
          <w:szCs w:val="30"/>
        </w:rPr>
      </w:pPr>
    </w:p>
    <w:p w14:paraId="7056D36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稍微留意阅读罗马书第六章的人，就会知道治死从何而来：这，顺便提一下，确实使我惊叹于某些近来承担起为敬虔和与神同行提供指引之可怜之人的极度黑暗和瞎眼；他们的确，与他们其余大部分论述相符——都显明了“不晓得神的义”，罗马书十章四节，并热心努力要立自己的义——当提出治死任何罪或私欲的方法和途径时，便告诉你咬舌头、将针刺入指甲之下之类的故事，以及诸如此类的垃圾，或许适合五百年前罗马天主教的敬虔。</w:t>
      </w:r>
    </w:p>
    <w:p w14:paraId="270FD725">
      <w:pPr>
        <w:pStyle w:val="3"/>
        <w:spacing w:before="319" w:line="249" w:lineRule="auto"/>
        <w:ind w:left="6" w:right="20" w:hanging="4"/>
        <w:jc w:val="both"/>
        <w:rPr>
          <w:rFonts w:hint="eastAsia" w:ascii="华文楷体" w:hAnsi="华文楷体" w:eastAsia="华文楷体" w:cs="华文楷体"/>
          <w:spacing w:val="-1"/>
          <w:sz w:val="30"/>
          <w:szCs w:val="30"/>
        </w:rPr>
      </w:pPr>
    </w:p>
    <w:p w14:paraId="6667C45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Were not men utterly ignorant what it is to "know the Lord Jesus Christ, and the power of his resurrection, and the fellowship of his sufferings and to be made conformable to his death," they could never feed on such husks themselves, nor make provision of them for those whose good they pretend to seek, Phil. 3:10; Gal. 6:14.</w:t>
      </w:r>
    </w:p>
    <w:p w14:paraId="6476F1B0">
      <w:pPr>
        <w:pStyle w:val="3"/>
        <w:spacing w:before="319" w:line="249" w:lineRule="auto"/>
        <w:ind w:left="6" w:right="20" w:hanging="4"/>
        <w:jc w:val="both"/>
        <w:rPr>
          <w:rFonts w:hint="eastAsia" w:ascii="华文楷体" w:hAnsi="华文楷体" w:eastAsia="华文楷体" w:cs="华文楷体"/>
          <w:spacing w:val="-1"/>
          <w:sz w:val="30"/>
          <w:szCs w:val="30"/>
        </w:rPr>
      </w:pPr>
    </w:p>
    <w:p w14:paraId="0DF236C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人并非全然不知道什么是“认识主耶稣基督，晓得他复活的大能，并且晓得和他一同受苦，效法他的死，”他们就永不能自己以这种糠秕为食，也不能为那些他们声称寻求其益处的人预备它们，腓立比书三章十节；加拉太书六章十四节。</w:t>
      </w:r>
    </w:p>
    <w:p w14:paraId="2F29C2EC">
      <w:pPr>
        <w:pStyle w:val="3"/>
        <w:spacing w:before="319" w:line="249" w:lineRule="auto"/>
        <w:ind w:left="6" w:right="20" w:hanging="4"/>
        <w:jc w:val="both"/>
        <w:rPr>
          <w:rFonts w:hint="eastAsia" w:ascii="华文楷体" w:hAnsi="华文楷体" w:eastAsia="华文楷体" w:cs="华文楷体"/>
          <w:spacing w:val="-1"/>
          <w:sz w:val="30"/>
          <w:szCs w:val="30"/>
        </w:rPr>
      </w:pPr>
    </w:p>
    <w:p w14:paraId="1465852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what hath been spoken add,—</w:t>
      </w:r>
    </w:p>
    <w:p w14:paraId="09386791">
      <w:pPr>
        <w:pStyle w:val="3"/>
        <w:spacing w:before="319" w:line="249" w:lineRule="auto"/>
        <w:ind w:left="6" w:right="20" w:hanging="4"/>
        <w:jc w:val="both"/>
        <w:rPr>
          <w:rFonts w:hint="eastAsia" w:ascii="华文楷体" w:hAnsi="华文楷体" w:eastAsia="华文楷体" w:cs="华文楷体"/>
          <w:spacing w:val="-1"/>
          <w:sz w:val="30"/>
          <w:szCs w:val="30"/>
        </w:rPr>
      </w:pPr>
    </w:p>
    <w:p w14:paraId="1C0759B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在所说的话之上加上——</w:t>
      </w:r>
    </w:p>
    <w:p w14:paraId="12877209">
      <w:pPr>
        <w:pStyle w:val="3"/>
        <w:spacing w:before="319" w:line="249" w:lineRule="auto"/>
        <w:ind w:left="6" w:right="20" w:hanging="4"/>
        <w:jc w:val="both"/>
        <w:rPr>
          <w:rFonts w:hint="eastAsia" w:ascii="华文楷体" w:hAnsi="华文楷体" w:eastAsia="华文楷体" w:cs="华文楷体"/>
          <w:spacing w:val="-1"/>
          <w:sz w:val="30"/>
          <w:szCs w:val="30"/>
        </w:rPr>
      </w:pPr>
    </w:p>
    <w:p w14:paraId="1D8295A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Who are the persons that are to be provoked to holiness and godliness by the doctrine insisted on.</w:t>
      </w:r>
    </w:p>
    <w:p w14:paraId="5BF3570B">
      <w:pPr>
        <w:pStyle w:val="3"/>
        <w:spacing w:before="319" w:line="249" w:lineRule="auto"/>
        <w:ind w:left="6" w:right="20" w:hanging="4"/>
        <w:jc w:val="both"/>
        <w:rPr>
          <w:rFonts w:hint="eastAsia" w:ascii="华文楷体" w:hAnsi="华文楷体" w:eastAsia="华文楷体" w:cs="华文楷体"/>
          <w:spacing w:val="-1"/>
          <w:sz w:val="30"/>
          <w:szCs w:val="30"/>
        </w:rPr>
      </w:pPr>
    </w:p>
    <w:p w14:paraId="70F45B4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第四，哪些人当被所坚持之教义激动去追求圣洁和敬虔。</w:t>
      </w:r>
    </w:p>
    <w:p w14:paraId="6E0327A4">
      <w:pPr>
        <w:pStyle w:val="3"/>
        <w:spacing w:before="319" w:line="249" w:lineRule="auto"/>
        <w:ind w:left="6" w:right="20" w:hanging="4"/>
        <w:jc w:val="both"/>
        <w:rPr>
          <w:rFonts w:hint="eastAsia" w:ascii="华文楷体" w:hAnsi="华文楷体" w:eastAsia="华文楷体" w:cs="华文楷体"/>
          <w:spacing w:val="-1"/>
          <w:sz w:val="30"/>
          <w:szCs w:val="30"/>
        </w:rPr>
      </w:pPr>
    </w:p>
    <w:p w14:paraId="6E714D5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they are such as do believe it, and are concerned in it.</w:t>
      </w:r>
    </w:p>
    <w:p w14:paraId="61580029">
      <w:pPr>
        <w:pStyle w:val="3"/>
        <w:spacing w:before="319" w:line="249" w:lineRule="auto"/>
        <w:ind w:left="6" w:right="20" w:hanging="4"/>
        <w:jc w:val="both"/>
        <w:rPr>
          <w:rFonts w:hint="eastAsia" w:ascii="华文楷体" w:hAnsi="华文楷体" w:eastAsia="华文楷体" w:cs="华文楷体"/>
          <w:spacing w:val="-1"/>
          <w:sz w:val="30"/>
          <w:szCs w:val="30"/>
        </w:rPr>
      </w:pPr>
    </w:p>
    <w:p w14:paraId="5168CA2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如今，他们是那些相信它，并与之相关的人。</w:t>
      </w:r>
    </w:p>
    <w:p w14:paraId="64CF00BC">
      <w:pPr>
        <w:pStyle w:val="3"/>
        <w:spacing w:before="319" w:line="249" w:lineRule="auto"/>
        <w:ind w:left="6" w:right="20" w:hanging="4"/>
        <w:jc w:val="both"/>
        <w:rPr>
          <w:rFonts w:hint="eastAsia" w:ascii="华文楷体" w:hAnsi="华文楷体" w:eastAsia="华文楷体" w:cs="华文楷体"/>
          <w:spacing w:val="-1"/>
          <w:sz w:val="30"/>
          <w:szCs w:val="30"/>
        </w:rPr>
      </w:pPr>
    </w:p>
    <w:p w14:paraId="30AB7D6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say, the truth under consideration is of an excellent usefulness to further gospel obedience in the hearts of believers and saints of God, who are taught of God not to turn the doctrine of grace into wantonness.</w:t>
      </w:r>
    </w:p>
    <w:p w14:paraId="06D35DA3">
      <w:pPr>
        <w:pStyle w:val="3"/>
        <w:spacing w:before="319" w:line="249" w:lineRule="auto"/>
        <w:ind w:left="6" w:right="20" w:hanging="4"/>
        <w:jc w:val="both"/>
        <w:rPr>
          <w:rFonts w:hint="eastAsia" w:ascii="华文楷体" w:hAnsi="华文楷体" w:eastAsia="华文楷体" w:cs="华文楷体"/>
          <w:spacing w:val="-1"/>
          <w:sz w:val="30"/>
          <w:szCs w:val="30"/>
        </w:rPr>
      </w:pPr>
    </w:p>
    <w:p w14:paraId="5EBB339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我们说，所考虑之真理，对于促进神信徒和圣徒心中福音的顺服，具有卓越的功用，他们蒙神教导，不将恩典的教义变为放纵。</w:t>
      </w:r>
    </w:p>
    <w:p w14:paraId="67C2A7F3">
      <w:pPr>
        <w:pStyle w:val="3"/>
        <w:spacing w:before="319" w:line="249" w:lineRule="auto"/>
        <w:ind w:left="6" w:right="20" w:hanging="4"/>
        <w:jc w:val="both"/>
        <w:rPr>
          <w:rFonts w:hint="eastAsia" w:ascii="华文楷体" w:hAnsi="华文楷体" w:eastAsia="华文楷体" w:cs="华文楷体"/>
          <w:spacing w:val="-1"/>
          <w:sz w:val="30"/>
          <w:szCs w:val="30"/>
        </w:rPr>
      </w:pPr>
    </w:p>
    <w:p w14:paraId="130FCC5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use, or abuse rather, men of corrupt minds and carnal principles, who stumble at Jesus Christ, and abuse the whole doctrine of the gospel by their prejudices and presumptions, will make of it, we know not, nor are solicitous.</w:t>
      </w:r>
    </w:p>
    <w:p w14:paraId="6BC22465">
      <w:pPr>
        <w:pStyle w:val="3"/>
        <w:spacing w:before="319" w:line="249" w:lineRule="auto"/>
        <w:ind w:left="6" w:right="20" w:hanging="4"/>
        <w:jc w:val="both"/>
        <w:rPr>
          <w:rFonts w:hint="eastAsia" w:ascii="华文楷体" w:hAnsi="华文楷体" w:eastAsia="华文楷体" w:cs="华文楷体"/>
          <w:spacing w:val="-1"/>
          <w:sz w:val="30"/>
          <w:szCs w:val="30"/>
        </w:rPr>
      </w:pPr>
    </w:p>
    <w:p w14:paraId="72A07F9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至于那些心思败坏、原则属肉体、在耶稣基督身上绊跌、并藉着他们的偏见和 presumption (僭越) 滥用整个福音教义的人，会如何利用它，或者更确切地说，滥用它，我们不知道，也不担忧。</w:t>
      </w:r>
    </w:p>
    <w:p w14:paraId="13F70D49">
      <w:pPr>
        <w:pStyle w:val="3"/>
        <w:spacing w:before="319" w:line="249" w:lineRule="auto"/>
        <w:ind w:left="6" w:right="20" w:hanging="4"/>
        <w:jc w:val="both"/>
        <w:rPr>
          <w:rFonts w:hint="eastAsia" w:ascii="华文楷体" w:hAnsi="华文楷体" w:eastAsia="华文楷体" w:cs="华文楷体"/>
          <w:spacing w:val="-1"/>
          <w:sz w:val="30"/>
          <w:szCs w:val="30"/>
        </w:rPr>
      </w:pPr>
    </w:p>
    <w:p w14:paraId="095AF51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gospel be hid, it is hid to them that are lost," 2 Cor. 4:3, 4.</w:t>
      </w:r>
    </w:p>
    <w:p w14:paraId="2D1298FB">
      <w:pPr>
        <w:pStyle w:val="3"/>
        <w:spacing w:before="319" w:line="249" w:lineRule="auto"/>
        <w:ind w:left="6" w:right="20" w:hanging="4"/>
        <w:jc w:val="both"/>
        <w:rPr>
          <w:rFonts w:hint="eastAsia" w:ascii="华文楷体" w:hAnsi="华文楷体" w:eastAsia="华文楷体" w:cs="华文楷体"/>
          <w:spacing w:val="-1"/>
          <w:sz w:val="30"/>
          <w:szCs w:val="30"/>
        </w:rPr>
      </w:pPr>
    </w:p>
    <w:p w14:paraId="31FEE4C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“倘若我们的福音蒙蔽，就是蒙蔽在灭亡的人身上，”哥林多后书四章三、四节。</w:t>
      </w:r>
    </w:p>
    <w:p w14:paraId="499F7513">
      <w:pPr>
        <w:pStyle w:val="3"/>
        <w:spacing w:before="319" w:line="249" w:lineRule="auto"/>
        <w:ind w:left="6" w:right="20" w:hanging="4"/>
        <w:jc w:val="both"/>
        <w:rPr>
          <w:rFonts w:hint="eastAsia" w:ascii="华文楷体" w:hAnsi="华文楷体" w:eastAsia="华文楷体" w:cs="华文楷体"/>
          <w:spacing w:val="-1"/>
          <w:sz w:val="30"/>
          <w:szCs w:val="30"/>
        </w:rPr>
      </w:pPr>
    </w:p>
    <w:p w14:paraId="27140EC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sufficient that the food be good and wholesome for them for whom it is provided.</w:t>
      </w:r>
    </w:p>
    <w:p w14:paraId="474AB653">
      <w:pPr>
        <w:pStyle w:val="3"/>
        <w:spacing w:before="319" w:line="249" w:lineRule="auto"/>
        <w:ind w:left="6" w:right="20" w:hanging="4"/>
        <w:jc w:val="both"/>
        <w:rPr>
          <w:rFonts w:hint="eastAsia" w:ascii="华文楷体" w:hAnsi="华文楷体" w:eastAsia="华文楷体" w:cs="华文楷体"/>
          <w:spacing w:val="-1"/>
          <w:sz w:val="30"/>
          <w:szCs w:val="30"/>
        </w:rPr>
      </w:pPr>
    </w:p>
    <w:p w14:paraId="7EAEA34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食物对那些为其预备的人而言，是好的且有益健康的，这就足够了。</w:t>
      </w:r>
    </w:p>
    <w:p w14:paraId="16C81066">
      <w:pPr>
        <w:pStyle w:val="3"/>
        <w:spacing w:before="319" w:line="249" w:lineRule="auto"/>
        <w:ind w:left="6" w:right="20" w:hanging="4"/>
        <w:jc w:val="both"/>
        <w:rPr>
          <w:rFonts w:hint="eastAsia" w:ascii="华文楷体" w:hAnsi="华文楷体" w:eastAsia="华文楷体" w:cs="华文楷体"/>
          <w:spacing w:val="-1"/>
          <w:sz w:val="30"/>
          <w:szCs w:val="30"/>
        </w:rPr>
      </w:pPr>
    </w:p>
    <w:p w14:paraId="3160176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some will come and steal it that have no right to it, and it prove, through their own distempers, gravel in their mouths or poison in their bowels, they must blame themselves and their own wormwood lusts, and not the doctrine which they do receive, 2 Cor. 2:16.</w:t>
      </w:r>
    </w:p>
    <w:p w14:paraId="2BA575A4">
      <w:pPr>
        <w:pStyle w:val="3"/>
        <w:spacing w:before="319" w:line="249" w:lineRule="auto"/>
        <w:ind w:left="6" w:right="20" w:hanging="4"/>
        <w:jc w:val="both"/>
        <w:rPr>
          <w:rFonts w:hint="eastAsia" w:ascii="华文楷体" w:hAnsi="华文楷体" w:eastAsia="华文楷体" w:cs="华文楷体"/>
          <w:spacing w:val="-1"/>
          <w:sz w:val="30"/>
          <w:szCs w:val="30"/>
        </w:rPr>
      </w:pPr>
    </w:p>
    <w:p w14:paraId="529082F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倘若一些没有权利的人要来偷窃它，并且因着他们自身的疾病，它证明是他们口中的砂砾或腹中的毒药，他们就必须责备自己和他们自己苦艾般的私欲，而非他们所领受的教义，哥林多后书二章十六节。</w:t>
      </w:r>
    </w:p>
    <w:p w14:paraId="02FEBA06">
      <w:pPr>
        <w:pStyle w:val="3"/>
        <w:spacing w:before="319" w:line="249" w:lineRule="auto"/>
        <w:ind w:left="6" w:right="20" w:hanging="4"/>
        <w:jc w:val="both"/>
        <w:rPr>
          <w:rFonts w:hint="eastAsia" w:ascii="华文楷体" w:hAnsi="华文楷体" w:eastAsia="华文楷体" w:cs="华文楷体"/>
          <w:spacing w:val="-1"/>
          <w:sz w:val="30"/>
          <w:szCs w:val="30"/>
        </w:rPr>
      </w:pPr>
    </w:p>
    <w:p w14:paraId="298DCFB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provided for them that fear God, and love the Lord Jesus Christ in sincerity, not for dogs, swine,—unbelievers.</w:t>
      </w:r>
    </w:p>
    <w:p w14:paraId="00674E23">
      <w:pPr>
        <w:pStyle w:val="3"/>
        <w:spacing w:before="319" w:line="249" w:lineRule="auto"/>
        <w:ind w:left="6" w:right="20" w:hanging="4"/>
        <w:jc w:val="both"/>
        <w:rPr>
          <w:rFonts w:hint="eastAsia" w:ascii="华文楷体" w:hAnsi="华文楷体" w:eastAsia="华文楷体" w:cs="华文楷体"/>
          <w:spacing w:val="-1"/>
          <w:sz w:val="30"/>
          <w:szCs w:val="30"/>
        </w:rPr>
      </w:pPr>
    </w:p>
    <w:p w14:paraId="57210E2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它是为那些敬畏神，并真诚地爱主耶稣基督的人预备的，而非为狗、猪——不信者。</w:t>
      </w:r>
    </w:p>
    <w:p w14:paraId="234BB956">
      <w:pPr>
        <w:pStyle w:val="3"/>
        <w:spacing w:before="319" w:line="249" w:lineRule="auto"/>
        <w:ind w:left="6" w:right="20" w:hanging="4"/>
        <w:jc w:val="both"/>
        <w:rPr>
          <w:rFonts w:hint="eastAsia" w:ascii="华文楷体" w:hAnsi="华文楷体" w:eastAsia="华文楷体" w:cs="华文楷体"/>
          <w:spacing w:val="-1"/>
          <w:sz w:val="30"/>
          <w:szCs w:val="30"/>
        </w:rPr>
      </w:pPr>
    </w:p>
    <w:p w14:paraId="0475F9D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shall not marvel if they trample on this pearl, and rend them that bring it.</w:t>
      </w:r>
    </w:p>
    <w:p w14:paraId="4BDE9B33">
      <w:pPr>
        <w:pStyle w:val="3"/>
        <w:spacing w:before="319" w:line="249" w:lineRule="auto"/>
        <w:ind w:left="6" w:right="20" w:hanging="4"/>
        <w:jc w:val="both"/>
        <w:rPr>
          <w:rFonts w:hint="eastAsia" w:ascii="华文楷体" w:hAnsi="华文楷体" w:eastAsia="华文楷体" w:cs="华文楷体"/>
          <w:spacing w:val="-1"/>
          <w:sz w:val="30"/>
          <w:szCs w:val="30"/>
        </w:rPr>
      </w:pPr>
    </w:p>
    <w:p w14:paraId="4920139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倘若他们践踏这珍珠，并撕裂那带来它的人，我们不会惊奇。</w:t>
      </w:r>
    </w:p>
    <w:p w14:paraId="2D275AFA">
      <w:pPr>
        <w:pStyle w:val="3"/>
        <w:spacing w:before="319" w:line="249" w:lineRule="auto"/>
        <w:ind w:left="6" w:right="20" w:hanging="4"/>
        <w:jc w:val="both"/>
        <w:rPr>
          <w:rFonts w:hint="eastAsia" w:ascii="华文楷体" w:hAnsi="华文楷体" w:eastAsia="华文楷体" w:cs="华文楷体"/>
          <w:spacing w:val="-1"/>
          <w:sz w:val="30"/>
          <w:szCs w:val="30"/>
        </w:rPr>
      </w:pPr>
    </w:p>
    <w:p w14:paraId="193D9F8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such as these, then, I say, the doctrine of the perseverance of the saints, or the stability or unchangeableness of the love of God unto believers, and of their continuation in faith and obedience, is full of exceeding effectual motives and provocations unto holiness, in all manner of gospel obedience and holy conversation, exceedingly advantaging the souls of men in a course thereof.</w:t>
      </w:r>
    </w:p>
    <w:p w14:paraId="772DBF3E">
      <w:pPr>
        <w:pStyle w:val="3"/>
        <w:spacing w:before="319" w:line="249" w:lineRule="auto"/>
        <w:ind w:left="6" w:right="20" w:hanging="4"/>
        <w:jc w:val="both"/>
        <w:rPr>
          <w:rFonts w:hint="eastAsia" w:ascii="华文楷体" w:hAnsi="华文楷体" w:eastAsia="华文楷体" w:cs="华文楷体"/>
          <w:spacing w:val="-1"/>
          <w:sz w:val="30"/>
          <w:szCs w:val="30"/>
        </w:rPr>
      </w:pPr>
    </w:p>
    <w:p w14:paraId="2B854B0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说，对这些人而言，圣徒坚忍的教义，或神对信徒之爱以及他们持续在信心和顺服中之稳固性或不变性，充满了极其有效的动机和激动，促使他们在各种福音顺服和圣洁生活中追求圣洁，极大地有益于人在其进程中的灵魂。</w:t>
      </w:r>
    </w:p>
    <w:p w14:paraId="7D195778">
      <w:pPr>
        <w:pStyle w:val="3"/>
        <w:spacing w:before="319" w:line="249" w:lineRule="auto"/>
        <w:ind w:left="6" w:right="20" w:hanging="4"/>
        <w:jc w:val="both"/>
        <w:rPr>
          <w:rFonts w:hint="eastAsia" w:ascii="华文楷体" w:hAnsi="华文楷体" w:eastAsia="华文楷体" w:cs="华文楷体"/>
          <w:spacing w:val="-1"/>
          <w:sz w:val="30"/>
          <w:szCs w:val="30"/>
        </w:rPr>
      </w:pPr>
    </w:p>
    <w:p w14:paraId="4A3D637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influence it hath into the obedience of the saints floweth from it upon a twofold account:—By removing all discouragements whatsoever that are apt either to turn them aside from their obedience, or to render their obedience servile, slavish, or unacceptable to God; it sets them, through Christ, at perfect liberty thereunto.</w:t>
      </w:r>
    </w:p>
    <w:p w14:paraId="288F639A">
      <w:pPr>
        <w:pStyle w:val="3"/>
        <w:spacing w:before="319" w:line="249" w:lineRule="auto"/>
        <w:ind w:left="6" w:right="20" w:hanging="4"/>
        <w:jc w:val="both"/>
        <w:rPr>
          <w:rFonts w:hint="eastAsia" w:ascii="华文楷体" w:hAnsi="华文楷体" w:eastAsia="华文楷体" w:cs="华文楷体"/>
          <w:spacing w:val="-1"/>
          <w:sz w:val="30"/>
          <w:szCs w:val="30"/>
        </w:rPr>
      </w:pPr>
    </w:p>
    <w:p w14:paraId="60D77F6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如今，它对圣徒顺服的影响，基于两方面的理由而从中流出：——藉着除去一切可能或者使他们偏离顺服，或者使他们顺服变得奴役、卑屈或不蒙神悦纳的任何沮丧；它藉着基督，使他们得以完全自由地去顺服。</w:t>
      </w:r>
    </w:p>
    <w:p w14:paraId="4E0CCD39">
      <w:pPr>
        <w:pStyle w:val="3"/>
        <w:spacing w:before="319" w:line="249" w:lineRule="auto"/>
        <w:ind w:left="6" w:right="20" w:hanging="4"/>
        <w:jc w:val="both"/>
        <w:rPr>
          <w:rFonts w:hint="eastAsia" w:ascii="华文楷体" w:hAnsi="华文楷体" w:eastAsia="华文楷体" w:cs="华文楷体"/>
          <w:spacing w:val="-1"/>
          <w:sz w:val="30"/>
          <w:szCs w:val="30"/>
        </w:rPr>
      </w:pPr>
    </w:p>
    <w:p w14:paraId="0D348BE0">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by putting unconquerable and indissoluble obligations upon them to live unto God and to the praise of his glorious grace; and evidently draws them forth unto the obedience required.</w:t>
      </w:r>
    </w:p>
    <w:p w14:paraId="7E26F905">
      <w:pPr>
        <w:pStyle w:val="3"/>
        <w:spacing w:before="319" w:line="249" w:lineRule="auto"/>
        <w:ind w:left="6" w:right="20" w:hanging="4"/>
        <w:jc w:val="both"/>
        <w:rPr>
          <w:rFonts w:hint="eastAsia" w:ascii="华文楷体" w:hAnsi="华文楷体" w:eastAsia="华文楷体" w:cs="华文楷体"/>
          <w:spacing w:val="-1"/>
          <w:sz w:val="30"/>
          <w:szCs w:val="30"/>
        </w:rPr>
      </w:pPr>
    </w:p>
    <w:p w14:paraId="263AED0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[并且]藉着将不可征服和不可分解的责任加在他们身上，使他们为神而活，并为他荣耀恩典的称赞而活；并且显然地引导他们去行所要求的顺服。</w:t>
      </w:r>
    </w:p>
    <w:p w14:paraId="1A962CE5">
      <w:pPr>
        <w:pStyle w:val="3"/>
        <w:spacing w:before="319" w:line="249" w:lineRule="auto"/>
        <w:ind w:left="6" w:right="20" w:hanging="4"/>
        <w:jc w:val="both"/>
        <w:rPr>
          <w:rFonts w:hint="eastAsia" w:ascii="华文楷体" w:hAnsi="华文楷体" w:eastAsia="华文楷体" w:cs="华文楷体"/>
          <w:spacing w:val="-1"/>
          <w:sz w:val="30"/>
          <w:szCs w:val="30"/>
        </w:rPr>
      </w:pPr>
    </w:p>
    <w:p w14:paraId="1842341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removeth and taketh out of the way all discouragements whatsoever,all things which are apt to interpose to the weakening of their faith in God or their love to God; which, as hath been said, are at the bottom of all obedience and holiness that is acceptable to God in Christ.</w:t>
      </w:r>
    </w:p>
    <w:p w14:paraId="6DDCD746">
      <w:pPr>
        <w:pStyle w:val="3"/>
        <w:spacing w:before="319" w:line="249" w:lineRule="auto"/>
        <w:ind w:left="6" w:right="20" w:hanging="4"/>
        <w:jc w:val="both"/>
        <w:rPr>
          <w:rFonts w:hint="eastAsia" w:ascii="华文楷体" w:hAnsi="华文楷体" w:eastAsia="华文楷体" w:cs="华文楷体"/>
          <w:spacing w:val="-1"/>
          <w:sz w:val="30"/>
          <w:szCs w:val="30"/>
        </w:rPr>
      </w:pPr>
    </w:p>
    <w:p w14:paraId="018F1D1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它除去并挪开一切任何沮丧，一切倾向于介入以削弱他们对神信心或对神之爱的事物；正如已说过的，这些是所有在基督里蒙神悦纳之顺服和圣洁的基础。</w:t>
      </w:r>
    </w:p>
    <w:p w14:paraId="44791585">
      <w:pPr>
        <w:pStyle w:val="3"/>
        <w:spacing w:before="319" w:line="249" w:lineRule="auto"/>
        <w:ind w:left="6" w:right="20" w:hanging="4"/>
        <w:jc w:val="both"/>
        <w:rPr>
          <w:rFonts w:hint="eastAsia" w:ascii="华文楷体" w:hAnsi="华文楷体" w:eastAsia="华文楷体" w:cs="华文楷体"/>
          <w:spacing w:val="-1"/>
          <w:sz w:val="30"/>
          <w:szCs w:val="30"/>
        </w:rPr>
      </w:pPr>
    </w:p>
    <w:p w14:paraId="1A1B3ED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these may all be referred unto two beads:—(1.) Of perplexing, anxious fears, which are apt to impair and weaken the faith of the saints.</w:t>
      </w:r>
    </w:p>
    <w:p w14:paraId="2A9211E5">
      <w:pPr>
        <w:pStyle w:val="3"/>
        <w:spacing w:before="319" w:line="249" w:lineRule="auto"/>
        <w:ind w:left="6" w:right="20" w:hanging="4"/>
        <w:jc w:val="both"/>
        <w:rPr>
          <w:rFonts w:hint="eastAsia" w:ascii="华文楷体" w:hAnsi="华文楷体" w:eastAsia="华文楷体" w:cs="华文楷体"/>
          <w:spacing w:val="-1"/>
          <w:sz w:val="30"/>
          <w:szCs w:val="30"/>
        </w:rPr>
      </w:pPr>
    </w:p>
    <w:p w14:paraId="009C630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如今，这些都可以归于两个标题：——（1）困惑、焦虑的恐惧，这些倾向于损害并削弱圣徒的信心。</w:t>
      </w:r>
    </w:p>
    <w:p w14:paraId="30696D8B">
      <w:pPr>
        <w:pStyle w:val="3"/>
        <w:spacing w:before="319" w:line="249" w:lineRule="auto"/>
        <w:ind w:left="6" w:right="20" w:hanging="4"/>
        <w:jc w:val="both"/>
        <w:rPr>
          <w:rFonts w:hint="eastAsia" w:ascii="华文楷体" w:hAnsi="华文楷体" w:eastAsia="华文楷体" w:cs="华文楷体"/>
          <w:spacing w:val="-1"/>
          <w:sz w:val="30"/>
          <w:szCs w:val="30"/>
        </w:rPr>
      </w:pPr>
    </w:p>
    <w:p w14:paraId="793D529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Of hard thoughts of God, which assault and shake their love.</w:t>
      </w:r>
    </w:p>
    <w:p w14:paraId="2839CAEA">
      <w:pPr>
        <w:pStyle w:val="3"/>
        <w:spacing w:before="319" w:line="249" w:lineRule="auto"/>
        <w:ind w:left="6" w:right="20" w:hanging="4"/>
        <w:jc w:val="both"/>
        <w:rPr>
          <w:rFonts w:hint="eastAsia" w:ascii="华文楷体" w:hAnsi="华文楷体" w:eastAsia="华文楷体" w:cs="华文楷体"/>
          <w:spacing w:val="-1"/>
          <w:sz w:val="30"/>
          <w:szCs w:val="30"/>
        </w:rPr>
      </w:pPr>
    </w:p>
    <w:p w14:paraId="33603C5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（2）对神苛刻的想法，这些攻击并动摇他们的爱。</w:t>
      </w:r>
    </w:p>
    <w:p w14:paraId="71E15257">
      <w:pPr>
        <w:pStyle w:val="3"/>
        <w:spacing w:before="319" w:line="249" w:lineRule="auto"/>
        <w:ind w:left="6" w:right="20" w:hanging="4"/>
        <w:jc w:val="both"/>
        <w:rPr>
          <w:rFonts w:hint="eastAsia" w:ascii="华文楷体" w:hAnsi="华文楷体" w:eastAsia="华文楷体" w:cs="华文楷体"/>
          <w:spacing w:val="-1"/>
          <w:sz w:val="30"/>
          <w:szCs w:val="30"/>
        </w:rPr>
      </w:pPr>
    </w:p>
    <w:p w14:paraId="2962B78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slavish, perplexing, troublesome fears are contrary to the free and ingenuous state of children, whereunto the saints are admitted, and (however sometimes, yea, oftentimes, they are at the bottom, and are the occasion of burdensome, servile, and superstitious obedience) impairers of their faith, I suppose I need not labour to prove.</w:t>
      </w:r>
    </w:p>
    <w:p w14:paraId="01CE896A">
      <w:pPr>
        <w:pStyle w:val="3"/>
        <w:spacing w:before="319" w:line="249" w:lineRule="auto"/>
        <w:ind w:left="6" w:right="20" w:hanging="4"/>
        <w:jc w:val="both"/>
        <w:rPr>
          <w:rFonts w:hint="eastAsia" w:ascii="华文楷体" w:hAnsi="华文楷体" w:eastAsia="华文楷体" w:cs="华文楷体"/>
          <w:spacing w:val="-1"/>
          <w:sz w:val="30"/>
          <w:szCs w:val="30"/>
        </w:rPr>
      </w:pPr>
    </w:p>
    <w:p w14:paraId="78AE6BB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奴役的、困惑的、麻烦的恐惧，与圣徒被接纳进入的那自由而真诚的儿女状态相反，并且（无论有时，是的，常常，它们是基础，并且是繁重、奴役和迷信顺服的起因）损害他们的信心，我想我无需费力证明。</w:t>
      </w:r>
    </w:p>
    <w:p w14:paraId="085561C7">
      <w:pPr>
        <w:pStyle w:val="3"/>
        <w:spacing w:before="319" w:line="249" w:lineRule="auto"/>
        <w:ind w:left="6" w:right="20" w:hanging="4"/>
        <w:jc w:val="both"/>
        <w:rPr>
          <w:rFonts w:hint="eastAsia" w:ascii="华文楷体" w:hAnsi="华文楷体" w:eastAsia="华文楷体" w:cs="华文楷体"/>
          <w:spacing w:val="-1"/>
          <w:sz w:val="30"/>
          <w:szCs w:val="30"/>
        </w:rPr>
      </w:pPr>
    </w:p>
    <w:p w14:paraId="6629CEF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kind of fear whereof we speak (of which more afterward) is the greatest traitor that lurks in the soul.</w:t>
      </w:r>
    </w:p>
    <w:p w14:paraId="13E7DB70">
      <w:pPr>
        <w:pStyle w:val="3"/>
        <w:spacing w:before="319" w:line="249" w:lineRule="auto"/>
        <w:ind w:left="6" w:right="20" w:hanging="4"/>
        <w:jc w:val="both"/>
        <w:rPr>
          <w:rFonts w:hint="eastAsia" w:ascii="华文楷体" w:hAnsi="华文楷体" w:eastAsia="华文楷体" w:cs="华文楷体"/>
          <w:spacing w:val="-1"/>
          <w:sz w:val="30"/>
          <w:szCs w:val="30"/>
        </w:rPr>
      </w:pPr>
    </w:p>
    <w:p w14:paraId="06D9768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我们所说的那种恐惧（对此稍后将详述），是潜伏在灵魂中最大的叛徒。</w:t>
      </w:r>
    </w:p>
    <w:p w14:paraId="745864FF">
      <w:pPr>
        <w:pStyle w:val="3"/>
        <w:spacing w:before="319" w:line="249" w:lineRule="auto"/>
        <w:ind w:left="6" w:right="20" w:hanging="4"/>
        <w:jc w:val="both"/>
        <w:rPr>
          <w:rFonts w:hint="eastAsia" w:ascii="华文楷体" w:hAnsi="华文楷体" w:eastAsia="华文楷体" w:cs="华文楷体"/>
          <w:spacing w:val="-1"/>
          <w:sz w:val="30"/>
          <w:szCs w:val="30"/>
        </w:rPr>
      </w:pPr>
    </w:p>
    <w:p w14:paraId="488EFDA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"fear the LORD and his goodness" is the soul's keeper, Hos. 3:5; but this servile, perplexing fear is the betrayer of it in all its ways, and that which sours all its duties,—a thing which the Lord sets himself against, in rebukes, reproofs, dehortations, as much as any failing and miscarriage in his saints whatever.</w:t>
      </w:r>
    </w:p>
    <w:p w14:paraId="54F41968">
      <w:pPr>
        <w:pStyle w:val="3"/>
        <w:spacing w:before="319" w:line="249" w:lineRule="auto"/>
        <w:ind w:left="6" w:right="20" w:hanging="4"/>
        <w:jc w:val="both"/>
        <w:rPr>
          <w:rFonts w:hint="eastAsia" w:ascii="华文楷体" w:hAnsi="华文楷体" w:eastAsia="华文楷体" w:cs="华文楷体"/>
          <w:spacing w:val="-1"/>
          <w:sz w:val="30"/>
          <w:szCs w:val="30"/>
        </w:rPr>
      </w:pPr>
    </w:p>
    <w:p w14:paraId="160242E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敬畏耶和华和他的恩惠”是灵魂的守护者，何西阿书三章五节；但这种奴役的、困惑的恐惧，是其在一切道路上的背叛者，并且是使其一切责任变酸的事物——这是主在其圣徒任何失败和过失中，都以斥责、责备、劝阻来反对的事物。</w:t>
      </w:r>
    </w:p>
    <w:p w14:paraId="3403D78C">
      <w:pPr>
        <w:pStyle w:val="3"/>
        <w:spacing w:before="319" w:line="249" w:lineRule="auto"/>
        <w:ind w:left="6" w:right="20" w:hanging="4"/>
        <w:jc w:val="both"/>
        <w:rPr>
          <w:rFonts w:hint="eastAsia" w:ascii="华文楷体" w:hAnsi="华文楷体" w:eastAsia="华文楷体" w:cs="华文楷体"/>
          <w:spacing w:val="-1"/>
          <w:sz w:val="30"/>
          <w:szCs w:val="30"/>
        </w:rPr>
      </w:pPr>
    </w:p>
    <w:p w14:paraId="4D4699E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opposite of faith; hence the "fearful and unbelieving" are put together in their exclusion from the New Jerusalem, Rev. 20:8.</w:t>
      </w:r>
    </w:p>
    <w:p w14:paraId="599A93A1">
      <w:pPr>
        <w:pStyle w:val="3"/>
        <w:spacing w:before="319" w:line="249" w:lineRule="auto"/>
        <w:ind w:left="6" w:right="20" w:hanging="4"/>
        <w:jc w:val="both"/>
        <w:rPr>
          <w:rFonts w:hint="eastAsia" w:ascii="华文楷体" w:hAnsi="华文楷体" w:eastAsia="华文楷体" w:cs="华文楷体"/>
          <w:spacing w:val="-1"/>
          <w:sz w:val="30"/>
          <w:szCs w:val="30"/>
        </w:rPr>
      </w:pPr>
    </w:p>
    <w:p w14:paraId="4589393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它是信心的对立面；因此“胆怯的和不信的”在他们被排除在新耶路撒冷之外时，被放在一起，启示录二十章八节 [此处经文引用有误，应为启示录二十一章八节]。</w:t>
      </w:r>
    </w:p>
    <w:p w14:paraId="448E9894">
      <w:pPr>
        <w:pStyle w:val="3"/>
        <w:spacing w:before="319" w:line="249" w:lineRule="auto"/>
        <w:ind w:left="6" w:right="20" w:hanging="4"/>
        <w:jc w:val="both"/>
        <w:rPr>
          <w:rFonts w:hint="eastAsia" w:ascii="华文楷体" w:hAnsi="华文楷体" w:eastAsia="华文楷体" w:cs="华文楷体"/>
          <w:spacing w:val="-1"/>
          <w:sz w:val="30"/>
          <w:szCs w:val="30"/>
        </w:rPr>
      </w:pPr>
    </w:p>
    <w:p w14:paraId="64EB5D9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that which is direct contrary to that which the apostle adviseth the saints unto, Heb. 10:19–22.</w:t>
      </w:r>
    </w:p>
    <w:p w14:paraId="65FCBA83">
      <w:pPr>
        <w:pStyle w:val="3"/>
        <w:spacing w:before="319" w:line="249" w:lineRule="auto"/>
        <w:ind w:left="6" w:right="20" w:hanging="4"/>
        <w:jc w:val="both"/>
        <w:rPr>
          <w:rFonts w:hint="eastAsia" w:ascii="华文楷体" w:hAnsi="华文楷体" w:eastAsia="华文楷体" w:cs="华文楷体"/>
          <w:spacing w:val="-1"/>
          <w:sz w:val="30"/>
          <w:szCs w:val="30"/>
        </w:rPr>
      </w:pPr>
    </w:p>
    <w:p w14:paraId="3AF376F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它与使徒劝勉圣徒所作之事，直接相反，希伯来书十章十九至二十二节。</w:t>
      </w:r>
    </w:p>
    <w:p w14:paraId="07C4763F">
      <w:pPr>
        <w:pStyle w:val="3"/>
        <w:spacing w:before="319" w:line="249" w:lineRule="auto"/>
        <w:ind w:left="6" w:right="20" w:hanging="4"/>
        <w:jc w:val="both"/>
        <w:rPr>
          <w:rFonts w:hint="eastAsia" w:ascii="华文楷体" w:hAnsi="华文楷体" w:eastAsia="华文楷体" w:cs="华文楷体"/>
          <w:spacing w:val="-1"/>
          <w:sz w:val="30"/>
          <w:szCs w:val="30"/>
        </w:rPr>
      </w:pPr>
    </w:p>
    <w:p w14:paraId="0C94017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that which mixeth faith with staggering, Rom. 4:20, prayer with wavering, making it ineffectual, James 1:6, 7.</w:t>
      </w:r>
    </w:p>
    <w:p w14:paraId="46E47016">
      <w:pPr>
        <w:pStyle w:val="3"/>
        <w:spacing w:before="319" w:line="249" w:lineRule="auto"/>
        <w:ind w:left="6" w:right="20" w:hanging="4"/>
        <w:jc w:val="both"/>
        <w:rPr>
          <w:rFonts w:hint="eastAsia" w:ascii="华文楷体" w:hAnsi="华文楷体" w:eastAsia="华文楷体" w:cs="华文楷体"/>
          <w:spacing w:val="-1"/>
          <w:sz w:val="30"/>
          <w:szCs w:val="30"/>
        </w:rPr>
      </w:pPr>
    </w:p>
    <w:p w14:paraId="44D1E9A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它使信心与摇动混合，罗马书四章二十节，使祷告与疑惑混合，使其无效，雅各书一章六、七节。</w:t>
      </w:r>
    </w:p>
    <w:p w14:paraId="238DB682">
      <w:pPr>
        <w:pStyle w:val="3"/>
        <w:spacing w:before="319" w:line="249" w:lineRule="auto"/>
        <w:ind w:left="6" w:right="20" w:hanging="4"/>
        <w:jc w:val="both"/>
        <w:rPr>
          <w:rFonts w:hint="eastAsia" w:ascii="华文楷体" w:hAnsi="华文楷体" w:eastAsia="华文楷体" w:cs="华文楷体"/>
          <w:spacing w:val="-1"/>
          <w:sz w:val="30"/>
          <w:szCs w:val="30"/>
        </w:rPr>
      </w:pPr>
    </w:p>
    <w:p w14:paraId="5FD00F8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now suppose a man to have attained some assurance of the love of God, and, "justified by faith," to have "peace with him" (which, as to his present condition, the adversaries of the doctrine of perseverance acknowledge that he may attain, thought how, upon their principles, I understand not); consider a little how he can safeguard his peace for a moment, and deliver himself from perplexing thoughts and fears, renouncing any interest in the engagement of the love and faithfulness of God for his preservation.</w:t>
      </w:r>
    </w:p>
    <w:p w14:paraId="40F8A3B2">
      <w:pPr>
        <w:pStyle w:val="3"/>
        <w:spacing w:before="319" w:line="249" w:lineRule="auto"/>
        <w:ind w:left="6" w:right="20" w:hanging="4"/>
        <w:jc w:val="both"/>
        <w:rPr>
          <w:rFonts w:hint="eastAsia" w:ascii="华文楷体" w:hAnsi="华文楷体" w:eastAsia="华文楷体" w:cs="华文楷体"/>
          <w:spacing w:val="-1"/>
          <w:sz w:val="30"/>
          <w:szCs w:val="30"/>
        </w:rPr>
      </w:pPr>
    </w:p>
    <w:p w14:paraId="4A2527E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让我们假设一个人已获得一些神之爱的确据，并且，“因信称义”，得以“与他相和”（至于他目前的状况，坚忍教义的反对者承认他可以达到，虽然如何达到，根据他们的原则，我不理解）；稍微思考一下，他如何能片刻保守他的平安，并使自己脱离困惑的思想和恐惧，同时又否认在神为保守他而作出的爱和信实的承诺中有任何权益。</w:t>
      </w:r>
    </w:p>
    <w:p w14:paraId="21386EA0">
      <w:pPr>
        <w:pStyle w:val="3"/>
        <w:spacing w:before="319" w:line="249" w:lineRule="auto"/>
        <w:ind w:left="6" w:right="20" w:hanging="4"/>
        <w:jc w:val="both"/>
        <w:rPr>
          <w:rFonts w:hint="eastAsia" w:ascii="华文楷体" w:hAnsi="华文楷体" w:eastAsia="华文楷体" w:cs="华文楷体"/>
          <w:spacing w:val="-1"/>
          <w:sz w:val="30"/>
          <w:szCs w:val="30"/>
        </w:rPr>
      </w:pPr>
    </w:p>
    <w:p w14:paraId="145EC01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may say within himself, "I am for the present in some good state and condition; but were not the angels so that are now devils in hell?</w:t>
      </w:r>
    </w:p>
    <w:p w14:paraId="5B9C2927">
      <w:pPr>
        <w:pStyle w:val="3"/>
        <w:spacing w:before="319" w:line="249" w:lineRule="auto"/>
        <w:ind w:left="6" w:right="20" w:hanging="4"/>
        <w:jc w:val="both"/>
        <w:rPr>
          <w:rFonts w:hint="eastAsia" w:ascii="华文楷体" w:hAnsi="华文楷体" w:eastAsia="华文楷体" w:cs="华文楷体"/>
          <w:spacing w:val="-1"/>
          <w:sz w:val="30"/>
          <w:szCs w:val="30"/>
        </w:rPr>
      </w:pPr>
    </w:p>
    <w:p w14:paraId="2A03C97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他可能在心里说：“我目前处于某种良好的状态和境况；但那些如今在地狱里的魔鬼天使，岂不也曾如此吗？</w:t>
      </w:r>
    </w:p>
    <w:p w14:paraId="61ED82BC">
      <w:pPr>
        <w:pStyle w:val="3"/>
        <w:spacing w:before="319" w:line="249" w:lineRule="auto"/>
        <w:ind w:left="6" w:right="20" w:hanging="4"/>
        <w:jc w:val="both"/>
        <w:rPr>
          <w:rFonts w:hint="eastAsia" w:ascii="华文楷体" w:hAnsi="华文楷体" w:eastAsia="华文楷体" w:cs="华文楷体"/>
          <w:spacing w:val="-1"/>
          <w:sz w:val="30"/>
          <w:szCs w:val="30"/>
        </w:rPr>
      </w:pPr>
    </w:p>
    <w:p w14:paraId="393BFE1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were not they in a far better and more excellent state than Iam?</w:t>
      </w:r>
    </w:p>
    <w:p w14:paraId="6A04204C">
      <w:pPr>
        <w:pStyle w:val="3"/>
        <w:spacing w:before="319" w:line="249" w:lineRule="auto"/>
        <w:ind w:left="6" w:right="20" w:hanging="4"/>
        <w:jc w:val="both"/>
        <w:rPr>
          <w:rFonts w:hint="eastAsia" w:ascii="华文楷体" w:hAnsi="华文楷体" w:eastAsia="华文楷体" w:cs="华文楷体"/>
          <w:spacing w:val="-1"/>
          <w:sz w:val="30"/>
          <w:szCs w:val="30"/>
        </w:rPr>
      </w:pPr>
    </w:p>
    <w:p w14:paraId="0FB7569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他们岂不曾处于比我远为更好、更卓越的状态吗？</w:t>
      </w:r>
    </w:p>
    <w:p w14:paraId="7A913189">
      <w:pPr>
        <w:pStyle w:val="3"/>
        <w:spacing w:before="319" w:line="249" w:lineRule="auto"/>
        <w:ind w:left="6" w:right="20" w:hanging="4"/>
        <w:jc w:val="both"/>
        <w:rPr>
          <w:rFonts w:hint="eastAsia" w:ascii="华文楷体" w:hAnsi="华文楷体" w:eastAsia="华文楷体" w:cs="华文楷体"/>
          <w:spacing w:val="-1"/>
          <w:sz w:val="30"/>
          <w:szCs w:val="30"/>
        </w:rPr>
      </w:pPr>
    </w:p>
    <w:p w14:paraId="16CE049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they are now shut up under chains of everlasting darkness to the judgment of the great day.</w:t>
      </w:r>
    </w:p>
    <w:p w14:paraId="73B644F9">
      <w:pPr>
        <w:pStyle w:val="3"/>
        <w:spacing w:before="319" w:line="249" w:lineRule="auto"/>
        <w:ind w:left="6" w:right="20" w:hanging="4"/>
        <w:jc w:val="both"/>
        <w:rPr>
          <w:rFonts w:hint="eastAsia" w:ascii="华文楷体" w:hAnsi="华文楷体" w:eastAsia="华文楷体" w:cs="华文楷体"/>
          <w:spacing w:val="-1"/>
          <w:sz w:val="30"/>
          <w:szCs w:val="30"/>
        </w:rPr>
      </w:pPr>
    </w:p>
    <w:p w14:paraId="469BA2FA">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然而他们如今却被拘留在永远黑暗的锁链里，等候大日的审判。</w:t>
      </w:r>
    </w:p>
    <w:p w14:paraId="6C1EA281">
      <w:pPr>
        <w:pStyle w:val="3"/>
        <w:spacing w:before="319" w:line="249" w:lineRule="auto"/>
        <w:ind w:left="6" w:right="20" w:hanging="4"/>
        <w:jc w:val="both"/>
        <w:rPr>
          <w:rFonts w:hint="eastAsia" w:ascii="华文楷体" w:hAnsi="华文楷体" w:eastAsia="华文楷体" w:cs="华文楷体"/>
          <w:spacing w:val="-1"/>
          <w:sz w:val="30"/>
          <w:szCs w:val="30"/>
        </w:rPr>
      </w:pPr>
    </w:p>
    <w:p w14:paraId="61935C01">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Adam in paradise had no lust within him to tempt and seduce him, no world under the curse to entangle and provoke him, and yet, 'being in that honour, he had no understanding, he abode not,' 'became like the beasts that perish.'</w:t>
      </w:r>
    </w:p>
    <w:p w14:paraId="1AB48455">
      <w:pPr>
        <w:pStyle w:val="3"/>
        <w:spacing w:before="319" w:line="249" w:lineRule="auto"/>
        <w:ind w:left="6" w:right="20" w:hanging="4"/>
        <w:jc w:val="both"/>
        <w:rPr>
          <w:rFonts w:hint="eastAsia" w:ascii="华文楷体" w:hAnsi="华文楷体" w:eastAsia="华文楷体" w:cs="华文楷体"/>
          <w:spacing w:val="-1"/>
          <w:sz w:val="30"/>
          <w:szCs w:val="30"/>
        </w:rPr>
      </w:pPr>
    </w:p>
    <w:p w14:paraId="1BAD3D4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亚当在乐园里，里面没有私欲来试探和诱惑他，没有在咒诅之下的世界来缠绕和激怒他，然而，‘他在尊贵中，却不醒悟，也不常存，’‘如同死亡的畜类一样。’</w:t>
      </w:r>
    </w:p>
    <w:p w14:paraId="0C513755">
      <w:pPr>
        <w:pStyle w:val="3"/>
        <w:spacing w:before="319" w:line="249" w:lineRule="auto"/>
        <w:ind w:left="6" w:right="20" w:hanging="4"/>
        <w:jc w:val="both"/>
        <w:rPr>
          <w:rFonts w:hint="eastAsia" w:ascii="华文楷体" w:hAnsi="华文楷体" w:eastAsia="华文楷体" w:cs="华文楷体"/>
          <w:spacing w:val="-1"/>
          <w:sz w:val="30"/>
          <w:szCs w:val="30"/>
        </w:rPr>
      </w:pPr>
    </w:p>
    <w:p w14:paraId="5854D03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not in their power to persevere in that condition if they would?</w:t>
      </w:r>
    </w:p>
    <w:p w14:paraId="7734233F">
      <w:pPr>
        <w:pStyle w:val="3"/>
        <w:spacing w:before="319" w:line="249" w:lineRule="auto"/>
        <w:ind w:left="6" w:right="20" w:hanging="4"/>
        <w:jc w:val="both"/>
        <w:rPr>
          <w:rFonts w:hint="eastAsia" w:ascii="华文楷体" w:hAnsi="华文楷体" w:eastAsia="华文楷体" w:cs="华文楷体"/>
          <w:spacing w:val="-1"/>
          <w:sz w:val="30"/>
          <w:szCs w:val="30"/>
        </w:rPr>
      </w:pPr>
    </w:p>
    <w:p w14:paraId="6802F29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倘若他们愿意，他们难道没有能力在那境况中坚忍吗？</w:t>
      </w:r>
    </w:p>
    <w:p w14:paraId="23F85CCD">
      <w:pPr>
        <w:pStyle w:val="3"/>
        <w:spacing w:before="319" w:line="249" w:lineRule="auto"/>
        <w:ind w:left="6" w:right="20" w:hanging="4"/>
        <w:jc w:val="both"/>
        <w:rPr>
          <w:rFonts w:hint="eastAsia" w:ascii="华文楷体" w:hAnsi="华文楷体" w:eastAsia="华文楷体" w:cs="华文楷体"/>
          <w:spacing w:val="-1"/>
          <w:sz w:val="30"/>
          <w:szCs w:val="30"/>
        </w:rPr>
      </w:pPr>
    </w:p>
    <w:p w14:paraId="7A37166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Did they want any means that were useful thereunto?</w:t>
      </w:r>
    </w:p>
    <w:p w14:paraId="34268EDD">
      <w:pPr>
        <w:pStyle w:val="3"/>
        <w:spacing w:before="319" w:line="249" w:lineRule="auto"/>
        <w:ind w:left="6" w:right="20" w:hanging="4"/>
        <w:jc w:val="both"/>
        <w:rPr>
          <w:rFonts w:hint="eastAsia" w:ascii="华文楷体" w:hAnsi="华文楷体" w:eastAsia="华文楷体" w:cs="华文楷体"/>
          <w:spacing w:val="-1"/>
          <w:sz w:val="30"/>
          <w:szCs w:val="30"/>
        </w:rPr>
      </w:pPr>
    </w:p>
    <w:p w14:paraId="4FBC6D9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他们难道缺乏任何对此有用的途径吗？</w:t>
      </w:r>
    </w:p>
    <w:p w14:paraId="0293FF41">
      <w:pPr>
        <w:pStyle w:val="3"/>
        <w:spacing w:before="319" w:line="249" w:lineRule="auto"/>
        <w:ind w:left="6" w:right="20" w:hanging="4"/>
        <w:jc w:val="both"/>
        <w:rPr>
          <w:rFonts w:hint="eastAsia" w:ascii="华文楷体" w:hAnsi="华文楷体" w:eastAsia="华文楷体" w:cs="华文楷体"/>
          <w:spacing w:val="-1"/>
          <w:sz w:val="30"/>
          <w:szCs w:val="30"/>
        </w:rPr>
      </w:pPr>
    </w:p>
    <w:p w14:paraId="74E2A404">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hope is there left to me, in whom there'dwelleth no good thing, who am sold under'the power of'sin,'and encompassed with a world of temptations, that I shall endure unto the end?</w:t>
      </w:r>
    </w:p>
    <w:p w14:paraId="6F3591A2">
      <w:pPr>
        <w:pStyle w:val="3"/>
        <w:spacing w:before="319" w:line="249" w:lineRule="auto"/>
        <w:ind w:left="6" w:right="20" w:hanging="4"/>
        <w:jc w:val="both"/>
        <w:rPr>
          <w:rFonts w:hint="eastAsia" w:ascii="华文楷体" w:hAnsi="华文楷体" w:eastAsia="华文楷体" w:cs="华文楷体"/>
          <w:spacing w:val="-1"/>
          <w:sz w:val="30"/>
          <w:szCs w:val="30"/>
        </w:rPr>
      </w:pPr>
    </w:p>
    <w:p w14:paraId="0E163CD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对我而言，里面‘没有良善住着’，被‘卖给罪’作奴仆，并被充满试探的世界所环绕，还有什么盼望留存，使我能忍耐到底呢？</w:t>
      </w:r>
    </w:p>
    <w:p w14:paraId="4C3B7198">
      <w:pPr>
        <w:pStyle w:val="3"/>
        <w:spacing w:before="319" w:line="249" w:lineRule="auto"/>
        <w:ind w:left="6" w:right="20" w:hanging="4"/>
        <w:jc w:val="both"/>
        <w:rPr>
          <w:rFonts w:hint="eastAsia" w:ascii="华文楷体" w:hAnsi="华文楷体" w:eastAsia="华文楷体" w:cs="华文楷体"/>
          <w:spacing w:val="-1"/>
          <w:sz w:val="30"/>
          <w:szCs w:val="30"/>
        </w:rPr>
      </w:pPr>
    </w:p>
    <w:p w14:paraId="6FDA258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see thousands before mine eyes, partakers of the same heavenly calling with myself, of the same grace in Jesus Christ, every day falling into irrevocable perdition.</w:t>
      </w:r>
    </w:p>
    <w:p w14:paraId="76F63D75">
      <w:pPr>
        <w:pStyle w:val="3"/>
        <w:spacing w:before="319" w:line="249" w:lineRule="auto"/>
        <w:ind w:left="6" w:right="20" w:hanging="4"/>
        <w:jc w:val="both"/>
        <w:rPr>
          <w:rFonts w:hint="eastAsia" w:ascii="华文楷体" w:hAnsi="华文楷体" w:eastAsia="华文楷体" w:cs="华文楷体"/>
          <w:spacing w:val="-1"/>
          <w:sz w:val="30"/>
          <w:szCs w:val="30"/>
        </w:rPr>
      </w:pPr>
    </w:p>
    <w:p w14:paraId="36F00693">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我眼前看见成千上万的人，与我同蒙天召，同享耶稣基督里的恩典，却每日都陷入不可挽回的灭亡。</w:t>
      </w:r>
    </w:p>
    <w:p w14:paraId="686A5E73">
      <w:pPr>
        <w:pStyle w:val="3"/>
        <w:spacing w:before="319" w:line="249" w:lineRule="auto"/>
        <w:ind w:left="6" w:right="20" w:hanging="4"/>
        <w:jc w:val="both"/>
        <w:rPr>
          <w:rFonts w:hint="eastAsia" w:ascii="华文楷体" w:hAnsi="华文楷体" w:eastAsia="华文楷体" w:cs="华文楷体"/>
          <w:spacing w:val="-1"/>
          <w:sz w:val="30"/>
          <w:szCs w:val="30"/>
        </w:rPr>
      </w:pPr>
    </w:p>
    <w:p w14:paraId="04AEC53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not any promise of God that I should be preserved, no promise that I shall never depart from him, no prayer of Christ that my faith may not fail, but I am rolled upon mine own hands; and what will be the end of this whole undertaking of mine in the ways of God I know not."</w:t>
      </w:r>
    </w:p>
    <w:p w14:paraId="6E131E6C">
      <w:pPr>
        <w:pStyle w:val="3"/>
        <w:spacing w:before="319" w:line="249" w:lineRule="auto"/>
        <w:ind w:left="6" w:right="20" w:hanging="4"/>
        <w:jc w:val="both"/>
        <w:rPr>
          <w:rFonts w:hint="eastAsia" w:ascii="华文楷体" w:hAnsi="华文楷体" w:eastAsia="华文楷体" w:cs="华文楷体"/>
          <w:spacing w:val="-1"/>
          <w:sz w:val="30"/>
          <w:szCs w:val="30"/>
        </w:rPr>
      </w:pPr>
    </w:p>
    <w:p w14:paraId="152A7DA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没有任何神的应许说我必蒙保守，没有任何应许说我永不离开他，没有任何基督的祷告说我的信心不至失落，而是我被交在我自己的手中；我在这神道路上的整个事业，其结局将如何，我不知道。”</w:t>
      </w:r>
    </w:p>
    <w:p w14:paraId="2F289091">
      <w:pPr>
        <w:pStyle w:val="3"/>
        <w:spacing w:before="319" w:line="249" w:lineRule="auto"/>
        <w:ind w:left="6" w:right="20" w:hanging="4"/>
        <w:jc w:val="both"/>
        <w:rPr>
          <w:rFonts w:hint="eastAsia" w:ascii="华文楷体" w:hAnsi="华文楷体" w:eastAsia="华文楷体" w:cs="华文楷体"/>
          <w:spacing w:val="-1"/>
          <w:sz w:val="30"/>
          <w:szCs w:val="30"/>
        </w:rPr>
      </w:pPr>
    </w:p>
    <w:p w14:paraId="4A8F15EC">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Let,I say, a man be exercised with such thoughts as these, and then try if any thing under heaven can bring his soul to any possible composure, until it be "cast into the mould of that doctrine which hath been delivered."</w:t>
      </w:r>
    </w:p>
    <w:p w14:paraId="75CADC2B">
      <w:pPr>
        <w:pStyle w:val="3"/>
        <w:spacing w:before="319" w:line="249" w:lineRule="auto"/>
        <w:ind w:left="6" w:right="20" w:hanging="4"/>
        <w:jc w:val="both"/>
        <w:rPr>
          <w:rFonts w:hint="eastAsia" w:ascii="华文楷体" w:hAnsi="华文楷体" w:eastAsia="华文楷体" w:cs="华文楷体"/>
          <w:spacing w:val="-1"/>
          <w:sz w:val="30"/>
          <w:szCs w:val="30"/>
        </w:rPr>
      </w:pPr>
    </w:p>
    <w:p w14:paraId="0670B36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我说，让一个人被这类思想所困扰，然后试试看，天上地下是否有任何事物能使他的灵魂达到任何可能的镇定，除非它被“塑造成那已传递之教义的模范”。</w:t>
      </w:r>
    </w:p>
    <w:p w14:paraId="1959CB0F">
      <w:pPr>
        <w:pStyle w:val="3"/>
        <w:spacing w:before="319" w:line="249" w:lineRule="auto"/>
        <w:ind w:left="6" w:right="20" w:hanging="4"/>
        <w:jc w:val="both"/>
        <w:rPr>
          <w:rFonts w:hint="eastAsia" w:ascii="华文楷体" w:hAnsi="华文楷体" w:eastAsia="华文楷体" w:cs="华文楷体"/>
          <w:spacing w:val="-1"/>
          <w:sz w:val="30"/>
          <w:szCs w:val="30"/>
        </w:rPr>
      </w:pPr>
    </w:p>
    <w:p w14:paraId="2F6BBC49">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more directly afterward, when we come to treat of the consolation which from the breasts of it doth flow.</w:t>
      </w:r>
    </w:p>
    <w:p w14:paraId="72A245FF">
      <w:pPr>
        <w:pStyle w:val="3"/>
        <w:spacing w:before="319" w:line="249" w:lineRule="auto"/>
        <w:ind w:left="6" w:right="20" w:hanging="4"/>
        <w:jc w:val="both"/>
        <w:rPr>
          <w:rFonts w:hint="eastAsia" w:ascii="华文楷体" w:hAnsi="华文楷体" w:eastAsia="华文楷体" w:cs="华文楷体"/>
          <w:spacing w:val="-1"/>
          <w:sz w:val="30"/>
          <w:szCs w:val="30"/>
        </w:rPr>
      </w:pPr>
    </w:p>
    <w:p w14:paraId="05B0F50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但关于这一点，稍后将更直接地论述，当我们来处理那从其胸怀流出的安慰时。</w:t>
      </w:r>
    </w:p>
    <w:p w14:paraId="79AB4349">
      <w:pPr>
        <w:pStyle w:val="3"/>
        <w:spacing w:before="319" w:line="249" w:lineRule="auto"/>
        <w:ind w:left="6" w:right="20" w:hanging="4"/>
        <w:jc w:val="both"/>
        <w:rPr>
          <w:rFonts w:hint="eastAsia" w:ascii="华文楷体" w:hAnsi="华文楷体" w:eastAsia="华文楷体" w:cs="华文楷体"/>
          <w:spacing w:val="-1"/>
          <w:sz w:val="30"/>
          <w:szCs w:val="30"/>
        </w:rPr>
      </w:pPr>
    </w:p>
    <w:p w14:paraId="0175A3F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is exceedingly suited to the deliverance of the souls of the saints from all such hard thoughts of God as are apt to impair and weaken their love towards him and delight in him; so setting the two principles of all their obedience, faith and love, at liberty, and free from their entanglements, to act in the duties they are called unto.</w:t>
      </w:r>
    </w:p>
    <w:p w14:paraId="4A5F84D6">
      <w:pPr>
        <w:pStyle w:val="3"/>
        <w:spacing w:before="319" w:line="249" w:lineRule="auto"/>
        <w:ind w:left="6" w:right="20" w:hanging="4"/>
        <w:jc w:val="both"/>
        <w:rPr>
          <w:rFonts w:hint="eastAsia" w:ascii="华文楷体" w:hAnsi="华文楷体" w:eastAsia="华文楷体" w:cs="华文楷体"/>
          <w:spacing w:val="-1"/>
          <w:sz w:val="30"/>
          <w:szCs w:val="30"/>
        </w:rPr>
      </w:pPr>
    </w:p>
    <w:p w14:paraId="75A3CE75">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它极其适合于拯救圣徒的灵魂脱离所有那些倾向于损害并削弱他们对神之爱和喜悦的苛刻想法；从而使他们一切顺服的两个原则——信心和爱心——得以自由，脱离它们的缠绕，在他们蒙召去行的责任中行动。</w:t>
      </w:r>
    </w:p>
    <w:p w14:paraId="23F9317D">
      <w:pPr>
        <w:pStyle w:val="3"/>
        <w:spacing w:before="319" w:line="249" w:lineRule="auto"/>
        <w:ind w:left="6" w:right="20" w:hanging="4"/>
        <w:jc w:val="both"/>
        <w:rPr>
          <w:rFonts w:hint="eastAsia" w:ascii="华文楷体" w:hAnsi="华文楷体" w:eastAsia="华文楷体" w:cs="华文楷体"/>
          <w:spacing w:val="-1"/>
          <w:sz w:val="30"/>
          <w:szCs w:val="30"/>
        </w:rPr>
      </w:pPr>
    </w:p>
    <w:p w14:paraId="5DC2431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had hard thoughts of his absent lord as an austere man, though he was not excused in his disobedience by it, yet was evidently discouraged as to his obedience.</w:t>
      </w:r>
    </w:p>
    <w:p w14:paraId="44FF7305">
      <w:pPr>
        <w:pStyle w:val="3"/>
        <w:spacing w:before="319" w:line="249" w:lineRule="auto"/>
        <w:ind w:left="6" w:right="20" w:hanging="4"/>
        <w:jc w:val="both"/>
        <w:rPr>
          <w:rFonts w:hint="eastAsia" w:ascii="华文楷体" w:hAnsi="华文楷体" w:eastAsia="华文楷体" w:cs="华文楷体"/>
          <w:spacing w:val="-1"/>
          <w:sz w:val="30"/>
          <w:szCs w:val="30"/>
        </w:rPr>
      </w:pPr>
    </w:p>
    <w:p w14:paraId="0466E16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那对他不在场的主人怀有苛刻想法，视其为严厉之人的人，虽然并未因此而在他的不顺服上得到宽恕，然而显然在他的顺服上受到阻碍。</w:t>
      </w:r>
    </w:p>
    <w:p w14:paraId="36AE135A">
      <w:pPr>
        <w:pStyle w:val="3"/>
        <w:spacing w:before="319" w:line="249" w:lineRule="auto"/>
        <w:ind w:left="6" w:right="20" w:hanging="4"/>
        <w:jc w:val="both"/>
        <w:rPr>
          <w:rFonts w:hint="eastAsia" w:ascii="华文楷体" w:hAnsi="华文楷体" w:eastAsia="华文楷体" w:cs="华文楷体"/>
          <w:spacing w:val="-1"/>
          <w:sz w:val="30"/>
          <w:szCs w:val="30"/>
        </w:rPr>
      </w:pPr>
    </w:p>
    <w:p w14:paraId="7048A2E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men shall be taught that God takes no more care of his children in his family, but that the devil may enter in among them and take them away, making them children of hell, when he might with the greatest advantage of glory and honour to himself imaginable prevent it; that the Lord Jesus Christ, "the great shepherd of the sheep," takes no more care of his flock and fold, but that the lion, bears, and wolves, may enter in, and make havoc, and spoil at their pleasure;—may they not think that God is little concerned in the salvation of his, and that all that which is so gloriously expressed of his peculiar and special love carries nothing but an empty noise, the burden of their preservation being thrown solely upon their own shoulders?</w:t>
      </w:r>
    </w:p>
    <w:p w14:paraId="78FB4319">
      <w:pPr>
        <w:pStyle w:val="3"/>
        <w:spacing w:before="319" w:line="249" w:lineRule="auto"/>
        <w:ind w:left="6" w:right="20" w:hanging="4"/>
        <w:jc w:val="both"/>
        <w:rPr>
          <w:rFonts w:hint="eastAsia" w:ascii="华文楷体" w:hAnsi="华文楷体" w:eastAsia="华文楷体" w:cs="华文楷体"/>
          <w:spacing w:val="-1"/>
          <w:sz w:val="30"/>
          <w:szCs w:val="30"/>
        </w:rPr>
      </w:pPr>
    </w:p>
    <w:p w14:paraId="53D1BE38">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人被教导说，神对他家中的儿女不再多加顾念，以致魔鬼可以进入他们中间并将他们掳去，使他们成为地狱之子，而他本可以用所能想像的、对他自己荣耀和尊荣的最大益处来阻止它；主耶稣基督，“羊的大牧人”，对他羊群和羊圈不再多加顾念，以致狮子、熊和狼可以进入，并随意破坏和掠夺；——他们岂不认为神很少关心他子民的救恩，并且所有那些如此荣耀地表达的他独特和特殊之爱的事物，只不过是空洞的声响，他们蒙保守的重担完全落在他们自己的肩上吗？</w:t>
      </w:r>
    </w:p>
    <w:p w14:paraId="3BF741DC">
      <w:pPr>
        <w:pStyle w:val="3"/>
        <w:spacing w:before="319" w:line="249" w:lineRule="auto"/>
        <w:ind w:left="6" w:right="20" w:hanging="4"/>
        <w:jc w:val="both"/>
        <w:rPr>
          <w:rFonts w:hint="eastAsia" w:ascii="华文楷体" w:hAnsi="华文楷体" w:eastAsia="华文楷体" w:cs="华文楷体"/>
          <w:spacing w:val="-1"/>
          <w:sz w:val="30"/>
          <w:szCs w:val="30"/>
        </w:rPr>
      </w:pPr>
    </w:p>
    <w:p w14:paraId="41C5E71D">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are not such thoughts fit only to cast water upon their flames of love to God, and insensibly to weaken that delight which they ought always to take in the riches of his grace and love?</w:t>
      </w:r>
    </w:p>
    <w:p w14:paraId="1666CED0">
      <w:pPr>
        <w:pStyle w:val="3"/>
        <w:spacing w:before="319" w:line="249" w:lineRule="auto"/>
        <w:ind w:left="6" w:right="20" w:hanging="4"/>
        <w:jc w:val="both"/>
        <w:rPr>
          <w:rFonts w:hint="eastAsia" w:ascii="华文楷体" w:hAnsi="华文楷体" w:eastAsia="华文楷体" w:cs="华文楷体"/>
          <w:spacing w:val="-1"/>
          <w:sz w:val="30"/>
          <w:szCs w:val="30"/>
        </w:rPr>
      </w:pPr>
    </w:p>
    <w:p w14:paraId="0B18F756">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这类想法岂不只适合于向他们对神之爱的火焰泼冷水，并不知不觉地削弱他们本该永远在他恩典和慈爱之丰富中所得的喜悦吗？</w:t>
      </w:r>
    </w:p>
    <w:p w14:paraId="4628F26D">
      <w:pPr>
        <w:pStyle w:val="3"/>
        <w:spacing w:before="319" w:line="249" w:lineRule="auto"/>
        <w:ind w:left="6" w:right="20" w:hanging="4"/>
        <w:jc w:val="both"/>
        <w:rPr>
          <w:rFonts w:hint="eastAsia" w:ascii="华文楷体" w:hAnsi="华文楷体" w:eastAsia="华文楷体" w:cs="华文楷体"/>
          <w:spacing w:val="-1"/>
          <w:sz w:val="30"/>
          <w:szCs w:val="30"/>
        </w:rPr>
      </w:pPr>
    </w:p>
    <w:p w14:paraId="301977A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there any thing possible more endearing to the heart of a creature than to hear such a testimony as that, Zeph. 3:17, concerning the stability of the love of God, and its excellency, "The LORD thy God in the midst of thee is mighty; he will save, he will rejoice over thee with joy; he will rest in his love, he will joy over thee with singing?"</w:t>
      </w:r>
    </w:p>
    <w:p w14:paraId="1168F108">
      <w:pPr>
        <w:pStyle w:val="3"/>
        <w:spacing w:before="319" w:line="249" w:lineRule="auto"/>
        <w:ind w:left="6" w:right="20" w:hanging="4"/>
        <w:jc w:val="both"/>
        <w:rPr>
          <w:rFonts w:hint="eastAsia" w:ascii="华文楷体" w:hAnsi="华文楷体" w:eastAsia="华文楷体" w:cs="华文楷体"/>
          <w:spacing w:val="-1"/>
          <w:sz w:val="30"/>
          <w:szCs w:val="30"/>
        </w:rPr>
      </w:pPr>
    </w:p>
    <w:p w14:paraId="3EC815E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什么能比听到像西番雅书三章十七节那样的见证——关于神之爱的稳固及其卓越——更能使受造物的心亲近呢：“耶和华你的神在你中间大有能力；他必拯救，他必因你欢欣喜乐；他必默然爱你，且因你喜乐而欢呼”？</w:t>
      </w:r>
    </w:p>
    <w:p w14:paraId="75B026EF">
      <w:pPr>
        <w:pStyle w:val="3"/>
        <w:spacing w:before="319" w:line="249" w:lineRule="auto"/>
        <w:ind w:left="6" w:right="20" w:hanging="4"/>
        <w:jc w:val="both"/>
        <w:rPr>
          <w:rFonts w:hint="eastAsia" w:ascii="华文楷体" w:hAnsi="华文楷体" w:eastAsia="华文楷体" w:cs="华文楷体"/>
          <w:spacing w:val="-1"/>
          <w:sz w:val="30"/>
          <w:szCs w:val="30"/>
        </w:rPr>
      </w:pPr>
    </w:p>
    <w:p w14:paraId="56EDC59B">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God's resting in his love towards his saints fixes their souls in their love to him.</w:t>
      </w:r>
    </w:p>
    <w:p w14:paraId="3598E3B4">
      <w:pPr>
        <w:pStyle w:val="3"/>
        <w:spacing w:before="319" w:line="249" w:lineRule="auto"/>
        <w:ind w:left="6" w:right="20" w:hanging="4"/>
        <w:jc w:val="both"/>
        <w:rPr>
          <w:rFonts w:hint="eastAsia" w:ascii="华文楷体" w:hAnsi="华文楷体" w:eastAsia="华文楷体" w:cs="华文楷体"/>
          <w:spacing w:val="-1"/>
          <w:sz w:val="30"/>
          <w:szCs w:val="30"/>
        </w:rPr>
      </w:pPr>
    </w:p>
    <w:p w14:paraId="3B7115B7">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神在他对圣徒之爱中的安息，使他们的灵魂固定在他对他的爱中。</w:t>
      </w:r>
    </w:p>
    <w:p w14:paraId="494AEE71">
      <w:pPr>
        <w:pStyle w:val="3"/>
        <w:spacing w:before="319" w:line="249" w:lineRule="auto"/>
        <w:ind w:left="6" w:right="20" w:hanging="4"/>
        <w:jc w:val="both"/>
        <w:rPr>
          <w:rFonts w:hint="eastAsia" w:ascii="华文楷体" w:hAnsi="华文楷体" w:eastAsia="华文楷体" w:cs="华文楷体"/>
          <w:spacing w:val="-1"/>
          <w:sz w:val="30"/>
          <w:szCs w:val="30"/>
        </w:rPr>
      </w:pPr>
    </w:p>
    <w:p w14:paraId="15BB301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puts high and unspeakable obligations on the saints to live to God, and to "perfect holiness in the fear of God."</w:t>
      </w:r>
    </w:p>
    <w:p w14:paraId="4B06A359">
      <w:pPr>
        <w:pStyle w:val="3"/>
        <w:spacing w:before="319" w:line="249" w:lineRule="auto"/>
        <w:ind w:left="6" w:right="20" w:hanging="4"/>
        <w:jc w:val="both"/>
        <w:rPr>
          <w:rFonts w:hint="eastAsia" w:ascii="华文楷体" w:hAnsi="华文楷体" w:eastAsia="华文楷体" w:cs="华文楷体"/>
          <w:spacing w:val="-1"/>
          <w:sz w:val="30"/>
          <w:szCs w:val="30"/>
        </w:rPr>
      </w:pPr>
    </w:p>
    <w:p w14:paraId="2CE1779F">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它将崇高而难以言喻的责任加在圣徒身上，使他们为神而活，并“敬畏神，得以成圣。”</w:t>
      </w:r>
    </w:p>
    <w:p w14:paraId="4CB5BC39">
      <w:pPr>
        <w:pStyle w:val="3"/>
        <w:spacing w:before="319" w:line="249" w:lineRule="auto"/>
        <w:ind w:left="6" w:right="20" w:hanging="4"/>
        <w:jc w:val="both"/>
        <w:rPr>
          <w:rFonts w:hint="eastAsia" w:ascii="华文楷体" w:hAnsi="华文楷体" w:eastAsia="华文楷体" w:cs="华文楷体"/>
          <w:spacing w:val="-1"/>
          <w:sz w:val="30"/>
          <w:szCs w:val="30"/>
        </w:rPr>
      </w:pPr>
    </w:p>
    <w:p w14:paraId="52E19D9E">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Saints we suppose to have their birth from above, to be begotten of the will of God, through the immortal seed of the word, and to be quickened with a noble, child-like ingenuity, befitting the family of God; neither is there any thing more injurious to the work of God's grace than to suppose that those whom God calls "children, friends, heirs of heaven and glory, his crown, his diadem, brethren of his only Son," are to be dealt withal, or that God deals with them, as if they were wholly acted by a servile, slavish principle, and were wholly under the power of such an unworthy disposition.</w:t>
      </w:r>
    </w:p>
    <w:p w14:paraId="1DBA3D47">
      <w:pPr>
        <w:pStyle w:val="3"/>
        <w:spacing w:before="319" w:line="249" w:lineRule="auto"/>
        <w:ind w:left="6" w:right="20" w:hanging="4"/>
        <w:jc w:val="both"/>
        <w:rPr>
          <w:rFonts w:hint="eastAsia" w:ascii="华文楷体" w:hAnsi="华文楷体" w:eastAsia="华文楷体" w:cs="华文楷体"/>
          <w:spacing w:val="-1"/>
          <w:sz w:val="30"/>
          <w:szCs w:val="30"/>
        </w:rPr>
      </w:pPr>
    </w:p>
    <w:p w14:paraId="20E7BE62">
      <w:pPr>
        <w:pStyle w:val="3"/>
        <w:spacing w:before="319" w:line="249" w:lineRule="auto"/>
        <w:ind w:left="6" w:right="20" w:hanging="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假设圣徒是从上头生的，是藉着道那不朽坏的种子，从神的旨意生的，并且被一种高贵、孩子般的纯真所苏醒，这适合于神的家；也没有任何事物比假设那些神称为“儿女、朋友、天上和荣耀的后嗣、他的冠冕、他的冕旒、他独生子的弟兄”的人，当被对待，或神对待他们，如同他们完全被一种奴役、卑屈的原则所驱动，并完全处于那种不配性情的能力之下，更能损害神恩典的工作了。</w:t>
      </w:r>
    </w:p>
    <w:p w14:paraId="3799AB28">
      <w:pPr>
        <w:pStyle w:val="3"/>
        <w:spacing w:before="319" w:line="249" w:lineRule="auto"/>
        <w:ind w:left="6" w:right="20" w:hanging="4"/>
        <w:jc w:val="both"/>
        <w:rPr>
          <w:rFonts w:hint="eastAsia" w:ascii="华文楷体" w:hAnsi="华文楷体" w:eastAsia="华文楷体" w:cs="华文楷体"/>
          <w:spacing w:val="-1"/>
          <w:sz w:val="30"/>
          <w:szCs w:val="30"/>
        </w:rPr>
      </w:pPr>
    </w:p>
    <w:p w14:paraId="23358ED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usually spoken to the prejudice and disadvantage of the truth we have under consideration, much insisted on by Mr Goodwin, chap 9.; as,—</w:t>
      </w:r>
    </w:p>
    <w:p w14:paraId="7CD47D32">
      <w:pPr>
        <w:pStyle w:val="3"/>
        <w:spacing w:before="256" w:line="253" w:lineRule="auto"/>
        <w:ind w:firstLine="16"/>
        <w:jc w:val="both"/>
        <w:rPr>
          <w:rFonts w:hint="eastAsia" w:ascii="华文楷体" w:hAnsi="华文楷体" w:eastAsia="华文楷体" w:cs="华文楷体"/>
          <w:sz w:val="30"/>
          <w:szCs w:val="30"/>
        </w:rPr>
      </w:pPr>
    </w:p>
    <w:p w14:paraId="120ED0C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通常有两件事被用来损害和不利于我们所考虑之真理，古德温先生在第九章中对此大加强调；例如——</w:t>
      </w:r>
    </w:p>
    <w:p w14:paraId="0DB79276">
      <w:pPr>
        <w:pStyle w:val="3"/>
        <w:spacing w:before="256" w:line="253" w:lineRule="auto"/>
        <w:ind w:firstLine="16"/>
        <w:jc w:val="both"/>
        <w:rPr>
          <w:rFonts w:hint="eastAsia" w:ascii="华文楷体" w:hAnsi="华文楷体" w:eastAsia="华文楷体" w:cs="华文楷体"/>
          <w:sz w:val="30"/>
          <w:szCs w:val="30"/>
        </w:rPr>
      </w:pPr>
    </w:p>
    <w:p w14:paraId="362EDE5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 persuasion of the certain continuance of the love of God to any one is a ready way to make them careless, negligent, and to give up themselves to all manner of abominations."</w:t>
      </w:r>
    </w:p>
    <w:p w14:paraId="5312D821">
      <w:pPr>
        <w:pStyle w:val="3"/>
        <w:spacing w:before="256" w:line="253" w:lineRule="auto"/>
        <w:ind w:firstLine="16"/>
        <w:jc w:val="both"/>
        <w:rPr>
          <w:rFonts w:hint="eastAsia" w:ascii="华文楷体" w:hAnsi="华文楷体" w:eastAsia="华文楷体" w:cs="华文楷体"/>
          <w:sz w:val="30"/>
          <w:szCs w:val="30"/>
        </w:rPr>
      </w:pPr>
    </w:p>
    <w:p w14:paraId="2A28EBF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（1）“确信神对任何人的爱必将持续，是使他们变得粗心、疏忽，并将自己交于各种可憎之事的一个便捷途径。”</w:t>
      </w:r>
    </w:p>
    <w:p w14:paraId="099B6AB6">
      <w:pPr>
        <w:pStyle w:val="3"/>
        <w:spacing w:before="256" w:line="253" w:lineRule="auto"/>
        <w:ind w:firstLine="16"/>
        <w:jc w:val="both"/>
        <w:rPr>
          <w:rFonts w:hint="eastAsia" w:ascii="华文楷体" w:hAnsi="华文楷体" w:eastAsia="华文楷体" w:cs="华文楷体"/>
          <w:sz w:val="30"/>
          <w:szCs w:val="30"/>
        </w:rPr>
      </w:pPr>
    </w:p>
    <w:p w14:paraId="3DE2877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vipers, snakes, and adders, do such men suppose the saints of God to be, that their new nature, their heavenly principles (for what the flesh in them is prone unto we now consider not), should conclude that it is good to sin "that grace may abound;" that because God "loves them with an everlasting love," therefore they will hate him with a perpetual hatred; that because he will assuredly give them "grace to serve him with reverence and godly fear," therefore they will despise him and trample on all his goodness; that because he will "never forsake them," they will no more abide with him?</w:t>
      </w:r>
    </w:p>
    <w:p w14:paraId="4DBAD0AB">
      <w:pPr>
        <w:pStyle w:val="3"/>
        <w:spacing w:before="256" w:line="253" w:lineRule="auto"/>
        <w:ind w:firstLine="16"/>
        <w:jc w:val="both"/>
        <w:rPr>
          <w:rFonts w:hint="eastAsia" w:ascii="华文楷体" w:hAnsi="华文楷体" w:eastAsia="华文楷体" w:cs="华文楷体"/>
          <w:sz w:val="30"/>
          <w:szCs w:val="30"/>
        </w:rPr>
      </w:pPr>
    </w:p>
    <w:p w14:paraId="711E40B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究竟认为神的圣徒是何等的毒蛇、蛇虺和蝰蛇，以致他们的新本性、他们属天的原则（因为我们现在不考虑他们里面的肉体所倾向的事物），竟会断定犯罪是好的，“好叫恩典显多”；因为神“以永远的爱爱他们”，所以他们要以永远的恨来恨他；因为他必确实赐给他们“恩典，使他们可以存敬畏的心事奉神”，所以他们要藐视他并践踏他一切的良善；因为他“永不撇弃他们”，他们就再也不与他同在？</w:t>
      </w:r>
    </w:p>
    <w:p w14:paraId="29CB2C35">
      <w:pPr>
        <w:pStyle w:val="3"/>
        <w:spacing w:before="256" w:line="253" w:lineRule="auto"/>
        <w:ind w:firstLine="16"/>
        <w:jc w:val="both"/>
        <w:rPr>
          <w:rFonts w:hint="eastAsia" w:ascii="华文楷体" w:hAnsi="华文楷体" w:eastAsia="华文楷体" w:cs="华文楷体"/>
          <w:sz w:val="30"/>
          <w:szCs w:val="30"/>
        </w:rPr>
      </w:pPr>
    </w:p>
    <w:p w14:paraId="6F207B7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in the inner man, what is in the new creature, what is in the nature of any grace wherewith they are endowed, that is apt or inclinable to make such hellish conclusions?</w:t>
      </w:r>
    </w:p>
    <w:p w14:paraId="0C6F7785">
      <w:pPr>
        <w:pStyle w:val="3"/>
        <w:spacing w:before="256" w:line="253" w:lineRule="auto"/>
        <w:ind w:firstLine="16"/>
        <w:jc w:val="both"/>
        <w:rPr>
          <w:rFonts w:hint="eastAsia" w:ascii="华文楷体" w:hAnsi="华文楷体" w:eastAsia="华文楷体" w:cs="华文楷体"/>
          <w:sz w:val="30"/>
          <w:szCs w:val="30"/>
        </w:rPr>
      </w:pPr>
    </w:p>
    <w:p w14:paraId="2228EFE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在里面的人里面有什么，在新造的人里面有什么，在他们所被赋予的任何恩典的性质中有什么，是倾向于或易于作出如此地狱般结论的？</w:t>
      </w:r>
    </w:p>
    <w:p w14:paraId="3F8363FB">
      <w:pPr>
        <w:pStyle w:val="3"/>
        <w:spacing w:before="256" w:line="253" w:lineRule="auto"/>
        <w:ind w:firstLine="16"/>
        <w:jc w:val="both"/>
        <w:rPr>
          <w:rFonts w:hint="eastAsia" w:ascii="华文楷体" w:hAnsi="华文楷体" w:eastAsia="华文楷体" w:cs="华文楷体"/>
          <w:sz w:val="30"/>
          <w:szCs w:val="30"/>
        </w:rPr>
      </w:pPr>
    </w:p>
    <w:p w14:paraId="58507E3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hear of any such thing among the sons of men,—if we see a child or a servant resolving to be profligate, wicked, stubborn, prodigal, because his father or master is kind, loving, and will not disinherit him or put him away,—we look upon him as a monster in nature, and think that it would be good service to the interest of mankind to take him off from the face of earth; and yet such monsters are all the saints of God supposed to be, who, if their Father once give them the least assurance of the continuance of his love, they presently resolve to do him all the dishonour, despite, and mischief they can!</w:t>
      </w:r>
    </w:p>
    <w:p w14:paraId="1180CED2">
      <w:pPr>
        <w:pStyle w:val="3"/>
        <w:spacing w:before="256" w:line="253" w:lineRule="auto"/>
        <w:ind w:firstLine="16"/>
        <w:jc w:val="both"/>
        <w:rPr>
          <w:rFonts w:hint="eastAsia" w:ascii="华文楷体" w:hAnsi="华文楷体" w:eastAsia="华文楷体" w:cs="华文楷体"/>
          <w:sz w:val="30"/>
          <w:szCs w:val="30"/>
        </w:rPr>
      </w:pPr>
    </w:p>
    <w:p w14:paraId="655B880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在世人中听到任何这样的事——倘若我们看见一个儿女或仆人，因为他的父亲或主人仁慈、慈爱，并且不会剥夺他的继承权或赶走他，便决心变得放荡、邪恶、顽固、挥霍——我们就视他为本性中的怪物，并认为将他从地上除去，是对人类利益的有益服务；然而，所有神的圣徒却被假设为这样的怪物，倘若他们的父一旦给予他们丝毫他爱之持续的确据，他们便立刻决心尽其所能地羞辱他、藐视他并加害于他！</w:t>
      </w:r>
    </w:p>
    <w:p w14:paraId="03381A6F">
      <w:pPr>
        <w:pStyle w:val="3"/>
        <w:spacing w:before="256" w:line="253" w:lineRule="auto"/>
        <w:ind w:firstLine="16"/>
        <w:jc w:val="both"/>
        <w:rPr>
          <w:rFonts w:hint="eastAsia" w:ascii="华文楷体" w:hAnsi="华文楷体" w:eastAsia="华文楷体" w:cs="华文楷体"/>
          <w:sz w:val="30"/>
          <w:szCs w:val="30"/>
        </w:rPr>
      </w:pPr>
    </w:p>
    <w:p w14:paraId="52CCD0A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appeal to all the experience of all the saints in the world whether, if any such thought at any time arise in them, that they may "continue in sin because grace hath, abounded," that they may live in all filth and folly because God hath promised never to forsake them nor turn away his love from them, they do not look upon it as a hellish abuse of the love of God, which they labour to crucify no less than any other work of the flesh whatsoever.</w:t>
      </w:r>
    </w:p>
    <w:p w14:paraId="35E21DDF">
      <w:pPr>
        <w:pStyle w:val="3"/>
        <w:spacing w:before="256" w:line="253" w:lineRule="auto"/>
        <w:ind w:firstLine="16"/>
        <w:jc w:val="both"/>
        <w:rPr>
          <w:rFonts w:hint="eastAsia" w:ascii="华文楷体" w:hAnsi="华文楷体" w:eastAsia="华文楷体" w:cs="华文楷体"/>
          <w:sz w:val="30"/>
          <w:szCs w:val="30"/>
        </w:rPr>
      </w:pPr>
    </w:p>
    <w:p w14:paraId="6C6BCA8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世界上所有圣徒的一切经历呼吁，倘若在任何时候，他们里面兴起任何这样的念头，即他们可以“仍在罪中，叫恩典显多，”他们可以活在一切污秽和愚蠢中，因为神已应许永不撇弃他们，也不转离他对他们的爱，他们岂不视之为对神之爱的地狱般滥用，并且他们努力钉死它，不亚于钉死任何其他肉体的工作。</w:t>
      </w:r>
    </w:p>
    <w:p w14:paraId="262C38CE">
      <w:pPr>
        <w:pStyle w:val="3"/>
        <w:spacing w:before="256" w:line="253" w:lineRule="auto"/>
        <w:ind w:firstLine="16"/>
        <w:jc w:val="both"/>
        <w:rPr>
          <w:rFonts w:hint="eastAsia" w:ascii="华文楷体" w:hAnsi="华文楷体" w:eastAsia="华文楷体" w:cs="华文楷体"/>
          <w:sz w:val="30"/>
          <w:szCs w:val="30"/>
        </w:rPr>
      </w:pPr>
    </w:p>
    <w:p w14:paraId="113F0D6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Presuppose, indeed, the saints of God to be dogs and swine,wholly sensual and unregenerate, that is, no saints, and our doctrine to be such, that God will love them and save them continuing in that state wherein they are, and you make a bed for iniquity to stretch itself upon; but suppose that we teach that the "wrath of God" will certainly come upon the "children of disobedience," that "he that believeth not shall be damned," and that God will keep his own "by his power through faith unto salvation," and that, in and by the use of means, they shall certainly be preserved to the end, and the mouth of iniquity will be stopped.</w:t>
      </w:r>
    </w:p>
    <w:p w14:paraId="3AD3B904">
      <w:pPr>
        <w:pStyle w:val="3"/>
        <w:spacing w:before="256" w:line="253" w:lineRule="auto"/>
        <w:ind w:firstLine="16"/>
        <w:jc w:val="both"/>
        <w:rPr>
          <w:rFonts w:hint="eastAsia" w:ascii="华文楷体" w:hAnsi="华文楷体" w:eastAsia="华文楷体" w:cs="华文楷体"/>
          <w:sz w:val="30"/>
          <w:szCs w:val="30"/>
        </w:rPr>
      </w:pPr>
    </w:p>
    <w:p w14:paraId="3EA60D8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预先假设神的圣徒是狗和猪，完全属肉体且未重生，也就是说，不是圣徒，并且我们的教义是这样的，即神会爱他们并拯救他们，让他们持续处于他们所在的境况中，那么你就为罪孽铺设了一张床，让它伸展其身；但假设我们教导说，“神的忿怒”必确实临到“悖逆之子”，那“不信的人必被定罪”，并且神必“藉着他的能力，因信蒙保守……得着救恩”，并且，在并藉着运用途径，他们必确实蒙保守到底，那么不义的口就必被堵住。</w:t>
      </w:r>
    </w:p>
    <w:p w14:paraId="37B2818D">
      <w:pPr>
        <w:pStyle w:val="3"/>
        <w:spacing w:before="256" w:line="253" w:lineRule="auto"/>
        <w:ind w:firstLine="16"/>
        <w:jc w:val="both"/>
        <w:rPr>
          <w:rFonts w:hint="eastAsia" w:ascii="华文楷体" w:hAnsi="华文楷体" w:eastAsia="华文楷体" w:cs="华文楷体"/>
          <w:sz w:val="30"/>
          <w:szCs w:val="30"/>
        </w:rPr>
      </w:pPr>
    </w:p>
    <w:p w14:paraId="355CAA1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say, "It takes away that strong curb and bridle which ought to be kept in the mouth of the flesh, to keep it from running headlong into sin and folly,—namely, the fear of hell and punishment, which alone hath an influence upon it to bring it to snbjection and under obedience."</w:t>
      </w:r>
    </w:p>
    <w:p w14:paraId="2DACC775">
      <w:pPr>
        <w:pStyle w:val="3"/>
        <w:spacing w:before="256" w:line="253" w:lineRule="auto"/>
        <w:ind w:firstLine="16"/>
        <w:jc w:val="both"/>
        <w:rPr>
          <w:rFonts w:hint="eastAsia" w:ascii="华文楷体" w:hAnsi="华文楷体" w:eastAsia="华文楷体" w:cs="华文楷体"/>
          <w:sz w:val="30"/>
          <w:szCs w:val="30"/>
        </w:rPr>
      </w:pPr>
    </w:p>
    <w:p w14:paraId="55E712D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（2）他们说：“它夺去了那本该加在肉体口中的坚固嚼环和辔头，以防止它鲁莽地陷入罪和愚蠢——即对地狱和刑罚的恐惧，唯独这恐惧对其具有影响力，能使其顺服并处于顺服之下。”</w:t>
      </w:r>
    </w:p>
    <w:p w14:paraId="090FCBAE">
      <w:pPr>
        <w:pStyle w:val="3"/>
        <w:spacing w:before="256" w:line="253" w:lineRule="auto"/>
        <w:ind w:firstLine="16"/>
        <w:jc w:val="both"/>
        <w:rPr>
          <w:rFonts w:hint="eastAsia" w:ascii="华文楷体" w:hAnsi="华文楷体" w:eastAsia="华文楷体" w:cs="华文楷体"/>
          <w:sz w:val="30"/>
          <w:szCs w:val="30"/>
        </w:rPr>
      </w:pPr>
    </w:p>
    <w:p w14:paraId="07E5BE5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if there be nothing in the world that is of use for the mortification and crucifying of the flesh and the lusts thereof but it receives improvement by this doctrine, this crimination must of necessity vanish into nothing.</w:t>
      </w:r>
    </w:p>
    <w:p w14:paraId="0EA3C647">
      <w:pPr>
        <w:pStyle w:val="3"/>
        <w:spacing w:before="256" w:line="253" w:lineRule="auto"/>
        <w:ind w:firstLine="16"/>
        <w:jc w:val="both"/>
        <w:rPr>
          <w:rFonts w:hint="eastAsia" w:ascii="华文楷体" w:hAnsi="华文楷体" w:eastAsia="华文楷体" w:cs="华文楷体"/>
          <w:sz w:val="30"/>
          <w:szCs w:val="30"/>
        </w:rPr>
      </w:pPr>
    </w:p>
    <w:p w14:paraId="288C896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但如今，倘若世界上没有任何事物，可用于治死并钉死肉体及其私欲，而不藉着这教义得到改进，那么这项指控就必定化为乌有。</w:t>
      </w:r>
    </w:p>
    <w:p w14:paraId="5D186259">
      <w:pPr>
        <w:pStyle w:val="3"/>
        <w:spacing w:before="256" w:line="253" w:lineRule="auto"/>
        <w:ind w:firstLine="16"/>
        <w:jc w:val="both"/>
        <w:rPr>
          <w:rFonts w:hint="eastAsia" w:ascii="华文楷体" w:hAnsi="华文楷体" w:eastAsia="华文楷体" w:cs="华文楷体"/>
          <w:sz w:val="30"/>
          <w:szCs w:val="30"/>
        </w:rPr>
      </w:pPr>
    </w:p>
    <w:p w14:paraId="6D92EC2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Then, it tells us that the flesh and all the deeds thereof are to be crucified and slain, God having ordained good works for us to walk in; that for the works of the flesh, the wrath of God cometh upon the children of disobedience; and if any say, "Let us continue in sin, because we are not under the law, or the condemning power of it for sin, but under grace," it cries out, "God forbid!"</w:t>
      </w:r>
    </w:p>
    <w:p w14:paraId="351185D8">
      <w:pPr>
        <w:pStyle w:val="3"/>
        <w:spacing w:before="256" w:line="253" w:lineRule="auto"/>
        <w:ind w:firstLine="16"/>
        <w:jc w:val="both"/>
        <w:rPr>
          <w:rFonts w:hint="eastAsia" w:ascii="华文楷体" w:hAnsi="华文楷体" w:eastAsia="华文楷体" w:cs="华文楷体"/>
          <w:sz w:val="30"/>
          <w:szCs w:val="30"/>
        </w:rPr>
      </w:pPr>
    </w:p>
    <w:p w14:paraId="7B18539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那么，它告诉我们，肉体及其一切行为都当被钉死并杀灭，神已预定我们行善；因为肉体的行为，神的忿怒临到悖逆之子；倘若有人说：“我们可以仍在罪中，因为我们不在律法之下，或律法对罪的定罪权势之下，乃在恩典之下，”它便呼喊说：“断乎不可！”</w:t>
      </w:r>
    </w:p>
    <w:p w14:paraId="6799AC9A">
      <w:pPr>
        <w:pStyle w:val="3"/>
        <w:spacing w:before="256" w:line="253" w:lineRule="auto"/>
        <w:ind w:firstLine="16"/>
        <w:jc w:val="both"/>
        <w:rPr>
          <w:rFonts w:hint="eastAsia" w:ascii="华文楷体" w:hAnsi="华文楷体" w:eastAsia="华文楷体" w:cs="华文楷体"/>
          <w:sz w:val="30"/>
          <w:szCs w:val="30"/>
        </w:rPr>
      </w:pPr>
    </w:p>
    <w:p w14:paraId="5646386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Rom. 6:14, 15, and saith, this is argument enough and proof sufficient that sin shall not have dominion over us, "because we are not under the law, but under grace."</w:t>
      </w:r>
    </w:p>
    <w:p w14:paraId="1121A01B">
      <w:pPr>
        <w:pStyle w:val="3"/>
        <w:spacing w:before="256" w:line="253" w:lineRule="auto"/>
        <w:ind w:firstLine="16"/>
        <w:jc w:val="both"/>
        <w:rPr>
          <w:rFonts w:hint="eastAsia" w:ascii="华文楷体" w:hAnsi="华文楷体" w:eastAsia="华文楷体" w:cs="华文楷体"/>
          <w:sz w:val="30"/>
          <w:szCs w:val="30"/>
        </w:rPr>
      </w:pPr>
    </w:p>
    <w:p w14:paraId="7954A3F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罗马书六章十四、十五节，并且说，这足以论证并证明罪必不能作我们的主，“因为我们不在律法之下，乃在恩典之下。”</w:t>
      </w:r>
    </w:p>
    <w:p w14:paraId="42B3C818">
      <w:pPr>
        <w:pStyle w:val="3"/>
        <w:spacing w:before="256" w:line="253" w:lineRule="auto"/>
        <w:ind w:firstLine="16"/>
        <w:jc w:val="both"/>
        <w:rPr>
          <w:rFonts w:hint="eastAsia" w:ascii="华文楷体" w:hAnsi="华文楷体" w:eastAsia="华文楷体" w:cs="华文楷体"/>
          <w:sz w:val="30"/>
          <w:szCs w:val="30"/>
        </w:rPr>
      </w:pPr>
    </w:p>
    <w:p w14:paraId="51BF754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tells you, also, that there is a twofold fear of hell and punishment of sin;—first, Of anxiety and doubtfulness in respect of the end; secondly, Of care and diligence that respecteth the means.</w:t>
      </w:r>
    </w:p>
    <w:p w14:paraId="44915D40">
      <w:pPr>
        <w:pStyle w:val="3"/>
        <w:spacing w:before="256" w:line="253" w:lineRule="auto"/>
        <w:ind w:firstLine="16"/>
        <w:jc w:val="both"/>
        <w:rPr>
          <w:rFonts w:hint="eastAsia" w:ascii="华文楷体" w:hAnsi="华文楷体" w:eastAsia="华文楷体" w:cs="华文楷体"/>
          <w:sz w:val="30"/>
          <w:szCs w:val="30"/>
        </w:rPr>
      </w:pPr>
    </w:p>
    <w:p w14:paraId="4C11011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它也告诉你，对地狱和罪的刑罚，有两种恐惧；——第一，就结局而言的焦虑和疑惑；第二，就途径而言的谨慎和殷勤。</w:t>
      </w:r>
    </w:p>
    <w:p w14:paraId="59D86CF3">
      <w:pPr>
        <w:pStyle w:val="3"/>
        <w:spacing w:before="256" w:line="253" w:lineRule="auto"/>
        <w:ind w:firstLine="16"/>
        <w:jc w:val="both"/>
        <w:rPr>
          <w:rFonts w:hint="eastAsia" w:ascii="华文楷体" w:hAnsi="华文楷体" w:eastAsia="华文楷体" w:cs="华文楷体"/>
          <w:sz w:val="30"/>
          <w:szCs w:val="30"/>
        </w:rPr>
      </w:pPr>
    </w:p>
    <w:p w14:paraId="554ABA4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first, it saith that this is the portion of very many of the saints of God, of some all their days.</w:t>
      </w:r>
    </w:p>
    <w:p w14:paraId="32D48C88">
      <w:pPr>
        <w:pStyle w:val="3"/>
        <w:spacing w:before="256" w:line="253" w:lineRule="auto"/>
        <w:ind w:firstLine="16"/>
        <w:jc w:val="both"/>
        <w:rPr>
          <w:rFonts w:hint="eastAsia" w:ascii="华文楷体" w:hAnsi="华文楷体" w:eastAsia="华文楷体" w:cs="华文楷体"/>
          <w:sz w:val="30"/>
          <w:szCs w:val="30"/>
        </w:rPr>
      </w:pPr>
    </w:p>
    <w:p w14:paraId="2DA9B25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至于前者，它说这是许多神圣徒的份，有些甚至一生如此。</w:t>
      </w:r>
    </w:p>
    <w:p w14:paraId="3C33869B">
      <w:pPr>
        <w:pStyle w:val="3"/>
        <w:spacing w:before="256" w:line="253" w:lineRule="auto"/>
        <w:ind w:firstLine="16"/>
        <w:jc w:val="both"/>
        <w:rPr>
          <w:rFonts w:hint="eastAsia" w:ascii="华文楷体" w:hAnsi="华文楷体" w:eastAsia="华文楷体" w:cs="华文楷体"/>
          <w:sz w:val="30"/>
          <w:szCs w:val="30"/>
        </w:rPr>
      </w:pPr>
    </w:p>
    <w:p w14:paraId="09062C8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are so, yet they know not that they are so; and therefore are under anxious and doubtful fears of helland punishment, notwithstanding that they are in the arms of their Father, from whence, indeed, they shall not be cast down;—as a man bound with chains on the top of a tower cannot but fear, and yet he cannot fall.</w:t>
      </w:r>
    </w:p>
    <w:p w14:paraId="5C915AAD">
      <w:pPr>
        <w:pStyle w:val="3"/>
        <w:spacing w:before="256" w:line="253" w:lineRule="auto"/>
        <w:ind w:firstLine="16"/>
        <w:jc w:val="both"/>
        <w:rPr>
          <w:rFonts w:hint="eastAsia" w:ascii="华文楷体" w:hAnsi="华文楷体" w:eastAsia="华文楷体" w:cs="华文楷体"/>
          <w:sz w:val="30"/>
          <w:szCs w:val="30"/>
        </w:rPr>
      </w:pPr>
    </w:p>
    <w:p w14:paraId="0500E5A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是如此，然而他们并不知道自己是如此；因此他们处于对地狱和刑罚的焦虑和疑惑恐惧之下，尽管他们是在他们父的怀抱中，从那里，他们确实不会被抛下；——如同一个被锁链捆绑在塔顶的人，不能不恐惧，然而他却不能跌落。</w:t>
      </w:r>
    </w:p>
    <w:p w14:paraId="6B6B4962">
      <w:pPr>
        <w:pStyle w:val="3"/>
        <w:spacing w:before="256" w:line="253" w:lineRule="auto"/>
        <w:ind w:firstLine="16"/>
        <w:jc w:val="both"/>
        <w:rPr>
          <w:rFonts w:hint="eastAsia" w:ascii="华文楷体" w:hAnsi="华文楷体" w:eastAsia="华文楷体" w:cs="华文楷体"/>
          <w:sz w:val="30"/>
          <w:szCs w:val="30"/>
        </w:rPr>
      </w:pPr>
    </w:p>
    <w:p w14:paraId="48EEC38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fall, because he is fast bound with strong chains; he cannot but fear, because he cannot actually and clearly consider oftentimes the means of his preservation.</w:t>
      </w:r>
    </w:p>
    <w:p w14:paraId="1EE93778">
      <w:pPr>
        <w:pStyle w:val="3"/>
        <w:spacing w:before="256" w:line="253" w:lineRule="auto"/>
        <w:ind w:firstLine="16"/>
        <w:jc w:val="both"/>
        <w:rPr>
          <w:rFonts w:hint="eastAsia" w:ascii="华文楷体" w:hAnsi="华文楷体" w:eastAsia="华文楷体" w:cs="华文楷体"/>
          <w:sz w:val="30"/>
          <w:szCs w:val="30"/>
        </w:rPr>
      </w:pPr>
    </w:p>
    <w:p w14:paraId="5B09747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他不能跌落，因为他被坚固的锁链牢牢捆绑；他不能不恐惧，因为他常常不能实际地并清楚地思考他蒙保守的途径。</w:t>
      </w:r>
    </w:p>
    <w:p w14:paraId="144103EC">
      <w:pPr>
        <w:pStyle w:val="3"/>
        <w:spacing w:before="256" w:line="253" w:lineRule="auto"/>
        <w:ind w:firstLine="16"/>
        <w:jc w:val="both"/>
        <w:rPr>
          <w:rFonts w:hint="eastAsia" w:ascii="华文楷体" w:hAnsi="华文楷体" w:eastAsia="华文楷体" w:cs="华文楷体"/>
          <w:sz w:val="30"/>
          <w:szCs w:val="30"/>
        </w:rPr>
      </w:pPr>
    </w:p>
    <w:p w14:paraId="4011CFF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latter, a fear of the ways and means leading to punishment, as such, that continues upon all the saints of God in this life; neither is there any thing in this doctrine that is suited to a removal thereof.</w:t>
      </w:r>
    </w:p>
    <w:p w14:paraId="5B460216">
      <w:pPr>
        <w:pStyle w:val="3"/>
        <w:spacing w:before="256" w:line="253" w:lineRule="auto"/>
        <w:ind w:firstLine="16"/>
        <w:jc w:val="both"/>
        <w:rPr>
          <w:rFonts w:hint="eastAsia" w:ascii="华文楷体" w:hAnsi="华文楷体" w:eastAsia="华文楷体" w:cs="华文楷体"/>
          <w:sz w:val="30"/>
          <w:szCs w:val="30"/>
        </w:rPr>
      </w:pPr>
    </w:p>
    <w:p w14:paraId="04634DB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至于后者，即对导致刑罚之途径和方法的恐惧本身，这在今生持续于所有神的圣徒身上；这教义中也没有任何事物适合于将其除去。</w:t>
      </w:r>
    </w:p>
    <w:p w14:paraId="5FAAC2D1">
      <w:pPr>
        <w:pStyle w:val="3"/>
        <w:spacing w:before="256" w:line="253" w:lineRule="auto"/>
        <w:ind w:firstLine="16"/>
        <w:jc w:val="both"/>
        <w:rPr>
          <w:rFonts w:hint="eastAsia" w:ascii="华文楷体" w:hAnsi="华文楷体" w:eastAsia="华文楷体" w:cs="华文楷体"/>
          <w:sz w:val="30"/>
          <w:szCs w:val="30"/>
        </w:rPr>
      </w:pPr>
    </w:p>
    <w:p w14:paraId="281085D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it says, is more, much more of use for the mortification of the flesh than the former.</w:t>
      </w:r>
    </w:p>
    <w:p w14:paraId="3AFACD5B">
      <w:pPr>
        <w:pStyle w:val="3"/>
        <w:spacing w:before="256" w:line="253" w:lineRule="auto"/>
        <w:ind w:firstLine="16"/>
        <w:jc w:val="both"/>
        <w:rPr>
          <w:rFonts w:hint="eastAsia" w:ascii="华文楷体" w:hAnsi="华文楷体" w:eastAsia="华文楷体" w:cs="华文楷体"/>
          <w:sz w:val="30"/>
          <w:szCs w:val="30"/>
        </w:rPr>
      </w:pPr>
    </w:p>
    <w:p w14:paraId="76359CE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它说，这，比前者对于治死肉体更有用，甚至有用得多。</w:t>
      </w:r>
    </w:p>
    <w:p w14:paraId="212ED6FD">
      <w:pPr>
        <w:pStyle w:val="3"/>
        <w:spacing w:before="256" w:line="253" w:lineRule="auto"/>
        <w:ind w:firstLine="16"/>
        <w:jc w:val="both"/>
        <w:rPr>
          <w:rFonts w:hint="eastAsia" w:ascii="华文楷体" w:hAnsi="华文楷体" w:eastAsia="华文楷体" w:cs="华文楷体"/>
          <w:sz w:val="30"/>
          <w:szCs w:val="30"/>
        </w:rPr>
      </w:pPr>
    </w:p>
    <w:p w14:paraId="07215BF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says that the great and principal means of mortification of the flesh is not fear of hell and punishment, but the Spirit of Christ, as the apostle tells us, Rom. 8:13, "If ye through the Spirit do mortify the deeds of the body, ye shall live."</w:t>
      </w:r>
    </w:p>
    <w:p w14:paraId="36D750B3">
      <w:pPr>
        <w:pStyle w:val="3"/>
        <w:spacing w:before="256" w:line="253" w:lineRule="auto"/>
        <w:ind w:firstLine="16"/>
        <w:jc w:val="both"/>
        <w:rPr>
          <w:rFonts w:hint="eastAsia" w:ascii="华文楷体" w:hAnsi="华文楷体" w:eastAsia="华文楷体" w:cs="华文楷体"/>
          <w:sz w:val="30"/>
          <w:szCs w:val="30"/>
        </w:rPr>
      </w:pPr>
    </w:p>
    <w:p w14:paraId="6028F1E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（2）它说，治死肉体的伟大而主要的途径，并非对地狱和刑罚的恐惧，而是基督的灵，正如使徒告诉我们的，罗马书八章十三节：“你们若靠着圣灵治死身体的恶行，必要活着。”</w:t>
      </w:r>
    </w:p>
    <w:p w14:paraId="20870624">
      <w:pPr>
        <w:pStyle w:val="3"/>
        <w:spacing w:before="256" w:line="253" w:lineRule="auto"/>
        <w:ind w:firstLine="16"/>
        <w:jc w:val="both"/>
        <w:rPr>
          <w:rFonts w:hint="eastAsia" w:ascii="华文楷体" w:hAnsi="华文楷体" w:eastAsia="华文楷体" w:cs="华文楷体"/>
          <w:sz w:val="30"/>
          <w:szCs w:val="30"/>
        </w:rPr>
      </w:pPr>
    </w:p>
    <w:p w14:paraId="397BC0A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Spirit of Christ alone that is able to do this great work.</w:t>
      </w:r>
    </w:p>
    <w:p w14:paraId="7ECB9AF4">
      <w:pPr>
        <w:pStyle w:val="3"/>
        <w:spacing w:before="256" w:line="253" w:lineRule="auto"/>
        <w:ind w:firstLine="16"/>
        <w:jc w:val="both"/>
        <w:rPr>
          <w:rFonts w:hint="eastAsia" w:ascii="华文楷体" w:hAnsi="华文楷体" w:eastAsia="华文楷体" w:cs="华文楷体"/>
          <w:sz w:val="30"/>
          <w:szCs w:val="30"/>
        </w:rPr>
      </w:pPr>
    </w:p>
    <w:p w14:paraId="010FBEF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唯独基督的灵能够作成这项伟大的工作。</w:t>
      </w:r>
    </w:p>
    <w:p w14:paraId="6ED64349">
      <w:pPr>
        <w:pStyle w:val="3"/>
        <w:spacing w:before="256" w:line="253" w:lineRule="auto"/>
        <w:ind w:firstLine="16"/>
        <w:jc w:val="both"/>
        <w:rPr>
          <w:rFonts w:hint="eastAsia" w:ascii="华文楷体" w:hAnsi="华文楷体" w:eastAsia="华文楷体" w:cs="华文楷体"/>
          <w:sz w:val="30"/>
          <w:szCs w:val="30"/>
        </w:rPr>
      </w:pPr>
    </w:p>
    <w:p w14:paraId="79C13B5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what bondage and religious drudgery some have put themselves unto upon this account, and yet could never in their lives attain to the mortification of any one sin.</w:t>
      </w:r>
    </w:p>
    <w:p w14:paraId="1C846A6C">
      <w:pPr>
        <w:pStyle w:val="3"/>
        <w:spacing w:before="256" w:line="253" w:lineRule="auto"/>
        <w:ind w:firstLine="16"/>
        <w:jc w:val="both"/>
        <w:rPr>
          <w:rFonts w:hint="eastAsia" w:ascii="华文楷体" w:hAnsi="华文楷体" w:eastAsia="华文楷体" w:cs="华文楷体"/>
          <w:sz w:val="30"/>
          <w:szCs w:val="30"/>
        </w:rPr>
      </w:pPr>
    </w:p>
    <w:p w14:paraId="7F0C75D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我们知道有些人因此而使自己陷入何等的捆绑和宗教苦役，然而他们一生都未能治死任何一个罪。</w:t>
      </w:r>
    </w:p>
    <w:p w14:paraId="4983B794">
      <w:pPr>
        <w:pStyle w:val="3"/>
        <w:spacing w:before="256" w:line="253" w:lineRule="auto"/>
        <w:ind w:firstLine="16"/>
        <w:jc w:val="both"/>
        <w:rPr>
          <w:rFonts w:hint="eastAsia" w:ascii="华文楷体" w:hAnsi="华文楷体" w:eastAsia="华文楷体" w:cs="华文楷体"/>
          <w:sz w:val="30"/>
          <w:szCs w:val="30"/>
        </w:rPr>
      </w:pPr>
    </w:p>
    <w:p w14:paraId="6EF924F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Spirit of Christ alone that hath sovereign power in our souls of killing and making alive.</w:t>
      </w:r>
    </w:p>
    <w:p w14:paraId="3BFC3BFE">
      <w:pPr>
        <w:pStyle w:val="3"/>
        <w:spacing w:before="256" w:line="253" w:lineRule="auto"/>
        <w:ind w:firstLine="16"/>
        <w:jc w:val="both"/>
        <w:rPr>
          <w:rFonts w:hint="eastAsia" w:ascii="华文楷体" w:hAnsi="华文楷体" w:eastAsia="华文楷体" w:cs="华文楷体"/>
          <w:sz w:val="30"/>
          <w:szCs w:val="30"/>
        </w:rPr>
      </w:pPr>
    </w:p>
    <w:p w14:paraId="792362A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唯独基督的灵，在我们灵魂中拥有杀灭和使活过来的至高权能。</w:t>
      </w:r>
    </w:p>
    <w:p w14:paraId="1F0CBEC3">
      <w:pPr>
        <w:pStyle w:val="3"/>
        <w:spacing w:before="256" w:line="253" w:lineRule="auto"/>
        <w:ind w:firstLine="16"/>
        <w:jc w:val="both"/>
        <w:rPr>
          <w:rFonts w:hint="eastAsia" w:ascii="华文楷体" w:hAnsi="华文楷体" w:eastAsia="华文楷体" w:cs="华文楷体"/>
          <w:sz w:val="30"/>
          <w:szCs w:val="30"/>
        </w:rPr>
      </w:pPr>
    </w:p>
    <w:p w14:paraId="78F18B1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no man quickeneth his own soul, so no man upon any consideration whatsoever, or by the power of any threatenings of the law, can kill his own sin.</w:t>
      </w:r>
    </w:p>
    <w:p w14:paraId="02FD912C">
      <w:pPr>
        <w:pStyle w:val="3"/>
        <w:spacing w:before="256" w:line="253" w:lineRule="auto"/>
        <w:ind w:firstLine="16"/>
        <w:jc w:val="both"/>
        <w:rPr>
          <w:rFonts w:hint="eastAsia" w:ascii="华文楷体" w:hAnsi="华文楷体" w:eastAsia="华文楷体" w:cs="华文楷体"/>
          <w:sz w:val="30"/>
          <w:szCs w:val="30"/>
        </w:rPr>
      </w:pPr>
    </w:p>
    <w:p w14:paraId="45C4D3D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正如没有人能苏醒自己的灵魂，照样也没有人能基于任何考量，或藉着律法任何威吓的力量，杀灭自己的罪。</w:t>
      </w:r>
    </w:p>
    <w:p w14:paraId="6417A46C">
      <w:pPr>
        <w:pStyle w:val="3"/>
        <w:spacing w:before="256" w:line="253" w:lineRule="auto"/>
        <w:ind w:firstLine="16"/>
        <w:jc w:val="both"/>
        <w:rPr>
          <w:rFonts w:hint="eastAsia" w:ascii="华文楷体" w:hAnsi="华文楷体" w:eastAsia="华文楷体" w:cs="华文楷体"/>
          <w:sz w:val="30"/>
          <w:szCs w:val="30"/>
        </w:rPr>
      </w:pPr>
    </w:p>
    <w:p w14:paraId="10C8CFF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never any one sin truly mortified by the law or the threatening of it.</w:t>
      </w:r>
    </w:p>
    <w:p w14:paraId="3827415B">
      <w:pPr>
        <w:pStyle w:val="3"/>
        <w:spacing w:before="256" w:line="253" w:lineRule="auto"/>
        <w:ind w:firstLine="16"/>
        <w:jc w:val="both"/>
        <w:rPr>
          <w:rFonts w:hint="eastAsia" w:ascii="华文楷体" w:hAnsi="华文楷体" w:eastAsia="华文楷体" w:cs="华文楷体"/>
          <w:sz w:val="30"/>
          <w:szCs w:val="30"/>
        </w:rPr>
      </w:pPr>
    </w:p>
    <w:p w14:paraId="031904F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从未有任何一个罪，真正藉着律法或其威吓而被治死。</w:t>
      </w:r>
    </w:p>
    <w:p w14:paraId="0076DDAD">
      <w:pPr>
        <w:pStyle w:val="3"/>
        <w:spacing w:before="256" w:line="253" w:lineRule="auto"/>
        <w:ind w:firstLine="16"/>
        <w:jc w:val="both"/>
        <w:rPr>
          <w:rFonts w:hint="eastAsia" w:ascii="华文楷体" w:hAnsi="华文楷体" w:eastAsia="华文楷体" w:cs="华文楷体"/>
          <w:sz w:val="30"/>
          <w:szCs w:val="30"/>
        </w:rPr>
      </w:pPr>
    </w:p>
    <w:p w14:paraId="198E623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 law can do of itself is but to entangle sin, and thereby to irritate and provoke it, like a bull in a net, or a beast led to the slaughter.</w:t>
      </w:r>
    </w:p>
    <w:p w14:paraId="522725F8">
      <w:pPr>
        <w:pStyle w:val="3"/>
        <w:spacing w:before="256" w:line="253" w:lineRule="auto"/>
        <w:ind w:firstLine="16"/>
        <w:jc w:val="both"/>
        <w:rPr>
          <w:rFonts w:hint="eastAsia" w:ascii="华文楷体" w:hAnsi="华文楷体" w:eastAsia="华文楷体" w:cs="华文楷体"/>
          <w:sz w:val="30"/>
          <w:szCs w:val="30"/>
        </w:rPr>
      </w:pPr>
    </w:p>
    <w:p w14:paraId="51ED7A7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律法本身所能做的一切，不过是缠住罪，从而激怒并挑动它，如同网中的公牛，或被牵往宰杀的牲畜。</w:t>
      </w:r>
    </w:p>
    <w:p w14:paraId="1A445A08">
      <w:pPr>
        <w:pStyle w:val="3"/>
        <w:spacing w:before="256" w:line="253" w:lineRule="auto"/>
        <w:ind w:firstLine="16"/>
        <w:jc w:val="both"/>
        <w:rPr>
          <w:rFonts w:hint="eastAsia" w:ascii="华文楷体" w:hAnsi="华文楷体" w:eastAsia="华文楷体" w:cs="华文楷体"/>
          <w:sz w:val="30"/>
          <w:szCs w:val="30"/>
        </w:rPr>
      </w:pPr>
    </w:p>
    <w:p w14:paraId="7E5F6CC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Spirit of Christ in the gospel that cuts its throat and destroys it.</w:t>
      </w:r>
    </w:p>
    <w:p w14:paraId="4DF1A03A">
      <w:pPr>
        <w:pStyle w:val="3"/>
        <w:spacing w:before="256" w:line="253" w:lineRule="auto"/>
        <w:ind w:firstLine="16"/>
        <w:jc w:val="both"/>
        <w:rPr>
          <w:rFonts w:hint="eastAsia" w:ascii="华文楷体" w:hAnsi="华文楷体" w:eastAsia="华文楷体" w:cs="华文楷体"/>
          <w:sz w:val="30"/>
          <w:szCs w:val="30"/>
        </w:rPr>
      </w:pPr>
    </w:p>
    <w:p w14:paraId="3ECC008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是福音中基督的灵割断它的喉咙并毁灭它。</w:t>
      </w:r>
    </w:p>
    <w:p w14:paraId="3AF8D453">
      <w:pPr>
        <w:pStyle w:val="3"/>
        <w:spacing w:before="256" w:line="253" w:lineRule="auto"/>
        <w:ind w:firstLine="16"/>
        <w:jc w:val="both"/>
        <w:rPr>
          <w:rFonts w:hint="eastAsia" w:ascii="华文楷体" w:hAnsi="华文楷体" w:eastAsia="华文楷体" w:cs="华文楷体"/>
          <w:sz w:val="30"/>
          <w:szCs w:val="30"/>
        </w:rPr>
      </w:pPr>
    </w:p>
    <w:p w14:paraId="70155DB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doctrine was never in the least charged with denying the Spirit of God to believers; which whilst it doth grant and maintain in a way of opposition to that late opinion which advanceth itself against it, it maintains the mortification of the flesh and the lusts thereof upon the only true and unshaken foundation.</w:t>
      </w:r>
    </w:p>
    <w:p w14:paraId="0C74CCC1">
      <w:pPr>
        <w:pStyle w:val="3"/>
        <w:spacing w:before="256" w:line="253" w:lineRule="auto"/>
        <w:ind w:firstLine="16"/>
        <w:jc w:val="both"/>
        <w:rPr>
          <w:rFonts w:hint="eastAsia" w:ascii="华文楷体" w:hAnsi="华文楷体" w:eastAsia="华文楷体" w:cs="华文楷体"/>
          <w:sz w:val="30"/>
          <w:szCs w:val="30"/>
        </w:rPr>
      </w:pPr>
    </w:p>
    <w:p w14:paraId="61F0C9A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如今，这个教义从未被丝毫指控否认神的灵赐给信徒；它既承认并维护这一点，以反对那近来兴起反对它的观点，它便在唯一真实且不可动摇的基础上，维护了对肉体及其私欲的治死。</w:t>
      </w:r>
    </w:p>
    <w:p w14:paraId="06376341">
      <w:pPr>
        <w:pStyle w:val="3"/>
        <w:spacing w:before="256" w:line="253" w:lineRule="auto"/>
        <w:ind w:firstLine="16"/>
        <w:jc w:val="both"/>
        <w:rPr>
          <w:rFonts w:hint="eastAsia" w:ascii="华文楷体" w:hAnsi="华文楷体" w:eastAsia="华文楷体" w:cs="华文楷体"/>
          <w:sz w:val="30"/>
          <w:szCs w:val="30"/>
        </w:rPr>
      </w:pPr>
    </w:p>
    <w:p w14:paraId="6F6BE44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tells you that the great means whereby the Spirit of Christ worketh the mortification of the flesh and the lusts thereof is the application of the cross of Christ, and his death and love therein, unto the soul, and says that those vain endeavours which some promote and encourage for the mortification of sin, consisting, for the most part, in slavish, bodily exercises, are to be bewailed with tears of blood as abominations that seduce poor souls from the cross of Christ; for it says this work is only truly and in an acceptable manner performed when we are "planted into the likeness of the death of Christ, having our old man crucified with him, and the body of sin destroyed," Rom. 6:5, 6, and thereupon by faith "reckoning ourselves dead unto sin, but alive unto God," verse 11.</w:t>
      </w:r>
    </w:p>
    <w:p w14:paraId="228515F2">
      <w:pPr>
        <w:pStyle w:val="3"/>
        <w:spacing w:before="256" w:line="253" w:lineRule="auto"/>
        <w:ind w:firstLine="16"/>
        <w:jc w:val="both"/>
        <w:rPr>
          <w:rFonts w:hint="eastAsia" w:ascii="华文楷体" w:hAnsi="华文楷体" w:eastAsia="华文楷体" w:cs="华文楷体"/>
          <w:sz w:val="30"/>
          <w:szCs w:val="30"/>
        </w:rPr>
      </w:pPr>
    </w:p>
    <w:p w14:paraId="5C10FE2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它告诉你，基督的灵藉以运行肉体及其私欲之治死的伟大途径，是将基督的十字架，以及他在其中的死和爱，应用于灵魂，并且说，那些某些人提倡并鼓励的、为要治死罪的虚妄努力——大部分在于奴役的、身体的操练——当用血泪哀悼，视之为诱惑贫穷灵魂离开基督十字架的可憎之事；因为它说，这项工作唯有当我们“在他死的形状上与他联合，我们的旧人和他同钉十字架，使罪身灭绝，”罗马书六章五、六节，并因此凭信心“向罪也当看自己是死的；向神在基督耶稣里，却当看自己是活的，”第十一节时，才能真正地并以可悦纳的方式履行。</w:t>
      </w:r>
    </w:p>
    <w:p w14:paraId="32C3D2B6">
      <w:pPr>
        <w:pStyle w:val="3"/>
        <w:spacing w:before="256" w:line="253" w:lineRule="auto"/>
        <w:ind w:firstLine="16"/>
        <w:jc w:val="both"/>
        <w:rPr>
          <w:rFonts w:hint="eastAsia" w:ascii="华文楷体" w:hAnsi="华文楷体" w:eastAsia="华文楷体" w:cs="华文楷体"/>
          <w:sz w:val="30"/>
          <w:szCs w:val="30"/>
        </w:rPr>
      </w:pPr>
    </w:p>
    <w:p w14:paraId="6D5090A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done only by "knowing the fellowship of the sufferings of Christ, and being made conformable to his death," Phil. 3:10.</w:t>
      </w:r>
    </w:p>
    <w:p w14:paraId="3FB65944">
      <w:pPr>
        <w:pStyle w:val="3"/>
        <w:spacing w:before="256" w:line="253" w:lineRule="auto"/>
        <w:ind w:firstLine="16"/>
        <w:jc w:val="both"/>
        <w:rPr>
          <w:rFonts w:hint="eastAsia" w:ascii="华文楷体" w:hAnsi="华文楷体" w:eastAsia="华文楷体" w:cs="华文楷体"/>
          <w:sz w:val="30"/>
          <w:szCs w:val="30"/>
        </w:rPr>
      </w:pPr>
    </w:p>
    <w:p w14:paraId="073ACE5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唯有藉着“晓得和他一同受苦，效法他的死，”才能做到，腓立比书三章十节。</w:t>
      </w:r>
    </w:p>
    <w:p w14:paraId="08188E3C">
      <w:pPr>
        <w:pStyle w:val="3"/>
        <w:spacing w:before="256" w:line="253" w:lineRule="auto"/>
        <w:ind w:firstLine="16"/>
        <w:jc w:val="both"/>
        <w:rPr>
          <w:rFonts w:hint="eastAsia" w:ascii="华文楷体" w:hAnsi="华文楷体" w:eastAsia="华文楷体" w:cs="华文楷体"/>
          <w:sz w:val="30"/>
          <w:szCs w:val="30"/>
        </w:rPr>
      </w:pPr>
    </w:p>
    <w:p w14:paraId="0339CA7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cross of Christ is the world crucified unto us, and we unto the world," Gal. 6:14.</w:t>
      </w:r>
    </w:p>
    <w:p w14:paraId="091C6B9A">
      <w:pPr>
        <w:pStyle w:val="3"/>
        <w:spacing w:before="256" w:line="253" w:lineRule="auto"/>
        <w:ind w:firstLine="16"/>
        <w:jc w:val="both"/>
        <w:rPr>
          <w:rFonts w:hint="eastAsia" w:ascii="华文楷体" w:hAnsi="华文楷体" w:eastAsia="华文楷体" w:cs="华文楷体"/>
          <w:sz w:val="30"/>
          <w:szCs w:val="30"/>
        </w:rPr>
      </w:pPr>
    </w:p>
    <w:p w14:paraId="56931D8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“藉着基督的十字架，就我而论，世界已经钉在十字架上；就世界而论，我已经钉在十字架上，”加拉太书六章十四节。</w:t>
      </w:r>
    </w:p>
    <w:p w14:paraId="2199D575">
      <w:pPr>
        <w:pStyle w:val="3"/>
        <w:spacing w:before="256" w:line="253" w:lineRule="auto"/>
        <w:ind w:firstLine="16"/>
        <w:jc w:val="both"/>
        <w:rPr>
          <w:rFonts w:hint="eastAsia" w:ascii="华文楷体" w:hAnsi="华文楷体" w:eastAsia="华文楷体" w:cs="华文楷体"/>
          <w:sz w:val="30"/>
          <w:szCs w:val="30"/>
        </w:rPr>
      </w:pPr>
    </w:p>
    <w:p w14:paraId="3D9B12F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brings home the power of the cross of Christ to the soul for the accomplishing of this work, and without it it will not be done.</w:t>
      </w:r>
    </w:p>
    <w:p w14:paraId="7E8C8512">
      <w:pPr>
        <w:pStyle w:val="3"/>
        <w:spacing w:before="256" w:line="253" w:lineRule="auto"/>
        <w:ind w:firstLine="16"/>
        <w:jc w:val="both"/>
        <w:rPr>
          <w:rFonts w:hint="eastAsia" w:ascii="华文楷体" w:hAnsi="华文楷体" w:eastAsia="华文楷体" w:cs="华文楷体"/>
          <w:sz w:val="30"/>
          <w:szCs w:val="30"/>
        </w:rPr>
      </w:pPr>
    </w:p>
    <w:p w14:paraId="24F0511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圣灵将基督十字架的能力带到灵魂，为要成就这项工作，没有它，这工作就无法完成。</w:t>
      </w:r>
    </w:p>
    <w:p w14:paraId="12EB5062">
      <w:pPr>
        <w:pStyle w:val="3"/>
        <w:spacing w:before="256" w:line="253" w:lineRule="auto"/>
        <w:ind w:firstLine="16"/>
        <w:jc w:val="both"/>
        <w:rPr>
          <w:rFonts w:hint="eastAsia" w:ascii="华文楷体" w:hAnsi="华文楷体" w:eastAsia="华文楷体" w:cs="华文楷体"/>
          <w:sz w:val="30"/>
          <w:szCs w:val="30"/>
        </w:rPr>
      </w:pPr>
    </w:p>
    <w:p w14:paraId="50BCC7E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says that, by the way of motive to this duty, there is nothing comes with that efficacy upon the soul as the love of Christ in his death; as the apostle assures us, 2 Cor. 5:14, 15, "For the love of Christ constraineth us; because we thus judge, that if one died for all, then were all dead: and that he died for all, that they which live should not henceforth live unto themselves, but unto him which died for them, and rose again."</w:t>
      </w:r>
    </w:p>
    <w:p w14:paraId="1F9B2457">
      <w:pPr>
        <w:pStyle w:val="3"/>
        <w:spacing w:before="256" w:line="253" w:lineRule="auto"/>
        <w:ind w:firstLine="16"/>
        <w:jc w:val="both"/>
        <w:rPr>
          <w:rFonts w:hint="eastAsia" w:ascii="华文楷体" w:hAnsi="华文楷体" w:eastAsia="华文楷体" w:cs="华文楷体"/>
          <w:sz w:val="30"/>
          <w:szCs w:val="30"/>
        </w:rPr>
      </w:pPr>
    </w:p>
    <w:p w14:paraId="4832C0C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说，就这项责任的动机而言，没有任何事物能像基督在他死中的爱那样，对灵魂具有那种功效；正如使徒向我们保证的，哥林多后书五章十四、十五节：“原来基督的爱激励我们；因我们想，一人既替众人死，众人就都死了；并且他替众人死，是叫那些活着的人，不再为自己活，乃为替他们死而复活的主活。”</w:t>
      </w:r>
    </w:p>
    <w:p w14:paraId="317DA139">
      <w:pPr>
        <w:pStyle w:val="3"/>
        <w:spacing w:before="256" w:line="253" w:lineRule="auto"/>
        <w:ind w:firstLine="16"/>
        <w:jc w:val="both"/>
        <w:rPr>
          <w:rFonts w:hint="eastAsia" w:ascii="华文楷体" w:hAnsi="华文楷体" w:eastAsia="华文楷体" w:cs="华文楷体"/>
          <w:sz w:val="30"/>
          <w:szCs w:val="30"/>
        </w:rPr>
      </w:pPr>
    </w:p>
    <w:p w14:paraId="5354C65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was never laid to the charge of this doctrine that it took off from the virtue of the death and cross of Christ, but rather, on the contrary, though falsely, that it ascribed too much thereunto; so that, these importune exceptions notwithstanding, the doctrine in hand doth not only maintain its own innocency as to any tendency unto looseness, but also manifestly declareth its own usefulness to all ends and purposes of gospel obedience whatsoever: for,—</w:t>
      </w:r>
    </w:p>
    <w:p w14:paraId="7084134C">
      <w:pPr>
        <w:pStyle w:val="3"/>
        <w:spacing w:before="256" w:line="253" w:lineRule="auto"/>
        <w:ind w:firstLine="16"/>
        <w:jc w:val="both"/>
        <w:rPr>
          <w:rFonts w:hint="eastAsia" w:ascii="华文楷体" w:hAnsi="华文楷体" w:eastAsia="华文楷体" w:cs="华文楷体"/>
          <w:sz w:val="30"/>
          <w:szCs w:val="30"/>
        </w:rPr>
      </w:pPr>
    </w:p>
    <w:p w14:paraId="099EB93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从未有人指控这个教义削弱了基督之死和十字架的功效，反而，相反地，虽然是错误地，指控它对此归功过多；因此，尽管有这些强求的异议，手头的教义不仅就任何导致放纵的倾向而言，维护了其自身的清白，而且也清楚地宣告了其自身对福音顺服一切目的和意图的功用：因为——</w:t>
      </w:r>
    </w:p>
    <w:p w14:paraId="393EB3A1">
      <w:pPr>
        <w:pStyle w:val="3"/>
        <w:spacing w:before="256" w:line="253" w:lineRule="auto"/>
        <w:ind w:firstLine="16"/>
        <w:jc w:val="both"/>
        <w:rPr>
          <w:rFonts w:hint="eastAsia" w:ascii="华文楷体" w:hAnsi="华文楷体" w:eastAsia="华文楷体" w:cs="华文楷体"/>
          <w:sz w:val="30"/>
          <w:szCs w:val="30"/>
        </w:rPr>
      </w:pPr>
    </w:p>
    <w:p w14:paraId="5312A4D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stirs up, provokes, and draws out into action, every thing that is free, noble, ingenuous, filial, and of a heavenly descent, in the saints of God.</w:t>
      </w:r>
    </w:p>
    <w:p w14:paraId="4C19200B">
      <w:pPr>
        <w:pStyle w:val="3"/>
        <w:spacing w:before="256" w:line="253" w:lineRule="auto"/>
        <w:ind w:firstLine="16"/>
        <w:jc w:val="both"/>
        <w:rPr>
          <w:rFonts w:hint="eastAsia" w:ascii="华文楷体" w:hAnsi="华文楷体" w:eastAsia="华文楷体" w:cs="华文楷体"/>
          <w:sz w:val="30"/>
          <w:szCs w:val="30"/>
        </w:rPr>
      </w:pPr>
    </w:p>
    <w:p w14:paraId="2C2AA06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（4）它激动、挑旺并将神圣徒里面一切自由、高贵、真诚、孝顺和属天来源的事物，都激发出来付诸行动。</w:t>
      </w:r>
    </w:p>
    <w:p w14:paraId="256C3F37">
      <w:pPr>
        <w:pStyle w:val="3"/>
        <w:spacing w:before="256" w:line="253" w:lineRule="auto"/>
        <w:ind w:firstLine="16"/>
        <w:jc w:val="both"/>
        <w:rPr>
          <w:rFonts w:hint="eastAsia" w:ascii="华文楷体" w:hAnsi="华文楷体" w:eastAsia="华文楷体" w:cs="华文楷体"/>
          <w:sz w:val="30"/>
          <w:szCs w:val="30"/>
        </w:rPr>
      </w:pPr>
    </w:p>
    <w:p w14:paraId="7AD259F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w:t>
      </w:r>
    </w:p>
    <w:p w14:paraId="3E15764D">
      <w:pPr>
        <w:pStyle w:val="3"/>
        <w:spacing w:before="256" w:line="253" w:lineRule="auto"/>
        <w:ind w:firstLine="16"/>
        <w:jc w:val="both"/>
        <w:rPr>
          <w:rFonts w:hint="eastAsia" w:ascii="华文楷体" w:hAnsi="华文楷体" w:eastAsia="华文楷体" w:cs="华文楷体"/>
          <w:sz w:val="30"/>
          <w:szCs w:val="30"/>
        </w:rPr>
      </w:pPr>
    </w:p>
    <w:p w14:paraId="1306C2F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26F2413F">
      <w:pPr>
        <w:pStyle w:val="3"/>
        <w:spacing w:before="256" w:line="253" w:lineRule="auto"/>
        <w:ind w:firstLine="16"/>
        <w:jc w:val="both"/>
        <w:rPr>
          <w:rFonts w:hint="eastAsia" w:ascii="华文楷体" w:hAnsi="华文楷体" w:eastAsia="华文楷体" w:cs="华文楷体"/>
          <w:sz w:val="30"/>
          <w:szCs w:val="30"/>
        </w:rPr>
      </w:pPr>
    </w:p>
    <w:p w14:paraId="3A2C24D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strengthens their faith in God and in Jesus Christ; which is the bottom of all acceptable obedience whatsoever, all that which proceedeth from any other root being but a product of labouring in the fire, which in the end will consume both root and branch.</w:t>
      </w:r>
    </w:p>
    <w:p w14:paraId="24EC7B8E">
      <w:pPr>
        <w:pStyle w:val="3"/>
        <w:spacing w:before="256" w:line="253" w:lineRule="auto"/>
        <w:ind w:firstLine="16"/>
        <w:jc w:val="both"/>
        <w:rPr>
          <w:rFonts w:hint="eastAsia" w:ascii="华文楷体" w:hAnsi="华文楷体" w:eastAsia="华文楷体" w:cs="华文楷体"/>
          <w:sz w:val="30"/>
          <w:szCs w:val="30"/>
        </w:rPr>
      </w:pPr>
    </w:p>
    <w:p w14:paraId="6372BEE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它坚固他们对神和耶稣基督的信心；这是所有可悦纳顺服的基础，所有源于任何其他根源的，不过是在火中劳苦的产物，最终将烧毁根和枝。</w:t>
      </w:r>
    </w:p>
    <w:p w14:paraId="5605AE81">
      <w:pPr>
        <w:pStyle w:val="3"/>
        <w:spacing w:before="256" w:line="253" w:lineRule="auto"/>
        <w:ind w:firstLine="16"/>
        <w:jc w:val="both"/>
        <w:rPr>
          <w:rFonts w:hint="eastAsia" w:ascii="华文楷体" w:hAnsi="华文楷体" w:eastAsia="华文楷体" w:cs="华文楷体"/>
          <w:sz w:val="30"/>
          <w:szCs w:val="30"/>
        </w:rPr>
      </w:pPr>
    </w:p>
    <w:p w14:paraId="13A8D01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prevails upon and draws out the soul to faith and believing, I mean as it is peculiar to the gospel and justifying,—that is, as it is in God as a Father, and in the Lord Christ as a Mediator,—is the discovery of the good-will of God to the soul in Christ, and his design to advance his glory thereby.</w:t>
      </w:r>
    </w:p>
    <w:p w14:paraId="6F56C909">
      <w:pPr>
        <w:pStyle w:val="3"/>
        <w:spacing w:before="256" w:line="253" w:lineRule="auto"/>
        <w:ind w:firstLine="16"/>
        <w:jc w:val="both"/>
        <w:rPr>
          <w:rFonts w:hint="eastAsia" w:ascii="华文楷体" w:hAnsi="华文楷体" w:eastAsia="华文楷体" w:cs="华文楷体"/>
          <w:sz w:val="30"/>
          <w:szCs w:val="30"/>
        </w:rPr>
      </w:pPr>
    </w:p>
    <w:p w14:paraId="33D599D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胜过并引出灵魂去相信和信靠的事物，我指的是就其为福音所特有并使人称义而言——也就是说，就其在神作为父，以及在主基督作为中保而言——是神在基督里对灵魂善意的发现，以及他藉此提升他荣耀的设计。</w:t>
      </w:r>
    </w:p>
    <w:p w14:paraId="3478F711">
      <w:pPr>
        <w:pStyle w:val="3"/>
        <w:spacing w:before="256" w:line="253" w:lineRule="auto"/>
        <w:ind w:firstLine="16"/>
        <w:jc w:val="both"/>
        <w:rPr>
          <w:rFonts w:hint="eastAsia" w:ascii="华文楷体" w:hAnsi="华文楷体" w:eastAsia="华文楷体" w:cs="华文楷体"/>
          <w:sz w:val="30"/>
          <w:szCs w:val="30"/>
        </w:rPr>
      </w:pPr>
    </w:p>
    <w:p w14:paraId="1BC552C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Ispeak not of the formal cause of faith in general, but of the peculiar motive to faith and believing in the sense before mentioned.</w:t>
      </w:r>
    </w:p>
    <w:p w14:paraId="028298E6">
      <w:pPr>
        <w:pStyle w:val="3"/>
        <w:spacing w:before="256" w:line="253" w:lineRule="auto"/>
        <w:ind w:firstLine="16"/>
        <w:jc w:val="both"/>
        <w:rPr>
          <w:rFonts w:hint="eastAsia" w:ascii="华文楷体" w:hAnsi="华文楷体" w:eastAsia="华文楷体" w:cs="华文楷体"/>
          <w:sz w:val="30"/>
          <w:szCs w:val="30"/>
        </w:rPr>
      </w:pPr>
    </w:p>
    <w:p w14:paraId="6974624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我并非论及一般信心的形式原因，而是论及前面所提及意义上，信心和相信的特殊动机。</w:t>
      </w:r>
    </w:p>
    <w:p w14:paraId="02BBC83B">
      <w:pPr>
        <w:pStyle w:val="3"/>
        <w:spacing w:before="256" w:line="253" w:lineRule="auto"/>
        <w:ind w:firstLine="16"/>
        <w:jc w:val="both"/>
        <w:rPr>
          <w:rFonts w:hint="eastAsia" w:ascii="华文楷体" w:hAnsi="华文楷体" w:eastAsia="华文楷体" w:cs="华文楷体"/>
          <w:sz w:val="30"/>
          <w:szCs w:val="30"/>
        </w:rPr>
      </w:pPr>
    </w:p>
    <w:p w14:paraId="4BC006C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Saviour giving the command in general to his disciples, John 14:1, "Ye believe in God, believe also in me," in the whole ensuing chapter provokes them to it with gracious discoveries of the good-will of God,—his Father's and his own good-will towards them.</w:t>
      </w:r>
    </w:p>
    <w:p w14:paraId="2D2673DA">
      <w:pPr>
        <w:pStyle w:val="3"/>
        <w:spacing w:before="256" w:line="253" w:lineRule="auto"/>
        <w:ind w:firstLine="16"/>
        <w:jc w:val="both"/>
        <w:rPr>
          <w:rFonts w:hint="eastAsia" w:ascii="华文楷体" w:hAnsi="华文楷体" w:eastAsia="华文楷体" w:cs="华文楷体"/>
          <w:sz w:val="30"/>
          <w:szCs w:val="30"/>
        </w:rPr>
      </w:pPr>
    </w:p>
    <w:p w14:paraId="1850FD2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因此，我们的救主在约翰福音十四章一节向他的门徒发出普遍命令：“你们信神，也当信我，”在接下来的整章中，他都藉着恩慈地发现神的善意——他父和他自己对他们的善意——来激动他们去信。</w:t>
      </w:r>
    </w:p>
    <w:p w14:paraId="75F609F6">
      <w:pPr>
        <w:pStyle w:val="3"/>
        <w:spacing w:before="256" w:line="253" w:lineRule="auto"/>
        <w:ind w:firstLine="16"/>
        <w:jc w:val="both"/>
        <w:rPr>
          <w:rFonts w:hint="eastAsia" w:ascii="华文楷体" w:hAnsi="华文楷体" w:eastAsia="华文楷体" w:cs="华文楷体"/>
          <w:sz w:val="30"/>
          <w:szCs w:val="30"/>
        </w:rPr>
      </w:pPr>
    </w:p>
    <w:p w14:paraId="6E36B25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propose what other considerations ye will, provoke the soul by all the fear and dread of hell, and the most dismal representation of the wrath to come, until it be convinced of this, it will never take one step towards God in Christ.</w:t>
      </w:r>
    </w:p>
    <w:p w14:paraId="3CA46D6C">
      <w:pPr>
        <w:pStyle w:val="3"/>
        <w:spacing w:before="256" w:line="253" w:lineRule="auto"/>
        <w:ind w:firstLine="16"/>
        <w:jc w:val="both"/>
        <w:rPr>
          <w:rFonts w:hint="eastAsia" w:ascii="华文楷体" w:hAnsi="华文楷体" w:eastAsia="华文楷体" w:cs="华文楷体"/>
          <w:sz w:val="30"/>
          <w:szCs w:val="30"/>
        </w:rPr>
      </w:pPr>
    </w:p>
    <w:p w14:paraId="7AD608F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的确，无论你们提出什么其他的考量，用所有地狱的恐惧和惊骇，以及将来忿怒最可怕的描绘来激动灵魂，直到它确信这一点，否则它永不会向着基督里的神迈出一步。</w:t>
      </w:r>
    </w:p>
    <w:p w14:paraId="11104F19">
      <w:pPr>
        <w:pStyle w:val="3"/>
        <w:spacing w:before="256" w:line="253" w:lineRule="auto"/>
        <w:ind w:firstLine="16"/>
        <w:jc w:val="both"/>
        <w:rPr>
          <w:rFonts w:hint="eastAsia" w:ascii="华文楷体" w:hAnsi="华文楷体" w:eastAsia="华文楷体" w:cs="华文楷体"/>
          <w:sz w:val="30"/>
          <w:szCs w:val="30"/>
        </w:rPr>
      </w:pPr>
    </w:p>
    <w:p w14:paraId="33AB769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adversaries themselves being judges," the doctrine we have had under consideration abounds above all others with the discoveries of the good-will and kindness of God to poor sinners; yea, the great crime that is laid to the charge of it is that it extends it too far.</w:t>
      </w:r>
    </w:p>
    <w:p w14:paraId="5987E28A">
      <w:pPr>
        <w:pStyle w:val="3"/>
        <w:spacing w:before="256" w:line="253" w:lineRule="auto"/>
        <w:ind w:firstLine="16"/>
        <w:jc w:val="both"/>
        <w:rPr>
          <w:rFonts w:hint="eastAsia" w:ascii="华文楷体" w:hAnsi="华文楷体" w:eastAsia="华文楷体" w:cs="华文楷体"/>
          <w:sz w:val="30"/>
          <w:szCs w:val="30"/>
        </w:rPr>
      </w:pPr>
    </w:p>
    <w:p w14:paraId="2CC5340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如今，“我们的对手自己作判断，”我们所考虑的教义，比所有其他教义都更丰盛地包含了对贫穷罪人神之善意和仁慈的发现；是的，对其提出的主要罪名是它将其延伸得太远。</w:t>
      </w:r>
    </w:p>
    <w:p w14:paraId="391AC217">
      <w:pPr>
        <w:pStyle w:val="3"/>
        <w:spacing w:before="256" w:line="253" w:lineRule="auto"/>
        <w:ind w:firstLine="16"/>
        <w:jc w:val="both"/>
        <w:rPr>
          <w:rFonts w:hint="eastAsia" w:ascii="华文楷体" w:hAnsi="华文楷体" w:eastAsia="华文楷体" w:cs="华文楷体"/>
          <w:sz w:val="30"/>
          <w:szCs w:val="30"/>
        </w:rPr>
      </w:pPr>
    </w:p>
    <w:p w14:paraId="76CB080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only assert that God freely "begins the good work in them," but that he will also powerfully "perfect it to the day of Jesus Christ."</w:t>
      </w:r>
    </w:p>
    <w:p w14:paraId="40B0AA33">
      <w:pPr>
        <w:pStyle w:val="3"/>
        <w:spacing w:before="256" w:line="253" w:lineRule="auto"/>
        <w:ind w:firstLine="16"/>
        <w:jc w:val="both"/>
        <w:rPr>
          <w:rFonts w:hint="eastAsia" w:ascii="华文楷体" w:hAnsi="华文楷体" w:eastAsia="华文楷体" w:cs="华文楷体"/>
          <w:sz w:val="30"/>
          <w:szCs w:val="30"/>
        </w:rPr>
      </w:pPr>
    </w:p>
    <w:p w14:paraId="6A09882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它不仅断言神白白地“在他们里面开始善工”，而且他也必有力地“成全这工，直到耶稣基督的日子。”</w:t>
      </w:r>
    </w:p>
    <w:p w14:paraId="2F47CBC9">
      <w:pPr>
        <w:pStyle w:val="3"/>
        <w:spacing w:before="256" w:line="253" w:lineRule="auto"/>
        <w:ind w:firstLine="16"/>
        <w:jc w:val="both"/>
        <w:rPr>
          <w:rFonts w:hint="eastAsia" w:ascii="华文楷体" w:hAnsi="华文楷体" w:eastAsia="华文楷体" w:cs="华文楷体"/>
          <w:sz w:val="30"/>
          <w:szCs w:val="30"/>
        </w:rPr>
      </w:pPr>
    </w:p>
    <w:p w14:paraId="0FDAC09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assures the souls of the poor saints of God that he who "looked upon them in their blood, and said unto them Live, when no eye pitied them, who quickened them when they were dead in trespasses and in sins, begetting them of his own will by the word of truth, that they should be a kind of first-fruits to himself, washing them in the blood of his Son," and delivering them from the old tyrant Satan,—that he will not now leave them to themselves and to the counsel of their own hands, to stand or fall according as they shall of themselves and by themselves be able to withstand opposition and seduction; but that he will keep them in his own hand, giving them such constant supplies of his grace and Spirit as that, in the use of means, they shall wait upon him to the end; and that howsoever or whensoever, by the power of temptation and surprisals of corruptions, they are carried aside from him, he will "heal their backslidings, and love them freely," and though they change every day, yet "he changeth not, and therefore they are not consumed."</w:t>
      </w:r>
    </w:p>
    <w:p w14:paraId="77F797DC">
      <w:pPr>
        <w:pStyle w:val="3"/>
        <w:spacing w:before="256" w:line="253" w:lineRule="auto"/>
        <w:ind w:firstLine="16"/>
        <w:jc w:val="both"/>
        <w:rPr>
          <w:rFonts w:hint="eastAsia" w:ascii="华文楷体" w:hAnsi="华文楷体" w:eastAsia="华文楷体" w:cs="华文楷体"/>
          <w:sz w:val="30"/>
          <w:szCs w:val="30"/>
        </w:rPr>
      </w:pPr>
    </w:p>
    <w:p w14:paraId="22916ED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向神贫穷圣徒的灵魂保证，那位“在他们血中看见他们，便对他们说：你活吧，那时没有眼目怜恤他们”的主，那位当他们死在过犯罪恶中时苏醒他们，凭着他自己的旨意藉着真理的道生了他们，好叫他们在他所造的万物中，好像初熟的果子，用他儿子的血洗净他们，并从那古老的暴君撒但手中拯救他们的主——他如今必不将他们撇下给自己和自己手中的谋略，任凭他们按照自己本身并凭着自己能否抵挡反对和诱惑而站立或跌倒；而是他必将他们保守在他自己的手中，赐给他们如此恒常的恩典和圣灵供应，以致在运用途径中，他们必等候他到底；并且无论如何或何时，藉着试探的力量和败坏的突袭，他们被带离他，他都必“医治他们背道的病，甘心爱他们，”并且虽然他们每日改变，然而“他永不改变，因此他们不至灭亡。”</w:t>
      </w:r>
    </w:p>
    <w:p w14:paraId="32844C62">
      <w:pPr>
        <w:pStyle w:val="3"/>
        <w:spacing w:before="256" w:line="253" w:lineRule="auto"/>
        <w:ind w:firstLine="16"/>
        <w:jc w:val="both"/>
        <w:rPr>
          <w:rFonts w:hint="eastAsia" w:ascii="华文楷体" w:hAnsi="华文楷体" w:eastAsia="华文楷体" w:cs="华文楷体"/>
          <w:sz w:val="30"/>
          <w:szCs w:val="30"/>
        </w:rPr>
      </w:pPr>
    </w:p>
    <w:p w14:paraId="57949F9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hereby,I say, it confirms and strengthens their faith in God as a Father in Jesus Christ, taking everlasting care of them.</w:t>
      </w:r>
    </w:p>
    <w:p w14:paraId="3CBA6EC8">
      <w:pPr>
        <w:pStyle w:val="3"/>
        <w:spacing w:before="256" w:line="253" w:lineRule="auto"/>
        <w:ind w:firstLine="16"/>
        <w:jc w:val="both"/>
        <w:rPr>
          <w:rFonts w:hint="eastAsia" w:ascii="华文楷体" w:hAnsi="华文楷体" w:eastAsia="华文楷体" w:cs="华文楷体"/>
          <w:sz w:val="30"/>
          <w:szCs w:val="30"/>
        </w:rPr>
      </w:pPr>
    </w:p>
    <w:p w14:paraId="4302980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我说，藉此，它确认并坚固了他们对神——作为在耶稣基督里的父，永远顾念他们——的信心。</w:t>
      </w:r>
    </w:p>
    <w:p w14:paraId="03FEA101">
      <w:pPr>
        <w:pStyle w:val="3"/>
        <w:spacing w:before="256" w:line="253" w:lineRule="auto"/>
        <w:ind w:firstLine="16"/>
        <w:jc w:val="both"/>
        <w:rPr>
          <w:rFonts w:hint="eastAsia" w:ascii="华文楷体" w:hAnsi="华文楷体" w:eastAsia="华文楷体" w:cs="华文楷体"/>
          <w:sz w:val="30"/>
          <w:szCs w:val="30"/>
        </w:rPr>
      </w:pPr>
    </w:p>
    <w:p w14:paraId="3CCFD51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their love there is the same reason.</w:t>
      </w:r>
    </w:p>
    <w:p w14:paraId="7FB636D0">
      <w:pPr>
        <w:pStyle w:val="3"/>
        <w:spacing w:before="256" w:line="253" w:lineRule="auto"/>
        <w:ind w:firstLine="16"/>
        <w:jc w:val="both"/>
        <w:rPr>
          <w:rFonts w:hint="eastAsia" w:ascii="华文楷体" w:hAnsi="华文楷体" w:eastAsia="华文楷体" w:cs="华文楷体"/>
          <w:sz w:val="30"/>
          <w:szCs w:val="30"/>
        </w:rPr>
      </w:pPr>
    </w:p>
    <w:p w14:paraId="268F1BD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关于他们的爱，理由相同。</w:t>
      </w:r>
    </w:p>
    <w:p w14:paraId="498DDD30">
      <w:pPr>
        <w:pStyle w:val="3"/>
        <w:spacing w:before="256" w:line="253" w:lineRule="auto"/>
        <w:ind w:firstLine="16"/>
        <w:jc w:val="both"/>
        <w:rPr>
          <w:rFonts w:hint="eastAsia" w:ascii="华文楷体" w:hAnsi="华文楷体" w:eastAsia="华文楷体" w:cs="华文楷体"/>
          <w:sz w:val="30"/>
          <w:szCs w:val="30"/>
        </w:rPr>
      </w:pPr>
    </w:p>
    <w:p w14:paraId="69E2022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love to us is of his free grace; he loves us because so it seems good to him.</w:t>
      </w:r>
    </w:p>
    <w:p w14:paraId="22B600D3">
      <w:pPr>
        <w:pStyle w:val="3"/>
        <w:spacing w:before="256" w:line="253" w:lineRule="auto"/>
        <w:ind w:firstLine="16"/>
        <w:jc w:val="both"/>
        <w:rPr>
          <w:rFonts w:hint="eastAsia" w:ascii="华文楷体" w:hAnsi="华文楷体" w:eastAsia="华文楷体" w:cs="华文楷体"/>
          <w:sz w:val="30"/>
          <w:szCs w:val="30"/>
        </w:rPr>
      </w:pPr>
    </w:p>
    <w:p w14:paraId="15AFAAB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神对我们的爱源于他白白的恩典；他爱我们，因为他看为美善。</w:t>
      </w:r>
    </w:p>
    <w:p w14:paraId="67F7F9A9">
      <w:pPr>
        <w:pStyle w:val="3"/>
        <w:spacing w:before="256" w:line="253" w:lineRule="auto"/>
        <w:ind w:firstLine="16"/>
        <w:jc w:val="both"/>
        <w:rPr>
          <w:rFonts w:hint="eastAsia" w:ascii="华文楷体" w:hAnsi="华文楷体" w:eastAsia="华文楷体" w:cs="华文楷体"/>
          <w:sz w:val="30"/>
          <w:szCs w:val="30"/>
        </w:rPr>
      </w:pPr>
    </w:p>
    <w:p w14:paraId="3AB097F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love to him is purely ingenerated by his love to us, and carried on and increased by farther revelations of his desirableness and excellency to our souls: "Herein is love,not that we loved God, but that he loved us" first.</w:t>
      </w:r>
    </w:p>
    <w:p w14:paraId="73640D95">
      <w:pPr>
        <w:pStyle w:val="3"/>
        <w:spacing w:before="256" w:line="253" w:lineRule="auto"/>
        <w:ind w:firstLine="16"/>
        <w:jc w:val="both"/>
        <w:rPr>
          <w:rFonts w:hint="eastAsia" w:ascii="华文楷体" w:hAnsi="华文楷体" w:eastAsia="华文楷体" w:cs="华文楷体"/>
          <w:sz w:val="30"/>
          <w:szCs w:val="30"/>
        </w:rPr>
      </w:pPr>
    </w:p>
    <w:p w14:paraId="0FE467F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我们对他的爱，纯粹是由他对我们的爱所产生的，并且藉着向我们灵魂进一步启示他的可羡慕性和卓越性而推进和增加：“不是我们爱神，乃是神先爱我们，这就是爱了。”</w:t>
      </w:r>
    </w:p>
    <w:p w14:paraId="27396341">
      <w:pPr>
        <w:pStyle w:val="3"/>
        <w:spacing w:before="256" w:line="253" w:lineRule="auto"/>
        <w:ind w:firstLine="16"/>
        <w:jc w:val="both"/>
        <w:rPr>
          <w:rFonts w:hint="eastAsia" w:ascii="华文楷体" w:hAnsi="华文楷体" w:eastAsia="华文楷体" w:cs="华文楷体"/>
          <w:sz w:val="30"/>
          <w:szCs w:val="30"/>
        </w:rPr>
      </w:pPr>
    </w:p>
    <w:p w14:paraId="13C8625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creature in the least guilty of sin that can put forth any acceptable act of love towards God, but what is purely drawn out upon the apprehension of his love and loveliness in his grace and mercy.</w:t>
      </w:r>
    </w:p>
    <w:p w14:paraId="6ED05820">
      <w:pPr>
        <w:pStyle w:val="3"/>
        <w:spacing w:before="256" w:line="253" w:lineRule="auto"/>
        <w:ind w:firstLine="16"/>
        <w:jc w:val="both"/>
        <w:rPr>
          <w:rFonts w:hint="eastAsia" w:ascii="华文楷体" w:hAnsi="华文楷体" w:eastAsia="华文楷体" w:cs="华文楷体"/>
          <w:sz w:val="30"/>
          <w:szCs w:val="30"/>
        </w:rPr>
      </w:pPr>
    </w:p>
    <w:p w14:paraId="0679D92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没有任何丝毫犯了罪的受造物，能向神发出任何可悦纳的爱之行为，除非那行为纯粹是基于对其在他恩典和怜悯中之爱和可爱的领悟而引出的。</w:t>
      </w:r>
    </w:p>
    <w:p w14:paraId="423DE7E6">
      <w:pPr>
        <w:pStyle w:val="3"/>
        <w:spacing w:before="256" w:line="253" w:lineRule="auto"/>
        <w:ind w:firstLine="16"/>
        <w:jc w:val="both"/>
        <w:rPr>
          <w:rFonts w:hint="eastAsia" w:ascii="华文楷体" w:hAnsi="华文楷体" w:eastAsia="华文楷体" w:cs="华文楷体"/>
          <w:sz w:val="30"/>
          <w:szCs w:val="30"/>
        </w:rPr>
      </w:pPr>
    </w:p>
    <w:p w14:paraId="626A2C7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 confess, may love God when he hath no sense of his love to him in particular; but it must all be built upon an apprehension of his love to sinners, though he may come short in the application.</w:t>
      </w:r>
    </w:p>
    <w:p w14:paraId="043A1F57">
      <w:pPr>
        <w:pStyle w:val="3"/>
        <w:spacing w:before="256" w:line="253" w:lineRule="auto"/>
        <w:ind w:firstLine="16"/>
        <w:jc w:val="both"/>
        <w:rPr>
          <w:rFonts w:hint="eastAsia" w:ascii="华文楷体" w:hAnsi="华文楷体" w:eastAsia="华文楷体" w:cs="华文楷体"/>
          <w:sz w:val="30"/>
          <w:szCs w:val="30"/>
        </w:rPr>
      </w:pPr>
    </w:p>
    <w:p w14:paraId="2220E7E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我承认，一个人可能在对神特别向他的爱毫无感觉时爱神；但这爱必须完全建立在对他爱罪人之领悟的基础上，尽管他在应用上可能有所欠缺。</w:t>
      </w:r>
    </w:p>
    <w:p w14:paraId="0FF69B85">
      <w:pPr>
        <w:pStyle w:val="3"/>
        <w:spacing w:before="256" w:line="253" w:lineRule="auto"/>
        <w:ind w:firstLine="16"/>
        <w:jc w:val="both"/>
        <w:rPr>
          <w:rFonts w:hint="eastAsia" w:ascii="华文楷体" w:hAnsi="华文楷体" w:eastAsia="华文楷体" w:cs="华文楷体"/>
          <w:sz w:val="30"/>
          <w:szCs w:val="30"/>
        </w:rPr>
      </w:pPr>
    </w:p>
    <w:p w14:paraId="3E3A861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"terror of the Lord" that causes us to "persuade" others, but it is the "love of Christ that constraineth us" to live to him.</w:t>
      </w:r>
    </w:p>
    <w:p w14:paraId="774A805A">
      <w:pPr>
        <w:pStyle w:val="3"/>
        <w:spacing w:before="256" w:line="253" w:lineRule="auto"/>
        <w:ind w:firstLine="16"/>
        <w:jc w:val="both"/>
        <w:rPr>
          <w:rFonts w:hint="eastAsia" w:ascii="华文楷体" w:hAnsi="华文楷体" w:eastAsia="华文楷体" w:cs="华文楷体"/>
          <w:sz w:val="30"/>
          <w:szCs w:val="30"/>
        </w:rPr>
      </w:pPr>
    </w:p>
    <w:p w14:paraId="00E5EC5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是“主的威荣”使我们“劝”别人，但却是“基督的爱激励我们”为他而活。</w:t>
      </w:r>
    </w:p>
    <w:p w14:paraId="1BA3F261">
      <w:pPr>
        <w:pStyle w:val="3"/>
        <w:spacing w:before="256" w:line="253" w:lineRule="auto"/>
        <w:ind w:firstLine="16"/>
        <w:jc w:val="both"/>
        <w:rPr>
          <w:rFonts w:hint="eastAsia" w:ascii="华文楷体" w:hAnsi="华文楷体" w:eastAsia="华文楷体" w:cs="华文楷体"/>
          <w:sz w:val="30"/>
          <w:szCs w:val="30"/>
        </w:rPr>
      </w:pPr>
    </w:p>
    <w:p w14:paraId="52A1C2F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She loved much to whom much was forgiven.</w:t>
      </w:r>
    </w:p>
    <w:p w14:paraId="1EB89FED">
      <w:pPr>
        <w:pStyle w:val="3"/>
        <w:spacing w:before="256" w:line="253" w:lineRule="auto"/>
        <w:ind w:firstLine="16"/>
        <w:jc w:val="both"/>
        <w:rPr>
          <w:rFonts w:hint="eastAsia" w:ascii="华文楷体" w:hAnsi="华文楷体" w:eastAsia="华文楷体" w:cs="华文楷体"/>
          <w:sz w:val="30"/>
          <w:szCs w:val="30"/>
        </w:rPr>
      </w:pPr>
    </w:p>
    <w:p w14:paraId="66D14CC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那多得赦免的，就多爱。</w:t>
      </w:r>
    </w:p>
    <w:p w14:paraId="458FA262">
      <w:pPr>
        <w:pStyle w:val="3"/>
        <w:spacing w:before="256" w:line="253" w:lineRule="auto"/>
        <w:ind w:firstLine="16"/>
        <w:jc w:val="both"/>
        <w:rPr>
          <w:rFonts w:hint="eastAsia" w:ascii="华文楷体" w:hAnsi="华文楷体" w:eastAsia="华文楷体" w:cs="华文楷体"/>
          <w:sz w:val="30"/>
          <w:szCs w:val="30"/>
        </w:rPr>
      </w:pPr>
    </w:p>
    <w:p w14:paraId="2149BBA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then, the more abundant discoveries are made of the loveliness and desirableness [of God] in the riches of his grace, the more effectual is the sole and only motive we have to love him with that filial, chaste, holy love, that he requires.</w:t>
      </w:r>
    </w:p>
    <w:p w14:paraId="6683B5F6">
      <w:pPr>
        <w:pStyle w:val="3"/>
        <w:spacing w:before="256" w:line="253" w:lineRule="auto"/>
        <w:ind w:firstLine="16"/>
        <w:jc w:val="both"/>
        <w:rPr>
          <w:rFonts w:hint="eastAsia" w:ascii="华文楷体" w:hAnsi="华文楷体" w:eastAsia="华文楷体" w:cs="华文楷体"/>
          <w:sz w:val="30"/>
          <w:szCs w:val="30"/>
        </w:rPr>
      </w:pPr>
    </w:p>
    <w:p w14:paraId="24D0C4B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那么，请看，[神]在他恩典丰富中的可爱和可羡慕性，得到越丰盛的发现，我们就越有那唯一且仅有的动机，以他所要求的那种孝顺的、纯洁的、圣洁的爱来爱他，这动机就越有效。</w:t>
      </w:r>
    </w:p>
    <w:p w14:paraId="0129C00A">
      <w:pPr>
        <w:pStyle w:val="3"/>
        <w:spacing w:before="256" w:line="253" w:lineRule="auto"/>
        <w:ind w:firstLine="16"/>
        <w:jc w:val="both"/>
        <w:rPr>
          <w:rFonts w:hint="eastAsia" w:ascii="华文楷体" w:hAnsi="华文楷体" w:eastAsia="华文楷体" w:cs="华文楷体"/>
          <w:sz w:val="30"/>
          <w:szCs w:val="30"/>
        </w:rPr>
      </w:pPr>
    </w:p>
    <w:p w14:paraId="3C442B1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love of GOD to his saints, our doctrine of their perseverance sets it forthwith the greatest advantage for the endearment of their souls, to draw out their streams of love to God; especially doth it give it its glory in three things:—</w:t>
      </w:r>
    </w:p>
    <w:p w14:paraId="429ECDF1">
      <w:pPr>
        <w:pStyle w:val="3"/>
        <w:spacing w:before="256" w:line="253" w:lineRule="auto"/>
        <w:ind w:firstLine="16"/>
        <w:jc w:val="both"/>
        <w:rPr>
          <w:rFonts w:hint="eastAsia" w:ascii="华文楷体" w:hAnsi="华文楷体" w:eastAsia="华文楷体" w:cs="华文楷体"/>
          <w:sz w:val="30"/>
          <w:szCs w:val="30"/>
        </w:rPr>
      </w:pPr>
    </w:p>
    <w:p w14:paraId="3399B8C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就神对他圣徒的爱而言，我们关于他们坚忍的教义，立刻将其置于最大的优势，为要使他们的灵魂亲近，引出他们对神的爱之溪流；尤其是在三件事上给予它荣耀：——</w:t>
      </w:r>
    </w:p>
    <w:p w14:paraId="43F20D8D">
      <w:pPr>
        <w:pStyle w:val="3"/>
        <w:spacing w:before="256" w:line="253" w:lineRule="auto"/>
        <w:ind w:firstLine="16"/>
        <w:jc w:val="both"/>
        <w:rPr>
          <w:rFonts w:hint="eastAsia" w:ascii="华文楷体" w:hAnsi="华文楷体" w:eastAsia="华文楷体" w:cs="华文楷体"/>
          <w:sz w:val="30"/>
          <w:szCs w:val="30"/>
        </w:rPr>
      </w:pPr>
    </w:p>
    <w:p w14:paraId="2521B66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its freedom.</w:t>
      </w:r>
    </w:p>
    <w:p w14:paraId="3C1E0F0A">
      <w:pPr>
        <w:pStyle w:val="3"/>
        <w:spacing w:before="256" w:line="253" w:lineRule="auto"/>
        <w:ind w:firstLine="16"/>
        <w:jc w:val="both"/>
        <w:rPr>
          <w:rFonts w:hint="eastAsia" w:ascii="华文楷体" w:hAnsi="华文楷体" w:eastAsia="华文楷体" w:cs="华文楷体"/>
          <w:sz w:val="30"/>
          <w:szCs w:val="30"/>
        </w:rPr>
      </w:pPr>
    </w:p>
    <w:p w14:paraId="4893AA7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第一，在其自由性上。</w:t>
      </w:r>
    </w:p>
    <w:p w14:paraId="6E36944F">
      <w:pPr>
        <w:pStyle w:val="3"/>
        <w:spacing w:before="256" w:line="253" w:lineRule="auto"/>
        <w:ind w:firstLine="16"/>
        <w:jc w:val="both"/>
        <w:rPr>
          <w:rFonts w:hint="eastAsia" w:ascii="华文楷体" w:hAnsi="华文楷体" w:eastAsia="华文楷体" w:cs="华文楷体"/>
          <w:sz w:val="30"/>
          <w:szCs w:val="30"/>
        </w:rPr>
      </w:pPr>
    </w:p>
    <w:p w14:paraId="58E33AC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sets forth the love of God to his saints as that which they have no way in the least deserved, as hath been manifested from Isa. 48:8, 9, 11, 54:9, 10.</w:t>
      </w:r>
    </w:p>
    <w:p w14:paraId="1ADAB380">
      <w:pPr>
        <w:pStyle w:val="3"/>
        <w:spacing w:before="256" w:line="253" w:lineRule="auto"/>
        <w:ind w:firstLine="16"/>
        <w:jc w:val="both"/>
        <w:rPr>
          <w:rFonts w:hint="eastAsia" w:ascii="华文楷体" w:hAnsi="华文楷体" w:eastAsia="华文楷体" w:cs="华文楷体"/>
          <w:sz w:val="30"/>
          <w:szCs w:val="30"/>
        </w:rPr>
      </w:pPr>
    </w:p>
    <w:p w14:paraId="7F59046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它阐明神对他圣徒的爱，是他们丝毫也不配得的，正如已从以赛亚书四十八章八、九、十一节，五十四章九、十节显明的那样。</w:t>
      </w:r>
    </w:p>
    <w:p w14:paraId="60D58817">
      <w:pPr>
        <w:pStyle w:val="3"/>
        <w:spacing w:before="256" w:line="253" w:lineRule="auto"/>
        <w:ind w:firstLine="16"/>
        <w:jc w:val="both"/>
        <w:rPr>
          <w:rFonts w:hint="eastAsia" w:ascii="华文楷体" w:hAnsi="华文楷体" w:eastAsia="华文楷体" w:cs="华文楷体"/>
          <w:sz w:val="30"/>
          <w:szCs w:val="30"/>
        </w:rPr>
      </w:pPr>
    </w:p>
    <w:p w14:paraId="2B793A8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"first loved them, not because they were better than others, being by nature children of wrath, and lying in their blood, when he said to them Live, quickening them when they were dead in trespasses and sins;" so he doth not continue his love to them, nor purpose so to do, because he foresees that they will so and so walk with him in holiness and uprightness (for he foresees no such thing in them, but what he himself purposeth effectually to work upon the account of his loving them), but he resolves to do it merely upon the account of his own grace.</w:t>
      </w:r>
    </w:p>
    <w:p w14:paraId="61DC1B70">
      <w:pPr>
        <w:pStyle w:val="3"/>
        <w:spacing w:before="256" w:line="253" w:lineRule="auto"/>
        <w:ind w:firstLine="16"/>
        <w:jc w:val="both"/>
        <w:rPr>
          <w:rFonts w:hint="eastAsia" w:ascii="华文楷体" w:hAnsi="华文楷体" w:eastAsia="华文楷体" w:cs="华文楷体"/>
          <w:sz w:val="30"/>
          <w:szCs w:val="30"/>
        </w:rPr>
      </w:pPr>
    </w:p>
    <w:p w14:paraId="4015FB9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先爱他们，并非因为他们比别人更好，他们本为可怒之子，卧在血中，那时他对他们说：你活吧，当他们死在过犯罪恶中时苏醒他们；”照样，他并非因为预见他们会如此如此在圣洁和正直中与他同行，而持续爱他们，或意图如此行（因为他并未在他们里面预见任何这样的事，除非是他自己因着爱他们而意图有效地作成的），而是他决心仅仅凭着他自己的恩典而行。</w:t>
      </w:r>
    </w:p>
    <w:p w14:paraId="208E9F07">
      <w:pPr>
        <w:pStyle w:val="3"/>
        <w:spacing w:before="256" w:line="253" w:lineRule="auto"/>
        <w:ind w:firstLine="16"/>
        <w:jc w:val="both"/>
        <w:rPr>
          <w:rFonts w:hint="eastAsia" w:ascii="华文楷体" w:hAnsi="华文楷体" w:eastAsia="华文楷体" w:cs="华文楷体"/>
          <w:sz w:val="30"/>
          <w:szCs w:val="30"/>
        </w:rPr>
      </w:pPr>
    </w:p>
    <w:p w14:paraId="0388506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neither resolves to continue his love to them on condition that they be so and so holy, at random, and with uncertainty of the event, but freely,that they may and shall be so.</w:t>
      </w:r>
    </w:p>
    <w:p w14:paraId="1F140B28">
      <w:pPr>
        <w:pStyle w:val="3"/>
        <w:spacing w:before="256" w:line="253" w:lineRule="auto"/>
        <w:ind w:firstLine="16"/>
        <w:jc w:val="both"/>
        <w:rPr>
          <w:rFonts w:hint="eastAsia" w:ascii="华文楷体" w:hAnsi="华文楷体" w:eastAsia="华文楷体" w:cs="华文楷体"/>
          <w:sz w:val="30"/>
          <w:szCs w:val="30"/>
        </w:rPr>
      </w:pPr>
    </w:p>
    <w:p w14:paraId="357D2F1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他既非决心在他们如此如此圣洁的条件下，随意地，并且带着对结局的不确定性，而持续爱他们，而是白白地，好让他们可以并且必将如此。</w:t>
      </w:r>
    </w:p>
    <w:p w14:paraId="5FC84D92">
      <w:pPr>
        <w:pStyle w:val="3"/>
        <w:spacing w:before="256" w:line="253" w:lineRule="auto"/>
        <w:ind w:firstLine="16"/>
        <w:jc w:val="both"/>
        <w:rPr>
          <w:rFonts w:hint="eastAsia" w:ascii="华文楷体" w:hAnsi="华文楷体" w:eastAsia="华文楷体" w:cs="华文楷体"/>
          <w:sz w:val="30"/>
          <w:szCs w:val="30"/>
        </w:rPr>
      </w:pPr>
    </w:p>
    <w:p w14:paraId="62B3BE6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glory of love, the most orient pearl in the crown of it, Eph. 1:4.</w:t>
      </w:r>
    </w:p>
    <w:p w14:paraId="47C6B483">
      <w:pPr>
        <w:pStyle w:val="3"/>
        <w:spacing w:before="256" w:line="253" w:lineRule="auto"/>
        <w:ind w:firstLine="16"/>
        <w:jc w:val="both"/>
        <w:rPr>
          <w:rFonts w:hint="eastAsia" w:ascii="华文楷体" w:hAnsi="华文楷体" w:eastAsia="华文楷体" w:cs="华文楷体"/>
          <w:sz w:val="30"/>
          <w:szCs w:val="30"/>
        </w:rPr>
      </w:pPr>
    </w:p>
    <w:p w14:paraId="3692C4E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这就是爱的荣耀，是其冠冕上最璀璨的珍珠，以弗所书一章四节。</w:t>
      </w:r>
    </w:p>
    <w:p w14:paraId="36433D88">
      <w:pPr>
        <w:pStyle w:val="3"/>
        <w:spacing w:before="256" w:line="253" w:lineRule="auto"/>
        <w:ind w:firstLine="16"/>
        <w:jc w:val="both"/>
        <w:rPr>
          <w:rFonts w:hint="eastAsia" w:ascii="华文楷体" w:hAnsi="华文楷体" w:eastAsia="华文楷体" w:cs="华文楷体"/>
          <w:sz w:val="30"/>
          <w:szCs w:val="30"/>
        </w:rPr>
      </w:pPr>
    </w:p>
    <w:p w14:paraId="57E0AF1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mercenary, nor self-ended, nor deserved; but, as a spring and fountain, freely vents and pours out itself upon its own account.</w:t>
      </w:r>
    </w:p>
    <w:p w14:paraId="52162551">
      <w:pPr>
        <w:pStyle w:val="3"/>
        <w:spacing w:before="256" w:line="253" w:lineRule="auto"/>
        <w:ind w:firstLine="16"/>
        <w:jc w:val="both"/>
        <w:rPr>
          <w:rFonts w:hint="eastAsia" w:ascii="华文楷体" w:hAnsi="华文楷体" w:eastAsia="华文楷体" w:cs="华文楷体"/>
          <w:sz w:val="30"/>
          <w:szCs w:val="30"/>
        </w:rPr>
      </w:pPr>
    </w:p>
    <w:p w14:paraId="3BA4511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它并非雇佣的，并非自私的，也非应得的；而是，如同泉源，凭着自身而自由地发泄并倾倒自己。</w:t>
      </w:r>
    </w:p>
    <w:p w14:paraId="54DB8BC7">
      <w:pPr>
        <w:pStyle w:val="3"/>
        <w:spacing w:before="256" w:line="253" w:lineRule="auto"/>
        <w:ind w:firstLine="16"/>
        <w:jc w:val="both"/>
        <w:rPr>
          <w:rFonts w:hint="eastAsia" w:ascii="华文楷体" w:hAnsi="华文楷体" w:eastAsia="华文楷体" w:cs="华文楷体"/>
          <w:sz w:val="30"/>
          <w:szCs w:val="30"/>
        </w:rPr>
      </w:pPr>
    </w:p>
    <w:p w14:paraId="08BB293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ingenuous, truly noble, heavenly-descended heart can holdout against the power of this love?</w:t>
      </w:r>
    </w:p>
    <w:p w14:paraId="4C33F19C">
      <w:pPr>
        <w:pStyle w:val="3"/>
        <w:spacing w:before="256" w:line="253" w:lineRule="auto"/>
        <w:ind w:firstLine="16"/>
        <w:jc w:val="both"/>
        <w:rPr>
          <w:rFonts w:hint="eastAsia" w:ascii="华文楷体" w:hAnsi="华文楷体" w:eastAsia="华文楷体" w:cs="华文楷体"/>
          <w:sz w:val="30"/>
          <w:szCs w:val="30"/>
        </w:rPr>
      </w:pPr>
    </w:p>
    <w:p w14:paraId="75F61A6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什么真诚、真正高贵、属天来源的心，能抵挡这爱的力量呢？</w:t>
      </w:r>
    </w:p>
    <w:p w14:paraId="2FA07CD7">
      <w:pPr>
        <w:pStyle w:val="3"/>
        <w:spacing w:before="256" w:line="253" w:lineRule="auto"/>
        <w:ind w:firstLine="16"/>
        <w:jc w:val="both"/>
        <w:rPr>
          <w:rFonts w:hint="eastAsia" w:ascii="华文楷体" w:hAnsi="华文楷体" w:eastAsia="华文楷体" w:cs="华文楷体"/>
          <w:sz w:val="30"/>
          <w:szCs w:val="30"/>
        </w:rPr>
      </w:pPr>
    </w:p>
    <w:p w14:paraId="5CF8E79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effectually constraining to all manner of suitable returns.</w:t>
      </w:r>
    </w:p>
    <w:p w14:paraId="7C642BC1">
      <w:pPr>
        <w:pStyle w:val="3"/>
        <w:spacing w:before="256" w:line="253" w:lineRule="auto"/>
        <w:ind w:firstLine="16"/>
        <w:jc w:val="both"/>
        <w:rPr>
          <w:rFonts w:hint="eastAsia" w:ascii="华文楷体" w:hAnsi="华文楷体" w:eastAsia="华文楷体" w:cs="华文楷体"/>
          <w:sz w:val="30"/>
          <w:szCs w:val="30"/>
        </w:rPr>
      </w:pPr>
    </w:p>
    <w:p w14:paraId="29626D2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它有效地激励着各种相称的回报。</w:t>
      </w:r>
    </w:p>
    <w:p w14:paraId="16686C26">
      <w:pPr>
        <w:pStyle w:val="3"/>
        <w:spacing w:before="256" w:line="253" w:lineRule="auto"/>
        <w:ind w:firstLine="16"/>
        <w:jc w:val="both"/>
        <w:rPr>
          <w:rFonts w:hint="eastAsia" w:ascii="华文楷体" w:hAnsi="华文楷体" w:eastAsia="华文楷体" w:cs="华文楷体"/>
          <w:sz w:val="30"/>
          <w:szCs w:val="30"/>
        </w:rPr>
      </w:pPr>
    </w:p>
    <w:p w14:paraId="2D338ED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soul but put itself into the actual contemplation of the love of God, as it lies represented in this property of it, every way free, undeserved, the great love of God to a poor worm, a sinner, a nothing, and it cannot but be wrought to a serious admiration of it, and delight in it, and be pained and straitened, until it make some suitable returns of love and obedience unto God; if not, it may well doubt it never tasted of that love or enjoyed any fruits of it.</w:t>
      </w:r>
    </w:p>
    <w:p w14:paraId="5AA7FDAC">
      <w:pPr>
        <w:pStyle w:val="3"/>
        <w:spacing w:before="256" w:line="253" w:lineRule="auto"/>
        <w:ind w:firstLine="16"/>
        <w:jc w:val="both"/>
        <w:rPr>
          <w:rFonts w:hint="eastAsia" w:ascii="华文楷体" w:hAnsi="华文楷体" w:eastAsia="华文楷体" w:cs="华文楷体"/>
          <w:sz w:val="30"/>
          <w:szCs w:val="30"/>
        </w:rPr>
      </w:pPr>
    </w:p>
    <w:p w14:paraId="6484B8D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灵魂只要将自己置于对神之爱的实际默想中，如同它在这属性中所呈现的——各方面都自由、不配得，神对一个可怜的虫、一个罪人、一个虚无的伟大之爱——它就不能不被作成对其的严肃钦佩和喜悦，并且感到痛苦和窘迫，直到它向神作出一些相称的爱和顺服的回报；倘若不然，它就大可怀疑自己从未尝过那爱或享受过其任何果实。</w:t>
      </w:r>
    </w:p>
    <w:p w14:paraId="3EE038DA">
      <w:pPr>
        <w:pStyle w:val="3"/>
        <w:spacing w:before="256" w:line="253" w:lineRule="auto"/>
        <w:ind w:firstLine="16"/>
        <w:jc w:val="both"/>
        <w:rPr>
          <w:rFonts w:hint="eastAsia" w:ascii="华文楷体" w:hAnsi="华文楷体" w:eastAsia="华文楷体" w:cs="华文楷体"/>
          <w:sz w:val="30"/>
          <w:szCs w:val="30"/>
        </w:rPr>
      </w:pPr>
    </w:p>
    <w:p w14:paraId="70FA580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gives the love of God the glory of its constancy and unchangeableness.</w:t>
      </w:r>
    </w:p>
    <w:p w14:paraId="2BAE2B85">
      <w:pPr>
        <w:pStyle w:val="3"/>
        <w:spacing w:before="256" w:line="253" w:lineRule="auto"/>
        <w:ind w:firstLine="16"/>
        <w:jc w:val="both"/>
        <w:rPr>
          <w:rFonts w:hint="eastAsia" w:ascii="华文楷体" w:hAnsi="华文楷体" w:eastAsia="华文楷体" w:cs="华文楷体"/>
          <w:sz w:val="30"/>
          <w:szCs w:val="30"/>
        </w:rPr>
      </w:pPr>
    </w:p>
    <w:p w14:paraId="709D3A0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第二，它给予神之爱其恒常和不变的荣耀。</w:t>
      </w:r>
    </w:p>
    <w:p w14:paraId="2BAD413C">
      <w:pPr>
        <w:pStyle w:val="3"/>
        <w:spacing w:before="256" w:line="253" w:lineRule="auto"/>
        <w:ind w:firstLine="16"/>
        <w:jc w:val="both"/>
        <w:rPr>
          <w:rFonts w:hint="eastAsia" w:ascii="华文楷体" w:hAnsi="华文楷体" w:eastAsia="华文楷体" w:cs="华文楷体"/>
          <w:sz w:val="30"/>
          <w:szCs w:val="30"/>
        </w:rPr>
      </w:pPr>
    </w:p>
    <w:p w14:paraId="1441921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another star of an eminent magnitude in the heaven of love.</w:t>
      </w:r>
    </w:p>
    <w:p w14:paraId="7E24CF8E">
      <w:pPr>
        <w:pStyle w:val="3"/>
        <w:spacing w:before="256" w:line="253" w:lineRule="auto"/>
        <w:ind w:firstLine="16"/>
        <w:jc w:val="both"/>
        <w:rPr>
          <w:rFonts w:hint="eastAsia" w:ascii="华文楷体" w:hAnsi="华文楷体" w:eastAsia="华文楷体" w:cs="华文楷体"/>
          <w:sz w:val="30"/>
          <w:szCs w:val="30"/>
        </w:rPr>
      </w:pPr>
    </w:p>
    <w:p w14:paraId="39D6FCD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这是爱之天空中另一颗卓越巨大的星。</w:t>
      </w:r>
    </w:p>
    <w:p w14:paraId="0B3DA746">
      <w:pPr>
        <w:pStyle w:val="3"/>
        <w:spacing w:before="256" w:line="253" w:lineRule="auto"/>
        <w:ind w:firstLine="16"/>
        <w:jc w:val="both"/>
        <w:rPr>
          <w:rFonts w:hint="eastAsia" w:ascii="华文楷体" w:hAnsi="华文楷体" w:eastAsia="华文楷体" w:cs="华文楷体"/>
          <w:sz w:val="30"/>
          <w:szCs w:val="30"/>
        </w:rPr>
      </w:pPr>
    </w:p>
    <w:p w14:paraId="4CA1C10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fading, a wavering, an altering thing, but abides for ever; God "rests in his love," Zeph. 3:17.</w:t>
      </w:r>
    </w:p>
    <w:p w14:paraId="7D9A4A34">
      <w:pPr>
        <w:pStyle w:val="3"/>
        <w:spacing w:before="256" w:line="253" w:lineRule="auto"/>
        <w:ind w:firstLine="16"/>
        <w:jc w:val="both"/>
        <w:rPr>
          <w:rFonts w:hint="eastAsia" w:ascii="华文楷体" w:hAnsi="华文楷体" w:eastAsia="华文楷体" w:cs="华文楷体"/>
          <w:sz w:val="30"/>
          <w:szCs w:val="30"/>
        </w:rPr>
      </w:pPr>
    </w:p>
    <w:p w14:paraId="68D1575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它并非一个衰残、摇摆、改变的事物，而是永远长存；神“默然爱你，”西番雅书三章十七节。</w:t>
      </w:r>
    </w:p>
    <w:p w14:paraId="6C7FBAF3">
      <w:pPr>
        <w:pStyle w:val="3"/>
        <w:spacing w:before="256" w:line="253" w:lineRule="auto"/>
        <w:ind w:firstLine="16"/>
        <w:jc w:val="both"/>
        <w:rPr>
          <w:rFonts w:hint="eastAsia" w:ascii="华文楷体" w:hAnsi="华文楷体" w:eastAsia="华文楷体" w:cs="华文楷体"/>
          <w:sz w:val="30"/>
          <w:szCs w:val="30"/>
        </w:rPr>
      </w:pPr>
    </w:p>
    <w:p w14:paraId="3CA68C2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thing, indeed, to apprehend that the great God should fix his love upon a poor creature, but add hereunto that he may love them one day and hate them the next, embrace them one hour and the next cast them into hell, one day rejoicing over them with joy, another rejoicing to destroy them; as it is dishonourable to God, and derogatory to all his divine excellencies and perfections, so, in particular, it clotheth his love with the most uncomely and undesirable garment that ever was put upon the affections of the meanest worm of the earth.</w:t>
      </w:r>
    </w:p>
    <w:p w14:paraId="2E8315DB">
      <w:pPr>
        <w:pStyle w:val="3"/>
        <w:spacing w:before="256" w:line="253" w:lineRule="auto"/>
        <w:ind w:firstLine="16"/>
        <w:jc w:val="both"/>
        <w:rPr>
          <w:rFonts w:hint="eastAsia" w:ascii="华文楷体" w:hAnsi="华文楷体" w:eastAsia="华文楷体" w:cs="华文楷体"/>
          <w:sz w:val="30"/>
          <w:szCs w:val="30"/>
        </w:rPr>
      </w:pPr>
    </w:p>
    <w:p w14:paraId="1A1C201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领悟到伟大的神竟将他的爱固定在一个可怜的受造物身上，是一件大事，但在此之上加上，他可能今天爱他们，明天就恨他们，这一刻拥抱他们，下一刻就将他们扔进地狱，一天因他们而欢欣喜乐，另一天却乐于毁灭他们；这既是对神的不敬，也有损于他所有神圣的卓越和完美，同样，特别是，它将他爱的情感，穿上了一件有史以来加在地上最卑微之虫情感上的、最不体面和最不可羡慕的外衣。</w:t>
      </w:r>
    </w:p>
    <w:p w14:paraId="4A39687E">
      <w:pPr>
        <w:pStyle w:val="3"/>
        <w:spacing w:before="256" w:line="253" w:lineRule="auto"/>
        <w:ind w:firstLine="16"/>
        <w:jc w:val="both"/>
        <w:rPr>
          <w:rFonts w:hint="eastAsia" w:ascii="华文楷体" w:hAnsi="华文楷体" w:eastAsia="华文楷体" w:cs="华文楷体"/>
          <w:sz w:val="30"/>
          <w:szCs w:val="30"/>
        </w:rPr>
      </w:pPr>
    </w:p>
    <w:p w14:paraId="2F55427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ye say more contemptible of a man, more to his dishonour among all wise and knowing men, or that shall render his respects and affections more undesirable, than to say, "He is free of his love, indeed, but he abides not in it.</w:t>
      </w:r>
    </w:p>
    <w:p w14:paraId="65498992">
      <w:pPr>
        <w:pStyle w:val="3"/>
        <w:spacing w:before="256" w:line="253" w:lineRule="auto"/>
        <w:ind w:firstLine="16"/>
        <w:jc w:val="both"/>
        <w:rPr>
          <w:rFonts w:hint="eastAsia" w:ascii="华文楷体" w:hAnsi="华文楷体" w:eastAsia="华文楷体" w:cs="华文楷体"/>
          <w:sz w:val="30"/>
          <w:szCs w:val="30"/>
        </w:rPr>
      </w:pPr>
    </w:p>
    <w:p w14:paraId="4F0D226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你们还能说出什么比这更藐视一个人、更能在他所有智慧和有识之士中羞辱他、或更能使他的尊重和情感变得更不可羡慕的话呢，除了说：“他确实慷慨地付出他的爱，但他却不持守其中。</w:t>
      </w:r>
    </w:p>
    <w:p w14:paraId="28CD197B">
      <w:pPr>
        <w:pStyle w:val="3"/>
        <w:spacing w:before="256" w:line="253" w:lineRule="auto"/>
        <w:ind w:firstLine="16"/>
        <w:jc w:val="both"/>
        <w:rPr>
          <w:rFonts w:hint="eastAsia" w:ascii="华文楷体" w:hAnsi="华文楷体" w:eastAsia="华文楷体" w:cs="华文楷体"/>
          <w:sz w:val="30"/>
          <w:szCs w:val="30"/>
        </w:rPr>
      </w:pPr>
    </w:p>
    <w:p w14:paraId="5B9CAC4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world of examples have we of those who have been in his bosom and have again been cast out!"</w:t>
      </w:r>
    </w:p>
    <w:p w14:paraId="4A25B9E0">
      <w:pPr>
        <w:pStyle w:val="3"/>
        <w:spacing w:before="256" w:line="253" w:lineRule="auto"/>
        <w:ind w:firstLine="16"/>
        <w:jc w:val="both"/>
        <w:rPr>
          <w:rFonts w:hint="eastAsia" w:ascii="华文楷体" w:hAnsi="华文楷体" w:eastAsia="华文楷体" w:cs="华文楷体"/>
          <w:sz w:val="30"/>
          <w:szCs w:val="30"/>
        </w:rPr>
      </w:pPr>
    </w:p>
    <w:p w14:paraId="12DF806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我们有多少例子，是关于那些曾在他怀中，却又被抛弃的人啊！”</w:t>
      </w:r>
    </w:p>
    <w:p w14:paraId="68C67E37">
      <w:pPr>
        <w:pStyle w:val="3"/>
        <w:spacing w:before="256" w:line="253" w:lineRule="auto"/>
        <w:ind w:firstLine="16"/>
        <w:jc w:val="both"/>
        <w:rPr>
          <w:rFonts w:hint="eastAsia" w:ascii="华文楷体" w:hAnsi="华文楷体" w:eastAsia="华文楷体" w:cs="华文楷体"/>
          <w:sz w:val="30"/>
          <w:szCs w:val="30"/>
        </w:rPr>
      </w:pPr>
    </w:p>
    <w:p w14:paraId="1415271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among men something may be pretended in excuse of this, with respect unto their ignorance, the shortness of their foresight, disability to discern between things and appearances, yet in respect of God, "before whom all things are open and naked," in whose eye all incidences and events lie as clearly stated as things that are already past and gone, what can be said of such a vain supposal for the vindication of his glory?</w:t>
      </w:r>
    </w:p>
    <w:p w14:paraId="59D8947C">
      <w:pPr>
        <w:pStyle w:val="3"/>
        <w:spacing w:before="256" w:line="253" w:lineRule="auto"/>
        <w:ind w:firstLine="16"/>
        <w:jc w:val="both"/>
        <w:rPr>
          <w:rFonts w:hint="eastAsia" w:ascii="华文楷体" w:hAnsi="华文楷体" w:eastAsia="华文楷体" w:cs="华文楷体"/>
          <w:sz w:val="30"/>
          <w:szCs w:val="30"/>
        </w:rPr>
      </w:pPr>
    </w:p>
    <w:p w14:paraId="652062E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人中间，或许可以就他们的无知、他们预见的短浅、分辨事物与表象之无能，而为此事辩解，然而就神而言，“万物在他面前都是赤露敞开的”，在他眼中，所有事件和结局都如同已过去的事物一样清楚地陈明，对于这样一个为维护他荣耀而作的虚妄假设，又能说什么呢？</w:t>
      </w:r>
    </w:p>
    <w:p w14:paraId="35BA955E">
      <w:pPr>
        <w:pStyle w:val="3"/>
        <w:spacing w:before="256" w:line="253" w:lineRule="auto"/>
        <w:ind w:firstLine="16"/>
        <w:jc w:val="both"/>
        <w:rPr>
          <w:rFonts w:hint="eastAsia" w:ascii="华文楷体" w:hAnsi="华文楷体" w:eastAsia="华文楷体" w:cs="华文楷体"/>
          <w:sz w:val="30"/>
          <w:szCs w:val="30"/>
        </w:rPr>
      </w:pPr>
    </w:p>
    <w:p w14:paraId="1667A77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"men change from what they were when God loved them, and therefore his love changeth also."</w:t>
      </w:r>
    </w:p>
    <w:p w14:paraId="4AB6C198">
      <w:pPr>
        <w:pStyle w:val="3"/>
        <w:spacing w:before="256" w:line="253" w:lineRule="auto"/>
        <w:ind w:firstLine="16"/>
        <w:jc w:val="both"/>
        <w:rPr>
          <w:rFonts w:hint="eastAsia" w:ascii="华文楷体" w:hAnsi="华文楷体" w:eastAsia="华文楷体" w:cs="华文楷体"/>
          <w:sz w:val="30"/>
          <w:szCs w:val="30"/>
        </w:rPr>
      </w:pPr>
    </w:p>
    <w:p w14:paraId="02D1CDF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据说，“人从神爱他们时的状态改变了，因此他的爱也改变了。”</w:t>
      </w:r>
    </w:p>
    <w:p w14:paraId="1829ADAD">
      <w:pPr>
        <w:pStyle w:val="3"/>
        <w:spacing w:before="256" w:line="253" w:lineRule="auto"/>
        <w:ind w:firstLine="16"/>
        <w:jc w:val="both"/>
        <w:rPr>
          <w:rFonts w:hint="eastAsia" w:ascii="华文楷体" w:hAnsi="华文楷体" w:eastAsia="华文楷体" w:cs="华文楷体"/>
          <w:sz w:val="30"/>
          <w:szCs w:val="30"/>
        </w:rPr>
      </w:pPr>
    </w:p>
    <w:p w14:paraId="478FCD4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first made them fit to be beloved?</w:t>
      </w:r>
    </w:p>
    <w:p w14:paraId="23D07D84">
      <w:pPr>
        <w:pStyle w:val="3"/>
        <w:spacing w:before="256" w:line="253" w:lineRule="auto"/>
        <w:ind w:firstLine="16"/>
        <w:jc w:val="both"/>
        <w:rPr>
          <w:rFonts w:hint="eastAsia" w:ascii="华文楷体" w:hAnsi="华文楷体" w:eastAsia="华文楷体" w:cs="华文楷体"/>
          <w:sz w:val="30"/>
          <w:szCs w:val="30"/>
        </w:rPr>
      </w:pPr>
    </w:p>
    <w:p w14:paraId="21A9B0D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但谁首先使他们配得被爱呢？</w:t>
      </w:r>
    </w:p>
    <w:p w14:paraId="5F482BDD">
      <w:pPr>
        <w:pStyle w:val="3"/>
        <w:spacing w:before="256" w:line="253" w:lineRule="auto"/>
        <w:ind w:firstLine="16"/>
        <w:jc w:val="both"/>
        <w:rPr>
          <w:rFonts w:hint="eastAsia" w:ascii="华文楷体" w:hAnsi="华文楷体" w:eastAsia="华文楷体" w:cs="华文楷体"/>
          <w:sz w:val="30"/>
          <w:szCs w:val="30"/>
        </w:rPr>
      </w:pPr>
    </w:p>
    <w:p w14:paraId="6190312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the Lord?</w:t>
      </w:r>
    </w:p>
    <w:p w14:paraId="29C1F927">
      <w:pPr>
        <w:pStyle w:val="3"/>
        <w:spacing w:before="256" w:line="253" w:lineRule="auto"/>
        <w:ind w:firstLine="16"/>
        <w:jc w:val="both"/>
        <w:rPr>
          <w:rFonts w:hint="eastAsia" w:ascii="华文楷体" w:hAnsi="华文楷体" w:eastAsia="华文楷体" w:cs="华文楷体"/>
          <w:sz w:val="30"/>
          <w:szCs w:val="30"/>
        </w:rPr>
      </w:pPr>
    </w:p>
    <w:p w14:paraId="1B5CB5E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难道不是主吗？</w:t>
      </w:r>
    </w:p>
    <w:p w14:paraId="46100804">
      <w:pPr>
        <w:pStyle w:val="3"/>
        <w:spacing w:before="256" w:line="253" w:lineRule="auto"/>
        <w:ind w:firstLine="16"/>
        <w:jc w:val="both"/>
        <w:rPr>
          <w:rFonts w:hint="eastAsia" w:ascii="华文楷体" w:hAnsi="华文楷体" w:eastAsia="华文楷体" w:cs="华文楷体"/>
          <w:sz w:val="30"/>
          <w:szCs w:val="30"/>
        </w:rPr>
      </w:pPr>
    </w:p>
    <w:p w14:paraId="155ABED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make themselves differ from others?</w:t>
      </w:r>
    </w:p>
    <w:p w14:paraId="39957825">
      <w:pPr>
        <w:pStyle w:val="3"/>
        <w:spacing w:before="256" w:line="253" w:lineRule="auto"/>
        <w:ind w:firstLine="16"/>
        <w:jc w:val="both"/>
        <w:rPr>
          <w:rFonts w:hint="eastAsia" w:ascii="华文楷体" w:hAnsi="华文楷体" w:eastAsia="华文楷体" w:cs="华文楷体"/>
          <w:sz w:val="30"/>
          <w:szCs w:val="30"/>
        </w:rPr>
      </w:pPr>
    </w:p>
    <w:p w14:paraId="0A3D03B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他们使自己与别人不同吗？</w:t>
      </w:r>
    </w:p>
    <w:p w14:paraId="38988739">
      <w:pPr>
        <w:pStyle w:val="3"/>
        <w:spacing w:before="256" w:line="253" w:lineRule="auto"/>
        <w:ind w:firstLine="16"/>
        <w:jc w:val="both"/>
        <w:rPr>
          <w:rFonts w:hint="eastAsia" w:ascii="华文楷体" w:hAnsi="华文楷体" w:eastAsia="华文楷体" w:cs="华文楷体"/>
          <w:sz w:val="30"/>
          <w:szCs w:val="30"/>
        </w:rPr>
      </w:pPr>
    </w:p>
    <w:p w14:paraId="0C79798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account did he do it?</w:t>
      </w:r>
    </w:p>
    <w:p w14:paraId="5999561C">
      <w:pPr>
        <w:pStyle w:val="3"/>
        <w:spacing w:before="256" w:line="253" w:lineRule="auto"/>
        <w:ind w:firstLine="16"/>
        <w:jc w:val="both"/>
        <w:rPr>
          <w:rFonts w:hint="eastAsia" w:ascii="华文楷体" w:hAnsi="华文楷体" w:eastAsia="华文楷体" w:cs="华文楷体"/>
          <w:sz w:val="30"/>
          <w:szCs w:val="30"/>
        </w:rPr>
      </w:pPr>
    </w:p>
    <w:p w14:paraId="655BFF4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他基于什么理由这样做呢？</w:t>
      </w:r>
    </w:p>
    <w:p w14:paraId="1A5BAAF3">
      <w:pPr>
        <w:pStyle w:val="3"/>
        <w:spacing w:before="256" w:line="253" w:lineRule="auto"/>
        <w:ind w:firstLine="16"/>
        <w:jc w:val="both"/>
        <w:rPr>
          <w:rFonts w:hint="eastAsia" w:ascii="华文楷体" w:hAnsi="华文楷体" w:eastAsia="华文楷体" w:cs="华文楷体"/>
          <w:sz w:val="30"/>
          <w:szCs w:val="30"/>
        </w:rPr>
      </w:pPr>
    </w:p>
    <w:p w14:paraId="1F6E77B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not merely on the account of his own grace?</w:t>
      </w:r>
    </w:p>
    <w:p w14:paraId="53B4AB08">
      <w:pPr>
        <w:pStyle w:val="3"/>
        <w:spacing w:before="256" w:line="253" w:lineRule="auto"/>
        <w:ind w:firstLine="16"/>
        <w:jc w:val="both"/>
        <w:rPr>
          <w:rFonts w:hint="eastAsia" w:ascii="华文楷体" w:hAnsi="华文楷体" w:eastAsia="华文楷体" w:cs="华文楷体"/>
          <w:sz w:val="30"/>
          <w:szCs w:val="30"/>
        </w:rPr>
      </w:pPr>
    </w:p>
    <w:p w14:paraId="447E25C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难道不纯粹是基于他自己的恩典吗？</w:t>
      </w:r>
    </w:p>
    <w:p w14:paraId="574737A9">
      <w:pPr>
        <w:pStyle w:val="3"/>
        <w:spacing w:before="256" w:line="253" w:lineRule="auto"/>
        <w:ind w:firstLine="16"/>
        <w:jc w:val="both"/>
        <w:rPr>
          <w:rFonts w:hint="eastAsia" w:ascii="华文楷体" w:hAnsi="华文楷体" w:eastAsia="华文楷体" w:cs="华文楷体"/>
          <w:sz w:val="30"/>
          <w:szCs w:val="30"/>
        </w:rPr>
      </w:pPr>
    </w:p>
    <w:p w14:paraId="6CAF7ED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not as well preserve them in a state of being beloved as put them into it?</w:t>
      </w:r>
    </w:p>
    <w:p w14:paraId="641AFA98">
      <w:pPr>
        <w:pStyle w:val="3"/>
        <w:spacing w:before="256" w:line="253" w:lineRule="auto"/>
        <w:ind w:firstLine="16"/>
        <w:jc w:val="both"/>
        <w:rPr>
          <w:rFonts w:hint="eastAsia" w:ascii="华文楷体" w:hAnsi="华文楷体" w:eastAsia="华文楷体" w:cs="华文楷体"/>
          <w:sz w:val="30"/>
          <w:szCs w:val="30"/>
        </w:rPr>
      </w:pPr>
    </w:p>
    <w:p w14:paraId="0DCE0BE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他岂不能像将他们置于被爱状态中一样，也保守他们在其中吗？</w:t>
      </w:r>
    </w:p>
    <w:p w14:paraId="04F84A51">
      <w:pPr>
        <w:pStyle w:val="3"/>
        <w:spacing w:before="256" w:line="253" w:lineRule="auto"/>
        <w:ind w:firstLine="16"/>
        <w:jc w:val="both"/>
        <w:rPr>
          <w:rFonts w:hint="eastAsia" w:ascii="华文楷体" w:hAnsi="华文楷体" w:eastAsia="华文楷体" w:cs="华文楷体"/>
          <w:sz w:val="30"/>
          <w:szCs w:val="30"/>
        </w:rPr>
      </w:pPr>
    </w:p>
    <w:p w14:paraId="3F0C852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determined that he would not preserve them in that condition, why did he set his love upon them when himself knew that he would not continue it to them?</w:t>
      </w:r>
    </w:p>
    <w:p w14:paraId="66972BD2">
      <w:pPr>
        <w:pStyle w:val="3"/>
        <w:spacing w:before="256" w:line="253" w:lineRule="auto"/>
        <w:ind w:firstLine="16"/>
        <w:jc w:val="both"/>
        <w:rPr>
          <w:rFonts w:hint="eastAsia" w:ascii="华文楷体" w:hAnsi="华文楷体" w:eastAsia="华文楷体" w:cs="华文楷体"/>
          <w:sz w:val="30"/>
          <w:szCs w:val="30"/>
        </w:rPr>
      </w:pPr>
    </w:p>
    <w:p w14:paraId="22198CE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倘若他决定不保守他们在那种境况中，当他自己知道他不会持续爱他们时，他为何要将他的爱放在他们身上呢？</w:t>
      </w:r>
    </w:p>
    <w:p w14:paraId="5148D3E8">
      <w:pPr>
        <w:pStyle w:val="3"/>
        <w:spacing w:before="256" w:line="253" w:lineRule="auto"/>
        <w:ind w:firstLine="16"/>
        <w:jc w:val="both"/>
        <w:rPr>
          <w:rFonts w:hint="eastAsia" w:ascii="华文楷体" w:hAnsi="华文楷体" w:eastAsia="华文楷体" w:cs="华文楷体"/>
          <w:sz w:val="30"/>
          <w:szCs w:val="30"/>
        </w:rPr>
      </w:pPr>
    </w:p>
    <w:p w14:paraId="6E3A70E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only to give his love the dishonour of a change?</w:t>
      </w:r>
    </w:p>
    <w:p w14:paraId="6BB90E7B">
      <w:pPr>
        <w:pStyle w:val="3"/>
        <w:spacing w:before="256" w:line="253" w:lineRule="auto"/>
        <w:ind w:firstLine="16"/>
        <w:jc w:val="both"/>
        <w:rPr>
          <w:rFonts w:hint="eastAsia" w:ascii="华文楷体" w:hAnsi="华文楷体" w:eastAsia="华文楷体" w:cs="华文楷体"/>
          <w:sz w:val="30"/>
          <w:szCs w:val="30"/>
        </w:rPr>
      </w:pPr>
    </w:p>
    <w:p w14:paraId="63208BF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难道仅仅是为了使他的爱蒙受改变的羞辱吗？</w:t>
      </w:r>
    </w:p>
    <w:p w14:paraId="72C113F6">
      <w:pPr>
        <w:pStyle w:val="3"/>
        <w:spacing w:before="256" w:line="253" w:lineRule="auto"/>
        <w:ind w:firstLine="16"/>
        <w:jc w:val="both"/>
        <w:rPr>
          <w:rFonts w:hint="eastAsia" w:ascii="华文楷体" w:hAnsi="华文楷体" w:eastAsia="华文楷体" w:cs="华文楷体"/>
          <w:sz w:val="30"/>
          <w:szCs w:val="30"/>
        </w:rPr>
      </w:pPr>
    </w:p>
    <w:p w14:paraId="722A1E1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the doctrine contended forgives the love of God the glory of its immutability, asserts it to be like himself, unchangeable,—that there is not, indeed, in itself the "least shadow of turning."</w:t>
      </w:r>
    </w:p>
    <w:p w14:paraId="1FAC2C1B">
      <w:pPr>
        <w:pStyle w:val="3"/>
        <w:spacing w:before="256" w:line="253" w:lineRule="auto"/>
        <w:ind w:firstLine="16"/>
        <w:jc w:val="both"/>
        <w:rPr>
          <w:rFonts w:hint="eastAsia" w:ascii="华文楷体" w:hAnsi="华文楷体" w:eastAsia="华文楷体" w:cs="华文楷体"/>
          <w:sz w:val="30"/>
          <w:szCs w:val="30"/>
        </w:rPr>
      </w:pPr>
    </w:p>
    <w:p w14:paraId="47B2A75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那么，我说，所争辩的教义给予神之爱其不变性的荣耀，断言它像他自己一样，是不改变的——的确，其本身“连转动的影儿也没有”。</w:t>
      </w:r>
    </w:p>
    <w:p w14:paraId="343619BC">
      <w:pPr>
        <w:pStyle w:val="3"/>
        <w:spacing w:before="256" w:line="253" w:lineRule="auto"/>
        <w:ind w:firstLine="16"/>
        <w:jc w:val="both"/>
        <w:rPr>
          <w:rFonts w:hint="eastAsia" w:ascii="华文楷体" w:hAnsi="华文楷体" w:eastAsia="华文楷体" w:cs="华文楷体"/>
          <w:sz w:val="30"/>
          <w:szCs w:val="30"/>
        </w:rPr>
      </w:pPr>
    </w:p>
    <w:p w14:paraId="265678D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eclipsed and obscured, as to its beams and influences, for a season; but changed, turned away, it cannot be.</w:t>
      </w:r>
    </w:p>
    <w:p w14:paraId="1C2B4CFC">
      <w:pPr>
        <w:pStyle w:val="3"/>
        <w:spacing w:before="256" w:line="253" w:lineRule="auto"/>
        <w:ind w:firstLine="16"/>
        <w:jc w:val="both"/>
        <w:rPr>
          <w:rFonts w:hint="eastAsia" w:ascii="华文楷体" w:hAnsi="华文楷体" w:eastAsia="华文楷体" w:cs="华文楷体"/>
          <w:sz w:val="30"/>
          <w:szCs w:val="30"/>
        </w:rPr>
      </w:pPr>
    </w:p>
    <w:p w14:paraId="21D350D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就其光芒和影响而言，它可能暂时被遮蔽和掩盖；但改变、转离，它不能。</w:t>
      </w:r>
    </w:p>
    <w:p w14:paraId="3E34DACE">
      <w:pPr>
        <w:pStyle w:val="3"/>
        <w:spacing w:before="256" w:line="253" w:lineRule="auto"/>
        <w:ind w:firstLine="16"/>
        <w:jc w:val="both"/>
        <w:rPr>
          <w:rFonts w:hint="eastAsia" w:ascii="华文楷体" w:hAnsi="华文楷体" w:eastAsia="华文楷体" w:cs="华文楷体"/>
          <w:sz w:val="30"/>
          <w:szCs w:val="30"/>
        </w:rPr>
      </w:pPr>
    </w:p>
    <w:p w14:paraId="3502D0C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consideration of it renders it to the souls of the saints inestimably precious.</w:t>
      </w:r>
    </w:p>
    <w:p w14:paraId="79D78C48">
      <w:pPr>
        <w:pStyle w:val="3"/>
        <w:spacing w:before="256" w:line="253" w:lineRule="auto"/>
        <w:ind w:firstLine="16"/>
        <w:jc w:val="both"/>
        <w:rPr>
          <w:rFonts w:hint="eastAsia" w:ascii="华文楷体" w:hAnsi="华文楷体" w:eastAsia="华文楷体" w:cs="华文楷体"/>
          <w:sz w:val="30"/>
          <w:szCs w:val="30"/>
        </w:rPr>
      </w:pPr>
    </w:p>
    <w:p w14:paraId="448D274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对其的这种思考，使它对圣徒的灵魂而言，变得无可估量地宝贵。</w:t>
      </w:r>
    </w:p>
    <w:p w14:paraId="66882070">
      <w:pPr>
        <w:pStyle w:val="3"/>
        <w:spacing w:before="256" w:line="253" w:lineRule="auto"/>
        <w:ind w:firstLine="16"/>
        <w:jc w:val="both"/>
        <w:rPr>
          <w:rFonts w:hint="eastAsia" w:ascii="华文楷体" w:hAnsi="华文楷体" w:eastAsia="华文楷体" w:cs="华文楷体"/>
          <w:sz w:val="30"/>
          <w:szCs w:val="30"/>
        </w:rPr>
      </w:pPr>
    </w:p>
    <w:p w14:paraId="1B9040A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thought of it, considering that nothing else could possibly save or preserve them, is marrow to their bones and health to their souls, and makes them cry out to all that is within them to love the Lord and to live unto him.</w:t>
      </w:r>
    </w:p>
    <w:p w14:paraId="3B84B7A3">
      <w:pPr>
        <w:pStyle w:val="3"/>
        <w:spacing w:before="256" w:line="253" w:lineRule="auto"/>
        <w:ind w:firstLine="16"/>
        <w:jc w:val="both"/>
        <w:rPr>
          <w:rFonts w:hint="eastAsia" w:ascii="华文楷体" w:hAnsi="华文楷体" w:eastAsia="华文楷体" w:cs="华文楷体"/>
          <w:sz w:val="30"/>
          <w:szCs w:val="30"/>
        </w:rPr>
      </w:pPr>
    </w:p>
    <w:p w14:paraId="3A7176B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仅仅想到它，考虑到没有任何其他事物可能拯救或保守他们，就如同他们骨中的骨髓，灵魂中的健康，并使他们向里面所有的一切呼喊，要爱主并为他而活。</w:t>
      </w:r>
    </w:p>
    <w:p w14:paraId="7153FB02">
      <w:pPr>
        <w:pStyle w:val="3"/>
        <w:spacing w:before="256" w:line="253" w:lineRule="auto"/>
        <w:ind w:firstLine="16"/>
        <w:jc w:val="both"/>
        <w:rPr>
          <w:rFonts w:hint="eastAsia" w:ascii="华文楷体" w:hAnsi="华文楷体" w:eastAsia="华文楷体" w:cs="华文楷体"/>
          <w:sz w:val="30"/>
          <w:szCs w:val="30"/>
        </w:rPr>
      </w:pPr>
    </w:p>
    <w:p w14:paraId="49F5399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gives it the glory of its fruitfulness.</w:t>
      </w:r>
    </w:p>
    <w:p w14:paraId="63EA5725">
      <w:pPr>
        <w:pStyle w:val="3"/>
        <w:spacing w:before="256" w:line="253" w:lineRule="auto"/>
        <w:ind w:firstLine="16"/>
        <w:jc w:val="both"/>
        <w:rPr>
          <w:rFonts w:hint="eastAsia" w:ascii="华文楷体" w:hAnsi="华文楷体" w:eastAsia="华文楷体" w:cs="华文楷体"/>
          <w:sz w:val="30"/>
          <w:szCs w:val="30"/>
        </w:rPr>
      </w:pPr>
    </w:p>
    <w:p w14:paraId="15DC233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第三，它给予它其丰硕性的荣耀。</w:t>
      </w:r>
    </w:p>
    <w:p w14:paraId="3217966A">
      <w:pPr>
        <w:pStyle w:val="3"/>
        <w:spacing w:before="256" w:line="253" w:lineRule="auto"/>
        <w:ind w:firstLine="16"/>
        <w:jc w:val="both"/>
        <w:rPr>
          <w:rFonts w:hint="eastAsia" w:ascii="华文楷体" w:hAnsi="华文楷体" w:eastAsia="华文楷体" w:cs="华文楷体"/>
          <w:sz w:val="30"/>
          <w:szCs w:val="30"/>
        </w:rPr>
      </w:pPr>
    </w:p>
    <w:p w14:paraId="1480732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barren love is upon the matter no love.</w:t>
      </w:r>
    </w:p>
    <w:p w14:paraId="29DC7EC1">
      <w:pPr>
        <w:pStyle w:val="3"/>
        <w:spacing w:before="256" w:line="253" w:lineRule="auto"/>
        <w:ind w:firstLine="16"/>
        <w:jc w:val="both"/>
        <w:rPr>
          <w:rFonts w:hint="eastAsia" w:ascii="华文楷体" w:hAnsi="华文楷体" w:eastAsia="华文楷体" w:cs="华文楷体"/>
          <w:sz w:val="30"/>
          <w:szCs w:val="30"/>
        </w:rPr>
      </w:pPr>
    </w:p>
    <w:p w14:paraId="33CDDEC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贫瘠的爱，就其本质而言，并非爱。</w:t>
      </w:r>
    </w:p>
    <w:p w14:paraId="34905C5E">
      <w:pPr>
        <w:pStyle w:val="3"/>
        <w:spacing w:before="256" w:line="253" w:lineRule="auto"/>
        <w:ind w:firstLine="16"/>
        <w:jc w:val="both"/>
        <w:rPr>
          <w:rFonts w:hint="eastAsia" w:ascii="华文楷体" w:hAnsi="华文楷体" w:eastAsia="华文楷体" w:cs="华文楷体"/>
          <w:sz w:val="30"/>
          <w:szCs w:val="30"/>
        </w:rPr>
      </w:pPr>
    </w:p>
    <w:p w14:paraId="7745453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that hath no breasts, no bowels, that pities not, that assists not, deserves not that heavenly name.</w:t>
      </w:r>
    </w:p>
    <w:p w14:paraId="70C88BCF">
      <w:pPr>
        <w:pStyle w:val="3"/>
        <w:spacing w:before="256" w:line="253" w:lineRule="auto"/>
        <w:ind w:firstLine="16"/>
        <w:jc w:val="both"/>
        <w:rPr>
          <w:rFonts w:hint="eastAsia" w:ascii="华文楷体" w:hAnsi="华文楷体" w:eastAsia="华文楷体" w:cs="华文楷体"/>
          <w:sz w:val="30"/>
          <w:szCs w:val="30"/>
        </w:rPr>
      </w:pPr>
    </w:p>
    <w:p w14:paraId="4529417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没有乳房、没有心肠、不怜悯、不帮助的爱，不配得那个属天的名字。</w:t>
      </w:r>
    </w:p>
    <w:p w14:paraId="2006286B">
      <w:pPr>
        <w:pStyle w:val="3"/>
        <w:spacing w:before="256" w:line="253" w:lineRule="auto"/>
        <w:ind w:firstLine="16"/>
        <w:jc w:val="both"/>
        <w:rPr>
          <w:rFonts w:hint="eastAsia" w:ascii="华文楷体" w:hAnsi="华文楷体" w:eastAsia="华文楷体" w:cs="华文楷体"/>
          <w:sz w:val="30"/>
          <w:szCs w:val="30"/>
        </w:rPr>
      </w:pPr>
    </w:p>
    <w:p w14:paraId="382A5CD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ye say she is a tender, loving, mother who can look on a languishing, perishing child, yea, see a ravenous beast, whom yet she could easily drive away, take it out of her arms and devour it before her face, and not put forth her strength for its assistance or deliverance?</w:t>
      </w:r>
    </w:p>
    <w:p w14:paraId="035E26C8">
      <w:pPr>
        <w:pStyle w:val="3"/>
        <w:spacing w:before="256" w:line="253" w:lineRule="auto"/>
        <w:ind w:firstLine="16"/>
        <w:jc w:val="both"/>
        <w:rPr>
          <w:rFonts w:hint="eastAsia" w:ascii="华文楷体" w:hAnsi="华文楷体" w:eastAsia="华文楷体" w:cs="华文楷体"/>
          <w:sz w:val="30"/>
          <w:szCs w:val="30"/>
        </w:rPr>
      </w:pPr>
    </w:p>
    <w:p w14:paraId="7EDB46A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你们岂会说一位温柔慈爱的母亲，能看着一个衰弱垂死的孩子，是的，看见一头她本可轻易赶走的贪婪野兽，从她怀中夺去它并在她面前吞噬它，却不施展她的力量来帮助或拯救它吗？</w:t>
      </w:r>
    </w:p>
    <w:p w14:paraId="0974060C">
      <w:pPr>
        <w:pStyle w:val="3"/>
        <w:spacing w:before="256" w:line="253" w:lineRule="auto"/>
        <w:ind w:firstLine="16"/>
        <w:jc w:val="both"/>
        <w:rPr>
          <w:rFonts w:hint="eastAsia" w:ascii="华文楷体" w:hAnsi="华文楷体" w:eastAsia="华文楷体" w:cs="华文楷体"/>
          <w:sz w:val="30"/>
          <w:szCs w:val="30"/>
        </w:rPr>
      </w:pPr>
    </w:p>
    <w:p w14:paraId="4E046FE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will ye say she is a tiger, and a monster in nature?</w:t>
      </w:r>
    </w:p>
    <w:p w14:paraId="75824675">
      <w:pPr>
        <w:pStyle w:val="3"/>
        <w:spacing w:before="256" w:line="253" w:lineRule="auto"/>
        <w:ind w:firstLine="16"/>
        <w:jc w:val="both"/>
        <w:rPr>
          <w:rFonts w:hint="eastAsia" w:ascii="华文楷体" w:hAnsi="华文楷体" w:eastAsia="华文楷体" w:cs="华文楷体"/>
          <w:sz w:val="30"/>
          <w:szCs w:val="30"/>
        </w:rPr>
      </w:pPr>
    </w:p>
    <w:p w14:paraId="79CBDA7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或者你们会说她是一只老虎，一个本性中的怪物吗？</w:t>
      </w:r>
    </w:p>
    <w:p w14:paraId="31B8D12F">
      <w:pPr>
        <w:pStyle w:val="3"/>
        <w:spacing w:before="256" w:line="253" w:lineRule="auto"/>
        <w:ind w:firstLine="16"/>
        <w:jc w:val="both"/>
        <w:rPr>
          <w:rFonts w:hint="eastAsia" w:ascii="华文楷体" w:hAnsi="华文楷体" w:eastAsia="华文楷体" w:cs="华文楷体"/>
          <w:sz w:val="30"/>
          <w:szCs w:val="30"/>
        </w:rPr>
      </w:pPr>
    </w:p>
    <w:p w14:paraId="7F89679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we feign such a love in God towards his children (which is such that all the bowels of a tender parent to an only child are but as a drop to the ocean in comparison of it) as that he looks on whilst they languish and perish, fall, sink, and die away into everlasting calamity?</w:t>
      </w:r>
    </w:p>
    <w:p w14:paraId="786C50A4">
      <w:pPr>
        <w:pStyle w:val="3"/>
        <w:spacing w:before="256" w:line="253" w:lineRule="auto"/>
        <w:ind w:firstLine="16"/>
        <w:jc w:val="both"/>
        <w:rPr>
          <w:rFonts w:hint="eastAsia" w:ascii="华文楷体" w:hAnsi="华文楷体" w:eastAsia="华文楷体" w:cs="华文楷体"/>
          <w:sz w:val="30"/>
          <w:szCs w:val="30"/>
        </w:rPr>
      </w:pPr>
    </w:p>
    <w:p w14:paraId="5D88A10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能虚构神对他儿女有这样一种爱（这种爱是如此之大，以致一个温柔父母对独生子女的所有心肠，与之相比不过是沧海一粟），以致当他们衰残、灭亡、跌倒、下沉并消亡陷入永远的灾难时，他却袖手旁观？</w:t>
      </w:r>
    </w:p>
    <w:p w14:paraId="18DCEC09">
      <w:pPr>
        <w:pStyle w:val="3"/>
        <w:spacing w:before="256" w:line="253" w:lineRule="auto"/>
        <w:ind w:firstLine="16"/>
        <w:jc w:val="both"/>
        <w:rPr>
          <w:rFonts w:hint="eastAsia" w:ascii="华文楷体" w:hAnsi="华文楷体" w:eastAsia="华文楷体" w:cs="华文楷体"/>
          <w:sz w:val="30"/>
          <w:szCs w:val="30"/>
        </w:rPr>
      </w:pPr>
    </w:p>
    <w:p w14:paraId="3AC5CF5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that notwithstanding ithe will suffer the roaring lion to come and snatch them away out of his arms, and devour them before his face; that he will look upon them sinking into eternal separation from him, and such destruction as that it had been infinitely better for them never to have been born, without putting forth his power and the efficacy of his grace for their preservation?</w:t>
      </w:r>
    </w:p>
    <w:p w14:paraId="2EB9C90F">
      <w:pPr>
        <w:pStyle w:val="3"/>
        <w:spacing w:before="256" w:line="253" w:lineRule="auto"/>
        <w:ind w:firstLine="16"/>
        <w:jc w:val="both"/>
        <w:rPr>
          <w:rFonts w:hint="eastAsia" w:ascii="华文楷体" w:hAnsi="华文楷体" w:eastAsia="华文楷体" w:cs="华文楷体"/>
          <w:sz w:val="30"/>
          <w:szCs w:val="30"/>
        </w:rPr>
      </w:pPr>
    </w:p>
    <w:p w14:paraId="4899412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尽管如此，他竟容许那吼叫的狮子来，从他怀中将他们夺去，并在他面前吞噬他们；他竟看着他们沉入与他永远分离，并陷入如此的毁灭，以致他们从未出生对他们而言会好上无限倍，却不施展他的能力和他恩典的功效来保守他们？</w:t>
      </w:r>
    </w:p>
    <w:p w14:paraId="49103972">
      <w:pPr>
        <w:pStyle w:val="3"/>
        <w:spacing w:before="256" w:line="253" w:lineRule="auto"/>
        <w:ind w:firstLine="16"/>
        <w:jc w:val="both"/>
        <w:rPr>
          <w:rFonts w:hint="eastAsia" w:ascii="华文楷体" w:hAnsi="华文楷体" w:eastAsia="华文楷体" w:cs="华文楷体"/>
          <w:sz w:val="30"/>
          <w:szCs w:val="30"/>
        </w:rPr>
      </w:pPr>
    </w:p>
    <w:p w14:paraId="2D01C77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foolish people and unwise! shall we thus requite the LORD" as to render him so hard a Master, so cruel a Father to his tender ones, the lambs of his Son, washed in his blood, quickened by his Spirit, owned by him, smiled on, embraced ten thousand times, as to suffer them so to betaken out of his hands?</w:t>
      </w:r>
    </w:p>
    <w:p w14:paraId="27939118">
      <w:pPr>
        <w:pStyle w:val="3"/>
        <w:spacing w:before="256" w:line="253" w:lineRule="auto"/>
        <w:ind w:firstLine="16"/>
        <w:jc w:val="both"/>
        <w:rPr>
          <w:rFonts w:hint="eastAsia" w:ascii="华文楷体" w:hAnsi="华文楷体" w:eastAsia="华文楷体" w:cs="华文楷体"/>
          <w:sz w:val="30"/>
          <w:szCs w:val="30"/>
        </w:rPr>
      </w:pPr>
    </w:p>
    <w:p w14:paraId="5165D8F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愚昧无知的人民啊！我们岂能如此报答耶和华，”竟将他描绘成如此严厉的主人，如此残忍的父亲，对待他温柔的儿女，他儿子的羔羊，被他宝血洗净，被他圣灵苏醒，被他承认，被他喜悦，被拥抱万次，竟容许他们如此被从他手中夺去吗？</w:t>
      </w:r>
    </w:p>
    <w:p w14:paraId="13778C59">
      <w:pPr>
        <w:pStyle w:val="3"/>
        <w:spacing w:before="256" w:line="253" w:lineRule="auto"/>
        <w:ind w:firstLine="16"/>
        <w:jc w:val="both"/>
        <w:rPr>
          <w:rFonts w:hint="eastAsia" w:ascii="华文楷体" w:hAnsi="华文楷体" w:eastAsia="华文楷体" w:cs="华文楷体"/>
          <w:sz w:val="30"/>
          <w:szCs w:val="30"/>
        </w:rPr>
      </w:pPr>
    </w:p>
    <w:p w14:paraId="71B90ED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nothing in his love to cause his "bowels to move and his repentings to be kindled together" towards a poor dying child, that surely departeth not without some sad looks towards his Father?</w:t>
      </w:r>
    </w:p>
    <w:p w14:paraId="1F152E56">
      <w:pPr>
        <w:pStyle w:val="3"/>
        <w:spacing w:before="256" w:line="253" w:lineRule="auto"/>
        <w:ind w:firstLine="16"/>
        <w:jc w:val="both"/>
        <w:rPr>
          <w:rFonts w:hint="eastAsia" w:ascii="华文楷体" w:hAnsi="华文楷体" w:eastAsia="华文楷体" w:cs="华文楷体"/>
          <w:sz w:val="30"/>
          <w:szCs w:val="30"/>
        </w:rPr>
      </w:pPr>
    </w:p>
    <w:p w14:paraId="5A43A51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难道他的爱中没有任何事物，能使他的“心肠……发动，他的怜悯……燃起”来，向一个贫穷垂死的孩子——他无疑并非没有向他父投去一些悲伤的目光就离开的——吗？</w:t>
      </w:r>
    </w:p>
    <w:p w14:paraId="571DB5CC">
      <w:pPr>
        <w:pStyle w:val="3"/>
        <w:spacing w:before="256" w:line="253" w:lineRule="auto"/>
        <w:ind w:firstLine="16"/>
        <w:jc w:val="both"/>
        <w:rPr>
          <w:rFonts w:hint="eastAsia" w:ascii="华文楷体" w:hAnsi="华文楷体" w:eastAsia="华文楷体" w:cs="华文楷体"/>
          <w:sz w:val="30"/>
          <w:szCs w:val="30"/>
        </w:rPr>
      </w:pPr>
    </w:p>
    <w:p w14:paraId="7708993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"Nemo repente fit turpissimus."</w:t>
      </w:r>
    </w:p>
    <w:p w14:paraId="1AF62FBE">
      <w:pPr>
        <w:pStyle w:val="3"/>
        <w:spacing w:before="256" w:line="253" w:lineRule="auto"/>
        <w:ind w:firstLine="16"/>
        <w:jc w:val="both"/>
        <w:rPr>
          <w:rFonts w:hint="eastAsia" w:ascii="华文楷体" w:hAnsi="华文楷体" w:eastAsia="华文楷体" w:cs="华文楷体"/>
          <w:sz w:val="30"/>
          <w:szCs w:val="30"/>
        </w:rPr>
      </w:pPr>
    </w:p>
    <w:p w14:paraId="5A191EE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“没有人会突然变得极其卑劣。” (Nemo repente fit turpissimus.) [拉丁文]</w:t>
      </w:r>
    </w:p>
    <w:p w14:paraId="4220D9C1">
      <w:pPr>
        <w:pStyle w:val="3"/>
        <w:spacing w:before="256" w:line="253" w:lineRule="auto"/>
        <w:ind w:firstLine="16"/>
        <w:jc w:val="both"/>
        <w:rPr>
          <w:rFonts w:hint="eastAsia" w:ascii="华文楷体" w:hAnsi="华文楷体" w:eastAsia="华文楷体" w:cs="华文楷体"/>
          <w:sz w:val="30"/>
          <w:szCs w:val="30"/>
        </w:rPr>
      </w:pPr>
    </w:p>
    <w:p w14:paraId="0F5D452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kindness which he exalteth above the love of a woman to her sucking child, of a mother to the fruit of her womb?</w:t>
      </w:r>
    </w:p>
    <w:p w14:paraId="22D65A8F">
      <w:pPr>
        <w:pStyle w:val="3"/>
        <w:spacing w:before="256" w:line="253" w:lineRule="auto"/>
        <w:ind w:firstLine="16"/>
        <w:jc w:val="both"/>
        <w:rPr>
          <w:rFonts w:hint="eastAsia" w:ascii="华文楷体" w:hAnsi="华文楷体" w:eastAsia="华文楷体" w:cs="华文楷体"/>
          <w:sz w:val="30"/>
          <w:szCs w:val="30"/>
        </w:rPr>
      </w:pPr>
    </w:p>
    <w:p w14:paraId="5213CAA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这难道是他所高举、超过妇人对她吃奶婴孩之爱，母亲对她腹中胎儿之爱的仁慈吗？</w:t>
      </w:r>
    </w:p>
    <w:p w14:paraId="2EA37732">
      <w:pPr>
        <w:pStyle w:val="3"/>
        <w:spacing w:before="256" w:line="253" w:lineRule="auto"/>
        <w:ind w:firstLine="16"/>
        <w:jc w:val="both"/>
        <w:rPr>
          <w:rFonts w:hint="eastAsia" w:ascii="华文楷体" w:hAnsi="华文楷体" w:eastAsia="华文楷体" w:cs="华文楷体"/>
          <w:sz w:val="30"/>
          <w:szCs w:val="30"/>
        </w:rPr>
      </w:pPr>
    </w:p>
    <w:p w14:paraId="2B56341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men should dare thus foolishly to charge the Almighty, to ascribe such a barren, fruitless love to him who is love, towards his children, who are as the apple of his eye, his dear and tender ones, as would be a perpetual blot and stain to any earthly parent to have righteously ascribed to him!</w:t>
      </w:r>
    </w:p>
    <w:p w14:paraId="19636520">
      <w:pPr>
        <w:pStyle w:val="3"/>
        <w:spacing w:before="256" w:line="253" w:lineRule="auto"/>
        <w:ind w:firstLine="16"/>
        <w:jc w:val="both"/>
        <w:rPr>
          <w:rFonts w:hint="eastAsia" w:ascii="华文楷体" w:hAnsi="华文楷体" w:eastAsia="华文楷体" w:cs="华文楷体"/>
          <w:sz w:val="30"/>
          <w:szCs w:val="30"/>
        </w:rPr>
      </w:pPr>
    </w:p>
    <w:p w14:paraId="00B5794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人竟敢如此愚蠢地控告全能者，将如此贫瘠、无果实的爱归于那本身就是爱的祂，对待他的儿女——他们如同他眼中的瞳人，他亲爱而温柔的人——如同对任何属世父母而言，倘若被公义地归咎于他，都将是永远的污点和瑕疵！</w:t>
      </w:r>
    </w:p>
    <w:p w14:paraId="5CBF693A">
      <w:pPr>
        <w:pStyle w:val="3"/>
        <w:spacing w:before="256" w:line="253" w:lineRule="auto"/>
        <w:ind w:firstLine="16"/>
        <w:jc w:val="both"/>
        <w:rPr>
          <w:rFonts w:hint="eastAsia" w:ascii="华文楷体" w:hAnsi="华文楷体" w:eastAsia="华文楷体" w:cs="华文楷体"/>
          <w:sz w:val="30"/>
          <w:szCs w:val="30"/>
        </w:rPr>
      </w:pPr>
    </w:p>
    <w:p w14:paraId="1CB6417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our doctrine gives the love of God the glory of its fruitfulness.</w:t>
      </w:r>
    </w:p>
    <w:p w14:paraId="7BFA0531">
      <w:pPr>
        <w:pStyle w:val="3"/>
        <w:spacing w:before="256" w:line="253" w:lineRule="auto"/>
        <w:ind w:firstLine="16"/>
        <w:jc w:val="both"/>
        <w:rPr>
          <w:rFonts w:hint="eastAsia" w:ascii="华文楷体" w:hAnsi="华文楷体" w:eastAsia="华文楷体" w:cs="华文楷体"/>
          <w:sz w:val="30"/>
          <w:szCs w:val="30"/>
        </w:rPr>
      </w:pPr>
    </w:p>
    <w:p w14:paraId="3B8C98C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那么，我说，我们的教义给予神之爱其丰硕性的荣耀。</w:t>
      </w:r>
    </w:p>
    <w:p w14:paraId="6455BB5E">
      <w:pPr>
        <w:pStyle w:val="3"/>
        <w:spacing w:before="256" w:line="253" w:lineRule="auto"/>
        <w:ind w:firstLine="16"/>
        <w:jc w:val="both"/>
        <w:rPr>
          <w:rFonts w:hint="eastAsia" w:ascii="华文楷体" w:hAnsi="华文楷体" w:eastAsia="华文楷体" w:cs="华文楷体"/>
          <w:sz w:val="30"/>
          <w:szCs w:val="30"/>
        </w:rPr>
      </w:pPr>
    </w:p>
    <w:p w14:paraId="7052294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asserts it to be such a fountain-love as from whence continually streams of grace, kindness, mercy, and refreshment do flow: "Because he loveth us with everlasting love, therefore with loving-kindness he draweth us," Jer. 31:3.</w:t>
      </w:r>
    </w:p>
    <w:p w14:paraId="5DDA345C">
      <w:pPr>
        <w:pStyle w:val="3"/>
        <w:spacing w:before="256" w:line="253" w:lineRule="auto"/>
        <w:ind w:firstLine="16"/>
        <w:jc w:val="both"/>
        <w:rPr>
          <w:rFonts w:hint="eastAsia" w:ascii="华文楷体" w:hAnsi="华文楷体" w:eastAsia="华文楷体" w:cs="华文楷体"/>
          <w:sz w:val="30"/>
          <w:szCs w:val="30"/>
        </w:rPr>
      </w:pPr>
    </w:p>
    <w:p w14:paraId="5702AD3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它断言它是一种如此的泉源之爱，从中不断地流出恩典、仁慈、怜悯和苏醒的溪流：“我以永远的爱爱你，因此我以慈爱吸引你，”耶利米书三十一章三节。</w:t>
      </w:r>
    </w:p>
    <w:p w14:paraId="437647C6">
      <w:pPr>
        <w:pStyle w:val="3"/>
        <w:spacing w:before="256" w:line="253" w:lineRule="auto"/>
        <w:ind w:firstLine="16"/>
        <w:jc w:val="both"/>
        <w:rPr>
          <w:rFonts w:hint="eastAsia" w:ascii="华文楷体" w:hAnsi="华文楷体" w:eastAsia="华文楷体" w:cs="华文楷体"/>
          <w:sz w:val="30"/>
          <w:szCs w:val="30"/>
        </w:rPr>
      </w:pPr>
    </w:p>
    <w:p w14:paraId="14DA40A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that love proceed continual supplies of the Spirit and grace by which those of whom it is said they "abide" are preserved lovely and fit by him to be beloved.</w:t>
      </w:r>
    </w:p>
    <w:p w14:paraId="3C0D4C89">
      <w:pPr>
        <w:pStyle w:val="3"/>
        <w:spacing w:before="256" w:line="253" w:lineRule="auto"/>
        <w:ind w:firstLine="16"/>
        <w:jc w:val="both"/>
        <w:rPr>
          <w:rFonts w:hint="eastAsia" w:ascii="华文楷体" w:hAnsi="华文楷体" w:eastAsia="华文楷体" w:cs="华文楷体"/>
          <w:sz w:val="30"/>
          <w:szCs w:val="30"/>
        </w:rPr>
      </w:pPr>
    </w:p>
    <w:p w14:paraId="4A88D42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从那爱发出圣灵和恩典持续的供应，藉此那些据说“常在”的人，被他保守为可爱且适合被爱的。</w:t>
      </w:r>
    </w:p>
    <w:p w14:paraId="7DD624AF">
      <w:pPr>
        <w:pStyle w:val="3"/>
        <w:spacing w:before="256" w:line="253" w:lineRule="auto"/>
        <w:ind w:firstLine="16"/>
        <w:jc w:val="both"/>
        <w:rPr>
          <w:rFonts w:hint="eastAsia" w:ascii="华文楷体" w:hAnsi="华文楷体" w:eastAsia="华文楷体" w:cs="华文楷体"/>
          <w:sz w:val="30"/>
          <w:szCs w:val="30"/>
        </w:rPr>
      </w:pPr>
    </w:p>
    <w:p w14:paraId="3295686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tells us that because God "loveth his people," therefore are they "in his hand," Deut. 33:3.</w:t>
      </w:r>
    </w:p>
    <w:p w14:paraId="19326E73">
      <w:pPr>
        <w:pStyle w:val="3"/>
        <w:spacing w:before="256" w:line="253" w:lineRule="auto"/>
        <w:ind w:firstLine="16"/>
        <w:jc w:val="both"/>
        <w:rPr>
          <w:rFonts w:hint="eastAsia" w:ascii="华文楷体" w:hAnsi="华文楷体" w:eastAsia="华文楷体" w:cs="华文楷体"/>
          <w:sz w:val="30"/>
          <w:szCs w:val="30"/>
        </w:rPr>
      </w:pPr>
    </w:p>
    <w:p w14:paraId="629DC50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它告诉我们，因为神“疼爱他的百姓”，所以他们“在他手中”，申命记三十三章三节。</w:t>
      </w:r>
    </w:p>
    <w:p w14:paraId="6D46FB7C">
      <w:pPr>
        <w:pStyle w:val="3"/>
        <w:spacing w:before="256" w:line="253" w:lineRule="auto"/>
        <w:ind w:firstLine="16"/>
        <w:jc w:val="both"/>
        <w:rPr>
          <w:rFonts w:hint="eastAsia" w:ascii="华文楷体" w:hAnsi="华文楷体" w:eastAsia="华文楷体" w:cs="华文楷体"/>
          <w:sz w:val="30"/>
          <w:szCs w:val="30"/>
        </w:rPr>
      </w:pPr>
    </w:p>
    <w:p w14:paraId="6B98E48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declares it to be such a love as is the womb of all mercy, whence pardon, healing, recovery from wounds, sicknesses, and dying pangs, do continually flow; a love upon the account whereof the persons loved may make conclusion that they shall lack nothing, Ps. 23:1; a love whose fruitfulness is subservient to its own constancy, preserving the saints such as he may rest in it unchangeably, Rom. 8:29, 30; a love whereby God "sings to his vineyard, watches over it, and waters it every moment," Isa. 27:2, 3.</w:t>
      </w:r>
    </w:p>
    <w:p w14:paraId="5F286791">
      <w:pPr>
        <w:pStyle w:val="3"/>
        <w:spacing w:before="256" w:line="253" w:lineRule="auto"/>
        <w:ind w:firstLine="16"/>
        <w:jc w:val="both"/>
        <w:rPr>
          <w:rFonts w:hint="eastAsia" w:ascii="华文楷体" w:hAnsi="华文楷体" w:eastAsia="华文楷体" w:cs="华文楷体"/>
          <w:sz w:val="30"/>
          <w:szCs w:val="30"/>
        </w:rPr>
      </w:pPr>
    </w:p>
    <w:p w14:paraId="6710097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宣告它是一种如此的爱，是所有怜悯的母腹，赦免、医治、从创伤、疾病和垂死痛苦中复原，都从中不断流出；一种爱，因之而被爱之人可以断定他们必不至缺乏，诗篇二十三篇一节；一种爱，其丰硕性服从于其自身的恒常性，保守圣徒如此，以致他可以不变地安息其中，罗马书八章二十九、三十节；一种爱，藉此神“向他的葡萄园歌唱，看守它，并时刻浇灌它，”以赛亚书二十七章二、三节。</w:t>
      </w:r>
    </w:p>
    <w:p w14:paraId="1469E6A7">
      <w:pPr>
        <w:pStyle w:val="3"/>
        <w:spacing w:before="256" w:line="253" w:lineRule="auto"/>
        <w:ind w:firstLine="16"/>
        <w:jc w:val="both"/>
        <w:rPr>
          <w:rFonts w:hint="eastAsia" w:ascii="华文楷体" w:hAnsi="华文楷体" w:eastAsia="华文楷体" w:cs="华文楷体"/>
          <w:sz w:val="30"/>
          <w:szCs w:val="30"/>
        </w:rPr>
      </w:pPr>
    </w:p>
    <w:p w14:paraId="4BE00EC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what flint almost in the rock of stone would not be softened and dissolved by this love?</w:t>
      </w:r>
    </w:p>
    <w:p w14:paraId="0726FC72">
      <w:pPr>
        <w:pStyle w:val="3"/>
        <w:spacing w:before="256" w:line="253" w:lineRule="auto"/>
        <w:ind w:firstLine="16"/>
        <w:jc w:val="both"/>
        <w:rPr>
          <w:rFonts w:hint="eastAsia" w:ascii="华文楷体" w:hAnsi="华文楷体" w:eastAsia="华文楷体" w:cs="华文楷体"/>
          <w:sz w:val="30"/>
          <w:szCs w:val="30"/>
        </w:rPr>
      </w:pPr>
    </w:p>
    <w:p w14:paraId="69EEE50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如今，磐石中的什么燧石，几乎不被这爱软化并溶解呢？</w:t>
      </w:r>
    </w:p>
    <w:p w14:paraId="1D550200">
      <w:pPr>
        <w:pStyle w:val="3"/>
        <w:spacing w:before="256" w:line="253" w:lineRule="auto"/>
        <w:ind w:firstLine="16"/>
        <w:jc w:val="both"/>
        <w:rPr>
          <w:rFonts w:hint="eastAsia" w:ascii="华文楷体" w:hAnsi="华文楷体" w:eastAsia="华文楷体" w:cs="华文楷体"/>
          <w:sz w:val="30"/>
          <w:szCs w:val="30"/>
        </w:rPr>
      </w:pPr>
    </w:p>
    <w:p w14:paraId="007B656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shall think that it is from the love of God that our wasted portion hath been so often renewed, that our dying graces have been so often quickened, our dreadful backslidings so often healed, our breaches and decays so often repaired, and the pardon of our innumerable transgressions so often sealed, unless we suck the breasts of tigers, and have nothing in us but the nature of wolves and unclean beasts, can we hold out against the sweet, gracious, powerful, effectual influence that it will have upon our souls?</w:t>
      </w:r>
    </w:p>
    <w:p w14:paraId="4CED1E1C">
      <w:pPr>
        <w:pStyle w:val="3"/>
        <w:spacing w:before="256" w:line="253" w:lineRule="auto"/>
        <w:ind w:firstLine="16"/>
        <w:jc w:val="both"/>
        <w:rPr>
          <w:rFonts w:hint="eastAsia" w:ascii="华文楷体" w:hAnsi="华文楷体" w:eastAsia="华文楷体" w:cs="华文楷体"/>
          <w:sz w:val="30"/>
          <w:szCs w:val="30"/>
        </w:rPr>
      </w:pPr>
    </w:p>
    <w:p w14:paraId="2DAE8C9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想到，正是因着神的爱，我们耗尽的份才如此常常被更新，我们垂死的恩典才如此常常被苏醒，我们可怕的倒退才如此常常被医治，我们的破口和衰残才如此常常被修复，我们无数过犯的赦免才如此常常被印证，除非我们吸吮母虎的乳房，并且我们里面除了狼和不洁野兽的本性之外一无所有，我们岂能抵挡它将对我们灵魂产生的甘甜、恩慈、大能、有效的影响呢？</w:t>
      </w:r>
    </w:p>
    <w:p w14:paraId="58394491">
      <w:pPr>
        <w:pStyle w:val="3"/>
        <w:spacing w:before="256" w:line="253" w:lineRule="auto"/>
        <w:ind w:firstLine="16"/>
        <w:jc w:val="both"/>
        <w:rPr>
          <w:rFonts w:hint="eastAsia" w:ascii="华文楷体" w:hAnsi="华文楷体" w:eastAsia="华文楷体" w:cs="华文楷体"/>
          <w:sz w:val="30"/>
          <w:szCs w:val="30"/>
        </w:rPr>
      </w:pPr>
    </w:p>
    <w:p w14:paraId="3603A44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say, doth the doctrine which we have in handset out the love of God unto us in its eminent endearing properties, wherein, he being embraced through Christ, a foundation is laid, and eminent promotion given unto the holiness and obedience which he requireth of us.</w:t>
      </w:r>
    </w:p>
    <w:p w14:paraId="1F0A1DF9">
      <w:pPr>
        <w:pStyle w:val="3"/>
        <w:spacing w:before="256" w:line="253" w:lineRule="auto"/>
        <w:ind w:firstLine="16"/>
        <w:jc w:val="both"/>
        <w:rPr>
          <w:rFonts w:hint="eastAsia" w:ascii="华文楷体" w:hAnsi="华文楷体" w:eastAsia="华文楷体" w:cs="华文楷体"/>
          <w:sz w:val="30"/>
          <w:szCs w:val="30"/>
        </w:rPr>
      </w:pPr>
    </w:p>
    <w:p w14:paraId="48A7C8E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我说，因此，我们手头的教义，便在其卓越的、使人亲近的属性中，向我们阐明了神对我们的爱，在其中，既藉着基督而拥抱他，便奠定了基础，并给予了他所要求于我们的圣洁和顺服以卓越的促进。</w:t>
      </w:r>
    </w:p>
    <w:p w14:paraId="6DB8932A">
      <w:pPr>
        <w:pStyle w:val="3"/>
        <w:spacing w:before="256" w:line="253" w:lineRule="auto"/>
        <w:ind w:firstLine="16"/>
        <w:jc w:val="both"/>
        <w:rPr>
          <w:rFonts w:hint="eastAsia" w:ascii="华文楷体" w:hAnsi="华文楷体" w:eastAsia="华文楷体" w:cs="华文楷体"/>
          <w:sz w:val="30"/>
          <w:szCs w:val="30"/>
        </w:rPr>
      </w:pPr>
    </w:p>
    <w:p w14:paraId="703AC39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renders JESUS CHRIST lovely to our souls, to the souls of believers.</w:t>
      </w:r>
    </w:p>
    <w:p w14:paraId="015072A0">
      <w:pPr>
        <w:pStyle w:val="3"/>
        <w:spacing w:before="256" w:line="253" w:lineRule="auto"/>
        <w:ind w:firstLine="16"/>
        <w:jc w:val="both"/>
        <w:rPr>
          <w:rFonts w:hint="eastAsia" w:ascii="华文楷体" w:hAnsi="华文楷体" w:eastAsia="华文楷体" w:cs="华文楷体"/>
          <w:sz w:val="30"/>
          <w:szCs w:val="30"/>
        </w:rPr>
      </w:pPr>
    </w:p>
    <w:p w14:paraId="4119D4C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这个教义使耶稣基督对我们的灵魂，对信徒的灵魂，成为可爱的。</w:t>
      </w:r>
    </w:p>
    <w:p w14:paraId="4E9F3D62">
      <w:pPr>
        <w:pStyle w:val="3"/>
        <w:spacing w:before="256" w:line="253" w:lineRule="auto"/>
        <w:ind w:firstLine="16"/>
        <w:jc w:val="both"/>
        <w:rPr>
          <w:rFonts w:hint="eastAsia" w:ascii="华文楷体" w:hAnsi="华文楷体" w:eastAsia="华文楷体" w:cs="华文楷体"/>
          <w:sz w:val="30"/>
          <w:szCs w:val="30"/>
        </w:rPr>
      </w:pPr>
    </w:p>
    <w:p w14:paraId="2A13D6D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represents him to them as the "standard-bearer toten thousand," as one "altogether lovely," as exceeding desirable in the work of his oblation, and lovely and amiable in the work of his intercession, as hath been manifested.</w:t>
      </w:r>
    </w:p>
    <w:p w14:paraId="0F7F4F29">
      <w:pPr>
        <w:pStyle w:val="3"/>
        <w:spacing w:before="256" w:line="253" w:lineRule="auto"/>
        <w:ind w:firstLine="16"/>
        <w:jc w:val="both"/>
        <w:rPr>
          <w:rFonts w:hint="eastAsia" w:ascii="华文楷体" w:hAnsi="华文楷体" w:eastAsia="华文楷体" w:cs="华文楷体"/>
          <w:sz w:val="30"/>
          <w:szCs w:val="30"/>
        </w:rPr>
      </w:pPr>
    </w:p>
    <w:p w14:paraId="0CAD5F4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它将他向他们呈现为“万人的旗手”，为一位“全然可爱”者，在他献祭的工作中极其可羡慕，在他代求的工作中可爱且可亲，正如已显明的那样。</w:t>
      </w:r>
    </w:p>
    <w:p w14:paraId="3FEBA89E">
      <w:pPr>
        <w:pStyle w:val="3"/>
        <w:spacing w:before="256" w:line="253" w:lineRule="auto"/>
        <w:ind w:firstLine="16"/>
        <w:jc w:val="both"/>
        <w:rPr>
          <w:rFonts w:hint="eastAsia" w:ascii="华文楷体" w:hAnsi="华文楷体" w:eastAsia="华文楷体" w:cs="华文楷体"/>
          <w:sz w:val="30"/>
          <w:szCs w:val="30"/>
        </w:rPr>
      </w:pPr>
    </w:p>
    <w:p w14:paraId="57203CC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[As for his oblation], it imports him as one who, in his death, hath made an end of the controversy between God and our souls, Dan. 9:24, becoming "our peace," Eph. 2:14, "having obtained for us eternal redemption," Heb. 9:12; that he hath not suffered all that sorrow, anguish, pain, torment, dereliction, whereunto for our sakes he was given up, and willingly exposed himself, for an uncertain end, not fighting in his death as one beating the air, nor leaving his work in the dust, to be trampled on or taken up as it seems good to us, in our polluted, dark, dead estate of nature; but hath filled it with such immortal seed, that of itself, by itself, and its own unconquerable efficacy, it hath sprung up to the bringing forth of the whole fruit intended in it,and the accomplishment of all the ends aimed at by it; —that is, that it shall certainly and infallibly bring all those to God for whom he offered himself, by justifying, sanctifying, and preserving them, through the communication of his own Spirit and grace to them for that end and purpose, "all his promises being yea and amen in him," confirmed by his death, 2 Cor. 1:20; Heb. 10:12–17.</w:t>
      </w:r>
    </w:p>
    <w:p w14:paraId="04387B1E">
      <w:pPr>
        <w:pStyle w:val="3"/>
        <w:spacing w:before="256" w:line="253" w:lineRule="auto"/>
        <w:ind w:firstLine="16"/>
        <w:jc w:val="both"/>
        <w:rPr>
          <w:rFonts w:hint="eastAsia" w:ascii="华文楷体" w:hAnsi="华文楷体" w:eastAsia="华文楷体" w:cs="华文楷体"/>
          <w:sz w:val="30"/>
          <w:szCs w:val="30"/>
        </w:rPr>
      </w:pPr>
    </w:p>
    <w:p w14:paraId="519F866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就他的献祭而言]，它表明他是一位，在他死时，已结束了神与我们灵魂之间争论的人，但以理书九章二十四节，成为“我们的和睦”，以弗所书二章十四节，“为我们获得了永远的救赎”，希伯来书九章十二节；他并非为了一个不确定的目的，而忍受了所有那些他为我们缘故而被交出、并甘愿承受的忧愁、痛苦、疼痛、折磨、离弃，并非在他死时如同打空气的人，也非将他的工作留在尘土中，任凭我们在我们污秽、黑暗、死寂的本性状态中，随意践踏或拾起；而是已用如此不朽的种子充满它，以致它本身，藉着自身，并藉着其自身不可征服的功效，已生长起来，结出其中所意图的全部果实，并成就其所要达到的一切目的；——也就是说，它必确实而无误地，藉着为此目的而将他自己的灵和恩典传递给他们，将所有那些他为之献上自己的人，都带到神面前，称他们为义，使他们成圣，并保守他们，“他所有的应许在他里面都是是的，阿们的”，藉着他的死而确认，哥林多后书一章二十节；希伯来书十章十二至十七节。</w:t>
      </w:r>
    </w:p>
    <w:p w14:paraId="174C885C">
      <w:pPr>
        <w:pStyle w:val="3"/>
        <w:spacing w:before="256" w:line="253" w:lineRule="auto"/>
        <w:ind w:firstLine="16"/>
        <w:jc w:val="both"/>
        <w:rPr>
          <w:rFonts w:hint="eastAsia" w:ascii="华文楷体" w:hAnsi="华文楷体" w:eastAsia="华文楷体" w:cs="华文楷体"/>
          <w:sz w:val="30"/>
          <w:szCs w:val="30"/>
        </w:rPr>
      </w:pPr>
    </w:p>
    <w:p w14:paraId="2D6F028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those who abuse the truth we have insisted on indeed pretend to grant "That by his death he made satisfaction for sin, but only on condition that men believe on him, and continue so doing; that they shall so believe, and so continue" (though he is said to be the "captain of our salvation," and the "author and finisher of our faith," though it be "given unto us for his sake to believe on him," and we are "blessed with all spiritual blessings in heavenly places in him"), that he takes no care about beyond the general administration of outward means.</w:t>
      </w:r>
    </w:p>
    <w:p w14:paraId="0113BB44">
      <w:pPr>
        <w:pStyle w:val="3"/>
        <w:spacing w:before="256" w:line="253" w:lineRule="auto"/>
        <w:ind w:firstLine="16"/>
        <w:jc w:val="both"/>
        <w:rPr>
          <w:rFonts w:hint="eastAsia" w:ascii="华文楷体" w:hAnsi="华文楷体" w:eastAsia="华文楷体" w:cs="华文楷体"/>
          <w:sz w:val="30"/>
          <w:szCs w:val="30"/>
        </w:rPr>
      </w:pPr>
    </w:p>
    <w:p w14:paraId="5DE203E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滥用我们所坚持之真理的人中，有些人确实假装承认“他藉着他的死为罪作了满足，但仅仅条件是人相信他，并持续这样做；至于他们是否会如此相信，并如此持续”（虽然据说他是“我们救恩的元帅”，是我们“信心的创始成终者”，虽然“为他的缘故赐恩给我们，叫我们信服他”，并且我们“在天上各样属灵的福气上蒙福在他里面”），他除了外在途径的一般施行之外，毫不顾念。</w:t>
      </w:r>
    </w:p>
    <w:p w14:paraId="71A697E5">
      <w:pPr>
        <w:pStyle w:val="3"/>
        <w:spacing w:before="256" w:line="253" w:lineRule="auto"/>
        <w:ind w:firstLine="16"/>
        <w:jc w:val="both"/>
        <w:rPr>
          <w:rFonts w:hint="eastAsia" w:ascii="华文楷体" w:hAnsi="华文楷体" w:eastAsia="华文楷体" w:cs="华文楷体"/>
          <w:sz w:val="30"/>
          <w:szCs w:val="30"/>
        </w:rPr>
      </w:pPr>
    </w:p>
    <w:p w14:paraId="6E16A9C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neither procured any such thing by his oblation, nor doth intercede for it.</w:t>
      </w:r>
    </w:p>
    <w:p w14:paraId="04D89573">
      <w:pPr>
        <w:pStyle w:val="3"/>
        <w:spacing w:before="256" w:line="253" w:lineRule="auto"/>
        <w:ind w:firstLine="16"/>
        <w:jc w:val="both"/>
        <w:rPr>
          <w:rFonts w:hint="eastAsia" w:ascii="华文楷体" w:hAnsi="华文楷体" w:eastAsia="华文楷体" w:cs="华文楷体"/>
          <w:sz w:val="30"/>
          <w:szCs w:val="30"/>
        </w:rPr>
      </w:pPr>
    </w:p>
    <w:p w14:paraId="636E18D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他既未藉着他的献祭获得任何这样的事，也不为此代求。</w:t>
      </w:r>
    </w:p>
    <w:p w14:paraId="7E76AC26">
      <w:pPr>
        <w:pStyle w:val="3"/>
        <w:spacing w:before="256" w:line="253" w:lineRule="auto"/>
        <w:ind w:firstLine="16"/>
        <w:jc w:val="both"/>
        <w:rPr>
          <w:rFonts w:hint="eastAsia" w:ascii="华文楷体" w:hAnsi="华文楷体" w:eastAsia="华文楷体" w:cs="华文楷体"/>
          <w:sz w:val="30"/>
          <w:szCs w:val="30"/>
        </w:rPr>
      </w:pPr>
    </w:p>
    <w:p w14:paraId="48743F7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left unto men, to be educed, drawn forth, and exercised, by virtue of sundry considerations that they may take upon themselves."</w:t>
      </w:r>
    </w:p>
    <w:p w14:paraId="5320E294">
      <w:pPr>
        <w:pStyle w:val="3"/>
        <w:spacing w:before="256" w:line="253" w:lineRule="auto"/>
        <w:ind w:firstLine="16"/>
        <w:jc w:val="both"/>
        <w:rPr>
          <w:rFonts w:hint="eastAsia" w:ascii="华文楷体" w:hAnsi="华文楷体" w:eastAsia="华文楷体" w:cs="华文楷体"/>
          <w:sz w:val="30"/>
          <w:szCs w:val="30"/>
        </w:rPr>
      </w:pPr>
    </w:p>
    <w:p w14:paraId="5B15282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这些事都留给人，藉着他们可以自己承担的各种考量，来引出、发挥并操练。”</w:t>
      </w:r>
    </w:p>
    <w:p w14:paraId="7B24C558">
      <w:pPr>
        <w:pStyle w:val="3"/>
        <w:spacing w:before="256" w:line="253" w:lineRule="auto"/>
        <w:ind w:firstLine="16"/>
        <w:jc w:val="both"/>
        <w:rPr>
          <w:rFonts w:hint="eastAsia" w:ascii="华文楷体" w:hAnsi="华文楷体" w:eastAsia="华文楷体" w:cs="华文楷体"/>
          <w:sz w:val="30"/>
          <w:szCs w:val="30"/>
        </w:rPr>
      </w:pPr>
    </w:p>
    <w:p w14:paraId="51A6F37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doubtless, did men take more pains to stain the beauty and comeliness of our dying Saviour.</w:t>
      </w:r>
    </w:p>
    <w:p w14:paraId="46ADBE93">
      <w:pPr>
        <w:pStyle w:val="3"/>
        <w:spacing w:before="256" w:line="253" w:lineRule="auto"/>
        <w:ind w:firstLine="16"/>
        <w:jc w:val="both"/>
        <w:rPr>
          <w:rFonts w:hint="eastAsia" w:ascii="华文楷体" w:hAnsi="华文楷体" w:eastAsia="华文楷体" w:cs="华文楷体"/>
          <w:sz w:val="30"/>
          <w:szCs w:val="30"/>
        </w:rPr>
      </w:pPr>
    </w:p>
    <w:p w14:paraId="795C138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无疑，人从未花费更多力气，来玷污我们垂死救主的美丽和俊美。</w:t>
      </w:r>
    </w:p>
    <w:p w14:paraId="7EA5F54C">
      <w:pPr>
        <w:pStyle w:val="3"/>
        <w:spacing w:before="256" w:line="253" w:lineRule="auto"/>
        <w:ind w:firstLine="16"/>
        <w:jc w:val="both"/>
        <w:rPr>
          <w:rFonts w:hint="eastAsia" w:ascii="华文楷体" w:hAnsi="华文楷体" w:eastAsia="华文楷体" w:cs="华文楷体"/>
          <w:sz w:val="30"/>
          <w:szCs w:val="30"/>
        </w:rPr>
      </w:pPr>
    </w:p>
    <w:p w14:paraId="5E117AB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for his intercession, the doctrine hitherto insisted on renders him therein exceeding lovely and desirable.</w:t>
      </w:r>
    </w:p>
    <w:p w14:paraId="4623E987">
      <w:pPr>
        <w:pStyle w:val="3"/>
        <w:spacing w:before="256" w:line="253" w:lineRule="auto"/>
        <w:ind w:firstLine="16"/>
        <w:jc w:val="both"/>
        <w:rPr>
          <w:rFonts w:hint="eastAsia" w:ascii="华文楷体" w:hAnsi="华文楷体" w:eastAsia="华文楷体" w:cs="华文楷体"/>
          <w:sz w:val="30"/>
          <w:szCs w:val="30"/>
        </w:rPr>
      </w:pPr>
    </w:p>
    <w:p w14:paraId="31CC3F6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第二，[至于]他的代求，迄今所坚持的教义，使他在其中极其可爱和可羡慕。</w:t>
      </w:r>
    </w:p>
    <w:p w14:paraId="179CB06D">
      <w:pPr>
        <w:pStyle w:val="3"/>
        <w:spacing w:before="256" w:line="253" w:lineRule="auto"/>
        <w:ind w:firstLine="16"/>
        <w:jc w:val="both"/>
        <w:rPr>
          <w:rFonts w:hint="eastAsia" w:ascii="华文楷体" w:hAnsi="华文楷体" w:eastAsia="华文楷体" w:cs="华文楷体"/>
          <w:sz w:val="30"/>
          <w:szCs w:val="30"/>
        </w:rPr>
      </w:pPr>
    </w:p>
    <w:p w14:paraId="37859CA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tells you that he doth "pray the Father," who thereupon "sendeth us the Comforter," the Holy Spirit, for all the gracious acts and works, ends and purposes, before mentioned, with innumerable other privileges that the saints by him are made partakers of, and that to "abide with us for ever," never to leave us nor forsake us; that he continually "appears in the presence of God for us," interceding that our faith may not fail, pleading for us in and under all our decays, making out to us suitable supplies in all our distresses, temptations, trials, troubles, taking care that "no temptation befall us," but that "a way also of escape be given to us together with it;"—it tells us his eye, even now he is in glory, is still upon us, seeing our wants, taking notice of our weakness, and providing for us, as his only concernment in the world, that we be not lost; that he hath not left one jot of that kindness which he bare to his flock, his lambs, his little ones, but pursues with all his strength, and all the interest he hath in heaven, the work of their salvation, which he came from his Father's bosom to enter on, and returned to him again to carry on unto perfection; that, as the high priest of old, he bears our names on his breast and on his shoulders continually before his Father: so that in all our falls and failings, when we are in ourselves helpless and hopeless, when there is nothing in us nor about us that can do us any good, or yield us any help or consolation, yet on this account we may say, ' "The LORD is our shepherd, we shall not want:' he hath undertaken for us, and will bear us in his arms, until he bring us to the bosom of his Father."</w:t>
      </w:r>
    </w:p>
    <w:p w14:paraId="25401B2D">
      <w:pPr>
        <w:pStyle w:val="3"/>
        <w:spacing w:before="256" w:line="253" w:lineRule="auto"/>
        <w:ind w:firstLine="16"/>
        <w:jc w:val="both"/>
        <w:rPr>
          <w:rFonts w:hint="eastAsia" w:ascii="华文楷体" w:hAnsi="华文楷体" w:eastAsia="华文楷体" w:cs="华文楷体"/>
          <w:sz w:val="30"/>
          <w:szCs w:val="30"/>
        </w:rPr>
      </w:pPr>
    </w:p>
    <w:p w14:paraId="4E8811E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告诉你，他确实“求父”，父便因此“差保惠师来”，即圣灵，为要成就前面所提及的一切恩慈作为和工作、目的和意图，连同圣徒藉着他得以分享的无数其他特权，并且要“永远与我们同在”，永不撇下我们，也不丢弃我们；他持续地“在神面前为我们显现”，代求使我们的信心不至失落，在我们一切的衰残中并处于其中时为我们辩护，在我们一切的困苦、试探、试炼、患难中，向我们提供合适的供应，顾念“不叫我们遇见试探”，而且“总要给我们开一条出路，叫我们能忍受得住；”——它告诉我们，他的眼目，即使如今他在荣耀里，仍然在我们身上，看见我们的缺乏，注意到我们的软弱，并为我们预备，如同他在世上唯一的关切，好让我们不至失丧；他丝毫没有留下他对他的羊群、他的羔羊、他的小子们所怀的那种仁慈，而是用他一切的力量，以及他在天上所有的一切权益，追求他们救恩的工作，这工作是他从他父怀中出来开始承担的，并且又回到他那里去推进到完全；正如古时的大祭司，他持续地在他父面前，将我们的名字带在他的胸前和肩上：因此，在我们一切的跌倒和失败中，当我们自己无助且绝望时，当我们里面或周围没有任何事物能对我们有益，或给予我们任何帮助或安慰时，然而因此我们可以说：‘“耶和华是我们的牧者，我们必不至缺乏：”他已为我们承担，并将用他的膀臂怀抱我们，直到他将我们带到他父的怀抱中。’</w:t>
      </w:r>
    </w:p>
    <w:p w14:paraId="220E1AE9">
      <w:pPr>
        <w:pStyle w:val="3"/>
        <w:spacing w:before="256" w:line="253" w:lineRule="auto"/>
        <w:ind w:firstLine="16"/>
        <w:jc w:val="both"/>
        <w:rPr>
          <w:rFonts w:hint="eastAsia" w:ascii="华文楷体" w:hAnsi="华文楷体" w:eastAsia="华文楷体" w:cs="华文楷体"/>
          <w:sz w:val="30"/>
          <w:szCs w:val="30"/>
        </w:rPr>
      </w:pPr>
    </w:p>
    <w:p w14:paraId="2611934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whether such considerations as these, of the oblation and intercession of Christ, do not fill his love in them with a more constraining efficacy, and more draw out the hearts of the saints unto faith and love, than any instruction can do informing men of the uselessness of the one or other of these eminent acts of his mediation for any of the ends and purposes mentioned, let believers judge.</w:t>
      </w:r>
    </w:p>
    <w:p w14:paraId="274B6AE4">
      <w:pPr>
        <w:pStyle w:val="3"/>
        <w:spacing w:before="256" w:line="253" w:lineRule="auto"/>
        <w:ind w:firstLine="16"/>
        <w:jc w:val="both"/>
        <w:rPr>
          <w:rFonts w:hint="eastAsia" w:ascii="华文楷体" w:hAnsi="华文楷体" w:eastAsia="华文楷体" w:cs="华文楷体"/>
          <w:sz w:val="30"/>
          <w:szCs w:val="30"/>
        </w:rPr>
      </w:pPr>
    </w:p>
    <w:p w14:paraId="212DC70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关于基督献祭和代求的这类考量，是否不以一种更激励的功效充满他们里面他的爱，并更能引出圣徒的心去相信和爱慕，胜过任何告知人他中保职事这些卓越作为中这个或那个，对于所提及之任何目的和意图都毫无用处的教导，让信徒判断吧。</w:t>
      </w:r>
    </w:p>
    <w:p w14:paraId="115E3AF4">
      <w:pPr>
        <w:pStyle w:val="3"/>
        <w:spacing w:before="256" w:line="253" w:lineRule="auto"/>
        <w:ind w:firstLine="16"/>
        <w:jc w:val="both"/>
        <w:rPr>
          <w:rFonts w:hint="eastAsia" w:ascii="华文楷体" w:hAnsi="华文楷体" w:eastAsia="华文楷体" w:cs="华文楷体"/>
          <w:sz w:val="30"/>
          <w:szCs w:val="30"/>
        </w:rPr>
      </w:pPr>
    </w:p>
    <w:p w14:paraId="623DBB8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men repose upon in their greatest necessities, and for the things of the greatest concernment, thereof they have the greatest valuation, and the thoughts of it are most fixed in their minds.</w:t>
      </w:r>
    </w:p>
    <w:p w14:paraId="1E207894">
      <w:pPr>
        <w:pStyle w:val="3"/>
        <w:spacing w:before="256" w:line="253" w:lineRule="auto"/>
        <w:ind w:firstLine="16"/>
        <w:jc w:val="both"/>
        <w:rPr>
          <w:rFonts w:hint="eastAsia" w:ascii="华文楷体" w:hAnsi="华文楷体" w:eastAsia="华文楷体" w:cs="华文楷体"/>
          <w:sz w:val="30"/>
          <w:szCs w:val="30"/>
        </w:rPr>
      </w:pPr>
    </w:p>
    <w:p w14:paraId="20E9EC1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人在他们最大的需要中所倚靠的，以及为了最重要之事所倚靠的，他们对其便有最高的评价，其思想也最固定在他们心中。</w:t>
      </w:r>
    </w:p>
    <w:p w14:paraId="5F3B2DAD">
      <w:pPr>
        <w:pStyle w:val="3"/>
        <w:spacing w:before="256" w:line="253" w:lineRule="auto"/>
        <w:ind w:firstLine="16"/>
        <w:jc w:val="both"/>
        <w:rPr>
          <w:rFonts w:hint="eastAsia" w:ascii="华文楷体" w:hAnsi="华文楷体" w:eastAsia="华文楷体" w:cs="华文楷体"/>
          <w:sz w:val="30"/>
          <w:szCs w:val="30"/>
        </w:rPr>
      </w:pPr>
    </w:p>
    <w:p w14:paraId="2426C6A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there of so great concernment in this world unto the saints as their abiding with God unto the end?</w:t>
      </w:r>
    </w:p>
    <w:p w14:paraId="10B47392">
      <w:pPr>
        <w:pStyle w:val="3"/>
        <w:spacing w:before="256" w:line="253" w:lineRule="auto"/>
        <w:ind w:firstLine="16"/>
        <w:jc w:val="both"/>
        <w:rPr>
          <w:rFonts w:hint="eastAsia" w:ascii="华文楷体" w:hAnsi="华文楷体" w:eastAsia="华文楷体" w:cs="华文楷体"/>
          <w:sz w:val="30"/>
          <w:szCs w:val="30"/>
        </w:rPr>
      </w:pPr>
    </w:p>
    <w:p w14:paraId="20E61CE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今世对圣徒而言，还有什么比他们与神同在到底更重要的事呢？</w:t>
      </w:r>
    </w:p>
    <w:p w14:paraId="700A7782">
      <w:pPr>
        <w:pStyle w:val="3"/>
        <w:spacing w:before="256" w:line="253" w:lineRule="auto"/>
        <w:ind w:firstLine="16"/>
        <w:jc w:val="both"/>
        <w:rPr>
          <w:rFonts w:hint="eastAsia" w:ascii="华文楷体" w:hAnsi="华文楷体" w:eastAsia="华文楷体" w:cs="华文楷体"/>
          <w:sz w:val="30"/>
          <w:szCs w:val="30"/>
        </w:rPr>
      </w:pPr>
    </w:p>
    <w:p w14:paraId="2005ECA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how great, urging, pressing, are the difficulties, dangers, troubles, they meet withal in their so doing!</w:t>
      </w:r>
    </w:p>
    <w:p w14:paraId="37859479">
      <w:pPr>
        <w:pStyle w:val="3"/>
        <w:spacing w:before="256" w:line="253" w:lineRule="auto"/>
        <w:ind w:firstLine="16"/>
        <w:jc w:val="both"/>
        <w:rPr>
          <w:rFonts w:hint="eastAsia" w:ascii="华文楷体" w:hAnsi="华文楷体" w:eastAsia="华文楷体" w:cs="华文楷体"/>
          <w:sz w:val="30"/>
          <w:szCs w:val="30"/>
        </w:rPr>
      </w:pPr>
    </w:p>
    <w:p w14:paraId="7427EB9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他们在如此行时，所遇到的困难、危险、患难，是何等多，何等大，何等紧迫，何等逼人！</w:t>
      </w:r>
    </w:p>
    <w:p w14:paraId="223A35FD">
      <w:pPr>
        <w:pStyle w:val="3"/>
        <w:spacing w:before="256" w:line="253" w:lineRule="auto"/>
        <w:ind w:firstLine="16"/>
        <w:jc w:val="both"/>
        <w:rPr>
          <w:rFonts w:hint="eastAsia" w:ascii="华文楷体" w:hAnsi="华文楷体" w:eastAsia="华文楷体" w:cs="华文楷体"/>
          <w:sz w:val="30"/>
          <w:szCs w:val="30"/>
        </w:rPr>
      </w:pPr>
    </w:p>
    <w:p w14:paraId="3F441B5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they have most frequent recourse unto, and what they rest most upon under their pressures, in the things of that concernment before mentioned, that will deserve the name of their treasure, where their hearts will and ought to be.</w:t>
      </w:r>
    </w:p>
    <w:p w14:paraId="71B6D821">
      <w:pPr>
        <w:pStyle w:val="3"/>
        <w:spacing w:before="256" w:line="253" w:lineRule="auto"/>
        <w:ind w:firstLine="16"/>
        <w:jc w:val="both"/>
        <w:rPr>
          <w:rFonts w:hint="eastAsia" w:ascii="华文楷体" w:hAnsi="华文楷体" w:eastAsia="华文楷体" w:cs="华文楷体"/>
          <w:sz w:val="30"/>
          <w:szCs w:val="30"/>
        </w:rPr>
      </w:pPr>
    </w:p>
    <w:p w14:paraId="1D9994F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那么，他们在前面所提及之重要之事上，在他们的压力之下，最常求助的，以及最倚靠的，就配得称为他们的财宝，他们的心也愿意并应当在那里。</w:t>
      </w:r>
    </w:p>
    <w:p w14:paraId="0BBCE66B">
      <w:pPr>
        <w:pStyle w:val="3"/>
        <w:spacing w:before="256" w:line="253" w:lineRule="auto"/>
        <w:ind w:firstLine="16"/>
        <w:jc w:val="both"/>
        <w:rPr>
          <w:rFonts w:hint="eastAsia" w:ascii="华文楷体" w:hAnsi="华文楷体" w:eastAsia="华文楷体" w:cs="华文楷体"/>
          <w:sz w:val="30"/>
          <w:szCs w:val="30"/>
        </w:rPr>
      </w:pPr>
    </w:p>
    <w:p w14:paraId="3584770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(setting aside, as things of no consideration in such a case, the purposes, covenant, and promises of God, the oblation and intercession of the Lord Christ) be men's own rational abilities to consider what is for their good, and what will be hurtful and destructive to them, what can hinder but that men will, yea, and that they often should, spend the flower and best of their affections upon and about themselves and their own wisdom in and for their preservation?—that doubtless will take up their hearts and thoughts, so that there will be very little room left for the entertainment of the Lord Jesus Christ with any regard or respect on this account.</w:t>
      </w:r>
    </w:p>
    <w:p w14:paraId="137B4E26">
      <w:pPr>
        <w:pStyle w:val="3"/>
        <w:spacing w:before="256" w:line="253" w:lineRule="auto"/>
        <w:ind w:firstLine="16"/>
        <w:jc w:val="both"/>
        <w:rPr>
          <w:rFonts w:hint="eastAsia" w:ascii="华文楷体" w:hAnsi="华文楷体" w:eastAsia="华文楷体" w:cs="华文楷体"/>
          <w:sz w:val="30"/>
          <w:szCs w:val="30"/>
        </w:rPr>
      </w:pPr>
    </w:p>
    <w:p w14:paraId="65C297F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倘若这（撇开神的旨意、盟约和应许，主基督的献祭和代求，作为在这种情况下无关紧要的事物）是人自己理性的能力，去思考什么对他们有益，什么会对他们有害并具毁灭性，那么什么能拦阻人不去，是的，并且他们常常应当，将他们情感的精华和最好部分，花费在并围绕他们自己以及他们为保守自己而有的智慧上呢？——那无疑会占据他们的心和思想，以致几乎没有空间留给基于这个理由而对主耶稣基督的任何尊重或敬意。</w:t>
      </w:r>
    </w:p>
    <w:p w14:paraId="5FB32F3B">
      <w:pPr>
        <w:pStyle w:val="3"/>
        <w:spacing w:before="256" w:line="253" w:lineRule="auto"/>
        <w:ind w:firstLine="16"/>
        <w:jc w:val="both"/>
        <w:rPr>
          <w:rFonts w:hint="eastAsia" w:ascii="华文楷体" w:hAnsi="华文楷体" w:eastAsia="华文楷体" w:cs="华文楷体"/>
          <w:sz w:val="30"/>
          <w:szCs w:val="30"/>
        </w:rPr>
      </w:pPr>
    </w:p>
    <w:p w14:paraId="1E9EB7D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then, may pass which was formerly laid down,—namely, that the doctrines and things which are apt and suited to the ingenerating, quickening, increasing, and building up, of faith and love towards God and our Lord Jesus Christ, are the most eminent gospel motives to spiritual, acceptable obedience (as it is an unquestionable truth and certainty),—doubtless that doctrine which represents the Father and Son so rich in mercy, so loving and lovely to the soul, as that doth which we insist upon, must needs have a most effectual influence into that obedience.</w:t>
      </w:r>
    </w:p>
    <w:p w14:paraId="2635F37A">
      <w:pPr>
        <w:pStyle w:val="3"/>
        <w:spacing w:before="256" w:line="253" w:lineRule="auto"/>
        <w:ind w:firstLine="16"/>
        <w:jc w:val="both"/>
        <w:rPr>
          <w:rFonts w:hint="eastAsia" w:ascii="华文楷体" w:hAnsi="华文楷体" w:eastAsia="华文楷体" w:cs="华文楷体"/>
          <w:sz w:val="30"/>
          <w:szCs w:val="30"/>
        </w:rPr>
      </w:pPr>
    </w:p>
    <w:p w14:paraId="1EBA1C5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倘若先前所陈述的可以成立——即，那些倾向于并适合于产生、苏醒、增加并建立对神和我们主耶稣基督之信心和爱心的教义和事物，是属灵、可悦纳顺服的最卓越福音动机（这是一个无可置疑的真理和确定性）——那么无疑，那种将父与子呈现为如此富于怜悯、如此慈爱且对灵魂如此可爱的教义，正如我们所坚持的那样，必定对那种顺服具有最有效的影响。</w:t>
      </w:r>
    </w:p>
    <w:p w14:paraId="6F148237">
      <w:pPr>
        <w:pStyle w:val="3"/>
        <w:spacing w:before="256" w:line="253" w:lineRule="auto"/>
        <w:ind w:firstLine="16"/>
        <w:jc w:val="both"/>
        <w:rPr>
          <w:rFonts w:hint="eastAsia" w:ascii="华文楷体" w:hAnsi="华文楷体" w:eastAsia="华文楷体" w:cs="华文楷体"/>
          <w:sz w:val="30"/>
          <w:szCs w:val="30"/>
        </w:rPr>
      </w:pPr>
    </w:p>
    <w:p w14:paraId="0080395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doctrine insisted on hath an effectual influence into the obedience of the saints, upon the account of giving it its proper place, and setting it aright upon its basis, carrying it on in due order.</w:t>
      </w:r>
    </w:p>
    <w:p w14:paraId="25E43DF3">
      <w:pPr>
        <w:pStyle w:val="3"/>
        <w:spacing w:before="256" w:line="253" w:lineRule="auto"/>
        <w:ind w:firstLine="16"/>
        <w:jc w:val="both"/>
        <w:rPr>
          <w:rFonts w:hint="eastAsia" w:ascii="华文楷体" w:hAnsi="华文楷体" w:eastAsia="华文楷体" w:cs="华文楷体"/>
          <w:sz w:val="30"/>
          <w:szCs w:val="30"/>
        </w:rPr>
      </w:pPr>
    </w:p>
    <w:p w14:paraId="7A12D9E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（5）所坚持的教义，因着给予圣徒的顺服其恰当的位置，并将其正确地建立在其基础之上，按着恰当的次序推进它，而对其具有有效的影响。</w:t>
      </w:r>
    </w:p>
    <w:p w14:paraId="18AFC446">
      <w:pPr>
        <w:pStyle w:val="3"/>
        <w:spacing w:before="256" w:line="253" w:lineRule="auto"/>
        <w:ind w:firstLine="16"/>
        <w:jc w:val="both"/>
        <w:rPr>
          <w:rFonts w:hint="eastAsia" w:ascii="华文楷体" w:hAnsi="华文楷体" w:eastAsia="华文楷体" w:cs="华文楷体"/>
          <w:sz w:val="30"/>
          <w:szCs w:val="30"/>
        </w:rPr>
      </w:pPr>
    </w:p>
    <w:p w14:paraId="5C26750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neither puts upon it the fetters of the law, nor turns it loose from the holy and righteous rule of it.</w:t>
      </w:r>
    </w:p>
    <w:p w14:paraId="60A52981">
      <w:pPr>
        <w:pStyle w:val="3"/>
        <w:spacing w:before="256" w:line="253" w:lineRule="auto"/>
        <w:ind w:firstLine="16"/>
        <w:jc w:val="both"/>
        <w:rPr>
          <w:rFonts w:hint="eastAsia" w:ascii="华文楷体" w:hAnsi="华文楷体" w:eastAsia="华文楷体" w:cs="华文楷体"/>
          <w:sz w:val="30"/>
          <w:szCs w:val="30"/>
        </w:rPr>
      </w:pPr>
    </w:p>
    <w:p w14:paraId="789C9D2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它既不将律法的锁链加在其上，也不使其脱离其圣洁公义的规则。</w:t>
      </w:r>
    </w:p>
    <w:p w14:paraId="0D179406">
      <w:pPr>
        <w:pStyle w:val="3"/>
        <w:spacing w:before="256" w:line="253" w:lineRule="auto"/>
        <w:ind w:firstLine="16"/>
        <w:jc w:val="both"/>
        <w:rPr>
          <w:rFonts w:hint="eastAsia" w:ascii="华文楷体" w:hAnsi="华文楷体" w:eastAsia="华文楷体" w:cs="华文楷体"/>
          <w:sz w:val="30"/>
          <w:szCs w:val="30"/>
        </w:rPr>
      </w:pPr>
    </w:p>
    <w:p w14:paraId="05CBACF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be as industrious as can be imagined in the performance of all commanded duties, yet if they do it on legal motives and for legal ends, all their performances are vitiated, and all their duties rejected.</w:t>
      </w:r>
    </w:p>
    <w:p w14:paraId="59CC7E8F">
      <w:pPr>
        <w:pStyle w:val="3"/>
        <w:spacing w:before="256" w:line="253" w:lineRule="auto"/>
        <w:ind w:firstLine="16"/>
        <w:jc w:val="both"/>
        <w:rPr>
          <w:rFonts w:hint="eastAsia" w:ascii="华文楷体" w:hAnsi="华文楷体" w:eastAsia="华文楷体" w:cs="华文楷体"/>
          <w:sz w:val="30"/>
          <w:szCs w:val="30"/>
        </w:rPr>
      </w:pPr>
    </w:p>
    <w:p w14:paraId="70B9BE3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让人在履行所有被命令之责任上，尽其所能地勤奋，然而倘若他们是基于律法的动机并为了律法的目的而行，他们所有的表现都被败坏，他们所有的责任都被拒绝。</w:t>
      </w:r>
    </w:p>
    <w:p w14:paraId="4FE72656">
      <w:pPr>
        <w:pStyle w:val="3"/>
        <w:spacing w:before="256" w:line="253" w:lineRule="auto"/>
        <w:ind w:firstLine="16"/>
        <w:jc w:val="both"/>
        <w:rPr>
          <w:rFonts w:hint="eastAsia" w:ascii="华文楷体" w:hAnsi="华文楷体" w:eastAsia="华文楷体" w:cs="华文楷体"/>
          <w:sz w:val="30"/>
          <w:szCs w:val="30"/>
        </w:rPr>
      </w:pPr>
    </w:p>
    <w:p w14:paraId="2C8A280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asserts against the Jews, Rom. 9:31, 32, "They sought for righteousness, but as it were by the works of the law;" and therefore he tells them, chap. 10:3, that "being ignorant of God's righteousness, and going about to establish their own righteousness, they did not submit to the righteousness of God."</w:t>
      </w:r>
    </w:p>
    <w:p w14:paraId="0B6A5FB9">
      <w:pPr>
        <w:pStyle w:val="3"/>
        <w:spacing w:before="256" w:line="253" w:lineRule="auto"/>
        <w:ind w:firstLine="16"/>
        <w:jc w:val="both"/>
        <w:rPr>
          <w:rFonts w:hint="eastAsia" w:ascii="华文楷体" w:hAnsi="华文楷体" w:eastAsia="华文楷体" w:cs="华文楷体"/>
          <w:sz w:val="30"/>
          <w:szCs w:val="30"/>
        </w:rPr>
      </w:pPr>
    </w:p>
    <w:p w14:paraId="5317017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使徒反对犹太人，断言了这一点，罗马书九章三十一、三十二节：“他们追求律法的义，反得不着律法的义；”因此他在第十章三节告诉他们，“因为不知道神的义，想要立自己的义，就不服神的义了。”</w:t>
      </w:r>
    </w:p>
    <w:p w14:paraId="5508F50E">
      <w:pPr>
        <w:pStyle w:val="3"/>
        <w:spacing w:before="256" w:line="253" w:lineRule="auto"/>
        <w:ind w:firstLine="16"/>
        <w:jc w:val="both"/>
        <w:rPr>
          <w:rFonts w:hint="eastAsia" w:ascii="华文楷体" w:hAnsi="华文楷体" w:eastAsia="华文楷体" w:cs="华文楷体"/>
          <w:sz w:val="30"/>
          <w:szCs w:val="30"/>
        </w:rPr>
      </w:pPr>
    </w:p>
    <w:p w14:paraId="32E1C4E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Papists will one day find a fire proceeding out of their doctrine of merits, consuming all their good works as "hay and stubble."</w:t>
      </w:r>
    </w:p>
    <w:p w14:paraId="29590E71">
      <w:pPr>
        <w:pStyle w:val="3"/>
        <w:spacing w:before="256" w:line="253" w:lineRule="auto"/>
        <w:ind w:firstLine="16"/>
        <w:jc w:val="both"/>
        <w:rPr>
          <w:rFonts w:hint="eastAsia" w:ascii="华文楷体" w:hAnsi="华文楷体" w:eastAsia="华文楷体" w:cs="华文楷体"/>
          <w:sz w:val="30"/>
          <w:szCs w:val="30"/>
        </w:rPr>
      </w:pPr>
    </w:p>
    <w:p w14:paraId="0B87850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罗马天主教徒有一天会发现，从他们功德的教义中发出火来，将他们一切的善工如同“草木禾秸”一样烧尽。</w:t>
      </w:r>
    </w:p>
    <w:p w14:paraId="317163E8">
      <w:pPr>
        <w:pStyle w:val="3"/>
        <w:spacing w:before="256" w:line="253" w:lineRule="auto"/>
        <w:ind w:firstLine="16"/>
        <w:jc w:val="both"/>
        <w:rPr>
          <w:rFonts w:hint="eastAsia" w:ascii="华文楷体" w:hAnsi="华文楷体" w:eastAsia="华文楷体" w:cs="华文楷体"/>
          <w:sz w:val="30"/>
          <w:szCs w:val="30"/>
        </w:rPr>
      </w:pPr>
    </w:p>
    <w:p w14:paraId="5B47108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also many other ways and principles whereby obedience is vitiated, and rendered an abomination instead of sacrifice, wherein our doctrine is no sharer; but this I must not enter into, because it would lead me into other controversies, which with this Ishall not intermix.</w:t>
      </w:r>
    </w:p>
    <w:p w14:paraId="7BA7741F">
      <w:pPr>
        <w:pStyle w:val="3"/>
        <w:spacing w:before="256" w:line="253" w:lineRule="auto"/>
        <w:ind w:firstLine="16"/>
        <w:jc w:val="both"/>
        <w:rPr>
          <w:rFonts w:hint="eastAsia" w:ascii="华文楷体" w:hAnsi="华文楷体" w:eastAsia="华文楷体" w:cs="华文楷体"/>
          <w:sz w:val="30"/>
          <w:szCs w:val="30"/>
        </w:rPr>
      </w:pPr>
    </w:p>
    <w:p w14:paraId="1DB3C78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还有许多其他方式和原则，藉此顺服被败坏，并成为可憎之物而非祭物，我们的教义对此毫无份；但我必不进入此事，因为它会引导我进入其他争论，我不会将它们与此事混淆。</w:t>
      </w:r>
    </w:p>
    <w:p w14:paraId="057E936C">
      <w:pPr>
        <w:pStyle w:val="3"/>
        <w:spacing w:before="256" w:line="253" w:lineRule="auto"/>
        <w:ind w:firstLine="16"/>
        <w:jc w:val="both"/>
        <w:rPr>
          <w:rFonts w:hint="eastAsia" w:ascii="华文楷体" w:hAnsi="华文楷体" w:eastAsia="华文楷体" w:cs="华文楷体"/>
          <w:sz w:val="30"/>
          <w:szCs w:val="30"/>
        </w:rPr>
      </w:pPr>
    </w:p>
    <w:p w14:paraId="766FB3E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It naturally and sweetly mixeth with all the ordinances of Christ instituted for the end under consideration; in particular, with that great ordinance, the ministry of the gospel, in reference to the great fruit and effect of it mentioned Eph. 4:12, 13, "The perfecting of the saints,the edifying of the body of Christ: till we all come in the unity of the faith, and of the knowledge of the Son of God, unto a perfect man, unto the measure of the stature of the fulness of Christ."</w:t>
      </w:r>
    </w:p>
    <w:p w14:paraId="59C73FE9">
      <w:pPr>
        <w:pStyle w:val="3"/>
        <w:spacing w:before="256" w:line="253" w:lineRule="auto"/>
        <w:ind w:firstLine="16"/>
        <w:jc w:val="both"/>
        <w:rPr>
          <w:rFonts w:hint="eastAsia" w:ascii="华文楷体" w:hAnsi="华文楷体" w:eastAsia="华文楷体" w:cs="华文楷体"/>
          <w:sz w:val="30"/>
          <w:szCs w:val="30"/>
        </w:rPr>
      </w:pPr>
    </w:p>
    <w:p w14:paraId="445C2CD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它自然而甘甜地与基督为所考虑之目的而设立的一切蒙恩之道相混合；特别是与那个伟大的蒙恩之道，即福音的职事，就其在以弗所书四章十二、十三节所提及的伟大果效而言：“为要成全圣徒，各尽其职，建立基督的身体：直等到我们众人在真道上同归于一，认识神的儿子，得以长大成人，满有基督长成的身量。”</w:t>
      </w:r>
    </w:p>
    <w:p w14:paraId="773F95EF">
      <w:pPr>
        <w:pStyle w:val="3"/>
        <w:spacing w:before="256" w:line="253" w:lineRule="auto"/>
        <w:ind w:firstLine="16"/>
        <w:jc w:val="both"/>
        <w:rPr>
          <w:rFonts w:hint="eastAsia" w:ascii="华文楷体" w:hAnsi="华文楷体" w:eastAsia="华文楷体" w:cs="华文楷体"/>
          <w:sz w:val="30"/>
          <w:szCs w:val="30"/>
        </w:rPr>
      </w:pPr>
    </w:p>
    <w:p w14:paraId="5DE7382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 Lord Jesus aimed at and intended principally in giving pastors and teachers to his church was, that they might carry on the work of the ministry for the perfecting of the saints, and their filling up the measure allotted unto them; and this they do by revealing the whole counsel of God unto them, keeping back nothing that is profitable for them; as was the practice of Paul, Acts 20:20, 27.</w:t>
      </w:r>
    </w:p>
    <w:p w14:paraId="070BB6FF">
      <w:pPr>
        <w:pStyle w:val="3"/>
        <w:spacing w:before="256" w:line="253" w:lineRule="auto"/>
        <w:ind w:firstLine="16"/>
        <w:jc w:val="both"/>
        <w:rPr>
          <w:rFonts w:hint="eastAsia" w:ascii="华文楷体" w:hAnsi="华文楷体" w:eastAsia="华文楷体" w:cs="华文楷体"/>
          <w:sz w:val="30"/>
          <w:szCs w:val="30"/>
        </w:rPr>
      </w:pPr>
    </w:p>
    <w:p w14:paraId="35D4CC3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赐给他教会牧师和教师，其主要目的和意图在于，他们可以推进职事的工作，为要成全圣徒，并使他们充满所分配给他们的度量；他们藉着向他们启示神全部的旨意，凡与他们有益的，没有一样避讳不说的，来成就此事；正如保罗的实践，使徒行传二十章二十、二十七节。</w:t>
      </w:r>
    </w:p>
    <w:p w14:paraId="77ED6C1A">
      <w:pPr>
        <w:pStyle w:val="3"/>
        <w:spacing w:before="256" w:line="253" w:lineRule="auto"/>
        <w:ind w:firstLine="16"/>
        <w:jc w:val="both"/>
        <w:rPr>
          <w:rFonts w:hint="eastAsia" w:ascii="华文楷体" w:hAnsi="华文楷体" w:eastAsia="华文楷体" w:cs="华文楷体"/>
          <w:sz w:val="30"/>
          <w:szCs w:val="30"/>
        </w:rPr>
      </w:pPr>
    </w:p>
    <w:p w14:paraId="2D98795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counsel or will of God, as by them managed, there are two parts:</w:t>
      </w:r>
    </w:p>
    <w:p w14:paraId="6A32ADD3">
      <w:pPr>
        <w:pStyle w:val="3"/>
        <w:spacing w:before="256" w:line="253" w:lineRule="auto"/>
        <w:ind w:firstLine="16"/>
        <w:jc w:val="both"/>
        <w:rPr>
          <w:rFonts w:hint="eastAsia" w:ascii="华文楷体" w:hAnsi="华文楷体" w:eastAsia="华文楷体" w:cs="华文楷体"/>
          <w:sz w:val="30"/>
          <w:szCs w:val="30"/>
        </w:rPr>
      </w:pPr>
    </w:p>
    <w:p w14:paraId="2F1E72B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关于神的這個旨意或计划，就其由他们管理而言，有两部分：</w:t>
      </w:r>
    </w:p>
    <w:p w14:paraId="2DE5F860">
      <w:pPr>
        <w:pStyle w:val="3"/>
        <w:spacing w:before="256" w:line="253" w:lineRule="auto"/>
        <w:ind w:firstLine="16"/>
        <w:jc w:val="both"/>
        <w:rPr>
          <w:rFonts w:hint="eastAsia" w:ascii="华文楷体" w:hAnsi="华文楷体" w:eastAsia="华文楷体" w:cs="华文楷体"/>
          <w:sz w:val="30"/>
          <w:szCs w:val="30"/>
        </w:rPr>
      </w:pPr>
    </w:p>
    <w:p w14:paraId="30EC9CA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79E1613A">
      <w:pPr>
        <w:pStyle w:val="3"/>
        <w:spacing w:before="256" w:line="253" w:lineRule="auto"/>
        <w:ind w:firstLine="16"/>
        <w:jc w:val="both"/>
        <w:rPr>
          <w:rFonts w:hint="eastAsia" w:ascii="华文楷体" w:hAnsi="华文楷体" w:eastAsia="华文楷体" w:cs="华文楷体"/>
          <w:sz w:val="30"/>
          <w:szCs w:val="30"/>
        </w:rPr>
      </w:pPr>
    </w:p>
    <w:p w14:paraId="709A661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A3911DA">
      <w:pPr>
        <w:pStyle w:val="3"/>
        <w:spacing w:before="256" w:line="253" w:lineRule="auto"/>
        <w:ind w:firstLine="16"/>
        <w:jc w:val="both"/>
        <w:rPr>
          <w:rFonts w:hint="eastAsia" w:ascii="华文楷体" w:hAnsi="华文楷体" w:eastAsia="华文楷体" w:cs="华文楷体"/>
          <w:sz w:val="30"/>
          <w:szCs w:val="30"/>
        </w:rPr>
      </w:pPr>
    </w:p>
    <w:p w14:paraId="0E29D1D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discovery of God and his will to them, as to the state and condition whereunto he calls them, and which he requires them to come up unto; and this consists in doctrines revealing God and his will, which contain rules and precepts for men to walk by and yield obedience unto.</w:t>
      </w:r>
    </w:p>
    <w:p w14:paraId="0D528E69">
      <w:pPr>
        <w:pStyle w:val="3"/>
        <w:spacing w:before="256" w:line="253" w:lineRule="auto"/>
        <w:ind w:firstLine="16"/>
        <w:jc w:val="both"/>
        <w:rPr>
          <w:rFonts w:hint="eastAsia" w:ascii="华文楷体" w:hAnsi="华文楷体" w:eastAsia="华文楷体" w:cs="华文楷体"/>
          <w:sz w:val="30"/>
          <w:szCs w:val="30"/>
        </w:rPr>
      </w:pPr>
    </w:p>
    <w:p w14:paraId="472AE1B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向他们发现神和他旨意，就他呼召他们进入、并要求他们达到的状态和境况而言；这包含在启示神和他旨意的教义中，这些教义包含着人当遵行并行出顺服的规则和诫命。</w:t>
      </w:r>
    </w:p>
    <w:p w14:paraId="33B8ACBE">
      <w:pPr>
        <w:pStyle w:val="3"/>
        <w:spacing w:before="256" w:line="253" w:lineRule="auto"/>
        <w:ind w:firstLine="16"/>
        <w:jc w:val="both"/>
        <w:rPr>
          <w:rFonts w:hint="eastAsia" w:ascii="华文楷体" w:hAnsi="华文楷体" w:eastAsia="华文楷体" w:cs="华文楷体"/>
          <w:sz w:val="30"/>
          <w:szCs w:val="30"/>
        </w:rPr>
      </w:pPr>
    </w:p>
    <w:p w14:paraId="497FADD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which is suited to the carrying on of men in the state and condition whereunto they are called, according to the mind of God, as also to prevail with them to whom the word doth come to enter into the state of obedience and walking with God; and this is usually branched into three general heads, of promises, exhortations, and threatenings.</w:t>
      </w:r>
    </w:p>
    <w:p w14:paraId="4D40EB11">
      <w:pPr>
        <w:pStyle w:val="3"/>
        <w:spacing w:before="256" w:line="253" w:lineRule="auto"/>
        <w:ind w:firstLine="16"/>
        <w:jc w:val="both"/>
        <w:rPr>
          <w:rFonts w:hint="eastAsia" w:ascii="华文楷体" w:hAnsi="华文楷体" w:eastAsia="华文楷体" w:cs="华文楷体"/>
          <w:sz w:val="30"/>
          <w:szCs w:val="30"/>
        </w:rPr>
      </w:pPr>
    </w:p>
    <w:p w14:paraId="3B2CFE1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适合于按照神的心意，推进那些蒙召进入那种状态和境况之人的事物，也适合于说服那些道临到之人，进入顺服和与神同行的状态；这通常分为三个总标题，即应许、劝勉和威吓。</w:t>
      </w:r>
    </w:p>
    <w:p w14:paraId="06DF0582">
      <w:pPr>
        <w:pStyle w:val="3"/>
        <w:spacing w:before="256" w:line="253" w:lineRule="auto"/>
        <w:ind w:firstLine="16"/>
        <w:jc w:val="both"/>
        <w:rPr>
          <w:rFonts w:hint="eastAsia" w:ascii="华文楷体" w:hAnsi="华文楷体" w:eastAsia="华文楷体" w:cs="华文楷体"/>
          <w:sz w:val="30"/>
          <w:szCs w:val="30"/>
        </w:rPr>
      </w:pPr>
    </w:p>
    <w:p w14:paraId="1F81A16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management of these aright with power and efficacy, with evidence and demonstration of the Spirit, is no small part, yea, it is the greatest part, of the work of the ministry, the greatest portion of what is doctrinal in the word or book of God relating to these heads.</w:t>
      </w:r>
    </w:p>
    <w:p w14:paraId="2D9C0212">
      <w:pPr>
        <w:pStyle w:val="3"/>
        <w:spacing w:before="256" w:line="253" w:lineRule="auto"/>
        <w:ind w:firstLine="16"/>
        <w:jc w:val="both"/>
        <w:rPr>
          <w:rFonts w:hint="eastAsia" w:ascii="华文楷体" w:hAnsi="华文楷体" w:eastAsia="华文楷体" w:cs="华文楷体"/>
          <w:sz w:val="30"/>
          <w:szCs w:val="30"/>
        </w:rPr>
      </w:pPr>
    </w:p>
    <w:p w14:paraId="280361F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正确地以能力和功效，以圣灵的明证和显明来管理这些，并非职事工作的小部分，是的，它是其最大的部分，神话语或书中关乎这些标题之教义内容的最大部分。</w:t>
      </w:r>
    </w:p>
    <w:p w14:paraId="0FD65744">
      <w:pPr>
        <w:pStyle w:val="3"/>
        <w:spacing w:before="256" w:line="253" w:lineRule="auto"/>
        <w:ind w:firstLine="16"/>
        <w:jc w:val="both"/>
        <w:rPr>
          <w:rFonts w:hint="eastAsia" w:ascii="华文楷体" w:hAnsi="华文楷体" w:eastAsia="华文楷体" w:cs="华文楷体"/>
          <w:sz w:val="30"/>
          <w:szCs w:val="30"/>
        </w:rPr>
      </w:pPr>
    </w:p>
    <w:p w14:paraId="378B47A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part of that ordinance of Christ, the "ministry of the word," the pressing of men into a state of obedience and to a progress in that estate, by promises, exhortations, and threatenings, I shall briefly speak, either by way of demonstration and proof of what lieth before me, or in vindication of what is affirmed in the same kind from the objections and exceptions of him in particular with whom I have to do; aiming still at my former assertion, that the doctrine I have insisted on naturally and clearly closeth with those promises and exhortations, to help on their efficacy and energy for the accomplishment of the work intended.</w:t>
      </w:r>
    </w:p>
    <w:p w14:paraId="7BB86A58">
      <w:pPr>
        <w:pStyle w:val="3"/>
        <w:spacing w:before="256" w:line="253" w:lineRule="auto"/>
        <w:ind w:firstLine="16"/>
        <w:jc w:val="both"/>
        <w:rPr>
          <w:rFonts w:hint="eastAsia" w:ascii="华文楷体" w:hAnsi="华文楷体" w:eastAsia="华文楷体" w:cs="华文楷体"/>
          <w:sz w:val="30"/>
          <w:szCs w:val="30"/>
        </w:rPr>
      </w:pPr>
    </w:p>
    <w:p w14:paraId="6506FCE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那个蒙恩之道——“道的职事”——的这一部分，即藉着应许、劝勉和威吓，催促人进入顺服的状态并在那状态中长进，我将简要地论述，或者藉着对我面前之事物的证明和证实，或者藉着为同样性质之肯定、免受我特别与之交往之人的反对和异议而作的辩护；仍然着眼于我先前的断言，即我所坚持的教义，自然而清楚地与那些应许和劝勉相契合，以帮助其功效和能量，来成就所意图的工作。</w:t>
      </w:r>
    </w:p>
    <w:p w14:paraId="72C13DFA">
      <w:pPr>
        <w:pStyle w:val="3"/>
        <w:spacing w:before="256" w:line="253" w:lineRule="auto"/>
        <w:ind w:firstLine="16"/>
        <w:jc w:val="both"/>
        <w:rPr>
          <w:rFonts w:hint="eastAsia" w:ascii="华文楷体" w:hAnsi="华文楷体" w:eastAsia="华文楷体" w:cs="华文楷体"/>
          <w:sz w:val="30"/>
          <w:szCs w:val="30"/>
        </w:rPr>
      </w:pPr>
    </w:p>
    <w:p w14:paraId="5E9EBA9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For the first, let us take a taste of the promises, which are, as it were, the very life and beauty of the covenant of grace, and the glory of the ministry committed unto men; and they are of two sorts, both of which have their effectual influence into the obedience of saints:—</w:t>
      </w:r>
    </w:p>
    <w:p w14:paraId="48E46640">
      <w:pPr>
        <w:pStyle w:val="3"/>
        <w:spacing w:before="256" w:line="253" w:lineRule="auto"/>
        <w:ind w:firstLine="16"/>
        <w:jc w:val="both"/>
        <w:rPr>
          <w:rFonts w:hint="eastAsia" w:ascii="华文楷体" w:hAnsi="华文楷体" w:eastAsia="华文楷体" w:cs="华文楷体"/>
          <w:sz w:val="30"/>
          <w:szCs w:val="30"/>
        </w:rPr>
      </w:pPr>
    </w:p>
    <w:p w14:paraId="10903E4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第一，至于前者，让我们尝一尝应许的滋味，它们仿佛是恩典之约的生命和美丽本身，也是托付给人之职事的荣耀；它们有两种，两者都对圣徒的顺服具有有效的影响：——</w:t>
      </w:r>
    </w:p>
    <w:p w14:paraId="2558F0B9">
      <w:pPr>
        <w:pStyle w:val="3"/>
        <w:spacing w:before="256" w:line="253" w:lineRule="auto"/>
        <w:ind w:firstLine="16"/>
        <w:jc w:val="both"/>
        <w:rPr>
          <w:rFonts w:hint="eastAsia" w:ascii="华文楷体" w:hAnsi="华文楷体" w:eastAsia="华文楷体" w:cs="华文楷体"/>
          <w:sz w:val="30"/>
          <w:szCs w:val="30"/>
        </w:rPr>
      </w:pPr>
    </w:p>
    <w:p w14:paraId="3000820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There are promises which express only the work of God's grace, and what he will freely do in and upon the hearts of his thereby, as to the working holiness and obedience in them, as also of his pardoning mercy in his free acceptance of them in Jesus Christ; and these are in a peculiar manner those "better promises" of the covenant of grace, upon the account whereof it is so exceedingly exalted above that of works, which by sin was broken and disannulled, Heb. 8:6–12.</w:t>
      </w:r>
    </w:p>
    <w:p w14:paraId="40D5207C">
      <w:pPr>
        <w:pStyle w:val="3"/>
        <w:spacing w:before="256" w:line="253" w:lineRule="auto"/>
        <w:ind w:firstLine="16"/>
        <w:jc w:val="both"/>
        <w:rPr>
          <w:rFonts w:hint="eastAsia" w:ascii="华文楷体" w:hAnsi="华文楷体" w:eastAsia="华文楷体" w:cs="华文楷体"/>
          <w:sz w:val="30"/>
          <w:szCs w:val="30"/>
        </w:rPr>
      </w:pPr>
    </w:p>
    <w:p w14:paraId="36AAC6F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有一些应许，仅仅表达神恩典的工作，以及他藉此将在他子民心中自由地作成什么，就其在他们里面运行圣洁和顺服而言，以及他在耶稣基督里白白接纳他们的赦免怜悯而言；这些以特殊的方式，是恩典之约那些“更美的应许”，因之它被如此极其高举，超过那因罪而被破坏并废除的行为之约，希伯来书八章六至十二节。</w:t>
      </w:r>
    </w:p>
    <w:p w14:paraId="7466690A">
      <w:pPr>
        <w:pStyle w:val="3"/>
        <w:spacing w:before="256" w:line="253" w:lineRule="auto"/>
        <w:ind w:firstLine="16"/>
        <w:jc w:val="both"/>
        <w:rPr>
          <w:rFonts w:hint="eastAsia" w:ascii="华文楷体" w:hAnsi="华文楷体" w:eastAsia="华文楷体" w:cs="华文楷体"/>
          <w:sz w:val="30"/>
          <w:szCs w:val="30"/>
        </w:rPr>
      </w:pPr>
    </w:p>
    <w:p w14:paraId="01F6DDB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are promises of what good and great things God will farther do unto and for them who obey him; as, that he will keep them and preserve them that they shall not be lost, that their labour and obedience shall end in the enjoyment of God himself, with an immortal crown of glory which shall never fade away, Heb. 11:9, 10.</w:t>
      </w:r>
    </w:p>
    <w:p w14:paraId="1A4EFFFC">
      <w:pPr>
        <w:pStyle w:val="3"/>
        <w:spacing w:before="256" w:line="253" w:lineRule="auto"/>
        <w:ind w:firstLine="16"/>
        <w:jc w:val="both"/>
        <w:rPr>
          <w:rFonts w:hint="eastAsia" w:ascii="华文楷体" w:hAnsi="华文楷体" w:eastAsia="华文楷体" w:cs="华文楷体"/>
          <w:sz w:val="30"/>
          <w:szCs w:val="30"/>
        </w:rPr>
      </w:pPr>
    </w:p>
    <w:p w14:paraId="4EA0E4C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有一些应许，是关于神将进一步向那些顺服他的人，以及为他们作成何等美善和伟大的事；例如，他将保守他们，使他们不至失丧，他们的劳苦和顺服必以享受神自己为结局，并得着永不衰残之荣耀的不朽冠冕，希伯来书十一章九、十节。</w:t>
      </w:r>
    </w:p>
    <w:p w14:paraId="1AD5701D">
      <w:pPr>
        <w:pStyle w:val="3"/>
        <w:spacing w:before="256" w:line="253" w:lineRule="auto"/>
        <w:ind w:firstLine="16"/>
        <w:jc w:val="both"/>
        <w:rPr>
          <w:rFonts w:hint="eastAsia" w:ascii="华文楷体" w:hAnsi="华文楷体" w:eastAsia="华文楷体" w:cs="华文楷体"/>
          <w:sz w:val="30"/>
          <w:szCs w:val="30"/>
        </w:rPr>
      </w:pPr>
    </w:p>
    <w:p w14:paraId="3F0FDE7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doctrine of the saints' perseverance, and the stability of the love of God unto them, closeth with the promises of both these sorts, as to the end of carrying on and increasing obedience and holiness in them.</w:t>
      </w:r>
    </w:p>
    <w:p w14:paraId="51B48B42">
      <w:pPr>
        <w:pStyle w:val="3"/>
        <w:spacing w:before="256" w:line="253" w:lineRule="auto"/>
        <w:ind w:firstLine="16"/>
        <w:jc w:val="both"/>
        <w:rPr>
          <w:rFonts w:hint="eastAsia" w:ascii="华文楷体" w:hAnsi="华文楷体" w:eastAsia="华文楷体" w:cs="华文楷体"/>
          <w:sz w:val="30"/>
          <w:szCs w:val="30"/>
        </w:rPr>
      </w:pPr>
    </w:p>
    <w:p w14:paraId="5BA32DA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如今，圣徒坚忍的教义，以及神对他们之爱的稳固性，就其推进并增加他们里面顺服和圣洁之目的而言，与这两种应许都相契合。</w:t>
      </w:r>
    </w:p>
    <w:p w14:paraId="4CF9AAAA">
      <w:pPr>
        <w:pStyle w:val="3"/>
        <w:spacing w:before="256" w:line="253" w:lineRule="auto"/>
        <w:ind w:firstLine="16"/>
        <w:jc w:val="both"/>
        <w:rPr>
          <w:rFonts w:hint="eastAsia" w:ascii="华文楷体" w:hAnsi="华文楷体" w:eastAsia="华文楷体" w:cs="华文楷体"/>
          <w:sz w:val="30"/>
          <w:szCs w:val="30"/>
        </w:rPr>
      </w:pPr>
    </w:p>
    <w:p w14:paraId="6E5F0D7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an instance in the first.</w:t>
      </w:r>
    </w:p>
    <w:p w14:paraId="1642DA6B">
      <w:pPr>
        <w:pStyle w:val="3"/>
        <w:spacing w:before="256" w:line="253" w:lineRule="auto"/>
        <w:ind w:firstLine="16"/>
        <w:jc w:val="both"/>
        <w:rPr>
          <w:rFonts w:hint="eastAsia" w:ascii="华文楷体" w:hAnsi="华文楷体" w:eastAsia="华文楷体" w:cs="华文楷体"/>
          <w:sz w:val="30"/>
          <w:szCs w:val="30"/>
        </w:rPr>
      </w:pPr>
    </w:p>
    <w:p w14:paraId="492EB17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以第一种为例。</w:t>
      </w:r>
    </w:p>
    <w:p w14:paraId="3FA9A00C">
      <w:pPr>
        <w:pStyle w:val="3"/>
        <w:spacing w:before="256" w:line="253" w:lineRule="auto"/>
        <w:ind w:firstLine="16"/>
        <w:jc w:val="both"/>
        <w:rPr>
          <w:rFonts w:hint="eastAsia" w:ascii="华文楷体" w:hAnsi="华文楷体" w:eastAsia="华文楷体" w:cs="华文楷体"/>
          <w:sz w:val="30"/>
          <w:szCs w:val="30"/>
        </w:rPr>
      </w:pPr>
    </w:p>
    <w:p w14:paraId="077B639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of the work of God's grace in us and towards us are effectual as appointed to this end: so in that great word, Gen. 17:1, (which the apostle calls "The promise," Gal. 3:17,) "I am the Almighty God;"—"I am so, and will be so to thee, and that for and to all ends and purposes of the covenant whatsoever."</w:t>
      </w:r>
    </w:p>
    <w:p w14:paraId="06572308">
      <w:pPr>
        <w:pStyle w:val="3"/>
        <w:spacing w:before="256" w:line="253" w:lineRule="auto"/>
        <w:ind w:firstLine="16"/>
        <w:jc w:val="both"/>
        <w:rPr>
          <w:rFonts w:hint="eastAsia" w:ascii="华文楷体" w:hAnsi="华文楷体" w:eastAsia="华文楷体" w:cs="华文楷体"/>
          <w:sz w:val="30"/>
          <w:szCs w:val="30"/>
        </w:rPr>
      </w:pPr>
    </w:p>
    <w:p w14:paraId="60CCEA1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恩典在我们里面并向我们作工的应许，既被指定用于此目的，便是有效的：因此在那伟大的话语中，创世记十七章一节，（使徒称之为“应许”，加拉太书三章十七节，）“我是全能的神；”——“我是如此，并且将对你如此，并且是为了并达到这约无论何种目的和意图。”</w:t>
      </w:r>
    </w:p>
    <w:p w14:paraId="4B622AC1">
      <w:pPr>
        <w:pStyle w:val="3"/>
        <w:spacing w:before="256" w:line="253" w:lineRule="auto"/>
        <w:ind w:firstLine="16"/>
        <w:jc w:val="both"/>
        <w:rPr>
          <w:rFonts w:hint="eastAsia" w:ascii="华文楷体" w:hAnsi="华文楷体" w:eastAsia="华文楷体" w:cs="华文楷体"/>
          <w:sz w:val="30"/>
          <w:szCs w:val="30"/>
        </w:rPr>
      </w:pPr>
    </w:p>
    <w:p w14:paraId="4B83A24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inference is, "Walk before me, and be thou perfect."</w:t>
      </w:r>
    </w:p>
    <w:p w14:paraId="0623E1F8">
      <w:pPr>
        <w:pStyle w:val="3"/>
        <w:spacing w:before="256" w:line="253" w:lineRule="auto"/>
        <w:ind w:firstLine="16"/>
        <w:jc w:val="both"/>
        <w:rPr>
          <w:rFonts w:hint="eastAsia" w:ascii="华文楷体" w:hAnsi="华文楷体" w:eastAsia="华文楷体" w:cs="华文楷体"/>
          <w:sz w:val="30"/>
          <w:szCs w:val="30"/>
        </w:rPr>
      </w:pPr>
    </w:p>
    <w:p w14:paraId="35FCC8C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推论是：“你当在我面前作完全人。”</w:t>
      </w:r>
    </w:p>
    <w:p w14:paraId="617A7680">
      <w:pPr>
        <w:pStyle w:val="3"/>
        <w:spacing w:before="256" w:line="253" w:lineRule="auto"/>
        <w:ind w:firstLine="16"/>
        <w:jc w:val="both"/>
        <w:rPr>
          <w:rFonts w:hint="eastAsia" w:ascii="华文楷体" w:hAnsi="华文楷体" w:eastAsia="华文楷体" w:cs="华文楷体"/>
          <w:sz w:val="30"/>
          <w:szCs w:val="30"/>
        </w:rPr>
      </w:pPr>
    </w:p>
    <w:p w14:paraId="2A6E48D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Walking with God in uprightness and sincerity is the proper fruit in us of his promise to be our all-sufficient God in covenant; as, Jer. 31:33, our becoming the "people of God" in walking with him in all ways of obedience is the effect of his promise "to be our God, and to write his law in our hearts," not only because by the grace of the promise we are brought into a state of acceptance, and made the people of God,but also upon the account of the engagement that is put upon us by that gracious promise to live unto him; whence in the close it is affirmed "we shall be his people."</w:t>
      </w:r>
    </w:p>
    <w:p w14:paraId="5A97ABDF">
      <w:pPr>
        <w:pStyle w:val="3"/>
        <w:spacing w:before="256" w:line="253" w:lineRule="auto"/>
        <w:ind w:firstLine="16"/>
        <w:jc w:val="both"/>
        <w:rPr>
          <w:rFonts w:hint="eastAsia" w:ascii="华文楷体" w:hAnsi="华文楷体" w:eastAsia="华文楷体" w:cs="华文楷体"/>
          <w:sz w:val="30"/>
          <w:szCs w:val="30"/>
        </w:rPr>
      </w:pPr>
    </w:p>
    <w:p w14:paraId="1CA4AC7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正直和真诚中与神同行，是我们里面他应许作我们立约之全能神的确切果实；正如，耶利米书三十一章三十三节，我们在一切顺服的道路上与他同行，成为“神的百姓”，是他应许“作我们的神，并将他的律法写在我们心里”的效果，不仅因为藉着应许的恩典，我们被带入蒙悦纳的状态，并成为神的百姓，而且也因着那恩慈的应许加在我们身上、要为他而活的责任；因此结尾肯定说“我们要作他的子民。”</w:t>
      </w:r>
    </w:p>
    <w:p w14:paraId="63B84B51">
      <w:pPr>
        <w:pStyle w:val="3"/>
        <w:spacing w:before="256" w:line="253" w:lineRule="auto"/>
        <w:ind w:firstLine="16"/>
        <w:jc w:val="both"/>
        <w:rPr>
          <w:rFonts w:hint="eastAsia" w:ascii="华文楷体" w:hAnsi="华文楷体" w:eastAsia="华文楷体" w:cs="华文楷体"/>
          <w:sz w:val="30"/>
          <w:szCs w:val="30"/>
        </w:rPr>
      </w:pPr>
    </w:p>
    <w:p w14:paraId="7D63C21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the gospel, or the word of faith, doth mainly consist in this; and what the aim of that is the apostle declares, Tit. 2:11, 12, "The grace of God that bringeth salvation hath appeared to all men, teaching us that, denying ungodliness and worldly lusts, we should live soberly, righteously, and godly, in this present world."</w:t>
      </w:r>
    </w:p>
    <w:p w14:paraId="67BA951A">
      <w:pPr>
        <w:pStyle w:val="3"/>
        <w:spacing w:before="256" w:line="253" w:lineRule="auto"/>
        <w:ind w:firstLine="16"/>
        <w:jc w:val="both"/>
        <w:rPr>
          <w:rFonts w:hint="eastAsia" w:ascii="华文楷体" w:hAnsi="华文楷体" w:eastAsia="华文楷体" w:cs="华文楷体"/>
          <w:sz w:val="30"/>
          <w:szCs w:val="30"/>
        </w:rPr>
      </w:pPr>
    </w:p>
    <w:p w14:paraId="12F93A2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福音的道，或信心的道，主要包含在此；其目的为何，使徒宣告，提多书二章十一、十二节：“因为神救众人的恩典，已经显明出来，教训我们除去不敬虔的心，和世俗的情欲，在今世自守、公义、敬虔度日。”</w:t>
      </w:r>
    </w:p>
    <w:p w14:paraId="6EAFC1B0">
      <w:pPr>
        <w:pStyle w:val="3"/>
        <w:spacing w:before="256" w:line="253" w:lineRule="auto"/>
        <w:ind w:firstLine="16"/>
        <w:jc w:val="both"/>
        <w:rPr>
          <w:rFonts w:hint="eastAsia" w:ascii="华文楷体" w:hAnsi="华文楷体" w:eastAsia="华文楷体" w:cs="华文楷体"/>
          <w:sz w:val="30"/>
          <w:szCs w:val="30"/>
        </w:rPr>
      </w:pPr>
    </w:p>
    <w:p w14:paraId="5B63C43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general purport of the promises in this way is farther asserted, 2 Cor. 7:1, "Having," saith he, "these promises, let us cleanse ourselves from all filthiness of the flesh and spirit, perfecting holiness in the fear of God."</w:t>
      </w:r>
    </w:p>
    <w:p w14:paraId="0F9E832C">
      <w:pPr>
        <w:pStyle w:val="3"/>
        <w:spacing w:before="256" w:line="253" w:lineRule="auto"/>
        <w:ind w:firstLine="16"/>
        <w:jc w:val="both"/>
        <w:rPr>
          <w:rFonts w:hint="eastAsia" w:ascii="华文楷体" w:hAnsi="华文楷体" w:eastAsia="华文楷体" w:cs="华文楷体"/>
          <w:sz w:val="30"/>
          <w:szCs w:val="30"/>
        </w:rPr>
      </w:pPr>
    </w:p>
    <w:p w14:paraId="2A73BCA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这种方式下应许的普遍主旨，又在哥林多后书七章一节得到进一步断言，他说：“既有这些应许，就当洁净自己，除去身体、灵魂一切的污秽，敬畏神，得以成圣。”</w:t>
      </w:r>
    </w:p>
    <w:p w14:paraId="1AAA45D8">
      <w:pPr>
        <w:pStyle w:val="3"/>
        <w:spacing w:before="256" w:line="253" w:lineRule="auto"/>
        <w:ind w:firstLine="16"/>
        <w:jc w:val="both"/>
        <w:rPr>
          <w:rFonts w:hint="eastAsia" w:ascii="华文楷体" w:hAnsi="华文楷体" w:eastAsia="华文楷体" w:cs="华文楷体"/>
          <w:sz w:val="30"/>
          <w:szCs w:val="30"/>
        </w:rPr>
      </w:pPr>
    </w:p>
    <w:p w14:paraId="186D457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most eminently is this assigned to the promises of that sort which we now peculiarly insist upon, 2 Pet. 1:3, 4.</w:t>
      </w:r>
    </w:p>
    <w:p w14:paraId="60972D70">
      <w:pPr>
        <w:pStyle w:val="3"/>
        <w:spacing w:before="256" w:line="253" w:lineRule="auto"/>
        <w:ind w:firstLine="16"/>
        <w:jc w:val="both"/>
        <w:rPr>
          <w:rFonts w:hint="eastAsia" w:ascii="华文楷体" w:hAnsi="华文楷体" w:eastAsia="华文楷体" w:cs="华文楷体"/>
          <w:sz w:val="30"/>
          <w:szCs w:val="30"/>
        </w:rPr>
      </w:pPr>
    </w:p>
    <w:p w14:paraId="29B2F29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这最卓越地被赋予我们现在特别坚持的那类应许，彼得后书一章三、四节。</w:t>
      </w:r>
    </w:p>
    <w:p w14:paraId="3096ED95">
      <w:pPr>
        <w:pStyle w:val="3"/>
        <w:spacing w:before="256" w:line="253" w:lineRule="auto"/>
        <w:ind w:firstLine="16"/>
        <w:jc w:val="both"/>
        <w:rPr>
          <w:rFonts w:hint="eastAsia" w:ascii="华文楷体" w:hAnsi="华文楷体" w:eastAsia="华文楷体" w:cs="华文楷体"/>
          <w:sz w:val="30"/>
          <w:szCs w:val="30"/>
        </w:rPr>
      </w:pPr>
    </w:p>
    <w:p w14:paraId="3E2789B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the way whereby these or any other promises are effectual to the end and purpose intimated, two things are considerable:—First, What is required to make them so effectual; Secondly, Wherein and how they do exert that efficacy that is in them.</w:t>
      </w:r>
    </w:p>
    <w:p w14:paraId="6D97B39B">
      <w:pPr>
        <w:pStyle w:val="3"/>
        <w:spacing w:before="256" w:line="253" w:lineRule="auto"/>
        <w:ind w:firstLine="16"/>
        <w:jc w:val="both"/>
        <w:rPr>
          <w:rFonts w:hint="eastAsia" w:ascii="华文楷体" w:hAnsi="华文楷体" w:eastAsia="华文楷体" w:cs="华文楷体"/>
          <w:sz w:val="30"/>
          <w:szCs w:val="30"/>
        </w:rPr>
      </w:pPr>
    </w:p>
    <w:p w14:paraId="6C6CB07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要知道这些或任何其他应许藉以对其所暗示之目的和意图有效的途径，有两件事值得考量：——第一，要使它们如此有效，需要什么；第二，它们在何处以及如何发挥其内在的功效。</w:t>
      </w:r>
    </w:p>
    <w:p w14:paraId="4EFE1186">
      <w:pPr>
        <w:pStyle w:val="3"/>
        <w:spacing w:before="256" w:line="253" w:lineRule="auto"/>
        <w:ind w:firstLine="16"/>
        <w:jc w:val="both"/>
        <w:rPr>
          <w:rFonts w:hint="eastAsia" w:ascii="华文楷体" w:hAnsi="华文楷体" w:eastAsia="华文楷体" w:cs="华文楷体"/>
          <w:sz w:val="30"/>
          <w:szCs w:val="30"/>
        </w:rPr>
      </w:pPr>
    </w:p>
    <w:p w14:paraId="0EC23E4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the apostle acquaints us on what account alone it is that they come to be useful in this or any other kind: Heb. 4:2, "The word of the gospel," the promise preached to them of old, "did not profit them," did them no good at all.</w:t>
      </w:r>
    </w:p>
    <w:p w14:paraId="7176FF76">
      <w:pPr>
        <w:pStyle w:val="3"/>
        <w:spacing w:before="256" w:line="253" w:lineRule="auto"/>
        <w:ind w:firstLine="16"/>
        <w:jc w:val="both"/>
        <w:rPr>
          <w:rFonts w:hint="eastAsia" w:ascii="华文楷体" w:hAnsi="华文楷体" w:eastAsia="华文楷体" w:cs="华文楷体"/>
          <w:sz w:val="30"/>
          <w:szCs w:val="30"/>
        </w:rPr>
      </w:pPr>
    </w:p>
    <w:p w14:paraId="1D2878F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至于前者，使徒告诉我们，唯独基于何种理由，它们才在这一或其他任何方面变得有用：希伯来书四章二节，“福音的道”，古时向他们传讲的应许，“与他们无益”，对他们毫无益处。</w:t>
      </w:r>
    </w:p>
    <w:p w14:paraId="0B3D8EFF">
      <w:pPr>
        <w:pStyle w:val="3"/>
        <w:spacing w:before="256" w:line="253" w:lineRule="auto"/>
        <w:ind w:firstLine="16"/>
        <w:jc w:val="both"/>
        <w:rPr>
          <w:rFonts w:hint="eastAsia" w:ascii="华文楷体" w:hAnsi="华文楷体" w:eastAsia="华文楷体" w:cs="华文楷体"/>
          <w:sz w:val="30"/>
          <w:szCs w:val="30"/>
        </w:rPr>
      </w:pPr>
    </w:p>
    <w:p w14:paraId="67CB2B6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of this sad success in the preaching of the gospel and declaration of the promises he gives you in the same verse; it is that the word was "not mixed with faith in them that heard it."</w:t>
      </w:r>
    </w:p>
    <w:p w14:paraId="57254817">
      <w:pPr>
        <w:pStyle w:val="3"/>
        <w:spacing w:before="256" w:line="253" w:lineRule="auto"/>
        <w:ind w:firstLine="16"/>
        <w:jc w:val="both"/>
        <w:rPr>
          <w:rFonts w:hint="eastAsia" w:ascii="华文楷体" w:hAnsi="华文楷体" w:eastAsia="华文楷体" w:cs="华文楷体"/>
          <w:sz w:val="30"/>
          <w:szCs w:val="30"/>
        </w:rPr>
      </w:pPr>
    </w:p>
    <w:p w14:paraId="732A759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他在同一节经文中，给出了传讲福音和宣告应许之可悲结果的原因；那就是道“与所听见的人没有信心调和”。</w:t>
      </w:r>
    </w:p>
    <w:p w14:paraId="7F7B5868">
      <w:pPr>
        <w:pStyle w:val="3"/>
        <w:spacing w:before="256" w:line="253" w:lineRule="auto"/>
        <w:ind w:firstLine="16"/>
        <w:jc w:val="both"/>
        <w:rPr>
          <w:rFonts w:hint="eastAsia" w:ascii="华文楷体" w:hAnsi="华文楷体" w:eastAsia="华文楷体" w:cs="华文楷体"/>
          <w:sz w:val="30"/>
          <w:szCs w:val="30"/>
        </w:rPr>
      </w:pPr>
    </w:p>
    <w:p w14:paraId="652E4AA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mixing of the promises with faith that renders them useful and profitable.</w:t>
      </w:r>
    </w:p>
    <w:p w14:paraId="4BAB0FB3">
      <w:pPr>
        <w:pStyle w:val="3"/>
        <w:spacing w:before="256" w:line="253" w:lineRule="auto"/>
        <w:ind w:firstLine="16"/>
        <w:jc w:val="both"/>
        <w:rPr>
          <w:rFonts w:hint="eastAsia" w:ascii="华文楷体" w:hAnsi="华文楷体" w:eastAsia="华文楷体" w:cs="华文楷体"/>
          <w:sz w:val="30"/>
          <w:szCs w:val="30"/>
        </w:rPr>
      </w:pPr>
    </w:p>
    <w:p w14:paraId="67D1E50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是应许与信心的调和，使它们变得有用且有益。</w:t>
      </w:r>
    </w:p>
    <w:p w14:paraId="78D048B1">
      <w:pPr>
        <w:pStyle w:val="3"/>
        <w:spacing w:before="256" w:line="253" w:lineRule="auto"/>
        <w:ind w:firstLine="16"/>
        <w:jc w:val="both"/>
        <w:rPr>
          <w:rFonts w:hint="eastAsia" w:ascii="华文楷体" w:hAnsi="华文楷体" w:eastAsia="华文楷体" w:cs="华文楷体"/>
          <w:sz w:val="30"/>
          <w:szCs w:val="30"/>
        </w:rPr>
      </w:pPr>
    </w:p>
    <w:p w14:paraId="3D79AEB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whatever faith is required, the more firm, strong, and stable it is, the more effectual and useful it is.</w:t>
      </w:r>
    </w:p>
    <w:p w14:paraId="02A89DB7">
      <w:pPr>
        <w:pStyle w:val="3"/>
        <w:spacing w:before="256" w:line="253" w:lineRule="auto"/>
        <w:ind w:firstLine="16"/>
        <w:jc w:val="both"/>
        <w:rPr>
          <w:rFonts w:hint="eastAsia" w:ascii="华文楷体" w:hAnsi="华文楷体" w:eastAsia="华文楷体" w:cs="华文楷体"/>
          <w:sz w:val="30"/>
          <w:szCs w:val="30"/>
        </w:rPr>
      </w:pPr>
    </w:p>
    <w:p w14:paraId="7D24047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如今，无论要求何种信心，它越坚定、刚强和稳固，就越有效且有用。</w:t>
      </w:r>
    </w:p>
    <w:p w14:paraId="266B898B">
      <w:pPr>
        <w:pStyle w:val="3"/>
        <w:spacing w:before="256" w:line="253" w:lineRule="auto"/>
        <w:ind w:firstLine="16"/>
        <w:jc w:val="both"/>
        <w:rPr>
          <w:rFonts w:hint="eastAsia" w:ascii="华文楷体" w:hAnsi="华文楷体" w:eastAsia="华文楷体" w:cs="华文楷体"/>
          <w:sz w:val="30"/>
          <w:szCs w:val="30"/>
        </w:rPr>
      </w:pPr>
    </w:p>
    <w:p w14:paraId="31E0227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then, which is apt to establish faith, to support and strengthen it, to preserve it from staggering, that renders the promise most useful and effectual for the accomplishment of any work whereunto it is designed, Rom. 4:20.</w:t>
      </w:r>
    </w:p>
    <w:p w14:paraId="2C701CFA">
      <w:pPr>
        <w:pStyle w:val="3"/>
        <w:spacing w:before="256" w:line="253" w:lineRule="auto"/>
        <w:ind w:firstLine="16"/>
        <w:jc w:val="both"/>
        <w:rPr>
          <w:rFonts w:hint="eastAsia" w:ascii="华文楷体" w:hAnsi="华文楷体" w:eastAsia="华文楷体" w:cs="华文楷体"/>
          <w:sz w:val="30"/>
          <w:szCs w:val="30"/>
        </w:rPr>
      </w:pPr>
    </w:p>
    <w:p w14:paraId="70D1031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那么，那倾向于建立信心、扶持并坚固它、保守它不摇动的事物，便使应许对其所设计要成就之任何工作而言，最为有用且有效，罗马书四章二十节。</w:t>
      </w:r>
    </w:p>
    <w:p w14:paraId="70F760B3">
      <w:pPr>
        <w:pStyle w:val="3"/>
        <w:spacing w:before="256" w:line="253" w:lineRule="auto"/>
        <w:ind w:firstLine="16"/>
        <w:jc w:val="both"/>
        <w:rPr>
          <w:rFonts w:hint="eastAsia" w:ascii="华文楷体" w:hAnsi="华文楷体" w:eastAsia="华文楷体" w:cs="华文楷体"/>
          <w:sz w:val="30"/>
          <w:szCs w:val="30"/>
        </w:rPr>
      </w:pPr>
    </w:p>
    <w:p w14:paraId="34555FD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faith in the promises respects the accomplishment of the things promised, as the apostle tells us in that commended and never-enough-imitated example of the faith of Abraham: Rom. 4:19–21, "Being not weak in faith, he considered not his own body now dead, when he was about an hundred years old, neither yet the deadness of Sarah's womb: he staggered not at the promise of God through unbelief; but was strong in faith, giving glory to God; and being fully persuaded that what he had promised he was able also to perform."</w:t>
      </w:r>
    </w:p>
    <w:p w14:paraId="6FC2360E">
      <w:pPr>
        <w:pStyle w:val="3"/>
        <w:spacing w:before="256" w:line="253" w:lineRule="auto"/>
        <w:ind w:firstLine="16"/>
        <w:jc w:val="both"/>
        <w:rPr>
          <w:rFonts w:hint="eastAsia" w:ascii="华文楷体" w:hAnsi="华文楷体" w:eastAsia="华文楷体" w:cs="华文楷体"/>
          <w:sz w:val="30"/>
          <w:szCs w:val="30"/>
        </w:rPr>
      </w:pPr>
    </w:p>
    <w:p w14:paraId="79CD02D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对应许的信心，关乎所应许之事物的成就，正如使徒在那受称赞且永不足以效仿之亚伯拉罕信心的例子中告诉我们的：罗马书四章十九至二十一节：“他将近百岁的时候，虽然想到自己的身体如同已死，撒拉的生育已经断绝，他的信心还是不软弱；并且仰望神的应许，总没有因不信，心里起疑惑；反倒因信，心里得坚固，将荣耀归给神；且满心相信，神所应许的必能作成。”</w:t>
      </w:r>
    </w:p>
    <w:p w14:paraId="0392269B">
      <w:pPr>
        <w:pStyle w:val="3"/>
        <w:spacing w:before="256" w:line="253" w:lineRule="auto"/>
        <w:ind w:firstLine="16"/>
        <w:jc w:val="both"/>
        <w:rPr>
          <w:rFonts w:hint="eastAsia" w:ascii="华文楷体" w:hAnsi="华文楷体" w:eastAsia="华文楷体" w:cs="华文楷体"/>
          <w:sz w:val="30"/>
          <w:szCs w:val="30"/>
        </w:rPr>
      </w:pPr>
    </w:p>
    <w:p w14:paraId="0B11942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Laying aside all considerations that might tend to the impairing of his confidence, he firmly believed that it should be to him as God had promised.</w:t>
      </w:r>
    </w:p>
    <w:p w14:paraId="05FBD589">
      <w:pPr>
        <w:pStyle w:val="3"/>
        <w:spacing w:before="256" w:line="253" w:lineRule="auto"/>
        <w:ind w:firstLine="16"/>
        <w:jc w:val="both"/>
        <w:rPr>
          <w:rFonts w:hint="eastAsia" w:ascii="华文楷体" w:hAnsi="华文楷体" w:eastAsia="华文楷体" w:cs="华文楷体"/>
          <w:sz w:val="30"/>
          <w:szCs w:val="30"/>
        </w:rPr>
      </w:pPr>
    </w:p>
    <w:p w14:paraId="699289F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撇开一切可能损害他信心的考量，他坚信事情必照神所应许的那样向他成就。</w:t>
      </w:r>
    </w:p>
    <w:p w14:paraId="2FAE1281">
      <w:pPr>
        <w:pStyle w:val="3"/>
        <w:spacing w:before="256" w:line="253" w:lineRule="auto"/>
        <w:ind w:firstLine="16"/>
        <w:jc w:val="both"/>
        <w:rPr>
          <w:rFonts w:hint="eastAsia" w:ascii="华文楷体" w:hAnsi="华文楷体" w:eastAsia="华文楷体" w:cs="华文楷体"/>
          <w:sz w:val="30"/>
          <w:szCs w:val="30"/>
        </w:rPr>
      </w:pPr>
    </w:p>
    <w:p w14:paraId="4B9F384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doctrine we insist on is clearly conducing to the establishing of faith in the promises cannot tolerably be called into question.</w:t>
      </w:r>
    </w:p>
    <w:p w14:paraId="4E8B6B01">
      <w:pPr>
        <w:pStyle w:val="3"/>
        <w:spacing w:before="256" w:line="253" w:lineRule="auto"/>
        <w:ind w:firstLine="16"/>
        <w:jc w:val="both"/>
        <w:rPr>
          <w:rFonts w:hint="eastAsia" w:ascii="华文楷体" w:hAnsi="华文楷体" w:eastAsia="华文楷体" w:cs="华文楷体"/>
          <w:sz w:val="30"/>
          <w:szCs w:val="30"/>
        </w:rPr>
      </w:pPr>
    </w:p>
    <w:p w14:paraId="1207C60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我们所坚持的教义清楚地有助于建立对应许的信心，这一点不能合理地受到质疑。</w:t>
      </w:r>
    </w:p>
    <w:p w14:paraId="290FDB95">
      <w:pPr>
        <w:pStyle w:val="3"/>
        <w:spacing w:before="256" w:line="253" w:lineRule="auto"/>
        <w:ind w:firstLine="16"/>
        <w:jc w:val="both"/>
        <w:rPr>
          <w:rFonts w:hint="eastAsia" w:ascii="华文楷体" w:hAnsi="华文楷体" w:eastAsia="华文楷体" w:cs="华文楷体"/>
          <w:sz w:val="30"/>
          <w:szCs w:val="30"/>
        </w:rPr>
      </w:pPr>
    </w:p>
    <w:p w14:paraId="34B0AA8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is in those promises, whatsoever considerations or concernments of Him whose they are, as his faithfulness, unchangeableness, and omnipotency, that are apt to strengthen faith in them, it preserves entire and exalteth.</w:t>
      </w:r>
    </w:p>
    <w:p w14:paraId="3ECCBE7A">
      <w:pPr>
        <w:pStyle w:val="3"/>
        <w:spacing w:before="256" w:line="253" w:lineRule="auto"/>
        <w:ind w:firstLine="16"/>
        <w:jc w:val="both"/>
        <w:rPr>
          <w:rFonts w:hint="eastAsia" w:ascii="华文楷体" w:hAnsi="华文楷体" w:eastAsia="华文楷体" w:cs="华文楷体"/>
          <w:sz w:val="30"/>
          <w:szCs w:val="30"/>
        </w:rPr>
      </w:pPr>
    </w:p>
    <w:p w14:paraId="2245564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凡在那些应许中的，凡那位应许者——就其信实、不变性和全能而言——的任何考量或关切，那些倾向于坚固对它们之信心的，它都完整地保存并高举。</w:t>
      </w:r>
    </w:p>
    <w:p w14:paraId="34BBEDBB">
      <w:pPr>
        <w:pStyle w:val="3"/>
        <w:spacing w:before="256" w:line="253" w:lineRule="auto"/>
        <w:ind w:firstLine="16"/>
        <w:jc w:val="both"/>
        <w:rPr>
          <w:rFonts w:hint="eastAsia" w:ascii="华文楷体" w:hAnsi="华文楷体" w:eastAsia="华文楷体" w:cs="华文楷体"/>
          <w:sz w:val="30"/>
          <w:szCs w:val="30"/>
        </w:rPr>
      </w:pPr>
    </w:p>
    <w:p w14:paraId="5150B78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wild assertion, which men scarce search their own hearts (if, indeed, men know what belongs to believing in sincerity) when they make, that the efficacy of the promises unto our obedience should arise from hence, that the things promised may not be fulfilled, and that the weakness of faith (and every such supposal doth at least weaken it, yea, and tends to its subversion) should render the promise useful, which hath no use at all but as it is "mixed with faith."</w:t>
      </w:r>
    </w:p>
    <w:p w14:paraId="1929495F">
      <w:pPr>
        <w:pStyle w:val="3"/>
        <w:spacing w:before="256" w:line="253" w:lineRule="auto"/>
        <w:ind w:firstLine="16"/>
        <w:jc w:val="both"/>
        <w:rPr>
          <w:rFonts w:hint="eastAsia" w:ascii="华文楷体" w:hAnsi="华文楷体" w:eastAsia="华文楷体" w:cs="华文楷体"/>
          <w:sz w:val="30"/>
          <w:szCs w:val="30"/>
        </w:rPr>
      </w:pPr>
    </w:p>
    <w:p w14:paraId="7BADD10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狂妄的断言，当人作出这种断言时，他们几乎不省察自己的心（倘若，诚然，人知道在真诚中相信意味着什么），即应许对我们顺服的功效，竟源于此，即所应许的事物可能不被实现，并且信心的软弱（每一个这样的假设至少都削弱它，是的，并且倾向于颠覆它）竟会使应许变得有用，而应许除非“与信心调和”，否则根本毫无用处。</w:t>
      </w:r>
    </w:p>
    <w:p w14:paraId="231360D6">
      <w:pPr>
        <w:pStyle w:val="3"/>
        <w:spacing w:before="256" w:line="253" w:lineRule="auto"/>
        <w:ind w:firstLine="16"/>
        <w:jc w:val="both"/>
        <w:rPr>
          <w:rFonts w:hint="eastAsia" w:ascii="华文楷体" w:hAnsi="华文楷体" w:eastAsia="华文楷体" w:cs="华文楷体"/>
          <w:sz w:val="30"/>
          <w:szCs w:val="30"/>
        </w:rPr>
      </w:pPr>
    </w:p>
    <w:p w14:paraId="16C5A33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promise that God will be an all-sufficient God unto us, that he will "circumcise our hearts and write his law in them, that we shall fear him," is, as was manifested before, a useful meditation for the ingenerating and quickening of obedience and holiness in us.</w:t>
      </w:r>
    </w:p>
    <w:p w14:paraId="32C15EB0">
      <w:pPr>
        <w:pStyle w:val="3"/>
        <w:spacing w:before="256" w:line="253" w:lineRule="auto"/>
        <w:ind w:firstLine="16"/>
        <w:jc w:val="both"/>
        <w:rPr>
          <w:rFonts w:hint="eastAsia" w:ascii="华文楷体" w:hAnsi="华文楷体" w:eastAsia="华文楷体" w:cs="华文楷体"/>
          <w:sz w:val="30"/>
          <w:szCs w:val="30"/>
        </w:rPr>
      </w:pPr>
    </w:p>
    <w:p w14:paraId="6C85959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例如，神将作我们全能神的应许，他必“将我们的心包皮环切，并将他的律法写在他们心里，使我们敬畏他”，正如前面所显明的，是一个有用的默想，为要在我们里面产生并苏醒顺服和圣洁。</w:t>
      </w:r>
    </w:p>
    <w:p w14:paraId="06A6341B">
      <w:pPr>
        <w:pStyle w:val="3"/>
        <w:spacing w:before="256" w:line="253" w:lineRule="auto"/>
        <w:ind w:firstLine="16"/>
        <w:jc w:val="both"/>
        <w:rPr>
          <w:rFonts w:hint="eastAsia" w:ascii="华文楷体" w:hAnsi="华文楷体" w:eastAsia="华文楷体" w:cs="华文楷体"/>
          <w:sz w:val="30"/>
          <w:szCs w:val="30"/>
        </w:rPr>
      </w:pPr>
    </w:p>
    <w:p w14:paraId="771F42D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may be such a means, it is required that it be "mixed with faith in them that hear it," as was declared.</w:t>
      </w:r>
    </w:p>
    <w:p w14:paraId="163CBD9D">
      <w:pPr>
        <w:pStyle w:val="3"/>
        <w:spacing w:before="256" w:line="253" w:lineRule="auto"/>
        <w:ind w:firstLine="16"/>
        <w:jc w:val="both"/>
        <w:rPr>
          <w:rFonts w:hint="eastAsia" w:ascii="华文楷体" w:hAnsi="华文楷体" w:eastAsia="华文楷体" w:cs="华文楷体"/>
          <w:sz w:val="30"/>
          <w:szCs w:val="30"/>
        </w:rPr>
      </w:pPr>
    </w:p>
    <w:p w14:paraId="01FE644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为要使它成为这样一种途径，就要求它“与所听见的人信心调和”，正如已宣告的。</w:t>
      </w:r>
    </w:p>
    <w:p w14:paraId="7C468A9C">
      <w:pPr>
        <w:pStyle w:val="3"/>
        <w:spacing w:before="256" w:line="253" w:lineRule="auto"/>
        <w:ind w:firstLine="16"/>
        <w:jc w:val="both"/>
        <w:rPr>
          <w:rFonts w:hint="eastAsia" w:ascii="华文楷体" w:hAnsi="华文楷体" w:eastAsia="华文楷体" w:cs="华文楷体"/>
          <w:sz w:val="30"/>
          <w:szCs w:val="30"/>
        </w:rPr>
      </w:pPr>
    </w:p>
    <w:p w14:paraId="40B6456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faith is strong or weak, so will its usefulness be.</w:t>
      </w:r>
    </w:p>
    <w:p w14:paraId="2D5898A5">
      <w:pPr>
        <w:pStyle w:val="3"/>
        <w:spacing w:before="256" w:line="253" w:lineRule="auto"/>
        <w:ind w:firstLine="16"/>
        <w:jc w:val="both"/>
        <w:rPr>
          <w:rFonts w:hint="eastAsia" w:ascii="华文楷体" w:hAnsi="华文楷体" w:eastAsia="华文楷体" w:cs="华文楷体"/>
          <w:sz w:val="30"/>
          <w:szCs w:val="30"/>
        </w:rPr>
      </w:pPr>
    </w:p>
    <w:p w14:paraId="7F9CA91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信心或强或弱，其功用也必如此。</w:t>
      </w:r>
    </w:p>
    <w:p w14:paraId="1D4AD649">
      <w:pPr>
        <w:pStyle w:val="3"/>
        <w:spacing w:before="256" w:line="253" w:lineRule="auto"/>
        <w:ind w:firstLine="16"/>
        <w:jc w:val="both"/>
        <w:rPr>
          <w:rFonts w:hint="eastAsia" w:ascii="华文楷体" w:hAnsi="华文楷体" w:eastAsia="华文楷体" w:cs="华文楷体"/>
          <w:sz w:val="30"/>
          <w:szCs w:val="30"/>
        </w:rPr>
      </w:pPr>
    </w:p>
    <w:p w14:paraId="41B6210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then, whether this be a proper way to set this promise on work for the end proposed, namely, to persuade them that should believe it that all this maybe otherwise,— God may cease to be their God, their hearts may not be circumcised, nor the law mentioned written in them?</w:t>
      </w:r>
    </w:p>
    <w:p w14:paraId="656B68F7">
      <w:pPr>
        <w:pStyle w:val="3"/>
        <w:spacing w:before="256" w:line="253" w:lineRule="auto"/>
        <w:ind w:firstLine="16"/>
        <w:jc w:val="both"/>
        <w:rPr>
          <w:rFonts w:hint="eastAsia" w:ascii="华文楷体" w:hAnsi="华文楷体" w:eastAsia="华文楷体" w:cs="华文楷体"/>
          <w:sz w:val="30"/>
          <w:szCs w:val="30"/>
        </w:rPr>
      </w:pPr>
    </w:p>
    <w:p w14:paraId="7AA3593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问，这是否是使这个应许为所提议之目的而作工的恰当方式，即劝说那些应当相信它的人，这一切都可能并非如此——神可能不再作他们的神，他们的心可能不被包皮环切，所提及的律法也可能不写在他们心里？</w:t>
      </w:r>
    </w:p>
    <w:p w14:paraId="43537594">
      <w:pPr>
        <w:pStyle w:val="3"/>
        <w:spacing w:before="256" w:line="253" w:lineRule="auto"/>
        <w:ind w:firstLine="16"/>
        <w:jc w:val="both"/>
        <w:rPr>
          <w:rFonts w:hint="eastAsia" w:ascii="华文楷体" w:hAnsi="华文楷体" w:eastAsia="华文楷体" w:cs="华文楷体"/>
          <w:sz w:val="30"/>
          <w:szCs w:val="30"/>
        </w:rPr>
      </w:pPr>
    </w:p>
    <w:p w14:paraId="6DA6B02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way to strengthen their faith and to keep them from staggering?</w:t>
      </w:r>
    </w:p>
    <w:p w14:paraId="6DFD58EA">
      <w:pPr>
        <w:pStyle w:val="3"/>
        <w:spacing w:before="256" w:line="253" w:lineRule="auto"/>
        <w:ind w:firstLine="16"/>
        <w:jc w:val="both"/>
        <w:rPr>
          <w:rFonts w:hint="eastAsia" w:ascii="华文楷体" w:hAnsi="华文楷体" w:eastAsia="华文楷体" w:cs="华文楷体"/>
          <w:sz w:val="30"/>
          <w:szCs w:val="30"/>
        </w:rPr>
      </w:pPr>
    </w:p>
    <w:p w14:paraId="45D4A72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这是坚固他们信心并保守他们不摇动的方式吗？</w:t>
      </w:r>
    </w:p>
    <w:p w14:paraId="3A0A9651">
      <w:pPr>
        <w:pStyle w:val="3"/>
        <w:spacing w:before="256" w:line="253" w:lineRule="auto"/>
        <w:ind w:firstLine="16"/>
        <w:jc w:val="both"/>
        <w:rPr>
          <w:rFonts w:hint="eastAsia" w:ascii="华文楷体" w:hAnsi="华文楷体" w:eastAsia="华文楷体" w:cs="华文楷体"/>
          <w:sz w:val="30"/>
          <w:szCs w:val="30"/>
        </w:rPr>
      </w:pPr>
    </w:p>
    <w:p w14:paraId="3B4B269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rather, to subvert and cast down all their confidence to the ground?</w:t>
      </w:r>
    </w:p>
    <w:p w14:paraId="2433D530">
      <w:pPr>
        <w:pStyle w:val="3"/>
        <w:spacing w:before="256" w:line="253" w:lineRule="auto"/>
        <w:ind w:firstLine="16"/>
        <w:jc w:val="both"/>
        <w:rPr>
          <w:rFonts w:hint="eastAsia" w:ascii="华文楷体" w:hAnsi="华文楷体" w:eastAsia="华文楷体" w:cs="华文楷体"/>
          <w:sz w:val="30"/>
          <w:szCs w:val="30"/>
        </w:rPr>
      </w:pPr>
    </w:p>
    <w:p w14:paraId="35F000F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或者更确切地说，是颠覆并将他们一切的信心都抛在地上吗？</w:t>
      </w:r>
    </w:p>
    <w:p w14:paraId="2D5EBCCA">
      <w:pPr>
        <w:pStyle w:val="3"/>
        <w:spacing w:before="256" w:line="253" w:lineRule="auto"/>
        <w:ind w:firstLine="16"/>
        <w:jc w:val="both"/>
        <w:rPr>
          <w:rFonts w:hint="eastAsia" w:ascii="华文楷体" w:hAnsi="华文楷体" w:eastAsia="华文楷体" w:cs="华文楷体"/>
          <w:sz w:val="30"/>
          <w:szCs w:val="30"/>
        </w:rPr>
      </w:pPr>
    </w:p>
    <w:p w14:paraId="00882A1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we have under consideration continually sounds in the ears of believers that "God is faithful" in all his promises, 1 Cor. 1:9; that he can, that he will, make them good; that his own excellencies, his own perfections, require no less athis hands.</w:t>
      </w:r>
    </w:p>
    <w:p w14:paraId="26FD63BC">
      <w:pPr>
        <w:pStyle w:val="3"/>
        <w:spacing w:before="256" w:line="253" w:lineRule="auto"/>
        <w:ind w:firstLine="16"/>
        <w:jc w:val="both"/>
        <w:rPr>
          <w:rFonts w:hint="eastAsia" w:ascii="华文楷体" w:hAnsi="华文楷体" w:eastAsia="华文楷体" w:cs="华文楷体"/>
          <w:sz w:val="30"/>
          <w:szCs w:val="30"/>
        </w:rPr>
      </w:pPr>
    </w:p>
    <w:p w14:paraId="1E85A4A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我们所考虑的教义，不断地在信徒耳中响起，即神在他一切应许上都是“信实的”，哥林多前书一章九节；他能，他也必，成就它们；他自己的卓越，他自己的完美，要求他手中的不少于此。</w:t>
      </w:r>
    </w:p>
    <w:p w14:paraId="3DA42616">
      <w:pPr>
        <w:pStyle w:val="3"/>
        <w:spacing w:before="256" w:line="253" w:lineRule="auto"/>
        <w:ind w:firstLine="16"/>
        <w:jc w:val="both"/>
        <w:rPr>
          <w:rFonts w:hint="eastAsia" w:ascii="华文楷体" w:hAnsi="华文楷体" w:eastAsia="华文楷体" w:cs="华文楷体"/>
          <w:sz w:val="30"/>
          <w:szCs w:val="30"/>
        </w:rPr>
      </w:pPr>
    </w:p>
    <w:p w14:paraId="156D26A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it doth, not on any grounds that carry any thing with them that may seem to incline to the least neglect of God, or contempt of any property, excellency, or word of his, and so be apt to breed presumption, and not faith, but on such only as give him the glory of all that he hath revealed of himself unto us.</w:t>
      </w:r>
    </w:p>
    <w:p w14:paraId="5F305105">
      <w:pPr>
        <w:pStyle w:val="3"/>
        <w:spacing w:before="256" w:line="253" w:lineRule="auto"/>
        <w:ind w:firstLine="16"/>
        <w:jc w:val="both"/>
        <w:rPr>
          <w:rFonts w:hint="eastAsia" w:ascii="华文楷体" w:hAnsi="华文楷体" w:eastAsia="华文楷体" w:cs="华文楷体"/>
          <w:sz w:val="30"/>
          <w:szCs w:val="30"/>
        </w:rPr>
      </w:pPr>
    </w:p>
    <w:p w14:paraId="719D5BE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它这样做，并非基于任何带有任何可能看似倾向于丝毫忽略神，或藐视他任何属性、卓越或话语之内容的理由，从而倾向于产生 presumption (僭越) 而非信心，而仅仅是基于那些将他向我们启示之自身的一切荣耀归给他的理由。</w:t>
      </w:r>
    </w:p>
    <w:p w14:paraId="0D291566">
      <w:pPr>
        <w:pStyle w:val="3"/>
        <w:spacing w:before="256" w:line="253" w:lineRule="auto"/>
        <w:ind w:firstLine="16"/>
        <w:jc w:val="both"/>
        <w:rPr>
          <w:rFonts w:hint="eastAsia" w:ascii="华文楷体" w:hAnsi="华文楷体" w:eastAsia="华文楷体" w:cs="华文楷体"/>
          <w:sz w:val="30"/>
          <w:szCs w:val="30"/>
        </w:rPr>
      </w:pPr>
    </w:p>
    <w:p w14:paraId="358AB55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its genuine tendency must be to beget and increase precious and saving faith in the hearts of men; which we conceive to lie in a more direct way of efficacy towards holiness and obedience than the ingenerating of servile fears gendering unto bondage can do.</w:t>
      </w:r>
    </w:p>
    <w:p w14:paraId="3CA86E9C">
      <w:pPr>
        <w:pStyle w:val="3"/>
        <w:spacing w:before="256" w:line="253" w:lineRule="auto"/>
        <w:ind w:firstLine="16"/>
        <w:jc w:val="both"/>
        <w:rPr>
          <w:rFonts w:hint="eastAsia" w:ascii="华文楷体" w:hAnsi="华文楷体" w:eastAsia="华文楷体" w:cs="华文楷体"/>
          <w:sz w:val="30"/>
          <w:szCs w:val="30"/>
        </w:rPr>
      </w:pPr>
    </w:p>
    <w:p w14:paraId="52D8723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因此，其真正的倾向必定是在人心中产生并增加宝贵且能拯救的信心；我们认为，这比产生导致捆绑之奴役恐惧，更直接地具有导向圣洁和顺服的功效。</w:t>
      </w:r>
    </w:p>
    <w:p w14:paraId="57F95A2C">
      <w:pPr>
        <w:pStyle w:val="3"/>
        <w:spacing w:before="256" w:line="253" w:lineRule="auto"/>
        <w:ind w:firstLine="16"/>
        <w:jc w:val="both"/>
        <w:rPr>
          <w:rFonts w:hint="eastAsia" w:ascii="华文楷体" w:hAnsi="华文楷体" w:eastAsia="华文楷体" w:cs="华文楷体"/>
          <w:sz w:val="30"/>
          <w:szCs w:val="30"/>
        </w:rPr>
      </w:pPr>
    </w:p>
    <w:p w14:paraId="2838031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we have obtained:—first, That the promises peculiarly insisted on are motives to and furtherances of obedience; secondly, That the way whereby they become so is by being mixed with faith, and the stronger faith is, the more effectual will the working of those promises unto holiness be; thirdly, That the doctrine of the perseverance of the saints, and stability of God's love to them, giving him the glory of all his excellencies, which in his promises are to be considered, is suited to the carrying on of faith in its growth and increase.</w:t>
      </w:r>
    </w:p>
    <w:p w14:paraId="00F03A21">
      <w:pPr>
        <w:pStyle w:val="3"/>
        <w:spacing w:before="256" w:line="253" w:lineRule="auto"/>
        <w:ind w:firstLine="16"/>
        <w:jc w:val="both"/>
        <w:rPr>
          <w:rFonts w:hint="eastAsia" w:ascii="华文楷体" w:hAnsi="华文楷体" w:eastAsia="华文楷体" w:cs="华文楷体"/>
          <w:sz w:val="30"/>
          <w:szCs w:val="30"/>
        </w:rPr>
      </w:pPr>
    </w:p>
    <w:p w14:paraId="391B61F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已获得：——第一，特别坚持的应许是顺服的动机和促进因素；第二，它们之所以如此的方式，是藉着与信心调和，信心越刚强，那些应许对圣洁的运行就越有效；第三，圣徒坚忍以及神对他们之爱稳固的教义，将神所有应许中当被考虑之卓越性的荣耀归给他，适合于推进信心的成长和增加。</w:t>
      </w:r>
    </w:p>
    <w:p w14:paraId="7E43E693">
      <w:pPr>
        <w:pStyle w:val="3"/>
        <w:spacing w:before="256" w:line="253" w:lineRule="auto"/>
        <w:ind w:firstLine="16"/>
        <w:jc w:val="both"/>
        <w:rPr>
          <w:rFonts w:hint="eastAsia" w:ascii="华文楷体" w:hAnsi="华文楷体" w:eastAsia="华文楷体" w:cs="华文楷体"/>
          <w:sz w:val="30"/>
          <w:szCs w:val="30"/>
        </w:rPr>
      </w:pPr>
    </w:p>
    <w:p w14:paraId="5330251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that which makes our belief of the promises of faith divine is the rise it hath and the bottom whereinto it is resolved,— namely, the excellencies of Him who makes the promises, as that he is true, faithful, all-sufficient; the glory of all which is given him in believing, as the apostle informs us, Rom. 4:20, 21.</w:t>
      </w:r>
    </w:p>
    <w:p w14:paraId="0490E877">
      <w:pPr>
        <w:pStyle w:val="3"/>
        <w:spacing w:before="256" w:line="253" w:lineRule="auto"/>
        <w:ind w:firstLine="16"/>
        <w:jc w:val="both"/>
        <w:rPr>
          <w:rFonts w:hint="eastAsia" w:ascii="华文楷体" w:hAnsi="华文楷体" w:eastAsia="华文楷体" w:cs="华文楷体"/>
          <w:sz w:val="30"/>
          <w:szCs w:val="30"/>
        </w:rPr>
      </w:pPr>
    </w:p>
    <w:p w14:paraId="27F9798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那使我们对信心之应许的相信成为神圣的，是其起源以及其所归结的基础——即那位作出应许者之卓越性，例如他是真实的、信实的、全足的；这一切的荣耀都在相信中归给他，正如使徒告诉我们的，罗马书四章二十、二十一节。</w:t>
      </w:r>
    </w:p>
    <w:p w14:paraId="522B03FB">
      <w:pPr>
        <w:pStyle w:val="3"/>
        <w:spacing w:before="256" w:line="253" w:lineRule="auto"/>
        <w:ind w:firstLine="16"/>
        <w:jc w:val="both"/>
        <w:rPr>
          <w:rFonts w:hint="eastAsia" w:ascii="华文楷体" w:hAnsi="华文楷体" w:eastAsia="华文楷体" w:cs="华文楷体"/>
          <w:sz w:val="30"/>
          <w:szCs w:val="30"/>
        </w:rPr>
      </w:pPr>
    </w:p>
    <w:p w14:paraId="3000AF7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all this he must be believed to be in reference to the accomplishment of his promises, or we believe them not with divine, supernatural (if that term maybe allowed), and saving faith.</w:t>
      </w:r>
    </w:p>
    <w:p w14:paraId="7DF3C0E8">
      <w:pPr>
        <w:pStyle w:val="3"/>
        <w:spacing w:before="256" w:line="253" w:lineRule="auto"/>
        <w:ind w:firstLine="16"/>
        <w:jc w:val="both"/>
        <w:rPr>
          <w:rFonts w:hint="eastAsia" w:ascii="华文楷体" w:hAnsi="华文楷体" w:eastAsia="华文楷体" w:cs="华文楷体"/>
          <w:sz w:val="30"/>
          <w:szCs w:val="30"/>
        </w:rPr>
      </w:pPr>
    </w:p>
    <w:p w14:paraId="0808551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是的，并且这一切都必须被相信是就其应许的成就而言，否则我们就没有以神圣的、超自然的（倘若这个术语可以被允许的话）和拯救性的信心来相信它们。</w:t>
      </w:r>
    </w:p>
    <w:p w14:paraId="5C353614">
      <w:pPr>
        <w:pStyle w:val="3"/>
        <w:spacing w:before="256" w:line="253" w:lineRule="auto"/>
        <w:ind w:firstLine="16"/>
        <w:jc w:val="both"/>
        <w:rPr>
          <w:rFonts w:hint="eastAsia" w:ascii="华文楷体" w:hAnsi="华文楷体" w:eastAsia="华文楷体" w:cs="华文楷体"/>
          <w:sz w:val="30"/>
          <w:szCs w:val="30"/>
        </w:rPr>
      </w:pPr>
    </w:p>
    <w:p w14:paraId="20A651B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they must needs think us very easy of belief, and wholly unexperienced in any communion with God, who shall suppose that we will be persuaded that the doctrine which eminently asserts and ascribesunto God the glory of all his attributes, which he would have us to eye in his promises, strengthening faith on that account, doth annihilate the promises in the word of the ministry, as to their usefulness unto our obedience.</w:t>
      </w:r>
    </w:p>
    <w:p w14:paraId="7CB11222">
      <w:pPr>
        <w:pStyle w:val="3"/>
        <w:spacing w:before="256" w:line="253" w:lineRule="auto"/>
        <w:ind w:firstLine="16"/>
        <w:jc w:val="both"/>
        <w:rPr>
          <w:rFonts w:hint="eastAsia" w:ascii="华文楷体" w:hAnsi="华文楷体" w:eastAsia="华文楷体" w:cs="华文楷体"/>
          <w:sz w:val="30"/>
          <w:szCs w:val="30"/>
        </w:rPr>
      </w:pPr>
    </w:p>
    <w:p w14:paraId="2BB1658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那些假设我们会相信那个教义——即那个卓越地断言并将神所有属性的荣耀归于他，他要我们在他应许中注目这些属性，并因此坚固信心的教义——竟会就其对我们顺服的功用而言，废除职事话语中的应许的人，必定认为我们非常容易相信，并且完全没有与神交通的经历。</w:t>
      </w:r>
    </w:p>
    <w:p w14:paraId="541498F0">
      <w:pPr>
        <w:pStyle w:val="3"/>
        <w:spacing w:before="256" w:line="253" w:lineRule="auto"/>
        <w:ind w:firstLine="16"/>
        <w:jc w:val="both"/>
        <w:rPr>
          <w:rFonts w:hint="eastAsia" w:ascii="华文楷体" w:hAnsi="华文楷体" w:eastAsia="华文楷体" w:cs="华文楷体"/>
          <w:sz w:val="30"/>
          <w:szCs w:val="30"/>
        </w:rPr>
      </w:pPr>
    </w:p>
    <w:p w14:paraId="2734E7F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deal by instance: God hath promised to "begin and perfect a good work in us."</w:t>
      </w:r>
    </w:p>
    <w:p w14:paraId="53FC5F65">
      <w:pPr>
        <w:pStyle w:val="3"/>
        <w:spacing w:before="256" w:line="253" w:lineRule="auto"/>
        <w:ind w:firstLine="16"/>
        <w:jc w:val="both"/>
        <w:rPr>
          <w:rFonts w:hint="eastAsia" w:ascii="华文楷体" w:hAnsi="华文楷体" w:eastAsia="华文楷体" w:cs="华文楷体"/>
          <w:sz w:val="30"/>
          <w:szCs w:val="30"/>
        </w:rPr>
      </w:pPr>
    </w:p>
    <w:p w14:paraId="6B610EC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让我们举例说明：神已应许“在我们里面开始并成全善工。”</w:t>
      </w:r>
    </w:p>
    <w:p w14:paraId="693BF1EC">
      <w:pPr>
        <w:pStyle w:val="3"/>
        <w:spacing w:before="256" w:line="253" w:lineRule="auto"/>
        <w:ind w:firstLine="16"/>
        <w:jc w:val="both"/>
        <w:rPr>
          <w:rFonts w:hint="eastAsia" w:ascii="华文楷体" w:hAnsi="华文楷体" w:eastAsia="华文楷体" w:cs="华文楷体"/>
          <w:sz w:val="30"/>
          <w:szCs w:val="30"/>
        </w:rPr>
      </w:pPr>
    </w:p>
    <w:p w14:paraId="2B3D9EB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the promise is "mixed with faith," so it will be useful and profitable to us.</w:t>
      </w:r>
    </w:p>
    <w:p w14:paraId="03EF8662">
      <w:pPr>
        <w:pStyle w:val="3"/>
        <w:spacing w:before="256" w:line="253" w:lineRule="auto"/>
        <w:ind w:firstLine="16"/>
        <w:jc w:val="both"/>
        <w:rPr>
          <w:rFonts w:hint="eastAsia" w:ascii="华文楷体" w:hAnsi="华文楷体" w:eastAsia="华文楷体" w:cs="华文楷体"/>
          <w:sz w:val="30"/>
          <w:szCs w:val="30"/>
        </w:rPr>
      </w:pPr>
    </w:p>
    <w:p w14:paraId="17EEEA1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应许“与信心调和”的程度如何，其对我们的功用和益处也必如何。</w:t>
      </w:r>
    </w:p>
    <w:p w14:paraId="2E74EC11">
      <w:pPr>
        <w:pStyle w:val="3"/>
        <w:spacing w:before="256" w:line="253" w:lineRule="auto"/>
        <w:ind w:firstLine="16"/>
        <w:jc w:val="both"/>
        <w:rPr>
          <w:rFonts w:hint="eastAsia" w:ascii="华文楷体" w:hAnsi="华文楷体" w:eastAsia="华文楷体" w:cs="华文楷体"/>
          <w:sz w:val="30"/>
          <w:szCs w:val="30"/>
        </w:rPr>
      </w:pPr>
    </w:p>
    <w:p w14:paraId="456E3C9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no faith, it will be of no use; if little, of little; if more, of more.</w:t>
      </w:r>
    </w:p>
    <w:p w14:paraId="07880F6B">
      <w:pPr>
        <w:pStyle w:val="3"/>
        <w:spacing w:before="256" w:line="253" w:lineRule="auto"/>
        <w:ind w:firstLine="16"/>
        <w:jc w:val="both"/>
        <w:rPr>
          <w:rFonts w:hint="eastAsia" w:ascii="华文楷体" w:hAnsi="华文楷体" w:eastAsia="华文楷体" w:cs="华文楷体"/>
          <w:sz w:val="30"/>
          <w:szCs w:val="30"/>
        </w:rPr>
      </w:pPr>
    </w:p>
    <w:p w14:paraId="34B2823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倘若没有信心，它就毫无用处；倘若信心微小，用处也微小；倘若信心更大，用处也更大。</w:t>
      </w:r>
    </w:p>
    <w:p w14:paraId="01E19689">
      <w:pPr>
        <w:pStyle w:val="3"/>
        <w:spacing w:before="256" w:line="253" w:lineRule="auto"/>
        <w:ind w:firstLine="16"/>
        <w:jc w:val="both"/>
        <w:rPr>
          <w:rFonts w:hint="eastAsia" w:ascii="华文楷体" w:hAnsi="华文楷体" w:eastAsia="华文楷体" w:cs="华文楷体"/>
          <w:sz w:val="30"/>
          <w:szCs w:val="30"/>
        </w:rPr>
      </w:pPr>
    </w:p>
    <w:p w14:paraId="791C175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now be supposed to be wavering about his mixing this promise with faith, whereupon the issue of its efficacy and fruitfulness, as was said, doth depend, and let the doctrine we teach be called into speak in this case, and let us try whether what it says be prejudicial to establishment of faith, or whether it be not all that looks towards its confirmation.</w:t>
      </w:r>
    </w:p>
    <w:p w14:paraId="714CE4D6">
      <w:pPr>
        <w:pStyle w:val="3"/>
        <w:spacing w:before="256" w:line="253" w:lineRule="auto"/>
        <w:ind w:firstLine="16"/>
        <w:jc w:val="both"/>
        <w:rPr>
          <w:rFonts w:hint="eastAsia" w:ascii="华文楷体" w:hAnsi="华文楷体" w:eastAsia="华文楷体" w:cs="华文楷体"/>
          <w:sz w:val="30"/>
          <w:szCs w:val="30"/>
        </w:rPr>
      </w:pPr>
    </w:p>
    <w:p w14:paraId="2D9B22D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现在假设一个人，正对将这个应许与信心调和之事摇摆不定，而其功效和结果的结局，正如所说，正依赖于此，那么让 我们所教导的教义 在这种情况下发言，让我们试试看它所说的是否损害信心的建立，或者它是否并非所有都着眼于其确认。</w:t>
      </w:r>
    </w:p>
    <w:p w14:paraId="2E38CDFF">
      <w:pPr>
        <w:pStyle w:val="3"/>
        <w:spacing w:before="256" w:line="253" w:lineRule="auto"/>
        <w:ind w:firstLine="16"/>
        <w:jc w:val="both"/>
        <w:rPr>
          <w:rFonts w:hint="eastAsia" w:ascii="华文楷体" w:hAnsi="华文楷体" w:eastAsia="华文楷体" w:cs="华文楷体"/>
          <w:sz w:val="30"/>
          <w:szCs w:val="30"/>
        </w:rPr>
      </w:pPr>
    </w:p>
    <w:p w14:paraId="7B31F34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says, then, unto the soul of a believer, "Why art thou so cast down, thou poor soul?</w:t>
      </w:r>
    </w:p>
    <w:p w14:paraId="44132F71">
      <w:pPr>
        <w:pStyle w:val="3"/>
        <w:spacing w:before="256" w:line="253" w:lineRule="auto"/>
        <w:ind w:firstLine="16"/>
        <w:jc w:val="both"/>
        <w:rPr>
          <w:rFonts w:hint="eastAsia" w:ascii="华文楷体" w:hAnsi="华文楷体" w:eastAsia="华文楷体" w:cs="华文楷体"/>
          <w:sz w:val="30"/>
          <w:szCs w:val="30"/>
        </w:rPr>
      </w:pPr>
    </w:p>
    <w:p w14:paraId="75B7C9C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那么，它对一个信徒的灵魂说：“你这贫穷的灵魂啊，为何如此沮丧？</w:t>
      </w:r>
    </w:p>
    <w:p w14:paraId="0FC82EF8">
      <w:pPr>
        <w:pStyle w:val="3"/>
        <w:spacing w:before="256" w:line="253" w:lineRule="auto"/>
        <w:ind w:firstLine="16"/>
        <w:jc w:val="both"/>
        <w:rPr>
          <w:rFonts w:hint="eastAsia" w:ascii="华文楷体" w:hAnsi="华文楷体" w:eastAsia="华文楷体" w:cs="华文楷体"/>
          <w:sz w:val="30"/>
          <w:szCs w:val="30"/>
        </w:rPr>
      </w:pPr>
    </w:p>
    <w:p w14:paraId="1AB6363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are thy thoughts perplexed within thee?</w:t>
      </w:r>
    </w:p>
    <w:p w14:paraId="24822AD2">
      <w:pPr>
        <w:pStyle w:val="3"/>
        <w:spacing w:before="256" w:line="253" w:lineRule="auto"/>
        <w:ind w:firstLine="16"/>
        <w:jc w:val="both"/>
        <w:rPr>
          <w:rFonts w:hint="eastAsia" w:ascii="华文楷体" w:hAnsi="华文楷体" w:eastAsia="华文楷体" w:cs="华文楷体"/>
          <w:sz w:val="30"/>
          <w:szCs w:val="30"/>
        </w:rPr>
      </w:pPr>
    </w:p>
    <w:p w14:paraId="461C05D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为何你里面的思念烦扰呢？</w:t>
      </w:r>
    </w:p>
    <w:p w14:paraId="736C123A">
      <w:pPr>
        <w:pStyle w:val="3"/>
        <w:spacing w:before="256" w:line="253" w:lineRule="auto"/>
        <w:ind w:firstLine="16"/>
        <w:jc w:val="both"/>
        <w:rPr>
          <w:rFonts w:hint="eastAsia" w:ascii="华文楷体" w:hAnsi="华文楷体" w:eastAsia="华文楷体" w:cs="华文楷体"/>
          <w:sz w:val="30"/>
          <w:szCs w:val="30"/>
        </w:rPr>
      </w:pPr>
    </w:p>
    <w:p w14:paraId="301C67D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thou art weak, unstable, ready to fall away, and to perish.</w:t>
      </w:r>
    </w:p>
    <w:p w14:paraId="4871D717">
      <w:pPr>
        <w:pStyle w:val="3"/>
        <w:spacing w:before="256" w:line="253" w:lineRule="auto"/>
        <w:ind w:firstLine="16"/>
        <w:jc w:val="both"/>
        <w:rPr>
          <w:rFonts w:hint="eastAsia" w:ascii="华文楷体" w:hAnsi="华文楷体" w:eastAsia="华文楷体" w:cs="华文楷体"/>
          <w:sz w:val="30"/>
          <w:szCs w:val="30"/>
        </w:rPr>
      </w:pPr>
    </w:p>
    <w:p w14:paraId="3F9CF2C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诚然，你软弱、不稳定、随时准备跌倒并灭亡。</w:t>
      </w:r>
    </w:p>
    <w:p w14:paraId="1760F41A">
      <w:pPr>
        <w:pStyle w:val="3"/>
        <w:spacing w:before="256" w:line="253" w:lineRule="auto"/>
        <w:ind w:firstLine="16"/>
        <w:jc w:val="both"/>
        <w:rPr>
          <w:rFonts w:hint="eastAsia" w:ascii="华文楷体" w:hAnsi="华文楷体" w:eastAsia="华文楷体" w:cs="华文楷体"/>
          <w:sz w:val="30"/>
          <w:szCs w:val="30"/>
        </w:rPr>
      </w:pPr>
    </w:p>
    <w:p w14:paraId="113DA28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Thy temptations are many, great, and prevalent, and thou hast no strength to stand against the power and multitude of them.</w:t>
      </w:r>
    </w:p>
    <w:p w14:paraId="3A748312">
      <w:pPr>
        <w:pStyle w:val="3"/>
        <w:spacing w:before="256" w:line="253" w:lineRule="auto"/>
        <w:ind w:firstLine="16"/>
        <w:jc w:val="both"/>
        <w:rPr>
          <w:rFonts w:hint="eastAsia" w:ascii="华文楷体" w:hAnsi="华文楷体" w:eastAsia="华文楷体" w:cs="华文楷体"/>
          <w:sz w:val="30"/>
          <w:szCs w:val="30"/>
        </w:rPr>
      </w:pPr>
    </w:p>
    <w:p w14:paraId="5BDD6D0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你的试探众多、巨大且盛行，你没有力量抵挡它们的能力和数量。</w:t>
      </w:r>
    </w:p>
    <w:p w14:paraId="44CC2FE3">
      <w:pPr>
        <w:pStyle w:val="3"/>
        <w:spacing w:before="256" w:line="253" w:lineRule="auto"/>
        <w:ind w:firstLine="16"/>
        <w:jc w:val="both"/>
        <w:rPr>
          <w:rFonts w:hint="eastAsia" w:ascii="华文楷体" w:hAnsi="华文楷体" w:eastAsia="华文楷体" w:cs="华文楷体"/>
          <w:sz w:val="30"/>
          <w:szCs w:val="30"/>
        </w:rPr>
      </w:pPr>
    </w:p>
    <w:p w14:paraId="055E1EA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look a little upon Him who hath promised that thou shalt never depart from Him, who hath promised to finish the good work begun.</w:t>
      </w:r>
    </w:p>
    <w:p w14:paraId="2D801A66">
      <w:pPr>
        <w:pStyle w:val="3"/>
        <w:spacing w:before="256" w:line="253" w:lineRule="auto"/>
        <w:ind w:firstLine="16"/>
        <w:jc w:val="both"/>
        <w:rPr>
          <w:rFonts w:hint="eastAsia" w:ascii="华文楷体" w:hAnsi="华文楷体" w:eastAsia="华文楷体" w:cs="华文楷体"/>
          <w:sz w:val="30"/>
          <w:szCs w:val="30"/>
        </w:rPr>
      </w:pPr>
    </w:p>
    <w:p w14:paraId="6C30AB4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但稍微仰望那位已应许你永不离开他，那位已应许要成全已开始之善工的主吧。</w:t>
      </w:r>
    </w:p>
    <w:p w14:paraId="193C00F7">
      <w:pPr>
        <w:pStyle w:val="3"/>
        <w:spacing w:before="256" w:line="253" w:lineRule="auto"/>
        <w:ind w:firstLine="16"/>
        <w:jc w:val="both"/>
        <w:rPr>
          <w:rFonts w:hint="eastAsia" w:ascii="华文楷体" w:hAnsi="华文楷体" w:eastAsia="华文楷体" w:cs="华文楷体"/>
          <w:sz w:val="30"/>
          <w:szCs w:val="30"/>
        </w:rPr>
      </w:pPr>
    </w:p>
    <w:p w14:paraId="29A556F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unchangeable in his purposes, faithful in his promises, and will put forth the 'exceeding greatness of his power' for the accomplishment of them; so that though thou failest, he will cause thee to renew thy strength, though thou fallest, thou shalt not be cast down.</w:t>
      </w:r>
    </w:p>
    <w:p w14:paraId="0CB9612D">
      <w:pPr>
        <w:pStyle w:val="3"/>
        <w:spacing w:before="256" w:line="253" w:lineRule="auto"/>
        <w:ind w:firstLine="16"/>
        <w:jc w:val="both"/>
        <w:rPr>
          <w:rFonts w:hint="eastAsia" w:ascii="华文楷体" w:hAnsi="华文楷体" w:eastAsia="华文楷体" w:cs="华文楷体"/>
          <w:sz w:val="30"/>
          <w:szCs w:val="30"/>
        </w:rPr>
      </w:pPr>
    </w:p>
    <w:p w14:paraId="2DB18EF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他在他的旨意上是不改变的，在他的应许上是信实的，并且他必施展‘他能力极大的运行’来成就它们；因此，虽然你失败，他必使你重新得力，虽然你跌倒，你却不至全然跌倒。</w:t>
      </w:r>
    </w:p>
    <w:p w14:paraId="1403C964">
      <w:pPr>
        <w:pStyle w:val="3"/>
        <w:spacing w:before="256" w:line="253" w:lineRule="auto"/>
        <w:ind w:firstLine="16"/>
        <w:jc w:val="both"/>
        <w:rPr>
          <w:rFonts w:hint="eastAsia" w:ascii="华文楷体" w:hAnsi="华文楷体" w:eastAsia="华文楷体" w:cs="华文楷体"/>
          <w:sz w:val="30"/>
          <w:szCs w:val="30"/>
        </w:rPr>
      </w:pPr>
    </w:p>
    <w:p w14:paraId="2D2BADF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undertaken to work, and who shall let him?</w:t>
      </w:r>
    </w:p>
    <w:p w14:paraId="68315A55">
      <w:pPr>
        <w:pStyle w:val="3"/>
        <w:spacing w:before="256" w:line="253" w:lineRule="auto"/>
        <w:ind w:firstLine="16"/>
        <w:jc w:val="both"/>
        <w:rPr>
          <w:rFonts w:hint="eastAsia" w:ascii="华文楷体" w:hAnsi="华文楷体" w:eastAsia="华文楷体" w:cs="华文楷体"/>
          <w:sz w:val="30"/>
          <w:szCs w:val="30"/>
        </w:rPr>
      </w:pPr>
    </w:p>
    <w:p w14:paraId="2D9B78E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他已承担要作工，谁能拦阻他呢？</w:t>
      </w:r>
    </w:p>
    <w:p w14:paraId="7A845E1E">
      <w:pPr>
        <w:pStyle w:val="3"/>
        <w:spacing w:before="256" w:line="253" w:lineRule="auto"/>
        <w:ind w:firstLine="16"/>
        <w:jc w:val="both"/>
        <w:rPr>
          <w:rFonts w:hint="eastAsia" w:ascii="华文楷体" w:hAnsi="华文楷体" w:eastAsia="华文楷体" w:cs="华文楷体"/>
          <w:sz w:val="30"/>
          <w:szCs w:val="30"/>
        </w:rPr>
      </w:pPr>
    </w:p>
    <w:p w14:paraId="0BD56CD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counsel of his heart, as to the fulfilling of it, doth not depend on any thing in us.</w:t>
      </w:r>
    </w:p>
    <w:p w14:paraId="20A2558D">
      <w:pPr>
        <w:pStyle w:val="3"/>
        <w:spacing w:before="256" w:line="253" w:lineRule="auto"/>
        <w:ind w:firstLine="16"/>
        <w:jc w:val="both"/>
        <w:rPr>
          <w:rFonts w:hint="eastAsia" w:ascii="华文楷体" w:hAnsi="华文楷体" w:eastAsia="华文楷体" w:cs="华文楷体"/>
          <w:sz w:val="30"/>
          <w:szCs w:val="30"/>
        </w:rPr>
      </w:pPr>
    </w:p>
    <w:p w14:paraId="36A4D2E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他心中，就其成就而言的计划，不依赖于我们里面的任何事物。</w:t>
      </w:r>
    </w:p>
    <w:p w14:paraId="4F4D8D6B">
      <w:pPr>
        <w:pStyle w:val="3"/>
        <w:spacing w:before="256" w:line="253" w:lineRule="auto"/>
        <w:ind w:firstLine="16"/>
        <w:jc w:val="both"/>
        <w:rPr>
          <w:rFonts w:hint="eastAsia" w:ascii="华文楷体" w:hAnsi="华文楷体" w:eastAsia="华文楷体" w:cs="华文楷体"/>
          <w:sz w:val="30"/>
          <w:szCs w:val="30"/>
        </w:rPr>
      </w:pPr>
    </w:p>
    <w:p w14:paraId="674B917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sins thou art overtaken withal he will pardon, and will effectually supply thee with his Spirit, that thou shalt not fall into or continue in such sins as would cut off thy communion with him."</w:t>
      </w:r>
    </w:p>
    <w:p w14:paraId="5BC4CCDC">
      <w:pPr>
        <w:pStyle w:val="3"/>
        <w:spacing w:before="256" w:line="253" w:lineRule="auto"/>
        <w:ind w:firstLine="16"/>
        <w:jc w:val="both"/>
        <w:rPr>
          <w:rFonts w:hint="eastAsia" w:ascii="华文楷体" w:hAnsi="华文楷体" w:eastAsia="华文楷体" w:cs="华文楷体"/>
          <w:sz w:val="30"/>
          <w:szCs w:val="30"/>
        </w:rPr>
      </w:pPr>
    </w:p>
    <w:p w14:paraId="1D57625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你所陷入的任何罪，他都必赦免，并且他必有效地供应你他的灵，使你不至陷入或持续处于那种会切断你与他交通的罪中。”</w:t>
      </w:r>
    </w:p>
    <w:p w14:paraId="65732021">
      <w:pPr>
        <w:pStyle w:val="3"/>
        <w:spacing w:before="256" w:line="253" w:lineRule="auto"/>
        <w:ind w:firstLine="16"/>
        <w:jc w:val="both"/>
        <w:rPr>
          <w:rFonts w:hint="eastAsia" w:ascii="华文楷体" w:hAnsi="华文楷体" w:eastAsia="华文楷体" w:cs="华文楷体"/>
          <w:sz w:val="30"/>
          <w:szCs w:val="30"/>
        </w:rPr>
      </w:pPr>
    </w:p>
    <w:p w14:paraId="1C71608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doth not this mix the forementioned promises with faith, and so render it effectual to the carrying on of the work of love and obedience, as was mentioned?</w:t>
      </w:r>
    </w:p>
    <w:p w14:paraId="124E0880">
      <w:pPr>
        <w:pStyle w:val="3"/>
        <w:spacing w:before="256" w:line="253" w:lineRule="auto"/>
        <w:ind w:firstLine="16"/>
        <w:jc w:val="both"/>
        <w:rPr>
          <w:rFonts w:hint="eastAsia" w:ascii="华文楷体" w:hAnsi="华文楷体" w:eastAsia="华文楷体" w:cs="华文楷体"/>
          <w:sz w:val="30"/>
          <w:szCs w:val="30"/>
        </w:rPr>
      </w:pPr>
    </w:p>
    <w:p w14:paraId="3C43AF1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这难道不将前述的应许与信心调和，从而使其对推进爱和顺服的工作有效，正如所提及的那样吗？</w:t>
      </w:r>
    </w:p>
    <w:p w14:paraId="760D3C98">
      <w:pPr>
        <w:pStyle w:val="3"/>
        <w:spacing w:before="256" w:line="253" w:lineRule="auto"/>
        <w:ind w:firstLine="16"/>
        <w:jc w:val="both"/>
        <w:rPr>
          <w:rFonts w:hint="eastAsia" w:ascii="华文楷体" w:hAnsi="华文楷体" w:eastAsia="华文楷体" w:cs="华文楷体"/>
          <w:sz w:val="30"/>
          <w:szCs w:val="30"/>
        </w:rPr>
      </w:pPr>
    </w:p>
    <w:p w14:paraId="3E6DA68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doctrine is suited to the establishment of the soul in believing, and to the stirring of men up to mix the promises with faith, so there is not any thing that is or can be thought more effectual to the weakening, impairing, and shattering, of the faith of the saints than that which is contrary thereunto, as shall afterward be more fully manifested.</w:t>
      </w:r>
    </w:p>
    <w:p w14:paraId="5A7B7F26">
      <w:pPr>
        <w:pStyle w:val="3"/>
        <w:spacing w:before="256" w:line="253" w:lineRule="auto"/>
        <w:ind w:firstLine="16"/>
        <w:jc w:val="both"/>
        <w:rPr>
          <w:rFonts w:hint="eastAsia" w:ascii="华文楷体" w:hAnsi="华文楷体" w:eastAsia="华文楷体" w:cs="华文楷体"/>
          <w:sz w:val="30"/>
          <w:szCs w:val="30"/>
        </w:rPr>
      </w:pPr>
    </w:p>
    <w:p w14:paraId="7805155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正如这个教义适合于建立灵魂在相信中，并激动人将应许与信心调和，照样，没有任何事物，比与之相反的事物，更能或更可能被认为，对削弱、损害和粉碎圣徒的信心更有效，正如稍后将更充分显明的那样。</w:t>
      </w:r>
    </w:p>
    <w:p w14:paraId="027B8863">
      <w:pPr>
        <w:pStyle w:val="3"/>
        <w:spacing w:before="256" w:line="253" w:lineRule="auto"/>
        <w:ind w:firstLine="16"/>
        <w:jc w:val="both"/>
        <w:rPr>
          <w:rFonts w:hint="eastAsia" w:ascii="华文楷体" w:hAnsi="华文楷体" w:eastAsia="华文楷体" w:cs="华文楷体"/>
          <w:sz w:val="30"/>
          <w:szCs w:val="30"/>
        </w:rPr>
      </w:pPr>
    </w:p>
    <w:p w14:paraId="0E11653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a soul that God will write his law in him, and put his fear in his inward parts, that he shall never depart from him; what can ye possibly pitch upon to unsettle him as to a persuasion of the accomplishment of this promise, and that it shall be so indeed as God hath spoken, but only this: "According as thou behavest thyself (which is left unto thee), so shall this be made good or come short of accomplishment: if thou continue to walk with God (which that thou shalt do he doth not promise, but upon condition thou walk with him), it shall be well; and if thou turn aside, which thou mayst do, notwithstanding any thing here spoken or intimated, then the word spoken shall be of none effect, the promiseshall not be fulfilled towards thee?"</w:t>
      </w:r>
    </w:p>
    <w:p w14:paraId="66F7F63E">
      <w:pPr>
        <w:pStyle w:val="3"/>
        <w:spacing w:before="256" w:line="253" w:lineRule="auto"/>
        <w:ind w:firstLine="16"/>
        <w:jc w:val="both"/>
        <w:rPr>
          <w:rFonts w:hint="eastAsia" w:ascii="华文楷体" w:hAnsi="华文楷体" w:eastAsia="华文楷体" w:cs="华文楷体"/>
          <w:sz w:val="30"/>
          <w:szCs w:val="30"/>
        </w:rPr>
      </w:pPr>
    </w:p>
    <w:p w14:paraId="22B1AF0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一个灵魂，神要将他的律法写在他里面，并将他的敬畏放在他里面，使他永不离开他；你们还能想到什么，能动摇他对这个应许成就、以及事情必照神所说的那样成就的确信呢，除了这个：“按照你自己的行为（这留给你自己），这或将成就，或将落空：倘若你持续与神同行（他并非应许你会如此做，除非条件是你与他同行），那就好；倘若你偏离，尽管此处所说或暗示的任何事物，你都可能这样做，那么所说的话就毫无效力，这应许就不会向你实现？”</w:t>
      </w:r>
    </w:p>
    <w:p w14:paraId="37BCC373">
      <w:pPr>
        <w:pStyle w:val="3"/>
        <w:spacing w:before="256" w:line="253" w:lineRule="auto"/>
        <w:ind w:firstLine="16"/>
        <w:jc w:val="both"/>
        <w:rPr>
          <w:rFonts w:hint="eastAsia" w:ascii="华文楷体" w:hAnsi="华文楷体" w:eastAsia="华文楷体" w:cs="华文楷体"/>
          <w:sz w:val="30"/>
          <w:szCs w:val="30"/>
        </w:rPr>
      </w:pPr>
    </w:p>
    <w:p w14:paraId="00885D2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 what the most malicious devil in hell (if they have degrees of malice) can invent more suited to weaken the faith of men, as to the accomplishment of God's promise, than by affirming that it doth not depend upon his truth and faithfulness, but solely on their good behaviour, which he doth not effectually provide that it shall be such as is required thereunto.</w:t>
      </w:r>
    </w:p>
    <w:p w14:paraId="23F02CCA">
      <w:pPr>
        <w:pStyle w:val="3"/>
        <w:spacing w:before="256" w:line="253" w:lineRule="auto"/>
        <w:ind w:firstLine="16"/>
        <w:jc w:val="both"/>
        <w:rPr>
          <w:rFonts w:hint="eastAsia" w:ascii="华文楷体" w:hAnsi="华文楷体" w:eastAsia="华文楷体" w:cs="华文楷体"/>
          <w:sz w:val="30"/>
          <w:szCs w:val="30"/>
        </w:rPr>
      </w:pPr>
    </w:p>
    <w:p w14:paraId="22E7227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地狱中最恶毒的魔鬼（倘若他们有恶毒的等级），还能发明什么比这更适合削弱人对神应许成就之信心的，即藉着断言它并非依赖于他的真实和信实，而仅仅依赖于他们良好的行为，而他并未有效地预备他们的行为会达到所要求的程度。</w:t>
      </w:r>
    </w:p>
    <w:p w14:paraId="748E8CE7">
      <w:pPr>
        <w:pStyle w:val="3"/>
        <w:spacing w:before="256" w:line="253" w:lineRule="auto"/>
        <w:ind w:firstLine="16"/>
        <w:jc w:val="both"/>
        <w:rPr>
          <w:rFonts w:hint="eastAsia" w:ascii="华文楷体" w:hAnsi="华文楷体" w:eastAsia="华文楷体" w:cs="华文楷体"/>
          <w:sz w:val="30"/>
          <w:szCs w:val="30"/>
        </w:rPr>
      </w:pPr>
    </w:p>
    <w:p w14:paraId="4AE2774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hath long since determined this difference, might he be attended unto.</w:t>
      </w:r>
    </w:p>
    <w:p w14:paraId="726F55CD">
      <w:pPr>
        <w:pStyle w:val="3"/>
        <w:spacing w:before="256" w:line="253" w:lineRule="auto"/>
        <w:ind w:firstLine="16"/>
        <w:jc w:val="both"/>
        <w:rPr>
          <w:rFonts w:hint="eastAsia" w:ascii="华文楷体" w:hAnsi="华文楷体" w:eastAsia="华文楷体" w:cs="华文楷体"/>
          <w:sz w:val="30"/>
          <w:szCs w:val="30"/>
        </w:rPr>
      </w:pPr>
    </w:p>
    <w:p w14:paraId="70C2532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神自己早已判定了这个区别，倘若他能被留意的话。</w:t>
      </w:r>
    </w:p>
    <w:p w14:paraId="2A657552">
      <w:pPr>
        <w:pStyle w:val="3"/>
        <w:spacing w:before="256" w:line="253" w:lineRule="auto"/>
        <w:ind w:firstLine="16"/>
        <w:jc w:val="both"/>
        <w:rPr>
          <w:rFonts w:hint="eastAsia" w:ascii="华文楷体" w:hAnsi="华文楷体" w:eastAsia="华文楷体" w:cs="华文楷体"/>
          <w:sz w:val="30"/>
          <w:szCs w:val="30"/>
        </w:rPr>
      </w:pPr>
    </w:p>
    <w:p w14:paraId="45FB825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been spoken of the promises of the first sort might also be manifested concerning those of the second; and the like might also be cleared up in reference to those other weapons of ministers' warfare, in casting down the strongholds of sin in the hearts of men, to wit, exhortations and threatenings.</w:t>
      </w:r>
    </w:p>
    <w:p w14:paraId="04CBD1AD">
      <w:pPr>
        <w:pStyle w:val="3"/>
        <w:spacing w:before="256" w:line="253" w:lineRule="auto"/>
        <w:ind w:firstLine="16"/>
        <w:jc w:val="both"/>
        <w:rPr>
          <w:rFonts w:hint="eastAsia" w:ascii="华文楷体" w:hAnsi="华文楷体" w:eastAsia="华文楷体" w:cs="华文楷体"/>
          <w:sz w:val="30"/>
          <w:szCs w:val="30"/>
        </w:rPr>
      </w:pPr>
    </w:p>
    <w:p w14:paraId="57FDD48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关于第一类应许所说的话，也可以就第二类应许而显明；类似的情况也可以就那些其他教牧争战的兵器——即在人心中攻破罪恶坚固营垒的劝勉和威吓——而加以阐明。</w:t>
      </w:r>
    </w:p>
    <w:p w14:paraId="1790C97C">
      <w:pPr>
        <w:pStyle w:val="3"/>
        <w:spacing w:before="256" w:line="253" w:lineRule="auto"/>
        <w:ind w:firstLine="16"/>
        <w:jc w:val="both"/>
        <w:rPr>
          <w:rFonts w:hint="eastAsia" w:ascii="华文楷体" w:hAnsi="华文楷体" w:eastAsia="华文楷体" w:cs="华文楷体"/>
          <w:sz w:val="30"/>
          <w:szCs w:val="30"/>
        </w:rPr>
      </w:pPr>
    </w:p>
    <w:p w14:paraId="7EF57FE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Mr Goodwin hath taken great pains, both in the general, to prove the unsuitableness of our doctrine to the promotion of obedience and a holy conversation, and in particular its inconsistency with the exhortations and threateningsof the word, managed by the ordinances of the ministry, what is needful farther to be added to the purpose in hand will fallin with our vindication and rescuing of the truth from the false criminations wherewith it is assaulted and reproached as to this particular; and therefore I shall immediately address myself to the consideration of his long indictment and charge against the doctrine of the perseverance of the saints as to this very thing.</w:t>
      </w:r>
    </w:p>
    <w:p w14:paraId="364F3443">
      <w:pPr>
        <w:pStyle w:val="3"/>
        <w:spacing w:before="256" w:line="253" w:lineRule="auto"/>
        <w:ind w:firstLine="16"/>
        <w:jc w:val="both"/>
        <w:rPr>
          <w:rFonts w:hint="eastAsia" w:ascii="华文楷体" w:hAnsi="华文楷体" w:eastAsia="华文楷体" w:cs="华文楷体"/>
          <w:sz w:val="30"/>
          <w:szCs w:val="30"/>
        </w:rPr>
      </w:pPr>
    </w:p>
    <w:p w14:paraId="704B21D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古德温先生已费尽心机，既总的来说，要证明我们的教义不适合促进顺服和圣洁的生活，又特别地证明其与道的劝勉和威吓——由教牧的蒙恩之道所管理——不一致，那么为手头目的而需进一步补充的事物，将与我们为真理辩护并将其从就此点而遭受攻击和责备之虚假指控中拯救出来相符；因此，我将立即着手思考他对圣徒坚忍教义就此事所作的长篇控告和指控。</w:t>
      </w:r>
    </w:p>
    <w:p w14:paraId="56CCB56F">
      <w:pPr>
        <w:pStyle w:val="3"/>
        <w:spacing w:before="256" w:line="253" w:lineRule="auto"/>
        <w:ind w:firstLine="16"/>
        <w:jc w:val="both"/>
        <w:rPr>
          <w:rFonts w:hint="eastAsia" w:ascii="华文楷体" w:hAnsi="华文楷体" w:eastAsia="华文楷体" w:cs="华文楷体"/>
          <w:sz w:val="30"/>
          <w:szCs w:val="30"/>
        </w:rPr>
      </w:pPr>
    </w:p>
    <w:p w14:paraId="00925417">
      <w:pPr>
        <w:pStyle w:val="2"/>
        <w:bidi w:val="0"/>
        <w:jc w:val="center"/>
        <w:rPr>
          <w:rFonts w:hint="eastAsia"/>
        </w:rPr>
      </w:pPr>
      <w:r>
        <w:rPr>
          <w:rFonts w:hint="eastAsia"/>
        </w:rPr>
        <w:t>CHAPTER XI</w:t>
      </w:r>
    </w:p>
    <w:p w14:paraId="73B6AC52">
      <w:pPr>
        <w:pStyle w:val="2"/>
        <w:bidi w:val="0"/>
        <w:jc w:val="center"/>
        <w:rPr>
          <w:rFonts w:hint="eastAsia"/>
        </w:rPr>
      </w:pPr>
      <w:r>
        <w:rPr>
          <w:rFonts w:hint="eastAsia"/>
        </w:rPr>
        <w:t>第十一章</w:t>
      </w:r>
    </w:p>
    <w:p w14:paraId="09BB5E02">
      <w:pPr>
        <w:pStyle w:val="3"/>
        <w:spacing w:before="256" w:line="253" w:lineRule="auto"/>
        <w:ind w:firstLine="16"/>
        <w:jc w:val="both"/>
        <w:rPr>
          <w:rFonts w:hint="eastAsia" w:ascii="华文楷体" w:hAnsi="华文楷体" w:eastAsia="华文楷体" w:cs="华文楷体"/>
          <w:sz w:val="30"/>
          <w:szCs w:val="30"/>
        </w:rPr>
      </w:pPr>
    </w:p>
    <w:p w14:paraId="7628DDB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ARGUMENTS AGAINST THE DOCTRINE CONSIDERED.</w:t>
      </w:r>
    </w:p>
    <w:p w14:paraId="689D8613">
      <w:pPr>
        <w:pStyle w:val="3"/>
        <w:spacing w:before="256" w:line="253" w:lineRule="auto"/>
        <w:ind w:firstLine="16"/>
        <w:jc w:val="both"/>
        <w:rPr>
          <w:rFonts w:hint="eastAsia" w:ascii="华文楷体" w:hAnsi="华文楷体" w:eastAsia="华文楷体" w:cs="华文楷体"/>
          <w:sz w:val="30"/>
          <w:szCs w:val="30"/>
        </w:rPr>
      </w:pPr>
    </w:p>
    <w:p w14:paraId="1BAF8CF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对该教义之反对论证的考量。</w:t>
      </w:r>
    </w:p>
    <w:p w14:paraId="146CCE02">
      <w:pPr>
        <w:pStyle w:val="3"/>
        <w:spacing w:before="256" w:line="253" w:lineRule="auto"/>
        <w:ind w:firstLine="16"/>
        <w:jc w:val="both"/>
        <w:rPr>
          <w:rFonts w:hint="eastAsia" w:ascii="华文楷体" w:hAnsi="华文楷体" w:eastAsia="华文楷体" w:cs="华文楷体"/>
          <w:sz w:val="30"/>
          <w:szCs w:val="30"/>
        </w:rPr>
      </w:pPr>
    </w:p>
    <w:p w14:paraId="16148F2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wherein Mr Goodwin exposeth the doctrine under contest to the trial concerning its usefulness as to the promotion of godliness in the hearts and ways of them by whom it is received, he thus proposeth, chap. xiii. sect. 32, p. 333, "That doctrine which is according to godliness, and whose natural and proper tendency is to promote godliness in the hearts and lives of men, is evangelical, and of unquestionable comportance with the truth; such is the doctrine which teacheth the possibility of the saints' declining, both totally and finally: ergo."</w:t>
      </w:r>
    </w:p>
    <w:p w14:paraId="1B4485BF">
      <w:pPr>
        <w:pStyle w:val="3"/>
        <w:spacing w:before="256" w:line="253" w:lineRule="auto"/>
        <w:ind w:firstLine="16"/>
        <w:jc w:val="both"/>
        <w:rPr>
          <w:rFonts w:hint="eastAsia" w:ascii="华文楷体" w:hAnsi="华文楷体" w:eastAsia="华文楷体" w:cs="华文楷体"/>
          <w:sz w:val="30"/>
          <w:szCs w:val="30"/>
        </w:rPr>
      </w:pPr>
    </w:p>
    <w:p w14:paraId="3301C7B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藉以将所争议之教义置于试验之下，以检验其对促进领受者心中和行为上敬虔之功用的论证，他如此提出，第十三章第三十二节，第333页：“凡符合敬虔，其自然而恰当的倾向是促进人心中和生命中敬虔的教义，就是福音性的，并且与真理无疑相符；教导圣徒可能全然并最终堕落的教义就是如此：因此。” (ergo) [拉丁文]</w:t>
      </w:r>
    </w:p>
    <w:p w14:paraId="3ECEB910">
      <w:pPr>
        <w:pStyle w:val="3"/>
        <w:spacing w:before="256" w:line="253" w:lineRule="auto"/>
        <w:ind w:firstLine="16"/>
        <w:jc w:val="both"/>
        <w:rPr>
          <w:rFonts w:hint="eastAsia" w:ascii="华文楷体" w:hAnsi="华文楷体" w:eastAsia="华文楷体" w:cs="华文楷体"/>
          <w:sz w:val="30"/>
          <w:szCs w:val="30"/>
        </w:rPr>
      </w:pPr>
    </w:p>
    <w:p w14:paraId="5D65EF0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argument he goeth about to establish the respective propositions, so as to make them serviceable to the enforcement of the conclusion he aimethat, for the exaltation of the Helena whereof he is enamoured; and as for the major proposition (about which, rightly understood, we are remote from contesting with him or any else, and will willingly and cheerfully at any time drive the cause in difference to issue upon the singular testimony of the truth wrapped up in it), he thus confirmeth it:—</w:t>
      </w:r>
    </w:p>
    <w:p w14:paraId="057DB638">
      <w:pPr>
        <w:pStyle w:val="3"/>
        <w:spacing w:before="256" w:line="253" w:lineRule="auto"/>
        <w:ind w:firstLine="16"/>
        <w:jc w:val="both"/>
        <w:rPr>
          <w:rFonts w:hint="eastAsia" w:ascii="华文楷体" w:hAnsi="华文楷体" w:eastAsia="华文楷体" w:cs="华文楷体"/>
          <w:sz w:val="30"/>
          <w:szCs w:val="30"/>
        </w:rPr>
      </w:pPr>
    </w:p>
    <w:p w14:paraId="377736A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关于这个论证，他着手建立各个命题，好让它们有助于强制推行他所要达到的结论，为要高举他所迷恋的海伦娜 (Helena) [此处或指其所持观点]；至于大前提（关于这一点，若正确理解，我们远非要与他或任何其他人争论，并且愿意且乐意在任何时候，凭着其中所包含之真理的独特见证，将争议之事推向结局），他如此证实它：——</w:t>
      </w:r>
    </w:p>
    <w:p w14:paraId="0D7BA702">
      <w:pPr>
        <w:pStyle w:val="3"/>
        <w:spacing w:before="256" w:line="253" w:lineRule="auto"/>
        <w:ind w:firstLine="16"/>
        <w:jc w:val="both"/>
        <w:rPr>
          <w:rFonts w:hint="eastAsia" w:ascii="华文楷体" w:hAnsi="华文楷体" w:eastAsia="华文楷体" w:cs="华文楷体"/>
          <w:sz w:val="30"/>
          <w:szCs w:val="30"/>
        </w:rPr>
      </w:pPr>
    </w:p>
    <w:p w14:paraId="23F505D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the major proposition, though the truth of it needed no light but its own to be seen by, is, because the gospel itself is a doctrine which is according unto godliness, a mystery of godliness,— is a doctrine, truth, and mystery, calculated, contrived, and framed by God with a singular aptness and choiceness of ingredients for the advancement of godliness in the world.</w:t>
      </w:r>
    </w:p>
    <w:p w14:paraId="4F6943C3">
      <w:pPr>
        <w:pStyle w:val="3"/>
        <w:spacing w:before="256" w:line="253" w:lineRule="auto"/>
        <w:ind w:firstLine="16"/>
        <w:jc w:val="both"/>
        <w:rPr>
          <w:rFonts w:hint="eastAsia" w:ascii="华文楷体" w:hAnsi="华文楷体" w:eastAsia="华文楷体" w:cs="华文楷体"/>
          <w:sz w:val="30"/>
          <w:szCs w:val="30"/>
        </w:rPr>
      </w:pPr>
    </w:p>
    <w:p w14:paraId="103AF81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前提的理由，虽然其真理无需外光、凭自身即可被看见，在于福音本身就是一种符合敬虔的教义，是敬虔的奥秘——是一种教义、真理和奥秘，由神以独特的适切性和精选的成分计算、策划并构建，为要在世上推进敬虔。</w:t>
      </w:r>
    </w:p>
    <w:p w14:paraId="774A97EE">
      <w:pPr>
        <w:pStyle w:val="3"/>
        <w:spacing w:before="256" w:line="253" w:lineRule="auto"/>
        <w:ind w:firstLine="16"/>
        <w:jc w:val="both"/>
        <w:rPr>
          <w:rFonts w:hint="eastAsia" w:ascii="华文楷体" w:hAnsi="华文楷体" w:eastAsia="华文楷体" w:cs="华文楷体"/>
          <w:sz w:val="30"/>
          <w:szCs w:val="30"/>
        </w:rPr>
      </w:pPr>
    </w:p>
    <w:p w14:paraId="47AD6E6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 particular doctrine is of the same spirit, tendency, and import, must needs be a natural branch thereof, and hath perfect accord with it.</w:t>
      </w:r>
    </w:p>
    <w:p w14:paraId="7D728B4C">
      <w:pPr>
        <w:pStyle w:val="3"/>
        <w:spacing w:before="256" w:line="253" w:lineRule="auto"/>
        <w:ind w:firstLine="16"/>
        <w:jc w:val="both"/>
        <w:rPr>
          <w:rFonts w:hint="eastAsia" w:ascii="华文楷体" w:hAnsi="华文楷体" w:eastAsia="华文楷体" w:cs="华文楷体"/>
          <w:sz w:val="30"/>
          <w:szCs w:val="30"/>
        </w:rPr>
      </w:pPr>
    </w:p>
    <w:p w14:paraId="6E89D28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因此，凡具有同样精神、倾向和含义的特定教义，必定是其自然的枝条，并与其完全一致。</w:t>
      </w:r>
    </w:p>
    <w:p w14:paraId="3FE59210">
      <w:pPr>
        <w:pStyle w:val="3"/>
        <w:spacing w:before="256" w:line="253" w:lineRule="auto"/>
        <w:ind w:firstLine="16"/>
        <w:jc w:val="both"/>
        <w:rPr>
          <w:rFonts w:hint="eastAsia" w:ascii="华文楷体" w:hAnsi="华文楷体" w:eastAsia="华文楷体" w:cs="华文楷体"/>
          <w:sz w:val="30"/>
          <w:szCs w:val="30"/>
        </w:rPr>
      </w:pPr>
    </w:p>
    <w:p w14:paraId="09065F8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proposition, then, is unquestionable."</w:t>
      </w:r>
    </w:p>
    <w:p w14:paraId="1A3D0392">
      <w:pPr>
        <w:pStyle w:val="3"/>
        <w:spacing w:before="256" w:line="253" w:lineRule="auto"/>
        <w:ind w:firstLine="16"/>
        <w:jc w:val="both"/>
        <w:rPr>
          <w:rFonts w:hint="eastAsia" w:ascii="华文楷体" w:hAnsi="华文楷体" w:eastAsia="华文楷体" w:cs="华文楷体"/>
          <w:sz w:val="30"/>
          <w:szCs w:val="30"/>
        </w:rPr>
      </w:pPr>
    </w:p>
    <w:p w14:paraId="6844FB5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那么，这个命题是无可置疑的。”</w:t>
      </w:r>
    </w:p>
    <w:p w14:paraId="6C286904">
      <w:pPr>
        <w:pStyle w:val="3"/>
        <w:spacing w:before="256" w:line="253" w:lineRule="auto"/>
        <w:ind w:firstLine="16"/>
        <w:jc w:val="both"/>
        <w:rPr>
          <w:rFonts w:hint="eastAsia" w:ascii="华文楷体" w:hAnsi="华文楷体" w:eastAsia="华文楷体" w:cs="华文楷体"/>
          <w:sz w:val="30"/>
          <w:szCs w:val="30"/>
        </w:rPr>
      </w:pPr>
    </w:p>
    <w:p w14:paraId="1F01AD5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According to the principles formerly laid down, I have something to say, though not to the proposition itself, as in the terms it lieth, but only as to the fixedness and staidness of it, that it may not be a nose of wax, to be turned to and fro at every one's pleasure, to serve their turns; for what sort of men is there in the world, professing the name of Christ, that do not lay claim to an interest in this proposition for the confirmation of their opinions?</w:t>
      </w:r>
    </w:p>
    <w:p w14:paraId="2F7D45F2">
      <w:pPr>
        <w:pStyle w:val="3"/>
        <w:spacing w:before="256" w:line="253" w:lineRule="auto"/>
        <w:ind w:firstLine="16"/>
        <w:jc w:val="both"/>
        <w:rPr>
          <w:rFonts w:hint="eastAsia" w:ascii="华文楷体" w:hAnsi="华文楷体" w:eastAsia="华文楷体" w:cs="华文楷体"/>
          <w:sz w:val="30"/>
          <w:szCs w:val="30"/>
        </w:rPr>
      </w:pPr>
    </w:p>
    <w:p w14:paraId="017B954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答：根据先前所陈述的原则，我有些话要说，虽然并非针对命题本身，就其措辞而言，而仅仅是就其固定性和稳定性而言，好让它不至于成为一个蜡鼻子 (nose of wax) [指可以随意扭曲的事物]，任凭每个人随意扭转，来服务于他们的目的；因为世上宣认基督之名的人中，有哪一类人不声称对这个命题拥有权益，来证实他们的观点呢？</w:t>
      </w:r>
    </w:p>
    <w:p w14:paraId="69A7EC52">
      <w:pPr>
        <w:pStyle w:val="3"/>
        <w:spacing w:before="256" w:line="253" w:lineRule="auto"/>
        <w:ind w:firstLine="16"/>
        <w:jc w:val="both"/>
        <w:rPr>
          <w:rFonts w:hint="eastAsia" w:ascii="华文楷体" w:hAnsi="华文楷体" w:eastAsia="华文楷体" w:cs="华文楷体"/>
          <w:sz w:val="30"/>
          <w:szCs w:val="30"/>
        </w:rPr>
      </w:pPr>
    </w:p>
    <w:p w14:paraId="4690718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as a common exordium in rhetoric, a useless flourish: "The doctrine which is according to godliness,"—that is, which the Scripture teacheth to be true, and to serve for the promotion of godliness (not what doctrine soever any dark, brain-sick creature doth apprehend so to do), in the state and condition wherein the saints of God walk with him,—"is a branch of the gospel."</w:t>
      </w:r>
    </w:p>
    <w:p w14:paraId="1C38856C">
      <w:pPr>
        <w:pStyle w:val="3"/>
        <w:spacing w:before="256" w:line="253" w:lineRule="auto"/>
        <w:ind w:firstLine="16"/>
        <w:jc w:val="both"/>
        <w:rPr>
          <w:rFonts w:hint="eastAsia" w:ascii="华文楷体" w:hAnsi="华文楷体" w:eastAsia="华文楷体" w:cs="华文楷体"/>
          <w:sz w:val="30"/>
          <w:szCs w:val="30"/>
        </w:rPr>
      </w:pPr>
    </w:p>
    <w:p w14:paraId="4AC33F8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过如同修辞学中常见的开场白，一种无用的虚饰：“凡符合敬虔的教义”——也就是说，圣经教导为真实，并有助于促进敬虔的教义（并非任何黑暗、头脑发热的受造物所领会为如此的任何教义），在神圣徒与他同行的状态和境况中——“是福音的一个枝条。”</w:t>
      </w:r>
    </w:p>
    <w:p w14:paraId="628D2CFA">
      <w:pPr>
        <w:pStyle w:val="3"/>
        <w:spacing w:before="256" w:line="253" w:lineRule="auto"/>
        <w:ind w:firstLine="16"/>
        <w:jc w:val="both"/>
        <w:rPr>
          <w:rFonts w:hint="eastAsia" w:ascii="华文楷体" w:hAnsi="华文楷体" w:eastAsia="华文楷体" w:cs="华文楷体"/>
          <w:sz w:val="30"/>
          <w:szCs w:val="30"/>
        </w:rPr>
      </w:pPr>
    </w:p>
    <w:p w14:paraId="6DE378C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add, "In the state and condition wherein we walk with God;" for in the state of innocency, the doctrine of the law, as a covenant of life, was of singular aptness and usefulness to promote obedience, which yet is not therefore any branch or part of the gospel, but opposite to it and destructive of it.</w:t>
      </w:r>
    </w:p>
    <w:p w14:paraId="228501E1">
      <w:pPr>
        <w:pStyle w:val="3"/>
        <w:spacing w:before="256" w:line="253" w:lineRule="auto"/>
        <w:ind w:firstLine="16"/>
        <w:jc w:val="both"/>
        <w:rPr>
          <w:rFonts w:hint="eastAsia" w:ascii="华文楷体" w:hAnsi="华文楷体" w:eastAsia="华文楷体" w:cs="华文楷体"/>
          <w:sz w:val="30"/>
          <w:szCs w:val="30"/>
        </w:rPr>
      </w:pPr>
    </w:p>
    <w:p w14:paraId="06A1927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我补充说：“在我们与神同行的状态和境况中；”因为在无罪状态中，律法的教义，作为生命之约，对于促进顺服具有独特的适切性和功用，然而它因此并非福音的任何枝条或部分，而是与其相对立并具毁灭性。</w:t>
      </w:r>
    </w:p>
    <w:p w14:paraId="5A708139">
      <w:pPr>
        <w:pStyle w:val="3"/>
        <w:spacing w:before="256" w:line="253" w:lineRule="auto"/>
        <w:ind w:firstLine="16"/>
        <w:jc w:val="both"/>
        <w:rPr>
          <w:rFonts w:hint="eastAsia" w:ascii="华文楷体" w:hAnsi="华文楷体" w:eastAsia="华文楷体" w:cs="华文楷体"/>
          <w:sz w:val="30"/>
          <w:szCs w:val="30"/>
        </w:rPr>
      </w:pPr>
    </w:p>
    <w:p w14:paraId="1CAC8F2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advantage, then, Mr Goodwin can expect from this argument to his cause dependeth upon the proof of the minor proposition, which also must be effected in answerable proportion to the restrictions and qualifications given to the major, or the whole will be void and of none effect; that is, he must prove it by the testimony of God to be "according to godliness," and not give us in (by a pure begging of the thing in question) that it is so in his apprehension, and according to the principles whereon he doth proceed in the teaching and asserting of godliness.</w:t>
      </w:r>
    </w:p>
    <w:p w14:paraId="39FC9E3D">
      <w:pPr>
        <w:pStyle w:val="3"/>
        <w:spacing w:before="256" w:line="253" w:lineRule="auto"/>
        <w:ind w:firstLine="16"/>
        <w:jc w:val="both"/>
        <w:rPr>
          <w:rFonts w:hint="eastAsia" w:ascii="华文楷体" w:hAnsi="华文楷体" w:eastAsia="华文楷体" w:cs="华文楷体"/>
          <w:sz w:val="30"/>
          <w:szCs w:val="30"/>
        </w:rPr>
      </w:pPr>
    </w:p>
    <w:p w14:paraId="4964308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古德温先生能从这个论证为其事业所期望的一切优势，都依赖于小前提的证明，这也必须按照给予大前提之限制和资格的相应比例来完成，否则整个论证将无效且毫无作用；也就是说，他必须藉着神的见证来证明它“符合敬虔”，而非（藉着纯粹乞求所争议之事）向我们提出，它在他的领悟中是如此，并且是按照他在教导和断言敬虔时所依据的原则。</w:t>
      </w:r>
    </w:p>
    <w:p w14:paraId="7C44006B">
      <w:pPr>
        <w:pStyle w:val="3"/>
        <w:spacing w:before="256" w:line="253" w:lineRule="auto"/>
        <w:ind w:firstLine="16"/>
        <w:jc w:val="both"/>
        <w:rPr>
          <w:rFonts w:hint="eastAsia" w:ascii="华文楷体" w:hAnsi="华文楷体" w:eastAsia="华文楷体" w:cs="华文楷体"/>
          <w:sz w:val="30"/>
          <w:szCs w:val="30"/>
        </w:rPr>
      </w:pPr>
    </w:p>
    <w:p w14:paraId="619BE69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 knows that there is no less difference between him and us about the nature and causes of godliness than there is about the perseverance of the saints; and therefore his asserting any doctrine to be suited to the promotion of godliness, that assertion being proportioned to his other hypothesis of his own, wherein we accord not with him, and in particular to his notions of the causes and nature of godliness, with which conceptions of his we have no communion, it cannot be of any weight with us unless he prove his affirmation according to the limitations before expressed.</w:t>
      </w:r>
    </w:p>
    <w:p w14:paraId="14278CAC">
      <w:pPr>
        <w:pStyle w:val="3"/>
        <w:spacing w:before="256" w:line="253" w:lineRule="auto"/>
        <w:ind w:firstLine="16"/>
        <w:jc w:val="both"/>
        <w:rPr>
          <w:rFonts w:hint="eastAsia" w:ascii="华文楷体" w:hAnsi="华文楷体" w:eastAsia="华文楷体" w:cs="华文楷体"/>
          <w:sz w:val="30"/>
          <w:szCs w:val="30"/>
        </w:rPr>
      </w:pPr>
    </w:p>
    <w:p w14:paraId="4F9B6FF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知道，关于敬虔的性质和原因，他与我们之间的分歧，不亚于关于圣徒坚忍的分歧；因此，他断言任何教义适合于促进敬虔，那断言既与其自己我们不赞同的其他假设相称，特别是与其关于敬虔之原因和性质的概念——我们与他这些构想毫无交通——相称，那么除非他按照前面所表达的限制来证明他的肯定，否则它对我们而言就毫无分量。</w:t>
      </w:r>
    </w:p>
    <w:p w14:paraId="480290A1">
      <w:pPr>
        <w:pStyle w:val="3"/>
        <w:spacing w:before="256" w:line="253" w:lineRule="auto"/>
        <w:ind w:firstLine="16"/>
        <w:jc w:val="both"/>
        <w:rPr>
          <w:rFonts w:hint="eastAsia" w:ascii="华文楷体" w:hAnsi="华文楷体" w:eastAsia="华文楷体" w:cs="华文楷体"/>
          <w:sz w:val="30"/>
          <w:szCs w:val="30"/>
        </w:rPr>
      </w:pPr>
    </w:p>
    <w:p w14:paraId="69DA178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he attempteth in the words following:—</w:t>
      </w:r>
    </w:p>
    <w:p w14:paraId="24201DF3">
      <w:pPr>
        <w:pStyle w:val="3"/>
        <w:spacing w:before="256" w:line="253" w:lineRule="auto"/>
        <w:ind w:firstLine="16"/>
        <w:jc w:val="both"/>
        <w:rPr>
          <w:rFonts w:hint="eastAsia" w:ascii="华文楷体" w:hAnsi="华文楷体" w:eastAsia="华文楷体" w:cs="华文楷体"/>
          <w:sz w:val="30"/>
          <w:szCs w:val="30"/>
        </w:rPr>
      </w:pPr>
    </w:p>
    <w:p w14:paraId="76228DF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如今，他尝试在接下来的话语中这样做：——</w:t>
      </w:r>
    </w:p>
    <w:p w14:paraId="0C7A6A92">
      <w:pPr>
        <w:pStyle w:val="3"/>
        <w:spacing w:before="256" w:line="253" w:lineRule="auto"/>
        <w:ind w:firstLine="16"/>
        <w:jc w:val="both"/>
        <w:rPr>
          <w:rFonts w:hint="eastAsia" w:ascii="华文楷体" w:hAnsi="华文楷体" w:eastAsia="华文楷体" w:cs="华文楷体"/>
          <w:sz w:val="30"/>
          <w:szCs w:val="30"/>
        </w:rPr>
      </w:pPr>
    </w:p>
    <w:p w14:paraId="5D2D621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doctrine," saith he, "can there be more proper and powerful to promote godliness in the hearts and lives of men, than that which on the one hand promiseth a crown of blessedness and eternal glory to those that live godlily without declining, and on the other hand threateneth the vengeance of hell-fire eternally against those that shall turn aside into profaneness, and not return by repentance?</w:t>
      </w:r>
    </w:p>
    <w:p w14:paraId="7ADB024D">
      <w:pPr>
        <w:pStyle w:val="3"/>
        <w:spacing w:before="256" w:line="253" w:lineRule="auto"/>
        <w:ind w:firstLine="16"/>
        <w:jc w:val="both"/>
        <w:rPr>
          <w:rFonts w:hint="eastAsia" w:ascii="华文楷体" w:hAnsi="华文楷体" w:eastAsia="华文楷体" w:cs="华文楷体"/>
          <w:sz w:val="30"/>
          <w:szCs w:val="30"/>
        </w:rPr>
      </w:pPr>
    </w:p>
    <w:p w14:paraId="6F2F8D2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还有什么教义，比这更能恰当且有力地促进人心中和生命中的敬虔呢，即一方面应许将福乐和永恒荣耀的冠冕赐给那些敬虔度日而不偏离的人，另一方面又以地狱永火的报应来威吓那些将要偏离进入不敬虔、并且不藉着悔改归回的人？</w:t>
      </w:r>
    </w:p>
    <w:p w14:paraId="381B43C4">
      <w:pPr>
        <w:pStyle w:val="3"/>
        <w:spacing w:before="256" w:line="253" w:lineRule="auto"/>
        <w:ind w:firstLine="16"/>
        <w:jc w:val="both"/>
        <w:rPr>
          <w:rFonts w:hint="eastAsia" w:ascii="华文楷体" w:hAnsi="华文楷体" w:eastAsia="华文楷体" w:cs="华文楷体"/>
          <w:sz w:val="30"/>
          <w:szCs w:val="30"/>
        </w:rPr>
      </w:pPr>
    </w:p>
    <w:p w14:paraId="16119DB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 doctrine which promiseth, and that with all possible certainty and assurance, all fulness of blessedness and glory to those that shall at any time be godly, though they shall the very next day or hour degenerate, and turn loose and profane, and continue never so long in such a course, is most manifestly destructive to godliness, and encouraging above measure unto profaneness."</w:t>
      </w:r>
    </w:p>
    <w:p w14:paraId="7032D2EC">
      <w:pPr>
        <w:pStyle w:val="3"/>
        <w:spacing w:before="256" w:line="253" w:lineRule="auto"/>
        <w:ind w:firstLine="16"/>
        <w:jc w:val="both"/>
        <w:rPr>
          <w:rFonts w:hint="eastAsia" w:ascii="华文楷体" w:hAnsi="华文楷体" w:eastAsia="华文楷体" w:cs="华文楷体"/>
          <w:sz w:val="30"/>
          <w:szCs w:val="30"/>
        </w:rPr>
      </w:pPr>
    </w:p>
    <w:p w14:paraId="6FA6F95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种应许，并且是以所有可能的确定性和保证，将一切福乐和荣耀的丰盛应许给那些在任何时候敬虔的人，即使他们在第二天或下一刻就堕落，变得放纵和不敬虔，并且无论持续多久在那样的道路上，的教义，最明显地是毁灭敬虔的，并且极度鼓励不敬虔。”</w:t>
      </w:r>
    </w:p>
    <w:p w14:paraId="42AC4F95">
      <w:pPr>
        <w:pStyle w:val="3"/>
        <w:spacing w:before="256" w:line="253" w:lineRule="auto"/>
        <w:ind w:firstLine="16"/>
        <w:jc w:val="both"/>
        <w:rPr>
          <w:rFonts w:hint="eastAsia" w:ascii="华文楷体" w:hAnsi="华文楷体" w:eastAsia="华文楷体" w:cs="华文楷体"/>
          <w:sz w:val="30"/>
          <w:szCs w:val="30"/>
        </w:rPr>
      </w:pPr>
    </w:p>
    <w:p w14:paraId="1109A79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There are two parts of this discourse, the one κατασκευαστική, or confirmatory of his own thesis; the other ἀνασκευαστική, or destructive of that which he opposeth.</w:t>
      </w:r>
    </w:p>
    <w:p w14:paraId="31CF659D">
      <w:pPr>
        <w:pStyle w:val="3"/>
        <w:spacing w:before="256" w:line="253" w:lineRule="auto"/>
        <w:ind w:firstLine="16"/>
        <w:jc w:val="both"/>
        <w:rPr>
          <w:rFonts w:hint="eastAsia" w:ascii="华文楷体" w:hAnsi="华文楷体" w:eastAsia="华文楷体" w:cs="华文楷体"/>
          <w:sz w:val="30"/>
          <w:szCs w:val="30"/>
        </w:rPr>
      </w:pPr>
    </w:p>
    <w:p w14:paraId="41E3BC6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答：这段论述有两部分，一部分是κατασκευαστική (kataskeuastikē) [希腊文]，即证实他自己论题的；另一部分是ἀνασκευαστική (anaskeuastikē) [希腊文]，即摧毁他所反对之论题的。</w:t>
      </w:r>
    </w:p>
    <w:p w14:paraId="6B433A31">
      <w:pPr>
        <w:pStyle w:val="3"/>
        <w:spacing w:before="256" w:line="253" w:lineRule="auto"/>
        <w:ind w:firstLine="16"/>
        <w:jc w:val="both"/>
        <w:rPr>
          <w:rFonts w:hint="eastAsia" w:ascii="华文楷体" w:hAnsi="华文楷体" w:eastAsia="华文楷体" w:cs="华文楷体"/>
          <w:sz w:val="30"/>
          <w:szCs w:val="30"/>
        </w:rPr>
      </w:pPr>
    </w:p>
    <w:p w14:paraId="6B89A94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it is upon the matter all that he produceth for the confirmation of his minor proposition, wherein any singular concernment of his opinion doth lie.</w:t>
      </w:r>
    </w:p>
    <w:p w14:paraId="713ECB03">
      <w:pPr>
        <w:pStyle w:val="3"/>
        <w:spacing w:before="256" w:line="253" w:lineRule="auto"/>
        <w:ind w:firstLine="16"/>
        <w:jc w:val="both"/>
        <w:rPr>
          <w:rFonts w:hint="eastAsia" w:ascii="华文楷体" w:hAnsi="华文楷体" w:eastAsia="华文楷体" w:cs="华文楷体"/>
          <w:sz w:val="30"/>
          <w:szCs w:val="30"/>
        </w:rPr>
      </w:pPr>
    </w:p>
    <w:p w14:paraId="0231364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至于前者，就其本质而言，是他为证实其小前提所提出的全部内容，其中包含了他观点的任何独特关切。</w:t>
      </w:r>
    </w:p>
    <w:p w14:paraId="275C083E">
      <w:pPr>
        <w:pStyle w:val="3"/>
        <w:spacing w:before="256" w:line="253" w:lineRule="auto"/>
        <w:ind w:firstLine="16"/>
        <w:jc w:val="both"/>
        <w:rPr>
          <w:rFonts w:hint="eastAsia" w:ascii="华文楷体" w:hAnsi="华文楷体" w:eastAsia="华文楷体" w:cs="华文楷体"/>
          <w:sz w:val="30"/>
          <w:szCs w:val="30"/>
        </w:rPr>
      </w:pPr>
    </w:p>
    <w:p w14:paraId="5BDE39D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being, in a sound sense, the common inheritance of all that profess the truth, under what deceits or mistakes soever, the sum of what is here insisted on is, that the doctrine he maintaineth, concerning "the possibility of the saints' defection, promiseth a crown to them that continue in obedience, and threateneth vengeance of fire to them that turn to profaneness;" which, taken as a proof of his former assertion, is liable to some small exceptions: as,—</w:t>
      </w:r>
    </w:p>
    <w:p w14:paraId="59AF19DF">
      <w:pPr>
        <w:pStyle w:val="3"/>
        <w:spacing w:before="256" w:line="253" w:lineRule="auto"/>
        <w:ind w:firstLine="16"/>
        <w:jc w:val="both"/>
        <w:rPr>
          <w:rFonts w:hint="eastAsia" w:ascii="华文楷体" w:hAnsi="华文楷体" w:eastAsia="华文楷体" w:cs="华文楷体"/>
          <w:sz w:val="30"/>
          <w:szCs w:val="30"/>
        </w:rPr>
      </w:pPr>
    </w:p>
    <w:p w14:paraId="7E0B7C0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那，在一个健全的意义上，是所有宣认真理之人——无论处于何种欺骗或错误之下——的共同产业，此处所坚持之内容的总纲是，他所维护的关于“圣徒堕落之可能性”的教义，“应许将冠冕赐给那些持续顺服的人，并以火的报应来威吓那些转向不敬虔的人；”这，若作为他先前断言的证明，则易受一些小的异议：例如——</w:t>
      </w:r>
    </w:p>
    <w:p w14:paraId="41A0D3A1">
      <w:pPr>
        <w:pStyle w:val="3"/>
        <w:spacing w:before="256" w:line="253" w:lineRule="auto"/>
        <w:ind w:firstLine="16"/>
        <w:jc w:val="both"/>
        <w:rPr>
          <w:rFonts w:hint="eastAsia" w:ascii="华文楷体" w:hAnsi="华文楷体" w:eastAsia="华文楷体" w:cs="华文楷体"/>
          <w:sz w:val="30"/>
          <w:szCs w:val="30"/>
        </w:rPr>
      </w:pPr>
    </w:p>
    <w:p w14:paraId="362BFCB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doth not at all prove the doctrine to be a branch or parcel of the gospel, it being, as it standeth severally by itself, the pure tenor of the covenant of works; which we confess to have been of singular importance for the propagation of godliness and holiness in them to whom it was given or with whom it was made, being given and made for that very end and purpose.</w:t>
      </w:r>
    </w:p>
    <w:p w14:paraId="0103AAD4">
      <w:pPr>
        <w:pStyle w:val="3"/>
        <w:spacing w:before="256" w:line="253" w:lineRule="auto"/>
        <w:ind w:firstLine="16"/>
        <w:jc w:val="both"/>
        <w:rPr>
          <w:rFonts w:hint="eastAsia" w:ascii="华文楷体" w:hAnsi="华文楷体" w:eastAsia="华文楷体" w:cs="华文楷体"/>
          <w:sz w:val="30"/>
          <w:szCs w:val="30"/>
        </w:rPr>
      </w:pPr>
    </w:p>
    <w:p w14:paraId="4487698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丝毫不能证明该教义是福音的一个枝条或部分，因为它本身单独存在时，是行为之约纯粹的主旨；我们承认，这对于向那些被赐予或与之立约的人传播敬虔和圣洁，具有独特的重要性，因为它正是为此目的而被赐予并订立的。</w:t>
      </w:r>
    </w:p>
    <w:p w14:paraId="578B2952">
      <w:pPr>
        <w:pStyle w:val="3"/>
        <w:spacing w:before="256" w:line="253" w:lineRule="auto"/>
        <w:ind w:firstLine="16"/>
        <w:jc w:val="both"/>
        <w:rPr>
          <w:rFonts w:hint="eastAsia" w:ascii="华文楷体" w:hAnsi="华文楷体" w:eastAsia="华文楷体" w:cs="华文楷体"/>
          <w:sz w:val="30"/>
          <w:szCs w:val="30"/>
        </w:rPr>
      </w:pPr>
    </w:p>
    <w:p w14:paraId="4FFFAF7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alone by itself is a peculiar branch or parcel of the gospel, or that it is of such singular importance for the carrying on of gospel obedience, as so by itself proposed, that should here have been proved.</w:t>
      </w:r>
    </w:p>
    <w:p w14:paraId="1EB3EA36">
      <w:pPr>
        <w:pStyle w:val="3"/>
        <w:spacing w:before="256" w:line="253" w:lineRule="auto"/>
        <w:ind w:firstLine="16"/>
        <w:jc w:val="both"/>
        <w:rPr>
          <w:rFonts w:hint="eastAsia" w:ascii="华文楷体" w:hAnsi="华文楷体" w:eastAsia="华文楷体" w:cs="华文楷体"/>
          <w:sz w:val="30"/>
          <w:szCs w:val="30"/>
        </w:rPr>
      </w:pPr>
    </w:p>
    <w:p w14:paraId="50B09B5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但至于这本身单独就是一个福音独特的枝条或部分，或者它对于推进福音顺服具有如此独特的重要性，如同它本身如此被提出那样，这一点本该在此处得到证明。</w:t>
      </w:r>
    </w:p>
    <w:p w14:paraId="0C3B1285">
      <w:pPr>
        <w:pStyle w:val="3"/>
        <w:spacing w:before="256" w:line="253" w:lineRule="auto"/>
        <w:ind w:firstLine="16"/>
        <w:jc w:val="both"/>
        <w:rPr>
          <w:rFonts w:hint="eastAsia" w:ascii="华文楷体" w:hAnsi="华文楷体" w:eastAsia="华文楷体" w:cs="华文楷体"/>
          <w:sz w:val="30"/>
          <w:szCs w:val="30"/>
        </w:rPr>
      </w:pPr>
    </w:p>
    <w:p w14:paraId="061D0C4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also a part of the gospel, declaring the faithfulness of God, and the end and issue of the proposal of the gospel unto men, and of their receiving or refusing of it, so it is altogether foreign to the doctrine of Mr Goodwin under contest.</w:t>
      </w:r>
    </w:p>
    <w:p w14:paraId="0303EB48">
      <w:pPr>
        <w:pStyle w:val="3"/>
        <w:spacing w:before="256" w:line="253" w:lineRule="auto"/>
        <w:ind w:firstLine="16"/>
        <w:jc w:val="both"/>
        <w:rPr>
          <w:rFonts w:hint="eastAsia" w:ascii="华文楷体" w:hAnsi="华文楷体" w:eastAsia="华文楷体" w:cs="华文楷体"/>
          <w:sz w:val="30"/>
          <w:szCs w:val="30"/>
        </w:rPr>
      </w:pPr>
    </w:p>
    <w:p w14:paraId="043CD0E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正如它也是福音的一部分，宣告了神的信实，以及向人提出福音及其被领受或拒绝的结局和结果，照样它与古德温先生所争议之教义完全无关。</w:t>
      </w:r>
    </w:p>
    <w:p w14:paraId="68C2C1A1">
      <w:pPr>
        <w:pStyle w:val="3"/>
        <w:spacing w:before="256" w:line="253" w:lineRule="auto"/>
        <w:ind w:firstLine="16"/>
        <w:jc w:val="both"/>
        <w:rPr>
          <w:rFonts w:hint="eastAsia" w:ascii="华文楷体" w:hAnsi="华文楷体" w:eastAsia="华文楷体" w:cs="华文楷体"/>
          <w:sz w:val="30"/>
          <w:szCs w:val="30"/>
        </w:rPr>
      </w:pPr>
    </w:p>
    <w:p w14:paraId="320BEA9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might as well have said that the doctrine of apostasy is of singular import for the promotion of holiness, because the doctrine of justification by faith is so; for what force of consequence is betwixt these two: "That God is a rewarder of them that obey him, and a punisher of them that rebel against him, is an incentive to obedience; therefore the doctrine that true believers united to Jesus Christ may utterly fallout of the favour of God, and turn from their obedience, and be damned for ever, there being no promise of God for their preservation, is also an incentive to holiness?"</w:t>
      </w:r>
    </w:p>
    <w:p w14:paraId="7E2EFC43">
      <w:pPr>
        <w:pStyle w:val="3"/>
        <w:spacing w:before="256" w:line="253" w:lineRule="auto"/>
        <w:ind w:firstLine="16"/>
        <w:jc w:val="both"/>
        <w:rPr>
          <w:rFonts w:hint="eastAsia" w:ascii="华文楷体" w:hAnsi="华文楷体" w:eastAsia="华文楷体" w:cs="华文楷体"/>
          <w:sz w:val="30"/>
          <w:szCs w:val="30"/>
        </w:rPr>
      </w:pPr>
    </w:p>
    <w:p w14:paraId="268D46D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本可以同样地说，背道的教义对于促进圣洁具有独特的含义，因为因信称义的教义是如此；因为这两者之间有什么后果的力量呢：“神是赏赐顺服他之人的，也是惩罚悖逆他之人的，这是顺服的诱因；因此，真信徒与耶稣基督联合之后，可能全然从神的恩惠中失落，转离他们的顺服，并永远被定罪，没有任何神保守他们的应许，这种教义也是圣洁的诱因吗？”</w:t>
      </w:r>
    </w:p>
    <w:p w14:paraId="22C2F27E">
      <w:pPr>
        <w:pStyle w:val="3"/>
        <w:spacing w:before="256" w:line="253" w:lineRule="auto"/>
        <w:ind w:firstLine="16"/>
        <w:jc w:val="both"/>
        <w:rPr>
          <w:rFonts w:hint="eastAsia" w:ascii="华文楷体" w:hAnsi="华文楷体" w:eastAsia="华文楷体" w:cs="华文楷体"/>
          <w:sz w:val="30"/>
          <w:szCs w:val="30"/>
        </w:rPr>
      </w:pPr>
    </w:p>
    <w:p w14:paraId="32A8AC5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virtue soever there may be in this truth for the furtherance and promotion of holiness in the world, our doctrine layeth as clear claim to it as yours; that is, there is not any thing in the least in it inconsistent therewithal.</w:t>
      </w:r>
    </w:p>
    <w:p w14:paraId="6B187C88">
      <w:pPr>
        <w:pStyle w:val="3"/>
        <w:spacing w:before="256" w:line="253" w:lineRule="auto"/>
        <w:ind w:firstLine="16"/>
        <w:jc w:val="both"/>
        <w:rPr>
          <w:rFonts w:hint="eastAsia" w:ascii="华文楷体" w:hAnsi="华文楷体" w:eastAsia="华文楷体" w:cs="华文楷体"/>
          <w:sz w:val="30"/>
          <w:szCs w:val="30"/>
        </w:rPr>
      </w:pPr>
    </w:p>
    <w:p w14:paraId="16C7EEB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无论这个真理可能对促进世上圣洁有多大功效，我们的教义对其提出的要求，与你们的一样清楚；也就是说，其中丝毫没有任何与此不一致的事物。</w:t>
      </w:r>
    </w:p>
    <w:p w14:paraId="1BFE73E5">
      <w:pPr>
        <w:pStyle w:val="3"/>
        <w:spacing w:before="256" w:line="253" w:lineRule="auto"/>
        <w:ind w:firstLine="16"/>
        <w:jc w:val="both"/>
        <w:rPr>
          <w:rFonts w:hint="eastAsia" w:ascii="华文楷体" w:hAnsi="华文楷体" w:eastAsia="华文楷体" w:cs="华文楷体"/>
          <w:sz w:val="30"/>
          <w:szCs w:val="30"/>
        </w:rPr>
      </w:pPr>
    </w:p>
    <w:p w14:paraId="5FA8356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grant God threateneth the vengeance of hell-fire unto those that turn aside from their profession of holiness into profaneness, the gospel itself becoming thereby unto them "a savour of death unto death," the Lord thereby proclaiming to all the world that "the wages of sin" and infidelity "is death," and that "he that believeth not shall be damned;" but that any thing can hence be inferred for the apostasy of true believers, or how this assertion cometh to be appropriated to that doctrine, we see not.</w:t>
      </w:r>
    </w:p>
    <w:p w14:paraId="08D249C0">
      <w:pPr>
        <w:pStyle w:val="3"/>
        <w:spacing w:before="256" w:line="253" w:lineRule="auto"/>
        <w:ind w:firstLine="16"/>
        <w:jc w:val="both"/>
        <w:rPr>
          <w:rFonts w:hint="eastAsia" w:ascii="华文楷体" w:hAnsi="华文楷体" w:eastAsia="华文楷体" w:cs="华文楷体"/>
          <w:sz w:val="30"/>
          <w:szCs w:val="30"/>
        </w:rPr>
      </w:pPr>
    </w:p>
    <w:p w14:paraId="53D88D6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神以地狱永火的报应来威吓那些从他们圣洁的宣信偏离进入不敬虔的人，福音本身因此对他们成了“死的香气叫他死”，主藉此向全世界宣告“罪的工价”和不信“乃是死”，并且“不信的人必被定罪；”但至于由此能为真信徒的背道推断出任何事物，或这项断言如何被赋予那个教义，我们看不出来。</w:t>
      </w:r>
    </w:p>
    <w:p w14:paraId="6E8E574A">
      <w:pPr>
        <w:pStyle w:val="3"/>
        <w:spacing w:before="256" w:line="253" w:lineRule="auto"/>
        <w:ind w:firstLine="16"/>
        <w:jc w:val="both"/>
        <w:rPr>
          <w:rFonts w:hint="eastAsia" w:ascii="华文楷体" w:hAnsi="华文楷体" w:eastAsia="华文楷体" w:cs="华文楷体"/>
          <w:sz w:val="30"/>
          <w:szCs w:val="30"/>
        </w:rPr>
      </w:pPr>
    </w:p>
    <w:p w14:paraId="5A7FE09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part of this discourse, whereby its author aimeth to exclude the doctrine hitherto asserted by us from any claim laid to usefulness for the promotion of godliness, is either a mistake of it, through ignorance of the opinion he hath undertaken to oppose, or a wilful perverting of it, contrary to his own science and conscience.</w:t>
      </w:r>
    </w:p>
    <w:p w14:paraId="51FA394B">
      <w:pPr>
        <w:pStyle w:val="3"/>
        <w:spacing w:before="256" w:line="253" w:lineRule="auto"/>
        <w:ind w:firstLine="16"/>
        <w:jc w:val="both"/>
        <w:rPr>
          <w:rFonts w:hint="eastAsia" w:ascii="华文楷体" w:hAnsi="华文楷体" w:eastAsia="华文楷体" w:cs="华文楷体"/>
          <w:sz w:val="30"/>
          <w:szCs w:val="30"/>
        </w:rPr>
      </w:pPr>
    </w:p>
    <w:p w14:paraId="286D777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这段论述的后半部分，其作者藉此意图排除我们迄今所断言之教义对促进敬虔之功用的任何要求，要么是因对其所承担反对之观点的无知而产生的误解，要么是与其自己知识和良心相悖的故意歪曲。</w:t>
      </w:r>
    </w:p>
    <w:p w14:paraId="776A7A59">
      <w:pPr>
        <w:pStyle w:val="3"/>
        <w:spacing w:before="256" w:line="253" w:lineRule="auto"/>
        <w:ind w:firstLine="16"/>
        <w:jc w:val="both"/>
        <w:rPr>
          <w:rFonts w:hint="eastAsia" w:ascii="华文楷体" w:hAnsi="华文楷体" w:eastAsia="华文楷体" w:cs="华文楷体"/>
          <w:sz w:val="30"/>
          <w:szCs w:val="30"/>
        </w:rPr>
      </w:pPr>
    </w:p>
    <w:p w14:paraId="688B7FC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that the doctrine you oppose?</w:t>
      </w:r>
    </w:p>
    <w:p w14:paraId="2801D440">
      <w:pPr>
        <w:pStyle w:val="3"/>
        <w:spacing w:before="256" w:line="253" w:lineRule="auto"/>
        <w:ind w:firstLine="16"/>
        <w:jc w:val="both"/>
        <w:rPr>
          <w:rFonts w:hint="eastAsia" w:ascii="华文楷体" w:hAnsi="华文楷体" w:eastAsia="华文楷体" w:cs="华文楷体"/>
          <w:sz w:val="30"/>
          <w:szCs w:val="30"/>
        </w:rPr>
      </w:pPr>
    </w:p>
    <w:p w14:paraId="0C02161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那是你所反对的教义吗？</w:t>
      </w:r>
    </w:p>
    <w:p w14:paraId="1D6E0618">
      <w:pPr>
        <w:pStyle w:val="3"/>
        <w:spacing w:before="256" w:line="253" w:lineRule="auto"/>
        <w:ind w:firstLine="16"/>
        <w:jc w:val="both"/>
        <w:rPr>
          <w:rFonts w:hint="eastAsia" w:ascii="华文楷体" w:hAnsi="华文楷体" w:eastAsia="华文楷体" w:cs="华文楷体"/>
          <w:sz w:val="30"/>
          <w:szCs w:val="30"/>
        </w:rPr>
      </w:pPr>
    </w:p>
    <w:p w14:paraId="624192C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so proposed by those who, through grace, have laboured to explain and vindicate it?</w:t>
      </w:r>
    </w:p>
    <w:p w14:paraId="0B783EA3">
      <w:pPr>
        <w:pStyle w:val="3"/>
        <w:spacing w:before="256" w:line="253" w:lineRule="auto"/>
        <w:ind w:firstLine="16"/>
        <w:jc w:val="both"/>
        <w:rPr>
          <w:rFonts w:hint="eastAsia" w:ascii="华文楷体" w:hAnsi="华文楷体" w:eastAsia="华文楷体" w:cs="华文楷体"/>
          <w:sz w:val="30"/>
          <w:szCs w:val="30"/>
        </w:rPr>
      </w:pPr>
    </w:p>
    <w:p w14:paraId="48B3922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它是否由那些藉着恩典，已努力解释并维护它的人如此提出的？</w:t>
      </w:r>
    </w:p>
    <w:p w14:paraId="48CFB915">
      <w:pPr>
        <w:pStyle w:val="3"/>
        <w:spacing w:before="256" w:line="253" w:lineRule="auto"/>
        <w:ind w:firstLine="16"/>
        <w:jc w:val="both"/>
        <w:rPr>
          <w:rFonts w:hint="eastAsia" w:ascii="华文楷体" w:hAnsi="华文楷体" w:eastAsia="华文楷体" w:cs="华文楷体"/>
          <w:sz w:val="30"/>
          <w:szCs w:val="30"/>
        </w:rPr>
      </w:pPr>
    </w:p>
    <w:p w14:paraId="377B59F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not the main weight of the doctrine turn on this hinge, that God hath promised to his saints, true believers, such supplies of the Spirit and grace as that they shall never degenerate into such loose and profane courses as are destructive to godliness?</w:t>
      </w:r>
    </w:p>
    <w:p w14:paraId="6AADB92A">
      <w:pPr>
        <w:pStyle w:val="3"/>
        <w:spacing w:before="256" w:line="253" w:lineRule="auto"/>
        <w:ind w:firstLine="16"/>
        <w:jc w:val="both"/>
        <w:rPr>
          <w:rFonts w:hint="eastAsia" w:ascii="华文楷体" w:hAnsi="华文楷体" w:eastAsia="华文楷体" w:cs="华文楷体"/>
          <w:sz w:val="30"/>
          <w:szCs w:val="30"/>
        </w:rPr>
      </w:pPr>
    </w:p>
    <w:p w14:paraId="2D0B966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难道这教义的主要分量，不转动在这个枢纽上吗，即神已向他的圣徒，真信徒，应许了如此的圣灵和恩典供应，以致他们永不堕落到那种毁灭敬虔之放纵和不敬虔的行径中？</w:t>
      </w:r>
    </w:p>
    <w:p w14:paraId="503AAC3D">
      <w:pPr>
        <w:pStyle w:val="3"/>
        <w:spacing w:before="256" w:line="253" w:lineRule="auto"/>
        <w:ind w:firstLine="16"/>
        <w:jc w:val="both"/>
        <w:rPr>
          <w:rFonts w:hint="eastAsia" w:ascii="华文楷体" w:hAnsi="华文楷体" w:eastAsia="华文楷体" w:cs="华文楷体"/>
          <w:sz w:val="30"/>
          <w:szCs w:val="30"/>
        </w:rPr>
      </w:pPr>
    </w:p>
    <w:p w14:paraId="0A28675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that doctrine is of a most spotless, untainted innocency, which its adversaries dare not venture to strangle before they have violently and treacherously defloured it.</w:t>
      </w:r>
    </w:p>
    <w:p w14:paraId="35D80212">
      <w:pPr>
        <w:pStyle w:val="3"/>
        <w:spacing w:before="256" w:line="253" w:lineRule="auto"/>
        <w:ind w:firstLine="16"/>
        <w:jc w:val="both"/>
        <w:rPr>
          <w:rFonts w:hint="eastAsia" w:ascii="华文楷体" w:hAnsi="华文楷体" w:eastAsia="华文楷体" w:cs="华文楷体"/>
          <w:sz w:val="30"/>
          <w:szCs w:val="30"/>
        </w:rPr>
      </w:pPr>
    </w:p>
    <w:p w14:paraId="625F2F6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无疑，那个教义具有最无瑕疵、未受玷污的清白，其对手在暴力而诡诈地玷污它之前，不敢冒险扼杀它。</w:t>
      </w:r>
    </w:p>
    <w:p w14:paraId="19FA4F8D">
      <w:pPr>
        <w:pStyle w:val="3"/>
        <w:spacing w:before="256" w:line="253" w:lineRule="auto"/>
        <w:ind w:firstLine="16"/>
        <w:jc w:val="both"/>
        <w:rPr>
          <w:rFonts w:hint="eastAsia" w:ascii="华文楷体" w:hAnsi="华文楷体" w:eastAsia="华文楷体" w:cs="华文楷体"/>
          <w:sz w:val="30"/>
          <w:szCs w:val="30"/>
        </w:rPr>
      </w:pPr>
    </w:p>
    <w:p w14:paraId="481BB96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Mr Goodwin leaveth his arguments in the dust, like the ostrich's eggs, under the feet of men, to be trampled on with ease.</w:t>
      </w:r>
    </w:p>
    <w:p w14:paraId="468A1BD5">
      <w:pPr>
        <w:pStyle w:val="3"/>
        <w:spacing w:before="256" w:line="253" w:lineRule="auto"/>
        <w:ind w:firstLine="16"/>
        <w:jc w:val="both"/>
        <w:rPr>
          <w:rFonts w:hint="eastAsia" w:ascii="华文楷体" w:hAnsi="华文楷体" w:eastAsia="华文楷体" w:cs="华文楷体"/>
          <w:sz w:val="30"/>
          <w:szCs w:val="30"/>
        </w:rPr>
      </w:pPr>
    </w:p>
    <w:p w14:paraId="718E7E7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古德温先生便如此将他的论证留在尘土中，如同鸵鸟蛋一样，任人轻易践踏。</w:t>
      </w:r>
    </w:p>
    <w:p w14:paraId="657B1631">
      <w:pPr>
        <w:pStyle w:val="3"/>
        <w:spacing w:before="256" w:line="253" w:lineRule="auto"/>
        <w:ind w:firstLine="16"/>
        <w:jc w:val="both"/>
        <w:rPr>
          <w:rFonts w:hint="eastAsia" w:ascii="华文楷体" w:hAnsi="华文楷体" w:eastAsia="华文楷体" w:cs="华文楷体"/>
          <w:sz w:val="30"/>
          <w:szCs w:val="30"/>
        </w:rPr>
      </w:pPr>
    </w:p>
    <w:p w14:paraId="2230C8C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residue of this discourse, onwards to the next argument, being spent in the answering of pretended objections, put in against himself in the behalf of the doctrine of perseverance, not at all called out by the import of his present arguments and discourses, I might pass them over; but inasmuch as that which is spoken thereunto tendeth to the farther clearing of what formerly hath been evidenced concerning the suitableness of the doctrine contended for unto the promotion of holiness, Ishall farther consider what he draweth forth on this occasion.</w:t>
      </w:r>
    </w:p>
    <w:p w14:paraId="7D998D03">
      <w:pPr>
        <w:pStyle w:val="3"/>
        <w:spacing w:before="256" w:line="253" w:lineRule="auto"/>
        <w:ind w:firstLine="16"/>
        <w:jc w:val="both"/>
        <w:rPr>
          <w:rFonts w:hint="eastAsia" w:ascii="华文楷体" w:hAnsi="华文楷体" w:eastAsia="华文楷体" w:cs="华文楷体"/>
          <w:sz w:val="30"/>
          <w:szCs w:val="30"/>
        </w:rPr>
      </w:pPr>
    </w:p>
    <w:p w14:paraId="32E7E58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论述的其余部分，直到下一个论证，都用于回答为坚忍教义而向他自己提出的虚假反对意见，这些反对意见丝毫不是由他目前论证和论述的含义所引出的，我本可以略过它们；但既然对其所说的话，倾向于进一步阐明先前已证明的、所争辩之教义对促进圣洁的适切性，我将进一步思考他在此场合所提出的内容。</w:t>
      </w:r>
    </w:p>
    <w:p w14:paraId="2DA6E2E5">
      <w:pPr>
        <w:pStyle w:val="3"/>
        <w:spacing w:before="256" w:line="253" w:lineRule="auto"/>
        <w:ind w:firstLine="16"/>
        <w:jc w:val="both"/>
        <w:rPr>
          <w:rFonts w:hint="eastAsia" w:ascii="华文楷体" w:hAnsi="华文楷体" w:eastAsia="华文楷体" w:cs="华文楷体"/>
          <w:sz w:val="30"/>
          <w:szCs w:val="30"/>
        </w:rPr>
      </w:pPr>
    </w:p>
    <w:p w14:paraId="183BF24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33, he giveth us an objection, and a fourfold answer thereunto, pp. 333–335.</w:t>
      </w:r>
    </w:p>
    <w:p w14:paraId="4FF0AB00">
      <w:pPr>
        <w:pStyle w:val="3"/>
        <w:spacing w:before="256" w:line="253" w:lineRule="auto"/>
        <w:ind w:firstLine="16"/>
        <w:jc w:val="both"/>
        <w:rPr>
          <w:rFonts w:hint="eastAsia" w:ascii="华文楷体" w:hAnsi="华文楷体" w:eastAsia="华文楷体" w:cs="华文楷体"/>
          <w:sz w:val="30"/>
          <w:szCs w:val="30"/>
        </w:rPr>
      </w:pPr>
    </w:p>
    <w:p w14:paraId="3B89975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第三十三节，他向我们提出了一个反对意见，并对其作了四重回答，第333-335页。</w:t>
      </w:r>
    </w:p>
    <w:p w14:paraId="23012D1B">
      <w:pPr>
        <w:pStyle w:val="3"/>
        <w:spacing w:before="256" w:line="253" w:lineRule="auto"/>
        <w:ind w:firstLine="16"/>
        <w:jc w:val="both"/>
        <w:rPr>
          <w:rFonts w:hint="eastAsia" w:ascii="华文楷体" w:hAnsi="华文楷体" w:eastAsia="华文楷体" w:cs="华文楷体"/>
          <w:sz w:val="30"/>
          <w:szCs w:val="30"/>
        </w:rPr>
      </w:pPr>
    </w:p>
    <w:p w14:paraId="7249DB1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he calleth an objection he layeth down in these words:—</w:t>
      </w:r>
    </w:p>
    <w:p w14:paraId="1B8DC711">
      <w:pPr>
        <w:pStyle w:val="3"/>
        <w:spacing w:before="256" w:line="253" w:lineRule="auto"/>
        <w:ind w:firstLine="16"/>
        <w:jc w:val="both"/>
        <w:rPr>
          <w:rFonts w:hint="eastAsia" w:ascii="华文楷体" w:hAnsi="华文楷体" w:eastAsia="华文楷体" w:cs="华文楷体"/>
          <w:sz w:val="30"/>
          <w:szCs w:val="30"/>
        </w:rPr>
      </w:pPr>
    </w:p>
    <w:p w14:paraId="404FA9B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他称为反对意见的事物，他用这些话陈述出来：——</w:t>
      </w:r>
    </w:p>
    <w:p w14:paraId="4D3473E5">
      <w:pPr>
        <w:pStyle w:val="3"/>
        <w:spacing w:before="256" w:line="253" w:lineRule="auto"/>
        <w:ind w:firstLine="16"/>
        <w:jc w:val="both"/>
        <w:rPr>
          <w:rFonts w:hint="eastAsia" w:ascii="华文楷体" w:hAnsi="华文楷体" w:eastAsia="华文楷体" w:cs="华文楷体"/>
          <w:sz w:val="30"/>
          <w:szCs w:val="30"/>
        </w:rPr>
      </w:pPr>
    </w:p>
    <w:p w14:paraId="53E3D9F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objected and said, 'Yea, but assurance of the unchangeableness of God's love towards him that is godly is both a more effectual and persuading motive unto godliness, and more encouraging to a persevering in godliness, than a doubtfulness or uncertainty whether God will be constant in his affection to such a man or no; certainty of reward is more encouraging unto action than uncertainty.' "</w:t>
      </w:r>
    </w:p>
    <w:p w14:paraId="07EB563B">
      <w:pPr>
        <w:pStyle w:val="3"/>
        <w:spacing w:before="256" w:line="253" w:lineRule="auto"/>
        <w:ind w:firstLine="16"/>
        <w:jc w:val="both"/>
        <w:rPr>
          <w:rFonts w:hint="eastAsia" w:ascii="华文楷体" w:hAnsi="华文楷体" w:eastAsia="华文楷体" w:cs="华文楷体"/>
          <w:sz w:val="30"/>
          <w:szCs w:val="30"/>
        </w:rPr>
      </w:pPr>
    </w:p>
    <w:p w14:paraId="5CCBFF2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有人反对并说：‘是的，但确信神对敬虔之人的爱是不改变的，既是更有效且更具说服力的敬虔动机，也比怀疑或不确定神是否会对这样一个人持续他的情感，更能鼓励人在敬虔中坚忍；奖赏的确定性比不确定性更能鼓励行动。’”</w:t>
      </w:r>
    </w:p>
    <w:p w14:paraId="1956AFC3">
      <w:pPr>
        <w:pStyle w:val="3"/>
        <w:spacing w:before="256" w:line="253" w:lineRule="auto"/>
        <w:ind w:firstLine="16"/>
        <w:jc w:val="both"/>
        <w:rPr>
          <w:rFonts w:hint="eastAsia" w:ascii="华文楷体" w:hAnsi="华文楷体" w:eastAsia="华文楷体" w:cs="华文楷体"/>
          <w:sz w:val="30"/>
          <w:szCs w:val="30"/>
        </w:rPr>
      </w:pPr>
    </w:p>
    <w:p w14:paraId="073DEC6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If any one hath been so weak as to make use of this plea in behalf of that doctrine it seemeth to defend (which I scarcely believe), it will,I doubt not, be an easy task to undertake that he shall be no more admitted or entertained as an advocate in this cause.</w:t>
      </w:r>
    </w:p>
    <w:p w14:paraId="1576218A">
      <w:pPr>
        <w:pStyle w:val="3"/>
        <w:spacing w:before="256" w:line="253" w:lineRule="auto"/>
        <w:ind w:firstLine="16"/>
        <w:jc w:val="both"/>
        <w:rPr>
          <w:rFonts w:hint="eastAsia" w:ascii="华文楷体" w:hAnsi="华文楷体" w:eastAsia="华文楷体" w:cs="华文楷体"/>
          <w:sz w:val="30"/>
          <w:szCs w:val="30"/>
        </w:rPr>
      </w:pPr>
    </w:p>
    <w:p w14:paraId="53C8A8F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答：倘若有任何人如此软弱，竟利用这个辩解来支持那个它似乎要辩护的教义（我几乎不相信），那么，我毫不怀疑，承担起不再接纳或款待他作为这事业之辩护者的任务，将是一件容易的事。</w:t>
      </w:r>
    </w:p>
    <w:p w14:paraId="00A67A78">
      <w:pPr>
        <w:pStyle w:val="3"/>
        <w:spacing w:before="256" w:line="253" w:lineRule="auto"/>
        <w:ind w:firstLine="16"/>
        <w:jc w:val="both"/>
        <w:rPr>
          <w:rFonts w:hint="eastAsia" w:ascii="华文楷体" w:hAnsi="华文楷体" w:eastAsia="华文楷体" w:cs="华文楷体"/>
          <w:sz w:val="30"/>
          <w:szCs w:val="30"/>
        </w:rPr>
      </w:pPr>
    </w:p>
    <w:p w14:paraId="7612226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assurance of the unchangeableness of God's love to them that are godly is but one part of the doctrine in hand, and that such as may perhaps be common to it with that which is brought into competition with it.</w:t>
      </w:r>
    </w:p>
    <w:p w14:paraId="3E7EE85B">
      <w:pPr>
        <w:pStyle w:val="3"/>
        <w:spacing w:before="256" w:line="253" w:lineRule="auto"/>
        <w:ind w:firstLine="16"/>
        <w:jc w:val="both"/>
        <w:rPr>
          <w:rFonts w:hint="eastAsia" w:ascii="华文楷体" w:hAnsi="华文楷体" w:eastAsia="华文楷体" w:cs="华文楷体"/>
          <w:sz w:val="30"/>
          <w:szCs w:val="30"/>
        </w:rPr>
      </w:pPr>
    </w:p>
    <w:p w14:paraId="3FA4D03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确信神对敬虔之人的爱是不改变的，仅仅是手头教义的一部分，并且或许是它与那与之竞争之教义所共有的部分。</w:t>
      </w:r>
    </w:p>
    <w:p w14:paraId="686D2EC3">
      <w:pPr>
        <w:pStyle w:val="3"/>
        <w:spacing w:before="256" w:line="253" w:lineRule="auto"/>
        <w:ind w:firstLine="16"/>
        <w:jc w:val="both"/>
        <w:rPr>
          <w:rFonts w:hint="eastAsia" w:ascii="华文楷体" w:hAnsi="华文楷体" w:eastAsia="华文楷体" w:cs="华文楷体"/>
          <w:sz w:val="30"/>
          <w:szCs w:val="30"/>
        </w:rPr>
      </w:pPr>
    </w:p>
    <w:p w14:paraId="319B847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assurance of the unchangeableness of God's love to a man, to keep him up to godliness, to preserve him in that state and condition of holiness to the end, and of the certainty of the continuance of the love of God unto him on that account and in that way, that is that great gospel motive to obedience wherein, as its peculiar, our doctrine glorieth, as hath formerly been manifested.</w:t>
      </w:r>
    </w:p>
    <w:p w14:paraId="5F15B758">
      <w:pPr>
        <w:pStyle w:val="3"/>
        <w:spacing w:before="256" w:line="253" w:lineRule="auto"/>
        <w:ind w:firstLine="16"/>
        <w:jc w:val="both"/>
        <w:rPr>
          <w:rFonts w:hint="eastAsia" w:ascii="华文楷体" w:hAnsi="华文楷体" w:eastAsia="华文楷体" w:cs="华文楷体"/>
          <w:sz w:val="30"/>
          <w:szCs w:val="30"/>
        </w:rPr>
      </w:pPr>
    </w:p>
    <w:p w14:paraId="2AE478D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信神对一个人的爱是不改变的，为要保守他达到敬虔，保守他在那种圣洁的状态和境况中到底，并且确信神因此缘故并以那种方式持续爱他，这才是那伟大的福音顺服动机，我们的教义，作为其独特之处，以此夸耀，正如先前已显明的那样。</w:t>
      </w:r>
    </w:p>
    <w:p w14:paraId="527F393C">
      <w:pPr>
        <w:pStyle w:val="3"/>
        <w:spacing w:before="256" w:line="253" w:lineRule="auto"/>
        <w:ind w:firstLine="16"/>
        <w:jc w:val="both"/>
        <w:rPr>
          <w:rFonts w:hint="eastAsia" w:ascii="华文楷体" w:hAnsi="华文楷体" w:eastAsia="华文楷体" w:cs="华文楷体"/>
          <w:sz w:val="30"/>
          <w:szCs w:val="30"/>
        </w:rPr>
      </w:pPr>
    </w:p>
    <w:p w14:paraId="69DBF21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Mr Goodwin doth not think that any man is bound to lay more blocks in his own way than he judgeth himself well able to remove; and therefore he framed that objection, so that he might be sure to return at least a specious answer thereunto, and this he attempteth accordingly, and telleth us in his first paragraph three things:—</w:t>
      </w:r>
    </w:p>
    <w:p w14:paraId="78D886DB">
      <w:pPr>
        <w:pStyle w:val="3"/>
        <w:spacing w:before="256" w:line="253" w:lineRule="auto"/>
        <w:ind w:firstLine="16"/>
        <w:jc w:val="both"/>
        <w:rPr>
          <w:rFonts w:hint="eastAsia" w:ascii="华文楷体" w:hAnsi="华文楷体" w:eastAsia="华文楷体" w:cs="华文楷体"/>
          <w:sz w:val="30"/>
          <w:szCs w:val="30"/>
        </w:rPr>
      </w:pPr>
    </w:p>
    <w:p w14:paraId="3F337D6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古德温先生并不认为任何人有责任在自己道路上设置比他判断自己能够轻易移除的更多障碍；因此他构建了那个反对意见，好让他可以确信至少能对其作出一个貌似有理的回答，并且他也相应地尝试了，并在他的第一段中告诉我们三件事：——</w:t>
      </w:r>
    </w:p>
    <w:p w14:paraId="21252DCC">
      <w:pPr>
        <w:pStyle w:val="3"/>
        <w:spacing w:before="256" w:line="253" w:lineRule="auto"/>
        <w:ind w:firstLine="16"/>
        <w:jc w:val="both"/>
        <w:rPr>
          <w:rFonts w:hint="eastAsia" w:ascii="华文楷体" w:hAnsi="华文楷体" w:eastAsia="华文楷体" w:cs="华文楷体"/>
          <w:sz w:val="30"/>
          <w:szCs w:val="30"/>
        </w:rPr>
      </w:pPr>
    </w:p>
    <w:p w14:paraId="39935F0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doctrine teaching the saints' defection doth also maintain the unchangeableness of the love of God to them that are godly."</w:t>
      </w:r>
    </w:p>
    <w:p w14:paraId="1A1761B5">
      <w:pPr>
        <w:pStyle w:val="3"/>
        <w:spacing w:before="256" w:line="253" w:lineRule="auto"/>
        <w:ind w:firstLine="16"/>
        <w:jc w:val="both"/>
        <w:rPr>
          <w:rFonts w:hint="eastAsia" w:ascii="华文楷体" w:hAnsi="华文楷体" w:eastAsia="华文楷体" w:cs="华文楷体"/>
          <w:sz w:val="30"/>
          <w:szCs w:val="30"/>
        </w:rPr>
      </w:pPr>
    </w:p>
    <w:p w14:paraId="1918125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“教导圣徒堕落的教义，也维护神对敬虔之人的爱的不变性。”</w:t>
      </w:r>
    </w:p>
    <w:p w14:paraId="12443FBD">
      <w:pPr>
        <w:pStyle w:val="3"/>
        <w:spacing w:before="256" w:line="253" w:lineRule="auto"/>
        <w:ind w:firstLine="16"/>
        <w:jc w:val="both"/>
        <w:rPr>
          <w:rFonts w:hint="eastAsia" w:ascii="华文楷体" w:hAnsi="华文楷体" w:eastAsia="华文楷体" w:cs="华文楷体"/>
          <w:sz w:val="30"/>
          <w:szCs w:val="30"/>
        </w:rPr>
      </w:pPr>
    </w:p>
    <w:p w14:paraId="6FBA124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But what love, I pray you, is that which, when it might prevent it, will yet suffer those godly ones to become such ungodly villains and wretches as that it shall be utterly impossible for the Lord to continue his love to them?</w:t>
      </w:r>
    </w:p>
    <w:p w14:paraId="7BF7880A">
      <w:pPr>
        <w:pStyle w:val="3"/>
        <w:spacing w:before="256" w:line="253" w:lineRule="auto"/>
        <w:ind w:firstLine="16"/>
        <w:jc w:val="both"/>
        <w:rPr>
          <w:rFonts w:hint="eastAsia" w:ascii="华文楷体" w:hAnsi="华文楷体" w:eastAsia="华文楷体" w:cs="华文楷体"/>
          <w:sz w:val="30"/>
          <w:szCs w:val="30"/>
        </w:rPr>
      </w:pPr>
    </w:p>
    <w:p w14:paraId="65EE991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答：但我请问，那种爱是什么，当它本可以阻止时，却仍容许那些敬虔之人变得如此不敬虔的恶棍和可怜虫，以致主全然不可能持续爱他们？</w:t>
      </w:r>
    </w:p>
    <w:p w14:paraId="5CB4F10F">
      <w:pPr>
        <w:pStyle w:val="3"/>
        <w:spacing w:before="256" w:line="253" w:lineRule="auto"/>
        <w:ind w:firstLine="16"/>
        <w:jc w:val="both"/>
        <w:rPr>
          <w:rFonts w:hint="eastAsia" w:ascii="华文楷体" w:hAnsi="华文楷体" w:eastAsia="华文楷体" w:cs="华文楷体"/>
          <w:sz w:val="30"/>
          <w:szCs w:val="30"/>
        </w:rPr>
      </w:pPr>
    </w:p>
    <w:p w14:paraId="23EDBE9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love you mention indeed a love to their persons, or only an approbation of their duties and qualifications?</w:t>
      </w:r>
    </w:p>
    <w:p w14:paraId="6C994408">
      <w:pPr>
        <w:pStyle w:val="3"/>
        <w:spacing w:before="256" w:line="253" w:lineRule="auto"/>
        <w:ind w:firstLine="16"/>
        <w:jc w:val="both"/>
        <w:rPr>
          <w:rFonts w:hint="eastAsia" w:ascii="华文楷体" w:hAnsi="华文楷体" w:eastAsia="华文楷体" w:cs="华文楷体"/>
          <w:sz w:val="30"/>
          <w:szCs w:val="30"/>
        </w:rPr>
      </w:pPr>
    </w:p>
    <w:p w14:paraId="5B74F9D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你所提及的爱，确实是对他们位格的爱，或者仅仅是对他们责任和资格的赞同？</w:t>
      </w:r>
    </w:p>
    <w:p w14:paraId="531E85C9">
      <w:pPr>
        <w:pStyle w:val="3"/>
        <w:spacing w:before="256" w:line="253" w:lineRule="auto"/>
        <w:ind w:firstLine="16"/>
        <w:jc w:val="both"/>
        <w:rPr>
          <w:rFonts w:hint="eastAsia" w:ascii="华文楷体" w:hAnsi="华文楷体" w:eastAsia="华文楷体" w:cs="华文楷体"/>
          <w:sz w:val="30"/>
          <w:szCs w:val="30"/>
        </w:rPr>
      </w:pPr>
    </w:p>
    <w:p w14:paraId="7FE49A4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whence is it that God ceaseth at any time to love them?</w:t>
      </w:r>
    </w:p>
    <w:p w14:paraId="3259D250">
      <w:pPr>
        <w:pStyle w:val="3"/>
        <w:spacing w:before="256" w:line="253" w:lineRule="auto"/>
        <w:ind w:firstLine="16"/>
        <w:jc w:val="both"/>
        <w:rPr>
          <w:rFonts w:hint="eastAsia" w:ascii="华文楷体" w:hAnsi="华文楷体" w:eastAsia="华文楷体" w:cs="华文楷体"/>
          <w:sz w:val="30"/>
          <w:szCs w:val="30"/>
        </w:rPr>
      </w:pPr>
    </w:p>
    <w:p w14:paraId="64905B7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倘若是前者，那么神为何在任何时候停止爱他们呢？</w:t>
      </w:r>
    </w:p>
    <w:p w14:paraId="0F86CFD2">
      <w:pPr>
        <w:pStyle w:val="3"/>
        <w:spacing w:before="256" w:line="253" w:lineRule="auto"/>
        <w:ind w:firstLine="16"/>
        <w:jc w:val="both"/>
        <w:rPr>
          <w:rFonts w:hint="eastAsia" w:ascii="华文楷体" w:hAnsi="华文楷体" w:eastAsia="华文楷体" w:cs="华文楷体"/>
          <w:sz w:val="30"/>
          <w:szCs w:val="30"/>
        </w:rPr>
      </w:pPr>
    </w:p>
    <w:p w14:paraId="472904B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change and alter his love like the sons of men?</w:t>
      </w:r>
    </w:p>
    <w:p w14:paraId="1BE21737">
      <w:pPr>
        <w:pStyle w:val="3"/>
        <w:spacing w:before="256" w:line="253" w:lineRule="auto"/>
        <w:ind w:firstLine="16"/>
        <w:jc w:val="both"/>
        <w:rPr>
          <w:rFonts w:hint="eastAsia" w:ascii="华文楷体" w:hAnsi="华文楷体" w:eastAsia="华文楷体" w:cs="华文楷体"/>
          <w:sz w:val="30"/>
          <w:szCs w:val="30"/>
        </w:rPr>
      </w:pPr>
    </w:p>
    <w:p w14:paraId="514DDCD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他岂像世人一样改变并变更他的爱吗？</w:t>
      </w:r>
    </w:p>
    <w:p w14:paraId="5ACB69F2">
      <w:pPr>
        <w:pStyle w:val="3"/>
        <w:spacing w:before="256" w:line="253" w:lineRule="auto"/>
        <w:ind w:firstLine="16"/>
        <w:jc w:val="both"/>
        <w:rPr>
          <w:rFonts w:hint="eastAsia" w:ascii="华文楷体" w:hAnsi="华文楷体" w:eastAsia="华文楷体" w:cs="华文楷体"/>
          <w:sz w:val="30"/>
          <w:szCs w:val="30"/>
        </w:rPr>
      </w:pPr>
    </w:p>
    <w:p w14:paraId="618873E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they change, therefore he changeth also."</w:t>
      </w:r>
    </w:p>
    <w:p w14:paraId="057E1BE9">
      <w:pPr>
        <w:pStyle w:val="3"/>
        <w:spacing w:before="256" w:line="253" w:lineRule="auto"/>
        <w:ind w:firstLine="16"/>
        <w:jc w:val="both"/>
        <w:rPr>
          <w:rFonts w:hint="eastAsia" w:ascii="华文楷体" w:hAnsi="华文楷体" w:eastAsia="华文楷体" w:cs="华文楷体"/>
          <w:sz w:val="30"/>
          <w:szCs w:val="30"/>
        </w:rPr>
      </w:pPr>
    </w:p>
    <w:p w14:paraId="5454563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“为什么，他们改变了，所以他也改变了。”</w:t>
      </w:r>
    </w:p>
    <w:p w14:paraId="49599246">
      <w:pPr>
        <w:pStyle w:val="3"/>
        <w:spacing w:before="256" w:line="253" w:lineRule="auto"/>
        <w:ind w:firstLine="16"/>
        <w:jc w:val="both"/>
        <w:rPr>
          <w:rFonts w:hint="eastAsia" w:ascii="华文楷体" w:hAnsi="华文楷体" w:eastAsia="华文楷体" w:cs="华文楷体"/>
          <w:sz w:val="30"/>
          <w:szCs w:val="30"/>
        </w:rPr>
      </w:pPr>
    </w:p>
    <w:p w14:paraId="6037A79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changeth not, and therefore we, who are subject to change, are yet preserved from being consumed, we have heard; but that, upon the change that is in men, God also should change, we are yet to be instructed; and the immutability of God hath taken greater hold upon our understandings and in our hearts than that we should easily receive any thing so diametrically opposite thereunto.</w:t>
      </w:r>
    </w:p>
    <w:p w14:paraId="220FA55A">
      <w:pPr>
        <w:pStyle w:val="3"/>
        <w:spacing w:before="256" w:line="253" w:lineRule="auto"/>
        <w:ind w:firstLine="16"/>
        <w:jc w:val="both"/>
        <w:rPr>
          <w:rFonts w:hint="eastAsia" w:ascii="华文楷体" w:hAnsi="华文楷体" w:eastAsia="华文楷体" w:cs="华文楷体"/>
          <w:sz w:val="30"/>
          <w:szCs w:val="30"/>
        </w:rPr>
      </w:pPr>
    </w:p>
    <w:p w14:paraId="1091B6D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改变，因此我们，虽易受改变，却仍蒙保守不至灭亡，我们已听说；但至于因着人的改变，神也应当改变，我们尚未受教；神的不变性已在我们悟性和心中占据了更大的地位，以致我们不会轻易接受任何与其截然相反的事物。</w:t>
      </w:r>
    </w:p>
    <w:p w14:paraId="6A4AD6D3">
      <w:pPr>
        <w:pStyle w:val="3"/>
        <w:spacing w:before="256" w:line="253" w:lineRule="auto"/>
        <w:ind w:firstLine="16"/>
        <w:jc w:val="both"/>
        <w:rPr>
          <w:rFonts w:hint="eastAsia" w:ascii="华文楷体" w:hAnsi="华文楷体" w:eastAsia="华文楷体" w:cs="华文楷体"/>
          <w:sz w:val="30"/>
          <w:szCs w:val="30"/>
        </w:rPr>
      </w:pPr>
    </w:p>
    <w:p w14:paraId="6FE8878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love mentioned be only an approbation of the qualifications that are in them, and of the duties that they do perform, then is it no more a love to them or to their persons than it is to the persons of the most profligate wretches that live.</w:t>
      </w:r>
    </w:p>
    <w:p w14:paraId="79A4FFEE">
      <w:pPr>
        <w:pStyle w:val="3"/>
        <w:spacing w:before="256" w:line="253" w:lineRule="auto"/>
        <w:ind w:firstLine="16"/>
        <w:jc w:val="both"/>
        <w:rPr>
          <w:rFonts w:hint="eastAsia" w:ascii="华文楷体" w:hAnsi="华文楷体" w:eastAsia="华文楷体" w:cs="华文楷体"/>
          <w:sz w:val="30"/>
          <w:szCs w:val="30"/>
        </w:rPr>
      </w:pPr>
    </w:p>
    <w:p w14:paraId="550E08B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倘若所提及的爱仅仅是对他们里面资格以及他们所履行之责任的赞同，那么它对他们或他们位格的爱，就不比对那些活着的最放荡可怜虫之位格的爱更多。</w:t>
      </w:r>
    </w:p>
    <w:p w14:paraId="3973BAE2">
      <w:pPr>
        <w:pStyle w:val="3"/>
        <w:spacing w:before="256" w:line="253" w:lineRule="auto"/>
        <w:ind w:firstLine="16"/>
        <w:jc w:val="both"/>
        <w:rPr>
          <w:rFonts w:hint="eastAsia" w:ascii="华文楷体" w:hAnsi="华文楷体" w:eastAsia="华文楷体" w:cs="华文楷体"/>
          <w:sz w:val="30"/>
          <w:szCs w:val="30"/>
        </w:rPr>
      </w:pPr>
    </w:p>
    <w:p w14:paraId="74BCFFB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is duty solely, whereever it may be found, and not any person at all; for it is an act of God's approving, not purposing or determining, will.</w:t>
      </w:r>
    </w:p>
    <w:p w14:paraId="47EF447F">
      <w:pPr>
        <w:pStyle w:val="3"/>
        <w:spacing w:before="256" w:line="253" w:lineRule="auto"/>
        <w:ind w:firstLine="16"/>
        <w:jc w:val="both"/>
        <w:rPr>
          <w:rFonts w:hint="eastAsia" w:ascii="华文楷体" w:hAnsi="华文楷体" w:eastAsia="华文楷体" w:cs="华文楷体"/>
          <w:sz w:val="30"/>
          <w:szCs w:val="30"/>
        </w:rPr>
      </w:pPr>
    </w:p>
    <w:p w14:paraId="10174C8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对象仅仅是责任，无论在哪里找到，而非任何位格；因为这是神赞同的意志行为，而非计划或决定的意志行为。</w:t>
      </w:r>
    </w:p>
    <w:p w14:paraId="77EE049E">
      <w:pPr>
        <w:pStyle w:val="3"/>
        <w:spacing w:before="256" w:line="253" w:lineRule="auto"/>
        <w:ind w:firstLine="16"/>
        <w:jc w:val="both"/>
        <w:rPr>
          <w:rFonts w:hint="eastAsia" w:ascii="华文楷体" w:hAnsi="华文楷体" w:eastAsia="华文楷体" w:cs="华文楷体"/>
          <w:sz w:val="30"/>
          <w:szCs w:val="30"/>
        </w:rPr>
      </w:pPr>
    </w:p>
    <w:p w14:paraId="56C6BDF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our sense of the continuance of the love of God to them that are godly.</w:t>
      </w:r>
    </w:p>
    <w:p w14:paraId="5EF0B913">
      <w:pPr>
        <w:pStyle w:val="3"/>
        <w:spacing w:before="256" w:line="253" w:lineRule="auto"/>
        <w:ind w:firstLine="16"/>
        <w:jc w:val="both"/>
        <w:rPr>
          <w:rFonts w:hint="eastAsia" w:ascii="华文楷体" w:hAnsi="华文楷体" w:eastAsia="华文楷体" w:cs="华文楷体"/>
          <w:sz w:val="30"/>
          <w:szCs w:val="30"/>
        </w:rPr>
      </w:pPr>
    </w:p>
    <w:p w14:paraId="0D1A0A7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这不是我们对神持续爱敬虔之人的理解。</w:t>
      </w:r>
    </w:p>
    <w:p w14:paraId="0784DCAE">
      <w:pPr>
        <w:pStyle w:val="3"/>
        <w:spacing w:before="256" w:line="253" w:lineRule="auto"/>
        <w:ind w:firstLine="16"/>
        <w:jc w:val="both"/>
        <w:rPr>
          <w:rFonts w:hint="eastAsia" w:ascii="华文楷体" w:hAnsi="华文楷体" w:eastAsia="华文楷体" w:cs="华文楷体"/>
          <w:sz w:val="30"/>
          <w:szCs w:val="30"/>
        </w:rPr>
      </w:pPr>
    </w:p>
    <w:p w14:paraId="7E64DC7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no comparison betwixt the doctrines under contest, as to the asserting of the love of God to believers, or to them that are godly.</w:t>
      </w:r>
    </w:p>
    <w:p w14:paraId="51F0051A">
      <w:pPr>
        <w:pStyle w:val="3"/>
        <w:spacing w:before="256" w:line="253" w:lineRule="auto"/>
        <w:ind w:firstLine="16"/>
        <w:jc w:val="both"/>
        <w:rPr>
          <w:rFonts w:hint="eastAsia" w:ascii="华文楷体" w:hAnsi="华文楷体" w:eastAsia="华文楷体" w:cs="华文楷体"/>
          <w:sz w:val="30"/>
          <w:szCs w:val="30"/>
        </w:rPr>
      </w:pPr>
    </w:p>
    <w:p w14:paraId="1361547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因此，就断言神对信徒或敬虔之人的爱而言，所争议之教义之间没有可比性。</w:t>
      </w:r>
    </w:p>
    <w:p w14:paraId="17946BB3">
      <w:pPr>
        <w:pStyle w:val="3"/>
        <w:spacing w:before="256" w:line="253" w:lineRule="auto"/>
        <w:ind w:firstLine="16"/>
        <w:jc w:val="both"/>
        <w:rPr>
          <w:rFonts w:hint="eastAsia" w:ascii="华文楷体" w:hAnsi="华文楷体" w:eastAsia="华文楷体" w:cs="华文楷体"/>
          <w:sz w:val="30"/>
          <w:szCs w:val="30"/>
        </w:rPr>
      </w:pPr>
    </w:p>
    <w:p w14:paraId="0A06848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saith,—</w:t>
      </w:r>
    </w:p>
    <w:p w14:paraId="235E2F03">
      <w:pPr>
        <w:pStyle w:val="3"/>
        <w:spacing w:before="256" w:line="253" w:lineRule="auto"/>
        <w:ind w:firstLine="16"/>
        <w:jc w:val="both"/>
        <w:rPr>
          <w:rFonts w:hint="eastAsia" w:ascii="华文楷体" w:hAnsi="华文楷体" w:eastAsia="华文楷体" w:cs="华文楷体"/>
          <w:sz w:val="30"/>
          <w:szCs w:val="30"/>
        </w:rPr>
      </w:pPr>
    </w:p>
    <w:p w14:paraId="2CEDC2F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因此他说——</w:t>
      </w:r>
    </w:p>
    <w:p w14:paraId="3425BD0C">
      <w:pPr>
        <w:pStyle w:val="3"/>
        <w:spacing w:before="256" w:line="253" w:lineRule="auto"/>
        <w:ind w:firstLine="16"/>
        <w:jc w:val="both"/>
        <w:rPr>
          <w:rFonts w:hint="eastAsia" w:ascii="华文楷体" w:hAnsi="华文楷体" w:eastAsia="华文楷体" w:cs="华文楷体"/>
          <w:sz w:val="30"/>
          <w:szCs w:val="30"/>
        </w:rPr>
      </w:pPr>
    </w:p>
    <w:p w14:paraId="4F3CE1D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doctrine he opposeth promiseth God's love and the unchangeable continuance of it unto men, though they change to profaneness."</w:t>
      </w:r>
    </w:p>
    <w:p w14:paraId="2CE733B4">
      <w:pPr>
        <w:pStyle w:val="3"/>
        <w:spacing w:before="256" w:line="253" w:lineRule="auto"/>
        <w:ind w:firstLine="16"/>
        <w:jc w:val="both"/>
        <w:rPr>
          <w:rFonts w:hint="eastAsia" w:ascii="华文楷体" w:hAnsi="华文楷体" w:eastAsia="华文楷体" w:cs="华文楷体"/>
          <w:sz w:val="30"/>
          <w:szCs w:val="30"/>
        </w:rPr>
      </w:pPr>
    </w:p>
    <w:p w14:paraId="6738E51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“他所反对的教义，应许神的爱及其不变的持续给世人，即使他们变得不敬虔。”</w:t>
      </w:r>
    </w:p>
    <w:p w14:paraId="013083FC">
      <w:pPr>
        <w:pStyle w:val="3"/>
        <w:spacing w:before="256" w:line="253" w:lineRule="auto"/>
        <w:ind w:firstLine="16"/>
        <w:jc w:val="both"/>
        <w:rPr>
          <w:rFonts w:hint="eastAsia" w:ascii="华文楷体" w:hAnsi="华文楷体" w:eastAsia="华文楷体" w:cs="华文楷体"/>
          <w:sz w:val="30"/>
          <w:szCs w:val="30"/>
        </w:rPr>
      </w:pPr>
    </w:p>
    <w:p w14:paraId="3E5FE43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this is said over and over a hundred times, yet I cannot believe it, because the doctrine openly affirmeth the continuance of the love of God to them that are godly to be effectually and eventually preventive of any such profaneness as is inconsistent therewithal.</w:t>
      </w:r>
    </w:p>
    <w:p w14:paraId="5A6E0893">
      <w:pPr>
        <w:pStyle w:val="3"/>
        <w:spacing w:before="256" w:line="253" w:lineRule="auto"/>
        <w:ind w:firstLine="16"/>
        <w:jc w:val="both"/>
        <w:rPr>
          <w:rFonts w:hint="eastAsia" w:ascii="华文楷体" w:hAnsi="华文楷体" w:eastAsia="华文楷体" w:cs="华文楷体"/>
          <w:sz w:val="30"/>
          <w:szCs w:val="30"/>
        </w:rPr>
      </w:pPr>
    </w:p>
    <w:p w14:paraId="1EBA01B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虽然这被反复说了上百次，然而我不能相信它，因为这教义公开肯定神对敬虔之人的爱之持续，是有效地并最终地阻止任何与此不一致之不敬虔的。</w:t>
      </w:r>
    </w:p>
    <w:p w14:paraId="59F3EADF">
      <w:pPr>
        <w:pStyle w:val="3"/>
        <w:spacing w:before="256" w:line="253" w:lineRule="auto"/>
        <w:ind w:firstLine="16"/>
        <w:jc w:val="both"/>
        <w:rPr>
          <w:rFonts w:hint="eastAsia" w:ascii="华文楷体" w:hAnsi="华文楷体" w:eastAsia="华文楷体" w:cs="华文楷体"/>
          <w:sz w:val="30"/>
          <w:szCs w:val="30"/>
        </w:rPr>
      </w:pPr>
    </w:p>
    <w:p w14:paraId="6C0023C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much more vain is that which he affirmeth in the third place, namely,—</w:t>
      </w:r>
    </w:p>
    <w:p w14:paraId="74A94586">
      <w:pPr>
        <w:pStyle w:val="3"/>
        <w:spacing w:before="256" w:line="253" w:lineRule="auto"/>
        <w:ind w:firstLine="16"/>
        <w:jc w:val="both"/>
        <w:rPr>
          <w:rFonts w:hint="eastAsia" w:ascii="华文楷体" w:hAnsi="华文楷体" w:eastAsia="华文楷体" w:cs="华文楷体"/>
          <w:sz w:val="30"/>
          <w:szCs w:val="30"/>
        </w:rPr>
      </w:pPr>
    </w:p>
    <w:p w14:paraId="0FE46F1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因此，他在第三处所肯定的，就更加虚妄了，即——</w:t>
      </w:r>
    </w:p>
    <w:p w14:paraId="7AAE752A">
      <w:pPr>
        <w:pStyle w:val="3"/>
        <w:spacing w:before="256" w:line="253" w:lineRule="auto"/>
        <w:ind w:firstLine="16"/>
        <w:jc w:val="both"/>
        <w:rPr>
          <w:rFonts w:hint="eastAsia" w:ascii="华文楷体" w:hAnsi="华文楷体" w:eastAsia="华文楷体" w:cs="华文楷体"/>
          <w:sz w:val="30"/>
          <w:szCs w:val="30"/>
        </w:rPr>
      </w:pPr>
    </w:p>
    <w:p w14:paraId="5E13E56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doctrine of the perseverance of the saints doth not so much absolutely promise the love of God to them that are godly as it promiseth it conditionally to them that are profane, in case they have been godly; that is, it teacheth that God promiseth the certain continuance of his love to him that is godly, on condition he cease to be so and turn profane."</w:t>
      </w:r>
    </w:p>
    <w:p w14:paraId="7961193D">
      <w:pPr>
        <w:pStyle w:val="3"/>
        <w:spacing w:before="256" w:line="253" w:lineRule="auto"/>
        <w:ind w:firstLine="16"/>
        <w:jc w:val="both"/>
        <w:rPr>
          <w:rFonts w:hint="eastAsia" w:ascii="华文楷体" w:hAnsi="华文楷体" w:eastAsia="华文楷体" w:cs="华文楷体"/>
          <w:sz w:val="30"/>
          <w:szCs w:val="30"/>
        </w:rPr>
      </w:pPr>
    </w:p>
    <w:p w14:paraId="6EF73FF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“圣徒坚忍的教义，与其说绝对地应许神的爱给敬虔之人，不如说有条件地应许给不敬虔之人，倘若他们曾是敬虔的；也就是说，它教导说，神应许他必持续爱敬虔之人，条件是他不再如此并变得不敬虔。”</w:t>
      </w:r>
    </w:p>
    <w:p w14:paraId="74A231A1">
      <w:pPr>
        <w:pStyle w:val="3"/>
        <w:spacing w:before="256" w:line="253" w:lineRule="auto"/>
        <w:ind w:firstLine="16"/>
        <w:jc w:val="both"/>
        <w:rPr>
          <w:rFonts w:hint="eastAsia" w:ascii="华文楷体" w:hAnsi="华文楷体" w:eastAsia="华文楷体" w:cs="华文楷体"/>
          <w:sz w:val="30"/>
          <w:szCs w:val="30"/>
        </w:rPr>
      </w:pPr>
    </w:p>
    <w:p w14:paraId="76874E5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"Clauditejamrivos, pueri."</w:t>
      </w:r>
    </w:p>
    <w:p w14:paraId="7EB53C12">
      <w:pPr>
        <w:pStyle w:val="3"/>
        <w:spacing w:before="256" w:line="253" w:lineRule="auto"/>
        <w:ind w:firstLine="16"/>
        <w:jc w:val="both"/>
        <w:rPr>
          <w:rFonts w:hint="eastAsia" w:ascii="华文楷体" w:hAnsi="华文楷体" w:eastAsia="华文楷体" w:cs="华文楷体"/>
          <w:sz w:val="30"/>
          <w:szCs w:val="30"/>
        </w:rPr>
      </w:pPr>
    </w:p>
    <w:p w14:paraId="2415E2FF">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“孩子们，关上水闸吧。” (Claudite jam rivos, pueri.) [拉丁文，维吉尔《牧歌》]</w:t>
      </w:r>
    </w:p>
    <w:p w14:paraId="68C8B113">
      <w:pPr>
        <w:pStyle w:val="3"/>
        <w:spacing w:before="256" w:line="253" w:lineRule="auto"/>
        <w:ind w:firstLine="16"/>
        <w:jc w:val="both"/>
        <w:rPr>
          <w:rFonts w:hint="eastAsia" w:ascii="华文楷体" w:hAnsi="华文楷体" w:eastAsia="华文楷体" w:cs="华文楷体"/>
          <w:sz w:val="30"/>
          <w:szCs w:val="30"/>
        </w:rPr>
      </w:pPr>
    </w:p>
    <w:p w14:paraId="5EC43B6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enough of this already.</w:t>
      </w:r>
    </w:p>
    <w:p w14:paraId="3B55DE6C">
      <w:pPr>
        <w:pStyle w:val="3"/>
        <w:spacing w:before="256" w:line="253" w:lineRule="auto"/>
        <w:ind w:firstLine="16"/>
        <w:jc w:val="both"/>
        <w:rPr>
          <w:rFonts w:hint="eastAsia" w:ascii="华文楷体" w:hAnsi="华文楷体" w:eastAsia="华文楷体" w:cs="华文楷体"/>
          <w:sz w:val="30"/>
          <w:szCs w:val="30"/>
        </w:rPr>
      </w:pPr>
    </w:p>
    <w:p w14:paraId="7A69DBE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我们对此已听够了。</w:t>
      </w:r>
    </w:p>
    <w:p w14:paraId="499D357B">
      <w:pPr>
        <w:pStyle w:val="3"/>
        <w:spacing w:before="256" w:line="253" w:lineRule="auto"/>
        <w:ind w:firstLine="16"/>
        <w:jc w:val="both"/>
        <w:rPr>
          <w:rFonts w:hint="eastAsia" w:ascii="华文楷体" w:hAnsi="华文楷体" w:eastAsia="华文楷体" w:cs="华文楷体"/>
          <w:sz w:val="30"/>
          <w:szCs w:val="30"/>
        </w:rPr>
      </w:pPr>
    </w:p>
    <w:p w14:paraId="6410062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addeth yet, "Neither is certainty of reward in every sense or kind more encouraging unto action than uncertainty in some kind.</w:t>
      </w:r>
    </w:p>
    <w:p w14:paraId="00E1B7FA">
      <w:pPr>
        <w:pStyle w:val="3"/>
        <w:spacing w:before="256" w:line="253" w:lineRule="auto"/>
        <w:ind w:firstLine="16"/>
        <w:jc w:val="both"/>
        <w:rPr>
          <w:rFonts w:hint="eastAsia" w:ascii="华文楷体" w:hAnsi="华文楷体" w:eastAsia="华文楷体" w:cs="华文楷体"/>
          <w:sz w:val="30"/>
          <w:szCs w:val="30"/>
        </w:rPr>
      </w:pPr>
    </w:p>
    <w:p w14:paraId="65C5FC0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他又补充说：“奖赏的确定性，并非在每种意义或种类上，都比某种不确定性更能鼓励行动。</w:t>
      </w:r>
    </w:p>
    <w:p w14:paraId="63F29E2D">
      <w:pPr>
        <w:pStyle w:val="3"/>
        <w:spacing w:before="256" w:line="253" w:lineRule="auto"/>
        <w:ind w:firstLine="16"/>
        <w:jc w:val="both"/>
        <w:rPr>
          <w:rFonts w:hint="eastAsia" w:ascii="华文楷体" w:hAnsi="华文楷体" w:eastAsia="华文楷体" w:cs="华文楷体"/>
          <w:sz w:val="30"/>
          <w:szCs w:val="30"/>
        </w:rPr>
      </w:pPr>
    </w:p>
    <w:p w14:paraId="67052FC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promise with all possible assurance the same reward or prize to him that shall not run in the race which is promised to him that shall run, is not more encouraging unto men thus to run than to promise it conditionally upon their running; which is a promising of it with uncertainty in this respect, because it is uncertain whether men will run in the said race or no, and consequently whether they shall receive the said prize or no, upon such a promise.</w:t>
      </w:r>
    </w:p>
    <w:p w14:paraId="118CE40E">
      <w:pPr>
        <w:pStyle w:val="3"/>
        <w:spacing w:before="256" w:line="253" w:lineRule="auto"/>
        <w:ind w:firstLine="16"/>
        <w:jc w:val="both"/>
        <w:rPr>
          <w:rFonts w:hint="eastAsia" w:ascii="华文楷体" w:hAnsi="华文楷体" w:eastAsia="华文楷体" w:cs="华文楷体"/>
          <w:sz w:val="30"/>
          <w:szCs w:val="30"/>
        </w:rPr>
      </w:pPr>
    </w:p>
    <w:p w14:paraId="30AF2C66">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所有可能的保证，将应许给赛跑者的同样奖赏或奖品，也应许给那不赛跑的人，这并不比有条件地在他们赛跑的基础上应许它，更能鼓励人如此赛跑；就此而言，这是一种带有不确定性的应许，因为不确定人是否会在所述赛跑中奔跑，从而也不确定他们是否会基于这样的应许而领受所述奖品。</w:t>
      </w:r>
    </w:p>
    <w:p w14:paraId="012D5ACE">
      <w:pPr>
        <w:pStyle w:val="3"/>
        <w:spacing w:before="256" w:line="253" w:lineRule="auto"/>
        <w:ind w:firstLine="16"/>
        <w:jc w:val="both"/>
        <w:rPr>
          <w:rFonts w:hint="eastAsia" w:ascii="华文楷体" w:hAnsi="华文楷体" w:eastAsia="华文楷体" w:cs="华文楷体"/>
          <w:sz w:val="30"/>
          <w:szCs w:val="30"/>
        </w:rPr>
      </w:pPr>
    </w:p>
    <w:p w14:paraId="1AC340E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Uncertainty of reward is, then, and in such cases, more encouraging unto action than certainty, when the certainty of obtaining or receiving it is suspended upon the act, not when it is assured unto men whether they act or no."</w:t>
      </w:r>
    </w:p>
    <w:p w14:paraId="30DFE6F1">
      <w:pPr>
        <w:pStyle w:val="3"/>
        <w:spacing w:before="256" w:line="253" w:lineRule="auto"/>
        <w:ind w:firstLine="16"/>
        <w:jc w:val="both"/>
        <w:rPr>
          <w:rFonts w:hint="eastAsia" w:ascii="华文楷体" w:hAnsi="华文楷体" w:eastAsia="华文楷体" w:cs="华文楷体"/>
          <w:sz w:val="30"/>
          <w:szCs w:val="30"/>
        </w:rPr>
      </w:pPr>
    </w:p>
    <w:p w14:paraId="229DC8E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那么，在这种情况下，奖赏的不确定性比确定性更能鼓励行动，当获得或领受它的确定性悬置于行动之上时，而非当无论人行动与否都向他们保证时。”</w:t>
      </w:r>
    </w:p>
    <w:p w14:paraId="6C2D18E8">
      <w:pPr>
        <w:pStyle w:val="3"/>
        <w:spacing w:before="256" w:line="253" w:lineRule="auto"/>
        <w:ind w:firstLine="16"/>
        <w:jc w:val="both"/>
        <w:rPr>
          <w:rFonts w:hint="eastAsia" w:ascii="华文楷体" w:hAnsi="华文楷体" w:eastAsia="华文楷体" w:cs="华文楷体"/>
          <w:sz w:val="30"/>
          <w:szCs w:val="30"/>
        </w:rPr>
      </w:pPr>
    </w:p>
    <w:p w14:paraId="5E53BED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Persuade your servants, your labourers, if you can, of that great encouragement that lies in the uncertainty of a reward above that which may be had from an assurance thereof.</w:t>
      </w:r>
    </w:p>
    <w:p w14:paraId="17007870">
      <w:pPr>
        <w:pStyle w:val="3"/>
        <w:spacing w:before="256" w:line="253" w:lineRule="auto"/>
        <w:ind w:firstLine="16"/>
        <w:jc w:val="both"/>
        <w:rPr>
          <w:rFonts w:hint="eastAsia" w:ascii="华文楷体" w:hAnsi="华文楷体" w:eastAsia="华文楷体" w:cs="华文楷体"/>
          <w:sz w:val="30"/>
          <w:szCs w:val="30"/>
        </w:rPr>
      </w:pPr>
    </w:p>
    <w:p w14:paraId="75C8BC4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答：（1）倘若你能，去说服你的仆人、你的劳工，相信奖赏的不确定性中所蕴含的巨大鼓励，超过从其确据中所能获得的。</w:t>
      </w:r>
    </w:p>
    <w:p w14:paraId="285B5E63">
      <w:pPr>
        <w:pStyle w:val="3"/>
        <w:spacing w:before="256" w:line="253" w:lineRule="auto"/>
        <w:ind w:firstLine="16"/>
        <w:jc w:val="both"/>
        <w:rPr>
          <w:rFonts w:hint="eastAsia" w:ascii="华文楷体" w:hAnsi="华文楷体" w:eastAsia="华文楷体" w:cs="华文楷体"/>
          <w:sz w:val="30"/>
          <w:szCs w:val="30"/>
        </w:rPr>
      </w:pPr>
    </w:p>
    <w:p w14:paraId="1E20527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as yet of that mind.</w:t>
      </w:r>
    </w:p>
    <w:p w14:paraId="1215BBBD">
      <w:pPr>
        <w:pStyle w:val="3"/>
        <w:spacing w:before="256" w:line="253" w:lineRule="auto"/>
        <w:ind w:firstLine="16"/>
        <w:jc w:val="both"/>
        <w:rPr>
          <w:rFonts w:hint="eastAsia" w:ascii="华文楷体" w:hAnsi="华文楷体" w:eastAsia="华文楷体" w:cs="华文楷体"/>
          <w:sz w:val="30"/>
          <w:szCs w:val="30"/>
        </w:rPr>
      </w:pPr>
    </w:p>
    <w:p w14:paraId="5FF1BA0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我们尚未持此观点。</w:t>
      </w:r>
    </w:p>
    <w:p w14:paraId="6E9CBE22">
      <w:pPr>
        <w:pStyle w:val="3"/>
        <w:spacing w:before="256" w:line="253" w:lineRule="auto"/>
        <w:ind w:firstLine="16"/>
        <w:jc w:val="both"/>
        <w:rPr>
          <w:rFonts w:hint="eastAsia" w:ascii="华文楷体" w:hAnsi="华文楷体" w:eastAsia="华文楷体" w:cs="华文楷体"/>
          <w:sz w:val="30"/>
          <w:szCs w:val="30"/>
        </w:rPr>
      </w:pPr>
    </w:p>
    <w:p w14:paraId="32B90B9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w:t>
      </w:r>
    </w:p>
    <w:p w14:paraId="71FDB804">
      <w:pPr>
        <w:pStyle w:val="3"/>
        <w:spacing w:before="256" w:line="253" w:lineRule="auto"/>
        <w:ind w:firstLine="16"/>
        <w:jc w:val="both"/>
        <w:rPr>
          <w:rFonts w:hint="eastAsia" w:ascii="华文楷体" w:hAnsi="华文楷体" w:eastAsia="华文楷体" w:cs="华文楷体"/>
          <w:sz w:val="30"/>
          <w:szCs w:val="30"/>
        </w:rPr>
      </w:pPr>
    </w:p>
    <w:p w14:paraId="6F43AB1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w:t>
      </w:r>
    </w:p>
    <w:p w14:paraId="469EBA8B">
      <w:pPr>
        <w:pStyle w:val="3"/>
        <w:spacing w:before="256" w:line="253" w:lineRule="auto"/>
        <w:ind w:firstLine="16"/>
        <w:jc w:val="both"/>
        <w:rPr>
          <w:rFonts w:hint="eastAsia" w:ascii="华文楷体" w:hAnsi="华文楷体" w:eastAsia="华文楷体" w:cs="华文楷体"/>
          <w:sz w:val="30"/>
          <w:szCs w:val="30"/>
        </w:rPr>
      </w:pPr>
    </w:p>
    <w:p w14:paraId="2BE83929">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do not lay the motive unto obedience tendered by the doctrine we contest for only on the certainty of reward which it asserteth,—which yet is such that without it all others must needs be of little purpose,—but it hath also other advantageous influences into the promotion of holiness, which in part have been insisted on.</w:t>
      </w:r>
    </w:p>
    <w:p w14:paraId="1E9ED1F4">
      <w:pPr>
        <w:pStyle w:val="3"/>
        <w:spacing w:before="256" w:line="253" w:lineRule="auto"/>
        <w:ind w:firstLine="16"/>
        <w:jc w:val="both"/>
        <w:rPr>
          <w:rFonts w:hint="eastAsia" w:ascii="华文楷体" w:hAnsi="华文楷体" w:eastAsia="华文楷体" w:cs="华文楷体"/>
          <w:sz w:val="30"/>
          <w:szCs w:val="30"/>
        </w:rPr>
      </w:pPr>
    </w:p>
    <w:p w14:paraId="31FBC43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并非仅仅将我们所争辩之教义所提供的顺服动机，建立在其所断言之奖赏的确定性上——虽然这确定性是如此重要，以致没有它，所有其他动机都必定几乎毫无用处——而且它也对促进圣洁具有其他有利的影响，这些影响已部分得到坚持论述。</w:t>
      </w:r>
    </w:p>
    <w:p w14:paraId="0E165C7F">
      <w:pPr>
        <w:pStyle w:val="3"/>
        <w:spacing w:before="256" w:line="253" w:lineRule="auto"/>
        <w:ind w:firstLine="16"/>
        <w:jc w:val="both"/>
        <w:rPr>
          <w:rFonts w:hint="eastAsia" w:ascii="华文楷体" w:hAnsi="华文楷体" w:eastAsia="华文楷体" w:cs="华文楷体"/>
          <w:sz w:val="30"/>
          <w:szCs w:val="30"/>
        </w:rPr>
      </w:pPr>
    </w:p>
    <w:p w14:paraId="22FBD12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seemeth we say that "God promiseth a reward to them that shall not run a race," because we maintain that he promiseth it to none but those who do run in a race, promising withalto give them strength, power, and will, that they may do so to the end.</w:t>
      </w:r>
    </w:p>
    <w:p w14:paraId="437541AC">
      <w:pPr>
        <w:pStyle w:val="3"/>
        <w:spacing w:before="256" w:line="253" w:lineRule="auto"/>
        <w:ind w:firstLine="16"/>
        <w:jc w:val="both"/>
        <w:rPr>
          <w:rFonts w:hint="eastAsia" w:ascii="华文楷体" w:hAnsi="华文楷体" w:eastAsia="华文楷体" w:cs="华文楷体"/>
          <w:sz w:val="30"/>
          <w:szCs w:val="30"/>
        </w:rPr>
      </w:pPr>
    </w:p>
    <w:p w14:paraId="7FE14C3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（3）看来我们是说“神应许将奖赏赐给那些不赛跑的人”，因为我们坚持认为他只应许给那些确实在赛跑的人，同时也应许赐给他们力量、能力和意愿，使他们可以如此行到底。</w:t>
      </w:r>
    </w:p>
    <w:p w14:paraId="77B41360">
      <w:pPr>
        <w:pStyle w:val="3"/>
        <w:spacing w:before="256" w:line="253" w:lineRule="auto"/>
        <w:ind w:firstLine="16"/>
        <w:jc w:val="both"/>
        <w:rPr>
          <w:rFonts w:hint="eastAsia" w:ascii="华文楷体" w:hAnsi="华文楷体" w:eastAsia="华文楷体" w:cs="华文楷体"/>
          <w:sz w:val="30"/>
          <w:szCs w:val="30"/>
        </w:rPr>
      </w:pPr>
    </w:p>
    <w:p w14:paraId="5D9821F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For the close, which amounteth to this, that the certainty of reward when it is uncertain (for so it is made to be when it is suspended on actions that are uncertain) is more encouraging to action than certainty of reward not so suspended, I shall add only (because I know not indeed how this discourse hangeth on the business under consideration), that we neither suspend the certainty of reward upon our actions in the sense intimated, neither do we say that it is assured to men whether they act or no; but we say that the reward, which is of grace, through the unchangeable love of God, shall be given to them that act in holiness; and through the same love shall all believers be kept to such an acting of holiness as God thinketh good to carry them out unto, for the "fulfilling of all the good pleasure of his goodness in them, and for making them meet for the inheritance of the saints in light."</w:t>
      </w:r>
    </w:p>
    <w:p w14:paraId="5F6089DC">
      <w:pPr>
        <w:pStyle w:val="3"/>
        <w:spacing w:before="256" w:line="253" w:lineRule="auto"/>
        <w:ind w:firstLine="16"/>
        <w:jc w:val="both"/>
        <w:rPr>
          <w:rFonts w:hint="eastAsia" w:ascii="华文楷体" w:hAnsi="华文楷体" w:eastAsia="华文楷体" w:cs="华文楷体"/>
          <w:sz w:val="30"/>
          <w:szCs w:val="30"/>
        </w:rPr>
      </w:pPr>
    </w:p>
    <w:p w14:paraId="1F5D3C97">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至于结尾，其大意是，奖赏的确定性在其不确定时（因为当它悬置于不确定的行动之上时，它就变得如此）比不如此悬置之奖赏的确定性更能鼓励行动，我只想补充（因为我确实不知道这段论述与所考虑之事业有何关联），我们既不按照所暗示的意义将奖赏的确定性悬置于我们的行动之上，也不说无论人行动与否都向他们保证；而是我们说，那藉着神不变的爱而来的恩典之赏赐，必赐给那些在圣洁中行动的人；并且藉着同样的爱，所有信徒都必蒙保守，达到神认为适合引导他们去行的那种圣洁行动，为要“成全他们一切所羡慕的良善，和信心所作的工夫，因着能力”，并使他们“配得在光明中同得基业”。</w:t>
      </w:r>
    </w:p>
    <w:p w14:paraId="27BB98D1">
      <w:pPr>
        <w:pStyle w:val="3"/>
        <w:spacing w:before="256" w:line="253" w:lineRule="auto"/>
        <w:ind w:firstLine="16"/>
        <w:jc w:val="both"/>
        <w:rPr>
          <w:rFonts w:hint="eastAsia" w:ascii="华文楷体" w:hAnsi="华文楷体" w:eastAsia="华文楷体" w:cs="华文楷体"/>
          <w:sz w:val="30"/>
          <w:szCs w:val="30"/>
        </w:rPr>
      </w:pPr>
    </w:p>
    <w:p w14:paraId="3D8951F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think mediums designed of God for the accomplishment of any end are such conditions of the end that it is suspended on them in uncertainty in respect of the issue before its accomplishment; neither do we grant, nor can it be proved, that God assigneth any medium for the accomplishment of a determinate end (such as we have proved the salvation of all believers to be), and leaves it in such a condition as that not only it shall be effected and produced suitably to the nature of the immediate cause of which it is, whether free, necessary, or contingent, but also shall be so far uncertain as that it may or may not be wrought and accomplished.</w:t>
      </w:r>
    </w:p>
    <w:p w14:paraId="50C2C6E7">
      <w:pPr>
        <w:pStyle w:val="3"/>
        <w:spacing w:before="256" w:line="253" w:lineRule="auto"/>
        <w:ind w:firstLine="16"/>
        <w:jc w:val="both"/>
        <w:rPr>
          <w:rFonts w:hint="eastAsia" w:ascii="华文楷体" w:hAnsi="华文楷体" w:eastAsia="华文楷体" w:cs="华文楷体"/>
          <w:sz w:val="30"/>
          <w:szCs w:val="30"/>
        </w:rPr>
      </w:pPr>
    </w:p>
    <w:p w14:paraId="5041300C">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认为神为成就任何目的而设计的途径，是目的的如此条件，以致在目的成就之前，就其结局而言，目的悬置于它们之上而不确定；我们也不承认，也不能证明，神指定任何途径来成就一个确定的目的（例如我们已证明所有信徒的救恩是如此），却将其置于这样一种状况，即它不仅将按照其直接原因——无论是自由的、必然的还是偶然的——的性质而被实现和产生，而且也将如此不确定，以致它可能被作成和成就，也可能不被作成和成就。</w:t>
      </w:r>
    </w:p>
    <w:p w14:paraId="2285EC78">
      <w:pPr>
        <w:pStyle w:val="3"/>
        <w:spacing w:before="256" w:line="253" w:lineRule="auto"/>
        <w:ind w:firstLine="16"/>
        <w:jc w:val="both"/>
        <w:rPr>
          <w:rFonts w:hint="eastAsia" w:ascii="华文楷体" w:hAnsi="华文楷体" w:eastAsia="华文楷体" w:cs="华文楷体"/>
          <w:sz w:val="30"/>
          <w:szCs w:val="30"/>
        </w:rPr>
      </w:pPr>
    </w:p>
    <w:p w14:paraId="00DFD508">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part of this third paragraph is but a repetition of an assertion which, upon the credit of his own single testimony, we have had often tendered, namely, "That an assurance given him that is godly of the love of God not depending on any thing in him, which it is uncertain whether he will perform or no, is no motive to men to continue in the ways of holiness."</w:t>
      </w:r>
    </w:p>
    <w:p w14:paraId="6040C171">
      <w:pPr>
        <w:pStyle w:val="3"/>
        <w:spacing w:before="256" w:line="253" w:lineRule="auto"/>
        <w:ind w:firstLine="16"/>
        <w:jc w:val="both"/>
        <w:rPr>
          <w:rFonts w:hint="eastAsia" w:ascii="华文楷体" w:hAnsi="华文楷体" w:eastAsia="华文楷体" w:cs="华文楷体"/>
          <w:sz w:val="30"/>
          <w:szCs w:val="30"/>
        </w:rPr>
      </w:pPr>
    </w:p>
    <w:p w14:paraId="6055B30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三段的前半部分，不过是重复一个断言，我们已常常凭着他自己单独的见证而领受，即，“给予敬虔之人神之爱——这爱不依赖于他里面任何事物，而他是否会履行这事物是不确定的——的确据，并非促使人持续走在圣洁道路上的动机。”</w:t>
      </w:r>
    </w:p>
    <w:p w14:paraId="492B716B">
      <w:pPr>
        <w:pStyle w:val="3"/>
        <w:spacing w:before="256" w:line="253" w:lineRule="auto"/>
        <w:ind w:firstLine="16"/>
        <w:jc w:val="both"/>
        <w:rPr>
          <w:rFonts w:hint="eastAsia" w:ascii="华文楷体" w:hAnsi="华文楷体" w:eastAsia="华文楷体" w:cs="华文楷体"/>
          <w:sz w:val="30"/>
          <w:szCs w:val="30"/>
        </w:rPr>
      </w:pPr>
    </w:p>
    <w:p w14:paraId="5B4FDC6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I said before, I cannot close withal.</w:t>
      </w:r>
    </w:p>
    <w:p w14:paraId="4A7105B0">
      <w:pPr>
        <w:pStyle w:val="3"/>
        <w:spacing w:before="256" w:line="253" w:lineRule="auto"/>
        <w:ind w:firstLine="16"/>
        <w:jc w:val="both"/>
        <w:rPr>
          <w:rFonts w:hint="eastAsia" w:ascii="华文楷体" w:hAnsi="华文楷体" w:eastAsia="华文楷体" w:cs="华文楷体"/>
          <w:sz w:val="30"/>
          <w:szCs w:val="30"/>
        </w:rPr>
      </w:pPr>
    </w:p>
    <w:p w14:paraId="0D52752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这，正如我前面所说，我无法赞同。</w:t>
      </w:r>
    </w:p>
    <w:p w14:paraId="51DC84BF">
      <w:pPr>
        <w:pStyle w:val="3"/>
        <w:spacing w:before="256" w:line="253" w:lineRule="auto"/>
        <w:ind w:firstLine="16"/>
        <w:jc w:val="both"/>
        <w:rPr>
          <w:rFonts w:hint="eastAsia" w:ascii="华文楷体" w:hAnsi="华文楷体" w:eastAsia="华文楷体" w:cs="华文楷体"/>
          <w:sz w:val="30"/>
          <w:szCs w:val="30"/>
        </w:rPr>
      </w:pPr>
    </w:p>
    <w:p w14:paraId="48331E0A">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that which is a motive to faith and love, and eminently suited to the stirring of them up, and setting them on work, is also a motive to the obedience which is called "work of faith and labour of love," hath been declared.</w:t>
      </w:r>
    </w:p>
    <w:p w14:paraId="619552F3">
      <w:pPr>
        <w:pStyle w:val="3"/>
        <w:spacing w:before="256" w:line="253" w:lineRule="auto"/>
        <w:ind w:firstLine="16"/>
        <w:jc w:val="both"/>
        <w:rPr>
          <w:rFonts w:hint="eastAsia" w:ascii="华文楷体" w:hAnsi="华文楷体" w:eastAsia="华文楷体" w:cs="华文楷体"/>
          <w:sz w:val="30"/>
          <w:szCs w:val="30"/>
        </w:rPr>
      </w:pPr>
    </w:p>
    <w:p w14:paraId="3725E7C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那既是信心和爱心的动机，又卓越地适合于激动它们并使其作工的事物，也是那被称为“信心的工夫和爱心的劳苦”之顺服的动机，这一点已经宣告。</w:t>
      </w:r>
    </w:p>
    <w:p w14:paraId="0D4B0891">
      <w:pPr>
        <w:pStyle w:val="3"/>
        <w:spacing w:before="256" w:line="253" w:lineRule="auto"/>
        <w:ind w:firstLine="16"/>
        <w:jc w:val="both"/>
        <w:rPr>
          <w:rFonts w:hint="eastAsia" w:ascii="华文楷体" w:hAnsi="华文楷体" w:eastAsia="华文楷体" w:cs="华文楷体"/>
          <w:sz w:val="30"/>
          <w:szCs w:val="30"/>
        </w:rPr>
      </w:pPr>
    </w:p>
    <w:p w14:paraId="7AE7C8E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any thing of the new and heavenly nature in the soul, any quality or disposition of a child therein, what can be more effectual to promote or advance the fear, honour, and reverence of God in it, than an assurance of his Spirit to continue and preserve it in those ways which are well pleasing unto him?</w:t>
      </w:r>
    </w:p>
    <w:p w14:paraId="56FF8471">
      <w:pPr>
        <w:pStyle w:val="3"/>
        <w:spacing w:before="256" w:line="253" w:lineRule="auto"/>
        <w:ind w:firstLine="16"/>
        <w:jc w:val="both"/>
        <w:rPr>
          <w:rFonts w:hint="eastAsia" w:ascii="华文楷体" w:hAnsi="华文楷体" w:eastAsia="华文楷体" w:cs="华文楷体"/>
          <w:sz w:val="30"/>
          <w:szCs w:val="30"/>
        </w:rPr>
      </w:pPr>
    </w:p>
    <w:p w14:paraId="720051C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倘若灵魂中有任何新而属天的本性，其中有任何儿女的品质或倾向，还有什么能比确信他的灵必持续并保守它走在他所喜悦之道路上，更能有效地促进或提升其中对神的敬畏、尊荣和崇敬呢？</w:t>
      </w:r>
    </w:p>
    <w:p w14:paraId="17AB5BE7">
      <w:pPr>
        <w:pStyle w:val="3"/>
        <w:spacing w:before="256" w:line="253" w:lineRule="auto"/>
        <w:ind w:firstLine="16"/>
        <w:jc w:val="both"/>
        <w:rPr>
          <w:rFonts w:hint="eastAsia" w:ascii="华文楷体" w:hAnsi="华文楷体" w:eastAsia="华文楷体" w:cs="华文楷体"/>
          <w:sz w:val="30"/>
          <w:szCs w:val="30"/>
        </w:rPr>
      </w:pPr>
    </w:p>
    <w:p w14:paraId="4831AB25">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confessed that, in many promises of acceptation here and reward hereafter, the things and duties that are the means and ways of enjoying the one and attaining the other are mentioned, not as conditions of the grace and love of God to them to whom the promises are made, as though they should depend on any thing of their uncertain accomplishment, as hath been declared, but only as the means and ways which God hath appointed for men to use and walk in unto those ends, and which he hath absolutely promised to work in them and to continue to them.</w:t>
      </w:r>
    </w:p>
    <w:p w14:paraId="5D30DC29">
      <w:pPr>
        <w:pStyle w:val="3"/>
        <w:spacing w:before="256" w:line="253" w:lineRule="auto"/>
        <w:ind w:firstLine="16"/>
        <w:jc w:val="both"/>
        <w:rPr>
          <w:rFonts w:hint="eastAsia" w:ascii="华文楷体" w:hAnsi="华文楷体" w:eastAsia="华文楷体" w:cs="华文楷体"/>
          <w:sz w:val="30"/>
          <w:szCs w:val="30"/>
        </w:rPr>
      </w:pPr>
    </w:p>
    <w:p w14:paraId="265F085B">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许多关于此处蒙悦纳和将来得赏赐的应许中，那些作为享受前者和达到后者之途径和方式的事物和责任被提及，并非作为神对领受应许之人的恩典和慈爱的条件，仿佛它们依赖于其不确定成就的任何事物，正如已宣告的，而仅仅是作为神已指定人使用并行走其中以达到那些目的的途径和方式，并且他已绝对应许要在他们里面作工并持续赐给他们。</w:t>
      </w:r>
    </w:p>
    <w:p w14:paraId="12C71504">
      <w:pPr>
        <w:pStyle w:val="3"/>
        <w:spacing w:before="256" w:line="253" w:lineRule="auto"/>
        <w:ind w:firstLine="16"/>
        <w:jc w:val="both"/>
        <w:rPr>
          <w:rFonts w:hint="eastAsia" w:ascii="华文楷体" w:hAnsi="华文楷体" w:eastAsia="华文楷体" w:cs="华文楷体"/>
          <w:sz w:val="30"/>
          <w:szCs w:val="30"/>
        </w:rPr>
      </w:pPr>
    </w:p>
    <w:p w14:paraId="1D559421">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close of this paragraph, in the fourth place, deserveth a little more clear consideration, it containing an assertion which some would not believe when it was told them, and which hath stumbled not a few at the repetition of it.</w:t>
      </w:r>
    </w:p>
    <w:p w14:paraId="0853575F">
      <w:pPr>
        <w:pStyle w:val="3"/>
        <w:spacing w:before="256" w:line="253" w:lineRule="auto"/>
        <w:ind w:firstLine="16"/>
        <w:jc w:val="both"/>
        <w:rPr>
          <w:rFonts w:hint="eastAsia" w:ascii="华文楷体" w:hAnsi="华文楷体" w:eastAsia="华文楷体" w:cs="华文楷体"/>
          <w:sz w:val="30"/>
          <w:szCs w:val="30"/>
        </w:rPr>
      </w:pPr>
    </w:p>
    <w:p w14:paraId="41A2331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这段话的结尾，在第四处，值得稍微更清楚地思考，因为它包含了一个断言，有些人被告之时不肯相信，并且其重复已使不少人绊跌。</w:t>
      </w:r>
    </w:p>
    <w:p w14:paraId="6BAB79B8">
      <w:pPr>
        <w:pStyle w:val="3"/>
        <w:spacing w:before="256" w:line="253" w:lineRule="auto"/>
        <w:ind w:firstLine="16"/>
        <w:jc w:val="both"/>
        <w:rPr>
          <w:rFonts w:hint="eastAsia" w:ascii="华文楷体" w:hAnsi="华文楷体" w:eastAsia="华文楷体" w:cs="华文楷体"/>
          <w:sz w:val="30"/>
          <w:szCs w:val="30"/>
        </w:rPr>
      </w:pPr>
    </w:p>
    <w:p w14:paraId="421462A0">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he proceedeth:—</w:t>
      </w:r>
    </w:p>
    <w:p w14:paraId="77A8D019">
      <w:pPr>
        <w:pStyle w:val="3"/>
        <w:spacing w:before="256" w:line="253" w:lineRule="auto"/>
        <w:ind w:firstLine="16"/>
        <w:jc w:val="both"/>
        <w:rPr>
          <w:rFonts w:hint="eastAsia" w:ascii="华文楷体" w:hAnsi="华文楷体" w:eastAsia="华文楷体" w:cs="华文楷体"/>
          <w:sz w:val="30"/>
          <w:szCs w:val="30"/>
        </w:rPr>
      </w:pPr>
    </w:p>
    <w:p w14:paraId="0A0E5E7E">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那么，他继续说：——</w:t>
      </w:r>
    </w:p>
    <w:p w14:paraId="69C97873">
      <w:pPr>
        <w:pStyle w:val="3"/>
        <w:spacing w:before="256" w:line="253" w:lineRule="auto"/>
        <w:ind w:firstLine="16"/>
        <w:jc w:val="both"/>
        <w:rPr>
          <w:rFonts w:hint="eastAsia" w:ascii="华文楷体" w:hAnsi="华文楷体" w:eastAsia="华文楷体" w:cs="华文楷体"/>
          <w:sz w:val="30"/>
          <w:szCs w:val="30"/>
        </w:rPr>
      </w:pPr>
    </w:p>
    <w:p w14:paraId="5AE324E4">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whether any such assurance of the unchangeableness of the love of God towards him that is godly, as the objection speaketh of, can be effectually and upon sufficient grounds cleared and proved, is very questionable, yea, I conceive there is more reason to judge otherwise than so.</w:t>
      </w:r>
    </w:p>
    <w:p w14:paraId="30994C0E">
      <w:pPr>
        <w:pStyle w:val="3"/>
        <w:spacing w:before="256" w:line="253" w:lineRule="auto"/>
        <w:ind w:firstLine="16"/>
        <w:jc w:val="both"/>
        <w:rPr>
          <w:rFonts w:hint="eastAsia" w:ascii="华文楷体" w:hAnsi="华文楷体" w:eastAsia="华文楷体" w:cs="华文楷体"/>
          <w:sz w:val="30"/>
          <w:szCs w:val="30"/>
        </w:rPr>
      </w:pPr>
    </w:p>
    <w:p w14:paraId="418D2EC2">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“此外，反对意见所说的那种、关于神对敬虔之人爱之不变性的确据，是否能有效地并基于充分的理由得到阐明和证明，是非常值得怀疑的，是的，我认为更有理由作出与此相反的判断。</w:t>
      </w:r>
    </w:p>
    <w:p w14:paraId="5D505289">
      <w:pPr>
        <w:pStyle w:val="3"/>
        <w:spacing w:before="256" w:line="253" w:lineRule="auto"/>
        <w:ind w:firstLine="16"/>
        <w:jc w:val="both"/>
        <w:rPr>
          <w:rFonts w:hint="eastAsia" w:ascii="华文楷体" w:hAnsi="华文楷体" w:eastAsia="华文楷体" w:cs="华文楷体"/>
          <w:sz w:val="30"/>
          <w:szCs w:val="30"/>
        </w:rPr>
      </w:pPr>
    </w:p>
    <w:p w14:paraId="34ECFB43">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that which is more, I verily believe that in case any such assurance of the unchangeableness of God's love were to be found in, or could regularly be deduced from, the Scriptures, it were a just ground to any intelligent and considering man to question their authority, and whether they were from God or no; for that a God infinitely righteous and holy should irreversibly assure the immortal and undefiled inheritance of his grace and favour unto any creature whatsoever, so that though this creature should prove never so abominable in his sight, never so outrageously and desperately wicked and profane, he should not be at liberty to withhold this inheritance from him, is a saying doubtless too hard for any man who rightly understandeth and considereth the nature of God to bear."</w:t>
      </w:r>
    </w:p>
    <w:p w14:paraId="0AD9D849">
      <w:pPr>
        <w:pStyle w:val="3"/>
        <w:spacing w:before="256" w:line="253" w:lineRule="auto"/>
        <w:ind w:firstLine="16"/>
        <w:jc w:val="both"/>
        <w:rPr>
          <w:rFonts w:hint="eastAsia" w:ascii="华文楷体" w:hAnsi="华文楷体" w:eastAsia="华文楷体" w:cs="华文楷体"/>
          <w:sz w:val="30"/>
          <w:szCs w:val="30"/>
        </w:rPr>
      </w:pPr>
    </w:p>
    <w:p w14:paraId="6AD4DB1D">
      <w:pPr>
        <w:pStyle w:val="3"/>
        <w:spacing w:before="256" w:line="25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更重要的是，我确实相信，倘若在圣经中发现任何这种神爱之不变性的确据，或者可以从圣经中规律地推断出来，那么对于任何有理智和思考能力的人来说，质疑圣经的权威，以及它们是否来自神，都是一个正当的理由；因为一位无限公义和圣洁的神，竟不可逆转地向任何受造物保证他恩典和恩惠之不朽坏、不玷污的产业，以致即使这个受造物在他眼中证明多么可憎，多么无法无天、极其邪恶和不敬虔，他也不得自由不将这产业赐给他，这无疑是任何正确理解并思考神本性之人难以承受的话语。”</w:t>
      </w:r>
    </w:p>
    <w:p w14:paraId="3B9EA8F4">
      <w:pPr>
        <w:pStyle w:val="3"/>
        <w:spacing w:before="256" w:line="253" w:lineRule="auto"/>
        <w:ind w:firstLine="16"/>
        <w:jc w:val="both"/>
        <w:rPr>
          <w:rFonts w:hint="eastAsia" w:ascii="华文楷体" w:hAnsi="华文楷体" w:eastAsia="华文楷体" w:cs="华文楷体"/>
          <w:sz w:val="30"/>
          <w:szCs w:val="30"/>
        </w:rPr>
      </w:pPr>
    </w:p>
    <w:p w14:paraId="600CDCF8">
      <w:pPr>
        <w:pStyle w:val="3"/>
        <w:spacing w:before="256" w:line="253" w:lineRule="auto"/>
        <w:ind w:firstLine="16"/>
        <w:jc w:val="both"/>
        <w:rPr>
          <w:rFonts w:hint="eastAsia" w:ascii="华文楷体" w:hAnsi="华文楷体" w:eastAsia="华文楷体" w:cs="华文楷体"/>
          <w:sz w:val="30"/>
          <w:szCs w:val="30"/>
        </w:rPr>
      </w:pPr>
    </w:p>
    <w:p w14:paraId="3B09CFD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love mentioned in the foregoing objection is that which God beareth to them that are godly in Jesus Christ, exerting itself partly in his gracious acceptation of their persons in the Son of his love, partly in giving to them of his Holy Spirit and grace, so that they shall never depart utterly and wickedly from him, and forsake him, or reject him from being their God.</w:t>
      </w:r>
    </w:p>
    <w:p w14:paraId="3E496A6A">
      <w:pPr>
        <w:pStyle w:val="3"/>
        <w:spacing w:before="321" w:line="251" w:lineRule="auto"/>
        <w:ind w:left="7" w:right="1" w:firstLine="6"/>
        <w:jc w:val="both"/>
        <w:rPr>
          <w:rFonts w:hint="eastAsia" w:ascii="华文楷体" w:hAnsi="华文楷体" w:eastAsia="华文楷体" w:cs="华文楷体"/>
          <w:sz w:val="30"/>
          <w:szCs w:val="30"/>
        </w:rPr>
      </w:pPr>
    </w:p>
    <w:p w14:paraId="674F1E1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前述反对意见中所提及的爱，是神在耶稣基督里向那些敬虔之人所怀有的爱，这爱部分地藉着他在他爱子里面恩慈地接纳他们的位格而显明出来，部分地藉着将他的圣灵和恩典赐给他们，以致他们永不全然并邪恶地离开他、离弃他，或拒绝他作他们的神。</w:t>
      </w:r>
    </w:p>
    <w:p w14:paraId="0651B2CE">
      <w:pPr>
        <w:pStyle w:val="3"/>
        <w:spacing w:before="321" w:line="251" w:lineRule="auto"/>
        <w:ind w:left="7" w:right="1" w:firstLine="6"/>
        <w:jc w:val="both"/>
        <w:rPr>
          <w:rFonts w:hint="eastAsia" w:ascii="华文楷体" w:hAnsi="华文楷体" w:eastAsia="华文楷体" w:cs="华文楷体"/>
          <w:sz w:val="30"/>
          <w:szCs w:val="30"/>
        </w:rPr>
      </w:pPr>
    </w:p>
    <w:p w14:paraId="3875AC0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an assurance of this love may on good grounds be given to believers hath been already considered, and the affirmative, I hope, in some good measure confirmed; the farther demonstration of it awaiting its proper season, which the will of God shall give unto it.</w:t>
      </w:r>
    </w:p>
    <w:p w14:paraId="7AEE760F">
      <w:pPr>
        <w:pStyle w:val="3"/>
        <w:spacing w:before="321" w:line="251" w:lineRule="auto"/>
        <w:ind w:left="7" w:right="1" w:firstLine="6"/>
        <w:jc w:val="both"/>
        <w:rPr>
          <w:rFonts w:hint="eastAsia" w:ascii="华文楷体" w:hAnsi="华文楷体" w:eastAsia="华文楷体" w:cs="华文楷体"/>
          <w:sz w:val="30"/>
          <w:szCs w:val="30"/>
        </w:rPr>
      </w:pPr>
    </w:p>
    <w:p w14:paraId="5E1A44F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这种爱的确据是否可以基于充分的理由赐给信徒，先前已经思考过，并且我盼望，其肯定方面已在某种程度上得到证实；对其的进一步证明，则有待其恰当的时机，即神旨意所要赐予的时机。</w:t>
      </w:r>
    </w:p>
    <w:p w14:paraId="5A2D70FE">
      <w:pPr>
        <w:pStyle w:val="3"/>
        <w:spacing w:before="321" w:line="251" w:lineRule="auto"/>
        <w:ind w:left="7" w:right="1" w:firstLine="6"/>
        <w:jc w:val="both"/>
        <w:rPr>
          <w:rFonts w:hint="eastAsia" w:ascii="华文楷体" w:hAnsi="华文楷体" w:eastAsia="华文楷体" w:cs="华文楷体"/>
          <w:sz w:val="30"/>
          <w:szCs w:val="30"/>
        </w:rPr>
      </w:pPr>
    </w:p>
    <w:p w14:paraId="67EA56F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Mr Goodwin saith to him is "questionable;" yea, I suppose it is with him out of question, that it cannot be, else surely he would not have taken so much pains in labouring to disprove it.</w:t>
      </w:r>
    </w:p>
    <w:p w14:paraId="5D5F524B">
      <w:pPr>
        <w:pStyle w:val="3"/>
        <w:spacing w:before="321" w:line="251" w:lineRule="auto"/>
        <w:ind w:left="7" w:right="1" w:firstLine="6"/>
        <w:jc w:val="both"/>
        <w:rPr>
          <w:rFonts w:hint="eastAsia" w:ascii="华文楷体" w:hAnsi="华文楷体" w:eastAsia="华文楷体" w:cs="华文楷体"/>
          <w:sz w:val="30"/>
          <w:szCs w:val="30"/>
        </w:rPr>
      </w:pPr>
    </w:p>
    <w:p w14:paraId="72E9453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古德温先生说，这对他而言是“值得怀疑的”；是的，我想在他看来是毫无疑问的，即这是不可能的，否则他无疑不会花费如此多的力气来试图反驳它。</w:t>
      </w:r>
    </w:p>
    <w:p w14:paraId="4943BFF8">
      <w:pPr>
        <w:pStyle w:val="3"/>
        <w:spacing w:before="321" w:line="251" w:lineRule="auto"/>
        <w:ind w:left="7" w:right="1" w:firstLine="6"/>
        <w:jc w:val="both"/>
        <w:rPr>
          <w:rFonts w:hint="eastAsia" w:ascii="华文楷体" w:hAnsi="华文楷体" w:eastAsia="华文楷体" w:cs="华文楷体"/>
          <w:sz w:val="30"/>
          <w:szCs w:val="30"/>
        </w:rPr>
      </w:pPr>
    </w:p>
    <w:p w14:paraId="7EA51B1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is his resolved judgment he manifesteth in the next words, "I verily believe that in case any such assurance were to be found," etc.; that is, "Si Deus homini non placuerit, Deus non erit."</w:t>
      </w:r>
    </w:p>
    <w:p w14:paraId="3FC0221C">
      <w:pPr>
        <w:pStyle w:val="3"/>
        <w:spacing w:before="321" w:line="251" w:lineRule="auto"/>
        <w:ind w:left="7" w:right="1" w:firstLine="6"/>
        <w:jc w:val="both"/>
        <w:rPr>
          <w:rFonts w:hint="eastAsia" w:ascii="华文楷体" w:hAnsi="华文楷体" w:eastAsia="华文楷体" w:cs="华文楷体"/>
          <w:sz w:val="30"/>
          <w:szCs w:val="30"/>
        </w:rPr>
      </w:pPr>
    </w:p>
    <w:p w14:paraId="29D3B82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并且他显明这是他坚定的判断，在接下来的话中：“我确实相信，倘若发现任何这样的确据，”等等；也就是说，“倘若神不取悦人，神就不是神了。” (Si Deus homini non placuerit, Deus non erit) [拉丁文]。</w:t>
      </w:r>
    </w:p>
    <w:p w14:paraId="16BE63FA">
      <w:pPr>
        <w:pStyle w:val="3"/>
        <w:spacing w:before="321" w:line="251" w:lineRule="auto"/>
        <w:ind w:left="7" w:right="1" w:firstLine="6"/>
        <w:jc w:val="both"/>
        <w:rPr>
          <w:rFonts w:hint="eastAsia" w:ascii="华文楷体" w:hAnsi="华文楷体" w:eastAsia="华文楷体" w:cs="华文楷体"/>
          <w:sz w:val="30"/>
          <w:szCs w:val="30"/>
        </w:rPr>
      </w:pPr>
    </w:p>
    <w:p w14:paraId="6D64EA0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contemptible could the Pagans of old have spoken of their dunghill deities, with their amphibolous [i.e., ambiguous] oracles?</w:t>
      </w:r>
    </w:p>
    <w:p w14:paraId="59D57ADD">
      <w:pPr>
        <w:pStyle w:val="3"/>
        <w:spacing w:before="321" w:line="251" w:lineRule="auto"/>
        <w:ind w:left="7" w:right="1" w:firstLine="6"/>
        <w:jc w:val="both"/>
        <w:rPr>
          <w:rFonts w:hint="eastAsia" w:ascii="华文楷体" w:hAnsi="华文楷体" w:eastAsia="华文楷体" w:cs="华文楷体"/>
          <w:sz w:val="30"/>
          <w:szCs w:val="30"/>
        </w:rPr>
      </w:pPr>
    </w:p>
    <w:p w14:paraId="4B1EBD7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古时的异教徒，对于他们粪堆上的神祇，连同他们模棱两可 (amphibolous [即 ambiguous]) 的神谕，还能说出什么更可鄙的话呢？</w:t>
      </w:r>
    </w:p>
    <w:p w14:paraId="7F78345D">
      <w:pPr>
        <w:pStyle w:val="3"/>
        <w:spacing w:before="321" w:line="251" w:lineRule="auto"/>
        <w:ind w:left="7" w:right="1" w:firstLine="6"/>
        <w:jc w:val="both"/>
        <w:rPr>
          <w:rFonts w:hint="eastAsia" w:ascii="华文楷体" w:hAnsi="华文楷体" w:eastAsia="华文楷体" w:cs="华文楷体"/>
          <w:sz w:val="30"/>
          <w:szCs w:val="30"/>
        </w:rPr>
      </w:pPr>
    </w:p>
    <w:p w14:paraId="31FD70A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fitter language for the Indian conjurers, who beat and afflict their hellish gods if they answer not according to their desires?</w:t>
      </w:r>
    </w:p>
    <w:p w14:paraId="70B5E769">
      <w:pPr>
        <w:pStyle w:val="3"/>
        <w:spacing w:before="321" w:line="251" w:lineRule="auto"/>
        <w:ind w:left="7" w:right="1" w:firstLine="6"/>
        <w:jc w:val="both"/>
        <w:rPr>
          <w:rFonts w:hint="eastAsia" w:ascii="华文楷体" w:hAnsi="华文楷体" w:eastAsia="华文楷体" w:cs="华文楷体"/>
          <w:sz w:val="30"/>
          <w:szCs w:val="30"/>
        </w:rPr>
      </w:pPr>
    </w:p>
    <w:p w14:paraId="3A620B5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这难道不更适合印度的巫师 (conjurers) 吗，倘若他们地狱般的神不按照他们的愿望回答，他们就鞭打并折磨它们？</w:t>
      </w:r>
    </w:p>
    <w:p w14:paraId="262774E3">
      <w:pPr>
        <w:pStyle w:val="3"/>
        <w:spacing w:before="321" w:line="251" w:lineRule="auto"/>
        <w:ind w:left="7" w:right="1" w:firstLine="6"/>
        <w:jc w:val="both"/>
        <w:rPr>
          <w:rFonts w:hint="eastAsia" w:ascii="华文楷体" w:hAnsi="华文楷体" w:eastAsia="华文楷体" w:cs="华文楷体"/>
          <w:sz w:val="30"/>
          <w:szCs w:val="30"/>
        </w:rPr>
      </w:pPr>
    </w:p>
    <w:p w14:paraId="3F4B220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authority of God, and of his word in the Scriptures, is here cast down before the consideration of an "intelligent man" (forsooth), or "avain man that would be wise, but is like the wild ass's colt."</w:t>
      </w:r>
    </w:p>
    <w:p w14:paraId="4936D27E">
      <w:pPr>
        <w:pStyle w:val="3"/>
        <w:spacing w:before="321" w:line="251" w:lineRule="auto"/>
        <w:ind w:left="7" w:right="1" w:firstLine="6"/>
        <w:jc w:val="both"/>
        <w:rPr>
          <w:rFonts w:hint="eastAsia" w:ascii="华文楷体" w:hAnsi="华文楷体" w:eastAsia="华文楷体" w:cs="华文楷体"/>
          <w:sz w:val="30"/>
          <w:szCs w:val="30"/>
        </w:rPr>
      </w:pPr>
    </w:p>
    <w:p w14:paraId="1FB917C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神和他圣经中话语的全部权威，在此处都被抛在一个“有理智的人”（真是如此(forsooth)），或一个“虚妄的人想要智慧，却生来好像野驴的驹子”的考量之前。</w:t>
      </w:r>
    </w:p>
    <w:p w14:paraId="661A07F9">
      <w:pPr>
        <w:pStyle w:val="3"/>
        <w:spacing w:before="321" w:line="251" w:lineRule="auto"/>
        <w:ind w:left="7" w:right="1" w:firstLine="6"/>
        <w:jc w:val="both"/>
        <w:rPr>
          <w:rFonts w:hint="eastAsia" w:ascii="华文楷体" w:hAnsi="华文楷体" w:eastAsia="华文楷体" w:cs="华文楷体"/>
          <w:sz w:val="30"/>
          <w:szCs w:val="30"/>
        </w:rPr>
      </w:pPr>
    </w:p>
    <w:p w14:paraId="45EEEC3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"intelligent man," it seems, may contend to reject the word of God, and yet be accounted most wise!</w:t>
      </w:r>
    </w:p>
    <w:p w14:paraId="51F5CE16">
      <w:pPr>
        <w:pStyle w:val="3"/>
        <w:spacing w:before="321" w:line="251" w:lineRule="auto"/>
        <w:ind w:left="7" w:right="1" w:firstLine="6"/>
        <w:jc w:val="both"/>
        <w:rPr>
          <w:rFonts w:hint="eastAsia" w:ascii="华文楷体" w:hAnsi="华文楷体" w:eastAsia="华文楷体" w:cs="华文楷体"/>
          <w:sz w:val="30"/>
          <w:szCs w:val="30"/>
        </w:rPr>
      </w:pPr>
    </w:p>
    <w:p w14:paraId="0F21D08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看来，这个“有理智的人”，可以争辩着拒绝神的话语，却仍被算为最有智慧！</w:t>
      </w:r>
    </w:p>
    <w:p w14:paraId="347D746E">
      <w:pPr>
        <w:pStyle w:val="3"/>
        <w:spacing w:before="321" w:line="251" w:lineRule="auto"/>
        <w:ind w:left="7" w:right="1" w:firstLine="6"/>
        <w:jc w:val="both"/>
        <w:rPr>
          <w:rFonts w:hint="eastAsia" w:ascii="华文楷体" w:hAnsi="华文楷体" w:eastAsia="华文楷体" w:cs="华文楷体"/>
          <w:sz w:val="30"/>
          <w:szCs w:val="30"/>
        </w:rPr>
      </w:pPr>
    </w:p>
    <w:p w14:paraId="29B93DA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old, the prophet thought not so.</w:t>
      </w:r>
    </w:p>
    <w:p w14:paraId="1335662A">
      <w:pPr>
        <w:pStyle w:val="3"/>
        <w:spacing w:before="321" w:line="251" w:lineRule="auto"/>
        <w:ind w:left="7" w:right="1" w:firstLine="6"/>
        <w:jc w:val="both"/>
        <w:rPr>
          <w:rFonts w:hint="eastAsia" w:ascii="华文楷体" w:hAnsi="华文楷体" w:eastAsia="华文楷体" w:cs="华文楷体"/>
          <w:sz w:val="30"/>
          <w:szCs w:val="30"/>
        </w:rPr>
      </w:pPr>
    </w:p>
    <w:p w14:paraId="6612919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古时，先知并非如此想。</w:t>
      </w:r>
    </w:p>
    <w:p w14:paraId="6EEFBAC0">
      <w:pPr>
        <w:pStyle w:val="3"/>
        <w:spacing w:before="321" w:line="251" w:lineRule="auto"/>
        <w:ind w:left="7" w:right="1" w:firstLine="6"/>
        <w:jc w:val="both"/>
        <w:rPr>
          <w:rFonts w:hint="eastAsia" w:ascii="华文楷体" w:hAnsi="华文楷体" w:eastAsia="华文楷体" w:cs="华文楷体"/>
          <w:sz w:val="30"/>
          <w:szCs w:val="30"/>
        </w:rPr>
      </w:pPr>
    </w:p>
    <w:p w14:paraId="409E1CC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is any farther dispute?</w:t>
      </w:r>
    </w:p>
    <w:p w14:paraId="68CF6685">
      <w:pPr>
        <w:pStyle w:val="3"/>
        <w:spacing w:before="321" w:line="251" w:lineRule="auto"/>
        <w:ind w:left="7" w:right="1" w:firstLine="6"/>
        <w:jc w:val="both"/>
        <w:rPr>
          <w:rFonts w:hint="eastAsia" w:ascii="华文楷体" w:hAnsi="华文楷体" w:eastAsia="华文楷体" w:cs="华文楷体"/>
          <w:sz w:val="30"/>
          <w:szCs w:val="30"/>
        </w:rPr>
      </w:pPr>
    </w:p>
    <w:p w14:paraId="307CC7E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还有什么进一步争论的必要呢？</w:t>
      </w:r>
    </w:p>
    <w:p w14:paraId="38B141CF">
      <w:pPr>
        <w:pStyle w:val="3"/>
        <w:spacing w:before="321" w:line="251" w:lineRule="auto"/>
        <w:ind w:left="7" w:right="1" w:firstLine="6"/>
        <w:jc w:val="both"/>
        <w:rPr>
          <w:rFonts w:hint="eastAsia" w:ascii="华文楷体" w:hAnsi="华文楷体" w:eastAsia="华文楷体" w:cs="华文楷体"/>
          <w:sz w:val="30"/>
          <w:szCs w:val="30"/>
        </w:rPr>
      </w:pPr>
    </w:p>
    <w:p w14:paraId="03B9C0B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Scripture speaketh not to Mr Goodwin's mind (for doubtless he is "an intelligent and considering man"), he seeth sufficient ground to question its authority.</w:t>
      </w:r>
    </w:p>
    <w:p w14:paraId="07B67D81">
      <w:pPr>
        <w:pStyle w:val="3"/>
        <w:spacing w:before="321" w:line="251" w:lineRule="auto"/>
        <w:ind w:left="7" w:right="1" w:firstLine="6"/>
        <w:jc w:val="both"/>
        <w:rPr>
          <w:rFonts w:hint="eastAsia" w:ascii="华文楷体" w:hAnsi="华文楷体" w:eastAsia="华文楷体" w:cs="华文楷体"/>
          <w:sz w:val="30"/>
          <w:szCs w:val="30"/>
        </w:rPr>
      </w:pPr>
    </w:p>
    <w:p w14:paraId="7041BAB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倘若圣经不合古德温先生的心意（因为无疑他是一位“有理智且会思考的人”），他就看见了足够的理由来质疑其权威。</w:t>
      </w:r>
    </w:p>
    <w:p w14:paraId="13C55DBF">
      <w:pPr>
        <w:pStyle w:val="3"/>
        <w:spacing w:before="321" w:line="251" w:lineRule="auto"/>
        <w:ind w:left="7" w:right="1" w:firstLine="6"/>
        <w:jc w:val="both"/>
        <w:rPr>
          <w:rFonts w:hint="eastAsia" w:ascii="华文楷体" w:hAnsi="华文楷体" w:eastAsia="华文楷体" w:cs="华文楷体"/>
          <w:sz w:val="30"/>
          <w:szCs w:val="30"/>
        </w:rPr>
      </w:pPr>
    </w:p>
    <w:p w14:paraId="45B1D75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way possible any man can more advance himself into the throne of God than by entertaining such thoughts and conceptions as these, I know not.</w:t>
      </w:r>
    </w:p>
    <w:p w14:paraId="34DC888F">
      <w:pPr>
        <w:pStyle w:val="3"/>
        <w:spacing w:before="321" w:line="251" w:lineRule="auto"/>
        <w:ind w:left="7" w:right="1" w:firstLine="6"/>
        <w:jc w:val="both"/>
        <w:rPr>
          <w:rFonts w:hint="eastAsia" w:ascii="华文楷体" w:hAnsi="华文楷体" w:eastAsia="华文楷体" w:cs="华文楷体"/>
          <w:sz w:val="30"/>
          <w:szCs w:val="30"/>
        </w:rPr>
      </w:pPr>
    </w:p>
    <w:p w14:paraId="2D6EEA5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任何人还能以何种可能的方式，比怀有这类思想和构想，更能将自己提升到神的宝座上，我不知道。</w:t>
      </w:r>
    </w:p>
    <w:p w14:paraId="076574DE">
      <w:pPr>
        <w:pStyle w:val="3"/>
        <w:spacing w:before="321" w:line="251" w:lineRule="auto"/>
        <w:ind w:left="7" w:right="1" w:firstLine="6"/>
        <w:jc w:val="both"/>
        <w:rPr>
          <w:rFonts w:hint="eastAsia" w:ascii="华文楷体" w:hAnsi="华文楷体" w:eastAsia="华文楷体" w:cs="华文楷体"/>
          <w:sz w:val="30"/>
          <w:szCs w:val="30"/>
        </w:rPr>
      </w:pPr>
    </w:p>
    <w:p w14:paraId="7ABDA17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"intelligent man" is supposed to have from himself, and his own wisdom and intelligence, considerations of God's nature and perfections by which he is to regulate and measure all things that are affirmed of God or his will in the Scripture.</w:t>
      </w:r>
    </w:p>
    <w:p w14:paraId="2852FA8F">
      <w:pPr>
        <w:pStyle w:val="3"/>
        <w:spacing w:before="321" w:line="251" w:lineRule="auto"/>
        <w:ind w:left="7" w:right="1" w:firstLine="6"/>
        <w:jc w:val="both"/>
        <w:rPr>
          <w:rFonts w:hint="eastAsia" w:ascii="华文楷体" w:hAnsi="华文楷体" w:eastAsia="华文楷体" w:cs="华文楷体"/>
          <w:sz w:val="30"/>
          <w:szCs w:val="30"/>
        </w:rPr>
      </w:pPr>
    </w:p>
    <w:p w14:paraId="20F0C2A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一个“有理智的人”，被假设从他自己，以及他自己的智慧和理智出发，拥有对神本性和完美的考量，他要藉此来规范和衡量圣经中所有关于神或他旨意的断言。</w:t>
      </w:r>
    </w:p>
    <w:p w14:paraId="7AFD7E40">
      <w:pPr>
        <w:pStyle w:val="3"/>
        <w:spacing w:before="321" w:line="251" w:lineRule="auto"/>
        <w:ind w:left="7" w:right="1" w:firstLine="6"/>
        <w:jc w:val="both"/>
        <w:rPr>
          <w:rFonts w:hint="eastAsia" w:ascii="华文楷体" w:hAnsi="华文楷体" w:eastAsia="华文楷体" w:cs="华文楷体"/>
          <w:sz w:val="30"/>
          <w:szCs w:val="30"/>
        </w:rPr>
      </w:pPr>
    </w:p>
    <w:p w14:paraId="7C0B4F7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what is so delivered suit these conceptions of his, that Scripture wherein it is delivered may pass for canonical and authentic; if otherwise, "eadem facilitate rejicitur qua asseritur," which was sometimes spoken of traditionals, but, it seems, may now be extended to the written word.</w:t>
      </w:r>
    </w:p>
    <w:p w14:paraId="2B97831C">
      <w:pPr>
        <w:pStyle w:val="3"/>
        <w:spacing w:before="321" w:line="251" w:lineRule="auto"/>
        <w:ind w:left="7" w:right="1" w:firstLine="6"/>
        <w:jc w:val="both"/>
        <w:rPr>
          <w:rFonts w:hint="eastAsia" w:ascii="华文楷体" w:hAnsi="华文楷体" w:eastAsia="华文楷体" w:cs="华文楷体"/>
          <w:sz w:val="30"/>
          <w:szCs w:val="30"/>
        </w:rPr>
      </w:pPr>
    </w:p>
    <w:p w14:paraId="3F98981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倘若如此传递的内容符合他这些构想，那么传递它的那段圣经就可以被视为正典和可靠的；倘若不然，“就以断言它时同样的轻易被拒绝”，(eadem facilitate rejicitur qua asseritur) [拉丁文] 这话有时是论及传统事物的，但看来，如今可以扩展到成文的道。</w:t>
      </w:r>
    </w:p>
    <w:p w14:paraId="051D4F7F">
      <w:pPr>
        <w:pStyle w:val="3"/>
        <w:spacing w:before="321" w:line="251" w:lineRule="auto"/>
        <w:ind w:left="7" w:right="1" w:firstLine="6"/>
        <w:jc w:val="both"/>
        <w:rPr>
          <w:rFonts w:hint="eastAsia" w:ascii="华文楷体" w:hAnsi="华文楷体" w:eastAsia="华文楷体" w:cs="华文楷体"/>
          <w:sz w:val="30"/>
          <w:szCs w:val="30"/>
        </w:rPr>
      </w:pPr>
    </w:p>
    <w:p w14:paraId="1A02B5F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is supposed to hold out things contrary to what this "intelligent man" hath conceived and considered, and this is asserted as a just ground to question its authority; and if this be not a progress in the contempt of the word of God to whatever yet Papists, Socinians, or enthusiasts, have attempted, I am deceived.</w:t>
      </w:r>
    </w:p>
    <w:p w14:paraId="2B070E42">
      <w:pPr>
        <w:pStyle w:val="3"/>
        <w:spacing w:before="321" w:line="251" w:lineRule="auto"/>
        <w:ind w:left="7" w:right="1" w:firstLine="6"/>
        <w:jc w:val="both"/>
        <w:rPr>
          <w:rFonts w:hint="eastAsia" w:ascii="华文楷体" w:hAnsi="华文楷体" w:eastAsia="华文楷体" w:cs="华文楷体"/>
          <w:sz w:val="30"/>
          <w:szCs w:val="30"/>
        </w:rPr>
      </w:pPr>
    </w:p>
    <w:p w14:paraId="58BB1A2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圣经被假设提出了与这位“有理智的人”所构想和思考之事相反的事物，而这被断言为质疑其权威的正当理由；倘若这并非在藐视神话语上的进展，达到了罗马天主教徒、索西奴派 (Socinians) 或狂热派 (enthusiasts) 至今所尝试的一切程度，那么我就是受骗了。</w:t>
      </w:r>
    </w:p>
    <w:p w14:paraId="209691DD">
      <w:pPr>
        <w:pStyle w:val="3"/>
        <w:spacing w:before="321" w:line="251" w:lineRule="auto"/>
        <w:ind w:left="7" w:right="1" w:firstLine="6"/>
        <w:jc w:val="both"/>
        <w:rPr>
          <w:rFonts w:hint="eastAsia" w:ascii="华文楷体" w:hAnsi="华文楷体" w:eastAsia="华文楷体" w:cs="华文楷体"/>
          <w:sz w:val="30"/>
          <w:szCs w:val="30"/>
        </w:rPr>
      </w:pPr>
    </w:p>
    <w:p w14:paraId="7128F9E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law and to the testimony" with all the conceptions and notions of the most intelligent men: if they answer not to this rule, "it is because there is no light in them."</w:t>
      </w:r>
    </w:p>
    <w:p w14:paraId="239F3BD2">
      <w:pPr>
        <w:pStyle w:val="3"/>
        <w:spacing w:before="321" w:line="251" w:lineRule="auto"/>
        <w:ind w:left="7" w:right="1" w:firstLine="6"/>
        <w:jc w:val="both"/>
        <w:rPr>
          <w:rFonts w:hint="eastAsia" w:ascii="华文楷体" w:hAnsi="华文楷体" w:eastAsia="华文楷体" w:cs="华文楷体"/>
          <w:sz w:val="30"/>
          <w:szCs w:val="30"/>
        </w:rPr>
      </w:pPr>
    </w:p>
    <w:p w14:paraId="152D8C2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将所有最有理智之人的构想和概念，都带到“律法和训诲”面前：倘若它们不符合这个准则，“是因他们里面毫无亮光。”</w:t>
      </w:r>
    </w:p>
    <w:p w14:paraId="1D2CCDFC">
      <w:pPr>
        <w:pStyle w:val="3"/>
        <w:spacing w:before="321" w:line="251" w:lineRule="auto"/>
        <w:ind w:left="7" w:right="1" w:firstLine="6"/>
        <w:jc w:val="both"/>
        <w:rPr>
          <w:rFonts w:hint="eastAsia" w:ascii="华文楷体" w:hAnsi="华文楷体" w:eastAsia="华文楷体" w:cs="华文楷体"/>
          <w:sz w:val="30"/>
          <w:szCs w:val="30"/>
        </w:rPr>
      </w:pPr>
    </w:p>
    <w:p w14:paraId="4E894AC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headdeth the reason of this bold assertion; for saith he, "That a God infinitely righteous and holy should irreversibly," etc.</w:t>
      </w:r>
    </w:p>
    <w:p w14:paraId="218525D7">
      <w:pPr>
        <w:pStyle w:val="3"/>
        <w:spacing w:before="321" w:line="251" w:lineRule="auto"/>
        <w:ind w:left="7" w:right="1" w:firstLine="6"/>
        <w:jc w:val="both"/>
        <w:rPr>
          <w:rFonts w:hint="eastAsia" w:ascii="华文楷体" w:hAnsi="华文楷体" w:eastAsia="华文楷体" w:cs="华文楷体"/>
          <w:sz w:val="30"/>
          <w:szCs w:val="30"/>
        </w:rPr>
      </w:pPr>
    </w:p>
    <w:p w14:paraId="3AAB320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但他加上了这个大胆断言的理由；因为他说：“一位无限公义和圣洁的神，竟不可逆转地，”等等。</w:t>
      </w:r>
    </w:p>
    <w:p w14:paraId="4F1BA5BF">
      <w:pPr>
        <w:pStyle w:val="3"/>
        <w:spacing w:before="321" w:line="251" w:lineRule="auto"/>
        <w:ind w:left="7" w:right="1" w:firstLine="6"/>
        <w:jc w:val="both"/>
        <w:rPr>
          <w:rFonts w:hint="eastAsia" w:ascii="华文楷体" w:hAnsi="华文楷体" w:eastAsia="华文楷体" w:cs="华文楷体"/>
          <w:sz w:val="30"/>
          <w:szCs w:val="30"/>
        </w:rPr>
      </w:pPr>
    </w:p>
    <w:p w14:paraId="3FE79A8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Neither yet doth this at all mend the matter.</w:t>
      </w:r>
    </w:p>
    <w:p w14:paraId="15060CD1">
      <w:pPr>
        <w:pStyle w:val="3"/>
        <w:spacing w:before="321" w:line="251" w:lineRule="auto"/>
        <w:ind w:left="7" w:right="1" w:firstLine="6"/>
        <w:jc w:val="both"/>
        <w:rPr>
          <w:rFonts w:hint="eastAsia" w:ascii="华文楷体" w:hAnsi="华文楷体" w:eastAsia="华文楷体" w:cs="华文楷体"/>
          <w:sz w:val="30"/>
          <w:szCs w:val="30"/>
        </w:rPr>
      </w:pPr>
    </w:p>
    <w:p w14:paraId="0001E87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答：这丝毫也不能改善此事。</w:t>
      </w:r>
    </w:p>
    <w:p w14:paraId="6077A020">
      <w:pPr>
        <w:pStyle w:val="3"/>
        <w:spacing w:before="321" w:line="251" w:lineRule="auto"/>
        <w:ind w:left="7" w:right="1" w:firstLine="6"/>
        <w:jc w:val="both"/>
        <w:rPr>
          <w:rFonts w:hint="eastAsia" w:ascii="华文楷体" w:hAnsi="华文楷体" w:eastAsia="华文楷体" w:cs="华文楷体"/>
          <w:sz w:val="30"/>
          <w:szCs w:val="30"/>
        </w:rPr>
      </w:pPr>
    </w:p>
    <w:p w14:paraId="6DAF336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doth the particular instance given alter at all, but confirm the first general assertion,—namely, "That if there be any thing in the Scriptures contrary to those thoughts of God which an intelligent man (without the Scripture) doth conceive of him, he hath just grounds to question their authority;" which wholly casts down the word of God from its excellency, and setteth a poor, dark, blind creature, under the notion of an "intelligent man," at liberty from his subjection thereunto, making him his own rule and guide as to his apprehensions of God and his will.</w:t>
      </w:r>
    </w:p>
    <w:p w14:paraId="49BAD61F">
      <w:pPr>
        <w:pStyle w:val="3"/>
        <w:spacing w:before="321" w:line="251" w:lineRule="auto"/>
        <w:ind w:left="7" w:right="1" w:firstLine="6"/>
        <w:jc w:val="both"/>
        <w:rPr>
          <w:rFonts w:hint="eastAsia" w:ascii="华文楷体" w:hAnsi="华文楷体" w:eastAsia="华文楷体" w:cs="华文楷体"/>
          <w:sz w:val="30"/>
          <w:szCs w:val="30"/>
        </w:rPr>
      </w:pPr>
    </w:p>
    <w:p w14:paraId="210699B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给出的具体例子也丝毫没有改变，反而证实了第一个普遍的断言——即，“倘若圣经中有任何事物，与一个有理智的人（没有圣经）所构想的关于神的那些思想相反，他就有正当的理由来质疑其权威；”这完全将神的话语从其卓越性上推翻，并将一个可怜、黑暗、瞎眼的受造物，置于“有理智的人”的概念之下，使其脱离对其的顺服而得自由，使他成为自己认识神和他旨意的规则和引导者。</w:t>
      </w:r>
    </w:p>
    <w:p w14:paraId="6CBCEE81">
      <w:pPr>
        <w:pStyle w:val="3"/>
        <w:spacing w:before="321" w:line="251" w:lineRule="auto"/>
        <w:ind w:left="7" w:right="1" w:firstLine="6"/>
        <w:jc w:val="both"/>
        <w:rPr>
          <w:rFonts w:hint="eastAsia" w:ascii="华文楷体" w:hAnsi="华文楷体" w:eastAsia="华文楷体" w:cs="华文楷体"/>
          <w:sz w:val="30"/>
          <w:szCs w:val="30"/>
        </w:rPr>
      </w:pPr>
    </w:p>
    <w:p w14:paraId="092E2CF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possible that such a thought should enter into the heart of a man fearing God and reverencing his word, which God hath magnified above all his name?</w:t>
      </w:r>
    </w:p>
    <w:p w14:paraId="4056AF88">
      <w:pPr>
        <w:pStyle w:val="3"/>
        <w:spacing w:before="321" w:line="251" w:lineRule="auto"/>
        <w:ind w:left="7" w:right="1" w:firstLine="6"/>
        <w:jc w:val="both"/>
        <w:rPr>
          <w:rFonts w:hint="eastAsia" w:ascii="华文楷体" w:hAnsi="华文楷体" w:eastAsia="华文楷体" w:cs="华文楷体"/>
          <w:sz w:val="30"/>
          <w:szCs w:val="30"/>
        </w:rPr>
      </w:pPr>
    </w:p>
    <w:p w14:paraId="2BD3011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这样一个念头，怎可能进入一个敬畏神并尊崇他话语——神已将其高举超过他一切名——之人的心中呢？</w:t>
      </w:r>
    </w:p>
    <w:p w14:paraId="3CB9D3CD">
      <w:pPr>
        <w:pStyle w:val="3"/>
        <w:spacing w:before="321" w:line="251" w:lineRule="auto"/>
        <w:ind w:left="7" w:right="1" w:firstLine="6"/>
        <w:jc w:val="both"/>
        <w:rPr>
          <w:rFonts w:hint="eastAsia" w:ascii="华文楷体" w:hAnsi="华文楷体" w:eastAsia="华文楷体" w:cs="华文楷体"/>
          <w:sz w:val="30"/>
          <w:szCs w:val="30"/>
        </w:rPr>
      </w:pPr>
    </w:p>
    <w:p w14:paraId="20D07BA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 any one truth in the whole book of God, but some men, passing in the world for "intelligent and considering men," do look upon it and profess it to be unworthy of an infinitely righteous and holy God.</w:t>
      </w:r>
    </w:p>
    <w:p w14:paraId="62689C90">
      <w:pPr>
        <w:pStyle w:val="3"/>
        <w:spacing w:before="321" w:line="251" w:lineRule="auto"/>
        <w:ind w:left="7" w:right="1" w:firstLine="6"/>
        <w:jc w:val="both"/>
        <w:rPr>
          <w:rFonts w:hint="eastAsia" w:ascii="华文楷体" w:hAnsi="华文楷体" w:eastAsia="华文楷体" w:cs="华文楷体"/>
          <w:sz w:val="30"/>
          <w:szCs w:val="30"/>
        </w:rPr>
      </w:pPr>
    </w:p>
    <w:p w14:paraId="23E6421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在神的整本书中，几乎没有任何一个真理，不被某些在世上被视为“有理智且会思考的人”看待并宣称其不配于一位无限公义和圣洁的神。</w:t>
      </w:r>
    </w:p>
    <w:p w14:paraId="77373ABD">
      <w:pPr>
        <w:pStyle w:val="3"/>
        <w:spacing w:before="321" w:line="251" w:lineRule="auto"/>
        <w:ind w:left="7" w:right="1" w:firstLine="6"/>
        <w:jc w:val="both"/>
        <w:rPr>
          <w:rFonts w:hint="eastAsia" w:ascii="华文楷体" w:hAnsi="华文楷体" w:eastAsia="华文楷体" w:cs="华文楷体"/>
          <w:sz w:val="30"/>
          <w:szCs w:val="30"/>
        </w:rPr>
      </w:pPr>
    </w:p>
    <w:p w14:paraId="32C32CE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 the Socinians think of the doctrine of the satisfaction of Christ, the great treasure of the church.</w:t>
      </w:r>
    </w:p>
    <w:p w14:paraId="3A75A159">
      <w:pPr>
        <w:pStyle w:val="3"/>
        <w:spacing w:before="321" w:line="251" w:lineRule="auto"/>
        <w:ind w:left="7" w:right="1" w:firstLine="6"/>
        <w:jc w:val="both"/>
        <w:rPr>
          <w:rFonts w:hint="eastAsia" w:ascii="华文楷体" w:hAnsi="华文楷体" w:eastAsia="华文楷体" w:cs="华文楷体"/>
          <w:sz w:val="30"/>
          <w:szCs w:val="30"/>
        </w:rPr>
      </w:pPr>
    </w:p>
    <w:p w14:paraId="5181189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索西奴派 (Socinians) 就如此看待基督满足的教义，教会伟大的宝藏。</w:t>
      </w:r>
    </w:p>
    <w:p w14:paraId="2292C894">
      <w:pPr>
        <w:pStyle w:val="3"/>
        <w:spacing w:before="321" w:line="251" w:lineRule="auto"/>
        <w:ind w:left="7" w:right="1" w:firstLine="6"/>
        <w:jc w:val="both"/>
        <w:rPr>
          <w:rFonts w:hint="eastAsia" w:ascii="华文楷体" w:hAnsi="华文楷体" w:eastAsia="华文楷体" w:cs="华文楷体"/>
          <w:sz w:val="30"/>
          <w:szCs w:val="30"/>
        </w:rPr>
      </w:pPr>
    </w:p>
    <w:p w14:paraId="45E2BFF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rate that men pass at in this world, it will be difficult to exclude many of them from the number of "intelligent and considering men;" and are they not all absolved here by Mr Goodwin, on this principle, from bowing to the authority of God in the Scriptures, having "just ground to question whether they are from God or no?"</w:t>
      </w:r>
    </w:p>
    <w:p w14:paraId="722A5ED0">
      <w:pPr>
        <w:pStyle w:val="3"/>
        <w:spacing w:before="321" w:line="251" w:lineRule="auto"/>
        <w:ind w:left="7" w:right="1" w:firstLine="6"/>
        <w:jc w:val="both"/>
        <w:rPr>
          <w:rFonts w:hint="eastAsia" w:ascii="华文楷体" w:hAnsi="华文楷体" w:eastAsia="华文楷体" w:cs="华文楷体"/>
          <w:sz w:val="30"/>
          <w:szCs w:val="30"/>
        </w:rPr>
      </w:pPr>
    </w:p>
    <w:p w14:paraId="5F2AE0A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世人通行的标准，将他们中的许多人排除在“有理智且会思考的人”之列将是困难的；难道他们不都因着古德温先生在此处基于这个原则，而免于向神在圣经中的权威屈膝，拥有“质疑它们是否来自神的正当理由”吗？</w:t>
      </w:r>
    </w:p>
    <w:p w14:paraId="20D4854B">
      <w:pPr>
        <w:pStyle w:val="3"/>
        <w:spacing w:before="321" w:line="251" w:lineRule="auto"/>
        <w:ind w:left="7" w:right="1" w:firstLine="6"/>
        <w:jc w:val="both"/>
        <w:rPr>
          <w:rFonts w:hint="eastAsia" w:ascii="华文楷体" w:hAnsi="华文楷体" w:eastAsia="华文楷体" w:cs="华文楷体"/>
          <w:sz w:val="30"/>
          <w:szCs w:val="30"/>
        </w:rPr>
      </w:pPr>
    </w:p>
    <w:p w14:paraId="6DF180B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is the same with the Papists and others, in sundry particulars.</w:t>
      </w:r>
    </w:p>
    <w:p w14:paraId="09571718">
      <w:pPr>
        <w:pStyle w:val="3"/>
        <w:spacing w:before="321" w:line="251" w:lineRule="auto"/>
        <w:ind w:left="7" w:right="1" w:firstLine="6"/>
        <w:jc w:val="both"/>
        <w:rPr>
          <w:rFonts w:hint="eastAsia" w:ascii="华文楷体" w:hAnsi="华文楷体" w:eastAsia="华文楷体" w:cs="华文楷体"/>
          <w:sz w:val="30"/>
          <w:szCs w:val="30"/>
        </w:rPr>
      </w:pPr>
    </w:p>
    <w:p w14:paraId="18F14E1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就各种细节而言，罗马天主教徒和其他人的情况也是如此。</w:t>
      </w:r>
    </w:p>
    <w:p w14:paraId="2974D6C4">
      <w:pPr>
        <w:pStyle w:val="3"/>
        <w:spacing w:before="321" w:line="251" w:lineRule="auto"/>
        <w:ind w:left="7" w:right="1" w:firstLine="6"/>
        <w:jc w:val="both"/>
        <w:rPr>
          <w:rFonts w:hint="eastAsia" w:ascii="华文楷体" w:hAnsi="华文楷体" w:eastAsia="华文楷体" w:cs="华文楷体"/>
          <w:sz w:val="30"/>
          <w:szCs w:val="30"/>
        </w:rPr>
      </w:pPr>
    </w:p>
    <w:p w14:paraId="1EA59DF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Frame the supposition how you will, in things never so uncouth and strange, yet if this be the position, that in things which appear so to men, upon their consideration, if any thing in the Scripture beheld out or maybe deduced from this to the contrary,they are at liberty from submitting their understandings to them, and may arraign them as false and supposititious, their whole divine authority is unquestionably cast down to the ground, and trampled on by the feet of men.</w:t>
      </w:r>
    </w:p>
    <w:p w14:paraId="4CAF90D2">
      <w:pPr>
        <w:pStyle w:val="3"/>
        <w:spacing w:before="321" w:line="251" w:lineRule="auto"/>
        <w:ind w:left="7" w:right="1" w:firstLine="6"/>
        <w:jc w:val="both"/>
        <w:rPr>
          <w:rFonts w:hint="eastAsia" w:ascii="华文楷体" w:hAnsi="华文楷体" w:eastAsia="华文楷体" w:cs="华文楷体"/>
          <w:sz w:val="30"/>
          <w:szCs w:val="30"/>
        </w:rPr>
      </w:pPr>
    </w:p>
    <w:p w14:paraId="29F93E4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如何构建假设，即使在极其古怪和奇特的事物中，然而倘若立场是这个，即在那些经人思考而显为如此的事物中，倘若圣经中有任何事物提出或可以从中推断出相反的结论，他们就有自由不使自己的悟性顺服于它们，并且可以控告它们为虚假和伪造的，那么它们整个神圣的权威就无疑被抛在地上，并被人脚践踏了。</w:t>
      </w:r>
    </w:p>
    <w:p w14:paraId="6EB44528">
      <w:pPr>
        <w:pStyle w:val="3"/>
        <w:spacing w:before="321" w:line="251" w:lineRule="auto"/>
        <w:ind w:left="7" w:right="1" w:firstLine="6"/>
        <w:jc w:val="both"/>
        <w:rPr>
          <w:rFonts w:hint="eastAsia" w:ascii="华文楷体" w:hAnsi="华文楷体" w:eastAsia="华文楷体" w:cs="华文楷体"/>
          <w:sz w:val="30"/>
          <w:szCs w:val="30"/>
        </w:rPr>
      </w:pPr>
    </w:p>
    <w:p w14:paraId="2A0FF42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Καὶ ταῦτα μὲν πρὸς ταῦτα .</w:t>
      </w:r>
    </w:p>
    <w:p w14:paraId="221800F5">
      <w:pPr>
        <w:pStyle w:val="3"/>
        <w:spacing w:before="321" w:line="251" w:lineRule="auto"/>
        <w:ind w:left="7" w:right="1" w:firstLine="6"/>
        <w:jc w:val="both"/>
        <w:rPr>
          <w:rFonts w:hint="eastAsia" w:ascii="华文楷体" w:hAnsi="华文楷体" w:eastAsia="华文楷体" w:cs="华文楷体"/>
          <w:sz w:val="30"/>
          <w:szCs w:val="30"/>
        </w:rPr>
      </w:pPr>
    </w:p>
    <w:p w14:paraId="3FB9E14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关于这些事，就到此为止。 (Καὶ ταῦτα μὲν πρὸς ταῦτα - Kai tauta men pros tauta) [希腊文，意为“这些事对这些事”，或“关于这些事就说这么多”]。</w:t>
      </w:r>
    </w:p>
    <w:p w14:paraId="350E1AF4">
      <w:pPr>
        <w:pStyle w:val="3"/>
        <w:spacing w:before="321" w:line="251" w:lineRule="auto"/>
        <w:ind w:left="7" w:right="1" w:firstLine="6"/>
        <w:jc w:val="both"/>
        <w:rPr>
          <w:rFonts w:hint="eastAsia" w:ascii="华文楷体" w:hAnsi="华文楷体" w:eastAsia="华文楷体" w:cs="华文楷体"/>
          <w:sz w:val="30"/>
          <w:szCs w:val="30"/>
        </w:rPr>
      </w:pPr>
    </w:p>
    <w:p w14:paraId="6CACBC6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take care for the vindication of the honour of his word.</w:t>
      </w:r>
    </w:p>
    <w:p w14:paraId="50C7AC2A">
      <w:pPr>
        <w:pStyle w:val="3"/>
        <w:spacing w:before="321" w:line="251" w:lineRule="auto"/>
        <w:ind w:left="7" w:right="1" w:firstLine="6"/>
        <w:jc w:val="both"/>
        <w:rPr>
          <w:rFonts w:hint="eastAsia" w:ascii="华文楷体" w:hAnsi="华文楷体" w:eastAsia="华文楷体" w:cs="华文楷体"/>
          <w:sz w:val="30"/>
          <w:szCs w:val="30"/>
        </w:rPr>
      </w:pPr>
    </w:p>
    <w:p w14:paraId="11685EE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神必顾念维护他话语的尊荣。</w:t>
      </w:r>
    </w:p>
    <w:p w14:paraId="13764F78">
      <w:pPr>
        <w:pStyle w:val="3"/>
        <w:spacing w:before="321" w:line="251" w:lineRule="auto"/>
        <w:ind w:left="7" w:right="1" w:firstLine="6"/>
        <w:jc w:val="both"/>
        <w:rPr>
          <w:rFonts w:hint="eastAsia" w:ascii="华文楷体" w:hAnsi="华文楷体" w:eastAsia="华文楷体" w:cs="华文楷体"/>
          <w:sz w:val="30"/>
          <w:szCs w:val="30"/>
        </w:rPr>
      </w:pPr>
    </w:p>
    <w:p w14:paraId="71808D0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supposition here made by Mr Goodwin, and imposed on his adversaries, is, as hath been showed, wretchedly false, not once spoken or owned by them with whom he hath to do, not having the least colour given unto it by the doctrine they maintain; yea, it is diametrically opposite thereunto.</w:t>
      </w:r>
    </w:p>
    <w:p w14:paraId="38AB5D1C">
      <w:pPr>
        <w:pStyle w:val="3"/>
        <w:spacing w:before="321" w:line="251" w:lineRule="auto"/>
        <w:ind w:left="7" w:right="1" w:firstLine="6"/>
        <w:jc w:val="both"/>
        <w:rPr>
          <w:rFonts w:hint="eastAsia" w:ascii="华文楷体" w:hAnsi="华文楷体" w:eastAsia="华文楷体" w:cs="华文楷体"/>
          <w:sz w:val="30"/>
          <w:szCs w:val="30"/>
        </w:rPr>
      </w:pPr>
    </w:p>
    <w:p w14:paraId="629D677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古德温先生在此处所作的、并强加于他对手的假设，正如已显明的，是极其错误的，从未被他所交往之人说过或承认过一次，他们所维护的教义也丝毫没有给予它任何色彩；是的，它与那教义截然相反。</w:t>
      </w:r>
    </w:p>
    <w:p w14:paraId="4A61D2C7">
      <w:pPr>
        <w:pStyle w:val="3"/>
        <w:spacing w:before="321" w:line="251" w:lineRule="auto"/>
        <w:ind w:left="7" w:right="1" w:firstLine="6"/>
        <w:jc w:val="both"/>
        <w:rPr>
          <w:rFonts w:hint="eastAsia" w:ascii="华文楷体" w:hAnsi="华文楷体" w:eastAsia="华文楷体" w:cs="华文楷体"/>
          <w:sz w:val="30"/>
          <w:szCs w:val="30"/>
        </w:rPr>
      </w:pPr>
    </w:p>
    <w:p w14:paraId="632FEB3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of what they teach, and which Mr Goodwin hath opposed in this treatise, endeavouring to answer that eminent place of 1 John 3:9, with many others produced and argued to that purpose, is, that God will, according to the tenor of the covenant of grace, so write his law in the hearts of his, and put his fear in their inward parts, that they shall never depart from him, so as to become "desperately and outrageously profane," but be preserved such to the end as that the Lord, with the greatest advantage of glory to his infinite wisdom, righteousness, and holiness, may "irreversibly assure the immortal inheritance of his love and favour unto them."</w:t>
      </w:r>
    </w:p>
    <w:p w14:paraId="7660A5CD">
      <w:pPr>
        <w:pStyle w:val="3"/>
        <w:spacing w:before="321" w:line="251" w:lineRule="auto"/>
        <w:ind w:left="7" w:right="1" w:firstLine="6"/>
        <w:jc w:val="both"/>
        <w:rPr>
          <w:rFonts w:hint="eastAsia" w:ascii="华文楷体" w:hAnsi="华文楷体" w:eastAsia="华文楷体" w:cs="华文楷体"/>
          <w:sz w:val="30"/>
          <w:szCs w:val="30"/>
        </w:rPr>
      </w:pPr>
    </w:p>
    <w:p w14:paraId="4756020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教导的主要内容，以及古德温先生在本论著中所反对的，试图回答约翰一书三章九节那处卓越经文，连同许多其他为此目的而提出并论证之经文的内容是，神必按照恩典之约的主旨，如此将他的律法写在他子民的心上，并将他的敬畏放在他们里面，以致他们永不离开他，以致变成“极其且无法无天地不敬虔”，而是必蒙保守如此到底，好让主，带着对他无限智慧、公义和圣洁之荣耀的最大益处，“不可逆转地向他们保证他爱与恩惠之不朽坏的产业。”</w:t>
      </w:r>
    </w:p>
    <w:p w14:paraId="1BD9DCF5">
      <w:pPr>
        <w:pStyle w:val="3"/>
        <w:spacing w:before="321" w:line="251" w:lineRule="auto"/>
        <w:ind w:left="7" w:right="1" w:firstLine="6"/>
        <w:jc w:val="both"/>
        <w:rPr>
          <w:rFonts w:hint="eastAsia" w:ascii="华文楷体" w:hAnsi="华文楷体" w:eastAsia="华文楷体" w:cs="华文楷体"/>
          <w:sz w:val="30"/>
          <w:szCs w:val="30"/>
        </w:rPr>
      </w:pPr>
    </w:p>
    <w:p w14:paraId="30029FF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Mr Goodwin's discourse to the end of this section, concerning the continuance of the love of God to them that are wicked, with an equal measure of favour to them that are godly, according to this doctrine, is vain and grossly sophistical, and such as he himself knoweth to be so.</w:t>
      </w:r>
    </w:p>
    <w:p w14:paraId="287E856F">
      <w:pPr>
        <w:pStyle w:val="3"/>
        <w:spacing w:before="321" w:line="251" w:lineRule="auto"/>
        <w:ind w:left="7" w:right="1" w:firstLine="6"/>
        <w:jc w:val="both"/>
        <w:rPr>
          <w:rFonts w:hint="eastAsia" w:ascii="华文楷体" w:hAnsi="华文楷体" w:eastAsia="华文楷体" w:cs="华文楷体"/>
          <w:sz w:val="30"/>
          <w:szCs w:val="30"/>
        </w:rPr>
      </w:pPr>
    </w:p>
    <w:p w14:paraId="32F220D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因此，古德温先生直到本节末尾，关于神按照这个教义，持续爱那些邪恶之人，并以同等程度恩待那些敬虔之人的论述，是虚妄且极其诡辩的，并且是他自己也知道是如此的。</w:t>
      </w:r>
    </w:p>
    <w:p w14:paraId="7804B7D3">
      <w:pPr>
        <w:pStyle w:val="3"/>
        <w:spacing w:before="321" w:line="251" w:lineRule="auto"/>
        <w:ind w:left="7" w:right="1" w:firstLine="6"/>
        <w:jc w:val="both"/>
        <w:rPr>
          <w:rFonts w:hint="eastAsia" w:ascii="华文楷体" w:hAnsi="华文楷体" w:eastAsia="华文楷体" w:cs="华文楷体"/>
          <w:sz w:val="30"/>
          <w:szCs w:val="30"/>
        </w:rPr>
      </w:pPr>
    </w:p>
    <w:p w14:paraId="10CA40B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"every one that doth evil is good in the sight of the Lord, and that he delighteth in him,"— that is, he approveth wicked and ungodly men,—we know is sufficiently dishonourable to him; but yet to say that he delighteth in his church and people, washed and made holy in the blood of Christ, notwithstanding their failings, or their being sometimes overtaken with great sins,when he pleaseth, in an extraordinary way, for ends best known to himself, to permit them to fall into them (which yethe doth seldom and rarely), is that which himself affirmeth and ascribeth to himself in innumerable places of Scripture (if their authority may pass unquestioned), to the praise of the glory of his grace.</w:t>
      </w:r>
    </w:p>
    <w:p w14:paraId="15520579">
      <w:pPr>
        <w:pStyle w:val="3"/>
        <w:spacing w:before="321" w:line="251" w:lineRule="auto"/>
        <w:ind w:left="7" w:right="1" w:firstLine="6"/>
        <w:jc w:val="both"/>
        <w:rPr>
          <w:rFonts w:hint="eastAsia" w:ascii="华文楷体" w:hAnsi="华文楷体" w:eastAsia="华文楷体" w:cs="华文楷体"/>
          <w:sz w:val="30"/>
          <w:szCs w:val="30"/>
        </w:rPr>
      </w:pPr>
    </w:p>
    <w:p w14:paraId="2A59CE2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凡行恶的，耶和华眼中看为善，并且他喜悦他们，”——也就是说，他赞同邪恶和不敬虔的人——我们知道这足以羞辱他；然而说他喜悦他的教会和子民，他们在基督的血中被洗净并成为圣洁，尽管他们有过失，或有时被大罪所胜，当他乐意时，以一种特殊的方式，为了他自己最清楚的目的，容许他们陷入其中（虽然他很少且罕有地这样做），这却是他自己在圣经无数地方（倘若其权威可以不受质疑的话）所肯定并归于自己的，为要使他恩典的荣耀得着称赞。</w:t>
      </w:r>
    </w:p>
    <w:p w14:paraId="3BAF0271">
      <w:pPr>
        <w:pStyle w:val="3"/>
        <w:spacing w:before="321" w:line="251" w:lineRule="auto"/>
        <w:ind w:left="7" w:right="1" w:firstLine="6"/>
        <w:jc w:val="both"/>
        <w:rPr>
          <w:rFonts w:hint="eastAsia" w:ascii="华文楷体" w:hAnsi="华文楷体" w:eastAsia="华文楷体" w:cs="华文楷体"/>
          <w:sz w:val="30"/>
          <w:szCs w:val="30"/>
        </w:rPr>
      </w:pPr>
    </w:p>
    <w:p w14:paraId="242EBFF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seemeth, if we take any care that Mr Goodwin may not call the authority of the Scriptures into question (he being fully resolved that the doctrine of the saints' perseverance is unworthy of a holy and righteous God), we must give over all attempts of farther deducing it from them; but yet, for the present, we shall consider what he hath farther to object against it.</w:t>
      </w:r>
    </w:p>
    <w:p w14:paraId="1A4811E1">
      <w:pPr>
        <w:pStyle w:val="3"/>
        <w:spacing w:before="321" w:line="251" w:lineRule="auto"/>
        <w:ind w:left="7" w:right="1" w:firstLine="6"/>
        <w:jc w:val="both"/>
        <w:rPr>
          <w:rFonts w:hint="eastAsia" w:ascii="华文楷体" w:hAnsi="华文楷体" w:eastAsia="华文楷体" w:cs="华文楷体"/>
          <w:sz w:val="30"/>
          <w:szCs w:val="30"/>
        </w:rPr>
      </w:pPr>
    </w:p>
    <w:p w14:paraId="3195E2B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来，倘若我们要小心，免得古德温先生质疑圣经的权威（他既已完全决心认为圣徒坚忍的教义不配于一位圣洁公义的神），我们就必须放弃所有进一步从圣经推断它的尝试；然而，目前，我们将思考他对它还有什么进一步的反对意见。</w:t>
      </w:r>
    </w:p>
    <w:p w14:paraId="5C441C48">
      <w:pPr>
        <w:pStyle w:val="3"/>
        <w:spacing w:before="321" w:line="251" w:lineRule="auto"/>
        <w:ind w:left="7" w:right="1" w:firstLine="6"/>
        <w:jc w:val="both"/>
        <w:rPr>
          <w:rFonts w:hint="eastAsia" w:ascii="华文楷体" w:hAnsi="华文楷体" w:eastAsia="华文楷体" w:cs="华文楷体"/>
          <w:sz w:val="30"/>
          <w:szCs w:val="30"/>
        </w:rPr>
      </w:pPr>
    </w:p>
    <w:p w14:paraId="7356499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34, he farther objecteth against himself and his doctrine, in the behalf of that which he doth oppose, in these words:—</w:t>
      </w:r>
    </w:p>
    <w:p w14:paraId="5BC17FF8">
      <w:pPr>
        <w:pStyle w:val="3"/>
        <w:spacing w:before="321" w:line="251" w:lineRule="auto"/>
        <w:ind w:left="7" w:right="1" w:firstLine="6"/>
        <w:jc w:val="both"/>
        <w:rPr>
          <w:rFonts w:hint="eastAsia" w:ascii="华文楷体" w:hAnsi="华文楷体" w:eastAsia="华文楷体" w:cs="华文楷体"/>
          <w:sz w:val="30"/>
          <w:szCs w:val="30"/>
        </w:rPr>
      </w:pPr>
    </w:p>
    <w:p w14:paraId="06DACDA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第三十四节，他又进一步代表他所反对的教义，反对他自己和他的教义，用这些话：——</w:t>
      </w:r>
    </w:p>
    <w:p w14:paraId="520B3397">
      <w:pPr>
        <w:pStyle w:val="3"/>
        <w:spacing w:before="321" w:line="251" w:lineRule="auto"/>
        <w:ind w:left="7" w:right="1" w:firstLine="6"/>
        <w:jc w:val="both"/>
        <w:rPr>
          <w:rFonts w:hint="eastAsia" w:ascii="华文楷体" w:hAnsi="华文楷体" w:eastAsia="华文楷体" w:cs="华文楷体"/>
          <w:sz w:val="30"/>
          <w:szCs w:val="30"/>
        </w:rPr>
      </w:pPr>
    </w:p>
    <w:p w14:paraId="6CE4DBC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that yet some will farther object against the argument in hand: 'Unless the saints be assured of the perpetuity of their standing in the grace and favour of God, they must needs be under fears of falling away, and so of perishing; and fear, we know, is of a discouraging and enfeebling nature, an enemy unto such actions which men of confidence and courage are apt to undertake.' "</w:t>
      </w:r>
    </w:p>
    <w:p w14:paraId="5C284C9A">
      <w:pPr>
        <w:pStyle w:val="3"/>
        <w:spacing w:before="321" w:line="251" w:lineRule="auto"/>
        <w:ind w:left="7" w:right="1" w:firstLine="6"/>
        <w:jc w:val="both"/>
        <w:rPr>
          <w:rFonts w:hint="eastAsia" w:ascii="华文楷体" w:hAnsi="华文楷体" w:eastAsia="华文楷体" w:cs="华文楷体"/>
          <w:sz w:val="30"/>
          <w:szCs w:val="30"/>
        </w:rPr>
      </w:pPr>
    </w:p>
    <w:p w14:paraId="5792E31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还有些人会进一步反对当前的论证：‘除非圣徒确信他们永远站在神的恩典和恩惠中，否则他们必定处于害怕跌倒从而灭亡的恐惧之下；而恐惧，我们知道，具有令人沮丧和软弱的性质，是那些有信心和勇气之人倾向于承担之行动的敌人。’”</w:t>
      </w:r>
    </w:p>
    <w:p w14:paraId="1BEA5C93">
      <w:pPr>
        <w:pStyle w:val="3"/>
        <w:spacing w:before="321" w:line="251" w:lineRule="auto"/>
        <w:ind w:left="7" w:right="1" w:firstLine="6"/>
        <w:jc w:val="both"/>
        <w:rPr>
          <w:rFonts w:hint="eastAsia" w:ascii="华文楷体" w:hAnsi="华文楷体" w:eastAsia="华文楷体" w:cs="华文楷体"/>
          <w:sz w:val="30"/>
          <w:szCs w:val="30"/>
        </w:rPr>
      </w:pPr>
    </w:p>
    <w:p w14:paraId="7DCF7C3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What this objection makethin this place I know not.</w:t>
      </w:r>
    </w:p>
    <w:p w14:paraId="75F01CE7">
      <w:pPr>
        <w:pStyle w:val="3"/>
        <w:spacing w:before="321" w:line="251" w:lineRule="auto"/>
        <w:ind w:left="7" w:right="1" w:firstLine="6"/>
        <w:jc w:val="both"/>
        <w:rPr>
          <w:rFonts w:hint="eastAsia" w:ascii="华文楷体" w:hAnsi="华文楷体" w:eastAsia="华文楷体" w:cs="华文楷体"/>
          <w:sz w:val="30"/>
          <w:szCs w:val="30"/>
        </w:rPr>
      </w:pPr>
    </w:p>
    <w:p w14:paraId="785C7C5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答：这个反对意见在此处有何作用，我不知道。</w:t>
      </w:r>
    </w:p>
    <w:p w14:paraId="5612E0EE">
      <w:pPr>
        <w:pStyle w:val="3"/>
        <w:spacing w:before="321" w:line="251" w:lineRule="auto"/>
        <w:ind w:left="7" w:right="1" w:firstLine="6"/>
        <w:jc w:val="both"/>
        <w:rPr>
          <w:rFonts w:hint="eastAsia" w:ascii="华文楷体" w:hAnsi="华文楷体" w:eastAsia="华文楷体" w:cs="华文楷体"/>
          <w:sz w:val="30"/>
          <w:szCs w:val="30"/>
        </w:rPr>
      </w:pPr>
    </w:p>
    <w:p w14:paraId="357C47B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neither asserteth any eminency in the doctrine by Mr Goodwin opposed, as to the promotion of godliness, nor immediately challengeth that which he doth maintain of a contrary tendency, but only intimateth that the saints' consolation and peace is weakened by unnecessary fears,—such as his opinion is apt to ingenerate in them.</w:t>
      </w:r>
    </w:p>
    <w:p w14:paraId="56A9F48D">
      <w:pPr>
        <w:pStyle w:val="3"/>
        <w:spacing w:before="321" w:line="251" w:lineRule="auto"/>
        <w:ind w:left="7" w:right="1" w:firstLine="6"/>
        <w:jc w:val="both"/>
        <w:rPr>
          <w:rFonts w:hint="eastAsia" w:ascii="华文楷体" w:hAnsi="华文楷体" w:eastAsia="华文楷体" w:cs="华文楷体"/>
          <w:sz w:val="30"/>
          <w:szCs w:val="30"/>
        </w:rPr>
      </w:pPr>
    </w:p>
    <w:p w14:paraId="6200632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未断言古德温先生所反对之教义在促进敬虔方面有任何卓越之处，也未直接挑战他所维护之具有相反倾向的观点，而仅仅暗示圣徒的安慰与平安，因着不必要的恐惧——例如他的观点倾向于在他们里面产生的恐惧——而被削弱了。</w:t>
      </w:r>
    </w:p>
    <w:p w14:paraId="6F934632">
      <w:pPr>
        <w:pStyle w:val="3"/>
        <w:spacing w:before="321" w:line="251" w:lineRule="auto"/>
        <w:ind w:left="7" w:right="1" w:firstLine="6"/>
        <w:jc w:val="both"/>
        <w:rPr>
          <w:rFonts w:hint="eastAsia" w:ascii="华文楷体" w:hAnsi="华文楷体" w:eastAsia="华文楷体" w:cs="华文楷体"/>
          <w:sz w:val="30"/>
          <w:szCs w:val="30"/>
        </w:rPr>
      </w:pPr>
    </w:p>
    <w:p w14:paraId="0AD3C02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however, thus far I own it, as to the main of the observation in hand, that the doctrine of the apostasy of believers is apt and suited to cut the saints of God and heirs of the promise short of that strong consolation which he is so abundantly willing that they should receive, and to fill their souls and perplex their consciences with cares, fears, and manifold entanglements, suited to weaken their faith and love, and alienate their hearts from that delight in God to which they are called, and otherwise would be carried forth unto.</w:t>
      </w:r>
    </w:p>
    <w:p w14:paraId="12676674">
      <w:pPr>
        <w:pStyle w:val="3"/>
        <w:spacing w:before="321" w:line="251" w:lineRule="auto"/>
        <w:ind w:left="7" w:right="1" w:firstLine="6"/>
        <w:jc w:val="both"/>
        <w:rPr>
          <w:rFonts w:hint="eastAsia" w:ascii="华文楷体" w:hAnsi="华文楷体" w:eastAsia="华文楷体" w:cs="华文楷体"/>
          <w:sz w:val="30"/>
          <w:szCs w:val="30"/>
        </w:rPr>
      </w:pPr>
    </w:p>
    <w:p w14:paraId="58D1E3F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就手头观察的主要内容而言，我如此程度地承认它，即信徒背道的教义，倾向于并适合于使神的圣徒和应许的后嗣，得不到那坚固的安慰——神如此丰盛地愿意他们领受的——并使他们的灵魂充满忧虑、恐惧和许多缠绕，这些都适合于削弱他们的信心和爱心，并使他们的心疏远那他们蒙召要进入、并且否则会被引导进入的对神的喜悦。</w:t>
      </w:r>
    </w:p>
    <w:p w14:paraId="4B3B615C">
      <w:pPr>
        <w:pStyle w:val="3"/>
        <w:spacing w:before="321" w:line="251" w:lineRule="auto"/>
        <w:ind w:left="7" w:right="1" w:firstLine="6"/>
        <w:jc w:val="both"/>
        <w:rPr>
          <w:rFonts w:hint="eastAsia" w:ascii="华文楷体" w:hAnsi="华文楷体" w:eastAsia="华文楷体" w:cs="华文楷体"/>
          <w:sz w:val="30"/>
          <w:szCs w:val="30"/>
        </w:rPr>
      </w:pPr>
    </w:p>
    <w:p w14:paraId="060FA95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being all of them, in some measure, acquainted with the strength, subtlety, and power, of indwelling sin; the advantages of Satan in his manifold temptations; the eminent success which they see every day the "principalities and powers in heavenly places," which they wrestle withal, to have against them; and being herewithal taught that there is neither purpose nor promise of God for their preservation, that there is nothing to that purpose in the covenant of grace;—the consideration of their condition must of necessity fill them with innumerable perplexities, and make them their own tormentors all their days.</w:t>
      </w:r>
    </w:p>
    <w:p w14:paraId="1D7C3C35">
      <w:pPr>
        <w:pStyle w:val="3"/>
        <w:spacing w:before="321" w:line="251" w:lineRule="auto"/>
        <w:ind w:left="7" w:right="1" w:firstLine="6"/>
        <w:jc w:val="both"/>
        <w:rPr>
          <w:rFonts w:hint="eastAsia" w:ascii="华文楷体" w:hAnsi="华文楷体" w:eastAsia="华文楷体" w:cs="华文楷体"/>
          <w:sz w:val="30"/>
          <w:szCs w:val="30"/>
        </w:rPr>
      </w:pPr>
    </w:p>
    <w:p w14:paraId="55DF791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人，在某种程度上，都认识内住罪的力量、诡诈和权势；撒但在其许多试探中的优势；他们每日看见那些他们与之摔跤的“执政的、掌权的，在属天境界的”，对他们取得的显著成功；并且同时被教导说，既没有神的旨意也没有神的应许来保守他们，恩典之约中也没有任何为此目的的事物；——对他们境况的思考，必定使他们充满无数的困惑，并使他们一生都作自己的折磨者。</w:t>
      </w:r>
    </w:p>
    <w:p w14:paraId="2CD38773">
      <w:pPr>
        <w:pStyle w:val="3"/>
        <w:spacing w:before="321" w:line="251" w:lineRule="auto"/>
        <w:ind w:left="7" w:right="1" w:firstLine="6"/>
        <w:jc w:val="both"/>
        <w:rPr>
          <w:rFonts w:hint="eastAsia" w:ascii="华文楷体" w:hAnsi="华文楷体" w:eastAsia="华文楷体" w:cs="华文楷体"/>
          <w:sz w:val="30"/>
          <w:szCs w:val="30"/>
        </w:rPr>
      </w:pPr>
    </w:p>
    <w:p w14:paraId="60503AD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I say, I own the objection.</w:t>
      </w:r>
    </w:p>
    <w:p w14:paraId="02062172">
      <w:pPr>
        <w:pStyle w:val="3"/>
        <w:spacing w:before="321" w:line="251" w:lineRule="auto"/>
        <w:ind w:left="7" w:right="1" w:firstLine="6"/>
        <w:jc w:val="both"/>
        <w:rPr>
          <w:rFonts w:hint="eastAsia" w:ascii="华文楷体" w:hAnsi="华文楷体" w:eastAsia="华文楷体" w:cs="华文楷体"/>
          <w:sz w:val="30"/>
          <w:szCs w:val="30"/>
        </w:rPr>
      </w:pPr>
    </w:p>
    <w:p w14:paraId="773BDA6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我说，就此而言，我承认这个反对意见。</w:t>
      </w:r>
    </w:p>
    <w:p w14:paraId="11C49F47">
      <w:pPr>
        <w:pStyle w:val="3"/>
        <w:spacing w:before="321" w:line="251" w:lineRule="auto"/>
        <w:ind w:left="7" w:right="1" w:firstLine="6"/>
        <w:jc w:val="both"/>
        <w:rPr>
          <w:rFonts w:hint="eastAsia" w:ascii="华文楷体" w:hAnsi="华文楷体" w:eastAsia="华文楷体" w:cs="华文楷体"/>
          <w:sz w:val="30"/>
          <w:szCs w:val="30"/>
        </w:rPr>
      </w:pPr>
    </w:p>
    <w:p w14:paraId="2F5F7F1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not properly courage or confidence, but faith, love, and reverence, that are the principles of our actions in walking with God, hath been declared.</w:t>
      </w:r>
    </w:p>
    <w:p w14:paraId="1516DEB1">
      <w:pPr>
        <w:pStyle w:val="3"/>
        <w:spacing w:before="321" w:line="251" w:lineRule="auto"/>
        <w:ind w:left="7" w:right="1" w:firstLine="6"/>
        <w:jc w:val="both"/>
        <w:rPr>
          <w:rFonts w:hint="eastAsia" w:ascii="华文楷体" w:hAnsi="华文楷体" w:eastAsia="华文楷体" w:cs="华文楷体"/>
          <w:sz w:val="30"/>
          <w:szCs w:val="30"/>
        </w:rPr>
      </w:pPr>
    </w:p>
    <w:p w14:paraId="64224DA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并非严格意义上的勇气或信心，而是信心、爱心和敬畏，是我们与神同行之行动的原则，这一点已经宣告。</w:t>
      </w:r>
    </w:p>
    <w:p w14:paraId="7F38B73E">
      <w:pPr>
        <w:pStyle w:val="3"/>
        <w:spacing w:before="321" w:line="251" w:lineRule="auto"/>
        <w:ind w:left="7" w:right="1" w:firstLine="6"/>
        <w:jc w:val="both"/>
        <w:rPr>
          <w:rFonts w:hint="eastAsia" w:ascii="华文楷体" w:hAnsi="华文楷体" w:eastAsia="华文楷体" w:cs="华文楷体"/>
          <w:sz w:val="30"/>
          <w:szCs w:val="30"/>
        </w:rPr>
      </w:pPr>
    </w:p>
    <w:p w14:paraId="0DE6177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saith Mr Goodwin to the objection as by himself laid down?</w:t>
      </w:r>
    </w:p>
    <w:p w14:paraId="079421B4">
      <w:pPr>
        <w:pStyle w:val="3"/>
        <w:spacing w:before="321" w:line="251" w:lineRule="auto"/>
        <w:ind w:left="7" w:right="1" w:firstLine="6"/>
        <w:jc w:val="both"/>
        <w:rPr>
          <w:rFonts w:hint="eastAsia" w:ascii="华文楷体" w:hAnsi="华文楷体" w:eastAsia="华文楷体" w:cs="华文楷体"/>
          <w:sz w:val="30"/>
          <w:szCs w:val="30"/>
        </w:rPr>
      </w:pPr>
    </w:p>
    <w:p w14:paraId="6C0A642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但古德温先生对他自己提出的反对意见又说了什么呢？</w:t>
      </w:r>
    </w:p>
    <w:p w14:paraId="67EE66F8">
      <w:pPr>
        <w:pStyle w:val="3"/>
        <w:spacing w:before="321" w:line="251" w:lineRule="auto"/>
        <w:ind w:left="7" w:right="1" w:firstLine="6"/>
        <w:jc w:val="both"/>
        <w:rPr>
          <w:rFonts w:hint="eastAsia" w:ascii="华文楷体" w:hAnsi="华文楷体" w:eastAsia="华文楷体" w:cs="华文楷体"/>
          <w:sz w:val="30"/>
          <w:szCs w:val="30"/>
        </w:rPr>
      </w:pPr>
    </w:p>
    <w:p w14:paraId="0D863B5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what he relateth of his conquest of it in other places, he addeth,—</w:t>
      </w:r>
    </w:p>
    <w:p w14:paraId="29F98B84">
      <w:pPr>
        <w:pStyle w:val="3"/>
        <w:spacing w:before="321" w:line="251" w:lineRule="auto"/>
        <w:ind w:left="7" w:right="1" w:firstLine="6"/>
        <w:jc w:val="both"/>
        <w:rPr>
          <w:rFonts w:hint="eastAsia" w:ascii="华文楷体" w:hAnsi="华文楷体" w:eastAsia="华文楷体" w:cs="华文楷体"/>
          <w:sz w:val="30"/>
          <w:szCs w:val="30"/>
        </w:rPr>
      </w:pPr>
    </w:p>
    <w:p w14:paraId="018C9BA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除了他在别处叙述的他对其的征服之外，他补充说——</w:t>
      </w:r>
    </w:p>
    <w:p w14:paraId="55D72FF9">
      <w:pPr>
        <w:pStyle w:val="3"/>
        <w:spacing w:before="321" w:line="251" w:lineRule="auto"/>
        <w:ind w:left="7" w:right="1" w:firstLine="6"/>
        <w:jc w:val="both"/>
        <w:rPr>
          <w:rFonts w:hint="eastAsia" w:ascii="华文楷体" w:hAnsi="华文楷体" w:eastAsia="华文楷体" w:cs="华文楷体"/>
          <w:sz w:val="30"/>
          <w:szCs w:val="30"/>
        </w:rPr>
      </w:pPr>
    </w:p>
    <w:p w14:paraId="773DEB9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saints, notwithstanding the possibility of their final falling away, have, or may have, such an assurance of the perpetuity of their standing in the grace and favour of God as may exclude all fear, at least that which is of a discouraging or enfeebling nature.</w:t>
      </w:r>
    </w:p>
    <w:p w14:paraId="16CFCB7A">
      <w:pPr>
        <w:pStyle w:val="3"/>
        <w:spacing w:before="321" w:line="251" w:lineRule="auto"/>
        <w:ind w:left="7" w:right="1" w:firstLine="6"/>
        <w:jc w:val="both"/>
        <w:rPr>
          <w:rFonts w:hint="eastAsia" w:ascii="华文楷体" w:hAnsi="华文楷体" w:eastAsia="华文楷体" w:cs="华文楷体"/>
          <w:sz w:val="30"/>
          <w:szCs w:val="30"/>
        </w:rPr>
      </w:pPr>
    </w:p>
    <w:p w14:paraId="1AC7032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“圣徒，尽管他们最终可能跌倒，却拥有，或可能拥有，如此一种对他们永远站在神恩典和恩惠中之确据，足以排除一切恐惧，至少是那种具有令人沮丧或软弱性质的恐惧。</w:t>
      </w:r>
    </w:p>
    <w:p w14:paraId="5B3AE1A4">
      <w:pPr>
        <w:pStyle w:val="3"/>
        <w:spacing w:before="321" w:line="251" w:lineRule="auto"/>
        <w:ind w:left="7" w:right="1" w:firstLine="6"/>
        <w:jc w:val="both"/>
        <w:rPr>
          <w:rFonts w:hint="eastAsia" w:ascii="华文楷体" w:hAnsi="华文楷体" w:eastAsia="华文楷体" w:cs="华文楷体"/>
          <w:sz w:val="30"/>
          <w:szCs w:val="30"/>
        </w:rPr>
      </w:pPr>
    </w:p>
    <w:p w14:paraId="79EA7F6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as we have formerly showed, lived at a very excellent rate both of courage and confidence, notwithstanding he knew that it was possible for him to become a reprobate.</w:t>
      </w:r>
    </w:p>
    <w:p w14:paraId="2A9C45B7">
      <w:pPr>
        <w:pStyle w:val="3"/>
        <w:spacing w:before="321" w:line="251" w:lineRule="auto"/>
        <w:ind w:left="7" w:right="1" w:firstLine="6"/>
        <w:jc w:val="both"/>
        <w:rPr>
          <w:rFonts w:hint="eastAsia" w:ascii="华文楷体" w:hAnsi="华文楷体" w:eastAsia="华文楷体" w:cs="华文楷体"/>
          <w:sz w:val="30"/>
          <w:szCs w:val="30"/>
        </w:rPr>
      </w:pPr>
    </w:p>
    <w:p w14:paraId="35842E0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使徒，正如我们先前显明的，生活在一种非常卓越的勇气和信心水平上，尽管他知道他有可能成为一个被弃绝的人 (reprobate)。</w:t>
      </w:r>
    </w:p>
    <w:p w14:paraId="4C1AECB0">
      <w:pPr>
        <w:pStyle w:val="3"/>
        <w:spacing w:before="321" w:line="251" w:lineRule="auto"/>
        <w:ind w:left="7" w:right="1" w:firstLine="6"/>
        <w:jc w:val="both"/>
        <w:rPr>
          <w:rFonts w:hint="eastAsia" w:ascii="华文楷体" w:hAnsi="华文楷体" w:eastAsia="华文楷体" w:cs="华文楷体"/>
          <w:sz w:val="30"/>
          <w:szCs w:val="30"/>
        </w:rPr>
      </w:pPr>
    </w:p>
    <w:p w14:paraId="66FC405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assurance he had, that, upon a diligent use of those means which he knew assuredly God would vouchsafe unto him, he should prevent his being a reprobate, was a golden foundation unto him of that confidence and courage wherein he equalized the holy angels themselves."</w:t>
      </w:r>
    </w:p>
    <w:p w14:paraId="77097DBA">
      <w:pPr>
        <w:pStyle w:val="3"/>
        <w:spacing w:before="321" w:line="251" w:lineRule="auto"/>
        <w:ind w:left="7" w:right="1" w:firstLine="6"/>
        <w:jc w:val="both"/>
        <w:rPr>
          <w:rFonts w:hint="eastAsia" w:ascii="华文楷体" w:hAnsi="华文楷体" w:eastAsia="华文楷体" w:cs="华文楷体"/>
          <w:sz w:val="30"/>
          <w:szCs w:val="30"/>
        </w:rPr>
      </w:pPr>
    </w:p>
    <w:p w14:paraId="2F23A37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他所拥有的确据，即凭着殷勤运用那些他确知神必赐予他的途径，他将阻止自己成为一个被弃绝的人，这对他而言，是他那使他与圣天使本身相等的信心和勇气的黄金基础。”</w:t>
      </w:r>
    </w:p>
    <w:p w14:paraId="0FCF99EA">
      <w:pPr>
        <w:pStyle w:val="3"/>
        <w:spacing w:before="321" w:line="251" w:lineRule="auto"/>
        <w:ind w:left="7" w:right="1" w:firstLine="6"/>
        <w:jc w:val="both"/>
        <w:rPr>
          <w:rFonts w:hint="eastAsia" w:ascii="华文楷体" w:hAnsi="华文楷体" w:eastAsia="华文楷体" w:cs="华文楷体"/>
          <w:sz w:val="30"/>
          <w:szCs w:val="30"/>
        </w:rPr>
      </w:pPr>
    </w:p>
    <w:p w14:paraId="22C4671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grounds asserted by Mr Goodwin on which believers may build the assurance pretended, of the perpetuity of their standing in the grace and favour of God, notwithstanding the possibility of their defection (the assertion whereof costs no less than the denying of all or any influence from the purpose, promises, covenant, or oath of God, or mediation of Christ, into their preservation),Ihave formerly considered, and manifested them to be so exceeding unable to bear any such building of confidence upon as is pretended, that it is almost a miracle how any thoughts of such a structure on such quicksands could ever find place in the mind of a man any thing seriously acquainted with the ways of God.</w:t>
      </w:r>
    </w:p>
    <w:p w14:paraId="568C1F20">
      <w:pPr>
        <w:pStyle w:val="3"/>
        <w:spacing w:before="321" w:line="251" w:lineRule="auto"/>
        <w:ind w:left="7" w:right="1" w:firstLine="6"/>
        <w:jc w:val="both"/>
        <w:rPr>
          <w:rFonts w:hint="eastAsia" w:ascii="华文楷体" w:hAnsi="华文楷体" w:eastAsia="华文楷体" w:cs="华文楷体"/>
          <w:sz w:val="30"/>
          <w:szCs w:val="30"/>
        </w:rPr>
      </w:pPr>
    </w:p>
    <w:p w14:paraId="0F7E3ED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古德温先生所断言的、信徒可以藉以建立所声称之确据——即他们永远站在神恩典和恩惠中，尽管他们可能堕落（这项断言的代价不亚于否认神旨意、应许、盟约或誓言，或基督中保职事对其保守的全部或任何影响）——的基础，我先前已加以思考，并显明它们极其无法承受任何如所声称的那样在其上建立信心，以致任何关于在如此流沙上建造如此结构的念头，竟能在一个稍微认真认识神道路之人的心中找到位置，几乎是一个奇迹。</w:t>
      </w:r>
    </w:p>
    <w:p w14:paraId="4F1A075D">
      <w:pPr>
        <w:pStyle w:val="3"/>
        <w:spacing w:before="321" w:line="251" w:lineRule="auto"/>
        <w:ind w:left="7" w:right="1" w:firstLine="6"/>
        <w:jc w:val="both"/>
        <w:rPr>
          <w:rFonts w:hint="eastAsia" w:ascii="华文楷体" w:hAnsi="华文楷体" w:eastAsia="华文楷体" w:cs="华文楷体"/>
          <w:sz w:val="30"/>
          <w:szCs w:val="30"/>
        </w:rPr>
      </w:pPr>
    </w:p>
    <w:p w14:paraId="41B3B81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the saints' preservation in the love and favour of God (as it is also expressed in this section) is resolved into men's self-considerations and endeavours.</w:t>
      </w:r>
    </w:p>
    <w:p w14:paraId="67672069">
      <w:pPr>
        <w:pStyle w:val="3"/>
        <w:spacing w:before="321" w:line="251" w:lineRule="auto"/>
        <w:ind w:left="7" w:right="1" w:firstLine="6"/>
        <w:jc w:val="both"/>
        <w:rPr>
          <w:rFonts w:hint="eastAsia" w:ascii="华文楷体" w:hAnsi="华文楷体" w:eastAsia="华文楷体" w:cs="华文楷体"/>
          <w:sz w:val="30"/>
          <w:szCs w:val="30"/>
        </w:rPr>
      </w:pPr>
    </w:p>
    <w:p w14:paraId="4856EA0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圣徒在神的爱和恩惠中蒙保守的全部（正如本节也表达的），都归结为人自身的考量和努力。</w:t>
      </w:r>
    </w:p>
    <w:p w14:paraId="255A0AB7">
      <w:pPr>
        <w:pStyle w:val="3"/>
        <w:spacing w:before="321" w:line="251" w:lineRule="auto"/>
        <w:ind w:left="7" w:right="1" w:firstLine="6"/>
        <w:jc w:val="both"/>
        <w:rPr>
          <w:rFonts w:hint="eastAsia" w:ascii="华文楷体" w:hAnsi="华文楷体" w:eastAsia="华文楷体" w:cs="华文楷体"/>
          <w:sz w:val="30"/>
          <w:szCs w:val="30"/>
        </w:rPr>
      </w:pPr>
    </w:p>
    <w:p w14:paraId="62BD87E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weary, it seemeth, of leaning on the power of God, to be kept thereby unto eternal salvation, men begin to trust to themselves and their own abilities to be their own keepers; but what will they do in the end thereof?</w:t>
      </w:r>
    </w:p>
    <w:p w14:paraId="247B71BB">
      <w:pPr>
        <w:pStyle w:val="3"/>
        <w:spacing w:before="321" w:line="251" w:lineRule="auto"/>
        <w:ind w:left="7" w:right="1" w:firstLine="6"/>
        <w:jc w:val="both"/>
        <w:rPr>
          <w:rFonts w:hint="eastAsia" w:ascii="华文楷体" w:hAnsi="华文楷体" w:eastAsia="华文楷体" w:cs="华文楷体"/>
          <w:sz w:val="30"/>
          <w:szCs w:val="30"/>
        </w:rPr>
      </w:pPr>
    </w:p>
    <w:p w14:paraId="6D2867C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看来，厌倦了倚靠神的能力，藉此蒙保守得永生，人便开始信靠自己和自己的能力，作自己的保守者；但他们最终会如何呢？</w:t>
      </w:r>
    </w:p>
    <w:p w14:paraId="69E2A605">
      <w:pPr>
        <w:pStyle w:val="3"/>
        <w:spacing w:before="321" w:line="251" w:lineRule="auto"/>
        <w:ind w:left="7" w:right="1" w:firstLine="6"/>
        <w:jc w:val="both"/>
        <w:rPr>
          <w:rFonts w:hint="eastAsia" w:ascii="华文楷体" w:hAnsi="华文楷体" w:eastAsia="华文楷体" w:cs="华文楷体"/>
          <w:sz w:val="30"/>
          <w:szCs w:val="30"/>
        </w:rPr>
      </w:pPr>
    </w:p>
    <w:p w14:paraId="28953EC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what Mr Goodwin hath formerly said, and what he repeateth again to the end of this section, is, "Men need not fear their falling away, though it is possible, seeing they may easily prevent it if they will;"—expressions sufficiently contemptive of the grace of God, and the salvation that God assureth us thereby; an assertion which those ancients which Mr Goodwin laboureth to draw into communion with him would have rejected and cast out as heretical.</w:t>
      </w:r>
    </w:p>
    <w:p w14:paraId="31FA7E12">
      <w:pPr>
        <w:pStyle w:val="3"/>
        <w:spacing w:before="321" w:line="251" w:lineRule="auto"/>
        <w:ind w:left="7" w:right="1" w:firstLine="6"/>
        <w:jc w:val="both"/>
        <w:rPr>
          <w:rFonts w:hint="eastAsia" w:ascii="华文楷体" w:hAnsi="华文楷体" w:eastAsia="华文楷体" w:cs="华文楷体"/>
          <w:sz w:val="30"/>
          <w:szCs w:val="30"/>
        </w:rPr>
      </w:pPr>
    </w:p>
    <w:p w14:paraId="2534196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先前所说，以及他在本节末尾再次重复的内容，其总纲是：“人无需害怕他们跌倒，虽然这是可能的，因为倘若他们愿意，他们可以轻易地阻止它；”——这些表达足以藐视神的恩典，以及神藉此向我们保证的救恩；这是一个断言，那些古德温先生努力要拉拢与之交通的古人，本会拒绝并斥之为异端的。</w:t>
      </w:r>
    </w:p>
    <w:p w14:paraId="3E88AA75">
      <w:pPr>
        <w:pStyle w:val="3"/>
        <w:spacing w:before="321" w:line="251" w:lineRule="auto"/>
        <w:ind w:left="7" w:right="1" w:firstLine="6"/>
        <w:jc w:val="both"/>
        <w:rPr>
          <w:rFonts w:hint="eastAsia" w:ascii="华文楷体" w:hAnsi="华文楷体" w:eastAsia="华文楷体" w:cs="华文楷体"/>
          <w:sz w:val="30"/>
          <w:szCs w:val="30"/>
        </w:rPr>
      </w:pPr>
    </w:p>
    <w:p w14:paraId="57E4322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Man's ability thus to preserve himself in the grace and favour of God to the end is either from himself or from the grace of God?</w:t>
      </w:r>
    </w:p>
    <w:p w14:paraId="5A7D70B8">
      <w:pPr>
        <w:pStyle w:val="3"/>
        <w:spacing w:before="321" w:line="251" w:lineRule="auto"/>
        <w:ind w:left="7" w:right="1" w:firstLine="6"/>
        <w:jc w:val="both"/>
        <w:rPr>
          <w:rFonts w:hint="eastAsia" w:ascii="华文楷体" w:hAnsi="华文楷体" w:eastAsia="华文楷体" w:cs="华文楷体"/>
          <w:sz w:val="30"/>
          <w:szCs w:val="30"/>
        </w:rPr>
      </w:pPr>
    </w:p>
    <w:p w14:paraId="2F04176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人如此保守自己到底在神的恩典和恩惠中的能力，是来自他自己，还是来自神的恩典？</w:t>
      </w:r>
    </w:p>
    <w:p w14:paraId="3E98AA41">
      <w:pPr>
        <w:pStyle w:val="3"/>
        <w:spacing w:before="321" w:line="251" w:lineRule="auto"/>
        <w:ind w:left="7" w:right="1" w:firstLine="6"/>
        <w:jc w:val="both"/>
        <w:rPr>
          <w:rFonts w:hint="eastAsia" w:ascii="华文楷体" w:hAnsi="华文楷体" w:eastAsia="华文楷体" w:cs="华文楷体"/>
          <w:sz w:val="30"/>
          <w:szCs w:val="30"/>
        </w:rPr>
      </w:pPr>
    </w:p>
    <w:p w14:paraId="19732B1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from himself, let us know what that ability is, and wherein it doth consist, and how he comes by it.</w:t>
      </w:r>
    </w:p>
    <w:p w14:paraId="2243929B">
      <w:pPr>
        <w:pStyle w:val="3"/>
        <w:spacing w:before="321" w:line="251" w:lineRule="auto"/>
        <w:ind w:left="7" w:right="1" w:firstLine="6"/>
        <w:jc w:val="both"/>
        <w:rPr>
          <w:rFonts w:hint="eastAsia" w:ascii="华文楷体" w:hAnsi="华文楷体" w:eastAsia="华文楷体" w:cs="华文楷体"/>
          <w:sz w:val="30"/>
          <w:szCs w:val="30"/>
        </w:rPr>
      </w:pPr>
    </w:p>
    <w:p w14:paraId="0D5112F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倘若是来自他自己，让我们知道那种能力是什么，它包含什么，以及他是如何得到的。</w:t>
      </w:r>
    </w:p>
    <w:p w14:paraId="048EB8B0">
      <w:pPr>
        <w:pStyle w:val="3"/>
        <w:spacing w:before="321" w:line="251" w:lineRule="auto"/>
        <w:ind w:left="7" w:right="1" w:firstLine="6"/>
        <w:jc w:val="both"/>
        <w:rPr>
          <w:rFonts w:hint="eastAsia" w:ascii="华文楷体" w:hAnsi="华文楷体" w:eastAsia="华文楷体" w:cs="华文楷体"/>
          <w:sz w:val="30"/>
          <w:szCs w:val="30"/>
        </w:rPr>
      </w:pPr>
    </w:p>
    <w:p w14:paraId="29C5E83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telleth us that "without him we can do nothing;" and the apostle, that "we are not sufficient of ourselves to think a good thought, but that all our sufficiency is of God:" so that this self-ability for preservation extendeth not to the thinking a good thought,—indeed is nothing.</w:t>
      </w:r>
    </w:p>
    <w:p w14:paraId="42E4E5F3">
      <w:pPr>
        <w:pStyle w:val="3"/>
        <w:spacing w:before="321" w:line="251" w:lineRule="auto"/>
        <w:ind w:left="7" w:right="1" w:firstLine="6"/>
        <w:jc w:val="both"/>
        <w:rPr>
          <w:rFonts w:hint="eastAsia" w:ascii="华文楷体" w:hAnsi="华文楷体" w:eastAsia="华文楷体" w:cs="华文楷体"/>
          <w:sz w:val="30"/>
          <w:szCs w:val="30"/>
        </w:rPr>
      </w:pPr>
    </w:p>
    <w:p w14:paraId="6DD9F71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基督告诉我们，“离了他，我们就不能作什么；”使徒说，“我们凭自己不能承担什么事，我们所能承担的，乃是出于神：”因此这种自我保守的能力，连想一个善念都达不到——实际上什么也不是。</w:t>
      </w:r>
    </w:p>
    <w:p w14:paraId="7869E915">
      <w:pPr>
        <w:pStyle w:val="3"/>
        <w:spacing w:before="321" w:line="251" w:lineRule="auto"/>
        <w:ind w:left="7" w:right="1" w:firstLine="6"/>
        <w:jc w:val="both"/>
        <w:rPr>
          <w:rFonts w:hint="eastAsia" w:ascii="华文楷体" w:hAnsi="华文楷体" w:eastAsia="华文楷体" w:cs="华文楷体"/>
          <w:sz w:val="30"/>
          <w:szCs w:val="30"/>
        </w:rPr>
      </w:pPr>
    </w:p>
    <w:p w14:paraId="414DBCD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from the grace of God?</w:t>
      </w:r>
    </w:p>
    <w:p w14:paraId="01AE0648">
      <w:pPr>
        <w:pStyle w:val="3"/>
        <w:spacing w:before="321" w:line="251" w:lineRule="auto"/>
        <w:ind w:left="7" w:right="1" w:firstLine="6"/>
        <w:jc w:val="both"/>
        <w:rPr>
          <w:rFonts w:hint="eastAsia" w:ascii="华文楷体" w:hAnsi="华文楷体" w:eastAsia="华文楷体" w:cs="华文楷体"/>
          <w:sz w:val="30"/>
          <w:szCs w:val="30"/>
        </w:rPr>
      </w:pPr>
    </w:p>
    <w:p w14:paraId="26FEE81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它是来自神的恩典吗？</w:t>
      </w:r>
    </w:p>
    <w:p w14:paraId="7FD9ABD9">
      <w:pPr>
        <w:pStyle w:val="3"/>
        <w:spacing w:before="321" w:line="251" w:lineRule="auto"/>
        <w:ind w:left="7" w:right="1" w:firstLine="6"/>
        <w:jc w:val="both"/>
        <w:rPr>
          <w:rFonts w:hint="eastAsia" w:ascii="华文楷体" w:hAnsi="华文楷体" w:eastAsia="华文楷体" w:cs="华文楷体"/>
          <w:sz w:val="30"/>
          <w:szCs w:val="30"/>
        </w:rPr>
      </w:pPr>
    </w:p>
    <w:p w14:paraId="27E17B0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assurance of it must be either because God promised absolutely so to "work in him both to will and to do of his good pleasure" as that he should certainly be preserved; which you will not say, as I suppose: or because he will so afford him his grace as that he may make use of it to the end proposed if he please.</w:t>
      </w:r>
    </w:p>
    <w:p w14:paraId="4CE94652">
      <w:pPr>
        <w:pStyle w:val="3"/>
        <w:spacing w:before="321" w:line="251" w:lineRule="auto"/>
        <w:ind w:left="7" w:right="1" w:firstLine="6"/>
        <w:jc w:val="both"/>
        <w:rPr>
          <w:rFonts w:hint="eastAsia" w:ascii="华文楷体" w:hAnsi="华文楷体" w:eastAsia="华文楷体" w:cs="华文楷体"/>
          <w:sz w:val="30"/>
          <w:szCs w:val="30"/>
        </w:rPr>
      </w:pPr>
    </w:p>
    <w:p w14:paraId="4395604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其的确据，必定要么是因为神绝对应许要如此“在他里面运行，使他立志行事，都成就他的美意”，以致他必确实蒙保守；我想你不会这样说：要么是因为他会如此向他提供他的恩典，以致倘若他愿意，他可以为所提议之目的而使用它。</w:t>
      </w:r>
    </w:p>
    <w:p w14:paraId="1A6CEE56">
      <w:pPr>
        <w:pStyle w:val="3"/>
        <w:spacing w:before="321" w:line="251" w:lineRule="auto"/>
        <w:ind w:left="7" w:right="1" w:firstLine="6"/>
        <w:jc w:val="both"/>
        <w:rPr>
          <w:rFonts w:hint="eastAsia" w:ascii="华文楷体" w:hAnsi="华文楷体" w:eastAsia="华文楷体" w:cs="华文楷体"/>
          <w:sz w:val="30"/>
          <w:szCs w:val="30"/>
        </w:rPr>
      </w:pPr>
    </w:p>
    <w:p w14:paraId="11EC19C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what assurance hath he that he shall so make use of his grace as to make it effectual for the end designed?</w:t>
      </w:r>
    </w:p>
    <w:p w14:paraId="10CBFD3D">
      <w:pPr>
        <w:pStyle w:val="3"/>
        <w:spacing w:before="321" w:line="251" w:lineRule="auto"/>
        <w:ind w:left="7" w:right="1" w:firstLine="6"/>
        <w:jc w:val="both"/>
        <w:rPr>
          <w:rFonts w:hint="eastAsia" w:ascii="华文楷体" w:hAnsi="华文楷体" w:eastAsia="华文楷体" w:cs="华文楷体"/>
          <w:sz w:val="30"/>
          <w:szCs w:val="30"/>
        </w:rPr>
      </w:pPr>
    </w:p>
    <w:p w14:paraId="729F573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但如今，他有什么确据，他会如此使用他的恩典，以致使其对所设计之目的有效呢？</w:t>
      </w:r>
    </w:p>
    <w:p w14:paraId="65F8621A">
      <w:pPr>
        <w:pStyle w:val="3"/>
        <w:spacing w:before="321" w:line="251" w:lineRule="auto"/>
        <w:ind w:left="7" w:right="1" w:firstLine="6"/>
        <w:jc w:val="both"/>
        <w:rPr>
          <w:rFonts w:hint="eastAsia" w:ascii="华文楷体" w:hAnsi="华文楷体" w:eastAsia="华文楷体" w:cs="华文楷体"/>
          <w:sz w:val="30"/>
          <w:szCs w:val="30"/>
        </w:rPr>
      </w:pPr>
    </w:p>
    <w:p w14:paraId="770AC37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this good use of grace of himself, or of grace also?</w:t>
      </w:r>
    </w:p>
    <w:p w14:paraId="42212852">
      <w:pPr>
        <w:pStyle w:val="3"/>
        <w:spacing w:before="321" w:line="251" w:lineRule="auto"/>
        <w:ind w:left="7" w:right="1" w:firstLine="6"/>
        <w:jc w:val="both"/>
        <w:rPr>
          <w:rFonts w:hint="eastAsia" w:ascii="华文楷体" w:hAnsi="华文楷体" w:eastAsia="华文楷体" w:cs="华文楷体"/>
          <w:sz w:val="30"/>
          <w:szCs w:val="30"/>
        </w:rPr>
      </w:pPr>
    </w:p>
    <w:p w14:paraId="62976D0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这种对恩典的善用，是出于他自己，还是也出于恩典？</w:t>
      </w:r>
    </w:p>
    <w:p w14:paraId="41B0588D">
      <w:pPr>
        <w:pStyle w:val="3"/>
        <w:spacing w:before="321" w:line="251" w:lineRule="auto"/>
        <w:ind w:left="7" w:right="1" w:firstLine="6"/>
        <w:jc w:val="both"/>
        <w:rPr>
          <w:rFonts w:hint="eastAsia" w:ascii="华文楷体" w:hAnsi="华文楷体" w:eastAsia="华文楷体" w:cs="华文楷体"/>
          <w:sz w:val="30"/>
          <w:szCs w:val="30"/>
        </w:rPr>
      </w:pPr>
    </w:p>
    <w:p w14:paraId="1B07BF9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of himself, it is "nothing," as was showed from that of our Saviour, John 15:5, neither can a man promise himself much assistance from the ability of doing nothing at all.</w:t>
      </w:r>
    </w:p>
    <w:p w14:paraId="3F13E31F">
      <w:pPr>
        <w:pStyle w:val="3"/>
        <w:spacing w:before="321" w:line="251" w:lineRule="auto"/>
        <w:ind w:left="7" w:right="1" w:firstLine="6"/>
        <w:jc w:val="both"/>
        <w:rPr>
          <w:rFonts w:hint="eastAsia" w:ascii="华文楷体" w:hAnsi="华文楷体" w:eastAsia="华文楷体" w:cs="华文楷体"/>
          <w:sz w:val="30"/>
          <w:szCs w:val="30"/>
        </w:rPr>
      </w:pPr>
    </w:p>
    <w:p w14:paraId="2258E71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倘若是出于他自己，那就是“无有”，正如从我们救主那句话——约翰福音十五章五节——所显明的，人也不能指望从完全无能为力的能力中得到多少帮助。</w:t>
      </w:r>
    </w:p>
    <w:p w14:paraId="21864497">
      <w:pPr>
        <w:pStyle w:val="3"/>
        <w:spacing w:before="321" w:line="251" w:lineRule="auto"/>
        <w:ind w:left="7" w:right="1" w:firstLine="6"/>
        <w:jc w:val="both"/>
        <w:rPr>
          <w:rFonts w:hint="eastAsia" w:ascii="华文楷体" w:hAnsi="华文楷体" w:eastAsia="华文楷体" w:cs="华文楷体"/>
          <w:sz w:val="30"/>
          <w:szCs w:val="30"/>
        </w:rPr>
      </w:pPr>
    </w:p>
    <w:p w14:paraId="7B81C0E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shall say it is of grace, the same question ariseth as formerly, manifesting that there is not the least assurance imaginable of our continuance in the grace and favour of God, but what ariseth from his faithful promises (efficaciously overcoming all interveniencies) that we shall so do.</w:t>
      </w:r>
    </w:p>
    <w:p w14:paraId="2D256EE6">
      <w:pPr>
        <w:pStyle w:val="3"/>
        <w:spacing w:before="321" w:line="251" w:lineRule="auto"/>
        <w:ind w:left="7" w:right="1" w:firstLine="6"/>
        <w:jc w:val="both"/>
        <w:rPr>
          <w:rFonts w:hint="eastAsia" w:ascii="华文楷体" w:hAnsi="华文楷体" w:eastAsia="华文楷体" w:cs="华文楷体"/>
          <w:sz w:val="30"/>
          <w:szCs w:val="30"/>
        </w:rPr>
      </w:pPr>
    </w:p>
    <w:p w14:paraId="6886368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你要说它是出于恩典，那么与先前同样的问题便产生了，显明除了源于他信实的应许（有效地胜过一切介入之事）——即我们必如此行——之外，丝毫没有可以想像的、关于我们持续在神恩典和恩惠中之确据。</w:t>
      </w:r>
    </w:p>
    <w:p w14:paraId="7DE8D9FE">
      <w:pPr>
        <w:pStyle w:val="3"/>
        <w:spacing w:before="321" w:line="251" w:lineRule="auto"/>
        <w:ind w:left="7" w:right="1" w:firstLine="6"/>
        <w:jc w:val="both"/>
        <w:rPr>
          <w:rFonts w:hint="eastAsia" w:ascii="华文楷体" w:hAnsi="华文楷体" w:eastAsia="华文楷体" w:cs="华文楷体"/>
          <w:sz w:val="30"/>
          <w:szCs w:val="30"/>
        </w:rPr>
      </w:pPr>
    </w:p>
    <w:p w14:paraId="241AC9B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telleth us that "Paul lived at an excellent rate of assurance, and yet knew that it was possible for him to be a reprobate."</w:t>
      </w:r>
    </w:p>
    <w:p w14:paraId="4AD742C2">
      <w:pPr>
        <w:pStyle w:val="3"/>
        <w:spacing w:before="321" w:line="251" w:lineRule="auto"/>
        <w:ind w:left="7" w:right="1" w:firstLine="6"/>
        <w:jc w:val="both"/>
        <w:rPr>
          <w:rFonts w:hint="eastAsia" w:ascii="华文楷体" w:hAnsi="华文楷体" w:eastAsia="华文楷体" w:cs="华文楷体"/>
          <w:sz w:val="30"/>
          <w:szCs w:val="30"/>
        </w:rPr>
      </w:pPr>
    </w:p>
    <w:p w14:paraId="469100A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他告诉我们，“保罗生活在一种卓越的确据水平上，然而他知道他有可能成为一个被弃绝的人 (reprobate)。”</w:t>
      </w:r>
    </w:p>
    <w:p w14:paraId="4DE24567">
      <w:pPr>
        <w:pStyle w:val="3"/>
        <w:spacing w:before="321" w:line="251" w:lineRule="auto"/>
        <w:ind w:left="7" w:right="1" w:firstLine="6"/>
        <w:jc w:val="both"/>
        <w:rPr>
          <w:rFonts w:hint="eastAsia" w:ascii="华文楷体" w:hAnsi="华文楷体" w:eastAsia="华文楷体" w:cs="华文楷体"/>
          <w:sz w:val="30"/>
          <w:szCs w:val="30"/>
        </w:rPr>
      </w:pPr>
    </w:p>
    <w:p w14:paraId="01AEE57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indeed, he lived at an excellent rate of assurance, which he manifesteth himself to have received upon such principles and foundations as were common to him with all true believers, Rom. 8:32–35.</w:t>
      </w:r>
    </w:p>
    <w:p w14:paraId="3DEB8841">
      <w:pPr>
        <w:pStyle w:val="3"/>
        <w:spacing w:before="321" w:line="251" w:lineRule="auto"/>
        <w:ind w:left="7" w:right="1" w:firstLine="6"/>
        <w:jc w:val="both"/>
        <w:rPr>
          <w:rFonts w:hint="eastAsia" w:ascii="华文楷体" w:hAnsi="华文楷体" w:eastAsia="华文楷体" w:cs="华文楷体"/>
          <w:sz w:val="30"/>
          <w:szCs w:val="30"/>
        </w:rPr>
      </w:pPr>
    </w:p>
    <w:p w14:paraId="6DC1D7B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我承认，诚然，他生活在一种卓越的确据水平上，他显明自己是基于与所有真信徒共同的原则和基础而领受的，罗马书八章三十二至三十五节。</w:t>
      </w:r>
    </w:p>
    <w:p w14:paraId="38F410C6">
      <w:pPr>
        <w:pStyle w:val="3"/>
        <w:spacing w:before="321" w:line="251" w:lineRule="auto"/>
        <w:ind w:left="7" w:right="1" w:firstLine="6"/>
        <w:jc w:val="both"/>
        <w:rPr>
          <w:rFonts w:hint="eastAsia" w:ascii="华文楷体" w:hAnsi="华文楷体" w:eastAsia="华文楷体" w:cs="华文楷体"/>
          <w:sz w:val="30"/>
          <w:szCs w:val="30"/>
        </w:rPr>
      </w:pPr>
    </w:p>
    <w:p w14:paraId="5386BBF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was possible in respect of the event that he might have been a reprobate who was chosen from eternity is not proved.</w:t>
      </w:r>
    </w:p>
    <w:p w14:paraId="409D5AED">
      <w:pPr>
        <w:pStyle w:val="3"/>
        <w:spacing w:before="321" w:line="251" w:lineRule="auto"/>
        <w:ind w:left="7" w:right="1" w:firstLine="6"/>
        <w:jc w:val="both"/>
        <w:rPr>
          <w:rFonts w:hint="eastAsia" w:ascii="华文楷体" w:hAnsi="华文楷体" w:eastAsia="华文楷体" w:cs="华文楷体"/>
          <w:sz w:val="30"/>
          <w:szCs w:val="30"/>
        </w:rPr>
      </w:pPr>
    </w:p>
    <w:p w14:paraId="764C672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至于就结局而言，他——那位从永恒被拣选的人——有可能成为一个被弃绝的人，这一点并未得到证明。</w:t>
      </w:r>
    </w:p>
    <w:p w14:paraId="6CDFB298">
      <w:pPr>
        <w:pStyle w:val="3"/>
        <w:spacing w:before="321" w:line="251" w:lineRule="auto"/>
        <w:ind w:left="7" w:right="1" w:firstLine="6"/>
        <w:jc w:val="both"/>
        <w:rPr>
          <w:rFonts w:hint="eastAsia" w:ascii="华文楷体" w:hAnsi="华文楷体" w:eastAsia="华文楷体" w:cs="华文楷体"/>
          <w:sz w:val="30"/>
          <w:szCs w:val="30"/>
        </w:rPr>
      </w:pPr>
    </w:p>
    <w:p w14:paraId="23D5952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saith, indeed, 1 Cor. 9:27, "I keep under my body, and bring it into subjection, lest by any means I should be found ἀδόκιμος ."</w:t>
      </w:r>
    </w:p>
    <w:p w14:paraId="02C48DF6">
      <w:pPr>
        <w:pStyle w:val="3"/>
        <w:spacing w:before="321" w:line="251" w:lineRule="auto"/>
        <w:ind w:left="7" w:right="1" w:firstLine="6"/>
        <w:jc w:val="both"/>
        <w:rPr>
          <w:rFonts w:hint="eastAsia" w:ascii="华文楷体" w:hAnsi="华文楷体" w:eastAsia="华文楷体" w:cs="华文楷体"/>
          <w:sz w:val="30"/>
          <w:szCs w:val="30"/>
        </w:rPr>
      </w:pPr>
    </w:p>
    <w:p w14:paraId="6FC9056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他的确说，哥林多前书九章二十七节：“我是攻克己身，叫身服我；恐怕我传福音给别人，自己反被弃绝了 (adokimos) [希腊文]。”</w:t>
      </w:r>
    </w:p>
    <w:p w14:paraId="6028C391">
      <w:pPr>
        <w:pStyle w:val="3"/>
        <w:spacing w:before="321" w:line="251" w:lineRule="auto"/>
        <w:ind w:left="7" w:right="1" w:firstLine="6"/>
        <w:jc w:val="both"/>
        <w:rPr>
          <w:rFonts w:hint="eastAsia" w:ascii="华文楷体" w:hAnsi="华文楷体" w:eastAsia="华文楷体" w:cs="华文楷体"/>
          <w:sz w:val="30"/>
          <w:szCs w:val="30"/>
        </w:rPr>
      </w:pPr>
    </w:p>
    <w:p w14:paraId="0F07221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ἀδόκιμος, there, any more is intended than "not approved or accepted" in that service he had in hand, Mr Goodwin laboureth not to evince; and if that be the sense of the words (as the scope of the whole manifesteth it to be), then all that Paul there expresseth is, that he endeavoured always to approve himself, and by all means, an acceptable workman, not to be rejected or disallowed in the labour of preaching the gospel which he had undertaken.</w:t>
      </w:r>
    </w:p>
    <w:p w14:paraId="6B4DFD2A">
      <w:pPr>
        <w:pStyle w:val="3"/>
        <w:spacing w:before="321" w:line="251" w:lineRule="auto"/>
        <w:ind w:left="7" w:right="1" w:firstLine="6"/>
        <w:jc w:val="both"/>
        <w:rPr>
          <w:rFonts w:hint="eastAsia" w:ascii="华文楷体" w:hAnsi="华文楷体" w:eastAsia="华文楷体" w:cs="华文楷体"/>
          <w:sz w:val="30"/>
          <w:szCs w:val="30"/>
        </w:rPr>
      </w:pPr>
    </w:p>
    <w:p w14:paraId="5040101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至于那里的 ἀδόκιμος (adokimos) 是否意指比在他手头那项事奉中“不蒙悦纳或不被接纳”更多，古德温先生并未努力证明；倘若那是这些话的意义（正如整体范围所显明的），那么保罗在那里所表达的全部是，他总是努力证明自己，并藉着一切途径，成为一个可悦纳的工人，在他所承担的传讲福音的劳苦中，不被拒绝或否定。</w:t>
      </w:r>
    </w:p>
    <w:p w14:paraId="02FD6412">
      <w:pPr>
        <w:pStyle w:val="3"/>
        <w:spacing w:before="321" w:line="251" w:lineRule="auto"/>
        <w:ind w:left="7" w:right="1" w:firstLine="6"/>
        <w:jc w:val="both"/>
        <w:rPr>
          <w:rFonts w:hint="eastAsia" w:ascii="华文楷体" w:hAnsi="华文楷体" w:eastAsia="华文楷体" w:cs="华文楷体"/>
          <w:sz w:val="30"/>
          <w:szCs w:val="30"/>
        </w:rPr>
      </w:pPr>
    </w:p>
    <w:p w14:paraId="434A0B6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acknowledge that this thought and contrivance may well become him who livethat the greatest rate of assurance that God affordeth to any here below; yea, that such thoughts and endeavours do naturally and genuinely flow from the assurance of the love of God we also grant.</w:t>
      </w:r>
    </w:p>
    <w:p w14:paraId="5222D83B">
      <w:pPr>
        <w:pStyle w:val="3"/>
        <w:spacing w:before="321" w:line="251" w:lineRule="auto"/>
        <w:ind w:left="7" w:right="1" w:firstLine="6"/>
        <w:jc w:val="both"/>
        <w:rPr>
          <w:rFonts w:hint="eastAsia" w:ascii="华文楷体" w:hAnsi="华文楷体" w:eastAsia="华文楷体" w:cs="华文楷体"/>
          <w:sz w:val="30"/>
          <w:szCs w:val="30"/>
        </w:rPr>
      </w:pPr>
    </w:p>
    <w:p w14:paraId="6CF2E38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我们承认，这种思想和谋划，很适合于那位生活在神赐予地上任何人最高确据水平上的人；是的，我们也承认，这类思想和努力，自然而真诚地源于对神之爱的确据。</w:t>
      </w:r>
    </w:p>
    <w:p w14:paraId="41F69BE4">
      <w:pPr>
        <w:pStyle w:val="3"/>
        <w:spacing w:before="321" w:line="251" w:lineRule="auto"/>
        <w:ind w:left="7" w:right="1" w:firstLine="6"/>
        <w:jc w:val="both"/>
        <w:rPr>
          <w:rFonts w:hint="eastAsia" w:ascii="华文楷体" w:hAnsi="华文楷体" w:eastAsia="华文楷体" w:cs="华文楷体"/>
          <w:sz w:val="30"/>
          <w:szCs w:val="30"/>
        </w:rPr>
      </w:pPr>
    </w:p>
    <w:p w14:paraId="438A7BE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supposing that being a reprobate, by a metonymy of the effect, may here signify to be damned, how doth this prove that it was possible in respect of the event that he should be damned?</w:t>
      </w:r>
    </w:p>
    <w:p w14:paraId="6580E829">
      <w:pPr>
        <w:pStyle w:val="3"/>
        <w:spacing w:before="321" w:line="251" w:lineRule="auto"/>
        <w:ind w:left="7" w:right="1" w:firstLine="6"/>
        <w:jc w:val="both"/>
        <w:rPr>
          <w:rFonts w:hint="eastAsia" w:ascii="华文楷体" w:hAnsi="华文楷体" w:eastAsia="华文楷体" w:cs="华文楷体"/>
          <w:sz w:val="30"/>
          <w:szCs w:val="30"/>
        </w:rPr>
      </w:pPr>
    </w:p>
    <w:p w14:paraId="0DB59FA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然而，假设“成为被弃绝的人”(being a reprobate)，藉着结果的转喻，在此处可能意指被定罪，这又如何证明就结局而言，他有可能被定罪呢？</w:t>
      </w:r>
    </w:p>
    <w:p w14:paraId="4A705FBF">
      <w:pPr>
        <w:pStyle w:val="3"/>
        <w:spacing w:before="321" w:line="251" w:lineRule="auto"/>
        <w:ind w:left="7" w:right="1" w:firstLine="6"/>
        <w:jc w:val="both"/>
        <w:rPr>
          <w:rFonts w:hint="eastAsia" w:ascii="华文楷体" w:hAnsi="华文楷体" w:eastAsia="华文楷体" w:cs="华文楷体"/>
          <w:sz w:val="30"/>
          <w:szCs w:val="30"/>
        </w:rPr>
      </w:pPr>
    </w:p>
    <w:p w14:paraId="203B7CC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because he laboured that he might not be so."</w:t>
      </w:r>
    </w:p>
    <w:p w14:paraId="43D5B395">
      <w:pPr>
        <w:pStyle w:val="3"/>
        <w:spacing w:before="321" w:line="251" w:lineRule="auto"/>
        <w:ind w:left="7" w:right="1" w:firstLine="6"/>
        <w:jc w:val="both"/>
        <w:rPr>
          <w:rFonts w:hint="eastAsia" w:ascii="华文楷体" w:hAnsi="华文楷体" w:eastAsia="华文楷体" w:cs="华文楷体"/>
          <w:sz w:val="30"/>
          <w:szCs w:val="30"/>
        </w:rPr>
      </w:pPr>
    </w:p>
    <w:p w14:paraId="61884AE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“为什么，因为他劳苦，好让他不至于如此。”</w:t>
      </w:r>
    </w:p>
    <w:p w14:paraId="5195B51F">
      <w:pPr>
        <w:pStyle w:val="3"/>
        <w:spacing w:before="321" w:line="251" w:lineRule="auto"/>
        <w:ind w:left="7" w:right="1" w:firstLine="6"/>
        <w:jc w:val="both"/>
        <w:rPr>
          <w:rFonts w:hint="eastAsia" w:ascii="华文楷体" w:hAnsi="华文楷体" w:eastAsia="华文楷体" w:cs="华文楷体"/>
          <w:sz w:val="30"/>
          <w:szCs w:val="30"/>
        </w:rPr>
      </w:pPr>
    </w:p>
    <w:p w14:paraId="01B07B6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 man can use the means of avoiding anything, but he must be uncertain whether in the use of those means it may be avoided or no!</w:t>
      </w:r>
    </w:p>
    <w:p w14:paraId="482B05D5">
      <w:pPr>
        <w:pStyle w:val="3"/>
        <w:spacing w:before="321" w:line="251" w:lineRule="auto"/>
        <w:ind w:left="7" w:right="1" w:firstLine="6"/>
        <w:jc w:val="both"/>
        <w:rPr>
          <w:rFonts w:hint="eastAsia" w:ascii="华文楷体" w:hAnsi="华文楷体" w:eastAsia="华文楷体" w:cs="华文楷体"/>
          <w:sz w:val="30"/>
          <w:szCs w:val="30"/>
        </w:rPr>
      </w:pPr>
    </w:p>
    <w:p w14:paraId="4494681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也就是说，没有人能运用避免任何事物的途径，而不确定在运用那些途径时，它是否能被避免！</w:t>
      </w:r>
    </w:p>
    <w:p w14:paraId="78C2605C">
      <w:pPr>
        <w:pStyle w:val="3"/>
        <w:spacing w:before="321" w:line="251" w:lineRule="auto"/>
        <w:ind w:left="7" w:right="1" w:firstLine="6"/>
        <w:jc w:val="both"/>
        <w:rPr>
          <w:rFonts w:hint="eastAsia" w:ascii="华文楷体" w:hAnsi="华文楷体" w:eastAsia="华文楷体" w:cs="华文楷体"/>
          <w:sz w:val="30"/>
          <w:szCs w:val="30"/>
        </w:rPr>
      </w:pPr>
    </w:p>
    <w:p w14:paraId="7A5A0DF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looketh like begging the thing in question.</w:t>
      </w:r>
    </w:p>
    <w:p w14:paraId="3C242060">
      <w:pPr>
        <w:pStyle w:val="3"/>
        <w:spacing w:before="321" w:line="251" w:lineRule="auto"/>
        <w:ind w:left="7" w:right="1" w:firstLine="6"/>
        <w:jc w:val="both"/>
        <w:rPr>
          <w:rFonts w:hint="eastAsia" w:ascii="华文楷体" w:hAnsi="华文楷体" w:eastAsia="华文楷体" w:cs="华文楷体"/>
          <w:sz w:val="30"/>
          <w:szCs w:val="30"/>
        </w:rPr>
      </w:pPr>
    </w:p>
    <w:p w14:paraId="5C8B416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这看起来像是在乞求所争议之事。</w:t>
      </w:r>
    </w:p>
    <w:p w14:paraId="78DD96B3">
      <w:pPr>
        <w:pStyle w:val="3"/>
        <w:spacing w:before="321" w:line="251" w:lineRule="auto"/>
        <w:ind w:left="7" w:right="1" w:firstLine="6"/>
        <w:jc w:val="both"/>
        <w:rPr>
          <w:rFonts w:hint="eastAsia" w:ascii="华文楷体" w:hAnsi="华文楷体" w:eastAsia="华文楷体" w:cs="华文楷体"/>
          <w:sz w:val="30"/>
          <w:szCs w:val="30"/>
        </w:rPr>
      </w:pPr>
    </w:p>
    <w:p w14:paraId="4521871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labouring and endeavouring in the ways expressed, evidently manifesteth such a labour and endeavour, in such a way, to be the appointed means of avoiding the condition of being ἀδόκιμος .</w:t>
      </w:r>
    </w:p>
    <w:p w14:paraId="3F9A65DA">
      <w:pPr>
        <w:pStyle w:val="3"/>
        <w:spacing w:before="321" w:line="251" w:lineRule="auto"/>
        <w:ind w:left="7" w:right="1" w:firstLine="6"/>
        <w:jc w:val="both"/>
        <w:rPr>
          <w:rFonts w:hint="eastAsia" w:ascii="华文楷体" w:hAnsi="华文楷体" w:eastAsia="华文楷体" w:cs="华文楷体"/>
          <w:sz w:val="30"/>
          <w:szCs w:val="30"/>
        </w:rPr>
      </w:pPr>
    </w:p>
    <w:p w14:paraId="7D12EB7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保罗，在所表达之道路上劳苦并努力，清楚地显明这样一种劳苦和努力，以这样一种方式，是避免成为 ἀδόκιμος (adokimos) [被弃绝] 之境况的指定途径。</w:t>
      </w:r>
    </w:p>
    <w:p w14:paraId="5652E7A9">
      <w:pPr>
        <w:pStyle w:val="3"/>
        <w:spacing w:before="321" w:line="251" w:lineRule="auto"/>
        <w:ind w:left="7" w:right="1" w:firstLine="6"/>
        <w:jc w:val="both"/>
        <w:rPr>
          <w:rFonts w:hint="eastAsia" w:ascii="华文楷体" w:hAnsi="华文楷体" w:eastAsia="华文楷体" w:cs="华文楷体"/>
          <w:sz w:val="30"/>
          <w:szCs w:val="30"/>
        </w:rPr>
      </w:pPr>
    </w:p>
    <w:p w14:paraId="0E82295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an infallible connection betwixt the use of such means and the deliverance from that state is proved.</w:t>
      </w:r>
    </w:p>
    <w:p w14:paraId="23DFB02C">
      <w:pPr>
        <w:pStyle w:val="3"/>
        <w:spacing w:before="321" w:line="251" w:lineRule="auto"/>
        <w:ind w:left="7" w:right="1" w:firstLine="6"/>
        <w:jc w:val="both"/>
        <w:rPr>
          <w:rFonts w:hint="eastAsia" w:ascii="华文楷体" w:hAnsi="华文楷体" w:eastAsia="华文楷体" w:cs="华文楷体"/>
          <w:sz w:val="30"/>
          <w:szCs w:val="30"/>
        </w:rPr>
      </w:pPr>
    </w:p>
    <w:p w14:paraId="3A932B6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运用这类途径与从那种状态得释放之间，存在着无误的联系，这一点得到了证明。</w:t>
      </w:r>
    </w:p>
    <w:p w14:paraId="673877CF">
      <w:pPr>
        <w:pStyle w:val="3"/>
        <w:spacing w:before="321" w:line="251" w:lineRule="auto"/>
        <w:ind w:left="7" w:right="1" w:firstLine="6"/>
        <w:jc w:val="both"/>
        <w:rPr>
          <w:rFonts w:hint="eastAsia" w:ascii="华文楷体" w:hAnsi="华文楷体" w:eastAsia="华文楷体" w:cs="华文楷体"/>
          <w:sz w:val="30"/>
          <w:szCs w:val="30"/>
        </w:rPr>
      </w:pPr>
    </w:p>
    <w:p w14:paraId="41F581F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Paul had not assurance of the sufficiency of the grace of God with him for his certain use of those means, and certain, infallible deliverance from that end, nothing in the least is intimated in the text, or brought in from any place else by Mr Goodwin, to give colour thereunto.</w:t>
      </w:r>
    </w:p>
    <w:p w14:paraId="70BF6ECD">
      <w:pPr>
        <w:pStyle w:val="3"/>
        <w:spacing w:before="321" w:line="251" w:lineRule="auto"/>
        <w:ind w:left="7" w:right="1" w:firstLine="6"/>
        <w:jc w:val="both"/>
        <w:rPr>
          <w:rFonts w:hint="eastAsia" w:ascii="华文楷体" w:hAnsi="华文楷体" w:eastAsia="华文楷体" w:cs="华文楷体"/>
          <w:sz w:val="30"/>
          <w:szCs w:val="30"/>
        </w:rPr>
      </w:pPr>
    </w:p>
    <w:p w14:paraId="3551E87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但至于保罗没有确据，神与他同在的恩典足以使他确定地运用那些途径，并确定、无误地从那个结局得释放，经文中丝毫没有暗示，古德温先生也未从任何其他地方引证来加以粉饰。</w:t>
      </w:r>
    </w:p>
    <w:p w14:paraId="7A4A5682">
      <w:pPr>
        <w:pStyle w:val="3"/>
        <w:spacing w:before="321" w:line="251" w:lineRule="auto"/>
        <w:ind w:left="7" w:right="1" w:firstLine="6"/>
        <w:jc w:val="both"/>
        <w:rPr>
          <w:rFonts w:hint="eastAsia" w:ascii="华文楷体" w:hAnsi="华文楷体" w:eastAsia="华文楷体" w:cs="华文楷体"/>
          <w:sz w:val="30"/>
          <w:szCs w:val="30"/>
        </w:rPr>
      </w:pPr>
    </w:p>
    <w:p w14:paraId="7D8E693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scripture at large afterward.</w:t>
      </w:r>
    </w:p>
    <w:p w14:paraId="451505ED">
      <w:pPr>
        <w:pStyle w:val="3"/>
        <w:spacing w:before="321" w:line="251" w:lineRule="auto"/>
        <w:ind w:left="7" w:right="1" w:firstLine="6"/>
        <w:jc w:val="both"/>
        <w:rPr>
          <w:rFonts w:hint="eastAsia" w:ascii="华文楷体" w:hAnsi="华文楷体" w:eastAsia="华文楷体" w:cs="华文楷体"/>
          <w:sz w:val="30"/>
          <w:szCs w:val="30"/>
        </w:rPr>
      </w:pPr>
    </w:p>
    <w:p w14:paraId="0775D5D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但关于这段经文，稍后将详细论述。</w:t>
      </w:r>
    </w:p>
    <w:p w14:paraId="51714DFD">
      <w:pPr>
        <w:pStyle w:val="3"/>
        <w:spacing w:before="321" w:line="251" w:lineRule="auto"/>
        <w:ind w:left="7" w:right="1" w:firstLine="6"/>
        <w:jc w:val="both"/>
        <w:rPr>
          <w:rFonts w:hint="eastAsia" w:ascii="华文楷体" w:hAnsi="华文楷体" w:eastAsia="华文楷体" w:cs="华文楷体"/>
          <w:sz w:val="30"/>
          <w:szCs w:val="30"/>
        </w:rPr>
      </w:pPr>
    </w:p>
    <w:p w14:paraId="32060FE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himself to have fairly quit himself of the former plea in the behalf of our doctrine, as by himself proposed, headdethanother pretension in the behalf of the same plea formerly produced, which he attempteth also to take out of the way, having in some measure prepared it in his proposal of it for an easy removal.</w:t>
      </w:r>
    </w:p>
    <w:p w14:paraId="0D451E11">
      <w:pPr>
        <w:pStyle w:val="3"/>
        <w:spacing w:before="321" w:line="251" w:lineRule="auto"/>
        <w:ind w:left="7" w:right="1" w:firstLine="6"/>
        <w:jc w:val="both"/>
        <w:rPr>
          <w:rFonts w:hint="eastAsia" w:ascii="华文楷体" w:hAnsi="华文楷体" w:eastAsia="华文楷体" w:cs="华文楷体"/>
          <w:sz w:val="30"/>
          <w:szCs w:val="30"/>
        </w:rPr>
      </w:pPr>
    </w:p>
    <w:p w14:paraId="527BAB3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他自己已公正地摆脱了先前为我们教义所作的辩解——正如他自己所提出的那样——他又加上了另一个为先前所提出之同样辩解而作的主张，他也试图将其排除，既已在其提出时在某种程度上为其轻易移除作了准备。</w:t>
      </w:r>
    </w:p>
    <w:p w14:paraId="7D7FC2D6">
      <w:pPr>
        <w:pStyle w:val="3"/>
        <w:spacing w:before="321" w:line="251" w:lineRule="auto"/>
        <w:ind w:left="7" w:right="1" w:firstLine="6"/>
        <w:jc w:val="both"/>
        <w:rPr>
          <w:rFonts w:hint="eastAsia" w:ascii="华文楷体" w:hAnsi="华文楷体" w:eastAsia="华文楷体" w:cs="华文楷体"/>
          <w:sz w:val="30"/>
          <w:szCs w:val="30"/>
        </w:rPr>
      </w:pPr>
    </w:p>
    <w:p w14:paraId="49F8BBB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he proceedeth, "To pretend that, the weakness of the flesh in the best of saints considered, and their aptness to go astray, they must needs lie under many troublesome and tormenting fears of perishing, unless they have some promise or assurance from God to support them, that notwithstanding any declinings or goings astray incident unto them yet they shall not lose his favour or perish, is to pretend nothing but what hath been thoroughly answered already, especially in chap. 9."</w:t>
      </w:r>
    </w:p>
    <w:p w14:paraId="2F30D96C">
      <w:pPr>
        <w:pStyle w:val="3"/>
        <w:spacing w:before="321" w:line="251" w:lineRule="auto"/>
        <w:ind w:left="7" w:right="1" w:firstLine="6"/>
        <w:jc w:val="both"/>
        <w:rPr>
          <w:rFonts w:hint="eastAsia" w:ascii="华文楷体" w:hAnsi="华文楷体" w:eastAsia="华文楷体" w:cs="华文楷体"/>
          <w:sz w:val="30"/>
          <w:szCs w:val="30"/>
        </w:rPr>
      </w:pPr>
    </w:p>
    <w:p w14:paraId="7EAA511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那么，他继续说：“假装说，考虑到最佳圣徒肉体的软弱，以及他们容易走迷的倾向，他们必定处于许多麻烦且折磨人的灭亡恐惧之下，除非他们有神 algum (某个) 应许或确据来扶持他们，即尽管有任何临到他们的衰退或走迷，他们仍不至失去他的恩惠或灭亡，这不过是假装提出一些先前已彻底回答过的事物，尤其是在第九章中。”</w:t>
      </w:r>
    </w:p>
    <w:p w14:paraId="4F35E683">
      <w:pPr>
        <w:pStyle w:val="3"/>
        <w:spacing w:before="321" w:line="251" w:lineRule="auto"/>
        <w:ind w:left="7" w:right="1" w:firstLine="6"/>
        <w:jc w:val="both"/>
        <w:rPr>
          <w:rFonts w:hint="eastAsia" w:ascii="华文楷体" w:hAnsi="华文楷体" w:eastAsia="华文楷体" w:cs="华文楷体"/>
          <w:sz w:val="30"/>
          <w:szCs w:val="30"/>
        </w:rPr>
      </w:pPr>
    </w:p>
    <w:p w14:paraId="41BCEC9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Before I can admit this plea to be put in in our behalf, I shall crave leave a little to rectify and point it more sharply against the doctrine it aimeth to oppose.</w:t>
      </w:r>
    </w:p>
    <w:p w14:paraId="44D903B7">
      <w:pPr>
        <w:pStyle w:val="3"/>
        <w:spacing w:before="321" w:line="251" w:lineRule="auto"/>
        <w:ind w:left="7" w:right="1" w:firstLine="6"/>
        <w:jc w:val="both"/>
        <w:rPr>
          <w:rFonts w:hint="eastAsia" w:ascii="华文楷体" w:hAnsi="华文楷体" w:eastAsia="华文楷体" w:cs="华文楷体"/>
          <w:sz w:val="30"/>
          <w:szCs w:val="30"/>
        </w:rPr>
      </w:pPr>
    </w:p>
    <w:p w14:paraId="34739C5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答：在我能接纳这个为我们所作的辩解被提出之前，我请求允许稍微纠正它，并更尖锐地将其指向它意图反对的教义。</w:t>
      </w:r>
    </w:p>
    <w:p w14:paraId="398CA450">
      <w:pPr>
        <w:pStyle w:val="3"/>
        <w:spacing w:before="321" w:line="251" w:lineRule="auto"/>
        <w:ind w:left="7" w:right="1" w:firstLine="6"/>
        <w:jc w:val="both"/>
        <w:rPr>
          <w:rFonts w:hint="eastAsia" w:ascii="华文楷体" w:hAnsi="华文楷体" w:eastAsia="华文楷体" w:cs="华文楷体"/>
          <w:sz w:val="30"/>
          <w:szCs w:val="30"/>
        </w:rPr>
      </w:pPr>
    </w:p>
    <w:p w14:paraId="5D2C999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w:t>
      </w:r>
    </w:p>
    <w:p w14:paraId="4989617A">
      <w:pPr>
        <w:pStyle w:val="3"/>
        <w:spacing w:before="321" w:line="251" w:lineRule="auto"/>
        <w:ind w:left="7" w:right="1" w:firstLine="6"/>
        <w:jc w:val="both"/>
        <w:rPr>
          <w:rFonts w:hint="eastAsia" w:ascii="华文楷体" w:hAnsi="华文楷体" w:eastAsia="华文楷体" w:cs="华文楷体"/>
          <w:sz w:val="30"/>
          <w:szCs w:val="30"/>
        </w:rPr>
      </w:pPr>
    </w:p>
    <w:p w14:paraId="30E3172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w:t>
      </w:r>
    </w:p>
    <w:p w14:paraId="5A1D8C28">
      <w:pPr>
        <w:pStyle w:val="3"/>
        <w:spacing w:before="321" w:line="251" w:lineRule="auto"/>
        <w:ind w:left="7" w:right="1" w:firstLine="6"/>
        <w:jc w:val="both"/>
        <w:rPr>
          <w:rFonts w:hint="eastAsia" w:ascii="华文楷体" w:hAnsi="华文楷体" w:eastAsia="华文楷体" w:cs="华文楷体"/>
          <w:sz w:val="30"/>
          <w:szCs w:val="30"/>
        </w:rPr>
      </w:pPr>
    </w:p>
    <w:p w14:paraId="0D314DD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"weakness of the flesh," or the feebleness and disability of our natural man to act in, or go through with, great duties and trials, but the strength and wilfulness of the flesh, that is, of the corrupted man, even in the best of saints, continually provoking and seducing them, with sometimes an insuperable efficacy leading them captive, and working in them continually with a thousand baits and wiles (as hath been in part discovered), labouring to turn them aside from God, that fills the saints of God with tormenting, perplexing fears of perishing; and must needs do so if they have no promise of God for their preservation.</w:t>
      </w:r>
    </w:p>
    <w:p w14:paraId="3C53AE6A">
      <w:pPr>
        <w:pStyle w:val="3"/>
        <w:spacing w:before="321" w:line="251" w:lineRule="auto"/>
        <w:ind w:left="7" w:right="1" w:firstLine="6"/>
        <w:jc w:val="both"/>
        <w:rPr>
          <w:rFonts w:hint="eastAsia" w:ascii="华文楷体" w:hAnsi="华文楷体" w:eastAsia="华文楷体" w:cs="华文楷体"/>
          <w:sz w:val="30"/>
          <w:szCs w:val="30"/>
        </w:rPr>
      </w:pPr>
    </w:p>
    <w:p w14:paraId="156880C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肉体的软弱”，或我们天然之人在履行重大责任和经受重大试炼时的软弱和无能，而是肉体的力量和任性，即败坏之人的力量和任性，即使在最佳圣徒里面，也持续地挑动并诱惑他们，有时以一种不可抗拒的功效掳掠他们，并持续地以千种诱饵和诡计在他们里面作工（正如已部分揭示的），努力使他们偏离神，这才是使神圣徒充满折磨人、困惑人的灭亡恐惧的原因；倘若他们没有神保守他们的应许，就必定会如此。</w:t>
      </w:r>
    </w:p>
    <w:p w14:paraId="0B7B5AF2">
      <w:pPr>
        <w:pStyle w:val="3"/>
        <w:spacing w:before="321" w:line="251" w:lineRule="auto"/>
        <w:ind w:left="7" w:right="1" w:firstLine="6"/>
        <w:jc w:val="both"/>
        <w:rPr>
          <w:rFonts w:hint="eastAsia" w:ascii="华文楷体" w:hAnsi="华文楷体" w:eastAsia="华文楷体" w:cs="华文楷体"/>
          <w:sz w:val="30"/>
          <w:szCs w:val="30"/>
        </w:rPr>
      </w:pPr>
    </w:p>
    <w:p w14:paraId="4D0EB57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all this strength and wilfulness of the flesh, they are exposed to the assaults of other most dreadful adversaries, "wrestling with principalities and powers in heavenly places," and contending with the world as it liethunder the curse, all their days.</w:t>
      </w:r>
    </w:p>
    <w:p w14:paraId="59C7DF82">
      <w:pPr>
        <w:pStyle w:val="3"/>
        <w:spacing w:before="321" w:line="251" w:lineRule="auto"/>
        <w:ind w:left="7" w:right="1" w:firstLine="6"/>
        <w:jc w:val="both"/>
        <w:rPr>
          <w:rFonts w:hint="eastAsia" w:ascii="华文楷体" w:hAnsi="华文楷体" w:eastAsia="华文楷体" w:cs="华文楷体"/>
          <w:sz w:val="30"/>
          <w:szCs w:val="30"/>
        </w:rPr>
      </w:pPr>
    </w:p>
    <w:p w14:paraId="573D989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除了肉体这一切的力量和任性之外，他们还暴露于其他最可怕仇敌的攻击之下，“与那些执政的、掌权的……在属天境界的争战，”并一生与那卧在咒诅之下的世界争斗。</w:t>
      </w:r>
    </w:p>
    <w:p w14:paraId="5EDBB2CA">
      <w:pPr>
        <w:pStyle w:val="3"/>
        <w:spacing w:before="321" w:line="251" w:lineRule="auto"/>
        <w:ind w:left="7" w:right="1" w:firstLine="6"/>
        <w:jc w:val="both"/>
        <w:rPr>
          <w:rFonts w:hint="eastAsia" w:ascii="华文楷体" w:hAnsi="华文楷体" w:eastAsia="华文楷体" w:cs="华文楷体"/>
          <w:sz w:val="30"/>
          <w:szCs w:val="30"/>
        </w:rPr>
      </w:pPr>
    </w:p>
    <w:p w14:paraId="033891D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refer all the oppositions that believers meet withal in the course of their obedience, and which may fill them with fears that they shall one day perish, if not supported by an almighty hand, and "kept by the power of God through faith unto salvation," unto the "weakness of the flesh,"—which, in the place where the expression is used, plainly pointethat the disability of the natural man to abide in and go through with great duties and trials,—is a most vain and empty contemplation.</w:t>
      </w:r>
    </w:p>
    <w:p w14:paraId="61942E30">
      <w:pPr>
        <w:pStyle w:val="3"/>
        <w:spacing w:before="321" w:line="251" w:lineRule="auto"/>
        <w:ind w:left="7" w:right="1" w:firstLine="6"/>
        <w:jc w:val="both"/>
        <w:rPr>
          <w:rFonts w:hint="eastAsia" w:ascii="华文楷体" w:hAnsi="华文楷体" w:eastAsia="华文楷体" w:cs="华文楷体"/>
          <w:sz w:val="30"/>
          <w:szCs w:val="30"/>
        </w:rPr>
      </w:pPr>
    </w:p>
    <w:p w14:paraId="5AFAB90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信徒在其顺服过程中所遇到的一切反对——这些反对可能使他们充满恐惧，害怕他们有一天会灭亡，倘若不被全能的手扶持，并“蒙神能力因信蒙保守……得着救恩”——都归咎于“肉体的软弱”——这表达在其使用之处，清楚地指向天然之人无力持守并完成重大责任和试炼——是一种最虚妄和空洞的想法。</w:t>
      </w:r>
    </w:p>
    <w:p w14:paraId="1C28EF1B">
      <w:pPr>
        <w:pStyle w:val="3"/>
        <w:spacing w:before="321" w:line="251" w:lineRule="auto"/>
        <w:ind w:left="7" w:right="1" w:firstLine="6"/>
        <w:jc w:val="both"/>
        <w:rPr>
          <w:rFonts w:hint="eastAsia" w:ascii="华文楷体" w:hAnsi="华文楷体" w:eastAsia="华文楷体" w:cs="华文楷体"/>
          <w:sz w:val="30"/>
          <w:szCs w:val="30"/>
        </w:rPr>
      </w:pPr>
    </w:p>
    <w:p w14:paraId="460AFD3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to do with God in the matter of gospel obedience, and know what it is indeed to "serve him under temptations," can tell you another manner of story; and among them Mr Goodwin could do so to the purpose, if his thoughts were not prejudiced by any biassing opinions that must be leaned unto.</w:t>
      </w:r>
    </w:p>
    <w:p w14:paraId="125D6A30">
      <w:pPr>
        <w:pStyle w:val="3"/>
        <w:spacing w:before="321" w:line="251" w:lineRule="auto"/>
        <w:ind w:left="7" w:right="1" w:firstLine="6"/>
        <w:jc w:val="both"/>
        <w:rPr>
          <w:rFonts w:hint="eastAsia" w:ascii="华文楷体" w:hAnsi="华文楷体" w:eastAsia="华文楷体" w:cs="华文楷体"/>
          <w:sz w:val="30"/>
          <w:szCs w:val="30"/>
        </w:rPr>
      </w:pPr>
    </w:p>
    <w:p w14:paraId="102FFAD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那些在福音顺服的事上与神交往，并确实知道什么是“在试探中事奉他”的人，能告诉你另一种说法；在他们中间，古德温先生也能如此切中要害，倘若他的思想没有被任何必须倚靠的偏见性观点所损害的话。</w:t>
      </w:r>
    </w:p>
    <w:p w14:paraId="7D1A53B0">
      <w:pPr>
        <w:pStyle w:val="3"/>
        <w:spacing w:before="321" w:line="251" w:lineRule="auto"/>
        <w:ind w:left="7" w:right="1" w:firstLine="6"/>
        <w:jc w:val="both"/>
        <w:rPr>
          <w:rFonts w:hint="eastAsia" w:ascii="华文楷体" w:hAnsi="华文楷体" w:eastAsia="华文楷体" w:cs="华文楷体"/>
          <w:sz w:val="30"/>
          <w:szCs w:val="30"/>
        </w:rPr>
      </w:pPr>
    </w:p>
    <w:p w14:paraId="328A641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say that the saints of God, in the condition mentioned, stand in need of any promise of God, that notwithstanding any declinings or goings astray incident unto them, they shall not lose his favour or perish; but, that they shall have such a presence of his Spirit and sufficiency of his grace with them all their days, that they shall never, notwithstanding all the oppositions and difficulties they meet withal, utterly fail in their faith, nor be prevailed against to depart wickedly and utterly from God.</w:t>
      </w:r>
    </w:p>
    <w:p w14:paraId="419AD343">
      <w:pPr>
        <w:pStyle w:val="3"/>
        <w:spacing w:before="321" w:line="251" w:lineRule="auto"/>
        <w:ind w:left="7" w:right="1" w:firstLine="6"/>
        <w:jc w:val="both"/>
        <w:rPr>
          <w:rFonts w:hint="eastAsia" w:ascii="华文楷体" w:hAnsi="华文楷体" w:eastAsia="华文楷体" w:cs="华文楷体"/>
          <w:sz w:val="30"/>
          <w:szCs w:val="30"/>
        </w:rPr>
      </w:pPr>
    </w:p>
    <w:p w14:paraId="1CE0DD3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我们并非说神的圣徒，在所提及的境况中，需要神 qualsiasi (任何) 应许，即尽管有任何临到他们的衰退或走迷，他们仍不至失去他的恩惠或灭亡；而是，他们一生都必有他圣灵如此的同在和他恩典如此的充足，以致他们永不，尽管遇到一切反对和困难，全然失落他们的信心，也不被胜过以致邪恶地并全然地离开神。</w:t>
      </w:r>
    </w:p>
    <w:p w14:paraId="586EDCA7">
      <w:pPr>
        <w:pStyle w:val="3"/>
        <w:spacing w:before="321" w:line="251" w:lineRule="auto"/>
        <w:ind w:left="7" w:right="1" w:firstLine="6"/>
        <w:jc w:val="both"/>
        <w:rPr>
          <w:rFonts w:hint="eastAsia" w:ascii="华文楷体" w:hAnsi="华文楷体" w:eastAsia="华文楷体" w:cs="华文楷体"/>
          <w:sz w:val="30"/>
          <w:szCs w:val="30"/>
        </w:rPr>
      </w:pPr>
    </w:p>
    <w:p w14:paraId="31007A4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I see not but that, supposing that it is necessary that the saints be delivered from troublesome, perplexing fears of perishing, and that God hath made provision for that end and purpose (which that he hath seems to be granted by our author),—I say, I cannot see but that this plea striketh at the very heart of the apostasy of saints, though not very fitly brought in in this place, in reference to the argument that occasioned it.</w:t>
      </w:r>
    </w:p>
    <w:p w14:paraId="7D99F7AC">
      <w:pPr>
        <w:pStyle w:val="3"/>
        <w:spacing w:before="321" w:line="251" w:lineRule="auto"/>
        <w:ind w:left="7" w:right="1" w:firstLine="6"/>
        <w:jc w:val="both"/>
        <w:rPr>
          <w:rFonts w:hint="eastAsia" w:ascii="华文楷体" w:hAnsi="华文楷体" w:eastAsia="华文楷体" w:cs="华文楷体"/>
          <w:sz w:val="30"/>
          <w:szCs w:val="30"/>
        </w:rPr>
      </w:pPr>
    </w:p>
    <w:p w14:paraId="079ABD7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看不出，假设圣徒必须从麻烦、困惑的灭亡恐惧中得释放，并且神已为此目的作了预备（我们的作者似乎承认他已如此行）——我说，我看不出这个辩解不直击圣徒背道的核心，虽然在此处，就引起它的论证而言，提出得并非很恰当。</w:t>
      </w:r>
    </w:p>
    <w:p w14:paraId="5EB6F515">
      <w:pPr>
        <w:pStyle w:val="3"/>
        <w:spacing w:before="321" w:line="251" w:lineRule="auto"/>
        <w:ind w:left="7" w:right="1" w:firstLine="6"/>
        <w:jc w:val="both"/>
        <w:rPr>
          <w:rFonts w:hint="eastAsia" w:ascii="华文楷体" w:hAnsi="华文楷体" w:eastAsia="华文楷体" w:cs="华文楷体"/>
          <w:sz w:val="30"/>
          <w:szCs w:val="30"/>
        </w:rPr>
      </w:pPr>
    </w:p>
    <w:p w14:paraId="65874EE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author, knowing his faculty to lie more in evading what is objected against him than in urging arguments for his own opinion, doth everywhere, upon the first proposal of any argument, divert to other considerations and to the answering of objections, though, perhaps, not at all to the plea in hand, nor any way occasioned by it.</w:t>
      </w:r>
    </w:p>
    <w:p w14:paraId="6EB1B56C">
      <w:pPr>
        <w:pStyle w:val="3"/>
        <w:spacing w:before="321" w:line="251" w:lineRule="auto"/>
        <w:ind w:left="7" w:right="1" w:firstLine="6"/>
        <w:jc w:val="both"/>
        <w:rPr>
          <w:rFonts w:hint="eastAsia" w:ascii="华文楷体" w:hAnsi="华文楷体" w:eastAsia="华文楷体" w:cs="华文楷体"/>
          <w:sz w:val="30"/>
          <w:szCs w:val="30"/>
        </w:rPr>
      </w:pPr>
    </w:p>
    <w:p w14:paraId="152EFE5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作者，知道他的才能更在于规避对他提出的反对意见，而非为他自己的观点提出论证，便处处，在一提出任何论证时，就转移到其他考量和回答反对意见上，虽然，或许，丝毫与手头的辩解无关，也并非由其引起。</w:t>
      </w:r>
    </w:p>
    <w:p w14:paraId="0850FB4C">
      <w:pPr>
        <w:pStyle w:val="3"/>
        <w:spacing w:before="321" w:line="251" w:lineRule="auto"/>
        <w:ind w:left="7" w:right="1" w:firstLine="6"/>
        <w:jc w:val="both"/>
        <w:rPr>
          <w:rFonts w:hint="eastAsia" w:ascii="华文楷体" w:hAnsi="华文楷体" w:eastAsia="华文楷体" w:cs="华文楷体"/>
          <w:sz w:val="30"/>
          <w:szCs w:val="30"/>
        </w:rPr>
      </w:pPr>
    </w:p>
    <w:p w14:paraId="273A25B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saith he, now, in defence of his dearly beloved, thus attempted, to vindicate it from this sore imputation of robbing and despoiling the saints of God of their peace and assurance, purchased for them at no less rate than the blood of the Lord Jesus?</w:t>
      </w:r>
    </w:p>
    <w:p w14:paraId="4AD745F0">
      <w:pPr>
        <w:pStyle w:val="3"/>
        <w:spacing w:before="321" w:line="251" w:lineRule="auto"/>
        <w:ind w:left="7" w:right="1" w:firstLine="6"/>
        <w:jc w:val="both"/>
        <w:rPr>
          <w:rFonts w:hint="eastAsia" w:ascii="华文楷体" w:hAnsi="华文楷体" w:eastAsia="华文楷体" w:cs="华文楷体"/>
          <w:sz w:val="30"/>
          <w:szCs w:val="30"/>
        </w:rPr>
      </w:pPr>
    </w:p>
    <w:p w14:paraId="253ACC4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但如今，他为他如此被尝试的、心爱之物辩护，要使其免于这项严重指控——即剥夺并掠夺神圣徒的平安和确据，这平安和确据是以不低于主耶稣宝血的代价为他们买赎的——又说了什么呢？</w:t>
      </w:r>
    </w:p>
    <w:p w14:paraId="09B585B9">
      <w:pPr>
        <w:pStyle w:val="3"/>
        <w:spacing w:before="321" w:line="251" w:lineRule="auto"/>
        <w:ind w:left="7" w:right="1" w:firstLine="6"/>
        <w:jc w:val="both"/>
        <w:rPr>
          <w:rFonts w:hint="eastAsia" w:ascii="华文楷体" w:hAnsi="华文楷体" w:eastAsia="华文楷体" w:cs="华文楷体"/>
          <w:sz w:val="30"/>
          <w:szCs w:val="30"/>
        </w:rPr>
      </w:pPr>
    </w:p>
    <w:p w14:paraId="428A4B7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telleth you,then, three things:—</w:t>
      </w:r>
    </w:p>
    <w:p w14:paraId="2985A10B">
      <w:pPr>
        <w:pStyle w:val="3"/>
        <w:spacing w:before="321" w:line="251" w:lineRule="auto"/>
        <w:ind w:left="7" w:right="1" w:firstLine="6"/>
        <w:jc w:val="both"/>
        <w:rPr>
          <w:rFonts w:hint="eastAsia" w:ascii="华文楷体" w:hAnsi="华文楷体" w:eastAsia="华文楷体" w:cs="华文楷体"/>
          <w:sz w:val="30"/>
          <w:szCs w:val="30"/>
        </w:rPr>
      </w:pPr>
    </w:p>
    <w:p w14:paraId="0B010C0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那么，他告诉你们三件事：——</w:t>
      </w:r>
    </w:p>
    <w:p w14:paraId="7361C0E0">
      <w:pPr>
        <w:pStyle w:val="3"/>
        <w:spacing w:before="321" w:line="251" w:lineRule="auto"/>
        <w:ind w:left="7" w:right="1" w:firstLine="6"/>
        <w:jc w:val="both"/>
        <w:rPr>
          <w:rFonts w:hint="eastAsia" w:ascii="华文楷体" w:hAnsi="华文楷体" w:eastAsia="华文楷体" w:cs="华文楷体"/>
          <w:sz w:val="30"/>
          <w:szCs w:val="30"/>
        </w:rPr>
      </w:pPr>
    </w:p>
    <w:p w14:paraId="1C71C4D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weakness of the flesh, or aptness of miscarrying through this, is no reasonable ground of fear to any true believer of his perishing, considering that no man loseth or forfeiteth the grace and favour of God through sins of weakness or infirmity.</w:t>
      </w:r>
    </w:p>
    <w:p w14:paraId="362F6B67">
      <w:pPr>
        <w:pStyle w:val="3"/>
        <w:spacing w:before="321" w:line="251" w:lineRule="auto"/>
        <w:ind w:left="7" w:right="1" w:firstLine="6"/>
        <w:jc w:val="both"/>
        <w:rPr>
          <w:rFonts w:hint="eastAsia" w:ascii="华文楷体" w:hAnsi="华文楷体" w:eastAsia="华文楷体" w:cs="华文楷体"/>
          <w:sz w:val="30"/>
          <w:szCs w:val="30"/>
        </w:rPr>
      </w:pPr>
    </w:p>
    <w:p w14:paraId="7B5FD67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“肉体的软弱，或因此而失足的倾向，对任何真信徒而言，都不是害怕他灭亡的合理根据，考虑到没有人会因软弱或 infirmity (软弱) 的罪而失去或丧失神的恩典和恩惠。</w:t>
      </w:r>
    </w:p>
    <w:p w14:paraId="1F10CE56">
      <w:pPr>
        <w:pStyle w:val="3"/>
        <w:spacing w:before="321" w:line="251" w:lineRule="auto"/>
        <w:ind w:left="7" w:right="1" w:firstLine="6"/>
        <w:jc w:val="both"/>
        <w:rPr>
          <w:rFonts w:hint="eastAsia" w:ascii="华文楷体" w:hAnsi="华文楷体" w:eastAsia="华文楷体" w:cs="华文楷体"/>
          <w:sz w:val="30"/>
          <w:szCs w:val="30"/>
        </w:rPr>
      </w:pPr>
    </w:p>
    <w:p w14:paraId="17D6206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the strength of sin and corruption in men that exposeth to the danger of losing the love of God."</w:t>
      </w:r>
    </w:p>
    <w:p w14:paraId="6B8B6720">
      <w:pPr>
        <w:pStyle w:val="3"/>
        <w:spacing w:before="321" w:line="251" w:lineRule="auto"/>
        <w:ind w:left="7" w:right="1" w:firstLine="6"/>
        <w:jc w:val="both"/>
        <w:rPr>
          <w:rFonts w:hint="eastAsia" w:ascii="华文楷体" w:hAnsi="华文楷体" w:eastAsia="华文楷体" w:cs="华文楷体"/>
          <w:sz w:val="30"/>
          <w:szCs w:val="30"/>
        </w:rPr>
      </w:pPr>
    </w:p>
    <w:p w14:paraId="13A7848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唯独人里面罪和败坏的力量，才使人暴露于失去神之爱的危险中。”</w:t>
      </w:r>
    </w:p>
    <w:p w14:paraId="47C5918F">
      <w:pPr>
        <w:pStyle w:val="3"/>
        <w:spacing w:before="321" w:line="251" w:lineRule="auto"/>
        <w:ind w:left="7" w:right="1" w:firstLine="6"/>
        <w:jc w:val="both"/>
        <w:rPr>
          <w:rFonts w:hint="eastAsia" w:ascii="华文楷体" w:hAnsi="华文楷体" w:eastAsia="华文楷体" w:cs="华文楷体"/>
          <w:sz w:val="30"/>
          <w:szCs w:val="30"/>
        </w:rPr>
      </w:pPr>
    </w:p>
    <w:p w14:paraId="22A1DB4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latter part of these words plainly discovers the vanity of the former, as produced for any such end and purpose as that in hand: for though I willingly grant that that which is termed "The weakness of the flesh" is enough to make any man whatever fear that he shall not hold out in the course of his obedience to the end, if he have no promise of supportment and preservation by an almighty power (notwithstanding it is affirmed that it draweth men only to "sins of weakness or infirmity," which I thought had not been called so from weakness of the flesh, but of grace in believers), yet it is the strength, the power, the law, the subtlety of the flesh, or indwellingsin, that is the matter of our plea in this case; not that which Paul "gloried in," even his "infirmity," but that which made him cry out, "O wretched man that I am! who shall deliver me from the body of this death?"</w:t>
      </w:r>
    </w:p>
    <w:p w14:paraId="452AE610">
      <w:pPr>
        <w:pStyle w:val="3"/>
        <w:spacing w:before="321" w:line="251" w:lineRule="auto"/>
        <w:ind w:left="7" w:right="1" w:firstLine="6"/>
        <w:jc w:val="both"/>
        <w:rPr>
          <w:rFonts w:hint="eastAsia" w:ascii="华文楷体" w:hAnsi="华文楷体" w:eastAsia="华文楷体" w:cs="华文楷体"/>
          <w:sz w:val="30"/>
          <w:szCs w:val="30"/>
        </w:rPr>
      </w:pPr>
    </w:p>
    <w:p w14:paraId="2B04BF0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些话的后半部分清楚地揭示了前半部分的虚妄，就其为手头的任何这种目的而提出而言：因为虽然我甘愿承认那被称为“肉体的软弱”的事物，足以使任何一个人害怕他无法在其顺服的进程中持守到底，倘若他没有全能力量扶持和保守的应许（尽管断言它仅仅引诱人犯“软弱或 infirmity (软弱) 的罪”，我原以为这并非因肉体的软弱，而是因信徒恩典的软弱而如此称呼），然而正是肉体的力量、权势、律法、诡诈，或内住的罪，才是我们在此案中辩解的内容；并非保罗所“夸耀”的，即他的“软弱”，而是那使他呼喊：“我真是苦啊！谁能救我脱离这取死的身体呢？”的事物。</w:t>
      </w:r>
    </w:p>
    <w:p w14:paraId="46FC8269">
      <w:pPr>
        <w:pStyle w:val="3"/>
        <w:spacing w:before="321" w:line="251" w:lineRule="auto"/>
        <w:ind w:left="7" w:right="1" w:firstLine="6"/>
        <w:jc w:val="both"/>
        <w:rPr>
          <w:rFonts w:hint="eastAsia" w:ascii="华文楷体" w:hAnsi="华文楷体" w:eastAsia="华文楷体" w:cs="华文楷体"/>
          <w:sz w:val="30"/>
          <w:szCs w:val="30"/>
        </w:rPr>
      </w:pPr>
    </w:p>
    <w:p w14:paraId="25997DA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the distress by reason whereof he found no deliverance, but only in the assured love of God in Jesus Christ, Rom. 7, 8:1.</w:t>
      </w:r>
    </w:p>
    <w:p w14:paraId="15CB10E8">
      <w:pPr>
        <w:pStyle w:val="3"/>
        <w:spacing w:before="321" w:line="251" w:lineRule="auto"/>
        <w:ind w:left="7" w:right="1" w:firstLine="6"/>
        <w:jc w:val="both"/>
        <w:rPr>
          <w:rFonts w:hint="eastAsia" w:ascii="华文楷体" w:hAnsi="华文楷体" w:eastAsia="华文楷体" w:cs="华文楷体"/>
          <w:sz w:val="30"/>
          <w:szCs w:val="30"/>
        </w:rPr>
      </w:pPr>
    </w:p>
    <w:p w14:paraId="7B1F072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并且他因之而陷入困苦，除了在耶稣基督里神确定的爱之外，别无拯救，罗马书第七、八章一节。</w:t>
      </w:r>
    </w:p>
    <w:p w14:paraId="7539EFBA">
      <w:pPr>
        <w:pStyle w:val="3"/>
        <w:spacing w:before="321" w:line="251" w:lineRule="auto"/>
        <w:ind w:left="7" w:right="1" w:firstLine="6"/>
        <w:jc w:val="both"/>
        <w:rPr>
          <w:rFonts w:hint="eastAsia" w:ascii="华文楷体" w:hAnsi="华文楷体" w:eastAsia="华文楷体" w:cs="华文楷体"/>
          <w:sz w:val="30"/>
          <w:szCs w:val="30"/>
        </w:rPr>
      </w:pPr>
    </w:p>
    <w:p w14:paraId="67C2B05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notwithstanding this reply, shaped to fortify the minds of men against their failings upon the account of the weakness of grace, rather than of the flesh (which yet it is not able to do, for if there be no promise to the contrary, why may not the principle which carrieth men forth to lesser carry them also forth to greater and more provoking sins?</w:t>
      </w:r>
    </w:p>
    <w:p w14:paraId="1412D1A0">
      <w:pPr>
        <w:pStyle w:val="3"/>
        <w:spacing w:before="321" w:line="251" w:lineRule="auto"/>
        <w:ind w:left="7" w:right="1" w:firstLine="6"/>
        <w:jc w:val="both"/>
        <w:rPr>
          <w:rFonts w:hint="eastAsia" w:ascii="华文楷体" w:hAnsi="华文楷体" w:eastAsia="华文楷体" w:cs="华文楷体"/>
          <w:sz w:val="30"/>
          <w:szCs w:val="30"/>
        </w:rPr>
      </w:pPr>
    </w:p>
    <w:p w14:paraId="0586222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这个回答，其形式是为了坚固人的心思，抵挡他们因恩典软弱而非肉体软弱而有的失败（然而它却无法做到这一点，因为倘若没有相反的应许，为何那引导人犯较小之罪的原则，不能也引导他们犯更大、更惹怒人的罪呢？</w:t>
      </w:r>
    </w:p>
    <w:p w14:paraId="3A7F375C">
      <w:pPr>
        <w:pStyle w:val="3"/>
        <w:spacing w:before="321" w:line="251" w:lineRule="auto"/>
        <w:ind w:left="7" w:right="1" w:firstLine="6"/>
        <w:jc w:val="both"/>
        <w:rPr>
          <w:rFonts w:hint="eastAsia" w:ascii="华文楷体" w:hAnsi="华文楷体" w:eastAsia="华文楷体" w:cs="华文楷体"/>
          <w:sz w:val="30"/>
          <w:szCs w:val="30"/>
        </w:rPr>
      </w:pPr>
    </w:p>
    <w:p w14:paraId="78B0567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boundaries will you prescribe unto these sins of infirmity?), the pretension from the strength of the flesh (yea, from the weakness of it) holdeth good against the saints' establishment in peace and assurance, upon the account of their being destitute of any promise of preservation by God.</w:t>
      </w:r>
    </w:p>
    <w:p w14:paraId="5C0A6F64">
      <w:pPr>
        <w:pStyle w:val="3"/>
        <w:spacing w:before="321" w:line="251" w:lineRule="auto"/>
        <w:ind w:left="7" w:right="1" w:firstLine="6"/>
        <w:jc w:val="both"/>
        <w:rPr>
          <w:rFonts w:hint="eastAsia" w:ascii="华文楷体" w:hAnsi="华文楷体" w:eastAsia="华文楷体" w:cs="华文楷体"/>
          <w:sz w:val="30"/>
          <w:szCs w:val="30"/>
        </w:rPr>
      </w:pPr>
    </w:p>
    <w:p w14:paraId="6F5A827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你们要为这些 infirmity (软弱) 的罪规定什么界限呢？），那么基于肉体力量（是的，基于其软弱）的主张，就其缺乏神保守之任何应许而言，仍然有效地反对圣徒在平安和确据中的建立。</w:t>
      </w:r>
    </w:p>
    <w:p w14:paraId="352AF60A">
      <w:pPr>
        <w:pStyle w:val="3"/>
        <w:spacing w:before="321" w:line="251" w:lineRule="auto"/>
        <w:ind w:left="7" w:right="1" w:firstLine="6"/>
        <w:jc w:val="both"/>
        <w:rPr>
          <w:rFonts w:hint="eastAsia" w:ascii="华文楷体" w:hAnsi="华文楷体" w:eastAsia="华文楷体" w:cs="华文楷体"/>
          <w:sz w:val="30"/>
          <w:szCs w:val="30"/>
        </w:rPr>
      </w:pPr>
    </w:p>
    <w:p w14:paraId="1C01A28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saints be willing," saith he, "to strengthen the Spirit in them, and make him willing proportionably to the means prescribed and vouchsafed unto them by God for such a purpose, this willfully balance the weakness of the flesh, and prevent the miscarriages and breaking out hereof.</w:t>
      </w:r>
    </w:p>
    <w:p w14:paraId="783A3FF6">
      <w:pPr>
        <w:pStyle w:val="3"/>
        <w:spacing w:before="321" w:line="251" w:lineRule="auto"/>
        <w:ind w:left="7" w:right="1" w:firstLine="6"/>
        <w:jc w:val="both"/>
        <w:rPr>
          <w:rFonts w:hint="eastAsia" w:ascii="华文楷体" w:hAnsi="华文楷体" w:eastAsia="华文楷体" w:cs="华文楷体"/>
          <w:sz w:val="30"/>
          <w:szCs w:val="30"/>
        </w:rPr>
      </w:pPr>
    </w:p>
    <w:p w14:paraId="00C92D0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他说：“倘若圣徒愿意坚固他们里面的灵，并使他按照神为此目的而规定并赐予他们的途径，成比例地愿意，这意志力就会平衡肉体的软弱，并阻止其失足和爆发。</w:t>
      </w:r>
    </w:p>
    <w:p w14:paraId="782A5513">
      <w:pPr>
        <w:pStyle w:val="3"/>
        <w:spacing w:before="321" w:line="251" w:lineRule="auto"/>
        <w:ind w:left="7" w:right="1" w:firstLine="6"/>
        <w:jc w:val="both"/>
        <w:rPr>
          <w:rFonts w:hint="eastAsia" w:ascii="华文楷体" w:hAnsi="华文楷体" w:eastAsia="华文楷体" w:cs="华文楷体"/>
          <w:sz w:val="30"/>
          <w:szCs w:val="30"/>
        </w:rPr>
      </w:pPr>
    </w:p>
    <w:p w14:paraId="00618CA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'This,I say, then,'saith the apostle, 'walkin the Spirit, and ye shall not fulfil the lusts of the flesh.'</w:t>
      </w:r>
    </w:p>
    <w:p w14:paraId="601AE9B1">
      <w:pPr>
        <w:pStyle w:val="3"/>
        <w:spacing w:before="321" w:line="251" w:lineRule="auto"/>
        <w:ind w:left="7" w:right="1" w:firstLine="6"/>
        <w:jc w:val="both"/>
        <w:rPr>
          <w:rFonts w:hint="eastAsia" w:ascii="华文楷体" w:hAnsi="华文楷体" w:eastAsia="华文楷体" w:cs="华文楷体"/>
          <w:sz w:val="30"/>
          <w:szCs w:val="30"/>
        </w:rPr>
      </w:pPr>
    </w:p>
    <w:p w14:paraId="7C2A689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使徒说：‘我说，你们当顺着圣灵而行，就不放纵肉体的情欲了。’</w:t>
      </w:r>
    </w:p>
    <w:p w14:paraId="18450287">
      <w:pPr>
        <w:pStyle w:val="3"/>
        <w:spacing w:before="321" w:line="251" w:lineRule="auto"/>
        <w:ind w:left="7" w:right="1" w:firstLine="6"/>
        <w:jc w:val="both"/>
        <w:rPr>
          <w:rFonts w:hint="eastAsia" w:ascii="华文楷体" w:hAnsi="华文楷体" w:eastAsia="华文楷体" w:cs="华文楷体"/>
          <w:sz w:val="30"/>
          <w:szCs w:val="30"/>
        </w:rPr>
      </w:pPr>
    </w:p>
    <w:p w14:paraId="156BAC7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again,'If ye be led by the Spirit, ye are not under the law,' and consequently are in no danger of losing the favour of God, or of perishing for such sins which, under the conduct of the Spirit, ye are subject unto."</w:t>
      </w:r>
    </w:p>
    <w:p w14:paraId="324506E4">
      <w:pPr>
        <w:pStyle w:val="3"/>
        <w:spacing w:before="321" w:line="251" w:lineRule="auto"/>
        <w:ind w:left="7" w:right="1" w:firstLine="6"/>
        <w:jc w:val="both"/>
        <w:rPr>
          <w:rFonts w:hint="eastAsia" w:ascii="华文楷体" w:hAnsi="华文楷体" w:eastAsia="华文楷体" w:cs="华文楷体"/>
          <w:sz w:val="30"/>
          <w:szCs w:val="30"/>
        </w:rPr>
      </w:pPr>
    </w:p>
    <w:p w14:paraId="5FF6B3C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他又说：‘你们若被圣灵引导，就不在律法以下，’因此就没有失去神恩惠，或因着你们在圣灵引导下所易犯之罪而灭亡的危险。”</w:t>
      </w:r>
    </w:p>
    <w:p w14:paraId="3B0A9988">
      <w:pPr>
        <w:pStyle w:val="3"/>
        <w:spacing w:before="321" w:line="251" w:lineRule="auto"/>
        <w:ind w:left="7" w:right="1" w:firstLine="6"/>
        <w:jc w:val="both"/>
        <w:rPr>
          <w:rFonts w:hint="eastAsia" w:ascii="华文楷体" w:hAnsi="华文楷体" w:eastAsia="华文楷体" w:cs="华文楷体"/>
          <w:sz w:val="30"/>
          <w:szCs w:val="30"/>
        </w:rPr>
      </w:pPr>
    </w:p>
    <w:p w14:paraId="1536435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But that all now must betaken in good part, and nothing called strange or uncouth, since we have passed the pikes in the last section,I should somewhat admire at the doctrine of this paragraph; for,—</w:t>
      </w:r>
    </w:p>
    <w:p w14:paraId="04472D8E">
      <w:pPr>
        <w:pStyle w:val="3"/>
        <w:spacing w:before="321" w:line="251" w:lineRule="auto"/>
        <w:ind w:left="7" w:right="1" w:firstLine="6"/>
        <w:jc w:val="both"/>
        <w:rPr>
          <w:rFonts w:hint="eastAsia" w:ascii="华文楷体" w:hAnsi="华文楷体" w:eastAsia="华文楷体" w:cs="华文楷体"/>
          <w:sz w:val="30"/>
          <w:szCs w:val="30"/>
        </w:rPr>
      </w:pPr>
    </w:p>
    <w:p w14:paraId="4565C37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答：但既然我们已在上一节通过了长矛阵 (pikes)，如今一切都必须善意地接受，没有任何事物被称为奇怪或粗鄙，否则我倒有些惊叹于本段的教义；因为——</w:t>
      </w:r>
    </w:p>
    <w:p w14:paraId="68E46EC0">
      <w:pPr>
        <w:pStyle w:val="3"/>
        <w:spacing w:before="321" w:line="251" w:lineRule="auto"/>
        <w:ind w:left="7" w:right="1" w:firstLine="6"/>
        <w:jc w:val="both"/>
        <w:rPr>
          <w:rFonts w:hint="eastAsia" w:ascii="华文楷体" w:hAnsi="华文楷体" w:eastAsia="华文楷体" w:cs="华文楷体"/>
          <w:sz w:val="30"/>
          <w:szCs w:val="30"/>
        </w:rPr>
      </w:pPr>
    </w:p>
    <w:p w14:paraId="27ACEDF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is a willing, in reference to a great spiritual duty, supposed in men antecedent to any assistance of Him who "worketh both to will and to do of his good pleasure."</w:t>
      </w:r>
    </w:p>
    <w:p w14:paraId="23BC28CB">
      <w:pPr>
        <w:pStyle w:val="3"/>
        <w:spacing w:before="321" w:line="251" w:lineRule="auto"/>
        <w:ind w:left="7" w:right="1" w:firstLine="6"/>
        <w:jc w:val="both"/>
        <w:rPr>
          <w:rFonts w:hint="eastAsia" w:ascii="华文楷体" w:hAnsi="华文楷体" w:eastAsia="华文楷体" w:cs="华文楷体"/>
          <w:sz w:val="30"/>
          <w:szCs w:val="30"/>
        </w:rPr>
      </w:pPr>
    </w:p>
    <w:p w14:paraId="6A57438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（1）此处假设人在领受那位“随己意行作万事”者之任何帮助之前，就已对一项伟大的属灵责任怀有意愿。</w:t>
      </w:r>
    </w:p>
    <w:p w14:paraId="28F5EAF2">
      <w:pPr>
        <w:pStyle w:val="3"/>
        <w:spacing w:before="321" w:line="251" w:lineRule="auto"/>
        <w:ind w:left="7" w:right="1" w:firstLine="6"/>
        <w:jc w:val="both"/>
        <w:rPr>
          <w:rFonts w:hint="eastAsia" w:ascii="华文楷体" w:hAnsi="华文楷体" w:eastAsia="华文楷体" w:cs="华文楷体"/>
          <w:sz w:val="30"/>
          <w:szCs w:val="30"/>
        </w:rPr>
      </w:pPr>
    </w:p>
    <w:p w14:paraId="262FE60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worketh, he worketh by the Spirit; but this is a willing in us distinct from and antecedent to the appearing of the Spirit, for the strengthening thereof.</w:t>
      </w:r>
    </w:p>
    <w:p w14:paraId="35EFD7F9">
      <w:pPr>
        <w:pStyle w:val="3"/>
        <w:spacing w:before="321" w:line="251" w:lineRule="auto"/>
        <w:ind w:left="7" w:right="1" w:firstLine="6"/>
        <w:jc w:val="both"/>
        <w:rPr>
          <w:rFonts w:hint="eastAsia" w:ascii="华文楷体" w:hAnsi="华文楷体" w:eastAsia="华文楷体" w:cs="华文楷体"/>
          <w:sz w:val="30"/>
          <w:szCs w:val="30"/>
        </w:rPr>
      </w:pPr>
    </w:p>
    <w:p w14:paraId="383BB04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他所作的，他藉着圣灵作；但这是一种在我们里面、与圣灵显现以坚固它相区别并先于其显现的意愿。</w:t>
      </w:r>
    </w:p>
    <w:p w14:paraId="2AF424F1">
      <w:pPr>
        <w:pStyle w:val="3"/>
        <w:spacing w:before="321" w:line="251" w:lineRule="auto"/>
        <w:ind w:left="7" w:right="1" w:firstLine="6"/>
        <w:jc w:val="both"/>
        <w:rPr>
          <w:rFonts w:hint="eastAsia" w:ascii="华文楷体" w:hAnsi="华文楷体" w:eastAsia="华文楷体" w:cs="华文楷体"/>
          <w:sz w:val="30"/>
          <w:szCs w:val="30"/>
        </w:rPr>
      </w:pPr>
    </w:p>
    <w:p w14:paraId="6C760CC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whereas we have hitherto imagined that the Spirit strengtheneth the saints, and that their supportment had been from him, as we partly also before declared (at least we did our mind to be so persuaded), it seemeth they "strengthen the Spirit in them," and nothe them!</w:t>
      </w:r>
    </w:p>
    <w:p w14:paraId="63BEB562">
      <w:pPr>
        <w:pStyle w:val="3"/>
        <w:spacing w:before="321" w:line="251" w:lineRule="auto"/>
        <w:ind w:left="7" w:right="1" w:firstLine="6"/>
        <w:jc w:val="both"/>
        <w:rPr>
          <w:rFonts w:hint="eastAsia" w:ascii="华文楷体" w:hAnsi="华文楷体" w:eastAsia="华文楷体" w:cs="华文楷体"/>
          <w:sz w:val="30"/>
          <w:szCs w:val="30"/>
        </w:rPr>
      </w:pPr>
    </w:p>
    <w:p w14:paraId="3999093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（2）鉴于我们迄今为止都想像圣灵坚固圣徒，他们的扶持来自他，正如我们先前也部分宣告的（至少我们确实使我们的心思如此确信），看来是他们“坚固他们里面的灵”，而非他坚固他们！</w:t>
      </w:r>
    </w:p>
    <w:p w14:paraId="525BEBF9">
      <w:pPr>
        <w:pStyle w:val="3"/>
        <w:spacing w:before="321" w:line="251" w:lineRule="auto"/>
        <w:ind w:left="7" w:right="1" w:firstLine="6"/>
        <w:jc w:val="both"/>
        <w:rPr>
          <w:rFonts w:hint="eastAsia" w:ascii="华文楷体" w:hAnsi="华文楷体" w:eastAsia="华文楷体" w:cs="华文楷体"/>
          <w:sz w:val="30"/>
          <w:szCs w:val="30"/>
        </w:rPr>
      </w:pPr>
    </w:p>
    <w:p w14:paraId="3391F9E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or by what means, or by what principles in them, it is that so they do is not declared.</w:t>
      </w:r>
    </w:p>
    <w:p w14:paraId="27E4B240">
      <w:pPr>
        <w:pStyle w:val="3"/>
        <w:spacing w:before="321" w:line="251" w:lineRule="auto"/>
        <w:ind w:left="7" w:right="1" w:firstLine="6"/>
        <w:jc w:val="both"/>
        <w:rPr>
          <w:rFonts w:hint="eastAsia" w:ascii="华文楷体" w:hAnsi="华文楷体" w:eastAsia="华文楷体" w:cs="华文楷体"/>
          <w:sz w:val="30"/>
          <w:szCs w:val="30"/>
        </w:rPr>
      </w:pPr>
    </w:p>
    <w:p w14:paraId="5954762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他们如何，或藉着何种途径，或藉着他们里面何种原则，如此行事，并未宣告。</w:t>
      </w:r>
    </w:p>
    <w:p w14:paraId="6FE5C070">
      <w:pPr>
        <w:pStyle w:val="3"/>
        <w:spacing w:before="321" w:line="251" w:lineRule="auto"/>
        <w:ind w:left="7" w:right="1" w:firstLine="6"/>
        <w:jc w:val="both"/>
        <w:rPr>
          <w:rFonts w:hint="eastAsia" w:ascii="华文楷体" w:hAnsi="华文楷体" w:eastAsia="华文楷体" w:cs="华文楷体"/>
          <w:sz w:val="30"/>
          <w:szCs w:val="30"/>
        </w:rPr>
      </w:pPr>
    </w:p>
    <w:p w14:paraId="737D5A5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what is here intended by "the Spirit" is not manifested.</w:t>
      </w:r>
    </w:p>
    <w:p w14:paraId="788DB1F4">
      <w:pPr>
        <w:pStyle w:val="3"/>
        <w:spacing w:before="321" w:line="251" w:lineRule="auto"/>
        <w:ind w:left="7" w:right="1" w:firstLine="6"/>
        <w:jc w:val="both"/>
        <w:rPr>
          <w:rFonts w:hint="eastAsia" w:ascii="华文楷体" w:hAnsi="华文楷体" w:eastAsia="华文楷体" w:cs="华文楷体"/>
          <w:sz w:val="30"/>
          <w:szCs w:val="30"/>
        </w:rPr>
      </w:pPr>
    </w:p>
    <w:p w14:paraId="3F34DF8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此外，此处所意指的“灵”是什么，也未显明。</w:t>
      </w:r>
    </w:p>
    <w:p w14:paraId="6D923C06">
      <w:pPr>
        <w:pStyle w:val="3"/>
        <w:spacing w:before="321" w:line="251" w:lineRule="auto"/>
        <w:ind w:left="7" w:right="1" w:firstLine="6"/>
        <w:jc w:val="both"/>
        <w:rPr>
          <w:rFonts w:hint="eastAsia" w:ascii="华文楷体" w:hAnsi="华文楷体" w:eastAsia="华文楷体" w:cs="华文楷体"/>
          <w:sz w:val="30"/>
          <w:szCs w:val="30"/>
        </w:rPr>
      </w:pPr>
    </w:p>
    <w:p w14:paraId="4864F3F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the holy and blessed Spirit of God, he hath no need of our strengthening; he is able of himself to "make us meet for the inheritance of the saints in light."</w:t>
      </w:r>
    </w:p>
    <w:p w14:paraId="07D52387">
      <w:pPr>
        <w:pStyle w:val="3"/>
        <w:spacing w:before="321" w:line="251" w:lineRule="auto"/>
        <w:ind w:left="7" w:right="1" w:firstLine="6"/>
        <w:jc w:val="both"/>
        <w:rPr>
          <w:rFonts w:hint="eastAsia" w:ascii="华文楷体" w:hAnsi="华文楷体" w:eastAsia="华文楷体" w:cs="华文楷体"/>
          <w:sz w:val="30"/>
          <w:szCs w:val="30"/>
        </w:rPr>
      </w:pPr>
    </w:p>
    <w:p w14:paraId="5D81BD7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倘若是神圣洁蒙福的灵，他无需我们的坚固；他自己就能“叫我们能与众圣徒在光明中同得基业。”</w:t>
      </w:r>
    </w:p>
    <w:p w14:paraId="042520C9">
      <w:pPr>
        <w:pStyle w:val="3"/>
        <w:spacing w:before="321" w:line="251" w:lineRule="auto"/>
        <w:ind w:left="7" w:right="1" w:firstLine="6"/>
        <w:jc w:val="both"/>
        <w:rPr>
          <w:rFonts w:hint="eastAsia" w:ascii="华文楷体" w:hAnsi="华文楷体" w:eastAsia="华文楷体" w:cs="华文楷体"/>
          <w:sz w:val="30"/>
          <w:szCs w:val="30"/>
        </w:rPr>
      </w:pPr>
    </w:p>
    <w:p w14:paraId="1E03398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the gracious principles that are bestowed upon the saints that are intended, the "new creature," the "inward man," called "the Spirit" in the Scripture, in opposition to "the flesh;" if our strengthening this Spirit be any thing but the acting of the graces intended thereby in us, I know not what you mean.</w:t>
      </w:r>
    </w:p>
    <w:p w14:paraId="22C9A578">
      <w:pPr>
        <w:pStyle w:val="3"/>
        <w:spacing w:before="321" w:line="251" w:lineRule="auto"/>
        <w:ind w:left="7" w:right="1" w:firstLine="6"/>
        <w:jc w:val="both"/>
        <w:rPr>
          <w:rFonts w:hint="eastAsia" w:ascii="华文楷体" w:hAnsi="华文楷体" w:eastAsia="华文楷体" w:cs="华文楷体"/>
          <w:sz w:val="30"/>
          <w:szCs w:val="30"/>
        </w:rPr>
      </w:pPr>
    </w:p>
    <w:p w14:paraId="0C1116D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倘若是意指那赐给圣徒的恩慈原则，即“新造的人”，“里面的人”，在圣经中被称为“灵”，与“肉体”相对；倘若我们坚固这灵，并非仅仅是在我们里面运用藉此意指的恩典，我不知道你是什么意思。</w:t>
      </w:r>
    </w:p>
    <w:p w14:paraId="5FEDAEAA">
      <w:pPr>
        <w:pStyle w:val="3"/>
        <w:spacing w:before="321" w:line="251" w:lineRule="auto"/>
        <w:ind w:left="7" w:right="1" w:firstLine="6"/>
        <w:jc w:val="both"/>
        <w:rPr>
          <w:rFonts w:hint="eastAsia" w:ascii="华文楷体" w:hAnsi="华文楷体" w:eastAsia="华文楷体" w:cs="华文楷体"/>
          <w:sz w:val="30"/>
          <w:szCs w:val="30"/>
        </w:rPr>
      </w:pPr>
    </w:p>
    <w:p w14:paraId="0F16ACB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in what is or consists their acting to make "the Spirit willing proportionably to the means we do receive," am Ito seek.</w:t>
      </w:r>
    </w:p>
    <w:p w14:paraId="61AA5306">
      <w:pPr>
        <w:pStyle w:val="3"/>
        <w:spacing w:before="321" w:line="251" w:lineRule="auto"/>
        <w:ind w:left="7" w:right="1" w:firstLine="6"/>
        <w:jc w:val="both"/>
        <w:rPr>
          <w:rFonts w:hint="eastAsia" w:ascii="华文楷体" w:hAnsi="华文楷体" w:eastAsia="华文楷体" w:cs="华文楷体"/>
          <w:sz w:val="30"/>
          <w:szCs w:val="30"/>
        </w:rPr>
      </w:pPr>
    </w:p>
    <w:p w14:paraId="726F765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特别是，他们使“灵按照我们所领受之途径成比例地愿意”的行动是什么，或包含什么，我尚需寻求。</w:t>
      </w:r>
    </w:p>
    <w:p w14:paraId="7AE6488F">
      <w:pPr>
        <w:pStyle w:val="3"/>
        <w:spacing w:before="321" w:line="251" w:lineRule="auto"/>
        <w:ind w:left="7" w:right="1" w:firstLine="6"/>
        <w:jc w:val="both"/>
        <w:rPr>
          <w:rFonts w:hint="eastAsia" w:ascii="华文楷体" w:hAnsi="华文楷体" w:eastAsia="华文楷体" w:cs="华文楷体"/>
          <w:sz w:val="30"/>
          <w:szCs w:val="30"/>
        </w:rPr>
      </w:pPr>
    </w:p>
    <w:p w14:paraId="1F2C8EF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we receive outward means of God (for so they must be, being distinguished from the Spirit), and thereupon of ourselves do make the Spirit willing, and strengthen him to the performance of God, surely holds out a very sufficient power in spiritual things inbred in us and abiding with us, whereof there is not the least line or appearance in the whole book of God, nor in any author urged by Mr Goodwin to give countenance to his persuasion.</w:t>
      </w:r>
    </w:p>
    <w:p w14:paraId="4A4C6543">
      <w:pPr>
        <w:pStyle w:val="3"/>
        <w:spacing w:before="321" w:line="251" w:lineRule="auto"/>
        <w:ind w:left="7" w:right="1" w:firstLine="6"/>
        <w:jc w:val="both"/>
        <w:rPr>
          <w:rFonts w:hint="eastAsia" w:ascii="华文楷体" w:hAnsi="华文楷体" w:eastAsia="华文楷体" w:cs="华文楷体"/>
          <w:sz w:val="30"/>
          <w:szCs w:val="30"/>
        </w:rPr>
      </w:pPr>
    </w:p>
    <w:p w14:paraId="5007EC7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我们领受神的外在途径（因为它们必定如此，既与圣灵相区别），并因此凭着自己使灵愿意，并坚固他去履行神的旨意，无疑显明了我们里面与生俱来并与我们同在的一种在属灵事物上非常充足的能力，对此在神的整本书中，或在古德温先生为支持其信念而引证的任何作者中，都丝毫没有线索或迹象。</w:t>
      </w:r>
    </w:p>
    <w:p w14:paraId="2C832304">
      <w:pPr>
        <w:pStyle w:val="3"/>
        <w:spacing w:before="321" w:line="251" w:lineRule="auto"/>
        <w:ind w:left="7" w:right="1" w:firstLine="6"/>
        <w:jc w:val="both"/>
        <w:rPr>
          <w:rFonts w:hint="eastAsia" w:ascii="华文楷体" w:hAnsi="华文楷体" w:eastAsia="华文楷体" w:cs="华文楷体"/>
          <w:sz w:val="30"/>
          <w:szCs w:val="30"/>
        </w:rPr>
      </w:pPr>
    </w:p>
    <w:p w14:paraId="4B9A55A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Neither is the sum of all this answer any other but this: "If we are willing, and will prevent all miscarriages from the weakness of the flesh, we may."</w:t>
      </w:r>
    </w:p>
    <w:p w14:paraId="34224FA8">
      <w:pPr>
        <w:pStyle w:val="3"/>
        <w:spacing w:before="321" w:line="251" w:lineRule="auto"/>
        <w:ind w:left="7" w:right="1" w:firstLine="6"/>
        <w:jc w:val="both"/>
        <w:rPr>
          <w:rFonts w:hint="eastAsia" w:ascii="华文楷体" w:hAnsi="华文楷体" w:eastAsia="华文楷体" w:cs="华文楷体"/>
          <w:sz w:val="30"/>
          <w:szCs w:val="30"/>
        </w:rPr>
      </w:pPr>
    </w:p>
    <w:p w14:paraId="2508516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（3）这整个回答的总纲，也不过是这个：“倘若我们愿意，并且愿意阻止一切因肉体软弱而有的失足，我们就可以。”</w:t>
      </w:r>
    </w:p>
    <w:p w14:paraId="068B007A">
      <w:pPr>
        <w:pStyle w:val="3"/>
        <w:spacing w:before="321" w:line="251" w:lineRule="auto"/>
        <w:ind w:left="7" w:right="1" w:firstLine="6"/>
        <w:jc w:val="both"/>
        <w:rPr>
          <w:rFonts w:hint="eastAsia" w:ascii="华文楷体" w:hAnsi="华文楷体" w:eastAsia="华文楷体" w:cs="华文楷体"/>
          <w:sz w:val="30"/>
          <w:szCs w:val="30"/>
        </w:rPr>
      </w:pPr>
    </w:p>
    <w:p w14:paraId="2D7A3BD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we become willing so to do, and what assurance we have that we shall be so willing, seeing all in us by nature as to any spiritual duty is flesh, is not intimated in the least, John 3:6.</w:t>
      </w:r>
    </w:p>
    <w:p w14:paraId="7083C6AF">
      <w:pPr>
        <w:pStyle w:val="3"/>
        <w:spacing w:before="321" w:line="251" w:lineRule="auto"/>
        <w:ind w:left="7" w:right="1" w:firstLine="6"/>
        <w:jc w:val="both"/>
        <w:rPr>
          <w:rFonts w:hint="eastAsia" w:ascii="华文楷体" w:hAnsi="华文楷体" w:eastAsia="华文楷体" w:cs="华文楷体"/>
          <w:sz w:val="30"/>
          <w:szCs w:val="30"/>
        </w:rPr>
      </w:pPr>
    </w:p>
    <w:p w14:paraId="7443419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但我们如何变得愿意如此行，以及我们有何确据我们会如此愿意，既然我们里面按本性而言，就任何属灵责任都是肉体，这一点丝毫没有暗示，约翰福音三章六节。</w:t>
      </w:r>
    </w:p>
    <w:p w14:paraId="71EFB0D9">
      <w:pPr>
        <w:pStyle w:val="3"/>
        <w:spacing w:before="321" w:line="251" w:lineRule="auto"/>
        <w:ind w:left="7" w:right="1" w:firstLine="6"/>
        <w:jc w:val="both"/>
        <w:rPr>
          <w:rFonts w:hint="eastAsia" w:ascii="华文楷体" w:hAnsi="华文楷体" w:eastAsia="华文楷体" w:cs="华文楷体"/>
          <w:sz w:val="30"/>
          <w:szCs w:val="30"/>
        </w:rPr>
      </w:pPr>
    </w:p>
    <w:p w14:paraId="06D59B7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strenuously supposed all along, that to be willing unto spiritual good in a spiritual manner is wholly in our own power; and an easy thing it is, no doubt.</w:t>
      </w:r>
    </w:p>
    <w:p w14:paraId="5491D6C9">
      <w:pPr>
        <w:pStyle w:val="3"/>
        <w:spacing w:before="321" w:line="251" w:lineRule="auto"/>
        <w:ind w:left="7" w:right="1" w:firstLine="6"/>
        <w:jc w:val="both"/>
        <w:rPr>
          <w:rFonts w:hint="eastAsia" w:ascii="华文楷体" w:hAnsi="华文楷体" w:eastAsia="华文楷体" w:cs="华文楷体"/>
          <w:sz w:val="30"/>
          <w:szCs w:val="30"/>
        </w:rPr>
      </w:pPr>
    </w:p>
    <w:p w14:paraId="26B27DB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这一点自始至终都被极力假设，即以属灵的方式愿意行属灵的善事，完全在于我们自己的能力；无疑，这是一件容易的事。</w:t>
      </w:r>
    </w:p>
    <w:p w14:paraId="7C0C9D06">
      <w:pPr>
        <w:pStyle w:val="3"/>
        <w:spacing w:before="321" w:line="251" w:lineRule="auto"/>
        <w:ind w:left="7" w:right="1" w:firstLine="6"/>
        <w:jc w:val="both"/>
        <w:rPr>
          <w:rFonts w:hint="eastAsia" w:ascii="华文楷体" w:hAnsi="华文楷体" w:eastAsia="华文楷体" w:cs="华文楷体"/>
          <w:sz w:val="30"/>
          <w:szCs w:val="30"/>
        </w:rPr>
      </w:pPr>
    </w:p>
    <w:p w14:paraId="75D67CC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plea in hand is: Such is the strength of indwellingsin in the best of the saints, and so easily doth it beset them, that if they have not some promise of God to assure them that they shall have constant supply of grace from him, and by his power be preserved, it is impossible but that they must be filled with perplexing fears that they shall not hold out in giving him willing obedience to the end, their will being in an especial manner entangled with the power of sin.</w:t>
      </w:r>
    </w:p>
    <w:p w14:paraId="4B88C4E0">
      <w:pPr>
        <w:pStyle w:val="3"/>
        <w:spacing w:before="321" w:line="251" w:lineRule="auto"/>
        <w:ind w:left="7" w:right="1" w:firstLine="6"/>
        <w:jc w:val="both"/>
        <w:rPr>
          <w:rFonts w:hint="eastAsia" w:ascii="华文楷体" w:hAnsi="华文楷体" w:eastAsia="华文楷体" w:cs="华文楷体"/>
          <w:sz w:val="30"/>
          <w:szCs w:val="30"/>
        </w:rPr>
      </w:pPr>
    </w:p>
    <w:p w14:paraId="498D1DA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手头的辩解是：内住的罪在最佳圣徒里面的力量是如此之大，并且如此容易缠累他们，以致倘若他们没有任何神的应许向他们保证，他们必从他那里得到恒常的恩典供应，并藉着他的能力蒙保守，那么他们就不可能不充满困惑的恐惧，害怕他们无法持守到底，向他献上甘愿的顺服，他们的意志特别地被罪的权势所缠绕。</w:t>
      </w:r>
    </w:p>
    <w:p w14:paraId="36028EEE">
      <w:pPr>
        <w:pStyle w:val="3"/>
        <w:spacing w:before="321" w:line="251" w:lineRule="auto"/>
        <w:ind w:left="7" w:right="1" w:firstLine="6"/>
        <w:jc w:val="both"/>
        <w:rPr>
          <w:rFonts w:hint="eastAsia" w:ascii="华文楷体" w:hAnsi="华文楷体" w:eastAsia="华文楷体" w:cs="华文楷体"/>
          <w:sz w:val="30"/>
          <w:szCs w:val="30"/>
        </w:rPr>
      </w:pPr>
    </w:p>
    <w:p w14:paraId="57D0A01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answered, "If men be but willing, etc., they need not fear this or any such issue;" that is, "If they do the thing which they fear, and have reasons invincible to fear, that they shall not, they need not fear but that they shall do it;" which is nothing but an absurd begging of the thing in question.</w:t>
      </w:r>
    </w:p>
    <w:p w14:paraId="015331A4">
      <w:pPr>
        <w:pStyle w:val="3"/>
        <w:spacing w:before="321" w:line="251" w:lineRule="auto"/>
        <w:ind w:left="7" w:right="1" w:firstLine="6"/>
        <w:jc w:val="both"/>
        <w:rPr>
          <w:rFonts w:hint="eastAsia" w:ascii="华文楷体" w:hAnsi="华文楷体" w:eastAsia="华文楷体" w:cs="华文楷体"/>
          <w:sz w:val="30"/>
          <w:szCs w:val="30"/>
        </w:rPr>
      </w:pPr>
    </w:p>
    <w:p w14:paraId="084286D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倘若人只要愿意，等等，他们就无需害怕这个或任何这样的结局；”也就是说，“倘若他们做了他们所害怕、并且有不可抗拒之理由害怕他们不会做的事，他们就无需害怕，反而会去做；”这不过是对所争议之事的一种荒谬乞求。</w:t>
      </w:r>
    </w:p>
    <w:p w14:paraId="6225532A">
      <w:pPr>
        <w:pStyle w:val="3"/>
        <w:spacing w:before="321" w:line="251" w:lineRule="auto"/>
        <w:ind w:left="7" w:right="1" w:firstLine="6"/>
        <w:jc w:val="both"/>
        <w:rPr>
          <w:rFonts w:hint="eastAsia" w:ascii="华文楷体" w:hAnsi="华文楷体" w:eastAsia="华文楷体" w:cs="华文楷体"/>
          <w:sz w:val="30"/>
          <w:szCs w:val="30"/>
        </w:rPr>
      </w:pPr>
    </w:p>
    <w:p w14:paraId="0FDCCBA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anything in the Scripture that will give a pass to this beggar, or shelter him from due correction.</w:t>
      </w:r>
    </w:p>
    <w:p w14:paraId="2DEF2480">
      <w:pPr>
        <w:pStyle w:val="3"/>
        <w:spacing w:before="321" w:line="251" w:lineRule="auto"/>
        <w:ind w:left="7" w:right="1" w:firstLine="6"/>
        <w:jc w:val="both"/>
        <w:rPr>
          <w:rFonts w:hint="eastAsia" w:ascii="华文楷体" w:hAnsi="华文楷体" w:eastAsia="华文楷体" w:cs="华文楷体"/>
          <w:sz w:val="30"/>
          <w:szCs w:val="30"/>
        </w:rPr>
      </w:pPr>
    </w:p>
    <w:p w14:paraId="1C36E65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圣经中也没有任何事物会给这个乞丐通行证，或庇护他免受应有的纠正。</w:t>
      </w:r>
    </w:p>
    <w:p w14:paraId="1589399C">
      <w:pPr>
        <w:pStyle w:val="3"/>
        <w:spacing w:before="321" w:line="251" w:lineRule="auto"/>
        <w:ind w:left="7" w:right="1" w:firstLine="6"/>
        <w:jc w:val="both"/>
        <w:rPr>
          <w:rFonts w:hint="eastAsia" w:ascii="华文楷体" w:hAnsi="华文楷体" w:eastAsia="华文楷体" w:cs="华文楷体"/>
          <w:sz w:val="30"/>
          <w:szCs w:val="30"/>
        </w:rPr>
      </w:pPr>
    </w:p>
    <w:p w14:paraId="2905D72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indeed, saith, that if we "walkin the Spirit, we shall not fulfil the lust of the flesh."</w:t>
      </w:r>
    </w:p>
    <w:p w14:paraId="54FA9DAC">
      <w:pPr>
        <w:pStyle w:val="3"/>
        <w:spacing w:before="321" w:line="251" w:lineRule="auto"/>
        <w:ind w:left="7" w:right="1" w:firstLine="6"/>
        <w:jc w:val="both"/>
        <w:rPr>
          <w:rFonts w:hint="eastAsia" w:ascii="华文楷体" w:hAnsi="华文楷体" w:eastAsia="华文楷体" w:cs="华文楷体"/>
          <w:sz w:val="30"/>
          <w:szCs w:val="30"/>
        </w:rPr>
      </w:pPr>
    </w:p>
    <w:p w14:paraId="122559E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使徒，诚然，说倘若我们“顺着圣灵而行，就不放纵肉体的情欲了。”</w:t>
      </w:r>
    </w:p>
    <w:p w14:paraId="50D57601">
      <w:pPr>
        <w:pStyle w:val="3"/>
        <w:spacing w:before="321" w:line="251" w:lineRule="auto"/>
        <w:ind w:left="7" w:right="1" w:firstLine="6"/>
        <w:jc w:val="both"/>
        <w:rPr>
          <w:rFonts w:hint="eastAsia" w:ascii="华文楷体" w:hAnsi="华文楷体" w:eastAsia="华文楷体" w:cs="华文楷体"/>
          <w:sz w:val="30"/>
          <w:szCs w:val="30"/>
        </w:rPr>
      </w:pPr>
    </w:p>
    <w:p w14:paraId="111D887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good reason there is for it; for, as he told us, these are contrary to one another, and opposite to one another, and bring forth such diverse and contrary fruits in them in whom they are, that if we walkin the one we shall not fulfil the lusts of the other.</w:t>
      </w:r>
    </w:p>
    <w:p w14:paraId="24CEA263">
      <w:pPr>
        <w:pStyle w:val="3"/>
        <w:spacing w:before="321" w:line="251" w:lineRule="auto"/>
        <w:ind w:left="7" w:right="1" w:firstLine="6"/>
        <w:jc w:val="both"/>
        <w:rPr>
          <w:rFonts w:hint="eastAsia" w:ascii="华文楷体" w:hAnsi="华文楷体" w:eastAsia="华文楷体" w:cs="华文楷体"/>
          <w:sz w:val="30"/>
          <w:szCs w:val="30"/>
        </w:rPr>
      </w:pPr>
    </w:p>
    <w:p w14:paraId="661CDD6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并且有充分的理由如此说；因为，正如他告诉我们的，这两者是彼此相争，彼此为敌的，并且在拥有它们的人里面结出如此不同且相反的果子，以致倘若我们顺着一方而行，我们就不会放纵另一方的情欲。</w:t>
      </w:r>
    </w:p>
    <w:p w14:paraId="65212E0C">
      <w:pPr>
        <w:pStyle w:val="3"/>
        <w:spacing w:before="321" w:line="251" w:lineRule="auto"/>
        <w:ind w:left="7" w:right="1" w:firstLine="6"/>
        <w:jc w:val="both"/>
        <w:rPr>
          <w:rFonts w:hint="eastAsia" w:ascii="华文楷体" w:hAnsi="华文楷体" w:eastAsia="华文楷体" w:cs="华文楷体"/>
          <w:sz w:val="30"/>
          <w:szCs w:val="30"/>
        </w:rPr>
      </w:pPr>
    </w:p>
    <w:p w14:paraId="0AC9738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assurance have we that we shall "walkin the Spirit," if it be not hence, that God hath promised that "his Spirit shall never depart from us?"</w:t>
      </w:r>
    </w:p>
    <w:p w14:paraId="46396663">
      <w:pPr>
        <w:pStyle w:val="3"/>
        <w:spacing w:before="321" w:line="251" w:lineRule="auto"/>
        <w:ind w:left="7" w:right="1" w:firstLine="6"/>
        <w:jc w:val="both"/>
        <w:rPr>
          <w:rFonts w:hint="eastAsia" w:ascii="华文楷体" w:hAnsi="华文楷体" w:eastAsia="华文楷体" w:cs="华文楷体"/>
          <w:sz w:val="30"/>
          <w:szCs w:val="30"/>
        </w:rPr>
      </w:pPr>
    </w:p>
    <w:p w14:paraId="02766B5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但我们有何确据我们会“顺着圣灵而行”，倘若并非因此，即神已应许“他的灵永不离开我们”？</w:t>
      </w:r>
    </w:p>
    <w:p w14:paraId="1958D3DB">
      <w:pPr>
        <w:pStyle w:val="3"/>
        <w:spacing w:before="321" w:line="251" w:lineRule="auto"/>
        <w:ind w:left="7" w:right="1" w:firstLine="6"/>
        <w:jc w:val="both"/>
        <w:rPr>
          <w:rFonts w:hint="eastAsia" w:ascii="华文楷体" w:hAnsi="华文楷体" w:eastAsia="华文楷体" w:cs="华文楷体"/>
          <w:sz w:val="30"/>
          <w:szCs w:val="30"/>
        </w:rPr>
      </w:pPr>
    </w:p>
    <w:p w14:paraId="1E959EB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saith, "If we are led by the Spirit we are not under the law;" which, by the way, letteth us see that the Spirit leadeth us,—that is, maketh us willing, and strengtheneth us, not we him.</w:t>
      </w:r>
    </w:p>
    <w:p w14:paraId="76083BAA">
      <w:pPr>
        <w:pStyle w:val="3"/>
        <w:spacing w:before="321" w:line="251" w:lineRule="auto"/>
        <w:ind w:left="7" w:right="1" w:firstLine="6"/>
        <w:jc w:val="both"/>
        <w:rPr>
          <w:rFonts w:hint="eastAsia" w:ascii="华文楷体" w:hAnsi="华文楷体" w:eastAsia="华文楷体" w:cs="华文楷体"/>
          <w:sz w:val="30"/>
          <w:szCs w:val="30"/>
        </w:rPr>
      </w:pPr>
    </w:p>
    <w:p w14:paraId="6792AD4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他说：“你们若被圣灵引导，就不在律法以下；”这，顺便提一下，让我们看见是圣灵引导我们——也就是说，使我们愿意，并坚固我们，而非我们坚固他。</w:t>
      </w:r>
    </w:p>
    <w:p w14:paraId="7DC565C7">
      <w:pPr>
        <w:pStyle w:val="3"/>
        <w:spacing w:before="321" w:line="251" w:lineRule="auto"/>
        <w:ind w:left="7" w:right="1" w:firstLine="6"/>
        <w:jc w:val="both"/>
        <w:rPr>
          <w:rFonts w:hint="eastAsia" w:ascii="华文楷体" w:hAnsi="华文楷体" w:eastAsia="华文楷体" w:cs="华文楷体"/>
          <w:sz w:val="30"/>
          <w:szCs w:val="30"/>
        </w:rPr>
      </w:pPr>
    </w:p>
    <w:p w14:paraId="6A34607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what accountshall or dare any man promise to himself that the Spirit will continue so to do, if God hath not promised that he shall so do?</w:t>
      </w:r>
    </w:p>
    <w:p w14:paraId="45FC610D">
      <w:pPr>
        <w:pStyle w:val="3"/>
        <w:spacing w:before="321" w:line="251" w:lineRule="auto"/>
        <w:ind w:left="7" w:right="1" w:firstLine="6"/>
        <w:jc w:val="both"/>
        <w:rPr>
          <w:rFonts w:hint="eastAsia" w:ascii="华文楷体" w:hAnsi="华文楷体" w:eastAsia="华文楷体" w:cs="华文楷体"/>
          <w:sz w:val="30"/>
          <w:szCs w:val="30"/>
        </w:rPr>
      </w:pPr>
    </w:p>
    <w:p w14:paraId="205C43C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但倘若神并未应许圣灵必如此行，任何人凭什么理由，或敢于向自己保证圣灵会持续如此行呢？</w:t>
      </w:r>
    </w:p>
    <w:p w14:paraId="1B6F5E99">
      <w:pPr>
        <w:pStyle w:val="3"/>
        <w:spacing w:before="321" w:line="251" w:lineRule="auto"/>
        <w:ind w:left="7" w:right="1" w:firstLine="6"/>
        <w:jc w:val="both"/>
        <w:rPr>
          <w:rFonts w:hint="eastAsia" w:ascii="华文楷体" w:hAnsi="华文楷体" w:eastAsia="华文楷体" w:cs="华文楷体"/>
          <w:sz w:val="30"/>
          <w:szCs w:val="30"/>
        </w:rPr>
      </w:pPr>
    </w:p>
    <w:p w14:paraId="71AB6AD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his leading of us be only on condition that we be willing to be led, how shall we be in the least ascertained (supposing us in any measure acquainted with the power of indwelling sin) that we shall be always so willing?</w:t>
      </w:r>
    </w:p>
    <w:p w14:paraId="0014915F">
      <w:pPr>
        <w:pStyle w:val="3"/>
        <w:spacing w:before="321" w:line="251" w:lineRule="auto"/>
        <w:ind w:left="7" w:right="1" w:firstLine="6"/>
        <w:jc w:val="both"/>
        <w:rPr>
          <w:rFonts w:hint="eastAsia" w:ascii="华文楷体" w:hAnsi="华文楷体" w:eastAsia="华文楷体" w:cs="华文楷体"/>
          <w:sz w:val="30"/>
          <w:szCs w:val="30"/>
        </w:rPr>
      </w:pPr>
    </w:p>
    <w:p w14:paraId="73CCB2D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或者，倘若他引导我们仅仅条件是我们愿意被引导，我们（假设我们在某种程度上认识内住罪的力量）又怎能丝毫确定我们会总是如此愿意呢？</w:t>
      </w:r>
    </w:p>
    <w:p w14:paraId="733DFD2C">
      <w:pPr>
        <w:pStyle w:val="3"/>
        <w:spacing w:before="321" w:line="251" w:lineRule="auto"/>
        <w:ind w:left="7" w:right="1" w:firstLine="6"/>
        <w:jc w:val="both"/>
        <w:rPr>
          <w:rFonts w:hint="eastAsia" w:ascii="华文楷体" w:hAnsi="华文楷体" w:eastAsia="华文楷体" w:cs="华文楷体"/>
          <w:sz w:val="30"/>
          <w:szCs w:val="30"/>
        </w:rPr>
      </w:pPr>
    </w:p>
    <w:p w14:paraId="5EED8C7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this pass with what was said before, as nothing to the thing in hand.</w:t>
      </w:r>
    </w:p>
    <w:p w14:paraId="753498AA">
      <w:pPr>
        <w:pStyle w:val="3"/>
        <w:spacing w:before="321" w:line="251" w:lineRule="auto"/>
        <w:ind w:left="7" w:right="1" w:firstLine="6"/>
        <w:jc w:val="both"/>
        <w:rPr>
          <w:rFonts w:hint="eastAsia" w:ascii="华文楷体" w:hAnsi="华文楷体" w:eastAsia="华文楷体" w:cs="华文楷体"/>
          <w:sz w:val="30"/>
          <w:szCs w:val="30"/>
        </w:rPr>
      </w:pPr>
    </w:p>
    <w:p w14:paraId="0AC4D7B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那么，让这一点连同前面所说的，都作为与手头之事无关而过去吧。</w:t>
      </w:r>
    </w:p>
    <w:p w14:paraId="1E351401">
      <w:pPr>
        <w:pStyle w:val="3"/>
        <w:spacing w:before="321" w:line="251" w:lineRule="auto"/>
        <w:ind w:left="7" w:right="1" w:firstLine="6"/>
        <w:jc w:val="both"/>
        <w:rPr>
          <w:rFonts w:hint="eastAsia" w:ascii="华文楷体" w:hAnsi="华文楷体" w:eastAsia="华文楷体" w:cs="华文楷体"/>
          <w:sz w:val="30"/>
          <w:szCs w:val="30"/>
        </w:rPr>
      </w:pPr>
    </w:p>
    <w:p w14:paraId="662DAA5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answered, then (thirdly and lastly), there is no such aptness or proneness unto sin,—sins, I mean, of a disinheriting import,—in saints or true believers, as is pretended; but, on the contrary, a strong propension or inclination unto righteousness reigneth in them.</w:t>
      </w:r>
    </w:p>
    <w:p w14:paraId="2339C878">
      <w:pPr>
        <w:pStyle w:val="3"/>
        <w:spacing w:before="321" w:line="251" w:lineRule="auto"/>
        <w:ind w:left="7" w:right="1" w:firstLine="6"/>
        <w:jc w:val="both"/>
        <w:rPr>
          <w:rFonts w:hint="eastAsia" w:ascii="华文楷体" w:hAnsi="华文楷体" w:eastAsia="华文楷体" w:cs="华文楷体"/>
          <w:sz w:val="30"/>
          <w:szCs w:val="30"/>
        </w:rPr>
      </w:pPr>
    </w:p>
    <w:p w14:paraId="5A0D360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第三，也是最后）回答说，在圣徒或真信徒里面，并没有像所声称的那样，有如此倾向于犯罪——我指的是具有剥夺产业含义之罪——的倾向或习性；反而，一种强大的、趋向公义的倾向或意愿在他们里面作王。</w:t>
      </w:r>
    </w:p>
    <w:p w14:paraId="25485F9C">
      <w:pPr>
        <w:pStyle w:val="3"/>
        <w:spacing w:before="321" w:line="251" w:lineRule="auto"/>
        <w:ind w:left="7" w:right="1" w:firstLine="6"/>
        <w:jc w:val="both"/>
        <w:rPr>
          <w:rFonts w:hint="eastAsia" w:ascii="华文楷体" w:hAnsi="华文楷体" w:eastAsia="华文楷体" w:cs="华文楷体"/>
          <w:sz w:val="30"/>
          <w:szCs w:val="30"/>
        </w:rPr>
      </w:pPr>
    </w:p>
    <w:p w14:paraId="31C3481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heard formerly from the apostle, 1 John 3:9, that'he that is born of God cannot sin;' and also from 1 John 5:18.</w:t>
      </w:r>
    </w:p>
    <w:p w14:paraId="45B41399">
      <w:pPr>
        <w:pStyle w:val="3"/>
        <w:spacing w:before="321" w:line="251" w:lineRule="auto"/>
        <w:ind w:left="7" w:right="1" w:firstLine="6"/>
        <w:jc w:val="both"/>
        <w:rPr>
          <w:rFonts w:hint="eastAsia" w:ascii="华文楷体" w:hAnsi="华文楷体" w:eastAsia="华文楷体" w:cs="华文楷体"/>
          <w:sz w:val="30"/>
          <w:szCs w:val="30"/>
        </w:rPr>
      </w:pPr>
    </w:p>
    <w:p w14:paraId="377A0D9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我们先前从使徒那里听到，约翰一书三章九节，‘凡从神生的，就不犯罪；’还有约翰一书五章十八节。</w:t>
      </w:r>
    </w:p>
    <w:p w14:paraId="1F14395B">
      <w:pPr>
        <w:pStyle w:val="3"/>
        <w:spacing w:before="321" w:line="251" w:lineRule="auto"/>
        <w:ind w:left="7" w:right="1" w:firstLine="6"/>
        <w:jc w:val="both"/>
        <w:rPr>
          <w:rFonts w:hint="eastAsia" w:ascii="华文楷体" w:hAnsi="华文楷体" w:eastAsia="华文楷体" w:cs="华文楷体"/>
          <w:sz w:val="30"/>
          <w:szCs w:val="30"/>
        </w:rPr>
      </w:pPr>
    </w:p>
    <w:p w14:paraId="464E32C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suppositions, with many other of like import, it is evident that there is a pregnant, strong, overpowering propension in all true believers to walk holily and to live righteously: so that to refrainsinning in the kind intended is no such great mastery, no such matter of difficulty, unto such men; and that when they are overcome and fall into sin, it is through a mere voluntary neglect.</w:t>
      </w:r>
    </w:p>
    <w:p w14:paraId="6F3686F1">
      <w:pPr>
        <w:pStyle w:val="3"/>
        <w:spacing w:before="321" w:line="251" w:lineRule="auto"/>
        <w:ind w:left="7" w:right="1" w:firstLine="6"/>
        <w:jc w:val="both"/>
        <w:rPr>
          <w:rFonts w:hint="eastAsia" w:ascii="华文楷体" w:hAnsi="华文楷体" w:eastAsia="华文楷体" w:cs="华文楷体"/>
          <w:sz w:val="30"/>
          <w:szCs w:val="30"/>
        </w:rPr>
      </w:pPr>
    </w:p>
    <w:p w14:paraId="6F83F21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假设，连同许多其他类似含义的假设，显而易见，所有真信徒里面都有一种显著、强大、压倒性的倾向，要圣洁地行走并公义地生活：因此，禁戒所意指的那类犯罪，对这样的人而言，并非什么了不起的本领，也非什么难事；并且当他们被胜过并陷入罪中时，那是藉着纯粹自愿的疏忽。</w:t>
      </w:r>
    </w:p>
    <w:p w14:paraId="35BB4477">
      <w:pPr>
        <w:pStyle w:val="3"/>
        <w:spacing w:before="321" w:line="251" w:lineRule="auto"/>
        <w:ind w:left="7" w:right="1" w:firstLine="6"/>
        <w:jc w:val="both"/>
        <w:rPr>
          <w:rFonts w:hint="eastAsia" w:ascii="华文楷体" w:hAnsi="华文楷体" w:eastAsia="华文楷体" w:cs="华文楷体"/>
          <w:sz w:val="30"/>
          <w:szCs w:val="30"/>
        </w:rPr>
      </w:pPr>
    </w:p>
    <w:p w14:paraId="578F432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all things impartially weighed and debated to and fro, that the 'doctrine which supposeth a possibility of the saints' declining is the doctrine which is according to godliness,'and the corrival of it an enemy thereto."</w:t>
      </w:r>
    </w:p>
    <w:p w14:paraId="6764822C">
      <w:pPr>
        <w:pStyle w:val="3"/>
        <w:spacing w:before="321" w:line="251" w:lineRule="auto"/>
        <w:ind w:left="7" w:right="1" w:firstLine="6"/>
        <w:jc w:val="both"/>
        <w:rPr>
          <w:rFonts w:hint="eastAsia" w:ascii="华文楷体" w:hAnsi="华文楷体" w:eastAsia="华文楷体" w:cs="华文楷体"/>
          <w:sz w:val="30"/>
          <w:szCs w:val="30"/>
        </w:rPr>
      </w:pPr>
    </w:p>
    <w:p w14:paraId="0375A02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因此我们看见，一切事物都公正地权衡并反复辩论之后，‘那假设圣徒可能堕落之可能性的教义，就是符合敬虔的教义，’而其对手则是敬虔的敌人。”</w:t>
      </w:r>
    </w:p>
    <w:p w14:paraId="4DF90D58">
      <w:pPr>
        <w:pStyle w:val="3"/>
        <w:spacing w:before="321" w:line="251" w:lineRule="auto"/>
        <w:ind w:left="7" w:right="1" w:firstLine="6"/>
        <w:jc w:val="both"/>
        <w:rPr>
          <w:rFonts w:hint="eastAsia" w:ascii="华文楷体" w:hAnsi="华文楷体" w:eastAsia="华文楷体" w:cs="华文楷体"/>
          <w:sz w:val="30"/>
          <w:szCs w:val="30"/>
        </w:rPr>
      </w:pPr>
    </w:p>
    <w:p w14:paraId="1541E6C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We have here an assertion, an inference, and a conclusion.</w:t>
      </w:r>
    </w:p>
    <w:p w14:paraId="7BA469AC">
      <w:pPr>
        <w:pStyle w:val="3"/>
        <w:spacing w:before="321" w:line="251" w:lineRule="auto"/>
        <w:ind w:left="7" w:right="1" w:firstLine="6"/>
        <w:jc w:val="both"/>
        <w:rPr>
          <w:rFonts w:hint="eastAsia" w:ascii="华文楷体" w:hAnsi="华文楷体" w:eastAsia="华文楷体" w:cs="华文楷体"/>
          <w:sz w:val="30"/>
          <w:szCs w:val="30"/>
        </w:rPr>
      </w:pPr>
    </w:p>
    <w:p w14:paraId="3047D31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答：我们在此处有一个断言，一个推论，和一个结论。</w:t>
      </w:r>
    </w:p>
    <w:p w14:paraId="60388B02">
      <w:pPr>
        <w:pStyle w:val="3"/>
        <w:spacing w:before="321" w:line="251" w:lineRule="auto"/>
        <w:ind w:left="7" w:right="1" w:firstLine="6"/>
        <w:jc w:val="both"/>
        <w:rPr>
          <w:rFonts w:hint="eastAsia" w:ascii="华文楷体" w:hAnsi="华文楷体" w:eastAsia="华文楷体" w:cs="华文楷体"/>
          <w:sz w:val="30"/>
          <w:szCs w:val="30"/>
        </w:rPr>
      </w:pPr>
    </w:p>
    <w:p w14:paraId="4702A7A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assertion is, that "there is no such aptness and proneness to sin in believers as is intimated," and that "because there is such a strong propensity in them to righteousness," which that they have is proved from sundry places of Scripture.</w:t>
      </w:r>
    </w:p>
    <w:p w14:paraId="286E5B90">
      <w:pPr>
        <w:pStyle w:val="3"/>
        <w:spacing w:before="321" w:line="251" w:lineRule="auto"/>
        <w:ind w:left="7" w:right="1" w:firstLine="6"/>
        <w:jc w:val="both"/>
        <w:rPr>
          <w:rFonts w:hint="eastAsia" w:ascii="华文楷体" w:hAnsi="华文楷体" w:eastAsia="华文楷体" w:cs="华文楷体"/>
          <w:sz w:val="30"/>
          <w:szCs w:val="30"/>
        </w:rPr>
      </w:pPr>
    </w:p>
    <w:p w14:paraId="3015C72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断言是，“信徒里面并没有像所暗示的那样，有如此倾向于犯罪的倾向或习性，”并且那是“因为他们里面有如此强大的趋向公义的倾向，”而他们拥有这种倾向，已从各种经文得到证明。</w:t>
      </w:r>
    </w:p>
    <w:p w14:paraId="07214B52">
      <w:pPr>
        <w:pStyle w:val="3"/>
        <w:spacing w:before="321" w:line="251" w:lineRule="auto"/>
        <w:ind w:left="7" w:right="1" w:firstLine="6"/>
        <w:jc w:val="both"/>
        <w:rPr>
          <w:rFonts w:hint="eastAsia" w:ascii="华文楷体" w:hAnsi="华文楷体" w:eastAsia="华文楷体" w:cs="华文楷体"/>
          <w:sz w:val="30"/>
          <w:szCs w:val="30"/>
        </w:rPr>
      </w:pPr>
    </w:p>
    <w:p w14:paraId="623767E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because the Spirit is in believers, the flesh is not in them; because they have a new man in them,they have not an old; because they have a principle of life, they have not a body of death.</w:t>
      </w:r>
    </w:p>
    <w:p w14:paraId="132AFF5A">
      <w:pPr>
        <w:pStyle w:val="3"/>
        <w:spacing w:before="321" w:line="251" w:lineRule="auto"/>
        <w:ind w:left="7" w:right="1" w:firstLine="6"/>
        <w:jc w:val="both"/>
        <w:rPr>
          <w:rFonts w:hint="eastAsia" w:ascii="华文楷体" w:hAnsi="华文楷体" w:eastAsia="华文楷体" w:cs="华文楷体"/>
          <w:sz w:val="30"/>
          <w:szCs w:val="30"/>
        </w:rPr>
      </w:pPr>
    </w:p>
    <w:p w14:paraId="2F0BA17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也就是说，因为圣灵在信徒里面，肉体就不在他们里面；因为他们里面有一个新人，他们就没有一个旧人；因为他们有一个生命的原则，他们就没有一个取死的身体。</w:t>
      </w:r>
    </w:p>
    <w:p w14:paraId="46880873">
      <w:pPr>
        <w:pStyle w:val="3"/>
        <w:spacing w:before="321" w:line="251" w:lineRule="auto"/>
        <w:ind w:left="7" w:right="1" w:firstLine="6"/>
        <w:jc w:val="both"/>
        <w:rPr>
          <w:rFonts w:hint="eastAsia" w:ascii="华文楷体" w:hAnsi="华文楷体" w:eastAsia="华文楷体" w:cs="华文楷体"/>
          <w:sz w:val="30"/>
          <w:szCs w:val="30"/>
        </w:rPr>
      </w:pPr>
    </w:p>
    <w:p w14:paraId="157177F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where the Spirit lusteth against the flesh, the flesh lusteth not against the Spirit.</w:t>
      </w:r>
    </w:p>
    <w:p w14:paraId="7C50792A">
      <w:pPr>
        <w:pStyle w:val="3"/>
        <w:spacing w:before="321" w:line="251" w:lineRule="auto"/>
        <w:ind w:left="7" w:right="1" w:firstLine="6"/>
        <w:jc w:val="both"/>
        <w:rPr>
          <w:rFonts w:hint="eastAsia" w:ascii="华文楷体" w:hAnsi="华文楷体" w:eastAsia="华文楷体" w:cs="华文楷体"/>
          <w:sz w:val="30"/>
          <w:szCs w:val="30"/>
        </w:rPr>
      </w:pPr>
    </w:p>
    <w:p w14:paraId="2948E07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也就是说，圣灵与肉体相争之处，肉体就不与圣灵相争。</w:t>
      </w:r>
    </w:p>
    <w:p w14:paraId="34E53146">
      <w:pPr>
        <w:pStyle w:val="3"/>
        <w:spacing w:before="321" w:line="251" w:lineRule="auto"/>
        <w:ind w:left="7" w:right="1" w:firstLine="6"/>
        <w:jc w:val="both"/>
        <w:rPr>
          <w:rFonts w:hint="eastAsia" w:ascii="华文楷体" w:hAnsi="华文楷体" w:eastAsia="华文楷体" w:cs="华文楷体"/>
          <w:sz w:val="30"/>
          <w:szCs w:val="30"/>
        </w:rPr>
      </w:pPr>
    </w:p>
    <w:p w14:paraId="4509F28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thought the doctrine of Paul, Rom. 7, Gal. 5:17, and in innumerable other places, with the experience of all the saints in the world, had lain against this piece of sophistry.</w:t>
      </w:r>
    </w:p>
    <w:p w14:paraId="3314CAF5">
      <w:pPr>
        <w:pStyle w:val="3"/>
        <w:spacing w:before="321" w:line="251" w:lineRule="auto"/>
        <w:ind w:left="7" w:right="1" w:firstLine="6"/>
        <w:jc w:val="both"/>
        <w:rPr>
          <w:rFonts w:hint="eastAsia" w:ascii="华文楷体" w:hAnsi="华文楷体" w:eastAsia="华文楷体" w:cs="华文楷体"/>
          <w:sz w:val="30"/>
          <w:szCs w:val="30"/>
        </w:rPr>
      </w:pPr>
    </w:p>
    <w:p w14:paraId="69A5A09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我们原以为保罗的教义，罗马书第七章，加拉太书五章十七节，以及无数其他地方，连同世界上所有圣徒的经历，都反对这种诡辩。</w:t>
      </w:r>
    </w:p>
    <w:p w14:paraId="4FB4305B">
      <w:pPr>
        <w:pStyle w:val="3"/>
        <w:spacing w:before="321" w:line="251" w:lineRule="auto"/>
        <w:ind w:left="7" w:right="1" w:firstLine="6"/>
        <w:jc w:val="both"/>
        <w:rPr>
          <w:rFonts w:hint="eastAsia" w:ascii="华文楷体" w:hAnsi="华文楷体" w:eastAsia="华文楷体" w:cs="华文楷体"/>
          <w:sz w:val="30"/>
          <w:szCs w:val="30"/>
        </w:rPr>
      </w:pPr>
    </w:p>
    <w:p w14:paraId="15498E0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their propension unto righteousness reigneth in them, but it is as true their propension unto sin rebelleth in them.</w:t>
      </w:r>
    </w:p>
    <w:p w14:paraId="11243593">
      <w:pPr>
        <w:pStyle w:val="3"/>
        <w:spacing w:before="321" w:line="251" w:lineRule="auto"/>
        <w:ind w:left="7" w:right="1" w:firstLine="6"/>
        <w:jc w:val="both"/>
        <w:rPr>
          <w:rFonts w:hint="eastAsia" w:ascii="华文楷体" w:hAnsi="华文楷体" w:eastAsia="华文楷体" w:cs="华文楷体"/>
          <w:sz w:val="30"/>
          <w:szCs w:val="30"/>
        </w:rPr>
      </w:pPr>
    </w:p>
    <w:p w14:paraId="72150DE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诚然，他们趋向公义的倾向在他们里面作王，但同样真实的是，他们趋向罪的倾向在他们里面悖逆。</w:t>
      </w:r>
    </w:p>
    <w:p w14:paraId="0AA5B63C">
      <w:pPr>
        <w:pStyle w:val="3"/>
        <w:spacing w:before="321" w:line="251" w:lineRule="auto"/>
        <w:ind w:left="7" w:right="1" w:firstLine="6"/>
        <w:jc w:val="both"/>
        <w:rPr>
          <w:rFonts w:hint="eastAsia" w:ascii="华文楷体" w:hAnsi="华文楷体" w:eastAsia="华文楷体" w:cs="华文楷体"/>
          <w:sz w:val="30"/>
          <w:szCs w:val="30"/>
        </w:rPr>
      </w:pPr>
    </w:p>
    <w:p w14:paraId="0A22B5F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land be conquered for Christ, yet the Canaanites will dwell in it; and if the saints leave off but one day the work of killing, crucifying, and mortifying, they will quickly find an actual rebellion in them not easy to be suppressed.</w:t>
      </w:r>
    </w:p>
    <w:p w14:paraId="2F8303C6">
      <w:pPr>
        <w:pStyle w:val="3"/>
        <w:spacing w:before="321" w:line="251" w:lineRule="auto"/>
        <w:ind w:left="7" w:right="1" w:firstLine="6"/>
        <w:jc w:val="both"/>
        <w:rPr>
          <w:rFonts w:hint="eastAsia" w:ascii="华文楷体" w:hAnsi="华文楷体" w:eastAsia="华文楷体" w:cs="华文楷体"/>
          <w:sz w:val="30"/>
          <w:szCs w:val="30"/>
        </w:rPr>
      </w:pPr>
    </w:p>
    <w:p w14:paraId="6A0D3F2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虽然地土已为基督征服，然而迦南人仍要住在其中；倘若圣徒哪怕一天停止杀灭、钉死和治死的工作，他们很快就会发现自己里面有一个不易压制的实际悖逆。</w:t>
      </w:r>
    </w:p>
    <w:p w14:paraId="2E67698A">
      <w:pPr>
        <w:pStyle w:val="3"/>
        <w:spacing w:before="321" w:line="251" w:lineRule="auto"/>
        <w:ind w:left="7" w:right="1" w:firstLine="6"/>
        <w:jc w:val="both"/>
        <w:rPr>
          <w:rFonts w:hint="eastAsia" w:ascii="华文楷体" w:hAnsi="华文楷体" w:eastAsia="华文楷体" w:cs="华文楷体"/>
          <w:sz w:val="30"/>
          <w:szCs w:val="30"/>
        </w:rPr>
      </w:pPr>
    </w:p>
    <w:p w14:paraId="4AD06E4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indeed, a propension to holiness ruling in them, but also a propension unto sin dwelling in them; so that "when they would do good, evil is present with them, and the good they would do they cannot."</w:t>
      </w:r>
    </w:p>
    <w:p w14:paraId="4CFF9662">
      <w:pPr>
        <w:pStyle w:val="3"/>
        <w:spacing w:before="321" w:line="251" w:lineRule="auto"/>
        <w:ind w:left="7" w:right="1" w:firstLine="6"/>
        <w:jc w:val="both"/>
        <w:rPr>
          <w:rFonts w:hint="eastAsia" w:ascii="华文楷体" w:hAnsi="华文楷体" w:eastAsia="华文楷体" w:cs="华文楷体"/>
          <w:sz w:val="30"/>
          <w:szCs w:val="30"/>
        </w:rPr>
      </w:pPr>
    </w:p>
    <w:p w14:paraId="790E5B6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他们的确有一个趋向圣洁的倾向在他们里面作王，但也有一个趋向罪的倾向住在他们里面；因此“他们愿意为善的时候，便有恶与他们同在，他们所愿意的善，他们反不作。”</w:t>
      </w:r>
    </w:p>
    <w:p w14:paraId="7C4B3A18">
      <w:pPr>
        <w:pStyle w:val="3"/>
        <w:spacing w:before="321" w:line="251" w:lineRule="auto"/>
        <w:ind w:left="7" w:right="1" w:firstLine="6"/>
        <w:jc w:val="both"/>
        <w:rPr>
          <w:rFonts w:hint="eastAsia" w:ascii="华文楷体" w:hAnsi="华文楷体" w:eastAsia="华文楷体" w:cs="华文楷体"/>
          <w:sz w:val="30"/>
          <w:szCs w:val="30"/>
        </w:rPr>
      </w:pPr>
    </w:p>
    <w:p w14:paraId="2AEF45B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Mr Goodwin can prove this consequence, that saints have strong inclinations to righteousness, therefore they have not so to sin, for my part I will forbear for ever disputing with him.</w:t>
      </w:r>
    </w:p>
    <w:p w14:paraId="785C7A81">
      <w:pPr>
        <w:pStyle w:val="3"/>
        <w:spacing w:before="321" w:line="251" w:lineRule="auto"/>
        <w:ind w:left="7" w:right="1" w:firstLine="6"/>
        <w:jc w:val="both"/>
        <w:rPr>
          <w:rFonts w:hint="eastAsia" w:ascii="华文楷体" w:hAnsi="华文楷体" w:eastAsia="华文楷体" w:cs="华文楷体"/>
          <w:sz w:val="30"/>
          <w:szCs w:val="30"/>
        </w:rPr>
      </w:pPr>
    </w:p>
    <w:p w14:paraId="42E609B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但当古德温先生能证明这个推论，即圣徒既有强烈的趋向公义的倾向，因此他们就没有如此趋向罪的倾向时，就我而言，我将永远停止与他争论。</w:t>
      </w:r>
    </w:p>
    <w:p w14:paraId="6F19B6FC">
      <w:pPr>
        <w:pStyle w:val="3"/>
        <w:spacing w:before="321" w:line="251" w:lineRule="auto"/>
        <w:ind w:left="7" w:right="1" w:firstLine="6"/>
        <w:jc w:val="both"/>
        <w:rPr>
          <w:rFonts w:hint="eastAsia" w:ascii="华文楷体" w:hAnsi="华文楷体" w:eastAsia="华文楷体" w:cs="华文楷体"/>
          <w:sz w:val="30"/>
          <w:szCs w:val="30"/>
        </w:rPr>
      </w:pPr>
    </w:p>
    <w:p w14:paraId="21D7EBB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can beat us, not only from Scripture,but from all our spiritual sense and experience, doubtless it is to no purpose to contend any longer with him.</w:t>
      </w:r>
    </w:p>
    <w:p w14:paraId="0411E1CC">
      <w:pPr>
        <w:pStyle w:val="3"/>
        <w:spacing w:before="321" w:line="251" w:lineRule="auto"/>
        <w:ind w:left="7" w:right="1" w:firstLine="6"/>
        <w:jc w:val="both"/>
        <w:rPr>
          <w:rFonts w:hint="eastAsia" w:ascii="华文楷体" w:hAnsi="华文楷体" w:eastAsia="华文楷体" w:cs="华文楷体"/>
          <w:sz w:val="30"/>
          <w:szCs w:val="30"/>
        </w:rPr>
      </w:pPr>
    </w:p>
    <w:p w14:paraId="14CC4BA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倘若他不仅能从圣经，而且能从我们所有属灵的感觉和经历上击败我们，那么无疑再与他争辩就毫无意义了。</w:t>
      </w:r>
    </w:p>
    <w:p w14:paraId="222AC501">
      <w:pPr>
        <w:pStyle w:val="3"/>
        <w:spacing w:before="321" w:line="251" w:lineRule="auto"/>
        <w:ind w:left="7" w:right="1" w:firstLine="6"/>
        <w:jc w:val="both"/>
        <w:rPr>
          <w:rFonts w:hint="eastAsia" w:ascii="华文楷体" w:hAnsi="华文楷体" w:eastAsia="华文楷体" w:cs="华文楷体"/>
          <w:sz w:val="30"/>
          <w:szCs w:val="30"/>
        </w:rPr>
      </w:pPr>
    </w:p>
    <w:p w14:paraId="55E8BC8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then,—</w:t>
      </w:r>
    </w:p>
    <w:p w14:paraId="3B456827">
      <w:pPr>
        <w:pStyle w:val="3"/>
        <w:spacing w:before="321" w:line="251" w:lineRule="auto"/>
        <w:ind w:left="7" w:right="1" w:firstLine="6"/>
        <w:jc w:val="both"/>
        <w:rPr>
          <w:rFonts w:hint="eastAsia" w:ascii="华文楷体" w:hAnsi="华文楷体" w:eastAsia="华文楷体" w:cs="华文楷体"/>
          <w:sz w:val="30"/>
          <w:szCs w:val="30"/>
        </w:rPr>
      </w:pPr>
    </w:p>
    <w:p w14:paraId="1D4C290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那么，由此——</w:t>
      </w:r>
    </w:p>
    <w:p w14:paraId="06600297">
      <w:pPr>
        <w:pStyle w:val="3"/>
        <w:spacing w:before="321" w:line="251" w:lineRule="auto"/>
        <w:ind w:left="7" w:right="1" w:firstLine="6"/>
        <w:jc w:val="both"/>
        <w:rPr>
          <w:rFonts w:hint="eastAsia" w:ascii="华文楷体" w:hAnsi="华文楷体" w:eastAsia="华文楷体" w:cs="华文楷体"/>
          <w:sz w:val="30"/>
          <w:szCs w:val="30"/>
        </w:rPr>
      </w:pPr>
    </w:p>
    <w:p w14:paraId="4D2A414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inferreth that "to abstain from sinning,"—that is, sinning customarily and against conscience, so as to endanger the loss of the favour of God,—"is no such great mastery, no such matter of difficulty, to such men."</w:t>
      </w:r>
    </w:p>
    <w:p w14:paraId="369EC5F5">
      <w:pPr>
        <w:pStyle w:val="3"/>
        <w:spacing w:before="321" w:line="251" w:lineRule="auto"/>
        <w:ind w:left="7" w:right="1" w:firstLine="6"/>
        <w:jc w:val="both"/>
        <w:rPr>
          <w:rFonts w:hint="eastAsia" w:ascii="华文楷体" w:hAnsi="华文楷体" w:eastAsia="华文楷体" w:cs="华文楷体"/>
          <w:sz w:val="30"/>
          <w:szCs w:val="30"/>
        </w:rPr>
      </w:pPr>
    </w:p>
    <w:p w14:paraId="3DC8863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他推断说，“禁戒犯罪”——即习惯性地并违背良心地犯罪，以致危及失去神恩惠——“对这样的人而言，并非什么了不起的本领，也非什么难事。”</w:t>
      </w:r>
    </w:p>
    <w:p w14:paraId="770D4290">
      <w:pPr>
        <w:pStyle w:val="3"/>
        <w:spacing w:before="321" w:line="251" w:lineRule="auto"/>
        <w:ind w:left="7" w:right="1" w:firstLine="6"/>
        <w:jc w:val="both"/>
        <w:rPr>
          <w:rFonts w:hint="eastAsia" w:ascii="华文楷体" w:hAnsi="华文楷体" w:eastAsia="华文楷体" w:cs="华文楷体"/>
          <w:sz w:val="30"/>
          <w:szCs w:val="30"/>
        </w:rPr>
      </w:pPr>
    </w:p>
    <w:p w14:paraId="7C687DF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abstaining from such sins on the one hand is the whole course of our gospel obedience; which, it seemeth, however it be compared to "running in a race," "striving for masteries," and be called "resisting unto blood," "wrestling with principalities and powers," and requiring for its carrying on "the exceeding greatness of the power of God," with suitable "help in time of need" from Jesus Christ, who is sensible of the weight of it, as no small matter, knowing what it is to "serve God in temptations," yet is it indeed but a trifling thing, a matter of no great difficulty or mastery.</w:t>
      </w:r>
    </w:p>
    <w:p w14:paraId="4DBF85FA">
      <w:pPr>
        <w:pStyle w:val="3"/>
        <w:spacing w:before="321" w:line="251" w:lineRule="auto"/>
        <w:ind w:left="7" w:right="1" w:firstLine="6"/>
        <w:jc w:val="both"/>
        <w:rPr>
          <w:rFonts w:hint="eastAsia" w:ascii="华文楷体" w:hAnsi="华文楷体" w:eastAsia="华文楷体" w:cs="华文楷体"/>
          <w:sz w:val="30"/>
          <w:szCs w:val="30"/>
        </w:rPr>
      </w:pPr>
    </w:p>
    <w:p w14:paraId="1535A4A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禁戒这类罪，是我们整个福音顺服的进程；看来，无论它被比作“赛跑”、“争胜”，被称为“抵挡罪恶，还没有到流血的地步”，“与那些执政的、掌权的争战”，并且为推进它而要求“神能力浩大的运行”，连同从耶稣基督——他既体恤其分量，视其为不小之事，知道什么是“在试探中事奉神”——而来的合时“帮助”，然而它实际上不过是一件琐碎的事，一件没有多大困难或本领的事。</w:t>
      </w:r>
    </w:p>
    <w:p w14:paraId="11334BAB">
      <w:pPr>
        <w:pStyle w:val="3"/>
        <w:spacing w:before="321" w:line="251" w:lineRule="auto"/>
        <w:ind w:left="7" w:right="1" w:firstLine="6"/>
        <w:jc w:val="both"/>
        <w:rPr>
          <w:rFonts w:hint="eastAsia" w:ascii="华文楷体" w:hAnsi="华文楷体" w:eastAsia="华文楷体" w:cs="华文楷体"/>
          <w:sz w:val="30"/>
          <w:szCs w:val="30"/>
        </w:rPr>
      </w:pPr>
    </w:p>
    <w:p w14:paraId="4DF785F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men watch, pray, contend, fight, wrestle with God and Satan?</w:t>
      </w:r>
    </w:p>
    <w:p w14:paraId="5B0BFCDB">
      <w:pPr>
        <w:pStyle w:val="3"/>
        <w:spacing w:before="321" w:line="251" w:lineRule="auto"/>
        <w:ind w:left="7" w:right="1" w:firstLine="6"/>
        <w:jc w:val="both"/>
        <w:rPr>
          <w:rFonts w:hint="eastAsia" w:ascii="华文楷体" w:hAnsi="华文楷体" w:eastAsia="华文楷体" w:cs="华文楷体"/>
          <w:sz w:val="30"/>
          <w:szCs w:val="30"/>
        </w:rPr>
      </w:pPr>
    </w:p>
    <w:p w14:paraId="14B4F59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人岂儆醒、祷告、争斗、打仗、与神和撒但摔跤吗？</w:t>
      </w:r>
    </w:p>
    <w:p w14:paraId="038D86C9">
      <w:pPr>
        <w:pStyle w:val="3"/>
        <w:spacing w:before="321" w:line="251" w:lineRule="auto"/>
        <w:ind w:left="7" w:right="1" w:firstLine="6"/>
        <w:jc w:val="both"/>
        <w:rPr>
          <w:rFonts w:hint="eastAsia" w:ascii="华文楷体" w:hAnsi="华文楷体" w:eastAsia="华文楷体" w:cs="华文楷体"/>
          <w:sz w:val="30"/>
          <w:szCs w:val="30"/>
        </w:rPr>
      </w:pPr>
    </w:p>
    <w:p w14:paraId="7E33CB9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the Lord put forth his power, and the Lord Jesus Christ continually intercede, for the preservation of the saints?</w:t>
      </w:r>
    </w:p>
    <w:p w14:paraId="6C8CA3AB">
      <w:pPr>
        <w:pStyle w:val="3"/>
        <w:spacing w:before="321" w:line="251" w:lineRule="auto"/>
        <w:ind w:left="7" w:right="1" w:firstLine="6"/>
        <w:jc w:val="both"/>
        <w:rPr>
          <w:rFonts w:hint="eastAsia" w:ascii="华文楷体" w:hAnsi="华文楷体" w:eastAsia="华文楷体" w:cs="华文楷体"/>
          <w:sz w:val="30"/>
          <w:szCs w:val="30"/>
        </w:rPr>
      </w:pPr>
    </w:p>
    <w:p w14:paraId="595E45F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主岂施展他的能力，主耶稣基督岂持续代求，为要保守圣徒吗？</w:t>
      </w:r>
    </w:p>
    <w:p w14:paraId="64A1B24C">
      <w:pPr>
        <w:pStyle w:val="3"/>
        <w:spacing w:before="321" w:line="251" w:lineRule="auto"/>
        <w:ind w:left="7" w:right="1" w:firstLine="6"/>
        <w:jc w:val="both"/>
        <w:rPr>
          <w:rFonts w:hint="eastAsia" w:ascii="华文楷体" w:hAnsi="华文楷体" w:eastAsia="华文楷体" w:cs="华文楷体"/>
          <w:sz w:val="30"/>
          <w:szCs w:val="30"/>
        </w:rPr>
      </w:pPr>
    </w:p>
    <w:p w14:paraId="3448BA2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"Ad quid perditiohæc?"</w:t>
      </w:r>
    </w:p>
    <w:p w14:paraId="63F4BF6D">
      <w:pPr>
        <w:pStyle w:val="3"/>
        <w:spacing w:before="321" w:line="251" w:lineRule="auto"/>
        <w:ind w:left="7" w:right="1" w:firstLine="6"/>
        <w:jc w:val="both"/>
        <w:rPr>
          <w:rFonts w:hint="eastAsia" w:ascii="华文楷体" w:hAnsi="华文楷体" w:eastAsia="华文楷体" w:cs="华文楷体"/>
          <w:sz w:val="30"/>
          <w:szCs w:val="30"/>
        </w:rPr>
      </w:pPr>
    </w:p>
    <w:p w14:paraId="5917CB4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“何用这样枉费呢？” (“Ad quid perditio haec?”) [拉丁文，马太福音26:8武加大译本]</w:t>
      </w:r>
    </w:p>
    <w:p w14:paraId="159105DE">
      <w:pPr>
        <w:pStyle w:val="3"/>
        <w:spacing w:before="321" w:line="251" w:lineRule="auto"/>
        <w:ind w:left="7" w:right="1" w:firstLine="6"/>
        <w:jc w:val="both"/>
        <w:rPr>
          <w:rFonts w:hint="eastAsia" w:ascii="华文楷体" w:hAnsi="华文楷体" w:eastAsia="华文楷体" w:cs="华文楷体"/>
          <w:sz w:val="30"/>
          <w:szCs w:val="30"/>
        </w:rPr>
      </w:pPr>
    </w:p>
    <w:p w14:paraId="3337641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is all this toil and labour about a thing of little or no weight?</w:t>
      </w:r>
    </w:p>
    <w:p w14:paraId="44431118">
      <w:pPr>
        <w:pStyle w:val="3"/>
        <w:spacing w:before="321" w:line="251" w:lineRule="auto"/>
        <w:ind w:left="7" w:right="1" w:firstLine="6"/>
        <w:jc w:val="both"/>
        <w:rPr>
          <w:rFonts w:hint="eastAsia" w:ascii="华文楷体" w:hAnsi="华文楷体" w:eastAsia="华文楷体" w:cs="华文楷体"/>
          <w:sz w:val="30"/>
          <w:szCs w:val="30"/>
        </w:rPr>
      </w:pPr>
    </w:p>
    <w:p w14:paraId="5C845B2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为了一件几乎或毫无分量的事物，这一切劳苦和辛劳，究竟是为了什么目的？</w:t>
      </w:r>
    </w:p>
    <w:p w14:paraId="535DE9A9">
      <w:pPr>
        <w:pStyle w:val="3"/>
        <w:spacing w:before="321" w:line="251" w:lineRule="auto"/>
        <w:ind w:left="7" w:right="1" w:firstLine="6"/>
        <w:jc w:val="both"/>
        <w:rPr>
          <w:rFonts w:hint="eastAsia" w:ascii="华文楷体" w:hAnsi="华文楷体" w:eastAsia="华文楷体" w:cs="华文楷体"/>
          <w:sz w:val="30"/>
          <w:szCs w:val="30"/>
        </w:rPr>
      </w:pPr>
    </w:p>
    <w:p w14:paraId="738FD5B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"Egregiam vero laudem!"</w:t>
      </w:r>
    </w:p>
    <w:p w14:paraId="5FA3EEAD">
      <w:pPr>
        <w:pStyle w:val="3"/>
        <w:spacing w:before="321" w:line="251" w:lineRule="auto"/>
        <w:ind w:left="7" w:right="1" w:firstLine="6"/>
        <w:jc w:val="both"/>
        <w:rPr>
          <w:rFonts w:hint="eastAsia" w:ascii="华文楷体" w:hAnsi="华文楷体" w:eastAsia="华文楷体" w:cs="华文楷体"/>
          <w:sz w:val="30"/>
          <w:szCs w:val="30"/>
        </w:rPr>
      </w:pPr>
    </w:p>
    <w:p w14:paraId="7C526C0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“真是了不起的赞扬啊！” (“Egregiam vero laudem!”) [拉丁文]</w:t>
      </w:r>
    </w:p>
    <w:p w14:paraId="629F13FD">
      <w:pPr>
        <w:pStyle w:val="3"/>
        <w:spacing w:before="321" w:line="251" w:lineRule="auto"/>
        <w:ind w:left="7" w:right="1" w:firstLine="6"/>
        <w:jc w:val="both"/>
        <w:rPr>
          <w:rFonts w:hint="eastAsia" w:ascii="华文楷体" w:hAnsi="华文楷体" w:eastAsia="华文楷体" w:cs="华文楷体"/>
          <w:sz w:val="30"/>
          <w:szCs w:val="30"/>
        </w:rPr>
      </w:pPr>
    </w:p>
    <w:p w14:paraId="2B7ACB4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indeed, the "yoke of Christ is easy, and his commandments not grievous; that we can do all things through him that enablethus:" but to make gospel obedience so slight a thing that it is no great mastery, or matter of no great commendation to holdout in it to the end, this we were to learn till now, and are as yet slow of heart to receive it.</w:t>
      </w:r>
    </w:p>
    <w:p w14:paraId="552819FE">
      <w:pPr>
        <w:pStyle w:val="3"/>
        <w:spacing w:before="321" w:line="251" w:lineRule="auto"/>
        <w:ind w:left="7" w:right="1" w:firstLine="6"/>
        <w:jc w:val="both"/>
        <w:rPr>
          <w:rFonts w:hint="eastAsia" w:ascii="华文楷体" w:hAnsi="华文楷体" w:eastAsia="华文楷体" w:cs="华文楷体"/>
          <w:sz w:val="30"/>
          <w:szCs w:val="30"/>
        </w:rPr>
      </w:pPr>
    </w:p>
    <w:p w14:paraId="51875FA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知道，“基督的轭是容易的，他的命令不是难守的；我们靠着那加给我们力量的，凡事都能作：”但将福音顺服弄成如此轻微的事，以致持守到底并非什么了不起的本领，或并非值得多大称赞的事，这一点我们直到如今才要学习，并且至今仍心里迟钝，难以领受。</w:t>
      </w:r>
    </w:p>
    <w:p w14:paraId="1D53DAC7">
      <w:pPr>
        <w:pStyle w:val="3"/>
        <w:spacing w:before="321" w:line="251" w:lineRule="auto"/>
        <w:ind w:left="7" w:right="1" w:firstLine="6"/>
        <w:jc w:val="both"/>
        <w:rPr>
          <w:rFonts w:hint="eastAsia" w:ascii="华文楷体" w:hAnsi="华文楷体" w:eastAsia="华文楷体" w:cs="华文楷体"/>
          <w:sz w:val="30"/>
          <w:szCs w:val="30"/>
        </w:rPr>
      </w:pPr>
    </w:p>
    <w:p w14:paraId="3DA0A08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is, "Iö, Pæan, vicimus."</w:t>
      </w:r>
    </w:p>
    <w:p w14:paraId="5A7A9C26">
      <w:pPr>
        <w:pStyle w:val="3"/>
        <w:spacing w:before="321" w:line="251" w:lineRule="auto"/>
        <w:ind w:left="7" w:right="1" w:firstLine="6"/>
        <w:jc w:val="both"/>
        <w:rPr>
          <w:rFonts w:hint="eastAsia" w:ascii="华文楷体" w:hAnsi="华文楷体" w:eastAsia="华文楷体" w:cs="华文楷体"/>
          <w:sz w:val="30"/>
          <w:szCs w:val="30"/>
        </w:rPr>
      </w:pPr>
    </w:p>
    <w:p w14:paraId="58822FE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结论是：“哦，佩安神，我们胜利了！” (“Io, Paean, vicimus.”) [拉丁文，意为胜利欢呼]</w:t>
      </w:r>
    </w:p>
    <w:p w14:paraId="2CDEA16B">
      <w:pPr>
        <w:pStyle w:val="3"/>
        <w:spacing w:before="321" w:line="251" w:lineRule="auto"/>
        <w:ind w:left="7" w:right="1" w:firstLine="6"/>
        <w:jc w:val="both"/>
        <w:rPr>
          <w:rFonts w:hint="eastAsia" w:ascii="华文楷体" w:hAnsi="华文楷体" w:eastAsia="华文楷体" w:cs="华文楷体"/>
          <w:sz w:val="30"/>
          <w:szCs w:val="30"/>
        </w:rPr>
      </w:pPr>
    </w:p>
    <w:p w14:paraId="71D211D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impartially weighed, the case is ours, and godliness exceedingly promoted by the doctrine of the possibility of the saints'defection (Ὅπερ ἔδει δεῖξαι), and the corrival of it an enemy to it;"—to prove which not one word in the argument hath been spoken, nor to free the other from a charge of a direct contrary importance, one word to the purpose.</w:t>
      </w:r>
    </w:p>
    <w:p w14:paraId="5C5132D6">
      <w:pPr>
        <w:pStyle w:val="3"/>
        <w:spacing w:before="321" w:line="251" w:lineRule="auto"/>
        <w:ind w:left="7" w:right="1" w:firstLine="6"/>
        <w:jc w:val="both"/>
        <w:rPr>
          <w:rFonts w:hint="eastAsia" w:ascii="华文楷体" w:hAnsi="华文楷体" w:eastAsia="华文楷体" w:cs="华文楷体"/>
          <w:sz w:val="30"/>
          <w:szCs w:val="30"/>
        </w:rPr>
      </w:pPr>
    </w:p>
    <w:p w14:paraId="1F53031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“一切事物都公正地权衡之后，案情属于我们，并且敬虔因着圣徒堕落之可能性的教义而极其促进（这正是所要证明的 - Ὅπερ ἔδει δεῖξαι (Hoper edei deixai - Q.E.D.) [希腊文]），而其对手则是敬虔的敌人；”——为证明这一点，论证中未发一言，也未发一言切中要害，来使另一方摆脱具有直接相反含义之指控。</w:t>
      </w:r>
    </w:p>
    <w:p w14:paraId="4586212C">
      <w:pPr>
        <w:pStyle w:val="3"/>
        <w:spacing w:before="321" w:line="251" w:lineRule="auto"/>
        <w:ind w:left="7" w:right="1" w:firstLine="6"/>
        <w:jc w:val="both"/>
        <w:rPr>
          <w:rFonts w:hint="eastAsia" w:ascii="华文楷体" w:hAnsi="华文楷体" w:eastAsia="华文楷体" w:cs="华文楷体"/>
          <w:sz w:val="30"/>
          <w:szCs w:val="30"/>
        </w:rPr>
      </w:pPr>
    </w:p>
    <w:p w14:paraId="45E0DE7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Mr Goodwin's sixth argument for his doctrine of the apostasy of saints, this is the end.</w:t>
      </w:r>
    </w:p>
    <w:p w14:paraId="760E487E">
      <w:pPr>
        <w:pStyle w:val="3"/>
        <w:spacing w:before="321" w:line="251" w:lineRule="auto"/>
        <w:ind w:left="7" w:right="1" w:firstLine="6"/>
        <w:jc w:val="both"/>
        <w:rPr>
          <w:rFonts w:hint="eastAsia" w:ascii="华文楷体" w:hAnsi="华文楷体" w:eastAsia="华文楷体" w:cs="华文楷体"/>
          <w:sz w:val="30"/>
          <w:szCs w:val="30"/>
        </w:rPr>
      </w:pPr>
    </w:p>
    <w:p w14:paraId="51EFA0A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古德温先生为其圣徒背道教义所作的第六个论证，到此结束。</w:t>
      </w:r>
    </w:p>
    <w:p w14:paraId="05DC9C65">
      <w:pPr>
        <w:pStyle w:val="3"/>
        <w:spacing w:before="321" w:line="251" w:lineRule="auto"/>
        <w:ind w:left="7" w:right="1" w:firstLine="6"/>
        <w:jc w:val="both"/>
        <w:rPr>
          <w:rFonts w:hint="eastAsia" w:ascii="华文楷体" w:hAnsi="华文楷体" w:eastAsia="华文楷体" w:cs="华文楷体"/>
          <w:sz w:val="30"/>
          <w:szCs w:val="30"/>
        </w:rPr>
      </w:pPr>
    </w:p>
    <w:p w14:paraId="1A2B75D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 he hath to say in this case in hand.</w:t>
      </w:r>
    </w:p>
    <w:p w14:paraId="36A43DC5">
      <w:pPr>
        <w:pStyle w:val="3"/>
        <w:spacing w:before="321" w:line="251" w:lineRule="auto"/>
        <w:ind w:left="7" w:right="1" w:firstLine="6"/>
        <w:jc w:val="both"/>
        <w:rPr>
          <w:rFonts w:hint="eastAsia" w:ascii="华文楷体" w:hAnsi="华文楷体" w:eastAsia="华文楷体" w:cs="华文楷体"/>
          <w:sz w:val="30"/>
          <w:szCs w:val="30"/>
        </w:rPr>
      </w:pPr>
    </w:p>
    <w:p w14:paraId="05DD7C2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但这并非他在手头这个案例中所要说的全部。</w:t>
      </w:r>
    </w:p>
    <w:p w14:paraId="07EB74F5">
      <w:pPr>
        <w:pStyle w:val="3"/>
        <w:spacing w:before="321" w:line="251" w:lineRule="auto"/>
        <w:ind w:left="7" w:right="1" w:firstLine="6"/>
        <w:jc w:val="both"/>
        <w:rPr>
          <w:rFonts w:hint="eastAsia" w:ascii="华文楷体" w:hAnsi="华文楷体" w:eastAsia="华文楷体" w:cs="华文楷体"/>
          <w:sz w:val="30"/>
          <w:szCs w:val="30"/>
        </w:rPr>
      </w:pPr>
    </w:p>
    <w:p w14:paraId="21737AE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main design of his whole 13th chapter, consisting of forty-one sections, and about so many pages in his book, and containing all which, in an argumentative way, he insisteth on in the case in hand, looketh this way; and therefore, having already plucked away one of the main props of that discourse, Ishall apply myself to take away those which do remain, that the whole may justly fall to the ground, and therefore shall, as briefly as I can, consider the whole of that discourse, containing nine arguments against the perseverance of saints, for the possibility of their total and final defection.</w:t>
      </w:r>
    </w:p>
    <w:p w14:paraId="019A663E">
      <w:pPr>
        <w:pStyle w:val="3"/>
        <w:spacing w:before="321" w:line="251" w:lineRule="auto"/>
        <w:ind w:left="7" w:right="1" w:firstLine="6"/>
        <w:jc w:val="both"/>
        <w:rPr>
          <w:rFonts w:hint="eastAsia" w:ascii="华文楷体" w:hAnsi="华文楷体" w:eastAsia="华文楷体" w:cs="华文楷体"/>
          <w:sz w:val="30"/>
          <w:szCs w:val="30"/>
        </w:rPr>
      </w:pPr>
    </w:p>
    <w:p w14:paraId="4E5A59E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他整个第十三章——包含四十一个段落，及其书中大约同样多的页数，并包含所有他以论证方式在手头案例中所坚持之内容——的主要设计，都着眼于此；因此，既已拔除了那论述的一个主要支柱，我将致力于除去那些存留的，好让整体可以理所当然地倒塌，因此我将尽可能简要地思考那整个论述，其中包含九个反对圣徒坚忍、支持他们全然并最终堕落之可能性的论证。</w:t>
      </w:r>
    </w:p>
    <w:p w14:paraId="07633A21">
      <w:pPr>
        <w:pStyle w:val="3"/>
        <w:spacing w:before="321" w:line="251" w:lineRule="auto"/>
        <w:ind w:left="7" w:right="1" w:firstLine="6"/>
        <w:jc w:val="both"/>
        <w:rPr>
          <w:rFonts w:hint="eastAsia" w:ascii="华文楷体" w:hAnsi="华文楷体" w:eastAsia="华文楷体" w:cs="华文楷体"/>
          <w:sz w:val="30"/>
          <w:szCs w:val="30"/>
        </w:rPr>
      </w:pPr>
    </w:p>
    <w:p w14:paraId="51FB5CCC">
      <w:pPr>
        <w:pStyle w:val="2"/>
        <w:bidi w:val="0"/>
        <w:jc w:val="center"/>
        <w:rPr>
          <w:rFonts w:hint="eastAsia"/>
        </w:rPr>
      </w:pPr>
      <w:r>
        <w:rPr>
          <w:rFonts w:hint="eastAsia"/>
        </w:rPr>
        <w:t>CHAPTER XII</w:t>
      </w:r>
    </w:p>
    <w:p w14:paraId="672E579E">
      <w:pPr>
        <w:pStyle w:val="2"/>
        <w:bidi w:val="0"/>
        <w:jc w:val="center"/>
        <w:rPr>
          <w:rFonts w:hint="eastAsia"/>
        </w:rPr>
      </w:pPr>
      <w:r>
        <w:rPr>
          <w:rFonts w:hint="eastAsia"/>
        </w:rPr>
        <w:t>第十二章</w:t>
      </w:r>
    </w:p>
    <w:p w14:paraId="3E08F0B7">
      <w:pPr>
        <w:pStyle w:val="3"/>
        <w:spacing w:before="321" w:line="251" w:lineRule="auto"/>
        <w:ind w:left="7" w:right="1" w:firstLine="6"/>
        <w:jc w:val="both"/>
        <w:rPr>
          <w:rFonts w:hint="eastAsia" w:ascii="华文楷体" w:hAnsi="华文楷体" w:eastAsia="华文楷体" w:cs="华文楷体"/>
          <w:sz w:val="30"/>
          <w:szCs w:val="30"/>
        </w:rPr>
      </w:pPr>
    </w:p>
    <w:p w14:paraId="5074F74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OBJECTIONS TO THE DOCTRINE REFUTED.</w:t>
      </w:r>
    </w:p>
    <w:p w14:paraId="1F723DD9">
      <w:pPr>
        <w:pStyle w:val="3"/>
        <w:spacing w:before="321" w:line="251" w:lineRule="auto"/>
        <w:ind w:left="7" w:right="1" w:firstLine="6"/>
        <w:jc w:val="both"/>
        <w:rPr>
          <w:rFonts w:hint="eastAsia" w:ascii="华文楷体" w:hAnsi="华文楷体" w:eastAsia="华文楷体" w:cs="华文楷体"/>
          <w:sz w:val="30"/>
          <w:szCs w:val="30"/>
        </w:rPr>
      </w:pPr>
    </w:p>
    <w:p w14:paraId="72CD0E9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对该教义之反对意见的驳斥。</w:t>
      </w:r>
    </w:p>
    <w:p w14:paraId="49A53FA7">
      <w:pPr>
        <w:pStyle w:val="3"/>
        <w:spacing w:before="321" w:line="251" w:lineRule="auto"/>
        <w:ind w:left="7" w:right="1" w:firstLine="6"/>
        <w:jc w:val="both"/>
        <w:rPr>
          <w:rFonts w:hint="eastAsia" w:ascii="华文楷体" w:hAnsi="华文楷体" w:eastAsia="华文楷体" w:cs="华文楷体"/>
          <w:sz w:val="30"/>
          <w:szCs w:val="30"/>
        </w:rPr>
      </w:pPr>
    </w:p>
    <w:p w14:paraId="0CCB95C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needless to use many wordsunto the discourse of the first section, seeing it will not in the least prejudice our cause in hand to leave Mr Goodwin in full possession of all the glory of the rhetoric thereof; for although I cannot close with him in the exposition given of that expression, 1 Tim. 6:16, "God inhabiteth light inaccessible," something, in my weak apprehension, much more glorious and divine being comprised therein than what it is hereturned aside unto (neither am I in the least convinced of the truth τῆς ἀποδόσεως of the former discourse, in the close of the whole, asserting a deliverance to be obtained from our thoughts of the doctrine of the defection of the saints, which he intimateth to be [evangelical],that it is anti-evangelical, tormenting, and bringing souls under bondage, by a narrow and unprejudicate search into it, finding myself every day more and more confirmed in thoughts of that kind concerning it by my engagement into such an inquiry, which hath been observed in this present discourse as far as my weakness will permit), yet it being not in the least argumentative, but, for the whole frame and intendment of it, commune exordium, and that which any man of any opinion in the world might make use of, Ishall not insist upon it.</w:t>
      </w:r>
    </w:p>
    <w:p w14:paraId="2F6312FB">
      <w:pPr>
        <w:pStyle w:val="3"/>
        <w:spacing w:before="321" w:line="251" w:lineRule="auto"/>
        <w:ind w:left="7" w:right="1" w:firstLine="6"/>
        <w:jc w:val="both"/>
        <w:rPr>
          <w:rFonts w:hint="eastAsia" w:ascii="华文楷体" w:hAnsi="华文楷体" w:eastAsia="华文楷体" w:cs="华文楷体"/>
          <w:sz w:val="30"/>
          <w:szCs w:val="30"/>
        </w:rPr>
      </w:pPr>
    </w:p>
    <w:p w14:paraId="2415B63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第一节的论述，无需多言，因为让古德温先生完全拥有其全部修辞的荣耀，丝毫不会损害我们手头的事业；因为虽然我不能赞同他对提摩太前书六章十六节那个表达——“神住在人不能靠近的光里”——所作的解释，在我微弱的领悟中，其中所包含的事物，远比此处所转向的更为荣耀和神圣（我也丝毫未被那前述论述在其整体结尾处τῆς ἀποδόσεως (tēs apodoseōs) [希腊文，意为“解释/结论”]的真实性所说服，那结论断言可以从我们对圣徒堕落教义——他暗示其为[福音性的]——的思想中获得拯救，认为它是反福音的、折磨人的、并将灵魂带入捆绑，藉着对其狭隘且无偏见的探究，我发现自己每日都因投身于这样一种探究——这在本论述中已尽可能在我软弱所允许的范围内得到遵守——而更加确信关于它的那种思想），然而它既然丝毫没有论证性，而是，就其整个框架和意图而言，是共同的开场白 (commune exordium) [拉丁文]，并且是世界上任何持任何观点的人都可以利用的，我便不再坚持论述它。</w:t>
      </w:r>
    </w:p>
    <w:p w14:paraId="72C091C7">
      <w:pPr>
        <w:pStyle w:val="3"/>
        <w:spacing w:before="321" w:line="251" w:lineRule="auto"/>
        <w:ind w:left="7" w:right="1" w:firstLine="6"/>
        <w:jc w:val="both"/>
        <w:rPr>
          <w:rFonts w:hint="eastAsia" w:ascii="华文楷体" w:hAnsi="华文楷体" w:eastAsia="华文楷体" w:cs="华文楷体"/>
          <w:sz w:val="30"/>
          <w:szCs w:val="30"/>
        </w:rPr>
      </w:pPr>
    </w:p>
    <w:p w14:paraId="2ACF188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second section containeth his first argument, drawn forth in the defence of his doctrine of the "possibility" (as he calleth it, but indeed what it is we have heard) "of the defection of believers."</w:t>
      </w:r>
    </w:p>
    <w:p w14:paraId="7DA0949A">
      <w:pPr>
        <w:pStyle w:val="3"/>
        <w:spacing w:before="321" w:line="251" w:lineRule="auto"/>
        <w:ind w:left="7" w:right="1" w:firstLine="6"/>
        <w:jc w:val="both"/>
        <w:rPr>
          <w:rFonts w:hint="eastAsia" w:ascii="华文楷体" w:hAnsi="华文楷体" w:eastAsia="华文楷体" w:cs="华文楷体"/>
          <w:sz w:val="30"/>
          <w:szCs w:val="30"/>
        </w:rPr>
      </w:pPr>
    </w:p>
    <w:p w14:paraId="0234E07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他的第二节包含了他的第一个论证，为辩护他关于“信徒堕落之可能性”（正如他所称呼的，但实际上我们已听说它是什么）的教义而提出。</w:t>
      </w:r>
    </w:p>
    <w:p w14:paraId="4DA98566">
      <w:pPr>
        <w:pStyle w:val="3"/>
        <w:spacing w:before="321" w:line="251" w:lineRule="auto"/>
        <w:ind w:left="7" w:right="1" w:firstLine="6"/>
        <w:jc w:val="both"/>
        <w:rPr>
          <w:rFonts w:hint="eastAsia" w:ascii="华文楷体" w:hAnsi="华文楷体" w:eastAsia="华文楷体" w:cs="华文楷体"/>
          <w:sz w:val="30"/>
          <w:szCs w:val="30"/>
        </w:rPr>
      </w:pPr>
    </w:p>
    <w:p w14:paraId="0A70D09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I presume he intended no more use but (as a forlorn) to begin a light skirmish with his adversaries, ordering it to retreat to his main body advancing after, or desperately casting it away, to abate the edge of his combatants' weapons, it is so weak and feeble; and therefore I shall be very brief in the consideration of it.</w:t>
      </w:r>
    </w:p>
    <w:p w14:paraId="0AD0649D">
      <w:pPr>
        <w:pStyle w:val="3"/>
        <w:spacing w:before="321" w:line="251" w:lineRule="auto"/>
        <w:ind w:left="7" w:right="1" w:firstLine="6"/>
        <w:jc w:val="both"/>
        <w:rPr>
          <w:rFonts w:hint="eastAsia" w:ascii="华文楷体" w:hAnsi="华文楷体" w:eastAsia="华文楷体" w:cs="华文楷体"/>
          <w:sz w:val="30"/>
          <w:szCs w:val="30"/>
        </w:rPr>
      </w:pPr>
    </w:p>
    <w:p w14:paraId="258F14D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对此，我推测他除了（如同敢死队 (forlorn) 一样）用它来与他的对手开始一场轻微的前哨战，命令它撤退到他随后推进的主力部队，或者绝望地将其抛弃，以挫伤他战斗者武器的锋芒之外，别无他用，它是如此软弱无力；因此我将非常简要地思考它。</w:t>
      </w:r>
    </w:p>
    <w:p w14:paraId="7FA7EA60">
      <w:pPr>
        <w:pStyle w:val="3"/>
        <w:spacing w:before="321" w:line="251" w:lineRule="auto"/>
        <w:ind w:left="7" w:right="1" w:firstLine="6"/>
        <w:jc w:val="both"/>
        <w:rPr>
          <w:rFonts w:hint="eastAsia" w:ascii="华文楷体" w:hAnsi="华文楷体" w:eastAsia="华文楷体" w:cs="华文楷体"/>
          <w:sz w:val="30"/>
          <w:szCs w:val="30"/>
        </w:rPr>
      </w:pPr>
    </w:p>
    <w:p w14:paraId="17650ED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he proposeth it:—</w:t>
      </w:r>
    </w:p>
    <w:p w14:paraId="148ACDF7">
      <w:pPr>
        <w:pStyle w:val="3"/>
        <w:spacing w:before="321" w:line="251" w:lineRule="auto"/>
        <w:ind w:left="7" w:right="1" w:firstLine="6"/>
        <w:jc w:val="both"/>
        <w:rPr>
          <w:rFonts w:hint="eastAsia" w:ascii="华文楷体" w:hAnsi="华文楷体" w:eastAsia="华文楷体" w:cs="华文楷体"/>
          <w:sz w:val="30"/>
          <w:szCs w:val="30"/>
        </w:rPr>
      </w:pPr>
    </w:p>
    <w:p w14:paraId="0D90DF7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那么，他如此提出它：——</w:t>
      </w:r>
    </w:p>
    <w:p w14:paraId="10A0F50F">
      <w:pPr>
        <w:pStyle w:val="3"/>
        <w:spacing w:before="321" w:line="251" w:lineRule="auto"/>
        <w:ind w:left="7" w:right="1" w:firstLine="6"/>
        <w:jc w:val="both"/>
        <w:rPr>
          <w:rFonts w:hint="eastAsia" w:ascii="华文楷体" w:hAnsi="华文楷体" w:eastAsia="华文楷体" w:cs="华文楷体"/>
          <w:sz w:val="30"/>
          <w:szCs w:val="30"/>
        </w:rPr>
      </w:pPr>
    </w:p>
    <w:p w14:paraId="4B29950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doctrine which rendereth God free from the unrighteousness which the Scripture calleth the respecting of persons of men, is a doctrine of perfect consistence with the Scripture and the truth; the doctrine which teacheth the possibility of the saints' declining, and this unto death, is a doctrine of this import: ergo."</w:t>
      </w:r>
    </w:p>
    <w:p w14:paraId="7FC0D553">
      <w:pPr>
        <w:pStyle w:val="3"/>
        <w:spacing w:before="321" w:line="251" w:lineRule="auto"/>
        <w:ind w:left="7" w:right="1" w:firstLine="6"/>
        <w:jc w:val="both"/>
        <w:rPr>
          <w:rFonts w:hint="eastAsia" w:ascii="华文楷体" w:hAnsi="华文楷体" w:eastAsia="华文楷体" w:cs="华文楷体"/>
          <w:sz w:val="30"/>
          <w:szCs w:val="30"/>
        </w:rPr>
      </w:pPr>
    </w:p>
    <w:p w14:paraId="0A20281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“凡使神免于圣经所称为偏待人之不义的教义，就是与圣经和真理完全一致的教义；教导圣徒可能堕落，甚至至于死的教义，就是具有这种含义的教义：因此。” (ergo) [拉丁文]</w:t>
      </w:r>
    </w:p>
    <w:p w14:paraId="7AC2D674">
      <w:pPr>
        <w:pStyle w:val="3"/>
        <w:spacing w:before="321" w:line="251" w:lineRule="auto"/>
        <w:ind w:left="7" w:right="1" w:firstLine="6"/>
        <w:jc w:val="both"/>
        <w:rPr>
          <w:rFonts w:hint="eastAsia" w:ascii="华文楷体" w:hAnsi="华文楷体" w:eastAsia="华文楷体" w:cs="华文楷体"/>
          <w:sz w:val="30"/>
          <w:szCs w:val="30"/>
        </w:rPr>
      </w:pPr>
    </w:p>
    <w:p w14:paraId="75226CD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first proposition must be supposed universal, or else the whole will quickly be manifested to be unconclusive.</w:t>
      </w:r>
    </w:p>
    <w:p w14:paraId="74C66FC4">
      <w:pPr>
        <w:pStyle w:val="3"/>
        <w:spacing w:before="321" w:line="251" w:lineRule="auto"/>
        <w:ind w:left="7" w:right="1" w:firstLine="6"/>
        <w:jc w:val="both"/>
        <w:rPr>
          <w:rFonts w:hint="eastAsia" w:ascii="华文楷体" w:hAnsi="华文楷体" w:eastAsia="华文楷体" w:cs="华文楷体"/>
          <w:sz w:val="30"/>
          <w:szCs w:val="30"/>
        </w:rPr>
      </w:pPr>
    </w:p>
    <w:p w14:paraId="778042D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答：第一个命题必须被假设为普遍的，否则整个论证很快就会显明为不具结论性。</w:t>
      </w:r>
    </w:p>
    <w:p w14:paraId="16E00722">
      <w:pPr>
        <w:pStyle w:val="3"/>
        <w:spacing w:before="321" w:line="251" w:lineRule="auto"/>
        <w:ind w:left="7" w:right="1" w:firstLine="6"/>
        <w:jc w:val="both"/>
        <w:rPr>
          <w:rFonts w:hint="eastAsia" w:ascii="华文楷体" w:hAnsi="华文楷体" w:eastAsia="华文楷体" w:cs="华文楷体"/>
          <w:sz w:val="30"/>
          <w:szCs w:val="30"/>
        </w:rPr>
      </w:pPr>
    </w:p>
    <w:p w14:paraId="25E4D1D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only indefinite, and so equivalent, as it lieth, to a particular, the conclusion is from all particulars, and of no force, as Mr Goodwin well knoweth.</w:t>
      </w:r>
    </w:p>
    <w:p w14:paraId="3083E2B1">
      <w:pPr>
        <w:pStyle w:val="3"/>
        <w:spacing w:before="321" w:line="251" w:lineRule="auto"/>
        <w:ind w:left="7" w:right="1" w:firstLine="6"/>
        <w:jc w:val="both"/>
        <w:rPr>
          <w:rFonts w:hint="eastAsia" w:ascii="华文楷体" w:hAnsi="华文楷体" w:eastAsia="华文楷体" w:cs="华文楷体"/>
          <w:sz w:val="30"/>
          <w:szCs w:val="30"/>
        </w:rPr>
      </w:pPr>
    </w:p>
    <w:p w14:paraId="56C3EAA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倘若它仅仅是不确定的，并因此，就其所处而言，等同于一个特定的命题，那么结论就来自所有特定的命题，并且毫无力量，正如古德温先生所熟知的。</w:t>
      </w:r>
    </w:p>
    <w:p w14:paraId="0E761605">
      <w:pPr>
        <w:pStyle w:val="3"/>
        <w:spacing w:before="321" w:line="251" w:lineRule="auto"/>
        <w:ind w:left="7" w:right="1" w:firstLine="6"/>
        <w:jc w:val="both"/>
        <w:rPr>
          <w:rFonts w:hint="eastAsia" w:ascii="华文楷体" w:hAnsi="华文楷体" w:eastAsia="华文楷体" w:cs="华文楷体"/>
          <w:sz w:val="30"/>
          <w:szCs w:val="30"/>
        </w:rPr>
      </w:pPr>
    </w:p>
    <w:p w14:paraId="3C6A70A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it universally, and I say it is evidently false, and might easily be disproved by innumerable instances.</w:t>
      </w:r>
    </w:p>
    <w:p w14:paraId="07DF2E1F">
      <w:pPr>
        <w:pStyle w:val="3"/>
        <w:spacing w:before="321" w:line="251" w:lineRule="auto"/>
        <w:ind w:left="7" w:right="1" w:firstLine="6"/>
        <w:jc w:val="both"/>
        <w:rPr>
          <w:rFonts w:hint="eastAsia" w:ascii="华文楷体" w:hAnsi="华文楷体" w:eastAsia="华文楷体" w:cs="华文楷体"/>
          <w:sz w:val="30"/>
          <w:szCs w:val="30"/>
        </w:rPr>
      </w:pPr>
    </w:p>
    <w:p w14:paraId="007BEEA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将其视为普遍的，那么我说它显然是错误的，并且可以轻易地藉着无数例子来反驳。</w:t>
      </w:r>
    </w:p>
    <w:p w14:paraId="7D5674F4">
      <w:pPr>
        <w:pStyle w:val="3"/>
        <w:spacing w:before="321" w:line="251" w:lineRule="auto"/>
        <w:ind w:left="7" w:right="1" w:firstLine="6"/>
        <w:jc w:val="both"/>
        <w:rPr>
          <w:rFonts w:hint="eastAsia" w:ascii="华文楷体" w:hAnsi="华文楷体" w:eastAsia="华文楷体" w:cs="华文楷体"/>
          <w:sz w:val="30"/>
          <w:szCs w:val="30"/>
        </w:rPr>
      </w:pPr>
    </w:p>
    <w:p w14:paraId="0B89E24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any error or falsehood can indeed give God the glory of any one of his attributes, but that they may be fitted and suited for such a service, were not their throats cut and their mouths stopped by the lies that are in them; which Mr Goodwin's doctrine is no less liable to than any other, and not at all exempted from that condition by its seeming subserviency unto God's aprosopolepsia.</w:t>
      </w:r>
    </w:p>
    <w:p w14:paraId="663BE3F7">
      <w:pPr>
        <w:pStyle w:val="3"/>
        <w:spacing w:before="321" w:line="251" w:lineRule="auto"/>
        <w:ind w:left="7" w:right="1" w:firstLine="6"/>
        <w:jc w:val="both"/>
        <w:rPr>
          <w:rFonts w:hint="eastAsia" w:ascii="华文楷体" w:hAnsi="华文楷体" w:eastAsia="华文楷体" w:cs="华文楷体"/>
          <w:sz w:val="30"/>
          <w:szCs w:val="30"/>
        </w:rPr>
      </w:pPr>
    </w:p>
    <w:p w14:paraId="7FFE48E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任何错误或虚假确实能将神任何一个属性的荣耀归给他，而是它们或许适合并适宜于这样一种服务，倘若它们的喉咙未被割断，它们的口未被其中所含的谎言堵住；古德温先生的教义对此并不比任何其他教义更少受其影响，并且丝毫未因其看似服从于神的 aprosopolepsia (不偏待人) [希腊文] 而免于那种状况。</w:t>
      </w:r>
    </w:p>
    <w:p w14:paraId="0E02305C">
      <w:pPr>
        <w:pStyle w:val="3"/>
        <w:spacing w:before="321" w:line="251" w:lineRule="auto"/>
        <w:ind w:left="7" w:right="1" w:firstLine="6"/>
        <w:jc w:val="both"/>
        <w:rPr>
          <w:rFonts w:hint="eastAsia" w:ascii="华文楷体" w:hAnsi="华文楷体" w:eastAsia="华文楷体" w:cs="华文楷体"/>
          <w:sz w:val="30"/>
          <w:szCs w:val="30"/>
        </w:rPr>
      </w:pPr>
    </w:p>
    <w:p w14:paraId="69C5EF4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not the doctrine of justification by works, even in the most rigid sense of it, according to the tenor of the old covenant, absolutely render God free from the unrighteousness of accepting of persons?</w:t>
      </w:r>
    </w:p>
    <w:p w14:paraId="692FB1CD">
      <w:pPr>
        <w:pStyle w:val="3"/>
        <w:spacing w:before="321" w:line="251" w:lineRule="auto"/>
        <w:ind w:left="7" w:right="1" w:firstLine="6"/>
        <w:jc w:val="both"/>
        <w:rPr>
          <w:rFonts w:hint="eastAsia" w:ascii="华文楷体" w:hAnsi="华文楷体" w:eastAsia="华文楷体" w:cs="华文楷体"/>
          <w:sz w:val="30"/>
          <w:szCs w:val="30"/>
        </w:rPr>
      </w:pPr>
    </w:p>
    <w:p w14:paraId="558502C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难道因行为称义的教义，即使在其最严格的意义上，按照旧约的主旨，不也绝对地使神免于偏待人的不义吗？</w:t>
      </w:r>
    </w:p>
    <w:p w14:paraId="239D13CC">
      <w:pPr>
        <w:pStyle w:val="3"/>
        <w:spacing w:before="321" w:line="251" w:lineRule="auto"/>
        <w:ind w:left="7" w:right="1" w:firstLine="6"/>
        <w:jc w:val="both"/>
        <w:rPr>
          <w:rFonts w:hint="eastAsia" w:ascii="华文楷体" w:hAnsi="华文楷体" w:eastAsia="华文楷体" w:cs="华文楷体"/>
          <w:sz w:val="30"/>
          <w:szCs w:val="30"/>
        </w:rPr>
      </w:pPr>
    </w:p>
    <w:p w14:paraId="18EA581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for all that, it hath not one jot the more of truth in it, nor is it the less anti-evangelical.</w:t>
      </w:r>
    </w:p>
    <w:p w14:paraId="7BDF8A3A">
      <w:pPr>
        <w:pStyle w:val="3"/>
        <w:spacing w:before="321" w:line="251" w:lineRule="auto"/>
        <w:ind w:left="7" w:right="1" w:firstLine="6"/>
        <w:jc w:val="both"/>
        <w:rPr>
          <w:rFonts w:hint="eastAsia" w:ascii="华文楷体" w:hAnsi="华文楷体" w:eastAsia="华文楷体" w:cs="华文楷体"/>
          <w:sz w:val="30"/>
          <w:szCs w:val="30"/>
        </w:rPr>
      </w:pPr>
    </w:p>
    <w:p w14:paraId="430D8BE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然而，尽管如此，它里面丝毫没有更多真理，也丝毫未减其反福音性。</w:t>
      </w:r>
    </w:p>
    <w:p w14:paraId="64D5E37A">
      <w:pPr>
        <w:pStyle w:val="3"/>
        <w:spacing w:before="321" w:line="251" w:lineRule="auto"/>
        <w:ind w:left="7" w:right="1" w:firstLine="6"/>
        <w:jc w:val="both"/>
        <w:rPr>
          <w:rFonts w:hint="eastAsia" w:ascii="华文楷体" w:hAnsi="华文楷体" w:eastAsia="华文楷体" w:cs="华文楷体"/>
          <w:sz w:val="30"/>
          <w:szCs w:val="30"/>
        </w:rPr>
      </w:pPr>
    </w:p>
    <w:p w14:paraId="088110B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foundation, then, being removed, whatever is built upon it mole ruit suâ .</w:t>
      </w:r>
    </w:p>
    <w:p w14:paraId="59E1444F">
      <w:pPr>
        <w:pStyle w:val="3"/>
        <w:spacing w:before="321" w:line="251" w:lineRule="auto"/>
        <w:ind w:left="7" w:right="1" w:firstLine="6"/>
        <w:jc w:val="both"/>
        <w:rPr>
          <w:rFonts w:hint="eastAsia" w:ascii="华文楷体" w:hAnsi="华文楷体" w:eastAsia="华文楷体" w:cs="华文楷体"/>
          <w:sz w:val="30"/>
          <w:szCs w:val="30"/>
        </w:rPr>
      </w:pPr>
    </w:p>
    <w:p w14:paraId="4598024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那么，这个基础既已移除，凡建立其上的，都因其自身的重量而倒塌。 (mole ruit suâ) [拉丁文]</w:t>
      </w:r>
    </w:p>
    <w:p w14:paraId="50577576">
      <w:pPr>
        <w:pStyle w:val="3"/>
        <w:spacing w:before="321" w:line="251" w:lineRule="auto"/>
        <w:ind w:left="7" w:right="1" w:firstLine="6"/>
        <w:jc w:val="both"/>
        <w:rPr>
          <w:rFonts w:hint="eastAsia" w:ascii="华文楷体" w:hAnsi="华文楷体" w:eastAsia="华文楷体" w:cs="华文楷体"/>
          <w:sz w:val="30"/>
          <w:szCs w:val="30"/>
        </w:rPr>
      </w:pPr>
    </w:p>
    <w:p w14:paraId="31EEB0C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in any measure restored or laid anew by the reason of it given by Mr Goodwin, namely, "That the Scripture affirmeth in sundry places that God is no accepter of persons;" for he that shall hence conclude that whatever doctrine affirmeth, directly or by consequence, that God is no accepter of persons, whatever other abomination it is evidently teeming withal, is yet true and according to the mind of God, shall have leave, notwithstanding the antiquated statute of our university against it, to go and read logic at Stamford.</w:t>
      </w:r>
    </w:p>
    <w:p w14:paraId="3054ECBC">
      <w:pPr>
        <w:pStyle w:val="3"/>
        <w:spacing w:before="321" w:line="251" w:lineRule="auto"/>
        <w:ind w:left="7" w:right="1" w:firstLine="6"/>
        <w:jc w:val="both"/>
        <w:rPr>
          <w:rFonts w:hint="eastAsia" w:ascii="华文楷体" w:hAnsi="华文楷体" w:eastAsia="华文楷体" w:cs="华文楷体"/>
          <w:sz w:val="30"/>
          <w:szCs w:val="30"/>
        </w:rPr>
      </w:pPr>
    </w:p>
    <w:p w14:paraId="57727BF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丝毫未因古德温先生所给出的理由——即，“圣经在多处肯定神不偏待人”——而得到任何程度的恢复或重新奠定；因为凡由此推断说，无论何种教义，直接或间接地肯定神不偏待人，无论它显然充满何种其他可憎之事，却仍然是真实的并符合神心意的人，都将获得许可，尽管我们大学反对它的过时法规，去斯坦福 (Stamford) [英国地名，或指某争议性学校] 读逻辑学。</w:t>
      </w:r>
    </w:p>
    <w:p w14:paraId="221E9D3C">
      <w:pPr>
        <w:pStyle w:val="3"/>
        <w:spacing w:before="321" w:line="251" w:lineRule="auto"/>
        <w:ind w:left="7" w:right="1" w:firstLine="6"/>
        <w:jc w:val="both"/>
        <w:rPr>
          <w:rFonts w:hint="eastAsia" w:ascii="华文楷体" w:hAnsi="华文楷体" w:eastAsia="华文楷体" w:cs="华文楷体"/>
          <w:sz w:val="30"/>
          <w:szCs w:val="30"/>
        </w:rPr>
      </w:pPr>
    </w:p>
    <w:p w14:paraId="2228338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do but prove that a doctrine be not guilty of any one crime,and you may conclude that it is guilty of none.</w:t>
      </w:r>
    </w:p>
    <w:p w14:paraId="26E8736B">
      <w:pPr>
        <w:pStyle w:val="3"/>
        <w:spacing w:before="321" w:line="251" w:lineRule="auto"/>
        <w:ind w:left="7" w:right="1" w:firstLine="6"/>
        <w:jc w:val="both"/>
        <w:rPr>
          <w:rFonts w:hint="eastAsia" w:ascii="华文楷体" w:hAnsi="华文楷体" w:eastAsia="华文楷体" w:cs="华文楷体"/>
          <w:sz w:val="30"/>
          <w:szCs w:val="30"/>
        </w:rPr>
      </w:pPr>
    </w:p>
    <w:p w14:paraId="6FF9462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因此，只要证明一个教义没有犯任何一项罪行，你就可以断定它一项罪行也没有犯。</w:t>
      </w:r>
    </w:p>
    <w:p w14:paraId="04826FDC">
      <w:pPr>
        <w:pStyle w:val="3"/>
        <w:spacing w:before="321" w:line="251" w:lineRule="auto"/>
        <w:ind w:left="7" w:right="1" w:firstLine="6"/>
        <w:jc w:val="both"/>
        <w:rPr>
          <w:rFonts w:hint="eastAsia" w:ascii="华文楷体" w:hAnsi="华文楷体" w:eastAsia="华文楷体" w:cs="华文楷体"/>
          <w:sz w:val="30"/>
          <w:szCs w:val="30"/>
        </w:rPr>
      </w:pPr>
    </w:p>
    <w:p w14:paraId="0120E11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that doctrine which impeacheth not the omnipresence of the Deity is true and according to the Scripture, for the Scripture aboundeth with clear testimonies of the presence of God in all places; now the doctrine of the ubiquity of the human nature of Christ doth no way impeach the omnipresence of the Deity: therefore it is true and according to Scripture!</w:t>
      </w:r>
    </w:p>
    <w:p w14:paraId="68774D9F">
      <w:pPr>
        <w:pStyle w:val="3"/>
        <w:spacing w:before="321" w:line="251" w:lineRule="auto"/>
        <w:ind w:left="7" w:right="1" w:firstLine="6"/>
        <w:jc w:val="both"/>
        <w:rPr>
          <w:rFonts w:hint="eastAsia" w:ascii="华文楷体" w:hAnsi="华文楷体" w:eastAsia="华文楷体" w:cs="华文楷体"/>
          <w:sz w:val="30"/>
          <w:szCs w:val="30"/>
        </w:rPr>
      </w:pPr>
    </w:p>
    <w:p w14:paraId="2760AF5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例如，那不指控神性无所不在的教义，是真实的并符合圣经，因为圣经充满了神在各处同在的清楚见证；如今，基督人性遍在的教义丝毫未指控神性的无所不在：因此它是真实的并符合圣经！</w:t>
      </w:r>
    </w:p>
    <w:p w14:paraId="46C6DCBE">
      <w:pPr>
        <w:pStyle w:val="3"/>
        <w:spacing w:before="321" w:line="251" w:lineRule="auto"/>
        <w:ind w:left="7" w:right="1" w:firstLine="6"/>
        <w:jc w:val="both"/>
        <w:rPr>
          <w:rFonts w:hint="eastAsia" w:ascii="华文楷体" w:hAnsi="华文楷体" w:eastAsia="华文楷体" w:cs="华文楷体"/>
          <w:sz w:val="30"/>
          <w:szCs w:val="30"/>
        </w:rPr>
      </w:pPr>
    </w:p>
    <w:p w14:paraId="4FCC836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supersede all farther considerations of this argument, having rendered it altogether useless and unserviceable in this warfare by breaking its right leg, or rather crutch, whereon it leaned.</w:t>
      </w:r>
    </w:p>
    <w:p w14:paraId="40703EA0">
      <w:pPr>
        <w:pStyle w:val="3"/>
        <w:spacing w:before="321" w:line="251" w:lineRule="auto"/>
        <w:ind w:left="7" w:right="1" w:firstLine="6"/>
        <w:jc w:val="both"/>
        <w:rPr>
          <w:rFonts w:hint="eastAsia" w:ascii="华文楷体" w:hAnsi="华文楷体" w:eastAsia="华文楷体" w:cs="华文楷体"/>
          <w:sz w:val="30"/>
          <w:szCs w:val="30"/>
        </w:rPr>
      </w:pPr>
    </w:p>
    <w:p w14:paraId="6F4984F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我本可以取代对这个论证的所有进一步思考，既已藉着打断其右腿，或者更确切地说，它所倚靠的拐杖，而使其在这场争战中变得全然无用且不适用。</w:t>
      </w:r>
    </w:p>
    <w:p w14:paraId="2D8AAE61">
      <w:pPr>
        <w:pStyle w:val="3"/>
        <w:spacing w:before="321" w:line="251" w:lineRule="auto"/>
        <w:ind w:left="7" w:right="1" w:firstLine="6"/>
        <w:jc w:val="both"/>
        <w:rPr>
          <w:rFonts w:hint="eastAsia" w:ascii="华文楷体" w:hAnsi="华文楷体" w:eastAsia="华文楷体" w:cs="华文楷体"/>
          <w:sz w:val="30"/>
          <w:szCs w:val="30"/>
        </w:rPr>
      </w:pPr>
    </w:p>
    <w:p w14:paraId="32F7963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something also may be added to the minor, because of its reflection in the close of its proof upon the doctrine we maintain, intimating an inconsistency of it with that excellency of God spoken of, namely, that he is no accepter of persons.</w:t>
      </w:r>
    </w:p>
    <w:p w14:paraId="582698FA">
      <w:pPr>
        <w:pStyle w:val="3"/>
        <w:spacing w:before="321" w:line="251" w:lineRule="auto"/>
        <w:ind w:left="7" w:right="1" w:firstLine="6"/>
        <w:jc w:val="both"/>
        <w:rPr>
          <w:rFonts w:hint="eastAsia" w:ascii="华文楷体" w:hAnsi="华文楷体" w:eastAsia="华文楷体" w:cs="华文楷体"/>
          <w:sz w:val="30"/>
          <w:szCs w:val="30"/>
        </w:rPr>
      </w:pPr>
    </w:p>
    <w:p w14:paraId="6CED6C6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但也可以对小前提补充一些内容，因为它在其证明的结尾处，反思了我们所维护的教义，暗示其与所说之神卓越性——即他不偏待人——不一致。</w:t>
      </w:r>
    </w:p>
    <w:p w14:paraId="08DA86E6">
      <w:pPr>
        <w:pStyle w:val="3"/>
        <w:spacing w:before="321" w:line="251" w:lineRule="auto"/>
        <w:ind w:left="7" w:right="1" w:firstLine="6"/>
        <w:jc w:val="both"/>
        <w:rPr>
          <w:rFonts w:hint="eastAsia" w:ascii="华文楷体" w:hAnsi="华文楷体" w:eastAsia="华文楷体" w:cs="华文楷体"/>
          <w:sz w:val="30"/>
          <w:szCs w:val="30"/>
        </w:rPr>
      </w:pPr>
    </w:p>
    <w:p w14:paraId="3CCBAAE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Prosopolepsia, or accepting of persons, is an evil in judgment, when he who is to determine in causes of righteousness hath respect to personal things, that concern not the merit of the cause in hand, and judgeth accordingly.</w:t>
      </w:r>
    </w:p>
    <w:p w14:paraId="46D8D7EB">
      <w:pPr>
        <w:pStyle w:val="3"/>
        <w:spacing w:before="321" w:line="251" w:lineRule="auto"/>
        <w:ind w:left="7" w:right="1" w:firstLine="6"/>
        <w:jc w:val="both"/>
        <w:rPr>
          <w:rFonts w:hint="eastAsia" w:ascii="华文楷体" w:hAnsi="华文楷体" w:eastAsia="华文楷体" w:cs="华文楷体"/>
          <w:sz w:val="30"/>
          <w:szCs w:val="30"/>
        </w:rPr>
      </w:pPr>
    </w:p>
    <w:p w14:paraId="650D8AB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Prosopolepsia (偏待人)，或偏待人，是审判中的一种邪恶，当那要判定公义案件之人，顾及与手头案件功过无关的个人事物，并据此判断时。</w:t>
      </w:r>
    </w:p>
    <w:p w14:paraId="3746B7B6">
      <w:pPr>
        <w:pStyle w:val="3"/>
        <w:spacing w:before="321" w:line="251" w:lineRule="auto"/>
        <w:ind w:left="7" w:right="1" w:firstLine="6"/>
        <w:jc w:val="both"/>
        <w:rPr>
          <w:rFonts w:hint="eastAsia" w:ascii="华文楷体" w:hAnsi="华文楷体" w:eastAsia="华文楷体" w:cs="华文楷体"/>
          <w:sz w:val="30"/>
          <w:szCs w:val="30"/>
        </w:rPr>
      </w:pPr>
    </w:p>
    <w:p w14:paraId="229CD38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properly can have no place in God as to any bestowing of free grace, mercy, or pardon.</w:t>
      </w:r>
    </w:p>
    <w:p w14:paraId="7D870783">
      <w:pPr>
        <w:pStyle w:val="3"/>
        <w:spacing w:before="321" w:line="251" w:lineRule="auto"/>
        <w:ind w:left="7" w:right="1" w:firstLine="6"/>
        <w:jc w:val="both"/>
        <w:rPr>
          <w:rFonts w:hint="eastAsia" w:ascii="华文楷体" w:hAnsi="华文楷体" w:eastAsia="华文楷体" w:cs="华文楷体"/>
          <w:sz w:val="30"/>
          <w:szCs w:val="30"/>
        </w:rPr>
      </w:pPr>
    </w:p>
    <w:p w14:paraId="7787D26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这，就任何赐予白白恩典、怜悯或赦免而言，在神里面严格来说没有地位。</w:t>
      </w:r>
    </w:p>
    <w:p w14:paraId="3C2F8A49">
      <w:pPr>
        <w:pStyle w:val="3"/>
        <w:spacing w:before="321" w:line="251" w:lineRule="auto"/>
        <w:ind w:left="7" w:right="1" w:firstLine="6"/>
        <w:jc w:val="both"/>
        <w:rPr>
          <w:rFonts w:hint="eastAsia" w:ascii="华文楷体" w:hAnsi="华文楷体" w:eastAsia="华文楷体" w:cs="华文楷体"/>
          <w:sz w:val="30"/>
          <w:szCs w:val="30"/>
        </w:rPr>
      </w:pPr>
    </w:p>
    <w:p w14:paraId="52298A6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room made for it only when the things that are bestowed or wrought by it are such as injustice are due; it being an iniquity solely and directly opposed to distributive justice, that rendereth to every one according to what is righteous and due.</w:t>
      </w:r>
    </w:p>
    <w:p w14:paraId="154FDC04">
      <w:pPr>
        <w:pStyle w:val="3"/>
        <w:spacing w:before="321" w:line="251" w:lineRule="auto"/>
        <w:ind w:left="7" w:right="1" w:firstLine="6"/>
        <w:jc w:val="both"/>
        <w:rPr>
          <w:rFonts w:hint="eastAsia" w:ascii="华文楷体" w:hAnsi="华文楷体" w:eastAsia="华文楷体" w:cs="华文楷体"/>
          <w:sz w:val="30"/>
          <w:szCs w:val="30"/>
        </w:rPr>
      </w:pPr>
    </w:p>
    <w:p w14:paraId="74414B9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只有当藉此赐予或作成的事物是不公义地应得的时，才为其留有余地；因为它是一种罪孽，完全且直接地反对分配性公义，分配性公义按照公义和应得的向每一个人施行报应。</w:t>
      </w:r>
    </w:p>
    <w:p w14:paraId="21CE715C">
      <w:pPr>
        <w:pStyle w:val="3"/>
        <w:spacing w:before="321" w:line="251" w:lineRule="auto"/>
        <w:ind w:left="7" w:right="1" w:firstLine="6"/>
        <w:jc w:val="both"/>
        <w:rPr>
          <w:rFonts w:hint="eastAsia" w:ascii="华文楷体" w:hAnsi="华文楷体" w:eastAsia="华文楷体" w:cs="华文楷体"/>
          <w:sz w:val="30"/>
          <w:szCs w:val="30"/>
        </w:rPr>
      </w:pPr>
    </w:p>
    <w:p w14:paraId="1316672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with God there be no accepting of persons there is no more required but this, that he appoint and determine equal punishments to equal faults, and give equal rewards to equal deservings.</w:t>
      </w:r>
    </w:p>
    <w:p w14:paraId="1C5A268B">
      <w:pPr>
        <w:pStyle w:val="3"/>
        <w:spacing w:before="321" w:line="251" w:lineRule="auto"/>
        <w:ind w:left="7" w:right="1" w:firstLine="6"/>
        <w:jc w:val="both"/>
        <w:rPr>
          <w:rFonts w:hint="eastAsia" w:ascii="华文楷体" w:hAnsi="华文楷体" w:eastAsia="华文楷体" w:cs="华文楷体"/>
          <w:sz w:val="30"/>
          <w:szCs w:val="30"/>
        </w:rPr>
      </w:pPr>
    </w:p>
    <w:p w14:paraId="6F89D9C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至于神那里没有偏待人，所要求的不过是这个，即他指定并判定同等的刑罚给同等的过错，并给予同等的赏赐给同等的功德。</w:t>
      </w:r>
    </w:p>
    <w:p w14:paraId="05C11E6E">
      <w:pPr>
        <w:pStyle w:val="3"/>
        <w:spacing w:before="321" w:line="251" w:lineRule="auto"/>
        <w:ind w:left="7" w:right="1" w:firstLine="6"/>
        <w:jc w:val="both"/>
        <w:rPr>
          <w:rFonts w:hint="eastAsia" w:ascii="华文楷体" w:hAnsi="华文楷体" w:eastAsia="华文楷体" w:cs="华文楷体"/>
          <w:sz w:val="30"/>
          <w:szCs w:val="30"/>
        </w:rPr>
      </w:pPr>
    </w:p>
    <w:p w14:paraId="7513A0E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will dispose of his pardoning mercy and free grace to some in Christ, not to others, who shall say unto him, "What doest thou?"</w:t>
      </w:r>
    </w:p>
    <w:p w14:paraId="6F54ECCD">
      <w:pPr>
        <w:pStyle w:val="3"/>
        <w:spacing w:before="321" w:line="251" w:lineRule="auto"/>
        <w:ind w:left="7" w:right="1" w:firstLine="6"/>
        <w:jc w:val="both"/>
        <w:rPr>
          <w:rFonts w:hint="eastAsia" w:ascii="华文楷体" w:hAnsi="华文楷体" w:eastAsia="华文楷体" w:cs="华文楷体"/>
          <w:sz w:val="30"/>
          <w:szCs w:val="30"/>
        </w:rPr>
      </w:pPr>
    </w:p>
    <w:p w14:paraId="6BCF4F5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倘若他愿意将他的赦免怜悯和白白恩典，在基督里分赐给一些人，而不给另一些人，谁能对他说：“你做什么呢？”</w:t>
      </w:r>
    </w:p>
    <w:p w14:paraId="3B632FFA">
      <w:pPr>
        <w:pStyle w:val="3"/>
        <w:spacing w:before="321" w:line="251" w:lineRule="auto"/>
        <w:ind w:left="7" w:right="1" w:firstLine="6"/>
        <w:jc w:val="both"/>
        <w:rPr>
          <w:rFonts w:hint="eastAsia" w:ascii="华文楷体" w:hAnsi="华文楷体" w:eastAsia="华文楷体" w:cs="华文楷体"/>
          <w:sz w:val="30"/>
          <w:szCs w:val="30"/>
        </w:rPr>
      </w:pPr>
    </w:p>
    <w:p w14:paraId="36294DC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he not do what he will with his own?</w:t>
      </w:r>
    </w:p>
    <w:p w14:paraId="16B079A5">
      <w:pPr>
        <w:pStyle w:val="3"/>
        <w:spacing w:before="321" w:line="251" w:lineRule="auto"/>
        <w:ind w:left="7" w:right="1" w:firstLine="6"/>
        <w:jc w:val="both"/>
        <w:rPr>
          <w:rFonts w:hint="eastAsia" w:ascii="华文楷体" w:hAnsi="华文楷体" w:eastAsia="华文楷体" w:cs="华文楷体"/>
          <w:sz w:val="30"/>
          <w:szCs w:val="30"/>
        </w:rPr>
      </w:pPr>
    </w:p>
    <w:p w14:paraId="62A4EB5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他岂不能随己意行他自己的事吗？</w:t>
      </w:r>
    </w:p>
    <w:p w14:paraId="309D3D8B">
      <w:pPr>
        <w:pStyle w:val="3"/>
        <w:spacing w:before="321" w:line="251" w:lineRule="auto"/>
        <w:ind w:left="7" w:right="1" w:firstLine="6"/>
        <w:jc w:val="both"/>
        <w:rPr>
          <w:rFonts w:hint="eastAsia" w:ascii="华文楷体" w:hAnsi="华文楷体" w:eastAsia="华文楷体" w:cs="华文楷体"/>
          <w:sz w:val="30"/>
          <w:szCs w:val="30"/>
        </w:rPr>
      </w:pPr>
    </w:p>
    <w:p w14:paraId="51C4E41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giveth a penny to him that laboureth all day, he may give a penny also to him that worketh but one hour.</w:t>
      </w:r>
    </w:p>
    <w:p w14:paraId="1A3EA10E">
      <w:pPr>
        <w:pStyle w:val="3"/>
        <w:spacing w:before="321" w:line="251" w:lineRule="auto"/>
        <w:ind w:left="7" w:right="1" w:firstLine="6"/>
        <w:jc w:val="both"/>
        <w:rPr>
          <w:rFonts w:hint="eastAsia" w:ascii="华文楷体" w:hAnsi="华文楷体" w:eastAsia="华文楷体" w:cs="华文楷体"/>
          <w:sz w:val="30"/>
          <w:szCs w:val="30"/>
        </w:rPr>
      </w:pPr>
    </w:p>
    <w:p w14:paraId="46133BE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因此，他既给那劳苦一整天的人一钱银子，他也可以给那只工作了一小时的人一钱银子。</w:t>
      </w:r>
    </w:p>
    <w:p w14:paraId="061028F9">
      <w:pPr>
        <w:pStyle w:val="3"/>
        <w:spacing w:before="321" w:line="251" w:lineRule="auto"/>
        <w:ind w:left="7" w:right="1" w:firstLine="6"/>
        <w:jc w:val="both"/>
        <w:rPr>
          <w:rFonts w:hint="eastAsia" w:ascii="华文楷体" w:hAnsi="华文楷体" w:eastAsia="华文楷体" w:cs="华文楷体"/>
          <w:sz w:val="30"/>
          <w:szCs w:val="30"/>
        </w:rPr>
      </w:pPr>
    </w:p>
    <w:p w14:paraId="7903F1F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suppose that Mr Goodwin's doctrine render God free from this (or rather chargeth him not with it), yet if withal it calleth his truth, righteousness, faithfulness, oath, and immutability into question, shall it pass for a truth, or be embraced ever the sooner?</w:t>
      </w:r>
    </w:p>
    <w:p w14:paraId="267F7597">
      <w:pPr>
        <w:pStyle w:val="3"/>
        <w:spacing w:before="321" w:line="251" w:lineRule="auto"/>
        <w:ind w:left="7" w:right="1" w:firstLine="6"/>
        <w:jc w:val="both"/>
        <w:rPr>
          <w:rFonts w:hint="eastAsia" w:ascii="华文楷体" w:hAnsi="华文楷体" w:eastAsia="华文楷体" w:cs="华文楷体"/>
          <w:sz w:val="30"/>
          <w:szCs w:val="30"/>
        </w:rPr>
      </w:pPr>
    </w:p>
    <w:p w14:paraId="49625DD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如今，假设古德温先生的教义使神免于此（或者更确切地说，不以此指控他），然而倘若它同时质疑他的真实、公义、信实、誓言和不变性，它难道能被视为真理，或因此而更快地被接受吗？</w:t>
      </w:r>
    </w:p>
    <w:p w14:paraId="587409AC">
      <w:pPr>
        <w:pStyle w:val="3"/>
        <w:spacing w:before="321" w:line="251" w:lineRule="auto"/>
        <w:ind w:left="7" w:right="1" w:firstLine="6"/>
        <w:jc w:val="both"/>
        <w:rPr>
          <w:rFonts w:hint="eastAsia" w:ascii="华文楷体" w:hAnsi="华文楷体" w:eastAsia="华文楷体" w:cs="华文楷体"/>
          <w:sz w:val="30"/>
          <w:szCs w:val="30"/>
        </w:rPr>
      </w:pPr>
    </w:p>
    <w:p w14:paraId="10BE55D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sting of this argument lieth in the tail or close of it, in the reflection insisted on upon the common doctrine of perseverance, as it is called, namely, that it teacheth God to be an accepter of persons.</w:t>
      </w:r>
    </w:p>
    <w:p w14:paraId="36296AB3">
      <w:pPr>
        <w:pStyle w:val="3"/>
        <w:spacing w:before="321" w:line="251" w:lineRule="auto"/>
        <w:ind w:left="7" w:right="1" w:firstLine="6"/>
        <w:jc w:val="both"/>
        <w:rPr>
          <w:rFonts w:hint="eastAsia" w:ascii="华文楷体" w:hAnsi="华文楷体" w:eastAsia="华文楷体" w:cs="华文楷体"/>
          <w:sz w:val="30"/>
          <w:szCs w:val="30"/>
        </w:rPr>
      </w:pPr>
    </w:p>
    <w:p w14:paraId="3C3302D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但这个论证的毒刺在于其尾部或结尾处，在于那坚持对所谓的普遍坚忍教义的反思，即它教导神是偏待人的。</w:t>
      </w:r>
    </w:p>
    <w:p w14:paraId="008999F7">
      <w:pPr>
        <w:pStyle w:val="3"/>
        <w:spacing w:before="321" w:line="251" w:lineRule="auto"/>
        <w:ind w:left="7" w:right="1" w:firstLine="6"/>
        <w:jc w:val="both"/>
        <w:rPr>
          <w:rFonts w:hint="eastAsia" w:ascii="华文楷体" w:hAnsi="华文楷体" w:eastAsia="华文楷体" w:cs="华文楷体"/>
          <w:sz w:val="30"/>
          <w:szCs w:val="30"/>
        </w:rPr>
      </w:pPr>
    </w:p>
    <w:p w14:paraId="30922F9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Mr Goodwin's way of arguing all along: When at any time he hath proposed a proof of the doctrine he goeth about to establish, finding that as something heavy work to lie upon his hand, and not much to be said in the case, he instantly turneth about and falleth upon his adversaries, in declaiming against whom he hath a rich and overflowing vein.</w:t>
      </w:r>
    </w:p>
    <w:p w14:paraId="1462A238">
      <w:pPr>
        <w:pStyle w:val="3"/>
        <w:spacing w:before="321" w:line="251" w:lineRule="auto"/>
        <w:ind w:left="7" w:right="1" w:firstLine="6"/>
        <w:jc w:val="both"/>
        <w:rPr>
          <w:rFonts w:hint="eastAsia" w:ascii="华文楷体" w:hAnsi="华文楷体" w:eastAsia="华文楷体" w:cs="华文楷体"/>
          <w:sz w:val="30"/>
          <w:szCs w:val="30"/>
        </w:rPr>
      </w:pPr>
    </w:p>
    <w:p w14:paraId="2E03E0F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直是古德温先生论证的方式：每当他提出一个他试图建立之教义的证明时，发现那如同某种沉重的工作落在他手上，并且对此事无话可说时，他便立刻转过身来攻击他的对手，在痛斥他们时，他具有丰富而滔滔不绝的才能。</w:t>
      </w:r>
    </w:p>
    <w:p w14:paraId="140F7DC2">
      <w:pPr>
        <w:pStyle w:val="3"/>
        <w:spacing w:before="321" w:line="251" w:lineRule="auto"/>
        <w:ind w:left="7" w:right="1" w:firstLine="6"/>
        <w:jc w:val="both"/>
        <w:rPr>
          <w:rFonts w:hint="eastAsia" w:ascii="华文楷体" w:hAnsi="华文楷体" w:eastAsia="华文楷体" w:cs="华文楷体"/>
          <w:sz w:val="30"/>
          <w:szCs w:val="30"/>
        </w:rPr>
      </w:pPr>
    </w:p>
    <w:p w14:paraId="01089E4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 any one of his arguments in the pursuit and improvement whereof one fourth part of it is spoken to that head wherein he is engaged.</w:t>
      </w:r>
    </w:p>
    <w:p w14:paraId="4B801FD5">
      <w:pPr>
        <w:pStyle w:val="3"/>
        <w:spacing w:before="321" w:line="251" w:lineRule="auto"/>
        <w:ind w:left="7" w:right="1" w:firstLine="6"/>
        <w:jc w:val="both"/>
        <w:rPr>
          <w:rFonts w:hint="eastAsia" w:ascii="华文楷体" w:hAnsi="华文楷体" w:eastAsia="华文楷体" w:cs="华文楷体"/>
          <w:sz w:val="30"/>
          <w:szCs w:val="30"/>
        </w:rPr>
      </w:pPr>
    </w:p>
    <w:p w14:paraId="4D5D45C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在他的论证中，几乎没有任何一个，在其追求和改进中，有四分之一是论及他所从事的那个标题。</w:t>
      </w:r>
    </w:p>
    <w:p w14:paraId="309E58FA">
      <w:pPr>
        <w:pStyle w:val="3"/>
        <w:spacing w:before="321" w:line="251" w:lineRule="auto"/>
        <w:ind w:left="7" w:right="1" w:firstLine="6"/>
        <w:jc w:val="both"/>
        <w:rPr>
          <w:rFonts w:hint="eastAsia" w:ascii="华文楷体" w:hAnsi="华文楷体" w:eastAsia="华文楷体" w:cs="华文楷体"/>
          <w:sz w:val="30"/>
          <w:szCs w:val="30"/>
        </w:rPr>
      </w:pPr>
    </w:p>
    <w:p w14:paraId="1FB5D5E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wherein is the "common doctrine of perseverance" guilty of this great crime?</w:t>
      </w:r>
    </w:p>
    <w:p w14:paraId="04A98A04">
      <w:pPr>
        <w:pStyle w:val="3"/>
        <w:spacing w:before="321" w:line="251" w:lineRule="auto"/>
        <w:ind w:left="7" w:right="1" w:firstLine="6"/>
        <w:jc w:val="both"/>
        <w:rPr>
          <w:rFonts w:hint="eastAsia" w:ascii="华文楷体" w:hAnsi="华文楷体" w:eastAsia="华文楷体" w:cs="华文楷体"/>
          <w:sz w:val="30"/>
          <w:szCs w:val="30"/>
        </w:rPr>
      </w:pPr>
    </w:p>
    <w:p w14:paraId="5DF6469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但“普遍的坚忍教义”在何处犯了这项大罪呢？</w:t>
      </w:r>
    </w:p>
    <w:p w14:paraId="639D05E4">
      <w:pPr>
        <w:pStyle w:val="3"/>
        <w:spacing w:before="321" w:line="251" w:lineRule="auto"/>
        <w:ind w:left="7" w:right="1" w:firstLine="6"/>
        <w:jc w:val="both"/>
        <w:rPr>
          <w:rFonts w:hint="eastAsia" w:ascii="华文楷体" w:hAnsi="华文楷体" w:eastAsia="华文楷体" w:cs="华文楷体"/>
          <w:sz w:val="30"/>
          <w:szCs w:val="30"/>
        </w:rPr>
      </w:pPr>
    </w:p>
    <w:p w14:paraId="608246F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teacheth that "he that believeth shall be saved, and he that believeth not shall be damned."</w:t>
      </w:r>
    </w:p>
    <w:p w14:paraId="1E357798">
      <w:pPr>
        <w:pStyle w:val="3"/>
        <w:spacing w:before="321" w:line="251" w:lineRule="auto"/>
        <w:ind w:left="7" w:right="1" w:firstLine="6"/>
        <w:jc w:val="both"/>
        <w:rPr>
          <w:rFonts w:hint="eastAsia" w:ascii="华文楷体" w:hAnsi="华文楷体" w:eastAsia="华文楷体" w:cs="华文楷体"/>
          <w:sz w:val="30"/>
          <w:szCs w:val="30"/>
        </w:rPr>
      </w:pPr>
    </w:p>
    <w:p w14:paraId="12B4A7F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它教导说“信的人必得救，不信的人必被定罪。”</w:t>
      </w:r>
    </w:p>
    <w:p w14:paraId="5E1F5271">
      <w:pPr>
        <w:pStyle w:val="3"/>
        <w:spacing w:before="321" w:line="251" w:lineRule="auto"/>
        <w:ind w:left="7" w:right="1" w:firstLine="6"/>
        <w:jc w:val="both"/>
        <w:rPr>
          <w:rFonts w:hint="eastAsia" w:ascii="华文楷体" w:hAnsi="华文楷体" w:eastAsia="华文楷体" w:cs="华文楷体"/>
          <w:sz w:val="30"/>
          <w:szCs w:val="30"/>
        </w:rPr>
      </w:pPr>
    </w:p>
    <w:p w14:paraId="3C3B824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teacheth that God hath allotted equal punishments to equal transgressions, and appointed equal rewards to equal ways of obedience; that the wages of every sin is death, and that every sinner must die, unless it be those concerning whom God himself saith, "Deliver them, I have found a ransom," Job 33:24; that he is alike displeased with sin in whomsoever it is, and that in a peculiar and eminent manner when it is found in his own.</w:t>
      </w:r>
    </w:p>
    <w:p w14:paraId="5F6F4789">
      <w:pPr>
        <w:pStyle w:val="3"/>
        <w:spacing w:before="321" w:line="251" w:lineRule="auto"/>
        <w:ind w:left="7" w:right="1" w:firstLine="6"/>
        <w:jc w:val="both"/>
        <w:rPr>
          <w:rFonts w:hint="eastAsia" w:ascii="华文楷体" w:hAnsi="华文楷体" w:eastAsia="华文楷体" w:cs="华文楷体"/>
          <w:sz w:val="30"/>
          <w:szCs w:val="30"/>
        </w:rPr>
      </w:pPr>
    </w:p>
    <w:p w14:paraId="426189B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教导说，神已分配同等的刑罚给同等的过犯，并指定同等的赏赐给同等的顺服方式；每一个罪的工价乃是死，每一个罪人都必死，除非是那些神自己论到他们说：“赎他免下坑，我已经得了赎价”的人，约伯记三十三章二十四节；无论罪在谁身上，他都同样不悦，并且当在他自己的人身上发现罪时，更是以特殊而卓越的方式不悦。</w:t>
      </w:r>
    </w:p>
    <w:p w14:paraId="15284AC4">
      <w:pPr>
        <w:pStyle w:val="3"/>
        <w:spacing w:before="321" w:line="251" w:lineRule="auto"/>
        <w:ind w:left="7" w:right="1" w:firstLine="6"/>
        <w:jc w:val="both"/>
        <w:rPr>
          <w:rFonts w:hint="eastAsia" w:ascii="华文楷体" w:hAnsi="华文楷体" w:eastAsia="华文楷体" w:cs="华文楷体"/>
          <w:sz w:val="30"/>
          <w:szCs w:val="30"/>
        </w:rPr>
      </w:pPr>
    </w:p>
    <w:p w14:paraId="4291067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if this be to impute acceptation of persons to God, to say "that he hath mercy on whom he will have mercy, and whom he will he hardeneth,"—that is, is tender to his own, as a father to his only child that serveth him, and will recover them (being faithful in his promises) from their sins, and heal their backslidings, though he suffer others to lie wallowing in their rebellions and pollutions all their days;—that he will not give pardon to any sinner but upon faith and repentance, but will give faith and repentance to those whom he hath chosen, and given unto Jesus Christ to be saved: if this, I say, be acceptance of persons, our doctrine owneth the imputation of ascribing it to God, and gloriethin it, we being ascertained that God taketh all this to himself clearly and plentifully in the word of truth.</w:t>
      </w:r>
    </w:p>
    <w:p w14:paraId="06DEC7D4">
      <w:pPr>
        <w:pStyle w:val="3"/>
        <w:spacing w:before="321" w:line="251" w:lineRule="auto"/>
        <w:ind w:left="7" w:right="1" w:firstLine="6"/>
        <w:jc w:val="both"/>
        <w:rPr>
          <w:rFonts w:hint="eastAsia" w:ascii="华文楷体" w:hAnsi="华文楷体" w:eastAsia="华文楷体" w:cs="华文楷体"/>
          <w:sz w:val="30"/>
          <w:szCs w:val="30"/>
        </w:rPr>
      </w:pPr>
    </w:p>
    <w:p w14:paraId="2ED5CB0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倘若这就是将偏待人归咎于神，即说“他要怜悯谁，就怜悯谁；要叫谁刚硬，就叫谁刚硬，”——也就是说，对他自己的人温柔，如同父亲对他那服事他的独生子，并且（既在他的应许上是信实的）必使他们从他们的罪中复原，并医治他们背道的病，尽管他容许其他人在他们的悖逆和污秽中终日打滚；——他除非基于信心和悔改，否则不将赦免赐给任何罪人，但却将信心和悔改赐给那些他已拣选，并赐给耶稣基督去拯救的人：倘若，我说，这就是偏待人，我们的教义就承认将其归于神的这项归罪，并在其中夸耀，我们既已确信神在真理的道中清楚而丰盛地将这一切都归于他自己。</w:t>
      </w:r>
    </w:p>
    <w:p w14:paraId="57A64D80">
      <w:pPr>
        <w:pStyle w:val="3"/>
        <w:spacing w:before="321" w:line="251" w:lineRule="auto"/>
        <w:ind w:left="7" w:right="1" w:firstLine="6"/>
        <w:jc w:val="both"/>
        <w:rPr>
          <w:rFonts w:hint="eastAsia" w:ascii="华文楷体" w:hAnsi="华文楷体" w:eastAsia="华文楷体" w:cs="华文楷体"/>
          <w:sz w:val="30"/>
          <w:szCs w:val="30"/>
        </w:rPr>
      </w:pPr>
    </w:p>
    <w:p w14:paraId="16D752B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what our author gives in to make good his charge upon the "common doctrine of perseverance" is, that it affirmeth "That though saints and believers fall into the same sins of adultery, and idolatry, and the like, with other men, yet they are not dealt withal as other men, but continued in the love and favour of God."</w:t>
      </w:r>
    </w:p>
    <w:p w14:paraId="2E3D7D4E">
      <w:pPr>
        <w:pStyle w:val="3"/>
        <w:spacing w:before="321" w:line="251" w:lineRule="auto"/>
        <w:ind w:left="7" w:right="1" w:firstLine="6"/>
        <w:jc w:val="both"/>
        <w:rPr>
          <w:rFonts w:hint="eastAsia" w:ascii="华文楷体" w:hAnsi="华文楷体" w:eastAsia="华文楷体" w:cs="华文楷体"/>
          <w:sz w:val="30"/>
          <w:szCs w:val="30"/>
        </w:rPr>
      </w:pPr>
    </w:p>
    <w:p w14:paraId="724143B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作者为证实他对“普遍坚忍教义”之指控所提出的总纲是，它肯定“虽然圣徒和信徒会像其他人一样，陷入同样的奸淫、拜偶像之类的罪中，然而他们却不像其他人那样被对待，而是持续在神的爱和恩惠中。”</w:t>
      </w:r>
    </w:p>
    <w:p w14:paraId="6B51FE4A">
      <w:pPr>
        <w:pStyle w:val="3"/>
        <w:spacing w:before="321" w:line="251" w:lineRule="auto"/>
        <w:ind w:left="7" w:right="1" w:firstLine="6"/>
        <w:jc w:val="both"/>
        <w:rPr>
          <w:rFonts w:hint="eastAsia" w:ascii="华文楷体" w:hAnsi="华文楷体" w:eastAsia="华文楷体" w:cs="华文楷体"/>
          <w:sz w:val="30"/>
          <w:szCs w:val="30"/>
        </w:rPr>
      </w:pPr>
    </w:p>
    <w:p w14:paraId="3EC2FEE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waive the consideration of the false impositions, by the way, on the doctrine opposed (as that is, that it teacheth the saints to fall into and to continue in them, to the significancy of that expression "Never so long," under abominations), and to join issue upon the whole of the matter,I say,—</w:t>
      </w:r>
    </w:p>
    <w:p w14:paraId="7A211372">
      <w:pPr>
        <w:pStyle w:val="3"/>
        <w:spacing w:before="321" w:line="251" w:lineRule="auto"/>
        <w:ind w:left="7" w:right="1" w:firstLine="6"/>
        <w:jc w:val="both"/>
        <w:rPr>
          <w:rFonts w:hint="eastAsia" w:ascii="华文楷体" w:hAnsi="华文楷体" w:eastAsia="华文楷体" w:cs="华文楷体"/>
          <w:sz w:val="30"/>
          <w:szCs w:val="30"/>
        </w:rPr>
      </w:pPr>
    </w:p>
    <w:p w14:paraId="1DF1289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姑且不论顺便对所反对之教义作出的虚假强加（例如，它教导圣徒陷入并持续处于其中，达到“无论多久”那个表达的意义，处于可憎之事之下），并就整个事情加入争论，我说——</w:t>
      </w:r>
    </w:p>
    <w:p w14:paraId="44016EDF">
      <w:pPr>
        <w:pStyle w:val="3"/>
        <w:spacing w:before="321" w:line="251" w:lineRule="auto"/>
        <w:ind w:left="7" w:right="1" w:firstLine="6"/>
        <w:jc w:val="both"/>
        <w:rPr>
          <w:rFonts w:hint="eastAsia" w:ascii="华文楷体" w:hAnsi="华文楷体" w:eastAsia="华文楷体" w:cs="华文楷体"/>
          <w:sz w:val="30"/>
          <w:szCs w:val="30"/>
        </w:rPr>
      </w:pPr>
    </w:p>
    <w:p w14:paraId="1639FB8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and with this doctrine, and in perfect harmony and consistency therewith, we maintain that the judgment of God is the same in respect of every sin, in whomsoever it is, that he that doth it on that account is "worthy of death," Rom. 1:32.</w:t>
      </w:r>
    </w:p>
    <w:p w14:paraId="6AB10EC0">
      <w:pPr>
        <w:pStyle w:val="3"/>
        <w:spacing w:before="321" w:line="251" w:lineRule="auto"/>
        <w:ind w:left="7" w:right="1" w:firstLine="6"/>
        <w:jc w:val="both"/>
        <w:rPr>
          <w:rFonts w:hint="eastAsia" w:ascii="华文楷体" w:hAnsi="华文楷体" w:eastAsia="华文楷体" w:cs="华文楷体"/>
          <w:sz w:val="30"/>
          <w:szCs w:val="30"/>
        </w:rPr>
      </w:pPr>
    </w:p>
    <w:p w14:paraId="27F7707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在并与这个教义一同，并且与其完全和谐一致，我们坚持认为，神的判断就每一个罪而言，无论在谁身上，都是相同的，即行这事的人因此是“当死的”，罗马书一章三十二节。</w:t>
      </w:r>
    </w:p>
    <w:p w14:paraId="7D78FE02">
      <w:pPr>
        <w:pStyle w:val="3"/>
        <w:spacing w:before="321" w:line="251" w:lineRule="auto"/>
        <w:ind w:left="7" w:right="1" w:firstLine="6"/>
        <w:jc w:val="both"/>
        <w:rPr>
          <w:rFonts w:hint="eastAsia" w:ascii="华文楷体" w:hAnsi="华文楷体" w:eastAsia="华文楷体" w:cs="华文楷体"/>
          <w:sz w:val="30"/>
          <w:szCs w:val="30"/>
        </w:rPr>
      </w:pPr>
    </w:p>
    <w:p w14:paraId="4107FCB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6610229">
      <w:pPr>
        <w:pStyle w:val="3"/>
        <w:spacing w:before="321" w:line="251" w:lineRule="auto"/>
        <w:ind w:left="7" w:right="1" w:firstLine="6"/>
        <w:jc w:val="both"/>
        <w:rPr>
          <w:rFonts w:hint="eastAsia" w:ascii="华文楷体" w:hAnsi="华文楷体" w:eastAsia="华文楷体" w:cs="华文楷体"/>
          <w:sz w:val="30"/>
          <w:szCs w:val="30"/>
        </w:rPr>
      </w:pPr>
    </w:p>
    <w:p w14:paraId="3F56CC9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5716047E">
      <w:pPr>
        <w:pStyle w:val="3"/>
        <w:spacing w:before="321" w:line="251" w:lineRule="auto"/>
        <w:ind w:left="7" w:right="1" w:firstLine="6"/>
        <w:jc w:val="both"/>
        <w:rPr>
          <w:rFonts w:hint="eastAsia" w:ascii="华文楷体" w:hAnsi="华文楷体" w:eastAsia="华文楷体" w:cs="华文楷体"/>
          <w:sz w:val="30"/>
          <w:szCs w:val="30"/>
        </w:rPr>
      </w:pPr>
    </w:p>
    <w:p w14:paraId="7522ED3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sentence of the law is the same towards all, cursing every one that continueth not in all things written in the book thereof to do them, Deut. 27:26.</w:t>
      </w:r>
    </w:p>
    <w:p w14:paraId="379D63AB">
      <w:pPr>
        <w:pStyle w:val="3"/>
        <w:spacing w:before="321" w:line="251" w:lineRule="auto"/>
        <w:ind w:left="7" w:right="1" w:firstLine="6"/>
        <w:jc w:val="both"/>
        <w:rPr>
          <w:rFonts w:hint="eastAsia" w:ascii="华文楷体" w:hAnsi="华文楷体" w:eastAsia="华文楷体" w:cs="华文楷体"/>
          <w:sz w:val="30"/>
          <w:szCs w:val="30"/>
        </w:rPr>
      </w:pPr>
    </w:p>
    <w:p w14:paraId="5ADFA6B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律法的判决对所有人都是相同的，咒诅每一个不常照律法书上所记一切之事去行的人，申命记二十七章二十六节。</w:t>
      </w:r>
    </w:p>
    <w:p w14:paraId="73459025">
      <w:pPr>
        <w:pStyle w:val="3"/>
        <w:spacing w:before="321" w:line="251" w:lineRule="auto"/>
        <w:ind w:left="7" w:right="1" w:firstLine="6"/>
        <w:jc w:val="both"/>
        <w:rPr>
          <w:rFonts w:hint="eastAsia" w:ascii="华文楷体" w:hAnsi="华文楷体" w:eastAsia="华文楷体" w:cs="华文楷体"/>
          <w:sz w:val="30"/>
          <w:szCs w:val="30"/>
        </w:rPr>
      </w:pPr>
    </w:p>
    <w:p w14:paraId="5E6BECF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and under the gospel, wherein a remedy is provided in reference to the rigour and severity of both the former apprehensions, yet the Judge of all dealeth with all men equally, according to the tenor of it, "He that believeth shall be saved, and he that believeth not shall be damned."</w:t>
      </w:r>
    </w:p>
    <w:p w14:paraId="51DA8184">
      <w:pPr>
        <w:pStyle w:val="3"/>
        <w:spacing w:before="321" w:line="251" w:lineRule="auto"/>
        <w:ind w:left="7" w:right="1" w:firstLine="6"/>
        <w:jc w:val="both"/>
        <w:rPr>
          <w:rFonts w:hint="eastAsia" w:ascii="华文楷体" w:hAnsi="华文楷体" w:eastAsia="华文楷体" w:cs="华文楷体"/>
          <w:sz w:val="30"/>
          <w:szCs w:val="30"/>
        </w:rPr>
      </w:pPr>
    </w:p>
    <w:p w14:paraId="0B8EE26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在并处于福音之下，其中为前两种理解的严厉和苛刻提供了补救，然而万有的审判者仍按照其主旨，平等地对待所有人，“信的人必得救，不信的人必被定罪。”</w:t>
      </w:r>
    </w:p>
    <w:p w14:paraId="720D3649">
      <w:pPr>
        <w:pStyle w:val="3"/>
        <w:spacing w:before="321" w:line="251" w:lineRule="auto"/>
        <w:ind w:left="7" w:right="1" w:firstLine="6"/>
        <w:jc w:val="both"/>
        <w:rPr>
          <w:rFonts w:hint="eastAsia" w:ascii="华文楷体" w:hAnsi="华文楷体" w:eastAsia="华文楷体" w:cs="华文楷体"/>
          <w:sz w:val="30"/>
          <w:szCs w:val="30"/>
        </w:rPr>
      </w:pPr>
    </w:p>
    <w:p w14:paraId="1F7922D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in the same conditionshall have the same recompense of reward.</w:t>
      </w:r>
    </w:p>
    <w:p w14:paraId="5558E974">
      <w:pPr>
        <w:pStyle w:val="3"/>
        <w:spacing w:before="321" w:line="251" w:lineRule="auto"/>
        <w:ind w:left="7" w:right="1" w:firstLine="6"/>
        <w:jc w:val="both"/>
        <w:rPr>
          <w:rFonts w:hint="eastAsia" w:ascii="华文楷体" w:hAnsi="华文楷体" w:eastAsia="华文楷体" w:cs="华文楷体"/>
          <w:sz w:val="30"/>
          <w:szCs w:val="30"/>
        </w:rPr>
      </w:pPr>
    </w:p>
    <w:p w14:paraId="2B3398B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处于同样境况的人，必得同样的报应。</w:t>
      </w:r>
    </w:p>
    <w:p w14:paraId="3F9C4316">
      <w:pPr>
        <w:pStyle w:val="3"/>
        <w:spacing w:before="321" w:line="251" w:lineRule="auto"/>
        <w:ind w:left="7" w:right="1" w:firstLine="6"/>
        <w:jc w:val="both"/>
        <w:rPr>
          <w:rFonts w:hint="eastAsia" w:ascii="华文楷体" w:hAnsi="华文楷体" w:eastAsia="华文楷体" w:cs="华文楷体"/>
          <w:sz w:val="30"/>
          <w:szCs w:val="30"/>
        </w:rPr>
      </w:pPr>
    </w:p>
    <w:p w14:paraId="62637D9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"Do not the same sins put men into the same condition, and deserve the same punishment in one as in another?"</w:t>
      </w:r>
    </w:p>
    <w:p w14:paraId="2FC6AA99">
      <w:pPr>
        <w:pStyle w:val="3"/>
        <w:spacing w:before="321" w:line="251" w:lineRule="auto"/>
        <w:ind w:left="7" w:right="1" w:firstLine="6"/>
        <w:jc w:val="both"/>
        <w:rPr>
          <w:rFonts w:hint="eastAsia" w:ascii="华文楷体" w:hAnsi="华文楷体" w:eastAsia="华文楷体" w:cs="华文楷体"/>
          <w:sz w:val="30"/>
          <w:szCs w:val="30"/>
        </w:rPr>
      </w:pPr>
    </w:p>
    <w:p w14:paraId="0319046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但你会说：“同样的罪难道不将人置于同样的境况，并且在一个人身上与在另一个人身上，都应得同样的刑罚吗？”</w:t>
      </w:r>
    </w:p>
    <w:p w14:paraId="17858688">
      <w:pPr>
        <w:pStyle w:val="3"/>
        <w:spacing w:before="321" w:line="251" w:lineRule="auto"/>
        <w:ind w:left="7" w:right="1" w:firstLine="6"/>
        <w:jc w:val="both"/>
        <w:rPr>
          <w:rFonts w:hint="eastAsia" w:ascii="华文楷体" w:hAnsi="华文楷体" w:eastAsia="华文楷体" w:cs="华文楷体"/>
          <w:sz w:val="30"/>
          <w:szCs w:val="30"/>
        </w:rPr>
      </w:pPr>
    </w:p>
    <w:p w14:paraId="7F492B9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They do deserve the same punishment.</w:t>
      </w:r>
    </w:p>
    <w:p w14:paraId="371E34E7">
      <w:pPr>
        <w:pStyle w:val="3"/>
        <w:spacing w:before="321" w:line="251" w:lineRule="auto"/>
        <w:ind w:left="7" w:right="1" w:firstLine="6"/>
        <w:jc w:val="both"/>
        <w:rPr>
          <w:rFonts w:hint="eastAsia" w:ascii="华文楷体" w:hAnsi="华文楷体" w:eastAsia="华文楷体" w:cs="华文楷体"/>
          <w:sz w:val="30"/>
          <w:szCs w:val="30"/>
        </w:rPr>
      </w:pPr>
    </w:p>
    <w:p w14:paraId="427164B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它们确实应得同样的刑罚。</w:t>
      </w:r>
    </w:p>
    <w:p w14:paraId="67EA7B64">
      <w:pPr>
        <w:pStyle w:val="3"/>
        <w:spacing w:before="321" w:line="251" w:lineRule="auto"/>
        <w:ind w:left="7" w:right="1" w:firstLine="6"/>
        <w:jc w:val="both"/>
        <w:rPr>
          <w:rFonts w:hint="eastAsia" w:ascii="华文楷体" w:hAnsi="华文楷体" w:eastAsia="华文楷体" w:cs="华文楷体"/>
          <w:sz w:val="30"/>
          <w:szCs w:val="30"/>
        </w:rPr>
      </w:pPr>
    </w:p>
    <w:p w14:paraId="207140A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equally provoked; and had not Christ answered for the sins of believers, they could not, they should not, have escaped the wrath due to them.</w:t>
      </w:r>
    </w:p>
    <w:p w14:paraId="232071E4">
      <w:pPr>
        <w:pStyle w:val="3"/>
        <w:spacing w:before="321" w:line="251" w:lineRule="auto"/>
        <w:ind w:left="7" w:right="1" w:firstLine="6"/>
        <w:jc w:val="both"/>
        <w:rPr>
          <w:rFonts w:hint="eastAsia" w:ascii="华文楷体" w:hAnsi="华文楷体" w:eastAsia="华文楷体" w:cs="华文楷体"/>
          <w:sz w:val="30"/>
          <w:szCs w:val="30"/>
        </w:rPr>
      </w:pPr>
    </w:p>
    <w:p w14:paraId="20CF1A1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神同样被激怒；倘若基督未曾为信徒的罪负责，他们就不能，也不应，逃脱那应归于他们的忿怒。</w:t>
      </w:r>
    </w:p>
    <w:p w14:paraId="60FF4093">
      <w:pPr>
        <w:pStyle w:val="3"/>
        <w:spacing w:before="321" w:line="251" w:lineRule="auto"/>
        <w:ind w:left="7" w:right="1" w:firstLine="6"/>
        <w:jc w:val="both"/>
        <w:rPr>
          <w:rFonts w:hint="eastAsia" w:ascii="华文楷体" w:hAnsi="华文楷体" w:eastAsia="华文楷体" w:cs="华文楷体"/>
          <w:sz w:val="30"/>
          <w:szCs w:val="30"/>
        </w:rPr>
      </w:pPr>
    </w:p>
    <w:p w14:paraId="28771CD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same sins do not argue men always, under the gospel, to be in the same condition, as shall be afterward fully manifested; for, First, they do not find them in the same state.</w:t>
      </w:r>
    </w:p>
    <w:p w14:paraId="51544171">
      <w:pPr>
        <w:pStyle w:val="3"/>
        <w:spacing w:before="321" w:line="251" w:lineRule="auto"/>
        <w:ind w:left="7" w:right="1" w:firstLine="6"/>
        <w:jc w:val="both"/>
        <w:rPr>
          <w:rFonts w:hint="eastAsia" w:ascii="华文楷体" w:hAnsi="华文楷体" w:eastAsia="华文楷体" w:cs="华文楷体"/>
          <w:sz w:val="30"/>
          <w:szCs w:val="30"/>
        </w:rPr>
      </w:pPr>
    </w:p>
    <w:p w14:paraId="5FDA668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同样的罪并非总能证明，在福音之下，人处于同样的境况，正如稍后将充分显明的；因为，首先，它们并未发现他们处于同样的状态。</w:t>
      </w:r>
    </w:p>
    <w:p w14:paraId="4F0F0DBB">
      <w:pPr>
        <w:pStyle w:val="3"/>
        <w:spacing w:before="321" w:line="251" w:lineRule="auto"/>
        <w:ind w:left="7" w:right="1" w:firstLine="6"/>
        <w:jc w:val="both"/>
        <w:rPr>
          <w:rFonts w:hint="eastAsia" w:ascii="华文楷体" w:hAnsi="华文楷体" w:eastAsia="华文楷体" w:cs="华文楷体"/>
          <w:sz w:val="30"/>
          <w:szCs w:val="30"/>
        </w:rPr>
      </w:pPr>
    </w:p>
    <w:p w14:paraId="6E6C1F8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in a state of death and sin, others of life and grace, being translated from the one to the other, having a title to the promise of mercy in Christ.</w:t>
      </w:r>
    </w:p>
    <w:p w14:paraId="76FA0C44">
      <w:pPr>
        <w:pStyle w:val="3"/>
        <w:spacing w:before="321" w:line="251" w:lineRule="auto"/>
        <w:ind w:left="7" w:right="1" w:firstLine="6"/>
        <w:jc w:val="both"/>
        <w:rPr>
          <w:rFonts w:hint="eastAsia" w:ascii="华文楷体" w:hAnsi="华文楷体" w:eastAsia="华文楷体" w:cs="华文楷体"/>
          <w:sz w:val="30"/>
          <w:szCs w:val="30"/>
        </w:rPr>
      </w:pPr>
    </w:p>
    <w:p w14:paraId="7E6B5F3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有些人处于死亡和罪的状态，另一些人则处于生命和恩典的状态，既已从前者迁到后者，拥有在基督里蒙怜悯之应许的权利。</w:t>
      </w:r>
    </w:p>
    <w:p w14:paraId="66B6E5E2">
      <w:pPr>
        <w:pStyle w:val="3"/>
        <w:spacing w:before="321" w:line="251" w:lineRule="auto"/>
        <w:ind w:left="7" w:right="1" w:firstLine="6"/>
        <w:jc w:val="both"/>
        <w:rPr>
          <w:rFonts w:hint="eastAsia" w:ascii="华文楷体" w:hAnsi="华文楷体" w:eastAsia="华文楷体" w:cs="华文楷体"/>
          <w:sz w:val="30"/>
          <w:szCs w:val="30"/>
        </w:rPr>
      </w:pPr>
    </w:p>
    <w:p w14:paraId="535092B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and chiefly, as there is a twofold justification, of the person and of the fact, and the one may be without the other, so there is a twofold condemnation, of disapprobation of the fact and of the person.</w:t>
      </w:r>
    </w:p>
    <w:p w14:paraId="086441AD">
      <w:pPr>
        <w:pStyle w:val="3"/>
        <w:spacing w:before="321" w:line="251" w:lineRule="auto"/>
        <w:ind w:left="7" w:right="1" w:firstLine="6"/>
        <w:jc w:val="both"/>
        <w:rPr>
          <w:rFonts w:hint="eastAsia" w:ascii="华文楷体" w:hAnsi="华文楷体" w:eastAsia="华文楷体" w:cs="华文楷体"/>
          <w:sz w:val="30"/>
          <w:szCs w:val="30"/>
        </w:rPr>
      </w:pPr>
    </w:p>
    <w:p w14:paraId="4454137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其次，并且主要是，正如称义有两种，即对人的称义和对行为的称义，并且前者可能没有后者，照样定罪也有两种，即对行为的不赞同和对人的定罪。</w:t>
      </w:r>
    </w:p>
    <w:p w14:paraId="03FB1612">
      <w:pPr>
        <w:pStyle w:val="3"/>
        <w:spacing w:before="321" w:line="251" w:lineRule="auto"/>
        <w:ind w:left="7" w:right="1" w:firstLine="6"/>
        <w:jc w:val="both"/>
        <w:rPr>
          <w:rFonts w:hint="eastAsia" w:ascii="华文楷体" w:hAnsi="华文楷体" w:eastAsia="华文楷体" w:cs="华文楷体"/>
          <w:sz w:val="30"/>
          <w:szCs w:val="30"/>
        </w:rPr>
      </w:pPr>
    </w:p>
    <w:p w14:paraId="47E238C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particular disapprobation of God in respect of any sinful act, it is the same in reference unto all persons, believers and unbelievers.</w:t>
      </w:r>
    </w:p>
    <w:p w14:paraId="6816AC19">
      <w:pPr>
        <w:pStyle w:val="3"/>
        <w:spacing w:before="321" w:line="251" w:lineRule="auto"/>
        <w:ind w:left="7" w:right="1" w:firstLine="6"/>
        <w:jc w:val="both"/>
        <w:rPr>
          <w:rFonts w:hint="eastAsia" w:ascii="华文楷体" w:hAnsi="华文楷体" w:eastAsia="华文楷体" w:cs="华文楷体"/>
          <w:sz w:val="30"/>
          <w:szCs w:val="30"/>
        </w:rPr>
      </w:pPr>
    </w:p>
    <w:p w14:paraId="7D5B5DF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就神对任何罪行的具体不赞同而言，它对所有人——信徒和不信者——都是相同的。</w:t>
      </w:r>
    </w:p>
    <w:p w14:paraId="079E03CE">
      <w:pPr>
        <w:pStyle w:val="3"/>
        <w:spacing w:before="321" w:line="251" w:lineRule="auto"/>
        <w:ind w:left="7" w:right="1" w:firstLine="6"/>
        <w:jc w:val="both"/>
        <w:rPr>
          <w:rFonts w:hint="eastAsia" w:ascii="华文楷体" w:hAnsi="华文楷体" w:eastAsia="华文楷体" w:cs="华文楷体"/>
          <w:sz w:val="30"/>
          <w:szCs w:val="30"/>
        </w:rPr>
      </w:pPr>
    </w:p>
    <w:p w14:paraId="019CC7F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their persons, there are in the gospel other ingredients to the judgment of them beside particular facts or acts, in answer to the law or the rule of righteousness,—namely, faith and repentance,—which alter the case of the person, even before the judgment-seat of God.</w:t>
      </w:r>
    </w:p>
    <w:p w14:paraId="72A48B9E">
      <w:pPr>
        <w:pStyle w:val="3"/>
        <w:spacing w:before="321" w:line="251" w:lineRule="auto"/>
        <w:ind w:left="7" w:right="1" w:firstLine="6"/>
        <w:jc w:val="both"/>
        <w:rPr>
          <w:rFonts w:hint="eastAsia" w:ascii="华文楷体" w:hAnsi="华文楷体" w:eastAsia="华文楷体" w:cs="华文楷体"/>
          <w:sz w:val="30"/>
          <w:szCs w:val="30"/>
        </w:rPr>
      </w:pPr>
    </w:p>
    <w:p w14:paraId="275A921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至于他们的位格，福音中对其判断，除了回应律法或公义规则的具体事实或行为之外，还有其他成分——即信心和悔改——这些改变了人的情况，甚至在神的审判台前。</w:t>
      </w:r>
    </w:p>
    <w:p w14:paraId="0DD27B75">
      <w:pPr>
        <w:pStyle w:val="3"/>
        <w:spacing w:before="321" w:line="251" w:lineRule="auto"/>
        <w:ind w:left="7" w:right="1" w:firstLine="6"/>
        <w:jc w:val="both"/>
        <w:rPr>
          <w:rFonts w:hint="eastAsia" w:ascii="华文楷体" w:hAnsi="华文楷体" w:eastAsia="华文楷体" w:cs="华文楷体"/>
          <w:sz w:val="30"/>
          <w:szCs w:val="30"/>
        </w:rPr>
      </w:pPr>
    </w:p>
    <w:p w14:paraId="4DECDD6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the saints to fall into the same sins with other men in the same manner, and to continue in them without faith and repentance, is to beg the thing in question.</w:t>
      </w:r>
    </w:p>
    <w:p w14:paraId="14C778F5">
      <w:pPr>
        <w:pStyle w:val="3"/>
        <w:spacing w:before="321" w:line="251" w:lineRule="auto"/>
        <w:ind w:left="7" w:right="1" w:firstLine="6"/>
        <w:jc w:val="both"/>
        <w:rPr>
          <w:rFonts w:hint="eastAsia" w:ascii="华文楷体" w:hAnsi="华文楷体" w:eastAsia="华文楷体" w:cs="华文楷体"/>
          <w:sz w:val="30"/>
          <w:szCs w:val="30"/>
        </w:rPr>
      </w:pPr>
    </w:p>
    <w:p w14:paraId="12A6FE2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假设圣徒以同样的方式陷入与其他人同样的罪中，并在其中持续而没有信心和悔改，这是乞求所争议之事。</w:t>
      </w:r>
    </w:p>
    <w:p w14:paraId="3E31272C">
      <w:pPr>
        <w:pStyle w:val="3"/>
        <w:spacing w:before="321" w:line="251" w:lineRule="auto"/>
        <w:ind w:left="7" w:right="1" w:firstLine="6"/>
        <w:jc w:val="both"/>
        <w:rPr>
          <w:rFonts w:hint="eastAsia" w:ascii="华文楷体" w:hAnsi="华文楷体" w:eastAsia="华文楷体" w:cs="华文楷体"/>
          <w:sz w:val="30"/>
          <w:szCs w:val="30"/>
        </w:rPr>
      </w:pPr>
    </w:p>
    <w:p w14:paraId="0D5FA63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them to have (what we affirm God hath promised) those conditions of evangelical mercy, and Mr Goodwin himself will grant it no acceptance of persons to deal otherwise with them than with others who have committed like sins with them in whom those conditions are not wrought or found; that is, "He that believeth shall be saved, he that believeth not shall be damned."</w:t>
      </w:r>
    </w:p>
    <w:p w14:paraId="39C03AD8">
      <w:pPr>
        <w:pStyle w:val="3"/>
        <w:spacing w:before="321" w:line="251" w:lineRule="auto"/>
        <w:ind w:left="7" w:right="1" w:firstLine="6"/>
        <w:jc w:val="both"/>
        <w:rPr>
          <w:rFonts w:hint="eastAsia" w:ascii="华文楷体" w:hAnsi="华文楷体" w:eastAsia="华文楷体" w:cs="华文楷体"/>
          <w:sz w:val="30"/>
          <w:szCs w:val="30"/>
        </w:rPr>
      </w:pPr>
    </w:p>
    <w:p w14:paraId="4B15946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他们拥有（我们肯定神已应许的）那些福音怜悯的条件，那么古德温先生自己也会承认，以不同于对待其他犯了类似罪、却未在其里面作成或发现那些条件之人的方式来对待他们，并非偏待人；也就是说，“信的人必得救，不信的人必被定罪。”</w:t>
      </w:r>
    </w:p>
    <w:p w14:paraId="66CB187A">
      <w:pPr>
        <w:pStyle w:val="3"/>
        <w:spacing w:before="321" w:line="251" w:lineRule="auto"/>
        <w:ind w:left="7" w:right="1" w:firstLine="6"/>
        <w:jc w:val="both"/>
        <w:rPr>
          <w:rFonts w:hint="eastAsia" w:ascii="华文楷体" w:hAnsi="华文楷体" w:eastAsia="华文楷体" w:cs="华文楷体"/>
          <w:sz w:val="30"/>
          <w:szCs w:val="30"/>
        </w:rPr>
      </w:pPr>
    </w:p>
    <w:p w14:paraId="56DAD39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we say in this thing.</w:t>
      </w:r>
    </w:p>
    <w:p w14:paraId="4948489F">
      <w:pPr>
        <w:pStyle w:val="3"/>
        <w:spacing w:before="321" w:line="251" w:lineRule="auto"/>
        <w:ind w:left="7" w:right="1" w:firstLine="6"/>
        <w:jc w:val="both"/>
        <w:rPr>
          <w:rFonts w:hint="eastAsia" w:ascii="华文楷体" w:hAnsi="华文楷体" w:eastAsia="华文楷体" w:cs="华文楷体"/>
          <w:sz w:val="30"/>
          <w:szCs w:val="30"/>
        </w:rPr>
      </w:pPr>
    </w:p>
    <w:p w14:paraId="62196DE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这就是我们在此事上所说的全部。</w:t>
      </w:r>
    </w:p>
    <w:p w14:paraId="22C41A91">
      <w:pPr>
        <w:pStyle w:val="3"/>
        <w:spacing w:before="321" w:line="251" w:lineRule="auto"/>
        <w:ind w:left="7" w:right="1" w:firstLine="6"/>
        <w:jc w:val="both"/>
        <w:rPr>
          <w:rFonts w:hint="eastAsia" w:ascii="华文楷体" w:hAnsi="华文楷体" w:eastAsia="华文楷体" w:cs="华文楷体"/>
          <w:sz w:val="30"/>
          <w:szCs w:val="30"/>
        </w:rPr>
      </w:pPr>
    </w:p>
    <w:p w14:paraId="1DBEDCB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 difference between believers and unbelievers in their sinning we shall speak afterward at large, to the full removal of this and another objection.</w:t>
      </w:r>
    </w:p>
    <w:p w14:paraId="5557250E">
      <w:pPr>
        <w:pStyle w:val="3"/>
        <w:spacing w:before="321" w:line="251" w:lineRule="auto"/>
        <w:ind w:left="7" w:right="1" w:firstLine="6"/>
        <w:jc w:val="both"/>
        <w:rPr>
          <w:rFonts w:hint="eastAsia" w:ascii="华文楷体" w:hAnsi="华文楷体" w:eastAsia="华文楷体" w:cs="华文楷体"/>
          <w:sz w:val="30"/>
          <w:szCs w:val="30"/>
        </w:rPr>
      </w:pPr>
    </w:p>
    <w:p w14:paraId="4A731C6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但关于信徒与不信者在他们犯罪上的区别，我们稍后将详细论述，以彻底除去这个以及另一个反对意见。</w:t>
      </w:r>
    </w:p>
    <w:p w14:paraId="18B2F129">
      <w:pPr>
        <w:pStyle w:val="3"/>
        <w:spacing w:before="321" w:line="251" w:lineRule="auto"/>
        <w:ind w:left="7" w:right="1" w:firstLine="6"/>
        <w:jc w:val="both"/>
        <w:rPr>
          <w:rFonts w:hint="eastAsia" w:ascii="华文楷体" w:hAnsi="华文楷体" w:eastAsia="华文楷体" w:cs="华文楷体"/>
          <w:sz w:val="30"/>
          <w:szCs w:val="30"/>
        </w:rPr>
      </w:pPr>
    </w:p>
    <w:p w14:paraId="2131C77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this shall suffice: Though believers fall, or may fall, into the same sins with other men, yet they fall not into them in the same manner with them, and they have a relief provided to prevent the deadly malignity of sin, which those who believe not have no interest in nor right unto.</w:t>
      </w:r>
    </w:p>
    <w:p w14:paraId="62DB1769">
      <w:pPr>
        <w:pStyle w:val="3"/>
        <w:spacing w:before="321" w:line="251" w:lineRule="auto"/>
        <w:ind w:left="7" w:right="1" w:firstLine="6"/>
        <w:jc w:val="both"/>
        <w:rPr>
          <w:rFonts w:hint="eastAsia" w:ascii="华文楷体" w:hAnsi="华文楷体" w:eastAsia="华文楷体" w:cs="华文楷体"/>
          <w:sz w:val="30"/>
          <w:szCs w:val="30"/>
        </w:rPr>
      </w:pPr>
    </w:p>
    <w:p w14:paraId="6C6BB72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这或已足够：虽然信徒跌倒，或可能跌倒，陷入与其他人同样的罪中，然而他们并非以与他们同样的方式陷入其中，并且他们有一个预备好的救济，来阻止罪致命的恶毒，这是那些不信的人毫无权益也无权利获得的。</w:t>
      </w:r>
    </w:p>
    <w:p w14:paraId="24CA3833">
      <w:pPr>
        <w:pStyle w:val="3"/>
        <w:spacing w:before="321" w:line="251" w:lineRule="auto"/>
        <w:ind w:left="7" w:right="1" w:firstLine="6"/>
        <w:jc w:val="both"/>
        <w:rPr>
          <w:rFonts w:hint="eastAsia" w:ascii="华文楷体" w:hAnsi="华文楷体" w:eastAsia="华文楷体" w:cs="华文楷体"/>
          <w:sz w:val="30"/>
          <w:szCs w:val="30"/>
        </w:rPr>
      </w:pPr>
    </w:p>
    <w:p w14:paraId="7CC484E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Goodwin's second argument is that which, of all others in this case, he seemeth to lay most weight upon, and which he pursuethat large in seventeen pages and as many sections, treating in it concerning the ministry of the gospel, and the usefulness of the exhortations, threatenings, and promises thereof.</w:t>
      </w:r>
    </w:p>
    <w:p w14:paraId="02FCE65E">
      <w:pPr>
        <w:pStyle w:val="3"/>
        <w:spacing w:before="321" w:line="251" w:lineRule="auto"/>
        <w:ind w:left="7" w:right="1" w:firstLine="6"/>
        <w:jc w:val="both"/>
        <w:rPr>
          <w:rFonts w:hint="eastAsia" w:ascii="华文楷体" w:hAnsi="华文楷体" w:eastAsia="华文楷体" w:cs="华文楷体"/>
          <w:sz w:val="30"/>
          <w:szCs w:val="30"/>
        </w:rPr>
      </w:pPr>
    </w:p>
    <w:p w14:paraId="5BB3C7A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古德温先生的第二个论证，是他在这种情况下，似乎最为重视的，并且他在十七页和同样多的段落中详细地追溯它，在其中论及福音的职事，以及其劝勉、威吓和应许的功用。</w:t>
      </w:r>
    </w:p>
    <w:p w14:paraId="4C58D47C">
      <w:pPr>
        <w:pStyle w:val="3"/>
        <w:spacing w:before="321" w:line="251" w:lineRule="auto"/>
        <w:ind w:left="7" w:right="1" w:firstLine="6"/>
        <w:jc w:val="both"/>
        <w:rPr>
          <w:rFonts w:hint="eastAsia" w:ascii="华文楷体" w:hAnsi="华文楷体" w:eastAsia="华文楷体" w:cs="华文楷体"/>
          <w:sz w:val="30"/>
          <w:szCs w:val="30"/>
        </w:rPr>
      </w:pPr>
    </w:p>
    <w:p w14:paraId="0DC4C1E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 entrance into the consideration of it,I must needs say, "Non venit ex pharetris ista sagitta tuis."</w:t>
      </w:r>
    </w:p>
    <w:p w14:paraId="62001003">
      <w:pPr>
        <w:pStyle w:val="3"/>
        <w:spacing w:before="321" w:line="251" w:lineRule="auto"/>
        <w:ind w:left="7" w:right="1" w:firstLine="6"/>
        <w:jc w:val="both"/>
        <w:rPr>
          <w:rFonts w:hint="eastAsia" w:ascii="华文楷体" w:hAnsi="华文楷体" w:eastAsia="华文楷体" w:cs="华文楷体"/>
          <w:sz w:val="30"/>
          <w:szCs w:val="30"/>
        </w:rPr>
      </w:pPr>
    </w:p>
    <w:p w14:paraId="0F29076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为开始思考它，我必须说：“那箭并非来自你的箭袋。” (“Non venit ex pharetris ista sagitta tuis.”) [拉丁文，意指论点非原创]</w:t>
      </w:r>
    </w:p>
    <w:p w14:paraId="60C1E0E2">
      <w:pPr>
        <w:pStyle w:val="3"/>
        <w:spacing w:before="321" w:line="251" w:lineRule="auto"/>
        <w:ind w:left="7" w:right="1" w:firstLine="6"/>
        <w:jc w:val="both"/>
        <w:rPr>
          <w:rFonts w:hint="eastAsia" w:ascii="华文楷体" w:hAnsi="华文楷体" w:eastAsia="华文楷体" w:cs="华文楷体"/>
          <w:sz w:val="30"/>
          <w:szCs w:val="30"/>
        </w:rPr>
      </w:pPr>
    </w:p>
    <w:p w14:paraId="20713DC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besides that Mr Goodwin hath taken very little pains in the improvement of it (considering how it was provided to his hand by the Remonstrants at the Synod of Dort, and that which he hath done farther consisting in a mere useless and needless stuffing of it with sundry notions taken out of their first argument and fifth, "De modo conversionis," of the manner of the Spirit's operation in and upon the soul in its first conversion to God),it was the old song of the Pelagians and semi-Pelagians in their dealing with Austin, Fulgentius, Hilarius, Prosper, and by them at large confuted; renewed by Castalio and Erasmus against Luther, after it had been sifted and rejected by the more learned schoolmen in former ages.</w:t>
      </w:r>
    </w:p>
    <w:p w14:paraId="66606161">
      <w:pPr>
        <w:pStyle w:val="3"/>
        <w:spacing w:before="321" w:line="251" w:lineRule="auto"/>
        <w:ind w:left="7" w:right="1" w:firstLine="6"/>
        <w:jc w:val="both"/>
        <w:rPr>
          <w:rFonts w:hint="eastAsia" w:ascii="华文楷体" w:hAnsi="华文楷体" w:eastAsia="华文楷体" w:cs="华文楷体"/>
          <w:sz w:val="30"/>
          <w:szCs w:val="30"/>
        </w:rPr>
      </w:pPr>
    </w:p>
    <w:p w14:paraId="215A19F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因为除了古德温先生很少费力改进它（考虑到它是由多特会议 (Synod of Dort) 上的阿民念派 (Remonstrants) 提供给他，并且他进一步所做的，仅仅在于用取自他们第一个和第五个论证——“关于归信的方式” (“De modo conversionis”) [拉丁文]，即圣灵在灵魂初次归向神时在其里面并对其的运行方式——的各种概念，毫无用处且不必要地填充它之外），它还是伯拉纠派 (Pelagians) 和半伯拉纠派 (semi-Pelagians) 在与奥古斯丁 (Austin)、富尔根提乌斯 (Fulgentius)、希拉流 (Hilarius)、普洛斯珀 (Prosper) 交往时所唱的老调，并被他们详细驳斥；在先前时代被更有学问的经院学者筛选并拒绝之后，又被卡斯特利奥 (Castalio) 和伊拉斯谟 (Erasmus) 用来反对路德 (Luther)。</w:t>
      </w:r>
    </w:p>
    <w:p w14:paraId="10CF7588">
      <w:pPr>
        <w:pStyle w:val="3"/>
        <w:spacing w:before="321" w:line="251" w:lineRule="auto"/>
        <w:ind w:left="7" w:right="1" w:firstLine="6"/>
        <w:jc w:val="both"/>
        <w:rPr>
          <w:rFonts w:hint="eastAsia" w:ascii="华文楷体" w:hAnsi="华文楷体" w:eastAsia="华文楷体" w:cs="华文楷体"/>
          <w:sz w:val="30"/>
          <w:szCs w:val="30"/>
        </w:rPr>
      </w:pPr>
    </w:p>
    <w:p w14:paraId="31156B6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it be, and however it is now come to hand, being taught to speak our language, and that in the best fashion, the consideration of it must not be declined.</w:t>
      </w:r>
    </w:p>
    <w:p w14:paraId="72F0AD77">
      <w:pPr>
        <w:pStyle w:val="3"/>
        <w:spacing w:before="321" w:line="251" w:lineRule="auto"/>
        <w:ind w:left="7" w:right="1" w:firstLine="6"/>
        <w:jc w:val="both"/>
        <w:rPr>
          <w:rFonts w:hint="eastAsia" w:ascii="华文楷体" w:hAnsi="华文楷体" w:eastAsia="华文楷体" w:cs="华文楷体"/>
          <w:sz w:val="30"/>
          <w:szCs w:val="30"/>
        </w:rPr>
      </w:pPr>
    </w:p>
    <w:p w14:paraId="36353A8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无论它是什么，无论它如今如何到手，既已被教导说我们的语言，并且是以最佳方式，对其的思考就不可回避。</w:t>
      </w:r>
    </w:p>
    <w:p w14:paraId="16FA6FFE">
      <w:pPr>
        <w:pStyle w:val="3"/>
        <w:spacing w:before="321" w:line="251" w:lineRule="auto"/>
        <w:ind w:left="7" w:right="1" w:firstLine="6"/>
        <w:jc w:val="both"/>
        <w:rPr>
          <w:rFonts w:hint="eastAsia" w:ascii="华文楷体" w:hAnsi="华文楷体" w:eastAsia="华文楷体" w:cs="华文楷体"/>
          <w:sz w:val="30"/>
          <w:szCs w:val="30"/>
        </w:rPr>
      </w:pPr>
    </w:p>
    <w:p w14:paraId="622112E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is proposed:—</w:t>
      </w:r>
    </w:p>
    <w:p w14:paraId="231C172D">
      <w:pPr>
        <w:pStyle w:val="3"/>
        <w:spacing w:before="321" w:line="251" w:lineRule="auto"/>
        <w:ind w:left="7" w:right="1" w:firstLine="6"/>
        <w:jc w:val="both"/>
        <w:rPr>
          <w:rFonts w:hint="eastAsia" w:ascii="华文楷体" w:hAnsi="华文楷体" w:eastAsia="华文楷体" w:cs="华文楷体"/>
          <w:sz w:val="30"/>
          <w:szCs w:val="30"/>
        </w:rPr>
      </w:pPr>
    </w:p>
    <w:p w14:paraId="7E6CC25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它如此被提出：——</w:t>
      </w:r>
    </w:p>
    <w:p w14:paraId="655C53BC">
      <w:pPr>
        <w:pStyle w:val="3"/>
        <w:spacing w:before="321" w:line="251" w:lineRule="auto"/>
        <w:ind w:left="7" w:right="1" w:firstLine="6"/>
        <w:jc w:val="both"/>
        <w:rPr>
          <w:rFonts w:hint="eastAsia" w:ascii="华文楷体" w:hAnsi="华文楷体" w:eastAsia="华文楷体" w:cs="华文楷体"/>
          <w:sz w:val="30"/>
          <w:szCs w:val="30"/>
        </w:rPr>
      </w:pPr>
    </w:p>
    <w:p w14:paraId="4E2C03E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common doctrine of perseverance rendereth the ministry of the gospel, so far as it concerneth the perseverance of the saints, vain, impertinent, and void, then is it not a doctrine of God, but of men, and consequently that which opposeth it is truth; but certain it is that the said doctrine is of this unchristian tendency and import: ergo."</w:t>
      </w:r>
    </w:p>
    <w:p w14:paraId="2C661D5B">
      <w:pPr>
        <w:pStyle w:val="3"/>
        <w:spacing w:before="321" w:line="251" w:lineRule="auto"/>
        <w:ind w:left="7" w:right="1" w:firstLine="6"/>
        <w:jc w:val="both"/>
        <w:rPr>
          <w:rFonts w:hint="eastAsia" w:ascii="华文楷体" w:hAnsi="华文楷体" w:eastAsia="华文楷体" w:cs="华文楷体"/>
          <w:sz w:val="30"/>
          <w:szCs w:val="30"/>
        </w:rPr>
      </w:pPr>
    </w:p>
    <w:p w14:paraId="65210B8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普遍的坚忍教义，就其关乎圣徒坚忍而言，使福音的职事变得虚妄、不相干和无效，那么它就不是神的教义，而是人的教义，从而那反对它的就是真理；但确实无疑的是，所述教义具有这种非基督徒的倾向和含义：因此。” (ergo) [拉丁文]</w:t>
      </w:r>
    </w:p>
    <w:p w14:paraId="4F8920EC">
      <w:pPr>
        <w:pStyle w:val="3"/>
        <w:spacing w:before="321" w:line="251" w:lineRule="auto"/>
        <w:ind w:left="7" w:right="1" w:firstLine="6"/>
        <w:jc w:val="both"/>
        <w:rPr>
          <w:rFonts w:hint="eastAsia" w:ascii="华文楷体" w:hAnsi="华文楷体" w:eastAsia="华文楷体" w:cs="华文楷体"/>
          <w:sz w:val="30"/>
          <w:szCs w:val="30"/>
        </w:rPr>
      </w:pPr>
    </w:p>
    <w:p w14:paraId="215A8BD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the consequent of the major is granted.</w:t>
      </w:r>
    </w:p>
    <w:p w14:paraId="6BADC195">
      <w:pPr>
        <w:pStyle w:val="3"/>
        <w:spacing w:before="321" w:line="251" w:lineRule="auto"/>
        <w:ind w:left="7" w:right="1" w:firstLine="6"/>
        <w:jc w:val="both"/>
        <w:rPr>
          <w:rFonts w:hint="eastAsia" w:ascii="华文楷体" w:hAnsi="华文楷体" w:eastAsia="华文楷体" w:cs="华文楷体"/>
          <w:sz w:val="30"/>
          <w:szCs w:val="30"/>
        </w:rPr>
      </w:pPr>
    </w:p>
    <w:p w14:paraId="74C09A2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大前提推论的第一部分被承认。</w:t>
      </w:r>
    </w:p>
    <w:p w14:paraId="6A94B34F">
      <w:pPr>
        <w:pStyle w:val="3"/>
        <w:spacing w:before="321" w:line="251" w:lineRule="auto"/>
        <w:ind w:left="7" w:right="1" w:firstLine="6"/>
        <w:jc w:val="both"/>
        <w:rPr>
          <w:rFonts w:hint="eastAsia" w:ascii="华文楷体" w:hAnsi="华文楷体" w:eastAsia="华文楷体" w:cs="华文楷体"/>
          <w:sz w:val="30"/>
          <w:szCs w:val="30"/>
        </w:rPr>
      </w:pPr>
    </w:p>
    <w:p w14:paraId="1603C77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ministry being for the "perfecting of the saints, and the edification of the body of Christ," Eph. 4:12, 13, that which frustrateth the end whereunto of Christ himself it is designed can be no truth of his.</w:t>
      </w:r>
    </w:p>
    <w:p w14:paraId="02BBDE89">
      <w:pPr>
        <w:pStyle w:val="3"/>
        <w:spacing w:before="321" w:line="251" w:lineRule="auto"/>
        <w:ind w:left="7" w:right="1" w:firstLine="6"/>
        <w:jc w:val="both"/>
        <w:rPr>
          <w:rFonts w:hint="eastAsia" w:ascii="华文楷体" w:hAnsi="华文楷体" w:eastAsia="华文楷体" w:cs="华文楷体"/>
          <w:sz w:val="30"/>
          <w:szCs w:val="30"/>
        </w:rPr>
      </w:pPr>
    </w:p>
    <w:p w14:paraId="57B3C91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职事的工作既是为了“成全圣徒，建立基督的身体”，以弗所书四章十二、十三节，那么那挫败基督自己为其设计之目的的事物，就不可能是属他的真理。</w:t>
      </w:r>
    </w:p>
    <w:p w14:paraId="079B9D42">
      <w:pPr>
        <w:pStyle w:val="3"/>
        <w:spacing w:before="321" w:line="251" w:lineRule="auto"/>
        <w:ind w:left="7" w:right="1" w:firstLine="6"/>
        <w:jc w:val="both"/>
        <w:rPr>
          <w:rFonts w:hint="eastAsia" w:ascii="华文楷体" w:hAnsi="华文楷体" w:eastAsia="华文楷体" w:cs="华文楷体"/>
          <w:sz w:val="30"/>
          <w:szCs w:val="30"/>
        </w:rPr>
      </w:pPr>
    </w:p>
    <w:p w14:paraId="22EA4C6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farther inference, that the doctrine which opposeth it, or is set up in opposition to it, is the truth, more will be spoken afterward.</w:t>
      </w:r>
    </w:p>
    <w:p w14:paraId="6AC56D0C">
      <w:pPr>
        <w:pStyle w:val="3"/>
        <w:spacing w:before="321" w:line="251" w:lineRule="auto"/>
        <w:ind w:left="7" w:right="1" w:firstLine="6"/>
        <w:jc w:val="both"/>
        <w:rPr>
          <w:rFonts w:hint="eastAsia" w:ascii="华文楷体" w:hAnsi="华文楷体" w:eastAsia="华文楷体" w:cs="华文楷体"/>
          <w:sz w:val="30"/>
          <w:szCs w:val="30"/>
        </w:rPr>
      </w:pPr>
    </w:p>
    <w:p w14:paraId="584317C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至于进一步的推论，即反对它的，或被设立来反对它的教义，是真理，稍后将详述。</w:t>
      </w:r>
    </w:p>
    <w:p w14:paraId="0D25D61E">
      <w:pPr>
        <w:pStyle w:val="3"/>
        <w:spacing w:before="321" w:line="251" w:lineRule="auto"/>
        <w:ind w:left="7" w:right="1" w:firstLine="6"/>
        <w:jc w:val="both"/>
        <w:rPr>
          <w:rFonts w:hint="eastAsia" w:ascii="华文楷体" w:hAnsi="华文楷体" w:eastAsia="华文楷体" w:cs="华文楷体"/>
          <w:sz w:val="30"/>
          <w:szCs w:val="30"/>
        </w:rPr>
      </w:pPr>
    </w:p>
    <w:p w14:paraId="7FCA749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cannot but insist upon the former observation, that, notwithstanding Mr Goodwin's pretence of proving and arguing for the doctrine he maintains, yet upon the matter he hath not any thing to say in the carrying on of that design, but instantly falls to his old work of raising objections,—in their very setting up prepared to be cast down, for the most part,—which with all his might he labours to remove.</w:t>
      </w:r>
    </w:p>
    <w:p w14:paraId="0855F164">
      <w:pPr>
        <w:pStyle w:val="3"/>
        <w:spacing w:before="321" w:line="251" w:lineRule="auto"/>
        <w:ind w:left="7" w:right="1" w:firstLine="6"/>
        <w:jc w:val="both"/>
        <w:rPr>
          <w:rFonts w:hint="eastAsia" w:ascii="华文楷体" w:hAnsi="华文楷体" w:eastAsia="华文楷体" w:cs="华文楷体"/>
          <w:sz w:val="30"/>
          <w:szCs w:val="30"/>
        </w:rPr>
      </w:pPr>
    </w:p>
    <w:p w14:paraId="3BE5AC0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不能不坚持先前的观察，即尽管古德温先生假装证明并论证他所维护的教义，然而就其本质而言，他在推进那个设计上无话可说，而是立刻回到他那提出反对意见的老本行——这些反对意见，大部分在其提出之时就已预备好被推翻——他竭尽全力试图移除这些反对意见。</w:t>
      </w:r>
    </w:p>
    <w:p w14:paraId="1A09485C">
      <w:pPr>
        <w:pStyle w:val="3"/>
        <w:spacing w:before="321" w:line="251" w:lineRule="auto"/>
        <w:ind w:left="7" w:right="1" w:firstLine="6"/>
        <w:jc w:val="both"/>
        <w:rPr>
          <w:rFonts w:hint="eastAsia" w:ascii="华文楷体" w:hAnsi="华文楷体" w:eastAsia="华文楷体" w:cs="华文楷体"/>
          <w:sz w:val="30"/>
          <w:szCs w:val="30"/>
        </w:rPr>
      </w:pPr>
    </w:p>
    <w:p w14:paraId="7A98381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stress of the whole, as far as we are concerned in it, lieth on the minor, which is thus farther attempted to be made good.</w:t>
      </w:r>
    </w:p>
    <w:p w14:paraId="54A74D94">
      <w:pPr>
        <w:pStyle w:val="3"/>
        <w:spacing w:before="321" w:line="251" w:lineRule="auto"/>
        <w:ind w:left="7" w:right="1" w:firstLine="6"/>
        <w:jc w:val="both"/>
        <w:rPr>
          <w:rFonts w:hint="eastAsia" w:ascii="华文楷体" w:hAnsi="华文楷体" w:eastAsia="华文楷体" w:cs="华文楷体"/>
          <w:sz w:val="30"/>
          <w:szCs w:val="30"/>
        </w:rPr>
      </w:pPr>
    </w:p>
    <w:p w14:paraId="2D51590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整个论证的关键，就我们与之相关而言，在于小前提，它如此进一步被尝试证实。</w:t>
      </w:r>
    </w:p>
    <w:p w14:paraId="4541FFA5">
      <w:pPr>
        <w:pStyle w:val="3"/>
        <w:spacing w:before="321" w:line="251" w:lineRule="auto"/>
        <w:ind w:left="7" w:right="1" w:firstLine="6"/>
        <w:jc w:val="both"/>
        <w:rPr>
          <w:rFonts w:hint="eastAsia" w:ascii="华文楷体" w:hAnsi="华文楷体" w:eastAsia="华文楷体" w:cs="华文楷体"/>
          <w:sz w:val="30"/>
          <w:szCs w:val="30"/>
        </w:rPr>
      </w:pPr>
    </w:p>
    <w:p w14:paraId="1EDF26A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minor proposition is demonstrated thus: "The doctrine which rendereth the labour and faithfulness of a minister, in pressing such exhortations, threatenings, and promises, which tend to the preservation of the saints in faith and holiness to the end, useless, rendereth the ministry of the gospel, as far as it concerneth the encouragement or enabling of the saints to persevere, needless and vain; but guilty of such a tendency as this is the commonly received doctrine of per severance: ergo."</w:t>
      </w:r>
    </w:p>
    <w:p w14:paraId="614CF924">
      <w:pPr>
        <w:pStyle w:val="3"/>
        <w:spacing w:before="321" w:line="251" w:lineRule="auto"/>
        <w:ind w:left="7" w:right="1" w:firstLine="6"/>
        <w:jc w:val="both"/>
        <w:rPr>
          <w:rFonts w:hint="eastAsia" w:ascii="华文楷体" w:hAnsi="华文楷体" w:eastAsia="华文楷体" w:cs="华文楷体"/>
          <w:sz w:val="30"/>
          <w:szCs w:val="30"/>
        </w:rPr>
      </w:pPr>
    </w:p>
    <w:p w14:paraId="296C36E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小前提如此被证明：“凡使一位教牧在强调那些倾向于保守圣徒在信心和圣洁中到底之劝勉、威吓和应许上的劳苦和信实变得无用的教义，就使福音的职事，就其关乎鼓励或使圣徒能够坚忍而言，变得不必要且虚妄；但普遍接受的坚忍教义，就犯有这种倾向之罪：因此。” (ergo) [拉丁文]</w:t>
      </w:r>
    </w:p>
    <w:p w14:paraId="7674BEFB">
      <w:pPr>
        <w:pStyle w:val="3"/>
        <w:spacing w:before="321" w:line="251" w:lineRule="auto"/>
        <w:ind w:left="7" w:right="1" w:firstLine="6"/>
        <w:jc w:val="both"/>
        <w:rPr>
          <w:rFonts w:hint="eastAsia" w:ascii="华文楷体" w:hAnsi="华文楷体" w:eastAsia="华文楷体" w:cs="华文楷体"/>
          <w:sz w:val="30"/>
          <w:szCs w:val="30"/>
        </w:rPr>
      </w:pPr>
    </w:p>
    <w:p w14:paraId="58569D6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This labour might have been saved, and both these syllogisms very easily reduced to one; but then another seeming argument, afterward, as we shall find, insisted on, would have been prevented.</w:t>
      </w:r>
    </w:p>
    <w:p w14:paraId="2520003D">
      <w:pPr>
        <w:pStyle w:val="3"/>
        <w:spacing w:before="321" w:line="251" w:lineRule="auto"/>
        <w:ind w:left="7" w:right="1" w:firstLine="6"/>
        <w:jc w:val="both"/>
        <w:rPr>
          <w:rFonts w:hint="eastAsia" w:ascii="华文楷体" w:hAnsi="华文楷体" w:eastAsia="华文楷体" w:cs="华文楷体"/>
          <w:sz w:val="30"/>
          <w:szCs w:val="30"/>
        </w:rPr>
      </w:pPr>
    </w:p>
    <w:p w14:paraId="2A42D32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答：这项劳苦本可以省去，这两个三段论也很容易可以简化为一个；但那样一来，另一个看似的论证，正如我们稍后将发现的，所坚持的，就会被阻止了。</w:t>
      </w:r>
    </w:p>
    <w:p w14:paraId="155DE574">
      <w:pPr>
        <w:pStyle w:val="3"/>
        <w:spacing w:before="321" w:line="251" w:lineRule="auto"/>
        <w:ind w:left="7" w:right="1" w:firstLine="6"/>
        <w:jc w:val="both"/>
        <w:rPr>
          <w:rFonts w:hint="eastAsia" w:ascii="华文楷体" w:hAnsi="华文楷体" w:eastAsia="华文楷体" w:cs="华文楷体"/>
          <w:sz w:val="30"/>
          <w:szCs w:val="30"/>
        </w:rPr>
      </w:pPr>
    </w:p>
    <w:p w14:paraId="176DA49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trade in such cases as this is by weight, and not by number.</w:t>
      </w:r>
    </w:p>
    <w:p w14:paraId="0CDC095D">
      <w:pPr>
        <w:pStyle w:val="3"/>
        <w:spacing w:before="321" w:line="251" w:lineRule="auto"/>
        <w:ind w:left="7" w:right="1" w:firstLine="6"/>
        <w:jc w:val="both"/>
        <w:rPr>
          <w:rFonts w:hint="eastAsia" w:ascii="华文楷体" w:hAnsi="华文楷体" w:eastAsia="华文楷体" w:cs="华文楷体"/>
          <w:sz w:val="30"/>
          <w:szCs w:val="30"/>
        </w:rPr>
      </w:pPr>
    </w:p>
    <w:p w14:paraId="065F953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我们在这种情况下的交易，是凭重量，而非凭数量。</w:t>
      </w:r>
    </w:p>
    <w:p w14:paraId="235A522A">
      <w:pPr>
        <w:pStyle w:val="3"/>
        <w:spacing w:before="321" w:line="251" w:lineRule="auto"/>
        <w:ind w:left="7" w:right="1" w:firstLine="6"/>
        <w:jc w:val="both"/>
        <w:rPr>
          <w:rFonts w:hint="eastAsia" w:ascii="华文楷体" w:hAnsi="华文楷体" w:eastAsia="华文楷体" w:cs="华文楷体"/>
          <w:sz w:val="30"/>
          <w:szCs w:val="30"/>
        </w:rPr>
      </w:pPr>
    </w:p>
    <w:p w14:paraId="30B8C33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minor, then, is still to be confirmed, which he laboureth thus to do:—</w:t>
      </w:r>
    </w:p>
    <w:p w14:paraId="3DF7AA9D">
      <w:pPr>
        <w:pStyle w:val="3"/>
        <w:spacing w:before="321" w:line="251" w:lineRule="auto"/>
        <w:ind w:left="7" w:right="1" w:firstLine="6"/>
        <w:jc w:val="both"/>
        <w:rPr>
          <w:rFonts w:hint="eastAsia" w:ascii="华文楷体" w:hAnsi="华文楷体" w:eastAsia="华文楷体" w:cs="华文楷体"/>
          <w:sz w:val="30"/>
          <w:szCs w:val="30"/>
        </w:rPr>
      </w:pPr>
    </w:p>
    <w:p w14:paraId="47CB4DF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那么，小前提仍需证实，他如此努力去做：——</w:t>
      </w:r>
    </w:p>
    <w:p w14:paraId="453745DE">
      <w:pPr>
        <w:pStyle w:val="3"/>
        <w:spacing w:before="321" w:line="251" w:lineRule="auto"/>
        <w:ind w:left="7" w:right="1" w:firstLine="6"/>
        <w:jc w:val="both"/>
        <w:rPr>
          <w:rFonts w:hint="eastAsia" w:ascii="华文楷体" w:hAnsi="华文楷体" w:eastAsia="华文楷体" w:cs="华文楷体"/>
          <w:sz w:val="30"/>
          <w:szCs w:val="30"/>
        </w:rPr>
      </w:pPr>
    </w:p>
    <w:p w14:paraId="20FDFCF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doctrine of perseverance requireth and commandeth all saints or believers to be fully persuaded, and this with the greatest and most indubitable certainty of faith, that there is an absolute and utter impossibility either of a total or a final defection of their faith,— that though they should fall into ten thousand enormous and most abominable sins, and lie wallowing in them, like swine in the mire, yet they should remain all the while in an estate of grace, and that God will, by a strong hand of irresistible grace, break them off from their sins by repentance before they die; but the doctrine which requireth and commandeth all this, and much more of like import, to be confidently believed by true believers, rendereth the pressing of all exhortations, threatenings, promises upon them, in order to prevail with them, or to make them carefully to persevere, bootless and unnecessary: ergo."</w:t>
      </w:r>
    </w:p>
    <w:p w14:paraId="18812E5C">
      <w:pPr>
        <w:pStyle w:val="3"/>
        <w:spacing w:before="321" w:line="251" w:lineRule="auto"/>
        <w:ind w:left="7" w:right="1" w:firstLine="6"/>
        <w:jc w:val="both"/>
        <w:rPr>
          <w:rFonts w:hint="eastAsia" w:ascii="华文楷体" w:hAnsi="华文楷体" w:eastAsia="华文楷体" w:cs="华文楷体"/>
          <w:sz w:val="30"/>
          <w:szCs w:val="30"/>
        </w:rPr>
      </w:pPr>
    </w:p>
    <w:p w14:paraId="7955537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的坚忍教义要求并命令所有圣徒或信徒都当完全确信，并且是以最大且最无可置疑之信心的确定性，确信他们信心的全然或最终堕落，是绝对且全然不可能的——即即使他们陷入万般巨大且最可憎的罪中，并在其中打滚，如同猪在泥里，然而他们自始至终仍将处于恩典的状态，并且神必藉着不可抗拒之恩典的大能手，在他们死前藉着悔改使他们脱离他们的罪；但那要求并命令所有这一切，以及更多类似含义之事，被真信徒自信地相信的教义，便使一切向他们强调劝勉、威吓、应许，以期说服他们，或使他们谨慎坚忍的努力，变得徒劳且不必要：因此。” (ergo) [拉丁文]</w:t>
      </w:r>
    </w:p>
    <w:p w14:paraId="60555B87">
      <w:pPr>
        <w:pStyle w:val="3"/>
        <w:spacing w:before="321" w:line="251" w:lineRule="auto"/>
        <w:ind w:left="7" w:right="1" w:firstLine="6"/>
        <w:jc w:val="both"/>
        <w:rPr>
          <w:rFonts w:hint="eastAsia" w:ascii="华文楷体" w:hAnsi="华文楷体" w:eastAsia="华文楷体" w:cs="华文楷体"/>
          <w:sz w:val="30"/>
          <w:szCs w:val="30"/>
        </w:rPr>
      </w:pPr>
    </w:p>
    <w:p w14:paraId="62593F3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What weight Mr Goodwin, with all those with whom, as to his undertaking under consideration, he is in fellowship, doth lay upon this argument is known to all.</w:t>
      </w:r>
    </w:p>
    <w:p w14:paraId="3638A2B6">
      <w:pPr>
        <w:pStyle w:val="3"/>
        <w:spacing w:before="321" w:line="251" w:lineRule="auto"/>
        <w:ind w:left="7" w:right="1" w:firstLine="6"/>
        <w:jc w:val="both"/>
        <w:rPr>
          <w:rFonts w:hint="eastAsia" w:ascii="华文楷体" w:hAnsi="华文楷体" w:eastAsia="华文楷体" w:cs="华文楷体"/>
          <w:sz w:val="30"/>
          <w:szCs w:val="30"/>
        </w:rPr>
      </w:pPr>
    </w:p>
    <w:p w14:paraId="48FA85E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答：古德温先生，连同所有那些，就其所考虑之承担而言，与他同伙的人，对这个论证赋予何等分量，是众所周知的。</w:t>
      </w:r>
    </w:p>
    <w:p w14:paraId="6F4D54F7">
      <w:pPr>
        <w:pStyle w:val="3"/>
        <w:spacing w:before="321" w:line="251" w:lineRule="auto"/>
        <w:ind w:left="7" w:right="1" w:firstLine="6"/>
        <w:jc w:val="both"/>
        <w:rPr>
          <w:rFonts w:hint="eastAsia" w:ascii="华文楷体" w:hAnsi="华文楷体" w:eastAsia="华文楷体" w:cs="华文楷体"/>
          <w:sz w:val="30"/>
          <w:szCs w:val="30"/>
        </w:rPr>
      </w:pPr>
    </w:p>
    <w:p w14:paraId="4111966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foundation of what is afterward at large insisted on, for the establishment of it, being laid upon the proof of the minor proposition formerly denied, here laid down, it will easily be granted that it was incumbent on him to make sure work here, and not to leave any thing liable to any just exception.</w:t>
      </w:r>
    </w:p>
    <w:p w14:paraId="41C9B94D">
      <w:pPr>
        <w:pStyle w:val="3"/>
        <w:spacing w:before="321" w:line="251" w:lineRule="auto"/>
        <w:ind w:left="7" w:right="1" w:firstLine="6"/>
        <w:jc w:val="both"/>
        <w:rPr>
          <w:rFonts w:hint="eastAsia" w:ascii="华文楷体" w:hAnsi="华文楷体" w:eastAsia="华文楷体" w:cs="华文楷体"/>
          <w:sz w:val="30"/>
          <w:szCs w:val="30"/>
        </w:rPr>
      </w:pPr>
    </w:p>
    <w:p w14:paraId="04D972A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其后为建立它而详细坚持之内容的全部基础，既已建立在先前被否认、此处所陈述之小前提的证明之上，那么就很容易承认，他有责任在此处作稳妥的工作，不留下任何易受任何正当异议的事物。</w:t>
      </w:r>
    </w:p>
    <w:p w14:paraId="76B3F80E">
      <w:pPr>
        <w:pStyle w:val="3"/>
        <w:spacing w:before="321" w:line="251" w:lineRule="auto"/>
        <w:ind w:left="7" w:right="1" w:firstLine="6"/>
        <w:jc w:val="both"/>
        <w:rPr>
          <w:rFonts w:hint="eastAsia" w:ascii="华文楷体" w:hAnsi="华文楷体" w:eastAsia="华文楷体" w:cs="华文楷体"/>
          <w:sz w:val="30"/>
          <w:szCs w:val="30"/>
        </w:rPr>
      </w:pPr>
    </w:p>
    <w:p w14:paraId="007326D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error or a mistake in the foundation is not easily recoverable.</w:t>
      </w:r>
    </w:p>
    <w:p w14:paraId="7708D586">
      <w:pPr>
        <w:pStyle w:val="3"/>
        <w:spacing w:before="321" w:line="251" w:lineRule="auto"/>
        <w:ind w:left="7" w:right="1" w:firstLine="6"/>
        <w:jc w:val="both"/>
        <w:rPr>
          <w:rFonts w:hint="eastAsia" w:ascii="华文楷体" w:hAnsi="华文楷体" w:eastAsia="华文楷体" w:cs="华文楷体"/>
          <w:sz w:val="30"/>
          <w:szCs w:val="30"/>
        </w:rPr>
      </w:pPr>
    </w:p>
    <w:p w14:paraId="56326AD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基础上的一个错误或失误，是不易挽回的。</w:t>
      </w:r>
    </w:p>
    <w:p w14:paraId="41CE79CC">
      <w:pPr>
        <w:pStyle w:val="3"/>
        <w:spacing w:before="321" w:line="251" w:lineRule="auto"/>
        <w:ind w:left="7" w:right="1" w:firstLine="6"/>
        <w:jc w:val="both"/>
        <w:rPr>
          <w:rFonts w:hint="eastAsia" w:ascii="华文楷体" w:hAnsi="华文楷体" w:eastAsia="华文楷体" w:cs="华文楷体"/>
          <w:sz w:val="30"/>
          <w:szCs w:val="30"/>
        </w:rPr>
      </w:pPr>
    </w:p>
    <w:p w14:paraId="39FA3E8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is afterward heaped up beareth itself on a supposition of the truth of what is here delivered.</w:t>
      </w:r>
    </w:p>
    <w:p w14:paraId="233D1B5A">
      <w:pPr>
        <w:pStyle w:val="3"/>
        <w:spacing w:before="321" w:line="251" w:lineRule="auto"/>
        <w:ind w:left="7" w:right="1" w:firstLine="6"/>
        <w:jc w:val="both"/>
        <w:rPr>
          <w:rFonts w:hint="eastAsia" w:ascii="华文楷体" w:hAnsi="华文楷体" w:eastAsia="华文楷体" w:cs="华文楷体"/>
          <w:sz w:val="30"/>
          <w:szCs w:val="30"/>
        </w:rPr>
      </w:pPr>
    </w:p>
    <w:p w14:paraId="71097A6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其后所堆积的一切，都支撑在对 此处所传递之内容真实性的假设之上。</w:t>
      </w:r>
    </w:p>
    <w:p w14:paraId="237BC9EA">
      <w:pPr>
        <w:pStyle w:val="3"/>
        <w:spacing w:before="321" w:line="251" w:lineRule="auto"/>
        <w:ind w:left="7" w:right="1" w:firstLine="6"/>
        <w:jc w:val="both"/>
        <w:rPr>
          <w:rFonts w:hint="eastAsia" w:ascii="华文楷体" w:hAnsi="华文楷体" w:eastAsia="华文楷体" w:cs="华文楷体"/>
          <w:sz w:val="30"/>
          <w:szCs w:val="30"/>
        </w:rPr>
      </w:pPr>
    </w:p>
    <w:p w14:paraId="5382552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fail in the least, we may spare our labour as to any farther consideration of what followeth.</w:t>
      </w:r>
    </w:p>
    <w:p w14:paraId="7632C2CE">
      <w:pPr>
        <w:pStyle w:val="3"/>
        <w:spacing w:before="321" w:line="251" w:lineRule="auto"/>
        <w:ind w:left="7" w:right="1" w:firstLine="6"/>
        <w:jc w:val="both"/>
        <w:rPr>
          <w:rFonts w:hint="eastAsia" w:ascii="华文楷体" w:hAnsi="华文楷体" w:eastAsia="华文楷体" w:cs="华文楷体"/>
          <w:sz w:val="30"/>
          <w:szCs w:val="30"/>
        </w:rPr>
      </w:pPr>
    </w:p>
    <w:p w14:paraId="01AA642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倘若这一点稍有失误，我们就可以省去对后续内容作任何进一步思考的劳苦。</w:t>
      </w:r>
    </w:p>
    <w:p w14:paraId="2171923A">
      <w:pPr>
        <w:pStyle w:val="3"/>
        <w:spacing w:before="321" w:line="251" w:lineRule="auto"/>
        <w:ind w:left="7" w:right="1" w:firstLine="6"/>
        <w:jc w:val="both"/>
        <w:rPr>
          <w:rFonts w:hint="eastAsia" w:ascii="华文楷体" w:hAnsi="华文楷体" w:eastAsia="华文楷体" w:cs="华文楷体"/>
          <w:sz w:val="30"/>
          <w:szCs w:val="30"/>
        </w:rPr>
      </w:pPr>
    </w:p>
    <w:p w14:paraId="5D38546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main of the proof here insisted on lieth in the declaration of that which he calleth the "common doctrine of perseverance;" and concerning this he informeth his reader,—</w:t>
      </w:r>
    </w:p>
    <w:p w14:paraId="10B7010E">
      <w:pPr>
        <w:pStyle w:val="3"/>
        <w:spacing w:before="321" w:line="251" w:lineRule="auto"/>
        <w:ind w:left="7" w:right="1" w:firstLine="6"/>
        <w:jc w:val="both"/>
        <w:rPr>
          <w:rFonts w:hint="eastAsia" w:ascii="华文楷体" w:hAnsi="华文楷体" w:eastAsia="华文楷体" w:cs="华文楷体"/>
          <w:sz w:val="30"/>
          <w:szCs w:val="30"/>
        </w:rPr>
      </w:pPr>
    </w:p>
    <w:p w14:paraId="7D21A55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如今，此处所坚持之证明的主要部分，在于对 他所称为“普遍坚忍教义”的宣告；关于这一点，他告知他的读者——</w:t>
      </w:r>
    </w:p>
    <w:p w14:paraId="1DBCC399">
      <w:pPr>
        <w:pStyle w:val="3"/>
        <w:spacing w:before="321" w:line="251" w:lineRule="auto"/>
        <w:ind w:left="7" w:right="1" w:firstLine="6"/>
        <w:jc w:val="both"/>
        <w:rPr>
          <w:rFonts w:hint="eastAsia" w:ascii="华文楷体" w:hAnsi="华文楷体" w:eastAsia="华文楷体" w:cs="华文楷体"/>
          <w:sz w:val="30"/>
          <w:szCs w:val="30"/>
        </w:rPr>
      </w:pPr>
    </w:p>
    <w:p w14:paraId="1E1FA91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commandeth all saints to be fully persuaded, and that with the greatest and most indubitable certainty of faith, that there is an absolute and utter impossibility either of a total or final defection of their faith."</w:t>
      </w:r>
    </w:p>
    <w:p w14:paraId="228C5058">
      <w:pPr>
        <w:pStyle w:val="3"/>
        <w:spacing w:before="321" w:line="251" w:lineRule="auto"/>
        <w:ind w:left="7" w:right="1" w:firstLine="6"/>
        <w:jc w:val="both"/>
        <w:rPr>
          <w:rFonts w:hint="eastAsia" w:ascii="华文楷体" w:hAnsi="华文楷体" w:eastAsia="华文楷体" w:cs="华文楷体"/>
          <w:sz w:val="30"/>
          <w:szCs w:val="30"/>
        </w:rPr>
      </w:pPr>
    </w:p>
    <w:p w14:paraId="21C7B6F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“它命令所有圣徒都当完全确信，并且是以最大且最无可置疑之信心的确定性，确信他们信心的全然或最终堕落，是绝对且全然不可能的。”</w:t>
      </w:r>
    </w:p>
    <w:p w14:paraId="30541509">
      <w:pPr>
        <w:pStyle w:val="3"/>
        <w:spacing w:before="321" w:line="251" w:lineRule="auto"/>
        <w:ind w:left="7" w:right="1" w:firstLine="6"/>
        <w:jc w:val="both"/>
        <w:rPr>
          <w:rFonts w:hint="eastAsia" w:ascii="华文楷体" w:hAnsi="华文楷体" w:eastAsia="华文楷体" w:cs="华文楷体"/>
          <w:sz w:val="30"/>
          <w:szCs w:val="30"/>
        </w:rPr>
      </w:pPr>
    </w:p>
    <w:p w14:paraId="4BF42CB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What is the intendment of these aggravating expressions of "Fully persuaded," "Greatest and most indubitable certainty of faith," I know not.</w:t>
      </w:r>
    </w:p>
    <w:p w14:paraId="5B1E043C">
      <w:pPr>
        <w:pStyle w:val="3"/>
        <w:spacing w:before="321" w:line="251" w:lineRule="auto"/>
        <w:ind w:left="7" w:right="1" w:firstLine="6"/>
        <w:jc w:val="both"/>
        <w:rPr>
          <w:rFonts w:hint="eastAsia" w:ascii="华文楷体" w:hAnsi="华文楷体" w:eastAsia="华文楷体" w:cs="华文楷体"/>
          <w:sz w:val="30"/>
          <w:szCs w:val="30"/>
        </w:rPr>
      </w:pPr>
    </w:p>
    <w:p w14:paraId="616D277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答：这些加重语气的表达——“完全确信”、“最大且最无可置疑之信心的确定性”——的意图是什么，我不知道。</w:t>
      </w:r>
    </w:p>
    <w:p w14:paraId="1FE80374">
      <w:pPr>
        <w:pStyle w:val="3"/>
        <w:spacing w:before="321" w:line="251" w:lineRule="auto"/>
        <w:ind w:left="7" w:right="1" w:firstLine="6"/>
        <w:jc w:val="both"/>
        <w:rPr>
          <w:rFonts w:hint="eastAsia" w:ascii="华文楷体" w:hAnsi="华文楷体" w:eastAsia="华文楷体" w:cs="华文楷体"/>
          <w:sz w:val="30"/>
          <w:szCs w:val="30"/>
        </w:rPr>
      </w:pPr>
    </w:p>
    <w:p w14:paraId="1BE64C1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please you if it should require them to be persuaded, but not fully persuaded; to believe it, but with little and dubitable certainty of faith, or uncertainty rather?</w:t>
      </w:r>
    </w:p>
    <w:p w14:paraId="2A5889E5">
      <w:pPr>
        <w:pStyle w:val="3"/>
        <w:spacing w:before="321" w:line="251" w:lineRule="auto"/>
        <w:ind w:left="7" w:right="1" w:firstLine="6"/>
        <w:jc w:val="both"/>
        <w:rPr>
          <w:rFonts w:hint="eastAsia" w:ascii="华文楷体" w:hAnsi="华文楷体" w:eastAsia="华文楷体" w:cs="华文楷体"/>
          <w:sz w:val="30"/>
          <w:szCs w:val="30"/>
        </w:rPr>
      </w:pPr>
    </w:p>
    <w:p w14:paraId="1A7F58A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倘若它要求他们确信，但并非完全确信；相信它，但带着微小且可疑之信心的确定性，或者更确切地说，不确定性，这会令你满意吗？</w:t>
      </w:r>
    </w:p>
    <w:p w14:paraId="1C9F2CCA">
      <w:pPr>
        <w:pStyle w:val="3"/>
        <w:spacing w:before="321" w:line="251" w:lineRule="auto"/>
        <w:ind w:left="7" w:right="1" w:firstLine="6"/>
        <w:jc w:val="both"/>
        <w:rPr>
          <w:rFonts w:hint="eastAsia" w:ascii="华文楷体" w:hAnsi="华文楷体" w:eastAsia="华文楷体" w:cs="华文楷体"/>
          <w:sz w:val="30"/>
          <w:szCs w:val="30"/>
        </w:rPr>
      </w:pPr>
    </w:p>
    <w:p w14:paraId="09CA41E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Full persuasion, greatest certainty, without doubting or staggering, are all of them perfections of faith and of the saints in believing; which without doubt they are, in all that they are to believe, to press after.</w:t>
      </w:r>
    </w:p>
    <w:p w14:paraId="27D4E635">
      <w:pPr>
        <w:pStyle w:val="3"/>
        <w:spacing w:before="321" w:line="251" w:lineRule="auto"/>
        <w:ind w:left="7" w:right="1" w:firstLine="6"/>
        <w:jc w:val="both"/>
        <w:rPr>
          <w:rFonts w:hint="eastAsia" w:ascii="华文楷体" w:hAnsi="华文楷体" w:eastAsia="华文楷体" w:cs="华文楷体"/>
          <w:sz w:val="30"/>
          <w:szCs w:val="30"/>
        </w:rPr>
      </w:pPr>
    </w:p>
    <w:p w14:paraId="6F9548D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完全的确信，最大的确定性，没有疑惑或摇动，都是信心以及圣徒在相信中之完全；无疑，在所有他们当相信的事上，他们都当追求这些。</w:t>
      </w:r>
    </w:p>
    <w:p w14:paraId="5B4B4F66">
      <w:pPr>
        <w:pStyle w:val="3"/>
        <w:spacing w:before="321" w:line="251" w:lineRule="auto"/>
        <w:ind w:left="7" w:right="1" w:firstLine="6"/>
        <w:jc w:val="both"/>
        <w:rPr>
          <w:rFonts w:hint="eastAsia" w:ascii="华文楷体" w:hAnsi="华文楷体" w:eastAsia="华文楷体" w:cs="华文楷体"/>
          <w:sz w:val="30"/>
          <w:szCs w:val="30"/>
        </w:rPr>
      </w:pPr>
    </w:p>
    <w:p w14:paraId="2C7BB5F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all this is no more but that this doctrine requireth men to believe what it affirmeth God to have promised.</w:t>
      </w:r>
    </w:p>
    <w:p w14:paraId="5B55A102">
      <w:pPr>
        <w:pStyle w:val="3"/>
        <w:spacing w:before="321" w:line="251" w:lineRule="auto"/>
        <w:ind w:left="7" w:right="1" w:firstLine="6"/>
        <w:jc w:val="both"/>
        <w:rPr>
          <w:rFonts w:hint="eastAsia" w:ascii="华文楷体" w:hAnsi="华文楷体" w:eastAsia="华文楷体" w:cs="华文楷体"/>
          <w:sz w:val="30"/>
          <w:szCs w:val="30"/>
        </w:rPr>
      </w:pPr>
    </w:p>
    <w:p w14:paraId="5DE3E83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因此，这一切不过是说，这个教义要求人相信它所肯定神已应许的事物。</w:t>
      </w:r>
    </w:p>
    <w:p w14:paraId="3521A211">
      <w:pPr>
        <w:pStyle w:val="3"/>
        <w:spacing w:before="321" w:line="251" w:lineRule="auto"/>
        <w:ind w:left="7" w:right="1" w:firstLine="6"/>
        <w:jc w:val="both"/>
        <w:rPr>
          <w:rFonts w:hint="eastAsia" w:ascii="华文楷体" w:hAnsi="华文楷体" w:eastAsia="华文楷体" w:cs="华文楷体"/>
          <w:sz w:val="30"/>
          <w:szCs w:val="30"/>
        </w:rPr>
      </w:pPr>
    </w:p>
    <w:p w14:paraId="010A39A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requireth men to mix the promises of God with faith, crimen inauditum.</w:t>
      </w:r>
    </w:p>
    <w:p w14:paraId="656D6F67">
      <w:pPr>
        <w:pStyle w:val="3"/>
        <w:spacing w:before="321" w:line="251" w:lineRule="auto"/>
        <w:ind w:left="7" w:right="1" w:firstLine="6"/>
        <w:jc w:val="both"/>
        <w:rPr>
          <w:rFonts w:hint="eastAsia" w:ascii="华文楷体" w:hAnsi="华文楷体" w:eastAsia="华文楷体" w:cs="华文楷体"/>
          <w:sz w:val="30"/>
          <w:szCs w:val="30"/>
        </w:rPr>
      </w:pPr>
    </w:p>
    <w:p w14:paraId="0ED53A6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它要求人将神的应许与信心调和，闻所未闻的罪行 (crimen inauditum) [拉丁文]。</w:t>
      </w:r>
    </w:p>
    <w:p w14:paraId="185C0F1A">
      <w:pPr>
        <w:pStyle w:val="3"/>
        <w:spacing w:before="321" w:line="251" w:lineRule="auto"/>
        <w:ind w:left="7" w:right="1" w:firstLine="6"/>
        <w:jc w:val="both"/>
        <w:rPr>
          <w:rFonts w:hint="eastAsia" w:ascii="华文楷体" w:hAnsi="华文楷体" w:eastAsia="华文楷体" w:cs="华文楷体"/>
          <w:sz w:val="30"/>
          <w:szCs w:val="30"/>
        </w:rPr>
      </w:pPr>
    </w:p>
    <w:p w14:paraId="658FEEB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 manner of believing which it requireth be not blamable, yet the thing which it proposeth to be believed is false."</w:t>
      </w:r>
    </w:p>
    <w:p w14:paraId="6A573086">
      <w:pPr>
        <w:pStyle w:val="3"/>
        <w:spacing w:before="321" w:line="251" w:lineRule="auto"/>
        <w:ind w:left="7" w:right="1" w:firstLine="6"/>
        <w:jc w:val="both"/>
        <w:rPr>
          <w:rFonts w:hint="eastAsia" w:ascii="华文楷体" w:hAnsi="华文楷体" w:eastAsia="华文楷体" w:cs="华文楷体"/>
          <w:sz w:val="30"/>
          <w:szCs w:val="30"/>
        </w:rPr>
      </w:pPr>
    </w:p>
    <w:p w14:paraId="2DC031F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“但虽然它所要求的相信方式无可指责，然而它提出要相信的事物却是错误的。”</w:t>
      </w:r>
    </w:p>
    <w:p w14:paraId="1CBB5DA5">
      <w:pPr>
        <w:pStyle w:val="3"/>
        <w:spacing w:before="321" w:line="251" w:lineRule="auto"/>
        <w:ind w:left="7" w:right="1" w:firstLine="6"/>
        <w:jc w:val="both"/>
        <w:rPr>
          <w:rFonts w:hint="eastAsia" w:ascii="华文楷体" w:hAnsi="华文楷体" w:eastAsia="华文楷体" w:cs="华文楷体"/>
          <w:sz w:val="30"/>
          <w:szCs w:val="30"/>
        </w:rPr>
      </w:pPr>
    </w:p>
    <w:p w14:paraId="794AE86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that?</w:t>
      </w:r>
    </w:p>
    <w:p w14:paraId="2B179AAC">
      <w:pPr>
        <w:pStyle w:val="3"/>
        <w:spacing w:before="321" w:line="251" w:lineRule="auto"/>
        <w:ind w:left="7" w:right="1" w:firstLine="6"/>
        <w:jc w:val="both"/>
        <w:rPr>
          <w:rFonts w:hint="eastAsia" w:ascii="华文楷体" w:hAnsi="华文楷体" w:eastAsia="华文楷体" w:cs="华文楷体"/>
          <w:sz w:val="30"/>
          <w:szCs w:val="30"/>
        </w:rPr>
      </w:pPr>
    </w:p>
    <w:p w14:paraId="617233F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那是什么？</w:t>
      </w:r>
    </w:p>
    <w:p w14:paraId="1CB80CE8">
      <w:pPr>
        <w:pStyle w:val="3"/>
        <w:spacing w:before="321" w:line="251" w:lineRule="auto"/>
        <w:ind w:left="7" w:right="1" w:firstLine="6"/>
        <w:jc w:val="both"/>
        <w:rPr>
          <w:rFonts w:hint="eastAsia" w:ascii="华文楷体" w:hAnsi="华文楷体" w:eastAsia="华文楷体" w:cs="华文楷体"/>
          <w:sz w:val="30"/>
          <w:szCs w:val="30"/>
        </w:rPr>
      </w:pPr>
    </w:p>
    <w:p w14:paraId="3EB9DA1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an absolute or utter impossibility either of a total or final defection of the faith of true believers."</w:t>
      </w:r>
    </w:p>
    <w:p w14:paraId="6506112F">
      <w:pPr>
        <w:pStyle w:val="3"/>
        <w:spacing w:before="321" w:line="251" w:lineRule="auto"/>
        <w:ind w:left="7" w:right="1" w:firstLine="6"/>
        <w:jc w:val="both"/>
        <w:rPr>
          <w:rFonts w:hint="eastAsia" w:ascii="华文楷体" w:hAnsi="华文楷体" w:eastAsia="华文楷体" w:cs="华文楷体"/>
          <w:sz w:val="30"/>
          <w:szCs w:val="30"/>
        </w:rPr>
      </w:pPr>
    </w:p>
    <w:p w14:paraId="7B85BA4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“真信徒信心的全然或最终堕落，是绝对或全然不可能的。”</w:t>
      </w:r>
    </w:p>
    <w:p w14:paraId="119BFAC1">
      <w:pPr>
        <w:pStyle w:val="3"/>
        <w:spacing w:before="321" w:line="251" w:lineRule="auto"/>
        <w:ind w:left="7" w:right="1" w:firstLine="6"/>
        <w:jc w:val="both"/>
        <w:rPr>
          <w:rFonts w:hint="eastAsia" w:ascii="华文楷体" w:hAnsi="华文楷体" w:eastAsia="华文楷体" w:cs="华文楷体"/>
          <w:sz w:val="30"/>
          <w:szCs w:val="30"/>
        </w:rPr>
      </w:pPr>
    </w:p>
    <w:p w14:paraId="6615C12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requiring this to be believed is the bottom and also corner-stone of Mr Goodwin's ensuing argument.</w:t>
      </w:r>
    </w:p>
    <w:p w14:paraId="3082004C">
      <w:pPr>
        <w:pStyle w:val="3"/>
        <w:spacing w:before="321" w:line="251" w:lineRule="auto"/>
        <w:ind w:left="7" w:right="1" w:firstLine="6"/>
        <w:jc w:val="both"/>
        <w:rPr>
          <w:rFonts w:hint="eastAsia" w:ascii="华文楷体" w:hAnsi="华文楷体" w:eastAsia="华文楷体" w:cs="华文楷体"/>
          <w:sz w:val="30"/>
          <w:szCs w:val="30"/>
        </w:rPr>
      </w:pPr>
    </w:p>
    <w:p w14:paraId="3E73DF3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它要求相信这一点，是古德温先生后续论证的基础，也是房角石。</w:t>
      </w:r>
    </w:p>
    <w:p w14:paraId="366084AA">
      <w:pPr>
        <w:pStyle w:val="3"/>
        <w:spacing w:before="321" w:line="251" w:lineRule="auto"/>
        <w:ind w:left="7" w:right="1" w:firstLine="6"/>
        <w:jc w:val="both"/>
        <w:rPr>
          <w:rFonts w:hint="eastAsia" w:ascii="华文楷体" w:hAnsi="华文楷体" w:eastAsia="华文楷体" w:cs="华文楷体"/>
          <w:sz w:val="30"/>
          <w:szCs w:val="30"/>
        </w:rPr>
      </w:pPr>
    </w:p>
    <w:p w14:paraId="30E66ED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doth not do this, he hath nothing in this place to say to it.</w:t>
      </w:r>
    </w:p>
    <w:p w14:paraId="194969DC">
      <w:pPr>
        <w:pStyle w:val="3"/>
        <w:spacing w:before="321" w:line="251" w:lineRule="auto"/>
        <w:ind w:left="7" w:right="1" w:firstLine="6"/>
        <w:jc w:val="both"/>
        <w:rPr>
          <w:rFonts w:hint="eastAsia" w:ascii="华文楷体" w:hAnsi="华文楷体" w:eastAsia="华文楷体" w:cs="华文楷体"/>
          <w:sz w:val="30"/>
          <w:szCs w:val="30"/>
        </w:rPr>
      </w:pPr>
    </w:p>
    <w:p w14:paraId="07D2F23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倘若它不这样做，他在此处就无话可说。</w:t>
      </w:r>
    </w:p>
    <w:p w14:paraId="038A27ED">
      <w:pPr>
        <w:pStyle w:val="3"/>
        <w:spacing w:before="321" w:line="251" w:lineRule="auto"/>
        <w:ind w:left="7" w:right="1" w:firstLine="6"/>
        <w:jc w:val="both"/>
        <w:rPr>
          <w:rFonts w:hint="eastAsia" w:ascii="华文楷体" w:hAnsi="华文楷体" w:eastAsia="华文楷体" w:cs="华文楷体"/>
          <w:sz w:val="30"/>
          <w:szCs w:val="30"/>
        </w:rPr>
      </w:pPr>
    </w:p>
    <w:p w14:paraId="5387B38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then, produce any one that hath ever wrote in the defence of it, that hath in terms, or by just consequence, delivered any such thing, and, en herbam!</w:t>
      </w:r>
    </w:p>
    <w:p w14:paraId="0CEA9152">
      <w:pPr>
        <w:pStyle w:val="3"/>
        <w:spacing w:before="321" w:line="251" w:lineRule="auto"/>
        <w:ind w:left="7" w:right="1" w:firstLine="6"/>
        <w:jc w:val="both"/>
        <w:rPr>
          <w:rFonts w:hint="eastAsia" w:ascii="华文楷体" w:hAnsi="华文楷体" w:eastAsia="华文楷体" w:cs="华文楷体"/>
          <w:sz w:val="30"/>
          <w:szCs w:val="30"/>
        </w:rPr>
      </w:pPr>
    </w:p>
    <w:p w14:paraId="1CFAA76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那么，让他提出任何一位曾为其辩护而写作的人，那人曾用词语，或藉着正当的推论，传递过任何这样的事物，并且，看哪，证据！ (en herbam!) [拉丁文，字面意为“看哪，草药！”，此处或意指“证据在此！”待确认]</w:t>
      </w:r>
    </w:p>
    <w:p w14:paraId="01A24FC2">
      <w:pPr>
        <w:pStyle w:val="3"/>
        <w:spacing w:before="321" w:line="251" w:lineRule="auto"/>
        <w:ind w:left="7" w:right="1" w:firstLine="6"/>
        <w:jc w:val="both"/>
        <w:rPr>
          <w:rFonts w:hint="eastAsia" w:ascii="华文楷体" w:hAnsi="华文楷体" w:eastAsia="华文楷体" w:cs="华文楷体"/>
          <w:sz w:val="30"/>
          <w:szCs w:val="30"/>
        </w:rPr>
      </w:pPr>
    </w:p>
    <w:p w14:paraId="52580D8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shall be an end of this dispute.</w:t>
      </w:r>
    </w:p>
    <w:p w14:paraId="0812A12E">
      <w:pPr>
        <w:pStyle w:val="3"/>
        <w:spacing w:before="321" w:line="251" w:lineRule="auto"/>
        <w:ind w:left="7" w:right="1" w:firstLine="6"/>
        <w:jc w:val="both"/>
        <w:rPr>
          <w:rFonts w:hint="eastAsia" w:ascii="华文楷体" w:hAnsi="华文楷体" w:eastAsia="华文楷体" w:cs="华文楷体"/>
          <w:sz w:val="30"/>
          <w:szCs w:val="30"/>
        </w:rPr>
      </w:pPr>
    </w:p>
    <w:p w14:paraId="0FDDE2A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这场争论就该结束了。</w:t>
      </w:r>
    </w:p>
    <w:p w14:paraId="627ACBD8">
      <w:pPr>
        <w:pStyle w:val="3"/>
        <w:spacing w:before="321" w:line="251" w:lineRule="auto"/>
        <w:ind w:left="7" w:right="1" w:firstLine="6"/>
        <w:jc w:val="both"/>
        <w:rPr>
          <w:rFonts w:hint="eastAsia" w:ascii="华文楷体" w:hAnsi="华文楷体" w:eastAsia="华文楷体" w:cs="华文楷体"/>
          <w:sz w:val="30"/>
          <w:szCs w:val="30"/>
        </w:rPr>
      </w:pPr>
    </w:p>
    <w:p w14:paraId="0D39F97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presume Mr Goodwin knoweth what is meant by "an absolute and utter impossibility."</w:t>
      </w:r>
    </w:p>
    <w:p w14:paraId="2A976DB1">
      <w:pPr>
        <w:pStyle w:val="3"/>
        <w:spacing w:before="321" w:line="251" w:lineRule="auto"/>
        <w:ind w:left="7" w:right="1" w:firstLine="6"/>
        <w:jc w:val="both"/>
        <w:rPr>
          <w:rFonts w:hint="eastAsia" w:ascii="华文楷体" w:hAnsi="华文楷体" w:eastAsia="华文楷体" w:cs="华文楷体"/>
          <w:sz w:val="30"/>
          <w:szCs w:val="30"/>
        </w:rPr>
      </w:pPr>
    </w:p>
    <w:p w14:paraId="32AA582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我推测古德温先生知道“绝对且全然不可能”意味着什么。</w:t>
      </w:r>
    </w:p>
    <w:p w14:paraId="57AE897F">
      <w:pPr>
        <w:pStyle w:val="3"/>
        <w:spacing w:before="321" w:line="251" w:lineRule="auto"/>
        <w:ind w:left="7" w:right="1" w:firstLine="6"/>
        <w:jc w:val="both"/>
        <w:rPr>
          <w:rFonts w:hint="eastAsia" w:ascii="华文楷体" w:hAnsi="华文楷体" w:eastAsia="华文楷体" w:cs="华文楷体"/>
          <w:sz w:val="30"/>
          <w:szCs w:val="30"/>
        </w:rPr>
      </w:pPr>
    </w:p>
    <w:p w14:paraId="04CA83C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absolute repugnancy unto being, in the nature of the things themselves concerning which any affirmation is, and not any external or foreign consideration, doth entitle any thing to [be called] an absolute and utter impossibility.</w:t>
      </w:r>
    </w:p>
    <w:p w14:paraId="40408308">
      <w:pPr>
        <w:pStyle w:val="3"/>
        <w:spacing w:before="321" w:line="251" w:lineRule="auto"/>
        <w:ind w:left="7" w:right="1" w:firstLine="6"/>
        <w:jc w:val="both"/>
        <w:rPr>
          <w:rFonts w:hint="eastAsia" w:ascii="华文楷体" w:hAnsi="华文楷体" w:eastAsia="华文楷体" w:cs="华文楷体"/>
          <w:sz w:val="30"/>
          <w:szCs w:val="30"/>
        </w:rPr>
      </w:pPr>
    </w:p>
    <w:p w14:paraId="539990B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对存在之绝对矛盾，在于任何肯定所关乎之事物本身的性质，而非任何外在或外来的考量，才使任何事物有资格[被称为]绝对且全然不可能。</w:t>
      </w:r>
    </w:p>
    <w:p w14:paraId="42EBD460">
      <w:pPr>
        <w:pStyle w:val="3"/>
        <w:spacing w:before="321" w:line="251" w:lineRule="auto"/>
        <w:ind w:left="7" w:right="1" w:firstLine="6"/>
        <w:jc w:val="both"/>
        <w:rPr>
          <w:rFonts w:hint="eastAsia" w:ascii="华文楷体" w:hAnsi="华文楷体" w:eastAsia="华文楷体" w:cs="华文楷体"/>
          <w:sz w:val="30"/>
          <w:szCs w:val="30"/>
        </w:rPr>
      </w:pPr>
    </w:p>
    <w:p w14:paraId="2754452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ever any one affirm that, in the nature of the thing itself, the defection of the saints is absolutely impossible?</w:t>
      </w:r>
    </w:p>
    <w:p w14:paraId="03CA4E0D">
      <w:pPr>
        <w:pStyle w:val="3"/>
        <w:spacing w:before="321" w:line="251" w:lineRule="auto"/>
        <w:ind w:left="7" w:right="1" w:firstLine="6"/>
        <w:jc w:val="both"/>
        <w:rPr>
          <w:rFonts w:hint="eastAsia" w:ascii="华文楷体" w:hAnsi="华文楷体" w:eastAsia="华文楷体" w:cs="华文楷体"/>
          <w:sz w:val="30"/>
          <w:szCs w:val="30"/>
        </w:rPr>
      </w:pPr>
    </w:p>
    <w:p w14:paraId="170EF2C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曾有任何人肯定说，就事物本身的性质而言，圣徒的堕落是绝对不可能的吗？</w:t>
      </w:r>
    </w:p>
    <w:p w14:paraId="7AECC3BB">
      <w:pPr>
        <w:pStyle w:val="3"/>
        <w:spacing w:before="321" w:line="251" w:lineRule="auto"/>
        <w:ind w:left="7" w:right="1" w:firstLine="6"/>
        <w:jc w:val="both"/>
        <w:rPr>
          <w:rFonts w:hint="eastAsia" w:ascii="华文楷体" w:hAnsi="华文楷体" w:eastAsia="华文楷体" w:cs="华文楷体"/>
          <w:sz w:val="30"/>
          <w:szCs w:val="30"/>
        </w:rPr>
      </w:pPr>
    </w:p>
    <w:p w14:paraId="579A3AC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by them that believe the perseverance of the saints constantly affirmed that in themselves they are apt, yea, prone to fall away, and their faith to decay and die?</w:t>
      </w:r>
    </w:p>
    <w:p w14:paraId="1380303F">
      <w:pPr>
        <w:pStyle w:val="3"/>
        <w:spacing w:before="321" w:line="251" w:lineRule="auto"/>
        <w:ind w:left="7" w:right="1" w:firstLine="6"/>
        <w:jc w:val="both"/>
        <w:rPr>
          <w:rFonts w:hint="eastAsia" w:ascii="华文楷体" w:hAnsi="华文楷体" w:eastAsia="华文楷体" w:cs="华文楷体"/>
          <w:sz w:val="30"/>
          <w:szCs w:val="30"/>
        </w:rPr>
      </w:pPr>
    </w:p>
    <w:p w14:paraId="51A40EC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那些相信圣徒坚忍的人，难道不恒常地肯定说，他们自身倾向于，是的，易于跌倒，他们的信心也易于衰残和死亡吗？</w:t>
      </w:r>
    </w:p>
    <w:p w14:paraId="25AA24A2">
      <w:pPr>
        <w:pStyle w:val="3"/>
        <w:spacing w:before="321" w:line="251" w:lineRule="auto"/>
        <w:ind w:left="7" w:right="1" w:firstLine="6"/>
        <w:jc w:val="both"/>
        <w:rPr>
          <w:rFonts w:hint="eastAsia" w:ascii="华文楷体" w:hAnsi="华文楷体" w:eastAsia="华文楷体" w:cs="华文楷体"/>
          <w:sz w:val="30"/>
          <w:szCs w:val="30"/>
        </w:rPr>
      </w:pPr>
    </w:p>
    <w:p w14:paraId="67F25AC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in itself possibly may be done, though Mr Goodwin cannot tolerably show how.</w:t>
      </w:r>
    </w:p>
    <w:p w14:paraId="195AE095">
      <w:pPr>
        <w:pStyle w:val="3"/>
        <w:spacing w:before="321" w:line="251" w:lineRule="auto"/>
        <w:ind w:left="7" w:right="1" w:firstLine="6"/>
        <w:jc w:val="both"/>
        <w:rPr>
          <w:rFonts w:hint="eastAsia" w:ascii="华文楷体" w:hAnsi="华文楷体" w:eastAsia="华文楷体" w:cs="华文楷体"/>
          <w:sz w:val="30"/>
          <w:szCs w:val="30"/>
        </w:rPr>
      </w:pPr>
    </w:p>
    <w:p w14:paraId="79F5AD6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这本身或许可以做到，虽然古德温先生不能合理地说明如何做到。</w:t>
      </w:r>
    </w:p>
    <w:p w14:paraId="477D53C0">
      <w:pPr>
        <w:pStyle w:val="3"/>
        <w:spacing w:before="321" w:line="251" w:lineRule="auto"/>
        <w:ind w:left="7" w:right="1" w:firstLine="6"/>
        <w:jc w:val="both"/>
        <w:rPr>
          <w:rFonts w:hint="eastAsia" w:ascii="华文楷体" w:hAnsi="华文楷体" w:eastAsia="华文楷体" w:cs="华文楷体"/>
          <w:sz w:val="30"/>
          <w:szCs w:val="30"/>
        </w:rPr>
      </w:pPr>
    </w:p>
    <w:p w14:paraId="2BA1560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certainty of their continuance in, and of the preservation of, their faith, depends merely on supposition of something that is extrinsical in respect of them and of their state, which, as to their condition, might or might not be.</w:t>
      </w:r>
    </w:p>
    <w:p w14:paraId="27717B60">
      <w:pPr>
        <w:pStyle w:val="3"/>
        <w:spacing w:before="321" w:line="251" w:lineRule="auto"/>
        <w:ind w:left="7" w:right="1" w:firstLine="6"/>
        <w:jc w:val="both"/>
        <w:rPr>
          <w:rFonts w:hint="eastAsia" w:ascii="华文楷体" w:hAnsi="华文楷体" w:eastAsia="华文楷体" w:cs="华文楷体"/>
          <w:sz w:val="30"/>
          <w:szCs w:val="30"/>
        </w:rPr>
      </w:pPr>
    </w:p>
    <w:p w14:paraId="1F8D33C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他们持续在其中，以及他们信心蒙保守的全部确定性，仅仅依赖于对某种相对于他们及其状态而言是外在之事物的假设，而这事物，就他们的境况而言，可能存在也可能不存在。</w:t>
      </w:r>
    </w:p>
    <w:p w14:paraId="62C08F99">
      <w:pPr>
        <w:pStyle w:val="3"/>
        <w:spacing w:before="321" w:line="251" w:lineRule="auto"/>
        <w:ind w:left="7" w:right="1" w:firstLine="6"/>
        <w:jc w:val="both"/>
        <w:rPr>
          <w:rFonts w:hint="eastAsia" w:ascii="华文楷体" w:hAnsi="华文楷体" w:eastAsia="华文楷体" w:cs="华文楷体"/>
          <w:sz w:val="30"/>
          <w:szCs w:val="30"/>
        </w:rPr>
      </w:pPr>
    </w:p>
    <w:p w14:paraId="4AA3E61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the perseverance of the saints is by the same persons constantly affirmed to be carried on and to be perfected in and by the use of means.</w:t>
      </w:r>
    </w:p>
    <w:p w14:paraId="7A81C570">
      <w:pPr>
        <w:pStyle w:val="3"/>
        <w:spacing w:before="321" w:line="251" w:lineRule="auto"/>
        <w:ind w:left="7" w:right="1" w:firstLine="6"/>
        <w:jc w:val="both"/>
        <w:rPr>
          <w:rFonts w:hint="eastAsia" w:ascii="华文楷体" w:hAnsi="华文楷体" w:eastAsia="华文楷体" w:cs="华文楷体"/>
          <w:sz w:val="30"/>
          <w:szCs w:val="30"/>
        </w:rPr>
      </w:pPr>
    </w:p>
    <w:p w14:paraId="366E3AD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再者，圣徒的坚忍，被同样的人恒常地肯定为是在并藉着运用途径而推进并得以完全的。</w:t>
      </w:r>
    </w:p>
    <w:p w14:paraId="1C633B8F">
      <w:pPr>
        <w:pStyle w:val="3"/>
        <w:spacing w:before="321" w:line="251" w:lineRule="auto"/>
        <w:ind w:left="7" w:right="1" w:firstLine="6"/>
        <w:jc w:val="both"/>
        <w:rPr>
          <w:rFonts w:hint="eastAsia" w:ascii="华文楷体" w:hAnsi="华文楷体" w:eastAsia="华文楷体" w:cs="华文楷体"/>
          <w:sz w:val="30"/>
          <w:szCs w:val="30"/>
        </w:rPr>
      </w:pPr>
    </w:p>
    <w:p w14:paraId="6AC8640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their "keeping by the power of God through faith unto salvation."</w:t>
      </w:r>
    </w:p>
    <w:p w14:paraId="7BE05D77">
      <w:pPr>
        <w:pStyle w:val="3"/>
        <w:spacing w:before="321" w:line="251" w:lineRule="auto"/>
        <w:ind w:left="7" w:right="1" w:firstLine="6"/>
        <w:jc w:val="both"/>
        <w:rPr>
          <w:rFonts w:hint="eastAsia" w:ascii="华文楷体" w:hAnsi="华文楷体" w:eastAsia="华文楷体" w:cs="华文楷体"/>
          <w:sz w:val="30"/>
          <w:szCs w:val="30"/>
        </w:rPr>
      </w:pPr>
    </w:p>
    <w:p w14:paraId="3B8CF57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这是他们“蒙神能力因信蒙保守……得着救恩”。</w:t>
      </w:r>
    </w:p>
    <w:p w14:paraId="287B3468">
      <w:pPr>
        <w:pStyle w:val="3"/>
        <w:spacing w:before="321" w:line="251" w:lineRule="auto"/>
        <w:ind w:left="7" w:right="1" w:firstLine="6"/>
        <w:jc w:val="both"/>
        <w:rPr>
          <w:rFonts w:hint="eastAsia" w:ascii="华文楷体" w:hAnsi="华文楷体" w:eastAsia="华文楷体" w:cs="华文楷体"/>
          <w:sz w:val="30"/>
          <w:szCs w:val="30"/>
        </w:rPr>
      </w:pPr>
    </w:p>
    <w:p w14:paraId="7C2318A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then, an absolute impossibility of their defection be asserted, or only that which is so upon supposition,—namely, of the purpose of God, etc.?</w:t>
      </w:r>
    </w:p>
    <w:p w14:paraId="3307084E">
      <w:pPr>
        <w:pStyle w:val="3"/>
        <w:spacing w:before="321" w:line="251" w:lineRule="auto"/>
        <w:ind w:left="7" w:right="1" w:firstLine="6"/>
        <w:jc w:val="both"/>
        <w:rPr>
          <w:rFonts w:hint="eastAsia" w:ascii="华文楷体" w:hAnsi="华文楷体" w:eastAsia="华文楷体" w:cs="华文楷体"/>
          <w:sz w:val="30"/>
          <w:szCs w:val="30"/>
        </w:rPr>
      </w:pPr>
    </w:p>
    <w:p w14:paraId="56571C9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那么，岂能断言他们堕落的绝对不可能性，或者仅仅是基于假设——即神的旨意等等——而如此的事物呢？</w:t>
      </w:r>
    </w:p>
    <w:p w14:paraId="36740F0A">
      <w:pPr>
        <w:pStyle w:val="3"/>
        <w:spacing w:before="321" w:line="251" w:lineRule="auto"/>
        <w:ind w:left="7" w:right="1" w:firstLine="6"/>
        <w:jc w:val="both"/>
        <w:rPr>
          <w:rFonts w:hint="eastAsia" w:ascii="华文楷体" w:hAnsi="华文楷体" w:eastAsia="华文楷体" w:cs="华文楷体"/>
          <w:sz w:val="30"/>
          <w:szCs w:val="30"/>
        </w:rPr>
      </w:pPr>
    </w:p>
    <w:p w14:paraId="266D09D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absolute impossibility that the bones of Christ should be broken, they being in themselves as liable to be broken as his flesh to be pierced; yet in respect of the event it was impossible they should be so.</w:t>
      </w:r>
    </w:p>
    <w:p w14:paraId="0D6C96F2">
      <w:pPr>
        <w:pStyle w:val="3"/>
        <w:spacing w:before="321" w:line="251" w:lineRule="auto"/>
        <w:ind w:left="7" w:right="1" w:firstLine="6"/>
        <w:jc w:val="both"/>
        <w:rPr>
          <w:rFonts w:hint="eastAsia" w:ascii="华文楷体" w:hAnsi="华文楷体" w:eastAsia="华文楷体" w:cs="华文楷体"/>
          <w:sz w:val="30"/>
          <w:szCs w:val="30"/>
        </w:rPr>
      </w:pPr>
    </w:p>
    <w:p w14:paraId="08CAE09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基督的骨头被折断，并非绝对不可能，它们本身如同他的肉被刺穿一样，易于被折断；然而就结局而言，它们不可能如此。</w:t>
      </w:r>
    </w:p>
    <w:p w14:paraId="7E8009EA">
      <w:pPr>
        <w:pStyle w:val="3"/>
        <w:spacing w:before="321" w:line="251" w:lineRule="auto"/>
        <w:ind w:left="7" w:right="1" w:firstLine="6"/>
        <w:jc w:val="both"/>
        <w:rPr>
          <w:rFonts w:hint="eastAsia" w:ascii="华文楷体" w:hAnsi="华文楷体" w:eastAsia="华文楷体" w:cs="华文楷体"/>
          <w:sz w:val="30"/>
          <w:szCs w:val="30"/>
        </w:rPr>
      </w:pPr>
    </w:p>
    <w:p w14:paraId="32E244B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well imagine that Mr Goodwin is not fully persuaded, with the greatest and most indubitable certainty that a persuasion in things of this kind will admit, that the "common doctrine of perseverance" doth not require saints to believe that there is "an absolute impossibility of their defection," but only that God hath promised to preserve them from that which in themselves and in respect of anything in them they are obnoxious unto, in and by the use of the means suited and appointed by him to the carrying on of that work and compassing of the end proposed.</w:t>
      </w:r>
    </w:p>
    <w:p w14:paraId="265257DB">
      <w:pPr>
        <w:pStyle w:val="3"/>
        <w:spacing w:before="321" w:line="251" w:lineRule="auto"/>
        <w:ind w:left="7" w:right="1" w:firstLine="6"/>
        <w:jc w:val="both"/>
        <w:rPr>
          <w:rFonts w:hint="eastAsia" w:ascii="华文楷体" w:hAnsi="华文楷体" w:eastAsia="华文楷体" w:cs="华文楷体"/>
          <w:sz w:val="30"/>
          <w:szCs w:val="30"/>
        </w:rPr>
      </w:pPr>
    </w:p>
    <w:p w14:paraId="45B5E99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难以想像古德温先生不完全确信，是以这类事物所容许之最大且最无可置疑的确定性，确信“普遍的坚忍教义”并非要求圣徒相信他们堕落“绝对不可能”，而仅仅是神已应许要保守他们脱离那他们自身以及就他们里面任何事物而言都易受其害的事物，在并藉着运用他为推进那工作并达成所提议之目的而适合并指定的途径。</w:t>
      </w:r>
    </w:p>
    <w:p w14:paraId="513C8CAF">
      <w:pPr>
        <w:pStyle w:val="3"/>
        <w:spacing w:before="321" w:line="251" w:lineRule="auto"/>
        <w:ind w:left="7" w:right="1" w:firstLine="6"/>
        <w:jc w:val="both"/>
        <w:rPr>
          <w:rFonts w:hint="eastAsia" w:ascii="华文楷体" w:hAnsi="华文楷体" w:eastAsia="华文楷体" w:cs="华文楷体"/>
          <w:sz w:val="30"/>
          <w:szCs w:val="30"/>
        </w:rPr>
      </w:pPr>
    </w:p>
    <w:p w14:paraId="21F161E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it pleaseth him here to make show of a contrary apprehension; and to show his confidence therein he aggravates it with this annexed supposition and case: "It doth so," saith he, "though they should fall into ten thousand enormous and most abominable sins, and lie wallowing in them like swine in the mire, yet that they shall remain all the while in an estate of grace."</w:t>
      </w:r>
    </w:p>
    <w:p w14:paraId="6FB54B75">
      <w:pPr>
        <w:pStyle w:val="3"/>
        <w:spacing w:before="321" w:line="251" w:lineRule="auto"/>
        <w:ind w:left="7" w:right="1" w:firstLine="6"/>
        <w:jc w:val="both"/>
        <w:rPr>
          <w:rFonts w:hint="eastAsia" w:ascii="华文楷体" w:hAnsi="华文楷体" w:eastAsia="华文楷体" w:cs="华文楷体"/>
          <w:sz w:val="30"/>
          <w:szCs w:val="30"/>
        </w:rPr>
      </w:pPr>
    </w:p>
    <w:p w14:paraId="3CFCFDE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却乐于在此处显露一种相反的理解；并且为显明他对此的信心，他用这个附加的假设和案例来加重它：他说：“它确实如此，即使他们陷入万般巨大且最可憎的罪中，并在其中打滚，如同猪在泥里，然而他们自始至终仍将处于恩典的状态。”</w:t>
      </w:r>
    </w:p>
    <w:p w14:paraId="5B3A0257">
      <w:pPr>
        <w:pStyle w:val="3"/>
        <w:spacing w:before="321" w:line="251" w:lineRule="auto"/>
        <w:ind w:left="7" w:right="1" w:firstLine="6"/>
        <w:jc w:val="both"/>
        <w:rPr>
          <w:rFonts w:hint="eastAsia" w:ascii="华文楷体" w:hAnsi="华文楷体" w:eastAsia="华文楷体" w:cs="华文楷体"/>
          <w:sz w:val="30"/>
          <w:szCs w:val="30"/>
        </w:rPr>
      </w:pPr>
    </w:p>
    <w:p w14:paraId="063C8E8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Truly this is such an enormous and an abominable calumny that I cannot but admire how any sober and rational man durst venture upon the owning of it.</w:t>
      </w:r>
    </w:p>
    <w:p w14:paraId="7D6ACAF2">
      <w:pPr>
        <w:pStyle w:val="3"/>
        <w:spacing w:before="321" w:line="251" w:lineRule="auto"/>
        <w:ind w:left="7" w:right="1" w:firstLine="6"/>
        <w:jc w:val="both"/>
        <w:rPr>
          <w:rFonts w:hint="eastAsia" w:ascii="华文楷体" w:hAnsi="华文楷体" w:eastAsia="华文楷体" w:cs="华文楷体"/>
          <w:sz w:val="30"/>
          <w:szCs w:val="30"/>
        </w:rPr>
      </w:pPr>
    </w:p>
    <w:p w14:paraId="2AA9641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答：这实在是一种如此巨大且可憎的诽谤，以致我不能不惊叹任何清醒而理性的人竟敢冒险承认它。</w:t>
      </w:r>
    </w:p>
    <w:p w14:paraId="520EEEE2">
      <w:pPr>
        <w:pStyle w:val="3"/>
        <w:spacing w:before="321" w:line="251" w:lineRule="auto"/>
        <w:ind w:left="7" w:right="1" w:firstLine="6"/>
        <w:jc w:val="both"/>
        <w:rPr>
          <w:rFonts w:hint="eastAsia" w:ascii="华文楷体" w:hAnsi="华文楷体" w:eastAsia="华文楷体" w:cs="华文楷体"/>
          <w:sz w:val="30"/>
          <w:szCs w:val="30"/>
        </w:rPr>
      </w:pPr>
    </w:p>
    <w:p w14:paraId="59A9316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now is, what faith the doctrine insisted on ingenerates in particular persons, that should enervate and make void the exhortations, etc., of the ministry?</w:t>
      </w:r>
    </w:p>
    <w:p w14:paraId="7D08A7E9">
      <w:pPr>
        <w:pStyle w:val="3"/>
        <w:spacing w:before="321" w:line="251" w:lineRule="auto"/>
        <w:ind w:left="7" w:right="1" w:firstLine="6"/>
        <w:jc w:val="both"/>
        <w:rPr>
          <w:rFonts w:hint="eastAsia" w:ascii="华文楷体" w:hAnsi="华文楷体" w:eastAsia="华文楷体" w:cs="华文楷体"/>
          <w:sz w:val="30"/>
          <w:szCs w:val="30"/>
        </w:rPr>
      </w:pPr>
    </w:p>
    <w:p w14:paraId="02AFED8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现在的问题是，所坚持的教义在特定个人里面产生何种信心，以致会削弱并使教牧职事的劝勉等等归于无效？</w:t>
      </w:r>
    </w:p>
    <w:p w14:paraId="75B5D5D3">
      <w:pPr>
        <w:pStyle w:val="3"/>
        <w:spacing w:before="321" w:line="251" w:lineRule="auto"/>
        <w:ind w:left="7" w:right="1" w:firstLine="6"/>
        <w:jc w:val="both"/>
        <w:rPr>
          <w:rFonts w:hint="eastAsia" w:ascii="华文楷体" w:hAnsi="华文楷体" w:eastAsia="华文楷体" w:cs="华文楷体"/>
          <w:sz w:val="30"/>
          <w:szCs w:val="30"/>
        </w:rPr>
      </w:pPr>
    </w:p>
    <w:p w14:paraId="326014E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the doctrine should teach this indefinitely, that though men did sin so and so, as is here expressed, yet they should be kept in a state of grace, as is mentioned (which yet is loudly and palpably false, as hath been declared), yet that it doth require particular men to believe for themselves, and in reference to the guidance of their own ways, that they may "lie and wallow in their sin, like swine in the mire, and yet continue in a state of grace and acceptation with God," is so notoriously contrary to the whole tenor of the doctrine, the genius and nature of it, with all the arguments whereby it is asserted and maintained, that if conscience had but in the least been advised withal in this contest, this charge had been without doubt omitted.</w:t>
      </w:r>
    </w:p>
    <w:p w14:paraId="5567D3C2">
      <w:pPr>
        <w:pStyle w:val="3"/>
        <w:spacing w:before="321" w:line="251" w:lineRule="auto"/>
        <w:ind w:left="7" w:right="1" w:firstLine="6"/>
        <w:jc w:val="both"/>
        <w:rPr>
          <w:rFonts w:hint="eastAsia" w:ascii="华文楷体" w:hAnsi="华文楷体" w:eastAsia="华文楷体" w:cs="华文楷体"/>
          <w:sz w:val="30"/>
          <w:szCs w:val="30"/>
        </w:rPr>
      </w:pPr>
    </w:p>
    <w:p w14:paraId="7D9E837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虽然这教义或许不确定地教导这个，即即使人如此如此犯罪，正如此处所表达的，然而他们仍会被保守在恩典的状态中，正如所提及的（然而这，正如已宣告的，是响亮且明显错误的），然而至于它是否要求特定的人为他们自己，并就他们自己道路的引导而相信，他们可以“躺卧并打滚在他们的罪中，如同猪在泥里，却仍持续处于恩典和蒙神悦纳的状态中”，这与该教义的整个主旨、其精神和性质，连同所有藉以断言并维护它的论证，都如此昭然若揭地相反，以致倘若良心在这场争论中哪怕受到丝毫咨询，这项指控无疑会被省略。</w:t>
      </w:r>
    </w:p>
    <w:p w14:paraId="3D105EE3">
      <w:pPr>
        <w:pStyle w:val="3"/>
        <w:spacing w:before="321" w:line="251" w:lineRule="auto"/>
        <w:ind w:left="7" w:right="1" w:firstLine="6"/>
        <w:jc w:val="both"/>
        <w:rPr>
          <w:rFonts w:hint="eastAsia" w:ascii="华文楷体" w:hAnsi="华文楷体" w:eastAsia="华文楷体" w:cs="华文楷体"/>
          <w:sz w:val="30"/>
          <w:szCs w:val="30"/>
        </w:rPr>
      </w:pPr>
    </w:p>
    <w:p w14:paraId="282F361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is produced for the confirmation of this strange imposition on the persuasion under consideration is his own testimony that makes the charge, "that it is the known voice of the common doctrine of perseverance;" and that being said is laid as a foundation of all that follows, the whole discourse still relating to a supposition that this is the doctrine which it opposeth, from the very next words to the end!</w:t>
      </w:r>
    </w:p>
    <w:p w14:paraId="6A8B997D">
      <w:pPr>
        <w:pStyle w:val="3"/>
        <w:spacing w:before="321" w:line="251" w:lineRule="auto"/>
        <w:ind w:left="7" w:right="1" w:firstLine="6"/>
        <w:jc w:val="both"/>
        <w:rPr>
          <w:rFonts w:hint="eastAsia" w:ascii="华文楷体" w:hAnsi="华文楷体" w:eastAsia="华文楷体" w:cs="华文楷体"/>
          <w:sz w:val="30"/>
          <w:szCs w:val="30"/>
        </w:rPr>
      </w:pPr>
    </w:p>
    <w:p w14:paraId="622EF62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实对所考虑之信念的这项奇怪强加所提出的全部证据，是他自己作出指控的见证，“即这是普遍坚忍教义众所周知的声音；”而这既已说出，便被作为其后一切的基础，整个论述仍然关乎一个假设，即这正是它所反对的教义，从紧随其后的话语直到末尾！</w:t>
      </w:r>
    </w:p>
    <w:p w14:paraId="5EF22413">
      <w:pPr>
        <w:pStyle w:val="3"/>
        <w:spacing w:before="321" w:line="251" w:lineRule="auto"/>
        <w:ind w:left="7" w:right="1" w:firstLine="6"/>
        <w:jc w:val="both"/>
        <w:rPr>
          <w:rFonts w:hint="eastAsia" w:ascii="华文楷体" w:hAnsi="华文楷体" w:eastAsia="华文楷体" w:cs="华文楷体"/>
          <w:sz w:val="30"/>
          <w:szCs w:val="30"/>
        </w:rPr>
      </w:pPr>
    </w:p>
    <w:p w14:paraId="1C45D52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the least farther attempt for the confirmation of this grand assertion.</w:t>
      </w:r>
    </w:p>
    <w:p w14:paraId="5AF96C1D">
      <w:pPr>
        <w:pStyle w:val="3"/>
        <w:spacing w:before="321" w:line="251" w:lineRule="auto"/>
        <w:ind w:left="7" w:right="1" w:firstLine="6"/>
        <w:jc w:val="both"/>
        <w:rPr>
          <w:rFonts w:hint="eastAsia" w:ascii="华文楷体" w:hAnsi="华文楷体" w:eastAsia="华文楷体" w:cs="华文楷体"/>
          <w:sz w:val="30"/>
          <w:szCs w:val="30"/>
        </w:rPr>
      </w:pPr>
    </w:p>
    <w:p w14:paraId="0DE5406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也丝毫没有为证实这项重大断言而作进一步的尝试。</w:t>
      </w:r>
    </w:p>
    <w:p w14:paraId="05C0FC28">
      <w:pPr>
        <w:pStyle w:val="3"/>
        <w:spacing w:before="321" w:line="251" w:lineRule="auto"/>
        <w:ind w:left="7" w:right="1" w:firstLine="6"/>
        <w:jc w:val="both"/>
        <w:rPr>
          <w:rFonts w:hint="eastAsia" w:ascii="华文楷体" w:hAnsi="华文楷体" w:eastAsia="华文楷体" w:cs="华文楷体"/>
          <w:sz w:val="30"/>
          <w:szCs w:val="30"/>
        </w:rPr>
      </w:pPr>
    </w:p>
    <w:p w14:paraId="1DDCFA6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"the known voice" of our doctrine of perseverance?</w:t>
      </w:r>
    </w:p>
    <w:p w14:paraId="5B820A9B">
      <w:pPr>
        <w:pStyle w:val="3"/>
        <w:spacing w:before="321" w:line="251" w:lineRule="auto"/>
        <w:ind w:left="7" w:right="1" w:firstLine="6"/>
        <w:jc w:val="both"/>
        <w:rPr>
          <w:rFonts w:hint="eastAsia" w:ascii="华文楷体" w:hAnsi="华文楷体" w:eastAsia="华文楷体" w:cs="华文楷体"/>
          <w:sz w:val="30"/>
          <w:szCs w:val="30"/>
        </w:rPr>
      </w:pPr>
    </w:p>
    <w:p w14:paraId="0E227A8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但这难道是我们坚忍教义“众所周知的声音”吗？</w:t>
      </w:r>
    </w:p>
    <w:p w14:paraId="07317F6D">
      <w:pPr>
        <w:pStyle w:val="3"/>
        <w:spacing w:before="321" w:line="251" w:lineRule="auto"/>
        <w:ind w:left="7" w:right="1" w:firstLine="6"/>
        <w:jc w:val="both"/>
        <w:rPr>
          <w:rFonts w:hint="eastAsia" w:ascii="华文楷体" w:hAnsi="华文楷体" w:eastAsia="华文楷体" w:cs="华文楷体"/>
          <w:sz w:val="30"/>
          <w:szCs w:val="30"/>
        </w:rPr>
      </w:pPr>
    </w:p>
    <w:p w14:paraId="6F58143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ever heard it but Mr Goodwin, and men of the like prejudicate spirit against the truth?</w:t>
      </w:r>
    </w:p>
    <w:p w14:paraId="0FD0E77F">
      <w:pPr>
        <w:pStyle w:val="3"/>
        <w:spacing w:before="321" w:line="251" w:lineRule="auto"/>
        <w:ind w:left="7" w:right="1" w:firstLine="6"/>
        <w:jc w:val="both"/>
        <w:rPr>
          <w:rFonts w:hint="eastAsia" w:ascii="华文楷体" w:hAnsi="华文楷体" w:eastAsia="华文楷体" w:cs="华文楷体"/>
          <w:sz w:val="30"/>
          <w:szCs w:val="30"/>
        </w:rPr>
      </w:pPr>
    </w:p>
    <w:p w14:paraId="3D35232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除了古德温先生，以及那些对真理怀有类似偏见精神的人之外，谁曾听过它？</w:t>
      </w:r>
    </w:p>
    <w:p w14:paraId="3A45758E">
      <w:pPr>
        <w:pStyle w:val="3"/>
        <w:spacing w:before="321" w:line="251" w:lineRule="auto"/>
        <w:ind w:left="7" w:right="1" w:firstLine="6"/>
        <w:jc w:val="both"/>
        <w:rPr>
          <w:rFonts w:hint="eastAsia" w:ascii="华文楷体" w:hAnsi="华文楷体" w:eastAsia="华文楷体" w:cs="华文楷体"/>
          <w:sz w:val="30"/>
          <w:szCs w:val="30"/>
        </w:rPr>
      </w:pPr>
    </w:p>
    <w:p w14:paraId="2B7DAC0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worst that can be charged with looking this way is its asserting the promised efficacy of the grace of God for the preserving of believers, by the use of means, from such wallowing in abominable sins as is supposed that it affirms they maybe exposed unto.</w:t>
      </w:r>
    </w:p>
    <w:p w14:paraId="5FB6E918">
      <w:pPr>
        <w:pStyle w:val="3"/>
        <w:spacing w:before="321" w:line="251" w:lineRule="auto"/>
        <w:ind w:left="7" w:right="1" w:firstLine="6"/>
        <w:jc w:val="both"/>
        <w:rPr>
          <w:rFonts w:hint="eastAsia" w:ascii="华文楷体" w:hAnsi="华文楷体" w:eastAsia="华文楷体" w:cs="华文楷体"/>
          <w:sz w:val="30"/>
          <w:szCs w:val="30"/>
        </w:rPr>
      </w:pPr>
    </w:p>
    <w:p w14:paraId="6C84489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所能指控其着眼于此的最坏情况，是它断言神恩典所应许的功效，即藉着运用途径，保守信徒脱离那种它所假设肯定他们可能暴露于其中的、在可憎之罪中打滚。</w:t>
      </w:r>
    </w:p>
    <w:p w14:paraId="68B9DE6B">
      <w:pPr>
        <w:pStyle w:val="3"/>
        <w:spacing w:before="321" w:line="251" w:lineRule="auto"/>
        <w:ind w:left="7" w:right="1" w:firstLine="6"/>
        <w:jc w:val="both"/>
        <w:rPr>
          <w:rFonts w:hint="eastAsia" w:ascii="华文楷体" w:hAnsi="华文楷体" w:eastAsia="华文楷体" w:cs="华文楷体"/>
          <w:sz w:val="30"/>
          <w:szCs w:val="30"/>
        </w:rPr>
      </w:pPr>
    </w:p>
    <w:p w14:paraId="6185AF6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it says not,—first, That all believers are certain of their perseverance; nor, secondly, That any one can be certain of it upon such supposals as are here mentioned, —such a persuasion would not be from Him that calls them; nor, thirdly, That the end can be obtained without the use of means, though by them it shall certainly be so; but, fourthly, That all the hope of their perseverance is built on the promises of God to preserve them by and in the use of means.</w:t>
      </w:r>
    </w:p>
    <w:p w14:paraId="46C5254E">
      <w:pPr>
        <w:pStyle w:val="3"/>
        <w:spacing w:before="321" w:line="251" w:lineRule="auto"/>
        <w:ind w:left="7" w:right="1" w:firstLine="6"/>
        <w:jc w:val="both"/>
        <w:rPr>
          <w:rFonts w:hint="eastAsia" w:ascii="华文楷体" w:hAnsi="华文楷体" w:eastAsia="华文楷体" w:cs="华文楷体"/>
          <w:sz w:val="30"/>
          <w:szCs w:val="30"/>
        </w:rPr>
      </w:pPr>
    </w:p>
    <w:p w14:paraId="464D959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它并非说——第一，所有信徒都确信他们的坚忍；第二，任何人都不能基于此处所提及的那种假设而确信它——那样一种信念并非来自那呼召他们的主；第三，目的无需运用途径就能达到，虽然藉着途径它必确实如此达到；而是，第四，他们坚忍的一切盼望，都建立在神应许藉着并运用途径来保守他们之上。</w:t>
      </w:r>
    </w:p>
    <w:p w14:paraId="39E62858">
      <w:pPr>
        <w:pStyle w:val="3"/>
        <w:spacing w:before="321" w:line="251" w:lineRule="auto"/>
        <w:ind w:left="7" w:right="1" w:firstLine="6"/>
        <w:jc w:val="both"/>
        <w:rPr>
          <w:rFonts w:hint="eastAsia" w:ascii="华文楷体" w:hAnsi="华文楷体" w:eastAsia="华文楷体" w:cs="华文楷体"/>
          <w:sz w:val="30"/>
          <w:szCs w:val="30"/>
        </w:rPr>
      </w:pPr>
    </w:p>
    <w:p w14:paraId="649530E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truth, there is no need of any farther process for the removing of the argument insisted on but only a disclaimer of the doctrine by it opposed, if it be that which is here expressed.</w:t>
      </w:r>
    </w:p>
    <w:p w14:paraId="35BCDFFD">
      <w:pPr>
        <w:pStyle w:val="3"/>
        <w:spacing w:before="321" w:line="251" w:lineRule="auto"/>
        <w:ind w:left="7" w:right="1" w:firstLine="6"/>
        <w:jc w:val="both"/>
        <w:rPr>
          <w:rFonts w:hint="eastAsia" w:ascii="华文楷体" w:hAnsi="华文楷体" w:eastAsia="华文楷体" w:cs="华文楷体"/>
          <w:sz w:val="30"/>
          <w:szCs w:val="30"/>
        </w:rPr>
      </w:pPr>
    </w:p>
    <w:p w14:paraId="4DEDD97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因此，实际上，除了否认它所反对的教义——倘若它就是此处所表达的那个——之外，无需任何进一步的程序来移除所坚持的论证。</w:t>
      </w:r>
    </w:p>
    <w:p w14:paraId="2972A102">
      <w:pPr>
        <w:pStyle w:val="3"/>
        <w:spacing w:before="321" w:line="251" w:lineRule="auto"/>
        <w:ind w:left="7" w:right="1" w:firstLine="6"/>
        <w:jc w:val="both"/>
        <w:rPr>
          <w:rFonts w:hint="eastAsia" w:ascii="华文楷体" w:hAnsi="华文楷体" w:eastAsia="华文楷体" w:cs="华文楷体"/>
          <w:sz w:val="30"/>
          <w:szCs w:val="30"/>
        </w:rPr>
      </w:pPr>
    </w:p>
    <w:p w14:paraId="584E0FA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indeed, which Mr Goodwin hath to dispute against, if he will deal fairly and candidly in the carrying on of his design, is this: —"That the certainty of an end, to be obtained by means suited thereunto, doth not enervate nor render vain the use of those means appointed for the accomplishment of that end."</w:t>
      </w:r>
    </w:p>
    <w:p w14:paraId="169BDC3B">
      <w:pPr>
        <w:pStyle w:val="3"/>
        <w:spacing w:before="321" w:line="251" w:lineRule="auto"/>
        <w:ind w:left="7" w:right="1" w:firstLine="6"/>
        <w:jc w:val="both"/>
        <w:rPr>
          <w:rFonts w:hint="eastAsia" w:ascii="华文楷体" w:hAnsi="华文楷体" w:eastAsia="华文楷体" w:cs="华文楷体"/>
          <w:sz w:val="30"/>
          <w:szCs w:val="30"/>
        </w:rPr>
      </w:pPr>
    </w:p>
    <w:p w14:paraId="0A9FB06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古德温先生倘若要在推进他的设计时公平而坦诚地行事，他所要争辩的是这个：——“一个藉着适合于此之途径而要达到的目的之确定性，并不削弱也不使那些为成就那个目的而指定的途径之运用变得虚妄。”</w:t>
      </w:r>
    </w:p>
    <w:p w14:paraId="57B110DF">
      <w:pPr>
        <w:pStyle w:val="3"/>
        <w:spacing w:before="321" w:line="251" w:lineRule="auto"/>
        <w:ind w:left="7" w:right="1" w:firstLine="6"/>
        <w:jc w:val="both"/>
        <w:rPr>
          <w:rFonts w:hint="eastAsia" w:ascii="华文楷体" w:hAnsi="华文楷体" w:eastAsia="华文楷体" w:cs="华文楷体"/>
          <w:sz w:val="30"/>
          <w:szCs w:val="30"/>
        </w:rPr>
      </w:pPr>
    </w:p>
    <w:p w14:paraId="7992526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perseverance of the saints is the thing here proposed to be accomplished.</w:t>
      </w:r>
    </w:p>
    <w:p w14:paraId="57A3D3BE">
      <w:pPr>
        <w:pStyle w:val="3"/>
        <w:spacing w:before="321" w:line="251" w:lineRule="auto"/>
        <w:ind w:left="7" w:right="1" w:firstLine="6"/>
        <w:jc w:val="both"/>
        <w:rPr>
          <w:rFonts w:hint="eastAsia" w:ascii="华文楷体" w:hAnsi="华文楷体" w:eastAsia="华文楷体" w:cs="华文楷体"/>
          <w:sz w:val="30"/>
          <w:szCs w:val="30"/>
        </w:rPr>
      </w:pPr>
    </w:p>
    <w:p w14:paraId="428A5BC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圣徒的坚忍，是此处提出要成就的事物。</w:t>
      </w:r>
    </w:p>
    <w:p w14:paraId="04D6C62E">
      <w:pPr>
        <w:pStyle w:val="3"/>
        <w:spacing w:before="321" w:line="251" w:lineRule="auto"/>
        <w:ind w:left="7" w:right="1" w:firstLine="6"/>
        <w:jc w:val="both"/>
        <w:rPr>
          <w:rFonts w:hint="eastAsia" w:ascii="华文楷体" w:hAnsi="华文楷体" w:eastAsia="华文楷体" w:cs="华文楷体"/>
          <w:sz w:val="30"/>
          <w:szCs w:val="30"/>
        </w:rPr>
      </w:pPr>
    </w:p>
    <w:p w14:paraId="0F3AF3E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shall be certainly effected and brought about, according to the promises of God for the effecting of it, God hath appointed the means under debate, to be managed by the ministry of the gospel.</w:t>
      </w:r>
    </w:p>
    <w:p w14:paraId="1998A98C">
      <w:pPr>
        <w:pStyle w:val="3"/>
        <w:spacing w:before="321" w:line="251" w:lineRule="auto"/>
        <w:ind w:left="7" w:right="1" w:firstLine="6"/>
        <w:jc w:val="both"/>
        <w:rPr>
          <w:rFonts w:hint="eastAsia" w:ascii="华文楷体" w:hAnsi="华文楷体" w:eastAsia="华文楷体" w:cs="华文楷体"/>
          <w:sz w:val="30"/>
          <w:szCs w:val="30"/>
        </w:rPr>
      </w:pPr>
    </w:p>
    <w:p w14:paraId="25A1B30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此事必将确实成就并实现，按照神为实现它而作的应许，神已指定所辩论之途径，由福音的职事来管理。</w:t>
      </w:r>
    </w:p>
    <w:p w14:paraId="75BD1D21">
      <w:pPr>
        <w:pStyle w:val="3"/>
        <w:spacing w:before="321" w:line="251" w:lineRule="auto"/>
        <w:ind w:left="7" w:right="1" w:firstLine="6"/>
        <w:jc w:val="both"/>
        <w:rPr>
          <w:rFonts w:hint="eastAsia" w:ascii="华文楷体" w:hAnsi="华文楷体" w:eastAsia="华文楷体" w:cs="华文楷体"/>
          <w:sz w:val="30"/>
          <w:szCs w:val="30"/>
        </w:rPr>
      </w:pPr>
    </w:p>
    <w:p w14:paraId="100F193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promise of God concerning the saints' perseverance, to be wrought and effected, as by others, so by these means in their kind, doth not invalidate or render useless and vain the use of those means, but indeed establishes them, and ascribes to them their proper efficacy, is that which in this doctrine is asserted, and which Mr Goodwin ought to have disproved if he would have acquitted himself as a fair antagonist in this cause.</w:t>
      </w:r>
    </w:p>
    <w:p w14:paraId="72E7101B">
      <w:pPr>
        <w:pStyle w:val="3"/>
        <w:spacing w:before="321" w:line="251" w:lineRule="auto"/>
        <w:ind w:left="7" w:right="1" w:firstLine="6"/>
        <w:jc w:val="both"/>
        <w:rPr>
          <w:rFonts w:hint="eastAsia" w:ascii="华文楷体" w:hAnsi="华文楷体" w:eastAsia="华文楷体" w:cs="华文楷体"/>
          <w:sz w:val="30"/>
          <w:szCs w:val="30"/>
        </w:rPr>
      </w:pPr>
    </w:p>
    <w:p w14:paraId="230CD77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关于圣徒坚忍——藉着其他途径，也藉着这类途径在其种类中作成并实现——的应许，并不使那些途径的运用失效或变得无用且虚妄，反而确实建立它们，并将它们恰当的功效归于它们，这是这个教义中所断言的，也是古德温先生倘若要在这事业中证明自己是一个公平的对手，就本该反驳的。</w:t>
      </w:r>
    </w:p>
    <w:p w14:paraId="6D05487A">
      <w:pPr>
        <w:pStyle w:val="3"/>
        <w:spacing w:before="321" w:line="251" w:lineRule="auto"/>
        <w:ind w:left="7" w:right="1" w:firstLine="6"/>
        <w:jc w:val="both"/>
        <w:rPr>
          <w:rFonts w:hint="eastAsia" w:ascii="华文楷体" w:hAnsi="华文楷体" w:eastAsia="华文楷体" w:cs="华文楷体"/>
          <w:sz w:val="30"/>
          <w:szCs w:val="30"/>
        </w:rPr>
      </w:pPr>
    </w:p>
    <w:p w14:paraId="0CD03C9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we say, that Hezekiah had of the continuance of his life, did not make useless, but called for, the "plaster of figs" that was appointed for the healing of his sore, Isa. 38:5, 21.</w:t>
      </w:r>
    </w:p>
    <w:p w14:paraId="0685BEC9">
      <w:pPr>
        <w:pStyle w:val="3"/>
        <w:spacing w:before="321" w:line="251" w:lineRule="auto"/>
        <w:ind w:left="7" w:right="1" w:firstLine="6"/>
        <w:jc w:val="both"/>
        <w:rPr>
          <w:rFonts w:hint="eastAsia" w:ascii="华文楷体" w:hAnsi="华文楷体" w:eastAsia="华文楷体" w:cs="华文楷体"/>
          <w:sz w:val="30"/>
          <w:szCs w:val="30"/>
        </w:rPr>
      </w:pPr>
    </w:p>
    <w:p w14:paraId="5BEF10A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我们说，希西家所拥有的关于他生命持续的应许，并非使其变得无用，而是要求使用那为医治他疮而指定的“无花果饼”，以赛亚书三十八章五、二十一节。</w:t>
      </w:r>
    </w:p>
    <w:p w14:paraId="60F59CC3">
      <w:pPr>
        <w:pStyle w:val="3"/>
        <w:spacing w:before="321" w:line="251" w:lineRule="auto"/>
        <w:ind w:left="7" w:right="1" w:firstLine="6"/>
        <w:jc w:val="both"/>
        <w:rPr>
          <w:rFonts w:hint="eastAsia" w:ascii="华文楷体" w:hAnsi="华文楷体" w:eastAsia="华文楷体" w:cs="华文楷体"/>
          <w:sz w:val="30"/>
          <w:szCs w:val="30"/>
        </w:rPr>
      </w:pPr>
    </w:p>
    <w:p w14:paraId="2383870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then, as Isaid, save myself the labour of farther engaging for the casting down of this fabric, built on the sandy foundations of falsehood and mistake; but because something may fall in of that which followeth,—more indeed to the purpose than an orderly pursuit of those assertions laid down in the entrance would require, —that may more directly rise up against the cause in whose defence I am engaged, I shall consider the whole ensuing discourse; which, without doubt, will administer farther occasion for the illustration or confirmation of the truth in hand.</w:t>
      </w:r>
    </w:p>
    <w:p w14:paraId="30518A30">
      <w:pPr>
        <w:pStyle w:val="3"/>
        <w:spacing w:before="321" w:line="251" w:lineRule="auto"/>
        <w:ind w:left="7" w:right="1" w:firstLine="6"/>
        <w:jc w:val="both"/>
        <w:rPr>
          <w:rFonts w:hint="eastAsia" w:ascii="华文楷体" w:hAnsi="华文楷体" w:eastAsia="华文楷体" w:cs="华文楷体"/>
          <w:sz w:val="30"/>
          <w:szCs w:val="30"/>
        </w:rPr>
      </w:pPr>
    </w:p>
    <w:p w14:paraId="36C63B0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正如我说过的，我本可以省去进一步参与推翻这个建立在虚假和错误之流沙基础上的构造的劳苦；但因为后续内容中可能会出现一些事物——确实比按部就班地追溯开头所陈述之断言所要求的更切中要害——可能更直接地起来反对我所辩护的事业，我将思考整个后续的论述；这无疑将为阐明或确认手头的真理提供进一步的机会。</w:t>
      </w:r>
    </w:p>
    <w:p w14:paraId="153A5748">
      <w:pPr>
        <w:pStyle w:val="3"/>
        <w:spacing w:before="321" w:line="251" w:lineRule="auto"/>
        <w:ind w:left="7" w:right="1" w:firstLine="6"/>
        <w:jc w:val="both"/>
        <w:rPr>
          <w:rFonts w:hint="eastAsia" w:ascii="华文楷体" w:hAnsi="华文楷体" w:eastAsia="华文楷体" w:cs="华文楷体"/>
          <w:sz w:val="30"/>
          <w:szCs w:val="30"/>
        </w:rPr>
      </w:pPr>
    </w:p>
    <w:p w14:paraId="325050C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 then:—</w:t>
      </w:r>
    </w:p>
    <w:p w14:paraId="307DA8FF">
      <w:pPr>
        <w:pStyle w:val="3"/>
        <w:spacing w:before="321" w:line="251" w:lineRule="auto"/>
        <w:ind w:left="7" w:right="1" w:firstLine="6"/>
        <w:jc w:val="both"/>
        <w:rPr>
          <w:rFonts w:hint="eastAsia" w:ascii="华文楷体" w:hAnsi="华文楷体" w:eastAsia="华文楷体" w:cs="华文楷体"/>
          <w:sz w:val="30"/>
          <w:szCs w:val="30"/>
        </w:rPr>
      </w:pPr>
    </w:p>
    <w:p w14:paraId="59E477E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那么，他继续说：——</w:t>
      </w:r>
    </w:p>
    <w:p w14:paraId="2D589939">
      <w:pPr>
        <w:pStyle w:val="3"/>
        <w:spacing w:before="321" w:line="251" w:lineRule="auto"/>
        <w:ind w:left="7" w:right="1" w:firstLine="6"/>
        <w:jc w:val="both"/>
        <w:rPr>
          <w:rFonts w:hint="eastAsia" w:ascii="华文楷体" w:hAnsi="华文楷体" w:eastAsia="华文楷体" w:cs="华文楷体"/>
          <w:sz w:val="30"/>
          <w:szCs w:val="30"/>
        </w:rPr>
      </w:pPr>
    </w:p>
    <w:p w14:paraId="23E10CC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the minor is, because a certain knowledge and persuasion that God will, by an irresistible hand of power, preserve a man in the state of grace, how desperately careless, negligent, or wicked soever he shall be, clearly dissolves the usefulness and necessity of all other means whatsoever in reference to this end.</w:t>
      </w:r>
    </w:p>
    <w:p w14:paraId="500EDDEE">
      <w:pPr>
        <w:pStyle w:val="3"/>
        <w:spacing w:before="321" w:line="251" w:lineRule="auto"/>
        <w:ind w:left="7" w:right="1" w:firstLine="6"/>
        <w:jc w:val="both"/>
        <w:rPr>
          <w:rFonts w:hint="eastAsia" w:ascii="华文楷体" w:hAnsi="华文楷体" w:eastAsia="华文楷体" w:cs="华文楷体"/>
          <w:sz w:val="30"/>
          <w:szCs w:val="30"/>
        </w:rPr>
      </w:pPr>
    </w:p>
    <w:p w14:paraId="4963A43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小前提的理由是，因为一种确定的知识和信念，即神必藉着不可抗拒的大能手，保守一个人在恩典的状态中，无论他变得多么极其粗心、疏忽或邪恶，清楚地消除了所有其他任何途径就此目的而言的功用和必要性。</w:t>
      </w:r>
    </w:p>
    <w:p w14:paraId="448B0EB9">
      <w:pPr>
        <w:pStyle w:val="3"/>
        <w:spacing w:before="321" w:line="251" w:lineRule="auto"/>
        <w:ind w:left="7" w:right="1" w:firstLine="6"/>
        <w:jc w:val="both"/>
        <w:rPr>
          <w:rFonts w:hint="eastAsia" w:ascii="华文楷体" w:hAnsi="华文楷体" w:eastAsia="华文楷体" w:cs="华文楷体"/>
          <w:sz w:val="30"/>
          <w:szCs w:val="30"/>
        </w:rPr>
      </w:pPr>
    </w:p>
    <w:p w14:paraId="1D0EF9E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know certainly that the corn which I have sown in my field will, whether I wake or sleep, grow and prosper, would it not be a very impertinent address for any man to come to me, and admonish me in a serious and grave manner to take heedI sleep not, but keep myself waking, lest my corn should not grow and prosper, or that it may grow and prosper?</w:t>
      </w:r>
    </w:p>
    <w:p w14:paraId="0302E87F">
      <w:pPr>
        <w:pStyle w:val="3"/>
        <w:spacing w:before="321" w:line="251" w:lineRule="auto"/>
        <w:ind w:left="7" w:right="1" w:firstLine="6"/>
        <w:jc w:val="both"/>
        <w:rPr>
          <w:rFonts w:hint="eastAsia" w:ascii="华文楷体" w:hAnsi="华文楷体" w:eastAsia="华文楷体" w:cs="华文楷体"/>
          <w:sz w:val="30"/>
          <w:szCs w:val="30"/>
        </w:rPr>
      </w:pPr>
    </w:p>
    <w:p w14:paraId="585C45A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确定地知道，我在田里所撒的谷物，无论我睡着或醒着，都会生长并茂盛，那么任何人来，以严肃而庄重的态度告诫我要小心，不可睡觉，而要保持清醒，免得我的谷物不生长茂盛，或者为了它能生长茂盛，这岂不是一种非常不相干的致辞吗？</w:t>
      </w:r>
    </w:p>
    <w:p w14:paraId="56DB3E47">
      <w:pPr>
        <w:pStyle w:val="3"/>
        <w:spacing w:before="321" w:line="251" w:lineRule="auto"/>
        <w:ind w:left="7" w:right="1" w:firstLine="6"/>
        <w:jc w:val="both"/>
        <w:rPr>
          <w:rFonts w:hint="eastAsia" w:ascii="华文楷体" w:hAnsi="华文楷体" w:eastAsia="华文楷体" w:cs="华文楷体"/>
          <w:sz w:val="30"/>
          <w:szCs w:val="30"/>
        </w:rPr>
      </w:pPr>
    </w:p>
    <w:p w14:paraId="5EAAD54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my corn grows, thrives, and prospers, by the irresistible hand of God, by the course of a natural and standing providence, my watchfulness in order to a procurement of these things is absolutely vain," etc.</w:t>
      </w:r>
    </w:p>
    <w:p w14:paraId="7273D445">
      <w:pPr>
        <w:pStyle w:val="3"/>
        <w:spacing w:before="321" w:line="251" w:lineRule="auto"/>
        <w:ind w:left="7" w:right="1" w:firstLine="6"/>
        <w:jc w:val="both"/>
        <w:rPr>
          <w:rFonts w:hint="eastAsia" w:ascii="华文楷体" w:hAnsi="华文楷体" w:eastAsia="华文楷体" w:cs="华文楷体"/>
          <w:sz w:val="30"/>
          <w:szCs w:val="30"/>
        </w:rPr>
      </w:pPr>
    </w:p>
    <w:p w14:paraId="2BE7A53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倘若我的谷物藉着神不可抗拒的手，藉着自然且恒常之神意的进程而生长、兴旺并茂盛，那么我为了获得这些事物而警醒，就绝对是徒劳的，”等等。</w:t>
      </w:r>
    </w:p>
    <w:p w14:paraId="12652096">
      <w:pPr>
        <w:pStyle w:val="3"/>
        <w:spacing w:before="321" w:line="251" w:lineRule="auto"/>
        <w:ind w:left="7" w:right="1" w:firstLine="6"/>
        <w:jc w:val="both"/>
        <w:rPr>
          <w:rFonts w:hint="eastAsia" w:ascii="华文楷体" w:hAnsi="华文楷体" w:eastAsia="华文楷体" w:cs="华文楷体"/>
          <w:sz w:val="30"/>
          <w:szCs w:val="30"/>
        </w:rPr>
      </w:pPr>
    </w:p>
    <w:p w14:paraId="2649B24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this is not the doctrine which Mr Goodwin hath undertaken to oppose hath been more than once already declared.</w:t>
      </w:r>
    </w:p>
    <w:p w14:paraId="4DB0D698">
      <w:pPr>
        <w:pStyle w:val="3"/>
        <w:spacing w:before="321" w:line="251" w:lineRule="auto"/>
        <w:ind w:left="7" w:right="1" w:firstLine="6"/>
        <w:jc w:val="both"/>
        <w:rPr>
          <w:rFonts w:hint="eastAsia" w:ascii="华文楷体" w:hAnsi="华文楷体" w:eastAsia="华文楷体" w:cs="华文楷体"/>
          <w:sz w:val="30"/>
          <w:szCs w:val="30"/>
        </w:rPr>
      </w:pPr>
    </w:p>
    <w:p w14:paraId="11A279E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答：这并非古德温先生已承担要反对的教义，这一点已不止一次宣告过。</w:t>
      </w:r>
    </w:p>
    <w:p w14:paraId="075CF0C2">
      <w:pPr>
        <w:pStyle w:val="3"/>
        <w:spacing w:before="321" w:line="251" w:lineRule="auto"/>
        <w:ind w:left="7" w:right="1" w:firstLine="6"/>
        <w:jc w:val="both"/>
        <w:rPr>
          <w:rFonts w:hint="eastAsia" w:ascii="华文楷体" w:hAnsi="华文楷体" w:eastAsia="华文楷体" w:cs="华文楷体"/>
          <w:sz w:val="30"/>
          <w:szCs w:val="30"/>
        </w:rPr>
      </w:pPr>
    </w:p>
    <w:p w14:paraId="4EF2071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not able with any colour of reason to oppose it, unless he first impose his own false and vain inferences upon it, and them upon his reader, for the doctrine itself, from his constant course of proceeding against it, is also evident.</w:t>
      </w:r>
    </w:p>
    <w:p w14:paraId="0813EF22">
      <w:pPr>
        <w:pStyle w:val="3"/>
        <w:spacing w:before="321" w:line="251" w:lineRule="auto"/>
        <w:ind w:left="7" w:right="1" w:firstLine="6"/>
        <w:jc w:val="both"/>
        <w:rPr>
          <w:rFonts w:hint="eastAsia" w:ascii="华文楷体" w:hAnsi="华文楷体" w:eastAsia="华文楷体" w:cs="华文楷体"/>
          <w:sz w:val="30"/>
          <w:szCs w:val="30"/>
        </w:rPr>
      </w:pPr>
    </w:p>
    <w:p w14:paraId="05E1B9B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他除非首先将他自己虚假而虚妄的推论强加于其上，并将它们强加于他的读者，作为教义本身，否则就无法以任何理由的色彩来反对它，这一点从他对它一贯的反对程序中也显而易见。</w:t>
      </w:r>
    </w:p>
    <w:p w14:paraId="1634C64B">
      <w:pPr>
        <w:pStyle w:val="3"/>
        <w:spacing w:before="321" w:line="251" w:lineRule="auto"/>
        <w:ind w:left="7" w:right="1" w:firstLine="6"/>
        <w:jc w:val="both"/>
        <w:rPr>
          <w:rFonts w:hint="eastAsia" w:ascii="华文楷体" w:hAnsi="华文楷体" w:eastAsia="华文楷体" w:cs="华文楷体"/>
          <w:sz w:val="30"/>
          <w:szCs w:val="30"/>
        </w:rPr>
      </w:pPr>
    </w:p>
    <w:p w14:paraId="2A5E6E9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advantage this is like in the close to prove to his cause, in the judgment of considerate men, the event will discover.</w:t>
      </w:r>
    </w:p>
    <w:p w14:paraId="55A74D23">
      <w:pPr>
        <w:pStyle w:val="3"/>
        <w:spacing w:before="321" w:line="251" w:lineRule="auto"/>
        <w:ind w:left="7" w:right="1" w:firstLine="6"/>
        <w:jc w:val="both"/>
        <w:rPr>
          <w:rFonts w:hint="eastAsia" w:ascii="华文楷体" w:hAnsi="华文楷体" w:eastAsia="华文楷体" w:cs="华文楷体"/>
          <w:sz w:val="30"/>
          <w:szCs w:val="30"/>
        </w:rPr>
      </w:pPr>
    </w:p>
    <w:p w14:paraId="09524FE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这最终会对他的事业证明有何优势，在有思考能力之人的判断中，结局将会揭示。</w:t>
      </w:r>
    </w:p>
    <w:p w14:paraId="5653D1F5">
      <w:pPr>
        <w:pStyle w:val="3"/>
        <w:spacing w:before="321" w:line="251" w:lineRule="auto"/>
        <w:ind w:left="7" w:right="1" w:firstLine="6"/>
        <w:jc w:val="both"/>
        <w:rPr>
          <w:rFonts w:hint="eastAsia" w:ascii="华文楷体" w:hAnsi="华文楷体" w:eastAsia="华文楷体" w:cs="华文楷体"/>
          <w:sz w:val="30"/>
          <w:szCs w:val="30"/>
        </w:rPr>
      </w:pPr>
    </w:p>
    <w:p w14:paraId="433CE59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assertion of the stability of the promises of God in Jesus Christ given to believers, concerning his effectual preserving them to the end from such sins as are absolutely inconsistent with his grace and favour according to the tenor of the new covenant, or such continuance in any sin as is of the same importance, by his Spirit and grace, in the use of means, doth no way tend to the begetting in any a certain knowledge, assurance, and persuasion, that God will continue them in a state of grace, "how desperately careless or wicked soever they shall be."</w:t>
      </w:r>
    </w:p>
    <w:p w14:paraId="5D916B1C">
      <w:pPr>
        <w:pStyle w:val="3"/>
        <w:spacing w:before="321" w:line="251" w:lineRule="auto"/>
        <w:ind w:left="7" w:right="1" w:firstLine="6"/>
        <w:jc w:val="both"/>
        <w:rPr>
          <w:rFonts w:hint="eastAsia" w:ascii="华文楷体" w:hAnsi="华文楷体" w:eastAsia="华文楷体" w:cs="华文楷体"/>
          <w:sz w:val="30"/>
          <w:szCs w:val="30"/>
        </w:rPr>
      </w:pPr>
    </w:p>
    <w:p w14:paraId="5C2A02F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断言神在耶稣基督里赐给信徒之应许的稳固性，关乎他藉着他的灵和恩典，在运用途径中，有效地保守他们到底，脱离那些按照新约主旨而言，与他恩典和恩惠绝对不一致的罪，或任何具有同样重要性之罪的持续，丝毫没有倾向于在任何人里面产生一种确定的知识、确据和信念，即神会持续他们在恩典的状态中，“无论他们变得多么极其粗心或邪恶。”</w:t>
      </w:r>
    </w:p>
    <w:p w14:paraId="5FC4F62D">
      <w:pPr>
        <w:pStyle w:val="3"/>
        <w:spacing w:before="321" w:line="251" w:lineRule="auto"/>
        <w:ind w:left="7" w:right="1" w:firstLine="6"/>
        <w:jc w:val="both"/>
        <w:rPr>
          <w:rFonts w:hint="eastAsia" w:ascii="华文楷体" w:hAnsi="华文楷体" w:eastAsia="华文楷体" w:cs="华文楷体"/>
          <w:sz w:val="30"/>
          <w:szCs w:val="30"/>
        </w:rPr>
      </w:pPr>
    </w:p>
    <w:p w14:paraId="51077AE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intended by the frequent repetition of this gross sophistry, or what success with the intelligent Christian ponderers of things he can hope for thereby, I am notable to guess; neither is any improvement in the least given to what the intendment of this argument is, so far as the "common doctrine of perseverance" is concerned therein, from the comparison ensuing instituted between the growth of corn and the walking of believers in obedience before God: for notwithstanding the identity in respect of the comparison of that expression "irresistible," which indeed is proper to neither, there is a wide difference between the growing of corn in a mere natural way, and the moral actings of an intelligent, rational creature.</w:t>
      </w:r>
    </w:p>
    <w:p w14:paraId="5FE7B325">
      <w:pPr>
        <w:pStyle w:val="3"/>
        <w:spacing w:before="321" w:line="251" w:lineRule="auto"/>
        <w:ind w:left="7" w:right="1" w:firstLine="6"/>
        <w:jc w:val="both"/>
        <w:rPr>
          <w:rFonts w:hint="eastAsia" w:ascii="华文楷体" w:hAnsi="华文楷体" w:eastAsia="华文楷体" w:cs="华文楷体"/>
          <w:sz w:val="30"/>
          <w:szCs w:val="30"/>
        </w:rPr>
      </w:pPr>
    </w:p>
    <w:p w14:paraId="65A20B5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频繁重复这种粗劣的诡辩，意图何在，或者他能藉此在那些有理智的、深思熟虑的基督徒那里期望何种成功，我无法猜测；对于这个论证的意图，就“普遍坚忍教义”与之相关而言，也丝毫未从随后在谷物生长与信徒在神面前顺服行走之间所设立的比较中得到任何改进：因为尽管就比较而言，那个表达“不可抗拒”——这实际上对两者都不恰当——具有同一性，然而谷物以纯粹自然方式的生长，与一个有理智、理性受造物的道德行为之间，存在着巨大的差异。</w:t>
      </w:r>
    </w:p>
    <w:p w14:paraId="553A8667">
      <w:pPr>
        <w:pStyle w:val="3"/>
        <w:spacing w:before="321" w:line="251" w:lineRule="auto"/>
        <w:ind w:left="7" w:right="1" w:firstLine="6"/>
        <w:jc w:val="both"/>
        <w:rPr>
          <w:rFonts w:hint="eastAsia" w:ascii="华文楷体" w:hAnsi="华文楷体" w:eastAsia="华文楷体" w:cs="华文楷体"/>
          <w:sz w:val="30"/>
          <w:szCs w:val="30"/>
        </w:rPr>
      </w:pPr>
    </w:p>
    <w:p w14:paraId="5B7F7A4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operations of God are about and in the one or the other, yet they are suited to the subjects about which they are.</w:t>
      </w:r>
    </w:p>
    <w:p w14:paraId="29B1BE4F">
      <w:pPr>
        <w:pStyle w:val="3"/>
        <w:spacing w:before="321" w:line="251" w:lineRule="auto"/>
        <w:ind w:left="7" w:right="1" w:firstLine="6"/>
        <w:jc w:val="both"/>
        <w:rPr>
          <w:rFonts w:hint="eastAsia" w:ascii="华文楷体" w:hAnsi="华文楷体" w:eastAsia="华文楷体" w:cs="华文楷体"/>
          <w:sz w:val="30"/>
          <w:szCs w:val="30"/>
        </w:rPr>
      </w:pPr>
    </w:p>
    <w:p w14:paraId="4CCD50F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无论神的作为是关乎前者还是后者，它们都适合于它们所关乎的主体。</w:t>
      </w:r>
    </w:p>
    <w:p w14:paraId="16492B85">
      <w:pPr>
        <w:pStyle w:val="3"/>
        <w:spacing w:before="321" w:line="251" w:lineRule="auto"/>
        <w:ind w:left="7" w:right="1" w:firstLine="6"/>
        <w:jc w:val="both"/>
        <w:rPr>
          <w:rFonts w:hint="eastAsia" w:ascii="华文楷体" w:hAnsi="华文楷体" w:eastAsia="华文楷体" w:cs="华文楷体"/>
          <w:sz w:val="30"/>
          <w:szCs w:val="30"/>
        </w:rPr>
      </w:pPr>
    </w:p>
    <w:p w14:paraId="51DBBE7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carries on the growth of corn by a way of natural and necessary causes; but his acting of rational agents is by such ways and means as may entirely preserve their liberty,—that is, preserving them in their being, and leaving them to be such agents.</w:t>
      </w:r>
    </w:p>
    <w:p w14:paraId="6BB3488C">
      <w:pPr>
        <w:pStyle w:val="3"/>
        <w:spacing w:before="321" w:line="251" w:lineRule="auto"/>
        <w:ind w:left="7" w:right="1" w:firstLine="6"/>
        <w:jc w:val="both"/>
        <w:rPr>
          <w:rFonts w:hint="eastAsia" w:ascii="华文楷体" w:hAnsi="华文楷体" w:eastAsia="华文楷体" w:cs="华文楷体"/>
          <w:sz w:val="30"/>
          <w:szCs w:val="30"/>
        </w:rPr>
      </w:pPr>
    </w:p>
    <w:p w14:paraId="5C61B22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神藉着自然且必然原因的方式，推进谷物的生长；但他对理性行动者的作为，则是藉着能够完全保守他们自由的方式和途径——也就是说，保守他们在他们的存在中，并让他们作那样的行动者。</w:t>
      </w:r>
    </w:p>
    <w:p w14:paraId="55DEBB03">
      <w:pPr>
        <w:pStyle w:val="3"/>
        <w:spacing w:before="321" w:line="251" w:lineRule="auto"/>
        <w:ind w:left="7" w:right="1" w:firstLine="6"/>
        <w:jc w:val="both"/>
        <w:rPr>
          <w:rFonts w:hint="eastAsia" w:ascii="华文楷体" w:hAnsi="华文楷体" w:eastAsia="华文楷体" w:cs="华文楷体"/>
          <w:sz w:val="30"/>
          <w:szCs w:val="30"/>
        </w:rPr>
      </w:pPr>
    </w:p>
    <w:p w14:paraId="6E026A2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then, God causeth the corn to grow by the shining of his sun and the falling of his rain, so he causeth believers to persevere in obedience by exhortations, promises, and threatenings, and such ways and means as are suited to such agents as they are.</w:t>
      </w:r>
    </w:p>
    <w:p w14:paraId="20A64F94">
      <w:pPr>
        <w:pStyle w:val="3"/>
        <w:spacing w:before="321" w:line="251" w:lineRule="auto"/>
        <w:ind w:left="7" w:right="1" w:firstLine="6"/>
        <w:jc w:val="both"/>
        <w:rPr>
          <w:rFonts w:hint="eastAsia" w:ascii="华文楷体" w:hAnsi="华文楷体" w:eastAsia="华文楷体" w:cs="华文楷体"/>
          <w:sz w:val="30"/>
          <w:szCs w:val="30"/>
        </w:rPr>
      </w:pPr>
    </w:p>
    <w:p w14:paraId="06A9F07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那么，正如神藉着他太阳的照耀和他雨水的降落，使谷物生长，照样他藉着劝勉、应许和威吓，以及适合于他们作为那种行动者的方式和途径，使信徒在顺服中坚忍。</w:t>
      </w:r>
    </w:p>
    <w:p w14:paraId="3C839540">
      <w:pPr>
        <w:pStyle w:val="3"/>
        <w:spacing w:before="321" w:line="251" w:lineRule="auto"/>
        <w:ind w:left="7" w:right="1" w:firstLine="6"/>
        <w:jc w:val="both"/>
        <w:rPr>
          <w:rFonts w:hint="eastAsia" w:ascii="华文楷体" w:hAnsi="华文楷体" w:eastAsia="华文楷体" w:cs="华文楷体"/>
          <w:sz w:val="30"/>
          <w:szCs w:val="30"/>
        </w:rPr>
      </w:pPr>
    </w:p>
    <w:p w14:paraId="7DE728F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fallacy of this discourse lies in an insinuation that God, by his effectual (or, as they are called, "irresistible") operations for the preservation of believers in gospel obedience (a thing he hath undertaken over and over to perform) doth change their nature, and render them, not free and intelligent agents, fit to be wrought upon by the proposal of suitable and desirable objects to their understandings, but mere brute and natural principles of all operations flowing from them; a conceit as gross and ridiculous as certainly destructive to all the efficacy of the grace of God.</w:t>
      </w:r>
    </w:p>
    <w:p w14:paraId="3EAEF0BE">
      <w:pPr>
        <w:pStyle w:val="3"/>
        <w:spacing w:before="321" w:line="251" w:lineRule="auto"/>
        <w:ind w:left="7" w:right="1" w:firstLine="6"/>
        <w:jc w:val="both"/>
        <w:rPr>
          <w:rFonts w:hint="eastAsia" w:ascii="华文楷体" w:hAnsi="华文楷体" w:eastAsia="华文楷体" w:cs="华文楷体"/>
          <w:sz w:val="30"/>
          <w:szCs w:val="30"/>
        </w:rPr>
      </w:pPr>
    </w:p>
    <w:p w14:paraId="235AF96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论述的谬误在于一种暗示，即神藉着他有效的（或如他们所称，“不可抗拒的”）作为来保守信徒在福音顺服中（这是他已一再承担要履行的事），竟改变了他们的本性，使他们不再是自由而有理智的行动者——适合于藉着向他们悟性提出合适且可羡慕之对象而被影响——而仅仅是一切从他们流出之作为的野蛮且自然的原则；这是一个既粗劣又荒谬的想法，无疑也摧毁了神恩典的一切功效。</w:t>
      </w:r>
    </w:p>
    <w:p w14:paraId="215F9664">
      <w:pPr>
        <w:pStyle w:val="3"/>
        <w:spacing w:before="321" w:line="251" w:lineRule="auto"/>
        <w:ind w:left="7" w:right="1" w:firstLine="6"/>
        <w:jc w:val="both"/>
        <w:rPr>
          <w:rFonts w:hint="eastAsia" w:ascii="华文楷体" w:hAnsi="华文楷体" w:eastAsia="华文楷体" w:cs="华文楷体"/>
          <w:sz w:val="30"/>
          <w:szCs w:val="30"/>
        </w:rPr>
      </w:pPr>
    </w:p>
    <w:p w14:paraId="3A7E9E2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rest of this section, as far as it concerns us, is only an affirming, this way and that, that an assurance of the end to be obtained by the use of means renders those means altogether useless; which when he proves, the controversy may be nearer to an issue than otherwise he hath any reason to hope that it is, or will be to his advantage.</w:t>
      </w:r>
    </w:p>
    <w:p w14:paraId="71AEBF94">
      <w:pPr>
        <w:pStyle w:val="3"/>
        <w:spacing w:before="321" w:line="251" w:lineRule="auto"/>
        <w:ind w:left="7" w:right="1" w:firstLine="6"/>
        <w:jc w:val="both"/>
        <w:rPr>
          <w:rFonts w:hint="eastAsia" w:ascii="华文楷体" w:hAnsi="华文楷体" w:eastAsia="华文楷体" w:cs="华文楷体"/>
          <w:sz w:val="30"/>
          <w:szCs w:val="30"/>
        </w:rPr>
      </w:pPr>
    </w:p>
    <w:p w14:paraId="1E827C1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节其余部分，就其关乎我们而言，仅仅是以这种或那种方式肯定，藉着运用途径而要达到之目的的确据，使那些途径变得全然无用；当他证明这一点时，这场争论或许比他否则有任何理由期望的，更接近于一个结局，或者对其更有利。</w:t>
      </w:r>
    </w:p>
    <w:p w14:paraId="292BF235">
      <w:pPr>
        <w:pStyle w:val="3"/>
        <w:spacing w:before="321" w:line="251" w:lineRule="auto"/>
        <w:ind w:left="7" w:right="1" w:firstLine="6"/>
        <w:jc w:val="both"/>
        <w:rPr>
          <w:rFonts w:hint="eastAsia" w:ascii="华文楷体" w:hAnsi="华文楷体" w:eastAsia="华文楷体" w:cs="华文楷体"/>
          <w:sz w:val="30"/>
          <w:szCs w:val="30"/>
        </w:rPr>
      </w:pPr>
    </w:p>
    <w:p w14:paraId="3D6C924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4. Leaving the farther confirmation of his argument, he enters upon the removal of a plea insisted on to the justification of the doctrine opposed, and vindication of it from the crime wherewith hereby him it is charged.</w:t>
      </w:r>
    </w:p>
    <w:p w14:paraId="2A1C1EE1">
      <w:pPr>
        <w:pStyle w:val="3"/>
        <w:spacing w:before="321" w:line="251" w:lineRule="auto"/>
        <w:ind w:left="7" w:right="1" w:firstLine="6"/>
        <w:jc w:val="both"/>
        <w:rPr>
          <w:rFonts w:hint="eastAsia" w:ascii="华文楷体" w:hAnsi="华文楷体" w:eastAsia="华文楷体" w:cs="华文楷体"/>
          <w:sz w:val="30"/>
          <w:szCs w:val="30"/>
        </w:rPr>
      </w:pPr>
    </w:p>
    <w:p w14:paraId="238EDFD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第四节。他不再进一步证实他的论证，而是开始移除一个为辩护所反对之教义、并为其免于他藉此所加之罪名而坚持的辩解。</w:t>
      </w:r>
    </w:p>
    <w:p w14:paraId="531AB199">
      <w:pPr>
        <w:pStyle w:val="3"/>
        <w:spacing w:before="321" w:line="251" w:lineRule="auto"/>
        <w:ind w:left="7" w:right="1" w:firstLine="6"/>
        <w:jc w:val="both"/>
        <w:rPr>
          <w:rFonts w:hint="eastAsia" w:ascii="华文楷体" w:hAnsi="华文楷体" w:eastAsia="华文楷体" w:cs="华文楷体"/>
          <w:sz w:val="30"/>
          <w:szCs w:val="30"/>
        </w:rPr>
      </w:pPr>
    </w:p>
    <w:p w14:paraId="5D7F4B7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tells you is, "That the exhortations, comminations, and promises spoken of, are means appointed of God for the accomplishing and effecting of the perseverance of the saints, which he hath made simply and absolutely necessary by his decree."</w:t>
      </w:r>
    </w:p>
    <w:p w14:paraId="59FE4348">
      <w:pPr>
        <w:pStyle w:val="3"/>
        <w:spacing w:before="321" w:line="251" w:lineRule="auto"/>
        <w:ind w:left="7" w:right="1" w:firstLine="6"/>
        <w:jc w:val="both"/>
        <w:rPr>
          <w:rFonts w:hint="eastAsia" w:ascii="华文楷体" w:hAnsi="华文楷体" w:eastAsia="华文楷体" w:cs="华文楷体"/>
          <w:sz w:val="30"/>
          <w:szCs w:val="30"/>
        </w:rPr>
      </w:pPr>
    </w:p>
    <w:p w14:paraId="1F2A45D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他告诉你，这是：“所说的劝勉、斥责 (comminations) 和应许，是神所指定的途径，为要成就并实现圣徒的坚忍，神已藉着他的谕旨使其成为单纯且绝对必要的。”</w:t>
      </w:r>
    </w:p>
    <w:p w14:paraId="2A35F9B0">
      <w:pPr>
        <w:pStyle w:val="3"/>
        <w:spacing w:before="321" w:line="251" w:lineRule="auto"/>
        <w:ind w:left="7" w:right="1" w:firstLine="6"/>
        <w:jc w:val="both"/>
        <w:rPr>
          <w:rFonts w:hint="eastAsia" w:ascii="华文楷体" w:hAnsi="华文楷体" w:eastAsia="华文楷体" w:cs="华文楷体"/>
          <w:sz w:val="30"/>
          <w:szCs w:val="30"/>
        </w:rPr>
      </w:pPr>
    </w:p>
    <w:p w14:paraId="2AD79DB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saith, "hath neither any logical nor theological virtue in it for the purpose for which it is produced, but is a notion irrelative to the business, the accommodation whereof it pretends."</w:t>
      </w:r>
    </w:p>
    <w:p w14:paraId="6ED0CB4B">
      <w:pPr>
        <w:pStyle w:val="3"/>
        <w:spacing w:before="321" w:line="251" w:lineRule="auto"/>
        <w:ind w:left="7" w:right="1" w:firstLine="6"/>
        <w:jc w:val="both"/>
        <w:rPr>
          <w:rFonts w:hint="eastAsia" w:ascii="华文楷体" w:hAnsi="华文楷体" w:eastAsia="华文楷体" w:cs="华文楷体"/>
          <w:sz w:val="30"/>
          <w:szCs w:val="30"/>
        </w:rPr>
      </w:pPr>
    </w:p>
    <w:p w14:paraId="455DD73F">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他说：“这，对其所要达到的目的而言，既没有任何逻辑上的，也没有任何神学上的功效，而是一个与它所声称要适应之事业无关的概念。”</w:t>
      </w:r>
    </w:p>
    <w:p w14:paraId="54D05009">
      <w:pPr>
        <w:pStyle w:val="3"/>
        <w:spacing w:before="321" w:line="251" w:lineRule="auto"/>
        <w:ind w:left="7" w:right="1" w:firstLine="6"/>
        <w:jc w:val="both"/>
        <w:rPr>
          <w:rFonts w:hint="eastAsia" w:ascii="华文楷体" w:hAnsi="华文楷体" w:eastAsia="华文楷体" w:cs="华文楷体"/>
          <w:sz w:val="30"/>
          <w:szCs w:val="30"/>
        </w:rPr>
      </w:pPr>
    </w:p>
    <w:p w14:paraId="5B41869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may be so.</w:t>
      </w:r>
    </w:p>
    <w:p w14:paraId="1CD25EE4">
      <w:pPr>
        <w:pStyle w:val="3"/>
        <w:spacing w:before="321" w:line="251" w:lineRule="auto"/>
        <w:ind w:left="7" w:right="1" w:firstLine="6"/>
        <w:jc w:val="both"/>
        <w:rPr>
          <w:rFonts w:hint="eastAsia" w:ascii="华文楷体" w:hAnsi="华文楷体" w:eastAsia="华文楷体" w:cs="华文楷体"/>
          <w:sz w:val="30"/>
          <w:szCs w:val="30"/>
        </w:rPr>
      </w:pPr>
    </w:p>
    <w:p w14:paraId="3328552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答：或许如此。</w:t>
      </w:r>
    </w:p>
    <w:p w14:paraId="38F4F645">
      <w:pPr>
        <w:pStyle w:val="3"/>
        <w:spacing w:before="321" w:line="251" w:lineRule="auto"/>
        <w:ind w:left="7" w:right="1" w:firstLine="6"/>
        <w:jc w:val="both"/>
        <w:rPr>
          <w:rFonts w:hint="eastAsia" w:ascii="华文楷体" w:hAnsi="华文楷体" w:eastAsia="华文楷体" w:cs="华文楷体"/>
          <w:sz w:val="30"/>
          <w:szCs w:val="30"/>
        </w:rPr>
      </w:pPr>
    </w:p>
    <w:p w14:paraId="32E040D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you to frame the objection, and who will doubt of your ability of giving an answer?</w:t>
      </w:r>
    </w:p>
    <w:p w14:paraId="34264F5C">
      <w:pPr>
        <w:pStyle w:val="3"/>
        <w:spacing w:before="321" w:line="251" w:lineRule="auto"/>
        <w:ind w:left="7" w:right="1" w:firstLine="6"/>
        <w:jc w:val="both"/>
        <w:rPr>
          <w:rFonts w:hint="eastAsia" w:ascii="华文楷体" w:hAnsi="华文楷体" w:eastAsia="华文楷体" w:cs="华文楷体"/>
          <w:sz w:val="30"/>
          <w:szCs w:val="30"/>
        </w:rPr>
      </w:pPr>
    </w:p>
    <w:p w14:paraId="7D4172D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让你来构建反对意见，谁还会怀疑你给出回答的能力呢？</w:t>
      </w:r>
    </w:p>
    <w:p w14:paraId="6353268B">
      <w:pPr>
        <w:pStyle w:val="3"/>
        <w:spacing w:before="321" w:line="251" w:lineRule="auto"/>
        <w:ind w:left="7" w:right="1" w:firstLine="6"/>
        <w:jc w:val="both"/>
        <w:rPr>
          <w:rFonts w:hint="eastAsia" w:ascii="华文楷体" w:hAnsi="华文楷体" w:eastAsia="华文楷体" w:cs="华文楷体"/>
          <w:sz w:val="30"/>
          <w:szCs w:val="30"/>
        </w:rPr>
      </w:pPr>
    </w:p>
    <w:p w14:paraId="5A8AC49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I pray, says that "God, by his decree, hath made the perseverance of the saints simply and absolutely necessary?"</w:t>
      </w:r>
    </w:p>
    <w:p w14:paraId="15EC57E1">
      <w:pPr>
        <w:pStyle w:val="3"/>
        <w:spacing w:before="321" w:line="251" w:lineRule="auto"/>
        <w:ind w:left="7" w:right="1" w:firstLine="6"/>
        <w:jc w:val="both"/>
        <w:rPr>
          <w:rFonts w:hint="eastAsia" w:ascii="华文楷体" w:hAnsi="华文楷体" w:eastAsia="华文楷体" w:cs="华文楷体"/>
          <w:sz w:val="30"/>
          <w:szCs w:val="30"/>
        </w:rPr>
      </w:pPr>
    </w:p>
    <w:p w14:paraId="29B77B1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但我请问，谁说过“神藉着他的谕旨，已使圣徒的坚忍成为单纯且绝对必要的”？</w:t>
      </w:r>
    </w:p>
    <w:p w14:paraId="27EECA09">
      <w:pPr>
        <w:pStyle w:val="3"/>
        <w:spacing w:before="321" w:line="251" w:lineRule="auto"/>
        <w:ind w:left="7" w:right="1" w:firstLine="6"/>
        <w:jc w:val="both"/>
        <w:rPr>
          <w:rFonts w:hint="eastAsia" w:ascii="华文楷体" w:hAnsi="华文楷体" w:eastAsia="华文楷体" w:cs="华文楷体"/>
          <w:sz w:val="30"/>
          <w:szCs w:val="30"/>
        </w:rPr>
      </w:pPr>
    </w:p>
    <w:p w14:paraId="015B863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certain in respect of the event, from the decree of God, we grant; but do we thereby overthrow the means whereby it is to be accomplished?</w:t>
      </w:r>
    </w:p>
    <w:p w14:paraId="3A85EE8F">
      <w:pPr>
        <w:pStyle w:val="3"/>
        <w:spacing w:before="321" w:line="251" w:lineRule="auto"/>
        <w:ind w:left="7" w:right="1" w:firstLine="6"/>
        <w:jc w:val="both"/>
        <w:rPr>
          <w:rFonts w:hint="eastAsia" w:ascii="华文楷体" w:hAnsi="华文楷体" w:eastAsia="华文楷体" w:cs="华文楷体"/>
          <w:sz w:val="30"/>
          <w:szCs w:val="30"/>
        </w:rPr>
      </w:pPr>
    </w:p>
    <w:p w14:paraId="5747D97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至于结局，我们承认它因神的谕旨而是确定的；但我们难道因此就推翻了藉以成就它的途径吗？</w:t>
      </w:r>
    </w:p>
    <w:p w14:paraId="72F55C91">
      <w:pPr>
        <w:pStyle w:val="3"/>
        <w:spacing w:before="321" w:line="251" w:lineRule="auto"/>
        <w:ind w:left="7" w:right="1" w:firstLine="6"/>
        <w:jc w:val="both"/>
        <w:rPr>
          <w:rFonts w:hint="eastAsia" w:ascii="华文楷体" w:hAnsi="华文楷体" w:eastAsia="华文楷体" w:cs="华文楷体"/>
          <w:sz w:val="30"/>
          <w:szCs w:val="30"/>
        </w:rPr>
      </w:pPr>
    </w:p>
    <w:p w14:paraId="37AEB57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we establish them.</w:t>
      </w:r>
    </w:p>
    <w:p w14:paraId="262DC921">
      <w:pPr>
        <w:pStyle w:val="3"/>
        <w:spacing w:before="321" w:line="251" w:lineRule="auto"/>
        <w:ind w:left="7" w:right="1" w:firstLine="6"/>
        <w:jc w:val="both"/>
        <w:rPr>
          <w:rFonts w:hint="eastAsia" w:ascii="华文楷体" w:hAnsi="华文楷体" w:eastAsia="华文楷体" w:cs="华文楷体"/>
          <w:sz w:val="30"/>
          <w:szCs w:val="30"/>
        </w:rPr>
      </w:pPr>
    </w:p>
    <w:p w14:paraId="25D0DE6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是的，我们反而建立它们。</w:t>
      </w:r>
    </w:p>
    <w:p w14:paraId="1AF52D83">
      <w:pPr>
        <w:pStyle w:val="3"/>
        <w:spacing w:before="321" w:line="251" w:lineRule="auto"/>
        <w:ind w:left="7" w:right="1" w:firstLine="6"/>
        <w:jc w:val="both"/>
        <w:rPr>
          <w:rFonts w:hint="eastAsia" w:ascii="华文楷体" w:hAnsi="华文楷体" w:eastAsia="华文楷体" w:cs="华文楷体"/>
          <w:sz w:val="30"/>
          <w:szCs w:val="30"/>
        </w:rPr>
      </w:pPr>
    </w:p>
    <w:p w14:paraId="00B8C6D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of the mind that God hath purposed, and thereupon promised, the accomplishment of many things (as the selling of Joseph into Egypt, the bringing of the children of Israel from thence, and the like), which yet were to be carried on to their accomplishment and brought about through innumerable contingencies, by the free, rational, deliberative actings of men.</w:t>
      </w:r>
    </w:p>
    <w:p w14:paraId="2B123FD0">
      <w:pPr>
        <w:pStyle w:val="3"/>
        <w:spacing w:before="321" w:line="251" w:lineRule="auto"/>
        <w:ind w:left="7" w:right="1" w:firstLine="6"/>
        <w:jc w:val="both"/>
        <w:rPr>
          <w:rFonts w:hint="eastAsia" w:ascii="华文楷体" w:hAnsi="华文楷体" w:eastAsia="华文楷体" w:cs="华文楷体"/>
          <w:sz w:val="30"/>
          <w:szCs w:val="30"/>
        </w:rPr>
      </w:pPr>
    </w:p>
    <w:p w14:paraId="7513E34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神已计划，并因此应许了许多事物的成就（例如约瑟被卖到埃及，以色列儿女从那里被带出来，等等），然而这些事物却要藉着无数的偶然事件，藉着人自由、理性、深思熟虑的行为，而被推进到它们的成就并得以实现。</w:t>
      </w:r>
    </w:p>
    <w:p w14:paraId="48446281">
      <w:pPr>
        <w:pStyle w:val="3"/>
        <w:spacing w:before="321" w:line="251" w:lineRule="auto"/>
        <w:ind w:left="7" w:right="1" w:firstLine="6"/>
        <w:jc w:val="both"/>
        <w:rPr>
          <w:rFonts w:hint="eastAsia" w:ascii="华文楷体" w:hAnsi="华文楷体" w:eastAsia="华文楷体" w:cs="华文楷体"/>
          <w:sz w:val="30"/>
          <w:szCs w:val="30"/>
        </w:rPr>
      </w:pPr>
    </w:p>
    <w:p w14:paraId="0C819C4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"Simply and absolutely necessary" you intend that the thing decreed is to be wrought of men simply and absolutely necessarily by their operations, as to the manner of them, we simply and absolutely deny any such decree.</w:t>
      </w:r>
    </w:p>
    <w:p w14:paraId="2C3613A4">
      <w:pPr>
        <w:pStyle w:val="3"/>
        <w:spacing w:before="321" w:line="251" w:lineRule="auto"/>
        <w:ind w:left="7" w:right="1" w:firstLine="6"/>
        <w:jc w:val="both"/>
        <w:rPr>
          <w:rFonts w:hint="eastAsia" w:ascii="华文楷体" w:hAnsi="华文楷体" w:eastAsia="华文楷体" w:cs="华文楷体"/>
          <w:sz w:val="30"/>
          <w:szCs w:val="30"/>
        </w:rPr>
      </w:pPr>
    </w:p>
    <w:p w14:paraId="739F4DA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倘若你以“单纯且绝对必要”意指所谕旨之事，要由人藉着他们的作为，就其方式而言，单纯且绝对必要地作成，我们便单纯且绝对地否认任何这样的谕旨。</w:t>
      </w:r>
    </w:p>
    <w:p w14:paraId="66C6F433">
      <w:pPr>
        <w:pStyle w:val="3"/>
        <w:spacing w:before="321" w:line="251" w:lineRule="auto"/>
        <w:ind w:left="7" w:right="1" w:firstLine="6"/>
        <w:jc w:val="both"/>
        <w:rPr>
          <w:rFonts w:hint="eastAsia" w:ascii="华文楷体" w:hAnsi="华文楷体" w:eastAsia="华文楷体" w:cs="华文楷体"/>
          <w:sz w:val="30"/>
          <w:szCs w:val="30"/>
        </w:rPr>
      </w:pPr>
    </w:p>
    <w:p w14:paraId="57B960E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those expressions you improperly intend only the certainty of the event, or accomplishment of the thing decreed, with respect to the means appointed and fitted thereunto, we say this establisheth those means; neither have they the nature of means to an end from any reason whatever, but as so appointed of God thereunto.</w:t>
      </w:r>
    </w:p>
    <w:p w14:paraId="17B07121">
      <w:pPr>
        <w:pStyle w:val="3"/>
        <w:spacing w:before="321" w:line="251" w:lineRule="auto"/>
        <w:ind w:left="7" w:right="1" w:firstLine="6"/>
        <w:jc w:val="both"/>
        <w:rPr>
          <w:rFonts w:hint="eastAsia" w:ascii="华文楷体" w:hAnsi="华文楷体" w:eastAsia="华文楷体" w:cs="华文楷体"/>
          <w:sz w:val="30"/>
          <w:szCs w:val="30"/>
        </w:rPr>
      </w:pPr>
    </w:p>
    <w:p w14:paraId="394B13F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你用那些表达，不恰当地仅仅意指事件的确定性，或所谕旨之事就其所指定并适合之途径而言的成就，我们便说这建立了那些途径；它们也并非因任何理由而具有达到目的之途径的性质，而仅仅是因神如此指定它们用于此目的。</w:t>
      </w:r>
    </w:p>
    <w:p w14:paraId="189AC2F4">
      <w:pPr>
        <w:pStyle w:val="3"/>
        <w:spacing w:before="321" w:line="251" w:lineRule="auto"/>
        <w:ind w:left="7" w:right="1" w:firstLine="6"/>
        <w:jc w:val="both"/>
        <w:rPr>
          <w:rFonts w:hint="eastAsia" w:ascii="华文楷体" w:hAnsi="华文楷体" w:eastAsia="华文楷体" w:cs="华文楷体"/>
          <w:sz w:val="30"/>
          <w:szCs w:val="30"/>
        </w:rPr>
      </w:pPr>
    </w:p>
    <w:p w14:paraId="21AFAF3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proceeds in the proof of his former assertion, and says,—</w:t>
      </w:r>
    </w:p>
    <w:p w14:paraId="3884DDF1">
      <w:pPr>
        <w:pStyle w:val="3"/>
        <w:spacing w:before="321" w:line="251" w:lineRule="auto"/>
        <w:ind w:left="7" w:right="1" w:firstLine="6"/>
        <w:jc w:val="both"/>
        <w:rPr>
          <w:rFonts w:hint="eastAsia" w:ascii="华文楷体" w:hAnsi="华文楷体" w:eastAsia="华文楷体" w:cs="华文楷体"/>
          <w:sz w:val="30"/>
          <w:szCs w:val="30"/>
        </w:rPr>
      </w:pPr>
    </w:p>
    <w:p w14:paraId="440952CA">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但他继续证明他先前的断言，说——</w:t>
      </w:r>
    </w:p>
    <w:p w14:paraId="098588DF">
      <w:pPr>
        <w:pStyle w:val="3"/>
        <w:spacing w:before="321" w:line="251" w:lineRule="auto"/>
        <w:ind w:left="7" w:right="1" w:firstLine="6"/>
        <w:jc w:val="both"/>
        <w:rPr>
          <w:rFonts w:hint="eastAsia" w:ascii="华文楷体" w:hAnsi="华文楷体" w:eastAsia="华文楷体" w:cs="华文楷体"/>
          <w:sz w:val="30"/>
          <w:szCs w:val="30"/>
        </w:rPr>
      </w:pPr>
    </w:p>
    <w:p w14:paraId="76099A08">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the exhortations whereby the saints are exhorted to perseverance are no means by which the promises of perseverance made, as our adversaries suppose, to them are accomplished or effected, is thus clearly evinced: Whatsoever is a means for the bringing of any thing to pass ought not to contain any thing in it repugnant or contrary unto that which is intended to be brought to pass by it, for means ought to be subordinate to their ends, not repugnant; but the Scripture exhortations unto perseverance contain that which is repugnant to the promises of perseverance, if supposed such as our adversaries suppose them to be: therefore they can by no means effect those promises.</w:t>
      </w:r>
    </w:p>
    <w:p w14:paraId="19BADA21">
      <w:pPr>
        <w:pStyle w:val="3"/>
        <w:spacing w:before="321" w:line="251" w:lineRule="auto"/>
        <w:ind w:left="7" w:right="1" w:firstLine="6"/>
        <w:jc w:val="both"/>
        <w:rPr>
          <w:rFonts w:hint="eastAsia" w:ascii="华文楷体" w:hAnsi="华文楷体" w:eastAsia="华文楷体" w:cs="华文楷体"/>
          <w:sz w:val="30"/>
          <w:szCs w:val="30"/>
        </w:rPr>
      </w:pPr>
    </w:p>
    <w:p w14:paraId="3C98A94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圣徒藉以被劝勉坚忍的劝勉，并非，如我们的对手所假设的那样，向他们作出的坚忍应许藉以成就或实现的途径，这一点如此清楚地得到证明：凡作为促成任何事物之途径的，其本身不应包含任何与藉此意图要促成之事相矛盾或相反的事物，因为途径应当服从于其目的，而非矛盾；但圣经对坚忍的劝勉，倘若被假设为如我们的对手所假设的那样，就包含了与坚忍应许相矛盾的事物：因此它们绝不能实现那些应许。</w:t>
      </w:r>
    </w:p>
    <w:p w14:paraId="43FCB24B">
      <w:pPr>
        <w:pStyle w:val="3"/>
        <w:spacing w:before="321" w:line="251" w:lineRule="auto"/>
        <w:ind w:left="7" w:right="1" w:firstLine="6"/>
        <w:jc w:val="both"/>
        <w:rPr>
          <w:rFonts w:hint="eastAsia" w:ascii="华文楷体" w:hAnsi="华文楷体" w:eastAsia="华文楷体" w:cs="华文楷体"/>
          <w:sz w:val="30"/>
          <w:szCs w:val="30"/>
        </w:rPr>
      </w:pPr>
    </w:p>
    <w:p w14:paraId="4AA06DB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minor is evident by the light of this consideration.</w:t>
      </w:r>
    </w:p>
    <w:p w14:paraId="56FD4590">
      <w:pPr>
        <w:pStyle w:val="3"/>
        <w:spacing w:before="321" w:line="251" w:lineRule="auto"/>
        <w:ind w:left="7" w:right="1" w:firstLine="6"/>
        <w:jc w:val="both"/>
        <w:rPr>
          <w:rFonts w:hint="eastAsia" w:ascii="华文楷体" w:hAnsi="华文楷体" w:eastAsia="华文楷体" w:cs="华文楷体"/>
          <w:sz w:val="30"/>
          <w:szCs w:val="30"/>
        </w:rPr>
      </w:pPr>
    </w:p>
    <w:p w14:paraId="32A59BC2">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小前提藉着这个考量的亮光而显明。</w:t>
      </w:r>
    </w:p>
    <w:p w14:paraId="1908DC2B">
      <w:pPr>
        <w:pStyle w:val="3"/>
        <w:spacing w:before="321" w:line="251" w:lineRule="auto"/>
        <w:ind w:left="7" w:right="1" w:firstLine="6"/>
        <w:jc w:val="both"/>
        <w:rPr>
          <w:rFonts w:hint="eastAsia" w:ascii="华文楷体" w:hAnsi="华文楷体" w:eastAsia="华文楷体" w:cs="华文楷体"/>
          <w:sz w:val="30"/>
          <w:szCs w:val="30"/>
        </w:rPr>
      </w:pPr>
    </w:p>
    <w:p w14:paraId="5D4BFC1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exhortations as these to the saints, 'Take heed lest at any time there be an evil heart of unbelief in you, lest you be hardened through the deceitfulness of sin, lest you fall from grace, lest you receive the grace of God in vain, lest you fall from your own steadfastness,' in their native and proper tendency import a danger, and serve to raise a fear in men lest the danger imported should come upon them; whereas such promises as these, made unto the same persons, and that not conditionally, as is supposed, that there shall never be a heart of unbelief in them, that they shall never be hardened through the deceitfulness of sin, that they shall never fall away from the grace of God, exclude all danger or possibility of falling away, and tend directly to prevent or extinguish all fear in men of any such danger: therefore, such exhortations are in their nature and genuine import contrary to such promises in theirs, and consequently can be no means of bringing them to pass."</w:t>
      </w:r>
    </w:p>
    <w:p w14:paraId="3AC6BBF1">
      <w:pPr>
        <w:pStyle w:val="3"/>
        <w:spacing w:before="321" w:line="251" w:lineRule="auto"/>
        <w:ind w:left="7" w:right="1" w:firstLine="6"/>
        <w:jc w:val="both"/>
        <w:rPr>
          <w:rFonts w:hint="eastAsia" w:ascii="华文楷体" w:hAnsi="华文楷体" w:eastAsia="华文楷体" w:cs="华文楷体"/>
          <w:sz w:val="30"/>
          <w:szCs w:val="30"/>
        </w:rPr>
      </w:pPr>
    </w:p>
    <w:p w14:paraId="737AFF0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圣徒的这类劝勉，例如：‘你们要谨慎，免得你们中间，或有人存着不信的恶心……恐怕你们中间，或有人被罪迷惑，心里就刚硬了……免得你们从恩典中坠落……免得你们徒受神的恩典……免得你们从自己坚固的地步上坠落，’在其固有和恰当的倾向中，意味着一种危险，并用于在人心中引起一种恐惧，唯恐所意味的危险会临到他们；然而，向同样的人作出的这类应许，并且并非如所假设的那样是有条件的，即他们里面永不会有不信的恶心，他们永不会因罪的迷惑而心里刚硬，他们永不会从神的恩典中坠落，却排除了跌倒的一切危险或可能性，并直接倾向于阻止或消除人心中任何这类危险的恐惧：因此，这类劝勉，在其性质和真正含义上，与那类应许在其含义上是相反的，从而绝不能成为实现它们的途径。”</w:t>
      </w:r>
    </w:p>
    <w:p w14:paraId="4446F427">
      <w:pPr>
        <w:pStyle w:val="3"/>
        <w:spacing w:before="321" w:line="251" w:lineRule="auto"/>
        <w:ind w:left="7" w:right="1" w:firstLine="6"/>
        <w:jc w:val="both"/>
        <w:rPr>
          <w:rFonts w:hint="eastAsia" w:ascii="华文楷体" w:hAnsi="华文楷体" w:eastAsia="华文楷体" w:cs="华文楷体"/>
          <w:sz w:val="30"/>
          <w:szCs w:val="30"/>
        </w:rPr>
      </w:pPr>
    </w:p>
    <w:p w14:paraId="786A31CE">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Exhortations are not so properly the means whereby the promises are accomplished as the means whereby the things mentioned in the promises are wrought, God by and through them stirring up those graces which he promises to work, continue, and to increase in his saints.</w:t>
      </w:r>
    </w:p>
    <w:p w14:paraId="02D0F5AB">
      <w:pPr>
        <w:pStyle w:val="3"/>
        <w:spacing w:before="321" w:line="251" w:lineRule="auto"/>
        <w:ind w:left="7" w:right="1" w:firstLine="6"/>
        <w:jc w:val="both"/>
        <w:rPr>
          <w:rFonts w:hint="eastAsia" w:ascii="华文楷体" w:hAnsi="华文楷体" w:eastAsia="华文楷体" w:cs="华文楷体"/>
          <w:sz w:val="30"/>
          <w:szCs w:val="30"/>
        </w:rPr>
      </w:pPr>
    </w:p>
    <w:p w14:paraId="3E33E18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劝勉并非严格意义上应许藉以成就的途径，而是应许中所提及之事藉以作成的途径，神藉着并透过它们，激动那些他应许要在他圣徒里面作工、持续并增加的恩典。</w:t>
      </w:r>
    </w:p>
    <w:p w14:paraId="6E0C9D9A">
      <w:pPr>
        <w:pStyle w:val="3"/>
        <w:spacing w:before="321" w:line="251" w:lineRule="auto"/>
        <w:ind w:left="7" w:right="1" w:firstLine="6"/>
        <w:jc w:val="both"/>
        <w:rPr>
          <w:rFonts w:hint="eastAsia" w:ascii="华文楷体" w:hAnsi="华文楷体" w:eastAsia="华文楷体" w:cs="华文楷体"/>
          <w:sz w:val="30"/>
          <w:szCs w:val="30"/>
        </w:rPr>
      </w:pPr>
    </w:p>
    <w:p w14:paraId="7BFC709B">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"Exhortations divine" must be so apprehended as to be subservient to an end, in respect of God foreknown and determined.</w:t>
      </w:r>
    </w:p>
    <w:p w14:paraId="677F31FA">
      <w:pPr>
        <w:pStyle w:val="3"/>
        <w:spacing w:before="321" w:line="251" w:lineRule="auto"/>
        <w:ind w:left="7" w:right="1" w:firstLine="6"/>
        <w:jc w:val="both"/>
        <w:rPr>
          <w:rFonts w:hint="eastAsia" w:ascii="华文楷体" w:hAnsi="华文楷体" w:eastAsia="华文楷体" w:cs="华文楷体"/>
          <w:sz w:val="30"/>
          <w:szCs w:val="30"/>
        </w:rPr>
      </w:pPr>
    </w:p>
    <w:p w14:paraId="773326B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“神圣的劝勉”必须被如此理解，以致就神所预知并决定的目的而言，它们是服从于那个目的的。</w:t>
      </w:r>
    </w:p>
    <w:p w14:paraId="53610976">
      <w:pPr>
        <w:pStyle w:val="3"/>
        <w:spacing w:before="321" w:line="251" w:lineRule="auto"/>
        <w:ind w:left="7" w:right="1" w:firstLine="6"/>
        <w:jc w:val="both"/>
        <w:rPr>
          <w:rFonts w:hint="eastAsia" w:ascii="华文楷体" w:hAnsi="华文楷体" w:eastAsia="华文楷体" w:cs="华文楷体"/>
          <w:sz w:val="30"/>
          <w:szCs w:val="30"/>
        </w:rPr>
      </w:pPr>
    </w:p>
    <w:p w14:paraId="3447EB1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we exhort men (or may) to those things of whose event we are wholly uncertain; but to God this cannot be ascribed.</w:t>
      </w:r>
    </w:p>
    <w:p w14:paraId="413F735F">
      <w:pPr>
        <w:pStyle w:val="3"/>
        <w:spacing w:before="321" w:line="251" w:lineRule="auto"/>
        <w:ind w:left="7" w:right="1" w:firstLine="6"/>
        <w:jc w:val="both"/>
        <w:rPr>
          <w:rFonts w:hint="eastAsia" w:ascii="华文楷体" w:hAnsi="华文楷体" w:eastAsia="华文楷体" w:cs="华文楷体"/>
          <w:sz w:val="30"/>
          <w:szCs w:val="30"/>
        </w:rPr>
      </w:pPr>
    </w:p>
    <w:p w14:paraId="18D793F6">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诚然，我们劝勉人（或可以）去做那些我们对其结局全然不确定的事；但这不能归于神。</w:t>
      </w:r>
    </w:p>
    <w:p w14:paraId="3B784296">
      <w:pPr>
        <w:pStyle w:val="3"/>
        <w:spacing w:before="321" w:line="251" w:lineRule="auto"/>
        <w:ind w:left="7" w:right="1" w:firstLine="6"/>
        <w:jc w:val="both"/>
        <w:rPr>
          <w:rFonts w:hint="eastAsia" w:ascii="华文楷体" w:hAnsi="华文楷体" w:eastAsia="华文楷体" w:cs="华文楷体"/>
          <w:sz w:val="30"/>
          <w:szCs w:val="30"/>
        </w:rPr>
      </w:pPr>
    </w:p>
    <w:p w14:paraId="49F6097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foreknow and hath fore-determined the end and issue that every one of his exhortations shall have; and therefore such a nature, and no other, is to be ascribed to them as is consistent with and subservient to a determined end.</w:t>
      </w:r>
    </w:p>
    <w:p w14:paraId="088DF208">
      <w:pPr>
        <w:pStyle w:val="3"/>
        <w:spacing w:before="321" w:line="251" w:lineRule="auto"/>
        <w:ind w:left="7" w:right="1" w:firstLine="6"/>
        <w:jc w:val="both"/>
        <w:rPr>
          <w:rFonts w:hint="eastAsia" w:ascii="华文楷体" w:hAnsi="华文楷体" w:eastAsia="华文楷体" w:cs="华文楷体"/>
          <w:sz w:val="30"/>
          <w:szCs w:val="30"/>
        </w:rPr>
      </w:pPr>
    </w:p>
    <w:p w14:paraId="5E223ADD">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他确实预知并已预先决定了他每一个劝勉将要有的结局和结果；因此，唯有那样一种与其相符并服从于一个确定目的的性质，才能归于它们。</w:t>
      </w:r>
    </w:p>
    <w:p w14:paraId="60351BF0">
      <w:pPr>
        <w:pStyle w:val="3"/>
        <w:spacing w:before="321" w:line="251" w:lineRule="auto"/>
        <w:ind w:left="7" w:right="1" w:firstLine="6"/>
        <w:jc w:val="both"/>
        <w:rPr>
          <w:rFonts w:hint="eastAsia" w:ascii="华文楷体" w:hAnsi="华文楷体" w:eastAsia="华文楷体" w:cs="华文楷体"/>
          <w:sz w:val="30"/>
          <w:szCs w:val="30"/>
        </w:rPr>
      </w:pPr>
    </w:p>
    <w:p w14:paraId="3CB5EB6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confirmation of his minor proposition the answer is easy, from the consideration, first, of the end of the exhortations insisted on unto perseverance, and then of the promises of perseverance themselves, which are no way inconsistent therewith.</w:t>
      </w:r>
    </w:p>
    <w:p w14:paraId="71ECB370">
      <w:pPr>
        <w:pStyle w:val="3"/>
        <w:spacing w:before="321" w:line="251" w:lineRule="auto"/>
        <w:ind w:left="7" w:right="1" w:firstLine="6"/>
        <w:jc w:val="both"/>
        <w:rPr>
          <w:rFonts w:hint="eastAsia" w:ascii="华文楷体" w:hAnsi="华文楷体" w:eastAsia="华文楷体" w:cs="华文楷体"/>
          <w:sz w:val="30"/>
          <w:szCs w:val="30"/>
        </w:rPr>
      </w:pPr>
    </w:p>
    <w:p w14:paraId="366955D3">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对其小前提之证实的回答是容易的，从首先思考所坚持之坚忍劝勉的目的，然后思考坚忍应许本身——它们丝毫与前者不矛盾——出发。</w:t>
      </w:r>
    </w:p>
    <w:p w14:paraId="19E3184C">
      <w:pPr>
        <w:pStyle w:val="3"/>
        <w:spacing w:before="321" w:line="251" w:lineRule="auto"/>
        <w:ind w:left="7" w:right="1" w:firstLine="6"/>
        <w:jc w:val="both"/>
        <w:rPr>
          <w:rFonts w:hint="eastAsia" w:ascii="华文楷体" w:hAnsi="华文楷体" w:eastAsia="华文楷体" w:cs="华文楷体"/>
          <w:sz w:val="30"/>
          <w:szCs w:val="30"/>
        </w:rPr>
      </w:pPr>
    </w:p>
    <w:p w14:paraId="142C5695">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I say, those exhortations, "Take heed lest there be in any of you an evil heart of unbelief," and the like, are not given to ingenerate a fear of falling away (which is a thing in itself evil and opposite unto that steadfastness of faith and full assurance which we should press unto, so far is it from any act of faithful obedience that God should aim to work in the hearts of his, and apply means thereunto), but only to beget a holy care and diligence in them to whom they are made or given for the using of the means appointed of God for the avoiding of the evil threatened to follow upon a neglect of them; which directly falls in and sweetly conspires with the end and use of the promises of perseverance by us urged and insisted upon.</w:t>
      </w:r>
    </w:p>
    <w:p w14:paraId="25F86D28">
      <w:pPr>
        <w:pStyle w:val="3"/>
        <w:spacing w:before="321" w:line="251" w:lineRule="auto"/>
        <w:ind w:left="7" w:right="1" w:firstLine="6"/>
        <w:jc w:val="both"/>
        <w:rPr>
          <w:rFonts w:hint="eastAsia" w:ascii="华文楷体" w:hAnsi="华文楷体" w:eastAsia="华文楷体" w:cs="华文楷体"/>
          <w:sz w:val="30"/>
          <w:szCs w:val="30"/>
        </w:rPr>
      </w:pPr>
    </w:p>
    <w:p w14:paraId="5FA800C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者，我说，那些劝勉，“你们要谨慎，免得你们中间，或有人存着不信的恶心，”以及类似的劝勉，并非为了产生跌倒的恐惧（这本身是一种邪恶，并且与我们当追求之信心的稳固和完全确据相对立，它远非神意图在他子民心中作成、并为此应用途径之信实顺服的任何作为），而仅仅是为了在那些领受它们的人里面，产生一种圣洁的谨慎和殷勤，去运用神所指定的途径，以避免那因忽略它们而威吓要随之而来的邪恶；这直接契合并甘甜地协同于我们所力主并坚持之坚忍应许的目的和用途。</w:t>
      </w:r>
    </w:p>
    <w:p w14:paraId="1834449A">
      <w:pPr>
        <w:pStyle w:val="3"/>
        <w:spacing w:before="321" w:line="251" w:lineRule="auto"/>
        <w:ind w:left="7" w:right="1" w:firstLine="6"/>
        <w:jc w:val="both"/>
        <w:rPr>
          <w:rFonts w:hint="eastAsia" w:ascii="华文楷体" w:hAnsi="华文楷体" w:eastAsia="华文楷体" w:cs="华文楷体"/>
          <w:sz w:val="30"/>
          <w:szCs w:val="30"/>
        </w:rPr>
      </w:pPr>
    </w:p>
    <w:p w14:paraId="2E7CCAA4">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imported by them but only the connection that is between the things mentioned in them, as unbelief and rejection from God.</w:t>
      </w:r>
    </w:p>
    <w:p w14:paraId="6E10AE2B">
      <w:pPr>
        <w:pStyle w:val="3"/>
        <w:spacing w:before="321" w:line="251" w:lineRule="auto"/>
        <w:ind w:left="7" w:right="1" w:firstLine="6"/>
        <w:jc w:val="both"/>
        <w:rPr>
          <w:rFonts w:hint="eastAsia" w:ascii="华文楷体" w:hAnsi="华文楷体" w:eastAsia="华文楷体" w:cs="华文楷体"/>
          <w:sz w:val="30"/>
          <w:szCs w:val="30"/>
        </w:rPr>
      </w:pPr>
    </w:p>
    <w:p w14:paraId="78E23CF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它们所意味的，不过是其中所提及之事——例如不信和被神弃绝——之间的联系。</w:t>
      </w:r>
    </w:p>
    <w:p w14:paraId="2D3402E8">
      <w:pPr>
        <w:pStyle w:val="3"/>
        <w:spacing w:before="321" w:line="251" w:lineRule="auto"/>
        <w:ind w:left="7" w:right="1" w:firstLine="6"/>
        <w:jc w:val="both"/>
        <w:rPr>
          <w:rFonts w:hint="eastAsia" w:ascii="华文楷体" w:hAnsi="华文楷体" w:eastAsia="华文楷体" w:cs="华文楷体"/>
          <w:sz w:val="30"/>
          <w:szCs w:val="30"/>
        </w:rPr>
      </w:pPr>
    </w:p>
    <w:p w14:paraId="3D0FD96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aims at in those exhortations, in their particular respect unto believers, that by them they may bestirred up to the use of those means which he hath appointed for them, to be by them preserved in the grace and mercy which he hath infallibly promised to continue to them.</w:t>
      </w:r>
    </w:p>
    <w:p w14:paraId="5B493097">
      <w:pPr>
        <w:pStyle w:val="3"/>
        <w:spacing w:before="321" w:line="251" w:lineRule="auto"/>
        <w:ind w:left="7" w:right="1" w:firstLine="6"/>
        <w:jc w:val="both"/>
        <w:rPr>
          <w:rFonts w:hint="eastAsia" w:ascii="华文楷体" w:hAnsi="华文楷体" w:eastAsia="华文楷体" w:cs="华文楷体"/>
          <w:sz w:val="30"/>
          <w:szCs w:val="30"/>
        </w:rPr>
      </w:pPr>
    </w:p>
    <w:p w14:paraId="381CCCF0">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神在那些劝勉中，就其对信徒的特别尊重而言，意图在于此，即藉着它们，他们可以被激动起来，去运用他为他们所指定的那些途径，好藉着它们蒙保守在他已无误地应许要持续赐给他们的恩典和怜悯中。</w:t>
      </w:r>
    </w:p>
    <w:p w14:paraId="53A5EA4A">
      <w:pPr>
        <w:pStyle w:val="3"/>
        <w:spacing w:before="321" w:line="251" w:lineRule="auto"/>
        <w:ind w:left="7" w:right="1" w:firstLine="6"/>
        <w:jc w:val="both"/>
        <w:rPr>
          <w:rFonts w:hint="eastAsia" w:ascii="华文楷体" w:hAnsi="华文楷体" w:eastAsia="华文楷体" w:cs="华文楷体"/>
          <w:sz w:val="30"/>
          <w:szCs w:val="30"/>
        </w:rPr>
      </w:pPr>
    </w:p>
    <w:p w14:paraId="0BDF690C">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399094DD">
      <w:pPr>
        <w:pStyle w:val="3"/>
        <w:spacing w:before="321" w:line="251" w:lineRule="auto"/>
        <w:ind w:left="7" w:right="1" w:firstLine="6"/>
        <w:jc w:val="both"/>
        <w:rPr>
          <w:rFonts w:hint="eastAsia" w:ascii="华文楷体" w:hAnsi="华文楷体" w:eastAsia="华文楷体" w:cs="华文楷体"/>
          <w:sz w:val="30"/>
          <w:szCs w:val="30"/>
        </w:rPr>
      </w:pPr>
    </w:p>
    <w:p w14:paraId="52A5EB8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7A0A3309">
      <w:pPr>
        <w:pStyle w:val="3"/>
        <w:spacing w:before="321" w:line="251" w:lineRule="auto"/>
        <w:ind w:left="7" w:right="1" w:firstLine="6"/>
        <w:jc w:val="both"/>
        <w:rPr>
          <w:rFonts w:hint="eastAsia" w:ascii="华文楷体" w:hAnsi="华文楷体" w:eastAsia="华文楷体" w:cs="华文楷体"/>
          <w:sz w:val="30"/>
          <w:szCs w:val="30"/>
        </w:rPr>
      </w:pPr>
    </w:p>
    <w:p w14:paraId="4DA00FC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the promises of perseverance on which we have insisted being their "mixing with faith," to establish the souls of the saints in believing the kindness and faithfulness of God in his covenant in Jesus Christ, they do not take away nor prevent all fear of perishing, and so, consequently, not that fear in any measure which stirs them up so to the use of means that they may not perish, but only are effectual for their deliverance out of those dangers which are apt and able of themselves to destroy them; as our Saviour himself prays for them, John 17:15, "I pray not that thou shouldest take them out of the world" (where, whilst they are, they will be sure to meet with dangers and perplexities enough), "but that thou shouldest keep them from the evil," wherewith they must reckon to be exercised.</w:t>
      </w:r>
    </w:p>
    <w:p w14:paraId="3745D7A4">
      <w:pPr>
        <w:pStyle w:val="3"/>
        <w:spacing w:before="321" w:line="251" w:lineRule="auto"/>
        <w:ind w:left="7" w:right="1" w:firstLine="6"/>
        <w:jc w:val="both"/>
        <w:rPr>
          <w:rFonts w:hint="eastAsia" w:ascii="华文楷体" w:hAnsi="华文楷体" w:eastAsia="华文楷体" w:cs="华文楷体"/>
          <w:sz w:val="30"/>
          <w:szCs w:val="30"/>
        </w:rPr>
      </w:pPr>
    </w:p>
    <w:p w14:paraId="61F6DE41">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坚持之坚忍应许的目的，既在于它们“与信心调和”，以建立圣徒的灵魂，使其相信神在他与耶稣基督所立之约中的仁慈和信实，它们就并不除去也不阻止一切灭亡的恐惧，因此，结果也并非丝毫阻止那种激动他们如此运用途径以免灭亡的恐惧，而仅仅是有效地使他们脱离那些本身倾向于并能够毁灭他们的危险；正如我们的救主自己为他们祷告，约翰福音十七章十五节：“我不求你叫他们离开世界”（在那里，当他们还在时，他们必定会遇到足够的危险和困惑），“只求你保守他们脱离那恶者，”他们必须料到会受其操练。</w:t>
      </w:r>
    </w:p>
    <w:p w14:paraId="4926A0C9">
      <w:pPr>
        <w:pStyle w:val="3"/>
        <w:spacing w:before="321" w:line="251" w:lineRule="auto"/>
        <w:ind w:left="7" w:right="1" w:firstLine="6"/>
        <w:jc w:val="both"/>
        <w:rPr>
          <w:rFonts w:hint="eastAsia" w:ascii="华文楷体" w:hAnsi="华文楷体" w:eastAsia="华文楷体" w:cs="华文楷体"/>
          <w:sz w:val="30"/>
          <w:szCs w:val="30"/>
        </w:rPr>
      </w:pPr>
    </w:p>
    <w:p w14:paraId="18253689">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then, the least contrariety or diverse aspect between the assurance of faith about the end which the promises tend unto, and the care and godly fear about the means instituted and appointed with respect to the end which exhortations do beget, and will, notwithstanding those promises.</w:t>
      </w:r>
    </w:p>
    <w:p w14:paraId="284CA676">
      <w:pPr>
        <w:pStyle w:val="3"/>
        <w:spacing w:before="321" w:line="251" w:lineRule="auto"/>
        <w:ind w:left="7" w:right="1" w:firstLine="6"/>
        <w:jc w:val="both"/>
        <w:rPr>
          <w:rFonts w:hint="eastAsia" w:ascii="华文楷体" w:hAnsi="华文楷体" w:eastAsia="华文楷体" w:cs="华文楷体"/>
          <w:sz w:val="30"/>
          <w:szCs w:val="30"/>
        </w:rPr>
      </w:pPr>
    </w:p>
    <w:p w14:paraId="2B5D58A7">
      <w:pPr>
        <w:pStyle w:val="3"/>
        <w:spacing w:before="321" w:line="251" w:lineRule="auto"/>
        <w:ind w:left="7" w:right="1" w:firstLine="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那么，关于应许所趋向之目的之信心的确据，与关于为达到目的而设立并指定之途径之谨慎和敬虔恐惧——劝勉所产生，并且尽管有那些应许仍会产生的——之间，丝毫没有矛盾或不同的方面。</w:t>
      </w:r>
    </w:p>
    <w:p w14:paraId="5423D5AB">
      <w:pPr>
        <w:pStyle w:val="3"/>
        <w:spacing w:before="321" w:line="251" w:lineRule="auto"/>
        <w:ind w:left="7" w:right="1" w:firstLine="6"/>
        <w:jc w:val="both"/>
        <w:rPr>
          <w:rFonts w:hint="eastAsia" w:ascii="华文楷体" w:hAnsi="华文楷体" w:eastAsia="华文楷体" w:cs="华文楷体"/>
          <w:sz w:val="30"/>
          <w:szCs w:val="30"/>
        </w:rPr>
      </w:pPr>
    </w:p>
    <w:p w14:paraId="5A243DE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greatest inconsistency that can be imagined between exhortations and promises, as by us explained, is no more than this, that in one place God promiseth that unto us as his grace, which in another he requires of us as our duty; between which two whoever feigns an opposition, he doth his endeavour to set the covenant of grace, as to us proposed and declared, at variance with itself.</w:t>
      </w:r>
    </w:p>
    <w:p w14:paraId="484CDDD3">
      <w:pPr>
        <w:pStyle w:val="3"/>
        <w:spacing w:before="319" w:line="249" w:lineRule="auto"/>
        <w:ind w:left="10" w:right="4" w:firstLine="9"/>
        <w:jc w:val="both"/>
        <w:rPr>
          <w:rFonts w:hint="eastAsia" w:ascii="华文楷体" w:hAnsi="华文楷体" w:eastAsia="华文楷体" w:cs="华文楷体"/>
          <w:spacing w:val="-1"/>
          <w:sz w:val="30"/>
          <w:szCs w:val="30"/>
        </w:rPr>
      </w:pPr>
    </w:p>
    <w:p w14:paraId="7220E0B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劝勉与应许之间，如我们所解释的，所能想像的最大不一致，不过是这个，即神在一处应许将某事作为他的恩典赐给我们，而在另一处却要求我们将其作为我们的责任；凡在这两者之间虚构对立的人，他就是在努力使那向我们提出并宣告的恩典之约，自相矛盾。</w:t>
      </w:r>
    </w:p>
    <w:p w14:paraId="4F4BBB7A">
      <w:pPr>
        <w:pStyle w:val="3"/>
        <w:spacing w:before="319" w:line="249" w:lineRule="auto"/>
        <w:ind w:left="10" w:right="4" w:firstLine="9"/>
        <w:jc w:val="both"/>
        <w:rPr>
          <w:rFonts w:hint="eastAsia" w:ascii="华文楷体" w:hAnsi="华文楷体" w:eastAsia="华文楷体" w:cs="华文楷体"/>
          <w:spacing w:val="-1"/>
          <w:sz w:val="30"/>
          <w:szCs w:val="30"/>
        </w:rPr>
      </w:pPr>
    </w:p>
    <w:p w14:paraId="2223098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ensuing discourse, unto sect. 12, drawing deep upon another controversy,—namely, "the manner of the operation of grace,"—and being for the most part borrowed from what is delivered on that head in the Arminian writings, might be passed over as not of any necessary consideration in this place.</w:t>
      </w:r>
    </w:p>
    <w:p w14:paraId="31CD9C0A">
      <w:pPr>
        <w:pStyle w:val="3"/>
        <w:spacing w:before="319" w:line="249" w:lineRule="auto"/>
        <w:ind w:left="10" w:right="4" w:firstLine="9"/>
        <w:jc w:val="both"/>
        <w:rPr>
          <w:rFonts w:hint="eastAsia" w:ascii="华文楷体" w:hAnsi="华文楷体" w:eastAsia="华文楷体" w:cs="华文楷体"/>
          <w:spacing w:val="-1"/>
          <w:sz w:val="30"/>
          <w:szCs w:val="30"/>
        </w:rPr>
      </w:pPr>
    </w:p>
    <w:p w14:paraId="286CDC8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整个接下来的论述，直到第十二节，都深入涉及另一场争论——即“恩典运行的方式”——并且大部分借自阿民念派 (Arminian) 著作中关于那个标题所传递的内容，本可以略过，因为在此处并非任何必要的考量。</w:t>
      </w:r>
    </w:p>
    <w:p w14:paraId="5E67AE30">
      <w:pPr>
        <w:pStyle w:val="3"/>
        <w:spacing w:before="319" w:line="249" w:lineRule="auto"/>
        <w:ind w:left="10" w:right="4" w:firstLine="9"/>
        <w:jc w:val="both"/>
        <w:rPr>
          <w:rFonts w:hint="eastAsia" w:ascii="华文楷体" w:hAnsi="华文楷体" w:eastAsia="华文楷体" w:cs="华文楷体"/>
          <w:spacing w:val="-1"/>
          <w:sz w:val="30"/>
          <w:szCs w:val="30"/>
        </w:rPr>
      </w:pPr>
    </w:p>
    <w:p w14:paraId="3B17439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we assign to the exhortations of the word, and their consistency with whatever else we teach of the saints' perseverance, being already heard, this argument is at its proper issue.</w:t>
      </w:r>
    </w:p>
    <w:p w14:paraId="7D5F958A">
      <w:pPr>
        <w:pStyle w:val="3"/>
        <w:spacing w:before="319" w:line="249" w:lineRule="auto"/>
        <w:ind w:left="10" w:right="4" w:firstLine="9"/>
        <w:jc w:val="both"/>
        <w:rPr>
          <w:rFonts w:hint="eastAsia" w:ascii="华文楷体" w:hAnsi="华文楷体" w:eastAsia="华文楷体" w:cs="华文楷体"/>
          <w:spacing w:val="-1"/>
          <w:sz w:val="30"/>
          <w:szCs w:val="30"/>
        </w:rPr>
      </w:pPr>
    </w:p>
    <w:p w14:paraId="3E9AFB0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我们赋予道之劝勉的内容，以及它们与我们所教导之圣徒坚忍的任何其他内容的一致性，既已听闻，这个论证便已达到其恰当的结局。</w:t>
      </w:r>
    </w:p>
    <w:p w14:paraId="5C833DE2">
      <w:pPr>
        <w:pStyle w:val="3"/>
        <w:spacing w:before="319" w:line="249" w:lineRule="auto"/>
        <w:ind w:left="10" w:right="4" w:firstLine="9"/>
        <w:jc w:val="both"/>
        <w:rPr>
          <w:rFonts w:hint="eastAsia" w:ascii="华文楷体" w:hAnsi="华文楷体" w:eastAsia="华文楷体" w:cs="华文楷体"/>
          <w:spacing w:val="-1"/>
          <w:sz w:val="30"/>
          <w:szCs w:val="30"/>
        </w:rPr>
      </w:pPr>
    </w:p>
    <w:p w14:paraId="35BA329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task undertaken is not to be waived or avoided; I shall therefore proceed to the discussion of it.</w:t>
      </w:r>
    </w:p>
    <w:p w14:paraId="0F63AB10">
      <w:pPr>
        <w:pStyle w:val="3"/>
        <w:spacing w:before="319" w:line="249" w:lineRule="auto"/>
        <w:ind w:left="10" w:right="4" w:firstLine="9"/>
        <w:jc w:val="both"/>
        <w:rPr>
          <w:rFonts w:hint="eastAsia" w:ascii="华文楷体" w:hAnsi="华文楷体" w:eastAsia="华文楷体" w:cs="华文楷体"/>
          <w:spacing w:val="-1"/>
          <w:sz w:val="30"/>
          <w:szCs w:val="30"/>
        </w:rPr>
      </w:pPr>
    </w:p>
    <w:p w14:paraId="0AF28A9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但所承担的任务不容回避或避免；因此我将继续讨论它。</w:t>
      </w:r>
    </w:p>
    <w:p w14:paraId="40DCD535">
      <w:pPr>
        <w:pStyle w:val="3"/>
        <w:spacing w:before="319" w:line="249" w:lineRule="auto"/>
        <w:ind w:left="10" w:right="4" w:firstLine="9"/>
        <w:jc w:val="both"/>
        <w:rPr>
          <w:rFonts w:hint="eastAsia" w:ascii="华文楷体" w:hAnsi="华文楷体" w:eastAsia="华文楷体" w:cs="华文楷体"/>
          <w:spacing w:val="-1"/>
          <w:sz w:val="30"/>
          <w:szCs w:val="30"/>
        </w:rPr>
      </w:pPr>
    </w:p>
    <w:p w14:paraId="63A4601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Thus,then, he goes on:—</w:t>
      </w:r>
    </w:p>
    <w:p w14:paraId="0960F193">
      <w:pPr>
        <w:pStyle w:val="3"/>
        <w:spacing w:before="319" w:line="249" w:lineRule="auto"/>
        <w:ind w:left="10" w:right="4" w:firstLine="9"/>
        <w:jc w:val="both"/>
        <w:rPr>
          <w:rFonts w:hint="eastAsia" w:ascii="华文楷体" w:hAnsi="华文楷体" w:eastAsia="华文楷体" w:cs="华文楷体"/>
          <w:spacing w:val="-1"/>
          <w:sz w:val="30"/>
          <w:szCs w:val="30"/>
        </w:rPr>
      </w:pPr>
    </w:p>
    <w:p w14:paraId="788C4B2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那么，他继续说：——</w:t>
      </w:r>
    </w:p>
    <w:p w14:paraId="5FF7EED3">
      <w:pPr>
        <w:pStyle w:val="3"/>
        <w:spacing w:before="319" w:line="249" w:lineRule="auto"/>
        <w:ind w:left="10" w:right="4" w:firstLine="9"/>
        <w:jc w:val="both"/>
        <w:rPr>
          <w:rFonts w:hint="eastAsia" w:ascii="华文楷体" w:hAnsi="华文楷体" w:eastAsia="华文楷体" w:cs="华文楷体"/>
          <w:spacing w:val="-1"/>
          <w:sz w:val="30"/>
          <w:szCs w:val="30"/>
        </w:rPr>
      </w:pPr>
    </w:p>
    <w:p w14:paraId="0783E5B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saith he, "such exhortations as we speak of be a means to effect the perseverance which our adversaries suppose to be promised in the saints, then must the act of perseverance in the saints necessarily depend upon them, so as that it cannot, nor will, be effected without them; that is, without the saints submitting themselves to them: but persevering upon these terms clearly supposeth a possibility of non-persevering; for whatsoever dependeth upon a mutable condition, and which possibly may not be performed, may be also possible never to come to pass."</w:t>
      </w:r>
    </w:p>
    <w:p w14:paraId="44B62FFD">
      <w:pPr>
        <w:pStyle w:val="3"/>
        <w:spacing w:before="319" w:line="249" w:lineRule="auto"/>
        <w:ind w:left="10" w:right="4" w:firstLine="9"/>
        <w:jc w:val="both"/>
        <w:rPr>
          <w:rFonts w:hint="eastAsia" w:ascii="华文楷体" w:hAnsi="华文楷体" w:eastAsia="华文楷体" w:cs="华文楷体"/>
          <w:spacing w:val="-1"/>
          <w:sz w:val="30"/>
          <w:szCs w:val="30"/>
        </w:rPr>
      </w:pPr>
    </w:p>
    <w:p w14:paraId="22A96FB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倘若我们所说的这类劝勉，是实现我们的对手所假设在圣徒里面应许之坚忍的一种途径，那么圣徒坚忍的行为就必定依赖于它们，以致没有它们就不能，也不会实现；也就是说，没有圣徒顺服它们：但基于这些条件的坚忍，清楚地假设了不坚忍的可能性；因为凡依赖于一个可变条件，并且可能不被履行的事物，也可能永不发生。”</w:t>
      </w:r>
    </w:p>
    <w:p w14:paraId="60C7A887">
      <w:pPr>
        <w:pStyle w:val="3"/>
        <w:spacing w:before="319" w:line="249" w:lineRule="auto"/>
        <w:ind w:left="10" w:right="4" w:firstLine="9"/>
        <w:jc w:val="both"/>
        <w:rPr>
          <w:rFonts w:hint="eastAsia" w:ascii="华文楷体" w:hAnsi="华文楷体" w:eastAsia="华文楷体" w:cs="华文楷体"/>
          <w:spacing w:val="-1"/>
          <w:sz w:val="30"/>
          <w:szCs w:val="30"/>
        </w:rPr>
      </w:pPr>
    </w:p>
    <w:p w14:paraId="602017A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1. Exhortations are improperly said to be "a means to effect perseverance."</w:t>
      </w:r>
    </w:p>
    <w:p w14:paraId="5B5AE346">
      <w:pPr>
        <w:pStyle w:val="3"/>
        <w:spacing w:before="319" w:line="249" w:lineRule="auto"/>
        <w:ind w:left="10" w:right="4" w:firstLine="9"/>
        <w:jc w:val="both"/>
        <w:rPr>
          <w:rFonts w:hint="eastAsia" w:ascii="华文楷体" w:hAnsi="华文楷体" w:eastAsia="华文楷体" w:cs="华文楷体"/>
          <w:spacing w:val="-1"/>
          <w:sz w:val="30"/>
          <w:szCs w:val="30"/>
        </w:rPr>
      </w:pPr>
    </w:p>
    <w:p w14:paraId="623B00A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 劝勉被不恰当地说成是“实现坚忍的一种途径”。</w:t>
      </w:r>
    </w:p>
    <w:p w14:paraId="47A057F7">
      <w:pPr>
        <w:pStyle w:val="3"/>
        <w:spacing w:before="319" w:line="249" w:lineRule="auto"/>
        <w:ind w:left="10" w:right="4" w:firstLine="9"/>
        <w:jc w:val="both"/>
        <w:rPr>
          <w:rFonts w:hint="eastAsia" w:ascii="华文楷体" w:hAnsi="华文楷体" w:eastAsia="华文楷体" w:cs="华文楷体"/>
          <w:spacing w:val="-1"/>
          <w:sz w:val="30"/>
          <w:szCs w:val="30"/>
        </w:rPr>
      </w:pPr>
    </w:p>
    <w:p w14:paraId="3D86FAE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say only that they are means to stir up, quicken, and increase, those graces in the exercise whereof the saints, according to the purpose and promise of God, do persevere.</w:t>
      </w:r>
    </w:p>
    <w:p w14:paraId="723B07F5">
      <w:pPr>
        <w:pStyle w:val="3"/>
        <w:spacing w:before="319" w:line="249" w:lineRule="auto"/>
        <w:ind w:left="10" w:right="4" w:firstLine="9"/>
        <w:jc w:val="both"/>
        <w:rPr>
          <w:rFonts w:hint="eastAsia" w:ascii="华文楷体" w:hAnsi="华文楷体" w:eastAsia="华文楷体" w:cs="华文楷体"/>
          <w:spacing w:val="-1"/>
          <w:sz w:val="30"/>
          <w:szCs w:val="30"/>
        </w:rPr>
      </w:pPr>
    </w:p>
    <w:p w14:paraId="6F81821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我们只说它们是途径，用以激动、苏醒并增加那些恩典，圣徒在操练这些恩典时，按照神的旨意和应许而坚忍。</w:t>
      </w:r>
    </w:p>
    <w:p w14:paraId="3AE67B91">
      <w:pPr>
        <w:pStyle w:val="3"/>
        <w:spacing w:before="319" w:line="249" w:lineRule="auto"/>
        <w:ind w:left="10" w:right="4" w:firstLine="9"/>
        <w:jc w:val="both"/>
        <w:rPr>
          <w:rFonts w:hint="eastAsia" w:ascii="华文楷体" w:hAnsi="华文楷体" w:eastAsia="华文楷体" w:cs="华文楷体"/>
          <w:spacing w:val="-1"/>
          <w:sz w:val="30"/>
          <w:szCs w:val="30"/>
        </w:rPr>
      </w:pPr>
    </w:p>
    <w:p w14:paraId="4D992E2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perseverance of the saints doth consist in the abiding and continuance of those graces in them which those exhortations do so stir up and further or increase; and in that regard there is a connection between the perseverance of the saints and the exhortations mentioned, yea, a dependence of the one on the other.</w:t>
      </w:r>
    </w:p>
    <w:p w14:paraId="6B812033">
      <w:pPr>
        <w:pStyle w:val="3"/>
        <w:spacing w:before="319" w:line="249" w:lineRule="auto"/>
        <w:ind w:left="10" w:right="4" w:firstLine="9"/>
        <w:jc w:val="both"/>
        <w:rPr>
          <w:rFonts w:hint="eastAsia" w:ascii="华文楷体" w:hAnsi="华文楷体" w:eastAsia="华文楷体" w:cs="华文楷体"/>
          <w:spacing w:val="-1"/>
          <w:sz w:val="30"/>
          <w:szCs w:val="30"/>
        </w:rPr>
      </w:pPr>
    </w:p>
    <w:p w14:paraId="38A8C66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圣徒的坚忍在于那些恩典——那些劝勉如此激动并促进或增加的恩典——在他们里面的存留和持续；就此而言，圣徒的坚忍与所提及的劝勉之间存在着联系，是的，前者依赖于后者。</w:t>
      </w:r>
    </w:p>
    <w:p w14:paraId="5AB457E0">
      <w:pPr>
        <w:pStyle w:val="3"/>
        <w:spacing w:before="319" w:line="249" w:lineRule="auto"/>
        <w:ind w:left="10" w:right="4" w:firstLine="9"/>
        <w:jc w:val="both"/>
        <w:rPr>
          <w:rFonts w:hint="eastAsia" w:ascii="华文楷体" w:hAnsi="华文楷体" w:eastAsia="华文楷体" w:cs="华文楷体"/>
          <w:spacing w:val="-1"/>
          <w:sz w:val="30"/>
          <w:szCs w:val="30"/>
        </w:rPr>
      </w:pPr>
    </w:p>
    <w:p w14:paraId="447BF69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dependence ariseth not from the nature of the things themselves, whence such a certainty as is asserted would not arise, but from the purpose and appointment of God that they should be effectual to that end.</w:t>
      </w:r>
    </w:p>
    <w:p w14:paraId="201B5F7D">
      <w:pPr>
        <w:pStyle w:val="3"/>
        <w:spacing w:before="319" w:line="249" w:lineRule="auto"/>
        <w:ind w:left="10" w:right="4" w:firstLine="9"/>
        <w:jc w:val="both"/>
        <w:rPr>
          <w:rFonts w:hint="eastAsia" w:ascii="华文楷体" w:hAnsi="华文楷体" w:eastAsia="华文楷体" w:cs="华文楷体"/>
          <w:spacing w:val="-1"/>
          <w:sz w:val="30"/>
          <w:szCs w:val="30"/>
        </w:rPr>
      </w:pPr>
    </w:p>
    <w:p w14:paraId="0D4597E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但这种依赖并非源于事物本身的性质，由此不会产生所断言的那种确定性，而是源于神的旨意和安排，即它们应当对那个目的有效。</w:t>
      </w:r>
    </w:p>
    <w:p w14:paraId="578E2F0C">
      <w:pPr>
        <w:pStyle w:val="3"/>
        <w:spacing w:before="319" w:line="249" w:lineRule="auto"/>
        <w:ind w:left="10" w:right="4" w:firstLine="9"/>
        <w:jc w:val="both"/>
        <w:rPr>
          <w:rFonts w:hint="eastAsia" w:ascii="华文楷体" w:hAnsi="华文楷体" w:eastAsia="华文楷体" w:cs="华文楷体"/>
          <w:spacing w:val="-1"/>
          <w:sz w:val="30"/>
          <w:szCs w:val="30"/>
        </w:rPr>
      </w:pPr>
    </w:p>
    <w:p w14:paraId="680BC3B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w:t>
      </w:r>
    </w:p>
    <w:p w14:paraId="01692606">
      <w:pPr>
        <w:pStyle w:val="3"/>
        <w:spacing w:before="319" w:line="249" w:lineRule="auto"/>
        <w:ind w:left="10" w:right="4" w:firstLine="9"/>
        <w:jc w:val="both"/>
        <w:rPr>
          <w:rFonts w:hint="eastAsia" w:ascii="华文楷体" w:hAnsi="华文楷体" w:eastAsia="华文楷体" w:cs="华文楷体"/>
          <w:spacing w:val="-1"/>
          <w:sz w:val="30"/>
          <w:szCs w:val="30"/>
        </w:rPr>
      </w:pPr>
    </w:p>
    <w:p w14:paraId="7B08C13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w:t>
      </w:r>
    </w:p>
    <w:p w14:paraId="428E98D1">
      <w:pPr>
        <w:pStyle w:val="3"/>
        <w:spacing w:before="319" w:line="249" w:lineRule="auto"/>
        <w:ind w:left="10" w:right="4" w:firstLine="9"/>
        <w:jc w:val="both"/>
        <w:rPr>
          <w:rFonts w:hint="eastAsia" w:ascii="华文楷体" w:hAnsi="华文楷体" w:eastAsia="华文楷体" w:cs="华文楷体"/>
          <w:spacing w:val="-1"/>
          <w:sz w:val="30"/>
          <w:szCs w:val="30"/>
        </w:rPr>
      </w:pPr>
    </w:p>
    <w:p w14:paraId="7FA9411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"perseverance on these terms supposeth a possibility of non-persevering," if you regard only the nature of the things themselves, and set aside all consideration of the purpose and promises of God concerning the end, which is to beg the thing in hand; yea, the promise of God extends itself to the certain accomplishment of the saints' submission to those exhortations.</w:t>
      </w:r>
    </w:p>
    <w:p w14:paraId="70D0FABF">
      <w:pPr>
        <w:pStyle w:val="3"/>
        <w:spacing w:before="319" w:line="249" w:lineRule="auto"/>
        <w:ind w:left="10" w:right="4" w:firstLine="9"/>
        <w:jc w:val="both"/>
        <w:rPr>
          <w:rFonts w:hint="eastAsia" w:ascii="华文楷体" w:hAnsi="华文楷体" w:eastAsia="华文楷体" w:cs="华文楷体"/>
          <w:spacing w:val="-1"/>
          <w:sz w:val="30"/>
          <w:szCs w:val="30"/>
        </w:rPr>
      </w:pPr>
    </w:p>
    <w:p w14:paraId="0FAAA94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“基于这些条件的坚忍假设了不坚忍的可能性，”倘若你只考虑事物本身的性质，并撇开对神关于目的之旨意和应许的一切考量，这便是乞求手头之事；是的，神的应许延伸到圣徒顺服那些劝勉之确定成就上。</w:t>
      </w:r>
    </w:p>
    <w:p w14:paraId="43674D88">
      <w:pPr>
        <w:pStyle w:val="3"/>
        <w:spacing w:before="319" w:line="249" w:lineRule="auto"/>
        <w:ind w:left="10" w:right="4" w:firstLine="9"/>
        <w:jc w:val="both"/>
        <w:rPr>
          <w:rFonts w:hint="eastAsia" w:ascii="华文楷体" w:hAnsi="华文楷体" w:eastAsia="华文楷体" w:cs="华文楷体"/>
          <w:spacing w:val="-1"/>
          <w:sz w:val="30"/>
          <w:szCs w:val="30"/>
        </w:rPr>
      </w:pPr>
    </w:p>
    <w:p w14:paraId="6CDAA2A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 end aimed at doth not depend on a "mutable condition" (if I understand any thing of that expression, so unsuited to the business in hand), the performance of the condition (or the yielding of such obedience as is required to the essence of the saints'perseverance) being certain also from the promises of God.</w:t>
      </w:r>
    </w:p>
    <w:p w14:paraId="22A9EBE5">
      <w:pPr>
        <w:pStyle w:val="3"/>
        <w:spacing w:before="319" w:line="249" w:lineRule="auto"/>
        <w:ind w:left="10" w:right="4" w:firstLine="9"/>
        <w:jc w:val="both"/>
        <w:rPr>
          <w:rFonts w:hint="eastAsia" w:ascii="华文楷体" w:hAnsi="华文楷体" w:eastAsia="华文楷体" w:cs="华文楷体"/>
          <w:spacing w:val="-1"/>
          <w:sz w:val="30"/>
          <w:szCs w:val="30"/>
        </w:rPr>
      </w:pPr>
    </w:p>
    <w:p w14:paraId="2005332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因此，所要达到的目的，并非依赖于一个“可变的条件”（倘若我理解那个如此不适合手头事业之表达的任何含义的话），因为条件的履行（或献上圣徒坚忍本质所要求的那种顺服）也因着神的应许而是确定的。</w:t>
      </w:r>
    </w:p>
    <w:p w14:paraId="03B4B92D">
      <w:pPr>
        <w:pStyle w:val="3"/>
        <w:spacing w:before="319" w:line="249" w:lineRule="auto"/>
        <w:ind w:left="10" w:right="4" w:firstLine="9"/>
        <w:jc w:val="both"/>
        <w:rPr>
          <w:rFonts w:hint="eastAsia" w:ascii="华文楷体" w:hAnsi="华文楷体" w:eastAsia="华文楷体" w:cs="华文楷体"/>
          <w:spacing w:val="-1"/>
          <w:sz w:val="30"/>
          <w:szCs w:val="30"/>
        </w:rPr>
      </w:pPr>
    </w:p>
    <w:p w14:paraId="2CC3DB0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5th section is as followeth: "If it be said that the said exhortations are means of the saints' persevering in this respect, because God by his Spirit irresistibly and unfrustrably draws and persuades the saints to obey these exhortations as means of their persevering, I answer, It cannot be proved that God doth draw or persuade his saints upon any such terms to obey these exhortations, nay, frequent experience showeth, and our adversaries' doctrine, frequently mentioned, expressly granteth, that the saints many times are so far from obeying these exhortations, that they walk for a long time in full opposition to them, as in security, looseness, vile practices.</w:t>
      </w:r>
    </w:p>
    <w:p w14:paraId="237EF174">
      <w:pPr>
        <w:pStyle w:val="3"/>
        <w:spacing w:before="319" w:line="249" w:lineRule="auto"/>
        <w:ind w:left="10" w:right="4" w:firstLine="9"/>
        <w:jc w:val="both"/>
        <w:rPr>
          <w:rFonts w:hint="eastAsia" w:ascii="华文楷体" w:hAnsi="华文楷体" w:eastAsia="华文楷体" w:cs="华文楷体"/>
          <w:spacing w:val="-1"/>
          <w:sz w:val="30"/>
          <w:szCs w:val="30"/>
        </w:rPr>
      </w:pPr>
    </w:p>
    <w:p w14:paraId="3D8B713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第五节如下：“倘若据说，所述劝勉是圣徒坚忍的途径，就此而言，因为神藉着他的灵，不可抗拒地且不容挫败地吸引并劝说圣徒，顺服这些劝勉作为他们坚忍的途径，我回答，无法证明神在任何这种条件下吸引或劝说他的圣徒去顺服这些劝勉，不，频繁的经历表明，并且我们对手的教义——常常提及——明确承认，圣徒许多时候远非顺服这些劝勉，反而长期行走在完全与之对立的道路上，例如在安逸、放纵、卑劣的行为中。</w:t>
      </w:r>
    </w:p>
    <w:p w14:paraId="4BF2CCB2">
      <w:pPr>
        <w:pStyle w:val="3"/>
        <w:spacing w:before="319" w:line="249" w:lineRule="auto"/>
        <w:ind w:left="10" w:right="4" w:firstLine="9"/>
        <w:jc w:val="both"/>
        <w:rPr>
          <w:rFonts w:hint="eastAsia" w:ascii="华文楷体" w:hAnsi="华文楷体" w:eastAsia="华文楷体" w:cs="华文楷体"/>
          <w:spacing w:val="-1"/>
          <w:sz w:val="30"/>
          <w:szCs w:val="30"/>
        </w:rPr>
      </w:pPr>
    </w:p>
    <w:p w14:paraId="008175E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have they yet proved, nor, I believe, ever will prove, but that they may walk, yea, and that many have thus walked,I mean in full opposition to the said exhortations, to their dying day.</w:t>
      </w:r>
    </w:p>
    <w:p w14:paraId="5BC2919A">
      <w:pPr>
        <w:pStyle w:val="3"/>
        <w:spacing w:before="319" w:line="249" w:lineRule="auto"/>
        <w:ind w:left="10" w:right="4" w:firstLine="9"/>
        <w:jc w:val="both"/>
        <w:rPr>
          <w:rFonts w:hint="eastAsia" w:ascii="华文楷体" w:hAnsi="华文楷体" w:eastAsia="华文楷体" w:cs="华文楷体"/>
          <w:spacing w:val="-1"/>
          <w:sz w:val="30"/>
          <w:szCs w:val="30"/>
        </w:rPr>
      </w:pPr>
    </w:p>
    <w:p w14:paraId="12AA102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他们也尚未证明，并且我相信，永远也无法证明，除了他们可能行走，是的，并且许多人已如此行走之外——我的意思是在完全反对所述劝勉中——直到他们临终之日。</w:t>
      </w:r>
    </w:p>
    <w:p w14:paraId="2548C786">
      <w:pPr>
        <w:pStyle w:val="3"/>
        <w:spacing w:before="319" w:line="249" w:lineRule="auto"/>
        <w:ind w:left="10" w:right="4" w:firstLine="9"/>
        <w:jc w:val="both"/>
        <w:rPr>
          <w:rFonts w:hint="eastAsia" w:ascii="华文楷体" w:hAnsi="华文楷体" w:eastAsia="华文楷体" w:cs="华文楷体"/>
          <w:spacing w:val="-1"/>
          <w:sz w:val="30"/>
          <w:szCs w:val="30"/>
        </w:rPr>
      </w:pPr>
    </w:p>
    <w:p w14:paraId="2508CF5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If God by his Spirit irresistibly draws his saints to obey the exhortations we speak of, he thus draweth them either by such a force or power immediately acted upon their wills, by which they are made willing to obey them, or else he maketh use of the said exhortations so to work or affect their wills that they become willing accordingly.</w:t>
      </w:r>
    </w:p>
    <w:p w14:paraId="5C523A87">
      <w:pPr>
        <w:pStyle w:val="3"/>
        <w:spacing w:before="319" w:line="249" w:lineRule="auto"/>
        <w:ind w:left="10" w:right="4" w:firstLine="9"/>
        <w:jc w:val="both"/>
        <w:rPr>
          <w:rFonts w:hint="eastAsia" w:ascii="华文楷体" w:hAnsi="华文楷体" w:eastAsia="华文楷体" w:cs="华文楷体"/>
          <w:spacing w:val="-1"/>
          <w:sz w:val="30"/>
          <w:szCs w:val="30"/>
        </w:rPr>
      </w:pPr>
    </w:p>
    <w:p w14:paraId="731D488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倘若神藉着他的灵不可抗拒地吸引他的圣徒去顺服我们所说的劝勉，他如此吸引他们，要么藉着如此一种力量或能力，直接作用于他们的意志，藉此他们被弄成愿意顺服它们，要么他利用所述劝勉如此作用或影响他们的意志，以致他们相应地变得愿意。</w:t>
      </w:r>
    </w:p>
    <w:p w14:paraId="45F5A2E2">
      <w:pPr>
        <w:pStyle w:val="3"/>
        <w:spacing w:before="319" w:line="249" w:lineRule="auto"/>
        <w:ind w:left="10" w:right="4" w:firstLine="9"/>
        <w:jc w:val="both"/>
        <w:rPr>
          <w:rFonts w:hint="eastAsia" w:ascii="华文楷体" w:hAnsi="华文楷体" w:eastAsia="华文楷体" w:cs="华文楷体"/>
          <w:spacing w:val="-1"/>
          <w:sz w:val="30"/>
          <w:szCs w:val="30"/>
        </w:rPr>
      </w:pPr>
    </w:p>
    <w:p w14:paraId="5B724C1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former be asserted, then, 1. The said exhortations are no means whereby the perseverance of the saints is effected, but God irresistibly by his Spirit: for if the will be thus immediately affected by God after such a manner, and wrought to such a bent and inclination, as that it cannot but obey the said exhortations, or do the things which the said exhortations require, then would it have done the same thing whether there had been any such exhortations in being or no, and consequently these exhortations could have no manner of efficiency about their perseverance; for the will, according to the common saying, is of itself'a blind faculty,'and follows its own predominant bent and inclination, without taking knowledge whether the ways and actions towards which it stands bent be commanded or exhorted unto by God or no.</w:t>
      </w:r>
    </w:p>
    <w:p w14:paraId="1F9D7305">
      <w:pPr>
        <w:pStyle w:val="3"/>
        <w:spacing w:before="319" w:line="249" w:lineRule="auto"/>
        <w:ind w:left="10" w:right="4" w:firstLine="9"/>
        <w:jc w:val="both"/>
        <w:rPr>
          <w:rFonts w:hint="eastAsia" w:ascii="华文楷体" w:hAnsi="华文楷体" w:eastAsia="华文楷体" w:cs="华文楷体"/>
          <w:spacing w:val="-1"/>
          <w:sz w:val="30"/>
          <w:szCs w:val="30"/>
        </w:rPr>
      </w:pPr>
    </w:p>
    <w:p w14:paraId="28E746D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倘若前者被断言，那么，1. 所述劝勉并非圣徒坚忍藉以实现的途径，而是神藉着他的灵不可抗拒地实现：因为倘若意志如此直接地被神以如此方式影响，并被作成如此一种倾向和意愿，以致它不能不顺服所述劝勉，或做所述劝勉所要求的事物，那么无论是否存在任何这样的劝勉，它都会做同样的事，从而这些劝勉对其坚忍不可能有任何方式的效力；因为意志，按照通常的说法，本身是一个‘盲目的官能’，并且跟随其自身占主导地位的倾向和意愿，而不理会它所倾向之道路和行动是否被神命令或劝勉。</w:t>
      </w:r>
    </w:p>
    <w:p w14:paraId="756180CE">
      <w:pPr>
        <w:pStyle w:val="3"/>
        <w:spacing w:before="319" w:line="249" w:lineRule="auto"/>
        <w:ind w:left="10" w:right="4" w:firstLine="9"/>
        <w:jc w:val="both"/>
        <w:rPr>
          <w:rFonts w:hint="eastAsia" w:ascii="华文楷体" w:hAnsi="华文楷体" w:eastAsia="华文楷体" w:cs="华文楷体"/>
          <w:spacing w:val="-1"/>
          <w:sz w:val="30"/>
          <w:szCs w:val="30"/>
        </w:rPr>
      </w:pPr>
    </w:p>
    <w:p w14:paraId="52C3510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If the will of a saint be immediately so affected by God that it stands inclined and bent to do the things which are proper to cause him to persevere, then is this bent and inclination wrought in the will of such a person after his being a saint, and consequently is not essential to him as a saint, but merely accidental and adventitious; and if so, then is there no inclination or bent in the will of a saint as such, or from his first being a saint, to persevere, or to do the things which accompany perseverance, but they come to be wrought in him afterward: which how consistent it is with the principles either of reason or religion, or their own, I am content that my adversaries themselves should judge.</w:t>
      </w:r>
    </w:p>
    <w:p w14:paraId="26D1CBDC">
      <w:pPr>
        <w:pStyle w:val="3"/>
        <w:spacing w:before="319" w:line="249" w:lineRule="auto"/>
        <w:ind w:left="10" w:right="4" w:firstLine="9"/>
        <w:jc w:val="both"/>
        <w:rPr>
          <w:rFonts w:hint="eastAsia" w:ascii="华文楷体" w:hAnsi="华文楷体" w:eastAsia="华文楷体" w:cs="华文楷体"/>
          <w:spacing w:val="-1"/>
          <w:sz w:val="30"/>
          <w:szCs w:val="30"/>
        </w:rPr>
      </w:pPr>
    </w:p>
    <w:p w14:paraId="6E3AF2D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倘若一个圣徒的意志被神直接如此影响，以致它倾向于并决心去做那些适合于使他坚忍的事物，那么这种倾向和意愿是在这样一个人成为圣徒之后，在他的意志中作成的，从而并非他作为圣徒所固有的，而仅仅是偶然的和外来的；倘若如此，那么在一个圣徒本身，或从他初为圣徒之时起，其意志中就没有倾向或决心去坚忍，或去做那些伴随坚忍的事物，而是它们后来才在他里面作成：这与理性或宗教的原则，或他们自己的原则，是何等一致，我甘愿让我的对手们自己判断。</w:t>
      </w:r>
    </w:p>
    <w:p w14:paraId="10501060">
      <w:pPr>
        <w:pStyle w:val="3"/>
        <w:spacing w:before="319" w:line="249" w:lineRule="auto"/>
        <w:ind w:left="10" w:right="4" w:firstLine="9"/>
        <w:jc w:val="both"/>
        <w:rPr>
          <w:rFonts w:hint="eastAsia" w:ascii="华文楷体" w:hAnsi="华文楷体" w:eastAsia="华文楷体" w:cs="华文楷体"/>
          <w:spacing w:val="-1"/>
          <w:sz w:val="30"/>
          <w:szCs w:val="30"/>
        </w:rPr>
      </w:pPr>
    </w:p>
    <w:p w14:paraId="368DECD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If God doth immediately and irresistibly incline or move the wills of the saints to do the things which accompany perseverance, the said exhortations can be no means of effecting this perseverance; for the will,being physically and irresistibly acted and drawn by God to do such and such things, needeth no addition of moral means, such as exhortations are (if they be any), in order hereunto.</w:t>
      </w:r>
    </w:p>
    <w:p w14:paraId="76BED36C">
      <w:pPr>
        <w:pStyle w:val="3"/>
        <w:spacing w:before="319" w:line="249" w:lineRule="auto"/>
        <w:ind w:left="10" w:right="4" w:firstLine="9"/>
        <w:jc w:val="both"/>
        <w:rPr>
          <w:rFonts w:hint="eastAsia" w:ascii="华文楷体" w:hAnsi="华文楷体" w:eastAsia="华文楷体" w:cs="华文楷体"/>
          <w:spacing w:val="-1"/>
          <w:sz w:val="30"/>
          <w:szCs w:val="30"/>
        </w:rPr>
      </w:pPr>
    </w:p>
    <w:p w14:paraId="54C0D92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倘若神直接且不可抗拒地倾向或感动圣徒的意志去做那些伴随坚忍的事物，所述劝勉就不能成为实现这种坚忍的途径；因为意志，既已被神 физически (物理地) 且不可抗拒地作用并吸引去做这样那样的事物，就无需添加道德途径，例如劝勉（倘若它们算得上途径的话），来达到此目的。</w:t>
      </w:r>
    </w:p>
    <w:p w14:paraId="7549E52F">
      <w:pPr>
        <w:pStyle w:val="3"/>
        <w:spacing w:before="319" w:line="249" w:lineRule="auto"/>
        <w:ind w:left="10" w:right="4" w:firstLine="9"/>
        <w:jc w:val="both"/>
        <w:rPr>
          <w:rFonts w:hint="eastAsia" w:ascii="华文楷体" w:hAnsi="华文楷体" w:eastAsia="华文楷体" w:cs="华文楷体"/>
          <w:spacing w:val="-1"/>
          <w:sz w:val="30"/>
          <w:szCs w:val="30"/>
        </w:rPr>
      </w:pPr>
    </w:p>
    <w:p w14:paraId="109A432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a man is necessitated to, he needeth no farther help or means to do it.</w:t>
      </w:r>
    </w:p>
    <w:p w14:paraId="6D7D6BBB">
      <w:pPr>
        <w:pStyle w:val="3"/>
        <w:spacing w:before="319" w:line="249" w:lineRule="auto"/>
        <w:ind w:left="10" w:right="4" w:firstLine="9"/>
        <w:jc w:val="both"/>
        <w:rPr>
          <w:rFonts w:hint="eastAsia" w:ascii="华文楷体" w:hAnsi="华文楷体" w:eastAsia="华文楷体" w:cs="华文楷体"/>
          <w:spacing w:val="-1"/>
          <w:sz w:val="30"/>
          <w:szCs w:val="30"/>
        </w:rPr>
      </w:pPr>
    </w:p>
    <w:p w14:paraId="057FFA1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一个人被迫去做的事，他无需进一步的帮助或途径来做它。</w:t>
      </w:r>
    </w:p>
    <w:p w14:paraId="318F5B39">
      <w:pPr>
        <w:pStyle w:val="3"/>
        <w:spacing w:before="319" w:line="249" w:lineRule="auto"/>
        <w:ind w:left="10" w:right="4" w:firstLine="9"/>
        <w:jc w:val="both"/>
        <w:rPr>
          <w:rFonts w:hint="eastAsia" w:ascii="华文楷体" w:hAnsi="华文楷体" w:eastAsia="华文楷体" w:cs="华文楷体"/>
          <w:spacing w:val="-1"/>
          <w:sz w:val="30"/>
          <w:szCs w:val="30"/>
        </w:rPr>
      </w:pPr>
    </w:p>
    <w:p w14:paraId="52A0AA7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things which accompany perseverance import a continuance in faith and love to the end.</w:t>
      </w:r>
    </w:p>
    <w:p w14:paraId="2D1C147F">
      <w:pPr>
        <w:pStyle w:val="3"/>
        <w:spacing w:before="319" w:line="249" w:lineRule="auto"/>
        <w:ind w:left="10" w:right="4" w:firstLine="9"/>
        <w:jc w:val="both"/>
        <w:rPr>
          <w:rFonts w:hint="eastAsia" w:ascii="华文楷体" w:hAnsi="华文楷体" w:eastAsia="华文楷体" w:cs="华文楷体"/>
          <w:spacing w:val="-1"/>
          <w:sz w:val="30"/>
          <w:szCs w:val="30"/>
        </w:rPr>
      </w:pPr>
    </w:p>
    <w:p w14:paraId="46BCD55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伴随坚忍的事物，意味着在信心和爱心中持续到底。</w:t>
      </w:r>
    </w:p>
    <w:p w14:paraId="3924983F">
      <w:pPr>
        <w:pStyle w:val="3"/>
        <w:spacing w:before="319" w:line="249" w:lineRule="auto"/>
        <w:ind w:left="10" w:right="4" w:firstLine="9"/>
        <w:jc w:val="both"/>
        <w:rPr>
          <w:rFonts w:hint="eastAsia" w:ascii="华文楷体" w:hAnsi="华文楷体" w:eastAsia="华文楷体" w:cs="华文楷体"/>
          <w:spacing w:val="-1"/>
          <w:sz w:val="30"/>
          <w:szCs w:val="30"/>
        </w:rPr>
      </w:pPr>
    </w:p>
    <w:p w14:paraId="0E467E1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then, the wills of the saints be immediately and irresistibly moved by God thus to continue,—I mean in faith and love to the end,—what place is there for exhortations to come in with their efficiency towards that perseverance?</w:t>
      </w:r>
    </w:p>
    <w:p w14:paraId="421EE157">
      <w:pPr>
        <w:pStyle w:val="3"/>
        <w:spacing w:before="319" w:line="249" w:lineRule="auto"/>
        <w:ind w:left="10" w:right="4" w:firstLine="9"/>
        <w:jc w:val="both"/>
        <w:rPr>
          <w:rFonts w:hint="eastAsia" w:ascii="华文楷体" w:hAnsi="华文楷体" w:eastAsia="华文楷体" w:cs="华文楷体"/>
          <w:spacing w:val="-1"/>
          <w:sz w:val="30"/>
          <w:szCs w:val="30"/>
        </w:rPr>
      </w:pPr>
    </w:p>
    <w:p w14:paraId="454BD21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那么，倘若圣徒的意志被神直接且不可抗拒地感动如此持续——我的意思是在信心和爱心中持续到底——那么劝勉还有什么地方能带着它们对那坚忍的效力进来呢？</w:t>
      </w:r>
    </w:p>
    <w:p w14:paraId="50012F7B">
      <w:pPr>
        <w:pStyle w:val="3"/>
        <w:spacing w:before="319" w:line="249" w:lineRule="auto"/>
        <w:ind w:left="10" w:right="4" w:firstLine="9"/>
        <w:jc w:val="both"/>
        <w:rPr>
          <w:rFonts w:hint="eastAsia" w:ascii="华文楷体" w:hAnsi="华文楷体" w:eastAsia="华文楷体" w:cs="华文楷体"/>
          <w:spacing w:val="-1"/>
          <w:sz w:val="30"/>
          <w:szCs w:val="30"/>
        </w:rPr>
      </w:pPr>
    </w:p>
    <w:p w14:paraId="6729524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Need they be exhorted to continue in faith and love, or to persevere after the end?</w:t>
      </w:r>
    </w:p>
    <w:p w14:paraId="7704F91F">
      <w:pPr>
        <w:pStyle w:val="3"/>
        <w:spacing w:before="319" w:line="249" w:lineRule="auto"/>
        <w:ind w:left="10" w:right="4" w:firstLine="9"/>
        <w:jc w:val="both"/>
        <w:rPr>
          <w:rFonts w:hint="eastAsia" w:ascii="华文楷体" w:hAnsi="华文楷体" w:eastAsia="华文楷体" w:cs="华文楷体"/>
          <w:spacing w:val="-1"/>
          <w:sz w:val="30"/>
          <w:szCs w:val="30"/>
        </w:rPr>
      </w:pPr>
    </w:p>
    <w:p w14:paraId="6A1A459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他们需要被劝勉持续在信心和爱心中，或者在结局之后坚忍吗？</w:t>
      </w:r>
    </w:p>
    <w:p w14:paraId="0F160B7F">
      <w:pPr>
        <w:pStyle w:val="3"/>
        <w:spacing w:before="319" w:line="249" w:lineRule="auto"/>
        <w:ind w:left="10" w:right="4" w:firstLine="9"/>
        <w:jc w:val="both"/>
        <w:rPr>
          <w:rFonts w:hint="eastAsia" w:ascii="华文楷体" w:hAnsi="华文楷体" w:eastAsia="华文楷体" w:cs="华文楷体"/>
          <w:spacing w:val="-1"/>
          <w:sz w:val="30"/>
          <w:szCs w:val="30"/>
        </w:rPr>
      </w:pPr>
    </w:p>
    <w:p w14:paraId="35B838D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then, we clearly see that the former of the two consequents mentioned cannot stand.</w:t>
      </w:r>
    </w:p>
    <w:p w14:paraId="170DCCF5">
      <w:pPr>
        <w:pStyle w:val="3"/>
        <w:spacing w:before="319" w:line="249" w:lineRule="auto"/>
        <w:ind w:left="10" w:right="4" w:firstLine="9"/>
        <w:jc w:val="both"/>
        <w:rPr>
          <w:rFonts w:hint="eastAsia" w:ascii="华文楷体" w:hAnsi="华文楷体" w:eastAsia="华文楷体" w:cs="华文楷体"/>
          <w:spacing w:val="-1"/>
          <w:sz w:val="30"/>
          <w:szCs w:val="30"/>
        </w:rPr>
      </w:pPr>
    </w:p>
    <w:p w14:paraId="7A0612E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那么，我们清楚地看见，所提及之两个推论中的前者不能成立。</w:t>
      </w:r>
    </w:p>
    <w:p w14:paraId="56A9838D">
      <w:pPr>
        <w:pStyle w:val="3"/>
        <w:spacing w:before="319" w:line="249" w:lineRule="auto"/>
        <w:ind w:left="10" w:right="4" w:firstLine="9"/>
        <w:jc w:val="both"/>
        <w:rPr>
          <w:rFonts w:hint="eastAsia" w:ascii="华文楷体" w:hAnsi="华文楷体" w:eastAsia="华文楷体" w:cs="华文楷体"/>
          <w:spacing w:val="-1"/>
          <w:sz w:val="30"/>
          <w:szCs w:val="30"/>
        </w:rPr>
      </w:pPr>
    </w:p>
    <w:p w14:paraId="53CF041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doth not by his Spirit irresistibly draw or move the wills of the saints to do the things which are necessary for the procuring their perseverance immediately, or without the instrumental interposure of the said exhortations."</w:t>
      </w:r>
    </w:p>
    <w:p w14:paraId="599EF600">
      <w:pPr>
        <w:pStyle w:val="3"/>
        <w:spacing w:before="319" w:line="249" w:lineRule="auto"/>
        <w:ind w:left="10" w:right="4" w:firstLine="9"/>
        <w:jc w:val="both"/>
        <w:rPr>
          <w:rFonts w:hint="eastAsia" w:ascii="华文楷体" w:hAnsi="华文楷体" w:eastAsia="华文楷体" w:cs="华文楷体"/>
          <w:spacing w:val="-1"/>
          <w:sz w:val="30"/>
          <w:szCs w:val="30"/>
        </w:rPr>
      </w:pPr>
    </w:p>
    <w:p w14:paraId="64B6E95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神并非藉着他的灵，不可抗拒地吸引或感动圣徒的意志，去做那些为获得他们坚忍所必需的事物，直接地，或没有所述劝勉之工具性介入。”</w:t>
      </w:r>
    </w:p>
    <w:p w14:paraId="39D998E2">
      <w:pPr>
        <w:pStyle w:val="3"/>
        <w:spacing w:before="319" w:line="249" w:lineRule="auto"/>
        <w:ind w:left="10" w:right="4" w:firstLine="9"/>
        <w:jc w:val="both"/>
        <w:rPr>
          <w:rFonts w:hint="eastAsia" w:ascii="华文楷体" w:hAnsi="华文楷体" w:eastAsia="华文楷体" w:cs="华文楷体"/>
          <w:spacing w:val="-1"/>
          <w:sz w:val="30"/>
          <w:szCs w:val="30"/>
        </w:rPr>
      </w:pPr>
    </w:p>
    <w:p w14:paraId="1C1F0BF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First, the intendment of this, as also of some following sections, is to prove and manifest that the use of exhortations cannot consist with the efficacy of internal grace, and the work of the Spirit in producing and effecting those graces in us which in those exhortations we are provoked and stirred up unto;—a very sad undertaking truly, to my apprehension, and for which the church of God will scarce ever return thanks to them that shall engage in it!</w:t>
      </w:r>
    </w:p>
    <w:p w14:paraId="16031E98">
      <w:pPr>
        <w:pStyle w:val="3"/>
        <w:spacing w:before="319" w:line="249" w:lineRule="auto"/>
        <w:ind w:left="10" w:right="4" w:firstLine="9"/>
        <w:jc w:val="both"/>
        <w:rPr>
          <w:rFonts w:hint="eastAsia" w:ascii="华文楷体" w:hAnsi="华文楷体" w:eastAsia="华文楷体" w:cs="华文楷体"/>
          <w:spacing w:val="-1"/>
          <w:sz w:val="30"/>
          <w:szCs w:val="30"/>
        </w:rPr>
      </w:pPr>
    </w:p>
    <w:p w14:paraId="6D419D4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首先，这个意图，如同随后一些段落的意图一样，是要证明并显明劝勉的运用，不能与内在恩典的功效，以及圣灵在我们里面产生并实现那些我们在那些劝勉中被挑动并激动起来之恩典的工作相一致；——在我看来，这确实是一个非常可悲的承担，神的教会几乎永远不会感谢那些投身其中的人！</w:t>
      </w:r>
    </w:p>
    <w:p w14:paraId="5BF2C02A">
      <w:pPr>
        <w:pStyle w:val="3"/>
        <w:spacing w:before="319" w:line="249" w:lineRule="auto"/>
        <w:ind w:left="10" w:right="4" w:firstLine="9"/>
        <w:jc w:val="both"/>
        <w:rPr>
          <w:rFonts w:hint="eastAsia" w:ascii="华文楷体" w:hAnsi="华文楷体" w:eastAsia="华文楷体" w:cs="华文楷体"/>
          <w:spacing w:val="-1"/>
          <w:sz w:val="30"/>
          <w:szCs w:val="30"/>
        </w:rPr>
      </w:pPr>
    </w:p>
    <w:p w14:paraId="2D6BE8D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of another mind who cried, "Da, Domine, quodjubes, et jube quod vis."</w:t>
      </w:r>
    </w:p>
    <w:p w14:paraId="04BA4A69">
      <w:pPr>
        <w:pStyle w:val="3"/>
        <w:spacing w:before="319" w:line="249" w:lineRule="auto"/>
        <w:ind w:left="10" w:right="4" w:firstLine="9"/>
        <w:jc w:val="both"/>
        <w:rPr>
          <w:rFonts w:hint="eastAsia" w:ascii="华文楷体" w:hAnsi="华文楷体" w:eastAsia="华文楷体" w:cs="华文楷体"/>
          <w:spacing w:val="-1"/>
          <w:sz w:val="30"/>
          <w:szCs w:val="30"/>
        </w:rPr>
      </w:pPr>
    </w:p>
    <w:p w14:paraId="7D0F5EB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那位呼喊：“主啊，赐下你所命令的，并命令你所意愿的”(Da, Domine, quod jubes, et jube quod vis) [拉丁文，奥古斯丁名言]的人，持有不同的观点。</w:t>
      </w:r>
    </w:p>
    <w:p w14:paraId="2C4E412E">
      <w:pPr>
        <w:pStyle w:val="3"/>
        <w:spacing w:before="319" w:line="249" w:lineRule="auto"/>
        <w:ind w:left="10" w:right="4" w:firstLine="9"/>
        <w:jc w:val="both"/>
        <w:rPr>
          <w:rFonts w:hint="eastAsia" w:ascii="华文楷体" w:hAnsi="华文楷体" w:eastAsia="华文楷体" w:cs="华文楷体"/>
          <w:spacing w:val="-1"/>
          <w:sz w:val="30"/>
          <w:szCs w:val="30"/>
        </w:rPr>
      </w:pPr>
    </w:p>
    <w:p w14:paraId="3748842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and the Holy Ghost hath, in innumerable places of Scripture, expressed himself of another mind, promising to work effectually in us what he requires earnestly of us; by the one manifesting the efficacy of his grace, by the other the exigency of the duty which is incumbent upon us.</w:t>
      </w:r>
    </w:p>
    <w:p w14:paraId="31BE5AF4">
      <w:pPr>
        <w:pStyle w:val="3"/>
        <w:spacing w:before="319" w:line="249" w:lineRule="auto"/>
        <w:ind w:left="10" w:right="4" w:firstLine="9"/>
        <w:jc w:val="both"/>
        <w:rPr>
          <w:rFonts w:hint="eastAsia" w:ascii="华文楷体" w:hAnsi="华文楷体" w:eastAsia="华文楷体" w:cs="华文楷体"/>
          <w:spacing w:val="-1"/>
          <w:sz w:val="30"/>
          <w:szCs w:val="30"/>
        </w:rPr>
      </w:pPr>
    </w:p>
    <w:p w14:paraId="3DD4078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是的，并且圣灵已在圣经无数地方，表达了他不同的心意，应许要有效地在我们里面作成他恳切要求于我们的事；藉着前者显明他恩典的功效，藉着后者显明那加在我们身上之责任的迫切性。</w:t>
      </w:r>
    </w:p>
    <w:p w14:paraId="3983D9F6">
      <w:pPr>
        <w:pStyle w:val="3"/>
        <w:spacing w:before="319" w:line="249" w:lineRule="auto"/>
        <w:ind w:left="10" w:right="4" w:firstLine="9"/>
        <w:jc w:val="both"/>
        <w:rPr>
          <w:rFonts w:hint="eastAsia" w:ascii="华文楷体" w:hAnsi="华文楷体" w:eastAsia="华文楷体" w:cs="华文楷体"/>
          <w:spacing w:val="-1"/>
          <w:sz w:val="30"/>
          <w:szCs w:val="30"/>
        </w:rPr>
      </w:pPr>
    </w:p>
    <w:p w14:paraId="00E9CF2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never any saint of God once prayed in his life, seeking any thing at the hand of God, but was of another mind, if he understood his own supplications.</w:t>
      </w:r>
    </w:p>
    <w:p w14:paraId="0D5808C8">
      <w:pPr>
        <w:pStyle w:val="3"/>
        <w:spacing w:before="319" w:line="249" w:lineRule="auto"/>
        <w:ind w:left="10" w:right="4" w:firstLine="9"/>
        <w:jc w:val="both"/>
        <w:rPr>
          <w:rFonts w:hint="eastAsia" w:ascii="华文楷体" w:hAnsi="华文楷体" w:eastAsia="华文楷体" w:cs="华文楷体"/>
          <w:spacing w:val="-1"/>
          <w:sz w:val="30"/>
          <w:szCs w:val="30"/>
        </w:rPr>
      </w:pPr>
    </w:p>
    <w:p w14:paraId="46B01CC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不，从未有任何神的圣徒一生中曾祷告，向神寻求任何事物，而不持有不同观点，倘若他理解他自己的恳求的话。</w:t>
      </w:r>
    </w:p>
    <w:p w14:paraId="13291340">
      <w:pPr>
        <w:pStyle w:val="3"/>
        <w:spacing w:before="319" w:line="249" w:lineRule="auto"/>
        <w:ind w:left="10" w:right="4" w:firstLine="9"/>
        <w:jc w:val="both"/>
        <w:rPr>
          <w:rFonts w:hint="eastAsia" w:ascii="华文楷体" w:hAnsi="华文楷体" w:eastAsia="华文楷体" w:cs="华文楷体"/>
          <w:spacing w:val="-1"/>
          <w:sz w:val="30"/>
          <w:szCs w:val="30"/>
        </w:rPr>
      </w:pPr>
    </w:p>
    <w:p w14:paraId="05454E3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what is here urged against this catholic faith of believers,I say,—</w:t>
      </w:r>
    </w:p>
    <w:p w14:paraId="441A86E0">
      <w:pPr>
        <w:pStyle w:val="3"/>
        <w:spacing w:before="319" w:line="249" w:lineRule="auto"/>
        <w:ind w:left="10" w:right="4" w:firstLine="9"/>
        <w:jc w:val="both"/>
        <w:rPr>
          <w:rFonts w:hint="eastAsia" w:ascii="华文楷体" w:hAnsi="华文楷体" w:eastAsia="华文楷体" w:cs="华文楷体"/>
          <w:spacing w:val="-1"/>
          <w:sz w:val="30"/>
          <w:szCs w:val="30"/>
        </w:rPr>
      </w:pPr>
    </w:p>
    <w:p w14:paraId="04CB3DA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对于此处为反对信徒这大公信仰而力主的，我说——</w:t>
      </w:r>
    </w:p>
    <w:p w14:paraId="2E3FDB6D">
      <w:pPr>
        <w:pStyle w:val="3"/>
        <w:spacing w:before="319" w:line="249" w:lineRule="auto"/>
        <w:ind w:left="10" w:right="4" w:firstLine="9"/>
        <w:jc w:val="both"/>
        <w:rPr>
          <w:rFonts w:hint="eastAsia" w:ascii="华文楷体" w:hAnsi="华文楷体" w:eastAsia="华文楷体" w:cs="华文楷体"/>
          <w:spacing w:val="-1"/>
          <w:sz w:val="30"/>
          <w:szCs w:val="30"/>
        </w:rPr>
      </w:pPr>
    </w:p>
    <w:p w14:paraId="7BC5E17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exhortations are the means of perseverance, inasmuch as by them, in their place and kind, and with them, the Spirit of God effectually works this perseverance, or the matter of it, in the saints.</w:t>
      </w:r>
    </w:p>
    <w:p w14:paraId="4FA44404">
      <w:pPr>
        <w:pStyle w:val="3"/>
        <w:spacing w:before="319" w:line="249" w:lineRule="auto"/>
        <w:ind w:left="10" w:right="4" w:firstLine="9"/>
        <w:jc w:val="both"/>
        <w:rPr>
          <w:rFonts w:hint="eastAsia" w:ascii="华文楷体" w:hAnsi="华文楷体" w:eastAsia="华文楷体" w:cs="华文楷体"/>
          <w:spacing w:val="-1"/>
          <w:sz w:val="30"/>
          <w:szCs w:val="30"/>
        </w:rPr>
      </w:pPr>
    </w:p>
    <w:p w14:paraId="5186632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劝勉是坚忍的途径，因为藉着它们，在它们的位置和种类中，并与它们一同，神的灵有效地在圣徒里面作成这种坚忍，或其内容。</w:t>
      </w:r>
    </w:p>
    <w:p w14:paraId="777A3308">
      <w:pPr>
        <w:pStyle w:val="3"/>
        <w:spacing w:before="319" w:line="249" w:lineRule="auto"/>
        <w:ind w:left="10" w:right="4" w:firstLine="9"/>
        <w:jc w:val="both"/>
        <w:rPr>
          <w:rFonts w:hint="eastAsia" w:ascii="华文楷体" w:hAnsi="华文楷体" w:eastAsia="华文楷体" w:cs="华文楷体"/>
          <w:spacing w:val="-1"/>
          <w:sz w:val="30"/>
          <w:szCs w:val="30"/>
        </w:rPr>
      </w:pPr>
    </w:p>
    <w:p w14:paraId="6B50B87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cloudy expressions of "Irresistibly and unfrustrably" we own no farther than as they denote the certainty of the event, and not the manner of the Spirit's operation; which also they do very unhandsomely.</w:t>
      </w:r>
    </w:p>
    <w:p w14:paraId="37861BAB">
      <w:pPr>
        <w:pStyle w:val="3"/>
        <w:spacing w:before="319" w:line="249" w:lineRule="auto"/>
        <w:ind w:left="10" w:right="4" w:firstLine="9"/>
        <w:jc w:val="both"/>
        <w:rPr>
          <w:rFonts w:hint="eastAsia" w:ascii="华文楷体" w:hAnsi="华文楷体" w:eastAsia="华文楷体" w:cs="华文楷体"/>
          <w:spacing w:val="-1"/>
          <w:sz w:val="30"/>
          <w:szCs w:val="30"/>
        </w:rPr>
      </w:pPr>
    </w:p>
    <w:p w14:paraId="5BC5472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那些模糊的表达——“不可抗拒地且不容挫败地”——我们只在它们表示结局的确定性，而非圣灵运行的方式时才承认；它们这样做也非常不雅。</w:t>
      </w:r>
    </w:p>
    <w:p w14:paraId="35595214">
      <w:pPr>
        <w:pStyle w:val="3"/>
        <w:spacing w:before="319" w:line="249" w:lineRule="auto"/>
        <w:ind w:left="10" w:right="4" w:firstLine="9"/>
        <w:jc w:val="both"/>
        <w:rPr>
          <w:rFonts w:hint="eastAsia" w:ascii="华文楷体" w:hAnsi="华文楷体" w:eastAsia="华文楷体" w:cs="华文楷体"/>
          <w:spacing w:val="-1"/>
          <w:sz w:val="30"/>
          <w:szCs w:val="30"/>
        </w:rPr>
      </w:pPr>
    </w:p>
    <w:p w14:paraId="7CFA56A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leave out, then, in the proposal of our judgment about the use of exhortations, which Mr Goodwin opposeth, those terms, and add in their room, "By and with those exhortations," which he omits.</w:t>
      </w:r>
    </w:p>
    <w:p w14:paraId="5C634AAB">
      <w:pPr>
        <w:pStyle w:val="3"/>
        <w:spacing w:before="319" w:line="249" w:lineRule="auto"/>
        <w:ind w:left="10" w:right="4" w:firstLine="9"/>
        <w:jc w:val="both"/>
        <w:rPr>
          <w:rFonts w:hint="eastAsia" w:ascii="华文楷体" w:hAnsi="华文楷体" w:eastAsia="华文楷体" w:cs="华文楷体"/>
          <w:spacing w:val="-1"/>
          <w:sz w:val="30"/>
          <w:szCs w:val="30"/>
        </w:rPr>
      </w:pPr>
    </w:p>
    <w:p w14:paraId="71F0B91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那么，在我们提出关于劝勉之用途——古德温先生所反对的——的判断时，我们便略去那些术语，并在其位置上加上“藉着并与那些劝勉一同”，这是他所省略的。</w:t>
      </w:r>
    </w:p>
    <w:p w14:paraId="23E44BB0">
      <w:pPr>
        <w:pStyle w:val="3"/>
        <w:spacing w:before="319" w:line="249" w:lineRule="auto"/>
        <w:ind w:left="10" w:right="4" w:firstLine="9"/>
        <w:jc w:val="both"/>
        <w:rPr>
          <w:rFonts w:hint="eastAsia" w:ascii="华文楷体" w:hAnsi="华文楷体" w:eastAsia="华文楷体" w:cs="华文楷体"/>
          <w:spacing w:val="-1"/>
          <w:sz w:val="30"/>
          <w:szCs w:val="30"/>
        </w:rPr>
      </w:pPr>
    </w:p>
    <w:p w14:paraId="2E8EE38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saith, then, "This cannot be proved, because the saints live and die oftentimes in opposition and disobedience unto these exhortations."</w:t>
      </w:r>
    </w:p>
    <w:p w14:paraId="071E3DD9">
      <w:pPr>
        <w:pStyle w:val="3"/>
        <w:spacing w:before="319" w:line="249" w:lineRule="auto"/>
        <w:ind w:left="10" w:right="4" w:firstLine="9"/>
        <w:jc w:val="both"/>
        <w:rPr>
          <w:rFonts w:hint="eastAsia" w:ascii="华文楷体" w:hAnsi="华文楷体" w:eastAsia="华文楷体" w:cs="华文楷体"/>
          <w:spacing w:val="-1"/>
          <w:sz w:val="30"/>
          <w:szCs w:val="30"/>
        </w:rPr>
      </w:pPr>
    </w:p>
    <w:p w14:paraId="592347F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那么，他说：“这无法证明，因为圣徒常常在反对并悖逆这些劝勉中生活并死亡。”</w:t>
      </w:r>
    </w:p>
    <w:p w14:paraId="48B04AA0">
      <w:pPr>
        <w:pStyle w:val="3"/>
        <w:spacing w:before="319" w:line="249" w:lineRule="auto"/>
        <w:ind w:left="10" w:right="4" w:firstLine="9"/>
        <w:jc w:val="both"/>
        <w:rPr>
          <w:rFonts w:hint="eastAsia" w:ascii="华文楷体" w:hAnsi="华文楷体" w:eastAsia="华文楷体" w:cs="华文楷体"/>
          <w:spacing w:val="-1"/>
          <w:sz w:val="30"/>
          <w:szCs w:val="30"/>
        </w:rPr>
      </w:pPr>
    </w:p>
    <w:p w14:paraId="300AF87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obedience is twofold: First, As to the general frame of the heart, —obedience in the habit; and so it is false that the saints live at any time in an ordinary course, much less die in opposition to those exhortations.</w:t>
      </w:r>
    </w:p>
    <w:p w14:paraId="12B223F3">
      <w:pPr>
        <w:pStyle w:val="3"/>
        <w:spacing w:before="319" w:line="249" w:lineRule="auto"/>
        <w:ind w:left="10" w:right="4" w:firstLine="9"/>
        <w:jc w:val="both"/>
        <w:rPr>
          <w:rFonts w:hint="eastAsia" w:ascii="华文楷体" w:hAnsi="华文楷体" w:eastAsia="华文楷体" w:cs="华文楷体"/>
          <w:spacing w:val="-1"/>
          <w:sz w:val="30"/>
          <w:szCs w:val="30"/>
        </w:rPr>
      </w:pPr>
    </w:p>
    <w:p w14:paraId="6DAB9CB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但顺服是双重的：第一，就内心总体的框架而言——习惯中的顺服；因此，说圣徒在任何时候，在通常的进程中，生活在反对那些劝勉中，更不用说死在其中，这是错误的。</w:t>
      </w:r>
    </w:p>
    <w:p w14:paraId="6953A9EA">
      <w:pPr>
        <w:pStyle w:val="3"/>
        <w:spacing w:before="319" w:line="249" w:lineRule="auto"/>
        <w:ind w:left="10" w:right="4" w:firstLine="9"/>
        <w:jc w:val="both"/>
        <w:rPr>
          <w:rFonts w:hint="eastAsia" w:ascii="华文楷体" w:hAnsi="华文楷体" w:eastAsia="华文楷体" w:cs="华文楷体"/>
          <w:spacing w:val="-1"/>
          <w:sz w:val="30"/>
          <w:szCs w:val="30"/>
        </w:rPr>
      </w:pPr>
    </w:p>
    <w:p w14:paraId="217F2EB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of God being written in their hearts, and they delighting in it in their inward man, they abide therein, the fruit of obedience for the most part being brought forth by them: and this sufficeth as to their perseverance.</w:t>
      </w:r>
    </w:p>
    <w:p w14:paraId="479A7F8A">
      <w:pPr>
        <w:pStyle w:val="3"/>
        <w:spacing w:before="319" w:line="249" w:lineRule="auto"/>
        <w:ind w:left="10" w:right="4" w:firstLine="9"/>
        <w:jc w:val="both"/>
        <w:rPr>
          <w:rFonts w:hint="eastAsia" w:ascii="华文楷体" w:hAnsi="华文楷体" w:eastAsia="华文楷体" w:cs="华文楷体"/>
          <w:spacing w:val="-1"/>
          <w:sz w:val="30"/>
          <w:szCs w:val="30"/>
        </w:rPr>
      </w:pPr>
    </w:p>
    <w:p w14:paraId="1BC9E9F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神的律法既已写在他们心里，他们在里面的人中也喜爱它，他们便住在其中，顺服的果子大部分由他们结出：这足以证明他们的坚忍。</w:t>
      </w:r>
    </w:p>
    <w:p w14:paraId="03F46DB3">
      <w:pPr>
        <w:pStyle w:val="3"/>
        <w:spacing w:before="319" w:line="249" w:lineRule="auto"/>
        <w:ind w:left="10" w:right="4" w:firstLine="9"/>
        <w:jc w:val="both"/>
        <w:rPr>
          <w:rFonts w:hint="eastAsia" w:ascii="华文楷体" w:hAnsi="华文楷体" w:eastAsia="华文楷体" w:cs="华文楷体"/>
          <w:spacing w:val="-1"/>
          <w:sz w:val="30"/>
          <w:szCs w:val="30"/>
        </w:rPr>
      </w:pPr>
    </w:p>
    <w:p w14:paraId="1D4FB5F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It regardeth particular acts of obedience; and in respect of them we all say that yet they all sin ("Optimus illeest, quiminimisurgetur"): but this prejudiceth not their perseverance, nor the general end of the exhortations afforded them for that purpose.</w:t>
      </w:r>
    </w:p>
    <w:p w14:paraId="543EBA31">
      <w:pPr>
        <w:pStyle w:val="3"/>
        <w:spacing w:before="319" w:line="249" w:lineRule="auto"/>
        <w:ind w:left="10" w:right="4" w:firstLine="9"/>
        <w:jc w:val="both"/>
        <w:rPr>
          <w:rFonts w:hint="eastAsia" w:ascii="华文楷体" w:hAnsi="华文楷体" w:eastAsia="华文楷体" w:cs="华文楷体"/>
          <w:spacing w:val="-1"/>
          <w:sz w:val="30"/>
          <w:szCs w:val="30"/>
        </w:rPr>
      </w:pPr>
    </w:p>
    <w:p w14:paraId="66DDB73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其次，它关乎特定的顺服行为；就这些行为而言，我们都说他们仍然都犯罪（“那受最少搅扰的，便是最好的” - Optimus ille est, qui minimis urgetur [贺拉斯名言，略有改动]）：但这并不损害他们的坚忍，也不损害为那个目的而赐给他们之劝勉的总目的。</w:t>
      </w:r>
    </w:p>
    <w:p w14:paraId="0624D674">
      <w:pPr>
        <w:pStyle w:val="3"/>
        <w:spacing w:before="319" w:line="249" w:lineRule="auto"/>
        <w:ind w:left="10" w:right="4" w:firstLine="9"/>
        <w:jc w:val="both"/>
        <w:rPr>
          <w:rFonts w:hint="eastAsia" w:ascii="华文楷体" w:hAnsi="华文楷体" w:eastAsia="华文楷体" w:cs="华文楷体"/>
          <w:spacing w:val="-1"/>
          <w:sz w:val="30"/>
          <w:szCs w:val="30"/>
        </w:rPr>
      </w:pPr>
    </w:p>
    <w:p w14:paraId="6DE4C9C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adds, secondly, "If God by his Spirit irresistibly draws his saints to persevere," ut supra.</w:t>
      </w:r>
    </w:p>
    <w:p w14:paraId="3B7BB5F9">
      <w:pPr>
        <w:pStyle w:val="3"/>
        <w:spacing w:before="319" w:line="249" w:lineRule="auto"/>
        <w:ind w:left="10" w:right="4" w:firstLine="9"/>
        <w:jc w:val="both"/>
        <w:rPr>
          <w:rFonts w:hint="eastAsia" w:ascii="华文楷体" w:hAnsi="华文楷体" w:eastAsia="华文楷体" w:cs="华文楷体"/>
          <w:spacing w:val="-1"/>
          <w:sz w:val="30"/>
          <w:szCs w:val="30"/>
        </w:rPr>
      </w:pPr>
    </w:p>
    <w:p w14:paraId="0F7AC24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但他其次补充说：“倘若神藉着他的灵不可抗拒地吸引他的圣徒去坚忍，”如上所述。 (ut supra) [拉丁文]</w:t>
      </w:r>
    </w:p>
    <w:p w14:paraId="5F9701D8">
      <w:pPr>
        <w:pStyle w:val="3"/>
        <w:spacing w:before="319" w:line="249" w:lineRule="auto"/>
        <w:ind w:left="10" w:right="4" w:firstLine="9"/>
        <w:jc w:val="both"/>
        <w:rPr>
          <w:rFonts w:hint="eastAsia" w:ascii="华文楷体" w:hAnsi="华文楷体" w:eastAsia="华文楷体" w:cs="华文楷体"/>
          <w:spacing w:val="-1"/>
          <w:sz w:val="30"/>
          <w:szCs w:val="30"/>
        </w:rPr>
      </w:pPr>
    </w:p>
    <w:p w14:paraId="2074F9C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is sorry sophistry, "which may be felt," as they say, "through a pair of mittens;" for,—</w:t>
      </w:r>
    </w:p>
    <w:p w14:paraId="498D39F4">
      <w:pPr>
        <w:pStyle w:val="3"/>
        <w:spacing w:before="319" w:line="249" w:lineRule="auto"/>
        <w:ind w:left="10" w:right="4" w:firstLine="9"/>
        <w:jc w:val="both"/>
        <w:rPr>
          <w:rFonts w:hint="eastAsia" w:ascii="华文楷体" w:hAnsi="华文楷体" w:eastAsia="华文楷体" w:cs="华文楷体"/>
          <w:spacing w:val="-1"/>
          <w:sz w:val="30"/>
          <w:szCs w:val="30"/>
        </w:rPr>
      </w:pPr>
    </w:p>
    <w:p w14:paraId="7D7A02E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但这不过是可怜的诡辩，“隔着手套也能感觉到，”正如他们所说；因为——</w:t>
      </w:r>
    </w:p>
    <w:p w14:paraId="2CEE0F09">
      <w:pPr>
        <w:pStyle w:val="3"/>
        <w:spacing w:before="319" w:line="249" w:lineRule="auto"/>
        <w:ind w:left="10" w:right="4" w:firstLine="9"/>
        <w:jc w:val="both"/>
        <w:rPr>
          <w:rFonts w:hint="eastAsia" w:ascii="华文楷体" w:hAnsi="华文楷体" w:eastAsia="华文楷体" w:cs="华文楷体"/>
          <w:spacing w:val="-1"/>
          <w:sz w:val="30"/>
          <w:szCs w:val="30"/>
        </w:rPr>
      </w:pPr>
    </w:p>
    <w:p w14:paraId="43AFFE7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says that God works by force immediately upon the wills of men?</w:t>
      </w:r>
    </w:p>
    <w:p w14:paraId="543DBF10">
      <w:pPr>
        <w:pStyle w:val="3"/>
        <w:spacing w:before="319" w:line="249" w:lineRule="auto"/>
        <w:ind w:left="10" w:right="4" w:firstLine="9"/>
        <w:jc w:val="both"/>
        <w:rPr>
          <w:rFonts w:hint="eastAsia" w:ascii="华文楷体" w:hAnsi="华文楷体" w:eastAsia="华文楷体" w:cs="华文楷体"/>
          <w:spacing w:val="-1"/>
          <w:sz w:val="30"/>
          <w:szCs w:val="30"/>
        </w:rPr>
      </w:pPr>
    </w:p>
    <w:p w14:paraId="5D67621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谁说过神藉着力量直接作用于人的意志呢？</w:t>
      </w:r>
    </w:p>
    <w:p w14:paraId="31643A61">
      <w:pPr>
        <w:pStyle w:val="3"/>
        <w:spacing w:before="319" w:line="249" w:lineRule="auto"/>
        <w:ind w:left="10" w:right="4" w:firstLine="9"/>
        <w:jc w:val="both"/>
        <w:rPr>
          <w:rFonts w:hint="eastAsia" w:ascii="华文楷体" w:hAnsi="华文楷体" w:eastAsia="华文楷体" w:cs="华文楷体"/>
          <w:spacing w:val="-1"/>
          <w:sz w:val="30"/>
          <w:szCs w:val="30"/>
        </w:rPr>
      </w:pPr>
    </w:p>
    <w:p w14:paraId="103A188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who makes force and power to be terms equivalent?</w:t>
      </w:r>
    </w:p>
    <w:p w14:paraId="3D186C3E">
      <w:pPr>
        <w:pStyle w:val="3"/>
        <w:spacing w:before="319" w:line="249" w:lineRule="auto"/>
        <w:ind w:left="10" w:right="4" w:firstLine="9"/>
        <w:jc w:val="both"/>
        <w:rPr>
          <w:rFonts w:hint="eastAsia" w:ascii="华文楷体" w:hAnsi="华文楷体" w:eastAsia="华文楷体" w:cs="华文楷体"/>
          <w:spacing w:val="-1"/>
          <w:sz w:val="30"/>
          <w:szCs w:val="30"/>
        </w:rPr>
      </w:pPr>
    </w:p>
    <w:p w14:paraId="7FC2DD1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或者谁将力量和能力视为等同的术语呢？</w:t>
      </w:r>
    </w:p>
    <w:p w14:paraId="4073BC5F">
      <w:pPr>
        <w:pStyle w:val="3"/>
        <w:spacing w:before="319" w:line="249" w:lineRule="auto"/>
        <w:ind w:left="10" w:right="4" w:firstLine="9"/>
        <w:jc w:val="both"/>
        <w:rPr>
          <w:rFonts w:hint="eastAsia" w:ascii="华文楷体" w:hAnsi="华文楷体" w:eastAsia="华文楷体" w:cs="华文楷体"/>
          <w:spacing w:val="-1"/>
          <w:sz w:val="30"/>
          <w:szCs w:val="30"/>
        </w:rPr>
      </w:pPr>
    </w:p>
    <w:p w14:paraId="0EA2A59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says that God cannot put forth the "exceeding greatness of his power in them that believe," but he must force or compel their wills?</w:t>
      </w:r>
    </w:p>
    <w:p w14:paraId="126CD42F">
      <w:pPr>
        <w:pStyle w:val="3"/>
        <w:spacing w:before="319" w:line="249" w:lineRule="auto"/>
        <w:ind w:left="10" w:right="4" w:firstLine="9"/>
        <w:jc w:val="both"/>
        <w:rPr>
          <w:rFonts w:hint="eastAsia" w:ascii="华文楷体" w:hAnsi="华文楷体" w:eastAsia="华文楷体" w:cs="华文楷体"/>
          <w:spacing w:val="-1"/>
          <w:sz w:val="30"/>
          <w:szCs w:val="30"/>
        </w:rPr>
      </w:pPr>
    </w:p>
    <w:p w14:paraId="5F329E9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或者说神不能在那些相信的人身上施展“他能力浩大的运行”，而必须强迫或强制他们的意志吗？</w:t>
      </w:r>
    </w:p>
    <w:p w14:paraId="2AF49ADD">
      <w:pPr>
        <w:pStyle w:val="3"/>
        <w:spacing w:before="319" w:line="249" w:lineRule="auto"/>
        <w:ind w:left="10" w:right="4" w:firstLine="9"/>
        <w:jc w:val="both"/>
        <w:rPr>
          <w:rFonts w:hint="eastAsia" w:ascii="华文楷体" w:hAnsi="华文楷体" w:eastAsia="华文楷体" w:cs="华文楷体"/>
          <w:spacing w:val="-1"/>
          <w:sz w:val="30"/>
          <w:szCs w:val="30"/>
        </w:rPr>
      </w:pPr>
    </w:p>
    <w:p w14:paraId="52C5C1B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that he cannot "work in us both to will and to do of his good pleasure," immediately working in and with our wills, but he must so force them?</w:t>
      </w:r>
    </w:p>
    <w:p w14:paraId="55B242F0">
      <w:pPr>
        <w:pStyle w:val="3"/>
        <w:spacing w:before="319" w:line="249" w:lineRule="auto"/>
        <w:ind w:left="10" w:right="4" w:firstLine="9"/>
        <w:jc w:val="both"/>
        <w:rPr>
          <w:rFonts w:hint="eastAsia" w:ascii="华文楷体" w:hAnsi="华文楷体" w:eastAsia="华文楷体" w:cs="华文楷体"/>
          <w:spacing w:val="-1"/>
          <w:sz w:val="30"/>
          <w:szCs w:val="30"/>
        </w:rPr>
      </w:pPr>
    </w:p>
    <w:p w14:paraId="4855898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或者，他不能“在我们里面运行，使我们立志行事，都成就他的美意”，直接在我们意志里面并与其一同作工，而必须如此强迫它们吗？</w:t>
      </w:r>
    </w:p>
    <w:p w14:paraId="75178EC2">
      <w:pPr>
        <w:pStyle w:val="3"/>
        <w:spacing w:before="319" w:line="249" w:lineRule="auto"/>
        <w:ind w:left="10" w:right="4" w:firstLine="9"/>
        <w:jc w:val="both"/>
        <w:rPr>
          <w:rFonts w:hint="eastAsia" w:ascii="华文楷体" w:hAnsi="华文楷体" w:eastAsia="华文楷体" w:cs="华文楷体"/>
          <w:spacing w:val="-1"/>
          <w:sz w:val="30"/>
          <w:szCs w:val="30"/>
        </w:rPr>
      </w:pPr>
    </w:p>
    <w:p w14:paraId="37DBA44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ariseth the disjunctive force of this argument, "Either by immediate actings upon their wills, or he maketh use of those exhortations?"</w:t>
      </w:r>
    </w:p>
    <w:p w14:paraId="2A92C426">
      <w:pPr>
        <w:pStyle w:val="3"/>
        <w:spacing w:before="319" w:line="249" w:lineRule="auto"/>
        <w:ind w:left="10" w:right="4" w:firstLine="9"/>
        <w:jc w:val="both"/>
        <w:rPr>
          <w:rFonts w:hint="eastAsia" w:ascii="华文楷体" w:hAnsi="华文楷体" w:eastAsia="华文楷体" w:cs="华文楷体"/>
          <w:spacing w:val="-1"/>
          <w:sz w:val="30"/>
          <w:szCs w:val="30"/>
        </w:rPr>
      </w:pPr>
    </w:p>
    <w:p w14:paraId="1F64D33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这个论证——“要么藉着直接作用于他们的意志，要么他利用那些劝勉”——的选言力量从何而来？</w:t>
      </w:r>
    </w:p>
    <w:p w14:paraId="08DA260B">
      <w:pPr>
        <w:pStyle w:val="3"/>
        <w:spacing w:before="319" w:line="249" w:lineRule="auto"/>
        <w:ind w:left="10" w:right="4" w:firstLine="9"/>
        <w:jc w:val="both"/>
        <w:rPr>
          <w:rFonts w:hint="eastAsia" w:ascii="华文楷体" w:hAnsi="华文楷体" w:eastAsia="华文楷体" w:cs="华文楷体"/>
          <w:spacing w:val="-1"/>
          <w:sz w:val="30"/>
          <w:szCs w:val="30"/>
        </w:rPr>
      </w:pPr>
    </w:p>
    <w:p w14:paraId="2362FDA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though the one way were exclusive of the other, and that the Scripture did not abundantly and plentifully ascribe both these unto God; both that he exhorts us to know him, love him, believe in him, and gives us an understanding and a heart so to do, working faith and love in us by the exceeding efficacy of his power and Spirit.</w:t>
      </w:r>
    </w:p>
    <w:p w14:paraId="23D75232">
      <w:pPr>
        <w:pStyle w:val="3"/>
        <w:spacing w:before="319" w:line="249" w:lineRule="auto"/>
        <w:ind w:left="10" w:right="4" w:firstLine="9"/>
        <w:jc w:val="both"/>
        <w:rPr>
          <w:rFonts w:hint="eastAsia" w:ascii="华文楷体" w:hAnsi="华文楷体" w:eastAsia="华文楷体" w:cs="华文楷体"/>
          <w:spacing w:val="-1"/>
          <w:sz w:val="30"/>
          <w:szCs w:val="30"/>
        </w:rPr>
      </w:pPr>
    </w:p>
    <w:p w14:paraId="49A19E1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仿佛一种方式排斥另一种方式，并且圣经并非丰盛而充足地将这两者都归于神；既是他劝勉我们认识他、爱他、相信他，又赐给我们悟性和心如此行，藉着他能力和圣灵极其的功效在我们里面运行信心和爱心。</w:t>
      </w:r>
    </w:p>
    <w:p w14:paraId="23CE3805">
      <w:pPr>
        <w:pStyle w:val="3"/>
        <w:spacing w:before="319" w:line="249" w:lineRule="auto"/>
        <w:ind w:left="10" w:right="4" w:firstLine="9"/>
        <w:jc w:val="both"/>
        <w:rPr>
          <w:rFonts w:hint="eastAsia" w:ascii="华文楷体" w:hAnsi="华文楷体" w:eastAsia="华文楷体" w:cs="华文楷体"/>
          <w:spacing w:val="-1"/>
          <w:sz w:val="30"/>
          <w:szCs w:val="30"/>
        </w:rPr>
      </w:pPr>
    </w:p>
    <w:p w14:paraId="1010692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then, that God works immediately by his Spirit in and on the wills of his saints; that is, he puts forth a real physical power that is not contained in those exhortations, though he doth it by, and in, and with them.</w:t>
      </w:r>
    </w:p>
    <w:p w14:paraId="216ABBAB">
      <w:pPr>
        <w:pStyle w:val="3"/>
        <w:spacing w:before="319" w:line="249" w:lineRule="auto"/>
        <w:ind w:left="10" w:right="4" w:firstLine="9"/>
        <w:jc w:val="both"/>
        <w:rPr>
          <w:rFonts w:hint="eastAsia" w:ascii="华文楷体" w:hAnsi="华文楷体" w:eastAsia="华文楷体" w:cs="华文楷体"/>
          <w:spacing w:val="-1"/>
          <w:sz w:val="30"/>
          <w:szCs w:val="30"/>
        </w:rPr>
      </w:pPr>
    </w:p>
    <w:p w14:paraId="68E71D8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那么，我说，神藉着他的灵，直接在并作用于他圣徒的意志；也就是说，他施展一种真实的、物理性的 (physical) 能力，这种能力并不包含在那些劝勉中，虽然他是藉着、在并与它们一同这样做的。</w:t>
      </w:r>
    </w:p>
    <w:p w14:paraId="5D66E244">
      <w:pPr>
        <w:pStyle w:val="3"/>
        <w:spacing w:before="319" w:line="249" w:lineRule="auto"/>
        <w:ind w:left="10" w:right="4" w:firstLine="9"/>
        <w:jc w:val="both"/>
        <w:rPr>
          <w:rFonts w:hint="eastAsia" w:ascii="华文楷体" w:hAnsi="华文楷体" w:eastAsia="华文楷体" w:cs="华文楷体"/>
          <w:spacing w:val="-1"/>
          <w:sz w:val="30"/>
          <w:szCs w:val="30"/>
        </w:rPr>
      </w:pPr>
    </w:p>
    <w:p w14:paraId="0C9BAC8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impotency that is in us to do good is not amiss termed ethico-physica, both natural and moral; and the applications of God to the soul in their doing good are both really and physically efficient and moral also, the one consisting in the efficacy of his Spirit, the other lying in the exhortations of the word, yet so as that the efficacy of the Spirit is exerted by and with the moral efficacy of the word, his work being but grace or the law in the heart, the word being the law written.</w:t>
      </w:r>
    </w:p>
    <w:p w14:paraId="4AE52079">
      <w:pPr>
        <w:pStyle w:val="3"/>
        <w:spacing w:before="319" w:line="249" w:lineRule="auto"/>
        <w:ind w:left="10" w:right="4" w:firstLine="9"/>
        <w:jc w:val="both"/>
        <w:rPr>
          <w:rFonts w:hint="eastAsia" w:ascii="华文楷体" w:hAnsi="华文楷体" w:eastAsia="华文楷体" w:cs="华文楷体"/>
          <w:spacing w:val="-1"/>
          <w:sz w:val="30"/>
          <w:szCs w:val="30"/>
        </w:rPr>
      </w:pPr>
    </w:p>
    <w:p w14:paraId="13D49BD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我们里面行善的无能，并非不当地被称为伦理-物理性的 (ethico-physica)，既是天然的也是道德的；神在他们行善时对灵魂的应用，既是真实且物理性有效的，也是道德的，前者在于他圣灵的功效，后者在于道的劝勉，然而却是如此，即圣灵的功效是藉着并与道的道德功效一同施展的，他的工作不过是恩典或心中的律法，道则是写成的律法。</w:t>
      </w:r>
    </w:p>
    <w:p w14:paraId="32DE573C">
      <w:pPr>
        <w:pStyle w:val="3"/>
        <w:spacing w:before="319" w:line="249" w:lineRule="auto"/>
        <w:ind w:left="10" w:right="4" w:firstLine="9"/>
        <w:jc w:val="both"/>
        <w:rPr>
          <w:rFonts w:hint="eastAsia" w:ascii="华文楷体" w:hAnsi="华文楷体" w:eastAsia="华文楷体" w:cs="华文楷体"/>
          <w:spacing w:val="-1"/>
          <w:sz w:val="30"/>
          <w:szCs w:val="30"/>
        </w:rPr>
      </w:pPr>
    </w:p>
    <w:p w14:paraId="3E2551F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all the ensuing reasonings are bottomed upon things male divisa, that stand in a sweet harmony and compliance with each other.</w:t>
      </w:r>
    </w:p>
    <w:p w14:paraId="6E83F85B">
      <w:pPr>
        <w:pStyle w:val="3"/>
        <w:spacing w:before="319" w:line="249" w:lineRule="auto"/>
        <w:ind w:left="10" w:right="4" w:firstLine="9"/>
        <w:jc w:val="both"/>
        <w:rPr>
          <w:rFonts w:hint="eastAsia" w:ascii="华文楷体" w:hAnsi="华文楷体" w:eastAsia="华文楷体" w:cs="华文楷体"/>
          <w:spacing w:val="-1"/>
          <w:sz w:val="30"/>
          <w:szCs w:val="30"/>
        </w:rPr>
      </w:pPr>
    </w:p>
    <w:p w14:paraId="3EAD7B8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因此，所有接下来的推理，都建立在不当区分的事物 (male divisa) [拉丁文] 之上，这些事物彼此处于一种甘甜的和谐与顺从之中。</w:t>
      </w:r>
    </w:p>
    <w:p w14:paraId="09CBD9D8">
      <w:pPr>
        <w:pStyle w:val="3"/>
        <w:spacing w:before="319" w:line="249" w:lineRule="auto"/>
        <w:ind w:left="10" w:right="4" w:firstLine="9"/>
        <w:jc w:val="both"/>
        <w:rPr>
          <w:rFonts w:hint="eastAsia" w:ascii="华文楷体" w:hAnsi="华文楷体" w:eastAsia="华文楷体" w:cs="华文楷体"/>
          <w:spacing w:val="-1"/>
          <w:sz w:val="30"/>
          <w:szCs w:val="30"/>
        </w:rPr>
      </w:pPr>
    </w:p>
    <w:p w14:paraId="7CD192B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Mr Goodwin tells you, "That if God work by his Spirit and his grace immediately on the wills of men, to cause them to persevere, then are exhortations no means of their perseverance."</w:t>
      </w:r>
    </w:p>
    <w:p w14:paraId="6EFF7CE5">
      <w:pPr>
        <w:pStyle w:val="3"/>
        <w:spacing w:before="319" w:line="249" w:lineRule="auto"/>
        <w:ind w:left="10" w:right="4" w:firstLine="9"/>
        <w:jc w:val="both"/>
        <w:rPr>
          <w:rFonts w:hint="eastAsia" w:ascii="华文楷体" w:hAnsi="华文楷体" w:eastAsia="华文楷体" w:cs="华文楷体"/>
          <w:spacing w:val="-1"/>
          <w:sz w:val="30"/>
          <w:szCs w:val="30"/>
        </w:rPr>
      </w:pPr>
    </w:p>
    <w:p w14:paraId="187BEB3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但古德温先生告诉你，“倘若神藉着他的灵和他恩典，直接作用于人的意志，使他们坚忍，那么劝勉就并非他们坚忍的途径。”</w:t>
      </w:r>
    </w:p>
    <w:p w14:paraId="10F800F5">
      <w:pPr>
        <w:pStyle w:val="3"/>
        <w:spacing w:before="319" w:line="249" w:lineRule="auto"/>
        <w:ind w:left="10" w:right="4" w:firstLine="9"/>
        <w:jc w:val="both"/>
        <w:rPr>
          <w:rFonts w:hint="eastAsia" w:ascii="华文楷体" w:hAnsi="华文楷体" w:eastAsia="华文楷体" w:cs="华文楷体"/>
          <w:spacing w:val="-1"/>
          <w:sz w:val="30"/>
          <w:szCs w:val="30"/>
        </w:rPr>
      </w:pPr>
    </w:p>
    <w:p w14:paraId="119D157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so, I pray?</w:t>
      </w:r>
    </w:p>
    <w:p w14:paraId="32B6B068">
      <w:pPr>
        <w:pStyle w:val="3"/>
        <w:spacing w:before="319" w:line="249" w:lineRule="auto"/>
        <w:ind w:left="10" w:right="4" w:firstLine="9"/>
        <w:jc w:val="both"/>
        <w:rPr>
          <w:rFonts w:hint="eastAsia" w:ascii="华文楷体" w:hAnsi="华文楷体" w:eastAsia="华文楷体" w:cs="华文楷体"/>
          <w:spacing w:val="-1"/>
          <w:sz w:val="30"/>
          <w:szCs w:val="30"/>
        </w:rPr>
      </w:pPr>
    </w:p>
    <w:p w14:paraId="0985CF2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我请问，为何如此？</w:t>
      </w:r>
    </w:p>
    <w:p w14:paraId="31666735">
      <w:pPr>
        <w:pStyle w:val="3"/>
        <w:spacing w:before="319" w:line="249" w:lineRule="auto"/>
        <w:ind w:left="10" w:right="4" w:firstLine="9"/>
        <w:jc w:val="both"/>
        <w:rPr>
          <w:rFonts w:hint="eastAsia" w:ascii="华文楷体" w:hAnsi="华文楷体" w:eastAsia="华文楷体" w:cs="华文楷体"/>
          <w:spacing w:val="-1"/>
          <w:sz w:val="30"/>
          <w:szCs w:val="30"/>
        </w:rPr>
      </w:pPr>
    </w:p>
    <w:p w14:paraId="4A127BB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seems we must have no internal effectual grace from God, or no outward exhortations of the word; but he tells you it must be so, "Because if the will be physically and irresistibly acted and drawn by God to do such and such things, it needeth no addition of moral means; such are exhortations thereunto."</w:t>
      </w:r>
    </w:p>
    <w:p w14:paraId="36A5A575">
      <w:pPr>
        <w:pStyle w:val="3"/>
        <w:spacing w:before="319" w:line="249" w:lineRule="auto"/>
        <w:ind w:left="10" w:right="4" w:firstLine="9"/>
        <w:jc w:val="both"/>
        <w:rPr>
          <w:rFonts w:hint="eastAsia" w:ascii="华文楷体" w:hAnsi="华文楷体" w:eastAsia="华文楷体" w:cs="华文楷体"/>
          <w:spacing w:val="-1"/>
          <w:sz w:val="30"/>
          <w:szCs w:val="30"/>
        </w:rPr>
      </w:pPr>
    </w:p>
    <w:p w14:paraId="1324525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看来我们必须要么没有从神而来的内在有效恩典，要么没有道的外在劝勉；但他告诉你必须如此，“因为倘若意志被神物理地 (physically) 且不可抗拒地作用并吸引去做这样那样的事物，它就无需添加道德途径；例如对其的劝勉。”</w:t>
      </w:r>
    </w:p>
    <w:p w14:paraId="3330F931">
      <w:pPr>
        <w:pStyle w:val="3"/>
        <w:spacing w:before="319" w:line="249" w:lineRule="auto"/>
        <w:ind w:left="10" w:right="4" w:firstLine="9"/>
        <w:jc w:val="both"/>
        <w:rPr>
          <w:rFonts w:hint="eastAsia" w:ascii="华文楷体" w:hAnsi="华文楷体" w:eastAsia="华文楷体" w:cs="华文楷体"/>
          <w:spacing w:val="-1"/>
          <w:sz w:val="30"/>
          <w:szCs w:val="30"/>
        </w:rPr>
      </w:pPr>
    </w:p>
    <w:p w14:paraId="18E67B6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if the will be effectually inclined to the ways of God by his grace, there is then no need of the exhortations of the word.</w:t>
      </w:r>
    </w:p>
    <w:p w14:paraId="22CB74C8">
      <w:pPr>
        <w:pStyle w:val="3"/>
        <w:spacing w:before="319" w:line="249" w:lineRule="auto"/>
        <w:ind w:left="10" w:right="4" w:firstLine="9"/>
        <w:jc w:val="both"/>
        <w:rPr>
          <w:rFonts w:hint="eastAsia" w:ascii="华文楷体" w:hAnsi="华文楷体" w:eastAsia="华文楷体" w:cs="华文楷体"/>
          <w:spacing w:val="-1"/>
          <w:sz w:val="30"/>
          <w:szCs w:val="30"/>
        </w:rPr>
      </w:pPr>
    </w:p>
    <w:p w14:paraId="67CDF3F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也就是说，倘若意志藉着他的恩典被有效地倾向于神的道路，那么就不再需要道的劝勉了。</w:t>
      </w:r>
    </w:p>
    <w:p w14:paraId="40FFFAA6">
      <w:pPr>
        <w:pStyle w:val="3"/>
        <w:spacing w:before="319" w:line="249" w:lineRule="auto"/>
        <w:ind w:left="10" w:right="4" w:firstLine="9"/>
        <w:jc w:val="both"/>
        <w:rPr>
          <w:rFonts w:hint="eastAsia" w:ascii="华文楷体" w:hAnsi="华文楷体" w:eastAsia="华文楷体" w:cs="华文楷体"/>
          <w:spacing w:val="-1"/>
          <w:sz w:val="30"/>
          <w:szCs w:val="30"/>
        </w:rPr>
      </w:pPr>
    </w:p>
    <w:p w14:paraId="7D11407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w:t>
      </w:r>
    </w:p>
    <w:p w14:paraId="3474A673">
      <w:pPr>
        <w:pStyle w:val="3"/>
        <w:spacing w:before="319" w:line="249" w:lineRule="auto"/>
        <w:ind w:left="10" w:right="4" w:firstLine="9"/>
        <w:jc w:val="both"/>
        <w:rPr>
          <w:rFonts w:hint="eastAsia" w:ascii="华文楷体" w:hAnsi="华文楷体" w:eastAsia="华文楷体" w:cs="华文楷体"/>
          <w:spacing w:val="-1"/>
          <w:sz w:val="30"/>
          <w:szCs w:val="30"/>
        </w:rPr>
      </w:pPr>
    </w:p>
    <w:p w14:paraId="31BE205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w:t>
      </w:r>
    </w:p>
    <w:p w14:paraId="5C610934">
      <w:pPr>
        <w:pStyle w:val="3"/>
        <w:spacing w:before="319" w:line="249" w:lineRule="auto"/>
        <w:ind w:left="10" w:right="4" w:firstLine="9"/>
        <w:jc w:val="both"/>
        <w:rPr>
          <w:rFonts w:hint="eastAsia" w:ascii="华文楷体" w:hAnsi="华文楷体" w:eastAsia="华文楷体" w:cs="华文楷体"/>
          <w:spacing w:val="-1"/>
          <w:sz w:val="30"/>
          <w:szCs w:val="30"/>
        </w:rPr>
      </w:pPr>
    </w:p>
    <w:p w14:paraId="273A378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of God, though he has an immediate efficacy of his own by and with those exhortations, yet by those exhortations he also inclines the will; and as he works on the will as corrupt and impotent by his grace, so he works on the will (as the will, or as such a faculty, is apt to be wrought upon by a mediation of the understanding) by exhortations.</w:t>
      </w:r>
    </w:p>
    <w:p w14:paraId="04F8376D">
      <w:pPr>
        <w:pStyle w:val="3"/>
        <w:spacing w:before="319" w:line="249" w:lineRule="auto"/>
        <w:ind w:left="10" w:right="4" w:firstLine="9"/>
        <w:jc w:val="both"/>
        <w:rPr>
          <w:rFonts w:hint="eastAsia" w:ascii="华文楷体" w:hAnsi="华文楷体" w:eastAsia="华文楷体" w:cs="华文楷体"/>
          <w:spacing w:val="-1"/>
          <w:sz w:val="30"/>
          <w:szCs w:val="30"/>
        </w:rPr>
      </w:pPr>
    </w:p>
    <w:p w14:paraId="40AA8E5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灵，虽然他藉着并与那些劝勉一同拥有他自己直接的功效，然而藉着那些劝勉，他也倾向意志；正如他藉着他的恩典作用于败坏且无能的意志，照样他也藉着劝勉作用于意志（如同意志，或如同那样一种官能，倾向于藉着悟性的中介而被影响）。</w:t>
      </w:r>
    </w:p>
    <w:p w14:paraId="02152A53">
      <w:pPr>
        <w:pStyle w:val="3"/>
        <w:spacing w:before="319" w:line="249" w:lineRule="auto"/>
        <w:ind w:left="10" w:right="4" w:firstLine="9"/>
        <w:jc w:val="both"/>
        <w:rPr>
          <w:rFonts w:hint="eastAsia" w:ascii="华文楷体" w:hAnsi="华文楷体" w:eastAsia="华文楷体" w:cs="华文楷体"/>
          <w:spacing w:val="-1"/>
          <w:sz w:val="30"/>
          <w:szCs w:val="30"/>
        </w:rPr>
      </w:pPr>
    </w:p>
    <w:p w14:paraId="18A2908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"Obedience would have been produced and wrought had there been no exhortations," is not required of us, what efficacy soever we ascribe to grace, unless we also deny exhortations to be appointed of God and to be used by the Spirit of God for the producing of that obedience.</w:t>
      </w:r>
    </w:p>
    <w:p w14:paraId="06D4FC5A">
      <w:pPr>
        <w:pStyle w:val="3"/>
        <w:spacing w:before="319" w:line="249" w:lineRule="auto"/>
        <w:ind w:left="10" w:right="4" w:firstLine="9"/>
        <w:jc w:val="both"/>
        <w:rPr>
          <w:rFonts w:hint="eastAsia" w:ascii="华文楷体" w:hAnsi="华文楷体" w:eastAsia="华文楷体" w:cs="华文楷体"/>
          <w:spacing w:val="-1"/>
          <w:sz w:val="30"/>
          <w:szCs w:val="30"/>
        </w:rPr>
      </w:pPr>
    </w:p>
    <w:p w14:paraId="2AEFBE0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说“倘若没有劝勉，顺服也会被产生并作成”，这并非要求于我们，无论我们赋予恩典何等功效，除非我们也否认劝勉是神所指定的，并且被神的灵用来产生那种顺服。</w:t>
      </w:r>
    </w:p>
    <w:p w14:paraId="2E5E9992">
      <w:pPr>
        <w:pStyle w:val="3"/>
        <w:spacing w:before="319" w:line="249" w:lineRule="auto"/>
        <w:ind w:left="10" w:right="4" w:firstLine="9"/>
        <w:jc w:val="both"/>
        <w:rPr>
          <w:rFonts w:hint="eastAsia" w:ascii="华文楷体" w:hAnsi="华文楷体" w:eastAsia="华文楷体" w:cs="华文楷体"/>
          <w:spacing w:val="-1"/>
          <w:sz w:val="30"/>
          <w:szCs w:val="30"/>
        </w:rPr>
      </w:pPr>
    </w:p>
    <w:p w14:paraId="2E9B319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w:t>
      </w:r>
    </w:p>
    <w:p w14:paraId="523A0E72">
      <w:pPr>
        <w:pStyle w:val="3"/>
        <w:spacing w:before="319" w:line="249" w:lineRule="auto"/>
        <w:ind w:left="10" w:right="4" w:firstLine="9"/>
        <w:jc w:val="both"/>
        <w:rPr>
          <w:rFonts w:hint="eastAsia" w:ascii="华文楷体" w:hAnsi="华文楷体" w:eastAsia="华文楷体" w:cs="华文楷体"/>
          <w:spacing w:val="-1"/>
          <w:sz w:val="30"/>
          <w:szCs w:val="30"/>
        </w:rPr>
      </w:pPr>
    </w:p>
    <w:p w14:paraId="032D6EA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也不是——</w:t>
      </w:r>
    </w:p>
    <w:p w14:paraId="35B7AAC5">
      <w:pPr>
        <w:pStyle w:val="3"/>
        <w:spacing w:before="319" w:line="249" w:lineRule="auto"/>
        <w:ind w:left="10" w:right="4" w:firstLine="9"/>
        <w:jc w:val="both"/>
        <w:rPr>
          <w:rFonts w:hint="eastAsia" w:ascii="华文楷体" w:hAnsi="华文楷体" w:eastAsia="华文楷体" w:cs="华文楷体"/>
          <w:spacing w:val="-1"/>
          <w:sz w:val="30"/>
          <w:szCs w:val="30"/>
        </w:rPr>
      </w:pPr>
    </w:p>
    <w:p w14:paraId="1A3BDB6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God work upon the will as a distinct faculty alone of itself, without suiting his operations to the other faculties of the soul; nor is grace to be wrought or carried on in us merely as we have wills, but as we have understandings also, whereby the exhortations he is pleased to use may be conveyed to the will and affect it in their kind.</w:t>
      </w:r>
    </w:p>
    <w:p w14:paraId="2EAE6AE3">
      <w:pPr>
        <w:pStyle w:val="3"/>
        <w:spacing w:before="319" w:line="249" w:lineRule="auto"/>
        <w:ind w:left="10" w:right="4" w:firstLine="9"/>
        <w:jc w:val="both"/>
        <w:rPr>
          <w:rFonts w:hint="eastAsia" w:ascii="华文楷体" w:hAnsi="华文楷体" w:eastAsia="华文楷体" w:cs="华文楷体"/>
          <w:spacing w:val="-1"/>
          <w:sz w:val="30"/>
          <w:szCs w:val="30"/>
        </w:rPr>
      </w:pPr>
    </w:p>
    <w:p w14:paraId="6FC955D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作用于意志，并非如同作用于一个本身独特的官能，而不使其作为与灵魂其他官能相适合；恩典在我们里面作成或推进，也并非仅仅因为我们拥有意志，而是因为我们也拥有悟性，藉此他乐于使用的劝勉可以传递到意志，并在其种类中影响它。</w:t>
      </w:r>
    </w:p>
    <w:p w14:paraId="0F775D55">
      <w:pPr>
        <w:pStyle w:val="3"/>
        <w:spacing w:before="319" w:line="249" w:lineRule="auto"/>
        <w:ind w:left="10" w:right="4" w:firstLine="9"/>
        <w:jc w:val="both"/>
        <w:rPr>
          <w:rFonts w:hint="eastAsia" w:ascii="华文楷体" w:hAnsi="华文楷体" w:eastAsia="华文楷体" w:cs="华文楷体"/>
          <w:spacing w:val="-1"/>
          <w:sz w:val="30"/>
          <w:szCs w:val="30"/>
        </w:rPr>
      </w:pPr>
    </w:p>
    <w:p w14:paraId="64DAD2D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 word, this is but repeating what was said before, "If there be any effectual grace, there is no use of exhortations; or if exhortations be the means of continuing or increasing grace, what need the efficacy of grace or immediate actings of the Spirit,'working in us to will and to do of God's good pleasure?' "</w:t>
      </w:r>
    </w:p>
    <w:p w14:paraId="363482C2">
      <w:pPr>
        <w:pStyle w:val="3"/>
        <w:spacing w:before="319" w:line="249" w:lineRule="auto"/>
        <w:ind w:left="10" w:right="4" w:firstLine="9"/>
        <w:jc w:val="both"/>
        <w:rPr>
          <w:rFonts w:hint="eastAsia" w:ascii="华文楷体" w:hAnsi="华文楷体" w:eastAsia="华文楷体" w:cs="华文楷体"/>
          <w:spacing w:val="-1"/>
          <w:sz w:val="30"/>
          <w:szCs w:val="30"/>
        </w:rPr>
      </w:pPr>
    </w:p>
    <w:p w14:paraId="2B76329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之，这不过是重复先前所说的话：“倘若有任何有效的恩典，劝勉就毫无用处；或者倘若劝勉是持续或增加恩典的途径，那么恩典的功效或圣灵直接的作为——‘在我们里面运行，使我们立志行事，都成就神的美意’——又有什么必要呢？”</w:t>
      </w:r>
    </w:p>
    <w:p w14:paraId="7945F5AB">
      <w:pPr>
        <w:pStyle w:val="3"/>
        <w:spacing w:before="319" w:line="249" w:lineRule="auto"/>
        <w:ind w:left="10" w:right="4" w:firstLine="9"/>
        <w:jc w:val="both"/>
        <w:rPr>
          <w:rFonts w:hint="eastAsia" w:ascii="华文楷体" w:hAnsi="华文楷体" w:eastAsia="华文楷体" w:cs="华文楷体"/>
          <w:spacing w:val="-1"/>
          <w:sz w:val="30"/>
          <w:szCs w:val="30"/>
        </w:rPr>
      </w:pPr>
    </w:p>
    <w:p w14:paraId="1C8A10C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validity there is in these inferences will be easily discerned.</w:t>
      </w:r>
    </w:p>
    <w:p w14:paraId="2A8C277E">
      <w:pPr>
        <w:pStyle w:val="3"/>
        <w:spacing w:before="319" w:line="249" w:lineRule="auto"/>
        <w:ind w:left="10" w:right="4" w:firstLine="9"/>
        <w:jc w:val="both"/>
        <w:rPr>
          <w:rFonts w:hint="eastAsia" w:ascii="华文楷体" w:hAnsi="华文楷体" w:eastAsia="华文楷体" w:cs="华文楷体"/>
          <w:spacing w:val="-1"/>
          <w:sz w:val="30"/>
          <w:szCs w:val="30"/>
        </w:rPr>
      </w:pPr>
    </w:p>
    <w:p w14:paraId="0938866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这些推论中有何等效力，将轻易地被辨识出来。</w:t>
      </w:r>
    </w:p>
    <w:p w14:paraId="2D55B88F">
      <w:pPr>
        <w:pStyle w:val="3"/>
        <w:spacing w:before="319" w:line="249" w:lineRule="auto"/>
        <w:ind w:left="10" w:right="4" w:firstLine="9"/>
        <w:jc w:val="both"/>
        <w:rPr>
          <w:rFonts w:hint="eastAsia" w:ascii="华文楷体" w:hAnsi="华文楷体" w:eastAsia="华文楷体" w:cs="华文楷体"/>
          <w:spacing w:val="-1"/>
          <w:sz w:val="30"/>
          <w:szCs w:val="30"/>
        </w:rPr>
      </w:pPr>
    </w:p>
    <w:p w14:paraId="30981EC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worketh grace in men as men, and as men impotent and corrupt by sin.</w:t>
      </w:r>
    </w:p>
    <w:p w14:paraId="248F7652">
      <w:pPr>
        <w:pStyle w:val="3"/>
        <w:spacing w:before="319" w:line="249" w:lineRule="auto"/>
        <w:ind w:left="10" w:right="4" w:firstLine="9"/>
        <w:jc w:val="both"/>
        <w:rPr>
          <w:rFonts w:hint="eastAsia" w:ascii="华文楷体" w:hAnsi="华文楷体" w:eastAsia="华文楷体" w:cs="华文楷体"/>
          <w:spacing w:val="-1"/>
          <w:sz w:val="30"/>
          <w:szCs w:val="30"/>
        </w:rPr>
      </w:pPr>
    </w:p>
    <w:p w14:paraId="07CFC55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神在人里面作成恩典，是作为人，并且是作为因罪而无能且败坏的人。</w:t>
      </w:r>
    </w:p>
    <w:p w14:paraId="5D19E05F">
      <w:pPr>
        <w:pStyle w:val="3"/>
        <w:spacing w:before="319" w:line="249" w:lineRule="auto"/>
        <w:ind w:left="10" w:right="4" w:firstLine="9"/>
        <w:jc w:val="both"/>
        <w:rPr>
          <w:rFonts w:hint="eastAsia" w:ascii="华文楷体" w:hAnsi="华文楷体" w:eastAsia="华文楷体" w:cs="华文楷体"/>
          <w:spacing w:val="-1"/>
          <w:sz w:val="30"/>
          <w:szCs w:val="30"/>
        </w:rPr>
      </w:pPr>
    </w:p>
    <w:p w14:paraId="5C9D219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men he works upon them by means suited to theirrational being,—by precepts and exhortations; but as men impotent and corrupt by sin, they stand in need of his effectual power to work that in them which he requireth of them.</w:t>
      </w:r>
    </w:p>
    <w:p w14:paraId="6CF73778">
      <w:pPr>
        <w:pStyle w:val="3"/>
        <w:spacing w:before="319" w:line="249" w:lineRule="auto"/>
        <w:ind w:left="10" w:right="4" w:firstLine="9"/>
        <w:jc w:val="both"/>
        <w:rPr>
          <w:rFonts w:hint="eastAsia" w:ascii="华文楷体" w:hAnsi="华文楷体" w:eastAsia="华文楷体" w:cs="华文楷体"/>
          <w:spacing w:val="-1"/>
          <w:sz w:val="30"/>
          <w:szCs w:val="30"/>
        </w:rPr>
      </w:pPr>
    </w:p>
    <w:p w14:paraId="2CDDAAA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作为人，他藉着适合他们理性存在之途径——藉着诫命和劝勉——作用于他们；但作为因罪而无能且败坏的人，他们需要他有效的能力，来在他们里面作成他所要求于他们的事。</w:t>
      </w:r>
    </w:p>
    <w:p w14:paraId="36B2B255">
      <w:pPr>
        <w:pStyle w:val="3"/>
        <w:spacing w:before="319" w:line="249" w:lineRule="auto"/>
        <w:ind w:left="10" w:right="4" w:firstLine="9"/>
        <w:jc w:val="both"/>
        <w:rPr>
          <w:rFonts w:hint="eastAsia" w:ascii="华文楷体" w:hAnsi="华文楷体" w:eastAsia="华文楷体" w:cs="华文楷体"/>
          <w:spacing w:val="-1"/>
          <w:sz w:val="30"/>
          <w:szCs w:val="30"/>
        </w:rPr>
      </w:pPr>
    </w:p>
    <w:p w14:paraId="1D9AA48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terms wherewith his arguing in this case is clouded and darkened, enough hath been remarked already.</w:t>
      </w:r>
    </w:p>
    <w:p w14:paraId="6DE5ED73">
      <w:pPr>
        <w:pStyle w:val="3"/>
        <w:spacing w:before="319" w:line="249" w:lineRule="auto"/>
        <w:ind w:left="10" w:right="4" w:firstLine="9"/>
        <w:jc w:val="both"/>
        <w:rPr>
          <w:rFonts w:hint="eastAsia" w:ascii="华文楷体" w:hAnsi="华文楷体" w:eastAsia="华文楷体" w:cs="华文楷体"/>
          <w:spacing w:val="-1"/>
          <w:sz w:val="30"/>
          <w:szCs w:val="30"/>
        </w:rPr>
      </w:pPr>
    </w:p>
    <w:p w14:paraId="333642C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关于他在此案中论证所藉以被蒙蔽和弄暗的术语，已足够评论了。</w:t>
      </w:r>
    </w:p>
    <w:p w14:paraId="585BF1C0">
      <w:pPr>
        <w:pStyle w:val="3"/>
        <w:spacing w:before="319" w:line="249" w:lineRule="auto"/>
        <w:ind w:left="10" w:right="4" w:firstLine="9"/>
        <w:jc w:val="both"/>
        <w:rPr>
          <w:rFonts w:hint="eastAsia" w:ascii="华文楷体" w:hAnsi="华文楷体" w:eastAsia="华文楷体" w:cs="华文楷体"/>
          <w:spacing w:val="-1"/>
          <w:sz w:val="30"/>
          <w:szCs w:val="30"/>
        </w:rPr>
      </w:pPr>
    </w:p>
    <w:p w14:paraId="096E136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second argument to this purpose, namely, "That the inclination of the will to good and to persevere in a saint must be after his being made a saint," is as weak and no less sophistical than the former.</w:t>
      </w:r>
    </w:p>
    <w:p w14:paraId="380A6AF4">
      <w:pPr>
        <w:pStyle w:val="3"/>
        <w:spacing w:before="319" w:line="249" w:lineRule="auto"/>
        <w:ind w:left="10" w:right="4" w:firstLine="9"/>
        <w:jc w:val="both"/>
        <w:rPr>
          <w:rFonts w:hint="eastAsia" w:ascii="华文楷体" w:hAnsi="华文楷体" w:eastAsia="华文楷体" w:cs="华文楷体"/>
          <w:spacing w:val="-1"/>
          <w:sz w:val="30"/>
          <w:szCs w:val="30"/>
        </w:rPr>
      </w:pPr>
    </w:p>
    <w:p w14:paraId="0F09C7C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他为此目的的第二个论证，即，“一个圣徒意志趋向良善并坚忍的倾向，必定是在他被造成圣徒之后”，与前者一样软弱，并且同样诡辩。</w:t>
      </w:r>
    </w:p>
    <w:p w14:paraId="23D1999F">
      <w:pPr>
        <w:pStyle w:val="3"/>
        <w:spacing w:before="319" w:line="249" w:lineRule="auto"/>
        <w:ind w:left="10" w:right="4" w:firstLine="9"/>
        <w:jc w:val="both"/>
        <w:rPr>
          <w:rFonts w:hint="eastAsia" w:ascii="华文楷体" w:hAnsi="华文楷体" w:eastAsia="华文楷体" w:cs="华文楷体"/>
          <w:spacing w:val="-1"/>
          <w:sz w:val="30"/>
          <w:szCs w:val="30"/>
        </w:rPr>
      </w:pPr>
    </w:p>
    <w:p w14:paraId="0AACC11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inclination is radically wrought in every believer at his conversion,the Spirit being bestowed on him, which shall abide with him for ever, and the seed of God laid in his heart, that shall remain and never utterly fail, with an habitual inclination to the exercise of all those graces wherein their persevering doth consist.</w:t>
      </w:r>
    </w:p>
    <w:p w14:paraId="7B108C9A">
      <w:pPr>
        <w:pStyle w:val="3"/>
        <w:spacing w:before="319" w:line="249" w:lineRule="auto"/>
        <w:ind w:left="10" w:right="4" w:firstLine="9"/>
        <w:jc w:val="both"/>
        <w:rPr>
          <w:rFonts w:hint="eastAsia" w:ascii="华文楷体" w:hAnsi="华文楷体" w:eastAsia="华文楷体" w:cs="华文楷体"/>
          <w:spacing w:val="-1"/>
          <w:sz w:val="30"/>
          <w:szCs w:val="30"/>
        </w:rPr>
      </w:pPr>
    </w:p>
    <w:p w14:paraId="6AF4E2B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那种倾向，在每一个信徒归信时，从根本上被作成，圣灵既已赐给他，就必永远与他同在，神的道种既已放在他心里，就必存留，永不全然失落，并带有操练所有那些他们坚忍所包含之恩典的习惯性倾向。</w:t>
      </w:r>
    </w:p>
    <w:p w14:paraId="336CC85A">
      <w:pPr>
        <w:pStyle w:val="3"/>
        <w:spacing w:before="319" w:line="249" w:lineRule="auto"/>
        <w:ind w:left="10" w:right="4" w:firstLine="9"/>
        <w:jc w:val="both"/>
        <w:rPr>
          <w:rFonts w:hint="eastAsia" w:ascii="华文楷体" w:hAnsi="华文楷体" w:eastAsia="华文楷体" w:cs="华文楷体"/>
          <w:spacing w:val="-1"/>
          <w:sz w:val="30"/>
          <w:szCs w:val="30"/>
        </w:rPr>
      </w:pPr>
    </w:p>
    <w:p w14:paraId="39443D2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Actually this is wrought in them according to the particular duties and actings of grace that are required of them; which they are carried forthunto by the daily influence of life, power, and grace, which they receive from Christ their head, without whom they can do nothing.</w:t>
      </w:r>
    </w:p>
    <w:p w14:paraId="11D23B49">
      <w:pPr>
        <w:pStyle w:val="3"/>
        <w:spacing w:before="319" w:line="249" w:lineRule="auto"/>
        <w:ind w:left="10" w:right="4" w:firstLine="9"/>
        <w:jc w:val="both"/>
        <w:rPr>
          <w:rFonts w:hint="eastAsia" w:ascii="华文楷体" w:hAnsi="华文楷体" w:eastAsia="华文楷体" w:cs="华文楷体"/>
          <w:spacing w:val="-1"/>
          <w:sz w:val="30"/>
          <w:szCs w:val="30"/>
        </w:rPr>
      </w:pPr>
    </w:p>
    <w:p w14:paraId="65ABCE5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实际上，这按照所要求于他们的特定责任和恩典行动，在他们里面作成；他们藉着每日从他们元首基督——离了他他们就不能作什么——所领受之生命、能力和恩典的影响，而被引导去行。</w:t>
      </w:r>
    </w:p>
    <w:p w14:paraId="2BC2D193">
      <w:pPr>
        <w:pStyle w:val="3"/>
        <w:spacing w:before="319" w:line="249" w:lineRule="auto"/>
        <w:ind w:left="10" w:right="4" w:firstLine="9"/>
        <w:jc w:val="both"/>
        <w:rPr>
          <w:rFonts w:hint="eastAsia" w:ascii="华文楷体" w:hAnsi="华文楷体" w:eastAsia="华文楷体" w:cs="华文楷体"/>
          <w:spacing w:val="-1"/>
          <w:sz w:val="30"/>
          <w:szCs w:val="30"/>
        </w:rPr>
      </w:pPr>
    </w:p>
    <w:p w14:paraId="791AE51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the third exception of any more validity, being only a repetition of what was spoken before, rendered something more impedite, dark, and intricate, by the terms of "physically/" "irresistibly," and "necessitated;" which how far and wherein we do allow hath been frequently declared.</w:t>
      </w:r>
    </w:p>
    <w:p w14:paraId="2994B4AF">
      <w:pPr>
        <w:pStyle w:val="3"/>
        <w:spacing w:before="319" w:line="249" w:lineRule="auto"/>
        <w:ind w:left="10" w:right="4" w:firstLine="9"/>
        <w:jc w:val="both"/>
        <w:rPr>
          <w:rFonts w:hint="eastAsia" w:ascii="华文楷体" w:hAnsi="华文楷体" w:eastAsia="华文楷体" w:cs="华文楷体"/>
          <w:spacing w:val="-1"/>
          <w:sz w:val="30"/>
          <w:szCs w:val="30"/>
        </w:rPr>
      </w:pPr>
    </w:p>
    <w:p w14:paraId="0FB9E76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第三个异议也同样无效，仅仅是重复先前所说的话，藉着“物理地 (physically)”/“不可抗拒地 (irresistibly)”和“被迫地 (necessitated)”这些术语，而变得有些更受阻碍、黑暗和错综复杂；至于我们允许这些术语到何种程度以及在何处使用，已常常宣告。</w:t>
      </w:r>
    </w:p>
    <w:p w14:paraId="6453BB71">
      <w:pPr>
        <w:pStyle w:val="3"/>
        <w:spacing w:before="319" w:line="249" w:lineRule="auto"/>
        <w:ind w:left="10" w:right="4" w:firstLine="9"/>
        <w:jc w:val="both"/>
        <w:rPr>
          <w:rFonts w:hint="eastAsia" w:ascii="华文楷体" w:hAnsi="华文楷体" w:eastAsia="华文楷体" w:cs="华文楷体"/>
          <w:spacing w:val="-1"/>
          <w:sz w:val="30"/>
          <w:szCs w:val="30"/>
        </w:rPr>
      </w:pPr>
    </w:p>
    <w:p w14:paraId="7D23C1D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what is spoken amounts to this, "God's real work in and upon the soulby his Spirit and grace is inconsistent with exhortations to obedience;" which we have before disproved, and do reject it as an assertion destructive to all the efficacy of the grace of God and the whole work of it upon the souls of men.</w:t>
      </w:r>
    </w:p>
    <w:p w14:paraId="273D86C6">
      <w:pPr>
        <w:pStyle w:val="3"/>
        <w:spacing w:before="319" w:line="249" w:lineRule="auto"/>
        <w:ind w:left="10" w:right="4" w:firstLine="9"/>
        <w:jc w:val="both"/>
        <w:rPr>
          <w:rFonts w:hint="eastAsia" w:ascii="华文楷体" w:hAnsi="华文楷体" w:eastAsia="华文楷体" w:cs="华文楷体"/>
          <w:spacing w:val="-1"/>
          <w:sz w:val="30"/>
          <w:szCs w:val="30"/>
        </w:rPr>
      </w:pPr>
    </w:p>
    <w:p w14:paraId="0F8ADC5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说的话，总纲大致如下：“神藉着他的灵和恩典，在并作用于灵魂的真实工作，与劝勉顺服不一致；”这一点我们先前已反驳，并且我们拒绝它，视之为一项摧毁神恩典一切功效及其在人灵魂上全部工作的断言。</w:t>
      </w:r>
    </w:p>
    <w:p w14:paraId="1283F035">
      <w:pPr>
        <w:pStyle w:val="3"/>
        <w:spacing w:before="319" w:line="249" w:lineRule="auto"/>
        <w:ind w:left="10" w:right="4" w:firstLine="9"/>
        <w:jc w:val="both"/>
        <w:rPr>
          <w:rFonts w:hint="eastAsia" w:ascii="华文楷体" w:hAnsi="华文楷体" w:eastAsia="华文楷体" w:cs="华文楷体"/>
          <w:spacing w:val="-1"/>
          <w:sz w:val="30"/>
          <w:szCs w:val="30"/>
        </w:rPr>
      </w:pPr>
    </w:p>
    <w:p w14:paraId="7FD3BB1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his fourth argument also is but a repetition of the same things before crudely asserted in other terms, let them apprehend that can: "If God work faith and love in the hearts of his saints, and support them in them to the end, what place is left for exhortations?"</w:t>
      </w:r>
    </w:p>
    <w:p w14:paraId="0B8650B2">
      <w:pPr>
        <w:pStyle w:val="3"/>
        <w:spacing w:before="319" w:line="249" w:lineRule="auto"/>
        <w:ind w:left="10" w:right="4" w:firstLine="9"/>
        <w:jc w:val="both"/>
        <w:rPr>
          <w:rFonts w:hint="eastAsia" w:ascii="华文楷体" w:hAnsi="华文楷体" w:eastAsia="华文楷体" w:cs="华文楷体"/>
          <w:spacing w:val="-1"/>
          <w:sz w:val="30"/>
          <w:szCs w:val="30"/>
        </w:rPr>
      </w:pPr>
    </w:p>
    <w:p w14:paraId="2540206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至于他的第四个论证，除了用其他术语重复先前粗略断言的同样事物之外，还有什么，让那些能领会的人去领会吧：“倘若神在他圣徒心中运行信心和爱心，并在其中扶持他们到底，那么劝勉还有什么地方呢？”</w:t>
      </w:r>
    </w:p>
    <w:p w14:paraId="4614D84A">
      <w:pPr>
        <w:pStyle w:val="3"/>
        <w:spacing w:before="319" w:line="249" w:lineRule="auto"/>
        <w:ind w:left="10" w:right="4" w:firstLine="9"/>
        <w:jc w:val="both"/>
        <w:rPr>
          <w:rFonts w:hint="eastAsia" w:ascii="华文楷体" w:hAnsi="华文楷体" w:eastAsia="华文楷体" w:cs="华文楷体"/>
          <w:spacing w:val="-1"/>
          <w:sz w:val="30"/>
          <w:szCs w:val="30"/>
        </w:rPr>
      </w:pPr>
    </w:p>
    <w:p w14:paraId="46A6EDE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Their own proper place, the place of means, of means appointed by God to stir up his to perseverance, and which himself makes, by his Spirit and the immediate efficacy thereof, effectual to that end and purpose.</w:t>
      </w:r>
    </w:p>
    <w:p w14:paraId="00EE9B3D">
      <w:pPr>
        <w:pStyle w:val="3"/>
        <w:spacing w:before="319" w:line="249" w:lineRule="auto"/>
        <w:ind w:left="10" w:right="4" w:firstLine="9"/>
        <w:jc w:val="both"/>
        <w:rPr>
          <w:rFonts w:hint="eastAsia" w:ascii="华文楷体" w:hAnsi="华文楷体" w:eastAsia="华文楷体" w:cs="华文楷体"/>
          <w:spacing w:val="-1"/>
          <w:sz w:val="30"/>
          <w:szCs w:val="30"/>
        </w:rPr>
      </w:pPr>
    </w:p>
    <w:p w14:paraId="3929F68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我说，它们自己恰当的位置，途径的位置，神所指定用以激动他子民去坚忍的途径，并且他自己藉着他的灵及其直接的功效，使其对那个目的有效。</w:t>
      </w:r>
    </w:p>
    <w:p w14:paraId="7FEB5CF1">
      <w:pPr>
        <w:pStyle w:val="3"/>
        <w:spacing w:before="319" w:line="249" w:lineRule="auto"/>
        <w:ind w:left="10" w:right="4" w:firstLine="9"/>
        <w:jc w:val="both"/>
        <w:rPr>
          <w:rFonts w:hint="eastAsia" w:ascii="华文楷体" w:hAnsi="华文楷体" w:eastAsia="华文楷体" w:cs="华文楷体"/>
          <w:spacing w:val="-1"/>
          <w:sz w:val="30"/>
          <w:szCs w:val="30"/>
        </w:rPr>
      </w:pPr>
    </w:p>
    <w:p w14:paraId="733C1CA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 know no use of that query, "Are exhortations effectual to persuade men to persevere after the end?"</w:t>
      </w:r>
    </w:p>
    <w:p w14:paraId="20B6556D">
      <w:pPr>
        <w:pStyle w:val="3"/>
        <w:spacing w:before="319" w:line="249" w:lineRule="auto"/>
        <w:ind w:left="10" w:right="4" w:firstLine="9"/>
        <w:jc w:val="both"/>
        <w:rPr>
          <w:rFonts w:hint="eastAsia" w:ascii="华文楷体" w:hAnsi="华文楷体" w:eastAsia="华文楷体" w:cs="华文楷体"/>
          <w:spacing w:val="-1"/>
          <w:sz w:val="30"/>
          <w:szCs w:val="30"/>
        </w:rPr>
      </w:pPr>
    </w:p>
    <w:p w14:paraId="28FD32C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我也不知道那个询问有何用处：“劝勉是否有效地劝说人在结局之后坚忍？”</w:t>
      </w:r>
    </w:p>
    <w:p w14:paraId="76A03761">
      <w:pPr>
        <w:pStyle w:val="3"/>
        <w:spacing w:before="319" w:line="249" w:lineRule="auto"/>
        <w:ind w:left="10" w:right="4" w:firstLine="9"/>
        <w:jc w:val="both"/>
        <w:rPr>
          <w:rFonts w:hint="eastAsia" w:ascii="华文楷体" w:hAnsi="华文楷体" w:eastAsia="华文楷体" w:cs="华文楷体"/>
          <w:spacing w:val="-1"/>
          <w:sz w:val="30"/>
          <w:szCs w:val="30"/>
        </w:rPr>
      </w:pPr>
    </w:p>
    <w:p w14:paraId="605F3FC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being built only on his false hypothesis and begging of the thing in question, namely, "That if God work faith and love, and continuance of them, in our hearts effectually by his grace, there is no need, no use of exhortations," though God so work them by and with those exhortations.</w:t>
      </w:r>
    </w:p>
    <w:p w14:paraId="59AA77DA">
      <w:pPr>
        <w:pStyle w:val="3"/>
        <w:spacing w:before="319" w:line="249" w:lineRule="auto"/>
        <w:ind w:left="10" w:right="4" w:firstLine="9"/>
        <w:jc w:val="both"/>
        <w:rPr>
          <w:rFonts w:hint="eastAsia" w:ascii="华文楷体" w:hAnsi="华文楷体" w:eastAsia="华文楷体" w:cs="华文楷体"/>
          <w:spacing w:val="-1"/>
          <w:sz w:val="30"/>
          <w:szCs w:val="30"/>
        </w:rPr>
      </w:pPr>
    </w:p>
    <w:p w14:paraId="1100911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它仅仅建立在他虚假的假设和乞求所争议之事上，即，“倘若神藉着他的恩典，有效地在我们心中运行信心和爱心，以及它们的持续，那么就不需要，也无用处劝勉，”尽管神如此藉着并与那些劝勉一同运行它们。</w:t>
      </w:r>
    </w:p>
    <w:p w14:paraId="4EDF35B0">
      <w:pPr>
        <w:pStyle w:val="3"/>
        <w:spacing w:before="319" w:line="249" w:lineRule="auto"/>
        <w:ind w:left="10" w:right="4" w:firstLine="9"/>
        <w:jc w:val="both"/>
        <w:rPr>
          <w:rFonts w:hint="eastAsia" w:ascii="华文楷体" w:hAnsi="华文楷体" w:eastAsia="华文楷体" w:cs="华文楷体"/>
          <w:spacing w:val="-1"/>
          <w:sz w:val="30"/>
          <w:szCs w:val="30"/>
        </w:rPr>
      </w:pPr>
    </w:p>
    <w:p w14:paraId="0F2044B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his first attempt Upon the first member of the division made by himself, wherein what success he hath obtained is left to the judgment of the reader; and but that I shall not,—having now the part of one that answers incumbent on me,—turn aside unto the proof of things denied,I should easily confirm what hath been given in for the removal of his objections from the testimony of God, by innumerable places of Scripture.</w:t>
      </w:r>
    </w:p>
    <w:p w14:paraId="4F93D1D3">
      <w:pPr>
        <w:pStyle w:val="3"/>
        <w:spacing w:before="319" w:line="249" w:lineRule="auto"/>
        <w:ind w:left="10" w:right="4" w:firstLine="9"/>
        <w:jc w:val="both"/>
        <w:rPr>
          <w:rFonts w:hint="eastAsia" w:ascii="华文楷体" w:hAnsi="华文楷体" w:eastAsia="华文楷体" w:cs="华文楷体"/>
          <w:spacing w:val="-1"/>
          <w:sz w:val="30"/>
          <w:szCs w:val="30"/>
        </w:rPr>
      </w:pPr>
    </w:p>
    <w:p w14:paraId="7D5EEFE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他对他自己所作区分之第一个成员的首次尝试，其中他获得了何等成功，留给读者判断；倘若不是我——既已承担起回答者的角色——不应转而证明被否认之事，我本可以轻易地藉着无数经文，从神的见证出发，证实为移除他的反对意见而提出的内容。</w:t>
      </w:r>
    </w:p>
    <w:p w14:paraId="2A3EADD9">
      <w:pPr>
        <w:pStyle w:val="3"/>
        <w:spacing w:before="319" w:line="249" w:lineRule="auto"/>
        <w:ind w:left="10" w:right="4" w:firstLine="9"/>
        <w:jc w:val="both"/>
        <w:rPr>
          <w:rFonts w:hint="eastAsia" w:ascii="华文楷体" w:hAnsi="华文楷体" w:eastAsia="华文楷体" w:cs="华文楷体"/>
          <w:spacing w:val="-1"/>
          <w:sz w:val="30"/>
          <w:szCs w:val="30"/>
        </w:rPr>
      </w:pPr>
    </w:p>
    <w:p w14:paraId="07CB4AB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proceeds, then, sect. 6, and says, "Secondly, Neither can the latter of the said consequences stand.</w:t>
      </w:r>
    </w:p>
    <w:p w14:paraId="3199822F">
      <w:pPr>
        <w:pStyle w:val="3"/>
        <w:spacing w:before="319" w:line="249" w:lineRule="auto"/>
        <w:ind w:left="10" w:right="4" w:firstLine="9"/>
        <w:jc w:val="both"/>
        <w:rPr>
          <w:rFonts w:hint="eastAsia" w:ascii="华文楷体" w:hAnsi="华文楷体" w:eastAsia="华文楷体" w:cs="华文楷体"/>
          <w:spacing w:val="-1"/>
          <w:sz w:val="30"/>
          <w:szCs w:val="30"/>
        </w:rPr>
      </w:pPr>
    </w:p>
    <w:p w14:paraId="7F9D303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那么，他继续说，第六节，“其次，所述推论中的后者也不能成立。</w:t>
      </w:r>
    </w:p>
    <w:p w14:paraId="4C1D9BF1">
      <w:pPr>
        <w:pStyle w:val="3"/>
        <w:spacing w:before="319" w:line="249" w:lineRule="auto"/>
        <w:ind w:left="10" w:right="4" w:firstLine="9"/>
        <w:jc w:val="both"/>
        <w:rPr>
          <w:rFonts w:hint="eastAsia" w:ascii="华文楷体" w:hAnsi="华文楷体" w:eastAsia="华文楷体" w:cs="华文楷体"/>
          <w:spacing w:val="-1"/>
          <w:sz w:val="30"/>
          <w:szCs w:val="30"/>
        </w:rPr>
      </w:pPr>
    </w:p>
    <w:p w14:paraId="1779AF1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doth not make use of the said exhortations to influence or affect the wills of the saints upon any such terms as thereby to make them infallibly, unfrustrably, necessitatingly, willing to persevere, or to do the things upon which perseverance dependeth.</w:t>
      </w:r>
    </w:p>
    <w:p w14:paraId="2BBEC65A">
      <w:pPr>
        <w:pStyle w:val="3"/>
        <w:spacing w:before="319" w:line="249" w:lineRule="auto"/>
        <w:ind w:left="10" w:right="4" w:firstLine="9"/>
        <w:jc w:val="both"/>
        <w:rPr>
          <w:rFonts w:hint="eastAsia" w:ascii="华文楷体" w:hAnsi="华文楷体" w:eastAsia="华文楷体" w:cs="华文楷体"/>
          <w:spacing w:val="-1"/>
          <w:sz w:val="30"/>
          <w:szCs w:val="30"/>
        </w:rPr>
      </w:pPr>
    </w:p>
    <w:p w14:paraId="3DE1F78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神并非利用所述劝勉，在任何这种条件下影响或作用于圣徒的意志，以致藉此使他们无误地、不容挫败地、被迫地愿意坚忍，或做坚忍所依赖的事物。</w:t>
      </w:r>
    </w:p>
    <w:p w14:paraId="322A2319">
      <w:pPr>
        <w:pStyle w:val="3"/>
        <w:spacing w:before="319" w:line="249" w:lineRule="auto"/>
        <w:ind w:left="10" w:right="4" w:firstLine="9"/>
        <w:jc w:val="both"/>
        <w:rPr>
          <w:rFonts w:hint="eastAsia" w:ascii="华文楷体" w:hAnsi="华文楷体" w:eastAsia="华文楷体" w:cs="华文楷体"/>
          <w:spacing w:val="-1"/>
          <w:sz w:val="30"/>
          <w:szCs w:val="30"/>
        </w:rPr>
      </w:pPr>
    </w:p>
    <w:p w14:paraId="324827A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first, If so, then one and the same act of the will should be both physical and moral, and so be specifically distinguished in and from itself.</w:t>
      </w:r>
    </w:p>
    <w:p w14:paraId="588F6E03">
      <w:pPr>
        <w:pStyle w:val="3"/>
        <w:spacing w:before="319" w:line="249" w:lineRule="auto"/>
        <w:ind w:left="10" w:right="4" w:firstLine="9"/>
        <w:jc w:val="both"/>
        <w:rPr>
          <w:rFonts w:hint="eastAsia" w:ascii="华文楷体" w:hAnsi="华文楷体" w:eastAsia="华文楷体" w:cs="华文楷体"/>
          <w:spacing w:val="-1"/>
          <w:sz w:val="30"/>
          <w:szCs w:val="30"/>
        </w:rPr>
      </w:pPr>
    </w:p>
    <w:p w14:paraId="68B0E84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“因为，第一，倘若如此，那么意志同一个作为，就应当既是物理的 (physical) 也是道德的 (moral)，从而在其自身之内并与其自身有种类的区别。</w:t>
      </w:r>
    </w:p>
    <w:p w14:paraId="77FDF0F7">
      <w:pPr>
        <w:pStyle w:val="3"/>
        <w:spacing w:before="319" w:line="249" w:lineRule="auto"/>
        <w:ind w:left="10" w:right="4" w:firstLine="9"/>
        <w:jc w:val="both"/>
        <w:rPr>
          <w:rFonts w:hint="eastAsia" w:ascii="华文楷体" w:hAnsi="华文楷体" w:eastAsia="华文楷体" w:cs="华文楷体"/>
          <w:spacing w:val="-1"/>
          <w:sz w:val="30"/>
          <w:szCs w:val="30"/>
        </w:rPr>
      </w:pPr>
    </w:p>
    <w:p w14:paraId="3F1BFA9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so far as it is produced by the irresistible force or power of the Spirit of God, it must needs be physical, the said irresistible working of the Spirit being a physical action, and so not proper to produce a moral effect.</w:t>
      </w:r>
    </w:p>
    <w:p w14:paraId="51AFC770">
      <w:pPr>
        <w:pStyle w:val="3"/>
        <w:spacing w:before="319" w:line="249" w:lineRule="auto"/>
        <w:ind w:left="10" w:right="4" w:firstLine="9"/>
        <w:jc w:val="both"/>
        <w:rPr>
          <w:rFonts w:hint="eastAsia" w:ascii="华文楷体" w:hAnsi="华文楷体" w:eastAsia="华文楷体" w:cs="华文楷体"/>
          <w:spacing w:val="-1"/>
          <w:sz w:val="30"/>
          <w:szCs w:val="30"/>
        </w:rPr>
      </w:pPr>
    </w:p>
    <w:p w14:paraId="7C09371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因为就其由神圣灵不可抗拒的力量或能力所产生而言，它必定是物理的，所述圣灵不可抗拒的运行既是一种物理行动，因而不适合产生一种道德效果。</w:t>
      </w:r>
    </w:p>
    <w:p w14:paraId="4839155C">
      <w:pPr>
        <w:pStyle w:val="3"/>
        <w:spacing w:before="319" w:line="249" w:lineRule="auto"/>
        <w:ind w:left="10" w:right="4" w:firstLine="9"/>
        <w:jc w:val="both"/>
        <w:rPr>
          <w:rFonts w:hint="eastAsia" w:ascii="华文楷体" w:hAnsi="华文楷体" w:eastAsia="华文楷体" w:cs="华文楷体"/>
          <w:spacing w:val="-1"/>
          <w:sz w:val="30"/>
          <w:szCs w:val="30"/>
        </w:rPr>
      </w:pPr>
    </w:p>
    <w:p w14:paraId="05B75F2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as far as the said exhortations are means to produce or raise this act of the will, or contribute any thing towards it, it must needs be moral, because exhortations are moral causes, and so not capable of producing physical, natural, or necessary effects.</w:t>
      </w:r>
    </w:p>
    <w:p w14:paraId="26E82471">
      <w:pPr>
        <w:pStyle w:val="3"/>
        <w:spacing w:before="319" w:line="249" w:lineRule="auto"/>
        <w:ind w:left="10" w:right="4" w:firstLine="9"/>
        <w:jc w:val="both"/>
        <w:rPr>
          <w:rFonts w:hint="eastAsia" w:ascii="华文楷体" w:hAnsi="华文楷体" w:eastAsia="华文楷体" w:cs="华文楷体"/>
          <w:spacing w:val="-1"/>
          <w:sz w:val="30"/>
          <w:szCs w:val="30"/>
        </w:rPr>
      </w:pPr>
    </w:p>
    <w:p w14:paraId="02F007B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再者，就所述劝勉是产生或引起意志这个作为，或对其有任何贡献的途径而言，它必定是道德的，因为劝勉是道德原因，因而不具备产生物理的、自然的或必然效果的能力。</w:t>
      </w:r>
    </w:p>
    <w:p w14:paraId="7DB70D20">
      <w:pPr>
        <w:pStyle w:val="3"/>
        <w:spacing w:before="319" w:line="249" w:lineRule="auto"/>
        <w:ind w:left="10" w:right="4" w:firstLine="9"/>
        <w:jc w:val="both"/>
        <w:rPr>
          <w:rFonts w:hint="eastAsia" w:ascii="华文楷体" w:hAnsi="华文楷体" w:eastAsia="华文楷体" w:cs="华文楷体"/>
          <w:spacing w:val="-1"/>
          <w:sz w:val="30"/>
          <w:szCs w:val="30"/>
        </w:rPr>
      </w:pPr>
    </w:p>
    <w:p w14:paraId="7554814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then, if it be impossible that one and the same act of the will should be both physical and moral,—that is, necessary and not necessary,—impossible also it is that it should be produced by the irresistible working of God and by exhortations of this joint efficiency.</w:t>
      </w:r>
    </w:p>
    <w:p w14:paraId="6E834599">
      <w:pPr>
        <w:pStyle w:val="3"/>
        <w:spacing w:before="319" w:line="249" w:lineRule="auto"/>
        <w:ind w:left="10" w:right="4" w:firstLine="9"/>
        <w:jc w:val="both"/>
        <w:rPr>
          <w:rFonts w:hint="eastAsia" w:ascii="华文楷体" w:hAnsi="华文楷体" w:eastAsia="华文楷体" w:cs="华文楷体"/>
          <w:spacing w:val="-1"/>
          <w:sz w:val="30"/>
          <w:szCs w:val="30"/>
        </w:rPr>
      </w:pPr>
    </w:p>
    <w:p w14:paraId="28F1AC0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那么，如今，倘若意志同一个作为，不可能既是物理的又是道德的——也就是说，既是必然的又非必然的——那么它也不可能由神不可抗拒的运行和具有这种联合效力的劝勉所产生。</w:t>
      </w:r>
    </w:p>
    <w:p w14:paraId="6AD754CA">
      <w:pPr>
        <w:pStyle w:val="3"/>
        <w:spacing w:before="319" w:line="249" w:lineRule="auto"/>
        <w:ind w:left="10" w:right="4" w:firstLine="9"/>
        <w:jc w:val="both"/>
        <w:rPr>
          <w:rFonts w:hint="eastAsia" w:ascii="华文楷体" w:hAnsi="华文楷体" w:eastAsia="华文楷体" w:cs="华文楷体"/>
          <w:spacing w:val="-1"/>
          <w:sz w:val="30"/>
          <w:szCs w:val="30"/>
        </w:rPr>
      </w:pPr>
    </w:p>
    <w:p w14:paraId="0F31BE9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be objected, 'They who hold or grant such an influence or operation of the Spirit of God upon the will which is frustrable or resistible, do and must suppose it to be a physical action as well as that which is irresistible.</w:t>
      </w:r>
    </w:p>
    <w:p w14:paraId="5EBDBEEB">
      <w:pPr>
        <w:pStyle w:val="3"/>
        <w:spacing w:before="319" w:line="249" w:lineRule="auto"/>
        <w:ind w:left="10" w:right="4" w:firstLine="9"/>
        <w:jc w:val="both"/>
        <w:rPr>
          <w:rFonts w:hint="eastAsia" w:ascii="华文楷体" w:hAnsi="华文楷体" w:eastAsia="华文楷体" w:cs="华文楷体"/>
          <w:spacing w:val="-1"/>
          <w:sz w:val="30"/>
          <w:szCs w:val="30"/>
        </w:rPr>
      </w:pPr>
    </w:p>
    <w:p w14:paraId="173ECDD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“可能会有人反对说：‘那些持有或承认圣灵对意志具有如此一种可挫败或可抗拒之影响或运行的人，也确实并且必须假设它是一种物理行动，如同那不可抗拒的行动一样。</w:t>
      </w:r>
    </w:p>
    <w:p w14:paraId="3868825D">
      <w:pPr>
        <w:pStyle w:val="3"/>
        <w:spacing w:before="319" w:line="249" w:lineRule="auto"/>
        <w:ind w:left="10" w:right="4" w:firstLine="9"/>
        <w:jc w:val="both"/>
        <w:rPr>
          <w:rFonts w:hint="eastAsia" w:ascii="华文楷体" w:hAnsi="华文楷体" w:eastAsia="华文楷体" w:cs="华文楷体"/>
          <w:spacing w:val="-1"/>
          <w:sz w:val="30"/>
          <w:szCs w:val="30"/>
        </w:rPr>
      </w:pPr>
    </w:p>
    <w:p w14:paraId="4810239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so, then the act of the will, so far as it is raised by the means of this action or operation of God, must, according to the tenor of the former argument, be physical also, and so the pretended impossibility is no more avoided by this opinion than by the other.'</w:t>
      </w:r>
    </w:p>
    <w:p w14:paraId="1FD60B13">
      <w:pPr>
        <w:pStyle w:val="3"/>
        <w:spacing w:before="319" w:line="249" w:lineRule="auto"/>
        <w:ind w:left="10" w:right="4" w:firstLine="9"/>
        <w:jc w:val="both"/>
        <w:rPr>
          <w:rFonts w:hint="eastAsia" w:ascii="华文楷体" w:hAnsi="华文楷体" w:eastAsia="华文楷体" w:cs="华文楷体"/>
          <w:spacing w:val="-1"/>
          <w:sz w:val="30"/>
          <w:szCs w:val="30"/>
        </w:rPr>
      </w:pPr>
    </w:p>
    <w:p w14:paraId="7A4125B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倘若如此，那么意志的作为，就其藉着神这种行动或运行之途径而被引起而言，按照前述论证的主旨，也必定是物理的，从而所声称的不可能性，藉着这个观点并不比藉着另一个观点更能避免。’</w:t>
      </w:r>
    </w:p>
    <w:p w14:paraId="3BA848A8">
      <w:pPr>
        <w:pStyle w:val="3"/>
        <w:spacing w:before="319" w:line="249" w:lineRule="auto"/>
        <w:ind w:left="10" w:right="4" w:firstLine="9"/>
        <w:jc w:val="both"/>
        <w:rPr>
          <w:rFonts w:hint="eastAsia" w:ascii="华文楷体" w:hAnsi="华文楷体" w:eastAsia="华文楷体" w:cs="华文楷体"/>
          <w:spacing w:val="-1"/>
          <w:sz w:val="30"/>
          <w:szCs w:val="30"/>
        </w:rPr>
      </w:pPr>
    </w:p>
    <w:p w14:paraId="7D24FE2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answer, Though such an operation of God upon the will as is here mentioned be,in respect of God and of the manner of its proceeding from him, physical, yet, in respect of the nature and substance of it, it is properly moral; because it impresseth and affecteth the will upon which it is acted after the manner of moral causes, properly so called, —that is, persuadingly, not ravishingly or necessitatingly.</w:t>
      </w:r>
    </w:p>
    <w:p w14:paraId="590CFA5E">
      <w:pPr>
        <w:pStyle w:val="3"/>
        <w:spacing w:before="319" w:line="249" w:lineRule="auto"/>
        <w:ind w:left="10" w:right="4" w:firstLine="9"/>
        <w:jc w:val="both"/>
        <w:rPr>
          <w:rFonts w:hint="eastAsia" w:ascii="华文楷体" w:hAnsi="华文楷体" w:eastAsia="华文楷体" w:cs="华文楷体"/>
          <w:spacing w:val="-1"/>
          <w:sz w:val="30"/>
          <w:szCs w:val="30"/>
        </w:rPr>
      </w:pPr>
    </w:p>
    <w:p w14:paraId="44C8548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回答，虽然此处所提及之神对意志的如此运行，就神以及其从他而出的方式而言，是物理的，然而，就其性质和实质而言，它严格来说是道德的；因为它以严格意义上所谓之道德原因的方式——即劝说地，而非强迫地或必然地——印刻并影响它所作用之意志。</w:t>
      </w:r>
    </w:p>
    <w:p w14:paraId="2D432184">
      <w:pPr>
        <w:pStyle w:val="3"/>
        <w:spacing w:before="319" w:line="249" w:lineRule="auto"/>
        <w:ind w:left="10" w:right="4" w:firstLine="9"/>
        <w:jc w:val="both"/>
        <w:rPr>
          <w:rFonts w:hint="eastAsia" w:ascii="华文楷体" w:hAnsi="华文楷体" w:eastAsia="华文楷体" w:cs="华文楷体"/>
          <w:spacing w:val="-1"/>
          <w:sz w:val="30"/>
          <w:szCs w:val="30"/>
        </w:rPr>
      </w:pPr>
    </w:p>
    <w:p w14:paraId="124DD70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a minister of the gospel in his preaching presseth or persuadeth men to such and such duties or actions, this act, as it proceedeth from him,—I mean, as it is raised by his natural abilities of understanding and speaking,—is physical or natural, but in respect of the substance or native tendency of it it is clearly moral, namely, because it tendeth to incline or move the wills of men to such or such elections without necessitating them thereunto; and so comports with those arguments or exhortations, in their manner of efficiency, by which he presseth or moveth them to such things.</w:t>
      </w:r>
    </w:p>
    <w:p w14:paraId="28964C5C">
      <w:pPr>
        <w:pStyle w:val="3"/>
        <w:spacing w:before="319" w:line="249" w:lineRule="auto"/>
        <w:ind w:left="10" w:right="4" w:firstLine="9"/>
        <w:jc w:val="both"/>
        <w:rPr>
          <w:rFonts w:hint="eastAsia" w:ascii="华文楷体" w:hAnsi="华文楷体" w:eastAsia="华文楷体" w:cs="华文楷体"/>
          <w:spacing w:val="-1"/>
          <w:sz w:val="30"/>
          <w:szCs w:val="30"/>
        </w:rPr>
      </w:pPr>
    </w:p>
    <w:p w14:paraId="7F1F627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一位福音的教牧在他的讲道中，强调或劝说人去尽这样那样的责任或行动时，这个行为，就其从他而出而言——我的意思是，就其由他天然的理解和说话能力所引起而言——是物理的或自然的，但就其实质或固有倾向而言，它显然是道德的，即因为它倾向于使人的意志倾向或感动去作这样那样的选择，而不迫使他们如此；因此与那些他藉以强调或感动他们去做那些事的论证或劝勉，在其效力方式上相符。</w:t>
      </w:r>
    </w:p>
    <w:p w14:paraId="29D55B6E">
      <w:pPr>
        <w:pStyle w:val="3"/>
        <w:spacing w:before="319" w:line="249" w:lineRule="auto"/>
        <w:ind w:left="10" w:right="4" w:firstLine="9"/>
        <w:jc w:val="both"/>
        <w:rPr>
          <w:rFonts w:hint="eastAsia" w:ascii="华文楷体" w:hAnsi="华文楷体" w:eastAsia="华文楷体" w:cs="华文楷体"/>
          <w:spacing w:val="-1"/>
          <w:sz w:val="30"/>
          <w:szCs w:val="30"/>
        </w:rPr>
      </w:pPr>
    </w:p>
    <w:p w14:paraId="431A4F9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the way, to prevent stumbling and quarrelling, it no way follows from the premises that a minister in his preaching or persuading unto duties should do as much as God himself doth in or towards the persuading of men hereunto.</w:t>
      </w:r>
    </w:p>
    <w:p w14:paraId="4533A964">
      <w:pPr>
        <w:pStyle w:val="3"/>
        <w:spacing w:before="319" w:line="249" w:lineRule="auto"/>
        <w:ind w:left="10" w:right="4" w:firstLine="9"/>
        <w:jc w:val="both"/>
        <w:rPr>
          <w:rFonts w:hint="eastAsia" w:ascii="华文楷体" w:hAnsi="华文楷体" w:eastAsia="华文楷体" w:cs="华文楷体"/>
          <w:spacing w:val="-1"/>
          <w:sz w:val="30"/>
          <w:szCs w:val="30"/>
        </w:rPr>
      </w:pPr>
    </w:p>
    <w:p w14:paraId="2E9F76E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顺便提一下，为防止绊跌和争吵，从前提中丝毫不能推断出，一位教牧在他讲道或劝说人尽责任时，应当做得像神自己在此事上劝说人时所做的一样多。</w:t>
      </w:r>
    </w:p>
    <w:p w14:paraId="70888948">
      <w:pPr>
        <w:pStyle w:val="3"/>
        <w:spacing w:before="319" w:line="249" w:lineRule="auto"/>
        <w:ind w:left="10" w:right="4" w:firstLine="9"/>
        <w:jc w:val="both"/>
        <w:rPr>
          <w:rFonts w:hint="eastAsia" w:ascii="华文楷体" w:hAnsi="华文楷体" w:eastAsia="华文楷体" w:cs="华文楷体"/>
          <w:spacing w:val="-1"/>
          <w:sz w:val="30"/>
          <w:szCs w:val="30"/>
        </w:rPr>
      </w:pPr>
    </w:p>
    <w:p w14:paraId="33271ED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only follows that the minister doth co-operate with God (which the apostle himself affirms) in order to one and the same effect;—that is, that he operateth in one and the same kind of efficiency with God, morally or persuadingly, not necessitating; for where one necessitates and another only persuades, they cannot be said to co-operate or work the one with the other, no more than two, when the one runs and the other walks a soft pace, can be said to go or walk together.</w:t>
      </w:r>
    </w:p>
    <w:p w14:paraId="35CCF2D1">
      <w:pPr>
        <w:pStyle w:val="3"/>
        <w:spacing w:before="319" w:line="249" w:lineRule="auto"/>
        <w:ind w:left="10" w:right="4" w:firstLine="9"/>
        <w:jc w:val="both"/>
        <w:rPr>
          <w:rFonts w:hint="eastAsia" w:ascii="华文楷体" w:hAnsi="华文楷体" w:eastAsia="华文楷体" w:cs="华文楷体"/>
          <w:spacing w:val="-1"/>
          <w:sz w:val="30"/>
          <w:szCs w:val="30"/>
        </w:rPr>
      </w:pPr>
    </w:p>
    <w:p w14:paraId="45987AC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仅仅能推断出，教牧与神同工（使徒自己也肯定这一点），为要达到同一个效果；——也就是说，他与神以同一种效力方式运行，即道德地或劝说地，而非必然地；因为当一方必然地作用而另一方仅仅劝说时，他们就不能被称为同工或彼此协作，正如两个人，当一个跑而另一个慢步走时，不能被称为一同走或行走一样。</w:t>
      </w:r>
    </w:p>
    <w:p w14:paraId="21483866">
      <w:pPr>
        <w:pStyle w:val="3"/>
        <w:spacing w:before="319" w:line="249" w:lineRule="auto"/>
        <w:ind w:left="10" w:right="4" w:firstLine="9"/>
        <w:jc w:val="both"/>
        <w:rPr>
          <w:rFonts w:hint="eastAsia" w:ascii="华文楷体" w:hAnsi="华文楷体" w:eastAsia="华文楷体" w:cs="华文楷体"/>
          <w:spacing w:val="-1"/>
          <w:sz w:val="30"/>
          <w:szCs w:val="30"/>
        </w:rPr>
      </w:pPr>
    </w:p>
    <w:p w14:paraId="017C184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when two persuade in one and the same action, one may persuade more effectually by many degrees than the other, may have a peculiar tact or method of persuading above the other."</w:t>
      </w:r>
    </w:p>
    <w:p w14:paraId="55E3C343">
      <w:pPr>
        <w:pStyle w:val="3"/>
        <w:spacing w:before="319" w:line="249" w:lineRule="auto"/>
        <w:ind w:left="10" w:right="4" w:firstLine="9"/>
        <w:jc w:val="both"/>
        <w:rPr>
          <w:rFonts w:hint="eastAsia" w:ascii="华文楷体" w:hAnsi="华文楷体" w:eastAsia="华文楷体" w:cs="华文楷体"/>
          <w:spacing w:val="-1"/>
          <w:sz w:val="30"/>
          <w:szCs w:val="30"/>
        </w:rPr>
      </w:pPr>
    </w:p>
    <w:p w14:paraId="49E684E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但当两人在同一个行动中劝说时，一个人可能比另一个人在许多程度上更有效地劝说，可能比另一个人拥有独特的技巧或劝说方法。”</w:t>
      </w:r>
    </w:p>
    <w:p w14:paraId="57B02B96">
      <w:pPr>
        <w:pStyle w:val="3"/>
        <w:spacing w:before="319" w:line="249" w:lineRule="auto"/>
        <w:ind w:left="10" w:right="4" w:firstLine="9"/>
        <w:jc w:val="both"/>
        <w:rPr>
          <w:rFonts w:hint="eastAsia" w:ascii="华文楷体" w:hAnsi="华文楷体" w:eastAsia="华文楷体" w:cs="华文楷体"/>
          <w:spacing w:val="-1"/>
          <w:sz w:val="30"/>
          <w:szCs w:val="30"/>
        </w:rPr>
      </w:pPr>
    </w:p>
    <w:p w14:paraId="17B5B27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is now undertaken to be proved is, that God doth not make use of exhortations as means for the establishing of the saints in believing and for confirming their perseverance.</w:t>
      </w:r>
    </w:p>
    <w:p w14:paraId="6B41AAD8">
      <w:pPr>
        <w:pStyle w:val="3"/>
        <w:spacing w:before="319" w:line="249" w:lineRule="auto"/>
        <w:ind w:left="10" w:right="4" w:firstLine="9"/>
        <w:jc w:val="both"/>
        <w:rPr>
          <w:rFonts w:hint="eastAsia" w:ascii="华文楷体" w:hAnsi="华文楷体" w:eastAsia="华文楷体" w:cs="华文楷体"/>
          <w:spacing w:val="-1"/>
          <w:sz w:val="30"/>
          <w:szCs w:val="30"/>
        </w:rPr>
      </w:pPr>
    </w:p>
    <w:p w14:paraId="03C724B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如今所承担要证明的，是神并非利用劝勉作为途径，来建立圣徒在相信中，并确认他们的坚忍。</w:t>
      </w:r>
    </w:p>
    <w:p w14:paraId="7BF364AA">
      <w:pPr>
        <w:pStyle w:val="3"/>
        <w:spacing w:before="319" w:line="249" w:lineRule="auto"/>
        <w:ind w:left="10" w:right="4" w:firstLine="9"/>
        <w:jc w:val="both"/>
        <w:rPr>
          <w:rFonts w:hint="eastAsia" w:ascii="华文楷体" w:hAnsi="华文楷体" w:eastAsia="华文楷体" w:cs="华文楷体"/>
          <w:spacing w:val="-1"/>
          <w:sz w:val="30"/>
          <w:szCs w:val="30"/>
        </w:rPr>
      </w:pPr>
    </w:p>
    <w:p w14:paraId="2DBABCB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that which by us is assigned unto them, and this is all that the nature of them doth require that they should be used unto, the certainty of the event whereunto they are applied depending not on their nature, as such means, but on the purpose of God to use them for that end which he hath designed and promised to bring about and accomplish.</w:t>
      </w:r>
    </w:p>
    <w:p w14:paraId="0415129D">
      <w:pPr>
        <w:pStyle w:val="3"/>
        <w:spacing w:before="319" w:line="249" w:lineRule="auto"/>
        <w:ind w:left="10" w:right="4" w:firstLine="9"/>
        <w:jc w:val="both"/>
        <w:rPr>
          <w:rFonts w:hint="eastAsia" w:ascii="华文楷体" w:hAnsi="华文楷体" w:eastAsia="华文楷体" w:cs="华文楷体"/>
          <w:spacing w:val="-1"/>
          <w:sz w:val="30"/>
          <w:szCs w:val="30"/>
        </w:rPr>
      </w:pPr>
    </w:p>
    <w:p w14:paraId="347D45B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我们所赋予它们的，并且这也是它们的性质所要求的全部用途，它们所应用之结局的确定性，并非依赖于它们作为那种途径的性质，而是依赖于神意图利用它们来达到他所设计并应许要带来并成就的那个目的。</w:t>
      </w:r>
    </w:p>
    <w:p w14:paraId="1FAB3F17">
      <w:pPr>
        <w:pStyle w:val="3"/>
        <w:spacing w:before="319" w:line="249" w:lineRule="auto"/>
        <w:ind w:left="10" w:right="4" w:firstLine="9"/>
        <w:jc w:val="both"/>
        <w:rPr>
          <w:rFonts w:hint="eastAsia" w:ascii="华文楷体" w:hAnsi="华文楷体" w:eastAsia="华文楷体" w:cs="华文楷体"/>
          <w:spacing w:val="-1"/>
          <w:sz w:val="30"/>
          <w:szCs w:val="30"/>
        </w:rPr>
      </w:pPr>
    </w:p>
    <w:p w14:paraId="2202402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Before he ventures on any opposition to the intendment of this assertion, he phraseth it so as either to render it unintelligible to himself and others, or (if anything be signified by the expressions he useth) to divert it wholly from the mind of them and their sense with whom he hath to do.</w:t>
      </w:r>
    </w:p>
    <w:p w14:paraId="1E4DDBE1">
      <w:pPr>
        <w:pStyle w:val="3"/>
        <w:spacing w:before="319" w:line="249" w:lineRule="auto"/>
        <w:ind w:left="10" w:right="4" w:firstLine="9"/>
        <w:jc w:val="both"/>
        <w:rPr>
          <w:rFonts w:hint="eastAsia" w:ascii="华文楷体" w:hAnsi="华文楷体" w:eastAsia="华文楷体" w:cs="华文楷体"/>
          <w:spacing w:val="-1"/>
          <w:sz w:val="30"/>
          <w:szCs w:val="30"/>
        </w:rPr>
      </w:pPr>
    </w:p>
    <w:p w14:paraId="73CE247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在他冒险反对这个断言的意图之前，他如此措辞，要么使其对他自己和别人都难以理解，要么（倘若他所用之表达意指任何事物的话）将其完全从他所交往之人的心思和他们的理解中转移开。</w:t>
      </w:r>
    </w:p>
    <w:p w14:paraId="3578BD1D">
      <w:pPr>
        <w:pStyle w:val="3"/>
        <w:spacing w:before="319" w:line="249" w:lineRule="auto"/>
        <w:ind w:left="10" w:right="4" w:firstLine="9"/>
        <w:jc w:val="both"/>
        <w:rPr>
          <w:rFonts w:hint="eastAsia" w:ascii="华文楷体" w:hAnsi="华文楷体" w:eastAsia="华文楷体" w:cs="华文楷体"/>
          <w:spacing w:val="-1"/>
          <w:sz w:val="30"/>
          <w:szCs w:val="30"/>
        </w:rPr>
      </w:pPr>
    </w:p>
    <w:p w14:paraId="0BAE9AD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ever said that "God by exhortations doth influence the wills of men upon such terms as to make them unfrustrably and necessitatingly willing to persevere?"</w:t>
      </w:r>
    </w:p>
    <w:p w14:paraId="72F7365A">
      <w:pPr>
        <w:pStyle w:val="3"/>
        <w:spacing w:before="319" w:line="249" w:lineRule="auto"/>
        <w:ind w:left="10" w:right="4" w:firstLine="9"/>
        <w:jc w:val="both"/>
        <w:rPr>
          <w:rFonts w:hint="eastAsia" w:ascii="华文楷体" w:hAnsi="华文楷体" w:eastAsia="华文楷体" w:cs="华文楷体"/>
          <w:spacing w:val="-1"/>
          <w:sz w:val="30"/>
          <w:szCs w:val="30"/>
        </w:rPr>
      </w:pPr>
    </w:p>
    <w:p w14:paraId="35B9083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谁曾说过“神藉着劝勉，在如此条件下影响人的意志，以致使他们不容挫败地且必然地愿意坚忍”？</w:t>
      </w:r>
    </w:p>
    <w:p w14:paraId="44A11991">
      <w:pPr>
        <w:pStyle w:val="3"/>
        <w:spacing w:before="319" w:line="249" w:lineRule="auto"/>
        <w:ind w:left="10" w:right="4" w:firstLine="9"/>
        <w:jc w:val="both"/>
        <w:rPr>
          <w:rFonts w:hint="eastAsia" w:ascii="华文楷体" w:hAnsi="华文楷体" w:eastAsia="华文楷体" w:cs="华文楷体"/>
          <w:spacing w:val="-1"/>
          <w:sz w:val="30"/>
          <w:szCs w:val="30"/>
        </w:rPr>
      </w:pPr>
    </w:p>
    <w:p w14:paraId="34BD2CD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can he tell us what is the meaning of these terms, "Unfrustrably, necessitatingly willing to persevere?"</w:t>
      </w:r>
    </w:p>
    <w:p w14:paraId="72514C77">
      <w:pPr>
        <w:pStyle w:val="3"/>
        <w:spacing w:before="319" w:line="249" w:lineRule="auto"/>
        <w:ind w:left="10" w:right="4" w:firstLine="9"/>
        <w:jc w:val="both"/>
        <w:rPr>
          <w:rFonts w:hint="eastAsia" w:ascii="华文楷体" w:hAnsi="华文楷体" w:eastAsia="华文楷体" w:cs="华文楷体"/>
          <w:spacing w:val="-1"/>
          <w:sz w:val="30"/>
          <w:szCs w:val="30"/>
        </w:rPr>
      </w:pPr>
    </w:p>
    <w:p w14:paraId="5AB3D0F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或者，他能告诉我们这些术语——“不容挫败地，必然地愿意坚忍”——的意义是什么吗？</w:t>
      </w:r>
    </w:p>
    <w:p w14:paraId="3642D841">
      <w:pPr>
        <w:pStyle w:val="3"/>
        <w:spacing w:before="319" w:line="249" w:lineRule="auto"/>
        <w:ind w:left="10" w:right="4" w:firstLine="9"/>
        <w:jc w:val="both"/>
        <w:rPr>
          <w:rFonts w:hint="eastAsia" w:ascii="华文楷体" w:hAnsi="华文楷体" w:eastAsia="华文楷体" w:cs="华文楷体"/>
          <w:spacing w:val="-1"/>
          <w:sz w:val="30"/>
          <w:szCs w:val="30"/>
        </w:rPr>
      </w:pPr>
    </w:p>
    <w:p w14:paraId="42A7BFF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it is easy to guess at what he here intends, yet it is far above my shallow capacity to reach the sense of these expressions.</w:t>
      </w:r>
    </w:p>
    <w:p w14:paraId="5BD0E3E2">
      <w:pPr>
        <w:pStyle w:val="3"/>
        <w:spacing w:before="319" w:line="249" w:lineRule="auto"/>
        <w:ind w:left="10" w:right="4" w:firstLine="9"/>
        <w:jc w:val="both"/>
        <w:rPr>
          <w:rFonts w:hint="eastAsia" w:ascii="华文楷体" w:hAnsi="华文楷体" w:eastAsia="华文楷体" w:cs="华文楷体"/>
          <w:spacing w:val="-1"/>
          <w:sz w:val="30"/>
          <w:szCs w:val="30"/>
        </w:rPr>
      </w:pPr>
    </w:p>
    <w:p w14:paraId="16178F1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虽然容易猜测他在此处的意图，然而要理解这些表达的意义，却远超我浅薄的能力。</w:t>
      </w:r>
    </w:p>
    <w:p w14:paraId="3FDF704B">
      <w:pPr>
        <w:pStyle w:val="3"/>
        <w:spacing w:before="319" w:line="249" w:lineRule="auto"/>
        <w:ind w:left="10" w:right="4" w:firstLine="9"/>
        <w:jc w:val="both"/>
        <w:rPr>
          <w:rFonts w:hint="eastAsia" w:ascii="华文楷体" w:hAnsi="华文楷体" w:eastAsia="华文楷体" w:cs="华文楷体"/>
          <w:spacing w:val="-1"/>
          <w:sz w:val="30"/>
          <w:szCs w:val="30"/>
        </w:rPr>
      </w:pPr>
    </w:p>
    <w:p w14:paraId="5F1B9D9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any of these terms, relating to the event and issue of things, [are used,] and in what sense they may be used, I have often showed.</w:t>
      </w:r>
    </w:p>
    <w:p w14:paraId="0E61D715">
      <w:pPr>
        <w:pStyle w:val="3"/>
        <w:spacing w:before="319" w:line="249" w:lineRule="auto"/>
        <w:ind w:left="10" w:right="4" w:firstLine="9"/>
        <w:jc w:val="both"/>
        <w:rPr>
          <w:rFonts w:hint="eastAsia" w:ascii="华文楷体" w:hAnsi="华文楷体" w:eastAsia="华文楷体" w:cs="华文楷体"/>
          <w:spacing w:val="-1"/>
          <w:sz w:val="30"/>
          <w:szCs w:val="30"/>
        </w:rPr>
      </w:pPr>
    </w:p>
    <w:p w14:paraId="75593B3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这些术语中的任何一个，就其关乎事物的结局和结果而言，[是如何使用的]，以及在何种意义上可以使用，我已常常说明。</w:t>
      </w:r>
    </w:p>
    <w:p w14:paraId="34905F47">
      <w:pPr>
        <w:pStyle w:val="3"/>
        <w:spacing w:before="319" w:line="249" w:lineRule="auto"/>
        <w:ind w:left="10" w:right="4" w:firstLine="9"/>
        <w:jc w:val="both"/>
        <w:rPr>
          <w:rFonts w:hint="eastAsia" w:ascii="华文楷体" w:hAnsi="华文楷体" w:eastAsia="华文楷体" w:cs="华文楷体"/>
          <w:spacing w:val="-1"/>
          <w:sz w:val="30"/>
          <w:szCs w:val="30"/>
        </w:rPr>
      </w:pPr>
    </w:p>
    <w:p w14:paraId="3D412CB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relating either to the manner of God's operation in and upon the will, or the will's elicitation of its own act (any farther than by relation to that axiom, "Unumquodque quodest, dum est, necesse est"), they express neither our sense nor any body's else that I know.</w:t>
      </w:r>
    </w:p>
    <w:p w14:paraId="2273DE40">
      <w:pPr>
        <w:pStyle w:val="3"/>
        <w:spacing w:before="319" w:line="249" w:lineRule="auto"/>
        <w:ind w:left="10" w:right="4" w:firstLine="9"/>
        <w:jc w:val="both"/>
        <w:rPr>
          <w:rFonts w:hint="eastAsia" w:ascii="华文楷体" w:hAnsi="华文楷体" w:eastAsia="华文楷体" w:cs="华文楷体"/>
          <w:spacing w:val="-1"/>
          <w:sz w:val="30"/>
          <w:szCs w:val="30"/>
        </w:rPr>
      </w:pPr>
    </w:p>
    <w:p w14:paraId="44B6E1D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就其或者关乎神在并作用于意志之运行的方式，或者关乎意志引出其自身行为的方式（除了就其与那个公理——“凡存在的，当其存在时，是必然的”(Unumquodque quod est, dum est, necesse est) [拉丁文]——的关系而言），它们既不表达我们的理解，也不表达我所知道的任何其他人的理解。</w:t>
      </w:r>
    </w:p>
    <w:p w14:paraId="4FEF5455">
      <w:pPr>
        <w:pStyle w:val="3"/>
        <w:spacing w:before="319" w:line="249" w:lineRule="auto"/>
        <w:ind w:left="10" w:right="4" w:firstLine="9"/>
        <w:jc w:val="both"/>
        <w:rPr>
          <w:rFonts w:hint="eastAsia" w:ascii="华文楷体" w:hAnsi="华文楷体" w:eastAsia="华文楷体" w:cs="华文楷体"/>
          <w:spacing w:val="-1"/>
          <w:sz w:val="30"/>
          <w:szCs w:val="30"/>
        </w:rPr>
      </w:pPr>
    </w:p>
    <w:p w14:paraId="7D48AC1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 shall make bold to take up for Mr Goodwin's intendment is, that God doth not by exhortations effectually cause the saints to persevere.</w:t>
      </w:r>
    </w:p>
    <w:p w14:paraId="636149B2">
      <w:pPr>
        <w:pStyle w:val="3"/>
        <w:spacing w:before="319" w:line="249" w:lineRule="auto"/>
        <w:ind w:left="10" w:right="4" w:firstLine="9"/>
        <w:jc w:val="both"/>
        <w:rPr>
          <w:rFonts w:hint="eastAsia" w:ascii="华文楷体" w:hAnsi="华文楷体" w:eastAsia="华文楷体" w:cs="华文楷体"/>
          <w:spacing w:val="-1"/>
          <w:sz w:val="30"/>
          <w:szCs w:val="30"/>
        </w:rPr>
      </w:pPr>
    </w:p>
    <w:p w14:paraId="27D1E93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我将大胆地采纳为古德温先生意图的是，神并非藉着劝勉有效地使圣徒坚忍。</w:t>
      </w:r>
    </w:p>
    <w:p w14:paraId="4D14D9A3">
      <w:pPr>
        <w:pStyle w:val="3"/>
        <w:spacing w:before="319" w:line="249" w:lineRule="auto"/>
        <w:ind w:left="10" w:right="4" w:firstLine="9"/>
        <w:jc w:val="both"/>
        <w:rPr>
          <w:rFonts w:hint="eastAsia" w:ascii="华文楷体" w:hAnsi="华文楷体" w:eastAsia="华文楷体" w:cs="华文楷体"/>
          <w:spacing w:val="-1"/>
          <w:sz w:val="30"/>
          <w:szCs w:val="30"/>
        </w:rPr>
      </w:pPr>
    </w:p>
    <w:p w14:paraId="2B06CF2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be willing to persevere is to persevere; to be "necessitatingly willing" is I know not what.</w:t>
      </w:r>
    </w:p>
    <w:p w14:paraId="1883F72F">
      <w:pPr>
        <w:pStyle w:val="3"/>
        <w:spacing w:before="319" w:line="249" w:lineRule="auto"/>
        <w:ind w:left="10" w:right="4" w:firstLine="9"/>
        <w:jc w:val="both"/>
        <w:rPr>
          <w:rFonts w:hint="eastAsia" w:ascii="华文楷体" w:hAnsi="华文楷体" w:eastAsia="华文楷体" w:cs="华文楷体"/>
          <w:spacing w:val="-1"/>
          <w:sz w:val="30"/>
          <w:szCs w:val="30"/>
        </w:rPr>
      </w:pPr>
    </w:p>
    <w:p w14:paraId="401407C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愿意坚忍就是坚忍；“必然地愿意”是什么，我不知道。</w:t>
      </w:r>
    </w:p>
    <w:p w14:paraId="656BF2B4">
      <w:pPr>
        <w:pStyle w:val="3"/>
        <w:spacing w:before="319" w:line="249" w:lineRule="auto"/>
        <w:ind w:left="10" w:right="4" w:firstLine="9"/>
        <w:jc w:val="both"/>
        <w:rPr>
          <w:rFonts w:hint="eastAsia" w:ascii="华文楷体" w:hAnsi="华文楷体" w:eastAsia="华文楷体" w:cs="华文楷体"/>
          <w:spacing w:val="-1"/>
          <w:sz w:val="30"/>
          <w:szCs w:val="30"/>
        </w:rPr>
      </w:pPr>
    </w:p>
    <w:p w14:paraId="1CE29A0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such an efficacy be ascribed to exhortations as teaches the certainty of the effect, so that the certainty of the effect as to the event should be asserted to depend on them as such means, this is nothing to us.</w:t>
      </w:r>
    </w:p>
    <w:p w14:paraId="57A752C8">
      <w:pPr>
        <w:pStyle w:val="3"/>
        <w:spacing w:before="319" w:line="249" w:lineRule="auto"/>
        <w:ind w:left="10" w:right="4" w:firstLine="9"/>
        <w:jc w:val="both"/>
        <w:rPr>
          <w:rFonts w:hint="eastAsia" w:ascii="华文楷体" w:hAnsi="华文楷体" w:eastAsia="华文楷体" w:cs="华文楷体"/>
          <w:spacing w:val="-1"/>
          <w:sz w:val="30"/>
          <w:szCs w:val="30"/>
        </w:rPr>
      </w:pPr>
    </w:p>
    <w:p w14:paraId="6F42736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如今，倘若如此一种功效被归于劝勉，以致教导结果的确定性，从而结果就结局而言的确定性，被断言依赖于它们作为那种途径，这对我们而言毫无意义。</w:t>
      </w:r>
    </w:p>
    <w:p w14:paraId="61BDE1D9">
      <w:pPr>
        <w:pStyle w:val="3"/>
        <w:spacing w:before="319" w:line="249" w:lineRule="auto"/>
        <w:ind w:left="10" w:right="4" w:firstLine="9"/>
        <w:jc w:val="both"/>
        <w:rPr>
          <w:rFonts w:hint="eastAsia" w:ascii="华文楷体" w:hAnsi="华文楷体" w:eastAsia="华文楷体" w:cs="华文楷体"/>
          <w:spacing w:val="-1"/>
          <w:sz w:val="30"/>
          <w:szCs w:val="30"/>
        </w:rPr>
      </w:pPr>
    </w:p>
    <w:p w14:paraId="3AD4EB6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ascribe an efficacy to them in proprio genere, but the certainty of that event to whose production they concur, we affirm, as hath been abundantly declared, to depend on other causes.</w:t>
      </w:r>
    </w:p>
    <w:p w14:paraId="7F13FDC5">
      <w:pPr>
        <w:pStyle w:val="3"/>
        <w:spacing w:before="319" w:line="249" w:lineRule="auto"/>
        <w:ind w:left="10" w:right="4" w:firstLine="9"/>
        <w:jc w:val="both"/>
        <w:rPr>
          <w:rFonts w:hint="eastAsia" w:ascii="华文楷体" w:hAnsi="华文楷体" w:eastAsia="华文楷体" w:cs="华文楷体"/>
          <w:spacing w:val="-1"/>
          <w:sz w:val="30"/>
          <w:szCs w:val="30"/>
        </w:rPr>
      </w:pPr>
    </w:p>
    <w:p w14:paraId="5D0424C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我们赋予它们在其自身种类中 (in proprio genere) [拉丁文] 的功效，但那个它们共同促成之结局的确定性，我们肯定，正如已充分宣告的，依赖于其他原因。</w:t>
      </w:r>
    </w:p>
    <w:p w14:paraId="3B356C05">
      <w:pPr>
        <w:pStyle w:val="3"/>
        <w:spacing w:before="319" w:line="249" w:lineRule="auto"/>
        <w:ind w:left="10" w:right="4" w:firstLine="9"/>
        <w:jc w:val="both"/>
        <w:rPr>
          <w:rFonts w:hint="eastAsia" w:ascii="华文楷体" w:hAnsi="华文楷体" w:eastAsia="华文楷体" w:cs="华文楷体"/>
          <w:spacing w:val="-1"/>
          <w:sz w:val="30"/>
          <w:szCs w:val="30"/>
        </w:rPr>
      </w:pPr>
    </w:p>
    <w:p w14:paraId="6F25D5C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proof of what is here asserted outruns for uncouth strangeness the assertion itself, equis albis, as they say; for, saith he, "If this be so" (that is, "as you have heard above"—how, neither he nor we know), "then the same act of the will should be both physical and moral."</w:t>
      </w:r>
    </w:p>
    <w:p w14:paraId="2452058B">
      <w:pPr>
        <w:pStyle w:val="3"/>
        <w:spacing w:before="319" w:line="249" w:lineRule="auto"/>
        <w:ind w:left="10" w:right="4" w:firstLine="9"/>
        <w:jc w:val="both"/>
        <w:rPr>
          <w:rFonts w:hint="eastAsia" w:ascii="华文楷体" w:hAnsi="华文楷体" w:eastAsia="华文楷体" w:cs="华文楷体"/>
          <w:spacing w:val="-1"/>
          <w:sz w:val="30"/>
          <w:szCs w:val="30"/>
        </w:rPr>
      </w:pPr>
    </w:p>
    <w:p w14:paraId="1AC6500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但此处所断言之事的证明，就其古怪奇特而言，超过了断言本身，如同骑白马 (equis albis) [拉丁文，或指典故，意待确认]，正如他们所说；因为，他说：“倘若如此”（也就是说，“如你们上面所听见的”——如何，他不知道，我们也不知道），“那么意志同一个作为，就应当既是物理的 (physical) 也是道德的 (moral)。”</w:t>
      </w:r>
    </w:p>
    <w:p w14:paraId="7B8526B8">
      <w:pPr>
        <w:pStyle w:val="3"/>
        <w:spacing w:before="319" w:line="249" w:lineRule="auto"/>
        <w:ind w:left="10" w:right="4" w:firstLine="9"/>
        <w:jc w:val="both"/>
        <w:rPr>
          <w:rFonts w:hint="eastAsia" w:ascii="华文楷体" w:hAnsi="华文楷体" w:eastAsia="华文楷体" w:cs="华文楷体"/>
          <w:spacing w:val="-1"/>
          <w:sz w:val="30"/>
          <w:szCs w:val="30"/>
        </w:rPr>
      </w:pPr>
    </w:p>
    <w:p w14:paraId="27C8E6C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w:t>
      </w:r>
    </w:p>
    <w:p w14:paraId="23471371">
      <w:pPr>
        <w:pStyle w:val="3"/>
        <w:spacing w:before="319" w:line="249" w:lineRule="auto"/>
        <w:ind w:left="10" w:right="4" w:firstLine="9"/>
        <w:jc w:val="both"/>
        <w:rPr>
          <w:rFonts w:hint="eastAsia" w:ascii="华文楷体" w:hAnsi="华文楷体" w:eastAsia="华文楷体" w:cs="华文楷体"/>
          <w:spacing w:val="-1"/>
          <w:sz w:val="30"/>
          <w:szCs w:val="30"/>
        </w:rPr>
      </w:pPr>
    </w:p>
    <w:p w14:paraId="1DC9C74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w:t>
      </w:r>
    </w:p>
    <w:p w14:paraId="54DBEF8A">
      <w:pPr>
        <w:pStyle w:val="3"/>
        <w:spacing w:before="319" w:line="249" w:lineRule="auto"/>
        <w:ind w:left="10" w:right="4" w:firstLine="9"/>
        <w:jc w:val="both"/>
        <w:rPr>
          <w:rFonts w:hint="eastAsia" w:ascii="华文楷体" w:hAnsi="华文楷体" w:eastAsia="华文楷体" w:cs="华文楷体"/>
          <w:spacing w:val="-1"/>
          <w:sz w:val="30"/>
          <w:szCs w:val="30"/>
        </w:rPr>
      </w:pPr>
    </w:p>
    <w:p w14:paraId="0AF145A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so?</w:t>
      </w:r>
    </w:p>
    <w:p w14:paraId="3B4D0D77">
      <w:pPr>
        <w:pStyle w:val="3"/>
        <w:spacing w:before="319" w:line="249" w:lineRule="auto"/>
        <w:ind w:left="10" w:right="4" w:firstLine="9"/>
        <w:jc w:val="both"/>
        <w:rPr>
          <w:rFonts w:hint="eastAsia" w:ascii="华文楷体" w:hAnsi="华文楷体" w:eastAsia="华文楷体" w:cs="华文楷体"/>
          <w:spacing w:val="-1"/>
          <w:sz w:val="30"/>
          <w:szCs w:val="30"/>
        </w:rPr>
      </w:pPr>
    </w:p>
    <w:p w14:paraId="0CCFDDF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为何如此？</w:t>
      </w:r>
    </w:p>
    <w:p w14:paraId="72F6F480">
      <w:pPr>
        <w:pStyle w:val="3"/>
        <w:spacing w:before="319" w:line="249" w:lineRule="auto"/>
        <w:ind w:left="10" w:right="4" w:firstLine="9"/>
        <w:jc w:val="both"/>
        <w:rPr>
          <w:rFonts w:hint="eastAsia" w:ascii="华文楷体" w:hAnsi="华文楷体" w:eastAsia="华文楷体" w:cs="华文楷体"/>
          <w:spacing w:val="-1"/>
          <w:sz w:val="30"/>
          <w:szCs w:val="30"/>
        </w:rPr>
      </w:pPr>
    </w:p>
    <w:p w14:paraId="618EDE5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physical and moral means are used for the producing of it!"—as though sundry causes of several kinds might not concur to produce one uniform effect, far enough from a necessity of receiving so much as a denomination from each of them.</w:t>
      </w:r>
    </w:p>
    <w:p w14:paraId="46A17D32">
      <w:pPr>
        <w:pStyle w:val="3"/>
        <w:spacing w:before="319" w:line="249" w:lineRule="auto"/>
        <w:ind w:left="10" w:right="4" w:firstLine="9"/>
        <w:jc w:val="both"/>
        <w:rPr>
          <w:rFonts w:hint="eastAsia" w:ascii="华文楷体" w:hAnsi="华文楷体" w:eastAsia="华文楷体" w:cs="华文楷体"/>
          <w:spacing w:val="-1"/>
          <w:sz w:val="30"/>
          <w:szCs w:val="30"/>
        </w:rPr>
      </w:pPr>
    </w:p>
    <w:p w14:paraId="0BB5D6C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“因为物理的和道德的途径被用来产生它！”——仿佛各种不同种类的原因，不能共同产生一个统一的效果，远非有必要从它们每一个那里获得哪怕一个名称。</w:t>
      </w:r>
    </w:p>
    <w:p w14:paraId="201C4B91">
      <w:pPr>
        <w:pStyle w:val="3"/>
        <w:spacing w:before="319" w:line="249" w:lineRule="auto"/>
        <w:ind w:left="10" w:right="4" w:firstLine="9"/>
        <w:jc w:val="both"/>
        <w:rPr>
          <w:rFonts w:hint="eastAsia" w:ascii="华文楷体" w:hAnsi="华文楷体" w:eastAsia="华文楷体" w:cs="华文楷体"/>
          <w:spacing w:val="-1"/>
          <w:sz w:val="30"/>
          <w:szCs w:val="30"/>
        </w:rPr>
      </w:pPr>
    </w:p>
    <w:p w14:paraId="154DD56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concurrence of several causes, whereof some may be free and contingent, others natural and necessary, the effect absolutely follows its next and immediate cause alone.</w:t>
      </w:r>
    </w:p>
    <w:p w14:paraId="01DE6A27">
      <w:pPr>
        <w:pStyle w:val="3"/>
        <w:spacing w:before="319" w:line="249" w:lineRule="auto"/>
        <w:ind w:left="10" w:right="4" w:firstLine="9"/>
        <w:jc w:val="both"/>
        <w:rPr>
          <w:rFonts w:hint="eastAsia" w:ascii="华文楷体" w:hAnsi="华文楷体" w:eastAsia="华文楷体" w:cs="华文楷体"/>
          <w:spacing w:val="-1"/>
          <w:sz w:val="30"/>
          <w:szCs w:val="30"/>
        </w:rPr>
      </w:pPr>
    </w:p>
    <w:p w14:paraId="2602FD9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在几个原因的共同作用中，其中一些可能是自由和偶然的，另一些则是自然和必然的，结果绝对地仅仅跟随其最近和直接的原因。</w:t>
      </w:r>
    </w:p>
    <w:p w14:paraId="544D2BB8">
      <w:pPr>
        <w:pStyle w:val="3"/>
        <w:spacing w:before="319" w:line="249" w:lineRule="auto"/>
        <w:ind w:left="10" w:right="4" w:firstLine="9"/>
        <w:jc w:val="both"/>
        <w:rPr>
          <w:rFonts w:hint="eastAsia" w:ascii="华文楷体" w:hAnsi="华文楷体" w:eastAsia="华文楷体" w:cs="华文楷体"/>
          <w:spacing w:val="-1"/>
          <w:sz w:val="30"/>
          <w:szCs w:val="30"/>
        </w:rPr>
      </w:pPr>
    </w:p>
    <w:p w14:paraId="78592E1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causes the sun to shine freely, yet is the shining of the sun a necessary effect of the sun, and not any way free or contingent.</w:t>
      </w:r>
    </w:p>
    <w:p w14:paraId="13AD9D39">
      <w:pPr>
        <w:pStyle w:val="3"/>
        <w:spacing w:before="319" w:line="249" w:lineRule="auto"/>
        <w:ind w:left="10" w:right="4" w:firstLine="9"/>
        <w:jc w:val="both"/>
        <w:rPr>
          <w:rFonts w:hint="eastAsia" w:ascii="华文楷体" w:hAnsi="华文楷体" w:eastAsia="华文楷体" w:cs="华文楷体"/>
          <w:spacing w:val="-1"/>
          <w:sz w:val="30"/>
          <w:szCs w:val="30"/>
        </w:rPr>
      </w:pPr>
    </w:p>
    <w:p w14:paraId="4D1A2F7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神自由地使太阳照耀，然而太阳的照耀是太阳的一个必然效果，绝非自由或偶然的。</w:t>
      </w:r>
    </w:p>
    <w:p w14:paraId="5ACCB568">
      <w:pPr>
        <w:pStyle w:val="3"/>
        <w:spacing w:before="319" w:line="249" w:lineRule="auto"/>
        <w:ind w:left="10" w:right="4" w:firstLine="9"/>
        <w:jc w:val="both"/>
        <w:rPr>
          <w:rFonts w:hint="eastAsia" w:ascii="华文楷体" w:hAnsi="华文楷体" w:eastAsia="华文楷体" w:cs="华文楷体"/>
          <w:spacing w:val="-1"/>
          <w:sz w:val="30"/>
          <w:szCs w:val="30"/>
        </w:rPr>
      </w:pPr>
    </w:p>
    <w:p w14:paraId="1403320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determined the piercing of Christ's side, and so as to the event made it necessary, but yet was the doing of it in them that did it free as to the manner of its doing, and no way necessary.</w:t>
      </w:r>
    </w:p>
    <w:p w14:paraId="173F4685">
      <w:pPr>
        <w:pStyle w:val="3"/>
        <w:spacing w:before="319" w:line="249" w:lineRule="auto"/>
        <w:ind w:left="10" w:right="4" w:firstLine="9"/>
        <w:jc w:val="both"/>
        <w:rPr>
          <w:rFonts w:hint="eastAsia" w:ascii="华文楷体" w:hAnsi="华文楷体" w:eastAsia="华文楷体" w:cs="华文楷体"/>
          <w:spacing w:val="-1"/>
          <w:sz w:val="30"/>
          <w:szCs w:val="30"/>
        </w:rPr>
      </w:pPr>
    </w:p>
    <w:p w14:paraId="477EBCF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神决定了基督肋旁的刺穿，并因此就结局而言使其成为必然，然而在那些行此事之人里面行此事，就其行为方式而言是自由的，绝非必然的。</w:t>
      </w:r>
    </w:p>
    <w:p w14:paraId="5CB4CE05">
      <w:pPr>
        <w:pStyle w:val="3"/>
        <w:spacing w:before="319" w:line="249" w:lineRule="auto"/>
        <w:ind w:left="10" w:right="4" w:firstLine="9"/>
        <w:jc w:val="both"/>
        <w:rPr>
          <w:rFonts w:hint="eastAsia" w:ascii="华文楷体" w:hAnsi="华文楷体" w:eastAsia="华文楷体" w:cs="华文楷体"/>
          <w:spacing w:val="-1"/>
          <w:sz w:val="30"/>
          <w:szCs w:val="30"/>
        </w:rPr>
      </w:pPr>
    </w:p>
    <w:p w14:paraId="643CA9A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7C1D8185">
      <w:pPr>
        <w:pStyle w:val="3"/>
        <w:spacing w:before="319" w:line="249" w:lineRule="auto"/>
        <w:ind w:left="10" w:right="4" w:firstLine="9"/>
        <w:jc w:val="both"/>
        <w:rPr>
          <w:rFonts w:hint="eastAsia" w:ascii="华文楷体" w:hAnsi="华文楷体" w:eastAsia="华文楷体" w:cs="华文楷体"/>
          <w:spacing w:val="-1"/>
          <w:sz w:val="30"/>
          <w:szCs w:val="30"/>
        </w:rPr>
      </w:pPr>
    </w:p>
    <w:p w14:paraId="753A0C6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38EE0895">
      <w:pPr>
        <w:pStyle w:val="3"/>
        <w:spacing w:before="319" w:line="249" w:lineRule="auto"/>
        <w:ind w:left="10" w:right="4" w:firstLine="9"/>
        <w:jc w:val="both"/>
        <w:rPr>
          <w:rFonts w:hint="eastAsia" w:ascii="华文楷体" w:hAnsi="华文楷体" w:eastAsia="华文楷体" w:cs="华文楷体"/>
          <w:spacing w:val="-1"/>
          <w:sz w:val="30"/>
          <w:szCs w:val="30"/>
        </w:rPr>
      </w:pPr>
    </w:p>
    <w:p w14:paraId="516F7A9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Suppose the same act of the will should be said to be both physical and moral upon several accounts?</w:t>
      </w:r>
    </w:p>
    <w:p w14:paraId="7C53B527">
      <w:pPr>
        <w:pStyle w:val="3"/>
        <w:spacing w:before="319" w:line="249" w:lineRule="auto"/>
        <w:ind w:left="10" w:right="4" w:firstLine="9"/>
        <w:jc w:val="both"/>
        <w:rPr>
          <w:rFonts w:hint="eastAsia" w:ascii="华文楷体" w:hAnsi="华文楷体" w:eastAsia="华文楷体" w:cs="华文楷体"/>
          <w:spacing w:val="-1"/>
          <w:sz w:val="30"/>
          <w:szCs w:val="30"/>
        </w:rPr>
      </w:pPr>
    </w:p>
    <w:p w14:paraId="61230CE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假设意志同一个作为，基于几个理由而被说成既是物理的也是道德的呢？</w:t>
      </w:r>
    </w:p>
    <w:p w14:paraId="22B967CC">
      <w:pPr>
        <w:pStyle w:val="3"/>
        <w:spacing w:before="319" w:line="249" w:lineRule="auto"/>
        <w:ind w:left="10" w:right="4" w:firstLine="9"/>
        <w:jc w:val="both"/>
        <w:rPr>
          <w:rFonts w:hint="eastAsia" w:ascii="华文楷体" w:hAnsi="华文楷体" w:eastAsia="华文楷体" w:cs="华文楷体"/>
          <w:spacing w:val="-1"/>
          <w:sz w:val="30"/>
          <w:szCs w:val="30"/>
        </w:rPr>
      </w:pPr>
    </w:p>
    <w:p w14:paraId="33FEED9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if every act of the will in and about things good or bad be so, and it be utterly impossible it should be otherwise?</w:t>
      </w:r>
    </w:p>
    <w:p w14:paraId="6F9EC74B">
      <w:pPr>
        <w:pStyle w:val="3"/>
        <w:spacing w:before="319" w:line="249" w:lineRule="auto"/>
        <w:ind w:left="10" w:right="4" w:firstLine="9"/>
        <w:jc w:val="both"/>
        <w:rPr>
          <w:rFonts w:hint="eastAsia" w:ascii="华文楷体" w:hAnsi="华文楷体" w:eastAsia="华文楷体" w:cs="华文楷体"/>
          <w:spacing w:val="-1"/>
          <w:sz w:val="30"/>
          <w:szCs w:val="30"/>
        </w:rPr>
      </w:pPr>
    </w:p>
    <w:p w14:paraId="53D9254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倘若意志在关乎善恶之事上的每一个作为都是如此，并且它全然不可能并非如此呢？</w:t>
      </w:r>
    </w:p>
    <w:p w14:paraId="5480EEDB">
      <w:pPr>
        <w:pStyle w:val="3"/>
        <w:spacing w:before="319" w:line="249" w:lineRule="auto"/>
        <w:ind w:left="10" w:right="4" w:firstLine="9"/>
        <w:jc w:val="both"/>
        <w:rPr>
          <w:rFonts w:hint="eastAsia" w:ascii="华文楷体" w:hAnsi="华文楷体" w:eastAsia="华文楷体" w:cs="华文楷体"/>
          <w:spacing w:val="-1"/>
          <w:sz w:val="30"/>
          <w:szCs w:val="30"/>
        </w:rPr>
      </w:pPr>
    </w:p>
    <w:p w14:paraId="5780C96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but then the same act should be specifically distinguished in and from itself."</w:t>
      </w:r>
    </w:p>
    <w:p w14:paraId="3442D9C8">
      <w:pPr>
        <w:pStyle w:val="3"/>
        <w:spacing w:before="319" w:line="249" w:lineRule="auto"/>
        <w:ind w:left="10" w:right="4" w:firstLine="9"/>
        <w:jc w:val="both"/>
        <w:rPr>
          <w:rFonts w:hint="eastAsia" w:ascii="华文楷体" w:hAnsi="华文楷体" w:eastAsia="华文楷体" w:cs="华文楷体"/>
          <w:spacing w:val="-1"/>
          <w:sz w:val="30"/>
          <w:szCs w:val="30"/>
        </w:rPr>
      </w:pPr>
    </w:p>
    <w:p w14:paraId="22A5B5C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“是的，但那样一来，同一个作为就应当在其自身之内并与其自身有种类的区别了。”</w:t>
      </w:r>
    </w:p>
    <w:p w14:paraId="13C4CEC8">
      <w:pPr>
        <w:pStyle w:val="3"/>
        <w:spacing w:before="319" w:line="249" w:lineRule="auto"/>
        <w:ind w:left="10" w:right="4" w:firstLine="9"/>
        <w:jc w:val="both"/>
        <w:rPr>
          <w:rFonts w:hint="eastAsia" w:ascii="华文楷体" w:hAnsi="华文楷体" w:eastAsia="华文楷体" w:cs="华文楷体"/>
          <w:spacing w:val="-1"/>
          <w:sz w:val="30"/>
          <w:szCs w:val="30"/>
        </w:rPr>
      </w:pPr>
    </w:p>
    <w:p w14:paraId="5ECEF95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but who told you so?</w:t>
      </w:r>
    </w:p>
    <w:p w14:paraId="51CC1371">
      <w:pPr>
        <w:pStyle w:val="3"/>
        <w:spacing w:before="319" w:line="249" w:lineRule="auto"/>
        <w:ind w:left="10" w:right="4" w:firstLine="9"/>
        <w:jc w:val="both"/>
        <w:rPr>
          <w:rFonts w:hint="eastAsia" w:ascii="华文楷体" w:hAnsi="华文楷体" w:eastAsia="华文楷体" w:cs="华文楷体"/>
          <w:spacing w:val="-1"/>
          <w:sz w:val="30"/>
          <w:szCs w:val="30"/>
        </w:rPr>
      </w:pPr>
    </w:p>
    <w:p w14:paraId="43BF6BE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是的，但谁告诉你的呢？</w:t>
      </w:r>
    </w:p>
    <w:p w14:paraId="524B6AC1">
      <w:pPr>
        <w:pStyle w:val="3"/>
        <w:spacing w:before="319" w:line="249" w:lineRule="auto"/>
        <w:ind w:left="10" w:right="4" w:firstLine="9"/>
        <w:jc w:val="both"/>
        <w:rPr>
          <w:rFonts w:hint="eastAsia" w:ascii="华文楷体" w:hAnsi="华文楷体" w:eastAsia="华文楷体" w:cs="华文楷体"/>
          <w:spacing w:val="-1"/>
          <w:sz w:val="30"/>
          <w:szCs w:val="30"/>
        </w:rPr>
      </w:pPr>
    </w:p>
    <w:p w14:paraId="3F3609E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terms of "physical and moral," as related to the acts of the will, are very far from constituting different kinds or species of acts, being only several denominations of the same individual acts upon several regards and accounts.</w:t>
      </w:r>
    </w:p>
    <w:p w14:paraId="086C9FBD">
      <w:pPr>
        <w:pStyle w:val="3"/>
        <w:spacing w:before="319" w:line="249" w:lineRule="auto"/>
        <w:ind w:left="10" w:right="4" w:firstLine="9"/>
        <w:jc w:val="both"/>
        <w:rPr>
          <w:rFonts w:hint="eastAsia" w:ascii="华文楷体" w:hAnsi="华文楷体" w:eastAsia="华文楷体" w:cs="华文楷体"/>
          <w:spacing w:val="-1"/>
          <w:sz w:val="30"/>
          <w:szCs w:val="30"/>
        </w:rPr>
      </w:pPr>
    </w:p>
    <w:p w14:paraId="0D3D467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“物理的 (physical) 和道德的 (moral)”这些术语，就其与意志行为相关而言，远非构成不同种类或样式的行为，而仅仅是同一个体行为基于几种尊重和理由的几种名称。</w:t>
      </w:r>
    </w:p>
    <w:p w14:paraId="67A2EBE9">
      <w:pPr>
        <w:pStyle w:val="3"/>
        <w:spacing w:before="319" w:line="249" w:lineRule="auto"/>
        <w:ind w:left="10" w:right="4" w:firstLine="9"/>
        <w:jc w:val="both"/>
        <w:rPr>
          <w:rFonts w:hint="eastAsia" w:ascii="华文楷体" w:hAnsi="华文楷体" w:eastAsia="华文楷体" w:cs="华文楷体"/>
          <w:spacing w:val="-1"/>
          <w:sz w:val="30"/>
          <w:szCs w:val="30"/>
        </w:rPr>
      </w:pPr>
    </w:p>
    <w:p w14:paraId="65054B1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acts of the will as they flow from that natural faculty, or are elicited thereby, are all physical, but as they relate to a law whence they are good or evil, they are moral; the one term expresseth their being, the other their regularity and conformity to some rule whereunto their agents are obliged.</w:t>
      </w:r>
    </w:p>
    <w:p w14:paraId="44ED24F4">
      <w:pPr>
        <w:pStyle w:val="3"/>
        <w:spacing w:before="319" w:line="249" w:lineRule="auto"/>
        <w:ind w:left="10" w:right="4" w:firstLine="9"/>
        <w:jc w:val="both"/>
        <w:rPr>
          <w:rFonts w:hint="eastAsia" w:ascii="华文楷体" w:hAnsi="华文楷体" w:eastAsia="华文楷体" w:cs="华文楷体"/>
          <w:spacing w:val="-1"/>
          <w:sz w:val="30"/>
          <w:szCs w:val="30"/>
        </w:rPr>
      </w:pPr>
    </w:p>
    <w:p w14:paraId="1E17E10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意志的行为，就其从那个天然官能流出，或藉此引出而言，都是物理的，但就其与一个律法——它们因此而为善或为恶——相关而言，它们是道德的；一个术语表达它们的存在，另一个表达它们对其行动者所负有责任之某个规则的规律性和符合性。</w:t>
      </w:r>
    </w:p>
    <w:p w14:paraId="28E3C93C">
      <w:pPr>
        <w:pStyle w:val="3"/>
        <w:spacing w:before="319" w:line="249" w:lineRule="auto"/>
        <w:ind w:left="10" w:right="4" w:firstLine="9"/>
        <w:jc w:val="both"/>
        <w:rPr>
          <w:rFonts w:hint="eastAsia" w:ascii="华文楷体" w:hAnsi="华文楷体" w:eastAsia="华文楷体" w:cs="华文楷体"/>
          <w:spacing w:val="-1"/>
          <w:sz w:val="30"/>
          <w:szCs w:val="30"/>
        </w:rPr>
      </w:pPr>
    </w:p>
    <w:p w14:paraId="15AF685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"Quid dignum tanto?"</w:t>
      </w:r>
    </w:p>
    <w:p w14:paraId="40743F3F">
      <w:pPr>
        <w:pStyle w:val="3"/>
        <w:spacing w:before="319" w:line="249" w:lineRule="auto"/>
        <w:ind w:left="10" w:right="4" w:firstLine="9"/>
        <w:jc w:val="both"/>
        <w:rPr>
          <w:rFonts w:hint="eastAsia" w:ascii="华文楷体" w:hAnsi="华文楷体" w:eastAsia="华文楷体" w:cs="华文楷体"/>
          <w:spacing w:val="-1"/>
          <w:sz w:val="30"/>
          <w:szCs w:val="30"/>
        </w:rPr>
      </w:pPr>
    </w:p>
    <w:p w14:paraId="59BA29E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“有何配得上如此？” (Quid dignum tanto?) [拉丁文，维吉尔《埃涅阿斯纪》]</w:t>
      </w:r>
    </w:p>
    <w:p w14:paraId="331C20DF">
      <w:pPr>
        <w:pStyle w:val="3"/>
        <w:spacing w:before="319" w:line="249" w:lineRule="auto"/>
        <w:ind w:left="10" w:right="4" w:firstLine="9"/>
        <w:jc w:val="both"/>
        <w:rPr>
          <w:rFonts w:hint="eastAsia" w:ascii="华文楷体" w:hAnsi="华文楷体" w:eastAsia="华文楷体" w:cs="华文楷体"/>
          <w:spacing w:val="-1"/>
          <w:sz w:val="30"/>
          <w:szCs w:val="30"/>
        </w:rPr>
      </w:pPr>
    </w:p>
    <w:p w14:paraId="32CB740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by "physical and moral" Mr Goodwin intends "necessary and free," (being the first that ever abused these words, and in that abuse of them not consistent with himself, affirming afterward the act of a minister's preaching, as proceeding from his abilities of understanding and speaking, to be physical or natural, which yet he will not aver to be necessary, but free), he should have told us so; and then, though we would not grant that the same act may not in several respects be both necessary and free, the latter in respect of the manner of its performance and nature of its immediate cause, the former in respect of the event and the determination of its first cause, yet its consequent is so palpably false, as to the advancing of his former assertion, that it would have been directly denied, without any farther trouble.</w:t>
      </w:r>
    </w:p>
    <w:p w14:paraId="64D40A3C">
      <w:pPr>
        <w:pStyle w:val="3"/>
        <w:spacing w:before="319" w:line="249" w:lineRule="auto"/>
        <w:ind w:left="10" w:right="4" w:firstLine="9"/>
        <w:jc w:val="both"/>
        <w:rPr>
          <w:rFonts w:hint="eastAsia" w:ascii="华文楷体" w:hAnsi="华文楷体" w:eastAsia="华文楷体" w:cs="华文楷体"/>
          <w:spacing w:val="-1"/>
          <w:sz w:val="30"/>
          <w:szCs w:val="30"/>
        </w:rPr>
      </w:pPr>
    </w:p>
    <w:p w14:paraId="14FCC7C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倘若古德温先生以“物理的 (physical) 和道德的 (moral)”意指“必然的和自由的”（他是第一个滥用这些词语的人，并且在那滥用中与他自己不一致，后来肯定一位教牧讲道的行为，就其源于他理解和说话的能力而言，是物理的或自然的，然而他却不愿断言其为必然的，而是自由的），他本该告诉我们；然后，虽然我们不愿承认同一个行为在几个方面不可能既是必然的又是自由的——后者就其履行方式及其直接原因之性质而言，前者就结局及其第一原因之决定而言——然而其推论，就推进他先前断言而言，是如此明显错误，以致它会被直接否认，无需任何进一步的麻烦。</w:t>
      </w:r>
    </w:p>
    <w:p w14:paraId="2D96CB0B">
      <w:pPr>
        <w:pStyle w:val="3"/>
        <w:spacing w:before="319" w:line="249" w:lineRule="auto"/>
        <w:ind w:left="10" w:right="4" w:firstLine="9"/>
        <w:jc w:val="both"/>
        <w:rPr>
          <w:rFonts w:hint="eastAsia" w:ascii="华文楷体" w:hAnsi="华文楷体" w:eastAsia="华文楷体" w:cs="华文楷体"/>
          <w:spacing w:val="-1"/>
          <w:sz w:val="30"/>
          <w:szCs w:val="30"/>
        </w:rPr>
      </w:pPr>
    </w:p>
    <w:p w14:paraId="1E569AA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adds, "It must needs be physical, because it is produced by the physical working of the Spirit of God, which, being a physical action, cannot produce a moral effect."</w:t>
      </w:r>
    </w:p>
    <w:p w14:paraId="63721179">
      <w:pPr>
        <w:pStyle w:val="3"/>
        <w:spacing w:before="319" w:line="249" w:lineRule="auto"/>
        <w:ind w:left="10" w:right="4" w:firstLine="9"/>
        <w:jc w:val="both"/>
        <w:rPr>
          <w:rFonts w:hint="eastAsia" w:ascii="华文楷体" w:hAnsi="华文楷体" w:eastAsia="华文楷体" w:cs="华文楷体"/>
          <w:spacing w:val="-1"/>
          <w:sz w:val="30"/>
          <w:szCs w:val="30"/>
        </w:rPr>
      </w:pPr>
    </w:p>
    <w:p w14:paraId="7141027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但他补充说：“它必定是物理的，因为它是由神圣灵物理的运行所产生的，那运行既是一种物理行动，就不能产生一种道德效果。”</w:t>
      </w:r>
    </w:p>
    <w:p w14:paraId="4D0D780B">
      <w:pPr>
        <w:pStyle w:val="3"/>
        <w:spacing w:before="319" w:line="249" w:lineRule="auto"/>
        <w:ind w:left="10" w:right="4" w:firstLine="9"/>
        <w:jc w:val="both"/>
        <w:rPr>
          <w:rFonts w:hint="eastAsia" w:ascii="华文楷体" w:hAnsi="华文楷体" w:eastAsia="华文楷体" w:cs="华文楷体"/>
          <w:spacing w:val="-1"/>
          <w:sz w:val="30"/>
          <w:szCs w:val="30"/>
        </w:rPr>
      </w:pPr>
    </w:p>
    <w:p w14:paraId="2F4E27E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By physical operation of God on and with the will, we understand only that which is really and effectually so, as different from that which is only moral and by way of motive and persuasion.</w:t>
      </w:r>
    </w:p>
    <w:p w14:paraId="52A19A2F">
      <w:pPr>
        <w:pStyle w:val="3"/>
        <w:spacing w:before="319" w:line="249" w:lineRule="auto"/>
        <w:ind w:left="10" w:right="4" w:firstLine="9"/>
        <w:jc w:val="both"/>
        <w:rPr>
          <w:rFonts w:hint="eastAsia" w:ascii="华文楷体" w:hAnsi="华文楷体" w:eastAsia="华文楷体" w:cs="华文楷体"/>
          <w:spacing w:val="-1"/>
          <w:sz w:val="30"/>
          <w:szCs w:val="30"/>
        </w:rPr>
      </w:pPr>
    </w:p>
    <w:p w14:paraId="6C15370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答：藉着神在并与意志同在之物理的 (physical) 运行，我们仅仅理解那种真实且有效地如此的运行，以区别于那种仅仅是道德的、并藉着动机和劝说方式的运行。</w:t>
      </w:r>
    </w:p>
    <w:p w14:paraId="12991AFE">
      <w:pPr>
        <w:pStyle w:val="3"/>
        <w:spacing w:before="319" w:line="249" w:lineRule="auto"/>
        <w:ind w:left="10" w:right="4" w:firstLine="9"/>
        <w:jc w:val="both"/>
        <w:rPr>
          <w:rFonts w:hint="eastAsia" w:ascii="华文楷体" w:hAnsi="华文楷体" w:eastAsia="华文楷体" w:cs="华文楷体"/>
          <w:spacing w:val="-1"/>
          <w:sz w:val="30"/>
          <w:szCs w:val="30"/>
        </w:rPr>
      </w:pPr>
    </w:p>
    <w:p w14:paraId="142040F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we say is twofold; the first consisting in the concourse of God, as the first cause and author of all beings, to the producing of every entity, such as the acts of the wills of men are, and this in such a way as is not only consistent with the liberty of the will in all its acts and actings whatever, but also as is the foundation of all the liberty that the will hath in its actings.</w:t>
      </w:r>
    </w:p>
    <w:p w14:paraId="4E66163E">
      <w:pPr>
        <w:pStyle w:val="3"/>
        <w:spacing w:before="319" w:line="249" w:lineRule="auto"/>
        <w:ind w:left="10" w:right="4" w:firstLine="9"/>
        <w:jc w:val="both"/>
        <w:rPr>
          <w:rFonts w:hint="eastAsia" w:ascii="华文楷体" w:hAnsi="华文楷体" w:eastAsia="华文楷体" w:cs="华文楷体"/>
          <w:spacing w:val="-1"/>
          <w:sz w:val="30"/>
          <w:szCs w:val="30"/>
        </w:rPr>
      </w:pPr>
    </w:p>
    <w:p w14:paraId="0AA090B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如今，我们说这是双重的；第一种在于神，作为万有第一原因和创始者，对其每一个实体——例如人意志的行为——之产生的共同作用 (concourse)，并且是以这样一种方式，即不仅与意志在其一切行为和行动中之自由相一致，而且也是意志在其行动中所拥有一切自由的基础。</w:t>
      </w:r>
    </w:p>
    <w:p w14:paraId="6D547400">
      <w:pPr>
        <w:pStyle w:val="3"/>
        <w:spacing w:before="319" w:line="249" w:lineRule="auto"/>
        <w:ind w:left="10" w:right="4" w:firstLine="9"/>
        <w:jc w:val="both"/>
        <w:rPr>
          <w:rFonts w:hint="eastAsia" w:ascii="华文楷体" w:hAnsi="华文楷体" w:eastAsia="华文楷体" w:cs="华文楷体"/>
          <w:spacing w:val="-1"/>
          <w:sz w:val="30"/>
          <w:szCs w:val="30"/>
        </w:rPr>
      </w:pPr>
    </w:p>
    <w:p w14:paraId="6D8CCC1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respect of this influence of God, the effect produced is only physical or natural, having such a being as is proper to it; as also it is in respect of the will itself, and its concurrence in operation.</w:t>
      </w:r>
    </w:p>
    <w:p w14:paraId="2DA88FF6">
      <w:pPr>
        <w:pStyle w:val="3"/>
        <w:spacing w:before="319" w:line="249" w:lineRule="auto"/>
        <w:ind w:left="10" w:right="4" w:firstLine="9"/>
        <w:jc w:val="both"/>
        <w:rPr>
          <w:rFonts w:hint="eastAsia" w:ascii="华文楷体" w:hAnsi="华文楷体" w:eastAsia="华文楷体" w:cs="华文楷体"/>
          <w:spacing w:val="-1"/>
          <w:sz w:val="30"/>
          <w:szCs w:val="30"/>
        </w:rPr>
      </w:pPr>
    </w:p>
    <w:p w14:paraId="59209A5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就神这种影响而言，所产生的效果仅仅是物理的 (physical) 或自然的，具有其固有的存在；就意志本身及其在运行中的共同作用而言，也是如此。</w:t>
      </w:r>
    </w:p>
    <w:p w14:paraId="39806F19">
      <w:pPr>
        <w:pStyle w:val="3"/>
        <w:spacing w:before="319" w:line="249" w:lineRule="auto"/>
        <w:ind w:left="10" w:right="4" w:firstLine="9"/>
        <w:jc w:val="both"/>
        <w:rPr>
          <w:rFonts w:hint="eastAsia" w:ascii="华文楷体" w:hAnsi="华文楷体" w:eastAsia="华文楷体" w:cs="华文楷体"/>
          <w:spacing w:val="-1"/>
          <w:sz w:val="30"/>
          <w:szCs w:val="30"/>
        </w:rPr>
      </w:pPr>
    </w:p>
    <w:p w14:paraId="612CBBA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other is that which Mr Goodwin here calls "The irresistible force or power of the Spirit," distinguishing the efficacy of the Spirit and grace of God in their working in us to will and to do, producing those effects as they are good and gracious, in reference to their rise, end, and rule, whereunto they are related.</w:t>
      </w:r>
    </w:p>
    <w:p w14:paraId="51F4E04A">
      <w:pPr>
        <w:pStyle w:val="3"/>
        <w:spacing w:before="319" w:line="249" w:lineRule="auto"/>
        <w:ind w:left="10" w:right="4" w:firstLine="9"/>
        <w:jc w:val="both"/>
        <w:rPr>
          <w:rFonts w:hint="eastAsia" w:ascii="华文楷体" w:hAnsi="华文楷体" w:eastAsia="华文楷体" w:cs="华文楷体"/>
          <w:spacing w:val="-1"/>
          <w:sz w:val="30"/>
          <w:szCs w:val="30"/>
        </w:rPr>
      </w:pPr>
    </w:p>
    <w:p w14:paraId="10646AA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种是古德温先生此处称为“圣灵不可抗拒的力量或能力”的事物，区分了圣灵和神恩典在我们里面运行，使我们立志行事之功效，产生那些效果，就其是良善且恩慈的而言，关乎它们的起源、目的和规则，它们与之相关。</w:t>
      </w:r>
    </w:p>
    <w:p w14:paraId="29398BC7">
      <w:pPr>
        <w:pStyle w:val="3"/>
        <w:spacing w:before="319" w:line="249" w:lineRule="auto"/>
        <w:ind w:left="10" w:right="4" w:firstLine="9"/>
        <w:jc w:val="both"/>
        <w:rPr>
          <w:rFonts w:hint="eastAsia" w:ascii="华文楷体" w:hAnsi="华文楷体" w:eastAsia="华文楷体" w:cs="华文楷体"/>
          <w:spacing w:val="-1"/>
          <w:sz w:val="30"/>
          <w:szCs w:val="30"/>
        </w:rPr>
      </w:pPr>
    </w:p>
    <w:p w14:paraId="44628FE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then, is that which by Mr Goodwin is here asserted, "That if there be such an effectual real working of the Spirit and grace of God in us to the producing of any acts of the wills of men, they cannot be moral;" that is, they cannot have any goodness in them beyond that which is entitative.</w:t>
      </w:r>
    </w:p>
    <w:p w14:paraId="3A11599E">
      <w:pPr>
        <w:pStyle w:val="3"/>
        <w:spacing w:before="319" w:line="249" w:lineRule="auto"/>
        <w:ind w:left="10" w:right="4" w:firstLine="9"/>
        <w:jc w:val="both"/>
        <w:rPr>
          <w:rFonts w:hint="eastAsia" w:ascii="华文楷体" w:hAnsi="华文楷体" w:eastAsia="华文楷体" w:cs="华文楷体"/>
          <w:spacing w:val="-1"/>
          <w:sz w:val="30"/>
          <w:szCs w:val="30"/>
        </w:rPr>
      </w:pPr>
    </w:p>
    <w:p w14:paraId="55E2857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那么，这就是古德温先生此处所断言的：“倘若圣灵和神恩典在我们里面有如此一种有效的、真实的运行，以产生人意志的任何行为，它们就不可能是道德的；”也就是说，它们除了实体性的 (entitative) 之外，不可能有任何良善在其中。</w:t>
      </w:r>
    </w:p>
    <w:p w14:paraId="54509D52">
      <w:pPr>
        <w:pStyle w:val="3"/>
        <w:spacing w:before="319" w:line="249" w:lineRule="auto"/>
        <w:ind w:left="10" w:right="4" w:firstLine="9"/>
        <w:jc w:val="both"/>
        <w:rPr>
          <w:rFonts w:hint="eastAsia" w:ascii="华文楷体" w:hAnsi="华文楷体" w:eastAsia="华文楷体" w:cs="华文楷体"/>
          <w:spacing w:val="-1"/>
          <w:sz w:val="30"/>
          <w:szCs w:val="30"/>
        </w:rPr>
      </w:pPr>
    </w:p>
    <w:p w14:paraId="60C4CEE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far are we now arrived: All efficacious working of the Spirit of God on us must be excluded, or all we do is good for nothing.</w:t>
      </w:r>
    </w:p>
    <w:p w14:paraId="7751F314">
      <w:pPr>
        <w:pStyle w:val="3"/>
        <w:spacing w:before="319" w:line="249" w:lineRule="auto"/>
        <w:ind w:left="10" w:right="4" w:firstLine="9"/>
        <w:jc w:val="both"/>
        <w:rPr>
          <w:rFonts w:hint="eastAsia" w:ascii="华文楷体" w:hAnsi="华文楷体" w:eastAsia="华文楷体" w:cs="华文楷体"/>
          <w:spacing w:val="-1"/>
          <w:sz w:val="30"/>
          <w:szCs w:val="30"/>
        </w:rPr>
      </w:pPr>
    </w:p>
    <w:p w14:paraId="628FDE4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我们如今已达到如此地步：所有圣灵对我们有效的运行都必须被排除，否则我们所做的一切都毫无价值。</w:t>
      </w:r>
    </w:p>
    <w:p w14:paraId="0AE7179F">
      <w:pPr>
        <w:pStyle w:val="3"/>
        <w:spacing w:before="319" w:line="249" w:lineRule="auto"/>
        <w:ind w:left="10" w:right="4" w:firstLine="9"/>
        <w:jc w:val="both"/>
        <w:rPr>
          <w:rFonts w:hint="eastAsia" w:ascii="华文楷体" w:hAnsi="华文楷体" w:eastAsia="华文楷体" w:cs="华文楷体"/>
          <w:spacing w:val="-1"/>
          <w:sz w:val="30"/>
          <w:szCs w:val="30"/>
        </w:rPr>
      </w:pPr>
    </w:p>
    <w:p w14:paraId="288EE01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Away with all promises, all prayers, yea, the whole covenant of grace; they serve for no other end but to keep us from doing good.</w:t>
      </w:r>
    </w:p>
    <w:p w14:paraId="60857889">
      <w:pPr>
        <w:pStyle w:val="3"/>
        <w:spacing w:before="319" w:line="249" w:lineRule="auto"/>
        <w:ind w:left="10" w:right="4" w:firstLine="9"/>
        <w:jc w:val="both"/>
        <w:rPr>
          <w:rFonts w:hint="eastAsia" w:ascii="华文楷体" w:hAnsi="华文楷体" w:eastAsia="华文楷体" w:cs="华文楷体"/>
          <w:spacing w:val="-1"/>
          <w:sz w:val="30"/>
          <w:szCs w:val="30"/>
        </w:rPr>
      </w:pPr>
    </w:p>
    <w:p w14:paraId="11533AE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除去所有应许，所有祷告，是的，整个恩典之约；它们除了阻止我们行善之外，别无他用。</w:t>
      </w:r>
    </w:p>
    <w:p w14:paraId="334EEE1B">
      <w:pPr>
        <w:pStyle w:val="3"/>
        <w:spacing w:before="319" w:line="249" w:lineRule="auto"/>
        <w:ind w:left="10" w:right="4" w:firstLine="9"/>
        <w:jc w:val="both"/>
        <w:rPr>
          <w:rFonts w:hint="eastAsia" w:ascii="华文楷体" w:hAnsi="华文楷体" w:eastAsia="华文楷体" w:cs="华文楷体"/>
          <w:spacing w:val="-1"/>
          <w:sz w:val="30"/>
          <w:szCs w:val="30"/>
        </w:rPr>
      </w:pPr>
    </w:p>
    <w:p w14:paraId="2DC86A2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hear the Scripture speak a little in this cause: Deut. 30:6, "The LORD thy God will circumcise thine heart, and the heart of thy seed,to love the Lord thy God with all thine heart, and with all thy soul, that thou mayest live."</w:t>
      </w:r>
    </w:p>
    <w:p w14:paraId="00C321F2">
      <w:pPr>
        <w:pStyle w:val="3"/>
        <w:spacing w:before="319" w:line="249" w:lineRule="auto"/>
        <w:ind w:left="10" w:right="4" w:firstLine="9"/>
        <w:jc w:val="both"/>
        <w:rPr>
          <w:rFonts w:hint="eastAsia" w:ascii="华文楷体" w:hAnsi="华文楷体" w:eastAsia="华文楷体" w:cs="华文楷体"/>
          <w:spacing w:val="-1"/>
          <w:sz w:val="30"/>
          <w:szCs w:val="30"/>
        </w:rPr>
      </w:pPr>
    </w:p>
    <w:p w14:paraId="1F2C9B3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让我们听听圣经在此事上稍微说几句：申命记三十章六节：“耶和华你神必将你心里和你后裔心里的污秽除掉，好叫你尽心尽性爱耶和华你的神，使你可以存活。”</w:t>
      </w:r>
    </w:p>
    <w:p w14:paraId="7F05EBC3">
      <w:pPr>
        <w:pStyle w:val="3"/>
        <w:spacing w:before="319" w:line="249" w:lineRule="auto"/>
        <w:ind w:left="10" w:right="4" w:firstLine="9"/>
        <w:jc w:val="both"/>
        <w:rPr>
          <w:rFonts w:hint="eastAsia" w:ascii="华文楷体" w:hAnsi="华文楷体" w:eastAsia="华文楷体" w:cs="华文楷体"/>
          <w:spacing w:val="-1"/>
          <w:sz w:val="30"/>
          <w:szCs w:val="30"/>
        </w:rPr>
      </w:pPr>
    </w:p>
    <w:p w14:paraId="66E99C6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Jer. 31:33, "This shall be the covenant that I will make with the house of Israel; After those days, saith, the LORD, I will put my law in their inward parts, and write it in their hearts; and will be their God, and they shall be my people."</w:t>
      </w:r>
    </w:p>
    <w:p w14:paraId="7876E169">
      <w:pPr>
        <w:pStyle w:val="3"/>
        <w:spacing w:before="319" w:line="249" w:lineRule="auto"/>
        <w:ind w:left="10" w:right="4" w:firstLine="9"/>
        <w:jc w:val="both"/>
        <w:rPr>
          <w:rFonts w:hint="eastAsia" w:ascii="华文楷体" w:hAnsi="华文楷体" w:eastAsia="华文楷体" w:cs="华文楷体"/>
          <w:spacing w:val="-1"/>
          <w:sz w:val="30"/>
          <w:szCs w:val="30"/>
        </w:rPr>
      </w:pPr>
    </w:p>
    <w:p w14:paraId="473D69A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耶利米书三十一章三十三节：“耶和华说，那些日子以后，我与以色列家所立的约，乃是这样：我要将我的律法放在他们里面，写在他们心上；我要作他们的神，他们要作我的子民。”</w:t>
      </w:r>
    </w:p>
    <w:p w14:paraId="34638527">
      <w:pPr>
        <w:pStyle w:val="3"/>
        <w:spacing w:before="319" w:line="249" w:lineRule="auto"/>
        <w:ind w:left="10" w:right="4" w:firstLine="9"/>
        <w:jc w:val="both"/>
        <w:rPr>
          <w:rFonts w:hint="eastAsia" w:ascii="华文楷体" w:hAnsi="华文楷体" w:eastAsia="华文楷体" w:cs="华文楷体"/>
          <w:spacing w:val="-1"/>
          <w:sz w:val="30"/>
          <w:szCs w:val="30"/>
        </w:rPr>
      </w:pPr>
    </w:p>
    <w:p w14:paraId="127B2D8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Chap. 32:39, "I will give them one heart, and one way, that they may fear me for ever, for the good of them, and of their children after them."</w:t>
      </w:r>
    </w:p>
    <w:p w14:paraId="06CB8E5F">
      <w:pPr>
        <w:pStyle w:val="3"/>
        <w:spacing w:before="319" w:line="249" w:lineRule="auto"/>
        <w:ind w:left="10" w:right="4" w:firstLine="9"/>
        <w:jc w:val="both"/>
        <w:rPr>
          <w:rFonts w:hint="eastAsia" w:ascii="华文楷体" w:hAnsi="华文楷体" w:eastAsia="华文楷体" w:cs="华文楷体"/>
          <w:spacing w:val="-1"/>
          <w:sz w:val="30"/>
          <w:szCs w:val="30"/>
        </w:rPr>
      </w:pPr>
    </w:p>
    <w:p w14:paraId="301C753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第三十二章三十九节：“我要使他们彼此同心同道，好叫他们永远敬畏我，使他们和他们后世的子孙得福乐。”</w:t>
      </w:r>
    </w:p>
    <w:p w14:paraId="3448E624">
      <w:pPr>
        <w:pStyle w:val="3"/>
        <w:spacing w:before="319" w:line="249" w:lineRule="auto"/>
        <w:ind w:left="10" w:right="4" w:firstLine="9"/>
        <w:jc w:val="both"/>
        <w:rPr>
          <w:rFonts w:hint="eastAsia" w:ascii="华文楷体" w:hAnsi="华文楷体" w:eastAsia="华文楷体" w:cs="华文楷体"/>
          <w:spacing w:val="-1"/>
          <w:sz w:val="30"/>
          <w:szCs w:val="30"/>
        </w:rPr>
      </w:pPr>
    </w:p>
    <w:p w14:paraId="267BE0E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Ezek. 36:26, 27, "A new heart also will I give you, and a new spirit willI put within you: and I will take away the stony heart out of your flesh, and I will give you an heart of flesh.</w:t>
      </w:r>
    </w:p>
    <w:p w14:paraId="06C8A98A">
      <w:pPr>
        <w:pStyle w:val="3"/>
        <w:spacing w:before="319" w:line="249" w:lineRule="auto"/>
        <w:ind w:left="10" w:right="4" w:firstLine="9"/>
        <w:jc w:val="both"/>
        <w:rPr>
          <w:rFonts w:hint="eastAsia" w:ascii="华文楷体" w:hAnsi="华文楷体" w:eastAsia="华文楷体" w:cs="华文楷体"/>
          <w:spacing w:val="-1"/>
          <w:sz w:val="30"/>
          <w:szCs w:val="30"/>
        </w:rPr>
      </w:pPr>
    </w:p>
    <w:p w14:paraId="5E294F1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以西结书三十六章二十六、二十七节：“我也要赐给你们一个新心，将新灵放在你们里面；又从你们的肉体中除掉石心，赐给你们肉心。</w:t>
      </w:r>
    </w:p>
    <w:p w14:paraId="2A2A65E3">
      <w:pPr>
        <w:pStyle w:val="3"/>
        <w:spacing w:before="319" w:line="249" w:lineRule="auto"/>
        <w:ind w:left="10" w:right="4" w:firstLine="9"/>
        <w:jc w:val="both"/>
        <w:rPr>
          <w:rFonts w:hint="eastAsia" w:ascii="华文楷体" w:hAnsi="华文楷体" w:eastAsia="华文楷体" w:cs="华文楷体"/>
          <w:spacing w:val="-1"/>
          <w:sz w:val="30"/>
          <w:szCs w:val="30"/>
        </w:rPr>
      </w:pPr>
    </w:p>
    <w:p w14:paraId="39ADD39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 will put my Spirit within you, and cause you to walkin my statutes, and ye shall keep my judgments, and do them."</w:t>
      </w:r>
    </w:p>
    <w:p w14:paraId="1DA0B75B">
      <w:pPr>
        <w:pStyle w:val="3"/>
        <w:spacing w:before="319" w:line="249" w:lineRule="auto"/>
        <w:ind w:left="10" w:right="4" w:firstLine="9"/>
        <w:jc w:val="both"/>
        <w:rPr>
          <w:rFonts w:hint="eastAsia" w:ascii="华文楷体" w:hAnsi="华文楷体" w:eastAsia="华文楷体" w:cs="华文楷体"/>
          <w:spacing w:val="-1"/>
          <w:sz w:val="30"/>
          <w:szCs w:val="30"/>
        </w:rPr>
      </w:pPr>
    </w:p>
    <w:p w14:paraId="0040C9D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我必将我的灵放在你们里面，使你们顺从我的律例，谨守遵行我的典章。”</w:t>
      </w:r>
    </w:p>
    <w:p w14:paraId="21CD8C0D">
      <w:pPr>
        <w:pStyle w:val="3"/>
        <w:spacing w:before="319" w:line="249" w:lineRule="auto"/>
        <w:ind w:left="10" w:right="4" w:firstLine="9"/>
        <w:jc w:val="both"/>
        <w:rPr>
          <w:rFonts w:hint="eastAsia" w:ascii="华文楷体" w:hAnsi="华文楷体" w:eastAsia="华文楷体" w:cs="华文楷体"/>
          <w:spacing w:val="-1"/>
          <w:sz w:val="30"/>
          <w:szCs w:val="30"/>
        </w:rPr>
      </w:pPr>
    </w:p>
    <w:p w14:paraId="6A606E4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Acts 16:14, "The Lord opened the heart of Lydia, that she attended unto the things which were spoken of Paul" Phil. 1:29, "Unto you it is given in the behalf of Christ, not only to believe on him, but also to suffer for his sake;" and chap. 2:13, "It is God which worketh in you both to will and to do of his good pleasure."</w:t>
      </w:r>
    </w:p>
    <w:p w14:paraId="76B3DF5B">
      <w:pPr>
        <w:pStyle w:val="3"/>
        <w:spacing w:before="319" w:line="249" w:lineRule="auto"/>
        <w:ind w:left="10" w:right="4" w:firstLine="9"/>
        <w:jc w:val="both"/>
        <w:rPr>
          <w:rFonts w:hint="eastAsia" w:ascii="华文楷体" w:hAnsi="华文楷体" w:eastAsia="华文楷体" w:cs="华文楷体"/>
          <w:spacing w:val="-1"/>
          <w:sz w:val="30"/>
          <w:szCs w:val="30"/>
        </w:rPr>
      </w:pPr>
    </w:p>
    <w:p w14:paraId="3B2465B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行传十六章十四节：“主就开导她的心，叫她留心听保罗所讲的话。”腓立比书一章二十九节：“因为你们蒙恩，不但得以信服基督，并要为他受苦；”第二章十三节：“因为你们立志行事，都是神在你们心里运行，为要成就他的美意。”</w:t>
      </w:r>
    </w:p>
    <w:p w14:paraId="257A7A15">
      <w:pPr>
        <w:pStyle w:val="3"/>
        <w:spacing w:before="319" w:line="249" w:lineRule="auto"/>
        <w:ind w:left="10" w:right="4" w:firstLine="9"/>
        <w:jc w:val="both"/>
        <w:rPr>
          <w:rFonts w:hint="eastAsia" w:ascii="华文楷体" w:hAnsi="华文楷体" w:eastAsia="华文楷体" w:cs="华文楷体"/>
          <w:spacing w:val="-1"/>
          <w:sz w:val="30"/>
          <w:szCs w:val="30"/>
        </w:rPr>
      </w:pPr>
    </w:p>
    <w:p w14:paraId="7155197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also Eph. 1:18–20, "That ye may know what is the exceeding greatness of his power to us-ward who believe, according to the working of his mighty power, which he wrought in Christ, when he raised him from the dead."</w:t>
      </w:r>
    </w:p>
    <w:p w14:paraId="3F41B932">
      <w:pPr>
        <w:pStyle w:val="3"/>
        <w:spacing w:before="319" w:line="249" w:lineRule="auto"/>
        <w:ind w:left="10" w:right="4" w:firstLine="9"/>
        <w:jc w:val="both"/>
        <w:rPr>
          <w:rFonts w:hint="eastAsia" w:ascii="华文楷体" w:hAnsi="华文楷体" w:eastAsia="华文楷体" w:cs="华文楷体"/>
          <w:spacing w:val="-1"/>
          <w:sz w:val="30"/>
          <w:szCs w:val="30"/>
        </w:rPr>
      </w:pPr>
    </w:p>
    <w:p w14:paraId="68EA260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以弗所书一章十八至二十节亦然：“并且照明你们心中的眼睛，使你们知道……他向我们这信的人所显的能力，是何等浩大，就是照他在基督身上所运行的大能大力，使他从死里复活。”</w:t>
      </w:r>
    </w:p>
    <w:p w14:paraId="47C90587">
      <w:pPr>
        <w:pStyle w:val="3"/>
        <w:spacing w:before="319" w:line="249" w:lineRule="auto"/>
        <w:ind w:left="10" w:right="4" w:firstLine="9"/>
        <w:jc w:val="both"/>
        <w:rPr>
          <w:rFonts w:hint="eastAsia" w:ascii="华文楷体" w:hAnsi="华文楷体" w:eastAsia="华文楷体" w:cs="华文楷体"/>
          <w:spacing w:val="-1"/>
          <w:sz w:val="30"/>
          <w:szCs w:val="30"/>
        </w:rPr>
      </w:pPr>
    </w:p>
    <w:p w14:paraId="3BAF6B0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2 Thess. 1:11, "We pray always for you, that our God would fulfil all the good pleasure of his goodness, and the work of faith with power."</w:t>
      </w:r>
    </w:p>
    <w:p w14:paraId="7B35A925">
      <w:pPr>
        <w:pStyle w:val="3"/>
        <w:spacing w:before="319" w:line="249" w:lineRule="auto"/>
        <w:ind w:left="10" w:right="4" w:firstLine="9"/>
        <w:jc w:val="both"/>
        <w:rPr>
          <w:rFonts w:hint="eastAsia" w:ascii="华文楷体" w:hAnsi="华文楷体" w:eastAsia="华文楷体" w:cs="华文楷体"/>
          <w:spacing w:val="-1"/>
          <w:sz w:val="30"/>
          <w:szCs w:val="30"/>
        </w:rPr>
      </w:pPr>
    </w:p>
    <w:p w14:paraId="1584EB6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帖撒罗尼迦后书一章十一节亦然：“我们也为此常常祷告你们，愿我们的神……用大能成就你们一切所羡慕的良善，和信心所作的工夫。”</w:t>
      </w:r>
    </w:p>
    <w:p w14:paraId="0175FC3D">
      <w:pPr>
        <w:pStyle w:val="3"/>
        <w:spacing w:before="319" w:line="249" w:lineRule="auto"/>
        <w:ind w:left="10" w:right="4" w:firstLine="9"/>
        <w:jc w:val="both"/>
        <w:rPr>
          <w:rFonts w:hint="eastAsia" w:ascii="华文楷体" w:hAnsi="华文楷体" w:eastAsia="华文楷体" w:cs="华文楷体"/>
          <w:spacing w:val="-1"/>
          <w:sz w:val="30"/>
          <w:szCs w:val="30"/>
        </w:rPr>
      </w:pPr>
    </w:p>
    <w:p w14:paraId="2C0E46F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also in 2 Cor. 5:17, "If any man be in Christ, he is a new creature;" for,Eph. 2:4, 5, "God, who is rich in mercy, for his great love wherewith he loved us, even when we were dead in sins, hath quickened us together with Christ," causing us, chap. 4:24, to "put on the new man, which after God is created in righteousness and true holiness;" with the like assertions, John 3:3; James 1:18; 1 Pet. 1:23; John 5:21; 2 Cor. 3:5, etc.</w:t>
      </w:r>
    </w:p>
    <w:p w14:paraId="35EC4D79">
      <w:pPr>
        <w:pStyle w:val="3"/>
        <w:spacing w:before="319" w:line="249" w:lineRule="auto"/>
        <w:ind w:left="10" w:right="4" w:firstLine="9"/>
        <w:jc w:val="both"/>
        <w:rPr>
          <w:rFonts w:hint="eastAsia" w:ascii="华文楷体" w:hAnsi="华文楷体" w:eastAsia="华文楷体" w:cs="华文楷体"/>
          <w:spacing w:val="-1"/>
          <w:sz w:val="30"/>
          <w:szCs w:val="30"/>
        </w:rPr>
      </w:pPr>
    </w:p>
    <w:p w14:paraId="3772DCF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哥林多后书五章十七节亦然：“若有人在基督里，他就是新造的人；”因为，以弗所书二章四、五节：“神既有丰富的怜悯，因他爱我们的大爱，当我们死在过犯中的时候，便叫我们与基督一同活过来，”使我们，第四章二十四节，“穿上新人；这新人是照着神的形像造的，有真理的仁义，和圣洁；”以及类似的断言，约翰福音三章三节；雅各书一章十八节；彼得前书一章二十三节；约翰福音五章二十一节；哥林多后书三章五节，等等。</w:t>
      </w:r>
    </w:p>
    <w:p w14:paraId="54FC7830">
      <w:pPr>
        <w:pStyle w:val="3"/>
        <w:spacing w:before="319" w:line="249" w:lineRule="auto"/>
        <w:ind w:left="10" w:right="4" w:firstLine="9"/>
        <w:jc w:val="both"/>
        <w:rPr>
          <w:rFonts w:hint="eastAsia" w:ascii="华文楷体" w:hAnsi="华文楷体" w:eastAsia="华文楷体" w:cs="华文楷体"/>
          <w:spacing w:val="-1"/>
          <w:sz w:val="30"/>
          <w:szCs w:val="30"/>
        </w:rPr>
      </w:pPr>
    </w:p>
    <w:p w14:paraId="005AB0A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maybe thought of these and the like expressions?</w:t>
      </w:r>
    </w:p>
    <w:p w14:paraId="43022570">
      <w:pPr>
        <w:pStyle w:val="3"/>
        <w:spacing w:before="319" w:line="249" w:lineRule="auto"/>
        <w:ind w:left="10" w:right="4" w:firstLine="9"/>
        <w:jc w:val="both"/>
        <w:rPr>
          <w:rFonts w:hint="eastAsia" w:ascii="华文楷体" w:hAnsi="华文楷体" w:eastAsia="华文楷体" w:cs="华文楷体"/>
          <w:spacing w:val="-1"/>
          <w:sz w:val="30"/>
          <w:szCs w:val="30"/>
        </w:rPr>
      </w:pPr>
    </w:p>
    <w:p w14:paraId="27BEE94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对这些以及类似的表达，可以作何感想？</w:t>
      </w:r>
    </w:p>
    <w:p w14:paraId="22D9423E">
      <w:pPr>
        <w:pStyle w:val="3"/>
        <w:spacing w:before="319" w:line="249" w:lineRule="auto"/>
        <w:ind w:left="10" w:right="4" w:firstLine="9"/>
        <w:jc w:val="both"/>
        <w:rPr>
          <w:rFonts w:hint="eastAsia" w:ascii="华文楷体" w:hAnsi="华文楷体" w:eastAsia="华文楷体" w:cs="华文楷体"/>
          <w:spacing w:val="-1"/>
          <w:sz w:val="30"/>
          <w:szCs w:val="30"/>
        </w:rPr>
      </w:pPr>
    </w:p>
    <w:p w14:paraId="2954E38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they hold out any real, effectual, internal work of the Spirit and grace of God distinct from moral persuasion, or do they not?</w:t>
      </w:r>
    </w:p>
    <w:p w14:paraId="303295FF">
      <w:pPr>
        <w:pStyle w:val="3"/>
        <w:spacing w:before="319" w:line="249" w:lineRule="auto"/>
        <w:ind w:left="10" w:right="4" w:firstLine="9"/>
        <w:jc w:val="both"/>
        <w:rPr>
          <w:rFonts w:hint="eastAsia" w:ascii="华文楷体" w:hAnsi="华文楷体" w:eastAsia="华文楷体" w:cs="华文楷体"/>
          <w:spacing w:val="-1"/>
          <w:sz w:val="30"/>
          <w:szCs w:val="30"/>
        </w:rPr>
      </w:pPr>
    </w:p>
    <w:p w14:paraId="7E2ADA1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它们是否提出了任何与道德劝说相区别的、圣灵和神恩典真实、有效、内在的工作，或者没有？</w:t>
      </w:r>
    </w:p>
    <w:p w14:paraId="3CC4D651">
      <w:pPr>
        <w:pStyle w:val="3"/>
        <w:spacing w:before="319" w:line="249" w:lineRule="auto"/>
        <w:ind w:left="10" w:right="4" w:firstLine="9"/>
        <w:jc w:val="both"/>
        <w:rPr>
          <w:rFonts w:hint="eastAsia" w:ascii="华文楷体" w:hAnsi="华文楷体" w:eastAsia="华文楷体" w:cs="华文楷体"/>
          <w:spacing w:val="-1"/>
          <w:sz w:val="30"/>
          <w:szCs w:val="30"/>
        </w:rPr>
      </w:pPr>
    </w:p>
    <w:p w14:paraId="56DAFA9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do, how comes any thing so wrought in us and by us to be morally good?</w:t>
      </w:r>
    </w:p>
    <w:p w14:paraId="78C15CD8">
      <w:pPr>
        <w:pStyle w:val="3"/>
        <w:spacing w:before="319" w:line="249" w:lineRule="auto"/>
        <w:ind w:left="10" w:right="4" w:firstLine="9"/>
        <w:jc w:val="both"/>
        <w:rPr>
          <w:rFonts w:hint="eastAsia" w:ascii="华文楷体" w:hAnsi="华文楷体" w:eastAsia="华文楷体" w:cs="华文楷体"/>
          <w:spacing w:val="-1"/>
          <w:sz w:val="30"/>
          <w:szCs w:val="30"/>
        </w:rPr>
      </w:pPr>
    </w:p>
    <w:p w14:paraId="56BACBC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倘若它们提出了，那么任何如此在我们里面并藉着我们作成的事物，如何能在道德上为善呢？</w:t>
      </w:r>
    </w:p>
    <w:p w14:paraId="2A8B42A6">
      <w:pPr>
        <w:pStyle w:val="3"/>
        <w:spacing w:before="319" w:line="249" w:lineRule="auto"/>
        <w:ind w:left="10" w:right="4" w:firstLine="9"/>
        <w:jc w:val="both"/>
        <w:rPr>
          <w:rFonts w:hint="eastAsia" w:ascii="华文楷体" w:hAnsi="华文楷体" w:eastAsia="华文楷体" w:cs="华文楷体"/>
          <w:spacing w:val="-1"/>
          <w:sz w:val="30"/>
          <w:szCs w:val="30"/>
        </w:rPr>
      </w:pPr>
    </w:p>
    <w:p w14:paraId="6BCED36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do not, we may bid farewell unto all renewing, regenerating, assisting, effectual grace of God.</w:t>
      </w:r>
    </w:p>
    <w:p w14:paraId="56863425">
      <w:pPr>
        <w:pStyle w:val="3"/>
        <w:spacing w:before="319" w:line="249" w:lineRule="auto"/>
        <w:ind w:left="10" w:right="4" w:firstLine="9"/>
        <w:jc w:val="both"/>
        <w:rPr>
          <w:rFonts w:hint="eastAsia" w:ascii="华文楷体" w:hAnsi="华文楷体" w:eastAsia="华文楷体" w:cs="华文楷体"/>
          <w:spacing w:val="-1"/>
          <w:sz w:val="30"/>
          <w:szCs w:val="30"/>
        </w:rPr>
      </w:pPr>
    </w:p>
    <w:p w14:paraId="4C69444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倘若它们没有提出，我们就可以告别所有更新、重生、协助、有效的神恩典了。</w:t>
      </w:r>
    </w:p>
    <w:p w14:paraId="17238F10">
      <w:pPr>
        <w:pStyle w:val="3"/>
        <w:spacing w:before="319" w:line="249" w:lineRule="auto"/>
        <w:ind w:left="10" w:right="4" w:firstLine="9"/>
        <w:jc w:val="both"/>
        <w:rPr>
          <w:rFonts w:hint="eastAsia" w:ascii="华文楷体" w:hAnsi="华文楷体" w:eastAsia="华文楷体" w:cs="华文楷体"/>
          <w:spacing w:val="-1"/>
          <w:sz w:val="30"/>
          <w:szCs w:val="30"/>
        </w:rPr>
      </w:pPr>
    </w:p>
    <w:p w14:paraId="68378BC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God, then, by his Spirit and grace, cannot enable us to act morally and according to a rule, is not yet proved.</w:t>
      </w:r>
    </w:p>
    <w:p w14:paraId="7DD8C974">
      <w:pPr>
        <w:pStyle w:val="3"/>
        <w:spacing w:before="319" w:line="249" w:lineRule="auto"/>
        <w:ind w:left="10" w:right="4" w:firstLine="9"/>
        <w:jc w:val="both"/>
        <w:rPr>
          <w:rFonts w:hint="eastAsia" w:ascii="华文楷体" w:hAnsi="华文楷体" w:eastAsia="华文楷体" w:cs="华文楷体"/>
          <w:spacing w:val="-1"/>
          <w:sz w:val="30"/>
          <w:szCs w:val="30"/>
        </w:rPr>
      </w:pPr>
    </w:p>
    <w:p w14:paraId="597438B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那么，神藉着他的灵和恩典，不能使我们道德地并按照一个规则行动，这一点尚未得到证明。</w:t>
      </w:r>
    </w:p>
    <w:p w14:paraId="09D9CF9A">
      <w:pPr>
        <w:pStyle w:val="3"/>
        <w:spacing w:before="319" w:line="249" w:lineRule="auto"/>
        <w:ind w:left="10" w:right="4" w:firstLine="9"/>
        <w:jc w:val="both"/>
        <w:rPr>
          <w:rFonts w:hint="eastAsia" w:ascii="华文楷体" w:hAnsi="华文楷体" w:eastAsia="华文楷体" w:cs="华文楷体"/>
          <w:spacing w:val="-1"/>
          <w:sz w:val="30"/>
          <w:szCs w:val="30"/>
        </w:rPr>
      </w:pPr>
    </w:p>
    <w:p w14:paraId="0CF181F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follows?</w:t>
      </w:r>
    </w:p>
    <w:p w14:paraId="0AE94F42">
      <w:pPr>
        <w:pStyle w:val="3"/>
        <w:spacing w:before="319" w:line="249" w:lineRule="auto"/>
        <w:ind w:left="10" w:right="4" w:firstLine="9"/>
        <w:jc w:val="both"/>
        <w:rPr>
          <w:rFonts w:hint="eastAsia" w:ascii="华文楷体" w:hAnsi="华文楷体" w:eastAsia="华文楷体" w:cs="华文楷体"/>
          <w:spacing w:val="-1"/>
          <w:sz w:val="30"/>
          <w:szCs w:val="30"/>
        </w:rPr>
      </w:pPr>
    </w:p>
    <w:p w14:paraId="2FB7D5B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接下来是什么？</w:t>
      </w:r>
    </w:p>
    <w:p w14:paraId="0EA31C9C">
      <w:pPr>
        <w:pStyle w:val="3"/>
        <w:spacing w:before="319" w:line="249" w:lineRule="auto"/>
        <w:ind w:left="10" w:right="4" w:firstLine="9"/>
        <w:jc w:val="both"/>
        <w:rPr>
          <w:rFonts w:hint="eastAsia" w:ascii="华文楷体" w:hAnsi="华文楷体" w:eastAsia="华文楷体" w:cs="华文楷体"/>
          <w:spacing w:val="-1"/>
          <w:sz w:val="30"/>
          <w:szCs w:val="30"/>
        </w:rPr>
      </w:pPr>
    </w:p>
    <w:p w14:paraId="2358336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 "So far as exhortations are means to produce these acts, they must be moral; for moral causes are not capable of producing natural or physical effects."</w:t>
      </w:r>
    </w:p>
    <w:p w14:paraId="09DA8926">
      <w:pPr>
        <w:pStyle w:val="3"/>
        <w:spacing w:before="319" w:line="249" w:lineRule="auto"/>
        <w:ind w:left="10" w:right="4" w:firstLine="9"/>
        <w:jc w:val="both"/>
        <w:rPr>
          <w:rFonts w:hint="eastAsia" w:ascii="华文楷体" w:hAnsi="华文楷体" w:eastAsia="华文楷体" w:cs="华文楷体"/>
          <w:spacing w:val="-1"/>
          <w:sz w:val="30"/>
          <w:szCs w:val="30"/>
        </w:rPr>
      </w:pPr>
    </w:p>
    <w:p w14:paraId="37EBCD9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他说：“就劝勉是产生这些行为的途径而言，它们必定是道德的；因为道德原因不能产生自然的或物理的效果。”</w:t>
      </w:r>
    </w:p>
    <w:p w14:paraId="10166ED2">
      <w:pPr>
        <w:pStyle w:val="3"/>
        <w:spacing w:before="319" w:line="249" w:lineRule="auto"/>
        <w:ind w:left="10" w:right="4" w:firstLine="9"/>
        <w:jc w:val="both"/>
        <w:rPr>
          <w:rFonts w:hint="eastAsia" w:ascii="华文楷体" w:hAnsi="华文楷体" w:eastAsia="华文楷体" w:cs="华文楷体"/>
          <w:spacing w:val="-1"/>
          <w:sz w:val="30"/>
          <w:szCs w:val="30"/>
        </w:rPr>
      </w:pPr>
    </w:p>
    <w:p w14:paraId="3F5AE35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Mr Goodwin think that, in this controversy, "physical" and "necessary," as applied to effects, are iσοδυναμοῦντα, he is heavenly wide.</w:t>
      </w:r>
    </w:p>
    <w:p w14:paraId="4A789DA5">
      <w:pPr>
        <w:pStyle w:val="3"/>
        <w:spacing w:before="319" w:line="249" w:lineRule="auto"/>
        <w:ind w:left="10" w:right="4" w:firstLine="9"/>
        <w:jc w:val="both"/>
        <w:rPr>
          <w:rFonts w:hint="eastAsia" w:ascii="华文楷体" w:hAnsi="华文楷体" w:eastAsia="华文楷体" w:cs="华文楷体"/>
          <w:spacing w:val="-1"/>
          <w:sz w:val="30"/>
          <w:szCs w:val="30"/>
        </w:rPr>
      </w:pPr>
    </w:p>
    <w:p w14:paraId="6120D8C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但倘若古德温先生认为，在这场争论中，“物理的 (physical)”和“必然的 (necessary)”，就其应用于效果而言，是等同的 (ἰσοδυναμοῦντα - isodynamounta) [希腊文]，那么他就大错特错了 (heavenly wide)。</w:t>
      </w:r>
    </w:p>
    <w:p w14:paraId="7BCDC87C">
      <w:pPr>
        <w:pStyle w:val="3"/>
        <w:spacing w:before="319" w:line="249" w:lineRule="auto"/>
        <w:ind w:left="10" w:right="4" w:firstLine="9"/>
        <w:jc w:val="both"/>
        <w:rPr>
          <w:rFonts w:hint="eastAsia" w:ascii="华文楷体" w:hAnsi="华文楷体" w:eastAsia="华文楷体" w:cs="华文楷体"/>
          <w:spacing w:val="-1"/>
          <w:sz w:val="30"/>
          <w:szCs w:val="30"/>
        </w:rPr>
      </w:pPr>
    </w:p>
    <w:p w14:paraId="1C0C7E3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"Physical" denotes only their being "necessary," a manner of being as to some of them which have physically a being.</w:t>
      </w:r>
    </w:p>
    <w:p w14:paraId="24ACB0B2">
      <w:pPr>
        <w:pStyle w:val="3"/>
        <w:spacing w:before="319" w:line="249" w:lineRule="auto"/>
        <w:ind w:left="10" w:right="4" w:firstLine="9"/>
        <w:jc w:val="both"/>
        <w:rPr>
          <w:rFonts w:hint="eastAsia" w:ascii="华文楷体" w:hAnsi="华文楷体" w:eastAsia="华文楷体" w:cs="华文楷体"/>
          <w:spacing w:val="-1"/>
          <w:sz w:val="30"/>
          <w:szCs w:val="30"/>
        </w:rPr>
      </w:pPr>
    </w:p>
    <w:p w14:paraId="70AD263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“物理的 (physical)”仅仅表示它们的“必然”存在，是就它们中一些物理上 (physically) 存在之物的存在方式而言。</w:t>
      </w:r>
    </w:p>
    <w:p w14:paraId="22D1BB55">
      <w:pPr>
        <w:pStyle w:val="3"/>
        <w:spacing w:before="319" w:line="249" w:lineRule="auto"/>
        <w:ind w:left="10" w:right="4" w:firstLine="9"/>
        <w:jc w:val="both"/>
        <w:rPr>
          <w:rFonts w:hint="eastAsia" w:ascii="华文楷体" w:hAnsi="华文楷体" w:eastAsia="华文楷体" w:cs="华文楷体"/>
          <w:spacing w:val="-1"/>
          <w:sz w:val="30"/>
          <w:szCs w:val="30"/>
        </w:rPr>
      </w:pPr>
    </w:p>
    <w:p w14:paraId="0291AB7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term "natural" is ambiguous, and sometimes used in the one sense, sometimes in the other; sometimes it denotes that which is only, sometimes that which is in such a kind.</w:t>
      </w:r>
    </w:p>
    <w:p w14:paraId="58BA5762">
      <w:pPr>
        <w:pStyle w:val="3"/>
        <w:spacing w:before="319" w:line="249" w:lineRule="auto"/>
        <w:ind w:left="10" w:right="4" w:firstLine="9"/>
        <w:jc w:val="both"/>
        <w:rPr>
          <w:rFonts w:hint="eastAsia" w:ascii="华文楷体" w:hAnsi="华文楷体" w:eastAsia="华文楷体" w:cs="华文楷体"/>
          <w:spacing w:val="-1"/>
          <w:sz w:val="30"/>
          <w:szCs w:val="30"/>
        </w:rPr>
      </w:pPr>
    </w:p>
    <w:p w14:paraId="4191211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“自然的 (natural)”这个术语是模棱两可的，有时用于一种意义，有时用于另一种；有时它表示仅仅如此的事物，有时表示属于如此种类的事物。</w:t>
      </w:r>
    </w:p>
    <w:p w14:paraId="368F5D7C">
      <w:pPr>
        <w:pStyle w:val="3"/>
        <w:spacing w:before="319" w:line="249" w:lineRule="auto"/>
        <w:ind w:left="10" w:right="4" w:firstLine="9"/>
        <w:jc w:val="both"/>
        <w:rPr>
          <w:rFonts w:hint="eastAsia" w:ascii="华文楷体" w:hAnsi="华文楷体" w:eastAsia="华文楷体" w:cs="华文楷体"/>
          <w:spacing w:val="-1"/>
          <w:sz w:val="30"/>
          <w:szCs w:val="30"/>
        </w:rPr>
      </w:pPr>
    </w:p>
    <w:p w14:paraId="1557EFA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a physical effect, we understand an effect with respect to its real existency; as by a moral effect, an effect in respect of its regularity.</w:t>
      </w:r>
    </w:p>
    <w:p w14:paraId="2F2716B9">
      <w:pPr>
        <w:pStyle w:val="3"/>
        <w:spacing w:before="319" w:line="249" w:lineRule="auto"/>
        <w:ind w:left="10" w:right="4" w:firstLine="9"/>
        <w:jc w:val="both"/>
        <w:rPr>
          <w:rFonts w:hint="eastAsia" w:ascii="华文楷体" w:hAnsi="华文楷体" w:eastAsia="华文楷体" w:cs="华文楷体"/>
          <w:spacing w:val="-1"/>
          <w:sz w:val="30"/>
          <w:szCs w:val="30"/>
        </w:rPr>
      </w:pPr>
    </w:p>
    <w:p w14:paraId="1D40DF1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藉着一个物理效果 (physical effect)，我们理解一个就其实际存在而言的效果；藉着一个道德效果 (moral effect)，则理解一个就其规律性而言的效果。</w:t>
      </w:r>
    </w:p>
    <w:p w14:paraId="00E06B97">
      <w:pPr>
        <w:pStyle w:val="3"/>
        <w:spacing w:before="319" w:line="249" w:lineRule="auto"/>
        <w:ind w:left="10" w:right="4" w:firstLine="9"/>
        <w:jc w:val="both"/>
        <w:rPr>
          <w:rFonts w:hint="eastAsia" w:ascii="华文楷体" w:hAnsi="华文楷体" w:eastAsia="华文楷体" w:cs="华文楷体"/>
          <w:spacing w:val="-1"/>
          <w:sz w:val="30"/>
          <w:szCs w:val="30"/>
        </w:rPr>
      </w:pPr>
    </w:p>
    <w:p w14:paraId="37CA635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now, why may not a moral cause have an influence, in its own kind, to the production of a physical effect; I mean, an influence suited to its own nature and manner of operation, by the way of motive and persuasion?</w:t>
      </w:r>
    </w:p>
    <w:p w14:paraId="1794C554">
      <w:pPr>
        <w:pStyle w:val="3"/>
        <w:spacing w:before="319" w:line="249" w:lineRule="auto"/>
        <w:ind w:left="10" w:right="4" w:firstLine="9"/>
        <w:jc w:val="both"/>
        <w:rPr>
          <w:rFonts w:hint="eastAsia" w:ascii="华文楷体" w:hAnsi="华文楷体" w:eastAsia="华文楷体" w:cs="华文楷体"/>
          <w:spacing w:val="-1"/>
          <w:sz w:val="30"/>
          <w:szCs w:val="30"/>
        </w:rPr>
      </w:pPr>
    </w:p>
    <w:p w14:paraId="46F4EBC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如今，为何一个道德原因不能在其自身种类中，对一个物理效果的产生具有影响；我的意思是，一种适合其自身性质和运行方式的影响，藉着动机和劝说的方式？</w:t>
      </w:r>
    </w:p>
    <w:p w14:paraId="437E0DE5">
      <w:pPr>
        <w:pStyle w:val="3"/>
        <w:spacing w:before="319" w:line="249" w:lineRule="auto"/>
        <w:ind w:left="10" w:right="4" w:firstLine="9"/>
        <w:jc w:val="both"/>
        <w:rPr>
          <w:rFonts w:hint="eastAsia" w:ascii="华文楷体" w:hAnsi="华文楷体" w:eastAsia="华文楷体" w:cs="华文楷体"/>
          <w:spacing w:val="-1"/>
          <w:sz w:val="30"/>
          <w:szCs w:val="30"/>
        </w:rPr>
      </w:pPr>
    </w:p>
    <w:p w14:paraId="330EE1F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would you think of him that should persuade you to lift your hand above your head to try how high you could reach, or whether your arm were not out of joint?</w:t>
      </w:r>
    </w:p>
    <w:p w14:paraId="5AFE6745">
      <w:pPr>
        <w:pStyle w:val="3"/>
        <w:spacing w:before="319" w:line="249" w:lineRule="auto"/>
        <w:ind w:left="10" w:right="4" w:firstLine="9"/>
        <w:jc w:val="both"/>
        <w:rPr>
          <w:rFonts w:hint="eastAsia" w:ascii="华文楷体" w:hAnsi="华文楷体" w:eastAsia="华文楷体" w:cs="华文楷体"/>
          <w:spacing w:val="-1"/>
          <w:sz w:val="30"/>
          <w:szCs w:val="30"/>
        </w:rPr>
      </w:pPr>
    </w:p>
    <w:p w14:paraId="47890D3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倘若有人劝说你将手举过头顶，试试你能达到多高，或者你的手臂是否脱臼了，你会怎么想他？</w:t>
      </w:r>
    </w:p>
    <w:p w14:paraId="33B9118C">
      <w:pPr>
        <w:pStyle w:val="3"/>
        <w:spacing w:before="319" w:line="249" w:lineRule="auto"/>
        <w:ind w:left="10" w:right="4" w:firstLine="9"/>
        <w:jc w:val="both"/>
        <w:rPr>
          <w:rFonts w:hint="eastAsia" w:ascii="华文楷体" w:hAnsi="华文楷体" w:eastAsia="华文楷体" w:cs="华文楷体"/>
          <w:spacing w:val="-1"/>
          <w:sz w:val="30"/>
          <w:szCs w:val="30"/>
        </w:rPr>
      </w:pPr>
    </w:p>
    <w:p w14:paraId="55686EB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It hath been sufficiently showed before, that with these exhortations, which work as appointed means, morally God exerteth an effectual power for the real production of that whereunto the exhortation tends; dealing thus with our whole souls suitably to the nature of all their faculties, as every one of themisfitted and suited to be wrought upon for the accomplishment of the end he aims at, and in the manner that he intends.</w:t>
      </w:r>
    </w:p>
    <w:p w14:paraId="03F435CC">
      <w:pPr>
        <w:pStyle w:val="3"/>
        <w:spacing w:before="319" w:line="249" w:lineRule="auto"/>
        <w:ind w:left="10" w:right="4" w:firstLine="9"/>
        <w:jc w:val="both"/>
        <w:rPr>
          <w:rFonts w:hint="eastAsia" w:ascii="华文楷体" w:hAnsi="华文楷体" w:eastAsia="华文楷体" w:cs="华文楷体"/>
          <w:spacing w:val="-1"/>
          <w:sz w:val="30"/>
          <w:szCs w:val="30"/>
        </w:rPr>
      </w:pPr>
    </w:p>
    <w:p w14:paraId="47E3E2F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先前已充分显明，与这些劝勉——它们作为指定的途径，在道德上作工——一同，神施展一种有效的能力，来真实地产生那劝勉所倾向的事物；如此对待我们整个灵魂，适合于其所有官能的性质，如同它们每一个都被装备并适合于被影响，来成就他所要达到的目的，并以他所意图的方式。</w:t>
      </w:r>
    </w:p>
    <w:p w14:paraId="06D3A4B8">
      <w:pPr>
        <w:pStyle w:val="3"/>
        <w:spacing w:before="319" w:line="249" w:lineRule="auto"/>
        <w:ind w:left="10" w:right="4" w:firstLine="9"/>
        <w:jc w:val="both"/>
        <w:rPr>
          <w:rFonts w:hint="eastAsia" w:ascii="华文楷体" w:hAnsi="华文楷体" w:eastAsia="华文楷体" w:cs="华文楷体"/>
          <w:spacing w:val="-1"/>
          <w:sz w:val="30"/>
          <w:szCs w:val="30"/>
        </w:rPr>
      </w:pPr>
    </w:p>
    <w:p w14:paraId="283AAD9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Briefly, to every act of the will as an act, in genere entis, there is required a really operative and physical concurrence of the providential power of God, in its own order as the first cause; to every act as good or gracious, the operative concurrence and influence of the Spirit of grace;—which yet hinders not but that by exhortations men may be provoked and stirred up to the performance of acts as such, and to the performance of them as good and gracious.</w:t>
      </w:r>
    </w:p>
    <w:p w14:paraId="5FF140E4">
      <w:pPr>
        <w:pStyle w:val="3"/>
        <w:spacing w:before="319" w:line="249" w:lineRule="auto"/>
        <w:ind w:left="10" w:right="4" w:firstLine="9"/>
        <w:jc w:val="both"/>
        <w:rPr>
          <w:rFonts w:hint="eastAsia" w:ascii="华文楷体" w:hAnsi="华文楷体" w:eastAsia="华文楷体" w:cs="华文楷体"/>
          <w:spacing w:val="-1"/>
          <w:sz w:val="30"/>
          <w:szCs w:val="30"/>
        </w:rPr>
      </w:pPr>
    </w:p>
    <w:p w14:paraId="7349F8D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简而言之，对于意志的每一个作为，作为一种行为，在存在种类中 (in genere entis) [拉丁文]，都需要神神意能力真实运作和物理性 (physical) 的共同作用，在其作为第一原因的自身次序中；对于每一个作为，就其为善或恩慈而言，都需要恩典之灵运作的共同作用和影响；——然而这并不妨碍人可以藉着劝勉，被挑动并激动起来，去履行行为本身，以及履行它们作为良善和恩慈的行为。</w:t>
      </w:r>
    </w:p>
    <w:p w14:paraId="16AC7E6D">
      <w:pPr>
        <w:pStyle w:val="3"/>
        <w:spacing w:before="319" w:line="249" w:lineRule="auto"/>
        <w:ind w:left="10" w:right="4" w:firstLine="9"/>
        <w:jc w:val="both"/>
        <w:rPr>
          <w:rFonts w:hint="eastAsia" w:ascii="华文楷体" w:hAnsi="华文楷体" w:eastAsia="华文楷体" w:cs="华文楷体"/>
          <w:spacing w:val="-1"/>
          <w:sz w:val="30"/>
          <w:szCs w:val="30"/>
        </w:rPr>
      </w:pPr>
    </w:p>
    <w:p w14:paraId="2B374F1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being not the direct controversy in hand, Ido but touch upon it.</w:t>
      </w:r>
    </w:p>
    <w:p w14:paraId="2CD2C552">
      <w:pPr>
        <w:pStyle w:val="3"/>
        <w:spacing w:before="319" w:line="249" w:lineRule="auto"/>
        <w:ind w:left="10" w:right="4" w:firstLine="9"/>
        <w:jc w:val="both"/>
        <w:rPr>
          <w:rFonts w:hint="eastAsia" w:ascii="华文楷体" w:hAnsi="华文楷体" w:eastAsia="华文楷体" w:cs="华文楷体"/>
          <w:spacing w:val="-1"/>
          <w:sz w:val="30"/>
          <w:szCs w:val="30"/>
        </w:rPr>
      </w:pPr>
    </w:p>
    <w:p w14:paraId="2DD2276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这并非手头直接的争论，我只略微触及它。</w:t>
      </w:r>
    </w:p>
    <w:p w14:paraId="176AAD62">
      <w:pPr>
        <w:pStyle w:val="3"/>
        <w:spacing w:before="319" w:line="249" w:lineRule="auto"/>
        <w:ind w:left="10" w:right="4" w:firstLine="9"/>
        <w:jc w:val="both"/>
        <w:rPr>
          <w:rFonts w:hint="eastAsia" w:ascii="华文楷体" w:hAnsi="华文楷体" w:eastAsia="华文楷体" w:cs="华文楷体"/>
          <w:spacing w:val="-1"/>
          <w:sz w:val="30"/>
          <w:szCs w:val="30"/>
        </w:rPr>
      </w:pPr>
    </w:p>
    <w:p w14:paraId="3610341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Concerning that which follows, I should perhaps say we have found anguem in herba; but being so toothless and stingless as it is to any that in the least attend to it, it may be only termed the pad in the straw.</w:t>
      </w:r>
    </w:p>
    <w:p w14:paraId="2A85B471">
      <w:pPr>
        <w:pStyle w:val="3"/>
        <w:spacing w:before="319" w:line="249" w:lineRule="auto"/>
        <w:ind w:left="10" w:right="4" w:firstLine="9"/>
        <w:jc w:val="both"/>
        <w:rPr>
          <w:rFonts w:hint="eastAsia" w:ascii="华文楷体" w:hAnsi="华文楷体" w:eastAsia="华文楷体" w:cs="华文楷体"/>
          <w:spacing w:val="-1"/>
          <w:sz w:val="30"/>
          <w:szCs w:val="30"/>
        </w:rPr>
      </w:pPr>
    </w:p>
    <w:p w14:paraId="4241A37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关于接下来的内容，我或许应当说我们已发现草中之蛇 (anguem in herba) [拉丁文]；但它既是如此无牙无刺，对于任何稍微留意它的人而言，或许只能被称为稻草中的足迹 (pad in the straw) [指隐藏的危险或困难，但此处作者认为其无害]。</w:t>
      </w:r>
    </w:p>
    <w:p w14:paraId="583FE106">
      <w:pPr>
        <w:pStyle w:val="3"/>
        <w:spacing w:before="319" w:line="249" w:lineRule="auto"/>
        <w:ind w:left="10" w:right="4" w:firstLine="9"/>
        <w:jc w:val="both"/>
        <w:rPr>
          <w:rFonts w:hint="eastAsia" w:ascii="华文楷体" w:hAnsi="华文楷体" w:eastAsia="华文楷体" w:cs="华文楷体"/>
          <w:spacing w:val="-1"/>
          <w:sz w:val="30"/>
          <w:szCs w:val="30"/>
        </w:rPr>
      </w:pPr>
    </w:p>
    <w:p w14:paraId="6B16611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"Physical and moral" are taken to be terms, it seems, equipollent to "necessary and not necessary;" which is such a wresting of the terms themselves and their known use as men shall not likely meet withal.</w:t>
      </w:r>
    </w:p>
    <w:p w14:paraId="236E0005">
      <w:pPr>
        <w:pStyle w:val="3"/>
        <w:spacing w:before="319" w:line="249" w:lineRule="auto"/>
        <w:ind w:left="10" w:right="4" w:firstLine="9"/>
        <w:jc w:val="both"/>
        <w:rPr>
          <w:rFonts w:hint="eastAsia" w:ascii="华文楷体" w:hAnsi="华文楷体" w:eastAsia="华文楷体" w:cs="华文楷体"/>
          <w:spacing w:val="-1"/>
          <w:sz w:val="30"/>
          <w:szCs w:val="30"/>
        </w:rPr>
      </w:pPr>
    </w:p>
    <w:p w14:paraId="65F07EB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看来，“物理的 (Physical) 和道德的 (moral)”被当作与“必然的 (necessary) 和非必然的 (not necessary)”等同的术语；这是对术语本身及其已知用法的一种扭曲，人不大可能遇到。</w:t>
      </w:r>
    </w:p>
    <w:p w14:paraId="60ACC03A">
      <w:pPr>
        <w:pStyle w:val="3"/>
        <w:spacing w:before="319" w:line="249" w:lineRule="auto"/>
        <w:ind w:left="10" w:right="4" w:firstLine="9"/>
        <w:jc w:val="both"/>
        <w:rPr>
          <w:rFonts w:hint="eastAsia" w:ascii="华文楷体" w:hAnsi="华文楷体" w:eastAsia="华文楷体" w:cs="华文楷体"/>
          <w:spacing w:val="-1"/>
          <w:sz w:val="30"/>
          <w:szCs w:val="30"/>
        </w:rPr>
      </w:pPr>
    </w:p>
    <w:p w14:paraId="5146C0E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is it that acts physical and necessary are the same.</w:t>
      </w:r>
    </w:p>
    <w:p w14:paraId="2940BC8D">
      <w:pPr>
        <w:pStyle w:val="3"/>
        <w:spacing w:before="319" w:line="249" w:lineRule="auto"/>
        <w:ind w:left="10" w:right="4" w:firstLine="9"/>
        <w:jc w:val="both"/>
        <w:rPr>
          <w:rFonts w:hint="eastAsia" w:ascii="华文楷体" w:hAnsi="华文楷体" w:eastAsia="华文楷体" w:cs="华文楷体"/>
          <w:spacing w:val="-1"/>
          <w:sz w:val="30"/>
          <w:szCs w:val="30"/>
        </w:rPr>
      </w:pPr>
    </w:p>
    <w:p w14:paraId="499E913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因此，物理行为和必然行为是相同的。</w:t>
      </w:r>
    </w:p>
    <w:p w14:paraId="73A1CBBF">
      <w:pPr>
        <w:pStyle w:val="3"/>
        <w:spacing w:before="319" w:line="249" w:lineRule="auto"/>
        <w:ind w:left="10" w:right="4" w:firstLine="9"/>
        <w:jc w:val="both"/>
        <w:rPr>
          <w:rFonts w:hint="eastAsia" w:ascii="华文楷体" w:hAnsi="华文楷体" w:eastAsia="华文楷体" w:cs="华文楷体"/>
          <w:spacing w:val="-1"/>
          <w:sz w:val="30"/>
          <w:szCs w:val="30"/>
        </w:rPr>
      </w:pPr>
    </w:p>
    <w:p w14:paraId="48E16BA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 act of the most free agent under heaven, yea, in heaven or earth,is in its own nature and being physical.</w:t>
      </w:r>
    </w:p>
    <w:p w14:paraId="455ACD4B">
      <w:pPr>
        <w:pStyle w:val="3"/>
        <w:spacing w:before="319" w:line="249" w:lineRule="auto"/>
        <w:ind w:left="10" w:right="4" w:firstLine="9"/>
        <w:jc w:val="both"/>
        <w:rPr>
          <w:rFonts w:hint="eastAsia" w:ascii="华文楷体" w:hAnsi="华文楷体" w:eastAsia="华文楷体" w:cs="华文楷体"/>
          <w:spacing w:val="-1"/>
          <w:sz w:val="30"/>
          <w:szCs w:val="30"/>
        </w:rPr>
      </w:pPr>
    </w:p>
    <w:p w14:paraId="588ACAB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天上地下最自由之行动者的每一个行为，是的，在天上或地上，就其自身性质和存在而言，都是物理的。</w:t>
      </w:r>
    </w:p>
    <w:p w14:paraId="21FC1BEA">
      <w:pPr>
        <w:pStyle w:val="3"/>
        <w:spacing w:before="319" w:line="249" w:lineRule="auto"/>
        <w:ind w:left="10" w:right="4" w:firstLine="9"/>
        <w:jc w:val="both"/>
        <w:rPr>
          <w:rFonts w:hint="eastAsia" w:ascii="华文楷体" w:hAnsi="华文楷体" w:eastAsia="华文楷体" w:cs="华文楷体"/>
          <w:spacing w:val="-1"/>
          <w:sz w:val="30"/>
          <w:szCs w:val="30"/>
        </w:rPr>
      </w:pPr>
    </w:p>
    <w:p w14:paraId="2831DBF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Acts also are moral, that is, good or evil, consequently in order of nature to their existence (of which "necessary" or "not necessary" are the adjunct manner), in reference to the rule or law whereunto their conformity is required.</w:t>
      </w:r>
    </w:p>
    <w:p w14:paraId="4A268EDA">
      <w:pPr>
        <w:pStyle w:val="3"/>
        <w:spacing w:before="319" w:line="249" w:lineRule="auto"/>
        <w:ind w:left="10" w:right="4" w:firstLine="9"/>
        <w:jc w:val="both"/>
        <w:rPr>
          <w:rFonts w:hint="eastAsia" w:ascii="华文楷体" w:hAnsi="华文楷体" w:eastAsia="华文楷体" w:cs="华文楷体"/>
          <w:spacing w:val="-1"/>
          <w:sz w:val="30"/>
          <w:szCs w:val="30"/>
        </w:rPr>
      </w:pPr>
    </w:p>
    <w:p w14:paraId="6F94671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行为也是道德的，即善或恶，从而在自然次序上继其存在之后（其中“必然的”或“非必然的”是附加方式），关乎其被要求符合之规则或律法。</w:t>
      </w:r>
    </w:p>
    <w:p w14:paraId="1CD92795">
      <w:pPr>
        <w:pStyle w:val="3"/>
        <w:spacing w:before="319" w:line="249" w:lineRule="auto"/>
        <w:ind w:left="10" w:right="4" w:firstLine="9"/>
        <w:jc w:val="both"/>
        <w:rPr>
          <w:rFonts w:hint="eastAsia" w:ascii="华文楷体" w:hAnsi="华文楷体" w:eastAsia="华文楷体" w:cs="华文楷体"/>
          <w:spacing w:val="-1"/>
          <w:sz w:val="30"/>
          <w:szCs w:val="30"/>
        </w:rPr>
      </w:pPr>
    </w:p>
    <w:p w14:paraId="12D1457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"moral" and "not necessary" come to be terms of the same import Mr Goodwin will declare perhaps hereafter, when he shall have leisure to teach as much new philosophy as he hath already done divinity.</w:t>
      </w:r>
    </w:p>
    <w:p w14:paraId="5215D3BC">
      <w:pPr>
        <w:pStyle w:val="3"/>
        <w:spacing w:before="319" w:line="249" w:lineRule="auto"/>
        <w:ind w:left="10" w:right="4" w:firstLine="9"/>
        <w:jc w:val="both"/>
        <w:rPr>
          <w:rFonts w:hint="eastAsia" w:ascii="华文楷体" w:hAnsi="华文楷体" w:eastAsia="华文楷体" w:cs="华文楷体"/>
          <w:spacing w:val="-1"/>
          <w:sz w:val="30"/>
          <w:szCs w:val="30"/>
        </w:rPr>
      </w:pPr>
    </w:p>
    <w:p w14:paraId="360263E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“道德的 (moral)”和“非必然的 (not necessary)”如何变成了具有同样含义的术语，古德温先生或许将来会宣告，当他有空闲教导与他已完成之神学同样多的新哲学时。</w:t>
      </w:r>
    </w:p>
    <w:p w14:paraId="34374158">
      <w:pPr>
        <w:pStyle w:val="3"/>
        <w:spacing w:before="319" w:line="249" w:lineRule="auto"/>
        <w:ind w:left="10" w:right="4" w:firstLine="9"/>
        <w:jc w:val="both"/>
        <w:rPr>
          <w:rFonts w:hint="eastAsia" w:ascii="华文楷体" w:hAnsi="华文楷体" w:eastAsia="华文楷体" w:cs="华文楷体"/>
          <w:spacing w:val="-1"/>
          <w:sz w:val="30"/>
          <w:szCs w:val="30"/>
        </w:rPr>
      </w:pPr>
    </w:p>
    <w:p w14:paraId="280AAA8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meantime, we deny that any influence from God on the wills of men doth make any act of them necessary as to the manner of its production.</w:t>
      </w:r>
    </w:p>
    <w:p w14:paraId="026064E1">
      <w:pPr>
        <w:pStyle w:val="3"/>
        <w:spacing w:before="319" w:line="249" w:lineRule="auto"/>
        <w:ind w:left="10" w:right="4" w:firstLine="9"/>
        <w:jc w:val="both"/>
        <w:rPr>
          <w:rFonts w:hint="eastAsia" w:ascii="华文楷体" w:hAnsi="华文楷体" w:eastAsia="华文楷体" w:cs="华文楷体"/>
          <w:spacing w:val="-1"/>
          <w:sz w:val="30"/>
          <w:szCs w:val="30"/>
        </w:rPr>
      </w:pPr>
    </w:p>
    <w:p w14:paraId="41C3A8A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同时，我们否认任何来自神对人意志的影响，会使其任何行为就其产生方式而言成为必然的。</w:t>
      </w:r>
    </w:p>
    <w:p w14:paraId="26746BC6">
      <w:pPr>
        <w:pStyle w:val="3"/>
        <w:spacing w:before="319" w:line="249" w:lineRule="auto"/>
        <w:ind w:left="10" w:right="4" w:firstLine="9"/>
        <w:jc w:val="both"/>
        <w:rPr>
          <w:rFonts w:hint="eastAsia" w:ascii="华文楷体" w:hAnsi="华文楷体" w:eastAsia="华文楷体" w:cs="华文楷体"/>
          <w:spacing w:val="-1"/>
          <w:sz w:val="30"/>
          <w:szCs w:val="30"/>
        </w:rPr>
      </w:pPr>
    </w:p>
    <w:p w14:paraId="7278B34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this first argument for the inconsistency of the use of exhortations, with the real efficiency of the grace and Spirit of God is concluded.</w:t>
      </w:r>
    </w:p>
    <w:p w14:paraId="10B825C5">
      <w:pPr>
        <w:pStyle w:val="3"/>
        <w:spacing w:before="319" w:line="249" w:lineRule="auto"/>
        <w:ind w:left="10" w:right="4" w:firstLine="9"/>
        <w:jc w:val="both"/>
        <w:rPr>
          <w:rFonts w:hint="eastAsia" w:ascii="华文楷体" w:hAnsi="华文楷体" w:eastAsia="华文楷体" w:cs="华文楷体"/>
          <w:spacing w:val="-1"/>
          <w:sz w:val="30"/>
          <w:szCs w:val="30"/>
        </w:rPr>
      </w:pPr>
    </w:p>
    <w:p w14:paraId="21FB647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因此，这个关于劝勉之运用与神恩典和圣灵之真实效力不一致的第一个论证，便告结束。</w:t>
      </w:r>
    </w:p>
    <w:p w14:paraId="27F7B62D">
      <w:pPr>
        <w:pStyle w:val="3"/>
        <w:spacing w:before="319" w:line="249" w:lineRule="auto"/>
        <w:ind w:left="10" w:right="4" w:firstLine="9"/>
        <w:jc w:val="both"/>
        <w:rPr>
          <w:rFonts w:hint="eastAsia" w:ascii="华文楷体" w:hAnsi="华文楷体" w:eastAsia="华文楷体" w:cs="华文楷体"/>
          <w:spacing w:val="-1"/>
          <w:sz w:val="30"/>
          <w:szCs w:val="30"/>
        </w:rPr>
      </w:pPr>
    </w:p>
    <w:p w14:paraId="0857C68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follows in this section to the end is a pretended answer to an objection of our author's own framing, being only introduced to give farther advantage to express himself against any real efficiency of the Spirit or grace of God in the hearts or on the wills of men.</w:t>
      </w:r>
    </w:p>
    <w:p w14:paraId="6C81DAB0">
      <w:pPr>
        <w:pStyle w:val="3"/>
        <w:spacing w:before="319" w:line="249" w:lineRule="auto"/>
        <w:ind w:left="10" w:right="4" w:firstLine="9"/>
        <w:jc w:val="both"/>
        <w:rPr>
          <w:rFonts w:hint="eastAsia" w:ascii="华文楷体" w:hAnsi="华文楷体" w:eastAsia="华文楷体" w:cs="华文楷体"/>
          <w:spacing w:val="-1"/>
          <w:sz w:val="30"/>
          <w:szCs w:val="30"/>
        </w:rPr>
      </w:pPr>
    </w:p>
    <w:p w14:paraId="70F6688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本节接下来直到末尾的内容，是对我们的作者自己构建之反对意见的一个虚假回答，仅仅是为了提供进一步的优势，来表达他自己反对圣灵或神恩典在人心中或意志上之任何真实效力的观点。</w:t>
      </w:r>
    </w:p>
    <w:p w14:paraId="1ACABA6B">
      <w:pPr>
        <w:pStyle w:val="3"/>
        <w:spacing w:before="319" w:line="249" w:lineRule="auto"/>
        <w:ind w:left="10" w:right="4" w:firstLine="9"/>
        <w:jc w:val="both"/>
        <w:rPr>
          <w:rFonts w:hint="eastAsia" w:ascii="华文楷体" w:hAnsi="华文楷体" w:eastAsia="华文楷体" w:cs="华文楷体"/>
          <w:spacing w:val="-1"/>
          <w:sz w:val="30"/>
          <w:szCs w:val="30"/>
        </w:rPr>
      </w:pPr>
    </w:p>
    <w:p w14:paraId="20EC941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to insist upon his darkening the discourse in hand, from his miserable confounding of those terms "physical" and "moral," formerly discovered, Ishall, as near as I can, close with his aim in it, for the more clear consideration thereof:—</w:t>
      </w:r>
    </w:p>
    <w:p w14:paraId="235C0EDD">
      <w:pPr>
        <w:pStyle w:val="3"/>
        <w:spacing w:before="319" w:line="249" w:lineRule="auto"/>
        <w:ind w:left="10" w:right="4" w:firstLine="9"/>
        <w:jc w:val="both"/>
        <w:rPr>
          <w:rFonts w:hint="eastAsia" w:ascii="华文楷体" w:hAnsi="华文楷体" w:eastAsia="华文楷体" w:cs="华文楷体"/>
          <w:spacing w:val="-1"/>
          <w:sz w:val="30"/>
          <w:szCs w:val="30"/>
        </w:rPr>
      </w:pPr>
    </w:p>
    <w:p w14:paraId="57ED371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不坚持论述他因其对先前所发现之术语“物理的 (physical)”和“道德的 (moral)”的可悲混淆，而使手头论述变得晦暗，我将尽可能地贴近他在其中的目标，以便更清楚地思考它：——</w:t>
      </w:r>
    </w:p>
    <w:p w14:paraId="4404D0A2">
      <w:pPr>
        <w:pStyle w:val="3"/>
        <w:spacing w:before="319" w:line="249" w:lineRule="auto"/>
        <w:ind w:left="10" w:right="4" w:firstLine="9"/>
        <w:jc w:val="both"/>
        <w:rPr>
          <w:rFonts w:hint="eastAsia" w:ascii="华文楷体" w:hAnsi="华文楷体" w:eastAsia="华文楷体" w:cs="华文楷体"/>
          <w:spacing w:val="-1"/>
          <w:sz w:val="30"/>
          <w:szCs w:val="30"/>
        </w:rPr>
      </w:pPr>
    </w:p>
    <w:p w14:paraId="2336A12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he tells us, "That the operation of God on the will of man is, in respect of its proceeding from him, physical; but in respect of its nature and substance, it is properly moral."</w:t>
      </w:r>
    </w:p>
    <w:p w14:paraId="5721A13B">
      <w:pPr>
        <w:pStyle w:val="3"/>
        <w:spacing w:before="319" w:line="249" w:lineRule="auto"/>
        <w:ind w:left="10" w:right="4" w:firstLine="9"/>
        <w:jc w:val="both"/>
        <w:rPr>
          <w:rFonts w:hint="eastAsia" w:ascii="华文楷体" w:hAnsi="华文楷体" w:eastAsia="华文楷体" w:cs="华文楷体"/>
          <w:spacing w:val="-1"/>
          <w:sz w:val="30"/>
          <w:szCs w:val="30"/>
        </w:rPr>
      </w:pPr>
    </w:p>
    <w:p w14:paraId="72206B1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首先，他告诉我们，“神对人意志的运行，就其从他而出而言，是物理的 (physical)；但就其性质和实质而言，它严格来说是道德的 (moral)。”</w:t>
      </w:r>
    </w:p>
    <w:p w14:paraId="6521DA65">
      <w:pPr>
        <w:pStyle w:val="3"/>
        <w:spacing w:before="319" w:line="249" w:lineRule="auto"/>
        <w:ind w:left="10" w:right="4" w:firstLine="9"/>
        <w:jc w:val="both"/>
        <w:rPr>
          <w:rFonts w:hint="eastAsia" w:ascii="华文楷体" w:hAnsi="华文楷体" w:eastAsia="华文楷体" w:cs="华文楷体"/>
          <w:spacing w:val="-1"/>
          <w:sz w:val="30"/>
          <w:szCs w:val="30"/>
        </w:rPr>
      </w:pPr>
    </w:p>
    <w:p w14:paraId="008B169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first, If a man should ask Mr Goodwin what he intends by this "operation of God on the "will of man," to the end intended,I fear he would be very hard put to it to instance in any particular.</w:t>
      </w:r>
    </w:p>
    <w:p w14:paraId="014F1FE7">
      <w:pPr>
        <w:pStyle w:val="3"/>
        <w:spacing w:before="319" w:line="249" w:lineRule="auto"/>
        <w:ind w:left="10" w:right="4" w:firstLine="9"/>
        <w:jc w:val="both"/>
        <w:rPr>
          <w:rFonts w:hint="eastAsia" w:ascii="华文楷体" w:hAnsi="华文楷体" w:eastAsia="华文楷体" w:cs="华文楷体"/>
          <w:spacing w:val="-1"/>
          <w:sz w:val="30"/>
          <w:szCs w:val="30"/>
        </w:rPr>
      </w:pPr>
    </w:p>
    <w:p w14:paraId="4CF8395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但首先，倘若一个人问古德温先生，他以神对“人之意志”的这种“运行”，意指什么，为要达到所意图之目的，我恐怕他很难举出任何具体的例子。</w:t>
      </w:r>
    </w:p>
    <w:p w14:paraId="3DB354E6">
      <w:pPr>
        <w:pStyle w:val="3"/>
        <w:spacing w:before="319" w:line="249" w:lineRule="auto"/>
        <w:ind w:left="10" w:right="4" w:firstLine="9"/>
        <w:jc w:val="both"/>
        <w:rPr>
          <w:rFonts w:hint="eastAsia" w:ascii="华文楷体" w:hAnsi="华文楷体" w:eastAsia="华文楷体" w:cs="华文楷体"/>
          <w:spacing w:val="-1"/>
          <w:sz w:val="30"/>
          <w:szCs w:val="30"/>
        </w:rPr>
      </w:pPr>
    </w:p>
    <w:p w14:paraId="780982D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sufficiently evident he acknowledgeth none in this kind but what consists in the exhortations of the word.</w:t>
      </w:r>
    </w:p>
    <w:p w14:paraId="79AB56F0">
      <w:pPr>
        <w:pStyle w:val="3"/>
        <w:spacing w:before="319" w:line="249" w:lineRule="auto"/>
        <w:ind w:left="10" w:right="4" w:firstLine="9"/>
        <w:jc w:val="both"/>
        <w:rPr>
          <w:rFonts w:hint="eastAsia" w:ascii="华文楷体" w:hAnsi="华文楷体" w:eastAsia="华文楷体" w:cs="华文楷体"/>
          <w:spacing w:val="-1"/>
          <w:sz w:val="30"/>
          <w:szCs w:val="30"/>
        </w:rPr>
      </w:pPr>
    </w:p>
    <w:p w14:paraId="1C01DA0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已足够明显，他除了包含在道之劝勉中的之外，不承认任何这类运行。</w:t>
      </w:r>
    </w:p>
    <w:p w14:paraId="725EEDBF">
      <w:pPr>
        <w:pStyle w:val="3"/>
        <w:spacing w:before="319" w:line="249" w:lineRule="auto"/>
        <w:ind w:left="10" w:right="4" w:firstLine="9"/>
        <w:jc w:val="both"/>
        <w:rPr>
          <w:rFonts w:hint="eastAsia" w:ascii="华文楷体" w:hAnsi="华文楷体" w:eastAsia="华文楷体" w:cs="华文楷体"/>
          <w:spacing w:val="-1"/>
          <w:sz w:val="30"/>
          <w:szCs w:val="30"/>
        </w:rPr>
      </w:pPr>
    </w:p>
    <w:p w14:paraId="48D76A1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told us before that "physical" is as much as "necessary," and "moral" as "not necessary," how comes it about that the same operation of God, the same act of his power, is become in several regards physical and moral,—that is, necessary and not necessary?</w:t>
      </w:r>
    </w:p>
    <w:p w14:paraId="47659820">
      <w:pPr>
        <w:pStyle w:val="3"/>
        <w:spacing w:before="319" w:line="249" w:lineRule="auto"/>
        <w:ind w:left="10" w:right="4" w:firstLine="9"/>
        <w:jc w:val="both"/>
        <w:rPr>
          <w:rFonts w:hint="eastAsia" w:ascii="华文楷体" w:hAnsi="华文楷体" w:eastAsia="华文楷体" w:cs="华文楷体"/>
          <w:spacing w:val="-1"/>
          <w:sz w:val="30"/>
          <w:szCs w:val="30"/>
        </w:rPr>
      </w:pPr>
    </w:p>
    <w:p w14:paraId="5061D8B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既已先前告诉我们，“物理的 (physical)”等于“必然的 (necessary)”，“道德的 (moral)”等于“非必然的 (not necessary)”，那么同一神的运行，同一他能力的作为，如何能在几个方面既是物理的又是道德的——也就是说，既是必然的又非必然的呢？</w:t>
      </w:r>
    </w:p>
    <w:p w14:paraId="7E9F6B89">
      <w:pPr>
        <w:pStyle w:val="3"/>
        <w:spacing w:before="319" w:line="249" w:lineRule="auto"/>
        <w:ind w:left="10" w:right="4" w:firstLine="9"/>
        <w:jc w:val="both"/>
        <w:rPr>
          <w:rFonts w:hint="eastAsia" w:ascii="华文楷体" w:hAnsi="华文楷体" w:eastAsia="华文楷体" w:cs="华文楷体"/>
          <w:spacing w:val="-1"/>
          <w:sz w:val="30"/>
          <w:szCs w:val="30"/>
        </w:rPr>
      </w:pPr>
    </w:p>
    <w:p w14:paraId="1A356FB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Mr Goodwin reconciled to the assertion that the same thing may be said to be necessary and not necessary in sundry respects?</w:t>
      </w:r>
    </w:p>
    <w:p w14:paraId="045ABE5B">
      <w:pPr>
        <w:pStyle w:val="3"/>
        <w:spacing w:before="319" w:line="249" w:lineRule="auto"/>
        <w:ind w:left="10" w:right="4" w:firstLine="9"/>
        <w:jc w:val="both"/>
        <w:rPr>
          <w:rFonts w:hint="eastAsia" w:ascii="华文楷体" w:hAnsi="华文楷体" w:eastAsia="华文楷体" w:cs="华文楷体"/>
          <w:spacing w:val="-1"/>
          <w:sz w:val="30"/>
          <w:szCs w:val="30"/>
        </w:rPr>
      </w:pPr>
    </w:p>
    <w:p w14:paraId="56D0CF8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古德温先生是否已与这个断言——即同一个事物在各种方面可能被说成是必然的又非必然的——和解了呢？</w:t>
      </w:r>
    </w:p>
    <w:p w14:paraId="0598B06E">
      <w:pPr>
        <w:pStyle w:val="3"/>
        <w:spacing w:before="319" w:line="249" w:lineRule="auto"/>
        <w:ind w:left="10" w:right="4" w:firstLine="9"/>
        <w:jc w:val="both"/>
        <w:rPr>
          <w:rFonts w:hint="eastAsia" w:ascii="华文楷体" w:hAnsi="华文楷体" w:eastAsia="华文楷体" w:cs="华文楷体"/>
          <w:spacing w:val="-1"/>
          <w:sz w:val="30"/>
          <w:szCs w:val="30"/>
        </w:rPr>
      </w:pPr>
    </w:p>
    <w:p w14:paraId="482D101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comes the same act or operation in respect of its manner of proceeding from its agent to be physical, and in respect of its substance to be moral?</w:t>
      </w:r>
    </w:p>
    <w:p w14:paraId="5857D4B6">
      <w:pPr>
        <w:pStyle w:val="3"/>
        <w:spacing w:before="319" w:line="249" w:lineRule="auto"/>
        <w:ind w:left="10" w:right="4" w:firstLine="9"/>
        <w:jc w:val="both"/>
        <w:rPr>
          <w:rFonts w:hint="eastAsia" w:ascii="华文楷体" w:hAnsi="华文楷体" w:eastAsia="华文楷体" w:cs="华文楷体"/>
          <w:spacing w:val="-1"/>
          <w:sz w:val="30"/>
          <w:szCs w:val="30"/>
        </w:rPr>
      </w:pPr>
    </w:p>
    <w:p w14:paraId="32AF333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同一个行为或运行，就其从其行动者而出的方式而言，如何能是物理的 (physical)，而就其实质而言，又是道德的 (moral) 呢？</w:t>
      </w:r>
    </w:p>
    <w:p w14:paraId="6B93CB87">
      <w:pPr>
        <w:pStyle w:val="3"/>
        <w:spacing w:before="319" w:line="249" w:lineRule="auto"/>
        <w:ind w:left="10" w:right="4" w:firstLine="9"/>
        <w:jc w:val="both"/>
        <w:rPr>
          <w:rFonts w:hint="eastAsia" w:ascii="华文楷体" w:hAnsi="华文楷体" w:eastAsia="华文楷体" w:cs="华文楷体"/>
          <w:spacing w:val="-1"/>
          <w:sz w:val="30"/>
          <w:szCs w:val="30"/>
        </w:rPr>
      </w:pPr>
    </w:p>
    <w:p w14:paraId="539891A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is any act moral in respect of its substance, or is its morality an adjunct of it, in respect of the regard it hath to some rule and farther end?</w:t>
      </w:r>
    </w:p>
    <w:p w14:paraId="2EE3EAD9">
      <w:pPr>
        <w:pStyle w:val="3"/>
        <w:spacing w:before="319" w:line="249" w:lineRule="auto"/>
        <w:ind w:left="10" w:right="4" w:firstLine="9"/>
        <w:jc w:val="both"/>
        <w:rPr>
          <w:rFonts w:hint="eastAsia" w:ascii="华文楷体" w:hAnsi="华文楷体" w:eastAsia="华文楷体" w:cs="华文楷体"/>
          <w:spacing w:val="-1"/>
          <w:sz w:val="30"/>
          <w:szCs w:val="30"/>
        </w:rPr>
      </w:pPr>
    </w:p>
    <w:p w14:paraId="4D8AABC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或者，是否有任何行为就其实质而言是道德的，或者其道德性是其附加物，就其对某个规则和更远目的的尊重而言？</w:t>
      </w:r>
    </w:p>
    <w:p w14:paraId="2103FF9D">
      <w:pPr>
        <w:pStyle w:val="3"/>
        <w:spacing w:before="319" w:line="249" w:lineRule="auto"/>
        <w:ind w:left="10" w:right="4" w:firstLine="9"/>
        <w:jc w:val="both"/>
        <w:rPr>
          <w:rFonts w:hint="eastAsia" w:ascii="华文楷体" w:hAnsi="华文楷体" w:eastAsia="华文楷体" w:cs="华文楷体"/>
          <w:spacing w:val="-1"/>
          <w:sz w:val="30"/>
          <w:szCs w:val="30"/>
        </w:rPr>
      </w:pPr>
    </w:p>
    <w:p w14:paraId="549BE78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an easy thing for any to heap up such crude assertions, and in the meantime not to know what they say nor whereof they do affirm.</w:t>
      </w:r>
    </w:p>
    <w:p w14:paraId="50D309E5">
      <w:pPr>
        <w:pStyle w:val="3"/>
        <w:spacing w:before="319" w:line="249" w:lineRule="auto"/>
        <w:ind w:left="10" w:right="4" w:firstLine="9"/>
        <w:jc w:val="both"/>
        <w:rPr>
          <w:rFonts w:hint="eastAsia" w:ascii="华文楷体" w:hAnsi="华文楷体" w:eastAsia="华文楷体" w:cs="华文楷体"/>
          <w:spacing w:val="-1"/>
          <w:sz w:val="30"/>
          <w:szCs w:val="30"/>
        </w:rPr>
      </w:pPr>
    </w:p>
    <w:p w14:paraId="05C9453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任何人堆积这类粗糙的断言，同时却不知道他们在说什么，也不知道他们肯定什么，都是容易的事。</w:t>
      </w:r>
    </w:p>
    <w:p w14:paraId="2CE520B5">
      <w:pPr>
        <w:pStyle w:val="3"/>
        <w:spacing w:before="319" w:line="249" w:lineRule="auto"/>
        <w:ind w:left="10" w:right="4" w:firstLine="9"/>
        <w:jc w:val="both"/>
        <w:rPr>
          <w:rFonts w:hint="eastAsia" w:ascii="华文楷体" w:hAnsi="华文楷体" w:eastAsia="华文楷体" w:cs="华文楷体"/>
          <w:spacing w:val="-1"/>
          <w:sz w:val="30"/>
          <w:szCs w:val="30"/>
        </w:rPr>
      </w:pPr>
    </w:p>
    <w:p w14:paraId="5E563BF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reason why the acts of God intimated are moral is, "because they persuade the will only, or work persuadingly, not ravishingly or necessitatingly."</w:t>
      </w:r>
    </w:p>
    <w:p w14:paraId="59FB44D4">
      <w:pPr>
        <w:pStyle w:val="3"/>
        <w:spacing w:before="319" w:line="249" w:lineRule="auto"/>
        <w:ind w:left="10" w:right="4" w:firstLine="9"/>
        <w:jc w:val="both"/>
        <w:rPr>
          <w:rFonts w:hint="eastAsia" w:ascii="华文楷体" w:hAnsi="华文楷体" w:eastAsia="华文楷体" w:cs="华文楷体"/>
          <w:spacing w:val="-1"/>
          <w:sz w:val="30"/>
          <w:szCs w:val="30"/>
        </w:rPr>
      </w:pPr>
    </w:p>
    <w:p w14:paraId="2237DE9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但所暗示之神作为是道德的原因，是“因为它们仅仅劝说意志，或劝说地作工，而非强迫地 (ravishingly) 或必然地 (necessitatingly)。”</w:t>
      </w:r>
    </w:p>
    <w:p w14:paraId="17A9EE55">
      <w:pPr>
        <w:pStyle w:val="3"/>
        <w:spacing w:before="319" w:line="249" w:lineRule="auto"/>
        <w:ind w:left="10" w:right="4" w:firstLine="9"/>
        <w:jc w:val="both"/>
        <w:rPr>
          <w:rFonts w:hint="eastAsia" w:ascii="华文楷体" w:hAnsi="华文楷体" w:eastAsia="华文楷体" w:cs="华文楷体"/>
          <w:spacing w:val="-1"/>
          <w:sz w:val="30"/>
          <w:szCs w:val="30"/>
        </w:rPr>
      </w:pPr>
    </w:p>
    <w:p w14:paraId="066A021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in plain terms, there is no operation of the grace or Spirit of God in the working of any good in the hearts or wills of men, but only what consisteth in persuasion of them thereunto.</w:t>
      </w:r>
    </w:p>
    <w:p w14:paraId="69D06A98">
      <w:pPr>
        <w:pStyle w:val="3"/>
        <w:spacing w:before="319" w:line="249" w:lineRule="auto"/>
        <w:ind w:left="10" w:right="4" w:firstLine="9"/>
        <w:jc w:val="both"/>
        <w:rPr>
          <w:rFonts w:hint="eastAsia" w:ascii="华文楷体" w:hAnsi="华文楷体" w:eastAsia="华文楷体" w:cs="华文楷体"/>
          <w:spacing w:val="-1"/>
          <w:sz w:val="30"/>
          <w:szCs w:val="30"/>
        </w:rPr>
      </w:pPr>
    </w:p>
    <w:p w14:paraId="69A10CA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也就是说，坦率地说，在人心中或意志中作成任何善事方面，没有任何神恩典或圣灵的运行，除非仅仅在于对其的劝说。</w:t>
      </w:r>
    </w:p>
    <w:p w14:paraId="1EAB1A16">
      <w:pPr>
        <w:pStyle w:val="3"/>
        <w:spacing w:before="319" w:line="249" w:lineRule="auto"/>
        <w:ind w:left="10" w:right="4" w:firstLine="9"/>
        <w:jc w:val="both"/>
        <w:rPr>
          <w:rFonts w:hint="eastAsia" w:ascii="华文楷体" w:hAnsi="华文楷体" w:eastAsia="华文楷体" w:cs="华文楷体"/>
          <w:spacing w:val="-1"/>
          <w:sz w:val="30"/>
          <w:szCs w:val="30"/>
        </w:rPr>
      </w:pPr>
    </w:p>
    <w:p w14:paraId="72AD9A8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any real efficiency as to the communication of strength in "working in us to will and to do," it is wholly excluded.</w:t>
      </w:r>
    </w:p>
    <w:p w14:paraId="272010FE">
      <w:pPr>
        <w:pStyle w:val="3"/>
        <w:spacing w:before="319" w:line="249" w:lineRule="auto"/>
        <w:ind w:left="10" w:right="4" w:firstLine="9"/>
        <w:jc w:val="both"/>
        <w:rPr>
          <w:rFonts w:hint="eastAsia" w:ascii="华文楷体" w:hAnsi="华文楷体" w:eastAsia="华文楷体" w:cs="华文楷体"/>
          <w:spacing w:val="-1"/>
          <w:sz w:val="30"/>
          <w:szCs w:val="30"/>
        </w:rPr>
      </w:pPr>
    </w:p>
    <w:p w14:paraId="0F3BEF5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至于任何就“在我们里面运行，使我们立志行事”而言传递力量的真实效力，则完全被排除了。</w:t>
      </w:r>
    </w:p>
    <w:p w14:paraId="7E2E95EC">
      <w:pPr>
        <w:pStyle w:val="3"/>
        <w:spacing w:before="319" w:line="249" w:lineRule="auto"/>
        <w:ind w:left="10" w:right="4" w:firstLine="9"/>
        <w:jc w:val="both"/>
        <w:rPr>
          <w:rFonts w:hint="eastAsia" w:ascii="华文楷体" w:hAnsi="华文楷体" w:eastAsia="华文楷体" w:cs="华文楷体"/>
          <w:spacing w:val="-1"/>
          <w:sz w:val="30"/>
          <w:szCs w:val="30"/>
        </w:rPr>
      </w:pPr>
    </w:p>
    <w:p w14:paraId="591E2A8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only persuades, men have the power in themselves, and of themselves they do it, let the Scripture say what it will to the contrary.</w:t>
      </w:r>
    </w:p>
    <w:p w14:paraId="225EE498">
      <w:pPr>
        <w:pStyle w:val="3"/>
        <w:spacing w:before="319" w:line="249" w:lineRule="auto"/>
        <w:ind w:left="10" w:right="4" w:firstLine="9"/>
        <w:jc w:val="both"/>
        <w:rPr>
          <w:rFonts w:hint="eastAsia" w:ascii="华文楷体" w:hAnsi="华文楷体" w:eastAsia="华文楷体" w:cs="华文楷体"/>
          <w:spacing w:val="-1"/>
          <w:sz w:val="30"/>
          <w:szCs w:val="30"/>
        </w:rPr>
      </w:pPr>
    </w:p>
    <w:p w14:paraId="01B4415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神仅仅劝说，人自身拥有能力，并且他们凭着自己行事，无论圣经对此有何相反的说法。</w:t>
      </w:r>
    </w:p>
    <w:p w14:paraId="1E4A394C">
      <w:pPr>
        <w:pStyle w:val="3"/>
        <w:spacing w:before="319" w:line="249" w:lineRule="auto"/>
        <w:ind w:left="10" w:right="4" w:firstLine="9"/>
        <w:jc w:val="both"/>
        <w:rPr>
          <w:rFonts w:hint="eastAsia" w:ascii="华文楷体" w:hAnsi="华文楷体" w:eastAsia="华文楷体" w:cs="华文楷体"/>
          <w:spacing w:val="-1"/>
          <w:sz w:val="30"/>
          <w:szCs w:val="30"/>
        </w:rPr>
      </w:pPr>
    </w:p>
    <w:p w14:paraId="3712DAE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those terms of "ravishingly or necessitatingly," which are opposed to this moral persuasion, where unto the operations of God for the production of any good in us are tied up and confined, we have been now so inured to them that they do not at all startle us.</w:t>
      </w:r>
    </w:p>
    <w:p w14:paraId="4CE39E20">
      <w:pPr>
        <w:pStyle w:val="3"/>
        <w:spacing w:before="319" w:line="249" w:lineRule="auto"/>
        <w:ind w:left="10" w:right="4" w:firstLine="9"/>
        <w:jc w:val="both"/>
        <w:rPr>
          <w:rFonts w:hint="eastAsia" w:ascii="华文楷体" w:hAnsi="华文楷体" w:eastAsia="华文楷体" w:cs="华文楷体"/>
          <w:spacing w:val="-1"/>
          <w:sz w:val="30"/>
          <w:szCs w:val="30"/>
        </w:rPr>
      </w:pPr>
    </w:p>
    <w:p w14:paraId="661D3D9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至于那些术语——“强迫地 (ravishingly) 或必然地 (necessitatingly)”——它们与这种道德劝说相对立，神为在我们里面产生任何善事之运行都被束缚并局限于此，我们如今已如此习惯于它们，以致它们丝毫不能惊吓我们。</w:t>
      </w:r>
    </w:p>
    <w:p w14:paraId="7F75F4D5">
      <w:pPr>
        <w:pStyle w:val="3"/>
        <w:spacing w:before="319" w:line="249" w:lineRule="auto"/>
        <w:ind w:left="10" w:right="4" w:firstLine="9"/>
        <w:jc w:val="both"/>
        <w:rPr>
          <w:rFonts w:hint="eastAsia" w:ascii="华文楷体" w:hAnsi="华文楷体" w:eastAsia="华文楷体" w:cs="华文楷体"/>
          <w:spacing w:val="-1"/>
          <w:sz w:val="30"/>
          <w:szCs w:val="30"/>
        </w:rPr>
      </w:pPr>
    </w:p>
    <w:p w14:paraId="1F37F4A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Mr Goodwin shall manifest that God cannot, by the greatness of his power, work in us to will without ravishing our wills, if we guess aright at the intendment of that expression, he will advance to a considerable success in this contest, not only against us, but God himself.</w:t>
      </w:r>
    </w:p>
    <w:p w14:paraId="4407FFE1">
      <w:pPr>
        <w:pStyle w:val="3"/>
        <w:spacing w:before="319" w:line="249" w:lineRule="auto"/>
        <w:ind w:left="10" w:right="4" w:firstLine="9"/>
        <w:jc w:val="both"/>
        <w:rPr>
          <w:rFonts w:hint="eastAsia" w:ascii="华文楷体" w:hAnsi="华文楷体" w:eastAsia="华文楷体" w:cs="华文楷体"/>
          <w:spacing w:val="-1"/>
          <w:sz w:val="30"/>
          <w:szCs w:val="30"/>
        </w:rPr>
      </w:pPr>
    </w:p>
    <w:p w14:paraId="57A04FC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当古德温先生显明神不能藉着他能力之伟大，在我们里面运行使我们愿意，而不强迫我们的意志时，倘若我们正确地猜测那个表达的意图，他将在这场争论中取得相当大的成功，不仅反对我们，而且反对神自己。</w:t>
      </w:r>
    </w:p>
    <w:p w14:paraId="086C2AD5">
      <w:pPr>
        <w:pStyle w:val="3"/>
        <w:spacing w:before="319" w:line="249" w:lineRule="auto"/>
        <w:ind w:left="10" w:right="4" w:firstLine="9"/>
        <w:jc w:val="both"/>
        <w:rPr>
          <w:rFonts w:hint="eastAsia" w:ascii="华文楷体" w:hAnsi="华文楷体" w:eastAsia="华文楷体" w:cs="华文楷体"/>
          <w:spacing w:val="-1"/>
          <w:sz w:val="30"/>
          <w:szCs w:val="30"/>
        </w:rPr>
      </w:pPr>
    </w:p>
    <w:p w14:paraId="202F68D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an objection presents itself to our author, which he sees a necessity to attempt the removal of, lest an apprehension of its truth should prove prejudicial to the receiving of his dictates; and this is, "That if it be so, that God worketh on the will of man by the way of persuasion only, he doth no more than the ministers of the gospel do, who persuade men by the word to that which is good."</w:t>
      </w:r>
    </w:p>
    <w:p w14:paraId="5CA096DA">
      <w:pPr>
        <w:pStyle w:val="3"/>
        <w:spacing w:before="319" w:line="249" w:lineRule="auto"/>
        <w:ind w:left="10" w:right="4" w:firstLine="9"/>
        <w:jc w:val="both"/>
        <w:rPr>
          <w:rFonts w:hint="eastAsia" w:ascii="华文楷体" w:hAnsi="华文楷体" w:eastAsia="华文楷体" w:cs="华文楷体"/>
          <w:spacing w:val="-1"/>
          <w:sz w:val="30"/>
          <w:szCs w:val="30"/>
        </w:rPr>
      </w:pPr>
    </w:p>
    <w:p w14:paraId="4E02574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一个反对意见呈现在我们的作者面前，他看见有必要尝试移除它，唯恐对其真实性的领悟，会损害对其指令的接受；这就是：“倘若如此，即神仅仅藉着劝说的方式作用于人的意志，那么他所做的就不比福音的教牧更多，他们藉着道劝说人行善。”</w:t>
      </w:r>
    </w:p>
    <w:p w14:paraId="3FF6DE59">
      <w:pPr>
        <w:pStyle w:val="3"/>
        <w:spacing w:before="319" w:line="249" w:lineRule="auto"/>
        <w:ind w:left="10" w:right="4" w:firstLine="9"/>
        <w:jc w:val="both"/>
        <w:rPr>
          <w:rFonts w:hint="eastAsia" w:ascii="华文楷体" w:hAnsi="华文楷体" w:eastAsia="华文楷体" w:cs="华文楷体"/>
          <w:spacing w:val="-1"/>
          <w:sz w:val="30"/>
          <w:szCs w:val="30"/>
        </w:rPr>
      </w:pPr>
    </w:p>
    <w:p w14:paraId="7C4B12F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he tells you, "That it indeed follows that God and ministers work on the newill of man in the same way, with the same kind of efficiency; but yet in respect of degrees, God may persuade more effectually than a minister."</w:t>
      </w:r>
    </w:p>
    <w:p w14:paraId="2EA1A5D2">
      <w:pPr>
        <w:pStyle w:val="3"/>
        <w:spacing w:before="319" w:line="249" w:lineRule="auto"/>
        <w:ind w:left="10" w:right="4" w:firstLine="9"/>
        <w:jc w:val="both"/>
        <w:rPr>
          <w:rFonts w:hint="eastAsia" w:ascii="华文楷体" w:hAnsi="华文楷体" w:eastAsia="华文楷体" w:cs="华文楷体"/>
          <w:spacing w:val="-1"/>
          <w:sz w:val="30"/>
          <w:szCs w:val="30"/>
        </w:rPr>
      </w:pPr>
    </w:p>
    <w:p w14:paraId="62C7A0F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对此他告诉你：“这确实推断出神和教牧以同样的方式，以同样种类的效力，作用于人的意志；然而就程度而言，神可能比一位教牧更有效地劝说。”</w:t>
      </w:r>
    </w:p>
    <w:p w14:paraId="455EDB66">
      <w:pPr>
        <w:pStyle w:val="3"/>
        <w:spacing w:before="319" w:line="249" w:lineRule="auto"/>
        <w:ind w:left="10" w:right="4" w:firstLine="9"/>
        <w:jc w:val="both"/>
        <w:rPr>
          <w:rFonts w:hint="eastAsia" w:ascii="华文楷体" w:hAnsi="华文楷体" w:eastAsia="华文楷体" w:cs="华文楷体"/>
          <w:spacing w:val="-1"/>
          <w:sz w:val="30"/>
          <w:szCs w:val="30"/>
        </w:rPr>
      </w:pPr>
    </w:p>
    <w:p w14:paraId="5BEBEA7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all really efficient, internal, working grace of God was denied by Mr Goodwin, was before discovered; here only it is more plainly asserted: "All the workings of God on the wills of men unto good are merely by persuasion."</w:t>
      </w:r>
    </w:p>
    <w:p w14:paraId="1166EFAA">
      <w:pPr>
        <w:pStyle w:val="3"/>
        <w:spacing w:before="319" w:line="249" w:lineRule="auto"/>
        <w:ind w:left="10" w:right="4" w:firstLine="9"/>
        <w:jc w:val="both"/>
        <w:rPr>
          <w:rFonts w:hint="eastAsia" w:ascii="华文楷体" w:hAnsi="华文楷体" w:eastAsia="华文楷体" w:cs="华文楷体"/>
          <w:spacing w:val="-1"/>
          <w:sz w:val="30"/>
          <w:szCs w:val="30"/>
        </w:rPr>
      </w:pPr>
    </w:p>
    <w:p w14:paraId="3BFE7D5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古德温先生否认了所有神真实有效、内在运行之恩典，这一点先前已揭示；此处仅仅更清楚地断言：“神对人意志趋向良善的一切运行，仅仅是藉着劝说。”</w:t>
      </w:r>
    </w:p>
    <w:p w14:paraId="218BFA88">
      <w:pPr>
        <w:pStyle w:val="3"/>
        <w:spacing w:before="319" w:line="249" w:lineRule="auto"/>
        <w:ind w:left="10" w:right="4" w:firstLine="9"/>
        <w:jc w:val="both"/>
        <w:rPr>
          <w:rFonts w:hint="eastAsia" w:ascii="华文楷体" w:hAnsi="华文楷体" w:eastAsia="华文楷体" w:cs="华文楷体"/>
          <w:spacing w:val="-1"/>
          <w:sz w:val="30"/>
          <w:szCs w:val="30"/>
        </w:rPr>
      </w:pPr>
    </w:p>
    <w:p w14:paraId="25CB964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Persuasion, we know, gives no strength, adds no power, to him that is persuaded to anything.</w:t>
      </w:r>
    </w:p>
    <w:p w14:paraId="6229A913">
      <w:pPr>
        <w:pStyle w:val="3"/>
        <w:spacing w:before="319" w:line="249" w:lineRule="auto"/>
        <w:ind w:left="10" w:right="4" w:firstLine="9"/>
        <w:jc w:val="both"/>
        <w:rPr>
          <w:rFonts w:hint="eastAsia" w:ascii="华文楷体" w:hAnsi="华文楷体" w:eastAsia="华文楷体" w:cs="华文楷体"/>
          <w:spacing w:val="-1"/>
          <w:sz w:val="30"/>
          <w:szCs w:val="30"/>
        </w:rPr>
      </w:pPr>
    </w:p>
    <w:p w14:paraId="78B4E25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我们知道，劝说并不给予任何力量，也不增加任何能力，给那被劝说去做任何事的人。</w:t>
      </w:r>
    </w:p>
    <w:p w14:paraId="1031CD9B">
      <w:pPr>
        <w:pStyle w:val="3"/>
        <w:spacing w:before="319" w:line="249" w:lineRule="auto"/>
        <w:ind w:left="10" w:right="4" w:firstLine="9"/>
        <w:jc w:val="both"/>
        <w:rPr>
          <w:rFonts w:hint="eastAsia" w:ascii="华文楷体" w:hAnsi="华文楷体" w:eastAsia="华文楷体" w:cs="华文楷体"/>
          <w:spacing w:val="-1"/>
          <w:sz w:val="30"/>
          <w:szCs w:val="30"/>
        </w:rPr>
      </w:pPr>
    </w:p>
    <w:p w14:paraId="4589D91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only provokes him and irritates him to put forth, exert, and exercise, the power which is in himself unto the things whereunto he is persuaded, upon the motives and grounds of persuasion proposed to him; and the whole effect produced, on that account, is in solidum to be ascribed to the really efficient cause of it, howsoever incited or stirred up.</w:t>
      </w:r>
    </w:p>
    <w:p w14:paraId="7F2018B1">
      <w:pPr>
        <w:pStyle w:val="3"/>
        <w:spacing w:before="319" w:line="249" w:lineRule="auto"/>
        <w:ind w:left="10" w:right="4" w:firstLine="9"/>
        <w:jc w:val="both"/>
        <w:rPr>
          <w:rFonts w:hint="eastAsia" w:ascii="华文楷体" w:hAnsi="华文楷体" w:eastAsia="华文楷体" w:cs="华文楷体"/>
          <w:spacing w:val="-1"/>
          <w:sz w:val="30"/>
          <w:szCs w:val="30"/>
        </w:rPr>
      </w:pPr>
    </w:p>
    <w:p w14:paraId="29EFC40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它仅仅挑动并激动他，去发出、施展并运用他自身里面、趋向他被劝说去做之事物的能力，基于向他提出的劝说动机和根据；并且因此而产生的全部效果，整体上 (in solidum) [拉丁文] 当归于其真实有效的起因，无论它是如何被煽动或激起的。</w:t>
      </w:r>
    </w:p>
    <w:p w14:paraId="31085526">
      <w:pPr>
        <w:pStyle w:val="3"/>
        <w:spacing w:before="319" w:line="249" w:lineRule="auto"/>
        <w:ind w:left="10" w:right="4" w:firstLine="9"/>
        <w:jc w:val="both"/>
        <w:rPr>
          <w:rFonts w:hint="eastAsia" w:ascii="华文楷体" w:hAnsi="华文楷体" w:eastAsia="华文楷体" w:cs="华文楷体"/>
          <w:spacing w:val="-1"/>
          <w:sz w:val="30"/>
          <w:szCs w:val="30"/>
        </w:rPr>
      </w:pPr>
    </w:p>
    <w:p w14:paraId="2538B9C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Whereas, then, men by nature are dead, blind, unbelieving, enemies to God, he only persuades them to exert the power that is in them, and thereby to live, see, believe, and be reconciled to him.</w:t>
      </w:r>
    </w:p>
    <w:p w14:paraId="41CFB8DD">
      <w:pPr>
        <w:pStyle w:val="3"/>
        <w:spacing w:before="319" w:line="249" w:lineRule="auto"/>
        <w:ind w:left="10" w:right="4" w:firstLine="9"/>
        <w:jc w:val="both"/>
        <w:rPr>
          <w:rFonts w:hint="eastAsia" w:ascii="华文楷体" w:hAnsi="华文楷体" w:eastAsia="华文楷体" w:cs="华文楷体"/>
          <w:spacing w:val="-1"/>
          <w:sz w:val="30"/>
          <w:szCs w:val="30"/>
        </w:rPr>
      </w:pPr>
    </w:p>
    <w:p w14:paraId="43C2E01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那么，鉴于人本性是死的、瞎眼的、不信的、与神为敌的，他仅仅劝说他们去施展他们里面的能力，并藉此而活、看见、相信并与他和好。</w:t>
      </w:r>
    </w:p>
    <w:p w14:paraId="3729CAA0">
      <w:pPr>
        <w:pStyle w:val="3"/>
        <w:spacing w:before="319" w:line="249" w:lineRule="auto"/>
        <w:ind w:left="10" w:right="4" w:firstLine="9"/>
        <w:jc w:val="both"/>
        <w:rPr>
          <w:rFonts w:hint="eastAsia" w:ascii="华文楷体" w:hAnsi="华文楷体" w:eastAsia="华文楷体" w:cs="华文楷体"/>
          <w:spacing w:val="-1"/>
          <w:sz w:val="30"/>
          <w:szCs w:val="30"/>
        </w:rPr>
      </w:pPr>
    </w:p>
    <w:p w14:paraId="7A0735A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to exalt the free grace of God by Jesus Christ!</w:t>
      </w:r>
    </w:p>
    <w:p w14:paraId="59A67D92">
      <w:pPr>
        <w:pStyle w:val="3"/>
        <w:spacing w:before="319" w:line="249" w:lineRule="auto"/>
        <w:ind w:left="10" w:right="4" w:firstLine="9"/>
        <w:jc w:val="both"/>
        <w:rPr>
          <w:rFonts w:hint="eastAsia" w:ascii="华文楷体" w:hAnsi="华文楷体" w:eastAsia="华文楷体" w:cs="华文楷体"/>
          <w:spacing w:val="-1"/>
          <w:sz w:val="30"/>
          <w:szCs w:val="30"/>
        </w:rPr>
      </w:pPr>
    </w:p>
    <w:p w14:paraId="775A331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这就是藉着耶稣基督高举神白白的恩典！</w:t>
      </w:r>
    </w:p>
    <w:p w14:paraId="451155B6">
      <w:pPr>
        <w:pStyle w:val="3"/>
        <w:spacing w:before="319" w:line="249" w:lineRule="auto"/>
        <w:ind w:left="10" w:right="4" w:firstLine="9"/>
        <w:jc w:val="both"/>
        <w:rPr>
          <w:rFonts w:hint="eastAsia" w:ascii="华文楷体" w:hAnsi="华文楷体" w:eastAsia="华文楷体" w:cs="华文楷体"/>
          <w:spacing w:val="-1"/>
          <w:sz w:val="30"/>
          <w:szCs w:val="30"/>
        </w:rPr>
      </w:pPr>
    </w:p>
    <w:p w14:paraId="1D4B04D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know full well who have gone before you in these paths, but shall heartily pray that none of the saints of God may follow after you into this contempt of the work of his grace.</w:t>
      </w:r>
    </w:p>
    <w:p w14:paraId="70651718">
      <w:pPr>
        <w:pStyle w:val="3"/>
        <w:spacing w:before="319" w:line="249" w:lineRule="auto"/>
        <w:ind w:left="10" w:right="4" w:firstLine="9"/>
        <w:jc w:val="both"/>
        <w:rPr>
          <w:rFonts w:hint="eastAsia" w:ascii="华文楷体" w:hAnsi="华文楷体" w:eastAsia="华文楷体" w:cs="华文楷体"/>
          <w:spacing w:val="-1"/>
          <w:sz w:val="30"/>
          <w:szCs w:val="30"/>
        </w:rPr>
      </w:pPr>
    </w:p>
    <w:p w14:paraId="527FB18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我们深知谁曾在这些路径上走在你前面，但将衷心祷告，愿没有任何神的圣徒跟随你进入这种对他恩典工作的藐视。</w:t>
      </w:r>
    </w:p>
    <w:p w14:paraId="47A273CD">
      <w:pPr>
        <w:pStyle w:val="3"/>
        <w:spacing w:before="319" w:line="249" w:lineRule="auto"/>
        <w:ind w:left="10" w:right="4" w:firstLine="9"/>
        <w:jc w:val="both"/>
        <w:rPr>
          <w:rFonts w:hint="eastAsia" w:ascii="华文楷体" w:hAnsi="华文楷体" w:eastAsia="华文楷体" w:cs="华文楷体"/>
          <w:spacing w:val="-1"/>
          <w:sz w:val="30"/>
          <w:szCs w:val="30"/>
        </w:rPr>
      </w:pPr>
    </w:p>
    <w:p w14:paraId="0F46EAA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7E207DAC">
      <w:pPr>
        <w:pStyle w:val="3"/>
        <w:spacing w:before="319" w:line="249" w:lineRule="auto"/>
        <w:ind w:left="10" w:right="4" w:firstLine="9"/>
        <w:jc w:val="both"/>
        <w:rPr>
          <w:rFonts w:hint="eastAsia" w:ascii="华文楷体" w:hAnsi="华文楷体" w:eastAsia="华文楷体" w:cs="华文楷体"/>
          <w:spacing w:val="-1"/>
          <w:sz w:val="30"/>
          <w:szCs w:val="30"/>
        </w:rPr>
      </w:pPr>
    </w:p>
    <w:p w14:paraId="466285C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089B5A06">
      <w:pPr>
        <w:pStyle w:val="3"/>
        <w:spacing w:before="319" w:line="249" w:lineRule="auto"/>
        <w:ind w:left="10" w:right="4" w:firstLine="9"/>
        <w:jc w:val="both"/>
        <w:rPr>
          <w:rFonts w:hint="eastAsia" w:ascii="华文楷体" w:hAnsi="华文楷体" w:eastAsia="华文楷体" w:cs="华文楷体"/>
          <w:spacing w:val="-1"/>
          <w:sz w:val="30"/>
          <w:szCs w:val="30"/>
        </w:rPr>
      </w:pPr>
    </w:p>
    <w:p w14:paraId="4764556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nothing but persuasion be allowed to God in the work of men's conversion, and in the carrying on of their obedience to the end, wherein doth the persuasion of God consist, in distinction from the persuasion used in and from the word by ministers, which it is pretended that it may excel (though it is not affirmed that it doth) by many degrees?</w:t>
      </w:r>
    </w:p>
    <w:p w14:paraId="517ADFEA">
      <w:pPr>
        <w:pStyle w:val="3"/>
        <w:spacing w:before="319" w:line="249" w:lineRule="auto"/>
        <w:ind w:left="10" w:right="4" w:firstLine="9"/>
        <w:jc w:val="both"/>
        <w:rPr>
          <w:rFonts w:hint="eastAsia" w:ascii="华文楷体" w:hAnsi="华文楷体" w:eastAsia="华文楷体" w:cs="华文楷体"/>
          <w:spacing w:val="-1"/>
          <w:sz w:val="30"/>
          <w:szCs w:val="30"/>
        </w:rPr>
      </w:pPr>
    </w:p>
    <w:p w14:paraId="28DA6AF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在人归信的工作中，以及在推进他们顺服到底的过程中，除了劝说之外，不容许神有任何其他作为，那么神的劝说，与教牧在道中并从道而出的劝说——据称前者可能（虽然并未肯定它确实如此）在许多程度上超越后者——相区别，又包含什么呢？</w:t>
      </w:r>
    </w:p>
    <w:p w14:paraId="4798C786">
      <w:pPr>
        <w:pStyle w:val="3"/>
        <w:spacing w:before="319" w:line="249" w:lineRule="auto"/>
        <w:ind w:left="10" w:right="4" w:firstLine="9"/>
        <w:jc w:val="both"/>
        <w:rPr>
          <w:rFonts w:hint="eastAsia" w:ascii="华文楷体" w:hAnsi="华文楷体" w:eastAsia="华文楷体" w:cs="华文楷体"/>
          <w:spacing w:val="-1"/>
          <w:sz w:val="30"/>
          <w:szCs w:val="30"/>
        </w:rPr>
      </w:pPr>
    </w:p>
    <w:p w14:paraId="2B8A968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it be considered,I say, in what acts of the will, or power of God, his persuasion, so distinct as above mentioned, doth consist; let us know what arguments he useth, by what means he applies them, how he conveys them to the wills of men, that are not coincident with those of the ministry.</w:t>
      </w:r>
    </w:p>
    <w:p w14:paraId="32E7E4AE">
      <w:pPr>
        <w:pStyle w:val="3"/>
        <w:spacing w:before="319" w:line="249" w:lineRule="auto"/>
        <w:ind w:left="10" w:right="4" w:firstLine="9"/>
        <w:jc w:val="both"/>
        <w:rPr>
          <w:rFonts w:hint="eastAsia" w:ascii="华文楷体" w:hAnsi="华文楷体" w:eastAsia="华文楷体" w:cs="华文楷体"/>
          <w:spacing w:val="-1"/>
          <w:sz w:val="30"/>
          <w:szCs w:val="30"/>
        </w:rPr>
      </w:pPr>
    </w:p>
    <w:p w14:paraId="6CCDAE9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让它被思考，神的劝说——如上所述如此独特——究竟包含在他意志或能力的何种作为中；让我们知道他使用何种论证，藉着何种途径应用它们，如何将它们传递到人的意志，而这些都与教牧职事的作为不一致。</w:t>
      </w:r>
    </w:p>
    <w:p w14:paraId="69343B63">
      <w:pPr>
        <w:pStyle w:val="3"/>
        <w:spacing w:before="319" w:line="249" w:lineRule="auto"/>
        <w:ind w:left="10" w:right="4" w:firstLine="9"/>
        <w:jc w:val="both"/>
        <w:rPr>
          <w:rFonts w:hint="eastAsia" w:ascii="华文楷体" w:hAnsi="华文楷体" w:eastAsia="华文楷体" w:cs="华文楷体"/>
          <w:spacing w:val="-1"/>
          <w:sz w:val="30"/>
          <w:szCs w:val="30"/>
        </w:rPr>
      </w:pPr>
    </w:p>
    <w:p w14:paraId="49E915C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suppose at last it will be found that there is no other operation of God in persuading men, as to the ends under consideration, but only what lies or consists in the persuading of the word by the ministers thereof, God looking on without the exerting of any efficacy whatever; which is indeed that which is aimed at, and is really exclusive of the grace of God from any hand in the conversion of sinners or preservation of believers.</w:t>
      </w:r>
    </w:p>
    <w:p w14:paraId="2C711AEE">
      <w:pPr>
        <w:pStyle w:val="3"/>
        <w:spacing w:before="319" w:line="249" w:lineRule="auto"/>
        <w:ind w:left="10" w:right="4" w:firstLine="9"/>
        <w:jc w:val="both"/>
        <w:rPr>
          <w:rFonts w:hint="eastAsia" w:ascii="华文楷体" w:hAnsi="华文楷体" w:eastAsia="华文楷体" w:cs="华文楷体"/>
          <w:spacing w:val="-1"/>
          <w:sz w:val="30"/>
          <w:szCs w:val="30"/>
        </w:rPr>
      </w:pPr>
    </w:p>
    <w:p w14:paraId="5F9ED7A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想最终将会发现，神在劝说人方面，就所考虑之目的而言，除了在于或包含在藉着其教牧劝说道之外，别无其他运行，神袖手旁观，不施展任何效力；这确实是所要达到的目的，并且实际上将神的恩典排除在罪人归信或信徒保守的任何参与之外。</w:t>
      </w:r>
    </w:p>
    <w:p w14:paraId="03B5AC67">
      <w:pPr>
        <w:pStyle w:val="3"/>
        <w:spacing w:before="319" w:line="249" w:lineRule="auto"/>
        <w:ind w:left="10" w:right="4" w:firstLine="9"/>
        <w:jc w:val="both"/>
        <w:rPr>
          <w:rFonts w:hint="eastAsia" w:ascii="华文楷体" w:hAnsi="华文楷体" w:eastAsia="华文楷体" w:cs="华文楷体"/>
          <w:spacing w:val="-1"/>
          <w:sz w:val="30"/>
          <w:szCs w:val="30"/>
        </w:rPr>
      </w:pPr>
    </w:p>
    <w:p w14:paraId="79DF59E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doth not, indeed, assert any such persuading of God, but only tells you that from what he hath spoken "it doth not follow that God doth no more than ministers in persuading men, and that when two persuade to one and the same action, one may be more effectual in his persuading than another;" but that God is so, or how he is so, or wherein his peculiar persuasions do consist, there is not in his discourse the least intimation.</w:t>
      </w:r>
    </w:p>
    <w:p w14:paraId="000A4A7B">
      <w:pPr>
        <w:pStyle w:val="3"/>
        <w:spacing w:before="319" w:line="249" w:lineRule="auto"/>
        <w:ind w:left="10" w:right="4" w:firstLine="9"/>
        <w:jc w:val="both"/>
        <w:rPr>
          <w:rFonts w:hint="eastAsia" w:ascii="华文楷体" w:hAnsi="华文楷体" w:eastAsia="华文楷体" w:cs="华文楷体"/>
          <w:spacing w:val="-1"/>
          <w:sz w:val="30"/>
          <w:szCs w:val="30"/>
        </w:rPr>
      </w:pPr>
    </w:p>
    <w:p w14:paraId="0C1A15B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确并未断言任何这种神的劝说，而仅仅告诉你，从他所说的话中“并不能推断出神在劝说人方面所做的，不比教牧更多，并且当两人劝说同一个行动时，一个人可能比另一个人在其劝说上更有效；”但至于神是否如此，或如何如此，或他独特的劝说包含什么，在他的论述中丝毫没有暗示。</w:t>
      </w:r>
    </w:p>
    <w:p w14:paraId="4AE7814C">
      <w:pPr>
        <w:pStyle w:val="3"/>
        <w:spacing w:before="319" w:line="249" w:lineRule="auto"/>
        <w:ind w:left="10" w:right="4" w:firstLine="9"/>
        <w:jc w:val="both"/>
        <w:rPr>
          <w:rFonts w:hint="eastAsia" w:ascii="华文楷体" w:hAnsi="华文楷体" w:eastAsia="华文楷体" w:cs="华文楷体"/>
          <w:spacing w:val="-1"/>
          <w:sz w:val="30"/>
          <w:szCs w:val="30"/>
        </w:rPr>
      </w:pPr>
    </w:p>
    <w:p w14:paraId="10771D4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in men a different power as to persuasion, some having a faculty that way far more eminent and effectual than others, according to their skill and proficiency in oratory and persuasive arts.</w:t>
      </w:r>
    </w:p>
    <w:p w14:paraId="35A44DF0">
      <w:pPr>
        <w:pStyle w:val="3"/>
        <w:spacing w:before="319" w:line="249" w:lineRule="auto"/>
        <w:ind w:left="10" w:right="4" w:firstLine="9"/>
        <w:jc w:val="both"/>
        <w:rPr>
          <w:rFonts w:hint="eastAsia" w:ascii="华文楷体" w:hAnsi="华文楷体" w:eastAsia="华文楷体" w:cs="华文楷体"/>
          <w:spacing w:val="-1"/>
          <w:sz w:val="30"/>
          <w:szCs w:val="30"/>
        </w:rPr>
      </w:pPr>
    </w:p>
    <w:p w14:paraId="49968D5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人在劝说方面具有不同的能力，有些人那方面的官能远比其他人更卓越和有效，取决于他们在演讲术和劝说艺术上的技巧和熟练程度。</w:t>
      </w:r>
    </w:p>
    <w:p w14:paraId="24934E8C">
      <w:pPr>
        <w:pStyle w:val="3"/>
        <w:spacing w:before="319" w:line="249" w:lineRule="auto"/>
        <w:ind w:left="10" w:right="4" w:firstLine="9"/>
        <w:jc w:val="both"/>
        <w:rPr>
          <w:rFonts w:hint="eastAsia" w:ascii="华文楷体" w:hAnsi="华文楷体" w:eastAsia="华文楷体" w:cs="华文楷体"/>
          <w:spacing w:val="-1"/>
          <w:sz w:val="30"/>
          <w:szCs w:val="30"/>
        </w:rPr>
      </w:pPr>
    </w:p>
    <w:p w14:paraId="14CEC33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only is ascribed to God, that he so excels us as one man excels another; but how that excellency of his is exerted, that is not to be understood.</w:t>
      </w:r>
    </w:p>
    <w:p w14:paraId="0D5B1A3E">
      <w:pPr>
        <w:pStyle w:val="3"/>
        <w:spacing w:before="319" w:line="249" w:lineRule="auto"/>
        <w:ind w:left="10" w:right="4" w:firstLine="9"/>
        <w:jc w:val="both"/>
        <w:rPr>
          <w:rFonts w:hint="eastAsia" w:ascii="华文楷体" w:hAnsi="华文楷体" w:eastAsia="华文楷体" w:cs="华文楷体"/>
          <w:spacing w:val="-1"/>
          <w:sz w:val="30"/>
          <w:szCs w:val="30"/>
        </w:rPr>
      </w:pPr>
    </w:p>
    <w:p w14:paraId="0AD4856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唯独这一点被归于神，即他超越我们，如同一个人超越另一个人；但至于他那种卓越性如何施展出来，那是无法理解的。</w:t>
      </w:r>
    </w:p>
    <w:p w14:paraId="1D76970B">
      <w:pPr>
        <w:pStyle w:val="3"/>
        <w:spacing w:before="319" w:line="249" w:lineRule="auto"/>
        <w:ind w:left="10" w:right="4" w:firstLine="9"/>
        <w:jc w:val="both"/>
        <w:rPr>
          <w:rFonts w:hint="eastAsia" w:ascii="华文楷体" w:hAnsi="华文楷体" w:eastAsia="华文楷体" w:cs="华文楷体"/>
          <w:spacing w:val="-1"/>
          <w:sz w:val="30"/>
          <w:szCs w:val="30"/>
        </w:rPr>
      </w:pPr>
    </w:p>
    <w:p w14:paraId="14CD870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there is proof tendered you of all this from 1 Cor. 3:9, where ministers are said to "co-operate with God, which they cannot do unless it be with the same kind of efficiency," (well said!) "and that when one works necessitatingly and another by persuasion, they cannot be said to co-operate, no more than one that runs and another that walks can be said to walk together."</w:t>
      </w:r>
    </w:p>
    <w:p w14:paraId="15778E6C">
      <w:pPr>
        <w:pStyle w:val="3"/>
        <w:spacing w:before="319" w:line="249" w:lineRule="auto"/>
        <w:ind w:left="10" w:right="4" w:firstLine="9"/>
        <w:jc w:val="both"/>
        <w:rPr>
          <w:rFonts w:hint="eastAsia" w:ascii="华文楷体" w:hAnsi="华文楷体" w:eastAsia="华文楷体" w:cs="华文楷体"/>
          <w:spacing w:val="-1"/>
          <w:sz w:val="30"/>
          <w:szCs w:val="30"/>
        </w:rPr>
      </w:pPr>
    </w:p>
    <w:p w14:paraId="5C82BD2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有哥林多前书三章九节的证据提供给你，证明这一切，那里据说教牧“与神同工，除非是以同样种类的效力，否则他们不能这样做，”（说得好！）“并且当一方必然地作工而另一方藉着劝说作工时，他们就不能被称为同工，正如一个跑而另一个走的人，不能被称为一同行走一样。”</w:t>
      </w:r>
    </w:p>
    <w:p w14:paraId="1B3DD232">
      <w:pPr>
        <w:pStyle w:val="3"/>
        <w:spacing w:before="319" w:line="249" w:lineRule="auto"/>
        <w:ind w:left="10" w:right="4" w:firstLine="9"/>
        <w:jc w:val="both"/>
        <w:rPr>
          <w:rFonts w:hint="eastAsia" w:ascii="华文楷体" w:hAnsi="华文楷体" w:eastAsia="华文楷体" w:cs="华文楷体"/>
          <w:spacing w:val="-1"/>
          <w:sz w:val="30"/>
          <w:szCs w:val="30"/>
        </w:rPr>
      </w:pPr>
    </w:p>
    <w:p w14:paraId="6369DF2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Certainly our author never dreamed that any man whatever would put himself to the trouble of examining these dictates, or he would have been more wary of his asserting them, and we had not had so much, not only new and strange divinity, but new and uncouth philosophy, heaped up without any considerable endeavour of proof or confirmation.</w:t>
      </w:r>
    </w:p>
    <w:p w14:paraId="63831774">
      <w:pPr>
        <w:pStyle w:val="3"/>
        <w:spacing w:before="319" w:line="249" w:lineRule="auto"/>
        <w:ind w:left="10" w:right="4" w:firstLine="9"/>
        <w:jc w:val="both"/>
        <w:rPr>
          <w:rFonts w:hint="eastAsia" w:ascii="华文楷体" w:hAnsi="华文楷体" w:eastAsia="华文楷体" w:cs="华文楷体"/>
          <w:spacing w:val="-1"/>
          <w:sz w:val="30"/>
          <w:szCs w:val="30"/>
        </w:rPr>
      </w:pPr>
    </w:p>
    <w:p w14:paraId="042CA60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疑，我们的作者从未梦想过任何一个人会费力去查验这些指令，否则他会更谨慎地断言它们，我们就不会有如此多，不仅是新的且奇怪的神学，而且是新的且粗鄙的哲学，被堆积起来，而没有任何相当可观的证明或确认的努力。</w:t>
      </w:r>
    </w:p>
    <w:p w14:paraId="60785A69">
      <w:pPr>
        <w:pStyle w:val="3"/>
        <w:spacing w:before="319" w:line="249" w:lineRule="auto"/>
        <w:ind w:left="10" w:right="4" w:firstLine="9"/>
        <w:jc w:val="both"/>
        <w:rPr>
          <w:rFonts w:hint="eastAsia" w:ascii="华文楷体" w:hAnsi="华文楷体" w:eastAsia="华文楷体" w:cs="华文楷体"/>
          <w:spacing w:val="-1"/>
          <w:sz w:val="30"/>
          <w:szCs w:val="30"/>
        </w:rPr>
      </w:pPr>
    </w:p>
    <w:p w14:paraId="03C45FE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two agents cannot concur or co-operate to the producing of the same effect but with the same kind of efficiency is a rare notion indeed.</w:t>
      </w:r>
    </w:p>
    <w:p w14:paraId="2E251CF8">
      <w:pPr>
        <w:pStyle w:val="3"/>
        <w:spacing w:before="319" w:line="249" w:lineRule="auto"/>
        <w:ind w:left="10" w:right="4" w:firstLine="9"/>
        <w:jc w:val="both"/>
        <w:rPr>
          <w:rFonts w:hint="eastAsia" w:ascii="华文楷体" w:hAnsi="华文楷体" w:eastAsia="华文楷体" w:cs="华文楷体"/>
          <w:spacing w:val="-1"/>
          <w:sz w:val="30"/>
          <w:szCs w:val="30"/>
        </w:rPr>
      </w:pPr>
    </w:p>
    <w:p w14:paraId="4ADA7B2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（1）两个行动者除非以同样种类的效力，否则不能共同作用或同工 (co-operate) 以产生同样的效果，这确实是一个罕见的概念。</w:t>
      </w:r>
    </w:p>
    <w:p w14:paraId="2B596761">
      <w:pPr>
        <w:pStyle w:val="3"/>
        <w:spacing w:before="319" w:line="249" w:lineRule="auto"/>
        <w:ind w:left="10" w:right="4" w:firstLine="9"/>
        <w:jc w:val="both"/>
        <w:rPr>
          <w:rFonts w:hint="eastAsia" w:ascii="华文楷体" w:hAnsi="华文楷体" w:eastAsia="华文楷体" w:cs="华文楷体"/>
          <w:spacing w:val="-1"/>
          <w:sz w:val="30"/>
          <w:szCs w:val="30"/>
        </w:rPr>
      </w:pPr>
    </w:p>
    <w:p w14:paraId="34BC43E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he never persuaded to do any thing in his life?</w:t>
      </w:r>
    </w:p>
    <w:p w14:paraId="2BBBFA4B">
      <w:pPr>
        <w:pStyle w:val="3"/>
        <w:spacing w:before="319" w:line="249" w:lineRule="auto"/>
        <w:ind w:left="10" w:right="4" w:firstLine="9"/>
        <w:jc w:val="both"/>
        <w:rPr>
          <w:rFonts w:hint="eastAsia" w:ascii="华文楷体" w:hAnsi="华文楷体" w:eastAsia="华文楷体" w:cs="华文楷体"/>
          <w:spacing w:val="-1"/>
          <w:sz w:val="30"/>
          <w:szCs w:val="30"/>
        </w:rPr>
      </w:pPr>
    </w:p>
    <w:p w14:paraId="1093C0B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他一生中从未被劝说去做任何事吗？</w:t>
      </w:r>
    </w:p>
    <w:p w14:paraId="6E75724F">
      <w:pPr>
        <w:pStyle w:val="3"/>
        <w:spacing w:before="319" w:line="249" w:lineRule="auto"/>
        <w:ind w:left="10" w:right="4" w:firstLine="9"/>
        <w:jc w:val="both"/>
        <w:rPr>
          <w:rFonts w:hint="eastAsia" w:ascii="华文楷体" w:hAnsi="华文楷体" w:eastAsia="华文楷体" w:cs="华文楷体"/>
          <w:spacing w:val="-1"/>
          <w:sz w:val="30"/>
          <w:szCs w:val="30"/>
        </w:rPr>
      </w:pPr>
    </w:p>
    <w:p w14:paraId="278253A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thinks he of David and the Ammonites' killing of Uriah?</w:t>
      </w:r>
    </w:p>
    <w:p w14:paraId="2D1648F5">
      <w:pPr>
        <w:pStyle w:val="3"/>
        <w:spacing w:before="319" w:line="249" w:lineRule="auto"/>
        <w:ind w:left="10" w:right="4" w:firstLine="9"/>
        <w:jc w:val="both"/>
        <w:rPr>
          <w:rFonts w:hint="eastAsia" w:ascii="华文楷体" w:hAnsi="华文楷体" w:eastAsia="华文楷体" w:cs="华文楷体"/>
          <w:spacing w:val="-1"/>
          <w:sz w:val="30"/>
          <w:szCs w:val="30"/>
        </w:rPr>
      </w:pPr>
    </w:p>
    <w:p w14:paraId="77D6533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他对大卫和亚扪人杀死乌利亚的事怎么想？</w:t>
      </w:r>
    </w:p>
    <w:p w14:paraId="23EC747A">
      <w:pPr>
        <w:pStyle w:val="3"/>
        <w:spacing w:before="319" w:line="249" w:lineRule="auto"/>
        <w:ind w:left="10" w:right="4" w:firstLine="9"/>
        <w:jc w:val="both"/>
        <w:rPr>
          <w:rFonts w:hint="eastAsia" w:ascii="华文楷体" w:hAnsi="华文楷体" w:eastAsia="华文楷体" w:cs="华文楷体"/>
          <w:spacing w:val="-1"/>
          <w:sz w:val="30"/>
          <w:szCs w:val="30"/>
        </w:rPr>
      </w:pPr>
    </w:p>
    <w:p w14:paraId="4418B21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a judge and an executioner slaying a malefactor?</w:t>
      </w:r>
    </w:p>
    <w:p w14:paraId="0A7197F1">
      <w:pPr>
        <w:pStyle w:val="3"/>
        <w:spacing w:before="319" w:line="249" w:lineRule="auto"/>
        <w:ind w:left="10" w:right="4" w:firstLine="9"/>
        <w:jc w:val="both"/>
        <w:rPr>
          <w:rFonts w:hint="eastAsia" w:ascii="华文楷体" w:hAnsi="华文楷体" w:eastAsia="华文楷体" w:cs="华文楷体"/>
          <w:spacing w:val="-1"/>
          <w:sz w:val="30"/>
          <w:szCs w:val="30"/>
        </w:rPr>
      </w:pPr>
    </w:p>
    <w:p w14:paraId="0F90DB1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对一位审判官和一位刽子手处死一个罪犯怎么想？</w:t>
      </w:r>
    </w:p>
    <w:p w14:paraId="16B76D37">
      <w:pPr>
        <w:pStyle w:val="3"/>
        <w:spacing w:before="319" w:line="249" w:lineRule="auto"/>
        <w:ind w:left="10" w:right="4" w:firstLine="9"/>
        <w:jc w:val="both"/>
        <w:rPr>
          <w:rFonts w:hint="eastAsia" w:ascii="华文楷体" w:hAnsi="华文楷体" w:eastAsia="华文楷体" w:cs="华文楷体"/>
          <w:spacing w:val="-1"/>
          <w:sz w:val="30"/>
          <w:szCs w:val="30"/>
        </w:rPr>
      </w:pPr>
    </w:p>
    <w:p w14:paraId="3432631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God and Satan moving David to number the people?</w:t>
      </w:r>
    </w:p>
    <w:p w14:paraId="09359251">
      <w:pPr>
        <w:pStyle w:val="3"/>
        <w:spacing w:before="319" w:line="249" w:lineRule="auto"/>
        <w:ind w:left="10" w:right="4" w:firstLine="9"/>
        <w:jc w:val="both"/>
        <w:rPr>
          <w:rFonts w:hint="eastAsia" w:ascii="华文楷体" w:hAnsi="华文楷体" w:eastAsia="华文楷体" w:cs="华文楷体"/>
          <w:spacing w:val="-1"/>
          <w:sz w:val="30"/>
          <w:szCs w:val="30"/>
        </w:rPr>
      </w:pPr>
    </w:p>
    <w:p w14:paraId="798D8F7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对神和撒但激动大卫数点百姓怎么想？</w:t>
      </w:r>
    </w:p>
    <w:p w14:paraId="7C1777DA">
      <w:pPr>
        <w:pStyle w:val="3"/>
        <w:spacing w:before="319" w:line="249" w:lineRule="auto"/>
        <w:ind w:left="10" w:right="4" w:firstLine="9"/>
        <w:jc w:val="both"/>
        <w:rPr>
          <w:rFonts w:hint="eastAsia" w:ascii="华文楷体" w:hAnsi="华文楷体" w:eastAsia="华文楷体" w:cs="华文楷体"/>
          <w:spacing w:val="-1"/>
          <w:sz w:val="30"/>
          <w:szCs w:val="30"/>
        </w:rPr>
      </w:pPr>
    </w:p>
    <w:p w14:paraId="13BFABC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God and Joseph's brethren sending him to Egypt?</w:t>
      </w:r>
    </w:p>
    <w:p w14:paraId="023A2588">
      <w:pPr>
        <w:pStyle w:val="3"/>
        <w:spacing w:before="319" w:line="249" w:lineRule="auto"/>
        <w:ind w:left="10" w:right="4" w:firstLine="9"/>
        <w:jc w:val="both"/>
        <w:rPr>
          <w:rFonts w:hint="eastAsia" w:ascii="华文楷体" w:hAnsi="华文楷体" w:eastAsia="华文楷体" w:cs="华文楷体"/>
          <w:spacing w:val="-1"/>
          <w:sz w:val="30"/>
          <w:szCs w:val="30"/>
        </w:rPr>
      </w:pPr>
    </w:p>
    <w:p w14:paraId="56C61A9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对神和约瑟的哥哥们将他送到埃及怎么想？</w:t>
      </w:r>
    </w:p>
    <w:p w14:paraId="4E28F3C7">
      <w:pPr>
        <w:pStyle w:val="3"/>
        <w:spacing w:before="319" w:line="249" w:lineRule="auto"/>
        <w:ind w:left="10" w:right="4" w:firstLine="9"/>
        <w:jc w:val="both"/>
        <w:rPr>
          <w:rFonts w:hint="eastAsia" w:ascii="华文楷体" w:hAnsi="华文楷体" w:eastAsia="华文楷体" w:cs="华文楷体"/>
          <w:spacing w:val="-1"/>
          <w:sz w:val="30"/>
          <w:szCs w:val="30"/>
        </w:rPr>
      </w:pPr>
    </w:p>
    <w:p w14:paraId="5B5AF0F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what need I mention instances?</w:t>
      </w:r>
    </w:p>
    <w:p w14:paraId="2292FEF5">
      <w:pPr>
        <w:pStyle w:val="3"/>
        <w:spacing w:before="319" w:line="249" w:lineRule="auto"/>
        <w:ind w:left="10" w:right="4" w:firstLine="9"/>
        <w:jc w:val="both"/>
        <w:rPr>
          <w:rFonts w:hint="eastAsia" w:ascii="华文楷体" w:hAnsi="华文楷体" w:eastAsia="华文楷体" w:cs="华文楷体"/>
          <w:spacing w:val="-1"/>
          <w:sz w:val="30"/>
          <w:szCs w:val="30"/>
        </w:rPr>
      </w:pPr>
    </w:p>
    <w:p w14:paraId="51352CE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但我何需提及例子呢？</w:t>
      </w:r>
    </w:p>
    <w:p w14:paraId="2C15DF50">
      <w:pPr>
        <w:pStyle w:val="3"/>
        <w:spacing w:before="319" w:line="249" w:lineRule="auto"/>
        <w:ind w:left="10" w:right="4" w:firstLine="9"/>
        <w:jc w:val="both"/>
        <w:rPr>
          <w:rFonts w:hint="eastAsia" w:ascii="华文楷体" w:hAnsi="华文楷体" w:eastAsia="华文楷体" w:cs="华文楷体"/>
          <w:spacing w:val="-1"/>
          <w:sz w:val="30"/>
          <w:szCs w:val="30"/>
        </w:rPr>
      </w:pPr>
    </w:p>
    <w:p w14:paraId="6D4AAAD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knows not that this so confounds all causes efficient, and that principal and instrumental, material, final, formal, which in their production of effects have all their distinct efficiency, and yet their co-operation?</w:t>
      </w:r>
    </w:p>
    <w:p w14:paraId="3E94A6F7">
      <w:pPr>
        <w:pStyle w:val="3"/>
        <w:spacing w:before="319" w:line="249" w:lineRule="auto"/>
        <w:ind w:left="10" w:right="4" w:firstLine="9"/>
        <w:jc w:val="both"/>
        <w:rPr>
          <w:rFonts w:hint="eastAsia" w:ascii="华文楷体" w:hAnsi="华文楷体" w:eastAsia="华文楷体" w:cs="华文楷体"/>
          <w:spacing w:val="-1"/>
          <w:sz w:val="30"/>
          <w:szCs w:val="30"/>
        </w:rPr>
      </w:pPr>
    </w:p>
    <w:p w14:paraId="17A1CF1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谁不知道这如此混淆了所有动因，以及那主要的和工具性的、质料的、目的的、形式的动因——它们在产生效果时，都具有它们独特的效力，然而却又同工 (co-operation) 呢？</w:t>
      </w:r>
    </w:p>
    <w:p w14:paraId="703A8527">
      <w:pPr>
        <w:pStyle w:val="3"/>
        <w:spacing w:before="319" w:line="249" w:lineRule="auto"/>
        <w:ind w:left="10" w:right="4" w:firstLine="9"/>
        <w:jc w:val="both"/>
        <w:rPr>
          <w:rFonts w:hint="eastAsia" w:ascii="华文楷体" w:hAnsi="华文楷体" w:eastAsia="华文楷体" w:cs="华文楷体"/>
          <w:spacing w:val="-1"/>
          <w:sz w:val="30"/>
          <w:szCs w:val="30"/>
        </w:rPr>
      </w:pPr>
    </w:p>
    <w:p w14:paraId="0E39D63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proof from the Scripture mentioned extends only to the interesting of ministers in the great honour of co-operating with God in the work of begetting and increasing faith in their own sphere, according to the work to them committed; but that God and they do work with the same kind of efficiency, it is the main intendment of the apostle in the place cited (1 Cor. 3) to disprove.</w:t>
      </w:r>
    </w:p>
    <w:p w14:paraId="4BAFE24E">
      <w:pPr>
        <w:pStyle w:val="3"/>
        <w:spacing w:before="319" w:line="249" w:lineRule="auto"/>
        <w:ind w:left="10" w:right="4" w:firstLine="9"/>
        <w:jc w:val="both"/>
        <w:rPr>
          <w:rFonts w:hint="eastAsia" w:ascii="华文楷体" w:hAnsi="华文楷体" w:eastAsia="华文楷体" w:cs="华文楷体"/>
          <w:spacing w:val="-1"/>
          <w:sz w:val="30"/>
          <w:szCs w:val="30"/>
        </w:rPr>
      </w:pPr>
    </w:p>
    <w:p w14:paraId="7505490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所提及之圣经的证明，仅仅扩展到使教牧在其自身范围内，按照托付给他们的工作，分享与神同工以产生并增加信心的伟大尊荣；但至于神和他们是否以同样种类的效力作工，这正是使徒在所引之处（哥林多前书第三章）的主要意图所要反驳的。</w:t>
      </w:r>
    </w:p>
    <w:p w14:paraId="2EE5056A">
      <w:pPr>
        <w:pStyle w:val="3"/>
        <w:spacing w:before="319" w:line="249" w:lineRule="auto"/>
        <w:ind w:left="10" w:right="4" w:firstLine="9"/>
        <w:jc w:val="both"/>
        <w:rPr>
          <w:rFonts w:hint="eastAsia" w:ascii="华文楷体" w:hAnsi="华文楷体" w:eastAsia="华文楷体" w:cs="华文楷体"/>
          <w:spacing w:val="-1"/>
          <w:sz w:val="30"/>
          <w:szCs w:val="30"/>
        </w:rPr>
      </w:pPr>
    </w:p>
    <w:p w14:paraId="40D0019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tells you, indeed, there is a work of planting and watering committed to the ministers of the gospel; but the giving of increase (apeculiar working with a distinct kind of efficiency), that is alone to be ascribed to God.</w:t>
      </w:r>
    </w:p>
    <w:p w14:paraId="3AC1FF58">
      <w:pPr>
        <w:pStyle w:val="3"/>
        <w:spacing w:before="319" w:line="249" w:lineRule="auto"/>
        <w:ind w:left="10" w:right="4" w:firstLine="9"/>
        <w:jc w:val="both"/>
        <w:rPr>
          <w:rFonts w:hint="eastAsia" w:ascii="华文楷体" w:hAnsi="华文楷体" w:eastAsia="华文楷体" w:cs="华文楷体"/>
          <w:spacing w:val="-1"/>
          <w:sz w:val="30"/>
          <w:szCs w:val="30"/>
        </w:rPr>
      </w:pPr>
    </w:p>
    <w:p w14:paraId="174489B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他的确告诉你们，有栽种和浇灌的工作托付给福音的教牧；但使之生长的（一种具有独特效力种类的特殊作工），唯独当归于神。</w:t>
      </w:r>
    </w:p>
    <w:p w14:paraId="7D2EA20E">
      <w:pPr>
        <w:pStyle w:val="3"/>
        <w:spacing w:before="319" w:line="249" w:lineRule="auto"/>
        <w:ind w:left="10" w:right="4" w:firstLine="9"/>
        <w:jc w:val="both"/>
        <w:rPr>
          <w:rFonts w:hint="eastAsia" w:ascii="华文楷体" w:hAnsi="华文楷体" w:eastAsia="华文楷体" w:cs="华文楷体"/>
          <w:spacing w:val="-1"/>
          <w:sz w:val="30"/>
          <w:szCs w:val="30"/>
        </w:rPr>
      </w:pPr>
    </w:p>
    <w:p w14:paraId="185A0A5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 say, his design (who everywhere abundantly informs us that "faith is the gift of God, wrought in us by the exceeding greatness of his power") to prove in this place that though the dispensation of the word of the gospel be committed unto men, yet their whole ministry will be vain and of none effect, unless, by an immediate efficacy or working of his Spirit, giving and bestowing faith on his elect, God do give an increase.</w:t>
      </w:r>
    </w:p>
    <w:p w14:paraId="6B9B851A">
      <w:pPr>
        <w:pStyle w:val="3"/>
        <w:spacing w:before="319" w:line="249" w:lineRule="auto"/>
        <w:ind w:left="10" w:right="4" w:firstLine="9"/>
        <w:jc w:val="both"/>
        <w:rPr>
          <w:rFonts w:hint="eastAsia" w:ascii="华文楷体" w:hAnsi="华文楷体" w:eastAsia="华文楷体" w:cs="华文楷体"/>
          <w:spacing w:val="-1"/>
          <w:sz w:val="30"/>
          <w:szCs w:val="30"/>
        </w:rPr>
      </w:pPr>
    </w:p>
    <w:p w14:paraId="50D576A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这是他的设计（他处处丰盛地告知我们，“信心是神的恩赐，藉着他能力浩大的运行在我们里面作成的”），要在此处证明，虽然福音之道的安排托付给人，然而他们整个的职事都将是虚妄且毫无作用的，除非神藉着他圣灵直接的功效或运行，将信心赐予并 bestow (施予) 他的选民，使之生长。</w:t>
      </w:r>
    </w:p>
    <w:p w14:paraId="7FE4C658">
      <w:pPr>
        <w:pStyle w:val="3"/>
        <w:spacing w:before="319" w:line="249" w:lineRule="auto"/>
        <w:ind w:left="10" w:right="4" w:firstLine="9"/>
        <w:jc w:val="both"/>
        <w:rPr>
          <w:rFonts w:hint="eastAsia" w:ascii="华文楷体" w:hAnsi="华文楷体" w:eastAsia="华文楷体" w:cs="华文楷体"/>
          <w:spacing w:val="-1"/>
          <w:sz w:val="30"/>
          <w:szCs w:val="30"/>
        </w:rPr>
      </w:pPr>
    </w:p>
    <w:p w14:paraId="0318929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For the term of "necessitating," put upon the real effectual work of God's grace on the wills of men, giving them power and assistance, and working in them to will and to do, as different from that which is purely moral or persuasive only, which communicates no strength or power, I shall need no more but to reject it with the same facility wherewith it is imposed on us.</w:t>
      </w:r>
    </w:p>
    <w:p w14:paraId="2887049C">
      <w:pPr>
        <w:pStyle w:val="3"/>
        <w:spacing w:before="319" w:line="249" w:lineRule="auto"/>
        <w:ind w:left="10" w:right="4" w:firstLine="9"/>
        <w:jc w:val="both"/>
        <w:rPr>
          <w:rFonts w:hint="eastAsia" w:ascii="华文楷体" w:hAnsi="华文楷体" w:eastAsia="华文楷体" w:cs="华文楷体"/>
          <w:spacing w:val="-1"/>
          <w:sz w:val="30"/>
          <w:szCs w:val="30"/>
        </w:rPr>
      </w:pPr>
    </w:p>
    <w:p w14:paraId="24FCF61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（3）至于“必然地 (necessitating)”这个术语，被加于神恩典对人意志之真实有效的工作——赐给他们能力和帮助，并在他们里面运行使他们立志行事——之上，以区别于那纯粹道德或仅仅劝说的、不传递任何力量或能力的工作，我只需以其强加于我们时同样的轻易来拒绝它。</w:t>
      </w:r>
    </w:p>
    <w:p w14:paraId="0BAA0A96">
      <w:pPr>
        <w:pStyle w:val="3"/>
        <w:spacing w:before="319" w:line="249" w:lineRule="auto"/>
        <w:ind w:left="10" w:right="4" w:firstLine="9"/>
        <w:jc w:val="both"/>
        <w:rPr>
          <w:rFonts w:hint="eastAsia" w:ascii="华文楷体" w:hAnsi="华文楷体" w:eastAsia="华文楷体" w:cs="华文楷体"/>
          <w:spacing w:val="-1"/>
          <w:sz w:val="30"/>
          <w:szCs w:val="30"/>
        </w:rPr>
      </w:pPr>
    </w:p>
    <w:p w14:paraId="7B3C123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similitude of one walking and another running, wherewith [he sets forth] the inconsistency of a real efficient work of grace with persuasion, so far as that they should be said to co-operate to the producing of the same effect, doth not in the least illustrate what it is intended to set off; for though one run and another go softly (as suppose one carrying a little loaf, another a great burden of meat, for a supper), and both going to the same place, why may not they be said to co-operate to the providing of the same supper?</w:t>
      </w:r>
    </w:p>
    <w:p w14:paraId="310B4AB3">
      <w:pPr>
        <w:pStyle w:val="3"/>
        <w:spacing w:before="319" w:line="249" w:lineRule="auto"/>
        <w:ind w:left="10" w:right="4" w:firstLine="9"/>
        <w:jc w:val="both"/>
        <w:rPr>
          <w:rFonts w:hint="eastAsia" w:ascii="华文楷体" w:hAnsi="华文楷体" w:eastAsia="华文楷体" w:cs="华文楷体"/>
          <w:spacing w:val="-1"/>
          <w:sz w:val="30"/>
          <w:szCs w:val="30"/>
        </w:rPr>
      </w:pPr>
    </w:p>
    <w:p w14:paraId="3382266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那一个行走而另一个奔跑的比喻，藉此[他阐明]恩典真实有效的作工与劝说的不一致，以致它们不能被称为同工 (co-operate) 以产生同样的效果，丝毫不能说明它意图要衬托的事物；因为虽然一个跑而另一个慢走（例如假设一个带着一个小面包，另一个带着一大堆肉，为了晚餐），并且两者都去同一个地方，为何他们不能被称为同工 (co-operate) 以预备同一顿晚餐呢？</w:t>
      </w:r>
    </w:p>
    <w:p w14:paraId="1385C238">
      <w:pPr>
        <w:pStyle w:val="3"/>
        <w:spacing w:before="319" w:line="249" w:lineRule="auto"/>
        <w:ind w:left="10" w:right="4" w:firstLine="9"/>
        <w:jc w:val="both"/>
        <w:rPr>
          <w:rFonts w:hint="eastAsia" w:ascii="华文楷体" w:hAnsi="华文楷体" w:eastAsia="华文楷体" w:cs="华文楷体"/>
          <w:spacing w:val="-1"/>
          <w:sz w:val="30"/>
          <w:szCs w:val="30"/>
        </w:rPr>
      </w:pPr>
    </w:p>
    <w:p w14:paraId="11C0E5D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Must all agents that co-operate to the producing of the same effect be together in one place?</w:t>
      </w:r>
    </w:p>
    <w:p w14:paraId="1B5B8FA6">
      <w:pPr>
        <w:pStyle w:val="3"/>
        <w:spacing w:before="319" w:line="249" w:lineRule="auto"/>
        <w:ind w:left="10" w:right="4" w:firstLine="9"/>
        <w:jc w:val="both"/>
        <w:rPr>
          <w:rFonts w:hint="eastAsia" w:ascii="华文楷体" w:hAnsi="华文楷体" w:eastAsia="华文楷体" w:cs="华文楷体"/>
          <w:spacing w:val="-1"/>
          <w:sz w:val="30"/>
          <w:szCs w:val="30"/>
        </w:rPr>
      </w:pPr>
    </w:p>
    <w:p w14:paraId="72A4B07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所有同工 (co-operate) 以产生同样效果的行动者，都必须在同一个地方吗？</w:t>
      </w:r>
    </w:p>
    <w:p w14:paraId="5903851D">
      <w:pPr>
        <w:pStyle w:val="3"/>
        <w:spacing w:before="319" w:line="249" w:lineRule="auto"/>
        <w:ind w:left="10" w:right="4" w:firstLine="9"/>
        <w:jc w:val="both"/>
        <w:rPr>
          <w:rFonts w:hint="eastAsia" w:ascii="华文楷体" w:hAnsi="华文楷体" w:eastAsia="华文楷体" w:cs="华文楷体"/>
          <w:spacing w:val="-1"/>
          <w:sz w:val="30"/>
          <w:szCs w:val="30"/>
        </w:rPr>
      </w:pPr>
    </w:p>
    <w:p w14:paraId="6B9AFD4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may as soon bring heaven and hell together as prove it.</w:t>
      </w:r>
    </w:p>
    <w:p w14:paraId="2537CE7B">
      <w:pPr>
        <w:pStyle w:val="3"/>
        <w:spacing w:before="319" w:line="249" w:lineRule="auto"/>
        <w:ind w:left="10" w:right="4" w:firstLine="9"/>
        <w:jc w:val="both"/>
        <w:rPr>
          <w:rFonts w:hint="eastAsia" w:ascii="华文楷体" w:hAnsi="华文楷体" w:eastAsia="华文楷体" w:cs="华文楷体"/>
          <w:spacing w:val="-1"/>
          <w:sz w:val="30"/>
          <w:szCs w:val="30"/>
        </w:rPr>
      </w:pPr>
    </w:p>
    <w:p w14:paraId="4267992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你或许能像证明它一样快地将天堂和地狱带到一起。</w:t>
      </w:r>
    </w:p>
    <w:p w14:paraId="093A02AD">
      <w:pPr>
        <w:pStyle w:val="3"/>
        <w:spacing w:before="319" w:line="249" w:lineRule="auto"/>
        <w:ind w:left="10" w:right="4" w:firstLine="9"/>
        <w:jc w:val="both"/>
        <w:rPr>
          <w:rFonts w:hint="eastAsia" w:ascii="华文楷体" w:hAnsi="华文楷体" w:eastAsia="华文楷体" w:cs="华文楷体"/>
          <w:spacing w:val="-1"/>
          <w:sz w:val="30"/>
          <w:szCs w:val="30"/>
        </w:rPr>
      </w:pPr>
    </w:p>
    <w:p w14:paraId="25D1E7D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why must real efficiency be compared to "running," and persuasion to "soft walking?"</w:t>
      </w:r>
    </w:p>
    <w:p w14:paraId="0F9E1F2B">
      <w:pPr>
        <w:pStyle w:val="3"/>
        <w:spacing w:before="319" w:line="249" w:lineRule="auto"/>
        <w:ind w:left="10" w:right="4" w:firstLine="9"/>
        <w:jc w:val="both"/>
        <w:rPr>
          <w:rFonts w:hint="eastAsia" w:ascii="华文楷体" w:hAnsi="华文楷体" w:eastAsia="华文楷体" w:cs="华文楷体"/>
          <w:spacing w:val="-1"/>
          <w:sz w:val="30"/>
          <w:szCs w:val="30"/>
        </w:rPr>
      </w:pPr>
    </w:p>
    <w:p w14:paraId="062A53D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为何真实效力必须被比作“奔跑”，而劝说被比作“慢步走”呢？</w:t>
      </w:r>
    </w:p>
    <w:p w14:paraId="56F02B11">
      <w:pPr>
        <w:pStyle w:val="3"/>
        <w:spacing w:before="319" w:line="249" w:lineRule="auto"/>
        <w:ind w:left="10" w:right="4" w:firstLine="9"/>
        <w:jc w:val="both"/>
        <w:rPr>
          <w:rFonts w:hint="eastAsia" w:ascii="华文楷体" w:hAnsi="华文楷体" w:eastAsia="华文楷体" w:cs="华文楷体"/>
          <w:spacing w:val="-1"/>
          <w:sz w:val="30"/>
          <w:szCs w:val="30"/>
        </w:rPr>
      </w:pPr>
    </w:p>
    <w:p w14:paraId="18BE3C7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though one were supposed to carry on the work faster than the other, when we only say, that in the one there is a distinct power exerted from what is in the other; which that it may be done might be proved by a thousand instances, and illustrated by as many similitudes, if any pleasure were taken to abound incausâ facili.</w:t>
      </w:r>
    </w:p>
    <w:p w14:paraId="14F3708E">
      <w:pPr>
        <w:pStyle w:val="3"/>
        <w:spacing w:before="319" w:line="249" w:lineRule="auto"/>
        <w:ind w:left="10" w:right="4" w:firstLine="9"/>
        <w:jc w:val="both"/>
        <w:rPr>
          <w:rFonts w:hint="eastAsia" w:ascii="华文楷体" w:hAnsi="华文楷体" w:eastAsia="华文楷体" w:cs="华文楷体"/>
          <w:spacing w:val="-1"/>
          <w:sz w:val="30"/>
          <w:szCs w:val="30"/>
        </w:rPr>
      </w:pPr>
    </w:p>
    <w:p w14:paraId="3E12271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仿佛假设一个比另一个更快地推进工作，而我们仅仅说，在一个里面施展了一种与另一个里面不同的能力；至于这可以做到，可以藉着一千个例子来证明，并藉着同样多的比喻来说明，倘若有人乐于在容易的案例中 (in causâ facili) [拉丁文] 滔滔不绝的话。</w:t>
      </w:r>
    </w:p>
    <w:p w14:paraId="7B677847">
      <w:pPr>
        <w:pStyle w:val="3"/>
        <w:spacing w:before="319" w:line="249" w:lineRule="auto"/>
        <w:ind w:left="10" w:right="4" w:firstLine="9"/>
        <w:jc w:val="both"/>
        <w:rPr>
          <w:rFonts w:hint="eastAsia" w:ascii="华文楷体" w:hAnsi="华文楷体" w:eastAsia="华文楷体" w:cs="华文楷体"/>
          <w:spacing w:val="-1"/>
          <w:sz w:val="30"/>
          <w:szCs w:val="30"/>
        </w:rPr>
      </w:pPr>
    </w:p>
    <w:p w14:paraId="239671B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and man then co-operate in respect of the tendency of their working unto the event, not in respect of the kinds of their efficiency.</w:t>
      </w:r>
    </w:p>
    <w:p w14:paraId="5D4F3824">
      <w:pPr>
        <w:pStyle w:val="3"/>
        <w:spacing w:before="319" w:line="249" w:lineRule="auto"/>
        <w:ind w:left="10" w:right="4" w:firstLine="9"/>
        <w:jc w:val="both"/>
        <w:rPr>
          <w:rFonts w:hint="eastAsia" w:ascii="华文楷体" w:hAnsi="华文楷体" w:eastAsia="华文楷体" w:cs="华文楷体"/>
          <w:spacing w:val="-1"/>
          <w:sz w:val="30"/>
          <w:szCs w:val="30"/>
        </w:rPr>
      </w:pPr>
    </w:p>
    <w:p w14:paraId="656C5B6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那么，神与人同工 (co-operate)，是就他们作工趋向结局而言，而非就他们效力的种类而言。</w:t>
      </w:r>
    </w:p>
    <w:p w14:paraId="1553F4FF">
      <w:pPr>
        <w:pStyle w:val="3"/>
        <w:spacing w:before="319" w:line="249" w:lineRule="auto"/>
        <w:ind w:left="10" w:right="4" w:firstLine="9"/>
        <w:jc w:val="both"/>
        <w:rPr>
          <w:rFonts w:hint="eastAsia" w:ascii="华文楷体" w:hAnsi="华文楷体" w:eastAsia="华文楷体" w:cs="华文楷体"/>
          <w:spacing w:val="-1"/>
          <w:sz w:val="30"/>
          <w:szCs w:val="30"/>
        </w:rPr>
      </w:pPr>
    </w:p>
    <w:p w14:paraId="6D6D29D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7th section (whereon we shall not need long to insist), which in the entrance frames an objection and pretends an answer to it, there are three parts.</w:t>
      </w:r>
    </w:p>
    <w:p w14:paraId="380BCD4C">
      <w:pPr>
        <w:pStyle w:val="3"/>
        <w:spacing w:before="319" w:line="249" w:lineRule="auto"/>
        <w:ind w:left="10" w:right="4" w:firstLine="9"/>
        <w:jc w:val="both"/>
        <w:rPr>
          <w:rFonts w:hint="eastAsia" w:ascii="华文楷体" w:hAnsi="华文楷体" w:eastAsia="华文楷体" w:cs="华文楷体"/>
          <w:spacing w:val="-1"/>
          <w:sz w:val="30"/>
          <w:szCs w:val="30"/>
        </w:rPr>
      </w:pPr>
    </w:p>
    <w:p w14:paraId="038A31F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关于第七节（我们无需久留于此），它在开头构建了一个反对意见并假装对其作了回答，共有三部分。</w:t>
      </w:r>
    </w:p>
    <w:p w14:paraId="1386A821">
      <w:pPr>
        <w:pStyle w:val="3"/>
        <w:spacing w:before="319" w:line="249" w:lineRule="auto"/>
        <w:ind w:left="10" w:right="4" w:firstLine="9"/>
        <w:jc w:val="both"/>
        <w:rPr>
          <w:rFonts w:hint="eastAsia" w:ascii="华文楷体" w:hAnsi="华文楷体" w:eastAsia="华文楷体" w:cs="华文楷体"/>
          <w:spacing w:val="-1"/>
          <w:sz w:val="30"/>
          <w:szCs w:val="30"/>
        </w:rPr>
      </w:pPr>
    </w:p>
    <w:p w14:paraId="47785D7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he says that we affirm "That though the will be necessitated by God, yet it is free in its election; which, how it may be, he understands not."</w:t>
      </w:r>
    </w:p>
    <w:p w14:paraId="0848CD01">
      <w:pPr>
        <w:pStyle w:val="3"/>
        <w:spacing w:before="319" w:line="249" w:lineRule="auto"/>
        <w:ind w:left="10" w:right="4" w:firstLine="9"/>
        <w:jc w:val="both"/>
        <w:rPr>
          <w:rFonts w:hint="eastAsia" w:ascii="华文楷体" w:hAnsi="华文楷体" w:eastAsia="华文楷体" w:cs="华文楷体"/>
          <w:spacing w:val="-1"/>
          <w:sz w:val="30"/>
          <w:szCs w:val="30"/>
        </w:rPr>
      </w:pPr>
    </w:p>
    <w:p w14:paraId="343FC8B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在第一部分，他说我们肯定“虽然意志被神所必然，然而它在其选择中是自由的；这，如何可能，他不理解。”</w:t>
      </w:r>
    </w:p>
    <w:p w14:paraId="5FA01961">
      <w:pPr>
        <w:pStyle w:val="3"/>
        <w:spacing w:before="319" w:line="249" w:lineRule="auto"/>
        <w:ind w:left="10" w:right="4" w:firstLine="9"/>
        <w:jc w:val="both"/>
        <w:rPr>
          <w:rFonts w:hint="eastAsia" w:ascii="华文楷体" w:hAnsi="华文楷体" w:eastAsia="华文楷体" w:cs="华文楷体"/>
          <w:spacing w:val="-1"/>
          <w:sz w:val="30"/>
          <w:szCs w:val="30"/>
        </w:rPr>
      </w:pPr>
    </w:p>
    <w:p w14:paraId="7107377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this were all the inconvenience, that Mr Goodwin could not understand how to salve the operation of God in man with the liberty of his will, seeing as wise men as himself have herein been content to captivate their understandings to the obedience of faith, it were not much to be stumbled at; but the truth is, the chimera whose nature he professeth himself unacquainted withal is created in his own imagination, where it is easy for every man to frame such notions as neither himself nor any else can bring to a consistency with reason or truth.</w:t>
      </w:r>
    </w:p>
    <w:p w14:paraId="45625DFC">
      <w:pPr>
        <w:pStyle w:val="3"/>
        <w:spacing w:before="319" w:line="249" w:lineRule="auto"/>
        <w:ind w:left="10" w:right="4" w:firstLine="9"/>
        <w:jc w:val="both"/>
        <w:rPr>
          <w:rFonts w:hint="eastAsia" w:ascii="华文楷体" w:hAnsi="华文楷体" w:eastAsia="华文楷体" w:cs="华文楷体"/>
          <w:spacing w:val="-1"/>
          <w:sz w:val="30"/>
          <w:szCs w:val="30"/>
        </w:rPr>
      </w:pPr>
    </w:p>
    <w:p w14:paraId="1141439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倘若这仅仅是全部的不便，即古德温先生不能理解如何挽救神在人里面的运行与其意志自由的关系，既然像他一样智慧的人在此事上已甘愿将他们的悟性掳来，顺服信仰，那就不值得多加绊跌；但事实是，他声称自己不熟悉其性质的那个喀迈拉 (chimera) [希腊神话怪兽，此处指幻想]，是在他自己的想像中创造出来的，在那里任何人都可以轻易地构建那样一些概念，既非他自己也非任何其他人能使其与理性或真理一致。</w:t>
      </w:r>
    </w:p>
    <w:p w14:paraId="4F0E7F10">
      <w:pPr>
        <w:pStyle w:val="3"/>
        <w:spacing w:before="319" w:line="249" w:lineRule="auto"/>
        <w:ind w:left="10" w:right="4" w:firstLine="9"/>
        <w:jc w:val="both"/>
        <w:rPr>
          <w:rFonts w:hint="eastAsia" w:ascii="华文楷体" w:hAnsi="华文楷体" w:eastAsia="华文楷体" w:cs="华文楷体"/>
          <w:spacing w:val="-1"/>
          <w:sz w:val="30"/>
          <w:szCs w:val="30"/>
        </w:rPr>
      </w:pPr>
    </w:p>
    <w:p w14:paraId="32C7501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necessitating the will to election we have had occasion more than once already to treat, and shall not burden the reader with needless repetitions.</w:t>
      </w:r>
    </w:p>
    <w:p w14:paraId="7F8938FC">
      <w:pPr>
        <w:pStyle w:val="3"/>
        <w:spacing w:before="319" w:line="249" w:lineRule="auto"/>
        <w:ind w:left="10" w:right="4" w:firstLine="9"/>
        <w:jc w:val="both"/>
        <w:rPr>
          <w:rFonts w:hint="eastAsia" w:ascii="华文楷体" w:hAnsi="华文楷体" w:eastAsia="华文楷体" w:cs="华文楷体"/>
          <w:spacing w:val="-1"/>
          <w:sz w:val="30"/>
          <w:szCs w:val="30"/>
        </w:rPr>
      </w:pPr>
    </w:p>
    <w:p w14:paraId="0E24DAB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关于必然意志去选择，我们已不止一次有机会论及，将不再用不必要的重复来烦扰读者。</w:t>
      </w:r>
    </w:p>
    <w:p w14:paraId="1E29A46A">
      <w:pPr>
        <w:pStyle w:val="3"/>
        <w:spacing w:before="319" w:line="249" w:lineRule="auto"/>
        <w:ind w:left="10" w:right="4" w:firstLine="9"/>
        <w:jc w:val="both"/>
        <w:rPr>
          <w:rFonts w:hint="eastAsia" w:ascii="华文楷体" w:hAnsi="华文楷体" w:eastAsia="华文楷体" w:cs="华文楷体"/>
          <w:spacing w:val="-1"/>
          <w:sz w:val="30"/>
          <w:szCs w:val="30"/>
        </w:rPr>
      </w:pPr>
    </w:p>
    <w:p w14:paraId="2E1A05F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second division of the section, he gives you his judgment of the manner of the work of God upon the soul unto the doing of that which is good, and the effect produced thereby: whereof the one, as was said before, consists in persuasions, which he says "are thus far irresistible, that they who are to be persuaded cannot hinder but that God may persuade them or exhort them, though he prevail not with them;"—which, doubtless, is a notable exaltation of his grace.</w:t>
      </w:r>
    </w:p>
    <w:p w14:paraId="3D9E27E1">
      <w:pPr>
        <w:pStyle w:val="3"/>
        <w:spacing w:before="319" w:line="249" w:lineRule="auto"/>
        <w:ind w:left="10" w:right="4" w:firstLine="9"/>
        <w:jc w:val="both"/>
        <w:rPr>
          <w:rFonts w:hint="eastAsia" w:ascii="华文楷体" w:hAnsi="华文楷体" w:eastAsia="华文楷体" w:cs="华文楷体"/>
          <w:spacing w:val="-1"/>
          <w:sz w:val="30"/>
          <w:szCs w:val="30"/>
        </w:rPr>
      </w:pPr>
    </w:p>
    <w:p w14:paraId="7D3FA63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本节的第二部分，他给出了他对神作用于灵魂以行善之方式及其所产生效果的判断：其中前者，如前所述，在于劝说，他说“就此而言是不可抗拒的，即那些要被劝说的人不能阻止神劝说或劝勉他们，尽管他并未说服他们；”——这，无疑，是对他恩典显著的高举。</w:t>
      </w:r>
    </w:p>
    <w:p w14:paraId="1E555D08">
      <w:pPr>
        <w:pStyle w:val="3"/>
        <w:spacing w:before="319" w:line="249" w:lineRule="auto"/>
        <w:ind w:left="10" w:right="4" w:firstLine="9"/>
        <w:jc w:val="both"/>
        <w:rPr>
          <w:rFonts w:hint="eastAsia" w:ascii="华文楷体" w:hAnsi="华文楷体" w:eastAsia="华文楷体" w:cs="华文楷体"/>
          <w:spacing w:val="-1"/>
          <w:sz w:val="30"/>
          <w:szCs w:val="30"/>
        </w:rPr>
      </w:pPr>
    </w:p>
    <w:p w14:paraId="32CE5A1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Mr Goodwin works irresistibly with one or other, perhaps, every day.</w:t>
      </w:r>
    </w:p>
    <w:p w14:paraId="15A39924">
      <w:pPr>
        <w:pStyle w:val="3"/>
        <w:spacing w:before="319" w:line="249" w:lineRule="auto"/>
        <w:ind w:left="10" w:right="4" w:firstLine="9"/>
        <w:jc w:val="both"/>
        <w:rPr>
          <w:rFonts w:hint="eastAsia" w:ascii="华文楷体" w:hAnsi="华文楷体" w:eastAsia="华文楷体" w:cs="华文楷体"/>
          <w:spacing w:val="-1"/>
          <w:sz w:val="30"/>
          <w:szCs w:val="30"/>
        </w:rPr>
      </w:pPr>
    </w:p>
    <w:p w14:paraId="688DA5F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古德温先生或许每日都如此不可抗拒地作用于这个人或那个人。</w:t>
      </w:r>
    </w:p>
    <w:p w14:paraId="64621011">
      <w:pPr>
        <w:pStyle w:val="3"/>
        <w:spacing w:before="319" w:line="249" w:lineRule="auto"/>
        <w:ind w:left="10" w:right="4" w:firstLine="9"/>
        <w:jc w:val="both"/>
        <w:rPr>
          <w:rFonts w:hint="eastAsia" w:ascii="华文楷体" w:hAnsi="华文楷体" w:eastAsia="华文楷体" w:cs="华文楷体"/>
          <w:spacing w:val="-1"/>
          <w:sz w:val="30"/>
          <w:szCs w:val="30"/>
        </w:rPr>
      </w:pPr>
    </w:p>
    <w:p w14:paraId="482F8C3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effect of this persuasion is" (that is, when it is effectual) "that impression which it leaves upon the soul to the things whereunto it is persuaded;" as the case is in the dealing of men one with another.</w:t>
      </w:r>
    </w:p>
    <w:p w14:paraId="64A09F98">
      <w:pPr>
        <w:pStyle w:val="3"/>
        <w:spacing w:before="319" w:line="249" w:lineRule="auto"/>
        <w:ind w:left="10" w:right="4" w:firstLine="9"/>
        <w:jc w:val="both"/>
        <w:rPr>
          <w:rFonts w:hint="eastAsia" w:ascii="华文楷体" w:hAnsi="华文楷体" w:eastAsia="华文楷体" w:cs="华文楷体"/>
          <w:spacing w:val="-1"/>
          <w:sz w:val="30"/>
          <w:szCs w:val="30"/>
        </w:rPr>
      </w:pPr>
    </w:p>
    <w:p w14:paraId="78888D6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并且“这种劝说的效果是”（也就是说，当它有效时）“它留给灵魂、趋向其被劝说之事物的那种印象；”如同人与人交往的情况一样。</w:t>
      </w:r>
    </w:p>
    <w:p w14:paraId="5B2520EF">
      <w:pPr>
        <w:pStyle w:val="3"/>
        <w:spacing w:before="319" w:line="249" w:lineRule="auto"/>
        <w:ind w:left="10" w:right="4" w:firstLine="9"/>
        <w:jc w:val="both"/>
        <w:rPr>
          <w:rFonts w:hint="eastAsia" w:ascii="华文楷体" w:hAnsi="华文楷体" w:eastAsia="华文楷体" w:cs="华文楷体"/>
          <w:spacing w:val="-1"/>
          <w:sz w:val="30"/>
          <w:szCs w:val="30"/>
        </w:rPr>
      </w:pPr>
    </w:p>
    <w:p w14:paraId="4A9D5DD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my part,I see no reason why our author should so often so heedfully deliver his judgment concerning this thing, especially without the least attempt of any scriptural proof or endeavour to answer those innumerable clear and express places of Scripture which he knows are everywhere and on all occasions produced and insisted on to prove a real efficient acting of God in and with the wills of men, for the producing, working, and accomplishing, that which is good, in a way distinct from that of persuasion, which contributes no real strength to the person persuaded, concurring only metaphorically in the producing of the effect.</w:t>
      </w:r>
    </w:p>
    <w:p w14:paraId="2E3CC85E">
      <w:pPr>
        <w:pStyle w:val="3"/>
        <w:spacing w:before="319" w:line="249" w:lineRule="auto"/>
        <w:ind w:left="10" w:right="4" w:firstLine="9"/>
        <w:jc w:val="both"/>
        <w:rPr>
          <w:rFonts w:hint="eastAsia" w:ascii="华文楷体" w:hAnsi="华文楷体" w:eastAsia="华文楷体" w:cs="华文楷体"/>
          <w:spacing w:val="-1"/>
          <w:sz w:val="30"/>
          <w:szCs w:val="30"/>
        </w:rPr>
      </w:pPr>
    </w:p>
    <w:p w14:paraId="6FD808C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我而言，我看不出任何理由，为何我们的作者应当如此常常、如此谨慎地传递他关于此事的判断，特别是没有任何圣经证明的尝试，也没有努力去回答那些他知道处处并在各种场合被提出并坚持用来证明神在并与人意志同在之真实有效作为——为要产生、运行并成就良善，以一种与劝说——劝说不贡献任何真实力量给被劝说之人，仅仅在隐喻上共同作用于产生效果——相区别的方式——的无数清楚且明确的经文。</w:t>
      </w:r>
    </w:p>
    <w:p w14:paraId="1EFDEE89">
      <w:pPr>
        <w:pStyle w:val="3"/>
        <w:spacing w:before="319" w:line="249" w:lineRule="auto"/>
        <w:ind w:left="10" w:right="4" w:firstLine="9"/>
        <w:jc w:val="both"/>
        <w:rPr>
          <w:rFonts w:hint="eastAsia" w:ascii="华文楷体" w:hAnsi="华文楷体" w:eastAsia="华文楷体" w:cs="华文楷体"/>
          <w:spacing w:val="-1"/>
          <w:sz w:val="30"/>
          <w:szCs w:val="30"/>
        </w:rPr>
      </w:pPr>
    </w:p>
    <w:p w14:paraId="58CBBC7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this at last, then, suffice.</w:t>
      </w:r>
    </w:p>
    <w:p w14:paraId="25B96E3F">
      <w:pPr>
        <w:pStyle w:val="3"/>
        <w:spacing w:before="319" w:line="249" w:lineRule="auto"/>
        <w:ind w:left="10" w:right="4" w:firstLine="9"/>
        <w:jc w:val="both"/>
        <w:rPr>
          <w:rFonts w:hint="eastAsia" w:ascii="华文楷体" w:hAnsi="华文楷体" w:eastAsia="华文楷体" w:cs="华文楷体"/>
          <w:spacing w:val="-1"/>
          <w:sz w:val="30"/>
          <w:szCs w:val="30"/>
        </w:rPr>
      </w:pPr>
    </w:p>
    <w:p w14:paraId="7F44CE0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那么，让这一点最终足够吧。</w:t>
      </w:r>
    </w:p>
    <w:p w14:paraId="73F4D3D3">
      <w:pPr>
        <w:pStyle w:val="3"/>
        <w:spacing w:before="319" w:line="249" w:lineRule="auto"/>
        <w:ind w:left="10" w:right="4" w:firstLine="9"/>
        <w:jc w:val="both"/>
        <w:rPr>
          <w:rFonts w:hint="eastAsia" w:ascii="华文楷体" w:hAnsi="华文楷体" w:eastAsia="华文楷体" w:cs="华文楷体"/>
          <w:spacing w:val="-1"/>
          <w:sz w:val="30"/>
          <w:szCs w:val="30"/>
        </w:rPr>
      </w:pPr>
    </w:p>
    <w:p w14:paraId="65CE519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abundantly convinced of his denial of the work of God's grace in the salvation of souls.</w:t>
      </w:r>
    </w:p>
    <w:p w14:paraId="3A600FD0">
      <w:pPr>
        <w:pStyle w:val="3"/>
        <w:spacing w:before="319" w:line="249" w:lineRule="auto"/>
        <w:ind w:left="10" w:right="4" w:firstLine="9"/>
        <w:jc w:val="both"/>
        <w:rPr>
          <w:rFonts w:hint="eastAsia" w:ascii="华文楷体" w:hAnsi="华文楷体" w:eastAsia="华文楷体" w:cs="华文楷体"/>
          <w:spacing w:val="-1"/>
          <w:sz w:val="30"/>
          <w:szCs w:val="30"/>
        </w:rPr>
      </w:pPr>
    </w:p>
    <w:p w14:paraId="3A93B81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我们已充分确信他否认神恩典在灵魂救恩中的工作。</w:t>
      </w:r>
    </w:p>
    <w:p w14:paraId="073A14D1">
      <w:pPr>
        <w:pStyle w:val="3"/>
        <w:spacing w:before="319" w:line="249" w:lineRule="auto"/>
        <w:ind w:left="10" w:right="4" w:firstLine="9"/>
        <w:jc w:val="both"/>
        <w:rPr>
          <w:rFonts w:hint="eastAsia" w:ascii="华文楷体" w:hAnsi="华文楷体" w:eastAsia="华文楷体" w:cs="华文楷体"/>
          <w:spacing w:val="-1"/>
          <w:sz w:val="30"/>
          <w:szCs w:val="30"/>
        </w:rPr>
      </w:pPr>
    </w:p>
    <w:p w14:paraId="6978B8A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third place we have a rhetorical flourish over that which he hath been laying out his strength against all this while, being a mere repetition of what hath been already tendered and given in to consideration over and over.</w:t>
      </w:r>
    </w:p>
    <w:p w14:paraId="406979B6">
      <w:pPr>
        <w:pStyle w:val="3"/>
        <w:spacing w:before="319" w:line="249" w:lineRule="auto"/>
        <w:ind w:left="10" w:right="4" w:firstLine="9"/>
        <w:jc w:val="both"/>
        <w:rPr>
          <w:rFonts w:hint="eastAsia" w:ascii="华文楷体" w:hAnsi="华文楷体" w:eastAsia="华文楷体" w:cs="华文楷体"/>
          <w:spacing w:val="-1"/>
          <w:sz w:val="30"/>
          <w:szCs w:val="30"/>
        </w:rPr>
      </w:pPr>
    </w:p>
    <w:p w14:paraId="62CBDCB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在第三处，我们看到一个对他一直以来竭力反对之事物的修辞性虚饰，仅仅是重复先前已一再提出并给予考虑的事物。</w:t>
      </w:r>
    </w:p>
    <w:p w14:paraId="4EF74893">
      <w:pPr>
        <w:pStyle w:val="3"/>
        <w:spacing w:before="319" w:line="249" w:lineRule="auto"/>
        <w:ind w:left="10" w:right="4" w:firstLine="9"/>
        <w:jc w:val="both"/>
        <w:rPr>
          <w:rFonts w:hint="eastAsia" w:ascii="华文楷体" w:hAnsi="华文楷体" w:eastAsia="华文楷体" w:cs="华文楷体"/>
          <w:spacing w:val="-1"/>
          <w:sz w:val="30"/>
          <w:szCs w:val="30"/>
        </w:rPr>
      </w:pPr>
    </w:p>
    <w:p w14:paraId="18432F6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God cause the saints effectually to persevere" (his terms of "irresistibly" and "necessitating" have been long since discharged from any farther attendance or service in this warfare) "by exhortations, then are all his promises of perseverance in vain."</w:t>
      </w:r>
    </w:p>
    <w:p w14:paraId="4DBC473B">
      <w:pPr>
        <w:pStyle w:val="3"/>
        <w:spacing w:before="319" w:line="249" w:lineRule="auto"/>
        <w:ind w:left="10" w:right="4" w:firstLine="9"/>
        <w:jc w:val="both"/>
        <w:rPr>
          <w:rFonts w:hint="eastAsia" w:ascii="华文楷体" w:hAnsi="华文楷体" w:eastAsia="华文楷体" w:cs="华文楷体"/>
          <w:spacing w:val="-1"/>
          <w:sz w:val="30"/>
          <w:szCs w:val="30"/>
        </w:rPr>
      </w:pPr>
    </w:p>
    <w:p w14:paraId="75E96CA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“倘若神藉着劝勉有效地使圣徒坚忍”（他关于“不可抗拒地”和“必然地”的术语，早已被免除在这场争战中任何进一步的参与或服务），“那么他所有关于坚忍的应许都归于虚妄。”</w:t>
      </w:r>
    </w:p>
    <w:p w14:paraId="760C4F1B">
      <w:pPr>
        <w:pStyle w:val="3"/>
        <w:spacing w:before="319" w:line="249" w:lineRule="auto"/>
        <w:ind w:left="10" w:right="4" w:firstLine="9"/>
        <w:jc w:val="both"/>
        <w:rPr>
          <w:rFonts w:hint="eastAsia" w:ascii="华文楷体" w:hAnsi="华文楷体" w:eastAsia="华文楷体" w:cs="华文楷体"/>
          <w:spacing w:val="-1"/>
          <w:sz w:val="30"/>
          <w:szCs w:val="30"/>
        </w:rPr>
      </w:pPr>
    </w:p>
    <w:p w14:paraId="31CF93B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why so?</w:t>
      </w:r>
    </w:p>
    <w:p w14:paraId="0C1F3C28">
      <w:pPr>
        <w:pStyle w:val="3"/>
        <w:spacing w:before="319" w:line="249" w:lineRule="auto"/>
        <w:ind w:left="10" w:right="4" w:firstLine="9"/>
        <w:jc w:val="both"/>
        <w:rPr>
          <w:rFonts w:hint="eastAsia" w:ascii="华文楷体" w:hAnsi="华文楷体" w:eastAsia="华文楷体" w:cs="华文楷体"/>
          <w:spacing w:val="-1"/>
          <w:sz w:val="30"/>
          <w:szCs w:val="30"/>
        </w:rPr>
      </w:pPr>
    </w:p>
    <w:p w14:paraId="7D20D78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但为何如此？</w:t>
      </w:r>
    </w:p>
    <w:p w14:paraId="3F02E4D4">
      <w:pPr>
        <w:pStyle w:val="3"/>
        <w:spacing w:before="319" w:line="249" w:lineRule="auto"/>
        <w:ind w:left="10" w:right="4" w:firstLine="9"/>
        <w:jc w:val="both"/>
        <w:rPr>
          <w:rFonts w:hint="eastAsia" w:ascii="华文楷体" w:hAnsi="华文楷体" w:eastAsia="华文楷体" w:cs="华文楷体"/>
          <w:spacing w:val="-1"/>
          <w:sz w:val="30"/>
          <w:szCs w:val="30"/>
        </w:rPr>
      </w:pPr>
    </w:p>
    <w:p w14:paraId="787002B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May not God enjoin the use of means, and promise by them the attainment of the end?</w:t>
      </w:r>
    </w:p>
    <w:p w14:paraId="1503BF1E">
      <w:pPr>
        <w:pStyle w:val="3"/>
        <w:spacing w:before="319" w:line="249" w:lineRule="auto"/>
        <w:ind w:left="10" w:right="4" w:firstLine="9"/>
        <w:jc w:val="both"/>
        <w:rPr>
          <w:rFonts w:hint="eastAsia" w:ascii="华文楷体" w:hAnsi="华文楷体" w:eastAsia="华文楷体" w:cs="华文楷体"/>
          <w:spacing w:val="-1"/>
          <w:sz w:val="30"/>
          <w:szCs w:val="30"/>
        </w:rPr>
      </w:pPr>
    </w:p>
    <w:p w14:paraId="24FFC2D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神岂不能吩咐运用途径，并藉着它们应许达到目的吗？</w:t>
      </w:r>
    </w:p>
    <w:p w14:paraId="256574B0">
      <w:pPr>
        <w:pStyle w:val="3"/>
        <w:spacing w:before="319" w:line="249" w:lineRule="auto"/>
        <w:ind w:left="10" w:right="4" w:firstLine="9"/>
        <w:jc w:val="both"/>
        <w:rPr>
          <w:rFonts w:hint="eastAsia" w:ascii="华文楷体" w:hAnsi="华文楷体" w:eastAsia="华文楷体" w:cs="华文楷体"/>
          <w:spacing w:val="-1"/>
          <w:sz w:val="30"/>
          <w:szCs w:val="30"/>
        </w:rPr>
      </w:pPr>
    </w:p>
    <w:p w14:paraId="48ECCDE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May he not promise that to us which he will work himself effectually in us?</w:t>
      </w:r>
    </w:p>
    <w:p w14:paraId="5B45AA7A">
      <w:pPr>
        <w:pStyle w:val="3"/>
        <w:spacing w:before="319" w:line="249" w:lineRule="auto"/>
        <w:ind w:left="10" w:right="4" w:firstLine="9"/>
        <w:jc w:val="both"/>
        <w:rPr>
          <w:rFonts w:hint="eastAsia" w:ascii="华文楷体" w:hAnsi="华文楷体" w:eastAsia="华文楷体" w:cs="华文楷体"/>
          <w:spacing w:val="-1"/>
          <w:sz w:val="30"/>
          <w:szCs w:val="30"/>
        </w:rPr>
      </w:pPr>
    </w:p>
    <w:p w14:paraId="4ADB3E2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他岂不能应许将他自己要在我们里面有效地作成的事物赐给我们吗？</w:t>
      </w:r>
    </w:p>
    <w:p w14:paraId="42CB3197">
      <w:pPr>
        <w:pStyle w:val="3"/>
        <w:spacing w:before="319" w:line="249" w:lineRule="auto"/>
        <w:ind w:left="10" w:right="4" w:firstLine="9"/>
        <w:jc w:val="both"/>
        <w:rPr>
          <w:rFonts w:hint="eastAsia" w:ascii="华文楷体" w:hAnsi="华文楷体" w:eastAsia="华文楷体" w:cs="华文楷体"/>
          <w:spacing w:val="-1"/>
          <w:sz w:val="30"/>
          <w:szCs w:val="30"/>
        </w:rPr>
      </w:pPr>
    </w:p>
    <w:p w14:paraId="6C04A7E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God effectually work in us to give us, by what means soever, a new heart, may he not promise to give us a new heart?</w:t>
      </w:r>
    </w:p>
    <w:p w14:paraId="53725FF2">
      <w:pPr>
        <w:pStyle w:val="3"/>
        <w:spacing w:before="319" w:line="249" w:lineRule="auto"/>
        <w:ind w:left="10" w:right="4" w:firstLine="9"/>
        <w:jc w:val="both"/>
        <w:rPr>
          <w:rFonts w:hint="eastAsia" w:ascii="华文楷体" w:hAnsi="华文楷体" w:eastAsia="华文楷体" w:cs="华文楷体"/>
          <w:spacing w:val="-1"/>
          <w:sz w:val="30"/>
          <w:szCs w:val="30"/>
        </w:rPr>
      </w:pPr>
    </w:p>
    <w:p w14:paraId="094E8EF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倘若神有效地在我们里面作工，藉着无论何种途径，赐给我们一个新心，他岂不能应许赐给我们一个新心吗？</w:t>
      </w:r>
    </w:p>
    <w:p w14:paraId="5F48168D">
      <w:pPr>
        <w:pStyle w:val="3"/>
        <w:spacing w:before="319" w:line="249" w:lineRule="auto"/>
        <w:ind w:left="10" w:right="4" w:firstLine="9"/>
        <w:jc w:val="both"/>
        <w:rPr>
          <w:rFonts w:hint="eastAsia" w:ascii="华文楷体" w:hAnsi="华文楷体" w:eastAsia="华文楷体" w:cs="华文楷体"/>
          <w:spacing w:val="-1"/>
          <w:sz w:val="30"/>
          <w:szCs w:val="30"/>
        </w:rPr>
      </w:pPr>
    </w:p>
    <w:p w14:paraId="1F3B32E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but amongst men this would be incongruous, yea, ridiculous, that a father should promise his son an inheritance, and then persuade him to take heed that he may obtain it."</w:t>
      </w:r>
    </w:p>
    <w:p w14:paraId="0B8C63BF">
      <w:pPr>
        <w:pStyle w:val="3"/>
        <w:spacing w:before="319" w:line="249" w:lineRule="auto"/>
        <w:ind w:left="10" w:right="4" w:firstLine="9"/>
        <w:jc w:val="both"/>
        <w:rPr>
          <w:rFonts w:hint="eastAsia" w:ascii="华文楷体" w:hAnsi="华文楷体" w:eastAsia="华文楷体" w:cs="华文楷体"/>
          <w:spacing w:val="-1"/>
          <w:sz w:val="30"/>
          <w:szCs w:val="30"/>
        </w:rPr>
      </w:pPr>
    </w:p>
    <w:p w14:paraId="5A3CD3C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“是的，但在人中间这会是不协调的，是的，是可笑的，即一个父亲应许他的儿子一份产业，然后又劝说他要小心，好让他可以获得它。”</w:t>
      </w:r>
    </w:p>
    <w:p w14:paraId="0A8A7BCB">
      <w:pPr>
        <w:pStyle w:val="3"/>
        <w:spacing w:before="319" w:line="249" w:lineRule="auto"/>
        <w:ind w:left="10" w:right="4" w:firstLine="9"/>
        <w:jc w:val="both"/>
        <w:rPr>
          <w:rFonts w:hint="eastAsia" w:ascii="华文楷体" w:hAnsi="华文楷体" w:eastAsia="华文楷体" w:cs="华文楷体"/>
          <w:spacing w:val="-1"/>
          <w:sz w:val="30"/>
          <w:szCs w:val="30"/>
        </w:rPr>
      </w:pPr>
    </w:p>
    <w:p w14:paraId="2A9D2FE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first, If this be "incongruous, yea, ridiculous," amongst men, in their dealings with one another, doth it therefore follow that it must be so as to God's dealings with men?</w:t>
      </w:r>
    </w:p>
    <w:p w14:paraId="4F5B3398">
      <w:pPr>
        <w:pStyle w:val="3"/>
        <w:spacing w:before="319" w:line="249" w:lineRule="auto"/>
        <w:ind w:left="10" w:right="4" w:firstLine="9"/>
        <w:jc w:val="both"/>
        <w:rPr>
          <w:rFonts w:hint="eastAsia" w:ascii="华文楷体" w:hAnsi="华文楷体" w:eastAsia="华文楷体" w:cs="华文楷体"/>
          <w:spacing w:val="-1"/>
          <w:sz w:val="30"/>
          <w:szCs w:val="30"/>
        </w:rPr>
      </w:pPr>
    </w:p>
    <w:p w14:paraId="278698E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但，第一，倘若这在人中间，在他们彼此交往中是“不协调的，是的，是可笑的”，那么因此就推断出，就神与人交往而言，也必定如此吗？</w:t>
      </w:r>
    </w:p>
    <w:p w14:paraId="646F8C64">
      <w:pPr>
        <w:pStyle w:val="3"/>
        <w:spacing w:before="319" w:line="249" w:lineRule="auto"/>
        <w:ind w:left="10" w:right="4" w:firstLine="9"/>
        <w:jc w:val="both"/>
        <w:rPr>
          <w:rFonts w:hint="eastAsia" w:ascii="华文楷体" w:hAnsi="华文楷体" w:eastAsia="华文楷体" w:cs="华文楷体"/>
          <w:spacing w:val="-1"/>
          <w:sz w:val="30"/>
          <w:szCs w:val="30"/>
        </w:rPr>
      </w:pPr>
    </w:p>
    <w:p w14:paraId="32CC812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"Are his thoughts as our thoughts, and his ways as our ways?"</w:t>
      </w:r>
    </w:p>
    <w:p w14:paraId="226E3957">
      <w:pPr>
        <w:pStyle w:val="3"/>
        <w:spacing w:before="319" w:line="249" w:lineRule="auto"/>
        <w:ind w:left="10" w:right="4" w:firstLine="9"/>
        <w:jc w:val="both"/>
        <w:rPr>
          <w:rFonts w:hint="eastAsia" w:ascii="华文楷体" w:hAnsi="华文楷体" w:eastAsia="华文楷体" w:cs="华文楷体"/>
          <w:spacing w:val="-1"/>
          <w:sz w:val="30"/>
          <w:szCs w:val="30"/>
        </w:rPr>
      </w:pPr>
    </w:p>
    <w:p w14:paraId="07D51B2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“他的意念岂像我们的意念，他的道路岂像我们的道路吗？”</w:t>
      </w:r>
    </w:p>
    <w:p w14:paraId="33C86609">
      <w:pPr>
        <w:pStyle w:val="3"/>
        <w:spacing w:before="319" w:line="249" w:lineRule="auto"/>
        <w:ind w:left="10" w:right="4" w:firstLine="9"/>
        <w:jc w:val="both"/>
        <w:rPr>
          <w:rFonts w:hint="eastAsia" w:ascii="华文楷体" w:hAnsi="华文楷体" w:eastAsia="华文楷体" w:cs="华文楷体"/>
          <w:spacing w:val="-1"/>
          <w:sz w:val="30"/>
          <w:szCs w:val="30"/>
        </w:rPr>
      </w:pPr>
    </w:p>
    <w:p w14:paraId="3F6B69E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not the wisdom of God foolishness with men, and theirs much more so with him?</w:t>
      </w:r>
    </w:p>
    <w:p w14:paraId="547401C4">
      <w:pPr>
        <w:pStyle w:val="3"/>
        <w:spacing w:before="319" w:line="249" w:lineRule="auto"/>
        <w:ind w:left="10" w:right="4" w:firstLine="9"/>
        <w:jc w:val="both"/>
        <w:rPr>
          <w:rFonts w:hint="eastAsia" w:ascii="华文楷体" w:hAnsi="华文楷体" w:eastAsia="华文楷体" w:cs="华文楷体"/>
          <w:spacing w:val="-1"/>
          <w:sz w:val="30"/>
          <w:szCs w:val="30"/>
        </w:rPr>
      </w:pPr>
    </w:p>
    <w:p w14:paraId="0CBEE2E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神的智慧岂不被人看为愚拙，而人的智慧在他看来岂不更是如此吗？</w:t>
      </w:r>
    </w:p>
    <w:p w14:paraId="09306927">
      <w:pPr>
        <w:pStyle w:val="3"/>
        <w:spacing w:before="319" w:line="249" w:lineRule="auto"/>
        <w:ind w:left="10" w:right="4" w:firstLine="9"/>
        <w:jc w:val="both"/>
        <w:rPr>
          <w:rFonts w:hint="eastAsia" w:ascii="华文楷体" w:hAnsi="华文楷体" w:eastAsia="华文楷体" w:cs="华文楷体"/>
          <w:spacing w:val="-1"/>
          <w:sz w:val="30"/>
          <w:szCs w:val="30"/>
        </w:rPr>
      </w:pPr>
    </w:p>
    <w:p w14:paraId="01FEDB1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Are men bound in their dealings with others to consider them not only in their natural and civil relations, but as impotent and corrupted men, as God in his dealings with them doth?</w:t>
      </w:r>
    </w:p>
    <w:p w14:paraId="58EC5565">
      <w:pPr>
        <w:pStyle w:val="3"/>
        <w:spacing w:before="319" w:line="249" w:lineRule="auto"/>
        <w:ind w:left="10" w:right="4" w:firstLine="9"/>
        <w:jc w:val="both"/>
        <w:rPr>
          <w:rFonts w:hint="eastAsia" w:ascii="华文楷体" w:hAnsi="华文楷体" w:eastAsia="华文楷体" w:cs="华文楷体"/>
          <w:spacing w:val="-1"/>
          <w:sz w:val="30"/>
          <w:szCs w:val="30"/>
        </w:rPr>
      </w:pPr>
    </w:p>
    <w:p w14:paraId="22E5688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人在与他人交往时，是否不仅要考虑他们在自然和民事关系中的状况，而且还要像神在与他们交往时那样，考虑他们是无能且败坏的人呢？</w:t>
      </w:r>
    </w:p>
    <w:p w14:paraId="0FFE7EAA">
      <w:pPr>
        <w:pStyle w:val="3"/>
        <w:spacing w:before="319" w:line="249" w:lineRule="auto"/>
        <w:ind w:left="10" w:right="4" w:firstLine="9"/>
        <w:jc w:val="both"/>
        <w:rPr>
          <w:rFonts w:hint="eastAsia" w:ascii="华文楷体" w:hAnsi="华文楷体" w:eastAsia="华文楷体" w:cs="华文楷体"/>
          <w:spacing w:val="-1"/>
          <w:sz w:val="30"/>
          <w:szCs w:val="30"/>
        </w:rPr>
      </w:pPr>
    </w:p>
    <w:p w14:paraId="79AC699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Neither is this course so ridiculous amongst men as Mr Goodwin imagineth.</w:t>
      </w:r>
    </w:p>
    <w:p w14:paraId="5AE4225F">
      <w:pPr>
        <w:pStyle w:val="3"/>
        <w:spacing w:before="319" w:line="249" w:lineRule="auto"/>
        <w:ind w:left="10" w:right="4" w:firstLine="9"/>
        <w:jc w:val="both"/>
        <w:rPr>
          <w:rFonts w:hint="eastAsia" w:ascii="华文楷体" w:hAnsi="华文楷体" w:eastAsia="华文楷体" w:cs="华文楷体"/>
          <w:spacing w:val="-1"/>
          <w:sz w:val="30"/>
          <w:szCs w:val="30"/>
        </w:rPr>
      </w:pPr>
    </w:p>
    <w:p w14:paraId="5F021E8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其次，这种做法在人中间，也并非如古德温先生所想像的那样可笑。</w:t>
      </w:r>
    </w:p>
    <w:p w14:paraId="3B21D110">
      <w:pPr>
        <w:pStyle w:val="3"/>
        <w:spacing w:before="319" w:line="249" w:lineRule="auto"/>
        <w:ind w:left="10" w:right="4" w:firstLine="9"/>
        <w:jc w:val="both"/>
        <w:rPr>
          <w:rFonts w:hint="eastAsia" w:ascii="华文楷体" w:hAnsi="华文楷体" w:eastAsia="华文楷体" w:cs="华文楷体"/>
          <w:spacing w:val="-1"/>
          <w:sz w:val="30"/>
          <w:szCs w:val="30"/>
        </w:rPr>
      </w:pPr>
    </w:p>
    <w:p w14:paraId="6D4FEFE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 father, having promised his son an inheritance, and instated it on him, or assured it to him, should exhort and persuade him to behave himself worthy of his kindness, and to take heed that he come to the enjoyment of the inheritance which he hath provided for him by the means that he hath appointed (for the prescription of means for the enjoyment of the inheritance must be supposed to go along with the promise and assurance),is far from being a course so ridiculous as is pretended.</w:t>
      </w:r>
    </w:p>
    <w:p w14:paraId="2F73E5FF">
      <w:pPr>
        <w:pStyle w:val="3"/>
        <w:spacing w:before="319" w:line="249" w:lineRule="auto"/>
        <w:ind w:left="10" w:right="4" w:firstLine="9"/>
        <w:jc w:val="both"/>
        <w:rPr>
          <w:rFonts w:hint="eastAsia" w:ascii="华文楷体" w:hAnsi="华文楷体" w:eastAsia="华文楷体" w:cs="华文楷体"/>
          <w:spacing w:val="-1"/>
          <w:sz w:val="30"/>
          <w:szCs w:val="30"/>
        </w:rPr>
      </w:pPr>
    </w:p>
    <w:p w14:paraId="14A659B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父亲，既已应许他的儿子一份产业，并将其授予他，或向他保证，却劝勉并劝说他行为举止要配得他的仁慈，并要小心藉着他所指定的途径（因为必须假设为享受产业而规定的途径，是与应许和保证一同进行的）来享受他为他预备的产业，这远非如所声称的那样可笑的做法。</w:t>
      </w:r>
    </w:p>
    <w:p w14:paraId="73DED397">
      <w:pPr>
        <w:pStyle w:val="3"/>
        <w:spacing w:before="319" w:line="249" w:lineRule="auto"/>
        <w:ind w:left="10" w:right="4" w:firstLine="9"/>
        <w:jc w:val="both"/>
        <w:rPr>
          <w:rFonts w:hint="eastAsia" w:ascii="华文楷体" w:hAnsi="华文楷体" w:eastAsia="华文楷体" w:cs="华文楷体"/>
          <w:spacing w:val="-1"/>
          <w:sz w:val="30"/>
          <w:szCs w:val="30"/>
        </w:rPr>
      </w:pPr>
    </w:p>
    <w:p w14:paraId="2016B75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thirdly, is this similitude analogous with that which it is produced to illustrate; for,—1. A man may knowhow, and when, and on what account, an inheritance is settled on him by his father; but of what God promiseth we have faith only, not knowledge, properly so called; nor always the assurance of faith as to the enjoyment of the thing promised, but the adherence of faith, as to the truth and faithfulness of the promiser.</w:t>
      </w:r>
    </w:p>
    <w:p w14:paraId="0C1E65BF">
      <w:pPr>
        <w:pStyle w:val="3"/>
        <w:spacing w:before="319" w:line="249" w:lineRule="auto"/>
        <w:ind w:left="10" w:right="4" w:firstLine="9"/>
        <w:jc w:val="both"/>
        <w:rPr>
          <w:rFonts w:hint="eastAsia" w:ascii="华文楷体" w:hAnsi="华文楷体" w:eastAsia="华文楷体" w:cs="华文楷体"/>
          <w:spacing w:val="-1"/>
          <w:sz w:val="30"/>
          <w:szCs w:val="30"/>
        </w:rPr>
      </w:pPr>
    </w:p>
    <w:p w14:paraId="4F93D5F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也不是，第三，这个比喻与它被用来阐明的事物相似；因为——1. 一个人可能知道他父亲如何、何时、以及基于何种理由将一份产业确定给他；但关于神所应许的，我们只有信心，而非严格意义上的知识；也并非总有关于享受所应许之事物的信心确据，而是就应许者之真实和信实而言的信心依附。</w:t>
      </w:r>
    </w:p>
    <w:p w14:paraId="12494EEE">
      <w:pPr>
        <w:pStyle w:val="3"/>
        <w:spacing w:before="319" w:line="249" w:lineRule="auto"/>
        <w:ind w:left="10" w:right="4" w:firstLine="9"/>
        <w:jc w:val="both"/>
        <w:rPr>
          <w:rFonts w:hint="eastAsia" w:ascii="华文楷体" w:hAnsi="华文楷体" w:eastAsia="华文楷体" w:cs="华文楷体"/>
          <w:spacing w:val="-1"/>
          <w:sz w:val="30"/>
          <w:szCs w:val="30"/>
        </w:rPr>
      </w:pPr>
    </w:p>
    <w:p w14:paraId="064C649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Nor,—2. Can a father work in his son that obedience which he requireth of him, as He can do who creates a new heart in us, and writes his law and fear therein.</w:t>
      </w:r>
    </w:p>
    <w:p w14:paraId="452C2971">
      <w:pPr>
        <w:pStyle w:val="3"/>
        <w:spacing w:before="319" w:line="249" w:lineRule="auto"/>
        <w:ind w:left="10" w:right="4" w:firstLine="9"/>
        <w:jc w:val="both"/>
        <w:rPr>
          <w:rFonts w:hint="eastAsia" w:ascii="华文楷体" w:hAnsi="华文楷体" w:eastAsia="华文楷体" w:cs="华文楷体"/>
          <w:spacing w:val="-1"/>
          <w:sz w:val="30"/>
          <w:szCs w:val="30"/>
        </w:rPr>
      </w:pPr>
    </w:p>
    <w:p w14:paraId="030B81F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也不是——2. 一个父亲能在他的儿子里面作成他所要求于他的顺服，如同那位在我们里面创造新心，并将他的律法和敬畏写在其上的祂所能做的那样。</w:t>
      </w:r>
    </w:p>
    <w:p w14:paraId="05D7B843">
      <w:pPr>
        <w:pStyle w:val="3"/>
        <w:spacing w:before="319" w:line="249" w:lineRule="auto"/>
        <w:ind w:left="10" w:right="4" w:firstLine="9"/>
        <w:jc w:val="both"/>
        <w:rPr>
          <w:rFonts w:hint="eastAsia" w:ascii="华文楷体" w:hAnsi="华文楷体" w:eastAsia="华文楷体" w:cs="华文楷体"/>
          <w:spacing w:val="-1"/>
          <w:sz w:val="30"/>
          <w:szCs w:val="30"/>
        </w:rPr>
      </w:pPr>
    </w:p>
    <w:p w14:paraId="520AD70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This absolute engagement to bestow an inheritance, whether the means of obtaining it be used and insisted on or no, is a thing most remote from what we ascribe to the Lord in his promises of perseverance, which are only that believers shall persevere by the use of means; which means he exhorts them to use, and yet, dealing with them in a covenant of grace and mercy, entered into upon account of their utter insufficiency in themselves to do the things that are well pleasing to him, whereunto they are so exhorted, he himself effectually and graciously, according to the tenor of that covenant, works in them what he requires of them, bearing them forth in the power of his grace to the use of the means appointed.</w:t>
      </w:r>
    </w:p>
    <w:p w14:paraId="2FC3D8D0">
      <w:pPr>
        <w:pStyle w:val="3"/>
        <w:spacing w:before="319" w:line="249" w:lineRule="auto"/>
        <w:ind w:left="10" w:right="4" w:firstLine="9"/>
        <w:jc w:val="both"/>
        <w:rPr>
          <w:rFonts w:hint="eastAsia" w:ascii="华文楷体" w:hAnsi="华文楷体" w:eastAsia="华文楷体" w:cs="华文楷体"/>
          <w:spacing w:val="-1"/>
          <w:sz w:val="30"/>
          <w:szCs w:val="30"/>
        </w:rPr>
      </w:pPr>
    </w:p>
    <w:p w14:paraId="41F03E1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这种绝对的承诺，即无论获得产业的途径是否被使用和坚持，都必赐予产业，这与我们在他坚忍的应许中归于主的事物，相去甚远，那些应许仅仅是信徒必藉着运用途径而坚忍；这些途径他劝勉他们使用，然而，既在恩典和怜悯之约中与他们交往——这约是因着他们自身完全不足以行他所喜悦之事而订立的，他们也因此而受劝勉——他自己便有效地并恩慈地，按照那约的主旨，在他们里面作成他所要求于他们的事，以他恩典的能力引导他们去运用所指定的途径。</w:t>
      </w:r>
    </w:p>
    <w:p w14:paraId="416E43A3">
      <w:pPr>
        <w:pStyle w:val="3"/>
        <w:spacing w:before="319" w:line="249" w:lineRule="auto"/>
        <w:ind w:left="10" w:right="4" w:firstLine="9"/>
        <w:jc w:val="both"/>
        <w:rPr>
          <w:rFonts w:hint="eastAsia" w:ascii="华文楷体" w:hAnsi="华文楷体" w:eastAsia="华文楷体" w:cs="华文楷体"/>
          <w:spacing w:val="-1"/>
          <w:sz w:val="30"/>
          <w:szCs w:val="30"/>
        </w:rPr>
      </w:pPr>
    </w:p>
    <w:p w14:paraId="51A8D3A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sections 8 and 9 contain an endeavour for the taking off an instance usually given of pressing to the use of means, when the end is infallibly promised to be accomplished and brought about in and by the use of those means; and this is in the passage of Paul, Acts 27:21–36, whereof something formerly hath been spoken.</w:t>
      </w:r>
    </w:p>
    <w:p w14:paraId="285972C4">
      <w:pPr>
        <w:pStyle w:val="3"/>
        <w:spacing w:before="319" w:line="249" w:lineRule="auto"/>
        <w:ind w:left="10" w:right="4" w:firstLine="9"/>
        <w:jc w:val="both"/>
        <w:rPr>
          <w:rFonts w:hint="eastAsia" w:ascii="华文楷体" w:hAnsi="华文楷体" w:eastAsia="华文楷体" w:cs="华文楷体"/>
          <w:spacing w:val="-1"/>
          <w:sz w:val="30"/>
          <w:szCs w:val="30"/>
        </w:rPr>
      </w:pPr>
    </w:p>
    <w:p w14:paraId="224BD81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第八和第九节，包含了一项努力，为要除去一个通常给出的例子，即当目的被无误地应许要在并藉着运用那些途径而成就并实现时，仍强调运用途径；这就是保罗那段经文，使徒行传二十七章二十一至三十六节，对此先前已有所论述。</w:t>
      </w:r>
    </w:p>
    <w:p w14:paraId="3FE79FAF">
      <w:pPr>
        <w:pStyle w:val="3"/>
        <w:spacing w:before="319" w:line="249" w:lineRule="auto"/>
        <w:ind w:left="10" w:right="4" w:firstLine="9"/>
        <w:jc w:val="both"/>
        <w:rPr>
          <w:rFonts w:hint="eastAsia" w:ascii="华文楷体" w:hAnsi="华文楷体" w:eastAsia="华文楷体" w:cs="华文楷体"/>
          <w:spacing w:val="-1"/>
          <w:sz w:val="30"/>
          <w:szCs w:val="30"/>
        </w:rPr>
      </w:pPr>
    </w:p>
    <w:p w14:paraId="4EAFA1B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Paul receives a promise from God, that none of the lives of the persons with him in the ship should perish.</w:t>
      </w:r>
    </w:p>
    <w:p w14:paraId="274FBC3A">
      <w:pPr>
        <w:pStyle w:val="3"/>
        <w:spacing w:before="319" w:line="249" w:lineRule="auto"/>
        <w:ind w:left="10" w:right="4" w:firstLine="9"/>
        <w:jc w:val="both"/>
        <w:rPr>
          <w:rFonts w:hint="eastAsia" w:ascii="华文楷体" w:hAnsi="华文楷体" w:eastAsia="华文楷体" w:cs="华文楷体"/>
          <w:spacing w:val="-1"/>
          <w:sz w:val="30"/>
          <w:szCs w:val="30"/>
        </w:rPr>
      </w:pPr>
    </w:p>
    <w:p w14:paraId="5CB1FD4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保罗从神领受一个应许，即船上与他同在之人的性命，没有一个会丧失。</w:t>
      </w:r>
    </w:p>
    <w:p w14:paraId="1D80EB8A">
      <w:pPr>
        <w:pStyle w:val="3"/>
        <w:spacing w:before="319" w:line="249" w:lineRule="auto"/>
        <w:ind w:left="10" w:right="4" w:firstLine="9"/>
        <w:jc w:val="both"/>
        <w:rPr>
          <w:rFonts w:hint="eastAsia" w:ascii="华文楷体" w:hAnsi="华文楷体" w:eastAsia="华文楷体" w:cs="华文楷体"/>
          <w:spacing w:val="-1"/>
          <w:sz w:val="30"/>
          <w:szCs w:val="30"/>
        </w:rPr>
      </w:pPr>
    </w:p>
    <w:p w14:paraId="57D0A66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he declares to his company; and how deeply he was concerned in the accomplishment of the promise, and his prediction thereupon, upon the account of the undertaking wherein, against almost all the world, he was then engaged, and the cause for which he was committed to their company and custody, was formerly declared.</w:t>
      </w:r>
    </w:p>
    <w:p w14:paraId="28069B8B">
      <w:pPr>
        <w:pStyle w:val="3"/>
        <w:spacing w:before="319" w:line="249" w:lineRule="auto"/>
        <w:ind w:left="10" w:right="4" w:firstLine="9"/>
        <w:jc w:val="both"/>
        <w:rPr>
          <w:rFonts w:hint="eastAsia" w:ascii="华文楷体" w:hAnsi="华文楷体" w:eastAsia="华文楷体" w:cs="华文楷体"/>
          <w:spacing w:val="-1"/>
          <w:sz w:val="30"/>
          <w:szCs w:val="30"/>
        </w:rPr>
      </w:pPr>
    </w:p>
    <w:p w14:paraId="2D6A62E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他将此宣告给他的同伴；并且他如何深切地关乎这应许的成就，以及他因此而作的预言，因着他当时所从事的、几乎反对全世界的事业，以及他被交托给他们同伴和看管的原因，先前已经宣告。</w:t>
      </w:r>
    </w:p>
    <w:p w14:paraId="29F3B166">
      <w:pPr>
        <w:pStyle w:val="3"/>
        <w:spacing w:before="319" w:line="249" w:lineRule="auto"/>
        <w:ind w:left="10" w:right="4" w:firstLine="9"/>
        <w:jc w:val="both"/>
        <w:rPr>
          <w:rFonts w:hint="eastAsia" w:ascii="华文楷体" w:hAnsi="华文楷体" w:eastAsia="华文楷体" w:cs="华文楷体"/>
          <w:spacing w:val="-1"/>
          <w:sz w:val="30"/>
          <w:szCs w:val="30"/>
        </w:rPr>
      </w:pPr>
    </w:p>
    <w:p w14:paraId="5AB95EF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Notwithstanding this, he afterward exhorts them, and directs to the use of all means imaginable that were suitable for the fulfilling of the promise he had, and the prediction he had made.</w:t>
      </w:r>
    </w:p>
    <w:p w14:paraId="3E778C1F">
      <w:pPr>
        <w:pStyle w:val="3"/>
        <w:spacing w:before="319" w:line="249" w:lineRule="auto"/>
        <w:ind w:left="10" w:right="4" w:firstLine="9"/>
        <w:jc w:val="both"/>
        <w:rPr>
          <w:rFonts w:hint="eastAsia" w:ascii="华文楷体" w:hAnsi="华文楷体" w:eastAsia="华文楷体" w:cs="华文楷体"/>
          <w:spacing w:val="-1"/>
          <w:sz w:val="30"/>
          <w:szCs w:val="30"/>
        </w:rPr>
      </w:pPr>
    </w:p>
    <w:p w14:paraId="42A357A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尽管如此，他后来仍劝勉他们，并指导他们运用一切可以想像的、适合于实现他所领受之应许和他所作之预言的途径。</w:t>
      </w:r>
    </w:p>
    <w:p w14:paraId="74A951D8">
      <w:pPr>
        <w:pStyle w:val="3"/>
        <w:spacing w:before="319" w:line="249" w:lineRule="auto"/>
        <w:ind w:left="10" w:right="4" w:firstLine="9"/>
        <w:jc w:val="both"/>
        <w:rPr>
          <w:rFonts w:hint="eastAsia" w:ascii="华文楷体" w:hAnsi="华文楷体" w:eastAsia="华文楷体" w:cs="华文楷体"/>
          <w:spacing w:val="-1"/>
          <w:sz w:val="30"/>
          <w:szCs w:val="30"/>
        </w:rPr>
      </w:pPr>
    </w:p>
    <w:p w14:paraId="633145D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Evident it is, then, that there is no inconsistency, nor any thing unbecoming any perfection in God, in that compliance of promises and exhortations which we insist upon, he having directed Paul to walk in that very way and path.</w:t>
      </w:r>
    </w:p>
    <w:p w14:paraId="34E59260">
      <w:pPr>
        <w:pStyle w:val="3"/>
        <w:spacing w:before="319" w:line="249" w:lineRule="auto"/>
        <w:ind w:left="10" w:right="4" w:firstLine="9"/>
        <w:jc w:val="both"/>
        <w:rPr>
          <w:rFonts w:hint="eastAsia" w:ascii="华文楷体" w:hAnsi="华文楷体" w:eastAsia="华文楷体" w:cs="华文楷体"/>
          <w:spacing w:val="-1"/>
          <w:sz w:val="30"/>
          <w:szCs w:val="30"/>
        </w:rPr>
      </w:pPr>
    </w:p>
    <w:p w14:paraId="3F86AB7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那么，显而易见的是，在我们所坚持之应许和劝勉的那种符合中，没有任何不一致，也没有任何不配于神任何完美的事物，他既已指导保罗行走在那条道路和路径上。</w:t>
      </w:r>
    </w:p>
    <w:p w14:paraId="60582F6C">
      <w:pPr>
        <w:pStyle w:val="3"/>
        <w:spacing w:before="319" w:line="249" w:lineRule="auto"/>
        <w:ind w:left="10" w:right="4" w:firstLine="9"/>
        <w:jc w:val="both"/>
        <w:rPr>
          <w:rFonts w:hint="eastAsia" w:ascii="华文楷体" w:hAnsi="华文楷体" w:eastAsia="华文楷体" w:cs="华文楷体"/>
          <w:spacing w:val="-1"/>
          <w:sz w:val="30"/>
          <w:szCs w:val="30"/>
        </w:rPr>
      </w:pPr>
    </w:p>
    <w:p w14:paraId="13ED455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we say, in the covenant of grace hath promised that his saints shall never leave him nor forsake him, and that he will abide in unchangeable constancy to be their God,—that he will preserve them and keep them in his hand unto the kingdom of his Son in glory, saving his redeemed ones with an everlasting salvation, to the accomplishment of the end promised; which he will, upon the account of his truth and faithfulness, bring about by means suitable unto and instituted by him for that end.</w:t>
      </w:r>
    </w:p>
    <w:p w14:paraId="40ECB704">
      <w:pPr>
        <w:pStyle w:val="3"/>
        <w:spacing w:before="319" w:line="249" w:lineRule="auto"/>
        <w:ind w:left="10" w:right="4" w:firstLine="9"/>
        <w:jc w:val="both"/>
        <w:rPr>
          <w:rFonts w:hint="eastAsia" w:ascii="华文楷体" w:hAnsi="华文楷体" w:eastAsia="华文楷体" w:cs="华文楷体"/>
          <w:spacing w:val="-1"/>
          <w:sz w:val="30"/>
          <w:szCs w:val="30"/>
        </w:rPr>
      </w:pPr>
    </w:p>
    <w:p w14:paraId="7167B9D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说，神在恩典之约中已应许，他的圣徒永不离开他也不离弃他，并且他必以不变的恒常持守作他们的神——他必保守他们并将他们保存在他手中，直到他儿子荣耀的国度，以永远的救恩拯救他蒙救赎的人，以成就所应许的目的；他必凭着他的真实和信实，藉着适合于并由他为此目的而设立的途径，来实现这一点。</w:t>
      </w:r>
    </w:p>
    <w:p w14:paraId="30EE8D2A">
      <w:pPr>
        <w:pStyle w:val="3"/>
        <w:spacing w:before="319" w:line="249" w:lineRule="auto"/>
        <w:ind w:left="10" w:right="4" w:firstLine="9"/>
        <w:jc w:val="both"/>
        <w:rPr>
          <w:rFonts w:hint="eastAsia" w:ascii="华文楷体" w:hAnsi="华文楷体" w:eastAsia="华文楷体" w:cs="华文楷体"/>
          <w:spacing w:val="-1"/>
          <w:sz w:val="30"/>
          <w:szCs w:val="30"/>
        </w:rPr>
      </w:pPr>
    </w:p>
    <w:p w14:paraId="3541DA5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compassing and effecting of this great work, God dealeth with men under a twofold consideration:—</w:t>
      </w:r>
    </w:p>
    <w:p w14:paraId="6D2974AC">
      <w:pPr>
        <w:pStyle w:val="3"/>
        <w:spacing w:before="319" w:line="249" w:lineRule="auto"/>
        <w:ind w:left="10" w:right="4" w:firstLine="9"/>
        <w:jc w:val="both"/>
        <w:rPr>
          <w:rFonts w:hint="eastAsia" w:ascii="华文楷体" w:hAnsi="华文楷体" w:eastAsia="华文楷体" w:cs="华文楷体"/>
          <w:spacing w:val="-1"/>
          <w:sz w:val="30"/>
          <w:szCs w:val="30"/>
        </w:rPr>
      </w:pPr>
    </w:p>
    <w:p w14:paraId="7470DF0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在达成并实现这项伟大工作时，神在双重考量下与人交往：——</w:t>
      </w:r>
    </w:p>
    <w:p w14:paraId="5A13DD78">
      <w:pPr>
        <w:pStyle w:val="3"/>
        <w:spacing w:before="319" w:line="249" w:lineRule="auto"/>
        <w:ind w:left="10" w:right="4" w:firstLine="9"/>
        <w:jc w:val="both"/>
        <w:rPr>
          <w:rFonts w:hint="eastAsia" w:ascii="华文楷体" w:hAnsi="华文楷体" w:eastAsia="华文楷体" w:cs="华文楷体"/>
          <w:spacing w:val="-1"/>
          <w:sz w:val="30"/>
          <w:szCs w:val="30"/>
        </w:rPr>
      </w:pPr>
    </w:p>
    <w:p w14:paraId="2CEFB61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rational creatures.</w:t>
      </w:r>
    </w:p>
    <w:p w14:paraId="18EEBAC6">
      <w:pPr>
        <w:pStyle w:val="3"/>
        <w:spacing w:before="319" w:line="249" w:lineRule="auto"/>
        <w:ind w:left="10" w:right="4" w:firstLine="9"/>
        <w:jc w:val="both"/>
        <w:rPr>
          <w:rFonts w:hint="eastAsia" w:ascii="华文楷体" w:hAnsi="华文楷体" w:eastAsia="华文楷体" w:cs="华文楷体"/>
          <w:spacing w:val="-1"/>
          <w:sz w:val="30"/>
          <w:szCs w:val="30"/>
        </w:rPr>
      </w:pPr>
    </w:p>
    <w:p w14:paraId="7B79518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作为有理性的受造物。</w:t>
      </w:r>
    </w:p>
    <w:p w14:paraId="15EA7822">
      <w:pPr>
        <w:pStyle w:val="3"/>
        <w:spacing w:before="319" w:line="249" w:lineRule="auto"/>
        <w:ind w:left="10" w:right="4" w:firstLine="9"/>
        <w:jc w:val="both"/>
        <w:rPr>
          <w:rFonts w:hint="eastAsia" w:ascii="华文楷体" w:hAnsi="华文楷体" w:eastAsia="华文楷体" w:cs="华文楷体"/>
          <w:spacing w:val="-1"/>
          <w:sz w:val="30"/>
          <w:szCs w:val="30"/>
        </w:rPr>
      </w:pPr>
    </w:p>
    <w:p w14:paraId="446AF01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 discovers to them the end promised, with its excellency, loveliness, and satisfaction, thereby stirring up in them desires after it, as that eminent and proportioned good which they, in the utmost issue of their thoughts and desires, aim at.</w:t>
      </w:r>
    </w:p>
    <w:p w14:paraId="63680759">
      <w:pPr>
        <w:pStyle w:val="3"/>
        <w:spacing w:before="319" w:line="249" w:lineRule="auto"/>
        <w:ind w:left="10" w:right="4" w:firstLine="9"/>
        <w:jc w:val="both"/>
        <w:rPr>
          <w:rFonts w:hint="eastAsia" w:ascii="华文楷体" w:hAnsi="华文楷体" w:eastAsia="华文楷体" w:cs="华文楷体"/>
          <w:spacing w:val="-1"/>
          <w:sz w:val="30"/>
          <w:szCs w:val="30"/>
        </w:rPr>
      </w:pPr>
    </w:p>
    <w:p w14:paraId="639047C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因此他向他们发现所应许之目的，连同其卓越、可爱和满足，从而在他们里面激动起对其的渴望，如同那是他们在他们思想和渴望之最终结局中所要达到的卓越且相称的美善。</w:t>
      </w:r>
    </w:p>
    <w:p w14:paraId="0E990F24">
      <w:pPr>
        <w:pStyle w:val="3"/>
        <w:spacing w:before="319" w:line="249" w:lineRule="auto"/>
        <w:ind w:left="10" w:right="4" w:firstLine="9"/>
        <w:jc w:val="both"/>
        <w:rPr>
          <w:rFonts w:hint="eastAsia" w:ascii="华文楷体" w:hAnsi="华文楷体" w:eastAsia="华文楷体" w:cs="华文楷体"/>
          <w:spacing w:val="-1"/>
          <w:sz w:val="30"/>
          <w:szCs w:val="30"/>
        </w:rPr>
      </w:pPr>
    </w:p>
    <w:p w14:paraId="1301F93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Farther; on the forementioned account, that they are rational creatures, endued with a rational appetite or will for the choosing of that which is good, and with an understanding to judge of it, and of the means for the attainment of the end, God reveals to them the means conducing to the end, proposing them to them, to be chosen, and embraced, and closed withal, for the compassing of the end proposed.</w:t>
      </w:r>
    </w:p>
    <w:p w14:paraId="15863AE2">
      <w:pPr>
        <w:pStyle w:val="3"/>
        <w:spacing w:before="319" w:line="249" w:lineRule="auto"/>
        <w:ind w:left="10" w:right="4" w:firstLine="9"/>
        <w:jc w:val="both"/>
        <w:rPr>
          <w:rFonts w:hint="eastAsia" w:ascii="华文楷体" w:hAnsi="华文楷体" w:eastAsia="华文楷体" w:cs="华文楷体"/>
          <w:spacing w:val="-1"/>
          <w:sz w:val="30"/>
          <w:szCs w:val="30"/>
        </w:rPr>
      </w:pPr>
    </w:p>
    <w:p w14:paraId="687DCF7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基于前述理由，即他们是有理性的受造物，被赋予了选择良善之理性欲求或意志，以及判断它、并判断达到目的之途径的悟性，神向他们启示有助于达到目的之途径，将它们提给他们，供选择、拥抱并契合，为要达成所提议之目的。</w:t>
      </w:r>
    </w:p>
    <w:p w14:paraId="14417724">
      <w:pPr>
        <w:pStyle w:val="3"/>
        <w:spacing w:before="319" w:line="249" w:lineRule="auto"/>
        <w:ind w:left="10" w:right="4" w:firstLine="9"/>
        <w:jc w:val="both"/>
        <w:rPr>
          <w:rFonts w:hint="eastAsia" w:ascii="华文楷体" w:hAnsi="华文楷体" w:eastAsia="华文楷体" w:cs="华文楷体"/>
          <w:spacing w:val="-1"/>
          <w:sz w:val="30"/>
          <w:szCs w:val="30"/>
        </w:rPr>
      </w:pPr>
    </w:p>
    <w:p w14:paraId="0FC3F6E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yet they may be dealt withal agreeably to their nature and those principles in them which they are created withal, and that God might have glory by their acting suitably to such a nature and such principles, he exhorts and provokes them to choose those ways and means which he hath so allotted (as before mentioned) for the end aimed at; and that they should be thus dealt withal, their very natural condition, of being free, intellectual agents, doth require.</w:t>
      </w:r>
    </w:p>
    <w:p w14:paraId="5C22C853">
      <w:pPr>
        <w:pStyle w:val="3"/>
        <w:spacing w:before="319" w:line="249" w:lineRule="auto"/>
        <w:ind w:left="10" w:right="4" w:firstLine="9"/>
        <w:jc w:val="both"/>
        <w:rPr>
          <w:rFonts w:hint="eastAsia" w:ascii="华文楷体" w:hAnsi="华文楷体" w:eastAsia="华文楷体" w:cs="华文楷体"/>
          <w:spacing w:val="-1"/>
          <w:sz w:val="30"/>
          <w:szCs w:val="30"/>
        </w:rPr>
      </w:pPr>
    </w:p>
    <w:p w14:paraId="01AC668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为要使他们仍能按照他们的本性以及他们被造时所具有的那些原则而被对待，并且神可以藉着他们按照如此本性和如此原则而适当地行动而得荣耀，他便劝勉并激动他们去选择那些他已如此分配（如前所述）为要达到所要目的之道路和途径；并且他们应当如此被对待，他们作为自由、有智力之行动者的天然状况本身，就要求如此。</w:t>
      </w:r>
    </w:p>
    <w:p w14:paraId="5BAAE108">
      <w:pPr>
        <w:pStyle w:val="3"/>
        <w:spacing w:before="319" w:line="249" w:lineRule="auto"/>
        <w:ind w:left="10" w:right="4" w:firstLine="9"/>
        <w:jc w:val="both"/>
        <w:rPr>
          <w:rFonts w:hint="eastAsia" w:ascii="华文楷体" w:hAnsi="华文楷体" w:eastAsia="华文楷体" w:cs="华文楷体"/>
          <w:spacing w:val="-1"/>
          <w:sz w:val="30"/>
          <w:szCs w:val="30"/>
        </w:rPr>
      </w:pPr>
    </w:p>
    <w:p w14:paraId="3020867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sinners, or agents disenabled in themselves for the work prescribed to them and required of them for the attaining of the end they aim at,—namely, in spiritual things; and on that account he puts forth towards them and in them the efficacy of his power for the immediate and special working of those things in them and by them which, as rational creatures bound unto an orderly obedience, they are pressed and exhorted unto.</w:t>
      </w:r>
    </w:p>
    <w:p w14:paraId="548BC774">
      <w:pPr>
        <w:pStyle w:val="3"/>
        <w:spacing w:before="319" w:line="249" w:lineRule="auto"/>
        <w:ind w:left="10" w:right="4" w:firstLine="9"/>
        <w:jc w:val="both"/>
        <w:rPr>
          <w:rFonts w:hint="eastAsia" w:ascii="华文楷体" w:hAnsi="华文楷体" w:eastAsia="华文楷体" w:cs="华文楷体"/>
          <w:spacing w:val="-1"/>
          <w:sz w:val="30"/>
          <w:szCs w:val="30"/>
        </w:rPr>
      </w:pPr>
    </w:p>
    <w:p w14:paraId="3773690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罪人，或本身无力完成为达到他们所要目的而被规定给他们并要求于他们的工作——即在属灵事物上——的行动者；因此他向他们并在他们里面，施展他能力的功效，为要直接且特殊地在他们里面并藉着他们作成那些事物，作为受约束要遵行有秩序顺服之理性受造物，他们被催促并劝勉去做这些事物。</w:t>
      </w:r>
    </w:p>
    <w:p w14:paraId="1EB9B219">
      <w:pPr>
        <w:pStyle w:val="3"/>
        <w:spacing w:before="319" w:line="249" w:lineRule="auto"/>
        <w:ind w:left="10" w:right="4" w:firstLine="9"/>
        <w:jc w:val="both"/>
        <w:rPr>
          <w:rFonts w:hint="eastAsia" w:ascii="华文楷体" w:hAnsi="华文楷体" w:eastAsia="华文楷体" w:cs="华文楷体"/>
          <w:spacing w:val="-1"/>
          <w:sz w:val="30"/>
          <w:szCs w:val="30"/>
        </w:rPr>
      </w:pPr>
    </w:p>
    <w:p w14:paraId="1BD6521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manifest the inconsistency of such a procedure, and the unanswerableness of it to the infinite wisdom of God (though the Scriptures expressly deliver it in innumerable places, as hath been shown), is that which by Mr Goodwin is in this discourse attempted.</w:t>
      </w:r>
    </w:p>
    <w:p w14:paraId="4C7E9CA1">
      <w:pPr>
        <w:pStyle w:val="3"/>
        <w:spacing w:before="319" w:line="249" w:lineRule="auto"/>
        <w:ind w:left="10" w:right="4" w:firstLine="9"/>
        <w:jc w:val="both"/>
        <w:rPr>
          <w:rFonts w:hint="eastAsia" w:ascii="华文楷体" w:hAnsi="华文楷体" w:eastAsia="华文楷体" w:cs="华文楷体"/>
          <w:spacing w:val="-1"/>
          <w:sz w:val="30"/>
          <w:szCs w:val="30"/>
        </w:rPr>
      </w:pPr>
    </w:p>
    <w:p w14:paraId="7BF2DC1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显明如此程序的 不一致，及其对神无限智慧的不相称（虽然圣经在无数地方明确地传递它，正如已显明的），正是古德温先生在这段论述中所尝试的。</w:t>
      </w:r>
    </w:p>
    <w:p w14:paraId="7CF08155">
      <w:pPr>
        <w:pStyle w:val="3"/>
        <w:spacing w:before="319" w:line="249" w:lineRule="auto"/>
        <w:ind w:left="10" w:right="4" w:firstLine="9"/>
        <w:jc w:val="both"/>
        <w:rPr>
          <w:rFonts w:hint="eastAsia" w:ascii="华文楷体" w:hAnsi="华文楷体" w:eastAsia="华文楷体" w:cs="华文楷体"/>
          <w:spacing w:val="-1"/>
          <w:sz w:val="30"/>
          <w:szCs w:val="30"/>
        </w:rPr>
      </w:pPr>
    </w:p>
    <w:p w14:paraId="178E89B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particular endeavour in the place under consideration is, to manifest that when God promiseth to bring about and effect any thing infallibly, by the use of means, it is in vain altogether that any exhortation should be urged on them who are to use the means so appointed for the accomplishment of it.</w:t>
      </w:r>
    </w:p>
    <w:p w14:paraId="4D1179DF">
      <w:pPr>
        <w:pStyle w:val="3"/>
        <w:spacing w:before="319" w:line="249" w:lineRule="auto"/>
        <w:ind w:left="10" w:right="4" w:firstLine="9"/>
        <w:jc w:val="both"/>
        <w:rPr>
          <w:rFonts w:hint="eastAsia" w:ascii="华文楷体" w:hAnsi="华文楷体" w:eastAsia="华文楷体" w:cs="华文楷体"/>
          <w:spacing w:val="-1"/>
          <w:sz w:val="30"/>
          <w:szCs w:val="30"/>
        </w:rPr>
      </w:pPr>
    </w:p>
    <w:p w14:paraId="64D07A9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他在所考虑之处的具体努力，是显明当神应许藉着运用途径而无误地带来并实现任何事物时，向那些要运用如此指定之途径来成就它的人强调任何劝勉，就全然是徒劳的。</w:t>
      </w:r>
    </w:p>
    <w:p w14:paraId="6E75B4B0">
      <w:pPr>
        <w:pStyle w:val="3"/>
        <w:spacing w:before="319" w:line="249" w:lineRule="auto"/>
        <w:ind w:left="10" w:right="4" w:firstLine="9"/>
        <w:jc w:val="both"/>
        <w:rPr>
          <w:rFonts w:hint="eastAsia" w:ascii="华文楷体" w:hAnsi="华文楷体" w:eastAsia="华文楷体" w:cs="华文楷体"/>
          <w:spacing w:val="-1"/>
          <w:sz w:val="30"/>
          <w:szCs w:val="30"/>
        </w:rPr>
      </w:pPr>
    </w:p>
    <w:p w14:paraId="29E31E5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the instance above mentioned concerning Paul he replies, chap. xiii. sect. 8:—</w:t>
      </w:r>
    </w:p>
    <w:p w14:paraId="0271498F">
      <w:pPr>
        <w:pStyle w:val="3"/>
        <w:spacing w:before="319" w:line="249" w:lineRule="auto"/>
        <w:ind w:left="10" w:right="4" w:firstLine="9"/>
        <w:jc w:val="both"/>
        <w:rPr>
          <w:rFonts w:hint="eastAsia" w:ascii="华文楷体" w:hAnsi="华文楷体" w:eastAsia="华文楷体" w:cs="华文楷体"/>
          <w:spacing w:val="-1"/>
          <w:sz w:val="30"/>
          <w:szCs w:val="30"/>
        </w:rPr>
      </w:pPr>
    </w:p>
    <w:p w14:paraId="414443B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对于上面所提及之关于保罗的例子，他回答说，第十三章第八节：——</w:t>
      </w:r>
    </w:p>
    <w:p w14:paraId="1BBCC0E4">
      <w:pPr>
        <w:pStyle w:val="3"/>
        <w:spacing w:before="319" w:line="249" w:lineRule="auto"/>
        <w:ind w:left="10" w:right="4" w:firstLine="9"/>
        <w:jc w:val="both"/>
        <w:rPr>
          <w:rFonts w:hint="eastAsia" w:ascii="华文楷体" w:hAnsi="华文楷体" w:eastAsia="华文楷体" w:cs="华文楷体"/>
          <w:spacing w:val="-1"/>
          <w:sz w:val="30"/>
          <w:szCs w:val="30"/>
        </w:rPr>
      </w:pPr>
    </w:p>
    <w:p w14:paraId="0EE0DB1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it is the generally received opinion of divines, that promises of temporal good things are still conditional, and not absolute; which opinion they maintain upon grounds not easily shaken.</w:t>
      </w:r>
    </w:p>
    <w:p w14:paraId="6CFE5DDD">
      <w:pPr>
        <w:pStyle w:val="3"/>
        <w:spacing w:before="319" w:line="249" w:lineRule="auto"/>
        <w:ind w:left="10" w:right="4" w:firstLine="9"/>
        <w:jc w:val="both"/>
        <w:rPr>
          <w:rFonts w:hint="eastAsia" w:ascii="华文楷体" w:hAnsi="华文楷体" w:eastAsia="华文楷体" w:cs="华文楷体"/>
          <w:spacing w:val="-1"/>
          <w:sz w:val="30"/>
          <w:szCs w:val="30"/>
        </w:rPr>
      </w:pPr>
    </w:p>
    <w:p w14:paraId="0961978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“首先，神学家普遍接受的观点是，关于属世美物的应许仍然是有条件的，而非绝对的；他们维护这个观点所依据的理由不易动摇。</w:t>
      </w:r>
    </w:p>
    <w:p w14:paraId="10733A38">
      <w:pPr>
        <w:pStyle w:val="3"/>
        <w:spacing w:before="319" w:line="249" w:lineRule="auto"/>
        <w:ind w:left="10" w:right="4" w:firstLine="9"/>
        <w:jc w:val="both"/>
        <w:rPr>
          <w:rFonts w:hint="eastAsia" w:ascii="华文楷体" w:hAnsi="华文楷体" w:eastAsia="华文楷体" w:cs="华文楷体"/>
          <w:spacing w:val="-1"/>
          <w:sz w:val="30"/>
          <w:szCs w:val="30"/>
        </w:rPr>
      </w:pPr>
    </w:p>
    <w:p w14:paraId="3C5C8F6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evident it is that the promise under question was a promise of this nature and kind, relating only to the preservation of the temporal lives of men."</w:t>
      </w:r>
    </w:p>
    <w:p w14:paraId="5656B469">
      <w:pPr>
        <w:pStyle w:val="3"/>
        <w:spacing w:before="319" w:line="249" w:lineRule="auto"/>
        <w:ind w:left="10" w:right="4" w:firstLine="9"/>
        <w:jc w:val="both"/>
        <w:rPr>
          <w:rFonts w:hint="eastAsia" w:ascii="华文楷体" w:hAnsi="华文楷体" w:eastAsia="华文楷体" w:cs="华文楷体"/>
          <w:spacing w:val="-1"/>
          <w:sz w:val="30"/>
          <w:szCs w:val="30"/>
        </w:rPr>
      </w:pPr>
    </w:p>
    <w:p w14:paraId="2EB2F92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如今，显而易见的是，所质疑之应许正是这种性质和种类的应许，仅仅关乎人属世生命的保守。”</w:t>
      </w:r>
    </w:p>
    <w:p w14:paraId="27E7365B">
      <w:pPr>
        <w:pStyle w:val="3"/>
        <w:spacing w:before="319" w:line="249" w:lineRule="auto"/>
        <w:ind w:left="10" w:right="4" w:firstLine="9"/>
        <w:jc w:val="both"/>
        <w:rPr>
          <w:rFonts w:hint="eastAsia" w:ascii="华文楷体" w:hAnsi="华文楷体" w:eastAsia="华文楷体" w:cs="华文楷体"/>
          <w:spacing w:val="-1"/>
          <w:sz w:val="30"/>
          <w:szCs w:val="30"/>
        </w:rPr>
      </w:pPr>
    </w:p>
    <w:p w14:paraId="6BBEBB5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That all promises of temporal things, without exception, are conditional,—that is, so as to be suspended on any conditions not promised to be wrought with equal assurance to that which depends on them,—is not the judgment of any divine I know, unless it be of Mr Goodwin, and those of the same persuasion with him in the matter of our present controversy.</w:t>
      </w:r>
    </w:p>
    <w:p w14:paraId="38C9A493">
      <w:pPr>
        <w:pStyle w:val="3"/>
        <w:spacing w:before="319" w:line="249" w:lineRule="auto"/>
        <w:ind w:left="10" w:right="4" w:firstLine="9"/>
        <w:jc w:val="both"/>
        <w:rPr>
          <w:rFonts w:hint="eastAsia" w:ascii="华文楷体" w:hAnsi="华文楷体" w:eastAsia="华文楷体" w:cs="华文楷体"/>
          <w:spacing w:val="-1"/>
          <w:sz w:val="30"/>
          <w:szCs w:val="30"/>
        </w:rPr>
      </w:pPr>
    </w:p>
    <w:p w14:paraId="1BAF839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所有关于属世事物的应许，毫无例外，都是有条件的——也就是说，以致悬置于任何未被应许要以与其所依赖之事同等确据作成之条件上——据我所知，并非任何神学家的判断，除非是古德温先生，以及那些在我们目前争论之事上与他持同样信念的人。</w:t>
      </w:r>
    </w:p>
    <w:p w14:paraId="59A6EAA3">
      <w:pPr>
        <w:pStyle w:val="3"/>
        <w:spacing w:before="319" w:line="249" w:lineRule="auto"/>
        <w:ind w:left="10" w:right="4" w:firstLine="9"/>
        <w:jc w:val="both"/>
        <w:rPr>
          <w:rFonts w:hint="eastAsia" w:ascii="华文楷体" w:hAnsi="华文楷体" w:eastAsia="华文楷体" w:cs="华文楷体"/>
          <w:spacing w:val="-1"/>
          <w:sz w:val="30"/>
          <w:szCs w:val="30"/>
        </w:rPr>
      </w:pPr>
    </w:p>
    <w:p w14:paraId="5C43BEF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ever but they will say (if they will) that the promise of bringing the children of Israel out of Egypt was conditional?</w:t>
      </w:r>
    </w:p>
    <w:p w14:paraId="21017AF2">
      <w:pPr>
        <w:pStyle w:val="3"/>
        <w:spacing w:before="319" w:line="249" w:lineRule="auto"/>
        <w:ind w:left="10" w:right="4" w:firstLine="9"/>
        <w:jc w:val="both"/>
        <w:rPr>
          <w:rFonts w:hint="eastAsia" w:ascii="华文楷体" w:hAnsi="华文楷体" w:eastAsia="华文楷体" w:cs="华文楷体"/>
          <w:spacing w:val="-1"/>
          <w:sz w:val="30"/>
          <w:szCs w:val="30"/>
        </w:rPr>
      </w:pPr>
    </w:p>
    <w:p w14:paraId="6BD69B2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除了他们之外（倘若他们愿意的话），谁会说将以色列儿女带出埃及的应许是有条件的呢？</w:t>
      </w:r>
    </w:p>
    <w:p w14:paraId="7DF0FB9D">
      <w:pPr>
        <w:pStyle w:val="3"/>
        <w:spacing w:before="319" w:line="249" w:lineRule="auto"/>
        <w:ind w:left="10" w:right="4" w:firstLine="9"/>
        <w:jc w:val="both"/>
        <w:rPr>
          <w:rFonts w:hint="eastAsia" w:ascii="华文楷体" w:hAnsi="华文楷体" w:eastAsia="华文楷体" w:cs="华文楷体"/>
          <w:spacing w:val="-1"/>
          <w:sz w:val="30"/>
          <w:szCs w:val="30"/>
        </w:rPr>
      </w:pPr>
    </w:p>
    <w:p w14:paraId="015892C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them that do say so assign the condition on which the accomplishment of that promise was suspended.</w:t>
      </w:r>
    </w:p>
    <w:p w14:paraId="6F0BED6B">
      <w:pPr>
        <w:pStyle w:val="3"/>
        <w:spacing w:before="319" w:line="249" w:lineRule="auto"/>
        <w:ind w:left="10" w:right="4" w:firstLine="9"/>
        <w:jc w:val="both"/>
        <w:rPr>
          <w:rFonts w:hint="eastAsia" w:ascii="华文楷体" w:hAnsi="华文楷体" w:eastAsia="华文楷体" w:cs="华文楷体"/>
          <w:spacing w:val="-1"/>
          <w:sz w:val="30"/>
          <w:szCs w:val="30"/>
        </w:rPr>
      </w:pPr>
    </w:p>
    <w:p w14:paraId="557FA7C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让那些如此说的人，指明那个应许的成就是悬置在什么条件之上的。</w:t>
      </w:r>
    </w:p>
    <w:p w14:paraId="63B18D9A">
      <w:pPr>
        <w:pStyle w:val="3"/>
        <w:spacing w:before="319" w:line="249" w:lineRule="auto"/>
        <w:ind w:left="10" w:right="4" w:firstLine="9"/>
        <w:jc w:val="both"/>
        <w:rPr>
          <w:rFonts w:hint="eastAsia" w:ascii="华文楷体" w:hAnsi="华文楷体" w:eastAsia="华文楷体" w:cs="华文楷体"/>
          <w:spacing w:val="-1"/>
          <w:sz w:val="30"/>
          <w:szCs w:val="30"/>
        </w:rPr>
      </w:pPr>
    </w:p>
    <w:p w14:paraId="42EDD51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promise made to the parents of Samson of his birth and mighty actions, what condition was it suspended on?</w:t>
      </w:r>
    </w:p>
    <w:p w14:paraId="2AF30B61">
      <w:pPr>
        <w:pStyle w:val="3"/>
        <w:spacing w:before="319" w:line="249" w:lineRule="auto"/>
        <w:ind w:left="10" w:right="4" w:firstLine="9"/>
        <w:jc w:val="both"/>
        <w:rPr>
          <w:rFonts w:hint="eastAsia" w:ascii="华文楷体" w:hAnsi="华文楷体" w:eastAsia="华文楷体" w:cs="华文楷体"/>
          <w:spacing w:val="-1"/>
          <w:sz w:val="30"/>
          <w:szCs w:val="30"/>
        </w:rPr>
      </w:pPr>
    </w:p>
    <w:p w14:paraId="19E3550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向参孙父母所作的、关于他出生和大能作为的应许，是悬置在什么条件之上的？</w:t>
      </w:r>
    </w:p>
    <w:p w14:paraId="64C92E1C">
      <w:pPr>
        <w:pStyle w:val="3"/>
        <w:spacing w:before="319" w:line="249" w:lineRule="auto"/>
        <w:ind w:left="10" w:right="4" w:firstLine="9"/>
        <w:jc w:val="both"/>
        <w:rPr>
          <w:rFonts w:hint="eastAsia" w:ascii="华文楷体" w:hAnsi="华文楷体" w:eastAsia="华文楷体" w:cs="华文楷体"/>
          <w:spacing w:val="-1"/>
          <w:sz w:val="30"/>
          <w:szCs w:val="30"/>
        </w:rPr>
      </w:pPr>
    </w:p>
    <w:p w14:paraId="5F5B767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was it a promise of a temporal thing.</w:t>
      </w:r>
    </w:p>
    <w:p w14:paraId="12EBD0E9">
      <w:pPr>
        <w:pStyle w:val="3"/>
        <w:spacing w:before="319" w:line="249" w:lineRule="auto"/>
        <w:ind w:left="10" w:right="4" w:firstLine="9"/>
        <w:jc w:val="both"/>
        <w:rPr>
          <w:rFonts w:hint="eastAsia" w:ascii="华文楷体" w:hAnsi="华文楷体" w:eastAsia="华文楷体" w:cs="华文楷体"/>
          <w:spacing w:val="-1"/>
          <w:sz w:val="30"/>
          <w:szCs w:val="30"/>
        </w:rPr>
      </w:pPr>
    </w:p>
    <w:p w14:paraId="3D59FCE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然而它却是一个关于属世事物的应许。</w:t>
      </w:r>
    </w:p>
    <w:p w14:paraId="4C2DA0B8">
      <w:pPr>
        <w:pStyle w:val="3"/>
        <w:spacing w:before="319" w:line="249" w:lineRule="auto"/>
        <w:ind w:left="10" w:right="4" w:firstLine="9"/>
        <w:jc w:val="both"/>
        <w:rPr>
          <w:rFonts w:hint="eastAsia" w:ascii="华文楷体" w:hAnsi="华文楷体" w:eastAsia="华文楷体" w:cs="华文楷体"/>
          <w:spacing w:val="-1"/>
          <w:sz w:val="30"/>
          <w:szCs w:val="30"/>
        </w:rPr>
      </w:pPr>
    </w:p>
    <w:p w14:paraId="718CF9F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this maybe accounted a general rule, because for the most part it is so, yet may not God make a particular exception thereunto?</w:t>
      </w:r>
    </w:p>
    <w:p w14:paraId="03CD11C3">
      <w:pPr>
        <w:pStyle w:val="3"/>
        <w:spacing w:before="319" w:line="249" w:lineRule="auto"/>
        <w:ind w:left="10" w:right="4" w:firstLine="9"/>
        <w:jc w:val="both"/>
        <w:rPr>
          <w:rFonts w:hint="eastAsia" w:ascii="华文楷体" w:hAnsi="华文楷体" w:eastAsia="华文楷体" w:cs="华文楷体"/>
          <w:spacing w:val="-1"/>
          <w:sz w:val="30"/>
          <w:szCs w:val="30"/>
        </w:rPr>
      </w:pPr>
    </w:p>
    <w:p w14:paraId="717BD85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虽然这或许可以被视为一个普遍规则，因为大部分情况是如此，然而神岂不能对此作出一个特别的例外吗？</w:t>
      </w:r>
    </w:p>
    <w:p w14:paraId="057A9B8D">
      <w:pPr>
        <w:pStyle w:val="3"/>
        <w:spacing w:before="319" w:line="249" w:lineRule="auto"/>
        <w:ind w:left="10" w:right="4" w:firstLine="9"/>
        <w:jc w:val="both"/>
        <w:rPr>
          <w:rFonts w:hint="eastAsia" w:ascii="华文楷体" w:hAnsi="华文楷体" w:eastAsia="华文楷体" w:cs="华文楷体"/>
          <w:spacing w:val="-1"/>
          <w:sz w:val="30"/>
          <w:szCs w:val="30"/>
        </w:rPr>
      </w:pPr>
    </w:p>
    <w:p w14:paraId="57190B9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Did he not so in the case of Hezekiah, as to his living fifteen years, as also in those cases before mentioned?</w:t>
      </w:r>
    </w:p>
    <w:p w14:paraId="136BD91B">
      <w:pPr>
        <w:pStyle w:val="3"/>
        <w:spacing w:before="319" w:line="249" w:lineRule="auto"/>
        <w:ind w:left="10" w:right="4" w:firstLine="9"/>
        <w:jc w:val="both"/>
        <w:rPr>
          <w:rFonts w:hint="eastAsia" w:ascii="华文楷体" w:hAnsi="华文楷体" w:eastAsia="华文楷体" w:cs="华文楷体"/>
          <w:spacing w:val="-1"/>
          <w:sz w:val="30"/>
          <w:szCs w:val="30"/>
        </w:rPr>
      </w:pPr>
    </w:p>
    <w:p w14:paraId="22FC9E8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他岂不曾在希西家的情况中——就他活十五年而言——以及在前面所提及的那些情况中，如此行吗？</w:t>
      </w:r>
    </w:p>
    <w:p w14:paraId="70C43159">
      <w:pPr>
        <w:pStyle w:val="3"/>
        <w:spacing w:before="319" w:line="249" w:lineRule="auto"/>
        <w:ind w:left="10" w:right="4" w:firstLine="9"/>
        <w:jc w:val="both"/>
        <w:rPr>
          <w:rFonts w:hint="eastAsia" w:ascii="华文楷体" w:hAnsi="华文楷体" w:eastAsia="华文楷体" w:cs="华文楷体"/>
          <w:spacing w:val="-1"/>
          <w:sz w:val="30"/>
          <w:szCs w:val="30"/>
        </w:rPr>
      </w:pPr>
    </w:p>
    <w:p w14:paraId="2494CE2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all such promises have appointed means for their accomplishment, but not as conditions whereon their fulfilling is absolutely suspended.</w:t>
      </w:r>
    </w:p>
    <w:p w14:paraId="21EC95ED">
      <w:pPr>
        <w:pStyle w:val="3"/>
        <w:spacing w:before="319" w:line="249" w:lineRule="auto"/>
        <w:ind w:left="10" w:right="4" w:firstLine="9"/>
        <w:jc w:val="both"/>
        <w:rPr>
          <w:rFonts w:hint="eastAsia" w:ascii="华文楷体" w:hAnsi="华文楷体" w:eastAsia="华文楷体" w:cs="华文楷体"/>
          <w:spacing w:val="-1"/>
          <w:sz w:val="30"/>
          <w:szCs w:val="30"/>
        </w:rPr>
      </w:pPr>
    </w:p>
    <w:p w14:paraId="18C2DA4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诚然，所有这类应许都有指定的途径来成就它们，但并非作为其实现绝对悬置其上的条件。</w:t>
      </w:r>
    </w:p>
    <w:p w14:paraId="2B530529">
      <w:pPr>
        <w:pStyle w:val="3"/>
        <w:spacing w:before="319" w:line="249" w:lineRule="auto"/>
        <w:ind w:left="10" w:right="4" w:firstLine="9"/>
        <w:jc w:val="both"/>
        <w:rPr>
          <w:rFonts w:hint="eastAsia" w:ascii="华文楷体" w:hAnsi="华文楷体" w:eastAsia="华文楷体" w:cs="华文楷体"/>
          <w:spacing w:val="-1"/>
          <w:sz w:val="30"/>
          <w:szCs w:val="30"/>
        </w:rPr>
      </w:pPr>
    </w:p>
    <w:p w14:paraId="3B28D68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adds, "Those words of Paul to the centurion and soldiers lately mentioned ('Except these abide in the ship, ye cannot be safe') undeniably prove the said promise to have been not absolute, but conditional; for in case God should have promised absolutely and without all exception that they should have been safe, Paul had plainly contradicted the truth of it by affirming, not that they should not, but that they could not be safe, otherwise than upon the condition of the mariners abiding in the ship."</w:t>
      </w:r>
    </w:p>
    <w:p w14:paraId="00788D2C">
      <w:pPr>
        <w:pStyle w:val="3"/>
        <w:spacing w:before="319" w:line="249" w:lineRule="auto"/>
        <w:ind w:left="10" w:right="4" w:firstLine="9"/>
        <w:jc w:val="both"/>
        <w:rPr>
          <w:rFonts w:hint="eastAsia" w:ascii="华文楷体" w:hAnsi="华文楷体" w:eastAsia="华文楷体" w:cs="华文楷体"/>
          <w:spacing w:val="-1"/>
          <w:sz w:val="30"/>
          <w:szCs w:val="30"/>
        </w:rPr>
      </w:pPr>
    </w:p>
    <w:p w14:paraId="40E5019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补充说：“保罗最近向百夫长和兵丁所说的那话（‘这些人若不留在船上，你们就不能得救’）无可否认地证明了所述应许并非绝对的，而是有条件的；因为倘若神已绝对且毫无例外地应许他们必得安全，保罗就藉着肯定——并非他们不会，而是他们不能得救，除非基于水手们留在船上的条件——而清楚地反驳了其真实性。”</w:t>
      </w:r>
    </w:p>
    <w:p w14:paraId="5C3588A7">
      <w:pPr>
        <w:pStyle w:val="3"/>
        <w:spacing w:before="319" w:line="249" w:lineRule="auto"/>
        <w:ind w:left="10" w:right="4" w:firstLine="9"/>
        <w:jc w:val="both"/>
        <w:rPr>
          <w:rFonts w:hint="eastAsia" w:ascii="华文楷体" w:hAnsi="华文楷体" w:eastAsia="华文楷体" w:cs="华文楷体"/>
          <w:spacing w:val="-1"/>
          <w:sz w:val="30"/>
          <w:szCs w:val="30"/>
        </w:rPr>
      </w:pPr>
    </w:p>
    <w:p w14:paraId="69C9221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This is boldly ventured.</w:t>
      </w:r>
    </w:p>
    <w:p w14:paraId="39BDAEC9">
      <w:pPr>
        <w:pStyle w:val="3"/>
        <w:spacing w:before="319" w:line="249" w:lineRule="auto"/>
        <w:ind w:left="10" w:right="4" w:firstLine="9"/>
        <w:jc w:val="both"/>
        <w:rPr>
          <w:rFonts w:hint="eastAsia" w:ascii="华文楷体" w:hAnsi="华文楷体" w:eastAsia="华文楷体" w:cs="华文楷体"/>
          <w:spacing w:val="-1"/>
          <w:sz w:val="30"/>
          <w:szCs w:val="30"/>
        </w:rPr>
      </w:pPr>
    </w:p>
    <w:p w14:paraId="2A3CD40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答：这真是大胆冒险。</w:t>
      </w:r>
    </w:p>
    <w:p w14:paraId="7D33F486">
      <w:pPr>
        <w:pStyle w:val="3"/>
        <w:spacing w:before="319" w:line="249" w:lineRule="auto"/>
        <w:ind w:left="10" w:right="4" w:firstLine="9"/>
        <w:jc w:val="both"/>
        <w:rPr>
          <w:rFonts w:hint="eastAsia" w:ascii="华文楷体" w:hAnsi="华文楷体" w:eastAsia="华文楷体" w:cs="华文楷体"/>
          <w:spacing w:val="-1"/>
          <w:sz w:val="30"/>
          <w:szCs w:val="30"/>
        </w:rPr>
      </w:pPr>
    </w:p>
    <w:p w14:paraId="5852C02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promiseth that the end shall be accomplished; Paul exhorteth to the use of the means for the attainment of that end, and in that contradicts the truth of God's promise, if it be not conditional.</w:t>
      </w:r>
    </w:p>
    <w:p w14:paraId="2C905ECC">
      <w:pPr>
        <w:pStyle w:val="3"/>
        <w:spacing w:before="319" w:line="249" w:lineRule="auto"/>
        <w:ind w:left="10" w:right="4" w:firstLine="9"/>
        <w:jc w:val="both"/>
        <w:rPr>
          <w:rFonts w:hint="eastAsia" w:ascii="华文楷体" w:hAnsi="华文楷体" w:eastAsia="华文楷体" w:cs="华文楷体"/>
          <w:spacing w:val="-1"/>
          <w:sz w:val="30"/>
          <w:szCs w:val="30"/>
        </w:rPr>
      </w:pPr>
    </w:p>
    <w:p w14:paraId="00903F9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神应许目的必将成就；保罗劝勉运用途径来达到那个目的，并且倘若应许并非有条件的，他就在那方面反驳了神应许的真实性。</w:t>
      </w:r>
    </w:p>
    <w:p w14:paraId="436269C9">
      <w:pPr>
        <w:pStyle w:val="3"/>
        <w:spacing w:before="319" w:line="249" w:lineRule="auto"/>
        <w:ind w:left="10" w:right="4" w:firstLine="9"/>
        <w:jc w:val="both"/>
        <w:rPr>
          <w:rFonts w:hint="eastAsia" w:ascii="华文楷体" w:hAnsi="华文楷体" w:eastAsia="华文楷体" w:cs="华文楷体"/>
          <w:spacing w:val="-1"/>
          <w:sz w:val="30"/>
          <w:szCs w:val="30"/>
        </w:rPr>
      </w:pPr>
    </w:p>
    <w:p w14:paraId="653F1FB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why so?</w:t>
      </w:r>
    </w:p>
    <w:p w14:paraId="2A492562">
      <w:pPr>
        <w:pStyle w:val="3"/>
        <w:spacing w:before="319" w:line="249" w:lineRule="auto"/>
        <w:ind w:left="10" w:right="4" w:firstLine="9"/>
        <w:jc w:val="both"/>
        <w:rPr>
          <w:rFonts w:hint="eastAsia" w:ascii="华文楷体" w:hAnsi="华文楷体" w:eastAsia="华文楷体" w:cs="华文楷体"/>
          <w:spacing w:val="-1"/>
          <w:sz w:val="30"/>
          <w:szCs w:val="30"/>
        </w:rPr>
      </w:pPr>
    </w:p>
    <w:p w14:paraId="724EA8B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为何如此？</w:t>
      </w:r>
    </w:p>
    <w:p w14:paraId="463C7531">
      <w:pPr>
        <w:pStyle w:val="3"/>
        <w:spacing w:before="319" w:line="249" w:lineRule="auto"/>
        <w:ind w:left="10" w:right="4" w:firstLine="9"/>
        <w:jc w:val="both"/>
        <w:rPr>
          <w:rFonts w:hint="eastAsia" w:ascii="华文楷体" w:hAnsi="华文楷体" w:eastAsia="华文楷体" w:cs="华文楷体"/>
          <w:spacing w:val="-1"/>
          <w:sz w:val="30"/>
          <w:szCs w:val="30"/>
        </w:rPr>
      </w:pPr>
    </w:p>
    <w:p w14:paraId="6D65383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ever said that God promised that they should be safe and preserved in the neglect of means?</w:t>
      </w:r>
    </w:p>
    <w:p w14:paraId="69CA5C5C">
      <w:pPr>
        <w:pStyle w:val="3"/>
        <w:spacing w:before="319" w:line="249" w:lineRule="auto"/>
        <w:ind w:left="10" w:right="4" w:firstLine="9"/>
        <w:jc w:val="both"/>
        <w:rPr>
          <w:rFonts w:hint="eastAsia" w:ascii="华文楷体" w:hAnsi="华文楷体" w:eastAsia="华文楷体" w:cs="华文楷体"/>
          <w:spacing w:val="-1"/>
          <w:sz w:val="30"/>
          <w:szCs w:val="30"/>
        </w:rPr>
      </w:pPr>
    </w:p>
    <w:p w14:paraId="1010E70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谁曾说过神应许他们将在忽略途径的情况下得安全并蒙保守呢？</w:t>
      </w:r>
    </w:p>
    <w:p w14:paraId="77CE547E">
      <w:pPr>
        <w:pStyle w:val="3"/>
        <w:spacing w:before="319" w:line="249" w:lineRule="auto"/>
        <w:ind w:left="10" w:right="4" w:firstLine="9"/>
        <w:jc w:val="both"/>
        <w:rPr>
          <w:rFonts w:hint="eastAsia" w:ascii="华文楷体" w:hAnsi="华文楷体" w:eastAsia="华文楷体" w:cs="华文楷体"/>
          <w:spacing w:val="-1"/>
          <w:sz w:val="30"/>
          <w:szCs w:val="30"/>
        </w:rPr>
      </w:pPr>
    </w:p>
    <w:p w14:paraId="65F07D4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were men, and not stones, that God promised so to safeguard; and it was by his blessing upon means that he intended to preserve them: therefore he that stirred them up to the use of means contradicted the promise, unless it were conditional!</w:t>
      </w:r>
    </w:p>
    <w:p w14:paraId="785FDFEB">
      <w:pPr>
        <w:pStyle w:val="3"/>
        <w:spacing w:before="319" w:line="249" w:lineRule="auto"/>
        <w:ind w:left="10" w:right="4" w:firstLine="9"/>
        <w:jc w:val="both"/>
        <w:rPr>
          <w:rFonts w:hint="eastAsia" w:ascii="华文楷体" w:hAnsi="华文楷体" w:eastAsia="华文楷体" w:cs="华文楷体"/>
          <w:spacing w:val="-1"/>
          <w:sz w:val="30"/>
          <w:szCs w:val="30"/>
        </w:rPr>
      </w:pPr>
    </w:p>
    <w:p w14:paraId="63228F8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神应许如此护卫的是人，而非石头；并且他是意图藉着他对途径的赐福来保守他们：因此，那激动他们去运用途径的人，就反驳了应许，除非它是有条件的！</w:t>
      </w:r>
    </w:p>
    <w:p w14:paraId="22D569D2">
      <w:pPr>
        <w:pStyle w:val="3"/>
        <w:spacing w:before="319" w:line="249" w:lineRule="auto"/>
        <w:ind w:left="10" w:right="4" w:firstLine="9"/>
        <w:jc w:val="both"/>
        <w:rPr>
          <w:rFonts w:hint="eastAsia" w:ascii="华文楷体" w:hAnsi="华文楷体" w:eastAsia="华文楷体" w:cs="华文楷体"/>
          <w:spacing w:val="-1"/>
          <w:sz w:val="30"/>
          <w:szCs w:val="30"/>
        </w:rPr>
      </w:pPr>
    </w:p>
    <w:p w14:paraId="0DFEB8B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Paul says, indeed, they could not be safe unless the mariners abode in the ship; not suspending the certainty of God's promise upon their continuance in the ship, but manifesting the means whereby God would bring about their safety.</w:t>
      </w:r>
    </w:p>
    <w:p w14:paraId="4CC5A0EA">
      <w:pPr>
        <w:pStyle w:val="3"/>
        <w:spacing w:before="319" w:line="249" w:lineRule="auto"/>
        <w:ind w:left="10" w:right="4" w:firstLine="9"/>
        <w:jc w:val="both"/>
        <w:rPr>
          <w:rFonts w:hint="eastAsia" w:ascii="华文楷体" w:hAnsi="华文楷体" w:eastAsia="华文楷体" w:cs="华文楷体"/>
          <w:spacing w:val="-1"/>
          <w:sz w:val="30"/>
          <w:szCs w:val="30"/>
        </w:rPr>
      </w:pPr>
    </w:p>
    <w:p w14:paraId="5DC8089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保罗，诚然，说除非水手们留在船上，否则他们不能得救；并非将神应许的确定性悬置于他们持续在船上，而是显明神将藉以带来他们安全之途径。</w:t>
      </w:r>
    </w:p>
    <w:p w14:paraId="2E1DEEB7">
      <w:pPr>
        <w:pStyle w:val="3"/>
        <w:spacing w:before="319" w:line="249" w:lineRule="auto"/>
        <w:ind w:left="10" w:right="4" w:firstLine="9"/>
        <w:jc w:val="both"/>
        <w:rPr>
          <w:rFonts w:hint="eastAsia" w:ascii="华文楷体" w:hAnsi="华文楷体" w:eastAsia="华文楷体" w:cs="华文楷体"/>
          <w:spacing w:val="-1"/>
          <w:sz w:val="30"/>
          <w:szCs w:val="30"/>
        </w:rPr>
      </w:pPr>
    </w:p>
    <w:p w14:paraId="78769C5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ensues in the two following exceptions (as Paul's persuading them to take meat, which conduced to their safety, and their casting the wheat into the sea for the same end) amounts no higher than the affirmations already considered, asserting that an infallible promise of an end to be attained by means, and an exhortation to the use of means, with the actual use of them on the account of their necessity as means, are inconsistent; which is plainly, without the least show of proof or truth, to beg the thing in question.</w:t>
      </w:r>
    </w:p>
    <w:p w14:paraId="79EBDB8F">
      <w:pPr>
        <w:pStyle w:val="3"/>
        <w:spacing w:before="319" w:line="249" w:lineRule="auto"/>
        <w:ind w:left="10" w:right="4" w:firstLine="9"/>
        <w:jc w:val="both"/>
        <w:rPr>
          <w:rFonts w:hint="eastAsia" w:ascii="华文楷体" w:hAnsi="华文楷体" w:eastAsia="华文楷体" w:cs="华文楷体"/>
          <w:spacing w:val="-1"/>
          <w:sz w:val="30"/>
          <w:szCs w:val="30"/>
        </w:rPr>
      </w:pPr>
    </w:p>
    <w:p w14:paraId="22550A1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的两个异议（例如保罗劝说他们吃东西，这有助于他们的安全，以及他们为同样目的将麦子抛入海中）所包含的内容，不高于已考虑之肯定，即断言一个藉着途径而要达到之目的的无误应许，与劝勉运用途径，连同因其作为途径之必要性而实际运用它们，是不一致的；这显然，没有任何证明或真实性的迹象，是在乞求所争议之事。</w:t>
      </w:r>
    </w:p>
    <w:p w14:paraId="581B5C78">
      <w:pPr>
        <w:pStyle w:val="3"/>
        <w:spacing w:before="319" w:line="249" w:lineRule="auto"/>
        <w:ind w:left="10" w:right="4" w:firstLine="9"/>
        <w:jc w:val="both"/>
        <w:rPr>
          <w:rFonts w:hint="eastAsia" w:ascii="华文楷体" w:hAnsi="华文楷体" w:eastAsia="华文楷体" w:cs="华文楷体"/>
          <w:spacing w:val="-1"/>
          <w:sz w:val="30"/>
          <w:szCs w:val="30"/>
        </w:rPr>
      </w:pPr>
    </w:p>
    <w:p w14:paraId="46BA13D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his case in hand at all promoted by comparing this particular promise, given at such a time and season, with those general promises of earthly blessings made to the obedience of the Jews in the land of Canaan, mentioned Deut. 28:1–14.</w:t>
      </w:r>
    </w:p>
    <w:p w14:paraId="36DD4897">
      <w:pPr>
        <w:pStyle w:val="3"/>
        <w:spacing w:before="319" w:line="249" w:lineRule="auto"/>
        <w:ind w:left="10" w:right="4" w:firstLine="9"/>
        <w:jc w:val="both"/>
        <w:rPr>
          <w:rFonts w:hint="eastAsia" w:ascii="华文楷体" w:hAnsi="华文楷体" w:eastAsia="华文楷体" w:cs="华文楷体"/>
          <w:spacing w:val="-1"/>
          <w:sz w:val="30"/>
          <w:szCs w:val="30"/>
        </w:rPr>
      </w:pPr>
    </w:p>
    <w:p w14:paraId="52C14A0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他手头的案例，也丝毫未因将这个在如此时间和季节赐予的特定应许，与那些向迦南地犹太人之顺服所作的、关于属地福分的普遍应许——申命记二十八章一至十四节所提及的——相比较而得到任何推进。</w:t>
      </w:r>
    </w:p>
    <w:p w14:paraId="3F11506D">
      <w:pPr>
        <w:pStyle w:val="3"/>
        <w:spacing w:before="319" w:line="249" w:lineRule="auto"/>
        <w:ind w:left="10" w:right="4" w:firstLine="9"/>
        <w:jc w:val="both"/>
        <w:rPr>
          <w:rFonts w:hint="eastAsia" w:ascii="华文楷体" w:hAnsi="华文楷体" w:eastAsia="华文楷体" w:cs="华文楷体"/>
          <w:spacing w:val="-1"/>
          <w:sz w:val="30"/>
          <w:szCs w:val="30"/>
        </w:rPr>
      </w:pPr>
    </w:p>
    <w:p w14:paraId="4AFDE0F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that which, sixthly, follows in the 9th section, being a marvellous pretty discourse about the promise here made, as though it should be only this, that though the ship were lost and miscarried, yet none of them in it should perish thereby,—merely upon the account of the ship's miscarrying, though on some other account they might be drowned at the same time,—which, upon narrow scanning, he hath at last found out to be the sense of the place, [it] may well deserve the consideration of them who have nothing else to do; for my part,I have other employment.</w:t>
      </w:r>
    </w:p>
    <w:p w14:paraId="7FC5127A">
      <w:pPr>
        <w:pStyle w:val="3"/>
        <w:spacing w:before="319" w:line="249" w:lineRule="auto"/>
        <w:ind w:left="10" w:right="4" w:firstLine="9"/>
        <w:jc w:val="both"/>
        <w:rPr>
          <w:rFonts w:hint="eastAsia" w:ascii="华文楷体" w:hAnsi="华文楷体" w:eastAsia="华文楷体" w:cs="华文楷体"/>
          <w:spacing w:val="-1"/>
          <w:sz w:val="30"/>
          <w:szCs w:val="30"/>
        </w:rPr>
      </w:pPr>
    </w:p>
    <w:p w14:paraId="1BEAC8C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第六点，接续在第九节中的，是一段关于此处所作应许之奇妙而精巧的论述，仿佛它仅仅是这个，即即使船失事并遇难，然而其中没有一人会因此而灭亡——仅仅因着船的失事，虽然基于某些其他理由他们可能同时被淹死——他经过仔细审视，最终发现这是该处经文的意义，[它]或许值得那些无所事事之人思考；就我而言，我有其他事务。</w:t>
      </w:r>
    </w:p>
    <w:p w14:paraId="00D1D6DF">
      <w:pPr>
        <w:pStyle w:val="3"/>
        <w:spacing w:before="319" w:line="249" w:lineRule="auto"/>
        <w:ind w:left="10" w:right="4" w:firstLine="9"/>
        <w:jc w:val="both"/>
        <w:rPr>
          <w:rFonts w:hint="eastAsia" w:ascii="华文楷体" w:hAnsi="华文楷体" w:eastAsia="华文楷体" w:cs="华文楷体"/>
          <w:spacing w:val="-1"/>
          <w:sz w:val="30"/>
          <w:szCs w:val="30"/>
        </w:rPr>
      </w:pPr>
    </w:p>
    <w:p w14:paraId="4270EDF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we affirm concerning the words of God by his angel to Paul is, that they were such a promise as could not but infallibly be accomplished, according to the tenor of what is in those words expressed; nor, in respect of the faithfulness of God, could it otherwise be but that it must so fall out and come to pass as was appointed, although the accomplishment of it was to be brought about by the eminent blessing of God upon the means that were to be used by them to whom and concerning whom it was given.</w:t>
      </w:r>
    </w:p>
    <w:p w14:paraId="5736EFF3">
      <w:pPr>
        <w:pStyle w:val="3"/>
        <w:spacing w:before="319" w:line="249" w:lineRule="auto"/>
        <w:ind w:left="10" w:right="4" w:firstLine="9"/>
        <w:jc w:val="both"/>
        <w:rPr>
          <w:rFonts w:hint="eastAsia" w:ascii="华文楷体" w:hAnsi="华文楷体" w:eastAsia="华文楷体" w:cs="华文楷体"/>
          <w:spacing w:val="-1"/>
          <w:sz w:val="30"/>
          <w:szCs w:val="30"/>
        </w:rPr>
      </w:pPr>
    </w:p>
    <w:p w14:paraId="4876898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关于神藉着他的使者向保罗所说之话所肯定的，是它们是这样一个应许，即它不可能不无误地成就，按照那些话语中所表达的主旨；并且，就神的信实而言，除了必定如此发生并实现，如同所指定的那样之外，不可能有其他情况，虽然其成就要藉着神对那些领受它并关乎其之途径的卓越赐福来实现。</w:t>
      </w:r>
    </w:p>
    <w:p w14:paraId="56F62457">
      <w:pPr>
        <w:pStyle w:val="3"/>
        <w:spacing w:before="319" w:line="249" w:lineRule="auto"/>
        <w:ind w:left="10" w:right="4" w:firstLine="9"/>
        <w:jc w:val="both"/>
        <w:rPr>
          <w:rFonts w:hint="eastAsia" w:ascii="华文楷体" w:hAnsi="华文楷体" w:eastAsia="华文楷体" w:cs="华文楷体"/>
          <w:spacing w:val="-1"/>
          <w:sz w:val="30"/>
          <w:szCs w:val="30"/>
        </w:rPr>
      </w:pPr>
    </w:p>
    <w:p w14:paraId="03292F8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first, the promise was not only concerning the mariners and the rest in the ship, for the preservation of whom the means formerly mentioned were used, but of Paul's appearance before Cæsar,—a great and eminent work whereunto he was designed, Acts 9:15: "Fear not, Paul; thou must be brought before Cæsar," chap. 27:24.</w:t>
      </w:r>
    </w:p>
    <w:p w14:paraId="72B71510">
      <w:pPr>
        <w:pStyle w:val="3"/>
        <w:spacing w:before="319" w:line="249" w:lineRule="auto"/>
        <w:ind w:left="10" w:right="4" w:firstLine="9"/>
        <w:jc w:val="both"/>
        <w:rPr>
          <w:rFonts w:hint="eastAsia" w:ascii="华文楷体" w:hAnsi="华文楷体" w:eastAsia="华文楷体" w:cs="华文楷体"/>
          <w:spacing w:val="-1"/>
          <w:sz w:val="30"/>
          <w:szCs w:val="30"/>
        </w:rPr>
      </w:pPr>
    </w:p>
    <w:p w14:paraId="604735A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首先，这应许不仅关乎水手和船上其余的人，为保守他们而使用了前面所提及的途径，而且也关乎保罗在凯撒面前显现——一项他被指定要去作的伟大而卓越的工作，使徒行传九章十五节：“保罗，不要害怕，你必定站在凯撒面前，”第二十七章二十四节。</w:t>
      </w:r>
    </w:p>
    <w:p w14:paraId="429D90D1">
      <w:pPr>
        <w:pStyle w:val="3"/>
        <w:spacing w:before="319" w:line="249" w:lineRule="auto"/>
        <w:ind w:left="10" w:right="4" w:firstLine="9"/>
        <w:jc w:val="both"/>
        <w:rPr>
          <w:rFonts w:hint="eastAsia" w:ascii="华文楷体" w:hAnsi="华文楷体" w:eastAsia="华文楷体" w:cs="华文楷体"/>
          <w:spacing w:val="-1"/>
          <w:sz w:val="30"/>
          <w:szCs w:val="30"/>
        </w:rPr>
      </w:pPr>
    </w:p>
    <w:p w14:paraId="2EBA348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Look, then, what infallibility in respect of the event there was as to Paul's appearance before Cæsar, the same there was in the preservation of the lives of the rest with him.</w:t>
      </w:r>
    </w:p>
    <w:p w14:paraId="0EA3A932">
      <w:pPr>
        <w:pStyle w:val="3"/>
        <w:spacing w:before="319" w:line="249" w:lineRule="auto"/>
        <w:ind w:left="10" w:right="4" w:firstLine="9"/>
        <w:jc w:val="both"/>
        <w:rPr>
          <w:rFonts w:hint="eastAsia" w:ascii="华文楷体" w:hAnsi="华文楷体" w:eastAsia="华文楷体" w:cs="华文楷体"/>
          <w:spacing w:val="-1"/>
          <w:sz w:val="30"/>
          <w:szCs w:val="30"/>
        </w:rPr>
      </w:pPr>
    </w:p>
    <w:p w14:paraId="4DF64B6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那么，请看，就保罗在凯撒面前显现而言，结局方面有何等的无误性，同样，就保守与他同在之其余人的性命而言，也有同样的无误性。</w:t>
      </w:r>
    </w:p>
    <w:p w14:paraId="330C07E2">
      <w:pPr>
        <w:pStyle w:val="3"/>
        <w:spacing w:before="319" w:line="249" w:lineRule="auto"/>
        <w:ind w:left="10" w:right="4" w:firstLine="9"/>
        <w:jc w:val="both"/>
        <w:rPr>
          <w:rFonts w:hint="eastAsia" w:ascii="华文楷体" w:hAnsi="华文楷体" w:eastAsia="华文楷体" w:cs="华文楷体"/>
          <w:spacing w:val="-1"/>
          <w:sz w:val="30"/>
          <w:szCs w:val="30"/>
        </w:rPr>
      </w:pPr>
    </w:p>
    <w:p w14:paraId="74F1300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although the staying of the mariners from going out of the ship was a means that Paul was kept alive to be brought before Cæsar, yet can any one be so forsaken of common sense as to say that it was the condition of the purpose of God concerning the fulfilling of that testimony which, according to his appointment, Paul was to make at Rome with all the mighty and successful travail for the propagation of the gospel which he after this was engaged in?</w:t>
      </w:r>
    </w:p>
    <w:p w14:paraId="696855CE">
      <w:pPr>
        <w:pStyle w:val="3"/>
        <w:spacing w:before="319" w:line="249" w:lineRule="auto"/>
        <w:ind w:left="10" w:right="4" w:firstLine="9"/>
        <w:jc w:val="both"/>
        <w:rPr>
          <w:rFonts w:hint="eastAsia" w:ascii="华文楷体" w:hAnsi="华文楷体" w:eastAsia="华文楷体" w:cs="华文楷体"/>
          <w:spacing w:val="-1"/>
          <w:sz w:val="30"/>
          <w:szCs w:val="30"/>
        </w:rPr>
      </w:pPr>
    </w:p>
    <w:p w14:paraId="735B781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虽然阻止水手离开船，是保罗得以存活被带到凯撒面前的一个途径，然而任何人岂能如此丧失常识，竟说那是神关于成就那个见证——按照他的安排，保罗要在罗马作的，连同他此后为传播福音所从事的一切大能且成功的劳苦——之旨意的条件吗？</w:t>
      </w:r>
    </w:p>
    <w:p w14:paraId="0FBB1878">
      <w:pPr>
        <w:pStyle w:val="3"/>
        <w:spacing w:before="319" w:line="249" w:lineRule="auto"/>
        <w:ind w:left="10" w:right="4" w:firstLine="9"/>
        <w:jc w:val="both"/>
        <w:rPr>
          <w:rFonts w:hint="eastAsia" w:ascii="华文楷体" w:hAnsi="华文楷体" w:eastAsia="华文楷体" w:cs="华文楷体"/>
          <w:spacing w:val="-1"/>
          <w:sz w:val="30"/>
          <w:szCs w:val="30"/>
        </w:rPr>
      </w:pPr>
    </w:p>
    <w:p w14:paraId="716A853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all now cast upon the fall of an uncertain condition, not at all determined of God as to its accomplishment?</w:t>
      </w:r>
    </w:p>
    <w:p w14:paraId="4ECBFD1F">
      <w:pPr>
        <w:pStyle w:val="3"/>
        <w:spacing w:before="319" w:line="249" w:lineRule="auto"/>
        <w:ind w:left="10" w:right="4" w:firstLine="9"/>
        <w:jc w:val="both"/>
        <w:rPr>
          <w:rFonts w:hint="eastAsia" w:ascii="华文楷体" w:hAnsi="华文楷体" w:eastAsia="华文楷体" w:cs="华文楷体"/>
          <w:spacing w:val="-1"/>
          <w:sz w:val="30"/>
          <w:szCs w:val="30"/>
        </w:rPr>
      </w:pPr>
    </w:p>
    <w:p w14:paraId="5A1306D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这一切如今难道都取决于一个不确定条件之成败，而神对其成就丝毫未作决定吗？</w:t>
      </w:r>
    </w:p>
    <w:p w14:paraId="1E234840">
      <w:pPr>
        <w:pStyle w:val="3"/>
        <w:spacing w:before="319" w:line="249" w:lineRule="auto"/>
        <w:ind w:left="10" w:right="4" w:firstLine="9"/>
        <w:jc w:val="both"/>
        <w:rPr>
          <w:rFonts w:hint="eastAsia" w:ascii="华文楷体" w:hAnsi="华文楷体" w:eastAsia="华文楷体" w:cs="华文楷体"/>
          <w:spacing w:val="-1"/>
          <w:sz w:val="30"/>
          <w:szCs w:val="30"/>
        </w:rPr>
      </w:pPr>
    </w:p>
    <w:p w14:paraId="0ECBBA7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the infinitely wise God delight to put the purposes of his heart, and those of so great concernment to the kingdom of his Son and his own glory, in the everlasting welfare of innumerable souls, to such uncertain hazards, which, by various ways obvious and naked before his eyes, he could have prevented?</w:t>
      </w:r>
    </w:p>
    <w:p w14:paraId="59AB0918">
      <w:pPr>
        <w:pStyle w:val="3"/>
        <w:spacing w:before="319" w:line="249" w:lineRule="auto"/>
        <w:ind w:left="10" w:right="4" w:firstLine="9"/>
        <w:jc w:val="both"/>
        <w:rPr>
          <w:rFonts w:hint="eastAsia" w:ascii="华文楷体" w:hAnsi="华文楷体" w:eastAsia="华文楷体" w:cs="华文楷体"/>
          <w:spacing w:val="-1"/>
          <w:sz w:val="30"/>
          <w:szCs w:val="30"/>
        </w:rPr>
      </w:pPr>
    </w:p>
    <w:p w14:paraId="2CEAAFE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限智慧的神，岂乐于将他心中的旨意，以及那些对他儿子国度和他自己荣耀，对无数灵魂永远福祉如此重要的旨意，置于如此不确定的危险之中，而他本可以藉着在他眼前明显且赤露的各种途径来阻止这些危险吗？</w:t>
      </w:r>
    </w:p>
    <w:p w14:paraId="576CF9B6">
      <w:pPr>
        <w:pStyle w:val="3"/>
        <w:spacing w:before="319" w:line="249" w:lineRule="auto"/>
        <w:ind w:left="10" w:right="4" w:firstLine="9"/>
        <w:jc w:val="both"/>
        <w:rPr>
          <w:rFonts w:hint="eastAsia" w:ascii="华文楷体" w:hAnsi="华文楷体" w:eastAsia="华文楷体" w:cs="华文楷体"/>
          <w:spacing w:val="-1"/>
          <w:sz w:val="30"/>
          <w:szCs w:val="30"/>
        </w:rPr>
      </w:pPr>
    </w:p>
    <w:p w14:paraId="3CD8E4C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part of the prediction of Paul, from the promise he had received (and therewith a revelation thereof), that they should be "cast upon a certain island," God having some work for him there to do.</w:t>
      </w:r>
    </w:p>
    <w:p w14:paraId="19CC295D">
      <w:pPr>
        <w:pStyle w:val="3"/>
        <w:spacing w:before="319" w:line="249" w:lineRule="auto"/>
        <w:ind w:left="10" w:right="4" w:firstLine="9"/>
        <w:jc w:val="both"/>
        <w:rPr>
          <w:rFonts w:hint="eastAsia" w:ascii="华文楷体" w:hAnsi="华文楷体" w:eastAsia="华文楷体" w:cs="华文楷体"/>
          <w:spacing w:val="-1"/>
          <w:sz w:val="30"/>
          <w:szCs w:val="30"/>
        </w:rPr>
      </w:pPr>
    </w:p>
    <w:p w14:paraId="3706E9E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保罗从他所领受之应许（并随之而来的启示）所作预言的一部分是，他们必“撞在一个岛上”，神在那里有工作要他去做。</w:t>
      </w:r>
    </w:p>
    <w:p w14:paraId="2C140C42">
      <w:pPr>
        <w:pStyle w:val="3"/>
        <w:spacing w:before="319" w:line="249" w:lineRule="auto"/>
        <w:ind w:left="10" w:right="4" w:firstLine="9"/>
        <w:jc w:val="both"/>
        <w:rPr>
          <w:rFonts w:hint="eastAsia" w:ascii="华文楷体" w:hAnsi="华文楷体" w:eastAsia="华文楷体" w:cs="华文楷体"/>
          <w:spacing w:val="-1"/>
          <w:sz w:val="30"/>
          <w:szCs w:val="30"/>
        </w:rPr>
      </w:pPr>
    </w:p>
    <w:p w14:paraId="1D29B65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was this part of the promise conditional, or no?</w:t>
      </w:r>
    </w:p>
    <w:p w14:paraId="164D6C03">
      <w:pPr>
        <w:pStyle w:val="3"/>
        <w:spacing w:before="319" w:line="249" w:lineRule="auto"/>
        <w:ind w:left="10" w:right="4" w:firstLine="9"/>
        <w:jc w:val="both"/>
        <w:rPr>
          <w:rFonts w:hint="eastAsia" w:ascii="华文楷体" w:hAnsi="华文楷体" w:eastAsia="华文楷体" w:cs="华文楷体"/>
          <w:spacing w:val="-1"/>
          <w:sz w:val="30"/>
          <w:szCs w:val="30"/>
        </w:rPr>
      </w:pPr>
    </w:p>
    <w:p w14:paraId="756DEA8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如今，这应许的这一部分是有条件的，还是没有？</w:t>
      </w:r>
    </w:p>
    <w:p w14:paraId="301C1213">
      <w:pPr>
        <w:pStyle w:val="3"/>
        <w:spacing w:before="319" w:line="249" w:lineRule="auto"/>
        <w:ind w:left="10" w:right="4" w:firstLine="9"/>
        <w:jc w:val="both"/>
        <w:rPr>
          <w:rFonts w:hint="eastAsia" w:ascii="华文楷体" w:hAnsi="华文楷体" w:eastAsia="华文楷体" w:cs="华文楷体"/>
          <w:spacing w:val="-1"/>
          <w:sz w:val="30"/>
          <w:szCs w:val="30"/>
        </w:rPr>
      </w:pPr>
    </w:p>
    <w:p w14:paraId="5AF320E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said that it was, let the condition on which it depended be assigned.</w:t>
      </w:r>
    </w:p>
    <w:p w14:paraId="3B506F25">
      <w:pPr>
        <w:pStyle w:val="3"/>
        <w:spacing w:before="319" w:line="249" w:lineRule="auto"/>
        <w:ind w:left="10" w:right="4" w:firstLine="9"/>
        <w:jc w:val="both"/>
        <w:rPr>
          <w:rFonts w:hint="eastAsia" w:ascii="华文楷体" w:hAnsi="华文楷体" w:eastAsia="华文楷体" w:cs="华文楷体"/>
          <w:spacing w:val="-1"/>
          <w:sz w:val="30"/>
          <w:szCs w:val="30"/>
        </w:rPr>
      </w:pPr>
    </w:p>
    <w:p w14:paraId="09EC8B2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倘若据说是有条件的，让其所依赖的条件被指明吧。</w:t>
      </w:r>
    </w:p>
    <w:p w14:paraId="270C5069">
      <w:pPr>
        <w:pStyle w:val="3"/>
        <w:spacing w:before="319" w:line="249" w:lineRule="auto"/>
        <w:ind w:left="10" w:right="4" w:firstLine="9"/>
        <w:jc w:val="both"/>
        <w:rPr>
          <w:rFonts w:hint="eastAsia" w:ascii="华文楷体" w:hAnsi="华文楷体" w:eastAsia="华文楷体" w:cs="华文楷体"/>
          <w:spacing w:val="-1"/>
          <w:sz w:val="30"/>
          <w:szCs w:val="30"/>
        </w:rPr>
      </w:pPr>
    </w:p>
    <w:p w14:paraId="36C6DBD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can be imagined, unless it be that the wind sat in such or such a quarter.</w:t>
      </w:r>
    </w:p>
    <w:p w14:paraId="1786EA19">
      <w:pPr>
        <w:pStyle w:val="3"/>
        <w:spacing w:before="319" w:line="249" w:lineRule="auto"/>
        <w:ind w:left="10" w:right="4" w:firstLine="9"/>
        <w:jc w:val="both"/>
        <w:rPr>
          <w:rFonts w:hint="eastAsia" w:ascii="华文楷体" w:hAnsi="华文楷体" w:eastAsia="华文楷体" w:cs="华文楷体"/>
          <w:spacing w:val="-1"/>
          <w:sz w:val="30"/>
          <w:szCs w:val="30"/>
        </w:rPr>
      </w:pPr>
    </w:p>
    <w:p w14:paraId="228A238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除了风向处于某个方位之外，无法想像任何其他事物。</w:t>
      </w:r>
    </w:p>
    <w:p w14:paraId="2BB5D0AE">
      <w:pPr>
        <w:pStyle w:val="3"/>
        <w:spacing w:before="319" w:line="249" w:lineRule="auto"/>
        <w:ind w:left="10" w:right="4" w:firstLine="9"/>
        <w:jc w:val="both"/>
        <w:rPr>
          <w:rFonts w:hint="eastAsia" w:ascii="华文楷体" w:hAnsi="华文楷体" w:eastAsia="华文楷体" w:cs="华文楷体"/>
          <w:spacing w:val="-1"/>
          <w:sz w:val="30"/>
          <w:szCs w:val="30"/>
        </w:rPr>
      </w:pPr>
    </w:p>
    <w:p w14:paraId="28F61BB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then, supposed that God promised Paul and his company should be cast on an island for their preservation, provided the wind served for that end or purpose!</w:t>
      </w:r>
    </w:p>
    <w:p w14:paraId="19968524">
      <w:pPr>
        <w:pStyle w:val="3"/>
        <w:spacing w:before="319" w:line="249" w:lineRule="auto"/>
        <w:ind w:left="10" w:right="4" w:firstLine="9"/>
        <w:jc w:val="both"/>
        <w:rPr>
          <w:rFonts w:hint="eastAsia" w:ascii="华文楷体" w:hAnsi="华文楷体" w:eastAsia="华文楷体" w:cs="华文楷体"/>
          <w:spacing w:val="-1"/>
          <w:sz w:val="30"/>
          <w:szCs w:val="30"/>
        </w:rPr>
      </w:pPr>
    </w:p>
    <w:p w14:paraId="541554A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那么，是否假设神应许保罗和他的同伴必撞在一个岛上以蒙保守，条件是风向服务于那个目的！</w:t>
      </w:r>
    </w:p>
    <w:p w14:paraId="42FE3EEB">
      <w:pPr>
        <w:pStyle w:val="3"/>
        <w:spacing w:before="319" w:line="249" w:lineRule="auto"/>
        <w:ind w:left="10" w:right="4" w:firstLine="9"/>
        <w:jc w:val="both"/>
        <w:rPr>
          <w:rFonts w:hint="eastAsia" w:ascii="华文楷体" w:hAnsi="华文楷体" w:eastAsia="华文楷体" w:cs="华文楷体"/>
          <w:spacing w:val="-1"/>
          <w:sz w:val="30"/>
          <w:szCs w:val="30"/>
        </w:rPr>
      </w:pPr>
    </w:p>
    <w:p w14:paraId="13B5FFA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who,I pray, commands the winds and seas?</w:t>
      </w:r>
    </w:p>
    <w:p w14:paraId="58906139">
      <w:pPr>
        <w:pStyle w:val="3"/>
        <w:spacing w:before="319" w:line="249" w:lineRule="auto"/>
        <w:ind w:left="10" w:right="4" w:firstLine="9"/>
        <w:jc w:val="both"/>
        <w:rPr>
          <w:rFonts w:hint="eastAsia" w:ascii="华文楷体" w:hAnsi="华文楷体" w:eastAsia="华文楷体" w:cs="华文楷体"/>
          <w:spacing w:val="-1"/>
          <w:sz w:val="30"/>
          <w:szCs w:val="30"/>
        </w:rPr>
      </w:pPr>
    </w:p>
    <w:p w14:paraId="30143CB1">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但我请问，谁命令风和海呢？</w:t>
      </w:r>
    </w:p>
    <w:p w14:paraId="659A58E7">
      <w:pPr>
        <w:pStyle w:val="3"/>
        <w:spacing w:before="319" w:line="249" w:lineRule="auto"/>
        <w:ind w:left="10" w:right="4" w:firstLine="9"/>
        <w:jc w:val="both"/>
        <w:rPr>
          <w:rFonts w:hint="eastAsia" w:ascii="华文楷体" w:hAnsi="华文楷体" w:eastAsia="华文楷体" w:cs="华文楷体"/>
          <w:spacing w:val="-1"/>
          <w:sz w:val="30"/>
          <w:szCs w:val="30"/>
        </w:rPr>
      </w:pPr>
    </w:p>
    <w:p w14:paraId="6ED48C2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the wind so "blow where it listeth" as not to be at the command of its Maker?</w:t>
      </w:r>
    </w:p>
    <w:p w14:paraId="219E94BB">
      <w:pPr>
        <w:pStyle w:val="3"/>
        <w:spacing w:before="319" w:line="249" w:lineRule="auto"/>
        <w:ind w:left="10" w:right="4" w:firstLine="9"/>
        <w:jc w:val="both"/>
        <w:rPr>
          <w:rFonts w:hint="eastAsia" w:ascii="华文楷体" w:hAnsi="华文楷体" w:eastAsia="华文楷体" w:cs="华文楷体"/>
          <w:spacing w:val="-1"/>
          <w:sz w:val="30"/>
          <w:szCs w:val="30"/>
        </w:rPr>
      </w:pPr>
    </w:p>
    <w:p w14:paraId="03DC28E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风难道如此“随着意思吹”，以致不受其创造主的命令吗？</w:t>
      </w:r>
    </w:p>
    <w:p w14:paraId="55B7F8D8">
      <w:pPr>
        <w:pStyle w:val="3"/>
        <w:spacing w:before="319" w:line="249" w:lineRule="auto"/>
        <w:ind w:left="10" w:right="4" w:firstLine="9"/>
        <w:jc w:val="both"/>
        <w:rPr>
          <w:rFonts w:hint="eastAsia" w:ascii="华文楷体" w:hAnsi="华文楷体" w:eastAsia="华文楷体" w:cs="华文楷体"/>
          <w:spacing w:val="-1"/>
          <w:sz w:val="30"/>
          <w:szCs w:val="30"/>
        </w:rPr>
      </w:pPr>
    </w:p>
    <w:p w14:paraId="4975D64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enough that we castoff his yoke and sovereignty from man, but must the residue of the creation be forced so to pay their homage to our free wills as to be exempted thereby from God's disposal?</w:t>
      </w:r>
    </w:p>
    <w:p w14:paraId="6762B2CE">
      <w:pPr>
        <w:pStyle w:val="3"/>
        <w:spacing w:before="319" w:line="249" w:lineRule="auto"/>
        <w:ind w:left="10" w:right="4" w:firstLine="9"/>
        <w:jc w:val="both"/>
        <w:rPr>
          <w:rFonts w:hint="eastAsia" w:ascii="华文楷体" w:hAnsi="华文楷体" w:eastAsia="华文楷体" w:cs="华文楷体"/>
          <w:spacing w:val="-1"/>
          <w:sz w:val="30"/>
          <w:szCs w:val="30"/>
        </w:rPr>
      </w:pPr>
    </w:p>
    <w:p w14:paraId="4044798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我们岂不满足于将他的轭和主权从人身上抛弃，还必须强迫其余的受造界如此向我们的自由意志致敬，以致因此而免于神的处置吗？</w:t>
      </w:r>
    </w:p>
    <w:p w14:paraId="06B4C751">
      <w:pPr>
        <w:pStyle w:val="3"/>
        <w:spacing w:before="319" w:line="249" w:lineRule="auto"/>
        <w:ind w:left="10" w:right="4" w:firstLine="9"/>
        <w:jc w:val="both"/>
        <w:rPr>
          <w:rFonts w:hint="eastAsia" w:ascii="华文楷体" w:hAnsi="华文楷体" w:eastAsia="华文楷体" w:cs="华文楷体"/>
          <w:spacing w:val="-1"/>
          <w:sz w:val="30"/>
          <w:szCs w:val="30"/>
        </w:rPr>
      </w:pPr>
    </w:p>
    <w:p w14:paraId="35848D1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this part of the promise were infallible and absolute as to the certainty of its accomplishment, why not the other part of it also?</w:t>
      </w:r>
    </w:p>
    <w:p w14:paraId="127653E5">
      <w:pPr>
        <w:pStyle w:val="3"/>
        <w:spacing w:before="319" w:line="249" w:lineRule="auto"/>
        <w:ind w:left="10" w:right="4" w:firstLine="9"/>
        <w:jc w:val="both"/>
        <w:rPr>
          <w:rFonts w:hint="eastAsia" w:ascii="华文楷体" w:hAnsi="华文楷体" w:eastAsia="华文楷体" w:cs="华文楷体"/>
          <w:spacing w:val="-1"/>
          <w:sz w:val="30"/>
          <w:szCs w:val="30"/>
        </w:rPr>
      </w:pPr>
    </w:p>
    <w:p w14:paraId="11F2302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倘若这应许的这一部分，就其成就的确定性而言，是无误且绝对的，为何其另一部分不也如此呢？</w:t>
      </w:r>
    </w:p>
    <w:p w14:paraId="2DBF0960">
      <w:pPr>
        <w:pStyle w:val="3"/>
        <w:spacing w:before="319" w:line="249" w:lineRule="auto"/>
        <w:ind w:left="10" w:right="4" w:firstLine="9"/>
        <w:jc w:val="both"/>
        <w:rPr>
          <w:rFonts w:hint="eastAsia" w:ascii="华文楷体" w:hAnsi="华文楷体" w:eastAsia="华文楷体" w:cs="华文楷体"/>
          <w:spacing w:val="-1"/>
          <w:sz w:val="30"/>
          <w:szCs w:val="30"/>
        </w:rPr>
      </w:pPr>
    </w:p>
    <w:p w14:paraId="20CAB3D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Paul makes confession of his faith to the company concerning the accomplishment of this promise.</w:t>
      </w:r>
    </w:p>
    <w:p w14:paraId="5D9E6BEB">
      <w:pPr>
        <w:pStyle w:val="3"/>
        <w:spacing w:before="319" w:line="249" w:lineRule="auto"/>
        <w:ind w:left="10" w:right="4" w:firstLine="9"/>
        <w:jc w:val="both"/>
        <w:rPr>
          <w:rFonts w:hint="eastAsia" w:ascii="华文楷体" w:hAnsi="华文楷体" w:eastAsia="华文楷体" w:cs="华文楷体"/>
          <w:spacing w:val="-1"/>
          <w:sz w:val="30"/>
          <w:szCs w:val="30"/>
        </w:rPr>
      </w:pPr>
    </w:p>
    <w:p w14:paraId="2852C26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保罗向同伴承认了他对这个应许成就的信心。</w:t>
      </w:r>
    </w:p>
    <w:p w14:paraId="7A99A35E">
      <w:pPr>
        <w:pStyle w:val="3"/>
        <w:spacing w:before="319" w:line="249" w:lineRule="auto"/>
        <w:ind w:left="10" w:right="4" w:firstLine="9"/>
        <w:jc w:val="both"/>
        <w:rPr>
          <w:rFonts w:hint="eastAsia" w:ascii="华文楷体" w:hAnsi="华文楷体" w:eastAsia="华文楷体" w:cs="华文楷体"/>
          <w:spacing w:val="-1"/>
          <w:sz w:val="30"/>
          <w:szCs w:val="30"/>
        </w:rPr>
      </w:pPr>
    </w:p>
    <w:p w14:paraId="3C9F154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believe God," saith he, δτι οὕτως ἔσται καθ, δν τρόπον λελάλητα μοι,—"it shall so come to pass in the same manner as it was told me;" clearly engaging the truth and faithfulness of that God which he worshipped (for his testimony to whose truth he was then in bonds) for the accomplishment of what he had spoken to them,—namely, that not one of them should be lost.</w:t>
      </w:r>
    </w:p>
    <w:p w14:paraId="0AE242F7">
      <w:pPr>
        <w:pStyle w:val="3"/>
        <w:spacing w:before="319" w:line="249" w:lineRule="auto"/>
        <w:ind w:left="10" w:right="4" w:firstLine="9"/>
        <w:jc w:val="both"/>
        <w:rPr>
          <w:rFonts w:hint="eastAsia" w:ascii="华文楷体" w:hAnsi="华文楷体" w:eastAsia="华文楷体" w:cs="华文楷体"/>
          <w:spacing w:val="-1"/>
          <w:sz w:val="30"/>
          <w:szCs w:val="30"/>
        </w:rPr>
      </w:pPr>
    </w:p>
    <w:p w14:paraId="4F6D96FC">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他说：“我相信神，” ὅτι οὕτως ἔσται καθ’ ὃν τρόπον λελάληταί μοι (hoti houtōs estai kath’ hon tropon lelalētai moi) [希腊文]——“事情必要成就，正如他所告诉我的；”清楚地以他所敬拜之神的真实和信实（他当时正为见证其真实性而被囚禁）来保证他向他们所说之事的成就——即他们中没有一人会失丧。</w:t>
      </w:r>
    </w:p>
    <w:p w14:paraId="7379D2D9">
      <w:pPr>
        <w:pStyle w:val="3"/>
        <w:spacing w:before="319" w:line="249" w:lineRule="auto"/>
        <w:ind w:left="10" w:right="4" w:firstLine="9"/>
        <w:jc w:val="both"/>
        <w:rPr>
          <w:rFonts w:hint="eastAsia" w:ascii="华文楷体" w:hAnsi="华文楷体" w:eastAsia="华文楷体" w:cs="华文楷体"/>
          <w:spacing w:val="-1"/>
          <w:sz w:val="30"/>
          <w:szCs w:val="30"/>
        </w:rPr>
      </w:pPr>
    </w:p>
    <w:p w14:paraId="255911B2">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supposing that any one person had, by any accident, fallen out of the ship, Mr Goodwin tells you there had been no opportunity or possibility left unto God to have fulfilled his promise.</w:t>
      </w:r>
    </w:p>
    <w:p w14:paraId="6667A286">
      <w:pPr>
        <w:pStyle w:val="3"/>
        <w:spacing w:before="319" w:line="249" w:lineRule="auto"/>
        <w:ind w:left="10" w:right="4" w:firstLine="9"/>
        <w:jc w:val="both"/>
        <w:rPr>
          <w:rFonts w:hint="eastAsia" w:ascii="华文楷体" w:hAnsi="华文楷体" w:eastAsia="华文楷体" w:cs="华文楷体"/>
          <w:spacing w:val="-1"/>
          <w:sz w:val="30"/>
          <w:szCs w:val="30"/>
        </w:rPr>
      </w:pPr>
    </w:p>
    <w:p w14:paraId="780EEB2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如今，假设有任何一个人，因任何意外而从船上掉下去，古德温先生告诉你，神就再也没有机会或可能性来履行他的应许了。</w:t>
      </w:r>
    </w:p>
    <w:p w14:paraId="5B8F6F25">
      <w:pPr>
        <w:pStyle w:val="3"/>
        <w:spacing w:before="319" w:line="249" w:lineRule="auto"/>
        <w:ind w:left="10" w:right="4" w:firstLine="9"/>
        <w:jc w:val="both"/>
        <w:rPr>
          <w:rFonts w:hint="eastAsia" w:ascii="华文楷体" w:hAnsi="华文楷体" w:eastAsia="华文楷体" w:cs="华文楷体"/>
          <w:spacing w:val="-1"/>
          <w:sz w:val="30"/>
          <w:szCs w:val="30"/>
        </w:rPr>
      </w:pPr>
    </w:p>
    <w:p w14:paraId="2B6DD45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True, for it had been wholly frustrated, he having undertaken for the lives of every one of them.</w:t>
      </w:r>
    </w:p>
    <w:p w14:paraId="69C18C7C">
      <w:pPr>
        <w:pStyle w:val="3"/>
        <w:spacing w:before="319" w:line="249" w:lineRule="auto"/>
        <w:ind w:left="10" w:right="4" w:firstLine="9"/>
        <w:jc w:val="both"/>
        <w:rPr>
          <w:rFonts w:hint="eastAsia" w:ascii="华文楷体" w:hAnsi="华文楷体" w:eastAsia="华文楷体" w:cs="华文楷体"/>
          <w:spacing w:val="-1"/>
          <w:sz w:val="30"/>
          <w:szCs w:val="30"/>
        </w:rPr>
      </w:pPr>
    </w:p>
    <w:p w14:paraId="392FCE05">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诚然，因为那应许就会全然落空，他既已承担了他们每一个人的性命。</w:t>
      </w:r>
    </w:p>
    <w:p w14:paraId="5CA6E88A">
      <w:pPr>
        <w:pStyle w:val="3"/>
        <w:spacing w:before="319" w:line="249" w:lineRule="auto"/>
        <w:ind w:left="10" w:right="4" w:firstLine="9"/>
        <w:jc w:val="both"/>
        <w:rPr>
          <w:rFonts w:hint="eastAsia" w:ascii="华文楷体" w:hAnsi="华文楷体" w:eastAsia="华文楷体" w:cs="华文楷体"/>
          <w:spacing w:val="-1"/>
          <w:sz w:val="30"/>
          <w:szCs w:val="30"/>
        </w:rPr>
      </w:pPr>
    </w:p>
    <w:p w14:paraId="3A243149">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supposing that engagement of his, he that says any one might have so perished is more careful, doubtless, to defend his own hypothesis than the honour of the truth and faithfulness of God.</w:t>
      </w:r>
    </w:p>
    <w:p w14:paraId="309835B5">
      <w:pPr>
        <w:pStyle w:val="3"/>
        <w:spacing w:before="319" w:line="249" w:lineRule="auto"/>
        <w:ind w:left="10" w:right="4" w:firstLine="9"/>
        <w:jc w:val="both"/>
        <w:rPr>
          <w:rFonts w:hint="eastAsia" w:ascii="华文楷体" w:hAnsi="华文楷体" w:eastAsia="华文楷体" w:cs="华文楷体"/>
          <w:spacing w:val="-1"/>
          <w:sz w:val="30"/>
          <w:szCs w:val="30"/>
        </w:rPr>
      </w:pPr>
    </w:p>
    <w:p w14:paraId="0216F51E">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但假设他作了那个承诺，那么说任何一个人可能如此灭亡的人，无疑更关心辩护他自己的假设，而非神真实和信实的尊荣。</w:t>
      </w:r>
    </w:p>
    <w:p w14:paraId="4A93140F">
      <w:pPr>
        <w:pStyle w:val="3"/>
        <w:spacing w:before="319" w:line="249" w:lineRule="auto"/>
        <w:ind w:left="10" w:right="4" w:firstLine="9"/>
        <w:jc w:val="both"/>
        <w:rPr>
          <w:rFonts w:hint="eastAsia" w:ascii="华文楷体" w:hAnsi="华文楷体" w:eastAsia="华文楷体" w:cs="华文楷体"/>
          <w:spacing w:val="-1"/>
          <w:sz w:val="30"/>
          <w:szCs w:val="30"/>
        </w:rPr>
      </w:pPr>
    </w:p>
    <w:p w14:paraId="763B139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Evident then it is, notwithstanding the tortures, racks, and wheels, applied by Mr Goodwin to this text, with the confession pretended (and but pretended) to be extorted from it (which but that it hath gotten sanctuary under his name and wing would be counted ridiculous), that here is a promise of God making an event infallible and necessary in respect of its relation thereto, by a clear consistency with exhortations to the use of free and suitable means for the accomplishment of the thing so promised.</w:t>
      </w:r>
    </w:p>
    <w:p w14:paraId="6FA0CED3">
      <w:pPr>
        <w:pStyle w:val="3"/>
        <w:spacing w:before="319" w:line="249" w:lineRule="auto"/>
        <w:ind w:left="10" w:right="4" w:firstLine="9"/>
        <w:jc w:val="both"/>
        <w:rPr>
          <w:rFonts w:hint="eastAsia" w:ascii="华文楷体" w:hAnsi="华文楷体" w:eastAsia="华文楷体" w:cs="华文楷体"/>
          <w:spacing w:val="-1"/>
          <w:sz w:val="30"/>
          <w:szCs w:val="30"/>
        </w:rPr>
      </w:pPr>
    </w:p>
    <w:p w14:paraId="03DAD7F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显而易见的是，尽管古德温先生对这段经文施加了酷刑、刑架和轮刑，连同那声称（且仅仅是声称）从中逼出的供词（倘若非因它已在他名下并翅膀下得到庇护，否则会被视为可笑），此处有一个神的应许，就其与事件的关系而言，使事件成为无误且必然的，藉着与劝勉运用自由且合适的途径来成就如此应许之事物的清楚一致性。</w:t>
      </w:r>
    </w:p>
    <w:p w14:paraId="5B684749">
      <w:pPr>
        <w:pStyle w:val="3"/>
        <w:spacing w:before="319" w:line="249" w:lineRule="auto"/>
        <w:ind w:left="10" w:right="4" w:firstLine="9"/>
        <w:jc w:val="both"/>
        <w:rPr>
          <w:rFonts w:hint="eastAsia" w:ascii="华文楷体" w:hAnsi="华文楷体" w:eastAsia="华文楷体" w:cs="华文楷体"/>
          <w:spacing w:val="-1"/>
          <w:sz w:val="30"/>
          <w:szCs w:val="30"/>
        </w:rPr>
      </w:pPr>
    </w:p>
    <w:p w14:paraId="5FAA2D76">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Sect. 10. He objects farther to himself, "That in sundry places of Scripture, as 1 Cor. 10:12, 13, Phil. 2:12, 13, Heb. 6:4–6, 9, there are promises of perseverance and exhortations unto it joined together; and therefore men who deny a regular and due consistency between them do impute folly and weakness to the Holy Ghost."</w:t>
      </w:r>
    </w:p>
    <w:p w14:paraId="201E54E6">
      <w:pPr>
        <w:pStyle w:val="3"/>
        <w:spacing w:before="319" w:line="249" w:lineRule="auto"/>
        <w:ind w:left="10" w:right="4" w:firstLine="9"/>
        <w:jc w:val="both"/>
        <w:rPr>
          <w:rFonts w:hint="eastAsia" w:ascii="华文楷体" w:hAnsi="华文楷体" w:eastAsia="华文楷体" w:cs="华文楷体"/>
          <w:spacing w:val="-1"/>
          <w:sz w:val="30"/>
          <w:szCs w:val="30"/>
        </w:rPr>
      </w:pPr>
    </w:p>
    <w:p w14:paraId="0A8C85F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十节。他又进一步向自己提出反对意见：“在圣经多处，例如哥林多前书十章十二、十三节，腓立比书二章十二、十三节，希伯来书六章四至六、九节，都有坚忍的应许和对其的劝勉连在一起；因此凡否认它们之间有规律且恰当一致性的人，都将愚蠢和软弱归咎于圣灵。”</w:t>
      </w:r>
    </w:p>
    <w:p w14:paraId="531E93ED">
      <w:pPr>
        <w:pStyle w:val="3"/>
        <w:spacing w:before="319" w:line="249" w:lineRule="auto"/>
        <w:ind w:left="10" w:right="4" w:firstLine="9"/>
        <w:jc w:val="both"/>
        <w:rPr>
          <w:rFonts w:hint="eastAsia" w:ascii="华文楷体" w:hAnsi="华文楷体" w:eastAsia="华文楷体" w:cs="华文楷体"/>
          <w:spacing w:val="-1"/>
          <w:sz w:val="30"/>
          <w:szCs w:val="30"/>
        </w:rPr>
      </w:pPr>
    </w:p>
    <w:p w14:paraId="257617D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Whereunto he answers sundry things, to the end of the 11th section; as,—</w:t>
      </w:r>
    </w:p>
    <w:p w14:paraId="4C3AE93B">
      <w:pPr>
        <w:pStyle w:val="3"/>
        <w:spacing w:before="319" w:line="249" w:lineRule="auto"/>
        <w:ind w:left="10" w:right="4" w:firstLine="9"/>
        <w:jc w:val="both"/>
        <w:rPr>
          <w:rFonts w:hint="eastAsia" w:ascii="华文楷体" w:hAnsi="华文楷体" w:eastAsia="华文楷体" w:cs="华文楷体"/>
          <w:spacing w:val="-1"/>
          <w:sz w:val="30"/>
          <w:szCs w:val="30"/>
        </w:rPr>
      </w:pPr>
    </w:p>
    <w:p w14:paraId="7E0A9A9F">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对此他回答了各种事物，直到第十一节末尾；例如——</w:t>
      </w:r>
    </w:p>
    <w:p w14:paraId="440E7040">
      <w:pPr>
        <w:pStyle w:val="3"/>
        <w:spacing w:before="319" w:line="249" w:lineRule="auto"/>
        <w:ind w:left="10" w:right="4" w:firstLine="9"/>
        <w:jc w:val="both"/>
        <w:rPr>
          <w:rFonts w:hint="eastAsia" w:ascii="华文楷体" w:hAnsi="华文楷体" w:eastAsia="华文楷体" w:cs="华文楷体"/>
          <w:spacing w:val="-1"/>
          <w:sz w:val="30"/>
          <w:szCs w:val="30"/>
        </w:rPr>
      </w:pPr>
    </w:p>
    <w:p w14:paraId="709C74CB">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"They are many degrees nearer to the guilt of the crime specified who affirm the conjunction mentioned to be found in the said scriptures, than they who deny the legitimacy of such a conjunction.</w:t>
      </w:r>
    </w:p>
    <w:p w14:paraId="6441AD50">
      <w:pPr>
        <w:pStyle w:val="3"/>
        <w:spacing w:before="319" w:line="249" w:lineRule="auto"/>
        <w:ind w:left="10" w:right="4" w:firstLine="9"/>
        <w:jc w:val="both"/>
        <w:rPr>
          <w:rFonts w:hint="eastAsia" w:ascii="华文楷体" w:hAnsi="华文楷体" w:eastAsia="华文楷体" w:cs="华文楷体"/>
          <w:spacing w:val="-1"/>
          <w:sz w:val="30"/>
          <w:szCs w:val="30"/>
        </w:rPr>
      </w:pPr>
    </w:p>
    <w:p w14:paraId="232846F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首先，“那些肯定所述结合在所述经文中被发现的人，比那些否认如此结合之合法性的人，在许多程度上更接近于所指明之罪行的罪愆。</w:t>
      </w:r>
    </w:p>
    <w:p w14:paraId="3EFD1414">
      <w:pPr>
        <w:pStyle w:val="3"/>
        <w:spacing w:before="319" w:line="249" w:lineRule="auto"/>
        <w:ind w:left="10" w:right="4" w:firstLine="9"/>
        <w:jc w:val="both"/>
        <w:rPr>
          <w:rFonts w:hint="eastAsia" w:ascii="华文楷体" w:hAnsi="华文楷体" w:eastAsia="华文楷体" w:cs="华文楷体"/>
          <w:spacing w:val="-1"/>
          <w:sz w:val="30"/>
          <w:szCs w:val="30"/>
        </w:rPr>
      </w:pPr>
    </w:p>
    <w:p w14:paraId="461349C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incongruity of the conjunction hath been sufficiently evinced, but that any such conjunction is to be found either in the scriptures quoted, or in any others, is no man's vision but his who hath darkness for vision."</w:t>
      </w:r>
    </w:p>
    <w:p w14:paraId="43508A8B">
      <w:pPr>
        <w:pStyle w:val="3"/>
        <w:spacing w:before="319" w:line="249" w:lineRule="auto"/>
        <w:ind w:left="10" w:right="4" w:firstLine="9"/>
        <w:jc w:val="both"/>
        <w:rPr>
          <w:rFonts w:hint="eastAsia" w:ascii="华文楷体" w:hAnsi="华文楷体" w:eastAsia="华文楷体" w:cs="华文楷体"/>
          <w:spacing w:val="-1"/>
          <w:sz w:val="30"/>
          <w:szCs w:val="30"/>
        </w:rPr>
      </w:pPr>
    </w:p>
    <w:p w14:paraId="2F7C0C7D">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结合的不协调性已得到充分证明，但至于任何如此的结合是否能在所引用的经文中，或任何其他经文中被发现，这并非任何人的看见，除非是那以黑暗为看见的人。”</w:t>
      </w:r>
    </w:p>
    <w:p w14:paraId="60C939DD">
      <w:pPr>
        <w:pStyle w:val="3"/>
        <w:spacing w:before="319" w:line="249" w:lineRule="auto"/>
        <w:ind w:left="10" w:right="4" w:firstLine="9"/>
        <w:jc w:val="both"/>
        <w:rPr>
          <w:rFonts w:hint="eastAsia" w:ascii="华文楷体" w:hAnsi="华文楷体" w:eastAsia="华文楷体" w:cs="华文楷体"/>
          <w:spacing w:val="-1"/>
          <w:sz w:val="30"/>
          <w:szCs w:val="30"/>
        </w:rPr>
      </w:pPr>
    </w:p>
    <w:p w14:paraId="402529F4">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If our adversary's ipse dixit may pass current, we shall quickly have small hopes left of carrying on the cause under consideration.</w:t>
      </w:r>
    </w:p>
    <w:p w14:paraId="4F80E902">
      <w:pPr>
        <w:pStyle w:val="3"/>
        <w:spacing w:before="319" w:line="249" w:lineRule="auto"/>
        <w:ind w:left="10" w:right="4" w:firstLine="9"/>
        <w:jc w:val="both"/>
        <w:rPr>
          <w:rFonts w:hint="eastAsia" w:ascii="华文楷体" w:hAnsi="华文楷体" w:eastAsia="华文楷体" w:cs="华文楷体"/>
          <w:spacing w:val="-1"/>
          <w:sz w:val="30"/>
          <w:szCs w:val="30"/>
        </w:rPr>
      </w:pPr>
    </w:p>
    <w:p w14:paraId="0C68BD10">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答：倘若我们对手的“他自己说了” (ipse dixit) [拉丁文] 可以通行，我们将很快对推进所考虑之事业不抱什么希望了。</w:t>
      </w:r>
    </w:p>
    <w:p w14:paraId="56118A89">
      <w:pPr>
        <w:pStyle w:val="3"/>
        <w:spacing w:before="319" w:line="249" w:lineRule="auto"/>
        <w:ind w:left="10" w:right="4" w:firstLine="9"/>
        <w:jc w:val="both"/>
        <w:rPr>
          <w:rFonts w:hint="eastAsia" w:ascii="华文楷体" w:hAnsi="华文楷体" w:eastAsia="华文楷体" w:cs="华文楷体"/>
          <w:spacing w:val="-1"/>
          <w:sz w:val="30"/>
          <w:szCs w:val="30"/>
        </w:rPr>
      </w:pPr>
    </w:p>
    <w:p w14:paraId="4DE679CA">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our testimonies must be looked upon as cashiered long since from attending any longer on the trial in hand, and all our arguments as blown away like flies in the summer.</w:t>
      </w:r>
    </w:p>
    <w:p w14:paraId="0198844E">
      <w:pPr>
        <w:pStyle w:val="3"/>
        <w:spacing w:before="319" w:line="249" w:lineRule="auto"/>
        <w:ind w:left="10" w:right="4" w:firstLine="9"/>
        <w:jc w:val="both"/>
        <w:rPr>
          <w:rFonts w:hint="eastAsia" w:ascii="华文楷体" w:hAnsi="华文楷体" w:eastAsia="华文楷体" w:cs="华文楷体"/>
          <w:spacing w:val="-1"/>
          <w:sz w:val="30"/>
          <w:szCs w:val="30"/>
        </w:rPr>
      </w:pPr>
    </w:p>
    <w:p w14:paraId="425DC053">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我们所有的见证都必被视为早已被解雇，不再参与手头的审判，我们所有的论证都如同夏天里的苍蝇一样被吹散。</w:t>
      </w:r>
    </w:p>
    <w:p w14:paraId="410E5A29">
      <w:pPr>
        <w:pStyle w:val="3"/>
        <w:spacing w:before="319" w:line="249" w:lineRule="auto"/>
        <w:ind w:left="10" w:right="4" w:firstLine="9"/>
        <w:jc w:val="both"/>
        <w:rPr>
          <w:rFonts w:hint="eastAsia" w:ascii="华文楷体" w:hAnsi="华文楷体" w:eastAsia="华文楷体" w:cs="华文楷体"/>
          <w:spacing w:val="-1"/>
          <w:sz w:val="30"/>
          <w:szCs w:val="30"/>
        </w:rPr>
      </w:pPr>
    </w:p>
    <w:p w14:paraId="480004D8">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very things here in question,—namely, that there is an inconsistency between promises of perseverance and exhortations to the use of the means whereby it maybe effected, that God hath made no such promises, or appointed no such exhortations, and that those who apprehend any such things have darkness for vision,—are all confirmed by the renewed stamp of teste meipso; to which proof Ishall only say, "Valeat quantum valere potest."</w:t>
      </w:r>
    </w:p>
    <w:p w14:paraId="4A503427">
      <w:pPr>
        <w:pStyle w:val="3"/>
        <w:spacing w:before="319" w:line="249" w:lineRule="auto"/>
        <w:ind w:left="10" w:right="4" w:firstLine="9"/>
        <w:jc w:val="both"/>
        <w:rPr>
          <w:rFonts w:hint="eastAsia" w:ascii="华文楷体" w:hAnsi="华文楷体" w:eastAsia="华文楷体" w:cs="华文楷体"/>
          <w:spacing w:val="-1"/>
          <w:sz w:val="30"/>
          <w:szCs w:val="30"/>
        </w:rPr>
      </w:pPr>
    </w:p>
    <w:p w14:paraId="06F3E5A7">
      <w:pPr>
        <w:pStyle w:val="3"/>
        <w:spacing w:before="319" w:line="249" w:lineRule="auto"/>
        <w:ind w:left="10" w:right="4"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处所争议之事本身——即，坚忍的应许与运用藉以实现坚忍之途径的劝勉之间存在不一致，神并未作出任何这样的应许，或指定任何这样的劝勉，并且那些领会任何这类事物的人是以黑暗为看见——都藉着“我作证” (teste meipso) [拉丁文] 的更新印记而得到确认；对此证明我只想说：“让它发挥其所能发挥的价值吧。” (Valeat quantum valere potest) [拉丁文]</w:t>
      </w:r>
    </w:p>
    <w:p w14:paraId="7BACBEE1">
      <w:pPr>
        <w:pStyle w:val="3"/>
        <w:spacing w:before="324" w:line="251" w:lineRule="auto"/>
        <w:ind w:left="1" w:firstLine="2"/>
        <w:jc w:val="both"/>
        <w:rPr>
          <w:rFonts w:hint="eastAsia" w:ascii="华文楷体" w:hAnsi="华文楷体" w:eastAsia="华文楷体" w:cs="华文楷体"/>
          <w:sz w:val="30"/>
          <w:szCs w:val="30"/>
        </w:rPr>
      </w:pPr>
    </w:p>
    <w:p w14:paraId="1A91E05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adds, "That in none of the places cited is there any promise of perseverance is evident to him that shall duly consider the tenor and import of them.</w:t>
      </w:r>
    </w:p>
    <w:p w14:paraId="2271D328">
      <w:pPr>
        <w:pStyle w:val="3"/>
        <w:spacing w:before="324" w:line="251" w:lineRule="auto"/>
        <w:ind w:left="1" w:firstLine="2"/>
        <w:jc w:val="both"/>
        <w:rPr>
          <w:rFonts w:hint="eastAsia" w:ascii="华文楷体" w:hAnsi="华文楷体" w:eastAsia="华文楷体" w:cs="华文楷体"/>
          <w:sz w:val="30"/>
          <w:szCs w:val="30"/>
        </w:rPr>
      </w:pPr>
    </w:p>
    <w:p w14:paraId="0BC7B5E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但他补充说：“在所引用的任何一处经文中，都没有任何坚忍的应许，这对凡适当思考其主旨和含义的人而言，是显而易见的。</w:t>
      </w:r>
    </w:p>
    <w:p w14:paraId="32321D3E">
      <w:pPr>
        <w:pStyle w:val="3"/>
        <w:spacing w:before="324" w:line="251" w:lineRule="auto"/>
        <w:ind w:left="1" w:firstLine="2"/>
        <w:jc w:val="both"/>
        <w:rPr>
          <w:rFonts w:hint="eastAsia" w:ascii="华文楷体" w:hAnsi="华文楷体" w:eastAsia="华文楷体" w:cs="华文楷体"/>
          <w:sz w:val="30"/>
          <w:szCs w:val="30"/>
        </w:rPr>
      </w:pPr>
    </w:p>
    <w:p w14:paraId="1A9D468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it is one thing to say and teach that God will so limit as well the force as the continuance of temptations, that the saints may be able to bear, another to make a promise of absolute perseverance; yea, these very words, 'That ye may be able to bear it,'clearly import that all that is here promised unto the believing Corinthians is an exhibiting of means to perseverance, if they will improve them accordingly, not an infallible certainty of their perseverance.</w:t>
      </w:r>
    </w:p>
    <w:p w14:paraId="3F5CD37E">
      <w:pPr>
        <w:pStyle w:val="3"/>
        <w:spacing w:before="324" w:line="251" w:lineRule="auto"/>
        <w:ind w:left="1" w:firstLine="2"/>
        <w:jc w:val="both"/>
        <w:rPr>
          <w:rFonts w:hint="eastAsia" w:ascii="华文楷体" w:hAnsi="华文楷体" w:eastAsia="华文楷体" w:cs="华文楷体"/>
          <w:sz w:val="30"/>
          <w:szCs w:val="30"/>
        </w:rPr>
      </w:pPr>
    </w:p>
    <w:p w14:paraId="6812D60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说并教导神将如此限制试探的力量和持续时间，使圣徒能够忍受，是一回事；作出绝对坚忍的应许，又是另一回事；是的，正是这些话：‘叫你们能忍受得住，’清楚地意味着此处向相信的哥林多人所应许的一切，是展示坚忍的途径，倘若他们愿意相应地运用它们，而非他们坚忍之无误的确定性。</w:t>
      </w:r>
    </w:p>
    <w:p w14:paraId="18B85871">
      <w:pPr>
        <w:pStyle w:val="3"/>
        <w:spacing w:before="324" w:line="251" w:lineRule="auto"/>
        <w:ind w:left="1" w:firstLine="2"/>
        <w:jc w:val="both"/>
        <w:rPr>
          <w:rFonts w:hint="eastAsia" w:ascii="华文楷体" w:hAnsi="华文楷体" w:eastAsia="华文楷体" w:cs="华文楷体"/>
          <w:sz w:val="30"/>
          <w:szCs w:val="30"/>
        </w:rPr>
      </w:pPr>
    </w:p>
    <w:p w14:paraId="55B04D5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caveat, 'Let him that thinketh he stands take heed lest he fall,' plainly supposeth a possibility of his falling who thinketh, upon the best grounds, that he standeth sure.</w:t>
      </w:r>
    </w:p>
    <w:p w14:paraId="236D949A">
      <w:pPr>
        <w:pStyle w:val="3"/>
        <w:spacing w:before="324" w:line="251" w:lineRule="auto"/>
        <w:ind w:left="1" w:firstLine="2"/>
        <w:jc w:val="both"/>
        <w:rPr>
          <w:rFonts w:hint="eastAsia" w:ascii="华文楷体" w:hAnsi="华文楷体" w:eastAsia="华文楷体" w:cs="华文楷体"/>
          <w:sz w:val="30"/>
          <w:szCs w:val="30"/>
        </w:rPr>
      </w:pPr>
    </w:p>
    <w:p w14:paraId="33B0A02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并且那个警告：‘所以自己以为站得稳的，须要谨慎，免得跌倒，’</w:t>
      </w:r>
    </w:p>
    <w:p w14:paraId="46C0415B">
      <w:pPr>
        <w:pStyle w:val="3"/>
        <w:spacing w:before="324" w:line="251" w:lineRule="auto"/>
        <w:ind w:left="1" w:firstLine="2"/>
        <w:jc w:val="both"/>
        <w:rPr>
          <w:rFonts w:hint="eastAsia" w:ascii="华文楷体" w:hAnsi="华文楷体" w:eastAsia="华文楷体" w:cs="华文楷体"/>
          <w:sz w:val="30"/>
          <w:szCs w:val="30"/>
        </w:rPr>
      </w:pPr>
    </w:p>
    <w:p w14:paraId="3A0E2E5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supposeth a possibility of his falling who thinketh, upon the best grounds, that he standeth sure.</w:t>
      </w:r>
    </w:p>
    <w:p w14:paraId="05CBF5F5">
      <w:pPr>
        <w:pStyle w:val="3"/>
        <w:spacing w:before="324" w:line="251" w:lineRule="auto"/>
        <w:ind w:left="1" w:firstLine="2"/>
        <w:jc w:val="both"/>
        <w:rPr>
          <w:rFonts w:hint="eastAsia" w:ascii="华文楷体" w:hAnsi="华文楷体" w:eastAsia="华文楷体" w:cs="华文楷体"/>
          <w:sz w:val="30"/>
          <w:szCs w:val="30"/>
        </w:rPr>
      </w:pPr>
    </w:p>
    <w:p w14:paraId="6DF8CE4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清楚地假设了那基于最佳理由认为自己站立稳固之人跌倒的可能性。</w:t>
      </w:r>
    </w:p>
    <w:p w14:paraId="622BAEA7">
      <w:pPr>
        <w:pStyle w:val="3"/>
        <w:spacing w:before="324" w:line="251" w:lineRule="auto"/>
        <w:ind w:left="1" w:firstLine="2"/>
        <w:jc w:val="both"/>
        <w:rPr>
          <w:rFonts w:hint="eastAsia" w:ascii="华文楷体" w:hAnsi="华文楷体" w:eastAsia="华文楷体" w:cs="华文楷体"/>
          <w:sz w:val="30"/>
          <w:szCs w:val="30"/>
        </w:rPr>
      </w:pPr>
    </w:p>
    <w:p w14:paraId="3B40C6A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this caveat was not given to hypocrites or unsound believers, or to such who please themselves with a loose and groundless conceit of the goodness of their condition God-ward, is evident, because it were better that such men should fall from their present standing of a groundless conceit than continue their standing, nor would the apostle have ever cautioned such to take heed of falling away whose condition was more like to be made better than worse by their falling.</w:t>
      </w:r>
    </w:p>
    <w:p w14:paraId="147AACB6">
      <w:pPr>
        <w:pStyle w:val="3"/>
        <w:spacing w:before="324" w:line="251" w:lineRule="auto"/>
        <w:ind w:left="1" w:firstLine="2"/>
        <w:jc w:val="both"/>
        <w:rPr>
          <w:rFonts w:hint="eastAsia" w:ascii="华文楷体" w:hAnsi="华文楷体" w:eastAsia="华文楷体" w:cs="华文楷体"/>
          <w:sz w:val="30"/>
          <w:szCs w:val="30"/>
        </w:rPr>
      </w:pPr>
    </w:p>
    <w:p w14:paraId="55C791A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个警告并非赐给假冒为善者或不健全的信徒，或那些以对其向神之境况良善的松散且毫无根据之自负而取悦自己的人，这一点是明显的，因为这样的人从他们目前毫无根据之自负的立场上跌倒，比持续站立要好，使徒也绝不会告诫那些其境况因跌倒而更可能变好而非变坏的人，要谨慎免得跌倒。</w:t>
      </w:r>
    </w:p>
    <w:p w14:paraId="69F67120">
      <w:pPr>
        <w:pStyle w:val="3"/>
        <w:spacing w:before="324" w:line="251" w:lineRule="auto"/>
        <w:ind w:left="1" w:firstLine="2"/>
        <w:jc w:val="both"/>
        <w:rPr>
          <w:rFonts w:hint="eastAsia" w:ascii="华文楷体" w:hAnsi="华文楷体" w:eastAsia="华文楷体" w:cs="华文楷体"/>
          <w:sz w:val="30"/>
          <w:szCs w:val="30"/>
        </w:rPr>
      </w:pPr>
    </w:p>
    <w:p w14:paraId="6D6561A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to understand the said caveat of loose believers overthrows the pertinency of it to their cause who insist upon it to prove a due consistency between exhortations to perseverance and promises to perseverance, as is evident.</w:t>
      </w:r>
    </w:p>
    <w:p w14:paraId="3A3DFDBF">
      <w:pPr>
        <w:pStyle w:val="3"/>
        <w:spacing w:before="324" w:line="251" w:lineRule="auto"/>
        <w:ind w:left="1" w:firstLine="2"/>
        <w:jc w:val="both"/>
        <w:rPr>
          <w:rFonts w:hint="eastAsia" w:ascii="华文楷体" w:hAnsi="华文楷体" w:eastAsia="华文楷体" w:cs="华文楷体"/>
          <w:sz w:val="30"/>
          <w:szCs w:val="30"/>
        </w:rPr>
      </w:pPr>
    </w:p>
    <w:p w14:paraId="61DC8E7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此外，将所述警告理解为针对松散的信徒，就推翻了它对那些坚持用它来证明坚忍劝勉与坚忍应许之间恰当一致性之人的事业的适切性，这是显而易见的。</w:t>
      </w:r>
    </w:p>
    <w:p w14:paraId="42349B3B">
      <w:pPr>
        <w:pStyle w:val="3"/>
        <w:spacing w:before="324" w:line="251" w:lineRule="auto"/>
        <w:ind w:left="1" w:firstLine="2"/>
        <w:jc w:val="both"/>
        <w:rPr>
          <w:rFonts w:hint="eastAsia" w:ascii="华文楷体" w:hAnsi="华文楷体" w:eastAsia="华文楷体" w:cs="华文楷体"/>
          <w:sz w:val="30"/>
          <w:szCs w:val="30"/>
        </w:rPr>
      </w:pPr>
    </w:p>
    <w:p w14:paraId="6DEBFEE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it be directed to true and sound believers, it clearly supposeth a possibility, at least, of their falling in case they shall not take heed, or else their taking heed would be no means, at least no necessary means, of their standing; and farther, it supposeth also a possibility, at least, of their non-taking heed, or that they might possibly not take heed hereof, otherwise the caveat or admonition had been in vain.</w:t>
      </w:r>
    </w:p>
    <w:p w14:paraId="311F9955">
      <w:pPr>
        <w:pStyle w:val="3"/>
        <w:spacing w:before="324" w:line="251" w:lineRule="auto"/>
        <w:ind w:left="1" w:firstLine="2"/>
        <w:jc w:val="both"/>
        <w:rPr>
          <w:rFonts w:hint="eastAsia" w:ascii="华文楷体" w:hAnsi="华文楷体" w:eastAsia="华文楷体" w:cs="华文楷体"/>
          <w:sz w:val="30"/>
          <w:szCs w:val="30"/>
        </w:rPr>
      </w:pPr>
    </w:p>
    <w:p w14:paraId="0C4B0EF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倘若它是指向真实且健全的信徒，它就清楚地假设了，至少，倘若他们不谨慎，他们就有跌倒的可能性，否则他们的谨慎就不是途径，至少不是他们站立的必要途径；再者，它也假设了，至少，他们不谨慎的可能性，或者他们可能不谨慎此事，否则这警告或告诫就归于徒然了。</w:t>
      </w:r>
    </w:p>
    <w:p w14:paraId="670FC096">
      <w:pPr>
        <w:pStyle w:val="3"/>
        <w:spacing w:before="324" w:line="251" w:lineRule="auto"/>
        <w:ind w:left="1" w:firstLine="2"/>
        <w:jc w:val="both"/>
        <w:rPr>
          <w:rFonts w:hint="eastAsia" w:ascii="华文楷体" w:hAnsi="华文楷体" w:eastAsia="华文楷体" w:cs="华文楷体"/>
          <w:sz w:val="30"/>
          <w:szCs w:val="30"/>
        </w:rPr>
      </w:pPr>
    </w:p>
    <w:p w14:paraId="3B0B144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have no need of being admonished to do that which they are under no possibility to omit.</w:t>
      </w:r>
    </w:p>
    <w:p w14:paraId="57A68383">
      <w:pPr>
        <w:pStyle w:val="3"/>
        <w:spacing w:before="324" w:line="251" w:lineRule="auto"/>
        <w:ind w:left="1" w:firstLine="2"/>
        <w:jc w:val="both"/>
        <w:rPr>
          <w:rFonts w:hint="eastAsia" w:ascii="华文楷体" w:hAnsi="华文楷体" w:eastAsia="华文楷体" w:cs="华文楷体"/>
          <w:sz w:val="30"/>
          <w:szCs w:val="30"/>
        </w:rPr>
      </w:pPr>
    </w:p>
    <w:p w14:paraId="4A7CF57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人无需被劝告去做那些他们绝无可能忽略的事。</w:t>
      </w:r>
    </w:p>
    <w:p w14:paraId="7F37D299">
      <w:pPr>
        <w:pStyle w:val="3"/>
        <w:spacing w:before="324" w:line="251" w:lineRule="auto"/>
        <w:ind w:left="1" w:firstLine="2"/>
        <w:jc w:val="both"/>
        <w:rPr>
          <w:rFonts w:hint="eastAsia" w:ascii="华文楷体" w:hAnsi="华文楷体" w:eastAsia="华文楷体" w:cs="华文楷体"/>
          <w:sz w:val="30"/>
          <w:szCs w:val="30"/>
        </w:rPr>
      </w:pPr>
    </w:p>
    <w:p w14:paraId="27A02CA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the standing or persevering of the saints depends upon their taking heed lest they fall, and their taking heed in this kind be such a thing which they may possibly omit, evident it is that there is a possibility of their non-persevering."</w:t>
      </w:r>
    </w:p>
    <w:p w14:paraId="6C361023">
      <w:pPr>
        <w:pStyle w:val="3"/>
        <w:spacing w:before="324" w:line="251" w:lineRule="auto"/>
        <w:ind w:left="1" w:firstLine="2"/>
        <w:jc w:val="both"/>
        <w:rPr>
          <w:rFonts w:hint="eastAsia" w:ascii="华文楷体" w:hAnsi="华文楷体" w:eastAsia="华文楷体" w:cs="华文楷体"/>
          <w:sz w:val="30"/>
          <w:szCs w:val="30"/>
        </w:rPr>
      </w:pPr>
    </w:p>
    <w:p w14:paraId="4EB2BC7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那么，倘若圣徒的站立或坚忍，依赖于他们谨慎免得跌倒，并且他们这种谨慎是他们可能忽略的事物，那么显而易见的是，他们存在着不坚忍的可能性。”</w:t>
      </w:r>
    </w:p>
    <w:p w14:paraId="7600588F">
      <w:pPr>
        <w:pStyle w:val="3"/>
        <w:spacing w:before="324" w:line="251" w:lineRule="auto"/>
        <w:ind w:left="1" w:firstLine="2"/>
        <w:jc w:val="both"/>
        <w:rPr>
          <w:rFonts w:hint="eastAsia" w:ascii="华文楷体" w:hAnsi="华文楷体" w:eastAsia="华文楷体" w:cs="华文楷体"/>
          <w:sz w:val="30"/>
          <w:szCs w:val="30"/>
        </w:rPr>
      </w:pPr>
    </w:p>
    <w:p w14:paraId="3968B74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This last division of the 10th section labours to evince that in the first of the places above mentioned, namely, 1 Cor. 10:12, 13, there is not a promise of perseverance in conjunction with exhortations unto the use of means unto that end.</w:t>
      </w:r>
    </w:p>
    <w:p w14:paraId="5ED084C6">
      <w:pPr>
        <w:pStyle w:val="3"/>
        <w:spacing w:before="324" w:line="251" w:lineRule="auto"/>
        <w:ind w:left="1" w:firstLine="2"/>
        <w:jc w:val="both"/>
        <w:rPr>
          <w:rFonts w:hint="eastAsia" w:ascii="华文楷体" w:hAnsi="华文楷体" w:eastAsia="华文楷体" w:cs="华文楷体"/>
          <w:sz w:val="30"/>
          <w:szCs w:val="30"/>
        </w:rPr>
      </w:pPr>
    </w:p>
    <w:p w14:paraId="3ACAA5A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答：这第十节的最后一部分，试图证明在上面所提及之处的第一处，即哥林多前书十章十二、十三节，并没有坚忍的应许与劝勉运用达到那目的之途径相结合。</w:t>
      </w:r>
    </w:p>
    <w:p w14:paraId="0D56E5C6">
      <w:pPr>
        <w:pStyle w:val="3"/>
        <w:spacing w:before="324" w:line="251" w:lineRule="auto"/>
        <w:ind w:left="1" w:firstLine="2"/>
        <w:jc w:val="both"/>
        <w:rPr>
          <w:rFonts w:hint="eastAsia" w:ascii="华文楷体" w:hAnsi="华文楷体" w:eastAsia="华文楷体" w:cs="华文楷体"/>
          <w:sz w:val="30"/>
          <w:szCs w:val="30"/>
        </w:rPr>
      </w:pPr>
    </w:p>
    <w:p w14:paraId="40A6490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"Wherefore let him that thinketh he standeth take heed lest he fall.</w:t>
      </w:r>
    </w:p>
    <w:p w14:paraId="334AC656">
      <w:pPr>
        <w:pStyle w:val="3"/>
        <w:spacing w:before="324" w:line="251" w:lineRule="auto"/>
        <w:ind w:left="1" w:firstLine="2"/>
        <w:jc w:val="both"/>
        <w:rPr>
          <w:rFonts w:hint="eastAsia" w:ascii="华文楷体" w:hAnsi="华文楷体" w:eastAsia="华文楷体" w:cs="华文楷体"/>
          <w:sz w:val="30"/>
          <w:szCs w:val="30"/>
        </w:rPr>
      </w:pPr>
    </w:p>
    <w:p w14:paraId="7AD8D40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话语是：“所以自己以为站得稳的，须要谨慎，免得跌倒。</w:t>
      </w:r>
    </w:p>
    <w:p w14:paraId="4B322317">
      <w:pPr>
        <w:pStyle w:val="3"/>
        <w:spacing w:before="324" w:line="251" w:lineRule="auto"/>
        <w:ind w:left="1" w:firstLine="2"/>
        <w:jc w:val="both"/>
        <w:rPr>
          <w:rFonts w:hint="eastAsia" w:ascii="华文楷体" w:hAnsi="华文楷体" w:eastAsia="华文楷体" w:cs="华文楷体"/>
          <w:sz w:val="30"/>
          <w:szCs w:val="30"/>
        </w:rPr>
      </w:pPr>
    </w:p>
    <w:p w14:paraId="1E0FF06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hath no temptation taken you but such as is common to man: but God is faithful, who will not suffer you to be tempted above what ye are able; but will with the temptation also make a way to escape, that ye maybe able to bear it."</w:t>
      </w:r>
    </w:p>
    <w:p w14:paraId="5DE0C171">
      <w:pPr>
        <w:pStyle w:val="3"/>
        <w:spacing w:before="324" w:line="251" w:lineRule="auto"/>
        <w:ind w:left="1" w:firstLine="2"/>
        <w:jc w:val="both"/>
        <w:rPr>
          <w:rFonts w:hint="eastAsia" w:ascii="华文楷体" w:hAnsi="华文楷体" w:eastAsia="华文楷体" w:cs="华文楷体"/>
          <w:sz w:val="30"/>
          <w:szCs w:val="30"/>
        </w:rPr>
      </w:pPr>
    </w:p>
    <w:p w14:paraId="79CFD06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你们所遇见的试探，无非是人所能受的；神是信实的，必不叫你们受试探过于所能受的；在受试探的时候，总要给你们开一条出路，叫你们能忍受得住。”</w:t>
      </w:r>
    </w:p>
    <w:p w14:paraId="64BE0B7C">
      <w:pPr>
        <w:pStyle w:val="3"/>
        <w:spacing w:before="324" w:line="251" w:lineRule="auto"/>
        <w:ind w:left="1" w:firstLine="2"/>
        <w:jc w:val="both"/>
        <w:rPr>
          <w:rFonts w:hint="eastAsia" w:ascii="华文楷体" w:hAnsi="华文楷体" w:eastAsia="华文楷体" w:cs="华文楷体"/>
          <w:sz w:val="30"/>
          <w:szCs w:val="30"/>
        </w:rPr>
      </w:pPr>
    </w:p>
    <w:p w14:paraId="4445192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0CC39865">
      <w:pPr>
        <w:pStyle w:val="3"/>
        <w:spacing w:before="324" w:line="251" w:lineRule="auto"/>
        <w:ind w:left="1" w:firstLine="2"/>
        <w:jc w:val="both"/>
        <w:rPr>
          <w:rFonts w:hint="eastAsia" w:ascii="华文楷体" w:hAnsi="华文楷体" w:eastAsia="华文楷体" w:cs="华文楷体"/>
          <w:sz w:val="30"/>
          <w:szCs w:val="30"/>
        </w:rPr>
      </w:pPr>
    </w:p>
    <w:p w14:paraId="6F85923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4731ED68">
      <w:pPr>
        <w:pStyle w:val="3"/>
        <w:spacing w:before="324" w:line="251" w:lineRule="auto"/>
        <w:ind w:left="1" w:firstLine="2"/>
        <w:jc w:val="both"/>
        <w:rPr>
          <w:rFonts w:hint="eastAsia" w:ascii="华文楷体" w:hAnsi="华文楷体" w:eastAsia="华文楷体" w:cs="华文楷体"/>
          <w:sz w:val="30"/>
          <w:szCs w:val="30"/>
        </w:rPr>
      </w:pPr>
    </w:p>
    <w:p w14:paraId="00FC265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 the least measure necessary, nor can be upon any account whatever required of us, that we should produce texts of Scripture in an immediate dependence and coherence in the same place, containing both the promises and exhortations mentioned, they being, for the most part, proposed upon most different accounts, and for immediately different ends and purposes;—the one (namely), as in the revelation of them, respecting our consolation, the other our obedience.</w:t>
      </w:r>
    </w:p>
    <w:p w14:paraId="60B22369">
      <w:pPr>
        <w:pStyle w:val="3"/>
        <w:spacing w:before="324" w:line="251" w:lineRule="auto"/>
        <w:ind w:left="1" w:firstLine="2"/>
        <w:jc w:val="both"/>
        <w:rPr>
          <w:rFonts w:hint="eastAsia" w:ascii="华文楷体" w:hAnsi="华文楷体" w:eastAsia="华文楷体" w:cs="华文楷体"/>
          <w:sz w:val="30"/>
          <w:szCs w:val="30"/>
        </w:rPr>
      </w:pPr>
    </w:p>
    <w:p w14:paraId="7BE3558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丝毫没有必要，也不能基于任何理由要求我们，必须提出在同一处经文中，具有直接依赖和连贯性的经文，同时包含所提及的应许和劝勉，因为它们大部分是基于极不相同的理由，并为了直接不同的目的和意图而提出的；——前者（即），就其启示而言，关乎我们的安慰，后者关乎我们的顺服。</w:t>
      </w:r>
    </w:p>
    <w:p w14:paraId="5DAE0138">
      <w:pPr>
        <w:pStyle w:val="3"/>
        <w:spacing w:before="324" w:line="251" w:lineRule="auto"/>
        <w:ind w:left="1" w:firstLine="2"/>
        <w:jc w:val="both"/>
        <w:rPr>
          <w:rFonts w:hint="eastAsia" w:ascii="华文楷体" w:hAnsi="华文楷体" w:eastAsia="华文楷体" w:cs="华文楷体"/>
          <w:sz w:val="30"/>
          <w:szCs w:val="30"/>
        </w:rPr>
      </w:pPr>
    </w:p>
    <w:p w14:paraId="110B31C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they ever the more be denied to be in a conjunction and consistency, though they are not to be found but in different places of Scripture (which that they are, especially as to that case which is questioned, hath been abundantly declared), than if they were still combined in the same coherence and connection of words.</w:t>
      </w:r>
    </w:p>
    <w:p w14:paraId="3AA7FA66">
      <w:pPr>
        <w:pStyle w:val="3"/>
        <w:spacing w:before="324" w:line="251" w:lineRule="auto"/>
        <w:ind w:left="1" w:firstLine="2"/>
        <w:jc w:val="both"/>
        <w:rPr>
          <w:rFonts w:hint="eastAsia" w:ascii="华文楷体" w:hAnsi="华文楷体" w:eastAsia="华文楷体" w:cs="华文楷体"/>
          <w:sz w:val="30"/>
          <w:szCs w:val="30"/>
        </w:rPr>
      </w:pPr>
    </w:p>
    <w:p w14:paraId="1DCFEDE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它们也不能因此而更被否认处于结合和一致中，尽管它们只在圣经不同之处被发现（它们确实如此，特别是就所质疑之情况而言，已得到充分宣告），如同它们仍然结合在同样的词语连贯和联系中一样。</w:t>
      </w:r>
    </w:p>
    <w:p w14:paraId="542AFE4C">
      <w:pPr>
        <w:pStyle w:val="3"/>
        <w:spacing w:before="324" w:line="251" w:lineRule="auto"/>
        <w:ind w:left="1" w:firstLine="2"/>
        <w:jc w:val="both"/>
        <w:rPr>
          <w:rFonts w:hint="eastAsia" w:ascii="华文楷体" w:hAnsi="华文楷体" w:eastAsia="华文楷体" w:cs="华文楷体"/>
          <w:sz w:val="30"/>
          <w:szCs w:val="30"/>
        </w:rPr>
      </w:pPr>
    </w:p>
    <w:p w14:paraId="786E991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w:t>
      </w:r>
    </w:p>
    <w:p w14:paraId="21194E5F">
      <w:pPr>
        <w:pStyle w:val="3"/>
        <w:spacing w:before="324" w:line="251" w:lineRule="auto"/>
        <w:ind w:left="1" w:firstLine="2"/>
        <w:jc w:val="both"/>
        <w:rPr>
          <w:rFonts w:hint="eastAsia" w:ascii="华文楷体" w:hAnsi="华文楷体" w:eastAsia="华文楷体" w:cs="华文楷体"/>
          <w:sz w:val="30"/>
          <w:szCs w:val="30"/>
        </w:rPr>
      </w:pPr>
    </w:p>
    <w:p w14:paraId="644DC4D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w:t>
      </w:r>
    </w:p>
    <w:p w14:paraId="20F9B59F">
      <w:pPr>
        <w:pStyle w:val="3"/>
        <w:spacing w:before="324" w:line="251" w:lineRule="auto"/>
        <w:ind w:left="1" w:firstLine="2"/>
        <w:jc w:val="both"/>
        <w:rPr>
          <w:rFonts w:hint="eastAsia" w:ascii="华文楷体" w:hAnsi="华文楷体" w:eastAsia="华文楷体" w:cs="华文楷体"/>
          <w:sz w:val="30"/>
          <w:szCs w:val="30"/>
        </w:rPr>
      </w:pPr>
    </w:p>
    <w:p w14:paraId="30C15C2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there is, in the place forenamed, a most pathetical exhortation to the use of the means whereby we may persevere, and a most infallible promise that we shall so persevere, and not by any temptation whatever be utterly cast down or separated from God in Christ: the first in verse 12, "Wherefore, let him that thinketh he standeth take heed lesthe fall," and verse 14, "Wherefore, my dearly beloved, flee from idolatry;" the latter in verse 13, "There hath no temptation taken you," etc.</w:t>
      </w:r>
    </w:p>
    <w:p w14:paraId="516B0210">
      <w:pPr>
        <w:pStyle w:val="3"/>
        <w:spacing w:before="324" w:line="251" w:lineRule="auto"/>
        <w:ind w:left="1" w:firstLine="2"/>
        <w:jc w:val="both"/>
        <w:rPr>
          <w:rFonts w:hint="eastAsia" w:ascii="华文楷体" w:hAnsi="华文楷体" w:eastAsia="华文楷体" w:cs="华文楷体"/>
          <w:sz w:val="30"/>
          <w:szCs w:val="30"/>
        </w:rPr>
      </w:pPr>
    </w:p>
    <w:p w14:paraId="7792D0B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在前述之处，有一个极其感人的劝勉，要运用我们藉以可以坚忍的途径，并且有一个极其无误的应许，即我们必如此坚忍，并且不会因任何试探而被全然抛弃或与基督里的神分离：前者在第十二节：“所以自己以为站得稳的，须要谨慎，免得跌倒，”以及第十四节：“我所亲爱的弟兄啊，你们要逃避拜偶像的事；”后者在第十三节：“你们所遇见的试探，”等等。</w:t>
      </w:r>
    </w:p>
    <w:p w14:paraId="0BA56B14">
      <w:pPr>
        <w:pStyle w:val="3"/>
        <w:spacing w:before="324" w:line="251" w:lineRule="auto"/>
        <w:ind w:left="1" w:firstLine="2"/>
        <w:jc w:val="both"/>
        <w:rPr>
          <w:rFonts w:hint="eastAsia" w:ascii="华文楷体" w:hAnsi="华文楷体" w:eastAsia="华文楷体" w:cs="华文楷体"/>
          <w:sz w:val="30"/>
          <w:szCs w:val="30"/>
        </w:rPr>
      </w:pPr>
    </w:p>
    <w:p w14:paraId="6AB9166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there is an exhortation to the use of means for perseverance is not denied by our author, but granted, with an attempt to improve it for the furtherance of his own design.</w:t>
      </w:r>
    </w:p>
    <w:p w14:paraId="548D158E">
      <w:pPr>
        <w:pStyle w:val="3"/>
        <w:spacing w:before="324" w:line="251" w:lineRule="auto"/>
        <w:ind w:left="1" w:firstLine="2"/>
        <w:jc w:val="both"/>
        <w:rPr>
          <w:rFonts w:hint="eastAsia" w:ascii="华文楷体" w:hAnsi="华文楷体" w:eastAsia="华文楷体" w:cs="华文楷体"/>
          <w:sz w:val="30"/>
          <w:szCs w:val="30"/>
        </w:rPr>
      </w:pPr>
    </w:p>
    <w:p w14:paraId="6869AAC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首先，存在着劝勉运用坚忍途径这一点，并未被我们的作者否认，而是承认了，并试图利用它来推进他自己的设计。</w:t>
      </w:r>
    </w:p>
    <w:p w14:paraId="459F5551">
      <w:pPr>
        <w:pStyle w:val="3"/>
        <w:spacing w:before="324" w:line="251" w:lineRule="auto"/>
        <w:ind w:left="1" w:firstLine="2"/>
        <w:jc w:val="both"/>
        <w:rPr>
          <w:rFonts w:hint="eastAsia" w:ascii="华文楷体" w:hAnsi="华文楷体" w:eastAsia="华文楷体" w:cs="华文楷体"/>
          <w:sz w:val="30"/>
          <w:szCs w:val="30"/>
        </w:rPr>
      </w:pPr>
    </w:p>
    <w:p w14:paraId="4DC1E47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 promise also of perseverance is no less evident.</w:t>
      </w:r>
    </w:p>
    <w:p w14:paraId="012ACC5C">
      <w:pPr>
        <w:pStyle w:val="3"/>
        <w:spacing w:before="324" w:line="251" w:lineRule="auto"/>
        <w:ind w:left="1" w:firstLine="2"/>
        <w:jc w:val="both"/>
        <w:rPr>
          <w:rFonts w:hint="eastAsia" w:ascii="华文楷体" w:hAnsi="华文楷体" w:eastAsia="华文楷体" w:cs="华文楷体"/>
          <w:sz w:val="30"/>
          <w:szCs w:val="30"/>
        </w:rPr>
      </w:pPr>
    </w:p>
    <w:p w14:paraId="0E5B00C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同样明显的是，也存在着坚忍的应许。</w:t>
      </w:r>
    </w:p>
    <w:p w14:paraId="7C18A9B8">
      <w:pPr>
        <w:pStyle w:val="3"/>
        <w:spacing w:before="324" w:line="251" w:lineRule="auto"/>
        <w:ind w:left="1" w:firstLine="2"/>
        <w:jc w:val="both"/>
        <w:rPr>
          <w:rFonts w:hint="eastAsia" w:ascii="华文楷体" w:hAnsi="华文楷体" w:eastAsia="华文楷体" w:cs="华文楷体"/>
          <w:sz w:val="30"/>
          <w:szCs w:val="30"/>
        </w:rPr>
      </w:pPr>
    </w:p>
    <w:p w14:paraId="02533A6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diversion and turning away of any believer from God must be by temptation.</w:t>
      </w:r>
    </w:p>
    <w:p w14:paraId="10914CB0">
      <w:pPr>
        <w:pStyle w:val="3"/>
        <w:spacing w:before="324" w:line="251" w:lineRule="auto"/>
        <w:ind w:left="1" w:firstLine="2"/>
        <w:jc w:val="both"/>
        <w:rPr>
          <w:rFonts w:hint="eastAsia" w:ascii="华文楷体" w:hAnsi="华文楷体" w:eastAsia="华文楷体" w:cs="华文楷体"/>
          <w:sz w:val="30"/>
          <w:szCs w:val="30"/>
        </w:rPr>
      </w:pPr>
    </w:p>
    <w:p w14:paraId="613F67C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任何信徒从神那里偏离和转离，必定是藉着试探。</w:t>
      </w:r>
    </w:p>
    <w:p w14:paraId="0E510B9C">
      <w:pPr>
        <w:pStyle w:val="3"/>
        <w:spacing w:before="324" w:line="251" w:lineRule="auto"/>
        <w:ind w:left="1" w:firstLine="2"/>
        <w:jc w:val="both"/>
        <w:rPr>
          <w:rFonts w:hint="eastAsia" w:ascii="华文楷体" w:hAnsi="华文楷体" w:eastAsia="华文楷体" w:cs="华文楷体"/>
          <w:sz w:val="30"/>
          <w:szCs w:val="30"/>
        </w:rPr>
      </w:pPr>
    </w:p>
    <w:p w14:paraId="076DE98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Temptations are of various sorts, both in respect of their immediate rise, nature, and efficiency.</w:t>
      </w:r>
    </w:p>
    <w:p w14:paraId="6806FA55">
      <w:pPr>
        <w:pStyle w:val="3"/>
        <w:spacing w:before="324" w:line="251" w:lineRule="auto"/>
        <w:ind w:left="1" w:firstLine="2"/>
        <w:jc w:val="both"/>
        <w:rPr>
          <w:rFonts w:hint="eastAsia" w:ascii="华文楷体" w:hAnsi="华文楷体" w:eastAsia="华文楷体" w:cs="华文楷体"/>
          <w:sz w:val="30"/>
          <w:szCs w:val="30"/>
        </w:rPr>
      </w:pPr>
    </w:p>
    <w:p w14:paraId="2A0B6D4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试探有各种种类，无论就其直接起因、性质和功效而言。</w:t>
      </w:r>
    </w:p>
    <w:p w14:paraId="4ADC5C25">
      <w:pPr>
        <w:pStyle w:val="3"/>
        <w:spacing w:before="324" w:line="251" w:lineRule="auto"/>
        <w:ind w:left="1" w:firstLine="2"/>
        <w:jc w:val="both"/>
        <w:rPr>
          <w:rFonts w:hint="eastAsia" w:ascii="华文楷体" w:hAnsi="华文楷体" w:eastAsia="华文楷体" w:cs="华文楷体"/>
          <w:sz w:val="30"/>
          <w:szCs w:val="30"/>
        </w:rPr>
      </w:pPr>
    </w:p>
    <w:p w14:paraId="25EAE5F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(whence ever it proceed) turns from God, more or less, in part or in whole, as is imagined, is temptation.</w:t>
      </w:r>
    </w:p>
    <w:p w14:paraId="275D98DE">
      <w:pPr>
        <w:pStyle w:val="3"/>
        <w:spacing w:before="324" w:line="251" w:lineRule="auto"/>
        <w:ind w:left="1" w:firstLine="2"/>
        <w:jc w:val="both"/>
        <w:rPr>
          <w:rFonts w:hint="eastAsia" w:ascii="华文楷体" w:hAnsi="华文楷体" w:eastAsia="华文楷体" w:cs="华文楷体"/>
          <w:sz w:val="30"/>
          <w:szCs w:val="30"/>
        </w:rPr>
      </w:pPr>
    </w:p>
    <w:p w14:paraId="0134B17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任何事物（无论其从何而来），使人或多或少，部分或全部地，如所想像的那样，转离神，都是试探。</w:t>
      </w:r>
    </w:p>
    <w:p w14:paraId="381916B1">
      <w:pPr>
        <w:pStyle w:val="3"/>
        <w:spacing w:before="324" w:line="251" w:lineRule="auto"/>
        <w:ind w:left="1" w:firstLine="2"/>
        <w:jc w:val="both"/>
        <w:rPr>
          <w:rFonts w:hint="eastAsia" w:ascii="华文楷体" w:hAnsi="华文楷体" w:eastAsia="华文楷体" w:cs="华文楷体"/>
          <w:sz w:val="30"/>
          <w:szCs w:val="30"/>
        </w:rPr>
      </w:pPr>
    </w:p>
    <w:p w14:paraId="2F55C17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apostle here engageth the faithfulness of God in the preservation of believers from the power of temptation, so as it shall not prevail against them to the end before specified.</w:t>
      </w:r>
    </w:p>
    <w:p w14:paraId="5B3061B2">
      <w:pPr>
        <w:pStyle w:val="3"/>
        <w:spacing w:before="324" w:line="251" w:lineRule="auto"/>
        <w:ind w:left="1" w:firstLine="2"/>
        <w:jc w:val="both"/>
        <w:rPr>
          <w:rFonts w:hint="eastAsia" w:ascii="华文楷体" w:hAnsi="华文楷体" w:eastAsia="华文楷体" w:cs="华文楷体"/>
          <w:sz w:val="30"/>
          <w:szCs w:val="30"/>
        </w:rPr>
      </w:pPr>
    </w:p>
    <w:p w14:paraId="011CC74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如今，使徒在此处以神的信实作保，保守信徒脱离试探的权势，以致试探不能胜过他们，达到前面所指明的目的。</w:t>
      </w:r>
    </w:p>
    <w:p w14:paraId="4136C51A">
      <w:pPr>
        <w:pStyle w:val="3"/>
        <w:spacing w:before="324" w:line="251" w:lineRule="auto"/>
        <w:ind w:left="1" w:firstLine="2"/>
        <w:jc w:val="both"/>
        <w:rPr>
          <w:rFonts w:hint="eastAsia" w:ascii="华文楷体" w:hAnsi="华文楷体" w:eastAsia="华文楷体" w:cs="华文楷体"/>
          <w:sz w:val="30"/>
          <w:szCs w:val="30"/>
        </w:rPr>
      </w:pPr>
    </w:p>
    <w:p w14:paraId="24708DB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saith he, "is faithful;" and there is no need of his mentioning that property of God, which is his immutable constancy in the performance of his promises, but only to assure believers that he will preserve them as he hath spoken.</w:t>
      </w:r>
    </w:p>
    <w:p w14:paraId="1ED7345D">
      <w:pPr>
        <w:pStyle w:val="3"/>
        <w:spacing w:before="324" w:line="251" w:lineRule="auto"/>
        <w:ind w:left="1" w:firstLine="2"/>
        <w:jc w:val="both"/>
        <w:rPr>
          <w:rFonts w:hint="eastAsia" w:ascii="华文楷体" w:hAnsi="华文楷体" w:eastAsia="华文楷体" w:cs="华文楷体"/>
          <w:sz w:val="30"/>
          <w:szCs w:val="30"/>
        </w:rPr>
      </w:pPr>
    </w:p>
    <w:p w14:paraId="4F867FB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他说：“神是信实的；”祂无需提及神的那属性，即祂在履行祂应许上不变的恒常性，除非仅仅为了向信徒保证，祂必照祂所说的保守他们。</w:t>
      </w:r>
    </w:p>
    <w:p w14:paraId="0A0D9B99">
      <w:pPr>
        <w:pStyle w:val="3"/>
        <w:spacing w:before="324" w:line="251" w:lineRule="auto"/>
        <w:ind w:left="1" w:firstLine="2"/>
        <w:jc w:val="both"/>
        <w:rPr>
          <w:rFonts w:hint="eastAsia" w:ascii="华文楷体" w:hAnsi="华文楷体" w:eastAsia="华文楷体" w:cs="华文楷体"/>
          <w:sz w:val="30"/>
          <w:szCs w:val="30"/>
        </w:rPr>
      </w:pPr>
    </w:p>
    <w:p w14:paraId="0B3A0DA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promised by the apostle in the name of God is (not only that the saints may be able to bear temptations that shall befall them, ὑπὲρ ὃ δύνασθε, and τὸ δύνασθαι ὑμᾶς ὑπενεγκεῖν, having quite another importance than what is here intimated in the expression "May be able," in capital letters), that he will not suffer any temptation to come upon them that shall be above that strength, and prevalent against it, which he will communicate to them; and for those which do befall them, he will make way for their escaping, that with and by the strength received they may bear them.</w:t>
      </w:r>
    </w:p>
    <w:p w14:paraId="6C054F68">
      <w:pPr>
        <w:pStyle w:val="3"/>
        <w:spacing w:before="324" w:line="251" w:lineRule="auto"/>
        <w:ind w:left="1" w:firstLine="2"/>
        <w:jc w:val="both"/>
        <w:rPr>
          <w:rFonts w:hint="eastAsia" w:ascii="华文楷体" w:hAnsi="华文楷体" w:eastAsia="华文楷体" w:cs="华文楷体"/>
          <w:sz w:val="30"/>
          <w:szCs w:val="30"/>
        </w:rPr>
      </w:pPr>
    </w:p>
    <w:p w14:paraId="789F73C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使徒奉神的名所应许的事是（不仅是圣徒能够忍受将要临到他们的试探，ὑπὲρ ὃ δύνασθε (hyper ho dynasthe) [希腊文，意为“过于你们所能受的”]，和τὸ δύνασθαι ὑμᾶς ὑπενεγκεῖν (to dynasthai hymas hypenenkein) [希腊文，意为“使你们能忍受得住”]，其含义与此处以大写字母表达的“能够”所暗示的完全不同），祂必不容许任何试探临到他们，是超过祂将要传递给他们的那种力量，并胜过那种力量的；至于那些确实临到他们的试探，祂必为他们开辟出路，好让他们可以凭着并藉着所领受的力量忍受它们。</w:t>
      </w:r>
    </w:p>
    <w:p w14:paraId="7617E53F">
      <w:pPr>
        <w:pStyle w:val="3"/>
        <w:spacing w:before="324" w:line="251" w:lineRule="auto"/>
        <w:ind w:left="1" w:firstLine="2"/>
        <w:jc w:val="both"/>
        <w:rPr>
          <w:rFonts w:hint="eastAsia" w:ascii="华文楷体" w:hAnsi="华文楷体" w:eastAsia="华文楷体" w:cs="华文楷体"/>
          <w:sz w:val="30"/>
          <w:szCs w:val="30"/>
        </w:rPr>
      </w:pPr>
    </w:p>
    <w:p w14:paraId="3120A8C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 only sufficiency of means to persevere, but perseverance itself by those means, and God's ordering all things so in his faithfulness that no assault shall befall them above the power of the strength given them to bear, is here asserted.</w:t>
      </w:r>
    </w:p>
    <w:p w14:paraId="2A85D52D">
      <w:pPr>
        <w:pStyle w:val="3"/>
        <w:spacing w:before="324" w:line="251" w:lineRule="auto"/>
        <w:ind w:left="1" w:firstLine="2"/>
        <w:jc w:val="both"/>
        <w:rPr>
          <w:rFonts w:hint="eastAsia" w:ascii="华文楷体" w:hAnsi="华文楷体" w:eastAsia="华文楷体" w:cs="华文楷体"/>
          <w:sz w:val="30"/>
          <w:szCs w:val="30"/>
        </w:rPr>
      </w:pPr>
    </w:p>
    <w:p w14:paraId="761E66A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因此，此处所断言的，不仅是坚忍途径的充足性，而且是藉着那些途径的坚忍本身，以及神凭着祂的信实如此安排万事，以致没有任何攻击会临到他们，是超过所赐给他们忍受之力量的能力所能承受的。</w:t>
      </w:r>
    </w:p>
    <w:p w14:paraId="1E87C857">
      <w:pPr>
        <w:pStyle w:val="3"/>
        <w:spacing w:before="324" w:line="251" w:lineRule="auto"/>
        <w:ind w:left="1" w:firstLine="2"/>
        <w:jc w:val="both"/>
        <w:rPr>
          <w:rFonts w:hint="eastAsia" w:ascii="华文楷体" w:hAnsi="华文楷体" w:eastAsia="华文楷体" w:cs="华文楷体"/>
          <w:sz w:val="30"/>
          <w:szCs w:val="30"/>
        </w:rPr>
      </w:pPr>
    </w:p>
    <w:p w14:paraId="4575205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promise here given is either absolute or conditional.</w:t>
      </w:r>
    </w:p>
    <w:p w14:paraId="039A980D">
      <w:pPr>
        <w:pStyle w:val="3"/>
        <w:spacing w:before="324" w:line="251" w:lineRule="auto"/>
        <w:ind w:left="1" w:firstLine="2"/>
        <w:jc w:val="both"/>
        <w:rPr>
          <w:rFonts w:hint="eastAsia" w:ascii="华文楷体" w:hAnsi="华文楷体" w:eastAsia="华文楷体" w:cs="华文楷体"/>
          <w:sz w:val="30"/>
          <w:szCs w:val="30"/>
        </w:rPr>
      </w:pPr>
    </w:p>
    <w:p w14:paraId="53A8661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如今，此处所赐的应许，要么是绝对的，要么是有条件的。</w:t>
      </w:r>
    </w:p>
    <w:p w14:paraId="3DFCE3C2">
      <w:pPr>
        <w:pStyle w:val="3"/>
        <w:spacing w:before="324" w:line="251" w:lineRule="auto"/>
        <w:ind w:left="1" w:firstLine="2"/>
        <w:jc w:val="both"/>
        <w:rPr>
          <w:rFonts w:hint="eastAsia" w:ascii="华文楷体" w:hAnsi="华文楷体" w:eastAsia="华文楷体" w:cs="华文楷体"/>
          <w:sz w:val="30"/>
          <w:szCs w:val="30"/>
        </w:rPr>
      </w:pPr>
    </w:p>
    <w:p w14:paraId="0A5AC28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absolute,—that is, so far as that it shall infallibly be accomplished, not so depending on any thing that, in respect of the event, may or may not be as to be left at an uncertainty for its fulfilling,—it is all that is of us desired.</w:t>
      </w:r>
    </w:p>
    <w:p w14:paraId="379E4257">
      <w:pPr>
        <w:pStyle w:val="3"/>
        <w:spacing w:before="324" w:line="251" w:lineRule="auto"/>
        <w:ind w:left="1" w:firstLine="2"/>
        <w:jc w:val="both"/>
        <w:rPr>
          <w:rFonts w:hint="eastAsia" w:ascii="华文楷体" w:hAnsi="华文楷体" w:eastAsia="华文楷体" w:cs="华文楷体"/>
          <w:sz w:val="30"/>
          <w:szCs w:val="30"/>
        </w:rPr>
      </w:pPr>
    </w:p>
    <w:p w14:paraId="467A6B6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倘若是绝对的——也就是说，就其必将无误地成就而言，并非如此依赖于任何就结局而言可能发生或不发生，以致其实现处于不确定状态的事物——这便是我们所渴望的全部。</w:t>
      </w:r>
    </w:p>
    <w:p w14:paraId="774B0E92">
      <w:pPr>
        <w:pStyle w:val="3"/>
        <w:spacing w:before="324" w:line="251" w:lineRule="auto"/>
        <w:ind w:left="1" w:firstLine="2"/>
        <w:jc w:val="both"/>
        <w:rPr>
          <w:rFonts w:hint="eastAsia" w:ascii="华文楷体" w:hAnsi="华文楷体" w:eastAsia="华文楷体" w:cs="华文楷体"/>
          <w:sz w:val="30"/>
          <w:szCs w:val="30"/>
        </w:rPr>
      </w:pPr>
    </w:p>
    <w:p w14:paraId="0D92B8D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shall be said that it is conditional,I desire that the condition from whence it is said so to be may be assigned.</w:t>
      </w:r>
    </w:p>
    <w:p w14:paraId="1618126E">
      <w:pPr>
        <w:pStyle w:val="3"/>
        <w:spacing w:before="324" w:line="251" w:lineRule="auto"/>
        <w:ind w:left="1" w:firstLine="2"/>
        <w:jc w:val="both"/>
        <w:rPr>
          <w:rFonts w:hint="eastAsia" w:ascii="华文楷体" w:hAnsi="华文楷体" w:eastAsia="华文楷体" w:cs="华文楷体"/>
          <w:sz w:val="30"/>
          <w:szCs w:val="30"/>
        </w:rPr>
      </w:pPr>
    </w:p>
    <w:p w14:paraId="7542D53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倘若据说它是有条件的，我请求指明那据以如此说的条件。</w:t>
      </w:r>
    </w:p>
    <w:p w14:paraId="1A57B5D0">
      <w:pPr>
        <w:pStyle w:val="3"/>
        <w:spacing w:before="324" w:line="251" w:lineRule="auto"/>
        <w:ind w:left="1" w:firstLine="2"/>
        <w:jc w:val="both"/>
        <w:rPr>
          <w:rFonts w:hint="eastAsia" w:ascii="华文楷体" w:hAnsi="华文楷体" w:eastAsia="华文楷体" w:cs="华文楷体"/>
          <w:sz w:val="30"/>
          <w:szCs w:val="30"/>
        </w:rPr>
      </w:pPr>
    </w:p>
    <w:p w14:paraId="293348E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shall be said (as it is) that it is "in case they willingly suffer not themselves to be overcome of temptations," I ask whether the strength and ability that God affords to his saints to resist temptations be not in the strengthening and confirming of their wills against them?</w:t>
      </w:r>
    </w:p>
    <w:p w14:paraId="0BB949A7">
      <w:pPr>
        <w:pStyle w:val="3"/>
        <w:spacing w:before="324" w:line="251" w:lineRule="auto"/>
        <w:ind w:left="1" w:firstLine="2"/>
        <w:jc w:val="both"/>
        <w:rPr>
          <w:rFonts w:hint="eastAsia" w:ascii="华文楷体" w:hAnsi="华文楷体" w:eastAsia="华文楷体" w:cs="华文楷体"/>
          <w:sz w:val="30"/>
          <w:szCs w:val="30"/>
        </w:rPr>
      </w:pPr>
    </w:p>
    <w:p w14:paraId="5CB709B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倘若据说（正如所说的）它是“倘若他们甘愿不让自己被试探胜过”，我便问，神赐给他圣徒抵挡试探的力量和能力，难道不在于坚固并确认他们抵挡试探的意志吗？</w:t>
      </w:r>
    </w:p>
    <w:p w14:paraId="434B5297">
      <w:pPr>
        <w:pStyle w:val="3"/>
        <w:spacing w:before="324" w:line="251" w:lineRule="auto"/>
        <w:ind w:left="1" w:firstLine="2"/>
        <w:jc w:val="both"/>
        <w:rPr>
          <w:rFonts w:hint="eastAsia" w:ascii="华文楷体" w:hAnsi="华文楷体" w:eastAsia="华文楷体" w:cs="华文楷体"/>
          <w:sz w:val="30"/>
          <w:szCs w:val="30"/>
        </w:rPr>
      </w:pPr>
    </w:p>
    <w:p w14:paraId="307300A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so, whether this promise so interpreted doth not resolve itself into this proposition, "I will not suffer my saints to be overborne by temptations above the strength I will give them to bear, provided they be not pressed with temptations above the strength I give unto them."</w:t>
      </w:r>
    </w:p>
    <w:p w14:paraId="7FD68CEF">
      <w:pPr>
        <w:pStyle w:val="3"/>
        <w:spacing w:before="324" w:line="251" w:lineRule="auto"/>
        <w:ind w:left="1" w:firstLine="2"/>
        <w:jc w:val="both"/>
        <w:rPr>
          <w:rFonts w:hint="eastAsia" w:ascii="华文楷体" w:hAnsi="华文楷体" w:eastAsia="华文楷体" w:cs="华文楷体"/>
          <w:sz w:val="30"/>
          <w:szCs w:val="30"/>
        </w:rPr>
      </w:pPr>
    </w:p>
    <w:p w14:paraId="032E54A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倘若如此，那么如此解释的这个应许，难道不归结为这个命题：“我必不容许我的圣徒被超过我将赐给他们忍受之力量的试探所胜过，条件是他们不被超过我赐给他们之力量的试探所压迫。”</w:t>
      </w:r>
    </w:p>
    <w:p w14:paraId="4213ECC3">
      <w:pPr>
        <w:pStyle w:val="3"/>
        <w:spacing w:before="324" w:line="251" w:lineRule="auto"/>
        <w:ind w:left="1" w:firstLine="2"/>
        <w:jc w:val="both"/>
        <w:rPr>
          <w:rFonts w:hint="eastAsia" w:ascii="华文楷体" w:hAnsi="华文楷体" w:eastAsia="华文楷体" w:cs="华文楷体"/>
          <w:sz w:val="30"/>
          <w:szCs w:val="30"/>
        </w:rPr>
      </w:pPr>
    </w:p>
    <w:p w14:paraId="6A093A2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then, is absolute, either that no temptations shall befall believers above that they have received, or, that strength not to be overcome shall be afresh communicated to them upon the assaults of any new temptations.</w:t>
      </w:r>
    </w:p>
    <w:p w14:paraId="7A6C9404">
      <w:pPr>
        <w:pStyle w:val="3"/>
        <w:spacing w:before="324" w:line="251" w:lineRule="auto"/>
        <w:ind w:left="1" w:firstLine="2"/>
        <w:jc w:val="both"/>
        <w:rPr>
          <w:rFonts w:hint="eastAsia" w:ascii="华文楷体" w:hAnsi="华文楷体" w:eastAsia="华文楷体" w:cs="华文楷体"/>
          <w:sz w:val="30"/>
          <w:szCs w:val="30"/>
        </w:rPr>
      </w:pPr>
    </w:p>
    <w:p w14:paraId="50A3856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那么，这应许是绝对的，要么没有任何试探会临到信徒，是超过他们所领受的，要么，在任何新试探攻击时，不被胜过的力量必将重新传递给他们。</w:t>
      </w:r>
    </w:p>
    <w:p w14:paraId="26F85A14">
      <w:pPr>
        <w:pStyle w:val="3"/>
        <w:spacing w:before="324" w:line="251" w:lineRule="auto"/>
        <w:ind w:left="1" w:firstLine="2"/>
        <w:jc w:val="both"/>
        <w:rPr>
          <w:rFonts w:hint="eastAsia" w:ascii="华文楷体" w:hAnsi="华文楷体" w:eastAsia="华文楷体" w:cs="华文楷体"/>
          <w:sz w:val="30"/>
          <w:szCs w:val="30"/>
        </w:rPr>
      </w:pPr>
    </w:p>
    <w:p w14:paraId="5ED4A1F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established, that here is a firm promise of perseverance, against which Mr Goodwin opposeth scarce any thing at all, and nothing at all to the purpose, his whole ensuing discourse falls of itself: for from the caveat used at the entrance of this promise and the exhortation at the close, both tending to stir up the saints, to whom the promise is made (many of whom have no distinct assurance of their interest in this or any other promise), to be heedfully careful in using the means of perseverance and avoiding the sins that in their own nature tend to the interruption of it, no other possibility of falling away can be concluded but such as may have a consistency with the faithfulness of God in the promise he hath given;—that is, a possibility as they say, "in sensu diviso," without respect had to the infallibly preventing causes of it, not "in sensu composito," not a possibility in reference to the nature of the things themselves; which is a sufficient bottom for caveats to be given and exhortations to be made to them concerned in them, none at all in respect of the purposes and promises of God, infallibly preventing the reducing into act of that possibility.</w:t>
      </w:r>
    </w:p>
    <w:p w14:paraId="2520BCEB">
      <w:pPr>
        <w:pStyle w:val="3"/>
        <w:spacing w:before="324" w:line="251" w:lineRule="auto"/>
        <w:ind w:left="1" w:firstLine="2"/>
        <w:jc w:val="both"/>
        <w:rPr>
          <w:rFonts w:hint="eastAsia" w:ascii="华文楷体" w:hAnsi="华文楷体" w:eastAsia="华文楷体" w:cs="华文楷体"/>
          <w:sz w:val="30"/>
          <w:szCs w:val="30"/>
        </w:rPr>
      </w:pPr>
    </w:p>
    <w:p w14:paraId="5DD7319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已确立，即此处有一个坚固的坚忍应许，古德温先生对其几乎未提出任何反对，并且丝毫未切中要害，那么他整个接下来的论述便自行瓦解：因为从这个应许开头所使用的警告，以及结尾处的劝勉——两者都倾向于激动那些领受应许的圣徒（他们中许多人对此或任何其他应许都没有明确的确据），要谨慎小心地运用坚忍的途径并避免那些其本身性质倾向于中断它的罪——除了那种可能与神在他所赐应许中之信实相一致的可能性之外，不能推断出任何其他跌倒的可能性；——也就是说，一种可能性，正如他们所说，“在区分意义上”(in sensu diviso) [拉丁文]，不考虑其无误地阻止之原因，而非“在组合意义上”(in sensu composito) [拉丁文]，并非关乎事物本身性质的可能性；这对向那些与之相关之人发出警告并作出劝勉而言，是充分的基础，但就神无误地阻止那种可能性化为行动之旨意和应许而言，则丝毫没有基础。</w:t>
      </w:r>
    </w:p>
    <w:p w14:paraId="348E0480">
      <w:pPr>
        <w:pStyle w:val="3"/>
        <w:spacing w:before="324" w:line="251" w:lineRule="auto"/>
        <w:ind w:left="1" w:firstLine="2"/>
        <w:jc w:val="both"/>
        <w:rPr>
          <w:rFonts w:hint="eastAsia" w:ascii="华文楷体" w:hAnsi="华文楷体" w:eastAsia="华文楷体" w:cs="华文楷体"/>
          <w:sz w:val="30"/>
          <w:szCs w:val="30"/>
        </w:rPr>
      </w:pPr>
    </w:p>
    <w:p w14:paraId="265F803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exceptions then notwithstanding, it appears that in 1 Cor. 10:12, 13, there is a conjunction of a gracious promise of perseverance with effectual exhortations to the use of means whereby we may persevere; and, consequently, they who "deny a due consistency between them do impute folly or weakness to the Holy Ghost."</w:t>
      </w:r>
    </w:p>
    <w:p w14:paraId="66109060">
      <w:pPr>
        <w:pStyle w:val="3"/>
        <w:spacing w:before="324" w:line="251" w:lineRule="auto"/>
        <w:ind w:left="1" w:firstLine="2"/>
        <w:jc w:val="both"/>
        <w:rPr>
          <w:rFonts w:hint="eastAsia" w:ascii="华文楷体" w:hAnsi="华文楷体" w:eastAsia="华文楷体" w:cs="华文楷体"/>
          <w:sz w:val="30"/>
          <w:szCs w:val="30"/>
        </w:rPr>
      </w:pPr>
    </w:p>
    <w:p w14:paraId="4A47346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尽管有这些异议，显而易见的是，在哥林多前书十章十二、十三节，存在着一个恩慈的坚忍应许与劝勉运用我们藉以可以坚忍之途径的有效结合；从而，那些“否认它们之间恰当一致性的人，就将愚蠢或软弱归咎于圣灵”。</w:t>
      </w:r>
    </w:p>
    <w:p w14:paraId="3B026055">
      <w:pPr>
        <w:pStyle w:val="3"/>
        <w:spacing w:before="324" w:line="251" w:lineRule="auto"/>
        <w:ind w:left="1" w:firstLine="2"/>
        <w:jc w:val="both"/>
        <w:rPr>
          <w:rFonts w:hint="eastAsia" w:ascii="华文楷体" w:hAnsi="华文楷体" w:eastAsia="华文楷体" w:cs="华文楷体"/>
          <w:sz w:val="30"/>
          <w:szCs w:val="30"/>
        </w:rPr>
      </w:pPr>
    </w:p>
    <w:p w14:paraId="69E0F27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Ὅπερ ἔδει δεῖξαι .</w:t>
      </w:r>
    </w:p>
    <w:p w14:paraId="08CA2A52">
      <w:pPr>
        <w:pStyle w:val="3"/>
        <w:spacing w:before="324" w:line="251" w:lineRule="auto"/>
        <w:ind w:left="1" w:firstLine="2"/>
        <w:jc w:val="both"/>
        <w:rPr>
          <w:rFonts w:hint="eastAsia" w:ascii="华文楷体" w:hAnsi="华文楷体" w:eastAsia="华文楷体" w:cs="华文楷体"/>
          <w:sz w:val="30"/>
          <w:szCs w:val="30"/>
        </w:rPr>
      </w:pPr>
    </w:p>
    <w:p w14:paraId="16B7C70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这正是所要证明的。(Ὅπερ ἔδει δεῖξαι - Hoper edei deixai - Q.E.D.) [希腊文]</w:t>
      </w:r>
    </w:p>
    <w:p w14:paraId="1FA4A475">
      <w:pPr>
        <w:pStyle w:val="3"/>
        <w:spacing w:before="324" w:line="251" w:lineRule="auto"/>
        <w:ind w:left="1" w:firstLine="2"/>
        <w:jc w:val="both"/>
        <w:rPr>
          <w:rFonts w:hint="eastAsia" w:ascii="华文楷体" w:hAnsi="华文楷体" w:eastAsia="华文楷体" w:cs="华文楷体"/>
          <w:sz w:val="30"/>
          <w:szCs w:val="30"/>
        </w:rPr>
      </w:pPr>
    </w:p>
    <w:p w14:paraId="6737C39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 to the next place pointed to by himself to prove a consistency between promises and exhortations, under consideration, to wit, Phil. 2:12, 13, "Wherefore, my beloved, as ye have always obeyed, not as in my presence only, but now much more in my absence, workout your own salvation with fear and trembling: for it is God which worketh in you both to will and to do of his good pleasure."</w:t>
      </w:r>
    </w:p>
    <w:p w14:paraId="2AFE6EBB">
      <w:pPr>
        <w:pStyle w:val="3"/>
        <w:spacing w:before="324" w:line="251" w:lineRule="auto"/>
        <w:ind w:left="1" w:firstLine="2"/>
        <w:jc w:val="both"/>
        <w:rPr>
          <w:rFonts w:hint="eastAsia" w:ascii="华文楷体" w:hAnsi="华文楷体" w:eastAsia="华文楷体" w:cs="华文楷体"/>
          <w:sz w:val="30"/>
          <w:szCs w:val="30"/>
        </w:rPr>
      </w:pPr>
    </w:p>
    <w:p w14:paraId="4DF24CE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继续讨论他自己所指向的下一个地方，以证明所考虑之应许与劝勉之间的一致性，即腓立比书二章十二、十三节：“这样看来，我亲爱的弟兄，你们既是常顺服的，不但我在你们那里，就是我如今不在你们那里，更是顺服的，就当恐惧战兢，作成你们得救的工夫；因为你们立志行事，都是神在你们心里运行，为要成就祂的美意。”</w:t>
      </w:r>
    </w:p>
    <w:p w14:paraId="5327FC54">
      <w:pPr>
        <w:pStyle w:val="3"/>
        <w:spacing w:before="324" w:line="251" w:lineRule="auto"/>
        <w:ind w:left="1" w:firstLine="2"/>
        <w:jc w:val="both"/>
        <w:rPr>
          <w:rFonts w:hint="eastAsia" w:ascii="华文楷体" w:hAnsi="华文楷体" w:eastAsia="华文楷体" w:cs="华文楷体"/>
          <w:sz w:val="30"/>
          <w:szCs w:val="30"/>
        </w:rPr>
      </w:pPr>
    </w:p>
    <w:p w14:paraId="00F3F5B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Evident it is that you have here conjoined by the Holy Ghost as weighty and pathetical an exhortation as he almost anywhere useth in the Scripture, with an assertion of grace as eminently operative and effectual as by any means can be expressed.</w:t>
      </w:r>
    </w:p>
    <w:p w14:paraId="02938C39">
      <w:pPr>
        <w:pStyle w:val="3"/>
        <w:spacing w:before="324" w:line="251" w:lineRule="auto"/>
        <w:ind w:left="1" w:firstLine="2"/>
        <w:jc w:val="both"/>
        <w:rPr>
          <w:rFonts w:hint="eastAsia" w:ascii="华文楷体" w:hAnsi="华文楷体" w:eastAsia="华文楷体" w:cs="华文楷体"/>
          <w:sz w:val="30"/>
          <w:szCs w:val="30"/>
        </w:rPr>
      </w:pPr>
    </w:p>
    <w:p w14:paraId="52D0EA7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显而易见的是，你们在此处看到圣灵将一个祂在圣经中几乎任何地方都使用的、同样沉重且感人的劝勉，与一个藉着任何途径都无法表达得同样卓越运作且有效的恩典断言结合在一起。</w:t>
      </w:r>
    </w:p>
    <w:p w14:paraId="69FBB4F7">
      <w:pPr>
        <w:pStyle w:val="3"/>
        <w:spacing w:before="324" w:line="251" w:lineRule="auto"/>
        <w:ind w:left="1" w:firstLine="2"/>
        <w:jc w:val="both"/>
        <w:rPr>
          <w:rFonts w:hint="eastAsia" w:ascii="华文楷体" w:hAnsi="华文楷体" w:eastAsia="华文楷体" w:cs="华文楷体"/>
          <w:sz w:val="30"/>
          <w:szCs w:val="30"/>
        </w:rPr>
      </w:pPr>
    </w:p>
    <w:p w14:paraId="53DAF26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saith he, "it is one thing to affirm that 'God worketh in men as to will, so to do,'—that is, to enable men to do or put in execution what they first will, or to assist in the doing or executing itself,— another to promise to work infallibly, and without all possibility of frustration, in men perseverance.</w:t>
      </w:r>
    </w:p>
    <w:p w14:paraId="6595311D">
      <w:pPr>
        <w:pStyle w:val="3"/>
        <w:spacing w:before="324" w:line="251" w:lineRule="auto"/>
        <w:ind w:left="1" w:firstLine="2"/>
        <w:jc w:val="both"/>
        <w:rPr>
          <w:rFonts w:hint="eastAsia" w:ascii="华文楷体" w:hAnsi="华文楷体" w:eastAsia="华文楷体" w:cs="华文楷体"/>
          <w:sz w:val="30"/>
          <w:szCs w:val="30"/>
        </w:rPr>
      </w:pPr>
    </w:p>
    <w:p w14:paraId="3A811A5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但是，肯定‘神在人里面运行，既愿意，也行事，’——也就是说，使人能够做或执行他们首先意愿的事，或在做或执行本身上提供帮助——是一回事；应许无误地，且毫无挫败可能性地，在人里面作成坚忍，又是另一回事。</w:t>
      </w:r>
    </w:p>
    <w:p w14:paraId="5D590351">
      <w:pPr>
        <w:pStyle w:val="3"/>
        <w:spacing w:before="324" w:line="251" w:lineRule="auto"/>
        <w:ind w:left="1" w:firstLine="2"/>
        <w:jc w:val="both"/>
        <w:rPr>
          <w:rFonts w:hint="eastAsia" w:ascii="华文楷体" w:hAnsi="华文楷体" w:eastAsia="华文楷体" w:cs="华文楷体"/>
          <w:sz w:val="30"/>
          <w:szCs w:val="30"/>
        </w:rPr>
      </w:pPr>
    </w:p>
    <w:p w14:paraId="54CDEF7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little or no affinity between these.</w:t>
      </w:r>
    </w:p>
    <w:p w14:paraId="58BF1960">
      <w:pPr>
        <w:pStyle w:val="3"/>
        <w:spacing w:before="324" w:line="251" w:lineRule="auto"/>
        <w:ind w:left="1" w:firstLine="2"/>
        <w:jc w:val="both"/>
        <w:rPr>
          <w:rFonts w:hint="eastAsia" w:ascii="华文楷体" w:hAnsi="华文楷体" w:eastAsia="华文楷体" w:cs="华文楷体"/>
          <w:sz w:val="30"/>
          <w:szCs w:val="30"/>
        </w:rPr>
      </w:pPr>
    </w:p>
    <w:p w14:paraId="5DB9EBC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这两者之间几乎或根本没有关联。</w:t>
      </w:r>
    </w:p>
    <w:p w14:paraId="650C265D">
      <w:pPr>
        <w:pStyle w:val="3"/>
        <w:spacing w:before="324" w:line="251" w:lineRule="auto"/>
        <w:ind w:left="1" w:firstLine="2"/>
        <w:jc w:val="both"/>
        <w:rPr>
          <w:rFonts w:hint="eastAsia" w:ascii="华文楷体" w:hAnsi="华文楷体" w:eastAsia="华文楷体" w:cs="华文楷体"/>
          <w:sz w:val="30"/>
          <w:szCs w:val="30"/>
        </w:rPr>
      </w:pPr>
    </w:p>
    <w:p w14:paraId="041FA66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and in what sense God is said to be ἐνεργῶν, working in men both to will and to do of his good pleasure, we shall have occasion to open more at large in the latter part of this work."</w:t>
      </w:r>
    </w:p>
    <w:p w14:paraId="4E9B5B9F">
      <w:pPr>
        <w:pStyle w:val="3"/>
        <w:spacing w:before="324" w:line="251" w:lineRule="auto"/>
        <w:ind w:left="1" w:firstLine="2"/>
        <w:jc w:val="both"/>
        <w:rPr>
          <w:rFonts w:hint="eastAsia" w:ascii="华文楷体" w:hAnsi="华文楷体" w:eastAsia="华文楷体" w:cs="华文楷体"/>
          <w:sz w:val="30"/>
          <w:szCs w:val="30"/>
        </w:rPr>
      </w:pPr>
    </w:p>
    <w:p w14:paraId="406A091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但神在何种意义上被称为ἐνεργῶν (energōn) [希腊文，意为“运行”]，在人里面运行，使他们立志行事，都成就祂的美意，我们将在本工作后半部分有机会更详细地阐明。”</w:t>
      </w:r>
    </w:p>
    <w:p w14:paraId="54059398">
      <w:pPr>
        <w:pStyle w:val="3"/>
        <w:spacing w:before="324" w:line="251" w:lineRule="auto"/>
        <w:ind w:left="1" w:firstLine="2"/>
        <w:jc w:val="both"/>
        <w:rPr>
          <w:rFonts w:hint="eastAsia" w:ascii="华文楷体" w:hAnsi="华文楷体" w:eastAsia="华文楷体" w:cs="华文楷体"/>
          <w:sz w:val="30"/>
          <w:szCs w:val="30"/>
        </w:rPr>
      </w:pPr>
    </w:p>
    <w:p w14:paraId="0BB5499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 dare say an indifferent reader will conclude that Mr Goodwin was very hard put to it for an answer, finding him contenting himself with such sorry shifts and evident pervertings of the words of the text as those here mentioned.</w:t>
      </w:r>
    </w:p>
    <w:p w14:paraId="4F604FA9">
      <w:pPr>
        <w:pStyle w:val="3"/>
        <w:spacing w:before="324" w:line="251" w:lineRule="auto"/>
        <w:ind w:left="1" w:firstLine="2"/>
        <w:jc w:val="both"/>
        <w:rPr>
          <w:rFonts w:hint="eastAsia" w:ascii="华文楷体" w:hAnsi="华文楷体" w:eastAsia="华文楷体" w:cs="华文楷体"/>
          <w:sz w:val="30"/>
          <w:szCs w:val="30"/>
        </w:rPr>
      </w:pPr>
    </w:p>
    <w:p w14:paraId="676CE53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答：我敢说一个中立的读者会断定，古德温先生为找到一个答案而极其为难，发现他满足于如此可怜的遁词和对经文话语明显的歪曲，如同此处所提及的那些。</w:t>
      </w:r>
    </w:p>
    <w:p w14:paraId="1B9B7DC5">
      <w:pPr>
        <w:pStyle w:val="3"/>
        <w:spacing w:before="324" w:line="251" w:lineRule="auto"/>
        <w:ind w:left="1" w:firstLine="2"/>
        <w:jc w:val="both"/>
        <w:rPr>
          <w:rFonts w:hint="eastAsia" w:ascii="华文楷体" w:hAnsi="华文楷体" w:eastAsia="华文楷体" w:cs="华文楷体"/>
          <w:sz w:val="30"/>
          <w:szCs w:val="30"/>
        </w:rPr>
      </w:pPr>
    </w:p>
    <w:p w14:paraId="177764D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How come the words to be changed into a working, "as to will, so to do?"</w:t>
      </w:r>
    </w:p>
    <w:p w14:paraId="3771BA1A">
      <w:pPr>
        <w:pStyle w:val="3"/>
        <w:spacing w:before="324" w:line="251" w:lineRule="auto"/>
        <w:ind w:left="1" w:firstLine="2"/>
        <w:jc w:val="both"/>
        <w:rPr>
          <w:rFonts w:hint="eastAsia" w:ascii="华文楷体" w:hAnsi="华文楷体" w:eastAsia="华文楷体" w:cs="华文楷体"/>
          <w:sz w:val="30"/>
          <w:szCs w:val="30"/>
        </w:rPr>
      </w:pPr>
    </w:p>
    <w:p w14:paraId="7C69E92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因为，首先，这些话语如何变成了运行，“既愿意，也行事？”</w:t>
      </w:r>
    </w:p>
    <w:p w14:paraId="5F7A669E">
      <w:pPr>
        <w:pStyle w:val="3"/>
        <w:spacing w:before="324" w:line="251" w:lineRule="auto"/>
        <w:ind w:left="1" w:firstLine="2"/>
        <w:jc w:val="both"/>
        <w:rPr>
          <w:rFonts w:hint="eastAsia" w:ascii="华文楷体" w:hAnsi="华文楷体" w:eastAsia="华文楷体" w:cs="华文楷体"/>
          <w:sz w:val="30"/>
          <w:szCs w:val="30"/>
        </w:rPr>
      </w:pPr>
    </w:p>
    <w:p w14:paraId="788121E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perhaps, neither the one nor the other;—who taught him to render καὶ τὸ θέλειν, καὶ τὸ ἒνεργεῖν, "as to will, so to do?"</w:t>
      </w:r>
    </w:p>
    <w:p w14:paraId="55B07B00">
      <w:pPr>
        <w:pStyle w:val="3"/>
        <w:spacing w:before="324" w:line="251" w:lineRule="auto"/>
        <w:ind w:left="1" w:firstLine="2"/>
        <w:jc w:val="both"/>
        <w:rPr>
          <w:rFonts w:hint="eastAsia" w:ascii="华文楷体" w:hAnsi="华文楷体" w:eastAsia="华文楷体" w:cs="华文楷体"/>
          <w:sz w:val="30"/>
          <w:szCs w:val="30"/>
        </w:rPr>
      </w:pPr>
    </w:p>
    <w:p w14:paraId="75071C9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也就是说，或许，既非前者也非后者；——谁教他将 καὶ τὸ θέλειν, καὶ τὸ ἐνεργεῖν (kai to thelein, kai to energein) [希腊文] 译为“既愿意，也行事”？</w:t>
      </w:r>
    </w:p>
    <w:p w14:paraId="6F1962A5">
      <w:pPr>
        <w:pStyle w:val="3"/>
        <w:spacing w:before="324" w:line="251" w:lineRule="auto"/>
        <w:ind w:left="1" w:firstLine="2"/>
        <w:jc w:val="both"/>
        <w:rPr>
          <w:rFonts w:hint="eastAsia" w:ascii="华文楷体" w:hAnsi="华文楷体" w:eastAsia="华文楷体" w:cs="华文楷体"/>
          <w:sz w:val="30"/>
          <w:szCs w:val="30"/>
        </w:rPr>
      </w:pPr>
    </w:p>
    <w:p w14:paraId="20A5B92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But,secondly, The chief of the sport made with the words consists in the exposition given of them as they lie in this new translation: "To work in them as to will, so to do,—that is,to do what they first will; not that he works in them to will, but that he assists them in doing what they first will."</w:t>
      </w:r>
    </w:p>
    <w:p w14:paraId="361E4E7C">
      <w:pPr>
        <w:pStyle w:val="3"/>
        <w:spacing w:before="324" w:line="251" w:lineRule="auto"/>
        <w:ind w:left="1" w:firstLine="2"/>
        <w:jc w:val="both"/>
        <w:rPr>
          <w:rFonts w:hint="eastAsia" w:ascii="华文楷体" w:hAnsi="华文楷体" w:eastAsia="华文楷体" w:cs="华文楷体"/>
          <w:sz w:val="30"/>
          <w:szCs w:val="30"/>
        </w:rPr>
      </w:pPr>
    </w:p>
    <w:p w14:paraId="6A1BA1B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其次，对这些话语所作之戏弄的主要部分，在于对它们在这新译本中所处位置的解释：“在他们里面运行，既愿意，也行事——也就是说，做他们首先意愿的事；并非祂在他们里面运行使他们愿意，而是祂帮助他们做他们首先意愿的事。”</w:t>
      </w:r>
    </w:p>
    <w:p w14:paraId="6CABC2E4">
      <w:pPr>
        <w:pStyle w:val="3"/>
        <w:spacing w:before="324" w:line="251" w:lineRule="auto"/>
        <w:ind w:left="1" w:firstLine="2"/>
        <w:jc w:val="both"/>
        <w:rPr>
          <w:rFonts w:hint="eastAsia" w:ascii="华文楷体" w:hAnsi="华文楷体" w:eastAsia="华文楷体" w:cs="华文楷体"/>
          <w:sz w:val="30"/>
          <w:szCs w:val="30"/>
        </w:rPr>
      </w:pPr>
    </w:p>
    <w:p w14:paraId="74DC8E4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now become of the tàm quàm above mentioned?</w:t>
      </w:r>
    </w:p>
    <w:p w14:paraId="1E31288B">
      <w:pPr>
        <w:pStyle w:val="3"/>
        <w:spacing w:before="324" w:line="251" w:lineRule="auto"/>
        <w:ind w:left="1" w:firstLine="2"/>
        <w:jc w:val="both"/>
        <w:rPr>
          <w:rFonts w:hint="eastAsia" w:ascii="华文楷体" w:hAnsi="华文楷体" w:eastAsia="华文楷体" w:cs="华文楷体"/>
          <w:sz w:val="30"/>
          <w:szCs w:val="30"/>
        </w:rPr>
      </w:pPr>
    </w:p>
    <w:p w14:paraId="4D5B762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但如今，前面所提及的“既……也……” (tàm quàm) [拉丁文] 又变得如何了呢？</w:t>
      </w:r>
    </w:p>
    <w:p w14:paraId="3CE30923">
      <w:pPr>
        <w:pStyle w:val="3"/>
        <w:spacing w:before="324" w:line="251" w:lineRule="auto"/>
        <w:ind w:left="1" w:firstLine="2"/>
        <w:jc w:val="both"/>
        <w:rPr>
          <w:rFonts w:hint="eastAsia" w:ascii="华文楷体" w:hAnsi="华文楷体" w:eastAsia="华文楷体" w:cs="华文楷体"/>
          <w:sz w:val="30"/>
          <w:szCs w:val="30"/>
        </w:rPr>
      </w:pPr>
    </w:p>
    <w:p w14:paraId="0F48CB4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doth he work in them as to will, so to do, if he only assists them in doing what of themselves, without his assistance, they first will?</w:t>
      </w:r>
    </w:p>
    <w:p w14:paraId="44F75898">
      <w:pPr>
        <w:pStyle w:val="3"/>
        <w:spacing w:before="324" w:line="251" w:lineRule="auto"/>
        <w:ind w:left="1" w:firstLine="2"/>
        <w:jc w:val="both"/>
        <w:rPr>
          <w:rFonts w:hint="eastAsia" w:ascii="华文楷体" w:hAnsi="华文楷体" w:eastAsia="华文楷体" w:cs="华文楷体"/>
          <w:sz w:val="30"/>
          <w:szCs w:val="30"/>
        </w:rPr>
      </w:pPr>
    </w:p>
    <w:p w14:paraId="03E105D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倘若祂仅仅帮助他们做那些他们凭着自己、没有祂的帮助而首先意愿的事，祂又如何能在他们里面运行，既愿意，也行事呢？</w:t>
      </w:r>
    </w:p>
    <w:p w14:paraId="430BB8F9">
      <w:pPr>
        <w:pStyle w:val="3"/>
        <w:spacing w:before="324" w:line="251" w:lineRule="auto"/>
        <w:ind w:left="1" w:firstLine="2"/>
        <w:jc w:val="both"/>
        <w:rPr>
          <w:rFonts w:hint="eastAsia" w:ascii="华文楷体" w:hAnsi="华文楷体" w:eastAsia="华文楷体" w:cs="华文楷体"/>
          <w:sz w:val="30"/>
          <w:szCs w:val="30"/>
        </w:rPr>
      </w:pPr>
    </w:p>
    <w:p w14:paraId="18A09E7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than it shall be granted that God by his grace works effectually on the wills of men, to the producing of their elicit acts of believing and obedience, any course may be warranted for the perverting of the expressions where such an operation seems to be held out.</w:t>
      </w:r>
    </w:p>
    <w:p w14:paraId="72BE8AF8">
      <w:pPr>
        <w:pStyle w:val="3"/>
        <w:spacing w:before="324" w:line="251" w:lineRule="auto"/>
        <w:ind w:left="1" w:firstLine="2"/>
        <w:jc w:val="both"/>
        <w:rPr>
          <w:rFonts w:hint="eastAsia" w:ascii="华文楷体" w:hAnsi="华文楷体" w:eastAsia="华文楷体" w:cs="华文楷体"/>
          <w:sz w:val="30"/>
          <w:szCs w:val="30"/>
        </w:rPr>
      </w:pPr>
    </w:p>
    <w:p w14:paraId="336D089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与其承认神藉着祂的恩典有效地作用于人的意志，以产生他们相信和顺服的引出行为，不如批准任何歪曲那些似乎提出了如此运行之表达的途径。</w:t>
      </w:r>
    </w:p>
    <w:p w14:paraId="0B29D4A5">
      <w:pPr>
        <w:pStyle w:val="3"/>
        <w:spacing w:before="324" w:line="251" w:lineRule="auto"/>
        <w:ind w:left="1" w:firstLine="2"/>
        <w:jc w:val="both"/>
        <w:rPr>
          <w:rFonts w:hint="eastAsia" w:ascii="华文楷体" w:hAnsi="华文楷体" w:eastAsia="华文楷体" w:cs="华文楷体"/>
          <w:sz w:val="30"/>
          <w:szCs w:val="30"/>
        </w:rPr>
      </w:pPr>
    </w:p>
    <w:p w14:paraId="686A913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this persuasion also, of the efficacy of the grace of God on the wills of men, is such that if it be found in any place of Scripture to be declared or asserted, it is enough to make wise and considering, prudent men to question their authority.</w:t>
      </w:r>
    </w:p>
    <w:p w14:paraId="4E9A796E">
      <w:pPr>
        <w:pStyle w:val="3"/>
        <w:spacing w:before="324" w:line="251" w:lineRule="auto"/>
        <w:ind w:left="1" w:firstLine="2"/>
        <w:jc w:val="both"/>
        <w:rPr>
          <w:rFonts w:hint="eastAsia" w:ascii="华文楷体" w:hAnsi="华文楷体" w:eastAsia="华文楷体" w:cs="华文楷体"/>
          <w:sz w:val="30"/>
          <w:szCs w:val="30"/>
        </w:rPr>
      </w:pPr>
    </w:p>
    <w:p w14:paraId="6C454FF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或许这种关于神恩典对人意志之功效的信念，也是如此，以致倘若在圣经任何地方发现它被宣告或断言，就足以使智慧且会思考、审慎的人质疑其权威。</w:t>
      </w:r>
    </w:p>
    <w:p w14:paraId="1B9AF37F">
      <w:pPr>
        <w:pStyle w:val="3"/>
        <w:spacing w:before="324" w:line="251" w:lineRule="auto"/>
        <w:ind w:left="1" w:firstLine="2"/>
        <w:jc w:val="both"/>
        <w:rPr>
          <w:rFonts w:hint="eastAsia" w:ascii="华文楷体" w:hAnsi="华文楷体" w:eastAsia="华文楷体" w:cs="华文楷体"/>
          <w:sz w:val="30"/>
          <w:szCs w:val="30"/>
        </w:rPr>
      </w:pPr>
    </w:p>
    <w:p w14:paraId="5E02913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thirdly, saith he, "This is not infallibly to work perseverance."</w:t>
      </w:r>
    </w:p>
    <w:p w14:paraId="38497AA4">
      <w:pPr>
        <w:pStyle w:val="3"/>
        <w:spacing w:before="324" w:line="251" w:lineRule="auto"/>
        <w:ind w:left="1" w:firstLine="2"/>
        <w:jc w:val="both"/>
        <w:rPr>
          <w:rFonts w:hint="eastAsia" w:ascii="华文楷体" w:hAnsi="华文楷体" w:eastAsia="华文楷体" w:cs="华文楷体"/>
          <w:sz w:val="30"/>
          <w:szCs w:val="30"/>
        </w:rPr>
      </w:pPr>
    </w:p>
    <w:p w14:paraId="4D2FC88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但是，第三，他说：“这并非无误地作成坚忍。”</w:t>
      </w:r>
    </w:p>
    <w:p w14:paraId="1CA79AE8">
      <w:pPr>
        <w:pStyle w:val="3"/>
        <w:spacing w:before="324" w:line="251" w:lineRule="auto"/>
        <w:ind w:left="1" w:firstLine="2"/>
        <w:jc w:val="both"/>
        <w:rPr>
          <w:rFonts w:hint="eastAsia" w:ascii="华文楷体" w:hAnsi="华文楷体" w:eastAsia="华文楷体" w:cs="华文楷体"/>
          <w:sz w:val="30"/>
          <w:szCs w:val="30"/>
        </w:rPr>
      </w:pPr>
    </w:p>
    <w:p w14:paraId="09F904A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Show what else is required to perseverance but to "will and to do" according to the mind of God, which of his own good pleasure he promiseth effectually to work in believers, and you say something that may render your reasonings considerable.</w:t>
      </w:r>
    </w:p>
    <w:p w14:paraId="508DE815">
      <w:pPr>
        <w:pStyle w:val="3"/>
        <w:spacing w:before="324" w:line="251" w:lineRule="auto"/>
        <w:ind w:left="1" w:firstLine="2"/>
        <w:jc w:val="both"/>
        <w:rPr>
          <w:rFonts w:hint="eastAsia" w:ascii="华文楷体" w:hAnsi="华文楷体" w:eastAsia="华文楷体" w:cs="华文楷体"/>
          <w:sz w:val="30"/>
          <w:szCs w:val="30"/>
        </w:rPr>
      </w:pPr>
    </w:p>
    <w:p w14:paraId="247B81D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我说，请说明除了按照神的心意“立志行事”——祂凭着祂自己的美意应许要有效地在信徒里面作成的——之外，坚忍还要求什么，那么你所说的话或许能使你的推理值得考虑。</w:t>
      </w:r>
    </w:p>
    <w:p w14:paraId="2A8C8BAC">
      <w:pPr>
        <w:pStyle w:val="3"/>
        <w:spacing w:before="324" w:line="251" w:lineRule="auto"/>
        <w:ind w:left="1" w:firstLine="2"/>
        <w:jc w:val="both"/>
        <w:rPr>
          <w:rFonts w:hint="eastAsia" w:ascii="华文楷体" w:hAnsi="华文楷体" w:eastAsia="华文楷体" w:cs="华文楷体"/>
          <w:sz w:val="30"/>
          <w:szCs w:val="30"/>
        </w:rPr>
      </w:pPr>
    </w:p>
    <w:p w14:paraId="2B49F8D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seems we must be kept in abeyance for an answer to this, until his criticism be ready to manifest how God is said to be ἐνεργῶν, "working in men," perhaps what is never wrought without any such effect as is imagined.</w:t>
      </w:r>
    </w:p>
    <w:p w14:paraId="3EAE36EB">
      <w:pPr>
        <w:pStyle w:val="3"/>
        <w:spacing w:before="324" w:line="251" w:lineRule="auto"/>
        <w:ind w:left="1" w:firstLine="2"/>
        <w:jc w:val="both"/>
        <w:rPr>
          <w:rFonts w:hint="eastAsia" w:ascii="华文楷体" w:hAnsi="华文楷体" w:eastAsia="华文楷体" w:cs="华文楷体"/>
          <w:sz w:val="30"/>
          <w:szCs w:val="30"/>
        </w:rPr>
      </w:pPr>
    </w:p>
    <w:p w14:paraId="73A921E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但看来我们必须暂缓对此作出回答，直到他的批判准备好显明神如何被称为 ἐνεργῶν (energōn) [希腊文]，“在人里面运行”，或许那从未被作成、没有任何所想像之效果的事物。</w:t>
      </w:r>
    </w:p>
    <w:p w14:paraId="3715409C">
      <w:pPr>
        <w:pStyle w:val="3"/>
        <w:spacing w:before="324" w:line="251" w:lineRule="auto"/>
        <w:ind w:left="1" w:firstLine="2"/>
        <w:jc w:val="both"/>
        <w:rPr>
          <w:rFonts w:hint="eastAsia" w:ascii="华文楷体" w:hAnsi="华文楷体" w:eastAsia="华文楷体" w:cs="华文楷体"/>
          <w:sz w:val="30"/>
          <w:szCs w:val="30"/>
        </w:rPr>
      </w:pPr>
    </w:p>
    <w:p w14:paraId="0B0C8D3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by him be brought forth to this purpose time will show.</w:t>
      </w:r>
    </w:p>
    <w:p w14:paraId="6E433911">
      <w:pPr>
        <w:pStyle w:val="3"/>
        <w:spacing w:before="324" w:line="251" w:lineRule="auto"/>
        <w:ind w:left="1" w:firstLine="2"/>
        <w:jc w:val="both"/>
        <w:rPr>
          <w:rFonts w:hint="eastAsia" w:ascii="华文楷体" w:hAnsi="华文楷体" w:eastAsia="华文楷体" w:cs="华文楷体"/>
          <w:sz w:val="30"/>
          <w:szCs w:val="30"/>
        </w:rPr>
      </w:pPr>
    </w:p>
    <w:p w14:paraId="2848AFD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时间将会显明他为此目的可能提出什么。</w:t>
      </w:r>
    </w:p>
    <w:p w14:paraId="2AB3D282">
      <w:pPr>
        <w:pStyle w:val="3"/>
        <w:spacing w:before="324" w:line="251" w:lineRule="auto"/>
        <w:ind w:left="1" w:firstLine="2"/>
        <w:jc w:val="both"/>
        <w:rPr>
          <w:rFonts w:hint="eastAsia" w:ascii="华文楷体" w:hAnsi="华文楷体" w:eastAsia="华文楷体" w:cs="华文楷体"/>
          <w:sz w:val="30"/>
          <w:szCs w:val="30"/>
        </w:rPr>
      </w:pPr>
    </w:p>
    <w:p w14:paraId="18D00F8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he be able to make ὁ Θεός ἐστιν ὁ ἐνεργῶν ἐν ὑμῖν, "God is working in you to will and to do," forsooth, from the participial expression of the verb, he will manifest more skill in Greek than he hath hitherto in divinity in all his learned treatises.</w:t>
      </w:r>
    </w:p>
    <w:p w14:paraId="75C59189">
      <w:pPr>
        <w:pStyle w:val="3"/>
        <w:spacing w:before="324" w:line="251" w:lineRule="auto"/>
        <w:ind w:left="1" w:firstLine="2"/>
        <w:jc w:val="both"/>
        <w:rPr>
          <w:rFonts w:hint="eastAsia" w:ascii="华文楷体" w:hAnsi="华文楷体" w:eastAsia="华文楷体" w:cs="华文楷体"/>
          <w:sz w:val="30"/>
          <w:szCs w:val="30"/>
        </w:rPr>
      </w:pPr>
    </w:p>
    <w:p w14:paraId="699E4B6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但倘若他能从动词的分词表达中，将 ὁ Θεός ἐστιν ὁ ἐνεργῶν ἐν ὑμῖν (ho Theos estin ho energōn en hymin) [希腊文]，“神在你们里面运行，使你们立志行事”，弄成别的意思，真是如此 (forsooth)，那么他将在希腊文方面显明比他迄今为止在他所有博学的论著中在神学方面所显明的更多技巧。</w:t>
      </w:r>
    </w:p>
    <w:p w14:paraId="69B4B636">
      <w:pPr>
        <w:pStyle w:val="3"/>
        <w:spacing w:before="324" w:line="251" w:lineRule="auto"/>
        <w:ind w:left="1" w:firstLine="2"/>
        <w:jc w:val="both"/>
        <w:rPr>
          <w:rFonts w:hint="eastAsia" w:ascii="华文楷体" w:hAnsi="华文楷体" w:eastAsia="华文楷体" w:cs="华文楷体"/>
          <w:sz w:val="30"/>
          <w:szCs w:val="30"/>
        </w:rPr>
      </w:pPr>
    </w:p>
    <w:p w14:paraId="2BCABBB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is a second instance of a conjunction of promises of perseverance with exhortations to use the means suited thereunto; which whoso denies to have a just and sweet consistency, doth charge the Holy Ghost with folly or weakness.</w:t>
      </w:r>
    </w:p>
    <w:p w14:paraId="03AD2F27">
      <w:pPr>
        <w:pStyle w:val="3"/>
        <w:spacing w:before="324" w:line="251" w:lineRule="auto"/>
        <w:ind w:left="1" w:firstLine="2"/>
        <w:jc w:val="both"/>
        <w:rPr>
          <w:rFonts w:hint="eastAsia" w:ascii="华文楷体" w:hAnsi="华文楷体" w:eastAsia="华文楷体" w:cs="华文楷体"/>
          <w:sz w:val="30"/>
          <w:szCs w:val="30"/>
        </w:rPr>
      </w:pPr>
    </w:p>
    <w:p w14:paraId="157C685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因此，此处是坚忍应许与劝勉运用适合于此之途径相结合的第二个例子；凡否认它们具有正当且甘甜之一致性的人，都将愚蠢或软弱归咎于圣灵。</w:t>
      </w:r>
    </w:p>
    <w:p w14:paraId="40D681DA">
      <w:pPr>
        <w:pStyle w:val="3"/>
        <w:spacing w:before="324" w:line="251" w:lineRule="auto"/>
        <w:ind w:left="1" w:firstLine="2"/>
        <w:jc w:val="both"/>
        <w:rPr>
          <w:rFonts w:hint="eastAsia" w:ascii="华文楷体" w:hAnsi="华文楷体" w:eastAsia="华文楷体" w:cs="华文楷体"/>
          <w:sz w:val="30"/>
          <w:szCs w:val="30"/>
        </w:rPr>
      </w:pPr>
    </w:p>
    <w:p w14:paraId="25B251C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Ὅπερ ἔδει δεῖξαι .</w:t>
      </w:r>
    </w:p>
    <w:p w14:paraId="764D806F">
      <w:pPr>
        <w:pStyle w:val="3"/>
        <w:spacing w:before="324" w:line="251" w:lineRule="auto"/>
        <w:ind w:left="1" w:firstLine="2"/>
        <w:jc w:val="both"/>
        <w:rPr>
          <w:rFonts w:hint="eastAsia" w:ascii="华文楷体" w:hAnsi="华文楷体" w:eastAsia="华文楷体" w:cs="华文楷体"/>
          <w:sz w:val="30"/>
          <w:szCs w:val="30"/>
        </w:rPr>
      </w:pPr>
    </w:p>
    <w:p w14:paraId="30900A4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这正是所要证明的。(Ὅπερ ἔδει δεῖξαι - Hoper edei deixai - Q.E.D.) [希腊文]</w:t>
      </w:r>
    </w:p>
    <w:p w14:paraId="34FFF57B">
      <w:pPr>
        <w:pStyle w:val="3"/>
        <w:spacing w:before="324" w:line="251" w:lineRule="auto"/>
        <w:ind w:left="1" w:firstLine="2"/>
        <w:jc w:val="both"/>
        <w:rPr>
          <w:rFonts w:hint="eastAsia" w:ascii="华文楷体" w:hAnsi="华文楷体" w:eastAsia="华文楷体" w:cs="华文楷体"/>
          <w:sz w:val="30"/>
          <w:szCs w:val="30"/>
        </w:rPr>
      </w:pPr>
    </w:p>
    <w:p w14:paraId="4248206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verses pointed to out of Heb. 6:4–6, 9, do not so directly express the conjunction insisted on as those places already considered do; only, the discourse there used by the apostle is peremptory, that men may, without any disparagement to their wisdom or reason, earnestly deal with others and exhort them to avoid falling away from God, though they are fully persuaded that those whom they so exhort, by the help of those exhortations, and upon other considerations, shall abide with God to the end, or be attended with things accompanying salvation.</w:t>
      </w:r>
    </w:p>
    <w:p w14:paraId="54FF4815">
      <w:pPr>
        <w:pStyle w:val="3"/>
        <w:spacing w:before="324" w:line="251" w:lineRule="auto"/>
        <w:ind w:left="1" w:firstLine="2"/>
        <w:jc w:val="both"/>
        <w:rPr>
          <w:rFonts w:hint="eastAsia" w:ascii="华文楷体" w:hAnsi="华文楷体" w:eastAsia="华文楷体" w:cs="华文楷体"/>
          <w:sz w:val="30"/>
          <w:szCs w:val="30"/>
        </w:rPr>
      </w:pPr>
    </w:p>
    <w:p w14:paraId="5702D11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从希伯来书六章四至六、九节所指向的经文，并不像已考虑之那些地方那样，直接表达所坚持的结合；仅仅是，使徒在那里所使用的论述是断然的，即人可以，无需任何对其智慧或理性的贬低，恳切地对待他人并劝勉他们避免离开神，即使他们完全确信那些他们如此劝勉的人，藉着那些劝勉的帮助，并基于其他考量，必将与神同在到底，或伴随着伴随救恩的事物。</w:t>
      </w:r>
    </w:p>
    <w:p w14:paraId="480D024D">
      <w:pPr>
        <w:pStyle w:val="3"/>
        <w:spacing w:before="324" w:line="251" w:lineRule="auto"/>
        <w:ind w:left="1" w:firstLine="2"/>
        <w:jc w:val="both"/>
        <w:rPr>
          <w:rFonts w:hint="eastAsia" w:ascii="华文楷体" w:hAnsi="华文楷体" w:eastAsia="华文楷体" w:cs="华文楷体"/>
          <w:sz w:val="30"/>
          <w:szCs w:val="30"/>
        </w:rPr>
      </w:pPr>
    </w:p>
    <w:p w14:paraId="470B1BC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had Mr Goodwin been pleased to look to the following verses, wherein the apostle gives an account of the ground of this persuasion of his, he might have found something to exercise the best of his skill upon.</w:t>
      </w:r>
    </w:p>
    <w:p w14:paraId="390AB7E7">
      <w:pPr>
        <w:pStyle w:val="3"/>
        <w:spacing w:before="324" w:line="251" w:lineRule="auto"/>
        <w:ind w:left="1" w:firstLine="2"/>
        <w:jc w:val="both"/>
        <w:rPr>
          <w:rFonts w:hint="eastAsia" w:ascii="华文楷体" w:hAnsi="华文楷体" w:eastAsia="华文楷体" w:cs="华文楷体"/>
          <w:sz w:val="30"/>
          <w:szCs w:val="30"/>
        </w:rPr>
      </w:pPr>
    </w:p>
    <w:p w14:paraId="34C1C98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但倘若古德温先生乐意看看接下来的经文，其中使徒说明了他这种信念的基础，他或许已找到一些可以施展他最佳技巧的事物。</w:t>
      </w:r>
    </w:p>
    <w:p w14:paraId="036D58EF">
      <w:pPr>
        <w:pStyle w:val="3"/>
        <w:spacing w:before="324" w:line="251" w:lineRule="auto"/>
        <w:ind w:left="1" w:firstLine="2"/>
        <w:jc w:val="both"/>
        <w:rPr>
          <w:rFonts w:hint="eastAsia" w:ascii="华文楷体" w:hAnsi="华文楷体" w:eastAsia="华文楷体" w:cs="华文楷体"/>
          <w:sz w:val="30"/>
          <w:szCs w:val="30"/>
        </w:rPr>
      </w:pPr>
    </w:p>
    <w:p w14:paraId="524E83C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"Beloved, we are persuaded better things of you, and things that accompany salvation, though we thus speak.</w:t>
      </w:r>
    </w:p>
    <w:p w14:paraId="10E4790A">
      <w:pPr>
        <w:pStyle w:val="3"/>
        <w:spacing w:before="324" w:line="251" w:lineRule="auto"/>
        <w:ind w:left="1" w:firstLine="2"/>
        <w:jc w:val="both"/>
        <w:rPr>
          <w:rFonts w:hint="eastAsia" w:ascii="华文楷体" w:hAnsi="华文楷体" w:eastAsia="华文楷体" w:cs="华文楷体"/>
          <w:sz w:val="30"/>
          <w:szCs w:val="30"/>
        </w:rPr>
      </w:pPr>
    </w:p>
    <w:p w14:paraId="7E97FBA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话语是：“亲爱的弟兄们，我们虽是这样说，却深信你们的行为强过这些，而且近乎得救。</w:t>
      </w:r>
    </w:p>
    <w:p w14:paraId="2854D14B">
      <w:pPr>
        <w:pStyle w:val="3"/>
        <w:spacing w:before="324" w:line="251" w:lineRule="auto"/>
        <w:ind w:left="1" w:firstLine="2"/>
        <w:jc w:val="both"/>
        <w:rPr>
          <w:rFonts w:hint="eastAsia" w:ascii="华文楷体" w:hAnsi="华文楷体" w:eastAsia="华文楷体" w:cs="华文楷体"/>
          <w:sz w:val="30"/>
          <w:szCs w:val="30"/>
        </w:rPr>
      </w:pPr>
    </w:p>
    <w:p w14:paraId="7ABD2AA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is not unrighteous to forget your work and labour of love, which ye have showed toward his name, in that ye have ministered to the saints, and do minister.</w:t>
      </w:r>
    </w:p>
    <w:p w14:paraId="544FBF2B">
      <w:pPr>
        <w:pStyle w:val="3"/>
        <w:spacing w:before="324" w:line="251" w:lineRule="auto"/>
        <w:ind w:left="1" w:firstLine="2"/>
        <w:jc w:val="both"/>
        <w:rPr>
          <w:rFonts w:hint="eastAsia" w:ascii="华文楷体" w:hAnsi="华文楷体" w:eastAsia="华文楷体" w:cs="华文楷体"/>
          <w:sz w:val="30"/>
          <w:szCs w:val="30"/>
        </w:rPr>
      </w:pPr>
    </w:p>
    <w:p w14:paraId="0ABAA6E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因为神并非不公义，竟忘记你们所作的工，和你们为祂名所显的爱心，就是先前伺候圣徒，如今还是伺候。</w:t>
      </w:r>
    </w:p>
    <w:p w14:paraId="4283D96D">
      <w:pPr>
        <w:pStyle w:val="3"/>
        <w:spacing w:before="324" w:line="251" w:lineRule="auto"/>
        <w:ind w:left="1" w:firstLine="2"/>
        <w:jc w:val="both"/>
        <w:rPr>
          <w:rFonts w:hint="eastAsia" w:ascii="华文楷体" w:hAnsi="华文楷体" w:eastAsia="华文楷体" w:cs="华文楷体"/>
          <w:sz w:val="30"/>
          <w:szCs w:val="30"/>
        </w:rPr>
      </w:pPr>
    </w:p>
    <w:p w14:paraId="3BBABCB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desire that every one of you do show the same diligence to the full assurance of hope unto the end."</w:t>
      </w:r>
    </w:p>
    <w:p w14:paraId="618064BD">
      <w:pPr>
        <w:pStyle w:val="3"/>
        <w:spacing w:before="324" w:line="251" w:lineRule="auto"/>
        <w:ind w:left="1" w:firstLine="2"/>
        <w:jc w:val="both"/>
        <w:rPr>
          <w:rFonts w:hint="eastAsia" w:ascii="华文楷体" w:hAnsi="华文楷体" w:eastAsia="华文楷体" w:cs="华文楷体"/>
          <w:sz w:val="30"/>
          <w:szCs w:val="30"/>
        </w:rPr>
      </w:pPr>
    </w:p>
    <w:p w14:paraId="439E8E9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我们愿你们各人都显出这样的殷勤，使盼望得以完全，一直到底。”</w:t>
      </w:r>
    </w:p>
    <w:p w14:paraId="0B7D6FF4">
      <w:pPr>
        <w:pStyle w:val="3"/>
        <w:spacing w:before="324" w:line="251" w:lineRule="auto"/>
        <w:ind w:left="1" w:firstLine="2"/>
        <w:jc w:val="both"/>
        <w:rPr>
          <w:rFonts w:hint="eastAsia" w:ascii="华文楷体" w:hAnsi="华文楷体" w:eastAsia="华文楷体" w:cs="华文楷体"/>
          <w:sz w:val="30"/>
          <w:szCs w:val="30"/>
        </w:rPr>
      </w:pPr>
    </w:p>
    <w:p w14:paraId="242ADF8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them, verse 10, it is upon the account of the righteousness of God in carrying on the work of their labour of love, which was begun in them, and which they had shown or manifested, that he had this persuasion concerning them; which, in the ensuing verses, he farther pursues, clearing up the engagement of the righteousness of God in his oath: of which elsewhere.</w:t>
      </w:r>
    </w:p>
    <w:p w14:paraId="4D9336CB">
      <w:pPr>
        <w:pStyle w:val="3"/>
        <w:spacing w:before="324" w:line="251" w:lineRule="auto"/>
        <w:ind w:left="1" w:firstLine="2"/>
        <w:jc w:val="both"/>
        <w:rPr>
          <w:rFonts w:hint="eastAsia" w:ascii="华文楷体" w:hAnsi="华文楷体" w:eastAsia="华文楷体" w:cs="华文楷体"/>
          <w:sz w:val="30"/>
          <w:szCs w:val="30"/>
        </w:rPr>
      </w:pPr>
    </w:p>
    <w:p w14:paraId="1267384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第十节告诉他们，他之所以对他们有这种信念，是基于神在推进他们爱心劳苦之工作上的公义，这工作已在他们里面开始，并且他们已显明或彰显出来；他在接下来的经文中进一步追溯这一点，阐明了神在他誓言中公义的承诺：对此另当别论。</w:t>
      </w:r>
    </w:p>
    <w:p w14:paraId="68D76350">
      <w:pPr>
        <w:pStyle w:val="3"/>
        <w:spacing w:before="324" w:line="251" w:lineRule="auto"/>
        <w:ind w:left="1" w:firstLine="2"/>
        <w:jc w:val="both"/>
        <w:rPr>
          <w:rFonts w:hint="eastAsia" w:ascii="华文楷体" w:hAnsi="华文楷体" w:eastAsia="华文楷体" w:cs="华文楷体"/>
          <w:sz w:val="30"/>
          <w:szCs w:val="30"/>
        </w:rPr>
      </w:pPr>
    </w:p>
    <w:p w14:paraId="4D2C5F9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notwithstanding any thing attempted to the contrary, evident it is that, in carrying on the work of our salvation, the Holy Ghost doth make use of promises of effectual grace for perseverance and eminent exhortations to abide with God, in such a harmony and consistency as is well suited to the things themselves, and in a course which takes sanctuary under the shade of his wisdom from all the charges of folly and weakness which poor, weak, and foolish men may, under their temptations and in their darkness, rise up against it withal.</w:t>
      </w:r>
    </w:p>
    <w:p w14:paraId="3FB8130F">
      <w:pPr>
        <w:pStyle w:val="3"/>
        <w:spacing w:before="324" w:line="251" w:lineRule="auto"/>
        <w:ind w:left="1" w:firstLine="2"/>
        <w:jc w:val="both"/>
        <w:rPr>
          <w:rFonts w:hint="eastAsia" w:ascii="华文楷体" w:hAnsi="华文楷体" w:eastAsia="华文楷体" w:cs="华文楷体"/>
          <w:sz w:val="30"/>
          <w:szCs w:val="30"/>
        </w:rPr>
      </w:pPr>
    </w:p>
    <w:p w14:paraId="0F9BB03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任何相反的尝试，显而易见的是，在推进我们救恩的工作中，圣灵确实利用了坚忍之有效恩典的应许，以及与神同在之卓越劝勉，以一种与事物本身极其适合之和谐与一致性，并在一种进程中——这进程在他智慧的荫庇下，免受所有贫穷、软弱和愚蠢之人可能在其试探和黑暗中起来反对它的愚蠢和软弱指控。</w:t>
      </w:r>
    </w:p>
    <w:p w14:paraId="5EA1BC57">
      <w:pPr>
        <w:pStyle w:val="3"/>
        <w:spacing w:before="324" w:line="251" w:lineRule="auto"/>
        <w:ind w:left="1" w:firstLine="2"/>
        <w:jc w:val="both"/>
        <w:rPr>
          <w:rFonts w:hint="eastAsia" w:ascii="华文楷体" w:hAnsi="华文楷体" w:eastAsia="华文楷体" w:cs="华文楷体"/>
          <w:sz w:val="30"/>
          <w:szCs w:val="30"/>
        </w:rPr>
      </w:pPr>
    </w:p>
    <w:p w14:paraId="0D12AEB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there are express promises of perseverance in the Scripture, some advantage I hope will be given to the pious reader to judge from what hath been spoken, and what,by the Lord's assistance, may yet be insisted on to that purpose.</w:t>
      </w:r>
    </w:p>
    <w:p w14:paraId="49F28C80">
      <w:pPr>
        <w:pStyle w:val="3"/>
        <w:spacing w:before="324" w:line="251" w:lineRule="auto"/>
        <w:ind w:left="1" w:firstLine="2"/>
        <w:jc w:val="both"/>
        <w:rPr>
          <w:rFonts w:hint="eastAsia" w:ascii="华文楷体" w:hAnsi="华文楷体" w:eastAsia="华文楷体" w:cs="华文楷体"/>
          <w:sz w:val="30"/>
          <w:szCs w:val="30"/>
        </w:rPr>
      </w:pPr>
    </w:p>
    <w:p w14:paraId="490AD62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圣经中是否存在明确的坚忍应许，我盼望敬虔的读者能从已说的话，以及，主若帮助，可能仍为此目的而坚持论述的内容中，获得一些判断的优势。</w:t>
      </w:r>
    </w:p>
    <w:p w14:paraId="5EE41DDA">
      <w:pPr>
        <w:pStyle w:val="3"/>
        <w:spacing w:before="324" w:line="251" w:lineRule="auto"/>
        <w:ind w:left="1" w:firstLine="2"/>
        <w:jc w:val="both"/>
        <w:rPr>
          <w:rFonts w:hint="eastAsia" w:ascii="华文楷体" w:hAnsi="华文楷体" w:eastAsia="华文楷体" w:cs="华文楷体"/>
          <w:sz w:val="30"/>
          <w:szCs w:val="30"/>
        </w:rPr>
      </w:pPr>
    </w:p>
    <w:p w14:paraId="2D9F84B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this debate about the exhortations of the word we find a discourse of the same nature and importance subjoined about the threatenings that are therein; which, as it is asserted, are rendered useless and ineffectual for the end whereunto they are of God appointed by that doctrine of perseverance which is opposed.</w:t>
      </w:r>
    </w:p>
    <w:p w14:paraId="55B1F09E">
      <w:pPr>
        <w:pStyle w:val="3"/>
        <w:spacing w:before="324" w:line="251" w:lineRule="auto"/>
        <w:ind w:left="1" w:firstLine="2"/>
        <w:jc w:val="both"/>
        <w:rPr>
          <w:rFonts w:hint="eastAsia" w:ascii="华文楷体" w:hAnsi="华文楷体" w:eastAsia="华文楷体" w:cs="华文楷体"/>
          <w:sz w:val="30"/>
          <w:szCs w:val="30"/>
        </w:rPr>
      </w:pPr>
    </w:p>
    <w:p w14:paraId="370A532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对于这场关于道之劝勉的辩论，我们发现附加上了一段关于其中所含威吓的、具有同样性质和重要性的论述；据称，这些威吓因着那被反对之坚忍教义，而对其被神指定要达到的目的变得无用且无效。</w:t>
      </w:r>
    </w:p>
    <w:p w14:paraId="53D6D1D6">
      <w:pPr>
        <w:pStyle w:val="3"/>
        <w:spacing w:before="324" w:line="251" w:lineRule="auto"/>
        <w:ind w:left="1" w:firstLine="2"/>
        <w:jc w:val="both"/>
        <w:rPr>
          <w:rFonts w:hint="eastAsia" w:ascii="华文楷体" w:hAnsi="华文楷体" w:eastAsia="华文楷体" w:cs="华文楷体"/>
          <w:sz w:val="30"/>
          <w:szCs w:val="30"/>
        </w:rPr>
      </w:pPr>
    </w:p>
    <w:p w14:paraId="62FB751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freely acknowledge that if any doctrine whatever do enervate and render vain any ordinance or institution of God, as to the ends and purposes whereunto it is of him appointed, that that doctrine is not of God, whose paths are all plain and equal, and whose commands do not interfere one with another.</w:t>
      </w:r>
    </w:p>
    <w:p w14:paraId="15F53DB6">
      <w:pPr>
        <w:pStyle w:val="3"/>
        <w:spacing w:before="324" w:line="251" w:lineRule="auto"/>
        <w:ind w:left="1" w:firstLine="2"/>
        <w:jc w:val="both"/>
        <w:rPr>
          <w:rFonts w:hint="eastAsia" w:ascii="华文楷体" w:hAnsi="华文楷体" w:eastAsia="华文楷体" w:cs="华文楷体"/>
          <w:sz w:val="30"/>
          <w:szCs w:val="30"/>
        </w:rPr>
      </w:pPr>
    </w:p>
    <w:p w14:paraId="1C73B36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我们自由地承认，倘若任何教义，就其被神指定要达到的目的和意图而言，削弱并使神任何蒙恩之道或制度变得虚妄，那么那个教义就不是出于神的，祂的路径都是平坦且相等的，祂的命令也互不干涉。</w:t>
      </w:r>
    </w:p>
    <w:p w14:paraId="628C16D1">
      <w:pPr>
        <w:pStyle w:val="3"/>
        <w:spacing w:before="324" w:line="251" w:lineRule="auto"/>
        <w:ind w:left="1" w:firstLine="2"/>
        <w:jc w:val="both"/>
        <w:rPr>
          <w:rFonts w:hint="eastAsia" w:ascii="华文楷体" w:hAnsi="华文楷体" w:eastAsia="华文楷体" w:cs="华文楷体"/>
          <w:sz w:val="30"/>
          <w:szCs w:val="30"/>
        </w:rPr>
      </w:pPr>
    </w:p>
    <w:p w14:paraId="757BA98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the principles of the doctrine of perseverance do destroy the efficiency of threatenings is attempted to be proved by an induction of observations, which, being the sum of all that is spoken to this head, must be transcribed at large, and is as followeth:—</w:t>
      </w:r>
    </w:p>
    <w:p w14:paraId="2F2D8D6F">
      <w:pPr>
        <w:pStyle w:val="3"/>
        <w:spacing w:before="324" w:line="251" w:lineRule="auto"/>
        <w:ind w:left="1" w:firstLine="2"/>
        <w:jc w:val="both"/>
        <w:rPr>
          <w:rFonts w:hint="eastAsia" w:ascii="华文楷体" w:hAnsi="华文楷体" w:eastAsia="华文楷体" w:cs="华文楷体"/>
          <w:sz w:val="30"/>
          <w:szCs w:val="30"/>
        </w:rPr>
      </w:pPr>
    </w:p>
    <w:p w14:paraId="68BDF7A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如今，坚忍教义的原则摧毁了威吓的功效，这一点试图藉着列举观察来证明，这些观察既是关于这个标题所说的一切的总纲，就必须详细抄录，如下：——</w:t>
      </w:r>
    </w:p>
    <w:p w14:paraId="7CAFA615">
      <w:pPr>
        <w:pStyle w:val="3"/>
        <w:spacing w:before="324" w:line="251" w:lineRule="auto"/>
        <w:ind w:left="1" w:firstLine="2"/>
        <w:jc w:val="both"/>
        <w:rPr>
          <w:rFonts w:hint="eastAsia" w:ascii="华文楷体" w:hAnsi="华文楷体" w:eastAsia="华文楷体" w:cs="华文楷体"/>
          <w:sz w:val="30"/>
          <w:szCs w:val="30"/>
        </w:rPr>
      </w:pPr>
    </w:p>
    <w:p w14:paraId="15EC2E3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12, "If the principles of the doctrine we speak of dissolve the efficiency of the said threatenings towards the end for the accomplishment whereof they are given, then they render them unsavoury, useless, and vain; but the principles of this doctrine are guilty of this offence: ergo.</w:t>
      </w:r>
    </w:p>
    <w:p w14:paraId="7F64B5C8">
      <w:pPr>
        <w:pStyle w:val="3"/>
        <w:spacing w:before="324" w:line="251" w:lineRule="auto"/>
        <w:ind w:left="1" w:firstLine="2"/>
        <w:jc w:val="both"/>
        <w:rPr>
          <w:rFonts w:hint="eastAsia" w:ascii="华文楷体" w:hAnsi="华文楷体" w:eastAsia="华文楷体" w:cs="华文楷体"/>
          <w:sz w:val="30"/>
          <w:szCs w:val="30"/>
        </w:rPr>
      </w:pPr>
    </w:p>
    <w:p w14:paraId="3347BCD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第十二节，“倘若我们所说之教义的原则，消解了所述威吓对其被赐予以成就之目的的功效，那么它们就使威吓变得无味、无用且虚妄；但这个教义的原则就犯有这项罪过：因此。” (ergo) [拉丁文]。</w:t>
      </w:r>
    </w:p>
    <w:p w14:paraId="7D3A0C33">
      <w:pPr>
        <w:pStyle w:val="3"/>
        <w:spacing w:before="324" w:line="251" w:lineRule="auto"/>
        <w:ind w:left="1" w:firstLine="2"/>
        <w:jc w:val="both"/>
        <w:rPr>
          <w:rFonts w:hint="eastAsia" w:ascii="华文楷体" w:hAnsi="华文楷体" w:eastAsia="华文楷体" w:cs="华文楷体"/>
          <w:sz w:val="30"/>
          <w:szCs w:val="30"/>
        </w:rPr>
      </w:pPr>
    </w:p>
    <w:p w14:paraId="362B404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terms of the major proposition are sufficient witness of the truth thereof.</w:t>
      </w:r>
    </w:p>
    <w:p w14:paraId="56BBC9F8">
      <w:pPr>
        <w:pStyle w:val="3"/>
        <w:spacing w:before="324" w:line="251" w:lineRule="auto"/>
        <w:ind w:left="1" w:firstLine="2"/>
        <w:jc w:val="both"/>
        <w:rPr>
          <w:rFonts w:hint="eastAsia" w:ascii="华文楷体" w:hAnsi="华文楷体" w:eastAsia="华文楷体" w:cs="华文楷体"/>
          <w:sz w:val="30"/>
          <w:szCs w:val="30"/>
        </w:rPr>
      </w:pPr>
    </w:p>
    <w:p w14:paraId="7EFF74C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大前提的措辞足以见证其真实性。</w:t>
      </w:r>
    </w:p>
    <w:p w14:paraId="6A98956F">
      <w:pPr>
        <w:pStyle w:val="3"/>
        <w:spacing w:before="324" w:line="251" w:lineRule="auto"/>
        <w:ind w:left="1" w:firstLine="2"/>
        <w:jc w:val="both"/>
        <w:rPr>
          <w:rFonts w:hint="eastAsia" w:ascii="华文楷体" w:hAnsi="华文楷体" w:eastAsia="华文楷体" w:cs="华文楷体"/>
          <w:sz w:val="30"/>
          <w:szCs w:val="30"/>
        </w:rPr>
      </w:pPr>
    </w:p>
    <w:p w14:paraId="396CAE0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the proof of the minor, we suppose, 1. That the end intended by God in such threatenings, which threaten those that shall apostatize with eternal death, is to prevent apostasy in the saints, and to work or cause them to persevere.</w:t>
      </w:r>
    </w:p>
    <w:p w14:paraId="0BFDDA1E">
      <w:pPr>
        <w:pStyle w:val="3"/>
        <w:spacing w:before="324" w:line="251" w:lineRule="auto"/>
        <w:ind w:left="1" w:firstLine="2"/>
        <w:jc w:val="both"/>
        <w:rPr>
          <w:rFonts w:hint="eastAsia" w:ascii="华文楷体" w:hAnsi="华文楷体" w:eastAsia="华文楷体" w:cs="华文楷体"/>
          <w:sz w:val="30"/>
          <w:szCs w:val="30"/>
        </w:rPr>
      </w:pPr>
    </w:p>
    <w:p w14:paraId="251AD8F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为证明小前提，我们假设，1. 神在那些以永死威吓将要背道之人的威吓中，所意图的目的，是阻止圣徒背道，并运行或使他们坚忍。</w:t>
      </w:r>
    </w:p>
    <w:p w14:paraId="6BC8B654">
      <w:pPr>
        <w:pStyle w:val="3"/>
        <w:spacing w:before="324" w:line="251" w:lineRule="auto"/>
        <w:ind w:left="1" w:firstLine="2"/>
        <w:jc w:val="both"/>
        <w:rPr>
          <w:rFonts w:hint="eastAsia" w:ascii="华文楷体" w:hAnsi="华文楷体" w:eastAsia="华文楷体" w:cs="华文楷体"/>
          <w:sz w:val="30"/>
          <w:szCs w:val="30"/>
        </w:rPr>
      </w:pPr>
    </w:p>
    <w:p w14:paraId="68FE6A6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one of the principles of the common doctrine of perseverance, 'God hath absolutely promised final perseverance unto the saints;' and this another, 'God will certainly, unfrustrably, and infallibly work this perseverance in the saints.'</w:t>
      </w:r>
    </w:p>
    <w:p w14:paraId="42374C8C">
      <w:pPr>
        <w:pStyle w:val="3"/>
        <w:spacing w:before="324" w:line="251" w:lineRule="auto"/>
        <w:ind w:left="1" w:firstLine="2"/>
        <w:jc w:val="both"/>
        <w:rPr>
          <w:rFonts w:hint="eastAsia" w:ascii="华文楷体" w:hAnsi="华文楷体" w:eastAsia="华文楷体" w:cs="华文楷体"/>
          <w:sz w:val="30"/>
          <w:szCs w:val="30"/>
        </w:rPr>
      </w:pPr>
    </w:p>
    <w:p w14:paraId="4D922A4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这是普遍坚忍教义的原则之一，‘神已绝对应许圣徒最终的坚忍；’这是另一个，‘神必确实地、不容挫败地、且无误地在圣徒里面作成这种坚忍。’</w:t>
      </w:r>
    </w:p>
    <w:p w14:paraId="63C9DD6B">
      <w:pPr>
        <w:pStyle w:val="3"/>
        <w:spacing w:before="324" w:line="251" w:lineRule="auto"/>
        <w:ind w:left="1" w:firstLine="2"/>
        <w:jc w:val="both"/>
        <w:rPr>
          <w:rFonts w:hint="eastAsia" w:ascii="华文楷体" w:hAnsi="华文楷体" w:eastAsia="华文楷体" w:cs="华文楷体"/>
          <w:sz w:val="30"/>
          <w:szCs w:val="30"/>
        </w:rPr>
      </w:pPr>
    </w:p>
    <w:p w14:paraId="30DA12E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things only supposed, the light of the truth of the said minor proposition breaks forth from between them with much evidence and power.</w:t>
      </w:r>
    </w:p>
    <w:p w14:paraId="08EA8C99">
      <w:pPr>
        <w:pStyle w:val="3"/>
        <w:spacing w:before="324" w:line="251" w:lineRule="auto"/>
        <w:ind w:left="1" w:firstLine="2"/>
        <w:jc w:val="both"/>
        <w:rPr>
          <w:rFonts w:hint="eastAsia" w:ascii="华文楷体" w:hAnsi="华文楷体" w:eastAsia="华文楷体" w:cs="华文楷体"/>
          <w:sz w:val="30"/>
          <w:szCs w:val="30"/>
        </w:rPr>
      </w:pPr>
    </w:p>
    <w:p w14:paraId="448DC75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仅仅假设这两件事，所述小前提之真理的光芒，便带着许多证据和能力，从它们之间迸发出来。</w:t>
      </w:r>
    </w:p>
    <w:p w14:paraId="557A5F6A">
      <w:pPr>
        <w:pStyle w:val="3"/>
        <w:spacing w:before="324" w:line="251" w:lineRule="auto"/>
        <w:ind w:left="1" w:firstLine="2"/>
        <w:jc w:val="both"/>
        <w:rPr>
          <w:rFonts w:hint="eastAsia" w:ascii="华文楷体" w:hAnsi="华文楷体" w:eastAsia="华文楷体" w:cs="华文楷体"/>
          <w:sz w:val="30"/>
          <w:szCs w:val="30"/>
        </w:rPr>
      </w:pPr>
    </w:p>
    <w:p w14:paraId="2558B83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If the said threatenings be intended by God for the prevention of the apostasy of the saints, and consequently to effect their perseverance, the way and manner wherein this end intended by God is to be effected by them must needs be by their ingenerating or raising a fear or apprehension in the saints of eternal death, it being the native property of fear, mixed with hope, to awaken and provoke men to the use of such means which are proper to prevent the danger or evil feared.</w:t>
      </w:r>
    </w:p>
    <w:p w14:paraId="65C40BC4">
      <w:pPr>
        <w:pStyle w:val="3"/>
        <w:spacing w:before="324" w:line="251" w:lineRule="auto"/>
        <w:ind w:left="1" w:firstLine="2"/>
        <w:jc w:val="both"/>
        <w:rPr>
          <w:rFonts w:hint="eastAsia" w:ascii="华文楷体" w:hAnsi="华文楷体" w:eastAsia="华文楷体" w:cs="华文楷体"/>
          <w:sz w:val="30"/>
          <w:szCs w:val="30"/>
        </w:rPr>
      </w:pPr>
    </w:p>
    <w:p w14:paraId="5F1401A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倘若所述威吓是神意图用来阻止圣徒背道，从而实现他们坚忍的，那么神意图藉着它们实现这个目的之途径和方式，必定是藉着在圣徒里面产生或引起对永死的恐惧或领悟，因为恐惧，与盼望混合时，其固有属性是唤醒并激动人去运用那些适合于阻止所惧怕之危险或邪恶的途径。</w:t>
      </w:r>
    </w:p>
    <w:p w14:paraId="6F696356">
      <w:pPr>
        <w:pStyle w:val="3"/>
        <w:spacing w:before="324" w:line="251" w:lineRule="auto"/>
        <w:ind w:left="1" w:firstLine="2"/>
        <w:jc w:val="both"/>
        <w:rPr>
          <w:rFonts w:hint="eastAsia" w:ascii="华文楷体" w:hAnsi="华文楷体" w:eastAsia="华文楷体" w:cs="华文楷体"/>
          <w:sz w:val="30"/>
          <w:szCs w:val="30"/>
        </w:rPr>
      </w:pPr>
    </w:p>
    <w:p w14:paraId="1644482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other way imaginable how or whereby the threatenings we speak of should operate towards the perseverance of the saints, for the preventing of their apostasy, but that mentioned,—namely, by working in them a fear or dread of the evil threatened.</w:t>
      </w:r>
    </w:p>
    <w:p w14:paraId="096FFE47">
      <w:pPr>
        <w:pStyle w:val="3"/>
        <w:spacing w:before="324" w:line="251" w:lineRule="auto"/>
        <w:ind w:left="1" w:firstLine="2"/>
        <w:jc w:val="both"/>
        <w:rPr>
          <w:rFonts w:hint="eastAsia" w:ascii="华文楷体" w:hAnsi="华文楷体" w:eastAsia="华文楷体" w:cs="华文楷体"/>
          <w:sz w:val="30"/>
          <w:szCs w:val="30"/>
        </w:rPr>
      </w:pPr>
    </w:p>
    <w:p w14:paraId="2B98F12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无法想像任何其他途径或方式，我们所说之威吓藉以朝向圣徒坚忍运行，为要阻止他们背道，除非是所提及的那种——即，在他们里面运行对所威吓之邪恶的恐惧或惊骇。</w:t>
      </w:r>
    </w:p>
    <w:p w14:paraId="6E2C5305">
      <w:pPr>
        <w:pStyle w:val="3"/>
        <w:spacing w:before="324" w:line="251" w:lineRule="auto"/>
        <w:ind w:left="1" w:firstLine="2"/>
        <w:jc w:val="both"/>
        <w:rPr>
          <w:rFonts w:hint="eastAsia" w:ascii="华文楷体" w:hAnsi="华文楷体" w:eastAsia="华文楷体" w:cs="华文楷体"/>
          <w:sz w:val="30"/>
          <w:szCs w:val="30"/>
        </w:rPr>
      </w:pPr>
    </w:p>
    <w:p w14:paraId="0FB114F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secondly, Evident it is that such promises made, and made known unto the saints, by which they are made incapable of any such fear, are absolutely destructive of the efficiency which is proper to the said threatenings to exhibit, towards the prevention of apostasy in the saints, or for the causing of them to persevere.</w:t>
      </w:r>
    </w:p>
    <w:p w14:paraId="39A5FCBF">
      <w:pPr>
        <w:pStyle w:val="3"/>
        <w:spacing w:before="324" w:line="251" w:lineRule="auto"/>
        <w:ind w:left="1" w:firstLine="2"/>
        <w:jc w:val="both"/>
        <w:rPr>
          <w:rFonts w:hint="eastAsia" w:ascii="华文楷体" w:hAnsi="华文楷体" w:eastAsia="华文楷体" w:cs="华文楷体"/>
          <w:sz w:val="30"/>
          <w:szCs w:val="30"/>
        </w:rPr>
      </w:pPr>
    </w:p>
    <w:p w14:paraId="2478568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因此，第二，显而易见的是，向圣徒作出并使其知晓的这类应许，藉此他们变得无法有任何这类恐惧，绝对摧毁了所述威吓为阻止圣徒背道，或为使他们坚忍而展示之恰当功效。</w:t>
      </w:r>
    </w:p>
    <w:p w14:paraId="429E1928">
      <w:pPr>
        <w:pStyle w:val="3"/>
        <w:spacing w:before="324" w:line="251" w:lineRule="auto"/>
        <w:ind w:left="1" w:firstLine="2"/>
        <w:jc w:val="both"/>
        <w:rPr>
          <w:rFonts w:hint="eastAsia" w:ascii="华文楷体" w:hAnsi="华文楷体" w:eastAsia="华文楷体" w:cs="华文楷体"/>
          <w:sz w:val="30"/>
          <w:szCs w:val="30"/>
        </w:rPr>
      </w:pPr>
    </w:p>
    <w:p w14:paraId="6EE3F3B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It is every whit as evident that such promises whereby God should assure the saints that they shall not apostatize, but persevere, are apt and proper to render them incapable of all fear of eternal death; and, consequently, are apparently obstructive of, and destructive unto, the native tendency of the said threatenings towards and about the perseverance of the saints.</w:t>
      </w:r>
    </w:p>
    <w:p w14:paraId="53AF57D3">
      <w:pPr>
        <w:pStyle w:val="3"/>
        <w:spacing w:before="324" w:line="251" w:lineRule="auto"/>
        <w:ind w:left="1" w:firstLine="2"/>
        <w:jc w:val="both"/>
        <w:rPr>
          <w:rFonts w:hint="eastAsia" w:ascii="华文楷体" w:hAnsi="华文楷体" w:eastAsia="华文楷体" w:cs="华文楷体"/>
          <w:sz w:val="30"/>
          <w:szCs w:val="30"/>
        </w:rPr>
      </w:pPr>
    </w:p>
    <w:p w14:paraId="5C32ACF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最后，同样显而易见的是，藉此神应当向圣徒保证他们必不背道，而是坚忍的这类应许，倾向于并适合于使他们无法有任何对永死的恐惧；从而，显然阻碍并摧毁了所述威吓朝向并关于圣徒坚忍之固有倾向。</w:t>
      </w:r>
    </w:p>
    <w:p w14:paraId="3E1E73BB">
      <w:pPr>
        <w:pStyle w:val="3"/>
        <w:spacing w:before="324" w:line="251" w:lineRule="auto"/>
        <w:ind w:left="1" w:firstLine="2"/>
        <w:jc w:val="both"/>
        <w:rPr>
          <w:rFonts w:hint="eastAsia" w:ascii="华文楷体" w:hAnsi="华文楷体" w:eastAsia="华文楷体" w:cs="华文楷体"/>
          <w:sz w:val="30"/>
          <w:szCs w:val="30"/>
        </w:rPr>
      </w:pPr>
    </w:p>
    <w:p w14:paraId="2E94F18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threatenings can do nothing, contribute nothing, towards the perseverance of the saints, but by the mediation of the fear of evil in them upon their non-persevering; therefore, whatsoever hardens them against this fear, or renders them incapable of it, supersedes all the virtue and vigour which are to be found in these threatenings for or towards the effecting of their perseverance."</w:t>
      </w:r>
    </w:p>
    <w:p w14:paraId="0A0F0477">
      <w:pPr>
        <w:pStyle w:val="3"/>
        <w:spacing w:before="324" w:line="251" w:lineRule="auto"/>
        <w:ind w:left="1" w:firstLine="2"/>
        <w:jc w:val="both"/>
        <w:rPr>
          <w:rFonts w:hint="eastAsia" w:ascii="华文楷体" w:hAnsi="华文楷体" w:eastAsia="华文楷体" w:cs="华文楷体"/>
          <w:sz w:val="30"/>
          <w:szCs w:val="30"/>
        </w:rPr>
      </w:pPr>
    </w:p>
    <w:p w14:paraId="600F55E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威吓除了藉着在他们不坚忍时，在他们里面邪恶恐惧的中介之外，对圣徒的坚忍毫无作用，毫无贡献；因此，凡使他们对这种恐惧硬心，或使他们无法有这种恐惧的事物，都取代了在这些威吓中为要或朝向实现他们坚忍所能找到的一切功效和活力。”</w:t>
      </w:r>
    </w:p>
    <w:p w14:paraId="4CA56BE5">
      <w:pPr>
        <w:pStyle w:val="3"/>
        <w:spacing w:before="324" w:line="251" w:lineRule="auto"/>
        <w:ind w:left="1" w:firstLine="2"/>
        <w:jc w:val="both"/>
        <w:rPr>
          <w:rFonts w:hint="eastAsia" w:ascii="华文楷体" w:hAnsi="华文楷体" w:eastAsia="华文楷体" w:cs="华文楷体"/>
          <w:sz w:val="30"/>
          <w:szCs w:val="30"/>
        </w:rPr>
      </w:pPr>
    </w:p>
    <w:p w14:paraId="36D9DB3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Be it granted that one end of God in his threatenings is to prevent apostasy in the saints, by stirring them up to take careful heed to the ways and means whereby they may persevere, and that they no otherwise work, or cause perseverance, but as they so stir up and provoke men to the things wherein they are to abide; but this is not their only end.</w:t>
      </w:r>
    </w:p>
    <w:p w14:paraId="53A7487D">
      <w:pPr>
        <w:pStyle w:val="3"/>
        <w:spacing w:before="324" w:line="251" w:lineRule="auto"/>
        <w:ind w:left="1" w:firstLine="2"/>
        <w:jc w:val="both"/>
        <w:rPr>
          <w:rFonts w:hint="eastAsia" w:ascii="华文楷体" w:hAnsi="华文楷体" w:eastAsia="华文楷体" w:cs="华文楷体"/>
          <w:sz w:val="30"/>
          <w:szCs w:val="30"/>
        </w:rPr>
      </w:pPr>
    </w:p>
    <w:p w14:paraId="0DBB190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就算承认神在他威吓中的一个目的是阻止圣徒背道，藉着激动他们谨慎留意他们藉以可以坚忍之途径和方法，并且它们除非如此激动并挑动人去行他们当持守之事，否则不以其他方式运行或导致坚忍；但这并非它们唯一目的。</w:t>
      </w:r>
    </w:p>
    <w:p w14:paraId="0322DB2F">
      <w:pPr>
        <w:pStyle w:val="3"/>
        <w:spacing w:before="324" w:line="251" w:lineRule="auto"/>
        <w:ind w:left="1" w:firstLine="2"/>
        <w:jc w:val="both"/>
        <w:rPr>
          <w:rFonts w:hint="eastAsia" w:ascii="华文楷体" w:hAnsi="华文楷体" w:eastAsia="华文楷体" w:cs="华文楷体"/>
          <w:sz w:val="30"/>
          <w:szCs w:val="30"/>
        </w:rPr>
      </w:pPr>
    </w:p>
    <w:p w14:paraId="5ADAF37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also discoveries to all the world of the severity of God against sin, and that it is his judgment that they who commit it are worthy of death.</w:t>
      </w:r>
    </w:p>
    <w:p w14:paraId="2280E54E">
      <w:pPr>
        <w:pStyle w:val="3"/>
        <w:spacing w:before="324" w:line="251" w:lineRule="auto"/>
        <w:ind w:left="1" w:firstLine="2"/>
        <w:jc w:val="both"/>
        <w:rPr>
          <w:rFonts w:hint="eastAsia" w:ascii="华文楷体" w:hAnsi="华文楷体" w:eastAsia="华文楷体" w:cs="华文楷体"/>
          <w:sz w:val="30"/>
          <w:szCs w:val="30"/>
        </w:rPr>
      </w:pPr>
    </w:p>
    <w:p w14:paraId="21DB335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它们也是向全世界发现神对罪之严厉，以及祂的判断是，凡犯此罪的人都当死。</w:t>
      </w:r>
    </w:p>
    <w:p w14:paraId="1FFE2969">
      <w:pPr>
        <w:pStyle w:val="3"/>
        <w:spacing w:before="324" w:line="251" w:lineRule="auto"/>
        <w:ind w:left="1" w:firstLine="2"/>
        <w:jc w:val="both"/>
        <w:rPr>
          <w:rFonts w:hint="eastAsia" w:ascii="华文楷体" w:hAnsi="华文楷体" w:eastAsia="华文楷体" w:cs="华文楷体"/>
          <w:sz w:val="30"/>
          <w:szCs w:val="30"/>
        </w:rPr>
      </w:pPr>
    </w:p>
    <w:p w14:paraId="4CE1368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"Absolute promises of final perseverance" you intend such promises of perseverance, in and by the use of means instituted and appointed by God himself for the accomplishment of the end promised, which are not made or given upon the consideration of any worth in them to whom they are made, nor do depend, as to their accomplishment, on any such condition in them as in the event and issue may not be fulfilled, this observation also is granted.</w:t>
      </w:r>
    </w:p>
    <w:p w14:paraId="1F9FF174">
      <w:pPr>
        <w:pStyle w:val="3"/>
        <w:spacing w:before="324" w:line="251" w:lineRule="auto"/>
        <w:ind w:left="1" w:firstLine="2"/>
        <w:jc w:val="both"/>
        <w:rPr>
          <w:rFonts w:hint="eastAsia" w:ascii="华文楷体" w:hAnsi="华文楷体" w:eastAsia="华文楷体" w:cs="华文楷体"/>
          <w:sz w:val="30"/>
          <w:szCs w:val="30"/>
        </w:rPr>
      </w:pPr>
    </w:p>
    <w:p w14:paraId="13D876A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你以“最终坚忍的绝对应许”意指这样一些坚忍的应许，即在并藉着运用神自己为成就所应许之目的而设立并指定的途径，这些应许并非基于对领受者任何价值的考量而作出或赐予，就其成就而言，也不依赖于他们里面任何可能在结局和结果中不被履行的条件，那么这个观察也被承认。</w:t>
      </w:r>
    </w:p>
    <w:p w14:paraId="52F538F0">
      <w:pPr>
        <w:pStyle w:val="3"/>
        <w:spacing w:before="324" w:line="251" w:lineRule="auto"/>
        <w:ind w:left="1" w:firstLine="2"/>
        <w:jc w:val="both"/>
        <w:rPr>
          <w:rFonts w:hint="eastAsia" w:ascii="华文楷体" w:hAnsi="华文楷体" w:eastAsia="华文楷体" w:cs="华文楷体"/>
          <w:sz w:val="30"/>
          <w:szCs w:val="30"/>
        </w:rPr>
      </w:pPr>
    </w:p>
    <w:p w14:paraId="6D702A6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add, also, that God will certainly, effectually, and infallibly work in them an abiding with him to the end, or put his law in their hearts, that they shall never depart from him.</w:t>
      </w:r>
    </w:p>
    <w:p w14:paraId="6D67A162">
      <w:pPr>
        <w:pStyle w:val="3"/>
        <w:spacing w:before="324" w:line="251" w:lineRule="auto"/>
        <w:ind w:left="1" w:firstLine="2"/>
        <w:jc w:val="both"/>
        <w:rPr>
          <w:rFonts w:hint="eastAsia" w:ascii="华文楷体" w:hAnsi="华文楷体" w:eastAsia="华文楷体" w:cs="华文楷体"/>
          <w:sz w:val="30"/>
          <w:szCs w:val="30"/>
        </w:rPr>
      </w:pPr>
    </w:p>
    <w:p w14:paraId="2D5492F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你也可以补充说，神必确实地、有效地、且无误地在他们里面运行与祂同在到底，或将祂的律法放在他们心里，使他们永不离开祂。</w:t>
      </w:r>
    </w:p>
    <w:p w14:paraId="74683856">
      <w:pPr>
        <w:pStyle w:val="3"/>
        <w:spacing w:before="324" w:line="251" w:lineRule="auto"/>
        <w:ind w:left="1" w:firstLine="2"/>
        <w:jc w:val="both"/>
        <w:rPr>
          <w:rFonts w:hint="eastAsia" w:ascii="华文楷体" w:hAnsi="华文楷体" w:eastAsia="华文楷体" w:cs="华文楷体"/>
          <w:sz w:val="30"/>
          <w:szCs w:val="30"/>
        </w:rPr>
      </w:pPr>
    </w:p>
    <w:p w14:paraId="6410741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"unfrustrably," also, you intend only that he will so work it as that his counsel and purpose shall not in the end be frustrated or disappointed, we grant that also, for he hath said "his counsel shall stand, and he will do all his pleasure."</w:t>
      </w:r>
    </w:p>
    <w:p w14:paraId="7FBDEBCD">
      <w:pPr>
        <w:pStyle w:val="3"/>
        <w:spacing w:before="324" w:line="251" w:lineRule="auto"/>
        <w:ind w:left="1" w:firstLine="2"/>
        <w:jc w:val="both"/>
        <w:rPr>
          <w:rFonts w:hint="eastAsia" w:ascii="华文楷体" w:hAnsi="华文楷体" w:eastAsia="华文楷体" w:cs="华文楷体"/>
          <w:sz w:val="30"/>
          <w:szCs w:val="30"/>
        </w:rPr>
      </w:pPr>
    </w:p>
    <w:p w14:paraId="63EC0A3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倘若你以“不容挫败地 (unfrustrably)”也仅仅意指祂将如此运行它，以致祂的计划和旨意最终不至挫败或失望，我们也承认这一点，因为祂已说过“祂的筹算必立定，凡祂所喜悦的，祂必成就。”</w:t>
      </w:r>
    </w:p>
    <w:p w14:paraId="0E634C6B">
      <w:pPr>
        <w:pStyle w:val="3"/>
        <w:spacing w:before="324" w:line="251" w:lineRule="auto"/>
        <w:ind w:left="1" w:firstLine="2"/>
        <w:jc w:val="both"/>
        <w:rPr>
          <w:rFonts w:hint="eastAsia" w:ascii="华文楷体" w:hAnsi="华文楷体" w:eastAsia="华文楷体" w:cs="华文楷体"/>
          <w:sz w:val="30"/>
          <w:szCs w:val="30"/>
        </w:rPr>
      </w:pPr>
    </w:p>
    <w:p w14:paraId="3713F99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thus supposed, let us try the inferences from them that must make good the former assertion concerning the frustration of the use of comminations by them; for they are singled out to bear the weight of this charge.</w:t>
      </w:r>
    </w:p>
    <w:p w14:paraId="6F587580">
      <w:pPr>
        <w:pStyle w:val="3"/>
        <w:spacing w:before="324" w:line="251" w:lineRule="auto"/>
        <w:ind w:left="1" w:firstLine="2"/>
        <w:jc w:val="both"/>
        <w:rPr>
          <w:rFonts w:hint="eastAsia" w:ascii="华文楷体" w:hAnsi="华文楷体" w:eastAsia="华文楷体" w:cs="华文楷体"/>
          <w:sz w:val="30"/>
          <w:szCs w:val="30"/>
        </w:rPr>
      </w:pPr>
    </w:p>
    <w:p w14:paraId="6F164C8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这些事物既已如此假设，让我们试试从它们得出的、必须证实先前关于藉它们而使斥责 (comminations) 之运用归于无效之断言的推论；因为它们被单独挑出来承担这项指控的分量。</w:t>
      </w:r>
    </w:p>
    <w:p w14:paraId="5D4FB3D7">
      <w:pPr>
        <w:pStyle w:val="3"/>
        <w:spacing w:before="324" w:line="251" w:lineRule="auto"/>
        <w:ind w:left="1" w:firstLine="2"/>
        <w:jc w:val="both"/>
        <w:rPr>
          <w:rFonts w:hint="eastAsia" w:ascii="华文楷体" w:hAnsi="华文楷体" w:eastAsia="华文楷体" w:cs="华文楷体"/>
          <w:sz w:val="30"/>
          <w:szCs w:val="30"/>
        </w:rPr>
      </w:pPr>
    </w:p>
    <w:p w14:paraId="03D80F1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first assumption, then, and inference,I say, there is a two-fold fear of eternal death and destruction:—1. An anxious, perplexing fear, in respect of the end itself; 2. A watchful, careful fear, in respect of the means leading thereunto.</w:t>
      </w:r>
    </w:p>
    <w:p w14:paraId="56191305">
      <w:pPr>
        <w:pStyle w:val="3"/>
        <w:spacing w:before="324" w:line="251" w:lineRule="auto"/>
        <w:ind w:left="1" w:firstLine="2"/>
        <w:jc w:val="both"/>
        <w:rPr>
          <w:rFonts w:hint="eastAsia" w:ascii="华文楷体" w:hAnsi="华文楷体" w:eastAsia="华文楷体" w:cs="华文楷体"/>
          <w:sz w:val="30"/>
          <w:szCs w:val="30"/>
        </w:rPr>
      </w:pPr>
    </w:p>
    <w:p w14:paraId="66F173A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那么，对于第一个假设和推论，我说，对永死和毁灭有两种恐惧：——1. 就目的本身而言的焦虑、困惑的恐惧；2. 就导向其之途径而言的警醒、谨慎的恐惧。</w:t>
      </w:r>
    </w:p>
    <w:p w14:paraId="4CBE9CED">
      <w:pPr>
        <w:pStyle w:val="3"/>
        <w:spacing w:before="324" w:line="251" w:lineRule="auto"/>
        <w:ind w:left="1" w:firstLine="2"/>
        <w:jc w:val="both"/>
        <w:rPr>
          <w:rFonts w:hint="eastAsia" w:ascii="华文楷体" w:hAnsi="华文楷体" w:eastAsia="华文楷体" w:cs="华文楷体"/>
          <w:sz w:val="30"/>
          <w:szCs w:val="30"/>
        </w:rPr>
      </w:pPr>
    </w:p>
    <w:p w14:paraId="174E96E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the first, it is utterly denied that the use and end of the threatenings of God, in respect of his saints, are to ingenerate any such fear in them, it being directly opposed to that faith, assurance, peace, boldness, consolation, and joy, that God is pleased to afford to them, and abundantly exhorts them to live up unto: yea, an anxious, abiding fear of hell is fully contrary to that very conditional assurance of salvation which Mr Goodwin himself, in respect of their present condition, allows to them; nor hath the Lord instituted his ordinances at such a difference and opposition one to another as that, at the same time, towards the same persons, they should be effectual to beget opposite and contrary frames and principles.</w:t>
      </w:r>
    </w:p>
    <w:p w14:paraId="2EFF76B3">
      <w:pPr>
        <w:pStyle w:val="3"/>
        <w:spacing w:before="324" w:line="251" w:lineRule="auto"/>
        <w:ind w:left="1" w:firstLine="2"/>
        <w:jc w:val="both"/>
        <w:rPr>
          <w:rFonts w:hint="eastAsia" w:ascii="华文楷体" w:hAnsi="华文楷体" w:eastAsia="华文楷体" w:cs="华文楷体"/>
          <w:sz w:val="30"/>
          <w:szCs w:val="30"/>
        </w:rPr>
      </w:pPr>
    </w:p>
    <w:p w14:paraId="728403C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前者而言，全然否认神威吓的用途和目的，就祂的圣徒而言，是在他们里面产生任何这种恐惧，因为它直接反对神乐意赐给他们、并丰盛地劝勉他们活在其上的那种信心、确据、平安、坦然无惧、安慰和喜乐：是的，一种焦虑、持续的地狱恐惧，完全与古德温先生自己，就他们目前状况而言，所允许给他们的那种有条件的救恩确据相反；主也未曾设立祂的蒙恩之道，彼此之间具有如此的差异和对立，以致在同一时间，对同样的人，它们竟能有效地产生相反且矛盾的心态和原则。</w:t>
      </w:r>
    </w:p>
    <w:p w14:paraId="2B924A83">
      <w:pPr>
        <w:pStyle w:val="3"/>
        <w:spacing w:before="324" w:line="251" w:lineRule="auto"/>
        <w:ind w:left="1" w:firstLine="2"/>
        <w:jc w:val="both"/>
        <w:rPr>
          <w:rFonts w:hint="eastAsia" w:ascii="华文楷体" w:hAnsi="华文楷体" w:eastAsia="华文楷体" w:cs="华文楷体"/>
          <w:sz w:val="30"/>
          <w:szCs w:val="30"/>
        </w:rPr>
      </w:pPr>
    </w:p>
    <w:p w14:paraId="58A4E64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other, or a watchful, heedful fear,for the avoiding of the way and means that would lead them, and do lead others, to destruction, that is not in the least inconsistent with any assurance that God ispleased by his promises to give to his saints of their perseverance.</w:t>
      </w:r>
    </w:p>
    <w:p w14:paraId="5AF2B0E4">
      <w:pPr>
        <w:pStyle w:val="3"/>
        <w:spacing w:before="324" w:line="251" w:lineRule="auto"/>
        <w:ind w:left="1" w:firstLine="2"/>
        <w:jc w:val="both"/>
        <w:rPr>
          <w:rFonts w:hint="eastAsia" w:ascii="华文楷体" w:hAnsi="华文楷体" w:eastAsia="华文楷体" w:cs="华文楷体"/>
          <w:sz w:val="30"/>
          <w:szCs w:val="30"/>
        </w:rPr>
      </w:pPr>
    </w:p>
    <w:p w14:paraId="089AF22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至于后者，或一种警醒、留心的恐惧，为要避免那会引导他们，并确实引导他人，走向毁灭的道路和途径，这丝毫也不与神乐意藉着祂的应许赐给他圣徒之坚忍的任何确据相矛盾。</w:t>
      </w:r>
    </w:p>
    <w:p w14:paraId="035C01F4">
      <w:pPr>
        <w:pStyle w:val="3"/>
        <w:spacing w:before="324" w:line="251" w:lineRule="auto"/>
        <w:ind w:left="1" w:firstLine="2"/>
        <w:jc w:val="both"/>
        <w:rPr>
          <w:rFonts w:hint="eastAsia" w:ascii="华文楷体" w:hAnsi="华文楷体" w:eastAsia="华文楷体" w:cs="华文楷体"/>
          <w:sz w:val="30"/>
          <w:szCs w:val="30"/>
        </w:rPr>
      </w:pPr>
    </w:p>
    <w:p w14:paraId="77E9A18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have them expect their perseverance in the way wherein he hath promised it,—that is, by the use of such and such means, helps, and advantages, as he hath appointed for the effectual accomplishment thereof; and therefore nothing is in vain or uselessly applied to them which, according to his appointment, is suited to the stirring of them up to the use of the means ordained for that end, as before mentioned.</w:t>
      </w:r>
    </w:p>
    <w:p w14:paraId="2B464F25">
      <w:pPr>
        <w:pStyle w:val="3"/>
        <w:spacing w:before="324" w:line="251" w:lineRule="auto"/>
        <w:ind w:left="1" w:firstLine="2"/>
        <w:jc w:val="both"/>
        <w:rPr>
          <w:rFonts w:hint="eastAsia" w:ascii="华文楷体" w:hAnsi="华文楷体" w:eastAsia="华文楷体" w:cs="华文楷体"/>
          <w:sz w:val="30"/>
          <w:szCs w:val="30"/>
        </w:rPr>
      </w:pPr>
    </w:p>
    <w:p w14:paraId="39E9C7C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要他们在他已应许之道路上期望他们的坚忍——也就是说，藉着运用祂为有效成就此事而指定的这样那样的途径、帮助和优势；因此，凡按照祂的安排，适合于激动他们去运用为那个目的而命定之途径的事物，被应用于他们，就并非徒劳或无用，正如前面所提及的。</w:t>
      </w:r>
    </w:p>
    <w:p w14:paraId="44958625">
      <w:pPr>
        <w:pStyle w:val="3"/>
        <w:spacing w:before="324" w:line="251" w:lineRule="auto"/>
        <w:ind w:left="1" w:firstLine="2"/>
        <w:jc w:val="both"/>
        <w:rPr>
          <w:rFonts w:hint="eastAsia" w:ascii="华文楷体" w:hAnsi="华文楷体" w:eastAsia="华文楷体" w:cs="华文楷体"/>
          <w:sz w:val="30"/>
          <w:szCs w:val="30"/>
        </w:rPr>
      </w:pPr>
    </w:p>
    <w:p w14:paraId="07E6BD7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Mr Goodwin's second assertion, which he calls "evident," I say,—</w:t>
      </w:r>
    </w:p>
    <w:p w14:paraId="7839B18A">
      <w:pPr>
        <w:pStyle w:val="3"/>
        <w:spacing w:before="324" w:line="251" w:lineRule="auto"/>
        <w:ind w:left="1" w:firstLine="2"/>
        <w:jc w:val="both"/>
        <w:rPr>
          <w:rFonts w:hint="eastAsia" w:ascii="华文楷体" w:hAnsi="华文楷体" w:eastAsia="华文楷体" w:cs="华文楷体"/>
          <w:sz w:val="30"/>
          <w:szCs w:val="30"/>
        </w:rPr>
      </w:pPr>
    </w:p>
    <w:p w14:paraId="6002544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因此，对于古德温先生称为“显而易见”的第二个断言，我说——</w:t>
      </w:r>
    </w:p>
    <w:p w14:paraId="08A20B8D">
      <w:pPr>
        <w:pStyle w:val="3"/>
        <w:spacing w:before="324" w:line="251" w:lineRule="auto"/>
        <w:ind w:left="1" w:firstLine="2"/>
        <w:jc w:val="both"/>
        <w:rPr>
          <w:rFonts w:hint="eastAsia" w:ascii="华文楷体" w:hAnsi="华文楷体" w:eastAsia="华文楷体" w:cs="华文楷体"/>
          <w:sz w:val="30"/>
          <w:szCs w:val="30"/>
        </w:rPr>
      </w:pPr>
    </w:p>
    <w:p w14:paraId="5BF1089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it is not the making, or the bare making known to the saints, of the promises of God, that will work the end for which they are given to them, or enable them to mix them with faith; and according to the strength of that, and not according to the truth that is in the promises themselves, is their assurance of the things promised.</w:t>
      </w:r>
    </w:p>
    <w:p w14:paraId="76A3BEE9">
      <w:pPr>
        <w:pStyle w:val="3"/>
        <w:spacing w:before="324" w:line="251" w:lineRule="auto"/>
        <w:ind w:left="1" w:firstLine="2"/>
        <w:jc w:val="both"/>
        <w:rPr>
          <w:rFonts w:hint="eastAsia" w:ascii="华文楷体" w:hAnsi="华文楷体" w:eastAsia="华文楷体" w:cs="华文楷体"/>
          <w:sz w:val="30"/>
          <w:szCs w:val="30"/>
        </w:rPr>
      </w:pPr>
    </w:p>
    <w:p w14:paraId="49B16C7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首先，并非作出，或仅仅使圣徒知晓神的应许，就能作成它们赐给他们的目的，或使他们能将它们与信心调和；他们对所应许之事的确据，是按照那信心的力量，而非按照应许本身所含之真理。</w:t>
      </w:r>
    </w:p>
    <w:p w14:paraId="377CDA90">
      <w:pPr>
        <w:pStyle w:val="3"/>
        <w:spacing w:before="324" w:line="251" w:lineRule="auto"/>
        <w:ind w:left="1" w:firstLine="2"/>
        <w:jc w:val="both"/>
        <w:rPr>
          <w:rFonts w:hint="eastAsia" w:ascii="华文楷体" w:hAnsi="华文楷体" w:eastAsia="华文楷体" w:cs="华文楷体"/>
          <w:sz w:val="30"/>
          <w:szCs w:val="30"/>
        </w:rPr>
      </w:pPr>
    </w:p>
    <w:p w14:paraId="0257C2B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notwithstanding all the clear promises of perseverance which are made, and made known to them, we see very many of them not to come up to any such assurance thereof as to be freed from the first sort of fear mentioned, which yet is the proper issue of unbelief, to the begetting whereof in them God hath not instituted any ordinance.</w:t>
      </w:r>
    </w:p>
    <w:p w14:paraId="1D31BB30">
      <w:pPr>
        <w:pStyle w:val="3"/>
        <w:spacing w:before="324" w:line="251" w:lineRule="auto"/>
        <w:ind w:left="1" w:firstLine="2"/>
        <w:jc w:val="both"/>
        <w:rPr>
          <w:rFonts w:hint="eastAsia" w:ascii="华文楷体" w:hAnsi="华文楷体" w:eastAsia="华文楷体" w:cs="华文楷体"/>
          <w:sz w:val="30"/>
          <w:szCs w:val="30"/>
        </w:rPr>
      </w:pPr>
    </w:p>
    <w:p w14:paraId="58CAECE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所有明确的坚忍应许都已作出，并使他们知晓，我们看见他们中许多人并未达到任何如此的确据，以致得以脱离所提及之第一种恐惧，然而这正是不信的恰当结果，神并未设立任何蒙恩之道来在他们里面产生这种恐惧。</w:t>
      </w:r>
    </w:p>
    <w:p w14:paraId="08E189C3">
      <w:pPr>
        <w:pStyle w:val="3"/>
        <w:spacing w:before="324" w:line="251" w:lineRule="auto"/>
        <w:ind w:left="1" w:firstLine="2"/>
        <w:jc w:val="both"/>
        <w:rPr>
          <w:rFonts w:hint="eastAsia" w:ascii="华文楷体" w:hAnsi="华文楷体" w:eastAsia="华文楷体" w:cs="华文楷体"/>
          <w:sz w:val="30"/>
          <w:szCs w:val="30"/>
        </w:rPr>
      </w:pPr>
    </w:p>
    <w:p w14:paraId="79D4363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none of the saints of God are, by the promises of grace which we assert, freed from that fear which is the proper product and effect of God's comminations in respect of them; and therefore by them there is no obstruction laid in the way of the proper efficiency of those threatenings.</w:t>
      </w:r>
    </w:p>
    <w:p w14:paraId="5ADC18BB">
      <w:pPr>
        <w:pStyle w:val="3"/>
        <w:spacing w:before="324" w:line="251" w:lineRule="auto"/>
        <w:ind w:left="1" w:firstLine="2"/>
        <w:jc w:val="both"/>
        <w:rPr>
          <w:rFonts w:hint="eastAsia" w:ascii="华文楷体" w:hAnsi="华文楷体" w:eastAsia="华文楷体" w:cs="华文楷体"/>
          <w:sz w:val="30"/>
          <w:szCs w:val="30"/>
        </w:rPr>
      </w:pPr>
    </w:p>
    <w:p w14:paraId="3E761CF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其次，没有任何神的圣徒，藉着我们所断言之恩典的应许，得以脱离那种作为神斥责 (comminations) 就他们而言之恰当产物和效果的恐惧；因此藉着它们，并未在那些威吓之恰当功效的道路上设置任何障碍。</w:t>
      </w:r>
    </w:p>
    <w:p w14:paraId="226C61B2">
      <w:pPr>
        <w:pStyle w:val="3"/>
        <w:spacing w:before="324" w:line="251" w:lineRule="auto"/>
        <w:ind w:left="1" w:firstLine="2"/>
        <w:jc w:val="both"/>
        <w:rPr>
          <w:rFonts w:hint="eastAsia" w:ascii="华文楷体" w:hAnsi="华文楷体" w:eastAsia="华文楷体" w:cs="华文楷体"/>
          <w:sz w:val="30"/>
          <w:szCs w:val="30"/>
        </w:rPr>
      </w:pPr>
    </w:p>
    <w:p w14:paraId="395E2BB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added, in the third and last place, is only a repetition of what was before spoken, without any attempt of proof, unless he would have it looked upon as a conclusion from the premises, whose weakness being discovered as to the intent and purpose in hand, we need not farther trouble ourselves with it.</w:t>
      </w:r>
    </w:p>
    <w:p w14:paraId="3E01C77C">
      <w:pPr>
        <w:pStyle w:val="3"/>
        <w:spacing w:before="324" w:line="251" w:lineRule="auto"/>
        <w:ind w:left="1" w:firstLine="2"/>
        <w:jc w:val="both"/>
        <w:rPr>
          <w:rFonts w:hint="eastAsia" w:ascii="华文楷体" w:hAnsi="华文楷体" w:eastAsia="华文楷体" w:cs="华文楷体"/>
          <w:sz w:val="30"/>
          <w:szCs w:val="30"/>
        </w:rPr>
      </w:pPr>
    </w:p>
    <w:p w14:paraId="44B648D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在第三，也是最后之处所补充的，仅仅是重复先前所说的话，没有任何证明的尝试，除非他希望将其视为从前提得出的结论，其软弱既已就手头意图和目的而被发现，我们便无需再为其烦恼。</w:t>
      </w:r>
    </w:p>
    <w:p w14:paraId="43E30A61">
      <w:pPr>
        <w:pStyle w:val="3"/>
        <w:spacing w:before="324" w:line="251" w:lineRule="auto"/>
        <w:ind w:left="1" w:firstLine="2"/>
        <w:jc w:val="both"/>
        <w:rPr>
          <w:rFonts w:hint="eastAsia" w:ascii="华文楷体" w:hAnsi="华文楷体" w:eastAsia="华文楷体" w:cs="华文楷体"/>
          <w:sz w:val="30"/>
          <w:szCs w:val="30"/>
        </w:rPr>
      </w:pPr>
    </w:p>
    <w:p w14:paraId="280CD50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Mr Goodwin's, now considered, take these few observations, which will give so much light into the whole matter under debate as may supersede his whole ensuing discourse:—</w:t>
      </w:r>
    </w:p>
    <w:p w14:paraId="26851573">
      <w:pPr>
        <w:pStyle w:val="3"/>
        <w:spacing w:before="324" w:line="251" w:lineRule="auto"/>
        <w:ind w:left="1" w:firstLine="2"/>
        <w:jc w:val="both"/>
        <w:rPr>
          <w:rFonts w:hint="eastAsia" w:ascii="华文楷体" w:hAnsi="华文楷体" w:eastAsia="华文楷体" w:cs="华文楷体"/>
          <w:sz w:val="30"/>
          <w:szCs w:val="30"/>
        </w:rPr>
      </w:pPr>
    </w:p>
    <w:p w14:paraId="54398AE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取代古德温先生现已考虑之观点，请采纳以下几点观察，它们将对所辩论之整个事体提供如此多的亮光，以致可以取代他整个接下来的论述：——</w:t>
      </w:r>
    </w:p>
    <w:p w14:paraId="5391B1D0">
      <w:pPr>
        <w:pStyle w:val="3"/>
        <w:spacing w:before="324" w:line="251" w:lineRule="auto"/>
        <w:ind w:left="1" w:firstLine="2"/>
        <w:jc w:val="both"/>
        <w:rPr>
          <w:rFonts w:hint="eastAsia" w:ascii="华文楷体" w:hAnsi="华文楷体" w:eastAsia="华文楷体" w:cs="华文楷体"/>
          <w:sz w:val="30"/>
          <w:szCs w:val="30"/>
        </w:rPr>
      </w:pPr>
    </w:p>
    <w:p w14:paraId="7994A43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It maybe observed (as it was, by the way, in the foregoing discourse), that notwithstanding the promises of perseverance which are given to the saints, yet many there are who are not enabled all their days to mix them with faith, although their interest and portion lie in them no less than theirs who through grace attain the greatest assurance; and on that account they do never all their days get free from some bondage, by reason of the fear of death and destruction.</w:t>
      </w:r>
    </w:p>
    <w:p w14:paraId="1CE55279">
      <w:pPr>
        <w:pStyle w:val="3"/>
        <w:spacing w:before="324" w:line="251" w:lineRule="auto"/>
        <w:ind w:left="1" w:firstLine="2"/>
        <w:jc w:val="both"/>
        <w:rPr>
          <w:rFonts w:hint="eastAsia" w:ascii="华文楷体" w:hAnsi="华文楷体" w:eastAsia="华文楷体" w:cs="华文楷体"/>
          <w:sz w:val="30"/>
          <w:szCs w:val="30"/>
        </w:rPr>
      </w:pPr>
    </w:p>
    <w:p w14:paraId="153F3BF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那么，或许可以观察到（正如在前述论述中顺便提及的），尽管有坚忍的应许赐给圣徒，然而有许多人一生都未能将它们与信心调和，虽然他们的权益和份在其中，不亚于那些藉着恩典达到最大确据之人；因此，他们一生都从未脱离某种因害怕死亡和毁灭而有的捆绑。</w:t>
      </w:r>
    </w:p>
    <w:p w14:paraId="723D54E7">
      <w:pPr>
        <w:pStyle w:val="3"/>
        <w:spacing w:before="324" w:line="251" w:lineRule="auto"/>
        <w:ind w:left="1" w:firstLine="2"/>
        <w:jc w:val="both"/>
        <w:rPr>
          <w:rFonts w:hint="eastAsia" w:ascii="华文楷体" w:hAnsi="华文楷体" w:eastAsia="华文楷体" w:cs="华文楷体"/>
          <w:sz w:val="30"/>
          <w:szCs w:val="30"/>
        </w:rPr>
      </w:pPr>
    </w:p>
    <w:p w14:paraId="6550BE7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respect of such as these, the comminations and threatenings insisted on may have much of that end accomplished which by Mr Goodwin is assigned to them; not that such a frame is directly aimed at in them, Christ dying to deliver them who by reason of death were in bondage all their days, from that bondage which the fear of death for sin doth keep the souls of men in and under, but that it follows, and will follow, upon their darkness and weakness of faith.</w:t>
      </w:r>
    </w:p>
    <w:p w14:paraId="755A19FF">
      <w:pPr>
        <w:pStyle w:val="3"/>
        <w:spacing w:before="324" w:line="251" w:lineRule="auto"/>
        <w:ind w:left="1" w:firstLine="2"/>
        <w:jc w:val="both"/>
        <w:rPr>
          <w:rFonts w:hint="eastAsia" w:ascii="华文楷体" w:hAnsi="华文楷体" w:eastAsia="华文楷体" w:cs="华文楷体"/>
          <w:sz w:val="30"/>
          <w:szCs w:val="30"/>
        </w:rPr>
      </w:pPr>
    </w:p>
    <w:p w14:paraId="655A893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就这些人而言，所坚持之斥责 (comminations) 和威吓，或许能大大成就古德温先生所赋予它们的那个目的；并非那种心态直接在其中被意图，基督死是为要拯救那些因怕死而一生为奴仆的人，脱离那因罪而怕死所使人灵魂处于其中的捆绑，而是它跟随，并将跟随他们的黑暗和信心软弱。</w:t>
      </w:r>
    </w:p>
    <w:p w14:paraId="1A016DFC">
      <w:pPr>
        <w:pStyle w:val="3"/>
        <w:spacing w:before="324" w:line="251" w:lineRule="auto"/>
        <w:ind w:left="1" w:firstLine="2"/>
        <w:jc w:val="both"/>
        <w:rPr>
          <w:rFonts w:hint="eastAsia" w:ascii="华文楷体" w:hAnsi="华文楷体" w:eastAsia="华文楷体" w:cs="华文楷体"/>
          <w:sz w:val="30"/>
          <w:szCs w:val="30"/>
        </w:rPr>
      </w:pPr>
    </w:p>
    <w:p w14:paraId="6FA81CF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the promises of perseverance being of the effecting and accomplishment of it by and in the use of means, do not, nor will, give deliverance to them to whom they are made from fear of death and hell, but only whilst they conscientiously use the means appointed for them to walkin; so that upon their deflection from the rule which is attended with mercy and peace, the threatenings of God to sin and sinners, to apostasy and apostates, do lay hold on them in their full force and efficacy, especially to the ingenerating in them "a terror of the Lord," as the apostle speaks, and an abhorrency of their ways, a loathing of them as not good, that would cause them to "fall into the hands of the living God."</w:t>
      </w:r>
    </w:p>
    <w:p w14:paraId="7EA48C57">
      <w:pPr>
        <w:pStyle w:val="3"/>
        <w:spacing w:before="324" w:line="251" w:lineRule="auto"/>
        <w:ind w:left="1" w:firstLine="2"/>
        <w:jc w:val="both"/>
        <w:rPr>
          <w:rFonts w:hint="eastAsia" w:ascii="华文楷体" w:hAnsi="华文楷体" w:eastAsia="华文楷体" w:cs="华文楷体"/>
          <w:sz w:val="30"/>
          <w:szCs w:val="30"/>
        </w:rPr>
      </w:pPr>
    </w:p>
    <w:p w14:paraId="6FBE5F4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坚忍的应许既是关于藉着并运用途径来实现并成就它的，它们便不，也不会，使领受它们的人脱离对死亡和地狱的恐惧，除非当他们凭良心运用为他们行走而指定的途径时；因此，当他们偏离那伴随着怜悯与和平的规则时，神对罪和罪人，对背道和背道者的威吓，便以其全部力量和功效抓住他们，特别是要在他们里面产生“主的威荣”，正如使徒所说，以及对他们道路的憎恶，对它们如同不好之物的厌恶，那会使他们“落在永生神的手里”。</w:t>
      </w:r>
    </w:p>
    <w:p w14:paraId="1B470C19">
      <w:pPr>
        <w:pStyle w:val="3"/>
        <w:spacing w:before="324" w:line="251" w:lineRule="auto"/>
        <w:ind w:left="1" w:firstLine="2"/>
        <w:jc w:val="both"/>
        <w:rPr>
          <w:rFonts w:hint="eastAsia" w:ascii="华文楷体" w:hAnsi="华文楷体" w:eastAsia="华文楷体" w:cs="华文楷体"/>
          <w:sz w:val="30"/>
          <w:szCs w:val="30"/>
        </w:rPr>
      </w:pPr>
    </w:p>
    <w:p w14:paraId="57D6A99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all Mr Goodwin's arguings, not being levied against the certainty of perseverance, but men's certainty that they shall persevere (which some never attain unto, some lose either in whole or in part oftentimes), are not to the business in hand.</w:t>
      </w:r>
    </w:p>
    <w:p w14:paraId="299CDA72">
      <w:pPr>
        <w:pStyle w:val="3"/>
        <w:spacing w:before="324" w:line="251" w:lineRule="auto"/>
        <w:ind w:left="1" w:firstLine="2"/>
        <w:jc w:val="both"/>
        <w:rPr>
          <w:rFonts w:hint="eastAsia" w:ascii="华文楷体" w:hAnsi="华文楷体" w:eastAsia="华文楷体" w:cs="华文楷体"/>
          <w:sz w:val="30"/>
          <w:szCs w:val="30"/>
        </w:rPr>
      </w:pPr>
    </w:p>
    <w:p w14:paraId="60CFD92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因此，古德温先生所有的论证，并非针对坚忍的确定性，而是针对人确信他们必将坚忍（有些人从未达到，有些人常常或全部或部分地失去），都与手头的事业无关。</w:t>
      </w:r>
    </w:p>
    <w:p w14:paraId="1BE0011E">
      <w:pPr>
        <w:pStyle w:val="3"/>
        <w:spacing w:before="324" w:line="251" w:lineRule="auto"/>
        <w:ind w:left="1" w:firstLine="2"/>
        <w:jc w:val="both"/>
        <w:rPr>
          <w:rFonts w:hint="eastAsia" w:ascii="华文楷体" w:hAnsi="华文楷体" w:eastAsia="华文楷体" w:cs="华文楷体"/>
          <w:sz w:val="30"/>
          <w:szCs w:val="30"/>
        </w:rPr>
      </w:pPr>
    </w:p>
    <w:p w14:paraId="5555946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eternal death and destruction is not the only subject of God's threatenings, nor all the evil that they may have a fear of whom he deals withal by them.</w:t>
      </w:r>
    </w:p>
    <w:p w14:paraId="243D5CE3">
      <w:pPr>
        <w:pStyle w:val="3"/>
        <w:spacing w:before="324" w:line="251" w:lineRule="auto"/>
        <w:ind w:left="1" w:firstLine="2"/>
        <w:jc w:val="both"/>
        <w:rPr>
          <w:rFonts w:hint="eastAsia" w:ascii="华文楷体" w:hAnsi="华文楷体" w:eastAsia="华文楷体" w:cs="华文楷体"/>
          <w:sz w:val="30"/>
          <w:szCs w:val="30"/>
        </w:rPr>
      </w:pPr>
    </w:p>
    <w:p w14:paraId="0049308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第三，永死和毁灭并非神威吓的唯一主题，也非祂藉此对待之人可能害怕的一切邪恶。</w:t>
      </w:r>
    </w:p>
    <w:p w14:paraId="4EA9809A">
      <w:pPr>
        <w:pStyle w:val="3"/>
        <w:spacing w:before="324" w:line="251" w:lineRule="auto"/>
        <w:ind w:left="1" w:firstLine="2"/>
        <w:jc w:val="both"/>
        <w:rPr>
          <w:rFonts w:hint="eastAsia" w:ascii="华文楷体" w:hAnsi="华文楷体" w:eastAsia="华文楷体" w:cs="华文楷体"/>
          <w:sz w:val="30"/>
          <w:szCs w:val="30"/>
        </w:rPr>
      </w:pPr>
    </w:p>
    <w:p w14:paraId="198B095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Desertion, rejection, rebukes, sharp and keen arrows, blows of God's hand, temporal death itself, with the like, are also threatened; yea, and so often, in an eminent and dreadful manner, have been inflicted, that though they might be supposed to have always some comfortable assurance of deliverance from the wrath that is to come, yet the threatenings of God may be suited to beget in them this fear of evil to such a height as may make their "bowels to flow like water, rottenness to enter into their bones, and all their joints to tremble."</w:t>
      </w:r>
    </w:p>
    <w:p w14:paraId="6D3943D1">
      <w:pPr>
        <w:pStyle w:val="3"/>
        <w:spacing w:before="324" w:line="251" w:lineRule="auto"/>
        <w:ind w:left="1" w:firstLine="2"/>
        <w:jc w:val="both"/>
        <w:rPr>
          <w:rFonts w:hint="eastAsia" w:ascii="华文楷体" w:hAnsi="华文楷体" w:eastAsia="华文楷体" w:cs="华文楷体"/>
          <w:sz w:val="30"/>
          <w:szCs w:val="30"/>
        </w:rPr>
      </w:pPr>
    </w:p>
    <w:p w14:paraId="6C4E027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离弃、弃绝、斥责、尖锐锋利的箭、神手的击打、属世的死亡本身，以及类似的事物，也都受到威吓；是的，并且如此常常，以一种卓越且可怕的方式，已被施行，以致虽然他们或许被假设总有一些关于脱离将来忿怒之舒适确据，然而神的威吓可能适合于在他们里面产生这种对邪恶的恐惧，达到如此高度，以致使他们的“肚腹如同水流，朽烂入他们的骨中，他们一切的关节都发颤。”</w:t>
      </w:r>
    </w:p>
    <w:p w14:paraId="4A9DED8D">
      <w:pPr>
        <w:pStyle w:val="3"/>
        <w:spacing w:before="324" w:line="251" w:lineRule="auto"/>
        <w:ind w:left="1" w:firstLine="2"/>
        <w:jc w:val="both"/>
        <w:rPr>
          <w:rFonts w:hint="eastAsia" w:ascii="华文楷体" w:hAnsi="华文楷体" w:eastAsia="华文楷体" w:cs="华文楷体"/>
          <w:sz w:val="30"/>
          <w:szCs w:val="30"/>
        </w:rPr>
      </w:pPr>
    </w:p>
    <w:p w14:paraId="5FCD577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That the end of the threatenings of God being to discover to men the connection that is, by his appointment, between the sins exagitated and the punishment threatened, whence the fear mentioned doth consequently ensue, they may obtain their full and primary effect though that fear be not ingenerated, if they be prevailed on by any other considerations, so that the sin be avoided.</w:t>
      </w:r>
    </w:p>
    <w:p w14:paraId="74BD37B7">
      <w:pPr>
        <w:pStyle w:val="3"/>
        <w:spacing w:before="324" w:line="251" w:lineRule="auto"/>
        <w:ind w:left="1" w:firstLine="2"/>
        <w:jc w:val="both"/>
        <w:rPr>
          <w:rFonts w:hint="eastAsia" w:ascii="华文楷体" w:hAnsi="华文楷体" w:eastAsia="华文楷体" w:cs="华文楷体"/>
          <w:sz w:val="30"/>
          <w:szCs w:val="30"/>
        </w:rPr>
      </w:pPr>
    </w:p>
    <w:p w14:paraId="02FC45A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神威吓的目的既在于向人发现祂所指定的、在被激动之罪与所威吓之刑罚之间的联系，由此所提及之恐惧便随之产生，那么即使那种恐惧并未产生，倘若他们被任何其他考量所说服，以致罪得以避免，它们也可以获得其完全且首要的效果。</w:t>
      </w:r>
    </w:p>
    <w:p w14:paraId="2487F0E6">
      <w:pPr>
        <w:pStyle w:val="3"/>
        <w:spacing w:before="324" w:line="251" w:lineRule="auto"/>
        <w:ind w:left="1" w:firstLine="2"/>
        <w:jc w:val="both"/>
        <w:rPr>
          <w:rFonts w:hint="eastAsia" w:ascii="华文楷体" w:hAnsi="华文楷体" w:eastAsia="华文楷体" w:cs="华文楷体"/>
          <w:sz w:val="30"/>
          <w:szCs w:val="30"/>
        </w:rPr>
      </w:pPr>
    </w:p>
    <w:p w14:paraId="5D080CF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That when the saints do walk orderly, regularly, and closely with God, in the use of means by him appointed, and so doing, from the promises of perseverance, do receive a comfortable assurance that they shall be "kept by the power of God through faith unto salvation," the begetting in them of fears of death and hell is neither useful in itself nor are they intended of God to be their portion.</w:t>
      </w:r>
    </w:p>
    <w:p w14:paraId="6A0A6483">
      <w:pPr>
        <w:pStyle w:val="3"/>
        <w:spacing w:before="324" w:line="251" w:lineRule="auto"/>
        <w:ind w:left="1" w:firstLine="2"/>
        <w:jc w:val="both"/>
        <w:rPr>
          <w:rFonts w:hint="eastAsia" w:ascii="华文楷体" w:hAnsi="华文楷体" w:eastAsia="华文楷体" w:cs="华文楷体"/>
          <w:sz w:val="30"/>
          <w:szCs w:val="30"/>
        </w:rPr>
      </w:pPr>
    </w:p>
    <w:p w14:paraId="42EBB21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当圣徒在运用祂所指定之途径，有秩序地、规律地、并亲近地与神同行时，并且如此行时，从坚忍的应许中，领受一种舒适的确据，即他们必“蒙神能力因信蒙保守……得着救恩”，那么在他们里面产生对死亡和地狱的恐惧，既非本身有用，也非神意图作为他们的份。</w:t>
      </w:r>
    </w:p>
    <w:p w14:paraId="479AF185">
      <w:pPr>
        <w:pStyle w:val="3"/>
        <w:spacing w:before="324" w:line="251" w:lineRule="auto"/>
        <w:ind w:left="1" w:firstLine="2"/>
        <w:jc w:val="both"/>
        <w:rPr>
          <w:rFonts w:hint="eastAsia" w:ascii="华文楷体" w:hAnsi="华文楷体" w:eastAsia="华文楷体" w:cs="华文楷体"/>
          <w:sz w:val="30"/>
          <w:szCs w:val="30"/>
        </w:rPr>
      </w:pPr>
    </w:p>
    <w:p w14:paraId="7E0AA03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at any time they "turn aside from the holy commandment," and thereby fail of the persuasion of their perseverance (as their faith will be by such means impaired), though the certainty of the thing itself be no less infallible than formerly, yet by the threatenings of God to them it may be needful to rouse them (by "the terror of the Lord" in them) from the condition whereinto they have cast themselves.</w:t>
      </w:r>
    </w:p>
    <w:p w14:paraId="75C0A524">
      <w:pPr>
        <w:pStyle w:val="3"/>
        <w:spacing w:before="324" w:line="251" w:lineRule="auto"/>
        <w:ind w:left="1" w:firstLine="2"/>
        <w:jc w:val="both"/>
        <w:rPr>
          <w:rFonts w:hint="eastAsia" w:ascii="华文楷体" w:hAnsi="华文楷体" w:eastAsia="华文楷体" w:cs="华文楷体"/>
          <w:sz w:val="30"/>
          <w:szCs w:val="30"/>
        </w:rPr>
      </w:pPr>
    </w:p>
    <w:p w14:paraId="3750D9C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倘若在任何时候，他们“离弃了圣洁的命令”，并因此失去他们坚忍的信念（如同他们的信心会藉着这种途径而受损），虽然事物本身的确定性不亚于先前那样无误，然而藉着神对他们的威吓，或许有必要（藉着他们里面“主的威荣”）将他们从他们已使自己陷入之境况中唤醒。</w:t>
      </w:r>
    </w:p>
    <w:p w14:paraId="40B20C1D">
      <w:pPr>
        <w:pStyle w:val="3"/>
        <w:spacing w:before="324" w:line="251" w:lineRule="auto"/>
        <w:ind w:left="1" w:firstLine="2"/>
        <w:jc w:val="both"/>
        <w:rPr>
          <w:rFonts w:hint="eastAsia" w:ascii="华文楷体" w:hAnsi="华文楷体" w:eastAsia="华文楷体" w:cs="华文楷体"/>
          <w:sz w:val="30"/>
          <w:szCs w:val="30"/>
        </w:rPr>
      </w:pPr>
    </w:p>
    <w:p w14:paraId="24C6E4A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that from the light of these and the like considerations, which might farther be insisted on, it will appear that there may be, and is, an harmonious consistency between the promises and threatenings of the Scripture, notwithstanding the mist that is raised in a long and tedious discourse to interrupt the evidence thereof.</w:t>
      </w:r>
    </w:p>
    <w:p w14:paraId="78F7CD50">
      <w:pPr>
        <w:pStyle w:val="3"/>
        <w:spacing w:before="324" w:line="251" w:lineRule="auto"/>
        <w:ind w:left="1" w:firstLine="2"/>
        <w:jc w:val="both"/>
        <w:rPr>
          <w:rFonts w:hint="eastAsia" w:ascii="华文楷体" w:hAnsi="华文楷体" w:eastAsia="华文楷体" w:cs="华文楷体"/>
          <w:sz w:val="30"/>
          <w:szCs w:val="30"/>
        </w:rPr>
      </w:pPr>
    </w:p>
    <w:p w14:paraId="050097D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从这些以及类似考量——可以进一步坚持论述——的亮光中，将会显明，圣经的应许与威吓之间，可能存在，并且确实存在一种和谐的一致性，尽管在一段冗长而乏味的论述中升起了迷雾，来中断其证据。</w:t>
      </w:r>
    </w:p>
    <w:p w14:paraId="36924177">
      <w:pPr>
        <w:pStyle w:val="3"/>
        <w:spacing w:before="324" w:line="251" w:lineRule="auto"/>
        <w:ind w:left="1" w:firstLine="2"/>
        <w:jc w:val="both"/>
        <w:rPr>
          <w:rFonts w:hint="eastAsia" w:ascii="华文楷体" w:hAnsi="华文楷体" w:eastAsia="华文楷体" w:cs="华文楷体"/>
          <w:sz w:val="30"/>
          <w:szCs w:val="30"/>
        </w:rPr>
      </w:pPr>
    </w:p>
    <w:p w14:paraId="13B4AE0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13th section, under pretence of answering an objection, a long discourse is drawn forth farther to varnish over what was before spoken.</w:t>
      </w:r>
    </w:p>
    <w:p w14:paraId="38ED3212">
      <w:pPr>
        <w:pStyle w:val="3"/>
        <w:spacing w:before="324" w:line="251" w:lineRule="auto"/>
        <w:ind w:left="1" w:firstLine="2"/>
        <w:jc w:val="both"/>
        <w:rPr>
          <w:rFonts w:hint="eastAsia" w:ascii="华文楷体" w:hAnsi="华文楷体" w:eastAsia="华文楷体" w:cs="华文楷体"/>
          <w:sz w:val="30"/>
          <w:szCs w:val="30"/>
        </w:rPr>
      </w:pPr>
    </w:p>
    <w:p w14:paraId="4AF799C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在第十三节，藉着回答一个反对意见的借口，引出了一段冗长的论述，进一步粉饰先前所说的话。</w:t>
      </w:r>
    </w:p>
    <w:p w14:paraId="5319FB0E">
      <w:pPr>
        <w:pStyle w:val="3"/>
        <w:spacing w:before="324" w:line="251" w:lineRule="auto"/>
        <w:ind w:left="1" w:firstLine="2"/>
        <w:jc w:val="both"/>
        <w:rPr>
          <w:rFonts w:hint="eastAsia" w:ascii="华文楷体" w:hAnsi="华文楷体" w:eastAsia="华文楷体" w:cs="华文楷体"/>
          <w:sz w:val="30"/>
          <w:szCs w:val="30"/>
        </w:rPr>
      </w:pPr>
    </w:p>
    <w:p w14:paraId="4AC8381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of importance, to my best observation, being added, it maybe reduced to these four heads:—</w:t>
      </w:r>
    </w:p>
    <w:p w14:paraId="183A5B74">
      <w:pPr>
        <w:pStyle w:val="3"/>
        <w:spacing w:before="324" w:line="251" w:lineRule="auto"/>
        <w:ind w:left="1" w:firstLine="2"/>
        <w:jc w:val="both"/>
        <w:rPr>
          <w:rFonts w:hint="eastAsia" w:ascii="华文楷体" w:hAnsi="华文楷体" w:eastAsia="华文楷体" w:cs="华文楷体"/>
          <w:sz w:val="30"/>
          <w:szCs w:val="30"/>
        </w:rPr>
      </w:pPr>
    </w:p>
    <w:p w14:paraId="3C5819E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据我最佳观察，未添加任何重要内容，它可以归结为这四个标题：——</w:t>
      </w:r>
    </w:p>
    <w:p w14:paraId="75C41ED0">
      <w:pPr>
        <w:pStyle w:val="3"/>
        <w:spacing w:before="324" w:line="251" w:lineRule="auto"/>
        <w:ind w:left="1" w:firstLine="2"/>
        <w:jc w:val="both"/>
        <w:rPr>
          <w:rFonts w:hint="eastAsia" w:ascii="华文楷体" w:hAnsi="华文楷体" w:eastAsia="华文楷体" w:cs="华文楷体"/>
          <w:sz w:val="30"/>
          <w:szCs w:val="30"/>
        </w:rPr>
      </w:pPr>
    </w:p>
    <w:p w14:paraId="5741104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An assertion, "That the threats against apostasy do not belong to hypocrites,—that is, to them that are not really regenerate, let their profession be what it will; for hypocrites ought not to persevere in the way wherein they are to the end, and therefore there is no danger of their falling away from it;"—which is a ridiculous piece of sophistry; for though they may not be exhorted to continue in their hypocrisy,which corrupts and vitiates their profession, yet they may in their profession, which in itself is good.</w:t>
      </w:r>
    </w:p>
    <w:p w14:paraId="75C8F244">
      <w:pPr>
        <w:pStyle w:val="3"/>
        <w:spacing w:before="324" w:line="251" w:lineRule="auto"/>
        <w:ind w:left="1" w:firstLine="2"/>
        <w:jc w:val="both"/>
        <w:rPr>
          <w:rFonts w:hint="eastAsia" w:ascii="华文楷体" w:hAnsi="华文楷体" w:eastAsia="华文楷体" w:cs="华文楷体"/>
          <w:sz w:val="30"/>
          <w:szCs w:val="30"/>
        </w:rPr>
      </w:pPr>
    </w:p>
    <w:p w14:paraId="09C90D9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一个断言：“反对背道的威吓，不属于假冒为善者——也就是说，不属于那些并非真正重生的人，无论他们的宣信是什么；因为假冒为善者不应坚忍到底在他们所在的道路上，因此他们没有从中跌落的危险；”——这是一种可笑的诡辩；因为虽然他们可能不被劝勉持续在他们的假冒为善中——这败坏并损害他们的宣信——然而他们却可以持续在他们的宣信中，这本身是好的。</w:t>
      </w:r>
    </w:p>
    <w:p w14:paraId="1E8D625E">
      <w:pPr>
        <w:pStyle w:val="3"/>
        <w:spacing w:before="324" w:line="251" w:lineRule="auto"/>
        <w:ind w:left="1" w:firstLine="2"/>
        <w:jc w:val="both"/>
        <w:rPr>
          <w:rFonts w:hint="eastAsia" w:ascii="华文楷体" w:hAnsi="华文楷体" w:eastAsia="华文楷体" w:cs="华文楷体"/>
          <w:sz w:val="30"/>
          <w:szCs w:val="30"/>
        </w:rPr>
      </w:pPr>
    </w:p>
    <w:p w14:paraId="215FB09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there is no danger of leaving their hypocrisy, yet there is of their waxing worse and worse, by falling from the beginnings of grace which they have received, the profession which they have made, and the regular conversation which they have entered upon.</w:t>
      </w:r>
    </w:p>
    <w:p w14:paraId="668B94BE">
      <w:pPr>
        <w:pStyle w:val="3"/>
        <w:spacing w:before="324" w:line="251" w:lineRule="auto"/>
        <w:ind w:left="1" w:firstLine="2"/>
        <w:jc w:val="both"/>
        <w:rPr>
          <w:rFonts w:hint="eastAsia" w:ascii="华文楷体" w:hAnsi="华文楷体" w:eastAsia="华文楷体" w:cs="华文楷体"/>
          <w:sz w:val="30"/>
          <w:szCs w:val="30"/>
        </w:rPr>
      </w:pPr>
    </w:p>
    <w:p w14:paraId="7BDC3EA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虽然没有离开他们假冒为善的危险，然而却有他们变得越来越坏的危险，藉着从他们已领受之恩典的开端、他们已作出的宣信、以及他们已进入之规律生活中跌落。</w:t>
      </w:r>
    </w:p>
    <w:p w14:paraId="7160048F">
      <w:pPr>
        <w:pStyle w:val="3"/>
        <w:spacing w:before="324" w:line="251" w:lineRule="auto"/>
        <w:ind w:left="1" w:firstLine="2"/>
        <w:jc w:val="both"/>
        <w:rPr>
          <w:rFonts w:hint="eastAsia" w:ascii="华文楷体" w:hAnsi="华文楷体" w:eastAsia="华文楷体" w:cs="华文楷体"/>
          <w:sz w:val="30"/>
          <w:szCs w:val="30"/>
        </w:rPr>
      </w:pPr>
    </w:p>
    <w:p w14:paraId="73E9EAA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notwithstanding any thing said to the contrary, the comminations under consideration may principally belong to some kind of professors, who, notwithstanding all the gifts and common graces which they have received, yet in a large sense may be termed hypocrites, as they are opposed to them who have received the Spirit with true and saving grace.</w:t>
      </w:r>
    </w:p>
    <w:p w14:paraId="0903081A">
      <w:pPr>
        <w:pStyle w:val="3"/>
        <w:spacing w:before="324" w:line="251" w:lineRule="auto"/>
        <w:ind w:left="1" w:firstLine="2"/>
        <w:jc w:val="both"/>
        <w:rPr>
          <w:rFonts w:hint="eastAsia" w:ascii="华文楷体" w:hAnsi="华文楷体" w:eastAsia="华文楷体" w:cs="华文楷体"/>
          <w:sz w:val="30"/>
          <w:szCs w:val="30"/>
        </w:rPr>
      </w:pPr>
    </w:p>
    <w:p w14:paraId="0C4BC2E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因此，尽管有任何相反的说法，所考虑之斥责 (comminations) 可能主要属于某种宣信者，他们尽管领受了所有恩赐和普遍恩典，然而在广义上仍可被称为假冒为善者，如同他们与那些领受了圣灵并带有真实且拯救性恩典之人相对立一样。</w:t>
      </w:r>
    </w:p>
    <w:p w14:paraId="3842CAA6">
      <w:pPr>
        <w:pStyle w:val="3"/>
        <w:spacing w:before="324" w:line="251" w:lineRule="auto"/>
        <w:ind w:left="1" w:firstLine="2"/>
        <w:jc w:val="both"/>
        <w:rPr>
          <w:rFonts w:hint="eastAsia" w:ascii="华文楷体" w:hAnsi="华文楷体" w:eastAsia="华文楷体" w:cs="华文楷体"/>
          <w:sz w:val="30"/>
          <w:szCs w:val="30"/>
        </w:rPr>
      </w:pPr>
    </w:p>
    <w:p w14:paraId="7EF5619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says, "It is evident that they belong unto true believers from Heb. 6:4–6, 9, 10:26, 27, 29;" but if there were no better evidence of the concernment of true believers in the threatenings made to apostasy than what can be drawn from the places mentioned,Idare undertake that Mr Goodwin shall never prove any such concernment of theirs therein whilst his eyes are open.</w:t>
      </w:r>
    </w:p>
    <w:p w14:paraId="4B4D8C5F">
      <w:pPr>
        <w:pStyle w:val="3"/>
        <w:spacing w:before="324" w:line="251" w:lineRule="auto"/>
        <w:ind w:left="1" w:firstLine="2"/>
        <w:jc w:val="both"/>
        <w:rPr>
          <w:rFonts w:hint="eastAsia" w:ascii="华文楷体" w:hAnsi="华文楷体" w:eastAsia="华文楷体" w:cs="华文楷体"/>
          <w:sz w:val="30"/>
          <w:szCs w:val="30"/>
        </w:rPr>
      </w:pPr>
    </w:p>
    <w:p w14:paraId="48E7C40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说：“它们属于真信徒，这从希伯来书六章四至六、九节，十章二十六、二十七、二十九节是显而易见的；”但倘若除了从所提及之处所能引出的之外，没有更好的证据证明真信徒在向背道所作威吓中的关切，我敢承担，古德温先生只要眼睛睁着，就永不能证明他们其中任何这种关切。</w:t>
      </w:r>
    </w:p>
    <w:p w14:paraId="1061E73D">
      <w:pPr>
        <w:pStyle w:val="3"/>
        <w:spacing w:before="324" w:line="251" w:lineRule="auto"/>
        <w:ind w:left="1" w:firstLine="2"/>
        <w:jc w:val="both"/>
        <w:rPr>
          <w:rFonts w:hint="eastAsia" w:ascii="华文楷体" w:hAnsi="华文楷体" w:eastAsia="华文楷体" w:cs="华文楷体"/>
          <w:sz w:val="30"/>
          <w:szCs w:val="30"/>
        </w:rPr>
      </w:pPr>
    </w:p>
    <w:p w14:paraId="7860252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about this Ishall not at present contend.</w:t>
      </w:r>
    </w:p>
    <w:p w14:paraId="2F20682D">
      <w:pPr>
        <w:pStyle w:val="3"/>
        <w:spacing w:before="324" w:line="251" w:lineRule="auto"/>
        <w:ind w:left="1" w:firstLine="2"/>
        <w:jc w:val="both"/>
        <w:rPr>
          <w:rFonts w:hint="eastAsia" w:ascii="华文楷体" w:hAnsi="华文楷体" w:eastAsia="华文楷体" w:cs="华文楷体"/>
          <w:sz w:val="30"/>
          <w:szCs w:val="30"/>
        </w:rPr>
      </w:pPr>
    </w:p>
    <w:p w14:paraId="6813392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但关于这一点，我现在不予争辩。</w:t>
      </w:r>
    </w:p>
    <w:p w14:paraId="4A09CFA2">
      <w:pPr>
        <w:pStyle w:val="3"/>
        <w:spacing w:before="324" w:line="251" w:lineRule="auto"/>
        <w:ind w:left="1" w:firstLine="2"/>
        <w:jc w:val="both"/>
        <w:rPr>
          <w:rFonts w:hint="eastAsia" w:ascii="华文楷体" w:hAnsi="华文楷体" w:eastAsia="华文楷体" w:cs="华文楷体"/>
          <w:sz w:val="30"/>
          <w:szCs w:val="30"/>
        </w:rPr>
      </w:pPr>
    </w:p>
    <w:p w14:paraId="308F986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tells us "That the end and aim of God in these threatenings is the good of believers:" of which, as far as they are concerned in them, I much less doubt than I do of the clearness of the proof of this assertion from Ps. 85:8, "I will hear what God the LORD will speak: for he will speak peace unto his people, and to his saints: but let them not turn again to folly;"—a place that I presume was hooked in here violently for want of a fitter opportunity to wrest it with a by-interpretation, because it looks so hardly on the doctrine which our author hath undertaken to defend.</w:t>
      </w:r>
    </w:p>
    <w:p w14:paraId="7C5A9205">
      <w:pPr>
        <w:pStyle w:val="3"/>
        <w:spacing w:before="324" w:line="251" w:lineRule="auto"/>
        <w:ind w:left="1" w:firstLine="2"/>
        <w:jc w:val="both"/>
        <w:rPr>
          <w:rFonts w:hint="eastAsia" w:ascii="华文楷体" w:hAnsi="华文楷体" w:eastAsia="华文楷体" w:cs="华文楷体"/>
          <w:sz w:val="30"/>
          <w:szCs w:val="30"/>
        </w:rPr>
      </w:pPr>
    </w:p>
    <w:p w14:paraId="1C9FED6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告诉我们“神在这些威吓中的目的和目标，是信徒的益处：”对此，就他们与之相关而言，我远不如怀疑从诗篇八十五篇八节证明这个断言之清晰度那样怀疑它，“我要听神耶和华所说的话；因为祂必应许将平安赐给祂的百姓，祂的圣民；他们却不可再转去妄行；”——我推测这个地方是因缺乏更合适的机会，而在此处被强行拉入，用旁门左道的解释来歪曲它，因为它对我们的作者已承担要辩护的教义，看起来如此不利。</w:t>
      </w:r>
    </w:p>
    <w:p w14:paraId="750FEDDC">
      <w:pPr>
        <w:pStyle w:val="3"/>
        <w:spacing w:before="324" w:line="251" w:lineRule="auto"/>
        <w:ind w:left="1" w:firstLine="2"/>
        <w:jc w:val="both"/>
        <w:rPr>
          <w:rFonts w:hint="eastAsia" w:ascii="华文楷体" w:hAnsi="华文楷体" w:eastAsia="华文楷体" w:cs="华文楷体"/>
          <w:sz w:val="30"/>
          <w:szCs w:val="30"/>
        </w:rPr>
      </w:pPr>
    </w:p>
    <w:p w14:paraId="4F94B06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this pass also.</w:t>
      </w:r>
    </w:p>
    <w:p w14:paraId="6E0FBEBC">
      <w:pPr>
        <w:pStyle w:val="3"/>
        <w:spacing w:before="324" w:line="251" w:lineRule="auto"/>
        <w:ind w:left="1" w:firstLine="2"/>
        <w:jc w:val="both"/>
        <w:rPr>
          <w:rFonts w:hint="eastAsia" w:ascii="华文楷体" w:hAnsi="华文楷体" w:eastAsia="华文楷体" w:cs="华文楷体"/>
          <w:sz w:val="30"/>
          <w:szCs w:val="30"/>
        </w:rPr>
      </w:pPr>
    </w:p>
    <w:p w14:paraId="014CDB0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但让这一点也过去吧。</w:t>
      </w:r>
    </w:p>
    <w:p w14:paraId="27E11A2E">
      <w:pPr>
        <w:pStyle w:val="3"/>
        <w:spacing w:before="324" w:line="251" w:lineRule="auto"/>
        <w:ind w:left="1" w:firstLine="2"/>
        <w:jc w:val="both"/>
        <w:rPr>
          <w:rFonts w:hint="eastAsia" w:ascii="华文楷体" w:hAnsi="华文楷体" w:eastAsia="华文楷体" w:cs="华文楷体"/>
          <w:sz w:val="30"/>
          <w:szCs w:val="30"/>
        </w:rPr>
      </w:pPr>
    </w:p>
    <w:p w14:paraId="209ED97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fourth assertion, which he pursues at large, or rather with many words, is, "That these threatenings have no tendency to the good of believers, but only by begetting in them a fear of hell and destruction; which that they ought to do is strongly proved from Luke 12:4, 5, where we are bid to fear Him who can cast both body and soul into hell-fire."</w:t>
      </w:r>
    </w:p>
    <w:p w14:paraId="78D5AC34">
      <w:pPr>
        <w:pStyle w:val="3"/>
        <w:spacing w:before="324" w:line="251" w:lineRule="auto"/>
        <w:ind w:left="1" w:firstLine="2"/>
        <w:jc w:val="both"/>
        <w:rPr>
          <w:rFonts w:hint="eastAsia" w:ascii="华文楷体" w:hAnsi="华文楷体" w:eastAsia="华文楷体" w:cs="华文楷体"/>
          <w:sz w:val="30"/>
          <w:szCs w:val="30"/>
        </w:rPr>
      </w:pPr>
    </w:p>
    <w:p w14:paraId="16FA88E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四个断言，他详细地，或者更确切地说，用许多话语追溯的，是：“这些威吓对信徒的益处没有任何倾向，除非仅仅藉着在他们里面产生对地狱和毁灭的恐惧；而它们应当如此做，已从路加福音十二章四、五节得到有力证明，那里吩咐我们要惧怕那能把身体和灵魂都灭在地狱里的。”</w:t>
      </w:r>
    </w:p>
    <w:p w14:paraId="376C9E16">
      <w:pPr>
        <w:pStyle w:val="3"/>
        <w:spacing w:before="324" w:line="251" w:lineRule="auto"/>
        <w:ind w:left="1" w:firstLine="2"/>
        <w:jc w:val="both"/>
        <w:rPr>
          <w:rFonts w:hint="eastAsia" w:ascii="华文楷体" w:hAnsi="华文楷体" w:eastAsia="华文楷体" w:cs="华文楷体"/>
          <w:sz w:val="30"/>
          <w:szCs w:val="30"/>
        </w:rPr>
      </w:pPr>
    </w:p>
    <w:p w14:paraId="3B9240B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the logic of this argument doth scarce appear to me, nor the strength of the inference from the text, —there being a great difference between fearing Him who can cast both body and soul into hell-fire and fearing of hell-fire, between fearing God for his severity and power, in opposition to the weakness and limitedness of persecutors (even whilst we "fear not their fear, but sanctify the LORD of hosts himself in our hearts, making him our fear and our dread"), and such a fear of punishment as is inconsistent with the promises of God that we shall be preserved in obedience, and so be free from it,—yet I shall consider the following discourse that is built thereon.</w:t>
      </w:r>
    </w:p>
    <w:p w14:paraId="50F8D03C">
      <w:pPr>
        <w:pStyle w:val="3"/>
        <w:spacing w:before="324" w:line="251" w:lineRule="auto"/>
        <w:ind w:left="1" w:firstLine="2"/>
        <w:jc w:val="both"/>
        <w:rPr>
          <w:rFonts w:hint="eastAsia" w:ascii="华文楷体" w:hAnsi="华文楷体" w:eastAsia="华文楷体" w:cs="华文楷体"/>
          <w:sz w:val="30"/>
          <w:szCs w:val="30"/>
        </w:rPr>
      </w:pPr>
    </w:p>
    <w:p w14:paraId="57BA16B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虽然这个论证的逻辑对我而言几乎不显明，从经文得出的推论的力量也不显明——因为惧怕那能把身体和灵魂都灭在地狱里的祂，与惧怕地狱之火之间，存在着巨大的差异，因祂的严厉和能力而惧怕神，以反对逼迫者的软弱和有限性（即使当我们“不怕他们的威吓，只要心里尊主基督为圣，以祂为你们的敬畏，为你们的惊恐”时），与那种与神应许——即我们必蒙保守在顺服中，从而得以脱离它——不一致之刑罚的恐惧之间，也存在着巨大的差异——然而我将思考建立其上的后续论述。</w:t>
      </w:r>
    </w:p>
    <w:p w14:paraId="0DD6A12B">
      <w:pPr>
        <w:pStyle w:val="3"/>
        <w:spacing w:before="324" w:line="251" w:lineRule="auto"/>
        <w:ind w:left="1" w:firstLine="2"/>
        <w:jc w:val="both"/>
        <w:rPr>
          <w:rFonts w:hint="eastAsia" w:ascii="华文楷体" w:hAnsi="华文楷体" w:eastAsia="华文楷体" w:cs="华文楷体"/>
          <w:sz w:val="30"/>
          <w:szCs w:val="30"/>
        </w:rPr>
      </w:pPr>
    </w:p>
    <w:p w14:paraId="4860861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all that Mr Goodwin observes from this text, and that the reason of the fear here enjoined is taken from the power of God to cast into hell, yet the whole of the argument thence amounts but thus far: "Because such who are threatened to be persecuted by men, who can only kill their bodies, ought rather to fear God, who can extend his power of punishing to the destruction of body and soul of those that offend him; therefore there is such a fear ingenerated in the saints by the threatenings of the word as is inconsistent with the truth of God's steadfastness in his covenant with them to keep them up to obedience unto the end.</w:t>
      </w:r>
    </w:p>
    <w:p w14:paraId="162F8E06">
      <w:pPr>
        <w:pStyle w:val="3"/>
        <w:spacing w:before="324" w:line="251" w:lineRule="auto"/>
        <w:ind w:left="1" w:firstLine="2"/>
        <w:jc w:val="both"/>
        <w:rPr>
          <w:rFonts w:hint="eastAsia" w:ascii="华文楷体" w:hAnsi="华文楷体" w:eastAsia="华文楷体" w:cs="华文楷体"/>
          <w:sz w:val="30"/>
          <w:szCs w:val="30"/>
        </w:rPr>
      </w:pPr>
    </w:p>
    <w:p w14:paraId="0B6AE6C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古德温先生从这段经文中观察到的一切，并且此处所吩咐之恐惧的理由，取自神投入地狱的能力，然而由此得出的整个论证，不过达到如此程度：“因为那些受到将被只能杀身体之人逼迫威吓的人，更当惧怕神，祂能将其刑罚的能力，延伸到毁灭触犯祂之人的身体和灵魂；因此，藉着道的威吓，在圣徒里面产生了一种如此的恐惧，以致与神在祂与他们所立之约中、保守他们顺服到底之坚固性的真理不一致。</w:t>
      </w:r>
    </w:p>
    <w:p w14:paraId="6FC703AB">
      <w:pPr>
        <w:pStyle w:val="3"/>
        <w:spacing w:before="324" w:line="251" w:lineRule="auto"/>
        <w:ind w:left="1" w:firstLine="2"/>
        <w:jc w:val="both"/>
        <w:rPr>
          <w:rFonts w:hint="eastAsia" w:ascii="华文楷体" w:hAnsi="华文楷体" w:eastAsia="华文楷体" w:cs="华文楷体"/>
          <w:sz w:val="30"/>
          <w:szCs w:val="30"/>
        </w:rPr>
      </w:pPr>
    </w:p>
    <w:p w14:paraId="202EE37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the 14th, he farther pleads from Heb. 11:7, 2 Kings 22:19, 20, "That the eminentest, holiest men that live may do manythings from a principle of fear, or of being afraid of the judgments of God, that they should come upon them; and upon that account have been put upon ways that were acceptable to God."</w:t>
      </w:r>
    </w:p>
    <w:p w14:paraId="04C0B800">
      <w:pPr>
        <w:pStyle w:val="3"/>
        <w:spacing w:before="324" w:line="251" w:lineRule="auto"/>
        <w:ind w:left="1" w:firstLine="2"/>
        <w:jc w:val="both"/>
        <w:rPr>
          <w:rFonts w:hint="eastAsia" w:ascii="华文楷体" w:hAnsi="华文楷体" w:eastAsia="华文楷体" w:cs="华文楷体"/>
          <w:sz w:val="30"/>
          <w:szCs w:val="30"/>
        </w:rPr>
      </w:pPr>
    </w:p>
    <w:p w14:paraId="16B5766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节，他又进一步从希伯来书十一章七节，列王纪下二十二章十九、二十节辩称，“活着的最卓越、最圣洁的人，可能因着恐惧的原则，或害怕神的审判临到他们，而做许多事；并且因此而被引上神所悦纳的道路。”</w:t>
      </w:r>
    </w:p>
    <w:p w14:paraId="6F46FBA7">
      <w:pPr>
        <w:pStyle w:val="3"/>
        <w:spacing w:before="324" w:line="251" w:lineRule="auto"/>
        <w:ind w:left="1" w:firstLine="2"/>
        <w:jc w:val="both"/>
        <w:rPr>
          <w:rFonts w:hint="eastAsia" w:ascii="华文楷体" w:hAnsi="华文楷体" w:eastAsia="华文楷体" w:cs="华文楷体"/>
          <w:sz w:val="30"/>
          <w:szCs w:val="30"/>
        </w:rPr>
      </w:pPr>
    </w:p>
    <w:p w14:paraId="1C58566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We know that the "fear of the LORD is the beginning of wisdom," and the "fear of the LORD and his goodness" is a great mercy of the covenant of grace.</w:t>
      </w:r>
    </w:p>
    <w:p w14:paraId="375500C4">
      <w:pPr>
        <w:pStyle w:val="3"/>
        <w:spacing w:before="324" w:line="251" w:lineRule="auto"/>
        <w:ind w:left="1" w:firstLine="2"/>
        <w:jc w:val="both"/>
        <w:rPr>
          <w:rFonts w:hint="eastAsia" w:ascii="华文楷体" w:hAnsi="华文楷体" w:eastAsia="华文楷体" w:cs="华文楷体"/>
          <w:sz w:val="30"/>
          <w:szCs w:val="30"/>
        </w:rPr>
      </w:pPr>
    </w:p>
    <w:p w14:paraId="3A09467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答：我们知道“敬畏耶和华是智慧的开端”，并且“敬畏耶和华和祂的恩惠”是恩典之约的一大怜悯。</w:t>
      </w:r>
    </w:p>
    <w:p w14:paraId="783DA7E7">
      <w:pPr>
        <w:pStyle w:val="3"/>
        <w:spacing w:before="324" w:line="251" w:lineRule="auto"/>
        <w:ind w:left="1" w:firstLine="2"/>
        <w:jc w:val="both"/>
        <w:rPr>
          <w:rFonts w:hint="eastAsia" w:ascii="华文楷体" w:hAnsi="华文楷体" w:eastAsia="华文楷体" w:cs="华文楷体"/>
          <w:sz w:val="30"/>
          <w:szCs w:val="30"/>
        </w:rPr>
      </w:pPr>
    </w:p>
    <w:p w14:paraId="10B8D44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thing here pleaded for.</w:t>
      </w:r>
    </w:p>
    <w:p w14:paraId="750B37C6">
      <w:pPr>
        <w:pStyle w:val="3"/>
        <w:spacing w:before="324" w:line="251" w:lineRule="auto"/>
        <w:ind w:left="1" w:firstLine="2"/>
        <w:jc w:val="both"/>
        <w:rPr>
          <w:rFonts w:hint="eastAsia" w:ascii="华文楷体" w:hAnsi="华文楷体" w:eastAsia="华文楷体" w:cs="华文楷体"/>
          <w:sz w:val="30"/>
          <w:szCs w:val="30"/>
        </w:rPr>
      </w:pPr>
    </w:p>
    <w:p w14:paraId="15E02A8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这并非此处所辩护的事物。</w:t>
      </w:r>
    </w:p>
    <w:p w14:paraId="258E5D38">
      <w:pPr>
        <w:pStyle w:val="3"/>
        <w:spacing w:before="324" w:line="251" w:lineRule="auto"/>
        <w:ind w:left="1" w:firstLine="2"/>
        <w:jc w:val="both"/>
        <w:rPr>
          <w:rFonts w:hint="eastAsia" w:ascii="华文楷体" w:hAnsi="华文楷体" w:eastAsia="华文楷体" w:cs="华文楷体"/>
          <w:sz w:val="30"/>
          <w:szCs w:val="30"/>
        </w:rPr>
      </w:pPr>
    </w:p>
    <w:p w14:paraId="07FDDBD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thing quite of another nature, even that ascribed to the strange nations that were transplanted into Samaria by the king of Assyria, upon the captivity and removal of the ten tribes, and frightened by lions, that destroyed some of them, who did yet continue to worship their own idols, under the dread of God which was upon them, which is called "The fear of the Lord."</w:t>
      </w:r>
    </w:p>
    <w:p w14:paraId="79F17797">
      <w:pPr>
        <w:pStyle w:val="3"/>
        <w:spacing w:before="324" w:line="251" w:lineRule="auto"/>
        <w:ind w:left="1" w:firstLine="2"/>
        <w:jc w:val="both"/>
        <w:rPr>
          <w:rFonts w:hint="eastAsia" w:ascii="华文楷体" w:hAnsi="华文楷体" w:eastAsia="华文楷体" w:cs="华文楷体"/>
          <w:sz w:val="30"/>
          <w:szCs w:val="30"/>
        </w:rPr>
      </w:pPr>
    </w:p>
    <w:p w14:paraId="74C6490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完全是另一种性质的事物，甚至是被归于那些在十个支派被掳并迁移之后，由亚述王移植到撒玛利亚的外邦民族的事物，他们被毁灭了其中一些人的狮子所惊吓，却仍在临到他们的神之惊骇下，继续敬拜他们自己的偶像，这被称为“敬畏耶和华”。</w:t>
      </w:r>
    </w:p>
    <w:p w14:paraId="208DD50A">
      <w:pPr>
        <w:pStyle w:val="3"/>
        <w:spacing w:before="324" w:line="251" w:lineRule="auto"/>
        <w:ind w:left="1" w:firstLine="2"/>
        <w:jc w:val="both"/>
        <w:rPr>
          <w:rFonts w:hint="eastAsia" w:ascii="华文楷体" w:hAnsi="华文楷体" w:eastAsia="华文楷体" w:cs="华文楷体"/>
          <w:sz w:val="30"/>
          <w:szCs w:val="30"/>
        </w:rPr>
      </w:pPr>
    </w:p>
    <w:p w14:paraId="2F91650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complete this fear, it is required that a man have such an apprehension of the coming of hell and wrath upon him as that he be not relieved against it by any interposal of promise, or aught else, from God, that he should be preserved in the way and path whereby he shall assuredly find deliverance from that which he fears.</w:t>
      </w:r>
    </w:p>
    <w:p w14:paraId="558E6B2C">
      <w:pPr>
        <w:pStyle w:val="3"/>
        <w:spacing w:before="324" w:line="251" w:lineRule="auto"/>
        <w:ind w:left="1" w:firstLine="2"/>
        <w:jc w:val="both"/>
        <w:rPr>
          <w:rFonts w:hint="eastAsia" w:ascii="华文楷体" w:hAnsi="华文楷体" w:eastAsia="华文楷体" w:cs="华文楷体"/>
          <w:sz w:val="30"/>
          <w:szCs w:val="30"/>
        </w:rPr>
      </w:pPr>
    </w:p>
    <w:p w14:paraId="14411F6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完全这种恐惧，就要求一个人对地狱和忿怒临到他，有如此一种领悟，以致他不因任何来自神的应许或其他事物的介入而从中得解救，即他应被保守在那道路和路径上，藉此他必确实找到脱离他所惧怕之事的拯救。</w:t>
      </w:r>
    </w:p>
    <w:p w14:paraId="720BFDEA">
      <w:pPr>
        <w:pStyle w:val="3"/>
        <w:spacing w:before="324" w:line="251" w:lineRule="auto"/>
        <w:ind w:left="1" w:firstLine="2"/>
        <w:jc w:val="both"/>
        <w:rPr>
          <w:rFonts w:hint="eastAsia" w:ascii="华文楷体" w:hAnsi="华文楷体" w:eastAsia="华文楷体" w:cs="华文楷体"/>
          <w:sz w:val="30"/>
          <w:szCs w:val="30"/>
        </w:rPr>
      </w:pPr>
    </w:p>
    <w:p w14:paraId="0022312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this kind of fear, the fear of hell,—not as declarative of the terror of the Lord, but as probable to betide and befall the person so fearing it, and that solely considered as an evil to himself,—may be a principle of any act of acceptable gospel obedience, is not cleared by Mr Goodwin, nor easily will be so; for,—</w:t>
      </w:r>
    </w:p>
    <w:p w14:paraId="19E3E0AE">
      <w:pPr>
        <w:pStyle w:val="3"/>
        <w:spacing w:before="324" w:line="251" w:lineRule="auto"/>
        <w:ind w:left="1" w:firstLine="2"/>
        <w:jc w:val="both"/>
        <w:rPr>
          <w:rFonts w:hint="eastAsia" w:ascii="华文楷体" w:hAnsi="华文楷体" w:eastAsia="华文楷体" w:cs="华文楷体"/>
          <w:sz w:val="30"/>
          <w:szCs w:val="30"/>
        </w:rPr>
      </w:pPr>
    </w:p>
    <w:p w14:paraId="387BEA8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恐惧——地狱的恐惧——在何种程度上，——并非作为宣告主之威荣，而是作为可能临到并降在如此惧怕之人的身上，并且仅仅被视为对他自身之邪恶而考虑——可能成为任何可悦纳福音顺服行为的一个原则，古德温先生并未阐明，也不易如此；因为——</w:t>
      </w:r>
    </w:p>
    <w:p w14:paraId="03E414E4">
      <w:pPr>
        <w:pStyle w:val="3"/>
        <w:spacing w:before="324" w:line="251" w:lineRule="auto"/>
        <w:ind w:left="1" w:firstLine="2"/>
        <w:jc w:val="both"/>
        <w:rPr>
          <w:rFonts w:hint="eastAsia" w:ascii="华文楷体" w:hAnsi="华文楷体" w:eastAsia="华文楷体" w:cs="华文楷体"/>
          <w:sz w:val="30"/>
          <w:szCs w:val="30"/>
        </w:rPr>
      </w:pPr>
    </w:p>
    <w:p w14:paraId="3300516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not the intendment of any divine threatenings to beget such a fear, in reference to them that believe, hath been declared.</w:t>
      </w:r>
    </w:p>
    <w:p w14:paraId="67E7B179">
      <w:pPr>
        <w:pStyle w:val="3"/>
        <w:spacing w:before="324" w:line="251" w:lineRule="auto"/>
        <w:ind w:left="1" w:firstLine="2"/>
        <w:jc w:val="both"/>
        <w:rPr>
          <w:rFonts w:hint="eastAsia" w:ascii="华文楷体" w:hAnsi="华文楷体" w:eastAsia="华文楷体" w:cs="华文楷体"/>
          <w:sz w:val="30"/>
          <w:szCs w:val="30"/>
        </w:rPr>
      </w:pPr>
    </w:p>
    <w:p w14:paraId="0FE8A19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任何神圣威吓的意图，并非要在那些相信的人里面产生这种恐惧，这一点已经宣告。</w:t>
      </w:r>
    </w:p>
    <w:p w14:paraId="56459BF8">
      <w:pPr>
        <w:pStyle w:val="3"/>
        <w:spacing w:before="324" w:line="251" w:lineRule="auto"/>
        <w:ind w:left="1" w:firstLine="2"/>
        <w:jc w:val="both"/>
        <w:rPr>
          <w:rFonts w:hint="eastAsia" w:ascii="华文楷体" w:hAnsi="华文楷体" w:eastAsia="华文楷体" w:cs="华文楷体"/>
          <w:sz w:val="30"/>
          <w:szCs w:val="30"/>
        </w:rPr>
      </w:pPr>
    </w:p>
    <w:p w14:paraId="6967737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fruit or product of the Spirit of life and love; which, as hath been shown, is the principle of all our obedience and walking with God.</w:t>
      </w:r>
    </w:p>
    <w:p w14:paraId="2D210341">
      <w:pPr>
        <w:pStyle w:val="3"/>
        <w:spacing w:before="324" w:line="251" w:lineRule="auto"/>
        <w:ind w:left="1" w:firstLine="2"/>
        <w:jc w:val="both"/>
        <w:rPr>
          <w:rFonts w:hint="eastAsia" w:ascii="华文楷体" w:hAnsi="华文楷体" w:eastAsia="华文楷体" w:cs="华文楷体"/>
          <w:sz w:val="30"/>
          <w:szCs w:val="30"/>
        </w:rPr>
      </w:pPr>
    </w:p>
    <w:p w14:paraId="0B62A22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它并非生命和爱之灵的果实或产物；正如已显明的，生命和爱之灵是我们一切顺服和与神同行之原则。</w:t>
      </w:r>
    </w:p>
    <w:p w14:paraId="3274D577">
      <w:pPr>
        <w:pStyle w:val="3"/>
        <w:spacing w:before="324" w:line="251" w:lineRule="auto"/>
        <w:ind w:left="1" w:firstLine="2"/>
        <w:jc w:val="both"/>
        <w:rPr>
          <w:rFonts w:hint="eastAsia" w:ascii="华文楷体" w:hAnsi="华文楷体" w:eastAsia="华文楷体" w:cs="华文楷体"/>
          <w:sz w:val="30"/>
          <w:szCs w:val="30"/>
        </w:rPr>
      </w:pPr>
    </w:p>
    <w:p w14:paraId="4012295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holds out a frame of spirit directly contrary to what we are called and admitted unto under the gospel; for "God hath not given us the spirit of fear; but of power, and of love, and of a sound mind," 2 Tim. 1:7: and Rom. 8:15, "Ye have not received the spirit of bondage again to fear; but ye have received the Spirit of adoption, whereby we cry, Abba, Father."</w:t>
      </w:r>
    </w:p>
    <w:p w14:paraId="11D9FFB3">
      <w:pPr>
        <w:pStyle w:val="3"/>
        <w:spacing w:before="324" w:line="251" w:lineRule="auto"/>
        <w:ind w:left="1" w:firstLine="2"/>
        <w:jc w:val="both"/>
        <w:rPr>
          <w:rFonts w:hint="eastAsia" w:ascii="华文楷体" w:hAnsi="华文楷体" w:eastAsia="华文楷体" w:cs="华文楷体"/>
          <w:sz w:val="30"/>
          <w:szCs w:val="30"/>
        </w:rPr>
      </w:pPr>
    </w:p>
    <w:p w14:paraId="4901D24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显露出一种与我们在福音之下蒙召并被接纳进入之状态直接相反的心灵框架；因为“神赐给我们，不是胆怯的心，乃是刚强、仁爱、谨守的心，”提摩太后书一章七节：罗马书八章十五节：“你们所受的，不是奴仆的心，仍旧害怕；所受的，乃是儿子的心，因此我们呼叫：阿爸，父。”</w:t>
      </w:r>
    </w:p>
    <w:p w14:paraId="6D31672B">
      <w:pPr>
        <w:pStyle w:val="3"/>
        <w:spacing w:before="324" w:line="251" w:lineRule="auto"/>
        <w:ind w:left="1" w:firstLine="2"/>
        <w:jc w:val="both"/>
        <w:rPr>
          <w:rFonts w:hint="eastAsia" w:ascii="华文楷体" w:hAnsi="华文楷体" w:eastAsia="华文楷体" w:cs="华文楷体"/>
          <w:sz w:val="30"/>
          <w:szCs w:val="30"/>
        </w:rPr>
      </w:pPr>
    </w:p>
    <w:p w14:paraId="09C379F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this fear and dread, and the bondage that attends it, is at open variance with the Spirit of liberty, boldness, power, adoption, and a sound mind, wherewith believers are endued.</w:t>
      </w:r>
    </w:p>
    <w:p w14:paraId="64E1A850">
      <w:pPr>
        <w:pStyle w:val="3"/>
        <w:spacing w:before="324" w:line="251" w:lineRule="auto"/>
        <w:ind w:left="1" w:firstLine="2"/>
        <w:jc w:val="both"/>
        <w:rPr>
          <w:rFonts w:hint="eastAsia" w:ascii="华文楷体" w:hAnsi="华文楷体" w:eastAsia="华文楷体" w:cs="华文楷体"/>
          <w:sz w:val="30"/>
          <w:szCs w:val="30"/>
        </w:rPr>
      </w:pPr>
    </w:p>
    <w:p w14:paraId="7F401EC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这种恐惧和惊骇的灵，以及伴随它的捆绑，与信徒所被赋予之自由、坦然无惧、能力、儿子名分和谨守的心之灵，是公然不合的。</w:t>
      </w:r>
    </w:p>
    <w:p w14:paraId="0F8409B4">
      <w:pPr>
        <w:pStyle w:val="3"/>
        <w:spacing w:before="324" w:line="251" w:lineRule="auto"/>
        <w:ind w:left="1" w:firstLine="2"/>
        <w:jc w:val="both"/>
        <w:rPr>
          <w:rFonts w:hint="eastAsia" w:ascii="华文楷体" w:hAnsi="华文楷体" w:eastAsia="华文楷体" w:cs="华文楷体"/>
          <w:sz w:val="30"/>
          <w:szCs w:val="30"/>
        </w:rPr>
      </w:pPr>
    </w:p>
    <w:p w14:paraId="6134259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007C5D9C">
      <w:pPr>
        <w:pStyle w:val="3"/>
        <w:spacing w:before="324" w:line="251" w:lineRule="auto"/>
        <w:ind w:left="1" w:firstLine="2"/>
        <w:jc w:val="both"/>
        <w:rPr>
          <w:rFonts w:hint="eastAsia" w:ascii="华文楷体" w:hAnsi="华文楷体" w:eastAsia="华文楷体" w:cs="华文楷体"/>
          <w:sz w:val="30"/>
          <w:szCs w:val="30"/>
        </w:rPr>
      </w:pPr>
    </w:p>
    <w:p w14:paraId="306EA08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7B715103">
      <w:pPr>
        <w:pStyle w:val="3"/>
        <w:spacing w:before="324" w:line="251" w:lineRule="auto"/>
        <w:ind w:left="1" w:firstLine="2"/>
        <w:jc w:val="both"/>
        <w:rPr>
          <w:rFonts w:hint="eastAsia" w:ascii="华文楷体" w:hAnsi="华文楷体" w:eastAsia="华文楷体" w:cs="华文楷体"/>
          <w:sz w:val="30"/>
          <w:szCs w:val="30"/>
        </w:rPr>
      </w:pPr>
    </w:p>
    <w:p w14:paraId="3CC69DF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that which the Lord Christ intended to remove and take away from his by his death: Heb. 2:15, He died that he might "deliver them who through fear of death were all their lifetime subject to bondage."</w:t>
      </w:r>
    </w:p>
    <w:p w14:paraId="0D27165C">
      <w:pPr>
        <w:pStyle w:val="3"/>
        <w:spacing w:before="324" w:line="251" w:lineRule="auto"/>
        <w:ind w:left="1" w:firstLine="2"/>
        <w:jc w:val="both"/>
        <w:rPr>
          <w:rFonts w:hint="eastAsia" w:ascii="华文楷体" w:hAnsi="华文楷体" w:eastAsia="华文楷体" w:cs="华文楷体"/>
          <w:sz w:val="30"/>
          <w:szCs w:val="30"/>
        </w:rPr>
      </w:pPr>
    </w:p>
    <w:p w14:paraId="31044BC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这正是主基督意图藉着祂的死，从属祂的人那里除去并挪开的：希伯来书二章十五节，祂死是为要“释放那些一生因怕死而为奴仆的人。”</w:t>
      </w:r>
    </w:p>
    <w:p w14:paraId="34F8D26D">
      <w:pPr>
        <w:pStyle w:val="3"/>
        <w:spacing w:before="324" w:line="251" w:lineRule="auto"/>
        <w:ind w:left="1" w:firstLine="2"/>
        <w:jc w:val="both"/>
        <w:rPr>
          <w:rFonts w:hint="eastAsia" w:ascii="华文楷体" w:hAnsi="华文楷体" w:eastAsia="华文楷体" w:cs="华文楷体"/>
          <w:sz w:val="30"/>
          <w:szCs w:val="30"/>
        </w:rPr>
      </w:pPr>
    </w:p>
    <w:p w14:paraId="7BF8FE0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fear, then, I say, which is neither promise of the covenant, nor fruit of the Spirit, nor product of saving faith, will scarce, upon strict inquiry, be found to be any great furtherer of the saints' obedience.</w:t>
      </w:r>
    </w:p>
    <w:p w14:paraId="5495CCFB">
      <w:pPr>
        <w:pStyle w:val="3"/>
        <w:spacing w:before="324" w:line="251" w:lineRule="auto"/>
        <w:ind w:left="1" w:firstLine="2"/>
        <w:jc w:val="both"/>
        <w:rPr>
          <w:rFonts w:hint="eastAsia" w:ascii="华文楷体" w:hAnsi="华文楷体" w:eastAsia="华文楷体" w:cs="华文楷体"/>
          <w:sz w:val="30"/>
          <w:szCs w:val="30"/>
        </w:rPr>
      </w:pPr>
    </w:p>
    <w:p w14:paraId="1C13CBA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那么，我说，这种恐惧，既非盟约的应许，也非圣灵的果子，也非拯救性信心的产物，经过严格探究，几乎不会被发现是圣徒顺服的任何伟大促进者。</w:t>
      </w:r>
    </w:p>
    <w:p w14:paraId="29A42943">
      <w:pPr>
        <w:pStyle w:val="3"/>
        <w:spacing w:before="324" w:line="251" w:lineRule="auto"/>
        <w:ind w:left="1" w:firstLine="2"/>
        <w:jc w:val="both"/>
        <w:rPr>
          <w:rFonts w:hint="eastAsia" w:ascii="华文楷体" w:hAnsi="华文楷体" w:eastAsia="华文楷体" w:cs="华文楷体"/>
          <w:sz w:val="30"/>
          <w:szCs w:val="30"/>
        </w:rPr>
      </w:pPr>
    </w:p>
    <w:p w14:paraId="360846C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use the Lord is pleased to make of this dread and terror in the hearts of any of his, for the hedging up their ways from folly, and staving them off from any actual evil, when, through the strength of temptation, they do begin to castoff the law of life and love whereby they are governed, is not in the least prejudiced by anything asserted in the doctrine of the saints' perseverance.</w:t>
      </w:r>
    </w:p>
    <w:p w14:paraId="21692E08">
      <w:pPr>
        <w:pStyle w:val="3"/>
        <w:spacing w:before="324" w:line="251" w:lineRule="auto"/>
        <w:ind w:left="1" w:firstLine="2"/>
        <w:jc w:val="both"/>
        <w:rPr>
          <w:rFonts w:hint="eastAsia" w:ascii="华文楷体" w:hAnsi="华文楷体" w:eastAsia="华文楷体" w:cs="华文楷体"/>
          <w:sz w:val="30"/>
          <w:szCs w:val="30"/>
        </w:rPr>
      </w:pPr>
    </w:p>
    <w:p w14:paraId="647E0DE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乐意在祂任何子民心中，利用这种惊骇和恐惧，来拦阻他们愚蠢的道路，并阻止他们犯任何实际的邪恶，当他们藉着试探的力量，开始抛弃那管理他们的生命和爱之律法时，这丝毫未因圣徒坚忍教义中所断言之任何事物而受到损害。</w:t>
      </w:r>
    </w:p>
    <w:p w14:paraId="45FEAA58">
      <w:pPr>
        <w:pStyle w:val="3"/>
        <w:spacing w:before="324" w:line="251" w:lineRule="auto"/>
        <w:ind w:left="1" w:firstLine="2"/>
        <w:jc w:val="both"/>
        <w:rPr>
          <w:rFonts w:hint="eastAsia" w:ascii="华文楷体" w:hAnsi="华文楷体" w:eastAsia="华文楷体" w:cs="华文楷体"/>
          <w:sz w:val="30"/>
          <w:szCs w:val="30"/>
        </w:rPr>
      </w:pPr>
    </w:p>
    <w:p w14:paraId="0197582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Towards some, who, though they are persuaded of the perseverance of the saints indefinitely, yet have no persuasion, or at least no prevailing cheering assurance, that themselves are saints (which Mr Goodwin thinks to be the condition of far the greatest part of believers),it hath its full power and extent, its whole efficacy depending on the apprehensions of the mind wherein it is.</w:t>
      </w:r>
    </w:p>
    <w:p w14:paraId="4B3F4E02">
      <w:pPr>
        <w:pStyle w:val="3"/>
        <w:spacing w:before="324" w:line="251" w:lineRule="auto"/>
        <w:ind w:left="1" w:firstLine="2"/>
        <w:jc w:val="both"/>
        <w:rPr>
          <w:rFonts w:hint="eastAsia" w:ascii="华文楷体" w:hAnsi="华文楷体" w:eastAsia="华文楷体" w:cs="华文楷体"/>
          <w:sz w:val="30"/>
          <w:szCs w:val="30"/>
        </w:rPr>
      </w:pPr>
    </w:p>
    <w:p w14:paraId="69FEFA1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某些人而言，他们虽然不确定地确信圣徒的坚忍，然而却没有信念，或至少没有占主导地位之令人振奋的确据，即他们自己是圣徒（古德温先生认为这是绝大部分信徒的境况），它具有其全部力量和范围，其全部功效依赖于它所在之心思的领悟。</w:t>
      </w:r>
    </w:p>
    <w:p w14:paraId="38272F0E">
      <w:pPr>
        <w:pStyle w:val="3"/>
        <w:spacing w:before="324" w:line="251" w:lineRule="auto"/>
        <w:ind w:left="1" w:firstLine="2"/>
        <w:jc w:val="both"/>
        <w:rPr>
          <w:rFonts w:hint="eastAsia" w:ascii="华文楷体" w:hAnsi="华文楷体" w:eastAsia="华文楷体" w:cs="华文楷体"/>
          <w:sz w:val="30"/>
          <w:szCs w:val="30"/>
        </w:rPr>
      </w:pPr>
    </w:p>
    <w:p w14:paraId="2EB629C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Towards the residue, who upon abiding grounds and sure foundations have obtained a comfortable spiritual persuasion of their own interest in the promises of God, that the consideration of helland judgment, as the due debt of sin and necessary vindication of the glory of God, hath also its effect and influence, as far as God ispleased to exercise them therewith, acquainting them continually with his terror, and filling them with an abhorrency of those ways which in and of themselves tend to so dismal an end and issue, hath been declared.</w:t>
      </w:r>
    </w:p>
    <w:p w14:paraId="677FA5DE">
      <w:pPr>
        <w:pStyle w:val="3"/>
        <w:spacing w:before="324" w:line="251" w:lineRule="auto"/>
        <w:ind w:left="1" w:firstLine="2"/>
        <w:jc w:val="both"/>
        <w:rPr>
          <w:rFonts w:hint="eastAsia" w:ascii="华文楷体" w:hAnsi="华文楷体" w:eastAsia="华文楷体" w:cs="华文楷体"/>
          <w:sz w:val="30"/>
          <w:szCs w:val="30"/>
        </w:rPr>
      </w:pPr>
    </w:p>
    <w:p w14:paraId="6862346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余的人而言，他们基于持久的根据和确定的基础，已获得对其自身在神应许中权益之舒适属灵信念，那么对地狱和审判——作为罪应得之债以及神荣耀之必要维护——的思考，也具有其效果和影响，就神乐意藉此操练他们而言，持续地使他们认识祂的威荣，并使他们充满对那些本身并本质上趋向如此可怕结局和结果之道路的憎恶，这一点已经宣告。</w:t>
      </w:r>
    </w:p>
    <w:p w14:paraId="06ADF1F6">
      <w:pPr>
        <w:pStyle w:val="3"/>
        <w:spacing w:before="324" w:line="251" w:lineRule="auto"/>
        <w:ind w:left="1" w:firstLine="2"/>
        <w:jc w:val="both"/>
        <w:rPr>
          <w:rFonts w:hint="eastAsia" w:ascii="华文楷体" w:hAnsi="华文楷体" w:eastAsia="华文楷体" w:cs="华文楷体"/>
          <w:sz w:val="30"/>
          <w:szCs w:val="30"/>
        </w:rPr>
      </w:pPr>
    </w:p>
    <w:p w14:paraId="5D32965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places of Scripture mentioned by Mr Goodwin doubtless will not reach his intendment.</w:t>
      </w:r>
    </w:p>
    <w:p w14:paraId="2F84F13C">
      <w:pPr>
        <w:pStyle w:val="3"/>
        <w:spacing w:before="324" w:line="251" w:lineRule="auto"/>
        <w:ind w:left="1" w:firstLine="2"/>
        <w:jc w:val="both"/>
        <w:rPr>
          <w:rFonts w:hint="eastAsia" w:ascii="华文楷体" w:hAnsi="华文楷体" w:eastAsia="华文楷体" w:cs="华文楷体"/>
          <w:sz w:val="30"/>
          <w:szCs w:val="30"/>
        </w:rPr>
      </w:pPr>
    </w:p>
    <w:p w14:paraId="6322DF6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古德温先生所提及之经文，无疑达不到他的意图。</w:t>
      </w:r>
    </w:p>
    <w:p w14:paraId="7DE39817">
      <w:pPr>
        <w:pStyle w:val="3"/>
        <w:spacing w:before="324" w:line="251" w:lineRule="auto"/>
        <w:ind w:left="1" w:firstLine="2"/>
        <w:jc w:val="both"/>
        <w:rPr>
          <w:rFonts w:hint="eastAsia" w:ascii="华文楷体" w:hAnsi="华文楷体" w:eastAsia="华文楷体" w:cs="华文楷体"/>
          <w:sz w:val="30"/>
          <w:szCs w:val="30"/>
        </w:rPr>
      </w:pPr>
    </w:p>
    <w:p w14:paraId="6B2D4D8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Noah it is said that he was εὐλαβηθείς after he was χρηματισθείς .</w:t>
      </w:r>
    </w:p>
    <w:p w14:paraId="11E27205">
      <w:pPr>
        <w:pStyle w:val="3"/>
        <w:spacing w:before="324" w:line="251" w:lineRule="auto"/>
        <w:ind w:left="1" w:firstLine="2"/>
        <w:jc w:val="both"/>
        <w:rPr>
          <w:rFonts w:hint="eastAsia" w:ascii="华文楷体" w:hAnsi="华文楷体" w:eastAsia="华文楷体" w:cs="华文楷体"/>
          <w:sz w:val="30"/>
          <w:szCs w:val="30"/>
        </w:rPr>
      </w:pPr>
    </w:p>
    <w:p w14:paraId="54135B5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关于挪亚，据说他在 χρηματισθείς (chrēmatistheis) [希腊文，意为“蒙神指示”] 之后，便 εὐλαβηθείς (eulabētheis) [希腊文，意为“动了敬畏的心”]。</w:t>
      </w:r>
    </w:p>
    <w:p w14:paraId="4C61126F">
      <w:pPr>
        <w:pStyle w:val="3"/>
        <w:spacing w:before="324" w:line="251" w:lineRule="auto"/>
        <w:ind w:left="1" w:firstLine="2"/>
        <w:jc w:val="both"/>
        <w:rPr>
          <w:rFonts w:hint="eastAsia" w:ascii="华文楷体" w:hAnsi="华文楷体" w:eastAsia="华文楷体" w:cs="华文楷体"/>
          <w:sz w:val="30"/>
          <w:szCs w:val="30"/>
        </w:rPr>
      </w:pPr>
    </w:p>
    <w:p w14:paraId="0801785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warned of God of that flood that was for to come upon the world of ungodly men, and the salvation of himself and his family by the ark, being filled with the reverence of God, and assured of his own preservation, he industriously sets himself about the use of the means whereby it was to be accomplished.</w:t>
      </w:r>
    </w:p>
    <w:p w14:paraId="14BE7552">
      <w:pPr>
        <w:pStyle w:val="3"/>
        <w:spacing w:before="324" w:line="251" w:lineRule="auto"/>
        <w:ind w:left="1" w:firstLine="2"/>
        <w:jc w:val="both"/>
        <w:rPr>
          <w:rFonts w:hint="eastAsia" w:ascii="华文楷体" w:hAnsi="华文楷体" w:eastAsia="华文楷体" w:cs="华文楷体"/>
          <w:sz w:val="30"/>
          <w:szCs w:val="30"/>
        </w:rPr>
      </w:pPr>
    </w:p>
    <w:p w14:paraId="4924B3C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既蒙神警告那将要临到不敬虔之人世界的洪水，以及他自己和他全家藉着方舟得救，他便充满了对神的敬畏，并确信自己必蒙保守，于是勤奋地着手运用藉以要成就此事的途径。</w:t>
      </w:r>
    </w:p>
    <w:p w14:paraId="40F179F7">
      <w:pPr>
        <w:pStyle w:val="3"/>
        <w:spacing w:before="324" w:line="251" w:lineRule="auto"/>
        <w:ind w:left="1" w:firstLine="2"/>
        <w:jc w:val="both"/>
        <w:rPr>
          <w:rFonts w:hint="eastAsia" w:ascii="华文楷体" w:hAnsi="华文楷体" w:eastAsia="华文楷体" w:cs="华文楷体"/>
          <w:sz w:val="30"/>
          <w:szCs w:val="30"/>
        </w:rPr>
      </w:pPr>
    </w:p>
    <w:p w14:paraId="68A359A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because a man assured of an end from God himself, in and by the use of means, did, with reverential fear of God, not of any evil threatened, which he was to be preserved from, set himself to a conscientious use of means whereby the promised end of God's own institution is to be brought about, therefore the fear of hell (such a fear as hath been described) is one principle of the obedience of the saints in their walking with God, and such as they ought to cherish, as being a means appointed of God for that end and purpose, is an argument of no great value here with us.</w:t>
      </w:r>
    </w:p>
    <w:p w14:paraId="3DD2768F">
      <w:pPr>
        <w:pStyle w:val="3"/>
        <w:spacing w:before="324" w:line="251" w:lineRule="auto"/>
        <w:ind w:left="1" w:firstLine="2"/>
        <w:jc w:val="both"/>
        <w:rPr>
          <w:rFonts w:hint="eastAsia" w:ascii="华文楷体" w:hAnsi="华文楷体" w:eastAsia="华文楷体" w:cs="华文楷体"/>
          <w:sz w:val="30"/>
          <w:szCs w:val="30"/>
        </w:rPr>
      </w:pPr>
    </w:p>
    <w:p w14:paraId="1D71DDA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人，既已从神自己那里确信一个目的，在并藉着运用途径，便以对神的敬畏之情，而非对任何他将要从中蒙保守之威吓邪恶的恐惧，凭良心运用途径，藉此神自己设立之应许目的得以实现，所以地狱的恐惧（如同已描述的那种恐惧）是圣徒在他们与神同行中顺服的一个原则，并且是他们应当珍爱的，如同神为此目的而指定的途径一样，这种论证在我们这里价值不大。</w:t>
      </w:r>
    </w:p>
    <w:p w14:paraId="705CAD97">
      <w:pPr>
        <w:pStyle w:val="3"/>
        <w:spacing w:before="324" w:line="251" w:lineRule="auto"/>
        <w:ind w:left="1" w:firstLine="2"/>
        <w:jc w:val="both"/>
        <w:rPr>
          <w:rFonts w:hint="eastAsia" w:ascii="华文楷体" w:hAnsi="华文楷体" w:eastAsia="华文楷体" w:cs="华文楷体"/>
          <w:sz w:val="30"/>
          <w:szCs w:val="30"/>
        </w:rPr>
      </w:pPr>
    </w:p>
    <w:p w14:paraId="3B50E77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surely, will the conclusion intended be more evidently educed from the tenderness of the heart of Josiah under the preaching of the law, mentioned in the second place; and therefore I shall not need to call it into examination.</w:t>
      </w:r>
    </w:p>
    <w:p w14:paraId="23844E0D">
      <w:pPr>
        <w:pStyle w:val="3"/>
        <w:spacing w:before="324" w:line="251" w:lineRule="auto"/>
        <w:ind w:left="1" w:firstLine="2"/>
        <w:jc w:val="both"/>
        <w:rPr>
          <w:rFonts w:hint="eastAsia" w:ascii="华文楷体" w:hAnsi="华文楷体" w:eastAsia="华文楷体" w:cs="华文楷体"/>
          <w:sz w:val="30"/>
          <w:szCs w:val="30"/>
        </w:rPr>
      </w:pPr>
    </w:p>
    <w:p w14:paraId="3F6062C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无疑，所意图的结论，也不会更明显地从第二处所提及之约西亚在律法传讲下内心的柔和中引出；因此我无需对其进行查验。</w:t>
      </w:r>
    </w:p>
    <w:p w14:paraId="732CD41F">
      <w:pPr>
        <w:pStyle w:val="3"/>
        <w:spacing w:before="324" w:line="251" w:lineRule="auto"/>
        <w:ind w:left="1" w:firstLine="2"/>
        <w:jc w:val="both"/>
        <w:rPr>
          <w:rFonts w:hint="eastAsia" w:ascii="华文楷体" w:hAnsi="华文楷体" w:eastAsia="华文楷体" w:cs="华文楷体"/>
          <w:sz w:val="30"/>
          <w:szCs w:val="30"/>
        </w:rPr>
      </w:pPr>
    </w:p>
    <w:p w14:paraId="3961E95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added farther, sect. 14, p. 314, "The present state and frame of the hearts and souls of the saints, duly considered, which are made up as well of flesh and corruption as of Spirit and grace, the former having need of bridles for restraint, as well as the latter of spurs for quickening, evident it is that arguments or motives drawn from fear of punishment are as necessary and proper for them in respect of the one as incitements from love in respect of the other.</w:t>
      </w:r>
    </w:p>
    <w:p w14:paraId="045B5677">
      <w:pPr>
        <w:pStyle w:val="3"/>
        <w:spacing w:before="324" w:line="251" w:lineRule="auto"/>
        <w:ind w:left="1" w:firstLine="2"/>
        <w:jc w:val="both"/>
        <w:rPr>
          <w:rFonts w:hint="eastAsia" w:ascii="华文楷体" w:hAnsi="华文楷体" w:eastAsia="华文楷体" w:cs="华文楷体"/>
          <w:sz w:val="30"/>
          <w:szCs w:val="30"/>
        </w:rPr>
      </w:pPr>
    </w:p>
    <w:p w14:paraId="4F572C8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进一步补充说，第十四节，第314页，“圣徒目前之心灵状态和框架，若适当考虑，既由肉体和败坏组成，也由圣灵和恩典组成，前者需要嚼环来约束，后者则需要马刺来策励，显而易见的是，从刑罚恐惧而来的论证或动机，就前者而言，如同从爱而来的激动，就后者而言，对他们是同样必要且恰当的。</w:t>
      </w:r>
    </w:p>
    <w:p w14:paraId="7E326C33">
      <w:pPr>
        <w:pStyle w:val="3"/>
        <w:spacing w:before="324" w:line="251" w:lineRule="auto"/>
        <w:ind w:left="1" w:firstLine="2"/>
        <w:jc w:val="both"/>
        <w:rPr>
          <w:rFonts w:hint="eastAsia" w:ascii="华文楷体" w:hAnsi="华文楷体" w:eastAsia="华文楷体" w:cs="华文楷体"/>
          <w:sz w:val="30"/>
          <w:szCs w:val="30"/>
        </w:rPr>
      </w:pPr>
    </w:p>
    <w:p w14:paraId="23E5C07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whip for the horse,' says Solomon, 'a bridle for the ass, and a rod for the fool's back.'</w:t>
      </w:r>
    </w:p>
    <w:p w14:paraId="52830736">
      <w:pPr>
        <w:pStyle w:val="3"/>
        <w:spacing w:before="324" w:line="251" w:lineRule="auto"/>
        <w:ind w:left="1" w:firstLine="2"/>
        <w:jc w:val="both"/>
        <w:rPr>
          <w:rFonts w:hint="eastAsia" w:ascii="华文楷体" w:hAnsi="华文楷体" w:eastAsia="华文楷体" w:cs="华文楷体"/>
          <w:sz w:val="30"/>
          <w:szCs w:val="30"/>
        </w:rPr>
      </w:pPr>
    </w:p>
    <w:p w14:paraId="174DCFA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所罗门说：‘鞭子是为打马，嚼环是为勒驴，刑杖是为打愚昧人的背。’</w:t>
      </w:r>
    </w:p>
    <w:p w14:paraId="517BF4DC">
      <w:pPr>
        <w:pStyle w:val="3"/>
        <w:spacing w:before="324" w:line="251" w:lineRule="auto"/>
        <w:ind w:left="1" w:firstLine="2"/>
        <w:jc w:val="both"/>
        <w:rPr>
          <w:rFonts w:hint="eastAsia" w:ascii="华文楷体" w:hAnsi="华文楷体" w:eastAsia="华文楷体" w:cs="华文楷体"/>
          <w:sz w:val="30"/>
          <w:szCs w:val="30"/>
        </w:rPr>
      </w:pPr>
    </w:p>
    <w:p w14:paraId="4C4E99B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even in the wisest of men, is a fool, and would be unruly without a rod ever and anon shaken over it; nor should God have made such gracious, bountiful, and effectual provision for the perseverance of the saints as now he hath done, had he not engaged as well the passion of fear within them as of love to be their guardian keeper.</w:t>
      </w:r>
    </w:p>
    <w:p w14:paraId="61ABF684">
      <w:pPr>
        <w:pStyle w:val="3"/>
        <w:spacing w:before="324" w:line="251" w:lineRule="auto"/>
        <w:ind w:left="1" w:firstLine="2"/>
        <w:jc w:val="both"/>
        <w:rPr>
          <w:rFonts w:hint="eastAsia" w:ascii="华文楷体" w:hAnsi="华文楷体" w:eastAsia="华文楷体" w:cs="华文楷体"/>
          <w:sz w:val="30"/>
          <w:szCs w:val="30"/>
        </w:rPr>
      </w:pPr>
    </w:p>
    <w:p w14:paraId="6CECBC7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即使在最有智慧的人里面，也是愚昧的，倘若没有一根刑杖时常在其上摇动，它就会变得不驯；倘若神没有像现在这样，为圣徒的坚忍作出如此恩慈、慷慨且有效的预备，祂就必不曾使他们里面的恐惧情感以及爱的情感，都作他们的守护者。</w:t>
      </w:r>
    </w:p>
    <w:p w14:paraId="3DF055AC">
      <w:pPr>
        <w:pStyle w:val="3"/>
        <w:spacing w:before="324" w:line="251" w:lineRule="auto"/>
        <w:ind w:left="1" w:firstLine="2"/>
        <w:jc w:val="both"/>
        <w:rPr>
          <w:rFonts w:hint="eastAsia" w:ascii="华文楷体" w:hAnsi="华文楷体" w:eastAsia="华文楷体" w:cs="华文楷体"/>
          <w:sz w:val="30"/>
          <w:szCs w:val="30"/>
        </w:rPr>
      </w:pPr>
    </w:p>
    <w:p w14:paraId="2F830B8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'perfect love casteth out fear,'but who amongst the saints themselves can say either that his heart is clean or his love perfect?</w:t>
      </w:r>
    </w:p>
    <w:p w14:paraId="33CFFC31">
      <w:pPr>
        <w:pStyle w:val="3"/>
        <w:spacing w:before="324" w:line="251" w:lineRule="auto"/>
        <w:ind w:left="1" w:firstLine="2"/>
        <w:jc w:val="both"/>
        <w:rPr>
          <w:rFonts w:hint="eastAsia" w:ascii="华文楷体" w:hAnsi="华文楷体" w:eastAsia="华文楷体" w:cs="华文楷体"/>
          <w:sz w:val="30"/>
          <w:szCs w:val="30"/>
        </w:rPr>
      </w:pPr>
    </w:p>
    <w:p w14:paraId="107CFA2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诚然，‘爱里没有惧怕，完全的爱把惧怕除去，’但圣徒自己中间，谁能说他的心是清洁的，或他的爱是完全的呢？</w:t>
      </w:r>
    </w:p>
    <w:p w14:paraId="5CFE0BA1">
      <w:pPr>
        <w:pStyle w:val="3"/>
        <w:spacing w:before="324" w:line="251" w:lineRule="auto"/>
        <w:ind w:left="1" w:firstLine="2"/>
        <w:jc w:val="both"/>
        <w:rPr>
          <w:rFonts w:hint="eastAsia" w:ascii="华文楷体" w:hAnsi="华文楷体" w:eastAsia="华文楷体" w:cs="华文楷体"/>
          <w:sz w:val="30"/>
          <w:szCs w:val="30"/>
        </w:rPr>
      </w:pPr>
    </w:p>
    <w:p w14:paraId="3C5F19B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Perfect love casteth out flesh as well as fear; yea, true love, until flesh be cast out, preserveth fear for its assistant and fellow-helper.</w:t>
      </w:r>
    </w:p>
    <w:p w14:paraId="5A666ACD">
      <w:pPr>
        <w:pStyle w:val="3"/>
        <w:spacing w:before="324" w:line="251" w:lineRule="auto"/>
        <w:ind w:left="1" w:firstLine="2"/>
        <w:jc w:val="both"/>
        <w:rPr>
          <w:rFonts w:hint="eastAsia" w:ascii="华文楷体" w:hAnsi="华文楷体" w:eastAsia="华文楷体" w:cs="华文楷体"/>
          <w:sz w:val="30"/>
          <w:szCs w:val="30"/>
        </w:rPr>
      </w:pPr>
    </w:p>
    <w:p w14:paraId="416B281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完全的爱既除去惧怕，也除去肉体；是的，真实的爱，直到肉体被除去之前，都保守惧怕作为其助手和同工。</w:t>
      </w:r>
    </w:p>
    <w:p w14:paraId="3079C316">
      <w:pPr>
        <w:pStyle w:val="3"/>
        <w:spacing w:before="324" w:line="251" w:lineRule="auto"/>
        <w:ind w:left="1" w:firstLine="2"/>
        <w:jc w:val="both"/>
        <w:rPr>
          <w:rFonts w:hint="eastAsia" w:ascii="华文楷体" w:hAnsi="华文楷体" w:eastAsia="华文楷体" w:cs="华文楷体"/>
          <w:sz w:val="30"/>
          <w:szCs w:val="30"/>
        </w:rPr>
      </w:pPr>
    </w:p>
    <w:p w14:paraId="587E874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would soon make love a wanton, and entice her unto folly, did not fear dissolve the enchantment and protect her chastity."</w:t>
      </w:r>
    </w:p>
    <w:p w14:paraId="138CD126">
      <w:pPr>
        <w:pStyle w:val="3"/>
        <w:spacing w:before="324" w:line="251" w:lineRule="auto"/>
        <w:ind w:left="1" w:firstLine="2"/>
        <w:jc w:val="both"/>
        <w:rPr>
          <w:rFonts w:hint="eastAsia" w:ascii="华文楷体" w:hAnsi="华文楷体" w:eastAsia="华文楷体" w:cs="华文楷体"/>
          <w:sz w:val="30"/>
          <w:szCs w:val="30"/>
        </w:rPr>
      </w:pPr>
    </w:p>
    <w:p w14:paraId="08BD822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倘若惧怕不解除那迷惑并保护她贞洁，肉体很快就会使爱变得放荡，并引诱她行愚蠢之事。”</w:t>
      </w:r>
    </w:p>
    <w:p w14:paraId="45BFB58B">
      <w:pPr>
        <w:pStyle w:val="3"/>
        <w:spacing w:before="324" w:line="251" w:lineRule="auto"/>
        <w:ind w:left="1" w:firstLine="2"/>
        <w:jc w:val="both"/>
        <w:rPr>
          <w:rFonts w:hint="eastAsia" w:ascii="华文楷体" w:hAnsi="华文楷体" w:eastAsia="华文楷体" w:cs="华文楷体"/>
          <w:sz w:val="30"/>
          <w:szCs w:val="30"/>
        </w:rPr>
      </w:pPr>
    </w:p>
    <w:p w14:paraId="46E73B5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last division of the 14th section there are two parts;—the first confirmative of what was spoken before concerning the usefulness of the fear of hell and punishment for the furthering of the saints' obedience; the other responsatory to what is urged to the contrary from 1 John 4:18, "Perfect love casteth out fear."</w:t>
      </w:r>
    </w:p>
    <w:p w14:paraId="002D934A">
      <w:pPr>
        <w:pStyle w:val="3"/>
        <w:spacing w:before="324" w:line="251" w:lineRule="auto"/>
        <w:ind w:left="1" w:firstLine="2"/>
        <w:jc w:val="both"/>
        <w:rPr>
          <w:rFonts w:hint="eastAsia" w:ascii="华文楷体" w:hAnsi="华文楷体" w:eastAsia="华文楷体" w:cs="华文楷体"/>
          <w:sz w:val="30"/>
          <w:szCs w:val="30"/>
        </w:rPr>
      </w:pPr>
    </w:p>
    <w:p w14:paraId="1758411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十四节最后部分的论述有两部分；——第一部分证实先前所说关于地狱和刑罚之恐惧对促进圣徒顺服的功用；另一部分回答从约翰一书四章十八节——“爱里没有惧怕，完全的爱把惧怕除去”——而提出的相反观点。</w:t>
      </w:r>
    </w:p>
    <w:p w14:paraId="6CA1311C">
      <w:pPr>
        <w:pStyle w:val="3"/>
        <w:spacing w:before="324" w:line="251" w:lineRule="auto"/>
        <w:ind w:left="1" w:firstLine="2"/>
        <w:jc w:val="both"/>
        <w:rPr>
          <w:rFonts w:hint="eastAsia" w:ascii="华文楷体" w:hAnsi="华文楷体" w:eastAsia="华文楷体" w:cs="华文楷体"/>
          <w:sz w:val="30"/>
          <w:szCs w:val="30"/>
        </w:rPr>
      </w:pPr>
    </w:p>
    <w:p w14:paraId="0E89AB1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it is granted that there are those two contrary principles of flesh and spirit, corruption and grace, in the hearts of all, even the best and most eminent saints, whilst they continue here below.</w:t>
      </w:r>
    </w:p>
    <w:p w14:paraId="1E55BBB8">
      <w:pPr>
        <w:pStyle w:val="3"/>
        <w:spacing w:before="324" w:line="251" w:lineRule="auto"/>
        <w:ind w:left="1" w:firstLine="2"/>
        <w:jc w:val="both"/>
        <w:rPr>
          <w:rFonts w:hint="eastAsia" w:ascii="华文楷体" w:hAnsi="华文楷体" w:eastAsia="华文楷体" w:cs="华文楷体"/>
          <w:sz w:val="30"/>
          <w:szCs w:val="30"/>
        </w:rPr>
      </w:pPr>
    </w:p>
    <w:p w14:paraId="132D893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至于前者，承认在所有，甚至最佳且最卓越圣徒的心中，当他们还活在地上时，都存在着那两个相反的原则，即肉体和圣灵，败坏和恩典。</w:t>
      </w:r>
    </w:p>
    <w:p w14:paraId="012AD5BB">
      <w:pPr>
        <w:pStyle w:val="3"/>
        <w:spacing w:before="324" w:line="251" w:lineRule="auto"/>
        <w:ind w:left="1" w:firstLine="2"/>
        <w:jc w:val="both"/>
        <w:rPr>
          <w:rFonts w:hint="eastAsia" w:ascii="华文楷体" w:hAnsi="华文楷体" w:eastAsia="华文楷体" w:cs="华文楷体"/>
          <w:sz w:val="30"/>
          <w:szCs w:val="30"/>
        </w:rPr>
      </w:pPr>
    </w:p>
    <w:p w14:paraId="48C04D5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these two should be principles acting themselves in their obedience, the one moved, incited, and stirred up by love, the other from the fear whereof we are speaking, is a fleshly, dark, anti-evangelical conceit.</w:t>
      </w:r>
    </w:p>
    <w:p w14:paraId="21CC7C13">
      <w:pPr>
        <w:pStyle w:val="3"/>
        <w:spacing w:before="324" w:line="251" w:lineRule="auto"/>
        <w:ind w:left="1" w:firstLine="2"/>
        <w:jc w:val="both"/>
        <w:rPr>
          <w:rFonts w:hint="eastAsia" w:ascii="华文楷体" w:hAnsi="华文楷体" w:eastAsia="华文楷体" w:cs="华文楷体"/>
          <w:sz w:val="30"/>
          <w:szCs w:val="30"/>
        </w:rPr>
      </w:pPr>
    </w:p>
    <w:p w14:paraId="2BD4A7A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但至于这两者应当是在他们顺服中自行运作的原则，一个被爱所感动、激动并挑旺，另一个则源于我们所说的恐惧，这是一个属肉体的、黑暗的、反福音的构想。</w:t>
      </w:r>
    </w:p>
    <w:p w14:paraId="6ACB2206">
      <w:pPr>
        <w:pStyle w:val="3"/>
        <w:spacing w:before="324" w:line="251" w:lineRule="auto"/>
        <w:ind w:left="1" w:firstLine="2"/>
        <w:jc w:val="both"/>
        <w:rPr>
          <w:rFonts w:hint="eastAsia" w:ascii="华文楷体" w:hAnsi="华文楷体" w:eastAsia="华文楷体" w:cs="华文楷体"/>
          <w:sz w:val="30"/>
          <w:szCs w:val="30"/>
        </w:rPr>
      </w:pPr>
    </w:p>
    <w:p w14:paraId="58D39DF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principle in believers which the Scripture calls "flesh" and "corruption" needs incitement to obedience, or is to be incited thereunto, as is affirmed, is no less corrupt than what was before mentioned.</w:t>
      </w:r>
    </w:p>
    <w:p w14:paraId="4077245B">
      <w:pPr>
        <w:pStyle w:val="3"/>
        <w:spacing w:before="324" w:line="251" w:lineRule="auto"/>
        <w:ind w:left="1" w:firstLine="2"/>
        <w:jc w:val="both"/>
        <w:rPr>
          <w:rFonts w:hint="eastAsia" w:ascii="华文楷体" w:hAnsi="华文楷体" w:eastAsia="华文楷体" w:cs="华文楷体"/>
          <w:sz w:val="30"/>
          <w:szCs w:val="30"/>
        </w:rPr>
      </w:pPr>
    </w:p>
    <w:p w14:paraId="4CFAECF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至于信徒里面那被圣经称为“肉体”和“败坏”的原则，需要被激动去顺服，或当被激动去顺服，正如所肯定的，这并不比先前所提及的更少败坏。</w:t>
      </w:r>
    </w:p>
    <w:p w14:paraId="5532B031">
      <w:pPr>
        <w:pStyle w:val="3"/>
        <w:spacing w:before="324" w:line="251" w:lineRule="auto"/>
        <w:ind w:left="1" w:firstLine="2"/>
        <w:jc w:val="both"/>
        <w:rPr>
          <w:rFonts w:hint="eastAsia" w:ascii="华文楷体" w:hAnsi="华文楷体" w:eastAsia="华文楷体" w:cs="华文楷体"/>
          <w:sz w:val="30"/>
          <w:szCs w:val="30"/>
        </w:rPr>
      </w:pPr>
    </w:p>
    <w:p w14:paraId="165F6AD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whatsoever influence flesh or corruption hath into any of our obedience, so far that obedience is vitiated, corrupted, rendered unclean, and unacceptable before God.</w:t>
      </w:r>
    </w:p>
    <w:p w14:paraId="21C97D98">
      <w:pPr>
        <w:pStyle w:val="3"/>
        <w:spacing w:before="324" w:line="251" w:lineRule="auto"/>
        <w:ind w:left="1" w:firstLine="2"/>
        <w:jc w:val="both"/>
        <w:rPr>
          <w:rFonts w:hint="eastAsia" w:ascii="华文楷体" w:hAnsi="华文楷体" w:eastAsia="华文楷体" w:cs="华文楷体"/>
          <w:sz w:val="30"/>
          <w:szCs w:val="30"/>
        </w:rPr>
      </w:pPr>
    </w:p>
    <w:p w14:paraId="2BA1530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请看，肉体或败坏对我们任何顺服的任何影响，都如此程度地使那顺服被败坏、腐化、变得不洁，并在神面前不蒙悦纳。</w:t>
      </w:r>
    </w:p>
    <w:p w14:paraId="23B253CB">
      <w:pPr>
        <w:pStyle w:val="3"/>
        <w:spacing w:before="324" w:line="251" w:lineRule="auto"/>
        <w:ind w:left="1" w:firstLine="2"/>
        <w:jc w:val="both"/>
        <w:rPr>
          <w:rFonts w:hint="eastAsia" w:ascii="华文楷体" w:hAnsi="华文楷体" w:eastAsia="华文楷体" w:cs="华文楷体"/>
          <w:sz w:val="30"/>
          <w:szCs w:val="30"/>
        </w:rPr>
      </w:pPr>
    </w:p>
    <w:p w14:paraId="74D2D9E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is to be crucified, slain, destroyed, not stirred up and provoked to obedience, being indeed disobedience in the abstract,—enmity to God.</w:t>
      </w:r>
    </w:p>
    <w:p w14:paraId="0288C0C5">
      <w:pPr>
        <w:pStyle w:val="3"/>
        <w:spacing w:before="324" w:line="251" w:lineRule="auto"/>
        <w:ind w:left="1" w:firstLine="2"/>
        <w:jc w:val="both"/>
        <w:rPr>
          <w:rFonts w:hint="eastAsia" w:ascii="华文楷体" w:hAnsi="华文楷体" w:eastAsia="华文楷体" w:cs="华文楷体"/>
          <w:sz w:val="30"/>
          <w:szCs w:val="30"/>
        </w:rPr>
      </w:pPr>
    </w:p>
    <w:p w14:paraId="513E05B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肉体当被钉死、杀灭、毁灭，而非被激动并挑旺去顺服，因为它实际上是抽象意义上的悖逆——与神为敌。</w:t>
      </w:r>
    </w:p>
    <w:p w14:paraId="0ECD1582">
      <w:pPr>
        <w:pStyle w:val="3"/>
        <w:spacing w:before="324" w:line="251" w:lineRule="auto"/>
        <w:ind w:left="1" w:firstLine="2"/>
        <w:jc w:val="both"/>
        <w:rPr>
          <w:rFonts w:hint="eastAsia" w:ascii="华文楷体" w:hAnsi="华文楷体" w:eastAsia="华文楷体" w:cs="华文楷体"/>
          <w:sz w:val="30"/>
          <w:szCs w:val="30"/>
        </w:rPr>
      </w:pPr>
    </w:p>
    <w:p w14:paraId="74D5F1C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as well persuade darkness to shine as the flesh to obey.</w:t>
      </w:r>
    </w:p>
    <w:p w14:paraId="69B1D0B5">
      <w:pPr>
        <w:pStyle w:val="3"/>
        <w:spacing w:before="324" w:line="251" w:lineRule="auto"/>
        <w:ind w:left="1" w:firstLine="2"/>
        <w:jc w:val="both"/>
        <w:rPr>
          <w:rFonts w:hint="eastAsia" w:ascii="华文楷体" w:hAnsi="华文楷体" w:eastAsia="华文楷体" w:cs="华文楷体"/>
          <w:sz w:val="30"/>
          <w:szCs w:val="30"/>
        </w:rPr>
      </w:pPr>
    </w:p>
    <w:p w14:paraId="383E75B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你或许能像劝说黑暗发光一样，劝说肉体顺服。</w:t>
      </w:r>
    </w:p>
    <w:p w14:paraId="01E1FB2E">
      <w:pPr>
        <w:pStyle w:val="3"/>
        <w:spacing w:before="324" w:line="251" w:lineRule="auto"/>
        <w:ind w:left="1" w:firstLine="2"/>
        <w:jc w:val="both"/>
        <w:rPr>
          <w:rFonts w:hint="eastAsia" w:ascii="华文楷体" w:hAnsi="华文楷体" w:eastAsia="华文楷体" w:cs="华文楷体"/>
          <w:sz w:val="30"/>
          <w:szCs w:val="30"/>
        </w:rPr>
      </w:pPr>
    </w:p>
    <w:p w14:paraId="0D1BF88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fool" (as that allusion bespeaks it from Prov. 26:3), "that would be unruly were not a rod ever and anon shaken over him," but it is folly itself, that is not to be cured, but killed,—not stirred up, but mortified.</w:t>
      </w:r>
    </w:p>
    <w:p w14:paraId="3C957030">
      <w:pPr>
        <w:pStyle w:val="3"/>
        <w:spacing w:before="324" w:line="251" w:lineRule="auto"/>
        <w:ind w:left="1" w:firstLine="2"/>
        <w:jc w:val="both"/>
        <w:rPr>
          <w:rFonts w:hint="eastAsia" w:ascii="华文楷体" w:hAnsi="华文楷体" w:eastAsia="华文楷体" w:cs="华文楷体"/>
          <w:sz w:val="30"/>
          <w:szCs w:val="30"/>
        </w:rPr>
      </w:pPr>
    </w:p>
    <w:p w14:paraId="0218B17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一个愚昧人”（正如那从箴言二十六章三节而来的暗喻所表明的），“倘若没有一根刑杖时常在其上摇动，就会变得不驯”，而是愚蠢本身，那并非要被医治，而是要被杀灭——并非被激动，而是被治死。</w:t>
      </w:r>
    </w:p>
    <w:p w14:paraId="3C2FE6BC">
      <w:pPr>
        <w:pStyle w:val="3"/>
        <w:spacing w:before="324" w:line="251" w:lineRule="auto"/>
        <w:ind w:left="1" w:firstLine="2"/>
        <w:jc w:val="both"/>
        <w:rPr>
          <w:rFonts w:hint="eastAsia" w:ascii="华文楷体" w:hAnsi="华文楷体" w:eastAsia="华文楷体" w:cs="华文楷体"/>
          <w:sz w:val="30"/>
          <w:szCs w:val="30"/>
        </w:rPr>
      </w:pPr>
    </w:p>
    <w:p w14:paraId="050C817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that is to be done hath been formerly at large declared.</w:t>
      </w:r>
    </w:p>
    <w:p w14:paraId="7B6C1CFE">
      <w:pPr>
        <w:pStyle w:val="3"/>
        <w:spacing w:before="324" w:line="251" w:lineRule="auto"/>
        <w:ind w:left="1" w:firstLine="2"/>
        <w:jc w:val="both"/>
        <w:rPr>
          <w:rFonts w:hint="eastAsia" w:ascii="华文楷体" w:hAnsi="华文楷体" w:eastAsia="华文楷体" w:cs="华文楷体"/>
          <w:sz w:val="30"/>
          <w:szCs w:val="30"/>
        </w:rPr>
      </w:pPr>
    </w:p>
    <w:p w14:paraId="5BA34BD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那如何能做到，先前已详细宣告。</w:t>
      </w:r>
    </w:p>
    <w:p w14:paraId="56FED5F6">
      <w:pPr>
        <w:pStyle w:val="3"/>
        <w:spacing w:before="324" w:line="251" w:lineRule="auto"/>
        <w:ind w:left="1" w:firstLine="2"/>
        <w:jc w:val="both"/>
        <w:rPr>
          <w:rFonts w:hint="eastAsia" w:ascii="华文楷体" w:hAnsi="华文楷体" w:eastAsia="华文楷体" w:cs="华文楷体"/>
          <w:sz w:val="30"/>
          <w:szCs w:val="30"/>
        </w:rPr>
      </w:pPr>
    </w:p>
    <w:p w14:paraId="727DEED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the Spirit's bringing the cross and power of the death of Christ into the heart of the sinner, and not by any consideration of hell and punishment that we can take upon ourselves,—who never did, nor ever will, mortify any sinto the end of the world,—that this work is to be wrought.</w:t>
      </w:r>
    </w:p>
    <w:p w14:paraId="0FFF6596">
      <w:pPr>
        <w:pStyle w:val="3"/>
        <w:spacing w:before="324" w:line="251" w:lineRule="auto"/>
        <w:ind w:left="1" w:firstLine="2"/>
        <w:jc w:val="both"/>
        <w:rPr>
          <w:rFonts w:hint="eastAsia" w:ascii="华文楷体" w:hAnsi="华文楷体" w:eastAsia="华文楷体" w:cs="华文楷体"/>
          <w:sz w:val="30"/>
          <w:szCs w:val="30"/>
        </w:rPr>
      </w:pPr>
    </w:p>
    <w:p w14:paraId="02CA02D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是藉着圣灵将基督十字架及其死亡的能力带入罪人心中，而非藉着我们能自己承担之对地狱和刑罚的任何考量——我们从未，也永不会，治死任何罪直到世界末了——这项工作才得以作成。</w:t>
      </w:r>
    </w:p>
    <w:p w14:paraId="75272414">
      <w:pPr>
        <w:pStyle w:val="3"/>
        <w:spacing w:before="324" w:line="251" w:lineRule="auto"/>
        <w:ind w:left="1" w:firstLine="2"/>
        <w:jc w:val="both"/>
        <w:rPr>
          <w:rFonts w:hint="eastAsia" w:ascii="华文楷体" w:hAnsi="华文楷体" w:eastAsia="华文楷体" w:cs="华文楷体"/>
          <w:sz w:val="30"/>
          <w:szCs w:val="30"/>
        </w:rPr>
      </w:pPr>
    </w:p>
    <w:p w14:paraId="4E3D79F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which is added of "God's bountiful provision for the perseverance of the saints, by engaging the passion of fear as well as love," is of no better a frame or constitution than that which went before.</w:t>
      </w:r>
    </w:p>
    <w:p w14:paraId="527F48AD">
      <w:pPr>
        <w:pStyle w:val="3"/>
        <w:spacing w:before="324" w:line="251" w:lineRule="auto"/>
        <w:ind w:left="1" w:firstLine="2"/>
        <w:jc w:val="both"/>
        <w:rPr>
          <w:rFonts w:hint="eastAsia" w:ascii="华文楷体" w:hAnsi="华文楷体" w:eastAsia="华文楷体" w:cs="华文楷体"/>
          <w:sz w:val="30"/>
          <w:szCs w:val="30"/>
        </w:rPr>
      </w:pPr>
    </w:p>
    <w:p w14:paraId="6955914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其次，所补充的关于“神为圣徒坚忍所作之慷慨预备，藉着使恐惧情感以及爱的情感都参与其中”，其框架或构成并不比先前的好。</w:t>
      </w:r>
    </w:p>
    <w:p w14:paraId="606C3340">
      <w:pPr>
        <w:pStyle w:val="3"/>
        <w:spacing w:before="324" w:line="251" w:lineRule="auto"/>
        <w:ind w:left="1" w:firstLine="2"/>
        <w:jc w:val="both"/>
        <w:rPr>
          <w:rFonts w:hint="eastAsia" w:ascii="华文楷体" w:hAnsi="华文楷体" w:eastAsia="华文楷体" w:cs="华文楷体"/>
          <w:sz w:val="30"/>
          <w:szCs w:val="30"/>
        </w:rPr>
      </w:pPr>
    </w:p>
    <w:p w14:paraId="5B4F6FE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gracious Father hath made fuller, larger, and more certain, provision for our perseverance than any that can be afforded by the engaging of our passions by consideration of punishment or reward, I hope hath been sufficiently demonstrated.</w:t>
      </w:r>
    </w:p>
    <w:p w14:paraId="48ACB7A5">
      <w:pPr>
        <w:pStyle w:val="3"/>
        <w:spacing w:before="324" w:line="251" w:lineRule="auto"/>
        <w:ind w:left="1" w:firstLine="2"/>
        <w:jc w:val="both"/>
        <w:rPr>
          <w:rFonts w:hint="eastAsia" w:ascii="华文楷体" w:hAnsi="华文楷体" w:eastAsia="华文楷体" w:cs="华文楷体"/>
          <w:sz w:val="30"/>
          <w:szCs w:val="30"/>
        </w:rPr>
      </w:pPr>
    </w:p>
    <w:p w14:paraId="23D4821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我们的恩慈天父已为我们的坚忍作了比任何藉着考量刑罚或奖赏而使我们情感参与其中所能提供的更丰满、更广大、也更确定的预备，我盼望这一点已得到充分证明。</w:t>
      </w:r>
    </w:p>
    <w:p w14:paraId="660CF72A">
      <w:pPr>
        <w:pStyle w:val="3"/>
        <w:spacing w:before="324" w:line="251" w:lineRule="auto"/>
        <w:ind w:left="1" w:firstLine="2"/>
        <w:jc w:val="both"/>
        <w:rPr>
          <w:rFonts w:hint="eastAsia" w:ascii="华文楷体" w:hAnsi="华文楷体" w:eastAsia="华文楷体" w:cs="华文楷体"/>
          <w:sz w:val="30"/>
          <w:szCs w:val="30"/>
        </w:rPr>
      </w:pPr>
    </w:p>
    <w:p w14:paraId="20F659A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Mr Goodwin intend no more by his love and fear of God than the engaging of those natural passions in us by the considerations intimated, Ishall not be rival with him in his persuasion.</w:t>
      </w:r>
    </w:p>
    <w:p w14:paraId="376BC8AF">
      <w:pPr>
        <w:pStyle w:val="3"/>
        <w:spacing w:before="324" w:line="251" w:lineRule="auto"/>
        <w:ind w:left="1" w:firstLine="2"/>
        <w:jc w:val="both"/>
        <w:rPr>
          <w:rFonts w:hint="eastAsia" w:ascii="华文楷体" w:hAnsi="华文楷体" w:eastAsia="华文楷体" w:cs="华文楷体"/>
          <w:sz w:val="30"/>
          <w:szCs w:val="30"/>
        </w:rPr>
      </w:pPr>
    </w:p>
    <w:p w14:paraId="1F2BFAF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倘若古德温先生以他对神之爱和恐惧所意指的，不过是藉着所暗示之考量，使我们里面那些天然情感参与其中，我便不会在他的信念上与他竞争。</w:t>
      </w:r>
    </w:p>
    <w:p w14:paraId="3A3B7991">
      <w:pPr>
        <w:pStyle w:val="3"/>
        <w:spacing w:before="324" w:line="251" w:lineRule="auto"/>
        <w:ind w:left="1" w:firstLine="2"/>
        <w:jc w:val="both"/>
        <w:rPr>
          <w:rFonts w:hint="eastAsia" w:ascii="华文楷体" w:hAnsi="华文楷体" w:eastAsia="华文楷体" w:cs="华文楷体"/>
          <w:sz w:val="30"/>
          <w:szCs w:val="30"/>
        </w:rPr>
      </w:pPr>
    </w:p>
    <w:p w14:paraId="1FC7378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we intend is a fruit of the Spirit of God in us, and the fear contended about is of the spirit of bondage; which,though it be not pressed on us as our duty, yet we hope that [such] bountiful provision is made for our perseverance as shall effectually support and preserve us to the end.</w:t>
      </w:r>
    </w:p>
    <w:p w14:paraId="15D39D60">
      <w:pPr>
        <w:pStyle w:val="3"/>
        <w:spacing w:before="324" w:line="251" w:lineRule="auto"/>
        <w:ind w:left="1" w:firstLine="2"/>
        <w:jc w:val="both"/>
        <w:rPr>
          <w:rFonts w:hint="eastAsia" w:ascii="华文楷体" w:hAnsi="华文楷体" w:eastAsia="华文楷体" w:cs="华文楷体"/>
          <w:sz w:val="30"/>
          <w:szCs w:val="30"/>
        </w:rPr>
      </w:pPr>
    </w:p>
    <w:p w14:paraId="388CE90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我们所意指的爱，是我们里面神圣灵的果子，而所争辩之恐惧，是出于奴仆的心；虽然这并非作为我们的责任强加于我们，然而我们盼望[如此]慷慨的预备已为我们的坚忍而作，必将有效地扶持并保守我们到底。</w:t>
      </w:r>
    </w:p>
    <w:p w14:paraId="270ABB7A">
      <w:pPr>
        <w:pStyle w:val="3"/>
        <w:spacing w:before="324" w:line="251" w:lineRule="auto"/>
        <w:ind w:left="1" w:firstLine="2"/>
        <w:jc w:val="both"/>
        <w:rPr>
          <w:rFonts w:hint="eastAsia" w:ascii="华文楷体" w:hAnsi="华文楷体" w:eastAsia="华文楷体" w:cs="华文楷体"/>
          <w:sz w:val="30"/>
          <w:szCs w:val="30"/>
        </w:rPr>
      </w:pPr>
    </w:p>
    <w:p w14:paraId="62BF2A3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his name, his saints have many better guardians and keepers than a bondage frame of spirit upon the account of the wrath to come, from whence they are delivered by Christ!</w:t>
      </w:r>
    </w:p>
    <w:p w14:paraId="0A644FC6">
      <w:pPr>
        <w:pStyle w:val="3"/>
        <w:spacing w:before="324" w:line="251" w:lineRule="auto"/>
        <w:ind w:left="1" w:firstLine="2"/>
        <w:jc w:val="both"/>
        <w:rPr>
          <w:rFonts w:hint="eastAsia" w:ascii="华文楷体" w:hAnsi="华文楷体" w:eastAsia="华文楷体" w:cs="华文楷体"/>
          <w:sz w:val="30"/>
          <w:szCs w:val="30"/>
        </w:rPr>
      </w:pPr>
    </w:p>
    <w:p w14:paraId="7120081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愿祂的名得称颂，祂的圣徒拥有许多比因着将来忿怒而有之捆绑心态更好的守护者和保守者，他们已藉着基督从中得释放！</w:t>
      </w:r>
    </w:p>
    <w:p w14:paraId="5EAAB62E">
      <w:pPr>
        <w:pStyle w:val="3"/>
        <w:spacing w:before="324" w:line="251" w:lineRule="auto"/>
        <w:ind w:left="1" w:firstLine="2"/>
        <w:jc w:val="both"/>
        <w:rPr>
          <w:rFonts w:hint="eastAsia" w:ascii="华文楷体" w:hAnsi="华文楷体" w:eastAsia="华文楷体" w:cs="华文楷体"/>
          <w:sz w:val="30"/>
          <w:szCs w:val="30"/>
        </w:rPr>
      </w:pPr>
    </w:p>
    <w:p w14:paraId="2EF34F0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his own hand, and in the hand of his Son, and are kept through faith by his power to salvation.</w:t>
      </w:r>
    </w:p>
    <w:p w14:paraId="68D30B76">
      <w:pPr>
        <w:pStyle w:val="3"/>
        <w:spacing w:before="324" w:line="251" w:lineRule="auto"/>
        <w:ind w:left="1" w:firstLine="2"/>
        <w:jc w:val="both"/>
        <w:rPr>
          <w:rFonts w:hint="eastAsia" w:ascii="华文楷体" w:hAnsi="华文楷体" w:eastAsia="华文楷体" w:cs="华文楷体"/>
          <w:sz w:val="30"/>
          <w:szCs w:val="30"/>
        </w:rPr>
      </w:pPr>
    </w:p>
    <w:p w14:paraId="7E4D437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他们在祂自己的手中，也在祂儿子的手中，并藉着信心，因祂的能力蒙保守得救。</w:t>
      </w:r>
    </w:p>
    <w:p w14:paraId="075F8C68">
      <w:pPr>
        <w:pStyle w:val="3"/>
        <w:spacing w:before="324" w:line="251" w:lineRule="auto"/>
        <w:ind w:left="1" w:firstLine="2"/>
        <w:jc w:val="both"/>
        <w:rPr>
          <w:rFonts w:hint="eastAsia" w:ascii="华文楷体" w:hAnsi="华文楷体" w:eastAsia="华文楷体" w:cs="华文楷体"/>
          <w:sz w:val="30"/>
          <w:szCs w:val="30"/>
        </w:rPr>
      </w:pPr>
    </w:p>
    <w:p w14:paraId="1D3D052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the end of Mr Goodwin's preaching the threatenings of God at any time, namely, that, the natural passion of fear being stirred up with the apprehensions of hell, the flesh that is in man may be incited to obedience, I hope he hath not many consenting with him in the same intendment.</w:t>
      </w:r>
    </w:p>
    <w:p w14:paraId="7327E664">
      <w:pPr>
        <w:pStyle w:val="3"/>
        <w:spacing w:before="324" w:line="251" w:lineRule="auto"/>
        <w:ind w:left="1" w:firstLine="2"/>
        <w:jc w:val="both"/>
        <w:rPr>
          <w:rFonts w:hint="eastAsia" w:ascii="华文楷体" w:hAnsi="华文楷体" w:eastAsia="华文楷体" w:cs="华文楷体"/>
          <w:sz w:val="30"/>
          <w:szCs w:val="30"/>
        </w:rPr>
      </w:pPr>
    </w:p>
    <w:p w14:paraId="48BF89F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倘若古德温先生在任何时候传讲神威吓的目的就是这个，即，天然的恐惧情感因着对地狱的领悟而被激动起来，好让人里面的肉体可以被煽动去顺服，我盼望没有多少人在同样的意图中与他苟同。</w:t>
      </w:r>
    </w:p>
    <w:p w14:paraId="0781C106">
      <w:pPr>
        <w:pStyle w:val="3"/>
        <w:spacing w:before="324" w:line="251" w:lineRule="auto"/>
        <w:ind w:left="1" w:firstLine="2"/>
        <w:jc w:val="both"/>
        <w:rPr>
          <w:rFonts w:hint="eastAsia" w:ascii="华文楷体" w:hAnsi="华文楷体" w:eastAsia="华文楷体" w:cs="华文楷体"/>
          <w:sz w:val="30"/>
          <w:szCs w:val="30"/>
        </w:rPr>
      </w:pPr>
    </w:p>
    <w:p w14:paraId="1FA6170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To an objection framed from 1 John 4:18, that "perfect love casteth out fear," he tells us, first, "That it may be so, but whose love is perfect?"</w:t>
      </w:r>
    </w:p>
    <w:p w14:paraId="608ABA84">
      <w:pPr>
        <w:pStyle w:val="3"/>
        <w:spacing w:before="324" w:line="251" w:lineRule="auto"/>
        <w:ind w:left="1" w:firstLine="2"/>
        <w:jc w:val="both"/>
        <w:rPr>
          <w:rFonts w:hint="eastAsia" w:ascii="华文楷体" w:hAnsi="华文楷体" w:eastAsia="华文楷体" w:cs="华文楷体"/>
          <w:sz w:val="30"/>
          <w:szCs w:val="30"/>
        </w:rPr>
      </w:pPr>
    </w:p>
    <w:p w14:paraId="5EE2171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第三，对于从约翰一书四章十八节——“爱里没有惧怕，完全的爱把惧怕除去”——而构建的一个反对意见，他首先告诉我们，“或许如此，但谁的爱是完全的？”</w:t>
      </w:r>
    </w:p>
    <w:p w14:paraId="6DB1D5FB">
      <w:pPr>
        <w:pStyle w:val="3"/>
        <w:spacing w:before="324" w:line="251" w:lineRule="auto"/>
        <w:ind w:left="1" w:firstLine="2"/>
        <w:jc w:val="both"/>
        <w:rPr>
          <w:rFonts w:hint="eastAsia" w:ascii="华文楷体" w:hAnsi="华文楷体" w:eastAsia="华文楷体" w:cs="华文楷体"/>
          <w:sz w:val="30"/>
          <w:szCs w:val="30"/>
        </w:rPr>
      </w:pPr>
    </w:p>
    <w:p w14:paraId="002FE6A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love cherisheth fear, until the flesh be quite cast out;" thirdly, "That the flesh would make love wanton and entice it to folly, did not fear dissolve the enchantment."</w:t>
      </w:r>
    </w:p>
    <w:p w14:paraId="53F805B6">
      <w:pPr>
        <w:pStyle w:val="3"/>
        <w:spacing w:before="324" w:line="251" w:lineRule="auto"/>
        <w:ind w:left="1" w:firstLine="2"/>
        <w:jc w:val="both"/>
        <w:rPr>
          <w:rFonts w:hint="eastAsia" w:ascii="华文楷体" w:hAnsi="华文楷体" w:eastAsia="华文楷体" w:cs="华文楷体"/>
          <w:sz w:val="30"/>
          <w:szCs w:val="30"/>
        </w:rPr>
      </w:pPr>
    </w:p>
    <w:p w14:paraId="14B32CB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其次，“爱珍爱惧怕，直到肉体被全然除去；”第三，“倘若惧怕不解除那迷惑，肉体就会使爱变得放荡并引诱它行愚蠢之事。”</w:t>
      </w:r>
    </w:p>
    <w:p w14:paraId="2026E516">
      <w:pPr>
        <w:pStyle w:val="3"/>
        <w:spacing w:before="324" w:line="251" w:lineRule="auto"/>
        <w:ind w:left="1" w:firstLine="2"/>
        <w:jc w:val="both"/>
        <w:rPr>
          <w:rFonts w:hint="eastAsia" w:ascii="华文楷体" w:hAnsi="华文楷体" w:eastAsia="华文楷体" w:cs="华文楷体"/>
          <w:sz w:val="30"/>
          <w:szCs w:val="30"/>
        </w:rPr>
      </w:pPr>
    </w:p>
    <w:p w14:paraId="6B76443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038E3E56">
      <w:pPr>
        <w:pStyle w:val="3"/>
        <w:spacing w:before="324" w:line="251" w:lineRule="auto"/>
        <w:ind w:left="1" w:firstLine="2"/>
        <w:jc w:val="both"/>
        <w:rPr>
          <w:rFonts w:hint="eastAsia" w:ascii="华文楷体" w:hAnsi="华文楷体" w:eastAsia="华文楷体" w:cs="华文楷体"/>
          <w:sz w:val="30"/>
          <w:szCs w:val="30"/>
        </w:rPr>
      </w:pPr>
    </w:p>
    <w:p w14:paraId="1AC4427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3EF277E9">
      <w:pPr>
        <w:pStyle w:val="3"/>
        <w:spacing w:before="324" w:line="251" w:lineRule="auto"/>
        <w:ind w:left="1" w:firstLine="2"/>
        <w:jc w:val="both"/>
        <w:rPr>
          <w:rFonts w:hint="eastAsia" w:ascii="华文楷体" w:hAnsi="华文楷体" w:eastAsia="华文楷体" w:cs="华文楷体"/>
          <w:sz w:val="30"/>
          <w:szCs w:val="30"/>
        </w:rPr>
      </w:pPr>
    </w:p>
    <w:p w14:paraId="064D7AF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love be not perfect to all degrees of perfection here, yet it may have, yea it hath, in the saints, the perfection of uprightness and sincerity; which is all that is here intended, and all that is required to it for the casting out of that tormenting fear of which the apostle speaks.</w:t>
      </w:r>
    </w:p>
    <w:p w14:paraId="4D1CCDD0">
      <w:pPr>
        <w:pStyle w:val="3"/>
        <w:spacing w:before="324" w:line="251" w:lineRule="auto"/>
        <w:ind w:left="1" w:firstLine="2"/>
        <w:jc w:val="both"/>
        <w:rPr>
          <w:rFonts w:hint="eastAsia" w:ascii="华文楷体" w:hAnsi="华文楷体" w:eastAsia="华文楷体" w:cs="华文楷体"/>
          <w:sz w:val="30"/>
          <w:szCs w:val="30"/>
        </w:rPr>
      </w:pPr>
    </w:p>
    <w:p w14:paraId="49FF165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虽然爱在此处并非就所有完全程度而言都是完全的，然而它可能拥有，是的，它确实在圣徒里面拥有正直和真诚的完全；这正是此处所意指的全部，也是为要除去使徒所说之那种折磨人恐惧所要求于它的全部。</w:t>
      </w:r>
    </w:p>
    <w:p w14:paraId="4A86EB12">
      <w:pPr>
        <w:pStyle w:val="3"/>
        <w:spacing w:before="324" w:line="251" w:lineRule="auto"/>
        <w:ind w:left="1" w:firstLine="2"/>
        <w:jc w:val="both"/>
        <w:rPr>
          <w:rFonts w:hint="eastAsia" w:ascii="华文楷体" w:hAnsi="华文楷体" w:eastAsia="华文楷体" w:cs="华文楷体"/>
          <w:sz w:val="30"/>
          <w:szCs w:val="30"/>
        </w:rPr>
      </w:pPr>
    </w:p>
    <w:p w14:paraId="54074BA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saith he, "hath torment;" and if our love cannot amount to such perfection as to cast it out, it being only to be cast out thereby, it is impossible we should ever be freed from torment all our days, or be filled with joy and consolation in believing; which would frustrate the glorious design of God, which he hath sworn himself willing to pursue, Heb. 6:17, 18, and the great end of the death of Christ, which he hath perfectly accomplished, chap. 2:14, 15.</w:t>
      </w:r>
    </w:p>
    <w:p w14:paraId="60FCA92A">
      <w:pPr>
        <w:pStyle w:val="3"/>
        <w:spacing w:before="324" w:line="251" w:lineRule="auto"/>
        <w:ind w:left="1" w:firstLine="2"/>
        <w:jc w:val="both"/>
        <w:rPr>
          <w:rFonts w:hint="eastAsia" w:ascii="华文楷体" w:hAnsi="华文楷体" w:eastAsia="华文楷体" w:cs="华文楷体"/>
          <w:sz w:val="30"/>
          <w:szCs w:val="30"/>
        </w:rPr>
      </w:pPr>
    </w:p>
    <w:p w14:paraId="4C3DE16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惧怕里含着刑罚；”倘若我们的爱不能达到如此完全，以致能将其除去，它既唯独藉此才能被除去，那么我们就不可能一生都脱离折磨，或在相信中充满喜乐和安慰；这将挫败神荣耀的设计——祂已起誓愿意追求的，希伯来书六章十七、十八节——以及基督之死的伟大目的——祂已完全成就的，第二章十四、十五节。</w:t>
      </w:r>
    </w:p>
    <w:p w14:paraId="45E33DB2">
      <w:pPr>
        <w:pStyle w:val="3"/>
        <w:spacing w:before="324" w:line="251" w:lineRule="auto"/>
        <w:ind w:left="1" w:firstLine="2"/>
        <w:jc w:val="both"/>
        <w:rPr>
          <w:rFonts w:hint="eastAsia" w:ascii="华文楷体" w:hAnsi="华文楷体" w:eastAsia="华文楷体" w:cs="华文楷体"/>
          <w:sz w:val="30"/>
          <w:szCs w:val="30"/>
        </w:rPr>
      </w:pPr>
    </w:p>
    <w:p w14:paraId="51760AA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is a fear that love cherisheth,—the fear that God hath promised in the covenant of grace to preserve in our hearts all our days; but to say it cherisheth the fear we speak of, and which the Holy Ghost in this place intendeth, is expressly to make the Holy Ghost a liar, and to contradict him to his face.</w:t>
      </w:r>
    </w:p>
    <w:p w14:paraId="67EFAAB5">
      <w:pPr>
        <w:pStyle w:val="3"/>
        <w:spacing w:before="324" w:line="251" w:lineRule="auto"/>
        <w:ind w:left="1" w:firstLine="2"/>
        <w:jc w:val="both"/>
        <w:rPr>
          <w:rFonts w:hint="eastAsia" w:ascii="华文楷体" w:hAnsi="华文楷体" w:eastAsia="华文楷体" w:cs="华文楷体"/>
          <w:sz w:val="30"/>
          <w:szCs w:val="30"/>
        </w:rPr>
      </w:pPr>
    </w:p>
    <w:p w14:paraId="1BAA21F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诚然，有一种爱所珍爱的恐惧——即神在恩典之约中应许要一生保守在我们心中的恐惧；但说它珍爱我们所说的、以及圣灵在此处所意指的恐惧，是公然地使圣灵成为说谎者，并当面反驳祂。</w:t>
      </w:r>
    </w:p>
    <w:p w14:paraId="0D7A048F">
      <w:pPr>
        <w:pStyle w:val="3"/>
        <w:spacing w:before="324" w:line="251" w:lineRule="auto"/>
        <w:ind w:left="1" w:firstLine="2"/>
        <w:jc w:val="both"/>
        <w:rPr>
          <w:rFonts w:hint="eastAsia" w:ascii="华文楷体" w:hAnsi="华文楷体" w:eastAsia="华文楷体" w:cs="华文楷体"/>
          <w:sz w:val="30"/>
          <w:szCs w:val="30"/>
        </w:rPr>
      </w:pPr>
    </w:p>
    <w:p w14:paraId="3A3F498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love in us is that that the flesh can or may "entice to folly?"</w:t>
      </w:r>
    </w:p>
    <w:p w14:paraId="7F5818DA">
      <w:pPr>
        <w:pStyle w:val="3"/>
        <w:spacing w:before="324" w:line="251" w:lineRule="auto"/>
        <w:ind w:left="1" w:firstLine="2"/>
        <w:jc w:val="both"/>
        <w:rPr>
          <w:rFonts w:hint="eastAsia" w:ascii="华文楷体" w:hAnsi="华文楷体" w:eastAsia="华文楷体" w:cs="华文楷体"/>
          <w:sz w:val="30"/>
          <w:szCs w:val="30"/>
        </w:rPr>
      </w:pPr>
    </w:p>
    <w:p w14:paraId="3A41A9F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我们里面是何种爱，肉体竟能或可能“引诱行愚蠢之事”呢？</w:t>
      </w:r>
    </w:p>
    <w:p w14:paraId="7CFCE524">
      <w:pPr>
        <w:pStyle w:val="3"/>
        <w:spacing w:before="324" w:line="251" w:lineRule="auto"/>
        <w:ind w:left="1" w:firstLine="2"/>
        <w:jc w:val="both"/>
        <w:rPr>
          <w:rFonts w:hint="eastAsia" w:ascii="华文楷体" w:hAnsi="华文楷体" w:eastAsia="华文楷体" w:cs="华文楷体"/>
          <w:sz w:val="30"/>
          <w:szCs w:val="30"/>
        </w:rPr>
      </w:pPr>
    </w:p>
    <w:p w14:paraId="3CBC973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 fruits of the Spirit of God, the graces of his own working and creating in us, of such a temper and constitution as that they may be enticed to uncleanness and folly?</w:t>
      </w:r>
    </w:p>
    <w:p w14:paraId="60B97C50">
      <w:pPr>
        <w:pStyle w:val="3"/>
        <w:spacing w:before="324" w:line="251" w:lineRule="auto"/>
        <w:ind w:left="1" w:firstLine="2"/>
        <w:jc w:val="both"/>
        <w:rPr>
          <w:rFonts w:hint="eastAsia" w:ascii="华文楷体" w:hAnsi="华文楷体" w:eastAsia="华文楷体" w:cs="华文楷体"/>
          <w:sz w:val="30"/>
          <w:szCs w:val="30"/>
        </w:rPr>
      </w:pPr>
    </w:p>
    <w:p w14:paraId="4C16F45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神圣灵的果子，祂自己在我们里面运行并创造的恩典，难道具有如此的性情和构成，以致它们可能被引诱去行不洁和愚蠢之事吗？</w:t>
      </w:r>
    </w:p>
    <w:p w14:paraId="34915C67">
      <w:pPr>
        <w:pStyle w:val="3"/>
        <w:spacing w:before="324" w:line="251" w:lineRule="auto"/>
        <w:ind w:left="1" w:firstLine="2"/>
        <w:jc w:val="both"/>
        <w:rPr>
          <w:rFonts w:hint="eastAsia" w:ascii="华文楷体" w:hAnsi="华文楷体" w:eastAsia="华文楷体" w:cs="华文楷体"/>
          <w:sz w:val="30"/>
          <w:szCs w:val="30"/>
        </w:rPr>
      </w:pPr>
    </w:p>
    <w:p w14:paraId="0DBB5BA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possible that such a thought should enter into the heart of a man professing the doctrine of the gospel?</w:t>
      </w:r>
    </w:p>
    <w:p w14:paraId="0A505EB5">
      <w:pPr>
        <w:pStyle w:val="3"/>
        <w:spacing w:before="324" w:line="251" w:lineRule="auto"/>
        <w:ind w:left="1" w:firstLine="2"/>
        <w:jc w:val="both"/>
        <w:rPr>
          <w:rFonts w:hint="eastAsia" w:ascii="华文楷体" w:hAnsi="华文楷体" w:eastAsia="华文楷体" w:cs="华文楷体"/>
          <w:sz w:val="30"/>
          <w:szCs w:val="30"/>
        </w:rPr>
      </w:pPr>
    </w:p>
    <w:p w14:paraId="5913025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这样一个念头，怎可能进入一个宣认福音教义之人的心中呢？</w:t>
      </w:r>
    </w:p>
    <w:p w14:paraId="4612C064">
      <w:pPr>
        <w:pStyle w:val="3"/>
        <w:spacing w:before="324" w:line="251" w:lineRule="auto"/>
        <w:ind w:left="1" w:firstLine="2"/>
        <w:jc w:val="both"/>
        <w:rPr>
          <w:rFonts w:hint="eastAsia" w:ascii="华文楷体" w:hAnsi="华文楷体" w:eastAsia="华文楷体" w:cs="华文楷体"/>
          <w:sz w:val="30"/>
          <w:szCs w:val="30"/>
        </w:rPr>
      </w:pPr>
    </w:p>
    <w:p w14:paraId="0DD17F3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ink should stain paper with such filth cast upon the Spirit and grace of God?</w:t>
      </w:r>
    </w:p>
    <w:p w14:paraId="59F5574E">
      <w:pPr>
        <w:pStyle w:val="3"/>
        <w:spacing w:before="324" w:line="251" w:lineRule="auto"/>
        <w:ind w:left="1" w:firstLine="2"/>
        <w:jc w:val="both"/>
        <w:rPr>
          <w:rFonts w:hint="eastAsia" w:ascii="华文楷体" w:hAnsi="华文楷体" w:eastAsia="华文楷体" w:cs="华文楷体"/>
          <w:sz w:val="30"/>
          <w:szCs w:val="30"/>
        </w:rPr>
      </w:pPr>
    </w:p>
    <w:p w14:paraId="5C36DC2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墨水竟能用如此泼在圣灵和神恩典上的污秽来玷污纸张吗？</w:t>
      </w:r>
    </w:p>
    <w:p w14:paraId="667F8048">
      <w:pPr>
        <w:pStyle w:val="3"/>
        <w:spacing w:before="324" w:line="251" w:lineRule="auto"/>
        <w:ind w:left="1" w:firstLine="2"/>
        <w:jc w:val="both"/>
        <w:rPr>
          <w:rFonts w:hint="eastAsia" w:ascii="华文楷体" w:hAnsi="华文楷体" w:eastAsia="华文楷体" w:cs="华文楷体"/>
          <w:sz w:val="30"/>
          <w:szCs w:val="30"/>
        </w:rPr>
      </w:pPr>
    </w:p>
    <w:p w14:paraId="26228D9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hell erewhile was suited to the use of the flesh, but now, it seems, it serves to keep the love of God itself in order, that otherwise would wax wanton, fleshly, and foolish!</w:t>
      </w:r>
    </w:p>
    <w:p w14:paraId="0F1C8166">
      <w:pPr>
        <w:pStyle w:val="3"/>
        <w:spacing w:before="324" w:line="251" w:lineRule="auto"/>
        <w:ind w:left="1" w:firstLine="2"/>
        <w:jc w:val="both"/>
        <w:rPr>
          <w:rFonts w:hint="eastAsia" w:ascii="华文楷体" w:hAnsi="华文楷体" w:eastAsia="华文楷体" w:cs="华文楷体"/>
          <w:sz w:val="30"/>
          <w:szCs w:val="30"/>
        </w:rPr>
      </w:pPr>
    </w:p>
    <w:p w14:paraId="1ABFBB2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先前地狱的恐惧适合于肉体的用途，但如今，看来，它竟用来保守神之爱本身有秩序，否则那爱就会变得放荡、属肉体和愚蠢！</w:t>
      </w:r>
    </w:p>
    <w:p w14:paraId="3E2E4837">
      <w:pPr>
        <w:pStyle w:val="3"/>
        <w:spacing w:before="324" w:line="251" w:lineRule="auto"/>
        <w:ind w:left="1" w:firstLine="2"/>
        <w:jc w:val="both"/>
        <w:rPr>
          <w:rFonts w:hint="eastAsia" w:ascii="华文楷体" w:hAnsi="华文楷体" w:eastAsia="华文楷体" w:cs="华文楷体"/>
          <w:sz w:val="30"/>
          <w:szCs w:val="30"/>
        </w:rPr>
      </w:pPr>
    </w:p>
    <w:p w14:paraId="005BABB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Foolish love, that will attempt to cast out this tormenting fear, not being able to preserve itself from folly without its assistance!</w:t>
      </w:r>
    </w:p>
    <w:p w14:paraId="36689043">
      <w:pPr>
        <w:pStyle w:val="3"/>
        <w:spacing w:before="324" w:line="251" w:lineRule="auto"/>
        <w:ind w:left="1" w:firstLine="2"/>
        <w:jc w:val="both"/>
        <w:rPr>
          <w:rFonts w:hint="eastAsia" w:ascii="华文楷体" w:hAnsi="华文楷体" w:eastAsia="华文楷体" w:cs="华文楷体"/>
          <w:sz w:val="30"/>
          <w:szCs w:val="30"/>
        </w:rPr>
      </w:pPr>
    </w:p>
    <w:p w14:paraId="66047BF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愚蠢的爱，竟企图除去这折磨人的恐惧，却若无其帮助，便无法保守自己脱离愚蠢！</w:t>
      </w:r>
    </w:p>
    <w:p w14:paraId="247D9CE1">
      <w:pPr>
        <w:pStyle w:val="3"/>
        <w:spacing w:before="324" w:line="251" w:lineRule="auto"/>
        <w:ind w:left="1" w:firstLine="2"/>
        <w:jc w:val="both"/>
        <w:rPr>
          <w:rFonts w:hint="eastAsia" w:ascii="华文楷体" w:hAnsi="华文楷体" w:eastAsia="华文楷体" w:cs="华文楷体"/>
          <w:sz w:val="30"/>
          <w:szCs w:val="30"/>
        </w:rPr>
      </w:pPr>
    </w:p>
    <w:p w14:paraId="280EF4D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15 is spent in an answer endeavoured to an objection placed in the beginning of it, in these words:—</w:t>
      </w:r>
    </w:p>
    <w:p w14:paraId="04DC21AF">
      <w:pPr>
        <w:pStyle w:val="3"/>
        <w:spacing w:before="324" w:line="251" w:lineRule="auto"/>
        <w:ind w:left="1" w:firstLine="2"/>
        <w:jc w:val="both"/>
        <w:rPr>
          <w:rFonts w:hint="eastAsia" w:ascii="华文楷体" w:hAnsi="华文楷体" w:eastAsia="华文楷体" w:cs="华文楷体"/>
          <w:sz w:val="30"/>
          <w:szCs w:val="30"/>
        </w:rPr>
      </w:pPr>
    </w:p>
    <w:p w14:paraId="61EBF35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第十五节用于尝试回答其开头所置之反对意见，用这些话：——</w:t>
      </w:r>
    </w:p>
    <w:p w14:paraId="52F3A303">
      <w:pPr>
        <w:pStyle w:val="3"/>
        <w:spacing w:before="324" w:line="251" w:lineRule="auto"/>
        <w:ind w:left="1" w:firstLine="2"/>
        <w:jc w:val="both"/>
        <w:rPr>
          <w:rFonts w:hint="eastAsia" w:ascii="华文楷体" w:hAnsi="华文楷体" w:eastAsia="华文楷体" w:cs="华文楷体"/>
          <w:sz w:val="30"/>
          <w:szCs w:val="30"/>
        </w:rPr>
      </w:pPr>
    </w:p>
    <w:p w14:paraId="6744174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farther demanded, 'But doth it not argue servility in men to be drawn by theiron cord of the fear of hell to do what is their duty to do?</w:t>
      </w:r>
    </w:p>
    <w:p w14:paraId="57A0AF7F">
      <w:pPr>
        <w:pStyle w:val="3"/>
        <w:spacing w:before="324" w:line="251" w:lineRule="auto"/>
        <w:ind w:left="1" w:firstLine="2"/>
        <w:jc w:val="both"/>
        <w:rPr>
          <w:rFonts w:hint="eastAsia" w:ascii="华文楷体" w:hAnsi="华文楷体" w:eastAsia="华文楷体" w:cs="华文楷体"/>
          <w:sz w:val="30"/>
          <w:szCs w:val="30"/>
        </w:rPr>
      </w:pPr>
    </w:p>
    <w:p w14:paraId="37E057E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“倘若进一步追问：‘但人被地狱恐惧之铁索牵引去做他们当尽之责任，难道不表明其奴性吗？</w:t>
      </w:r>
    </w:p>
    <w:p w14:paraId="4D53B7E1">
      <w:pPr>
        <w:pStyle w:val="3"/>
        <w:spacing w:before="324" w:line="251" w:lineRule="auto"/>
        <w:ind w:left="1" w:firstLine="2"/>
        <w:jc w:val="both"/>
        <w:rPr>
          <w:rFonts w:hint="eastAsia" w:ascii="华文楷体" w:hAnsi="华文楷体" w:eastAsia="华文楷体" w:cs="华文楷体"/>
          <w:sz w:val="30"/>
          <w:szCs w:val="30"/>
        </w:rPr>
      </w:pPr>
    </w:p>
    <w:p w14:paraId="44B2E1B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doth any other service or obedience become sons and children but only that which is free and proceedeth from love?' "</w:t>
      </w:r>
    </w:p>
    <w:p w14:paraId="67BA3253">
      <w:pPr>
        <w:pStyle w:val="3"/>
        <w:spacing w:before="324" w:line="251" w:lineRule="auto"/>
        <w:ind w:left="1" w:firstLine="2"/>
        <w:jc w:val="both"/>
        <w:rPr>
          <w:rFonts w:hint="eastAsia" w:ascii="华文楷体" w:hAnsi="华文楷体" w:eastAsia="华文楷体" w:cs="华文楷体"/>
          <w:sz w:val="30"/>
          <w:szCs w:val="30"/>
        </w:rPr>
      </w:pPr>
    </w:p>
    <w:p w14:paraId="65D13E9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或者，除了那自由且源于爱的之外，还有任何其他事奉或顺服适合于儿子和儿女吗？’”</w:t>
      </w:r>
    </w:p>
    <w:p w14:paraId="0C160A05">
      <w:pPr>
        <w:pStyle w:val="3"/>
        <w:spacing w:before="324" w:line="251" w:lineRule="auto"/>
        <w:ind w:left="1" w:firstLine="2"/>
        <w:jc w:val="both"/>
        <w:rPr>
          <w:rFonts w:hint="eastAsia" w:ascii="华文楷体" w:hAnsi="华文楷体" w:eastAsia="华文楷体" w:cs="华文楷体"/>
          <w:sz w:val="30"/>
          <w:szCs w:val="30"/>
        </w:rPr>
      </w:pPr>
    </w:p>
    <w:p w14:paraId="20CF1C7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Hereunto you have a threefold answer returned:—</w:t>
      </w:r>
    </w:p>
    <w:p w14:paraId="758FEE41">
      <w:pPr>
        <w:pStyle w:val="3"/>
        <w:spacing w:before="324" w:line="251" w:lineRule="auto"/>
        <w:ind w:left="1" w:firstLine="2"/>
        <w:jc w:val="both"/>
        <w:rPr>
          <w:rFonts w:hint="eastAsia" w:ascii="华文楷体" w:hAnsi="华文楷体" w:eastAsia="华文楷体" w:cs="华文楷体"/>
          <w:sz w:val="30"/>
          <w:szCs w:val="30"/>
        </w:rPr>
      </w:pPr>
    </w:p>
    <w:p w14:paraId="69639C9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对此你们得到三重回答：——</w:t>
      </w:r>
    </w:p>
    <w:p w14:paraId="4A1A9B3A">
      <w:pPr>
        <w:pStyle w:val="3"/>
        <w:spacing w:before="324" w:line="251" w:lineRule="auto"/>
        <w:ind w:left="1" w:firstLine="2"/>
        <w:jc w:val="both"/>
        <w:rPr>
          <w:rFonts w:hint="eastAsia" w:ascii="华文楷体" w:hAnsi="华文楷体" w:eastAsia="华文楷体" w:cs="华文楷体"/>
          <w:sz w:val="30"/>
          <w:szCs w:val="30"/>
        </w:rPr>
      </w:pPr>
    </w:p>
    <w:p w14:paraId="12211B8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God requires that it should be so;" which is a downright begging of the question.</w:t>
      </w:r>
    </w:p>
    <w:p w14:paraId="1B33CE3C">
      <w:pPr>
        <w:pStyle w:val="3"/>
        <w:spacing w:before="324" w:line="251" w:lineRule="auto"/>
        <w:ind w:left="1" w:firstLine="2"/>
        <w:jc w:val="both"/>
        <w:rPr>
          <w:rFonts w:hint="eastAsia" w:ascii="华文楷体" w:hAnsi="华文楷体" w:eastAsia="华文楷体" w:cs="华文楷体"/>
          <w:sz w:val="30"/>
          <w:szCs w:val="30"/>
        </w:rPr>
      </w:pPr>
    </w:p>
    <w:p w14:paraId="51CC72B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首先，“神要求应当如此；”这是一种彻底乞求所争议之事。</w:t>
      </w:r>
    </w:p>
    <w:p w14:paraId="51A0F2D6">
      <w:pPr>
        <w:pStyle w:val="3"/>
        <w:spacing w:before="324" w:line="251" w:lineRule="auto"/>
        <w:ind w:left="1" w:firstLine="2"/>
        <w:jc w:val="both"/>
        <w:rPr>
          <w:rFonts w:hint="eastAsia" w:ascii="华文楷体" w:hAnsi="华文楷体" w:eastAsia="华文楷体" w:cs="华文楷体"/>
          <w:sz w:val="30"/>
          <w:szCs w:val="30"/>
        </w:rPr>
      </w:pPr>
    </w:p>
    <w:p w14:paraId="4108DA2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puts a difference between the obedience of children to their parents and of the saints unto God, the discourse whereof discovering some mysteries of the new doctrine of grace, much pressed and insisted on, take as follows:—"There is a very different consideration of the obedience of children to their natural parents, and of the obedience of the children of God unto their heavenly Father.</w:t>
      </w:r>
    </w:p>
    <w:p w14:paraId="732D1542">
      <w:pPr>
        <w:pStyle w:val="3"/>
        <w:spacing w:before="324" w:line="251" w:lineRule="auto"/>
        <w:ind w:left="1" w:firstLine="2"/>
        <w:jc w:val="both"/>
        <w:rPr>
          <w:rFonts w:hint="eastAsia" w:ascii="华文楷体" w:hAnsi="华文楷体" w:eastAsia="华文楷体" w:cs="华文楷体"/>
          <w:sz w:val="30"/>
          <w:szCs w:val="30"/>
        </w:rPr>
      </w:pPr>
    </w:p>
    <w:p w14:paraId="7EE4143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区分了儿女对其父母的顺服，与圣徒对神的顺服，其论述揭示了恩典新教义的一些奥秘，这些奥秘被大力强调并坚持，如下：——“儿女对其天然父母的顺服，与神的儿女对其天父的顺服，有非常不同的考量。</w:t>
      </w:r>
    </w:p>
    <w:p w14:paraId="2CC698AB">
      <w:pPr>
        <w:pStyle w:val="3"/>
        <w:spacing w:before="324" w:line="251" w:lineRule="auto"/>
        <w:ind w:left="1" w:firstLine="2"/>
        <w:jc w:val="both"/>
        <w:rPr>
          <w:rFonts w:hint="eastAsia" w:ascii="华文楷体" w:hAnsi="华文楷体" w:eastAsia="华文楷体" w:cs="华文楷体"/>
          <w:sz w:val="30"/>
          <w:szCs w:val="30"/>
        </w:rPr>
      </w:pPr>
    </w:p>
    <w:p w14:paraId="27E35F9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obedience of the former is but by the inspiration of nature, and is an act not so much raised by deliberation or flowing from the will, by an interposure of judgment and conscience to produce the election, as arising from an innate propension in men, accompanying the very constituting principles of their nature and being; whereas the latter, the obedience of the children of God, is taught by precepts, and the principle of it,I mean that rational frame of heart out of which they subject themselves to God, is planted in the souls of men by the engagement of reason, judgment, and conscience, to consider those grounds, arguments, and motives, by which their heavenly Father judgeth it meet to work and fashion them unto such a frame.</w:t>
      </w:r>
    </w:p>
    <w:p w14:paraId="1A410B7C">
      <w:pPr>
        <w:pStyle w:val="3"/>
        <w:spacing w:before="324" w:line="251" w:lineRule="auto"/>
        <w:ind w:left="1" w:firstLine="2"/>
        <w:jc w:val="both"/>
        <w:rPr>
          <w:rFonts w:hint="eastAsia" w:ascii="华文楷体" w:hAnsi="华文楷体" w:eastAsia="华文楷体" w:cs="华文楷体"/>
          <w:sz w:val="30"/>
          <w:szCs w:val="30"/>
        </w:rPr>
      </w:pPr>
    </w:p>
    <w:p w14:paraId="09A1EFD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的顺服仅仅是藉着本性的感动，并且与其说是一种藉着审慎而兴起，或藉着判断和良心的介入以产生选择而从意志流出的行为，不如说是源于人里面一种与生俱来的倾向，伴随着他们本性和存在之构成原则本身；然而后者，即神儿女的顺服，是由诫命教导的，并且其原则，我的意思是指他们藉以顺服神之那种理性心态框架，是藉着理性、判断和良心的投入，被栽植在人的灵魂中，去思考那些他们的天父判断为适合用来运行并塑造他们达到如此框架的根据、论证和动机。</w:t>
      </w:r>
    </w:p>
    <w:p w14:paraId="2EDB5FAF">
      <w:pPr>
        <w:pStyle w:val="3"/>
        <w:spacing w:before="324" w:line="251" w:lineRule="auto"/>
        <w:ind w:left="1" w:firstLine="2"/>
        <w:jc w:val="both"/>
        <w:rPr>
          <w:rFonts w:hint="eastAsia" w:ascii="华文楷体" w:hAnsi="华文楷体" w:eastAsia="华文楷体" w:cs="华文楷体"/>
          <w:sz w:val="30"/>
          <w:szCs w:val="30"/>
        </w:rPr>
      </w:pPr>
    </w:p>
    <w:p w14:paraId="41F6CDD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the obedience of natural children to their natural parents be the more genuine and commendable when it flows freely from the pure instinct of nature, and is not drawn from them by fear of punishment, yet the obedience of the children of God is then most genuine and commendable, and like unto itself, when it is produced and raised in the soulby a joint influence and contribution, not of one, or of some, but of all those arguments, reasons, motives, inducements whatever, and how many soever they be, by which their heavenly Father useth to plant and work it in them; for in this case, and in this only, it hath most of God, of the Spirit of God,of the wisdom of God, of the goodness of God.</w:t>
      </w:r>
    </w:p>
    <w:p w14:paraId="6E8C433F">
      <w:pPr>
        <w:pStyle w:val="3"/>
        <w:spacing w:before="324" w:line="251" w:lineRule="auto"/>
        <w:ind w:left="1" w:firstLine="2"/>
        <w:jc w:val="both"/>
        <w:rPr>
          <w:rFonts w:hint="eastAsia" w:ascii="华文楷体" w:hAnsi="华文楷体" w:eastAsia="华文楷体" w:cs="华文楷体"/>
          <w:sz w:val="30"/>
          <w:szCs w:val="30"/>
        </w:rPr>
      </w:pPr>
    </w:p>
    <w:p w14:paraId="269C22A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天然儿女对其天然父母的顺服，当其自由地从纯粹本性本能流出，而非因害怕刑罚而从他们引出时，是更真诚且值得称赞的，然而神儿女的顺服，当其藉着联合的影响和贡献——并非一个，或一些，而是所有那些他们的天父用来在他们里面栽植并运行它的论证、理由、动机、诱因，无论是什么，无论有多少——而在灵魂中产生并兴起时，才是最真诚且值得称赞的，并且像它自己；因为在这种情况下，并且唯独在这种情况下，它才最多地拥有神，拥有神的灵，拥有神的智慧，拥有神的良善。</w:t>
      </w:r>
    </w:p>
    <w:p w14:paraId="07A1E0A0">
      <w:pPr>
        <w:pStyle w:val="3"/>
        <w:spacing w:before="324" w:line="251" w:lineRule="auto"/>
        <w:ind w:left="1" w:firstLine="2"/>
        <w:jc w:val="both"/>
        <w:rPr>
          <w:rFonts w:hint="eastAsia" w:ascii="华文楷体" w:hAnsi="华文楷体" w:eastAsia="华文楷体" w:cs="华文楷体"/>
          <w:sz w:val="30"/>
          <w:szCs w:val="30"/>
        </w:rPr>
      </w:pPr>
    </w:p>
    <w:p w14:paraId="3BAFCB6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and upon this account it is likeliest to be most free, uniform, and permanent."</w:t>
      </w:r>
    </w:p>
    <w:p w14:paraId="781EF60A">
      <w:pPr>
        <w:pStyle w:val="3"/>
        <w:spacing w:before="324" w:line="251" w:lineRule="auto"/>
        <w:ind w:left="1" w:firstLine="2"/>
        <w:jc w:val="both"/>
        <w:rPr>
          <w:rFonts w:hint="eastAsia" w:ascii="华文楷体" w:hAnsi="华文楷体" w:eastAsia="华文楷体" w:cs="华文楷体"/>
          <w:sz w:val="30"/>
          <w:szCs w:val="30"/>
        </w:rPr>
      </w:pPr>
    </w:p>
    <w:p w14:paraId="51B2005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因此，它最有可能成为最自由、统一和持久的。”</w:t>
      </w:r>
    </w:p>
    <w:p w14:paraId="27E86298">
      <w:pPr>
        <w:pStyle w:val="3"/>
        <w:spacing w:before="324" w:line="251" w:lineRule="auto"/>
        <w:ind w:left="1" w:firstLine="2"/>
        <w:jc w:val="both"/>
        <w:rPr>
          <w:rFonts w:hint="eastAsia" w:ascii="华文楷体" w:hAnsi="华文楷体" w:eastAsia="华文楷体" w:cs="华文楷体"/>
          <w:sz w:val="30"/>
          <w:szCs w:val="30"/>
        </w:rPr>
      </w:pPr>
    </w:p>
    <w:p w14:paraId="1B2558D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this answer amounts to these three things:—First, That there is an instinct or inspiration of nature in children to yield obedience to their parents.</w:t>
      </w:r>
    </w:p>
    <w:p w14:paraId="4E11C5AE">
      <w:pPr>
        <w:pStyle w:val="3"/>
        <w:spacing w:before="324" w:line="251" w:lineRule="auto"/>
        <w:ind w:left="1" w:firstLine="2"/>
        <w:jc w:val="both"/>
        <w:rPr>
          <w:rFonts w:hint="eastAsia" w:ascii="华文楷体" w:hAnsi="华文楷体" w:eastAsia="华文楷体" w:cs="华文楷体"/>
          <w:sz w:val="30"/>
          <w:szCs w:val="30"/>
        </w:rPr>
      </w:pPr>
    </w:p>
    <w:p w14:paraId="540B1A1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这个回答的总纲大致包含这三件事：——首先，儿女里面有一种本性的本能或感动，使其顺服他们的父母。</w:t>
      </w:r>
    </w:p>
    <w:p w14:paraId="56B38591">
      <w:pPr>
        <w:pStyle w:val="3"/>
        <w:spacing w:before="324" w:line="251" w:lineRule="auto"/>
        <w:ind w:left="1" w:firstLine="2"/>
        <w:jc w:val="both"/>
        <w:rPr>
          <w:rFonts w:hint="eastAsia" w:ascii="华文楷体" w:hAnsi="华文楷体" w:eastAsia="华文楷体" w:cs="华文楷体"/>
          <w:sz w:val="30"/>
          <w:szCs w:val="30"/>
        </w:rPr>
      </w:pPr>
    </w:p>
    <w:p w14:paraId="62D05C0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there is no such spiritual instinct or inclination in the saints to yield obedience to God.</w:t>
      </w:r>
    </w:p>
    <w:p w14:paraId="7684224A">
      <w:pPr>
        <w:pStyle w:val="3"/>
        <w:spacing w:before="324" w:line="251" w:lineRule="auto"/>
        <w:ind w:left="1" w:firstLine="2"/>
        <w:jc w:val="both"/>
        <w:rPr>
          <w:rFonts w:hint="eastAsia" w:ascii="华文楷体" w:hAnsi="华文楷体" w:eastAsia="华文楷体" w:cs="华文楷体"/>
          <w:sz w:val="30"/>
          <w:szCs w:val="30"/>
        </w:rPr>
      </w:pPr>
    </w:p>
    <w:p w14:paraId="0413812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其次，圣徒里面没有如此一种属灵的本能或倾向，使其顺服神。</w:t>
      </w:r>
    </w:p>
    <w:p w14:paraId="111367F1">
      <w:pPr>
        <w:pStyle w:val="3"/>
        <w:spacing w:before="324" w:line="251" w:lineRule="auto"/>
        <w:ind w:left="1" w:firstLine="2"/>
        <w:jc w:val="both"/>
        <w:rPr>
          <w:rFonts w:hint="eastAsia" w:ascii="华文楷体" w:hAnsi="华文楷体" w:eastAsia="华文楷体" w:cs="华文楷体"/>
          <w:sz w:val="30"/>
          <w:szCs w:val="30"/>
        </w:rPr>
      </w:pPr>
    </w:p>
    <w:p w14:paraId="53AC21E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the obedience of the saints ariseth merely and solely from such considerations of the reason of that obedience as they apprehend, in contradiction to any such genuine principles as might incline their hearts thereunto.</w:t>
      </w:r>
    </w:p>
    <w:p w14:paraId="1A6F939D">
      <w:pPr>
        <w:pStyle w:val="3"/>
        <w:spacing w:before="324" w:line="251" w:lineRule="auto"/>
        <w:ind w:left="1" w:firstLine="2"/>
        <w:jc w:val="both"/>
        <w:rPr>
          <w:rFonts w:hint="eastAsia" w:ascii="华文楷体" w:hAnsi="华文楷体" w:eastAsia="华文楷体" w:cs="华文楷体"/>
          <w:sz w:val="30"/>
          <w:szCs w:val="30"/>
        </w:rPr>
      </w:pPr>
    </w:p>
    <w:p w14:paraId="4CDB41E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第三，圣徒的顺服仅仅且完全源于他们所领悟之那种顺服理由的如此考量，与任何可能使他们心倾向于此之如此真诚原则相矛盾。</w:t>
      </w:r>
    </w:p>
    <w:p w14:paraId="6B895808">
      <w:pPr>
        <w:pStyle w:val="3"/>
        <w:spacing w:before="324" w:line="251" w:lineRule="auto"/>
        <w:ind w:left="1" w:firstLine="2"/>
        <w:jc w:val="both"/>
        <w:rPr>
          <w:rFonts w:hint="eastAsia" w:ascii="华文楷体" w:hAnsi="华文楷体" w:eastAsia="华文楷体" w:cs="华文楷体"/>
          <w:sz w:val="30"/>
          <w:szCs w:val="30"/>
        </w:rPr>
      </w:pPr>
    </w:p>
    <w:p w14:paraId="1C0BCE7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that the obedience of children to their parents, though it be a prime dictate of the law of nature wherewith they are endued, proceedeth from a pure instinct, any otherwise than as a principle suiting and inclining them to the acts of that obedience, so as to exclude the promoting and carrying of it on upon the moral consideration of duty, piety, etc., it is in vain for Mr Goodwin to go about to persuade us, unless he could not only corrode the word of God, where it presseth that obedience as a duty, but also charm us into beasts of the field, which are acted by such a brute instinct, not to be improved, stirred up, or drawn forth into exercise by deliberation or consideration.</w:t>
      </w:r>
    </w:p>
    <w:p w14:paraId="73311B29">
      <w:pPr>
        <w:pStyle w:val="3"/>
        <w:spacing w:before="324" w:line="251" w:lineRule="auto"/>
        <w:ind w:left="1" w:firstLine="2"/>
        <w:jc w:val="both"/>
        <w:rPr>
          <w:rFonts w:hint="eastAsia" w:ascii="华文楷体" w:hAnsi="华文楷体" w:eastAsia="华文楷体" w:cs="华文楷体"/>
          <w:sz w:val="30"/>
          <w:szCs w:val="30"/>
        </w:rPr>
      </w:pPr>
    </w:p>
    <w:p w14:paraId="67612E6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者，儿女对其父母的顺服，虽然是他们所被赋予之自然律的首要指令，但除了作为一种适合并倾向他们去行那种顺服行为之原则外，竟源于一种纯粹的本能，以致排除基于责任、虔诚等道德考量而促进并推进它，古德温先生试图说服我们这一点是徒劳的，除非他不仅能腐蚀神的话语——在其强调那种顺服为责任之处——而且也能将我们迷惑成田野的走兽，它们被如此一种野蛮的本能所驱动，不能藉着审慎或思考而得以改进、激动或引出付诸实践。</w:t>
      </w:r>
    </w:p>
    <w:p w14:paraId="278E4296">
      <w:pPr>
        <w:pStyle w:val="3"/>
        <w:spacing w:before="324" w:line="251" w:lineRule="auto"/>
        <w:ind w:left="1" w:firstLine="2"/>
        <w:jc w:val="both"/>
        <w:rPr>
          <w:rFonts w:hint="eastAsia" w:ascii="华文楷体" w:hAnsi="华文楷体" w:eastAsia="华文楷体" w:cs="华文楷体"/>
          <w:sz w:val="30"/>
          <w:szCs w:val="30"/>
        </w:rPr>
      </w:pPr>
    </w:p>
    <w:p w14:paraId="158CA94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it is true, in children an impress of the power of the law of nature, suiting them to obedience (which yet in many hath been quite cast out and obliterated, being none of the constituting principles of their nature, which, whilst they have their being as such, cannot be thrown out of them), and carrying them out unto it with delight, ease, and complacency, as habits do to suitable actings; but withal that this principle is not regulated and directed, as our obedience to God, by a rule, and stirred up to exert itself, and [that] they in whom it is [are not] provoked by rational and conscientious considerations to the performance of their duty in that obedience, is so contrary to the experience, I suppose, of all sharers with us in our mortality, that it will hardly be admitted into debate.</w:t>
      </w:r>
    </w:p>
    <w:p w14:paraId="4E95E4F8">
      <w:pPr>
        <w:pStyle w:val="3"/>
        <w:spacing w:before="324" w:line="251" w:lineRule="auto"/>
        <w:ind w:left="1" w:firstLine="2"/>
        <w:jc w:val="both"/>
        <w:rPr>
          <w:rFonts w:hint="eastAsia" w:ascii="华文楷体" w:hAnsi="华文楷体" w:eastAsia="华文楷体" w:cs="华文楷体"/>
          <w:sz w:val="30"/>
          <w:szCs w:val="30"/>
        </w:rPr>
      </w:pPr>
    </w:p>
    <w:p w14:paraId="69D61C4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儿女里面有一种自然律力量的印记，使他们适合顺服（然而这在许多人里面已全然被抛弃并抹去，并非他们本性之构成原则，当他们作为其本身存在时，这些原则不能从他们里面被抛弃），并带着喜悦、轻松和满足感引导他们去顺服，如同习性引导去行合适的行为一样；但同时，这个原则并非像我们对神的顺服那样，受一个规则的规范和指导，并被激动起来发挥作用，并且[那]拥有它的人[并非]被理性和良心的考量挑动去履行他们在那种顺服中的责任，这与我推测所有与我们同享必死性之人的经历如此相反，以致几乎不会被纳入辩论。</w:t>
      </w:r>
    </w:p>
    <w:p w14:paraId="04A6B576">
      <w:pPr>
        <w:pStyle w:val="3"/>
        <w:spacing w:before="324" w:line="251" w:lineRule="auto"/>
        <w:ind w:left="1" w:firstLine="2"/>
        <w:jc w:val="both"/>
        <w:rPr>
          <w:rFonts w:hint="eastAsia" w:ascii="华文楷体" w:hAnsi="华文楷体" w:eastAsia="华文楷体" w:cs="华文楷体"/>
          <w:sz w:val="30"/>
          <w:szCs w:val="30"/>
        </w:rPr>
      </w:pPr>
    </w:p>
    <w:p w14:paraId="51688BE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6FA321F8">
      <w:pPr>
        <w:pStyle w:val="3"/>
        <w:spacing w:before="324" w:line="251" w:lineRule="auto"/>
        <w:ind w:left="1" w:firstLine="2"/>
        <w:jc w:val="both"/>
        <w:rPr>
          <w:rFonts w:hint="eastAsia" w:ascii="华文楷体" w:hAnsi="华文楷体" w:eastAsia="华文楷体" w:cs="华文楷体"/>
          <w:sz w:val="30"/>
          <w:szCs w:val="30"/>
        </w:rPr>
      </w:pPr>
    </w:p>
    <w:p w14:paraId="7634A2A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6BB93182">
      <w:pPr>
        <w:pStyle w:val="3"/>
        <w:spacing w:before="324" w:line="251" w:lineRule="auto"/>
        <w:ind w:left="1" w:firstLine="2"/>
        <w:jc w:val="both"/>
        <w:rPr>
          <w:rFonts w:hint="eastAsia" w:ascii="华文楷体" w:hAnsi="华文楷体" w:eastAsia="华文楷体" w:cs="华文楷体"/>
          <w:sz w:val="30"/>
          <w:szCs w:val="30"/>
        </w:rPr>
      </w:pPr>
    </w:p>
    <w:p w14:paraId="1E1E301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worst part of this story lies in the middle of it, in the exclusion of any such spiritual principle in believers as should carry them out unto obedience, at least to any such as is not begotten in their minds by "rational considerations."</w:t>
      </w:r>
    </w:p>
    <w:p w14:paraId="6CAF349F">
      <w:pPr>
        <w:pStyle w:val="3"/>
        <w:spacing w:before="324" w:line="251" w:lineRule="auto"/>
        <w:ind w:left="1" w:firstLine="2"/>
        <w:jc w:val="both"/>
        <w:rPr>
          <w:rFonts w:hint="eastAsia" w:ascii="华文楷体" w:hAnsi="华文楷体" w:eastAsia="华文楷体" w:cs="华文楷体"/>
          <w:sz w:val="30"/>
          <w:szCs w:val="30"/>
        </w:rPr>
      </w:pPr>
    </w:p>
    <w:p w14:paraId="508F79E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这个故事最坏的部分在于其中间，即排除了信徒里面任何可能引导他们去顺服之如此属灵原则，至少排除了任何并非藉着“理性考量”而在他们心思中产生的原则。</w:t>
      </w:r>
    </w:p>
    <w:p w14:paraId="5538002D">
      <w:pPr>
        <w:pStyle w:val="3"/>
        <w:spacing w:before="324" w:line="251" w:lineRule="auto"/>
        <w:ind w:left="1" w:firstLine="2"/>
        <w:jc w:val="both"/>
        <w:rPr>
          <w:rFonts w:hint="eastAsia" w:ascii="华文楷体" w:hAnsi="华文楷体" w:eastAsia="华文楷体" w:cs="华文楷体"/>
          <w:sz w:val="30"/>
          <w:szCs w:val="30"/>
        </w:rPr>
      </w:pPr>
    </w:p>
    <w:p w14:paraId="19C8B90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may be granted of acquired habits of grace (which that the first should be, that a spiritual habit should be acquired by natural actings, is a most ridiculous fiction), all infused habits of grace that should imprint upon the soul a new natural inclination to obedience, that should fashion and frame the hearts of men into a state and condition suited for, and carry them out unto, spiritual obedience, are here decried.</w:t>
      </w:r>
    </w:p>
    <w:p w14:paraId="0237DC15">
      <w:pPr>
        <w:pStyle w:val="3"/>
        <w:spacing w:before="324" w:line="251" w:lineRule="auto"/>
        <w:ind w:left="1" w:firstLine="2"/>
        <w:jc w:val="both"/>
        <w:rPr>
          <w:rFonts w:hint="eastAsia" w:ascii="华文楷体" w:hAnsi="华文楷体" w:eastAsia="华文楷体" w:cs="华文楷体"/>
          <w:sz w:val="30"/>
          <w:szCs w:val="30"/>
        </w:rPr>
      </w:pPr>
    </w:p>
    <w:p w14:paraId="37EC1CC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可以承认后天获得之恩典习性的什么（至于前者应当是，即一个属灵习性应当藉着天然行为而获得，这是一个最可笑的虚构），所有注入的恩典习性——它们应当在灵魂上印刻一个新的、趋向顺服之天然倾向，应当将人的心塑造并构造成一种适合于属灵顺服、并引导他们去行属灵顺服的状态和境况——在此处都被贬低。</w:t>
      </w:r>
    </w:p>
    <w:p w14:paraId="78E3AE72">
      <w:pPr>
        <w:pStyle w:val="3"/>
        <w:spacing w:before="324" w:line="251" w:lineRule="auto"/>
        <w:ind w:left="1" w:firstLine="2"/>
        <w:jc w:val="both"/>
        <w:rPr>
          <w:rFonts w:hint="eastAsia" w:ascii="华文楷体" w:hAnsi="华文楷体" w:eastAsia="华文楷体" w:cs="华文楷体"/>
          <w:sz w:val="30"/>
          <w:szCs w:val="30"/>
        </w:rPr>
      </w:pPr>
    </w:p>
    <w:p w14:paraId="643712A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it seems, that the Scripture hath told us of our utter insufficiency, deadness, disability, indisposedness to any thing that is good, without a new life and principle; all that we have apprehended and believed concerning the new heart and Spirit given us, the new nature, new creature, divine nature, inner man, grace in the heart, making the root good that the fruit may be so; all that the saints have expressed concerning their delight in God,love to God upon the account of his writing his laws in their hearts and spirits,—is a mere delusion.</w:t>
      </w:r>
    </w:p>
    <w:p w14:paraId="5744A9E9">
      <w:pPr>
        <w:pStyle w:val="3"/>
        <w:spacing w:before="324" w:line="251" w:lineRule="auto"/>
        <w:ind w:left="1" w:firstLine="2"/>
        <w:jc w:val="both"/>
        <w:rPr>
          <w:rFonts w:hint="eastAsia" w:ascii="华文楷体" w:hAnsi="华文楷体" w:eastAsia="华文楷体" w:cs="华文楷体"/>
          <w:sz w:val="30"/>
          <w:szCs w:val="30"/>
        </w:rPr>
      </w:pPr>
    </w:p>
    <w:p w14:paraId="6E5E3D6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所有圣经已告诉我们的、关于我们全然的不足、死寂、无能、不倾向于任何良善之事，若无新的生命和原则；所有我们已领悟并相信的、关于赐给我们之新心和新灵，新本性，新造的人，神性情，里面的人，心中恩典，使树根好以致果子也好；所有圣徒已表达的、关于他们对神的喜悦，因着祂将祂的律法写在他们心中和灵里而对神的爱——都仅仅是一种错觉。</w:t>
      </w:r>
    </w:p>
    <w:p w14:paraId="4AC6FB9E">
      <w:pPr>
        <w:pStyle w:val="3"/>
        <w:spacing w:before="324" w:line="251" w:lineRule="auto"/>
        <w:ind w:left="1" w:firstLine="2"/>
        <w:jc w:val="both"/>
        <w:rPr>
          <w:rFonts w:hint="eastAsia" w:ascii="华文楷体" w:hAnsi="华文楷体" w:eastAsia="华文楷体" w:cs="华文楷体"/>
          <w:sz w:val="30"/>
          <w:szCs w:val="30"/>
        </w:rPr>
      </w:pPr>
    </w:p>
    <w:p w14:paraId="760A0E5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principle of any heavenly, spiritual life, no new nature, with its bent and instinct lying towards God and obedience to him, wrought in the saints, or bestowed on them, by the Holy Spirit of grace.</w:t>
      </w:r>
    </w:p>
    <w:p w14:paraId="58A5D004">
      <w:pPr>
        <w:pStyle w:val="3"/>
        <w:spacing w:before="324" w:line="251" w:lineRule="auto"/>
        <w:ind w:left="1" w:firstLine="2"/>
        <w:jc w:val="both"/>
        <w:rPr>
          <w:rFonts w:hint="eastAsia" w:ascii="华文楷体" w:hAnsi="华文楷体" w:eastAsia="华文楷体" w:cs="华文楷体"/>
          <w:sz w:val="30"/>
          <w:szCs w:val="30"/>
        </w:rPr>
      </w:pPr>
    </w:p>
    <w:p w14:paraId="57C3DE6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没有任何属天、属灵生命的原则，没有任何具有趋向神并顺服祂之倾向和本能的新本性，是由恩典的圣灵在圣徒里面作成，或赐给他们的。</w:t>
      </w:r>
    </w:p>
    <w:p w14:paraId="4B19B31B">
      <w:pPr>
        <w:pStyle w:val="3"/>
        <w:spacing w:before="324" w:line="251" w:lineRule="auto"/>
        <w:ind w:left="1" w:firstLine="2"/>
        <w:jc w:val="both"/>
        <w:rPr>
          <w:rFonts w:hint="eastAsia" w:ascii="华文楷体" w:hAnsi="华文楷体" w:eastAsia="华文楷体" w:cs="华文楷体"/>
          <w:sz w:val="30"/>
          <w:szCs w:val="30"/>
        </w:rPr>
      </w:pPr>
    </w:p>
    <w:p w14:paraId="6A7395F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so, we may even fairly shut our Bibles, and go learn this new gospel of such as are able to instruct us therein.</w:t>
      </w:r>
    </w:p>
    <w:p w14:paraId="6C71B000">
      <w:pPr>
        <w:pStyle w:val="3"/>
        <w:spacing w:before="324" w:line="251" w:lineRule="auto"/>
        <w:ind w:left="1" w:firstLine="2"/>
        <w:jc w:val="both"/>
        <w:rPr>
          <w:rFonts w:hint="eastAsia" w:ascii="华文楷体" w:hAnsi="华文楷体" w:eastAsia="华文楷体" w:cs="华文楷体"/>
          <w:sz w:val="30"/>
          <w:szCs w:val="30"/>
        </w:rPr>
      </w:pPr>
    </w:p>
    <w:p w14:paraId="4E5D5EB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倘若如此，我们甚至可以干脆合上我们的圣经，去向那些能够教导我们这新福音的人学习。</w:t>
      </w:r>
    </w:p>
    <w:p w14:paraId="42DB2124">
      <w:pPr>
        <w:pStyle w:val="3"/>
        <w:spacing w:before="324" w:line="251" w:lineRule="auto"/>
        <w:ind w:left="1" w:firstLine="2"/>
        <w:jc w:val="both"/>
        <w:rPr>
          <w:rFonts w:hint="eastAsia" w:ascii="华文楷体" w:hAnsi="华文楷体" w:eastAsia="华文楷体" w:cs="华文楷体"/>
          <w:sz w:val="30"/>
          <w:szCs w:val="30"/>
        </w:rPr>
      </w:pPr>
    </w:p>
    <w:p w14:paraId="27BCA93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Wherefore,I say,—</w:t>
      </w:r>
    </w:p>
    <w:p w14:paraId="545207FC">
      <w:pPr>
        <w:pStyle w:val="3"/>
        <w:spacing w:before="324" w:line="251" w:lineRule="auto"/>
        <w:ind w:left="1" w:firstLine="2"/>
        <w:jc w:val="both"/>
        <w:rPr>
          <w:rFonts w:hint="eastAsia" w:ascii="华文楷体" w:hAnsi="华文楷体" w:eastAsia="华文楷体" w:cs="华文楷体"/>
          <w:sz w:val="30"/>
          <w:szCs w:val="30"/>
        </w:rPr>
      </w:pPr>
    </w:p>
    <w:p w14:paraId="69785BF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w:t>
      </w:r>
    </w:p>
    <w:p w14:paraId="08064512">
      <w:pPr>
        <w:pStyle w:val="3"/>
        <w:spacing w:before="324" w:line="251" w:lineRule="auto"/>
        <w:ind w:left="1" w:firstLine="2"/>
        <w:jc w:val="both"/>
        <w:rPr>
          <w:rFonts w:hint="eastAsia" w:ascii="华文楷体" w:hAnsi="华文楷体" w:eastAsia="华文楷体" w:cs="华文楷体"/>
          <w:sz w:val="30"/>
          <w:szCs w:val="30"/>
        </w:rPr>
      </w:pPr>
    </w:p>
    <w:p w14:paraId="2947446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as in children there is an instinct, an inclination of nature, to induce them and carry them out to obedience to their natural parents, which yet is directed, regulated, provoked, and stirred up, and they thereby, to that obedience, by motives and considerations suited to work upon their minds and consciences, to prevail with them thereunto: so also in believers, the children of God, who are "begotten of the will of God," by the "word of truth," and "born again, not of the will of the flesh, but of the will of God," there is a new spiritual principle, a constituting principle of their spiritual lives, wrought and implanted in them by the Spirit of God,—a principle of faith and love, enabling them for, suiting them unto, and inciting them to, that obedience which is acceptable and well-pleasing to their Father which is in heaven; in which obedience, as they are regulated by the word, so they are stirred up unto it by all those motives which the Lord in his infinite wisdom hath fitted to prevail on persons endued with such a principle from himself as they are.</w:t>
      </w:r>
    </w:p>
    <w:p w14:paraId="3696418B">
      <w:pPr>
        <w:pStyle w:val="3"/>
        <w:spacing w:before="324" w:line="251" w:lineRule="auto"/>
        <w:ind w:left="1" w:firstLine="2"/>
        <w:jc w:val="both"/>
        <w:rPr>
          <w:rFonts w:hint="eastAsia" w:ascii="华文楷体" w:hAnsi="华文楷体" w:eastAsia="华文楷体" w:cs="华文楷体"/>
          <w:sz w:val="30"/>
          <w:szCs w:val="30"/>
        </w:rPr>
      </w:pPr>
    </w:p>
    <w:p w14:paraId="5FC6D48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正如儿女里面有一种本能，一种本性的倾向，来诱导并引导他们去顺服他们的天然父母，然而这却被适合于作用于他们心思和良心、说服他们去顺服之动机和考量所指导、规范、挑动并激动，他们也因此而被引导去顺服：照样，在信徒，即神的儿女——他们是“从神的旨意生的”，藉着“真理的道”，并且“重生，不是从血气生的，乃是从神的旨意生的”——里面，也有一个新的属灵原则，一个构成他们属灵生命之原则，由神的灵在他们里面作成并栽植——一个信心和爱心的原则，使他们能够，适合于，并激励他们去行那种他们天父所悦纳且喜悦的顺服；在这种顺服中，正如他们受道的规范，照样他们也藉着所有那些主以祂无限智慧所装备、足以说服拥有像他们一样、从祂自己而来之如此原则之人的动机，而被激动去行。</w:t>
      </w:r>
    </w:p>
    <w:p w14:paraId="47B581B9">
      <w:pPr>
        <w:pStyle w:val="3"/>
        <w:spacing w:before="324" w:line="251" w:lineRule="auto"/>
        <w:ind w:left="1" w:firstLine="2"/>
        <w:jc w:val="both"/>
        <w:rPr>
          <w:rFonts w:hint="eastAsia" w:ascii="华文楷体" w:hAnsi="华文楷体" w:eastAsia="华文楷体" w:cs="华文楷体"/>
          <w:sz w:val="30"/>
          <w:szCs w:val="30"/>
        </w:rPr>
      </w:pPr>
    </w:p>
    <w:p w14:paraId="7D4C343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incumbent on me to enter upon the proof and demonstration of a title to a truth which the saints of God have held so long in unquestionable possession, nothing at all being brought to invalidate it but only a bare insinuation that it is not so.</w:t>
      </w:r>
    </w:p>
    <w:p w14:paraId="0E4DC027">
      <w:pPr>
        <w:pStyle w:val="3"/>
        <w:spacing w:before="324" w:line="251" w:lineRule="auto"/>
        <w:ind w:left="1" w:firstLine="2"/>
        <w:jc w:val="both"/>
        <w:rPr>
          <w:rFonts w:hint="eastAsia" w:ascii="华文楷体" w:hAnsi="华文楷体" w:eastAsia="华文楷体" w:cs="华文楷体"/>
          <w:sz w:val="30"/>
          <w:szCs w:val="30"/>
        </w:rPr>
      </w:pPr>
    </w:p>
    <w:p w14:paraId="4C7D9B8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我没有责任去着手证明并论证一个真理的权利，神的圣徒已如此长久地拥有其无可置疑的所有权，丝毫没有任何事物被提出来使其失效，而仅仅是一种它并非如此的赤裸暗示。</w:t>
      </w:r>
    </w:p>
    <w:p w14:paraId="1BF20235">
      <w:pPr>
        <w:pStyle w:val="3"/>
        <w:spacing w:before="324" w:line="251" w:lineRule="auto"/>
        <w:ind w:left="1" w:firstLine="2"/>
        <w:jc w:val="both"/>
        <w:rPr>
          <w:rFonts w:hint="eastAsia" w:ascii="华文楷体" w:hAnsi="华文楷体" w:eastAsia="华文楷体" w:cs="华文楷体"/>
          <w:sz w:val="30"/>
          <w:szCs w:val="30"/>
        </w:rPr>
      </w:pPr>
    </w:p>
    <w:p w14:paraId="350358F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w:t>
      </w:r>
    </w:p>
    <w:p w14:paraId="254E727F">
      <w:pPr>
        <w:pStyle w:val="3"/>
        <w:spacing w:before="324" w:line="251" w:lineRule="auto"/>
        <w:ind w:left="1" w:firstLine="2"/>
        <w:jc w:val="both"/>
        <w:rPr>
          <w:rFonts w:hint="eastAsia" w:ascii="华文楷体" w:hAnsi="华文楷体" w:eastAsia="华文楷体" w:cs="华文楷体"/>
          <w:sz w:val="30"/>
          <w:szCs w:val="30"/>
        </w:rPr>
      </w:pPr>
    </w:p>
    <w:p w14:paraId="30A7227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w:t>
      </w:r>
    </w:p>
    <w:p w14:paraId="7A08BCFD">
      <w:pPr>
        <w:pStyle w:val="3"/>
        <w:spacing w:before="324" w:line="251" w:lineRule="auto"/>
        <w:ind w:left="1" w:firstLine="2"/>
        <w:jc w:val="both"/>
        <w:rPr>
          <w:rFonts w:hint="eastAsia" w:ascii="华文楷体" w:hAnsi="华文楷体" w:eastAsia="华文楷体" w:cs="华文楷体"/>
          <w:sz w:val="30"/>
          <w:szCs w:val="30"/>
        </w:rPr>
      </w:pPr>
    </w:p>
    <w:p w14:paraId="75C5402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 deny not but that the saints of God are stirred up to obedience by all the considerations and inducements which God lays before them and proposeth to them for that end and purpose; and as he hath spread a principle of obedience over their whole souls, all their faculties and affections, so he hath provided in his word motives and inducements to the obedience he requires, which are suited unto and fit to work upon all that is within them (as the psalmist speaks) to live to him.</w:t>
      </w:r>
    </w:p>
    <w:p w14:paraId="5BCEA3BF">
      <w:pPr>
        <w:pStyle w:val="3"/>
        <w:spacing w:before="324" w:line="251" w:lineRule="auto"/>
        <w:ind w:left="1" w:firstLine="2"/>
        <w:jc w:val="both"/>
        <w:rPr>
          <w:rFonts w:hint="eastAsia" w:ascii="华文楷体" w:hAnsi="华文楷体" w:eastAsia="华文楷体" w:cs="华文楷体"/>
          <w:sz w:val="30"/>
          <w:szCs w:val="30"/>
        </w:rPr>
      </w:pPr>
    </w:p>
    <w:p w14:paraId="69968C4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不否认神的圣徒被神为那个目的而摆在他们面前并向他们提出的一切考量和诱因所激动去顺服；正如祂已将顺服的原则散布在他们整个灵魂、所有官能和情感之上，照样祂也在祂的话语中预备了动机和诱因，来促成祂所要求的顺服，这些动机和诱因适合于并能够作用于他们里面所有的一切（正如诗人所说），使他们为祂而活。</w:t>
      </w:r>
    </w:p>
    <w:p w14:paraId="165BBCFE">
      <w:pPr>
        <w:pStyle w:val="3"/>
        <w:spacing w:before="324" w:line="251" w:lineRule="auto"/>
        <w:ind w:left="1" w:firstLine="2"/>
        <w:jc w:val="both"/>
        <w:rPr>
          <w:rFonts w:hint="eastAsia" w:ascii="华文楷体" w:hAnsi="华文楷体" w:eastAsia="华文楷体" w:cs="华文楷体"/>
          <w:sz w:val="30"/>
          <w:szCs w:val="30"/>
        </w:rPr>
      </w:pPr>
    </w:p>
    <w:p w14:paraId="01786B9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love, fear, hope, desires, are all managed within and provoked without to that end and purpose.</w:t>
      </w:r>
    </w:p>
    <w:p w14:paraId="157522B4">
      <w:pPr>
        <w:pStyle w:val="3"/>
        <w:spacing w:before="324" w:line="251" w:lineRule="auto"/>
        <w:ind w:left="1" w:firstLine="2"/>
        <w:jc w:val="both"/>
        <w:rPr>
          <w:rFonts w:hint="eastAsia" w:ascii="华文楷体" w:hAnsi="华文楷体" w:eastAsia="华文楷体" w:cs="华文楷体"/>
          <w:sz w:val="30"/>
          <w:szCs w:val="30"/>
        </w:rPr>
      </w:pPr>
    </w:p>
    <w:p w14:paraId="4406EE9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他们的爱、惧怕、盼望、渴望，都在里面被管理，并在外面为那个目的而被挑动。</w:t>
      </w:r>
    </w:p>
    <w:p w14:paraId="6F77C903">
      <w:pPr>
        <w:pStyle w:val="3"/>
        <w:spacing w:before="324" w:line="251" w:lineRule="auto"/>
        <w:ind w:left="1" w:firstLine="2"/>
        <w:jc w:val="both"/>
        <w:rPr>
          <w:rFonts w:hint="eastAsia" w:ascii="华文楷体" w:hAnsi="华文楷体" w:eastAsia="华文楷体" w:cs="华文楷体"/>
          <w:sz w:val="30"/>
          <w:szCs w:val="30"/>
        </w:rPr>
      </w:pPr>
    </w:p>
    <w:p w14:paraId="408ED5C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it will thence follow that it is the intendment of God by his threatenings to ingenerate such a fear of hell in them as is inconsistent with an assurance of his faithfulness in his promises not to leave them, but to preserve them to his heavenly kingdom, I profess I know not.</w:t>
      </w:r>
    </w:p>
    <w:p w14:paraId="1E29594A">
      <w:pPr>
        <w:pStyle w:val="3"/>
        <w:spacing w:before="324" w:line="251" w:lineRule="auto"/>
        <w:ind w:left="1" w:firstLine="2"/>
        <w:jc w:val="both"/>
        <w:rPr>
          <w:rFonts w:hint="eastAsia" w:ascii="华文楷体" w:hAnsi="华文楷体" w:eastAsia="华文楷体" w:cs="华文楷体"/>
          <w:sz w:val="30"/>
          <w:szCs w:val="30"/>
        </w:rPr>
      </w:pPr>
    </w:p>
    <w:p w14:paraId="6920879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但由此将如何推断出，神的意图是藉着祂的威吓，在他们里面产生如此一种对地狱的恐惧，以致与祂在祂应许——不离开他们，而是保守他们进入祂天国——中之信实的确据不一致，我声明我不知道。</w:t>
      </w:r>
    </w:p>
    <w:p w14:paraId="71CF353A">
      <w:pPr>
        <w:pStyle w:val="3"/>
        <w:spacing w:before="324" w:line="251" w:lineRule="auto"/>
        <w:ind w:left="1" w:firstLine="2"/>
        <w:jc w:val="both"/>
        <w:rPr>
          <w:rFonts w:hint="eastAsia" w:ascii="华文楷体" w:hAnsi="华文楷体" w:eastAsia="华文楷体" w:cs="华文楷体"/>
          <w:sz w:val="30"/>
          <w:szCs w:val="30"/>
        </w:rPr>
      </w:pPr>
    </w:p>
    <w:p w14:paraId="09AD763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obedience of the saints we look upon to proceed from a principle wrought in them with a higher energy and efficacy than mere desires of God to implant it by arguments and motives; that is, by persuading them to it, without the least real contribution of strength or power, or the ingrafting the word in them, in, with, and by, a new principle of life.</w:t>
      </w:r>
    </w:p>
    <w:p w14:paraId="452F4795">
      <w:pPr>
        <w:pStyle w:val="3"/>
        <w:spacing w:before="324" w:line="251" w:lineRule="auto"/>
        <w:ind w:left="1" w:firstLine="2"/>
        <w:jc w:val="both"/>
        <w:rPr>
          <w:rFonts w:hint="eastAsia" w:ascii="华文楷体" w:hAnsi="华文楷体" w:eastAsia="华文楷体" w:cs="华文楷体"/>
          <w:sz w:val="30"/>
          <w:szCs w:val="30"/>
        </w:rPr>
      </w:pPr>
    </w:p>
    <w:p w14:paraId="5D9C1A5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圣徒的顺服，源于一个在他们里面作成之原则，这原则具有比仅仅是神藉着论证和动机来栽植它之愿望更高的能量和功效；也就是说，藉着劝说他们去行，而丝毫没有真实力量或能力的贡献，或在、与并藉着一个新的生命原则，将道嫁接在他们里面。</w:t>
      </w:r>
    </w:p>
    <w:p w14:paraId="796E5829">
      <w:pPr>
        <w:pStyle w:val="3"/>
        <w:spacing w:before="324" w:line="251" w:lineRule="auto"/>
        <w:ind w:left="1" w:firstLine="2"/>
        <w:jc w:val="both"/>
        <w:rPr>
          <w:rFonts w:hint="eastAsia" w:ascii="华文楷体" w:hAnsi="华文楷体" w:eastAsia="华文楷体" w:cs="华文楷体"/>
          <w:sz w:val="30"/>
          <w:szCs w:val="30"/>
        </w:rPr>
      </w:pPr>
    </w:p>
    <w:p w14:paraId="2673F05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be the Phyllis of our author's doctrine, solus habeto.</w:t>
      </w:r>
    </w:p>
    <w:p w14:paraId="5AA12917">
      <w:pPr>
        <w:pStyle w:val="3"/>
        <w:spacing w:before="324" w:line="251" w:lineRule="auto"/>
        <w:ind w:left="1" w:firstLine="2"/>
        <w:jc w:val="both"/>
        <w:rPr>
          <w:rFonts w:hint="eastAsia" w:ascii="华文楷体" w:hAnsi="华文楷体" w:eastAsia="华文楷体" w:cs="华文楷体"/>
          <w:sz w:val="30"/>
          <w:szCs w:val="30"/>
        </w:rPr>
      </w:pPr>
    </w:p>
    <w:p w14:paraId="7D8CEE6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倘若这就是我们作者教义的菲莉斯 (Phyllis) [或指所钟爱之论点]，让他独自拥有吧。 (solus habeto) [拉丁文]</w:t>
      </w:r>
    </w:p>
    <w:p w14:paraId="69AF879A">
      <w:pPr>
        <w:pStyle w:val="3"/>
        <w:spacing w:before="324" w:line="251" w:lineRule="auto"/>
        <w:ind w:left="1" w:firstLine="2"/>
        <w:jc w:val="both"/>
        <w:rPr>
          <w:rFonts w:hint="eastAsia" w:ascii="华文楷体" w:hAnsi="华文楷体" w:eastAsia="华文楷体" w:cs="华文楷体"/>
          <w:sz w:val="30"/>
          <w:szCs w:val="30"/>
        </w:rPr>
      </w:pPr>
    </w:p>
    <w:p w14:paraId="718A791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working of obedience we cannot think to have any thing "of God, of the Spirit of God, of the wisdom of God, or the goodness of God," in it; being exceedingly remote from the way and manner of God's working in the saints as held out in the word of truth, and ineffectual to the end proposed in that condition wherein they are.</w:t>
      </w:r>
    </w:p>
    <w:p w14:paraId="26BA1DBE">
      <w:pPr>
        <w:pStyle w:val="3"/>
        <w:spacing w:before="324" w:line="251" w:lineRule="auto"/>
        <w:ind w:left="1" w:firstLine="2"/>
        <w:jc w:val="both"/>
        <w:rPr>
          <w:rFonts w:hint="eastAsia" w:ascii="华文楷体" w:hAnsi="华文楷体" w:eastAsia="华文楷体" w:cs="华文楷体"/>
          <w:sz w:val="30"/>
          <w:szCs w:val="30"/>
        </w:rPr>
      </w:pPr>
    </w:p>
    <w:p w14:paraId="3CB7696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一种顺服的运行，我们不能认为其中有任何“属神、属神之灵、属神智慧、或属神良善”的事物；它极其偏离神在真理之道中所显明之在圣徒里面运行的方式和途径，并且对他们所处境况中所提议之目的而言是无效的。</w:t>
      </w:r>
    </w:p>
    <w:p w14:paraId="666976B5">
      <w:pPr>
        <w:pStyle w:val="3"/>
        <w:spacing w:before="324" w:line="251" w:lineRule="auto"/>
        <w:ind w:left="1" w:firstLine="2"/>
        <w:jc w:val="both"/>
        <w:rPr>
          <w:rFonts w:hint="eastAsia" w:ascii="华文楷体" w:hAnsi="华文楷体" w:eastAsia="华文楷体" w:cs="华文楷体"/>
          <w:sz w:val="30"/>
          <w:szCs w:val="30"/>
        </w:rPr>
      </w:pPr>
    </w:p>
    <w:p w14:paraId="0F5CC18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use of the threatenings of wrath, in reference to them who by Christ are delivered from it, hath been before manifested and insisted on.</w:t>
      </w:r>
    </w:p>
    <w:p w14:paraId="7B69664F">
      <w:pPr>
        <w:pStyle w:val="3"/>
        <w:spacing w:before="324" w:line="251" w:lineRule="auto"/>
        <w:ind w:left="1" w:firstLine="2"/>
        <w:jc w:val="both"/>
        <w:rPr>
          <w:rFonts w:hint="eastAsia" w:ascii="华文楷体" w:hAnsi="华文楷体" w:eastAsia="华文楷体" w:cs="华文楷体"/>
          <w:sz w:val="30"/>
          <w:szCs w:val="30"/>
        </w:rPr>
      </w:pPr>
    </w:p>
    <w:p w14:paraId="605F73D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忿怒威吓的真正用途，就那些藉着基督从中得释放之人而言，先前已经显明并坚持论述。</w:t>
      </w:r>
    </w:p>
    <w:p w14:paraId="6E60BB19">
      <w:pPr>
        <w:pStyle w:val="3"/>
        <w:spacing w:before="324" w:line="251" w:lineRule="auto"/>
        <w:ind w:left="1" w:firstLine="2"/>
        <w:jc w:val="both"/>
        <w:rPr>
          <w:rFonts w:hint="eastAsia" w:ascii="华文楷体" w:hAnsi="华文楷体" w:eastAsia="华文楷体" w:cs="华文楷体"/>
          <w:sz w:val="30"/>
          <w:szCs w:val="30"/>
        </w:rPr>
      </w:pPr>
    </w:p>
    <w:p w14:paraId="54A4961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In the last division of this section, he labours to prove that what is done from a principle of fear may be done willingly and cheerfully, as well as that which is done from a principle of love.</w:t>
      </w:r>
    </w:p>
    <w:p w14:paraId="714CD95F">
      <w:pPr>
        <w:pStyle w:val="3"/>
        <w:spacing w:before="324" w:line="251" w:lineRule="auto"/>
        <w:ind w:left="1" w:firstLine="2"/>
        <w:jc w:val="both"/>
        <w:rPr>
          <w:rFonts w:hint="eastAsia" w:ascii="华文楷体" w:hAnsi="华文楷体" w:eastAsia="华文楷体" w:cs="华文楷体"/>
          <w:sz w:val="30"/>
          <w:szCs w:val="30"/>
        </w:rPr>
      </w:pPr>
    </w:p>
    <w:p w14:paraId="49FD02C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第三，在本节最后一部分，他努力证明，凡从恐惧原则而行的，可以如同从爱之原则而行的一样，被甘愿且欢快地作成。</w:t>
      </w:r>
    </w:p>
    <w:p w14:paraId="30DC8D41">
      <w:pPr>
        <w:pStyle w:val="3"/>
        <w:spacing w:before="324" w:line="251" w:lineRule="auto"/>
        <w:ind w:left="1" w:firstLine="2"/>
        <w:jc w:val="both"/>
        <w:rPr>
          <w:rFonts w:hint="eastAsia" w:ascii="华文楷体" w:hAnsi="华文楷体" w:eastAsia="华文楷体" w:cs="华文楷体"/>
          <w:sz w:val="30"/>
          <w:szCs w:val="30"/>
        </w:rPr>
      </w:pPr>
    </w:p>
    <w:p w14:paraId="2AA94E4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briefly I say,—</w:t>
      </w:r>
    </w:p>
    <w:p w14:paraId="069D43CE">
      <w:pPr>
        <w:pStyle w:val="3"/>
        <w:spacing w:before="324" w:line="251" w:lineRule="auto"/>
        <w:ind w:left="1" w:firstLine="2"/>
        <w:jc w:val="both"/>
        <w:rPr>
          <w:rFonts w:hint="eastAsia" w:ascii="华文楷体" w:hAnsi="华文楷体" w:eastAsia="华文楷体" w:cs="华文楷体"/>
          <w:sz w:val="30"/>
          <w:szCs w:val="30"/>
        </w:rPr>
      </w:pPr>
    </w:p>
    <w:p w14:paraId="6DFAD65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对此我简要地说——</w:t>
      </w:r>
    </w:p>
    <w:p w14:paraId="4A6ACB39">
      <w:pPr>
        <w:pStyle w:val="3"/>
        <w:spacing w:before="324" w:line="251" w:lineRule="auto"/>
        <w:ind w:left="1" w:firstLine="2"/>
        <w:jc w:val="both"/>
        <w:rPr>
          <w:rFonts w:hint="eastAsia" w:ascii="华文楷体" w:hAnsi="华文楷体" w:eastAsia="华文楷体" w:cs="华文楷体"/>
          <w:sz w:val="30"/>
          <w:szCs w:val="30"/>
        </w:rPr>
      </w:pPr>
    </w:p>
    <w:p w14:paraId="208C8AE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fear nor love, as they are mere natural affections, is any principle of spiritual obedience as such.</w:t>
      </w:r>
    </w:p>
    <w:p w14:paraId="66989EDB">
      <w:pPr>
        <w:pStyle w:val="3"/>
        <w:spacing w:before="324" w:line="251" w:lineRule="auto"/>
        <w:ind w:left="1" w:firstLine="2"/>
        <w:jc w:val="both"/>
        <w:rPr>
          <w:rFonts w:hint="eastAsia" w:ascii="华文楷体" w:hAnsi="华文楷体" w:eastAsia="华文楷体" w:cs="华文楷体"/>
          <w:sz w:val="30"/>
          <w:szCs w:val="30"/>
        </w:rPr>
      </w:pPr>
    </w:p>
    <w:p w14:paraId="34747ED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恐惧和爱，就其仅仅是天然情感而言，本身并非任何属灵顺服的原则。</w:t>
      </w:r>
    </w:p>
    <w:p w14:paraId="6BEEBBFC">
      <w:pPr>
        <w:pStyle w:val="3"/>
        <w:spacing w:before="324" w:line="251" w:lineRule="auto"/>
        <w:ind w:left="1" w:firstLine="2"/>
        <w:jc w:val="both"/>
        <w:rPr>
          <w:rFonts w:hint="eastAsia" w:ascii="华文楷体" w:hAnsi="华文楷体" w:eastAsia="华文楷体" w:cs="华文楷体"/>
          <w:sz w:val="30"/>
          <w:szCs w:val="30"/>
        </w:rPr>
      </w:pPr>
    </w:p>
    <w:p w14:paraId="2E922BA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are so far from denying the usefulness of the fear of the Lord to the obedience of the saints, that the continuance thereof in them to the end is the great promise, for the certain accomplishment whereof we do contend.</w:t>
      </w:r>
    </w:p>
    <w:p w14:paraId="7E2A66EA">
      <w:pPr>
        <w:pStyle w:val="3"/>
        <w:spacing w:before="324" w:line="251" w:lineRule="auto"/>
        <w:ind w:left="1" w:firstLine="2"/>
        <w:jc w:val="both"/>
        <w:rPr>
          <w:rFonts w:hint="eastAsia" w:ascii="华文楷体" w:hAnsi="华文楷体" w:eastAsia="华文楷体" w:cs="华文楷体"/>
          <w:sz w:val="30"/>
          <w:szCs w:val="30"/>
        </w:rPr>
      </w:pPr>
    </w:p>
    <w:p w14:paraId="56181C4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我们远非否认敬畏耶和华对圣徒顺服的功用，反而其在他们里面持续到底，是那伟大的应许，我们为其确定成就而争辩。</w:t>
      </w:r>
    </w:p>
    <w:p w14:paraId="7DA472CF">
      <w:pPr>
        <w:pStyle w:val="3"/>
        <w:spacing w:before="324" w:line="251" w:lineRule="auto"/>
        <w:ind w:left="1" w:firstLine="2"/>
        <w:jc w:val="both"/>
        <w:rPr>
          <w:rFonts w:hint="eastAsia" w:ascii="华文楷体" w:hAnsi="华文楷体" w:eastAsia="华文楷体" w:cs="华文楷体"/>
          <w:sz w:val="30"/>
          <w:szCs w:val="30"/>
        </w:rPr>
      </w:pPr>
    </w:p>
    <w:p w14:paraId="094712B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fear of hell in believers, as a part of the wrath of God from which they are delivered by Christ, being opposed to all their graces of faith, love, hope, etc., is no principle of obedience in them, whatever influence it may have on them as to restraint when managed by the hand of God's grace.</w:t>
      </w:r>
    </w:p>
    <w:p w14:paraId="7324250E">
      <w:pPr>
        <w:pStyle w:val="3"/>
        <w:spacing w:before="324" w:line="251" w:lineRule="auto"/>
        <w:ind w:left="1" w:firstLine="2"/>
        <w:jc w:val="both"/>
        <w:rPr>
          <w:rFonts w:hint="eastAsia" w:ascii="华文楷体" w:hAnsi="华文楷体" w:eastAsia="华文楷体" w:cs="华文楷体"/>
          <w:sz w:val="30"/>
          <w:szCs w:val="30"/>
        </w:rPr>
      </w:pPr>
    </w:p>
    <w:p w14:paraId="7535BA3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里面地狱的恐惧，作为神忿怒的一部分——他们已藉着基督从中得释放——既与他们所有信心、爱心、盼望等等的恩典相对立，就并非他们里面顺服的原则，无论当其被神恩典之手管理时，就约束而言，它可能对他们有何等影响。</w:t>
      </w:r>
    </w:p>
    <w:p w14:paraId="39F30FEB">
      <w:pPr>
        <w:pStyle w:val="3"/>
        <w:spacing w:before="324" w:line="251" w:lineRule="auto"/>
        <w:ind w:left="1" w:firstLine="2"/>
        <w:jc w:val="both"/>
        <w:rPr>
          <w:rFonts w:hint="eastAsia" w:ascii="华文楷体" w:hAnsi="华文楷体" w:eastAsia="华文楷体" w:cs="华文楷体"/>
          <w:sz w:val="30"/>
          <w:szCs w:val="30"/>
        </w:rPr>
      </w:pPr>
    </w:p>
    <w:p w14:paraId="101EA63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yet believers can never be delivered from it but by faith in the blood of Christ, attended with sincere and upright walking with God; which when they fail of, though that fear, supposed to be predominant in the soul, be inconsistent with any comfortable, cheering assurance of the favour of God, yet it is not with the certain continuance to them of the thing itself, upon the account of the promises of God.</w:t>
      </w:r>
    </w:p>
    <w:p w14:paraId="518FD6C4">
      <w:pPr>
        <w:pStyle w:val="3"/>
        <w:spacing w:before="324" w:line="251" w:lineRule="auto"/>
        <w:ind w:left="1" w:firstLine="2"/>
        <w:jc w:val="both"/>
        <w:rPr>
          <w:rFonts w:hint="eastAsia" w:ascii="华文楷体" w:hAnsi="华文楷体" w:eastAsia="华文楷体" w:cs="华文楷体"/>
          <w:sz w:val="30"/>
          <w:szCs w:val="30"/>
        </w:rPr>
      </w:pPr>
    </w:p>
    <w:p w14:paraId="3ACAD46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信徒永不能从中得释放，除非藉着在基督宝血中的信心，并伴随着与神真诚正直的同行；当他们达不到这一点时，虽然那种被假设在灵魂中占主导地位的恐惧，与任何关于神恩惠之舒适、令人振奋的确据不一致，然而它并非与事物本身——基于神的应许——对他们确定持续不一致。</w:t>
      </w:r>
    </w:p>
    <w:p w14:paraId="61436991">
      <w:pPr>
        <w:pStyle w:val="3"/>
        <w:spacing w:before="324" w:line="251" w:lineRule="auto"/>
        <w:ind w:left="1" w:firstLine="2"/>
        <w:jc w:val="both"/>
        <w:rPr>
          <w:rFonts w:hint="eastAsia" w:ascii="华文楷体" w:hAnsi="华文楷体" w:eastAsia="华文楷体" w:cs="华文楷体"/>
          <w:sz w:val="30"/>
          <w:szCs w:val="30"/>
        </w:rPr>
      </w:pPr>
    </w:p>
    <w:p w14:paraId="5A57373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16. contains a large discourse, in answer to the apostle affirming that "fear hath torment;" which is denied by our author, upon sundry considerations.</w:t>
      </w:r>
    </w:p>
    <w:p w14:paraId="74048035">
      <w:pPr>
        <w:pStyle w:val="3"/>
        <w:spacing w:before="324" w:line="251" w:lineRule="auto"/>
        <w:ind w:left="1" w:firstLine="2"/>
        <w:jc w:val="both"/>
        <w:rPr>
          <w:rFonts w:hint="eastAsia" w:ascii="华文楷体" w:hAnsi="华文楷体" w:eastAsia="华文楷体" w:cs="华文楷体"/>
          <w:sz w:val="30"/>
          <w:szCs w:val="30"/>
        </w:rPr>
      </w:pPr>
    </w:p>
    <w:p w14:paraId="6C0C481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第十六节。包含一段冗长的论述，回答使徒肯定“惧怕里含着刑罚；”这一点被我们的作者基于各种考量而否认。</w:t>
      </w:r>
    </w:p>
    <w:p w14:paraId="2E124F1C">
      <w:pPr>
        <w:pStyle w:val="3"/>
        <w:spacing w:before="324" w:line="251" w:lineRule="auto"/>
        <w:ind w:left="1" w:firstLine="2"/>
        <w:jc w:val="both"/>
        <w:rPr>
          <w:rFonts w:hint="eastAsia" w:ascii="华文楷体" w:hAnsi="华文楷体" w:eastAsia="华文楷体" w:cs="华文楷体"/>
          <w:sz w:val="30"/>
          <w:szCs w:val="30"/>
        </w:rPr>
      </w:pPr>
    </w:p>
    <w:p w14:paraId="049DFEC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he intends is a fear of helland "wrath to come."</w:t>
      </w:r>
    </w:p>
    <w:p w14:paraId="296CB5BD">
      <w:pPr>
        <w:pStyle w:val="3"/>
        <w:spacing w:before="324" w:line="251" w:lineRule="auto"/>
        <w:ind w:left="1" w:firstLine="2"/>
        <w:jc w:val="both"/>
        <w:rPr>
          <w:rFonts w:hint="eastAsia" w:ascii="华文楷体" w:hAnsi="华文楷体" w:eastAsia="华文楷体" w:cs="华文楷体"/>
          <w:sz w:val="30"/>
          <w:szCs w:val="30"/>
        </w:rPr>
      </w:pPr>
    </w:p>
    <w:p w14:paraId="62AC6E3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他所意指的恐惧，是地狱和“将来忿怒”的恐惧。</w:t>
      </w:r>
    </w:p>
    <w:p w14:paraId="740BCF2D">
      <w:pPr>
        <w:pStyle w:val="3"/>
        <w:spacing w:before="324" w:line="251" w:lineRule="auto"/>
        <w:ind w:left="1" w:firstLine="2"/>
        <w:jc w:val="both"/>
        <w:rPr>
          <w:rFonts w:hint="eastAsia" w:ascii="华文楷体" w:hAnsi="华文楷体" w:eastAsia="华文楷体" w:cs="华文楷体"/>
          <w:sz w:val="30"/>
          <w:szCs w:val="30"/>
        </w:rPr>
      </w:pPr>
    </w:p>
    <w:p w14:paraId="1719CD9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supposeth to be of such predominancy in the soul as to be a principle of obedience unto God.</w:t>
      </w:r>
    </w:p>
    <w:p w14:paraId="2F264F95">
      <w:pPr>
        <w:pStyle w:val="3"/>
        <w:spacing w:before="324" w:line="251" w:lineRule="auto"/>
        <w:ind w:left="1" w:firstLine="2"/>
        <w:jc w:val="both"/>
        <w:rPr>
          <w:rFonts w:hint="eastAsia" w:ascii="华文楷体" w:hAnsi="华文楷体" w:eastAsia="华文楷体" w:cs="华文楷体"/>
          <w:sz w:val="30"/>
          <w:szCs w:val="30"/>
        </w:rPr>
      </w:pPr>
    </w:p>
    <w:p w14:paraId="63E0E2F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他假设这种恐惧在灵魂中具有如此的主导地位，以致成为对神顺服的一个原则。</w:t>
      </w:r>
    </w:p>
    <w:p w14:paraId="11DEAD12">
      <w:pPr>
        <w:pStyle w:val="3"/>
        <w:spacing w:before="324" w:line="251" w:lineRule="auto"/>
        <w:ind w:left="1" w:firstLine="2"/>
        <w:jc w:val="both"/>
        <w:rPr>
          <w:rFonts w:hint="eastAsia" w:ascii="华文楷体" w:hAnsi="华文楷体" w:eastAsia="华文楷体" w:cs="华文楷体"/>
          <w:sz w:val="30"/>
          <w:szCs w:val="30"/>
        </w:rPr>
      </w:pPr>
    </w:p>
    <w:p w14:paraId="13197F3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can be without torment, disquiet, bondage, and vexation, he will not easily evince to the consciences of them who have at any time been exercised under such a frame.</w:t>
      </w:r>
    </w:p>
    <w:p w14:paraId="212C885B">
      <w:pPr>
        <w:pStyle w:val="3"/>
        <w:spacing w:before="324" w:line="251" w:lineRule="auto"/>
        <w:ind w:left="1" w:firstLine="2"/>
        <w:jc w:val="both"/>
        <w:rPr>
          <w:rFonts w:hint="eastAsia" w:ascii="华文楷体" w:hAnsi="华文楷体" w:eastAsia="华文楷体" w:cs="华文楷体"/>
          <w:sz w:val="30"/>
          <w:szCs w:val="30"/>
        </w:rPr>
      </w:pPr>
    </w:p>
    <w:p w14:paraId="454E006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至于这可以没有折磨、不安、捆绑和烦恼，他不会轻易向那些曾在任何时候处于如此心态下操练之人的良心证明。</w:t>
      </w:r>
    </w:p>
    <w:p w14:paraId="44B30B05">
      <w:pPr>
        <w:pStyle w:val="3"/>
        <w:spacing w:before="324" w:line="251" w:lineRule="auto"/>
        <w:ind w:left="1" w:firstLine="2"/>
        <w:jc w:val="both"/>
        <w:rPr>
          <w:rFonts w:hint="eastAsia" w:ascii="华文楷体" w:hAnsi="华文楷体" w:eastAsia="华文楷体" w:cs="华文楷体"/>
          <w:sz w:val="30"/>
          <w:szCs w:val="30"/>
        </w:rPr>
      </w:pPr>
    </w:p>
    <w:p w14:paraId="5E994A8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fear is consistent with hope; what incursions upon the souls of the saints are made by dread and bondage; the fears of hell, and the use of such fears; how some are, though true believers, scarcely delivered from such fears all their days,—I have formerly declared.</w:t>
      </w:r>
    </w:p>
    <w:p w14:paraId="295AD3FF">
      <w:pPr>
        <w:pStyle w:val="3"/>
        <w:spacing w:before="324" w:line="251" w:lineRule="auto"/>
        <w:ind w:left="1" w:firstLine="2"/>
        <w:jc w:val="both"/>
        <w:rPr>
          <w:rFonts w:hint="eastAsia" w:ascii="华文楷体" w:hAnsi="华文楷体" w:eastAsia="华文楷体" w:cs="华文楷体"/>
          <w:sz w:val="30"/>
          <w:szCs w:val="30"/>
        </w:rPr>
      </w:pPr>
    </w:p>
    <w:p w14:paraId="0EC8BA0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何种恐惧与盼望一致；惊骇和捆绑对圣徒灵魂造成何种侵袭；地狱的恐惧，以及这类恐惧的用途；有些人，虽然是真信徒，却几乎一生都未脱离这类恐惧——我先前已经宣告。</w:t>
      </w:r>
    </w:p>
    <w:p w14:paraId="253566A0">
      <w:pPr>
        <w:pStyle w:val="3"/>
        <w:spacing w:before="324" w:line="251" w:lineRule="auto"/>
        <w:ind w:left="1" w:firstLine="2"/>
        <w:jc w:val="both"/>
        <w:rPr>
          <w:rFonts w:hint="eastAsia" w:ascii="华文楷体" w:hAnsi="华文楷体" w:eastAsia="华文楷体" w:cs="华文楷体"/>
          <w:sz w:val="30"/>
          <w:szCs w:val="30"/>
        </w:rPr>
      </w:pPr>
    </w:p>
    <w:p w14:paraId="3F0E706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may suffice as to all our concernment in this discourse.</w:t>
      </w:r>
    </w:p>
    <w:p w14:paraId="5772F077">
      <w:pPr>
        <w:pStyle w:val="3"/>
        <w:spacing w:before="324" w:line="251" w:lineRule="auto"/>
        <w:ind w:left="1" w:firstLine="2"/>
        <w:jc w:val="both"/>
        <w:rPr>
          <w:rFonts w:hint="eastAsia" w:ascii="华文楷体" w:hAnsi="华文楷体" w:eastAsia="华文楷体" w:cs="华文楷体"/>
          <w:sz w:val="30"/>
          <w:szCs w:val="30"/>
        </w:rPr>
      </w:pPr>
    </w:p>
    <w:p w14:paraId="3DD2C5B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那对于我们在这段论述中的所有关切，或已足够。</w:t>
      </w:r>
    </w:p>
    <w:p w14:paraId="4E517440">
      <w:pPr>
        <w:pStyle w:val="3"/>
        <w:spacing w:before="324" w:line="251" w:lineRule="auto"/>
        <w:ind w:left="1" w:firstLine="2"/>
        <w:jc w:val="both"/>
        <w:rPr>
          <w:rFonts w:hint="eastAsia" w:ascii="华文楷体" w:hAnsi="华文楷体" w:eastAsia="华文楷体" w:cs="华文楷体"/>
          <w:sz w:val="30"/>
          <w:szCs w:val="30"/>
        </w:rPr>
      </w:pPr>
    </w:p>
    <w:p w14:paraId="5E3E715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17th section somewhat is attempted as to promises, answerable to what hath been done concerning exhortations and threatenings.</w:t>
      </w:r>
    </w:p>
    <w:p w14:paraId="2B10EDD7">
      <w:pPr>
        <w:pStyle w:val="3"/>
        <w:spacing w:before="324" w:line="251" w:lineRule="auto"/>
        <w:ind w:left="1" w:firstLine="2"/>
        <w:jc w:val="both"/>
        <w:rPr>
          <w:rFonts w:hint="eastAsia" w:ascii="华文楷体" w:hAnsi="华文楷体" w:eastAsia="华文楷体" w:cs="华文楷体"/>
          <w:sz w:val="30"/>
          <w:szCs w:val="30"/>
        </w:rPr>
      </w:pPr>
    </w:p>
    <w:p w14:paraId="624A3D2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在第十七节，就应许而言，尝试了一些事物，与先前就劝勉和威吓所作的相对应。</w:t>
      </w:r>
    </w:p>
    <w:p w14:paraId="1A56E4F2">
      <w:pPr>
        <w:pStyle w:val="3"/>
        <w:spacing w:before="324" w:line="251" w:lineRule="auto"/>
        <w:ind w:left="1" w:firstLine="2"/>
        <w:jc w:val="both"/>
        <w:rPr>
          <w:rFonts w:hint="eastAsia" w:ascii="华文楷体" w:hAnsi="华文楷体" w:eastAsia="华文楷体" w:cs="华文楷体"/>
          <w:sz w:val="30"/>
          <w:szCs w:val="30"/>
        </w:rPr>
      </w:pPr>
    </w:p>
    <w:p w14:paraId="43BBA44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used to this end are many; the sum is, "That the use of promises in stirring men up to obedience is solely in the proposal of a good thing or good things to them to whom the promises are made, which they may attain or come short of.</w:t>
      </w:r>
    </w:p>
    <w:p w14:paraId="35C52EB1">
      <w:pPr>
        <w:pStyle w:val="3"/>
        <w:spacing w:before="324" w:line="251" w:lineRule="auto"/>
        <w:ind w:left="1" w:firstLine="2"/>
        <w:jc w:val="both"/>
        <w:rPr>
          <w:rFonts w:hint="eastAsia" w:ascii="华文楷体" w:hAnsi="华文楷体" w:eastAsia="华文楷体" w:cs="华文楷体"/>
          <w:sz w:val="30"/>
          <w:szCs w:val="30"/>
        </w:rPr>
      </w:pPr>
    </w:p>
    <w:p w14:paraId="78510CD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为此目的而使用的话语很多；总纲是：“应许在激动人顺服方面的用途，仅仅在于向领受应许之人提出一件美物或一些美物，他们可能达到，也可能达不到。</w:t>
      </w:r>
    </w:p>
    <w:p w14:paraId="212F999A">
      <w:pPr>
        <w:pStyle w:val="3"/>
        <w:spacing w:before="324" w:line="251" w:lineRule="auto"/>
        <w:ind w:left="1" w:firstLine="2"/>
        <w:jc w:val="both"/>
        <w:rPr>
          <w:rFonts w:hint="eastAsia" w:ascii="华文楷体" w:hAnsi="华文楷体" w:eastAsia="华文楷体" w:cs="华文楷体"/>
          <w:sz w:val="30"/>
          <w:szCs w:val="30"/>
        </w:rPr>
      </w:pPr>
    </w:p>
    <w:p w14:paraId="495C800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men are assured, as this doctrine supposeth they may be, that they shall attain the end whether they use the means or no, how can they possibly be incited by the promises to the use of the means proposed for the enjoyment of the end promised?"</w:t>
      </w:r>
    </w:p>
    <w:p w14:paraId="3ACE3B99">
      <w:pPr>
        <w:pStyle w:val="3"/>
        <w:spacing w:before="324" w:line="251" w:lineRule="auto"/>
        <w:ind w:left="1" w:firstLine="2"/>
        <w:jc w:val="both"/>
        <w:rPr>
          <w:rFonts w:hint="eastAsia" w:ascii="华文楷体" w:hAnsi="华文楷体" w:eastAsia="华文楷体" w:cs="华文楷体"/>
          <w:sz w:val="30"/>
          <w:szCs w:val="30"/>
        </w:rPr>
      </w:pPr>
    </w:p>
    <w:p w14:paraId="6784850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如今，倘若人确信，正如这个教义所假设他们可能的那样，即无论他们是否运用途径，他们都必达到目的，那么他们又怎可能被应许激动去运用为享受所应许之目的而提出的途径呢？”</w:t>
      </w:r>
    </w:p>
    <w:p w14:paraId="7056D2EE">
      <w:pPr>
        <w:pStyle w:val="3"/>
        <w:spacing w:before="324" w:line="251" w:lineRule="auto"/>
        <w:ind w:left="1" w:firstLine="2"/>
        <w:jc w:val="both"/>
        <w:rPr>
          <w:rFonts w:hint="eastAsia" w:ascii="华文楷体" w:hAnsi="华文楷体" w:eastAsia="华文楷体" w:cs="华文楷体"/>
          <w:sz w:val="30"/>
          <w:szCs w:val="30"/>
        </w:rPr>
      </w:pPr>
    </w:p>
    <w:p w14:paraId="25DB830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substance of his discourse I presume himself will confess; and it being the winding up of a tedious argument, I shall briefly manifest its uselessness and lay it aside.</w:t>
      </w:r>
    </w:p>
    <w:p w14:paraId="6385D2B1">
      <w:pPr>
        <w:pStyle w:val="3"/>
        <w:spacing w:before="324" w:line="251" w:lineRule="auto"/>
        <w:ind w:left="1" w:firstLine="2"/>
        <w:jc w:val="both"/>
        <w:rPr>
          <w:rFonts w:hint="eastAsia" w:ascii="华文楷体" w:hAnsi="华文楷体" w:eastAsia="华文楷体" w:cs="华文楷体"/>
          <w:sz w:val="30"/>
          <w:szCs w:val="30"/>
        </w:rPr>
      </w:pPr>
    </w:p>
    <w:p w14:paraId="25E242B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这是他论述的实质，我推测他自己也会承认；并且，既然它是一段乏味论证的收尾，我将简要地显明其无用性并将其搁置。</w:t>
      </w:r>
    </w:p>
    <w:p w14:paraId="6A68AF15">
      <w:pPr>
        <w:pStyle w:val="3"/>
        <w:spacing w:before="324" w:line="251" w:lineRule="auto"/>
        <w:ind w:left="1" w:firstLine="2"/>
        <w:jc w:val="both"/>
        <w:rPr>
          <w:rFonts w:hint="eastAsia" w:ascii="华文楷体" w:hAnsi="华文楷体" w:eastAsia="华文楷体" w:cs="华文楷体"/>
          <w:sz w:val="30"/>
          <w:szCs w:val="30"/>
        </w:rPr>
      </w:pPr>
    </w:p>
    <w:p w14:paraId="19C7FD6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w:t>
      </w:r>
    </w:p>
    <w:p w14:paraId="1B64E14F">
      <w:pPr>
        <w:pStyle w:val="3"/>
        <w:spacing w:before="324" w:line="251" w:lineRule="auto"/>
        <w:ind w:left="1" w:firstLine="2"/>
        <w:jc w:val="both"/>
        <w:rPr>
          <w:rFonts w:hint="eastAsia" w:ascii="华文楷体" w:hAnsi="华文楷体" w:eastAsia="华文楷体" w:cs="华文楷体"/>
          <w:sz w:val="30"/>
          <w:szCs w:val="30"/>
        </w:rPr>
      </w:pPr>
    </w:p>
    <w:p w14:paraId="2EE56A9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w:t>
      </w:r>
    </w:p>
    <w:p w14:paraId="2D3CAB14">
      <w:pPr>
        <w:pStyle w:val="3"/>
        <w:spacing w:before="324" w:line="251" w:lineRule="auto"/>
        <w:ind w:left="1" w:firstLine="2"/>
        <w:jc w:val="both"/>
        <w:rPr>
          <w:rFonts w:hint="eastAsia" w:ascii="华文楷体" w:hAnsi="华文楷体" w:eastAsia="华文楷体" w:cs="华文楷体"/>
          <w:sz w:val="30"/>
          <w:szCs w:val="30"/>
        </w:rPr>
      </w:pPr>
    </w:p>
    <w:p w14:paraId="6F1E729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true use of the promises of God, and what influence they have into the obedience and holiness of the saints, hath been formerly declared; neither is any thing there asserted of their genuine and natural tendency to the ends expressed enervated in the least by any thing here insisted on or intimated by Mr Goodwin: so that without more trouble I might refer the reader thither to evince the falseness of Mr Goodwin's assertions concerning the uselessness of the promisesunto perseverance, upon a supposition that there are promises of perseverance.</w:t>
      </w:r>
    </w:p>
    <w:p w14:paraId="5E8F207E">
      <w:pPr>
        <w:pStyle w:val="3"/>
        <w:spacing w:before="324" w:line="251" w:lineRule="auto"/>
        <w:ind w:left="1" w:firstLine="2"/>
        <w:jc w:val="both"/>
        <w:rPr>
          <w:rFonts w:hint="eastAsia" w:ascii="华文楷体" w:hAnsi="华文楷体" w:eastAsia="华文楷体" w:cs="华文楷体"/>
          <w:sz w:val="30"/>
          <w:szCs w:val="30"/>
        </w:rPr>
      </w:pPr>
    </w:p>
    <w:p w14:paraId="3158619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应许的真正用途是什么，以及它们对圣徒顺服和圣洁有何影响，先前已经宣告；那里所断言之它们对所表达目的之真正且自然倾向，丝毫未因古德温先生此处所坚持或暗示之任何事物而被削弱：因此无需更多麻烦，我便可以将读者引到那里，去证明古德温先生关于坚忍应许对坚忍之无用性——基于存在坚忍应许之假设——的断言之虚假。</w:t>
      </w:r>
    </w:p>
    <w:p w14:paraId="289C1E64">
      <w:pPr>
        <w:pStyle w:val="3"/>
        <w:spacing w:before="324" w:line="251" w:lineRule="auto"/>
        <w:ind w:left="1" w:firstLine="2"/>
        <w:jc w:val="both"/>
        <w:rPr>
          <w:rFonts w:hint="eastAsia" w:ascii="华文楷体" w:hAnsi="华文楷体" w:eastAsia="华文楷体" w:cs="华文楷体"/>
          <w:sz w:val="30"/>
          <w:szCs w:val="30"/>
        </w:rPr>
      </w:pPr>
    </w:p>
    <w:p w14:paraId="328DC6C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affirm that all true saints shall persevere, yet we do not say that all that are so do know themselves to be so, and towards them, at least,the promises may have their efficacy in that way which Mr Goodwin hath by his authority confined them to work in.</w:t>
      </w:r>
    </w:p>
    <w:p w14:paraId="47CC0597">
      <w:pPr>
        <w:pStyle w:val="3"/>
        <w:spacing w:before="324" w:line="251" w:lineRule="auto"/>
        <w:ind w:left="1" w:firstLine="2"/>
        <w:jc w:val="both"/>
        <w:rPr>
          <w:rFonts w:hint="eastAsia" w:ascii="华文楷体" w:hAnsi="华文楷体" w:eastAsia="华文楷体" w:cs="华文楷体"/>
          <w:sz w:val="30"/>
          <w:szCs w:val="30"/>
        </w:rPr>
      </w:pPr>
    </w:p>
    <w:p w14:paraId="0DFAFA5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虽然我们肯定所有真圣徒都必坚忍，然而我们并非说所有如此之人都知道自己是如此，并且至少对他们而言，应许可能以古德温先生凭其权威所限定它们作工的那种方式，具有其功效。</w:t>
      </w:r>
    </w:p>
    <w:p w14:paraId="511A9AB2">
      <w:pPr>
        <w:pStyle w:val="3"/>
        <w:spacing w:before="324" w:line="251" w:lineRule="auto"/>
        <w:ind w:left="1" w:firstLine="2"/>
        <w:jc w:val="both"/>
        <w:rPr>
          <w:rFonts w:hint="eastAsia" w:ascii="华文楷体" w:hAnsi="华文楷体" w:eastAsia="华文楷体" w:cs="华文楷体"/>
          <w:sz w:val="30"/>
          <w:szCs w:val="30"/>
        </w:rPr>
      </w:pPr>
    </w:p>
    <w:p w14:paraId="6AA761F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that our Saviour was fully persuaded that in the issue of his undertakings and sufferingshe should be "glorified with his Father," according to his promise; and yet, upon the account of that glory, which he was so assured of, being set before him, he addressed himself to the sharpest and most difficult passage to it that ever any one entered on.</w:t>
      </w:r>
    </w:p>
    <w:p w14:paraId="56DDFE4A">
      <w:pPr>
        <w:pStyle w:val="3"/>
        <w:spacing w:before="324" w:line="251" w:lineRule="auto"/>
        <w:ind w:left="1" w:firstLine="2"/>
        <w:jc w:val="both"/>
        <w:rPr>
          <w:rFonts w:hint="eastAsia" w:ascii="华文楷体" w:hAnsi="华文楷体" w:eastAsia="华文楷体" w:cs="华文楷体"/>
          <w:sz w:val="30"/>
          <w:szCs w:val="30"/>
        </w:rPr>
      </w:pPr>
    </w:p>
    <w:p w14:paraId="75C282B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我们的救主完全确信，在他承担和受苦的结局中，他必按照他的应许，“与祂的父同得荣耀”；然而，因着那荣耀——他如此确信的——摆在他面前，他便投身于那通往它之道路上，任何人所曾进入过的最尖锐且最困难的通道。</w:t>
      </w:r>
    </w:p>
    <w:p w14:paraId="7F64C79F">
      <w:pPr>
        <w:pStyle w:val="3"/>
        <w:spacing w:before="324" w:line="251" w:lineRule="auto"/>
        <w:ind w:left="1" w:firstLine="2"/>
        <w:jc w:val="both"/>
        <w:rPr>
          <w:rFonts w:hint="eastAsia" w:ascii="华文楷体" w:hAnsi="华文楷体" w:eastAsia="华文楷体" w:cs="华文楷体"/>
          <w:sz w:val="30"/>
          <w:szCs w:val="30"/>
        </w:rPr>
      </w:pPr>
    </w:p>
    <w:p w14:paraId="06F3B92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"endured the cross, despising the shame," for the glory's sake whereof he had assurance, Heb. 12:2.</w:t>
      </w:r>
    </w:p>
    <w:p w14:paraId="26D14187">
      <w:pPr>
        <w:pStyle w:val="3"/>
        <w:spacing w:before="324" w:line="251" w:lineRule="auto"/>
        <w:ind w:left="1" w:firstLine="2"/>
        <w:jc w:val="both"/>
        <w:rPr>
          <w:rFonts w:hint="eastAsia" w:ascii="华文楷体" w:hAnsi="华文楷体" w:eastAsia="华文楷体" w:cs="华文楷体"/>
          <w:sz w:val="30"/>
          <w:szCs w:val="30"/>
        </w:rPr>
      </w:pPr>
    </w:p>
    <w:p w14:paraId="31C9295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他“轻看羞辱，忍受了十字架的苦难”，是为了那他拥有确据之荣耀的缘故，希伯来书十二章二节。</w:t>
      </w:r>
    </w:p>
    <w:p w14:paraId="6607D721">
      <w:pPr>
        <w:pStyle w:val="3"/>
        <w:spacing w:before="324" w:line="251" w:lineRule="auto"/>
        <w:ind w:left="1" w:firstLine="2"/>
        <w:jc w:val="both"/>
        <w:rPr>
          <w:rFonts w:hint="eastAsia" w:ascii="华文楷体" w:hAnsi="华文楷体" w:eastAsia="华文楷体" w:cs="华文楷体"/>
          <w:sz w:val="30"/>
          <w:szCs w:val="30"/>
        </w:rPr>
      </w:pPr>
    </w:p>
    <w:p w14:paraId="6E305F0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may not this be the state of them to whom, in his so doing, he was a captain of salvation?</w:t>
      </w:r>
    </w:p>
    <w:p w14:paraId="55076522">
      <w:pPr>
        <w:pStyle w:val="3"/>
        <w:spacing w:before="324" w:line="251" w:lineRule="auto"/>
        <w:ind w:left="1" w:firstLine="2"/>
        <w:jc w:val="both"/>
        <w:rPr>
          <w:rFonts w:hint="eastAsia" w:ascii="华文楷体" w:hAnsi="华文楷体" w:eastAsia="华文楷体" w:cs="华文楷体"/>
          <w:sz w:val="30"/>
          <w:szCs w:val="30"/>
        </w:rPr>
      </w:pPr>
    </w:p>
    <w:p w14:paraId="3BAD7A2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为何这不能是那些他如此行时，作了他们救恩元帅之人的状态呢？</w:t>
      </w:r>
    </w:p>
    <w:p w14:paraId="5AEEDC03">
      <w:pPr>
        <w:pStyle w:val="3"/>
        <w:spacing w:before="324" w:line="251" w:lineRule="auto"/>
        <w:ind w:left="1" w:firstLine="2"/>
        <w:jc w:val="both"/>
        <w:rPr>
          <w:rFonts w:hint="eastAsia" w:ascii="华文楷体" w:hAnsi="华文楷体" w:eastAsia="华文楷体" w:cs="华文楷体"/>
          <w:sz w:val="30"/>
          <w:szCs w:val="30"/>
        </w:rPr>
      </w:pPr>
    </w:p>
    <w:p w14:paraId="5DDAF90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may not the glory and reward set before them, though enjoyed in a full assurance of faith, in the excellency of it, when possessed, as promised, stir them up to the means leading thereunto?</w:t>
      </w:r>
    </w:p>
    <w:p w14:paraId="11C3E1CA">
      <w:pPr>
        <w:pStyle w:val="3"/>
        <w:spacing w:before="324" w:line="251" w:lineRule="auto"/>
        <w:ind w:left="1" w:firstLine="2"/>
        <w:jc w:val="both"/>
        <w:rPr>
          <w:rFonts w:hint="eastAsia" w:ascii="华文楷体" w:hAnsi="华文楷体" w:eastAsia="华文楷体" w:cs="华文楷体"/>
          <w:sz w:val="30"/>
          <w:szCs w:val="30"/>
        </w:rPr>
      </w:pPr>
    </w:p>
    <w:p w14:paraId="09F462E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为何那摆在他们面前的荣耀和赏赐，虽然在信心的完全确据中，在其卓越性中被享受，当如所应许的那样被拥有时，不能激动他们去运用那导向其的途径呢？</w:t>
      </w:r>
    </w:p>
    <w:p w14:paraId="784859A9">
      <w:pPr>
        <w:pStyle w:val="3"/>
        <w:spacing w:before="324" w:line="251" w:lineRule="auto"/>
        <w:ind w:left="1" w:firstLine="2"/>
        <w:jc w:val="both"/>
        <w:rPr>
          <w:rFonts w:hint="eastAsia" w:ascii="华文楷体" w:hAnsi="华文楷体" w:eastAsia="华文楷体" w:cs="华文楷体"/>
          <w:sz w:val="30"/>
          <w:szCs w:val="30"/>
        </w:rPr>
      </w:pPr>
    </w:p>
    <w:p w14:paraId="01706BB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 more we are assured with the assurance of faith (not of presumption) that we shall certainly obtain and enjoy the end whereunto the means we use do lead (as is the assurance that ariseth from the promises of God), the more eminently are we pressed in a gospel way, if we walkin the spirit of the gospel, to give up ourselves to obedience to that God and Father who hath appointed so precious and lovely means as are the paths of grace for the obtaining of so glorious an end as that whereunto we are appointed.</w:t>
      </w:r>
    </w:p>
    <w:p w14:paraId="34B9CC36">
      <w:pPr>
        <w:pStyle w:val="3"/>
        <w:spacing w:before="324" w:line="251" w:lineRule="auto"/>
        <w:ind w:left="1" w:firstLine="2"/>
        <w:jc w:val="both"/>
        <w:rPr>
          <w:rFonts w:hint="eastAsia" w:ascii="华文楷体" w:hAnsi="华文楷体" w:eastAsia="华文楷体" w:cs="华文楷体"/>
          <w:sz w:val="30"/>
          <w:szCs w:val="30"/>
        </w:rPr>
      </w:pPr>
    </w:p>
    <w:p w14:paraId="72C3505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事实是，我们越以信心的确据（而非 presumption (僭越)）确信，我们必确实获得并享受我们所运用之途径所导向的目的（如同那从神的应许而来的确据一样），我们就越卓越地在福音的道路上受催促，倘若我们行在福音的灵中，将我们自己献给那位神和父顺服，祂既已指定了如此宝贵且可爱的途径，如同恩典的路径一样，为要获得我们所被指定要达到的如此荣耀的目的。</w:t>
      </w:r>
    </w:p>
    <w:p w14:paraId="67ABE332">
      <w:pPr>
        <w:pStyle w:val="3"/>
        <w:spacing w:before="324" w:line="251" w:lineRule="auto"/>
        <w:ind w:left="1" w:firstLine="2"/>
        <w:jc w:val="both"/>
        <w:rPr>
          <w:rFonts w:hint="eastAsia" w:ascii="华文楷体" w:hAnsi="华文楷体" w:eastAsia="华文楷体" w:cs="华文楷体"/>
          <w:sz w:val="30"/>
          <w:szCs w:val="30"/>
        </w:rPr>
      </w:pPr>
    </w:p>
    <w:p w14:paraId="0F6FDBF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 doubt not but that it is manifest, by these considerations of Mr Goodwin's objections to the contrary, that the doctrine of the perseverance of the saints, as by us taught and delivered, doth not only fallin a sweet compliance with all the means of grace, especially those appointed by God to establish the saints in faith and obedience,—that is, to work perseverance in them,—but also to be eminently useful to give life, vigour, power, and efficacy, in a peculiar gospel manner, to all exhortations, threatenings, and promises, appointed and applied by God to that end and purpose.</w:t>
      </w:r>
    </w:p>
    <w:p w14:paraId="4AAF6590">
      <w:pPr>
        <w:pStyle w:val="3"/>
        <w:spacing w:before="324" w:line="251" w:lineRule="auto"/>
        <w:ind w:left="1" w:firstLine="2"/>
        <w:jc w:val="both"/>
        <w:rPr>
          <w:rFonts w:hint="eastAsia" w:ascii="华文楷体" w:hAnsi="华文楷体" w:eastAsia="华文楷体" w:cs="华文楷体"/>
          <w:sz w:val="30"/>
          <w:szCs w:val="30"/>
        </w:rPr>
      </w:pPr>
    </w:p>
    <w:p w14:paraId="259CFD4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毫不怀疑，藉着对古德温先生相反反对意见的这些思考，显而易见的是，圣徒坚忍的教义，正如我们所教导并传递的，不仅与所有恩典的途径——特别是那些神所指定用以建立圣徒在信心和顺服中，即在他们里面作成坚忍的途径——甜蜜地符合，而且也卓越地有用，能以一种独特的福音方式，给予所有神为那个目的而指定并应用的劝勉、威吓和应许以生命、活力、能力和功效。</w:t>
      </w:r>
    </w:p>
    <w:p w14:paraId="026F89BA">
      <w:pPr>
        <w:pStyle w:val="3"/>
        <w:spacing w:before="324" w:line="251" w:lineRule="auto"/>
        <w:ind w:left="1" w:firstLine="2"/>
        <w:jc w:val="both"/>
        <w:rPr>
          <w:rFonts w:hint="eastAsia" w:ascii="华文楷体" w:hAnsi="华文楷体" w:eastAsia="华文楷体" w:cs="华文楷体"/>
          <w:sz w:val="30"/>
          <w:szCs w:val="30"/>
        </w:rPr>
      </w:pPr>
    </w:p>
    <w:p w14:paraId="4E69F2FE">
      <w:pPr>
        <w:pStyle w:val="2"/>
        <w:bidi w:val="0"/>
        <w:jc w:val="center"/>
        <w:rPr>
          <w:rFonts w:hint="eastAsia"/>
        </w:rPr>
      </w:pPr>
      <w:r>
        <w:rPr>
          <w:rFonts w:hint="eastAsia"/>
        </w:rPr>
        <w:t>CHAPTER XIII</w:t>
      </w:r>
    </w:p>
    <w:p w14:paraId="6617B29D">
      <w:pPr>
        <w:pStyle w:val="2"/>
        <w:bidi w:val="0"/>
        <w:jc w:val="center"/>
        <w:rPr>
          <w:rFonts w:hint="eastAsia"/>
        </w:rPr>
      </w:pPr>
      <w:r>
        <w:rPr>
          <w:rFonts w:hint="eastAsia"/>
        </w:rPr>
        <w:t>第十三章</w:t>
      </w:r>
    </w:p>
    <w:p w14:paraId="068C4B6C">
      <w:pPr>
        <w:pStyle w:val="3"/>
        <w:spacing w:before="324" w:line="251" w:lineRule="auto"/>
        <w:ind w:left="1" w:firstLine="2"/>
        <w:jc w:val="both"/>
        <w:rPr>
          <w:rFonts w:hint="eastAsia" w:ascii="华文楷体" w:hAnsi="华文楷体" w:eastAsia="华文楷体" w:cs="华文楷体"/>
          <w:sz w:val="30"/>
          <w:szCs w:val="30"/>
        </w:rPr>
      </w:pPr>
    </w:p>
    <w:p w14:paraId="377ABED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ASSERTORS AND ADVERSARIES OF THE DOCTRINE COMPARED</w:t>
      </w:r>
    </w:p>
    <w:p w14:paraId="0E30A6A3">
      <w:pPr>
        <w:pStyle w:val="3"/>
        <w:spacing w:before="324" w:line="251" w:lineRule="auto"/>
        <w:ind w:left="1" w:firstLine="2"/>
        <w:jc w:val="both"/>
        <w:rPr>
          <w:rFonts w:hint="eastAsia" w:ascii="华文楷体" w:hAnsi="华文楷体" w:eastAsia="华文楷体" w:cs="华文楷体"/>
          <w:sz w:val="30"/>
          <w:szCs w:val="30"/>
        </w:rPr>
      </w:pPr>
    </w:p>
    <w:p w14:paraId="763CB59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该教义之断言者与反对者之比较</w:t>
      </w:r>
    </w:p>
    <w:p w14:paraId="7674DA47">
      <w:pPr>
        <w:pStyle w:val="3"/>
        <w:spacing w:before="324" w:line="251" w:lineRule="auto"/>
        <w:ind w:left="1" w:firstLine="2"/>
        <w:jc w:val="both"/>
        <w:rPr>
          <w:rFonts w:hint="eastAsia" w:ascii="华文楷体" w:hAnsi="华文楷体" w:eastAsia="华文楷体" w:cs="华文楷体"/>
          <w:sz w:val="30"/>
          <w:szCs w:val="30"/>
        </w:rPr>
      </w:pPr>
    </w:p>
    <w:p w14:paraId="403BE78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matter in hand, about the usefulness of the doctrine of the perseverance of the saints in and unto the ministry of the gospel, and the obstruction pretended to be laid unto it thereby, it may be somewhat conducing and of concernment to consider who the persons are and were, and what hath been and is the presence of God with them, in their ministry, who have been assertors and zealous maintainers of this doctrine; and withal who they were, and what they have been in their ministry, and in the dispensation of the word committed unto them, who have risen up in opposition thereunto.</w:t>
      </w:r>
    </w:p>
    <w:p w14:paraId="15A2511A">
      <w:pPr>
        <w:pStyle w:val="3"/>
        <w:spacing w:before="324" w:line="251" w:lineRule="auto"/>
        <w:ind w:left="1" w:firstLine="2"/>
        <w:jc w:val="both"/>
        <w:rPr>
          <w:rFonts w:hint="eastAsia" w:ascii="华文楷体" w:hAnsi="华文楷体" w:eastAsia="华文楷体" w:cs="华文楷体"/>
          <w:sz w:val="30"/>
          <w:szCs w:val="30"/>
        </w:rPr>
      </w:pPr>
    </w:p>
    <w:p w14:paraId="3BC45E3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手头之事而言，关于圣徒坚忍教义在并对福音职事的功用，以及据称藉此对其设置的障碍，思考这些人是谁以及曾是谁，神在他们职事中与他们同在的情况如何——他们曾是这个教义的断言者和热心维护者；同时思考那些起来反对它的人是谁，他们在他们职事中以及在托付给他们之道之施行中曾是怎样的人，或许有些助益且重要。</w:t>
      </w:r>
    </w:p>
    <w:p w14:paraId="20972D3F">
      <w:pPr>
        <w:pStyle w:val="3"/>
        <w:spacing w:before="324" w:line="251" w:lineRule="auto"/>
        <w:ind w:left="1" w:firstLine="2"/>
        <w:jc w:val="both"/>
        <w:rPr>
          <w:rFonts w:hint="eastAsia" w:ascii="华文楷体" w:hAnsi="华文楷体" w:eastAsia="华文楷体" w:cs="华文楷体"/>
          <w:sz w:val="30"/>
          <w:szCs w:val="30"/>
        </w:rPr>
      </w:pPr>
    </w:p>
    <w:p w14:paraId="1039CB7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also, these different parties have approved their profession to the world, and acquitted themselves in their generation in their walking with God, may be worth our consideration.</w:t>
      </w:r>
    </w:p>
    <w:p w14:paraId="518D02DF">
      <w:pPr>
        <w:pStyle w:val="3"/>
        <w:spacing w:before="324" w:line="251" w:lineRule="auto"/>
        <w:ind w:left="1" w:firstLine="2"/>
        <w:jc w:val="both"/>
        <w:rPr>
          <w:rFonts w:hint="eastAsia" w:ascii="华文楷体" w:hAnsi="华文楷体" w:eastAsia="华文楷体" w:cs="华文楷体"/>
          <w:sz w:val="30"/>
          <w:szCs w:val="30"/>
        </w:rPr>
      </w:pPr>
    </w:p>
    <w:p w14:paraId="5210E59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此外，这些不同派别如何向世界证明他们的宣信，并在他们世代与神同行的过程中如何表现自己，也值得我们思考。</w:t>
      </w:r>
    </w:p>
    <w:p w14:paraId="12139FB9">
      <w:pPr>
        <w:pStyle w:val="3"/>
        <w:spacing w:before="324" w:line="251" w:lineRule="auto"/>
        <w:ind w:left="1" w:firstLine="2"/>
        <w:jc w:val="both"/>
        <w:rPr>
          <w:rFonts w:hint="eastAsia" w:ascii="华文楷体" w:hAnsi="华文楷体" w:eastAsia="华文楷体" w:cs="华文楷体"/>
          <w:sz w:val="30"/>
          <w:szCs w:val="30"/>
        </w:rPr>
      </w:pPr>
    </w:p>
    <w:p w14:paraId="003C3F8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if the doctrine whose declaration and defence we have thus far engaged in be of such a pernicious tendency as is pretended, so destructive to gospel obedience, and so evidently rendering that great ordinance of the ministry useless, it may be traced to its product of these effects, in some measure, in the lives, conversations, and ministry, of those who have most zealously espoused it, most earnestly contended for it, and been most given up to the form and mould thereof.</w:t>
      </w:r>
    </w:p>
    <w:p w14:paraId="155D7A7C">
      <w:pPr>
        <w:pStyle w:val="3"/>
        <w:spacing w:before="324" w:line="251" w:lineRule="auto"/>
        <w:ind w:left="1" w:firstLine="2"/>
        <w:jc w:val="both"/>
        <w:rPr>
          <w:rFonts w:hint="eastAsia" w:ascii="华文楷体" w:hAnsi="华文楷体" w:eastAsia="华文楷体" w:cs="华文楷体"/>
          <w:sz w:val="30"/>
          <w:szCs w:val="30"/>
        </w:rPr>
      </w:pPr>
    </w:p>
    <w:p w14:paraId="01F8DC4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倘若我们迄今为止已投入宣告并辩护的教义，真如所声称的那样，具有如此有害的倾向，如此摧毁福音顺服，并如此明显地使那伟大的职事蒙恩之道变得无用，那么它在那些最热心拥护它、最恳切为其争辩、并最委身于其形式和模范之人的生命、生活和职事中，在某种程度上产生这些效果的痕迹，或许可以被追溯到。</w:t>
      </w:r>
    </w:p>
    <w:p w14:paraId="37CE06F5">
      <w:pPr>
        <w:pStyle w:val="3"/>
        <w:spacing w:before="324" w:line="251" w:lineRule="auto"/>
        <w:ind w:left="1" w:firstLine="2"/>
        <w:jc w:val="both"/>
        <w:rPr>
          <w:rFonts w:hint="eastAsia" w:ascii="华文楷体" w:hAnsi="华文楷体" w:eastAsia="华文楷体" w:cs="华文楷体"/>
          <w:sz w:val="30"/>
          <w:szCs w:val="30"/>
        </w:rPr>
      </w:pPr>
    </w:p>
    <w:p w14:paraId="5A2E7FD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a thing every way miraculous, if any root should for the most part bring forth fruit disagreeing to the nature of it.</w:t>
      </w:r>
    </w:p>
    <w:p w14:paraId="41FE2034">
      <w:pPr>
        <w:pStyle w:val="3"/>
        <w:spacing w:before="324" w:line="251" w:lineRule="auto"/>
        <w:ind w:left="1" w:firstLine="2"/>
        <w:jc w:val="both"/>
        <w:rPr>
          <w:rFonts w:hint="eastAsia" w:ascii="华文楷体" w:hAnsi="华文楷体" w:eastAsia="华文楷体" w:cs="华文楷体"/>
          <w:sz w:val="30"/>
          <w:szCs w:val="30"/>
        </w:rPr>
      </w:pPr>
    </w:p>
    <w:p w14:paraId="0A011097">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倘若任何根大部分时候结出与其本性不符的果子，那将是一件各方面都神奇的事。</w:t>
      </w:r>
    </w:p>
    <w:p w14:paraId="12905A24">
      <w:pPr>
        <w:pStyle w:val="3"/>
        <w:spacing w:before="324" w:line="251" w:lineRule="auto"/>
        <w:ind w:left="1" w:firstLine="2"/>
        <w:jc w:val="both"/>
        <w:rPr>
          <w:rFonts w:hint="eastAsia" w:ascii="华文楷体" w:hAnsi="华文楷体" w:eastAsia="华文楷体" w:cs="华文楷体"/>
          <w:sz w:val="30"/>
          <w:szCs w:val="30"/>
        </w:rPr>
      </w:pPr>
    </w:p>
    <w:p w14:paraId="73F8906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task this is,I confess, which, were we not necessitated unto,I could easily dispense with myself from engaging in; but Mr Goodwin having voluntarily entered the list as to this particular, and instituted a comparison between the abettors of the several doctrines under contest, chap. 9 of his book (a matter we should not have expected from any other man), it could not but be thought a gross neglect of duty, and high ingratitude towards those great and blessed souls who in former and latter days, with indefatigable pains and eminent success, watered the vineyard of the Lord with the dew of this doctrine, to decline the consideration of the comparison made and dressed up to our hand.</w:t>
      </w:r>
    </w:p>
    <w:p w14:paraId="10BA992C">
      <w:pPr>
        <w:pStyle w:val="3"/>
        <w:spacing w:before="324" w:line="251" w:lineRule="auto"/>
        <w:ind w:left="1" w:firstLine="2"/>
        <w:jc w:val="both"/>
        <w:rPr>
          <w:rFonts w:hint="eastAsia" w:ascii="华文楷体" w:hAnsi="华文楷体" w:eastAsia="华文楷体" w:cs="华文楷体"/>
          <w:sz w:val="30"/>
          <w:szCs w:val="30"/>
        </w:rPr>
      </w:pPr>
    </w:p>
    <w:p w14:paraId="48C90EB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是一项任务，倘若我们并非被迫，我本可以轻易地免除自己参与其中；但古德温先生既已就此特定事项自愿加入争辩，并在他书的第九章，对所争议之几个教义的支持者进行了比较（这是我们不曾期望从任何其他人那里得到的事），那么，对于那些在往昔和近代，以不懈的劳苦和卓越的成功，用这教义的甘露浇灌主葡萄园的伟大且蒙福的灵魂而言，回避思考那已作出并呈现在我们面前的比较，就不能不被认为是对责任的严重疏忽，以及高度的忘恩负义。</w:t>
      </w:r>
    </w:p>
    <w:p w14:paraId="4E430D32">
      <w:pPr>
        <w:pStyle w:val="3"/>
        <w:spacing w:before="324" w:line="251" w:lineRule="auto"/>
        <w:ind w:left="1" w:firstLine="2"/>
        <w:jc w:val="both"/>
        <w:rPr>
          <w:rFonts w:hint="eastAsia" w:ascii="华文楷体" w:hAnsi="华文楷体" w:eastAsia="华文楷体" w:cs="华文楷体"/>
          <w:sz w:val="30"/>
          <w:szCs w:val="30"/>
        </w:rPr>
      </w:pPr>
    </w:p>
    <w:p w14:paraId="7B243B6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it is a peculiar task allotted to us, to manifest the embracement of this truth by those who in the primitive church were of greatest note and eminency, for piety, judgment, and skill in dividing the word aright; with the professed opposition made unto it by such as those with whom they lived, and succeeding ages, have branded for men unsound in the faith, and leaving the good old paths wherein the saints of old found peace to their souls; as also to manifest the receiving and propagation of it by all (not any one of name excepted) those great and famous persons whom the Lord was pleased to employ in the reformation of his church, walking in this, as in sundry other particulars, closer up to the truth of the gospel than some of their brethren, that at the same time fell off from that church which was long before fallen off from the truth;—I shall, in my present inquiry, confine myself to those of our own nation who have been of renown in their generation for their labour in the Lord, and of name among the saints for their work in the service of the gospel.</w:t>
      </w:r>
    </w:p>
    <w:p w14:paraId="446F4F24">
      <w:pPr>
        <w:pStyle w:val="3"/>
        <w:spacing w:before="324" w:line="251" w:lineRule="auto"/>
        <w:ind w:left="1" w:firstLine="2"/>
        <w:jc w:val="both"/>
        <w:rPr>
          <w:rFonts w:hint="eastAsia" w:ascii="华文楷体" w:hAnsi="华文楷体" w:eastAsia="华文楷体" w:cs="华文楷体"/>
          <w:sz w:val="30"/>
          <w:szCs w:val="30"/>
        </w:rPr>
      </w:pPr>
    </w:p>
    <w:p w14:paraId="43D9B4D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因为我们被分配了一项特殊的任务，即显明那些在早期教会中，因其虔诚、判断力和正确分解真理之道的技巧而最著名且卓越之人对这个真理的拥抱；连同那些与他们同住之人以及后世已打上烙印、视之为信仰不健全、并离弃古时圣徒在其中找到灵魂平安之善道之人的公然反对；也为显明所有（无一例外）那些主乐意用来改革祂教会之伟大且著名人物对其的接受和传播，他们在这一点上，如同在其他各种细节上一样，比他们一些弟兄更紧密地遵循福音的真理，而那些弟兄同时却从那个早已偏离真理的教会堕落了；——我将在我目前的探究中，将自己局限于我们自己国家那些因其在主里面的劳苦而在他们世代享有盛誉，并因其在福音事奉中的工作而在圣徒中间享有盛名的人。</w:t>
      </w:r>
    </w:p>
    <w:p w14:paraId="65343F62">
      <w:pPr>
        <w:pStyle w:val="3"/>
        <w:spacing w:before="324" w:line="251" w:lineRule="auto"/>
        <w:ind w:left="1" w:firstLine="2"/>
        <w:jc w:val="both"/>
        <w:rPr>
          <w:rFonts w:hint="eastAsia" w:ascii="华文楷体" w:hAnsi="华文楷体" w:eastAsia="华文楷体" w:cs="华文楷体"/>
          <w:sz w:val="30"/>
          <w:szCs w:val="30"/>
        </w:rPr>
      </w:pPr>
    </w:p>
    <w:p w14:paraId="07AE81E2">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one half of that small space of time which is passed since the breaking forth of the light of the gospel in this nation, we are disenabled from pursuing the comparison instituted, the one part being not to be considered, or at least not being considerable.</w:t>
      </w:r>
    </w:p>
    <w:p w14:paraId="548E7061">
      <w:pPr>
        <w:pStyle w:val="3"/>
        <w:spacing w:before="324" w:line="251" w:lineRule="auto"/>
        <w:ind w:left="1" w:firstLine="2"/>
        <w:jc w:val="both"/>
        <w:rPr>
          <w:rFonts w:hint="eastAsia" w:ascii="华文楷体" w:hAnsi="华文楷体" w:eastAsia="华文楷体" w:cs="华文楷体"/>
          <w:sz w:val="30"/>
          <w:szCs w:val="30"/>
        </w:rPr>
      </w:pPr>
    </w:p>
    <w:p w14:paraId="2CE2724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就这个国家福音之光显露以来所经过之短暂时空的一半而言，我们无力进行所设立的比较，因为一方不值得考虑，或至少不具重要性。</w:t>
      </w:r>
    </w:p>
    <w:p w14:paraId="723FB74B">
      <w:pPr>
        <w:pStyle w:val="3"/>
        <w:spacing w:before="324" w:line="251" w:lineRule="auto"/>
        <w:ind w:left="1" w:firstLine="2"/>
        <w:jc w:val="both"/>
        <w:rPr>
          <w:rFonts w:hint="eastAsia" w:ascii="华文楷体" w:hAnsi="华文楷体" w:eastAsia="华文楷体" w:cs="华文楷体"/>
          <w:sz w:val="30"/>
          <w:szCs w:val="30"/>
        </w:rPr>
      </w:pPr>
    </w:p>
    <w:p w14:paraId="6E48A9C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when first head was made against the truth we profess, and criminations like those managed by Mr Goodwin hatched and contrived to assault it withal, was when it had been eminently delivered to the saints of this nation, and to all the churches of Christ, by Reynolds, Whitaker, Greenham, and others like to them, their fellow-labourers in the Lord's vineyard.</w:t>
      </w:r>
    </w:p>
    <w:p w14:paraId="3D350DAE">
      <w:pPr>
        <w:pStyle w:val="3"/>
        <w:spacing w:before="324" w:line="251" w:lineRule="auto"/>
        <w:ind w:left="1" w:firstLine="2"/>
        <w:jc w:val="both"/>
        <w:rPr>
          <w:rFonts w:hint="eastAsia" w:ascii="华文楷体" w:hAnsi="华文楷体" w:eastAsia="华文楷体" w:cs="华文楷体"/>
          <w:sz w:val="30"/>
          <w:szCs w:val="30"/>
        </w:rPr>
      </w:pPr>
    </w:p>
    <w:p w14:paraId="177C896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首次反对我们所宣认之真理的时刻，以及像古德温先生所处理的那类指控被策划并设计出来攻击它的时刻，是在它已被雷诺兹 (Reynolds)、惠特克 (Whitaker)、格林厄姆 (Greenham) 以及像他们一样的其他人——他们在主葡萄园中的同工——卓越地传递给这个国家的圣徒，以及基督所有教会之时。</w:t>
      </w:r>
    </w:p>
    <w:p w14:paraId="28B89247">
      <w:pPr>
        <w:pStyle w:val="3"/>
        <w:spacing w:before="324" w:line="251" w:lineRule="auto"/>
        <w:ind w:left="1" w:firstLine="2"/>
        <w:jc w:val="both"/>
        <w:rPr>
          <w:rFonts w:hint="eastAsia" w:ascii="华文楷体" w:hAnsi="华文楷体" w:eastAsia="华文楷体" w:cs="华文楷体"/>
          <w:sz w:val="30"/>
          <w:szCs w:val="30"/>
        </w:rPr>
      </w:pPr>
    </w:p>
    <w:p w14:paraId="2955C3A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poor weak worms of this present generation who embrace the same doctrine with these men of name, are thought to be free (some of them, at least) from being destroyed by the poisonous and pernicious embracing of it, by their own weakness and disability to discern the natural, genuine consequences and tendency in the progress of that which in the root and foundation they embrace.</w:t>
      </w:r>
    </w:p>
    <w:p w14:paraId="7D214F1D">
      <w:pPr>
        <w:pStyle w:val="3"/>
        <w:spacing w:before="324" w:line="251" w:lineRule="auto"/>
        <w:ind w:left="1" w:firstLine="2"/>
        <w:jc w:val="both"/>
        <w:rPr>
          <w:rFonts w:hint="eastAsia" w:ascii="华文楷体" w:hAnsi="华文楷体" w:eastAsia="华文楷体" w:cs="华文楷体"/>
          <w:sz w:val="30"/>
          <w:szCs w:val="30"/>
        </w:rPr>
      </w:pPr>
    </w:p>
    <w:p w14:paraId="5C91FCF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今世代那些拥抱与这些名声显赫之人同样教义的可怜软弱虫豸，被认为（至少他们中的一些人）因着他们自身软弱和无能，无法辨识他们所拥抱之事物在根基和基础上的自然、真正后果及其进展中的倾向，而得以免于被其有毒且有害的拥抱所毁灭。</w:t>
      </w:r>
    </w:p>
    <w:p w14:paraId="4424C903">
      <w:pPr>
        <w:pStyle w:val="3"/>
        <w:spacing w:before="324" w:line="251" w:lineRule="auto"/>
        <w:ind w:left="1" w:firstLine="2"/>
        <w:jc w:val="both"/>
        <w:rPr>
          <w:rFonts w:hint="eastAsia" w:ascii="华文楷体" w:hAnsi="华文楷体" w:eastAsia="华文楷体" w:cs="华文楷体"/>
          <w:sz w:val="30"/>
          <w:szCs w:val="30"/>
        </w:rPr>
      </w:pPr>
    </w:p>
    <w:p w14:paraId="00CF3BB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ignorance of their own doctrine in its compass and extent is the mother of that devotion which in them is nourished thereby.</w:t>
      </w:r>
    </w:p>
    <w:p w14:paraId="3C65BA70">
      <w:pPr>
        <w:pStyle w:val="3"/>
        <w:spacing w:before="324" w:line="251" w:lineRule="auto"/>
        <w:ind w:left="1" w:firstLine="2"/>
        <w:jc w:val="both"/>
        <w:rPr>
          <w:rFonts w:hint="eastAsia" w:ascii="华文楷体" w:hAnsi="华文楷体" w:eastAsia="华文楷体" w:cs="华文楷体"/>
          <w:sz w:val="30"/>
          <w:szCs w:val="30"/>
        </w:rPr>
      </w:pPr>
    </w:p>
    <w:p w14:paraId="0B900F4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他们对其自身教义范围和广度之无知，是那藉此在他们里面得以滋养之敬虔的母亲。</w:t>
      </w:r>
    </w:p>
    <w:p w14:paraId="2D10AB7B">
      <w:pPr>
        <w:pStyle w:val="3"/>
        <w:spacing w:before="324" w:line="251" w:lineRule="auto"/>
        <w:ind w:left="1" w:firstLine="2"/>
        <w:jc w:val="both"/>
        <w:rPr>
          <w:rFonts w:hint="eastAsia" w:ascii="华文楷体" w:hAnsi="华文楷体" w:eastAsia="华文楷体" w:cs="华文楷体"/>
          <w:sz w:val="30"/>
          <w:szCs w:val="30"/>
        </w:rPr>
      </w:pPr>
    </w:p>
    <w:p w14:paraId="24F3DFA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great masters tell us, against whose kingly authority in these things there is no rising up.</w:t>
      </w:r>
    </w:p>
    <w:p w14:paraId="43B388CB">
      <w:pPr>
        <w:pStyle w:val="3"/>
        <w:spacing w:before="324" w:line="251" w:lineRule="auto"/>
        <w:ind w:left="1" w:firstLine="2"/>
        <w:jc w:val="both"/>
        <w:rPr>
          <w:rFonts w:hint="eastAsia" w:ascii="华文楷体" w:hAnsi="华文楷体" w:eastAsia="华文楷体" w:cs="华文楷体"/>
          <w:sz w:val="30"/>
          <w:szCs w:val="30"/>
        </w:rPr>
      </w:pPr>
    </w:p>
    <w:p w14:paraId="07B5267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我们的大学者们如此告诉我们，对于他们在这些事上的王权，无人能起来反对。</w:t>
      </w:r>
    </w:p>
    <w:p w14:paraId="5A8B9BEF">
      <w:pPr>
        <w:pStyle w:val="3"/>
        <w:spacing w:before="324" w:line="251" w:lineRule="auto"/>
        <w:ind w:left="1" w:firstLine="2"/>
        <w:jc w:val="both"/>
        <w:rPr>
          <w:rFonts w:hint="eastAsia" w:ascii="华文楷体" w:hAnsi="华文楷体" w:eastAsia="华文楷体" w:cs="华文楷体"/>
          <w:sz w:val="30"/>
          <w:szCs w:val="30"/>
        </w:rPr>
      </w:pPr>
    </w:p>
    <w:p w14:paraId="33EC7BE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persons formerly named the like relief cannot be supposed.</w:t>
      </w:r>
    </w:p>
    <w:p w14:paraId="3E0093F3">
      <w:pPr>
        <w:pStyle w:val="3"/>
        <w:spacing w:before="324" w:line="251" w:lineRule="auto"/>
        <w:ind w:left="1" w:firstLine="2"/>
        <w:jc w:val="both"/>
        <w:rPr>
          <w:rFonts w:hint="eastAsia" w:ascii="华文楷体" w:hAnsi="华文楷体" w:eastAsia="华文楷体" w:cs="华文楷体"/>
          <w:sz w:val="30"/>
          <w:szCs w:val="30"/>
        </w:rPr>
      </w:pPr>
    </w:p>
    <w:p w14:paraId="4EF611D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至于先前所提之人，类似的解救无法被假设。</w:t>
      </w:r>
    </w:p>
    <w:p w14:paraId="3B116FA3">
      <w:pPr>
        <w:pStyle w:val="3"/>
        <w:spacing w:before="324" w:line="251" w:lineRule="auto"/>
        <w:ind w:left="1" w:firstLine="2"/>
        <w:jc w:val="both"/>
        <w:rPr>
          <w:rFonts w:hint="eastAsia" w:ascii="华文楷体" w:hAnsi="华文楷体" w:eastAsia="华文楷体" w:cs="华文楷体"/>
          <w:sz w:val="30"/>
          <w:szCs w:val="30"/>
        </w:rPr>
      </w:pPr>
    </w:p>
    <w:p w14:paraId="5AE086F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shall provide an apology for them, affirming that they understood not the state, nature, consequences, and tendencies, of the doctrine they received,defended, preached, contended for, will scarce be able, by any following defensative, to vindicate his own credit for so doing.</w:t>
      </w:r>
    </w:p>
    <w:p w14:paraId="12ED863C">
      <w:pPr>
        <w:pStyle w:val="3"/>
        <w:spacing w:before="324" w:line="251" w:lineRule="auto"/>
        <w:ind w:left="1" w:firstLine="2"/>
        <w:jc w:val="both"/>
        <w:rPr>
          <w:rFonts w:hint="eastAsia" w:ascii="华文楷体" w:hAnsi="华文楷体" w:eastAsia="华文楷体" w:cs="华文楷体"/>
          <w:sz w:val="30"/>
          <w:szCs w:val="30"/>
        </w:rPr>
      </w:pPr>
    </w:p>
    <w:p w14:paraId="726BA67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凡为他们提供辩护，肯定他们不理解他们所领受、辩护、传讲、争辩之教义的状态、性质、后果和倾向的人，几乎无法藉着任何后续的辩护词，来维护他自己如此行事的信誉。</w:t>
      </w:r>
    </w:p>
    <w:p w14:paraId="303FA049">
      <w:pPr>
        <w:pStyle w:val="3"/>
        <w:spacing w:before="324" w:line="251" w:lineRule="auto"/>
        <w:ind w:left="1" w:firstLine="2"/>
        <w:jc w:val="both"/>
        <w:rPr>
          <w:rFonts w:hint="eastAsia" w:ascii="华文楷体" w:hAnsi="华文楷体" w:eastAsia="华文楷体" w:cs="华文楷体"/>
          <w:sz w:val="30"/>
          <w:szCs w:val="30"/>
        </w:rPr>
      </w:pPr>
    </w:p>
    <w:p w14:paraId="5630996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lives, then, and the ministry of those men, and such as those, if anywhere, are the fruits of this doctrine to be seen.</w:t>
      </w:r>
    </w:p>
    <w:p w14:paraId="086D0208">
      <w:pPr>
        <w:pStyle w:val="3"/>
        <w:spacing w:before="324" w:line="251" w:lineRule="auto"/>
        <w:ind w:left="1" w:firstLine="2"/>
        <w:jc w:val="both"/>
        <w:rPr>
          <w:rFonts w:hint="eastAsia" w:ascii="华文楷体" w:hAnsi="华文楷体" w:eastAsia="华文楷体" w:cs="华文楷体"/>
          <w:sz w:val="30"/>
          <w:szCs w:val="30"/>
        </w:rPr>
      </w:pPr>
    </w:p>
    <w:p w14:paraId="322D706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那么，倘若有的话，正是在那些人以及像他们那样之人的生命和职事中，才能看见这个教义的果实。</w:t>
      </w:r>
    </w:p>
    <w:p w14:paraId="66503662">
      <w:pPr>
        <w:pStyle w:val="3"/>
        <w:spacing w:before="324" w:line="251" w:lineRule="auto"/>
        <w:ind w:left="1" w:firstLine="2"/>
        <w:jc w:val="both"/>
        <w:rPr>
          <w:rFonts w:hint="eastAsia" w:ascii="华文楷体" w:hAnsi="华文楷体" w:eastAsia="华文楷体" w:cs="华文楷体"/>
          <w:sz w:val="30"/>
          <w:szCs w:val="30"/>
        </w:rPr>
      </w:pPr>
    </w:p>
    <w:p w14:paraId="26F20C8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corrupted not their lives, nor weakened their ministry; if it turned not them aside from the paths of gospel obedience, nor weakened their hands in the dispensation of the word, in the promises, threatenings, and exhortations thereof, to the conversion of souls and building up of those who by their ministry were called, in their most holy faith,—it cannot but be a strong presumption that there is no such venomous, infectious quality in this doctrine as of late some chemical divines pretend themselves to be able to extract out of it.</w:t>
      </w:r>
    </w:p>
    <w:p w14:paraId="5F96F71E">
      <w:pPr>
        <w:pStyle w:val="3"/>
        <w:spacing w:before="324" w:line="251" w:lineRule="auto"/>
        <w:ind w:left="1" w:firstLine="2"/>
        <w:jc w:val="both"/>
        <w:rPr>
          <w:rFonts w:hint="eastAsia" w:ascii="华文楷体" w:hAnsi="华文楷体" w:eastAsia="华文楷体" w:cs="华文楷体"/>
          <w:sz w:val="30"/>
          <w:szCs w:val="30"/>
        </w:rPr>
      </w:pPr>
    </w:p>
    <w:p w14:paraId="5233670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未曾败坏他们的生命，也未曾削弱他们的职事；倘若它未曾使他们偏离福音顺服的道路，也未曾削弱他们在施行道、在其应许、威吓和劝勉上之手，以致灵魂归信，并建立那些藉着他们职事蒙召之人在他们至圣的信仰上——那么就不能不强烈地推定，这个教义中并没有像近来某些化学派神学家 (chemical divines) [或指炼金术式解释者] 声称自己能够从中提取出来的那种有毒、传染性的品质。</w:t>
      </w:r>
    </w:p>
    <w:p w14:paraId="01F9D6E7">
      <w:pPr>
        <w:pStyle w:val="3"/>
        <w:spacing w:before="324" w:line="251" w:lineRule="auto"/>
        <w:ind w:left="1" w:firstLine="2"/>
        <w:jc w:val="both"/>
        <w:rPr>
          <w:rFonts w:hint="eastAsia" w:ascii="华文楷体" w:hAnsi="华文楷体" w:eastAsia="华文楷体" w:cs="华文楷体"/>
          <w:sz w:val="30"/>
          <w:szCs w:val="30"/>
        </w:rPr>
      </w:pPr>
    </w:p>
    <w:p w14:paraId="1A3CCCF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what,I pray, were these men?—what were their lives?</w:t>
      </w:r>
    </w:p>
    <w:p w14:paraId="2D1B68C1">
      <w:pPr>
        <w:pStyle w:val="3"/>
        <w:spacing w:before="324" w:line="251" w:lineRule="auto"/>
        <w:ind w:left="1" w:firstLine="2"/>
        <w:jc w:val="both"/>
        <w:rPr>
          <w:rFonts w:hint="eastAsia" w:ascii="华文楷体" w:hAnsi="华文楷体" w:eastAsia="华文楷体" w:cs="华文楷体"/>
          <w:sz w:val="30"/>
          <w:szCs w:val="30"/>
        </w:rPr>
      </w:pPr>
    </w:p>
    <w:p w14:paraId="24A2AA0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如今，我请问，这些人是谁？——他们的生命如何？</w:t>
      </w:r>
    </w:p>
    <w:p w14:paraId="36E00F68">
      <w:pPr>
        <w:pStyle w:val="3"/>
        <w:spacing w:before="324" w:line="251" w:lineRule="auto"/>
        <w:ind w:left="1" w:firstLine="2"/>
        <w:jc w:val="both"/>
        <w:rPr>
          <w:rFonts w:hint="eastAsia" w:ascii="华文楷体" w:hAnsi="华文楷体" w:eastAsia="华文楷体" w:cs="华文楷体"/>
          <w:sz w:val="30"/>
          <w:szCs w:val="30"/>
        </w:rPr>
      </w:pPr>
    </w:p>
    <w:p w14:paraId="6049A4D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their ministry?</w:t>
      </w:r>
    </w:p>
    <w:p w14:paraId="1B6A6DA8">
      <w:pPr>
        <w:pStyle w:val="3"/>
        <w:spacing w:before="324" w:line="251" w:lineRule="auto"/>
        <w:ind w:left="1" w:firstLine="2"/>
        <w:jc w:val="both"/>
        <w:rPr>
          <w:rFonts w:hint="eastAsia" w:ascii="华文楷体" w:hAnsi="华文楷体" w:eastAsia="华文楷体" w:cs="华文楷体"/>
          <w:sz w:val="30"/>
          <w:szCs w:val="30"/>
        </w:rPr>
      </w:pPr>
    </w:p>
    <w:p w14:paraId="6D01274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他们的职事如何？</w:t>
      </w:r>
    </w:p>
    <w:p w14:paraId="60A50A4E">
      <w:pPr>
        <w:pStyle w:val="3"/>
        <w:spacing w:before="324" w:line="251" w:lineRule="auto"/>
        <w:ind w:left="1" w:firstLine="2"/>
        <w:jc w:val="both"/>
        <w:rPr>
          <w:rFonts w:hint="eastAsia" w:ascii="华文楷体" w:hAnsi="华文楷体" w:eastAsia="华文楷体" w:cs="华文楷体"/>
          <w:sz w:val="30"/>
          <w:szCs w:val="30"/>
        </w:rPr>
      </w:pPr>
    </w:p>
    <w:p w14:paraId="528FBEB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those who now oppose Mr Goodwin's doctrine do it either out of ignorance, or to comply with greatness and men in authority; thereby to make up themselves in their ambitious and worldly aims, and to prevail themselves upon the opinion of men;—for what cause else in the world can be imagined why they should so engage?</w:t>
      </w:r>
    </w:p>
    <w:p w14:paraId="718E8AE3">
      <w:pPr>
        <w:pStyle w:val="3"/>
        <w:spacing w:before="324" w:line="251" w:lineRule="auto"/>
        <w:ind w:left="1" w:firstLine="2"/>
        <w:jc w:val="both"/>
        <w:rPr>
          <w:rFonts w:hint="eastAsia" w:ascii="华文楷体" w:hAnsi="华文楷体" w:eastAsia="华文楷体" w:cs="华文楷体"/>
          <w:sz w:val="30"/>
          <w:szCs w:val="30"/>
        </w:rPr>
      </w:pPr>
    </w:p>
    <w:p w14:paraId="0CB418F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如今反对古德温先生教义的人，要么是出于无知，要么是为了迎合权贵和掌权者；藉此在他们野心勃勃和属世的目标中成就自己，并使自己在人的意见上得胜；——因为世上还能想像出什么别的原因，使他们如此投入呢？</w:t>
      </w:r>
    </w:p>
    <w:p w14:paraId="608B38EB">
      <w:pPr>
        <w:pStyle w:val="3"/>
        <w:spacing w:before="324" w:line="251" w:lineRule="auto"/>
        <w:ind w:left="1" w:firstLine="2"/>
        <w:jc w:val="both"/>
        <w:rPr>
          <w:rFonts w:hint="eastAsia" w:ascii="华文楷体" w:hAnsi="华文楷体" w:eastAsia="华文楷体" w:cs="华文楷体"/>
          <w:sz w:val="30"/>
          <w:szCs w:val="30"/>
        </w:rPr>
      </w:pPr>
    </w:p>
    <w:p w14:paraId="3191A76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they really believe the whole fabric of his doctrine,—wherein he hath departed from the faith he once, as they say, professed,—to be a lie; a lie of dangerous and pernicious consequence to the souls of men; a lie derogatory to the glory of God, the efficacy of grace, the merit of the death of Christ, and the honour of the gospel, and full of disconsolation to poor souls, being in and under temptation?</w:t>
      </w:r>
    </w:p>
    <w:p w14:paraId="2B6AF96F">
      <w:pPr>
        <w:pStyle w:val="3"/>
        <w:spacing w:before="324" w:line="251" w:lineRule="auto"/>
        <w:ind w:left="1" w:firstLine="2"/>
        <w:jc w:val="both"/>
        <w:rPr>
          <w:rFonts w:hint="eastAsia" w:ascii="华文楷体" w:hAnsi="华文楷体" w:eastAsia="华文楷体" w:cs="华文楷体"/>
          <w:sz w:val="30"/>
          <w:szCs w:val="30"/>
        </w:rPr>
      </w:pPr>
    </w:p>
    <w:p w14:paraId="6B6381F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他们确实相信他教义的整个构造——其中他已偏离了他曾一度，如他们所说，宣认的信仰——是一个谎言；一个对人灵魂具有危险且有害之后果的谎言；一个有损于神荣耀、恩典功效、基督之死功德以及福音尊荣的谎言，并且对处于并经历试探之贫穷灵魂充满沮丧？</w:t>
      </w:r>
    </w:p>
    <w:p w14:paraId="283457B6">
      <w:pPr>
        <w:pStyle w:val="3"/>
        <w:spacing w:before="324" w:line="251" w:lineRule="auto"/>
        <w:ind w:left="1" w:firstLine="2"/>
        <w:jc w:val="both"/>
        <w:rPr>
          <w:rFonts w:hint="eastAsia" w:ascii="华文楷体" w:hAnsi="华文楷体" w:eastAsia="华文楷体" w:cs="华文楷体"/>
          <w:sz w:val="30"/>
          <w:szCs w:val="30"/>
        </w:rPr>
      </w:pPr>
    </w:p>
    <w:p w14:paraId="07D19E3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they suppose it secretly to undermine the main fundamentals of the covenant of grace, and covertly to substitute another covenant in the room thereof?</w:t>
      </w:r>
    </w:p>
    <w:p w14:paraId="1E849475">
      <w:pPr>
        <w:pStyle w:val="3"/>
        <w:spacing w:before="324" w:line="251" w:lineRule="auto"/>
        <w:ind w:left="1" w:firstLine="2"/>
        <w:jc w:val="both"/>
        <w:rPr>
          <w:rFonts w:hint="eastAsia" w:ascii="华文楷体" w:hAnsi="华文楷体" w:eastAsia="华文楷体" w:cs="华文楷体"/>
          <w:sz w:val="30"/>
          <w:szCs w:val="30"/>
        </w:rPr>
      </w:pPr>
    </w:p>
    <w:p w14:paraId="78C3981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即使他们假设它秘密地破坏恩典之约的主要根基，并暗中以另一个约取而代之？</w:t>
      </w:r>
    </w:p>
    <w:p w14:paraId="7ADEFBAC">
      <w:pPr>
        <w:pStyle w:val="3"/>
        <w:spacing w:before="324" w:line="251" w:lineRule="auto"/>
        <w:ind w:left="1" w:firstLine="2"/>
        <w:jc w:val="both"/>
        <w:rPr>
          <w:rFonts w:hint="eastAsia" w:ascii="华文楷体" w:hAnsi="华文楷体" w:eastAsia="华文楷体" w:cs="华文楷体"/>
          <w:sz w:val="30"/>
          <w:szCs w:val="30"/>
        </w:rPr>
      </w:pPr>
    </w:p>
    <w:p w14:paraId="2B3B27A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they have observed that the doctrine they have received was embraced, preached, prized, by all those great and blessed souls which, in the last generation, God magnified with the conversion of so many thousands in this nation, given unto their ministry, whilst they spent their days under continual afflictions and persecutions?</w:t>
      </w:r>
    </w:p>
    <w:p w14:paraId="219DAD37">
      <w:pPr>
        <w:pStyle w:val="3"/>
        <w:spacing w:before="324" w:line="251" w:lineRule="auto"/>
        <w:ind w:left="1" w:firstLine="2"/>
        <w:jc w:val="both"/>
        <w:rPr>
          <w:rFonts w:hint="eastAsia" w:ascii="华文楷体" w:hAnsi="华文楷体" w:eastAsia="华文楷体" w:cs="华文楷体"/>
          <w:sz w:val="30"/>
          <w:szCs w:val="30"/>
        </w:rPr>
      </w:pPr>
    </w:p>
    <w:p w14:paraId="4E7FC45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他们已观察到，他们所领受的教义，曾被所有那些伟大且蒙福的灵魂——在上一代，神藉着他们在这个国家数千人的归信而荣耀他们的职事，当时他们终日处于持续的苦难和逼迫之下——所拥抱、传讲、珍视？</w:t>
      </w:r>
    </w:p>
    <w:p w14:paraId="5FD11F7D">
      <w:pPr>
        <w:pStyle w:val="3"/>
        <w:spacing w:before="324" w:line="251" w:lineRule="auto"/>
        <w:ind w:left="1" w:firstLine="2"/>
        <w:jc w:val="both"/>
        <w:rPr>
          <w:rFonts w:hint="eastAsia" w:ascii="华文楷体" w:hAnsi="华文楷体" w:eastAsia="华文楷体" w:cs="华文楷体"/>
          <w:sz w:val="30"/>
          <w:szCs w:val="30"/>
        </w:rPr>
      </w:pPr>
    </w:p>
    <w:p w14:paraId="059E05E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they have the general, known consent of all the reformed churches beyond the seas with them in their zeal for the doctrine under consideration?</w:t>
      </w:r>
    </w:p>
    <w:p w14:paraId="3F5D1275">
      <w:pPr>
        <w:pStyle w:val="3"/>
        <w:spacing w:before="324" w:line="251" w:lineRule="auto"/>
        <w:ind w:left="1" w:firstLine="2"/>
        <w:jc w:val="both"/>
        <w:rPr>
          <w:rFonts w:hint="eastAsia" w:ascii="华文楷体" w:hAnsi="华文楷体" w:eastAsia="华文楷体" w:cs="华文楷体"/>
          <w:sz w:val="30"/>
          <w:szCs w:val="30"/>
        </w:rPr>
      </w:pPr>
    </w:p>
    <w:p w14:paraId="5A10FA9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即使他们拥有海外所有改革宗教会普遍、众所周知的同意，与他们一同热心于所考虑之教义？</w:t>
      </w:r>
    </w:p>
    <w:p w14:paraId="75DC5CF1">
      <w:pPr>
        <w:pStyle w:val="3"/>
        <w:spacing w:before="324" w:line="251" w:lineRule="auto"/>
        <w:ind w:left="1" w:firstLine="2"/>
        <w:jc w:val="both"/>
        <w:rPr>
          <w:rFonts w:hint="eastAsia" w:ascii="华文楷体" w:hAnsi="华文楷体" w:eastAsia="华文楷体" w:cs="华文楷体"/>
          <w:sz w:val="30"/>
          <w:szCs w:val="30"/>
        </w:rPr>
      </w:pPr>
    </w:p>
    <w:p w14:paraId="74072D58">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under these and the like apprehensions, they profess in the presence of God,his holy angels, and men, that the eternal interest of the precious souls of men is more valuable to them ten thousand times than their own lives, and that that is the sole reason of their opposition to Mr Goodwin in his attempts against the doctrine they have so received and embraced?—yet it is meet for us to judge, and for all by whom evil surmises are not esteemed to be among the works of the flesh, that all their opposition is nothing but a compliance with, and pursuit of, those worldly, low, and wretched aims, that they are filled withal!</w:t>
      </w:r>
    </w:p>
    <w:p w14:paraId="684A62BF">
      <w:pPr>
        <w:pStyle w:val="3"/>
        <w:spacing w:before="324" w:line="251" w:lineRule="auto"/>
        <w:ind w:left="1" w:firstLine="2"/>
        <w:jc w:val="both"/>
        <w:rPr>
          <w:rFonts w:hint="eastAsia" w:ascii="华文楷体" w:hAnsi="华文楷体" w:eastAsia="华文楷体" w:cs="华文楷体"/>
          <w:sz w:val="30"/>
          <w:szCs w:val="30"/>
        </w:rPr>
      </w:pPr>
    </w:p>
    <w:p w14:paraId="529C782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这些以及类似的领悟之下，他们在神、祂圣天使和人面前宣称，人宝贵灵魂的永恒利益，对他们而言比他们自己的生命贵重万倍，并且那正是他们反对古德温先生攻击他们如此领受并拥抱之教义的唯一理由？——然而我们却适合判断，并且所有那些不将邪恶揣测视为肉体行为的人也适合判断，他们所有的反对，不过是迎合并追求那些他们所充满之属世、卑劣和可怜的目标！</w:t>
      </w:r>
    </w:p>
    <w:p w14:paraId="43FF7317">
      <w:pPr>
        <w:pStyle w:val="3"/>
        <w:spacing w:before="324" w:line="251" w:lineRule="auto"/>
        <w:ind w:left="1" w:firstLine="2"/>
        <w:jc w:val="both"/>
        <w:rPr>
          <w:rFonts w:hint="eastAsia" w:ascii="华文楷体" w:hAnsi="华文楷体" w:eastAsia="华文楷体" w:cs="华文楷体"/>
          <w:sz w:val="30"/>
          <w:szCs w:val="30"/>
        </w:rPr>
      </w:pPr>
    </w:p>
    <w:p w14:paraId="35D4367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those persons before mentioned, what shall we say?</w:t>
      </w:r>
    </w:p>
    <w:p w14:paraId="230E96B8">
      <w:pPr>
        <w:pStyle w:val="3"/>
        <w:spacing w:before="324" w:line="251" w:lineRule="auto"/>
        <w:ind w:left="1" w:firstLine="2"/>
        <w:jc w:val="both"/>
        <w:rPr>
          <w:rFonts w:hint="eastAsia" w:ascii="华文楷体" w:hAnsi="华文楷体" w:eastAsia="华文楷体" w:cs="华文楷体"/>
          <w:sz w:val="30"/>
          <w:szCs w:val="30"/>
        </w:rPr>
      </w:pPr>
    </w:p>
    <w:p w14:paraId="64D894C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但至于前面所提及之人，我们该说什么呢？</w:t>
      </w:r>
    </w:p>
    <w:p w14:paraId="41B698BD">
      <w:pPr>
        <w:pStyle w:val="3"/>
        <w:spacing w:before="324" w:line="251" w:lineRule="auto"/>
        <w:ind w:left="1" w:firstLine="2"/>
        <w:jc w:val="both"/>
        <w:rPr>
          <w:rFonts w:hint="eastAsia" w:ascii="华文楷体" w:hAnsi="华文楷体" w:eastAsia="华文楷体" w:cs="华文楷体"/>
          <w:sz w:val="30"/>
          <w:szCs w:val="30"/>
        </w:rPr>
      </w:pPr>
    </w:p>
    <w:p w14:paraId="7F38057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piety, literature, zeal, diligence, industry, labour, with success in the work of the ministry (and that under manifold discouragements), are so renowned in the world, that how or wherewith they shall be shifted off from being considerable in their testimony, I cannot imagine.</w:t>
      </w:r>
    </w:p>
    <w:p w14:paraId="07A3E52C">
      <w:pPr>
        <w:pStyle w:val="3"/>
        <w:spacing w:before="324" w:line="251" w:lineRule="auto"/>
        <w:ind w:left="1" w:firstLine="2"/>
        <w:jc w:val="both"/>
        <w:rPr>
          <w:rFonts w:hint="eastAsia" w:ascii="华文楷体" w:hAnsi="华文楷体" w:eastAsia="华文楷体" w:cs="华文楷体"/>
          <w:sz w:val="30"/>
          <w:szCs w:val="30"/>
        </w:rPr>
      </w:pPr>
    </w:p>
    <w:p w14:paraId="0EDC0680">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他们的虔诚、学识、热心、勤奋、辛劳、劳苦，连同在职事工作中的成功（并且那是在许多沮丧之下），在世界上如此著名，以致他们如何或藉着什么，能被推卸掉在其见证中的重要性，我无法想像。</w:t>
      </w:r>
    </w:p>
    <w:p w14:paraId="1062D682">
      <w:pPr>
        <w:pStyle w:val="3"/>
        <w:spacing w:before="324" w:line="251" w:lineRule="auto"/>
        <w:ind w:left="1" w:firstLine="2"/>
        <w:jc w:val="both"/>
        <w:rPr>
          <w:rFonts w:hint="eastAsia" w:ascii="华文楷体" w:hAnsi="华文楷体" w:eastAsia="华文楷体" w:cs="华文楷体"/>
          <w:sz w:val="30"/>
          <w:szCs w:val="30"/>
        </w:rPr>
      </w:pPr>
    </w:p>
    <w:p w14:paraId="02503F4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ever persons in these latter ages had written upon their breasts, "Holiness to the LORD,"—if ever any bare about a conformity to the death and resurrection of our Lord Jesus Christ,—they may put in for an eminent esteem and name among them, and will doubtless be found at last to be of the "thirty," if they attain not to the first rank of the worthies of Christ in these ends of the world.</w:t>
      </w:r>
    </w:p>
    <w:p w14:paraId="2957CD03">
      <w:pPr>
        <w:pStyle w:val="3"/>
        <w:spacing w:before="324" w:line="251" w:lineRule="auto"/>
        <w:ind w:left="1" w:firstLine="2"/>
        <w:jc w:val="both"/>
        <w:rPr>
          <w:rFonts w:hint="eastAsia" w:ascii="华文楷体" w:hAnsi="华文楷体" w:eastAsia="华文楷体" w:cs="华文楷体"/>
          <w:sz w:val="30"/>
          <w:szCs w:val="30"/>
        </w:rPr>
      </w:pPr>
    </w:p>
    <w:p w14:paraId="08FE09A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在这些近代，曾有人在他们胸前写着：“归耶和华为圣，”——倘若曾有任何人显露出与我们主耶稣基督之死和复活的符合——他们便可在他们中间要求卓越的尊重和名声，并且最终无疑会被发现属于那“三十勇士”，倘若他们未达到世界这些末端基督勇士的第一等次的话。</w:t>
      </w:r>
    </w:p>
    <w:p w14:paraId="1C64909A">
      <w:pPr>
        <w:pStyle w:val="3"/>
        <w:spacing w:before="324" w:line="251" w:lineRule="auto"/>
        <w:ind w:left="1" w:firstLine="2"/>
        <w:jc w:val="both"/>
        <w:rPr>
          <w:rFonts w:hint="eastAsia" w:ascii="华文楷体" w:hAnsi="华文楷体" w:eastAsia="华文楷体" w:cs="华文楷体"/>
          <w:sz w:val="30"/>
          <w:szCs w:val="30"/>
        </w:rPr>
      </w:pPr>
    </w:p>
    <w:p w14:paraId="19FEF71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that they were not retarded in the course of their gospel obedience by their entertainment of this wretched doctrine of the saints'perseverance?</w:t>
      </w:r>
    </w:p>
    <w:p w14:paraId="0E661C88">
      <w:pPr>
        <w:pStyle w:val="3"/>
        <w:spacing w:before="324" w:line="251" w:lineRule="auto"/>
        <w:ind w:left="1" w:firstLine="2"/>
        <w:jc w:val="both"/>
        <w:rPr>
          <w:rFonts w:hint="eastAsia" w:ascii="华文楷体" w:hAnsi="华文楷体" w:eastAsia="华文楷体" w:cs="华文楷体"/>
          <w:sz w:val="30"/>
          <w:szCs w:val="30"/>
        </w:rPr>
      </w:pPr>
    </w:p>
    <w:p w14:paraId="6D1BABCB">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他们如何未因接受这个可怜的圣徒坚忍教义，而在他们福音顺服的进程中受到阻碍呢？</w:t>
      </w:r>
    </w:p>
    <w:p w14:paraId="2AD40B7A">
      <w:pPr>
        <w:pStyle w:val="3"/>
        <w:spacing w:before="324" w:line="251" w:lineRule="auto"/>
        <w:ind w:left="1" w:firstLine="2"/>
        <w:jc w:val="both"/>
        <w:rPr>
          <w:rFonts w:hint="eastAsia" w:ascii="华文楷体" w:hAnsi="华文楷体" w:eastAsia="华文楷体" w:cs="华文楷体"/>
          <w:sz w:val="30"/>
          <w:szCs w:val="30"/>
        </w:rPr>
      </w:pPr>
    </w:p>
    <w:p w14:paraId="2B007D6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though they kept themselves personally from the pollution of it, yet possibly their ministry was defiled and rendered useless by it!</w:t>
      </w:r>
    </w:p>
    <w:p w14:paraId="32A5A00A">
      <w:pPr>
        <w:pStyle w:val="3"/>
        <w:spacing w:before="324" w:line="251" w:lineRule="auto"/>
        <w:ind w:left="1" w:firstLine="2"/>
        <w:jc w:val="both"/>
        <w:rPr>
          <w:rFonts w:hint="eastAsia" w:ascii="华文楷体" w:hAnsi="华文楷体" w:eastAsia="华文楷体" w:cs="华文楷体"/>
          <w:sz w:val="30"/>
          <w:szCs w:val="30"/>
        </w:rPr>
      </w:pPr>
    </w:p>
    <w:p w14:paraId="6E8311F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但即使他们个人保守自己免于其污染，然而他们的职事或许已被其玷污并变得无用！</w:t>
      </w:r>
    </w:p>
    <w:p w14:paraId="402C422B">
      <w:pPr>
        <w:pStyle w:val="3"/>
        <w:spacing w:before="324" w:line="251" w:lineRule="auto"/>
        <w:ind w:left="1" w:firstLine="2"/>
        <w:jc w:val="both"/>
        <w:rPr>
          <w:rFonts w:hint="eastAsia" w:ascii="华文楷体" w:hAnsi="华文楷体" w:eastAsia="华文楷体" w:cs="华文楷体"/>
          <w:sz w:val="30"/>
          <w:szCs w:val="30"/>
        </w:rPr>
      </w:pPr>
    </w:p>
    <w:p w14:paraId="3EA67283">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I pray, is it that in this generation can so support himself with success in the ministry as to rise up with this accusation against them?</w:t>
      </w:r>
    </w:p>
    <w:p w14:paraId="758301BE">
      <w:pPr>
        <w:pStyle w:val="3"/>
        <w:spacing w:before="324" w:line="251" w:lineRule="auto"/>
        <w:ind w:left="1" w:firstLine="2"/>
        <w:jc w:val="both"/>
        <w:rPr>
          <w:rFonts w:hint="eastAsia" w:ascii="华文楷体" w:hAnsi="华文楷体" w:eastAsia="华文楷体" w:cs="华文楷体"/>
          <w:sz w:val="30"/>
          <w:szCs w:val="30"/>
        </w:rPr>
      </w:pPr>
    </w:p>
    <w:p w14:paraId="4FF30E9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我请问，当今世代有谁能以职事的成功如此支撑自己，以致起来用这项指控反对他们呢？</w:t>
      </w:r>
    </w:p>
    <w:p w14:paraId="0B05FE1A">
      <w:pPr>
        <w:pStyle w:val="3"/>
        <w:spacing w:before="324" w:line="251" w:lineRule="auto"/>
        <w:ind w:left="1" w:firstLine="2"/>
        <w:jc w:val="both"/>
        <w:rPr>
          <w:rFonts w:hint="eastAsia" w:ascii="华文楷体" w:hAnsi="华文楷体" w:eastAsia="华文楷体" w:cs="华文楷体"/>
          <w:sz w:val="30"/>
          <w:szCs w:val="30"/>
        </w:rPr>
      </w:pPr>
    </w:p>
    <w:p w14:paraId="1C891EF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thousands who were their crown, their glory, and rejoicing in Christ, are fallen asleep; and some continue to this day.</w:t>
      </w:r>
    </w:p>
    <w:p w14:paraId="4B333FF3">
      <w:pPr>
        <w:pStyle w:val="3"/>
        <w:spacing w:before="324" w:line="251" w:lineRule="auto"/>
        <w:ind w:left="1" w:firstLine="2"/>
        <w:jc w:val="both"/>
        <w:rPr>
          <w:rFonts w:hint="eastAsia" w:ascii="华文楷体" w:hAnsi="华文楷体" w:eastAsia="华文楷体" w:cs="华文楷体"/>
          <w:sz w:val="30"/>
          <w:szCs w:val="30"/>
        </w:rPr>
      </w:pPr>
    </w:p>
    <w:p w14:paraId="28676B8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成千上万曾是他们在基督里的冠冕、荣耀和喜乐的人，已经睡了；有些至今仍然存留。</w:t>
      </w:r>
    </w:p>
    <w:p w14:paraId="7AF58C44">
      <w:pPr>
        <w:pStyle w:val="3"/>
        <w:spacing w:before="324" w:line="251" w:lineRule="auto"/>
        <w:ind w:left="1" w:firstLine="2"/>
        <w:jc w:val="both"/>
        <w:rPr>
          <w:rFonts w:hint="eastAsia" w:ascii="华文楷体" w:hAnsi="华文楷体" w:eastAsia="华文楷体" w:cs="华文楷体"/>
          <w:sz w:val="30"/>
          <w:szCs w:val="30"/>
        </w:rPr>
      </w:pPr>
    </w:p>
    <w:p w14:paraId="1618BED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reasons given by Mr Goodwin why all the zealous, fruitful preachers of former days embraced this doctrine, we shall instantly undertake the consideration.</w:t>
      </w:r>
    </w:p>
    <w:p w14:paraId="67BAE7FD">
      <w:pPr>
        <w:pStyle w:val="3"/>
        <w:spacing w:before="324" w:line="251" w:lineRule="auto"/>
        <w:ind w:left="1" w:firstLine="2"/>
        <w:jc w:val="both"/>
        <w:rPr>
          <w:rFonts w:hint="eastAsia" w:ascii="华文楷体" w:hAnsi="华文楷体" w:eastAsia="华文楷体" w:cs="华文楷体"/>
          <w:sz w:val="30"/>
          <w:szCs w:val="30"/>
        </w:rPr>
      </w:pPr>
    </w:p>
    <w:p w14:paraId="7E2D67BD">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至于古德温先生所给出的、为何往昔所有热心、多结果子的传道人都拥抱这个教义的理由，我们将立刻着手思考。</w:t>
      </w:r>
    </w:p>
    <w:p w14:paraId="283339CC">
      <w:pPr>
        <w:pStyle w:val="3"/>
        <w:spacing w:before="324" w:line="251" w:lineRule="auto"/>
        <w:ind w:left="1" w:firstLine="2"/>
        <w:jc w:val="both"/>
        <w:rPr>
          <w:rFonts w:hint="eastAsia" w:ascii="华文楷体" w:hAnsi="华文楷体" w:eastAsia="华文楷体" w:cs="华文楷体"/>
          <w:sz w:val="30"/>
          <w:szCs w:val="30"/>
        </w:rPr>
      </w:pPr>
    </w:p>
    <w:p w14:paraId="198438FE">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this seems strange, that God should magnify and make famous the ministry of so many throughout the world, and give in that visible blessing to their labours therein which hath filled this island with such an increase of children to Zion as that she hath not lengthened the cords of her tabernacle to such an extent and compass in any proportionable spot of earth under heaven, if any one eminent part of their doctrine, and that whereon they laid great weight in their ministry, which they pressed with as much fervency and contention of spirit as any head of the like importance, should indeed be so apparently destructive of holiness, and of such a direct and irresistible efficiency to render useless that great ordinance of the ministry committed to them, as this is clamoured to be.</w:t>
      </w:r>
    </w:p>
    <w:p w14:paraId="566AB708">
      <w:pPr>
        <w:pStyle w:val="3"/>
        <w:spacing w:before="324" w:line="251" w:lineRule="auto"/>
        <w:ind w:left="1" w:firstLine="2"/>
        <w:jc w:val="both"/>
        <w:rPr>
          <w:rFonts w:hint="eastAsia" w:ascii="华文楷体" w:hAnsi="华文楷体" w:eastAsia="华文楷体" w:cs="华文楷体"/>
          <w:sz w:val="30"/>
          <w:szCs w:val="30"/>
        </w:rPr>
      </w:pPr>
    </w:p>
    <w:p w14:paraId="1E186615">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这似乎很奇怪，倘若他们教义的任何一个卓越部分，以及他们在他们职事中极其重视的部分——他们以如同任何类似重要性之标题一样的热忱和心灵争辩来强调的——确实如此明显地摧毁圣洁，并具有如此直接且不可抗拒之功效，足以使那托付给他们之伟大的职事蒙恩之道变得无用，如同这个被喧嚷的那样，那么神竟会高举并使全世界如此多人的职事成名，并在其中将那可见的祝福赐给他们的劳苦——这祝福已使这个岛屿充满如此增长之锡安的儿女，以致她在天下任何成比例之地，都未曾将她帐幕的绳子放长到如此程度和范围。</w:t>
      </w:r>
    </w:p>
    <w:p w14:paraId="61ABD16F">
      <w:pPr>
        <w:pStyle w:val="3"/>
        <w:spacing w:before="324" w:line="251" w:lineRule="auto"/>
        <w:ind w:left="1" w:firstLine="2"/>
        <w:jc w:val="both"/>
        <w:rPr>
          <w:rFonts w:hint="eastAsia" w:ascii="华文楷体" w:hAnsi="华文楷体" w:eastAsia="华文楷体" w:cs="华文楷体"/>
          <w:sz w:val="30"/>
          <w:szCs w:val="30"/>
        </w:rPr>
      </w:pPr>
    </w:p>
    <w:p w14:paraId="4F46A76C">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be the success of them in their ministry who shall undertake to deny and oppose it, I hope the people of God in this nation will not have many instances to judge by.</w:t>
      </w:r>
    </w:p>
    <w:p w14:paraId="0CEEDF89">
      <w:pPr>
        <w:pStyle w:val="3"/>
        <w:spacing w:before="324" w:line="251" w:lineRule="auto"/>
        <w:ind w:left="1" w:firstLine="2"/>
        <w:jc w:val="both"/>
        <w:rPr>
          <w:rFonts w:hint="eastAsia" w:ascii="华文楷体" w:hAnsi="华文楷体" w:eastAsia="华文楷体" w:cs="华文楷体"/>
          <w:sz w:val="30"/>
          <w:szCs w:val="30"/>
        </w:rPr>
      </w:pPr>
    </w:p>
    <w:p w14:paraId="1453FD4F">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至于那些承担起否认并反对它之人在他们职事中的成功将如何，我盼望这个国家神的子民不会有许多例子来判断。</w:t>
      </w:r>
    </w:p>
    <w:p w14:paraId="34B3FAC9">
      <w:pPr>
        <w:pStyle w:val="3"/>
        <w:spacing w:before="324" w:line="251" w:lineRule="auto"/>
        <w:ind w:left="1" w:firstLine="2"/>
        <w:jc w:val="both"/>
        <w:rPr>
          <w:rFonts w:hint="eastAsia" w:ascii="华文楷体" w:hAnsi="华文楷体" w:eastAsia="华文楷体" w:cs="华文楷体"/>
          <w:sz w:val="30"/>
          <w:szCs w:val="30"/>
        </w:rPr>
      </w:pPr>
    </w:p>
    <w:p w14:paraId="20CE3A9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conjecture we can for the present make of what will be hereafter must be taken from what hath already come to pass; and the best guess of what events will be is to be raised from the consideration of what hath been, from a like disposition of causes to an answerableness of events.</w:t>
      </w:r>
    </w:p>
    <w:p w14:paraId="36A52903">
      <w:pPr>
        <w:pStyle w:val="3"/>
        <w:spacing w:before="324" w:line="251" w:lineRule="auto"/>
        <w:ind w:left="1" w:firstLine="2"/>
        <w:jc w:val="both"/>
        <w:rPr>
          <w:rFonts w:hint="eastAsia" w:ascii="华文楷体" w:hAnsi="华文楷体" w:eastAsia="华文楷体" w:cs="华文楷体"/>
          <w:sz w:val="30"/>
          <w:szCs w:val="30"/>
        </w:rPr>
      </w:pPr>
    </w:p>
    <w:p w14:paraId="3C235BB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我们目前能对将来如何作出的最佳推测，必须取自已发生之事；对将有何事件的最佳猜测，则当从对已发生之事、从类似原因倾向于相应事件结果的考量中提出。</w:t>
      </w:r>
    </w:p>
    <w:p w14:paraId="33E86640">
      <w:pPr>
        <w:pStyle w:val="3"/>
        <w:spacing w:before="324" w:line="251" w:lineRule="auto"/>
        <w:ind w:left="1" w:firstLine="2"/>
        <w:jc w:val="both"/>
        <w:rPr>
          <w:rFonts w:hint="eastAsia" w:ascii="华文楷体" w:hAnsi="华文楷体" w:eastAsia="华文楷体" w:cs="华文楷体"/>
          <w:sz w:val="30"/>
          <w:szCs w:val="30"/>
        </w:rPr>
      </w:pPr>
    </w:p>
    <w:p w14:paraId="4BF19E9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Mr Goodwin hath toplead in this case, he insists on, chap. ix., sect. 24–27, pp. 167–172.</w:t>
      </w:r>
    </w:p>
    <w:p w14:paraId="184D540D">
      <w:pPr>
        <w:pStyle w:val="3"/>
        <w:spacing w:before="324" w:line="251" w:lineRule="auto"/>
        <w:ind w:left="1" w:firstLine="2"/>
        <w:jc w:val="both"/>
        <w:rPr>
          <w:rFonts w:hint="eastAsia" w:ascii="华文楷体" w:hAnsi="华文楷体" w:eastAsia="华文楷体" w:cs="华文楷体"/>
          <w:sz w:val="30"/>
          <w:szCs w:val="30"/>
        </w:rPr>
      </w:pPr>
    </w:p>
    <w:p w14:paraId="1B2D2604">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古德温先生在此案中要辩护什么，他在第九章第二十四至二十七节，第167-172页坚持论述。</w:t>
      </w:r>
    </w:p>
    <w:p w14:paraId="602E9423">
      <w:pPr>
        <w:pStyle w:val="3"/>
        <w:spacing w:before="324" w:line="251" w:lineRule="auto"/>
        <w:ind w:left="1" w:firstLine="2"/>
        <w:jc w:val="both"/>
        <w:rPr>
          <w:rFonts w:hint="eastAsia" w:ascii="华文楷体" w:hAnsi="华文楷体" w:eastAsia="华文楷体" w:cs="华文楷体"/>
          <w:sz w:val="30"/>
          <w:szCs w:val="30"/>
        </w:rPr>
      </w:pPr>
    </w:p>
    <w:p w14:paraId="7118E9B9">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and aim of his discourse is, to apologize for his doctrine against sundry objections which, in the observation of men, it is liable and obnoxious unto.</w:t>
      </w:r>
    </w:p>
    <w:p w14:paraId="1BE0DFED">
      <w:pPr>
        <w:pStyle w:val="3"/>
        <w:spacing w:before="324" w:line="251" w:lineRule="auto"/>
        <w:ind w:left="1" w:firstLine="2"/>
        <w:jc w:val="both"/>
        <w:rPr>
          <w:rFonts w:hint="eastAsia" w:ascii="华文楷体" w:hAnsi="华文楷体" w:eastAsia="华文楷体" w:cs="华文楷体"/>
          <w:sz w:val="30"/>
          <w:szCs w:val="30"/>
        </w:rPr>
      </w:pPr>
    </w:p>
    <w:p w14:paraId="60043DFA">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他论述的总纲和目标，是为他的教义辩护，反对各种反对意见，这些反对意见，在人的观察中，它易受且令人反感。</w:t>
      </w:r>
    </w:p>
    <w:p w14:paraId="697A39B7">
      <w:pPr>
        <w:pStyle w:val="3"/>
        <w:spacing w:before="324" w:line="251" w:lineRule="auto"/>
        <w:ind w:left="1" w:firstLine="2"/>
        <w:jc w:val="both"/>
        <w:rPr>
          <w:rFonts w:hint="eastAsia" w:ascii="华文楷体" w:hAnsi="华文楷体" w:eastAsia="华文楷体" w:cs="华文楷体"/>
          <w:sz w:val="30"/>
          <w:szCs w:val="30"/>
        </w:rPr>
      </w:pPr>
    </w:p>
    <w:p w14:paraId="6DEC9D21">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are such as, whatever the issue of their consideration prove, doubtless it can be of no advantage unto his cause that his doctrine is so readily exposed to them.</w:t>
      </w:r>
    </w:p>
    <w:p w14:paraId="5AA99997">
      <w:pPr>
        <w:pStyle w:val="3"/>
        <w:spacing w:before="324" w:line="251" w:lineRule="auto"/>
        <w:ind w:left="1" w:firstLine="2"/>
        <w:jc w:val="both"/>
        <w:rPr>
          <w:rFonts w:hint="eastAsia" w:ascii="华文楷体" w:hAnsi="华文楷体" w:eastAsia="华文楷体" w:cs="华文楷体"/>
          <w:sz w:val="30"/>
          <w:szCs w:val="30"/>
        </w:rPr>
      </w:pPr>
    </w:p>
    <w:p w14:paraId="3513FE86">
      <w:pPr>
        <w:pStyle w:val="3"/>
        <w:spacing w:before="324"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如今，这些反对意见是如此，以致无论对其考量的结局证明如何，他的教义如此轻易地暴露于它们面前，无疑对其事业毫无益处。</w:t>
      </w:r>
    </w:p>
    <w:p w14:paraId="69063360">
      <w:pPr>
        <w:spacing w:line="390" w:lineRule="auto"/>
        <w:rPr>
          <w:rFonts w:hint="eastAsia" w:ascii="华文楷体" w:hAnsi="华文楷体" w:eastAsia="华文楷体" w:cs="华文楷体"/>
          <w:sz w:val="30"/>
          <w:szCs w:val="30"/>
        </w:rPr>
      </w:pPr>
    </w:p>
    <w:p w14:paraId="42DB252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is, that the doctrine he opposeth, and in opposition whereunto that is set up which he so industriously asserts, hath generally been received and embraced by men eminent in piety and godliness, famous on that account in their generations, with the generality of the people of God with them.</w:t>
      </w:r>
    </w:p>
    <w:p w14:paraId="6F864188">
      <w:pPr>
        <w:spacing w:line="390" w:lineRule="auto"/>
        <w:rPr>
          <w:rFonts w:hint="eastAsia" w:ascii="华文楷体" w:hAnsi="华文楷体" w:eastAsia="华文楷体" w:cs="华文楷体"/>
          <w:sz w:val="30"/>
          <w:szCs w:val="30"/>
        </w:rPr>
      </w:pPr>
    </w:p>
    <w:p w14:paraId="311C319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其中首要的一点是，他所反对的，以及他如此费力主张用以反对的教义，通常为那些在敬虔上卓著、因而在他们世代中闻名的人们，以及与他们在一起的广大神的子民所接受和拥抱。</w:t>
      </w:r>
    </w:p>
    <w:p w14:paraId="008D2A83">
      <w:pPr>
        <w:spacing w:line="390" w:lineRule="auto"/>
        <w:rPr>
          <w:rFonts w:hint="eastAsia" w:ascii="华文楷体" w:hAnsi="华文楷体" w:eastAsia="华文楷体" w:cs="华文楷体"/>
          <w:sz w:val="30"/>
          <w:szCs w:val="30"/>
        </w:rPr>
      </w:pPr>
    </w:p>
    <w:p w14:paraId="44408E3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attended with that which naturally ensues thereon,—namely, the scandalousness of the most of them (yea, of them all of this nation is it spoken) who have formerly asserted the doctrine which Mr Goodwin hath lately espoused.</w:t>
      </w:r>
    </w:p>
    <w:p w14:paraId="3C1A13F2">
      <w:pPr>
        <w:spacing w:line="390" w:lineRule="auto"/>
        <w:rPr>
          <w:rFonts w:hint="eastAsia" w:ascii="华文楷体" w:hAnsi="华文楷体" w:eastAsia="华文楷体" w:cs="华文楷体"/>
          <w:sz w:val="30"/>
          <w:szCs w:val="30"/>
        </w:rPr>
      </w:pPr>
    </w:p>
    <w:p w14:paraId="40AE236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随之而来的自然是——即，那些先前曾主张古德温先生（Mr Goodwin）最近所信奉的教义之人的大多数（的确，指的是这个国家的所有这些人）的声名狼藉。</w:t>
      </w:r>
    </w:p>
    <w:p w14:paraId="126977BE">
      <w:pPr>
        <w:spacing w:line="390" w:lineRule="auto"/>
        <w:rPr>
          <w:rFonts w:hint="eastAsia" w:ascii="华文楷体" w:hAnsi="华文楷体" w:eastAsia="华文楷体" w:cs="华文楷体"/>
          <w:sz w:val="30"/>
          <w:szCs w:val="30"/>
        </w:rPr>
      </w:pPr>
    </w:p>
    <w:p w14:paraId="073AB8F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 in the third place, an observation is subjoined of the "ordinary defection of men to loose and unsavoury practices, after they have once drunk in the principles of that opinion which he now so industriously mixeth and tempereth for them."</w:t>
      </w:r>
    </w:p>
    <w:p w14:paraId="292CC050">
      <w:pPr>
        <w:spacing w:line="390" w:lineRule="auto"/>
        <w:rPr>
          <w:rFonts w:hint="eastAsia" w:ascii="华文楷体" w:hAnsi="华文楷体" w:eastAsia="华文楷体" w:cs="华文楷体"/>
          <w:sz w:val="30"/>
          <w:szCs w:val="30"/>
        </w:rPr>
      </w:pPr>
    </w:p>
    <w:p w14:paraId="7C7C424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对此，第三点，附带了一项观察，即“人们一旦吸纳了他如今为他们如此费力调和的那个观点的原则之后，通常会堕落到放纵和败坏的行为中去。”</w:t>
      </w:r>
    </w:p>
    <w:p w14:paraId="081D3B8F">
      <w:pPr>
        <w:spacing w:line="390" w:lineRule="auto"/>
        <w:rPr>
          <w:rFonts w:hint="eastAsia" w:ascii="华文楷体" w:hAnsi="华文楷体" w:eastAsia="华文楷体" w:cs="华文楷体"/>
          <w:sz w:val="30"/>
          <w:szCs w:val="30"/>
        </w:rPr>
      </w:pPr>
    </w:p>
    <w:p w14:paraId="6011CFC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usually said, "There is no smoke but where there is some fire."</w:t>
      </w:r>
    </w:p>
    <w:p w14:paraId="215D2076">
      <w:pPr>
        <w:spacing w:line="390" w:lineRule="auto"/>
        <w:rPr>
          <w:rFonts w:hint="eastAsia" w:ascii="华文楷体" w:hAnsi="华文楷体" w:eastAsia="华文楷体" w:cs="华文楷体"/>
          <w:sz w:val="30"/>
          <w:szCs w:val="30"/>
        </w:rPr>
      </w:pPr>
    </w:p>
    <w:p w14:paraId="21AE17F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常言道：“无火不起烟。”</w:t>
      </w:r>
    </w:p>
    <w:p w14:paraId="6E165941">
      <w:pPr>
        <w:spacing w:line="390" w:lineRule="auto"/>
        <w:rPr>
          <w:rFonts w:hint="eastAsia" w:ascii="华文楷体" w:hAnsi="华文楷体" w:eastAsia="华文楷体" w:cs="华文楷体"/>
          <w:sz w:val="30"/>
          <w:szCs w:val="30"/>
        </w:rPr>
      </w:pPr>
    </w:p>
    <w:p w14:paraId="02F1A89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strange if such observations as these should be readily and generally made by men concerning the doctrine under contest, unless there were some evident occasion administered by it thereunto; and I must needs say, that if they prove true, and hold under examination, they will become as urging a prejudice as can lightly be laid against any cause in religion whatsoever.</w:t>
      </w:r>
    </w:p>
    <w:p w14:paraId="13286FCE">
      <w:pPr>
        <w:spacing w:line="390" w:lineRule="auto"/>
        <w:rPr>
          <w:rFonts w:hint="eastAsia" w:ascii="华文楷体" w:hAnsi="华文楷体" w:eastAsia="华文楷体" w:cs="华文楷体"/>
          <w:sz w:val="30"/>
          <w:szCs w:val="30"/>
        </w:rPr>
      </w:pPr>
    </w:p>
    <w:p w14:paraId="63084ED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对于所争论的教义轻易地、普遍地作出这样的观察，除非它本身确实提供了某些明显的缘由，否则将是奇怪的；我必须说，如果这些观察证明是真的，并且经得起检验，它们将成为对任何宗教事业所能轻易施加的最紧迫的偏见。</w:t>
      </w:r>
    </w:p>
    <w:p w14:paraId="49CAA013">
      <w:pPr>
        <w:spacing w:line="390" w:lineRule="auto"/>
        <w:rPr>
          <w:rFonts w:hint="eastAsia" w:ascii="华文楷体" w:hAnsi="华文楷体" w:eastAsia="华文楷体" w:cs="华文楷体"/>
          <w:sz w:val="30"/>
          <w:szCs w:val="30"/>
        </w:rPr>
      </w:pPr>
    </w:p>
    <w:p w14:paraId="6E01B55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being a "doctrine according to godliness," several persuasions pretending to be parts and portions thereof, if one shall be found to be the constant faith and profession of those who also have the life and power of godliness in them, the other to be maintained by "evil men and seducers," who upon their receiving it do also "wax worse and worse," it is no small advantage to the first, in its plea for admittance to the right and title of a truth of the gospel.</w:t>
      </w:r>
    </w:p>
    <w:p w14:paraId="1CA0520A">
      <w:pPr>
        <w:spacing w:line="390" w:lineRule="auto"/>
        <w:rPr>
          <w:rFonts w:hint="eastAsia" w:ascii="华文楷体" w:hAnsi="华文楷体" w:eastAsia="华文楷体" w:cs="华文楷体"/>
          <w:sz w:val="30"/>
          <w:szCs w:val="30"/>
        </w:rPr>
      </w:pPr>
    </w:p>
    <w:p w14:paraId="3C256EF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既是“合乎敬虔的教义”，有几种自称是其组成部分的信念，如果其中一种被发现是那些同时拥有敬虔生命和能力之人的恒常信仰和宣认，而另一种则由“邪恶和迷惑人的人”所持守，这些人接受它之后也“越来越坏”，那么前者在争取被承认为福音真理的权利和名分时，就占有不小的优势。</w:t>
      </w:r>
    </w:p>
    <w:p w14:paraId="0CE7C71C">
      <w:pPr>
        <w:spacing w:line="390" w:lineRule="auto"/>
        <w:rPr>
          <w:rFonts w:hint="eastAsia" w:ascii="华文楷体" w:hAnsi="华文楷体" w:eastAsia="华文楷体" w:cs="华文楷体"/>
          <w:sz w:val="30"/>
          <w:szCs w:val="30"/>
        </w:rPr>
      </w:pPr>
    </w:p>
    <w:p w14:paraId="42CB76C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To evade this charge, Mr Goodwin premises this in general:—</w:t>
      </w:r>
    </w:p>
    <w:p w14:paraId="159E6A72">
      <w:pPr>
        <w:spacing w:line="390" w:lineRule="auto"/>
        <w:rPr>
          <w:rFonts w:hint="eastAsia" w:ascii="华文楷体" w:hAnsi="华文楷体" w:eastAsia="华文楷体" w:cs="华文楷体"/>
          <w:sz w:val="30"/>
          <w:szCs w:val="30"/>
        </w:rPr>
      </w:pPr>
    </w:p>
    <w:p w14:paraId="10050DC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首先，为回避此项指控，古德温先生（Mr Goodwin）概括地提出以下前提：——</w:t>
      </w:r>
    </w:p>
    <w:p w14:paraId="16C3CC44">
      <w:pPr>
        <w:spacing w:line="390" w:lineRule="auto"/>
        <w:rPr>
          <w:rFonts w:hint="eastAsia" w:ascii="华文楷体" w:hAnsi="华文楷体" w:eastAsia="华文楷体" w:cs="华文楷体"/>
          <w:sz w:val="30"/>
          <w:szCs w:val="30"/>
        </w:rPr>
      </w:pPr>
    </w:p>
    <w:p w14:paraId="565AA57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experience asserted in the objection is not so unquestionable in point of truth but that, if the assertors were put home upon the proof, they would, I fear" (doubtless he rather hopes it), "account more in presumption than in reasonableness of argument; for if persons of the one judgment and of the other were duly compared together, I verily believe there would be found every whit as full a proportion of men truly conscientious and religious amongst those whose judgments stand, and have stood, for a possibility of falling away, as on the other side: but, through a foolish and unsavoury kind of partiality, we are apt, on all hands, according to the proverb, to 'account our own geese for swans, and other men's swans geese.'</w:t>
      </w:r>
    </w:p>
    <w:p w14:paraId="2AACCF9D">
      <w:pPr>
        <w:spacing w:line="390" w:lineRule="auto"/>
        <w:rPr>
          <w:rFonts w:hint="eastAsia" w:ascii="华文楷体" w:hAnsi="华文楷体" w:eastAsia="华文楷体" w:cs="华文楷体"/>
          <w:sz w:val="30"/>
          <w:szCs w:val="30"/>
        </w:rPr>
      </w:pPr>
    </w:p>
    <w:p w14:paraId="03E8111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意见中所断言的经验，在真理性方面并非如此不容置疑，以至于如果断言者被要求拿出确凿证据，我担心”（无疑他更希望如此），“他们更多的是出于臆断，而非论证的合理性；因为如果将持一种判断和另一种判断的人恰当地比较，我确实相信，在那些其判断主张并且一向主张有可能堕落的人当中，与另一方相比，真正凭良心和虔诚的人的比例，一点也不会少：但是，由于一种愚蠢和令人不快的偏袒，我们都容易，正如谚语所说，‘把自己的鹅当成天鹅，把别人的天鹅当成鹅’。”</w:t>
      </w:r>
    </w:p>
    <w:p w14:paraId="2D87E5AB">
      <w:pPr>
        <w:spacing w:line="390" w:lineRule="auto"/>
        <w:rPr>
          <w:rFonts w:hint="eastAsia" w:ascii="华文楷体" w:hAnsi="华文楷体" w:eastAsia="华文楷体" w:cs="华文楷体"/>
          <w:sz w:val="30"/>
          <w:szCs w:val="30"/>
        </w:rPr>
      </w:pPr>
    </w:p>
    <w:p w14:paraId="2CA9E96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I am, that if the writings of men of the one judgment and of the other be compared together, and an estimate made from thence of the religion, worth, and holiness, of the authors respectively, those who oppose the common doctrine of perseverance do account it no robbery to make themselves every way equal in this honour with their opposers.</w:t>
      </w:r>
    </w:p>
    <w:p w14:paraId="5FE21F8D">
      <w:pPr>
        <w:spacing w:line="390" w:lineRule="auto"/>
        <w:rPr>
          <w:rFonts w:hint="eastAsia" w:ascii="华文楷体" w:hAnsi="华文楷体" w:eastAsia="华文楷体" w:cs="华文楷体"/>
          <w:sz w:val="30"/>
          <w:szCs w:val="30"/>
        </w:rPr>
      </w:pPr>
    </w:p>
    <w:p w14:paraId="1AE41D8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我确信，如果将持一种判断和另一种判断之人的著作加以比较，并由此评估各自作者的宗教、价值和圣洁程度，那些反对普遍的坚忍教义的人，会认为在这项荣誉上使自己各方面与反对者平等，并非强取。</w:t>
      </w:r>
    </w:p>
    <w:p w14:paraId="65652AA3">
      <w:pPr>
        <w:spacing w:line="390" w:lineRule="auto"/>
        <w:rPr>
          <w:rFonts w:hint="eastAsia" w:ascii="华文楷体" w:hAnsi="华文楷体" w:eastAsia="华文楷体" w:cs="华文楷体"/>
          <w:sz w:val="30"/>
          <w:szCs w:val="30"/>
        </w:rPr>
      </w:pPr>
    </w:p>
    <w:p w14:paraId="116EE77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(if it be lawful for me to utter what I really apprehend and judge in the case), I do not find that spirit of holiness to breathe, with that authority, heat, or excellency of power, in the writings of the latter, which I am very sensible of in the writings of the former.</w:t>
      </w:r>
    </w:p>
    <w:p w14:paraId="3F2E8BBA">
      <w:pPr>
        <w:spacing w:line="390" w:lineRule="auto"/>
        <w:rPr>
          <w:rFonts w:hint="eastAsia" w:ascii="华文楷体" w:hAnsi="华文楷体" w:eastAsia="华文楷体" w:cs="华文楷体"/>
          <w:sz w:val="30"/>
          <w:szCs w:val="30"/>
        </w:rPr>
      </w:pPr>
    </w:p>
    <w:p w14:paraId="75B1138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事实是（如果我可以表达我在此事上真正理解和判断的），我没有在后者的著作中发现那种圣洁的灵，以那种权柄、热忱或卓越的能力在其中运行，而我在前者的著作中却非常敏锐地感受到这一点。</w:t>
      </w:r>
    </w:p>
    <w:p w14:paraId="2CD28938">
      <w:pPr>
        <w:spacing w:line="390" w:lineRule="auto"/>
        <w:rPr>
          <w:rFonts w:hint="eastAsia" w:ascii="华文楷体" w:hAnsi="华文楷体" w:eastAsia="华文楷体" w:cs="华文楷体"/>
          <w:sz w:val="30"/>
          <w:szCs w:val="30"/>
        </w:rPr>
      </w:pPr>
    </w:p>
    <w:p w14:paraId="05F0357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call for righteousness, holiness, and all manner of Christian conversation, with every whit as high a hand as the other, and add nothing to check, obstruct, or enfeeble, the authority of their demands in this kind; whereas the other, though they be sore many times in their exhortations and conjurementsunto holiness, yet other while render both these and themselves in them contemptible, by avouching such principles which cut the very sinews and strength of such their exhortations, and fully balance all the weight of those motives by which they seek to bind them upon the consciences of men.</w:t>
      </w:r>
    </w:p>
    <w:p w14:paraId="63C784E8">
      <w:pPr>
        <w:spacing w:line="390" w:lineRule="auto"/>
        <w:rPr>
          <w:rFonts w:hint="eastAsia" w:ascii="华文楷体" w:hAnsi="华文楷体" w:eastAsia="华文楷体" w:cs="华文楷体"/>
          <w:sz w:val="30"/>
          <w:szCs w:val="30"/>
        </w:rPr>
      </w:pPr>
    </w:p>
    <w:p w14:paraId="1922E0C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呼吁公义、圣洁和各种基督徒的品行，其力度一点也不亚于另一方，并且没有添加任何东西来抑制、阻碍或削弱他们在这类要求上的权柄；而另一方，虽然他们多次在劝勉和恳求人过圣洁生活时措辞严厉，但有时却因主张某些原则而使这些劝勉和他们自己都变得可鄙，这些原则割断了他们此类劝勉的筋骨和力量，并完全抵消了他们试图用以约束人良心的那些动机的全部分量。</w:t>
      </w:r>
    </w:p>
    <w:p w14:paraId="2CF931CB">
      <w:pPr>
        <w:spacing w:line="390" w:lineRule="auto"/>
        <w:rPr>
          <w:rFonts w:hint="eastAsia" w:ascii="华文楷体" w:hAnsi="华文楷体" w:eastAsia="华文楷体" w:cs="华文楷体"/>
          <w:sz w:val="30"/>
          <w:szCs w:val="30"/>
        </w:rPr>
      </w:pPr>
    </w:p>
    <w:p w14:paraId="5C70211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men truly holy and conscientious, doubtless the primitive Christians, for three hundred years together and upwards, next after the times of the apostles, willfully balance, with an abundant surplusage, both for numbers and truth of godliness, all those in the reformed churches who since Calvin's days have adhered to the common doctrine of perseverance.</w:t>
      </w:r>
    </w:p>
    <w:p w14:paraId="4C5B3E93">
      <w:pPr>
        <w:spacing w:line="390" w:lineRule="auto"/>
        <w:rPr>
          <w:rFonts w:hint="eastAsia" w:ascii="华文楷体" w:hAnsi="华文楷体" w:eastAsia="华文楷体" w:cs="华文楷体"/>
          <w:sz w:val="30"/>
          <w:szCs w:val="30"/>
        </w:rPr>
      </w:pPr>
    </w:p>
    <w:p w14:paraId="3F3063A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真正圣洁和有良知的人，毫无疑问，使徒时代之后的三百年及以上时间的早期基督徒，无论在数量上还是在敬虔的真实性上，都以绰绰有余之势，足以匹敌自加尔文时代以来所有在改革宗教会中坚持普遍坚忍教义的人。</w:t>
      </w:r>
    </w:p>
    <w:p w14:paraId="7D075FB5">
      <w:pPr>
        <w:spacing w:line="390" w:lineRule="auto"/>
        <w:rPr>
          <w:rFonts w:hint="eastAsia" w:ascii="华文楷体" w:hAnsi="华文楷体" w:eastAsia="华文楷体" w:cs="华文楷体"/>
          <w:sz w:val="30"/>
          <w:szCs w:val="30"/>
        </w:rPr>
      </w:pPr>
    </w:p>
    <w:p w14:paraId="167D522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 churches of Christ very generally, during the said space of three hundred years and more, held a possibility of a total and final defection, even in true and sound believers, is so clear from the records yet extant of those times that it cannot be denied."</w:t>
      </w:r>
    </w:p>
    <w:p w14:paraId="066A7387">
      <w:pPr>
        <w:spacing w:line="390" w:lineRule="auto"/>
        <w:rPr>
          <w:rFonts w:hint="eastAsia" w:ascii="华文楷体" w:hAnsi="华文楷体" w:eastAsia="华文楷体" w:cs="华文楷体"/>
          <w:sz w:val="30"/>
          <w:szCs w:val="30"/>
        </w:rPr>
      </w:pPr>
    </w:p>
    <w:p w14:paraId="2D1D052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而且，在上述三百年及更长时间里，基督的众教会普遍认为，即使是真实和健全的信徒，也有可能完全和最终地背道，这从那些时代现存的记录中可以清楚地看到，不容否认。”</w:t>
      </w:r>
    </w:p>
    <w:p w14:paraId="70DE2848">
      <w:pPr>
        <w:spacing w:line="390" w:lineRule="auto"/>
        <w:rPr>
          <w:rFonts w:hint="eastAsia" w:ascii="华文楷体" w:hAnsi="华文楷体" w:eastAsia="华文楷体" w:cs="华文楷体"/>
          <w:sz w:val="30"/>
          <w:szCs w:val="30"/>
        </w:rPr>
      </w:pPr>
    </w:p>
    <w:p w14:paraId="0BF8FA0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To let pass Mr Goodwin's proverb with its application (it being very facile to return it to its author, there being nothing in the world by him proposed to induce us to such an estimation of his associates in the work of teaching the doctrine of the saints' apostasy and their labours therein, or any other undertaking of theirs, as he labours to beget in gilding over their worth and writings, but only his own judgment, and an overweening of their geese for swans), let us see what is offered by him to evince the experience asserted not to be so unquestionable as is pretended.</w:t>
      </w:r>
    </w:p>
    <w:p w14:paraId="563E5CE6">
      <w:pPr>
        <w:spacing w:line="390" w:lineRule="auto"/>
        <w:rPr>
          <w:rFonts w:hint="eastAsia" w:ascii="华文楷体" w:hAnsi="华文楷体" w:eastAsia="华文楷体" w:cs="华文楷体"/>
          <w:sz w:val="30"/>
          <w:szCs w:val="30"/>
        </w:rPr>
      </w:pPr>
    </w:p>
    <w:p w14:paraId="1F48B67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答：姑且不论古德温先生（Mr Goodwin）的谚语及其应用（因为把它奉还给其作者是轻而易举的事，他所提出的世上没有任何东西能诱使我们对他那些在教导圣徒背道教义及其相关劳苦方面的同工，或他们的任何其他事业，作出他费力地通过粉饰他们的价值和著作来培养的那种评价，除了他自己的判断，以及把他自己的鹅高看成天鹅），让我们看看他提出了什么来证明所断言的经验并非如所声称的那样不容置疑。</w:t>
      </w:r>
    </w:p>
    <w:p w14:paraId="796C1C49">
      <w:pPr>
        <w:spacing w:line="390" w:lineRule="auto"/>
        <w:rPr>
          <w:rFonts w:hint="eastAsia" w:ascii="华文楷体" w:hAnsi="华文楷体" w:eastAsia="华文楷体" w:cs="华文楷体"/>
          <w:sz w:val="30"/>
          <w:szCs w:val="30"/>
        </w:rPr>
      </w:pPr>
    </w:p>
    <w:p w14:paraId="30E152B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offers, 1. His own affirmation, "That if an estimate may be made of men's worth and holiness by their writings, those who oppose the doctrine of the saints' perseverance will be found, in the promotion of holiness and practice of it, to outgo their adversaries."</w:t>
      </w:r>
    </w:p>
    <w:p w14:paraId="036EAB90">
      <w:pPr>
        <w:spacing w:line="390" w:lineRule="auto"/>
        <w:rPr>
          <w:rFonts w:hint="eastAsia" w:ascii="华文楷体" w:hAnsi="华文楷体" w:eastAsia="华文楷体" w:cs="华文楷体"/>
          <w:sz w:val="30"/>
          <w:szCs w:val="30"/>
        </w:rPr>
      </w:pPr>
    </w:p>
    <w:p w14:paraId="66D48D5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他提出，1. 他自己的断言：“如果可以通过人的著作来评估其价值和圣洁，那些反对圣徒坚忍教义的人，在促进圣洁及其实践方面，将被发现超越他们的对手。”</w:t>
      </w:r>
    </w:p>
    <w:p w14:paraId="17DC2C4D">
      <w:pPr>
        <w:spacing w:line="390" w:lineRule="auto"/>
        <w:rPr>
          <w:rFonts w:hint="eastAsia" w:ascii="华文楷体" w:hAnsi="华文楷体" w:eastAsia="华文楷体" w:cs="华文楷体"/>
          <w:sz w:val="30"/>
          <w:szCs w:val="30"/>
        </w:rPr>
      </w:pPr>
    </w:p>
    <w:p w14:paraId="60AC0B2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writings," he tells us, "breathe forth a spirit of holiness such as he cannot find in the writings of others."</w:t>
      </w:r>
    </w:p>
    <w:p w14:paraId="43A2707B">
      <w:pPr>
        <w:spacing w:line="390" w:lineRule="auto"/>
        <w:rPr>
          <w:rFonts w:hint="eastAsia" w:ascii="华文楷体" w:hAnsi="华文楷体" w:eastAsia="华文楷体" w:cs="华文楷体"/>
          <w:sz w:val="30"/>
          <w:szCs w:val="30"/>
        </w:rPr>
      </w:pPr>
    </w:p>
    <w:p w14:paraId="67CAE5C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他告诉我们，“他们的著作散发出一种圣洁的灵，这是他在其他人的著作中找不到的。”</w:t>
      </w:r>
    </w:p>
    <w:p w14:paraId="4E614B1A">
      <w:pPr>
        <w:spacing w:line="390" w:lineRule="auto"/>
        <w:rPr>
          <w:rFonts w:hint="eastAsia" w:ascii="华文楷体" w:hAnsi="华文楷体" w:eastAsia="华文楷体" w:cs="华文楷体"/>
          <w:sz w:val="30"/>
          <w:szCs w:val="30"/>
        </w:rPr>
      </w:pPr>
    </w:p>
    <w:p w14:paraId="2281026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for this you have only Mr Goodwin's naked, single testimony, and that opposed to the common experience of the people of God.</w:t>
      </w:r>
    </w:p>
    <w:p w14:paraId="2ECE1564">
      <w:pPr>
        <w:spacing w:line="390" w:lineRule="auto"/>
        <w:rPr>
          <w:rFonts w:hint="eastAsia" w:ascii="华文楷体" w:hAnsi="华文楷体" w:eastAsia="华文楷体" w:cs="华文楷体"/>
          <w:sz w:val="30"/>
          <w:szCs w:val="30"/>
        </w:rPr>
      </w:pPr>
    </w:p>
    <w:p w14:paraId="36E046E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但是，首先，对此你只有古德温先生（Mr Goodwin）赤裸裸的、单一的证词，而且这与神子民的普遍经验相悖。</w:t>
      </w:r>
    </w:p>
    <w:p w14:paraId="008FB457">
      <w:pPr>
        <w:spacing w:line="390" w:lineRule="auto"/>
        <w:rPr>
          <w:rFonts w:hint="eastAsia" w:ascii="华文楷体" w:hAnsi="华文楷体" w:eastAsia="华文楷体" w:cs="华文楷体"/>
          <w:sz w:val="30"/>
          <w:szCs w:val="30"/>
        </w:rPr>
      </w:pPr>
    </w:p>
    <w:p w14:paraId="61B3D6D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weight this is like to bear with men the event will show.</w:t>
      </w:r>
    </w:p>
    <w:p w14:paraId="7B4DCBFC">
      <w:pPr>
        <w:spacing w:line="390" w:lineRule="auto"/>
        <w:rPr>
          <w:rFonts w:hint="eastAsia" w:ascii="华文楷体" w:hAnsi="华文楷体" w:eastAsia="华文楷体" w:cs="华文楷体"/>
          <w:sz w:val="30"/>
          <w:szCs w:val="30"/>
        </w:rPr>
      </w:pPr>
    </w:p>
    <w:p w14:paraId="5178A48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这件事在人们心中会有多大分量，结果将会显明。</w:t>
      </w:r>
    </w:p>
    <w:p w14:paraId="714E9B87">
      <w:pPr>
        <w:spacing w:line="390" w:lineRule="auto"/>
        <w:rPr>
          <w:rFonts w:hint="eastAsia" w:ascii="华文楷体" w:hAnsi="华文楷体" w:eastAsia="华文楷体" w:cs="华文楷体"/>
          <w:sz w:val="30"/>
          <w:szCs w:val="30"/>
        </w:rPr>
      </w:pPr>
    </w:p>
    <w:p w14:paraId="24062C9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hard thing for one man, upon his bare word, to undertake to persuade a multitude that what their eyes see and their ears hear is not so.</w:t>
      </w:r>
    </w:p>
    <w:p w14:paraId="0F11B9AA">
      <w:pPr>
        <w:spacing w:line="390" w:lineRule="auto"/>
        <w:rPr>
          <w:rFonts w:hint="eastAsia" w:ascii="华文楷体" w:hAnsi="华文楷体" w:eastAsia="华文楷体" w:cs="华文楷体"/>
          <w:sz w:val="30"/>
          <w:szCs w:val="30"/>
        </w:rPr>
      </w:pPr>
    </w:p>
    <w:p w14:paraId="14AA1B7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一个人单凭空口白话，要说服众人他们眼所见、耳所闻的并非如此，是件难事。</w:t>
      </w:r>
    </w:p>
    <w:p w14:paraId="43BA05D3">
      <w:pPr>
        <w:spacing w:line="390" w:lineRule="auto"/>
        <w:rPr>
          <w:rFonts w:hint="eastAsia" w:ascii="华文楷体" w:hAnsi="华文楷体" w:eastAsia="华文楷体" w:cs="华文楷体"/>
          <w:sz w:val="30"/>
          <w:szCs w:val="30"/>
        </w:rPr>
      </w:pPr>
    </w:p>
    <w:p w14:paraId="05D93AE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 had need have Pythagorean disciples for the embracing of these dictates of his.</w:t>
      </w:r>
    </w:p>
    <w:p w14:paraId="2EB28396">
      <w:pPr>
        <w:spacing w:line="390" w:lineRule="auto"/>
        <w:rPr>
          <w:rFonts w:hint="eastAsia" w:ascii="华文楷体" w:hAnsi="华文楷体" w:eastAsia="华文楷体" w:cs="华文楷体"/>
          <w:sz w:val="30"/>
          <w:szCs w:val="30"/>
        </w:rPr>
      </w:pPr>
    </w:p>
    <w:p w14:paraId="5F4D124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古德温先生（Mr Goodwin）需要有毕达哥拉斯式的门徒来接受他的这些训令。</w:t>
      </w:r>
    </w:p>
    <w:p w14:paraId="46595AFD">
      <w:pPr>
        <w:spacing w:line="390" w:lineRule="auto"/>
        <w:rPr>
          <w:rFonts w:hint="eastAsia" w:ascii="华文楷体" w:hAnsi="华文楷体" w:eastAsia="华文楷体" w:cs="华文楷体"/>
          <w:sz w:val="30"/>
          <w:szCs w:val="30"/>
        </w:rPr>
      </w:pPr>
    </w:p>
    <w:p w14:paraId="775B6BE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experience of thousands is placed to confirm the observation insisted on.</w:t>
      </w:r>
    </w:p>
    <w:p w14:paraId="51598098">
      <w:pPr>
        <w:spacing w:line="390" w:lineRule="auto"/>
        <w:rPr>
          <w:rFonts w:hint="eastAsia" w:ascii="华文楷体" w:hAnsi="华文楷体" w:eastAsia="华文楷体" w:cs="华文楷体"/>
          <w:sz w:val="30"/>
          <w:szCs w:val="30"/>
        </w:rPr>
      </w:pPr>
    </w:p>
    <w:p w14:paraId="22544C3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成千上万人的经验被用来证实所坚持的观察。</w:t>
      </w:r>
    </w:p>
    <w:p w14:paraId="5FCFE9FF">
      <w:pPr>
        <w:spacing w:line="390" w:lineRule="auto"/>
        <w:rPr>
          <w:rFonts w:hint="eastAsia" w:ascii="华文楷体" w:hAnsi="华文楷体" w:eastAsia="华文楷体" w:cs="华文楷体"/>
          <w:sz w:val="30"/>
          <w:szCs w:val="30"/>
        </w:rPr>
      </w:pPr>
    </w:p>
    <w:p w14:paraId="1154A37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Mr Goodwin, "It is not so; they are, in my judgment, all deceived."</w:t>
      </w:r>
    </w:p>
    <w:p w14:paraId="68E74711">
      <w:pPr>
        <w:spacing w:line="390" w:lineRule="auto"/>
        <w:rPr>
          <w:rFonts w:hint="eastAsia" w:ascii="华文楷体" w:hAnsi="华文楷体" w:eastAsia="华文楷体" w:cs="华文楷体"/>
          <w:sz w:val="30"/>
          <w:szCs w:val="30"/>
        </w:rPr>
      </w:pPr>
    </w:p>
    <w:p w14:paraId="5D94085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古德温先生（Mr Goodwin）说：“并非如此；依我判断，他们都受骗了。”</w:t>
      </w:r>
    </w:p>
    <w:p w14:paraId="7D16FF01">
      <w:pPr>
        <w:spacing w:line="390" w:lineRule="auto"/>
        <w:rPr>
          <w:rFonts w:hint="eastAsia" w:ascii="华文楷体" w:hAnsi="华文楷体" w:eastAsia="华文楷体" w:cs="华文楷体"/>
          <w:sz w:val="30"/>
          <w:szCs w:val="30"/>
        </w:rPr>
      </w:pPr>
    </w:p>
    <w:p w14:paraId="7BB9240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who are they in whose writings Mr Goodwin hath found such a "spirit of holiness breathing, with authority, as is not to be found out nor perceived in the writings of them that assert the doctrine of the perseverance of the saints?"</w:t>
      </w:r>
    </w:p>
    <w:p w14:paraId="5DC7D503">
      <w:pPr>
        <w:spacing w:line="390" w:lineRule="auto"/>
        <w:rPr>
          <w:rFonts w:hint="eastAsia" w:ascii="华文楷体" w:hAnsi="华文楷体" w:eastAsia="华文楷体" w:cs="华文楷体"/>
          <w:sz w:val="30"/>
          <w:szCs w:val="30"/>
        </w:rPr>
      </w:pPr>
    </w:p>
    <w:p w14:paraId="1BCA7F3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但是，第二，古德温先生（Mr Goodwin）在谁的著作中发现了那种“带着权柄运行的圣洁之灵，而在那些主张圣徒坚忍教义之人的著作中却找不到也察觉不到”呢？</w:t>
      </w:r>
    </w:p>
    <w:p w14:paraId="521E2D8E">
      <w:pPr>
        <w:spacing w:line="390" w:lineRule="auto"/>
        <w:rPr>
          <w:rFonts w:hint="eastAsia" w:ascii="华文楷体" w:hAnsi="华文楷体" w:eastAsia="华文楷体" w:cs="华文楷体"/>
          <w:sz w:val="30"/>
          <w:szCs w:val="30"/>
        </w:rPr>
      </w:pPr>
    </w:p>
    <w:p w14:paraId="66E7221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 Zanchius, Beza, etc., and (to confine ourselves to home) Reynolds, Whitaker, Perkins, Greenham, Dodd, Preston, Bolton, Sibbs, Rogers, Culverwell, Cotton, etc.,—whose fame upon this very account, of the eminent and effectual breathing of a spirit of holiness in their writings, is gone out into all the nations about us, and their remembrance is blessed at home and abroad,—are some of the men who have, as hath been showed, laboured in watering the vineyard of the Lord with the dew and rain of this doctrine.</w:t>
      </w:r>
    </w:p>
    <w:p w14:paraId="2DB88BD4">
      <w:pPr>
        <w:spacing w:line="390" w:lineRule="auto"/>
        <w:rPr>
          <w:rFonts w:hint="eastAsia" w:ascii="华文楷体" w:hAnsi="华文楷体" w:eastAsia="华文楷体" w:cs="华文楷体"/>
          <w:sz w:val="30"/>
          <w:szCs w:val="30"/>
        </w:rPr>
      </w:pPr>
    </w:p>
    <w:p w14:paraId="74F5AB0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Calvin）、赞基乌斯（Zanchius）、伯撒（Beza）等人，以及（仅限于本国）雷诺兹（Reynolds）、惠特克（Whitaker）、帕金斯（Perkins）、格林汉姆（Greenham）、多德（Dodd）、普雷斯顿（Preston）、博尔顿（Bolton）、西布斯（Sibbs）、罗杰斯（Rogers）、卡尔弗韦尔（Culverwell）、科顿（Cotton）等人——他们因其著作中卓越而有效地运行着圣洁之灵而名扬四邻列国，他们在国内外都受到称颂——正是这些人中的一部分，如前所述，他们辛勤地用这教义的甘露和雨水浇灌主的葡萄园。</w:t>
      </w:r>
    </w:p>
    <w:p w14:paraId="74198ABA">
      <w:pPr>
        <w:spacing w:line="390" w:lineRule="auto"/>
        <w:rPr>
          <w:rFonts w:hint="eastAsia" w:ascii="华文楷体" w:hAnsi="华文楷体" w:eastAsia="华文楷体" w:cs="华文楷体"/>
          <w:sz w:val="30"/>
          <w:szCs w:val="30"/>
        </w:rPr>
      </w:pPr>
    </w:p>
    <w:p w14:paraId="2F75EB2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or where are they who have excelled them in this undertaking?</w:t>
      </w:r>
    </w:p>
    <w:p w14:paraId="6222D02B">
      <w:pPr>
        <w:spacing w:line="390" w:lineRule="auto"/>
        <w:rPr>
          <w:rFonts w:hint="eastAsia" w:ascii="华文楷体" w:hAnsi="华文楷体" w:eastAsia="华文楷体" w:cs="华文楷体"/>
          <w:sz w:val="30"/>
          <w:szCs w:val="30"/>
        </w:rPr>
      </w:pPr>
    </w:p>
    <w:p w14:paraId="3C6A413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在这一事业中，有谁或哪里的人超越了他们呢？</w:t>
      </w:r>
    </w:p>
    <w:p w14:paraId="706AB9FA">
      <w:pPr>
        <w:spacing w:line="390" w:lineRule="auto"/>
        <w:rPr>
          <w:rFonts w:hint="eastAsia" w:ascii="华文楷体" w:hAnsi="华文楷体" w:eastAsia="华文楷体" w:cs="华文楷体"/>
          <w:sz w:val="30"/>
          <w:szCs w:val="30"/>
        </w:rPr>
      </w:pPr>
    </w:p>
    <w:p w14:paraId="56C0497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men be named, and the writings produced, that Mr Goodwin may have some joined with him in a search after and judgment of that spirit that breathes so excellently in them, that we be not forced to take his testimony of we know not what nor whom.</w:t>
      </w:r>
    </w:p>
    <w:p w14:paraId="4A5FEE4E">
      <w:pPr>
        <w:spacing w:line="390" w:lineRule="auto"/>
        <w:rPr>
          <w:rFonts w:hint="eastAsia" w:ascii="华文楷体" w:hAnsi="华文楷体" w:eastAsia="华文楷体" w:cs="华文楷体"/>
          <w:sz w:val="30"/>
          <w:szCs w:val="30"/>
        </w:rPr>
      </w:pPr>
    </w:p>
    <w:p w14:paraId="0BD8DF7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请指名道姓，拿出著作，好让古德温先生（Mr Goodwin）有人与他一同寻求和判断那在他们著作中如此卓越运行的灵，免得我们被迫接受他对我们不知何事何人的证词。</w:t>
      </w:r>
    </w:p>
    <w:p w14:paraId="4A5F541A">
      <w:pPr>
        <w:spacing w:line="390" w:lineRule="auto"/>
        <w:rPr>
          <w:rFonts w:hint="eastAsia" w:ascii="华文楷体" w:hAnsi="华文楷体" w:eastAsia="华文楷体" w:cs="华文楷体"/>
          <w:sz w:val="30"/>
          <w:szCs w:val="30"/>
        </w:rPr>
      </w:pPr>
    </w:p>
    <w:p w14:paraId="2468516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amongst ourselves of chiefest name who have appeared in the cause that Mr Goodwin hath now undertaken are, Tompson, Montague, etc., with an obscure rabble of that generation.</w:t>
      </w:r>
    </w:p>
    <w:p w14:paraId="16FEB8E6">
      <w:pPr>
        <w:spacing w:line="390" w:lineRule="auto"/>
        <w:rPr>
          <w:rFonts w:hint="eastAsia" w:ascii="华文楷体" w:hAnsi="华文楷体" w:eastAsia="华文楷体" w:cs="华文楷体"/>
          <w:sz w:val="30"/>
          <w:szCs w:val="30"/>
        </w:rPr>
      </w:pPr>
    </w:p>
    <w:p w14:paraId="12E9AA7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在我们中间，在古德温先生（Mr Goodwin）现在所从事的事业中出现的最著名人物是汤普森（Tompson）、蒙塔古（Montague）等人，以及那一世代一群无名小卒。</w:t>
      </w:r>
    </w:p>
    <w:p w14:paraId="7E563EFC">
      <w:pPr>
        <w:spacing w:line="390" w:lineRule="auto"/>
        <w:rPr>
          <w:rFonts w:hint="eastAsia" w:ascii="华文楷体" w:hAnsi="华文楷体" w:eastAsia="华文楷体" w:cs="华文楷体"/>
          <w:sz w:val="30"/>
          <w:szCs w:val="30"/>
        </w:rPr>
      </w:pPr>
    </w:p>
    <w:p w14:paraId="4C11081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easily allow Mr Goodwin to be a man more sharp-sighted than the most of those with whom he hath to do in this present contest, as also to have his senses more exercised in the writings of those eminent persons last named; but yet that he is sensible of such a spirit of holiness breathing in their writings (which, for the most part, are stuffed with cruel scoffings at the professors of it, and horrible contempt of all close walking with God),I cannot easily and readily believe.</w:t>
      </w:r>
    </w:p>
    <w:p w14:paraId="2E14B5E9">
      <w:pPr>
        <w:spacing w:line="390" w:lineRule="auto"/>
        <w:rPr>
          <w:rFonts w:hint="eastAsia" w:ascii="华文楷体" w:hAnsi="华文楷体" w:eastAsia="华文楷体" w:cs="华文楷体"/>
          <w:sz w:val="30"/>
          <w:szCs w:val="30"/>
        </w:rPr>
      </w:pPr>
    </w:p>
    <w:p w14:paraId="27A6FFD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我乐意承认古德温先生（Mr Goodwin）比他在目前这场争论中要对付的大多数人都更有洞察力，并且他对那些最后提到的杰出人物的著作也更有体会；然而，说他能感受到在他们的著作中（这些著作大部分充斥着对敬虔宣认者的残酷嘲弄，以及对一切与神亲密同行之事的骇人蔑视）运行着如此的圣洁之灵，我却难以轻易相信。</w:t>
      </w:r>
    </w:p>
    <w:p w14:paraId="5A134C01">
      <w:pPr>
        <w:spacing w:line="390" w:lineRule="auto"/>
        <w:rPr>
          <w:rFonts w:hint="eastAsia" w:ascii="华文楷体" w:hAnsi="华文楷体" w:eastAsia="华文楷体" w:cs="华文楷体"/>
          <w:sz w:val="30"/>
          <w:szCs w:val="30"/>
        </w:rPr>
      </w:pPr>
    </w:p>
    <w:p w14:paraId="15BD974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he add to them Arminius, with all that followed him in the Low Countries; their most learned Corvinus, drunk and sober; as also such among the Papists and Lutherans as are his companions in this work; and swell them all with the rhetoric of his commendations until they break,—I dare say he will never be able, before indifferent judges, to make out his assertion of the excellency of their writings for the furtherance of holiness, compared with the labours of those great and holy souls who have, both among ourselves and abroad, laboured in the work I am at present engaged in.</w:t>
      </w:r>
    </w:p>
    <w:p w14:paraId="285A1945">
      <w:pPr>
        <w:spacing w:line="390" w:lineRule="auto"/>
        <w:rPr>
          <w:rFonts w:hint="eastAsia" w:ascii="华文楷体" w:hAnsi="华文楷体" w:eastAsia="华文楷体" w:cs="华文楷体"/>
          <w:sz w:val="30"/>
          <w:szCs w:val="30"/>
        </w:rPr>
      </w:pPr>
    </w:p>
    <w:p w14:paraId="74B2ACA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他把阿民念（Arminius）以及所有在低地国家跟随他的人；他们中最博学的科维努斯（Corvinus），无论醉酒还是清醒；以及教皇派（Papists）和路德宗信徒（Lutherans）中那些在这项工作中与他为伍的人都加进来；并且用他赞美的辞藻把他们全都吹捧到破裂——我敢说，在公正的评判者面前，他也永远无法证明，与那些在我们中间和国外，为我现在所从事的工作而劳苦的伟大圣洁灵魂的劳作相比，他们的著作为了促进圣洁是何等卓越。</w:t>
      </w:r>
    </w:p>
    <w:p w14:paraId="1844FA8F">
      <w:pPr>
        <w:spacing w:line="390" w:lineRule="auto"/>
        <w:rPr>
          <w:rFonts w:hint="eastAsia" w:ascii="华文楷体" w:hAnsi="华文楷体" w:eastAsia="华文楷体" w:cs="华文楷体"/>
          <w:sz w:val="30"/>
          <w:szCs w:val="30"/>
        </w:rPr>
      </w:pPr>
    </w:p>
    <w:p w14:paraId="48C8F20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of men professing the reformed religion have long since, in their judgments, determined this difference, nor doth it deserve any farther debate.</w:t>
      </w:r>
    </w:p>
    <w:p w14:paraId="1E710EA3">
      <w:pPr>
        <w:spacing w:line="390" w:lineRule="auto"/>
        <w:rPr>
          <w:rFonts w:hint="eastAsia" w:ascii="华文楷体" w:hAnsi="华文楷体" w:eastAsia="华文楷体" w:cs="华文楷体"/>
          <w:sz w:val="30"/>
          <w:szCs w:val="30"/>
        </w:rPr>
      </w:pPr>
    </w:p>
    <w:p w14:paraId="6543CD7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宣认改革宗教信仰的世人，早已在他们的判断中解决了这个分歧，这也不值得再作进一步的辩论。</w:t>
      </w:r>
    </w:p>
    <w:p w14:paraId="131A0038">
      <w:pPr>
        <w:spacing w:line="390" w:lineRule="auto"/>
        <w:rPr>
          <w:rFonts w:hint="eastAsia" w:ascii="华文楷体" w:hAnsi="华文楷体" w:eastAsia="华文楷体" w:cs="华文楷体"/>
          <w:sz w:val="30"/>
          <w:szCs w:val="30"/>
        </w:rPr>
      </w:pPr>
    </w:p>
    <w:p w14:paraId="63AB7CB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those who maintain the perseverance of the saints are sore, indeed, in their exhortations to holiness, but contemptible in their principles, upon which they should build those exhortations," is an insinuation that Mr Goodwin sometimes makes use of, handsomely to beg the thing in question, when he despairs to carry it by any convincing argument in a fair dispute.</w:t>
      </w:r>
    </w:p>
    <w:p w14:paraId="3E6DA812">
      <w:pPr>
        <w:spacing w:line="390" w:lineRule="auto"/>
        <w:rPr>
          <w:rFonts w:hint="eastAsia" w:ascii="华文楷体" w:hAnsi="华文楷体" w:eastAsia="华文楷体" w:cs="华文楷体"/>
          <w:sz w:val="30"/>
          <w:szCs w:val="30"/>
        </w:rPr>
      </w:pPr>
    </w:p>
    <w:p w14:paraId="4D891B0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“那些主张圣徒坚忍的人，在他们劝勉人过圣洁生活时确实严厉，但在他们赖以建立这些劝勉的原则上却是可鄙的，”这是古德温先生（Mr Goodwin）有时使用的一种影射，当他在一场公正的辩论中绝望于用任何有说服力的论据来取胜时，便巧妙地乞求所争议的问题。</w:t>
      </w:r>
    </w:p>
    <w:p w14:paraId="74E010E4">
      <w:pPr>
        <w:spacing w:line="390" w:lineRule="auto"/>
        <w:rPr>
          <w:rFonts w:hint="eastAsia" w:ascii="华文楷体" w:hAnsi="华文楷体" w:eastAsia="华文楷体" w:cs="华文楷体"/>
          <w:sz w:val="30"/>
          <w:szCs w:val="30"/>
        </w:rPr>
      </w:pPr>
    </w:p>
    <w:p w14:paraId="1E633B6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principles of this doctrine are eminently serviceable to the furtherance and promotion of holiness hath been formerly evinced beyond all possibility of contradiction from them who in any measure understand what true godliness is and wherein it doth consist.</w:t>
      </w:r>
    </w:p>
    <w:p w14:paraId="3A7CED2C">
      <w:pPr>
        <w:spacing w:line="390" w:lineRule="auto"/>
        <w:rPr>
          <w:rFonts w:hint="eastAsia" w:ascii="华文楷体" w:hAnsi="华文楷体" w:eastAsia="华文楷体" w:cs="华文楷体"/>
          <w:sz w:val="30"/>
          <w:szCs w:val="30"/>
        </w:rPr>
      </w:pPr>
    </w:p>
    <w:p w14:paraId="4666A8F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这个教义的原则对于促进和推动圣洁有显著的助益，这一点先前已经由那些在某种程度上理解真正敬虔是什么以及它包含什么的人证明，不容任何反驳。</w:t>
      </w:r>
    </w:p>
    <w:p w14:paraId="4F96663C">
      <w:pPr>
        <w:spacing w:line="390" w:lineRule="auto"/>
        <w:rPr>
          <w:rFonts w:hint="eastAsia" w:ascii="华文楷体" w:hAnsi="华文楷体" w:eastAsia="华文楷体" w:cs="华文楷体"/>
          <w:sz w:val="30"/>
          <w:szCs w:val="30"/>
        </w:rPr>
      </w:pPr>
    </w:p>
    <w:p w14:paraId="53FA6A7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ought Mr Goodwin, if he would be esteemed as a man disputing for his persuasion, so often to beg the thing in question, knowing full well that he hath not so deserved of them with whom he hath to do as to obtain any thing of this nature, on those terms, at their hands.</w:t>
      </w:r>
    </w:p>
    <w:p w14:paraId="461C5438">
      <w:pPr>
        <w:spacing w:line="390" w:lineRule="auto"/>
        <w:rPr>
          <w:rFonts w:hint="eastAsia" w:ascii="华文楷体" w:hAnsi="华文楷体" w:eastAsia="华文楷体" w:cs="华文楷体"/>
          <w:sz w:val="30"/>
          <w:szCs w:val="30"/>
        </w:rPr>
      </w:pPr>
    </w:p>
    <w:p w14:paraId="372016C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古德温先生（Mr Goodwin）如果想被视为一个为自己信念辩论的人，也不应该如此频繁地乞求所争议的问题，因为他深知，他并没有从那些与他打交道的人那里赢得如此的尊重，以至于能以那些条件从他们手中获得任何这类东西。</w:t>
      </w:r>
    </w:p>
    <w:p w14:paraId="35D927F6">
      <w:pPr>
        <w:spacing w:line="390" w:lineRule="auto"/>
        <w:rPr>
          <w:rFonts w:hint="eastAsia" w:ascii="华文楷体" w:hAnsi="华文楷体" w:eastAsia="华文楷体" w:cs="华文楷体"/>
          <w:sz w:val="30"/>
          <w:szCs w:val="30"/>
        </w:rPr>
      </w:pPr>
    </w:p>
    <w:p w14:paraId="7327B8C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 judgment of the primitive Christians, as in others, so in and about this head of Christian religion, is best known from that rule of doctrine which it is confessed they attended unto, being delivered unto them, and in the defence whereof, and to give testimony whereto, so many thousands of them "loved not their lives unto the death."</w:t>
      </w:r>
    </w:p>
    <w:p w14:paraId="396C6147">
      <w:pPr>
        <w:spacing w:line="390" w:lineRule="auto"/>
        <w:rPr>
          <w:rFonts w:hint="eastAsia" w:ascii="华文楷体" w:hAnsi="华文楷体" w:eastAsia="华文楷体" w:cs="华文楷体"/>
          <w:sz w:val="30"/>
          <w:szCs w:val="30"/>
        </w:rPr>
      </w:pPr>
    </w:p>
    <w:p w14:paraId="276AAC2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早期基督徒在其他方面，以及在基督教这一主要议题上的判断是什么，最好从他们所公认遵守的教义准则中得知，这准则是传给他们的，为了捍卫它，并为它作见证，他们中有成千上万的人“不爱惜自己的性命，以至于死”。</w:t>
      </w:r>
    </w:p>
    <w:p w14:paraId="6A4F0142">
      <w:pPr>
        <w:spacing w:line="390" w:lineRule="auto"/>
        <w:rPr>
          <w:rFonts w:hint="eastAsia" w:ascii="华文楷体" w:hAnsi="华文楷体" w:eastAsia="华文楷体" w:cs="华文楷体"/>
          <w:sz w:val="30"/>
          <w:szCs w:val="30"/>
        </w:rPr>
      </w:pPr>
    </w:p>
    <w:p w14:paraId="7785FA4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that committed over to posterity any thing of their thoughts in that space of time limited by Mr Goodwin (namely, three hundred years), he names but two; of whom I shall only say, that if they failed in their apprehensions of the truth in this matter, it is not the only thing wherein they so failed.</w:t>
      </w:r>
    </w:p>
    <w:p w14:paraId="0ECA600F">
      <w:pPr>
        <w:spacing w:line="390" w:lineRule="auto"/>
        <w:rPr>
          <w:rFonts w:hint="eastAsia" w:ascii="华文楷体" w:hAnsi="华文楷体" w:eastAsia="华文楷体" w:cs="华文楷体"/>
          <w:sz w:val="30"/>
          <w:szCs w:val="30"/>
        </w:rPr>
      </w:pPr>
    </w:p>
    <w:p w14:paraId="6D5F199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在古德温先生（Mr Goodwin）所限定的那段时间（即三百年）内，那些将自己的任何思想传给后世的人中，他只提到了两个；关于他们，我只想说，如果他们在这件事上对真理的理解有误，那这并非他们唯一失误之处。</w:t>
      </w:r>
    </w:p>
    <w:p w14:paraId="58B3C323">
      <w:pPr>
        <w:spacing w:line="390" w:lineRule="auto"/>
        <w:rPr>
          <w:rFonts w:hint="eastAsia" w:ascii="华文楷体" w:hAnsi="华文楷体" w:eastAsia="华文楷体" w:cs="华文楷体"/>
          <w:sz w:val="30"/>
          <w:szCs w:val="30"/>
        </w:rPr>
      </w:pPr>
    </w:p>
    <w:p w14:paraId="54A02A2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that it can be made evident in the least that they were consenting in judgment with Mr Goodwin wherein from us he differs is absolutely denied.</w:t>
      </w:r>
    </w:p>
    <w:p w14:paraId="361289B0">
      <w:pPr>
        <w:spacing w:line="390" w:lineRule="auto"/>
        <w:rPr>
          <w:rFonts w:hint="eastAsia" w:ascii="华文楷体" w:hAnsi="华文楷体" w:eastAsia="华文楷体" w:cs="华文楷体"/>
          <w:sz w:val="30"/>
          <w:szCs w:val="30"/>
        </w:rPr>
      </w:pPr>
    </w:p>
    <w:p w14:paraId="38FA32B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然而，要丝毫证明他们在古德温先生（Mr Goodwin）与我们意见相左之处与他意见一致，这是绝对被否认的。</w:t>
      </w:r>
    </w:p>
    <w:p w14:paraId="4612DC70">
      <w:pPr>
        <w:spacing w:line="390" w:lineRule="auto"/>
        <w:rPr>
          <w:rFonts w:hint="eastAsia" w:ascii="华文楷体" w:hAnsi="华文楷体" w:eastAsia="华文楷体" w:cs="华文楷体"/>
          <w:sz w:val="30"/>
          <w:szCs w:val="30"/>
        </w:rPr>
      </w:pPr>
    </w:p>
    <w:p w14:paraId="45D152B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elsewhere is already farther considered.</w:t>
      </w:r>
    </w:p>
    <w:p w14:paraId="399CA2AE">
      <w:pPr>
        <w:spacing w:line="390" w:lineRule="auto"/>
        <w:rPr>
          <w:rFonts w:hint="eastAsia" w:ascii="华文楷体" w:hAnsi="华文楷体" w:eastAsia="华文楷体" w:cs="华文楷体"/>
          <w:sz w:val="30"/>
          <w:szCs w:val="30"/>
        </w:rPr>
      </w:pPr>
    </w:p>
    <w:p w14:paraId="7FAF471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这一点在别处已经作了进一步的考量。</w:t>
      </w:r>
    </w:p>
    <w:p w14:paraId="1FD93E2B">
      <w:pPr>
        <w:spacing w:line="390" w:lineRule="auto"/>
        <w:rPr>
          <w:rFonts w:hint="eastAsia" w:ascii="华文楷体" w:hAnsi="华文楷体" w:eastAsia="华文楷体" w:cs="华文楷体"/>
          <w:sz w:val="30"/>
          <w:szCs w:val="30"/>
        </w:rPr>
      </w:pPr>
    </w:p>
    <w:p w14:paraId="303D72E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common observation, and not destitute of a great evidence of truth, that the liberty of expression which is used by men in the delivery of any doctrine, especially if it be done obiter, by the way, before some opposition hath been framed and stated thereunto, hath given advantage to those following of them (when death hath prevented all possibility for them to explain themselves and their own thoughts) to draw them into a participation with them in that which their souls abhorred.</w:t>
      </w:r>
    </w:p>
    <w:p w14:paraId="281F6445">
      <w:pPr>
        <w:spacing w:line="390" w:lineRule="auto"/>
        <w:rPr>
          <w:rFonts w:hint="eastAsia" w:ascii="华文楷体" w:hAnsi="华文楷体" w:eastAsia="华文楷体" w:cs="华文楷体"/>
          <w:sz w:val="30"/>
          <w:szCs w:val="30"/>
        </w:rPr>
      </w:pPr>
    </w:p>
    <w:p w14:paraId="6623A45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普遍的观察，并且不乏真理的有力证据，即人们在阐述任何教义时所使用的表达自由，尤其如果是在遇到一些明确的反对意见之前顺便提及，这给那些追随他们的人（当死亡使他们无法解释自己和自己的思想时）提供了可乘之机，将他们拉入参与他们灵魂所憎恶的事情。</w:t>
      </w:r>
    </w:p>
    <w:p w14:paraId="5BFFBAF6">
      <w:pPr>
        <w:spacing w:line="390" w:lineRule="auto"/>
        <w:rPr>
          <w:rFonts w:hint="eastAsia" w:ascii="华文楷体" w:hAnsi="华文楷体" w:eastAsia="华文楷体" w:cs="华文楷体"/>
          <w:sz w:val="30"/>
          <w:szCs w:val="30"/>
        </w:rPr>
      </w:pPr>
    </w:p>
    <w:p w14:paraId="2B85F23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plea of Arius and his associates concerning the judgment of the doctors of the church in the days before him about the great article of our faith, the deity of Christ, is known.</w:t>
      </w:r>
    </w:p>
    <w:p w14:paraId="63681015">
      <w:pPr>
        <w:spacing w:line="390" w:lineRule="auto"/>
        <w:rPr>
          <w:rFonts w:hint="eastAsia" w:ascii="华文楷体" w:hAnsi="华文楷体" w:eastAsia="华文楷体" w:cs="华文楷体"/>
          <w:sz w:val="30"/>
          <w:szCs w:val="30"/>
        </w:rPr>
      </w:pPr>
    </w:p>
    <w:p w14:paraId="64A0210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阿里乌（Arius）及其同党关于在他之前的时代教会博士们对我们信仰的伟大信条——基督的神性——的判断的辩解，是众所周知的。</w:t>
      </w:r>
    </w:p>
    <w:p w14:paraId="3058E78E">
      <w:pPr>
        <w:spacing w:line="390" w:lineRule="auto"/>
        <w:rPr>
          <w:rFonts w:hint="eastAsia" w:ascii="华文楷体" w:hAnsi="华文楷体" w:eastAsia="华文楷体" w:cs="华文楷体"/>
          <w:sz w:val="30"/>
          <w:szCs w:val="30"/>
        </w:rPr>
      </w:pPr>
    </w:p>
    <w:p w14:paraId="4B0D6EA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are in many of the ancients sundry expressions seemingly varying from that doctrine we assert, upon the account of their different apprehensions of the terms of "faith," being "regenerated," "holiness," and the like (which are all of them still with us, as in the Scripture, of various significations, and not clearly expressive of any one sense intended by them, until distinguished), is not denied.</w:t>
      </w:r>
    </w:p>
    <w:p w14:paraId="2260089C">
      <w:pPr>
        <w:spacing w:line="390" w:lineRule="auto"/>
        <w:rPr>
          <w:rFonts w:hint="eastAsia" w:ascii="华文楷体" w:hAnsi="华文楷体" w:eastAsia="华文楷体" w:cs="华文楷体"/>
          <w:sz w:val="30"/>
          <w:szCs w:val="30"/>
        </w:rPr>
      </w:pPr>
    </w:p>
    <w:p w14:paraId="7CA4A13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古人著作中，由于他们对“信”、“重生”、“圣洁”等术语（这些术语在我们这里，如同在圣经中一样，仍有多种含义，在加以区分之前，并不能清楚地表达他们所意指的任何一种含义）的不同理解，有一些表述似乎与我们所主张的教义有所不同，这一点是不否认的。</w:t>
      </w:r>
    </w:p>
    <w:p w14:paraId="6E187E8B">
      <w:pPr>
        <w:spacing w:line="390" w:lineRule="auto"/>
        <w:rPr>
          <w:rFonts w:hint="eastAsia" w:ascii="华文楷体" w:hAnsi="华文楷体" w:eastAsia="华文楷体" w:cs="华文楷体"/>
          <w:sz w:val="30"/>
          <w:szCs w:val="30"/>
        </w:rPr>
      </w:pPr>
    </w:p>
    <w:p w14:paraId="488FD93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of all those who had been baptized and made profession of their faith as "believers," it is no wonder if they granted that some believers might fall away; but yet, in the meantime, the most eminent of them constantly affirmed that there is a sort of believers who, upon the matter with them, were the only true and real believers (being such as we formerly described) that could not fall either totally or finally.</w:t>
      </w:r>
    </w:p>
    <w:p w14:paraId="40528595">
      <w:pPr>
        <w:spacing w:line="390" w:lineRule="auto"/>
        <w:rPr>
          <w:rFonts w:hint="eastAsia" w:ascii="华文楷体" w:hAnsi="华文楷体" w:eastAsia="华文楷体" w:cs="华文楷体"/>
          <w:sz w:val="30"/>
          <w:szCs w:val="30"/>
        </w:rPr>
      </w:pPr>
    </w:p>
    <w:p w14:paraId="7F97834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论及所有受洗并宣认信仰的人为“信徒”时，如果他们承认有些信徒可能会堕落，这并不奇怪；但同时，他们中最杰出的人一贯申明，有一种信徒，就他们而言，是唯一真实和真正的信徒（即我们先前所描述的那种），他们不可能完全或最终堕落。</w:t>
      </w:r>
    </w:p>
    <w:p w14:paraId="789BA230">
      <w:pPr>
        <w:spacing w:line="390" w:lineRule="auto"/>
        <w:rPr>
          <w:rFonts w:hint="eastAsia" w:ascii="华文楷体" w:hAnsi="华文楷体" w:eastAsia="华文楷体" w:cs="华文楷体"/>
          <w:sz w:val="30"/>
          <w:szCs w:val="30"/>
        </w:rPr>
      </w:pPr>
    </w:p>
    <w:p w14:paraId="20B8497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this, I hope full satisfaction is tendered the learned reader in the preface of this discourse.</w:t>
      </w:r>
    </w:p>
    <w:p w14:paraId="1ABF8047">
      <w:pPr>
        <w:spacing w:line="390" w:lineRule="auto"/>
        <w:rPr>
          <w:rFonts w:hint="eastAsia" w:ascii="华文楷体" w:hAnsi="华文楷体" w:eastAsia="华文楷体" w:cs="华文楷体"/>
          <w:sz w:val="30"/>
          <w:szCs w:val="30"/>
        </w:rPr>
      </w:pPr>
    </w:p>
    <w:p w14:paraId="38CA3BD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但关于这一点，我希望在本论述的序言中已向博学的读者提供了充分的解答。</w:t>
      </w:r>
    </w:p>
    <w:p w14:paraId="2906D29D">
      <w:pPr>
        <w:spacing w:line="390" w:lineRule="auto"/>
        <w:rPr>
          <w:rFonts w:hint="eastAsia" w:ascii="华文楷体" w:hAnsi="华文楷体" w:eastAsia="华文楷体" w:cs="华文楷体"/>
          <w:sz w:val="30"/>
          <w:szCs w:val="30"/>
        </w:rPr>
      </w:pPr>
    </w:p>
    <w:p w14:paraId="6DF3643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these exceptions notwithstanding, the prejudices that Mr Goodwin's doctrine labours under, from the opposition made to it and against it, in the defence of that which it riseth up to overthrow, by that generation of the saints of God, lies upon the shoulders thereof as a burden too heavy for it to bear.</w:t>
      </w:r>
    </w:p>
    <w:p w14:paraId="23C12806">
      <w:pPr>
        <w:spacing w:line="390" w:lineRule="auto"/>
        <w:rPr>
          <w:rFonts w:hint="eastAsia" w:ascii="华文楷体" w:hAnsi="华文楷体" w:eastAsia="华文楷体" w:cs="华文楷体"/>
          <w:sz w:val="30"/>
          <w:szCs w:val="30"/>
        </w:rPr>
      </w:pPr>
    </w:p>
    <w:p w14:paraId="4CC340C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因此，尽管有这些例外，古德温先生（Mr Goodwin）的教义因受到那一世代神之圣徒为捍卫它所要推翻的教义而对其进行的反对，所承受的偏见，如同一个过于沉重的担子压在它的肩上。</w:t>
      </w:r>
    </w:p>
    <w:p w14:paraId="4D97FCC4">
      <w:pPr>
        <w:spacing w:line="390" w:lineRule="auto"/>
        <w:rPr>
          <w:rFonts w:hint="eastAsia" w:ascii="华文楷体" w:hAnsi="华文楷体" w:eastAsia="华文楷体" w:cs="华文楷体"/>
          <w:sz w:val="30"/>
          <w:szCs w:val="30"/>
        </w:rPr>
      </w:pPr>
    </w:p>
    <w:p w14:paraId="71FB8CA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Mr Goodwin farther proceeds, sect. 25, to inform us of some other mistakes in the instance given to make good the former observation; for as for Calvin, Musculus, Martyr, Bucer, [with the ministers of this nation who in the last generation so zealously opposed the persecutions and innovations of some returning with speed and violence to Rome, he tells us "they were very far from having their judgments settled as to the doctrine under contest, so as resolvedly to have embraced the one and rejected the other."</w:t>
      </w:r>
    </w:p>
    <w:p w14:paraId="1D63A1E5">
      <w:pPr>
        <w:spacing w:line="390" w:lineRule="auto"/>
        <w:rPr>
          <w:rFonts w:hint="eastAsia" w:ascii="华文楷体" w:hAnsi="华文楷体" w:eastAsia="华文楷体" w:cs="华文楷体"/>
          <w:sz w:val="30"/>
          <w:szCs w:val="30"/>
        </w:rPr>
      </w:pPr>
    </w:p>
    <w:p w14:paraId="10E57E0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第二，古德温先生（Mr Goodwin）在第25节进一步告诉我们，在为证实前述观察而给出的例子中存在其他一些错误；因为至于加尔文（Calvin）、穆斯库鲁斯（Musculus）、马特（Martyr）、布塞（Bucer），[以及上一代本国那些如此热心反对一些人迅速而猛烈地回归罗马教廷所带来的迫害和创新的牧师们，他告诉我们“他们对于所争论的教义，其判断远未曾确定，以至于决然地接受其一而拒绝其二。”</w:t>
      </w:r>
    </w:p>
    <w:p w14:paraId="1169FDD5">
      <w:pPr>
        <w:spacing w:line="390" w:lineRule="auto"/>
        <w:rPr>
          <w:rFonts w:hint="eastAsia" w:ascii="华文楷体" w:hAnsi="华文楷体" w:eastAsia="华文楷体" w:cs="华文楷体"/>
          <w:sz w:val="30"/>
          <w:szCs w:val="30"/>
        </w:rPr>
      </w:pPr>
    </w:p>
    <w:p w14:paraId="3C17D02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willingly walk in the high way for the manifestation and clear eviction of the untruth of this suggestion,—namely, by producing their testimonies in abundant, plentiful manner, to confirm their clearness and resolution in the truth we profess, with their zealous endeavours for the establishment, confirmation, and propagation of it,—but that some few considerations delivered me from engaging in so facile a task; for,—</w:t>
      </w:r>
    </w:p>
    <w:p w14:paraId="59371817">
      <w:pPr>
        <w:spacing w:line="390" w:lineRule="auto"/>
        <w:rPr>
          <w:rFonts w:hint="eastAsia" w:ascii="华文楷体" w:hAnsi="华文楷体" w:eastAsia="华文楷体" w:cs="华文楷体"/>
          <w:sz w:val="30"/>
          <w:szCs w:val="30"/>
        </w:rPr>
      </w:pPr>
    </w:p>
    <w:p w14:paraId="52F42AA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乐意走康庄大道来彰显和清楚证明这一暗示的虚假性——即，通过大量、丰富地出示他们的证词，以证实他们在我们所宣认的真理上的清晰和决心，以及他们为建立、确认和传播这真理所作的热切努力——但是一些考虑使我免于从事如此轻易的任务；因为，——</w:t>
      </w:r>
    </w:p>
    <w:p w14:paraId="7BBEFF9C">
      <w:pPr>
        <w:spacing w:line="390" w:lineRule="auto"/>
        <w:rPr>
          <w:rFonts w:hint="eastAsia" w:ascii="华文楷体" w:hAnsi="华文楷体" w:eastAsia="华文楷体" w:cs="华文楷体"/>
          <w:sz w:val="30"/>
          <w:szCs w:val="30"/>
        </w:rPr>
      </w:pPr>
    </w:p>
    <w:p w14:paraId="7CDE594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able to persuade myself that any man who ever read the writings of the first sort of men mentioned, and knows the constant doctrine to this day of the churches which they planted and watered, or ever did hear of the latter, will entertain this assertion of Mr Goodwin's with any thing but admiration upon what grounds he should make it. And,—</w:t>
      </w:r>
    </w:p>
    <w:p w14:paraId="61231B36">
      <w:pPr>
        <w:spacing w:line="390" w:lineRule="auto"/>
        <w:rPr>
          <w:rFonts w:hint="eastAsia" w:ascii="华文楷体" w:hAnsi="华文楷体" w:eastAsia="华文楷体" w:cs="华文楷体"/>
          <w:sz w:val="30"/>
          <w:szCs w:val="30"/>
        </w:rPr>
      </w:pPr>
    </w:p>
    <w:p w14:paraId="219396F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我无法说服自己，任何读过所提到的第一类人的著作，并且知道他们所建立和浇灌的众教会至今不变的教义，或者曾听说过后者的人，会对古德温先生（Mr Goodwin）的这一断言抱有任何想法，除了惊讶于他提出此断言的根据。并且，——</w:t>
      </w:r>
    </w:p>
    <w:p w14:paraId="25BD6EB9">
      <w:pPr>
        <w:spacing w:line="390" w:lineRule="auto"/>
        <w:rPr>
          <w:rFonts w:hint="eastAsia" w:ascii="华文楷体" w:hAnsi="华文楷体" w:eastAsia="华文楷体" w:cs="华文楷体"/>
          <w:sz w:val="30"/>
          <w:szCs w:val="30"/>
        </w:rPr>
      </w:pPr>
    </w:p>
    <w:p w14:paraId="2E64275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Himself discovering in part on what account he doth it,—namely, because of their exhortations to watchfulness, carefulness, and close walking with God, with their denunciations of threatenings to them that abide not in the faith, which he fancies to be inconsistent with the doctrine of perseverance, as by him opposed (which inconsistency we have long since fully manifested to be the issue and offspring of his own imagination, begotten of it by the cunning sophistry of his Pelagian friends),—I know not why I should farther insist upon the wiping away of this reproach cast upon those blessed souls whom God so magnified in the work of the gospel of his Son in their generation.</w:t>
      </w:r>
    </w:p>
    <w:p w14:paraId="5D9D4ADE">
      <w:pPr>
        <w:spacing w:line="390" w:lineRule="auto"/>
        <w:rPr>
          <w:rFonts w:hint="eastAsia" w:ascii="华文楷体" w:hAnsi="华文楷体" w:eastAsia="华文楷体" w:cs="华文楷体"/>
          <w:sz w:val="30"/>
          <w:szCs w:val="30"/>
        </w:rPr>
      </w:pPr>
    </w:p>
    <w:p w14:paraId="23D7431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己部分地揭示了他这样做的原因——即，因为他们劝勉人警醒、谨慎、与神亲密同行，以及他们对那些不持守信仰之人的警告，他幻想这与他所反对的坚忍教义不一致（这种不一致性我们早已充分证明是他自己想象的产物，是他伯拉纠派（Pelagian）朋友们狡猾的诡辩所生的）——我不知道为什么我还要进一步坚持洗刷这加在那些蒙福灵魂身上的羞辱，神在他们那一代如此荣耀了祂儿子的福音工作。</w:t>
      </w:r>
    </w:p>
    <w:p w14:paraId="1A31A88F">
      <w:pPr>
        <w:spacing w:line="390" w:lineRule="auto"/>
        <w:rPr>
          <w:rFonts w:hint="eastAsia" w:ascii="华文楷体" w:hAnsi="华文楷体" w:eastAsia="华文楷体" w:cs="华文楷体"/>
          <w:sz w:val="30"/>
          <w:szCs w:val="30"/>
        </w:rPr>
      </w:pPr>
    </w:p>
    <w:p w14:paraId="04F4ECF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remember Navaret, a Dominican friar, upon his observation of the subtilties of the Jesuits to wrest many sayings of the ancients in favour of their opinions in those doctrines wherein those two orders are at variance, affirms, "That he was afraid that when he was dead, although he had written and disputed so much against them, they would produce him for a testimony and witness on their side."</w:t>
      </w:r>
    </w:p>
    <w:p w14:paraId="1B97B084">
      <w:pPr>
        <w:spacing w:line="390" w:lineRule="auto"/>
        <w:rPr>
          <w:rFonts w:hint="eastAsia" w:ascii="华文楷体" w:hAnsi="华文楷体" w:eastAsia="华文楷体" w:cs="华文楷体"/>
          <w:sz w:val="30"/>
          <w:szCs w:val="30"/>
        </w:rPr>
      </w:pPr>
    </w:p>
    <w:p w14:paraId="2ABF797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记得多明我会（Dominican）修士纳瓦雷特（Navaret），在他观察到耶稣会士（Jesuits）如何巧妙地歪曲许多古人的言论以支持他们在那两个修会意见相左的教义上的观点时，断言：“他害怕他死后，尽管他写了那么多反对他们的文章并与他们辩论，他们仍会把他作为他们一方的证词和见证人。”</w:t>
      </w:r>
    </w:p>
    <w:p w14:paraId="79F7742D">
      <w:pPr>
        <w:spacing w:line="390" w:lineRule="auto"/>
        <w:rPr>
          <w:rFonts w:hint="eastAsia" w:ascii="华文楷体" w:hAnsi="华文楷体" w:eastAsia="华文楷体" w:cs="华文楷体"/>
          <w:sz w:val="30"/>
          <w:szCs w:val="30"/>
        </w:rPr>
      </w:pPr>
    </w:p>
    <w:p w14:paraId="106B8F5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feared concerning himself, Mr Goodwin hath attempted concerning many more worthy persons.</w:t>
      </w:r>
    </w:p>
    <w:p w14:paraId="17F0AA9F">
      <w:pPr>
        <w:spacing w:line="390" w:lineRule="auto"/>
        <w:rPr>
          <w:rFonts w:hint="eastAsia" w:ascii="华文楷体" w:hAnsi="华文楷体" w:eastAsia="华文楷体" w:cs="华文楷体"/>
          <w:sz w:val="30"/>
          <w:szCs w:val="30"/>
        </w:rPr>
      </w:pPr>
    </w:p>
    <w:p w14:paraId="404A6DD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他为自己所担心的事，古德温先生（Mr Goodwin）却试图对许多更尊贵的人做同样的事。</w:t>
      </w:r>
    </w:p>
    <w:p w14:paraId="23B28A97">
      <w:pPr>
        <w:spacing w:line="390" w:lineRule="auto"/>
        <w:rPr>
          <w:rFonts w:hint="eastAsia" w:ascii="华文楷体" w:hAnsi="华文楷体" w:eastAsia="华文楷体" w:cs="华文楷体"/>
          <w:sz w:val="30"/>
          <w:szCs w:val="30"/>
        </w:rPr>
      </w:pPr>
    </w:p>
    <w:p w14:paraId="7B3D918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Cutting off sentences from what goes before and follows after, restraining general expressions, imposing his own hypothesis on his reader in making application of what he quotes out of any author, he hath spent one whole chapter to persuade the world that men of as great abilities and judgments as any in the world since the apostles fell asleep have usually expressed themselves in a direct contradiction to what they are eminently and notoriously known, as their professed, deliberate judgments, to have maintained!</w:t>
      </w:r>
    </w:p>
    <w:p w14:paraId="63C73275">
      <w:pPr>
        <w:spacing w:line="390" w:lineRule="auto"/>
        <w:rPr>
          <w:rFonts w:hint="eastAsia" w:ascii="华文楷体" w:hAnsi="华文楷体" w:eastAsia="华文楷体" w:cs="华文楷体"/>
          <w:sz w:val="30"/>
          <w:szCs w:val="30"/>
        </w:rPr>
      </w:pPr>
    </w:p>
    <w:p w14:paraId="785D1DD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断章取义，限制笼统的表述，在引用任何作者的言论时将自己的假设强加给读者，他花了一整章的篇幅来说服世人，那些自使徒安睡以来世上最具才能和判断力的人，通常都表达了与他们作为公认的、深思熟虑的判断所持守的观点直接矛盾的看法！</w:t>
      </w:r>
    </w:p>
    <w:p w14:paraId="6C172E6B">
      <w:pPr>
        <w:spacing w:line="390" w:lineRule="auto"/>
        <w:rPr>
          <w:rFonts w:hint="eastAsia" w:ascii="华文楷体" w:hAnsi="华文楷体" w:eastAsia="华文楷体" w:cs="华文楷体"/>
          <w:sz w:val="30"/>
          <w:szCs w:val="30"/>
        </w:rPr>
      </w:pPr>
    </w:p>
    <w:p w14:paraId="502ED89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farther informs us how this doctrine of the perseverance of the saints came to be so generally entertained by the godly, zealous, and able ministers of this nation, that when we see how they fell into it, their testimony given thereto may be of less validity with us.</w:t>
      </w:r>
    </w:p>
    <w:p w14:paraId="71D82A8F">
      <w:pPr>
        <w:spacing w:line="390" w:lineRule="auto"/>
        <w:rPr>
          <w:rFonts w:hint="eastAsia" w:ascii="华文楷体" w:hAnsi="华文楷体" w:eastAsia="华文楷体" w:cs="华文楷体"/>
          <w:sz w:val="30"/>
          <w:szCs w:val="30"/>
        </w:rPr>
      </w:pPr>
    </w:p>
    <w:p w14:paraId="47B2CBB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第三，他进一步告诉我们，这个国家敬虔、热心和有能力的牧师们是如何普遍接受圣徒坚忍这一教义的，以至于当我们看到他们是如何陷入其中的，他们对此所作的见证在我们看来可能效力较小。</w:t>
      </w:r>
    </w:p>
    <w:p w14:paraId="0266458F">
      <w:pPr>
        <w:spacing w:line="390" w:lineRule="auto"/>
        <w:rPr>
          <w:rFonts w:hint="eastAsia" w:ascii="华文楷体" w:hAnsi="华文楷体" w:eastAsia="华文楷体" w:cs="华文楷体"/>
          <w:sz w:val="30"/>
          <w:szCs w:val="30"/>
        </w:rPr>
      </w:pPr>
    </w:p>
    <w:p w14:paraId="6189D6F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telleth you, "was the permission of Mr Perkins'judgment to be overruled by the texts of Scripture commonly insisted on for the proof of this doctrine.</w:t>
      </w:r>
    </w:p>
    <w:p w14:paraId="1D3609CB">
      <w:pPr>
        <w:spacing w:line="390" w:lineRule="auto"/>
        <w:rPr>
          <w:rFonts w:hint="eastAsia" w:ascii="华文楷体" w:hAnsi="华文楷体" w:eastAsia="华文楷体" w:cs="华文楷体"/>
          <w:sz w:val="30"/>
          <w:szCs w:val="30"/>
        </w:rPr>
      </w:pPr>
    </w:p>
    <w:p w14:paraId="0D4C12D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他告诉你们：“这乃是帕金斯先生（Mr Perkins）的判断被那些通常用以证明此教义的经文所推翻的结果。”</w:t>
      </w:r>
    </w:p>
    <w:p w14:paraId="4A4FF9F8">
      <w:pPr>
        <w:spacing w:line="390" w:lineRule="auto"/>
        <w:rPr>
          <w:rFonts w:hint="eastAsia" w:ascii="华文楷体" w:hAnsi="华文楷体" w:eastAsia="华文楷体" w:cs="华文楷体"/>
          <w:sz w:val="30"/>
          <w:szCs w:val="30"/>
        </w:rPr>
      </w:pPr>
    </w:p>
    <w:p w14:paraId="4A89C88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worth of the person commended, therefore, the worth of the opinion; and he verily believeth, as men were then induced to receive this opinion, so to a relinquishment of it they want nothing but the countenance and authority of some person of popular acceptance to go before them.</w:t>
      </w:r>
    </w:p>
    <w:p w14:paraId="2FF0041A">
      <w:pPr>
        <w:spacing w:line="390" w:lineRule="auto"/>
        <w:rPr>
          <w:rFonts w:hint="eastAsia" w:ascii="华文楷体" w:hAnsi="华文楷体" w:eastAsia="华文楷体" w:cs="华文楷体"/>
          <w:sz w:val="30"/>
          <w:szCs w:val="30"/>
        </w:rPr>
      </w:pPr>
    </w:p>
    <w:p w14:paraId="5F9E0C3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因此，被称赞之人的巨大价值，决定了该观点的价值；他确实相信，正如当时人们被引诱接受这个观点一样，要他们放弃它，他们所缺少的只是某个受民众欢迎之人的支持和权威来带领他们。</w:t>
      </w:r>
    </w:p>
    <w:p w14:paraId="2B3FD6C5">
      <w:pPr>
        <w:spacing w:line="390" w:lineRule="auto"/>
        <w:rPr>
          <w:rFonts w:hint="eastAsia" w:ascii="华文楷体" w:hAnsi="华文楷体" w:eastAsia="华文楷体" w:cs="华文楷体"/>
          <w:sz w:val="30"/>
          <w:szCs w:val="30"/>
        </w:rPr>
      </w:pPr>
    </w:p>
    <w:p w14:paraId="5185AAE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he giveth of this his faith is the observation of the principles they usually hold forth, especially in the applicatory part of their sermons."</w:t>
      </w:r>
    </w:p>
    <w:p w14:paraId="28352BAE">
      <w:pPr>
        <w:spacing w:line="390" w:lineRule="auto"/>
        <w:rPr>
          <w:rFonts w:hint="eastAsia" w:ascii="华文楷体" w:hAnsi="华文楷体" w:eastAsia="华文楷体" w:cs="华文楷体"/>
          <w:sz w:val="30"/>
          <w:szCs w:val="30"/>
        </w:rPr>
      </w:pPr>
    </w:p>
    <w:p w14:paraId="44A8329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而他给出他这种信念的理由，是他观察到他们通常所持守的原则，尤其是在他们讲道的应用部分。”</w:t>
      </w:r>
    </w:p>
    <w:p w14:paraId="5EF5A303">
      <w:pPr>
        <w:spacing w:line="390" w:lineRule="auto"/>
        <w:rPr>
          <w:rFonts w:hint="eastAsia" w:ascii="华文楷体" w:hAnsi="华文楷体" w:eastAsia="华文楷体" w:cs="华文楷体"/>
          <w:sz w:val="30"/>
          <w:szCs w:val="30"/>
        </w:rPr>
      </w:pPr>
    </w:p>
    <w:p w14:paraId="7A710A0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What and who they were who are thus represented by Mr Goodwin, in their receiving and embracing of that doctrine which, with the great travail of their souls, all their days they preached, and pressed to and upon others, is known to all.</w:t>
      </w:r>
    </w:p>
    <w:p w14:paraId="2CF8B9AF">
      <w:pPr>
        <w:spacing w:line="390" w:lineRule="auto"/>
        <w:rPr>
          <w:rFonts w:hint="eastAsia" w:ascii="华文楷体" w:hAnsi="华文楷体" w:eastAsia="华文楷体" w:cs="华文楷体"/>
          <w:sz w:val="30"/>
          <w:szCs w:val="30"/>
        </w:rPr>
      </w:pPr>
    </w:p>
    <w:p w14:paraId="57D844D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答：那些被古德温先生（Mr Goodwin）如此描述的人，在他们接受和拥抱那个他们毕生以灵魂的巨大劳苦传讲并向他人强调的教义时，他们是谁，以及他们是什么样的人，这是众所周知的。</w:t>
      </w:r>
    </w:p>
    <w:p w14:paraId="0147E3B8">
      <w:pPr>
        <w:spacing w:line="390" w:lineRule="auto"/>
        <w:rPr>
          <w:rFonts w:hint="eastAsia" w:ascii="华文楷体" w:hAnsi="华文楷体" w:eastAsia="华文楷体" w:cs="华文楷体"/>
          <w:sz w:val="30"/>
          <w:szCs w:val="30"/>
        </w:rPr>
      </w:pPr>
    </w:p>
    <w:p w14:paraId="26E0EBC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I named before, one of them only excepted, with all those eminent burning and shining lights which for so many years have laboured with renown and success, to the astonishment of the world, in the preaching of the gospel in this nation, are the men intended.</w:t>
      </w:r>
    </w:p>
    <w:p w14:paraId="35B15D64">
      <w:pPr>
        <w:spacing w:line="390" w:lineRule="auto"/>
        <w:rPr>
          <w:rFonts w:hint="eastAsia" w:ascii="华文楷体" w:hAnsi="华文楷体" w:eastAsia="华文楷体" w:cs="华文楷体"/>
          <w:sz w:val="30"/>
          <w:szCs w:val="30"/>
        </w:rPr>
      </w:pPr>
    </w:p>
    <w:p w14:paraId="5BB2426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我先前提到的人，除了其中一位例外，连同所有那些多年来在本国传讲福音，声名卓著，成就斐然，令世人惊叹的杰出明亮的灯光，都是所指之人。</w:t>
      </w:r>
    </w:p>
    <w:p w14:paraId="471F8B28">
      <w:pPr>
        <w:spacing w:line="390" w:lineRule="auto"/>
        <w:rPr>
          <w:rFonts w:hint="eastAsia" w:ascii="华文楷体" w:hAnsi="华文楷体" w:eastAsia="华文楷体" w:cs="华文楷体"/>
          <w:sz w:val="30"/>
          <w:szCs w:val="30"/>
        </w:rPr>
      </w:pPr>
    </w:p>
    <w:p w14:paraId="7EA773E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such thoughts have not in former days been entertained of them, however the contemplation of any man's own ability may now raise him to contempt of them.</w:t>
      </w:r>
    </w:p>
    <w:p w14:paraId="2A75B5A8">
      <w:pPr>
        <w:spacing w:line="390" w:lineRule="auto"/>
        <w:rPr>
          <w:rFonts w:hint="eastAsia" w:ascii="华文楷体" w:hAnsi="华文楷体" w:eastAsia="华文楷体" w:cs="华文楷体"/>
          <w:sz w:val="30"/>
          <w:szCs w:val="30"/>
        </w:rPr>
      </w:pPr>
    </w:p>
    <w:p w14:paraId="2B9C7B8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毫无疑问，以往人们对他们并没有这样的想法，无论现在任何人对自己能力的思索可能使他蔑视他们。</w:t>
      </w:r>
    </w:p>
    <w:p w14:paraId="5BEA6B02">
      <w:pPr>
        <w:spacing w:line="390" w:lineRule="auto"/>
        <w:rPr>
          <w:rFonts w:hint="eastAsia" w:ascii="华文楷体" w:hAnsi="华文楷体" w:eastAsia="华文楷体" w:cs="华文楷体"/>
          <w:sz w:val="30"/>
          <w:szCs w:val="30"/>
        </w:rPr>
      </w:pPr>
    </w:p>
    <w:p w14:paraId="1FFE6B2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Perkins received this doctrine, and therefore all the godly ministers of this nation did so too!</w:t>
      </w:r>
    </w:p>
    <w:p w14:paraId="08DE5AD7">
      <w:pPr>
        <w:spacing w:line="390" w:lineRule="auto"/>
        <w:rPr>
          <w:rFonts w:hint="eastAsia" w:ascii="华文楷体" w:hAnsi="华文楷体" w:eastAsia="华文楷体" w:cs="华文楷体"/>
          <w:sz w:val="30"/>
          <w:szCs w:val="30"/>
        </w:rPr>
      </w:pPr>
    </w:p>
    <w:p w14:paraId="46EE5FD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帕金斯先生（Mr Perkins）接受了这个教义，因此这个国家所有敬虔的牧师也都接受了！</w:t>
      </w:r>
    </w:p>
    <w:p w14:paraId="0C4C1B62">
      <w:pPr>
        <w:spacing w:line="390" w:lineRule="auto"/>
        <w:rPr>
          <w:rFonts w:hint="eastAsia" w:ascii="华文楷体" w:hAnsi="华文楷体" w:eastAsia="华文楷体" w:cs="华文楷体"/>
          <w:sz w:val="30"/>
          <w:szCs w:val="30"/>
        </w:rPr>
      </w:pPr>
    </w:p>
    <w:p w14:paraId="5E28674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one of the like esteem with him did fall off from it (now whom they should obtain to lead them, of equal reputation and acceptance with him who hath in vain attempted it, I know not), they would quickly follow, not like shepherds but sheep, into an opposition thereunto!</w:t>
      </w:r>
    </w:p>
    <w:p w14:paraId="2FAF33B3">
      <w:pPr>
        <w:spacing w:line="390" w:lineRule="auto"/>
        <w:rPr>
          <w:rFonts w:hint="eastAsia" w:ascii="华文楷体" w:hAnsi="华文楷体" w:eastAsia="华文楷体" w:cs="华文楷体"/>
          <w:sz w:val="30"/>
          <w:szCs w:val="30"/>
        </w:rPr>
      </w:pPr>
    </w:p>
    <w:p w14:paraId="2F5BC22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一个与他同样受敬重的人放弃了这个教义（至于他们应该找谁来带领他们，一个与那个徒劳尝试过的人同样享有声誉和被接纳的人，我不知道），他们就会迅速地，不像牧羊人倒像羊群一样，转而反对它！</w:t>
      </w:r>
    </w:p>
    <w:p w14:paraId="0E5FE6B3">
      <w:pPr>
        <w:spacing w:line="390" w:lineRule="auto"/>
        <w:rPr>
          <w:rFonts w:hint="eastAsia" w:ascii="华文楷体" w:hAnsi="华文楷体" w:eastAsia="华文楷体" w:cs="华文楷体"/>
          <w:sz w:val="30"/>
          <w:szCs w:val="30"/>
        </w:rPr>
      </w:pPr>
    </w:p>
    <w:p w14:paraId="1EF4DD9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not very slight thoughts of them,—which doubtless they that are fallen asleep did not deserve,—will scarcely suppose that they entertained a truth of so great importance as this upon so easy terms as these insinuated, or that they would have parted with it at so cheap a rate.</w:t>
      </w:r>
    </w:p>
    <w:p w14:paraId="6AB916C1">
      <w:pPr>
        <w:spacing w:line="390" w:lineRule="auto"/>
        <w:rPr>
          <w:rFonts w:hint="eastAsia" w:ascii="华文楷体" w:hAnsi="华文楷体" w:eastAsia="华文楷体" w:cs="华文楷体"/>
          <w:sz w:val="30"/>
          <w:szCs w:val="30"/>
        </w:rPr>
      </w:pPr>
    </w:p>
    <w:p w14:paraId="182A622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那些对他们没有轻视想法的人——无疑那些已经安睡的人不应受到如此对待——几乎不会认为他们会以如此轻易的条件接受像这样重要的真理，或者他们会以如此廉价的方式放弃它。</w:t>
      </w:r>
    </w:p>
    <w:p w14:paraId="6C9001D3">
      <w:pPr>
        <w:spacing w:line="390" w:lineRule="auto"/>
        <w:rPr>
          <w:rFonts w:hint="eastAsia" w:ascii="华文楷体" w:hAnsi="华文楷体" w:eastAsia="华文楷体" w:cs="华文楷体"/>
          <w:sz w:val="30"/>
          <w:szCs w:val="30"/>
        </w:rPr>
      </w:pPr>
    </w:p>
    <w:p w14:paraId="1AEE066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why the ministers of England should be thought to entertain this doctrine merely upon the authority and countenance of Mr Perkins given thereunto, when the universality of the teachers of all other reformed churches, of the same confession in other things with them, did also embrace the same doctrine, and do continue in profession of it to this day, what reason can be assigned?</w:t>
      </w:r>
    </w:p>
    <w:p w14:paraId="1EF52FE4">
      <w:pPr>
        <w:spacing w:line="390" w:lineRule="auto"/>
        <w:rPr>
          <w:rFonts w:hint="eastAsia" w:ascii="华文楷体" w:hAnsi="华文楷体" w:eastAsia="华文楷体" w:cs="华文楷体"/>
          <w:sz w:val="30"/>
          <w:szCs w:val="30"/>
        </w:rPr>
      </w:pPr>
    </w:p>
    <w:p w14:paraId="675198C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此外；当所有其他改革宗教会的教师，他们在其他事情上与他们有相同的信仰宣认，也都接受了同样的教义，并且至今仍在宣认它，为什么英格兰的牧师们会被认为仅仅因为帕金斯先生（Mr Perkins）对此教义的权威和支持而接受它呢？有什么理由可以解释呢？</w:t>
      </w:r>
    </w:p>
    <w:p w14:paraId="53488868">
      <w:pPr>
        <w:spacing w:line="390" w:lineRule="auto"/>
        <w:rPr>
          <w:rFonts w:hint="eastAsia" w:ascii="华文楷体" w:hAnsi="华文楷体" w:eastAsia="华文楷体" w:cs="华文楷体"/>
          <w:sz w:val="30"/>
          <w:szCs w:val="30"/>
        </w:rPr>
      </w:pPr>
    </w:p>
    <w:p w14:paraId="1999D9F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there been a particular inducement to the ministers of England for the receiving of it, which was altogether foreign unto them who as to our nation are foreigners, whence is it that there should be such a coincidence of their judgments with them therein?</w:t>
      </w:r>
    </w:p>
    <w:p w14:paraId="4051FF2E">
      <w:pPr>
        <w:spacing w:line="390" w:lineRule="auto"/>
        <w:rPr>
          <w:rFonts w:hint="eastAsia" w:ascii="华文楷体" w:hAnsi="华文楷体" w:eastAsia="华文楷体" w:cs="华文楷体"/>
          <w:sz w:val="30"/>
          <w:szCs w:val="30"/>
        </w:rPr>
      </w:pPr>
    </w:p>
    <w:p w14:paraId="46F84BE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如果英格兰的牧师们接受它有一个特殊的诱因，而这个诱因对于那些对我们国家而言是外国人的人来说是完全陌生的，那么为什么他们的判断会与他们在这方面如此巧合呢？</w:t>
      </w:r>
    </w:p>
    <w:p w14:paraId="4B198767">
      <w:pPr>
        <w:spacing w:line="390" w:lineRule="auto"/>
        <w:rPr>
          <w:rFonts w:hint="eastAsia" w:ascii="华文楷体" w:hAnsi="华文楷体" w:eastAsia="华文楷体" w:cs="华文楷体"/>
          <w:sz w:val="30"/>
          <w:szCs w:val="30"/>
        </w:rPr>
      </w:pPr>
    </w:p>
    <w:p w14:paraId="171EFC4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why may not ours be thought to take it upon the same account with them, upon whose judgments and understandings the authority of Mr Perkins cannot be supposed to have had any influence?</w:t>
      </w:r>
    </w:p>
    <w:p w14:paraId="12BB8F77">
      <w:pPr>
        <w:spacing w:line="390" w:lineRule="auto"/>
        <w:rPr>
          <w:rFonts w:hint="eastAsia" w:ascii="华文楷体" w:hAnsi="华文楷体" w:eastAsia="华文楷体" w:cs="华文楷体"/>
          <w:sz w:val="30"/>
          <w:szCs w:val="30"/>
        </w:rPr>
      </w:pPr>
    </w:p>
    <w:p w14:paraId="5B45858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或者为什么不能认为我们的人是出于与他们同样的理由接受它，而帕金斯先生（Mr Perkins）的权威不可能对他们的判断和理解产生任何影响呢？</w:t>
      </w:r>
    </w:p>
    <w:p w14:paraId="40ADE56E">
      <w:pPr>
        <w:spacing w:line="390" w:lineRule="auto"/>
        <w:rPr>
          <w:rFonts w:hint="eastAsia" w:ascii="华文楷体" w:hAnsi="华文楷体" w:eastAsia="华文楷体" w:cs="华文楷体"/>
          <w:sz w:val="30"/>
          <w:szCs w:val="30"/>
        </w:rPr>
      </w:pPr>
    </w:p>
    <w:p w14:paraId="170C7B7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Mr Goodwin the only person who in this nation hath impartially weighed all things of concernment to the refusing or embracing any matters or doctrines in religion?</w:t>
      </w:r>
    </w:p>
    <w:p w14:paraId="155BB710">
      <w:pPr>
        <w:spacing w:line="390" w:lineRule="auto"/>
        <w:rPr>
          <w:rFonts w:hint="eastAsia" w:ascii="华文楷体" w:hAnsi="华文楷体" w:eastAsia="华文楷体" w:cs="华文楷体"/>
          <w:sz w:val="30"/>
          <w:szCs w:val="30"/>
        </w:rPr>
      </w:pPr>
    </w:p>
    <w:p w14:paraId="4792742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难道古德温先生（Mr Goodwin）是这个国家唯一一个公正衡量了所有关乎拒绝或接受任何宗教事务或教义的人吗？</w:t>
      </w:r>
    </w:p>
    <w:p w14:paraId="358E5CBE">
      <w:pPr>
        <w:spacing w:line="390" w:lineRule="auto"/>
        <w:rPr>
          <w:rFonts w:hint="eastAsia" w:ascii="华文楷体" w:hAnsi="华文楷体" w:eastAsia="华文楷体" w:cs="华文楷体"/>
          <w:sz w:val="30"/>
          <w:szCs w:val="30"/>
        </w:rPr>
      </w:pPr>
    </w:p>
    <w:p w14:paraId="40C3156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 others, in the sincerity of their hearts, searched the Scriptures, and earnestly begged the guidance of the Spirit, according to that encouraging promise left by their Master that they should receive him so doing?</w:t>
      </w:r>
    </w:p>
    <w:p w14:paraId="0E70C725">
      <w:pPr>
        <w:spacing w:line="390" w:lineRule="auto"/>
        <w:rPr>
          <w:rFonts w:hint="eastAsia" w:ascii="华文楷体" w:hAnsi="华文楷体" w:eastAsia="华文楷体" w:cs="华文楷体"/>
          <w:sz w:val="30"/>
          <w:szCs w:val="30"/>
        </w:rPr>
      </w:pPr>
    </w:p>
    <w:p w14:paraId="7A903BA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难道没有其他人在他们内心的真诚中查考圣经，并根据他们的主所留下的那鼓舞人心的应许，即他们这样做便能领受祂（圣灵），而恳切地祈求圣灵的引导吗？</w:t>
      </w:r>
    </w:p>
    <w:p w14:paraId="056459E1">
      <w:pPr>
        <w:spacing w:line="390" w:lineRule="auto"/>
        <w:rPr>
          <w:rFonts w:hint="eastAsia" w:ascii="华文楷体" w:hAnsi="华文楷体" w:eastAsia="华文楷体" w:cs="华文楷体"/>
          <w:sz w:val="30"/>
          <w:szCs w:val="30"/>
        </w:rPr>
      </w:pPr>
    </w:p>
    <w:p w14:paraId="3597868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Lord take away from us all high thoughts of ourselves, and all contempt of them that profess the fear of the Lord, with whom we have to do!</w:t>
      </w:r>
    </w:p>
    <w:p w14:paraId="25ACFBC5">
      <w:pPr>
        <w:spacing w:line="390" w:lineRule="auto"/>
        <w:rPr>
          <w:rFonts w:hint="eastAsia" w:ascii="华文楷体" w:hAnsi="华文楷体" w:eastAsia="华文楷体" w:cs="华文楷体"/>
          <w:sz w:val="30"/>
          <w:szCs w:val="30"/>
        </w:rPr>
      </w:pPr>
    </w:p>
    <w:p w14:paraId="07C29E8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愿良善的主除去我们一切高抬自己的想法，以及一切对那些宣认敬畏主、我们与之打交道之人的蔑视！</w:t>
      </w:r>
    </w:p>
    <w:p w14:paraId="1F32BD01">
      <w:pPr>
        <w:spacing w:line="390" w:lineRule="auto"/>
        <w:rPr>
          <w:rFonts w:hint="eastAsia" w:ascii="华文楷体" w:hAnsi="华文楷体" w:eastAsia="华文楷体" w:cs="华文楷体"/>
          <w:sz w:val="30"/>
          <w:szCs w:val="30"/>
        </w:rPr>
      </w:pPr>
    </w:p>
    <w:p w14:paraId="1533357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reason of Mr Goodwin's faith in this thing, concerning the readiness of the godly ministers of this nation to apostatize from the doctrine of the saints' perseverance,—namely, their manifesting themselves to be possessed of many principles of a contrary tendency unto it in the applicatory part of their sermons,—the vanity of it hath been long since discovered, so that there is no farther need to lay open the unreasonableness thereof.</w:t>
      </w:r>
    </w:p>
    <w:p w14:paraId="37D57D48">
      <w:pPr>
        <w:spacing w:line="390" w:lineRule="auto"/>
        <w:rPr>
          <w:rFonts w:hint="eastAsia" w:ascii="华文楷体" w:hAnsi="华文楷体" w:eastAsia="华文楷体" w:cs="华文楷体"/>
          <w:sz w:val="30"/>
          <w:szCs w:val="30"/>
        </w:rPr>
      </w:pPr>
    </w:p>
    <w:p w14:paraId="6A12F04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至于古德温先生（Mr Goodwin）对此事的信念，即这个国家敬虔的牧师们乐于从圣徒坚忍的教义上背道——即他们在讲道的应用部分表现出自己拥有许多与此相反倾向的原则——其虚妄早已被揭露，因此无需再揭示其不合理之处。</w:t>
      </w:r>
    </w:p>
    <w:p w14:paraId="055ECBB7">
      <w:pPr>
        <w:spacing w:line="390" w:lineRule="auto"/>
        <w:rPr>
          <w:rFonts w:hint="eastAsia" w:ascii="华文楷体" w:hAnsi="华文楷体" w:eastAsia="华文楷体" w:cs="华文楷体"/>
          <w:sz w:val="30"/>
          <w:szCs w:val="30"/>
        </w:rPr>
      </w:pPr>
    </w:p>
    <w:p w14:paraId="21D77A7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 mistrusting his ability to persuade men that the persons of whom he hath discoursed were not clear in their judgments as to an opposition to that doctrine which he positively owneth and zealously contendeth for, and knowing that it cannot be denied but that they were men of eminency for godliness and close walking in communion with God all their days, yet excepteth, as his last refuge, "That it cannot be manifested that this opinion had the least influence in their pious conversation, which is wholly to be ascribed to other commendable principles that they embraced."</w:t>
      </w:r>
    </w:p>
    <w:p w14:paraId="24E403F7">
      <w:pPr>
        <w:spacing w:line="390" w:lineRule="auto"/>
        <w:rPr>
          <w:rFonts w:hint="eastAsia" w:ascii="华文楷体" w:hAnsi="华文楷体" w:eastAsia="华文楷体" w:cs="华文楷体"/>
          <w:sz w:val="30"/>
          <w:szCs w:val="30"/>
        </w:rPr>
      </w:pPr>
    </w:p>
    <w:p w14:paraId="5496D42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古德温先生（Mr Goodwin）不相信自己有能力说服人们，他所论及的那些人，在反对他明确承认并热心争辩的那个教义方面，其判断并不清晰，并且知道不可否认他们毕生都是在敬虔上卓越并与神亲密交通的人，然而，他却以之为最后的避难所，提出例外说：“无法证明这个观点对他们敬虔的品行有丝毫影响，这完全应归因于他们所接受的其他值得称赞的原则。”</w:t>
      </w:r>
    </w:p>
    <w:p w14:paraId="2D6ED891">
      <w:pPr>
        <w:spacing w:line="390" w:lineRule="auto"/>
        <w:rPr>
          <w:rFonts w:hint="eastAsia" w:ascii="华文楷体" w:hAnsi="华文楷体" w:eastAsia="华文楷体" w:cs="华文楷体"/>
          <w:sz w:val="30"/>
          <w:szCs w:val="30"/>
        </w:rPr>
      </w:pPr>
    </w:p>
    <w:p w14:paraId="5168A06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may be said of any part of the doctrine whatsoever that they received, and some of them suffered for.</w:t>
      </w:r>
    </w:p>
    <w:p w14:paraId="0BFBDB62">
      <w:pPr>
        <w:spacing w:line="390" w:lineRule="auto"/>
        <w:rPr>
          <w:rFonts w:hint="eastAsia" w:ascii="华文楷体" w:hAnsi="华文楷体" w:eastAsia="华文楷体" w:cs="华文楷体"/>
          <w:sz w:val="30"/>
          <w:szCs w:val="30"/>
        </w:rPr>
      </w:pPr>
    </w:p>
    <w:p w14:paraId="2FF098C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的确，这可以适用于他们所接受的任何教义的任何部分，其中一些他们还为此受苦。</w:t>
      </w:r>
    </w:p>
    <w:p w14:paraId="5ACAF327">
      <w:pPr>
        <w:spacing w:line="390" w:lineRule="auto"/>
        <w:rPr>
          <w:rFonts w:hint="eastAsia" w:ascii="华文楷体" w:hAnsi="华文楷体" w:eastAsia="华文楷体" w:cs="华文楷体"/>
          <w:sz w:val="30"/>
          <w:szCs w:val="30"/>
        </w:rPr>
      </w:pPr>
    </w:p>
    <w:p w14:paraId="72F138D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Atheists may say it of the whole profession of Christianity, and ascribe the goodness of the lives of the best of them that profess it to some other principles common to them with the residue of mankind, and not at all to any of those whereby they are distinguished as such.</w:t>
      </w:r>
    </w:p>
    <w:p w14:paraId="7012FFF3">
      <w:pPr>
        <w:spacing w:line="390" w:lineRule="auto"/>
        <w:rPr>
          <w:rFonts w:hint="eastAsia" w:ascii="华文楷体" w:hAnsi="华文楷体" w:eastAsia="华文楷体" w:cs="华文楷体"/>
          <w:sz w:val="30"/>
          <w:szCs w:val="30"/>
        </w:rPr>
      </w:pPr>
    </w:p>
    <w:p w14:paraId="4A5DAED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无神论者可能会对整个基督教信仰的宣认说同样的话，并将那些宣认基督教信仰中最好之人的良善生活归因于他们与其余人类所共有的某些其他原则，而根本不归因于任何使他们因此而与众不同的原则。</w:t>
      </w:r>
    </w:p>
    <w:p w14:paraId="666C2EC0">
      <w:pPr>
        <w:spacing w:line="390" w:lineRule="auto"/>
        <w:rPr>
          <w:rFonts w:hint="eastAsia" w:ascii="华文楷体" w:hAnsi="华文楷体" w:eastAsia="华文楷体" w:cs="华文楷体"/>
          <w:sz w:val="30"/>
          <w:szCs w:val="30"/>
        </w:rPr>
      </w:pPr>
    </w:p>
    <w:p w14:paraId="0763599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professed to have a powerful efficacy to prevail with them for that exactness in walking with God which, by his grace, they attained unto; and why they should not be believed herein, as far as any men whatever, bearing the like testimony to any doctrine whatever, I know not.</w:t>
      </w:r>
    </w:p>
    <w:p w14:paraId="616E1872">
      <w:pPr>
        <w:spacing w:line="390" w:lineRule="auto"/>
        <w:rPr>
          <w:rFonts w:hint="eastAsia" w:ascii="华文楷体" w:hAnsi="华文楷体" w:eastAsia="华文楷体" w:cs="华文楷体"/>
          <w:sz w:val="30"/>
          <w:szCs w:val="30"/>
        </w:rPr>
      </w:pPr>
    </w:p>
    <w:p w14:paraId="1B8CDC4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他们宣认这具有强大的效力，使他们能够达到藉着祂的恩典所达到的那种与神同行的严谨；至于为什么不应该在这方面相信他们，就像相信任何对任何教义作类似见证的人一样，我不知道。</w:t>
      </w:r>
    </w:p>
    <w:p w14:paraId="5007DAB2">
      <w:pPr>
        <w:spacing w:line="390" w:lineRule="auto"/>
        <w:rPr>
          <w:rFonts w:hint="eastAsia" w:ascii="华文楷体" w:hAnsi="华文楷体" w:eastAsia="华文楷体" w:cs="华文楷体"/>
          <w:sz w:val="30"/>
          <w:szCs w:val="30"/>
        </w:rPr>
      </w:pPr>
    </w:p>
    <w:p w14:paraId="4A48D72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intendment of this instance of the persons and their piety who formerly believed and spake forth this doctrine was, to manifest, by an eminent experiment, that there was not in it, nor is, any tendency to a contrary frame unto piety and holiness, which it is injuriously charged withal; and if by the consideration thereof we do not obtain that it hath a proper and direct serviceableness to the promotion of godliness, yet at least we have a convincing demonstration that it is no way obstructive to it.</w:t>
      </w:r>
    </w:p>
    <w:p w14:paraId="5EA6E5B3">
      <w:pPr>
        <w:spacing w:line="390" w:lineRule="auto"/>
        <w:rPr>
          <w:rFonts w:hint="eastAsia" w:ascii="华文楷体" w:hAnsi="华文楷体" w:eastAsia="华文楷体" w:cs="华文楷体"/>
          <w:sz w:val="30"/>
          <w:szCs w:val="30"/>
        </w:rPr>
      </w:pPr>
    </w:p>
    <w:p w14:paraId="741DB25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个关于先前相信并宣讲此教义之人的事例及其敬虔的意图，是通过一个显著的实验来证明，这个教义本身过去没有、现在也没有任何与敬虔和圣洁相反的倾向，而这是它被不公正地指控的；即使我们通过对此的思考没有得出它对促进敬虔有恰当和直接的助益，至少我们也有一个有说服力的证明，即它绝不妨碍敬虔。</w:t>
      </w:r>
    </w:p>
    <w:p w14:paraId="01658869">
      <w:pPr>
        <w:spacing w:line="390" w:lineRule="auto"/>
        <w:rPr>
          <w:rFonts w:hint="eastAsia" w:ascii="华文楷体" w:hAnsi="华文楷体" w:eastAsia="华文楷体" w:cs="华文楷体"/>
          <w:sz w:val="30"/>
          <w:szCs w:val="30"/>
        </w:rPr>
      </w:pPr>
    </w:p>
    <w:p w14:paraId="1F1B9C0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Nextly, sect. 26, Mr Goodwin entereth upon his defensative to the charge against his doctrine whose foundation is laid in the unworthiness of its authors in this nation, before it fell upon his hand.</w:t>
      </w:r>
    </w:p>
    <w:p w14:paraId="1FFC5000">
      <w:pPr>
        <w:spacing w:line="390" w:lineRule="auto"/>
        <w:rPr>
          <w:rFonts w:hint="eastAsia" w:ascii="华文楷体" w:hAnsi="华文楷体" w:eastAsia="华文楷体" w:cs="华文楷体"/>
          <w:sz w:val="30"/>
          <w:szCs w:val="30"/>
        </w:rPr>
      </w:pPr>
    </w:p>
    <w:p w14:paraId="0FEE922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其次，在第26节，古德温先生（Mr Goodwin）开始为他的教义辩护，反驳那项指控，该指控的基础在于这个教义在本国的创始人，在他接手之前，是不配的。</w:t>
      </w:r>
    </w:p>
    <w:p w14:paraId="02638E7B">
      <w:pPr>
        <w:spacing w:line="390" w:lineRule="auto"/>
        <w:rPr>
          <w:rFonts w:hint="eastAsia" w:ascii="华文楷体" w:hAnsi="华文楷体" w:eastAsia="华文楷体" w:cs="华文楷体"/>
          <w:sz w:val="30"/>
          <w:szCs w:val="30"/>
        </w:rPr>
      </w:pPr>
    </w:p>
    <w:p w14:paraId="516A0F5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he confesseth to be the worst of our late bishops, with such as Romanized and tyrannized among them, with their clergy creatures and favourites, persons many of them of superstition, looseness, and much profaneness.</w:t>
      </w:r>
    </w:p>
    <w:p w14:paraId="3803A2BA">
      <w:pPr>
        <w:spacing w:line="390" w:lineRule="auto"/>
        <w:rPr>
          <w:rFonts w:hint="eastAsia" w:ascii="华文楷体" w:hAnsi="华文楷体" w:eastAsia="华文楷体" w:cs="华文楷体"/>
          <w:sz w:val="30"/>
          <w:szCs w:val="30"/>
        </w:rPr>
      </w:pPr>
    </w:p>
    <w:p w14:paraId="5E6F3F8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他承认这些人是我们已故主教中最坏的，以及那些在他们中间罗马化和施行暴政的人，连同他们的教士走狗和宠臣，其中许多人迷信、放纵，并且非常不敬虔。</w:t>
      </w:r>
    </w:p>
    <w:p w14:paraId="3F27BDFD">
      <w:pPr>
        <w:spacing w:line="390" w:lineRule="auto"/>
        <w:rPr>
          <w:rFonts w:hint="eastAsia" w:ascii="华文楷体" w:hAnsi="华文楷体" w:eastAsia="华文楷体" w:cs="华文楷体"/>
          <w:sz w:val="30"/>
          <w:szCs w:val="30"/>
        </w:rPr>
      </w:pPr>
    </w:p>
    <w:p w14:paraId="61C6C2E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apology shaped for the clearing of the doctrine he maintaineth from a participation with them in their unworthiness, there are three parts; in the first whereof he denieth that "this doctrine did any way induce them to the looseness that was found upon them," in the other two he giveth as many reasons of their receiving of it and cleaving to it.</w:t>
      </w:r>
    </w:p>
    <w:p w14:paraId="391854B3">
      <w:pPr>
        <w:spacing w:line="390" w:lineRule="auto"/>
        <w:rPr>
          <w:rFonts w:hint="eastAsia" w:ascii="华文楷体" w:hAnsi="华文楷体" w:eastAsia="华文楷体" w:cs="华文楷体"/>
          <w:sz w:val="30"/>
          <w:szCs w:val="30"/>
        </w:rPr>
      </w:pPr>
    </w:p>
    <w:p w14:paraId="328BC0A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澄清他所持守的教义与那些不配之人无关而形成的辩解有三个部分；在第一部分，他否认“这个教义以任何方式诱使他们陷入在他们身上发现的放纵”，在另外两个部分，他给出了他们接受并坚持这个教义的同样多的理由。</w:t>
      </w:r>
    </w:p>
    <w:p w14:paraId="7768399E">
      <w:pPr>
        <w:spacing w:line="390" w:lineRule="auto"/>
        <w:rPr>
          <w:rFonts w:hint="eastAsia" w:ascii="华文楷体" w:hAnsi="华文楷体" w:eastAsia="华文楷体" w:cs="华文楷体"/>
          <w:sz w:val="30"/>
          <w:szCs w:val="30"/>
        </w:rPr>
      </w:pPr>
    </w:p>
    <w:p w14:paraId="690B98B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first part, Ishall willingly assent to him that the holiness or unholiness of professors is not to be charged on the religion they profess (I mean appearing holiness, in the profession of it), unless there be an evidence of a connection betwixt their principles and practices; which in this case, to us and our apprehension of them who charge this doctrine with the miscarriages of those men, there is; at least, we may insist on this, that there is a suitableness in the whole system of the doctrine, whereof the apostasy of the saints is an eminent parcel, to that frame of spirit which is in men of loose and superstitious ways, enemies of the grace of God and power of godliness.</w:t>
      </w:r>
    </w:p>
    <w:p w14:paraId="0A138048">
      <w:pPr>
        <w:spacing w:line="390" w:lineRule="auto"/>
        <w:rPr>
          <w:rFonts w:hint="eastAsia" w:ascii="华文楷体" w:hAnsi="华文楷体" w:eastAsia="华文楷体" w:cs="华文楷体"/>
          <w:sz w:val="30"/>
          <w:szCs w:val="30"/>
        </w:rPr>
      </w:pPr>
    </w:p>
    <w:p w14:paraId="5463F6A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一部分，我乐意同意他的看法，即宣信者的圣洁或不圣洁不应归咎于他们所宣信的宗教（我指的是外在的圣洁，在其宣信中表现出来的），除非有证据表明他们的原则和行为之间存在联系；但在这种情况下，对我们以及我们对那些将此教义归咎于那些人行为不端的人的理解而言，这种联系是存在的；至少，我们可以坚持认为，在整个教义体系中，其中圣徒的背道是一个显著的部分，与那些行为放纵、迷信、敌对神恩典和敬虔能力之人的心性相适应。</w:t>
      </w:r>
    </w:p>
    <w:p w14:paraId="3C3039A5">
      <w:pPr>
        <w:spacing w:line="390" w:lineRule="auto"/>
        <w:rPr>
          <w:rFonts w:hint="eastAsia" w:ascii="华文楷体" w:hAnsi="华文楷体" w:eastAsia="华文楷体" w:cs="华文楷体"/>
          <w:sz w:val="30"/>
          <w:szCs w:val="30"/>
        </w:rPr>
      </w:pPr>
    </w:p>
    <w:p w14:paraId="3CE742D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there any other reason be tolerably assigned or alleged for the embracement of that doctrine by those persons formerly mentioned, but only their ignorance of and enmity to the great mysteries of the gospel, the covenant of grace, with union, communion, and close walking with God.</w:t>
      </w:r>
    </w:p>
    <w:p w14:paraId="2FB11921">
      <w:pPr>
        <w:spacing w:line="390" w:lineRule="auto"/>
        <w:rPr>
          <w:rFonts w:hint="eastAsia" w:ascii="华文楷体" w:hAnsi="华文楷体" w:eastAsia="华文楷体" w:cs="华文楷体"/>
          <w:sz w:val="30"/>
          <w:szCs w:val="30"/>
        </w:rPr>
      </w:pPr>
    </w:p>
    <w:p w14:paraId="34D6E1E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对于先前提到那些人接受那个教义，除了他们对福音的伟大奥秘、恩典之约，以及与神的联合、交通和亲密同行无知和敌视之外，也无法合理地指派或提出任何其他理由。</w:t>
      </w:r>
    </w:p>
    <w:p w14:paraId="6F490D62">
      <w:pPr>
        <w:spacing w:line="390" w:lineRule="auto"/>
        <w:rPr>
          <w:rFonts w:hint="eastAsia" w:ascii="华文楷体" w:hAnsi="华文楷体" w:eastAsia="华文楷体" w:cs="华文楷体"/>
          <w:sz w:val="30"/>
          <w:szCs w:val="30"/>
        </w:rPr>
      </w:pPr>
    </w:p>
    <w:p w14:paraId="16C2E44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design was upon them, written with the beams of the sun, to cry up a barren, outside, light, and loose profession, with a vain, superstitious, self-invented worship of God, instead of the power of a gospel conversation and ordinances of Christ according to his appointment.</w:t>
      </w:r>
    </w:p>
    <w:p w14:paraId="2C134EB8">
      <w:pPr>
        <w:spacing w:line="390" w:lineRule="auto"/>
        <w:rPr>
          <w:rFonts w:hint="eastAsia" w:ascii="华文楷体" w:hAnsi="华文楷体" w:eastAsia="华文楷体" w:cs="华文楷体"/>
          <w:sz w:val="30"/>
          <w:szCs w:val="30"/>
        </w:rPr>
      </w:pPr>
    </w:p>
    <w:p w14:paraId="7BB96D9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在他们身上有一个昭然若揭的企图，即鼓吹一种贫瘠、外在、轻浮和放纵的宣信，以及一种虚妄、迷信、自我发明的对神的敬拜，以取代福音品行的能力和基督按祂的规定所设立的圣礼。</w:t>
      </w:r>
    </w:p>
    <w:p w14:paraId="7045A7AF">
      <w:pPr>
        <w:spacing w:line="390" w:lineRule="auto"/>
        <w:rPr>
          <w:rFonts w:hint="eastAsia" w:ascii="华文楷体" w:hAnsi="华文楷体" w:eastAsia="华文楷体" w:cs="华文楷体"/>
          <w:sz w:val="30"/>
          <w:szCs w:val="30"/>
        </w:rPr>
      </w:pPr>
    </w:p>
    <w:p w14:paraId="7CC9C9B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Seeking after a "righteousness, as it were, by the works of the law," and being ignorant of the righteousness of Christ, they found the whole doctrine whose defence Mr Goodwin hath lately undertaken suited to their principles and aims; and therefore with greediness drank it down like water, until they were swelled with the dropsy of pride and self-conceit beyond what they could bear.</w:t>
      </w:r>
    </w:p>
    <w:p w14:paraId="15D46A43">
      <w:pPr>
        <w:spacing w:line="390" w:lineRule="auto"/>
        <w:rPr>
          <w:rFonts w:hint="eastAsia" w:ascii="华文楷体" w:hAnsi="华文楷体" w:eastAsia="华文楷体" w:cs="华文楷体"/>
          <w:sz w:val="30"/>
          <w:szCs w:val="30"/>
        </w:rPr>
      </w:pPr>
    </w:p>
    <w:p w14:paraId="72D63DC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他们寻求一种“仿佛是靠律法行为的义”，并且不认识基督的义，他们发现古德温先生（Mr Goodwin）最近着手辩护的整个教义都符合他们的原则和目标；因此，他们贪婪地像喝水一样吞下它，直到他们因骄傲和自负而肿胀得无法承受。</w:t>
      </w:r>
    </w:p>
    <w:p w14:paraId="2529A8EE">
      <w:pPr>
        <w:spacing w:line="390" w:lineRule="auto"/>
        <w:rPr>
          <w:rFonts w:hint="eastAsia" w:ascii="华文楷体" w:hAnsi="华文楷体" w:eastAsia="华文楷体" w:cs="华文楷体"/>
          <w:sz w:val="30"/>
          <w:szCs w:val="30"/>
        </w:rPr>
      </w:pPr>
    </w:p>
    <w:p w14:paraId="6D0F0D9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 now pretended, it was little disputed then, and in those days which Mr Goodwin pointeth unto, but that looseness of life, inclination to Popery, and enmity to the power of godliness, were at the bottom of the entertainment of the Arminian principles by that generation of men.</w:t>
      </w:r>
    </w:p>
    <w:p w14:paraId="69386AA1">
      <w:pPr>
        <w:spacing w:line="390" w:lineRule="auto"/>
        <w:rPr>
          <w:rFonts w:hint="eastAsia" w:ascii="华文楷体" w:hAnsi="华文楷体" w:eastAsia="华文楷体" w:cs="华文楷体"/>
          <w:sz w:val="30"/>
          <w:szCs w:val="30"/>
        </w:rPr>
      </w:pPr>
    </w:p>
    <w:p w14:paraId="0F593A2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无论现在如何辩解，当时，在古德温先生（Mr Goodwin）所指的那些日子里，生活放纵、倾向教皇制、以及敌视敬虔的能力，是那一世代人接受阿民念派（Arminian）原则的根本原因，这一点几乎没有争议。</w:t>
      </w:r>
    </w:p>
    <w:p w14:paraId="49751B3C">
      <w:pPr>
        <w:spacing w:line="390" w:lineRule="auto"/>
        <w:rPr>
          <w:rFonts w:hint="eastAsia" w:ascii="华文楷体" w:hAnsi="华文楷体" w:eastAsia="华文楷体" w:cs="华文楷体"/>
          <w:sz w:val="30"/>
          <w:szCs w:val="30"/>
        </w:rPr>
      </w:pPr>
    </w:p>
    <w:p w14:paraId="175DA6B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Mr Goodwin proceedeth to alleviate this charge, and informs us thus: "That if the soundness and rottenness of opinions should be esteemed by the goodness or badness of the lives of any parcel or number of persons professing the same, as well the opinion of atheism, which denieth the being of any god, as the opinion of polytheism,which affirmeth the plurality of gods, must be esteemed better and more sound than that which maintaineth the being of one God, and of one only; for certain it is that there have been many heathens professors, some of the one and some of the other of these opinions, who have quitted themselves upon fairer terms of honour and approbation in their lives than many Christians professing the last opinion have done."</w:t>
      </w:r>
    </w:p>
    <w:p w14:paraId="12EC7BFB">
      <w:pPr>
        <w:spacing w:line="390" w:lineRule="auto"/>
        <w:rPr>
          <w:rFonts w:hint="eastAsia" w:ascii="华文楷体" w:hAnsi="华文楷体" w:eastAsia="华文楷体" w:cs="华文楷体"/>
          <w:sz w:val="30"/>
          <w:szCs w:val="30"/>
        </w:rPr>
      </w:pPr>
    </w:p>
    <w:p w14:paraId="398E05A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但古德温先生（Mr Goodwin）接着减轻这项指控，并如此告知我们：“如果意见的健全与否应根据宣认相同意见的任何一部分或数量的人的生活好坏来评价，那么否认任何神存在的无神论观点，以及肯定多神论的多神论观点，都必须被认为比维护独一神存在的观点更好、更健全；因为可以肯定的是，有许多异教徒宣信者，其中一些持这两种观点中的一种，另一些持另一种，他们在生活中的荣誉和认可方面，表现得比许多宣认最后一种观点的基督徒更好。”</w:t>
      </w:r>
    </w:p>
    <w:p w14:paraId="0C7B7A31">
      <w:pPr>
        <w:spacing w:line="390" w:lineRule="auto"/>
        <w:rPr>
          <w:rFonts w:hint="eastAsia" w:ascii="华文楷体" w:hAnsi="华文楷体" w:eastAsia="华文楷体" w:cs="华文楷体"/>
          <w:sz w:val="30"/>
          <w:szCs w:val="30"/>
        </w:rPr>
      </w:pPr>
    </w:p>
    <w:p w14:paraId="3AF7E68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willing to wring this nose too far, lest blood should follow.</w:t>
      </w:r>
    </w:p>
    <w:p w14:paraId="62EC68EB">
      <w:pPr>
        <w:spacing w:line="390" w:lineRule="auto"/>
        <w:rPr>
          <w:rFonts w:hint="eastAsia" w:ascii="华文楷体" w:hAnsi="华文楷体" w:eastAsia="华文楷体" w:cs="华文楷体"/>
          <w:sz w:val="30"/>
          <w:szCs w:val="30"/>
        </w:rPr>
      </w:pPr>
    </w:p>
    <w:p w14:paraId="5026212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我不愿把这鼻子拧得太厉害，免得流血。</w:t>
      </w:r>
    </w:p>
    <w:p w14:paraId="2B0D6F56">
      <w:pPr>
        <w:spacing w:line="390" w:lineRule="auto"/>
        <w:rPr>
          <w:rFonts w:hint="eastAsia" w:ascii="华文楷体" w:hAnsi="华文楷体" w:eastAsia="华文楷体" w:cs="华文楷体"/>
          <w:sz w:val="30"/>
          <w:szCs w:val="30"/>
        </w:rPr>
      </w:pPr>
    </w:p>
    <w:p w14:paraId="31315E5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lives of many atheists and pagans are preferred before the lives of many professing Christianity.</w:t>
      </w:r>
    </w:p>
    <w:p w14:paraId="06A3D94C">
      <w:pPr>
        <w:spacing w:line="390" w:lineRule="auto"/>
        <w:rPr>
          <w:rFonts w:hint="eastAsia" w:ascii="华文楷体" w:hAnsi="华文楷体" w:eastAsia="华文楷体" w:cs="华文楷体"/>
          <w:sz w:val="30"/>
          <w:szCs w:val="30"/>
        </w:rPr>
      </w:pPr>
    </w:p>
    <w:p w14:paraId="68EFC16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许多无神论者和异教徒的生活被认为优于许多宣认基督教信仰之人的生活。</w:t>
      </w:r>
    </w:p>
    <w:p w14:paraId="58C98D8F">
      <w:pPr>
        <w:spacing w:line="390" w:lineRule="auto"/>
        <w:rPr>
          <w:rFonts w:hint="eastAsia" w:ascii="华文楷体" w:hAnsi="华文楷体" w:eastAsia="华文楷体" w:cs="华文楷体"/>
          <w:sz w:val="30"/>
          <w:szCs w:val="30"/>
        </w:rPr>
      </w:pPr>
    </w:p>
    <w:p w14:paraId="156794F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"professors of Christianity" Mr Goodwin intendeth those who are so indeed, and seasoned with the power of the principles of that religion, or such only as, making an outward profession of it, are indeed acted with principles quite of another nature, which, notwithstanding all their profession, rendereth them, in the truth of the thing itself, "enemies of the cross of Christ, whose end is destruction, whose god is their belly, and whose glory is in their shame," Phil. 3:18, 19.</w:t>
      </w:r>
    </w:p>
    <w:p w14:paraId="06019A28">
      <w:pPr>
        <w:spacing w:line="390" w:lineRule="auto"/>
        <w:rPr>
          <w:rFonts w:hint="eastAsia" w:ascii="华文楷体" w:hAnsi="华文楷体" w:eastAsia="华文楷体" w:cs="华文楷体"/>
          <w:sz w:val="30"/>
          <w:szCs w:val="30"/>
        </w:rPr>
      </w:pPr>
    </w:p>
    <w:p w14:paraId="322CD1C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古德温先生（Mr Goodwin）所说的“基督教宣信者”，指的是那些确实如此，并且被那宗教原则的力量所熏陶的人，或者仅仅是那些虽然作了外在的宣认，实际上却被完全不同性质的原则所驱动的人，这些人尽管作了所有的宣认，就事情的真相而言，却使他们成为“基督十字架的仇敌，他们的结局就是沉沦，他们的神就是自己的肚腹，他们以自己的羞辱为荣耀，”腓立比书 3:18, 19。</w:t>
      </w:r>
    </w:p>
    <w:p w14:paraId="6C38E828">
      <w:pPr>
        <w:spacing w:line="390" w:lineRule="auto"/>
        <w:rPr>
          <w:rFonts w:hint="eastAsia" w:ascii="华文楷体" w:hAnsi="华文楷体" w:eastAsia="华文楷体" w:cs="华文楷体"/>
          <w:sz w:val="30"/>
          <w:szCs w:val="30"/>
        </w:rPr>
      </w:pPr>
    </w:p>
    <w:p w14:paraId="3D25F9B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former be intended, as the assertion is most false, the gospel only effectually "teaching men to deny all ungodliness, and to live soberly, righteously, and godly in this present world," so it tendeth directly to the highest derogation from the honour of our Lord Jesus Christ and of his glorious gospel.</w:t>
      </w:r>
    </w:p>
    <w:p w14:paraId="04CF3626">
      <w:pPr>
        <w:spacing w:line="390" w:lineRule="auto"/>
        <w:rPr>
          <w:rFonts w:hint="eastAsia" w:ascii="华文楷体" w:hAnsi="华文楷体" w:eastAsia="华文楷体" w:cs="华文楷体"/>
          <w:sz w:val="30"/>
          <w:szCs w:val="30"/>
        </w:rPr>
      </w:pPr>
    </w:p>
    <w:p w14:paraId="6C8663B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如果指的是前者，那么这个断言是极其错误的，因为福音唯独有效地“教导人弃绝一切不敬虔的事，并在今世过着自守、公义、敬虔的生活，”因此它直接导致对我们主耶稣基督和祂荣耀福音的最高贬损。</w:t>
      </w:r>
    </w:p>
    <w:p w14:paraId="02860D1D">
      <w:pPr>
        <w:spacing w:line="390" w:lineRule="auto"/>
        <w:rPr>
          <w:rFonts w:hint="eastAsia" w:ascii="华文楷体" w:hAnsi="华文楷体" w:eastAsia="华文楷体" w:cs="华文楷体"/>
          <w:sz w:val="30"/>
          <w:szCs w:val="30"/>
        </w:rPr>
      </w:pPr>
    </w:p>
    <w:p w14:paraId="3B97804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would be thoroughly acquainted with the notorious untruth of this insinuation, let him a little consult Tertullian, Arnobius, Lactantius, Austin, and others, handling the lives and conversations of the best of the polytheists and heathens before and in their days; if he be not contented to take a shorter course, and rest in the authority of the apostle, or rather of the Holy Ghost, describing them and their conversation to the life, as they lay under the just hardening judgments of God, Rom 1:18, to the end.</w:t>
      </w:r>
    </w:p>
    <w:p w14:paraId="561BE670">
      <w:pPr>
        <w:spacing w:line="390" w:lineRule="auto"/>
        <w:rPr>
          <w:rFonts w:hint="eastAsia" w:ascii="华文楷体" w:hAnsi="华文楷体" w:eastAsia="华文楷体" w:cs="华文楷体"/>
          <w:sz w:val="30"/>
          <w:szCs w:val="30"/>
        </w:rPr>
      </w:pPr>
    </w:p>
    <w:p w14:paraId="1FFCFF7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愿彻底了解此种暗示之昭彰虚妄者，不妨稍稍查阅德尔图良（Tertullian）、阿诺比乌（Arnobius）、拉克坦提乌（Lactantius）、奥古斯丁（Austin）及其他论述在他们之前及他们时代中最佳多神论者和异教徒之生活与品行者；若他不满足于走捷径，而满足于使徒，或毋宁说是圣灵的权威，圣灵将他们及其品行描绘得栩栩如生，如同他们卧在神公义的刚硬审判之下，罗马书1:18至末尾。</w:t>
      </w:r>
    </w:p>
    <w:p w14:paraId="67553458">
      <w:pPr>
        <w:spacing w:line="390" w:lineRule="auto"/>
        <w:rPr>
          <w:rFonts w:hint="eastAsia" w:ascii="华文楷体" w:hAnsi="华文楷体" w:eastAsia="华文楷体" w:cs="华文楷体"/>
          <w:sz w:val="30"/>
          <w:szCs w:val="30"/>
        </w:rPr>
      </w:pPr>
    </w:p>
    <w:p w14:paraId="0898545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latter sort of men, called Christians, be intended, the comparison instituted between them and atheists is to no purpose, they themselves being disclaimed and disowned by Christ and his gospel, and reckoned among them with whom they are compared: so that, upon the matter, this is but the comparing one sort of atheists with another, and giving in a judgment, that of all, those are worst whose practices are so, and who yet pacify their own consciences and deceive the world with a pretence and flourish of a glorious profession.</w:t>
      </w:r>
    </w:p>
    <w:p w14:paraId="184F243B">
      <w:pPr>
        <w:spacing w:line="390" w:lineRule="auto"/>
        <w:rPr>
          <w:rFonts w:hint="eastAsia" w:ascii="华文楷体" w:hAnsi="华文楷体" w:eastAsia="华文楷体" w:cs="华文楷体"/>
          <w:sz w:val="30"/>
          <w:szCs w:val="30"/>
        </w:rPr>
      </w:pPr>
    </w:p>
    <w:p w14:paraId="4B23BFB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指的是后一类被称为基督徒的人，那么在他们和无神论者之间进行的比较是毫无意义的，因为他们自己被基督和祂的福音所否认和摒弃，并且被算在与他们相比较的人中间：因此，就事情本身而言，这不过是将一种无神论者与另一种无神论者相比较，并作出判断，即在所有人中，那些行为如此，却又以光鲜宣信的伪装和虚饰来安抚自己良心并欺骗世人的人，是最坏的。</w:t>
      </w:r>
    </w:p>
    <w:p w14:paraId="310C7B9F">
      <w:pPr>
        <w:spacing w:line="390" w:lineRule="auto"/>
        <w:rPr>
          <w:rFonts w:hint="eastAsia" w:ascii="华文楷体" w:hAnsi="华文楷体" w:eastAsia="华文楷体" w:cs="华文楷体"/>
          <w:sz w:val="30"/>
          <w:szCs w:val="30"/>
        </w:rPr>
      </w:pPr>
    </w:p>
    <w:p w14:paraId="4E5CEC4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now enter upon any long inquiry what influence the ungodly and profane lives of any ought to have upon the judgment of men in discovering and discerning of the doctrines that they bring, especially if such as consent in any doctrine do also concur in a dissoluteness of conversation.</w:t>
      </w:r>
    </w:p>
    <w:p w14:paraId="1AFF03E0">
      <w:pPr>
        <w:spacing w:line="390" w:lineRule="auto"/>
        <w:rPr>
          <w:rFonts w:hint="eastAsia" w:ascii="华文楷体" w:hAnsi="华文楷体" w:eastAsia="华文楷体" w:cs="华文楷体"/>
          <w:sz w:val="30"/>
          <w:szCs w:val="30"/>
        </w:rPr>
      </w:pPr>
    </w:p>
    <w:p w14:paraId="600AC90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我现在不打算深入探讨任何不敬虔和亵渎的生活对人们在发现和辨别他们所带来的教义时的判断应有何影响，尤其如果那些在任何教义上意见一致的人也在放荡的品行上一致。</w:t>
      </w:r>
    </w:p>
    <w:p w14:paraId="59634CA1">
      <w:pPr>
        <w:spacing w:line="390" w:lineRule="auto"/>
        <w:rPr>
          <w:rFonts w:hint="eastAsia" w:ascii="华文楷体" w:hAnsi="华文楷体" w:eastAsia="华文楷体" w:cs="华文楷体"/>
          <w:sz w:val="30"/>
          <w:szCs w:val="30"/>
        </w:rPr>
      </w:pPr>
    </w:p>
    <w:p w14:paraId="08E327C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will be of no small consideration, the experience of all ages hath evinced.</w:t>
      </w:r>
    </w:p>
    <w:p w14:paraId="1AAEABFD">
      <w:pPr>
        <w:spacing w:line="390" w:lineRule="auto"/>
        <w:rPr>
          <w:rFonts w:hint="eastAsia" w:ascii="华文楷体" w:hAnsi="华文楷体" w:eastAsia="华文楷体" w:cs="华文楷体"/>
          <w:sz w:val="30"/>
          <w:szCs w:val="30"/>
        </w:rPr>
      </w:pPr>
    </w:p>
    <w:p w14:paraId="0CCBAB1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所有时代的经验都已证明，这绝非无关紧要的考量。</w:t>
      </w:r>
    </w:p>
    <w:p w14:paraId="78888488">
      <w:pPr>
        <w:spacing w:line="390" w:lineRule="auto"/>
        <w:rPr>
          <w:rFonts w:hint="eastAsia" w:ascii="华文楷体" w:hAnsi="华文楷体" w:eastAsia="华文楷体" w:cs="华文楷体"/>
          <w:sz w:val="30"/>
          <w:szCs w:val="30"/>
        </w:rPr>
      </w:pPr>
    </w:p>
    <w:p w14:paraId="7A94E91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Athenians refused a virtuous law, because the person was vicious who proposed it; and it is generally esteemed that there is a correspondency betwixt the principles and practices of those men who earnestly profess the promotion of those principles, so that they are mutual producers and advantagers one of another.</w:t>
      </w:r>
    </w:p>
    <w:p w14:paraId="77E35924">
      <w:pPr>
        <w:spacing w:line="390" w:lineRule="auto"/>
        <w:rPr>
          <w:rFonts w:hint="eastAsia" w:ascii="华文楷体" w:hAnsi="华文楷体" w:eastAsia="华文楷体" w:cs="华文楷体"/>
          <w:sz w:val="30"/>
          <w:szCs w:val="30"/>
        </w:rPr>
      </w:pPr>
    </w:p>
    <w:p w14:paraId="4ED8288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雅典人拒绝了一项有德行的法律，因为提出它的人是邪恶的；人们普遍认为，那些热心宣扬某些原则之人的原则和实践之间存在着对应关系，因此它们是相互产生和相互促进的。</w:t>
      </w:r>
    </w:p>
    <w:p w14:paraId="315F5666">
      <w:pPr>
        <w:spacing w:line="390" w:lineRule="auto"/>
        <w:rPr>
          <w:rFonts w:hint="eastAsia" w:ascii="华文楷体" w:hAnsi="华文楷体" w:eastAsia="华文楷体" w:cs="华文楷体"/>
          <w:sz w:val="30"/>
          <w:szCs w:val="30"/>
        </w:rPr>
      </w:pPr>
    </w:p>
    <w:p w14:paraId="7FB1D2D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at present that was aimed at in the charge upon Mr Goodwin's doctrine, which he undertakes to waive: It was generally embraced, at its first broaching in our world, only by men of a loose and scandalous conversation, superstitious in their ways of worship, and enemies of the power of godliness; which being confessed, for the argument from thence, "valeat quantum valerepotest".</w:t>
      </w:r>
    </w:p>
    <w:p w14:paraId="57CA443E">
      <w:pPr>
        <w:spacing w:line="390" w:lineRule="auto"/>
        <w:rPr>
          <w:rFonts w:hint="eastAsia" w:ascii="华文楷体" w:hAnsi="华文楷体" w:eastAsia="华文楷体" w:cs="华文楷体"/>
          <w:sz w:val="30"/>
          <w:szCs w:val="30"/>
        </w:rPr>
      </w:pPr>
    </w:p>
    <w:p w14:paraId="36DBB8F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这就是目前对古德温先生（Mr Goodwin）教义的指控所针对的全部内容，他试图回避这一点：它最初在我们的世界出现时，通常只被那些品行放纵、声名狼藉、敬拜方式迷信、并且敌视敬虔能力的人所接受；这一点既已承认，那么由此而来的论证，“尽其所能，显其价值”。</w:t>
      </w:r>
    </w:p>
    <w:p w14:paraId="6F346EC4">
      <w:pPr>
        <w:spacing w:line="390" w:lineRule="auto"/>
        <w:rPr>
          <w:rFonts w:hint="eastAsia" w:ascii="华文楷体" w:hAnsi="华文楷体" w:eastAsia="华文楷体" w:cs="华文楷体"/>
          <w:sz w:val="30"/>
          <w:szCs w:val="30"/>
        </w:rPr>
      </w:pPr>
    </w:p>
    <w:p w14:paraId="1CFD33E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Mr Goodwin giveth us two reasons why this doctrine of his was so gladly received and zealously asserted by that generation of men.</w:t>
      </w:r>
    </w:p>
    <w:p w14:paraId="6F9908C0">
      <w:pPr>
        <w:spacing w:line="390" w:lineRule="auto"/>
        <w:rPr>
          <w:rFonts w:hint="eastAsia" w:ascii="华文楷体" w:hAnsi="华文楷体" w:eastAsia="华文楷体" w:cs="华文楷体"/>
          <w:sz w:val="30"/>
          <w:szCs w:val="30"/>
        </w:rPr>
      </w:pPr>
    </w:p>
    <w:p w14:paraId="725FF6C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但古德温先生（Mr Goodwin）给了我们两个理由，说明为什么他的这个教义被那一世代的人如此乐意地接受并热心地主张。</w:t>
      </w:r>
    </w:p>
    <w:p w14:paraId="396912B5">
      <w:pPr>
        <w:spacing w:line="390" w:lineRule="auto"/>
        <w:rPr>
          <w:rFonts w:hint="eastAsia" w:ascii="华文楷体" w:hAnsi="华文楷体" w:eastAsia="华文楷体" w:cs="华文楷体"/>
          <w:sz w:val="30"/>
          <w:szCs w:val="30"/>
        </w:rPr>
      </w:pPr>
    </w:p>
    <w:p w14:paraId="1AE5085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which, he telleth you, is plain and easy to be given in, is this: "Being professed enemies to the most religious and zealous preachers and ministers of the land, with their adherents, whom they termed 'Puritans,'whom they both hated and feared, as a generation of men by whom, rather than any other, they apprehended themselves in danger of being dethroned, 'Nec eos fefellit opinio.'</w:t>
      </w:r>
    </w:p>
    <w:p w14:paraId="0B9F4668">
      <w:pPr>
        <w:spacing w:line="390" w:lineRule="auto"/>
        <w:rPr>
          <w:rFonts w:hint="eastAsia" w:ascii="华文楷体" w:hAnsi="华文楷体" w:eastAsia="华文楷体" w:cs="华文楷体"/>
          <w:sz w:val="30"/>
          <w:szCs w:val="30"/>
        </w:rPr>
      </w:pPr>
    </w:p>
    <w:p w14:paraId="1612BC4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理由，他告诉你们，是显而易见且容易给出的，即：“他们是国内最虔诚和热心的传道人和牧师及其追随者的公开敌人，他们称这些人（清教徒）为‘清教徒’（Puritans），他们既憎恨又惧怕这些人，认为这些人，而非任何其他人，最有可能使他们面临被推翻的危险，‘那意见也未曾欺骗他们’（Nec eos fefellit opinio）。”</w:t>
      </w:r>
    </w:p>
    <w:p w14:paraId="7F2E6D8F">
      <w:pPr>
        <w:spacing w:line="390" w:lineRule="auto"/>
        <w:rPr>
          <w:rFonts w:hint="eastAsia" w:ascii="华文楷体" w:hAnsi="华文楷体" w:eastAsia="华文楷体" w:cs="华文楷体"/>
          <w:sz w:val="30"/>
          <w:szCs w:val="30"/>
        </w:rPr>
      </w:pPr>
    </w:p>
    <w:p w14:paraId="65453DC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ground they judged it a very material point of their interest to oppose and keep under this'faction,' as they termed them.</w:t>
      </w:r>
    </w:p>
    <w:p w14:paraId="57E21AE2">
      <w:pPr>
        <w:spacing w:line="390" w:lineRule="auto"/>
        <w:rPr>
          <w:rFonts w:hint="eastAsia" w:ascii="华文楷体" w:hAnsi="华文楷体" w:eastAsia="华文楷体" w:cs="华文楷体"/>
          <w:sz w:val="30"/>
          <w:szCs w:val="30"/>
        </w:rPr>
      </w:pPr>
    </w:p>
    <w:p w14:paraId="0E28E28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基于此，他们认为反对和压制这个他们所谓的‘派系’是他们利益的一个非常重要的方面。</w:t>
      </w:r>
    </w:p>
    <w:p w14:paraId="36C23AE1">
      <w:pPr>
        <w:spacing w:line="390" w:lineRule="auto"/>
        <w:rPr>
          <w:rFonts w:hint="eastAsia" w:ascii="华文楷体" w:hAnsi="华文楷体" w:eastAsia="华文楷体" w:cs="华文楷体"/>
          <w:sz w:val="30"/>
          <w:szCs w:val="30"/>
        </w:rPr>
      </w:pPr>
    </w:p>
    <w:p w14:paraId="11683EB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thereunto, they studied and cast about how to weaken their interest and repute with the generality of the people, or at least with all those that were intelligent, and in that respect considerable; to this end wisely considering that nothing was like to prejudice them more in their esteem with most men than to detect them of error and unsoundness in their doctrine; and perceiving withal (as with half an eye they might, being so fully disengaged as they were from all high thoughts of those that held them) that they were not in any doctrine besides, which they were generally known to hold and teach, more obnoxious to such a detection than in those which they held and taught in opposition to the Remonstrants, hereupon they politically fell to profess and teach Remonstrantism, that so they might have the more frequent occasion and opportunity to lay open the puritan doctrine before the people, and to show the inconsistency of it with the Scriptures, as also with many of the most manifest principles as well of reason as religion besides."</w:t>
      </w:r>
    </w:p>
    <w:p w14:paraId="5D8945A9">
      <w:pPr>
        <w:spacing w:line="390" w:lineRule="auto"/>
        <w:rPr>
          <w:rFonts w:hint="eastAsia" w:ascii="华文楷体" w:hAnsi="华文楷体" w:eastAsia="华文楷体" w:cs="华文楷体"/>
          <w:sz w:val="30"/>
          <w:szCs w:val="30"/>
        </w:rPr>
      </w:pPr>
    </w:p>
    <w:p w14:paraId="4373D71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他们研究并设法削弱他们在广大民众中的利益和声誉，或者至少在所有那些有才智且因此而重要的人们中的利益和声誉；为此目的，他们明智地考虑到，没有什么比揭露他们在教义上的错误和不健全更能损害他们在大多数人心目中的地位；同时他们也察觉到（他们只需稍加留意便可察觉，因为他们完全摆脱了对那些持守这些教义之人的任何高看），除了他们通常为人所知持守和教导的教义之外，在他们为反对抗辩派（Remonstrants）而持守和教导的教义中，他们更容易受到这种揭露，因此他们出于政治目的开始宣认和教导抗辩派主义（Remonstrantism），以便他们有更频繁的机会在民众面前揭露清教徒的教义，并表明其与圣经以及许多最明显的理性原则和宗教原则的不一致性。”</w:t>
      </w:r>
    </w:p>
    <w:p w14:paraId="2FB5EDC4">
      <w:pPr>
        <w:spacing w:line="390" w:lineRule="auto"/>
        <w:rPr>
          <w:rFonts w:hint="eastAsia" w:ascii="华文楷体" w:hAnsi="华文楷体" w:eastAsia="华文楷体" w:cs="华文楷体"/>
          <w:sz w:val="30"/>
          <w:szCs w:val="30"/>
        </w:rPr>
      </w:pPr>
    </w:p>
    <w:p w14:paraId="7737475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this is a most vain and groundless conjecture, I presume any one that will but cast back his thoughts upon the posture of affairs during the reign of that generation of men, and a little consider the ways and means whereby they were, through the righteous hand of God, reduced to that condition and state wherein they now are, will quickly determine.</w:t>
      </w:r>
    </w:p>
    <w:p w14:paraId="397EB4CC">
      <w:pPr>
        <w:spacing w:line="390" w:lineRule="auto"/>
        <w:rPr>
          <w:rFonts w:hint="eastAsia" w:ascii="华文楷体" w:hAnsi="华文楷体" w:eastAsia="华文楷体" w:cs="华文楷体"/>
          <w:sz w:val="30"/>
          <w:szCs w:val="30"/>
        </w:rPr>
      </w:pPr>
    </w:p>
    <w:p w14:paraId="22B6B7C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答：我推测，任何只要回想一下那一世代人统治时期事态的状况，并稍加思考他们是如何通过神公义的手沦落到如今这种境地和状态的方法和途径，便会迅速断定这是一种极其虚妄和毫无根据的猜想。</w:t>
      </w:r>
    </w:p>
    <w:p w14:paraId="7002E537">
      <w:pPr>
        <w:spacing w:line="390" w:lineRule="auto"/>
        <w:rPr>
          <w:rFonts w:hint="eastAsia" w:ascii="华文楷体" w:hAnsi="华文楷体" w:eastAsia="华文楷体" w:cs="华文楷体"/>
          <w:sz w:val="30"/>
          <w:szCs w:val="30"/>
        </w:rPr>
      </w:pPr>
    </w:p>
    <w:p w14:paraId="7B8AE39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they were so far from advantaging themselves against their adversaries, and prevailing, upon them, in the esteem of the most rational and knowing men in the nation, by their entertaining the Arminian doctrine, that utterly, on the other side, they dishonoured their cause of ceremonies, discipline, and conformity, which with success they had so long carried on with the generality of the nation, and exposed themselves to the power of the people of the land in parliament, from whence, as to all other differences, they were sheltered by an appearance of legal constitutions; so that, after some forward person of that faction (the most contemptible, indeed, as to any real worth, one or two individuals only excepted, of the whole tribe) had, upon the grounds forementioned, taken up and made profession of the opinions and doctrine we are speaking of, they fell daily before their adversaries as to the esteem of all, or at least the greatest part, of those who cordially and thoroughly adhered to them as to the discipline and worship then established.</w:t>
      </w:r>
    </w:p>
    <w:p w14:paraId="77C0CC95">
      <w:pPr>
        <w:spacing w:line="390" w:lineRule="auto"/>
        <w:rPr>
          <w:rFonts w:hint="eastAsia" w:ascii="华文楷体" w:hAnsi="华文楷体" w:eastAsia="华文楷体" w:cs="华文楷体"/>
          <w:sz w:val="30"/>
          <w:szCs w:val="30"/>
        </w:rPr>
      </w:pPr>
    </w:p>
    <w:p w14:paraId="57C0329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他们因接受阿民念派（Arminian）教义，远未能在国内最理性和有见识的人心目中胜过他们的对手并占上风，反而完全玷污了他们长期以来成功地在全国推行的礼仪、纪律和遵奉国教的事业，并使自己暴露在议会中人民的力量之下，而在此之前，就所有其他分歧而言，他们都受到合法宪制的表象所庇护；因此，在该派系中一些冒进之徒（就任何实际价值而言，除了整个部落中的一两个个例外，确实是最卑劣的）基于前述理由接受并宣认我们所谈论的观点和教义之后，他们在所有，或者至少是那些在当时建立的纪律和敬拜上衷心并彻底拥护他们的大多数人心目中的地位，日益败于他们的对手。</w:t>
      </w:r>
    </w:p>
    <w:p w14:paraId="01A1A0FE">
      <w:pPr>
        <w:spacing w:line="390" w:lineRule="auto"/>
        <w:rPr>
          <w:rFonts w:hint="eastAsia" w:ascii="华文楷体" w:hAnsi="华文楷体" w:eastAsia="华文楷体" w:cs="华文楷体"/>
          <w:sz w:val="30"/>
          <w:szCs w:val="30"/>
        </w:rPr>
      </w:pPr>
    </w:p>
    <w:p w14:paraId="27F0F8E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prelatical party themselves will not say they prevailed on that hand, as to any ends and purposes for the establishment of their interest, or making good their ground against their opposers.</w:t>
      </w:r>
    </w:p>
    <w:p w14:paraId="4ACF8C29">
      <w:pPr>
        <w:spacing w:line="390" w:lineRule="auto"/>
        <w:rPr>
          <w:rFonts w:hint="eastAsia" w:ascii="华文楷体" w:hAnsi="华文楷体" w:eastAsia="华文楷体" w:cs="华文楷体"/>
          <w:sz w:val="30"/>
          <w:szCs w:val="30"/>
        </w:rPr>
      </w:pPr>
    </w:p>
    <w:p w14:paraId="49CC437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当然，主教派（prelatical party）自己也不会说他们在那方面取得了胜利，达到了建立他们利益或巩固他们反对对手阵地的任何目的。</w:t>
      </w:r>
    </w:p>
    <w:p w14:paraId="30BF3884">
      <w:pPr>
        <w:spacing w:line="390" w:lineRule="auto"/>
        <w:rPr>
          <w:rFonts w:hint="eastAsia" w:ascii="华文楷体" w:hAnsi="华文楷体" w:eastAsia="华文楷体" w:cs="华文楷体"/>
          <w:sz w:val="30"/>
          <w:szCs w:val="30"/>
        </w:rPr>
      </w:pPr>
    </w:p>
    <w:p w14:paraId="72C9BC7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most sober and learned of that sort of men do to this day ascribe, in no small measure, the downfall of the whole fabric whereof they were parts and members to the precipitating rashness and folly of some few in advancing and pressing the Arminian errors that they themselves were given up unto.</w:t>
      </w:r>
    </w:p>
    <w:p w14:paraId="01541BD7">
      <w:pPr>
        <w:spacing w:line="390" w:lineRule="auto"/>
        <w:rPr>
          <w:rFonts w:hint="eastAsia" w:ascii="华文楷体" w:hAnsi="华文楷体" w:eastAsia="华文楷体" w:cs="华文楷体"/>
          <w:sz w:val="30"/>
          <w:szCs w:val="30"/>
        </w:rPr>
      </w:pPr>
    </w:p>
    <w:p w14:paraId="3733D5E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不仅如此，那一类人中最清醒和博学的人至今仍在很大程度上将他们作为组成部分的整个结构的垮台归咎于少数人在推进和强迫推行他们自己所陷入的阿民念派（Arminian）错误时的鲁莽和愚蠢。</w:t>
      </w:r>
    </w:p>
    <w:p w14:paraId="56145BCF">
      <w:pPr>
        <w:spacing w:line="390" w:lineRule="auto"/>
        <w:rPr>
          <w:rFonts w:hint="eastAsia" w:ascii="华文楷体" w:hAnsi="华文楷体" w:eastAsia="华文楷体" w:cs="华文楷体"/>
          <w:sz w:val="30"/>
          <w:szCs w:val="30"/>
        </w:rPr>
      </w:pPr>
    </w:p>
    <w:p w14:paraId="2A51E20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zealous and godly ministers of the nation, usually termed "Puritans" (who are here acknowledged by Mr Goodwin to have all generally opposed the doctrine he striveth to build up), though they had in many parliaments, wherein the most intelligent and rational men of the nation are usually convened, made by their friends sundry attempts for their relief against the persecutions of the others,—as is evidenced by their petitions and addresses still on record,—yet they were never able to obtain the least redress of their grievances, nor to get one step of ground against their adversaries, until the advantage of their Arminianism was administered unto them; on which, by several degrees, they prevailed themselves in the issue to the utter breaking of the yoke of their taskmasters.</w:t>
      </w:r>
    </w:p>
    <w:p w14:paraId="44D2CEEB">
      <w:pPr>
        <w:spacing w:line="390" w:lineRule="auto"/>
        <w:rPr>
          <w:rFonts w:hint="eastAsia" w:ascii="华文楷体" w:hAnsi="华文楷体" w:eastAsia="华文楷体" w:cs="华文楷体"/>
          <w:sz w:val="30"/>
          <w:szCs w:val="30"/>
        </w:rPr>
      </w:pPr>
    </w:p>
    <w:p w14:paraId="3401BF5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至于国内那些通常被称为“清教徒”（Puritans）的热心和敬虔的牧师们（古德温先生（Mr Goodwin）在此承认他们普遍反对他力图建立的教义），尽管他们在多次议会中（国内最有才智和理性的人通常在这些议会中聚集）通过他们的朋友多次尝试寻求摆脱其他人迫害的救济——正如他们仍然记录在案的请愿和陈情所证明的那样——但他们从未能够获得对其冤屈的丝毫纠正，也从未能够在与对手的较量中取得寸步进展，直到阿民念主义（Arminianism）的优势被提供给他们；借此，他们逐步取得了胜利，最终彻底打破了他们工头的轭。</w:t>
      </w:r>
    </w:p>
    <w:p w14:paraId="3000CFD0">
      <w:pPr>
        <w:spacing w:line="390" w:lineRule="auto"/>
        <w:rPr>
          <w:rFonts w:hint="eastAsia" w:ascii="华文楷体" w:hAnsi="华文楷体" w:eastAsia="华文楷体" w:cs="华文楷体"/>
          <w:sz w:val="30"/>
          <w:szCs w:val="30"/>
        </w:rPr>
      </w:pPr>
    </w:p>
    <w:p w14:paraId="58347A1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He who "taketh the crafty in their own imaginations, and mixeth the counsel of the wise with madness and folly, causing them to err in their ways as a drunken man in his vomit," doth oftentimes turn the devices of men upon their own heads, and make those things subservient to their ruin which they fixed upon as the most expedient mediums for their establishment and continuance,—such perhaps was the case with them in their canonical oath, attempted to be imposed in one of their last convocations,—but that the taking up and asserting of the Arminian doctrine was a design of that party of men to get upon the judgments and affections of the people, and to expose the puritanical preachers to their contempt and reproach, is an imagination that cannot lightly fall upon any one who had his eyes open in the days wherein those things were publicly acted on the stage of this nation.</w:t>
      </w:r>
    </w:p>
    <w:p w14:paraId="58ACE7BF">
      <w:pPr>
        <w:spacing w:line="390" w:lineRule="auto"/>
        <w:rPr>
          <w:rFonts w:hint="eastAsia" w:ascii="华文楷体" w:hAnsi="华文楷体" w:eastAsia="华文楷体" w:cs="华文楷体"/>
          <w:sz w:val="30"/>
          <w:szCs w:val="30"/>
        </w:rPr>
      </w:pPr>
    </w:p>
    <w:p w14:paraId="38A5209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祂那“使诡诈人中了自己的诡计，将智慧人的筹算与疯狂和愚昧混杂，使他们在其道路上迷失，如同醉汉在呕吐物中迷失”的，常常使人的计谋反噬其身，并将他们原以为是建立和维持自身最有利的媒介，变为导致他们毁灭的工具——他们在其最后一次教会会议之一中试图强加的教规誓言，或许就是这种情况——但是，说接受和主张阿民念派（Arminian）教义是那一派人企图影响人民的判断和情感，并将清教徒传道人暴露于他们的蔑视和责备之下的设计，这种想法是不可能轻易落入任何一个在那些事情在本国舞台上公开上演的年代里睁着眼睛的人心中的。</w:t>
      </w:r>
    </w:p>
    <w:p w14:paraId="4154D0A4">
      <w:pPr>
        <w:spacing w:line="390" w:lineRule="auto"/>
        <w:rPr>
          <w:rFonts w:hint="eastAsia" w:ascii="华文楷体" w:hAnsi="华文楷体" w:eastAsia="华文楷体" w:cs="华文楷体"/>
          <w:sz w:val="30"/>
          <w:szCs w:val="30"/>
        </w:rPr>
      </w:pPr>
    </w:p>
    <w:p w14:paraId="0B163E2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insinuation in the close of Mr Goodwin's discourse, concerning the advantages given that sort of men by the inconsistency of the doctrine of the Puritans, which they opposed, with the principles of religion and reason, Ishall only say, that it being once more, through the providence of God, called forth to a public debate, it neither standeth nor falleth to the judgment of any single man, much less of one who is professedly engaged in an opposition thereunto.</w:t>
      </w:r>
    </w:p>
    <w:p w14:paraId="66FBA17F">
      <w:pPr>
        <w:spacing w:line="390" w:lineRule="auto"/>
        <w:rPr>
          <w:rFonts w:hint="eastAsia" w:ascii="华文楷体" w:hAnsi="华文楷体" w:eastAsia="华文楷体" w:cs="华文楷体"/>
          <w:sz w:val="30"/>
          <w:szCs w:val="30"/>
        </w:rPr>
      </w:pPr>
    </w:p>
    <w:p w14:paraId="7E21772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至于古德温先生（Mr Goodwin）论述结尾处的那个暗示，即清教徒所反对的教义与宗教和理性原则的不一致性给那一类人带来了优势，我只想说，既然它再次藉着神的护理被提出来进行公开辩论，那么它的成立与否并不取决于任何个人的判断，更不取决于一个公开反对它的人的判断。</w:t>
      </w:r>
    </w:p>
    <w:p w14:paraId="6FD1490E">
      <w:pPr>
        <w:spacing w:line="390" w:lineRule="auto"/>
        <w:rPr>
          <w:rFonts w:hint="eastAsia" w:ascii="华文楷体" w:hAnsi="华文楷体" w:eastAsia="华文楷体" w:cs="华文楷体"/>
          <w:sz w:val="30"/>
          <w:szCs w:val="30"/>
        </w:rPr>
      </w:pPr>
    </w:p>
    <w:p w14:paraId="48B462D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reason, of the same evidence with the former, is tendered in these words: "It is generally known that the cathedral generation of men throughout Christendom were generally great admirers of the old learning (as some call it), I mean the writings and tenets of the fathers, and of Austin more especially, and that they frequently made shield and buckler of their authority to defend themselves against the pens and opinions of later writers, whom their manner was, according to the exigency of their interest (at least as they conceived), to slight and vilify in comparison of the others.</w:t>
      </w:r>
    </w:p>
    <w:p w14:paraId="72949E1E">
      <w:pPr>
        <w:spacing w:line="390" w:lineRule="auto"/>
        <w:rPr>
          <w:rFonts w:hint="eastAsia" w:ascii="华文楷体" w:hAnsi="华文楷体" w:eastAsia="华文楷体" w:cs="华文楷体"/>
          <w:sz w:val="30"/>
          <w:szCs w:val="30"/>
        </w:rPr>
      </w:pPr>
    </w:p>
    <w:p w14:paraId="2E9EBC1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与前者同样明显的理由，用以下话语提出：“众所周知，整个基督教世界中大教堂一代的人普遍非常钦佩古老的学问（有些人如此称呼），我指的是教父们的著作和信条，尤其是奥古斯丁（Austin）的，他们经常以教父们的权威为盾牌来抵御后代作家的笔伐和观点，他们通常根据自身利益的需要（至少是他们所认为的），与其他人相比，轻视和诽谤这些后代作家。</w:t>
      </w:r>
    </w:p>
    <w:p w14:paraId="6C96CC18">
      <w:pPr>
        <w:spacing w:line="390" w:lineRule="auto"/>
        <w:rPr>
          <w:rFonts w:hint="eastAsia" w:ascii="华文楷体" w:hAnsi="华文楷体" w:eastAsia="华文楷体" w:cs="华文楷体"/>
          <w:sz w:val="30"/>
          <w:szCs w:val="30"/>
        </w:rPr>
      </w:pPr>
    </w:p>
    <w:p w14:paraId="7BDC13C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judgment of the fathers more generally, and of Austin more particularly, stood for the possibility of the saints' defection, both total and final, wherein it seemeth the greater part of our modern reformed divines have departed from them."</w:t>
      </w:r>
    </w:p>
    <w:p w14:paraId="3B0D9E89">
      <w:pPr>
        <w:spacing w:line="390" w:lineRule="auto"/>
        <w:rPr>
          <w:rFonts w:hint="eastAsia" w:ascii="华文楷体" w:hAnsi="华文楷体" w:eastAsia="华文楷体" w:cs="华文楷体"/>
          <w:sz w:val="30"/>
          <w:szCs w:val="30"/>
        </w:rPr>
      </w:pPr>
    </w:p>
    <w:p w14:paraId="6FF7891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现在，教父们更普遍的判断，以及奥古斯丁（Austin）更具体的判断，都主张圣徒有可能完全和最终地背道，在这方面，我们现代改革宗神学家中的大部分似乎已经偏离了他们。”</w:t>
      </w:r>
    </w:p>
    <w:p w14:paraId="1AD51F1E">
      <w:pPr>
        <w:spacing w:line="390" w:lineRule="auto"/>
        <w:rPr>
          <w:rFonts w:hint="eastAsia" w:ascii="华文楷体" w:hAnsi="华文楷体" w:eastAsia="华文楷体" w:cs="华文楷体"/>
          <w:sz w:val="30"/>
          <w:szCs w:val="30"/>
        </w:rPr>
      </w:pPr>
    </w:p>
    <w:p w14:paraId="670BD30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pretence is no whit better than that before will be evidenced by the light of this one consideration, namely, that those among the bishops and their adherents who were indeed most zealous of, and best versed in,the writings of the fathers, were generally of the same judgment about the grace of Christ and the will of man, etc., with the residue of the reformed churches and the puritan preachers of our own nation.</w:t>
      </w:r>
    </w:p>
    <w:p w14:paraId="0DA5EC29">
      <w:pPr>
        <w:spacing w:line="390" w:lineRule="auto"/>
        <w:rPr>
          <w:rFonts w:hint="eastAsia" w:ascii="华文楷体" w:hAnsi="华文楷体" w:eastAsia="华文楷体" w:cs="华文楷体"/>
          <w:sz w:val="30"/>
          <w:szCs w:val="30"/>
        </w:rPr>
      </w:pPr>
    </w:p>
    <w:p w14:paraId="394D451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借口一点也不比之前的那个好，这一点可以从以下一个考虑中得到证明，即那些在主教及其追随者中确实最热心于并且最精通教父著作的人，在关于基督的恩典和人的意志等方面，通常与我们国家其余的改革宗教会和清教徒传道人持相同的判断。</w:t>
      </w:r>
    </w:p>
    <w:p w14:paraId="398618BC">
      <w:pPr>
        <w:spacing w:line="390" w:lineRule="auto"/>
        <w:rPr>
          <w:rFonts w:hint="eastAsia" w:ascii="华文楷体" w:hAnsi="华文楷体" w:eastAsia="华文楷体" w:cs="华文楷体"/>
          <w:sz w:val="30"/>
          <w:szCs w:val="30"/>
        </w:rPr>
      </w:pPr>
    </w:p>
    <w:p w14:paraId="4500911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 company of sciolists in comparison, and men of nothing, who arminianized; men, as the bishop of Lincoln once told them, whose "learning lay in a few unlearned liturgies."</w:t>
      </w:r>
    </w:p>
    <w:p w14:paraId="76C9CB43">
      <w:pPr>
        <w:spacing w:line="390" w:lineRule="auto"/>
        <w:rPr>
          <w:rFonts w:hint="eastAsia" w:ascii="华文楷体" w:hAnsi="华文楷体" w:eastAsia="华文楷体" w:cs="华文楷体"/>
          <w:sz w:val="30"/>
          <w:szCs w:val="30"/>
        </w:rPr>
      </w:pPr>
    </w:p>
    <w:p w14:paraId="15876FB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相比之下，那些阿民念化（arminianized）的人是一群肤浅的学者，无足轻重之辈；正如林肯主教曾告诉他们的那样，他们是“学问仅在于少数未受过教育的礼拜仪式”的人。</w:t>
      </w:r>
    </w:p>
    <w:p w14:paraId="760958FB">
      <w:pPr>
        <w:spacing w:line="390" w:lineRule="auto"/>
        <w:rPr>
          <w:rFonts w:hint="eastAsia" w:ascii="华文楷体" w:hAnsi="华文楷体" w:eastAsia="华文楷体" w:cs="华文楷体"/>
          <w:sz w:val="30"/>
          <w:szCs w:val="30"/>
        </w:rPr>
      </w:pPr>
    </w:p>
    <w:p w14:paraId="5C4BF27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they had gotten to such a head and to such a height, not long before their fall, that they were ready to accuse and charge their associates as to discipline, worship, and ceremony of Puritanism; who failed not to retort Arminianism and Popery back again to them.</w:t>
      </w:r>
    </w:p>
    <w:p w14:paraId="2561C38D">
      <w:pPr>
        <w:spacing w:line="390" w:lineRule="auto"/>
        <w:rPr>
          <w:rFonts w:hint="eastAsia" w:ascii="华文楷体" w:hAnsi="华文楷体" w:eastAsia="华文楷体" w:cs="华文楷体"/>
          <w:sz w:val="30"/>
          <w:szCs w:val="30"/>
        </w:rPr>
      </w:pPr>
    </w:p>
    <w:p w14:paraId="33B80F5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他们垮台前不久，他们已经达到了如此的权势和高度，以至于他们准备就纪律、敬拜和礼仪方面指责他们的同僚为清教徒主义（Puritanism）；而后者也毫不客气地反唇相讥，指责他们为阿民念主义（Arminianism）和教皇制（Popery）。</w:t>
      </w:r>
    </w:p>
    <w:p w14:paraId="15B7868D">
      <w:pPr>
        <w:spacing w:line="390" w:lineRule="auto"/>
        <w:rPr>
          <w:rFonts w:hint="eastAsia" w:ascii="华文楷体" w:hAnsi="华文楷体" w:eastAsia="华文楷体" w:cs="华文楷体"/>
          <w:sz w:val="30"/>
          <w:szCs w:val="30"/>
        </w:rPr>
      </w:pPr>
    </w:p>
    <w:p w14:paraId="6005999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who said of the others that they were "tantum non in episcopatu Puritani;" and who returned to him and his associates, "Tantum non uxoratu Pontificii."</w:t>
      </w:r>
    </w:p>
    <w:p w14:paraId="733F8BD6">
      <w:pPr>
        <w:spacing w:line="390" w:lineRule="auto"/>
        <w:rPr>
          <w:rFonts w:hint="eastAsia" w:ascii="华文楷体" w:hAnsi="华文楷体" w:eastAsia="华文楷体" w:cs="华文楷体"/>
          <w:sz w:val="30"/>
          <w:szCs w:val="30"/>
        </w:rPr>
      </w:pPr>
    </w:p>
    <w:p w14:paraId="70636FC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我们知道是谁说其他人“在主教职位上几乎就是清教徒”（tantum non in episcopatu Puritani）；又是谁回敬他和他的同僚说：“除了娶妻之外几乎就是教皇派”（Tantum non uxoratu Pontificii）。</w:t>
      </w:r>
    </w:p>
    <w:p w14:paraId="39D839AD">
      <w:pPr>
        <w:spacing w:line="390" w:lineRule="auto"/>
        <w:rPr>
          <w:rFonts w:hint="eastAsia" w:ascii="华文楷体" w:hAnsi="华文楷体" w:eastAsia="华文楷体" w:cs="华文楷体"/>
          <w:sz w:val="30"/>
          <w:szCs w:val="30"/>
        </w:rPr>
      </w:pPr>
    </w:p>
    <w:p w14:paraId="428F5DE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those among them, as there were many among them, both bishops and men (as they speak and think) of inferior orders, who were solidly learned, especially in the writings of the ancients (of whom many are yet alive, but some are fallen asleep), were universally, almost to a man, of the same judgment with Calvin in the heads of our religion under consideration.</w:t>
      </w:r>
    </w:p>
    <w:p w14:paraId="42A5134A">
      <w:pPr>
        <w:spacing w:line="390" w:lineRule="auto"/>
        <w:rPr>
          <w:rFonts w:hint="eastAsia" w:ascii="华文楷体" w:hAnsi="华文楷体" w:eastAsia="华文楷体" w:cs="华文楷体"/>
          <w:sz w:val="30"/>
          <w:szCs w:val="30"/>
        </w:rPr>
      </w:pPr>
    </w:p>
    <w:p w14:paraId="54BDFFF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他们中间那些，正如他们中间有许多人一样，无论是主教还是（如他们所说所想的）低级教士，凡是学识扎实，尤其精通古人著作的人（其中许多人尚在人世，但有些已经安睡），几乎无一例外地，在所考虑的我们宗教的主要议题上，与加尔文（Calvin）持相同的判断。</w:t>
      </w:r>
    </w:p>
    <w:p w14:paraId="0C660198">
      <w:pPr>
        <w:spacing w:line="390" w:lineRule="auto"/>
        <w:rPr>
          <w:rFonts w:hint="eastAsia" w:ascii="华文楷体" w:hAnsi="华文楷体" w:eastAsia="华文楷体" w:cs="华文楷体"/>
          <w:sz w:val="30"/>
          <w:szCs w:val="30"/>
        </w:rPr>
      </w:pPr>
    </w:p>
    <w:p w14:paraId="373FED6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Jewell, Abbot, Morton, Usher, Hall, Davenant, and Prideaux (great names among the world of learned men), with a considerable retinue of men of repute for literature and devotion (with whom on no account whatever the arminianizing party of the prelates and their followers are to be named the same day), have sufficiently testified their thoughts in this matter to all the world.</w:t>
      </w:r>
    </w:p>
    <w:p w14:paraId="6C1410F7">
      <w:pPr>
        <w:spacing w:line="390" w:lineRule="auto"/>
        <w:rPr>
          <w:rFonts w:hint="eastAsia" w:ascii="华文楷体" w:hAnsi="华文楷体" w:eastAsia="华文楷体" w:cs="华文楷体"/>
          <w:sz w:val="30"/>
          <w:szCs w:val="30"/>
        </w:rPr>
      </w:pPr>
    </w:p>
    <w:p w14:paraId="7CD1195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朱厄尔（Jewell）、阿博特（Abbot）、莫顿（Morton）、厄谢尔（Usher）、霍尔（Hall）、达文南特（Davenant）和普赖多（Prideaux）（这些都是学界巨擘），以及一大批在文学和虔诚方面享有盛誉的人士（主教派中阿民念化（arminianizing）的一派及其追随者无论如何都不能与他们同日而语），已经充分地向全世界表明了他们在这件事上的看法。</w:t>
      </w:r>
    </w:p>
    <w:p w14:paraId="4839F569">
      <w:pPr>
        <w:spacing w:line="390" w:lineRule="auto"/>
        <w:rPr>
          <w:rFonts w:hint="eastAsia" w:ascii="华文楷体" w:hAnsi="华文楷体" w:eastAsia="华文楷体" w:cs="华文楷体"/>
          <w:sz w:val="30"/>
          <w:szCs w:val="30"/>
        </w:rPr>
      </w:pPr>
    </w:p>
    <w:p w14:paraId="1511289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ambiguity of expression it is that any sentence is stolen from Austin and others of the ancients, seeming to countenance the doctrine of the saints'apostasy, hath, been elsewhere discovered, and may farther be manifested as occasion shall be administered.</w:t>
      </w:r>
    </w:p>
    <w:p w14:paraId="132FF845">
      <w:pPr>
        <w:spacing w:line="390" w:lineRule="auto"/>
        <w:rPr>
          <w:rFonts w:hint="eastAsia" w:ascii="华文楷体" w:hAnsi="华文楷体" w:eastAsia="华文楷体" w:cs="华文楷体"/>
          <w:sz w:val="30"/>
          <w:szCs w:val="30"/>
        </w:rPr>
      </w:pPr>
    </w:p>
    <w:p w14:paraId="31381C9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从奥古斯丁（Austin）和其他古人著作中窃取的任何似乎支持圣徒背道教义的句子，其表述上的含糊之处，已在别处揭示，并可能在有机会时进一步阐明。</w:t>
      </w:r>
    </w:p>
    <w:p w14:paraId="322F0DF3">
      <w:pPr>
        <w:spacing w:line="390" w:lineRule="auto"/>
        <w:rPr>
          <w:rFonts w:hint="eastAsia" w:ascii="华文楷体" w:hAnsi="华文楷体" w:eastAsia="华文楷体" w:cs="华文楷体"/>
          <w:sz w:val="30"/>
          <w:szCs w:val="30"/>
        </w:rPr>
      </w:pPr>
    </w:p>
    <w:p w14:paraId="43D0B87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pretence to any great skill in the old learning, this I dare assert (whereof I have given some account in the preface to the reader), that not one of the ancients, much less Austin, did ever maintain such an apostasy of saints and such a perseverance as that which Mr Goodwin contendeth for.</w:t>
      </w:r>
    </w:p>
    <w:p w14:paraId="1175F6E3">
      <w:pPr>
        <w:spacing w:line="390" w:lineRule="auto"/>
        <w:rPr>
          <w:rFonts w:hint="eastAsia" w:ascii="华文楷体" w:hAnsi="华文楷体" w:eastAsia="华文楷体" w:cs="华文楷体"/>
          <w:sz w:val="30"/>
          <w:szCs w:val="30"/>
        </w:rPr>
      </w:pPr>
    </w:p>
    <w:p w14:paraId="65FA0C9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并且，我不敢妄称对古老的学问有何高深造诣，但我敢断言（对此我在给读者的序言中已有所说明），古人中没有一个，更不用说奥古斯丁（Austin），曾主张过像古德温先生（Mr Goodwin）所争辩的那种圣徒的背道和那种坚忍。</w:t>
      </w:r>
    </w:p>
    <w:p w14:paraId="29AFE524">
      <w:pPr>
        <w:spacing w:line="390" w:lineRule="auto"/>
        <w:rPr>
          <w:rFonts w:hint="eastAsia" w:ascii="华文楷体" w:hAnsi="华文楷体" w:eastAsia="华文楷体" w:cs="华文楷体"/>
          <w:sz w:val="30"/>
          <w:szCs w:val="30"/>
        </w:rPr>
      </w:pPr>
    </w:p>
    <w:p w14:paraId="69836CF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that which Mr Goodwin hath to offer for the clearing of the doctrine he maintaineth from the first two parts of the charge exhibited against it, he applieth himself, in the last place, to contend with a common observation made by Christians weighing and pondering the principles and ways of men in the days wherein we live, namely, "The degeneracy of the most of men who at any time embrace it from their former profession, and their turning aside to the paths of looseness and folly;"—an observation which, if true (though Mr Goodwin is pleased to assert that any considering man, like himself, will laugh it to scorn), will not easily be digested in the thoughts of them that are willing to weigh aright the usual presence of God with his truths, especially at the first embracement and entertainment of them.</w:t>
      </w:r>
    </w:p>
    <w:p w14:paraId="0192ABF5">
      <w:pPr>
        <w:spacing w:line="390" w:lineRule="auto"/>
        <w:rPr>
          <w:rFonts w:hint="eastAsia" w:ascii="华文楷体" w:hAnsi="华文楷体" w:eastAsia="华文楷体" w:cs="华文楷体"/>
          <w:sz w:val="30"/>
          <w:szCs w:val="30"/>
        </w:rPr>
      </w:pPr>
    </w:p>
    <w:p w14:paraId="5BCE92C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这就是古德温先生（Mr Goodwin）为澄清他所持守的教义，使其免受对其提出的指控的前两个部分所能提供的一切，最后，他致力于反驳基督徒在衡量和思考我们时代人们的原则和行径时所作出的一个普遍观察，即：“大多数在任何时候接受它的人，都从他们先前的宣信中堕落，并转向放纵和愚昧的道路；”——这个观察，如果属实（尽管古德温先生（Mr Goodwin）乐于断言任何像他一样有思考能力的人都会对此嗤之以鼻），却不容易被那些愿意正确衡量神与祂真理的通常同在，尤其是在初次接受和款待这些真理之时的人们所消化。</w:t>
      </w:r>
    </w:p>
    <w:p w14:paraId="3B59FCC4">
      <w:pPr>
        <w:spacing w:line="390" w:lineRule="auto"/>
        <w:rPr>
          <w:rFonts w:hint="eastAsia" w:ascii="华文楷体" w:hAnsi="华文楷体" w:eastAsia="华文楷体" w:cs="华文楷体"/>
          <w:sz w:val="30"/>
          <w:szCs w:val="30"/>
        </w:rPr>
      </w:pPr>
    </w:p>
    <w:p w14:paraId="51682C1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will this observation be diverted from pursuing the doctrine against which it is lifted up, by comparing it with that of "the unhappiness of marriages made between cousins-german," there being nothing in that relation that should be a disposing cause to any such issue as is pretended; much less with that farther observation, that some "apostatize from the protestant religion, yea, from Christianity itself;" there being not the least parity, or indeed analogy, in the instances.</w:t>
      </w:r>
    </w:p>
    <w:p w14:paraId="4518399E">
      <w:pPr>
        <w:spacing w:line="390" w:lineRule="auto"/>
        <w:rPr>
          <w:rFonts w:hint="eastAsia" w:ascii="华文楷体" w:hAnsi="华文楷体" w:eastAsia="华文楷体" w:cs="华文楷体"/>
          <w:sz w:val="30"/>
          <w:szCs w:val="30"/>
        </w:rPr>
      </w:pPr>
    </w:p>
    <w:p w14:paraId="4DD950B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察也不会因将其与“堂表亲通婚的不幸”相比较而被转移注意力，从而不再追究它所针对的教义，因为那种关系中没有任何因素会导致所声称的那种结果；更不用说与那个更进一步的观察相比较，即有些人“从新教信仰背道，甚至从基督教本身背道”；这些例子之间丝毫没有可比性，甚至没有类似之处。</w:t>
      </w:r>
    </w:p>
    <w:p w14:paraId="1B42264B">
      <w:pPr>
        <w:spacing w:line="390" w:lineRule="auto"/>
        <w:rPr>
          <w:rFonts w:hint="eastAsia" w:ascii="华文楷体" w:hAnsi="华文楷体" w:eastAsia="华文楷体" w:cs="华文楷体"/>
          <w:sz w:val="30"/>
          <w:szCs w:val="30"/>
        </w:rPr>
      </w:pPr>
    </w:p>
    <w:p w14:paraId="5D10C12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might be affirmed of men, that after their embracing of Christianity or the protestant religion, they generally decline and grow worse, as to their moral conversation, than they were before, Ido not know at present what apology could be readily fixed on that might free the one and the other from grievous scandal.</w:t>
      </w:r>
    </w:p>
    <w:p w14:paraId="778DE945">
      <w:pPr>
        <w:spacing w:line="390" w:lineRule="auto"/>
        <w:rPr>
          <w:rFonts w:hint="eastAsia" w:ascii="华文楷体" w:hAnsi="华文楷体" w:eastAsia="华文楷体" w:cs="华文楷体"/>
          <w:sz w:val="30"/>
          <w:szCs w:val="30"/>
        </w:rPr>
      </w:pPr>
    </w:p>
    <w:p w14:paraId="1B2512E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如果可以断言，人们在接受基督教或新教信仰之后，在道德品行方面普遍比以前败坏和恶化，我目前不知道有什么辩解可以迅速确定下来，使两者免受严重的丑闻。</w:t>
      </w:r>
    </w:p>
    <w:p w14:paraId="718AD1B1">
      <w:pPr>
        <w:spacing w:line="390" w:lineRule="auto"/>
        <w:rPr>
          <w:rFonts w:hint="eastAsia" w:ascii="华文楷体" w:hAnsi="华文楷体" w:eastAsia="华文楷体" w:cs="华文楷体"/>
          <w:sz w:val="30"/>
          <w:szCs w:val="30"/>
        </w:rPr>
      </w:pPr>
    </w:p>
    <w:p w14:paraId="54D62A2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fall from a profession of any religion, or any head or part of a religion, upon the account of the corruption that is in them that so fall from it, is rather an honour than a reproach to the religion so deserted.</w:t>
      </w:r>
    </w:p>
    <w:p w14:paraId="43FA2869">
      <w:pPr>
        <w:spacing w:line="390" w:lineRule="auto"/>
        <w:rPr>
          <w:rFonts w:hint="eastAsia" w:ascii="华文楷体" w:hAnsi="华文楷体" w:eastAsia="华文楷体" w:cs="华文楷体"/>
          <w:sz w:val="30"/>
          <w:szCs w:val="30"/>
        </w:rPr>
      </w:pPr>
    </w:p>
    <w:p w14:paraId="3103D62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因那些从某种宗教或宗教的某个主要部分或部分堕落之人的败坏而放弃对该宗教的宣认，对被抛弃的宗教而言，与其说是羞辱，不如说是荣耀。</w:t>
      </w:r>
    </w:p>
    <w:p w14:paraId="476DD8C9">
      <w:pPr>
        <w:spacing w:line="390" w:lineRule="auto"/>
        <w:rPr>
          <w:rFonts w:hint="eastAsia" w:ascii="华文楷体" w:hAnsi="华文楷体" w:eastAsia="华文楷体" w:cs="华文楷体"/>
          <w:sz w:val="30"/>
          <w:szCs w:val="30"/>
        </w:rPr>
      </w:pPr>
    </w:p>
    <w:p w14:paraId="6ED74A6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and upon the embracement of any religion or doctrine in religion, for men to decline from that which is the proper end of all true religion (which is the observation that riseth up against the doctrine Mr Goodwin asserteth, in reference to very many that embrace it), doubtless is not the crown and glory of that which they profess.</w:t>
      </w:r>
    </w:p>
    <w:p w14:paraId="6D091B9F">
      <w:pPr>
        <w:spacing w:line="390" w:lineRule="auto"/>
        <w:rPr>
          <w:rFonts w:hint="eastAsia" w:ascii="华文楷体" w:hAnsi="华文楷体" w:eastAsia="华文楷体" w:cs="华文楷体"/>
          <w:sz w:val="30"/>
          <w:szCs w:val="30"/>
        </w:rPr>
      </w:pPr>
    </w:p>
    <w:p w14:paraId="5837C87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但是，在接受任何宗教或宗教中的任何教义之时和之后，人们若偏离所有真正宗教的恰当目的（这就是针对古德温先生（Mr Goodwin）所主张的教义，就许多接受它的人而言所提出的观察），无疑不是他们所宣认之事的冠冕和荣耀。</w:t>
      </w:r>
    </w:p>
    <w:p w14:paraId="20A510A4">
      <w:pPr>
        <w:spacing w:line="390" w:lineRule="auto"/>
        <w:rPr>
          <w:rFonts w:hint="eastAsia" w:ascii="华文楷体" w:hAnsi="华文楷体" w:eastAsia="华文楷体" w:cs="华文楷体"/>
          <w:sz w:val="30"/>
          <w:szCs w:val="30"/>
        </w:rPr>
      </w:pPr>
    </w:p>
    <w:p w14:paraId="6D24E0F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observation built on so slight experience as to be muzzled with proverbs of swallows and woodcocks, the streets of our cities and paths of our villages being full of those fowls, or rather foul spirits, that give strength unto it.</w:t>
      </w:r>
    </w:p>
    <w:p w14:paraId="13F231CD">
      <w:pPr>
        <w:spacing w:line="390" w:lineRule="auto"/>
        <w:rPr>
          <w:rFonts w:hint="eastAsia" w:ascii="华文楷体" w:hAnsi="华文楷体" w:eastAsia="华文楷体" w:cs="华文楷体"/>
          <w:sz w:val="30"/>
          <w:szCs w:val="30"/>
        </w:rPr>
      </w:pPr>
    </w:p>
    <w:p w14:paraId="037B107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这个观察也并非建立在如此微不足道的经验之上，以至于可以用燕子和丘鹬的谚语来使其缄默，因为我们城市的街道和村庄的小径上充满了那些鸟类，或者更确切地说是污秽的灵，它们都加强了这个观察。</w:t>
      </w:r>
    </w:p>
    <w:p w14:paraId="1B043BF6">
      <w:pPr>
        <w:spacing w:line="390" w:lineRule="auto"/>
        <w:rPr>
          <w:rFonts w:hint="eastAsia" w:ascii="华文楷体" w:hAnsi="华文楷体" w:eastAsia="华文楷体" w:cs="华文楷体"/>
          <w:sz w:val="30"/>
          <w:szCs w:val="30"/>
        </w:rPr>
      </w:pPr>
    </w:p>
    <w:p w14:paraId="03F7286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whole of what Mr Goodwin thought good to tender for the protection of his doctrine from the charge laid down at the entrance of this digression; on the consideration whereof,I doubt not but it is evident how unable he is to shield it from the wound intended unto it thereby.</w:t>
      </w:r>
    </w:p>
    <w:p w14:paraId="55762154">
      <w:pPr>
        <w:spacing w:line="390" w:lineRule="auto"/>
        <w:rPr>
          <w:rFonts w:hint="eastAsia" w:ascii="华文楷体" w:hAnsi="华文楷体" w:eastAsia="华文楷体" w:cs="华文楷体"/>
          <w:sz w:val="30"/>
          <w:szCs w:val="30"/>
        </w:rPr>
      </w:pPr>
    </w:p>
    <w:p w14:paraId="00DAD7D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这就是古德温先生（Mr Goodwin）认为可以用来保护他的教义，使其免受本离题之初所提出的指控的全部内容；考虑到这一点，我毫不怀疑，他显然无法保护它免受由此意图造成的伤害。</w:t>
      </w:r>
    </w:p>
    <w:p w14:paraId="7AE8B06D">
      <w:pPr>
        <w:spacing w:line="390" w:lineRule="auto"/>
        <w:rPr>
          <w:rFonts w:hint="eastAsia" w:ascii="华文楷体" w:hAnsi="华文楷体" w:eastAsia="华文楷体" w:cs="华文楷体"/>
          <w:sz w:val="30"/>
          <w:szCs w:val="30"/>
        </w:rPr>
      </w:pPr>
    </w:p>
    <w:p w14:paraId="7314404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we now, can we, entertain any other thoughts of it but that (having constantly hitherto been denied and opposed by the most zealous, painful, godly, successful preachers of the gospel that these latter ages have been, through the goodness of God, blessed withal, entertained chiefly by men of loose, dissolute principles and practices, enemies to the power of godliness and the profession thereof, and strongly suspected to corrupt the minds and conversations of men that do embrace it) it is the only serviceable relief and assistance for the making of the ministry of the gospel useful and fruitful, ingenerating holiness and obedience in the lives and ways of men?</w:t>
      </w:r>
    </w:p>
    <w:p w14:paraId="20943913">
      <w:pPr>
        <w:spacing w:line="390" w:lineRule="auto"/>
        <w:rPr>
          <w:rFonts w:hint="eastAsia" w:ascii="华文楷体" w:hAnsi="华文楷体" w:eastAsia="华文楷体" w:cs="华文楷体"/>
          <w:sz w:val="30"/>
          <w:szCs w:val="30"/>
        </w:rPr>
      </w:pPr>
    </w:p>
    <w:p w14:paraId="23F638D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现在难道还能对它抱有任何其他的想法吗？除了认为它（迄今为止一直被近世以来蒙神恩典所赐福的最热心、辛劳、敬虔、成功的福音传道人所否认和反对，主要被那些原则和行为放荡不羁、敌视敬虔能力及其宣认、并被强烈怀疑败坏接受它之人心思意念和品行的人所接纳）是使福音事工有用和富有成效，在人们的生活和行径中产生圣洁和顺服的唯一有用的补救和帮助吗？</w:t>
      </w:r>
    </w:p>
    <w:p w14:paraId="4BE58413">
      <w:pPr>
        <w:spacing w:line="390" w:lineRule="auto"/>
        <w:rPr>
          <w:rFonts w:hint="eastAsia" w:ascii="华文楷体" w:hAnsi="华文楷体" w:eastAsia="华文楷体" w:cs="华文楷体"/>
          <w:sz w:val="30"/>
          <w:szCs w:val="30"/>
        </w:rPr>
      </w:pPr>
    </w:p>
    <w:p w14:paraId="16FCE7CB">
      <w:pPr>
        <w:pStyle w:val="2"/>
        <w:bidi w:val="0"/>
        <w:jc w:val="center"/>
        <w:rPr>
          <w:rFonts w:hint="eastAsia"/>
        </w:rPr>
      </w:pPr>
      <w:r>
        <w:rPr>
          <w:rFonts w:hint="eastAsia"/>
        </w:rPr>
        <w:t>CHAPTER XIV</w:t>
      </w:r>
    </w:p>
    <w:p w14:paraId="50B1689D">
      <w:pPr>
        <w:pStyle w:val="2"/>
        <w:bidi w:val="0"/>
        <w:jc w:val="center"/>
        <w:rPr>
          <w:rFonts w:hint="eastAsia"/>
        </w:rPr>
      </w:pPr>
      <w:r>
        <w:rPr>
          <w:rFonts w:hint="eastAsia"/>
        </w:rPr>
        <w:t>第十四章</w:t>
      </w:r>
    </w:p>
    <w:p w14:paraId="25F351F7">
      <w:pPr>
        <w:spacing w:line="390" w:lineRule="auto"/>
        <w:rPr>
          <w:rFonts w:hint="eastAsia" w:ascii="华文楷体" w:hAnsi="华文楷体" w:eastAsia="华文楷体" w:cs="华文楷体"/>
          <w:sz w:val="30"/>
          <w:szCs w:val="30"/>
        </w:rPr>
      </w:pPr>
    </w:p>
    <w:p w14:paraId="6E8D888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AGAINST THE DOCTRINE FROM THE EXHORTATIONS OF THE GOSPEL.</w:t>
      </w:r>
    </w:p>
    <w:p w14:paraId="58B6E68A">
      <w:pPr>
        <w:spacing w:line="390" w:lineRule="auto"/>
        <w:rPr>
          <w:rFonts w:hint="eastAsia" w:ascii="华文楷体" w:hAnsi="华文楷体" w:eastAsia="华文楷体" w:cs="华文楷体"/>
          <w:sz w:val="30"/>
          <w:szCs w:val="30"/>
        </w:rPr>
      </w:pPr>
    </w:p>
    <w:p w14:paraId="7FF0D28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源于福音劝勉的反对该教义的论证。</w:t>
      </w:r>
    </w:p>
    <w:p w14:paraId="70B05C51">
      <w:pPr>
        <w:spacing w:line="390" w:lineRule="auto"/>
        <w:rPr>
          <w:rFonts w:hint="eastAsia" w:ascii="华文楷体" w:hAnsi="华文楷体" w:eastAsia="华文楷体" w:cs="华文楷体"/>
          <w:sz w:val="30"/>
          <w:szCs w:val="30"/>
        </w:rPr>
      </w:pPr>
    </w:p>
    <w:p w14:paraId="3E2EFB2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THIRD argument is proposed, sect. 18, chap. xiii., in these words: "That doctrine which representeth God as weak, incongruous, and incoherent with himself, in his applications unto men, is not from God, and consequently that which contradicteth it must needs be the truth; but the doctrine of perseverance, opposed by us, putteth this great dishonour upon God, representeth him weak, incongruous, etc.: ergo."</w:t>
      </w:r>
    </w:p>
    <w:p w14:paraId="0C6DB265">
      <w:pPr>
        <w:spacing w:line="390" w:lineRule="auto"/>
        <w:rPr>
          <w:rFonts w:hint="eastAsia" w:ascii="华文楷体" w:hAnsi="华文楷体" w:eastAsia="华文楷体" w:cs="华文楷体"/>
          <w:sz w:val="30"/>
          <w:szCs w:val="30"/>
        </w:rPr>
      </w:pPr>
    </w:p>
    <w:p w14:paraId="1B5F4B9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论点在第十三章第18节提出，其言如下：“凡是将神描绘为在祂对人的施恩中软弱、不协调、且与祂自己不一致的教义，就不是出于神，因此，与之相矛盾的教义必然是真理；但是，我们所反对的坚忍教义，却使神蒙受这极大的羞辱，将祂描绘为软弱、不协调等等：所以。”</w:t>
      </w:r>
    </w:p>
    <w:p w14:paraId="2C413D28">
      <w:pPr>
        <w:spacing w:line="390" w:lineRule="auto"/>
        <w:rPr>
          <w:rFonts w:hint="eastAsia" w:ascii="华文楷体" w:hAnsi="华文楷体" w:eastAsia="华文楷体" w:cs="华文楷体"/>
          <w:sz w:val="30"/>
          <w:szCs w:val="30"/>
        </w:rPr>
      </w:pPr>
    </w:p>
    <w:p w14:paraId="499F716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proof of the minor proposition, to make good the charge in it exhibited against the doctrine of perseverance, there is a dramatical scheme induced (to whose framing and application. Mr Goodwin contributed no more but the pains of a translator, taking it from the Anti-synod., pp. 276, 277), in these words:</w:t>
      </w:r>
    </w:p>
    <w:p w14:paraId="517CC0F7">
      <w:pPr>
        <w:spacing w:line="390" w:lineRule="auto"/>
        <w:rPr>
          <w:rFonts w:hint="eastAsia" w:ascii="华文楷体" w:hAnsi="华文楷体" w:eastAsia="华文楷体" w:cs="华文楷体"/>
          <w:sz w:val="30"/>
          <w:szCs w:val="30"/>
        </w:rPr>
      </w:pPr>
    </w:p>
    <w:p w14:paraId="3BC7C94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为了证明小前提，以证实其中对坚忍教义提出的指控，引入了一个戏剧性的方案（古德温先生（Mr Goodwin）对其构筑和应用所做的贡献不过是翻译的辛劳，他从《反教会会议录》（Anti-synod.）第276、277页摘取），其言如下：</w:t>
      </w:r>
    </w:p>
    <w:p w14:paraId="298BE090">
      <w:pPr>
        <w:spacing w:line="390" w:lineRule="auto"/>
        <w:rPr>
          <w:rFonts w:hint="eastAsia" w:ascii="华文楷体" w:hAnsi="华文楷体" w:eastAsia="华文楷体" w:cs="华文楷体"/>
          <w:sz w:val="30"/>
          <w:szCs w:val="30"/>
        </w:rPr>
      </w:pPr>
    </w:p>
    <w:p w14:paraId="102BAEE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'You that truly believe in my Son, and have been once made partakers of my Holy Spirit, and therefore are fully persuaded and assured, from my will and command given unto you in that behalf, yea, according to the infallible word of truth which you have from me, that you cannot possibly, no, not by all the most horrid sins and abominable practices that you shall or can commit, fall away either totally or finally from your faith,—for in the midst of your foulest actions and courses there remains a seed in you which is sufficient to make you true believers, and to preserve you from falling away finally, so that it is impossible you should die in your sins; you that know and are assured that I will, by an irresistible hand, work perseverance in you, and consequently that you are out of all danger of condemnation, and that heaven and salvation belong unto you, and are as good as yours already, so that nothing but giving of thanks appertains to you, which also you know that I will, do what you will in the meantime, necessitate you unto;—you, I say, that are fully and thoroughly persuaded and possessed with the truth of all these things, I earnestly charge, admonish, exhort, and beseech, that you take heed to yourselves that ye continue in the faith, that there be not at any time an evil heart of unbelief in any to depart from the living God, that you fall not from your own steadfastness.</w:t>
      </w:r>
    </w:p>
    <w:p w14:paraId="040577D7">
      <w:pPr>
        <w:spacing w:line="390" w:lineRule="auto"/>
        <w:rPr>
          <w:rFonts w:hint="eastAsia" w:ascii="华文楷体" w:hAnsi="华文楷体" w:eastAsia="华文楷体" w:cs="华文楷体"/>
          <w:sz w:val="30"/>
          <w:szCs w:val="30"/>
        </w:rPr>
      </w:pPr>
    </w:p>
    <w:p w14:paraId="3EA3B7D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真正相信我儿子，并且曾经有份于我的圣灵，因此从我在这方面赐给你们的旨意和命令，是的，根据你们从我领受的无误真理之道，完全确信并深信，你们绝不可能，不，即使藉着你们将要或可能犯下的所有最可怕的罪和可憎的行为，也绝不可能完全或最终从你们的信仰中堕落——因为在你们最污秽的行为和行径中，你们里面仍存留着一个种子，足以使你们成为真正的信徒，并保守你们不至最终堕落，因此你们不可能死在罪中；你们这些知道并确信我将以不可抗拒的手在你们里面作成坚忍，因此你们已脱离一切定罪的危险，天堂和救恩都属于你们，并且已经如同你们的囊中之物，所以除了感恩之外，再无他事属于你们，你们也知道，无论你们同时做什么，我都将迫使你们如此行；——我说，你们这些完全并彻底确信并拥有所有这些事之真理的人，我恳切地吩咐、劝诫、勉励并恳求你们，要谨慎自守，好叫你们持守信仰，免得任何时候在任何人里面存有不信的恶心，离开永生的神，免得你们从自己的坚定中堕落。</w:t>
      </w:r>
    </w:p>
    <w:p w14:paraId="2D8C5182">
      <w:pPr>
        <w:spacing w:line="390" w:lineRule="auto"/>
        <w:rPr>
          <w:rFonts w:hint="eastAsia" w:ascii="华文楷体" w:hAnsi="华文楷体" w:eastAsia="华文楷体" w:cs="华文楷体"/>
          <w:sz w:val="30"/>
          <w:szCs w:val="30"/>
        </w:rPr>
      </w:pPr>
    </w:p>
    <w:p w14:paraId="5C41935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 declare and profess unto you, that if you shall drawback, my soul shall have no pleasure in you; that if you shall deny me, I will deny you; that if you be again overcome of the lusts of the world, and be entangled therewith, your latter end shall be worse than your beginning; that if you shall turn away, all your former righteousness shall not be remembered, but you shall die in your sins, and suffer the vengeance of eternal fire.</w:t>
      </w:r>
    </w:p>
    <w:p w14:paraId="12E8F2FE">
      <w:pPr>
        <w:spacing w:line="390" w:lineRule="auto"/>
        <w:rPr>
          <w:rFonts w:hint="eastAsia" w:ascii="华文楷体" w:hAnsi="华文楷体" w:eastAsia="华文楷体" w:cs="华文楷体"/>
          <w:sz w:val="30"/>
          <w:szCs w:val="30"/>
        </w:rPr>
      </w:pPr>
    </w:p>
    <w:p w14:paraId="5636480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向你们宣告并声明，如果你们退缩，我的心就不喜悦你们；如果你们否认我，我也将否认你们；如果你们再次被世俗的私欲所胜，并被其缠累，你们末后的景况将比先前更糟；如果你们转离，你们先前一切的义行都将不被记念，你们将死在罪中，并遭受永火的刑罚。</w:t>
      </w:r>
    </w:p>
    <w:p w14:paraId="028A14BB">
      <w:pPr>
        <w:spacing w:line="390" w:lineRule="auto"/>
        <w:rPr>
          <w:rFonts w:hint="eastAsia" w:ascii="华文楷体" w:hAnsi="华文楷体" w:eastAsia="华文楷体" w:cs="华文楷体"/>
          <w:sz w:val="30"/>
          <w:szCs w:val="30"/>
        </w:rPr>
      </w:pPr>
    </w:p>
    <w:p w14:paraId="76715CE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if you shall continue to the end, my promise is that you shall be saved.</w:t>
      </w:r>
    </w:p>
    <w:p w14:paraId="2FD02FB9">
      <w:pPr>
        <w:spacing w:line="390" w:lineRule="auto"/>
        <w:rPr>
          <w:rFonts w:hint="eastAsia" w:ascii="华文楷体" w:hAnsi="华文楷体" w:eastAsia="华文楷体" w:cs="华文楷体"/>
          <w:sz w:val="30"/>
          <w:szCs w:val="30"/>
        </w:rPr>
      </w:pPr>
    </w:p>
    <w:p w14:paraId="2F89418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另一方面，如果你们持守到底，我的应许是你们必得救。</w:t>
      </w:r>
    </w:p>
    <w:p w14:paraId="06E53532">
      <w:pPr>
        <w:spacing w:line="390" w:lineRule="auto"/>
        <w:rPr>
          <w:rFonts w:hint="eastAsia" w:ascii="华文楷体" w:hAnsi="华文楷体" w:eastAsia="华文楷体" w:cs="华文楷体"/>
          <w:sz w:val="30"/>
          <w:szCs w:val="30"/>
        </w:rPr>
      </w:pPr>
    </w:p>
    <w:p w14:paraId="081ABF9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strive to enter in at the strait gate, quit yourselves like men, labour for the meat that endureth unto everlasting life, and be not slothful, but followers of them who through faith and patience inherit the promises.'</w:t>
      </w:r>
    </w:p>
    <w:p w14:paraId="7DEEA572">
      <w:pPr>
        <w:spacing w:line="390" w:lineRule="auto"/>
        <w:rPr>
          <w:rFonts w:hint="eastAsia" w:ascii="华文楷体" w:hAnsi="华文楷体" w:eastAsia="华文楷体" w:cs="华文楷体"/>
          <w:sz w:val="30"/>
          <w:szCs w:val="30"/>
        </w:rPr>
      </w:pPr>
    </w:p>
    <w:p w14:paraId="0769D0C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所以，你们要努力进窄门，要作大丈夫，要为那存到永生的食物劳力，不要懒惰，却要效法那些凭信心和忍耐承受应许的人。’</w:t>
      </w:r>
    </w:p>
    <w:p w14:paraId="5A3B0FB9">
      <w:pPr>
        <w:spacing w:line="390" w:lineRule="auto"/>
        <w:rPr>
          <w:rFonts w:hint="eastAsia" w:ascii="华文楷体" w:hAnsi="华文楷体" w:eastAsia="华文楷体" w:cs="华文楷体"/>
          <w:sz w:val="30"/>
          <w:szCs w:val="30"/>
        </w:rPr>
      </w:pPr>
    </w:p>
    <w:p w14:paraId="40D510D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shall duly weigh and consider what a senseless and indeed ridiculous incongruity there is between these exhortations, adjurations, threatenings, and latter promises, and those declarations, applications, and former promises, doubtless will confess that either the one or the other of them are not from God or according to the mind of God."</w:t>
      </w:r>
    </w:p>
    <w:p w14:paraId="5C5F2D7C">
      <w:pPr>
        <w:spacing w:line="390" w:lineRule="auto"/>
        <w:rPr>
          <w:rFonts w:hint="eastAsia" w:ascii="华文楷体" w:hAnsi="华文楷体" w:eastAsia="华文楷体" w:cs="华文楷体"/>
          <w:sz w:val="30"/>
          <w:szCs w:val="30"/>
        </w:rPr>
      </w:pPr>
    </w:p>
    <w:p w14:paraId="5AF8ACD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仔细衡量并思考这些劝勉、恳求、警告和后来的应许，与那些宣告、应用和先前的应许之间存在何等荒谬可笑的不协调之处的人，无疑会承认，它们两者之中，要么这一方，要么那一方，并非出于神，也不符合神的心意。”</w:t>
      </w:r>
    </w:p>
    <w:p w14:paraId="798FC7E1">
      <w:pPr>
        <w:spacing w:line="390" w:lineRule="auto"/>
        <w:rPr>
          <w:rFonts w:hint="eastAsia" w:ascii="华文楷体" w:hAnsi="华文楷体" w:eastAsia="华文楷体" w:cs="华文楷体"/>
          <w:sz w:val="30"/>
          <w:szCs w:val="30"/>
        </w:rPr>
      </w:pPr>
    </w:p>
    <w:p w14:paraId="32022DB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incongruity of this fiction with the doctrine it is framed against is so easily manifested, that it will not much concern us to consider the incongruity that the several parts of it have one with another; for,—</w:t>
      </w:r>
    </w:p>
    <w:p w14:paraId="5820BC64">
      <w:pPr>
        <w:spacing w:line="390" w:lineRule="auto"/>
        <w:rPr>
          <w:rFonts w:hint="eastAsia" w:ascii="华文楷体" w:hAnsi="华文楷体" w:eastAsia="华文楷体" w:cs="华文楷体"/>
          <w:sz w:val="30"/>
          <w:szCs w:val="30"/>
        </w:rPr>
      </w:pPr>
    </w:p>
    <w:p w14:paraId="1D13BF2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答：这个虚构之言与其所针对的教义之间的不协调之处是如此容易显明，以至于我们无需过多考虑其各个部分之间的不协调之处；因为，——</w:t>
      </w:r>
    </w:p>
    <w:p w14:paraId="300A604B">
      <w:pPr>
        <w:spacing w:line="390" w:lineRule="auto"/>
        <w:rPr>
          <w:rFonts w:hint="eastAsia" w:ascii="华文楷体" w:hAnsi="华文楷体" w:eastAsia="华文楷体" w:cs="华文楷体"/>
          <w:sz w:val="30"/>
          <w:szCs w:val="30"/>
        </w:rPr>
      </w:pPr>
    </w:p>
    <w:p w14:paraId="69ED958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whole foundation of this fanatic fabric is ridiculous in itself, and ridiculously imposed on the doctrine of perseverance: for whereas it says not that all saints have any comfortable assurance of their perseverance, and so may, by all gospel ways whatever, by promises and threatenings, be stirred up to the use of those means whereby perseverance is wrought and assurance obtained; so it says that no one saint in the world ever had, can have, or was taught to expect his perseverance, or the least sense or assurance of it, under such an uncouth supposition as falling into and continuing in sins and abominations.</w:t>
      </w:r>
    </w:p>
    <w:p w14:paraId="6218DF0E">
      <w:pPr>
        <w:spacing w:line="390" w:lineRule="auto"/>
        <w:rPr>
          <w:rFonts w:hint="eastAsia" w:ascii="华文楷体" w:hAnsi="华文楷体" w:eastAsia="华文楷体" w:cs="华文楷体"/>
          <w:sz w:val="30"/>
          <w:szCs w:val="30"/>
        </w:rPr>
      </w:pPr>
    </w:p>
    <w:p w14:paraId="1349CC5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个狂热虚构的整个基础本身就是荒谬的，并且被荒谬地强加于坚忍的教义之上：因为它并没有说所有圣徒都对其坚忍有任何令人安慰的确据，因此可以通过任何福音的方式，通过应许和警告，被激励去使用那些藉以作成坚忍并获得确据的方法；它却说，世上没有一个圣徒曾经拥有、能够拥有、或被教导去期望他的坚忍，或者在陷入并持续在罪恶和可憎之事中的这种粗陋假设下，对他有丝毫的感觉或确据。</w:t>
      </w:r>
    </w:p>
    <w:p w14:paraId="69E97599">
      <w:pPr>
        <w:spacing w:line="390" w:lineRule="auto"/>
        <w:rPr>
          <w:rFonts w:hint="eastAsia" w:ascii="华文楷体" w:hAnsi="华文楷体" w:eastAsia="华文楷体" w:cs="华文楷体"/>
          <w:sz w:val="30"/>
          <w:szCs w:val="30"/>
        </w:rPr>
      </w:pPr>
    </w:p>
    <w:p w14:paraId="7DA520A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they have to assure them of their inseparable abode with God to the end are, "that he will write his law in their hearts, and put his fear in their inward parts, that they shall never depart from him;" and that they shall be kept up thereto by the use of means suitable, as appointed of God for the attaining of the end proposed, being "kept by the power of God," but "through faith, unto salvation."</w:t>
      </w:r>
    </w:p>
    <w:p w14:paraId="07A32DB6">
      <w:pPr>
        <w:spacing w:line="390" w:lineRule="auto"/>
        <w:rPr>
          <w:rFonts w:hint="eastAsia" w:ascii="华文楷体" w:hAnsi="华文楷体" w:eastAsia="华文楷体" w:cs="华文楷体"/>
          <w:sz w:val="30"/>
          <w:szCs w:val="30"/>
        </w:rPr>
      </w:pPr>
    </w:p>
    <w:p w14:paraId="2C6B75A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拥有的、保证他们至终与神永不分离的应许是：“祂要将祂的律法写在他们心里，将祂的敬畏放在他们里面，使他们永不离开祂；”并且他们将藉着使用神所指定、为要达到所提议之目的的合适方法来维持这种状态，他们“因信蒙神能力保守，必能得着救恩。”</w:t>
      </w:r>
    </w:p>
    <w:p w14:paraId="1BAA7E69">
      <w:pPr>
        <w:spacing w:line="390" w:lineRule="auto"/>
        <w:rPr>
          <w:rFonts w:hint="eastAsia" w:ascii="华文楷体" w:hAnsi="华文楷体" w:eastAsia="华文楷体" w:cs="华文楷体"/>
          <w:sz w:val="30"/>
          <w:szCs w:val="30"/>
        </w:rPr>
      </w:pPr>
    </w:p>
    <w:p w14:paraId="549D621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doth not call (nor doth the doctrine of the perseverance of the saints, or of the stability and unchangeableness of his promises in Christ to believers, assert it) any to believe that they shall never fall away from him, what sins and rebellions soever they fall into; neither hath he promised any such thing unto them, but only that he will, through his grace, preserve them in the use of means from such rebellions as are inconsistent with his love and free acceptation through Christ, according to the tenor of the covenant of grace.</w:t>
      </w:r>
    </w:p>
    <w:p w14:paraId="3323D2ED">
      <w:pPr>
        <w:spacing w:line="390" w:lineRule="auto"/>
        <w:rPr>
          <w:rFonts w:hint="eastAsia" w:ascii="华文楷体" w:hAnsi="华文楷体" w:eastAsia="华文楷体" w:cs="华文楷体"/>
          <w:sz w:val="30"/>
          <w:szCs w:val="30"/>
        </w:rPr>
      </w:pPr>
    </w:p>
    <w:p w14:paraId="7581F49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并没有呼召（圣徒坚忍的教义，或祂在基督里对信徒应许的稳固和不变性，也未曾如此主张）任何人相信，无论他们陷入何种罪恶和悖逆，他们都永不从祂那里堕落；祂也未曾向他们应许任何这样的事，只应许祂会藉着祂的恩典，保守他们在运用方法时免于陷入那些与祂的爱和藉着基督白白悦纳不相符的悖逆，这乃是照着恩典之约的要旨。</w:t>
      </w:r>
    </w:p>
    <w:p w14:paraId="1253A87C">
      <w:pPr>
        <w:spacing w:line="390" w:lineRule="auto"/>
        <w:rPr>
          <w:rFonts w:hint="eastAsia" w:ascii="华文楷体" w:hAnsi="华文楷体" w:eastAsia="华文楷体" w:cs="华文楷体"/>
          <w:sz w:val="30"/>
          <w:szCs w:val="30"/>
        </w:rPr>
      </w:pPr>
    </w:p>
    <w:p w14:paraId="55CE699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instead of the first part of this fiction, whose inconsistency with the latter is after argued, let this, according to the analogy of our doctrine, be substituted:—</w:t>
      </w:r>
    </w:p>
    <w:p w14:paraId="0AA4F02A">
      <w:pPr>
        <w:spacing w:line="390" w:lineRule="auto"/>
        <w:rPr>
          <w:rFonts w:hint="eastAsia" w:ascii="华文楷体" w:hAnsi="华文楷体" w:eastAsia="华文楷体" w:cs="华文楷体"/>
          <w:sz w:val="30"/>
          <w:szCs w:val="30"/>
        </w:rPr>
      </w:pPr>
    </w:p>
    <w:p w14:paraId="2428666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因此，与其用这个虚构的第一部分（其与后一部分的不一致性将在后面论证），不如根据我们教义的类比，用以下内容来代替：——</w:t>
      </w:r>
    </w:p>
    <w:p w14:paraId="7E66B61E">
      <w:pPr>
        <w:spacing w:line="390" w:lineRule="auto"/>
        <w:rPr>
          <w:rFonts w:hint="eastAsia" w:ascii="华文楷体" w:hAnsi="华文楷体" w:eastAsia="华文楷体" w:cs="华文楷体"/>
          <w:sz w:val="30"/>
          <w:szCs w:val="30"/>
        </w:rPr>
      </w:pPr>
    </w:p>
    <w:p w14:paraId="309391C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that truly believe in my Son Jesus Christ, and are made partakers of my Holy Spirit, who being heirs of the promises, and so have a right to that abundant consolation, that joy in believing, which I am willing all of you should receive, I know your fears, doubts, perplexities, and temptations, your failings, sins, and backslidings, and what sad thoughts, on the account of the evil of your own hearts and ways, you are exposed to,—as, that you shall never abide nor be able to continue with me and in my love to the end.</w:t>
      </w:r>
    </w:p>
    <w:p w14:paraId="4DA3DBF8">
      <w:pPr>
        <w:spacing w:line="390" w:lineRule="auto"/>
        <w:rPr>
          <w:rFonts w:hint="eastAsia" w:ascii="华文楷体" w:hAnsi="华文楷体" w:eastAsia="华文楷体" w:cs="华文楷体"/>
          <w:sz w:val="30"/>
          <w:szCs w:val="30"/>
        </w:rPr>
      </w:pPr>
    </w:p>
    <w:p w14:paraId="44A0BFF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真正相信我儿子耶稣基督，并有份于我的圣灵的人，你们既是应许的后嗣，因此有权得到那丰盛的安慰，那因信而来的喜乐，我愿意你们所有人都领受，我知道你们的恐惧、怀疑、困惑和试探，你们的失败、罪恶和退后，以及因你们自己内心和行为的邪恶而使你们面临的何等悲伤的想法——例如，你们将永不能持守，也不能在我的爱中与我同在到底。</w:t>
      </w:r>
    </w:p>
    <w:p w14:paraId="5E93F8E4">
      <w:pPr>
        <w:spacing w:line="390" w:lineRule="auto"/>
        <w:rPr>
          <w:rFonts w:hint="eastAsia" w:ascii="华文楷体" w:hAnsi="华文楷体" w:eastAsia="华文楷体" w:cs="华文楷体"/>
          <w:sz w:val="30"/>
          <w:szCs w:val="30"/>
        </w:rPr>
      </w:pPr>
    </w:p>
    <w:p w14:paraId="447BDBB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feeble knees be strengthened, and the hands that hang down be lifted up.</w:t>
      </w:r>
    </w:p>
    <w:p w14:paraId="321C6CA4">
      <w:pPr>
        <w:spacing w:line="390" w:lineRule="auto"/>
        <w:rPr>
          <w:rFonts w:hint="eastAsia" w:ascii="华文楷体" w:hAnsi="华文楷体" w:eastAsia="华文楷体" w:cs="华文楷体"/>
          <w:sz w:val="30"/>
          <w:szCs w:val="30"/>
        </w:rPr>
      </w:pPr>
    </w:p>
    <w:p w14:paraId="448036D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要使软弱的膝盖坚固，下垂的手举起来。</w:t>
      </w:r>
    </w:p>
    <w:p w14:paraId="489BF9C2">
      <w:pPr>
        <w:spacing w:line="390" w:lineRule="auto"/>
        <w:rPr>
          <w:rFonts w:hint="eastAsia" w:ascii="华文楷体" w:hAnsi="华文楷体" w:eastAsia="华文楷体" w:cs="华文楷体"/>
          <w:sz w:val="30"/>
          <w:szCs w:val="30"/>
        </w:rPr>
      </w:pPr>
    </w:p>
    <w:p w14:paraId="126F2BF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have ordained good works for you to walkin, as the way wherein you are to walk for the attainment of the end of your faith, the salvation of your souls.</w:t>
      </w:r>
    </w:p>
    <w:p w14:paraId="74D3E1ED">
      <w:pPr>
        <w:spacing w:line="390" w:lineRule="auto"/>
        <w:rPr>
          <w:rFonts w:hint="eastAsia" w:ascii="华文楷体" w:hAnsi="华文楷体" w:eastAsia="华文楷体" w:cs="华文楷体"/>
          <w:sz w:val="30"/>
          <w:szCs w:val="30"/>
        </w:rPr>
      </w:pPr>
    </w:p>
    <w:p w14:paraId="3D000FF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看哪，我已命定善工给你们行在其中，作为你们为要达到你们信心的结局，即你们灵魂的救恩而当行的道路。</w:t>
      </w:r>
    </w:p>
    <w:p w14:paraId="2DF5B544">
      <w:pPr>
        <w:spacing w:line="390" w:lineRule="auto"/>
        <w:rPr>
          <w:rFonts w:hint="eastAsia" w:ascii="华文楷体" w:hAnsi="华文楷体" w:eastAsia="华文楷体" w:cs="华文楷体"/>
          <w:sz w:val="30"/>
          <w:szCs w:val="30"/>
        </w:rPr>
      </w:pPr>
    </w:p>
    <w:p w14:paraId="57D6906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quicken you and stir you up here-unto, I have provided and established effectual ordinances, revealed in the word of my grace; whereunto you are to attend, and in the use of them, according to my mind, to grow up into holiness, in all manner of holy conversation, watching, fighting, resisting, contending with and against all the spiritual enemies of your souls.</w:t>
      </w:r>
    </w:p>
    <w:p w14:paraId="407F345A">
      <w:pPr>
        <w:spacing w:line="390" w:lineRule="auto"/>
        <w:rPr>
          <w:rFonts w:hint="eastAsia" w:ascii="华文楷体" w:hAnsi="华文楷体" w:eastAsia="华文楷体" w:cs="华文楷体"/>
          <w:sz w:val="30"/>
          <w:szCs w:val="30"/>
        </w:rPr>
      </w:pPr>
    </w:p>
    <w:p w14:paraId="309EFEA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激励你们，使你们奋起行这些事，我已预备并设立了有效的条例，启示在我恩典的话语中；你们当谨守这些条例，并照我的心意运用它们，在一切圣洁的品行中长进成为圣洁，警醒、争战、抵挡、并与你们灵魂一切属灵的仇敌搏斗。</w:t>
      </w:r>
    </w:p>
    <w:p w14:paraId="26159944">
      <w:pPr>
        <w:spacing w:line="390" w:lineRule="auto"/>
        <w:rPr>
          <w:rFonts w:hint="eastAsia" w:ascii="华文楷体" w:hAnsi="华文楷体" w:eastAsia="华文楷体" w:cs="华文楷体"/>
          <w:sz w:val="30"/>
          <w:szCs w:val="30"/>
        </w:rPr>
      </w:pPr>
    </w:p>
    <w:p w14:paraId="2510A78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me, this is my covenant with you, that my Spirit, which gives efficacy to all the means, ordinances, and advantages of gospel obedience, which I have afforded unto you, by whom I will fulfil in you all the good pleasure of my goodness, and the work of faith with power, so making you meet for the inheritance of the saints in light, and preserving you to my heavenly kingdom, shall never depart from you; so that you, also, having my law written in your hearts, shall never utterly and wickedly depart from me.</w:t>
      </w:r>
    </w:p>
    <w:p w14:paraId="58D935D4">
      <w:pPr>
        <w:spacing w:line="390" w:lineRule="auto"/>
        <w:rPr>
          <w:rFonts w:hint="eastAsia" w:ascii="华文楷体" w:hAnsi="华文楷体" w:eastAsia="华文楷体" w:cs="华文楷体"/>
          <w:sz w:val="30"/>
          <w:szCs w:val="30"/>
        </w:rPr>
      </w:pPr>
    </w:p>
    <w:p w14:paraId="1BE11F7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这是我与你们所立的约，我的灵，那使我赐给你们的一切福音顺服的方法、条例和益处都有效力的灵，我将藉着祂在你们里面成全我良善的一切美意，以及信心的工夫和大能，如此使你们配得在光明中承受圣徒的产业，并保守你们进入我天上的国度，这灵永不离开你们；因此，你们既有我的律法写在你们心里，也永不完全并邪恶地离开我。</w:t>
      </w:r>
    </w:p>
    <w:p w14:paraId="5415340A">
      <w:pPr>
        <w:spacing w:line="390" w:lineRule="auto"/>
        <w:rPr>
          <w:rFonts w:hint="eastAsia" w:ascii="华文楷体" w:hAnsi="华文楷体" w:eastAsia="华文楷体" w:cs="华文楷体"/>
          <w:sz w:val="30"/>
          <w:szCs w:val="30"/>
        </w:rPr>
      </w:pPr>
    </w:p>
    <w:p w14:paraId="21A3392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such sins and follies as you shall be overtaken withal, I will graciously heal your backslidings, and receive you freely."</w:t>
      </w:r>
    </w:p>
    <w:p w14:paraId="6C31F4B3">
      <w:pPr>
        <w:spacing w:line="390" w:lineRule="auto"/>
        <w:rPr>
          <w:rFonts w:hint="eastAsia" w:ascii="华文楷体" w:hAnsi="华文楷体" w:eastAsia="华文楷体" w:cs="华文楷体"/>
          <w:sz w:val="30"/>
          <w:szCs w:val="30"/>
        </w:rPr>
      </w:pPr>
    </w:p>
    <w:p w14:paraId="369457B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至于你们所偶然陷入的那些罪恶和愚昧，我将恩慈地医治你们的背道，并白白地接纳你们。”</w:t>
      </w:r>
    </w:p>
    <w:p w14:paraId="69007308">
      <w:pPr>
        <w:spacing w:line="390" w:lineRule="auto"/>
        <w:rPr>
          <w:rFonts w:hint="eastAsia" w:ascii="华文楷体" w:hAnsi="华文楷体" w:eastAsia="华文楷体" w:cs="华文楷体"/>
          <w:sz w:val="30"/>
          <w:szCs w:val="30"/>
        </w:rPr>
      </w:pPr>
    </w:p>
    <w:p w14:paraId="2F27771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language of the doctrine we maintain; which is not, we full well know, obnoxious to any exceptions or consequences whatever, but such as bold and prejudiced men, for the countenance of their vain conceits and opinions, will venture at any time to impose and fasten on the most precious truths of the gospel.</w:t>
      </w:r>
    </w:p>
    <w:p w14:paraId="76A5C40D">
      <w:pPr>
        <w:spacing w:line="390" w:lineRule="auto"/>
        <w:rPr>
          <w:rFonts w:hint="eastAsia" w:ascii="华文楷体" w:hAnsi="华文楷体" w:eastAsia="华文楷体" w:cs="华文楷体"/>
          <w:sz w:val="30"/>
          <w:szCs w:val="30"/>
        </w:rPr>
      </w:pPr>
    </w:p>
    <w:p w14:paraId="6BE78B2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这就是我们所持守教义的语言；我们深知，它并不招致任何例外或后果，除非是那些大胆而有偏见的人，为了支持他们虚妄的自负和观点，随时会冒险强加于福音最宝贵真理之上的那些例外或后果。</w:t>
      </w:r>
    </w:p>
    <w:p w14:paraId="18D2BA35">
      <w:pPr>
        <w:spacing w:line="390" w:lineRule="auto"/>
        <w:rPr>
          <w:rFonts w:hint="eastAsia" w:ascii="华文楷体" w:hAnsi="华文楷体" w:eastAsia="华文楷体" w:cs="华文楷体"/>
          <w:sz w:val="30"/>
          <w:szCs w:val="30"/>
        </w:rPr>
      </w:pPr>
    </w:p>
    <w:p w14:paraId="538EC3F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should say to believers, as is imposed on him, "fall into what sins they will, or abominations they can, yet he will have them believe that, by an irresistible hand, he will necessitate them to persevere,"—that is, in and under their apostasy, which is evidently implied in their falling into sins and abominations in the manner insisted on,—is a ridiculous fiction, to the imagination whereof the least colour is not supplied by the doctrine intended to be traduced thereby.</w:t>
      </w:r>
    </w:p>
    <w:p w14:paraId="79B1D646">
      <w:pPr>
        <w:spacing w:line="390" w:lineRule="auto"/>
        <w:rPr>
          <w:rFonts w:hint="eastAsia" w:ascii="华文楷体" w:hAnsi="华文楷体" w:eastAsia="华文楷体" w:cs="华文楷体"/>
          <w:sz w:val="30"/>
          <w:szCs w:val="30"/>
        </w:rPr>
      </w:pPr>
    </w:p>
    <w:p w14:paraId="35A56C6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神会对信徒说，正如强加给祂的那样，“无论他们陷入何种罪恶，或他们能犯下何种可憎之事，祂仍要他们相信，祂将以不可抗拒的手迫使他们坚忍，”——也就是说，在他们的背道之中和之下，这显然暗示了他们以所坚持的方式陷入罪恶和可憎之事——这是一个荒谬的虚构，而意图藉此诽谤的教义丝毫没有为这种想象提供任何依据。</w:t>
      </w:r>
    </w:p>
    <w:p w14:paraId="49F702C8">
      <w:pPr>
        <w:spacing w:line="390" w:lineRule="auto"/>
        <w:rPr>
          <w:rFonts w:hint="eastAsia" w:ascii="华文楷体" w:hAnsi="华文楷体" w:eastAsia="华文楷体" w:cs="华文楷体"/>
          <w:sz w:val="30"/>
          <w:szCs w:val="30"/>
        </w:rPr>
      </w:pPr>
    </w:p>
    <w:p w14:paraId="7D67094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ensuing exhortations, promises, and threatenings, as far as they are really evangelical, whose use and tendency is argued to be inconsistent with the doctrine before proposed, I have formerly manifested what is their proper use and efficacy in respect of believers; and their consistency with the truth we maintain, apprehended as it is indeed, and not vizarded with ugly and dreadful appearances, will, I presume, scarcely be called in question by any who, having "received a kingdom that cannot be moved," do know what it is to "serve God acceptably, with reverence and godly fear."</w:t>
      </w:r>
    </w:p>
    <w:p w14:paraId="65DE040B">
      <w:pPr>
        <w:spacing w:line="390" w:lineRule="auto"/>
        <w:rPr>
          <w:rFonts w:hint="eastAsia" w:ascii="华文楷体" w:hAnsi="华文楷体" w:eastAsia="华文楷体" w:cs="华文楷体"/>
          <w:sz w:val="30"/>
          <w:szCs w:val="30"/>
        </w:rPr>
      </w:pPr>
    </w:p>
    <w:p w14:paraId="7BBACA6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至于随后的劝勉、应许和警告，只要它们确实是福音性的，其用途和倾向被认为与先前所提出的教义不一致，我先前已经阐明了它们对信徒的恰当用途和效力；它们与我们所持守的真理（正如它实际所是，而非被丑陋可怕的外表所掩盖）的一致性，我推测，几乎不会被任何“领受了不能震动的国度”，并且知道什么是“存敬畏和虔诚的心，按神所喜悦的事奉神”的人所质疑。</w:t>
      </w:r>
    </w:p>
    <w:p w14:paraId="524EF6A5">
      <w:pPr>
        <w:spacing w:line="390" w:lineRule="auto"/>
        <w:rPr>
          <w:rFonts w:hint="eastAsia" w:ascii="华文楷体" w:hAnsi="华文楷体" w:eastAsia="华文楷体" w:cs="华文楷体"/>
          <w:sz w:val="30"/>
          <w:szCs w:val="30"/>
        </w:rPr>
      </w:pPr>
    </w:p>
    <w:p w14:paraId="49AFF94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they are made unto, and have their use in reference unto, them that believe and shall persevere therein; but they are not given unto them as men assured of their perseverance, but as men called to the use ofmeans for the establishing of their souls in the ways of obedience.</w:t>
      </w:r>
    </w:p>
    <w:p w14:paraId="14FB8CE2">
      <w:pPr>
        <w:spacing w:line="390" w:lineRule="auto"/>
        <w:rPr>
          <w:rFonts w:hint="eastAsia" w:ascii="华文楷体" w:hAnsi="华文楷体" w:eastAsia="华文楷体" w:cs="华文楷体"/>
          <w:sz w:val="30"/>
          <w:szCs w:val="30"/>
        </w:rPr>
      </w:pPr>
    </w:p>
    <w:p w14:paraId="626DCAB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诚然，它们是向那些相信并将在其中坚忍的人发出的，并且对他们有用；但它们并非赐给那些确信自己会坚忍的人，而是赐给那些被呼召使用方法来在顺服的道路上建立他们灵魂的人。</w:t>
      </w:r>
    </w:p>
    <w:p w14:paraId="1583925A">
      <w:pPr>
        <w:spacing w:line="390" w:lineRule="auto"/>
        <w:rPr>
          <w:rFonts w:hint="eastAsia" w:ascii="华文楷体" w:hAnsi="华文楷体" w:eastAsia="华文楷体" w:cs="华文楷体"/>
          <w:sz w:val="30"/>
          <w:szCs w:val="30"/>
        </w:rPr>
      </w:pPr>
    </w:p>
    <w:p w14:paraId="25A9736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in the method of the gospel, irrationally happed on such intimations of unchangeable love, or proposed under such wild conditionals and suppositions as here by our author; but annexed to the appointment of those ways of grace and peace which God calls his saints unto, being suited to work upon the new nature wherewith they are endued, as spreading itself over all the faculties of their rational souls, wherein are principles fit to be excited to operation by exhortations and promises.</w:t>
      </w:r>
    </w:p>
    <w:p w14:paraId="706E8538">
      <w:pPr>
        <w:spacing w:line="390" w:lineRule="auto"/>
        <w:rPr>
          <w:rFonts w:hint="eastAsia" w:ascii="华文楷体" w:hAnsi="华文楷体" w:eastAsia="华文楷体" w:cs="华文楷体"/>
          <w:sz w:val="30"/>
          <w:szCs w:val="30"/>
        </w:rPr>
      </w:pPr>
    </w:p>
    <w:p w14:paraId="3B23F08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福音的方法中，并非不合理地偶然遇到这种不变之爱的暗示，或者像我们的作者在这里所提出的那样，在如此狂野的条件和假设下提出；而是附加于神呼召祂的圣徒所走的那些恩典与平安之路的指定，适合作用于他们所赋有的新本性，这新本性遍及他们理性灵魂的所有官能，其中有适合藉劝勉和应许来激发运作的原则。</w:t>
      </w:r>
    </w:p>
    <w:p w14:paraId="7F0176CA">
      <w:pPr>
        <w:spacing w:line="390" w:lineRule="auto"/>
        <w:rPr>
          <w:rFonts w:hint="eastAsia" w:ascii="华文楷体" w:hAnsi="华文楷体" w:eastAsia="华文楷体" w:cs="华文楷体"/>
          <w:sz w:val="30"/>
          <w:szCs w:val="30"/>
        </w:rPr>
      </w:pPr>
    </w:p>
    <w:p w14:paraId="7FBA20E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All that is indeed argumentative in this discourse is built on this foundation, that a spiritual assurance of attaining the end by the use of means is discouraging and dissuasive to the use of those means;—a proposition so uncouth in itself, so contradictory to the experience of all the saints of God, so derogatory to the glory and honour of Jesus Christ himself (who in all his obedience had, doubtless, an assurance of the end of it all), as anything that can well fall into the imaginations of the hearts of men.</w:t>
      </w:r>
    </w:p>
    <w:p w14:paraId="1B48868A">
      <w:pPr>
        <w:spacing w:line="390" w:lineRule="auto"/>
        <w:rPr>
          <w:rFonts w:hint="eastAsia" w:ascii="华文楷体" w:hAnsi="华文楷体" w:eastAsia="华文楷体" w:cs="华文楷体"/>
          <w:sz w:val="30"/>
          <w:szCs w:val="30"/>
        </w:rPr>
      </w:pPr>
    </w:p>
    <w:p w14:paraId="281D55B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本论述中所有确实具有论证性的内容都建立在这个基础上，即通过使用方法来获得属灵的确据以达到目的，会使人灰心并劝阻人使用那些方法；——这个命题本身如此粗陋，如此与神所有圣徒的经验相矛盾，如此贬损耶稣基督自己的荣耀和尊荣（祂在祂所有的顺服中，无疑都确信其最终结局），如同任何可能轻易落入人心想象中的事物一样。</w:t>
      </w:r>
    </w:p>
    <w:p w14:paraId="60F9A050">
      <w:pPr>
        <w:spacing w:line="390" w:lineRule="auto"/>
        <w:rPr>
          <w:rFonts w:hint="eastAsia" w:ascii="华文楷体" w:hAnsi="华文楷体" w:eastAsia="华文楷体" w:cs="华文楷体"/>
          <w:sz w:val="30"/>
          <w:szCs w:val="30"/>
        </w:rPr>
      </w:pPr>
    </w:p>
    <w:p w14:paraId="0A54199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Might not the devil have thus replied unto our Saviour, when he tempted him to turn stones into bread, and to cast himself from a pinnacle of the temple, and received answer that "Man shall not live by bread alone, but by every word that proceedeth out of the mouth of God:" "But, alas! thou Jesus, the Son of the living God, that art persuaded thou art so, and that God will preserve thee, whether thou usest any means or no, that thou shalt never be starved for want of bread, nor hurt thyself by any fall, whatever thou dost, the angels having charge that no evil shall come nighthee, nor thy foot be hurt against a stone, thou mayst now cast thyself headlong from the temple, to manifest thy assurance of the love and faithfulness of God in his promises to thee?"</w:t>
      </w:r>
    </w:p>
    <w:p w14:paraId="2B31C8F8">
      <w:pPr>
        <w:spacing w:line="390" w:lineRule="auto"/>
        <w:rPr>
          <w:rFonts w:hint="eastAsia" w:ascii="华文楷体" w:hAnsi="华文楷体" w:eastAsia="华文楷体" w:cs="华文楷体"/>
          <w:sz w:val="30"/>
          <w:szCs w:val="30"/>
        </w:rPr>
      </w:pPr>
    </w:p>
    <w:p w14:paraId="10528CE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魔鬼试探我们的救主，要祂把石头变成饼，从殿顶跳下去，并得到回答说“人活着，不是单靠食物，乃是靠神口里所出的一切话”时，魔鬼岂不可以这样回答说：“但是，唉！你这耶稣，永生神的儿子，你既确信自己是如此，并且神必保守你，无论你是否使用任何方法，你永不因缺粮而饿死，也永不因任何跌倒而受伤，无论你做什么，天使都奉命保守你，免得任何灾祸临近你，免得你的脚碰在石头上，你现在尽可以从殿顶跳下去，以表明你对神在祂对你的应许中的爱与信实的 확신？”</w:t>
      </w:r>
    </w:p>
    <w:p w14:paraId="489A660D">
      <w:pPr>
        <w:spacing w:line="390" w:lineRule="auto"/>
        <w:rPr>
          <w:rFonts w:hint="eastAsia" w:ascii="华文楷体" w:hAnsi="华文楷体" w:eastAsia="华文楷体" w:cs="华文楷体"/>
          <w:sz w:val="30"/>
          <w:szCs w:val="30"/>
        </w:rPr>
      </w:pPr>
    </w:p>
    <w:p w14:paraId="1271D9C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Saviour thought it sufficient to stop the mouth of the devil, to manifest from Scripture that notwithstanding the assurance from God that any one hath of the end, yethe is to use the means tending thereunto (a neglect whereof is a sinful tempting of God), we shall not need to go farther for an answer to the same kind of objection in the mouth of any adversary whatever.</w:t>
      </w:r>
    </w:p>
    <w:p w14:paraId="2D577005">
      <w:pPr>
        <w:spacing w:line="390" w:lineRule="auto"/>
        <w:rPr>
          <w:rFonts w:hint="eastAsia" w:ascii="华文楷体" w:hAnsi="华文楷体" w:eastAsia="华文楷体" w:cs="华文楷体"/>
          <w:sz w:val="30"/>
          <w:szCs w:val="30"/>
        </w:rPr>
      </w:pPr>
    </w:p>
    <w:p w14:paraId="494E25C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救主认为，从圣经中显明，尽管任何人从神那里得到关于结局的确据，他仍当使用趋向那结局的方法（忽略这一点是对神有罪的试探），这就足以堵住魔鬼的口，那么我们就不需要再为任何对手口中同类的反对意见寻找更远的答案了。</w:t>
      </w:r>
    </w:p>
    <w:p w14:paraId="4888FF43">
      <w:pPr>
        <w:spacing w:line="390" w:lineRule="auto"/>
        <w:rPr>
          <w:rFonts w:hint="eastAsia" w:ascii="华文楷体" w:hAnsi="华文楷体" w:eastAsia="华文楷体" w:cs="华文楷体"/>
          <w:sz w:val="30"/>
          <w:szCs w:val="30"/>
        </w:rPr>
      </w:pPr>
    </w:p>
    <w:p w14:paraId="5B7643A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19th section containeth his fourth argument, in these words:—</w:t>
      </w:r>
    </w:p>
    <w:p w14:paraId="0F750384">
      <w:pPr>
        <w:spacing w:line="390" w:lineRule="auto"/>
        <w:rPr>
          <w:rFonts w:hint="eastAsia" w:ascii="华文楷体" w:hAnsi="华文楷体" w:eastAsia="华文楷体" w:cs="华文楷体"/>
          <w:sz w:val="30"/>
          <w:szCs w:val="30"/>
        </w:rPr>
      </w:pPr>
    </w:p>
    <w:p w14:paraId="2E8096E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他的第19节包含了他第四个论点，其言如下：——</w:t>
      </w:r>
    </w:p>
    <w:p w14:paraId="6D1FACEE">
      <w:pPr>
        <w:spacing w:line="390" w:lineRule="auto"/>
        <w:rPr>
          <w:rFonts w:hint="eastAsia" w:ascii="华文楷体" w:hAnsi="华文楷体" w:eastAsia="华文楷体" w:cs="华文楷体"/>
          <w:sz w:val="30"/>
          <w:szCs w:val="30"/>
        </w:rPr>
      </w:pPr>
    </w:p>
    <w:p w14:paraId="1F88BE6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no possibility of the saints falling away finally, then is their persevering incapable of reward from God; but their final perseverance is not incapable of reward from God: ergo.</w:t>
      </w:r>
    </w:p>
    <w:p w14:paraId="751AE9BC">
      <w:pPr>
        <w:spacing w:line="390" w:lineRule="auto"/>
        <w:rPr>
          <w:rFonts w:hint="eastAsia" w:ascii="华文楷体" w:hAnsi="华文楷体" w:eastAsia="华文楷体" w:cs="华文楷体"/>
          <w:sz w:val="30"/>
          <w:szCs w:val="30"/>
        </w:rPr>
      </w:pPr>
    </w:p>
    <w:p w14:paraId="60ACBC1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“如果圣徒不可能最终堕落，那么他们的坚忍就不能从神那里得到奖赏；但是他们最终的坚忍并非不能从神那里得到奖赏：所以。</w:t>
      </w:r>
    </w:p>
    <w:p w14:paraId="783F2433">
      <w:pPr>
        <w:spacing w:line="390" w:lineRule="auto"/>
        <w:rPr>
          <w:rFonts w:hint="eastAsia" w:ascii="华文楷体" w:hAnsi="华文楷体" w:eastAsia="华文楷体" w:cs="华文楷体"/>
          <w:sz w:val="30"/>
          <w:szCs w:val="30"/>
        </w:rPr>
      </w:pPr>
    </w:p>
    <w:p w14:paraId="62262B1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minor proposition, I presume, contains nothing but what is the sense of those who deny the conclusion; or, however, it contains nothing but what is the express sense of the Lord Christ, where he saith, that 'He that endureth to the end, the same shall be saved.'</w:t>
      </w:r>
    </w:p>
    <w:p w14:paraId="1E8B7478">
      <w:pPr>
        <w:spacing w:line="390" w:lineRule="auto"/>
        <w:rPr>
          <w:rFonts w:hint="eastAsia" w:ascii="华文楷体" w:hAnsi="华文楷体" w:eastAsia="华文楷体" w:cs="华文楷体"/>
          <w:sz w:val="30"/>
          <w:szCs w:val="30"/>
        </w:rPr>
      </w:pPr>
    </w:p>
    <w:p w14:paraId="01E1011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我推测，小前提所包含的，无非是那些否认结论之人的意思；或者，无论如何，它所包含的无非是主基督明确的意思，祂说：‘惟有忍耐到底的，必然得救。’</w:t>
      </w:r>
    </w:p>
    <w:p w14:paraId="5C526EC8">
      <w:pPr>
        <w:spacing w:line="390" w:lineRule="auto"/>
        <w:rPr>
          <w:rFonts w:hint="eastAsia" w:ascii="华文楷体" w:hAnsi="华文楷体" w:eastAsia="华文楷体" w:cs="华文楷体"/>
          <w:sz w:val="30"/>
          <w:szCs w:val="30"/>
        </w:rPr>
      </w:pPr>
    </w:p>
    <w:p w14:paraId="7E10D7C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suppose we shall be excused from farther proof of this, without any prejudice to the cause in hand."</w:t>
      </w:r>
    </w:p>
    <w:p w14:paraId="5A191872">
      <w:pPr>
        <w:spacing w:line="390" w:lineRule="auto"/>
        <w:rPr>
          <w:rFonts w:hint="eastAsia" w:ascii="华文楷体" w:hAnsi="华文楷体" w:eastAsia="华文楷体" w:cs="华文楷体"/>
          <w:sz w:val="30"/>
          <w:szCs w:val="30"/>
        </w:rPr>
      </w:pPr>
    </w:p>
    <w:p w14:paraId="4389434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因此，我想我们可以免于对此作进一步的证明，而不会对当前的事业造成任何损害。”</w:t>
      </w:r>
    </w:p>
    <w:p w14:paraId="43C8BE12">
      <w:pPr>
        <w:spacing w:line="390" w:lineRule="auto"/>
        <w:rPr>
          <w:rFonts w:hint="eastAsia" w:ascii="华文楷体" w:hAnsi="华文楷体" w:eastAsia="华文楷体" w:cs="华文楷体"/>
          <w:sz w:val="30"/>
          <w:szCs w:val="30"/>
        </w:rPr>
      </w:pPr>
    </w:p>
    <w:p w14:paraId="100649C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 grant eternal life may be called the reward of perseverance, in the sense that the Scripture useth that word, applied to the matter in hand.</w:t>
      </w:r>
    </w:p>
    <w:p w14:paraId="37B7B53A">
      <w:pPr>
        <w:spacing w:line="390" w:lineRule="auto"/>
        <w:rPr>
          <w:rFonts w:hint="eastAsia" w:ascii="华文楷体" w:hAnsi="华文楷体" w:eastAsia="华文楷体" w:cs="华文楷体"/>
          <w:sz w:val="30"/>
          <w:szCs w:val="30"/>
        </w:rPr>
      </w:pPr>
    </w:p>
    <w:p w14:paraId="26C83EA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答：我承认永生可以被称为坚忍的奖赏，这是圣经在论及当前问题时使用该词的意义。</w:t>
      </w:r>
    </w:p>
    <w:p w14:paraId="314B052D">
      <w:pPr>
        <w:spacing w:line="390" w:lineRule="auto"/>
        <w:rPr>
          <w:rFonts w:hint="eastAsia" w:ascii="华文楷体" w:hAnsi="华文楷体" w:eastAsia="华文楷体" w:cs="华文楷体"/>
          <w:sz w:val="30"/>
          <w:szCs w:val="30"/>
        </w:rPr>
      </w:pPr>
    </w:p>
    <w:p w14:paraId="1D20049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reward neither procured by (properly and morally, as the deserving cause) nor proportioned unto the obedience of them by whom it is attained.</w:t>
      </w:r>
    </w:p>
    <w:p w14:paraId="6C038878">
      <w:pPr>
        <w:spacing w:line="390" w:lineRule="auto"/>
        <w:rPr>
          <w:rFonts w:hint="eastAsia" w:ascii="华文楷体" w:hAnsi="华文楷体" w:eastAsia="华文楷体" w:cs="华文楷体"/>
          <w:sz w:val="30"/>
          <w:szCs w:val="30"/>
        </w:rPr>
      </w:pPr>
    </w:p>
    <w:p w14:paraId="3C0EC09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它既不是（从恰当和道德意义上，作为应得的原因）由那些获得它的人的顺服所赢得的，也不是与他们的顺服成比例的奖赏。</w:t>
      </w:r>
    </w:p>
    <w:p w14:paraId="5CE6B88B">
      <w:pPr>
        <w:spacing w:line="390" w:lineRule="auto"/>
        <w:rPr>
          <w:rFonts w:hint="eastAsia" w:ascii="华文楷体" w:hAnsi="华文楷体" w:eastAsia="华文楷体" w:cs="华文楷体"/>
          <w:sz w:val="30"/>
          <w:szCs w:val="30"/>
        </w:rPr>
      </w:pPr>
    </w:p>
    <w:p w14:paraId="5A49D69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reward it is that withal is the free gift of God, and an inheritance purchased by Jesus Christ; a reward of bounty, and not of justice, in respect of them upon whom it is bestowed, but only of faithfulness in reference to the promise of it; a reward, by being a gracious encouragement,—as the end of our obedience, not as the procurement or desert of it.</w:t>
      </w:r>
    </w:p>
    <w:p w14:paraId="1C0D0DC6">
      <w:pPr>
        <w:spacing w:line="390" w:lineRule="auto"/>
        <w:rPr>
          <w:rFonts w:hint="eastAsia" w:ascii="华文楷体" w:hAnsi="华文楷体" w:eastAsia="华文楷体" w:cs="华文楷体"/>
          <w:sz w:val="30"/>
          <w:szCs w:val="30"/>
        </w:rPr>
      </w:pPr>
    </w:p>
    <w:p w14:paraId="3C61BA9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种奖赏，同时也是神白白的恩赐，是耶稣基督所买赎的产业；就那些蒙受它的人而言，它是一种恩惠的奖赏，而非公义的奖赏，只是就祂的应许而言是信实的；它是一种奖赏，因其是一种恩慈的鼓励——作为我们顺服的结局，而非其赢得或应得。</w:t>
      </w:r>
    </w:p>
    <w:p w14:paraId="0953CF05">
      <w:pPr>
        <w:spacing w:line="390" w:lineRule="auto"/>
        <w:rPr>
          <w:rFonts w:hint="eastAsia" w:ascii="华文楷体" w:hAnsi="华文楷体" w:eastAsia="华文楷体" w:cs="华文楷体"/>
          <w:sz w:val="30"/>
          <w:szCs w:val="30"/>
        </w:rPr>
      </w:pPr>
    </w:p>
    <w:p w14:paraId="04D9204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grant it a reward of perseverance, though these words of our Saviour, "He that endureth to the end, the same shall be saved," express a consequence of things only, and not a connection of causality of the one upon the other.</w:t>
      </w:r>
    </w:p>
    <w:p w14:paraId="28A12268">
      <w:pPr>
        <w:spacing w:line="390" w:lineRule="auto"/>
        <w:rPr>
          <w:rFonts w:hint="eastAsia" w:ascii="华文楷体" w:hAnsi="华文楷体" w:eastAsia="华文楷体" w:cs="华文楷体"/>
          <w:sz w:val="30"/>
          <w:szCs w:val="30"/>
        </w:rPr>
      </w:pPr>
    </w:p>
    <w:p w14:paraId="2B34C95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因此，我们承认它是坚忍的奖赏，尽管我们救主的话，“惟有忍耐到底的，必然得救，”仅仅表达了事物的因果关系，而非一者对另一者的因果联系。</w:t>
      </w:r>
    </w:p>
    <w:p w14:paraId="28CAE3C8">
      <w:pPr>
        <w:spacing w:line="390" w:lineRule="auto"/>
        <w:rPr>
          <w:rFonts w:hint="eastAsia" w:ascii="华文楷体" w:hAnsi="华文楷体" w:eastAsia="华文楷体" w:cs="华文楷体"/>
          <w:sz w:val="30"/>
          <w:szCs w:val="30"/>
        </w:rPr>
      </w:pPr>
    </w:p>
    <w:p w14:paraId="74BC01C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foundation of this discourse concerning a possibility of declining, immediate considerationshall be had.</w:t>
      </w:r>
    </w:p>
    <w:p w14:paraId="6DD4542C">
      <w:pPr>
        <w:spacing w:line="390" w:lineRule="auto"/>
        <w:rPr>
          <w:rFonts w:hint="eastAsia" w:ascii="华文楷体" w:hAnsi="华文楷体" w:eastAsia="华文楷体" w:cs="华文楷体"/>
          <w:sz w:val="30"/>
          <w:szCs w:val="30"/>
        </w:rPr>
      </w:pPr>
    </w:p>
    <w:p w14:paraId="1AEE8A2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关于这种论述中有关堕落可能性的基础，将立即加以考虑。</w:t>
      </w:r>
    </w:p>
    <w:p w14:paraId="3E16BA83">
      <w:pPr>
        <w:spacing w:line="390" w:lineRule="auto"/>
        <w:rPr>
          <w:rFonts w:hint="eastAsia" w:ascii="华文楷体" w:hAnsi="华文楷体" w:eastAsia="华文楷体" w:cs="华文楷体"/>
          <w:sz w:val="30"/>
          <w:szCs w:val="30"/>
        </w:rPr>
      </w:pPr>
    </w:p>
    <w:p w14:paraId="510EAB9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 then:—</w:t>
      </w:r>
    </w:p>
    <w:p w14:paraId="63E53FBD">
      <w:pPr>
        <w:spacing w:line="390" w:lineRule="auto"/>
        <w:rPr>
          <w:rFonts w:hint="eastAsia" w:ascii="华文楷体" w:hAnsi="华文楷体" w:eastAsia="华文楷体" w:cs="华文楷体"/>
          <w:sz w:val="30"/>
          <w:szCs w:val="30"/>
        </w:rPr>
      </w:pPr>
    </w:p>
    <w:p w14:paraId="33087D6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然后他继续说：——</w:t>
      </w:r>
    </w:p>
    <w:p w14:paraId="2683843B">
      <w:pPr>
        <w:spacing w:line="390" w:lineRule="auto"/>
        <w:rPr>
          <w:rFonts w:hint="eastAsia" w:ascii="华文楷体" w:hAnsi="华文楷体" w:eastAsia="华文楷体" w:cs="华文楷体"/>
          <w:sz w:val="30"/>
          <w:szCs w:val="30"/>
        </w:rPr>
      </w:pPr>
    </w:p>
    <w:p w14:paraId="7484D22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consequence of the major proposition stands firm upon this foundation: No act of the creature whereunto it is necessitated, or which it cannot possibly decline or but do, is, by any law of God or rule of justice, rewardable.</w:t>
      </w:r>
    </w:p>
    <w:p w14:paraId="1A553E07">
      <w:pPr>
        <w:spacing w:line="390" w:lineRule="auto"/>
        <w:rPr>
          <w:rFonts w:hint="eastAsia" w:ascii="华文楷体" w:hAnsi="华文楷体" w:eastAsia="华文楷体" w:cs="华文楷体"/>
          <w:sz w:val="30"/>
          <w:szCs w:val="30"/>
        </w:rPr>
      </w:pPr>
    </w:p>
    <w:p w14:paraId="0D9D83C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“大前提的推论稳固地建立在这个基础上：受造物任何被迫去做的行为，或者它不可能避免或不得不做的行为，根据神的任何律法或公义的规则，都是不可奖赏的。</w:t>
      </w:r>
    </w:p>
    <w:p w14:paraId="7721C33F">
      <w:pPr>
        <w:spacing w:line="390" w:lineRule="auto"/>
        <w:rPr>
          <w:rFonts w:hint="eastAsia" w:ascii="华文楷体" w:hAnsi="华文楷体" w:eastAsia="华文楷体" w:cs="华文楷体"/>
          <w:sz w:val="30"/>
          <w:szCs w:val="30"/>
        </w:rPr>
      </w:pPr>
    </w:p>
    <w:p w14:paraId="36FDDEB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the saints be necessitated by God to persevere finally, so that he leaves unto them no possibility of declining finally, their final perseverance is not, according to any law of God or man, nor, indeed, to any principle of reason or equity, capable of reward, no whit more than actions merely natural are; nay, of the two, there seems to be more reason why acts merely natural (as, for example, eating, drinking, breathing, sleeping) should be rewarded, inasmuch as these flow in a way of necessity, yet from an inward principle and connatural to the agent, than such actions whereunto the agent is constrained, necessitated, and determined, by a principle of power from without, and which is not intrinsicalto it."</w:t>
      </w:r>
    </w:p>
    <w:p w14:paraId="592B4654">
      <w:pPr>
        <w:spacing w:line="390" w:lineRule="auto"/>
        <w:rPr>
          <w:rFonts w:hint="eastAsia" w:ascii="华文楷体" w:hAnsi="华文楷体" w:eastAsia="华文楷体" w:cs="华文楷体"/>
          <w:sz w:val="30"/>
          <w:szCs w:val="30"/>
        </w:rPr>
      </w:pPr>
    </w:p>
    <w:p w14:paraId="230AE0A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圣徒被神迫使最终坚忍，以至于祂不留给他们任何最终堕落的可能性，那么他们最终的坚忍，根据神的任何律法或人的律法，或者实际上根据任何理性或公平的原则，都不能得到奖赏，一点也不比纯粹自然的行为更能得到奖赏；不仅如此，两者相较，纯粹自然的行为（例如，吃、喝、呼吸、睡觉）似乎更有理由得到奖赏，因为这些行为虽然是必然的，却是从一个内在的、与行为者同质的原则流出的，胜过那些行为者被外在的力量原则所约束、强迫和决定的行为，而这种力量原则并非其固有的。”</w:t>
      </w:r>
    </w:p>
    <w:p w14:paraId="34C79CAA">
      <w:pPr>
        <w:spacing w:line="390" w:lineRule="auto"/>
        <w:rPr>
          <w:rFonts w:hint="eastAsia" w:ascii="华文楷体" w:hAnsi="华文楷体" w:eastAsia="华文楷体" w:cs="华文楷体"/>
          <w:sz w:val="30"/>
          <w:szCs w:val="30"/>
        </w:rPr>
      </w:pPr>
    </w:p>
    <w:p w14:paraId="18F1D76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strength of the argument, which will quickly appear to be very weakness; for,—</w:t>
      </w:r>
    </w:p>
    <w:p w14:paraId="4BC293F9">
      <w:pPr>
        <w:spacing w:line="390" w:lineRule="auto"/>
        <w:rPr>
          <w:rFonts w:hint="eastAsia" w:ascii="华文楷体" w:hAnsi="华文楷体" w:eastAsia="华文楷体" w:cs="华文楷体"/>
          <w:sz w:val="30"/>
          <w:szCs w:val="30"/>
        </w:rPr>
      </w:pPr>
    </w:p>
    <w:p w14:paraId="0E5EA2E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这就是这个论证的力量所在，但它很快就会显出其软弱无力；因为，——</w:t>
      </w:r>
    </w:p>
    <w:p w14:paraId="4485BF16">
      <w:pPr>
        <w:spacing w:line="390" w:lineRule="auto"/>
        <w:rPr>
          <w:rFonts w:hint="eastAsia" w:ascii="华文楷体" w:hAnsi="华文楷体" w:eastAsia="华文楷体" w:cs="华文楷体"/>
          <w:sz w:val="30"/>
          <w:szCs w:val="30"/>
        </w:rPr>
      </w:pPr>
    </w:p>
    <w:p w14:paraId="48DB017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efficacy of these expressions, "Whereunto it is necessitated, and from it they cannot possibly decline," as to their influence into this argument, ariseth clearly from their ambiguity.</w:t>
      </w:r>
    </w:p>
    <w:p w14:paraId="0A32571A">
      <w:pPr>
        <w:spacing w:line="390" w:lineRule="auto"/>
        <w:rPr>
          <w:rFonts w:hint="eastAsia" w:ascii="华文楷体" w:hAnsi="华文楷体" w:eastAsia="华文楷体" w:cs="华文楷体"/>
          <w:sz w:val="30"/>
          <w:szCs w:val="30"/>
        </w:rPr>
      </w:pPr>
    </w:p>
    <w:p w14:paraId="465C49E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首先，这些表述——“它被迫如此，他们不可能避免”——对这个论证的影响力，显然源于其含糊性。</w:t>
      </w:r>
    </w:p>
    <w:p w14:paraId="261AB3AA">
      <w:pPr>
        <w:spacing w:line="390" w:lineRule="auto"/>
        <w:rPr>
          <w:rFonts w:hint="eastAsia" w:ascii="华文楷体" w:hAnsi="华文楷体" w:eastAsia="华文楷体" w:cs="华文楷体"/>
          <w:sz w:val="30"/>
          <w:szCs w:val="30"/>
        </w:rPr>
      </w:pPr>
    </w:p>
    <w:p w14:paraId="0DE0342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any to be necessitated to persevere, or that our doctrine affirms any such thing; taking that expression to hold out a power upon their wills, in their operations, inconsistent with the utmost liberty whereof in spiritual things (having received a spiritual principle) men are capable.</w:t>
      </w:r>
    </w:p>
    <w:p w14:paraId="3B280491">
      <w:pPr>
        <w:spacing w:line="390" w:lineRule="auto"/>
        <w:rPr>
          <w:rFonts w:hint="eastAsia" w:ascii="华文楷体" w:hAnsi="华文楷体" w:eastAsia="华文楷体" w:cs="华文楷体"/>
          <w:sz w:val="30"/>
          <w:szCs w:val="30"/>
        </w:rPr>
      </w:pPr>
    </w:p>
    <w:p w14:paraId="5B4C169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我们否认任何人被迫坚忍，或者我们的教义主张任何这样的事情；认为该表述暗示了一种对其意志在其运作中的权力，这与人在属灵事物上（既已领受属灵原则）所能拥有的最大自由是不一致的。</w:t>
      </w:r>
    </w:p>
    <w:p w14:paraId="7D9DE584">
      <w:pPr>
        <w:spacing w:line="390" w:lineRule="auto"/>
        <w:rPr>
          <w:rFonts w:hint="eastAsia" w:ascii="华文楷体" w:hAnsi="华文楷体" w:eastAsia="华文楷体" w:cs="华文楷体"/>
          <w:sz w:val="30"/>
          <w:szCs w:val="30"/>
        </w:rPr>
      </w:pPr>
    </w:p>
    <w:p w14:paraId="78B49FE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so necessitated to persevere as that all the acts of their obedience, whereby they do persevere, should not be free, but necessary.</w:t>
      </w:r>
    </w:p>
    <w:p w14:paraId="736626F9">
      <w:pPr>
        <w:spacing w:line="390" w:lineRule="auto"/>
        <w:rPr>
          <w:rFonts w:hint="eastAsia" w:ascii="华文楷体" w:hAnsi="华文楷体" w:eastAsia="华文楷体" w:cs="华文楷体"/>
          <w:sz w:val="30"/>
          <w:szCs w:val="30"/>
        </w:rPr>
      </w:pPr>
    </w:p>
    <w:p w14:paraId="387B8CE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他们并非被迫坚忍到他们所有藉以坚忍的顺服行为都不是自由的，而是必然的。</w:t>
      </w:r>
    </w:p>
    <w:p w14:paraId="1DE83171">
      <w:pPr>
        <w:spacing w:line="390" w:lineRule="auto"/>
        <w:rPr>
          <w:rFonts w:hint="eastAsia" w:ascii="华文楷体" w:hAnsi="华文楷体" w:eastAsia="华文楷体" w:cs="华文楷体"/>
          <w:sz w:val="30"/>
          <w:szCs w:val="30"/>
        </w:rPr>
      </w:pPr>
    </w:p>
    <w:p w14:paraId="69A12D9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are not at all, nor in any sense, necessitated to persevere.</w:t>
      </w:r>
    </w:p>
    <w:p w14:paraId="54D01FED">
      <w:pPr>
        <w:spacing w:line="390" w:lineRule="auto"/>
        <w:rPr>
          <w:rFonts w:hint="eastAsia" w:ascii="华文楷体" w:hAnsi="华文楷体" w:eastAsia="华文楷体" w:cs="华文楷体"/>
          <w:sz w:val="30"/>
          <w:szCs w:val="30"/>
        </w:rPr>
      </w:pPr>
    </w:p>
    <w:p w14:paraId="6FA0C50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事实上，他们根本没有，也没有在任何意义上被迫坚忍。</w:t>
      </w:r>
    </w:p>
    <w:p w14:paraId="55F8AEF8">
      <w:pPr>
        <w:spacing w:line="390" w:lineRule="auto"/>
        <w:rPr>
          <w:rFonts w:hint="eastAsia" w:ascii="华文楷体" w:hAnsi="华文楷体" w:eastAsia="华文楷体" w:cs="华文楷体"/>
          <w:sz w:val="30"/>
          <w:szCs w:val="30"/>
        </w:rPr>
      </w:pPr>
    </w:p>
    <w:p w14:paraId="492EA16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necessity attends their perseverance but only in respect of the event, with reference to the unchangeable purpose and infallible promise of God.</w:t>
      </w:r>
    </w:p>
    <w:p w14:paraId="01204B18">
      <w:pPr>
        <w:spacing w:line="390" w:lineRule="auto"/>
        <w:rPr>
          <w:rFonts w:hint="eastAsia" w:ascii="华文楷体" w:hAnsi="华文楷体" w:eastAsia="华文楷体" w:cs="华文楷体"/>
          <w:sz w:val="30"/>
          <w:szCs w:val="30"/>
        </w:rPr>
      </w:pPr>
    </w:p>
    <w:p w14:paraId="3426E28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他们的坚忍没有任何必然性，只在事件的结果方面，参照神不变的旨意和无误的应许而言是必然的。</w:t>
      </w:r>
    </w:p>
    <w:p w14:paraId="0178262B">
      <w:pPr>
        <w:spacing w:line="390" w:lineRule="auto"/>
        <w:rPr>
          <w:rFonts w:hint="eastAsia" w:ascii="华文楷体" w:hAnsi="华文楷体" w:eastAsia="华文楷体" w:cs="华文楷体"/>
          <w:sz w:val="30"/>
          <w:szCs w:val="30"/>
        </w:rPr>
      </w:pPr>
    </w:p>
    <w:p w14:paraId="46ED1E5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may be said of that other expression, "Possibility of declining."</w:t>
      </w:r>
    </w:p>
    <w:p w14:paraId="3A2564C4">
      <w:pPr>
        <w:spacing w:line="390" w:lineRule="auto"/>
        <w:rPr>
          <w:rFonts w:hint="eastAsia" w:ascii="华文楷体" w:hAnsi="华文楷体" w:eastAsia="华文楷体" w:cs="华文楷体"/>
          <w:sz w:val="30"/>
          <w:szCs w:val="30"/>
        </w:rPr>
      </w:pPr>
    </w:p>
    <w:p w14:paraId="322524B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对于另一个表述，“堕落的可能性”，也可以这样说。</w:t>
      </w:r>
    </w:p>
    <w:p w14:paraId="3EEE72C7">
      <w:pPr>
        <w:spacing w:line="390" w:lineRule="auto"/>
        <w:rPr>
          <w:rFonts w:hint="eastAsia" w:ascii="华文楷体" w:hAnsi="华文楷体" w:eastAsia="华文楷体" w:cs="华文楷体"/>
          <w:sz w:val="30"/>
          <w:szCs w:val="30"/>
        </w:rPr>
      </w:pPr>
    </w:p>
    <w:p w14:paraId="04F5691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leaves in them a possibility of declining as to their way and manner of walking with him, though he leaves not to them a possibility of declining or falling totally from him as to the issue and event of the whole matter; which doth not in the least necessitate them to or in any of their operations.</w:t>
      </w:r>
    </w:p>
    <w:p w14:paraId="12E794E5">
      <w:pPr>
        <w:spacing w:line="390" w:lineRule="auto"/>
        <w:rPr>
          <w:rFonts w:hint="eastAsia" w:ascii="华文楷体" w:hAnsi="华文楷体" w:eastAsia="华文楷体" w:cs="华文楷体"/>
          <w:sz w:val="30"/>
          <w:szCs w:val="30"/>
        </w:rPr>
      </w:pPr>
    </w:p>
    <w:p w14:paraId="3B2120D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神在他们里面留下他们与祂同行的方式和方法上堕落的可能性，尽管祂不留给他们就整个事情的结局和结果而言完全从祂那里堕落或跌倒的可能性；这丝毫没有强迫他们做任何他们的运作。</w:t>
      </w:r>
    </w:p>
    <w:p w14:paraId="205B361F">
      <w:pPr>
        <w:spacing w:line="390" w:lineRule="auto"/>
        <w:rPr>
          <w:rFonts w:hint="eastAsia" w:ascii="华文楷体" w:hAnsi="华文楷体" w:eastAsia="华文楷体" w:cs="华文楷体"/>
          <w:sz w:val="30"/>
          <w:szCs w:val="30"/>
        </w:rPr>
      </w:pPr>
    </w:p>
    <w:p w14:paraId="45264FF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proposition must be cast into another mould before it will be of any determinate signification in opposition to the doctrine it opposeth, and tuned to another mood before it will give a certain sound to any battle against it; and this is, That no act of the creature, that is wrought in order to the obtaining of any end promised to be certainly attained thereby, is rewardable of God (though for perseverance, it is not any act of the creature, but only a modus of its obedience).</w:t>
      </w:r>
    </w:p>
    <w:p w14:paraId="7C86E4B9">
      <w:pPr>
        <w:spacing w:line="390" w:lineRule="auto"/>
        <w:rPr>
          <w:rFonts w:hint="eastAsia" w:ascii="华文楷体" w:hAnsi="华文楷体" w:eastAsia="华文楷体" w:cs="华文楷体"/>
          <w:sz w:val="30"/>
          <w:szCs w:val="30"/>
        </w:rPr>
      </w:pPr>
    </w:p>
    <w:p w14:paraId="08BA41A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个命题必须重塑，才能在反对它所反对的教义方面具有任何确定的意义，并且必须调整到另一种调式，才能对任何反对它的战斗发出确定的声音；这就是，受造物的任何行为，若是为了获得某个应许藉此必能达到的结局而作的，都不能从神那里得到奖赏（尽管就坚忍而言，它不是受造物的任何行为，而只是其顺服的一种方式）。</w:t>
      </w:r>
    </w:p>
    <w:p w14:paraId="04FB9406">
      <w:pPr>
        <w:spacing w:line="390" w:lineRule="auto"/>
        <w:rPr>
          <w:rFonts w:hint="eastAsia" w:ascii="华文楷体" w:hAnsi="华文楷体" w:eastAsia="华文楷体" w:cs="华文楷体"/>
          <w:sz w:val="30"/>
          <w:szCs w:val="30"/>
        </w:rPr>
      </w:pPr>
    </w:p>
    <w:p w14:paraId="1D90BA0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looks towards the concernment of this doctrine.</w:t>
      </w:r>
    </w:p>
    <w:p w14:paraId="785A9FFA">
      <w:pPr>
        <w:spacing w:line="390" w:lineRule="auto"/>
        <w:rPr>
          <w:rFonts w:hint="eastAsia" w:ascii="华文楷体" w:hAnsi="华文楷体" w:eastAsia="华文楷体" w:cs="华文楷体"/>
          <w:sz w:val="30"/>
          <w:szCs w:val="30"/>
        </w:rPr>
      </w:pPr>
    </w:p>
    <w:p w14:paraId="5A792A5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因此，它着眼于这个教义的利害关系。</w:t>
      </w:r>
    </w:p>
    <w:p w14:paraId="77E002E0">
      <w:pPr>
        <w:spacing w:line="390" w:lineRule="auto"/>
        <w:rPr>
          <w:rFonts w:hint="eastAsia" w:ascii="华文楷体" w:hAnsi="华文楷体" w:eastAsia="华文楷体" w:cs="华文楷体"/>
          <w:sz w:val="30"/>
          <w:szCs w:val="30"/>
        </w:rPr>
      </w:pPr>
    </w:p>
    <w:p w14:paraId="17A229E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before this proposition pass, to omit sundry other things that would gladly rise to the destruction of it, I desire one query may be assailed, concerning the obedience of Jesus Christ, whether it were not necessary that the end of his obedience should follow? and whether it were not impossible he should decline from his obedience? and if it were, whether it were impossible that God should give a reward thereunto?</w:t>
      </w:r>
    </w:p>
    <w:p w14:paraId="284F5782">
      <w:pPr>
        <w:spacing w:line="390" w:lineRule="auto"/>
        <w:rPr>
          <w:rFonts w:hint="eastAsia" w:ascii="华文楷体" w:hAnsi="华文楷体" w:eastAsia="华文楷体" w:cs="华文楷体"/>
          <w:sz w:val="30"/>
          <w:szCs w:val="30"/>
        </w:rPr>
      </w:pPr>
    </w:p>
    <w:p w14:paraId="332BCED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个命题通过之前，姑且不论其他许多乐于起来摧毁它的事情，我希望对一个问题进行诘问，即关于耶稣基督的顺服，祂顺服的结局难道不是必然要发生的吗？祂难道不可能偏离祂的顺服吗？如果真是这样，神难道不可能为此赐下奖赏吗？</w:t>
      </w:r>
    </w:p>
    <w:p w14:paraId="60F2130D">
      <w:pPr>
        <w:spacing w:line="390" w:lineRule="auto"/>
        <w:rPr>
          <w:rFonts w:hint="eastAsia" w:ascii="华文楷体" w:hAnsi="华文楷体" w:eastAsia="华文楷体" w:cs="华文楷体"/>
          <w:sz w:val="30"/>
          <w:szCs w:val="30"/>
        </w:rPr>
      </w:pPr>
    </w:p>
    <w:p w14:paraId="6593101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intendment of this proposition, as far as it concerns us (and that, indeed, is with a respect to our doctrine of the efficacy of grace, and not to this of perseverance), is this, "That which is wrought in us by the effectual grace of God is not capable of reward from God;"—a proposition which, though capable of some plea and colour, taking "reward" in a purely legal sense, supposing the persons seeking after it to do it by a service and duties proportioned unto it, yet is so openly and directly contradictory to the tenor and design of God in the covenant of grace by Jesus Christ, with the whole dispensation of the Spirit given to abide with believers, for all the ends and purposes as to their obedience, as that I shall content myself to deny it, expecting Mr Goodwin's proofs of it,—when "rivers run backward, heavy things ascend," etc.</w:t>
      </w:r>
    </w:p>
    <w:p w14:paraId="6CA61365">
      <w:pPr>
        <w:spacing w:line="390" w:lineRule="auto"/>
        <w:rPr>
          <w:rFonts w:hint="eastAsia" w:ascii="华文楷体" w:hAnsi="华文楷体" w:eastAsia="华文楷体" w:cs="华文楷体"/>
          <w:sz w:val="30"/>
          <w:szCs w:val="30"/>
        </w:rPr>
      </w:pPr>
    </w:p>
    <w:p w14:paraId="396CB44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个命题的意图，就其与我们相关而言（实际上，这是就我们恩典效力的教义而言，而非就坚忍的教义而言），是这样的：“凡藉着神有效的恩典在我们里面作成的，都不能从神那里得到奖赏；”——这个命题，虽然在纯粹律法意义上理解“奖赏”，假设寻求奖赏的人是通过与之相称的事奉和本分来寻求的，那么它尚有一些辩解和粉饰的余地，但它却如此公开和直接地与神在藉着耶稣基督所立的恩典之约中的要旨和计划，以及圣灵被赐下与信徒同在以成就他们顺服的所有目的和意图的整个安排相矛盾，以至于我只能满足于否认它，期待古德温先生（Mr Goodwin）对此提出证明——除非“江河倒流，重物上升”等等。</w:t>
      </w:r>
    </w:p>
    <w:p w14:paraId="1C6FE504">
      <w:pPr>
        <w:spacing w:line="390" w:lineRule="auto"/>
        <w:rPr>
          <w:rFonts w:hint="eastAsia" w:ascii="华文楷体" w:hAnsi="华文楷体" w:eastAsia="华文楷体" w:cs="华文楷体"/>
          <w:sz w:val="30"/>
          <w:szCs w:val="30"/>
        </w:rPr>
      </w:pPr>
    </w:p>
    <w:p w14:paraId="0858C46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For the flourish added to these assertions, by comparing the acts of the saints' obedience, upon a supposition of the grace of God "working them in them," with their natural actions of "eating, drinking, sleeping," as to their tendency to exalt the glory of God in rewarding, it proceeds either from gross ignorance of the doctrine opposed, or wilful prevaricating from that light of it which he hath.</w:t>
      </w:r>
    </w:p>
    <w:p w14:paraId="4535BA1A">
      <w:pPr>
        <w:spacing w:line="390" w:lineRule="auto"/>
        <w:rPr>
          <w:rFonts w:hint="eastAsia" w:ascii="华文楷体" w:hAnsi="华文楷体" w:eastAsia="华文楷体" w:cs="华文楷体"/>
          <w:sz w:val="30"/>
          <w:szCs w:val="30"/>
        </w:rPr>
      </w:pPr>
    </w:p>
    <w:p w14:paraId="502D7E5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至于通过将圣徒顺服的行为（假设神的恩典“在他们里面作工”）与他们“吃、喝、睡”等自然行为相比较，以论及其在奖赏中高举神荣耀的倾向，而对这些断言所作的修饰，这要么是由于对所反对教义的严重无知，要么是故意歪曲他所拥有的该教义的光照。</w:t>
      </w:r>
    </w:p>
    <w:p w14:paraId="7B7AC215">
      <w:pPr>
        <w:spacing w:line="390" w:lineRule="auto"/>
        <w:rPr>
          <w:rFonts w:hint="eastAsia" w:ascii="华文楷体" w:hAnsi="华文楷体" w:eastAsia="华文楷体" w:cs="华文楷体"/>
          <w:sz w:val="30"/>
          <w:szCs w:val="30"/>
        </w:rPr>
      </w:pPr>
    </w:p>
    <w:p w14:paraId="19FB8BB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ever taught that God's operations in and towards believers, as to their perseverance in faith and obedience, did consist in an outward constraint of an unwilling principle?</w:t>
      </w:r>
    </w:p>
    <w:p w14:paraId="4E04A024">
      <w:pPr>
        <w:spacing w:line="390" w:lineRule="auto"/>
        <w:rPr>
          <w:rFonts w:hint="eastAsia" w:ascii="华文楷体" w:hAnsi="华文楷体" w:eastAsia="华文楷体" w:cs="华文楷体"/>
          <w:sz w:val="30"/>
          <w:szCs w:val="30"/>
        </w:rPr>
      </w:pPr>
    </w:p>
    <w:p w14:paraId="3F600B2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谁曾教导说，神在信徒里面和对信徒的作为，就他们在信心和顺服上的坚忍而言，在于对一个不情愿原则的外在约束呢？</w:t>
      </w:r>
    </w:p>
    <w:p w14:paraId="54F3173F">
      <w:pPr>
        <w:spacing w:line="390" w:lineRule="auto"/>
        <w:rPr>
          <w:rFonts w:hint="eastAsia" w:ascii="华文楷体" w:hAnsi="华文楷体" w:eastAsia="华文楷体" w:cs="华文楷体"/>
          <w:sz w:val="30"/>
          <w:szCs w:val="30"/>
        </w:rPr>
      </w:pPr>
    </w:p>
    <w:p w14:paraId="31EC18E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gives a principle of obedience to them,—he writes and implants his law in their hearts, and moves them effectually to act suitably to that inward principle they have so received; which, though spiritual and supernatural in respect of its rise and manner of bestowing, yet is connatural to them in respect of its being a principle of operation.</w:t>
      </w:r>
    </w:p>
    <w:p w14:paraId="08831CF2">
      <w:pPr>
        <w:spacing w:line="390" w:lineRule="auto"/>
        <w:rPr>
          <w:rFonts w:hint="eastAsia" w:ascii="华文楷体" w:hAnsi="华文楷体" w:eastAsia="华文楷体" w:cs="华文楷体"/>
          <w:sz w:val="30"/>
          <w:szCs w:val="30"/>
        </w:rPr>
      </w:pPr>
    </w:p>
    <w:p w14:paraId="77A6E00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给他们一个顺服的原则——祂将祂的律法写下并植入他们心中，并有效地感动他们按照他们所领受的那个内在原则行事；这个原则，虽然就其起源和赐予方式而言是属灵和超自然的，但就其作为运作原则而言，却是与他们同质的。</w:t>
      </w:r>
    </w:p>
    <w:p w14:paraId="64AE0569">
      <w:pPr>
        <w:spacing w:line="390" w:lineRule="auto"/>
        <w:rPr>
          <w:rFonts w:hint="eastAsia" w:ascii="华文楷体" w:hAnsi="华文楷体" w:eastAsia="华文楷体" w:cs="华文楷体"/>
          <w:sz w:val="30"/>
          <w:szCs w:val="30"/>
        </w:rPr>
      </w:pPr>
    </w:p>
    <w:p w14:paraId="53E6F91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then, in the least beholding to our author for his following concession, "That as a prince may give great things to them that eat, and drink, and breathe, but not as rewards; so God may give eternal life to them that are so necessitated by him to persevere, though not as a reward:" for although we will not contend with God about eternal life, that he [may] give it us under the notion of a reward, and desire to be much affected with the consideration of it as a free gift of grace, an eminent purchase of the blood of God, and look upon it merely as a reward of bounty, so called as being the end whereunto our obedience is suited, and the rest of our labours; yet we say, in an evangelical sense and acceptation it is properly so proposed to that obedience and perseverance therein which is wrought in us by the efficacy of the grace of God, as it lies in a tendency unto that end, which to be attained by those means he hath infallibly determined.</w:t>
      </w:r>
    </w:p>
    <w:p w14:paraId="3305EE5B">
      <w:pPr>
        <w:spacing w:line="390" w:lineRule="auto"/>
        <w:rPr>
          <w:rFonts w:hint="eastAsia" w:ascii="华文楷体" w:hAnsi="华文楷体" w:eastAsia="华文楷体" w:cs="华文楷体"/>
          <w:sz w:val="30"/>
          <w:szCs w:val="30"/>
        </w:rPr>
      </w:pPr>
    </w:p>
    <w:p w14:paraId="125D8D0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丝毫也不必感谢我们的作者接下来的让步：“正如君王可以赐给那些吃、喝、呼吸的人许多东西，但不是作为奖赏；所以神也可以赐永生给那些被祂如此迫使坚忍的人，尽管不是作为奖赏：”因为虽然我们不愿与神争论永生，祂可以将它作为奖赏赐给我们，并且我们渴望因思想它为恩典的白白恩赐、神宝血的卓越买赎而深受感动，并仅仅视其为恩惠的奖赏，如此称呼是因为它是我们顺服所趋向的结局，也是我们其余劳苦的结局；然而我们说，在福音的意义和接纳中，它恰当地被提出来作为对那藉着神恩典的效力在我们里面作成的顺服和其中的坚忍的奖赏，因为它趋向那个结局，而神已无误地命定要藉着那些方法来达到那个结局。</w:t>
      </w:r>
    </w:p>
    <w:p w14:paraId="4C4BAD55">
      <w:pPr>
        <w:spacing w:line="390" w:lineRule="auto"/>
        <w:rPr>
          <w:rFonts w:hint="eastAsia" w:ascii="华文楷体" w:hAnsi="华文楷体" w:eastAsia="华文楷体" w:cs="华文楷体"/>
          <w:sz w:val="30"/>
          <w:szCs w:val="30"/>
        </w:rPr>
      </w:pPr>
    </w:p>
    <w:p w14:paraId="5041B72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 therefore, to enforce his argument with a new consideration:—</w:t>
      </w:r>
    </w:p>
    <w:p w14:paraId="4B97D647">
      <w:pPr>
        <w:spacing w:line="390" w:lineRule="auto"/>
        <w:rPr>
          <w:rFonts w:hint="eastAsia" w:ascii="华文楷体" w:hAnsi="华文楷体" w:eastAsia="华文楷体" w:cs="华文楷体"/>
          <w:sz w:val="30"/>
          <w:szCs w:val="30"/>
        </w:rPr>
      </w:pPr>
    </w:p>
    <w:p w14:paraId="28FDD9D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因此，他继续用一个新的考虑来加强他的论点：——</w:t>
      </w:r>
    </w:p>
    <w:p w14:paraId="565772E7">
      <w:pPr>
        <w:spacing w:line="390" w:lineRule="auto"/>
        <w:rPr>
          <w:rFonts w:hint="eastAsia" w:ascii="华文楷体" w:hAnsi="华文楷体" w:eastAsia="华文楷体" w:cs="华文楷体"/>
          <w:sz w:val="30"/>
          <w:szCs w:val="30"/>
        </w:rPr>
      </w:pPr>
    </w:p>
    <w:p w14:paraId="1F0026D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speak of rewards promised in order to the moving or inclining of the wills of men towards such or such actions and ways,—of which kind also the rewards mentioned in the Scriptures as yet remaining to be conferred by God upon men are,—the case is yet more clear, namely, that they are appropriate unto such actions and ways unto the election and choice whereof men are not necessitated in one kind or other, especially not by any physical or foreign power; for to what purpose should a reward be promised unto me, to persuade or make me willing to engage in such or such a course, or to perform such and such a service, in case I be necessitated to the same engagement or performance otherwise?</w:t>
      </w:r>
    </w:p>
    <w:p w14:paraId="76E074C2">
      <w:pPr>
        <w:spacing w:line="390" w:lineRule="auto"/>
        <w:rPr>
          <w:rFonts w:hint="eastAsia" w:ascii="华文楷体" w:hAnsi="华文楷体" w:eastAsia="华文楷体" w:cs="华文楷体"/>
          <w:sz w:val="30"/>
          <w:szCs w:val="30"/>
        </w:rPr>
      </w:pPr>
    </w:p>
    <w:p w14:paraId="4233B75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谈论为了激励或引导人的意志趋向这样或那样的行为和方式而应许的奖赏——圣经中提到的那些尚待神赐予人的奖赏也属于此类——那么情况就更清楚了，即它们是专属于那些人并非以某种方式被迫，尤其不是被任何物理或外在力量强迫去选择的行为和方式；因为，如果我已经被迫从事同样的行为或履行同样的服事，那么向我应许奖赏以说服或使我愿意从事这样或那样的过程，或履行这样或那样的服事，又有什么目的呢？</w:t>
      </w:r>
    </w:p>
    <w:p w14:paraId="4F42A47B">
      <w:pPr>
        <w:spacing w:line="390" w:lineRule="auto"/>
        <w:rPr>
          <w:rFonts w:hint="eastAsia" w:ascii="华文楷体" w:hAnsi="华文楷体" w:eastAsia="华文楷体" w:cs="华文楷体"/>
          <w:sz w:val="30"/>
          <w:szCs w:val="30"/>
        </w:rPr>
      </w:pPr>
    </w:p>
    <w:p w14:paraId="4D39FB9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place is there left for a moral inducement where a physical necessity hath done the execution?</w:t>
      </w:r>
    </w:p>
    <w:p w14:paraId="4B85007B">
      <w:pPr>
        <w:spacing w:line="390" w:lineRule="auto"/>
        <w:rPr>
          <w:rFonts w:hint="eastAsia" w:ascii="华文楷体" w:hAnsi="华文楷体" w:eastAsia="华文楷体" w:cs="华文楷体"/>
          <w:sz w:val="30"/>
          <w:szCs w:val="30"/>
        </w:rPr>
      </w:pPr>
    </w:p>
    <w:p w14:paraId="4A959AB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或者，在物理必然性已经执行了的情况下，还有什么余地留给道德的诱因呢？</w:t>
      </w:r>
    </w:p>
    <w:p w14:paraId="06F8B325">
      <w:pPr>
        <w:spacing w:line="390" w:lineRule="auto"/>
        <w:rPr>
          <w:rFonts w:hint="eastAsia" w:ascii="华文楷体" w:hAnsi="华文楷体" w:eastAsia="华文楷体" w:cs="华文楷体"/>
          <w:sz w:val="30"/>
          <w:szCs w:val="30"/>
        </w:rPr>
      </w:pPr>
    </w:p>
    <w:p w14:paraId="7D8FAE2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the moral inducement hath done the execution, and sufficiently raised and engaged the will to the action, with what congruity of reason, yea, or common sense, can a physical necessity be superinduced?"</w:t>
      </w:r>
    </w:p>
    <w:p w14:paraId="625736DA">
      <w:pPr>
        <w:spacing w:line="390" w:lineRule="auto"/>
        <w:rPr>
          <w:rFonts w:hint="eastAsia" w:ascii="华文楷体" w:hAnsi="华文楷体" w:eastAsia="华文楷体" w:cs="华文楷体"/>
          <w:sz w:val="30"/>
          <w:szCs w:val="30"/>
        </w:rPr>
      </w:pPr>
    </w:p>
    <w:p w14:paraId="4A7DBBF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或者，如果道德诱因已经执行了，并且充分地激发和引导了意志去行动，那么，以何种理性的协调性，是的，或者常识，还能再叠加一种物理必然性呢？”</w:t>
      </w:r>
    </w:p>
    <w:p w14:paraId="2BC022C0">
      <w:pPr>
        <w:spacing w:line="390" w:lineRule="auto"/>
        <w:rPr>
          <w:rFonts w:hint="eastAsia" w:ascii="华文楷体" w:hAnsi="华文楷体" w:eastAsia="华文楷体" w:cs="华文楷体"/>
          <w:sz w:val="30"/>
          <w:szCs w:val="30"/>
        </w:rPr>
      </w:pPr>
    </w:p>
    <w:p w14:paraId="51C3F59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What there is more in this than what went before, unless sophistry and falsity, I see not; for,—First, Though I conceive that eternal life is proposed in the Scripture as our reward rather upon the account of supporting and cheering our spirits in the deficiencies, temptations, and entanglements attending our obedience, than directly to engage unto obedience (though consequently it doth that also), whereunto we have so many other unconquerable engagements and inducements, yet the consideration thereof in that sense also, as it moves the wills of men to actions suitable to the attainment of it, is very well consistent with the doctrine in hand.</w:t>
      </w:r>
    </w:p>
    <w:p w14:paraId="4C2F56E0">
      <w:pPr>
        <w:spacing w:line="390" w:lineRule="auto"/>
        <w:rPr>
          <w:rFonts w:hint="eastAsia" w:ascii="华文楷体" w:hAnsi="华文楷体" w:eastAsia="华文楷体" w:cs="华文楷体"/>
          <w:sz w:val="30"/>
          <w:szCs w:val="30"/>
        </w:rPr>
      </w:pPr>
    </w:p>
    <w:p w14:paraId="6532252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除了诡辩和虚假之外，我看不出这比先前的内容多了什么；因为，——首先，尽管我认为圣经中提出的永生作为我们的奖赏，更多的是为了在我们顺服过程中遇到的不足、试探和纠缠中支持和鼓舞我们的灵，而非直接激励我们顺服（尽管它也间接起到这个作用），因为我们已经有许多其他不可克服的约束和诱因，然而，从它激励人的意志去采取适合获得它的行动这个意义上考虑它，也与当前的教义非常一致。</w:t>
      </w:r>
    </w:p>
    <w:p w14:paraId="643CF31B">
      <w:pPr>
        <w:spacing w:line="390" w:lineRule="auto"/>
        <w:rPr>
          <w:rFonts w:hint="eastAsia" w:ascii="华文楷体" w:hAnsi="华文楷体" w:eastAsia="华文楷体" w:cs="华文楷体"/>
          <w:sz w:val="30"/>
          <w:szCs w:val="30"/>
        </w:rPr>
      </w:pPr>
    </w:p>
    <w:p w14:paraId="02AD259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old calumny, a hundred times repeated and insisted on in this contest, of our wills being necessitated and deprived of their choice and election, unless it could be tolerably made good, will be of no use to Mr Goodwin as to his present purpose.</w:t>
      </w:r>
    </w:p>
    <w:p w14:paraId="6013C2BB">
      <w:pPr>
        <w:spacing w:line="390" w:lineRule="auto"/>
        <w:rPr>
          <w:rFonts w:hint="eastAsia" w:ascii="华文楷体" w:hAnsi="华文楷体" w:eastAsia="华文楷体" w:cs="华文楷体"/>
          <w:sz w:val="30"/>
          <w:szCs w:val="30"/>
        </w:rPr>
      </w:pPr>
    </w:p>
    <w:p w14:paraId="5860941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那个在这场争论中被重复和坚持了一百次的古老诽谤，即我们的意志被迫并被剥夺了选择和拣选的自由，除非能够合理地证明这一点，否则对古德温先生（Mr Goodwin）目前的目的毫无用处。</w:t>
      </w:r>
    </w:p>
    <w:p w14:paraId="5F2705DF">
      <w:pPr>
        <w:spacing w:line="390" w:lineRule="auto"/>
        <w:rPr>
          <w:rFonts w:hint="eastAsia" w:ascii="华文楷体" w:hAnsi="华文楷体" w:eastAsia="华文楷体" w:cs="华文楷体"/>
          <w:sz w:val="30"/>
          <w:szCs w:val="30"/>
        </w:rPr>
      </w:pPr>
    </w:p>
    <w:p w14:paraId="23A7533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strength of this argumentation is built on this supposal, that the effectual grace of God in its working the will and deed in believers, or the Spirit's doing of it by grace, with God's fore-determination of events, doth take away the liberty of the will, inducing into it a necessary manner of operation,—determining it to one antecedently in order of time to its own determination of itself; which is false, and no wise inferred from the doctrine under consideration.</w:t>
      </w:r>
    </w:p>
    <w:p w14:paraId="59BB5BAF">
      <w:pPr>
        <w:spacing w:line="390" w:lineRule="auto"/>
        <w:rPr>
          <w:rFonts w:hint="eastAsia" w:ascii="华文楷体" w:hAnsi="华文楷体" w:eastAsia="华文楷体" w:cs="华文楷体"/>
          <w:sz w:val="30"/>
          <w:szCs w:val="30"/>
        </w:rPr>
      </w:pPr>
    </w:p>
    <w:p w14:paraId="5811B17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证的全部力量都建立在这个假设之上，即神有效的恩典在信徒里面作成意志和行为，或者圣灵藉着恩典作成这事，连同神对事件的预定，都会剥夺意志的自由，使其产生一种必然的运作方式——在时间上次序上先于意志自身的决定而决定了它；这是错误的，并且丝毫不能从所考虑的教义中推断出来。</w:t>
      </w:r>
    </w:p>
    <w:p w14:paraId="2C0501B4">
      <w:pPr>
        <w:spacing w:line="390" w:lineRule="auto"/>
        <w:rPr>
          <w:rFonts w:hint="eastAsia" w:ascii="华文楷体" w:hAnsi="华文楷体" w:eastAsia="华文楷体" w:cs="华文楷体"/>
          <w:sz w:val="30"/>
          <w:szCs w:val="30"/>
        </w:rPr>
      </w:pPr>
    </w:p>
    <w:p w14:paraId="1E9A0AA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as God's providential concurrence with men and determination of their wills to all their actions as actions is the principle of all their natural liberty, so his gracious concurrence with them, or operation in them, as unto spiritual effects, working in them to will, is the principle of all their true spiritual liberty.</w:t>
      </w:r>
    </w:p>
    <w:p w14:paraId="499EAD51">
      <w:pPr>
        <w:spacing w:line="390" w:lineRule="auto"/>
        <w:rPr>
          <w:rFonts w:hint="eastAsia" w:ascii="华文楷体" w:hAnsi="华文楷体" w:eastAsia="华文楷体" w:cs="华文楷体"/>
          <w:sz w:val="30"/>
          <w:szCs w:val="30"/>
        </w:rPr>
      </w:pPr>
    </w:p>
    <w:p w14:paraId="4B7E269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正如神在护理上与人同工并决定他们所有行为（作为行为本身）的意志是他们所有自然自由的原则一样，祂恩典的同工，或在他们里面作工，就属灵的果效而言，在他们里面作工使他们愿意，也是他们所有真正属灵自由的原则。</w:t>
      </w:r>
    </w:p>
    <w:p w14:paraId="3D4A0A40">
      <w:pPr>
        <w:spacing w:line="390" w:lineRule="auto"/>
        <w:rPr>
          <w:rFonts w:hint="eastAsia" w:ascii="华文楷体" w:hAnsi="华文楷体" w:eastAsia="华文楷体" w:cs="华文楷体"/>
          <w:sz w:val="30"/>
          <w:szCs w:val="30"/>
        </w:rPr>
      </w:pPr>
    </w:p>
    <w:p w14:paraId="41F9FC2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Son makes us free, then are we free indeed."</w:t>
      </w:r>
    </w:p>
    <w:p w14:paraId="5EBAA97A">
      <w:pPr>
        <w:spacing w:line="390" w:lineRule="auto"/>
        <w:rPr>
          <w:rFonts w:hint="eastAsia" w:ascii="华文楷体" w:hAnsi="华文楷体" w:eastAsia="华文楷体" w:cs="华文楷体"/>
          <w:sz w:val="30"/>
          <w:szCs w:val="30"/>
        </w:rPr>
      </w:pPr>
    </w:p>
    <w:p w14:paraId="6871825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当“儿子叫我们自由，我们就真自由了。”</w:t>
      </w:r>
    </w:p>
    <w:p w14:paraId="31E28B28">
      <w:pPr>
        <w:spacing w:line="390" w:lineRule="auto"/>
        <w:rPr>
          <w:rFonts w:hint="eastAsia" w:ascii="华文楷体" w:hAnsi="华文楷体" w:eastAsia="华文楷体" w:cs="华文楷体"/>
          <w:sz w:val="30"/>
          <w:szCs w:val="30"/>
        </w:rPr>
      </w:pPr>
    </w:p>
    <w:p w14:paraId="1D4CC6F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reward, then, is proposed to an understanding enlightened, a will quickened and made free by grace, to stir them up to actions suitable to them who are in expectation of so bountiful a close of their obedience (which actions are yet wrought in them by the Spirit of God, whose fruits they are); and this to very good purpose, in the hearts of all that know what it is to walk with God, and to serve him in the midst of temptations, unless they are under the power of some such particular error as turns away their eyes from believing the truth.</w:t>
      </w:r>
    </w:p>
    <w:p w14:paraId="473A1134">
      <w:pPr>
        <w:spacing w:line="390" w:lineRule="auto"/>
        <w:rPr>
          <w:rFonts w:hint="eastAsia" w:ascii="华文楷体" w:hAnsi="华文楷体" w:eastAsia="华文楷体" w:cs="华文楷体"/>
          <w:sz w:val="30"/>
          <w:szCs w:val="30"/>
        </w:rPr>
      </w:pPr>
    </w:p>
    <w:p w14:paraId="2F534F1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奖赏是向一个被光照的悟性，一个被恩典苏醒并使其自由的意志提出的，为要激励他们采取适合那些期望他们顺服有如此丰厚结局之人的行动（这些行动仍是神的灵在他们里面作成的，是祂的果子）；这对所有知道什么是与神同行，并在试探中事奉祂的人的心来说，是非常有益的，除非他们受到某种特定错误的辖制，使他们的眼睛转离相信真理。</w:t>
      </w:r>
    </w:p>
    <w:p w14:paraId="6706AD9C">
      <w:pPr>
        <w:spacing w:line="390" w:lineRule="auto"/>
        <w:rPr>
          <w:rFonts w:hint="eastAsia" w:ascii="华文楷体" w:hAnsi="华文楷体" w:eastAsia="华文楷体" w:cs="华文楷体"/>
          <w:sz w:val="30"/>
          <w:szCs w:val="30"/>
        </w:rPr>
      </w:pPr>
    </w:p>
    <w:p w14:paraId="17EECFD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opposition here pretended between a physical necessitating and a moral inducement for the producing of the same effect, is, in plain terms, intended between the efficacy of God's internal grace and the use of external exhortations and motives.</w:t>
      </w:r>
    </w:p>
    <w:p w14:paraId="737D24EC">
      <w:pPr>
        <w:spacing w:line="390" w:lineRule="auto"/>
        <w:rPr>
          <w:rFonts w:hint="eastAsia" w:ascii="华文楷体" w:hAnsi="华文楷体" w:eastAsia="华文楷体" w:cs="华文楷体"/>
          <w:sz w:val="30"/>
          <w:szCs w:val="30"/>
        </w:rPr>
      </w:pPr>
    </w:p>
    <w:p w14:paraId="1BCB188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第二，这里所声称的，为产生同样效果而存在的物理性强迫和道德性诱因之间的对立，简单地说，是指神内在恩典的效力与外在劝勉和动机的运用之间的对立。</w:t>
      </w:r>
    </w:p>
    <w:p w14:paraId="75EF9709">
      <w:pPr>
        <w:spacing w:line="390" w:lineRule="auto"/>
        <w:rPr>
          <w:rFonts w:hint="eastAsia" w:ascii="华文楷体" w:hAnsi="华文楷体" w:eastAsia="华文楷体" w:cs="华文楷体"/>
          <w:sz w:val="30"/>
          <w:szCs w:val="30"/>
        </w:rPr>
      </w:pPr>
    </w:p>
    <w:p w14:paraId="53F13B8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give an internal principle, or spiritual habit, fitting for, inclining to, spiritual actions and duties; if he follow the work so begun in us (who yet of ourselves can do nothing, nor are sufficient to think a good thought) with continual supplies of his Spirit and grace, working daily in us, according to the exceeding greatness of his power, the things that are well pleasing in his sight;—then, though he work upon us as creatures endued with reason, understandings, wills, and affections, receiving glory from us according to the nature he hath endued us withal, all exhortations and encouragements to obedience required at our hands are vain and foolish.</w:t>
      </w:r>
    </w:p>
    <w:p w14:paraId="53A4CB83">
      <w:pPr>
        <w:spacing w:line="390" w:lineRule="auto"/>
        <w:rPr>
          <w:rFonts w:hint="eastAsia" w:ascii="华文楷体" w:hAnsi="华文楷体" w:eastAsia="华文楷体" w:cs="华文楷体"/>
          <w:sz w:val="30"/>
          <w:szCs w:val="30"/>
        </w:rPr>
      </w:pPr>
    </w:p>
    <w:p w14:paraId="15884CE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赐下一个内在的原则，或属灵的习惯，适合并倾向于属灵的行动和本分；如果祂继续那在我们里面如此开始的工作（我们自己原是无能为力的，甚至不足以思想一个善念），不断地供应祂的灵和恩典，按照祂超越的大能，每日在我们里面作成在祂眼中看为可喜悦的事；——那么，虽然祂在我们身上作工，视我们为赋有理性、悟性、意志和情感的受造物，按照祂赋予我们的本性从我们这里得荣耀，但所有要求我们顺服的劝勉和鼓励都是徒劳和愚蠢的。</w:t>
      </w:r>
    </w:p>
    <w:p w14:paraId="3E6F53F4">
      <w:pPr>
        <w:spacing w:line="390" w:lineRule="auto"/>
        <w:rPr>
          <w:rFonts w:hint="eastAsia" w:ascii="华文楷体" w:hAnsi="华文楷体" w:eastAsia="华文楷体" w:cs="华文楷体"/>
          <w:sz w:val="30"/>
          <w:szCs w:val="30"/>
        </w:rPr>
      </w:pPr>
    </w:p>
    <w:p w14:paraId="57C8B3D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we think this to be the very wisdom of God, and the opposition made unto it to be a mere invention of Satan to magnify corrupted nature and decry all the efficacy of the grace of the new covenant, we must have something besides and beyond the naked assertion of our author to cause us once to believe it.</w:t>
      </w:r>
    </w:p>
    <w:p w14:paraId="1AB64211">
      <w:pPr>
        <w:spacing w:line="390" w:lineRule="auto"/>
        <w:rPr>
          <w:rFonts w:hint="eastAsia" w:ascii="华文楷体" w:hAnsi="华文楷体" w:eastAsia="华文楷体" w:cs="华文楷体"/>
          <w:sz w:val="30"/>
          <w:szCs w:val="30"/>
        </w:rPr>
      </w:pPr>
    </w:p>
    <w:p w14:paraId="5ED2824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现在，因为我们认为这正是神的智慧，而对其所作的反对纯粹是撒但的发明，为要高抬败坏的本性并贬低新约恩典的一切效力，我们必须拥有除了我们作者赤裸裸的断言之外的某些东西，才能使我们相信它。</w:t>
      </w:r>
    </w:p>
    <w:p w14:paraId="6E1E57E0">
      <w:pPr>
        <w:spacing w:line="390" w:lineRule="auto"/>
        <w:rPr>
          <w:rFonts w:hint="eastAsia" w:ascii="华文楷体" w:hAnsi="华文楷体" w:eastAsia="华文楷体" w:cs="华文楷体"/>
          <w:sz w:val="30"/>
          <w:szCs w:val="30"/>
        </w:rPr>
      </w:pPr>
    </w:p>
    <w:p w14:paraId="1092CE7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great execution that is made by moral inducement solely, without any internally efficacious grace, in the way of gospel obedience, is often supposed, but not once attempted to be put upon the proof or demonstration.</w:t>
      </w:r>
    </w:p>
    <w:p w14:paraId="2E1BB2F3">
      <w:pPr>
        <w:spacing w:line="390" w:lineRule="auto"/>
        <w:rPr>
          <w:rFonts w:hint="eastAsia" w:ascii="华文楷体" w:hAnsi="华文楷体" w:eastAsia="华文楷体" w:cs="华文楷体"/>
          <w:sz w:val="30"/>
          <w:szCs w:val="30"/>
        </w:rPr>
      </w:pPr>
    </w:p>
    <w:p w14:paraId="7BCFC55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第三，单凭道德诱因，没有任何内在有效的恩典，在福音顺服的道路上所能成就的巨大作为，常常被假定，却从未被尝试加以证明或论证。</w:t>
      </w:r>
    </w:p>
    <w:p w14:paraId="745E6BC1">
      <w:pPr>
        <w:spacing w:line="390" w:lineRule="auto"/>
        <w:rPr>
          <w:rFonts w:hint="eastAsia" w:ascii="华文楷体" w:hAnsi="华文楷体" w:eastAsia="华文楷体" w:cs="华文楷体"/>
          <w:sz w:val="30"/>
          <w:szCs w:val="30"/>
        </w:rPr>
      </w:pPr>
    </w:p>
    <w:p w14:paraId="572F176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then, suffice to deny that any persuasions, outward motives, or inducements whatever, are able of themselves to raise, engage, and carry out, the will unto action, so that any good, spiritual action should be brought forth on that account, without the effectual influence and physical operation of internal grace; and Mr Goodwin is left to prove it, together with such other assertions derogatory to the free grace of God, dogmatically imposed upon his reader in this chapter, whereof some have been already remarked, and others may in due time.</w:t>
      </w:r>
    </w:p>
    <w:p w14:paraId="79AC5191">
      <w:pPr>
        <w:spacing w:line="390" w:lineRule="auto"/>
        <w:rPr>
          <w:rFonts w:hint="eastAsia" w:ascii="华文楷体" w:hAnsi="华文楷体" w:eastAsia="华文楷体" w:cs="华文楷体"/>
          <w:sz w:val="30"/>
          <w:szCs w:val="30"/>
        </w:rPr>
      </w:pPr>
    </w:p>
    <w:p w14:paraId="7F32069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那么，只要否认任何劝说、外在动机或诱因本身能够激发、引导并使意志付诸行动，以至于任何良善的、属灵的行动能够因此而产生，而没有内在恩典的有效影响和物理运作，这就足够了；古德温先生（Mr Goodwin）则需证明这一点，连同本章中武断地强加给其读者的其他一些贬损神白白恩典的断言，其中一些已经指出，其他的也将在适当的时候指出。</w:t>
      </w:r>
    </w:p>
    <w:p w14:paraId="4EFB3FE6">
      <w:pPr>
        <w:spacing w:line="390" w:lineRule="auto"/>
        <w:rPr>
          <w:rFonts w:hint="eastAsia" w:ascii="华文楷体" w:hAnsi="华文楷体" w:eastAsia="华文楷体" w:cs="华文楷体"/>
          <w:sz w:val="30"/>
          <w:szCs w:val="30"/>
        </w:rPr>
      </w:pPr>
    </w:p>
    <w:p w14:paraId="469B2FD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residue of this section (the 19th), spent to prove that eternal life is given as a reward to perseverance,—having already manifested the full consistency of the proposition, in a gospel acceptation of the word "reward," with whatever we teach of the perseverance of the saints,—I suppose myself unconcerned in; and therefore, passing by the triumphant conclusion of this argument, asserting an absolute power in men to exhibit or decline from obedience, I shall go on to that which, in my apprehension, is of more importance, and will give occasion to a discourse, I hope, not unuseful or unprofitable to the reader.</w:t>
      </w:r>
    </w:p>
    <w:p w14:paraId="1097FF3D">
      <w:pPr>
        <w:spacing w:line="390" w:lineRule="auto"/>
        <w:rPr>
          <w:rFonts w:hint="eastAsia" w:ascii="华文楷体" w:hAnsi="华文楷体" w:eastAsia="华文楷体" w:cs="华文楷体"/>
          <w:sz w:val="30"/>
          <w:szCs w:val="30"/>
        </w:rPr>
      </w:pPr>
    </w:p>
    <w:p w14:paraId="53445C3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节（第19节）的其余部分，旨在证明永生是作为坚忍的奖赏而赐予的——既然已经阐明了该命题在福音对“奖赏”一词的理解上，与我们所教导的任何关于圣徒坚忍的教义完全一致——我想我与此无关；因此，略过这个论证的得意洋洋的结论，即断言人有绝对的能力表现或偏离顺服，我将继续讨论我认为更重要的事情，并且希望能引出一个对读者并非无用或无益的论述。</w:t>
      </w:r>
    </w:p>
    <w:p w14:paraId="2FB42DB3">
      <w:pPr>
        <w:spacing w:line="390" w:lineRule="auto"/>
        <w:rPr>
          <w:rFonts w:hint="eastAsia" w:ascii="华文楷体" w:hAnsi="华文楷体" w:eastAsia="华文楷体" w:cs="华文楷体"/>
          <w:sz w:val="30"/>
          <w:szCs w:val="30"/>
        </w:rPr>
      </w:pPr>
    </w:p>
    <w:p w14:paraId="44B9F0B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assign it a peculiar place and chapter to itself.</w:t>
      </w:r>
    </w:p>
    <w:p w14:paraId="3F5C3F42">
      <w:pPr>
        <w:spacing w:line="390" w:lineRule="auto"/>
        <w:rPr>
          <w:rFonts w:hint="eastAsia" w:ascii="华文楷体" w:hAnsi="华文楷体" w:eastAsia="华文楷体" w:cs="华文楷体"/>
          <w:sz w:val="30"/>
          <w:szCs w:val="30"/>
        </w:rPr>
      </w:pPr>
    </w:p>
    <w:p w14:paraId="0AD810A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因此，我将为其指定一个特殊的位置和章节。</w:t>
      </w:r>
    </w:p>
    <w:p w14:paraId="1A1A7B04">
      <w:pPr>
        <w:spacing w:line="390" w:lineRule="auto"/>
        <w:rPr>
          <w:rFonts w:hint="eastAsia" w:ascii="华文楷体" w:hAnsi="华文楷体" w:eastAsia="华文楷体" w:cs="华文楷体"/>
          <w:sz w:val="30"/>
          <w:szCs w:val="30"/>
        </w:rPr>
      </w:pPr>
    </w:p>
    <w:p w14:paraId="13F81516">
      <w:pPr>
        <w:pStyle w:val="2"/>
        <w:bidi w:val="0"/>
        <w:jc w:val="center"/>
        <w:rPr>
          <w:rFonts w:hint="eastAsia"/>
        </w:rPr>
      </w:pPr>
      <w:r>
        <w:rPr>
          <w:rFonts w:hint="eastAsia"/>
        </w:rPr>
        <w:t>CHAPTER XV</w:t>
      </w:r>
    </w:p>
    <w:p w14:paraId="56FAE258">
      <w:pPr>
        <w:pStyle w:val="2"/>
        <w:bidi w:val="0"/>
        <w:jc w:val="center"/>
        <w:rPr>
          <w:rFonts w:hint="eastAsia"/>
        </w:rPr>
      </w:pPr>
      <w:r>
        <w:rPr>
          <w:rFonts w:hint="eastAsia"/>
        </w:rPr>
        <w:t>第十五章</w:t>
      </w:r>
    </w:p>
    <w:p w14:paraId="699B9BE8">
      <w:pPr>
        <w:spacing w:line="390" w:lineRule="auto"/>
        <w:rPr>
          <w:rFonts w:hint="eastAsia" w:ascii="华文楷体" w:hAnsi="华文楷体" w:eastAsia="华文楷体" w:cs="华文楷体"/>
          <w:sz w:val="30"/>
          <w:szCs w:val="30"/>
        </w:rPr>
      </w:pPr>
    </w:p>
    <w:p w14:paraId="0154CE8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AGAINST THE DOCTRINE FROM THE SINS OF BELIEVERS.</w:t>
      </w:r>
    </w:p>
    <w:p w14:paraId="08E8F634">
      <w:pPr>
        <w:spacing w:line="390" w:lineRule="auto"/>
        <w:rPr>
          <w:rFonts w:hint="eastAsia" w:ascii="华文楷体" w:hAnsi="华文楷体" w:eastAsia="华文楷体" w:cs="华文楷体"/>
          <w:sz w:val="30"/>
          <w:szCs w:val="30"/>
        </w:rPr>
      </w:pPr>
    </w:p>
    <w:p w14:paraId="7900369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从信徒的罪反对该教义的论证。</w:t>
      </w:r>
    </w:p>
    <w:p w14:paraId="3C4D6486">
      <w:pPr>
        <w:spacing w:line="390" w:lineRule="auto"/>
        <w:rPr>
          <w:rFonts w:hint="eastAsia" w:ascii="华文楷体" w:hAnsi="华文楷体" w:eastAsia="华文楷体" w:cs="华文楷体"/>
          <w:sz w:val="30"/>
          <w:szCs w:val="30"/>
        </w:rPr>
      </w:pPr>
    </w:p>
    <w:p w14:paraId="2EC2FF5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GOODWIN'S fifth argument for the saints' apostasy is taken from the consideration of the sins which they have fallen into, or possibly may so do, and it is thus proposed: sect. 20,—</w:t>
      </w:r>
    </w:p>
    <w:p w14:paraId="658676AB">
      <w:pPr>
        <w:spacing w:line="390" w:lineRule="auto"/>
        <w:rPr>
          <w:rFonts w:hint="eastAsia" w:ascii="华文楷体" w:hAnsi="华文楷体" w:eastAsia="华文楷体" w:cs="华文楷体"/>
          <w:sz w:val="30"/>
          <w:szCs w:val="30"/>
        </w:rPr>
      </w:pPr>
    </w:p>
    <w:p w14:paraId="19B8C8C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古德温先生（MR GOODWIN）为圣徒背道所提出的第五个论点，取自对他们所陷入的罪，或可能如此行的罪的考量，其提法如下：第20节，——</w:t>
      </w:r>
    </w:p>
    <w:p w14:paraId="55ACA80F">
      <w:pPr>
        <w:spacing w:line="390" w:lineRule="auto"/>
        <w:rPr>
          <w:rFonts w:hint="eastAsia" w:ascii="华文楷体" w:hAnsi="华文楷体" w:eastAsia="华文楷体" w:cs="华文楷体"/>
          <w:sz w:val="30"/>
          <w:szCs w:val="30"/>
        </w:rPr>
      </w:pPr>
    </w:p>
    <w:p w14:paraId="003658C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are in a capacity or possibility of perpetrating the works of the flesh are in a possibility of perishing, and consequently in a possibility of falling away, and that finally, from the grace and favour of God, in case they be in an estate of his grace and favour at the present; but the saints, or true believers, are in a possibility of perpetrating the works of the flesh: and therefore also they are in a possibility of perishing, and so of falling away from the grace and favour of God,wherein at present they stand.</w:t>
      </w:r>
    </w:p>
    <w:p w14:paraId="5331B4AE">
      <w:pPr>
        <w:spacing w:line="390" w:lineRule="auto"/>
        <w:rPr>
          <w:rFonts w:hint="eastAsia" w:ascii="华文楷体" w:hAnsi="华文楷体" w:eastAsia="华文楷体" w:cs="华文楷体"/>
          <w:sz w:val="30"/>
          <w:szCs w:val="30"/>
        </w:rPr>
      </w:pPr>
    </w:p>
    <w:p w14:paraId="114C0DE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能力或可能犯肉体行为的人，就有可能灭亡，因此，如果他们目前处于祂的恩典和眷顾之下，就有可能最终从神的恩典和眷顾中堕落；但是圣徒，或真正的信徒，有可能犯肉体的行为：因此他们也有可能灭亡，从而从他们目前所处的、神的恩典和眷顾中堕落。</w:t>
      </w:r>
    </w:p>
    <w:p w14:paraId="578EF7FA">
      <w:pPr>
        <w:spacing w:line="390" w:lineRule="auto"/>
        <w:rPr>
          <w:rFonts w:hint="eastAsia" w:ascii="华文楷体" w:hAnsi="华文楷体" w:eastAsia="华文楷体" w:cs="华文楷体"/>
          <w:sz w:val="30"/>
          <w:szCs w:val="30"/>
        </w:rPr>
      </w:pPr>
    </w:p>
    <w:p w14:paraId="3AB4A9B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major proposition of this argument,—to wit, They who are in a possibility of perpetrating or customarily acting the works of the flesh, are in a possibility of perishing,—is clearly proved from all such scriptures which exclude all workers of iniquity and fulfillers of the lusts of the flesh from the kingdom of God, of which sort are many: 'Of the which,' saith the apostle, speaking of the lusts of the flesh, adultery, fornication, etc., 'Itell you, as I have also told you in time past, that they who do such things shall not inherit the kingdom of God.'</w:t>
      </w:r>
    </w:p>
    <w:p w14:paraId="5E05C6BC">
      <w:pPr>
        <w:spacing w:line="390" w:lineRule="auto"/>
        <w:rPr>
          <w:rFonts w:hint="eastAsia" w:ascii="华文楷体" w:hAnsi="华文楷体" w:eastAsia="华文楷体" w:cs="华文楷体"/>
          <w:sz w:val="30"/>
          <w:szCs w:val="30"/>
        </w:rPr>
      </w:pPr>
    </w:p>
    <w:p w14:paraId="49249A2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证的大前提——即，凡有可能犯或惯常行肉体行为的人，就有可能灭亡——从所有那些将一切作恶和满足肉体私欲的人排除在神国之外的经文中得到了清楚的证明，这类经文有很多：‘这些事’，使徒论到肉体的私欲、奸淫、苟合等事说，‘我从前告诉你们，现在又告诉你们，行这样事的人必不能承受神的国。’</w:t>
      </w:r>
    </w:p>
    <w:p w14:paraId="00B672C0">
      <w:pPr>
        <w:spacing w:line="390" w:lineRule="auto"/>
        <w:rPr>
          <w:rFonts w:hint="eastAsia" w:ascii="华文楷体" w:hAnsi="华文楷体" w:eastAsia="华文楷体" w:cs="华文楷体"/>
          <w:sz w:val="30"/>
          <w:szCs w:val="30"/>
        </w:rPr>
      </w:pPr>
    </w:p>
    <w:p w14:paraId="636A40B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again, 'For this ye know, that no whoremonger, nor unclean person, nor covetous man, who is an idolater, hath any inheritance in the kingdom of Christ and of God.'</w:t>
      </w:r>
    </w:p>
    <w:p w14:paraId="10822CDB">
      <w:pPr>
        <w:spacing w:line="390" w:lineRule="auto"/>
        <w:rPr>
          <w:rFonts w:hint="eastAsia" w:ascii="华文楷体" w:hAnsi="华文楷体" w:eastAsia="华文楷体" w:cs="华文楷体"/>
          <w:sz w:val="30"/>
          <w:szCs w:val="30"/>
        </w:rPr>
      </w:pPr>
    </w:p>
    <w:p w14:paraId="32AA91F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再者，‘你们该知道，无论是淫乱的，是污秽的，是有贪心的，在基督和神的国里都是无分的；有贪心的，就与拜偶像的一样。’</w:t>
      </w:r>
    </w:p>
    <w:p w14:paraId="1CF03138">
      <w:pPr>
        <w:spacing w:line="390" w:lineRule="auto"/>
        <w:rPr>
          <w:rFonts w:hint="eastAsia" w:ascii="华文楷体" w:hAnsi="华文楷体" w:eastAsia="华文楷体" w:cs="华文楷体"/>
          <w:sz w:val="30"/>
          <w:szCs w:val="30"/>
        </w:rPr>
      </w:pPr>
    </w:p>
    <w:p w14:paraId="1BA5CC6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deceive you with vain words, for because of these things cometh the wrath of God upon the children of disobedience.'</w:t>
      </w:r>
    </w:p>
    <w:p w14:paraId="4F77CA60">
      <w:pPr>
        <w:spacing w:line="390" w:lineRule="auto"/>
        <w:rPr>
          <w:rFonts w:hint="eastAsia" w:ascii="华文楷体" w:hAnsi="华文楷体" w:eastAsia="华文楷体" w:cs="华文楷体"/>
          <w:sz w:val="30"/>
          <w:szCs w:val="30"/>
        </w:rPr>
      </w:pPr>
    </w:p>
    <w:p w14:paraId="50E52CB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‘不要被人虚浮的话欺哄；因这些事，神的忿怒必临到那悖逆之子。’</w:t>
      </w:r>
    </w:p>
    <w:p w14:paraId="488EA4F1">
      <w:pPr>
        <w:spacing w:line="390" w:lineRule="auto"/>
        <w:rPr>
          <w:rFonts w:hint="eastAsia" w:ascii="华文楷体" w:hAnsi="华文楷体" w:eastAsia="华文楷体" w:cs="华文楷体"/>
          <w:sz w:val="30"/>
          <w:szCs w:val="30"/>
        </w:rPr>
      </w:pPr>
    </w:p>
    <w:p w14:paraId="4346220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again, 'Know ye not that the unrighteous shall not inherit the kingdom of God?'</w:t>
      </w:r>
    </w:p>
    <w:p w14:paraId="5D41BCD8">
      <w:pPr>
        <w:spacing w:line="390" w:lineRule="auto"/>
        <w:rPr>
          <w:rFonts w:hint="eastAsia" w:ascii="华文楷体" w:hAnsi="华文楷体" w:eastAsia="华文楷体" w:cs="华文楷体"/>
          <w:sz w:val="30"/>
          <w:szCs w:val="30"/>
        </w:rPr>
      </w:pPr>
    </w:p>
    <w:p w14:paraId="7782700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还有，‘你们岂不知不义的人不能承受神的国么？’</w:t>
      </w:r>
    </w:p>
    <w:p w14:paraId="2D295453">
      <w:pPr>
        <w:spacing w:line="390" w:lineRule="auto"/>
        <w:rPr>
          <w:rFonts w:hint="eastAsia" w:ascii="华文楷体" w:hAnsi="华文楷体" w:eastAsia="华文楷体" w:cs="华文楷体"/>
          <w:sz w:val="30"/>
          <w:szCs w:val="30"/>
        </w:rPr>
      </w:pPr>
    </w:p>
    <w:p w14:paraId="2014A43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deceived, neither fornicators nor idolaters shall inherit the kingdom of God.'</w:t>
      </w:r>
    </w:p>
    <w:p w14:paraId="4856E093">
      <w:pPr>
        <w:spacing w:line="390" w:lineRule="auto"/>
        <w:rPr>
          <w:rFonts w:hint="eastAsia" w:ascii="华文楷体" w:hAnsi="华文楷体" w:eastAsia="华文楷体" w:cs="华文楷体"/>
          <w:sz w:val="30"/>
          <w:szCs w:val="30"/>
        </w:rPr>
      </w:pPr>
    </w:p>
    <w:p w14:paraId="02F4207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‘不要自欺！无论是淫乱的、拜偶像的，都不能承受神的国。’</w:t>
      </w:r>
    </w:p>
    <w:p w14:paraId="68B2AE88">
      <w:pPr>
        <w:spacing w:line="390" w:lineRule="auto"/>
        <w:rPr>
          <w:rFonts w:hint="eastAsia" w:ascii="华文楷体" w:hAnsi="华文楷体" w:eastAsia="华文楷体" w:cs="华文楷体"/>
          <w:sz w:val="30"/>
          <w:szCs w:val="30"/>
        </w:rPr>
      </w:pPr>
    </w:p>
    <w:p w14:paraId="4522D41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such passages as these, which are very frequent in the Scriptures, it is as clear as the light of the sun at noon-day, that they who may possibly commit such sins as those specified, adultery, fornication, idolatry, may as possibly perish and be for ever excluded the kingdom of God."</w:t>
      </w:r>
    </w:p>
    <w:p w14:paraId="4FD078C7">
      <w:pPr>
        <w:spacing w:line="390" w:lineRule="auto"/>
        <w:rPr>
          <w:rFonts w:hint="eastAsia" w:ascii="华文楷体" w:hAnsi="华文楷体" w:eastAsia="华文楷体" w:cs="华文楷体"/>
          <w:sz w:val="30"/>
          <w:szCs w:val="30"/>
        </w:rPr>
      </w:pPr>
    </w:p>
    <w:p w14:paraId="24C8EC2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从这类在圣经中非常常见的经文来看，如同正午的阳光一样清楚，那些可能犯诸如奸淫、苟合、拜偶像等特定罪行的人，也同样可能灭亡并永远被排除在神的国之外。”</w:t>
      </w:r>
    </w:p>
    <w:p w14:paraId="64C754CC">
      <w:pPr>
        <w:spacing w:line="390" w:lineRule="auto"/>
        <w:rPr>
          <w:rFonts w:hint="eastAsia" w:ascii="华文楷体" w:hAnsi="华文楷体" w:eastAsia="华文楷体" w:cs="华文楷体"/>
          <w:sz w:val="30"/>
          <w:szCs w:val="30"/>
        </w:rPr>
      </w:pPr>
    </w:p>
    <w:p w14:paraId="4556B39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Because, of all arguments whatever used against the truth we assert, this seems to me to wear the best colours on its back, and to have its face best painted, namely, with that plea of the "inconsistency of sin with the favour and acceptation of God," seeming to have a tendency to caution believers in their ways and walkings to be more careful in watching against temptations, I shall more largely insist on what the Lord hath been pleased to reveal concerning the sins and failings of such as he is yet pleased to accept in a covenant of mercy; whom though he chastens and sorely rebukes, yet he gives not their souls over unto death, nor takes his loving-kindness from them for ever.</w:t>
      </w:r>
    </w:p>
    <w:p w14:paraId="3B545A44">
      <w:pPr>
        <w:spacing w:line="390" w:lineRule="auto"/>
        <w:rPr>
          <w:rFonts w:hint="eastAsia" w:ascii="华文楷体" w:hAnsi="华文楷体" w:eastAsia="华文楷体" w:cs="华文楷体"/>
          <w:sz w:val="30"/>
          <w:szCs w:val="30"/>
        </w:rPr>
      </w:pPr>
    </w:p>
    <w:p w14:paraId="3FFC1AB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因为，在所有用来反对我们所主张之真理的论证中，这个论证在我看来外表最为光鲜，粉饰得最好，即藉着‘罪与神的恩宠和悦纳不相容’的辩解，似乎倾向于告诫信徒在他们的道路和行径上更要谨慎防备试探，我将更详尽地阐述主所乐意启示的，关于那些祂仍乐意在怜悯之约中接纳之人的罪和过失；这些人虽然祂管教并严厉责备，但祂并不将他们的灵魂交于死亡，也不永远收回祂的慈爱。</w:t>
      </w:r>
    </w:p>
    <w:p w14:paraId="4982BE48">
      <w:pPr>
        <w:spacing w:line="390" w:lineRule="auto"/>
        <w:rPr>
          <w:rFonts w:hint="eastAsia" w:ascii="华文楷体" w:hAnsi="华文楷体" w:eastAsia="华文楷体" w:cs="华文楷体"/>
          <w:sz w:val="30"/>
          <w:szCs w:val="30"/>
        </w:rPr>
      </w:pPr>
    </w:p>
    <w:p w14:paraId="70892C0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the inside and strength of this objection consists in a comparison instituted between the sins of believers and the sins of unregenerate persons, which being laid in the balance are found of equal burdensomeness unto God, and therefore are in expectance of a like reward from him, I shall in the first place, before I come in particular to answer the argument proposed, manifest the difference that is between regenerate persons and unregenerate in their sinning, and consequently also between their sins; wherein such principles shall be laid down and proved as may with an easy application remove all that is added in the farther carrying on and endeavoured vindication of the argument in hand.</w:t>
      </w:r>
    </w:p>
    <w:p w14:paraId="4BE6998E">
      <w:pPr>
        <w:spacing w:line="390" w:lineRule="auto"/>
        <w:rPr>
          <w:rFonts w:hint="eastAsia" w:ascii="华文楷体" w:hAnsi="华文楷体" w:eastAsia="华文楷体" w:cs="华文楷体"/>
          <w:sz w:val="30"/>
          <w:szCs w:val="30"/>
        </w:rPr>
      </w:pPr>
    </w:p>
    <w:p w14:paraId="731E808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因为这个反对意见的内涵和力量在于将信徒的罪与未重生之人的罪进行比较，将两者放在天平上衡量，发现它们对神同样沉重，因此期望从祂那里得到相似的报应，我将在具体回答所提出的论证之前，首先阐明重生之人与未重生之人在犯罪上的区别，以及因此他们罪的区别；其中将阐明并证明一些原则，这些原则稍加应用便可消除在进一步展开和试图辩护当前论证时所添加的一切内容。</w:t>
      </w:r>
    </w:p>
    <w:p w14:paraId="43C43BE2">
      <w:pPr>
        <w:spacing w:line="390" w:lineRule="auto"/>
        <w:rPr>
          <w:rFonts w:hint="eastAsia" w:ascii="华文楷体" w:hAnsi="华文楷体" w:eastAsia="华文楷体" w:cs="华文楷体"/>
          <w:sz w:val="30"/>
          <w:szCs w:val="30"/>
        </w:rPr>
      </w:pPr>
    </w:p>
    <w:p w14:paraId="756CA94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foundation of this discourse we have laid in James 1:14, 15, "But every man is tempted," saith the Holy Ghost "when he is drawn away of his own lust, and enticed.</w:t>
      </w:r>
    </w:p>
    <w:p w14:paraId="22E6A505">
      <w:pPr>
        <w:spacing w:line="390" w:lineRule="auto"/>
        <w:rPr>
          <w:rFonts w:hint="eastAsia" w:ascii="华文楷体" w:hAnsi="华文楷体" w:eastAsia="华文楷体" w:cs="华文楷体"/>
          <w:sz w:val="30"/>
          <w:szCs w:val="30"/>
        </w:rPr>
      </w:pPr>
    </w:p>
    <w:p w14:paraId="515F782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我们这番论述的基础，立于雅各书1章14至15节，圣灵说：“但各人被试探，乃是被自己的私欲牵引诱惑的。</w:t>
      </w:r>
    </w:p>
    <w:p w14:paraId="38443547">
      <w:pPr>
        <w:spacing w:line="390" w:lineRule="auto"/>
        <w:rPr>
          <w:rFonts w:hint="eastAsia" w:ascii="华文楷体" w:hAnsi="华文楷体" w:eastAsia="华文楷体" w:cs="华文楷体"/>
          <w:sz w:val="30"/>
          <w:szCs w:val="30"/>
        </w:rPr>
      </w:pPr>
    </w:p>
    <w:p w14:paraId="0EE8349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when lust hath conceived, it bringeth forth sin: and sin, when it is finished, bringeth forth death."</w:t>
      </w:r>
    </w:p>
    <w:p w14:paraId="4C1DE23B">
      <w:pPr>
        <w:spacing w:line="390" w:lineRule="auto"/>
        <w:rPr>
          <w:rFonts w:hint="eastAsia" w:ascii="华文楷体" w:hAnsi="华文楷体" w:eastAsia="华文楷体" w:cs="华文楷体"/>
          <w:sz w:val="30"/>
          <w:szCs w:val="30"/>
        </w:rPr>
      </w:pPr>
    </w:p>
    <w:p w14:paraId="3D12418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私欲既怀了胎，就生出罪来；罪既长成，就生出死来。”</w:t>
      </w:r>
    </w:p>
    <w:p w14:paraId="5615CA9E">
      <w:pPr>
        <w:spacing w:line="390" w:lineRule="auto"/>
        <w:rPr>
          <w:rFonts w:hint="eastAsia" w:ascii="华文楷体" w:hAnsi="华文楷体" w:eastAsia="华文楷体" w:cs="华文楷体"/>
          <w:sz w:val="30"/>
          <w:szCs w:val="30"/>
        </w:rPr>
      </w:pPr>
    </w:p>
    <w:p w14:paraId="441034C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discovers the fountain of all sin, and pursues it in the streams of it into the dead sea, whereinto it falls.</w:t>
      </w:r>
    </w:p>
    <w:p w14:paraId="6899079B">
      <w:pPr>
        <w:spacing w:line="390" w:lineRule="auto"/>
        <w:rPr>
          <w:rFonts w:hint="eastAsia" w:ascii="华文楷体" w:hAnsi="华文楷体" w:eastAsia="华文楷体" w:cs="华文楷体"/>
          <w:sz w:val="30"/>
          <w:szCs w:val="30"/>
        </w:rPr>
      </w:pPr>
    </w:p>
    <w:p w14:paraId="0E9AEBD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圣灵揭示了所有罪的源头，并追溯其流向，直至它所汇入的死海。</w:t>
      </w:r>
    </w:p>
    <w:p w14:paraId="6756B83C">
      <w:pPr>
        <w:spacing w:line="390" w:lineRule="auto"/>
        <w:rPr>
          <w:rFonts w:hint="eastAsia" w:ascii="华文楷体" w:hAnsi="华文楷体" w:eastAsia="华文楷体" w:cs="华文楷体"/>
          <w:sz w:val="30"/>
          <w:szCs w:val="30"/>
        </w:rPr>
      </w:pPr>
    </w:p>
    <w:p w14:paraId="62AC628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sin whatever is from temptation, and that which tempts to all sin is the cause of all sin.</w:t>
      </w:r>
    </w:p>
    <w:p w14:paraId="7381E459">
      <w:pPr>
        <w:spacing w:line="390" w:lineRule="auto"/>
        <w:rPr>
          <w:rFonts w:hint="eastAsia" w:ascii="华文楷体" w:hAnsi="华文楷体" w:eastAsia="华文楷体" w:cs="华文楷体"/>
          <w:sz w:val="30"/>
          <w:szCs w:val="30"/>
        </w:rPr>
      </w:pPr>
    </w:p>
    <w:p w14:paraId="0D1E9D5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凡罪都是出于试探，而那引诱人犯各样罪的，就是所有罪的因由。</w:t>
      </w:r>
    </w:p>
    <w:p w14:paraId="4EC61F7B">
      <w:pPr>
        <w:spacing w:line="390" w:lineRule="auto"/>
        <w:rPr>
          <w:rFonts w:hint="eastAsia" w:ascii="华文楷体" w:hAnsi="华文楷体" w:eastAsia="华文楷体" w:cs="华文楷体"/>
          <w:sz w:val="30"/>
          <w:szCs w:val="30"/>
        </w:rPr>
      </w:pPr>
    </w:p>
    <w:p w14:paraId="56FD066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fountain of sin is here discovered, the principal, proper, criminal cause of sin, in the beginning of verse 14.</w:t>
      </w:r>
    </w:p>
    <w:p w14:paraId="06D48C54">
      <w:pPr>
        <w:spacing w:line="390" w:lineRule="auto"/>
        <w:rPr>
          <w:rFonts w:hint="eastAsia" w:ascii="华文楷体" w:hAnsi="华文楷体" w:eastAsia="华文楷体" w:cs="华文楷体"/>
          <w:sz w:val="30"/>
          <w:szCs w:val="30"/>
        </w:rPr>
      </w:pPr>
    </w:p>
    <w:p w14:paraId="62F8727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罪的这个源头在此被揭示，即罪的主要的、固有的、有罪的因由，在第14节的开头。</w:t>
      </w:r>
    </w:p>
    <w:p w14:paraId="6733CDEE">
      <w:pPr>
        <w:spacing w:line="390" w:lineRule="auto"/>
        <w:rPr>
          <w:rFonts w:hint="eastAsia" w:ascii="华文楷体" w:hAnsi="华文楷体" w:eastAsia="华文楷体" w:cs="华文楷体"/>
          <w:sz w:val="30"/>
          <w:szCs w:val="30"/>
        </w:rPr>
      </w:pPr>
    </w:p>
    <w:p w14:paraId="715D6B2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adversative "but" is exclusive of any other faulty cause of sin that should principally fall under our consideration,, especially of God, of whom mention was made immediately before.</w:t>
      </w:r>
    </w:p>
    <w:p w14:paraId="3BF34891">
      <w:pPr>
        <w:spacing w:line="390" w:lineRule="auto"/>
        <w:rPr>
          <w:rFonts w:hint="eastAsia" w:ascii="华文楷体" w:hAnsi="华文楷体" w:eastAsia="华文楷体" w:cs="华文楷体"/>
          <w:sz w:val="30"/>
          <w:szCs w:val="30"/>
        </w:rPr>
      </w:pPr>
    </w:p>
    <w:p w14:paraId="063F13F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转折词“但”排除了任何其他我们应当主要考虑的罪的过失性原因，特别是神，祂在紧接之前被提及。</w:t>
      </w:r>
    </w:p>
    <w:p w14:paraId="787623D5">
      <w:pPr>
        <w:spacing w:line="390" w:lineRule="auto"/>
        <w:rPr>
          <w:rFonts w:hint="eastAsia" w:ascii="华文楷体" w:hAnsi="华文楷体" w:eastAsia="华文楷体" w:cs="华文楷体"/>
          <w:sz w:val="30"/>
          <w:szCs w:val="30"/>
        </w:rPr>
      </w:pPr>
    </w:p>
    <w:p w14:paraId="0383DB9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affirmed to be every man's "lust" The general way and means that this original of all sin useth for the production of it is also discovered, and that is "temptation."</w:t>
      </w:r>
    </w:p>
    <w:p w14:paraId="2B48DA22">
      <w:pPr>
        <w:spacing w:line="390" w:lineRule="auto"/>
        <w:rPr>
          <w:rFonts w:hint="eastAsia" w:ascii="华文楷体" w:hAnsi="华文楷体" w:eastAsia="华文楷体" w:cs="华文楷体"/>
          <w:sz w:val="30"/>
          <w:szCs w:val="30"/>
        </w:rPr>
      </w:pPr>
    </w:p>
    <w:p w14:paraId="6817DF3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如今，这被确认为每个人的“私欲”。这所有罪的根源用以产生罪的一般方式和手段也被揭示出来，那就是“试探”。</w:t>
      </w:r>
    </w:p>
    <w:p w14:paraId="70CC34AB">
      <w:pPr>
        <w:spacing w:line="390" w:lineRule="auto"/>
        <w:rPr>
          <w:rFonts w:hint="eastAsia" w:ascii="华文楷体" w:hAnsi="华文楷体" w:eastAsia="华文楷体" w:cs="华文楷体"/>
          <w:sz w:val="30"/>
          <w:szCs w:val="30"/>
        </w:rPr>
      </w:pPr>
    </w:p>
    <w:p w14:paraId="3F889C6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Everyman's own lust tempts him.</w:t>
      </w:r>
    </w:p>
    <w:p w14:paraId="4203A1E8">
      <w:pPr>
        <w:spacing w:line="390" w:lineRule="auto"/>
        <w:rPr>
          <w:rFonts w:hint="eastAsia" w:ascii="华文楷体" w:hAnsi="华文楷体" w:eastAsia="华文楷体" w:cs="华文楷体"/>
          <w:sz w:val="30"/>
          <w:szCs w:val="30"/>
        </w:rPr>
      </w:pPr>
    </w:p>
    <w:p w14:paraId="2ABCC2C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各人自己的私欲试探他。</w:t>
      </w:r>
    </w:p>
    <w:p w14:paraId="70BEF09D">
      <w:pPr>
        <w:spacing w:line="390" w:lineRule="auto"/>
        <w:rPr>
          <w:rFonts w:hint="eastAsia" w:ascii="华文楷体" w:hAnsi="华文楷体" w:eastAsia="华文楷体" w:cs="华文楷体"/>
          <w:sz w:val="30"/>
          <w:szCs w:val="30"/>
        </w:rPr>
      </w:pPr>
    </w:p>
    <w:p w14:paraId="55E4BF9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progress also it makes in carrying on of sin whereunto it tempts is farther described in the several parts and degrees of it:—1. It draws away and entices, and the persons towards whom it exerts this efficacy are "drawn away and enticed;" 2. It conceives, "Lust conceives."</w:t>
      </w:r>
    </w:p>
    <w:p w14:paraId="4296B72D">
      <w:pPr>
        <w:spacing w:line="390" w:lineRule="auto"/>
        <w:rPr>
          <w:rFonts w:hint="eastAsia" w:ascii="华文楷体" w:hAnsi="华文楷体" w:eastAsia="华文楷体" w:cs="华文楷体"/>
          <w:sz w:val="30"/>
          <w:szCs w:val="30"/>
        </w:rPr>
      </w:pPr>
    </w:p>
    <w:p w14:paraId="31FCB9F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它在引诱人犯罪的过程中所取得的进展，也进一步在其各个部分和程度上加以描述：——1. 它牵引诱惑，而那些它对其施加这种效力的人则“被牵引诱惑”；2. 它怀胎，“私欲怀胎”。</w:t>
      </w:r>
    </w:p>
    <w:p w14:paraId="6FC1F5FB">
      <w:pPr>
        <w:spacing w:line="390" w:lineRule="auto"/>
        <w:rPr>
          <w:rFonts w:hint="eastAsia" w:ascii="华文楷体" w:hAnsi="华文楷体" w:eastAsia="华文楷体" w:cs="华文楷体"/>
          <w:sz w:val="30"/>
          <w:szCs w:val="30"/>
        </w:rPr>
      </w:pPr>
    </w:p>
    <w:p w14:paraId="39F6387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being prepared, answering its drawing away and enticing, without more ado it conceives sin; and then it brings forth into action,—that is, either into open perpetration or deliberate determination of its accomplishment; and then it "finisheth sin," or comes up to the whole work that sintends to; whereunto is subjoined the dismal end and issue of this progress of sin, which is "death."</w:t>
      </w:r>
    </w:p>
    <w:p w14:paraId="3F4A1030">
      <w:pPr>
        <w:spacing w:line="390" w:lineRule="auto"/>
        <w:rPr>
          <w:rFonts w:hint="eastAsia" w:ascii="华文楷体" w:hAnsi="华文楷体" w:eastAsia="华文楷体" w:cs="华文楷体"/>
          <w:sz w:val="30"/>
          <w:szCs w:val="30"/>
        </w:rPr>
      </w:pPr>
    </w:p>
    <w:p w14:paraId="26B618C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体既已预备好，回应它的牵引和诱惑，便毫不费力地怀了罪胎；然后它便生出行为——即，或是公然的犯行，或是蓄意决定去完成它；然后它便“完成了罪”，或者达到了罪所意图的全部工作；随后附带的是这罪进展的可怕结局和结果，那就是“死”。</w:t>
      </w:r>
    </w:p>
    <w:p w14:paraId="40770D51">
      <w:pPr>
        <w:spacing w:line="390" w:lineRule="auto"/>
        <w:rPr>
          <w:rFonts w:hint="eastAsia" w:ascii="华文楷体" w:hAnsi="华文楷体" w:eastAsia="华文楷体" w:cs="华文楷体"/>
          <w:sz w:val="30"/>
          <w:szCs w:val="30"/>
        </w:rPr>
      </w:pPr>
    </w:p>
    <w:p w14:paraId="71631B7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death is in the womb of finished sin, and will be brought forth by it.</w:t>
      </w:r>
    </w:p>
    <w:p w14:paraId="4B259F1D">
      <w:pPr>
        <w:spacing w:line="390" w:lineRule="auto"/>
        <w:rPr>
          <w:rFonts w:hint="eastAsia" w:ascii="华文楷体" w:hAnsi="华文楷体" w:eastAsia="华文楷体" w:cs="华文楷体"/>
          <w:sz w:val="30"/>
          <w:szCs w:val="30"/>
        </w:rPr>
      </w:pPr>
    </w:p>
    <w:p w14:paraId="7B9CD84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永死孕育于已完成的罪的母腹之中，并将由它而生。</w:t>
      </w:r>
    </w:p>
    <w:p w14:paraId="3D92FCC7">
      <w:pPr>
        <w:spacing w:line="390" w:lineRule="auto"/>
        <w:rPr>
          <w:rFonts w:hint="eastAsia" w:ascii="华文楷体" w:hAnsi="华文楷体" w:eastAsia="华文楷体" w:cs="华文楷体"/>
          <w:sz w:val="30"/>
          <w:szCs w:val="30"/>
        </w:rPr>
      </w:pPr>
    </w:p>
    <w:p w14:paraId="4E6687C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progress of sin from the first rise, which is "lust," to the last end, which is "death," the way and path that the best and most refined unregenerate men in the world do never thoroughly forsake, though they may sometimes step out of it or be stopped in it, a way wherein whoever walks to the end maybe sure to find the end, I shall consider the several particulars laid down, and show in them all, at least in the most material, the difference that is between believers and unbelievers whilst they do walk, or may walk, in this path, and then manifest where and when all saints breakout of it for ever, so that they come not to the close thereof; and therein I shall give a full answer unto the whole strength and design of the argument in hand, which consisteth, as was said, in a comparison instituted between the sins and demerits of believers and unbelievers.</w:t>
      </w:r>
    </w:p>
    <w:p w14:paraId="2B4A00BF">
      <w:pPr>
        <w:spacing w:line="390" w:lineRule="auto"/>
        <w:rPr>
          <w:rFonts w:hint="eastAsia" w:ascii="华文楷体" w:hAnsi="华文楷体" w:eastAsia="华文楷体" w:cs="华文楷体"/>
          <w:sz w:val="30"/>
          <w:szCs w:val="30"/>
        </w:rPr>
      </w:pPr>
    </w:p>
    <w:p w14:paraId="1A9E2A9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罪从最初的起因，即“私欲”，到最终的结局，即“死”的进展过程，这是世上最好、最有修养的未重生之人也从未彻底离弃的道路和途径，尽管他们有时可能会偏离它或在其中受阻，这是一条凡行走到尽头的人都必能找到结局的道路，我将思考所列出的各个细节，并在所有这些细节中，至少在最重要的细节中，显明信徒与非信徒在他们行走或可能行走在这条道路上时的区别，然后阐明所有圣徒在何时何地永远脱离这条道路，以致他们不会走到它的尽头；并且我将在其中对当前论证的全部力量和意图作出充分的回答，正如所说，这论证在于对信徒和非信徒的罪和过失进行比较。</w:t>
      </w:r>
    </w:p>
    <w:p w14:paraId="2BE7A767">
      <w:pPr>
        <w:spacing w:line="390" w:lineRule="auto"/>
        <w:rPr>
          <w:rFonts w:hint="eastAsia" w:ascii="华文楷体" w:hAnsi="华文楷体" w:eastAsia="华文楷体" w:cs="华文楷体"/>
          <w:sz w:val="30"/>
          <w:szCs w:val="30"/>
        </w:rPr>
      </w:pPr>
    </w:p>
    <w:p w14:paraId="50333DE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fountain, principle, and cause, of all sin whatever, in all persons whatever, is "lust."</w:t>
      </w:r>
    </w:p>
    <w:p w14:paraId="7D0B380B">
      <w:pPr>
        <w:spacing w:line="390" w:lineRule="auto"/>
        <w:rPr>
          <w:rFonts w:hint="eastAsia" w:ascii="华文楷体" w:hAnsi="华文楷体" w:eastAsia="华文楷体" w:cs="华文楷体"/>
          <w:sz w:val="30"/>
          <w:szCs w:val="30"/>
        </w:rPr>
      </w:pPr>
    </w:p>
    <w:p w14:paraId="65E2DCA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第一，所有罪的源头、原则和原因，在任何人身上，都是“私欲”。</w:t>
      </w:r>
    </w:p>
    <w:p w14:paraId="29AC2A44">
      <w:pPr>
        <w:spacing w:line="390" w:lineRule="auto"/>
        <w:rPr>
          <w:rFonts w:hint="eastAsia" w:ascii="华文楷体" w:hAnsi="华文楷体" w:eastAsia="华文楷体" w:cs="华文楷体"/>
          <w:sz w:val="30"/>
          <w:szCs w:val="30"/>
        </w:rPr>
      </w:pPr>
    </w:p>
    <w:p w14:paraId="2B2E84B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one's own lust is the cause of his own sin.</w:t>
      </w:r>
    </w:p>
    <w:p w14:paraId="4192CD1A">
      <w:pPr>
        <w:spacing w:line="390" w:lineRule="auto"/>
        <w:rPr>
          <w:rFonts w:hint="eastAsia" w:ascii="华文楷体" w:hAnsi="华文楷体" w:eastAsia="华文楷体" w:cs="华文楷体"/>
          <w:sz w:val="30"/>
          <w:szCs w:val="30"/>
        </w:rPr>
      </w:pPr>
    </w:p>
    <w:p w14:paraId="66EA613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各人自己的私欲是他自己罪的原因。</w:t>
      </w:r>
    </w:p>
    <w:p w14:paraId="194CCAE4">
      <w:pPr>
        <w:spacing w:line="390" w:lineRule="auto"/>
        <w:rPr>
          <w:rFonts w:hint="eastAsia" w:ascii="华文楷体" w:hAnsi="华文楷体" w:eastAsia="华文楷体" w:cs="华文楷体"/>
          <w:sz w:val="30"/>
          <w:szCs w:val="30"/>
        </w:rPr>
      </w:pPr>
    </w:p>
    <w:p w14:paraId="6D62DC0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mother, womb, and fomes of sin, which Paul says he had not been acquainted withal but by the law: Rom. 7:7, "Nay, I had not known sin, but by the law: for I had not known lust, except the law had said, Thou shalt not covet."</w:t>
      </w:r>
    </w:p>
    <w:p w14:paraId="0A756716">
      <w:pPr>
        <w:spacing w:line="390" w:lineRule="auto"/>
        <w:rPr>
          <w:rFonts w:hint="eastAsia" w:ascii="华文楷体" w:hAnsi="华文楷体" w:eastAsia="华文楷体" w:cs="华文楷体"/>
          <w:sz w:val="30"/>
          <w:szCs w:val="30"/>
        </w:rPr>
      </w:pPr>
    </w:p>
    <w:p w14:paraId="5C7BCAF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罪的母体、孕育处和病灶（fomes），保罗说他若不是藉着律法，就不会认识它：罗马书7章7节：“这样，我们可说什么呢？律法是罪么？断乎不是！只是非因律法，我就不知何为罪；非律法说，‘不可起贪心’，我就不知何为贪心。”</w:t>
      </w:r>
    </w:p>
    <w:p w14:paraId="5997AE88">
      <w:pPr>
        <w:spacing w:line="390" w:lineRule="auto"/>
        <w:rPr>
          <w:rFonts w:hint="eastAsia" w:ascii="华文楷体" w:hAnsi="华文楷体" w:eastAsia="华文楷体" w:cs="华文楷体"/>
          <w:sz w:val="30"/>
          <w:szCs w:val="30"/>
        </w:rPr>
      </w:pPr>
    </w:p>
    <w:p w14:paraId="70BF976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in the entrance he calls "sin" indefinitely, in the close he particularly terms "lust," as being the hidden,secret cause of all sin, and which, once discovered, swallows up the thoughts of all othersins, it being altogether in vain to deal with them, or to set a man's self in opposition to them, whilst this sinful womb of them is alive and prevalent.</w:t>
      </w:r>
    </w:p>
    <w:p w14:paraId="0DFA9316">
      <w:pPr>
        <w:spacing w:line="390" w:lineRule="auto"/>
        <w:rPr>
          <w:rFonts w:hint="eastAsia" w:ascii="华文楷体" w:hAnsi="华文楷体" w:eastAsia="华文楷体" w:cs="华文楷体"/>
          <w:sz w:val="30"/>
          <w:szCs w:val="30"/>
        </w:rPr>
      </w:pPr>
    </w:p>
    <w:p w14:paraId="3712326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开头笼统地称为“罪”的，在结尾则特别称之为“私欲”，因为它是所有罪隐藏的、秘密的原因，一旦被发现，便吞噬了对所有其他罪的思虑，因为当这个罪恶的孕育处仍然活跃和盛行时，对付它们或抵挡它们都是完全徒劳的。</w:t>
      </w:r>
    </w:p>
    <w:p w14:paraId="753AAC7A">
      <w:pPr>
        <w:spacing w:line="390" w:lineRule="auto"/>
        <w:rPr>
          <w:rFonts w:hint="eastAsia" w:ascii="华文楷体" w:hAnsi="华文楷体" w:eastAsia="华文楷体" w:cs="华文楷体"/>
          <w:sz w:val="30"/>
          <w:szCs w:val="30"/>
        </w:rPr>
      </w:pPr>
    </w:p>
    <w:p w14:paraId="751893E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we call original sin, as to that part of it which consists in the universal alienation of our hearts from God, and unconquerable, habitual, natural inclination of them to every thing that is evil; for this sin works in us "all manner of concupiscence," Rom. 7:8.</w:t>
      </w:r>
    </w:p>
    <w:p w14:paraId="0BEB8142">
      <w:pPr>
        <w:spacing w:line="390" w:lineRule="auto"/>
        <w:rPr>
          <w:rFonts w:hint="eastAsia" w:ascii="华文楷体" w:hAnsi="华文楷体" w:eastAsia="华文楷体" w:cs="华文楷体"/>
          <w:sz w:val="30"/>
          <w:szCs w:val="30"/>
        </w:rPr>
      </w:pPr>
    </w:p>
    <w:p w14:paraId="57E506C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这就是我们所称的原罪，就其包含我们内心普遍疏离神，以及对一切邪恶事物不可克服的、习惯性的、自然的倾向那部分而言；因为这罪在我们里面生出“各样的贪心”，罗马书7章8节。</w:t>
      </w:r>
    </w:p>
    <w:p w14:paraId="6D09307A">
      <w:pPr>
        <w:spacing w:line="390" w:lineRule="auto"/>
        <w:rPr>
          <w:rFonts w:hint="eastAsia" w:ascii="华文楷体" w:hAnsi="华文楷体" w:eastAsia="华文楷体" w:cs="华文楷体"/>
          <w:sz w:val="30"/>
          <w:szCs w:val="30"/>
        </w:rPr>
      </w:pPr>
    </w:p>
    <w:p w14:paraId="7133C1F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is the womb, cause, and principle of sin, both in believers and unbelievers, the root on which the bitter fruit of it doth grow, wherever it is.</w:t>
      </w:r>
    </w:p>
    <w:p w14:paraId="5996244E">
      <w:pPr>
        <w:spacing w:line="390" w:lineRule="auto"/>
        <w:rPr>
          <w:rFonts w:hint="eastAsia" w:ascii="华文楷体" w:hAnsi="华文楷体" w:eastAsia="华文楷体" w:cs="华文楷体"/>
          <w:sz w:val="30"/>
          <w:szCs w:val="30"/>
        </w:rPr>
      </w:pPr>
    </w:p>
    <w:p w14:paraId="61502C1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我说，这就是信徒和非信徒里面罪的孕育处、原因和原则，是其苦果生长于其上的根，无论它在哪里。</w:t>
      </w:r>
    </w:p>
    <w:p w14:paraId="6467BE8A">
      <w:pPr>
        <w:spacing w:line="390" w:lineRule="auto"/>
        <w:rPr>
          <w:rFonts w:hint="eastAsia" w:ascii="华文楷体" w:hAnsi="华文楷体" w:eastAsia="华文楷体" w:cs="华文楷体"/>
          <w:sz w:val="30"/>
          <w:szCs w:val="30"/>
        </w:rPr>
      </w:pPr>
    </w:p>
    <w:p w14:paraId="7D9DD89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ever sins but it is from his own lust.</w:t>
      </w:r>
    </w:p>
    <w:p w14:paraId="1E25E329">
      <w:pPr>
        <w:spacing w:line="390" w:lineRule="auto"/>
        <w:rPr>
          <w:rFonts w:hint="eastAsia" w:ascii="华文楷体" w:hAnsi="华文楷体" w:eastAsia="华文楷体" w:cs="华文楷体"/>
          <w:sz w:val="30"/>
          <w:szCs w:val="30"/>
        </w:rPr>
      </w:pPr>
    </w:p>
    <w:p w14:paraId="47A4B3C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无人犯罪不是出于他自己的私欲。</w:t>
      </w:r>
    </w:p>
    <w:p w14:paraId="0A32E955">
      <w:pPr>
        <w:spacing w:line="390" w:lineRule="auto"/>
        <w:rPr>
          <w:rFonts w:hint="eastAsia" w:ascii="华文楷体" w:hAnsi="华文楷体" w:eastAsia="华文楷体" w:cs="华文楷体"/>
          <w:sz w:val="30"/>
          <w:szCs w:val="30"/>
        </w:rPr>
      </w:pPr>
    </w:p>
    <w:p w14:paraId="6950F17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there is an agreement between the sins of believers and others, they are all from the same fountain; yet not such an agreement but that there is a difference herein also.</w:t>
      </w:r>
    </w:p>
    <w:p w14:paraId="3F15DD38">
      <w:pPr>
        <w:spacing w:line="390" w:lineRule="auto"/>
        <w:rPr>
          <w:rFonts w:hint="eastAsia" w:ascii="华文楷体" w:hAnsi="华文楷体" w:eastAsia="华文楷体" w:cs="华文楷体"/>
          <w:sz w:val="30"/>
          <w:szCs w:val="30"/>
        </w:rPr>
      </w:pPr>
    </w:p>
    <w:p w14:paraId="7A514E7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在这一点上，信徒的罪和其他人的罪是一致的，它们都来自同一个源头；然而，这种一致性并非没有区别。</w:t>
      </w:r>
    </w:p>
    <w:p w14:paraId="6C2B4D70">
      <w:pPr>
        <w:spacing w:line="390" w:lineRule="auto"/>
        <w:rPr>
          <w:rFonts w:hint="eastAsia" w:ascii="华文楷体" w:hAnsi="华文楷体" w:eastAsia="华文楷体" w:cs="华文楷体"/>
          <w:sz w:val="30"/>
          <w:szCs w:val="30"/>
        </w:rPr>
      </w:pPr>
    </w:p>
    <w:p w14:paraId="2BC3AA5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clearing whereof observe,—</w:t>
      </w:r>
    </w:p>
    <w:p w14:paraId="777FEA60">
      <w:pPr>
        <w:spacing w:line="390" w:lineRule="auto"/>
        <w:rPr>
          <w:rFonts w:hint="eastAsia" w:ascii="华文楷体" w:hAnsi="华文楷体" w:eastAsia="华文楷体" w:cs="华文楷体"/>
          <w:sz w:val="30"/>
          <w:szCs w:val="30"/>
        </w:rPr>
      </w:pPr>
    </w:p>
    <w:p w14:paraId="4534B27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为澄清此点，请注意：——</w:t>
      </w:r>
    </w:p>
    <w:p w14:paraId="21D0FF1D">
      <w:pPr>
        <w:spacing w:line="390" w:lineRule="auto"/>
        <w:rPr>
          <w:rFonts w:hint="eastAsia" w:ascii="华文楷体" w:hAnsi="华文楷体" w:eastAsia="华文楷体" w:cs="华文楷体"/>
          <w:sz w:val="30"/>
          <w:szCs w:val="30"/>
        </w:rPr>
      </w:pPr>
    </w:p>
    <w:p w14:paraId="4F8B6B2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by nature this lust, which is the principle of sin, is seated in all the faculties of the soul, receiving divers appellations according to the variety of the subjects wherein it is, and is sometimes expressed in terms of privation, want, and deficiency, sometimes by positive inclination to evil.</w:t>
      </w:r>
    </w:p>
    <w:p w14:paraId="154881AF">
      <w:pPr>
        <w:spacing w:line="390" w:lineRule="auto"/>
        <w:rPr>
          <w:rFonts w:hint="eastAsia" w:ascii="华文楷体" w:hAnsi="华文楷体" w:eastAsia="华文楷体" w:cs="华文楷体"/>
          <w:sz w:val="30"/>
          <w:szCs w:val="30"/>
        </w:rPr>
      </w:pPr>
    </w:p>
    <w:p w14:paraId="6F5CE2C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本性上，这个作为罪之原则的私欲，存在于灵魂的所有官能之中，根据其所在主体的不同而有不同的名称，有时用匮乏、欠缺和不足的词语来表达，有时用对邪恶的积极倾向来表达。</w:t>
      </w:r>
    </w:p>
    <w:p w14:paraId="0901A2F6">
      <w:pPr>
        <w:spacing w:line="390" w:lineRule="auto"/>
        <w:rPr>
          <w:rFonts w:hint="eastAsia" w:ascii="华文楷体" w:hAnsi="华文楷体" w:eastAsia="华文楷体" w:cs="华文楷体"/>
          <w:sz w:val="30"/>
          <w:szCs w:val="30"/>
        </w:rPr>
      </w:pPr>
    </w:p>
    <w:p w14:paraId="12966FB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understanding, it is blindness, darkness, giddiness, folly, madness; in the will, obstinacy and rebellion; in the heart and affections, pride, stubbornness, hardness, sensuality; in all, negatively and privatively, death; positively, lust, corruption, flesh, concupiscence,sin, the old man, and the like.</w:t>
      </w:r>
    </w:p>
    <w:p w14:paraId="02904E81">
      <w:pPr>
        <w:spacing w:line="390" w:lineRule="auto"/>
        <w:rPr>
          <w:rFonts w:hint="eastAsia" w:ascii="华文楷体" w:hAnsi="华文楷体" w:eastAsia="华文楷体" w:cs="华文楷体"/>
          <w:sz w:val="30"/>
          <w:szCs w:val="30"/>
        </w:rPr>
      </w:pPr>
    </w:p>
    <w:p w14:paraId="150744A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悟性中，它是瞎眼、黑暗、昏眩、愚昧、疯狂；在意志中，是顽固和悖逆；在内心和情感中，是骄傲、固执、刚硬、纵欲；在一切之中，从反面和剥夺的意义上说，是死；从正面意义上说，是私欲、败坏、肉体、贪欲、罪、旧人等等。</w:t>
      </w:r>
    </w:p>
    <w:p w14:paraId="3D2A4193">
      <w:pPr>
        <w:spacing w:line="390" w:lineRule="auto"/>
        <w:rPr>
          <w:rFonts w:hint="eastAsia" w:ascii="华文楷体" w:hAnsi="华文楷体" w:eastAsia="华文楷体" w:cs="华文楷体"/>
          <w:sz w:val="30"/>
          <w:szCs w:val="30"/>
        </w:rPr>
      </w:pPr>
    </w:p>
    <w:p w14:paraId="16326D4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the soul of a man that hath the least influence into any action as moral but is wholly possessed with this depraved, vicious habit, and exerts itself always and only in a suitableness thereunto.</w:t>
      </w:r>
    </w:p>
    <w:p w14:paraId="7BE58154">
      <w:pPr>
        <w:spacing w:line="390" w:lineRule="auto"/>
        <w:rPr>
          <w:rFonts w:hint="eastAsia" w:ascii="华文楷体" w:hAnsi="华文楷体" w:eastAsia="华文楷体" w:cs="华文楷体"/>
          <w:sz w:val="30"/>
          <w:szCs w:val="30"/>
        </w:rPr>
      </w:pPr>
    </w:p>
    <w:p w14:paraId="594B3B3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在人的灵魂中，凡对任何道德行为稍有影响的，无不完全被这种败坏、邪恶的习性所占据，并且总是且仅仅以与之相适应的方式表现出来。</w:t>
      </w:r>
    </w:p>
    <w:p w14:paraId="41952359">
      <w:pPr>
        <w:spacing w:line="390" w:lineRule="auto"/>
        <w:rPr>
          <w:rFonts w:hint="eastAsia" w:ascii="华文楷体" w:hAnsi="华文楷体" w:eastAsia="华文楷体" w:cs="华文楷体"/>
          <w:sz w:val="30"/>
          <w:szCs w:val="30"/>
        </w:rPr>
      </w:pPr>
    </w:p>
    <w:p w14:paraId="0766F98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this lust hath so taken possession of men by nature, that, in reference to any spiritual act or duty, they are nothing else but lust and flesh: "That which is born of the flesh is flesh," John 3:6.</w:t>
      </w:r>
    </w:p>
    <w:p w14:paraId="05623633">
      <w:pPr>
        <w:spacing w:line="390" w:lineRule="auto"/>
        <w:rPr>
          <w:rFonts w:hint="eastAsia" w:ascii="华文楷体" w:hAnsi="华文楷体" w:eastAsia="华文楷体" w:cs="华文楷体"/>
          <w:sz w:val="30"/>
          <w:szCs w:val="30"/>
        </w:rPr>
      </w:pPr>
    </w:p>
    <w:p w14:paraId="712FE1A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这私欲本性上如此占据了人，以致就任何属灵的行为或本分而言，他们除了私欲和肉体之外，别无他物：“从肉身生的就是肉身”，约翰福音3章6节。</w:t>
      </w:r>
    </w:p>
    <w:p w14:paraId="1408AE05">
      <w:pPr>
        <w:spacing w:line="390" w:lineRule="auto"/>
        <w:rPr>
          <w:rFonts w:hint="eastAsia" w:ascii="华文楷体" w:hAnsi="华文楷体" w:eastAsia="华文楷体" w:cs="华文楷体"/>
          <w:sz w:val="30"/>
          <w:szCs w:val="30"/>
        </w:rPr>
      </w:pPr>
    </w:p>
    <w:p w14:paraId="454172D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so, it is all spiritual flesh; that is, it is wholly and habitually corrupt, as to the doing any thing that is good.</w:t>
      </w:r>
    </w:p>
    <w:p w14:paraId="48E85DA8">
      <w:pPr>
        <w:spacing w:line="390" w:lineRule="auto"/>
        <w:rPr>
          <w:rFonts w:hint="eastAsia" w:ascii="华文楷体" w:hAnsi="华文楷体" w:eastAsia="华文楷体" w:cs="华文楷体"/>
          <w:sz w:val="30"/>
          <w:szCs w:val="30"/>
        </w:rPr>
      </w:pPr>
    </w:p>
    <w:p w14:paraId="7718CF0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全然如此，全是属灵的肉体；也就是说，就行任何善事而言，它是完全且习惯性地败坏了。</w:t>
      </w:r>
    </w:p>
    <w:p w14:paraId="337F90D8">
      <w:pPr>
        <w:spacing w:line="390" w:lineRule="auto"/>
        <w:rPr>
          <w:rFonts w:hint="eastAsia" w:ascii="华文楷体" w:hAnsi="华文楷体" w:eastAsia="华文楷体" w:cs="华文楷体"/>
          <w:sz w:val="30"/>
          <w:szCs w:val="30"/>
        </w:rPr>
      </w:pPr>
    </w:p>
    <w:p w14:paraId="7DE00DB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thing in a man might seem to be exempted, it should be his mind, the seat of all those things which are commonly called the "relics of the image of God;" but that also is flesh, as the apostle at large asserts it, Rom. 8, and "enmity against God."</w:t>
      </w:r>
    </w:p>
    <w:p w14:paraId="596AF1C3">
      <w:pPr>
        <w:spacing w:line="390" w:lineRule="auto"/>
        <w:rPr>
          <w:rFonts w:hint="eastAsia" w:ascii="华文楷体" w:hAnsi="华文楷体" w:eastAsia="华文楷体" w:cs="华文楷体"/>
          <w:sz w:val="30"/>
          <w:szCs w:val="30"/>
        </w:rPr>
      </w:pPr>
    </w:p>
    <w:p w14:paraId="36CF973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如果人里面有任何东西似乎可以豁免，那应该是他的心思，即所有那些通常被称为“神形象的残余”之事的所在；但那也是肉体，正如使徒在罗马书第8章详细论断的，并且是“与神为仇”。</w:t>
      </w:r>
    </w:p>
    <w:p w14:paraId="13D515CB">
      <w:pPr>
        <w:spacing w:line="390" w:lineRule="auto"/>
        <w:rPr>
          <w:rFonts w:hint="eastAsia" w:ascii="华文楷体" w:hAnsi="华文楷体" w:eastAsia="华文楷体" w:cs="华文楷体"/>
          <w:sz w:val="30"/>
          <w:szCs w:val="30"/>
        </w:rPr>
      </w:pPr>
    </w:p>
    <w:p w14:paraId="6A658D6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of any weight which is objected, "That there is in unregenerate men the knowledge of the truth, which they retain in unrighteousness, Rom. 1:18; conscience accusing and excusing, chap. 2:15; the knowledge of sin which is by the law, with sundry other endowments; which," they say, "doubtless are not flesh."</w:t>
      </w:r>
    </w:p>
    <w:p w14:paraId="02919F69">
      <w:pPr>
        <w:spacing w:line="390" w:lineRule="auto"/>
        <w:rPr>
          <w:rFonts w:hint="eastAsia" w:ascii="华文楷体" w:hAnsi="华文楷体" w:eastAsia="华文楷体" w:cs="华文楷体"/>
          <w:sz w:val="30"/>
          <w:szCs w:val="30"/>
        </w:rPr>
      </w:pPr>
    </w:p>
    <w:p w14:paraId="5B6F8F6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反对的论点也无足轻重，即“未重生的人里面有真理的知识，他们行不义阻挡真理，罗马书1章18节；良心或作见证，或互相控告、或互相辩护，第2章15节；律法本是叫人知罪，以及其他各种禀赋；这些，”他们说，“无疑不是肉体。”</w:t>
      </w:r>
    </w:p>
    <w:p w14:paraId="1636FBF6">
      <w:pPr>
        <w:spacing w:line="390" w:lineRule="auto"/>
        <w:rPr>
          <w:rFonts w:hint="eastAsia" w:ascii="华文楷体" w:hAnsi="华文楷体" w:eastAsia="华文楷体" w:cs="华文楷体"/>
          <w:sz w:val="30"/>
          <w:szCs w:val="30"/>
        </w:rPr>
      </w:pPr>
    </w:p>
    <w:p w14:paraId="3D6F389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They are all flesh, in the sense that the Scripture useth that word.</w:t>
      </w:r>
    </w:p>
    <w:p w14:paraId="1FD01A25">
      <w:pPr>
        <w:spacing w:line="390" w:lineRule="auto"/>
        <w:rPr>
          <w:rFonts w:hint="eastAsia" w:ascii="华文楷体" w:hAnsi="华文楷体" w:eastAsia="华文楷体" w:cs="华文楷体"/>
          <w:sz w:val="30"/>
          <w:szCs w:val="30"/>
        </w:rPr>
      </w:pPr>
    </w:p>
    <w:p w14:paraId="6EFFBB1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我回答说，按照圣经使用那个词的意义，它们都是肉体。</w:t>
      </w:r>
    </w:p>
    <w:p w14:paraId="75B7F038">
      <w:pPr>
        <w:spacing w:line="390" w:lineRule="auto"/>
        <w:rPr>
          <w:rFonts w:hint="eastAsia" w:ascii="华文楷体" w:hAnsi="华文楷体" w:eastAsia="华文楷体" w:cs="华文楷体"/>
          <w:sz w:val="30"/>
          <w:szCs w:val="30"/>
        </w:rPr>
      </w:pPr>
    </w:p>
    <w:p w14:paraId="750675D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speaks of nothing in man, in reference unto any duty of obedience unto God, but it is either flesh or Spirit.</w:t>
      </w:r>
    </w:p>
    <w:p w14:paraId="59DF1E68">
      <w:pPr>
        <w:spacing w:line="390" w:lineRule="auto"/>
        <w:rPr>
          <w:rFonts w:hint="eastAsia" w:ascii="华文楷体" w:hAnsi="华文楷体" w:eastAsia="华文楷体" w:cs="华文楷体"/>
          <w:sz w:val="30"/>
          <w:szCs w:val="30"/>
        </w:rPr>
      </w:pPr>
    </w:p>
    <w:p w14:paraId="0A959C2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圣灵论到人里面任何关乎顺服神之本分的事，若不是肉体，就是灵。</w:t>
      </w:r>
    </w:p>
    <w:p w14:paraId="33CF3EA6">
      <w:pPr>
        <w:spacing w:line="390" w:lineRule="auto"/>
        <w:rPr>
          <w:rFonts w:hint="eastAsia" w:ascii="华文楷体" w:hAnsi="华文楷体" w:eastAsia="华文楷体" w:cs="华文楷体"/>
          <w:sz w:val="30"/>
          <w:szCs w:val="30"/>
        </w:rPr>
      </w:pPr>
    </w:p>
    <w:p w14:paraId="1910188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comprehend every man in the world: Every man is either in the flesh or in the Spirit, Rom. 8.</w:t>
      </w:r>
    </w:p>
    <w:p w14:paraId="570A0F3D">
      <w:pPr>
        <w:spacing w:line="390" w:lineRule="auto"/>
        <w:rPr>
          <w:rFonts w:hint="eastAsia" w:ascii="华文楷体" w:hAnsi="华文楷体" w:eastAsia="华文楷体" w:cs="华文楷体"/>
          <w:sz w:val="30"/>
          <w:szCs w:val="30"/>
        </w:rPr>
      </w:pPr>
    </w:p>
    <w:p w14:paraId="33D97AC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这两者包含了世上的每一个人：每一个人若不是在肉体中，就是在灵里面，罗马书第8章。</w:t>
      </w:r>
    </w:p>
    <w:p w14:paraId="5D57C1CE">
      <w:pPr>
        <w:spacing w:line="390" w:lineRule="auto"/>
        <w:rPr>
          <w:rFonts w:hint="eastAsia" w:ascii="华文楷体" w:hAnsi="华文楷体" w:eastAsia="华文楷体" w:cs="华文楷体"/>
          <w:sz w:val="30"/>
          <w:szCs w:val="30"/>
        </w:rPr>
      </w:pPr>
    </w:p>
    <w:p w14:paraId="7145525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utmost improvement of all natural faculties whatever, the most complete subjection whereunto they are brought by convictions, yet leaves the same impotency in them to spiritual good as they were born withal, the same habitual inclination to sin, however entangled and hampered from going out to the actual perpetrating of it; neither are they themselves any thing the better, nor hath God any thing of that glory by them which ariseth from the willing obedience of his creatures.</w:t>
      </w:r>
    </w:p>
    <w:p w14:paraId="784583A2">
      <w:pPr>
        <w:spacing w:line="390" w:lineRule="auto"/>
        <w:rPr>
          <w:rFonts w:hint="eastAsia" w:ascii="华文楷体" w:hAnsi="华文楷体" w:eastAsia="华文楷体" w:cs="华文楷体"/>
          <w:sz w:val="30"/>
          <w:szCs w:val="30"/>
        </w:rPr>
      </w:pPr>
    </w:p>
    <w:p w14:paraId="3EF30B1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种天赋官能的最高提升，以及它们因确信而达到的最完全的顺服，仍然使它们在属灵的良善上与生俱来地无能，对罪仍有同样的习惯性倾向，无论如何被缠绕和阻碍以致不能实际犯出来；它们本身也丝毫没有变好，神也没有从它们那里得到任何因祂受造物甘心顺服而产生的荣耀。</w:t>
      </w:r>
    </w:p>
    <w:p w14:paraId="5DE8B706">
      <w:pPr>
        <w:spacing w:line="390" w:lineRule="auto"/>
        <w:rPr>
          <w:rFonts w:hint="eastAsia" w:ascii="华文楷体" w:hAnsi="华文楷体" w:eastAsia="华文楷体" w:cs="华文楷体"/>
          <w:sz w:val="30"/>
          <w:szCs w:val="30"/>
        </w:rPr>
      </w:pPr>
    </w:p>
    <w:p w14:paraId="6A94907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being the state of every man's proper lust which is the fountain of all sin, two things will follow:—</w:t>
      </w:r>
    </w:p>
    <w:p w14:paraId="39AB526E">
      <w:pPr>
        <w:spacing w:line="390" w:lineRule="auto"/>
        <w:rPr>
          <w:rFonts w:hint="eastAsia" w:ascii="华文楷体" w:hAnsi="华文楷体" w:eastAsia="华文楷体" w:cs="华文楷体"/>
          <w:sz w:val="30"/>
          <w:szCs w:val="30"/>
        </w:rPr>
      </w:pPr>
    </w:p>
    <w:p w14:paraId="2BD92AF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既然各人固有的私欲是所有罪的源头，那么将产生两件事：——</w:t>
      </w:r>
    </w:p>
    <w:p w14:paraId="3E2948E6">
      <w:pPr>
        <w:spacing w:line="390" w:lineRule="auto"/>
        <w:rPr>
          <w:rFonts w:hint="eastAsia" w:ascii="华文楷体" w:hAnsi="华文楷体" w:eastAsia="华文楷体" w:cs="华文楷体"/>
          <w:sz w:val="30"/>
          <w:szCs w:val="30"/>
        </w:rPr>
      </w:pPr>
    </w:p>
    <w:p w14:paraId="55BAEF9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in whomsoever it is, in its compass and power, as above described, as it is in every unregenerate man, however convinced of sin, he sins with his full and whole consent.</w:t>
      </w:r>
    </w:p>
    <w:p w14:paraId="1AE6DABE">
      <w:pPr>
        <w:spacing w:line="390" w:lineRule="auto"/>
        <w:rPr>
          <w:rFonts w:hint="eastAsia" w:ascii="华文楷体" w:hAnsi="华文楷体" w:eastAsia="华文楷体" w:cs="华文楷体"/>
          <w:sz w:val="30"/>
          <w:szCs w:val="30"/>
        </w:rPr>
      </w:pPr>
    </w:p>
    <w:p w14:paraId="4CC90E5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（1.）无论在谁里面，这私欲若如上所述，在其范围和能力之内，就像在每个未重生的人里面一样，无论祂对罪有多么确信，祂犯罪都是出于祂完全和全部的同意。</w:t>
      </w:r>
    </w:p>
    <w:p w14:paraId="2C93B4A7">
      <w:pPr>
        <w:spacing w:line="390" w:lineRule="auto"/>
        <w:rPr>
          <w:rFonts w:hint="eastAsia" w:ascii="华文楷体" w:hAnsi="华文楷体" w:eastAsia="华文楷体" w:cs="华文楷体"/>
          <w:sz w:val="30"/>
          <w:szCs w:val="30"/>
        </w:rPr>
      </w:pPr>
    </w:p>
    <w:p w14:paraId="6A9D6A1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is within him consents to every sin he commits.</w:t>
      </w:r>
    </w:p>
    <w:p w14:paraId="49B70870">
      <w:pPr>
        <w:spacing w:line="390" w:lineRule="auto"/>
        <w:rPr>
          <w:rFonts w:hint="eastAsia" w:ascii="华文楷体" w:hAnsi="华文楷体" w:eastAsia="华文楷体" w:cs="华文楷体"/>
          <w:sz w:val="30"/>
          <w:szCs w:val="30"/>
        </w:rPr>
      </w:pPr>
    </w:p>
    <w:p w14:paraId="212DD1C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祂里面的一切都同意祂所犯的每一个罪。</w:t>
      </w:r>
    </w:p>
    <w:p w14:paraId="1649AEC2">
      <w:pPr>
        <w:spacing w:line="390" w:lineRule="auto"/>
        <w:rPr>
          <w:rFonts w:hint="eastAsia" w:ascii="华文楷体" w:hAnsi="华文楷体" w:eastAsia="华文楷体" w:cs="华文楷体"/>
          <w:sz w:val="30"/>
          <w:szCs w:val="30"/>
        </w:rPr>
      </w:pPr>
    </w:p>
    <w:p w14:paraId="44781DE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Unregenerate men sin with their whole hearts and souls.</w:t>
      </w:r>
    </w:p>
    <w:p w14:paraId="376215A4">
      <w:pPr>
        <w:spacing w:line="390" w:lineRule="auto"/>
        <w:rPr>
          <w:rFonts w:hint="eastAsia" w:ascii="华文楷体" w:hAnsi="华文楷体" w:eastAsia="华文楷体" w:cs="华文楷体"/>
          <w:sz w:val="30"/>
          <w:szCs w:val="30"/>
        </w:rPr>
      </w:pPr>
    </w:p>
    <w:p w14:paraId="4795EF7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未重生的人是以他们的全心全魂犯罪。</w:t>
      </w:r>
    </w:p>
    <w:p w14:paraId="0EE242EB">
      <w:pPr>
        <w:spacing w:line="390" w:lineRule="auto"/>
        <w:rPr>
          <w:rFonts w:hint="eastAsia" w:ascii="华文楷体" w:hAnsi="华文楷体" w:eastAsia="华文楷体" w:cs="华文楷体"/>
          <w:sz w:val="30"/>
          <w:szCs w:val="30"/>
        </w:rPr>
      </w:pPr>
    </w:p>
    <w:p w14:paraId="3D844FE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act their carnal minds are not, will not be, subject to the law of God.</w:t>
      </w:r>
    </w:p>
    <w:p w14:paraId="2AE1D6EB">
      <w:pPr>
        <w:spacing w:line="390" w:lineRule="auto"/>
        <w:rPr>
          <w:rFonts w:hint="eastAsia" w:ascii="华文楷体" w:hAnsi="华文楷体" w:eastAsia="华文楷体" w:cs="华文楷体"/>
          <w:sz w:val="30"/>
          <w:szCs w:val="30"/>
        </w:rPr>
      </w:pPr>
    </w:p>
    <w:p w14:paraId="2F7379D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在每一个行为中，他们属肉体的心思都不服，也不能服神的律法。</w:t>
      </w:r>
    </w:p>
    <w:p w14:paraId="2F876C18">
      <w:pPr>
        <w:spacing w:line="390" w:lineRule="auto"/>
        <w:rPr>
          <w:rFonts w:hint="eastAsia" w:ascii="华文楷体" w:hAnsi="华文楷体" w:eastAsia="华文楷体" w:cs="华文楷体"/>
          <w:sz w:val="30"/>
          <w:szCs w:val="30"/>
        </w:rPr>
      </w:pPr>
    </w:p>
    <w:p w14:paraId="6E7F4D0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wills and all their affections delight in sin; and this because there is no principle in them that should make any opposition to sin,—I mean such a spiritual opposition as would really take off from their full consent.</w:t>
      </w:r>
    </w:p>
    <w:p w14:paraId="11C73D3A">
      <w:pPr>
        <w:spacing w:line="390" w:lineRule="auto"/>
        <w:rPr>
          <w:rFonts w:hint="eastAsia" w:ascii="华文楷体" w:hAnsi="华文楷体" w:eastAsia="华文楷体" w:cs="华文楷体"/>
          <w:sz w:val="30"/>
          <w:szCs w:val="30"/>
        </w:rPr>
      </w:pPr>
    </w:p>
    <w:p w14:paraId="1E7E88E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他们的意志和所有情感都喜悦罪；这是因为他们里面没有任何原则可以抵挡罪——我指的是那种能够真正消除他们完全同意的属灵抵挡。</w:t>
      </w:r>
    </w:p>
    <w:p w14:paraId="00F626AF">
      <w:pPr>
        <w:spacing w:line="390" w:lineRule="auto"/>
        <w:rPr>
          <w:rFonts w:hint="eastAsia" w:ascii="华文楷体" w:hAnsi="华文楷体" w:eastAsia="华文楷体" w:cs="华文楷体"/>
          <w:sz w:val="30"/>
          <w:szCs w:val="30"/>
        </w:rPr>
      </w:pPr>
    </w:p>
    <w:p w14:paraId="1CE8EB9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conscience repines, witnesses against sin, reproves, rebukes, excuses or accuses: but conscience is no real principle of operation, but either a judge of what is done or to be done, or a moral inducer to doing or not doing; and whatever conscience doth, however it tumultuate, rebuke, chide, persuade, trouble, cry, and the like, whatever conviction of the guilt of sin may show into the judgment, yet sin hath the consent of the whole soul.</w:t>
      </w:r>
    </w:p>
    <w:p w14:paraId="21A895C2">
      <w:pPr>
        <w:spacing w:line="390" w:lineRule="auto"/>
        <w:rPr>
          <w:rFonts w:hint="eastAsia" w:ascii="华文楷体" w:hAnsi="华文楷体" w:eastAsia="华文楷体" w:cs="华文楷体"/>
          <w:sz w:val="30"/>
          <w:szCs w:val="30"/>
        </w:rPr>
      </w:pPr>
    </w:p>
    <w:p w14:paraId="002366D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良心会懊悔，见证罪，责备，申斥，辩解或控告：但良心并非真正的运作原则，它要么是对已做或将做之事的审判者，要么是做或不做的道德诱导者；无论良心做什么，无论它如何骚动、责备、斥责、劝说、困扰、呼喊等等，无论对罪疚的确信可能向判断显明什么，罪仍然得到全魂的同意。</w:t>
      </w:r>
    </w:p>
    <w:p w14:paraId="1E507CAC">
      <w:pPr>
        <w:spacing w:line="390" w:lineRule="auto"/>
        <w:rPr>
          <w:rFonts w:hint="eastAsia" w:ascii="华文楷体" w:hAnsi="华文楷体" w:eastAsia="华文楷体" w:cs="华文楷体"/>
          <w:sz w:val="30"/>
          <w:szCs w:val="30"/>
        </w:rPr>
      </w:pPr>
    </w:p>
    <w:p w14:paraId="4AD4764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that hath a real influence into operation consents thereto, originally and radically, however any principle may be dared by conscience.</w:t>
      </w:r>
    </w:p>
    <w:p w14:paraId="7C61DB29">
      <w:pPr>
        <w:spacing w:line="390" w:lineRule="auto"/>
        <w:rPr>
          <w:rFonts w:hint="eastAsia" w:ascii="华文楷体" w:hAnsi="华文楷体" w:eastAsia="华文楷体" w:cs="华文楷体"/>
          <w:sz w:val="30"/>
          <w:szCs w:val="30"/>
        </w:rPr>
      </w:pPr>
    </w:p>
    <w:p w14:paraId="7EF0941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凡对运作有实际影响的一切，都从根本上和彻底地同意它，无论任何原则可能受到良心的挑战。</w:t>
      </w:r>
    </w:p>
    <w:p w14:paraId="6A9EFD06">
      <w:pPr>
        <w:spacing w:line="390" w:lineRule="auto"/>
        <w:rPr>
          <w:rFonts w:hint="eastAsia" w:ascii="华文楷体" w:hAnsi="华文楷体" w:eastAsia="华文楷体" w:cs="华文楷体"/>
          <w:sz w:val="30"/>
          <w:szCs w:val="30"/>
        </w:rPr>
      </w:pPr>
    </w:p>
    <w:p w14:paraId="0E18E2F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take off any thing from full consent, there must be something of a spiritual repugnancy in the mind and will, which when lust is thus enthroned there is not.</w:t>
      </w:r>
    </w:p>
    <w:p w14:paraId="27E23E50">
      <w:pPr>
        <w:spacing w:line="390" w:lineRule="auto"/>
        <w:rPr>
          <w:rFonts w:hint="eastAsia" w:ascii="华文楷体" w:hAnsi="华文楷体" w:eastAsia="华文楷体" w:cs="华文楷体"/>
          <w:sz w:val="30"/>
          <w:szCs w:val="30"/>
        </w:rPr>
      </w:pPr>
    </w:p>
    <w:p w14:paraId="2B0D1F1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要从完全同意中除去任何东西，心思和意志中必须有某种属灵的抵触，而当私欲如此登基为王时，这种抵触是不存在的。</w:t>
      </w:r>
    </w:p>
    <w:p w14:paraId="7B815AE6">
      <w:pPr>
        <w:spacing w:line="390" w:lineRule="auto"/>
        <w:rPr>
          <w:rFonts w:hint="eastAsia" w:ascii="华文楷体" w:hAnsi="华文楷体" w:eastAsia="华文楷体" w:cs="华文楷体"/>
          <w:sz w:val="30"/>
          <w:szCs w:val="30"/>
        </w:rPr>
      </w:pPr>
    </w:p>
    <w:p w14:paraId="334F658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sin reigneth in such persons.</w:t>
      </w:r>
    </w:p>
    <w:p w14:paraId="2B33DF56">
      <w:pPr>
        <w:spacing w:line="390" w:lineRule="auto"/>
        <w:rPr>
          <w:rFonts w:hint="eastAsia" w:ascii="华文楷体" w:hAnsi="华文楷体" w:eastAsia="华文楷体" w:cs="华文楷体"/>
          <w:sz w:val="30"/>
          <w:szCs w:val="30"/>
        </w:rPr>
      </w:pPr>
    </w:p>
    <w:p w14:paraId="68EEF3B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（2.）罪在这样的人里面作王。</w:t>
      </w:r>
    </w:p>
    <w:p w14:paraId="53600393">
      <w:pPr>
        <w:spacing w:line="390" w:lineRule="auto"/>
        <w:rPr>
          <w:rFonts w:hint="eastAsia" w:ascii="华文楷体" w:hAnsi="华文楷体" w:eastAsia="华文楷体" w:cs="华文楷体"/>
          <w:sz w:val="30"/>
          <w:szCs w:val="30"/>
        </w:rPr>
      </w:pPr>
    </w:p>
    <w:p w14:paraId="00841A0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been the inquiries of learned men about the reigning of sin; as, what sins maybe said to reign, and what not?</w:t>
      </w:r>
    </w:p>
    <w:p w14:paraId="0C6E678C">
      <w:pPr>
        <w:spacing w:line="390" w:lineRule="auto"/>
        <w:rPr>
          <w:rFonts w:hint="eastAsia" w:ascii="华文楷体" w:hAnsi="华文楷体" w:eastAsia="华文楷体" w:cs="华文楷体"/>
          <w:sz w:val="30"/>
          <w:szCs w:val="30"/>
        </w:rPr>
      </w:pPr>
    </w:p>
    <w:p w14:paraId="173C1FE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许多学者曾探究罪的作王；例如，哪些罪可说是在作王，哪些不是？</w:t>
      </w:r>
    </w:p>
    <w:p w14:paraId="134B71D3">
      <w:pPr>
        <w:spacing w:line="390" w:lineRule="auto"/>
        <w:rPr>
          <w:rFonts w:hint="eastAsia" w:ascii="华文楷体" w:hAnsi="华文楷体" w:eastAsia="华文楷体" w:cs="华文楷体"/>
          <w:sz w:val="30"/>
          <w:szCs w:val="30"/>
        </w:rPr>
      </w:pPr>
    </w:p>
    <w:p w14:paraId="181120A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sins of ignorance may reign as well as sins against knowledge?</w:t>
      </w:r>
    </w:p>
    <w:p w14:paraId="598E70C0">
      <w:pPr>
        <w:spacing w:line="390" w:lineRule="auto"/>
        <w:rPr>
          <w:rFonts w:hint="eastAsia" w:ascii="华文楷体" w:hAnsi="华文楷体" w:eastAsia="华文楷体" w:cs="华文楷体"/>
          <w:sz w:val="30"/>
          <w:szCs w:val="30"/>
        </w:rPr>
      </w:pPr>
    </w:p>
    <w:p w14:paraId="659FCB6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无知之罪是否能像明知故犯之罪一样作王？</w:t>
      </w:r>
    </w:p>
    <w:p w14:paraId="6A142532">
      <w:pPr>
        <w:spacing w:line="390" w:lineRule="auto"/>
        <w:rPr>
          <w:rFonts w:hint="eastAsia" w:ascii="华文楷体" w:hAnsi="华文楷体" w:eastAsia="华文楷体" w:cs="华文楷体"/>
          <w:sz w:val="30"/>
          <w:szCs w:val="30"/>
        </w:rPr>
      </w:pPr>
    </w:p>
    <w:p w14:paraId="156F50D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little sins may be said to reign as well as great?</w:t>
      </w:r>
    </w:p>
    <w:p w14:paraId="0E063B52">
      <w:pPr>
        <w:spacing w:line="390" w:lineRule="auto"/>
        <w:rPr>
          <w:rFonts w:hint="eastAsia" w:ascii="华文楷体" w:hAnsi="华文楷体" w:eastAsia="华文楷体" w:cs="华文楷体"/>
          <w:sz w:val="30"/>
          <w:szCs w:val="30"/>
        </w:rPr>
      </w:pPr>
    </w:p>
    <w:p w14:paraId="6F4C495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哪些小罪可说像大罪一样作王？</w:t>
      </w:r>
    </w:p>
    <w:p w14:paraId="3185F3B3">
      <w:pPr>
        <w:spacing w:line="390" w:lineRule="auto"/>
        <w:rPr>
          <w:rFonts w:hint="eastAsia" w:ascii="华文楷体" w:hAnsi="华文楷体" w:eastAsia="华文楷体" w:cs="华文楷体"/>
          <w:sz w:val="30"/>
          <w:szCs w:val="30"/>
        </w:rPr>
      </w:pPr>
    </w:p>
    <w:p w14:paraId="2F9DFE8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frequent relapses into any sin prove that sinto be reigning?</w:t>
      </w:r>
    </w:p>
    <w:p w14:paraId="58FB2AAF">
      <w:pPr>
        <w:spacing w:line="390" w:lineRule="auto"/>
        <w:rPr>
          <w:rFonts w:hint="eastAsia" w:ascii="华文楷体" w:hAnsi="华文楷体" w:eastAsia="华文楷体" w:cs="华文楷体"/>
          <w:sz w:val="30"/>
          <w:szCs w:val="30"/>
        </w:rPr>
      </w:pPr>
    </w:p>
    <w:p w14:paraId="2D63AFE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频繁重犯任何罪是否证明那罪在作王？</w:t>
      </w:r>
    </w:p>
    <w:p w14:paraId="0F15CE42">
      <w:pPr>
        <w:spacing w:line="390" w:lineRule="auto"/>
        <w:rPr>
          <w:rFonts w:hint="eastAsia" w:ascii="华文楷体" w:hAnsi="华文楷体" w:eastAsia="华文楷体" w:cs="华文楷体"/>
          <w:sz w:val="30"/>
          <w:szCs w:val="30"/>
        </w:rPr>
      </w:pPr>
    </w:p>
    <w:p w14:paraId="70CE281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sin may reign in a regenerate person?</w:t>
      </w:r>
    </w:p>
    <w:p w14:paraId="2ECA876D">
      <w:pPr>
        <w:spacing w:line="390" w:lineRule="auto"/>
        <w:rPr>
          <w:rFonts w:hint="eastAsia" w:ascii="华文楷体" w:hAnsi="华文楷体" w:eastAsia="华文楷体" w:cs="华文楷体"/>
          <w:sz w:val="30"/>
          <w:szCs w:val="30"/>
        </w:rPr>
      </w:pPr>
    </w:p>
    <w:p w14:paraId="255BD41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罪是否能在重生的人里面作王？</w:t>
      </w:r>
    </w:p>
    <w:p w14:paraId="37A492CC">
      <w:pPr>
        <w:spacing w:line="390" w:lineRule="auto"/>
        <w:rPr>
          <w:rFonts w:hint="eastAsia" w:ascii="华文楷体" w:hAnsi="华文楷体" w:eastAsia="华文楷体" w:cs="华文楷体"/>
          <w:sz w:val="30"/>
          <w:szCs w:val="30"/>
        </w:rPr>
      </w:pPr>
    </w:p>
    <w:p w14:paraId="49C3669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whether a saint may fall into reigning sin?</w:t>
      </w:r>
    </w:p>
    <w:p w14:paraId="5CD18D9F">
      <w:pPr>
        <w:spacing w:line="390" w:lineRule="auto"/>
        <w:rPr>
          <w:rFonts w:hint="eastAsia" w:ascii="华文楷体" w:hAnsi="华文楷体" w:eastAsia="华文楷体" w:cs="华文楷体"/>
          <w:sz w:val="30"/>
          <w:szCs w:val="30"/>
        </w:rPr>
      </w:pPr>
    </w:p>
    <w:p w14:paraId="07D451A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或者圣徒是否会陷入作王的罪中？</w:t>
      </w:r>
    </w:p>
    <w:p w14:paraId="63D951B9">
      <w:pPr>
        <w:spacing w:line="390" w:lineRule="auto"/>
        <w:rPr>
          <w:rFonts w:hint="eastAsia" w:ascii="华文楷体" w:hAnsi="华文楷体" w:eastAsia="华文楷体" w:cs="华文楷体"/>
          <w:sz w:val="30"/>
          <w:szCs w:val="30"/>
        </w:rPr>
      </w:pPr>
    </w:p>
    <w:p w14:paraId="298C005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whereabout divines of great note and name have differed, all upon a false bottom and supposal.</w:t>
      </w:r>
    </w:p>
    <w:p w14:paraId="1F7AE42D">
      <w:pPr>
        <w:spacing w:line="390" w:lineRule="auto"/>
        <w:rPr>
          <w:rFonts w:hint="eastAsia" w:ascii="华文楷体" w:hAnsi="华文楷体" w:eastAsia="华文楷体" w:cs="华文楷体"/>
          <w:sz w:val="30"/>
          <w:szCs w:val="30"/>
        </w:rPr>
      </w:pPr>
    </w:p>
    <w:p w14:paraId="6BDBDE5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关于这些，声名卓著的神学家们意见分歧，都基于错误的根基和假设。</w:t>
      </w:r>
    </w:p>
    <w:p w14:paraId="79BB526E">
      <w:pPr>
        <w:spacing w:line="390" w:lineRule="auto"/>
        <w:rPr>
          <w:rFonts w:hint="eastAsia" w:ascii="华文楷体" w:hAnsi="华文楷体" w:eastAsia="华文楷体" w:cs="华文楷体"/>
          <w:sz w:val="30"/>
          <w:szCs w:val="30"/>
        </w:rPr>
      </w:pPr>
    </w:p>
    <w:p w14:paraId="0C0B81E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gives no ground for any such inquiries, or disputes, or cases of conscience, as some men have raised hereupon; and, indeed, I would this were the only instance of men's creating cases of conscience and answering them, when indeed and in truth there are no such things; so ensnaring the consciences of men, and entangling more by their cases than they deliver by their resolutions.</w:t>
      </w:r>
    </w:p>
    <w:p w14:paraId="33272F61">
      <w:pPr>
        <w:spacing w:line="390" w:lineRule="auto"/>
        <w:rPr>
          <w:rFonts w:hint="eastAsia" w:ascii="华文楷体" w:hAnsi="华文楷体" w:eastAsia="华文楷体" w:cs="华文楷体"/>
          <w:sz w:val="30"/>
          <w:szCs w:val="30"/>
        </w:rPr>
      </w:pPr>
    </w:p>
    <w:p w14:paraId="14B9022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没有为任何这类探究、争论或良心案例提供根据，正如有些人据此提出的那样；的确，我倒希望这只是人们制造良心案例并回答它们的唯一例子，而实际上根本没有这样的事情；如此一来，便诱陷了人的良心，他们提出的案例比他们解决的方案更使人纠缠不清。</w:t>
      </w:r>
    </w:p>
    <w:p w14:paraId="326CF1D1">
      <w:pPr>
        <w:spacing w:line="390" w:lineRule="auto"/>
        <w:rPr>
          <w:rFonts w:hint="eastAsia" w:ascii="华文楷体" w:hAnsi="华文楷体" w:eastAsia="华文楷体" w:cs="华文楷体"/>
          <w:sz w:val="30"/>
          <w:szCs w:val="30"/>
        </w:rPr>
      </w:pPr>
    </w:p>
    <w:p w14:paraId="4EB4F55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there is no mention of any reigning sin, or the reigning of any sin, in the whole book of God, taking sin for this or that particular sin; but of the reign of this indwelling, original lust, or fountain of all sin, there is frequent mention.</w:t>
      </w:r>
    </w:p>
    <w:p w14:paraId="45F9572E">
      <w:pPr>
        <w:spacing w:line="390" w:lineRule="auto"/>
        <w:rPr>
          <w:rFonts w:hint="eastAsia" w:ascii="华文楷体" w:hAnsi="华文楷体" w:eastAsia="华文楷体" w:cs="华文楷体"/>
          <w:sz w:val="30"/>
          <w:szCs w:val="30"/>
        </w:rPr>
      </w:pPr>
    </w:p>
    <w:p w14:paraId="59D6543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事实是，在整本神的圣言中，若将罪理解为这种或那种特定的罪，则没有提到任何作王的罪，或任何罪的作王；但对于这内住的、原始的私欲，或所有罪的源头的作王，却常有提及。</w:t>
      </w:r>
    </w:p>
    <w:p w14:paraId="61340BF5">
      <w:pPr>
        <w:spacing w:line="390" w:lineRule="auto"/>
        <w:rPr>
          <w:rFonts w:hint="eastAsia" w:ascii="华文楷体" w:hAnsi="华文楷体" w:eastAsia="华文楷体" w:cs="华文楷体"/>
          <w:sz w:val="30"/>
          <w:szCs w:val="30"/>
        </w:rPr>
      </w:pPr>
    </w:p>
    <w:p w14:paraId="5CDFE22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that holds its power and universality in the soul, and is not restrained nor straitened by the indwelling Spirit of grace, with a new vital principle of no less extent and of more power than it, be the actual sins few or more, known or unknown, little or great, all is one.</w:t>
      </w:r>
    </w:p>
    <w:p w14:paraId="0B8F476C">
      <w:pPr>
        <w:spacing w:line="390" w:lineRule="auto"/>
        <w:rPr>
          <w:rFonts w:hint="eastAsia" w:ascii="华文楷体" w:hAnsi="华文楷体" w:eastAsia="华文楷体" w:cs="华文楷体"/>
          <w:sz w:val="30"/>
          <w:szCs w:val="30"/>
        </w:rPr>
      </w:pPr>
    </w:p>
    <w:p w14:paraId="1FC44CE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私欲在灵魂中持守其权力和普遍性，并且不被内住的恩典之灵，以及一个范围不亚于它、能力更胜于它的新的生命原则所约束或限制时，无论实际的罪是多是少，是为人所知还是不为人所知，是大是小，都无关紧要。</w:t>
      </w:r>
    </w:p>
    <w:p w14:paraId="7094FFA3">
      <w:pPr>
        <w:spacing w:line="390" w:lineRule="auto"/>
        <w:rPr>
          <w:rFonts w:hint="eastAsia" w:ascii="华文楷体" w:hAnsi="华文楷体" w:eastAsia="华文楷体" w:cs="华文楷体"/>
          <w:sz w:val="30"/>
          <w:szCs w:val="30"/>
        </w:rPr>
      </w:pPr>
    </w:p>
    <w:p w14:paraId="1BCD422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reigns, and such a person is under the power and dominion of sin.</w:t>
      </w:r>
    </w:p>
    <w:p w14:paraId="0AC334AA">
      <w:pPr>
        <w:spacing w:line="390" w:lineRule="auto"/>
        <w:rPr>
          <w:rFonts w:hint="eastAsia" w:ascii="华文楷体" w:hAnsi="华文楷体" w:eastAsia="华文楷体" w:cs="华文楷体"/>
          <w:sz w:val="30"/>
          <w:szCs w:val="30"/>
        </w:rPr>
      </w:pPr>
    </w:p>
    <w:p w14:paraId="63B50B5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罪作王，这样的人就处于罪的权势和辖制之下。</w:t>
      </w:r>
    </w:p>
    <w:p w14:paraId="264FDC44">
      <w:pPr>
        <w:spacing w:line="390" w:lineRule="auto"/>
        <w:rPr>
          <w:rFonts w:hint="eastAsia" w:ascii="华文楷体" w:hAnsi="华文楷体" w:eastAsia="华文楷体" w:cs="华文楷体"/>
          <w:sz w:val="30"/>
          <w:szCs w:val="30"/>
        </w:rPr>
      </w:pPr>
    </w:p>
    <w:p w14:paraId="2D753B8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plain terms, to have sin reign is to be unconverted; and to have sin not to reign is to be converted, to have received a new principle of life from above.</w:t>
      </w:r>
    </w:p>
    <w:p w14:paraId="0CC7AD2E">
      <w:pPr>
        <w:spacing w:line="390" w:lineRule="auto"/>
        <w:rPr>
          <w:rFonts w:hint="eastAsia" w:ascii="华文楷体" w:hAnsi="华文楷体" w:eastAsia="华文楷体" w:cs="华文楷体"/>
          <w:sz w:val="30"/>
          <w:szCs w:val="30"/>
        </w:rPr>
      </w:pPr>
    </w:p>
    <w:p w14:paraId="29E52C7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所以，简单地说，罪作王就是未归正；罪不作王就是归正，从上头领受了新的生命原则。</w:t>
      </w:r>
    </w:p>
    <w:p w14:paraId="42DE6627">
      <w:pPr>
        <w:spacing w:line="390" w:lineRule="auto"/>
        <w:rPr>
          <w:rFonts w:hint="eastAsia" w:ascii="华文楷体" w:hAnsi="华文楷体" w:eastAsia="华文楷体" w:cs="华文楷体"/>
          <w:sz w:val="30"/>
          <w:szCs w:val="30"/>
        </w:rPr>
      </w:pPr>
    </w:p>
    <w:p w14:paraId="153C161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the 5th and 6th chapters of the Epistle to the Romans, the seat of this doctrine of reigning sin.</w:t>
      </w:r>
    </w:p>
    <w:p w14:paraId="2F9EE4FF">
      <w:pPr>
        <w:spacing w:line="390" w:lineRule="auto"/>
        <w:rPr>
          <w:rFonts w:hint="eastAsia" w:ascii="华文楷体" w:hAnsi="华文楷体" w:eastAsia="华文楷体" w:cs="华文楷体"/>
          <w:sz w:val="30"/>
          <w:szCs w:val="30"/>
        </w:rPr>
      </w:pPr>
    </w:p>
    <w:p w14:paraId="0295D46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这从罗马书第五章和第六章可以明显看出，那里是这个罪作王教义的所在。</w:t>
      </w:r>
    </w:p>
    <w:p w14:paraId="2FD4D5E4">
      <w:pPr>
        <w:spacing w:line="390" w:lineRule="auto"/>
        <w:rPr>
          <w:rFonts w:hint="eastAsia" w:ascii="华文楷体" w:hAnsi="华文楷体" w:eastAsia="华文楷体" w:cs="华文楷体"/>
          <w:sz w:val="30"/>
          <w:szCs w:val="30"/>
        </w:rPr>
      </w:pPr>
    </w:p>
    <w:p w14:paraId="076D8B6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opposition insisted on by the apostle, is between the reign of sin and grace; and in pursuit thereof he manifests how true believers are translated from the one to the other.</w:t>
      </w:r>
    </w:p>
    <w:p w14:paraId="6FCE3482">
      <w:pPr>
        <w:spacing w:line="390" w:lineRule="auto"/>
        <w:rPr>
          <w:rFonts w:hint="eastAsia" w:ascii="华文楷体" w:hAnsi="华文楷体" w:eastAsia="华文楷体" w:cs="华文楷体"/>
          <w:sz w:val="30"/>
          <w:szCs w:val="30"/>
        </w:rPr>
      </w:pPr>
    </w:p>
    <w:p w14:paraId="14745C2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使徒所强调的对立，是在罪的作王和恩典的作王之间；并且在阐述这一点时，祂显明了真信徒是如何从一个领域被迁移到另一个领域的。</w:t>
      </w:r>
    </w:p>
    <w:p w14:paraId="16799670">
      <w:pPr>
        <w:spacing w:line="390" w:lineRule="auto"/>
        <w:rPr>
          <w:rFonts w:hint="eastAsia" w:ascii="华文楷体" w:hAnsi="华文楷体" w:eastAsia="华文楷体" w:cs="华文楷体"/>
          <w:sz w:val="30"/>
          <w:szCs w:val="30"/>
        </w:rPr>
      </w:pPr>
    </w:p>
    <w:p w14:paraId="30F417A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sin reign, is to be in a state of sin; to have grace reign, is to be in a state of grace.</w:t>
      </w:r>
    </w:p>
    <w:p w14:paraId="5047AF04">
      <w:pPr>
        <w:spacing w:line="390" w:lineRule="auto"/>
        <w:rPr>
          <w:rFonts w:hint="eastAsia" w:ascii="华文楷体" w:hAnsi="华文楷体" w:eastAsia="华文楷体" w:cs="华文楷体"/>
          <w:sz w:val="30"/>
          <w:szCs w:val="30"/>
        </w:rPr>
      </w:pPr>
    </w:p>
    <w:p w14:paraId="7A15B92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罪作王，就是处于罪的状态；恩典作王，就是处于恩典的状态。</w:t>
      </w:r>
    </w:p>
    <w:p w14:paraId="65A68CF8">
      <w:pPr>
        <w:spacing w:line="390" w:lineRule="auto"/>
        <w:rPr>
          <w:rFonts w:hint="eastAsia" w:ascii="华文楷体" w:hAnsi="华文楷体" w:eastAsia="华文楷体" w:cs="华文楷体"/>
          <w:sz w:val="30"/>
          <w:szCs w:val="30"/>
        </w:rPr>
      </w:pPr>
    </w:p>
    <w:p w14:paraId="5F9CAB4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chap. 5:21, "As sin hath reigned unto death, so grace reigneth through righteousness unto eternal life by Jesus Christ our Lord."</w:t>
      </w:r>
    </w:p>
    <w:p w14:paraId="2A73CFB2">
      <w:pPr>
        <w:spacing w:line="390" w:lineRule="auto"/>
        <w:rPr>
          <w:rFonts w:hint="eastAsia" w:ascii="华文楷体" w:hAnsi="华文楷体" w:eastAsia="华文楷体" w:cs="华文楷体"/>
          <w:sz w:val="30"/>
          <w:szCs w:val="30"/>
        </w:rPr>
      </w:pPr>
    </w:p>
    <w:p w14:paraId="3A78C93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所以第5章21节说：“就如罪作王叫人死；照样，恩典也藉着义作王，叫人因我们的主耶稣基督得永生。”</w:t>
      </w:r>
    </w:p>
    <w:p w14:paraId="0CD3F7EB">
      <w:pPr>
        <w:spacing w:line="390" w:lineRule="auto"/>
        <w:rPr>
          <w:rFonts w:hint="eastAsia" w:ascii="华文楷体" w:hAnsi="华文楷体" w:eastAsia="华文楷体" w:cs="华文楷体"/>
          <w:sz w:val="30"/>
          <w:szCs w:val="30"/>
        </w:rPr>
      </w:pPr>
    </w:p>
    <w:p w14:paraId="15B8A29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he speaks of is that whereof he treats in all that chapter, the sin of nature, the lust whereof we speak.</w:t>
      </w:r>
    </w:p>
    <w:p w14:paraId="616FA2B2">
      <w:pPr>
        <w:spacing w:line="390" w:lineRule="auto"/>
        <w:rPr>
          <w:rFonts w:hint="eastAsia" w:ascii="华文楷体" w:hAnsi="华文楷体" w:eastAsia="华文楷体" w:cs="华文楷体"/>
          <w:sz w:val="30"/>
          <w:szCs w:val="30"/>
        </w:rPr>
      </w:pPr>
    </w:p>
    <w:p w14:paraId="113748B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祂所说的罪，就是祂在那一整章中所论述的罪，即本性的罪，我们所说的私欲。</w:t>
      </w:r>
    </w:p>
    <w:p w14:paraId="4BF4DD16">
      <w:pPr>
        <w:spacing w:line="390" w:lineRule="auto"/>
        <w:rPr>
          <w:rFonts w:hint="eastAsia" w:ascii="华文楷体" w:hAnsi="华文楷体" w:eastAsia="华文楷体" w:cs="华文楷体"/>
          <w:sz w:val="30"/>
          <w:szCs w:val="30"/>
        </w:rPr>
      </w:pPr>
    </w:p>
    <w:p w14:paraId="7857A74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by nature reigneth unto death; but when grace comes by Jesus Christ, the soul is delivered from the power thereof.</w:t>
      </w:r>
    </w:p>
    <w:p w14:paraId="244E9D83">
      <w:pPr>
        <w:spacing w:line="390" w:lineRule="auto"/>
        <w:rPr>
          <w:rFonts w:hint="eastAsia" w:ascii="华文楷体" w:hAnsi="华文楷体" w:eastAsia="华文楷体" w:cs="华文楷体"/>
          <w:sz w:val="30"/>
          <w:szCs w:val="30"/>
        </w:rPr>
      </w:pPr>
    </w:p>
    <w:p w14:paraId="61757AF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这本性上作王以致于死；但当恩典藉着耶稣基督而来时，灵魂就从其权势下得释放。</w:t>
      </w:r>
    </w:p>
    <w:p w14:paraId="36893FD5">
      <w:pPr>
        <w:spacing w:line="390" w:lineRule="auto"/>
        <w:rPr>
          <w:rFonts w:hint="eastAsia" w:ascii="华文楷体" w:hAnsi="华文楷体" w:eastAsia="华文楷体" w:cs="华文楷体"/>
          <w:sz w:val="30"/>
          <w:szCs w:val="30"/>
        </w:rPr>
      </w:pPr>
    </w:p>
    <w:p w14:paraId="18B9A2D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whole 6th chapter it is our change of state and condition that the apostle insists on, in our delivery from the reign of sin; and he tells us this is that that destroys it, our being under grace: Verse 14, "Sin shall not have dominion over you; for ye are not under the law, but under grace."</w:t>
      </w:r>
    </w:p>
    <w:p w14:paraId="0B6B8837">
      <w:pPr>
        <w:spacing w:line="390" w:lineRule="auto"/>
        <w:rPr>
          <w:rFonts w:hint="eastAsia" w:ascii="华文楷体" w:hAnsi="华文楷体" w:eastAsia="华文楷体" w:cs="华文楷体"/>
          <w:sz w:val="30"/>
          <w:szCs w:val="30"/>
        </w:rPr>
      </w:pPr>
    </w:p>
    <w:p w14:paraId="3D0E4D3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整个第六章中，使徒所强调的是我们状态和境况的改变，即我们从罪的辖管中得释放；祂告诉我们，正是这一点摧毁了罪，即我们是在恩典之下：第14节，“罪必不能作你们的主；因你们不在律法之下，乃在恩典之下。”</w:t>
      </w:r>
    </w:p>
    <w:p w14:paraId="3E883A27">
      <w:pPr>
        <w:spacing w:line="390" w:lineRule="auto"/>
        <w:rPr>
          <w:rFonts w:hint="eastAsia" w:ascii="华文楷体" w:hAnsi="华文楷体" w:eastAsia="华文楷体" w:cs="华文楷体"/>
          <w:sz w:val="30"/>
          <w:szCs w:val="30"/>
        </w:rPr>
      </w:pPr>
    </w:p>
    <w:p w14:paraId="5FF8858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then, there are two lords and rulers; and these are, original or indwelling sin, and grace or the Spirit of it.</w:t>
      </w:r>
    </w:p>
    <w:p w14:paraId="4F418B2A">
      <w:pPr>
        <w:spacing w:line="390" w:lineRule="auto"/>
        <w:rPr>
          <w:rFonts w:hint="eastAsia" w:ascii="华文楷体" w:hAnsi="华文楷体" w:eastAsia="华文楷体" w:cs="华文楷体"/>
          <w:sz w:val="30"/>
          <w:szCs w:val="30"/>
        </w:rPr>
      </w:pPr>
    </w:p>
    <w:p w14:paraId="13832A6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那么，显然有两个主和统治者；它们是原罪或内住的罪，以及恩典或恩典之灵。</w:t>
      </w:r>
    </w:p>
    <w:p w14:paraId="3E6C3E68">
      <w:pPr>
        <w:spacing w:line="390" w:lineRule="auto"/>
        <w:rPr>
          <w:rFonts w:hint="eastAsia" w:ascii="华文楷体" w:hAnsi="华文楷体" w:eastAsia="华文楷体" w:cs="华文楷体"/>
          <w:sz w:val="30"/>
          <w:szCs w:val="30"/>
        </w:rPr>
      </w:pPr>
    </w:p>
    <w:p w14:paraId="1841D0B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lord the apostle discovers, with his entrance upon his rule and dominion, chap. 5, and this all men by nature are under; the second he describes, chap. 6, which sets out the rule and reign of grace in believers by Jesus Christ.</w:t>
      </w:r>
    </w:p>
    <w:p w14:paraId="30D2582F">
      <w:pPr>
        <w:spacing w:line="390" w:lineRule="auto"/>
        <w:rPr>
          <w:rFonts w:hint="eastAsia" w:ascii="华文楷体" w:hAnsi="华文楷体" w:eastAsia="华文楷体" w:cs="华文楷体"/>
          <w:sz w:val="30"/>
          <w:szCs w:val="30"/>
        </w:rPr>
      </w:pPr>
    </w:p>
    <w:p w14:paraId="454DAA9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第一个主，使徒在第五章揭示了它统治和辖管的开始，所有人生来都在其下；第二个主，祂在第六章描述，阐明了恩典藉着耶稣基督在信徒里面的统治和作王。</w:t>
      </w:r>
    </w:p>
    <w:p w14:paraId="5D705418">
      <w:pPr>
        <w:spacing w:line="390" w:lineRule="auto"/>
        <w:rPr>
          <w:rFonts w:hint="eastAsia" w:ascii="华文楷体" w:hAnsi="华文楷体" w:eastAsia="华文楷体" w:cs="华文楷体"/>
          <w:sz w:val="30"/>
          <w:szCs w:val="30"/>
        </w:rPr>
      </w:pPr>
    </w:p>
    <w:p w14:paraId="07281C8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thirdly, the place that both these lords have, in this life, in a believer, chap. 7.</w:t>
      </w:r>
    </w:p>
    <w:p w14:paraId="1F9F488D">
      <w:pPr>
        <w:spacing w:line="390" w:lineRule="auto"/>
        <w:rPr>
          <w:rFonts w:hint="eastAsia" w:ascii="华文楷体" w:hAnsi="华文楷体" w:eastAsia="华文楷体" w:cs="华文楷体"/>
          <w:sz w:val="30"/>
          <w:szCs w:val="30"/>
        </w:rPr>
      </w:pPr>
    </w:p>
    <w:p w14:paraId="11A015D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然后，第三，这两个主在信徒今生所占的地位，在第七章。</w:t>
      </w:r>
    </w:p>
    <w:p w14:paraId="04EF9B00">
      <w:pPr>
        <w:spacing w:line="390" w:lineRule="auto"/>
        <w:rPr>
          <w:rFonts w:hint="eastAsia" w:ascii="华文楷体" w:hAnsi="华文楷体" w:eastAsia="华文楷体" w:cs="华文楷体"/>
          <w:sz w:val="30"/>
          <w:szCs w:val="30"/>
        </w:rPr>
      </w:pPr>
    </w:p>
    <w:p w14:paraId="4E0A47E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only reigning sin; and in whomsoever it is in its power and compass, as it is in all unregenerate men, in them, and in them only, doth sin reign, and every sin they commit is with full consent (as was manifested before), inexact willing obedience to the sovereign lord that reigns in them.</w:t>
      </w:r>
    </w:p>
    <w:p w14:paraId="25047EEA">
      <w:pPr>
        <w:spacing w:line="390" w:lineRule="auto"/>
        <w:rPr>
          <w:rFonts w:hint="eastAsia" w:ascii="华文楷体" w:hAnsi="华文楷体" w:eastAsia="华文楷体" w:cs="华文楷体"/>
          <w:sz w:val="30"/>
          <w:szCs w:val="30"/>
        </w:rPr>
      </w:pPr>
    </w:p>
    <w:p w14:paraId="46D5355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唯一作王的罪；无论在谁里面，这罪若在其权力和范围之内，就像在所有未重生的人里面一样，在他们里面，且仅在他们里面，罪才作王，他们所犯的每一个罪都是出于完全的同意（如前所述），是对在他们里面作王的那位至高之主不精确的甘心顺服。</w:t>
      </w:r>
    </w:p>
    <w:p w14:paraId="5D617FFE">
      <w:pPr>
        <w:spacing w:line="390" w:lineRule="auto"/>
        <w:rPr>
          <w:rFonts w:hint="eastAsia" w:ascii="华文楷体" w:hAnsi="华文楷体" w:eastAsia="华文楷体" w:cs="华文楷体"/>
          <w:sz w:val="30"/>
          <w:szCs w:val="30"/>
        </w:rPr>
      </w:pPr>
    </w:p>
    <w:p w14:paraId="01E8B50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Observe that the grace, new creature, principle, or spiritual life, that is given to, bestowed on, and wrought in, all and only believers, be it in the lowest and most remiss degree that can be imagined, is yet no less universally spread over the whole soul than the contrary habit and principle of lust and sin whereof we have spoken.</w:t>
      </w:r>
    </w:p>
    <w:p w14:paraId="41AFB7FC">
      <w:pPr>
        <w:spacing w:line="390" w:lineRule="auto"/>
        <w:rPr>
          <w:rFonts w:hint="eastAsia" w:ascii="华文楷体" w:hAnsi="华文楷体" w:eastAsia="华文楷体" w:cs="华文楷体"/>
          <w:sz w:val="30"/>
          <w:szCs w:val="30"/>
        </w:rPr>
      </w:pPr>
    </w:p>
    <w:p w14:paraId="7813212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请注意，那赐给、赋予、并在所有且仅在信徒里面作成的恩典、新造的人、原则或属灵生命，即使在所能想象的最低和最松弛的程度上，也同样普遍地遍布整个灵魂，不亚于我们所说的与之相反的私欲和罪的习性和原则。</w:t>
      </w:r>
    </w:p>
    <w:p w14:paraId="4708049D">
      <w:pPr>
        <w:spacing w:line="390" w:lineRule="auto"/>
        <w:rPr>
          <w:rFonts w:hint="eastAsia" w:ascii="华文楷体" w:hAnsi="华文楷体" w:eastAsia="华文楷体" w:cs="华文楷体"/>
          <w:sz w:val="30"/>
          <w:szCs w:val="30"/>
        </w:rPr>
      </w:pPr>
    </w:p>
    <w:p w14:paraId="4CBE7B9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understanding it is light in the Lord; in the will, life; in the affections, love, delight, etc., those being reconciled who were alienated by wicked works.</w:t>
      </w:r>
    </w:p>
    <w:p w14:paraId="7F4F8F59">
      <w:pPr>
        <w:spacing w:line="390" w:lineRule="auto"/>
        <w:rPr>
          <w:rFonts w:hint="eastAsia" w:ascii="华文楷体" w:hAnsi="华文楷体" w:eastAsia="华文楷体" w:cs="华文楷体"/>
          <w:sz w:val="30"/>
          <w:szCs w:val="30"/>
        </w:rPr>
      </w:pPr>
    </w:p>
    <w:p w14:paraId="496F2EE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在悟性中，它是在主里面的光；在意志中，是生命；在情感中，是爱、喜乐等等，那些因恶行而疏远的人得以和好。</w:t>
      </w:r>
    </w:p>
    <w:p w14:paraId="722B0FE2">
      <w:pPr>
        <w:spacing w:line="390" w:lineRule="auto"/>
        <w:rPr>
          <w:rFonts w:hint="eastAsia" w:ascii="华文楷体" w:hAnsi="华文楷体" w:eastAsia="华文楷体" w:cs="华文楷体"/>
          <w:sz w:val="30"/>
          <w:szCs w:val="30"/>
        </w:rPr>
      </w:pPr>
    </w:p>
    <w:p w14:paraId="2A5B8A6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there is any thing the least of grace, there something of it is in every thing of the soul that is a capable seat for good or evil habits or dispositions.</w:t>
      </w:r>
    </w:p>
    <w:p w14:paraId="0536B65B">
      <w:pPr>
        <w:spacing w:line="390" w:lineRule="auto"/>
        <w:rPr>
          <w:rFonts w:hint="eastAsia" w:ascii="华文楷体" w:hAnsi="华文楷体" w:eastAsia="华文楷体" w:cs="华文楷体"/>
          <w:sz w:val="30"/>
          <w:szCs w:val="30"/>
        </w:rPr>
      </w:pPr>
    </w:p>
    <w:p w14:paraId="5141F6B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无论哪里有丝毫的恩典，灵魂中每一个能够容纳善或恶的习性或性情的地方，也都有它的一些成分。</w:t>
      </w:r>
    </w:p>
    <w:p w14:paraId="39507FA3">
      <w:pPr>
        <w:spacing w:line="390" w:lineRule="auto"/>
        <w:rPr>
          <w:rFonts w:hint="eastAsia" w:ascii="华文楷体" w:hAnsi="华文楷体" w:eastAsia="华文楷体" w:cs="华文楷体"/>
          <w:sz w:val="30"/>
          <w:szCs w:val="30"/>
        </w:rPr>
      </w:pPr>
    </w:p>
    <w:p w14:paraId="4A6BC3A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"in Christ is a new creature," 2 Cor. 5:17; not renewed in one or other particular,—"he is a new creature."</w:t>
      </w:r>
    </w:p>
    <w:p w14:paraId="0E6F947F">
      <w:pPr>
        <w:spacing w:line="390" w:lineRule="auto"/>
        <w:rPr>
          <w:rFonts w:hint="eastAsia" w:ascii="华文楷体" w:hAnsi="华文楷体" w:eastAsia="华文楷体" w:cs="华文楷体"/>
          <w:sz w:val="30"/>
          <w:szCs w:val="30"/>
        </w:rPr>
      </w:pPr>
    </w:p>
    <w:p w14:paraId="5CB3874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“在基督里的人就是新造的人”，哥林多后书5章17节；不是在这一或那一细节上更新——“祂是个新造的人”。</w:t>
      </w:r>
    </w:p>
    <w:p w14:paraId="0EA40576">
      <w:pPr>
        <w:spacing w:line="390" w:lineRule="auto"/>
        <w:rPr>
          <w:rFonts w:hint="eastAsia" w:ascii="华文楷体" w:hAnsi="华文楷体" w:eastAsia="华文楷体" w:cs="华文楷体"/>
          <w:sz w:val="30"/>
          <w:szCs w:val="30"/>
        </w:rPr>
      </w:pPr>
    </w:p>
    <w:p w14:paraId="4F30485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wherever true grace is, in what degree soever, there it bears rule, though sin be in the same subject with it.</w:t>
      </w:r>
    </w:p>
    <w:p w14:paraId="346B1D21">
      <w:pPr>
        <w:spacing w:line="390" w:lineRule="auto"/>
        <w:rPr>
          <w:rFonts w:hint="eastAsia" w:ascii="华文楷体" w:hAnsi="华文楷体" w:eastAsia="华文楷体" w:cs="华文楷体"/>
          <w:sz w:val="30"/>
          <w:szCs w:val="30"/>
        </w:rPr>
      </w:pPr>
    </w:p>
    <w:p w14:paraId="0758DFF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无论真恩典在哪里，程度如何，它都在那里掌权，尽管罪与它同在一个主体之中。</w:t>
      </w:r>
    </w:p>
    <w:p w14:paraId="214F9745">
      <w:pPr>
        <w:spacing w:line="390" w:lineRule="auto"/>
        <w:rPr>
          <w:rFonts w:hint="eastAsia" w:ascii="华文楷体" w:hAnsi="华文楷体" w:eastAsia="华文楷体" w:cs="华文楷体"/>
          <w:sz w:val="30"/>
          <w:szCs w:val="30"/>
        </w:rPr>
      </w:pPr>
    </w:p>
    <w:p w14:paraId="5BFFCF3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sin reigns before grace comes, so grace reigns when it doth once come.</w:t>
      </w:r>
    </w:p>
    <w:p w14:paraId="2D847BB9">
      <w:pPr>
        <w:spacing w:line="390" w:lineRule="auto"/>
        <w:rPr>
          <w:rFonts w:hint="eastAsia" w:ascii="华文楷体" w:hAnsi="华文楷体" w:eastAsia="华文楷体" w:cs="华文楷体"/>
          <w:sz w:val="30"/>
          <w:szCs w:val="30"/>
        </w:rPr>
      </w:pPr>
    </w:p>
    <w:p w14:paraId="52A6BF1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正如罪在恩典来临之前作王，恩典一旦来临也照样作王。</w:t>
      </w:r>
    </w:p>
    <w:p w14:paraId="403EC819">
      <w:pPr>
        <w:spacing w:line="390" w:lineRule="auto"/>
        <w:rPr>
          <w:rFonts w:hint="eastAsia" w:ascii="华文楷体" w:hAnsi="华文楷体" w:eastAsia="华文楷体" w:cs="华文楷体"/>
          <w:sz w:val="30"/>
          <w:szCs w:val="30"/>
        </w:rPr>
      </w:pPr>
    </w:p>
    <w:p w14:paraId="1E84DCC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because sin having the first rule and dominion in the heart, abiding there, there is neither room nor place for grace but what is made by conquest; now, whoever enters into a possession by right of conquest, what resistance soever be made, if he prevail to a conquest, he reigns.</w:t>
      </w:r>
    </w:p>
    <w:p w14:paraId="0DC79FC7">
      <w:pPr>
        <w:spacing w:line="390" w:lineRule="auto"/>
        <w:rPr>
          <w:rFonts w:hint="eastAsia" w:ascii="华文楷体" w:hAnsi="华文楷体" w:eastAsia="华文楷体" w:cs="华文楷体"/>
          <w:sz w:val="30"/>
          <w:szCs w:val="30"/>
        </w:rPr>
      </w:pPr>
    </w:p>
    <w:p w14:paraId="5D0F81E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原因是，因为罪首先在心中掌权和统治，停留在那里，除了通过征服所开辟的空间之外，恩典便没有容身之处；如今，凡藉征服权进入产业的人，无论遇到何种抵抗，如果祂征服得胜，祂便作王。</w:t>
      </w:r>
    </w:p>
    <w:p w14:paraId="4A9812A3">
      <w:pPr>
        <w:spacing w:line="390" w:lineRule="auto"/>
        <w:rPr>
          <w:rFonts w:hint="eastAsia" w:ascii="华文楷体" w:hAnsi="华文楷体" w:eastAsia="华文楷体" w:cs="华文楷体"/>
          <w:sz w:val="30"/>
          <w:szCs w:val="30"/>
        </w:rPr>
      </w:pPr>
    </w:p>
    <w:p w14:paraId="79EA3CC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regenerate man, though grace be never so weak, and corruption never so strong, yet properly the sovereignty belongs to grace.</w:t>
      </w:r>
    </w:p>
    <w:p w14:paraId="0B3BFFB0">
      <w:pPr>
        <w:spacing w:line="390" w:lineRule="auto"/>
        <w:rPr>
          <w:rFonts w:hint="eastAsia" w:ascii="华文楷体" w:hAnsi="华文楷体" w:eastAsia="华文楷体" w:cs="华文楷体"/>
          <w:sz w:val="30"/>
          <w:szCs w:val="30"/>
        </w:rPr>
      </w:pPr>
    </w:p>
    <w:p w14:paraId="60E0257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在每个重生的人里面，即使恩典再软弱，败坏再强大，主权仍真正属于恩典。</w:t>
      </w:r>
    </w:p>
    <w:p w14:paraId="543B8F9C">
      <w:pPr>
        <w:spacing w:line="390" w:lineRule="auto"/>
        <w:rPr>
          <w:rFonts w:hint="eastAsia" w:ascii="华文楷体" w:hAnsi="华文楷体" w:eastAsia="华文楷体" w:cs="华文楷体"/>
          <w:sz w:val="30"/>
          <w:szCs w:val="30"/>
        </w:rPr>
      </w:pPr>
    </w:p>
    <w:p w14:paraId="5ECFD20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entered upon the soul and all the powers of it by conquest, so long as it abides there it doth reign.</w:t>
      </w:r>
    </w:p>
    <w:p w14:paraId="28915CB6">
      <w:pPr>
        <w:spacing w:line="390" w:lineRule="auto"/>
        <w:rPr>
          <w:rFonts w:hint="eastAsia" w:ascii="华文楷体" w:hAnsi="华文楷体" w:eastAsia="华文楷体" w:cs="华文楷体"/>
          <w:sz w:val="30"/>
          <w:szCs w:val="30"/>
        </w:rPr>
      </w:pPr>
    </w:p>
    <w:p w14:paraId="537B5EC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既已藉征服进入灵魂及其所有能力，只要它停留在那里，它就作王。</w:t>
      </w:r>
    </w:p>
    <w:p w14:paraId="28254135">
      <w:pPr>
        <w:spacing w:line="390" w:lineRule="auto"/>
        <w:rPr>
          <w:rFonts w:hint="eastAsia" w:ascii="华文楷体" w:hAnsi="华文楷体" w:eastAsia="华文楷体" w:cs="华文楷体"/>
          <w:sz w:val="30"/>
          <w:szCs w:val="30"/>
        </w:rPr>
      </w:pPr>
    </w:p>
    <w:p w14:paraId="67CE441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to say a regenerate man may fall into reigning sin, as it is commonly expressed (though, as we have manifested, no sin reigns but the sin of nature, as no good act reigneth but the Spirit and habit of grace), and yet continue regenerate, is all one as to say he may have and not have true grace at the same time.</w:t>
      </w:r>
    </w:p>
    <w:p w14:paraId="0EDA566C">
      <w:pPr>
        <w:spacing w:line="390" w:lineRule="auto"/>
        <w:rPr>
          <w:rFonts w:hint="eastAsia" w:ascii="华文楷体" w:hAnsi="华文楷体" w:eastAsia="华文楷体" w:cs="华文楷体"/>
          <w:sz w:val="30"/>
          <w:szCs w:val="30"/>
        </w:rPr>
      </w:pPr>
    </w:p>
    <w:p w14:paraId="0F1CD55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说一个重生的人可能会陷入作王的罪，正如通常所表达的那样（尽管，正如我们所阐明的，除了本性的罪之外，没有罪作王，正如除了圣灵和恩典的习性之外，没有善行作王），并且仍然保持重生，就等于是说祂可能同时拥有和不拥有真恩典。</w:t>
      </w:r>
    </w:p>
    <w:p w14:paraId="7682823A">
      <w:pPr>
        <w:spacing w:line="390" w:lineRule="auto"/>
        <w:rPr>
          <w:rFonts w:hint="eastAsia" w:ascii="华文楷体" w:hAnsi="华文楷体" w:eastAsia="华文楷体" w:cs="华文楷体"/>
          <w:sz w:val="30"/>
          <w:szCs w:val="30"/>
        </w:rPr>
      </w:pPr>
    </w:p>
    <w:p w14:paraId="2F14DA1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these considerations some farther inferences may be made:—(1.) That in every regenerate person there are, in a spiritual sense, two principles of all his actings,—two wills.</w:t>
      </w:r>
    </w:p>
    <w:p w14:paraId="743C4C85">
      <w:pPr>
        <w:spacing w:line="390" w:lineRule="auto"/>
        <w:rPr>
          <w:rFonts w:hint="eastAsia" w:ascii="华文楷体" w:hAnsi="华文楷体" w:eastAsia="华文楷体" w:cs="华文楷体"/>
          <w:sz w:val="30"/>
          <w:szCs w:val="30"/>
        </w:rPr>
      </w:pPr>
    </w:p>
    <w:p w14:paraId="23B7935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现在，从这些考虑中可以得出一些进一步的推论：——（1.）在每个重生的人里面，从属灵的意义上说，祂所有行为都有两个原则——两个意志。</w:t>
      </w:r>
    </w:p>
    <w:p w14:paraId="69F8E7EF">
      <w:pPr>
        <w:spacing w:line="390" w:lineRule="auto"/>
        <w:rPr>
          <w:rFonts w:hint="eastAsia" w:ascii="华文楷体" w:hAnsi="华文楷体" w:eastAsia="华文楷体" w:cs="华文楷体"/>
          <w:sz w:val="30"/>
          <w:szCs w:val="30"/>
        </w:rPr>
      </w:pPr>
    </w:p>
    <w:p w14:paraId="163D5EF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will of the flesh, and there is the will of the Spirit.</w:t>
      </w:r>
    </w:p>
    <w:p w14:paraId="450268F1">
      <w:pPr>
        <w:spacing w:line="390" w:lineRule="auto"/>
        <w:rPr>
          <w:rFonts w:hint="eastAsia" w:ascii="华文楷体" w:hAnsi="华文楷体" w:eastAsia="华文楷体" w:cs="华文楷体"/>
          <w:sz w:val="30"/>
          <w:szCs w:val="30"/>
        </w:rPr>
      </w:pPr>
    </w:p>
    <w:p w14:paraId="13F3354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有肉体的意志，也有圣灵的意志。</w:t>
      </w:r>
    </w:p>
    <w:p w14:paraId="63EC5C8E">
      <w:pPr>
        <w:spacing w:line="390" w:lineRule="auto"/>
        <w:rPr>
          <w:rFonts w:hint="eastAsia" w:ascii="华文楷体" w:hAnsi="华文楷体" w:eastAsia="华文楷体" w:cs="华文楷体"/>
          <w:sz w:val="30"/>
          <w:szCs w:val="30"/>
        </w:rPr>
      </w:pPr>
    </w:p>
    <w:p w14:paraId="094E191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regenerate man is spiritually and in Scripture expression two men,—a "new man" and an "old," an "inward man" and a "body of death,"—and hath two wills, having two natures, not as natural faculties, but as moral principles of operation; and this keeps all his actions, as moral, from being perfect, absolute, or complete in any kind.</w:t>
      </w:r>
    </w:p>
    <w:p w14:paraId="081053D5">
      <w:pPr>
        <w:spacing w:line="390" w:lineRule="auto"/>
        <w:rPr>
          <w:rFonts w:hint="eastAsia" w:ascii="华文楷体" w:hAnsi="华文楷体" w:eastAsia="华文楷体" w:cs="华文楷体"/>
          <w:sz w:val="30"/>
          <w:szCs w:val="30"/>
        </w:rPr>
      </w:pPr>
    </w:p>
    <w:p w14:paraId="1825CE2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重生的人在属灵上和圣经的表达中是两个人——一个“新人”和一个“旧人”，一个“里面的人”和一个“取死的身体”——并且有两个意志，因为有两个本性，不是作为天赋官能，而是作为道德运作的原则；这使得祂所有道德行为在任何方面都不能完美、绝对或完全。</w:t>
      </w:r>
    </w:p>
    <w:p w14:paraId="1C2B1F30">
      <w:pPr>
        <w:spacing w:line="390" w:lineRule="auto"/>
        <w:rPr>
          <w:rFonts w:hint="eastAsia" w:ascii="华文楷体" w:hAnsi="华文楷体" w:eastAsia="华文楷体" w:cs="华文楷体"/>
          <w:sz w:val="30"/>
          <w:szCs w:val="30"/>
        </w:rPr>
      </w:pPr>
    </w:p>
    <w:p w14:paraId="312BBBB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good with his whole heart upon the account of sincerity, but he doth not good with his whole heart upon the account of perfection; and when he doth evil, there is still a non-submitting, an unconsenting principle.</w:t>
      </w:r>
    </w:p>
    <w:p w14:paraId="4B8DD688">
      <w:pPr>
        <w:spacing w:line="390" w:lineRule="auto"/>
        <w:rPr>
          <w:rFonts w:hint="eastAsia" w:ascii="华文楷体" w:hAnsi="华文楷体" w:eastAsia="华文楷体" w:cs="华文楷体"/>
          <w:sz w:val="30"/>
          <w:szCs w:val="30"/>
        </w:rPr>
      </w:pPr>
    </w:p>
    <w:p w14:paraId="1859273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祂因真诚而全心行善，但祂并非因完美而全心行善；当祂行恶时，仍然有一个不顺服、不同意的原则。</w:t>
      </w:r>
    </w:p>
    <w:p w14:paraId="7646C3E6">
      <w:pPr>
        <w:spacing w:line="390" w:lineRule="auto"/>
        <w:rPr>
          <w:rFonts w:hint="eastAsia" w:ascii="华文楷体" w:hAnsi="华文楷体" w:eastAsia="华文楷体" w:cs="华文楷体"/>
          <w:sz w:val="30"/>
          <w:szCs w:val="30"/>
        </w:rPr>
      </w:pPr>
    </w:p>
    <w:p w14:paraId="5C8AACA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complains of and declares, Rom. 7:19–22, "The good that I would Ido not: but the evil which I would not, that Ido.</w:t>
      </w:r>
    </w:p>
    <w:p w14:paraId="7D3750CA">
      <w:pPr>
        <w:spacing w:line="390" w:lineRule="auto"/>
        <w:rPr>
          <w:rFonts w:hint="eastAsia" w:ascii="华文楷体" w:hAnsi="华文楷体" w:eastAsia="华文楷体" w:cs="华文楷体"/>
          <w:sz w:val="30"/>
          <w:szCs w:val="30"/>
        </w:rPr>
      </w:pPr>
    </w:p>
    <w:p w14:paraId="6FE7F23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这就是使徒在罗马书7章19至22节所抱怨和宣告的：“我所愿意的善，我反不作；我所不愿意的恶，我倒去作。</w:t>
      </w:r>
    </w:p>
    <w:p w14:paraId="2D773FFA">
      <w:pPr>
        <w:spacing w:line="390" w:lineRule="auto"/>
        <w:rPr>
          <w:rFonts w:hint="eastAsia" w:ascii="华文楷体" w:hAnsi="华文楷体" w:eastAsia="华文楷体" w:cs="华文楷体"/>
          <w:sz w:val="30"/>
          <w:szCs w:val="30"/>
        </w:rPr>
      </w:pPr>
    </w:p>
    <w:p w14:paraId="042A5BA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Ido that I would not, it is no more I that do it, but sin that dwelleth in me.</w:t>
      </w:r>
    </w:p>
    <w:p w14:paraId="17A6E7ED">
      <w:pPr>
        <w:spacing w:line="390" w:lineRule="auto"/>
        <w:rPr>
          <w:rFonts w:hint="eastAsia" w:ascii="华文楷体" w:hAnsi="华文楷体" w:eastAsia="华文楷体" w:cs="华文楷体"/>
          <w:sz w:val="30"/>
          <w:szCs w:val="30"/>
        </w:rPr>
      </w:pPr>
    </w:p>
    <w:p w14:paraId="1CA652E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若我作所不愿意作的，就不是我作的，乃是住在我里头的罪作的。</w:t>
      </w:r>
    </w:p>
    <w:p w14:paraId="1976AF7C">
      <w:pPr>
        <w:spacing w:line="390" w:lineRule="auto"/>
        <w:rPr>
          <w:rFonts w:hint="eastAsia" w:ascii="华文楷体" w:hAnsi="华文楷体" w:eastAsia="华文楷体" w:cs="华文楷体"/>
          <w:sz w:val="30"/>
          <w:szCs w:val="30"/>
        </w:rPr>
      </w:pPr>
    </w:p>
    <w:p w14:paraId="0D89AAD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then a law, that, when I would do good, evil is present with me.</w:t>
      </w:r>
    </w:p>
    <w:p w14:paraId="40F7EE97">
      <w:pPr>
        <w:spacing w:line="390" w:lineRule="auto"/>
        <w:rPr>
          <w:rFonts w:hint="eastAsia" w:ascii="华文楷体" w:hAnsi="华文楷体" w:eastAsia="华文楷体" w:cs="华文楷体"/>
          <w:sz w:val="30"/>
          <w:szCs w:val="30"/>
        </w:rPr>
      </w:pPr>
    </w:p>
    <w:p w14:paraId="199EB71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我觉得有个律，就是我愿意为善的时候，便有恶与我同在。</w:t>
      </w:r>
    </w:p>
    <w:p w14:paraId="04370A57">
      <w:pPr>
        <w:spacing w:line="390" w:lineRule="auto"/>
        <w:rPr>
          <w:rFonts w:hint="eastAsia" w:ascii="华文楷体" w:hAnsi="华文楷体" w:eastAsia="华文楷体" w:cs="华文楷体"/>
          <w:sz w:val="30"/>
          <w:szCs w:val="30"/>
        </w:rPr>
      </w:pPr>
    </w:p>
    <w:p w14:paraId="740F110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delight in the law of God after the inward man."</w:t>
      </w:r>
    </w:p>
    <w:p w14:paraId="7CABDE02">
      <w:pPr>
        <w:spacing w:line="390" w:lineRule="auto"/>
        <w:rPr>
          <w:rFonts w:hint="eastAsia" w:ascii="华文楷体" w:hAnsi="华文楷体" w:eastAsia="华文楷体" w:cs="华文楷体"/>
          <w:sz w:val="30"/>
          <w:szCs w:val="30"/>
        </w:rPr>
      </w:pPr>
    </w:p>
    <w:p w14:paraId="7045ED7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因为按着我里面的人，我是喜欢神的律法的。”</w:t>
      </w:r>
    </w:p>
    <w:p w14:paraId="31383E6D">
      <w:pPr>
        <w:spacing w:line="390" w:lineRule="auto"/>
        <w:rPr>
          <w:rFonts w:hint="eastAsia" w:ascii="华文楷体" w:hAnsi="华文楷体" w:eastAsia="华文楷体" w:cs="华文楷体"/>
          <w:sz w:val="30"/>
          <w:szCs w:val="30"/>
        </w:rPr>
      </w:pPr>
    </w:p>
    <w:p w14:paraId="34C9127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"I" and an "I" at opposition, a willing and not willing, a doing and not doing, a delighting and not delighting, all in the same person.</w:t>
      </w:r>
    </w:p>
    <w:p w14:paraId="71C5B5E6">
      <w:pPr>
        <w:spacing w:line="390" w:lineRule="auto"/>
        <w:rPr>
          <w:rFonts w:hint="eastAsia" w:ascii="华文楷体" w:hAnsi="华文楷体" w:eastAsia="华文楷体" w:cs="华文楷体"/>
          <w:sz w:val="30"/>
          <w:szCs w:val="30"/>
        </w:rPr>
      </w:pPr>
    </w:p>
    <w:p w14:paraId="17C255F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在同一个人里面，有一个“我”与另一个“我”对立，一个愿意与不愿意，一个行与不行，一个喜悦与不喜悦。</w:t>
      </w:r>
    </w:p>
    <w:p w14:paraId="78D4FDBB">
      <w:pPr>
        <w:spacing w:line="390" w:lineRule="auto"/>
        <w:rPr>
          <w:rFonts w:hint="eastAsia" w:ascii="华文楷体" w:hAnsi="华文楷体" w:eastAsia="华文楷体" w:cs="华文楷体"/>
          <w:sz w:val="30"/>
          <w:szCs w:val="30"/>
        </w:rPr>
      </w:pPr>
    </w:p>
    <w:p w14:paraId="08A1C2A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this difference at the entrance between what sin soever of regenerate persons and others: Though the principle of sinning be the same, for the kind and nature of it, in them and others,—all sin, every man's sins, be who he will, believer or unbeliever, being tempted by his own lust,—yet that lust possesseth the whole soul, and takes in the virtual consent of the whole man, notwithstanding the control and checks of conscience and the light of the judgment, in him that is unregenerate; but in every regenerate person there is an unconsenting principle, which is as truly the man himself, that doth not concur in sin, that doth expressly dissent from it, as the other is from whence it flows.</w:t>
      </w:r>
    </w:p>
    <w:p w14:paraId="5BBB2A76">
      <w:pPr>
        <w:spacing w:line="390" w:lineRule="auto"/>
        <w:rPr>
          <w:rFonts w:hint="eastAsia" w:ascii="华文楷体" w:hAnsi="华文楷体" w:eastAsia="华文楷体" w:cs="华文楷体"/>
          <w:sz w:val="30"/>
          <w:szCs w:val="30"/>
        </w:rPr>
      </w:pPr>
    </w:p>
    <w:p w14:paraId="3FB2C7C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重生之人与其他人任何罪的起初，就有这种区别：尽管犯罪的原则，就其种类和性质而言，在他们和别人里面是相同的——所有的罪，每个人的罪，无论是谁，信徒或非信徒，都是被祂自己的私欲所试探——然而，在那未重生的人里面，那私欲占据了整个灵魂，并包含了整个人的实际同意，尽管有良心的控制和约束以及判断的光照；但在每个重生的人里面，都有一个不同意的原则，这原则与那罪从中流出的另一个原则一样，确实是那人自己，它不参与罪，并且明确地反对罪。</w:t>
      </w:r>
    </w:p>
    <w:p w14:paraId="18779E59">
      <w:pPr>
        <w:spacing w:line="390" w:lineRule="auto"/>
        <w:rPr>
          <w:rFonts w:hint="eastAsia" w:ascii="华文楷体" w:hAnsi="华文楷体" w:eastAsia="华文楷体" w:cs="华文楷体"/>
          <w:sz w:val="30"/>
          <w:szCs w:val="30"/>
        </w:rPr>
      </w:pPr>
    </w:p>
    <w:p w14:paraId="35C722F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sin neither can, doth, nor ever shall, reign in regenerate persons.</w:t>
      </w:r>
    </w:p>
    <w:p w14:paraId="2BDEA900">
      <w:pPr>
        <w:spacing w:line="390" w:lineRule="auto"/>
        <w:rPr>
          <w:rFonts w:hint="eastAsia" w:ascii="华文楷体" w:hAnsi="华文楷体" w:eastAsia="华文楷体" w:cs="华文楷体"/>
          <w:sz w:val="30"/>
          <w:szCs w:val="30"/>
        </w:rPr>
      </w:pPr>
    </w:p>
    <w:p w14:paraId="59BC02A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（2.）罪在重生的人里面既不能、也不曾、也永不作王。</w:t>
      </w:r>
    </w:p>
    <w:p w14:paraId="024F590F">
      <w:pPr>
        <w:spacing w:line="390" w:lineRule="auto"/>
        <w:rPr>
          <w:rFonts w:hint="eastAsia" w:ascii="华文楷体" w:hAnsi="华文楷体" w:eastAsia="华文楷体" w:cs="华文楷体"/>
          <w:sz w:val="30"/>
          <w:szCs w:val="30"/>
        </w:rPr>
      </w:pPr>
    </w:p>
    <w:p w14:paraId="0DC2271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this I acquainted you with before; and the apostle thinks this a sufficient proof of this assertion, "Because they are under grace," Rom. 6:14.</w:t>
      </w:r>
    </w:p>
    <w:p w14:paraId="1B7E79D2">
      <w:pPr>
        <w:spacing w:line="390" w:lineRule="auto"/>
        <w:rPr>
          <w:rFonts w:hint="eastAsia" w:ascii="华文楷体" w:hAnsi="华文楷体" w:eastAsia="华文楷体" w:cs="华文楷体"/>
          <w:sz w:val="30"/>
          <w:szCs w:val="30"/>
        </w:rPr>
      </w:pPr>
    </w:p>
    <w:p w14:paraId="053ED60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这个理由我先前已经告诉过你们；使徒认为这足以证明这个断言，“因为你们在恩典之下”，罗马书6章14节。</w:t>
      </w:r>
    </w:p>
    <w:p w14:paraId="1D689B94">
      <w:pPr>
        <w:spacing w:line="390" w:lineRule="auto"/>
        <w:rPr>
          <w:rFonts w:hint="eastAsia" w:ascii="华文楷体" w:hAnsi="华文楷体" w:eastAsia="华文楷体" w:cs="华文楷体"/>
          <w:sz w:val="30"/>
          <w:szCs w:val="30"/>
        </w:rPr>
      </w:pPr>
    </w:p>
    <w:p w14:paraId="34D5827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the principle of grace abides in them, which reigns wherever it be, or the free acceptance of God in the gospel is towards them, it is impossible, upon the account of any actual sin whatever whereinto they may fall, that sin should reign in them.</w:t>
      </w:r>
    </w:p>
    <w:p w14:paraId="089F8A1A">
      <w:pPr>
        <w:spacing w:line="390" w:lineRule="auto"/>
        <w:rPr>
          <w:rFonts w:hint="eastAsia" w:ascii="华文楷体" w:hAnsi="华文楷体" w:eastAsia="华文楷体" w:cs="华文楷体"/>
          <w:sz w:val="30"/>
          <w:szCs w:val="30"/>
        </w:rPr>
      </w:pPr>
    </w:p>
    <w:p w14:paraId="5BE242D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当恩典的原则住在他们里面（无论它在哪里都作王），或者神在福音中白白的悦纳临到他们时，无论他们可能陷入何种实际的罪，罪都不可能在他们里面作王。</w:t>
      </w:r>
    </w:p>
    <w:p w14:paraId="7FD9F8A4">
      <w:pPr>
        <w:spacing w:line="390" w:lineRule="auto"/>
        <w:rPr>
          <w:rFonts w:hint="eastAsia" w:ascii="华文楷体" w:hAnsi="华文楷体" w:eastAsia="华文楷体" w:cs="华文楷体"/>
          <w:sz w:val="30"/>
          <w:szCs w:val="30"/>
        </w:rPr>
      </w:pPr>
    </w:p>
    <w:p w14:paraId="582C6E3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gives sin a reign and dominion but a total defect of all true grace whatever, not only as to the exerting itself, but as to any habitual relics of it.</w:t>
      </w:r>
    </w:p>
    <w:p w14:paraId="2658F3CB">
      <w:pPr>
        <w:spacing w:line="390" w:lineRule="auto"/>
        <w:rPr>
          <w:rFonts w:hint="eastAsia" w:ascii="华文楷体" w:hAnsi="华文楷体" w:eastAsia="华文楷体" w:cs="华文楷体"/>
          <w:sz w:val="30"/>
          <w:szCs w:val="30"/>
        </w:rPr>
      </w:pPr>
    </w:p>
    <w:p w14:paraId="6EDE7DC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除了完全缺乏任何真恩典，不仅就其自身的发挥而言，而且就其任何习惯性的残余而言，没有任何东西能使罪作王和辖管。</w:t>
      </w:r>
    </w:p>
    <w:p w14:paraId="61C22822">
      <w:pPr>
        <w:spacing w:line="390" w:lineRule="auto"/>
        <w:rPr>
          <w:rFonts w:hint="eastAsia" w:ascii="华文楷体" w:hAnsi="华文楷体" w:eastAsia="华文楷体" w:cs="华文楷体"/>
          <w:sz w:val="30"/>
          <w:szCs w:val="30"/>
        </w:rPr>
      </w:pPr>
    </w:p>
    <w:p w14:paraId="519AA49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overwhelmed sometimes with temptations and corruptions, but it is grace still, as the least spark of fire is fire, though it should be covered with never so great a heap of ashes; and it reigns then.</w:t>
      </w:r>
    </w:p>
    <w:p w14:paraId="5B3C8248">
      <w:pPr>
        <w:spacing w:line="390" w:lineRule="auto"/>
        <w:rPr>
          <w:rFonts w:hint="eastAsia" w:ascii="华文楷体" w:hAnsi="华文楷体" w:eastAsia="华文楷体" w:cs="华文楷体"/>
          <w:sz w:val="30"/>
          <w:szCs w:val="30"/>
        </w:rPr>
      </w:pPr>
    </w:p>
    <w:p w14:paraId="1A7C3A1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它有时可能会被试探和败坏所淹没，但它仍然是恩典，就像最小的火花也是火一样，即使它被再大的灰烬堆所覆盖；那时它就作王。</w:t>
      </w:r>
    </w:p>
    <w:p w14:paraId="1E6E43D5">
      <w:pPr>
        <w:spacing w:line="390" w:lineRule="auto"/>
        <w:rPr>
          <w:rFonts w:hint="eastAsia" w:ascii="华文楷体" w:hAnsi="华文楷体" w:eastAsia="华文楷体" w:cs="华文楷体"/>
          <w:sz w:val="30"/>
          <w:szCs w:val="30"/>
        </w:rPr>
      </w:pPr>
    </w:p>
    <w:p w14:paraId="2F0F675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regenerate persons sin not with their whole and full consent.</w:t>
      </w:r>
    </w:p>
    <w:p w14:paraId="562CF560">
      <w:pPr>
        <w:spacing w:line="390" w:lineRule="auto"/>
        <w:rPr>
          <w:rFonts w:hint="eastAsia" w:ascii="华文楷体" w:hAnsi="华文楷体" w:eastAsia="华文楷体" w:cs="华文楷体"/>
          <w:sz w:val="30"/>
          <w:szCs w:val="30"/>
        </w:rPr>
      </w:pPr>
    </w:p>
    <w:p w14:paraId="580F96E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（3.）重生的人犯罪并非出于他们完全和全部的同意。</w:t>
      </w:r>
    </w:p>
    <w:p w14:paraId="37A0112A">
      <w:pPr>
        <w:spacing w:line="390" w:lineRule="auto"/>
        <w:rPr>
          <w:rFonts w:hint="eastAsia" w:ascii="华文楷体" w:hAnsi="华文楷体" w:eastAsia="华文楷体" w:cs="华文楷体"/>
          <w:sz w:val="30"/>
          <w:szCs w:val="30"/>
        </w:rPr>
      </w:pPr>
    </w:p>
    <w:p w14:paraId="5AC7888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Consent may be taken two ways:—First, Morally, for the approbation of the thing done.</w:t>
      </w:r>
    </w:p>
    <w:p w14:paraId="616F45B0">
      <w:pPr>
        <w:spacing w:line="390" w:lineRule="auto"/>
        <w:rPr>
          <w:rFonts w:hint="eastAsia" w:ascii="华文楷体" w:hAnsi="华文楷体" w:eastAsia="华文楷体" w:cs="华文楷体"/>
          <w:sz w:val="30"/>
          <w:szCs w:val="30"/>
        </w:rPr>
      </w:pPr>
    </w:p>
    <w:p w14:paraId="4495E7D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同意可以从两方面来理解：——第一，从道德上说，是指对所做之事的赞同。</w:t>
      </w:r>
    </w:p>
    <w:p w14:paraId="120A6B44">
      <w:pPr>
        <w:spacing w:line="390" w:lineRule="auto"/>
        <w:rPr>
          <w:rFonts w:hint="eastAsia" w:ascii="华文楷体" w:hAnsi="华文楷体" w:eastAsia="华文楷体" w:cs="华文楷体"/>
          <w:sz w:val="30"/>
          <w:szCs w:val="30"/>
        </w:rPr>
      </w:pPr>
    </w:p>
    <w:p w14:paraId="66173E8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says, that in the inward man he did "consent to the law that it was good," Rom. 7:16; that is, he did approve it as such, like it, delight in it as good: and thus a regenerate man never consents to sin, no, nor unregenerate persons neither, unless they are such as, "being past feeling, are given up to work lasciviousness with greediness."</w:t>
      </w:r>
    </w:p>
    <w:p w14:paraId="7ADDA518">
      <w:pPr>
        <w:spacing w:line="390" w:lineRule="auto"/>
        <w:rPr>
          <w:rFonts w:hint="eastAsia" w:ascii="华文楷体" w:hAnsi="华文楷体" w:eastAsia="华文楷体" w:cs="华文楷体"/>
          <w:sz w:val="30"/>
          <w:szCs w:val="30"/>
        </w:rPr>
      </w:pPr>
    </w:p>
    <w:p w14:paraId="2936E2D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说，按着里面的人，祂“同意律法是善的”，罗马书7章16节；也就是说，祂认可它是善的，喜欢它，以它为善而喜乐：因此，一个重生的人从不同意罪，不，未重生的人也不同意，除非他们是那些“既已麻木不仁，就任凭自己去行邪僻的事，贪行种种的污秽”。</w:t>
      </w:r>
    </w:p>
    <w:p w14:paraId="1B891093">
      <w:pPr>
        <w:spacing w:line="390" w:lineRule="auto"/>
        <w:rPr>
          <w:rFonts w:hint="eastAsia" w:ascii="华文楷体" w:hAnsi="华文楷体" w:eastAsia="华文楷体" w:cs="华文楷体"/>
          <w:sz w:val="30"/>
          <w:szCs w:val="30"/>
        </w:rPr>
      </w:pPr>
    </w:p>
    <w:p w14:paraId="2282575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regenerate person is so far from thus consenting to sin, that before it, in it, after it, he utterly condemns, disallows, hates it, as in himself and by himself committed.</w:t>
      </w:r>
    </w:p>
    <w:p w14:paraId="6BEF18BA">
      <w:pPr>
        <w:spacing w:line="390" w:lineRule="auto"/>
        <w:rPr>
          <w:rFonts w:hint="eastAsia" w:ascii="华文楷体" w:hAnsi="华文楷体" w:eastAsia="华文楷体" w:cs="华文楷体"/>
          <w:sz w:val="30"/>
          <w:szCs w:val="30"/>
        </w:rPr>
      </w:pPr>
    </w:p>
    <w:p w14:paraId="53B95C4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一个重生的人远非如此同意罪，以致于在犯罪之前、之中、之后，祂都彻底谴责、不赞成、憎恨它，如同在祂自己里面并由祂自己所犯的一样。</w:t>
      </w:r>
    </w:p>
    <w:p w14:paraId="5F71E3FF">
      <w:pPr>
        <w:spacing w:line="390" w:lineRule="auto"/>
        <w:rPr>
          <w:rFonts w:hint="eastAsia" w:ascii="华文楷体" w:hAnsi="华文楷体" w:eastAsia="华文楷体" w:cs="华文楷体"/>
          <w:sz w:val="30"/>
          <w:szCs w:val="30"/>
        </w:rPr>
      </w:pPr>
    </w:p>
    <w:p w14:paraId="22A96DC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Consent may be taken in a physical sense, for the concurrence of the commanding and acting principles of the soul unto its operations.</w:t>
      </w:r>
    </w:p>
    <w:p w14:paraId="7639C1A6">
      <w:pPr>
        <w:spacing w:line="390" w:lineRule="auto"/>
        <w:rPr>
          <w:rFonts w:hint="eastAsia" w:ascii="华文楷体" w:hAnsi="华文楷体" w:eastAsia="华文楷体" w:cs="华文楷体"/>
          <w:sz w:val="30"/>
          <w:szCs w:val="30"/>
        </w:rPr>
      </w:pPr>
    </w:p>
    <w:p w14:paraId="3A21AF8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第二，同意可以从物理意义上理解，是指灵魂中发号施令和行动的原则对其运作的共同作用。</w:t>
      </w:r>
    </w:p>
    <w:p w14:paraId="3006BEF6">
      <w:pPr>
        <w:spacing w:line="390" w:lineRule="auto"/>
        <w:rPr>
          <w:rFonts w:hint="eastAsia" w:ascii="华文楷体" w:hAnsi="华文楷体" w:eastAsia="华文楷体" w:cs="华文楷体"/>
          <w:sz w:val="30"/>
          <w:szCs w:val="30"/>
        </w:rPr>
      </w:pPr>
    </w:p>
    <w:p w14:paraId="3892378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an unregenerate man sins with his full consent and his whole will.</w:t>
      </w:r>
    </w:p>
    <w:p w14:paraId="77B4D719">
      <w:pPr>
        <w:spacing w:line="390" w:lineRule="auto"/>
        <w:rPr>
          <w:rFonts w:hint="eastAsia" w:ascii="华文楷体" w:hAnsi="华文楷体" w:eastAsia="华文楷体" w:cs="华文楷体"/>
          <w:sz w:val="30"/>
          <w:szCs w:val="30"/>
        </w:rPr>
      </w:pPr>
    </w:p>
    <w:p w14:paraId="539B087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从这个意义上说，一个未重生的人是以祂完全的同意和全部的意志犯罪。</w:t>
      </w:r>
    </w:p>
    <w:p w14:paraId="07FB8FE1">
      <w:pPr>
        <w:spacing w:line="390" w:lineRule="auto"/>
        <w:rPr>
          <w:rFonts w:hint="eastAsia" w:ascii="华文楷体" w:hAnsi="华文楷体" w:eastAsia="华文楷体" w:cs="华文楷体"/>
          <w:sz w:val="30"/>
          <w:szCs w:val="30"/>
        </w:rPr>
      </w:pPr>
    </w:p>
    <w:p w14:paraId="5AE25DF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regenerate man doth not, cannot do so: for though there is not in that consent to sin which his will, inclined by the remaining disposition of sin in it, doth give, an actual sensible reaction of the other principle, yet there is an express not-consenting; and by the power that it hath in the soul (for habits have power in and over the subjects wherein they are), it preserves it from being wholly engaged into sin.</w:t>
      </w:r>
    </w:p>
    <w:p w14:paraId="123C62ED">
      <w:pPr>
        <w:spacing w:line="390" w:lineRule="auto"/>
        <w:rPr>
          <w:rFonts w:hint="eastAsia" w:ascii="华文楷体" w:hAnsi="华文楷体" w:eastAsia="华文楷体" w:cs="华文楷体"/>
          <w:sz w:val="30"/>
          <w:szCs w:val="30"/>
        </w:rPr>
      </w:pPr>
    </w:p>
    <w:p w14:paraId="2780303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重生的人不这样做，也不能这样做：因为虽然在祂意志中那因罪的残余性情而倾向于罪的同意里，并没有另一个原则的实际可感知的反应，但却有明确的不同意；并且藉着它在灵魂中所具有的能力（因为习性在其所在的主体中和之上都有能力），它保守灵魂不至完全陷入罪中。</w:t>
      </w:r>
    </w:p>
    <w:p w14:paraId="60A3D95C">
      <w:pPr>
        <w:spacing w:line="390" w:lineRule="auto"/>
        <w:rPr>
          <w:rFonts w:hint="eastAsia" w:ascii="华文楷体" w:hAnsi="华文楷体" w:eastAsia="华文楷体" w:cs="华文楷体"/>
          <w:sz w:val="30"/>
          <w:szCs w:val="30"/>
        </w:rPr>
      </w:pPr>
    </w:p>
    <w:p w14:paraId="3C5ADB7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great intendment of the apostle, Rom. 7:19–22.</w:t>
      </w:r>
    </w:p>
    <w:p w14:paraId="0145E06B">
      <w:pPr>
        <w:spacing w:line="390" w:lineRule="auto"/>
        <w:rPr>
          <w:rFonts w:hint="eastAsia" w:ascii="华文楷体" w:hAnsi="华文楷体" w:eastAsia="华文楷体" w:cs="华文楷体"/>
          <w:sz w:val="30"/>
          <w:szCs w:val="30"/>
        </w:rPr>
      </w:pPr>
    </w:p>
    <w:p w14:paraId="30DEED2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这就是使徒在罗马书7章19至22节的主要意图。</w:t>
      </w:r>
    </w:p>
    <w:p w14:paraId="5A2BDA4D">
      <w:pPr>
        <w:spacing w:line="390" w:lineRule="auto"/>
        <w:rPr>
          <w:rFonts w:hint="eastAsia" w:ascii="华文楷体" w:hAnsi="华文楷体" w:eastAsia="华文楷体" w:cs="华文楷体"/>
          <w:sz w:val="30"/>
          <w:szCs w:val="30"/>
        </w:rPr>
      </w:pPr>
    </w:p>
    <w:p w14:paraId="02134AA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spoken will easily appear what answer may be given to the former argument, to wit, that notwithstanding any sins that either the Scripture or the experience of men doth evince that the saints may fall into, yet that they never sin or perpetratesin with their full and whole consent, whereby they should be looked upon in and under their sins in the same state and condition with unregenerate persons, in whom sin reigneth, committing the same sin.</w:t>
      </w:r>
    </w:p>
    <w:p w14:paraId="46E3D684">
      <w:pPr>
        <w:spacing w:line="390" w:lineRule="auto"/>
        <w:rPr>
          <w:rFonts w:hint="eastAsia" w:ascii="华文楷体" w:hAnsi="华文楷体" w:eastAsia="华文楷体" w:cs="华文楷体"/>
          <w:sz w:val="30"/>
          <w:szCs w:val="30"/>
        </w:rPr>
      </w:pPr>
    </w:p>
    <w:p w14:paraId="59DCBD6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以上所说，可以轻易看出对先前的论证可以作出何种回答，即，尽管圣经或人的经验都证明圣徒可能会陷入任何罪中，但他们从不以完全和全部的同意犯罪或犯下罪行，以致他们在罪中和罪之下被视为与未重生之人（罪在他们里面作王，犯同样的罪）处于相同的状态和境况。</w:t>
      </w:r>
    </w:p>
    <w:p w14:paraId="4144D846">
      <w:pPr>
        <w:spacing w:line="390" w:lineRule="auto"/>
        <w:rPr>
          <w:rFonts w:hint="eastAsia" w:ascii="华文楷体" w:hAnsi="华文楷体" w:eastAsia="华文楷体" w:cs="华文楷体"/>
          <w:sz w:val="30"/>
          <w:szCs w:val="30"/>
        </w:rPr>
      </w:pPr>
    </w:p>
    <w:p w14:paraId="565E303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insufficient any thing produced by Mr Goodwin in defence of the argument laid down at the entrance of this chapter, is to remove the answer given unto it from believers not sinning with their whole consent, may easily be demonstrated.</w:t>
      </w:r>
    </w:p>
    <w:p w14:paraId="685BCEE0">
      <w:pPr>
        <w:spacing w:line="390" w:lineRule="auto"/>
        <w:rPr>
          <w:rFonts w:hint="eastAsia" w:ascii="华文楷体" w:hAnsi="华文楷体" w:eastAsia="华文楷体" w:cs="华文楷体"/>
          <w:sz w:val="30"/>
          <w:szCs w:val="30"/>
        </w:rPr>
      </w:pPr>
    </w:p>
    <w:p w14:paraId="1AA532A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而古德温先生（Mr Goodwin）为辩护本章开头所提出的论证而提出的任何东西，要消除信徒并非以全部同意犯罪这一回答，是多么不充分，这很容易证明。</w:t>
      </w:r>
    </w:p>
    <w:p w14:paraId="7AA3C6F9">
      <w:pPr>
        <w:spacing w:line="390" w:lineRule="auto"/>
        <w:rPr>
          <w:rFonts w:hint="eastAsia" w:ascii="华文楷体" w:hAnsi="华文楷体" w:eastAsia="华文楷体" w:cs="华文楷体"/>
          <w:sz w:val="30"/>
          <w:szCs w:val="30"/>
        </w:rPr>
      </w:pPr>
    </w:p>
    <w:p w14:paraId="28716F1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thus proposeth:—</w:t>
      </w:r>
    </w:p>
    <w:p w14:paraId="30550698">
      <w:pPr>
        <w:spacing w:line="390" w:lineRule="auto"/>
        <w:rPr>
          <w:rFonts w:hint="eastAsia" w:ascii="华文楷体" w:hAnsi="华文楷体" w:eastAsia="华文楷体" w:cs="华文楷体"/>
          <w:sz w:val="30"/>
          <w:szCs w:val="30"/>
        </w:rPr>
      </w:pPr>
    </w:p>
    <w:p w14:paraId="5E1ECE6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祂如此提议：——</w:t>
      </w:r>
    </w:p>
    <w:p w14:paraId="43C0F246">
      <w:pPr>
        <w:spacing w:line="390" w:lineRule="auto"/>
        <w:rPr>
          <w:rFonts w:hint="eastAsia" w:ascii="华文楷体" w:hAnsi="华文楷体" w:eastAsia="华文楷体" w:cs="华文楷体"/>
          <w:sz w:val="30"/>
          <w:szCs w:val="30"/>
        </w:rPr>
      </w:pPr>
    </w:p>
    <w:p w14:paraId="3C282DA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to maintain this position, that all the sins of true believers are sins of infirmity, lay hold on this shield: 'Such men,'they say, 'never sin with their whole wills, or with full consent; therefore they never sinbut through infirmity,' That they never sin with full consent they conceive they prove sufficiently from that of the apostle, 'For the good that I would I do not: but the evil that I would not, that I do.</w:t>
      </w:r>
    </w:p>
    <w:p w14:paraId="73F2ED66">
      <w:pPr>
        <w:spacing w:line="390" w:lineRule="auto"/>
        <w:rPr>
          <w:rFonts w:hint="eastAsia" w:ascii="华文楷体" w:hAnsi="华文楷体" w:eastAsia="华文楷体" w:cs="华文楷体"/>
          <w:sz w:val="30"/>
          <w:szCs w:val="30"/>
        </w:rPr>
      </w:pPr>
    </w:p>
    <w:p w14:paraId="3ADA3A8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为了维护这个立场，即真信徒所有的罪都是软弱之罪，便抓住这个盾牌说：‘这样的人，’他们说，‘从不以全部意志或完全同意犯罪；因此他们犯罪无非是出于软弱，’他们认为他们从使徒的话中充分证明了他们从不以完全同意犯罪：‘我所愿意的善，我反不作；我所不愿意的恶，我倒去作。</w:t>
      </w:r>
    </w:p>
    <w:p w14:paraId="3C9E328F">
      <w:pPr>
        <w:spacing w:line="390" w:lineRule="auto"/>
        <w:rPr>
          <w:rFonts w:hint="eastAsia" w:ascii="华文楷体" w:hAnsi="华文楷体" w:eastAsia="华文楷体" w:cs="华文楷体"/>
          <w:sz w:val="30"/>
          <w:szCs w:val="30"/>
        </w:rPr>
      </w:pPr>
    </w:p>
    <w:p w14:paraId="49D8529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 do that I would not, it is no more I that do it, but sin that dwelleth in me.'</w:t>
      </w:r>
    </w:p>
    <w:p w14:paraId="4A3B81CB">
      <w:pPr>
        <w:spacing w:line="390" w:lineRule="auto"/>
        <w:rPr>
          <w:rFonts w:hint="eastAsia" w:ascii="华文楷体" w:hAnsi="华文楷体" w:eastAsia="华文楷体" w:cs="华文楷体"/>
          <w:sz w:val="30"/>
          <w:szCs w:val="30"/>
        </w:rPr>
      </w:pPr>
    </w:p>
    <w:p w14:paraId="41D52C8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若我作所不愿意作的，就不是我作的，乃是住在我里头的罪作的。’</w:t>
      </w:r>
    </w:p>
    <w:p w14:paraId="11DE593D">
      <w:pPr>
        <w:spacing w:line="390" w:lineRule="auto"/>
        <w:rPr>
          <w:rFonts w:hint="eastAsia" w:ascii="华文楷体" w:hAnsi="华文楷体" w:eastAsia="华文楷体" w:cs="华文楷体"/>
          <w:sz w:val="30"/>
          <w:szCs w:val="30"/>
        </w:rPr>
      </w:pPr>
    </w:p>
    <w:p w14:paraId="2792017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first, That the saints cannot sin but with their whole wills or full consents is undeniably proved by this consideration,—namely,because otherwise there should be not only a plurality or diversity, but also a contrariety of wills in the same person at one and the same instant of time, namely, when the supposed act of evil is produced.</w:t>
      </w:r>
    </w:p>
    <w:p w14:paraId="79F55FFB">
      <w:pPr>
        <w:spacing w:line="390" w:lineRule="auto"/>
        <w:rPr>
          <w:rFonts w:hint="eastAsia" w:ascii="华文楷体" w:hAnsi="华文楷体" w:eastAsia="华文楷体" w:cs="华文楷体"/>
          <w:sz w:val="30"/>
          <w:szCs w:val="30"/>
        </w:rPr>
      </w:pPr>
    </w:p>
    <w:p w14:paraId="3F8FE1E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首先，圣徒犯罪必然是出于他们全部的意志或完全的同意，这一点由以下考量无可否认地证明了——即，否则在同一个人里面，在同一时刻，即当那假定的恶行产生时，不仅会有意志的多数或多样性，而且还会有意志的对立性。</w:t>
      </w:r>
    </w:p>
    <w:p w14:paraId="31C0C775">
      <w:pPr>
        <w:spacing w:line="390" w:lineRule="auto"/>
        <w:rPr>
          <w:rFonts w:hint="eastAsia" w:ascii="华文楷体" w:hAnsi="华文楷体" w:eastAsia="华文楷体" w:cs="华文楷体"/>
          <w:sz w:val="30"/>
          <w:szCs w:val="30"/>
        </w:rPr>
      </w:pPr>
    </w:p>
    <w:p w14:paraId="4229D0D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an impossibility of the first evidence that there should be a plurality of acts, and these contrary one to the other, in the same subject or agent at one or the same instant of time.</w:t>
      </w:r>
    </w:p>
    <w:p w14:paraId="748DB7BA">
      <w:pPr>
        <w:spacing w:line="390" w:lineRule="auto"/>
        <w:rPr>
          <w:rFonts w:hint="eastAsia" w:ascii="华文楷体" w:hAnsi="华文楷体" w:eastAsia="华文楷体" w:cs="华文楷体"/>
          <w:sz w:val="30"/>
          <w:szCs w:val="30"/>
        </w:rPr>
      </w:pPr>
    </w:p>
    <w:p w14:paraId="78F5089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如今，在同一主体或行为者里面，在同一时刻，存在多数行为，并且这些行为相互对立，这是最明显的不可能性。</w:t>
      </w:r>
    </w:p>
    <w:p w14:paraId="0C27BA75">
      <w:pPr>
        <w:spacing w:line="390" w:lineRule="auto"/>
        <w:rPr>
          <w:rFonts w:hint="eastAsia" w:ascii="华文楷体" w:hAnsi="华文楷体" w:eastAsia="华文楷体" w:cs="华文楷体"/>
          <w:sz w:val="30"/>
          <w:szCs w:val="30"/>
        </w:rPr>
      </w:pPr>
    </w:p>
    <w:p w14:paraId="5029F9F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between the first movings of the flesh in a man towards the committing of the sin and the completing of the sin by an actual and external patration of it, there may be successively in him not only a plurality but even a contrariety of volitions or motions of the will, according to what the Scripture speaketh concerning the flesh lusting against the Spirit, and the Spirit against the flesh; but when the flesh, having prevailed in the combat, bringeth forth her desire into act, the Spirit ceaseth from his act of lusting: otherwise it would follow that the flesh is greater and stronger in her lusting than the Spirit of God is in his, and that when the flesh lusteth after the perpetration of such or such a sin, the Spirit as to the hindering of it lusteth but in vain; which is contrary to that of the apostle, 'Greater is he that is in you' (speaking, as it is clear, of the Spirit of God unto true believers) 'than he that is in the world,'meaning Satan and all his auxiliaries,—sin, flesh, corruption."</w:t>
      </w:r>
    </w:p>
    <w:p w14:paraId="4788B310">
      <w:pPr>
        <w:spacing w:line="390" w:lineRule="auto"/>
        <w:rPr>
          <w:rFonts w:hint="eastAsia" w:ascii="华文楷体" w:hAnsi="华文楷体" w:eastAsia="华文楷体" w:cs="华文楷体"/>
          <w:sz w:val="30"/>
          <w:szCs w:val="30"/>
        </w:rPr>
      </w:pPr>
    </w:p>
    <w:p w14:paraId="300FEC2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人里面肉体最初发动要去犯罪，到通过实际和外在的犯行完成罪孽之间，祂里面可能相继出现不仅是意志的多数，甚至是意志的对立或意志的动态，正如圣经所说，情欲和圣灵相争，圣灵和情欲相争；但是当肉体在争战中得胜，将其欲望付诸行动时，圣灵便停止其意欲的行动：否则，就会得出结论说，肉体在其意欲上比神的灵在祂的意欲上更大更强，并且当肉体贪图犯这样或那样的罪时，圣灵在阻止它方面只是徒劳地意欲；这与使徒的话相反：‘那在你们里面的祂（显然是指神的灵对真信徒说的）比那在世界上的他更大，’意思是撒但及其所有助手——罪、肉体、败坏。”</w:t>
      </w:r>
    </w:p>
    <w:p w14:paraId="4F38F6F2">
      <w:pPr>
        <w:spacing w:line="390" w:lineRule="auto"/>
        <w:rPr>
          <w:rFonts w:hint="eastAsia" w:ascii="华文楷体" w:hAnsi="华文楷体" w:eastAsia="华文楷体" w:cs="华文楷体"/>
          <w:sz w:val="30"/>
          <w:szCs w:val="30"/>
        </w:rPr>
      </w:pPr>
    </w:p>
    <w:p w14:paraId="64C5BA0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What we intend by the saints not sinning with their whole wills hath been declared.</w:t>
      </w:r>
    </w:p>
    <w:p w14:paraId="7491E287">
      <w:pPr>
        <w:spacing w:line="390" w:lineRule="auto"/>
        <w:rPr>
          <w:rFonts w:hint="eastAsia" w:ascii="华文楷体" w:hAnsi="华文楷体" w:eastAsia="华文楷体" w:cs="华文楷体"/>
          <w:sz w:val="30"/>
          <w:szCs w:val="30"/>
        </w:rPr>
      </w:pPr>
    </w:p>
    <w:p w14:paraId="36F76BF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答：我们所说的圣徒并非以全部意志犯罪，其含义已经阐明。</w:t>
      </w:r>
    </w:p>
    <w:p w14:paraId="6F695856">
      <w:pPr>
        <w:spacing w:line="390" w:lineRule="auto"/>
        <w:rPr>
          <w:rFonts w:hint="eastAsia" w:ascii="华文楷体" w:hAnsi="华文楷体" w:eastAsia="华文楷体" w:cs="华文楷体"/>
          <w:sz w:val="30"/>
          <w:szCs w:val="30"/>
        </w:rPr>
      </w:pPr>
    </w:p>
    <w:p w14:paraId="1AF7D18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not a consistency in the explanation we have given Mr Goodwin asserts, because it would infer "a plurality, yea a contrariety of wills in the same person at the same time."</w:t>
      </w:r>
    </w:p>
    <w:p w14:paraId="41F8FA8D">
      <w:pPr>
        <w:spacing w:line="390" w:lineRule="auto"/>
        <w:rPr>
          <w:rFonts w:hint="eastAsia" w:ascii="华文楷体" w:hAnsi="华文楷体" w:eastAsia="华文楷体" w:cs="华文楷体"/>
          <w:sz w:val="30"/>
          <w:szCs w:val="30"/>
        </w:rPr>
      </w:pPr>
    </w:p>
    <w:p w14:paraId="32B036D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古德温先生（Mr Goodwin）断言我们所作的解释不一致，因为它会导致“在同一个人里面，在同一时间，存在意志的多数，甚至是对立”。</w:t>
      </w:r>
    </w:p>
    <w:p w14:paraId="58446B5E">
      <w:pPr>
        <w:spacing w:line="390" w:lineRule="auto"/>
        <w:rPr>
          <w:rFonts w:hint="eastAsia" w:ascii="华文楷体" w:hAnsi="华文楷体" w:eastAsia="华文楷体" w:cs="华文楷体"/>
          <w:sz w:val="30"/>
          <w:szCs w:val="30"/>
        </w:rPr>
      </w:pPr>
    </w:p>
    <w:p w14:paraId="16F7E8A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 plurality, yea a contrariety of wills, in the Scripture sense of the expression of the will of a man, was before from the Scripture declared; not a plurality of wills in a physical sense, as the will is a natural faculty of the soul, but in a moral and analogical sense, as it is taken for a habit or principle of good or evil.</w:t>
      </w:r>
    </w:p>
    <w:p w14:paraId="1B6AFB3D">
      <w:pPr>
        <w:spacing w:line="390" w:lineRule="auto"/>
        <w:rPr>
          <w:rFonts w:hint="eastAsia" w:ascii="华文楷体" w:hAnsi="华文楷体" w:eastAsia="华文楷体" w:cs="华文楷体"/>
          <w:sz w:val="30"/>
          <w:szCs w:val="30"/>
        </w:rPr>
      </w:pPr>
    </w:p>
    <w:p w14:paraId="28FA2EC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对人意志表达的意义上，存在意志的多数，甚至是对立，这先前已从圣经中阐明；不是物理意义上意志的多数，如同意志是灵魂的一种天赋官能，而是在道德和类比意义上，如同它被理解为善或恶的习性或原则。</w:t>
      </w:r>
    </w:p>
    <w:p w14:paraId="2FC63A14">
      <w:pPr>
        <w:spacing w:line="390" w:lineRule="auto"/>
        <w:rPr>
          <w:rFonts w:hint="eastAsia" w:ascii="华文楷体" w:hAnsi="华文楷体" w:eastAsia="华文楷体" w:cs="华文楷体"/>
          <w:sz w:val="30"/>
          <w:szCs w:val="30"/>
        </w:rPr>
      </w:pPr>
    </w:p>
    <w:p w14:paraId="469EDEE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is a natural faculty.</w:t>
      </w:r>
    </w:p>
    <w:p w14:paraId="2614F111">
      <w:pPr>
        <w:spacing w:line="390" w:lineRule="auto"/>
        <w:rPr>
          <w:rFonts w:hint="eastAsia" w:ascii="华文楷体" w:hAnsi="华文楷体" w:eastAsia="华文楷体" w:cs="华文楷体"/>
          <w:sz w:val="30"/>
          <w:szCs w:val="30"/>
        </w:rPr>
      </w:pPr>
    </w:p>
    <w:p w14:paraId="262003E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意志是一种天赋官能。</w:t>
      </w:r>
    </w:p>
    <w:p w14:paraId="1574FA03">
      <w:pPr>
        <w:spacing w:line="390" w:lineRule="auto"/>
        <w:rPr>
          <w:rFonts w:hint="eastAsia" w:ascii="华文楷体" w:hAnsi="华文楷体" w:eastAsia="华文楷体" w:cs="华文楷体"/>
          <w:sz w:val="30"/>
          <w:szCs w:val="30"/>
        </w:rPr>
      </w:pPr>
    </w:p>
    <w:p w14:paraId="50CF5F5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nature hath one will.</w:t>
      </w:r>
    </w:p>
    <w:p w14:paraId="7F602BD4">
      <w:pPr>
        <w:spacing w:line="390" w:lineRule="auto"/>
        <w:rPr>
          <w:rFonts w:hint="eastAsia" w:ascii="华文楷体" w:hAnsi="华文楷体" w:eastAsia="华文楷体" w:cs="华文楷体"/>
          <w:sz w:val="30"/>
          <w:szCs w:val="30"/>
        </w:rPr>
      </w:pPr>
    </w:p>
    <w:p w14:paraId="035BB09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一个本性有一个意志。</w:t>
      </w:r>
    </w:p>
    <w:p w14:paraId="06F69D54">
      <w:pPr>
        <w:spacing w:line="390" w:lineRule="auto"/>
        <w:rPr>
          <w:rFonts w:hint="eastAsia" w:ascii="华文楷体" w:hAnsi="华文楷体" w:eastAsia="华文楷体" w:cs="华文楷体"/>
          <w:sz w:val="30"/>
          <w:szCs w:val="30"/>
        </w:rPr>
      </w:pPr>
    </w:p>
    <w:p w14:paraId="4863319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regenerate man there are two natures, the new or divine, and the old or corrupted.</w:t>
      </w:r>
    </w:p>
    <w:p w14:paraId="6DFDDB88">
      <w:pPr>
        <w:spacing w:line="390" w:lineRule="auto"/>
        <w:rPr>
          <w:rFonts w:hint="eastAsia" w:ascii="华文楷体" w:hAnsi="华文楷体" w:eastAsia="华文楷体" w:cs="华文楷体"/>
          <w:sz w:val="30"/>
          <w:szCs w:val="30"/>
        </w:rPr>
      </w:pPr>
    </w:p>
    <w:p w14:paraId="5FE74D8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在每个重生的人里面，有两个本性，新的或属神的，以及旧的或败坏的。</w:t>
      </w:r>
    </w:p>
    <w:p w14:paraId="5F6F6F93">
      <w:pPr>
        <w:spacing w:line="390" w:lineRule="auto"/>
        <w:rPr>
          <w:rFonts w:hint="eastAsia" w:ascii="华文楷体" w:hAnsi="华文楷体" w:eastAsia="华文楷体" w:cs="华文楷体"/>
          <w:sz w:val="30"/>
          <w:szCs w:val="30"/>
        </w:rPr>
      </w:pPr>
    </w:p>
    <w:p w14:paraId="6AF92E1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sense, there are in him two wills, as was declared.</w:t>
      </w:r>
    </w:p>
    <w:p w14:paraId="751E7554">
      <w:pPr>
        <w:spacing w:line="390" w:lineRule="auto"/>
        <w:rPr>
          <w:rFonts w:hint="eastAsia" w:ascii="华文楷体" w:hAnsi="华文楷体" w:eastAsia="华文楷体" w:cs="华文楷体"/>
          <w:sz w:val="30"/>
          <w:szCs w:val="30"/>
        </w:rPr>
      </w:pPr>
    </w:p>
    <w:p w14:paraId="26FB44D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在同样的意义上，祂里面有两个意志，如前所述。</w:t>
      </w:r>
    </w:p>
    <w:p w14:paraId="299E80F9">
      <w:pPr>
        <w:spacing w:line="390" w:lineRule="auto"/>
        <w:rPr>
          <w:rFonts w:hint="eastAsia" w:ascii="华文楷体" w:hAnsi="华文楷体" w:eastAsia="华文楷体" w:cs="华文楷体"/>
          <w:sz w:val="30"/>
          <w:szCs w:val="30"/>
        </w:rPr>
      </w:pPr>
    </w:p>
    <w:p w14:paraId="6A7F681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saith he, "It is an impossibility of the first evidence, that there should be a plurality of acts in the same subject at the same time, and these contrary one to another."</w:t>
      </w:r>
    </w:p>
    <w:p w14:paraId="4FA42F6D">
      <w:pPr>
        <w:spacing w:line="390" w:lineRule="auto"/>
        <w:rPr>
          <w:rFonts w:hint="eastAsia" w:ascii="华文楷体" w:hAnsi="华文楷体" w:eastAsia="华文楷体" w:cs="华文楷体"/>
          <w:sz w:val="30"/>
          <w:szCs w:val="30"/>
        </w:rPr>
      </w:pPr>
    </w:p>
    <w:p w14:paraId="04C8FC5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但祂却说：“在同一主体里面，在同一时间，存在多数行为，并且这些行为相互对立，这是最明显的不可能性。”</w:t>
      </w:r>
    </w:p>
    <w:p w14:paraId="22911D86">
      <w:pPr>
        <w:spacing w:line="390" w:lineRule="auto"/>
        <w:rPr>
          <w:rFonts w:hint="eastAsia" w:ascii="华文楷体" w:hAnsi="华文楷体" w:eastAsia="华文楷体" w:cs="华文楷体"/>
          <w:sz w:val="30"/>
          <w:szCs w:val="30"/>
        </w:rPr>
      </w:pPr>
    </w:p>
    <w:p w14:paraId="34D07C1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4738E5D5">
      <w:pPr>
        <w:spacing w:line="390" w:lineRule="auto"/>
        <w:rPr>
          <w:rFonts w:hint="eastAsia" w:ascii="华文楷体" w:hAnsi="华文楷体" w:eastAsia="华文楷体" w:cs="华文楷体"/>
          <w:sz w:val="30"/>
          <w:szCs w:val="30"/>
        </w:rPr>
      </w:pPr>
    </w:p>
    <w:p w14:paraId="11AC130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4767D6F9">
      <w:pPr>
        <w:spacing w:line="390" w:lineRule="auto"/>
        <w:rPr>
          <w:rFonts w:hint="eastAsia" w:ascii="华文楷体" w:hAnsi="华文楷体" w:eastAsia="华文楷体" w:cs="华文楷体"/>
          <w:sz w:val="30"/>
          <w:szCs w:val="30"/>
        </w:rPr>
      </w:pPr>
    </w:p>
    <w:p w14:paraId="6C72FAF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you intend acts in a moral consideration, unless you add, "About the same object," which you do not, this assertion is so far from any evidence of truth, that it is ridiculously false.</w:t>
      </w:r>
    </w:p>
    <w:p w14:paraId="2835471E">
      <w:pPr>
        <w:spacing w:line="390" w:lineRule="auto"/>
        <w:rPr>
          <w:rFonts w:hint="eastAsia" w:ascii="华文楷体" w:hAnsi="华文楷体" w:eastAsia="华文楷体" w:cs="华文楷体"/>
          <w:sz w:val="30"/>
          <w:szCs w:val="30"/>
        </w:rPr>
      </w:pPr>
    </w:p>
    <w:p w14:paraId="1DABEC7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如果你指的是道德考量上的行为，除非你加上“关于同一对象”，而你没有这样做，那么这个断言远非任何真理的证据，反而是荒谬错误的。</w:t>
      </w:r>
    </w:p>
    <w:p w14:paraId="37E63D0A">
      <w:pPr>
        <w:spacing w:line="390" w:lineRule="auto"/>
        <w:rPr>
          <w:rFonts w:hint="eastAsia" w:ascii="华文楷体" w:hAnsi="华文楷体" w:eastAsia="华文楷体" w:cs="华文楷体"/>
          <w:sz w:val="30"/>
          <w:szCs w:val="30"/>
        </w:rPr>
      </w:pPr>
    </w:p>
    <w:p w14:paraId="57F8681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the same person love God and hate the devil at the same time?</w:t>
      </w:r>
    </w:p>
    <w:p w14:paraId="46B9C10A">
      <w:pPr>
        <w:spacing w:line="390" w:lineRule="auto"/>
        <w:rPr>
          <w:rFonts w:hint="eastAsia" w:ascii="华文楷体" w:hAnsi="华文楷体" w:eastAsia="华文楷体" w:cs="华文楷体"/>
          <w:sz w:val="30"/>
          <w:szCs w:val="30"/>
        </w:rPr>
      </w:pPr>
    </w:p>
    <w:p w14:paraId="4014D47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同一个人难道不能同时爱神又恨魔鬼吗？</w:t>
      </w:r>
    </w:p>
    <w:p w14:paraId="2BB969C2">
      <w:pPr>
        <w:spacing w:line="390" w:lineRule="auto"/>
        <w:rPr>
          <w:rFonts w:hint="eastAsia" w:ascii="华文楷体" w:hAnsi="华文楷体" w:eastAsia="华文楷体" w:cs="华文楷体"/>
          <w:sz w:val="30"/>
          <w:szCs w:val="30"/>
        </w:rPr>
      </w:pPr>
    </w:p>
    <w:p w14:paraId="3B1C855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47ECA129">
      <w:pPr>
        <w:spacing w:line="390" w:lineRule="auto"/>
        <w:rPr>
          <w:rFonts w:hint="eastAsia" w:ascii="华文楷体" w:hAnsi="华文楷体" w:eastAsia="华文楷体" w:cs="华文楷体"/>
          <w:sz w:val="30"/>
          <w:szCs w:val="30"/>
        </w:rPr>
      </w:pPr>
    </w:p>
    <w:p w14:paraId="1C71530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5334CBA2">
      <w:pPr>
        <w:spacing w:line="390" w:lineRule="auto"/>
        <w:rPr>
          <w:rFonts w:hint="eastAsia" w:ascii="华文楷体" w:hAnsi="华文楷体" w:eastAsia="华文楷体" w:cs="华文楷体"/>
          <w:sz w:val="30"/>
          <w:szCs w:val="30"/>
        </w:rPr>
      </w:pPr>
    </w:p>
    <w:p w14:paraId="0075E95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How pass you so suddenly from a plurality of wills to a plurality of acts?</w:t>
      </w:r>
    </w:p>
    <w:p w14:paraId="01338306">
      <w:pPr>
        <w:spacing w:line="390" w:lineRule="auto"/>
        <w:rPr>
          <w:rFonts w:hint="eastAsia" w:ascii="华文楷体" w:hAnsi="华文楷体" w:eastAsia="华文楷体" w:cs="华文楷体"/>
          <w:sz w:val="30"/>
          <w:szCs w:val="30"/>
        </w:rPr>
      </w:pPr>
    </w:p>
    <w:p w14:paraId="1B4FA39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你怎么如此突然地从意志的多数转到行为的多数呢？</w:t>
      </w:r>
    </w:p>
    <w:p w14:paraId="46823E32">
      <w:pPr>
        <w:spacing w:line="390" w:lineRule="auto"/>
        <w:rPr>
          <w:rFonts w:hint="eastAsia" w:ascii="华文楷体" w:hAnsi="华文楷体" w:eastAsia="华文楷体" w:cs="华文楷体"/>
          <w:sz w:val="30"/>
          <w:szCs w:val="30"/>
        </w:rPr>
      </w:pPr>
    </w:p>
    <w:p w14:paraId="0B69985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will we intend (in the sense wherein we speak of it) a habit, not any act,—that is, the will as habitually invested with a new principle, and not as actually willing from thence and by virtue thereof.</w:t>
      </w:r>
    </w:p>
    <w:p w14:paraId="69AF3C13">
      <w:pPr>
        <w:spacing w:line="390" w:lineRule="auto"/>
        <w:rPr>
          <w:rFonts w:hint="eastAsia" w:ascii="华文楷体" w:hAnsi="华文楷体" w:eastAsia="华文楷体" w:cs="华文楷体"/>
          <w:sz w:val="30"/>
          <w:szCs w:val="30"/>
        </w:rPr>
      </w:pPr>
    </w:p>
    <w:p w14:paraId="2DA981E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我们所说的意志（在我们谈论它的意义上）是指一种习性，而非任何行为——也就是说，意志是习惯性地被赋予了一个新的原则，而不是从那里并藉着它实际地愿意。</w:t>
      </w:r>
    </w:p>
    <w:p w14:paraId="0073BB55">
      <w:pPr>
        <w:spacing w:line="390" w:lineRule="auto"/>
        <w:rPr>
          <w:rFonts w:hint="eastAsia" w:ascii="华文楷体" w:hAnsi="华文楷体" w:eastAsia="华文楷体" w:cs="华文楷体"/>
          <w:sz w:val="30"/>
          <w:szCs w:val="30"/>
        </w:rPr>
      </w:pPr>
    </w:p>
    <w:p w14:paraId="0C39023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Arminius, from whom our author borrows this discourse, fell not into this sophistry; he tells you, "There cannot be contrary wills or volitions about the same act."</w:t>
      </w:r>
    </w:p>
    <w:p w14:paraId="34177140">
      <w:pPr>
        <w:spacing w:line="390" w:lineRule="auto"/>
        <w:rPr>
          <w:rFonts w:hint="eastAsia" w:ascii="华文楷体" w:hAnsi="华文楷体" w:eastAsia="华文楷体" w:cs="华文楷体"/>
          <w:sz w:val="30"/>
          <w:szCs w:val="30"/>
        </w:rPr>
      </w:pPr>
    </w:p>
    <w:p w14:paraId="0F40FF5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阿民念（Arminius），我们的作者从祂那里借用了这番论述，并没有陷入这种诡辩；祂告诉你们：“关于同一行为，不可能有相反的意志或意愿。”</w:t>
      </w:r>
    </w:p>
    <w:p w14:paraId="47DBE7DB">
      <w:pPr>
        <w:spacing w:line="390" w:lineRule="auto"/>
        <w:rPr>
          <w:rFonts w:hint="eastAsia" w:ascii="华文楷体" w:hAnsi="华文楷体" w:eastAsia="华文楷体" w:cs="华文楷体"/>
          <w:sz w:val="30"/>
          <w:szCs w:val="30"/>
        </w:rPr>
      </w:pPr>
    </w:p>
    <w:p w14:paraId="03A162F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with Mr Goodwin or Arminius an impossibility that there should be a mixed action, partly voluntary and partly involuntary?</w:t>
      </w:r>
    </w:p>
    <w:p w14:paraId="106C6968">
      <w:pPr>
        <w:spacing w:line="390" w:lineRule="auto"/>
        <w:rPr>
          <w:rFonts w:hint="eastAsia" w:ascii="华文楷体" w:hAnsi="华文楷体" w:eastAsia="华文楷体" w:cs="华文楷体"/>
          <w:sz w:val="30"/>
          <w:szCs w:val="30"/>
        </w:rPr>
      </w:pPr>
    </w:p>
    <w:p w14:paraId="20AD3FC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但是，在古德温先生（Mr Goodwin）或阿民念（Arminius）看来，是否存在一种混合行为，部分自愿，部分非自愿，是不可能的吗？</w:t>
      </w:r>
    </w:p>
    <w:p w14:paraId="7A933DFF">
      <w:pPr>
        <w:spacing w:line="390" w:lineRule="auto"/>
        <w:rPr>
          <w:rFonts w:hint="eastAsia" w:ascii="华文楷体" w:hAnsi="华文楷体" w:eastAsia="华文楷体" w:cs="华文楷体"/>
          <w:sz w:val="30"/>
          <w:szCs w:val="30"/>
        </w:rPr>
      </w:pPr>
    </w:p>
    <w:p w14:paraId="0F614CB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Actions whose principles are from without, by persuasion, may be; so a man's throwing his goods into the sea to save his own life.</w:t>
      </w:r>
    </w:p>
    <w:p w14:paraId="08C37218">
      <w:pPr>
        <w:spacing w:line="390" w:lineRule="auto"/>
        <w:rPr>
          <w:rFonts w:hint="eastAsia" w:ascii="华文楷体" w:hAnsi="华文楷体" w:eastAsia="华文楷体" w:cs="华文楷体"/>
          <w:sz w:val="30"/>
          <w:szCs w:val="30"/>
        </w:rPr>
      </w:pPr>
    </w:p>
    <w:p w14:paraId="667BBE8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其原则来自外部，通过劝说而产生的行为，可能是存在的；例如一个人为了保全自己的性命而将货物扔进海里。</w:t>
      </w:r>
    </w:p>
    <w:p w14:paraId="365BB5C8">
      <w:pPr>
        <w:spacing w:line="390" w:lineRule="auto"/>
        <w:rPr>
          <w:rFonts w:hint="eastAsia" w:ascii="华文楷体" w:hAnsi="华文楷体" w:eastAsia="华文楷体" w:cs="华文楷体"/>
          <w:sz w:val="30"/>
          <w:szCs w:val="30"/>
        </w:rPr>
      </w:pPr>
    </w:p>
    <w:p w14:paraId="65FB20B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principles whereof we speak, flesh and grace, are internal and contrary; and shall not the actions that proceed from a faculty wherein such contrary principles have their residence be partly voluntary, partly involuntary?</w:t>
      </w:r>
    </w:p>
    <w:p w14:paraId="3E4C2369">
      <w:pPr>
        <w:spacing w:line="390" w:lineRule="auto"/>
        <w:rPr>
          <w:rFonts w:hint="eastAsia" w:ascii="华文楷体" w:hAnsi="华文楷体" w:eastAsia="华文楷体" w:cs="华文楷体"/>
          <w:sz w:val="30"/>
          <w:szCs w:val="30"/>
        </w:rPr>
      </w:pPr>
    </w:p>
    <w:p w14:paraId="3B7E02F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如今，我们所说的原则，肉体和恩典，是内在且相反的；那么，从一个容纳着如此相反原则的官能所发出的行为，难道不可能是部分自愿，部分非自愿的吗？</w:t>
      </w:r>
    </w:p>
    <w:p w14:paraId="2A24C294">
      <w:pPr>
        <w:spacing w:line="390" w:lineRule="auto"/>
        <w:rPr>
          <w:rFonts w:hint="eastAsia" w:ascii="华文楷体" w:hAnsi="华文楷体" w:eastAsia="华文楷体" w:cs="华文楷体"/>
          <w:sz w:val="30"/>
          <w:szCs w:val="30"/>
        </w:rPr>
      </w:pPr>
    </w:p>
    <w:p w14:paraId="79EF1FD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tells you, "That though there might be lusting of the Spirit against the flesh before the act of sin, yet when it comes to the acting of it then it ceaseth; and so the act is wrought with the whole will."</w:t>
      </w:r>
    </w:p>
    <w:p w14:paraId="4D0E7FC5">
      <w:pPr>
        <w:spacing w:line="390" w:lineRule="auto"/>
        <w:rPr>
          <w:rFonts w:hint="eastAsia" w:ascii="华文楷体" w:hAnsi="华文楷体" w:eastAsia="华文楷体" w:cs="华文楷体"/>
          <w:sz w:val="30"/>
          <w:szCs w:val="30"/>
        </w:rPr>
      </w:pPr>
    </w:p>
    <w:p w14:paraId="20639F1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但他告诉你们：“虽然在犯罪行为之前，圣灵可能与肉体相争，但当行为发生时，它就停止了；因此，该行为是出于全部意志而作成的。”</w:t>
      </w:r>
    </w:p>
    <w:p w14:paraId="13BBDC72">
      <w:pPr>
        <w:spacing w:line="390" w:lineRule="auto"/>
        <w:rPr>
          <w:rFonts w:hint="eastAsia" w:ascii="华文楷体" w:hAnsi="华文楷体" w:eastAsia="华文楷体" w:cs="华文楷体"/>
          <w:sz w:val="30"/>
          <w:szCs w:val="30"/>
        </w:rPr>
      </w:pPr>
    </w:p>
    <w:p w14:paraId="2B3D5EE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Though this were so, yet this doth not prove but that the action is mixed, and not absolutely and wholly voluntary.</w:t>
      </w:r>
    </w:p>
    <w:p w14:paraId="138EF589">
      <w:pPr>
        <w:spacing w:line="390" w:lineRule="auto"/>
        <w:rPr>
          <w:rFonts w:hint="eastAsia" w:ascii="华文楷体" w:hAnsi="华文楷体" w:eastAsia="华文楷体" w:cs="华文楷体"/>
          <w:sz w:val="30"/>
          <w:szCs w:val="30"/>
        </w:rPr>
      </w:pPr>
    </w:p>
    <w:p w14:paraId="784DCF9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即使如此，这也不能证明该行为不是混合的，也不是绝对和完全自愿的。</w:t>
      </w:r>
    </w:p>
    <w:p w14:paraId="33209823">
      <w:pPr>
        <w:spacing w:line="390" w:lineRule="auto"/>
        <w:rPr>
          <w:rFonts w:hint="eastAsia" w:ascii="华文楷体" w:hAnsi="华文楷体" w:eastAsia="华文楷体" w:cs="华文楷体"/>
          <w:sz w:val="30"/>
          <w:szCs w:val="30"/>
        </w:rPr>
      </w:pPr>
    </w:p>
    <w:p w14:paraId="42D2643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Mixed actions are so esteemed from the antecedent deliberation and dissent, though the will beat length prevailed upon thereunto; and I have showed before that in the very action there is a virtual dissent, because of the opposite principle that is in the will.</w:t>
      </w:r>
    </w:p>
    <w:p w14:paraId="36D7DFBD">
      <w:pPr>
        <w:spacing w:line="390" w:lineRule="auto"/>
        <w:rPr>
          <w:rFonts w:hint="eastAsia" w:ascii="华文楷体" w:hAnsi="华文楷体" w:eastAsia="华文楷体" w:cs="华文楷体"/>
          <w:sz w:val="30"/>
          <w:szCs w:val="30"/>
        </w:rPr>
      </w:pPr>
    </w:p>
    <w:p w14:paraId="4FB915E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混合行为之所以如此被看待，是由于先前的深思熟虑和不同意见，尽管意志最终被说服了；我先前已经表明，在行为本身中，由于意志中存在相反的原则，因此存在一种实际上的不同意。</w:t>
      </w:r>
    </w:p>
    <w:p w14:paraId="5E811E81">
      <w:pPr>
        <w:spacing w:line="390" w:lineRule="auto"/>
        <w:rPr>
          <w:rFonts w:hint="eastAsia" w:ascii="华文楷体" w:hAnsi="华文楷体" w:eastAsia="华文楷体" w:cs="华文楷体"/>
          <w:sz w:val="30"/>
          <w:szCs w:val="30"/>
        </w:rPr>
      </w:pPr>
    </w:p>
    <w:p w14:paraId="5DB1529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1445DAC1">
      <w:pPr>
        <w:spacing w:line="390" w:lineRule="auto"/>
        <w:rPr>
          <w:rFonts w:hint="eastAsia" w:ascii="华文楷体" w:hAnsi="华文楷体" w:eastAsia="华文楷体" w:cs="华文楷体"/>
          <w:sz w:val="30"/>
          <w:szCs w:val="30"/>
        </w:rPr>
      </w:pPr>
    </w:p>
    <w:p w14:paraId="200DAD3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2AEDB504">
      <w:pPr>
        <w:spacing w:line="390" w:lineRule="auto"/>
        <w:rPr>
          <w:rFonts w:hint="eastAsia" w:ascii="华文楷体" w:hAnsi="华文楷体" w:eastAsia="华文楷体" w:cs="华文楷体"/>
          <w:sz w:val="30"/>
          <w:szCs w:val="30"/>
        </w:rPr>
      </w:pPr>
    </w:p>
    <w:p w14:paraId="278CA4D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How doth it appear that the Spirit doth not "lust against the flesh" (though not to a prevalency) even in the exertion of the acts of sin?</w:t>
      </w:r>
    </w:p>
    <w:p w14:paraId="0E7BF3B1">
      <w:pPr>
        <w:spacing w:line="390" w:lineRule="auto"/>
        <w:rPr>
          <w:rFonts w:hint="eastAsia" w:ascii="华文楷体" w:hAnsi="华文楷体" w:eastAsia="华文楷体" w:cs="华文楷体"/>
          <w:sz w:val="30"/>
          <w:szCs w:val="30"/>
        </w:rPr>
      </w:pPr>
    </w:p>
    <w:p w14:paraId="3344D57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即使在犯罪行为的发挥中，圣灵如何显明祂不“与肉体相争”（尽管不占优势）呢？</w:t>
      </w:r>
    </w:p>
    <w:p w14:paraId="5A72A338">
      <w:pPr>
        <w:spacing w:line="390" w:lineRule="auto"/>
        <w:rPr>
          <w:rFonts w:hint="eastAsia" w:ascii="华文楷体" w:hAnsi="华文楷体" w:eastAsia="华文楷体" w:cs="华文楷体"/>
          <w:sz w:val="30"/>
          <w:szCs w:val="30"/>
        </w:rPr>
      </w:pPr>
    </w:p>
    <w:p w14:paraId="0831AD4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good act that a man doth, because evil is present with him, though the prevalency be on the part of the Spirit and the principle of grace, yet the flesh also with its lustings doth always in part corrupt it; thence are all the spots, stains, and imperfections of the holy things and duties of the saints.</w:t>
      </w:r>
    </w:p>
    <w:p w14:paraId="25B62DDD">
      <w:pPr>
        <w:spacing w:line="390" w:lineRule="auto"/>
        <w:rPr>
          <w:rFonts w:hint="eastAsia" w:ascii="华文楷体" w:hAnsi="华文楷体" w:eastAsia="华文楷体" w:cs="华文楷体"/>
          <w:sz w:val="30"/>
          <w:szCs w:val="30"/>
        </w:rPr>
      </w:pPr>
    </w:p>
    <w:p w14:paraId="7C7770E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在人所行的每一个善行中，因为恶与祂同在，虽然优势在圣灵和恩典的原则一方，但肉体及其私欲也总是在一定程度上败坏它；因此，圣徒的圣物和本分上便有了所有的污点、瑕疵和不完美。</w:t>
      </w:r>
    </w:p>
    <w:p w14:paraId="4B667ED4">
      <w:pPr>
        <w:spacing w:line="390" w:lineRule="auto"/>
        <w:rPr>
          <w:rFonts w:hint="eastAsia" w:ascii="华文楷体" w:hAnsi="华文楷体" w:eastAsia="华文楷体" w:cs="华文楷体"/>
          <w:sz w:val="30"/>
          <w:szCs w:val="30"/>
        </w:rPr>
      </w:pPr>
    </w:p>
    <w:p w14:paraId="0860725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flesh in its lusting will immix itself with our good actions to their defilement and impairing, why may not the Spirit in the ill [actions] not only immix itself and its lustings therewith, but bear off from the full influence of the will into them which otherwise it would have?</w:t>
      </w:r>
    </w:p>
    <w:p w14:paraId="1625C6FA">
      <w:pPr>
        <w:spacing w:line="390" w:lineRule="auto"/>
        <w:rPr>
          <w:rFonts w:hint="eastAsia" w:ascii="华文楷体" w:hAnsi="华文楷体" w:eastAsia="华文楷体" w:cs="华文楷体"/>
          <w:sz w:val="30"/>
          <w:szCs w:val="30"/>
        </w:rPr>
      </w:pPr>
    </w:p>
    <w:p w14:paraId="6E2E10D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如果肉体在其私欲中会掺杂到我们的善行中，以致玷污和损害它们，那么圣灵在恶行中，为何不仅不能掺杂自身及其意欲，反而不能抵消意志对它们本应有的全部影响呢？</w:t>
      </w:r>
    </w:p>
    <w:p w14:paraId="5E5A8165">
      <w:pPr>
        <w:spacing w:line="390" w:lineRule="auto"/>
        <w:rPr>
          <w:rFonts w:hint="eastAsia" w:ascii="华文楷体" w:hAnsi="华文楷体" w:eastAsia="华文楷体" w:cs="华文楷体"/>
          <w:sz w:val="30"/>
          <w:szCs w:val="30"/>
        </w:rPr>
      </w:pPr>
    </w:p>
    <w:p w14:paraId="2BE86CE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saith he, "If the Spirit doth not cease lusting before the flesh bring forth the act of sin, then is the Spirit conquered by the flesh, contrary to that of the apostle, 1 John 4:4, 'Stronger is he that is in you than he that is in the world.' "</w:t>
      </w:r>
    </w:p>
    <w:p w14:paraId="20EF4D57">
      <w:pPr>
        <w:spacing w:line="390" w:lineRule="auto"/>
        <w:rPr>
          <w:rFonts w:hint="eastAsia" w:ascii="华文楷体" w:hAnsi="华文楷体" w:eastAsia="华文楷体" w:cs="华文楷体"/>
          <w:sz w:val="30"/>
          <w:szCs w:val="30"/>
        </w:rPr>
      </w:pPr>
    </w:p>
    <w:p w14:paraId="6448296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但祂却说：“如果圣灵在肉体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w:t>
      </w:r>
      <w:r>
        <w:rPr>
          <w:rFonts w:hint="eastAsia" w:ascii="华文楷体" w:hAnsi="华文楷体" w:eastAsia="华文楷体" w:cs="华文楷体"/>
          <w:sz w:val="30"/>
          <w:szCs w:val="30"/>
        </w:rPr>
        <w:t xml:space="preserve">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w:t>
      </w:r>
      <w:r>
        <w:rPr>
          <w:rFonts w:hint="eastAsia" w:ascii="华文楷体" w:hAnsi="华文楷体" w:eastAsia="华文楷体" w:cs="华文楷体"/>
          <w:sz w:val="30"/>
          <w:szCs w:val="30"/>
        </w:rPr>
        <w:t>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w:t>
      </w:r>
      <w:r>
        <w:rPr>
          <w:rFonts w:hint="eastAsia" w:ascii="华文楷体" w:hAnsi="华文楷体" w:eastAsia="华文楷体" w:cs="华文楷体"/>
          <w:sz w:val="30"/>
          <w:szCs w:val="30"/>
        </w:rPr>
        <w:t>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یہ کی،، کوماൻ کوسه و، یعنی那在你们里面作王的，比那在世界上的更大。’（约翰一书4:4）”</w:t>
      </w:r>
    </w:p>
    <w:p w14:paraId="614859BF">
      <w:pPr>
        <w:spacing w:line="390" w:lineRule="auto"/>
        <w:rPr>
          <w:rFonts w:hint="eastAsia" w:ascii="华文楷体" w:hAnsi="华文楷体" w:eastAsia="华文楷体" w:cs="华文楷体"/>
          <w:sz w:val="30"/>
          <w:szCs w:val="30"/>
        </w:rPr>
      </w:pPr>
    </w:p>
    <w:p w14:paraId="2D54051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3EAB9A6F">
      <w:pPr>
        <w:spacing w:line="390" w:lineRule="auto"/>
        <w:rPr>
          <w:rFonts w:hint="eastAsia" w:ascii="华文楷体" w:hAnsi="华文楷体" w:eastAsia="华文楷体" w:cs="华文楷体"/>
          <w:sz w:val="30"/>
          <w:szCs w:val="30"/>
        </w:rPr>
      </w:pPr>
    </w:p>
    <w:p w14:paraId="4F0823C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61E9D650">
      <w:pPr>
        <w:spacing w:line="390" w:lineRule="auto"/>
        <w:rPr>
          <w:rFonts w:hint="eastAsia" w:ascii="华文楷体" w:hAnsi="华文楷体" w:eastAsia="华文楷体" w:cs="华文楷体"/>
          <w:sz w:val="30"/>
          <w:szCs w:val="30"/>
        </w:rPr>
      </w:pPr>
    </w:p>
    <w:p w14:paraId="3DC69F8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from hence the flesh must be thought and conceived to be stronger than the Spirit, because it prevails in any act unto sin, notwithstanding the contending of the Spirit, how much more must it be judged to prevail over it and to conquer it if it cause it utterly to cease, and not to strive at all!</w:t>
      </w:r>
    </w:p>
    <w:p w14:paraId="1BEE6EEB">
      <w:pPr>
        <w:spacing w:line="390" w:lineRule="auto"/>
        <w:rPr>
          <w:rFonts w:hint="eastAsia" w:ascii="华文楷体" w:hAnsi="华文楷体" w:eastAsia="华文楷体" w:cs="华文楷体"/>
          <w:sz w:val="30"/>
          <w:szCs w:val="30"/>
        </w:rPr>
      </w:pPr>
    </w:p>
    <w:p w14:paraId="7B23E39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如果因此肉体被认为和想象为比圣灵更强，因为它在任何导致罪的行为中占了上风，尽管有圣灵的抗争，那么如果它导致圣灵完全停止，根本不抗争，岂不更应该判断它胜过圣灵并征服了圣灵吗！</w:t>
      </w:r>
    </w:p>
    <w:p w14:paraId="4DB47992">
      <w:pPr>
        <w:spacing w:line="390" w:lineRule="auto"/>
        <w:rPr>
          <w:rFonts w:hint="eastAsia" w:ascii="华文楷体" w:hAnsi="华文楷体" w:eastAsia="华文楷体" w:cs="华文楷体"/>
          <w:sz w:val="30"/>
          <w:szCs w:val="30"/>
        </w:rPr>
      </w:pPr>
    </w:p>
    <w:p w14:paraId="7457CD5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restrains another that he shall not oppose him at all hath a greater power than he who conquers him in his resistance.</w:t>
      </w:r>
    </w:p>
    <w:p w14:paraId="22DFBECC">
      <w:pPr>
        <w:spacing w:line="390" w:lineRule="auto"/>
        <w:rPr>
          <w:rFonts w:hint="eastAsia" w:ascii="华文楷体" w:hAnsi="华文楷体" w:eastAsia="华文楷体" w:cs="华文楷体"/>
          <w:sz w:val="30"/>
          <w:szCs w:val="30"/>
        </w:rPr>
      </w:pPr>
    </w:p>
    <w:p w14:paraId="1FD64CA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那能约束他人使其根本不反对自己的人，比那在抵抗中征服他人的人更有能力。</w:t>
      </w:r>
    </w:p>
    <w:p w14:paraId="6C43D467">
      <w:pPr>
        <w:spacing w:line="390" w:lineRule="auto"/>
        <w:rPr>
          <w:rFonts w:hint="eastAsia" w:ascii="华文楷体" w:hAnsi="华文楷体" w:eastAsia="华文楷体" w:cs="华文楷体"/>
          <w:sz w:val="30"/>
          <w:szCs w:val="30"/>
        </w:rPr>
      </w:pPr>
    </w:p>
    <w:p w14:paraId="4809651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doth Mr Goodwin fear lest the flesh should be asserted to be stronger in us than the Spirit?</w:t>
      </w:r>
    </w:p>
    <w:p w14:paraId="06BC6F69">
      <w:pPr>
        <w:spacing w:line="390" w:lineRule="auto"/>
        <w:rPr>
          <w:rFonts w:hint="eastAsia" w:ascii="华文楷体" w:hAnsi="华文楷体" w:eastAsia="华文楷体" w:cs="华文楷体"/>
          <w:sz w:val="30"/>
          <w:szCs w:val="30"/>
        </w:rPr>
      </w:pPr>
    </w:p>
    <w:p w14:paraId="1BF5E41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但古德温先生（Mr Goodwin）为何担心肉体被断言在我们里面比圣灵更强呢？</w:t>
      </w:r>
    </w:p>
    <w:p w14:paraId="1ABAFB32">
      <w:pPr>
        <w:spacing w:line="390" w:lineRule="auto"/>
        <w:rPr>
          <w:rFonts w:hint="eastAsia" w:ascii="华文楷体" w:hAnsi="华文楷体" w:eastAsia="华文楷体" w:cs="华文楷体"/>
          <w:sz w:val="30"/>
          <w:szCs w:val="30"/>
        </w:rPr>
      </w:pPr>
    </w:p>
    <w:p w14:paraId="64ECDC1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his whole design to prove that it is, or may be, so much stronger and more prevalent than it, that whereas it is confessed on all hands that the Spirit doth never wholly conquer the flesh, so that it shall not remain in the saints in this life, yet that the flesh doth wholly prevail over the Spirit and conquer it, to an utter expulsion of it out of the hearts of them in whom it is?</w:t>
      </w:r>
    </w:p>
    <w:p w14:paraId="543C3119">
      <w:pPr>
        <w:spacing w:line="390" w:lineRule="auto"/>
        <w:rPr>
          <w:rFonts w:hint="eastAsia" w:ascii="华文楷体" w:hAnsi="华文楷体" w:eastAsia="华文楷体" w:cs="华文楷体"/>
          <w:sz w:val="30"/>
          <w:szCs w:val="30"/>
        </w:rPr>
      </w:pPr>
    </w:p>
    <w:p w14:paraId="646AA91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整个的意图不就是要证明肉体比圣灵更强，或者可能更强，以至于虽然各方都承认圣灵从未完全征服肉体，以致肉体不至于在今生圣徒里面存留，然而肉体却完全胜过圣灵并征服它，将其从那些有圣灵在心里的人心中彻底驱逐出去吗？</w:t>
      </w:r>
    </w:p>
    <w:p w14:paraId="68B23447">
      <w:pPr>
        <w:spacing w:line="390" w:lineRule="auto"/>
        <w:rPr>
          <w:rFonts w:hint="eastAsia" w:ascii="华文楷体" w:hAnsi="华文楷体" w:eastAsia="华文楷体" w:cs="华文楷体"/>
          <w:sz w:val="30"/>
          <w:szCs w:val="30"/>
        </w:rPr>
      </w:pPr>
    </w:p>
    <w:p w14:paraId="7A96E81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prevalency of the flesh, it is not the Spirit himself that is conquered, but only some motions and actings of him in the heart.</w:t>
      </w:r>
    </w:p>
    <w:p w14:paraId="00934978">
      <w:pPr>
        <w:spacing w:line="390" w:lineRule="auto"/>
        <w:rPr>
          <w:rFonts w:hint="eastAsia" w:ascii="华文楷体" w:hAnsi="华文楷体" w:eastAsia="华文楷体" w:cs="华文楷体"/>
          <w:sz w:val="30"/>
          <w:szCs w:val="30"/>
        </w:rPr>
      </w:pPr>
    </w:p>
    <w:p w14:paraId="592FE6C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在肉体占优势时，被征服的并非圣灵本身，而只是祂在心中的某些感动和作为。</w:t>
      </w:r>
    </w:p>
    <w:p w14:paraId="1C5E9079">
      <w:pPr>
        <w:spacing w:line="390" w:lineRule="auto"/>
        <w:rPr>
          <w:rFonts w:hint="eastAsia" w:ascii="华文楷体" w:hAnsi="华文楷体" w:eastAsia="华文楷体" w:cs="华文楷体"/>
          <w:sz w:val="30"/>
          <w:szCs w:val="30"/>
        </w:rPr>
      </w:pPr>
    </w:p>
    <w:p w14:paraId="16DB2CA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some particular actings and motions of his may not come out eventually unto success, yet if he generally bear rule in the heart, he is not to be said, even as in us and acting in us, not to be stronger than the flesh.</w:t>
      </w:r>
    </w:p>
    <w:p w14:paraId="33373CEB">
      <w:pPr>
        <w:spacing w:line="390" w:lineRule="auto"/>
        <w:rPr>
          <w:rFonts w:hint="eastAsia" w:ascii="华文楷体" w:hAnsi="华文楷体" w:eastAsia="华文楷体" w:cs="华文楷体"/>
          <w:sz w:val="30"/>
          <w:szCs w:val="30"/>
        </w:rPr>
      </w:pPr>
    </w:p>
    <w:p w14:paraId="07975B6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如今，虽然祂某些特定的作为和感动最终可能不会成功，但如果祂在心中普遍掌权，那么即使在我们里面并作用于我们，也不能说祂不比肉体更强。</w:t>
      </w:r>
    </w:p>
    <w:p w14:paraId="7783FEE0">
      <w:pPr>
        <w:spacing w:line="390" w:lineRule="auto"/>
        <w:rPr>
          <w:rFonts w:hint="eastAsia" w:ascii="华文楷体" w:hAnsi="华文楷体" w:eastAsia="华文楷体" w:cs="华文楷体"/>
          <w:sz w:val="30"/>
          <w:szCs w:val="30"/>
        </w:rPr>
      </w:pPr>
    </w:p>
    <w:p w14:paraId="5B1898D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as in us, on this account said to be "stronger than he that is in the world," because, notwithstanding all the opposition that is against us, he preserveth us in our state and condition of acceptation with God, and walking with him with an upright heart, in good works and duties for the most part, though sometimes the flesh prevails unto sin, from which yethe recovers us by repentance.</w:t>
      </w:r>
    </w:p>
    <w:p w14:paraId="58B9B177">
      <w:pPr>
        <w:spacing w:line="390" w:lineRule="auto"/>
        <w:rPr>
          <w:rFonts w:hint="eastAsia" w:ascii="华文楷体" w:hAnsi="华文楷体" w:eastAsia="华文楷体" w:cs="华文楷体"/>
          <w:sz w:val="30"/>
          <w:szCs w:val="30"/>
        </w:rPr>
      </w:pPr>
    </w:p>
    <w:p w14:paraId="49BACD2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我们里面，因此被称为“比那在世界上的他更强”，因为尽管有所有反对我们的势力，祂仍保守我们处于蒙神悦纳的状态和境况中，并以正直的心与祂同行，大部分时间行善尽本分，尽管有时肉体胜过我们以致犯罪，但祂仍藉着悔改使我们恢复。</w:t>
      </w:r>
    </w:p>
    <w:p w14:paraId="02139125">
      <w:pPr>
        <w:spacing w:line="390" w:lineRule="auto"/>
        <w:rPr>
          <w:rFonts w:hint="eastAsia" w:ascii="华文楷体" w:hAnsi="华文楷体" w:eastAsia="华文楷体" w:cs="华文楷体"/>
          <w:sz w:val="30"/>
          <w:szCs w:val="30"/>
        </w:rPr>
      </w:pPr>
    </w:p>
    <w:p w14:paraId="058E911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speak a little to Mr Goodwin's sense.</w:t>
      </w:r>
    </w:p>
    <w:p w14:paraId="2CF3FDEB">
      <w:pPr>
        <w:spacing w:line="390" w:lineRule="auto"/>
        <w:rPr>
          <w:rFonts w:hint="eastAsia" w:ascii="华文楷体" w:hAnsi="华文楷体" w:eastAsia="华文楷体" w:cs="华文楷体"/>
          <w:sz w:val="30"/>
          <w:szCs w:val="30"/>
        </w:rPr>
      </w:pPr>
    </w:p>
    <w:p w14:paraId="6A79D12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稍微谈谈古德温先生（Mr Goodwin）的意思。</w:t>
      </w:r>
    </w:p>
    <w:p w14:paraId="0063F9FC">
      <w:pPr>
        <w:spacing w:line="390" w:lineRule="auto"/>
        <w:rPr>
          <w:rFonts w:hint="eastAsia" w:ascii="华文楷体" w:hAnsi="华文楷体" w:eastAsia="华文楷体" w:cs="华文楷体"/>
          <w:sz w:val="30"/>
          <w:szCs w:val="30"/>
        </w:rPr>
      </w:pPr>
    </w:p>
    <w:p w14:paraId="3C96C6F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Spirit's insufficiency, it is manifest, from the text urged, and from what follows in the same place, that he intends not a spiritual vital principle in the will, having its residence there, with its contrary principle, the flesh (perhaps he will grant no such thing), but the Spirit of God himself.</w:t>
      </w:r>
    </w:p>
    <w:p w14:paraId="71CB0DD4">
      <w:pPr>
        <w:spacing w:line="390" w:lineRule="auto"/>
        <w:rPr>
          <w:rFonts w:hint="eastAsia" w:ascii="华文楷体" w:hAnsi="华文楷体" w:eastAsia="华文楷体" w:cs="华文楷体"/>
          <w:sz w:val="30"/>
          <w:szCs w:val="30"/>
        </w:rPr>
      </w:pPr>
    </w:p>
    <w:p w14:paraId="5E1C45A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引用的经文以及同一处接下来的内容可以明显看出，祂所说的圣灵的不足，并非指意志中一个属灵的生命原则，与其相反的原则——肉体——一同居住在那里（或许祂根本不承认有这样的事），而是指神自己的灵。</w:t>
      </w:r>
    </w:p>
    <w:p w14:paraId="0900ABD6">
      <w:pPr>
        <w:spacing w:line="390" w:lineRule="auto"/>
        <w:rPr>
          <w:rFonts w:hint="eastAsia" w:ascii="华文楷体" w:hAnsi="华文楷体" w:eastAsia="华文楷体" w:cs="华文楷体"/>
          <w:sz w:val="30"/>
          <w:szCs w:val="30"/>
        </w:rPr>
      </w:pPr>
    </w:p>
    <w:p w14:paraId="4DB1718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now, doth this Spirit lust?</w:t>
      </w:r>
    </w:p>
    <w:p w14:paraId="3B499818">
      <w:pPr>
        <w:spacing w:line="390" w:lineRule="auto"/>
        <w:rPr>
          <w:rFonts w:hint="eastAsia" w:ascii="华文楷体" w:hAnsi="华文楷体" w:eastAsia="华文楷体" w:cs="华文楷体"/>
          <w:sz w:val="30"/>
          <w:szCs w:val="30"/>
        </w:rPr>
      </w:pPr>
    </w:p>
    <w:p w14:paraId="30D120D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那么，这灵如今如何意欲呢？</w:t>
      </w:r>
    </w:p>
    <w:p w14:paraId="1A3A5D9C">
      <w:pPr>
        <w:spacing w:line="390" w:lineRule="auto"/>
        <w:rPr>
          <w:rFonts w:hint="eastAsia" w:ascii="华文楷体" w:hAnsi="华文楷体" w:eastAsia="华文楷体" w:cs="华文楷体"/>
          <w:sz w:val="30"/>
          <w:szCs w:val="30"/>
        </w:rPr>
      </w:pPr>
    </w:p>
    <w:p w14:paraId="2F86B01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formally, doubtless, but by causing us so to do.</w:t>
      </w:r>
    </w:p>
    <w:p w14:paraId="2B188E38">
      <w:pPr>
        <w:spacing w:line="390" w:lineRule="auto"/>
        <w:rPr>
          <w:rFonts w:hint="eastAsia" w:ascii="华文楷体" w:hAnsi="华文楷体" w:eastAsia="华文楷体" w:cs="华文楷体"/>
          <w:sz w:val="30"/>
          <w:szCs w:val="30"/>
        </w:rPr>
      </w:pPr>
    </w:p>
    <w:p w14:paraId="7F7F209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无疑，不是形式上的，而是通过使我们如此行。</w:t>
      </w:r>
    </w:p>
    <w:p w14:paraId="5ABA9607">
      <w:pPr>
        <w:spacing w:line="390" w:lineRule="auto"/>
        <w:rPr>
          <w:rFonts w:hint="eastAsia" w:ascii="华文楷体" w:hAnsi="华文楷体" w:eastAsia="华文楷体" w:cs="华文楷体"/>
          <w:sz w:val="30"/>
          <w:szCs w:val="30"/>
        </w:rPr>
      </w:pPr>
    </w:p>
    <w:p w14:paraId="472C91D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doth it do that, in Mr Goodwin's judgment?</w:t>
      </w:r>
    </w:p>
    <w:p w14:paraId="4894CDB9">
      <w:pPr>
        <w:spacing w:line="390" w:lineRule="auto"/>
        <w:rPr>
          <w:rFonts w:hint="eastAsia" w:ascii="华文楷体" w:hAnsi="华文楷体" w:eastAsia="华文楷体" w:cs="华文楷体"/>
          <w:sz w:val="30"/>
          <w:szCs w:val="30"/>
        </w:rPr>
      </w:pPr>
    </w:p>
    <w:p w14:paraId="0712205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那么，在古德温先生（Mr Goodwin）看来，它是如何做到的呢？</w:t>
      </w:r>
    </w:p>
    <w:p w14:paraId="6FB09BED">
      <w:pPr>
        <w:spacing w:line="390" w:lineRule="auto"/>
        <w:rPr>
          <w:rFonts w:hint="eastAsia" w:ascii="华文楷体" w:hAnsi="华文楷体" w:eastAsia="华文楷体" w:cs="华文楷体"/>
          <w:sz w:val="30"/>
          <w:szCs w:val="30"/>
        </w:rPr>
      </w:pPr>
    </w:p>
    <w:p w14:paraId="79DA69E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Merely by persuading of us so to do.</w:t>
      </w:r>
    </w:p>
    <w:p w14:paraId="29835450">
      <w:pPr>
        <w:spacing w:line="390" w:lineRule="auto"/>
        <w:rPr>
          <w:rFonts w:hint="eastAsia" w:ascii="华文楷体" w:hAnsi="华文楷体" w:eastAsia="华文楷体" w:cs="华文楷体"/>
          <w:sz w:val="30"/>
          <w:szCs w:val="30"/>
        </w:rPr>
      </w:pPr>
    </w:p>
    <w:p w14:paraId="0977F56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仅仅是通过说服我们这样做。</w:t>
      </w:r>
    </w:p>
    <w:p w14:paraId="4B43CDB5">
      <w:pPr>
        <w:spacing w:line="390" w:lineRule="auto"/>
        <w:rPr>
          <w:rFonts w:hint="eastAsia" w:ascii="华文楷体" w:hAnsi="华文楷体" w:eastAsia="华文楷体" w:cs="华文楷体"/>
          <w:sz w:val="30"/>
          <w:szCs w:val="30"/>
        </w:rPr>
      </w:pPr>
    </w:p>
    <w:p w14:paraId="1A8E7EE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to have the flesh prevail against the Spirit is nothing, in his sense, but to have sin prevail and the motives of the flesh above the motives used by the Spirit; which may be done, and yet the Spirit continue unquestionably stronger than the flesh.</w:t>
      </w:r>
    </w:p>
    <w:p w14:paraId="1D38DE66">
      <w:pPr>
        <w:spacing w:line="390" w:lineRule="auto"/>
        <w:rPr>
          <w:rFonts w:hint="eastAsia" w:ascii="华文楷体" w:hAnsi="华文楷体" w:eastAsia="华文楷体" w:cs="华文楷体"/>
          <w:sz w:val="30"/>
          <w:szCs w:val="30"/>
        </w:rPr>
      </w:pPr>
    </w:p>
    <w:p w14:paraId="36D5003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因此，在祂看来，肉体胜过圣灵，无非是罪占了上风，肉体的动机胜过圣灵所使用的动机；这可以做到，然而圣灵仍然无疑比肉体更强。</w:t>
      </w:r>
    </w:p>
    <w:p w14:paraId="5B72236B">
      <w:pPr>
        <w:spacing w:line="390" w:lineRule="auto"/>
        <w:rPr>
          <w:rFonts w:hint="eastAsia" w:ascii="华文楷体" w:hAnsi="华文楷体" w:eastAsia="华文楷体" w:cs="华文楷体"/>
          <w:sz w:val="30"/>
          <w:szCs w:val="30"/>
        </w:rPr>
      </w:pPr>
    </w:p>
    <w:p w14:paraId="7DA86A4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sum is, If the Spirit and the flesh, lust and grace, may be looked on as habitual qualities and principles in the wills of the same persons, so that though a man hath but one will, yet, by reason of these contrary qualities, he is to be esteemed as having two diverse principles of operation, it is evident that, having contrary inclinations continually, the will hath in its actings a relation to both these principles, so that no sin is committed by such an one with his whole will and full consent.</w:t>
      </w:r>
    </w:p>
    <w:p w14:paraId="2C4E6396">
      <w:pPr>
        <w:spacing w:line="390" w:lineRule="auto"/>
        <w:rPr>
          <w:rFonts w:hint="eastAsia" w:ascii="华文楷体" w:hAnsi="华文楷体" w:eastAsia="华文楷体" w:cs="华文楷体"/>
          <w:sz w:val="30"/>
          <w:szCs w:val="30"/>
        </w:rPr>
      </w:pPr>
    </w:p>
    <w:p w14:paraId="54E88AD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总而言之，如果圣灵与肉体，私欲与恩典，可以被视为同一个人意志中习惯性的品质和原则，以致虽然人只有一个意志，但由于这些相反的品质，祂应被视为具有两种不同的运作原则，那么很明显，由于持续存在相反的倾向，意志在其行为中与这两个原则都有关系，因此这样的人犯罪并非出于其全部意志和完全同意。</w:t>
      </w:r>
    </w:p>
    <w:p w14:paraId="0F2535FB">
      <w:pPr>
        <w:spacing w:line="390" w:lineRule="auto"/>
        <w:rPr>
          <w:rFonts w:hint="eastAsia" w:ascii="华文楷体" w:hAnsi="华文楷体" w:eastAsia="华文楷体" w:cs="华文楷体"/>
          <w:sz w:val="30"/>
          <w:szCs w:val="30"/>
        </w:rPr>
      </w:pPr>
    </w:p>
    <w:p w14:paraId="3D7F7B0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contrary qualities in a remiss degree may be in the same subject is known "lippis et tonsoribus."</w:t>
      </w:r>
    </w:p>
    <w:p w14:paraId="46378BCA">
      <w:pPr>
        <w:spacing w:line="390" w:lineRule="auto"/>
        <w:rPr>
          <w:rFonts w:hint="eastAsia" w:ascii="华文楷体" w:hAnsi="华文楷体" w:eastAsia="华文楷体" w:cs="华文楷体"/>
          <w:sz w:val="30"/>
          <w:szCs w:val="30"/>
        </w:rPr>
      </w:pPr>
    </w:p>
    <w:p w14:paraId="24697B5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众所周知，“即使是眼疾者和理发师也知道”（lippis et tonsoribus），在同一主体中可能存在程度较弱的相反品质。</w:t>
      </w:r>
    </w:p>
    <w:p w14:paraId="489BA834">
      <w:pPr>
        <w:spacing w:line="390" w:lineRule="auto"/>
        <w:rPr>
          <w:rFonts w:hint="eastAsia" w:ascii="华文楷体" w:hAnsi="华文楷体" w:eastAsia="华文楷体" w:cs="华文楷体"/>
          <w:sz w:val="30"/>
          <w:szCs w:val="30"/>
        </w:rPr>
      </w:pPr>
    </w:p>
    <w:p w14:paraId="2B7310B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adverse principles, the flesh and Spirit, are as those contrary qualities of the same subject; and the inclinations, yea, and the elicit acts of the will, are of the same nature with them: so that in the same act they may both be working, though not with equal efficacy.</w:t>
      </w:r>
    </w:p>
    <w:p w14:paraId="123F60CB">
      <w:pPr>
        <w:spacing w:line="390" w:lineRule="auto"/>
        <w:rPr>
          <w:rFonts w:hint="eastAsia" w:ascii="华文楷体" w:hAnsi="华文楷体" w:eastAsia="华文楷体" w:cs="华文楷体"/>
          <w:sz w:val="30"/>
          <w:szCs w:val="30"/>
        </w:rPr>
      </w:pPr>
    </w:p>
    <w:p w14:paraId="017A39C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这些对立的原则，肉体和圣灵，就像同一主体的那些相反品质一样；意志的倾向，是的，以及意志的引发行为，都与它们具有相同的性质：因此在同一行为中，它们可能都在运作，尽管效力不同。</w:t>
      </w:r>
    </w:p>
    <w:p w14:paraId="5752E962">
      <w:pPr>
        <w:spacing w:line="390" w:lineRule="auto"/>
        <w:rPr>
          <w:rFonts w:hint="eastAsia" w:ascii="华文楷体" w:hAnsi="华文楷体" w:eastAsia="华文楷体" w:cs="华文楷体"/>
          <w:sz w:val="30"/>
          <w:szCs w:val="30"/>
        </w:rPr>
      </w:pPr>
    </w:p>
    <w:p w14:paraId="04F8242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any thing, then, said to the contrary, it appears that in the sins which the saints fall into, they do not sin with their whole wills and full consent; which of itself is a sufficient answer to the foregoing argument.</w:t>
      </w:r>
    </w:p>
    <w:p w14:paraId="364026BB">
      <w:pPr>
        <w:spacing w:line="390" w:lineRule="auto"/>
        <w:rPr>
          <w:rFonts w:hint="eastAsia" w:ascii="华文楷体" w:hAnsi="华文楷体" w:eastAsia="华文楷体" w:cs="华文楷体"/>
          <w:sz w:val="30"/>
          <w:szCs w:val="30"/>
        </w:rPr>
      </w:pPr>
    </w:p>
    <w:p w14:paraId="2B26567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因此，尽管有任何相反的说法，但在圣徒所犯的罪中，他们并非以全部意志和完全同意犯罪；这本身就足以回答先前的论证。</w:t>
      </w:r>
    </w:p>
    <w:p w14:paraId="6EBC98DE">
      <w:pPr>
        <w:spacing w:line="390" w:lineRule="auto"/>
        <w:rPr>
          <w:rFonts w:hint="eastAsia" w:ascii="华文楷体" w:hAnsi="华文楷体" w:eastAsia="华文楷体" w:cs="华文楷体"/>
          <w:sz w:val="30"/>
          <w:szCs w:val="30"/>
        </w:rPr>
      </w:pPr>
    </w:p>
    <w:p w14:paraId="1FE0A77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25 contains a discourse too long to be imposed upon the reader by a transcription.</w:t>
      </w:r>
    </w:p>
    <w:p w14:paraId="694C5A26">
      <w:pPr>
        <w:spacing w:line="390" w:lineRule="auto"/>
        <w:rPr>
          <w:rFonts w:hint="eastAsia" w:ascii="华文楷体" w:hAnsi="华文楷体" w:eastAsia="华文楷体" w:cs="华文楷体"/>
          <w:sz w:val="30"/>
          <w:szCs w:val="30"/>
        </w:rPr>
      </w:pPr>
    </w:p>
    <w:p w14:paraId="6247138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第25节包含了一段过长的论述，不宜通过抄录强加给读者。</w:t>
      </w:r>
    </w:p>
    <w:p w14:paraId="74656BC8">
      <w:pPr>
        <w:spacing w:line="390" w:lineRule="auto"/>
        <w:rPr>
          <w:rFonts w:hint="eastAsia" w:ascii="华文楷体" w:hAnsi="华文楷体" w:eastAsia="华文楷体" w:cs="华文楷体"/>
          <w:sz w:val="30"/>
          <w:szCs w:val="30"/>
        </w:rPr>
      </w:pPr>
    </w:p>
    <w:p w14:paraId="50F1406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parts of it: the first rendering a reason whence it is, that, "if the Spirit be stronger than the flesh, yet the flesh doth often prevail in its lustings."</w:t>
      </w:r>
    </w:p>
    <w:p w14:paraId="315FC577">
      <w:pPr>
        <w:spacing w:line="390" w:lineRule="auto"/>
        <w:rPr>
          <w:rFonts w:hint="eastAsia" w:ascii="华文楷体" w:hAnsi="华文楷体" w:eastAsia="华文楷体" w:cs="华文楷体"/>
          <w:sz w:val="30"/>
          <w:szCs w:val="30"/>
        </w:rPr>
      </w:pPr>
    </w:p>
    <w:p w14:paraId="558AB9D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它有三个部分：第一部分解释了“如果圣灵比肉体更强，肉体却为何常常在其私欲中占上风”的原因。</w:t>
      </w:r>
    </w:p>
    <w:p w14:paraId="613B741D">
      <w:pPr>
        <w:spacing w:line="390" w:lineRule="auto"/>
        <w:rPr>
          <w:rFonts w:hint="eastAsia" w:ascii="华文楷体" w:hAnsi="华文楷体" w:eastAsia="华文楷体" w:cs="华文楷体"/>
          <w:sz w:val="30"/>
          <w:szCs w:val="30"/>
        </w:rPr>
      </w:pPr>
    </w:p>
    <w:p w14:paraId="7E8028E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"The way of the Spirit's return, to act in us after its motions have been rejected."</w:t>
      </w:r>
    </w:p>
    <w:p w14:paraId="0391D225">
      <w:pPr>
        <w:spacing w:line="390" w:lineRule="auto"/>
        <w:rPr>
          <w:rFonts w:hint="eastAsia" w:ascii="华文楷体" w:hAnsi="华文楷体" w:eastAsia="华文楷体" w:cs="华文楷体"/>
          <w:sz w:val="30"/>
          <w:szCs w:val="30"/>
        </w:rPr>
      </w:pPr>
    </w:p>
    <w:p w14:paraId="1E43E50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第二，“圣灵在祂的感动被拒绝后，回到我们里面作工的方式。”</w:t>
      </w:r>
    </w:p>
    <w:p w14:paraId="66BE94F4">
      <w:pPr>
        <w:spacing w:line="390" w:lineRule="auto"/>
        <w:rPr>
          <w:rFonts w:hint="eastAsia" w:ascii="华文楷体" w:hAnsi="华文楷体" w:eastAsia="华文楷体" w:cs="华文楷体"/>
          <w:sz w:val="30"/>
          <w:szCs w:val="30"/>
        </w:rPr>
      </w:pPr>
    </w:p>
    <w:p w14:paraId="0E9A792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endeavours a proof of the proposition denied, "That the saints sin with their full and whole consent," by the example of David.</w:t>
      </w:r>
    </w:p>
    <w:p w14:paraId="4C39F31D">
      <w:pPr>
        <w:spacing w:line="390" w:lineRule="auto"/>
        <w:rPr>
          <w:rFonts w:hint="eastAsia" w:ascii="华文楷体" w:hAnsi="华文楷体" w:eastAsia="华文楷体" w:cs="华文楷体"/>
          <w:sz w:val="30"/>
          <w:szCs w:val="30"/>
        </w:rPr>
      </w:pPr>
    </w:p>
    <w:p w14:paraId="5DE90A5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第三，试图通过大卫的例子来证明被否认的命题：“圣徒是以他们完全和全部的同意犯罪。”</w:t>
      </w:r>
    </w:p>
    <w:p w14:paraId="675C96F1">
      <w:pPr>
        <w:spacing w:line="390" w:lineRule="auto"/>
        <w:rPr>
          <w:rFonts w:hint="eastAsia" w:ascii="华文楷体" w:hAnsi="华文楷体" w:eastAsia="华文楷体" w:cs="华文楷体"/>
          <w:sz w:val="30"/>
          <w:szCs w:val="30"/>
        </w:rPr>
      </w:pPr>
    </w:p>
    <w:p w14:paraId="6BC2C10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he tells you, "That the Spirit acts not to the just efficacy of its vigour and strength, but only when his preventing motions are entertained and seconded with a suitable concurrence in the hearts and wills of men; through a deficiency and neglect whereof he is said to be 'grieved' and'quenched,'—that is, to cease from other actings or movings in men.</w:t>
      </w:r>
    </w:p>
    <w:p w14:paraId="6FC8F9D2">
      <w:pPr>
        <w:spacing w:line="390" w:lineRule="auto"/>
        <w:rPr>
          <w:rFonts w:hint="eastAsia" w:ascii="华文楷体" w:hAnsi="华文楷体" w:eastAsia="华文楷体" w:cs="华文楷体"/>
          <w:sz w:val="30"/>
          <w:szCs w:val="30"/>
        </w:rPr>
      </w:pPr>
    </w:p>
    <w:p w14:paraId="6CAB760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告诉你们：“圣灵并非总是发挥其活力和力量的恰当功效，而只当祂预先的感动被人心和意志以合适的认同来接纳和支持时才如此；由于缺乏和忽略这一点，祂据说会‘忧伤’和‘熄灭’——也就是说，停止在人里面的其他作为或感动。</w:t>
      </w:r>
    </w:p>
    <w:p w14:paraId="1842C0EE">
      <w:pPr>
        <w:spacing w:line="390" w:lineRule="auto"/>
        <w:rPr>
          <w:rFonts w:hint="eastAsia" w:ascii="华文楷体" w:hAnsi="华文楷体" w:eastAsia="华文楷体" w:cs="华文楷体"/>
          <w:sz w:val="30"/>
          <w:szCs w:val="30"/>
        </w:rPr>
      </w:pPr>
    </w:p>
    <w:p w14:paraId="05C248E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is the ground of such and such sayings in the epistles of Paul: 'For if ye live after the flesh, ye shall die; but if ye through the Spirit do mortify the deeds of the body, ye shall live.'</w:t>
      </w:r>
    </w:p>
    <w:p w14:paraId="647C8B97">
      <w:pPr>
        <w:spacing w:line="390" w:lineRule="auto"/>
        <w:rPr>
          <w:rFonts w:hint="eastAsia" w:ascii="华文楷体" w:hAnsi="华文楷体" w:eastAsia="华文楷体" w:cs="华文楷体"/>
          <w:sz w:val="30"/>
          <w:szCs w:val="30"/>
        </w:rPr>
      </w:pPr>
    </w:p>
    <w:p w14:paraId="3B117E7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这个真理是保罗书信中某些说法的根据：‘你们若顺从肉体活着，必要死；若靠着圣灵治死身体的恶行，必要活着。’</w:t>
      </w:r>
    </w:p>
    <w:p w14:paraId="5E5A9F44">
      <w:pPr>
        <w:spacing w:line="390" w:lineRule="auto"/>
        <w:rPr>
          <w:rFonts w:hint="eastAsia" w:ascii="华文楷体" w:hAnsi="华文楷体" w:eastAsia="华文楷体" w:cs="华文楷体"/>
          <w:sz w:val="30"/>
          <w:szCs w:val="30"/>
        </w:rPr>
      </w:pPr>
    </w:p>
    <w:p w14:paraId="4A78D9F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many as are led by the Spirit of God, they are the sons of God,' " etc.</w:t>
      </w:r>
    </w:p>
    <w:p w14:paraId="1C82AD5D">
      <w:pPr>
        <w:spacing w:line="390" w:lineRule="auto"/>
        <w:rPr>
          <w:rFonts w:hint="eastAsia" w:ascii="华文楷体" w:hAnsi="华文楷体" w:eastAsia="华文楷体" w:cs="华文楷体"/>
          <w:sz w:val="30"/>
          <w:szCs w:val="30"/>
        </w:rPr>
      </w:pPr>
    </w:p>
    <w:p w14:paraId="650361F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‘因为凡被神的灵引导的，都是神的儿子，’”等等。</w:t>
      </w:r>
    </w:p>
    <w:p w14:paraId="0766413B">
      <w:pPr>
        <w:spacing w:line="390" w:lineRule="auto"/>
        <w:rPr>
          <w:rFonts w:hint="eastAsia" w:ascii="华文楷体" w:hAnsi="华文楷体" w:eastAsia="华文楷体" w:cs="华文楷体"/>
          <w:sz w:val="30"/>
          <w:szCs w:val="30"/>
        </w:rPr>
      </w:pPr>
    </w:p>
    <w:p w14:paraId="62455DE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Spirit here intended by Mr Goodwin is the holy and blessed Spirit of grace.</w:t>
      </w:r>
    </w:p>
    <w:p w14:paraId="27AD2BA3">
      <w:pPr>
        <w:spacing w:line="390" w:lineRule="auto"/>
        <w:rPr>
          <w:rFonts w:hint="eastAsia" w:ascii="华文楷体" w:hAnsi="华文楷体" w:eastAsia="华文楷体" w:cs="华文楷体"/>
          <w:sz w:val="30"/>
          <w:szCs w:val="30"/>
        </w:rPr>
      </w:pPr>
    </w:p>
    <w:p w14:paraId="62A4F70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答：古德温先生（Mr Goodwin）在此所指的圣灵，是圣洁蒙福的恩典之灵。</w:t>
      </w:r>
    </w:p>
    <w:p w14:paraId="4E9BA45E">
      <w:pPr>
        <w:spacing w:line="390" w:lineRule="auto"/>
        <w:rPr>
          <w:rFonts w:hint="eastAsia" w:ascii="华文楷体" w:hAnsi="华文楷体" w:eastAsia="华文楷体" w:cs="华文楷体"/>
          <w:sz w:val="30"/>
          <w:szCs w:val="30"/>
        </w:rPr>
      </w:pPr>
    </w:p>
    <w:p w14:paraId="558E421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his actings to the just efficacy of his vigour and strength are, Mr Goodwin doth not explain; nor, indeed, notwithstanding the seeming significancy of that expression, is he able.</w:t>
      </w:r>
    </w:p>
    <w:p w14:paraId="26A970CF">
      <w:pPr>
        <w:spacing w:line="390" w:lineRule="auto"/>
        <w:rPr>
          <w:rFonts w:hint="eastAsia" w:ascii="华文楷体" w:hAnsi="华文楷体" w:eastAsia="华文楷体" w:cs="华文楷体"/>
          <w:sz w:val="30"/>
          <w:szCs w:val="30"/>
        </w:rPr>
      </w:pPr>
    </w:p>
    <w:p w14:paraId="2D6C6B9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祂以其活力和力量的恰当功效所行的作为是什么，古德温先生（Mr Goodwin）并未解释；事实上，尽管那个表达看似意义重大，祂也无法解释。</w:t>
      </w:r>
    </w:p>
    <w:p w14:paraId="016E59B1">
      <w:pPr>
        <w:spacing w:line="390" w:lineRule="auto"/>
        <w:rPr>
          <w:rFonts w:hint="eastAsia" w:ascii="华文楷体" w:hAnsi="华文楷体" w:eastAsia="华文楷体" w:cs="华文楷体"/>
          <w:sz w:val="30"/>
          <w:szCs w:val="30"/>
        </w:rPr>
      </w:pPr>
    </w:p>
    <w:p w14:paraId="6BBC4C0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to act either as much as he can or as much as he will.</w:t>
      </w:r>
    </w:p>
    <w:p w14:paraId="68978ED1">
      <w:pPr>
        <w:spacing w:line="390" w:lineRule="auto"/>
        <w:rPr>
          <w:rFonts w:hint="eastAsia" w:ascii="华文楷体" w:hAnsi="华文楷体" w:eastAsia="华文楷体" w:cs="华文楷体"/>
          <w:sz w:val="30"/>
          <w:szCs w:val="30"/>
        </w:rPr>
      </w:pPr>
    </w:p>
    <w:p w14:paraId="71A44AB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祂必须要么尽其所能地行动，要么随己意行动。</w:t>
      </w:r>
    </w:p>
    <w:p w14:paraId="0345504C">
      <w:pPr>
        <w:spacing w:line="390" w:lineRule="auto"/>
        <w:rPr>
          <w:rFonts w:hint="eastAsia" w:ascii="华文楷体" w:hAnsi="华文楷体" w:eastAsia="华文楷体" w:cs="华文楷体"/>
          <w:sz w:val="30"/>
          <w:szCs w:val="30"/>
        </w:rPr>
      </w:pPr>
    </w:p>
    <w:p w14:paraId="0D3D54A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Holy Spirit, in opposing sin, acts to the utmost extent of his omnipotency in any, I suppose will not be affirmed.</w:t>
      </w:r>
    </w:p>
    <w:p w14:paraId="3CD7A52F">
      <w:pPr>
        <w:spacing w:line="390" w:lineRule="auto"/>
        <w:rPr>
          <w:rFonts w:hint="eastAsia" w:ascii="华文楷体" w:hAnsi="华文楷体" w:eastAsia="华文楷体" w:cs="华文楷体"/>
          <w:sz w:val="30"/>
          <w:szCs w:val="30"/>
        </w:rPr>
      </w:pPr>
    </w:p>
    <w:p w14:paraId="00A8636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我想，圣灵在抵挡罪时，在任何人里面都发挥祂全能的极致，这一点是不会被肯定的。</w:t>
      </w:r>
    </w:p>
    <w:p w14:paraId="0E52C0AE">
      <w:pPr>
        <w:spacing w:line="390" w:lineRule="auto"/>
        <w:rPr>
          <w:rFonts w:hint="eastAsia" w:ascii="华文楷体" w:hAnsi="华文楷体" w:eastAsia="华文楷体" w:cs="华文楷体"/>
          <w:sz w:val="30"/>
          <w:szCs w:val="30"/>
        </w:rPr>
      </w:pPr>
    </w:p>
    <w:p w14:paraId="098D670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as much as he will, then the sense is, he will not in such cases act a much as he will.</w:t>
      </w:r>
    </w:p>
    <w:p w14:paraId="4FBE2DAC">
      <w:pPr>
        <w:spacing w:line="390" w:lineRule="auto"/>
        <w:rPr>
          <w:rFonts w:hint="eastAsia" w:ascii="华文楷体" w:hAnsi="华文楷体" w:eastAsia="华文楷体" w:cs="华文楷体"/>
          <w:sz w:val="30"/>
          <w:szCs w:val="30"/>
        </w:rPr>
      </w:pPr>
    </w:p>
    <w:p w14:paraId="572F3DC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如果祂随己意行事，那么意思就是，在这种情况下，祂不会随己意行那么多的事。</w:t>
      </w:r>
    </w:p>
    <w:p w14:paraId="2FC74132">
      <w:pPr>
        <w:spacing w:line="390" w:lineRule="auto"/>
        <w:rPr>
          <w:rFonts w:hint="eastAsia" w:ascii="华文楷体" w:hAnsi="华文楷体" w:eastAsia="华文楷体" w:cs="华文楷体"/>
          <w:sz w:val="30"/>
          <w:szCs w:val="30"/>
        </w:rPr>
      </w:pPr>
    </w:p>
    <w:p w14:paraId="58A7EA2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that signifies we want some other expressive phrase to declare.</w:t>
      </w:r>
    </w:p>
    <w:p w14:paraId="26820D9A">
      <w:pPr>
        <w:spacing w:line="390" w:lineRule="auto"/>
        <w:rPr>
          <w:rFonts w:hint="eastAsia" w:ascii="华文楷体" w:hAnsi="华文楷体" w:eastAsia="华文楷体" w:cs="华文楷体"/>
          <w:sz w:val="30"/>
          <w:szCs w:val="30"/>
        </w:rPr>
      </w:pPr>
    </w:p>
    <w:p w14:paraId="694DDAC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这究竟意味着什么，我们需要一些其他的表达方式来阐明。</w:t>
      </w:r>
    </w:p>
    <w:p w14:paraId="6B4D10AA">
      <w:pPr>
        <w:spacing w:line="390" w:lineRule="auto"/>
        <w:rPr>
          <w:rFonts w:hint="eastAsia" w:ascii="华文楷体" w:hAnsi="华文楷体" w:eastAsia="华文楷体" w:cs="华文楷体"/>
          <w:sz w:val="30"/>
          <w:szCs w:val="30"/>
        </w:rPr>
      </w:pPr>
    </w:p>
    <w:p w14:paraId="1A93F2E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let this pass, let us see, in the next place, what his acting to this just efficacy are suspended upon; it is,then, in case "his first preventing motions be received and seconded."</w:t>
      </w:r>
    </w:p>
    <w:p w14:paraId="41A9DBAB">
      <w:pPr>
        <w:spacing w:line="390" w:lineRule="auto"/>
        <w:rPr>
          <w:rFonts w:hint="eastAsia" w:ascii="华文楷体" w:hAnsi="华文楷体" w:eastAsia="华文楷体" w:cs="华文楷体"/>
          <w:sz w:val="30"/>
          <w:szCs w:val="30"/>
        </w:rPr>
      </w:pPr>
    </w:p>
    <w:p w14:paraId="6E9D98D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姑且不论这一点，让我们接下来看看，祂达到这种恰当功效的行动取决于什么；那就是，在“祂最初的预先感动被接纳和支持”的情况下。</w:t>
      </w:r>
    </w:p>
    <w:p w14:paraId="095AC838">
      <w:pPr>
        <w:spacing w:line="390" w:lineRule="auto"/>
        <w:rPr>
          <w:rFonts w:hint="eastAsia" w:ascii="华文楷体" w:hAnsi="华文楷体" w:eastAsia="华文楷体" w:cs="华文楷体"/>
          <w:sz w:val="30"/>
          <w:szCs w:val="30"/>
        </w:rPr>
      </w:pPr>
    </w:p>
    <w:p w14:paraId="7DA5707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secondly, what are these "first preventing motions" of the Spirit?</w:t>
      </w:r>
    </w:p>
    <w:p w14:paraId="049482D6">
      <w:pPr>
        <w:spacing w:line="390" w:lineRule="auto"/>
        <w:rPr>
          <w:rFonts w:hint="eastAsia" w:ascii="华文楷体" w:hAnsi="华文楷体" w:eastAsia="华文楷体" w:cs="华文楷体"/>
          <w:sz w:val="30"/>
          <w:szCs w:val="30"/>
        </w:rPr>
      </w:pPr>
    </w:p>
    <w:p w14:paraId="3610F31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但是，第二，圣灵的这些“最初的预先感动”是什么呢？</w:t>
      </w:r>
    </w:p>
    <w:p w14:paraId="7949E675">
      <w:pPr>
        <w:spacing w:line="390" w:lineRule="auto"/>
        <w:rPr>
          <w:rFonts w:hint="eastAsia" w:ascii="华文楷体" w:hAnsi="华文楷体" w:eastAsia="华文楷体" w:cs="华文楷体"/>
          <w:sz w:val="30"/>
          <w:szCs w:val="30"/>
        </w:rPr>
      </w:pPr>
    </w:p>
    <w:p w14:paraId="232160F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it to entertain them with a suitable concurrence of the will?</w:t>
      </w:r>
    </w:p>
    <w:p w14:paraId="291D2388">
      <w:pPr>
        <w:spacing w:line="390" w:lineRule="auto"/>
        <w:rPr>
          <w:rFonts w:hint="eastAsia" w:ascii="华文楷体" w:hAnsi="华文楷体" w:eastAsia="华文楷体" w:cs="华文楷体"/>
          <w:sz w:val="30"/>
          <w:szCs w:val="30"/>
        </w:rPr>
      </w:pPr>
    </w:p>
    <w:p w14:paraId="520F531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以及用意志合适的认同来接纳它们又是什么意思呢？</w:t>
      </w:r>
    </w:p>
    <w:p w14:paraId="40511092">
      <w:pPr>
        <w:spacing w:line="390" w:lineRule="auto"/>
        <w:rPr>
          <w:rFonts w:hint="eastAsia" w:ascii="华文楷体" w:hAnsi="华文楷体" w:eastAsia="华文楷体" w:cs="华文楷体"/>
          <w:sz w:val="30"/>
          <w:szCs w:val="30"/>
        </w:rPr>
      </w:pPr>
    </w:p>
    <w:p w14:paraId="164B9BC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Mr Goodwin tells us in this section they are "motions of a cool and soft inspiration."</w:t>
      </w:r>
    </w:p>
    <w:p w14:paraId="33F0B0A2">
      <w:pPr>
        <w:spacing w:line="390" w:lineRule="auto"/>
        <w:rPr>
          <w:rFonts w:hint="eastAsia" w:ascii="华文楷体" w:hAnsi="华文楷体" w:eastAsia="华文楷体" w:cs="华文楷体"/>
          <w:sz w:val="30"/>
          <w:szCs w:val="30"/>
        </w:rPr>
      </w:pPr>
    </w:p>
    <w:p w14:paraId="2F8A654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首先，古德温先生（Mr Goodwin）在本节告诉我们，它们是“一种冷静而温柔的灵感的感动”。</w:t>
      </w:r>
    </w:p>
    <w:p w14:paraId="419126C5">
      <w:pPr>
        <w:spacing w:line="390" w:lineRule="auto"/>
        <w:rPr>
          <w:rFonts w:hint="eastAsia" w:ascii="华文楷体" w:hAnsi="华文楷体" w:eastAsia="华文楷体" w:cs="华文楷体"/>
          <w:sz w:val="30"/>
          <w:szCs w:val="30"/>
        </w:rPr>
      </w:pPr>
    </w:p>
    <w:p w14:paraId="26EA41B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cloudy expressions, in a thing of this moment, are we forced to embrace!</w:t>
      </w:r>
    </w:p>
    <w:p w14:paraId="33B2C613">
      <w:pPr>
        <w:spacing w:line="390" w:lineRule="auto"/>
        <w:rPr>
          <w:rFonts w:hint="eastAsia" w:ascii="华文楷体" w:hAnsi="华文楷体" w:eastAsia="华文楷体" w:cs="华文楷体"/>
          <w:sz w:val="30"/>
          <w:szCs w:val="30"/>
        </w:rPr>
      </w:pPr>
    </w:p>
    <w:p w14:paraId="3F40B93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在如此重要的事情上，我们却被迫接受这样含糊不清的表达！</w:t>
      </w:r>
    </w:p>
    <w:p w14:paraId="49E3264B">
      <w:pPr>
        <w:spacing w:line="390" w:lineRule="auto"/>
        <w:rPr>
          <w:rFonts w:hint="eastAsia" w:ascii="华文楷体" w:hAnsi="华文楷体" w:eastAsia="华文楷体" w:cs="华文楷体"/>
          <w:sz w:val="30"/>
          <w:szCs w:val="30"/>
        </w:rPr>
      </w:pPr>
    </w:p>
    <w:p w14:paraId="67D8FC7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"Preventing motions of the Spirit" are either internal physical acts, in, with, and upon the wills of men, working in them to will and to do (called "preventing" from the actings of the wills themselves), or they are moral insinuations and persuasions to good, according to the analogy of the doctrine Mr Goodwin hath espoused.</w:t>
      </w:r>
    </w:p>
    <w:p w14:paraId="0BCB5F46">
      <w:pPr>
        <w:spacing w:line="390" w:lineRule="auto"/>
        <w:rPr>
          <w:rFonts w:hint="eastAsia" w:ascii="华文楷体" w:hAnsi="华文楷体" w:eastAsia="华文楷体" w:cs="华文楷体"/>
          <w:sz w:val="30"/>
          <w:szCs w:val="30"/>
        </w:rPr>
      </w:pPr>
    </w:p>
    <w:p w14:paraId="747EACF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“圣灵的预先感动”要么是在人的意志里面、与之一起、并作用于其上的内在物理行为，在他们里面作工使他们愿意并去行（因意志自身的行为而被称为“预先”），要么是根据古德温先生（Mr Goodwin）所信奉教义的类比，是对善的道德暗示和劝说。</w:t>
      </w:r>
    </w:p>
    <w:p w14:paraId="7CAA6877">
      <w:pPr>
        <w:spacing w:line="390" w:lineRule="auto"/>
        <w:rPr>
          <w:rFonts w:hint="eastAsia" w:ascii="华文楷体" w:hAnsi="华文楷体" w:eastAsia="华文楷体" w:cs="华文楷体"/>
          <w:sz w:val="30"/>
          <w:szCs w:val="30"/>
        </w:rPr>
      </w:pPr>
    </w:p>
    <w:p w14:paraId="2BE1BA4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latter only that are here intended.</w:t>
      </w:r>
    </w:p>
    <w:p w14:paraId="08FE6480">
      <w:pPr>
        <w:spacing w:line="390" w:lineRule="auto"/>
        <w:rPr>
          <w:rFonts w:hint="eastAsia" w:ascii="华文楷体" w:hAnsi="华文楷体" w:eastAsia="华文楷体" w:cs="华文楷体"/>
          <w:sz w:val="30"/>
          <w:szCs w:val="30"/>
        </w:rPr>
      </w:pPr>
    </w:p>
    <w:p w14:paraId="10C7957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这里所指的只是后者。</w:t>
      </w:r>
    </w:p>
    <w:p w14:paraId="66F88C52">
      <w:pPr>
        <w:spacing w:line="390" w:lineRule="auto"/>
        <w:rPr>
          <w:rFonts w:hint="eastAsia" w:ascii="华文楷体" w:hAnsi="华文楷体" w:eastAsia="华文楷体" w:cs="华文楷体"/>
          <w:sz w:val="30"/>
          <w:szCs w:val="30"/>
        </w:rPr>
      </w:pPr>
    </w:p>
    <w:p w14:paraId="408270A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"preventing motions of the Spirit" are his moral persuasions of the will to the good proposed to its consideration.</w:t>
      </w:r>
    </w:p>
    <w:p w14:paraId="2F21F033">
      <w:pPr>
        <w:spacing w:line="390" w:lineRule="auto"/>
        <w:rPr>
          <w:rFonts w:hint="eastAsia" w:ascii="华文楷体" w:hAnsi="华文楷体" w:eastAsia="华文楷体" w:cs="华文楷体"/>
          <w:sz w:val="30"/>
          <w:szCs w:val="30"/>
        </w:rPr>
      </w:pPr>
    </w:p>
    <w:p w14:paraId="155FEC5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“圣灵的预先感动”是祂对意志的道德劝说，使其倾向于向其提出的善的考量。</w:t>
      </w:r>
    </w:p>
    <w:p w14:paraId="2643CF4B">
      <w:pPr>
        <w:spacing w:line="390" w:lineRule="auto"/>
        <w:rPr>
          <w:rFonts w:hint="eastAsia" w:ascii="华文楷体" w:hAnsi="华文楷体" w:eastAsia="华文楷体" w:cs="华文楷体"/>
          <w:sz w:val="30"/>
          <w:szCs w:val="30"/>
        </w:rPr>
      </w:pPr>
    </w:p>
    <w:p w14:paraId="79E41B8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then, in the next place, what it is to "second and entertain these motions with a suitable concurrence in the heart and will."</w:t>
      </w:r>
    </w:p>
    <w:p w14:paraId="7FEE91BF">
      <w:pPr>
        <w:spacing w:line="390" w:lineRule="auto"/>
        <w:rPr>
          <w:rFonts w:hint="eastAsia" w:ascii="华文楷体" w:hAnsi="华文楷体" w:eastAsia="华文楷体" w:cs="华文楷体"/>
          <w:sz w:val="30"/>
          <w:szCs w:val="30"/>
        </w:rPr>
      </w:pPr>
    </w:p>
    <w:p w14:paraId="7768F55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那么，接下来看看，什么是“以内心和意志合适的认同来支持和接纳这些感动”。</w:t>
      </w:r>
    </w:p>
    <w:p w14:paraId="49311A76">
      <w:pPr>
        <w:spacing w:line="390" w:lineRule="auto"/>
        <w:rPr>
          <w:rFonts w:hint="eastAsia" w:ascii="华文楷体" w:hAnsi="华文楷体" w:eastAsia="华文楷体" w:cs="华文楷体"/>
          <w:sz w:val="30"/>
          <w:szCs w:val="30"/>
        </w:rPr>
      </w:pPr>
    </w:p>
    <w:p w14:paraId="178D565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must be either to yield obedience to these motions, and do the good persuaded unto, or something else.</w:t>
      </w:r>
    </w:p>
    <w:p w14:paraId="5ED122D2">
      <w:pPr>
        <w:spacing w:line="390" w:lineRule="auto"/>
        <w:rPr>
          <w:rFonts w:hint="eastAsia" w:ascii="华文楷体" w:hAnsi="华文楷体" w:eastAsia="华文楷体" w:cs="华文楷体"/>
          <w:sz w:val="30"/>
          <w:szCs w:val="30"/>
        </w:rPr>
      </w:pPr>
    </w:p>
    <w:p w14:paraId="347396B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如今，这要么是顺服这些感动，并做所劝说的好事，要么是别的事情。</w:t>
      </w:r>
    </w:p>
    <w:p w14:paraId="2DC66BC9">
      <w:pPr>
        <w:spacing w:line="390" w:lineRule="auto"/>
        <w:rPr>
          <w:rFonts w:hint="eastAsia" w:ascii="华文楷体" w:hAnsi="华文楷体" w:eastAsia="华文楷体" w:cs="华文楷体"/>
          <w:sz w:val="30"/>
          <w:szCs w:val="30"/>
        </w:rPr>
      </w:pPr>
    </w:p>
    <w:p w14:paraId="5A776D9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thing else, we desire to know of Mr Goodwin what it is, and wherein it consists.</w:t>
      </w:r>
    </w:p>
    <w:p w14:paraId="0A0C8491">
      <w:pPr>
        <w:spacing w:line="390" w:lineRule="auto"/>
        <w:rPr>
          <w:rFonts w:hint="eastAsia" w:ascii="华文楷体" w:hAnsi="华文楷体" w:eastAsia="华文楷体" w:cs="华文楷体"/>
          <w:sz w:val="30"/>
          <w:szCs w:val="30"/>
        </w:rPr>
      </w:pPr>
    </w:p>
    <w:p w14:paraId="36C7A05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如果是别的事情，我们希望古德温先生（Mr Goodwin）告诉我们它是什么，以及它包含什么。</w:t>
      </w:r>
    </w:p>
    <w:p w14:paraId="2CFF6F01">
      <w:pPr>
        <w:spacing w:line="390" w:lineRule="auto"/>
        <w:rPr>
          <w:rFonts w:hint="eastAsia" w:ascii="华文楷体" w:hAnsi="华文楷体" w:eastAsia="华文楷体" w:cs="华文楷体"/>
          <w:sz w:val="30"/>
          <w:szCs w:val="30"/>
        </w:rPr>
      </w:pPr>
    </w:p>
    <w:p w14:paraId="1A6B2B1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to do the good persuaded to, then what becomes, I pray you, of those "subsequent helps" which are suspended upon this obedience, when the thing itself is already performed which their help and assistance is required unto?</w:t>
      </w:r>
    </w:p>
    <w:p w14:paraId="16EC2359">
      <w:pPr>
        <w:spacing w:line="390" w:lineRule="auto"/>
        <w:rPr>
          <w:rFonts w:hint="eastAsia" w:ascii="华文楷体" w:hAnsi="华文楷体" w:eastAsia="华文楷体" w:cs="华文楷体"/>
          <w:sz w:val="30"/>
          <w:szCs w:val="30"/>
        </w:rPr>
      </w:pPr>
    </w:p>
    <w:p w14:paraId="3916A4C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如果是做所劝说的好事，那么，请问，当那需要他们帮助和协助的事情本身已经完成时，那些悬置于这种顺服之上的“后续帮助”又将如何呢？</w:t>
      </w:r>
    </w:p>
    <w:p w14:paraId="738A78A4">
      <w:pPr>
        <w:spacing w:line="390" w:lineRule="auto"/>
        <w:rPr>
          <w:rFonts w:hint="eastAsia" w:ascii="华文楷体" w:hAnsi="华文楷体" w:eastAsia="华文楷体" w:cs="华文楷体"/>
          <w:sz w:val="30"/>
          <w:szCs w:val="30"/>
        </w:rPr>
      </w:pPr>
    </w:p>
    <w:p w14:paraId="26B637E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well be called "subsequent motions" which are never used nor applied but when the things whereunto they move and provoke are beforehand accomplished and performed; yea, they are suspended on that condition.</w:t>
      </w:r>
    </w:p>
    <w:p w14:paraId="2DAF5D62">
      <w:pPr>
        <w:spacing w:line="390" w:lineRule="auto"/>
        <w:rPr>
          <w:rFonts w:hint="eastAsia" w:ascii="华文楷体" w:hAnsi="华文楷体" w:eastAsia="华文楷体" w:cs="华文楷体"/>
          <w:sz w:val="30"/>
          <w:szCs w:val="30"/>
        </w:rPr>
      </w:pPr>
    </w:p>
    <w:p w14:paraId="139A015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它们很可能被称为“后续的感动”，因为它们只有在它们所推动和激发的那些事情事先已经完成和成就之后才会被使用或应用；是的，它们是悬置于那个条件之上的。</w:t>
      </w:r>
    </w:p>
    <w:p w14:paraId="1F779583">
      <w:pPr>
        <w:spacing w:line="390" w:lineRule="auto"/>
        <w:rPr>
          <w:rFonts w:hint="eastAsia" w:ascii="华文楷体" w:hAnsi="华文楷体" w:eastAsia="华文楷体" w:cs="华文楷体"/>
          <w:sz w:val="30"/>
          <w:szCs w:val="30"/>
        </w:rPr>
      </w:pPr>
    </w:p>
    <w:p w14:paraId="6216829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wherein do these "subsequent helps," as it is expressed, which move at a more high and glorious rate, consist?</w:t>
      </w:r>
    </w:p>
    <w:p w14:paraId="5C8829D4">
      <w:pPr>
        <w:spacing w:line="390" w:lineRule="auto"/>
        <w:rPr>
          <w:rFonts w:hint="eastAsia" w:ascii="华文楷体" w:hAnsi="华文楷体" w:eastAsia="华文楷体" w:cs="华文楷体"/>
          <w:sz w:val="30"/>
          <w:szCs w:val="30"/>
        </w:rPr>
      </w:pPr>
    </w:p>
    <w:p w14:paraId="3CA50AD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此外；这些如所表达的，“以更高更荣耀的速率运行”的“后续帮助”，究竟包含什么呢？</w:t>
      </w:r>
    </w:p>
    <w:p w14:paraId="6E6927F6">
      <w:pPr>
        <w:spacing w:line="390" w:lineRule="auto"/>
        <w:rPr>
          <w:rFonts w:hint="eastAsia" w:ascii="华文楷体" w:hAnsi="华文楷体" w:eastAsia="华文楷体" w:cs="华文楷体"/>
          <w:sz w:val="30"/>
          <w:szCs w:val="30"/>
        </w:rPr>
      </w:pPr>
    </w:p>
    <w:p w14:paraId="52766CD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had it sufficiently argued already, to a thorough conviction of what is Mr Goodwin's judgment in this matter, namely, that he acknowledgeth no operations in or upon the wills of men but what are moral, by the way of persuasion, contending, to the utmost efficacy of his vigour and strength in disputing, that there is an inconsistency between physical, internal operations in or upon the will of men, and moral exhortations or persuasions, as to the production of the same effect This, then, is the frame of this fine discourse: "If, upon the Spirit's first persuasion to good, men yield obedience and do it accordingly, the Spirit will then with more power and vigour move them when they have done it, and persuade them to do it."</w:t>
      </w:r>
    </w:p>
    <w:p w14:paraId="58636F60">
      <w:pPr>
        <w:spacing w:line="390" w:lineRule="auto"/>
        <w:rPr>
          <w:rFonts w:hint="eastAsia" w:ascii="华文楷体" w:hAnsi="华文楷体" w:eastAsia="华文楷体" w:cs="华文楷体"/>
          <w:sz w:val="30"/>
          <w:szCs w:val="30"/>
        </w:rPr>
      </w:pPr>
    </w:p>
    <w:p w14:paraId="3800111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我们已经充分论证过了，足以彻底确信古德温先生（Mr Goodwin）在此事上的判断，即祂只承认在人的意志中或之上存在道德性的运作，通过劝说的方式，祂在辩论中竭尽其活力和力量的极致，主张在人的意志中或之上的物理性、内在性运作与道德性劝勉或劝说之间，就产生同样效果而言，存在不一致性。那么，这番精彩论述的框架就是：“如果，在圣灵初次劝人行善时，人顺服并照此行事，那么当他们行了之后，圣灵就会以更大的能力和活力感动他们，并劝说他们去行。”</w:t>
      </w:r>
    </w:p>
    <w:p w14:paraId="63517B04">
      <w:pPr>
        <w:spacing w:line="390" w:lineRule="auto"/>
        <w:rPr>
          <w:rFonts w:hint="eastAsia" w:ascii="华文楷体" w:hAnsi="华文楷体" w:eastAsia="华文楷体" w:cs="华文楷体"/>
          <w:sz w:val="30"/>
          <w:szCs w:val="30"/>
        </w:rPr>
      </w:pPr>
    </w:p>
    <w:p w14:paraId="72FC60F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discourse of his doth readily administer occasion and advantage to retort upon him his third argument, formerly considered, of imposing incoherent and inconsistent reasonings and actings upon God in his dealings with men, the intelligent reader will quickly find out;—and it were an easy thing to erect a theatre, and, upon Mr Goodwin's principles, to personate the Almighty with an incongruous and incoherent discourse; but we fear God.</w:t>
      </w:r>
    </w:p>
    <w:p w14:paraId="3466BD3D">
      <w:pPr>
        <w:spacing w:line="390" w:lineRule="auto"/>
        <w:rPr>
          <w:rFonts w:hint="eastAsia" w:ascii="华文楷体" w:hAnsi="华文楷体" w:eastAsia="华文楷体" w:cs="华文楷体"/>
          <w:sz w:val="30"/>
          <w:szCs w:val="30"/>
        </w:rPr>
      </w:pPr>
    </w:p>
    <w:p w14:paraId="693BCC9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祂的这番论述很容易给人以机会和便利，来反驳祂先前所考虑的第三个论点，即在神与人的交往中强加不连贯和不一致的推理和行为于神，聪明的读者很快就会发现这一点；——并且，根据古德温先生（Mr Goodwin）的原则，搭建一个舞台，以不协调和不连贯的言辞来扮演全能者，也是一件容易的事；但我们敬畏神。</w:t>
      </w:r>
    </w:p>
    <w:p w14:paraId="073D27F1">
      <w:pPr>
        <w:spacing w:line="390" w:lineRule="auto"/>
        <w:rPr>
          <w:rFonts w:hint="eastAsia" w:ascii="华文楷体" w:hAnsi="华文楷体" w:eastAsia="华文楷体" w:cs="华文楷体"/>
          <w:sz w:val="30"/>
          <w:szCs w:val="30"/>
        </w:rPr>
      </w:pPr>
    </w:p>
    <w:p w14:paraId="1BDAD7C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the Spirit is grieved with the sins of believers, and their walking unworthily of, or not answerably to, the grace they have received, is clear, Eph. 4:30: the apostle admonisheth believers to abstain from the sinshe there enumerates, and consequently [from] others of the like import, [and] having put on and learned Christ unto sanctification, that they do not grieve the Spirit, from whom they have received that great mercy and privilege of being "sealed to the day of redemption."</w:t>
      </w:r>
    </w:p>
    <w:p w14:paraId="62A3766C">
      <w:pPr>
        <w:spacing w:line="390" w:lineRule="auto"/>
        <w:rPr>
          <w:rFonts w:hint="eastAsia" w:ascii="华文楷体" w:hAnsi="华文楷体" w:eastAsia="华文楷体" w:cs="华文楷体"/>
          <w:sz w:val="30"/>
          <w:szCs w:val="30"/>
        </w:rPr>
      </w:pPr>
    </w:p>
    <w:p w14:paraId="53BD72C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灵因信徒的罪，以及他们不配或不相称于所领受恩典的行径而忧伤，这是清楚的，以弗所书4章30节：使徒劝诫信徒戒除祂在那里列举的罪，因此也[戒除]其他类似性质的罪，[并且]既已穿上并学了基督以致成圣，就不要叫圣灵忧伤，他们从圣灵领受了那伟大的怜悯和特权，即“受了祂的印记，等候得赎的日子来到”。</w:t>
      </w:r>
    </w:p>
    <w:p w14:paraId="3C5BC113">
      <w:pPr>
        <w:spacing w:line="390" w:lineRule="auto"/>
        <w:rPr>
          <w:rFonts w:hint="eastAsia" w:ascii="华文楷体" w:hAnsi="华文楷体" w:eastAsia="华文楷体" w:cs="华文楷体"/>
          <w:sz w:val="30"/>
          <w:szCs w:val="30"/>
        </w:rPr>
      </w:pPr>
    </w:p>
    <w:p w14:paraId="002F246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therefore the subsequent and more effectual motions of the Spirit are not free as the first, but suspended on our performance of that which he first moves unto, and so, consequently, that there is neither first nor second motion of the Spirit but may be rendered useless and fruitless, or be for ever perverted,is an argument not unlike that of the Papists, "Peter, feed my sheep; therefore the pope is head of the church."</w:t>
      </w:r>
    </w:p>
    <w:p w14:paraId="7B4A75A2">
      <w:pPr>
        <w:spacing w:line="390" w:lineRule="auto"/>
        <w:rPr>
          <w:rFonts w:hint="eastAsia" w:ascii="华文楷体" w:hAnsi="华文楷体" w:eastAsia="华文楷体" w:cs="华文楷体"/>
          <w:sz w:val="30"/>
          <w:szCs w:val="30"/>
        </w:rPr>
      </w:pPr>
    </w:p>
    <w:p w14:paraId="40DC671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此圣灵后续更有效的感动不像最初那样自由，而是取决于我们是否履行祂最初所感动的，因此，结果是，圣灵的第一次或第二次感动都可能变得无用和徒劳，或者永远被歪曲，这种论点与教皇派（Papists）的论点“彼得，喂养我的羊；因此教皇是教会的元首”并无二致。</w:t>
      </w:r>
    </w:p>
    <w:p w14:paraId="0F3F893C">
      <w:pPr>
        <w:spacing w:line="390" w:lineRule="auto"/>
        <w:rPr>
          <w:rFonts w:hint="eastAsia" w:ascii="华文楷体" w:hAnsi="华文楷体" w:eastAsia="华文楷体" w:cs="华文楷体"/>
          <w:sz w:val="30"/>
          <w:szCs w:val="30"/>
        </w:rPr>
      </w:pPr>
    </w:p>
    <w:p w14:paraId="4DFE785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ensuing discourse also is not to be passed without a little animadversion.</w:t>
      </w:r>
    </w:p>
    <w:p w14:paraId="614624AB">
      <w:pPr>
        <w:spacing w:line="390" w:lineRule="auto"/>
        <w:rPr>
          <w:rFonts w:hint="eastAsia" w:ascii="华文楷体" w:hAnsi="华文楷体" w:eastAsia="华文楷体" w:cs="华文楷体"/>
          <w:sz w:val="30"/>
          <w:szCs w:val="30"/>
        </w:rPr>
      </w:pPr>
    </w:p>
    <w:p w14:paraId="4D30C4A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接下来的论述也不应不加少许评论而放过。</w:t>
      </w:r>
    </w:p>
    <w:p w14:paraId="5AD80977">
      <w:pPr>
        <w:spacing w:line="390" w:lineRule="auto"/>
        <w:rPr>
          <w:rFonts w:hint="eastAsia" w:ascii="华文楷体" w:hAnsi="华文楷体" w:eastAsia="华文楷体" w:cs="华文楷体"/>
          <w:sz w:val="30"/>
          <w:szCs w:val="30"/>
        </w:rPr>
      </w:pPr>
    </w:p>
    <w:p w14:paraId="31823E0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he proceeds: "Believers," saith he, "do then mortify the deeds of the body by the Spirit, when they join their wills unto his in his preventing motions of grace, and so draw and obtain farther strength and assistance from him in order to the great and difficult work of mortification; in respect of which concurrence also with the Spirit, in his first and more gentle applications of himself to them, they are said to be 'led by the Spirit,' as in their comportment with him, in his higher and farther applications, they become filled with the Spirit, according to the expression of the apostle, 'Be ye filled with the Spirit;'that is, 'Follow the Spirit close in his present motions and suggestions within you, and you shall be filled with him;'that is, 'Ye shall find him moving and assisting you upon all occasions at a higher and more glorious rate.' "</w:t>
      </w:r>
    </w:p>
    <w:p w14:paraId="10469BA6">
      <w:pPr>
        <w:spacing w:line="390" w:lineRule="auto"/>
        <w:rPr>
          <w:rFonts w:hint="eastAsia" w:ascii="华文楷体" w:hAnsi="华文楷体" w:eastAsia="华文楷体" w:cs="华文楷体"/>
          <w:sz w:val="30"/>
          <w:szCs w:val="30"/>
        </w:rPr>
      </w:pPr>
    </w:p>
    <w:p w14:paraId="48FC5CC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祂继续说：“信徒，”祂说，“当他们将自己的意志与祂在恩典的预先感动中联合起来，从而从祂那里汲取并获得进一步的力量和帮助，以完成治死这伟大而艰难的工作时，他们便藉着圣灵治死身体的行为；就这种与圣灵的同工而言，在圣灵最初和更温柔地向他们施恩时，他们被称为‘被圣灵引导’，正如在他们与祂的交往中，在祂更高更进一步的施恩中，他们便被圣灵充满，正如使徒所说：‘要被圣灵充满；’也就是说，‘紧紧跟随圣灵在你里面的现时感动和启示，你就会被祂充满；’也就是说，‘你会发现祂在各种场合都以更高更荣耀的方式感动你并帮助你。’”</w:t>
      </w:r>
    </w:p>
    <w:p w14:paraId="67ABE8BC">
      <w:pPr>
        <w:spacing w:line="390" w:lineRule="auto"/>
        <w:rPr>
          <w:rFonts w:hint="eastAsia" w:ascii="华文楷体" w:hAnsi="华文楷体" w:eastAsia="华文楷体" w:cs="华文楷体"/>
          <w:sz w:val="30"/>
          <w:szCs w:val="30"/>
        </w:rPr>
      </w:pPr>
    </w:p>
    <w:p w14:paraId="0CDEB15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What this "joining of our wills to the will of the Spirit" is was in part manifested before.</w:t>
      </w:r>
    </w:p>
    <w:p w14:paraId="186B67B2">
      <w:pPr>
        <w:spacing w:line="390" w:lineRule="auto"/>
        <w:rPr>
          <w:rFonts w:hint="eastAsia" w:ascii="华文楷体" w:hAnsi="华文楷体" w:eastAsia="华文楷体" w:cs="华文楷体"/>
          <w:sz w:val="30"/>
          <w:szCs w:val="30"/>
        </w:rPr>
      </w:pPr>
    </w:p>
    <w:p w14:paraId="40C347B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这个“将我们的意志与圣灵的意志联合起来”是什么意思，先前已部分阐明。</w:t>
      </w:r>
    </w:p>
    <w:p w14:paraId="1E431C83">
      <w:pPr>
        <w:spacing w:line="390" w:lineRule="auto"/>
        <w:rPr>
          <w:rFonts w:hint="eastAsia" w:ascii="华文楷体" w:hAnsi="华文楷体" w:eastAsia="华文楷体" w:cs="华文楷体"/>
          <w:sz w:val="30"/>
          <w:szCs w:val="30"/>
        </w:rPr>
      </w:pPr>
    </w:p>
    <w:p w14:paraId="5676026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the Spirit" is that we be mortified.</w:t>
      </w:r>
    </w:p>
    <w:p w14:paraId="6020223E">
      <w:pPr>
        <w:spacing w:line="390" w:lineRule="auto"/>
        <w:rPr>
          <w:rFonts w:hint="eastAsia" w:ascii="华文楷体" w:hAnsi="华文楷体" w:eastAsia="华文楷体" w:cs="华文楷体"/>
          <w:sz w:val="30"/>
          <w:szCs w:val="30"/>
        </w:rPr>
      </w:pPr>
    </w:p>
    <w:p w14:paraId="3416A54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“圣灵的旨意”是我们被治死。</w:t>
      </w:r>
    </w:p>
    <w:p w14:paraId="12E6B85D">
      <w:pPr>
        <w:spacing w:line="390" w:lineRule="auto"/>
        <w:rPr>
          <w:rFonts w:hint="eastAsia" w:ascii="华文楷体" w:hAnsi="华文楷体" w:eastAsia="华文楷体" w:cs="华文楷体"/>
          <w:sz w:val="30"/>
          <w:szCs w:val="30"/>
        </w:rPr>
      </w:pPr>
    </w:p>
    <w:p w14:paraId="17B0A1C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motions hereunto are his persuasions that we be so.</w:t>
      </w:r>
    </w:p>
    <w:p w14:paraId="1F8A37D5">
      <w:pPr>
        <w:spacing w:line="390" w:lineRule="auto"/>
        <w:rPr>
          <w:rFonts w:hint="eastAsia" w:ascii="华文楷体" w:hAnsi="华文楷体" w:eastAsia="华文楷体" w:cs="华文楷体"/>
          <w:sz w:val="30"/>
          <w:szCs w:val="30"/>
        </w:rPr>
      </w:pPr>
    </w:p>
    <w:p w14:paraId="33AC578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祂对此的感动是祂劝说我们如此。</w:t>
      </w:r>
    </w:p>
    <w:p w14:paraId="47A7FA0B">
      <w:pPr>
        <w:spacing w:line="390" w:lineRule="auto"/>
        <w:rPr>
          <w:rFonts w:hint="eastAsia" w:ascii="华文楷体" w:hAnsi="华文楷体" w:eastAsia="华文楷体" w:cs="华文楷体"/>
          <w:sz w:val="30"/>
          <w:szCs w:val="30"/>
        </w:rPr>
      </w:pPr>
    </w:p>
    <w:p w14:paraId="7FA249D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join our wills to his, is in our will to answer the will of the Spirit; that is, upon the Spirit's motions, we mortify ourselves.</w:t>
      </w:r>
    </w:p>
    <w:p w14:paraId="6DFED66D">
      <w:pPr>
        <w:spacing w:line="390" w:lineRule="auto"/>
        <w:rPr>
          <w:rFonts w:hint="eastAsia" w:ascii="华文楷体" w:hAnsi="华文楷体" w:eastAsia="华文楷体" w:cs="华文楷体"/>
          <w:sz w:val="30"/>
          <w:szCs w:val="30"/>
        </w:rPr>
      </w:pPr>
    </w:p>
    <w:p w14:paraId="26AD8E2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将我们的意志与祂的意志联合起来，就是在我们的意志中回应圣灵的意志；也就是说，在圣灵的感动下，我们治死自己。</w:t>
      </w:r>
    </w:p>
    <w:p w14:paraId="1953CF9D">
      <w:pPr>
        <w:spacing w:line="390" w:lineRule="auto"/>
        <w:rPr>
          <w:rFonts w:hint="eastAsia" w:ascii="华文楷体" w:hAnsi="华文楷体" w:eastAsia="华文楷体" w:cs="华文楷体"/>
          <w:sz w:val="30"/>
          <w:szCs w:val="30"/>
        </w:rPr>
      </w:pPr>
    </w:p>
    <w:p w14:paraId="73210B6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also, he tells us, we draw or obtain farther strength or assistance from the Spirit for that work which we have done already.</w:t>
      </w:r>
    </w:p>
    <w:p w14:paraId="14B4C4EB">
      <w:pPr>
        <w:spacing w:line="390" w:lineRule="auto"/>
        <w:rPr>
          <w:rFonts w:hint="eastAsia" w:ascii="华文楷体" w:hAnsi="华文楷体" w:eastAsia="华文楷体" w:cs="华文楷体"/>
          <w:sz w:val="30"/>
          <w:szCs w:val="30"/>
        </w:rPr>
      </w:pPr>
    </w:p>
    <w:p w14:paraId="1251D7F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祂也告诉我们，藉着这个，我们为我们已经完成的工作从圣灵那里汲取或获得进一步的力量或帮助。</w:t>
      </w:r>
    </w:p>
    <w:p w14:paraId="1A85ECCF">
      <w:pPr>
        <w:spacing w:line="390" w:lineRule="auto"/>
        <w:rPr>
          <w:rFonts w:hint="eastAsia" w:ascii="华文楷体" w:hAnsi="华文楷体" w:eastAsia="华文楷体" w:cs="华文楷体"/>
          <w:sz w:val="30"/>
          <w:szCs w:val="30"/>
        </w:rPr>
      </w:pPr>
    </w:p>
    <w:p w14:paraId="1F22B68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so?</w:t>
      </w:r>
    </w:p>
    <w:p w14:paraId="0975FB69">
      <w:pPr>
        <w:spacing w:line="390" w:lineRule="auto"/>
        <w:rPr>
          <w:rFonts w:hint="eastAsia" w:ascii="华文楷体" w:hAnsi="华文楷体" w:eastAsia="华文楷体" w:cs="华文楷体"/>
          <w:sz w:val="30"/>
          <w:szCs w:val="30"/>
        </w:rPr>
      </w:pPr>
    </w:p>
    <w:p w14:paraId="349996B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但如何如此呢？</w:t>
      </w:r>
    </w:p>
    <w:p w14:paraId="1366A673">
      <w:pPr>
        <w:spacing w:line="390" w:lineRule="auto"/>
        <w:rPr>
          <w:rFonts w:hint="eastAsia" w:ascii="华文楷体" w:hAnsi="华文楷体" w:eastAsia="华文楷体" w:cs="华文楷体"/>
          <w:sz w:val="30"/>
          <w:szCs w:val="30"/>
        </w:rPr>
      </w:pPr>
    </w:p>
    <w:p w14:paraId="2E4CE21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he tells you afterward that this is the "law of the Spirit."</w:t>
      </w:r>
    </w:p>
    <w:p w14:paraId="542BB8DF">
      <w:pPr>
        <w:spacing w:line="390" w:lineRule="auto"/>
        <w:rPr>
          <w:rFonts w:hint="eastAsia" w:ascii="华文楷体" w:hAnsi="华文楷体" w:eastAsia="华文楷体" w:cs="华文楷体"/>
          <w:sz w:val="30"/>
          <w:szCs w:val="30"/>
        </w:rPr>
      </w:pPr>
    </w:p>
    <w:p w14:paraId="193BD64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为什么呢，祂后来告诉你们这是“圣灵的律”。</w:t>
      </w:r>
    </w:p>
    <w:p w14:paraId="630CD4E2">
      <w:pPr>
        <w:spacing w:line="390" w:lineRule="auto"/>
        <w:rPr>
          <w:rFonts w:hint="eastAsia" w:ascii="华文楷体" w:hAnsi="华文楷体" w:eastAsia="华文楷体" w:cs="华文楷体"/>
          <w:sz w:val="30"/>
          <w:szCs w:val="30"/>
        </w:rPr>
      </w:pPr>
    </w:p>
    <w:p w14:paraId="701F9F0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then, that by doing one thing, we obtain or procure the assistance of the Spirit for another, and that by a law.</w:t>
      </w:r>
    </w:p>
    <w:p w14:paraId="6E65D250">
      <w:pPr>
        <w:spacing w:line="390" w:lineRule="auto"/>
        <w:rPr>
          <w:rFonts w:hint="eastAsia" w:ascii="华文楷体" w:hAnsi="华文楷体" w:eastAsia="华文楷体" w:cs="华文楷体"/>
          <w:sz w:val="30"/>
          <w:szCs w:val="30"/>
        </w:rPr>
      </w:pPr>
    </w:p>
    <w:p w14:paraId="14C4B60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那么，看来我们通过做一件事，便为另一件事获得或争取到圣灵的帮助，而且是藉着一条律法。</w:t>
      </w:r>
    </w:p>
    <w:p w14:paraId="7B3D4761">
      <w:pPr>
        <w:spacing w:line="390" w:lineRule="auto"/>
        <w:rPr>
          <w:rFonts w:hint="eastAsia" w:ascii="华文楷体" w:hAnsi="华文楷体" w:eastAsia="华文楷体" w:cs="华文楷体"/>
          <w:sz w:val="30"/>
          <w:szCs w:val="30"/>
        </w:rPr>
      </w:pPr>
    </w:p>
    <w:p w14:paraId="6C433A5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By what law?</w:t>
      </w:r>
    </w:p>
    <w:p w14:paraId="36F70341">
      <w:pPr>
        <w:spacing w:line="390" w:lineRule="auto"/>
        <w:rPr>
          <w:rFonts w:hint="eastAsia" w:ascii="华文楷体" w:hAnsi="华文楷体" w:eastAsia="华文楷体" w:cs="华文楷体"/>
          <w:sz w:val="30"/>
          <w:szCs w:val="30"/>
        </w:rPr>
      </w:pPr>
    </w:p>
    <w:p w14:paraId="60BA297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我问，藉着什么律法？</w:t>
      </w:r>
    </w:p>
    <w:p w14:paraId="04EA145B">
      <w:pPr>
        <w:spacing w:line="390" w:lineRule="auto"/>
        <w:rPr>
          <w:rFonts w:hint="eastAsia" w:ascii="华文楷体" w:hAnsi="华文楷体" w:eastAsia="华文楷体" w:cs="华文楷体"/>
          <w:sz w:val="30"/>
          <w:szCs w:val="30"/>
        </w:rPr>
      </w:pPr>
    </w:p>
    <w:p w14:paraId="5F8A1F5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law of works?</w:t>
      </w:r>
    </w:p>
    <w:p w14:paraId="0205E868">
      <w:pPr>
        <w:spacing w:line="390" w:lineRule="auto"/>
        <w:rPr>
          <w:rFonts w:hint="eastAsia" w:ascii="华文楷体" w:hAnsi="华文楷体" w:eastAsia="华文楷体" w:cs="华文楷体"/>
          <w:sz w:val="30"/>
          <w:szCs w:val="30"/>
        </w:rPr>
      </w:pPr>
    </w:p>
    <w:p w14:paraId="684332F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藉着行为的律法吗？</w:t>
      </w:r>
    </w:p>
    <w:p w14:paraId="51086F24">
      <w:pPr>
        <w:spacing w:line="390" w:lineRule="auto"/>
        <w:rPr>
          <w:rFonts w:hint="eastAsia" w:ascii="华文楷体" w:hAnsi="华文楷体" w:eastAsia="华文楷体" w:cs="华文楷体"/>
          <w:sz w:val="30"/>
          <w:szCs w:val="30"/>
        </w:rPr>
      </w:pPr>
    </w:p>
    <w:p w14:paraId="14BFB18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law the apostle tells you that we do not at all receive the Spirit; therefore,by a parity of reason, we obtain not any farther supplies from him by that law.</w:t>
      </w:r>
    </w:p>
    <w:p w14:paraId="2DEB0C17">
      <w:pPr>
        <w:spacing w:line="390" w:lineRule="auto"/>
        <w:rPr>
          <w:rFonts w:hint="eastAsia" w:ascii="华文楷体" w:hAnsi="华文楷体" w:eastAsia="华文楷体" w:cs="华文楷体"/>
          <w:sz w:val="30"/>
          <w:szCs w:val="30"/>
        </w:rPr>
      </w:pPr>
    </w:p>
    <w:p w14:paraId="7EE530E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使徒告诉你们，藉着那条律法，我们根本不领受圣灵；因此，同理，我们也不能藉着那条律法从祂那里获得任何进一步的供应。</w:t>
      </w:r>
    </w:p>
    <w:p w14:paraId="1EA5510A">
      <w:pPr>
        <w:spacing w:line="390" w:lineRule="auto"/>
        <w:rPr>
          <w:rFonts w:hint="eastAsia" w:ascii="华文楷体" w:hAnsi="华文楷体" w:eastAsia="华文楷体" w:cs="华文楷体"/>
          <w:sz w:val="30"/>
          <w:szCs w:val="30"/>
        </w:rPr>
      </w:pPr>
    </w:p>
    <w:p w14:paraId="32B4613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law of faith or grace?</w:t>
      </w:r>
    </w:p>
    <w:p w14:paraId="595F6CB3">
      <w:pPr>
        <w:spacing w:line="390" w:lineRule="auto"/>
        <w:rPr>
          <w:rFonts w:hint="eastAsia" w:ascii="华文楷体" w:hAnsi="华文楷体" w:eastAsia="华文楷体" w:cs="华文楷体"/>
          <w:sz w:val="30"/>
          <w:szCs w:val="30"/>
        </w:rPr>
      </w:pPr>
    </w:p>
    <w:p w14:paraId="5D0064E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藉着信心的律法或恩典的律法吗？</w:t>
      </w:r>
    </w:p>
    <w:p w14:paraId="044AEE9A">
      <w:pPr>
        <w:spacing w:line="390" w:lineRule="auto"/>
        <w:rPr>
          <w:rFonts w:hint="eastAsia" w:ascii="华文楷体" w:hAnsi="华文楷体" w:eastAsia="华文楷体" w:cs="华文楷体"/>
          <w:sz w:val="30"/>
          <w:szCs w:val="30"/>
        </w:rPr>
      </w:pPr>
    </w:p>
    <w:p w14:paraId="2BA479F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law knows nothing of such terms as that we should by any acting of ours procure the Holy Spirit of God, which he freely bestows according to the main tenor of that law.</w:t>
      </w:r>
    </w:p>
    <w:p w14:paraId="06EB566A">
      <w:pPr>
        <w:spacing w:line="390" w:lineRule="auto"/>
        <w:rPr>
          <w:rFonts w:hint="eastAsia" w:ascii="华文楷体" w:hAnsi="华文楷体" w:eastAsia="华文楷体" w:cs="华文楷体"/>
          <w:sz w:val="30"/>
          <w:szCs w:val="30"/>
        </w:rPr>
      </w:pPr>
    </w:p>
    <w:p w14:paraId="032E1A2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那条律法根本不知道有这样的条件，即我们可以通过我们自己的任何行为来争取神的圣灵，祂是按照那条律法的主要要旨白白赐予的。</w:t>
      </w:r>
    </w:p>
    <w:p w14:paraId="6B2EE4CD">
      <w:pPr>
        <w:spacing w:line="390" w:lineRule="auto"/>
        <w:rPr>
          <w:rFonts w:hint="eastAsia" w:ascii="华文楷体" w:hAnsi="华文楷体" w:eastAsia="华文楷体" w:cs="华文楷体"/>
          <w:sz w:val="30"/>
          <w:szCs w:val="30"/>
        </w:rPr>
      </w:pPr>
    </w:p>
    <w:p w14:paraId="6BC7B3F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how is this second grace obtained, and what is the law of the Spirit therein?</w:t>
      </w:r>
    </w:p>
    <w:p w14:paraId="388C3251">
      <w:pPr>
        <w:spacing w:line="390" w:lineRule="auto"/>
        <w:rPr>
          <w:rFonts w:hint="eastAsia" w:ascii="华文楷体" w:hAnsi="华文楷体" w:eastAsia="华文楷体" w:cs="华文楷体"/>
          <w:sz w:val="30"/>
          <w:szCs w:val="30"/>
        </w:rPr>
      </w:pPr>
    </w:p>
    <w:p w14:paraId="08C1E0C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此外；这第二种恩典是如何获得的，其中圣灵的律法是什么？</w:t>
      </w:r>
    </w:p>
    <w:p w14:paraId="09017004">
      <w:pPr>
        <w:spacing w:line="390" w:lineRule="auto"/>
        <w:rPr>
          <w:rFonts w:hint="eastAsia" w:ascii="华文楷体" w:hAnsi="华文楷体" w:eastAsia="华文楷体" w:cs="华文楷体"/>
          <w:sz w:val="30"/>
          <w:szCs w:val="30"/>
        </w:rPr>
      </w:pPr>
    </w:p>
    <w:p w14:paraId="3816A4A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obtained ex congruo or ex condigno?</w:t>
      </w:r>
    </w:p>
    <w:p w14:paraId="4CAB023A">
      <w:pPr>
        <w:spacing w:line="390" w:lineRule="auto"/>
        <w:rPr>
          <w:rFonts w:hint="eastAsia" w:ascii="华文楷体" w:hAnsi="华文楷体" w:eastAsia="华文楷体" w:cs="华文楷体"/>
          <w:sz w:val="30"/>
          <w:szCs w:val="30"/>
        </w:rPr>
      </w:pPr>
    </w:p>
    <w:p w14:paraId="7EFEB2C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它是因相称（ex congruo）或因功绩（ex condigno）而获得的吗？</w:t>
      </w:r>
    </w:p>
    <w:p w14:paraId="682D6966">
      <w:pPr>
        <w:spacing w:line="390" w:lineRule="auto"/>
        <w:rPr>
          <w:rFonts w:hint="eastAsia" w:ascii="华文楷体" w:hAnsi="华文楷体" w:eastAsia="华文楷体" w:cs="华文楷体"/>
          <w:sz w:val="30"/>
          <w:szCs w:val="30"/>
        </w:rPr>
      </w:pPr>
    </w:p>
    <w:p w14:paraId="1F1B601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Produce the rule of God's proceeding with his saints, or any of the sons of men, in the matter of any gracious behovement of his, and you will outdo whatever your predecessors, whether Pelagians, Papists, Arminians, or Socinians, could yet attain unto.</w:t>
      </w:r>
    </w:p>
    <w:p w14:paraId="65580F3C">
      <w:pPr>
        <w:spacing w:line="390" w:lineRule="auto"/>
        <w:rPr>
          <w:rFonts w:hint="eastAsia" w:ascii="华文楷体" w:hAnsi="华文楷体" w:eastAsia="华文楷体" w:cs="华文楷体"/>
          <w:sz w:val="30"/>
          <w:szCs w:val="30"/>
        </w:rPr>
      </w:pPr>
    </w:p>
    <w:p w14:paraId="499F858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拿出神对待祂的圣徒，或任何世人，在祂任何恩典眷顾之事上的规则，你就会超越你所有的先辈，无论是伯拉纠派（Pelagians）、教皇派（Papists）、阿民念派（Arminians）还是索西尼派（Socinians），所能达到的境界。</w:t>
      </w:r>
    </w:p>
    <w:p w14:paraId="143CC08F">
      <w:pPr>
        <w:spacing w:line="390" w:lineRule="auto"/>
        <w:rPr>
          <w:rFonts w:hint="eastAsia" w:ascii="华文楷体" w:hAnsi="华文楷体" w:eastAsia="华文楷体" w:cs="华文楷体"/>
          <w:sz w:val="30"/>
          <w:szCs w:val="30"/>
        </w:rPr>
      </w:pPr>
    </w:p>
    <w:p w14:paraId="26C8857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hath told us that "without him we can do nothing; yea, that all our sufficiency is of God, and without him we cannot think a good thought; that he worksin us to will and to do,—not only beginning, but perfecting every good work, fulfilling in us all the good pleasure of his goodness, and the work of faith with power;" ascribing the whole of the great work of salvation to himself and his Holy Spirit, working freely and graciously as he wills and pleaseth.</w:t>
      </w:r>
    </w:p>
    <w:p w14:paraId="700DC350">
      <w:pPr>
        <w:spacing w:line="390" w:lineRule="auto"/>
        <w:rPr>
          <w:rFonts w:hint="eastAsia" w:ascii="华文楷体" w:hAnsi="华文楷体" w:eastAsia="华文楷体" w:cs="华文楷体"/>
          <w:sz w:val="30"/>
          <w:szCs w:val="30"/>
        </w:rPr>
      </w:pPr>
    </w:p>
    <w:p w14:paraId="0242599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我们的主曾告诉我们：“离了祂，我们就不能作什么；是的，我们一切的 sufficiency（充足）都是出于神，离了祂，我们连一个善念都不能思想；祂在我们里面运行，使我们立志行事——不仅是开始，而且是成全每一件善工，在我们里面成就祂良善的一切美意，以及信心的工夫和大能；”将救恩的整个伟大工作都归于祂自己和祂的圣灵，祂们随己意自由而恩慈地作工。</w:t>
      </w:r>
    </w:p>
    <w:p w14:paraId="5C80FD25">
      <w:pPr>
        <w:spacing w:line="390" w:lineRule="auto"/>
        <w:rPr>
          <w:rFonts w:hint="eastAsia" w:ascii="华文楷体" w:hAnsi="华文楷体" w:eastAsia="华文楷体" w:cs="华文楷体"/>
          <w:sz w:val="30"/>
          <w:szCs w:val="30"/>
        </w:rPr>
      </w:pPr>
    </w:p>
    <w:p w14:paraId="4568B82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order of his dealing with men, that his first or preventing grace should be free, but his subsequent grace procured by us and bestowed on us according to our working and co-operation with his first grace, invented by Pelagius, Julianus, and Celestinus, and here introduced anew by Mr Goodwin, he informs us nothing at all.</w:t>
      </w:r>
    </w:p>
    <w:p w14:paraId="397F6CA9">
      <w:pPr>
        <w:spacing w:line="390" w:lineRule="auto"/>
        <w:rPr>
          <w:rFonts w:hint="eastAsia" w:ascii="华文楷体" w:hAnsi="华文楷体" w:eastAsia="华文楷体" w:cs="华文楷体"/>
          <w:sz w:val="30"/>
          <w:szCs w:val="30"/>
        </w:rPr>
      </w:pPr>
    </w:p>
    <w:p w14:paraId="2BF583B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对待人的这种次序，即祂最初的或预先的恩典是白白的，但祂后续的恩典是我们通过与祂最初恩典的作工和合作而获得的，并据此赐给我们，这是伯拉纠（Pelagius）、朱利安（Julianus）和塞莱斯廷（Celestinus）所发明的，并由古德温先生（Mr Goodwin）在此重新引入，祂对此丝毫没有告知我们。</w:t>
      </w:r>
    </w:p>
    <w:p w14:paraId="36192F3D">
      <w:pPr>
        <w:spacing w:line="390" w:lineRule="auto"/>
        <w:rPr>
          <w:rFonts w:hint="eastAsia" w:ascii="华文楷体" w:hAnsi="华文楷体" w:eastAsia="华文楷体" w:cs="华文楷体"/>
          <w:sz w:val="30"/>
          <w:szCs w:val="30"/>
        </w:rPr>
      </w:pPr>
    </w:p>
    <w:p w14:paraId="7C9658E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this whole discourse is the mere Pelagian figment, wrapped up in general, cloudy expressions, with allusions to some Scripture phrases (which profane as well as erring spirits are prone to) concerning the bestowing of the grace of God according to the differing deportments and deservings of men, differencing themselves from others, and, in comparison of them, holding out what they have not received.</w:t>
      </w:r>
    </w:p>
    <w:p w14:paraId="0FB2701A">
      <w:pPr>
        <w:spacing w:line="390" w:lineRule="auto"/>
        <w:rPr>
          <w:rFonts w:hint="eastAsia" w:ascii="华文楷体" w:hAnsi="华文楷体" w:eastAsia="华文楷体" w:cs="华文楷体"/>
          <w:sz w:val="30"/>
          <w:szCs w:val="30"/>
        </w:rPr>
      </w:pPr>
    </w:p>
    <w:p w14:paraId="50F0B6C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这整个论述纯粹是伯拉纠派（Pelagian）的虚构，包裹在笼统、含糊的表达之中，并影射了一些圣经词句（亵渎和错误的灵都倾向于此），论及神按照人不同的行为和功绩赐下恩典，使他们与他人有别，并且与他们相比，显出他们所没有领受的。</w:t>
      </w:r>
    </w:p>
    <w:p w14:paraId="305F5F19">
      <w:pPr>
        <w:spacing w:line="390" w:lineRule="auto"/>
        <w:rPr>
          <w:rFonts w:hint="eastAsia" w:ascii="华文楷体" w:hAnsi="华文楷体" w:eastAsia="华文楷体" w:cs="华文楷体"/>
          <w:sz w:val="30"/>
          <w:szCs w:val="30"/>
        </w:rPr>
      </w:pPr>
    </w:p>
    <w:p w14:paraId="2DB2F85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6D6BA82E">
      <w:pPr>
        <w:spacing w:line="390" w:lineRule="auto"/>
        <w:rPr>
          <w:rFonts w:hint="eastAsia" w:ascii="华文楷体" w:hAnsi="华文楷体" w:eastAsia="华文楷体" w:cs="华文楷体"/>
          <w:sz w:val="30"/>
          <w:szCs w:val="30"/>
        </w:rPr>
      </w:pPr>
    </w:p>
    <w:p w14:paraId="051F279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2C1E7957">
      <w:pPr>
        <w:spacing w:line="390" w:lineRule="auto"/>
        <w:rPr>
          <w:rFonts w:hint="eastAsia" w:ascii="华文楷体" w:hAnsi="华文楷体" w:eastAsia="华文楷体" w:cs="华文楷体"/>
          <w:sz w:val="30"/>
          <w:szCs w:val="30"/>
        </w:rPr>
      </w:pPr>
    </w:p>
    <w:p w14:paraId="54DE16E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answer the first and gentle motions of the Spirit is to be led by him, and then we shall be filled with the Spirit."</w:t>
      </w:r>
    </w:p>
    <w:p w14:paraId="7A537034">
      <w:pPr>
        <w:spacing w:line="390" w:lineRule="auto"/>
        <w:rPr>
          <w:rFonts w:hint="eastAsia" w:ascii="华文楷体" w:hAnsi="华文楷体" w:eastAsia="华文楷体" w:cs="华文楷体"/>
          <w:sz w:val="30"/>
          <w:szCs w:val="30"/>
        </w:rPr>
      </w:pPr>
    </w:p>
    <w:p w14:paraId="6DBA06D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“回应圣灵最初和温柔的感动，就是被祂引导，然后我们就会被圣灵充满。”</w:t>
      </w:r>
    </w:p>
    <w:p w14:paraId="688757D0">
      <w:pPr>
        <w:spacing w:line="390" w:lineRule="auto"/>
        <w:rPr>
          <w:rFonts w:hint="eastAsia" w:ascii="华文楷体" w:hAnsi="华文楷体" w:eastAsia="华文楷体" w:cs="华文楷体"/>
          <w:sz w:val="30"/>
          <w:szCs w:val="30"/>
        </w:rPr>
      </w:pPr>
    </w:p>
    <w:p w14:paraId="5520D71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doth Mr Goodwin prove that to be "led by the Spirit" is to "answer his first gentle motions," and thereby to obtain his farther and more glorious actings and persuasions?</w:t>
      </w:r>
    </w:p>
    <w:p w14:paraId="76968480">
      <w:pPr>
        <w:spacing w:line="390" w:lineRule="auto"/>
        <w:rPr>
          <w:rFonts w:hint="eastAsia" w:ascii="华文楷体" w:hAnsi="华文楷体" w:eastAsia="华文楷体" w:cs="华文楷体"/>
          <w:sz w:val="30"/>
          <w:szCs w:val="30"/>
        </w:rPr>
      </w:pPr>
    </w:p>
    <w:p w14:paraId="3EFC8CB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但古德温先生（Mr Goodwin）如何证明“被圣灵引导”就是“回应祂最初温柔的感动”，并因此获得祂更进一步、更荣耀的作为和劝说呢？</w:t>
      </w:r>
    </w:p>
    <w:p w14:paraId="0DF2D18A">
      <w:pPr>
        <w:spacing w:line="390" w:lineRule="auto"/>
        <w:rPr>
          <w:rFonts w:hint="eastAsia" w:ascii="华文楷体" w:hAnsi="华文楷体" w:eastAsia="华文楷体" w:cs="华文楷体"/>
          <w:sz w:val="30"/>
          <w:szCs w:val="30"/>
        </w:rPr>
      </w:pPr>
    </w:p>
    <w:p w14:paraId="6826272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safe thus to make bold with the word of God?</w:t>
      </w:r>
    </w:p>
    <w:p w14:paraId="0551CE16">
      <w:pPr>
        <w:spacing w:line="390" w:lineRule="auto"/>
        <w:rPr>
          <w:rFonts w:hint="eastAsia" w:ascii="华文楷体" w:hAnsi="华文楷体" w:eastAsia="华文楷体" w:cs="华文楷体"/>
          <w:sz w:val="30"/>
          <w:szCs w:val="30"/>
        </w:rPr>
      </w:pPr>
    </w:p>
    <w:p w14:paraId="0E24B60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如此大胆对待神的圣言安全吗？</w:t>
      </w:r>
    </w:p>
    <w:p w14:paraId="6A82CB3B">
      <w:pPr>
        <w:spacing w:line="390" w:lineRule="auto"/>
        <w:rPr>
          <w:rFonts w:hint="eastAsia" w:ascii="华文楷体" w:hAnsi="华文楷体" w:eastAsia="华文楷体" w:cs="华文楷体"/>
          <w:sz w:val="30"/>
          <w:szCs w:val="30"/>
        </w:rPr>
      </w:pPr>
    </w:p>
    <w:p w14:paraId="6D496EF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not this to wrest it, as ignorant and unstable men do, unto perdition?</w:t>
      </w:r>
    </w:p>
    <w:p w14:paraId="5C64CACD">
      <w:pPr>
        <w:spacing w:line="390" w:lineRule="auto"/>
        <w:rPr>
          <w:rFonts w:hint="eastAsia" w:ascii="华文楷体" w:hAnsi="华文楷体" w:eastAsia="华文楷体" w:cs="华文楷体"/>
          <w:sz w:val="30"/>
          <w:szCs w:val="30"/>
        </w:rPr>
      </w:pPr>
    </w:p>
    <w:p w14:paraId="0F71B87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或者这不正是像无知和不稳定的人那样，歪曲它以致沉沦吗？</w:t>
      </w:r>
    </w:p>
    <w:p w14:paraId="63824E2C">
      <w:pPr>
        <w:spacing w:line="390" w:lineRule="auto"/>
        <w:rPr>
          <w:rFonts w:hint="eastAsia" w:ascii="华文楷体" w:hAnsi="华文楷体" w:eastAsia="华文楷体" w:cs="华文楷体"/>
          <w:sz w:val="30"/>
          <w:szCs w:val="30"/>
        </w:rPr>
      </w:pPr>
    </w:p>
    <w:p w14:paraId="04CA8AA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Saints being "led by the Spirit of God," and "walking after the Spirit," are, in Rom. 8, expressions of that effectual sanctification, exerting itself in their conversation and walking with God, which the Spirit of God worketh in them, and which it is their duty to come up unto, in opposition to "living or walking after the flesh."</w:t>
      </w:r>
    </w:p>
    <w:p w14:paraId="6ED3FD39">
      <w:pPr>
        <w:spacing w:line="390" w:lineRule="auto"/>
        <w:rPr>
          <w:rFonts w:hint="eastAsia" w:ascii="华文楷体" w:hAnsi="华文楷体" w:eastAsia="华文楷体" w:cs="华文楷体"/>
          <w:sz w:val="30"/>
          <w:szCs w:val="30"/>
        </w:rPr>
      </w:pPr>
    </w:p>
    <w:p w14:paraId="2E9B41F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被神的灵引导”，以及“随从圣灵行事”，在罗马书第8章中，是那种有效的成圣的表达，它在他们与神交通和同行的品行中发挥作用，这是神的灵在他们里面作成的，也是他们当尽的本分，以对抗“顺从肉体活着或行事”。</w:t>
      </w:r>
    </w:p>
    <w:p w14:paraId="4CEFDF1A">
      <w:pPr>
        <w:spacing w:line="390" w:lineRule="auto"/>
        <w:rPr>
          <w:rFonts w:hint="eastAsia" w:ascii="华文楷体" w:hAnsi="华文楷体" w:eastAsia="华文楷体" w:cs="华文楷体"/>
          <w:sz w:val="30"/>
          <w:szCs w:val="30"/>
        </w:rPr>
      </w:pPr>
    </w:p>
    <w:p w14:paraId="5AB01F8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now be attained, and the saints come up unto it, antecedently to the subsequent grace of the Spirit, what is that subsequent grace which is so gloriously expressed, and wherein doth it consist?</w:t>
      </w:r>
    </w:p>
    <w:p w14:paraId="1B84088A">
      <w:pPr>
        <w:spacing w:line="390" w:lineRule="auto"/>
        <w:rPr>
          <w:rFonts w:hint="eastAsia" w:ascii="华文楷体" w:hAnsi="华文楷体" w:eastAsia="华文楷体" w:cs="华文楷体"/>
          <w:sz w:val="30"/>
          <w:szCs w:val="30"/>
        </w:rPr>
      </w:pPr>
    </w:p>
    <w:p w14:paraId="476A1DF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如果现在这已达到，并且圣徒在圣灵后续的恩典之前就达到了，那么那如此荣耀地表达出来的后续恩典是什么，它又包含什么呢？</w:t>
      </w:r>
    </w:p>
    <w:p w14:paraId="2B6165A5">
      <w:pPr>
        <w:spacing w:line="390" w:lineRule="auto"/>
        <w:rPr>
          <w:rFonts w:hint="eastAsia" w:ascii="华文楷体" w:hAnsi="华文楷体" w:eastAsia="华文楷体" w:cs="华文楷体"/>
          <w:sz w:val="30"/>
          <w:szCs w:val="30"/>
        </w:rPr>
      </w:pPr>
    </w:p>
    <w:p w14:paraId="1082CEE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doth that expression of "Led by the Spirit" hold out the concurrence or "comportment" of their wills, as it is phrased, with the gentle motion of the Spirit, but the powerful and effectual operation of the Spirit, as to their holiness and walking with God.</w:t>
      </w:r>
    </w:p>
    <w:p w14:paraId="2436D527">
      <w:pPr>
        <w:spacing w:line="390" w:lineRule="auto"/>
        <w:rPr>
          <w:rFonts w:hint="eastAsia" w:ascii="华文楷体" w:hAnsi="华文楷体" w:eastAsia="华文楷体" w:cs="华文楷体"/>
          <w:sz w:val="30"/>
          <w:szCs w:val="30"/>
        </w:rPr>
      </w:pPr>
    </w:p>
    <w:p w14:paraId="1A08EA9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“被圣灵引导”的表达，也并非如其所言，是指他们意志与圣灵温柔感动的“认同”或“行为举止”，而是指圣灵在他们的圣洁和与神同行方面的强大而有效的运作。</w:t>
      </w:r>
    </w:p>
    <w:p w14:paraId="1339CD02">
      <w:pPr>
        <w:spacing w:line="390" w:lineRule="auto"/>
        <w:rPr>
          <w:rFonts w:hint="eastAsia" w:ascii="华文楷体" w:hAnsi="华文楷体" w:eastAsia="华文楷体" w:cs="华文楷体"/>
          <w:sz w:val="30"/>
          <w:szCs w:val="30"/>
        </w:rPr>
      </w:pPr>
    </w:p>
    <w:p w14:paraId="1AE1D60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Πνεύματι Θεοῦ ἄγονται is not, "They comport or concur with the Spirit in his motions;" but, "By the Spirit they are acted and carried out to the things of God."</w:t>
      </w:r>
    </w:p>
    <w:p w14:paraId="01500E14">
      <w:pPr>
        <w:spacing w:line="390" w:lineRule="auto"/>
        <w:rPr>
          <w:rFonts w:hint="eastAsia" w:ascii="华文楷体" w:hAnsi="华文楷体" w:eastAsia="华文楷体" w:cs="华文楷体"/>
          <w:sz w:val="30"/>
          <w:szCs w:val="30"/>
        </w:rPr>
      </w:pPr>
    </w:p>
    <w:p w14:paraId="1CB96A0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Πνεύματι Θεοῦ ἄγονται (被神的灵引导) 并非指，“他们在圣灵的感动中与圣灵相称或认同；”而是指，“藉着圣灵，他们被驱动并被引向神的事。”</w:t>
      </w:r>
    </w:p>
    <w:p w14:paraId="392187E8">
      <w:pPr>
        <w:spacing w:line="390" w:lineRule="auto"/>
        <w:rPr>
          <w:rFonts w:hint="eastAsia" w:ascii="华文楷体" w:hAnsi="华文楷体" w:eastAsia="华文楷体" w:cs="华文楷体"/>
          <w:sz w:val="30"/>
          <w:szCs w:val="30"/>
        </w:rPr>
      </w:pPr>
    </w:p>
    <w:p w14:paraId="4D87A9B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hath this any relation to or coherence with that of the Ephesians, 5:18, "Be filled with the Spirit."</w:t>
      </w:r>
    </w:p>
    <w:p w14:paraId="51C1BAF7">
      <w:pPr>
        <w:spacing w:line="390" w:lineRule="auto"/>
        <w:rPr>
          <w:rFonts w:hint="eastAsia" w:ascii="华文楷体" w:hAnsi="华文楷体" w:eastAsia="华文楷体" w:cs="华文楷体"/>
          <w:sz w:val="30"/>
          <w:szCs w:val="30"/>
        </w:rPr>
      </w:pPr>
    </w:p>
    <w:p w14:paraId="03F9BAB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这与以弗所书5章18节“要被圣灵充满”也毫无关联或连贯性。</w:t>
      </w:r>
    </w:p>
    <w:p w14:paraId="16A09FBC">
      <w:pPr>
        <w:spacing w:line="390" w:lineRule="auto"/>
        <w:rPr>
          <w:rFonts w:hint="eastAsia" w:ascii="华文楷体" w:hAnsi="华文楷体" w:eastAsia="华文楷体" w:cs="华文楷体"/>
          <w:sz w:val="30"/>
          <w:szCs w:val="30"/>
        </w:rPr>
      </w:pPr>
    </w:p>
    <w:p w14:paraId="7146314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such intendment in the expression as is here intimated, of a promise of receiving more of the Spirit, on condition of that compliance, concurrence, and comportance with his motions, as is intimated.</w:t>
      </w:r>
    </w:p>
    <w:p w14:paraId="15C3EAED">
      <w:pPr>
        <w:spacing w:line="390" w:lineRule="auto"/>
        <w:rPr>
          <w:rFonts w:hint="eastAsia" w:ascii="华文楷体" w:hAnsi="华文楷体" w:eastAsia="华文楷体" w:cs="华文楷体"/>
          <w:sz w:val="30"/>
          <w:szCs w:val="30"/>
        </w:rPr>
      </w:pPr>
    </w:p>
    <w:p w14:paraId="44EE37A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这个表达中也没有像这里所暗示的那样，包含着在顺从、认同和配合祂的感动条件下，领受更多圣灵的应许。</w:t>
      </w:r>
    </w:p>
    <w:p w14:paraId="00D30067">
      <w:pPr>
        <w:spacing w:line="390" w:lineRule="auto"/>
        <w:rPr>
          <w:rFonts w:hint="eastAsia" w:ascii="华文楷体" w:hAnsi="华文楷体" w:eastAsia="华文楷体" w:cs="华文楷体"/>
          <w:sz w:val="30"/>
          <w:szCs w:val="30"/>
        </w:rPr>
      </w:pPr>
    </w:p>
    <w:p w14:paraId="7AF1C8D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Spirit is sometimes taken for his graces, sometimes for his gifts habitually, sometimes for his actual operations, is known.</w:t>
      </w:r>
    </w:p>
    <w:p w14:paraId="003A683A">
      <w:pPr>
        <w:spacing w:line="390" w:lineRule="auto"/>
        <w:rPr>
          <w:rFonts w:hint="eastAsia" w:ascii="华文楷体" w:hAnsi="华文楷体" w:eastAsia="华文楷体" w:cs="华文楷体"/>
          <w:sz w:val="30"/>
          <w:szCs w:val="30"/>
        </w:rPr>
      </w:pPr>
    </w:p>
    <w:p w14:paraId="294767E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圣灵有时指祂的恩典，有时指祂习惯性的恩赐，有时指祂实际的运作，这是众所周知的。</w:t>
      </w:r>
    </w:p>
    <w:p w14:paraId="79D96AC6">
      <w:pPr>
        <w:spacing w:line="390" w:lineRule="auto"/>
        <w:rPr>
          <w:rFonts w:hint="eastAsia" w:ascii="华文楷体" w:hAnsi="华文楷体" w:eastAsia="华文楷体" w:cs="华文楷体"/>
          <w:sz w:val="30"/>
          <w:szCs w:val="30"/>
        </w:rPr>
      </w:pPr>
    </w:p>
    <w:p w14:paraId="50CD43E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 that place, dissuading the Ephesians from turning aside to such carnal, sinful refreshments as men of the world went out unto, bids them "not be drunk with wine, wherein is excess," but to be "filled with the Spirit;" to take their refreshment in the joys of the Spirit, "speaking to themselves in psalms and hymns and spiritual songs," verses 18, 19.</w:t>
      </w:r>
    </w:p>
    <w:p w14:paraId="605D226D">
      <w:pPr>
        <w:spacing w:line="390" w:lineRule="auto"/>
        <w:rPr>
          <w:rFonts w:hint="eastAsia" w:ascii="华文楷体" w:hAnsi="华文楷体" w:eastAsia="华文楷体" w:cs="华文楷体"/>
          <w:sz w:val="30"/>
          <w:szCs w:val="30"/>
        </w:rPr>
      </w:pPr>
    </w:p>
    <w:p w14:paraId="3C2E91B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那里劝诫以弗所人不要转向世人所追求的那种属肉体的、罪恶的消遣，吩咐他们“不要醉酒，酒能使人放荡，”乃要“被圣灵充满；”要在圣灵的喜乐中得到满足，“用诗章、颂词、灵歌，彼此对说，”第18、19节。</w:t>
      </w:r>
    </w:p>
    <w:p w14:paraId="6AB29E19">
      <w:pPr>
        <w:spacing w:line="390" w:lineRule="auto"/>
        <w:rPr>
          <w:rFonts w:hint="eastAsia" w:ascii="华文楷体" w:hAnsi="华文楷体" w:eastAsia="华文楷体" w:cs="华文楷体"/>
          <w:sz w:val="30"/>
          <w:szCs w:val="30"/>
        </w:rPr>
      </w:pPr>
    </w:p>
    <w:p w14:paraId="23F3DD4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I once imagine that Mr Goodwin had the least thought that indeed there was any thing in the Scripture looking towards his intendment in the producing of it, I should farther manifest the mistake thereof.</w:t>
      </w:r>
    </w:p>
    <w:p w14:paraId="402D6392">
      <w:pPr>
        <w:spacing w:line="390" w:lineRule="auto"/>
        <w:rPr>
          <w:rFonts w:hint="eastAsia" w:ascii="华文楷体" w:hAnsi="华文楷体" w:eastAsia="华文楷体" w:cs="华文楷体"/>
          <w:sz w:val="30"/>
          <w:szCs w:val="30"/>
        </w:rPr>
      </w:pPr>
    </w:p>
    <w:p w14:paraId="3FFE21E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如果我能想象古德温先生（Mr Goodwin）在提出它时，心里丝毫没有认为圣经中确实有任何内容指向祂的意图，我就会进一步阐明其错误。</w:t>
      </w:r>
    </w:p>
    <w:p w14:paraId="78F48ECC">
      <w:pPr>
        <w:spacing w:line="390" w:lineRule="auto"/>
        <w:rPr>
          <w:rFonts w:hint="eastAsia" w:ascii="华文楷体" w:hAnsi="华文楷体" w:eastAsia="华文楷体" w:cs="华文楷体"/>
          <w:sz w:val="30"/>
          <w:szCs w:val="30"/>
        </w:rPr>
      </w:pPr>
    </w:p>
    <w:p w14:paraId="333DDD4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play thus with the word of God is a liberty we dare not make use of yet.</w:t>
      </w:r>
    </w:p>
    <w:p w14:paraId="60F0F39B">
      <w:pPr>
        <w:spacing w:line="390" w:lineRule="auto"/>
        <w:rPr>
          <w:rFonts w:hint="eastAsia" w:ascii="华文楷体" w:hAnsi="华文楷体" w:eastAsia="华文楷体" w:cs="华文楷体"/>
          <w:sz w:val="30"/>
          <w:szCs w:val="30"/>
        </w:rPr>
      </w:pPr>
    </w:p>
    <w:p w14:paraId="11634AE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如此玩弄神的圣言，是我们目前不敢擅自使用的自由。</w:t>
      </w:r>
    </w:p>
    <w:p w14:paraId="56D01F62">
      <w:pPr>
        <w:spacing w:line="390" w:lineRule="auto"/>
        <w:rPr>
          <w:rFonts w:hint="eastAsia" w:ascii="华文楷体" w:hAnsi="华文楷体" w:eastAsia="华文楷体" w:cs="华文楷体"/>
          <w:sz w:val="30"/>
          <w:szCs w:val="30"/>
        </w:rPr>
      </w:pPr>
    </w:p>
    <w:p w14:paraId="700421D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concludes, "That the reason why believers are overcome by the lustings of the flesh is, not because the Spirit is not stronger than the flesh, but because men have more will to hearken to the lusts of the flesh than to the Spirit."</w:t>
      </w:r>
    </w:p>
    <w:p w14:paraId="4080A137">
      <w:pPr>
        <w:spacing w:line="390" w:lineRule="auto"/>
        <w:rPr>
          <w:rFonts w:hint="eastAsia" w:ascii="华文楷体" w:hAnsi="华文楷体" w:eastAsia="华文楷体" w:cs="华文楷体"/>
          <w:sz w:val="30"/>
          <w:szCs w:val="30"/>
        </w:rPr>
      </w:pPr>
    </w:p>
    <w:p w14:paraId="6F58550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祂总结说：“信徒被肉体的私欲所胜的原因，并非因为圣灵不比肉体更强，而是因为人更愿意听从肉体的私欲，而非圣灵。”</w:t>
      </w:r>
    </w:p>
    <w:p w14:paraId="3CE1F845">
      <w:pPr>
        <w:spacing w:line="390" w:lineRule="auto"/>
        <w:rPr>
          <w:rFonts w:hint="eastAsia" w:ascii="华文楷体" w:hAnsi="华文楷体" w:eastAsia="华文楷体" w:cs="华文楷体"/>
          <w:sz w:val="30"/>
          <w:szCs w:val="30"/>
        </w:rPr>
      </w:pPr>
    </w:p>
    <w:p w14:paraId="5B8E686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"Fortunam Priami cantabo, et nobile bellum."</w:t>
      </w:r>
    </w:p>
    <w:p w14:paraId="237D6FC3">
      <w:pPr>
        <w:spacing w:line="390" w:lineRule="auto"/>
        <w:rPr>
          <w:rFonts w:hint="eastAsia" w:ascii="华文楷体" w:hAnsi="华文楷体" w:eastAsia="华文楷体" w:cs="华文楷体"/>
          <w:sz w:val="30"/>
          <w:szCs w:val="30"/>
        </w:rPr>
      </w:pPr>
    </w:p>
    <w:p w14:paraId="14E309E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“我将歌颂普里阿摩斯（Priam）的命运，以及那场高贵的战争。”（Fortunam Priami cantabo, et nobile bellum.）</w:t>
      </w:r>
    </w:p>
    <w:p w14:paraId="6DDF3C55">
      <w:pPr>
        <w:spacing w:line="390" w:lineRule="auto"/>
        <w:rPr>
          <w:rFonts w:hint="eastAsia" w:ascii="华文楷体" w:hAnsi="华文楷体" w:eastAsia="华文楷体" w:cs="华文楷体"/>
          <w:sz w:val="30"/>
          <w:szCs w:val="30"/>
        </w:rPr>
      </w:pPr>
    </w:p>
    <w:p w14:paraId="1155FDB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issue of all the former swelling discourse: "Men's sins are from their own wills, and not because the Spirit is not stronger than the flesh."</w:t>
      </w:r>
    </w:p>
    <w:p w14:paraId="5993EE1E">
      <w:pPr>
        <w:spacing w:line="390" w:lineRule="auto"/>
        <w:rPr>
          <w:rFonts w:hint="eastAsia" w:ascii="华文楷体" w:hAnsi="华文楷体" w:eastAsia="华文楷体" w:cs="华文楷体"/>
          <w:sz w:val="30"/>
          <w:szCs w:val="30"/>
        </w:rPr>
      </w:pPr>
    </w:p>
    <w:p w14:paraId="5D5AA8C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这就是先前所有冗长论述的结果：“人的罪是出于他们自己的意志，而非因为圣灵不比肉体更强。”</w:t>
      </w:r>
    </w:p>
    <w:p w14:paraId="764EFFDD">
      <w:pPr>
        <w:spacing w:line="390" w:lineRule="auto"/>
        <w:rPr>
          <w:rFonts w:hint="eastAsia" w:ascii="华文楷体" w:hAnsi="华文楷体" w:eastAsia="华文楷体" w:cs="华文楷体"/>
          <w:sz w:val="30"/>
          <w:szCs w:val="30"/>
        </w:rPr>
      </w:pPr>
    </w:p>
    <w:p w14:paraId="035BD66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ever doubted it?</w:t>
      </w:r>
    </w:p>
    <w:p w14:paraId="093E44C6">
      <w:pPr>
        <w:spacing w:line="390" w:lineRule="auto"/>
        <w:rPr>
          <w:rFonts w:hint="eastAsia" w:ascii="华文楷体" w:hAnsi="华文楷体" w:eastAsia="华文楷体" w:cs="华文楷体"/>
          <w:sz w:val="30"/>
          <w:szCs w:val="30"/>
        </w:rPr>
      </w:pPr>
    </w:p>
    <w:p w14:paraId="20D68F0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谁曾怀疑过这一点呢？</w:t>
      </w:r>
    </w:p>
    <w:p w14:paraId="5180BFD2">
      <w:pPr>
        <w:spacing w:line="390" w:lineRule="auto"/>
        <w:rPr>
          <w:rFonts w:hint="eastAsia" w:ascii="华文楷体" w:hAnsi="华文楷体" w:eastAsia="华文楷体" w:cs="华文楷体"/>
          <w:sz w:val="30"/>
          <w:szCs w:val="30"/>
        </w:rPr>
      </w:pPr>
    </w:p>
    <w:p w14:paraId="3EE5AFE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you were to prove is, "That believers sin with their whole will and full consent of their wills, and that the new principle that is in them doth not cause their wills to decline from acting in sinto the just efficacy of all their strength and vigour."</w:t>
      </w:r>
    </w:p>
    <w:p w14:paraId="44C3BA2E">
      <w:pPr>
        <w:spacing w:line="390" w:lineRule="auto"/>
        <w:rPr>
          <w:rFonts w:hint="eastAsia" w:ascii="华文楷体" w:hAnsi="华文楷体" w:eastAsia="华文楷体" w:cs="华文楷体"/>
          <w:sz w:val="30"/>
          <w:szCs w:val="30"/>
        </w:rPr>
      </w:pPr>
    </w:p>
    <w:p w14:paraId="488159E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你要证明的结论是：“信徒是以他们全部的意志和完全的同意犯罪，并且他们里面的新原则并不能使他们的意志在犯罪时偏离其全部力量和活力的恰当功效。”</w:t>
      </w:r>
    </w:p>
    <w:p w14:paraId="267CCE07">
      <w:pPr>
        <w:spacing w:line="390" w:lineRule="auto"/>
        <w:rPr>
          <w:rFonts w:hint="eastAsia" w:ascii="华文楷体" w:hAnsi="华文楷体" w:eastAsia="华文楷体" w:cs="华文楷体"/>
          <w:sz w:val="30"/>
          <w:szCs w:val="30"/>
        </w:rPr>
      </w:pPr>
    </w:p>
    <w:p w14:paraId="3BBEFC8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οὐδὲν γρῦ.</w:t>
      </w:r>
    </w:p>
    <w:p w14:paraId="35AEF510">
      <w:pPr>
        <w:spacing w:line="390" w:lineRule="auto"/>
        <w:rPr>
          <w:rFonts w:hint="eastAsia" w:ascii="华文楷体" w:hAnsi="华文楷体" w:eastAsia="华文楷体" w:cs="华文楷体"/>
          <w:sz w:val="30"/>
          <w:szCs w:val="30"/>
        </w:rPr>
      </w:pPr>
    </w:p>
    <w:p w14:paraId="7F0661A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但对此却隻字未提（οὐδὲν γρῦ）。</w:t>
      </w:r>
    </w:p>
    <w:p w14:paraId="1769486D">
      <w:pPr>
        <w:spacing w:line="390" w:lineRule="auto"/>
        <w:rPr>
          <w:rFonts w:hint="eastAsia" w:ascii="华文楷体" w:hAnsi="华文楷体" w:eastAsia="华文楷体" w:cs="华文楷体"/>
          <w:sz w:val="30"/>
          <w:szCs w:val="30"/>
        </w:rPr>
      </w:pPr>
    </w:p>
    <w:p w14:paraId="3E49602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insinuation in that expression of the "will hearkening to the lusting of the flesh, and not to the lusting of the Spirit," in a sovereign indifferencyto both, and a liberty for the performance of either, in a way exclusive of good or vicious habitual principles of operation in the will itself, I shall not now divert to the consideration of.</w:t>
      </w:r>
    </w:p>
    <w:p w14:paraId="563059BD">
      <w:pPr>
        <w:spacing w:line="390" w:lineRule="auto"/>
        <w:rPr>
          <w:rFonts w:hint="eastAsia" w:ascii="华文楷体" w:hAnsi="华文楷体" w:eastAsia="华文楷体" w:cs="华文楷体"/>
          <w:sz w:val="30"/>
          <w:szCs w:val="30"/>
        </w:rPr>
      </w:pPr>
    </w:p>
    <w:p w14:paraId="11042C8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个表达中，“意志听从肉体的私欲，而不听从圣灵的私欲”，暗示了对两者至高无上的漠不关心，以及以一种排除意志本身善或恶的习惯性运作原则的方式来履行任何一方的自由，我现在不打算转移到对此的考量。</w:t>
      </w:r>
    </w:p>
    <w:p w14:paraId="2818A25D">
      <w:pPr>
        <w:spacing w:line="390" w:lineRule="auto"/>
        <w:rPr>
          <w:rFonts w:hint="eastAsia" w:ascii="华文楷体" w:hAnsi="华文楷体" w:eastAsia="华文楷体" w:cs="华文楷体"/>
          <w:sz w:val="30"/>
          <w:szCs w:val="30"/>
        </w:rPr>
      </w:pPr>
    </w:p>
    <w:p w14:paraId="3395AEA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else remains in this section either doth not concern the business in hand, as the fine notion of the Spirit's return to move believers, when his motions have been rejected, with the manner thereof, according to his conception, must be afterward considered apart,—as the fall of David into adultery and murder, if there be need to go forth to the consideration of his examples and instances; and therefore I shall not longer insist upon it.</w:t>
      </w:r>
    </w:p>
    <w:p w14:paraId="1BB692BD">
      <w:pPr>
        <w:spacing w:line="390" w:lineRule="auto"/>
        <w:rPr>
          <w:rFonts w:hint="eastAsia" w:ascii="华文楷体" w:hAnsi="华文楷体" w:eastAsia="华文楷体" w:cs="华文楷体"/>
          <w:sz w:val="30"/>
          <w:szCs w:val="30"/>
        </w:rPr>
      </w:pPr>
    </w:p>
    <w:p w14:paraId="0C19AEC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节其余内容，要么与当前议题无关，例如圣灵在祂的感动被拒绝后，如何按照祂的构想，以何种方式返回感动信徒，这个精妙的概念必须稍后单独讨论——例如大卫犯奸淫和谋杀的堕落，如果需要进一步考虑祂的例子和事例；因此我不再赘述。</w:t>
      </w:r>
    </w:p>
    <w:p w14:paraId="6A5A3B4F">
      <w:pPr>
        <w:spacing w:line="390" w:lineRule="auto"/>
        <w:rPr>
          <w:rFonts w:hint="eastAsia" w:ascii="华文楷体" w:hAnsi="华文楷体" w:eastAsia="华文楷体" w:cs="华文楷体"/>
          <w:sz w:val="30"/>
          <w:szCs w:val="30"/>
        </w:rPr>
      </w:pPr>
    </w:p>
    <w:p w14:paraId="32330B6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 close of it, consisting of an inference made from some words of Peter Martyr, deserves consideration.</w:t>
      </w:r>
    </w:p>
    <w:p w14:paraId="6A9CC941">
      <w:pPr>
        <w:spacing w:line="390" w:lineRule="auto"/>
        <w:rPr>
          <w:rFonts w:hint="eastAsia" w:ascii="华文楷体" w:hAnsi="华文楷体" w:eastAsia="华文楷体" w:cs="华文楷体"/>
          <w:sz w:val="30"/>
          <w:szCs w:val="30"/>
        </w:rPr>
      </w:pPr>
    </w:p>
    <w:p w14:paraId="71B5998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只是，其结尾部分，包含了一个从彼得·马特（Peter Martyr）的某些话语中得出的推论，值得考虑。</w:t>
      </w:r>
    </w:p>
    <w:p w14:paraId="15D3C1E1">
      <w:pPr>
        <w:spacing w:line="390" w:lineRule="auto"/>
        <w:rPr>
          <w:rFonts w:hint="eastAsia" w:ascii="华文楷体" w:hAnsi="华文楷体" w:eastAsia="华文楷体" w:cs="华文楷体"/>
          <w:sz w:val="30"/>
          <w:szCs w:val="30"/>
        </w:rPr>
      </w:pPr>
    </w:p>
    <w:p w14:paraId="256F6BC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David's sin," saith he, "Peter Martyr makes this observation, That the saints themselves, being once fallen into sin, would always remain in the pollution of it, did not God by his mighty word bring them out of it: which saying of Martyr clearly also implies that the saints many times sin with their whole wills and full consents; because, were any part of their wills bent against the committing of the sin at the time when it is committed, they would questionless return to themselves and repent immediately after, the heat and violence of the lust being over, by reason of the satisfaction that hath been given thereunto."</w:t>
      </w:r>
    </w:p>
    <w:p w14:paraId="1BFB7D9A">
      <w:pPr>
        <w:spacing w:line="390" w:lineRule="auto"/>
        <w:rPr>
          <w:rFonts w:hint="eastAsia" w:ascii="华文楷体" w:hAnsi="华文楷体" w:eastAsia="华文楷体" w:cs="华文楷体"/>
          <w:sz w:val="30"/>
          <w:szCs w:val="30"/>
        </w:rPr>
      </w:pPr>
    </w:p>
    <w:p w14:paraId="3833A5E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祂说：“关于大卫的罪，彼得·马特（Peter Martyr）作了这样的观察，即圣徒自己一旦陷入罪中，若非神以祂大能的话语将他们从中领出来，他们就会永远留在罪的污秽之中：马特的这句话也清楚地暗示，圣徒许多时候是以他们全部的意志和完全的同意犯罪；因为，如果在犯罪的时候，他们意志的任何一部分是反对犯罪的，那么在私欲的热度和猛烈因得到满足而过去之后，他们无疑会立刻回转并悔改。”</w:t>
      </w:r>
    </w:p>
    <w:p w14:paraId="6C7840A8">
      <w:pPr>
        <w:spacing w:line="390" w:lineRule="auto"/>
        <w:rPr>
          <w:rFonts w:hint="eastAsia" w:ascii="华文楷体" w:hAnsi="华文楷体" w:eastAsia="华文楷体" w:cs="华文楷体"/>
          <w:sz w:val="30"/>
          <w:szCs w:val="30"/>
        </w:rPr>
      </w:pPr>
    </w:p>
    <w:p w14:paraId="3D57DC5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close insinuation in Peter Martyr's words, of the saints sinning with their whole wills, and the logic of Mr Goodwin's inference from them, I believe is very much hidden from the reader.</w:t>
      </w:r>
    </w:p>
    <w:p w14:paraId="320E0CBF">
      <w:pPr>
        <w:spacing w:line="390" w:lineRule="auto"/>
        <w:rPr>
          <w:rFonts w:hint="eastAsia" w:ascii="华文楷体" w:hAnsi="华文楷体" w:eastAsia="华文楷体" w:cs="华文楷体"/>
          <w:sz w:val="30"/>
          <w:szCs w:val="30"/>
        </w:rPr>
      </w:pPr>
    </w:p>
    <w:p w14:paraId="4792683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答：彼得·马特（Peter Martyr）话语中关于圣徒以全部意志犯罪的含蓄暗示，以及古德温先生（Mr Goodwin）从中推断的逻辑，我相信对读者来说是相当隐晦的。</w:t>
      </w:r>
    </w:p>
    <w:p w14:paraId="3732F578">
      <w:pPr>
        <w:spacing w:line="390" w:lineRule="auto"/>
        <w:rPr>
          <w:rFonts w:hint="eastAsia" w:ascii="华文楷体" w:hAnsi="华文楷体" w:eastAsia="华文楷体" w:cs="华文楷体"/>
          <w:sz w:val="30"/>
          <w:szCs w:val="30"/>
        </w:rPr>
      </w:pPr>
    </w:p>
    <w:p w14:paraId="7DD8810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theology of it, I say that the saints, παρὰ τὸ πλεῖστον, do immediately return to God by repentance, as Peter did, upon their surprisals into sin; nor have they any rest in a condition of the eclipse of the countenance of God from them, as upon sin it is always, more or less.</w:t>
      </w:r>
    </w:p>
    <w:p w14:paraId="7B4B9D3D">
      <w:pPr>
        <w:spacing w:line="390" w:lineRule="auto"/>
        <w:rPr>
          <w:rFonts w:hint="eastAsia" w:ascii="华文楷体" w:hAnsi="华文楷体" w:eastAsia="华文楷体" w:cs="华文楷体"/>
          <w:sz w:val="30"/>
          <w:szCs w:val="30"/>
        </w:rPr>
      </w:pPr>
    </w:p>
    <w:p w14:paraId="4BF4EF8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就其神学而言，我说圣徒们，παρὰ τὸ πλεῖστον (绝大多数情况下)，在他们偶然陷入罪中时，会像彼得一样，立即藉着悔改归向神；他们也不会在神的面容因罪而或多或少地向他们隐藏的情况下安歇。</w:t>
      </w:r>
    </w:p>
    <w:p w14:paraId="291913E8">
      <w:pPr>
        <w:spacing w:line="390" w:lineRule="auto"/>
        <w:rPr>
          <w:rFonts w:hint="eastAsia" w:ascii="华文楷体" w:hAnsi="华文楷体" w:eastAsia="华文楷体" w:cs="华文楷体"/>
          <w:sz w:val="30"/>
          <w:szCs w:val="30"/>
        </w:rPr>
      </w:pPr>
    </w:p>
    <w:p w14:paraId="4BAB331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David's particular case mention may afterward be made.</w:t>
      </w:r>
    </w:p>
    <w:p w14:paraId="6B1FD81B">
      <w:pPr>
        <w:spacing w:line="390" w:lineRule="auto"/>
        <w:rPr>
          <w:rFonts w:hint="eastAsia" w:ascii="华文楷体" w:hAnsi="华文楷体" w:eastAsia="华文楷体" w:cs="华文楷体"/>
          <w:sz w:val="30"/>
          <w:szCs w:val="30"/>
        </w:rPr>
      </w:pPr>
    </w:p>
    <w:p w14:paraId="7337A50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关于大卫的特殊情况，稍后可能会提及。</w:t>
      </w:r>
    </w:p>
    <w:p w14:paraId="637EC6AB">
      <w:pPr>
        <w:spacing w:line="390" w:lineRule="auto"/>
        <w:rPr>
          <w:rFonts w:hint="eastAsia" w:ascii="华文楷体" w:hAnsi="华文楷体" w:eastAsia="华文楷体" w:cs="华文楷体"/>
          <w:sz w:val="30"/>
          <w:szCs w:val="30"/>
        </w:rPr>
      </w:pPr>
    </w:p>
    <w:p w14:paraId="686FF2F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proof, "that they sin with their whole wills and full consent, because they would continue in sin did not the Lord relieve and deliver them by his word and grace," is admirable.</w:t>
      </w:r>
    </w:p>
    <w:p w14:paraId="4A133737">
      <w:pPr>
        <w:spacing w:line="390" w:lineRule="auto"/>
        <w:rPr>
          <w:rFonts w:hint="eastAsia" w:ascii="华文楷体" w:hAnsi="华文楷体" w:eastAsia="华文楷体" w:cs="华文楷体"/>
          <w:sz w:val="30"/>
          <w:szCs w:val="30"/>
        </w:rPr>
      </w:pPr>
    </w:p>
    <w:p w14:paraId="064051C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但是，证明“他们是以全部意志和完全同意犯罪，因为若非主以祂的圣言和恩典拯救和释放他们，他们就会继续犯罪”，这真是令人钦佩。</w:t>
      </w:r>
    </w:p>
    <w:p w14:paraId="564E2AFD">
      <w:pPr>
        <w:spacing w:line="390" w:lineRule="auto"/>
        <w:rPr>
          <w:rFonts w:hint="eastAsia" w:ascii="华文楷体" w:hAnsi="华文楷体" w:eastAsia="华文楷体" w:cs="华文楷体"/>
          <w:sz w:val="30"/>
          <w:szCs w:val="30"/>
        </w:rPr>
      </w:pPr>
    </w:p>
    <w:p w14:paraId="0C987FB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adventure to cast this argument into as many shapes as it is tolerably capable of, had I the least hope to cause it to appear any way argumentative.</w:t>
      </w:r>
    </w:p>
    <w:p w14:paraId="2F502AFD">
      <w:pPr>
        <w:spacing w:line="390" w:lineRule="auto"/>
        <w:rPr>
          <w:rFonts w:hint="eastAsia" w:ascii="华文楷体" w:hAnsi="华文楷体" w:eastAsia="华文楷体" w:cs="华文楷体"/>
          <w:sz w:val="30"/>
          <w:szCs w:val="30"/>
        </w:rPr>
      </w:pPr>
    </w:p>
    <w:p w14:paraId="64D8879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如果我有一丝希望使这个论证显得有任何论证性，我都会冒险将它塑造成尽可能多的可以接受的形式。</w:t>
      </w:r>
    </w:p>
    <w:p w14:paraId="00D3A7FB">
      <w:pPr>
        <w:spacing w:line="390" w:lineRule="auto"/>
        <w:rPr>
          <w:rFonts w:hint="eastAsia" w:ascii="华文楷体" w:hAnsi="华文楷体" w:eastAsia="华文楷体" w:cs="华文楷体"/>
          <w:sz w:val="30"/>
          <w:szCs w:val="30"/>
        </w:rPr>
      </w:pPr>
    </w:p>
    <w:p w14:paraId="05DC7DB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then, that believers have any such power habitually residing in them as whereby, without any new supplies of the Spirit or concurrence of actual grace, they can effectually and eventually recover themselves from any sin whatever; which supplies of the Spirit and grace we say, and have proved, are freely promised to them in the covenant of grace.</w:t>
      </w:r>
    </w:p>
    <w:p w14:paraId="1D786B1E">
      <w:pPr>
        <w:spacing w:line="390" w:lineRule="auto"/>
        <w:rPr>
          <w:rFonts w:hint="eastAsia" w:ascii="华文楷体" w:hAnsi="华文楷体" w:eastAsia="华文楷体" w:cs="华文楷体"/>
          <w:sz w:val="30"/>
          <w:szCs w:val="30"/>
        </w:rPr>
      </w:pPr>
    </w:p>
    <w:p w14:paraId="7BA7E9B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否认信徒里面习惯性地存有任何这样的能力，藉着这种能力，在没有任何圣灵的新供应或实际恩典的同工的情况下，他们能够有效地并最终地从任何罪中恢复过来；我们说，并且已经证明，圣灵和恩典的这些供应是在恩典之约中白白应许给他们的。</w:t>
      </w:r>
    </w:p>
    <w:p w14:paraId="102046E2">
      <w:pPr>
        <w:spacing w:line="390" w:lineRule="auto"/>
        <w:rPr>
          <w:rFonts w:hint="eastAsia" w:ascii="华文楷体" w:hAnsi="华文楷体" w:eastAsia="华文楷体" w:cs="华文楷体"/>
          <w:sz w:val="30"/>
          <w:szCs w:val="30"/>
        </w:rPr>
      </w:pPr>
    </w:p>
    <w:p w14:paraId="63FA5C2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will hence follow to the supportment of Mr Goodwin's hypothesis, "That therefore in all their sins, or any of their sins, they sin with the full and whole consent of their wills," I suppose he alone knows.</w:t>
      </w:r>
    </w:p>
    <w:p w14:paraId="180982C6">
      <w:pPr>
        <w:spacing w:line="390" w:lineRule="auto"/>
        <w:rPr>
          <w:rFonts w:hint="eastAsia" w:ascii="华文楷体" w:hAnsi="华文楷体" w:eastAsia="华文楷体" w:cs="华文楷体"/>
          <w:sz w:val="30"/>
          <w:szCs w:val="30"/>
        </w:rPr>
      </w:pPr>
    </w:p>
    <w:p w14:paraId="1E997CA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但是，由此会得出什么来支持古德温先生（Mr Goodwin）的假设，“即因此在他们所有的罪中，或任何他们的罪中，他们都是以他们意志的完全和全部同意犯罪”，我想只有祂自己知道。</w:t>
      </w:r>
    </w:p>
    <w:p w14:paraId="0E849591">
      <w:pPr>
        <w:spacing w:line="390" w:lineRule="auto"/>
        <w:rPr>
          <w:rFonts w:hint="eastAsia" w:ascii="华文楷体" w:hAnsi="华文楷体" w:eastAsia="华文楷体" w:cs="华文楷体"/>
          <w:sz w:val="30"/>
          <w:szCs w:val="30"/>
        </w:rPr>
      </w:pPr>
    </w:p>
    <w:p w14:paraId="15216EE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26, he endeavours to takeoff that of the apostle, Rom. 7:19–22, from appearing against him in this cause of the saints' sinning with their whole wills and consents, not not-willing the things they do.</w:t>
      </w:r>
    </w:p>
    <w:p w14:paraId="51B008B0">
      <w:pPr>
        <w:spacing w:line="390" w:lineRule="auto"/>
        <w:rPr>
          <w:rFonts w:hint="eastAsia" w:ascii="华文楷体" w:hAnsi="华文楷体" w:eastAsia="华文楷体" w:cs="华文楷体"/>
          <w:sz w:val="30"/>
          <w:szCs w:val="30"/>
        </w:rPr>
      </w:pPr>
    </w:p>
    <w:p w14:paraId="46DAC35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第26节，祂试图消除使徒在罗马书7章19至22节的论述，使其不至于在圣徒以全部意志和同意犯罪，并非不愿意他们所行之事这一问题上反对祂。</w:t>
      </w:r>
    </w:p>
    <w:p w14:paraId="71F50E09">
      <w:pPr>
        <w:spacing w:line="390" w:lineRule="auto"/>
        <w:rPr>
          <w:rFonts w:hint="eastAsia" w:ascii="华文楷体" w:hAnsi="华文楷体" w:eastAsia="华文楷体" w:cs="华文楷体"/>
          <w:sz w:val="30"/>
          <w:szCs w:val="30"/>
        </w:rPr>
      </w:pPr>
    </w:p>
    <w:p w14:paraId="0A3FDFA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he tells us, "That when the apostle saith, 'The evil which I would not, that I do,' his meaning is, not that he did that which, at the same time that he did it, he was not willing either in whole or in part to do, but that he sometimes did that, upon a surprisal by temptation or through incogitancy, which he was not habitually willing or disposed in the inward man to do; but this no ways implies but that, at the time when he did the evil he speaks of, he did it with the full and entire consent of his will."</w:t>
      </w:r>
    </w:p>
    <w:p w14:paraId="6EF3FF6B">
      <w:pPr>
        <w:spacing w:line="390" w:lineRule="auto"/>
        <w:rPr>
          <w:rFonts w:hint="eastAsia" w:ascii="华文楷体" w:hAnsi="华文楷体" w:eastAsia="华文楷体" w:cs="华文楷体"/>
          <w:sz w:val="30"/>
          <w:szCs w:val="30"/>
        </w:rPr>
      </w:pPr>
    </w:p>
    <w:p w14:paraId="79B24FB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祂告诉我们：“当使徒说，‘我所不愿意的恶，我倒去作’，祂的意思并非指祂所作的，在祂作的时候，祂或全部或部分都不愿意作，而是指祂有时因试探的突袭或因疏忽而作了祂里面的人习惯上不愿意或不倾向于作的事；但这丝毫也不意味着，当祂作祂所说的恶事时，祂不是以祂意志的完全和全部同意去作的。”</w:t>
      </w:r>
    </w:p>
    <w:p w14:paraId="12F7853B">
      <w:pPr>
        <w:spacing w:line="390" w:lineRule="auto"/>
        <w:rPr>
          <w:rFonts w:hint="eastAsia" w:ascii="华文楷体" w:hAnsi="华文楷体" w:eastAsia="华文楷体" w:cs="华文楷体"/>
          <w:sz w:val="30"/>
          <w:szCs w:val="30"/>
        </w:rPr>
      </w:pPr>
    </w:p>
    <w:p w14:paraId="01A2551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It is probable the apostle knew his own meaning, and also how to express it, having so good a Teacher to that end and purpose as he had.</w:t>
      </w:r>
    </w:p>
    <w:p w14:paraId="2B6A143E">
      <w:pPr>
        <w:spacing w:line="390" w:lineRule="auto"/>
        <w:rPr>
          <w:rFonts w:hint="eastAsia" w:ascii="华文楷体" w:hAnsi="华文楷体" w:eastAsia="华文楷体" w:cs="华文楷体"/>
          <w:sz w:val="30"/>
          <w:szCs w:val="30"/>
        </w:rPr>
      </w:pPr>
    </w:p>
    <w:p w14:paraId="59F6FBD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使徒很可能知道自己的意思，也知道如何表达，因为祂有如此良善的教师为此目的教导祂。</w:t>
      </w:r>
    </w:p>
    <w:p w14:paraId="681BFEFF">
      <w:pPr>
        <w:spacing w:line="390" w:lineRule="auto"/>
        <w:rPr>
          <w:rFonts w:hint="eastAsia" w:ascii="华文楷体" w:hAnsi="华文楷体" w:eastAsia="华文楷体" w:cs="华文楷体"/>
          <w:sz w:val="30"/>
          <w:szCs w:val="30"/>
        </w:rPr>
      </w:pPr>
    </w:p>
    <w:p w14:paraId="1FFE922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assures us, in the person of a regenerate man, that as what he would he did not, so what he did he would not, he hated it; and again, he did that which he would not, and therein consented to the law, by his not-willing of that he did, that it was good, verses 15, 16: which, whether it express not a renitency of the will to that which was done in part, and so far as to make the action itself remiss, and not to enwrap the whole consent of the will, he farther declares, verse 17, telling us that there is a perfect, unconsenting "I," or internal principle, in the very doing of evil: "It is no more I that do it, but sin that dwelleth in me."</w:t>
      </w:r>
    </w:p>
    <w:p w14:paraId="06F105D2">
      <w:pPr>
        <w:spacing w:line="390" w:lineRule="auto"/>
        <w:rPr>
          <w:rFonts w:hint="eastAsia" w:ascii="华文楷体" w:hAnsi="华文楷体" w:eastAsia="华文楷体" w:cs="华文楷体"/>
          <w:sz w:val="30"/>
          <w:szCs w:val="30"/>
        </w:rPr>
      </w:pPr>
    </w:p>
    <w:p w14:paraId="3373C83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祂以一个重生之人的身份向我们保证，祂所愿意的，祂反不作，祂所作的，祂反不愿意，祂恨恶它；并且，祂又作了祂所不愿意作的，并且藉着祂不愿意作祂所作的，就同意律法是善的，第15、16节：这是否表达了意志对所作之事部分的抵制，以至于使行为本身松懈，而不包含意志的全部同意，祂在第17节进一步宣告，告诉我们，在行恶的本身，就有一个完全的、不同意的“我”，或内在的原则：“如此看来，不是我作的，乃是住在我里头的罪作的。”</w:t>
      </w:r>
    </w:p>
    <w:p w14:paraId="6D745D67">
      <w:pPr>
        <w:spacing w:line="390" w:lineRule="auto"/>
        <w:rPr>
          <w:rFonts w:hint="eastAsia" w:ascii="华文楷体" w:hAnsi="华文楷体" w:eastAsia="华文楷体" w:cs="华文楷体"/>
          <w:sz w:val="30"/>
          <w:szCs w:val="30"/>
        </w:rPr>
      </w:pPr>
    </w:p>
    <w:p w14:paraId="4DA5921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apostle doth not say what he was not habitually willing to, but what he was habitually unwilling to,—that is,what the bent of his will lay habitually against, having actual inclinations and elicit acts always to the contrary, though sometimes overcome.</w:t>
      </w:r>
    </w:p>
    <w:p w14:paraId="6BDC8A6A">
      <w:pPr>
        <w:spacing w:line="390" w:lineRule="auto"/>
        <w:rPr>
          <w:rFonts w:hint="eastAsia" w:ascii="华文楷体" w:hAnsi="华文楷体" w:eastAsia="华文楷体" w:cs="华文楷体"/>
          <w:sz w:val="30"/>
          <w:szCs w:val="30"/>
        </w:rPr>
      </w:pPr>
    </w:p>
    <w:p w14:paraId="7B2A324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使徒并非说祂习惯上不愿意做什么，而是说祂习惯上不愿意做什么——也就是说，祂意志的倾向习惯上是反对什么的，尽管有时被胜过，但总是有实际的倾向和引发的行为与之相反。</w:t>
      </w:r>
    </w:p>
    <w:p w14:paraId="301C99B1">
      <w:pPr>
        <w:spacing w:line="390" w:lineRule="auto"/>
        <w:rPr>
          <w:rFonts w:hint="eastAsia" w:ascii="华文楷体" w:hAnsi="华文楷体" w:eastAsia="华文楷体" w:cs="华文楷体"/>
          <w:sz w:val="30"/>
          <w:szCs w:val="30"/>
        </w:rPr>
      </w:pPr>
    </w:p>
    <w:p w14:paraId="4C3CD5E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in his discoursing of it doth he mention at all the surprisal into sin upon incogitancy and inadvertency, but the constant frame and temper of a regenerate man upon the powerful acting and striving of the principle of lust and sin dwelling in him and remaining with him; which, saith the apostle, doth often carry him out to do those things which are contrary to the principle of the inward man, which habitually condemns and actually not-wills, or rather nills, the things that are so done, even in their doing.</w:t>
      </w:r>
    </w:p>
    <w:p w14:paraId="64626C9A">
      <w:pPr>
        <w:spacing w:line="390" w:lineRule="auto"/>
        <w:rPr>
          <w:rFonts w:hint="eastAsia" w:ascii="华文楷体" w:hAnsi="华文楷体" w:eastAsia="华文楷体" w:cs="华文楷体"/>
          <w:sz w:val="30"/>
          <w:szCs w:val="30"/>
        </w:rPr>
      </w:pPr>
    </w:p>
    <w:p w14:paraId="358CC2C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论述时，也丝毫没有提及因疏忽和不留神而偶然陷入罪中，而是论及一个重生之人因住在他里面并与他同在的私欲和罪的原则的强大作用和挣扎而形成的恒常状态和性情；使徒说，这常常使他做出与里面之人的原则相反的事情，里面之人的原则习惯性地谴责并实际上不愿意，或者更确切地说是拒绝，那些如此做成的事情，甚至在它们正在做的时候。</w:t>
      </w:r>
    </w:p>
    <w:p w14:paraId="43491806">
      <w:pPr>
        <w:spacing w:line="390" w:lineRule="auto"/>
        <w:rPr>
          <w:rFonts w:hint="eastAsia" w:ascii="华文楷体" w:hAnsi="华文楷体" w:eastAsia="华文楷体" w:cs="华文楷体"/>
          <w:sz w:val="30"/>
          <w:szCs w:val="30"/>
        </w:rPr>
      </w:pPr>
    </w:p>
    <w:p w14:paraId="5028507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doth manifest sufficiently, that when he did the evil he speaks of, he did it not with the full and entire consent of his will, as men do in whom there is no such principle opposite to sin and sinning as is in him that is regenerate, there being very much taken off by the habitual principle of grace that is in him, and its constant inclination to the contrary.</w:t>
      </w:r>
    </w:p>
    <w:p w14:paraId="119318A1">
      <w:pPr>
        <w:spacing w:line="390" w:lineRule="auto"/>
        <w:rPr>
          <w:rFonts w:hint="eastAsia" w:ascii="华文楷体" w:hAnsi="华文楷体" w:eastAsia="华文楷体" w:cs="华文楷体"/>
          <w:sz w:val="30"/>
          <w:szCs w:val="30"/>
        </w:rPr>
      </w:pPr>
    </w:p>
    <w:p w14:paraId="323F8A7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足以表明，当祂行祂所说的恶事时，祂并非像那些里面没有像重生之人那样反对罪和犯罪的原则的人一样，以祂意志的完全和全部同意去行，因为祂里面恩典的习惯性原则及其对相反事物的恒常倾向，已经大大削弱了这种同意。</w:t>
      </w:r>
    </w:p>
    <w:p w14:paraId="728D3EA0">
      <w:pPr>
        <w:spacing w:line="390" w:lineRule="auto"/>
        <w:rPr>
          <w:rFonts w:hint="eastAsia" w:ascii="华文楷体" w:hAnsi="华文楷体" w:eastAsia="华文楷体" w:cs="华文楷体"/>
          <w:sz w:val="30"/>
          <w:szCs w:val="30"/>
        </w:rPr>
      </w:pPr>
    </w:p>
    <w:p w14:paraId="60DAC36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farther argues, "If we shall affirm that the contrary bent or motion of his will at other times is a sufficient proof that when he did the evil we speak of, he did it not with his whole will or fulness of consent, and so make this doing of evil or committing of sin without fulness of consent, in such a sense, a distinguishing character betwixt men regenerate and unregenerate, we shall bring Herod and Pilate, and probably Judas himself, into the list of men regenerate, with a thousand more whom the Scripture knows not under any such name or relation,—namely, all those whose judgments and consciences stand against the evil of the ways and practices wherein they walk."</w:t>
      </w:r>
    </w:p>
    <w:p w14:paraId="2DC154A1">
      <w:pPr>
        <w:spacing w:line="390" w:lineRule="auto"/>
        <w:rPr>
          <w:rFonts w:hint="eastAsia" w:ascii="华文楷体" w:hAnsi="华文楷体" w:eastAsia="华文楷体" w:cs="华文楷体"/>
          <w:sz w:val="30"/>
          <w:szCs w:val="30"/>
        </w:rPr>
      </w:pPr>
    </w:p>
    <w:p w14:paraId="16797E3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进一步论证说：“如果我们断言祂意志在其他时候相反的倾向或动态足以证明，当祂行我们所说的恶事时，祂并非以全部意志或完全的同意去行，并因此使这种在某种意义上没有完全同意而行恶或犯罪，成为区分重生之人和未重生之人的特征，那么我们就会把希律和彼拉多，甚至可能犹大本人，以及其他成千上万圣经中不以任何此类名称或关系为人所知的人，都列入重生之人的名单——即所有那些其判断和良心都反对他们所行道路和行为之邪恶的人。”</w:t>
      </w:r>
    </w:p>
    <w:p w14:paraId="276C8BEE">
      <w:pPr>
        <w:spacing w:line="390" w:lineRule="auto"/>
        <w:rPr>
          <w:rFonts w:hint="eastAsia" w:ascii="华文楷体" w:hAnsi="华文楷体" w:eastAsia="华文楷体" w:cs="华文楷体"/>
          <w:sz w:val="30"/>
          <w:szCs w:val="30"/>
        </w:rPr>
      </w:pPr>
    </w:p>
    <w:p w14:paraId="08D79BC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proves at large to the end of the section, in the instance of Herod and Pilate proceeding, against their own judgments and consciences, in the killing of John and of our Saviour.</w:t>
      </w:r>
    </w:p>
    <w:p w14:paraId="7A60494D">
      <w:pPr>
        <w:spacing w:line="390" w:lineRule="auto"/>
        <w:rPr>
          <w:rFonts w:hint="eastAsia" w:ascii="华文楷体" w:hAnsi="华文楷体" w:eastAsia="华文楷体" w:cs="华文楷体"/>
          <w:sz w:val="30"/>
          <w:szCs w:val="30"/>
        </w:rPr>
      </w:pPr>
    </w:p>
    <w:p w14:paraId="7EAAB0C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并且祂在本节末尾，以希律和彼拉多违背自己的判断和良心，杀害约翰和我们的救主为例，详细地证明了这一点。</w:t>
      </w:r>
    </w:p>
    <w:p w14:paraId="3D00A623">
      <w:pPr>
        <w:spacing w:line="390" w:lineRule="auto"/>
        <w:rPr>
          <w:rFonts w:hint="eastAsia" w:ascii="华文楷体" w:hAnsi="华文楷体" w:eastAsia="华文楷体" w:cs="华文楷体"/>
          <w:sz w:val="30"/>
          <w:szCs w:val="30"/>
        </w:rPr>
      </w:pPr>
    </w:p>
    <w:p w14:paraId="611E7BE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We do not only assert a contrary bent and inclination in the wills of believers at other times, but also that, in and under the prevalency of indwelling sin, there is in them an "I" that doth it not, and a not-willing it, from a principle, though, by reason of the present prevalency of the other, its actings and stirrings are not so sensibly perceived; so that though they prevail not to the total prevention of the will from exerting the act of sin, yet they prevail to the impairing, weakening, and making remiss its consent there unto.</w:t>
      </w:r>
    </w:p>
    <w:p w14:paraId="05B85CD2">
      <w:pPr>
        <w:spacing w:line="390" w:lineRule="auto"/>
        <w:rPr>
          <w:rFonts w:hint="eastAsia" w:ascii="华文楷体" w:hAnsi="华文楷体" w:eastAsia="华文楷体" w:cs="华文楷体"/>
          <w:sz w:val="30"/>
          <w:szCs w:val="30"/>
        </w:rPr>
      </w:pPr>
    </w:p>
    <w:p w14:paraId="77E9886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我们不仅断言信徒的意志在其他时候有相反的倾向和意愿，而且在内住之罪盛行之时和之下，他们里面有一个“不作这事”的“我”，以及一个出于原则的“不愿意”，尽管由于另一个原则目前占优势，其作为和激动不那么明显地被察觉；因此，虽然它们不能完全阻止意志行出罪的行为，但它们却能削弱、减弱并使其同意松懈。</w:t>
      </w:r>
    </w:p>
    <w:p w14:paraId="2452316D">
      <w:pPr>
        <w:spacing w:line="390" w:lineRule="auto"/>
        <w:rPr>
          <w:rFonts w:hint="eastAsia" w:ascii="华文楷体" w:hAnsi="华文楷体" w:eastAsia="华文楷体" w:cs="华文楷体"/>
          <w:sz w:val="30"/>
          <w:szCs w:val="30"/>
        </w:rPr>
      </w:pPr>
    </w:p>
    <w:p w14:paraId="1A5915A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residue of this paragraph is intolerably sophistical, confounding the renitency of the inward man, the principle of grace that is in the wills of believers, with the convictions of the judgments and consciences of unregenerate persons, and their striving against sin on that account.</w:t>
      </w:r>
    </w:p>
    <w:p w14:paraId="36743E4B">
      <w:pPr>
        <w:spacing w:line="390" w:lineRule="auto"/>
        <w:rPr>
          <w:rFonts w:hint="eastAsia" w:ascii="华文楷体" w:hAnsi="华文楷体" w:eastAsia="华文楷体" w:cs="华文楷体"/>
          <w:sz w:val="30"/>
          <w:szCs w:val="30"/>
        </w:rPr>
      </w:pPr>
    </w:p>
    <w:p w14:paraId="4E0563D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本段其余部分是令人难以容忍的诡辩，将里面之人的抵制，即信徒意志中恩典的原则，与未重生之人判断和良心的确信，以及他们因此而与罪争斗混为一谈。</w:t>
      </w:r>
    </w:p>
    <w:p w14:paraId="06E5126D">
      <w:pPr>
        <w:spacing w:line="390" w:lineRule="auto"/>
        <w:rPr>
          <w:rFonts w:hint="eastAsia" w:ascii="华文楷体" w:hAnsi="华文楷体" w:eastAsia="华文楷体" w:cs="华文楷体"/>
          <w:sz w:val="30"/>
          <w:szCs w:val="30"/>
        </w:rPr>
      </w:pPr>
    </w:p>
    <w:p w14:paraId="49628F1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judgments and consciences of wicked men tell them what they ought to do and what they ought not to do, without respect to the principle in their wills that is predominant; but the apostle mentions the actings of the will itself from his own regenerate principle.</w:t>
      </w:r>
    </w:p>
    <w:p w14:paraId="0295DC7A">
      <w:pPr>
        <w:spacing w:line="390" w:lineRule="auto"/>
        <w:rPr>
          <w:rFonts w:hint="eastAsia" w:ascii="华文楷体" w:hAnsi="华文楷体" w:eastAsia="华文楷体" w:cs="华文楷体"/>
          <w:sz w:val="30"/>
          <w:szCs w:val="30"/>
        </w:rPr>
      </w:pPr>
    </w:p>
    <w:p w14:paraId="40BD6EF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恶人的判断和良心告诉他们应该做什么和不应该做什么，而不考虑他们意志中占主导地位的原则；但使徒提到的是意志本身从祂自己重生原则而来的作为。</w:t>
      </w:r>
    </w:p>
    <w:p w14:paraId="5C6E282F">
      <w:pPr>
        <w:spacing w:line="390" w:lineRule="auto"/>
        <w:rPr>
          <w:rFonts w:hint="eastAsia" w:ascii="华文楷体" w:hAnsi="华文楷体" w:eastAsia="华文楷体" w:cs="华文楷体"/>
          <w:sz w:val="30"/>
          <w:szCs w:val="30"/>
        </w:rPr>
      </w:pPr>
    </w:p>
    <w:p w14:paraId="3B013EC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wholly deny that any unregenerate man hath any vital principle in his will not-consenting to sin, whatever the dictates of his judgment and conscience may be, or how effectual soever to prevail unto an abstinence from sin.</w:t>
      </w:r>
    </w:p>
    <w:p w14:paraId="672EE178">
      <w:pPr>
        <w:spacing w:line="390" w:lineRule="auto"/>
        <w:rPr>
          <w:rFonts w:hint="eastAsia" w:ascii="华文楷体" w:hAnsi="华文楷体" w:eastAsia="华文楷体" w:cs="华文楷体"/>
          <w:sz w:val="30"/>
          <w:szCs w:val="30"/>
        </w:rPr>
      </w:pPr>
    </w:p>
    <w:p w14:paraId="0FFBD78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我们完全否认任何未重生的人在其意志中拥有任何不同意罪的生命原则，无论其判断和良心的指示如何，也无论其在促成禁戒罪方面多么有效。</w:t>
      </w:r>
    </w:p>
    <w:p w14:paraId="51A76BAE">
      <w:pPr>
        <w:spacing w:line="390" w:lineRule="auto"/>
        <w:rPr>
          <w:rFonts w:hint="eastAsia" w:ascii="华文楷体" w:hAnsi="华文楷体" w:eastAsia="华文楷体" w:cs="华文楷体"/>
          <w:sz w:val="30"/>
          <w:szCs w:val="30"/>
        </w:rPr>
      </w:pPr>
    </w:p>
    <w:p w14:paraId="5DE1EBB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discover the differences that are between the contest that is between the wills in unregenerate men, wholly set upon sin on the one hand, and their judgments and consciences, enlightened to an apprehension and approving of better things on the other, and the contest that is between the flesh and Spirit lusting to contrary things in the same will, as it is in regenerate men, is a common-place that I shall not go forth unto.</w:t>
      </w:r>
    </w:p>
    <w:p w14:paraId="77F9B7CE">
      <w:pPr>
        <w:spacing w:line="390" w:lineRule="auto"/>
        <w:rPr>
          <w:rFonts w:hint="eastAsia" w:ascii="华文楷体" w:hAnsi="华文楷体" w:eastAsia="华文楷体" w:cs="华文楷体"/>
          <w:sz w:val="30"/>
          <w:szCs w:val="30"/>
        </w:rPr>
      </w:pPr>
    </w:p>
    <w:p w14:paraId="7D1C66D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揭示未重生之人意志中（一方面完全倾向于罪）与他们判断和良心（另一方面被光照以理解和赞同更好的事物）之间的争斗，以及重生之人里面肉体和圣灵在同一意志中贪图相反事物之间的争斗，这两者之间的区别，是一个老生常谈的话题，我将不再赘述。</w:t>
      </w:r>
    </w:p>
    <w:p w14:paraId="38F964D1">
      <w:pPr>
        <w:spacing w:line="390" w:lineRule="auto"/>
        <w:rPr>
          <w:rFonts w:hint="eastAsia" w:ascii="华文楷体" w:hAnsi="华文楷体" w:eastAsia="华文楷体" w:cs="华文楷体"/>
          <w:sz w:val="30"/>
          <w:szCs w:val="30"/>
        </w:rPr>
      </w:pPr>
    </w:p>
    <w:p w14:paraId="4DBD27D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grant, then, that in unregenerate men there may be, there is, and was in some degree perhaps in Herod and in Pilate, a conviction of conscience and judgment that the things they do are evil; but we say withal, that all this being foreign to their wills, it hinders not but that they sin with the full, uncontrolled consent of their wills, which are at perfect liberty, or rather in perfect bondage, unto sin.</w:t>
      </w:r>
    </w:p>
    <w:p w14:paraId="336C6A11">
      <w:pPr>
        <w:spacing w:line="390" w:lineRule="auto"/>
        <w:rPr>
          <w:rFonts w:hint="eastAsia" w:ascii="华文楷体" w:hAnsi="华文楷体" w:eastAsia="华文楷体" w:cs="华文楷体"/>
          <w:sz w:val="30"/>
          <w:szCs w:val="30"/>
        </w:rPr>
      </w:pPr>
    </w:p>
    <w:p w14:paraId="2F6443E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承认，在未重生的人里面，可能有，确实有，或许在希律和彼拉多身上也有某种程度的良心和判断的确信，即他们所做的事是邪恶的；但我们同时说，所有这一切都与他们的意志无关，这并不妨碍他们以他们意志的完全、不受控制的同意犯罪，他们的意志完全自由，或者更确切地说，完全受罪的奴役。</w:t>
      </w:r>
    </w:p>
    <w:p w14:paraId="7451C2B3">
      <w:pPr>
        <w:spacing w:line="390" w:lineRule="auto"/>
        <w:rPr>
          <w:rFonts w:hint="eastAsia" w:ascii="华文楷体" w:hAnsi="华文楷体" w:eastAsia="华文楷体" w:cs="华文楷体"/>
          <w:sz w:val="30"/>
          <w:szCs w:val="30"/>
        </w:rPr>
      </w:pPr>
    </w:p>
    <w:p w14:paraId="0E7A56B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"Spirit should lust against the flesh, and the flesh against the Spirit," both in the same will (as it appears they do, Gal. 5:19–23, for the fruits that they both bring forth are acts of the will), in any unregenerate man, we deny.</w:t>
      </w:r>
    </w:p>
    <w:p w14:paraId="660C4872">
      <w:pPr>
        <w:spacing w:line="390" w:lineRule="auto"/>
        <w:rPr>
          <w:rFonts w:hint="eastAsia" w:ascii="华文楷体" w:hAnsi="华文楷体" w:eastAsia="华文楷体" w:cs="华文楷体"/>
          <w:sz w:val="30"/>
          <w:szCs w:val="30"/>
        </w:rPr>
      </w:pPr>
    </w:p>
    <w:p w14:paraId="4527C55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我们否认，在任何未重生的人里面，“圣灵与肉体相争，肉体与圣灵相争”，两者都在同一意志中（正如加拉太书5章19至23节所显明的，因为它们两者所结的果子都是意志的行为）。</w:t>
      </w:r>
    </w:p>
    <w:p w14:paraId="29CC12BD">
      <w:pPr>
        <w:spacing w:line="390" w:lineRule="auto"/>
        <w:rPr>
          <w:rFonts w:hint="eastAsia" w:ascii="华文楷体" w:hAnsi="华文楷体" w:eastAsia="华文楷体" w:cs="华文楷体"/>
          <w:sz w:val="30"/>
          <w:szCs w:val="30"/>
        </w:rPr>
      </w:pPr>
    </w:p>
    <w:p w14:paraId="74B934B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and not the former, which abates and takes off from the will's consent to sin.</w:t>
      </w:r>
    </w:p>
    <w:p w14:paraId="05682EF5">
      <w:pPr>
        <w:spacing w:line="390" w:lineRule="auto"/>
        <w:rPr>
          <w:rFonts w:hint="eastAsia" w:ascii="华文楷体" w:hAnsi="华文楷体" w:eastAsia="华文楷体" w:cs="华文楷体"/>
          <w:sz w:val="30"/>
          <w:szCs w:val="30"/>
        </w:rPr>
      </w:pPr>
    </w:p>
    <w:p w14:paraId="4E1F38A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正是这个，而非前者，削弱并消除了意志对罪的同意。</w:t>
      </w:r>
    </w:p>
    <w:p w14:paraId="1C03D446">
      <w:pPr>
        <w:spacing w:line="390" w:lineRule="auto"/>
        <w:rPr>
          <w:rFonts w:hint="eastAsia" w:ascii="华文楷体" w:hAnsi="华文楷体" w:eastAsia="华文楷体" w:cs="华文楷体"/>
          <w:sz w:val="30"/>
          <w:szCs w:val="30"/>
        </w:rPr>
      </w:pPr>
    </w:p>
    <w:p w14:paraId="63B6323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concludes the whole: "And to the passage of the apostle, mentioned Rom. 7, I answer farther, that when he saith, 'The evil which I would not, that do I,' he doth not speak of what he always and in all cases did, much less of what was possible for him to do, but of what he did ordinarily and frequently, or of what was very incident unto him, through the infirmity of the flesh, namely, through inconsiderateness and anticipation by temptations to do such things which, when he was in a watchful and considerate posture and from under the malignant influence of a temptation, he was altogether averse unto.</w:t>
      </w:r>
    </w:p>
    <w:p w14:paraId="655CF9F8">
      <w:pPr>
        <w:spacing w:line="390" w:lineRule="auto"/>
        <w:rPr>
          <w:rFonts w:hint="eastAsia" w:ascii="华文楷体" w:hAnsi="华文楷体" w:eastAsia="华文楷体" w:cs="华文楷体"/>
          <w:sz w:val="30"/>
          <w:szCs w:val="30"/>
        </w:rPr>
      </w:pPr>
    </w:p>
    <w:p w14:paraId="3914B04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总结全文说：“关于使徒在罗马书第七章所提到的经文，我进一步回答说，当祂说，‘我所不愿意的恶，我倒去作’，祂并非指祂总是并且在所有情况下都作的事，更不是指祂可能作的事，而是指祂通常和频繁作的事，或者是指因肉体的软弱，即因疏忽和试探的预先引诱而很容易临到祂的事，当祂处于警醒和审慎的状态，并且摆脱了试探的恶性影响时，祂是完全厌恶这些事的。</w:t>
      </w:r>
    </w:p>
    <w:p w14:paraId="3EA0ADF7">
      <w:pPr>
        <w:spacing w:line="390" w:lineRule="auto"/>
        <w:rPr>
          <w:rFonts w:hint="eastAsia" w:ascii="华文楷体" w:hAnsi="华文楷体" w:eastAsia="华文楷体" w:cs="华文楷体"/>
          <w:sz w:val="30"/>
          <w:szCs w:val="30"/>
        </w:rPr>
      </w:pPr>
    </w:p>
    <w:p w14:paraId="3FEF9D6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a man doth ordinarily is one thing, and what he doth sometimes and in some particular cases, especially what it is possible for him to do, is another.</w:t>
      </w:r>
    </w:p>
    <w:p w14:paraId="45E560C7">
      <w:pPr>
        <w:spacing w:line="390" w:lineRule="auto"/>
        <w:rPr>
          <w:rFonts w:hint="eastAsia" w:ascii="华文楷体" w:hAnsi="华文楷体" w:eastAsia="华文楷体" w:cs="华文楷体"/>
          <w:sz w:val="30"/>
          <w:szCs w:val="30"/>
        </w:rPr>
      </w:pPr>
    </w:p>
    <w:p w14:paraId="7F1EF0F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如今，一个人通常所做的是一回事，而祂有时在某些特殊情况下所做的，尤其是祂可能做的是另一回事。</w:t>
      </w:r>
    </w:p>
    <w:p w14:paraId="31703C18">
      <w:pPr>
        <w:spacing w:line="390" w:lineRule="auto"/>
        <w:rPr>
          <w:rFonts w:hint="eastAsia" w:ascii="华文楷体" w:hAnsi="华文楷体" w:eastAsia="华文楷体" w:cs="华文楷体"/>
          <w:sz w:val="30"/>
          <w:szCs w:val="30"/>
        </w:rPr>
      </w:pPr>
    </w:p>
    <w:p w14:paraId="2BA8677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true believers, whilst such, ordinarily sin not upon worse terms than those mentioned by the apostle concerning his sinning, I easily grant; but it no ways followeth from hence, that therefore they never sin upon other terms, much less that it is impossible that they should sin upon others.</w:t>
      </w:r>
    </w:p>
    <w:p w14:paraId="6EF74552">
      <w:pPr>
        <w:spacing w:line="390" w:lineRule="auto"/>
        <w:rPr>
          <w:rFonts w:hint="eastAsia" w:ascii="华文楷体" w:hAnsi="华文楷体" w:eastAsia="华文楷体" w:cs="华文楷体"/>
          <w:sz w:val="30"/>
          <w:szCs w:val="30"/>
        </w:rPr>
      </w:pPr>
    </w:p>
    <w:p w14:paraId="2DC42E2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我轻易承认，真信徒在作为真信徒期间，通常犯罪的条件并不比使徒论及祂自己犯罪时所提到的更糟；但这绝不意味着他们因此从不以其他条件犯罪，更不意味着他们不可能以其他条件犯罪。</w:t>
      </w:r>
    </w:p>
    <w:p w14:paraId="4BDE64D7">
      <w:pPr>
        <w:spacing w:line="390" w:lineRule="auto"/>
        <w:rPr>
          <w:rFonts w:hint="eastAsia" w:ascii="华文楷体" w:hAnsi="华文楷体" w:eastAsia="华文楷体" w:cs="华文楷体"/>
          <w:sz w:val="30"/>
          <w:szCs w:val="30"/>
        </w:rPr>
      </w:pPr>
    </w:p>
    <w:p w14:paraId="0BB6C69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all things thoroughly and impartially argued, and debated to and fro, that even true believers themselves, as well as others, may do those works of the flesh which exclude from the kingdom of God, and that in respect thereof they are subject to this exclusion as well as other men."</w:t>
      </w:r>
    </w:p>
    <w:p w14:paraId="21DCD3CA">
      <w:pPr>
        <w:spacing w:line="390" w:lineRule="auto"/>
        <w:rPr>
          <w:rFonts w:hint="eastAsia" w:ascii="华文楷体" w:hAnsi="华文楷体" w:eastAsia="华文楷体" w:cs="华文楷体"/>
          <w:sz w:val="30"/>
          <w:szCs w:val="30"/>
        </w:rPr>
      </w:pPr>
    </w:p>
    <w:p w14:paraId="04EDD87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因此我们看到，所有事情都经过了彻底和公正的论证和反复辩论，即便是真信徒自己，也像其他人一样，可能会行那些被排除在神国之外的肉体行为，并且就此而言，他们也像其他人一样会受到这种排除。”</w:t>
      </w:r>
    </w:p>
    <w:p w14:paraId="4058237A">
      <w:pPr>
        <w:spacing w:line="390" w:lineRule="auto"/>
        <w:rPr>
          <w:rFonts w:hint="eastAsia" w:ascii="华文楷体" w:hAnsi="华文楷体" w:eastAsia="华文楷体" w:cs="华文楷体"/>
          <w:sz w:val="30"/>
          <w:szCs w:val="30"/>
        </w:rPr>
      </w:pPr>
    </w:p>
    <w:p w14:paraId="53E8ED5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sum of this part of the reply is, That what Paul speaks is true of the ordinary course of believers, but not of extraordinary surprisals.</w:t>
      </w:r>
    </w:p>
    <w:p w14:paraId="75D2BCC3">
      <w:pPr>
        <w:spacing w:line="390" w:lineRule="auto"/>
        <w:rPr>
          <w:rFonts w:hint="eastAsia" w:ascii="华文楷体" w:hAnsi="华文楷体" w:eastAsia="华文楷体" w:cs="华文楷体"/>
          <w:sz w:val="30"/>
          <w:szCs w:val="30"/>
        </w:rPr>
      </w:pPr>
    </w:p>
    <w:p w14:paraId="7CD5D93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这部分答复的要点是，保罗所说的适用于信徒的通常过程，但不适用于特殊的突发情况。</w:t>
      </w:r>
    </w:p>
    <w:p w14:paraId="43F342C8">
      <w:pPr>
        <w:spacing w:line="390" w:lineRule="auto"/>
        <w:rPr>
          <w:rFonts w:hint="eastAsia" w:ascii="华文楷体" w:hAnsi="华文楷体" w:eastAsia="华文楷体" w:cs="华文楷体"/>
          <w:sz w:val="30"/>
          <w:szCs w:val="30"/>
        </w:rPr>
      </w:pPr>
    </w:p>
    <w:p w14:paraId="5B86230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I say, to be the tendency of it, though the direct sense of the whole is not so obvious to me.</w:t>
      </w:r>
    </w:p>
    <w:p w14:paraId="1AFFFDB8">
      <w:pPr>
        <w:spacing w:line="390" w:lineRule="auto"/>
        <w:rPr>
          <w:rFonts w:hint="eastAsia" w:ascii="华文楷体" w:hAnsi="华文楷体" w:eastAsia="华文楷体" w:cs="华文楷体"/>
          <w:sz w:val="30"/>
          <w:szCs w:val="30"/>
        </w:rPr>
      </w:pPr>
    </w:p>
    <w:p w14:paraId="0F80F06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我说，这似乎是它的倾向，尽管整个意思对我来说不那么明显。</w:t>
      </w:r>
    </w:p>
    <w:p w14:paraId="29D8793E">
      <w:pPr>
        <w:spacing w:line="390" w:lineRule="auto"/>
        <w:rPr>
          <w:rFonts w:hint="eastAsia" w:ascii="华文楷体" w:hAnsi="华文楷体" w:eastAsia="华文楷体" w:cs="华文楷体"/>
          <w:sz w:val="30"/>
          <w:szCs w:val="30"/>
        </w:rPr>
      </w:pPr>
    </w:p>
    <w:p w14:paraId="5EF4620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expression, "The evil that I would not, that I do," you intend either the expression of "he would not," or "he did."</w:t>
      </w:r>
    </w:p>
    <w:p w14:paraId="7791B245">
      <w:pPr>
        <w:spacing w:line="390" w:lineRule="auto"/>
        <w:rPr>
          <w:rFonts w:hint="eastAsia" w:ascii="华文楷体" w:hAnsi="华文楷体" w:eastAsia="华文楷体" w:cs="华文楷体"/>
          <w:sz w:val="30"/>
          <w:szCs w:val="30"/>
        </w:rPr>
      </w:pPr>
    </w:p>
    <w:p w14:paraId="1FF81E0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通过那个表达，“我所不愿意的恶，我倒去作，”你指的是“祂不愿意”的表达，还是“祂作了”的表达。</w:t>
      </w:r>
    </w:p>
    <w:p w14:paraId="52D9E91F">
      <w:pPr>
        <w:spacing w:line="390" w:lineRule="auto"/>
        <w:rPr>
          <w:rFonts w:hint="eastAsia" w:ascii="华文楷体" w:hAnsi="华文楷体" w:eastAsia="华文楷体" w:cs="华文楷体"/>
          <w:sz w:val="30"/>
          <w:szCs w:val="30"/>
        </w:rPr>
      </w:pPr>
    </w:p>
    <w:p w14:paraId="2A9B6E0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latter, then you say he did not sin ordinarily and frequently, but only upon surprisals; which is freely granted, but it is not at all to your purpose, but rather much against it.</w:t>
      </w:r>
    </w:p>
    <w:p w14:paraId="11D2D01B">
      <w:pPr>
        <w:spacing w:line="390" w:lineRule="auto"/>
        <w:rPr>
          <w:rFonts w:hint="eastAsia" w:ascii="华文楷体" w:hAnsi="华文楷体" w:eastAsia="华文楷体" w:cs="华文楷体"/>
          <w:sz w:val="30"/>
          <w:szCs w:val="30"/>
        </w:rPr>
      </w:pPr>
    </w:p>
    <w:p w14:paraId="25844C5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如果是后者，那么你说祂并非通常和频繁地犯罪，而只是在突然袭击时犯罪；这一点是欣然承认的，但这根本不符合你的目的，反而大大地违背了它。</w:t>
      </w:r>
    </w:p>
    <w:p w14:paraId="7FC8407B">
      <w:pPr>
        <w:spacing w:line="390" w:lineRule="auto"/>
        <w:rPr>
          <w:rFonts w:hint="eastAsia" w:ascii="华文楷体" w:hAnsi="华文楷体" w:eastAsia="华文楷体" w:cs="华文楷体"/>
          <w:sz w:val="30"/>
          <w:szCs w:val="30"/>
        </w:rPr>
      </w:pPr>
    </w:p>
    <w:p w14:paraId="568B3BF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intend that part of it which holds out his renitency against the evil he did, in the expression of "I would not," then you say it was not ordinary with the apostle tonill the evil that he did, but in case of surprisaltosin: which I believe is not intended; for is it credible that any one should think that, in the ordinary course of a man's walking, there should be no opposition made to sin, [the] falling whereinto men are liable [unto], but upon "surprisals and anticipations by temptation," as it is phrased there should?</w:t>
      </w:r>
    </w:p>
    <w:p w14:paraId="05A54EDA">
      <w:pPr>
        <w:spacing w:line="390" w:lineRule="auto"/>
        <w:rPr>
          <w:rFonts w:hint="eastAsia" w:ascii="华文楷体" w:hAnsi="华文楷体" w:eastAsia="华文楷体" w:cs="华文楷体"/>
          <w:sz w:val="30"/>
          <w:szCs w:val="30"/>
        </w:rPr>
      </w:pPr>
    </w:p>
    <w:p w14:paraId="22C0408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指的是其中表达祂对所行之恶的抵制的那部分，即“我不愿意”的表达，那么你说使徒并非通常不愿意祂所行的恶，而只是在偶然犯罪的情况下才如此：我相信这不是你的本意；因为，难道有人会相信，在一个人通常的行径中，对于人容易陷入的罪，不应该有任何抵挡，而只有在“试探的突然袭击和预先引诱”下，才应该有抵挡吗？</w:t>
      </w:r>
    </w:p>
    <w:p w14:paraId="1B5D7003">
      <w:pPr>
        <w:spacing w:line="390" w:lineRule="auto"/>
        <w:rPr>
          <w:rFonts w:hint="eastAsia" w:ascii="华文楷体" w:hAnsi="华文楷体" w:eastAsia="华文楷体" w:cs="华文楷体"/>
          <w:sz w:val="30"/>
          <w:szCs w:val="30"/>
        </w:rPr>
      </w:pPr>
    </w:p>
    <w:p w14:paraId="018FE5F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[credible], on the other side, that he intends the thing that he did ordinarily, but [when he] was surprised by temptation then it might be otherwise.</w:t>
      </w:r>
    </w:p>
    <w:p w14:paraId="2B42D707">
      <w:pPr>
        <w:spacing w:line="390" w:lineRule="auto"/>
        <w:rPr>
          <w:rFonts w:hint="eastAsia" w:ascii="华文楷体" w:hAnsi="华文楷体" w:eastAsia="华文楷体" w:cs="华文楷体"/>
          <w:sz w:val="30"/>
          <w:szCs w:val="30"/>
        </w:rPr>
      </w:pPr>
    </w:p>
    <w:p w14:paraId="28CBAD9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另一方面，[也不可信]祂指的是祂通常所做的事，但是[当祂]被试探所胜时，情况就可能不同了。</w:t>
      </w:r>
    </w:p>
    <w:p w14:paraId="0905C271">
      <w:pPr>
        <w:spacing w:line="390" w:lineRule="auto"/>
        <w:rPr>
          <w:rFonts w:hint="eastAsia" w:ascii="华文楷体" w:hAnsi="华文楷体" w:eastAsia="华文楷体" w:cs="华文楷体"/>
          <w:sz w:val="30"/>
          <w:szCs w:val="30"/>
        </w:rPr>
      </w:pPr>
    </w:p>
    <w:p w14:paraId="1C3F48C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is a saint to be supposed to sin ordinarily, to sin not prevailed on by temptation?</w:t>
      </w:r>
    </w:p>
    <w:p w14:paraId="3DE67CF6">
      <w:pPr>
        <w:spacing w:line="390" w:lineRule="auto"/>
        <w:rPr>
          <w:rFonts w:hint="eastAsia" w:ascii="华文楷体" w:hAnsi="华文楷体" w:eastAsia="华文楷体" w:cs="华文楷体"/>
          <w:sz w:val="30"/>
          <w:szCs w:val="30"/>
        </w:rPr>
      </w:pPr>
    </w:p>
    <w:p w14:paraId="76D9B1B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但是，首先，圣徒是否被认为通常会犯罪，犯罪不是被试探所胜？</w:t>
      </w:r>
    </w:p>
    <w:p w14:paraId="0BCB97F3">
      <w:pPr>
        <w:spacing w:line="390" w:lineRule="auto"/>
        <w:rPr>
          <w:rFonts w:hint="eastAsia" w:ascii="华文楷体" w:hAnsi="华文楷体" w:eastAsia="华文楷体" w:cs="华文楷体"/>
          <w:sz w:val="30"/>
          <w:szCs w:val="30"/>
        </w:rPr>
      </w:pPr>
    </w:p>
    <w:p w14:paraId="38ED748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all sin from temptation?</w:t>
      </w:r>
    </w:p>
    <w:p w14:paraId="70FA3261">
      <w:pPr>
        <w:spacing w:line="390" w:lineRule="auto"/>
        <w:rPr>
          <w:rFonts w:hint="eastAsia" w:ascii="华文楷体" w:hAnsi="华文楷体" w:eastAsia="华文楷体" w:cs="华文楷体"/>
          <w:sz w:val="30"/>
          <w:szCs w:val="30"/>
        </w:rPr>
      </w:pPr>
    </w:p>
    <w:p w14:paraId="70903DD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难道所有的罪不都是出于试探吗？</w:t>
      </w:r>
    </w:p>
    <w:p w14:paraId="64FADCD1">
      <w:pPr>
        <w:spacing w:line="390" w:lineRule="auto"/>
        <w:rPr>
          <w:rFonts w:hint="eastAsia" w:ascii="华文楷体" w:hAnsi="华文楷体" w:eastAsia="华文楷体" w:cs="华文楷体"/>
          <w:sz w:val="30"/>
          <w:szCs w:val="30"/>
        </w:rPr>
      </w:pPr>
    </w:p>
    <w:p w14:paraId="2797DCF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sin actually, but upon surprisal of temptation?</w:t>
      </w:r>
    </w:p>
    <w:p w14:paraId="247EB29C">
      <w:pPr>
        <w:spacing w:line="390" w:lineRule="auto"/>
        <w:rPr>
          <w:rFonts w:hint="eastAsia" w:ascii="华文楷体" w:hAnsi="华文楷体" w:eastAsia="华文楷体" w:cs="华文楷体"/>
          <w:sz w:val="30"/>
          <w:szCs w:val="30"/>
        </w:rPr>
      </w:pPr>
    </w:p>
    <w:p w14:paraId="2AEDDBF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他们实际犯罪，难道不是因为试探的突然袭击吗？</w:t>
      </w:r>
    </w:p>
    <w:p w14:paraId="0FD86E07">
      <w:pPr>
        <w:spacing w:line="390" w:lineRule="auto"/>
        <w:rPr>
          <w:rFonts w:hint="eastAsia" w:ascii="华文楷体" w:hAnsi="华文楷体" w:eastAsia="华文楷体" w:cs="华文楷体"/>
          <w:sz w:val="30"/>
          <w:szCs w:val="30"/>
        </w:rPr>
      </w:pPr>
    </w:p>
    <w:p w14:paraId="1685D4C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impose this upon the apostle, that he should say, "Truly, for the most part, or in my ordinary walking, Ido not sin, but withalI will it not; but when I am surprised with temptations then it is otherwise with me, there is no renitency in my will to sin," is doubtless to wrong him.</w:t>
      </w:r>
    </w:p>
    <w:p w14:paraId="21B3C456">
      <w:pPr>
        <w:spacing w:line="390" w:lineRule="auto"/>
        <w:rPr>
          <w:rFonts w:hint="eastAsia" w:ascii="华文楷体" w:hAnsi="华文楷体" w:eastAsia="华文楷体" w:cs="华文楷体"/>
          <w:sz w:val="30"/>
          <w:szCs w:val="30"/>
        </w:rPr>
      </w:pPr>
    </w:p>
    <w:p w14:paraId="27AFFD8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把这强加给使徒，说祂会说：“的确，在大多数情况下，或者在我通常的行径中，我不犯罪，但我同时也不愿意犯罪；但是当我被试探所胜时，情况就不同了，我的意志对罪没有任何抵制，”这无疑是冤枉了祂。</w:t>
      </w:r>
    </w:p>
    <w:p w14:paraId="149C98E0">
      <w:pPr>
        <w:spacing w:line="390" w:lineRule="auto"/>
        <w:rPr>
          <w:rFonts w:hint="eastAsia" w:ascii="华文楷体" w:hAnsi="华文楷体" w:eastAsia="华文楷体" w:cs="华文楷体"/>
          <w:sz w:val="30"/>
          <w:szCs w:val="30"/>
        </w:rPr>
      </w:pPr>
    </w:p>
    <w:p w14:paraId="2028ACD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limit his not-willing of the evil he did to any consideration whatever, but speaks of it generally, as the constant state and condition of things with him.</w:t>
      </w:r>
    </w:p>
    <w:p w14:paraId="39295EC3">
      <w:pPr>
        <w:spacing w:line="390" w:lineRule="auto"/>
        <w:rPr>
          <w:rFonts w:hint="eastAsia" w:ascii="华文楷体" w:hAnsi="华文楷体" w:eastAsia="华文楷体" w:cs="华文楷体"/>
          <w:sz w:val="30"/>
          <w:szCs w:val="30"/>
        </w:rPr>
      </w:pPr>
    </w:p>
    <w:p w14:paraId="7214D4C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祂并没有将祂不愿意行恶的意愿局限于任何特定的考量，而是笼统地谈论它，如同祂一贯的状态和境况。</w:t>
      </w:r>
    </w:p>
    <w:p w14:paraId="13F047DC">
      <w:pPr>
        <w:spacing w:line="390" w:lineRule="auto"/>
        <w:rPr>
          <w:rFonts w:hint="eastAsia" w:ascii="华文楷体" w:hAnsi="华文楷体" w:eastAsia="华文楷体" w:cs="华文楷体"/>
          <w:sz w:val="30"/>
          <w:szCs w:val="30"/>
        </w:rPr>
      </w:pPr>
    </w:p>
    <w:p w14:paraId="19E97DD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beginning of this section, the nilling of sin was antecedent to the sin; here it is something that maybe allowed in ordinary cases, but not at all in extraordinary.</w:t>
      </w:r>
    </w:p>
    <w:p w14:paraId="256789E4">
      <w:pPr>
        <w:spacing w:line="390" w:lineRule="auto"/>
        <w:rPr>
          <w:rFonts w:hint="eastAsia" w:ascii="华文楷体" w:hAnsi="华文楷体" w:eastAsia="华文楷体" w:cs="华文楷体"/>
          <w:sz w:val="30"/>
          <w:szCs w:val="30"/>
        </w:rPr>
      </w:pPr>
    </w:p>
    <w:p w14:paraId="54A812C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在本节开头，拒绝罪是先于罪的；在这里，它是在通常情况下可以允许的，但在特殊情况下则完全不行。</w:t>
      </w:r>
    </w:p>
    <w:p w14:paraId="0BCB9A31">
      <w:pPr>
        <w:spacing w:line="390" w:lineRule="auto"/>
        <w:rPr>
          <w:rFonts w:hint="eastAsia" w:ascii="华文楷体" w:hAnsi="华文楷体" w:eastAsia="华文楷体" w:cs="华文楷体"/>
          <w:sz w:val="30"/>
          <w:szCs w:val="30"/>
        </w:rPr>
      </w:pPr>
    </w:p>
    <w:p w14:paraId="1733F53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these two expositions put together amount to thus much: "Ordinarily the apostle, antecedent to any sinning, before the lusting of the Spirit ceased, did not-will the thing that he did, which was evil; but in case of temptation it was not so;"—that is, antecedently to his acting of that which was evil, he had no opposition in the inward man unto it, nor lusting of the Spirit against it; which how it can be made good against him whose heart is upright and who hates every evil way, I know not.</w:t>
      </w:r>
    </w:p>
    <w:p w14:paraId="222907EE">
      <w:pPr>
        <w:spacing w:line="390" w:lineRule="auto"/>
        <w:rPr>
          <w:rFonts w:hint="eastAsia" w:ascii="华文楷体" w:hAnsi="华文楷体" w:eastAsia="华文楷体" w:cs="华文楷体"/>
          <w:sz w:val="30"/>
          <w:szCs w:val="30"/>
        </w:rPr>
      </w:pPr>
    </w:p>
    <w:p w14:paraId="7BD8EA8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两个解释合起来就意味着：“通常情况下，使徒在任何犯罪之前，在圣灵的私欲停止之前，都不愿意祂所做的恶事；但在试探的情况下就不是这样了；”——也就是说，在祂行那恶事之前，祂里面的人对它没有任何反对，圣灵也没有与之相争的私欲；这如何能证明一个心地正直、憎恨一切邪恶道路的人是正确的，我不知道。</w:t>
      </w:r>
    </w:p>
    <w:p w14:paraId="4C64F385">
      <w:pPr>
        <w:spacing w:line="390" w:lineRule="auto"/>
        <w:rPr>
          <w:rFonts w:hint="eastAsia" w:ascii="华文楷体" w:hAnsi="华文楷体" w:eastAsia="华文楷体" w:cs="华文楷体"/>
          <w:sz w:val="30"/>
          <w:szCs w:val="30"/>
        </w:rPr>
      </w:pPr>
    </w:p>
    <w:p w14:paraId="340506F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confessed that "ordinarily believers sin at no worse a rate than that expressed by the apostle."</w:t>
      </w:r>
    </w:p>
    <w:p w14:paraId="08EE4C67">
      <w:pPr>
        <w:spacing w:line="390" w:lineRule="auto"/>
        <w:rPr>
          <w:rFonts w:hint="eastAsia" w:ascii="华文楷体" w:hAnsi="华文楷体" w:eastAsia="华文楷体" w:cs="华文楷体"/>
          <w:sz w:val="30"/>
          <w:szCs w:val="30"/>
        </w:rPr>
      </w:pPr>
    </w:p>
    <w:p w14:paraId="27D3AD5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人们承认，“通常情况下，信徒犯罪的程度不比使徒所描述的更糟。”</w:t>
      </w:r>
    </w:p>
    <w:p w14:paraId="6433B745">
      <w:pPr>
        <w:spacing w:line="390" w:lineRule="auto"/>
        <w:rPr>
          <w:rFonts w:hint="eastAsia" w:ascii="华文楷体" w:hAnsi="华文楷体" w:eastAsia="华文楷体" w:cs="华文楷体"/>
          <w:sz w:val="30"/>
          <w:szCs w:val="30"/>
        </w:rPr>
      </w:pPr>
    </w:p>
    <w:p w14:paraId="3E7801F1">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doth that contain?</w:t>
      </w:r>
    </w:p>
    <w:p w14:paraId="78238DA2">
      <w:pPr>
        <w:spacing w:line="390" w:lineRule="auto"/>
        <w:rPr>
          <w:rFonts w:hint="eastAsia" w:ascii="华文楷体" w:hAnsi="华文楷体" w:eastAsia="华文楷体" w:cs="华文楷体"/>
          <w:sz w:val="30"/>
          <w:szCs w:val="30"/>
        </w:rPr>
      </w:pPr>
    </w:p>
    <w:p w14:paraId="14AC74B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但这包含什么呢？</w:t>
      </w:r>
    </w:p>
    <w:p w14:paraId="2E86FCC5">
      <w:pPr>
        <w:spacing w:line="390" w:lineRule="auto"/>
        <w:rPr>
          <w:rFonts w:hint="eastAsia" w:ascii="华文楷体" w:hAnsi="华文楷体" w:eastAsia="华文楷体" w:cs="华文楷体"/>
          <w:sz w:val="30"/>
          <w:szCs w:val="30"/>
        </w:rPr>
      </w:pPr>
    </w:p>
    <w:p w14:paraId="718F7A2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"would not" be referred to their doing of sins, then you grant that which all this while you have endeavoured to oppose, and are reconciled to your own "contradiction of the first evidence,"—sin cannot, ordinarily or extraordinarily, be committed but by an act of the will, and yet ordinarily there is a dissent of the will also thereunto.</w:t>
      </w:r>
    </w:p>
    <w:p w14:paraId="512A453B">
      <w:pPr>
        <w:spacing w:line="390" w:lineRule="auto"/>
        <w:rPr>
          <w:rFonts w:hint="eastAsia" w:ascii="华文楷体" w:hAnsi="华文楷体" w:eastAsia="华文楷体" w:cs="华文楷体"/>
          <w:sz w:val="30"/>
          <w:szCs w:val="30"/>
        </w:rPr>
      </w:pPr>
    </w:p>
    <w:p w14:paraId="384890C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愿意”是指他们犯罪的行为，那么你就承认了你一直以来试图反对的，并且与你自己的“对最初证据的矛盾”和解了——罪，无论是通常还是特殊情况下，都只能通过意志的行为来犯下，然而通常情况下，意志对此也存在异议。</w:t>
      </w:r>
    </w:p>
    <w:p w14:paraId="7B2157D3">
      <w:pPr>
        <w:spacing w:line="390" w:lineRule="auto"/>
        <w:rPr>
          <w:rFonts w:hint="eastAsia" w:ascii="华文楷体" w:hAnsi="华文楷体" w:eastAsia="华文楷体" w:cs="华文楷体"/>
          <w:sz w:val="30"/>
          <w:szCs w:val="30"/>
        </w:rPr>
      </w:pPr>
    </w:p>
    <w:p w14:paraId="5F44024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adhere to your other former interpretation, that the willing against sin committed is antecedent to the commitment of it, and laid asleep before the perpetration of any sin, then this also is imposed on you, that there are sins whereunto they may be surprised by temptations that, antecedently to the commitment of them, they do not not-will, —that as to them "the Spirit lusteth not against the flesh;" which is notoriously false, for the flesh lusteth against the Spirit and all the ways of it and all the fruits thereof, and the Spirit lusteth against the flesh with all its ways and fruits.</w:t>
      </w:r>
    </w:p>
    <w:p w14:paraId="6211AA43">
      <w:pPr>
        <w:spacing w:line="390" w:lineRule="auto"/>
        <w:rPr>
          <w:rFonts w:hint="eastAsia" w:ascii="华文楷体" w:hAnsi="华文楷体" w:eastAsia="华文楷体" w:cs="华文楷体"/>
          <w:sz w:val="30"/>
          <w:szCs w:val="30"/>
        </w:rPr>
      </w:pPr>
    </w:p>
    <w:p w14:paraId="0DA6D18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坚持你先前的另一种解释，即反对已犯之罪的意愿先于犯罪行为，并且在任何罪行实施之前就被搁置了，那么这也强加给你，即存在某些罪，他们可能因试探而偶然陷入其中，而在犯这些罪之前，他们并非不愿意——也就是说，就这些罪而言，“圣灵不与肉体相争”；这显然是错误的，因为肉体与圣灵及其一切道路和果实相争，圣灵也与肉体及其一切道路和果实相争。</w:t>
      </w:r>
    </w:p>
    <w:p w14:paraId="49B35E59">
      <w:pPr>
        <w:spacing w:line="390" w:lineRule="auto"/>
        <w:rPr>
          <w:rFonts w:hint="eastAsia" w:ascii="华文楷体" w:hAnsi="华文楷体" w:eastAsia="华文楷体" w:cs="华文楷体"/>
          <w:sz w:val="30"/>
          <w:szCs w:val="30"/>
        </w:rPr>
      </w:pPr>
    </w:p>
    <w:p w14:paraId="7FEC5C6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appears, then, this being the description of a regenerate man which the apostle gives, as to indwellingsin and all the fruits thereof, that it is most ridiculous to exempt his frame, in respect of such sins as he may fall into by surprisalsof temptations, from this description of him, and so to frame this distinction to the apostle's general rule, that it holds in cases ordinary, but not in extraordinary, when nothing in the whole context gives the least allowance or countenance to such a limitation.</w:t>
      </w:r>
    </w:p>
    <w:p w14:paraId="338C1D9B">
      <w:pPr>
        <w:spacing w:line="390" w:lineRule="auto"/>
        <w:rPr>
          <w:rFonts w:hint="eastAsia" w:ascii="华文楷体" w:hAnsi="华文楷体" w:eastAsia="华文楷体" w:cs="华文楷体"/>
          <w:sz w:val="30"/>
          <w:szCs w:val="30"/>
        </w:rPr>
      </w:pPr>
    </w:p>
    <w:p w14:paraId="1B5CDB4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那么，既然这是使徒所给出的关于重生之人的描述，就内住的罪及其一切果子而言，那么将祂因试探的突然袭击而可能陷入的那些罪，从祂的这个描述中豁免出去，并因此对使徒的一般规则作出这种区分，即它适用于通常情况，而不适用于特殊情况，而整个上下文中没有任何东西丝毫允许或支持这种限制，这是极其荒谬的。</w:t>
      </w:r>
    </w:p>
    <w:p w14:paraId="1D0AA801">
      <w:pPr>
        <w:spacing w:line="390" w:lineRule="auto"/>
        <w:rPr>
          <w:rFonts w:hint="eastAsia" w:ascii="华文楷体" w:hAnsi="华文楷体" w:eastAsia="华文楷体" w:cs="华文楷体"/>
          <w:sz w:val="30"/>
          <w:szCs w:val="30"/>
        </w:rPr>
      </w:pPr>
    </w:p>
    <w:p w14:paraId="1FDAD7C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then, notwithstanding any thing ordered here to the contrary, upon due consideration of it, that believers sin not with their whole wills and full consents at any time, nor under the power of what temptation soever they may fall for a season; and that because of the residence of this principle of a contrary tendency unto sin in their wills, which is always acting, either directly in inclining unto good, or in taking off or making remiss the consent of the will to sin, notwithstanding the prevalency of the principle opposite thereunto by its committing of sin.</w:t>
      </w:r>
    </w:p>
    <w:p w14:paraId="6E2E390F">
      <w:pPr>
        <w:spacing w:line="390" w:lineRule="auto"/>
        <w:rPr>
          <w:rFonts w:hint="eastAsia" w:ascii="华文楷体" w:hAnsi="华文楷体" w:eastAsia="华文楷体" w:cs="华文楷体"/>
          <w:sz w:val="30"/>
          <w:szCs w:val="30"/>
        </w:rPr>
      </w:pPr>
    </w:p>
    <w:p w14:paraId="59612C4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尽管此处有任何相反的规定，经过适当考虑，显而易见的是，信徒在任何时候都不会以他们全部的意志和完全的同意犯罪，也不会在他们可能暂时陷入的任何试探的权势之下犯罪；这是因为在他们的意志中存在着这个与罪相反倾向的原则，这个原则总是在运作，要么直接倾向于善，要么削弱或使意志对罪的同意松懈，尽管与之相反的原则因其犯罪而占了上风。</w:t>
      </w:r>
    </w:p>
    <w:p w14:paraId="76E7005E">
      <w:pPr>
        <w:spacing w:line="390" w:lineRule="auto"/>
        <w:rPr>
          <w:rFonts w:hint="eastAsia" w:ascii="华文楷体" w:hAnsi="华文楷体" w:eastAsia="华文楷体" w:cs="华文楷体"/>
          <w:sz w:val="30"/>
          <w:szCs w:val="30"/>
        </w:rPr>
      </w:pPr>
    </w:p>
    <w:p w14:paraId="5D5801E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have we sufficient light for the weakening of the argument proposed in the beginning of this chapter; for though it is weak in its foundation (as shall be showed), concluding to what the saints may do from what is forbidden them to do, that prohibition being the ordinance of God certainly to preserve them from it, yet taking it for granted that they may fall into the sin intimated, yet seeing they do it not customarily, not maliciously, not with the full and whole consent of their wills, that there is a principle in them still opposing sin, though at anytime weakened by sin, the conclusion of that argument concerns them not.</w:t>
      </w:r>
    </w:p>
    <w:p w14:paraId="2B7B967F">
      <w:pPr>
        <w:spacing w:line="390" w:lineRule="auto"/>
        <w:rPr>
          <w:rFonts w:hint="eastAsia" w:ascii="华文楷体" w:hAnsi="华文楷体" w:eastAsia="华文楷体" w:cs="华文楷体"/>
          <w:sz w:val="30"/>
          <w:szCs w:val="30"/>
        </w:rPr>
      </w:pPr>
    </w:p>
    <w:p w14:paraId="13AD9D1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足够的光照来削弱本章开头提出的论证；因为虽然它的基础薄弱（正如将要表明的那样），从禁止圣徒做的事来推断他们可能做的事，而那禁令正是神为保守他们免于犯罪而设立的条例，然而，即使假定他们可能会陷入所暗示的罪中，但既然他们并非习惯性地、并非恶意地、并非以他们意志的完全和全部同意犯罪，他们里面仍然有一个抵挡罪的原则，尽管有时因罪而软弱，那个论证的结论与他们无关。</w:t>
      </w:r>
    </w:p>
    <w:p w14:paraId="1CD3F896">
      <w:pPr>
        <w:spacing w:line="390" w:lineRule="auto"/>
        <w:rPr>
          <w:rFonts w:hint="eastAsia" w:ascii="华文楷体" w:hAnsi="华文楷体" w:eastAsia="华文楷体" w:cs="华文楷体"/>
          <w:sz w:val="30"/>
          <w:szCs w:val="30"/>
        </w:rPr>
      </w:pPr>
    </w:p>
    <w:p w14:paraId="69A77C06">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first, to the major proposition, They who are in a capacity and possibility (that is, a universal possibility, not only in respect of an internal principle, but of all outward prohibiting causes, as the purpose and promise of God) of perpetrating the works of the flesh (not of bringing forth any fruits of the lusting of the flesh, which are in the best) willingly and ordinarily (with the full and whole consent of their wills (in which sense alone such works of the flesh are absolutely exclusive from the kingdom of heaven), they may possibly fall out of the favour of God and into destruction.</w:t>
      </w:r>
    </w:p>
    <w:p w14:paraId="08423563">
      <w:pPr>
        <w:spacing w:line="390" w:lineRule="auto"/>
        <w:rPr>
          <w:rFonts w:hint="eastAsia" w:ascii="华文楷体" w:hAnsi="华文楷体" w:eastAsia="华文楷体" w:cs="华文楷体"/>
          <w:sz w:val="30"/>
          <w:szCs w:val="30"/>
        </w:rPr>
      </w:pPr>
    </w:p>
    <w:p w14:paraId="151F4F6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首先对大前提说，那些有能力和可能性（即一种普遍的可能性，不仅就内在原则而言，而且就所有外在禁止的原因，如神的旨意和应许而言）犯肉体行为的人（不是指结出任何肉体私欲的果子，即使在最好的人里面也有），甘心乐意地并且通常地（以他们意志的完全和全部同意（只有在这种意义上，这类肉体行为才绝对地被排除在天国之外）），他们可能会从神的恩宠中堕落并陷入毁灭。</w:t>
      </w:r>
    </w:p>
    <w:p w14:paraId="58B6CD7F">
      <w:pPr>
        <w:spacing w:line="390" w:lineRule="auto"/>
        <w:rPr>
          <w:rFonts w:hint="eastAsia" w:ascii="华文楷体" w:hAnsi="华文楷体" w:eastAsia="华文楷体" w:cs="华文楷体"/>
          <w:sz w:val="30"/>
          <w:szCs w:val="30"/>
        </w:rPr>
      </w:pPr>
    </w:p>
    <w:p w14:paraId="45C0F04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proposition being thus limited, and the terms of it cleared, for to cause it to pass, I absolutely deny the minor, That true believers do or can so sin (that is, so bring forth the works of the flesh) as to leave no room for the continuance of mercy to them, according to the tenor of the covenant of grace.</w:t>
      </w:r>
    </w:p>
    <w:p w14:paraId="4EF8B274">
      <w:pPr>
        <w:spacing w:line="390" w:lineRule="auto"/>
        <w:rPr>
          <w:rFonts w:hint="eastAsia" w:ascii="华文楷体" w:hAnsi="华文楷体" w:eastAsia="华文楷体" w:cs="华文楷体"/>
          <w:sz w:val="30"/>
          <w:szCs w:val="30"/>
        </w:rPr>
      </w:pPr>
    </w:p>
    <w:p w14:paraId="464BF08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这个命题既已如此限定，其术语也已澄清，为了使其通过，我绝对否认小前提，即真信徒会或能如此犯罪（即如此行出肉体的行为），以致按照恩典之约的要旨，不再给他们留下怜悯的余地。</w:t>
      </w:r>
    </w:p>
    <w:p w14:paraId="650D569B">
      <w:pPr>
        <w:spacing w:line="390" w:lineRule="auto"/>
        <w:rPr>
          <w:rFonts w:hint="eastAsia" w:ascii="华文楷体" w:hAnsi="华文楷体" w:eastAsia="华文楷体" w:cs="华文楷体"/>
          <w:sz w:val="30"/>
          <w:szCs w:val="30"/>
        </w:rPr>
      </w:pPr>
    </w:p>
    <w:p w14:paraId="7321F7B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frame the proposition so as the assumption may comprise believers,and we shall quickly know what to judge of it: "Those who are in a capacity or possibility of falling into such sins as deserve rejection from God, or of perpetrating works of the flesh, though they do so overborne by the power of temptation, nilling the things they do, not abiding in their sins, may fall totally and finally from God; but believers may so do."</w:t>
      </w:r>
    </w:p>
    <w:p w14:paraId="6683D7B9">
      <w:pPr>
        <w:spacing w:line="390" w:lineRule="auto"/>
        <w:rPr>
          <w:rFonts w:hint="eastAsia" w:ascii="华文楷体" w:hAnsi="华文楷体" w:eastAsia="华文楷体" w:cs="华文楷体"/>
          <w:sz w:val="30"/>
          <w:szCs w:val="30"/>
        </w:rPr>
      </w:pPr>
    </w:p>
    <w:p w14:paraId="3F7EAA6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请将命题表述为假设可以包含信徒，我们很快就会知道如何判断它：“那些有能力或可能陷入足以被神拒绝的罪中，或犯下肉体行为的人，尽管他们是因试探的权势所胜而如此行，不愿行他们所行的事，不常在他们的罪中，仍可能完全并最终地从神那里堕落；但信徒可能如此行。”</w:t>
      </w:r>
    </w:p>
    <w:p w14:paraId="57B22D79">
      <w:pPr>
        <w:spacing w:line="390" w:lineRule="auto"/>
        <w:rPr>
          <w:rFonts w:hint="eastAsia" w:ascii="华文楷体" w:hAnsi="华文楷体" w:eastAsia="华文楷体" w:cs="华文楷体"/>
          <w:sz w:val="30"/>
          <w:szCs w:val="30"/>
        </w:rPr>
      </w:pPr>
    </w:p>
    <w:p w14:paraId="2BA2DA4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matter is thus stated, the assumption maybe allowed to pass upon believers, but we absolutely deny the major proposition in the sense wherein it is urged.</w:t>
      </w:r>
    </w:p>
    <w:p w14:paraId="76DEFF2B">
      <w:pPr>
        <w:spacing w:line="390" w:lineRule="auto"/>
        <w:rPr>
          <w:rFonts w:hint="eastAsia" w:ascii="华文楷体" w:hAnsi="华文楷体" w:eastAsia="华文楷体" w:cs="华文楷体"/>
          <w:sz w:val="30"/>
          <w:szCs w:val="30"/>
        </w:rPr>
      </w:pPr>
    </w:p>
    <w:p w14:paraId="63654B1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事情既已如此陈述，这个假设或许可以适用于信徒，但我们绝对否认以所强调的意义来理解大前提。</w:t>
      </w:r>
    </w:p>
    <w:p w14:paraId="3820BB86">
      <w:pPr>
        <w:spacing w:line="390" w:lineRule="auto"/>
        <w:rPr>
          <w:rFonts w:hint="eastAsia" w:ascii="华文楷体" w:hAnsi="华文楷体" w:eastAsia="华文楷体" w:cs="华文楷体"/>
          <w:sz w:val="30"/>
          <w:szCs w:val="30"/>
        </w:rPr>
      </w:pPr>
    </w:p>
    <w:p w14:paraId="36BB212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that when we deny that believers can possibly fall away, it is not an absolute impossibility we intend, nor an impossibility with respect to any principle in them only that in and from itself is not perishable, nor an impossibility in respect of the manner of their acting, but such an one as, principally respecting the outward removing cause of such an actual defection, will infallibly prevent the event of it.</w:t>
      </w:r>
    </w:p>
    <w:p w14:paraId="45366A62">
      <w:pPr>
        <w:spacing w:line="390" w:lineRule="auto"/>
        <w:rPr>
          <w:rFonts w:hint="eastAsia" w:ascii="华文楷体" w:hAnsi="华文楷体" w:eastAsia="华文楷体" w:cs="华文楷体"/>
          <w:sz w:val="30"/>
          <w:szCs w:val="30"/>
        </w:rPr>
      </w:pPr>
    </w:p>
    <w:p w14:paraId="1329CE5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补充一点，当我们否认信徒可能会堕落时，我们并非指绝对的不可能性，也不是指仅仅就他们里面任何本身并非会朽坏的原则而言的不可能性，也不是指就他们行为方式而言的不可能性，而是指这样一种不可能性，它主要关乎消除这种实际背道的外部原因，并将无误地阻止其发生。</w:t>
      </w:r>
    </w:p>
    <w:p w14:paraId="38BF28FA">
      <w:pPr>
        <w:spacing w:line="390" w:lineRule="auto"/>
        <w:rPr>
          <w:rFonts w:hint="eastAsia" w:ascii="华文楷体" w:hAnsi="华文楷体" w:eastAsia="华文楷体" w:cs="华文楷体"/>
          <w:sz w:val="30"/>
          <w:szCs w:val="30"/>
        </w:rPr>
      </w:pPr>
    </w:p>
    <w:p w14:paraId="451F6BF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is the cloud raised by this fifth argument dispelled and scattered by the light of the very first consideration of the difference in sinning,—that is, between regenerate and unregenerate men; so that it will be an easy thing to remove and take away what afterward is insisted on for the re-enforcement and confirmation of the several propositions of it.</w:t>
      </w:r>
    </w:p>
    <w:p w14:paraId="2F8E6491">
      <w:pPr>
        <w:spacing w:line="390" w:lineRule="auto"/>
        <w:rPr>
          <w:rFonts w:hint="eastAsia" w:ascii="华文楷体" w:hAnsi="华文楷体" w:eastAsia="华文楷体" w:cs="华文楷体"/>
          <w:sz w:val="30"/>
          <w:szCs w:val="30"/>
        </w:rPr>
      </w:pPr>
    </w:p>
    <w:p w14:paraId="4FD9440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因此，这个第五个论证所引起的疑云，藉着对重生之人和未重生之人在犯罪上的区别的最初考量的光照，便被驱散了；因此，要消除和除去后来为加强和证实其各个命题而坚持的内容，将是一件容易的事。</w:t>
      </w:r>
    </w:p>
    <w:p w14:paraId="179B637B">
      <w:pPr>
        <w:spacing w:line="390" w:lineRule="auto"/>
        <w:rPr>
          <w:rFonts w:hint="eastAsia" w:ascii="华文楷体" w:hAnsi="华文楷体" w:eastAsia="华文楷体" w:cs="华文楷体"/>
          <w:sz w:val="30"/>
          <w:szCs w:val="30"/>
        </w:rPr>
      </w:pPr>
    </w:p>
    <w:p w14:paraId="49A5870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major proposition he confirms from Gal. 5:21, Eph. 5:5, 6, 1 Cor. 6:9, 10, all affirming that neither whoremongers, nor adulterers, nor idolaters, nor the like, have any inheritance in the kingdom of God, or can be saved.</w:t>
      </w:r>
    </w:p>
    <w:p w14:paraId="732AB09A">
      <w:pPr>
        <w:spacing w:line="390" w:lineRule="auto"/>
        <w:rPr>
          <w:rFonts w:hint="eastAsia" w:ascii="华文楷体" w:hAnsi="华文楷体" w:eastAsia="华文楷体" w:cs="华文楷体"/>
          <w:sz w:val="30"/>
          <w:szCs w:val="30"/>
        </w:rPr>
      </w:pPr>
    </w:p>
    <w:p w14:paraId="5A52333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祂从加拉太书5章21节，以弗所书5章5、6节，哥林多前书6章9、10节证实了大前提，所有这些经文都申明，无论是淫乱的、奸淫的、拜偶像的，还是诸如此类的人，都不能承受神的国，也不能得救。</w:t>
      </w:r>
    </w:p>
    <w:p w14:paraId="48093566">
      <w:pPr>
        <w:spacing w:line="390" w:lineRule="auto"/>
        <w:rPr>
          <w:rFonts w:hint="eastAsia" w:ascii="华文楷体" w:hAnsi="华文楷体" w:eastAsia="华文楷体" w:cs="华文楷体"/>
          <w:sz w:val="30"/>
          <w:szCs w:val="30"/>
        </w:rPr>
      </w:pPr>
    </w:p>
    <w:p w14:paraId="5E0DAC5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intendment of the apostle is concerning them who live in a course of such sins, who sin with their whole wills and from an evil root, with whose sap they are wholly leavened and tainted throughout, not them who, through the strength of temptation and the surprisalsofit, not without therenitencyin their wills unto all sin, any sin, the sin wherewith they are overtaken, may possibly fall into any such sin (as did David and Peter), was before declared; and in that sense we grant the proposition.</w:t>
      </w:r>
    </w:p>
    <w:p w14:paraId="2184014C">
      <w:pPr>
        <w:spacing w:line="390" w:lineRule="auto"/>
        <w:rPr>
          <w:rFonts w:hint="eastAsia" w:ascii="华文楷体" w:hAnsi="华文楷体" w:eastAsia="华文楷体" w:cs="华文楷体"/>
          <w:sz w:val="30"/>
          <w:szCs w:val="30"/>
        </w:rPr>
      </w:pPr>
    </w:p>
    <w:p w14:paraId="371E889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意图是针对那些活在这样罪恶的惯常行为中的人，他们是以全部意志犯罪，并且出于邪恶的根源，其汁液已使他们完全发酵和败坏，而不是那些因试探的力量和突然袭击，并非没有他们意志对所有罪、任何罪、他们所陷入的罪的抵制，而可能陷入任何这类罪中的人（如大卫和彼得），这先前已经阐明；从这个意义上说，我们承认这个命题。</w:t>
      </w:r>
    </w:p>
    <w:p w14:paraId="540A6DE1">
      <w:pPr>
        <w:spacing w:line="390" w:lineRule="auto"/>
        <w:rPr>
          <w:rFonts w:hint="eastAsia" w:ascii="华文楷体" w:hAnsi="华文楷体" w:eastAsia="华文楷体" w:cs="华文楷体"/>
          <w:sz w:val="30"/>
          <w:szCs w:val="30"/>
        </w:rPr>
      </w:pPr>
    </w:p>
    <w:p w14:paraId="63B9DF9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proof of the minor proposition,—which should be, That believers may perpetrate the works of the flesh in the sense intended in the places of Scripture before mentioned,—he insists on two things: first, The direction of those scriptures unto believers; secondly, The experience of the ways of such persons,—that is, of believers.</w:t>
      </w:r>
    </w:p>
    <w:p w14:paraId="66B41A6B">
      <w:pPr>
        <w:spacing w:line="390" w:lineRule="auto"/>
        <w:rPr>
          <w:rFonts w:hint="eastAsia" w:ascii="华文楷体" w:hAnsi="华文楷体" w:eastAsia="华文楷体" w:cs="华文楷体"/>
          <w:sz w:val="30"/>
          <w:szCs w:val="30"/>
        </w:rPr>
      </w:pPr>
    </w:p>
    <w:p w14:paraId="6784D0C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为了证明小前提——即信徒可能以先前所提经文所意指的方式犯肉体的行为——祂坚持两点：首先，那些经文是对信徒的指示；其次，这类人——即信徒——的行径经验。</w:t>
      </w:r>
    </w:p>
    <w:p w14:paraId="7C3750C7">
      <w:pPr>
        <w:spacing w:line="390" w:lineRule="auto"/>
        <w:rPr>
          <w:rFonts w:hint="eastAsia" w:ascii="华文楷体" w:hAnsi="华文楷体" w:eastAsia="华文楷体" w:cs="华文楷体"/>
          <w:sz w:val="30"/>
          <w:szCs w:val="30"/>
        </w:rPr>
      </w:pPr>
    </w:p>
    <w:p w14:paraId="200E590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believers that they who commit such and such things, with such and such circumstances in their commitment, cannot be saved; therefore believers may commit those sins in the manner intended!</w:t>
      </w:r>
    </w:p>
    <w:p w14:paraId="3F0E734D">
      <w:pPr>
        <w:spacing w:line="390" w:lineRule="auto"/>
        <w:rPr>
          <w:rFonts w:hint="eastAsia" w:ascii="华文楷体" w:hAnsi="华文楷体" w:eastAsia="华文楷体" w:cs="华文楷体"/>
          <w:sz w:val="30"/>
          <w:szCs w:val="30"/>
        </w:rPr>
      </w:pPr>
    </w:p>
    <w:p w14:paraId="2860EBB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使徒告诉信徒，那些犯这样那样的事，并在其犯行中有这样那样情节的人，不能得救；因此信徒可能以所意指的方式犯那些罪！</w:t>
      </w:r>
    </w:p>
    <w:p w14:paraId="5DEFF44F">
      <w:pPr>
        <w:spacing w:line="390" w:lineRule="auto"/>
        <w:rPr>
          <w:rFonts w:hint="eastAsia" w:ascii="华文楷体" w:hAnsi="华文楷体" w:eastAsia="华文楷体" w:cs="华文楷体"/>
          <w:sz w:val="30"/>
          <w:szCs w:val="30"/>
        </w:rPr>
      </w:pPr>
    </w:p>
    <w:p w14:paraId="3EA6C10B">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been said before of the use of threatenings and denunciations of judgments on impenitent sinners in respect of believers, will give a sufficient account (if there be need of any) for our denial of this consequence.</w:t>
      </w:r>
    </w:p>
    <w:p w14:paraId="0EFF0E96">
      <w:pPr>
        <w:spacing w:line="390" w:lineRule="auto"/>
        <w:rPr>
          <w:rFonts w:hint="eastAsia" w:ascii="华文楷体" w:hAnsi="华文楷体" w:eastAsia="华文楷体" w:cs="华文楷体"/>
          <w:sz w:val="30"/>
          <w:szCs w:val="30"/>
        </w:rPr>
      </w:pPr>
    </w:p>
    <w:p w14:paraId="679CC16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先前关于对不悔改的罪人使用警告和宣告审判，就信徒而言，其用途的论述，将为我们否认这一推论提供充分的说明（如果需要的话）。</w:t>
      </w:r>
    </w:p>
    <w:p w14:paraId="3BD3BCE4">
      <w:pPr>
        <w:spacing w:line="390" w:lineRule="auto"/>
        <w:rPr>
          <w:rFonts w:hint="eastAsia" w:ascii="华文楷体" w:hAnsi="华文楷体" w:eastAsia="华文楷体" w:cs="华文楷体"/>
          <w:sz w:val="30"/>
          <w:szCs w:val="30"/>
        </w:rPr>
      </w:pPr>
    </w:p>
    <w:p w14:paraId="586BEA3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second, that the experience of such men's ways and walking evinceth it, it is a plain begging of the thing under debate, and an assuming of that which was proposed to be proved,—a thing unjustly charged by him on his adversaries, as though they should confess that believers might sin to the extent of the lines drawn out in the places of Scripture mentioned and yet not lose their faith, when, because they cannot lose their faith, they deny that they can sinto that compass of excess and riot intimated.</w:t>
      </w:r>
    </w:p>
    <w:p w14:paraId="6DE3E2F1">
      <w:pPr>
        <w:spacing w:line="390" w:lineRule="auto"/>
        <w:rPr>
          <w:rFonts w:hint="eastAsia" w:ascii="华文楷体" w:hAnsi="华文楷体" w:eastAsia="华文楷体" w:cs="华文楷体"/>
          <w:sz w:val="30"/>
          <w:szCs w:val="30"/>
        </w:rPr>
      </w:pPr>
    </w:p>
    <w:p w14:paraId="45C04AC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二点，即这类人的行径和品行经验证明了这一点，这显然是在乞求所争论的问题，并且是假定那本应被证明的事情——祂不公正地指责祂的对手，仿佛他们应该承认信徒可能会犯罪到所提经文中所描绘的程度，却不失掉他们的信心，而实际上，因为他们不能失掉他们的信心，他们否认他们会犯罪到所暗示的那种放纵和狂欢的程度。</w:t>
      </w:r>
    </w:p>
    <w:p w14:paraId="7FCDC9D9">
      <w:pPr>
        <w:spacing w:line="390" w:lineRule="auto"/>
        <w:rPr>
          <w:rFonts w:hint="eastAsia" w:ascii="华文楷体" w:hAnsi="华文楷体" w:eastAsia="华文楷体" w:cs="华文楷体"/>
          <w:sz w:val="30"/>
          <w:szCs w:val="30"/>
        </w:rPr>
      </w:pPr>
    </w:p>
    <w:p w14:paraId="6550CACD">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see, then, to what end and purpose the whole ensuing discourse, from the beginning of this argument to the end of the 21st section, is.</w:t>
      </w:r>
    </w:p>
    <w:p w14:paraId="6B392141">
      <w:pPr>
        <w:spacing w:line="390" w:lineRule="auto"/>
        <w:rPr>
          <w:rFonts w:hint="eastAsia" w:ascii="华文楷体" w:hAnsi="华文楷体" w:eastAsia="华文楷体" w:cs="华文楷体"/>
          <w:sz w:val="30"/>
          <w:szCs w:val="30"/>
        </w:rPr>
      </w:pPr>
    </w:p>
    <w:p w14:paraId="5B62F22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那么，我看不出从这个论证的开始到第21节的结尾，整个接下来的论述究竟有何目的和意图。</w:t>
      </w:r>
    </w:p>
    <w:p w14:paraId="03CF0714">
      <w:pPr>
        <w:spacing w:line="390" w:lineRule="auto"/>
        <w:rPr>
          <w:rFonts w:hint="eastAsia" w:ascii="华文楷体" w:hAnsi="华文楷体" w:eastAsia="华文楷体" w:cs="华文楷体"/>
          <w:sz w:val="30"/>
          <w:szCs w:val="30"/>
        </w:rPr>
      </w:pPr>
    </w:p>
    <w:p w14:paraId="081BD85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acknowledged that all those places do concern believers, the intendment of the Holy Ghost in them being to discover to them the nature of the sins specified, and the end of the committing of them in the way intended, and that God purposes to proceed according to the importance of what is threatened to those sins so committed with all that do them; that so they may walk watchfully and carefully, avoiding not only those things themselves, but all the ways and means leading to them (though if any one of them sin any of those sins without the deadly attendants of them mentioned in Scripture, they have an advocate with the Father, Jesus Christ the righteous).</w:t>
      </w:r>
    </w:p>
    <w:p w14:paraId="264410DD">
      <w:pPr>
        <w:spacing w:line="390" w:lineRule="auto"/>
        <w:rPr>
          <w:rFonts w:hint="eastAsia" w:ascii="华文楷体" w:hAnsi="华文楷体" w:eastAsia="华文楷体" w:cs="华文楷体"/>
          <w:sz w:val="30"/>
          <w:szCs w:val="30"/>
        </w:rPr>
      </w:pPr>
    </w:p>
    <w:p w14:paraId="06DF619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承认，所有那些经文都与信徒有关，圣灵在其中的意图是向他们揭示所指明的罪的性质，以及以所意指的方式犯这些罪的结局，并且神定意按照对那些如此犯了这些罪的人所威胁的重要性来行事；以便他们可以警醒谨慎地行走，不仅避免那些事情本身，而且避免所有导致这些事情的道路和方法（尽管如果他们中有人犯了任何那些罪，而没有圣经中提到的致命伴随物，他们在父那里有一位中保，就是那义者耶稣基督）。</w:t>
      </w:r>
    </w:p>
    <w:p w14:paraId="0F109683">
      <w:pPr>
        <w:spacing w:line="390" w:lineRule="auto"/>
        <w:rPr>
          <w:rFonts w:hint="eastAsia" w:ascii="华文楷体" w:hAnsi="华文楷体" w:eastAsia="华文楷体" w:cs="华文楷体"/>
          <w:sz w:val="30"/>
          <w:szCs w:val="30"/>
        </w:rPr>
      </w:pPr>
    </w:p>
    <w:p w14:paraId="765B19D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from thence it may be inferred that believers may, and some do sin, and that God intends, as it is expressed, to destroy them if they so do, when he hath promised they shall never do so, is a very weak and ridiculous argumentation.</w:t>
      </w:r>
    </w:p>
    <w:p w14:paraId="129AD221">
      <w:pPr>
        <w:spacing w:line="390" w:lineRule="auto"/>
        <w:rPr>
          <w:rFonts w:hint="eastAsia" w:ascii="华文楷体" w:hAnsi="华文楷体" w:eastAsia="华文楷体" w:cs="华文楷体"/>
          <w:sz w:val="30"/>
          <w:szCs w:val="30"/>
        </w:rPr>
      </w:pPr>
    </w:p>
    <w:p w14:paraId="54ED9DC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但是，由此推断信徒可能犯罪，并且有些确实犯罪，并且神如所表达的那样，如果他们这样做，祂就打算毁灭他们，而祂已经应许他们永不这样做，这是一种非常软弱和荒谬的论证。</w:t>
      </w:r>
    </w:p>
    <w:p w14:paraId="516FF36C">
      <w:pPr>
        <w:spacing w:line="390" w:lineRule="auto"/>
        <w:rPr>
          <w:rFonts w:hint="eastAsia" w:ascii="华文楷体" w:hAnsi="华文楷体" w:eastAsia="华文楷体" w:cs="华文楷体"/>
          <w:sz w:val="30"/>
          <w:szCs w:val="30"/>
        </w:rPr>
      </w:pPr>
    </w:p>
    <w:p w14:paraId="5809E41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 medium of acquainting them with the desert of sin, the terror of the law to them that are under it, and the riches of grace in their deliverance.</w:t>
      </w:r>
    </w:p>
    <w:p w14:paraId="49EB20B5">
      <w:pPr>
        <w:spacing w:line="390" w:lineRule="auto"/>
        <w:rPr>
          <w:rFonts w:hint="eastAsia" w:ascii="华文楷体" w:hAnsi="华文楷体" w:eastAsia="华文楷体" w:cs="华文楷体"/>
          <w:sz w:val="30"/>
          <w:szCs w:val="30"/>
        </w:rPr>
      </w:pPr>
    </w:p>
    <w:p w14:paraId="5C190E6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它们是使他们认识罪的应得，律法对在其下之人的威吓，以及在他们得救赎中恩典丰盛的媒介。</w:t>
      </w:r>
    </w:p>
    <w:p w14:paraId="6F1670D0">
      <w:pPr>
        <w:spacing w:line="390" w:lineRule="auto"/>
        <w:rPr>
          <w:rFonts w:hint="eastAsia" w:ascii="华文楷体" w:hAnsi="华文楷体" w:eastAsia="华文楷体" w:cs="华文楷体"/>
          <w:sz w:val="30"/>
          <w:szCs w:val="30"/>
        </w:rPr>
      </w:pPr>
    </w:p>
    <w:p w14:paraId="590DDDF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"unbelievers are," as you say, "in our judgment" (and I wonder what yours is in the case), "in a state of exclusion from the kingdom of God, whether they perpetrate the works of the flesh mentioned or no."</w:t>
      </w:r>
    </w:p>
    <w:p w14:paraId="6736DAAC">
      <w:pPr>
        <w:spacing w:line="390" w:lineRule="auto"/>
        <w:rPr>
          <w:rFonts w:hint="eastAsia" w:ascii="华文楷体" w:hAnsi="华文楷体" w:eastAsia="华文楷体" w:cs="华文楷体"/>
          <w:sz w:val="30"/>
          <w:szCs w:val="30"/>
        </w:rPr>
      </w:pPr>
    </w:p>
    <w:p w14:paraId="7A7090AA">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诚然，“不信的人，”正如你所说，“在我们看来”（我很好奇在这种情况下你的看法是什么），“处于被排除在神国之外的状态，无论他们是否犯了所提到的肉体行为。”</w:t>
      </w:r>
    </w:p>
    <w:p w14:paraId="66799A2F">
      <w:pPr>
        <w:spacing w:line="390" w:lineRule="auto"/>
        <w:rPr>
          <w:rFonts w:hint="eastAsia" w:ascii="华文楷体" w:hAnsi="华文楷体" w:eastAsia="华文楷体" w:cs="华文楷体"/>
          <w:sz w:val="30"/>
          <w:szCs w:val="30"/>
        </w:rPr>
      </w:pPr>
    </w:p>
    <w:p w14:paraId="64176F33">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is, in our judgment, sufficient of itself to exclude any one from the kingdom of God.</w:t>
      </w:r>
    </w:p>
    <w:p w14:paraId="30AC2097">
      <w:pPr>
        <w:spacing w:line="390" w:lineRule="auto"/>
        <w:rPr>
          <w:rFonts w:hint="eastAsia" w:ascii="华文楷体" w:hAnsi="华文楷体" w:eastAsia="华文楷体" w:cs="华文楷体"/>
          <w:sz w:val="30"/>
          <w:szCs w:val="30"/>
        </w:rPr>
      </w:pPr>
    </w:p>
    <w:p w14:paraId="44D3E7B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在我们看来，不信本身就足以将任何人排除在神的国之外。</w:t>
      </w:r>
    </w:p>
    <w:p w14:paraId="773F49E9">
      <w:pPr>
        <w:spacing w:line="390" w:lineRule="auto"/>
        <w:rPr>
          <w:rFonts w:hint="eastAsia" w:ascii="华文楷体" w:hAnsi="华文楷体" w:eastAsia="华文楷体" w:cs="华文楷体"/>
          <w:sz w:val="30"/>
          <w:szCs w:val="30"/>
        </w:rPr>
      </w:pPr>
    </w:p>
    <w:p w14:paraId="3F0D542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withal, in our judgment (and we desire to know yours), it is impossible that unbelievers (we mean those who are adults) should not perpetrate the same evils mentioned, or others of the same import, "all the thoughts and imaginations of their hearts being evil, and that continually," and thereupon be farther exposed to the wrath of God, which is revealed against all that do evil.</w:t>
      </w:r>
    </w:p>
    <w:p w14:paraId="26DBD171">
      <w:pPr>
        <w:spacing w:line="390" w:lineRule="auto"/>
        <w:rPr>
          <w:rFonts w:hint="eastAsia" w:ascii="华文楷体" w:hAnsi="华文楷体" w:eastAsia="华文楷体" w:cs="华文楷体"/>
          <w:sz w:val="30"/>
          <w:szCs w:val="30"/>
        </w:rPr>
      </w:pPr>
    </w:p>
    <w:p w14:paraId="072814D5">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我们看来（我们也想知道你的看法），不信的人（我们指的是成年人）不可能不犯所提到的同样的恶行，或其他类似性质的恶行，“他们心中的思念和意念尽都是恶，并且是持续的，”因此进一步暴露在神的忿怒之下，这忿怒是向所有行恶的人显露的。</w:t>
      </w:r>
    </w:p>
    <w:p w14:paraId="749D8A20">
      <w:pPr>
        <w:spacing w:line="390" w:lineRule="auto"/>
        <w:rPr>
          <w:rFonts w:hint="eastAsia" w:ascii="华文楷体" w:hAnsi="华文楷体" w:eastAsia="华文楷体" w:cs="华文楷体"/>
          <w:sz w:val="30"/>
          <w:szCs w:val="30"/>
        </w:rPr>
      </w:pPr>
    </w:p>
    <w:p w14:paraId="05FD180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the discovery of a man's desperate condition, that he may be stirred up to labour and strive for a deliverance from it, doth concern him, then these and the like passages do properly and primarily concern unbelievers, whose state, with the issue of it, is particularly described therein.</w:t>
      </w:r>
    </w:p>
    <w:p w14:paraId="003DF9B3">
      <w:pPr>
        <w:spacing w:line="390" w:lineRule="auto"/>
        <w:rPr>
          <w:rFonts w:hint="eastAsia" w:ascii="华文楷体" w:hAnsi="华文楷体" w:eastAsia="华文楷体" w:cs="华文楷体"/>
          <w:sz w:val="30"/>
          <w:szCs w:val="30"/>
        </w:rPr>
      </w:pPr>
    </w:p>
    <w:p w14:paraId="557A5B3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因此，如果揭示一个人绝望的境况，以激励祂努力争取从中得救，与祂有关，那么这些以及类似的经文就恰当地并且主要地与不信的人有关，他们的状态及其结局在其中得到了特别的描述。</w:t>
      </w:r>
    </w:p>
    <w:p w14:paraId="13E9EB1F">
      <w:pPr>
        <w:spacing w:line="390" w:lineRule="auto"/>
        <w:rPr>
          <w:rFonts w:hint="eastAsia" w:ascii="华文楷体" w:hAnsi="华文楷体" w:eastAsia="华文楷体" w:cs="华文楷体"/>
          <w:sz w:val="30"/>
          <w:szCs w:val="30"/>
        </w:rPr>
      </w:pPr>
    </w:p>
    <w:p w14:paraId="5DC1A7D9">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say, as our author doth, "that it is a vain thing for the Spirit of God to threaten wrath to men upon the committing of sin, if by unbelief they are exposed antecedently to that wrath," is to question the wisdom of Him with whom (whatever become of us poor worms) we cannot contend.</w:t>
      </w:r>
    </w:p>
    <w:p w14:paraId="201C50A5">
      <w:pPr>
        <w:spacing w:line="390" w:lineRule="auto"/>
        <w:rPr>
          <w:rFonts w:hint="eastAsia" w:ascii="华文楷体" w:hAnsi="华文楷体" w:eastAsia="华文楷体" w:cs="华文楷体"/>
          <w:sz w:val="30"/>
          <w:szCs w:val="30"/>
        </w:rPr>
      </w:pPr>
    </w:p>
    <w:p w14:paraId="05529AC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而像我们的作者那样说，“如果人因不信而预先暴露于神的忿怒之下，那么圣灵因人犯罪而威胁忿怒就是徒劳的，”这就是质疑那位我们（无论我们这些可怜的虫豸如何）无法与之争辩的祂的智慧。</w:t>
      </w:r>
    </w:p>
    <w:p w14:paraId="569EA0EB">
      <w:pPr>
        <w:spacing w:line="390" w:lineRule="auto"/>
        <w:rPr>
          <w:rFonts w:hint="eastAsia" w:ascii="华文楷体" w:hAnsi="华文楷体" w:eastAsia="华文楷体" w:cs="华文楷体"/>
          <w:sz w:val="30"/>
          <w:szCs w:val="30"/>
        </w:rPr>
      </w:pPr>
    </w:p>
    <w:p w14:paraId="32E6AE3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told us that all men by nature are children of wrath and unclean, so far as not to be able to enter into the kingdom of heaven unless they be washed and born again; and yet (we hope without the least deficiency in wisdom), hath farther revealed his wrath from heaven against the ensuing ungodliness that is committed by these children of wrath, to be executed in tribulation and anguish against every soul that so doth evil.</w:t>
      </w:r>
    </w:p>
    <w:p w14:paraId="325252B8">
      <w:pPr>
        <w:spacing w:line="390" w:lineRule="auto"/>
        <w:rPr>
          <w:rFonts w:hint="eastAsia" w:ascii="华文楷体" w:hAnsi="华文楷体" w:eastAsia="华文楷体" w:cs="华文楷体"/>
          <w:sz w:val="30"/>
          <w:szCs w:val="30"/>
        </w:rPr>
      </w:pPr>
    </w:p>
    <w:p w14:paraId="04A65C8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告诉我们，所有人本性上都是可怒之子，并且是不洁的，以至于除非他们被洗净并重生，否则无法进入天国；然而（我们希望祂的智慧丝毫没有欠缺），祂又进一步从天上启示了祂的忿怒，针对这些可怒之子随后所犯的不敬虔，要在患难和困苦中临到每一个如此行恶的灵魂。</w:t>
      </w:r>
    </w:p>
    <w:p w14:paraId="28EDFBA9">
      <w:pPr>
        <w:spacing w:line="390" w:lineRule="auto"/>
        <w:rPr>
          <w:rFonts w:hint="eastAsia" w:ascii="华文楷体" w:hAnsi="华文楷体" w:eastAsia="华文楷体" w:cs="华文楷体"/>
          <w:sz w:val="30"/>
          <w:szCs w:val="30"/>
        </w:rPr>
      </w:pPr>
    </w:p>
    <w:p w14:paraId="003F3B78">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detain the reader; what hath been said and shall farther be argued concerning the difference that is between believers and unbelievers in their sinning, with that also which hath been spoken of the concernment of believers in these and the like passages of Scripture, sufficiently argues that no such inference as is made for the confirmation of the assumption of the argument under consideration, according to Mr Goodwin's thoughts and apprehensions of it, can possibly be drawn out from them.</w:t>
      </w:r>
    </w:p>
    <w:p w14:paraId="7FC736D5">
      <w:pPr>
        <w:spacing w:line="390" w:lineRule="auto"/>
        <w:rPr>
          <w:rFonts w:hint="eastAsia" w:ascii="华文楷体" w:hAnsi="华文楷体" w:eastAsia="华文楷体" w:cs="华文楷体"/>
          <w:sz w:val="30"/>
          <w:szCs w:val="30"/>
        </w:rPr>
      </w:pPr>
    </w:p>
    <w:p w14:paraId="315BD13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为免耽搁读者；先前所说以及将要进一步论证的关于信徒与非信徒在犯罪上的区别，以及先前所说的关于信徒在这些以及类似经文中的利害关系，都足以证明，根据古德温先生（Mr Goodwin）对此的思考和理解，不可能从这些经文中得出任何像为证实所考虑论证的假设而作出的那样的推论。</w:t>
      </w:r>
    </w:p>
    <w:p w14:paraId="1EDDE2F5">
      <w:pPr>
        <w:spacing w:line="390" w:lineRule="auto"/>
        <w:rPr>
          <w:rFonts w:hint="eastAsia" w:ascii="华文楷体" w:hAnsi="华文楷体" w:eastAsia="华文楷体" w:cs="华文楷体"/>
          <w:sz w:val="30"/>
          <w:szCs w:val="30"/>
        </w:rPr>
      </w:pPr>
    </w:p>
    <w:p w14:paraId="18ED89FC">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22 is a pretty pageant, and by the reader's favour Ishall show it him once more: "If it be objected, 'That true believers have a promise from God that they shall never lose their faith,'I answer,—First, That this hath oft been said, but never so much as once proved Secondly, Upon examination of those scriptures wherein such promises of God are pretended to reside or to be found, we find no such thing in them.</w:t>
      </w:r>
    </w:p>
    <w:p w14:paraId="55251E40">
      <w:pPr>
        <w:spacing w:line="390" w:lineRule="auto"/>
        <w:rPr>
          <w:rFonts w:hint="eastAsia" w:ascii="华文楷体" w:hAnsi="华文楷体" w:eastAsia="华文楷体" w:cs="华文楷体"/>
          <w:sz w:val="30"/>
          <w:szCs w:val="30"/>
        </w:rPr>
      </w:pPr>
    </w:p>
    <w:p w14:paraId="5C4B512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22节是一场颇为精彩的表演，承蒙读者厚爱，我将再次向祂展示：“如果有人反对说，‘真信徒从神那里得到应许，他们永不失掉信心，’我回答说——首先，这话常说，却从未有一次得到证明。其次，在查考那些声称包含或可以找到神此类应许的经文时，我们发现其中并无此类内容。</w:t>
      </w:r>
    </w:p>
    <w:p w14:paraId="30F06171">
      <w:pPr>
        <w:spacing w:line="390" w:lineRule="auto"/>
        <w:rPr>
          <w:rFonts w:hint="eastAsia" w:ascii="华文楷体" w:hAnsi="华文楷体" w:eastAsia="华文楷体" w:cs="华文楷体"/>
          <w:sz w:val="30"/>
          <w:szCs w:val="30"/>
        </w:rPr>
      </w:pPr>
    </w:p>
    <w:p w14:paraId="3FE7D02E">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indeed, many promises of their perseverance, but all of them conditional, and such whose performance, in respect of actual and complete perseverance, is suspended upon the diligent and careful use of means by men to persevere.</w:t>
      </w:r>
    </w:p>
    <w:p w14:paraId="4B57308A">
      <w:pPr>
        <w:spacing w:line="390" w:lineRule="auto"/>
        <w:rPr>
          <w:rFonts w:hint="eastAsia" w:ascii="华文楷体" w:hAnsi="华文楷体" w:eastAsia="华文楷体" w:cs="华文楷体"/>
          <w:sz w:val="30"/>
          <w:szCs w:val="30"/>
        </w:rPr>
      </w:pPr>
    </w:p>
    <w:p w14:paraId="013DAD32">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我们确实发现了许多关于他们坚忍的应许，但所有这些应许都是有条件的，并且就实际和完全的坚忍而言，其履行取决于人殷勤和谨慎地使用方法来坚忍。</w:t>
      </w:r>
    </w:p>
    <w:p w14:paraId="793616CE">
      <w:pPr>
        <w:spacing w:line="390" w:lineRule="auto"/>
        <w:rPr>
          <w:rFonts w:hint="eastAsia" w:ascii="华文楷体" w:hAnsi="华文楷体" w:eastAsia="华文楷体" w:cs="华文楷体"/>
          <w:sz w:val="30"/>
          <w:szCs w:val="30"/>
        </w:rPr>
      </w:pPr>
    </w:p>
    <w:p w14:paraId="4A45A1E0">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to affirm that true believers can by no commission of sin or sins whatsoever, how frequently soever reiterated, how long continued in soever, ever make shipwreck of their faith, or fall away from the grace and favour of God so as to perish, what is it but to provoke the flesh to an outrageousness in sinning, and to encourage that which remains of the old man in them to bestir itself in all ways of unrighteousness?</w:t>
      </w:r>
    </w:p>
    <w:p w14:paraId="25335D82">
      <w:pPr>
        <w:spacing w:line="390" w:lineRule="auto"/>
        <w:rPr>
          <w:rFonts w:hint="eastAsia" w:ascii="华文楷体" w:hAnsi="华文楷体" w:eastAsia="华文楷体" w:cs="华文楷体"/>
          <w:sz w:val="30"/>
          <w:szCs w:val="30"/>
        </w:rPr>
      </w:pPr>
    </w:p>
    <w:p w14:paraId="5160867F">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最后，断言真信徒无论犯任何罪，无论多么频繁地重犯，无论持续多久，都绝不会使他们的信心 shipwreck（失丧），或从神的恩典和眷顾中堕落以致灭亡，这除了激起肉体在犯罪上的放纵，并鼓励他们里面旧人的残余在一切不义的道路上活动之外，还能是什么呢？</w:t>
      </w:r>
    </w:p>
    <w:p w14:paraId="2AA429C4">
      <w:pPr>
        <w:spacing w:line="390" w:lineRule="auto"/>
        <w:rPr>
          <w:rFonts w:hint="eastAsia" w:ascii="华文楷体" w:hAnsi="华文楷体" w:eastAsia="华文楷体" w:cs="华文楷体"/>
          <w:sz w:val="30"/>
          <w:szCs w:val="30"/>
        </w:rPr>
      </w:pPr>
    </w:p>
    <w:p w14:paraId="33AF2A54">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the teaching of that doctrine hath been the casting of a snare upon the world, and hath caused many whose feet God had guided into ways of peace to adventure so far into desperateness of sinning, that, through the just judgment of God, their hearts never served them to return."</w:t>
      </w:r>
    </w:p>
    <w:p w14:paraId="0D44ABF1">
      <w:pPr>
        <w:spacing w:line="390" w:lineRule="auto"/>
        <w:rPr>
          <w:rFonts w:hint="eastAsia" w:ascii="华文楷体" w:hAnsi="华文楷体" w:eastAsia="华文楷体" w:cs="华文楷体"/>
          <w:sz w:val="30"/>
          <w:szCs w:val="30"/>
        </w:rPr>
      </w:pPr>
    </w:p>
    <w:p w14:paraId="7EB9A607">
      <w:pPr>
        <w:spacing w:line="39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并且，毫无疑问，教导那个教义已经给世界设下了网罗，并导致许多神曾引导他们走上平安之路的人，冒险陷入如此绝望的罪中，以致因着神公义的审判，他们的心再也不能使他们回转。”</w:t>
      </w:r>
    </w:p>
    <w:p w14:paraId="78B92DB9">
      <w:pPr>
        <w:pStyle w:val="3"/>
        <w:spacing w:before="257" w:line="259" w:lineRule="auto"/>
        <w:ind w:left="6" w:hanging="6"/>
        <w:jc w:val="both"/>
        <w:rPr>
          <w:rFonts w:hint="eastAsia" w:ascii="华文楷体" w:hAnsi="华文楷体" w:eastAsia="华文楷体" w:cs="华文楷体"/>
          <w:sz w:val="30"/>
          <w:szCs w:val="30"/>
        </w:rPr>
      </w:pPr>
      <w:bookmarkStart w:id="2" w:name="bookmark18"/>
      <w:bookmarkEnd w:id="2"/>
    </w:p>
    <w:p w14:paraId="17721147">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foundation of this whole discourse is a supposal of promises of preserving believers in their faith, upon the ridiculous supposition after mentioned, to be asserted by the doctrine of the saints' perseverance and the defenders of it; which Mr Goodwin knows full well to be far otherwise.</w:t>
      </w:r>
    </w:p>
    <w:p w14:paraId="79C151BF">
      <w:pPr>
        <w:pStyle w:val="3"/>
        <w:spacing w:before="85" w:line="253" w:lineRule="auto"/>
        <w:ind w:right="15" w:firstLine="13"/>
        <w:jc w:val="both"/>
        <w:rPr>
          <w:rFonts w:hint="eastAsia" w:ascii="华文楷体" w:hAnsi="华文楷体" w:eastAsia="华文楷体" w:cs="华文楷体"/>
          <w:sz w:val="30"/>
          <w:szCs w:val="30"/>
        </w:rPr>
      </w:pPr>
    </w:p>
    <w:p w14:paraId="127AAA76">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这整个论述的基础，是基于一种假设，即那些保守信徒信心的应许，是建立在下文将要提到的荒谬假设之上的，并且这种假设被圣徒坚忍的教义及其维护者所主张；古德温先生非常清楚这完全不是那么回事。</w:t>
      </w:r>
    </w:p>
    <w:p w14:paraId="461F1EBB">
      <w:pPr>
        <w:pStyle w:val="3"/>
        <w:spacing w:before="85" w:line="253" w:lineRule="auto"/>
        <w:ind w:right="15" w:firstLine="13"/>
        <w:jc w:val="both"/>
        <w:rPr>
          <w:rFonts w:hint="eastAsia" w:ascii="华文楷体" w:hAnsi="华文楷体" w:eastAsia="华文楷体" w:cs="华文楷体"/>
          <w:sz w:val="30"/>
          <w:szCs w:val="30"/>
        </w:rPr>
      </w:pPr>
    </w:p>
    <w:p w14:paraId="06A01DDE">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sufficiently been proved that believers have a promise, yea, many promises, to be kept by the power of God from all and any such sin, or any such circumstance of sin, or continuance in sin, as is</w:t>
      </w:r>
    </w:p>
    <w:p w14:paraId="1FF46EA0">
      <w:pPr>
        <w:pStyle w:val="3"/>
        <w:spacing w:before="85" w:line="253" w:lineRule="auto"/>
        <w:ind w:right="15" w:firstLine="13"/>
        <w:jc w:val="both"/>
        <w:rPr>
          <w:rFonts w:hint="eastAsia" w:ascii="华文楷体" w:hAnsi="华文楷体" w:eastAsia="华文楷体" w:cs="华文楷体"/>
          <w:sz w:val="30"/>
          <w:szCs w:val="30"/>
        </w:rPr>
      </w:pPr>
    </w:p>
    <w:p w14:paraId="4312F2BE">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已经充分证明，信徒有一个应许，是的，许多应许，要靠神的大能保守他们脱离所有和任何这样的罪，或任何这样的犯罪环境，或持续在罪中，如同</w:t>
      </w:r>
    </w:p>
    <w:p w14:paraId="436BFA2B">
      <w:pPr>
        <w:pStyle w:val="3"/>
        <w:spacing w:before="85" w:line="253" w:lineRule="auto"/>
        <w:ind w:right="15" w:firstLine="13"/>
        <w:jc w:val="both"/>
        <w:rPr>
          <w:rFonts w:hint="eastAsia" w:ascii="华文楷体" w:hAnsi="华文楷体" w:eastAsia="华文楷体" w:cs="华文楷体"/>
          <w:sz w:val="30"/>
          <w:szCs w:val="30"/>
        </w:rPr>
      </w:pPr>
    </w:p>
    <w:p w14:paraId="3F97F381">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wholly inconsistent with believing; and that therefore they shall be preserved in believing.</w:t>
      </w:r>
    </w:p>
    <w:p w14:paraId="2E02703A">
      <w:pPr>
        <w:pStyle w:val="3"/>
        <w:spacing w:before="85" w:line="253" w:lineRule="auto"/>
        <w:ind w:right="15" w:firstLine="13"/>
        <w:jc w:val="both"/>
        <w:rPr>
          <w:rFonts w:hint="eastAsia" w:ascii="华文楷体" w:hAnsi="华文楷体" w:eastAsia="华文楷体" w:cs="华文楷体"/>
          <w:sz w:val="30"/>
          <w:szCs w:val="30"/>
        </w:rPr>
      </w:pPr>
    </w:p>
    <w:p w14:paraId="60FE8105">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与信心完全不相符的；因此他们将在信心中得到保守。</w:t>
      </w:r>
    </w:p>
    <w:p w14:paraId="1B2293FB">
      <w:pPr>
        <w:pStyle w:val="3"/>
        <w:spacing w:before="85" w:line="253" w:lineRule="auto"/>
        <w:ind w:right="15" w:firstLine="13"/>
        <w:jc w:val="both"/>
        <w:rPr>
          <w:rFonts w:hint="eastAsia" w:ascii="华文楷体" w:hAnsi="华文楷体" w:eastAsia="华文楷体" w:cs="华文楷体"/>
          <w:sz w:val="30"/>
          <w:szCs w:val="30"/>
        </w:rPr>
      </w:pPr>
    </w:p>
    <w:p w14:paraId="68B59FD4">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our calling the examination of the proofs of this assertion to an account, we have found it to be made up of trivial exceptions and sophistical suppositions, confident beggings and cravings of the things under contest and debate (all the endeavours to prove the promises of perseverance to be conditional having also involved in them an absolute contradiction to the truth and to themselves), no way sufficient to evince that the promises and work of God's grace are suspended upon any conditions in men whatsoever. And,—</w:t>
      </w:r>
    </w:p>
    <w:p w14:paraId="4E465247">
      <w:pPr>
        <w:pStyle w:val="3"/>
        <w:spacing w:before="85" w:line="253" w:lineRule="auto"/>
        <w:ind w:right="15" w:firstLine="13"/>
        <w:jc w:val="both"/>
        <w:rPr>
          <w:rFonts w:hint="eastAsia" w:ascii="华文楷体" w:hAnsi="华文楷体" w:eastAsia="华文楷体" w:cs="华文楷体"/>
          <w:sz w:val="30"/>
          <w:szCs w:val="30"/>
        </w:rPr>
      </w:pPr>
    </w:p>
    <w:p w14:paraId="39D88E1F">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对这一论断的证据进行审查时，我们发现它充满了琐碎的异议和诡辩的假设，对争论和辩论中的事物自信的乞求和渴望（所有试图证明坚忍的应许是有条件的努力，也都包含了对真理和它们本身的绝对矛盾），根本不足以证明神的恩典的应许和工作是悬于人身上的任何条件之上的。并且，——</w:t>
      </w:r>
    </w:p>
    <w:p w14:paraId="0928ADAF">
      <w:pPr>
        <w:pStyle w:val="3"/>
        <w:spacing w:before="85" w:line="253" w:lineRule="auto"/>
        <w:ind w:right="15" w:firstLine="13"/>
        <w:jc w:val="both"/>
        <w:rPr>
          <w:rFonts w:hint="eastAsia" w:ascii="华文楷体" w:hAnsi="华文楷体" w:eastAsia="华文楷体" w:cs="华文楷体"/>
          <w:sz w:val="30"/>
          <w:szCs w:val="30"/>
        </w:rPr>
      </w:pPr>
    </w:p>
    <w:p w14:paraId="49E78A12">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that the intrusion of this vain hypothesis, that believers should continue so under the consideration here intimated by you of sin, when the main of the doctrine contended for consists in a full and plain denial that they can or shall fall under it (according to the import of 1 John 3:9, immediately to be insisted on),being preserved by the Spirit and grace of him who so writes his law in their hearts that they shall never depart from him, is the great engine you have used in all your attempts against it, being indeed a mere begging of the thing in question.</w:t>
      </w:r>
    </w:p>
    <w:p w14:paraId="070F9C4A">
      <w:pPr>
        <w:pStyle w:val="3"/>
        <w:spacing w:before="85" w:line="253" w:lineRule="auto"/>
        <w:ind w:right="15" w:firstLine="13"/>
        <w:jc w:val="both"/>
        <w:rPr>
          <w:rFonts w:hint="eastAsia" w:ascii="华文楷体" w:hAnsi="华文楷体" w:eastAsia="华文楷体" w:cs="华文楷体"/>
          <w:sz w:val="30"/>
          <w:szCs w:val="30"/>
        </w:rPr>
      </w:pPr>
    </w:p>
    <w:p w14:paraId="45D30ABC">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这种虚妄假设的侵入，即信徒在你所暗示的罪的考量下仍应如此，而所争论的教义的主要内容在于完全而明确地否认他们能够或将会陷入其中（根据约翰一书3章9节的含义，我们将立即强调这一点），他们被那将祂的律法如此写在他们心中，使他们永不离开祂的圣灵和恩典所保守，这是你在所有反对它的企图中使用的主要手段，这实际上只是乞求所讨论的问题本身。</w:t>
      </w:r>
    </w:p>
    <w:p w14:paraId="6F6C276E">
      <w:pPr>
        <w:pStyle w:val="3"/>
        <w:spacing w:before="85" w:line="253" w:lineRule="auto"/>
        <w:ind w:right="15" w:firstLine="13"/>
        <w:jc w:val="both"/>
        <w:rPr>
          <w:rFonts w:hint="eastAsia" w:ascii="华文楷体" w:hAnsi="华文楷体" w:eastAsia="华文楷体" w:cs="华文楷体"/>
          <w:sz w:val="30"/>
          <w:szCs w:val="30"/>
        </w:rPr>
      </w:pPr>
    </w:p>
    <w:p w14:paraId="02310992">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nothing in this doctrine in the least suited to turn aside the saints of God from the holy commandment, but that, on the contrary, it is of an excellent usefulness and effectual influence for the promotion of all manner of godliness in those that are truly saints, howsoever any man may abuse it (as any other discovery of the grace of God), turning it into lasciviousness, hath been declared. What use hath been made of the contrary doctrine in the world we have hitherto had experience only in the Pelagians, Papists, Socinians, and Arminians; and with what fruits of it they have abounded the church of God doth partly know. What it is like to bring forth,being now translated into another soil, or rather having won over to it men some time of another profession, is yet somewhat, though not altogether, in abeyance.</w:t>
      </w:r>
    </w:p>
    <w:p w14:paraId="35BC6DD7">
      <w:pPr>
        <w:pStyle w:val="3"/>
        <w:spacing w:before="85" w:line="253" w:lineRule="auto"/>
        <w:ind w:right="15" w:firstLine="13"/>
        <w:jc w:val="both"/>
        <w:rPr>
          <w:rFonts w:hint="eastAsia" w:ascii="华文楷体" w:hAnsi="华文楷体" w:eastAsia="华文楷体" w:cs="华文楷体"/>
          <w:sz w:val="30"/>
          <w:szCs w:val="30"/>
        </w:rPr>
      </w:pPr>
    </w:p>
    <w:p w14:paraId="50648F9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已经声明，这个教义中丝毫没有使神的圣徒偏离圣洁诫命的东西，相反，它对于促进那些真正圣徒的各种敬虔，具有极好的用处和有效的影响，无论任何人如何滥用它（如同滥用神恩典的任何其他启示一样），将其变为淫荡。迄今为止，我们只在伯拉纠派、天主教徒、索西奴派和阿民念派中经历过世界上相反教义的运用；神的教会部分地知道他们在这方面结出了怎样的果子。它现在被移植到另一块土壤，或者更确切地说，已经赢得了那些一度信仰不同的人，它可能会带来什么，虽然不完全，但仍有些悬而未决。</w:t>
      </w:r>
    </w:p>
    <w:p w14:paraId="309D292D">
      <w:pPr>
        <w:pStyle w:val="3"/>
        <w:spacing w:before="85" w:line="253" w:lineRule="auto"/>
        <w:ind w:right="15" w:firstLine="13"/>
        <w:jc w:val="both"/>
        <w:rPr>
          <w:rFonts w:hint="eastAsia" w:ascii="华文楷体" w:hAnsi="华文楷体" w:eastAsia="华文楷体" w:cs="华文楷体"/>
          <w:sz w:val="30"/>
          <w:szCs w:val="30"/>
        </w:rPr>
      </w:pPr>
    </w:p>
    <w:p w14:paraId="0BFD8415">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with the apostle, having proceeded thus far with Mr Goodwin, that a foundation may be the better laid for the removal of what he farther adds, proceed to consider the progress of sin, and to remark from thence the difference that is between regenerate and unregenerate men in their sinning.</w:t>
      </w:r>
    </w:p>
    <w:p w14:paraId="2D0B171A">
      <w:pPr>
        <w:pStyle w:val="3"/>
        <w:spacing w:before="85" w:line="253" w:lineRule="auto"/>
        <w:ind w:right="15" w:firstLine="13"/>
        <w:jc w:val="both"/>
        <w:rPr>
          <w:rFonts w:hint="eastAsia" w:ascii="华文楷体" w:hAnsi="华文楷体" w:eastAsia="华文楷体" w:cs="华文楷体"/>
          <w:sz w:val="30"/>
          <w:szCs w:val="30"/>
        </w:rPr>
      </w:pPr>
    </w:p>
    <w:p w14:paraId="75F38544">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那么，让我们与使徒一同，在与古德温先生进行到这一步之后，为了更好地为移除他进一步补充的内容打下基础，继续思考罪的进展，并从中观察重生之人与未重生之人在犯罪方面的区别。</w:t>
      </w:r>
    </w:p>
    <w:p w14:paraId="138CC6A1">
      <w:pPr>
        <w:pStyle w:val="3"/>
        <w:spacing w:before="85" w:line="253" w:lineRule="auto"/>
        <w:ind w:right="15" w:firstLine="13"/>
        <w:jc w:val="both"/>
        <w:rPr>
          <w:rFonts w:hint="eastAsia" w:ascii="华文楷体" w:hAnsi="华文楷体" w:eastAsia="华文楷体" w:cs="华文楷体"/>
          <w:sz w:val="30"/>
          <w:szCs w:val="30"/>
        </w:rPr>
      </w:pPr>
    </w:p>
    <w:p w14:paraId="2E243E2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thing proposed in the apostle's discourse of the rise and progress of sin, is the general way that lust proceedeth in for the bringing of it forth, and that is temptation: "Every man is tempted of his own lust." This is the general way that lust proceeds in for the production of actual sin; it tempts, and he in whom it is is tempted. There is a temptation unto sin only, and a temptation unto sin by sin. The first is no sin in him that is so tempted. Our Saviour was so tempted: "He was tempted of the devil," Matt. 4:1; "He was in all points tempted like as we are, yet without sin," Heb. 4:15. That his temptations were unto sin is apparent from the story of them. But "the prince of this world coming had nothing in him," John 14:30,— found nothing in him to answer and close with his temptations; and therefore, though he was tempted, yet was he without sin. Now, though this sort of temptations from Satan is not originally our sins but his, yet there being tinder in our souls that kindles more or less in and upon every injection of his fiery darts, there being something in us to meet many, if not all, of his temptations, they prove, in some measure, in the issue to be ours. Indeed, Satan sometimes ventures upon us in things wherein he hath, doubtless, small hope of any concurrence, and so seems rather to aim at our disquiet than our sins; as in those whom he perplexes with hard and blasphemous thoughts of God,—a thing so contradictory to the very principles, not of grace only, but of that whereby we are men, that it is utterly impossible there should be any assent of the soul thereunto. To think of God as God is to think of him every thing that is good, pure, great, excellent, incomprehensible, in all perfection. Now, at the same time, to have any apprehensions of a direct contradictory importance, the mind of man is not capable. Were it not for the unbelief, causeless fears, and discontentments that in many do ensue upon temptations of this nature,—which are consequents and not effects of it,—Satan</w:t>
      </w:r>
    </w:p>
    <w:p w14:paraId="4E918BC7">
      <w:pPr>
        <w:pStyle w:val="3"/>
        <w:spacing w:before="85" w:line="253" w:lineRule="auto"/>
        <w:ind w:right="15" w:firstLine="13"/>
        <w:jc w:val="both"/>
        <w:rPr>
          <w:rFonts w:hint="eastAsia" w:ascii="华文楷体" w:hAnsi="华文楷体" w:eastAsia="华文楷体" w:cs="华文楷体"/>
          <w:sz w:val="30"/>
          <w:szCs w:val="30"/>
        </w:rPr>
      </w:pPr>
    </w:p>
    <w:p w14:paraId="3D80EF54">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使徒关于罪的起源和进展的论述中提出的第二件事，是私欲产生罪的一般方式，那就是试探：“各人被试探，乃是被自己的私欲牵引诱惑的。”这是私欲产生实际罪行的一般方式；它试探，而拥有它的人就被试探。有一种仅仅是引向罪的试探，还有一种是通过罪引向罪的试探。第一种对于如此被试探的人来说并非罪。我们的救主就是如此被试探的：“祂被魔鬼试探，”马太福音4:1；“祂也曾凡事受过试探，与我们一样，只是祂没有犯罪，”希伯来书4:15。祂的试探是引向罪的，这从祂受试探的记述中可以明显看出。但是“这世界的王将到，他在我里面是毫无所有，”约翰福音14:30，——在他里面找不到任何东西来回应和迎合他的试探；因此，虽然祂被试探，祂却没有犯罪。现在，虽然这种来自撒但的试探最初不是我们的罪而是他的，然而由于我们灵魂中有点燃物，在他每一次火箭的射入时或多或少都会点燃，我们里面有些东西会迎合他许多（如果不是全部）的试探，它们在某种程度上，最终证明是我们的。的确，撒但有时会在一些他无疑没有什么指望我们苟同的事情上冒险试探我们，因此似乎更多的是为了扰乱我们而不是引诱我们犯罪；就像在那些他用对神艰难和亵渎的想法困扰的人身上，——这件事如此违背基本原则，不仅是恩典的原则，也是我们之所以为人的原则，以至于灵魂对此根本不可能有任何赞同。思想神是神，就是思想祂是全然良善、纯洁、伟大、卓越、不可测度、完美无缺的一切。现在，同时又要有任何直接相反重要性的理解，人的心思是无法做到的。若不是因为许多人因这种性质的试探而产生的不信、无端的恐惧和不满——这些是后果而非其效应——撒但</w:t>
      </w:r>
    </w:p>
    <w:p w14:paraId="27A950DA">
      <w:pPr>
        <w:pStyle w:val="3"/>
        <w:spacing w:before="85" w:line="253" w:lineRule="auto"/>
        <w:ind w:right="15" w:firstLine="13"/>
        <w:jc w:val="both"/>
        <w:rPr>
          <w:rFonts w:hint="eastAsia" w:ascii="华文楷体" w:hAnsi="华文楷体" w:eastAsia="华文楷体" w:cs="华文楷体"/>
          <w:sz w:val="30"/>
          <w:szCs w:val="30"/>
        </w:rPr>
      </w:pPr>
    </w:p>
    <w:p w14:paraId="18384A0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might keep this dart in his own forge for any mischief he is like to do with it. The apostle speaks here of temptations by sin as well as unto sin; and these former are men's sins as well as their temptations. They are temptations, as tending to farther evil; they are sins, as being irregular and devious from the rule. Now, this tempting of lust compriseth two things:—</w:t>
      </w:r>
    </w:p>
    <w:p w14:paraId="4B64CF9F">
      <w:pPr>
        <w:pStyle w:val="3"/>
        <w:spacing w:before="85" w:line="253" w:lineRule="auto"/>
        <w:ind w:right="15" w:firstLine="13"/>
        <w:jc w:val="both"/>
        <w:rPr>
          <w:rFonts w:hint="eastAsia" w:ascii="华文楷体" w:hAnsi="华文楷体" w:eastAsia="华文楷体" w:cs="华文楷体"/>
          <w:sz w:val="30"/>
          <w:szCs w:val="30"/>
        </w:rPr>
      </w:pPr>
    </w:p>
    <w:p w14:paraId="53BAA649">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会把这支箭留在自己的锻炉里，免得用它来作恶。使徒在这里讲到因罪而来的试探，也讲到引向罪的试探；前者既是人的罪，也是他们的试探。它们是试探，因为它们倾向于更进一步的邪恶；它们是罪，因为它们不合规矩，偏离了准则。现在，这种私欲的试探包含两件事：——</w:t>
      </w:r>
    </w:p>
    <w:p w14:paraId="0169138A">
      <w:pPr>
        <w:pStyle w:val="3"/>
        <w:spacing w:before="85" w:line="253" w:lineRule="auto"/>
        <w:ind w:right="15" w:firstLine="13"/>
        <w:jc w:val="both"/>
        <w:rPr>
          <w:rFonts w:hint="eastAsia" w:ascii="华文楷体" w:hAnsi="华文楷体" w:eastAsia="华文楷体" w:cs="华文楷体"/>
          <w:sz w:val="30"/>
          <w:szCs w:val="30"/>
        </w:rPr>
      </w:pPr>
    </w:p>
    <w:p w14:paraId="2C5B72CF">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active inclination of the heart unto sin, though not fixed as unto any particular act or way of sin, the "motus primo primi." Of this you have that testimony of God concerning man in the state of nature, Gen. 6:5, "Every figment of the thoughts of his heart is only evil every day." The figment or imagination of the thoughts is the very root of them, the general moulding or active preparing of the mind for the exerting of them. So 1 Chron. 28:9, "The LORD understandeth all the imaginations of the thoughts;"—the figments of them, the next disposition of the soul unto them; and chap. 29:18, "Keep this for ever in the imagination of the thoughts of their hearts," or keep their hearts in a continual framing posture and condition of such good thoughts. This, I say, is the first way of lust's temptation; it makes a mint of the heart, to frame readily all manner of evil desires and thoughts, that they may, as our Saviour speaks, "proceed out of the heart," Matt. 15:19. Their actual fixing on any object is their proceeding, antecedent whereunto they are framed and formed in the heart. Lust actually disposeth, inclines, bends the heart to things suitable to itself, or the corrupt, habitual principle which hath its residence in us.</w:t>
      </w:r>
    </w:p>
    <w:p w14:paraId="20F2F73B">
      <w:pPr>
        <w:pStyle w:val="3"/>
        <w:spacing w:before="85" w:line="253" w:lineRule="auto"/>
        <w:ind w:right="15" w:firstLine="13"/>
        <w:jc w:val="both"/>
        <w:rPr>
          <w:rFonts w:hint="eastAsia" w:ascii="华文楷体" w:hAnsi="华文楷体" w:eastAsia="华文楷体" w:cs="华文楷体"/>
          <w:sz w:val="30"/>
          <w:szCs w:val="30"/>
        </w:rPr>
      </w:pPr>
    </w:p>
    <w:p w14:paraId="719A0359">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心对罪的普遍主动倾向，虽然没有固定在任何特定的行为或犯罪方式上，即“最初的动念”(motus primo primi)。关于这一点，你有神对自然状态下的人的见证，创世记6:5，“人心里的思念尽都是恶，终日如此。”思念的臆想或想象是它们的根源，是心思为发挥它们而进行的普遍塑造或主动准备。历代志上28:9也是如此，“耶和华鉴察人心，知道人一切的意念；”——它们的臆想，灵魂对它们的下一个倾向；以及29:18，“求你使你百姓的心常存这样的意念，”或者使他们的心持续处于塑造和保持这种良善思想的状态。我说，这是私欲试探的第一种方式；它使心成为一个铸币厂，随时塑造各种邪恶的欲望和思想，以便它们可以，正如我们的救主所说，“从心里发出来，”马太福音15:19。它们对任何客体的实际专注是它们的进展，在此之前，它们在心中被塑造和形成。私欲实际上安排、倾向、弯曲心，使其趋向于与自身相符的事物，或者与居住在我们里面的败坏、习惯性的原则相符的事物。</w:t>
      </w:r>
    </w:p>
    <w:p w14:paraId="34F08DC6">
      <w:pPr>
        <w:pStyle w:val="3"/>
        <w:spacing w:before="85" w:line="253" w:lineRule="auto"/>
        <w:ind w:right="15" w:firstLine="13"/>
        <w:jc w:val="both"/>
        <w:rPr>
          <w:rFonts w:hint="eastAsia" w:ascii="华文楷体" w:hAnsi="华文楷体" w:eastAsia="华文楷体" w:cs="华文楷体"/>
          <w:sz w:val="30"/>
          <w:szCs w:val="30"/>
        </w:rPr>
      </w:pPr>
    </w:p>
    <w:p w14:paraId="1B647BEF">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actual tumultuating of lust, and working with all its power and policy, in stirring up, provoking to, and drawing out, thoughts and contrivances of sin, with delight and complacency, in inconceivable variety; the several degrees of its progress herein being afterward described.</w:t>
      </w:r>
    </w:p>
    <w:p w14:paraId="4B439405">
      <w:pPr>
        <w:pStyle w:val="3"/>
        <w:spacing w:before="85" w:line="253" w:lineRule="auto"/>
        <w:ind w:right="15" w:firstLine="13"/>
        <w:jc w:val="both"/>
        <w:rPr>
          <w:rFonts w:hint="eastAsia" w:ascii="华文楷体" w:hAnsi="华文楷体" w:eastAsia="华文楷体" w:cs="华文楷体"/>
          <w:sz w:val="30"/>
          <w:szCs w:val="30"/>
        </w:rPr>
      </w:pPr>
    </w:p>
    <w:p w14:paraId="345F91D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私欲的实际骚动，以及用其所有的能力和策略，在煽动、挑唆和引出罪的思想和计谋，带着喜悦和自得，以不可思议的多样性进行活动；其在此进展的各个阶段将在后面描述。</w:t>
      </w:r>
    </w:p>
    <w:p w14:paraId="124BA7E5">
      <w:pPr>
        <w:pStyle w:val="3"/>
        <w:spacing w:before="85" w:line="253" w:lineRule="auto"/>
        <w:ind w:right="15" w:firstLine="13"/>
        <w:jc w:val="both"/>
        <w:rPr>
          <w:rFonts w:hint="eastAsia" w:ascii="华文楷体" w:hAnsi="华文楷体" w:eastAsia="华文楷体" w:cs="华文楷体"/>
          <w:sz w:val="30"/>
          <w:szCs w:val="30"/>
        </w:rPr>
      </w:pPr>
    </w:p>
    <w:p w14:paraId="65BFBF57">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of these there is no small difference between regenerate and unregenerate persons, and that in these two things:—</w:t>
      </w:r>
    </w:p>
    <w:p w14:paraId="617BE1BD">
      <w:pPr>
        <w:pStyle w:val="3"/>
        <w:spacing w:before="85" w:line="253" w:lineRule="auto"/>
        <w:ind w:right="15" w:firstLine="13"/>
        <w:jc w:val="both"/>
        <w:rPr>
          <w:rFonts w:hint="eastAsia" w:ascii="华文楷体" w:hAnsi="华文楷体" w:eastAsia="华文楷体" w:cs="华文楷体"/>
          <w:sz w:val="30"/>
          <w:szCs w:val="30"/>
        </w:rPr>
      </w:pPr>
    </w:p>
    <w:p w14:paraId="7825572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在这些的第一点上，重生的人和未重生的人之间有不小的区别，这体现在以下两点：——</w:t>
      </w:r>
    </w:p>
    <w:p w14:paraId="2FBE53BF">
      <w:pPr>
        <w:pStyle w:val="3"/>
        <w:spacing w:before="85" w:line="253" w:lineRule="auto"/>
        <w:ind w:right="15" w:firstLine="13"/>
        <w:jc w:val="both"/>
        <w:rPr>
          <w:rFonts w:hint="eastAsia" w:ascii="华文楷体" w:hAnsi="华文楷体" w:eastAsia="华文楷体" w:cs="华文楷体"/>
          <w:sz w:val="30"/>
          <w:szCs w:val="30"/>
        </w:rPr>
      </w:pPr>
    </w:p>
    <w:p w14:paraId="52B2D596">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universality. In unregenerate men "every figment of their heart is only evil, and that every day." There is a universality of actings expressed positively, and exclusively to any actings of another kind, "Every figment of their heart is only evil;" and of time, "Everyday." Whatever good they seem to do, or do, whatever duties they perform, that in them all which is the proper figment of their heart is only evil. On this account, take any duty they do, any work they perform, and weigh it in the balance, and it will be found, in respect of principles, or circumstances, or aims, to be wholly evil,— that indeed there is nothing in it that is acceptable to God; and their hearts are casting, minting, and coining sin all the day long. With believers it is not so; there is also a good treasure in their hearts, from whence they bring out good things. There is a good root in them, that bears good fruit. Though they are, or may be, overtaken with many sins, yea with great sins, yet lust doth not tempt them, as it doth unregenerate men, with a perpetual, continual, active inclination unto evil, even, some way or other, in all the good they do. The Spirit is in them, and will and doth, in what state soever they are, dispose their hearts to faith, love, meekness, and actuates those graces, at least in the elicit acts of the will; for "a good tree will bring forth good fruit." Never any believer is or was so deserted of God, or did so forsake God, as that "every figment of his heart should be only evil, and that continually." That no one act of sin can possibly expel his habit of grace hath been formerly showed: neither is he ever cast into such a condition but, from the good principle that is in him, there is a panting after God, a longing for his salvation, with more or less efficacy; the spark is warm and glowing, though under ashes.</w:t>
      </w:r>
    </w:p>
    <w:p w14:paraId="16E8244B">
      <w:pPr>
        <w:pStyle w:val="3"/>
        <w:spacing w:before="85" w:line="253" w:lineRule="auto"/>
        <w:ind w:right="15" w:firstLine="13"/>
        <w:jc w:val="both"/>
        <w:rPr>
          <w:rFonts w:hint="eastAsia" w:ascii="华文楷体" w:hAnsi="华文楷体" w:eastAsia="华文楷体" w:cs="华文楷体"/>
          <w:sz w:val="30"/>
          <w:szCs w:val="30"/>
        </w:rPr>
      </w:pPr>
    </w:p>
    <w:p w14:paraId="719F4CF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普遍性上。在未重生的人中，“他们心中的每一个意念都尽是恶，而且是每一天。”这里表达了一种行为的普遍性，是积极的，并且排除了任何其他种类的行为，“他们心中的每一个意念都尽是恶”；以及时间的普遍性，“每一天。”无论他们看起来做了什么好事，或者确实做了什么好事，无论他们履行了什么职责，在这一切之中，他们心中真正的意念都只是邪恶的。因此，就拿他们所做的任何职责，所履行的任何工作，用天平来衡量，就会发现，就原则、环境或目的而言，都是完全邪恶的——事实上，其中没有任何东西是神所悦纳的；他们的心整天都在铸造、锻造和创造罪恶。对于信徒来说，情况并非如此；他们心中也有美好的宝藏，他们从中取出美好的东西。他们里面有美好的根，结出美好的果实。虽然他们会，或者可能会，被许多罪所胜过，甚至是大的罪，但私欲并不像对待未重生的人那样，以一种永久的、持续的、主动的邪恶倾向来试探他们，即使在他们所做的一切善事中，也或多或少如此。圣灵在他们里面，并且无论他们处于何种状态，都会并且确实使他们的心倾向于信心、爱心、温柔，并激发那些恩典，至少在意志的引发行为中是如此；因为“好树结好果子。”从来没有任何一个信徒被神如此离弃，或者如此离弃神，以至于“他心中的每一个意念都尽是恶，而且是持续的。”先前已经表明，没有任何一个罪的行为能够驱逐他恩典的习性：他也从来没有陷入这样一种境地，即从他里面美好的原则出发，没有对神的渴慕，对祂救恩的向往，或多或少地有效；火花是温暖而炽热的，即使在灰烬之下。</w:t>
      </w:r>
    </w:p>
    <w:p w14:paraId="4E101467">
      <w:pPr>
        <w:pStyle w:val="3"/>
        <w:spacing w:before="85" w:line="253" w:lineRule="auto"/>
        <w:ind w:right="15" w:firstLine="13"/>
        <w:jc w:val="both"/>
        <w:rPr>
          <w:rFonts w:hint="eastAsia" w:ascii="华文楷体" w:hAnsi="华文楷体" w:eastAsia="华文楷体" w:cs="华文楷体"/>
          <w:sz w:val="30"/>
          <w:szCs w:val="30"/>
        </w:rPr>
      </w:pPr>
    </w:p>
    <w:p w14:paraId="7F81F7FF">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power. Lust tempts in unregenerate men out of an absolute, uncontrollable dominion, and that with a morally irresistible efficacy. All its dominion, as hath been showed, and very much of its strength, is lost in believers. This is the intendment of the apostle's discourse, Rom. 6, concerning the crucifying of sin by the death of Christ. The power, strength, vigour, and efficacy of it, is so far abated, weakened, mortified, that it cannot so effectually impel unto sin as it doth when it is in perfect life and strength.</w:t>
      </w:r>
    </w:p>
    <w:p w14:paraId="58122623">
      <w:pPr>
        <w:pStyle w:val="3"/>
        <w:spacing w:before="85" w:line="253" w:lineRule="auto"/>
        <w:ind w:right="15" w:firstLine="13"/>
        <w:jc w:val="both"/>
        <w:rPr>
          <w:rFonts w:hint="eastAsia" w:ascii="华文楷体" w:hAnsi="华文楷体" w:eastAsia="华文楷体" w:cs="华文楷体"/>
          <w:sz w:val="30"/>
          <w:szCs w:val="30"/>
        </w:rPr>
      </w:pPr>
    </w:p>
    <w:p w14:paraId="4C66A14C">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能力方面。在未重生的人中，私欲是以一种绝对的、无法控制的统治力来试探人，并且具有道德上不可抗拒的效力。如前所述，它的所有统治力，以及它的大部分力量，在信徒身上都已丧失。这就是使徒在罗马书第六章中关于藉着基督的死钉死罪的论述的意图。它的能力、力量、活力和效力，已经大大减弱、削弱、治死，以致它不能像在完美的生命和力量中那样有效地驱使人犯罪。</w:t>
      </w:r>
    </w:p>
    <w:p w14:paraId="619405D4">
      <w:pPr>
        <w:pStyle w:val="3"/>
        <w:spacing w:before="85" w:line="253" w:lineRule="auto"/>
        <w:ind w:right="15" w:firstLine="13"/>
        <w:jc w:val="both"/>
        <w:rPr>
          <w:rFonts w:hint="eastAsia" w:ascii="华文楷体" w:hAnsi="华文楷体" w:eastAsia="华文楷体" w:cs="华文楷体"/>
          <w:sz w:val="30"/>
          <w:szCs w:val="30"/>
        </w:rPr>
      </w:pPr>
    </w:p>
    <w:p w14:paraId="393D755C">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then, "If lust be thus weakened in believers more than in others, how comes it to pass that they do at any time fall into such great and heinous sins as sometimes they do, and have done? Will not this argue them to be even worse than unregenerate persons, seeing they fall into sin upon easier terms, and with less violence of impulse from indwellingsin, than they?"</w:t>
      </w:r>
    </w:p>
    <w:p w14:paraId="285B2153">
      <w:pPr>
        <w:pStyle w:val="3"/>
        <w:spacing w:before="85" w:line="253" w:lineRule="auto"/>
        <w:ind w:right="15" w:firstLine="13"/>
        <w:jc w:val="both"/>
        <w:rPr>
          <w:rFonts w:hint="eastAsia" w:ascii="华文楷体" w:hAnsi="华文楷体" w:eastAsia="华文楷体" w:cs="华文楷体"/>
          <w:sz w:val="30"/>
          <w:szCs w:val="30"/>
        </w:rPr>
      </w:pPr>
    </w:p>
    <w:p w14:paraId="6339E433">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你会说，那么，“如果私欲在信徒身上比在其他人身上如此软弱，那么他们怎么有时会犯下像他们有时所犯，并且已经犯下的那样重大和可憎的罪呢？这岂不证明他们甚至比未重生的人更坏，因为他们是在更容易的条件下，并且内住的罪的冲动暴力也比他们小时，就陷入罪中吗？”</w:t>
      </w:r>
    </w:p>
    <w:p w14:paraId="3BAD9A40">
      <w:pPr>
        <w:pStyle w:val="3"/>
        <w:spacing w:before="85" w:line="253" w:lineRule="auto"/>
        <w:ind w:right="15" w:firstLine="13"/>
        <w:jc w:val="both"/>
        <w:rPr>
          <w:rFonts w:hint="eastAsia" w:ascii="华文楷体" w:hAnsi="华文楷体" w:eastAsia="华文楷体" w:cs="华文楷体"/>
          <w:sz w:val="30"/>
          <w:szCs w:val="30"/>
        </w:rPr>
      </w:pPr>
    </w:p>
    <w:p w14:paraId="0EC84006">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examples of believers falling into great sins are rare, and such as by no means are to be accommodated to their state in their ordinary walking with God. It is true, there are examples of such falls recorded in the Scripture, that they might lie as buoys to all generations, to caution men of their danger when the waves of temptation arise; to show what is in man, in the best of men; to keep all the saints of God humble, self-empty, and in a continual dependence on Him in whom are all their springs, from whom are all their supplies: but as they are mostly all Old Testament examples, before grace for grace was given out by Jesus Christ, so they are by no means farther to be urged, nor are, but only to show that it is possible that God can keep alive the root when the tree is cut down to the ground, and cause it to bud again by the scent of the water of his Spirit flowing towards it.</w:t>
      </w:r>
    </w:p>
    <w:p w14:paraId="2DB0D217">
      <w:pPr>
        <w:pStyle w:val="3"/>
        <w:spacing w:before="85" w:line="253" w:lineRule="auto"/>
        <w:ind w:right="15" w:firstLine="13"/>
        <w:jc w:val="both"/>
        <w:rPr>
          <w:rFonts w:hint="eastAsia" w:ascii="华文楷体" w:hAnsi="华文楷体" w:eastAsia="华文楷体" w:cs="华文楷体"/>
          <w:sz w:val="30"/>
          <w:szCs w:val="30"/>
        </w:rPr>
      </w:pPr>
    </w:p>
    <w:p w14:paraId="7EF96A02">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信徒陷入大罪的例子是罕见的，并且绝不能用来适应他们在与神日常同行时的状态。诚然，圣经中记载了这类跌倒的例子，以便它们可以像浮标一样警示历代的人，在试探的浪潮兴起时告诫他们危险；显明人里面有什么，即使是最好的人里面有什么；使所有神的圣徒谦卑、倒空自己，并持续倚靠祂，他们所有的泉源都在祂里面，他们所有的供应都来自祂：但由于它们大多是旧约的例子，在恩上加恩由耶稣基督赐下之前，所以它们绝不能进一步强调，也不是，而只是为了表明，当树被砍倒在地时，神有可能使根存活，并通过祂圣灵的水流向它，使其重新发芽。</w:t>
      </w:r>
    </w:p>
    <w:p w14:paraId="46B96DD7">
      <w:pPr>
        <w:pStyle w:val="3"/>
        <w:spacing w:before="85" w:line="253" w:lineRule="auto"/>
        <w:ind w:right="15" w:firstLine="13"/>
        <w:jc w:val="both"/>
        <w:rPr>
          <w:rFonts w:hint="eastAsia" w:ascii="华文楷体" w:hAnsi="华文楷体" w:eastAsia="华文楷体" w:cs="华文楷体"/>
          <w:sz w:val="30"/>
          <w:szCs w:val="30"/>
        </w:rPr>
      </w:pPr>
    </w:p>
    <w:p w14:paraId="010A2FF5">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believers fall not into great sins at any time by the mere strength of indwelling sin, unless it be in conjunction with some violent outward temptation exceedingly surprising them; either by weakening all ways and means whereby the principle of grace should exert itself, as in the case of Peter; or by sudden heightening of their corruption by some overpowering objects, attended with all circumstances of prevalency, not without God's withholding his special grace in an eminent manner, for ends best known to himself, as in the case of David. Hence it is that, even in such sins, we say they sin out of infirmity; that is, not out of prepense deliberation as to sin, not out of malice, not out of love to or delight in sin, but merely through want of strength, when overborne by the power of temptation.</w:t>
      </w:r>
    </w:p>
    <w:p w14:paraId="7EC8E3DB">
      <w:pPr>
        <w:pStyle w:val="3"/>
        <w:spacing w:before="85" w:line="253" w:lineRule="auto"/>
        <w:ind w:right="15" w:firstLine="13"/>
        <w:jc w:val="both"/>
        <w:rPr>
          <w:rFonts w:hint="eastAsia" w:ascii="华文楷体" w:hAnsi="华文楷体" w:eastAsia="华文楷体" w:cs="华文楷体"/>
          <w:sz w:val="30"/>
          <w:szCs w:val="30"/>
        </w:rPr>
      </w:pPr>
    </w:p>
    <w:p w14:paraId="04A188B2">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任何时候都不会仅仅因为内住罪的力量而陷入大罪，除非它与某种极其出乎他们意料的猛烈的外在试探相结合；或者通过削弱所有恩典原则发挥作用的方式和手段，如彼得的情况；或者通过某些压倒性的客体突然加剧他们的败坏，并伴随着所有盛行的环境，并非没有神以显著的方式收回祂的特殊恩典，为了祂自己最清楚的目的，如大卫的情况。因此，即使在这样的罪中，我们也说他们是出于软弱而犯罪；也就是说，不是出于对罪的预谋，不是出于恶意，不是出于对罪的喜爱或喜悦，而仅仅是因为力量不足，被试探的力量所压倒。</w:t>
      </w:r>
    </w:p>
    <w:p w14:paraId="12B5A253">
      <w:pPr>
        <w:pStyle w:val="3"/>
        <w:spacing w:before="85" w:line="253" w:lineRule="auto"/>
        <w:ind w:right="15" w:firstLine="13"/>
        <w:jc w:val="both"/>
        <w:rPr>
          <w:rFonts w:hint="eastAsia" w:ascii="华文楷体" w:hAnsi="华文楷体" w:eastAsia="华文楷体" w:cs="华文楷体"/>
          <w:sz w:val="30"/>
          <w:szCs w:val="30"/>
        </w:rPr>
      </w:pPr>
    </w:p>
    <w:p w14:paraId="39995F77">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Mr Goodwin frames as an objection to himself, in the pursuit of the vindication of the argument under consideration, sect. 23:—</w:t>
      </w:r>
    </w:p>
    <w:p w14:paraId="132FB0B5">
      <w:pPr>
        <w:pStyle w:val="3"/>
        <w:spacing w:before="85" w:line="253" w:lineRule="auto"/>
        <w:ind w:right="15" w:firstLine="13"/>
        <w:jc w:val="both"/>
        <w:rPr>
          <w:rFonts w:hint="eastAsia" w:ascii="华文楷体" w:hAnsi="华文楷体" w:eastAsia="华文楷体" w:cs="华文楷体"/>
          <w:sz w:val="30"/>
          <w:szCs w:val="30"/>
        </w:rPr>
      </w:pPr>
    </w:p>
    <w:p w14:paraId="55970F05">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古德温先生在为所考虑的论点进行辩护的第23节中，将此构想为对自己的一个反驳：——</w:t>
      </w:r>
    </w:p>
    <w:p w14:paraId="524295D7">
      <w:pPr>
        <w:pStyle w:val="3"/>
        <w:spacing w:before="85" w:line="253" w:lineRule="auto"/>
        <w:ind w:right="15" w:firstLine="13"/>
        <w:jc w:val="both"/>
        <w:rPr>
          <w:rFonts w:hint="eastAsia" w:ascii="华文楷体" w:hAnsi="华文楷体" w:eastAsia="华文楷体" w:cs="华文楷体"/>
          <w:sz w:val="30"/>
          <w:szCs w:val="30"/>
        </w:rPr>
      </w:pPr>
    </w:p>
    <w:p w14:paraId="52F3C937">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plead, 'That there is no reason to conceive that true believers, though they perpetrate the works of the flesh, should be excluded from the kingdom of heaven upon this account; because when they sin in this kind, they sin out of infirmity, and not out of malice.' "</w:t>
      </w:r>
    </w:p>
    <w:p w14:paraId="6628599A">
      <w:pPr>
        <w:pStyle w:val="3"/>
        <w:spacing w:before="85" w:line="253" w:lineRule="auto"/>
        <w:ind w:right="15" w:firstLine="13"/>
        <w:jc w:val="both"/>
        <w:rPr>
          <w:rFonts w:hint="eastAsia" w:ascii="华文楷体" w:hAnsi="华文楷体" w:eastAsia="华文楷体" w:cs="华文楷体"/>
          <w:sz w:val="30"/>
          <w:szCs w:val="30"/>
        </w:rPr>
      </w:pPr>
    </w:p>
    <w:p w14:paraId="27593D95">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“另一些人辩称，‘没有理由认为真正的信徒，即使他们犯了肉体的行为，也应该因此而被排除在天国之外；因为当他们犯这类罪时，他们是出于软弱，而不是出于恶意。’”</w:t>
      </w:r>
    </w:p>
    <w:p w14:paraId="62C4A0F6">
      <w:pPr>
        <w:pStyle w:val="3"/>
        <w:spacing w:before="85" w:line="253" w:lineRule="auto"/>
        <w:ind w:right="15" w:firstLine="13"/>
        <w:jc w:val="both"/>
        <w:rPr>
          <w:rFonts w:hint="eastAsia" w:ascii="华文楷体" w:hAnsi="华文楷体" w:eastAsia="华文楷体" w:cs="华文楷体"/>
          <w:sz w:val="30"/>
          <w:szCs w:val="30"/>
        </w:rPr>
      </w:pPr>
    </w:p>
    <w:p w14:paraId="46BF41A9">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 was not to choose what objections Mr Goodwin should answer, nor had the framing of them which he chose to deal withal, and therefore must be contented with them as he is pleased to afford them to us; only, if I may be allowed to speak in this case,—and I know I have the consent of many concerned in it,—I should somewhat otherwise frame this objection or answer, being partly persuaded that Mr Goodwin did not find it, but framed it himself into the shape wherein ithere appears. I say, then, that the saints of God sin out of infirmity only, not maliciously, nor deditâ operâ, in cool blood, nor with their whole hearts, but purely upon the account of the weakness of their graces, being overpowered by the strength of temptation; and therefore cannot so perpetrate the works of the flesh and in such a way as must, according to the tenor of the covenant wherein they walk with God, not only deserve rejection and damnation, but also be absolutely and indispensably exclusive of them from the kingdom of God. What Mr Goodwin hath drawn forth to take off in any measure the truth of this assertion shall be considered. He says, then,—</w:t>
      </w:r>
    </w:p>
    <w:p w14:paraId="2383B832">
      <w:pPr>
        <w:pStyle w:val="3"/>
        <w:spacing w:before="85" w:line="253" w:lineRule="auto"/>
        <w:ind w:right="15" w:firstLine="13"/>
        <w:jc w:val="both"/>
        <w:rPr>
          <w:rFonts w:hint="eastAsia" w:ascii="华文楷体" w:hAnsi="华文楷体" w:eastAsia="华文楷体" w:cs="华文楷体"/>
          <w:sz w:val="30"/>
          <w:szCs w:val="30"/>
        </w:rPr>
      </w:pPr>
    </w:p>
    <w:p w14:paraId="05ED45A6">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无权选择古德温先生应该回答哪些反对意见，也没有拟定他选择处理的那些反对意见，因此只能满足于他乐意提供给我们的那些；只是，如果允许我在这种情况下发言——而且我知道我得到了许多相关人士的同意——我会以某种不同的方式来构建这个反对意见或答案，因为我部分相信古德温先生并非发现了它，而是自己将其塑造成了它现在呈现的样子。那么，我说，神的圣徒犯罪仅仅是出于软弱，不是出于恶意，也不是出于故意（deditâ operâ），不是在冷静的状态下，也不是全心全意地，而纯粹是由于他们恩典的软弱，被试探的力量所压倒；因此，他们不可能如此行肉体的事，并且以这样一种方式行事，以致于根据他们与神同行的约的要旨，不仅应受拒绝和咒诅，而且绝对且不可避免地将他们排除在神的国度之外。古德温先生为在任何程度上削弱这一论断的真实性而提出的内容，将会得到考虑。于是他说——</w:t>
      </w:r>
    </w:p>
    <w:p w14:paraId="575D707C">
      <w:pPr>
        <w:pStyle w:val="3"/>
        <w:spacing w:before="85" w:line="253" w:lineRule="auto"/>
        <w:ind w:right="15" w:firstLine="13"/>
        <w:jc w:val="both"/>
        <w:rPr>
          <w:rFonts w:hint="eastAsia" w:ascii="华文楷体" w:hAnsi="华文楷体" w:eastAsia="华文楷体" w:cs="华文楷体"/>
          <w:sz w:val="30"/>
          <w:szCs w:val="30"/>
        </w:rPr>
      </w:pPr>
    </w:p>
    <w:p w14:paraId="092C0F4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true believers, or any other men, do perpetrate the works of the flesh out of infirmity involves a contradiction; for to do the works of the flesh implies the dominion of the flesh in the doers of them, which in sins of infirmity hath no place. The apostle clearly intimates the nature of sins of infirmity in that to the Galatians, 'Beloved, if any man be overtaken with a fault' (προληφθῇ),—'be prevented, or taken at unawares.' When a man's foot is taken in the snare of a temptation, only through a defect of that spiritual</w:t>
      </w:r>
    </w:p>
    <w:p w14:paraId="5D873A0A">
      <w:pPr>
        <w:pStyle w:val="3"/>
        <w:spacing w:before="85" w:line="253" w:lineRule="auto"/>
        <w:ind w:right="15" w:firstLine="13"/>
        <w:jc w:val="both"/>
        <w:rPr>
          <w:rFonts w:hint="eastAsia" w:ascii="华文楷体" w:hAnsi="华文楷体" w:eastAsia="华文楷体" w:cs="华文楷体"/>
          <w:sz w:val="30"/>
          <w:szCs w:val="30"/>
        </w:rPr>
      </w:pPr>
    </w:p>
    <w:p w14:paraId="3BEDC9FF">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真信徒，或任何其他人，出于软弱而行肉体的事，这本身就包含着矛盾；因为行肉体的事意味着肉体在行事者身上的统治，这在软弱的罪中是没有地位的。使徒在致加拉太人的信中清楚地暗示了软弱之罪的性质，‘弟兄们，若有人偶然被过犯所胜’（προληφθῇ），——‘被阻止，或措手不及地被抓住。’当一个人的脚陷入试探的网罗，仅仅是由于那种属灵的</w:t>
      </w:r>
    </w:p>
    <w:p w14:paraId="7292D09A">
      <w:pPr>
        <w:pStyle w:val="3"/>
        <w:spacing w:before="85" w:line="253" w:lineRule="auto"/>
        <w:ind w:right="15" w:firstLine="13"/>
        <w:jc w:val="both"/>
        <w:rPr>
          <w:rFonts w:hint="eastAsia" w:ascii="华文楷体" w:hAnsi="华文楷体" w:eastAsia="华文楷体" w:cs="华文楷体"/>
          <w:sz w:val="30"/>
          <w:szCs w:val="30"/>
        </w:rPr>
      </w:pPr>
    </w:p>
    <w:p w14:paraId="7AC16431">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watchfulness over himself and his ways which he ought to keep constantly, and so sinneth, contrary to the habitual and standing frame of his heart, this man sinneth out of infirmity; but he that thus sinneth cannot, in Scripture phrase, be said either to walk or to live according to the flesh, or to do the works of the flesh, or to do the lusts or desires of the flesh, because none of these are anywhere ascribed unto or charged upon true believers, but only upon such persons who are enemies unto God and children of wrath."</w:t>
      </w:r>
    </w:p>
    <w:p w14:paraId="7710E372">
      <w:pPr>
        <w:pStyle w:val="3"/>
        <w:spacing w:before="85" w:line="253" w:lineRule="auto"/>
        <w:ind w:right="15" w:firstLine="13"/>
        <w:jc w:val="both"/>
        <w:rPr>
          <w:rFonts w:hint="eastAsia" w:ascii="华文楷体" w:hAnsi="华文楷体" w:eastAsia="华文楷体" w:cs="华文楷体"/>
          <w:sz w:val="30"/>
          <w:szCs w:val="30"/>
        </w:rPr>
      </w:pPr>
    </w:p>
    <w:p w14:paraId="0CD330AC">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自己和自己道路的警醒不足，而他本应持续保持这种警醒，因此犯罪，这与他内心的习惯性和固定状态相反，这个人是出于软弱而犯罪；但是这样犯罪的人，在圣经的措辞中，不能被称为随从肉体行事或生活，或行肉体的事，或行肉体的私欲或欲望，因为这些都没有一处归于或指控真信徒，而只归于那些是神的仇敌和忿怒之子的人。”</w:t>
      </w:r>
    </w:p>
    <w:p w14:paraId="36AD5E9F">
      <w:pPr>
        <w:pStyle w:val="3"/>
        <w:spacing w:before="85" w:line="253" w:lineRule="auto"/>
        <w:ind w:right="15" w:firstLine="13"/>
        <w:jc w:val="both"/>
        <w:rPr>
          <w:rFonts w:hint="eastAsia" w:ascii="华文楷体" w:hAnsi="华文楷体" w:eastAsia="华文楷体" w:cs="华文楷体"/>
          <w:sz w:val="30"/>
          <w:szCs w:val="30"/>
        </w:rPr>
      </w:pPr>
    </w:p>
    <w:p w14:paraId="6F21F82D">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This being the substance of all that is spoken to the business in hand, I have transcribed it at large, that with its answer it may at once lie under the reader's view. I say, then,—</w:t>
      </w:r>
    </w:p>
    <w:p w14:paraId="6EFDB6E8">
      <w:pPr>
        <w:pStyle w:val="3"/>
        <w:spacing w:before="85" w:line="253" w:lineRule="auto"/>
        <w:ind w:right="15" w:firstLine="13"/>
        <w:jc w:val="both"/>
        <w:rPr>
          <w:rFonts w:hint="eastAsia" w:ascii="华文楷体" w:hAnsi="华文楷体" w:eastAsia="华文楷体" w:cs="华文楷体"/>
          <w:sz w:val="30"/>
          <w:szCs w:val="30"/>
        </w:rPr>
      </w:pPr>
    </w:p>
    <w:p w14:paraId="0AA24104">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答：这既是关于手头事务的全部内容的实质，我已将其全文抄录，以便连同其答案一并呈现在读者面前。那么，我说——</w:t>
      </w:r>
    </w:p>
    <w:p w14:paraId="0AE2E483">
      <w:pPr>
        <w:pStyle w:val="3"/>
        <w:spacing w:before="85" w:line="253" w:lineRule="auto"/>
        <w:ind w:right="15" w:firstLine="13"/>
        <w:jc w:val="both"/>
        <w:rPr>
          <w:rFonts w:hint="eastAsia" w:ascii="华文楷体" w:hAnsi="华文楷体" w:eastAsia="华文楷体" w:cs="华文楷体"/>
          <w:sz w:val="30"/>
          <w:szCs w:val="30"/>
        </w:rPr>
      </w:pPr>
    </w:p>
    <w:p w14:paraId="07A6E2B4">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give this reason that "believers cannot perpetrate the works of the flesh" in the sense contended about, because they sin out of infirmity; and do not say that they so "perpetrate the works of the flesh out of infirmity." But if by "perpetrating the works of the flesh" you intend only the bringing forth at any time, or under any temptation whatsoever, any fruits of the flesh, such as every sin is, that this may not be done out of infirmity, or that it involves a contradiction to say so, is indeed not to know what you say, to contradict yourself, and to deny that there be any sins of infirmity at all, which that there are you granted in the words foregoing, and describe the nature of it in the words following. They, doubtless, in whom the flesh always lusteth against the Spirit are sometimes led away and enticed by their own lusts, so as to bring forth the fruits of it.</w:t>
      </w:r>
    </w:p>
    <w:p w14:paraId="1D69E4E6">
      <w:pPr>
        <w:pStyle w:val="3"/>
        <w:spacing w:before="85" w:line="253" w:lineRule="auto"/>
        <w:ind w:right="15" w:firstLine="13"/>
        <w:jc w:val="both"/>
        <w:rPr>
          <w:rFonts w:hint="eastAsia" w:ascii="华文楷体" w:hAnsi="华文楷体" w:eastAsia="华文楷体" w:cs="华文楷体"/>
          <w:sz w:val="30"/>
          <w:szCs w:val="30"/>
        </w:rPr>
      </w:pPr>
    </w:p>
    <w:p w14:paraId="45D2861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给出这个理由，即“信徒不能行肉体的事”（在所争论的意义上），因为他们是出于软弱而犯罪；我们并没有说他们如此“出于软弱而行肉体的事”。但是，如果你所说的“行肉体的事”仅仅指在任何时候，或在任何试探之下，产生任何肉体的果子，就像每一种罪一样，那么说这不可能是出于软弱，或者说这样说是自相矛盾的，这确实是不明白你在说什么，是自相矛盾，并且否认有任何软弱的罪存在，而你在前面的话中已经承认了软弱的罪的存在，并在后面的话中描述了它的性质。那些肉体总是与圣灵相争的人，无疑有时会被自己的私欲引诱和迷惑，从而结出它的果子。</w:t>
      </w:r>
    </w:p>
    <w:p w14:paraId="66A5E723">
      <w:pPr>
        <w:pStyle w:val="3"/>
        <w:spacing w:before="85" w:line="253" w:lineRule="auto"/>
        <w:ind w:right="15" w:firstLine="13"/>
        <w:jc w:val="both"/>
        <w:rPr>
          <w:rFonts w:hint="eastAsia" w:ascii="华文楷体" w:hAnsi="华文楷体" w:eastAsia="华文楷体" w:cs="华文楷体"/>
          <w:sz w:val="30"/>
          <w:szCs w:val="30"/>
        </w:rPr>
      </w:pPr>
    </w:p>
    <w:p w14:paraId="37B1F2B0">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"to do the works of the flesh" imports with you, as indeed in itself it doth, the predominancy and dominion of the flesh in them that do the works thereof, we wholly deny that believers can so do the works of the flesh; as upon other reasons, so partly because they sin out of infirmity, which sufficiently argues that the flesh hath not the dominion in them, for then they should not through infirmity be captivated to it, but should willingly "yield up their members as instruments of unrighteousness unto sin."</w:t>
      </w:r>
    </w:p>
    <w:p w14:paraId="33130EA1">
      <w:pPr>
        <w:pStyle w:val="3"/>
        <w:spacing w:before="85" w:line="253" w:lineRule="auto"/>
        <w:ind w:right="15" w:firstLine="13"/>
        <w:jc w:val="both"/>
        <w:rPr>
          <w:rFonts w:hint="eastAsia" w:ascii="华文楷体" w:hAnsi="华文楷体" w:eastAsia="华文楷体" w:cs="华文楷体"/>
          <w:sz w:val="30"/>
          <w:szCs w:val="30"/>
        </w:rPr>
      </w:pPr>
    </w:p>
    <w:p w14:paraId="6B98F3ED">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行肉体的事”对你来说，正如它本身确实如此，意味着肉体在行这些事的人身上的主导和统治，那么我们完全否认信徒能够如此行肉体的事；除了其他原因，部分原因在于他们是出于软弱而犯罪，这足以证明肉体在他们身上没有统治权，因为那样的话，他们就不应该因软弱而被它掳去，而应该甘心“将自己的肢体献给罪作不义的器具”。</w:t>
      </w:r>
    </w:p>
    <w:p w14:paraId="09F99564">
      <w:pPr>
        <w:pStyle w:val="3"/>
        <w:spacing w:before="85" w:line="253" w:lineRule="auto"/>
        <w:ind w:right="15" w:firstLine="13"/>
        <w:jc w:val="both"/>
        <w:rPr>
          <w:rFonts w:hint="eastAsia" w:ascii="华文楷体" w:hAnsi="华文楷体" w:eastAsia="华文楷体" w:cs="华文楷体"/>
          <w:sz w:val="30"/>
          <w:szCs w:val="30"/>
        </w:rPr>
      </w:pPr>
    </w:p>
    <w:p w14:paraId="62EF08C6">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you give of a sin of infirmity, from Gal. 6:1,is that alone which we acknowledge may befall believers, though it hath sometimes befallen them in greater sins. It is evident from hence that a sin becometh a sin of infirmity, not from the nature of it, but from the manner of men's falling into it. The greatest actual sin may be a sin of infirmity, and the least a sin of presumption. It is possible a believer maybe overtaken, or rather surprised, with any sin, so he be overtaken or surprised. A surprisal into sin through the power of temptation, subtlety of Satan, strength of indwelling sin, contrary to the habitual, standing frame of the heart (not always neither through a defect of watchfulness), is all that we grant a believer may be liable to; and so, upon Mr Goodwin's confession, he sins only out of infirmity, such sins being not exclusive of the love and favour of God. And, therefore,—</w:t>
      </w:r>
    </w:p>
    <w:p w14:paraId="05E323A1">
      <w:pPr>
        <w:pStyle w:val="3"/>
        <w:spacing w:before="85" w:line="253" w:lineRule="auto"/>
        <w:ind w:right="15" w:firstLine="13"/>
        <w:jc w:val="both"/>
        <w:rPr>
          <w:rFonts w:hint="eastAsia" w:ascii="华文楷体" w:hAnsi="华文楷体" w:eastAsia="华文楷体" w:cs="华文楷体"/>
          <w:sz w:val="30"/>
          <w:szCs w:val="30"/>
        </w:rPr>
      </w:pPr>
    </w:p>
    <w:p w14:paraId="22435301">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从加拉太书6:1所给出的关于软弱之罪的描述，正是我们承认可能临到信徒的唯一情况，尽管有时它在更大的罪中临到他们。由此可见，一种罪成为软弱之罪，并非出于其本质，而是出于人陷入其中的方式。最大的实际罪行可能是软弱之罪，而最小的罪也可能是任意妄为之罪。一个信徒有可能被任何罪所胜过，或者更确切地说，被罪所突袭，只要他是被胜过或被突袭。因试探的力量、撒但的诡计、内住罪的力量，与内心习惯的、固有的状态相反（也并非总是由于警醒不足），而陷入罪中，这是我们承认信徒可能遭遇的一切；因此，根据古德温先生的承认，他犯罪仅仅是出于软弱，这样的罪并不排除神的爱和恩惠。因此，——</w:t>
      </w:r>
    </w:p>
    <w:p w14:paraId="06AF2391">
      <w:pPr>
        <w:pStyle w:val="3"/>
        <w:spacing w:before="85" w:line="253" w:lineRule="auto"/>
        <w:ind w:right="15" w:firstLine="13"/>
        <w:jc w:val="both"/>
        <w:rPr>
          <w:rFonts w:hint="eastAsia" w:ascii="华文楷体" w:hAnsi="华文楷体" w:eastAsia="华文楷体" w:cs="华文楷体"/>
          <w:sz w:val="30"/>
          <w:szCs w:val="30"/>
        </w:rPr>
      </w:pPr>
    </w:p>
    <w:p w14:paraId="37DAEA84">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that true believers cannot be said to "walk according to the flesh," to "do the works of the flesh," to "do the lusts and desires of the flesh," which the Holy Ghost so cautions them against; which, as Mr Goodwin observes, are "none of them charged upon true believers, but only upon such persons as are enemies of God and children of wrath." So that those expressions hold out to believers only what they ought to avoid, in the use of the means which God graciously affords them, and do not discover any thing of the will of God, that he will suffer them, contrary to his many faithful promises, to fall into them. And so the close of this discourse is contrary to the beginning, Mr Goodwin granting that true believers cannot fall into these sins, but only such as are enemies to God; and yethe hath no way to prove that true believers may cease to be so but because they may fall into these sins, which that they may do he here eminently denies. Whereforeheadds:—</w:t>
      </w:r>
    </w:p>
    <w:p w14:paraId="526B5DE9">
      <w:pPr>
        <w:pStyle w:val="3"/>
        <w:spacing w:before="85" w:line="253" w:lineRule="auto"/>
        <w:ind w:right="15" w:firstLine="13"/>
        <w:jc w:val="both"/>
        <w:rPr>
          <w:rFonts w:hint="eastAsia" w:ascii="华文楷体" w:hAnsi="华文楷体" w:eastAsia="华文楷体" w:cs="华文楷体"/>
          <w:sz w:val="30"/>
          <w:szCs w:val="30"/>
        </w:rPr>
      </w:pPr>
    </w:p>
    <w:p w14:paraId="7813B45D">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真正的信徒不能被称为“随从肉体行事”，“行肉体的事”，“行肉体的私欲和欲望”，圣灵如此告诫他们要防备这些事；正如古德温先生所观察到的，这些事“没有一件是加在真信徒身上的，而只加在那些是神的仇敌和忿怒之子的人身上。”因此，这些表述只是向信徒指明他们在使用神恩慈地赐给他们的工具时应当避免什么，并没有揭示任何神的旨意，即祂会允许他们违背祂许多信实的应许而陷入其中。因此，这篇论述的结尾与开头相反，古德温先生承认真信徒不会陷入这些罪，只有那些是神的仇敌的人才会；然而他没有任何方法证明真信徒可能会停止作真信徒，除非是因为他们可能会陷入这些罪，而他在这里明确否认他们会这样做。因此他补充说：——</w:t>
      </w:r>
    </w:p>
    <w:p w14:paraId="5DBF9330">
      <w:pPr>
        <w:pStyle w:val="3"/>
        <w:spacing w:before="85" w:line="253" w:lineRule="auto"/>
        <w:ind w:right="15" w:firstLine="13"/>
        <w:jc w:val="both"/>
        <w:rPr>
          <w:rFonts w:hint="eastAsia" w:ascii="华文楷体" w:hAnsi="华文楷体" w:eastAsia="华文楷体" w:cs="华文楷体"/>
          <w:sz w:val="30"/>
          <w:szCs w:val="30"/>
        </w:rPr>
      </w:pPr>
    </w:p>
    <w:p w14:paraId="43CF952F">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'sinning out of malice' they mean sinning with deliberation, with plotting and contriving the methods and means of their sinning, —sinning against judgment, against the dictates of conscience (and what they should mean by sinning out of malice but sinning upon such terms as these I understand not),—certain it is that true</w:t>
      </w:r>
    </w:p>
    <w:p w14:paraId="1CF8451A">
      <w:pPr>
        <w:pStyle w:val="3"/>
        <w:spacing w:before="85" w:line="253" w:lineRule="auto"/>
        <w:ind w:right="15" w:firstLine="13"/>
        <w:jc w:val="both"/>
        <w:rPr>
          <w:rFonts w:hint="eastAsia" w:ascii="华文楷体" w:hAnsi="华文楷体" w:eastAsia="华文楷体" w:cs="华文楷体"/>
          <w:sz w:val="30"/>
          <w:szCs w:val="30"/>
        </w:rPr>
      </w:pPr>
    </w:p>
    <w:p w14:paraId="7ED5272C">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所说的‘出于恶意犯罪’是指经过深思熟虑地犯罪，策划和设计他们犯罪的方法和手段——违背判断力，违背良心的指示而犯罪（除了在这些条件下犯罪，我不知道他们所说的出于恶意犯罪还能意味着什么），——那么可以肯定的是，真正的</w:t>
      </w:r>
    </w:p>
    <w:p w14:paraId="3AAC4B65">
      <w:pPr>
        <w:pStyle w:val="3"/>
        <w:spacing w:before="85" w:line="253" w:lineRule="auto"/>
        <w:ind w:right="15" w:firstLine="13"/>
        <w:jc w:val="both"/>
        <w:rPr>
          <w:rFonts w:hint="eastAsia" w:ascii="华文楷体" w:hAnsi="华文楷体" w:eastAsia="华文楷体" w:cs="华文楷体"/>
          <w:sz w:val="30"/>
          <w:szCs w:val="30"/>
        </w:rPr>
      </w:pPr>
    </w:p>
    <w:p w14:paraId="7E41E4E9">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may so sin out of malice, or at least such as were true believers before such sinning; and this our adversaries themselves confess."</w:t>
      </w:r>
    </w:p>
    <w:p w14:paraId="685086F9">
      <w:pPr>
        <w:pStyle w:val="3"/>
        <w:spacing w:before="85" w:line="253" w:lineRule="auto"/>
        <w:ind w:right="15" w:firstLine="13"/>
        <w:jc w:val="both"/>
        <w:rPr>
          <w:rFonts w:hint="eastAsia" w:ascii="华文楷体" w:hAnsi="华文楷体" w:eastAsia="华文楷体" w:cs="华文楷体"/>
          <w:sz w:val="30"/>
          <w:szCs w:val="30"/>
        </w:rPr>
      </w:pPr>
    </w:p>
    <w:p w14:paraId="451229C9">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信徒可能会如此出于恶意犯罪，或者至少在如此犯罪之前是真信徒的人会如此；这一点我们的对手自己也承认。”</w:t>
      </w:r>
    </w:p>
    <w:p w14:paraId="0A71C868">
      <w:pPr>
        <w:pStyle w:val="3"/>
        <w:spacing w:before="85" w:line="253" w:lineRule="auto"/>
        <w:ind w:right="15" w:firstLine="13"/>
        <w:jc w:val="both"/>
        <w:rPr>
          <w:rFonts w:hint="eastAsia" w:ascii="华文楷体" w:hAnsi="华文楷体" w:eastAsia="华文楷体" w:cs="华文楷体"/>
          <w:sz w:val="30"/>
          <w:szCs w:val="30"/>
        </w:rPr>
      </w:pPr>
    </w:p>
    <w:p w14:paraId="4E276AE0">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All this falls heavy on the shoulders (as it is supposed) of poor David, and yet we think it evident that God "took not his Holy Spirit from him," but that his covenant continued with him, "ordered in all things and sure," and that "sin had not dominion over him." The reasons of this persuasion of ours concerning him shall farther be insisted on when we come to the consideration of his case in particular. In the meantime, I confess the dreadful falls of some of the saints of God are rather to be bewailed than aggravated, and the riches of God's grace in their recovery rather to be admired than searched into. Yet we say,—</w:t>
      </w:r>
    </w:p>
    <w:p w14:paraId="11294F4F">
      <w:pPr>
        <w:pStyle w:val="3"/>
        <w:spacing w:before="85" w:line="253" w:lineRule="auto"/>
        <w:ind w:right="15" w:firstLine="13"/>
        <w:jc w:val="both"/>
        <w:rPr>
          <w:rFonts w:hint="eastAsia" w:ascii="华文楷体" w:hAnsi="华文楷体" w:eastAsia="华文楷体" w:cs="华文楷体"/>
          <w:sz w:val="30"/>
          <w:szCs w:val="30"/>
        </w:rPr>
      </w:pPr>
    </w:p>
    <w:p w14:paraId="357E0EC0">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所有这一切都沉重地压在（据推测是）可怜的大卫的肩上，然而我们认为很明显，神“没有从他身上收回祂的圣灵，”而是祂的约继续与他同在，“凡事都有安排，而且稳固，”并且“罪没有辖制他。”当我们具体考虑他的情况时，将会进一步阐述我们对他这种看法的理由。与此同时，我承认，神的一些圣徒可怕的跌倒，与其说是要加重，不如说是要哀悼，而神在他们恢复过程中丰富的恩典，与其说是要探究，不如说是要赞叹。然而我们说，——</w:t>
      </w:r>
    </w:p>
    <w:p w14:paraId="10331E46">
      <w:pPr>
        <w:pStyle w:val="3"/>
        <w:spacing w:before="85" w:line="253" w:lineRule="auto"/>
        <w:ind w:right="15" w:firstLine="13"/>
        <w:jc w:val="both"/>
        <w:rPr>
          <w:rFonts w:hint="eastAsia" w:ascii="华文楷体" w:hAnsi="华文楷体" w:eastAsia="华文楷体" w:cs="华文楷体"/>
          <w:sz w:val="30"/>
          <w:szCs w:val="30"/>
        </w:rPr>
      </w:pPr>
    </w:p>
    <w:p w14:paraId="2397278B">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 one believer whatever in the world, upon any temptation whatever, did fall into any sin of malice; that is, accompanied with any hatred of God, or despite of his grace, or whole delight of his will in the sin whereunto he was by temptation for a season captivated. And though they may fall into sin against their judgments and dictates of their consciences,—as every sin whatever that they have, or may have,knowledge of or acquaintance within their own hearts and ways is,—yet this doth not make them to sin out of malice; for that would leave no distinction between sins of infirmity, whereinto men are surprised by temptation, and of malice, even sins of infirmity being in general and particular directly contrary to the dictates of their enlightened, sanctified judgments and consciences.</w:t>
      </w:r>
    </w:p>
    <w:p w14:paraId="4BBF89F4">
      <w:pPr>
        <w:pStyle w:val="3"/>
        <w:spacing w:before="85" w:line="253" w:lineRule="auto"/>
        <w:ind w:right="15" w:firstLine="13"/>
        <w:jc w:val="both"/>
        <w:rPr>
          <w:rFonts w:hint="eastAsia" w:ascii="华文楷体" w:hAnsi="华文楷体" w:eastAsia="华文楷体" w:cs="华文楷体"/>
          <w:sz w:val="30"/>
          <w:szCs w:val="30"/>
        </w:rPr>
      </w:pPr>
    </w:p>
    <w:p w14:paraId="3E7F1A8E">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没有任何一个信徒，无论遇到何种试探，会陷入任何恶意的罪；也就是说，伴随着对神的任何仇恨，或对祂恩典的藐视，或他的意志完全喜悦于他因试探而暂时被掳去的罪。虽然他们可能会违背自己的判断和良心的指示而犯罪——就像他们心中和行为中所有已知或可能知道的罪一样——但这并不能使他们出于恶意犯罪；因为那样的话，人因试探而陷入的软弱之罪与恶意之罪之间就没有区别了，即使是软弱之罪，在一般和具体方面，也直接违背了他们蒙光照、成圣的判断和良心的指示。</w:t>
      </w:r>
    </w:p>
    <w:p w14:paraId="33000333">
      <w:pPr>
        <w:pStyle w:val="3"/>
        <w:spacing w:before="85" w:line="253" w:lineRule="auto"/>
        <w:ind w:right="15" w:firstLine="13"/>
        <w:jc w:val="both"/>
        <w:rPr>
          <w:rFonts w:hint="eastAsia" w:ascii="华文楷体" w:hAnsi="华文楷体" w:eastAsia="华文楷体" w:cs="华文楷体"/>
          <w:sz w:val="30"/>
          <w:szCs w:val="30"/>
        </w:rPr>
      </w:pPr>
    </w:p>
    <w:p w14:paraId="7FBD44BB">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"sinning with deliberation, plotting and contriving the methods and means of sinning" (the proof whereof, that so they may do, will lie, as was before observed, on the instance of David),I say, it being the will of God, for ends and purposes known only to his infinite wisdom, to give us, as to his fall, his dark side and his sinto the full, with the temptation wherewith he was at first surprised, and afterward violently hurried into, upon carnal reasonings and considerations of the state whereinto he had cast himself, having lost</w:t>
      </w:r>
    </w:p>
    <w:p w14:paraId="57F3B965">
      <w:pPr>
        <w:pStyle w:val="3"/>
        <w:spacing w:before="85" w:line="253" w:lineRule="auto"/>
        <w:ind w:right="15" w:firstLine="13"/>
        <w:jc w:val="both"/>
        <w:rPr>
          <w:rFonts w:hint="eastAsia" w:ascii="华文楷体" w:hAnsi="华文楷体" w:eastAsia="华文楷体" w:cs="华文楷体"/>
          <w:sz w:val="30"/>
          <w:szCs w:val="30"/>
        </w:rPr>
      </w:pPr>
    </w:p>
    <w:p w14:paraId="0BA5989E">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蓄意犯罪，策划和设计犯罪的方法和手段”（其证据，即他们可能这样做，正如前面所观察到的，将取决于大卫的例子），我说，既然神的旨意，为了只有祂无限智慧才知道的目的和意图，要向我们展示他跌倒的阴暗面和他的罪的全部，以及他最初被突袭，后来又因肉体的推理和对自己所陷入境地的考虑而被猛烈地卷入的试探，他已经失去了</w:t>
      </w:r>
    </w:p>
    <w:p w14:paraId="1D279E66">
      <w:pPr>
        <w:pStyle w:val="3"/>
        <w:spacing w:before="85" w:line="253" w:lineRule="auto"/>
        <w:ind w:right="15" w:firstLine="13"/>
        <w:jc w:val="both"/>
        <w:rPr>
          <w:rFonts w:hint="eastAsia" w:ascii="华文楷体" w:hAnsi="华文楷体" w:eastAsia="华文楷体" w:cs="华文楷体"/>
          <w:sz w:val="30"/>
          <w:szCs w:val="30"/>
        </w:rPr>
      </w:pPr>
    </w:p>
    <w:p w14:paraId="674F68DF">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old Friend and Counsellor, as to any shines of his countenance for a season, not acquainting us at all with the frame, and working, and striving of his spirit in and under that fall, I shall not dare to draw his case into a rule. That what he then did a believer now may do, judging of his frame in doing of it only by what is expressed; that believers may have morosam cogitationem, or deliberation upon some sins whereunto they are tempted, upon the strength of indwelling sin, which may possibly so overcome and prevail against the workings of grace for a season as to set the flesh at liberty to make contrivances to fulfil the lusts thereof,—I say, many have granted, and I shall not (for the sake of poor returning souls, whose backslidings God hath promised to heal) deny. But yet,I say, all their actings in this kind are but like the desperate actings of a man in a fever, who may have some kind of contrivance with himself to do mischief (as I have known some myself), and aim at opportunities for the accomplishment of it. All the faculties of their souls being discomposed, and rendered unserviceable to them through their distemper, through the violence of temptation and the tumultuating of lusts, the whole new man maybe for a season so shattered, and his parts laid out of the way as to such a due answering one to another that the whole may be serviceable to the work of faith (as a disordered army, wherein is all its fundamental strength, as well as when it is rallied in battalia, is altogether unserviceable until it be reduced to order), that sin may take the opportunity to fill their corrupt heart (as far as it is corrupt) with its pleasure and desirableness, and so to set she thoughts of it on work to contrive means for its accomplishment. Now as, through the goodness of their Father, and supplies of grace, which, through the covenant thereof, they do receive, this distemper seizeth believers but rarely and extraordinarily, so it doth no way prove them to sin with malice, or without hatred of and opposition (secret opposition, which maybe as secret as some inclinations to sin are,—not known to ourselves) to the things they do in and under that condition.</w:t>
      </w:r>
    </w:p>
    <w:p w14:paraId="682C1690">
      <w:pPr>
        <w:pStyle w:val="3"/>
        <w:spacing w:before="85" w:line="253" w:lineRule="auto"/>
        <w:ind w:right="15" w:firstLine="13"/>
        <w:jc w:val="both"/>
        <w:rPr>
          <w:rFonts w:hint="eastAsia" w:ascii="华文楷体" w:hAnsi="华文楷体" w:eastAsia="华文楷体" w:cs="华文楷体"/>
          <w:sz w:val="30"/>
          <w:szCs w:val="30"/>
        </w:rPr>
      </w:pPr>
    </w:p>
    <w:p w14:paraId="09E1B13C">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旧时的朋友和谋士，就祂面容的光照而言，暂时如此，完全没有让我们了解他在那次跌倒中，以及在那次跌倒之下，他心灵的框架、运作和挣扎，我不敢将他的案例作为规则。他当时所做的，一个信徒现在也可能做，仅仅根据所表达的内容来判断他做这件事时的心态；信徒可能会对他们所受试探的某些罪进行沉思默想（morosam cogitationem）或深思熟虑，凭借内住罪的力量，这可能在一段时间内如此胜过并压制恩典的运作，以至于使肉体得以自由地设计计谋来满足其私欲——我说，许多人已经承认了这一点，我（为了那些神已应许医治其背道的贫穷归回的灵魂）也不会否认。然而，我说，他们在这方面的所有行为，都不过像一个发烧的人绝望的行为，他可能会自己策划做一些坏事（我自己也认识一些这样的人），并寻找机会去完成它。他们灵魂的所有官能都因他们的失调、试探的猛烈和私欲的骚动而错乱，变得对他们毫无用处，整个新人可能在一段时间内如此破碎，他的各个部分都被搁置一旁，以至于无法相互协调，使整体能够服务于信心的工作（就像一支混乱的军队，其中包含其所有的基本力量，就像它在战场阵列（battalia）中集结时一样，在恢复秩序之前完全无法使用），以至于罪可以趁机用它的快乐和可欲性充满他们败坏的心（就其败坏而言），从而使其思想致力于策划完成它的手段。现在，由于他们天父的良善，以及他们通过圣约所领受的恩典供应，这种失调很少且异常地抓住信徒，因此这绝不能证明他们是带着恶意犯罪，或者没有对他们在那情况下所做的事情的憎恨和反对（秘密的反对，这可能像某些犯罪倾向一样秘密——我们自己也不知道）。</w:t>
      </w:r>
    </w:p>
    <w:p w14:paraId="7276B55F">
      <w:pPr>
        <w:pStyle w:val="3"/>
        <w:spacing w:before="85" w:line="253" w:lineRule="auto"/>
        <w:ind w:right="15" w:firstLine="13"/>
        <w:jc w:val="both"/>
        <w:rPr>
          <w:rFonts w:hint="eastAsia" w:ascii="华文楷体" w:hAnsi="华文楷体" w:eastAsia="华文楷体" w:cs="华文楷体"/>
          <w:sz w:val="30"/>
          <w:szCs w:val="30"/>
        </w:rPr>
      </w:pPr>
    </w:p>
    <w:p w14:paraId="1B32ACA5">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follows in this section being suited to the apprehension of some particular men, though of great name and esteem, according to</w:t>
      </w:r>
    </w:p>
    <w:p w14:paraId="70D155FA">
      <w:pPr>
        <w:pStyle w:val="3"/>
        <w:spacing w:before="85" w:line="253" w:lineRule="auto"/>
        <w:ind w:right="15" w:firstLine="13"/>
        <w:jc w:val="both"/>
        <w:rPr>
          <w:rFonts w:hint="eastAsia" w:ascii="华文楷体" w:hAnsi="华文楷体" w:eastAsia="华文楷体" w:cs="华文楷体"/>
          <w:sz w:val="30"/>
          <w:szCs w:val="30"/>
        </w:rPr>
      </w:pPr>
    </w:p>
    <w:p w14:paraId="4B9B35DA">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本节接下来的内容，是针对某些特定人士的理解而写的，尽管他们声名显赫，备受尊重，根据</w:t>
      </w:r>
    </w:p>
    <w:p w14:paraId="6E4C1E1B">
      <w:pPr>
        <w:pStyle w:val="3"/>
        <w:spacing w:before="85" w:line="253" w:lineRule="auto"/>
        <w:ind w:right="15" w:firstLine="13"/>
        <w:jc w:val="both"/>
        <w:rPr>
          <w:rFonts w:hint="eastAsia" w:ascii="华文楷体" w:hAnsi="华文楷体" w:eastAsia="华文楷体" w:cs="华文楷体"/>
          <w:sz w:val="30"/>
          <w:szCs w:val="30"/>
        </w:rPr>
      </w:pPr>
    </w:p>
    <w:p w14:paraId="615FB26B">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worth and desert in the church of God, as Ursin, Paræus, and the rest, about reigning sin, wherein, as I have declared, my thoughts fall not in with them, I shall not need to insist any longer upon it. Paræus, after all his aggravations of the sins of believers, yet adds that they sin not (nor did David) ex contemptu Dei, but through a pre-occupation or surprisal of sin; which I believe to be the persuasion of far the greatest number of saints in the world, whatever Mr Goodwin is pleased to think or say to the contrary. Nor is their apprehension weakened by Nathan's charging upon David his "despising of the commandment of the LORD" in doing evil, which, as it is virtually done in every sin, and in great sins in an eminent manner, so that it did amount indeed not only to a consequential, but a formal voluntary contempt of God, Mr Goodwin shall never prove. A father often and severely chargeth upon his son a despising of his command, when he hath been carried out to transgress it, when yet he knows his son honoureth and reverenceth him in his heart, and is exceedingly remote from any resolved contempt of him.</w:t>
      </w:r>
    </w:p>
    <w:p w14:paraId="60A8EC14">
      <w:pPr>
        <w:pStyle w:val="3"/>
        <w:spacing w:before="85" w:line="253" w:lineRule="auto"/>
        <w:ind w:right="15" w:firstLine="13"/>
        <w:jc w:val="both"/>
        <w:rPr>
          <w:rFonts w:hint="eastAsia" w:ascii="华文楷体" w:hAnsi="华文楷体" w:eastAsia="华文楷体" w:cs="华文楷体"/>
          <w:sz w:val="30"/>
          <w:szCs w:val="30"/>
        </w:rPr>
      </w:pPr>
    </w:p>
    <w:p w14:paraId="322F4FD4">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神教会中的价值和功绩，如乌尔西努（Ursin）、帕雷乌斯（Paræus）以及其他人，关于罪的统治，在这一点上，正如我已经声明的，我的想法与他们不同，我不需要再坚持下去了。帕雷乌斯在极力渲染信徒的罪之后，仍然补充说，他们犯罪（大卫也没有）并非出于对神的蔑视（ex contemptu Dei），而是由于罪的先占或突袭；我相信这是世界上绝大多数圣徒的信念，无论古德温先生对此有何想法或说法。拿单指控大卫行恶时“藐视耶和华的命令”，这并不能削弱他们的理解，因为这在每一件罪中都是潜在地做到的，在大的罪中更是显著地做到，以至于它确实不仅构成了间接的，而且构成了对神正式的、故意的蔑视，古德温先生永远无法证明这一点。一个父亲常常严厉地指责他的儿子藐视他的命令，当儿子被引诱去违背它时，然而他知道儿子心里尊敬和敬畏他，并且远离任何对他坚决的蔑视。</w:t>
      </w:r>
    </w:p>
    <w:p w14:paraId="66FC43AA">
      <w:pPr>
        <w:pStyle w:val="3"/>
        <w:spacing w:before="85" w:line="253" w:lineRule="auto"/>
        <w:ind w:right="15" w:firstLine="13"/>
        <w:jc w:val="both"/>
        <w:rPr>
          <w:rFonts w:hint="eastAsia" w:ascii="华文楷体" w:hAnsi="华文楷体" w:eastAsia="华文楷体" w:cs="华文楷体"/>
          <w:sz w:val="30"/>
          <w:szCs w:val="30"/>
        </w:rPr>
      </w:pPr>
    </w:p>
    <w:p w14:paraId="4917278A">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close of all is a concession of the contra-Remonstrants at the Hague conference, "That believers might fall into such sins as that the church, according to the commandment of Christ, must pronounce that they shall no longer abide in her communion, and that they shall have no part in the kingdom of Christ;" which being made an argument for the apostasy of the saints, Ishall consider how it is here improved by Mr Goodwin.</w:t>
      </w:r>
    </w:p>
    <w:p w14:paraId="75D6A449">
      <w:pPr>
        <w:pStyle w:val="3"/>
        <w:spacing w:before="85" w:line="253" w:lineRule="auto"/>
        <w:ind w:right="15" w:firstLine="13"/>
        <w:jc w:val="both"/>
        <w:rPr>
          <w:rFonts w:hint="eastAsia" w:ascii="华文楷体" w:hAnsi="华文楷体" w:eastAsia="华文楷体" w:cs="华文楷体"/>
          <w:sz w:val="30"/>
          <w:szCs w:val="30"/>
        </w:rPr>
      </w:pPr>
    </w:p>
    <w:p w14:paraId="26985829">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结尾是海牙会议上反阿民念派的让步：“信徒可能会陷入这样的罪，以致教会根据基督的命令，必须宣告他们不再留在她的交通中，并且他们在基督的国度中无份；”这被用作圣徒背道的论据，我将考虑古德温先生在此如何加以利用。</w:t>
      </w:r>
    </w:p>
    <w:p w14:paraId="76728511">
      <w:pPr>
        <w:pStyle w:val="3"/>
        <w:spacing w:before="85" w:line="253" w:lineRule="auto"/>
        <w:ind w:right="15" w:firstLine="13"/>
        <w:jc w:val="both"/>
        <w:rPr>
          <w:rFonts w:hint="eastAsia" w:ascii="华文楷体" w:hAnsi="华文楷体" w:eastAsia="华文楷体" w:cs="华文楷体"/>
          <w:sz w:val="30"/>
          <w:szCs w:val="30"/>
        </w:rPr>
      </w:pPr>
    </w:p>
    <w:p w14:paraId="63F579FD">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saith he, "their sense was, that true believers may sin above the rate of those who sin out of infirmity, inasmuch as there is no commandment of Christ that any church of his should eject such persons out of their communion who sin out of infirmity only. So that, by the confession of our adversaries themselves, even true believers may perpetrate such sins which are of a deeper demerit than to be numbered amongst sins of infirmity; yea, such sins for which the church of Christ, according to the commandment of Christ, stands bound to judge them for ever excluded from the kingdom of God, without repentance. From whence it undeniably</w:t>
      </w:r>
    </w:p>
    <w:p w14:paraId="2830B283">
      <w:pPr>
        <w:pStyle w:val="3"/>
        <w:spacing w:before="85" w:line="253" w:lineRule="auto"/>
        <w:ind w:right="15" w:firstLine="13"/>
        <w:jc w:val="both"/>
        <w:rPr>
          <w:rFonts w:hint="eastAsia" w:ascii="华文楷体" w:hAnsi="华文楷体" w:eastAsia="华文楷体" w:cs="华文楷体"/>
          <w:sz w:val="30"/>
          <w:szCs w:val="30"/>
        </w:rPr>
      </w:pPr>
    </w:p>
    <w:p w14:paraId="1AA09BA7">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他说，“他们的意思是，真正的信徒犯罪的程度可能超过那些出于软弱而犯罪的人，因为基督并没有命令祂的任何教会将那些仅仅出于软弱而犯罪的人逐出他们的交通。因此，根据我们对手自己的承认，即使是真正的信徒也可能犯下比软弱之罪更严重的罪；是的，是这样的罪，基督的教会根据基督的命令，必须判断他们永远被排除在神的国度之外，除非他们悔改。由此可以无可否认地</w:t>
      </w:r>
    </w:p>
    <w:p w14:paraId="175A3EF0">
      <w:pPr>
        <w:pStyle w:val="3"/>
        <w:spacing w:before="85" w:line="253" w:lineRule="auto"/>
        <w:ind w:right="15" w:firstLine="13"/>
        <w:jc w:val="both"/>
        <w:rPr>
          <w:rFonts w:hint="eastAsia" w:ascii="华文楷体" w:hAnsi="华文楷体" w:eastAsia="华文楷体" w:cs="华文楷体"/>
          <w:sz w:val="30"/>
          <w:szCs w:val="30"/>
        </w:rPr>
      </w:pPr>
    </w:p>
    <w:p w14:paraId="48CE2EFC">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follows that they may commit such sins whereby their faith in Christ will be totally lost, because there is no condemnation unto those that are by faith in Jesus Christ, whether they repent or not: and therefore they that stand in need of repentance to give them a right and title to the kingdom of God are no sons of God by faith; for were they sons, they would be heirs also, and consequently have right and title to the inheritance. So that to pretend that howsoever the saints may fall into great and grievous sins, yet they shall certainly be renewed again by repentance before they die, though this be an assertion without any bottom on reason or truth, yet doth it no ways oppose, but suppose rather, a possibility of the total defection of faith in true believers."</w:t>
      </w:r>
    </w:p>
    <w:p w14:paraId="47954418">
      <w:pPr>
        <w:pStyle w:val="3"/>
        <w:spacing w:before="85" w:line="253" w:lineRule="auto"/>
        <w:ind w:right="15" w:firstLine="13"/>
        <w:jc w:val="both"/>
        <w:rPr>
          <w:rFonts w:hint="eastAsia" w:ascii="华文楷体" w:hAnsi="华文楷体" w:eastAsia="华文楷体" w:cs="华文楷体"/>
          <w:sz w:val="30"/>
          <w:szCs w:val="30"/>
        </w:rPr>
      </w:pPr>
    </w:p>
    <w:p w14:paraId="5B7FCCC6">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得出结论，他们可能会犯下这样的罪，从而使他们对基督的信心完全丧失，因为那些凭着对耶稣基督的信心的人，无论他们是否悔改，都不会被定罪：因此，那些需要悔改才能获得进入神国度的权利和资格的人，并不是凭着信心成为神的儿子；因为如果他们是儿子，他们也必是后嗣，因此也就拥有继承产业的权利和资格。因此，声称无论圣徒可能陷入多么重大和严重的罪，他们在死前必将通过悔改而再次更新，尽管这种说法没有任何理性或真理的基础，但它丝毫没有反对，反而假定了真信徒信心完全背离的可能性。”</w:t>
      </w:r>
    </w:p>
    <w:p w14:paraId="2FAA5570">
      <w:pPr>
        <w:pStyle w:val="3"/>
        <w:spacing w:before="85" w:line="253" w:lineRule="auto"/>
        <w:ind w:right="15" w:firstLine="13"/>
        <w:jc w:val="both"/>
        <w:rPr>
          <w:rFonts w:hint="eastAsia" w:ascii="华文楷体" w:hAnsi="华文楷体" w:eastAsia="华文楷体" w:cs="华文楷体"/>
          <w:sz w:val="30"/>
          <w:szCs w:val="30"/>
        </w:rPr>
      </w:pPr>
    </w:p>
    <w:p w14:paraId="1F85D45B">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That "true believers may sin above the rate of sins of infirmity," because they may so sin as that, according to the appointment of Jesus Christ, they may be cast out of a particular church, is not attempted to be proved. Doth Mr Goodwin think none may be excommunicated but such as have sinned themselves out of the state of grace? That a man may, through infirmity, fall into some such sin as for it to be amoved from a church society (that amotion being an ordinance of Christ for his recovery from that sin), I know not that it can be reasonably questioned. So that our confession, that true believers may so sin as to be righteously cast out of the external, visible society of a particular church, doth no way enforce us to acknowledge that they may sin above the rate of them who are overtaken with or surprised in sin upon the account of their weakness or infirmity.</w:t>
      </w:r>
    </w:p>
    <w:p w14:paraId="3F825EB4">
      <w:pPr>
        <w:pStyle w:val="3"/>
        <w:spacing w:before="85" w:line="253" w:lineRule="auto"/>
        <w:ind w:right="15" w:firstLine="13"/>
        <w:jc w:val="both"/>
        <w:rPr>
          <w:rFonts w:hint="eastAsia" w:ascii="华文楷体" w:hAnsi="华文楷体" w:eastAsia="华文楷体" w:cs="华文楷体"/>
          <w:sz w:val="30"/>
          <w:szCs w:val="30"/>
        </w:rPr>
      </w:pPr>
    </w:p>
    <w:p w14:paraId="63B95586">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真信徒犯罪的程度可能超过软弱之罪”，因为他们可能如此犯罪，以致根据耶稣基督的规定，他们可能被逐出某个特定的教会，这一点并未试图证明。古德温先生是否认为，除了那些已经犯罪以致脱离恩典状态的人之外，没有人可以被逐出教会？一个人可能因软弱而陷入某种罪，以致因此被逐出教会团体（这种逐出是基督为使他从那罪中恢复而设立的条例），我不知道这是否可以合理地受到质疑。因此，我们承认，真信徒可能如此犯罪，以致被公正地逐出特定教会的外部、可见的团体，这绝不迫使我们承认他们犯罪的程度可能超过那些因软弱或软弱而被罪所胜过或突袭的人。</w:t>
      </w:r>
    </w:p>
    <w:p w14:paraId="3A2158DB">
      <w:pPr>
        <w:pStyle w:val="3"/>
        <w:spacing w:before="85" w:line="253" w:lineRule="auto"/>
        <w:ind w:right="15" w:firstLine="13"/>
        <w:jc w:val="both"/>
        <w:rPr>
          <w:rFonts w:hint="eastAsia" w:ascii="华文楷体" w:hAnsi="华文楷体" w:eastAsia="华文楷体" w:cs="华文楷体"/>
          <w:sz w:val="30"/>
          <w:szCs w:val="30"/>
        </w:rPr>
      </w:pPr>
    </w:p>
    <w:p w14:paraId="35DFA171">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Christ, in rejecting of one from its society, according to the appointment of Jesus Christ, is so far from being obliged to judge any one for ever excluded from the kingdom of God, that they do so reject a man thathe may never be excluded from that kingdom. It is true, he may be ecclesiastically and declaratively excluded from the visible kingdom of God, and his right and title to the outward administration of the good things thereof; but that such an one is, and must be thought to be, properly and really excluded from his</w:t>
      </w:r>
    </w:p>
    <w:p w14:paraId="632BCFAA">
      <w:pPr>
        <w:pStyle w:val="3"/>
        <w:spacing w:before="85" w:line="253" w:lineRule="auto"/>
        <w:ind w:right="15" w:firstLine="13"/>
        <w:jc w:val="both"/>
        <w:rPr>
          <w:rFonts w:hint="eastAsia" w:ascii="华文楷体" w:hAnsi="华文楷体" w:eastAsia="华文楷体" w:cs="华文楷体"/>
          <w:sz w:val="30"/>
          <w:szCs w:val="30"/>
        </w:rPr>
      </w:pPr>
    </w:p>
    <w:p w14:paraId="64A2806F">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教会，按照耶稣基督的规定，将某人从其团体中逐出，远非必须判断任何一个人永远被排除在神的国度之外，而是他们如此逐出一个人，是为了他可能永远不会被排除在那个国度之外。诚然，他可能在教会和宣告上被排除在可见的神的国度之外，以及他对其中美好事物的外部管理的权利和资格；但是，这样一个人，是否并且必须被认为是，真正地、实际上地被排除在他的</w:t>
      </w:r>
    </w:p>
    <w:p w14:paraId="47087F2A">
      <w:pPr>
        <w:pStyle w:val="3"/>
        <w:spacing w:before="85" w:line="253" w:lineRule="auto"/>
        <w:ind w:right="15" w:firstLine="13"/>
        <w:jc w:val="both"/>
        <w:rPr>
          <w:rFonts w:hint="eastAsia" w:ascii="华文楷体" w:hAnsi="华文楷体" w:eastAsia="华文楷体" w:cs="华文楷体"/>
          <w:sz w:val="30"/>
          <w:szCs w:val="30"/>
        </w:rPr>
      </w:pPr>
    </w:p>
    <w:p w14:paraId="0E2D3C52">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interest in the love of God and grace of the covenant (being still, by the appointment of God and command of Christ, left under the power of an ordinance annexed by him to the administration of that covenant), it doth not follow.</w:t>
      </w:r>
    </w:p>
    <w:p w14:paraId="2256B44C">
      <w:pPr>
        <w:pStyle w:val="3"/>
        <w:spacing w:before="85" w:line="253" w:lineRule="auto"/>
        <w:ind w:right="15" w:firstLine="13"/>
        <w:jc w:val="both"/>
        <w:rPr>
          <w:rFonts w:hint="eastAsia" w:ascii="华文楷体" w:hAnsi="华文楷体" w:eastAsia="华文楷体" w:cs="华文楷体"/>
          <w:sz w:val="30"/>
          <w:szCs w:val="30"/>
        </w:rPr>
      </w:pPr>
    </w:p>
    <w:p w14:paraId="19FBC06C">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对神的爱和圣约恩典的份（仍然，根据神的安排和基督的命令，被置于祂为管理该圣约而附加的条例的权柄之下）之外，这并非必然如此。</w:t>
      </w:r>
    </w:p>
    <w:p w14:paraId="1479E798">
      <w:pPr>
        <w:pStyle w:val="3"/>
        <w:spacing w:before="85" w:line="253" w:lineRule="auto"/>
        <w:ind w:right="15" w:firstLine="13"/>
        <w:jc w:val="both"/>
        <w:rPr>
          <w:rFonts w:hint="eastAsia" w:ascii="华文楷体" w:hAnsi="华文楷体" w:eastAsia="华文楷体" w:cs="华文楷体"/>
          <w:sz w:val="30"/>
          <w:szCs w:val="30"/>
        </w:rPr>
      </w:pPr>
    </w:p>
    <w:p w14:paraId="1B06D695">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non-restoration of persons cast out of communion by the church to their place in the kingdom of God, but upon repentance, holds proportion with what was spoken before upon exclusion. The repentance intended is such as is necessary for the satisfaction of the church, as to its expressness and being known. Yet we grant withal that all sins whatever without repentance, in that kind and degree that is appointed and accepted of God, are exclusive of the kingdom of God; and we do much wonder that Mr Goodwin to the text, Rom. 8:1, should add, "Whether they repent or not," which is not only beyond the sense of what went before, but directly contrary to that which follows after, "Who walk not after the flesh, but after the Spirit." Not to repent of sin is doubtless to "walk after the flesh." No one of them who are freed from condemnation in Christ doth good, and sinneth not. The words, we confess, are not the condition, in the intention of God, on which their non-condemnation is suspended; but yet they are a description infallible of them who through grace are made partakers of it. We say, then, that believers may so fall as that being [they may be?] on that account rejected from the communion of the church, so as not to be restored but upon the evidence of their repentance (and we say that repentance is required for all sins, or men cannot be saved, wondering what Mr Goodwin, according to his principles, intends by the addition to the text of Rom. 8:1, unless it be that no man stands in need of repentance unless he have cast off all faith and interest in God,—a most anti-evangelical assertion), and yet not commit such sins as whereby their faith must needs be wholly lost.</w:t>
      </w:r>
    </w:p>
    <w:p w14:paraId="3B08610F">
      <w:pPr>
        <w:pStyle w:val="3"/>
        <w:spacing w:before="85" w:line="253" w:lineRule="auto"/>
        <w:ind w:right="15" w:firstLine="13"/>
        <w:jc w:val="both"/>
        <w:rPr>
          <w:rFonts w:hint="eastAsia" w:ascii="华文楷体" w:hAnsi="华文楷体" w:eastAsia="华文楷体" w:cs="华文楷体"/>
          <w:sz w:val="30"/>
          <w:szCs w:val="30"/>
        </w:rPr>
      </w:pPr>
    </w:p>
    <w:p w14:paraId="75C27B45">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将逐出交通的人，若不悔改，就不能恢复他们在神国中的地位，这与前面关于逐出的说法相称。所指的悔改，是那种在表达和为人所知方面，为满足教会所必需的悔改。然而我们也承认，任何罪若不悔改，以神所规定和悦纳的那种方式和程度悔改，都将把人排除在神的国度之外；我们非常奇怪，古德温先生在罗马书8:1的经文后面加上“无论他们悔改与否”，这不仅超出了前面所说的意思，而且直接与后面“那些不随从肉体，只随从圣灵的人”相矛盾。不悔改罪，无疑就是“随从肉体”。在基督里得免定罪的人，没有一个行善而不犯罪的。我们承认，这些话，在神的意图中，并非他们不被定罪所悬于的条件；但它们却是那些藉着恩典得以分享这福分之人的无误描述。那么，我们说，信徒可能会如此跌倒，以致[他们可能会？]因此被教会逐出交通，除非有他们悔改的证据，否则不得恢复（我们说，所有罪都需要悔改，否则人不能得救，我们很想知道古德温先生根据他的原则，在罗马书8:1的经文上加上这句话是什么意思，除非他的意思是，除非一个人已经抛弃了对神所有的信心和兴趣，否则没有人需要悔改——这是一个最反福音的论断），然而他们并没有犯下那种必然使他们的信心完全丧失的罪。</w:t>
      </w:r>
    </w:p>
    <w:p w14:paraId="69657CD6">
      <w:pPr>
        <w:pStyle w:val="3"/>
        <w:spacing w:before="85" w:line="253" w:lineRule="auto"/>
        <w:ind w:right="15" w:firstLine="13"/>
        <w:jc w:val="both"/>
        <w:rPr>
          <w:rFonts w:hint="eastAsia" w:ascii="华文楷体" w:hAnsi="华文楷体" w:eastAsia="华文楷体" w:cs="华文楷体"/>
          <w:sz w:val="30"/>
          <w:szCs w:val="30"/>
        </w:rPr>
      </w:pPr>
    </w:p>
    <w:p w14:paraId="5293B867">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right and title to the kingdom of God; a right and title, by the profession of a true faith, to the external kingdom of God, in regard of its outward administration; and a right and title to the eternal kingdom of God, by the possession of a true faith in</w:t>
      </w:r>
    </w:p>
    <w:p w14:paraId="384EF9A1">
      <w:pPr>
        <w:pStyle w:val="3"/>
        <w:spacing w:before="85" w:line="253" w:lineRule="auto"/>
        <w:ind w:right="15" w:firstLine="13"/>
        <w:jc w:val="both"/>
        <w:rPr>
          <w:rFonts w:hint="eastAsia" w:ascii="华文楷体" w:hAnsi="华文楷体" w:eastAsia="华文楷体" w:cs="华文楷体"/>
          <w:sz w:val="30"/>
          <w:szCs w:val="30"/>
        </w:rPr>
      </w:pPr>
    </w:p>
    <w:p w14:paraId="61C0110A">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对神的国度有两种权利和资格；一种是藉着承认真信仰，对外部的神的国度，就其外部管理而言，所拥有的权利和资格；另一种是藉着拥有对基督的真信仰，对永恒的神的国度所拥有的权利和资格。</w:t>
      </w:r>
    </w:p>
    <w:p w14:paraId="1B9A98BB">
      <w:pPr>
        <w:pStyle w:val="3"/>
        <w:spacing w:before="85" w:line="253" w:lineRule="auto"/>
        <w:ind w:right="15" w:firstLine="13"/>
        <w:jc w:val="both"/>
        <w:rPr>
          <w:rFonts w:hint="eastAsia" w:ascii="华文楷体" w:hAnsi="华文楷体" w:eastAsia="华文楷体" w:cs="华文楷体"/>
          <w:sz w:val="30"/>
          <w:szCs w:val="30"/>
        </w:rPr>
      </w:pPr>
    </w:p>
    <w:p w14:paraId="5A47CD07">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former, as it is taken for jus in re, believers may lose for a season, though they may not in respect of a remote, original, fundamental root, which abides; the latter they never lose nor forfeit. We say, also, that repentance for sin being a thing promised of God for those that come to him in Christ, upon the account of the engagement of his grace for the perseverance of believers, all such fallers into sin shall certainly return to the Lord by repentance, who heals their backslidings; which Mr Goodwin hath not been able to disprove, of whose arguments, and his endeavours to vindicate them from exceptions, this is the chief.</w:t>
      </w:r>
    </w:p>
    <w:p w14:paraId="518CFDCA">
      <w:pPr>
        <w:pStyle w:val="3"/>
        <w:spacing w:before="85" w:line="253" w:lineRule="auto"/>
        <w:ind w:right="15" w:firstLine="13"/>
        <w:jc w:val="both"/>
        <w:rPr>
          <w:rFonts w:hint="eastAsia" w:ascii="华文楷体" w:hAnsi="华文楷体" w:eastAsia="华文楷体" w:cs="华文楷体"/>
          <w:sz w:val="30"/>
          <w:szCs w:val="30"/>
        </w:rPr>
      </w:pPr>
    </w:p>
    <w:p w14:paraId="6E04093C">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基督。前者，作为对物的权利（jus in re），信徒可能会暂时失去，尽管就一个遥远的、原始的、根本的、存留的根而言，他们可能不会失去；后者他们永不失去，也永不丧失。我们也说，悔改为罪是神为那些在基督里来到祂面前的人所应许的事，是基于祂为信徒坚忍而施恩的承诺，所有这样陷入罪中的人，都必将藉着悔改归向主，祂医治他们的背道；古德温先生未能反驳这一点，在他的论点以及他试图为这些论点辩护免受异议的努力中，这是最主要的。</w:t>
      </w:r>
    </w:p>
    <w:p w14:paraId="6C479FB5">
      <w:pPr>
        <w:pStyle w:val="3"/>
        <w:spacing w:before="85" w:line="253" w:lineRule="auto"/>
        <w:ind w:right="15" w:firstLine="13"/>
        <w:jc w:val="both"/>
        <w:rPr>
          <w:rFonts w:hint="eastAsia" w:ascii="华文楷体" w:hAnsi="华文楷体" w:eastAsia="华文楷体" w:cs="华文楷体"/>
          <w:sz w:val="30"/>
          <w:szCs w:val="30"/>
        </w:rPr>
      </w:pPr>
    </w:p>
    <w:p w14:paraId="009C38B7">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there being two or three things that Mr Goodwin is pleased to add to what went before, as objections against his doctrine in general,—though not of this last argument's concernment any more than of any others he makes use of,—because there are in them considerations of good advantage to the truth in hand, Ishall a little insist upon them before I proceed with my intended discourse.</w:t>
      </w:r>
    </w:p>
    <w:p w14:paraId="0064D31E">
      <w:pPr>
        <w:pStyle w:val="3"/>
        <w:spacing w:before="85" w:line="253" w:lineRule="auto"/>
        <w:ind w:right="15" w:firstLine="13"/>
        <w:jc w:val="both"/>
        <w:rPr>
          <w:rFonts w:hint="eastAsia" w:ascii="华文楷体" w:hAnsi="华文楷体" w:eastAsia="华文楷体" w:cs="华文楷体"/>
          <w:sz w:val="30"/>
          <w:szCs w:val="30"/>
        </w:rPr>
      </w:pPr>
    </w:p>
    <w:p w14:paraId="13F29CC4">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古德温先生乐于在前面内容的基础上，又添加了两三点，作为对他整个教义的反驳——尽管这与最后一个论点以及他使用的任何其他论点的关系不大——因为其中包含一些对当前真理有益的思考，在我继续我预定的论述之前，我将稍作强调。</w:t>
      </w:r>
    </w:p>
    <w:p w14:paraId="7EFC5A3B">
      <w:pPr>
        <w:pStyle w:val="3"/>
        <w:spacing w:before="85" w:line="253" w:lineRule="auto"/>
        <w:ind w:right="15" w:firstLine="13"/>
        <w:jc w:val="both"/>
        <w:rPr>
          <w:rFonts w:hint="eastAsia" w:ascii="华文楷体" w:hAnsi="华文楷体" w:eastAsia="华文楷体" w:cs="华文楷体"/>
          <w:sz w:val="30"/>
          <w:szCs w:val="30"/>
        </w:rPr>
      </w:pPr>
    </w:p>
    <w:p w14:paraId="13D2C94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the doctrine of the saints' apostasy maimeth or dismembereth the body of Christ, and brings in an uncouth and unseemly interchange of members between Christ and the devil;" which, howsoever slighted by Mr Goodwin, is a plea not of the least importance in the case in hand. The "body of Christ" intended is that which is mystical and spiritual, not that which is political and visible; his body in respect of the real union of every member of it unto him as the head, described by the apostle in its relation unto him, Eph. 4:15, 16, "It groweth up unto him in all things, which is the head, even Christ: from whom the whole body fitly joined together and compacted by that which every joint supplieth, according to the effectual working in the measure of every part, maketh increase of the body unto the edifying of itself in love." So also Col. 2:19. The body we intend is that whereof Christ is the head, not only in a political sense, as the supreme governor of it, but in a spiritual, according to the analogy of a head natural, from whence life and all influences of it unto the members do flow. Of this body, some are, in their spirits, already consummated and made perfect in heaven;</w:t>
      </w:r>
    </w:p>
    <w:p w14:paraId="7459EECA">
      <w:pPr>
        <w:pStyle w:val="3"/>
        <w:spacing w:before="85" w:line="253" w:lineRule="auto"/>
        <w:ind w:right="15" w:firstLine="13"/>
        <w:jc w:val="both"/>
        <w:rPr>
          <w:rFonts w:hint="eastAsia" w:ascii="华文楷体" w:hAnsi="华文楷体" w:eastAsia="华文楷体" w:cs="华文楷体"/>
          <w:sz w:val="30"/>
          <w:szCs w:val="30"/>
        </w:rPr>
      </w:pPr>
    </w:p>
    <w:p w14:paraId="38287B40">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圣徒背道的教义残害或肢解了基督的身体，并导致基督与魔鬼之间成员的粗鄙和不雅的交换；”这一点，无论古德温先生如何轻视，在本案中都是一个并非最不重要的辩护。“基督的身体”指的是奥秘和属灵的身体，而非政治和可见的身体；祂的身体是指其每一个成员与作为头的祂的真实联合，使徒在以弗所书4章15、16节中描述了它与祂的关系：“凡事长进，连于元首基督；全身都靠祂联络得合式，百节各按各职，照着各体的功用，彼此相助，便叫身体渐渐增长，在爱中建立自己。”歌罗西书2章19节也是如此。我们所指的身体，基督是其元首，不仅是在政治意义上，作为其最高的统治者，而且是在属灵意义上，按照自然头的类比，生命及其对肢体的所有影响都由此流出。这个身体的某些成员，在他们的灵里，已经在天上成全并得以完全；</w:t>
      </w:r>
    </w:p>
    <w:p w14:paraId="1E03AE48">
      <w:pPr>
        <w:pStyle w:val="3"/>
        <w:spacing w:before="85" w:line="253" w:lineRule="auto"/>
        <w:ind w:right="15" w:firstLine="13"/>
        <w:jc w:val="both"/>
        <w:rPr>
          <w:rFonts w:hint="eastAsia" w:ascii="华文楷体" w:hAnsi="华文楷体" w:eastAsia="华文楷体" w:cs="华文楷体"/>
          <w:sz w:val="30"/>
          <w:szCs w:val="30"/>
        </w:rPr>
      </w:pPr>
    </w:p>
    <w:p w14:paraId="5F3AC4C7">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as yet pursuing their warfare in all parts of the world, pressing forward to the mark of the high calling set before them. Now, that any member of his body, "bone of the bone, flesh of the flesh of Christ," given him to make up his fulness and mystical perfection, jointed unto him, washed in his blood, and loved by him according to the love and care of a head to its members, should be plucked off to be cast into the fire, and, after it hath so closely and vitally been admitted into the participation of his fulness and increase, being united to him, become a child of the devil, an enemy to him, and sometimes to his fellow members, so as to hate his head and to be hated of his head (when yet "no man ever yet hated his own flesh"),—this we suppose no way to answer that inexpressibly intense love which the Lord Jesus bears towards his members, and to be exceedingly derogatory to his honour and glory in reference to his dealing with Satan, the great enemy of his kingdom. But to this Mr Goodwin answers:—</w:t>
      </w:r>
    </w:p>
    <w:p w14:paraId="7245F455">
      <w:pPr>
        <w:pStyle w:val="3"/>
        <w:spacing w:before="85" w:line="253" w:lineRule="auto"/>
        <w:ind w:right="15" w:firstLine="13"/>
        <w:jc w:val="both"/>
        <w:rPr>
          <w:rFonts w:hint="eastAsia" w:ascii="华文楷体" w:hAnsi="华文楷体" w:eastAsia="华文楷体" w:cs="华文楷体"/>
          <w:sz w:val="30"/>
          <w:szCs w:val="30"/>
        </w:rPr>
      </w:pPr>
    </w:p>
    <w:p w14:paraId="32DA9029">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则仍在世界各地进行他们的争战，向着摆在他们面前崇高呼召的标竿直跑。现在，祂身体的任何一个肢体，“基督骨中的骨，肉中的肉，”赐给祂以构成祂的丰满和奥秘的完全，与祂连接，在祂的血中洗净，并按照头对其肢体的爱和关怀被祂所爱，竟然会被拔掉扔进火里，并且在如此紧密和至关重要地被接纳参与祂的丰满和增长，与祂联合之后，变成魔鬼的儿女，祂的仇敌，有时甚至是祂同伴肢体的仇敌，以至于恨恶祂的头并被祂的头所恨恶（然而“从来没有人恨恶自己的身体”），——我们认为这绝不能回应主耶稣对祂肢体所怀有的那种难以言喻的强烈爱意，并且在祂与祂国度的大敌撒但的交往方面，这对祂的尊荣和荣耀是极其有损的。但对此，古德温先生回答说：——</w:t>
      </w:r>
    </w:p>
    <w:p w14:paraId="5760FBEC">
      <w:pPr>
        <w:pStyle w:val="3"/>
        <w:spacing w:before="85" w:line="253" w:lineRule="auto"/>
        <w:ind w:right="15" w:firstLine="13"/>
        <w:jc w:val="both"/>
        <w:rPr>
          <w:rFonts w:hint="eastAsia" w:ascii="华文楷体" w:hAnsi="华文楷体" w:eastAsia="华文楷体" w:cs="华文楷体"/>
          <w:sz w:val="30"/>
          <w:szCs w:val="30"/>
        </w:rPr>
      </w:pPr>
    </w:p>
    <w:p w14:paraId="6AAD4600">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dismembering the body of Christ, is it not the law of Christ himself, in every particular church or body of his, that as any of their members putrefy and discover themselves to be rotten and corrupt, they should be cut off by the spiritual sword of excommunication? and doth not such a dismembering as this rather tend to the honouring and adorning the body of Christ than anyways to maim or deform it? And for such a dismembering of the body of Christ which the doctrine in hand supposeth to be causable by the members themselves, by the voluntary disfaithing of themselves through sin and wickedness, neither is the permission of this, upon such terms as it is permitted, either unworthy Christ or inconvenient to the body itself." Reply,—</w:t>
      </w:r>
    </w:p>
    <w:p w14:paraId="070F2F8F">
      <w:pPr>
        <w:pStyle w:val="3"/>
        <w:spacing w:before="85" w:line="253" w:lineRule="auto"/>
        <w:ind w:right="15" w:firstLine="13"/>
        <w:jc w:val="both"/>
        <w:rPr>
          <w:rFonts w:hint="eastAsia" w:ascii="华文楷体" w:hAnsi="华文楷体" w:eastAsia="华文楷体" w:cs="华文楷体"/>
          <w:sz w:val="30"/>
          <w:szCs w:val="30"/>
        </w:rPr>
      </w:pPr>
    </w:p>
    <w:p w14:paraId="098BF5CA">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肢解基督的身体，难道基督祂自己的律法，在祂的每一个特定教会或身体中，不就是当他们的任何成员腐烂并显露出自己是败坏和腐朽的时候，他们就应该被逐出教会的属灵宝剑所砍断吗？难道这样的肢解，不是更有助于荣耀和装饰基督的身体，而不是以任何方式残害或使其变形吗？至于手头教义所假设的，由成员自己，通过罪和邪恶自愿放弃信仰而造成的对基督身体的这种肢解，即使在允许的条件下允许这样做，既不配基督，也不对身体本身造成不便。”答复，——</w:t>
      </w:r>
    </w:p>
    <w:p w14:paraId="35BEAC1E">
      <w:pPr>
        <w:pStyle w:val="3"/>
        <w:spacing w:before="85" w:line="253" w:lineRule="auto"/>
        <w:ind w:right="15" w:firstLine="13"/>
        <w:jc w:val="both"/>
        <w:rPr>
          <w:rFonts w:hint="eastAsia" w:ascii="华文楷体" w:hAnsi="华文楷体" w:eastAsia="华文楷体" w:cs="华文楷体"/>
          <w:sz w:val="30"/>
          <w:szCs w:val="30"/>
        </w:rPr>
      </w:pPr>
    </w:p>
    <w:p w14:paraId="301A9A56">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no argument will tolerably arise from what is practicable and comely in a visible ecclesiastical body of Christ to the mystical spiritual body,—that is, from a particular visible to the catholic church of Christ. As to the matter in hand, this is evident by the light of this single consideration, that in such an ecclesiastical body of Christ there are always, or may be,—and Christ himself, in</w:t>
      </w:r>
    </w:p>
    <w:p w14:paraId="7756173C">
      <w:pPr>
        <w:pStyle w:val="3"/>
        <w:spacing w:before="85" w:line="253" w:lineRule="auto"/>
        <w:ind w:right="15" w:firstLine="13"/>
        <w:jc w:val="both"/>
        <w:rPr>
          <w:rFonts w:hint="eastAsia" w:ascii="华文楷体" w:hAnsi="华文楷体" w:eastAsia="华文楷体" w:cs="华文楷体"/>
          <w:sz w:val="30"/>
          <w:szCs w:val="30"/>
        </w:rPr>
      </w:pPr>
    </w:p>
    <w:p w14:paraId="2119A840">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基督可见的教会身体中可行的和合宜的事情，不能合理地推论出适用于奥秘的属灵身体——也就是说，从一个特定的可见教会推论到基督的普世教会。就手头的事情而言，这一点从以下单一的考量中可以清楚地看出，在这样一个基督的教会身体中，总是存在，或者可能存在——并且基督祂自己在</w:t>
      </w:r>
    </w:p>
    <w:p w14:paraId="38E876C6">
      <w:pPr>
        <w:pStyle w:val="3"/>
        <w:spacing w:before="85" w:line="253" w:lineRule="auto"/>
        <w:ind w:right="15" w:firstLine="13"/>
        <w:jc w:val="both"/>
        <w:rPr>
          <w:rFonts w:hint="eastAsia" w:ascii="华文楷体" w:hAnsi="华文楷体" w:eastAsia="华文楷体" w:cs="华文楷体"/>
          <w:sz w:val="30"/>
          <w:szCs w:val="30"/>
        </w:rPr>
      </w:pPr>
    </w:p>
    <w:p w14:paraId="26C13CC9">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rules and laws that he hath given for the government thereof, did suppose that there always would be,—good and bad, true saints and empty professors; whereas in the body whereof we treat there is no soul actually instated but who is actually united to the Head by the inhabitation of the same Spirit. There never was, nor shall be to eternity, any dead member of that body. They are all "livingstones," built upon Him who is the "foundation." Now, surely this is an inference attended with darkness to be felt: "Because it may be comely, for those to whom the administration of ordinances in the visible church of Christ is committed, to cutoff a dead member from the membership which he holds by his confession of the faith, when he discovers himself not to answer the confession he hath made in his walking and conversation; therefore Christ himself doth cut off, off of one way or other lose, any living members of his body mystical, and actually by faith instated in the unity of his body with him." And if it shall be objected "That even living members, and such as are truly so, may yet, for and at a season, be cut off from a visible particular body of Christ," I answer,—(1.) It is true they may be so in respect of their ordinary present right to the enjoyment of ordinances, not in respect of their remote fundamental right; that still abides. (2.) They are so, or may be so, for their amendment, not for their destruction; that separation for a season being an expression of as much love and tenderness to them in Christ as his joining of them to the body was from whence they are so separated. And, (3.) This makes not at all to the impairing of the true completeness of the mystical body of Christ and the perfection of its parts; for as in particular visible bodies of Christ there may be, and are, dead members which have no place in the body, but are as excrescences in the vine, and yet the body is not rendered monstrous by them, so a true member may be removed and the body not be maimed in the least; the member, though perhaps [removed] from any such visible body for a season, and yet [being of] the true spiritual [body, though] sick and pining, continuing a member thereof still. Now, there is nothing of all this that will in any measure agree to the plucking off a member from the mystical body of Christ, whereof alone we speak. If any should be so separated, it must not</w:t>
      </w:r>
    </w:p>
    <w:p w14:paraId="0CB837AC">
      <w:pPr>
        <w:pStyle w:val="3"/>
        <w:spacing w:before="85" w:line="253" w:lineRule="auto"/>
        <w:ind w:right="15" w:firstLine="13"/>
        <w:jc w:val="both"/>
        <w:rPr>
          <w:rFonts w:hint="eastAsia" w:ascii="华文楷体" w:hAnsi="华文楷体" w:eastAsia="华文楷体" w:cs="华文楷体"/>
          <w:sz w:val="30"/>
          <w:szCs w:val="30"/>
        </w:rPr>
      </w:pPr>
    </w:p>
    <w:p w14:paraId="1509002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治理它而赐下的规则和律法中，确实假设总是会有——好的和坏的，真正的圣徒和空洞的宣信者；然而在我们所讨论的身体中，没有一个灵魂被实际安置，除非他实际上藉着同一位圣灵的内住而与元首联合。那个身体从来没有，也永远不会有任何死的肢体。他们都是“活石”，建造在作为“根基”的祂之上。现在，这无疑是一个伴随着可感知的黑暗的推论：“因为对于那些在基督可见的教会中负责施行圣礼的人来说，当一个成员显露出自己不符合他在行为和言谈中所作的信仰宣告时，将他从他藉着信仰宣告所拥有的成员资格中除去，这可能是合宜的；因此基督祂自己也以某种方式砍掉或失去祂奥秘身体的任何活的肢体，以及实际上藉着信心与祂联合在祂身体的合一中的肢体。”如果有人反对说：“即使是活的肢体，以及那些真正如此的肢体，也可能在某个时期被从基督可见的特定身体中除去，”我回答说，——(1.) 的确，就他们目前通常享有圣礼的权利而言，他们可能是这样，但就他们遥远的根本权利而言则不然；那权利仍然存在。(2.) 他们如此，或者可能如此，是为了他们的修正，而不是为了他们的毁灭；那种暂时的分离，是基督对他们爱和温柔的表达，就像祂将他们与他们所分离的身体联合起来一样。(3.) 这丝毫不会损害基督奥秘身体的真正完整性及其各部分的完美性；因为正如在基督特定的可见身体中可能存在，并且确实存在，死的肢体，它们在身体中没有位置，而像是葡萄树上的赘生物，然而身体并不会因此而变得畸形，所以一个真正的肢体可以被移除，而身体丝毫不会受到残害；那个肢体，尽管可能暂时从任何这样的可见身体中被移除，并且[属于]真正的属灵[身体，尽管]生病和憔悴，但仍然是其中的一个肢体。现在，这一切都丝毫不能与从我们单独谈论的基督奥秘身体中拔掉一个肢体相符。如果任何人如此被分离，那必定不仅仅是</w:t>
      </w:r>
    </w:p>
    <w:p w14:paraId="1412BDD3">
      <w:pPr>
        <w:pStyle w:val="3"/>
        <w:spacing w:before="85" w:line="253" w:lineRule="auto"/>
        <w:ind w:right="15" w:firstLine="13"/>
        <w:jc w:val="both"/>
        <w:rPr>
          <w:rFonts w:hint="eastAsia" w:ascii="华文楷体" w:hAnsi="华文楷体" w:eastAsia="华文楷体" w:cs="华文楷体"/>
          <w:sz w:val="30"/>
          <w:szCs w:val="30"/>
        </w:rPr>
      </w:pPr>
    </w:p>
    <w:p w14:paraId="78B809FD">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be to [the loss of] his present actual enjoyment of union, but to the loss of his Spirit also, and with him of all right and title, plea or claim whatever, to any interest therein. Neither is it possible that it should be a means for the correction and amendment of such an one, it lying in a direct tendency to inevitable destruction; separation from all interest in Christ can look no other way. So that still the uncouthness of such a procedure abideth.</w:t>
      </w:r>
    </w:p>
    <w:p w14:paraId="44CE68C5">
      <w:pPr>
        <w:pStyle w:val="3"/>
        <w:spacing w:before="85" w:line="253" w:lineRule="auto"/>
        <w:ind w:right="15" w:firstLine="13"/>
        <w:jc w:val="both"/>
        <w:rPr>
          <w:rFonts w:hint="eastAsia" w:ascii="华文楷体" w:hAnsi="华文楷体" w:eastAsia="华文楷体" w:cs="华文楷体"/>
          <w:sz w:val="30"/>
          <w:szCs w:val="30"/>
        </w:rPr>
      </w:pPr>
    </w:p>
    <w:p w14:paraId="018D6359">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失去]他目前实际享有的联合，而且也是失去他的灵，以及随之而来的所有权利和资格，任何辩护或要求，对其中任何利益的要求。这也不可能成为纠正和修正这样一个人的手段，因为它直接倾向于不可避免的毁灭；与基督所有利益的分离，不可能有其他结果。因此，这种做法的粗鄙性依然存在。</w:t>
      </w:r>
    </w:p>
    <w:p w14:paraId="0F666627">
      <w:pPr>
        <w:pStyle w:val="3"/>
        <w:spacing w:before="85" w:line="253" w:lineRule="auto"/>
        <w:ind w:right="15" w:firstLine="13"/>
        <w:jc w:val="both"/>
        <w:rPr>
          <w:rFonts w:hint="eastAsia" w:ascii="华文楷体" w:hAnsi="华文楷体" w:eastAsia="华文楷体" w:cs="华文楷体"/>
          <w:sz w:val="30"/>
          <w:szCs w:val="30"/>
        </w:rPr>
      </w:pPr>
    </w:p>
    <w:p w14:paraId="55906D4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that is added, to put some colour and gloss upon this assertion, namely, "That such persons as are affirmed to be so separated from the body of Christ do voluntarily disfaith themselves," as it is called, is not to the purpose in hand; for,—</w:t>
      </w:r>
    </w:p>
    <w:p w14:paraId="1432E5D4">
      <w:pPr>
        <w:pStyle w:val="3"/>
        <w:spacing w:before="85" w:line="253" w:lineRule="auto"/>
        <w:ind w:right="15" w:firstLine="13"/>
        <w:jc w:val="both"/>
        <w:rPr>
          <w:rFonts w:hint="eastAsia" w:ascii="华文楷体" w:hAnsi="华文楷体" w:eastAsia="华文楷体" w:cs="华文楷体"/>
          <w:sz w:val="30"/>
          <w:szCs w:val="30"/>
        </w:rPr>
      </w:pPr>
    </w:p>
    <w:p w14:paraId="37190C60">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为给这一论断增添些许色彩和光泽而补充的理由，即“那些被断言如此与基督身体分离的人是自愿放弃信仰的”，正如其所称，与手头的问题无关；因为——</w:t>
      </w:r>
    </w:p>
    <w:p w14:paraId="49C6B63D">
      <w:pPr>
        <w:pStyle w:val="3"/>
        <w:spacing w:before="85" w:line="253" w:lineRule="auto"/>
        <w:ind w:right="15" w:firstLine="13"/>
        <w:jc w:val="both"/>
        <w:rPr>
          <w:rFonts w:hint="eastAsia" w:ascii="华文楷体" w:hAnsi="华文楷体" w:eastAsia="华文楷体" w:cs="华文楷体"/>
          <w:sz w:val="30"/>
          <w:szCs w:val="30"/>
        </w:rPr>
      </w:pPr>
    </w:p>
    <w:p w14:paraId="6007BAFF">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question is about the thing itself, whereunto this answer de modo is not satisfactory. It is urged by the argument that it cannot be allowed anyway; the answer is, "It is done this way!"</w:t>
      </w:r>
    </w:p>
    <w:p w14:paraId="5DAEBB81">
      <w:pPr>
        <w:pStyle w:val="3"/>
        <w:spacing w:before="85" w:line="253" w:lineRule="auto"/>
        <w:ind w:right="15" w:firstLine="13"/>
        <w:jc w:val="both"/>
        <w:rPr>
          <w:rFonts w:hint="eastAsia" w:ascii="华文楷体" w:hAnsi="华文楷体" w:eastAsia="华文楷体" w:cs="华文楷体"/>
          <w:sz w:val="30"/>
          <w:szCs w:val="30"/>
        </w:rPr>
      </w:pPr>
    </w:p>
    <w:p w14:paraId="0E12D15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问题在于事情本身，对此，这种关于方式（de modo）的回答并不令人满意。论点主张无论如何都不能允许；回答却是：“就是这样做的！”</w:t>
      </w:r>
    </w:p>
    <w:p w14:paraId="12A412EF">
      <w:pPr>
        <w:pStyle w:val="3"/>
        <w:spacing w:before="85" w:line="253" w:lineRule="auto"/>
        <w:ind w:right="15" w:firstLine="13"/>
        <w:jc w:val="both"/>
        <w:rPr>
          <w:rFonts w:hint="eastAsia" w:ascii="华文楷体" w:hAnsi="华文楷体" w:eastAsia="华文楷体" w:cs="华文楷体"/>
          <w:sz w:val="30"/>
          <w:szCs w:val="30"/>
        </w:rPr>
      </w:pPr>
    </w:p>
    <w:p w14:paraId="53DBB20D">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Were Mr Goodwin desired to explain unto us the manner how believers voluntarily do or may disfaith themselves, I suppose he would meet with no small difficulties in the undertaking. However, this sounds handsomely.</w:t>
      </w:r>
    </w:p>
    <w:p w14:paraId="6EFF63CA">
      <w:pPr>
        <w:pStyle w:val="3"/>
        <w:spacing w:before="85" w:line="253" w:lineRule="auto"/>
        <w:ind w:right="15" w:firstLine="13"/>
        <w:jc w:val="both"/>
        <w:rPr>
          <w:rFonts w:hint="eastAsia" w:ascii="华文楷体" w:hAnsi="华文楷体" w:eastAsia="华文楷体" w:cs="华文楷体"/>
          <w:sz w:val="30"/>
          <w:szCs w:val="30"/>
        </w:rPr>
      </w:pPr>
    </w:p>
    <w:p w14:paraId="3D1208C0">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如果要求古德温先生向我们解释信徒如何自愿地或可能地放弃信仰，我想他在这项工作中会遇到不小的困难。然而，这听起来很漂亮。</w:t>
      </w:r>
    </w:p>
    <w:p w14:paraId="7C7E166C">
      <w:pPr>
        <w:pStyle w:val="3"/>
        <w:spacing w:before="85" w:line="253" w:lineRule="auto"/>
        <w:ind w:right="15" w:firstLine="13"/>
        <w:jc w:val="both"/>
        <w:rPr>
          <w:rFonts w:hint="eastAsia" w:ascii="华文楷体" w:hAnsi="华文楷体" w:eastAsia="华文楷体" w:cs="华文楷体"/>
          <w:sz w:val="30"/>
          <w:szCs w:val="30"/>
        </w:rPr>
      </w:pPr>
    </w:p>
    <w:p w14:paraId="37920A2F">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they should so disfaith themselves, through sin and wickedness, without being overcome by the temptations of Satan and the power of the enemies with whom they have to do and wrestle, doubtless will not be affirmed, whilst they continue in their right wits; and if they lose them, it will be difficult to manifest how they can voluntarily disfaith themselves. The state wherein they are described to be by Mr Goodwin, and the considerations which for their preservation he allows them, should not, methinks, suffer him to suppose that of their own accord, without provocations or temptations, they will wilfully ruin their own souls. Now, that believers should, by the power of any temptation or opposition whatever, or what affliction soever, arising against them, be prevailed upon to the loss of their faith, and so to their dismembering from Christ, is that which is objected as an unseemly,</w:t>
      </w:r>
    </w:p>
    <w:p w14:paraId="0C1CA679">
      <w:pPr>
        <w:pStyle w:val="3"/>
        <w:spacing w:before="85" w:line="253" w:lineRule="auto"/>
        <w:ind w:right="15" w:firstLine="13"/>
        <w:jc w:val="both"/>
        <w:rPr>
          <w:rFonts w:hint="eastAsia" w:ascii="华文楷体" w:hAnsi="华文楷体" w:eastAsia="华文楷体" w:cs="华文楷体"/>
          <w:sz w:val="30"/>
          <w:szCs w:val="30"/>
        </w:rPr>
      </w:pPr>
    </w:p>
    <w:p w14:paraId="3CF3F0E9">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会因罪和邪恶而如此放弃信仰，却没有被撒但的试探和他们必须与之打交道和摔跤的仇敌的力量所胜过，这无疑在他们神志清醒时是不会被肯定的；如果他们失去了神志，就很难证明他们如何能够自愿放弃信仰。古德温先生所描述的他们所处的状态，以及他为保守他们而允许他们考虑的因素，我认为，不应该让他假设他们会自愿地，在没有挑衅或试探的情况下，故意毁灭自己的灵魂。现在，信徒会因任何试探或反对的力量，或任何临到他们的苦难，而被胜过以致失去信心，从而与基督分离，这正是被反对为一种不雅观、</w:t>
      </w:r>
    </w:p>
    <w:p w14:paraId="4B2F6FE9">
      <w:pPr>
        <w:pStyle w:val="3"/>
        <w:spacing w:before="85" w:line="253" w:lineRule="auto"/>
        <w:ind w:right="15" w:firstLine="13"/>
        <w:jc w:val="both"/>
        <w:rPr>
          <w:rFonts w:hint="eastAsia" w:ascii="华文楷体" w:hAnsi="华文楷体" w:eastAsia="华文楷体" w:cs="华文楷体"/>
          <w:sz w:val="30"/>
          <w:szCs w:val="30"/>
        </w:rPr>
      </w:pPr>
    </w:p>
    <w:p w14:paraId="1552C082">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uncouth thing; which in this answer Mr Goodwin earnestly begs may not be so esteemed, and more he adds not, as yet.</w:t>
      </w:r>
    </w:p>
    <w:p w14:paraId="3E720EE7">
      <w:pPr>
        <w:pStyle w:val="3"/>
        <w:spacing w:before="85" w:line="253" w:lineRule="auto"/>
        <w:ind w:right="15" w:firstLine="13"/>
        <w:jc w:val="both"/>
        <w:rPr>
          <w:rFonts w:hint="eastAsia" w:ascii="华文楷体" w:hAnsi="华文楷体" w:eastAsia="华文楷体" w:cs="华文楷体"/>
          <w:sz w:val="30"/>
          <w:szCs w:val="30"/>
        </w:rPr>
      </w:pPr>
    </w:p>
    <w:p w14:paraId="3D35040A">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粗鄙的事情；古德温先生在这个回答中恳切地请求不要这样看待，目前他没有再补充什么。</w:t>
      </w:r>
    </w:p>
    <w:p w14:paraId="251D6E3D">
      <w:pPr>
        <w:pStyle w:val="3"/>
        <w:spacing w:before="85" w:line="253" w:lineRule="auto"/>
        <w:ind w:right="15" w:firstLine="13"/>
        <w:jc w:val="both"/>
        <w:rPr>
          <w:rFonts w:hint="eastAsia" w:ascii="华文楷体" w:hAnsi="华文楷体" w:eastAsia="华文楷体" w:cs="华文楷体"/>
          <w:sz w:val="30"/>
          <w:szCs w:val="30"/>
        </w:rPr>
      </w:pPr>
    </w:p>
    <w:p w14:paraId="41F7B5F5">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discourse, wherein he pursues the business in hand, is so pretty as that I cannot but once more present it to the reader. Saith he: "As in a politic or civil corporation, it is better that the governors should permit the members respectively to go or be at liberty, that so they may follow their business and occupations in the world upon the better terms, though by occasion of this liberty they may behave themselves in sundry kinds very unworthily, than it would be to keep them close prisoners, though hereby the said inconveniences might certainly be prevented. In like manner, it is much better for the body of Christ, and for the respective members of it, that he should leave them at liberty to obey and serve God, and follow the important affairs of their souls freely and without any physical necessitation, though some do turn this liberty into wantonness, and so into destruction, than it would be to deprive them of this liberty, and to cause and constrain them to any course whatsoever out of necessity, though it is true the committing of much sin and iniquity would be prevented hereby in many. The dismembering of the body of Christ's apostles by the apostasy of Judas was no disparagement either to Christ himself or it."</w:t>
      </w:r>
    </w:p>
    <w:p w14:paraId="2D554466">
      <w:pPr>
        <w:pStyle w:val="3"/>
        <w:spacing w:before="85" w:line="253" w:lineRule="auto"/>
        <w:ind w:right="15" w:firstLine="13"/>
        <w:jc w:val="both"/>
        <w:rPr>
          <w:rFonts w:hint="eastAsia" w:ascii="华文楷体" w:hAnsi="华文楷体" w:eastAsia="华文楷体" w:cs="华文楷体"/>
          <w:sz w:val="30"/>
          <w:szCs w:val="30"/>
        </w:rPr>
      </w:pPr>
    </w:p>
    <w:p w14:paraId="55176256">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论述，他继续讨论手头的事情，写得如此巧妙，以至于我不得不再次将其呈现给读者。他说：“就像在一个政治或民事团体中，统治者允许各个成员自由行动或享有自由，以便他们能够以更好的条件在世界上从事他们的业务和职业，即使由于这种自由，他们可能会在各种方面表现得非常不配，这总比把他们关作严密的囚犯要好，尽管这样做肯定可以防止上述不便。同样，对于基督的身体及其各个成员来说，祂让他们自由地顺服和事奉神，自由地、没有任何肉体上的必然性地处理他们灵魂的重要事务，即使有些人确实把这种自由变成了放纵，从而变成了毁灭，这也远比剥夺他们的这种自由，并出于必然性迫使和约束他们采取任何行动要好得多，尽管这样做确实可以防止许多人犯下许多罪恶和不义。犹大的背道导致基督使徒身体的肢解，这对基督祂自己或身体本身都不是一种贬低。”</w:t>
      </w:r>
    </w:p>
    <w:p w14:paraId="28ACCFF2">
      <w:pPr>
        <w:pStyle w:val="3"/>
        <w:spacing w:before="85" w:line="253" w:lineRule="auto"/>
        <w:ind w:right="15" w:firstLine="13"/>
        <w:jc w:val="both"/>
        <w:rPr>
          <w:rFonts w:hint="eastAsia" w:ascii="华文楷体" w:hAnsi="华文楷体" w:eastAsia="华文楷体" w:cs="华文楷体"/>
          <w:sz w:val="30"/>
          <w:szCs w:val="30"/>
        </w:rPr>
      </w:pPr>
    </w:p>
    <w:p w14:paraId="6371E70D">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sum of the whole discourse is, That the Lord Jesus Christ hath no way to keep and secure his members to himself, that none of them perish, but by taking away their liberty; which rather than do, it is more to his honour to let them abuse it to their everlasting destruction. And to this end sundry fine supposals are scattered through the whole discourse; as,—1. That the liberty of believers is a liberty to sin, which they may abuse to their own destruction. The apostle is of another mind, Rom. 6:17–19, "God be thanked, that ye were the servants of sin, but ye have obeyed from the heart that form of doctrine which was delivered you. Being then made free from sin, ye became the servants of righteousness," etc. 2. That there is no real efficacy of grace, that will certainly fulfil in believers the good pleasure of God's goodness, and bring forth the fruits of an abiding</w:t>
      </w:r>
    </w:p>
    <w:p w14:paraId="0FB72D88">
      <w:pPr>
        <w:pStyle w:val="3"/>
        <w:spacing w:before="85" w:line="253" w:lineRule="auto"/>
        <w:ind w:right="15" w:firstLine="13"/>
        <w:jc w:val="both"/>
        <w:rPr>
          <w:rFonts w:hint="eastAsia" w:ascii="华文楷体" w:hAnsi="华文楷体" w:eastAsia="华文楷体" w:cs="华文楷体"/>
          <w:sz w:val="30"/>
          <w:szCs w:val="30"/>
        </w:rPr>
      </w:pPr>
    </w:p>
    <w:p w14:paraId="63F3532B">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整个论述的要点是，主耶稣基督除了剥夺祂成员的自由之外，没有其他方法保守和确保祂的成员属于祂自己，使他们没有一个灭亡；与其这样做，不如让他们滥用自由以致永远毁灭，这对祂的荣耀更大。为此，整个论述中散布着各种巧妙的假设；例如——1. 信徒的自由是犯罪的自由，他们可以滥用这种自由以致自我毁灭。使徒的看法则不同，罗马书6:17-19：“感谢神！因为你们从前虽然作罪的奴仆，现今却从心里顺服了所传给你们道理的模范。你们既从罪里得了释放，就作了义的奴仆了，”等等。2. 没有任何恩典的真实效力，能够确定地在信徒身上成就神良善的美意，并结出持久的</w:t>
      </w:r>
    </w:p>
    <w:p w14:paraId="0A0C6445">
      <w:pPr>
        <w:pStyle w:val="3"/>
        <w:spacing w:before="85" w:line="253" w:lineRule="auto"/>
        <w:ind w:right="15" w:firstLine="13"/>
        <w:jc w:val="both"/>
        <w:rPr>
          <w:rFonts w:hint="eastAsia" w:ascii="华文楷体" w:hAnsi="华文楷体" w:eastAsia="华文楷体" w:cs="华文楷体"/>
          <w:sz w:val="30"/>
          <w:szCs w:val="30"/>
        </w:rPr>
      </w:pPr>
    </w:p>
    <w:p w14:paraId="2D3C0BFF">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but what must needs deprive them in whom it is of their liberty. And suitably hereunto, 3. That God having, through Christ, made his saints spiritually free from sin unto righteousness, so that, with the utmost liberty that they are capable of as creatures, they shall surely do good, cannot by his Spirit continue them in that condition infallibly without the destruction of their liberty. 4. That the spiritual operation of God in and with the wills of men induceth a necessitation as to their manner of operation, so that they must act on that account as necessary and not as free agents; with such other the like supposals, which are so many gross figments, whereof Mr Goodwin shall be able to prove no one to eternity. For the removal, then, of all the fine words here tendered out of our way, it may suffice to tell their author that He who is made redemption to his saints,—that sets them free from their bondage to sin by his Spirit, which is always accompanied with liberty; and makes them willing, ready, and free to righteousness and holiness in the day of his power towards them; whose effectual grace enlargeth and improves all their faculties in their operations, with the choicest attendancies as to the manner of their working,—can and doth, by, in, and with the perfect exercise of their liberty, keep them to himself in their union and communion with him for ever; that this pretended liberty unto sin is a bondage from which Christ frees his saints; neither is any thing that can be imagined more derogatory to the glory of his grace than to affirm that he cannot keep those committed to him infallibly to the end, without depriving them of the liberty which they have alone through him. Of physical necessitation enough hath been spoken before. Judas was never a member of the body of Christ, or of Christ, in the acceptation whereof we speak. By the "body of the apostles" is intended only their number, of which Judas (though he was never of that body whereof they were members) was one.</w:t>
      </w:r>
    </w:p>
    <w:p w14:paraId="2D74A31E">
      <w:pPr>
        <w:pStyle w:val="3"/>
        <w:spacing w:before="85" w:line="253" w:lineRule="auto"/>
        <w:ind w:right="15" w:firstLine="13"/>
        <w:jc w:val="both"/>
        <w:rPr>
          <w:rFonts w:hint="eastAsia" w:ascii="华文楷体" w:hAnsi="华文楷体" w:eastAsia="华文楷体" w:cs="华文楷体"/>
          <w:sz w:val="30"/>
          <w:szCs w:val="30"/>
        </w:rPr>
      </w:pPr>
    </w:p>
    <w:p w14:paraId="6D0A4BFD">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圣洁的果子，除非这种恩典必然剥夺拥有它的人的自由。与此相适应的是，3. 神既已藉着基督使祂的圣徒在灵里脱离罪而归向义，以致他们能以受造物所能达到的最大自由行善，但神却不能藉着祂的灵使他们毫无差错地持续在这种状态中，而不毁灭他们的自由。4. 神在人意志中以及与人意志同在的属灵运作，就其运作方式而言，会引致一种必然性，以致他们因此必须作为必然的而非自由的行动者行动；以及其他类似的假设，这些都是如此粗劣的虚构，古德温先生永远无法证明其中任何一个。那么，为了清除这里提出的所有华丽辞藻，只需告诉其作者，那位为祂的圣徒成就救赎的祂——藉着祂的灵使他们脱离罪的捆绑，这灵总是伴随着自由；并在祂向他们施展大能的日子，使他们甘心、乐意、自由地趋向公义和圣洁；祂有效的恩典在他们运作中扩大和改进他们所有的官能，并伴随着对他们工作方式最精心的照料——能够并且确实藉着、在以及随着他们自由的完美运用，永远保守他们在与祂的联合和交通中属于祂自己；这种所谓的犯罪自由，是基督使祂的圣徒脱离的捆绑；也没有什么比断言祂不能毫无差错地保守那些交托给祂的人到底，而不剥夺他们唯独藉着祂才拥有的自由，更能贬低祂恩典的荣耀了。关于肉体的必然性，前面已经说得够多了。在我们所说的意义上，犹大从来不是基督身体的成员，也不是基督的成员。“使徒的身体”仅指他们的人数，犹大（尽管他从来不是他们作为成员的那个身体的一员）是其中之一。</w:t>
      </w:r>
    </w:p>
    <w:p w14:paraId="7E188365">
      <w:pPr>
        <w:pStyle w:val="3"/>
        <w:spacing w:before="85" w:line="253" w:lineRule="auto"/>
        <w:ind w:right="15" w:firstLine="13"/>
        <w:jc w:val="both"/>
        <w:rPr>
          <w:rFonts w:hint="eastAsia" w:ascii="华文楷体" w:hAnsi="华文楷体" w:eastAsia="华文楷体" w:cs="华文楷体"/>
          <w:sz w:val="30"/>
          <w:szCs w:val="30"/>
        </w:rPr>
      </w:pPr>
    </w:p>
    <w:p w14:paraId="11DAB276">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the wickedness of this apprehension, that Christ should lose any of those who are true and living members of his mystical body, is aggravated upon the account of that state and condition whereinto he parts with them, they being thereby made members of Satan and his kingdom, God and the devil so interchanging children, to the</w:t>
      </w:r>
    </w:p>
    <w:p w14:paraId="540799F0">
      <w:pPr>
        <w:pStyle w:val="3"/>
        <w:spacing w:before="85" w:line="253" w:lineRule="auto"/>
        <w:ind w:right="15" w:firstLine="13"/>
        <w:jc w:val="both"/>
        <w:rPr>
          <w:rFonts w:hint="eastAsia" w:ascii="华文楷体" w:hAnsi="华文楷体" w:eastAsia="华文楷体" w:cs="华文楷体"/>
          <w:sz w:val="30"/>
          <w:szCs w:val="30"/>
        </w:rPr>
      </w:pPr>
    </w:p>
    <w:p w14:paraId="3F684E83">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此外，这种认为基督会失去任何祂奥秘身体中真实和活着的成员的观念的邪恶性，因祂将他们分离出去时他们所处的境况而加剧，他们因此成为撒但及其国度的成员，神和魔鬼如此交换儿女，这极大地</w:t>
      </w:r>
    </w:p>
    <w:p w14:paraId="529A8C90">
      <w:pPr>
        <w:pStyle w:val="3"/>
        <w:spacing w:before="85" w:line="253" w:lineRule="auto"/>
        <w:ind w:right="15" w:firstLine="13"/>
        <w:jc w:val="both"/>
        <w:rPr>
          <w:rFonts w:hint="eastAsia" w:ascii="华文楷体" w:hAnsi="华文楷体" w:eastAsia="华文楷体" w:cs="华文楷体"/>
          <w:sz w:val="30"/>
          <w:szCs w:val="30"/>
        </w:rPr>
      </w:pPr>
    </w:p>
    <w:p w14:paraId="3E8689FB">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dishonour and reproach of his name. To this Mr Goodwin replies in the 28th section:—</w:t>
      </w:r>
    </w:p>
    <w:p w14:paraId="7EC1DDCC">
      <w:pPr>
        <w:pStyle w:val="3"/>
        <w:spacing w:before="85" w:line="253" w:lineRule="auto"/>
        <w:ind w:right="15" w:firstLine="13"/>
        <w:jc w:val="both"/>
        <w:rPr>
          <w:rFonts w:hint="eastAsia" w:ascii="华文楷体" w:hAnsi="华文楷体" w:eastAsia="华文楷体" w:cs="华文楷体"/>
          <w:sz w:val="30"/>
          <w:szCs w:val="30"/>
        </w:rPr>
      </w:pPr>
    </w:p>
    <w:p w14:paraId="4E912FD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羞辱和玷污了祂的名。对此，古德温先生在第28节中答复道：——</w:t>
      </w:r>
    </w:p>
    <w:p w14:paraId="7A867126">
      <w:pPr>
        <w:pStyle w:val="3"/>
        <w:spacing w:before="85" w:line="253" w:lineRule="auto"/>
        <w:ind w:right="15" w:firstLine="13"/>
        <w:jc w:val="both"/>
        <w:rPr>
          <w:rFonts w:hint="eastAsia" w:ascii="华文楷体" w:hAnsi="华文楷体" w:eastAsia="华文楷体" w:cs="华文楷体"/>
          <w:sz w:val="30"/>
          <w:szCs w:val="30"/>
        </w:rPr>
      </w:pPr>
    </w:p>
    <w:p w14:paraId="0BEBB2E9">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interchange of members between Christ and Satan, the Scripture presenteth it as a thing possible, yea, as frequent and ordinary. 'Know ye not,' saith the apostle, 'that your bodies are the members of Christ? Shall I then take the members of Christ, and make them the members of an harlot?'In the original it is, Ἄρας οὖν τα、μέλη το ῦ Χριστοῦ ποιήσω,etc.; that is,'Taking away the members of Christ, shall I make them,' etc.; meaning that true believers, who only are the members of Christ,disrelate themselves to him, cease to be members of his body, whilst they live in a course of whoredom and adultery, and make themselves members of another far different relation, namely, of those harlots with whom they sinfully converse, and consequently, by such a mediation, of the devil."</w:t>
      </w:r>
    </w:p>
    <w:p w14:paraId="6C1C71DE">
      <w:pPr>
        <w:pStyle w:val="3"/>
        <w:spacing w:before="85" w:line="253" w:lineRule="auto"/>
        <w:ind w:right="15" w:firstLine="13"/>
        <w:jc w:val="both"/>
        <w:rPr>
          <w:rFonts w:hint="eastAsia" w:ascii="华文楷体" w:hAnsi="华文楷体" w:eastAsia="华文楷体" w:cs="华文楷体"/>
          <w:sz w:val="30"/>
          <w:szCs w:val="30"/>
        </w:rPr>
      </w:pPr>
    </w:p>
    <w:p w14:paraId="37F02915">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与撒但之间成员的交换，圣经将其呈现为一种可能的事情，是的，甚至是频繁和普通的事情。‘岂不知你们的身子是基督的肢体吗？’使徒说，‘我可以将基督的肢体作为娼妓的肢体吗？’原文是：Ἄρας οὖν τὰ μέλη τοῦ Χριστοῦ ποιήσω等等；也就是说，‘夺去基督的肢体，我可以使它们成为……’等等；意思是，真正的信徒，唯有他们是基督的肢体，当他们过着淫乱和奸淫的生活时，就与祂断绝了关系，不再是祂身体的肢体，而使自己成为另一种截然不同关系的成员，即那些与他们一同犯罪行淫的娼妓的成员，因此，通过这样的媒介，也成为魔鬼的成员。”</w:t>
      </w:r>
    </w:p>
    <w:p w14:paraId="5B461530">
      <w:pPr>
        <w:pStyle w:val="3"/>
        <w:spacing w:before="85" w:line="253" w:lineRule="auto"/>
        <w:ind w:right="15" w:firstLine="13"/>
        <w:jc w:val="both"/>
        <w:rPr>
          <w:rFonts w:hint="eastAsia" w:ascii="华文楷体" w:hAnsi="华文楷体" w:eastAsia="华文楷体" w:cs="华文楷体"/>
          <w:sz w:val="30"/>
          <w:szCs w:val="30"/>
        </w:rPr>
      </w:pPr>
    </w:p>
    <w:p w14:paraId="1C3DD631">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For the sense of that place of the apostle, 1 Cor. 6:15, as far as it relates to the merit of the cause in hand, I shall have occasion to speak unto it at large hereafter, and so shall not anticipate myself or the reader. For the present, I deny that there is the least mention made of any interchange of members between Christ and the devil, much less of any such thing as "frequent and ordinary." It is true, the apostle says that he that is "joined to an harlot" makes his members the "members of an harlot," and on that consideration and conclusion, with part of the dignity of believers, whose persons are all the members of Christ, persuades them from the sin of fornication; that they may so much as fall into that sin he doth not here intimate. That men, not only in respect of themselves, and their principles of sin, and proneness unto it within, with the prevalency of temptations, but also eventually, notwithstanding any regard or respect to other external prohibiting causes, may fall into all the sins from which they are dehorted, Mr Goodwin hath not proved as yet, nor shall I live to see him do it.</w:t>
      </w:r>
    </w:p>
    <w:p w14:paraId="1BF57144">
      <w:pPr>
        <w:pStyle w:val="3"/>
        <w:spacing w:before="85" w:line="253" w:lineRule="auto"/>
        <w:ind w:right="15" w:firstLine="13"/>
        <w:jc w:val="both"/>
        <w:rPr>
          <w:rFonts w:hint="eastAsia" w:ascii="华文楷体" w:hAnsi="华文楷体" w:eastAsia="华文楷体" w:cs="华文楷体"/>
          <w:sz w:val="30"/>
          <w:szCs w:val="30"/>
        </w:rPr>
      </w:pPr>
    </w:p>
    <w:p w14:paraId="287D2EC4">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关于使徒在哥林多前书6章15节那段经文的意义，就其与手头案件的实质关系而言，我以后会有机会详细论述，因此不在此预先提及自己或读者。目前，我否认其中丝毫提及基督与魔鬼之间有任何成员的交换，更不用说任何诸如“频繁和普通”的事情了。诚然，使徒说，与“娼妓联合”的人，就使自己的肢体作了“娼妓的肢体”，并且基于这种考虑和结论，以及信徒尊严的一部分——他们的位格都是基督的肢体——劝他们远避淫乱的罪；他在此并未暗示他们可能会陷入那种罪。古德温先生尚未证明，人们不仅就其自身、其内在的罪的原则和倾向，以及试探的盛行而言，而且最终，尽管顾及或尊重其他外部禁止的原因，仍可能陷入所有他们被劝诫不要犯的罪，我活着也看不到他能证明这一点。</w:t>
      </w:r>
    </w:p>
    <w:p w14:paraId="3DE14582">
      <w:pPr>
        <w:pStyle w:val="3"/>
        <w:spacing w:before="85" w:line="253" w:lineRule="auto"/>
        <w:ind w:right="15" w:firstLine="13"/>
        <w:jc w:val="both"/>
        <w:rPr>
          <w:rFonts w:hint="eastAsia" w:ascii="华文楷体" w:hAnsi="华文楷体" w:eastAsia="华文楷体" w:cs="华文楷体"/>
          <w:sz w:val="30"/>
          <w:szCs w:val="30"/>
        </w:rPr>
      </w:pPr>
    </w:p>
    <w:p w14:paraId="0BABF029">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man to make himself the "member of an harlot" is no more but to commit fornication; which whether it be Mr Goodwin's</w:t>
      </w:r>
    </w:p>
    <w:p w14:paraId="2E26869F">
      <w:pPr>
        <w:pStyle w:val="3"/>
        <w:spacing w:before="85" w:line="253" w:lineRule="auto"/>
        <w:ind w:right="15" w:firstLine="13"/>
        <w:jc w:val="both"/>
        <w:rPr>
          <w:rFonts w:hint="eastAsia" w:ascii="华文楷体" w:hAnsi="华文楷体" w:eastAsia="华文楷体" w:cs="华文楷体"/>
          <w:sz w:val="30"/>
          <w:szCs w:val="30"/>
        </w:rPr>
      </w:pPr>
    </w:p>
    <w:p w14:paraId="7C44A35A">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一个人使自己成为“娼妓的肢体”，无非是犯奸淫；这是否是古德温先生的</w:t>
      </w:r>
    </w:p>
    <w:p w14:paraId="49549DD9">
      <w:pPr>
        <w:pStyle w:val="3"/>
        <w:spacing w:before="85" w:line="253" w:lineRule="auto"/>
        <w:ind w:right="15" w:firstLine="13"/>
        <w:jc w:val="both"/>
        <w:rPr>
          <w:rFonts w:hint="eastAsia" w:ascii="华文楷体" w:hAnsi="华文楷体" w:eastAsia="华文楷体" w:cs="华文楷体"/>
          <w:sz w:val="30"/>
          <w:szCs w:val="30"/>
        </w:rPr>
      </w:pPr>
    </w:p>
    <w:p w14:paraId="72864647">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judgment or no, that none can fall into or be surprised with but he is ipso facto cut off from the body of Christ thereby,I know not. Taking in the consideration of what was spoken before concerning the manner of regenerate persons' sinning, with what shall be farther argued, I must profess I dare not say so. In the meantime, it is punctually denied that believers can fall into or live in a course of whoredom and adultery; and without such a course they cease not, according to Mr Goodwin's sense of these words, to be members of Christ, nor do they otherwise become members of the devil. There is nothing here,then, that intimates such an interchange in the least.</w:t>
      </w:r>
    </w:p>
    <w:p w14:paraId="04D11ACD">
      <w:pPr>
        <w:pStyle w:val="3"/>
        <w:spacing w:before="85" w:line="253" w:lineRule="auto"/>
        <w:ind w:right="15" w:firstLine="13"/>
        <w:jc w:val="both"/>
        <w:rPr>
          <w:rFonts w:hint="eastAsia" w:ascii="华文楷体" w:hAnsi="华文楷体" w:eastAsia="华文楷体" w:cs="华文楷体"/>
          <w:sz w:val="30"/>
          <w:szCs w:val="30"/>
        </w:rPr>
      </w:pPr>
    </w:p>
    <w:p w14:paraId="60AADFB2">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判断，即没有人会陷入或被突袭，除非他因此而事实上与基督的身体隔绝，我不知道。考虑到前面所说的关于重生之人犯罪方式的内容，以及将进一步论证的内容，我必须声明我不敢这么说。与此同时，明确否认信徒会陷入或生活在淫乱和奸淫的过程中；根据古德温先生对这些话的理解，如果没有这样的过程，他们就不会停止作基督的肢体，也不会因此成为魔鬼的肢体。那么，这里丝毫没有暗示这种交换。</w:t>
      </w:r>
    </w:p>
    <w:p w14:paraId="4D83F1D2">
      <w:pPr>
        <w:pStyle w:val="3"/>
        <w:spacing w:before="85" w:line="253" w:lineRule="auto"/>
        <w:ind w:right="15" w:firstLine="13"/>
        <w:jc w:val="both"/>
        <w:rPr>
          <w:rFonts w:hint="eastAsia" w:ascii="华文楷体" w:hAnsi="华文楷体" w:eastAsia="华文楷体" w:cs="华文楷体"/>
          <w:sz w:val="30"/>
          <w:szCs w:val="30"/>
        </w:rPr>
      </w:pPr>
    </w:p>
    <w:p w14:paraId="5627B2A3">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Mr Goodwin's criticism upon the word ἄρας, it is hardly worth taking notice of; for,—</w:t>
      </w:r>
    </w:p>
    <w:p w14:paraId="15A70846">
      <w:pPr>
        <w:pStyle w:val="3"/>
        <w:spacing w:before="85" w:line="253" w:lineRule="auto"/>
        <w:ind w:right="15" w:firstLine="13"/>
        <w:jc w:val="both"/>
        <w:rPr>
          <w:rFonts w:hint="eastAsia" w:ascii="华文楷体" w:hAnsi="华文楷体" w:eastAsia="华文楷体" w:cs="华文楷体"/>
          <w:sz w:val="30"/>
          <w:szCs w:val="30"/>
        </w:rPr>
      </w:pPr>
    </w:p>
    <w:p w14:paraId="743B6B17">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至于古德温先生对ἄρας (aras)一词的批评，几乎不值得注意；因为——</w:t>
      </w:r>
    </w:p>
    <w:p w14:paraId="1D57ACB7">
      <w:pPr>
        <w:pStyle w:val="3"/>
        <w:spacing w:before="85" w:line="253" w:lineRule="auto"/>
        <w:ind w:right="15" w:firstLine="13"/>
        <w:jc w:val="both"/>
        <w:rPr>
          <w:rFonts w:hint="eastAsia" w:ascii="华文楷体" w:hAnsi="华文楷体" w:eastAsia="华文楷体" w:cs="华文楷体"/>
          <w:sz w:val="30"/>
          <w:szCs w:val="30"/>
        </w:rPr>
      </w:pPr>
    </w:p>
    <w:p w14:paraId="57F4D82C">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by "taking" there be meant "taking away," the sense must be, that they are first taken away from being "members of Christ" (the word expressing a time past in that tendency), and then made "members of an harlot;"—which, first, is not suited to the mind of Mr Goodwin, who endeavours to prove their ceasing to be members of Christ by becoming members of an harlot, the efficient cause of their ceasing to be joined to Christ consisting in their being joined with an harlot; and, secondly, destroys the whole of the apostle's reasoning in the place, from the great unworthiness of such a way or practice as making the members of Christ to be the members of an harlot, because none should so be made but those who had first ceased to be members of Christ. And so his assertion, instead of an effectual persuasive, should upon the matter be entangled in a contradiction to itself. And,—</w:t>
      </w:r>
    </w:p>
    <w:p w14:paraId="44A7A5D9">
      <w:pPr>
        <w:pStyle w:val="3"/>
        <w:spacing w:before="85" w:line="253" w:lineRule="auto"/>
        <w:ind w:right="15" w:firstLine="13"/>
        <w:jc w:val="both"/>
        <w:rPr>
          <w:rFonts w:hint="eastAsia" w:ascii="华文楷体" w:hAnsi="华文楷体" w:eastAsia="华文楷体" w:cs="华文楷体"/>
          <w:sz w:val="30"/>
          <w:szCs w:val="30"/>
        </w:rPr>
      </w:pPr>
    </w:p>
    <w:p w14:paraId="082BE7DC">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取”的意思是“夺去”，那么意思必定是，他们首先被夺去，不再是“基督的肢体”（这个词表达了过去朝那个方向发展的趋势），然后才成为“娼妓的肢体”；——这首先不符合古德温先生的想法，他试图通过他们成为娼妓的肢体来证明他们不再是基督的肢体，他们不再与基督联合的动因在于他们与娼妓联合；其次，这破坏了使徒在该处整个论证的逻辑，即从这种使基督的肢体成为娼妓的肢体的行为或做法的极大不配出发的论证，因为只有那些首先不再是基督肢体的人才应该如此行。因此，他的论断，与其说是一种有效的劝说，不如说在实质上陷入了自相矛盾。并且，——</w:t>
      </w:r>
    </w:p>
    <w:p w14:paraId="4F169E1A">
      <w:pPr>
        <w:pStyle w:val="3"/>
        <w:spacing w:before="85" w:line="253" w:lineRule="auto"/>
        <w:ind w:right="15" w:firstLine="13"/>
        <w:jc w:val="both"/>
        <w:rPr>
          <w:rFonts w:hint="eastAsia" w:ascii="华文楷体" w:hAnsi="华文楷体" w:eastAsia="华文楷体" w:cs="华文楷体"/>
          <w:sz w:val="30"/>
          <w:szCs w:val="30"/>
        </w:rPr>
      </w:pPr>
    </w:p>
    <w:p w14:paraId="0F0C83B7">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there is nothing in the place to enforce that sense upon the word, so there is nothing in the word to impose that sense upon the place. When our Saviour speaks to his disciples, Luke 9:3, Μηδε、ν αἴ ρετε εἰς τη、ν ὁδόν, he doth not bid them take nothing away for their journey, but "take nothing with them;" and so Mark 6:8, where his command is that μηδε、ν αἴ ρωσιν ε ἰς ὁδόν . And in that of Matt. 4:6, when the devil urged to our Saviour, ἐπ χειρ ῶν ἀ ρο ῦσί σε, he did</w:t>
      </w:r>
    </w:p>
    <w:p w14:paraId="586D5E0C">
      <w:pPr>
        <w:pStyle w:val="3"/>
        <w:spacing w:before="85" w:line="253" w:lineRule="auto"/>
        <w:ind w:right="15" w:firstLine="13"/>
        <w:jc w:val="both"/>
        <w:rPr>
          <w:rFonts w:hint="eastAsia" w:ascii="华文楷体" w:hAnsi="华文楷体" w:eastAsia="华文楷体" w:cs="华文楷体"/>
          <w:sz w:val="30"/>
          <w:szCs w:val="30"/>
        </w:rPr>
      </w:pPr>
    </w:p>
    <w:p w14:paraId="5B6AE545">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正如在该处没有任何东西可以强加那种意思于这个词，这个词本身也没有任何东西可以强加那种意思于该处。当我们的救主对祂的门徒说，路加福音9:3，Μηδὲν αἴρετε εἰς τὴν ὁδόν (Mēden airete eis tēn hodon)，祂并不是吩咐他们路上什么也别带走，而是“什么也别带”；马可福音6:8也是如此，祂的命令是μηδὲν αἴρωσιν εἰς ὁδόν (mēden airōsin eis hodon)。在马太福音4:6中，当魔鬼催逼我们的救主，ἐπὶ χειρῶν ἀροῦσί σε (epi cheirōn arousí se)，他并</w:t>
      </w:r>
    </w:p>
    <w:p w14:paraId="309EC15D">
      <w:pPr>
        <w:pStyle w:val="3"/>
        <w:spacing w:before="85" w:line="253" w:lineRule="auto"/>
        <w:ind w:right="15" w:firstLine="13"/>
        <w:jc w:val="both"/>
        <w:rPr>
          <w:rFonts w:hint="eastAsia" w:ascii="华文楷体" w:hAnsi="华文楷体" w:eastAsia="华文楷体" w:cs="华文楷体"/>
          <w:sz w:val="30"/>
          <w:szCs w:val="30"/>
        </w:rPr>
      </w:pPr>
    </w:p>
    <w:p w14:paraId="7A19AFE4">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intimate that the angels should take him away in their hands, but support him from hurt. When Jesus i ρε του、ς δφθαλμου、ς iνω, he did not take away his eyes out of his head and cast them upward, John 11:41; no more than the angel did his hand when i ρε τη、ν χεiρα ε iς το、ν οjρανόν, Rev. 10:5; or the apostles their voice when iραν φωνη、ν προ、ς το、ν Θεόν, Acts 4:24. Nor doth Christ command us to take away his yoke in that heavenly word of his, %ρατε το、ν ζυγόν μου 氵φ, jμiς, Matt. 11:29. So that there is little help left to this sense imposed on the place under consideration from the importance of the word; and so, consequently, not the least countenance given to that horrible interchange of members between Christ and the devil, which is asserted as a usual and frequent thing.</w:t>
      </w:r>
    </w:p>
    <w:p w14:paraId="11E07FFB">
      <w:pPr>
        <w:pStyle w:val="3"/>
        <w:spacing w:before="85" w:line="253" w:lineRule="auto"/>
        <w:ind w:right="15" w:firstLine="13"/>
        <w:jc w:val="both"/>
        <w:rPr>
          <w:rFonts w:hint="eastAsia" w:ascii="华文楷体" w:hAnsi="华文楷体" w:eastAsia="华文楷体" w:cs="华文楷体"/>
          <w:sz w:val="30"/>
          <w:szCs w:val="30"/>
        </w:rPr>
      </w:pPr>
    </w:p>
    <w:p w14:paraId="777F9265">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没有暗示天使会用手把他带走，而是扶持他免受伤害。当耶稣 ἦρε τοὺς ὀφθαλμοὺς ἄνω (ēre tous ophthalmous anō)，祂并没有把祂的眼睛从头上取出来向上抛，约翰福音11:41；天使举手向天时，也没有把手拿掉，启示录10:5；使徒们扬声向神说话时，也没有把声音拿掉，使徒行传4:24。基督也没有在那句属天的话中命令我们把祂的轭拿掉，ἄρατε τὸν ζυγόν μου ἐφ᾽ ὑμᾶς (arate ton zygon mou eph’ hymas)，马太福音11:29。因此，从这个词的重要性来看，几乎没有什么能支持强加于所考虑之处的这种意思；因此，也就丝毫没有支持基督与魔鬼之间成员的可怕交换，而这种交换却被断言为一种常见和频繁的事情。</w:t>
      </w:r>
    </w:p>
    <w:p w14:paraId="025F5311">
      <w:pPr>
        <w:pStyle w:val="3"/>
        <w:spacing w:before="85" w:line="253" w:lineRule="auto"/>
        <w:ind w:right="15" w:firstLine="13"/>
        <w:jc w:val="both"/>
        <w:rPr>
          <w:rFonts w:hint="eastAsia" w:ascii="华文楷体" w:hAnsi="华文楷体" w:eastAsia="华文楷体" w:cs="华文楷体"/>
          <w:sz w:val="30"/>
          <w:szCs w:val="30"/>
        </w:rPr>
      </w:pPr>
    </w:p>
    <w:p w14:paraId="4FB687FC">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addeth in the close of the section is no less considerable than the beginning of it; for saith he, "If it be no dishonour to Christ to take in such as have been members of the devil, why should it be any disparagement to him to reject such who, by their wicked and abominable ways, render themselves unworthy of such a relation?"</w:t>
      </w:r>
    </w:p>
    <w:p w14:paraId="23F9BE03">
      <w:pPr>
        <w:pStyle w:val="3"/>
        <w:spacing w:before="85" w:line="253" w:lineRule="auto"/>
        <w:ind w:right="15" w:firstLine="13"/>
        <w:jc w:val="both"/>
        <w:rPr>
          <w:rFonts w:hint="eastAsia" w:ascii="华文楷体" w:hAnsi="华文楷体" w:eastAsia="华文楷体" w:cs="华文楷体"/>
          <w:sz w:val="30"/>
          <w:szCs w:val="30"/>
        </w:rPr>
      </w:pPr>
    </w:p>
    <w:p w14:paraId="4410DAC5">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他在本节末尾补充的内容，与开头同样值得注意；因为他说：“如果基督接纳那些曾是魔鬼成员的人并不羞辱祂，那么祂拒绝那些因其邪恶和可憎的方式而使自己不配这种关系的人，又怎会贬低祂呢？”</w:t>
      </w:r>
    </w:p>
    <w:p w14:paraId="657C968F">
      <w:pPr>
        <w:pStyle w:val="3"/>
        <w:spacing w:before="85" w:line="253" w:lineRule="auto"/>
        <w:ind w:right="15" w:firstLine="13"/>
        <w:jc w:val="both"/>
        <w:rPr>
          <w:rFonts w:hint="eastAsia" w:ascii="华文楷体" w:hAnsi="华文楷体" w:eastAsia="华文楷体" w:cs="华文楷体"/>
          <w:sz w:val="30"/>
          <w:szCs w:val="30"/>
        </w:rPr>
      </w:pPr>
    </w:p>
    <w:p w14:paraId="47725E2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Believers hold not their relation to Christ upon any worthiness that is in themselves for it, but upon the account merely of grace, according to the tenor of the covenant of mercy. That they may fall into such wicked and abominable ways as shall render them altogether unmeet for that relation, according to the law of it, is that great argument, called petitio principii, which Mr Goodwin hath used in this case a hundred times. But the comparison instituted in the first words is admirable. Confessed it is that it is no dishonour to Jesus Christ, yea, that it is his great honour, seeing "he came to destroy the works of the devil, to bind the strong man, to spoil his goods, to destroy him that had the power of death, to deliver them who through fear of death were all their lifetime subject to bondage, to deliver his people from their sins, washing them in his blood, and to make them a peculiar people unto himself, zealous of good works;"—that it is no dishonour, I say, for him to translate them from the power of Satan into his own kingdom, "making them meet for the inheritance of the saints in light, by redeeming them from</w:t>
      </w:r>
    </w:p>
    <w:p w14:paraId="50937EA8">
      <w:pPr>
        <w:pStyle w:val="3"/>
        <w:spacing w:before="85" w:line="253" w:lineRule="auto"/>
        <w:ind w:right="15" w:firstLine="13"/>
        <w:jc w:val="both"/>
        <w:rPr>
          <w:rFonts w:hint="eastAsia" w:ascii="华文楷体" w:hAnsi="华文楷体" w:eastAsia="华文楷体" w:cs="华文楷体"/>
          <w:sz w:val="30"/>
          <w:szCs w:val="30"/>
        </w:rPr>
      </w:pPr>
    </w:p>
    <w:p w14:paraId="60E8D1B7">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信徒与基督的关系，并非基于他们自身的任何配得，而仅仅是基于恩典，根据怜悯之约的要旨。他们可能会陷入如此邪恶和可憎的方式，以致根据其律法，使他们完全不配这种关系，这就是古德温先生在本案中使用了数百次的那个伟大的论证，称为“乞求论点”(petitio principii)。但开头几句话所作的比较却令人赞叹。诚然，这并不羞辱耶稣基督，是的，这是祂极大的荣耀，因为“祂来是要除灭魔鬼的作为，捆绑壮士，抢夺他的家具，除灭那掌死权的，释放那些因怕死而一生为奴的人，救祂的百姓脱离罪恶，用祂的血洗净他们，使他们成为祂特选的子民，热心为善；”——我说，祂将他们从撒但的权势下迁到祂自己的国度，“使他们配得在光明中同得基业，藉着救赎他们脱离</w:t>
      </w:r>
    </w:p>
    <w:p w14:paraId="6FFE9664">
      <w:pPr>
        <w:pStyle w:val="3"/>
        <w:spacing w:before="85" w:line="253" w:lineRule="auto"/>
        <w:ind w:right="15" w:firstLine="13"/>
        <w:jc w:val="both"/>
        <w:rPr>
          <w:rFonts w:hint="eastAsia" w:ascii="华文楷体" w:hAnsi="华文楷体" w:eastAsia="华文楷体" w:cs="华文楷体"/>
          <w:sz w:val="30"/>
          <w:szCs w:val="30"/>
        </w:rPr>
      </w:pPr>
    </w:p>
    <w:p w14:paraId="3AFAAE5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vain conversation," to do according as he intended, and to take his own, given him of his Father, out of the hands of the tyrant which held them under bondage. "Therefore, having undertaken to keep them and preserve them, having so overcome Satan in them, for them, by them, broken the head of the serpent, it is no dishonour for him to lose ground given for his inheritance, with his subjects, members, brethren, children, bone of his bone, and flesh of his flesh, into the hand of the devil again." What fortis so strong as to holdout against such a battery: If it be no honour for Christ to bind Satan and to spoil his goods, then it is no dishonour for him to be bound by Satan and to have his goods spoiled!</w:t>
      </w:r>
    </w:p>
    <w:p w14:paraId="1E6C66DC">
      <w:pPr>
        <w:pStyle w:val="3"/>
        <w:spacing w:before="85" w:line="253" w:lineRule="auto"/>
        <w:ind w:right="15" w:firstLine="13"/>
        <w:jc w:val="both"/>
        <w:rPr>
          <w:rFonts w:hint="eastAsia" w:ascii="华文楷体" w:hAnsi="华文楷体" w:eastAsia="华文楷体" w:cs="华文楷体"/>
          <w:sz w:val="30"/>
          <w:szCs w:val="30"/>
        </w:rPr>
      </w:pPr>
    </w:p>
    <w:p w14:paraId="165F5A88">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虚妄的行为，”按照祂的旨意行事，并将祂的父所赐给祂的，从那辖制他们的暴君手中夺回来，这并不羞辱祂。“因此，既已承担保守他们和顾惜他们，既已在他们里面，为他们，藉着他们胜过撒但，打破了蛇的头，祂为祂的产业所赐的地土，连同祂的子民、肢体、弟兄、儿女、祂骨中的骨、肉中的肉，再次落入魔鬼手中，这对祂来说并非羞辱。”有什么堡垒（fortis）能抵挡这样的攻击：如果基督捆绑撒但并抢夺他的财物并非祂的荣耀，那么祂被撒但捆绑并被抢夺财物，也就并非祂的羞辱！</w:t>
      </w:r>
    </w:p>
    <w:p w14:paraId="5B067DA0">
      <w:pPr>
        <w:pStyle w:val="3"/>
        <w:spacing w:before="85" w:line="253" w:lineRule="auto"/>
        <w:ind w:right="15" w:firstLine="13"/>
        <w:jc w:val="both"/>
        <w:rPr>
          <w:rFonts w:hint="eastAsia" w:ascii="华文楷体" w:hAnsi="华文楷体" w:eastAsia="华文楷体" w:cs="华文楷体"/>
          <w:sz w:val="30"/>
          <w:szCs w:val="30"/>
        </w:rPr>
      </w:pPr>
    </w:p>
    <w:p w14:paraId="55180E85">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burden upon the shoulders of Mr Goodwin's doctrine, whereof he labours to deliver it, is the great absurdity of the repetition of regeneration, whereof there is no mention at all in the Scripture, and which yet must be asserted by him, unless he will affirm all that fall away at any time irrecoverably to perish; which howsoever he waives at present, were with much more probability, according to his own principles, to be maintained than what he insisteth on.</w:t>
      </w:r>
    </w:p>
    <w:p w14:paraId="3F63EBF2">
      <w:pPr>
        <w:pStyle w:val="3"/>
        <w:spacing w:before="85" w:line="253" w:lineRule="auto"/>
        <w:ind w:right="15" w:firstLine="13"/>
        <w:jc w:val="both"/>
        <w:rPr>
          <w:rFonts w:hint="eastAsia" w:ascii="华文楷体" w:hAnsi="华文楷体" w:eastAsia="华文楷体" w:cs="华文楷体"/>
          <w:sz w:val="30"/>
          <w:szCs w:val="30"/>
        </w:rPr>
      </w:pPr>
    </w:p>
    <w:p w14:paraId="7ACAE66F">
      <w:pPr>
        <w:pStyle w:val="3"/>
        <w:spacing w:before="85" w:line="253" w:lineRule="auto"/>
        <w:ind w:right="15"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教义的另一个重担，他努力要摆脱它，就是重复重生的极大荒谬性，圣经中对此根本没有提及，然而他却必须主张这一点，除非他要断言所有在任何时候跌倒的人都将不可挽回地灭亡；尽管他目前回避了这一点，但根据他自己的原则，这比他所坚持的更有可能得到维护。</w:t>
      </w:r>
    </w:p>
    <w:p w14:paraId="4B172942">
      <w:pPr>
        <w:pStyle w:val="3"/>
        <w:spacing w:before="270" w:line="252" w:lineRule="auto"/>
        <w:ind w:left="3" w:right="1" w:firstLine="19"/>
        <w:jc w:val="both"/>
        <w:rPr>
          <w:rFonts w:hint="eastAsia" w:ascii="华文楷体" w:hAnsi="华文楷体" w:eastAsia="华文楷体" w:cs="华文楷体"/>
          <w:spacing w:val="-1"/>
          <w:sz w:val="30"/>
          <w:szCs w:val="30"/>
        </w:rPr>
      </w:pPr>
    </w:p>
    <w:p w14:paraId="7CE2356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this repetition of regeneration," saith he, "is not unworthy God, and for men a blessed and happy accommodation." Whether it be "unworthy God" or no, the Scripture and the nature of the thing will declare. The "accommodation" that it seems to afford unto men, being a plain encouragement to sin at the highest rate imaginable, will perhaps not be found so happy and blessed unto them. With great noise and clamour hath a charge been managed against the doctrine of the saints' perseverance, upon the account of its giving supportment to the thoughts of men in and under the ways of sin. Whether truth and righteousness have been regarded in that charge hath been considered. Doubtless it were a matter of no difficulty clearly to evince that this doctrine of the "repetition of regeneration" is of the very same tendency and import with that which is falsely and injuriously charged upon that of the perseverance of the saints. The worst that a man thinkshe can do by any act of sin is but to sin</w:t>
      </w:r>
    </w:p>
    <w:p w14:paraId="33B39BEC">
      <w:pPr>
        <w:pStyle w:val="3"/>
        <w:spacing w:before="303" w:line="253" w:lineRule="auto"/>
        <w:ind w:firstLine="21"/>
        <w:rPr>
          <w:rFonts w:hint="eastAsia" w:ascii="华文楷体" w:hAnsi="华文楷体" w:eastAsia="华文楷体" w:cs="华文楷体"/>
          <w:spacing w:val="4"/>
          <w:sz w:val="30"/>
          <w:szCs w:val="30"/>
        </w:rPr>
      </w:pPr>
    </w:p>
    <w:p w14:paraId="43C4142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这种重生的重复，”他说，“并非不配神，对人来说是一种蒙福和快乐的安排。”这是否“不配神”，圣经和事物的本质将会说明。它似乎提供给人的“安排”，是对以可以想象的最高程度犯罪的明显鼓励，对他们来说或许并非如此快乐和蒙福。人们曾大声喧嚷地指控圣徒坚忍的教义，理由是它支持了人在犯罪道路上和犯罪过程中的想法。在那项指控中是否顾及了真理和公义，已经考虑过了。毫无疑问，清楚地证明这种“重生重复”的教义，与错误地和不公正地加在圣徒坚忍教义上的指控，具有完全相同的倾向和含义，并非难事。一个人认为他通过任何犯罪行为所能做的最坏的事情，无非是犯罪</w:t>
      </w:r>
    </w:p>
    <w:p w14:paraId="0E7801C7">
      <w:pPr>
        <w:pStyle w:val="3"/>
        <w:spacing w:before="303" w:line="253" w:lineRule="auto"/>
        <w:ind w:firstLine="21"/>
        <w:rPr>
          <w:rFonts w:hint="eastAsia" w:ascii="华文楷体" w:hAnsi="华文楷体" w:eastAsia="华文楷体" w:cs="华文楷体"/>
          <w:spacing w:val="4"/>
          <w:sz w:val="30"/>
          <w:szCs w:val="30"/>
        </w:rPr>
      </w:pPr>
    </w:p>
    <w:p w14:paraId="22B6C4E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himself quite out of the favour of God, into a state of death and desert of wrath. He can no farther injure his soul than to cast it into the condition of men by nature. Tell this man, now, whom you suppose to be under the temptation to sin, at least to have in him that great fool the flesh, which longs for blessed accommodations to itself, whilst it makes provision to fulfil its lusts, that if he should so do, this is an ordinary thing for men to do, and yet to be renewed again and to have a second regeneration,—do you not encourage him to venture boldly to satisfy his sinful desires, having such a relief against the worst that his thoughts and fears can suggest to him?</w:t>
      </w:r>
    </w:p>
    <w:p w14:paraId="5957D44E">
      <w:pPr>
        <w:pStyle w:val="3"/>
        <w:spacing w:before="303" w:line="253" w:lineRule="auto"/>
        <w:ind w:firstLine="21"/>
        <w:rPr>
          <w:rFonts w:hint="eastAsia" w:ascii="华文楷体" w:hAnsi="华文楷体" w:eastAsia="华文楷体" w:cs="华文楷体"/>
          <w:spacing w:val="4"/>
          <w:sz w:val="30"/>
          <w:szCs w:val="30"/>
        </w:rPr>
      </w:pPr>
    </w:p>
    <w:p w14:paraId="597C680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使自己完全脱离神的恩惠，进入死亡和应受忿怒的状态。他无法进一步伤害自己的灵魂，只能将其置于自然人的境地。现在，告诉你认为正处于犯罪试探之下的人，至少他里面有那个大傻瓜——肉体，它渴望为自己获得蒙福的安排，同时又为满足其私欲作准备，如果他这样做，这对人来说是很平常的事，然而却可以再次更新并获得第二次重生——难道你不是在鼓励他大胆地去满足他罪恶的欲望，因为他有这样一种慰藉来抵御他思想和恐惧所能想到的最坏情况吗？</w:t>
      </w:r>
    </w:p>
    <w:p w14:paraId="4E744166">
      <w:pPr>
        <w:pStyle w:val="3"/>
        <w:spacing w:before="303" w:line="253" w:lineRule="auto"/>
        <w:ind w:firstLine="21"/>
        <w:rPr>
          <w:rFonts w:hint="eastAsia" w:ascii="华文楷体" w:hAnsi="华文楷体" w:eastAsia="华文楷体" w:cs="华文楷体"/>
          <w:spacing w:val="4"/>
          <w:sz w:val="30"/>
          <w:szCs w:val="30"/>
        </w:rPr>
      </w:pPr>
    </w:p>
    <w:p w14:paraId="0AF813D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whatever it be, in respect of God or men, yet that so it maybe Mr Goodwin proves from Heb. 6:6, where it is said, that "it is impossible to renew" some "to repentance;" wherefore some may be renewed;— and in Jude 12 men are said to be "twice dead;" therefore they may live twice spiritually. The first proof seems somewhat uncouth. The persons spoken of in that place are in Mr G.'s judgment believers. There is no place of Scripture wherein he more triumphs in his endeavoured confirmation of his thesis. The Holy Ghost says expressly of them that it is "impossible to renew them;" "therefore," says Mr G., "it is possible." What is of emphasis in the argument mentioned ariseth from two things:—. That they are true believers; of which afterward. 2. That they fall totally away. This, then, is the importance of Mr G.'s plea from this place, "If true believers fall totally away, it is impossible they should be renewed to repentance; therefore, if true believers fall totally away, it is possible they should be renewed to and by repentance." That there is a falling away and a renewing again by repentance of the same persons, we grant. That falling away is partial only which is incident unto true believers, who, when God heals their backslidings, are renewed by repentance. To be renewed by repentance is also taken either for the renovation of our natures and our change as unto state and condition, and so it is the same with regeneration, and not to be repeated; or for a recovery by repentance in respect of personal failings, so it is the daily work of our lives. Jude says, some are "twice dead;" that is, utterly so,—an hyperbolical expression, to aggravate their condition. Those to whom</w:t>
      </w:r>
    </w:p>
    <w:p w14:paraId="1D704EA8">
      <w:pPr>
        <w:pStyle w:val="3"/>
        <w:spacing w:before="303" w:line="253" w:lineRule="auto"/>
        <w:ind w:firstLine="21"/>
        <w:rPr>
          <w:rFonts w:hint="eastAsia" w:ascii="华文楷体" w:hAnsi="华文楷体" w:eastAsia="华文楷体" w:cs="华文楷体"/>
          <w:spacing w:val="4"/>
          <w:sz w:val="30"/>
          <w:szCs w:val="30"/>
        </w:rPr>
      </w:pPr>
    </w:p>
    <w:p w14:paraId="3DA29481">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无论就神或人而言，古德温先生从希伯来书6:6证明了这一点，那里说，“不可能使”一些人“重新悔改”；因此有些人可以被更新；——而在犹大书12节，人被称为“死了两次”；因此他们可以在灵里活两次。第一个证据似乎有些粗鄙。在该处所说的人，在古先生看来是信徒。没有一处经文比这里更能让他为自己努力证实其论点而欢欣鼓舞。圣灵明确地说他们“不可能被更新”；“因此，”古先生说，“这是可能的。”所提论证的重点在于两点：——。他们是真信徒；这一点稍后讨论。2.他们完全堕落了。那么，这就是古先生从此处的辩护的重要性：“如果真信徒完全堕落，他们就不可能被更新以致悔改；因此，如果真信徒完全堕落，他们就有可能被更新以致悔改，并且藉着悔改而被更新。”我们承认，同一些人会堕落，然后又藉着悔改而更新。堕落只是部分的，这发生在真信徒身上，当神医治他们的背道时，他们就藉着悔改而更新。藉着悔改而更新，也可以理解为我们本性的更新和我们状态与处境的改变，因此这与重生相同，并且不能重复；或者理解为就个人过失而言藉着悔改而恢复，因此这是我们日常生活的功课。犹大说，有些人“死了两次”；也就是说，完全死了——这是一种夸张的说法，以加重他们的状况。那些对</w:t>
      </w:r>
    </w:p>
    <w:p w14:paraId="7EFE4D29">
      <w:pPr>
        <w:pStyle w:val="3"/>
        <w:spacing w:before="303" w:line="253" w:lineRule="auto"/>
        <w:ind w:firstLine="21"/>
        <w:rPr>
          <w:rFonts w:hint="eastAsia" w:ascii="华文楷体" w:hAnsi="华文楷体" w:eastAsia="华文楷体" w:cs="华文楷体"/>
          <w:spacing w:val="4"/>
          <w:sz w:val="30"/>
          <w:szCs w:val="30"/>
        </w:rPr>
      </w:pPr>
    </w:p>
    <w:p w14:paraId="5F42742F">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gospel is a "savour of death unto death" may well be said to be "twice dead." Unto the death that they are involved in and are obnoxious to by nature they add a second death, or rather, seal up their souls under the power and misery of the other, by contempt of the means of life and recovery. Therefore, regeneration may be reiterated, "Quoderat demonstrandum."</w:t>
      </w:r>
    </w:p>
    <w:p w14:paraId="3A4BAB4C">
      <w:pPr>
        <w:pStyle w:val="3"/>
        <w:spacing w:before="303" w:line="253" w:lineRule="auto"/>
        <w:ind w:firstLine="21"/>
        <w:rPr>
          <w:rFonts w:hint="eastAsia" w:ascii="华文楷体" w:hAnsi="华文楷体" w:eastAsia="华文楷体" w:cs="华文楷体"/>
          <w:spacing w:val="4"/>
          <w:sz w:val="30"/>
          <w:szCs w:val="30"/>
        </w:rPr>
      </w:pPr>
    </w:p>
    <w:p w14:paraId="1C95408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福音是“死的香气叫他死”的人，很可能被称为“死了两次”。他们天生就卷入并易受其害的死亡之上，又加上了第二次死亡，或者更确切地说，由于藐视生命和恢复的方法，他们将自己的灵魂封印在另一种死亡的能力和苦难之下。因此，重生可以重复，“这正是需要证明的”(Quod erat demonstrandum)。</w:t>
      </w:r>
    </w:p>
    <w:p w14:paraId="330A9B61">
      <w:pPr>
        <w:pStyle w:val="3"/>
        <w:spacing w:before="303" w:line="253" w:lineRule="auto"/>
        <w:ind w:firstLine="21"/>
        <w:rPr>
          <w:rFonts w:hint="eastAsia" w:ascii="华文楷体" w:hAnsi="华文楷体" w:eastAsia="华文楷体" w:cs="华文楷体"/>
          <w:spacing w:val="4"/>
          <w:sz w:val="30"/>
          <w:szCs w:val="30"/>
        </w:rPr>
      </w:pPr>
    </w:p>
    <w:p w14:paraId="12F9E4E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Much of the section that remains is taken up in declaring, in many words, without the least attempt of proof, that it is agreeable to the honour of God to renew men totally fallen away; that is, when those who have been quickened by him, washed in the blood of his Son, made partakers of the divine nature, embraced in the arms of his love, shall despise all this, "disfaith themselves," reject the Lord and his love, trample on the blood of the covenant, kill their souls by depriving them of spiritual life, proclaim to all the world their dislike of him and his covenant of grace. Yet, though He hath not anywhere revealed that he will permit any one so to do, or that he will accept of them again upon their so doing, Mr Goodwin affirming that for him so to do is agreeable to his holiness and righteousness, it is fit that those who conceive themselves bound to believe whatever he says should think so too. For my part, I am at liberty.</w:t>
      </w:r>
    </w:p>
    <w:p w14:paraId="6FFC621A">
      <w:pPr>
        <w:pStyle w:val="3"/>
        <w:spacing w:before="303" w:line="253" w:lineRule="auto"/>
        <w:ind w:firstLine="21"/>
        <w:rPr>
          <w:rFonts w:hint="eastAsia" w:ascii="华文楷体" w:hAnsi="华文楷体" w:eastAsia="华文楷体" w:cs="华文楷体"/>
          <w:spacing w:val="4"/>
          <w:sz w:val="30"/>
          <w:szCs w:val="30"/>
        </w:rPr>
      </w:pPr>
    </w:p>
    <w:p w14:paraId="332CF94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余下章节的大部分内容，都在用许多话语，却丝毫没有尝试证明，宣称神更新完全堕落的人是与祂的荣耀相称的；也就是说，当那些曾被祂苏醒、在祂儿子的血中洗净、有份于神性、被祂爱的膀臂所怀抱的人，将藐视这一切，“自己不信”，拒绝主和祂的爱，践踏圣约的血，通过剥夺他们属灵的生命来杀死他们的灵魂，向全世界宣告他们对祂和祂恩典之约的厌恶。然而，尽管祂从未在任何地方启示祂会允许任何人这样做，或者祂会在他们这样做之后再次接纳他们，古德温先生却断言祂这样做是与祂的圣洁和公义相称的，那么那些认为自己有义务相信他所说的一切的人，也应该这样认为。至于我，我是自由的。</w:t>
      </w:r>
    </w:p>
    <w:p w14:paraId="5C99BF2A">
      <w:pPr>
        <w:pStyle w:val="3"/>
        <w:spacing w:before="303" w:line="253" w:lineRule="auto"/>
        <w:ind w:firstLine="21"/>
        <w:rPr>
          <w:rFonts w:hint="eastAsia" w:ascii="华文楷体" w:hAnsi="华文楷体" w:eastAsia="华文楷体" w:cs="华文楷体"/>
          <w:spacing w:val="4"/>
          <w:sz w:val="30"/>
          <w:szCs w:val="30"/>
        </w:rPr>
      </w:pPr>
    </w:p>
    <w:p w14:paraId="2C48CDF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should not farther pursue this discourse, nor insist on this digression, but that Mr Goodwin hath taken advantage by the mention of regeneration to deliver some rare notions of the nature of it, which deserve a little our farther taking notice of; for which end, doubtless, he published them. To make way, then, for his intendment, he informs us, sect. 29, "That 'regeneration' itself, according to the grammatical and proper signification of the word, imports a reiteration or repetition of some generation or other. It cannot import a repetition of the natural generation of men (the sense of Nicodemus on this point was orthodox, who judged such a thing impossible); therefore it must import a repetition of a spiritual generation, unless we shall say (which I think is the road opinion) that it signifies only the spiritual generation, with a kind of reflection upon and unto the birth natural."</w:t>
      </w:r>
    </w:p>
    <w:p w14:paraId="13EFA9DF">
      <w:pPr>
        <w:pStyle w:val="3"/>
        <w:spacing w:before="303" w:line="253" w:lineRule="auto"/>
        <w:ind w:firstLine="21"/>
        <w:rPr>
          <w:rFonts w:hint="eastAsia" w:ascii="华文楷体" w:hAnsi="华文楷体" w:eastAsia="华文楷体" w:cs="华文楷体"/>
          <w:spacing w:val="4"/>
          <w:sz w:val="30"/>
          <w:szCs w:val="30"/>
        </w:rPr>
      </w:pPr>
    </w:p>
    <w:p w14:paraId="57A5031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本不应再继续这番论述，也不应坚持这个题外话，但是古德温先生借着提及重生之机，提出了一些关于其本质的罕见观念，值得我们进一步关注；毫无疑问，他发表这些观念正是为此目的。那么，为了给他的意图铺平道路，他在第29节告诉我们，“‘重生’本身，根据这个词的语法和本义，意味着某种或其他世代的重复。它不能意味着人类自然世代的重复（尼哥底母在这一点上的理解是正统的，他认为这样的事情是不可能的）；因此，它必须意味着属灵世代的重复，除非我们要说（我认为这是普遍的观点）它仅仅意味着属灵的世代，并带有一种对自然出生的反思和指向。”</w:t>
      </w:r>
    </w:p>
    <w:p w14:paraId="0BDFF97B">
      <w:pPr>
        <w:pStyle w:val="3"/>
        <w:spacing w:before="303" w:line="253" w:lineRule="auto"/>
        <w:ind w:firstLine="21"/>
        <w:rPr>
          <w:rFonts w:hint="eastAsia" w:ascii="华文楷体" w:hAnsi="华文楷体" w:eastAsia="华文楷体" w:cs="华文楷体"/>
          <w:spacing w:val="4"/>
          <w:sz w:val="30"/>
          <w:szCs w:val="30"/>
        </w:rPr>
      </w:pPr>
    </w:p>
    <w:p w14:paraId="271B8AB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Ans. That the grammatical sense of the word imports "a reiteration of some generation or other," is only said. Ἀνά hath other significations in composition besides the intimating of a reiteration of the same thing, either in species or individually the same again. Παλιγγενεσία would seem rather to enforce such an interpretation than ἀναγέννησις, which yet it doth not. It is spoken of that which hath no birth properly at all, as Philo, De Mundo, Μη、μόνον φθορα、ν το ῦ κόσμου κατηγορεῖν ἀλλα、κα παλιγγενεσίαν ἀναίρειν . Ἀνά of itself is only "through:" Χῶ ρον ἀνʼ ὑλήεντα, Hom.' Ὀδ. ξ.,—"Through a woody country." Ἀνάστασις, "resurrection," doth not import "again," after another rising before, but a restoration from a lost state. So is παλιγγενεσία used, Matt. 19:28. To be regenerate is to have a new and another generation, not any one repeated. In the place of John mentioned by Mr Goodwin, there is mention neither of a repetition of a former generation nor directly of a new one; though it be so, it is not there called so. Our Saviour at first says, Ἐα、ν μή τις γεννηθῇ ἄνωθεν, "Unless a man be born from above," as the word is elsewhere rendered, and properly signifies, as John 3:31, 19:11; Mark 15:38; James 3:17; and sometimes "of old" or "former days," as Acts 26:5. Once only it signifies "again," Gal. 4:9, but there it is joined with πάλιν, which restrains it. And in the exposition afterward of what he intended by that expression, he calls it simply a being "born of water and the Spirit," verse 5, without the least intimation of the repetition of any birth, but only the asserting of a new spiritual one; called a birth, indeed, with allusion to the birth natural, which is the "road opinion," well beaten ever since Christ first trod that path. Besides, the very same thing which is expressed under the name of "regeneration," being a spiritual birth, which a man had not before, is also delivered unto us in such words and terms as manifest no reiteration of any state, condition, or thing to be included therein, as conversion to God, a quickening from death, sanctification by the Spirit, etc.; all which manifest the induction of a new life and form, and not the repetition of another. Hence the ancients called baptism "regeneration," being the initial ordinance of Christianity, and expressive of the new life which in and through Christ we receive; and that from Tit. 3:5. "Regeneration," then,neither in the import of</w:t>
      </w:r>
    </w:p>
    <w:p w14:paraId="542B1D83">
      <w:pPr>
        <w:pStyle w:val="3"/>
        <w:spacing w:before="303" w:line="253" w:lineRule="auto"/>
        <w:ind w:firstLine="21"/>
        <w:rPr>
          <w:rFonts w:hint="eastAsia" w:ascii="华文楷体" w:hAnsi="华文楷体" w:eastAsia="华文楷体" w:cs="华文楷体"/>
          <w:spacing w:val="4"/>
          <w:sz w:val="30"/>
          <w:szCs w:val="30"/>
        </w:rPr>
      </w:pPr>
    </w:p>
    <w:p w14:paraId="2A4335C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答：说这个词的语法意义意味着“某种或其他世代的重复”，这只是说说而已。Ἀνά (ana)在复合词中除了暗示同一事物的重复（无论是在种类上还是在个体上再次相同）之外，还有其他含义。Παλιγγενεσία (palingenesia)似乎比ἀναγέννησις (anagenesis)更能支持这种解释，但实际上并非如此。它指的是根本没有真正出生的事物，如斐洛(Philo)在《论世界》(De Mundo)中所说：Μὴ μόνον φθορὰν τοῦ κόσμου κατηγορεῖν ἀλλὰ καὶ παλιγγενεσίαν ἀναίρειν (Mē monon phthoran tou kosmou katēgorein alla kai palingenesian anairein)。Ἀνά (ana)本身只是“通过”的意思：Χῶρον ἀνʼ ὑλήεντα (Chōron an’ hylēenta)，荷马《奥德赛》第14卷——“通过一片树木繁茂的地方”。Ἀνάστασις (anastasis)，即“复活”，并非指在另一次复活之后的“再次”复活，而是指从失丧状态中的恢复。Παλιγγενεσία (palingenesia)在马太福音19:28中也是这样使用的。重生是拥有一个新的、不同的世代，而不是任何一个世代的重复。在古德温先生提到的约翰福音的那处经文中，既没有提到先前世代的重复，也没有直接提到一个新的世代；即使是这样，那里也没有这样称呼它。我们的救主首先说，Ἐὰν μή τις γεννηθῇ ἄνωθεν (Ean mē tis gennēthē anōthen)，“人若不从上头生”，正如这个词在别处被翻译的那样，并且其本义也是如此，如约翰福音3:31，19:11；马可福音15:38；雅各书3:17；有时也指“从前”或“往昔”，如使徒行传26:5。只有一次它表示“再次”，即加拉太书4:9，但那里它与πάλιν (palin)连用，后者限制了它的含义。在他后来解释他用那个表达方式的意图时，他简单地称之为“从水和圣灵生的”，第5节，丝毫没有暗示任何出生的重复，而只是断言一个新的属灵的出生；确实被称为出生，是暗指自然的出生，这是“普遍的观点”，自从基督首先踏上那条道路以来就广为人知。此外，在“重生”这个名称下所表达的同一件事，即一个人以前没有的属灵的出生，也以这样的词语和术语传达给我们，这些词语和术语表明其中不包含任何状态、条件或事物的重复，例如归向神、从死亡中苏醒、藉着圣灵成圣等等；所有这些都表明引入了新的生命和形式，而不是另一种的重复。因此，古人称洗礼为“重生”，因为它是基督教的起始圣礼，并表达了我们在基督里并通过基督所领受的新生命；这源于提多书3:5。“重生”，那么，无论是在词的含义上</w:t>
      </w:r>
    </w:p>
    <w:p w14:paraId="0245FB38">
      <w:pPr>
        <w:pStyle w:val="3"/>
        <w:spacing w:before="303" w:line="253" w:lineRule="auto"/>
        <w:ind w:firstLine="21"/>
        <w:rPr>
          <w:rFonts w:hint="eastAsia" w:ascii="华文楷体" w:hAnsi="华文楷体" w:eastAsia="华文楷体" w:cs="华文楷体"/>
          <w:spacing w:val="4"/>
          <w:sz w:val="30"/>
          <w:szCs w:val="30"/>
        </w:rPr>
      </w:pPr>
    </w:p>
    <w:p w14:paraId="76E6F44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word nor in the nature of the thing, doth require a reiteration of any generation, but only the addition of a new one to that which a man hath before, and whereunto this doth allude. The receiving of a new spiritual birth and life is our "regeneration, renovation, resurrection, quickening, implanting into Christ," and the like; so that the foundation of all the ensuing discourse is a mere quagmire, where no firm footing can be obtained.</w:t>
      </w:r>
    </w:p>
    <w:p w14:paraId="3C76FFF7">
      <w:pPr>
        <w:pStyle w:val="3"/>
        <w:spacing w:before="303" w:line="253" w:lineRule="auto"/>
        <w:ind w:firstLine="21"/>
        <w:rPr>
          <w:rFonts w:hint="eastAsia" w:ascii="华文楷体" w:hAnsi="华文楷体" w:eastAsia="华文楷体" w:cs="华文楷体"/>
          <w:spacing w:val="4"/>
          <w:sz w:val="30"/>
          <w:szCs w:val="30"/>
        </w:rPr>
      </w:pPr>
    </w:p>
    <w:p w14:paraId="16A51BC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个词，还是就事物的本质而言，都不需要任何世代的重复，而只需要在一个人先前拥有的世代之上，加上一个新的世代，而这个新的世代正是它所暗指的。领受新的属灵的出生和生命，就是我们的“重生、更新、复活、苏醒、植入基督里”等等；因此，所有后续论述的基础，都不过是一片泥沼，无法立足。</w:t>
      </w:r>
    </w:p>
    <w:p w14:paraId="23868849">
      <w:pPr>
        <w:pStyle w:val="3"/>
        <w:spacing w:before="303" w:line="253" w:lineRule="auto"/>
        <w:ind w:firstLine="21"/>
        <w:rPr>
          <w:rFonts w:hint="eastAsia" w:ascii="华文楷体" w:hAnsi="华文楷体" w:eastAsia="华文楷体" w:cs="华文楷体"/>
          <w:spacing w:val="4"/>
          <w:sz w:val="30"/>
          <w:szCs w:val="30"/>
        </w:rPr>
      </w:pPr>
    </w:p>
    <w:p w14:paraId="37AA1C2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of the same nature is that which ensues: "It is," saith he, "the common sense of divines, that the two generations mentioned, the natural and spiritual, are membra dividentia, and contradistinguished the one unto the other; and so the apostle Peter, too, seems to state and represent them, as also our Saviour himself, John 3:6. Now, there can hardly any instance be given where the introducing of one contrary form or quality into the subject is termed a reiteration or repetition of the other. Calefaction, for example, is never termed a repetition of frigefaction, nor calefaction called a reiteration of frigefaction; nor when a regenerate or mortified man dieth his natural death is he said to reiterate or repeat his spiritual death."</w:t>
      </w:r>
    </w:p>
    <w:p w14:paraId="45FFE2B3">
      <w:pPr>
        <w:pStyle w:val="3"/>
        <w:spacing w:before="303" w:line="253" w:lineRule="auto"/>
        <w:ind w:firstLine="21"/>
        <w:rPr>
          <w:rFonts w:hint="eastAsia" w:ascii="华文楷体" w:hAnsi="华文楷体" w:eastAsia="华文楷体" w:cs="华文楷体"/>
          <w:spacing w:val="4"/>
          <w:sz w:val="30"/>
          <w:szCs w:val="30"/>
        </w:rPr>
      </w:pPr>
    </w:p>
    <w:p w14:paraId="627C1CC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接下来的内容也是如此：“他说，神学家们的普遍看法是，所提到的两种世代，即自然的和属灵的，是区分的肢体（membra dividentia），并且彼此截然不同；使徒彼得似乎也是这样陈述和描述它们的，我们的救主祂自己也是如此，约翰福音3:6。现在，几乎找不到任何例子，将一种相反的形式或性质引入主体，被称为另一种的重复或重申。例如，加热（Calefaction）从来不被称为冷却（frigefaction）的重复，加热也不被称为冷却的重申；当一个重生或治死的人自然死亡时，也不会说他重申或重复了他的属灵死亡。”</w:t>
      </w:r>
    </w:p>
    <w:p w14:paraId="0AAD519E">
      <w:pPr>
        <w:pStyle w:val="3"/>
        <w:spacing w:before="303" w:line="253" w:lineRule="auto"/>
        <w:ind w:firstLine="21"/>
        <w:rPr>
          <w:rFonts w:hint="eastAsia" w:ascii="华文楷体" w:hAnsi="华文楷体" w:eastAsia="华文楷体" w:cs="华文楷体"/>
          <w:spacing w:val="4"/>
          <w:sz w:val="30"/>
          <w:szCs w:val="30"/>
        </w:rPr>
      </w:pPr>
    </w:p>
    <w:p w14:paraId="4E232B3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Ans. That in the term "regeneration" two births are implied may be granted; that the same is intimated to be repeated is denied, and not proved at all; and therefore Mr Goodwin says well, that the introducing of a contrary form is not called the reiteration of another. No more is it here. Our new birth is called our "regeneration," or "new generation," in allusion to our natural birth, not as a repetition of it. Neither is the allusion in respect of the contrary qualities wherewith the one and the other are attended, but in respect of the things themselves; in which regard, as they are not the same, so they are not contrary, but diverse. They are both births,—the one natural, the other spiritual. Natural and spiritual, in that sense, are not contrary qualities, but diverse adjuncts. And so are the two births compared, 1 Pet. 1:23, John 1:13; in which last place our regeneration is expressed under the simple term of being "born," with distinction to the natural birth, and not the least intimation of</w:t>
      </w:r>
    </w:p>
    <w:p w14:paraId="369F1319">
      <w:pPr>
        <w:pStyle w:val="3"/>
        <w:spacing w:before="303" w:line="253" w:lineRule="auto"/>
        <w:ind w:firstLine="21"/>
        <w:rPr>
          <w:rFonts w:hint="eastAsia" w:ascii="华文楷体" w:hAnsi="华文楷体" w:eastAsia="华文楷体" w:cs="华文楷体"/>
          <w:spacing w:val="4"/>
          <w:sz w:val="30"/>
          <w:szCs w:val="30"/>
        </w:rPr>
      </w:pPr>
    </w:p>
    <w:p w14:paraId="66B8E6F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答：在“重生”一词中暗示了两次出生，这一点可以承认；但暗示其重复则被否认，并且根本没有得到证明；因此古德温先生说得好，引入相反的形式不被称为另一种形式的重复。这里也不是。我们的新生被称为我们的“重生”或“新世代”，是暗指我们的自然出生，而不是它的重复。这种暗指也不是就两者所伴随的相反性质而言，而是就事物本身而言；在这方面，它们既不相同，也不相反，而是不同的。它们都是出生——一个是自然的，另一个是属灵的。在这个意义上，自然和属灵并非相反的性质，而是不同的附加物。彼得前书1:23和约翰福音1:13就是这样比较这两种出生的；在后一处，我们的重生是用简单的“生”这个词来表达的，与自然出生相区别，并且丝毫没有暗示</w:t>
      </w:r>
    </w:p>
    <w:p w14:paraId="0C0F36D5">
      <w:pPr>
        <w:pStyle w:val="3"/>
        <w:spacing w:before="303" w:line="253" w:lineRule="auto"/>
        <w:ind w:firstLine="21"/>
        <w:rPr>
          <w:rFonts w:hint="eastAsia" w:ascii="华文楷体" w:hAnsi="华文楷体" w:eastAsia="华文楷体" w:cs="华文楷体"/>
          <w:spacing w:val="4"/>
          <w:sz w:val="30"/>
          <w:szCs w:val="30"/>
        </w:rPr>
      </w:pPr>
    </w:p>
    <w:p w14:paraId="010771D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iteration of any birth or generation subjoined. So also is it, James 1:18. So that hitherto little progress is made by Mr Goodwin towards his intendment,whatever it be. Thus, then, he expresseth it:—</w:t>
      </w:r>
    </w:p>
    <w:p w14:paraId="74391460">
      <w:pPr>
        <w:pStyle w:val="3"/>
        <w:spacing w:before="303" w:line="253" w:lineRule="auto"/>
        <w:ind w:firstLine="21"/>
        <w:rPr>
          <w:rFonts w:hint="eastAsia" w:ascii="华文楷体" w:hAnsi="华文楷体" w:eastAsia="华文楷体" w:cs="华文楷体"/>
          <w:spacing w:val="4"/>
          <w:sz w:val="30"/>
          <w:szCs w:val="30"/>
        </w:rPr>
      </w:pPr>
    </w:p>
    <w:p w14:paraId="757FEFE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任何出生或世代的重复。雅各书1:18也是如此。因此，到目前为止，古德温先生在他的意图方面，无论其意图为何，都没有取得什么进展。于是，他这样表达它：——</w:t>
      </w:r>
    </w:p>
    <w:p w14:paraId="5C5EB6FD">
      <w:pPr>
        <w:pStyle w:val="3"/>
        <w:spacing w:before="303" w:line="253" w:lineRule="auto"/>
        <w:ind w:firstLine="21"/>
        <w:rPr>
          <w:rFonts w:hint="eastAsia" w:ascii="华文楷体" w:hAnsi="华文楷体" w:eastAsia="华文楷体" w:cs="华文楷体"/>
          <w:spacing w:val="4"/>
          <w:sz w:val="30"/>
          <w:szCs w:val="30"/>
        </w:rPr>
      </w:pPr>
    </w:p>
    <w:p w14:paraId="3E7E1451">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rather," saith he, "conceive that'regeneration,'which the Scripture makes appropriable only unto persons living to years of discretion, who generally in the days of their youth degenerate from the innocency of their childhood and younger years, and corrupt themselves with the principles and ways of the world, relates not to the natural generation as such, I mean as natural, but unto the spiritual estate and condition of men in respect of their natural generation and birth; in and upon which they are, if not simply and absolutely, yet comparatively, innocent, harmless, free from pride and malice, and, in respect of these qualifications, in grace and favour with God, upon the account of the death and sufferings of Christ for them, as we shall afterward prove."</w:t>
      </w:r>
    </w:p>
    <w:p w14:paraId="1F008E68">
      <w:pPr>
        <w:pStyle w:val="3"/>
        <w:spacing w:before="303" w:line="253" w:lineRule="auto"/>
        <w:ind w:firstLine="21"/>
        <w:rPr>
          <w:rFonts w:hint="eastAsia" w:ascii="华文楷体" w:hAnsi="华文楷体" w:eastAsia="华文楷体" w:cs="华文楷体"/>
          <w:spacing w:val="4"/>
          <w:sz w:val="30"/>
          <w:szCs w:val="30"/>
        </w:rPr>
      </w:pPr>
    </w:p>
    <w:p w14:paraId="4253BA7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宁愿，”他说，“认为‘重生’，圣经只将其适用于达到明辨是非年龄的人，这些人通常在年轻时就从童年和幼年的纯真中堕落，并被世界的原则和方式所败坏，这与自然的世代本身无关，我的意思是，与作为自然的世代无关，而是与人在其自然世代和出生方面的属灵状态和状况有关；在这种状态和状况中，他们即使不是简单和绝对的，也是相对地纯真、无害、没有骄傲和恶意，并且就这些品格而言，因基督为他们受死受难的缘故，在神的恩典和眷顾之中，正如我们稍后将证明的那样。”</w:t>
      </w:r>
    </w:p>
    <w:p w14:paraId="6EA21FFE">
      <w:pPr>
        <w:pStyle w:val="3"/>
        <w:spacing w:before="303" w:line="253" w:lineRule="auto"/>
        <w:ind w:firstLine="21"/>
        <w:rPr>
          <w:rFonts w:hint="eastAsia" w:ascii="华文楷体" w:hAnsi="华文楷体" w:eastAsia="华文楷体" w:cs="华文楷体"/>
          <w:spacing w:val="4"/>
          <w:sz w:val="30"/>
          <w:szCs w:val="30"/>
        </w:rPr>
      </w:pPr>
    </w:p>
    <w:p w14:paraId="375467F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Here you have the sum of the design and the doctrine of regeneration cleared from all those vain and erroneous opinions where-with it hath so long been clouded! It is the returning of men unto the good state and condition wherein they were born, after they have degenerated into ways of wickedness. We thought it had been the "quickening of them who are by nature dead in trespasses and sins, their being begotten again by the will of God, the bestowing of a new principle of Spirit and life upon them, a translation from death to life, the opening of blind eyes, making them who were darkness to be light in the Lord." It seems we have all this while been in the dark, and that regeneration indeed is only a returning to that condition from whence we thought it had been a delivery. But let us a little see the demonstration of this new notion of regeneration.</w:t>
      </w:r>
    </w:p>
    <w:p w14:paraId="03FC6A59">
      <w:pPr>
        <w:pStyle w:val="3"/>
        <w:spacing w:before="303" w:line="253" w:lineRule="auto"/>
        <w:ind w:firstLine="21"/>
        <w:rPr>
          <w:rFonts w:hint="eastAsia" w:ascii="华文楷体" w:hAnsi="华文楷体" w:eastAsia="华文楷体" w:cs="华文楷体"/>
          <w:spacing w:val="4"/>
          <w:sz w:val="30"/>
          <w:szCs w:val="30"/>
        </w:rPr>
      </w:pPr>
    </w:p>
    <w:p w14:paraId="1ECFC98F">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里，你看到了这个计划的概要，以及从所有那些长期以来使其蒙昧的虚妄和错误的观点中澄清出来的重生教义！它是指人在堕落到邪恶的道路之后，回到他们出生时的良好状态和状况。我们原以为它是“使那些天生在过犯和罪恶中死的人苏醒，他们藉着神的旨意再次被生，赋予他们圣灵和生命的新原则，从死亡转向生命，开启瞎子的眼睛，使那些曾是黑暗的人在主里成为光明。”看来我们一直以来都处于黑暗之中，而重生实际上只是回到我们原以为是解脱的那个境地。但是让我们稍微看看这个关于重生的新观念的论证。</w:t>
      </w:r>
    </w:p>
    <w:p w14:paraId="71DE9918">
      <w:pPr>
        <w:pStyle w:val="3"/>
        <w:spacing w:before="303" w:line="253" w:lineRule="auto"/>
        <w:ind w:firstLine="21"/>
        <w:rPr>
          <w:rFonts w:hint="eastAsia" w:ascii="华文楷体" w:hAnsi="华文楷体" w:eastAsia="华文楷体" w:cs="华文楷体"/>
          <w:spacing w:val="4"/>
          <w:sz w:val="30"/>
          <w:szCs w:val="30"/>
        </w:rPr>
      </w:pPr>
    </w:p>
    <w:p w14:paraId="3668FF8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saith, "The Scripture makes it appropriable only to them who come to years of discretion." Sir, your proof; we cannot take your bare word in a thing of this importance. In the place yourself chose to mention as the foundation you laid of the inferences you are now making, our Saviour says it is a being "born of the Spirit;" doth the</w:t>
      </w:r>
    </w:p>
    <w:p w14:paraId="014EDA09">
      <w:pPr>
        <w:pStyle w:val="3"/>
        <w:spacing w:before="303" w:line="253" w:lineRule="auto"/>
        <w:ind w:firstLine="21"/>
        <w:rPr>
          <w:rFonts w:hint="eastAsia" w:ascii="华文楷体" w:hAnsi="华文楷体" w:eastAsia="华文楷体" w:cs="华文楷体"/>
          <w:spacing w:val="4"/>
          <w:sz w:val="30"/>
          <w:szCs w:val="30"/>
        </w:rPr>
      </w:pPr>
    </w:p>
    <w:p w14:paraId="3EE1AC3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说：“圣经只将其适用于那些达到明辨是非年龄的人。”先生，请拿出你的证据；在如此重要的事情上，我们不能只听你的一面之词。在你选择提及作为你现在所作推论基础的那处经文中，我们的救主说这是“从圣灵生的”；难道</w:t>
      </w:r>
    </w:p>
    <w:p w14:paraId="08593D4E">
      <w:pPr>
        <w:pStyle w:val="3"/>
        <w:spacing w:before="303" w:line="253" w:lineRule="auto"/>
        <w:ind w:firstLine="21"/>
        <w:rPr>
          <w:rFonts w:hint="eastAsia" w:ascii="华文楷体" w:hAnsi="华文楷体" w:eastAsia="华文楷体" w:cs="华文楷体"/>
          <w:spacing w:val="4"/>
          <w:sz w:val="30"/>
          <w:szCs w:val="30"/>
        </w:rPr>
      </w:pPr>
    </w:p>
    <w:p w14:paraId="7D2A334F">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Scripture make this appropriable only unto men of discretion? Men only of discretion, then, can enter into the kingdom of God; for none not so born of the Spirit shall enter therein, John 3:5. If none but men of discretion can be born of the Spirit, then infants have no other birth but only that of the flesh, and "that which is born of the flesh is flesh," verse 6, not capable of entering into the kingdom of heaven. Surely you better deserve the title of "Durus pater infantum" than he to whom of old it was given. Perhaps a grosser figment was never framed by a man of discretion.</w:t>
      </w:r>
    </w:p>
    <w:p w14:paraId="0C03C2F7">
      <w:pPr>
        <w:pStyle w:val="3"/>
        <w:spacing w:before="303" w:line="253" w:lineRule="auto"/>
        <w:ind w:firstLine="21"/>
        <w:rPr>
          <w:rFonts w:hint="eastAsia" w:ascii="华文楷体" w:hAnsi="华文楷体" w:eastAsia="华文楷体" w:cs="华文楷体"/>
          <w:spacing w:val="4"/>
          <w:sz w:val="30"/>
          <w:szCs w:val="30"/>
        </w:rPr>
      </w:pPr>
    </w:p>
    <w:p w14:paraId="3DA2994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圣经只将此适用于有明辨是非能力的人吗？那么，只有有明辨是非能力的人才能进入神的国；因为凡不是如此从圣灵生的，都不能进入，约翰福音3:5。如果只有有明辨是非能力的人才能从圣灵生，那么婴孩除了肉体的出生之外，就没有其他的出生了，而“从肉身生的就是肉身”，第6节，不能进入天国。你肯定比古时获得那个称号的人更配得上“婴儿的严父”（Durus pater infantum）这个称号。也许一个有明辨是非能力的人，从来没有编造过如此粗劣的虚构。</w:t>
      </w:r>
    </w:p>
    <w:p w14:paraId="0C4E4723">
      <w:pPr>
        <w:pStyle w:val="3"/>
        <w:spacing w:before="303" w:line="253" w:lineRule="auto"/>
        <w:ind w:firstLine="21"/>
        <w:rPr>
          <w:rFonts w:hint="eastAsia" w:ascii="华文楷体" w:hAnsi="华文楷体" w:eastAsia="华文楷体" w:cs="华文楷体"/>
          <w:spacing w:val="4"/>
          <w:sz w:val="30"/>
          <w:szCs w:val="30"/>
        </w:rPr>
      </w:pPr>
    </w:p>
    <w:p w14:paraId="277CFED1">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true, infants are comparatively innocent in respect of actual transgressions, but equally nocent and guilty with sinners of discretion in respect of natural state and condition. They are no less obnoxious to that death from whence our regeneration is a delivery, by the bestowing of a new spiritual life, than a sinner of a hundred years old. A return to this condition, it seems, is a regeneration. "Quantum est in rebus inane!"</w:t>
      </w:r>
    </w:p>
    <w:p w14:paraId="1E25A332">
      <w:pPr>
        <w:pStyle w:val="3"/>
        <w:spacing w:before="303" w:line="253" w:lineRule="auto"/>
        <w:ind w:firstLine="21"/>
        <w:rPr>
          <w:rFonts w:hint="eastAsia" w:ascii="华文楷体" w:hAnsi="华文楷体" w:eastAsia="华文楷体" w:cs="华文楷体"/>
          <w:spacing w:val="4"/>
          <w:sz w:val="30"/>
          <w:szCs w:val="30"/>
        </w:rPr>
      </w:pPr>
    </w:p>
    <w:p w14:paraId="580ED2A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诚然，就实际的过犯而言，婴孩相对来说是无辜的，但就自然的状态和状况而言，他们与有明辨是非能力的罪人同样有罪。他们并不比一个百岁的老罪人更不容易受到那种死亡的侵害，而我们的重生正是通过赐予新的属灵生命，使我们从这种死亡中解脱出来。看来，回到这种状况就是重生。“事物中是何等的空虚！”（Quantum est in rebus inane!）</w:t>
      </w:r>
    </w:p>
    <w:p w14:paraId="0FB7F7DA">
      <w:pPr>
        <w:pStyle w:val="3"/>
        <w:spacing w:before="303" w:line="253" w:lineRule="auto"/>
        <w:ind w:firstLine="21"/>
        <w:rPr>
          <w:rFonts w:hint="eastAsia" w:ascii="华文楷体" w:hAnsi="华文楷体" w:eastAsia="华文楷体" w:cs="华文楷体"/>
          <w:spacing w:val="4"/>
          <w:sz w:val="30"/>
          <w:szCs w:val="30"/>
        </w:rPr>
      </w:pPr>
    </w:p>
    <w:p w14:paraId="07848A1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qualifications of infants not regenerated are merely negative, and that in respect of the acts of sin, not the habitual seed and root of them, for in them dwells no good. That, in respect of these qualifications of innocency that are in them by nature, antecedent to any regeneration (all which are resolved into a natural impotency of perpetrating sin), they are accepted in grace and favour with God, had been another new notion, had not Pelagius and Socinus before you fallen upon it. "Without faith it is impossible to please God," Heb. 11:6. and "his wrath abideth on them that believe not," John 3:36. That infants have or may have faith, and not be regenerated, will scarcely be granted by them who believe the Spirit of Christ to cause regeneration where he is bestowed, Tit. 3:5, and all faith to be the fruit of that Spirit, Gal. 5:22, 23. Farther; for the qualification of infants by nature, how are they brought clean from that which is unclean? Are they not conceived in sin and brought forth in iniquity? or was that David's hard case alone? If they are born of the flesh, and are flesh, if they are unclean, how come they to be in that estate, upon the account of their qualifications, accepted in the love and</w:t>
      </w:r>
    </w:p>
    <w:p w14:paraId="52A60F09">
      <w:pPr>
        <w:pStyle w:val="3"/>
        <w:spacing w:before="303" w:line="253" w:lineRule="auto"/>
        <w:ind w:firstLine="21"/>
        <w:rPr>
          <w:rFonts w:hint="eastAsia" w:ascii="华文楷体" w:hAnsi="华文楷体" w:eastAsia="华文楷体" w:cs="华文楷体"/>
          <w:spacing w:val="4"/>
          <w:sz w:val="30"/>
          <w:szCs w:val="30"/>
        </w:rPr>
      </w:pPr>
    </w:p>
    <w:p w14:paraId="0C3217F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未重生婴孩的资格仅仅是否定性的，而且是就罪的行为而言，并非就其习惯性的种子和根源而言，因为在他们里面没有良善。就他们天性中，在任何重生之前所具有的这些无辜的资格（所有这些都归结为一种实施罪的自然无能）而言，他们在神的恩典和眷顾中被接纳，这本是另一个新观念，如果不是伯拉纠（Pelagius）和索西奴（Socinus）在你之前就提出过的话。“人非有信，就不能得神的喜悦，”希伯来书11:6。并且“神的震怒常在他们身上，就是那些不信的人，”约翰福音3:36。婴孩有或可能有信心，却没有重生，这很难被那些相信基督的灵在祂被赐予的地方使人重生（提多书3:5），并且所有信心都是那灵的果子（加拉太书5:22, 23）的人所承认。此外；就婴孩天性的资格而言，他们如何从不洁净之物中被洁净呢？他们不是在罪中受孕，在不义中出生吗？或者那只是大卫的困境？如果他们是从肉身生的，并且是肉身，如果他们是不洁净的，他们如何因其资格而被那爱和</w:t>
      </w:r>
    </w:p>
    <w:p w14:paraId="5E4BD235">
      <w:pPr>
        <w:pStyle w:val="3"/>
        <w:spacing w:before="303" w:line="253" w:lineRule="auto"/>
        <w:ind w:firstLine="21"/>
        <w:rPr>
          <w:rFonts w:hint="eastAsia" w:ascii="华文楷体" w:hAnsi="华文楷体" w:eastAsia="华文楷体" w:cs="华文楷体"/>
          <w:spacing w:val="4"/>
          <w:sz w:val="30"/>
          <w:szCs w:val="30"/>
        </w:rPr>
      </w:pPr>
    </w:p>
    <w:p w14:paraId="1FDABD0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favour of Him who is "of purer eyes than to behold iniquity?" If this be the doctrine of regeneration that Mr Goodwin preaches, I desire the Lord to bless them that belong unto him in a deliverance from attending thereunto. Of the effects of the death of Christ in respect of all children I shall not now treat. That they should be saved by Christ, and yet not washed in his blood, not sanctified by his Spirit (which to be is to be regenerate), is another new notion of the new gospel.</w:t>
      </w:r>
    </w:p>
    <w:p w14:paraId="06B06A63">
      <w:pPr>
        <w:pStyle w:val="3"/>
        <w:spacing w:before="303" w:line="253" w:lineRule="auto"/>
        <w:ind w:firstLine="21"/>
        <w:rPr>
          <w:rFonts w:hint="eastAsia" w:ascii="华文楷体" w:hAnsi="华文楷体" w:eastAsia="华文楷体" w:cs="华文楷体"/>
          <w:spacing w:val="4"/>
          <w:sz w:val="30"/>
          <w:szCs w:val="30"/>
        </w:rPr>
      </w:pPr>
    </w:p>
    <w:p w14:paraId="4002244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眼目纯洁不看邪恶”的祂所眷顾呢？如果这就是古德温先生所传讲的重生教义，我祈求主赐福那些属于祂的人，使他们免于听从这种教义。关于基督的死对所有孩童的影响，我现在不作讨论。他们应该藉着基督得救，却没有在祂的血中洗净，没有被祂的灵成圣（而成圣就是重生），这是新福音的另一个新观念。</w:t>
      </w:r>
    </w:p>
    <w:p w14:paraId="746FB5D6">
      <w:pPr>
        <w:pStyle w:val="3"/>
        <w:spacing w:before="303" w:line="253" w:lineRule="auto"/>
        <w:ind w:firstLine="21"/>
        <w:rPr>
          <w:rFonts w:hint="eastAsia" w:ascii="华文楷体" w:hAnsi="华文楷体" w:eastAsia="华文楷体" w:cs="华文楷体"/>
          <w:spacing w:val="4"/>
          <w:sz w:val="30"/>
          <w:szCs w:val="30"/>
        </w:rPr>
      </w:pPr>
    </w:p>
    <w:p w14:paraId="5545E55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countenance which Mr Goodwin would beg to his doctrine from that of our Saviour to his disciples, "Except ye be converted and become as little children, ye shall not enter into the kingdom of heaven," reproving their ambition and worldly thoughts, from which they were to be weaned, that they might be fit for that gospel state and employment whereunto he called them, and wherein they were to serve him, does no more advantage him nor the cause he hath undertaken than that other caution of our Saviour to the same persons, to be "wise as serpents and harmless as doves," would do him that should undertake to prove that Christians ought to become pigeons or snakes.</w:t>
      </w:r>
    </w:p>
    <w:p w14:paraId="5E0E87B4">
      <w:pPr>
        <w:pStyle w:val="3"/>
        <w:spacing w:before="303" w:line="253" w:lineRule="auto"/>
        <w:ind w:firstLine="21"/>
        <w:rPr>
          <w:rFonts w:hint="eastAsia" w:ascii="华文楷体" w:hAnsi="华文楷体" w:eastAsia="华文楷体" w:cs="华文楷体"/>
          <w:spacing w:val="4"/>
          <w:sz w:val="30"/>
          <w:szCs w:val="30"/>
        </w:rPr>
      </w:pPr>
    </w:p>
    <w:p w14:paraId="66282D4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古德温先生想从我们救主对祂门徒所说的那句话中为他的教义乞求支持：“你们若不回转，变成小孩子的样式，断不得进天国，”这句话斥责了他们的野心和世俗的想法，他们必须戒除这些想法，才能适合祂呼召他们进入的福音状态和事奉，并在其中事奉祂，这对他和他所从事的事业，并不比我们救主对同样的人提出的另一个警告——要“灵巧像蛇，驯良像鸽子”——对一个试图证明基督徒应该变成鸽子或蛇的人更有利。</w:t>
      </w:r>
    </w:p>
    <w:p w14:paraId="417918C7">
      <w:pPr>
        <w:pStyle w:val="3"/>
        <w:spacing w:before="303" w:line="253" w:lineRule="auto"/>
        <w:ind w:firstLine="21"/>
        <w:rPr>
          <w:rFonts w:hint="eastAsia" w:ascii="华文楷体" w:hAnsi="华文楷体" w:eastAsia="华文楷体" w:cs="华文楷体"/>
          <w:spacing w:val="4"/>
          <w:sz w:val="30"/>
          <w:szCs w:val="30"/>
        </w:rPr>
      </w:pPr>
    </w:p>
    <w:p w14:paraId="7F8EA40F">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Thus much, then, we have learned of the mind of Mr Goodwin by his digression:—1. That no children are regenerate; 2. That they are all accepted with God, through Christ, upon the account of the good qualifications that are in them; 3. That regeneration is a man's returning to the state wherein he was born. And having taken out this lesson, which we shall never learn by heart whilst we live, we may now proceed.</w:t>
      </w:r>
    </w:p>
    <w:p w14:paraId="66C7AC62">
      <w:pPr>
        <w:pStyle w:val="3"/>
        <w:spacing w:before="303" w:line="253" w:lineRule="auto"/>
        <w:ind w:firstLine="21"/>
        <w:rPr>
          <w:rFonts w:hint="eastAsia" w:ascii="华文楷体" w:hAnsi="华文楷体" w:eastAsia="华文楷体" w:cs="华文楷体"/>
          <w:spacing w:val="4"/>
          <w:sz w:val="30"/>
          <w:szCs w:val="30"/>
        </w:rPr>
      </w:pPr>
    </w:p>
    <w:p w14:paraId="20F99F1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那么，通过古德温先生的离题话，我们了解到他的这些想法：——1. 没有孩童是重生的；2. 他们都因着基督，凭着他们里面美好的品格，蒙神悦纳；3. 重生是一个人回到他出生时的状态。我们已经学到了这一课，虽然我们活着的时候永远也记不住，但现在我们可以继续了。</w:t>
      </w:r>
    </w:p>
    <w:p w14:paraId="161F5BB2">
      <w:pPr>
        <w:pStyle w:val="3"/>
        <w:spacing w:before="303" w:line="253" w:lineRule="auto"/>
        <w:ind w:firstLine="21"/>
        <w:rPr>
          <w:rFonts w:hint="eastAsia" w:ascii="华文楷体" w:hAnsi="华文楷体" w:eastAsia="华文楷体" w:cs="华文楷体"/>
          <w:spacing w:val="4"/>
          <w:sz w:val="30"/>
          <w:szCs w:val="30"/>
        </w:rPr>
      </w:pPr>
    </w:p>
    <w:p w14:paraId="474C9B8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shall only add to the main of the business in hand, that so long as a man is a child of God, he cannot, he need not to repeat his regeneration. But that one who hath been the child of God should cease to be the child of God is somewhat strange. How can that be done amongst men, that he should cease to be such a man's son who was his son? Those things that stand in relation upon any thing that is past, and therefore irrevocable, cannot have their beings continued</w:t>
      </w:r>
    </w:p>
    <w:p w14:paraId="5EB97469">
      <w:pPr>
        <w:pStyle w:val="3"/>
        <w:spacing w:before="303" w:line="253" w:lineRule="auto"/>
        <w:ind w:firstLine="21"/>
        <w:rPr>
          <w:rFonts w:hint="eastAsia" w:ascii="华文楷体" w:hAnsi="华文楷体" w:eastAsia="华文楷体" w:cs="华文楷体"/>
          <w:spacing w:val="4"/>
          <w:sz w:val="30"/>
          <w:szCs w:val="30"/>
        </w:rPr>
      </w:pPr>
    </w:p>
    <w:p w14:paraId="7239172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只想补充一点关于手头主要事务的内容，那就是只要一个人是神的儿女，他就不能，也不需要重复他的重生。但是，一个曾经是神儿女的人，竟然不再是神的儿女，这有点奇怪。在人中间，怎么可能发生这样的事，即一个曾经是某人儿子的人，竟然不再是他的儿子了呢？那些建立在过去且因此不可撤销的事物之上的关系，不可能在它们继续存在的同时</w:t>
      </w:r>
    </w:p>
    <w:p w14:paraId="1671B681">
      <w:pPr>
        <w:pStyle w:val="3"/>
        <w:spacing w:before="303" w:line="253" w:lineRule="auto"/>
        <w:ind w:firstLine="21"/>
        <w:rPr>
          <w:rFonts w:hint="eastAsia" w:ascii="华文楷体" w:hAnsi="华文楷体" w:eastAsia="华文楷体" w:cs="华文楷体"/>
          <w:spacing w:val="4"/>
          <w:sz w:val="30"/>
          <w:szCs w:val="30"/>
        </w:rPr>
      </w:pPr>
    </w:p>
    <w:p w14:paraId="1F33875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their relation dissolved. It is impossible but that cause and effect must be related one to another. Such is the relation between father and son; the foundation of it is an act past and irrevocable, and therefore the relation itself is indissoluble. Is it not so with God and his children? When they once stand in that relation, it cannot be dissolved. But of these things hitherto.</w:t>
      </w:r>
    </w:p>
    <w:p w14:paraId="4348BBB2">
      <w:pPr>
        <w:pStyle w:val="3"/>
        <w:spacing w:before="303" w:line="253" w:lineRule="auto"/>
        <w:ind w:firstLine="21"/>
        <w:rPr>
          <w:rFonts w:hint="eastAsia" w:ascii="华文楷体" w:hAnsi="华文楷体" w:eastAsia="华文楷体" w:cs="华文楷体"/>
          <w:spacing w:val="4"/>
          <w:sz w:val="30"/>
          <w:szCs w:val="30"/>
        </w:rPr>
      </w:pPr>
    </w:p>
    <w:p w14:paraId="462C1BC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而它们的关系却解除了。因果之间必然相互关联，这是不可能的。父子关系就是如此；它的基础是一个过去且不可撤销的行为，因此关系本身是不可解除的。神和祂的儿女之间不也是如此吗？当他们一旦处于那种关系中，就不能解除。但关于这些事情，到目前为止。</w:t>
      </w:r>
    </w:p>
    <w:p w14:paraId="37CCBB48">
      <w:pPr>
        <w:pStyle w:val="3"/>
        <w:spacing w:before="303" w:line="253" w:lineRule="auto"/>
        <w:ind w:firstLine="21"/>
        <w:rPr>
          <w:rFonts w:hint="eastAsia" w:ascii="华文楷体" w:hAnsi="华文楷体" w:eastAsia="华文楷体" w:cs="华文楷体"/>
          <w:spacing w:val="4"/>
          <w:sz w:val="30"/>
          <w:szCs w:val="30"/>
        </w:rPr>
      </w:pPr>
    </w:p>
    <w:p w14:paraId="00B177F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To proceed with that place of Scripture which I laid as the foundation of this discourse: The general way of lust's dealing with the soul in the bringing forth of sin, whereof there are two acts, expressed James 1:14, the one of drawing away, the other enticing, is to be insisted on. Upon the first, the person tempted is ἐξελκόμενος, "drawn off," or "drawn away;" and upon the second, he is δελεαζόμενος, "enticed," or "entangled."</w:t>
      </w:r>
    </w:p>
    <w:p w14:paraId="3ABB58AA">
      <w:pPr>
        <w:pStyle w:val="3"/>
        <w:spacing w:before="303" w:line="253" w:lineRule="auto"/>
        <w:ind w:firstLine="21"/>
        <w:rPr>
          <w:rFonts w:hint="eastAsia" w:ascii="华文楷体" w:hAnsi="华文楷体" w:eastAsia="华文楷体" w:cs="华文楷体"/>
          <w:spacing w:val="4"/>
          <w:sz w:val="30"/>
          <w:szCs w:val="30"/>
        </w:rPr>
      </w:pPr>
    </w:p>
    <w:p w14:paraId="30F9A7A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继续讨论我作为这篇论述基础的那段经文：私欲在产生罪的过程中，对待灵魂的一般方式，其中有两个行为，在雅各书1章14节中有所表达，一个是引诱离开，另一个是诱惑，这一点需要强调。对于前者，被试探的人是ἐξελκόμενος (exelkomenos)，即“被引开”或“被拉走”；对于后者，他是δελεαζόμενος (deleazomenos)，即“被引诱”或“被缠住”。</w:t>
      </w:r>
    </w:p>
    <w:p w14:paraId="75BC8DB8">
      <w:pPr>
        <w:pStyle w:val="3"/>
        <w:spacing w:before="303" w:line="253" w:lineRule="auto"/>
        <w:ind w:firstLine="21"/>
        <w:rPr>
          <w:rFonts w:hint="eastAsia" w:ascii="华文楷体" w:hAnsi="华文楷体" w:eastAsia="华文楷体" w:cs="华文楷体"/>
          <w:spacing w:val="4"/>
          <w:sz w:val="30"/>
          <w:szCs w:val="30"/>
        </w:rPr>
      </w:pPr>
    </w:p>
    <w:p w14:paraId="1B9217C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first stirring of sin is to draw away the soul from what it ought to be fixed upon, by its rising up irregularly to some delightful object. For a man to be "drawn away" by his lust, is to have his lust drawn out to some object suited to it, wherein it delighteth. Now, this drawing away denoteth two things:—</w:t>
      </w:r>
    </w:p>
    <w:p w14:paraId="6A96A70C">
      <w:pPr>
        <w:pStyle w:val="3"/>
        <w:spacing w:before="303" w:line="253" w:lineRule="auto"/>
        <w:ind w:firstLine="21"/>
        <w:rPr>
          <w:rFonts w:hint="eastAsia" w:ascii="华文楷体" w:hAnsi="华文楷体" w:eastAsia="华文楷体" w:cs="华文楷体"/>
          <w:spacing w:val="4"/>
          <w:sz w:val="30"/>
          <w:szCs w:val="30"/>
        </w:rPr>
      </w:pPr>
    </w:p>
    <w:p w14:paraId="59E93F0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罪的最初骚动，是通过它不规则地升向某个令人愉悦的客体，将灵魂从它本应专注的事物上引开。一个人被他的私欲“引开”，就是他的私欲被引向某个适合它、它所喜悦的客体。现在，这种引开意味着两件事：——</w:t>
      </w:r>
    </w:p>
    <w:p w14:paraId="7D48E301">
      <w:pPr>
        <w:pStyle w:val="3"/>
        <w:spacing w:before="303" w:line="253" w:lineRule="auto"/>
        <w:ind w:firstLine="21"/>
        <w:rPr>
          <w:rFonts w:hint="eastAsia" w:ascii="华文楷体" w:hAnsi="华文楷体" w:eastAsia="华文楷体" w:cs="华文楷体"/>
          <w:spacing w:val="4"/>
          <w:sz w:val="30"/>
          <w:szCs w:val="30"/>
        </w:rPr>
      </w:pPr>
    </w:p>
    <w:p w14:paraId="13BDD1A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turning of the soul from the actual rectitude of its frame towards God. Though the soul cannot always be in actual exercise of grace towards God, yet it ought always to be in an immediate readiness to any spiritual duty, upon the account whereof, when occasion is administered, it doth as naturally go forth to God as a vessel full of water floweth forth when vent is given unto it. Hence we are commanded "always to pray." Our Saviour giveth a parable to instruct his disciples that they ought to pray πάντοτε, Luke 18:1; and we are commanded to pray ἀδιαλείπτως, "without ceasing" or "intermission," 1 Thess. 5:17; which the same apostle in another place calleth praying ἐν παντὶ τόπῳ, "in every place," namely, as occasion is administered. It is not the perpetual exercise of this duty (as the Jews, some of them, have ridiculously interpreted the first psalm, of "reading the law day and night"), which would shutout and cut off all other duties, not only of men's callings and employments</w:t>
      </w:r>
    </w:p>
    <w:p w14:paraId="217D2A55">
      <w:pPr>
        <w:pStyle w:val="3"/>
        <w:spacing w:before="303" w:line="253" w:lineRule="auto"/>
        <w:ind w:firstLine="21"/>
        <w:rPr>
          <w:rFonts w:hint="eastAsia" w:ascii="华文楷体" w:hAnsi="华文楷体" w:eastAsia="华文楷体" w:cs="华文楷体"/>
          <w:spacing w:val="4"/>
          <w:sz w:val="30"/>
          <w:szCs w:val="30"/>
        </w:rPr>
      </w:pPr>
    </w:p>
    <w:p w14:paraId="00313DC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灵魂从其朝向上帝的实际正直状态的转变。虽然灵魂不能总是处于对上帝的恩典的实际运用中，但它应该总是处于对任何属灵责任的直接预备状态，因此，当机会来临时，它就像一个装满水的容器在打开出口时自然流出一样，自然地向上帝而去。因此，我们被命令“时常祷告”。我们的救主讲了一个比喻来教导祂的门徒，他们应该 πάντοτε (pantote)祷告，路加福音18:1；我们也被命令 ἀδιαλείπτως (adialeiptōs)祷告，“不住地”或“不间断地”，帖撒罗尼迦前书5:17；同一位使徒在另一处称之为 ἐν παντὶ τόπῳ (en panti topō)祷告，“在各处”，即当机会来临时。这并非指持续不断地履行这项责任（就像一些犹太人荒谬地解释诗篇第一篇，“昼夜思想耶和华的律法”那样），那会排除和中断所有其他责任，不仅是人们的职业和工作</w:t>
      </w:r>
    </w:p>
    <w:p w14:paraId="54AC5B62">
      <w:pPr>
        <w:pStyle w:val="3"/>
        <w:spacing w:before="303" w:line="253" w:lineRule="auto"/>
        <w:ind w:firstLine="21"/>
        <w:rPr>
          <w:rFonts w:hint="eastAsia" w:ascii="华文楷体" w:hAnsi="华文楷体" w:eastAsia="华文楷体" w:cs="华文楷体"/>
          <w:spacing w:val="4"/>
          <w:sz w:val="30"/>
          <w:szCs w:val="30"/>
        </w:rPr>
      </w:pPr>
    </w:p>
    <w:p w14:paraId="3FF94E1F">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as to this life, but all other duties of the ways and worship of God whatever; but it is only the readiness and promptitude of the heart in its constant frame to that necessary duty, that is required. Now, he who is ἐξελκόμενος by lust is drawn off from this frame; that is, he is interrupted in it by his lust diverting unto some sinful object. And as to this particular, there is a great difference betwixt the sinning of believers, and those who arise not beyond that height which the power of conviction beareth them oftentimes up unto; for the main of a true believer's watching, in his whole life, and in the course of his walking with God, is directed against this off-drawing from that habitual frame of his heart by lust and sin. His great business is, as the apostle telleth us, to "take the whole armour of God to him," that sin, if it be possible, may make no approach to his soul, Eph. 6:13. It is to keep up his spirits to a "hate of every evil way, and to delight in God continually." And because they cannot attain in this life unto perfection, they cry out of the power of sin leading them captive to the law thereof. They would have their wills dead to sin, wholly dead, and have trouble that they are not so as to the general frame of their spirits, how oft soever they be drawn off. For other persons, they have truly no such frame at all, whatever they may be cut into the likeness of by the sharpness of scriptural convictions that come upon them; and therefore they watch not as to the keeping of it. The deeper you dive into them, the more near you come to their hearts, the worse they are; their very inward part is wickedness. Ispeak now of the ordinary frame of the one and other.</w:t>
      </w:r>
    </w:p>
    <w:p w14:paraId="1A56717D">
      <w:pPr>
        <w:pStyle w:val="3"/>
        <w:spacing w:before="303" w:line="253" w:lineRule="auto"/>
        <w:ind w:firstLine="21"/>
        <w:rPr>
          <w:rFonts w:hint="eastAsia" w:ascii="华文楷体" w:hAnsi="华文楷体" w:eastAsia="华文楷体" w:cs="华文楷体"/>
          <w:spacing w:val="4"/>
          <w:sz w:val="30"/>
          <w:szCs w:val="30"/>
        </w:rPr>
      </w:pPr>
    </w:p>
    <w:p w14:paraId="396EE79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就今生而言，也包括神道路和敬拜的所有其他责任；而是要求内心在其持续的状态中，对那项必要的责任保持预备和敏捷。现在，被私欲 ἐξελκόμενος (exelkomenos) 的人，就是从这种状态中被引开；也就是说，他的私欲转向某个罪恶的客体，从而打断了这种状态。就这一点而言，信徒的犯罪与那些仅仅达到定罪能力常常将他们提升到的高度的人之间，有很大的区别；因为一个真信徒在他整个生命中，以及在他与神同行的过程中，其主要的警醒，都是针对这种因私欲和罪而偏离他内心习惯状态的情况。正如使徒告诉我们的，他的主要任务是“穿戴神所赐的全副军装”，如果可能的话，使罪无法接近他的灵魂，以弗所书6:13。这是为了使他的灵保持“恨恶一切恶道，并持续喜悦神”。因为他们在今生无法达到完全，他们就因罪的权势将他们掳去归于罪的律而呼喊。他们希望自己的意志对罪死，完全死，并且为他们的灵的总体状态并非如此而烦恼，无论他们多么频繁地被引开。至于其他人，他们根本没有这样的状态，无论他们可能因临到他们的圣经定罪的尖锐性而被塑造成什么样子；因此他们并不为保守它而警醒。你越深入地探究他们，就越接近他们的内心，他们就越坏；他们的内心深处就是邪恶。我现在说的是这两者的通常状态。</w:t>
      </w:r>
    </w:p>
    <w:p w14:paraId="3FF762A5">
      <w:pPr>
        <w:pStyle w:val="3"/>
        <w:spacing w:before="303" w:line="253" w:lineRule="auto"/>
        <w:ind w:firstLine="21"/>
        <w:rPr>
          <w:rFonts w:hint="eastAsia" w:ascii="华文楷体" w:hAnsi="华文楷体" w:eastAsia="华文楷体" w:cs="华文楷体"/>
          <w:spacing w:val="4"/>
          <w:sz w:val="30"/>
          <w:szCs w:val="30"/>
        </w:rPr>
      </w:pPr>
    </w:p>
    <w:p w14:paraId="7A92364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drawing off by sin in believers is by the power of sin, in opposition to their will. Their wills lie against it to the utmost; they "would not," as was showed, be so drawn off. But as for the others, as hath been shown, however their minds maybe enlightened, and their consciences awakened, and their affections corrected and restrained, their wills are wholly dead in sin.</w:t>
      </w:r>
    </w:p>
    <w:p w14:paraId="3F744F04">
      <w:pPr>
        <w:pStyle w:val="3"/>
        <w:spacing w:before="303" w:line="253" w:lineRule="auto"/>
        <w:ind w:firstLine="21"/>
        <w:rPr>
          <w:rFonts w:hint="eastAsia" w:ascii="华文楷体" w:hAnsi="华文楷体" w:eastAsia="华文楷体" w:cs="华文楷体"/>
          <w:spacing w:val="4"/>
          <w:sz w:val="30"/>
          <w:szCs w:val="30"/>
        </w:rPr>
      </w:pPr>
    </w:p>
    <w:p w14:paraId="6611622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信徒被罪引诱离开，是罪的力量与他们意志的对抗。他们的意志尽其所能地反对它；正如前面所显示的，他们“不愿意”如此被引诱离开。但至于其他人，正如已经显示的，无论他们的心思可能如何被光照，他们的良心可能如何被唤醒，他们的情感可能如何被纠正和约束，他们的意志在罪中是完全死的。</w:t>
      </w:r>
    </w:p>
    <w:p w14:paraId="67549571">
      <w:pPr>
        <w:pStyle w:val="3"/>
        <w:spacing w:before="303" w:line="253" w:lineRule="auto"/>
        <w:ind w:firstLine="21"/>
        <w:rPr>
          <w:rFonts w:hint="eastAsia" w:ascii="华文楷体" w:hAnsi="华文楷体" w:eastAsia="华文楷体" w:cs="华文楷体"/>
          <w:spacing w:val="4"/>
          <w:sz w:val="30"/>
          <w:szCs w:val="30"/>
        </w:rPr>
      </w:pPr>
    </w:p>
    <w:p w14:paraId="70D0318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When a man is ἐξελκόμενος, or drawn away, there are stricken out between the lust and the pleasing object some glances of the heart, with thoughts of sin. When lust hath gone thus far, if a violent</w:t>
      </w:r>
    </w:p>
    <w:p w14:paraId="1AA71FDC">
      <w:pPr>
        <w:pStyle w:val="3"/>
        <w:spacing w:before="303" w:line="253" w:lineRule="auto"/>
        <w:ind w:firstLine="21"/>
        <w:rPr>
          <w:rFonts w:hint="eastAsia" w:ascii="华文楷体" w:hAnsi="华文楷体" w:eastAsia="华文楷体" w:cs="华文楷体"/>
          <w:spacing w:val="4"/>
          <w:sz w:val="30"/>
          <w:szCs w:val="30"/>
        </w:rPr>
      </w:pPr>
    </w:p>
    <w:p w14:paraId="42F7BC3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当一个人被引诱（ἐξελκόμενος，exelkomenos）或被拉走时，在私欲和令人愉悦的客体之间，会迸发出一些内心的瞥见，以及罪恶的念头。当私欲发展到这一步，如果一个猛烈的</w:t>
      </w:r>
    </w:p>
    <w:p w14:paraId="06A8BCD6">
      <w:pPr>
        <w:pStyle w:val="3"/>
        <w:spacing w:before="303" w:line="253" w:lineRule="auto"/>
        <w:ind w:firstLine="21"/>
        <w:rPr>
          <w:rFonts w:hint="eastAsia" w:ascii="华文楷体" w:hAnsi="华文楷体" w:eastAsia="华文楷体" w:cs="华文楷体"/>
          <w:spacing w:val="4"/>
          <w:sz w:val="30"/>
          <w:szCs w:val="30"/>
        </w:rPr>
      </w:pPr>
    </w:p>
    <w:p w14:paraId="7FBE0C4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temptation fall in, the person to whom it doth so befall may be carried, or rather hurried out and surprised, into no small advance towards the perpetration of sin, without the least delight in the sin or consent of the will unto it, if he be a godly man. So was it in the case of David, in the cutting off the lap of the garment of Saul. Lust stirred in him, drew him off from his frame of dependence on God, and by the advantage of Saul's presence stirred up thoughts of self-security and advantage in him, which carried him almost to the very act of sin before he recovered himself. Then,I say, is a man "drawn away," not only in respect to the term from whence, but also of that whereunto, when the thoughts of the object presented as suitable to lust are cast in, though immediately rejected. This I intend by this acting of lust; which although it be our sin, as having its rise and spring in us, and is continually to be lamented, yet, when it is not accompanied with any delight of the heart or consent of the will, but the thought of it is like a piece of fiery iron cast into water, which maketh a sudden commotion and noise, but yet is suddenly quenched, it is that which regenerate men are and may be subject to, which also keepeth them humble all their days. There is more in this drawing away than a single thought or apprehension of evil amounts to (which may be without the least sin: "To know evil is not evil"), but yet it is short of the soul's consent unto it.</w:t>
      </w:r>
    </w:p>
    <w:p w14:paraId="2EDD9860">
      <w:pPr>
        <w:pStyle w:val="3"/>
        <w:spacing w:before="303" w:line="253" w:lineRule="auto"/>
        <w:ind w:firstLine="21"/>
        <w:rPr>
          <w:rFonts w:hint="eastAsia" w:ascii="华文楷体" w:hAnsi="华文楷体" w:eastAsia="华文楷体" w:cs="华文楷体"/>
          <w:spacing w:val="4"/>
          <w:sz w:val="30"/>
          <w:szCs w:val="30"/>
        </w:rPr>
      </w:pPr>
    </w:p>
    <w:p w14:paraId="5EB38F9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试探临到，如此遭遇的人，可能会被带走，或者更确切地说，被匆忙带走并出乎意料地，在犯下罪行的道路上前进不少，即使他是一个敬虔的人，也丝毫不会喜悦罪，意志也不会同意。大卫割下扫罗衣襟的事件就是如此。他里面的私欲激动，使他偏离了依靠神的框架，并利用扫罗在场的机会，在他里面激起了自我保全和获益的想法，这使他几乎犯下了罪行，然后才恢复过来。那么，我说，一个人“被引开”，不仅是指从何处引开，也是指引向何处，当那些呈现为适合私欲的客体的想法被投入时，即使立即被拒绝。我所说的这种私欲的活动就是这个意思；虽然这是我们的罪，因为它起源于我们里面，并且需要不断地哀叹，然而，当它不伴随任何内心的喜悦或意志的同意，而其想法就像一块烧红的铁扔进水里，引起突然的骚动和响声，但很快就被熄灭时，这就是重生的人会并且可能遭受的，这也使他们在所有的日子里都保持谦卑。这种引开比一个单一的邪恶念头或理解（这可能丝毫没有罪：“知道邪恶并非邪恶”）要多，但它还不到灵魂同意的程度。</w:t>
      </w:r>
    </w:p>
    <w:p w14:paraId="063168B7">
      <w:pPr>
        <w:pStyle w:val="3"/>
        <w:spacing w:before="303" w:line="253" w:lineRule="auto"/>
        <w:ind w:firstLine="21"/>
        <w:rPr>
          <w:rFonts w:hint="eastAsia" w:ascii="华文楷体" w:hAnsi="华文楷体" w:eastAsia="华文楷体" w:cs="华文楷体"/>
          <w:spacing w:val="4"/>
          <w:sz w:val="30"/>
          <w:szCs w:val="30"/>
        </w:rPr>
      </w:pPr>
    </w:p>
    <w:p w14:paraId="11F00F91">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second way wherein lust proceedeth in tempting is by enticing the soul; and he who is so dealt withal by it is said to be δελεαζόμενος,—"to be enticed," There is something more in this than in being only drawn away. The word here used is twice mentioned in the Second Epistle of Peter, chap. 2. Once it is rendered to "beguile," δελεάζοντες ψυχὰς ἀστηρίκτους, verse 14; and in the other "alluring," verse 18. It cometh (as is commonly known) from δέλεαρ, a "bait;" which is from δόλεαρ or δόλος, "deceit," because the end of a bait is to deceive, and to catch by deceiving. Thence δελεάζω is to "entice, to allure, to entangle," as men do fishes and birds with baits. That which by this expression the Holy Ghost intendeth is the prevalency of lust in drawing the soul unto that which is by the casuists termed delectatio morosa, "a secret delight" in the evil,</w:t>
      </w:r>
    </w:p>
    <w:p w14:paraId="3788AA2B">
      <w:pPr>
        <w:pStyle w:val="3"/>
        <w:spacing w:before="303" w:line="253" w:lineRule="auto"/>
        <w:ind w:firstLine="21"/>
        <w:rPr>
          <w:rFonts w:hint="eastAsia" w:ascii="华文楷体" w:hAnsi="华文楷体" w:eastAsia="华文楷体" w:cs="华文楷体"/>
          <w:spacing w:val="4"/>
          <w:sz w:val="30"/>
          <w:szCs w:val="30"/>
        </w:rPr>
      </w:pPr>
    </w:p>
    <w:p w14:paraId="5B2508D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私欲试探的第二种方式是引诱灵魂；如此被它对待的人被称为 δελεαζόμενος (deleazomenos)——“被引诱”。这不仅仅是被引开那么简单。这里使用的词在彼得后书第二章中提到了两次。一次被翻译为“引诱”，δελεάζοντες ψυχὰς ἀστηρίκτους (deleazontes psychas astēriktous)，第14节；另一次被翻译为“诱惑”，第18节。它（众所周知）来自 δέλεαρ (delear)，即“诱饵”；而 δέλεαρ (delear) 来自 δόλεαρ (dolear) 或 δόλος (dolos)，即“欺骗”，因为诱饵的目的是欺骗，并通过欺骗来捕捉。因此 δελεάζω (deleazō) 是指“引诱、诱惑、缠住”，就像人用诱饵捕捉鱼和鸟一样。圣灵通过这个表达所意指的是私欲在引诱灵魂趋向于决疑论者（casuists）所称的“沉溺的喜悦”（delectatio morosa），即对邪恶的“秘密喜悦”，</w:t>
      </w:r>
    </w:p>
    <w:p w14:paraId="05B48B69">
      <w:pPr>
        <w:pStyle w:val="3"/>
        <w:spacing w:before="303" w:line="253" w:lineRule="auto"/>
        <w:ind w:firstLine="21"/>
        <w:rPr>
          <w:rFonts w:hint="eastAsia" w:ascii="华文楷体" w:hAnsi="华文楷体" w:eastAsia="华文楷体" w:cs="华文楷体"/>
          <w:spacing w:val="4"/>
          <w:sz w:val="30"/>
          <w:szCs w:val="30"/>
        </w:rPr>
      </w:pPr>
    </w:p>
    <w:p w14:paraId="34CF231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abiding some space upon it, so that it would do that which it is tempted and enticed unto were it not forbidden; as the fish liketh the bait well enough, but is afraid of the hook. The soul for a season is captived to like the sin, and so is under the power of it, but is afraid of the guilt. It sticketh only at this, "How shall it do this great thing, and sin against the Lord?" Now, though the mind never frame any intention of fulfilling the evil wherewith the soul is thus entangled, or of committing that sin whereunto it is allured and enticed, yet the affections having been cast into the mould of sin for a season, and conformed unto it by delight (which is the conformity of the affections to the thing delighted in), this is a high degree of sin; and that because it is directly contrary to that "death unto sin," and the "crucifying of the flesh and the lusts thereof," which we are continually called unto. It is, in a sense, a making "provision for the flesh to fulfil the lusts thereof." Provision is made, though the flesh be not suffered to feed thereon, but only delight itself with beholding of it.</w:t>
      </w:r>
    </w:p>
    <w:p w14:paraId="0ADC0234">
      <w:pPr>
        <w:pStyle w:val="3"/>
        <w:spacing w:before="303" w:line="253" w:lineRule="auto"/>
        <w:ind w:firstLine="21"/>
        <w:rPr>
          <w:rFonts w:hint="eastAsia" w:ascii="华文楷体" w:hAnsi="华文楷体" w:eastAsia="华文楷体" w:cs="华文楷体"/>
          <w:spacing w:val="4"/>
          <w:sz w:val="30"/>
          <w:szCs w:val="30"/>
        </w:rPr>
      </w:pPr>
    </w:p>
    <w:p w14:paraId="15548B6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其上停留一段时间，以至于如果不是被禁止，它就会去做它所受试探和引诱的事情；就像鱼很喜欢诱饵，但害怕鱼钩一样。灵魂暂时被掳去喜欢罪，因此处于罪的权势之下，但害怕罪疚。它只停留于此：“我怎能作这大恶，得罪耶和华呢？”现在，虽然心思从未形成任何意图去满足灵魂如此纠缠的邪恶，或者去犯它所被引诱和诱惑的罪，然而情感在一段时间内被塑造成罪的模式，并通过喜悦而与之相符（喜悦是情感与所喜悦之物的相符），这是一种高度的罪；这是因为它直接违背了我们不断被呼召去做的“向罪死”和“钉死肉体及其私欲”。在某种意义上，这是为“肉体安排，去放纵私欲”。安排已经作了，虽然肉体不被允许吃它，而只是以观看它为乐。</w:t>
      </w:r>
    </w:p>
    <w:p w14:paraId="3FAAA014">
      <w:pPr>
        <w:pStyle w:val="3"/>
        <w:spacing w:before="303" w:line="253" w:lineRule="auto"/>
        <w:ind w:firstLine="21"/>
        <w:rPr>
          <w:rFonts w:hint="eastAsia" w:ascii="华文楷体" w:hAnsi="华文楷体" w:eastAsia="华文楷体" w:cs="华文楷体"/>
          <w:spacing w:val="4"/>
          <w:sz w:val="30"/>
          <w:szCs w:val="30"/>
        </w:rPr>
      </w:pPr>
    </w:p>
    <w:p w14:paraId="105AE45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shall not deny but this also may befall a true believer, it being chiefly implied in Rom. 7, but yet with a wide difference from the condition of other persons, in their being under the power of the deceits and beguilements of sin; for,—</w:t>
      </w:r>
    </w:p>
    <w:p w14:paraId="6D8CA145">
      <w:pPr>
        <w:pStyle w:val="3"/>
        <w:spacing w:before="303" w:line="253" w:lineRule="auto"/>
        <w:ind w:firstLine="21"/>
        <w:rPr>
          <w:rFonts w:hint="eastAsia" w:ascii="华文楷体" w:hAnsi="华文楷体" w:eastAsia="华文楷体" w:cs="华文楷体"/>
          <w:spacing w:val="4"/>
          <w:sz w:val="30"/>
          <w:szCs w:val="30"/>
        </w:rPr>
      </w:pPr>
    </w:p>
    <w:p w14:paraId="65EF1B0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我不会否认这也可能发生在真正的信徒身上，这主要暗含在罗马书第七章中，但与其他人处于罪的欺骗和迷惑的权势之下的情况相比，仍有很大的不同；因为——</w:t>
      </w:r>
    </w:p>
    <w:p w14:paraId="03797052">
      <w:pPr>
        <w:pStyle w:val="3"/>
        <w:spacing w:before="303" w:line="253" w:lineRule="auto"/>
        <w:ind w:firstLine="21"/>
        <w:rPr>
          <w:rFonts w:hint="eastAsia" w:ascii="华文楷体" w:hAnsi="华文楷体" w:eastAsia="华文楷体" w:cs="华文楷体"/>
          <w:spacing w:val="4"/>
          <w:sz w:val="30"/>
          <w:szCs w:val="30"/>
        </w:rPr>
      </w:pPr>
    </w:p>
    <w:p w14:paraId="282E501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neither doth nor can grow to be the habitual frame of their hearts; because, as the apostle telleth us, "they are dead to sin, and cannot live any longer therein," Rom. 6:2, and "their old man is crucified with Christ, that the body of sin might be destroyed," verse</w:t>
      </w:r>
    </w:p>
    <w:p w14:paraId="11DB6DBB">
      <w:pPr>
        <w:pStyle w:val="3"/>
        <w:spacing w:before="303" w:line="253" w:lineRule="auto"/>
        <w:ind w:firstLine="21"/>
        <w:rPr>
          <w:rFonts w:hint="eastAsia" w:ascii="华文楷体" w:hAnsi="华文楷体" w:eastAsia="华文楷体" w:cs="华文楷体"/>
          <w:spacing w:val="4"/>
          <w:sz w:val="30"/>
          <w:szCs w:val="30"/>
        </w:rPr>
      </w:pPr>
    </w:p>
    <w:p w14:paraId="635D08B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这既不会，也不能成为他们内心的习惯状态；因为，正如使徒告诉我们的，“他们向罪是死的，不能再活在罪中，”罗马书6:2，并且“他们的旧人和基督同钉十字架，使罪身灭绝，”第</w:t>
      </w:r>
    </w:p>
    <w:p w14:paraId="1AE30004">
      <w:pPr>
        <w:pStyle w:val="3"/>
        <w:spacing w:before="303" w:line="253" w:lineRule="auto"/>
        <w:ind w:firstLine="21"/>
        <w:rPr>
          <w:rFonts w:hint="eastAsia" w:ascii="华文楷体" w:hAnsi="华文楷体" w:eastAsia="华文楷体" w:cs="华文楷体"/>
          <w:spacing w:val="4"/>
          <w:sz w:val="30"/>
          <w:szCs w:val="30"/>
        </w:rPr>
      </w:pPr>
    </w:p>
    <w:p w14:paraId="44564EE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though a man should abstain from all actual sins or open committing of sin all his days, yet if he have any habitual delight in sin, and defileth his soul with delightful contemplations of sin, he liveth to sin and not to God; which a believer cannot do, for "he is not under the law, but under grace." To abide in this state is to "wear the garment spotted with the flesh." But now, take another person: however heightened and wrought up by convictions, unless it be when conscience is stirred up, and some affrightment is put upon him, he can, as his leisure affords, give his heart the swing in</w:t>
      </w:r>
    </w:p>
    <w:p w14:paraId="1EEF4F92">
      <w:pPr>
        <w:pStyle w:val="3"/>
        <w:spacing w:before="303" w:line="253" w:lineRule="auto"/>
        <w:ind w:firstLine="21"/>
        <w:rPr>
          <w:rFonts w:hint="eastAsia" w:ascii="华文楷体" w:hAnsi="华文楷体" w:eastAsia="华文楷体" w:cs="华文楷体"/>
          <w:spacing w:val="4"/>
          <w:sz w:val="30"/>
          <w:szCs w:val="30"/>
        </w:rPr>
      </w:pPr>
    </w:p>
    <w:p w14:paraId="58D442E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即使一个人一生都避免所有实际的罪或公开的犯罪，但如果他对罪有任何习惯性的喜悦，并用对罪的喜悦的沉思来玷污他的灵魂，那么他就是为罪而活，而不是为神而活；这是信徒不能做的，因为“他不在律法之下，乃在恩典之下。”停留在这种状态，就是“穿上被肉体玷污的衣服。”但是现在，再看另一个人：无论他如何被定罪所激动和塑造，除非良心被激起，并且受到一些惊吓，否则他可以在闲暇时，随心所欲地</w:t>
      </w:r>
    </w:p>
    <w:p w14:paraId="46EA821F">
      <w:pPr>
        <w:pStyle w:val="3"/>
        <w:spacing w:before="303" w:line="253" w:lineRule="auto"/>
        <w:ind w:firstLine="21"/>
        <w:rPr>
          <w:rFonts w:hint="eastAsia" w:ascii="华文楷体" w:hAnsi="华文楷体" w:eastAsia="华文楷体" w:cs="华文楷体"/>
          <w:spacing w:val="4"/>
          <w:sz w:val="30"/>
          <w:szCs w:val="30"/>
        </w:rPr>
      </w:pPr>
    </w:p>
    <w:p w14:paraId="1231089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inordinate affections, or what else pleaseth and suiteth his state, condition, temper, and the like.</w:t>
      </w:r>
    </w:p>
    <w:p w14:paraId="3F8FB3D3">
      <w:pPr>
        <w:pStyle w:val="3"/>
        <w:spacing w:before="303" w:line="253" w:lineRule="auto"/>
        <w:ind w:firstLine="21"/>
        <w:rPr>
          <w:rFonts w:hint="eastAsia" w:ascii="华文楷体" w:hAnsi="华文楷体" w:eastAsia="华文楷体" w:cs="华文楷体"/>
          <w:spacing w:val="4"/>
          <w:sz w:val="30"/>
          <w:szCs w:val="30"/>
        </w:rPr>
      </w:pPr>
    </w:p>
    <w:p w14:paraId="423F4D3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放纵不合宜的情感，或者其他任何令他喜悦并适合他状态、处境、性情等等的事情。</w:t>
      </w:r>
    </w:p>
    <w:p w14:paraId="6B78AFDD">
      <w:pPr>
        <w:pStyle w:val="3"/>
        <w:spacing w:before="303" w:line="253" w:lineRule="auto"/>
        <w:ind w:firstLine="21"/>
        <w:rPr>
          <w:rFonts w:hint="eastAsia" w:ascii="华文楷体" w:hAnsi="华文楷体" w:eastAsia="华文楷体" w:cs="华文楷体"/>
          <w:spacing w:val="4"/>
          <w:sz w:val="30"/>
          <w:szCs w:val="30"/>
        </w:rPr>
      </w:pPr>
    </w:p>
    <w:p w14:paraId="4C2EA36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 believer is exceedingly troubled upon the account of his being at any time led captive to the power of sin in this kind; and the review of the frame of his spirit, wherein his affections were by delight conformed to any sin, is a matter of sore trouble and deep humiliation to him. I am of Austin's mind, De Nup. et Concupis., cap. viii., that it is this perpetrating of sin, and not the actual committing of it, which the apostle complaineth of, Rom. 7. Two things persuade me hereunto:—First, That it is the ordinary course and walking of a regenerate man that Paul describeth in that place, and not his extraordinary falls and failings under great and extraordinary temptations. This is evident from the whole manner of his discourse, and scope of the place. Now, ordinarily, through the grace of God, the saints do not do outwardly and practically the things they would not,—that is, commit sin actually as to the outward act; but they are ordinarily only swayed to this entanglement by the baits of sin. Secondly, It is the sole work of indwelling sin that the apostle there describeth, as it is in itself, and not as it is advantaged by other temptations, in which it carrieth not believers out to actual sins, as to such accomplishment of them, which is their state in respect of great temptations only. It is, then, I say, the great burden of their souls that they have been in their affections at any time dealing with the baits of sin, which causeth them to cry out for help, and filleth them with a perpetual self-abhorrency and condemnation.</w:t>
      </w:r>
    </w:p>
    <w:p w14:paraId="372211E0">
      <w:pPr>
        <w:pStyle w:val="3"/>
        <w:spacing w:before="303" w:line="253" w:lineRule="auto"/>
        <w:ind w:firstLine="21"/>
        <w:rPr>
          <w:rFonts w:hint="eastAsia" w:ascii="华文楷体" w:hAnsi="华文楷体" w:eastAsia="华文楷体" w:cs="华文楷体"/>
          <w:spacing w:val="4"/>
          <w:sz w:val="30"/>
          <w:szCs w:val="30"/>
        </w:rPr>
      </w:pPr>
    </w:p>
    <w:p w14:paraId="206FDBE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一个信徒，当他任何时候被这种罪的力量所掳去时，都会感到极其困扰；回顾他心灵的状态，其中他的情感因喜悦而与任何罪相符，这对他来说是一件极其痛苦和深深羞辱的事情。我同意奥古斯丁在《论婚姻与情欲》（De Nup. et Concupis.）第八章中的观点，即使徒在罗马书第七章中所抱怨的，是这种犯罪的持续状态，而不是实际的犯罪行为。有两件事使我确信这一点：——首先，保罗在那处所描述的，是一个重生之人通常的行事和行走的模式，而不是他在巨大和非同寻常的试探下的非同寻常的跌倒和失败。这从他整个论述的方式和该处的旨趣可以明显看出。现在，通常情况下，藉着神的恩典，圣徒们在外部和实际上并不做他们不愿意做的事情——也就是说，就外部行为而言，他们实际上并不犯罪；但他们通常只是被罪的诱饵所迷惑而陷入这种纠缠。其次，使徒在那里所描述的，仅仅是内住罪本身的工作，而不是它因其他试探而得势的工作，在这些试探中，它并不把信徒带入实际的罪行，就罪行的完成而言，这只是他们在巨大试探下的状态。那么，我说，他们灵魂的巨大重担，就是他们的情感在任何时候都曾与罪的诱饵打交道，这使他们呼求帮助，并使他们充满永久的自我厌恶和谴责。</w:t>
      </w:r>
    </w:p>
    <w:p w14:paraId="5FC266A8">
      <w:pPr>
        <w:pStyle w:val="3"/>
        <w:spacing w:before="303" w:line="253" w:lineRule="auto"/>
        <w:ind w:firstLine="21"/>
        <w:rPr>
          <w:rFonts w:hint="eastAsia" w:ascii="华文楷体" w:hAnsi="华文楷体" w:eastAsia="华文楷体" w:cs="华文楷体"/>
          <w:spacing w:val="4"/>
          <w:sz w:val="30"/>
          <w:szCs w:val="30"/>
        </w:rPr>
      </w:pPr>
    </w:p>
    <w:p w14:paraId="0617A6D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such surprisalsofsin, although the affections may be ensnared, and the judgment and conscience by their tumultuating dethroned for a season, yet the will still maketh head against sin in believers, and crieth out that,whether it will or no, it is captived and violently overborne, calling for relief like a man surprised by an enemy. There is an active renitency in the will against sin, whose bait is exposed to the soul, and wherewith it is enticed, allured, or entangled; when of all the faculties of the soul, if any thing be done in any act of sin in unregenerate men, the will is the ringleader. Conscience may</w:t>
      </w:r>
    </w:p>
    <w:p w14:paraId="5F65FA4E">
      <w:pPr>
        <w:pStyle w:val="3"/>
        <w:spacing w:before="303" w:line="253" w:lineRule="auto"/>
        <w:ind w:firstLine="21"/>
        <w:rPr>
          <w:rFonts w:hint="eastAsia" w:ascii="华文楷体" w:hAnsi="华文楷体" w:eastAsia="华文楷体" w:cs="华文楷体"/>
          <w:spacing w:val="4"/>
          <w:sz w:val="30"/>
          <w:szCs w:val="30"/>
        </w:rPr>
      </w:pPr>
    </w:p>
    <w:p w14:paraId="18B2AC8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种罪的突袭中，虽然情感可能被诱惑，判断力和良心也可能因其骚动而暂时被废黜，但在信徒里面，意志仍然对抗罪，并呼喊说，无论它愿意与否，它都被掳去并被暴力压制，像一个被敌人突袭的人一样呼求救援。意志中有一种积极的抗拒力来对抗罪，罪的诱饵暴露在灵魂面前，灵魂因此被引诱、诱惑或纠缠；而在未重生的人身上，如果灵魂的任何官能在任何犯罪行为中有所作为，意志就是罪魁祸首。良心可能</w:t>
      </w:r>
    </w:p>
    <w:p w14:paraId="688829F8">
      <w:pPr>
        <w:pStyle w:val="3"/>
        <w:spacing w:before="303" w:line="253" w:lineRule="auto"/>
        <w:ind w:firstLine="21"/>
        <w:rPr>
          <w:rFonts w:hint="eastAsia" w:ascii="华文楷体" w:hAnsi="华文楷体" w:eastAsia="华文楷体" w:cs="华文楷体"/>
          <w:spacing w:val="4"/>
          <w:sz w:val="30"/>
          <w:szCs w:val="30"/>
        </w:rPr>
      </w:pPr>
    </w:p>
    <w:p w14:paraId="1CE83D8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grumble, and judgment may plead, but the will runneth headlong to it.</w:t>
      </w:r>
    </w:p>
    <w:p w14:paraId="338AC38F">
      <w:pPr>
        <w:pStyle w:val="3"/>
        <w:spacing w:before="303" w:line="253" w:lineRule="auto"/>
        <w:ind w:firstLine="21"/>
        <w:rPr>
          <w:rFonts w:hint="eastAsia" w:ascii="华文楷体" w:hAnsi="华文楷体" w:eastAsia="华文楷体" w:cs="华文楷体"/>
          <w:spacing w:val="4"/>
          <w:sz w:val="30"/>
          <w:szCs w:val="30"/>
        </w:rPr>
      </w:pPr>
    </w:p>
    <w:p w14:paraId="1DB9F57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抱怨，判断力可能会辩护，但意志却会鲁莽地冲向它。</w:t>
      </w:r>
    </w:p>
    <w:p w14:paraId="6FB850A6">
      <w:pPr>
        <w:pStyle w:val="3"/>
        <w:spacing w:before="303" w:line="253" w:lineRule="auto"/>
        <w:ind w:firstLine="21"/>
        <w:rPr>
          <w:rFonts w:hint="eastAsia" w:ascii="华文楷体" w:hAnsi="华文楷体" w:eastAsia="华文楷体" w:cs="华文楷体"/>
          <w:spacing w:val="4"/>
          <w:sz w:val="30"/>
          <w:szCs w:val="30"/>
        </w:rPr>
      </w:pPr>
    </w:p>
    <w:p w14:paraId="136D9D6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thus far have I (by way of digression) proceeded in the difference there is betwixt regenerate and unregenerate men, as to the root and foundation of sin, as also to their ordinary walking. What is farther added by the apostle in the two following degrees, in the place mentioned, because thence also may some light be obtained to the business in hand, shall be briefly insisted on.</w:t>
      </w:r>
    </w:p>
    <w:p w14:paraId="19C78D26">
      <w:pPr>
        <w:pStyle w:val="3"/>
        <w:spacing w:before="303" w:line="253" w:lineRule="auto"/>
        <w:ind w:firstLine="21"/>
        <w:rPr>
          <w:rFonts w:hint="eastAsia" w:ascii="华文楷体" w:hAnsi="华文楷体" w:eastAsia="华文楷体" w:cs="华文楷体"/>
          <w:spacing w:val="4"/>
          <w:sz w:val="30"/>
          <w:szCs w:val="30"/>
        </w:rPr>
      </w:pPr>
    </w:p>
    <w:p w14:paraId="5B01EB8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到目前为止，我已经（通过离题的方式）阐述了重生之人与未重生之人在罪的根源和基础，以及他们通常的行事为人方面的区别。使徒在所提及之处，在接下来的两个阶段中进一步补充的内容，因为从中也可以为手头的事情提供一些启示，将作简要论述。</w:t>
      </w:r>
    </w:p>
    <w:p w14:paraId="0C9711C3">
      <w:pPr>
        <w:pStyle w:val="3"/>
        <w:spacing w:before="303" w:line="253" w:lineRule="auto"/>
        <w:ind w:firstLine="21"/>
        <w:rPr>
          <w:rFonts w:hint="eastAsia" w:ascii="华文楷体" w:hAnsi="华文楷体" w:eastAsia="华文楷体" w:cs="华文楷体"/>
          <w:spacing w:val="4"/>
          <w:sz w:val="30"/>
          <w:szCs w:val="30"/>
        </w:rPr>
      </w:pPr>
    </w:p>
    <w:p w14:paraId="046E1A3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next thing in the progress of sin is lust's conceiving. When it hath turned off the heart from its communion with God or consideration of its duty, and entangled or hampered the affections in delight with the sinful object proposed, prevailing with the soul to dwell with some complacency upon the thoughts of sin, it then falleth to "conceiving;" that is, it warms, foments, cherisheth thoughts and desires of the sin entertained, until it so far prevails upon the will (in them in whose wills there is an opposition unto it), that, being wearied out with the solicitations of the flesh, it giveth over its power, as to its actual predominant exercise, and sensibly dissenteth not from the sin whereunto it is tempted. That this may sometimes befall a regenerate person I have granted before, and what is the difference herein betwixt them and unregenerate persons may be collected from what hath been already delivered.</w:t>
      </w:r>
    </w:p>
    <w:p w14:paraId="35CBE97D">
      <w:pPr>
        <w:pStyle w:val="3"/>
        <w:spacing w:before="303" w:line="253" w:lineRule="auto"/>
        <w:ind w:firstLine="21"/>
        <w:rPr>
          <w:rFonts w:hint="eastAsia" w:ascii="华文楷体" w:hAnsi="华文楷体" w:eastAsia="华文楷体" w:cs="华文楷体"/>
          <w:spacing w:val="4"/>
          <w:sz w:val="30"/>
          <w:szCs w:val="30"/>
        </w:rPr>
      </w:pPr>
    </w:p>
    <w:p w14:paraId="2E69F22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罪进展的下一步是私欲的怀胎。当它使心偏离与神的交通或对其责任的思考，并使情感陷入对所提出的罪恶客体的喜悦之中，使灵魂带着某种自得沉溺于罪的念头时，它就开始“怀胎”；也就是说，它温暖、煽动、珍爱所接纳的罪的念头和欲望，直到它在意志上（在那些意志反对它的人身上）占据上风，以至于因肉体的引诱而疲惫不堪，它就放弃了它的能力，就其实际的主导运用而言，并且明显地不反对它所受试探的罪。我先前已经承认，这有时可能发生在重生的人身上，而他们与未重生的人在这方面的区别，可以从已经阐述的内容中归纳出来。</w:t>
      </w:r>
    </w:p>
    <w:p w14:paraId="756EB182">
      <w:pPr>
        <w:pStyle w:val="3"/>
        <w:spacing w:before="303" w:line="253" w:lineRule="auto"/>
        <w:ind w:firstLine="21"/>
        <w:rPr>
          <w:rFonts w:hint="eastAsia" w:ascii="华文楷体" w:hAnsi="华文楷体" w:eastAsia="华文楷体" w:cs="华文楷体"/>
          <w:spacing w:val="4"/>
          <w:sz w:val="30"/>
          <w:szCs w:val="30"/>
        </w:rPr>
      </w:pPr>
    </w:p>
    <w:p w14:paraId="575B04C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Of the next step of sin, which is its bringing forth, or the actual accomplishment of the sin so conceived, as above expressed, there is the same reason. Τίκτει, "it bringeth out" of its womb the child of sin which it had conceived. It is the actual perpetration of sin formerly consented unto that is expressed under this metaphor. I have little to add upon this head to what was formerly spoken; for,—</w:t>
      </w:r>
    </w:p>
    <w:p w14:paraId="441A7F5A">
      <w:pPr>
        <w:pStyle w:val="3"/>
        <w:spacing w:before="303" w:line="253" w:lineRule="auto"/>
        <w:ind w:firstLine="21"/>
        <w:rPr>
          <w:rFonts w:hint="eastAsia" w:ascii="华文楷体" w:hAnsi="华文楷体" w:eastAsia="华文楷体" w:cs="华文楷体"/>
          <w:spacing w:val="4"/>
          <w:sz w:val="30"/>
          <w:szCs w:val="30"/>
        </w:rPr>
      </w:pPr>
    </w:p>
    <w:p w14:paraId="7356D06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关于罪的下一步，即其产生，或如上所述，如此构想的罪的实际完成，原因相同。Τίκτει (tiktei)，即“它从其子宫中生出”它所怀的罪的孩子。这个比喻表达的是先前同意的罪的实际实施。关于这一点，我没有什么要补充前面所说的；因为——</w:t>
      </w:r>
    </w:p>
    <w:p w14:paraId="063B4446">
      <w:pPr>
        <w:pStyle w:val="3"/>
        <w:spacing w:before="303" w:line="253" w:lineRule="auto"/>
        <w:ind w:firstLine="21"/>
        <w:rPr>
          <w:rFonts w:hint="eastAsia" w:ascii="华文楷体" w:hAnsi="华文楷体" w:eastAsia="华文楷体" w:cs="华文楷体"/>
          <w:spacing w:val="4"/>
          <w:sz w:val="30"/>
          <w:szCs w:val="30"/>
        </w:rPr>
      </w:pPr>
    </w:p>
    <w:p w14:paraId="66D9B60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As they are not the sins of daily infirmity that are here intended, in the place of the apostle under consideration, but such as lie in an immediate tendency unto death, as to their eminent guilt; as also being the fruit of the heart's conception of sin, by fomenting and</w:t>
      </w:r>
    </w:p>
    <w:p w14:paraId="45D8D7C5">
      <w:pPr>
        <w:pStyle w:val="3"/>
        <w:spacing w:before="303" w:line="253" w:lineRule="auto"/>
        <w:ind w:firstLine="21"/>
        <w:rPr>
          <w:rFonts w:hint="eastAsia" w:ascii="华文楷体" w:hAnsi="华文楷体" w:eastAsia="华文楷体" w:cs="华文楷体"/>
          <w:spacing w:val="4"/>
          <w:sz w:val="30"/>
          <w:szCs w:val="30"/>
        </w:rPr>
      </w:pPr>
    </w:p>
    <w:p w14:paraId="492BB6A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正如这里所指的，在所考虑的使徒的经文处，并非日常软弱的罪，而是那些就其显著的罪疚而言，具有直接趋向死亡的罪；也因为它们是内心怀胎罪的结果，通过煽动和</w:t>
      </w:r>
    </w:p>
    <w:p w14:paraId="6EFD4A4C">
      <w:pPr>
        <w:pStyle w:val="3"/>
        <w:spacing w:before="303" w:line="253" w:lineRule="auto"/>
        <w:ind w:firstLine="21"/>
        <w:rPr>
          <w:rFonts w:hint="eastAsia" w:ascii="华文楷体" w:hAnsi="华文楷体" w:eastAsia="华文楷体" w:cs="华文楷体"/>
          <w:spacing w:val="4"/>
          <w:sz w:val="30"/>
          <w:szCs w:val="30"/>
        </w:rPr>
      </w:pPr>
    </w:p>
    <w:p w14:paraId="68763DD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warming thoughts of sin with delight, until consent unto it be prevalent in the soul: so falls of this nature in the saints are extraordinary, and always attended with their loss of peace, the weakening of their faith, wounding of their souls, and obnoxiousness, without repentance, unto death. God, indeed, hath provided better things for them; but for themselves, they have done their endeavour to destroy their own souls.</w:t>
      </w:r>
    </w:p>
    <w:p w14:paraId="2B5EA5D1">
      <w:pPr>
        <w:pStyle w:val="3"/>
        <w:spacing w:before="303" w:line="253" w:lineRule="auto"/>
        <w:ind w:firstLine="21"/>
        <w:rPr>
          <w:rFonts w:hint="eastAsia" w:ascii="华文楷体" w:hAnsi="华文楷体" w:eastAsia="华文楷体" w:cs="华文楷体"/>
          <w:spacing w:val="4"/>
          <w:sz w:val="30"/>
          <w:szCs w:val="30"/>
        </w:rPr>
      </w:pPr>
    </w:p>
    <w:p w14:paraId="3A40223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以喜悦温暖罪的意念，直到同意在灵魂中占了上风：因此，圣徒中这种性质的跌倒是非同寻常的，并且总是伴随着他们平安的丧失、信心的削弱、灵魂的创伤，以及若不悔改，就必致死的罪责。神确实为他们预备了更好的事物；但就他们自己而言，他们已经尽力毁灭自己的灵魂。</w:t>
      </w:r>
    </w:p>
    <w:p w14:paraId="57C0E976">
      <w:pPr>
        <w:pStyle w:val="3"/>
        <w:spacing w:before="303" w:line="253" w:lineRule="auto"/>
        <w:ind w:firstLine="21"/>
        <w:rPr>
          <w:rFonts w:hint="eastAsia" w:ascii="华文楷体" w:hAnsi="华文楷体" w:eastAsia="华文楷体" w:cs="华文楷体"/>
          <w:spacing w:val="4"/>
          <w:sz w:val="30"/>
          <w:szCs w:val="30"/>
        </w:rPr>
      </w:pPr>
    </w:p>
    <w:p w14:paraId="781AC6AF">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God never suffereth his saints to fall thus, but it is for the accomplishment of some very glorious end of his, in their afflictions, trials, patience, humiliation; which he will bring about. These ends of God are many and various. I shall not enter into a particular discourse concerning them.</w:t>
      </w:r>
    </w:p>
    <w:p w14:paraId="3F2A9C2E">
      <w:pPr>
        <w:pStyle w:val="3"/>
        <w:spacing w:before="303" w:line="253" w:lineRule="auto"/>
        <w:ind w:firstLine="21"/>
        <w:rPr>
          <w:rFonts w:hint="eastAsia" w:ascii="华文楷体" w:hAnsi="华文楷体" w:eastAsia="华文楷体" w:cs="华文楷体"/>
          <w:spacing w:val="4"/>
          <w:sz w:val="30"/>
          <w:szCs w:val="30"/>
        </w:rPr>
      </w:pPr>
    </w:p>
    <w:p w14:paraId="5B2A64F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神从不让祂的圣徒如此跌倒，除非是为了成就祂在他们的苦难、试炼、忍耐、谦卑中某个非常荣耀的目的；祂必将成就这些目的。神的目的众多且多样。我不会就此展开详细论述。</w:t>
      </w:r>
    </w:p>
    <w:p w14:paraId="399964CB">
      <w:pPr>
        <w:pStyle w:val="3"/>
        <w:spacing w:before="303" w:line="253" w:lineRule="auto"/>
        <w:ind w:firstLine="21"/>
        <w:rPr>
          <w:rFonts w:hint="eastAsia" w:ascii="华文楷体" w:hAnsi="华文楷体" w:eastAsia="华文楷体" w:cs="华文楷体"/>
          <w:spacing w:val="4"/>
          <w:sz w:val="30"/>
          <w:szCs w:val="30"/>
        </w:rPr>
      </w:pPr>
    </w:p>
    <w:p w14:paraId="6596067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an impenitent continuance in and under the guilt of such a sin is a sore sign of a heart that neither hath nor ever had any true faith. In others,there is a truth in that of Austin, who affirmed that "he dared say that it might be good for some to have fallen into some eminent particular sin, for their humiliation and caution all their days."</w:t>
      </w:r>
    </w:p>
    <w:p w14:paraId="53C6AD23">
      <w:pPr>
        <w:pStyle w:val="3"/>
        <w:spacing w:before="303" w:line="253" w:lineRule="auto"/>
        <w:ind w:firstLine="21"/>
        <w:rPr>
          <w:rFonts w:hint="eastAsia" w:ascii="华文楷体" w:hAnsi="华文楷体" w:eastAsia="华文楷体" w:cs="华文楷体"/>
          <w:spacing w:val="4"/>
          <w:sz w:val="30"/>
          <w:szCs w:val="30"/>
        </w:rPr>
      </w:pPr>
    </w:p>
    <w:p w14:paraId="73D58C0F">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顽固不化地持续处于并背负着这种罪的罪疚，是一个严峻的迹象，表明这颗心既没有，也从未有过真正的信心。在其他人身上，奥古斯丁所说的话是真实的，他断言：“他敢说，对于某些人来说，陷入某些显著的特定罪行，可能对他们有益，可以使他们一生谦卑和谨慎。”</w:t>
      </w:r>
    </w:p>
    <w:p w14:paraId="3EAD6973">
      <w:pPr>
        <w:pStyle w:val="3"/>
        <w:spacing w:before="303" w:line="253" w:lineRule="auto"/>
        <w:ind w:firstLine="21"/>
        <w:rPr>
          <w:rFonts w:hint="eastAsia" w:ascii="华文楷体" w:hAnsi="华文楷体" w:eastAsia="华文楷体" w:cs="华文楷体"/>
          <w:spacing w:val="4"/>
          <w:sz w:val="30"/>
          <w:szCs w:val="30"/>
        </w:rPr>
      </w:pPr>
    </w:p>
    <w:p w14:paraId="09E0EB31">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this frequent conception of sin and bringing of it forth, in persons who have been heightened by conviction to a great regularity of walking and conversation, is the means whereby they do go forth unto that which is mentioned in the last place, which is finishing of sin; that is, so to be brought under the power of it as to complete the whole work of sin. Now, men bring it forth by the temptations and upon the surprisals forementioned; but they that come to finish it, or do the whole work of it, in them it will bring forth death. This I take to be the intendment of that expression, Ἁμαρτία ἀποτελεσθεῖσα, "Sin perfected." The word ἀποτελεῖν is nowhere used in the New Testament; τελεῖν and ἐπιτελεῖν are. There is το、ν νόμον τελεῖν, which is, not to do any one act which the law requireth, but to walk studiously and constantly according to the rule thereof; and so ἐπιτελεῖν, as the apostle useth it, Phil. 1:6, where we translate it, as here, ἀποτελεῖν . To "perfect the good work," is to walkin the way of</w:t>
      </w:r>
    </w:p>
    <w:p w14:paraId="29B3FAA7">
      <w:pPr>
        <w:pStyle w:val="3"/>
        <w:spacing w:before="303" w:line="253" w:lineRule="auto"/>
        <w:ind w:firstLine="21"/>
        <w:rPr>
          <w:rFonts w:hint="eastAsia" w:ascii="华文楷体" w:hAnsi="华文楷体" w:eastAsia="华文楷体" w:cs="华文楷体"/>
          <w:spacing w:val="4"/>
          <w:sz w:val="30"/>
          <w:szCs w:val="30"/>
        </w:rPr>
      </w:pPr>
    </w:p>
    <w:p w14:paraId="273F0D5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些因定罪而被提升到行为和言谈高度规律的人，他们频繁地怀胎罪并将其生出来，这是他们走向最后提到的那一点，即完成罪的手段；也就是说，如此被罪的权势所控制，以至于完成罪的全部工作。现在，人们通过前面提到的试探和突袭而生出罪；但是那些来完成它，或者做它全部工作的人，在他们里面，它将生出死亡。我认为这就是那句表达的意思，Ἁμαρτία ἀποτελεσθεῖσα (Hamartia apotelestheisa)，“罪得以成全”。 ἀποτελεῖν (apotelein) 这个词在新约中没有使用过； τελεῖν (telein) 和 ἐπιτελεῖν (epitelein) 则有使用。有 τὸν νόμον τελεῖν (ton nomon telein)，这并非指做律法所要求的任何一个行为，而是指勤奋地、持续地按照律法的规则行事； ἐπιτελεῖν (epitelein) 也是如此，正如使徒在腓立比书1:6中所使用的那样，我们在那里将其翻译为 ἀποτελεῖν (apotelein)。“成全善工”，就是走在</w:t>
      </w:r>
    </w:p>
    <w:p w14:paraId="17CD4B96">
      <w:pPr>
        <w:pStyle w:val="3"/>
        <w:spacing w:before="303" w:line="253" w:lineRule="auto"/>
        <w:ind w:firstLine="21"/>
        <w:rPr>
          <w:rFonts w:hint="eastAsia" w:ascii="华文楷体" w:hAnsi="华文楷体" w:eastAsia="华文楷体" w:cs="华文楷体"/>
          <w:spacing w:val="4"/>
          <w:sz w:val="30"/>
          <w:szCs w:val="30"/>
        </w:rPr>
      </w:pPr>
    </w:p>
    <w:p w14:paraId="4FB5826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grace and the gospel unto the end: so to "perfect sin" is to fulfil the work of sin and to walkin the way of sin, to be under the dominion and reign of sin so far as to be carried out in a course of sinning. And this is that alone which we exempt believers from; which that they are exempted from, unto all that hath formerly been spoken, I shall add the consideration of one place of Scripture, being turned aside from my thoughts of handling this at large as the second part of the doctrine of the saints' perseverance, the former being grown under my hands beyond expectation.</w:t>
      </w:r>
    </w:p>
    <w:p w14:paraId="686AC94C">
      <w:pPr>
        <w:pStyle w:val="3"/>
        <w:spacing w:before="303" w:line="253" w:lineRule="auto"/>
        <w:ind w:firstLine="21"/>
        <w:rPr>
          <w:rFonts w:hint="eastAsia" w:ascii="华文楷体" w:hAnsi="华文楷体" w:eastAsia="华文楷体" w:cs="华文楷体"/>
          <w:spacing w:val="4"/>
          <w:sz w:val="30"/>
          <w:szCs w:val="30"/>
        </w:rPr>
      </w:pPr>
    </w:p>
    <w:p w14:paraId="7AEB15E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恩典和福音的道路上，直到最后：因此，“成全罪”就是完成罪的工作，走在罪的道路上，处于罪的统治和管辖之下，以至于陷入犯罪的持续状态。这正是我们使信徒免于的唯一事情；他们免于这一点，对于先前所说的一切，我将补充对一段经文的思考，因为我先前关于圣徒坚忍教义的论述，超出了我的预期，所以我放弃了将此作为该教义第二部分详细论述的想法。</w:t>
      </w:r>
    </w:p>
    <w:p w14:paraId="3E090C48">
      <w:pPr>
        <w:pStyle w:val="3"/>
        <w:spacing w:before="303" w:line="253" w:lineRule="auto"/>
        <w:ind w:firstLine="21"/>
        <w:rPr>
          <w:rFonts w:hint="eastAsia" w:ascii="华文楷体" w:hAnsi="华文楷体" w:eastAsia="华文楷体" w:cs="华文楷体"/>
          <w:spacing w:val="4"/>
          <w:sz w:val="30"/>
          <w:szCs w:val="30"/>
        </w:rPr>
      </w:pPr>
    </w:p>
    <w:p w14:paraId="064C2FB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this place is 1 John 3:9, "Whosoever is born of God doth not commit sin; for his seed remaineth in him: and he cannot sin, because he is born of God;"—a place of Scripture that always hath amazed the adversaries of the doctrine which hitherto, through the grace of God, we have asserted, being in itself fully sufficient to captivate every understanding unto the obedience of its truth that is not resolved to cleave to a contrary conclusion, let what demonstration soever lie against it. In the defence of the doctrine under consideration, should we use expressions of the same importance with those here used by the apostle, as we should abundantly satisfy ourselves that we had delivered our mind and sense to the understanding of any indifferent person with whom we might have to do, so we should by no means avoid all those imputations of folly and error that our doctrine suffereth under from the men that have entertained an enmity against it, as it is held forth in equivalent expressions by us. The authority of the Holy Ghost hath gained thus much upon our adversaries, that when he asserteth in express and expressive terms the very thing or things that in us are called "folly," evasions should be studied, and pains taken to rack his words to a sense which they will not bear, rather than plainly to deny his authority. But let the words, with the scope and tendency, be considered. The scope and intendment of the apostle in the place is, to give a discriminating character of the children of God and the children of the devil. Thus he fully expresseth himself unto us, verse 10: "In this," saith he, "the children of God are manifest, and the children of the devil: whosoever doth not righteousness is not of</w:t>
      </w:r>
    </w:p>
    <w:p w14:paraId="067BDF0C">
      <w:pPr>
        <w:pStyle w:val="3"/>
        <w:spacing w:before="303" w:line="253" w:lineRule="auto"/>
        <w:ind w:firstLine="21"/>
        <w:rPr>
          <w:rFonts w:hint="eastAsia" w:ascii="华文楷体" w:hAnsi="华文楷体" w:eastAsia="华文楷体" w:cs="华文楷体"/>
          <w:spacing w:val="4"/>
          <w:sz w:val="30"/>
          <w:szCs w:val="30"/>
        </w:rPr>
      </w:pPr>
    </w:p>
    <w:p w14:paraId="2A817F8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这个地方是约翰一书3:9：“凡从神生的，就不犯罪，因神的道（原文作“种”）存在他心里；他也不能犯罪，因为他是由神生的。”——这段经文总是让那些反对我们迄今为止藉着神的恩典所主张的教义的人感到惊讶，它本身就足以使每一个不决心固守相反结论的理解力，都顺服于其真理的权柄，无论有什么样的论证反对它。在为所考虑的教义辩护时，如果我们使用与使徒在此处使用的具有同等重要性的表达方式，那么我们不仅会充分满足于自己已经将我们的思想和意义传达给了我们可能与之打交道的任何中立人士的理解，而且我们绝不会避免我们的教义因那些对它怀有敌意的人而遭受的所有愚蠢和错误的指责，正如我们用同等表达方式所阐述的那样。圣灵的权威已经使我们的对手如此信服，以至于当祂用明确而富有表现力的措辞断言那些在我们看来被称为“愚蠢”的事情时，他们就会研究规避的方法，并煞费苦心地歪曲祂的话语，使其具有它们所不能承受的含义，而不是坦率地否认祂的权威。但是，让我们考虑一下这些话语，以及它们的范围和倾向。使徒在该处的范围和意图是，给出神的儿女和魔鬼的儿女的区分特征。祂在第10节如此充分地向我们表达了祂自己：“从此就显出谁是神的儿女，谁是魔鬼的儿女了：凡不行义的，就不是属</w:t>
      </w:r>
    </w:p>
    <w:p w14:paraId="115BA4FD">
      <w:pPr>
        <w:pStyle w:val="3"/>
        <w:spacing w:before="303" w:line="253" w:lineRule="auto"/>
        <w:ind w:firstLine="21"/>
        <w:rPr>
          <w:rFonts w:hint="eastAsia" w:ascii="华文楷体" w:hAnsi="华文楷体" w:eastAsia="华文楷体" w:cs="华文楷体"/>
          <w:spacing w:val="4"/>
          <w:sz w:val="30"/>
          <w:szCs w:val="30"/>
        </w:rPr>
      </w:pPr>
    </w:p>
    <w:p w14:paraId="43AD373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God, neither he that loveth not his brother;" and withal, to press on an exhortation against sin, whereunto he useth the argument that lieth in the following words, "If any one sin that thinketh himself to be born of God, he deceiveth himself:" verses 7, 8, "Little children, let no man deceive you: he that doeth righteousness is righteous, even as he is righteous. He that committeth sin is of the devil." But how proveth he this? In these words, "Whosoever is born of God doth not commitsin,—doth not, cannot sin." Such is the genius and nature of the children of God, of them that are born of him, that they do not, they cannot sin. You are persuaded that you are so born of God; therefore you must press after such a frame, such an ingenie and disposition, such a principle, as that thereby you cannot sin. It must manifest itself to be in you, if you be the children of God.</w:t>
      </w:r>
    </w:p>
    <w:p w14:paraId="520B5817">
      <w:pPr>
        <w:pStyle w:val="3"/>
        <w:spacing w:before="303" w:line="253" w:lineRule="auto"/>
        <w:ind w:firstLine="21"/>
        <w:rPr>
          <w:rFonts w:hint="eastAsia" w:ascii="华文楷体" w:hAnsi="华文楷体" w:eastAsia="华文楷体" w:cs="华文楷体"/>
          <w:spacing w:val="4"/>
          <w:sz w:val="30"/>
          <w:szCs w:val="30"/>
        </w:rPr>
      </w:pPr>
    </w:p>
    <w:p w14:paraId="28B86D1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不爱弟兄的也是如此；”并且，还要强调对罪的劝诫，为此祂使用了下面话语中的论点：“若有人自以为是从神生的而犯罪，他就自欺了：”第7、8节：“小子们哪，不要被人诱惑：行义的才是义人，正如祂是义的一样。犯罪的是属魔鬼的。”但是祂如何证明这一点呢？用这些话：“凡从神生的，就不犯罪，——不犯罪，不能犯罪。”神的儿女，那些从祂生的人，他们的天性和本性就是如此，他们不犯罪，他们不能犯罪。你确信你是如此从神生的；因此你必须追求这样一种心境，这样一种天赋和性情，这样一种原则，以致你因此不能犯罪。如果你是神的儿女，它必须在你里面显明出来。</w:t>
      </w:r>
    </w:p>
    <w:p w14:paraId="19719D55">
      <w:pPr>
        <w:pStyle w:val="3"/>
        <w:spacing w:before="303" w:line="253" w:lineRule="auto"/>
        <w:ind w:firstLine="21"/>
        <w:rPr>
          <w:rFonts w:hint="eastAsia" w:ascii="华文楷体" w:hAnsi="华文楷体" w:eastAsia="华文楷体" w:cs="华文楷体"/>
          <w:spacing w:val="4"/>
          <w:sz w:val="30"/>
          <w:szCs w:val="30"/>
        </w:rPr>
      </w:pPr>
    </w:p>
    <w:p w14:paraId="3D1F2B9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whereas it is offered by Mr Goodwin, chap. x. sect. 27, p. 194, "That the context or scope of the whole place doth not invite such an exposition as is usually insisted on, because" (saith he) "the intent and drift of the apostle, from verse 3 even to the end of the chapter (as he that doth but run the context over may read), is not to show or argue whether the sons of God may possibly in time so degenerate as to live sinfully and die impenitently; but to evince this, that those who claim the great honour and privilege of being the children of God cannot justify or make good this claim, neither unto others nor unto themselves, but by a holy and Christian life and conversation. Now, it is one thing to argue and prove who are the sons of God at present; another, whether they who are such at present must of necessity always so continue. The former is the apostle's theme in the context; the latter he is wholly silent of."</w:t>
      </w:r>
    </w:p>
    <w:p w14:paraId="014053D0">
      <w:pPr>
        <w:pStyle w:val="3"/>
        <w:spacing w:before="303" w:line="253" w:lineRule="auto"/>
        <w:ind w:firstLine="21"/>
        <w:rPr>
          <w:rFonts w:hint="eastAsia" w:ascii="华文楷体" w:hAnsi="华文楷体" w:eastAsia="华文楷体" w:cs="华文楷体"/>
          <w:spacing w:val="4"/>
          <w:sz w:val="30"/>
          <w:szCs w:val="30"/>
        </w:rPr>
      </w:pPr>
    </w:p>
    <w:p w14:paraId="3523600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古德温先生在第十章第27节第194页提出，“整个地方的上下文或范围并不支持通常所坚持的那种解释，因为”（他说）“从第3节到本章末尾，使徒的意图和主旨（只要粗略地看一下上下文就可以读到）并非要表明或论证神的儿子们是否可能在某个时候堕落到过着罪恶的生活并死不悔改；而是要证明这一点，那些声称拥有作神儿女的伟大荣耀和特权的人，除非通过圣洁和基督徒的生活和行为，否则无法向他人或向自己证明或证实这一主张。现在，论证和证明目前谁是神的儿子是一回事；另一回事是，目前是神的儿子的人是否必须永远如此。前者是使徒在上下文中的主题；后者他则完全没有提及。”</w:t>
      </w:r>
    </w:p>
    <w:p w14:paraId="37476F28">
      <w:pPr>
        <w:pStyle w:val="3"/>
        <w:spacing w:before="303" w:line="253" w:lineRule="auto"/>
        <w:ind w:firstLine="21"/>
        <w:rPr>
          <w:rFonts w:hint="eastAsia" w:ascii="华文楷体" w:hAnsi="华文楷体" w:eastAsia="华文楷体" w:cs="华文楷体"/>
          <w:spacing w:val="4"/>
          <w:sz w:val="30"/>
          <w:szCs w:val="30"/>
        </w:rPr>
      </w:pPr>
    </w:p>
    <w:p w14:paraId="4825BC5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say, It is evident that the scope of the place is to evince that in the children of God, those that are born of him, there is such a principle, genius, new nature, as that upon the account thereof they cannot sin; and therefore, that those who have not such principles in them, whatever their pretences be, are not indeed born of God;—and in this he manifesteth that those who are indeed born of God cannot</w:t>
      </w:r>
    </w:p>
    <w:p w14:paraId="08514399">
      <w:pPr>
        <w:pStyle w:val="3"/>
        <w:spacing w:before="303" w:line="253" w:lineRule="auto"/>
        <w:ind w:firstLine="21"/>
        <w:rPr>
          <w:rFonts w:hint="eastAsia" w:ascii="华文楷体" w:hAnsi="华文楷体" w:eastAsia="华文楷体" w:cs="华文楷体"/>
          <w:spacing w:val="4"/>
          <w:sz w:val="30"/>
          <w:szCs w:val="30"/>
        </w:rPr>
      </w:pPr>
    </w:p>
    <w:p w14:paraId="229E6B4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说，很明显，这处经文的旨趣在于证明，在神的儿女，那些从祂生的人里面，有这样一种原则、天赋、新性情，因此他们不能犯罪；因此，那些里面没有这种原则的人，无论他们有什么借口，实际上都不是从神生的；——在这一点上，祂显明那些确实从神生的人，不可能</w:t>
      </w:r>
    </w:p>
    <w:p w14:paraId="04967530">
      <w:pPr>
        <w:pStyle w:val="3"/>
        <w:spacing w:before="303" w:line="253" w:lineRule="auto"/>
        <w:ind w:firstLine="21"/>
        <w:rPr>
          <w:rFonts w:hint="eastAsia" w:ascii="华文楷体" w:hAnsi="华文楷体" w:eastAsia="华文楷体" w:cs="华文楷体"/>
          <w:spacing w:val="4"/>
          <w:sz w:val="30"/>
          <w:szCs w:val="30"/>
        </w:rPr>
      </w:pPr>
    </w:p>
    <w:p w14:paraId="436AA25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possibly so degenerate as to fall into total impenitency, so as to become children of the devil, which he emphatically affirmeth.</w:t>
      </w:r>
    </w:p>
    <w:p w14:paraId="7128AA93">
      <w:pPr>
        <w:pStyle w:val="3"/>
        <w:spacing w:before="303" w:line="253" w:lineRule="auto"/>
        <w:ind w:firstLine="21"/>
        <w:rPr>
          <w:rFonts w:hint="eastAsia" w:ascii="华文楷体" w:hAnsi="华文楷体" w:eastAsia="华文楷体" w:cs="华文楷体"/>
          <w:spacing w:val="4"/>
          <w:sz w:val="30"/>
          <w:szCs w:val="30"/>
        </w:rPr>
      </w:pPr>
    </w:p>
    <w:p w14:paraId="1019FDE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如此堕落以致陷入完全的顽固不化，以致成为魔鬼的儿女，这是祂强调肯定的。</w:t>
      </w:r>
    </w:p>
    <w:p w14:paraId="4723893E">
      <w:pPr>
        <w:pStyle w:val="3"/>
        <w:spacing w:before="303" w:line="253" w:lineRule="auto"/>
        <w:ind w:firstLine="21"/>
        <w:rPr>
          <w:rFonts w:hint="eastAsia" w:ascii="华文楷体" w:hAnsi="华文楷体" w:eastAsia="华文楷体" w:cs="华文楷体"/>
          <w:spacing w:val="4"/>
          <w:sz w:val="30"/>
          <w:szCs w:val="30"/>
        </w:rPr>
      </w:pPr>
    </w:p>
    <w:p w14:paraId="6AEF075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doth, indeed, declare that none can make good their title to be children of God, but those who can justify their claim by a holy and Christian conversation; but yet, moreover, he maketh good the assertion by this farther discovery which he maketh of their new nature to be such as that they cannot sin, or degenerate into a condition of lying under the power of a vain conversation. So that though his intent should not be primarily to manifest that those who are at present the children of God cannot apostatize, but must so continue, yet it is to confirm their nature and genius to be such, with the principles which from God they have received, that so it shall be with them, so they shall abide; and to this he is not silent, but eminently expressive.</w:t>
      </w:r>
    </w:p>
    <w:p w14:paraId="640EBE9D">
      <w:pPr>
        <w:pStyle w:val="3"/>
        <w:spacing w:before="303" w:line="253" w:lineRule="auto"/>
        <w:ind w:firstLine="21"/>
        <w:rPr>
          <w:rFonts w:hint="eastAsia" w:ascii="华文楷体" w:hAnsi="华文楷体" w:eastAsia="华文楷体" w:cs="华文楷体"/>
          <w:spacing w:val="4"/>
          <w:sz w:val="30"/>
          <w:szCs w:val="30"/>
        </w:rPr>
      </w:pPr>
    </w:p>
    <w:p w14:paraId="3AC73CB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确实宣告，除了那些能以圣洁和基督徒的言行来证明自己主张的人之外，没有人能证实自己是神儿女的资格；然而，此外，祂还通过进一步揭示他们的新本性是如此，以致他们不能犯罪，或堕落到处于虚妄言谈的权势之下的境地，来证实这一论断。因此，尽管祂的主要意图可能并非要表明目前是神儿女的人不能背道，而必须如此持续下去，但祂是要确认他们的本性和天赋是如此，连同他们从神领受的原则，以致他们将如此，他们将如此存留；对此祂并非沉默，而是极其明确地表达。</w:t>
      </w:r>
    </w:p>
    <w:p w14:paraId="1E3A367A">
      <w:pPr>
        <w:pStyle w:val="3"/>
        <w:spacing w:before="303" w:line="253" w:lineRule="auto"/>
        <w:ind w:firstLine="21"/>
        <w:rPr>
          <w:rFonts w:hint="eastAsia" w:ascii="华文楷体" w:hAnsi="华文楷体" w:eastAsia="华文楷体" w:cs="华文楷体"/>
          <w:spacing w:val="4"/>
          <w:sz w:val="30"/>
          <w:szCs w:val="30"/>
        </w:rPr>
      </w:pPr>
    </w:p>
    <w:p w14:paraId="175B105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context being thus clear, the words themselves are a proposition or thesis, and a reason for the confirmation of the truth of that proposition. The proposition is ready at hand in the words, "He that is born of God doth not, cannot commit sin." The reason of the proposition confirming the truth thereof is twofold:—1. Because he is born of God; 2. Because His seed, whereof he is so born, remaineth.</w:t>
      </w:r>
    </w:p>
    <w:p w14:paraId="658D5F5B">
      <w:pPr>
        <w:pStyle w:val="3"/>
        <w:spacing w:before="303" w:line="253" w:lineRule="auto"/>
        <w:ind w:firstLine="21"/>
        <w:rPr>
          <w:rFonts w:hint="eastAsia" w:ascii="华文楷体" w:hAnsi="华文楷体" w:eastAsia="华文楷体" w:cs="华文楷体"/>
          <w:spacing w:val="4"/>
          <w:sz w:val="30"/>
          <w:szCs w:val="30"/>
        </w:rPr>
      </w:pPr>
    </w:p>
    <w:p w14:paraId="3114DEB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上下文既然如此清晰，这些话本身就是一个命题或论点，以及证实该命题真理性的一个理由。这个命题就在眼前，即：“凡从神生的，就不犯罪，也不能犯罪。”证实其真理性的理由有二：——1. 因为他是从神生的；2. 因为他如此出生的神的道（种子）存留在他里面。</w:t>
      </w:r>
    </w:p>
    <w:p w14:paraId="5C66FFA9">
      <w:pPr>
        <w:pStyle w:val="3"/>
        <w:spacing w:before="303" w:line="253" w:lineRule="auto"/>
        <w:ind w:firstLine="21"/>
        <w:rPr>
          <w:rFonts w:hint="eastAsia" w:ascii="华文楷体" w:hAnsi="华文楷体" w:eastAsia="华文楷体" w:cs="华文楷体"/>
          <w:spacing w:val="4"/>
          <w:sz w:val="30"/>
          <w:szCs w:val="30"/>
        </w:rPr>
      </w:pPr>
    </w:p>
    <w:p w14:paraId="6594CE5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proposition is universal: Πᾶς ὁ γεγενημένος ἐκ τοῦ Θεο ῦ, "Every one that is born of God;" whence these two things ensue:—1. The truth of it hath a necessary cause or causes. Universal propositions must have so, or they are not true. If that which is their ground may be otherwise, it invalidates their certainty. Such, then, must be the cause of this assertion of the apostle. 2. That it compriseth all and every one that is interested in that which is the cause of the certainty of this universal assertion or proposition; "every one who is born of God," that hath this seed, be he young or old, weak or strong, wise or foolish, exercised in the ways of God or newly entered into them, all is one. Whosoever is thus interested in the foundation is equally interested in the inference.</w:t>
      </w:r>
    </w:p>
    <w:p w14:paraId="31151DC5">
      <w:pPr>
        <w:pStyle w:val="3"/>
        <w:spacing w:before="303" w:line="253" w:lineRule="auto"/>
        <w:ind w:firstLine="21"/>
        <w:rPr>
          <w:rFonts w:hint="eastAsia" w:ascii="华文楷体" w:hAnsi="华文楷体" w:eastAsia="华文楷体" w:cs="华文楷体"/>
          <w:spacing w:val="4"/>
          <w:sz w:val="30"/>
          <w:szCs w:val="30"/>
        </w:rPr>
      </w:pPr>
    </w:p>
    <w:p w14:paraId="6AE43CE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这个命题是普遍的：Πᾶς ὁ γεγενημένος ἐκ τοῦ Θεοῦ (Pas ho gegenēmenos ek tou Theou)，“凡从神生的”；由此产生两件事：——1. 它的真理性有一个或多个必然的原因。普遍命题必须如此，否则它们就不是真的。如果它们的基础可能是另外的样子，就会削弱它们的确定性。那么，使徒这个论断的原因必定如此。2. 它包含了所有和每一个与这个普遍论断或命题确定性的原因相关的人；“凡从神生的”，拥有这个种子的人，无论老少、强弱、智愚，无论是在神的道路上操练已久还是刚刚进入，都一样。凡是如此与基础相关的人，都同样与推论相关。</w:t>
      </w:r>
    </w:p>
    <w:p w14:paraId="5D130573">
      <w:pPr>
        <w:pStyle w:val="3"/>
        <w:spacing w:before="303" w:line="253" w:lineRule="auto"/>
        <w:ind w:firstLine="21"/>
        <w:rPr>
          <w:rFonts w:hint="eastAsia" w:ascii="华文楷体" w:hAnsi="华文楷体" w:eastAsia="华文楷体" w:cs="华文楷体"/>
          <w:spacing w:val="4"/>
          <w:sz w:val="30"/>
          <w:szCs w:val="30"/>
        </w:rPr>
      </w:pPr>
    </w:p>
    <w:p w14:paraId="354F544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the proposition itself may be considered the subject, and what is affirmed of it. The subject is, "Every one that is born of God." That which is affirmed of it is, "Sinneth not, cannot sin."</w:t>
      </w:r>
    </w:p>
    <w:p w14:paraId="3C4471A5">
      <w:pPr>
        <w:pStyle w:val="3"/>
        <w:spacing w:before="303" w:line="253" w:lineRule="auto"/>
        <w:ind w:firstLine="21"/>
        <w:rPr>
          <w:rFonts w:hint="eastAsia" w:ascii="华文楷体" w:hAnsi="华文楷体" w:eastAsia="华文楷体" w:cs="华文楷体"/>
          <w:spacing w:val="4"/>
          <w:sz w:val="30"/>
          <w:szCs w:val="30"/>
        </w:rPr>
      </w:pPr>
    </w:p>
    <w:p w14:paraId="54A59AD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在命题本身中，可以考虑主语以及对它的肯定。主语是：“凡从神生的。”对它的肯定是：“不犯罪，不能犯罪。”</w:t>
      </w:r>
    </w:p>
    <w:p w14:paraId="2E0E1666">
      <w:pPr>
        <w:pStyle w:val="3"/>
        <w:spacing w:before="303" w:line="253" w:lineRule="auto"/>
        <w:ind w:firstLine="21"/>
        <w:rPr>
          <w:rFonts w:hint="eastAsia" w:ascii="华文楷体" w:hAnsi="华文楷体" w:eastAsia="华文楷体" w:cs="华文楷体"/>
          <w:spacing w:val="4"/>
          <w:sz w:val="30"/>
          <w:szCs w:val="30"/>
        </w:rPr>
      </w:pPr>
    </w:p>
    <w:p w14:paraId="357955C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the first,namely, the subject, they are those which are "born of God;" and who they are that are so born of God the Scripture is clear in, neither is there any difference of importance as to the intendment of this expression. Those who suppose that believers of some eminency only are denoted in it, do not consider that all believers whatever are sharers in the grace intended therein. They are all said to be born not of the will of the flesh, but of God, John 1:13; for it is ascribed to all believers on the name of Christ, verse 12. He begetteth them all of his own will, James 1:18; as also, 1 Pet. 1:23. He is said to beget them, as to quicken them,Eph. 2:1; and they to be born of him, as they are quickened or raised from the dead. Two things are intimated in this expression:—(1.) A new principle, habit, or spiritual life, which such persons have; hence they are said to be "born." As they who are born in the world are partakers of a vital principle, that is the foundation of all their actions, so have they here a new life, a new vital principle. By their being born are they made partakers of it. (2.) The divine original of that principle of life is from God. They have the principle of life immediately from him; and therefore are said to be "born of God." And both these considerations are here used as descriptions of the subject; and in the close of the reason of the proposition, they are insisted on as the cause of that effect of not sinning: "He sinneth not, because he is born of God." Both the nature of the principle itself, which in itself is abiding, and the rise or original that it hath from God, have an influence into that causality that is ascribed to it; but about this there can be no great contest.</w:t>
      </w:r>
    </w:p>
    <w:p w14:paraId="1E26672D">
      <w:pPr>
        <w:pStyle w:val="3"/>
        <w:spacing w:before="303" w:line="253" w:lineRule="auto"/>
        <w:ind w:firstLine="21"/>
        <w:rPr>
          <w:rFonts w:hint="eastAsia" w:ascii="华文楷体" w:hAnsi="华文楷体" w:eastAsia="华文楷体" w:cs="华文楷体"/>
          <w:spacing w:val="4"/>
          <w:sz w:val="30"/>
          <w:szCs w:val="30"/>
        </w:rPr>
      </w:pPr>
    </w:p>
    <w:p w14:paraId="0541B14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首先，关于主语，他们是“从神生的”；至于谁是从神生的，圣经中说得很清楚，对于这个表达的意图，也没有什么重要的分歧。那些认为它只指某些杰出的信徒的人，没有考虑到所有信徒，无论如何，都分享其中所指的恩典。他们都被说成不是从肉体的意志生的，而是从神生的，约翰福音1:13；因为这归于所有信基督名的人，第12节。祂按自己的旨意生了他们所有的人，雅各书1:18；彼得前书1:23也是如此。祂被称为生了他们，就像使他们活过来一样，以弗所书2:1；他们被称为从祂生的，就像他们从死里活过来或复活一样。这个表达暗示了两件事：——(1.) 这样的人拥有一个新的原则、习惯或属灵的生命；因此他们被称为“生的”。正如那些生在世界上的人分享一个生命的原则，那是他们所有行动的基础一样，他们在这里也有一个新的生命，一个新的生命的原则。他们藉着出生而分享它。(2.) 那个生命原则的神圣起源来自神。他们直接从祂那里获得生命的原则；因此被称为“从神生的”。这两个考虑因素在这里都被用作主语的描述；并且在命题理由的结尾，它们被强调为不犯罪这个结果的原因：“他不犯罪，因为他是从神生的。”原则本身的性质，它本身是持久的，以及它来自神的起源，都对归于它的因果关系产生影响；但关于这一点，不可能有太大的争议。</w:t>
      </w:r>
    </w:p>
    <w:p w14:paraId="1D8ACBDB">
      <w:pPr>
        <w:pStyle w:val="3"/>
        <w:spacing w:before="303" w:line="253" w:lineRule="auto"/>
        <w:ind w:firstLine="21"/>
        <w:rPr>
          <w:rFonts w:hint="eastAsia" w:ascii="华文楷体" w:hAnsi="华文楷体" w:eastAsia="华文楷体" w:cs="华文楷体"/>
          <w:spacing w:val="4"/>
          <w:sz w:val="30"/>
          <w:szCs w:val="30"/>
        </w:rPr>
      </w:pPr>
    </w:p>
    <w:p w14:paraId="00DC968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which is affirmed of every such person is, that he "doth not commit sin." That this expression is to be attended with its restrictions and limitations is evident from that contrariety wherein, in its whole latitude, it standeth to sundry other testimonies in the book of God, yea, in this very epistle. "There is no man that doeth good, and sinneth not," saith Solomon, 1 Kings 8:46; and, "In many</w:t>
      </w:r>
    </w:p>
    <w:p w14:paraId="1A972556">
      <w:pPr>
        <w:pStyle w:val="3"/>
        <w:spacing w:before="303" w:line="253" w:lineRule="auto"/>
        <w:ind w:firstLine="21"/>
        <w:rPr>
          <w:rFonts w:hint="eastAsia" w:ascii="华文楷体" w:hAnsi="华文楷体" w:eastAsia="华文楷体" w:cs="华文楷体"/>
          <w:spacing w:val="4"/>
          <w:sz w:val="30"/>
          <w:szCs w:val="30"/>
        </w:rPr>
      </w:pPr>
    </w:p>
    <w:p w14:paraId="6E83FEEF">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关于每一个这样的人所肯定的，就是他“不犯罪”。这个表达必须伴随着它的限制和局限，这一点从它在其全部广度上与神书中许多其他见证，是的，甚至在这封书信中，所存在的矛盾中可以清楚地看出。“没有一个人行善而不犯罪，”所罗门说，列王纪上8:46；并且，“在许多</w:t>
      </w:r>
    </w:p>
    <w:p w14:paraId="6A7CE9C7">
      <w:pPr>
        <w:pStyle w:val="3"/>
        <w:spacing w:before="303" w:line="253" w:lineRule="auto"/>
        <w:ind w:firstLine="21"/>
        <w:rPr>
          <w:rFonts w:hint="eastAsia" w:ascii="华文楷体" w:hAnsi="华文楷体" w:eastAsia="华文楷体" w:cs="华文楷体"/>
          <w:spacing w:val="4"/>
          <w:sz w:val="30"/>
          <w:szCs w:val="30"/>
        </w:rPr>
      </w:pPr>
    </w:p>
    <w:p w14:paraId="4199C25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things we offend all," saith James, in chap. 3:2. And this apostle putteth all out of question by convincing the best of saints that have "communion with the Father and with his Son," that by saying we have no sin, by a denial of it, we involve ourselves in the guilt of it: " 'If we,' we apostles, we who have fellowship with the Father and the Son, 'say we have no sin, we deceive ourselves,' " 1 John 1:8. "Doth not commitsin," then, cannot betaken absolutely for Doth not sin at all. There is a synecdoche in the words, and they must be restrained to some kind of sin, or to some manner or degree in or of sinning. Some say, " 'He doth not, cannot sin,'is, They do not commitsin with delight, not deliberately and with their full and whole will, without reluctancy and opposition in their wills unto sin" (which reluctancy is at a vast distance from thereluctancy that is raised in wicked men from the convictions of their conscience and judgment); which Sense is canvassed by Mr Goodwin to no advantage at all, sect. 25, for, in the way and manner formerly explained, this may well take place. "Doth not commit sin," then, is, Doth not so commit sin as that sin should reign in him spoken of, and prevail with him to death. There is an emphasis and intension in the words, "Doth not commitsin,"— that is, Doth not so commit it as to be given up to the power of it; he doth not commit sin in such a way as to be separated from communion with God thereby, which is only done when sin taketh the rule or reign in any person.</w:t>
      </w:r>
    </w:p>
    <w:p w14:paraId="6D8143F5">
      <w:pPr>
        <w:pStyle w:val="3"/>
        <w:spacing w:before="303" w:line="253" w:lineRule="auto"/>
        <w:ind w:firstLine="21"/>
        <w:rPr>
          <w:rFonts w:hint="eastAsia" w:ascii="华文楷体" w:hAnsi="华文楷体" w:eastAsia="华文楷体" w:cs="华文楷体"/>
          <w:spacing w:val="4"/>
          <w:sz w:val="30"/>
          <w:szCs w:val="30"/>
        </w:rPr>
      </w:pPr>
    </w:p>
    <w:p w14:paraId="70E6002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事上我们都冒犯了，”雅各在第三章第二节说。这位使徒通过使那些“与父和祂儿子相交”的最好的圣徒相信，如果我们说我们没有罪，通过否认它，我们就使自己陷入罪疚之中，从而使一切都毫无疑问：“‘如果我们’，我们使徒，我们这些与父和子相交的人，‘说我们没有罪，我们就自欺了，’”约翰一书1:8。“不犯罪”，那么，就不能绝对地理解为根本不犯罪。这些话语中存在一种提喻法（synecdoche），它们必须被限制在某种罪，或某种犯罪的方式或程度上。有人说，“‘他不犯罪，不能犯罪’，意思是，他们并非带着喜悦犯罪，并非蓄意地、完全地、全心全意地犯罪，他们的意志中并非没有对罪的勉强和反对”（这种勉强与恶人因良心和判断力的定罪而产生的勉强相去甚远）；古德温先生在第25节中对这种理解进行了讨论，但毫无益处，因为，按照前面解释的方式和方法，这很可能发生。“不犯罪”，那么，就是，并非如此犯罪，以致罪在他所说的人身上作王，并胜过他以致死亡。在“不犯罪”这些话语中，有一种强调和意图——也就是说，并非如此犯罪，以致被罪的权势所控制；他并非以这样一种方式犯罪，以致因此与神的交通隔绝，只有当罪在任何人身上作王或统治时，才会发生这种情况。</w:t>
      </w:r>
    </w:p>
    <w:p w14:paraId="2A9D140B">
      <w:pPr>
        <w:pStyle w:val="3"/>
        <w:spacing w:before="303" w:line="253" w:lineRule="auto"/>
        <w:ind w:firstLine="21"/>
        <w:rPr>
          <w:rFonts w:hint="eastAsia" w:ascii="华文楷体" w:hAnsi="华文楷体" w:eastAsia="华文楷体" w:cs="华文楷体"/>
          <w:spacing w:val="4"/>
          <w:sz w:val="30"/>
          <w:szCs w:val="30"/>
        </w:rPr>
      </w:pPr>
    </w:p>
    <w:p w14:paraId="23D10EE1">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exposition," Mr Goodwin saith, "if it can be made to stand upright, will bear the weight of the whole cause depending alone; but as it is, it argueth weakness to determine for our own sense in a controversy or question, without giving a very substantial reason for the exposition." I doubt if Mr Goodwin's discourses in this treatise were to be tried by this rule, a man might, upon very substantial grounds and reasons, call many of his assertions into controversy. And because headdeth, that "such is his hard hap, he can meet with no reasons at all," I must needs question whether he made any diligent search or no; to this purpose I shall supply him with one or two that lie hard at hand.</w:t>
      </w:r>
    </w:p>
    <w:p w14:paraId="349CF77D">
      <w:pPr>
        <w:pStyle w:val="3"/>
        <w:spacing w:before="303" w:line="253" w:lineRule="auto"/>
        <w:ind w:firstLine="21"/>
        <w:rPr>
          <w:rFonts w:hint="eastAsia" w:ascii="华文楷体" w:hAnsi="华文楷体" w:eastAsia="华文楷体" w:cs="华文楷体"/>
          <w:spacing w:val="4"/>
          <w:sz w:val="30"/>
          <w:szCs w:val="30"/>
        </w:rPr>
      </w:pPr>
    </w:p>
    <w:p w14:paraId="0F68ECA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个解释，”古德温先生说，“如果能站得住脚，就能独自承担整个案件的重担；但就目前而言，在争议或问题中，不给出非常充分的解释理由就确定我们自己的理解，这表明了软弱。”我怀疑如果古德温先生在本论文中的论述要用这个标准来检验，那么一个人可能会基于非常充分的理由和根据，对他的许多论断提出争议。因为他补充说，“他运气不好，根本找不到任何理由，”我不得不怀疑他是否进行了任何认真的搜寻；为此，我将向他提供一两个唾手可得的理由。</w:t>
      </w:r>
    </w:p>
    <w:p w14:paraId="68B72F6C">
      <w:pPr>
        <w:pStyle w:val="3"/>
        <w:spacing w:before="303" w:line="253" w:lineRule="auto"/>
        <w:ind w:firstLine="21"/>
        <w:rPr>
          <w:rFonts w:hint="eastAsia" w:ascii="华文楷体" w:hAnsi="华文楷体" w:eastAsia="华文楷体" w:cs="华文楷体"/>
          <w:spacing w:val="4"/>
          <w:sz w:val="30"/>
          <w:szCs w:val="30"/>
        </w:rPr>
      </w:pPr>
    </w:p>
    <w:p w14:paraId="522F6F1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then, to be the intendment of the words is evident,—</w:t>
      </w:r>
    </w:p>
    <w:p w14:paraId="0C0636DC">
      <w:pPr>
        <w:pStyle w:val="3"/>
        <w:spacing w:before="303" w:line="253" w:lineRule="auto"/>
        <w:ind w:firstLine="21"/>
        <w:rPr>
          <w:rFonts w:hint="eastAsia" w:ascii="华文楷体" w:hAnsi="华文楷体" w:eastAsia="华文楷体" w:cs="华文楷体"/>
          <w:spacing w:val="4"/>
          <w:sz w:val="30"/>
          <w:szCs w:val="30"/>
        </w:rPr>
      </w:pPr>
    </w:p>
    <w:p w14:paraId="62460A1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那么，这些话的意图是显而易见的，——</w:t>
      </w:r>
    </w:p>
    <w:p w14:paraId="61C8DC97">
      <w:pPr>
        <w:pStyle w:val="3"/>
        <w:spacing w:before="303" w:line="253" w:lineRule="auto"/>
        <w:ind w:firstLine="21"/>
        <w:rPr>
          <w:rFonts w:hint="eastAsia" w:ascii="华文楷体" w:hAnsi="华文楷体" w:eastAsia="华文楷体" w:cs="华文楷体"/>
          <w:spacing w:val="4"/>
          <w:sz w:val="30"/>
          <w:szCs w:val="30"/>
        </w:rPr>
      </w:pPr>
    </w:p>
    <w:p w14:paraId="39D97EF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From the scope of the place and aim of the apostle therein; this is, to distinguish, as was said, betwixt the children of God and of the devil. The children of the devil commit sin: Verse 8, "He that committeth sin is of the devil," as he giveth an instance of one that did so sin. Verse 12, "Cain," saith he, "was of the devil; he was of that wicked one, and he committed sin." How did Cain commit sin? Impenitently, to death; that is the committing of sin which is ascribed to them that are of the devil, of the wicked one. "Now," saith he, "whosoever is born of God doth not commitsin;" that is, he doth not so commitsin as the children of the devil, that wicked one, do; he sins not to death, with impenitency.</w:t>
      </w:r>
    </w:p>
    <w:p w14:paraId="1049A1F0">
      <w:pPr>
        <w:pStyle w:val="3"/>
        <w:spacing w:before="303" w:line="253" w:lineRule="auto"/>
        <w:ind w:firstLine="21"/>
        <w:rPr>
          <w:rFonts w:hint="eastAsia" w:ascii="华文楷体" w:hAnsi="华文楷体" w:eastAsia="华文楷体" w:cs="华文楷体"/>
          <w:spacing w:val="4"/>
          <w:sz w:val="30"/>
          <w:szCs w:val="30"/>
        </w:rPr>
      </w:pPr>
    </w:p>
    <w:p w14:paraId="7E4C13B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从该处的范围和使徒在其中的目的来看；正如所说，这是为了区分神的儿女和魔鬼的儿女。魔鬼的儿女犯罪：第8节，“犯罪的是属魔鬼的，”正如祂举了一个如此犯罪的人的例子。第12节，“该隐，”祂说，“是属魔鬼的；他是属那恶者的，并且他犯了罪。”该隐是如何犯罪的？顽固不化地，以致死亡；这就是归于那些属魔鬼的，属那恶者的人的犯罪。“现在，”祂说，“凡从神生的，就不犯罪；”也就是说，他不像魔鬼的儿女，那恶者那样犯罪；他并非顽固不化地犯罪以致死亡。</w:t>
      </w:r>
    </w:p>
    <w:p w14:paraId="69CE0398">
      <w:pPr>
        <w:pStyle w:val="3"/>
        <w:spacing w:before="303" w:line="253" w:lineRule="auto"/>
        <w:ind w:firstLine="21"/>
        <w:rPr>
          <w:rFonts w:hint="eastAsia" w:ascii="华文楷体" w:hAnsi="华文楷体" w:eastAsia="华文楷体" w:cs="华文楷体"/>
          <w:spacing w:val="4"/>
          <w:sz w:val="30"/>
          <w:szCs w:val="30"/>
        </w:rPr>
      </w:pPr>
    </w:p>
    <w:p w14:paraId="0AD5D8E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same apostle doth most eminently clear his own intendment in this expression, chap. 5:17, 18, of this epistle, "All unrighteousness is sin: and there is a sin not unto death. We know that whosoever is born of God sinneth not; but he that is begotten of God keepeth himself, and that wicked one toucheth him not." That expression, verse 18, "Sinneth not," standeth in opposition to the sin mentioned, verse 16, "Sin unto death." " 'There is a sin unto death;'but'he that is born of God sinneth not' unto death." So that both the context and the exposition of the words given in a parallel place afford us the sense insisted on.</w:t>
      </w:r>
    </w:p>
    <w:p w14:paraId="42BC1CE8">
      <w:pPr>
        <w:pStyle w:val="3"/>
        <w:spacing w:before="303" w:line="253" w:lineRule="auto"/>
        <w:ind w:firstLine="21"/>
        <w:rPr>
          <w:rFonts w:hint="eastAsia" w:ascii="华文楷体" w:hAnsi="华文楷体" w:eastAsia="华文楷体" w:cs="华文楷体"/>
          <w:spacing w:val="4"/>
          <w:sz w:val="30"/>
          <w:szCs w:val="30"/>
        </w:rPr>
      </w:pPr>
    </w:p>
    <w:p w14:paraId="7943E3EF">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同一位使徒在本卷书信第五章十七、十八节中，最显著地阐明了祂在这个表达中的意图：“凡不义的事都是罪；也有一不至于死的罪。我们知道凡从神生的，必不犯罪；从神生的，必保守自己，那恶者也就无法害他。”第十八节的表达，“不犯罪”，与第十六节提到的罪，“至于死的罪”相对立。“‘有至于死的罪；’但‘从神生的，不犯罪’至于死。”因此，上下文以及在平行经文中所给出的词语解释，都为我们提供了所坚持的意义。</w:t>
      </w:r>
    </w:p>
    <w:p w14:paraId="5E1385A4">
      <w:pPr>
        <w:pStyle w:val="3"/>
        <w:spacing w:before="303" w:line="253" w:lineRule="auto"/>
        <w:ind w:firstLine="21"/>
        <w:rPr>
          <w:rFonts w:hint="eastAsia" w:ascii="华文楷体" w:hAnsi="华文楷体" w:eastAsia="华文楷体" w:cs="华文楷体"/>
          <w:spacing w:val="4"/>
          <w:sz w:val="30"/>
          <w:szCs w:val="30"/>
        </w:rPr>
      </w:pPr>
    </w:p>
    <w:p w14:paraId="54FD6C5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Three reasons are attempted by Mr Goodwin against this exposition; "and many more," saith he, "are at hand," which it seems he is willing to spare for another season. Of those that he is pleased to use, I have already considered that which is of the chiefest importance, being taken from the scope of the place. It hath been already declared, not only that the sense by him urged is not suitable to the intendment of the Holy Ghost, and that Mr Goodwin is not a little mistaken in his analysis of the chapter, but that the exposition insisted on by us is from thence enforced.</w:t>
      </w:r>
    </w:p>
    <w:p w14:paraId="1D9A34C4">
      <w:pPr>
        <w:pStyle w:val="3"/>
        <w:spacing w:before="303" w:line="253" w:lineRule="auto"/>
        <w:ind w:firstLine="21"/>
        <w:rPr>
          <w:rFonts w:hint="eastAsia" w:ascii="华文楷体" w:hAnsi="华文楷体" w:eastAsia="华文楷体" w:cs="华文楷体"/>
          <w:spacing w:val="4"/>
          <w:sz w:val="30"/>
          <w:szCs w:val="30"/>
        </w:rPr>
      </w:pPr>
    </w:p>
    <w:p w14:paraId="2EA87B3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古德温先生试图用三个理由来反对这种解释；“而且还有更多，”他说，“就在手边，”看来他愿意留到下次再用。在他乐于使用的那些理由中，我已经考虑了最重要的一个，即从该处的范围出发的理由。先前已经声明，不仅他所主张的意义不符合圣灵的意图，而且古德温先生对本章的分析也并非没有错误，而且我们所坚持的解释正是由此而来的。</w:t>
      </w:r>
    </w:p>
    <w:p w14:paraId="256FAF73">
      <w:pPr>
        <w:pStyle w:val="3"/>
        <w:spacing w:before="303" w:line="253" w:lineRule="auto"/>
        <w:ind w:firstLine="21"/>
        <w:rPr>
          <w:rFonts w:hint="eastAsia" w:ascii="华文楷体" w:hAnsi="华文楷体" w:eastAsia="华文楷体" w:cs="华文楷体"/>
          <w:spacing w:val="4"/>
          <w:sz w:val="30"/>
          <w:szCs w:val="30"/>
        </w:rPr>
      </w:pPr>
    </w:p>
    <w:p w14:paraId="23356F2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other reasons are:—first, "That the grammar or letter of the phrase breatheth not the least air of such a sense."</w:t>
      </w:r>
    </w:p>
    <w:p w14:paraId="094FBD35">
      <w:pPr>
        <w:pStyle w:val="3"/>
        <w:spacing w:before="303" w:line="253" w:lineRule="auto"/>
        <w:ind w:firstLine="21"/>
        <w:rPr>
          <w:rFonts w:hint="eastAsia" w:ascii="华文楷体" w:hAnsi="华文楷体" w:eastAsia="华文楷体" w:cs="华文楷体"/>
          <w:spacing w:val="4"/>
          <w:sz w:val="30"/>
          <w:szCs w:val="30"/>
        </w:rPr>
      </w:pPr>
    </w:p>
    <w:p w14:paraId="0966C65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他的其他理由是：——首先，“这个短语的语法或字面意义丝毫没有流露出这种含义。”</w:t>
      </w:r>
    </w:p>
    <w:p w14:paraId="035199CE">
      <w:pPr>
        <w:pStyle w:val="3"/>
        <w:spacing w:before="303" w:line="253" w:lineRule="auto"/>
        <w:ind w:firstLine="21"/>
        <w:rPr>
          <w:rFonts w:hint="eastAsia" w:ascii="华文楷体" w:hAnsi="华文楷体" w:eastAsia="华文楷体" w:cs="华文楷体"/>
          <w:spacing w:val="4"/>
          <w:sz w:val="30"/>
          <w:szCs w:val="30"/>
        </w:rPr>
      </w:pPr>
    </w:p>
    <w:p w14:paraId="7334C47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Ans. That the expression is synecdochical was before affirmed; what it importethunder the power of that figure is the grammatical sense of the words. To the grammatical regularity and signification of them doth their figurativeness belong. Let the words be restrained, as the figure requireth, and the sense is most proper, as was signified.</w:t>
      </w:r>
    </w:p>
    <w:p w14:paraId="2F29D190">
      <w:pPr>
        <w:pStyle w:val="3"/>
        <w:spacing w:before="303" w:line="253" w:lineRule="auto"/>
        <w:ind w:firstLine="21"/>
        <w:rPr>
          <w:rFonts w:hint="eastAsia" w:ascii="华文楷体" w:hAnsi="华文楷体" w:eastAsia="华文楷体" w:cs="华文楷体"/>
          <w:spacing w:val="4"/>
          <w:sz w:val="30"/>
          <w:szCs w:val="30"/>
        </w:rPr>
      </w:pPr>
    </w:p>
    <w:p w14:paraId="4F53EDC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答：先前已经肯定了这个表达是提喻性的；它在那个修辞格的力量下所包含的意义，就是这些词语的语法意义。它们的比喻性属于它们的语法规律性和意义。让这些词语受到限制，正如这个修辞格所要求的那样，那么意义就最为恰当，正如所表明的那样。</w:t>
      </w:r>
    </w:p>
    <w:p w14:paraId="3EE233F7">
      <w:pPr>
        <w:pStyle w:val="3"/>
        <w:spacing w:before="303" w:line="253" w:lineRule="auto"/>
        <w:ind w:firstLine="21"/>
        <w:rPr>
          <w:rFonts w:hint="eastAsia" w:ascii="华文楷体" w:hAnsi="华文楷体" w:eastAsia="华文楷体" w:cs="华文楷体"/>
          <w:spacing w:val="4"/>
          <w:sz w:val="30"/>
          <w:szCs w:val="30"/>
        </w:rPr>
      </w:pPr>
    </w:p>
    <w:p w14:paraId="1B34D0C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secondly, saith he, "The phrase of'committing sin'is nowhere in the Scripture found in such a sense as to sin with final impenitency, or to sinto death."</w:t>
      </w:r>
    </w:p>
    <w:p w14:paraId="77E775CC">
      <w:pPr>
        <w:pStyle w:val="3"/>
        <w:spacing w:before="303" w:line="253" w:lineRule="auto"/>
        <w:ind w:firstLine="21"/>
        <w:rPr>
          <w:rFonts w:hint="eastAsia" w:ascii="华文楷体" w:hAnsi="华文楷体" w:eastAsia="华文楷体" w:cs="华文楷体"/>
          <w:spacing w:val="4"/>
          <w:sz w:val="30"/>
          <w:szCs w:val="30"/>
        </w:rPr>
      </w:pPr>
    </w:p>
    <w:p w14:paraId="7F88FBDF">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但是其次，他说：“‘犯罪’这个短语在圣经中，从来没有发现在这种意义上使用，即带着最终的顽固不化犯罪，或者犯罪以致死亡。”</w:t>
      </w:r>
    </w:p>
    <w:p w14:paraId="6FE9D925">
      <w:pPr>
        <w:pStyle w:val="3"/>
        <w:spacing w:before="303" w:line="253" w:lineRule="auto"/>
        <w:ind w:firstLine="21"/>
        <w:rPr>
          <w:rFonts w:hint="eastAsia" w:ascii="华文楷体" w:hAnsi="华文楷体" w:eastAsia="华文楷体" w:cs="华文楷体"/>
          <w:spacing w:val="4"/>
          <w:sz w:val="30"/>
          <w:szCs w:val="30"/>
        </w:rPr>
      </w:pPr>
    </w:p>
    <w:p w14:paraId="2C3C1A6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Ans. The contrary hath been demonstrated. The same phrase necessarily importeth no less, verse 8 of this chapter; and an equivalent expression, beyond all contradiction, intendeth the same, chap. 5:17, 18. Besides, a phrase may be so circumstantiated as to be in one only place restrained to a sense which it doth not elsewhere necessarily import. So that, notwithstanding these exceptions, the exposition of the words is clear as before given in. And yet this is all Mr Goodwin produceth as his ground and foundation whereon to stand in denying this proposition, "He that is born of God sinneth not;"—that is, falleth not under the power of reigning sin, sinneth not to death, as the children of the wicked one do: which I shall leave under that consideration wherewith it is educed from the scope of the text,and the parallel place of chap. 5:17, 18. The truth is, there is not much need to contend about this expression, Mr. Goodwin granting that the intendment of it is, "That such as are born of God do not walk ordinarily and customarily in any ways of known sin," sect. 28; "which," as he saith, "is the import of that phrase, ποιεῖν ἁμαρτίαν" (the contrary whereof might yet be easily evinced),—"he maketh no trade or occupation of sinning; that is,he doth not sin in an inconsistency of communion with God in the covenant of his grace." Now, in this sense he granteth his proposition, "He that is born of God sinneth not,"—that is, ordinarily or customarily; that is, so as not to be accepted of God; that is, no believersinnethat such a</w:t>
      </w:r>
    </w:p>
    <w:p w14:paraId="7529ED87">
      <w:pPr>
        <w:pStyle w:val="3"/>
        <w:spacing w:before="303" w:line="253" w:lineRule="auto"/>
        <w:ind w:firstLine="21"/>
        <w:rPr>
          <w:rFonts w:hint="eastAsia" w:ascii="华文楷体" w:hAnsi="华文楷体" w:eastAsia="华文楷体" w:cs="华文楷体"/>
          <w:spacing w:val="4"/>
          <w:sz w:val="30"/>
          <w:szCs w:val="30"/>
        </w:rPr>
      </w:pPr>
    </w:p>
    <w:p w14:paraId="4A41343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答：相反的情况已经得到证明。本章第八节中同样的短语必然包含同样的意思；第五章十七、十八节中一个等同的表达，无可争议地意指同样的意思。此外，一个短语可能因其环境而仅在一处被限制在一种它在别处并不必然包含的意义上。因此，尽管有这些例外，这些词语的解释仍然像前面所给出的那样清晰。然而，这正是古德温先生作为他否认这个命题——“凡从神生的，就不犯罪”——的根据和基础所提出的全部内容；也就是说，不像那恶者的儿女那样，不落在罪的权势之下，不犯罪以致死亡：我将把它置于从经文范围和第五章十七、十八节的平行经文所推断出的那种考虑之下。事实上，没有多大必要争论这个表达，古德温先生承认它的意图是，“凡从神生的，通常和习惯上都不走任何已知的罪恶道路，”第28节；“这，”他说，“就是那个短语 ποιεῖν ἁμαρτίαν (poiein hamartian) 的含义”（尽管其相反的含义很容易被证明），——“他不做犯罪的买卖或职业；也就是说，他不在与神在祂恩典之约中的交通不一致的情况下犯罪。”现在，在这个意义上，他承认他的命题，“凡从神生的，就不犯罪，”——也就是说，通常或习惯上；也就是说，不至于不被神悦纳；也就是说，没有信徒犯罪到如此</w:t>
      </w:r>
    </w:p>
    <w:p w14:paraId="4B80B391">
      <w:pPr>
        <w:pStyle w:val="3"/>
        <w:spacing w:before="303" w:line="253" w:lineRule="auto"/>
        <w:ind w:firstLine="21"/>
        <w:rPr>
          <w:rFonts w:hint="eastAsia" w:ascii="华文楷体" w:hAnsi="华文楷体" w:eastAsia="华文楷体" w:cs="华文楷体"/>
          <w:spacing w:val="4"/>
          <w:sz w:val="30"/>
          <w:szCs w:val="30"/>
        </w:rPr>
      </w:pPr>
    </w:p>
    <w:p w14:paraId="415E723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rate as not to be accepted with God. Add now hereunto the ground and reason of this assertion, namely, his being born of God, and the abiding of the seed in him, and we have obtained all that we desire to evince from this place. Because such an one is born of God (which is a reason which holdeth good to eternity, being an act irrevocably past), and because the seed abidethin him, he cannot sin ordinarily or customarily; which kind of sinning alone (as is supposed) can eject the abiding seed;—that is, he sinneth not beyond the rate of sins of infirmity, nor in any such way as should render him incapable of communion or acceptance with God.</w:t>
      </w:r>
    </w:p>
    <w:p w14:paraId="2AF10C7C">
      <w:pPr>
        <w:pStyle w:val="3"/>
        <w:spacing w:before="303" w:line="253" w:lineRule="auto"/>
        <w:ind w:firstLine="21"/>
        <w:rPr>
          <w:rFonts w:hint="eastAsia" w:ascii="华文楷体" w:hAnsi="华文楷体" w:eastAsia="华文楷体" w:cs="华文楷体"/>
          <w:spacing w:val="4"/>
          <w:sz w:val="30"/>
          <w:szCs w:val="30"/>
        </w:rPr>
      </w:pPr>
    </w:p>
    <w:p w14:paraId="0A2B617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地步以致不被神悦纳。现在再加上这个论断的根据和理由，即他是由神生的，并且神的道（种子）存在他里面，我们就从这个地方得到了我们想要证明的一切。因为这样一个人是由神生的（这是一个永远有效的理由，是一个不可撤销的过去的行为），并且因为神的道（种子）存在他里面，所以他不能通常或习惯地犯罪；只有这种犯罪（据推测）才能驱逐那长存的道（种子）；——也就是说，他犯罪不超过软弱之罪的程度，也不会以任何使他不能与神交通或被神悦纳的方式犯罪。</w:t>
      </w:r>
    </w:p>
    <w:p w14:paraId="401B8B03">
      <w:pPr>
        <w:pStyle w:val="3"/>
        <w:spacing w:before="303" w:line="253" w:lineRule="auto"/>
        <w:ind w:firstLine="21"/>
        <w:rPr>
          <w:rFonts w:hint="eastAsia" w:ascii="华文楷体" w:hAnsi="华文楷体" w:eastAsia="华文楷体" w:cs="华文楷体"/>
          <w:spacing w:val="4"/>
          <w:sz w:val="30"/>
          <w:szCs w:val="30"/>
        </w:rPr>
      </w:pPr>
    </w:p>
    <w:p w14:paraId="5D6B7DE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apostle nextly advanceth farther with his design, and saith, "He that is born of God cannot sin;" that is, that sin which he sinneth not he cannot sin; he cannot fall under the power of reigning sin unto death. I confess the words "can" and "cannot" are variously used in the Scriptures; some kind of impossibility, in one respect or other (for things may be in some regard impossible that are not so absolutely), it always denoteth. The whole of the variety in this kind maybe referred to two heads:—</w:t>
      </w:r>
    </w:p>
    <w:p w14:paraId="2AEDD0BD">
      <w:pPr>
        <w:pStyle w:val="3"/>
        <w:spacing w:before="303" w:line="253" w:lineRule="auto"/>
        <w:ind w:firstLine="21"/>
        <w:rPr>
          <w:rFonts w:hint="eastAsia" w:ascii="华文楷体" w:hAnsi="华文楷体" w:eastAsia="华文楷体" w:cs="华文楷体"/>
          <w:spacing w:val="4"/>
          <w:sz w:val="30"/>
          <w:szCs w:val="30"/>
        </w:rPr>
      </w:pPr>
    </w:p>
    <w:p w14:paraId="40F85FD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使徒接着进一步推进他的计划，说：“凡从神生的，就不能犯罪；”也就是说，他不犯的罪，他就不能犯；他不能落在掌权的罪的权势之下，以致死亡。我承认“能”和“不能”这两个词在圣经中有各种用法；它总是表示某种不可能，无论是在哪一方面（因为有些事情在某些方面是不可能的，但并非绝对不可能）。这种多样性可以归纳为两点：——</w:t>
      </w:r>
    </w:p>
    <w:p w14:paraId="2CA41D21">
      <w:pPr>
        <w:pStyle w:val="3"/>
        <w:spacing w:before="303" w:line="253" w:lineRule="auto"/>
        <w:ind w:firstLine="21"/>
        <w:rPr>
          <w:rFonts w:hint="eastAsia" w:ascii="华文楷体" w:hAnsi="华文楷体" w:eastAsia="华文楷体" w:cs="华文楷体"/>
          <w:spacing w:val="4"/>
          <w:sz w:val="30"/>
          <w:szCs w:val="30"/>
        </w:rPr>
      </w:pPr>
    </w:p>
    <w:p w14:paraId="435F2A3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which is morally impossible. Of that it is said that it cannot be done. 2 Cor. 13:8, saith Paul, "We can do nothing against the truth;" and Acts 4:20, say the apostles, "We cannot but speak the things we have seen and heard." It was morally impossible that ever any thing should have been done by Paul against the truth; or that the apostles, having received the Spirit, should not speak what they had seen and heard of Christ. And of manythings that are thus morally impossible, there are most certain and determinate causes as to make the things so impossible as, in respect of the event, to be absolutely impossible. It is morally impossible that the devil should do that which is spiritually good, and yet absolutely impossible. There is more in many a thing that is morally impossible than a mere opposition to justice; as we say, "Illud possumus quod jure possumus." The causes of moral impossibility may be such as to tie up the thing which it relatethunto in an everlasting non-futurition. There is also,—</w:t>
      </w:r>
    </w:p>
    <w:p w14:paraId="3353AAEB">
      <w:pPr>
        <w:pStyle w:val="3"/>
        <w:spacing w:before="303" w:line="253" w:lineRule="auto"/>
        <w:ind w:firstLine="21"/>
        <w:rPr>
          <w:rFonts w:hint="eastAsia" w:ascii="华文楷体" w:hAnsi="华文楷体" w:eastAsia="华文楷体" w:cs="华文楷体"/>
          <w:spacing w:val="4"/>
          <w:sz w:val="30"/>
          <w:szCs w:val="30"/>
        </w:rPr>
      </w:pPr>
    </w:p>
    <w:p w14:paraId="494D60B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道德上不可能的事。关于这一点，据说它不可能做到。哥林多后书13:8，保罗说：“我们凡事不能敌挡真理；”使徒行传4:20，使徒们说：“我们所看见所听见的，不能不说。”保罗做任何违背真理的事，在道德上都是不可能的；或者使徒们领受了圣灵，却不说他们所看见所听见的关于基督的事，在道德上也是不可能的。许多在道德上不可能的事，都有最确定和明确的原因，使这些事在结果方面成为绝对不可能的。魔鬼做属灵上良善的事，在道德上是不可能的，然而在绝对意义上也是不可能的。许多在道德上不可能的事，不仅仅是对正义的反对；正如我们所说：“我们能做我们合法能做的事”（Illud possumus quod jure possumus）。道德上不可能的原因，可能使它所涉及的事物永远不会发生。还有——</w:t>
      </w:r>
    </w:p>
    <w:p w14:paraId="5487345B">
      <w:pPr>
        <w:pStyle w:val="3"/>
        <w:spacing w:before="303" w:line="253" w:lineRule="auto"/>
        <w:ind w:firstLine="21"/>
        <w:rPr>
          <w:rFonts w:hint="eastAsia" w:ascii="华文楷体" w:hAnsi="华文楷体" w:eastAsia="华文楷体" w:cs="华文楷体"/>
          <w:spacing w:val="4"/>
          <w:sz w:val="30"/>
          <w:szCs w:val="30"/>
        </w:rPr>
      </w:pPr>
    </w:p>
    <w:p w14:paraId="46041EF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 impossibility that is physical, from the nature of the things themselves. So Jer. 13:23, "Can the Ethiopian change his skin?"— that is, he cannot. Matt. 7:18, "A good tree cannot bring forth evil fruit, neither can a corrupt tree bring forth good fruit;"—that is, nothing can act contrary to its own natural principles. And, as we shall see afterward, there is this impossibility in the "cannot" here mentioned. They cannot do it, upon the account of the new spiritual nature wherewith they are endued.</w:t>
      </w:r>
    </w:p>
    <w:p w14:paraId="33D22A96">
      <w:pPr>
        <w:pStyle w:val="3"/>
        <w:spacing w:before="303" w:line="253" w:lineRule="auto"/>
        <w:ind w:firstLine="21"/>
        <w:rPr>
          <w:rFonts w:hint="eastAsia" w:ascii="华文楷体" w:hAnsi="华文楷体" w:eastAsia="华文楷体" w:cs="华文楷体"/>
          <w:spacing w:val="4"/>
          <w:sz w:val="30"/>
          <w:szCs w:val="30"/>
        </w:rPr>
      </w:pPr>
    </w:p>
    <w:p w14:paraId="27EC333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一种物理上的不可能，源于事物本身的性质。耶利米书13:23，“古实人岂能改变皮肤呢？”——也就是说，他不能。马太福音7:18，“好树不能结坏果子，坏树也不能结好果子；”——也就是说，没有任何事物能违背其自身的自然原则。并且，正如我们稍后将看到的，这里提到的“不能”就存在这种不可能。他们不能这样做，是因为他们被赋予了新的属灵本性。</w:t>
      </w:r>
    </w:p>
    <w:p w14:paraId="6CD6E641">
      <w:pPr>
        <w:pStyle w:val="3"/>
        <w:spacing w:before="303" w:line="253" w:lineRule="auto"/>
        <w:ind w:firstLine="21"/>
        <w:rPr>
          <w:rFonts w:hint="eastAsia" w:ascii="华文楷体" w:hAnsi="华文楷体" w:eastAsia="华文楷体" w:cs="华文楷体"/>
          <w:spacing w:val="4"/>
          <w:sz w:val="30"/>
          <w:szCs w:val="30"/>
        </w:rPr>
      </w:pPr>
    </w:p>
    <w:p w14:paraId="2180E9E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there may be a third kind of impossibility in spiritual things arising from both these, which one hath not ineptly called the ethico-physical or morally-natural, partaking of the nature of both the others. It is moral,because it relateth to duty, what is to be done or not to be done; and it is physical, because it relateth to a cause or principle that can or cannot produce the effect. So our Saviour telleth the Pharisees, "How can ye, being evil, speak good things?" or, "ye cannot," Matt. 12:34. "Ye cannot hear my word," John 8:43. It was morally impossible they should either speak or hear,—that is, either do or believe that which is spiritually good,—having no principle that should enable them thereunto, having no root that should bear up unto fruit, being evil trees in themselves, and having a principle, a root, continually, universally, uninterruptedly, inclining and disposing them another way, to acts of a quite contrary nature. Of this kind is that impossibility here intimated. The effect denied is morally impossible, upon the account of the internal physical cause hindering of it.</w:t>
      </w:r>
    </w:p>
    <w:p w14:paraId="4805C347">
      <w:pPr>
        <w:pStyle w:val="3"/>
        <w:spacing w:before="303" w:line="253" w:lineRule="auto"/>
        <w:ind w:firstLine="21"/>
        <w:rPr>
          <w:rFonts w:hint="eastAsia" w:ascii="华文楷体" w:hAnsi="华文楷体" w:eastAsia="华文楷体" w:cs="华文楷体"/>
          <w:spacing w:val="4"/>
          <w:sz w:val="30"/>
          <w:szCs w:val="30"/>
        </w:rPr>
      </w:pPr>
    </w:p>
    <w:p w14:paraId="634C2B1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在属灵的事物中，可能存在第三种不可能，它源于这两种不可能，有人并非不恰当地称之为伦理-物理的或道德-自然的，兼具其他两种的性质。它是道德的，因为它涉及责任，什么该做或不该做；它是物理的，因为它涉及一个能够或不能产生效果的原因或原则。因此，我们的救主告诉法利赛人：“你们既是恶人，怎能说出好话来呢？”或者，“你们不能，”马太福音12:34。“你们不能听我的话，”约翰福音8:43。他们在道德上不可能说话或听见——也就是说，不可能做或相信属灵上良善的事——因为他们没有能够使他们这样做的原则，没有能够结出果子的根，他们本身就是坏树，并且有一个原则，一个根，持续地、普遍地、不间断地，使他们倾向于并安排他们走向另一条路，走向性质完全相反的行为。这里所暗示的不可能性就属于这种。所否认的效果在道德上是不可能的，是由于阻碍它的内在物理原因。</w:t>
      </w:r>
    </w:p>
    <w:p w14:paraId="359CF0CF">
      <w:pPr>
        <w:pStyle w:val="3"/>
        <w:spacing w:before="303" w:line="253" w:lineRule="auto"/>
        <w:ind w:firstLine="21"/>
        <w:rPr>
          <w:rFonts w:hint="eastAsia" w:ascii="华文楷体" w:hAnsi="华文楷体" w:eastAsia="华文楷体" w:cs="华文楷体"/>
          <w:spacing w:val="4"/>
          <w:sz w:val="30"/>
          <w:szCs w:val="30"/>
        </w:rPr>
      </w:pPr>
    </w:p>
    <w:p w14:paraId="6AAE51B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However, then, the word in the Scripture maybe variously taken, yet here it is, from adjacent circumstances, evidently restrained to such a signification as, in respect of the event, absolutely rejecteth the thing denied. The gradation of the apostle also leadeth us to it. "He sinneth not," nay, "he cannot sin." "He cannot sin" riseth in the assertion of that before expressed, "He sinneth not;" which absolutely rejecteth the gloss that some seek to put upon the words, namely, "That 'cannot sin'is no more but'cannot sin easily, and cannot sinbut as it were with difficulty, such is the antipathy and habitual opposition</w:t>
      </w:r>
    </w:p>
    <w:p w14:paraId="73E09F6B">
      <w:pPr>
        <w:pStyle w:val="3"/>
        <w:spacing w:before="303" w:line="253" w:lineRule="auto"/>
        <w:ind w:firstLine="21"/>
        <w:rPr>
          <w:rFonts w:hint="eastAsia" w:ascii="华文楷体" w:hAnsi="华文楷体" w:eastAsia="华文楷体" w:cs="华文楷体"/>
          <w:spacing w:val="4"/>
          <w:sz w:val="30"/>
          <w:szCs w:val="30"/>
        </w:rPr>
      </w:pPr>
    </w:p>
    <w:p w14:paraId="4385E06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这个词在圣经中可能有各种不同的理解，但在这里，从邻近的环境来看，它显然被限制在这样一种意义上，即就结果而言，它绝对排除了所否认的事情。使徒的递进也引导我们到这一点。“他不犯罪”，不，“他不能犯罪”。“他不能犯罪”是在前面所表达的“他不犯罪”的断言中提出的；这绝对排除了某些人试图加在这些话上的解释，即“‘不能犯罪’无非是‘不容易犯罪，并且除非仿佛带着困难才能犯罪，这就是他们对罪的反感和习惯性的反对</w:t>
      </w:r>
    </w:p>
    <w:p w14:paraId="36C3F4DC">
      <w:pPr>
        <w:pStyle w:val="3"/>
        <w:spacing w:before="303" w:line="253" w:lineRule="auto"/>
        <w:ind w:firstLine="21"/>
        <w:rPr>
          <w:rFonts w:hint="eastAsia" w:ascii="华文楷体" w:hAnsi="华文楷体" w:eastAsia="华文楷体" w:cs="华文楷体"/>
          <w:spacing w:val="4"/>
          <w:sz w:val="30"/>
          <w:szCs w:val="30"/>
        </w:rPr>
      </w:pPr>
    </w:p>
    <w:p w14:paraId="022D68D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which they have to sin' " which Mr Goodwin adhereth unto: for besides that this is in itself false, there being no such antipathy in any to sin but that they may easily fall into it, yea, and with great difficulty and labour do restrain [themselves] from it, as the apostle arguethat large, Rom. 7; so is it also flatly contradictory to the words themselves. The apostle saith, "He that is born of God sinneth not, cannot sin." "He can sin," saith this gloss, "though difficultly." Now, he that can sin difficultly, can sin. "Can sin" and "cannot sin" are flatly contradictory. He cannot, then, sin at all the sin that is intended in the place of whom it is said, "He cannot sin."</w:t>
      </w:r>
    </w:p>
    <w:p w14:paraId="08105315">
      <w:pPr>
        <w:pStyle w:val="3"/>
        <w:spacing w:before="303" w:line="253" w:lineRule="auto"/>
        <w:ind w:firstLine="21"/>
        <w:rPr>
          <w:rFonts w:hint="eastAsia" w:ascii="华文楷体" w:hAnsi="华文楷体" w:eastAsia="华文楷体" w:cs="华文楷体"/>
          <w:spacing w:val="4"/>
          <w:sz w:val="30"/>
          <w:szCs w:val="30"/>
        </w:rPr>
      </w:pPr>
    </w:p>
    <w:p w14:paraId="3384062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古德温先生所坚持的：“因为除了这本身是错误的，没有任何人对罪有如此的反感以至于他们不会轻易陷入其中，是的，并且他们需要付出巨大的努力和辛劳才能克制[自己]不去犯罪，正如使徒在罗马书第七章中详细论证的那样；所以这本身也与这些话语截然相反。使徒说：‘凡从神生的，就不犯罪，也不能犯罪。’这个解释说：‘他能犯罪，’‘尽管困难。’现在，能困难地犯罪的人，就能犯罪。‘能犯罪’和‘不能犯罪’是截然相反的。那么，他就根本不能犯那个在他被说成‘不能犯罪’的地方所指的罪。”</w:t>
      </w:r>
    </w:p>
    <w:p w14:paraId="1DA47F91">
      <w:pPr>
        <w:pStyle w:val="3"/>
        <w:spacing w:before="303" w:line="253" w:lineRule="auto"/>
        <w:ind w:firstLine="21"/>
        <w:rPr>
          <w:rFonts w:hint="eastAsia" w:ascii="华文楷体" w:hAnsi="华文楷体" w:eastAsia="华文楷体" w:cs="华文楷体"/>
          <w:spacing w:val="4"/>
          <w:sz w:val="30"/>
          <w:szCs w:val="30"/>
        </w:rPr>
      </w:pPr>
    </w:p>
    <w:p w14:paraId="643D286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Thus we have cleared the first proposition in the words, both as, to the subject, "Every one that is born of God," and the predicate, "Sinneth not, cannot sin;" which last expression, taken in its only proper and most usual signification, denoteth an impossibility of the event, and plainly confirmeth in direct terms the position we insist on from the words.</w:t>
      </w:r>
    </w:p>
    <w:p w14:paraId="4CE99A35">
      <w:pPr>
        <w:pStyle w:val="3"/>
        <w:spacing w:before="303" w:line="253" w:lineRule="auto"/>
        <w:ind w:firstLine="21"/>
        <w:rPr>
          <w:rFonts w:hint="eastAsia" w:ascii="华文楷体" w:hAnsi="华文楷体" w:eastAsia="华文楷体" w:cs="华文楷体"/>
          <w:spacing w:val="4"/>
          <w:sz w:val="30"/>
          <w:szCs w:val="30"/>
        </w:rPr>
      </w:pPr>
    </w:p>
    <w:p w14:paraId="108037B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我们已经澄清了这些话中的第一个命题，既包括主语，“凡从神生的”，也包括谓语，“不犯罪，不能犯罪”；最后一个表达，在其唯一恰当和最通常的意义上，表示事件的不可能性，并以直接的措辞明确证实了我们从这些话中坚持的立场。</w:t>
      </w:r>
    </w:p>
    <w:p w14:paraId="23D2778A">
      <w:pPr>
        <w:pStyle w:val="3"/>
        <w:spacing w:before="303" w:line="253" w:lineRule="auto"/>
        <w:ind w:firstLine="21"/>
        <w:rPr>
          <w:rFonts w:hint="eastAsia" w:ascii="华文楷体" w:hAnsi="华文楷体" w:eastAsia="华文楷体" w:cs="华文楷体"/>
          <w:spacing w:val="4"/>
          <w:sz w:val="30"/>
          <w:szCs w:val="30"/>
        </w:rPr>
      </w:pPr>
    </w:p>
    <w:p w14:paraId="4A6ADF7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Mr Goodwin knoweth not well (if I am able to gather any thing of his thoughts from his expressions to the argument in hand) what to say to this assertion of the apostle. The argument he intendeth to deal withal from the place he casteth into this form: "He that sinneth not, neither can sin, cannot fall away; 'whosoever is born of God sinneth not,neither can sin:' ergo."</w:t>
      </w:r>
    </w:p>
    <w:p w14:paraId="584516A2">
      <w:pPr>
        <w:pStyle w:val="3"/>
        <w:spacing w:before="303" w:line="253" w:lineRule="auto"/>
        <w:ind w:firstLine="21"/>
        <w:rPr>
          <w:rFonts w:hint="eastAsia" w:ascii="华文楷体" w:hAnsi="华文楷体" w:eastAsia="华文楷体" w:cs="华文楷体"/>
          <w:spacing w:val="4"/>
          <w:sz w:val="30"/>
          <w:szCs w:val="30"/>
        </w:rPr>
      </w:pPr>
    </w:p>
    <w:p w14:paraId="0028DB0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古德温先生（如果我能从他对当前论点的表达中领会到他的任何想法的话）不太清楚该如何回应使徒的这个论断。他打算从这个地方处理的论点，他将其表述为这种形式：“不犯罪，也不能犯罪的人，不能堕落；‘凡从神生的，就不犯罪，也不能犯罪：’因此。”</w:t>
      </w:r>
    </w:p>
    <w:p w14:paraId="5C76EADC">
      <w:pPr>
        <w:pStyle w:val="3"/>
        <w:spacing w:before="303" w:line="253" w:lineRule="auto"/>
        <w:ind w:firstLine="21"/>
        <w:rPr>
          <w:rFonts w:hint="eastAsia" w:ascii="华文楷体" w:hAnsi="华文楷体" w:eastAsia="华文楷体" w:cs="华文楷体"/>
          <w:spacing w:val="4"/>
          <w:sz w:val="30"/>
          <w:szCs w:val="30"/>
        </w:rPr>
      </w:pPr>
    </w:p>
    <w:p w14:paraId="3315BE9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Coming to the consideration of that expression, "Cannot sin," he findeth out, as he supposeth, four several acceptations in the Scripture of the word "cannot," and giveth us an account of his thoughts upon the consideration of them,—that in respect of these senses both propositions are false. Now, one of the propositions being the express language and literal expression of the Holy Ghost, not varied in the least, there is no way to relieve himself from being thought and conceived to give the lie to the blessed Spirit of God, by flatly denying what he peremptorily affirmeth, but only by denying the word "can not" to be taken in this place in any of the senses before mentioned. Doth he then fix on this course for his own</w:t>
      </w:r>
    </w:p>
    <w:p w14:paraId="714DC689">
      <w:pPr>
        <w:pStyle w:val="3"/>
        <w:spacing w:before="303" w:line="253" w:lineRule="auto"/>
        <w:ind w:firstLine="21"/>
        <w:rPr>
          <w:rFonts w:hint="eastAsia" w:ascii="华文楷体" w:hAnsi="华文楷体" w:eastAsia="华文楷体" w:cs="华文楷体"/>
          <w:spacing w:val="4"/>
          <w:sz w:val="30"/>
          <w:szCs w:val="30"/>
        </w:rPr>
      </w:pPr>
    </w:p>
    <w:p w14:paraId="7B7477E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考虑“不能犯罪”这个表达时，他（据他推测）在圣经中找到了“不能”这个词的四种不同含义，并向我们说明了他对这些含义的思考——就这些含义而言，两个命题都是错误的。现在，其中一个命题是圣灵明确的语言和字面表达，丝毫没有改变，他除了否认“不能”这个词在这里的任何一种先前所提的含义之外，没有任何办法可以摆脱被认为和被理解为公然否认神圣的圣灵所坚决肯定的事情，从而给圣灵抹黑。那么，他是否为了自己的</w:t>
      </w:r>
    </w:p>
    <w:p w14:paraId="69301A95">
      <w:pPr>
        <w:pStyle w:val="3"/>
        <w:spacing w:before="303" w:line="253" w:lineRule="auto"/>
        <w:ind w:firstLine="21"/>
        <w:rPr>
          <w:rFonts w:hint="eastAsia" w:ascii="华文楷体" w:hAnsi="华文楷体" w:eastAsia="华文楷体" w:cs="华文楷体"/>
          <w:spacing w:val="4"/>
          <w:sz w:val="30"/>
          <w:szCs w:val="30"/>
        </w:rPr>
      </w:pPr>
    </w:p>
    <w:p w14:paraId="663F5DA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extrication? doth he give in another sense of the word, which he accepts, and grants that in that sense the affirmation of the Holy Ghost may be true? Not in the least; yea, plainly, for one of the senses he supposeth himself to have found out of the word "cannot,"—namely, that it is said of men they cannot do such or such a thing, because of their averseness and indisposition to it, which he exemplifieth in that of Christ to the Pharisees, John 8:43,—he afterward more than insinuateth that this is the sense wherein the words "Cannot sin" are in this place to betaken, sect. 34: so that he will not allow the Holy Ghost to speak the truth, although he take his words in what sense he pleaseth; yea, and adding a fifth sense, sect. 31 (which is all, it seemeth, he could find out, for we have heard not of any more), he denieth that to be the meaning of the place: and so shutteth up the mind of the Holy Ghost into some of those significations wherein if the words betaken, he saith, they are false. The discourse of Mr Goodwin, sect. 28–30 (being taken up with the consideration of the various significations of the word "cannot," and his inferences thereon, taking it in this place, this way or that way, then it is so or so, showing himself very skilful at fencing and warding off the force of our arguments,—as perhaps his thoughts of himself were upon a review of what he had done), we are not concerned in. And though it were very easy to manifest that, in the distribution of his instances for the exemplification of the several significations which in part he feigneth and fasteneth upon the words, he hath been overtaken with many gross mistakes, some of them occasioned by other corrupt principles than those now under consideration, yet none of the senses insisted on by him coming really up to the intendment of the Holy Ghost, without any disadvantage to our cause in hand, being wholly unconcerned therein, we may pass by that whole harangue.</w:t>
      </w:r>
    </w:p>
    <w:p w14:paraId="2D7B4A41">
      <w:pPr>
        <w:pStyle w:val="3"/>
        <w:spacing w:before="303" w:line="253" w:lineRule="auto"/>
        <w:ind w:firstLine="21"/>
        <w:rPr>
          <w:rFonts w:hint="eastAsia" w:ascii="华文楷体" w:hAnsi="华文楷体" w:eastAsia="华文楷体" w:cs="华文楷体"/>
          <w:spacing w:val="4"/>
          <w:sz w:val="30"/>
          <w:szCs w:val="30"/>
        </w:rPr>
      </w:pPr>
    </w:p>
    <w:p w14:paraId="1B4E921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解脱而采取这种做法？他是否给出了这个词的另一种他可以接受的含义，并承认在这种含义下，圣灵的肯定可能是真实的？丝毫没有；是的，很明显，因为他认为自己已经找到了“不能”这个词的一种含义——即，据说人们不能做这样或那样的事情，是因为他们对此的厌恶和不情愿，他在约翰福音8:43中基督对法利赛人所说的话中举例说明了这一点——他后来不止一次地暗示，这正是“不能犯罪”这些话在这里应该理解的含义，第34节：因此，即使他随意理解祂的话，他也不允许圣灵说真话；是的，并且在第31节中又增加了一种含义（这似乎是他所能找到的全部，因为我们没有听说过更多），他否认那是该处的含义：因此，他将圣灵的思想限制在那些如果用这些词语来理解，他说它们是错误的含义之中。古德温先生在第28-30节的论述（主要讨论“不能”这个词的各种含义，以及他由此得出的推论，在这里这样或那样地理解它，那么它就是这样或那样的，显示出他非常擅长抵挡和招架我们论点的力量——也许在他回顾自己所做的事情时，他自己也是这样想的），与我们无关。虽然很容易证明，在他为举例说明他部分虚构并强加于这些词语的几种含义而分配的例子中，他犯了许多严重的错误，其中一些错误是由其他败坏的原则造成的，而不是现在正在考虑的那些原则，然而，他所坚持的任何含义，都没有真正达到圣灵的意图，对我们手头的事业没有任何不利，我们完全与此无关，因此我们可以忽略整个长篇大论。</w:t>
      </w:r>
    </w:p>
    <w:p w14:paraId="3CEFCCDD">
      <w:pPr>
        <w:pStyle w:val="3"/>
        <w:spacing w:before="303" w:line="253" w:lineRule="auto"/>
        <w:ind w:firstLine="21"/>
        <w:rPr>
          <w:rFonts w:hint="eastAsia" w:ascii="华文楷体" w:hAnsi="华文楷体" w:eastAsia="华文楷体" w:cs="华文楷体"/>
          <w:spacing w:val="4"/>
          <w:sz w:val="30"/>
          <w:szCs w:val="30"/>
        </w:rPr>
      </w:pPr>
    </w:p>
    <w:p w14:paraId="5ACDFD7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which looketh towards the argument under consideration appeareth first in sect. 31, which he thus proposeth: "If the said argument understandeth the phrase 'Cannot sin,' according to the fifth and last import mentioned of the word 'cannot,' wherein it soundeth an utter and absolute incapacity and impossibility, then in</w:t>
      </w:r>
    </w:p>
    <w:p w14:paraId="4A9F17C2">
      <w:pPr>
        <w:pStyle w:val="3"/>
        <w:spacing w:before="303" w:line="253" w:lineRule="auto"/>
        <w:ind w:firstLine="21"/>
        <w:rPr>
          <w:rFonts w:hint="eastAsia" w:ascii="华文楷体" w:hAnsi="华文楷体" w:eastAsia="华文楷体" w:cs="华文楷体"/>
          <w:spacing w:val="4"/>
          <w:sz w:val="30"/>
          <w:szCs w:val="30"/>
        </w:rPr>
      </w:pPr>
    </w:p>
    <w:p w14:paraId="0E37FFF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关于所考虑的论点，首先出现在第31节，他如此提出：“如果上述论点根据‘不能’这个词所提到的第五种也是最后一种含义来理解‘不能犯罪’这个短语，其中它听起来像是一种完全和绝对的无能和不可能，那么在</w:t>
      </w:r>
    </w:p>
    <w:p w14:paraId="09270E29">
      <w:pPr>
        <w:pStyle w:val="3"/>
        <w:spacing w:before="303" w:line="253" w:lineRule="auto"/>
        <w:ind w:firstLine="21"/>
        <w:rPr>
          <w:rFonts w:hint="eastAsia" w:ascii="华文楷体" w:hAnsi="华文楷体" w:eastAsia="华文楷体" w:cs="华文楷体"/>
          <w:spacing w:val="4"/>
          <w:sz w:val="30"/>
          <w:szCs w:val="30"/>
        </w:rPr>
      </w:pPr>
    </w:p>
    <w:p w14:paraId="3EDAC83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sense the major proposition is granted, namely, 'He that doth not nor can sin cannot fall away from his faith.' Yet the minor is tardy, which saith, 'Whosoever is born of God sinneth not, neither can sin:'for he that is born of God is in no such incapacity of sinning; of sinning, I mean, in the sense formerly asserted to the scripture in hand, which amounteth to an absolute impossibility for him so to sin."</w:t>
      </w:r>
    </w:p>
    <w:p w14:paraId="0FF923E4">
      <w:pPr>
        <w:pStyle w:val="3"/>
        <w:spacing w:before="303" w:line="253" w:lineRule="auto"/>
        <w:ind w:firstLine="21"/>
        <w:rPr>
          <w:rFonts w:hint="eastAsia" w:ascii="华文楷体" w:hAnsi="华文楷体" w:eastAsia="华文楷体" w:cs="华文楷体"/>
          <w:spacing w:val="4"/>
          <w:sz w:val="30"/>
          <w:szCs w:val="30"/>
        </w:rPr>
      </w:pPr>
    </w:p>
    <w:p w14:paraId="2C957D9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个意义上，大前提是成立的，即‘不犯罪也不能犯罪的人，不能从他的信心中堕落。’然而小前提是迟缓的，它说，‘凡从神生的，就不犯罪，也不能犯罪：’因为凡从神生的，并没有那种不能犯罪的能力；我指的是，按照先前对这段经文所断言的意义犯罪，那相当于他绝对不可能如此犯罪。”</w:t>
      </w:r>
    </w:p>
    <w:p w14:paraId="3C53FD42">
      <w:pPr>
        <w:pStyle w:val="3"/>
        <w:spacing w:before="303" w:line="253" w:lineRule="auto"/>
        <w:ind w:firstLine="21"/>
        <w:rPr>
          <w:rFonts w:hint="eastAsia" w:ascii="华文楷体" w:hAnsi="华文楷体" w:eastAsia="华文楷体" w:cs="华文楷体"/>
          <w:spacing w:val="4"/>
          <w:sz w:val="30"/>
          <w:szCs w:val="30"/>
        </w:rPr>
      </w:pPr>
    </w:p>
    <w:p w14:paraId="3A0FA38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Ans. Because this seemeth to be the sense intended in the argument, and the minor proposition in this sense to be built upon the scripture in hand, let us consider whether the reason which is assigned for the said assertion doth necessarily enforce such a sense thereon. What we understand by this phrase, both as to that sin that is here intended, and that impossibility of committing it, or falling into it often, in that expression "cannot," hath been before discovered. An impossibility it is of the event, from the causes above mentioned, that the Holy Ghost intendeth. An utter and absolute incapacity to sin on any account we assert not; an impossibility of so sinning, in respect of the event, for the reasons and from the causes above mentioned, the Holy Ghost averreth. In this sense the first proposition is granted: "He that doth not commitsin, nor can sin, cannot fall away from his faith, or can[not] utterly lose it." The minor, which is the express language of the Holy Ghost, is questioned, and found tardy; that is, as I suppose, false. And the reason is added, namely, "That he that is born of God is in no such incapacity of sinning;" that is, of sinning in that kind of sinning which is here intended, which amounteth to an impossibility for him so to sin. Not to play fast and loose, under these ambiguous expressions of "Incapacity" and "Absolute impossibility," the event is positively denied upon the account of the prohibiting causes of it; and the incapacity asserted relateth not to the internal frame and principle only, but respecteth also other considerations. Whether these are such as to bear the weight of this exposition, is that which cometh nextly to be discussed; namely, the causes of this state and condition of those who are thus born of God, and the reasons investing that universal</w:t>
      </w:r>
    </w:p>
    <w:p w14:paraId="237CC0B1">
      <w:pPr>
        <w:pStyle w:val="3"/>
        <w:spacing w:before="303" w:line="253" w:lineRule="auto"/>
        <w:ind w:firstLine="21"/>
        <w:rPr>
          <w:rFonts w:hint="eastAsia" w:ascii="华文楷体" w:hAnsi="华文楷体" w:eastAsia="华文楷体" w:cs="华文楷体"/>
          <w:spacing w:val="4"/>
          <w:sz w:val="30"/>
          <w:szCs w:val="30"/>
        </w:rPr>
      </w:pPr>
    </w:p>
    <w:p w14:paraId="4A4D599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答：因为这似乎是论证中所意指的意义，并且在这个意义上，小前提是建立在手头的经文之上的，让我们考虑一下为上述论断所指定的理由是否必然强加这种意义于其上。我们对这个短语的理解，无论是就这里所意指的罪而言，还是就“不能”这个表达中所包含的犯这种罪或经常陷入这种罪的不可能性而言，先前已经揭示过了。圣灵所意指的是，由于上述原因，事件的不可能性。我们并不主张在任何情况下都完全和绝对地没有能力犯罪；圣灵断言，就事件而言，由于上述原因和根据，如此犯罪是不可能的。在这个意义上，第一个命题是成立的：“不犯罪，也不能犯罪的人，不能从他的信心中堕落，或者[不能]完全失去它。”小前提，即圣灵明确的语言，受到质疑，并被认为是迟缓的；也就是说，据我推测，是错误的。并且补充了理由，即“凡从神生的，并没有那种不能犯罪的能力；”也就是说，不能犯这里所意指的那种罪，那相当于他不可能如此犯罪。不要在“无能力”和“绝对不可能”这些模棱两可的表达下含糊其辞，由于禁止它的原因，事件被明确否认；并且所断言的无能力不仅与内在的框架和原则有关，而且还涉及其他考虑因素。这些是否足以承载这个解释的重量，这是接下来要讨论的；即，那些如此从神生的人的这种状态和状况的原因，以及赋予那个普遍的</w:t>
      </w:r>
    </w:p>
    <w:p w14:paraId="2C1A1222">
      <w:pPr>
        <w:pStyle w:val="3"/>
        <w:spacing w:before="303" w:line="253" w:lineRule="auto"/>
        <w:ind w:firstLine="21"/>
        <w:rPr>
          <w:rFonts w:hint="eastAsia" w:ascii="华文楷体" w:hAnsi="华文楷体" w:eastAsia="华文楷体" w:cs="华文楷体"/>
          <w:spacing w:val="4"/>
          <w:sz w:val="30"/>
          <w:szCs w:val="30"/>
        </w:rPr>
      </w:pPr>
    </w:p>
    <w:p w14:paraId="7FF1444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proposition, "Every one that is born of God cannot sin," with a necessary truth.</w:t>
      </w:r>
    </w:p>
    <w:p w14:paraId="6A2E7730">
      <w:pPr>
        <w:pStyle w:val="3"/>
        <w:spacing w:before="303" w:line="253" w:lineRule="auto"/>
        <w:ind w:firstLine="21"/>
        <w:rPr>
          <w:rFonts w:hint="eastAsia" w:ascii="华文楷体" w:hAnsi="华文楷体" w:eastAsia="华文楷体" w:cs="华文楷体"/>
          <w:spacing w:val="4"/>
          <w:sz w:val="30"/>
          <w:szCs w:val="30"/>
        </w:rPr>
      </w:pPr>
    </w:p>
    <w:p w14:paraId="17C5F74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命题，“凡从神生的，都不能犯罪，”以必然的真理。</w:t>
      </w:r>
    </w:p>
    <w:p w14:paraId="5F6E0626">
      <w:pPr>
        <w:pStyle w:val="3"/>
        <w:spacing w:before="303" w:line="253" w:lineRule="auto"/>
        <w:ind w:firstLine="21"/>
        <w:rPr>
          <w:rFonts w:hint="eastAsia" w:ascii="华文楷体" w:hAnsi="华文楷体" w:eastAsia="华文楷体" w:cs="华文楷体"/>
          <w:spacing w:val="4"/>
          <w:sz w:val="30"/>
          <w:szCs w:val="30"/>
        </w:rPr>
      </w:pPr>
    </w:p>
    <w:p w14:paraId="4CF2CBA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the reasons added of the former affirmation, there is an emphatical distribution of the two parts of the predicate of the former proposition, by the way of ascending to a more vehement confirmation of them: "He that is born of God sinneth not." But why so? "His seed remaineth; neither can he sin." Why so? "Because he is born of God." It is an expressive pursuit of the same thing, and not a redoubling of the proposition; and this contexture of the words is so emphatically significant that it seemeth strange how any head of opposition can be made against it. There is no reason, then, to resolve the words into two propositions of distinct consideration each from other, it being one and the same thing that the apostle intendeth to express, though proceeding to heighten the certainty of the tiling in the minds of them to whom he delivered it by the contexture of the words which he maketh use of. What is meant or intended by the "seed of God" we need not dispute. The argument of the apostle lieth not in the words "seed of God," nor in the word "abideth," but in the whole, "The seed of God abideth;" and therefore it were to no purpose at all to follow Mr Goodwin in his consideration of the word "seed," and then of the [words] "seed of God," and then of the word "abideth," divided one from another. The sum of his long answer is, "The word'seed'doth not import any such thing as is aimed at from the text, nor the word 'abide;' " but to the whole proposition, "The seed of God abidethin him," as produced to confirm the former assertion of the not sinning of the persons spoken of, there is nothing spoken at all. I shall therefore briefly confirm the argument in hand by the strength here communicated unto it by the Holy Ghost, and then consider what is answered to any part of it, or objected to the interpretation insisted on. That "He that sinneth not, neither can sin," in the sense explained, shall never fall away totally or finally from God, is granted. That believers sin not, nor can sin so, or in the manner mentioned, besides the testimony of the Holy Ghost, worthy of all acceptation, in the clear assertion of it, we have the reasons thereof manifested in the discovery of the causes</w:t>
      </w:r>
    </w:p>
    <w:p w14:paraId="71C49103">
      <w:pPr>
        <w:pStyle w:val="3"/>
        <w:spacing w:before="303" w:line="253" w:lineRule="auto"/>
        <w:ind w:firstLine="21"/>
        <w:rPr>
          <w:rFonts w:hint="eastAsia" w:ascii="华文楷体" w:hAnsi="华文楷体" w:eastAsia="华文楷体" w:cs="华文楷体"/>
          <w:spacing w:val="4"/>
          <w:sz w:val="30"/>
          <w:szCs w:val="30"/>
        </w:rPr>
      </w:pPr>
    </w:p>
    <w:p w14:paraId="3733100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对先前肯定的理由的补充中，对先前命题谓语的两个部分进行了强调性的分配，通过上升到更强烈的确认的方式：“凡从神生的，就不犯罪。”但为什么呢？“祂的道（种子）常存；他也不能犯罪。”为什么呢？“因为他是从神生的。”这是对同一事物的明确追求，而不是命题的重复；这些词语的结构如此强调其意义，以至于似乎奇怪的是，怎么可能有人反对它。那么，没有理由将这些词语分解为两个彼此独立考虑的命题，因为使徒想要表达的是同一件事，尽管他通过使用词语的结构，来增强他所传达给那些人的信息的确定性。“神的道（种子）”是什么意思或意图，我们不必争论。使徒的论点不在于“神的道（种子）”这些词语，也不在于“常存”这个词，而在于整个句子，“神的道（种子）常存”；因此，跟随古德温先生考虑“种子”这个词，然后是[词语]“神的道（种子）”，然后是“常存”这个词，将它们彼此分开，是毫无意义的。他冗长回答的要点是，“‘种子’这个词并不包含经文所针对的任何此类含义，‘常存’这个词也不包含；”但对于整个命题，“神的道（种子）常存他里面”，作为证实先前关于所说之人不犯罪的论断而提出的，却根本没有提及。因此，我将简要地通过圣灵在此赋予它的力量来证实手头的论点，然后考虑对它的任何部分的回答，或对所坚持的解释的反对。“不犯罪，也不能犯罪”，在所解释的意义上，将永远不会完全或最终地从神那里堕落，这一点是公认的。信徒不犯罪，也不能如此犯罪，或以所提到的方式犯罪，除了圣灵的见证，值得完全接受，在其明确的断言中，我们还有其理由，这些理由在其原因的揭示中得以显明</w:t>
      </w:r>
    </w:p>
    <w:p w14:paraId="286F00D0">
      <w:pPr>
        <w:pStyle w:val="3"/>
        <w:spacing w:before="303" w:line="253" w:lineRule="auto"/>
        <w:ind w:firstLine="21"/>
        <w:rPr>
          <w:rFonts w:hint="eastAsia" w:ascii="华文楷体" w:hAnsi="华文楷体" w:eastAsia="华文楷体" w:cs="华文楷体"/>
          <w:spacing w:val="4"/>
          <w:sz w:val="30"/>
          <w:szCs w:val="30"/>
        </w:rPr>
      </w:pPr>
    </w:p>
    <w:p w14:paraId="3B733B8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of its truth. The first reason is, "Because the seed of God abideth in them." A tacit grant seemeth to be made that fruit sometimes may not visibly appear upon them; as the case is with a tree in winter when it casts its leaves, but its seed remaineth. Grace may abide in the habit in and under a winter of temptation, though it doth not exert itself in bearing any such actual fruit as may be ordinarily visible. The word of God is sometimes called "incorruptible seed,"— seed causatively, as being an instrument in the hand of God whereby he planteth the seed of life and holiness in the heart. That it is not the outward word, but that which is produced and effected by it through the efficacy of the Spirit of God, that is by "seed" intended, is evident from the use and nature of it, and its abiding in the person in whom it is. Whatever it is, it is called "seed," not in respect of that from whence it cometh, as is the cause and reason of that appellation of other seed, but in respect of that which it produceth, which ariseth and ensueth upon it; arid it is called the "seed of God," because God useth it for the regeneration of his. Being from God, being the principle of the regeneration of them in whom it is, abiding in them even when it hath brought forth fruit, and continuing so to do, it can be no other but the now creature, new nature, inward man, now principle of life or habit of grace, that is bestowed upon all believers, whence they are regenerated, quickened, or born again; of which we have spoken before.</w:t>
      </w:r>
    </w:p>
    <w:p w14:paraId="724D277E">
      <w:pPr>
        <w:pStyle w:val="3"/>
        <w:spacing w:before="303" w:line="253" w:lineRule="auto"/>
        <w:ind w:firstLine="21"/>
        <w:rPr>
          <w:rFonts w:hint="eastAsia" w:ascii="华文楷体" w:hAnsi="华文楷体" w:eastAsia="华文楷体" w:cs="华文楷体"/>
          <w:spacing w:val="4"/>
          <w:sz w:val="30"/>
          <w:szCs w:val="30"/>
        </w:rPr>
      </w:pPr>
    </w:p>
    <w:p w14:paraId="573C363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真理。第一个理由是，“因为神的道（种子）常存在他们里面。”似乎有一种默许，即果子有时可能不会明显地显现在他们身上；就像冬天的树，当它落叶时，但它的种子仍然存在。恩典可能在试探的冬天里，以习惯的方式存在，即使它没有结出任何通常可见的实际果子。神的话语有时被称为“不能朽坏的种子”——作为一种工具，神用它在人心里种植生命和圣洁的种子，因此是因果意义上的种子。这并非指外在的话语，而是指通过神圣灵的效力，由它产生和成就的东西，这才是“种子”所指的，这从它的用途、性质以及它在拥有它的人里面的存留可以明显看出。无论它是什么，它被称为“种子”，并非就其来源而言，就像其他种子的称呼的原因和理由一样，而是就它所产生的东西而言，即从它产生并随之而来的东西；它被称为“神的种子”，因为神用它来使祂的子民重生。它来自神，是那些拥有它的人重生的原则，即使在它结果之后仍然存在于他们里面，并持续如此，它不可能是别的，只能是新的受造物、新的本性、内在的人、新的生命原则或恩典的习惯，这是赐给所有信徒的，他们因此得以重生、苏醒或再次出生；我们前面已经谈到过这一点。</w:t>
      </w:r>
    </w:p>
    <w:p w14:paraId="13E107D2">
      <w:pPr>
        <w:pStyle w:val="3"/>
        <w:spacing w:before="303" w:line="253" w:lineRule="auto"/>
        <w:ind w:firstLine="21"/>
        <w:rPr>
          <w:rFonts w:hint="eastAsia" w:ascii="华文楷体" w:hAnsi="华文楷体" w:eastAsia="华文楷体" w:cs="华文楷体"/>
          <w:spacing w:val="4"/>
          <w:sz w:val="30"/>
          <w:szCs w:val="30"/>
        </w:rPr>
      </w:pPr>
    </w:p>
    <w:p w14:paraId="6EB0DEA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seed, saith the Holy Ghost, "abideth" or "remaineth in him." Whatever falling or withering he may seem to have or hath, this seed, the seed of God, remaineth in him,—the principle of his new life abideth. Some exceptions are made, as we shall see afterward, to the signification of the word μένει, "remaineth," and instances given where it signifieth "to be," and denoteth the essence of a thing, not its duration. That to "abide," or "remain," is the proper signification of the word,I suppose will not be questioned. That it may in some place be used in another sense is not disputed. All that lieth under consideration here is, whether the word in this place be used properly, according to its genuine and first signification, or no. It supposeth, indeed, "to be" also, but properly signifieth only to</w:t>
      </w:r>
    </w:p>
    <w:p w14:paraId="68679B0B">
      <w:pPr>
        <w:pStyle w:val="3"/>
        <w:spacing w:before="303" w:line="253" w:lineRule="auto"/>
        <w:ind w:firstLine="21"/>
        <w:rPr>
          <w:rFonts w:hint="eastAsia" w:ascii="华文楷体" w:hAnsi="华文楷体" w:eastAsia="华文楷体" w:cs="华文楷体"/>
          <w:spacing w:val="4"/>
          <w:sz w:val="30"/>
          <w:szCs w:val="30"/>
        </w:rPr>
      </w:pPr>
    </w:p>
    <w:p w14:paraId="3DACB9FF">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这个种子，圣灵说，“常存”或“留在他里面”。无论他看起来有什么跌倒或枯萎，或者确实有，这个种子，神的种子，仍然在他里面——他新生命的原则常存。正如我们稍后将看到的，对于 μένει (menei) 这个词的意义，即“常存”，有一些例外，并且举了一些例子，其中它表示“是”，并表示事物的本质，而不是其持续时间。“常存”或“留下”是这个词的本义，我想这一点不会受到质疑。它在某些地方可能被用于其他意义，这一点没有争议。这里需要考虑的全部问题是，这个词在这里是否按照其本义和最初的意义被恰当地使用。它确实也假定“是”，但其本义仅仅是</w:t>
      </w:r>
    </w:p>
    <w:p w14:paraId="49B1F1D0">
      <w:pPr>
        <w:pStyle w:val="3"/>
        <w:spacing w:before="303" w:line="253" w:lineRule="auto"/>
        <w:ind w:firstLine="21"/>
        <w:rPr>
          <w:rFonts w:hint="eastAsia" w:ascii="华文楷体" w:hAnsi="华文楷体" w:eastAsia="华文楷体" w:cs="华文楷体"/>
          <w:spacing w:val="4"/>
          <w:sz w:val="30"/>
          <w:szCs w:val="30"/>
        </w:rPr>
      </w:pPr>
    </w:p>
    <w:p w14:paraId="62B8355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"abide" or "remain." Now, if nothing can be advanced, from the text or context, from the matter treated on or the parallel significancy of some expression that is in conjunction with it, that should enforce us to carry it from its proper use and signification, the instancing of other places, if any such be, wherein it is restrained to denote being, and not duration, is altogether impertinent to the business in hand. When an argument is urged from any place of Scripture, to pick out any word in the text, and to manifest that it hath been used improperly in some other place, and therefore must be so in that, is a procedure so far from an ingenuous answer, that it will scarce pass for a tolerable shift or evasion. To "remain," then, or to "abide," is the proper signification of this word, and nothing is in the least offered to manifest that it must necessarily in this place be diverted from its proper use.</w:t>
      </w:r>
    </w:p>
    <w:p w14:paraId="00A7CDEE">
      <w:pPr>
        <w:pStyle w:val="3"/>
        <w:spacing w:before="303" w:line="253" w:lineRule="auto"/>
        <w:ind w:firstLine="21"/>
        <w:rPr>
          <w:rFonts w:hint="eastAsia" w:ascii="华文楷体" w:hAnsi="华文楷体" w:eastAsia="华文楷体" w:cs="华文楷体"/>
          <w:spacing w:val="4"/>
          <w:sz w:val="30"/>
          <w:szCs w:val="30"/>
        </w:rPr>
      </w:pPr>
    </w:p>
    <w:p w14:paraId="4D28AC1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常存”或“留下”。现在，如果不能从经文或上下文，从所讨论的内容，或与它相关的某些表达的平行意义中，提出任何东西来迫使我们将其偏离其恰当的用法和意义，那么，举出其他地方的例子，如果存在这样的例子，其中它被限制为表示存在，而不是持续时间，那么这对我们手头的事情是完全无关的。当从任何一段经文中提出论点时，挑出经文中的任何一个词，并表明它在其他某个地方被不恰当地使用，因此在这个地方也必须如此，这种做法远非真诚的回答，几乎不能算作一种可以容忍的推诿或逃避。那么，“留下”或“常存”，是这个词的恰当意义，并且丝毫没有提出任何东西来表明它在这个地方必须偏离其恰当的用法。</w:t>
      </w:r>
    </w:p>
    <w:p w14:paraId="7FCDE01A">
      <w:pPr>
        <w:pStyle w:val="3"/>
        <w:spacing w:before="303" w:line="253" w:lineRule="auto"/>
        <w:ind w:firstLine="21"/>
        <w:rPr>
          <w:rFonts w:hint="eastAsia" w:ascii="华文楷体" w:hAnsi="华文楷体" w:eastAsia="华文楷体" w:cs="华文楷体"/>
          <w:spacing w:val="4"/>
          <w:sz w:val="30"/>
          <w:szCs w:val="30"/>
        </w:rPr>
      </w:pPr>
    </w:p>
    <w:p w14:paraId="7816D841">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According to the import of the word, the seed of God remaineth in believers. Now, that remaining of the seed is the cause of their not sinning that sin, or in that manner as the apostle here denieth them to be liable to sin; for that is the reason he giveth why they cannot sin, even because the seed of God remaineth in them. Mr Goodwin granteth that this seed remaineth in believers always, unless they sin by a total defection from God. Of not sinning the sin of total defection from God, the remaining or abiding of this seed is the cause. Whilst that abideth they cannot sin that sin; for it is an unquestionable cause, and uncontrollable, of their not so doing. This seed, therefore, must be utterly lost and taken away before any such sin can be committed. Now, if the seed cannot be lost without the commission of the sin, which cannot be committed till it be lost, neither can the seed be lost nor the sin be committed. The same thing cannot be before and after itself. He that cannot go such a journey unless he have such a horse, and cannot have such a horse unless he go such a journey, is like to stay at home. In what sense the words "Cannot sin" are to be taken was before declared. That there are sins innumerable whereinto men may fall notwithstanding this seed, is confessed. Under them all this seed abideth. So it would not</w:t>
      </w:r>
    </w:p>
    <w:p w14:paraId="7BA4662D">
      <w:pPr>
        <w:pStyle w:val="3"/>
        <w:spacing w:before="303" w:line="253" w:lineRule="auto"/>
        <w:ind w:firstLine="21"/>
        <w:rPr>
          <w:rFonts w:hint="eastAsia" w:ascii="华文楷体" w:hAnsi="华文楷体" w:eastAsia="华文楷体" w:cs="华文楷体"/>
          <w:spacing w:val="4"/>
          <w:sz w:val="30"/>
          <w:szCs w:val="30"/>
        </w:rPr>
      </w:pPr>
    </w:p>
    <w:p w14:paraId="74EDA03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根据这个词的含义，神的道（种子）常存在信徒里面。现在，道的存留是他们不犯那种罪，或不以使徒在此否认他们易犯的那种方式犯罪的原因；因为这就是祂给出他们不能犯罪的理由，即因为神的道（种子）常存在他们里面。古德温先生承认，这个道（种子）总是存在信徒里面，除非他们因完全背离神而犯罪。不犯完全背离神的罪，这个道（种子）的存留或常存是其原因。只要那个道（种子）常存，他们就不能犯那个罪；因为那是他们不那样做的无可置疑且无法控制的原因。因此，这个道（种子）必须完全丧失和被夺去，然后才能犯下任何这样的罪。现在，如果道（种子）不犯那个罪就不能丧失，而那个罪直到道（种子）丧失才能犯，那么道（种子）既不能丧失，那个罪也不能犯。同一件事不能在它自己之前和之后。一个人除非有那样一匹马才能走那样一段路，除非走那样一段路才能有那样一匹马，那么他很可能会待在家里。“不能犯罪”这些词语的含义先前已经说明。尽管有这个道（种子），人仍可能陷入无数的罪，这一点是公认的。在所有这些罪之下，这个道（种子）仍然存在。所以它不会</w:t>
      </w:r>
    </w:p>
    <w:p w14:paraId="15401F0F">
      <w:pPr>
        <w:pStyle w:val="3"/>
        <w:spacing w:before="303" w:line="253" w:lineRule="auto"/>
        <w:ind w:firstLine="21"/>
        <w:rPr>
          <w:rFonts w:hint="eastAsia" w:ascii="华文楷体" w:hAnsi="华文楷体" w:eastAsia="华文楷体" w:cs="华文楷体"/>
          <w:spacing w:val="4"/>
          <w:sz w:val="30"/>
          <w:szCs w:val="30"/>
        </w:rPr>
      </w:pPr>
    </w:p>
    <w:p w14:paraId="358A981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do under that which we cannot sin because it abideth; but because it abideth that sin cannot be committed.</w:t>
      </w:r>
    </w:p>
    <w:p w14:paraId="0EF762D2">
      <w:pPr>
        <w:pStyle w:val="3"/>
        <w:spacing w:before="303" w:line="253" w:lineRule="auto"/>
        <w:ind w:firstLine="21"/>
        <w:rPr>
          <w:rFonts w:hint="eastAsia" w:ascii="华文楷体" w:hAnsi="华文楷体" w:eastAsia="华文楷体" w:cs="华文楷体"/>
          <w:spacing w:val="4"/>
          <w:sz w:val="30"/>
          <w:szCs w:val="30"/>
        </w:rPr>
      </w:pPr>
    </w:p>
    <w:p w14:paraId="410B22A1">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因为我们不能犯罪，因为它常存；而是因为它常存，所以不能犯罪。</w:t>
      </w:r>
    </w:p>
    <w:p w14:paraId="1D769B81">
      <w:pPr>
        <w:pStyle w:val="3"/>
        <w:spacing w:before="303" w:line="253" w:lineRule="auto"/>
        <w:ind w:firstLine="21"/>
        <w:rPr>
          <w:rFonts w:hint="eastAsia" w:ascii="华文楷体" w:hAnsi="华文楷体" w:eastAsia="华文楷体" w:cs="华文楷体"/>
          <w:spacing w:val="4"/>
          <w:sz w:val="30"/>
          <w:szCs w:val="30"/>
        </w:rPr>
      </w:pPr>
    </w:p>
    <w:p w14:paraId="1B0F24C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latter part of the reason of the apostle's assertion is, "For he is born of God;" which is, indeed, a driving on the former to its head and fountain. What it is to be "born of God" we need not dispute; it was sufficiently discovered in the mention that was made before of the "seed of God." God, by his Holy Spirit bestowing on us a new spiritual life, which by nature we have not, and in respect of whose want we are said to be dead, is frequently said to "beget" us, James 1:18, and we are said to be "born of God." He is the sovereign disposer, dispenser, and supreme fountain, of that life which is so bestowed on us, which we are begotten again unto, and are born with and by. And Jesus Christ, the mediator, is also said to have this "life in himself," John 5:26, because he hath received the Spirit of the Father to give to his, for their quickening; who taketh of his, and thereby begetteth them anew. And this life which believers thus receive, and whereby, indeed, radically they become believers, is every-where in Scripture noted as permanent and abiding. In respect of the original of it, it is said to be "from above, from heaven, of the will of God, of God;" as to its principle, to be "not of flesh, or blood, or of the will of man," or of any thing done by us, but of the "seed of God, incorruptible seed, seed that abideth;" in respect of its duration, to be "eternal," and that it may so be, to be safe-guarded, being "hid with Christ in God." In this place, receiving this life from God is placed as the cause, and "Cannot sin" as the effect. "He cannot sin, for" or because, "he is born of God." The connection that is between this cause and effect, or wherein the causality of being born of God to a not sinning doth consist, needs not be inquired into. That it hath such a causality the Holy Ghost hath asserted, and our argument resteth thereon. If that be the nature of regeneration or being born of God, that it doth exclude apostasy, then he that is regenerate or born of God, as every believer is, cannot so sin as to apostatize or fall totally from God; but that such is the nature of regeneration, whereby any one is born of God, the Holy Ghost here declareth, for he denieth apostasy upon the account of regeneration, "He cannot</w:t>
      </w:r>
    </w:p>
    <w:p w14:paraId="4212025B">
      <w:pPr>
        <w:pStyle w:val="3"/>
        <w:spacing w:before="303" w:line="253" w:lineRule="auto"/>
        <w:ind w:firstLine="21"/>
        <w:rPr>
          <w:rFonts w:hint="eastAsia" w:ascii="华文楷体" w:hAnsi="华文楷体" w:eastAsia="华文楷体" w:cs="华文楷体"/>
          <w:spacing w:val="4"/>
          <w:sz w:val="30"/>
          <w:szCs w:val="30"/>
        </w:rPr>
      </w:pPr>
    </w:p>
    <w:p w14:paraId="188983E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使徒论断的后半部分理由是：“因为他是从神生的；”这实际上是将前者推向其源头和泉源。“从神生”是什么意思，我们不必争论；在前面提到“神的道（种子）”时已经充分揭示了。神藉着祂的圣灵赐给我们一个新的属灵生命，这是我们天生没有的，并且因其缺乏我们被称为死的，祂常被称为“生”了我们，雅各书1:18，我们被称为“从神生的”。祂是那如此赐给我们的生命的主宰者、分配者和至高泉源，我们藉此重生，并与之同生。中保耶稣基督也被说成“自己里面有生命”，约翰福音5:26，因为祂领受了父的灵，要赐给祂的子民，使他们苏醒；祂取了祂的，并藉此使他们重生。信徒如此领受的这个生命，并且他们确实因此从根本上成为信徒，在圣经中处处被认为是永久和常存的。就其起源而言，它被称为“从上头来的，从天上来的，出于神的旨意，出于神；”就其原则而言，它被称为“不是从肉体，或血气，或人的意思生的”，也不是我们所做的任何事，而是“神的道（种子），不能朽坏的道（种子），常存的道（种子）；”就其持续时间而言，它是“永恒的”，并且为了使其如此，它受到保护，“与基督一同藏在神里面。”在这个地方，从神领受这个生命被置为原因，“不能犯罪”被置为结果。“他不能犯罪，因为”或因为，“他是从神生的。”这个原因和结果之间的联系，或者说从神生导致不犯罪的因果关系在于何处，不需要探究。圣灵已经断言它具有这样的因果关系，我们的论证就建立在此之上。如果重生或从神生的本性是排除背道，那么凡是重生或从神生的，就像每一个信徒一样，就不能如此犯罪以致背道或完全从神堕落；但是，任何一个人藉此从神生的重生的本性就是如此，圣灵在此宣告，因为祂因重生的缘故否认背道，“他不能</w:t>
      </w:r>
    </w:p>
    <w:p w14:paraId="658643EC">
      <w:pPr>
        <w:pStyle w:val="3"/>
        <w:spacing w:before="303" w:line="253" w:lineRule="auto"/>
        <w:ind w:firstLine="21"/>
        <w:rPr>
          <w:rFonts w:hint="eastAsia" w:ascii="华文楷体" w:hAnsi="华文楷体" w:eastAsia="华文楷体" w:cs="华文楷体"/>
          <w:spacing w:val="4"/>
          <w:sz w:val="30"/>
          <w:szCs w:val="30"/>
        </w:rPr>
      </w:pPr>
    </w:p>
    <w:p w14:paraId="3C0CE73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sin, because he is born of God;" which is that which we intended to demonstrate from this text of Scripture.</w:t>
      </w:r>
    </w:p>
    <w:p w14:paraId="59AC648D">
      <w:pPr>
        <w:pStyle w:val="3"/>
        <w:spacing w:before="303" w:line="253" w:lineRule="auto"/>
        <w:ind w:firstLine="21"/>
        <w:rPr>
          <w:rFonts w:hint="eastAsia" w:ascii="华文楷体" w:hAnsi="华文楷体" w:eastAsia="华文楷体" w:cs="华文楷体"/>
          <w:spacing w:val="4"/>
          <w:sz w:val="30"/>
          <w:szCs w:val="30"/>
        </w:rPr>
      </w:pPr>
    </w:p>
    <w:p w14:paraId="2FA101A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犯罪，因为他是从神生的；”这正是我们打算从这段经文中证明的。</w:t>
      </w:r>
    </w:p>
    <w:p w14:paraId="03763CD6">
      <w:pPr>
        <w:pStyle w:val="3"/>
        <w:spacing w:before="303" w:line="253" w:lineRule="auto"/>
        <w:ind w:firstLine="21"/>
        <w:rPr>
          <w:rFonts w:hint="eastAsia" w:ascii="华文楷体" w:hAnsi="华文楷体" w:eastAsia="华文楷体" w:cs="华文楷体"/>
          <w:spacing w:val="4"/>
          <w:sz w:val="30"/>
          <w:szCs w:val="30"/>
        </w:rPr>
      </w:pPr>
    </w:p>
    <w:p w14:paraId="4E066C31">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To evade the force of this argument, Mr Goodwin, as hath been declared, undertaketh to give an exposition of this place of Scripture, turning every stone, and labouring to wrest every word in it. The several significations of the words in other places are set out, and suppositions made of taking them this way or that way; but in what sense the scope of the matter treated on, and the most usual, known, common acceptations, call for their use in this place, nothing is spoken, neither is any clear answer once attempted to be given to the words of the text, speaking out and home to the conclusion we intend, or to the argument thence deduced. What I can gather up from sect. 31 and forwards, that may obstruct the thoughts of any in closing with the interpretation given, Ishall consider and remove out of the way:—First, then, he giveth you this interpretation of these words, "Sinneth not," or "Cannot sin:" " 'Every one that hath been born of God sinneth not;' that is, whosoever hath, by the word and Spirit of God, been made partaker of the divine nature, so as to resemble God in the frame and constitution of his heart and soul, doth not, under such a frame or change of heart as this, make a trade or practice of sinning, or of walking in any course of inordinateness in the world. Yea, saith he, in the latter proposition, 'Every such person doth not only or simply refrainsinning in such a sense, but he cannot sin;' that is, he hath a strong and potent disposition in him which carrieth him another way, for he hath a strong antipathy or averseness of heart and soul against all sin, especially all such kind of sinning."</w:t>
      </w:r>
    </w:p>
    <w:p w14:paraId="3F137B4C">
      <w:pPr>
        <w:pStyle w:val="3"/>
        <w:spacing w:before="303" w:line="253" w:lineRule="auto"/>
        <w:ind w:firstLine="21"/>
        <w:rPr>
          <w:rFonts w:hint="eastAsia" w:ascii="华文楷体" w:hAnsi="华文楷体" w:eastAsia="华文楷体" w:cs="华文楷体"/>
          <w:spacing w:val="4"/>
          <w:sz w:val="30"/>
          <w:szCs w:val="30"/>
        </w:rPr>
      </w:pPr>
    </w:p>
    <w:p w14:paraId="1FFA814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为了回避这个论点的力量，古德温先生，正如已经声明的那样，试图对这段经文进行解释，他绞尽脑汁，努力歪曲其中的每一个词。他列举了这些词在其他地方的几种含义，并假设了这样或那样理解它们；但是，就所讨论内容的范围，以及最通常、最熟知、最普遍的用法而言，在这个地方应该如何使用它们，却只字未提，也没有一次试图对经文的措辞给出明确的回答，而这些措辞直接而明确地指向我们意图的结论，或由此推断出的论点。从第31节及以后，我所能收集到的，可能会阻碍任何人接受所给出的解释的想法，我将加以考虑并予以排除：——首先，他给出了对这些话——“不犯罪”或“不能犯罪”——的这种解释：“‘凡从神生的，就不犯罪；’也就是说，凡藉着神的话语和圣灵，有份于神性，以致其心灵的构造和组成像神的人，在这样一种心灵的构造或改变之下，就不会以犯罪为业或习惯，也不会在世界上走任何放纵的道路。是的，”他在后一个命题中说，“‘每一个这样的人，不仅或仅仅是在这种意义上避免犯罪，而且他不能犯罪；’也就是说，他里面有一种强大而有力的性情，把他带向另一条路，因为他对所有的罪，特别是所有这种犯罪，都有强烈的反感或厌恶。”</w:t>
      </w:r>
    </w:p>
    <w:p w14:paraId="646DA161">
      <w:pPr>
        <w:pStyle w:val="3"/>
        <w:spacing w:before="303" w:line="253" w:lineRule="auto"/>
        <w:ind w:firstLine="21"/>
        <w:rPr>
          <w:rFonts w:hint="eastAsia" w:ascii="华文楷体" w:hAnsi="华文楷体" w:eastAsia="华文楷体" w:cs="华文楷体"/>
          <w:spacing w:val="4"/>
          <w:sz w:val="30"/>
          <w:szCs w:val="30"/>
        </w:rPr>
      </w:pPr>
    </w:p>
    <w:p w14:paraId="0612023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Ans.1. What is meant by being "born of God," the way whereby any come so to be, the universality of the expression, requiring a necessary cause of its verity, with the like attendancies of the proposition, have been before declared.</w:t>
      </w:r>
    </w:p>
    <w:p w14:paraId="73F11ED5">
      <w:pPr>
        <w:pStyle w:val="3"/>
        <w:spacing w:before="303" w:line="253" w:lineRule="auto"/>
        <w:ind w:firstLine="21"/>
        <w:rPr>
          <w:rFonts w:hint="eastAsia" w:ascii="华文楷体" w:hAnsi="华文楷体" w:eastAsia="华文楷体" w:cs="华文楷体"/>
          <w:spacing w:val="4"/>
          <w:sz w:val="30"/>
          <w:szCs w:val="30"/>
        </w:rPr>
      </w:pPr>
    </w:p>
    <w:p w14:paraId="627248C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答：1.“从神生”是什么意思，任何人如何成为这样的人，这个表达的普遍性，要求其真实性有一个必然的原因，以及这个命题类似的其他方面，先前已经说明了。</w:t>
      </w:r>
    </w:p>
    <w:p w14:paraId="6794B026">
      <w:pPr>
        <w:pStyle w:val="3"/>
        <w:spacing w:before="303" w:line="253" w:lineRule="auto"/>
        <w:ind w:firstLine="21"/>
        <w:rPr>
          <w:rFonts w:hint="eastAsia" w:ascii="华文楷体" w:hAnsi="华文楷体" w:eastAsia="华文楷体" w:cs="华文楷体"/>
          <w:spacing w:val="4"/>
          <w:sz w:val="30"/>
          <w:szCs w:val="30"/>
        </w:rPr>
      </w:pPr>
    </w:p>
    <w:p w14:paraId="0EF08F2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What Mr Goodwin intendeth by such a "frame and constitution of heart and soul as may resemble God," with his denial of the</w:t>
      </w:r>
    </w:p>
    <w:p w14:paraId="4F5436AB">
      <w:pPr>
        <w:pStyle w:val="3"/>
        <w:spacing w:before="303" w:line="253" w:lineRule="auto"/>
        <w:ind w:firstLine="21"/>
        <w:rPr>
          <w:rFonts w:hint="eastAsia" w:ascii="华文楷体" w:hAnsi="华文楷体" w:eastAsia="华文楷体" w:cs="华文楷体"/>
          <w:spacing w:val="4"/>
          <w:sz w:val="30"/>
          <w:szCs w:val="30"/>
        </w:rPr>
      </w:pPr>
    </w:p>
    <w:p w14:paraId="50375E8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古德温先生所说的“一种可以像神的心灵和灵魂的框架和构造”，以及他否认</w:t>
      </w:r>
    </w:p>
    <w:p w14:paraId="26249D0B">
      <w:pPr>
        <w:pStyle w:val="3"/>
        <w:spacing w:before="303" w:line="253" w:lineRule="auto"/>
        <w:ind w:firstLine="21"/>
        <w:rPr>
          <w:rFonts w:hint="eastAsia" w:ascii="华文楷体" w:hAnsi="华文楷体" w:eastAsia="华文楷体" w:cs="华文楷体"/>
          <w:spacing w:val="4"/>
          <w:sz w:val="30"/>
          <w:szCs w:val="30"/>
        </w:rPr>
      </w:pPr>
    </w:p>
    <w:p w14:paraId="32A5AFD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bestowing on us from God of a vital principle of grace, wherein the renovation in us of his image should consist, hath in part also been already discovered, and will yet farther be so, in our consideration of his rare notion of regeneration, and its consisting in a man's return to the innocent and harmless estate wherein he was born.</w:t>
      </w:r>
    </w:p>
    <w:p w14:paraId="64C545ED">
      <w:pPr>
        <w:pStyle w:val="3"/>
        <w:spacing w:before="303" w:line="253" w:lineRule="auto"/>
        <w:ind w:firstLine="21"/>
        <w:rPr>
          <w:rFonts w:hint="eastAsia" w:ascii="华文楷体" w:hAnsi="华文楷体" w:eastAsia="华文楷体" w:cs="华文楷体"/>
          <w:spacing w:val="4"/>
          <w:sz w:val="30"/>
          <w:szCs w:val="30"/>
        </w:rPr>
      </w:pPr>
    </w:p>
    <w:p w14:paraId="227E4EB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神赐给我们恩典的生命原则，其中我们里面祂形象的更新应该在于此，这一点部分也已经揭示过了，并且在我们考虑他关于重生的罕见观念，以及它在于一个人回到他出生时的纯真无害状态时，将会进一步揭示。</w:t>
      </w:r>
    </w:p>
    <w:p w14:paraId="6765930C">
      <w:pPr>
        <w:pStyle w:val="3"/>
        <w:spacing w:before="303" w:line="253" w:lineRule="auto"/>
        <w:ind w:firstLine="21"/>
        <w:rPr>
          <w:rFonts w:hint="eastAsia" w:ascii="华文楷体" w:hAnsi="华文楷体" w:eastAsia="华文楷体" w:cs="华文楷体"/>
          <w:spacing w:val="4"/>
          <w:sz w:val="30"/>
          <w:szCs w:val="30"/>
        </w:rPr>
      </w:pPr>
    </w:p>
    <w:p w14:paraId="18967E7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"Sinneth not" is "Sinneth not that sin," or "So sinneth not as to break his relation to God as a child," hath been already also manifested,and the reader is not to be burdened with repetitions.</w:t>
      </w:r>
    </w:p>
    <w:p w14:paraId="7F2CDAA9">
      <w:pPr>
        <w:pStyle w:val="3"/>
        <w:spacing w:before="303" w:line="253" w:lineRule="auto"/>
        <w:ind w:firstLine="21"/>
        <w:rPr>
          <w:rFonts w:hint="eastAsia" w:ascii="华文楷体" w:hAnsi="华文楷体" w:eastAsia="华文楷体" w:cs="华文楷体"/>
          <w:spacing w:val="4"/>
          <w:sz w:val="30"/>
          <w:szCs w:val="30"/>
        </w:rPr>
      </w:pPr>
    </w:p>
    <w:p w14:paraId="619757F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“不犯罪”就是“不犯那种罪”，或者“不如此犯罪以致破坏他作为儿女与神的关系”，这一点也已经阐明了，读者不必再为重复而烦恼。</w:t>
      </w:r>
    </w:p>
    <w:p w14:paraId="6AFAC142">
      <w:pPr>
        <w:pStyle w:val="3"/>
        <w:spacing w:before="303" w:line="253" w:lineRule="auto"/>
        <w:ind w:firstLine="21"/>
        <w:rPr>
          <w:rFonts w:hint="eastAsia" w:ascii="华文楷体" w:hAnsi="华文楷体" w:eastAsia="华文楷体" w:cs="华文楷体"/>
          <w:spacing w:val="4"/>
          <w:sz w:val="30"/>
          <w:szCs w:val="30"/>
        </w:rPr>
      </w:pPr>
    </w:p>
    <w:p w14:paraId="46286D6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the interpretation given of the latter phrase, "He cannot sin," I cannot so sin against the light of the text as to join with Mr Goodwin in it. It is not the "antipathy of his heart to sin," but the course of his walking with God in respect of sin, that the apostle treateth on. His internal principling against sin he hath from being "born of God" and the "abiding of his seed in him;" of which this, that "he cannot sin," is asserted as the effect. "He cannot sin,"—that is, he cannot so sin upon the account of his being "born of God" (thence, indeed, he hath not only "a potent disposition another way and antipathy to evil," but a vital principle with an everlasting enmity and repugnancy to and inconsistency with any such sin or sinning as is intimated); and that he cannot sin is the consequent and effect thereof, and is so affirmed to be by the Holy Ghost.</w:t>
      </w:r>
    </w:p>
    <w:p w14:paraId="7D704A34">
      <w:pPr>
        <w:pStyle w:val="3"/>
        <w:spacing w:before="303" w:line="253" w:lineRule="auto"/>
        <w:ind w:firstLine="21"/>
        <w:rPr>
          <w:rFonts w:hint="eastAsia" w:ascii="华文楷体" w:hAnsi="华文楷体" w:eastAsia="华文楷体" w:cs="华文楷体"/>
          <w:spacing w:val="4"/>
          <w:sz w:val="30"/>
          <w:szCs w:val="30"/>
        </w:rPr>
      </w:pPr>
    </w:p>
    <w:p w14:paraId="7AAE8BB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对后一个短语“他不能犯罪”的解释中，我不能如此违背经文的光照而与古德温先生苟同。使徒所论述的，并非他“内心对罪的反感”，而是他与神同行时对待罪的方式。他内在对抗罪的原则，源于他“从神生”以及“神的道（种子）常存在他里面”；而“他不能犯罪”这一点，正是被断言为其结果。“他不能犯罪”——也就是说，他不能因为他“从神生”（因此，他确实不仅有“一种强大的倾向于另一条路以及对邪恶的反感”，而且有一个生命的原则，对任何所暗示的罪或犯罪都怀有永恒的敌意和抵触，并且与之不相容）而如此犯罪；他不能犯罪是其结果和效应，并且圣灵也如此肯定。</w:t>
      </w:r>
    </w:p>
    <w:p w14:paraId="4AAD1B37">
      <w:pPr>
        <w:pStyle w:val="3"/>
        <w:spacing w:before="303" w:line="253" w:lineRule="auto"/>
        <w:ind w:firstLine="21"/>
        <w:rPr>
          <w:rFonts w:hint="eastAsia" w:ascii="华文楷体" w:hAnsi="华文楷体" w:eastAsia="华文楷体" w:cs="华文楷体"/>
          <w:spacing w:val="4"/>
          <w:sz w:val="30"/>
          <w:szCs w:val="30"/>
        </w:rPr>
      </w:pPr>
    </w:p>
    <w:p w14:paraId="52F6747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Nextly, Mr Goodwin giveth you the reason of this assertion used by the apostle, why such an one as of whom he speaketh sinneth not, and cannot sin: " 'Now the reason,' saith the apostle, 'why such a person committeth not sin in the sense explained is, because his seed, the seed of God, by whom and of which he was born of him, remaineth in him;'that is, is, or hath an actual and present being or residence, in him. And that in this place it doth not signify any perpetual abiding, or any abiding in relation to the future, is evident, because the abiding of the seed here spoken of is given as the reason why he that is born of God doth not commit sin; that is, doth not frequently walkin any course of known sin. Now, nothing in respect of any future permanency or continuance of being can be looked</w:t>
      </w:r>
    </w:p>
    <w:p w14:paraId="0B2D7930">
      <w:pPr>
        <w:pStyle w:val="3"/>
        <w:spacing w:before="303" w:line="253" w:lineRule="auto"/>
        <w:ind w:firstLine="21"/>
        <w:rPr>
          <w:rFonts w:hint="eastAsia" w:ascii="华文楷体" w:hAnsi="华文楷体" w:eastAsia="华文楷体" w:cs="华文楷体"/>
          <w:spacing w:val="4"/>
          <w:sz w:val="30"/>
          <w:szCs w:val="30"/>
        </w:rPr>
      </w:pPr>
    </w:p>
    <w:p w14:paraId="2DC6E26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次，古德温先生向你说明了使徒使用这个论断的理由，即为什么他所说的那种人不犯罪，也不能犯罪：“‘现在，’使徒说，‘这样一个人不按照所解释的意义犯罪的原因是，他的种子，神的种子，他藉此并由此从祂而生，仍在他里面；’也就是说，在他里面存在，或者实际地、当前地存在或居住。并且在这个地方，它并不表示任何永久的存留，或任何与未来相关的存留，这一点是显而易见的，因为这里所说的种子的存留，是作为从神生的人不犯罪的理由而给出的；也就是说，不经常走任何已知的罪恶道路。现在，就任何未来的永久性或存在的持续性而言，没有任何东西可以被视为</w:t>
      </w:r>
    </w:p>
    <w:p w14:paraId="1D26F506">
      <w:pPr>
        <w:pStyle w:val="3"/>
        <w:spacing w:before="303" w:line="253" w:lineRule="auto"/>
        <w:ind w:firstLine="21"/>
        <w:rPr>
          <w:rFonts w:hint="eastAsia" w:ascii="华文楷体" w:hAnsi="华文楷体" w:eastAsia="华文楷体" w:cs="华文楷体"/>
          <w:spacing w:val="4"/>
          <w:sz w:val="30"/>
          <w:szCs w:val="30"/>
        </w:rPr>
      </w:pPr>
    </w:p>
    <w:p w14:paraId="042A46F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upon as the cause of an effect, but only in respect of the present being or residence of it. The reason why the soul moveth to-day is not because it will move or act the body to-morrow, or because it is in the body to-day upon such terms that it will be into-morrow also, much less because it is an immortal substance, but simply because it is now or this day in the body. So the reason why angels at this day do the will of God is not because they have such a principle of holiness or obedience in them which they cannot put off or lose to eternity, but because of such a principle as we speak of residing in them at present. Therefore, when John assigneth the remaining of the seed of God in him that is born of him for the reason why he doth not commit sin, certain it is that by this remaining of the seed he meaneth nothing else but the present residence or abode thereof in this person; and if his intent had been either to assert or imply a perpetual residence of this seed in him that is born of God, it had been much more proper for him to have saved it for a reason of the latter proposition, 'He that is born of God cannot sin,' than to have subjoined it as a reason of the former; for though the future continuance of the thing in being can be no reason of the effect present, yet it will be a ground or reason of the continuance of a present effect."</w:t>
      </w:r>
    </w:p>
    <w:p w14:paraId="6A14C4A8">
      <w:pPr>
        <w:pStyle w:val="3"/>
        <w:spacing w:before="303" w:line="253" w:lineRule="auto"/>
        <w:ind w:firstLine="21"/>
        <w:rPr>
          <w:rFonts w:hint="eastAsia" w:ascii="华文楷体" w:hAnsi="华文楷体" w:eastAsia="华文楷体" w:cs="华文楷体"/>
          <w:spacing w:val="4"/>
          <w:sz w:val="30"/>
          <w:szCs w:val="30"/>
        </w:rPr>
      </w:pPr>
    </w:p>
    <w:p w14:paraId="304B6CA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作为一种结果的原因，而只能就其目前的存在或居住而言。灵魂今天运动的原因，并非因为它明天会运动或作用于身体，或者因为它今天以某种方式存在于身体中，以至于明天也会如此，更不是因为它是一种不朽的实体，而仅仅是因为它现在或今天在身体中。因此，天使今天遵行神的旨意的原因，并非因为他们里面有某种他们无法摆脱或永远失去的圣洁或顺服的原则，而是因为我们所说的某种原则目前居住在他们里面。因此，当约翰将神的种子在他所生的人里面的存留，作为他不犯罪的原因时，可以肯定的是，他所说的种子的存留，无非是指它目前在这个人里面的居住或停留；如果他的意图是断言或暗示这个种子在他所生的人里面的永久居住，那么他更应该把它作为后一个命题——‘凡从神生的，就不能犯罪’——的理由，而不是把它作为前一个命题的理由；因为虽然事物未来的持续存在不能成为目前结果的理由，但它将成为目前结果持续存在的根据或理由。”</w:t>
      </w:r>
    </w:p>
    <w:p w14:paraId="50E32D38">
      <w:pPr>
        <w:pStyle w:val="3"/>
        <w:spacing w:before="303" w:line="253" w:lineRule="auto"/>
        <w:ind w:firstLine="21"/>
        <w:rPr>
          <w:rFonts w:hint="eastAsia" w:ascii="华文楷体" w:hAnsi="华文楷体" w:eastAsia="华文楷体" w:cs="华文楷体"/>
          <w:spacing w:val="4"/>
          <w:sz w:val="30"/>
          <w:szCs w:val="30"/>
        </w:rPr>
      </w:pPr>
    </w:p>
    <w:p w14:paraId="7AB3994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Ans. I have thus at large transcribed this discourse, because it is the sum of what Mr Goodwin hath to offer for the weakening of our argument from this place. Of what weight this is will quickly appear; for,—</w:t>
      </w:r>
    </w:p>
    <w:p w14:paraId="5C5B6C27">
      <w:pPr>
        <w:pStyle w:val="3"/>
        <w:spacing w:before="303" w:line="253" w:lineRule="auto"/>
        <w:ind w:firstLine="21"/>
        <w:rPr>
          <w:rFonts w:hint="eastAsia" w:ascii="华文楷体" w:hAnsi="华文楷体" w:eastAsia="华文楷体" w:cs="华文楷体"/>
          <w:spacing w:val="4"/>
          <w:sz w:val="30"/>
          <w:szCs w:val="30"/>
        </w:rPr>
      </w:pPr>
    </w:p>
    <w:p w14:paraId="2B1FDFE1">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答：我如此详细地抄录了这段论述，因为这是古德温先生为削弱我们从此处的论点所能提供的全部内容。其分量如何，很快就会显现出来；因为——</w:t>
      </w:r>
    </w:p>
    <w:p w14:paraId="24B9637D">
      <w:pPr>
        <w:pStyle w:val="3"/>
        <w:spacing w:before="303" w:line="253" w:lineRule="auto"/>
        <w:ind w:firstLine="21"/>
        <w:rPr>
          <w:rFonts w:hint="eastAsia" w:ascii="华文楷体" w:hAnsi="华文楷体" w:eastAsia="华文楷体" w:cs="华文楷体"/>
          <w:spacing w:val="4"/>
          <w:sz w:val="30"/>
          <w:szCs w:val="30"/>
        </w:rPr>
      </w:pPr>
    </w:p>
    <w:p w14:paraId="65F2BBA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reason, "The seed abideth in him" though brought in illatively, in respect of what was said before, "He doth not commit sin," yet hath its causal influence chiefly into that which followeth, "He cannot sin." To make good what was first spoken of his not committing sin that is born of God, the apostle discovereth the cause of it; which so far secureth the truth of that expression as that it causeth it to ascend, and calls him up higher, to a certain impossibility of doing of that which was only at first simply denied. Neither is this assertion, "The seed of God abideth in him," any</w:t>
      </w:r>
    </w:p>
    <w:p w14:paraId="111CC971">
      <w:pPr>
        <w:pStyle w:val="3"/>
        <w:spacing w:before="303" w:line="253" w:lineRule="auto"/>
        <w:ind w:firstLine="21"/>
        <w:rPr>
          <w:rFonts w:hint="eastAsia" w:ascii="华文楷体" w:hAnsi="华文楷体" w:eastAsia="华文楷体" w:cs="华文楷体"/>
          <w:spacing w:val="4"/>
          <w:sz w:val="30"/>
          <w:szCs w:val="30"/>
        </w:rPr>
      </w:pPr>
    </w:p>
    <w:p w14:paraId="6515BF1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个理由，“神的道（种子）常存在他里面”，虽然是就前面所说的“他不犯罪”而言，以推论的方式提出的，但其因果影响主要在于接下来的“他不能犯罪”。为了证实最初所说的从神生的人不犯罪，使徒揭示了其原因；这在某种程度上保证了那个表达的真实性，以至于它使其上升，并将他提升到更高的层次，即对于最初仅仅被简单否认的事情，达到某种不可能做到的程度。这个论断，“神的道（种子）常存在他里面”，也并非</w:t>
      </w:r>
    </w:p>
    <w:p w14:paraId="062D12AE">
      <w:pPr>
        <w:pStyle w:val="3"/>
        <w:spacing w:before="303" w:line="253" w:lineRule="auto"/>
        <w:ind w:firstLine="21"/>
        <w:rPr>
          <w:rFonts w:hint="eastAsia" w:ascii="华文楷体" w:hAnsi="华文楷体" w:eastAsia="华文楷体" w:cs="华文楷体"/>
          <w:spacing w:val="4"/>
          <w:sz w:val="30"/>
          <w:szCs w:val="30"/>
        </w:rPr>
      </w:pPr>
    </w:p>
    <w:p w14:paraId="4463B90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otherwise a reason of the first assertion, "He committeth not sin," than as it is the cause of the latter, "He cannot sin." Now, Mr Goodwin granteth, in the close of his discourse, that "the future continuance of a thing hi being is, or may be, the cause of the continuance of an effect which at present it produceth;"—and what[ever] Mr Goodwin may more curiously discover of the intent of the apostle, his words plainly assert the continuance and abode of the seed of God in them in whom it is; and using it as he doth, for a reason of the latter clause of that proposition, "He cannot sin," he speaketh properly enough, so great a master (of one language at least) as Mr Goodwin being judge.</w:t>
      </w:r>
    </w:p>
    <w:p w14:paraId="750B5A87">
      <w:pPr>
        <w:pStyle w:val="3"/>
        <w:spacing w:before="303" w:line="253" w:lineRule="auto"/>
        <w:ind w:firstLine="21"/>
        <w:rPr>
          <w:rFonts w:hint="eastAsia" w:ascii="华文楷体" w:hAnsi="华文楷体" w:eastAsia="华文楷体" w:cs="华文楷体"/>
          <w:spacing w:val="4"/>
          <w:sz w:val="30"/>
          <w:szCs w:val="30"/>
        </w:rPr>
      </w:pPr>
    </w:p>
    <w:p w14:paraId="2C0C8F4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一个论断“他不犯罪”的理由，除非它是后一个论断“他不能犯罪”的原因。现在，古德温先生在他的论述结尾承认，“事物未来的持续存在是，或者可能是，它目前所产生的结果持续存在的原因；”——无论古德温先生可能更仔细地发现使徒的意图是什么，他的话语都明确地断言了神的道（种子）在那些拥有它的人里面的持续和存留；并且他像他所做的那样，将其用作那个命题后半句“他不能犯罪”的理由，他说得足够恰当，即使像古德温先生这样一位伟大的（至少一种语言的）大师来评判也是如此。</w:t>
      </w:r>
    </w:p>
    <w:p w14:paraId="3624D19C">
      <w:pPr>
        <w:pStyle w:val="3"/>
        <w:spacing w:before="303" w:line="253" w:lineRule="auto"/>
        <w:ind w:firstLine="21"/>
        <w:rPr>
          <w:rFonts w:hint="eastAsia" w:ascii="华文楷体" w:hAnsi="华文楷体" w:eastAsia="华文楷体" w:cs="华文楷体"/>
          <w:spacing w:val="4"/>
          <w:sz w:val="30"/>
          <w:szCs w:val="30"/>
        </w:rPr>
      </w:pPr>
    </w:p>
    <w:p w14:paraId="326BA6E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reason insisted on by the apostle is neither from the word "seed," nor from the word "abideth," nor from the nature of the seed simply considered, nor from its permanency and continuance, "The seed abideth;" so that it is no exception to the intendment of the apostle to assert the abiding of the seed not to be a sufficient cause of the proposition, because its abiding or permanency is not a cause of present not sinning, for it is not asserted that it is. His present not sinning in whom it is, is from God, his being born of God by the seed; his continuance and estate of not sinning (both which are intended) is from the abiding of the seed. The whole condition of the person, that "He sinneth not, neither can sin" (which terms regard his continued estate), is from the whole proposition, "The seed of God abideth in him." Separate the permanency of the seed, which is asserted, in the consideration of it, and it respects only and solely the continuance of the effect which is produced by it as seed, or of the estate wherein any one is placed by being born of God. All that Mr Goodwin hath to offer in this case is, that the abiding of the seed is so asserted to be the reason of that part of the proposition, "He committeth not sin," as not to be the cause τῆς αὐξήσεως, "He cannot sin;" when the abiding of the seed, singly considered, is not used as any reason at all of the first, nor in the proposition as it lieth, "The seed abideth," any otherwise but as it is the cause of the latter, "He cannot sin."</w:t>
      </w:r>
    </w:p>
    <w:p w14:paraId="71652213">
      <w:pPr>
        <w:pStyle w:val="3"/>
        <w:spacing w:before="303" w:line="253" w:lineRule="auto"/>
        <w:ind w:firstLine="21"/>
        <w:rPr>
          <w:rFonts w:hint="eastAsia" w:ascii="华文楷体" w:hAnsi="华文楷体" w:eastAsia="华文楷体" w:cs="华文楷体"/>
          <w:spacing w:val="4"/>
          <w:sz w:val="30"/>
          <w:szCs w:val="30"/>
        </w:rPr>
      </w:pPr>
    </w:p>
    <w:p w14:paraId="0294315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使徒所坚持的理由，既非源于“种子”一词，也非源于“常存”一词，亦非源于单纯考虑种子的性质，更非源于其永久性和持续性，“种子常存”；因此，断言种子的常存并非命题的充分原因，这并非对使徒意图的例外，因为其常存或永久性并非目前不犯罪的原因，也未曾断言其是。他目前不犯罪，在他里面，是出于神，他藉着种子从神而生；他持续不犯罪的状态（两者都是意指的），是出于种子的常存。这个人“不犯罪，也不能犯罪”（这些词语指他的持续状态）的整个状况，都源于整个命题，“神的种子常存在他里面”。将所断言的种子的永久性，在其考虑中分离出来，它仅仅并且完全涉及它作为种子所产生的结果的持续性，或者任何一个人因从神而生所处的境况的持续性。古德温先生在这种情况下所能提供的全部内容是，种子的常存被如此断言为命题那部分——“他不犯罪”——的理由，而不是作为 τῆς αὐξήσεως (tēs auxēseōs)——“他不能犯罪”——的原因；而种子的常存，单独考虑，根本没有被用作第一个命题的任何理由，在命题本身中，“种子常存”，也并非如此，除非它是后一个命题——“他不能犯罪”——的原因。</w:t>
      </w:r>
    </w:p>
    <w:p w14:paraId="3641B786">
      <w:pPr>
        <w:pStyle w:val="3"/>
        <w:spacing w:before="303" w:line="253" w:lineRule="auto"/>
        <w:ind w:firstLine="21"/>
        <w:rPr>
          <w:rFonts w:hint="eastAsia" w:ascii="华文楷体" w:hAnsi="华文楷体" w:eastAsia="华文楷体" w:cs="华文楷体"/>
          <w:spacing w:val="4"/>
          <w:sz w:val="30"/>
          <w:szCs w:val="30"/>
        </w:rPr>
      </w:pPr>
    </w:p>
    <w:p w14:paraId="004BA1E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Even the expression, "He committeth not sin" denoteth not only the present actual frame and walking of him of whom it is spoken, but his estate and condition. Being once born of God, he committeth not sin. No one that is so born of God doth. None in the state and condition of a regenerate person doth so; that is, in his course and walking to the end. And this is argued not so much distinctly to the permanency of the seed, as from the seed with such an adjunct.</w:t>
      </w:r>
    </w:p>
    <w:p w14:paraId="56483CDB">
      <w:pPr>
        <w:pStyle w:val="3"/>
        <w:spacing w:before="303" w:line="253" w:lineRule="auto"/>
        <w:ind w:firstLine="21"/>
        <w:rPr>
          <w:rFonts w:hint="eastAsia" w:ascii="华文楷体" w:hAnsi="华文楷体" w:eastAsia="华文楷体" w:cs="华文楷体"/>
          <w:spacing w:val="4"/>
          <w:sz w:val="30"/>
          <w:szCs w:val="30"/>
        </w:rPr>
      </w:pPr>
    </w:p>
    <w:p w14:paraId="4DCF305F">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即使是“他不犯罪”这个表达，也不仅表示他所说之人的目前实际状态和行为，而且表示他的处境和状况。一旦从神生，他就不犯罪。凡是从神生的，都不犯罪。凡处于重生之人状态和状况的，都不如此；也就是说，在他自始至终的行事和行为中。这并非主要针对种子的永久性进行论证，而是针对带有这样一个附加条件的种子。</w:t>
      </w:r>
    </w:p>
    <w:p w14:paraId="6637A01E">
      <w:pPr>
        <w:pStyle w:val="3"/>
        <w:spacing w:before="303" w:line="253" w:lineRule="auto"/>
        <w:ind w:firstLine="21"/>
        <w:rPr>
          <w:rFonts w:hint="eastAsia" w:ascii="华文楷体" w:hAnsi="华文楷体" w:eastAsia="华文楷体" w:cs="华文楷体"/>
          <w:spacing w:val="4"/>
          <w:sz w:val="30"/>
          <w:szCs w:val="30"/>
        </w:rPr>
      </w:pPr>
    </w:p>
    <w:p w14:paraId="6E41797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Mr Goodwin's allusions to the soul and the obedience of angels are of little use, or none at all, to the illustration of the business in hand; for though the reason why the soul moveth the body to-day is not because it will move it to-morrow, yet the reason why the body moveth, and cannot but do so, is because it hath the soul abiding in it, and he that shall say, "He that liveth moveth, for he hath a soul abiding in him and cannot but move," shall speak properly enough. And the reason why the angels do the will of God in heaven,—that is, actually continue in so doing,—is, because they have such a confirmed and uncontrollable principle of obedience. So that all these exceptions amount not to the least weakening of the apostle's arguments.</w:t>
      </w:r>
    </w:p>
    <w:p w14:paraId="0F09CA20">
      <w:pPr>
        <w:pStyle w:val="3"/>
        <w:spacing w:before="303" w:line="253" w:lineRule="auto"/>
        <w:ind w:firstLine="21"/>
        <w:rPr>
          <w:rFonts w:hint="eastAsia" w:ascii="华文楷体" w:hAnsi="华文楷体" w:eastAsia="华文楷体" w:cs="华文楷体"/>
          <w:spacing w:val="4"/>
          <w:sz w:val="30"/>
          <w:szCs w:val="30"/>
        </w:rPr>
      </w:pPr>
    </w:p>
    <w:p w14:paraId="61591A3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古德温先生对灵魂和天使顺服的引述，对于阐明手头的事情，几乎没有用处，或者根本没有用处；因为虽然灵魂今天移动身体的原因，并非因为它明天会移动它，然而身体移动，并且不得不如此的原因，是因为它里面有灵魂常存，并且如果有人说：“活着的人会动，因为他里面有灵魂常存，并且不得不动，”那么他说得足够恰当了。天使在天上遵行神的旨意的原因——也就是说，实际上持续这样做——是因为他们有这样一个坚定且无法控制的顺服原则。因此，所有这些例外，丝毫没有削弱使徒的论点。</w:t>
      </w:r>
    </w:p>
    <w:p w14:paraId="4608063D">
      <w:pPr>
        <w:pStyle w:val="3"/>
        <w:spacing w:before="303" w:line="253" w:lineRule="auto"/>
        <w:ind w:firstLine="21"/>
        <w:rPr>
          <w:rFonts w:hint="eastAsia" w:ascii="华文楷体" w:hAnsi="华文楷体" w:eastAsia="华文楷体" w:cs="华文楷体"/>
          <w:spacing w:val="4"/>
          <w:sz w:val="30"/>
          <w:szCs w:val="30"/>
        </w:rPr>
      </w:pPr>
    </w:p>
    <w:p w14:paraId="00C4B2B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Sect. 32. Our author giveth two instances to prove that the word μένει in the Scripture signifieth sometimes only "to be," and not "to abide," and they are, the one, John 14:17, and the other, 1 John 3:14; and one argument to manifest that in the place under consideration it must needs signify a present abode and being, and not a continuance, etc.</w:t>
      </w:r>
    </w:p>
    <w:p w14:paraId="626AB911">
      <w:pPr>
        <w:pStyle w:val="3"/>
        <w:spacing w:before="303" w:line="253" w:lineRule="auto"/>
        <w:ind w:firstLine="21"/>
        <w:rPr>
          <w:rFonts w:hint="eastAsia" w:ascii="华文楷体" w:hAnsi="华文楷体" w:eastAsia="华文楷体" w:cs="华文楷体"/>
          <w:spacing w:val="4"/>
          <w:sz w:val="30"/>
          <w:szCs w:val="30"/>
        </w:rPr>
      </w:pPr>
    </w:p>
    <w:p w14:paraId="6F04B39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第32节。我们的作者举了两个例子来证明 μένει (menei) 这个词在圣经中有时只表示“是”，而不表示“常存”，这两个例子分别是约翰福音14:17和约翰一书3:14；并且用一个论证来表明，在所考虑的地方，它必然表示目前的存留和存在，而不是持续等等。</w:t>
      </w:r>
    </w:p>
    <w:p w14:paraId="66410EAF">
      <w:pPr>
        <w:pStyle w:val="3"/>
        <w:spacing w:before="303" w:line="253" w:lineRule="auto"/>
        <w:ind w:firstLine="21"/>
        <w:rPr>
          <w:rFonts w:hint="eastAsia" w:ascii="华文楷体" w:hAnsi="华文楷体" w:eastAsia="华文楷体" w:cs="华文楷体"/>
          <w:spacing w:val="4"/>
          <w:sz w:val="30"/>
          <w:szCs w:val="30"/>
        </w:rPr>
      </w:pPr>
    </w:p>
    <w:p w14:paraId="312B29C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Ans. 1. If any such places be found, yet it is confessed that it is an unusual sense of the word, and a thousand places of that kind will not enforce it to be so taken in another place, unless the circumstances of it and matter whereabout it treateth enforce that sense, and will not bear that which is proper.</w:t>
      </w:r>
    </w:p>
    <w:p w14:paraId="42F939EB">
      <w:pPr>
        <w:pStyle w:val="3"/>
        <w:spacing w:before="303" w:line="253" w:lineRule="auto"/>
        <w:ind w:firstLine="21"/>
        <w:rPr>
          <w:rFonts w:hint="eastAsia" w:ascii="华文楷体" w:hAnsi="华文楷体" w:eastAsia="华文楷体" w:cs="华文楷体"/>
          <w:spacing w:val="4"/>
          <w:sz w:val="30"/>
          <w:szCs w:val="30"/>
        </w:rPr>
      </w:pPr>
    </w:p>
    <w:p w14:paraId="2965242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答：1. 即使找到这样的地方，也必须承认这是这个词不寻常的用法，一千个这样的地方也不能强迫它在另一个地方也这样理解，除非它的环境和它所涉及的内容强迫它具有那种意义，并且不能承受恰当的意义。</w:t>
      </w:r>
    </w:p>
    <w:p w14:paraId="19669737">
      <w:pPr>
        <w:pStyle w:val="3"/>
        <w:spacing w:before="303" w:line="253" w:lineRule="auto"/>
        <w:ind w:firstLine="21"/>
        <w:rPr>
          <w:rFonts w:hint="eastAsia" w:ascii="华文楷体" w:hAnsi="华文楷体" w:eastAsia="华文楷体" w:cs="华文楷体"/>
          <w:spacing w:val="4"/>
          <w:sz w:val="30"/>
          <w:szCs w:val="30"/>
        </w:rPr>
      </w:pPr>
    </w:p>
    <w:p w14:paraId="55DADB0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Mr Goodwin doth not make it good by the instanceshe produceth that the word is tied up in any place to denote precisely only the</w:t>
      </w:r>
    </w:p>
    <w:p w14:paraId="14FC0EB6">
      <w:pPr>
        <w:pStyle w:val="3"/>
        <w:spacing w:before="303" w:line="253" w:lineRule="auto"/>
        <w:ind w:firstLine="21"/>
        <w:rPr>
          <w:rFonts w:hint="eastAsia" w:ascii="华文楷体" w:hAnsi="华文楷体" w:eastAsia="华文楷体" w:cs="华文楷体"/>
          <w:spacing w:val="4"/>
          <w:sz w:val="30"/>
          <w:szCs w:val="30"/>
        </w:rPr>
      </w:pPr>
    </w:p>
    <w:p w14:paraId="43103CD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古德温先生并没有通过他提出的例子来证明这个词在任何地方都仅仅精确地表示</w:t>
      </w:r>
    </w:p>
    <w:p w14:paraId="37B0A413">
      <w:pPr>
        <w:pStyle w:val="3"/>
        <w:spacing w:before="303" w:line="253" w:lineRule="auto"/>
        <w:ind w:firstLine="21"/>
        <w:rPr>
          <w:rFonts w:hint="eastAsia" w:ascii="华文楷体" w:hAnsi="华文楷体" w:eastAsia="华文楷体" w:cs="华文楷体"/>
          <w:spacing w:val="4"/>
          <w:sz w:val="30"/>
          <w:szCs w:val="30"/>
        </w:rPr>
      </w:pPr>
    </w:p>
    <w:p w14:paraId="2823A9E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being of a thing, without relation to its abiding and continuance. Of the one, John 14:17, "But ye know him, because he abideth with you, and shall be in you," saith he, "The latter clause, 'Shall be in you,'will be found a mere tautology if the other phrase, 'Abideth with you,' importeth a perpetual residence or in-being." But that this phrase, "Abideth with you," importeth the same with the phrase in the foregoing verse, where it is clearly expounded by the addition of the term "For ever" ("That he may abide with you for ever"), I suppose cannot be questioned. Nor,—</w:t>
      </w:r>
    </w:p>
    <w:p w14:paraId="7FFC9AF0">
      <w:pPr>
        <w:pStyle w:val="3"/>
        <w:spacing w:before="303" w:line="253" w:lineRule="auto"/>
        <w:ind w:firstLine="21"/>
        <w:rPr>
          <w:rFonts w:hint="eastAsia" w:ascii="华文楷体" w:hAnsi="华文楷体" w:eastAsia="华文楷体" w:cs="华文楷体"/>
          <w:spacing w:val="4"/>
          <w:sz w:val="30"/>
          <w:szCs w:val="30"/>
        </w:rPr>
      </w:pPr>
    </w:p>
    <w:p w14:paraId="38481DD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事物的存在，而与其存留和持续无关。关于约翰福音14:17，“但你们认识祂，因为祂与你们同住，也要在你们里面，”他说，“后半句‘要在你们里面’，如果另一句‘与你们同住’意味着永久的居住或内住，那么就会发现这纯粹是同义反复。”但是，“与你们同住”这句话，与前一节中的那句话含义相同， সেখানে (sekhane) 它通过加上“永远”（“使祂永远与你们同住”）这个词而得到了明确的解释，我想这一点是无可置疑的。而且，——</w:t>
      </w:r>
    </w:p>
    <w:p w14:paraId="753ECC1A">
      <w:pPr>
        <w:pStyle w:val="3"/>
        <w:spacing w:before="303" w:line="253" w:lineRule="auto"/>
        <w:ind w:firstLine="21"/>
        <w:rPr>
          <w:rFonts w:hint="eastAsia" w:ascii="华文楷体" w:hAnsi="华文楷体" w:eastAsia="华文楷体" w:cs="华文楷体"/>
          <w:spacing w:val="4"/>
          <w:sz w:val="30"/>
          <w:szCs w:val="30"/>
        </w:rPr>
      </w:pPr>
    </w:p>
    <w:p w14:paraId="3A38C031">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Is there any the least appearance of a tautology in the words, his remaining with believers being the thing promised, and his inbeing the manner of his abode with them. Also 1 John 3:14, Μένει ἐν τῷ θανάτΨ, doth not simply denote an estate or condition, but an estate or condition in its nature, without the interposition of almighty grace, abiding and permanent; so that neither have we yet any instance of restraining the significancy of the word, as pretended, produced; nor, if any place could be so, would it in the least enforce that acceptation of the word in this place contended about. Wherefore Mr Goodwin, as I said, addeth an argument to evince that the word must necessarily betaken in the sense by him insisted on in this place; which is indeed a course to the purpose, if his argument prove so in any measure; it is this: "Because such a signification of it would render the sense altogether inconsistent with the scope of the apostle, which is to exhort Christiansunto righteousness and love of the brethren. Now, it is contrary to common sense itself to signify unto those whom we persuade to any duty any such thing as imports an absolute certainty or necessity of their doing it, whether they take care or use any means for the doing of it or no; and a clear case it is that the certainty of a perpetual remaining of the seed of God in those that are born of him importeth a like certainty of their perpetual performance of that duty whereunto they are exhorted."</w:t>
      </w:r>
    </w:p>
    <w:p w14:paraId="7EBD5D91">
      <w:pPr>
        <w:pStyle w:val="3"/>
        <w:spacing w:before="303" w:line="253" w:lineRule="auto"/>
        <w:ind w:firstLine="21"/>
        <w:rPr>
          <w:rFonts w:hint="eastAsia" w:ascii="华文楷体" w:hAnsi="华文楷体" w:eastAsia="华文楷体" w:cs="华文楷体"/>
          <w:spacing w:val="4"/>
          <w:sz w:val="30"/>
          <w:szCs w:val="30"/>
        </w:rPr>
      </w:pPr>
    </w:p>
    <w:p w14:paraId="5701BDE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这些话语中丝毫没有同义反复的迹象，祂与信徒同在是所应许的事，而祂的内住是祂与他们同在的方式。约翰一书3:14，Μένει ἐν τῷ θανάτῳ (Menei en tō thanatō)，并非仅仅表示一种状态或状况，而是一种在其本质上，没有全能恩典介入的情况下，持续和永久的状态或状况；因此，我们尚未得到任何限制这个词意义的例子，正如所声称的那样；而且，即使有任何地方可以如此，它也丝毫不能强迫在这个地方接受所争论的这个词的含义。因此，古德温先生，正如我所说，补充了一个论点来证明这个词在这个地方必须按照他所坚持的意义来理解；如果他的论点在任何程度上都能证明这一点，这确实是一个切题的做法；它是这样的：“因为它的这种意义会使整个意义与使徒的旨趣完全不一致，使徒的旨趣是劝勉基督徒行义和爱弟兄。现在，向我们劝勉履行任何责任的人，表明任何意味着他们履行责任的绝对确定性或必要性的事情，无论他们是否小心或使用任何方法来履行它，这本身就违背常识；显而易见的是，神的种子在那些从祂生的人里面永久存留的确定性，意味着他们永久履行他们所受劝勉的责任的类似确定性。”</w:t>
      </w:r>
    </w:p>
    <w:p w14:paraId="25D47196">
      <w:pPr>
        <w:pStyle w:val="3"/>
        <w:spacing w:before="303" w:line="253" w:lineRule="auto"/>
        <w:ind w:firstLine="21"/>
        <w:rPr>
          <w:rFonts w:hint="eastAsia" w:ascii="华文楷体" w:hAnsi="华文楷体" w:eastAsia="华文楷体" w:cs="华文楷体"/>
          <w:spacing w:val="4"/>
          <w:sz w:val="30"/>
          <w:szCs w:val="30"/>
        </w:rPr>
      </w:pPr>
    </w:p>
    <w:p w14:paraId="32E7667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Ans. If this be all, it might have been spared. The argument consisteth of two parts:—1. An aspersion of the infinite wisdom of God with a procedure contrary to all reason and common sense. 2. A</w:t>
      </w:r>
    </w:p>
    <w:p w14:paraId="3FE132C0">
      <w:pPr>
        <w:pStyle w:val="3"/>
        <w:spacing w:before="303" w:line="253" w:lineRule="auto"/>
        <w:ind w:firstLine="21"/>
        <w:rPr>
          <w:rFonts w:hint="eastAsia" w:ascii="华文楷体" w:hAnsi="华文楷体" w:eastAsia="华文楷体" w:cs="华文楷体"/>
          <w:spacing w:val="4"/>
          <w:sz w:val="30"/>
          <w:szCs w:val="30"/>
        </w:rPr>
      </w:pPr>
    </w:p>
    <w:p w14:paraId="3D51A61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答：如果仅此而已，那本可以省去。这个论证包含两部分：——1. 对神无限智慧的诽谤，认为其行事违背一切理性和常识。2.</w:t>
      </w:r>
    </w:p>
    <w:p w14:paraId="12BCC72C">
      <w:pPr>
        <w:pStyle w:val="3"/>
        <w:spacing w:before="303" w:line="253" w:lineRule="auto"/>
        <w:ind w:firstLine="21"/>
        <w:rPr>
          <w:rFonts w:hint="eastAsia" w:ascii="华文楷体" w:hAnsi="华文楷体" w:eastAsia="华文楷体" w:cs="华文楷体"/>
          <w:spacing w:val="4"/>
          <w:sz w:val="30"/>
          <w:szCs w:val="30"/>
        </w:rPr>
      </w:pPr>
    </w:p>
    <w:p w14:paraId="35E552B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begging of the thing in question betwixt its author and its adversaries. That there is any thing at all in the text, even according to our interpretation of it, that importeth an absolute necessity of men's doing any thing, whether they take care to use the means of doing it or no, the reader must judge. The abiding of the seed is that, we say, which shall effectually cause them in whom it is to use the means of not sinning,</w:t>
      </w:r>
    </w:p>
    <w:p w14:paraId="5B8ED0D5">
      <w:pPr>
        <w:pStyle w:val="3"/>
        <w:spacing w:before="303" w:line="253" w:lineRule="auto"/>
        <w:ind w:firstLine="21"/>
        <w:rPr>
          <w:rFonts w:hint="eastAsia" w:ascii="华文楷体" w:hAnsi="华文楷体" w:eastAsia="华文楷体" w:cs="华文楷体"/>
          <w:spacing w:val="4"/>
          <w:sz w:val="30"/>
          <w:szCs w:val="30"/>
        </w:rPr>
      </w:pPr>
    </w:p>
    <w:p w14:paraId="2A718C3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乞求其作者及其对手之间争论的问题。即使根据我们的解释，经文中是否有任何内容意味着人绝对有必要做任何事，无论他们是否注意使用做这件事的方法，这必须由读者来判断。我们说，种子的存留，将有效地使那些拥有它的人使用不犯罪的方法，</w:t>
      </w:r>
    </w:p>
    <w:p w14:paraId="1019C7FF">
      <w:pPr>
        <w:pStyle w:val="3"/>
        <w:spacing w:before="303" w:line="253" w:lineRule="auto"/>
        <w:ind w:firstLine="21"/>
        <w:rPr>
          <w:rFonts w:hint="eastAsia" w:ascii="华文楷体" w:hAnsi="华文楷体" w:eastAsia="华文楷体" w:cs="华文楷体"/>
          <w:spacing w:val="4"/>
          <w:sz w:val="30"/>
          <w:szCs w:val="30"/>
        </w:rPr>
      </w:pPr>
    </w:p>
    <w:p w14:paraId="21195D5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eventually they may not do so; and that a certainty of the use of means is imported is no argument to prove that their necessity of persevering is proved, whether they use means or no. To take care to use means is amongst the means appointed to be used; and this they shall do upon the account of the abiding seed. That, indeed, which is opposed is, that God cannot promise to work effectually in us by the use of means, for the accomplishment of an appointed end, but that withal he rendereth useless and vain all his exhortations to us to use those means. This is Mr Goodwin's argument from the place itself, to enforce that improper acceptation of the words "Remaineth in us."</w:t>
      </w:r>
    </w:p>
    <w:p w14:paraId="231FC40D">
      <w:pPr>
        <w:pStyle w:val="3"/>
        <w:spacing w:before="303" w:line="253" w:lineRule="auto"/>
        <w:ind w:firstLine="21"/>
        <w:rPr>
          <w:rFonts w:hint="eastAsia" w:ascii="华文楷体" w:hAnsi="华文楷体" w:eastAsia="华文楷体" w:cs="华文楷体"/>
          <w:spacing w:val="4"/>
          <w:sz w:val="30"/>
          <w:szCs w:val="30"/>
        </w:rPr>
      </w:pPr>
    </w:p>
    <w:p w14:paraId="461472F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以便他们最终不会这样做；而暗示了使用方法的确定性，并不能证明他们坚忍的必要性得到了证明，无论他们是否使用方法。注意使用方法，是指定要使用的方法之一；他们将因着长存的种子而这样做。事实上，所反对的是，神不能应许通过使用方法在我们里面有效地作工，以达到指定的目标，同时却使祂所有劝勉我们使用那些方法的言语都变得无用和徒劳。这是古德温先生从该处本身提出的论点，以强迫人们接受“仍在我们里面”这些词语的不当含义。</w:t>
      </w:r>
    </w:p>
    <w:p w14:paraId="1AA92386">
      <w:pPr>
        <w:pStyle w:val="3"/>
        <w:spacing w:before="303" w:line="253" w:lineRule="auto"/>
        <w:ind w:firstLine="21"/>
        <w:rPr>
          <w:rFonts w:hint="eastAsia" w:ascii="华文楷体" w:hAnsi="华文楷体" w:eastAsia="华文楷体" w:cs="华文楷体"/>
          <w:spacing w:val="4"/>
          <w:sz w:val="30"/>
          <w:szCs w:val="30"/>
        </w:rPr>
      </w:pPr>
    </w:p>
    <w:p w14:paraId="1411EA21">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What remaineth of Mr Goodwin's long discourse upon this text of Scripture is but a fencing with himself, and raising of objections and answering of them suitably to his own principles, wherein we are not in the least concerned. There is not any thing from the beginning to the end of it that tendeth to impeach our interpretation of the place, or impede the progress of our argument, but only a flourish set up on his own exposition; which if he were desired to give in briefly, and in terms of a plain, downright significancy, I am verily persuaded he would be hardly put to it to let us know what his mind and conceptions of this place of Scripture are. But of this subject, and in answer to his fifth argument, with the chapter, this is the issue.</w:t>
      </w:r>
    </w:p>
    <w:p w14:paraId="0A6C8E10">
      <w:pPr>
        <w:pStyle w:val="3"/>
        <w:spacing w:before="303" w:line="253" w:lineRule="auto"/>
        <w:ind w:firstLine="21"/>
        <w:rPr>
          <w:rFonts w:hint="eastAsia" w:ascii="华文楷体" w:hAnsi="华文楷体" w:eastAsia="华文楷体" w:cs="华文楷体"/>
          <w:spacing w:val="4"/>
          <w:sz w:val="30"/>
          <w:szCs w:val="30"/>
        </w:rPr>
      </w:pPr>
    </w:p>
    <w:p w14:paraId="5D9FA72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古德温先生关于这段经文的冗长论述的其余部分，无非是自相矛盾，提出反对意见，并根据他自己的原则予以回答，这与我们丝毫没有关系。从头到尾，没有任何内容旨在指责我们对该处的解释，或阻碍我们论证的进展，而只是对他自己解释的一种炫耀；如果要求他简明扼要地，用平实、直接的措辞来表达，我确信他会很难让我们知道他对这段经文的想法和理解。但关于这个主题，以及对他的第五个论点和本章的回答，结果就是这样。</w:t>
      </w:r>
    </w:p>
    <w:p w14:paraId="5D80093B">
      <w:pPr>
        <w:pStyle w:val="3"/>
        <w:spacing w:before="303" w:line="253" w:lineRule="auto"/>
        <w:ind w:firstLine="21"/>
        <w:rPr>
          <w:rFonts w:hint="eastAsia" w:ascii="华文楷体" w:hAnsi="华文楷体" w:eastAsia="华文楷体" w:cs="华文楷体"/>
          <w:spacing w:val="4"/>
          <w:sz w:val="30"/>
          <w:szCs w:val="30"/>
        </w:rPr>
      </w:pPr>
    </w:p>
    <w:p w14:paraId="3C548D89">
      <w:pPr>
        <w:pStyle w:val="2"/>
        <w:bidi w:val="0"/>
        <w:jc w:val="center"/>
        <w:rPr>
          <w:rFonts w:hint="eastAsia"/>
        </w:rPr>
      </w:pPr>
      <w:r>
        <w:rPr>
          <w:rFonts w:hint="eastAsia"/>
        </w:rPr>
        <w:t>CHAPTER XVI</w:t>
      </w:r>
    </w:p>
    <w:p w14:paraId="146C2D0B">
      <w:pPr>
        <w:pStyle w:val="2"/>
        <w:bidi w:val="0"/>
        <w:jc w:val="center"/>
        <w:rPr>
          <w:rFonts w:hint="eastAsia"/>
        </w:rPr>
      </w:pPr>
      <w:r>
        <w:rPr>
          <w:rFonts w:hint="eastAsia"/>
        </w:rPr>
        <w:t>第十六章</w:t>
      </w:r>
    </w:p>
    <w:p w14:paraId="5086A0D8">
      <w:pPr>
        <w:pStyle w:val="3"/>
        <w:spacing w:before="303" w:line="253" w:lineRule="auto"/>
        <w:ind w:firstLine="21"/>
        <w:rPr>
          <w:rFonts w:hint="eastAsia" w:ascii="华文楷体" w:hAnsi="华文楷体" w:eastAsia="华文楷体" w:cs="华文楷体"/>
          <w:spacing w:val="4"/>
          <w:sz w:val="30"/>
          <w:szCs w:val="30"/>
        </w:rPr>
      </w:pPr>
    </w:p>
    <w:p w14:paraId="3CB8CC6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BEARING OF THE DOCTRINE OF THE SAINTS'APOSTASY</w:t>
      </w:r>
    </w:p>
    <w:p w14:paraId="02E62197">
      <w:pPr>
        <w:pStyle w:val="3"/>
        <w:spacing w:before="303" w:line="253" w:lineRule="auto"/>
        <w:ind w:firstLine="21"/>
        <w:rPr>
          <w:rFonts w:hint="eastAsia" w:ascii="华文楷体" w:hAnsi="华文楷体" w:eastAsia="华文楷体" w:cs="华文楷体"/>
          <w:spacing w:val="4"/>
          <w:sz w:val="30"/>
          <w:szCs w:val="30"/>
        </w:rPr>
      </w:pPr>
    </w:p>
    <w:p w14:paraId="523CA36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圣徒背道教义的影响</w:t>
      </w:r>
    </w:p>
    <w:p w14:paraId="086D962A">
      <w:pPr>
        <w:pStyle w:val="3"/>
        <w:spacing w:before="303" w:line="253" w:lineRule="auto"/>
        <w:ind w:firstLine="21"/>
        <w:rPr>
          <w:rFonts w:hint="eastAsia" w:ascii="华文楷体" w:hAnsi="华文楷体" w:eastAsia="华文楷体" w:cs="华文楷体"/>
          <w:spacing w:val="4"/>
          <w:sz w:val="30"/>
          <w:szCs w:val="30"/>
        </w:rPr>
      </w:pPr>
    </w:p>
    <w:p w14:paraId="5F119DE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ON THEIR CONSOLATION.</w:t>
      </w:r>
    </w:p>
    <w:p w14:paraId="439984C9">
      <w:pPr>
        <w:pStyle w:val="3"/>
        <w:spacing w:before="303" w:line="253" w:lineRule="auto"/>
        <w:ind w:firstLine="21"/>
        <w:rPr>
          <w:rFonts w:hint="eastAsia" w:ascii="华文楷体" w:hAnsi="华文楷体" w:eastAsia="华文楷体" w:cs="华文楷体"/>
          <w:spacing w:val="4"/>
          <w:sz w:val="30"/>
          <w:szCs w:val="30"/>
        </w:rPr>
      </w:pPr>
    </w:p>
    <w:p w14:paraId="3A82222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论他们的安慰。</w:t>
      </w:r>
    </w:p>
    <w:p w14:paraId="4702B027">
      <w:pPr>
        <w:pStyle w:val="3"/>
        <w:spacing w:before="303" w:line="253" w:lineRule="auto"/>
        <w:ind w:firstLine="21"/>
        <w:rPr>
          <w:rFonts w:hint="eastAsia" w:ascii="华文楷体" w:hAnsi="华文楷体" w:eastAsia="华文楷体" w:cs="华文楷体"/>
          <w:spacing w:val="4"/>
          <w:sz w:val="30"/>
          <w:szCs w:val="30"/>
        </w:rPr>
      </w:pPr>
    </w:p>
    <w:p w14:paraId="6C37213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seventh argument, which Mr Goodwin insisteth upon in the 36th section of his 13th chapter, contains one of the greatest rarities he hath to show in the whole pack, concerning the influence of the doctrine of the saints'apostasy into their consolation in their walking with God; an undertaking so uncapable of any logical confirmation, as that though Mr Goodwin interweaves his discourse concerning it with a syllogism, yethe quickly leaves that thorny path, and pursues it only with a rhetorical flourish of words, found out and set in order to deceive. At the head, then, of his discourse, he placeth this argument, as it is called:—</w:t>
      </w:r>
    </w:p>
    <w:p w14:paraId="3499DB1A">
      <w:pPr>
        <w:pStyle w:val="3"/>
        <w:spacing w:before="303" w:line="253" w:lineRule="auto"/>
        <w:ind w:firstLine="21"/>
        <w:rPr>
          <w:rFonts w:hint="eastAsia" w:ascii="华文楷体" w:hAnsi="华文楷体" w:eastAsia="华文楷体" w:cs="华文楷体"/>
          <w:spacing w:val="4"/>
          <w:sz w:val="30"/>
          <w:szCs w:val="30"/>
        </w:rPr>
      </w:pPr>
    </w:p>
    <w:p w14:paraId="4AD9CA6F">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古德温先生在其第十三章第三十六节中坚持的第七个论点，包含了他整个论述中最罕见的观点之一，即关于圣徒背道教义对其在与神同行时的安慰的影响；这是一项如此难以进行任何逻辑证实的任务，以至于尽管古德温先生在其论述中穿插了一个三段论，但他很快就离开了那条荆棘丛生的道路，而只是用华丽的辞藻来继续论述，这些辞藻是被发现并按顺序排列以欺骗人的。那么，在他论述的开头，他提出了这个所谓的论点：——</w:t>
      </w:r>
    </w:p>
    <w:p w14:paraId="5A184AE9">
      <w:pPr>
        <w:pStyle w:val="3"/>
        <w:spacing w:before="303" w:line="253" w:lineRule="auto"/>
        <w:ind w:firstLine="21"/>
        <w:rPr>
          <w:rFonts w:hint="eastAsia" w:ascii="华文楷体" w:hAnsi="华文楷体" w:eastAsia="华文楷体" w:cs="华文楷体"/>
          <w:spacing w:val="4"/>
          <w:sz w:val="30"/>
          <w:szCs w:val="30"/>
        </w:rPr>
      </w:pPr>
    </w:p>
    <w:p w14:paraId="2C08E8D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doctrine whose genuine and proper tendency is to advance the peace and joy of the saints in believing is of a natural sympathy with the gospel, and upon this account a truth; such is the doctrine which informeth the saints of a possibility of their total and final falling away: ergo."</w:t>
      </w:r>
    </w:p>
    <w:p w14:paraId="6FE986A3">
      <w:pPr>
        <w:pStyle w:val="3"/>
        <w:spacing w:before="303" w:line="253" w:lineRule="auto"/>
        <w:ind w:firstLine="21"/>
        <w:rPr>
          <w:rFonts w:hint="eastAsia" w:ascii="华文楷体" w:hAnsi="华文楷体" w:eastAsia="华文楷体" w:cs="华文楷体"/>
          <w:spacing w:val="4"/>
          <w:sz w:val="30"/>
          <w:szCs w:val="30"/>
        </w:rPr>
      </w:pPr>
    </w:p>
    <w:p w14:paraId="681F778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“那个真正且恰当的倾向是促进圣徒在信心中平安和喜乐的教义，与福音有天然的共鸣，因此是一个真理；这样的教义就是告知圣徒他们完全和最终堕落的可能性的教义：因此。”</w:t>
      </w:r>
    </w:p>
    <w:p w14:paraId="57872E29">
      <w:pPr>
        <w:pStyle w:val="3"/>
        <w:spacing w:before="303" w:line="253" w:lineRule="auto"/>
        <w:ind w:firstLine="21"/>
        <w:rPr>
          <w:rFonts w:hint="eastAsia" w:ascii="华文楷体" w:hAnsi="华文楷体" w:eastAsia="华文楷体" w:cs="华文楷体"/>
          <w:spacing w:val="4"/>
          <w:sz w:val="30"/>
          <w:szCs w:val="30"/>
        </w:rPr>
      </w:pPr>
    </w:p>
    <w:p w14:paraId="609B851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proposition of this syllogism he supposes we will grant; and (not to trouble the reader with the qualifications and limitations formerly annexed to that which proposed the furtherance of the obedience of the saints as a proof of the truth of any doctrine) for my part I do. For the proof of the assumption, wherein alone Mr Goodwin's interest in this argument doth lie, he refers us to his 9th chapter, where, as he tells us (if we may believe him), he hath "undeniably demonstrated the truth of it;" but we have considered whatever looks that way in that chapter, and have found it all as chaff and stubble before the breath of the Spirit of the Lord in the word. That which lies upon his shoulders to support (a burden too heavy for him to bear), and whose demonstration he hath undertaken, is, that it tends</w:t>
      </w:r>
    </w:p>
    <w:p w14:paraId="1DAE0FC8">
      <w:pPr>
        <w:pStyle w:val="3"/>
        <w:spacing w:before="303" w:line="253" w:lineRule="auto"/>
        <w:ind w:firstLine="21"/>
        <w:rPr>
          <w:rFonts w:hint="eastAsia" w:ascii="华文楷体" w:hAnsi="华文楷体" w:eastAsia="华文楷体" w:cs="华文楷体"/>
          <w:spacing w:val="4"/>
          <w:sz w:val="30"/>
          <w:szCs w:val="30"/>
        </w:rPr>
      </w:pPr>
    </w:p>
    <w:p w14:paraId="32D6009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假设我们会承认这个三段论的大前提；并且（为了不让读者为先前附加于那个将促进圣徒顺服作为任何教义真理证明的提议的资格和限制而烦恼）就我而言，我确实承认。至于小前提的证明，古德温先生在这个论点中的唯一兴趣就在于此，他让我们参考他的第九章，正如他告诉我们的（如果我们相信他的话），他在那里“无可否认地证明了它的真理”；但是我们已经考虑了那一章中所有看起来像那样的内容，并且发现它们在主圣灵在话语中的气息面前，都像糠秕和碎秸一样。他肩负着支持（一个他无法承受的重担）并且他已经承担了其论证责任的是，它倾向于</w:t>
      </w:r>
    </w:p>
    <w:p w14:paraId="7649D2A3">
      <w:pPr>
        <w:pStyle w:val="3"/>
        <w:spacing w:before="303" w:line="253" w:lineRule="auto"/>
        <w:ind w:firstLine="21"/>
        <w:rPr>
          <w:rFonts w:hint="eastAsia" w:ascii="华文楷体" w:hAnsi="华文楷体" w:eastAsia="华文楷体" w:cs="华文楷体"/>
          <w:spacing w:val="4"/>
          <w:sz w:val="30"/>
          <w:szCs w:val="30"/>
        </w:rPr>
      </w:pPr>
    </w:p>
    <w:p w14:paraId="06588FB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to the peace, joy, and consolation, of the saints of God, in their walking with him which arises from, and solely depends upon, that assurance they have of their eternal fruition of him through Christ), to be instructed that indeed they are in themselves weak, unable to do any thing as they ought; that they have no strength to continue in the mercy of God, but carry about with them a body of death; and that they are continually exposed to a world of temptations, whereby many strong men fall down, are thrust through, and slain every day; that in this condition there is no consideration of the immutability or unchangeableness of God that may secure them of the continuance of his love to them, no eternal purpose of his that he will preserve them and keep them through his power, no promise of not leaving them, or of giving them such supplies of his Spirit and grace that they shall never forsake or leave him, nothing in the covenant, or oath of God whereby it is confirmed, to assure them of an abiding and not-to-be- destroyed communion with him; that Christ by his death and oblation hath not so taken away the guilt of their sins, nor laid such a sure foundation for the destruction of the power of them, as that they shall not arise either way to their ruin; that he intercedes not for their preservation in faith and holiness;—upon the account of which state and condition of things, many of the most eminent saints that ever served God in this world have utterly fallen out of his love and favour, and have been cast out of covenant, from whence, though perhaps some few have been recovered, yet far the greatest part of them have perished everlastingly (as is the state in reference unto many in every generation): only, such may dowell to consider what a fearful and desperate issue their apostasy will have if they should so fall, and what an eminent reward, with what glory, is proposed to them, if they persevere. That, I say, the instruction of the saints in this doctrine is a singular means of promoting their consolation and establishing their peace is that which (doubtless with undervaluing thoughts of all with whom he hath to do) he hath undertaken to prove. I doubt not but that Mr Goodwin thought sometimes of the good old rule:—</w:t>
      </w:r>
    </w:p>
    <w:p w14:paraId="56AC584C">
      <w:pPr>
        <w:pStyle w:val="3"/>
        <w:spacing w:before="303" w:line="253" w:lineRule="auto"/>
        <w:ind w:firstLine="21"/>
        <w:rPr>
          <w:rFonts w:hint="eastAsia" w:ascii="华文楷体" w:hAnsi="华文楷体" w:eastAsia="华文楷体" w:cs="华文楷体"/>
          <w:spacing w:val="4"/>
          <w:sz w:val="30"/>
          <w:szCs w:val="30"/>
        </w:rPr>
      </w:pPr>
    </w:p>
    <w:p w14:paraId="791E3481">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的圣徒在与祂同行时的平安、喜乐和安慰（这源于，并且仅仅取决于他们藉着基督永远享受祂的保证），要让他们知道，他们自己确实软弱，不能照着他们应该做的去做任何事；他们没有力量持续在神的怜悯中，而是带着一个取死的身体；他们不断地暴露在充满试探的世界中，许多强壮的人因此跌倒，被刺透，每天都被杀害；在这种情况下，没有任何关于神的不变性或永恒性的考虑，可以保证他们持续得到祂的爱，祂也没有任何永恒的旨意要藉着祂的大能保守他们和顾惜他们，没有任何应许说祂不会离开他们，或者赐给他们如此充足的圣灵和恩典，以致他们永不离弃祂，圣约或神藉以确认圣约的誓言中，没有任何东西可以保证他们与祂有持久且不会被破坏的交通；基督藉着祂的死和献祭，并没有如此除去他们罪的罪疚，也没有为毁灭罪的权势奠定如此稳固的基础，以致罪不会以任何方式起来毁灭他们；祂不为他们保守信心和圣洁而代求；——由于这种事态和状况，许多曾在这个世界上事奉神的最杰出的圣徒，都完全失去了祂的爱和恩惠，并被逐出圣约，尽管其中也许有少数人得以恢复，但绝大多数人却永远灭亡了（正如每一代许多人的情况一样）：只是，这样的人最好考虑一下，如果他们如此堕落，他们的背道将会有怎样可怕和绝望的结局，如果他们坚忍不拔，又会有怎样显赫的奖赏和荣耀。我说，用这个教义来教导圣徒，是促进他们安慰和建立他们平安的一个独特方法，这正是他（无疑是带着对他所有交往对象都低估的想法）所承担的证明。我毫不怀疑古德温先生有时会想到那句古老的格言：——</w:t>
      </w:r>
    </w:p>
    <w:p w14:paraId="193F8D89">
      <w:pPr>
        <w:pStyle w:val="3"/>
        <w:spacing w:before="303" w:line="253" w:lineRule="auto"/>
        <w:ind w:firstLine="21"/>
        <w:rPr>
          <w:rFonts w:hint="eastAsia" w:ascii="华文楷体" w:hAnsi="华文楷体" w:eastAsia="华文楷体" w:cs="华文楷体"/>
          <w:spacing w:val="4"/>
          <w:sz w:val="30"/>
          <w:szCs w:val="30"/>
        </w:rPr>
      </w:pPr>
    </w:p>
    <w:p w14:paraId="71FB0B0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"Sumite materiamvestris, quiscribitis, æquam</w:t>
      </w:r>
    </w:p>
    <w:p w14:paraId="64DCB8F9">
      <w:pPr>
        <w:pStyle w:val="3"/>
        <w:spacing w:before="303" w:line="253" w:lineRule="auto"/>
        <w:ind w:firstLine="21"/>
        <w:rPr>
          <w:rFonts w:hint="eastAsia" w:ascii="华文楷体" w:hAnsi="华文楷体" w:eastAsia="华文楷体" w:cs="华文楷体"/>
          <w:spacing w:val="4"/>
          <w:sz w:val="30"/>
          <w:szCs w:val="30"/>
        </w:rPr>
      </w:pPr>
    </w:p>
    <w:p w14:paraId="72DC40A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“你们写作的人，要选择与你们力量相称的题材，</w:t>
      </w:r>
    </w:p>
    <w:p w14:paraId="67BF41DE">
      <w:pPr>
        <w:pStyle w:val="3"/>
        <w:spacing w:before="303" w:line="253" w:lineRule="auto"/>
        <w:ind w:firstLine="21"/>
        <w:rPr>
          <w:rFonts w:hint="eastAsia" w:ascii="华文楷体" w:hAnsi="华文楷体" w:eastAsia="华文楷体" w:cs="华文楷体"/>
          <w:spacing w:val="4"/>
          <w:sz w:val="30"/>
          <w:szCs w:val="30"/>
        </w:rPr>
      </w:pPr>
    </w:p>
    <w:p w14:paraId="181ACF9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Viribus; et versate diu, quid ferrerecusent,</w:t>
      </w:r>
    </w:p>
    <w:p w14:paraId="21897052">
      <w:pPr>
        <w:pStyle w:val="3"/>
        <w:spacing w:before="303" w:line="253" w:lineRule="auto"/>
        <w:ind w:firstLine="21"/>
        <w:rPr>
          <w:rFonts w:hint="eastAsia" w:ascii="华文楷体" w:hAnsi="华文楷体" w:eastAsia="华文楷体" w:cs="华文楷体"/>
          <w:spacing w:val="4"/>
          <w:sz w:val="30"/>
          <w:szCs w:val="30"/>
        </w:rPr>
      </w:pPr>
    </w:p>
    <w:p w14:paraId="7BEA83C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力量；并且长时间地思考，什么拒绝承担，</w:t>
      </w:r>
    </w:p>
    <w:p w14:paraId="4D0DDCA6">
      <w:pPr>
        <w:pStyle w:val="3"/>
        <w:spacing w:before="303" w:line="253" w:lineRule="auto"/>
        <w:ind w:firstLine="21"/>
        <w:rPr>
          <w:rFonts w:hint="eastAsia" w:ascii="华文楷体" w:hAnsi="华文楷体" w:eastAsia="华文楷体" w:cs="华文楷体"/>
          <w:spacing w:val="4"/>
          <w:sz w:val="30"/>
          <w:szCs w:val="30"/>
        </w:rPr>
      </w:pPr>
    </w:p>
    <w:p w14:paraId="5EF6917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Quid valeant humeri." Hor. Ep. ad Pison., 38.</w:t>
      </w:r>
    </w:p>
    <w:p w14:paraId="2BAD875F">
      <w:pPr>
        <w:pStyle w:val="3"/>
        <w:spacing w:before="303" w:line="253" w:lineRule="auto"/>
        <w:ind w:firstLine="21"/>
        <w:rPr>
          <w:rFonts w:hint="eastAsia" w:ascii="华文楷体" w:hAnsi="华文楷体" w:eastAsia="华文楷体" w:cs="华文楷体"/>
          <w:spacing w:val="4"/>
          <w:sz w:val="30"/>
          <w:szCs w:val="30"/>
        </w:rPr>
      </w:pPr>
    </w:p>
    <w:p w14:paraId="5486248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肩膀能承担什么。”贺拉斯《致皮索书信》，38。</w:t>
      </w:r>
    </w:p>
    <w:p w14:paraId="060DB119">
      <w:pPr>
        <w:pStyle w:val="3"/>
        <w:spacing w:before="303" w:line="253" w:lineRule="auto"/>
        <w:ind w:firstLine="21"/>
        <w:rPr>
          <w:rFonts w:hint="eastAsia" w:ascii="华文楷体" w:hAnsi="华文楷体" w:eastAsia="华文楷体" w:cs="华文楷体"/>
          <w:spacing w:val="4"/>
          <w:sz w:val="30"/>
          <w:szCs w:val="30"/>
        </w:rPr>
      </w:pPr>
    </w:p>
    <w:p w14:paraId="221DC9B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Self-confidence is hereby settled and fixed with considerations; and though Mr Goodwin, in the close of this section, tells us "that sundry godly and seriously religious persons, when they heard this doctrine published which he now asserts, with their whole hearts blessed God for it," yet truly I cannot but question whether, yea, I must positively deny that ever, any saint of God received consolation by the doctrine of the saints' apostasy,—a lie exceedingly unsuited to the production of any such effect, any farther than that all error what-soever is apt to defile and cauterize the conscience, so deceiving it with senselessness for peace. Perhaps some of Mr Goodwin's hearers, (who either were so ignorant or so negligent as not to be acquainted with this doctrine before, in the attempts made for the propagation of it by the later brood of prelates and Arminians amongst us,) upon his delivery of it with enticing words of human wisdom, helped on by the venerable esteem they have of his transcendent parts and abilities, through the cunning of Satan, improving the itching after new doctrines which is fallen upon the minds and spirits of many professors in this age, have rejoiced under the shadow of this bramble, set up to rule in their congregation, and (according as is the constant manner of all in our days that are ensnared with any error, be it never so pernicious) have blessed God for it, professing they never found rest nor peace before: yet I no way question but such as fear the Lord, and are yet bowed down under the weight and carried away with the strength of Mr Goodwin's rhetoric for a season, will quickly find a fire proceeding out of that newly-enthroned doctrine, preying upon and consuming all their joy, peace, and consolation; or (which I rather hope) a fire proceeding out of their faith "the faith once delivered to the saints," to the utter confusion and consumption of this bramble, —[this] scratching error. In the meantime, if the eminent appearance of many thousands of the saints of God in this nation (whereof many are fallen asleep, and many continue to this day), testifying and bearing witness to the joy and consolation they have found, and that</w:t>
      </w:r>
    </w:p>
    <w:p w14:paraId="07F41440">
      <w:pPr>
        <w:pStyle w:val="3"/>
        <w:spacing w:before="303" w:line="253" w:lineRule="auto"/>
        <w:ind w:firstLine="21"/>
        <w:rPr>
          <w:rFonts w:hint="eastAsia" w:ascii="华文楷体" w:hAnsi="华文楷体" w:eastAsia="华文楷体" w:cs="华文楷体"/>
          <w:spacing w:val="4"/>
          <w:sz w:val="30"/>
          <w:szCs w:val="30"/>
        </w:rPr>
      </w:pPr>
    </w:p>
    <w:p w14:paraId="1BBE33C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自信由此通过思考而得以建立和巩固；尽管古德温先生在本节末尾告诉我们，“当一些敬虔和认真信教的人听到他现在所主张的这个教义时，他们全心全意地为此感谢神，”然而，我确实不得不怀疑，是的，我必须断然否认，任何神的圣徒曾因圣徒背道的教义而得到安慰——这是一个极其不适合产生任何此类效果的谎言，除非所有错误都倾向于玷污和麻痹良心，从而以麻木不仁来欺骗它以换取平安。也许古德温先生的一些听众（他们要么如此无知，要么如此疏忽，以至于以前不知道这个教义，即在我们中间后来的主教和阿民念派为传播它所做的尝试），在他用人类智慧的诱人言辞传讲它时，加上他们对他卓越才华和能力的崇高敬意，以及撒但的诡计，利用了这个时代许多宣信者心中和灵里对新教义的渴望，他们在他们的会众中被立为统治者的这棵荆棘的荫下欢欣鼓舞，并且（正如我们这个时代所有被任何错误所诱惑的人的一贯做法，无论其多么有害）为此感谢神，声称他们以前从未找到安息或平安：然而我毫不怀疑，那些敬畏主，但暂时仍被古德温先生雄辩的力量所压倒和迷惑的人，很快就会发现从那个新登基的教义中发出一团火，吞噬和消耗他们所有的喜乐、平安和安慰；或者（我更希望如此）从他们的信心——“一次交付给圣徒的信心”——中发出一团火，彻底混乱和消灭这棵荆棘——[这个]令人抓狂的错误。与此同时，如果这个国家成千上万神的圣徒（其中许多人已经睡了，许多人至今仍在）的显赫表现，他们为自己所找到的喜乐和安慰作见证，并且那</w:t>
      </w:r>
    </w:p>
    <w:p w14:paraId="09C791D5">
      <w:pPr>
        <w:pStyle w:val="3"/>
        <w:spacing w:before="303" w:line="253" w:lineRule="auto"/>
        <w:ind w:firstLine="21"/>
        <w:rPr>
          <w:rFonts w:hint="eastAsia" w:ascii="华文楷体" w:hAnsi="华文楷体" w:eastAsia="华文楷体" w:cs="华文楷体"/>
          <w:spacing w:val="4"/>
          <w:sz w:val="30"/>
          <w:szCs w:val="30"/>
        </w:rPr>
      </w:pPr>
    </w:p>
    <w:p w14:paraId="059D038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upon spiritual, demonstrative grounds, in being cast into the mould of the doctrine of the saints' perseverance, for many days, be of no weight with Mr Goodwin, I know not why his single testimony (which yet, as to the matter of fact, I no way question) concerning some few persons, by himself seduced into a persuasion of their apostasy, blessing God for the discovery made to them (the constant practice of all persons in their first entanglement in the foulest and grossest error whatever), should sway us much to any good liking of it.</w:t>
      </w:r>
    </w:p>
    <w:p w14:paraId="08F0D743">
      <w:pPr>
        <w:pStyle w:val="3"/>
        <w:spacing w:before="303" w:line="253" w:lineRule="auto"/>
        <w:ind w:firstLine="21"/>
        <w:rPr>
          <w:rFonts w:hint="eastAsia" w:ascii="华文楷体" w:hAnsi="华文楷体" w:eastAsia="华文楷体" w:cs="华文楷体"/>
          <w:spacing w:val="4"/>
          <w:sz w:val="30"/>
          <w:szCs w:val="30"/>
        </w:rPr>
      </w:pPr>
    </w:p>
    <w:p w14:paraId="37286BE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属灵的、可证明的基础上，因被塑造成圣徒坚忍的教义的模式，许多天来，对古德温先生来说毫无分量，我不知道为什么他关于少数几个人（就事实而言，我丝毫不怀疑）被他自己引诱相信他们背道，并为向他们显明的发现而感谢神（这是所有人在最初陷入最肮脏和最严重的错误时的通常做法）的单一见证，会使我们对它产生任何好感。</w:t>
      </w:r>
    </w:p>
    <w:p w14:paraId="3D343186">
      <w:pPr>
        <w:pStyle w:val="3"/>
        <w:spacing w:before="303" w:line="253" w:lineRule="auto"/>
        <w:ind w:firstLine="21"/>
        <w:rPr>
          <w:rFonts w:hint="eastAsia" w:ascii="华文楷体" w:hAnsi="华文楷体" w:eastAsia="华文楷体" w:cs="华文楷体"/>
          <w:spacing w:val="4"/>
          <w:sz w:val="30"/>
          <w:szCs w:val="30"/>
        </w:rPr>
      </w:pPr>
    </w:p>
    <w:p w14:paraId="3E68905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influence of the doctrine of the saints' perseverance into their consolation hath been sufficiently already evinced, when we manifested the support of their faith and love, the conquest of their fears and troubles thereby, so that I shall not need farther to insist there on. It was in my thoughts, indeed, to have handled the nature of gospel consolation,—that which God is so abundantly willing the heirs of promise should receive,—at large, both as to the nature and causes of it, the means of its preservation, and the oppositions that lie against it; and by all the considerations of it to have manifested that it is utterly impossible to keep it alive one moment in the heart of a believer without the contribution of supportment it receives from the doctrine in hand, and that those who refuse to receive it, as usually delivered, indeed have none, nor can have any drop of it,</w:t>
      </w:r>
    </w:p>
    <w:p w14:paraId="06C8448A">
      <w:pPr>
        <w:pStyle w:val="3"/>
        <w:spacing w:before="303" w:line="253" w:lineRule="auto"/>
        <w:ind w:firstLine="21"/>
        <w:rPr>
          <w:rFonts w:hint="eastAsia" w:ascii="华文楷体" w:hAnsi="华文楷体" w:eastAsia="华文楷体" w:cs="华文楷体"/>
          <w:spacing w:val="4"/>
          <w:sz w:val="30"/>
          <w:szCs w:val="30"/>
        </w:rPr>
      </w:pPr>
    </w:p>
    <w:p w14:paraId="58388D2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圣徒坚忍教义对其安慰的影响，在我们显明它对他们信心和爱心的支持，以及藉此战胜他们的恐惧和烦恼时，已经得到了充分的证明，因此我不需要再坚持下去了。我确实曾想过要详细论述福音安慰的本质——神如此乐意应许的后嗣所领受的——既包括其本质和原因，也包括其保守的方法和对其的反对；并且通过对它的所有思考，来显明，如果没有手头教义所提供的支持，信徒心中一刻也无法保持它的活力，而那些拒绝像通常所传讲的那样接受它的人，实际上根本没有，也不可能有任何一点，</w:t>
      </w:r>
    </w:p>
    <w:p w14:paraId="737FC50E">
      <w:pPr>
        <w:pStyle w:val="3"/>
        <w:spacing w:before="303" w:line="253" w:lineRule="auto"/>
        <w:ind w:firstLine="21"/>
        <w:rPr>
          <w:rFonts w:hint="eastAsia" w:ascii="华文楷体" w:hAnsi="华文楷体" w:eastAsia="华文楷体" w:cs="华文楷体"/>
          <w:spacing w:val="4"/>
          <w:sz w:val="30"/>
          <w:szCs w:val="30"/>
        </w:rPr>
      </w:pPr>
    </w:p>
    <w:p w14:paraId="72698CB1">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what is instilled into them from and by the power and efficacy which secretly in and upon their hearts that truth hath which in words they oppose, all their peace and comfort being indeed absolutely proportioned to that which the doctrine of the saints' perseverance tends to confirm, and to nothing else: but this discourse growing under my hands beyond all thought or expectation, I shall now only keep close to the removal of the exceptions made against it, and hasten to a close.</w:t>
      </w:r>
    </w:p>
    <w:p w14:paraId="0CE66150">
      <w:pPr>
        <w:pStyle w:val="3"/>
        <w:spacing w:before="303" w:line="253" w:lineRule="auto"/>
        <w:ind w:firstLine="21"/>
        <w:rPr>
          <w:rFonts w:hint="eastAsia" w:ascii="华文楷体" w:hAnsi="华文楷体" w:eastAsia="华文楷体" w:cs="华文楷体"/>
          <w:spacing w:val="4"/>
          <w:sz w:val="30"/>
          <w:szCs w:val="30"/>
        </w:rPr>
      </w:pPr>
    </w:p>
    <w:p w14:paraId="26001DB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除非是由于他们在言语上反对的那个真理，暗中在他们心中以及对他们心灵所产生的力量和功效，而灌输给他们的，他们所有的平安和安慰，实际上都与圣徒坚忍的教义所要证实的成绝对比例，而与任何其他事物无关：但是这个论述在我手中发展得超出了所有的想法和预期，我现在只专注于消除对它的反对意见，并尽快结束。</w:t>
      </w:r>
    </w:p>
    <w:p w14:paraId="46736F78">
      <w:pPr>
        <w:pStyle w:val="3"/>
        <w:spacing w:before="303" w:line="253" w:lineRule="auto"/>
        <w:ind w:firstLine="21"/>
        <w:rPr>
          <w:rFonts w:hint="eastAsia" w:ascii="华文楷体" w:hAnsi="华文楷体" w:eastAsia="华文楷体" w:cs="华文楷体"/>
          <w:spacing w:val="4"/>
          <w:sz w:val="30"/>
          <w:szCs w:val="30"/>
        </w:rPr>
      </w:pPr>
    </w:p>
    <w:p w14:paraId="5162D5D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must not leave this argument without taking notice of the medium whereby Mr Goodwin supposeth himself to have confirmed the truth of the assumption laid down at the entrance, or to have manifested "the good complexion," as he phrases it, "of that nurse he hath</w:t>
      </w:r>
    </w:p>
    <w:p w14:paraId="14931A16">
      <w:pPr>
        <w:pStyle w:val="3"/>
        <w:spacing w:before="303" w:line="253" w:lineRule="auto"/>
        <w:ind w:firstLine="21"/>
        <w:rPr>
          <w:rFonts w:hint="eastAsia" w:ascii="华文楷体" w:hAnsi="华文楷体" w:eastAsia="华文楷体" w:cs="华文楷体"/>
          <w:spacing w:val="4"/>
          <w:sz w:val="30"/>
          <w:szCs w:val="30"/>
        </w:rPr>
      </w:pPr>
    </w:p>
    <w:p w14:paraId="6433374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我不能不注意到古德温先生认为自己藉以证实开头所提出假设的真实性，或者显明他所说的“他所拥有的那个护士的良好面色”的媒介，就离开这个论点。</w:t>
      </w:r>
    </w:p>
    <w:p w14:paraId="50A8A6D0">
      <w:pPr>
        <w:pStyle w:val="3"/>
        <w:spacing w:before="303" w:line="253" w:lineRule="auto"/>
        <w:ind w:firstLine="21"/>
        <w:rPr>
          <w:rFonts w:hint="eastAsia" w:ascii="华文楷体" w:hAnsi="华文楷体" w:eastAsia="华文楷体" w:cs="华文楷体"/>
          <w:spacing w:val="4"/>
          <w:sz w:val="30"/>
          <w:szCs w:val="30"/>
        </w:rPr>
      </w:pPr>
    </w:p>
    <w:p w14:paraId="44A55C1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provided" for the consolation of the saints. A nurse with breasts of flint and a heart of iron hath this cruel man provided for them;—a nurse whom God will never admit into his family, nor ever expose his children's lives to any such wolf or tiger as will certainly starve them, if not devour them;—rather a curst, yea, an accursed stepdame than a nurse, who when the children ask for bread gives them a stone, and when they beg for a fish gives them a scorpion;—a false and treacherous hireling, doing not the least service for God, but labouring to stir up strife in his family, to set his poor children and their heavenly Father at variance; filling them with hard thoughts of him, as one that takes little or no care for them, and discouraging them in that obedience which he requireth at their hands; continually belying their Father to them, and that in reference to the most desirable excellencies of his faithfulness, truth, mercy, and grace; never speaking one good or comfortable word to them all their days, nor once urging them to do their duty but withholding a rod, yea scorpions, over their heads, and casting the eternal flames of hell into their faces. This is that sanguine, indeed truly spiritually bloody, complexion of this new nurse, which is offered to be received in the room of that sad, melancholy piece, the perseverance of the saints. Thus, then, he proceeds:—</w:t>
      </w:r>
    </w:p>
    <w:p w14:paraId="5D570616">
      <w:pPr>
        <w:pStyle w:val="3"/>
        <w:spacing w:before="303" w:line="253" w:lineRule="auto"/>
        <w:ind w:firstLine="21"/>
        <w:rPr>
          <w:rFonts w:hint="eastAsia" w:ascii="华文楷体" w:hAnsi="华文楷体" w:eastAsia="华文楷体" w:cs="华文楷体"/>
          <w:spacing w:val="4"/>
          <w:sz w:val="30"/>
          <w:szCs w:val="30"/>
        </w:rPr>
      </w:pPr>
    </w:p>
    <w:p w14:paraId="73AA946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为圣徒的安慰而“预备”的。这个残忍的人为他们预备了一个胸膛如燧石、心肠如铁的保姆；——一个神永远不会接纳到祂家里的保姆，也永远不会让祂儿女的生命暴露在任何会饿死他们（如果不是吞噬他们）的狼或虎面前；——与其说是一个保姆，不如说是一个该死的，是的，一个被咒诅的继母，当孩子们要面包时，她给他们石头，当他们要鱼时，她给他们蝎子；——一个虚假和奸诈的雇工，丝毫没有为神服务，而是努力在祂的家里挑起纷争，使祂可怜的儿女和他们的天父不和；使他们对祂怀有刻薄的想法，认为祂很少或根本不关心他们，并在祂要求他们履行的顺服中使他们灰心；不断地向他们歪曲他们的天父，而且是就祂信实、真理、怜悯和恩典最可取的优点而言；在她所有的日子里，从未对他们说过一句好话或安慰的话，也从未敦促他们履行他们的责任，而是把一根棍子，是的，蝎子，悬在他们头上，并将地狱的永火投向他们的脸。这就是这个新保姆乐观的，实际上是真正属灵上血腥的面色，它被提出来代替那个悲伤、忧郁的作品——圣徒的坚忍。于是，他继续说：——</w:t>
      </w:r>
    </w:p>
    <w:p w14:paraId="57765C4B">
      <w:pPr>
        <w:pStyle w:val="3"/>
        <w:spacing w:before="303" w:line="253" w:lineRule="auto"/>
        <w:ind w:firstLine="21"/>
        <w:rPr>
          <w:rFonts w:hint="eastAsia" w:ascii="华文楷体" w:hAnsi="华文楷体" w:eastAsia="华文楷体" w:cs="华文楷体"/>
          <w:spacing w:val="4"/>
          <w:sz w:val="30"/>
          <w:szCs w:val="30"/>
        </w:rPr>
      </w:pPr>
    </w:p>
    <w:p w14:paraId="1603819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consolation of true believers depends upon their obedience; their obedience is furthered by this doctrine: and therefore their consolation also."</w:t>
      </w:r>
    </w:p>
    <w:p w14:paraId="410FCBA3">
      <w:pPr>
        <w:pStyle w:val="3"/>
        <w:spacing w:before="303" w:line="253" w:lineRule="auto"/>
        <w:ind w:firstLine="21"/>
        <w:rPr>
          <w:rFonts w:hint="eastAsia" w:ascii="华文楷体" w:hAnsi="华文楷体" w:eastAsia="华文楷体" w:cs="华文楷体"/>
          <w:spacing w:val="4"/>
          <w:sz w:val="30"/>
          <w:szCs w:val="30"/>
        </w:rPr>
      </w:pPr>
    </w:p>
    <w:p w14:paraId="6C99611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“真信徒的安慰取决于他们的顺服；他们的顺服因着这个教义而得到促进：因此他们的安慰也得到促进。”</w:t>
      </w:r>
    </w:p>
    <w:p w14:paraId="149D0870">
      <w:pPr>
        <w:pStyle w:val="3"/>
        <w:spacing w:before="303" w:line="253" w:lineRule="auto"/>
        <w:ind w:firstLine="21"/>
        <w:rPr>
          <w:rFonts w:hint="eastAsia" w:ascii="华文楷体" w:hAnsi="华文楷体" w:eastAsia="华文楷体" w:cs="华文楷体"/>
          <w:spacing w:val="4"/>
          <w:sz w:val="30"/>
          <w:szCs w:val="30"/>
        </w:rPr>
      </w:pPr>
    </w:p>
    <w:p w14:paraId="4FCD971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Ans. What are the springs of true, spiritual, heavenly consolation, the consolation which God is willing believers should receive, whence it flows, the means of its continuance and increase, how remote it is from a sole dependency on our own obedience, hath been in part before declared. But yet if the next assertion can be made good, namely, "That the doctrine of the saints' apostasy hath a tendency, instituted of God, to the promotion of their obedience and holiness," I shall not contend about the other, concerning the issuing of their consolation from thence. All that really is offered in the behalf of apostasy, as to its serviceableness in this kind, is, that it is suited to</w:t>
      </w:r>
    </w:p>
    <w:p w14:paraId="4777D8BC">
      <w:pPr>
        <w:pStyle w:val="3"/>
        <w:spacing w:before="303" w:line="253" w:lineRule="auto"/>
        <w:ind w:firstLine="21"/>
        <w:rPr>
          <w:rFonts w:hint="eastAsia" w:ascii="华文楷体" w:hAnsi="华文楷体" w:eastAsia="华文楷体" w:cs="华文楷体"/>
          <w:spacing w:val="4"/>
          <w:sz w:val="30"/>
          <w:szCs w:val="30"/>
        </w:rPr>
      </w:pPr>
    </w:p>
    <w:p w14:paraId="433BAAC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答：真正的、属灵的、属天的安慰的泉源是什么，神愿意信徒领受的安慰是什么，它从何而来，它持续和增长的方法是什么，它与仅仅依赖我们自己的顺服相去甚远，这一点先前已经部分阐明了。但是，如果下一个论断能够成立，即“圣徒背道的教义，具有神所设立的，促进他们顺服和圣洁的倾向，”那么我就不会争论另一个关于他们的安慰由此而来的问题了。所有真正为背道辩护的，就其在这方面的用处而言，都是说它适合于</w:t>
      </w:r>
    </w:p>
    <w:p w14:paraId="55E615D3">
      <w:pPr>
        <w:pStyle w:val="3"/>
        <w:spacing w:before="303" w:line="253" w:lineRule="auto"/>
        <w:ind w:firstLine="21"/>
        <w:rPr>
          <w:rFonts w:hint="eastAsia" w:ascii="华文楷体" w:hAnsi="华文楷体" w:eastAsia="华文楷体" w:cs="华文楷体"/>
          <w:spacing w:val="4"/>
          <w:sz w:val="30"/>
          <w:szCs w:val="30"/>
        </w:rPr>
      </w:pPr>
    </w:p>
    <w:p w14:paraId="0AACAC43">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ingenerate in believers a fear of hell, which will put them upon all ways of mortifying the flesh and the fruits of it, which otherwise would bring them thereinto. And is this indeed the great mystery of the gospel? Is this Christ's way of dealing with his saints? or is it not a falling from grace, to return again unto the law? Those of whom alone we speak, who are concerned in this business, are all of them taken into the glorious liberty of the sons of God; are every one of them partakers of that Spirit with whom is liberty; are all endued with a living principle of grace, faith, and love, and are constrained by the love of Christ to live to him; are all under grace, and not under the law; all have their sins in some measure begun to be mortified, and the flesh with the lusts thereof, the old man, with all his ways and wills, crucified, by the death and cross of Christ, brought with their power and efficacy by the Spirit into their hearts; are all delivered from that bondage wherein they were, for fear of death and hell, all their days, by having Christ made redemption unto them. I say, that these persons should be most effectually stirred up to obedience by the dread and terror of the iron rod of vengeance and hell, and that they should be so by God's appointment, is such a new, such another gospel, as, though preached by an angel from heaven, we should not receive. That indeed no motive can be taken from hence, or from any thing in the doctrine by Mr Goodwin contended for, suited to the principle of gospel obedience in the saints; that no sin or lust whatsoever was ever mortified by it; that it is a clog, hinderance, and burden to all saints, as far as they have to do with it, in the ways of God,—hath been before demonstrated: and therefore, leaving it, with all the consolation that it affords, unto those who of God are given up thereunto, we proceed to the consideration of another argument, his eighth in this case, which is thus proposed sect. 37:—</w:t>
      </w:r>
    </w:p>
    <w:p w14:paraId="1C1A5F39">
      <w:pPr>
        <w:pStyle w:val="3"/>
        <w:spacing w:before="303" w:line="253" w:lineRule="auto"/>
        <w:ind w:firstLine="21"/>
        <w:rPr>
          <w:rFonts w:hint="eastAsia" w:ascii="华文楷体" w:hAnsi="华文楷体" w:eastAsia="华文楷体" w:cs="华文楷体"/>
          <w:spacing w:val="4"/>
          <w:sz w:val="30"/>
          <w:szCs w:val="30"/>
        </w:rPr>
      </w:pPr>
    </w:p>
    <w:p w14:paraId="5BCDAB36">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信徒里面产生对地狱的恐惧，这将使他们采取一切方法来治死肉体及其果子，否则这些会把他们带入地狱。这真的是福音的伟大奥秘吗？这是基督对待祂圣徒的方式吗？或者这难道不是从恩典中堕落，重新回到律法之下吗？我们单独谈论的那些人，那些与这件事有关的人，他们都被带入了神儿女荣耀的自由之中；他们每个人都分享着那与自由同在的圣灵；他们都被赋予了恩典、信心和爱的活泼原则，并被基督的爱所激励，为祂而活；他们都在恩典之下，而不在律法之下；他们所有的罪都在某种程度上开始被治死，肉体及其私欲，旧人及其所有的道路和意志，都因基督的死和十字架而被钉死，并藉着圣灵带着其能力和功效进入他们的心中；他们都因基督为他们成就救赎，而脱离了他们一生因惧怕死亡和地狱而受的捆绑。我说，这些人应该最有效地被复仇和地狱的铁杖的恐惧和惊吓所激励起来顺服，并且他们应该如此是出于神的安排，这是一种如此新的，如此不同的福音，即使是由天上的天使传讲，我们也不应该接受。事实上，从这里，或从古德温先生所争论的教义中的任何东西，都不能找到适合圣徒福音顺服原则的动机；任何罪或私欲都从未因此而被治死；对于所有圣徒来说，就他们与此有关的程度而言，在神的道路上，它是一个障碍、阻碍和重担——这一点先前已经证明过了：因此，把它连同它所提供的所有安慰，留给那些被神交托给它的人，我们继续考虑另一个论点，这是他在这种情况下提出的第八个论点，在第37节中如此提出：——</w:t>
      </w:r>
    </w:p>
    <w:p w14:paraId="69E76364">
      <w:pPr>
        <w:pStyle w:val="3"/>
        <w:spacing w:before="303" w:line="253" w:lineRule="auto"/>
        <w:ind w:firstLine="21"/>
        <w:rPr>
          <w:rFonts w:hint="eastAsia" w:ascii="华文楷体" w:hAnsi="华文楷体" w:eastAsia="华文楷体" w:cs="华文楷体"/>
          <w:spacing w:val="4"/>
          <w:sz w:val="30"/>
          <w:szCs w:val="30"/>
        </w:rPr>
      </w:pPr>
    </w:p>
    <w:p w14:paraId="3C3B1B2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doctrine which evacuates and turns into weakness and folly all the gracious counsels of the Holy Ghost, which consist partly in the diligent information which he gives unto the saints, from place to place, concerning the hostile, cruel, and bloody mind and intention of Satan against them; partly in detecting and making known all his</w:t>
      </w:r>
    </w:p>
    <w:p w14:paraId="50716914">
      <w:pPr>
        <w:pStyle w:val="3"/>
        <w:spacing w:before="303" w:line="253" w:lineRule="auto"/>
        <w:ind w:firstLine="21"/>
        <w:rPr>
          <w:rFonts w:hint="eastAsia" w:ascii="华文楷体" w:hAnsi="华文楷体" w:eastAsia="华文楷体" w:cs="华文楷体"/>
          <w:spacing w:val="4"/>
          <w:sz w:val="30"/>
          <w:szCs w:val="30"/>
        </w:rPr>
      </w:pPr>
    </w:p>
    <w:p w14:paraId="26BA3E7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“那个使圣灵所有恩慈的劝告都落空并变成软弱和愚蠢的教义，这些劝告部分在于祂在各处殷勤地告知圣徒关于撒但对他们怀有的敌对、残忍和血腥的心思和意图；部分在于揭露和使人知道他所有</w:t>
      </w:r>
    </w:p>
    <w:p w14:paraId="4C939478">
      <w:pPr>
        <w:pStyle w:val="3"/>
        <w:spacing w:before="303" w:line="253" w:lineRule="auto"/>
        <w:ind w:firstLine="21"/>
        <w:rPr>
          <w:rFonts w:hint="eastAsia" w:ascii="华文楷体" w:hAnsi="华文楷体" w:eastAsia="华文楷体" w:cs="华文楷体"/>
          <w:spacing w:val="4"/>
          <w:sz w:val="30"/>
          <w:szCs w:val="30"/>
        </w:rPr>
      </w:pPr>
    </w:p>
    <w:p w14:paraId="66D0712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subtle stratagems, his plots, methods, and dangerous machinations against them; partly, also, in furnishing them with special weapons of all sorts, whereby they may be able to grapple with him and to triumph over him; partly, again, in those frequent admonitions and exhortations to quit themselves like men in resisting him, which are found in the Scripture; and, lastly, in professing his fear lest Satan should circumvent and deceive them;—that doctrine, I say, which reflects disparagement and vanity upon all these most serious and gracious applications of the Holy Ghost must needs be a doctrine of vanity and error, and consequently that which opposeth it, by a like necessity, a truth; but such is the common doctrine of absolute and infallible perseverance: ergo."</w:t>
      </w:r>
    </w:p>
    <w:p w14:paraId="04655919">
      <w:pPr>
        <w:pStyle w:val="3"/>
        <w:spacing w:before="303" w:line="253" w:lineRule="auto"/>
        <w:ind w:firstLine="21"/>
        <w:rPr>
          <w:rFonts w:hint="eastAsia" w:ascii="华文楷体" w:hAnsi="华文楷体" w:eastAsia="华文楷体" w:cs="华文楷体"/>
          <w:spacing w:val="4"/>
          <w:sz w:val="30"/>
          <w:szCs w:val="30"/>
        </w:rPr>
      </w:pPr>
    </w:p>
    <w:p w14:paraId="5A8164F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诡诈的计谋、阴谋、方法和危险的阴谋诡计；部分还在于为他们提供各种特殊的武器，使他们能够与他搏斗并战胜他；部分又在于圣经中常见的那些频繁的告诫和劝勉，要他们像大丈夫一样抵挡他；最后，在于祂表示担心撒但会欺骗和迷惑他们；——我说，那个对圣灵所有这些最严肃和恩慈的应用都加以贬低和虚妄的教义，必然是一种虚妄和错误的教义，因此，与之相反的教义，也同样必然是一种真理；但绝对和无误的坚忍的普遍教义就是如此：因此。”</w:t>
      </w:r>
    </w:p>
    <w:p w14:paraId="75D1CF67">
      <w:pPr>
        <w:pStyle w:val="3"/>
        <w:spacing w:before="303" w:line="253" w:lineRule="auto"/>
        <w:ind w:firstLine="21"/>
        <w:rPr>
          <w:rFonts w:hint="eastAsia" w:ascii="华文楷体" w:hAnsi="华文楷体" w:eastAsia="华文楷体" w:cs="华文楷体"/>
          <w:spacing w:val="4"/>
          <w:sz w:val="30"/>
          <w:szCs w:val="30"/>
        </w:rPr>
      </w:pPr>
    </w:p>
    <w:p w14:paraId="72CDFE3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Ans. Not to engage into any needless contest about ways of arguing when the design and strength of the argument are evident, I shall only remark two things upon this:—</w:t>
      </w:r>
    </w:p>
    <w:p w14:paraId="50D1C2F0">
      <w:pPr>
        <w:pStyle w:val="3"/>
        <w:spacing w:before="303" w:line="253" w:lineRule="auto"/>
        <w:ind w:firstLine="21"/>
        <w:rPr>
          <w:rFonts w:hint="eastAsia" w:ascii="华文楷体" w:hAnsi="华文楷体" w:eastAsia="华文楷体" w:cs="华文楷体"/>
          <w:spacing w:val="4"/>
          <w:sz w:val="30"/>
          <w:szCs w:val="30"/>
        </w:rPr>
      </w:pPr>
    </w:p>
    <w:p w14:paraId="288AC36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答：当论证的设计和力量显而易见时，不必就论证方式进行任何不必要的争论，我只就此评论两点：——</w:t>
      </w:r>
    </w:p>
    <w:p w14:paraId="68D26991">
      <w:pPr>
        <w:pStyle w:val="3"/>
        <w:spacing w:before="303" w:line="253" w:lineRule="auto"/>
        <w:ind w:firstLine="21"/>
        <w:rPr>
          <w:rFonts w:hint="eastAsia" w:ascii="华文楷体" w:hAnsi="华文楷体" w:eastAsia="华文楷体" w:cs="华文楷体"/>
          <w:spacing w:val="4"/>
          <w:sz w:val="30"/>
          <w:szCs w:val="30"/>
        </w:rPr>
      </w:pPr>
    </w:p>
    <w:p w14:paraId="5D5015E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First, The Holy Ghost professing his fear lest Satan should beguile believers is a mistake. It was Paul that was so afraid, not the Holy Ghost, though he wrote that fear by the appointment and inspiration of the Holy Ghost. The apostle was jealous lest the saints should, by the craft of Satan, be seduced into errors and miscarriages; which yet argues not their final defection. This, indeed, he records of himself; but of the fear of the Holy Ghost, arising from his uncertainty of those issues of the things, and want of power to prevent the coming on of the things feared,I suppose there is no mention. And,—</w:t>
      </w:r>
    </w:p>
    <w:p w14:paraId="02BAAF77">
      <w:pPr>
        <w:pStyle w:val="3"/>
        <w:spacing w:before="303" w:line="253" w:lineRule="auto"/>
        <w:ind w:firstLine="21"/>
        <w:rPr>
          <w:rFonts w:hint="eastAsia" w:ascii="华文楷体" w:hAnsi="华文楷体" w:eastAsia="华文楷体" w:cs="华文楷体"/>
          <w:spacing w:val="4"/>
          <w:sz w:val="30"/>
          <w:szCs w:val="30"/>
        </w:rPr>
      </w:pPr>
    </w:p>
    <w:p w14:paraId="37DEFD7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首先，圣灵表示担心撒但会欺骗信徒，这是一个错误。如此害怕的是保罗，而不是圣灵，尽管他是在圣灵的安排和默示下写下这种恐惧的。使徒担心圣徒会因撒但的诡计而被诱入错误和过失；但这并不能证明他们最终会背道。这一点，他确实记录了自己；但是关于圣灵的恐惧，即由于祂对这些事情结果的不确定性，以及缺乏能力阻止所恐惧的事情发生而产生的恐惧，我想没有提及。并且，——</w:t>
      </w:r>
    </w:p>
    <w:p w14:paraId="34C51F2B">
      <w:pPr>
        <w:pStyle w:val="3"/>
        <w:spacing w:before="303" w:line="253" w:lineRule="auto"/>
        <w:ind w:firstLine="21"/>
        <w:rPr>
          <w:rFonts w:hint="eastAsia" w:ascii="华文楷体" w:hAnsi="华文楷体" w:eastAsia="华文楷体" w:cs="华文楷体"/>
          <w:spacing w:val="4"/>
          <w:sz w:val="30"/>
          <w:szCs w:val="30"/>
        </w:rPr>
      </w:pPr>
    </w:p>
    <w:p w14:paraId="7F2D7FC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Secondly, That the consequent of the supposition in the inference made upon it is not so clear to me as to Mr Goodwin,—namely, "Suppose any doctrine to be false, whatsoever doctrine is set up in opposition to it is true." I have known, and so hath Mr Goodwin also, when the truth hath lain between opposite doctrines, assaulted by both, entertained by neither. With these observations I pass the major of this syllogism; the minor he thus confirms:—</w:t>
      </w:r>
    </w:p>
    <w:p w14:paraId="24CEA92A">
      <w:pPr>
        <w:pStyle w:val="3"/>
        <w:spacing w:before="303" w:line="253" w:lineRule="auto"/>
        <w:ind w:firstLine="21"/>
        <w:rPr>
          <w:rFonts w:hint="eastAsia" w:ascii="华文楷体" w:hAnsi="华文楷体" w:eastAsia="华文楷体" w:cs="华文楷体"/>
          <w:spacing w:val="4"/>
          <w:sz w:val="30"/>
          <w:szCs w:val="30"/>
        </w:rPr>
      </w:pPr>
    </w:p>
    <w:p w14:paraId="6C943F4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次，从这个假设推断出的结论，对我来说不像对古德温先生那样清楚——即，“假设任何教义是错误的，那么任何与之对立的教义都是正确的。”我知道，古德温先生也知道，当真理介于对立的教义之间时，会受到两者的攻击，却不被任何一方所接受。带着这些观察，我跳过这个三段论的大前提；他这样证实小前提：——</w:t>
      </w:r>
    </w:p>
    <w:p w14:paraId="31689AF1">
      <w:pPr>
        <w:pStyle w:val="3"/>
        <w:spacing w:before="303" w:line="253" w:lineRule="auto"/>
        <w:ind w:firstLine="21"/>
        <w:rPr>
          <w:rFonts w:hint="eastAsia" w:ascii="华文楷体" w:hAnsi="华文楷体" w:eastAsia="华文楷体" w:cs="华文楷体"/>
          <w:spacing w:val="4"/>
          <w:sz w:val="30"/>
          <w:szCs w:val="30"/>
        </w:rPr>
      </w:pPr>
    </w:p>
    <w:p w14:paraId="15478C4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the saints be in no possibility of being finally overcome by Satan, or of miscarrying in the great and most important business of their salvation, by his snares and subtleties, all that operoseness and diligence of the Holy Ghost, in those late-mentioned addressments of his unto them, in order to their final conquest over Satan will be found of very light consequence, of little concernment to them; yea, if the said addressments of the Holy Ghost be compared with the state and condition of the saints, as the said doctrine of perseverance representeth and affirmeth it to be, the utter uselessness and impertinency of them will much more evidently appear."</w:t>
      </w:r>
    </w:p>
    <w:p w14:paraId="6FB44E68">
      <w:pPr>
        <w:pStyle w:val="3"/>
        <w:spacing w:before="303" w:line="253" w:lineRule="auto"/>
        <w:ind w:firstLine="21"/>
        <w:rPr>
          <w:rFonts w:hint="eastAsia" w:ascii="华文楷体" w:hAnsi="华文楷体" w:eastAsia="华文楷体" w:cs="华文楷体"/>
          <w:spacing w:val="4"/>
          <w:sz w:val="30"/>
          <w:szCs w:val="30"/>
        </w:rPr>
      </w:pPr>
    </w:p>
    <w:p w14:paraId="0D67DA1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圣徒不可能最终被撒但胜过，或者在他们救恩的重大而最重要的事情上，因他的网罗和诡计而失败，那么圣灵在那些最近提到的对他们的劝告中所表现出的所有勤奋和努力，为了他们最终战胜撒但，都将被发现是无关紧要的，对他们来说几乎没有意义；是的，如果将圣灵的这些劝告与圣徒的状态和状况相比较，正如上述坚忍的教义所描述和肯定的那样，它们的完全无用和不相干性将更加明显地显现出来。”</w:t>
      </w:r>
    </w:p>
    <w:p w14:paraId="026A537A">
      <w:pPr>
        <w:pStyle w:val="3"/>
        <w:spacing w:before="303" w:line="253" w:lineRule="auto"/>
        <w:ind w:firstLine="21"/>
        <w:rPr>
          <w:rFonts w:hint="eastAsia" w:ascii="华文楷体" w:hAnsi="华文楷体" w:eastAsia="华文楷体" w:cs="华文楷体"/>
          <w:spacing w:val="4"/>
          <w:sz w:val="30"/>
          <w:szCs w:val="30"/>
        </w:rPr>
      </w:pPr>
    </w:p>
    <w:p w14:paraId="27534F1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Ans. What possibility or not possibility the saints are in of final apostasy from God; what assurance themselves have, may have, or have not, concerning their perseverance; with what is the use of admonitions and exhortations to them in that condition,—have been already declared. For the present I shall only add, that let their final apostasy in respect of the event be never so impossible, yet, in the state and condition wherein they are, and from the things which they are exercised about, with the principles on which they proceed, and the ways whereby they are led on, considerations enough may be raised to set forth those exhortations, admonitions, and encouragements, appointed by the Holy Ghost to be used and insisted on in the administration of the word, in the beauty and splendour of infinite wisdom, love, and kindness. The glory of God being so eminently concerned as it is in the obedience and fruitfulness of the saints; the honour of the Lord Jesus in this world, with the advancement and propagation of the gospel, in like manner relating thereunto; their own peace lying so much as it doth upon their close walking with God; the Spirit being so grieved by their falling into sin as he is; God so dishonoured, and themselves exposed to such fearful desertions, darkness, trouble, sorrow, and disquietments as they are, upon their being overcome by the temptations of Satan, and prevailed upon to turn aside into ways and sins short of total apostasy; and it being the purpose of the Lord to lead them on in obedience, in ways suitable to that nature he created them withal, and that new nature wherewith he hath endued them</w:t>
      </w:r>
    </w:p>
    <w:p w14:paraId="76D86643">
      <w:pPr>
        <w:pStyle w:val="3"/>
        <w:spacing w:before="303" w:line="253" w:lineRule="auto"/>
        <w:ind w:firstLine="21"/>
        <w:rPr>
          <w:rFonts w:hint="eastAsia" w:ascii="华文楷体" w:hAnsi="华文楷体" w:eastAsia="华文楷体" w:cs="华文楷体"/>
          <w:spacing w:val="4"/>
          <w:sz w:val="30"/>
          <w:szCs w:val="30"/>
        </w:rPr>
      </w:pPr>
    </w:p>
    <w:p w14:paraId="1789500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答：圣徒最终背离神的可能性或不可能性如何；他们自己对他们坚忍的把握如何，可能有，或者没有；在这种情况下，告诫和劝勉对他们有什么用处——这些先前已经说明了。目前我只想补充一点，即使他们最终背离神，就结果而言，是多么不可能，然而，在他们所处的状态和状况中，以及从他们所从事的事情，他们所依据的原则，以及他们被引导的道路来看，都可以提出足够的考虑，来阐明那些由圣灵指定，在传讲神的话语时要使用和坚持的劝勉、告诫和鼓励，这些都彰显了无限智慧、爱和仁慈的美丽和光辉。神的荣耀在圣徒的顺服和多结果子方面，是如此显著地相关；主耶稣在这个世界上的尊荣，以及福音的推进和传播，同样与此相关；他们自己的平安，在很大程度上取决于他们与神亲密同行；圣灵因他们陷入罪中而如此忧伤；神如此被羞辱，他们自己也因被撒但的试探所胜，并被引诱偏离正道，陷入尚未达到完全背道的罪中，而遭受如此可怕的离弃、黑暗、烦恼、悲伤和不安；并且主的旨意是要引导他们在顺服中前进，以适合祂创造他们时所赋予他们的本性，以及祂所赋予他们的新本性的方式前进</w:t>
      </w:r>
    </w:p>
    <w:p w14:paraId="3D178E66">
      <w:pPr>
        <w:pStyle w:val="3"/>
        <w:spacing w:before="303" w:line="253" w:lineRule="auto"/>
        <w:ind w:firstLine="21"/>
        <w:rPr>
          <w:rFonts w:hint="eastAsia" w:ascii="华文楷体" w:hAnsi="华文楷体" w:eastAsia="华文楷体" w:cs="华文楷体"/>
          <w:spacing w:val="4"/>
          <w:sz w:val="30"/>
          <w:szCs w:val="30"/>
        </w:rPr>
      </w:pPr>
    </w:p>
    <w:p w14:paraId="37C7356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(both apt to be wrought upon by motives, exhortations, and persuasions), without any such supposal as that of final apostasy;— there is a sufficient bottom and foundation of exalting the motives and admonitions insisted on to the possession of that glory of wisdom and goodness which is their due. But Mr Goodwin having borrowed another pageant from the Remonstrants, had a great mind to show it to the world in its English dress, and therefore introduces the Holy Ghost thus speaking in the admonitions above pointed at:—</w:t>
      </w:r>
    </w:p>
    <w:p w14:paraId="56B0499B">
      <w:pPr>
        <w:pStyle w:val="3"/>
        <w:spacing w:before="303" w:line="253" w:lineRule="auto"/>
        <w:ind w:firstLine="21"/>
        <w:rPr>
          <w:rFonts w:hint="eastAsia" w:ascii="华文楷体" w:hAnsi="华文楷体" w:eastAsia="华文楷体" w:cs="华文楷体"/>
          <w:spacing w:val="4"/>
          <w:sz w:val="30"/>
          <w:szCs w:val="30"/>
        </w:rPr>
      </w:pPr>
    </w:p>
    <w:p w14:paraId="609C289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两者都容易受到动机、劝勉和说服的影响），而无需任何诸如最终背道的假设；——有充分的根据和基础，可以将所坚持的动机和告诫提升到它们应有的智慧和良善的荣耀。但是古德温先生从阿民念派那里借来了另一个盛大的场面，他很想用英文把它展示给世界，因此他引进了圣灵在上面提到的告诫中这样说：——</w:t>
      </w:r>
    </w:p>
    <w:p w14:paraId="4660402E">
      <w:pPr>
        <w:pStyle w:val="3"/>
        <w:spacing w:before="303" w:line="253" w:lineRule="auto"/>
        <w:ind w:firstLine="21"/>
        <w:rPr>
          <w:rFonts w:hint="eastAsia" w:ascii="华文楷体" w:hAnsi="华文楷体" w:eastAsia="华文楷体" w:cs="华文楷体"/>
          <w:spacing w:val="4"/>
          <w:sz w:val="30"/>
          <w:szCs w:val="30"/>
        </w:rPr>
      </w:pPr>
    </w:p>
    <w:p w14:paraId="31B18E3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"Suppose we, then, the Holy Ghost should speak thus unto the saints: 'O ye that truly believe, who, by virtue of the promises of that God that cannot lie, are fully persuaded and possessed that ye shall be kept by God, by his irresistible grace, in true faith until death; so that though Satan should set all his wits on work, and by all his stratagems, snares, and cunning devices, seek to destroy you; yea, though he should entice you away from God by the allurements of the world, and entangle you with them again; yea, and should cause you to run and rush headlong, against the light of your own consciences, into all manner of horrid sins; yet shall all his attempts and assaults upon you in every kind be in vain, and you shall be in never the more danger or possibility of perishing;—unto you, I say, attend and consider how sore and dangerous a contest you are like to be engaged in; for you are to wrestle not against flesh and blood, but against principalities and powers, the governors of this world, and spiritual wickednesses, against that old serpent the devil, the great red dragon, who was a murderer from the beginning, and who still goes about like a roaring lion, seeking whom he may devour, who will set himself with all his might to thrust you headlong into all manner of sins, and so to separate between you and your God for ever. And truly I am afraid lest, as the serpent by his subtlety deceived Eve, so your minds should be corrupted from the simplicity which is in Jesus Christ,—lest the tempter should any way tempt you, and my labour about you be in vain. Therefore watch, pray, resist him steadfast in the faith. Take unto you the whole armour of God, that you may be able to resist in an evil day, and having done all things stand fast,— stand, having your loins girt with the girdle of truth, and the</w:t>
      </w:r>
    </w:p>
    <w:p w14:paraId="3545B82C">
      <w:pPr>
        <w:pStyle w:val="3"/>
        <w:spacing w:before="303" w:line="253" w:lineRule="auto"/>
        <w:ind w:firstLine="21"/>
        <w:rPr>
          <w:rFonts w:hint="eastAsia" w:ascii="华文楷体" w:hAnsi="华文楷体" w:eastAsia="华文楷体" w:cs="华文楷体"/>
          <w:spacing w:val="4"/>
          <w:sz w:val="30"/>
          <w:szCs w:val="30"/>
        </w:rPr>
      </w:pPr>
    </w:p>
    <w:p w14:paraId="4C7F921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么，我们假设圣灵对圣徒如此说：‘你们这些真正相信的人，因着那不能说谎之神的应许，完全相信并确信你们必蒙神保守，藉着祂不可抗拒的恩典，在真道中持守到底，直到死亡；因此，即使撒但绞尽脑汁，用尽他所有的计谋、网罗和诡计来毁灭你们；是的，即使他用世界的诱惑引诱你们离开神，并再次使你们与世界纠缠不清；是的，即使他使你们违背自己良心的光照，鲁莽地冲入各种可怕的罪恶之中；然而，他所有对你们的企图和攻击，无论何种，都将是徒劳的，你们也绝不会因此而有更大的危险或灭亡的可能性；——我对你们说，注意并思考你们将要卷入的争战是何等激烈和危险；因为你们不是与属血气的争战，乃是与那些执政的、掌权的、管辖这幽暗世界的，以及天空属灵气的恶魔争战，与那古蛇，就是魔鬼，那大红龙争战，他从起初就是杀人的，如今仍像吼叫的狮子，遍地游行，寻找可吞吃的人，他必竭尽全力将你们推入各种罪恶之中，从而使你们与你们的神永远分离。我实在担心，恐怕像蛇用诡诈诱惑了夏娃一样，你们的心思也会败坏，失去向基督所存纯一清洁的心，——恐怕那试探人的会以任何方式试探你们，我在你们身上的劳苦也就徒然了。所以要警醒，祷告，在信心中抵挡他。要穿戴神所赐的全副军装，使你们在磨难的日子能抵挡得住，并且成就了一切，还能站立得稳——站稳了，用真理当作带子束腰，用</w:t>
      </w:r>
    </w:p>
    <w:p w14:paraId="4154CB3F">
      <w:pPr>
        <w:pStyle w:val="3"/>
        <w:spacing w:before="303" w:line="253" w:lineRule="auto"/>
        <w:ind w:firstLine="21"/>
        <w:rPr>
          <w:rFonts w:hint="eastAsia" w:ascii="华文楷体" w:hAnsi="华文楷体" w:eastAsia="华文楷体" w:cs="华文楷体"/>
          <w:spacing w:val="4"/>
          <w:sz w:val="30"/>
          <w:szCs w:val="30"/>
        </w:rPr>
      </w:pPr>
    </w:p>
    <w:p w14:paraId="79E704E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breastplate of righteousness upon you.' Would such an oration or speech as this be any way worthy the infinite wisdom of the Holy Ghost? Or is it not the part of a very weak and simple person to admonish a man, and that in a most serious and solemn manner, of a danger threatening him or hanging over his head, and withal to instruct him with great variety of direction and caution how to escape this danger, when, as both himself knows and the person admonished knows likewise, it is a thing altogether impossible that ever the danger should befall him, or the evil against which he is so solemnly cautioned come upon him? Therefore, those who make the Holy Ghost to have part and fellowship in such weakness as this are most insufferably injurious unto him."</w:t>
      </w:r>
    </w:p>
    <w:p w14:paraId="66A3ACBA">
      <w:pPr>
        <w:pStyle w:val="3"/>
        <w:spacing w:before="303" w:line="253" w:lineRule="auto"/>
        <w:ind w:firstLine="21"/>
        <w:rPr>
          <w:rFonts w:hint="eastAsia" w:ascii="华文楷体" w:hAnsi="华文楷体" w:eastAsia="华文楷体" w:cs="华文楷体"/>
          <w:spacing w:val="4"/>
          <w:sz w:val="30"/>
          <w:szCs w:val="30"/>
        </w:rPr>
      </w:pPr>
    </w:p>
    <w:p w14:paraId="24549904">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公义当作护心镜遮胸。’这样的演说或言辞，难道配得上圣灵无限的智慧吗？或者，一个非常软弱和单纯的人，以最严肃和庄重的方式告诫一个人，他正面临或悬在他头上的危险，同时又用各种各样的指示和告诫来教导他如何逃避这种危险，而他自己和被告诫的人都知道，这种危险永远不可能临到他，或者他如此郑重告诫要防备的邪恶也永远不可能临到他，这难道不是他的本分吗？因此，那些使圣灵参与并分担这种软弱的人，是对祂最不可容忍的伤害。”</w:t>
      </w:r>
    </w:p>
    <w:p w14:paraId="587D2E05">
      <w:pPr>
        <w:pStyle w:val="3"/>
        <w:spacing w:before="303" w:line="253" w:lineRule="auto"/>
        <w:ind w:firstLine="21"/>
        <w:rPr>
          <w:rFonts w:hint="eastAsia" w:ascii="华文楷体" w:hAnsi="华文楷体" w:eastAsia="华文楷体" w:cs="华文楷体"/>
          <w:spacing w:val="4"/>
          <w:sz w:val="30"/>
          <w:szCs w:val="30"/>
        </w:rPr>
      </w:pPr>
    </w:p>
    <w:p w14:paraId="68642D3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Ans. To support the stage for to act this part of the pageant in hand upon, there are many supposals fixed by our author, that are to bear up the weight of the whole; which, upon trial, will appear to be arrant false pretences, painted antics, that have not the least strength or efficacy for the end and purpose whereunto they are applied.</w:t>
      </w:r>
    </w:p>
    <w:p w14:paraId="138BCCE2">
      <w:pPr>
        <w:pStyle w:val="3"/>
        <w:spacing w:before="303" w:line="253" w:lineRule="auto"/>
        <w:ind w:firstLine="21"/>
        <w:rPr>
          <w:rFonts w:hint="eastAsia" w:ascii="华文楷体" w:hAnsi="华文楷体" w:eastAsia="华文楷体" w:cs="华文楷体"/>
          <w:spacing w:val="4"/>
          <w:sz w:val="30"/>
          <w:szCs w:val="30"/>
        </w:rPr>
      </w:pPr>
    </w:p>
    <w:p w14:paraId="5539AB7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答：为了支撑这个舞台来表演手头这个盛大场面的这一部分，我们的作者设定了许多假设，这些假设要承担整个场面的重量；然而，经过检验，这些假设将被证明是彻头彻尾的虚假借口，是粉饰的滑稽表演，对于它们所要达到的目的和意图，丝毫没有力量或效力。</w:t>
      </w:r>
    </w:p>
    <w:p w14:paraId="1BBCCA8D">
      <w:pPr>
        <w:pStyle w:val="3"/>
        <w:spacing w:before="303" w:line="253" w:lineRule="auto"/>
        <w:ind w:firstLine="21"/>
        <w:rPr>
          <w:rFonts w:hint="eastAsia" w:ascii="华文楷体" w:hAnsi="华文楷体" w:eastAsia="华文楷体" w:cs="华文楷体"/>
          <w:spacing w:val="4"/>
          <w:sz w:val="30"/>
          <w:szCs w:val="30"/>
        </w:rPr>
      </w:pPr>
    </w:p>
    <w:p w14:paraId="55006A9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supposed that the end of all these admonitions is merely and solely to prevent the saints from final apostasy, and that they are to beware of the wiles and assaults of Satan, only lest he prevail over them to cause them to depart utterly from God. That this is supposed in this discourse is evident, because upon the granting of a promise that they shall not be so prevailed against, they are judged all useless and ridiculous. Now, who knows not but that Satan may winnow, and in some measure prevail against, the saints, to the dishonour of God, the reproach of the gospel, grieving of the Spirit, and scandal of the church, although they fall not totally and finally from God? And that many of those admonitions tend to the preservation of believers from such falls and failings is more evident than to need any demonstration by consideration of the particular instances.</w:t>
      </w:r>
    </w:p>
    <w:p w14:paraId="4F078E24">
      <w:pPr>
        <w:pStyle w:val="3"/>
        <w:spacing w:before="303" w:line="253" w:lineRule="auto"/>
        <w:ind w:firstLine="21"/>
        <w:rPr>
          <w:rFonts w:hint="eastAsia" w:ascii="华文楷体" w:hAnsi="华文楷体" w:eastAsia="华文楷体" w:cs="华文楷体"/>
          <w:spacing w:val="4"/>
          <w:sz w:val="30"/>
          <w:szCs w:val="30"/>
        </w:rPr>
      </w:pPr>
    </w:p>
    <w:p w14:paraId="335BD755">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假设所有这些告诫的目的，仅仅并且完全是为了防止圣徒最终背道，并且他们要提防撒但的诡计和攻击，仅仅是为了免得他胜过他们，使他们完全离开神。这个假设在这篇论述中是显而易见的，因为一旦承认了一个应许，即他们不会如此被胜过，那么这些告诫就被认为是无用和可笑的。现在，谁不知道撒但可能会筛选，并在某种程度上胜过圣徒，以致羞辱神，玷污福音，使圣灵忧伤，并使教会蒙羞，即使他们并非完全和最终地离开神？许多这些告诫旨在保守信徒免于此类跌倒和失败，这一点比通过考虑具体例子来证明更为明显。</w:t>
      </w:r>
    </w:p>
    <w:p w14:paraId="1564CCF2">
      <w:pPr>
        <w:pStyle w:val="3"/>
        <w:spacing w:before="303" w:line="253" w:lineRule="auto"/>
        <w:ind w:firstLine="21"/>
        <w:rPr>
          <w:rFonts w:hint="eastAsia" w:ascii="华文楷体" w:hAnsi="华文楷体" w:eastAsia="华文楷体" w:cs="华文楷体"/>
          <w:spacing w:val="4"/>
          <w:sz w:val="30"/>
          <w:szCs w:val="30"/>
        </w:rPr>
      </w:pPr>
    </w:p>
    <w:p w14:paraId="6068660A">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supposeth, as is expressed, that believers may fall into "all manner of horrid sins and abominations;" which is the thing in question, and by us punctually denied. Whatever their surprisals</w:t>
      </w:r>
    </w:p>
    <w:p w14:paraId="2D68267E">
      <w:pPr>
        <w:pStyle w:val="3"/>
        <w:spacing w:before="303" w:line="253" w:lineRule="auto"/>
        <w:ind w:firstLine="21"/>
        <w:rPr>
          <w:rFonts w:hint="eastAsia" w:ascii="华文楷体" w:hAnsi="华文楷体" w:eastAsia="华文楷体" w:cs="华文楷体"/>
          <w:spacing w:val="4"/>
          <w:sz w:val="30"/>
          <w:szCs w:val="30"/>
        </w:rPr>
      </w:pPr>
    </w:p>
    <w:p w14:paraId="7FD13CB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正如所表达的那样，它假设信徒可能会陷入“各种可怕的罪恶和可憎之事”；这正是所讨论的问题，并且被我们明确否认。无论他们的突袭</w:t>
      </w:r>
    </w:p>
    <w:p w14:paraId="4187F7D8">
      <w:pPr>
        <w:pStyle w:val="3"/>
        <w:spacing w:before="303" w:line="253" w:lineRule="auto"/>
        <w:ind w:firstLine="21"/>
        <w:rPr>
          <w:rFonts w:hint="eastAsia" w:ascii="华文楷体" w:hAnsi="华文楷体" w:eastAsia="华文楷体" w:cs="华文楷体"/>
          <w:spacing w:val="4"/>
          <w:sz w:val="30"/>
          <w:szCs w:val="30"/>
        </w:rPr>
      </w:pPr>
    </w:p>
    <w:p w14:paraId="1434A318">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may be, yet there are sins which they cannot fall into; and the great abomination of every sin that is committed with the whole heart and with full consent they are not at all exposed or liable unto, as hath been proved.</w:t>
      </w:r>
    </w:p>
    <w:p w14:paraId="7AF003DB">
      <w:pPr>
        <w:pStyle w:val="3"/>
        <w:spacing w:before="303" w:line="253" w:lineRule="auto"/>
        <w:ind w:firstLine="21"/>
        <w:rPr>
          <w:rFonts w:hint="eastAsia" w:ascii="华文楷体" w:hAnsi="华文楷体" w:eastAsia="华文楷体" w:cs="华文楷体"/>
          <w:spacing w:val="4"/>
          <w:sz w:val="30"/>
          <w:szCs w:val="30"/>
        </w:rPr>
      </w:pPr>
    </w:p>
    <w:p w14:paraId="34A314BB">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可能是，然而有些罪是他们不能陷入的；并且，每一件全心全意、完全同意犯下的罪的极大可憎性，他们根本不会遭受或易受其害，正如已经证明的那样。</w:t>
      </w:r>
    </w:p>
    <w:p w14:paraId="0393ABCA">
      <w:pPr>
        <w:pStyle w:val="3"/>
        <w:spacing w:before="303" w:line="253" w:lineRule="auto"/>
        <w:ind w:firstLine="21"/>
        <w:rPr>
          <w:rFonts w:hint="eastAsia" w:ascii="华文楷体" w:hAnsi="华文楷体" w:eastAsia="华文楷体" w:cs="华文楷体"/>
          <w:spacing w:val="4"/>
          <w:sz w:val="30"/>
          <w:szCs w:val="30"/>
        </w:rPr>
      </w:pPr>
    </w:p>
    <w:p w14:paraId="2DB2C47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there is an inconsistency between promises and precepts in reference to the same object; that God should promise to work any thing effectually in us and yet require it of us, is thought ridiculous; and on this account the great folly here imputed to the discourse framed for the Holy Ghost is proposed to consist in this, that God should exhort us to watch against the assaults of the devil, and yet promise that by his grace he will effectually work in us and for us the very same thing,—a supposal destructive to the whole nature of the new covenant, easily disproved by innumerable instances.</w:t>
      </w:r>
    </w:p>
    <w:p w14:paraId="79D3F089">
      <w:pPr>
        <w:pStyle w:val="3"/>
        <w:spacing w:before="303" w:line="253" w:lineRule="auto"/>
        <w:ind w:firstLine="21"/>
        <w:rPr>
          <w:rFonts w:hint="eastAsia" w:ascii="华文楷体" w:hAnsi="华文楷体" w:eastAsia="华文楷体" w:cs="华文楷体"/>
          <w:spacing w:val="4"/>
          <w:sz w:val="30"/>
          <w:szCs w:val="30"/>
        </w:rPr>
      </w:pPr>
    </w:p>
    <w:p w14:paraId="71009282">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就同一客体而言，应许和诫命之间存在不一致；神应许在我们里面有效地作工，却又要求我们去做，这被认为是可笑的；因此，这里归咎于为圣灵所作论述的极大愚蠢，在于神劝勉我们警惕魔鬼的攻击，却又应许藉着祂的恩典，祂将在我们里面并为我们有效地作同样的事——这是一个破坏新约全部性质的假设，很容易被无数的例子所反驳。</w:t>
      </w:r>
    </w:p>
    <w:p w14:paraId="276374A6">
      <w:pPr>
        <w:pStyle w:val="3"/>
        <w:spacing w:before="303" w:line="253" w:lineRule="auto"/>
        <w:ind w:firstLine="21"/>
        <w:rPr>
          <w:rFonts w:hint="eastAsia" w:ascii="华文楷体" w:hAnsi="华文楷体" w:eastAsia="华文楷体" w:cs="华文楷体"/>
          <w:spacing w:val="4"/>
          <w:sz w:val="30"/>
          <w:szCs w:val="30"/>
        </w:rPr>
      </w:pPr>
    </w:p>
    <w:p w14:paraId="0174786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believers are to be wrought upon to obedience always, whatever the frame of their spirits be, by the same ways and means. Hence it is that promises, promises of highest and greatest assurance, are in this discourse coupled with cautions of the deepest charge, as though they must at the same time operate the same way to believers, or else the Holy Ghost be liable to be traduced as inconsistent with himself; when the great variety that is in their spiritual frame and temper, the manifold temptations wherewith they are assaulted, the light and dark places they walk through, etc., give occasion sufficient to the exercising towards them all the "piping" and "mourning" that is provided for them.</w:t>
      </w:r>
    </w:p>
    <w:p w14:paraId="36C51207">
      <w:pPr>
        <w:pStyle w:val="3"/>
        <w:spacing w:before="303" w:line="253" w:lineRule="auto"/>
        <w:ind w:firstLine="21"/>
        <w:rPr>
          <w:rFonts w:hint="eastAsia" w:ascii="华文楷体" w:hAnsi="华文楷体" w:eastAsia="华文楷体" w:cs="华文楷体"/>
          <w:spacing w:val="4"/>
          <w:sz w:val="30"/>
          <w:szCs w:val="30"/>
        </w:rPr>
      </w:pPr>
    </w:p>
    <w:p w14:paraId="14D0625D">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信徒无论其心灵状态如何，都应始终以同样的方式和方法来促使其顺服。因此，在这个论述中，应许，即最高和最大保证的应许，与最深切的告诫相结合，仿佛它们必须同时以同样的方式对信徒起作用，否则圣灵就可能被诽谤为自相矛盾；而他们属灵框架和性情的巨大差异，他们所遭受的各种试探，他们所走过的光明和黑暗的地方等等，都为对他们施行所有为他们预备的“吹笛”和“哀哭”提供了充分的机会。</w:t>
      </w:r>
    </w:p>
    <w:p w14:paraId="6B438702">
      <w:pPr>
        <w:pStyle w:val="3"/>
        <w:spacing w:before="303" w:line="253" w:lineRule="auto"/>
        <w:ind w:firstLine="21"/>
        <w:rPr>
          <w:rFonts w:hint="eastAsia" w:ascii="华文楷体" w:hAnsi="华文楷体" w:eastAsia="华文楷体" w:cs="华文楷体"/>
          <w:spacing w:val="4"/>
          <w:sz w:val="30"/>
          <w:szCs w:val="30"/>
        </w:rPr>
      </w:pPr>
    </w:p>
    <w:p w14:paraId="0E20AEA0">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all believers are assured of their perseverance, and that to such a degree as not to fear any apostasy or to care what becomes of them (that is,assured to presumption, not believing),—and therefore are those cautions and admonitions of the Holy Ghost on that account, tending to stir up in them any godly care or fear, rendered frustrate,—when Mr Goodwin himself thinks that very few of them do upon any good and abiding foundation know themselves to be believers, and we never once supposed that all of them have assurance of their perseverance, nor any of them upon the, terms</w:t>
      </w:r>
    </w:p>
    <w:p w14:paraId="58BC2E60">
      <w:pPr>
        <w:pStyle w:val="3"/>
        <w:spacing w:before="303" w:line="253" w:lineRule="auto"/>
        <w:ind w:firstLine="21"/>
        <w:rPr>
          <w:rFonts w:hint="eastAsia" w:ascii="华文楷体" w:hAnsi="华文楷体" w:eastAsia="华文楷体" w:cs="华文楷体"/>
          <w:spacing w:val="4"/>
          <w:sz w:val="30"/>
          <w:szCs w:val="30"/>
        </w:rPr>
      </w:pPr>
    </w:p>
    <w:p w14:paraId="77522DE7">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所有信徒都确信他们的坚忍，并且达到如此程度，以至于不惧怕任何背道，也不在乎他们的结局如何（也就是说，确信到自以为是，而不是相信），——因此，圣灵在这方面的那些告诫和劝勉，旨在激起他们任何敬虔的关怀或恐惧，都变得徒劳无功——而古德温先生自己认为，他们中很少有人在任何良好和持久的基础上知道自己是信徒，我们也从未假设他们所有人都确信他们的坚忍，也没有任何一个人是在</w:t>
      </w:r>
    </w:p>
    <w:p w14:paraId="6D12CFD7">
      <w:pPr>
        <w:pStyle w:val="3"/>
        <w:spacing w:before="303" w:line="253" w:lineRule="auto"/>
        <w:ind w:firstLine="21"/>
        <w:rPr>
          <w:rFonts w:hint="eastAsia" w:ascii="华文楷体" w:hAnsi="华文楷体" w:eastAsia="华文楷体" w:cs="华文楷体"/>
          <w:spacing w:val="4"/>
          <w:sz w:val="30"/>
          <w:szCs w:val="30"/>
        </w:rPr>
      </w:pPr>
    </w:p>
    <w:p w14:paraId="7189C2CE">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here proposed. All the strength of what is here insinuated lies in this, that God gives assurance to men of the steadfastness and constancy of his love under supposal of their falling into all manner of abominable sins; which supposal alone renders an inconsistency between the sense of the promises we embrace and that of the admonitions that are given to the saints charging them to walk heedfully and to watch diligently against the attempts and assaults of Satan. Now, this supposal is in itself false and ridiculous; neither ever did the Lord, nor do we say he ever did, tender men assurance of his love on such terms, neither is it possible for any one ever to have a true persuasion of his own perseverance under such notions.</w:t>
      </w:r>
    </w:p>
    <w:p w14:paraId="07624972">
      <w:pPr>
        <w:pStyle w:val="3"/>
        <w:spacing w:before="303" w:line="253" w:lineRule="auto"/>
        <w:ind w:firstLine="21"/>
        <w:rPr>
          <w:rFonts w:hint="eastAsia" w:ascii="华文楷体" w:hAnsi="华文楷体" w:eastAsia="华文楷体" w:cs="华文楷体"/>
          <w:spacing w:val="4"/>
          <w:sz w:val="30"/>
          <w:szCs w:val="30"/>
        </w:rPr>
      </w:pPr>
    </w:p>
    <w:p w14:paraId="2D714CCF">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里提出的条件。这里所暗示的一切力量在于，神在假设人会陷入各种可憎的罪的情况下，向人保证祂爱的坚定和恒久；仅仅这个假设就使得我们所接受的应许的意义与那些告诫圣徒要谨慎行走并警惕撒但的企图和攻击的意义之间产生不一致。现在，这个假设本身是错误的和可笑的；主从未，我们也没有说祂曾经，在这样的条件下向人保证祂的爱，任何人也不可能在这样的观念下真正确信自己的坚忍。</w:t>
      </w:r>
    </w:p>
    <w:p w14:paraId="47BB5CFD">
      <w:pPr>
        <w:pStyle w:val="3"/>
        <w:spacing w:before="303" w:line="253" w:lineRule="auto"/>
        <w:ind w:firstLine="21"/>
        <w:rPr>
          <w:rFonts w:hint="eastAsia" w:ascii="华文楷体" w:hAnsi="华文楷体" w:eastAsia="华文楷体" w:cs="华文楷体"/>
          <w:spacing w:val="4"/>
          <w:sz w:val="30"/>
          <w:szCs w:val="30"/>
        </w:rPr>
      </w:pPr>
    </w:p>
    <w:p w14:paraId="5B137FBC">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there is an inconsistency betwixt faithful promises of attaining an end by the use of means, and exhortations with admonitions to make use of those means. So that if it be supposed that God promiseth that Satan shall not in the issue prevail over us, prescribing to us the means whereby we shall be preserved from his prevalency, it is in vain to deal with us for the application of ourselves unto the use of those means.</w:t>
      </w:r>
    </w:p>
    <w:p w14:paraId="2B940EAD">
      <w:pPr>
        <w:pStyle w:val="3"/>
        <w:spacing w:before="303" w:line="253" w:lineRule="auto"/>
        <w:ind w:firstLine="21"/>
        <w:rPr>
          <w:rFonts w:hint="eastAsia" w:ascii="华文楷体" w:hAnsi="华文楷体" w:eastAsia="华文楷体" w:cs="华文楷体"/>
          <w:spacing w:val="4"/>
          <w:sz w:val="30"/>
          <w:szCs w:val="30"/>
        </w:rPr>
      </w:pPr>
    </w:p>
    <w:p w14:paraId="2D20A269">
      <w:pPr>
        <w:pStyle w:val="3"/>
        <w:spacing w:before="303" w:line="253" w:lineRule="auto"/>
        <w:ind w:firstLine="21"/>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通过使用方法达到目的的信实应许，与劝勉和告诫我们使用那些方法的言语之间存在不一致。因此，如果假设神应许撒但最终不会胜过我们，并为我们规定了我们藉以保守自己免受其胜过的方法，那么与我们交涉，要求我们运用那些方法，就是徒劳的。</w:t>
      </w:r>
    </w:p>
    <w:p w14:paraId="211E4F2B">
      <w:pPr>
        <w:pStyle w:val="3"/>
        <w:spacing w:before="262" w:line="252" w:lineRule="auto"/>
        <w:ind w:right="20" w:firstLine="15"/>
        <w:rPr>
          <w:rFonts w:hint="eastAsia" w:ascii="华文楷体" w:hAnsi="华文楷体" w:eastAsia="华文楷体" w:cs="华文楷体"/>
          <w:spacing w:val="-1"/>
          <w:sz w:val="30"/>
          <w:szCs w:val="30"/>
        </w:rPr>
      </w:pPr>
    </w:p>
    <w:p w14:paraId="68D9D740">
      <w:pPr>
        <w:pStyle w:val="3"/>
        <w:spacing w:before="262" w:line="252" w:lineRule="auto"/>
        <w:ind w:right="20" w:firstLine="15"/>
        <w:rPr>
          <w:rFonts w:hint="eastAsia" w:ascii="华文楷体" w:hAnsi="华文楷体" w:eastAsia="华文楷体" w:cs="华文楷体"/>
          <w:spacing w:val="-1"/>
          <w:sz w:val="30"/>
          <w:szCs w:val="30"/>
        </w:rPr>
      </w:pPr>
    </w:p>
    <w:p w14:paraId="03233E93">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also supposed that an assurance of the love of God, and of the continuance of it to the saintsunto the end, so that they shall never be utterly rejected by him, is an effectual way and means to induce them to carnal and loose walking, and a negligence in those things which are a provocation to the eyes of his glory; and therefore, if he promise faithfully never to leave us nor forsake us, it is an inducement for us to conclude, Let the devil now take his swing, and do with us what he pleaseth. To exhort us to take care for the avoidance of his subtleties and opposition is a thing altogether ridiculous. The vanity of this supposal hath been sufficiently before discovered and itself disproved.</w:t>
      </w:r>
    </w:p>
    <w:p w14:paraId="30892829">
      <w:pPr>
        <w:pStyle w:val="3"/>
        <w:spacing w:before="258" w:line="253" w:lineRule="auto"/>
        <w:ind w:firstLine="33"/>
        <w:jc w:val="both"/>
        <w:rPr>
          <w:rFonts w:hint="eastAsia" w:ascii="华文楷体" w:hAnsi="华文楷体" w:eastAsia="华文楷体" w:cs="华文楷体"/>
          <w:spacing w:val="-1"/>
          <w:sz w:val="30"/>
          <w:szCs w:val="30"/>
        </w:rPr>
      </w:pPr>
    </w:p>
    <w:p w14:paraId="3A6ED8BB">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假设，确信神的爱，以及祂对圣徒的爱持续到底，以致他们永不被祂完全弃绝，是引导他们走向肉体和放纵行为，以及在那些惹祂荣耀眼目发怒的事情上疏忽的有效方法和途径；因此，如果祂信实地应许永不离开我们，也不撇弃我们，这就诱使我们得出结论：让魔鬼现在尽情放纵，随意对待我们吧。劝勉我们小心避免他的诡计和反对，是完全荒谬的事情。这个假设的虚妄性，先前已经充分揭示并自行驳斥了。</w:t>
      </w:r>
    </w:p>
    <w:p w14:paraId="4E9B5373">
      <w:pPr>
        <w:pStyle w:val="3"/>
        <w:spacing w:before="258" w:line="253" w:lineRule="auto"/>
        <w:ind w:firstLine="33"/>
        <w:jc w:val="both"/>
        <w:rPr>
          <w:rFonts w:hint="eastAsia" w:ascii="华文楷体" w:hAnsi="华文楷体" w:eastAsia="华文楷体" w:cs="华文楷体"/>
          <w:spacing w:val="-1"/>
          <w:sz w:val="30"/>
          <w:szCs w:val="30"/>
        </w:rPr>
      </w:pPr>
    </w:p>
    <w:p w14:paraId="253765B8">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Upon such hypotheses as these,I say, upon such painted posts, is the whole pageant erected which we are here engaged withal; and these being easily cast down, the whole rushes to the ground, in the room</w:t>
      </w:r>
    </w:p>
    <w:p w14:paraId="4D8A6E20">
      <w:pPr>
        <w:pStyle w:val="3"/>
        <w:spacing w:before="258" w:line="253" w:lineRule="auto"/>
        <w:ind w:firstLine="33"/>
        <w:jc w:val="both"/>
        <w:rPr>
          <w:rFonts w:hint="eastAsia" w:ascii="华文楷体" w:hAnsi="华文楷体" w:eastAsia="华文楷体" w:cs="华文楷体"/>
          <w:spacing w:val="-1"/>
          <w:sz w:val="30"/>
          <w:szCs w:val="30"/>
        </w:rPr>
      </w:pPr>
    </w:p>
    <w:p w14:paraId="08D06B92">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我说，在这些假设之上，在这些粉饰的柱子之上，竖立了我们在此所参与的整个盛大场面；这些柱子很容易被推倒，整个场面就会轰然倒塌，取而代之的是</w:t>
      </w:r>
    </w:p>
    <w:p w14:paraId="60A6D8E4">
      <w:pPr>
        <w:pStyle w:val="3"/>
        <w:spacing w:before="258" w:line="253" w:lineRule="auto"/>
        <w:ind w:firstLine="33"/>
        <w:jc w:val="both"/>
        <w:rPr>
          <w:rFonts w:hint="eastAsia" w:ascii="华文楷体" w:hAnsi="华文楷体" w:eastAsia="华文楷体" w:cs="华文楷体"/>
          <w:spacing w:val="-1"/>
          <w:sz w:val="30"/>
          <w:szCs w:val="30"/>
        </w:rPr>
      </w:pPr>
    </w:p>
    <w:p w14:paraId="0B94918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whereof, according to our principles, this following discourse maybe supplied:—</w:t>
      </w:r>
    </w:p>
    <w:p w14:paraId="2F640DB6">
      <w:pPr>
        <w:pStyle w:val="3"/>
        <w:spacing w:before="258" w:line="253" w:lineRule="auto"/>
        <w:ind w:firstLine="33"/>
        <w:jc w:val="both"/>
        <w:rPr>
          <w:rFonts w:hint="eastAsia" w:ascii="华文楷体" w:hAnsi="华文楷体" w:eastAsia="华文楷体" w:cs="华文楷体"/>
          <w:spacing w:val="-1"/>
          <w:sz w:val="30"/>
          <w:szCs w:val="30"/>
        </w:rPr>
      </w:pPr>
    </w:p>
    <w:p w14:paraId="7579608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根据我们的原则，可以提供以下论述：——</w:t>
      </w:r>
    </w:p>
    <w:p w14:paraId="426C8495">
      <w:pPr>
        <w:pStyle w:val="3"/>
        <w:spacing w:before="258" w:line="253" w:lineRule="auto"/>
        <w:ind w:firstLine="33"/>
        <w:jc w:val="both"/>
        <w:rPr>
          <w:rFonts w:hint="eastAsia" w:ascii="华文楷体" w:hAnsi="华文楷体" w:eastAsia="华文楷体" w:cs="华文楷体"/>
          <w:spacing w:val="-1"/>
          <w:sz w:val="30"/>
          <w:szCs w:val="30"/>
        </w:rPr>
      </w:pPr>
    </w:p>
    <w:p w14:paraId="001C7228">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 that are true believers, called, justified, sanctified, by the Spirit and blood of Christ, adopted into my family, ingrafted in and united unto the Son of my love, I know your weakness, insufficiency, disability, darkness, how that without my Son and continual supply of his Spirit ye can do nothing. The power of your indwelling sin is not hid from me, how with violence it leads you captive to the law thereof. And though ye do believe, yet I know ye have also some unhealed unbelief, and on that account are often overwhelmed with fears, sorrows, disconsolations, and troubles, and are ready often to think that your way is passed over from me, and your judgment hidden from your God. And in this condition I know the assaults, temptations, and oppositions of Satan that you are exposed to, how he goes up and down like a roaring lion, seeking to destroy you. His ways, methods, wiles, and baits, that he lays for you, and whereby he seeks to destroy you, are many. He acts against you as a serpent, subtilely and wisely; as a lion, dreadfully and fearfully; and [as a fowler,] with snares not of you, by yourselves, to be resisted. You have principalities and powers to wrestle withal, and the darts of the wicked one to defend yourselves against. Wherefore beware of him, be not ignorant of his devices, stand fast in the faith, take to you the whole armour of God, resist him, overcome him, cast him out by prayer and the blood of the Lamb; watch night and day that ye be not surprised nor seduced (as Eve was) by him, that he turn you not out of the way into paths leading to destruction, and thrust you headlong into such sins as will be a dishonour to me, a grief to my Spirit, a scandal to the church, and bitterness to your own souls. And as for me, who know your disability of yourselves to do any of these things, and so to holdout to the end, because it pleased me to love you, and set my heart upon you, having chosen you before the foundation of the world, that ye should be holy and unblamable before me in love; and having given my only Son for you, who is your peace, and through whom ye have received the atonement, with whomI will not deny you or withhold from you any thing that may safeguard your</w:t>
      </w:r>
    </w:p>
    <w:p w14:paraId="49E08F19">
      <w:pPr>
        <w:pStyle w:val="3"/>
        <w:spacing w:before="258" w:line="253" w:lineRule="auto"/>
        <w:ind w:firstLine="33"/>
        <w:jc w:val="both"/>
        <w:rPr>
          <w:rFonts w:hint="eastAsia" w:ascii="华文楷体" w:hAnsi="华文楷体" w:eastAsia="华文楷体" w:cs="华文楷体"/>
          <w:spacing w:val="-1"/>
          <w:sz w:val="30"/>
          <w:szCs w:val="30"/>
        </w:rPr>
      </w:pPr>
    </w:p>
    <w:p w14:paraId="631BC263">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这些真信徒，被基督的灵和血所召、称义、成圣，被收养到我的家中，嫁接并联合到我所爱的儿子身上，我知道你们的软弱、不足、无能、黑暗，没有我的儿子和祂圣灵持续的供应，你们什么也做不了。你们内住罪的权势，我并非不知道，它如何猛烈地将你们掳去归于它的律。虽然你们相信，但我知道你们也有些未得医治的不信，因此你们常常被恐惧、悲伤、沮丧和烦恼所淹没，并且常常以为你们的道路已经离开我，你们的审判也向你们的神隐藏了。在这种情况下，我知道你们所面临的撒但的攻击、试探和反对，他如何像吼叫的狮子一样四处游荡，寻找要毁灭你们的人。他为你们设下的道路、方法、诡计和诱饵，以及他藉以寻求毁灭你们的手段，有很多。他像蛇一样，狡猾而聪明地攻击你们；像狮子一样，可怕而令人恐惧地攻击你们；并且[像捕鸟人一样]，用你们自己无法抵抗的网罗攻击你们。你们要与执政的和掌权的摔跤，并要抵挡那恶者的火箭。因此要提防他，不要不知道他的诡计，要站稳信心，穿戴神所赐的全副军装，抵挡他，胜过他，藉着祷告和羔羊的血把他赶出去；要昼夜警醒，免得被他（像夏娃一样）突袭或诱惑，免得他使你们偏离正道，进入引向毁灭的道路，并将你们鲁莽地推入那些会羞辱我、使我圣灵忧伤、使教会蒙羞、并使你们自己灵魂痛苦的罪中。至于我，我知道你们自己没有能力做任何这些事，也无法坚持到底，因为我乐意爱你们，并将我的心放在你们身上，在创世以前拣选了你们，使你们在我面前成为圣洁无瑕的，在爱中；并且已经为你们赐下了我的独生子，祂是你们的平安，你们藉着祂领受了赎罪祭，我不会拒绝你们，也不会扣留任何可以保守你们的</w:t>
      </w:r>
    </w:p>
    <w:p w14:paraId="4B16AEFE">
      <w:pPr>
        <w:pStyle w:val="3"/>
        <w:spacing w:before="258" w:line="253" w:lineRule="auto"/>
        <w:ind w:firstLine="33"/>
        <w:jc w:val="both"/>
        <w:rPr>
          <w:rFonts w:hint="eastAsia" w:ascii="华文楷体" w:hAnsi="华文楷体" w:eastAsia="华文楷体" w:cs="华文楷体"/>
          <w:spacing w:val="-1"/>
          <w:sz w:val="30"/>
          <w:szCs w:val="30"/>
        </w:rPr>
      </w:pPr>
    </w:p>
    <w:p w14:paraId="07D2856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abiding with me unto salvation,—I will, through the riches of my grace, work all your works for you, fulfilling in you all the good pleasure of my goodness and the work of faith with power. I will tread down Satan, this cruel, proud, malicious, bloody, enemy of your souls, under your feet; and though at anytime he foil you, yet ye shall not be cast down, for I will take you up, and will certainly preserve you by my power to the end of your hope, the salvation of your souls. Whatever betide you or befall you, I will never leave you nor forsake you. The mountains may depart, and the hills be removed, but my kindness shall never be removed from you. Comfort ye, be of good courage, and run with patience the race that is set before you." This,I say, is the language which, according to the tenor of the doctrine whose maintenance we are engaged in, God speaks to his saints and believers; and if there be folly and inconsistency found therein, let the Scriptures vindicate and plead for themselves.</w:t>
      </w:r>
    </w:p>
    <w:p w14:paraId="6363A0A0">
      <w:pPr>
        <w:pStyle w:val="3"/>
        <w:spacing w:before="258" w:line="253" w:lineRule="auto"/>
        <w:ind w:firstLine="33"/>
        <w:jc w:val="both"/>
        <w:rPr>
          <w:rFonts w:hint="eastAsia" w:ascii="华文楷体" w:hAnsi="华文楷体" w:eastAsia="华文楷体" w:cs="华文楷体"/>
          <w:spacing w:val="-1"/>
          <w:sz w:val="30"/>
          <w:szCs w:val="30"/>
        </w:rPr>
      </w:pPr>
    </w:p>
    <w:p w14:paraId="539E94BC">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我同在直到得救——我必藉着我丰盛的恩典，为你们成就一切的工作，在你们里面成全我良善的美意和信心的工作，带着能力。我必将撒但，这个残忍、骄傲、恶意、血腥的，你们灵魂的仇敌，践踏在你们脚下；即使他有时击败你们，你们也必不至跌倒，因为我必扶持你们，并必用我的大能保守你们，直到你们盼望的尽头，即你们灵魂的得救。无论你们遭遇什么，或临到什么，我都永不离开你们，也不撇弃你们。大山可以挪开，小山可以迁移，但我的慈爱永不离开你们。你们当刚强壮胆，存心忍耐，奔那摆在你们前头的路程。”我说，这就是按照我们所维护的教义的要旨，神对祂的圣徒和信徒所说的话；如果其中发现愚蠢和不一致之处，就让圣经为自己辩护和申诉吧。</w:t>
      </w:r>
    </w:p>
    <w:p w14:paraId="4FA3CED6">
      <w:pPr>
        <w:pStyle w:val="3"/>
        <w:spacing w:before="258" w:line="253" w:lineRule="auto"/>
        <w:ind w:firstLine="33"/>
        <w:jc w:val="both"/>
        <w:rPr>
          <w:rFonts w:hint="eastAsia" w:ascii="华文楷体" w:hAnsi="华文楷体" w:eastAsia="华文楷体" w:cs="华文楷体"/>
          <w:spacing w:val="-1"/>
          <w:sz w:val="30"/>
          <w:szCs w:val="30"/>
        </w:rPr>
      </w:pPr>
    </w:p>
    <w:p w14:paraId="0F6B0C87">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close of this discourse of our author, charging this course of procedure with folly,—namely, to give admonition to the use of means, when the end is certainly determined to issue upon the use of those means,—he must first evince it, as to the application of it to the business in hand, before I can close with him in the managing thereof. For the present,I rather think the folly of this charge, as far as it looks towards the doctrine under consideration, to arise from other things: as,—</w:t>
      </w:r>
    </w:p>
    <w:p w14:paraId="223F92C3">
      <w:pPr>
        <w:pStyle w:val="3"/>
        <w:spacing w:before="258" w:line="253" w:lineRule="auto"/>
        <w:ind w:firstLine="33"/>
        <w:jc w:val="both"/>
        <w:rPr>
          <w:rFonts w:hint="eastAsia" w:ascii="华文楷体" w:hAnsi="华文楷体" w:eastAsia="华文楷体" w:cs="华文楷体"/>
          <w:spacing w:val="-1"/>
          <w:sz w:val="30"/>
          <w:szCs w:val="30"/>
        </w:rPr>
      </w:pPr>
    </w:p>
    <w:p w14:paraId="22DB10A8">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我们作者这篇论述的结尾，他指责这种做法是愚蠢的——即，当目的确定要通过使用那些方法来实现时，却告诫人们使用这些方法——他必须首先证明这一点，就其应用于手头的事情而言，然后我才能同意他对此事的处理。目前，我宁愿认为这项指控的愚蠢性，就其针对所考虑的教义而言，源于其他事情：例如——</w:t>
      </w:r>
    </w:p>
    <w:p w14:paraId="050E8C39">
      <w:pPr>
        <w:pStyle w:val="3"/>
        <w:spacing w:before="258" w:line="253" w:lineRule="auto"/>
        <w:ind w:firstLine="33"/>
        <w:jc w:val="both"/>
        <w:rPr>
          <w:rFonts w:hint="eastAsia" w:ascii="华文楷体" w:hAnsi="华文楷体" w:eastAsia="华文楷体" w:cs="华文楷体"/>
          <w:spacing w:val="-1"/>
          <w:sz w:val="30"/>
          <w:szCs w:val="30"/>
        </w:rPr>
      </w:pPr>
    </w:p>
    <w:p w14:paraId="2A779A1B">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An impertinent comparison instituted between God and man in their admonitions and dealings with men, as though nothing might beseem him, in spiritual things of eternal concernment, but what is squared to the rules of our proceedings one towards another in things natural or civil. And,—</w:t>
      </w:r>
    </w:p>
    <w:p w14:paraId="17ADFCE8">
      <w:pPr>
        <w:pStyle w:val="3"/>
        <w:spacing w:before="258" w:line="253" w:lineRule="auto"/>
        <w:ind w:firstLine="33"/>
        <w:jc w:val="both"/>
        <w:rPr>
          <w:rFonts w:hint="eastAsia" w:ascii="华文楷体" w:hAnsi="华文楷体" w:eastAsia="华文楷体" w:cs="华文楷体"/>
          <w:spacing w:val="-1"/>
          <w:sz w:val="30"/>
          <w:szCs w:val="30"/>
        </w:rPr>
      </w:pPr>
    </w:p>
    <w:p w14:paraId="35855152">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首先，在神和人对人的告诫和交往中，进行了一种不恰当的比较，仿佛在永恒相关的属灵事物中，除了符合我们在自然或民事事物中彼此交往的规则之外，没有任何事情适合祂。并且——</w:t>
      </w:r>
    </w:p>
    <w:p w14:paraId="2ECBE6DE">
      <w:pPr>
        <w:pStyle w:val="3"/>
        <w:spacing w:before="258" w:line="253" w:lineRule="auto"/>
        <w:ind w:firstLine="33"/>
        <w:jc w:val="both"/>
        <w:rPr>
          <w:rFonts w:hint="eastAsia" w:ascii="华文楷体" w:hAnsi="华文楷体" w:eastAsia="华文楷体" w:cs="华文楷体"/>
          <w:spacing w:val="-1"/>
          <w:sz w:val="30"/>
          <w:szCs w:val="30"/>
        </w:rPr>
      </w:pPr>
    </w:p>
    <w:p w14:paraId="4EC827DE">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A. false supposal that the end is promised and assured to any without or beside the use of means, or walking according to the rules, precepts, and instructions, given for that purpose, or for attainment of the end so promised. Now, what folly there is to charge men to use means for the attaining of an end, when they are,</w:t>
      </w:r>
    </w:p>
    <w:p w14:paraId="55871119">
      <w:pPr>
        <w:pStyle w:val="3"/>
        <w:spacing w:before="258" w:line="253" w:lineRule="auto"/>
        <w:ind w:firstLine="33"/>
        <w:jc w:val="both"/>
        <w:rPr>
          <w:rFonts w:hint="eastAsia" w:ascii="华文楷体" w:hAnsi="华文楷体" w:eastAsia="华文楷体" w:cs="华文楷体"/>
          <w:spacing w:val="-1"/>
          <w:sz w:val="30"/>
          <w:szCs w:val="30"/>
        </w:rPr>
      </w:pPr>
    </w:p>
    <w:p w14:paraId="72F17D25">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其次，A. 错误的假设，即在没有或不使用方法，或不按照为此目的或为达到如此应许的目的而给出的规则、训诫和指示行事的情况下，向任何人应许和保证目的。现在，当人们被</w:t>
      </w:r>
    </w:p>
    <w:p w14:paraId="226E6ED6">
      <w:pPr>
        <w:pStyle w:val="3"/>
        <w:spacing w:before="258" w:line="253" w:lineRule="auto"/>
        <w:ind w:firstLine="33"/>
        <w:jc w:val="both"/>
        <w:rPr>
          <w:rFonts w:hint="eastAsia" w:ascii="华文楷体" w:hAnsi="华文楷体" w:eastAsia="华文楷体" w:cs="华文楷体"/>
          <w:spacing w:val="-1"/>
          <w:sz w:val="30"/>
          <w:szCs w:val="30"/>
        </w:rPr>
      </w:pPr>
    </w:p>
    <w:p w14:paraId="7478CD9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although exhorted, also assured that in their so doing they shall attain the end aimed at, is yet under contest, and may pass for the present with those other "ridiculous supposals" formerly mentioned.</w:t>
      </w:r>
    </w:p>
    <w:p w14:paraId="7CE3FAA7">
      <w:pPr>
        <w:pStyle w:val="3"/>
        <w:spacing w:before="258" w:line="253" w:lineRule="auto"/>
        <w:ind w:firstLine="33"/>
        <w:jc w:val="both"/>
        <w:rPr>
          <w:rFonts w:hint="eastAsia" w:ascii="华文楷体" w:hAnsi="华文楷体" w:eastAsia="华文楷体" w:cs="华文楷体"/>
          <w:spacing w:val="-1"/>
          <w:sz w:val="30"/>
          <w:szCs w:val="30"/>
        </w:rPr>
      </w:pPr>
    </w:p>
    <w:p w14:paraId="71776046">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虽然受到劝勉，但也得到保证，只要他们这样做，就能达到预期的目的，这种情况下，指责人们使用方法来达到目的，是何等的愚蠢，这仍然存在争议，目前可以与前面提到的其他“荒谬的假设”一同处理。</w:t>
      </w:r>
    </w:p>
    <w:p w14:paraId="6B3F0F3E">
      <w:pPr>
        <w:pStyle w:val="3"/>
        <w:spacing w:before="258" w:line="253" w:lineRule="auto"/>
        <w:ind w:firstLine="33"/>
        <w:jc w:val="both"/>
        <w:rPr>
          <w:rFonts w:hint="eastAsia" w:ascii="华文楷体" w:hAnsi="华文楷体" w:eastAsia="华文楷体" w:cs="华文楷体"/>
          <w:spacing w:val="-1"/>
          <w:sz w:val="30"/>
          <w:szCs w:val="30"/>
        </w:rPr>
      </w:pPr>
    </w:p>
    <w:p w14:paraId="3BEC2425">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Mr Goodwin proceeds farther in the vindication of this argument, sect. 38:—</w:t>
      </w:r>
    </w:p>
    <w:p w14:paraId="145585A1">
      <w:pPr>
        <w:pStyle w:val="3"/>
        <w:spacing w:before="258" w:line="253" w:lineRule="auto"/>
        <w:ind w:firstLine="33"/>
        <w:jc w:val="both"/>
        <w:rPr>
          <w:rFonts w:hint="eastAsia" w:ascii="华文楷体" w:hAnsi="华文楷体" w:eastAsia="华文楷体" w:cs="华文楷体"/>
          <w:spacing w:val="-1"/>
          <w:sz w:val="30"/>
          <w:szCs w:val="30"/>
        </w:rPr>
      </w:pPr>
    </w:p>
    <w:p w14:paraId="2DCACC7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但古德温先生在第38节中进一步为这个论点辩护：——</w:t>
      </w:r>
    </w:p>
    <w:p w14:paraId="55A81EFC">
      <w:pPr>
        <w:pStyle w:val="3"/>
        <w:spacing w:before="258" w:line="253" w:lineRule="auto"/>
        <w:ind w:firstLine="33"/>
        <w:jc w:val="both"/>
        <w:rPr>
          <w:rFonts w:hint="eastAsia" w:ascii="华文楷体" w:hAnsi="华文楷体" w:eastAsia="华文楷体" w:cs="华文楷体"/>
          <w:spacing w:val="-1"/>
          <w:sz w:val="30"/>
          <w:szCs w:val="30"/>
        </w:rPr>
      </w:pPr>
    </w:p>
    <w:p w14:paraId="65C5C8F7">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whereas," saith he, "they still plead, or pretend rather, that such admonitions as those lately specified may well stand with an unconditional promise of perseverance, we have formerly showed that they are not able to make good this plea, nor to give any reasonable account of it. Whereas they add, that their sense and opinion is not that it is a thing absolutely or every way impossible for true believers to fall away totally or finally from their faith, but that they willingly grant that true believers, what through their own weakness, and what through the subtle baits and temptations of Satan, may so fall away; I answer, But this is but a fig-leaf sought out to cover the nakedness of their opinion, which hath no strength at all nor weight in it; for what though it were in a thousand other respects never so possible for true believers to perish, yet if it be altogether impossible in such a respect which overrules all those others, and which will, and of necessity must, hinder the coming of it to pass, all those others notwithstanding, it is to be judged simply and absolutely impossible, and all those respects whereby it is pretended possible are not to be brought into account in such a case."</w:t>
      </w:r>
    </w:p>
    <w:p w14:paraId="4A84159D">
      <w:pPr>
        <w:pStyle w:val="3"/>
        <w:spacing w:before="258" w:line="253" w:lineRule="auto"/>
        <w:ind w:firstLine="33"/>
        <w:jc w:val="both"/>
        <w:rPr>
          <w:rFonts w:hint="eastAsia" w:ascii="华文楷体" w:hAnsi="华文楷体" w:eastAsia="华文楷体" w:cs="华文楷体"/>
          <w:spacing w:val="-1"/>
          <w:sz w:val="30"/>
          <w:szCs w:val="30"/>
        </w:rPr>
      </w:pPr>
    </w:p>
    <w:p w14:paraId="19F0320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他说，“他们仍然辩称，或者更确切地说，假装，像最近指明的那些告诫，很可能与无条件的坚忍应许并存，我们先前已经表明，他们无法证实这一辩护，也无法给出任何合理的解释。然而他们补充说，他们的理解和观点并非认为真信徒完全或最终地从他们的信心中堕落是绝对或在任何方面都不可能的，而是他们甘愿承认，真信徒，由于他们自身的软弱，以及由于撒但的诡诈诱饵和试探，可能会如此堕落；我回答说，但这不过是找来遮盖他们观点赤裸的一片无花果叶，它本身没有任何力量或分量；因为即使在其他一千个方面，真信徒灭亡的可能性再大，然而如果在一个压倒所有其他方面，并且将会，而且必然会，阻止它发生的方面，它是完全不可能的，尽管有所有其他方面，那么它就应该被判断为简单和绝对不可能的，所有那些声称可能的方面，在这种情况下都不应该被考虑在内。”</w:t>
      </w:r>
    </w:p>
    <w:p w14:paraId="425A4587">
      <w:pPr>
        <w:pStyle w:val="3"/>
        <w:spacing w:before="258" w:line="253" w:lineRule="auto"/>
        <w:ind w:firstLine="33"/>
        <w:jc w:val="both"/>
        <w:rPr>
          <w:rFonts w:hint="eastAsia" w:ascii="华文楷体" w:hAnsi="华文楷体" w:eastAsia="华文楷体" w:cs="华文楷体"/>
          <w:spacing w:val="-1"/>
          <w:sz w:val="30"/>
          <w:szCs w:val="30"/>
        </w:rPr>
      </w:pPr>
    </w:p>
    <w:p w14:paraId="470CA7E9">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1. Whether we are able to make good our plea concerning the consistency of admonitions with the promises of perseverance, Mr Goodwin is not the sole judge, neither do either we or our pleastand or fall at his arbitrament. What hath been lately spoken for the re-enforcement of that plea against his exceptions, he may, if he please, take time to consider.</w:t>
      </w:r>
    </w:p>
    <w:p w14:paraId="78330ACA">
      <w:pPr>
        <w:pStyle w:val="3"/>
        <w:spacing w:before="258" w:line="253" w:lineRule="auto"/>
        <w:ind w:firstLine="33"/>
        <w:jc w:val="both"/>
        <w:rPr>
          <w:rFonts w:hint="eastAsia" w:ascii="华文楷体" w:hAnsi="华文楷体" w:eastAsia="华文楷体" w:cs="华文楷体"/>
          <w:spacing w:val="-1"/>
          <w:sz w:val="30"/>
          <w:szCs w:val="30"/>
        </w:rPr>
      </w:pPr>
    </w:p>
    <w:p w14:paraId="6AB03D79">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 我们是否能够证实我们关于告诫与坚忍应许相一致的辩护，古德温先生并非唯一的评判者，我们或我们的辩护也不会因他的裁决而成立或不成立。最近为反驳他的例外而重新强调的那个辩护，如果他愿意，可以花时间考虑一下。</w:t>
      </w:r>
    </w:p>
    <w:p w14:paraId="35062450">
      <w:pPr>
        <w:pStyle w:val="3"/>
        <w:spacing w:before="258" w:line="253" w:lineRule="auto"/>
        <w:ind w:firstLine="33"/>
        <w:jc w:val="both"/>
        <w:rPr>
          <w:rFonts w:hint="eastAsia" w:ascii="华文楷体" w:hAnsi="华文楷体" w:eastAsia="华文楷体" w:cs="华文楷体"/>
          <w:spacing w:val="-1"/>
          <w:sz w:val="30"/>
          <w:szCs w:val="30"/>
        </w:rPr>
      </w:pPr>
    </w:p>
    <w:p w14:paraId="0E0324D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what is now added in this place as a part of that plea of ours, as it is here proposed, we own not. We do not grant that true believers may fall away, on any account whatever, totally and finally,</w:t>
      </w:r>
    </w:p>
    <w:p w14:paraId="7CA39535">
      <w:pPr>
        <w:pStyle w:val="3"/>
        <w:spacing w:before="258" w:line="253" w:lineRule="auto"/>
        <w:ind w:firstLine="33"/>
        <w:jc w:val="both"/>
        <w:rPr>
          <w:rFonts w:hint="eastAsia" w:ascii="华文楷体" w:hAnsi="华文楷体" w:eastAsia="华文楷体" w:cs="华文楷体"/>
          <w:spacing w:val="-1"/>
          <w:sz w:val="30"/>
          <w:szCs w:val="30"/>
        </w:rPr>
      </w:pPr>
    </w:p>
    <w:p w14:paraId="57D73DD9">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至于现在在此处作为我们那个辩护的一部分而补充的内容，正如这里所提出的，我们并不承认。我们并不承认真信徒在任何情况下都可能完全和最终地堕落，</w:t>
      </w:r>
    </w:p>
    <w:p w14:paraId="7EEC428A">
      <w:pPr>
        <w:pStyle w:val="3"/>
        <w:spacing w:before="258" w:line="253" w:lineRule="auto"/>
        <w:ind w:firstLine="33"/>
        <w:jc w:val="both"/>
        <w:rPr>
          <w:rFonts w:hint="eastAsia" w:ascii="华文楷体" w:hAnsi="华文楷体" w:eastAsia="华文楷体" w:cs="华文楷体"/>
          <w:spacing w:val="-1"/>
          <w:sz w:val="30"/>
          <w:szCs w:val="30"/>
        </w:rPr>
      </w:pPr>
    </w:p>
    <w:p w14:paraId="45A42448">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expression, "May fall away," relate to the issue and event. We say, indeed, that by the temptations of Satan believers may be prevailed against to the committing of many sins, the root whereof is in themselves, whilst the lust remains in them which tempteth and ensnareth them, whereby God may be dishonoured and their own consciences wounded,—which is a sufficient ground and bottom for all the admonitions that are given them, to beware of his deceits, to strengthen themselves against his assaults, to be built upon,— though, through the grace and faithfulness of God and his good-will, manifested and secured unto them in his covenant and promises, he can never totally prevail against them.</w:t>
      </w:r>
    </w:p>
    <w:p w14:paraId="7E49718D">
      <w:pPr>
        <w:pStyle w:val="3"/>
        <w:spacing w:before="258" w:line="253" w:lineRule="auto"/>
        <w:ind w:firstLine="33"/>
        <w:jc w:val="both"/>
        <w:rPr>
          <w:rFonts w:hint="eastAsia" w:ascii="华文楷体" w:hAnsi="华文楷体" w:eastAsia="华文楷体" w:cs="华文楷体"/>
          <w:spacing w:val="-1"/>
          <w:sz w:val="30"/>
          <w:szCs w:val="30"/>
        </w:rPr>
      </w:pPr>
    </w:p>
    <w:p w14:paraId="5064F43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可能堕落”这个表达与结果和事件有关。我们确实说，由于撒但的试探，信徒可能会被胜过而犯下许多罪，这些罪的根源在于他们自己，只要那试探和诱惑他们的私欲仍然在他们里面，神就可能因此而受羞辱，他们自己的良心也可能受到伤害——这足以作为所有给他们的告诫的基础，要他们提防他的诡计，加强自己以抵挡他的攻击，并以此为根基——尽管，藉着神的恩典和信实，以及祂在祂的圣约和应许中所显明并保证给他们的善意，他永远不能完全胜过他们。</w:t>
      </w:r>
    </w:p>
    <w:p w14:paraId="3E18C32B">
      <w:pPr>
        <w:pStyle w:val="3"/>
        <w:spacing w:before="258" w:line="253" w:lineRule="auto"/>
        <w:ind w:firstLine="33"/>
        <w:jc w:val="both"/>
        <w:rPr>
          <w:rFonts w:hint="eastAsia" w:ascii="华文楷体" w:hAnsi="华文楷体" w:eastAsia="华文楷体" w:cs="华文楷体"/>
          <w:spacing w:val="-1"/>
          <w:sz w:val="30"/>
          <w:szCs w:val="30"/>
        </w:rPr>
      </w:pPr>
    </w:p>
    <w:p w14:paraId="789221FC">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say, moreover, that it is not from believers themselves, nor anything in them, nor from any faith that they have received, that they cannot so fall finally away, there being in them a proneness to sin, and the seed of all sin still remaining, yea, a root of bitterness ready to spring up and trouble them; but from those outward principles of the will, purposes, covenant, and promises of God, which we have formerly insisted on: farther, that there is no need of granting any such possibility, taking that term as relating to the issue and event, and not the internal principle of operation in men, to manifest the harmony that is between the admonitions under consideration and the promises we have insisted on, it being sufficiently evinced on other considerations: so that Mr Goodwin's ensuing discourse concerning "absolute impossibility" is not at all related to anything that we have asserted.</w:t>
      </w:r>
    </w:p>
    <w:p w14:paraId="1312C2A0">
      <w:pPr>
        <w:pStyle w:val="3"/>
        <w:spacing w:before="258" w:line="253" w:lineRule="auto"/>
        <w:ind w:firstLine="33"/>
        <w:jc w:val="both"/>
        <w:rPr>
          <w:rFonts w:hint="eastAsia" w:ascii="华文楷体" w:hAnsi="华文楷体" w:eastAsia="华文楷体" w:cs="华文楷体"/>
          <w:spacing w:val="-1"/>
          <w:sz w:val="30"/>
          <w:szCs w:val="30"/>
        </w:rPr>
      </w:pPr>
    </w:p>
    <w:p w14:paraId="07C6356A">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我们说，他们最终不会如此堕落，并非出于信徒自身，也非出于他们里面的任何东西，更非出于他们所领受的任何信心，因为他们里面有犯罪的倾向，所有罪的种子仍然存在，是的，还有苦毒的根随时准备发芽并困扰他们；而是出于我们先前所坚持的那些外在的意志原则、神的旨意、圣约和应许：此外，没有必要承认任何这种可能性，这里的“可能性”是指结果和事件，而不是人内在的运作原则，以便显明所考虑的告诫与我们所坚持的应许之间的和谐，这一点已经通过其他考虑得到了充分的证明：因此，古德温先生接下来关于“绝对不可能”的论述，与我们所断言的任何事情都毫无关系。</w:t>
      </w:r>
    </w:p>
    <w:p w14:paraId="67F5FC0B">
      <w:pPr>
        <w:pStyle w:val="3"/>
        <w:spacing w:before="258" w:line="253" w:lineRule="auto"/>
        <w:ind w:firstLine="33"/>
        <w:jc w:val="both"/>
        <w:rPr>
          <w:rFonts w:hint="eastAsia" w:ascii="华文楷体" w:hAnsi="华文楷体" w:eastAsia="华文楷体" w:cs="华文楷体"/>
          <w:spacing w:val="-1"/>
          <w:sz w:val="30"/>
          <w:szCs w:val="30"/>
        </w:rPr>
      </w:pPr>
    </w:p>
    <w:p w14:paraId="5F96EF55">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yet doth the reason by Mr Goodwin produced in any measure evince what he intends, though we be not concerned therein. He will not easily persuade us that that which is possible in any respect, much less in many, and impossible only in one, is always to be judged "simply and absolutely impossible." Much less are we concerned in it, who say that simply and absolutely the falling away of believers is possible, namely, as the term "possible" relates to the principle of operation in them; but in some respect only it is impossible, that is, not of itself, but in respect of the external</w:t>
      </w:r>
    </w:p>
    <w:p w14:paraId="1D16D704">
      <w:pPr>
        <w:pStyle w:val="3"/>
        <w:spacing w:before="258" w:line="253" w:lineRule="auto"/>
        <w:ind w:firstLine="33"/>
        <w:jc w:val="both"/>
        <w:rPr>
          <w:rFonts w:hint="eastAsia" w:ascii="华文楷体" w:hAnsi="华文楷体" w:eastAsia="华文楷体" w:cs="华文楷体"/>
          <w:spacing w:val="-1"/>
          <w:sz w:val="30"/>
          <w:szCs w:val="30"/>
        </w:rPr>
      </w:pPr>
    </w:p>
    <w:p w14:paraId="3E7E9F3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提出的理由，也丝毫没有证明他的意图，尽管我们与此无关。他很难说服我们，在任何方面都可能，更不用说在许多方面都可能，而仅仅在一个方面不可能的事情，总是应该被判断为“简单和绝对不可能”。我们更与此无关，我们说信徒的堕落，就其本身而言，是简单和绝对可能的，即“可能”这个词与他们里面的运作原则有关；但仅仅在某些方面是不可能的，也就是说，并非其本身不可能，而是就外在的</w:t>
      </w:r>
    </w:p>
    <w:p w14:paraId="272B273B">
      <w:pPr>
        <w:pStyle w:val="3"/>
        <w:spacing w:before="258" w:line="253" w:lineRule="auto"/>
        <w:ind w:firstLine="33"/>
        <w:jc w:val="both"/>
        <w:rPr>
          <w:rFonts w:hint="eastAsia" w:ascii="华文楷体" w:hAnsi="华文楷体" w:eastAsia="华文楷体" w:cs="华文楷体"/>
          <w:spacing w:val="-1"/>
          <w:sz w:val="30"/>
          <w:szCs w:val="30"/>
        </w:rPr>
      </w:pPr>
    </w:p>
    <w:p w14:paraId="71D8513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prohibiting cause. It was simply and absolutely possible that the bones of our Saviour should have been broken, in the nature of the thing itself; impossible, in respect of the decree of God. So are a thousand things absolutely possible in their own nature, as to the power of the causes whereby they might be produced, but impossible in respect of some external prohibiting cause;—absolutely possible in respect of their proper cause and principle; impossible in respect of the event, upon the account of some external prohibiting cause, as was showed. So it is in the business in hand. We assert not any possibility in respect of the event, as though in the issue it might so come to pass that believers should fall totally and finally from God, which is the thing we oppose; but grant it in respect of the causes of such apostasy, with reference to the nature of the thing itself, though how the possibility might be reduced into act Mr Goodwin cannot declare. As for the close of this section, concerning the absolute, peremptory, irresistible decree of perseverance, which he ascribes to us as our assertion, when he shall have convinced us of the conditional, non-peremptory, reversible decree of God, which he endeavours to introduce in the place thereof, he may hear more of us; in the meantime, μένομεν ὥσπερ ἐσμέν .</w:t>
      </w:r>
    </w:p>
    <w:p w14:paraId="59F604C5">
      <w:pPr>
        <w:pStyle w:val="3"/>
        <w:spacing w:before="258" w:line="253" w:lineRule="auto"/>
        <w:ind w:firstLine="33"/>
        <w:jc w:val="both"/>
        <w:rPr>
          <w:rFonts w:hint="eastAsia" w:ascii="华文楷体" w:hAnsi="华文楷体" w:eastAsia="华文楷体" w:cs="华文楷体"/>
          <w:spacing w:val="-1"/>
          <w:sz w:val="30"/>
          <w:szCs w:val="30"/>
        </w:rPr>
      </w:pPr>
    </w:p>
    <w:p w14:paraId="17C82579">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禁止原因。就事物本身的性质而言，我们救主的骨头被折断，是简单和绝对可能的；就神的旨意而言，是不可能的。因此，有成千上万的事情，就其本身的性质而言，就其可能产生的各种原因的力量而言，是绝对可能的，但就某些外部禁止原因而言，是不可能的；——就其本身的原因和原则而言，是绝对可能的；就事件而言，由于某些外部禁止原因，是不可能的，正如所显示的那样。手头的事情也是如此。我们并不主张就事件而言有任何可能性，仿佛最终信徒会完全和最终地从神那里堕落，这是我们所反对的；但我们承认就这种背道的原因而言，参照事物本身的性质，尽管古德温先生无法说明这种可能性如何转化为行动。至于本节的结尾，关于绝对的、断然的、不可抗拒的坚忍的旨意，他将其归咎于我们是我们的主张，当他使我们相信他试图取而代之的有条件的、非断然的、可逆转的神的旨意时，他可能会听到我们更多的意见；与此同时，μένομεν ὥσπερ ἐσμέν (menomen hōsper esmen)（我们保持原样）。</w:t>
      </w:r>
    </w:p>
    <w:p w14:paraId="56E9D7A2">
      <w:pPr>
        <w:pStyle w:val="3"/>
        <w:spacing w:before="258" w:line="253" w:lineRule="auto"/>
        <w:ind w:firstLine="33"/>
        <w:jc w:val="both"/>
        <w:rPr>
          <w:rFonts w:hint="eastAsia" w:ascii="华文楷体" w:hAnsi="华文楷体" w:eastAsia="华文楷体" w:cs="华文楷体"/>
          <w:spacing w:val="-1"/>
          <w:sz w:val="30"/>
          <w:szCs w:val="30"/>
        </w:rPr>
      </w:pPr>
    </w:p>
    <w:p w14:paraId="1A9C3AE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Sect. 39, 40, he seeks to alleviate the instance commonly given of our Saviour Christ, who though assured of the end, and in respect of whom it was utterly impossible that his glorious exaltation should not follow in the issue, he being wholly out of all danger of being detained under the power of death, yethe laboured, and prayed, and fasted, and resisted Satan's temptations, and watched against him, and dealt with him by weapons taken out of the word of God; and in especial, when the devil urged him with the argument in hand, "that there is no need of means or the using of them, when there is a certainty of the end, and an impossibility that it should otherwise fall out, or the end not be brought about and accomplished," as he did when he tempted him to cast himself headlong from a pinnacle of the temple, because the angels had charge over him, that not so much as his foot should be hurt against a stone, whatever he did, as Satan intimated,—which is the tenor of the argument wherewith we have to</w:t>
      </w:r>
    </w:p>
    <w:p w14:paraId="5B662C66">
      <w:pPr>
        <w:pStyle w:val="3"/>
        <w:spacing w:before="258" w:line="253" w:lineRule="auto"/>
        <w:ind w:firstLine="33"/>
        <w:jc w:val="both"/>
        <w:rPr>
          <w:rFonts w:hint="eastAsia" w:ascii="华文楷体" w:hAnsi="华文楷体" w:eastAsia="华文楷体" w:cs="华文楷体"/>
          <w:spacing w:val="-1"/>
          <w:sz w:val="30"/>
          <w:szCs w:val="30"/>
        </w:rPr>
      </w:pPr>
    </w:p>
    <w:p w14:paraId="21673DF0">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39、40节，他试图减轻通常引用的我们救主基督的例子，祂虽然确信结局，并且就祂而言，祂荣耀的提升最终必将发生，这是完全不可能不发生的，祂完全没有被死亡权势所拘禁的任何危险，然而祂劳苦、祷告、禁食，抵挡撒但的试探，警惕他，并用从神的话语中取出的武器对付他；特别是，当魔鬼用手头的论点催逼祂，“当结局确定，并且不可能有其他结果，或者结局不可能不实现和完成时，就不需要方法或使用方法，”就像魔鬼试探祂从殿顶上跳下去时所做的那样，因为天使奉命保守祂，无论祂做什么，祂的脚连石头都不会碰伤，正如撒但所暗示的那样——这就是我们所要处理的论点的要旨</w:t>
      </w:r>
    </w:p>
    <w:p w14:paraId="026DBBF5">
      <w:pPr>
        <w:pStyle w:val="3"/>
        <w:spacing w:before="258" w:line="253" w:lineRule="auto"/>
        <w:ind w:firstLine="33"/>
        <w:jc w:val="both"/>
        <w:rPr>
          <w:rFonts w:hint="eastAsia" w:ascii="华文楷体" w:hAnsi="华文楷体" w:eastAsia="华文楷体" w:cs="华文楷体"/>
          <w:spacing w:val="-1"/>
          <w:sz w:val="30"/>
          <w:szCs w:val="30"/>
        </w:rPr>
      </w:pPr>
    </w:p>
    <w:p w14:paraId="02D7A403">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do,—he returns to him the very answer that we insist upon, namely, that though it be the good pleasure of God to bring us to the end we aim at, yet are we not to tempt him by a neglect of the means which he hath appointed. It is true, there are arguments used to us that could have no place with Christ, being taken from the estate and condition of infirmity and weakness through sin wherein we are; which is a ground only of an inference, that if Christ, who was "holy, harmless, undefiled, separate from sinners," did yet watch, and pray, and contend against Satan, much more should we do so. But this doth not at all takeoff from the parity of reason that is in the case of diligent using of the means for the compassing of the end, that in some respect is under an impossibility of not being accomplished. For the removal of this instance, Mr Goodwin enters into a large discourse of the cause and reason, vesting the Lord Christ with an immutability in good, and how it is not competent to any creature; which that it is, never entered into the thoughts of any to assert that I ever heard of, nor is it of the least importance to the removal of our instance, as to its serviceableness unto the end for which it is produced. He tells us also, "That in case men becaused necessitatingly and unavoidably to act righteously, it will take away all rewardableness from their actings; and the reason is, because such a necessitating of them makes them merely passive, they having not any internal principle of their own to contract such a necessity;" which discourse is pursued with many other words to the same purpose. And a discourse it is,—</w:t>
      </w:r>
    </w:p>
    <w:p w14:paraId="139155C9">
      <w:pPr>
        <w:pStyle w:val="3"/>
        <w:spacing w:before="258" w:line="253" w:lineRule="auto"/>
        <w:ind w:firstLine="33"/>
        <w:jc w:val="both"/>
        <w:rPr>
          <w:rFonts w:hint="eastAsia" w:ascii="华文楷体" w:hAnsi="华文楷体" w:eastAsia="华文楷体" w:cs="华文楷体"/>
          <w:spacing w:val="-1"/>
          <w:sz w:val="30"/>
          <w:szCs w:val="30"/>
        </w:rPr>
      </w:pPr>
    </w:p>
    <w:p w14:paraId="037AA81C">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回答他的，正是我们所坚持的答案，即，虽然神乐意带领我们达到我们所追求的目标，但我们不可因忽略祂所指定的方法而试探祂。诚然，有些论点适用于我们，却不适用于基督，因为这些论点是基于我们因罪而处于软弱和无能的状态和状况；这仅仅是一个推论的基础，即如果基督，祂是“圣洁、无邪恶、无玷污、与罪人分别的”，尚且警醒、祷告、并与撒但争战，那么我们就更应该如此了。但这丝毫没有削弱在勤奋使用方法以达到在某种程度上不可能不实现的目标的情况下，理由的对等性。为了消除这个例子，古德温先生展开了关于原因和理由的长篇论述，赋予主基督在良善方面的不变性，以及这如何不适用于任何受造物；我从未听说过任何人想到要断言这一点，这对于消除我们的例子，就其对所产生目的的用处而言，也丝毫没有重要性。他还告诉我们，“如果人被迫必然且不可避免地行义，这将剥夺他们行为的所有可奖赏性；原因在于，这种对他们的必然性使他们仅仅是被动的，他们没有任何内在的原则来产生这种必然性；”这段论述又用许多其他类似的话语继续下去。而这是一种论述——</w:t>
      </w:r>
    </w:p>
    <w:p w14:paraId="6338F4EE">
      <w:pPr>
        <w:pStyle w:val="3"/>
        <w:spacing w:before="258" w:line="253" w:lineRule="auto"/>
        <w:ind w:firstLine="33"/>
        <w:jc w:val="both"/>
        <w:rPr>
          <w:rFonts w:hint="eastAsia" w:ascii="华文楷体" w:hAnsi="华文楷体" w:eastAsia="华文楷体" w:cs="华文楷体"/>
          <w:spacing w:val="-1"/>
          <w:sz w:val="30"/>
          <w:szCs w:val="30"/>
        </w:rPr>
      </w:pPr>
    </w:p>
    <w:p w14:paraId="72EF0AA2">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Exceeding irrelative to the business in hand. There is not any thing now under consideration that should minister occasion at all to consider the manner of our yielding obedience, and the way of God's grace in the bringing forth the fruits thereof; but only of the consistency that is between admonitions for the using of the means, when it is supposed impossible that the end prevented by them should ever come to pass, which may or may not be so, whatever be the manner and way of our yielding obedience, upon the exertion of the efficacy of the grace of God. Diversion is one of Mr Goodwin's ordinary ways of warding those blows which he is notable to bear.</w:t>
      </w:r>
    </w:p>
    <w:p w14:paraId="726561FD">
      <w:pPr>
        <w:pStyle w:val="3"/>
        <w:spacing w:before="258" w:line="253" w:lineRule="auto"/>
        <w:ind w:firstLine="33"/>
        <w:jc w:val="both"/>
        <w:rPr>
          <w:rFonts w:hint="eastAsia" w:ascii="华文楷体" w:hAnsi="华文楷体" w:eastAsia="华文楷体" w:cs="华文楷体"/>
          <w:spacing w:val="-1"/>
          <w:sz w:val="30"/>
          <w:szCs w:val="30"/>
        </w:rPr>
      </w:pPr>
    </w:p>
    <w:p w14:paraId="4F8D2972">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与手头的事情极不相关。目前没有任何正在考虑的事情，会引起任何机会来考虑我们顺服的方式，以及神恩典结果子的途径；而仅仅是关于在使用方法的告诫与假设通过这些方法所阻止的结局永远不会发生的不可能性之间的协调性，无论我们顺服的方式和途径如何，在神恩典效力发挥作用时，情况都可能如此，也可能并非如此。转移注意力是古德温先生惯用的方法之一，用来抵挡那些他无法承受的打击。</w:t>
      </w:r>
    </w:p>
    <w:p w14:paraId="09DA3830">
      <w:pPr>
        <w:pStyle w:val="3"/>
        <w:spacing w:before="258" w:line="253" w:lineRule="auto"/>
        <w:ind w:firstLine="33"/>
        <w:jc w:val="both"/>
        <w:rPr>
          <w:rFonts w:hint="eastAsia" w:ascii="华文楷体" w:hAnsi="华文楷体" w:eastAsia="华文楷体" w:cs="华文楷体"/>
          <w:spacing w:val="-1"/>
          <w:sz w:val="30"/>
          <w:szCs w:val="30"/>
        </w:rPr>
      </w:pPr>
    </w:p>
    <w:p w14:paraId="0D70D1CF">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False, charging a crime on the doctrine which he doth oppose whereof it is not guilty, neither it nor they that maintain it affirming that there is a necessitation upon the wills of men by the grace of God, such a necessitation as should in the least prejudice their freedom, or cause them to elicit their acts as principles natural and necessary. All the necessity ascribed by them to the efficacy of the operation of the grace of God respects only the event. They say it is necessary that the good be done which God works in us by his grace, when he works it in us; but for the manner of its doing, they say it is wrought suitably to the state and condition of the internal principle whence it is to proceed, and doth so, and of the agents whereby it is wrought, which are free. Neither do they say that good is not wrought by any native and inward principle that is in men, unless they will allow no principle to be native but what is in them by nature; and then, indeed, they say, that though naturally and physically there is, yet morally and spiritually there is not in them any native principle to that which is spiritually good, seeing in that sense "no good thing dwells in men." But if it may suffice to evince that they work from a native, inward principle,—that their wills, which are their natural faculties, quickened, improved, and heightened, by inward, indwelling habits of grace, properly theirs when bestowed on them, are the principles of all their actings,—then they assert them to work no less from a native, internal principle than Christ himself did. So that notwithstanding this diversion, given in to supply the absence of an answer, the instance, as to that wherein alone the parallel was intended, stands unmoved, and Mr Goodwin's whole charge of folly and inconsistency on the proceeding of the Holy Ghost falls to the ground; which is the issue of his eighth argument in this case. His last follows.</w:t>
      </w:r>
    </w:p>
    <w:p w14:paraId="5BA5FDFE">
      <w:pPr>
        <w:pStyle w:val="3"/>
        <w:spacing w:before="258" w:line="253" w:lineRule="auto"/>
        <w:ind w:firstLine="33"/>
        <w:jc w:val="both"/>
        <w:rPr>
          <w:rFonts w:hint="eastAsia" w:ascii="华文楷体" w:hAnsi="华文楷体" w:eastAsia="华文楷体" w:cs="华文楷体"/>
          <w:spacing w:val="-1"/>
          <w:sz w:val="30"/>
          <w:szCs w:val="30"/>
        </w:rPr>
      </w:pPr>
    </w:p>
    <w:p w14:paraId="26BDA286">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虚假的，指控他所反对的教义犯了它并未犯的罪，无论它本身还是维护它的人，都没有断言神的恩典对人的意志施加了一种必然性，一种丝毫不会损害他们自由，或导致他们像自然和必然的原则一样产生行为的必然性。他们归因于神恩典运作效力的所有必然性，仅仅涉及结果。他们说，当神藉着祂的恩典在我们里面作工时，祂在我们里面所作的善事是必然要做的；但就其做法而言，他们说，它是按照它所要产生的内在原则的状态和状况而作的，并且确实如此，也是按照作工的行动者（他们是自由的）而作的。他们也没有说善事并非由人里面任何天生的和内在的原则所作，除非他们只承认天生的原则是他们天性中就有的；那么，他们确实说，虽然在自然和物理上存在，但在道德和属灵上，他们里面没有任何天生的原则可以趋向属灵上良善的事物，因为在这个意义上，“人里面没有良善的东西”。但是，如果足以证明他们是从天生的、内在的原则作工——他们的意志，即他们的自然官能，藉着内在的、内住的恩典习惯（当赐给他们时，就恰当地属于他们）而苏醒、改进和提高，是他们所有行为的原则——那么他们就断言他们从天生的、内在的原则作工，不亚于基督祂自己。因此，尽管为了弥补答案的缺失而进行了这种转移，但就仅仅打算进行比较的那一点而言，这个例子仍然没有动摇，古德温先生对圣灵行事的愚蠢和不一致的全部指控都站不住脚；这就是他在这种情况下提出的第八个论点的结果。他的最后一个论点如下。</w:t>
      </w:r>
    </w:p>
    <w:p w14:paraId="582F1CC2">
      <w:pPr>
        <w:pStyle w:val="3"/>
        <w:spacing w:before="258" w:line="253" w:lineRule="auto"/>
        <w:ind w:firstLine="33"/>
        <w:jc w:val="both"/>
        <w:rPr>
          <w:rFonts w:hint="eastAsia" w:ascii="华文楷体" w:hAnsi="华文楷体" w:eastAsia="华文楷体" w:cs="华文楷体"/>
          <w:spacing w:val="-1"/>
          <w:sz w:val="30"/>
          <w:szCs w:val="30"/>
        </w:rPr>
      </w:pPr>
    </w:p>
    <w:p w14:paraId="4183948A">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last argument which he proposeth, sect. 41, and ends his chapter withal, is faint, and, as the droppings after a shower, will easily be blown over. He thus proposeth it:—</w:t>
      </w:r>
    </w:p>
    <w:p w14:paraId="19BF801A">
      <w:pPr>
        <w:pStyle w:val="3"/>
        <w:spacing w:before="258" w:line="253" w:lineRule="auto"/>
        <w:ind w:firstLine="33"/>
        <w:jc w:val="both"/>
        <w:rPr>
          <w:rFonts w:hint="eastAsia" w:ascii="华文楷体" w:hAnsi="华文楷体" w:eastAsia="华文楷体" w:cs="华文楷体"/>
          <w:spacing w:val="-1"/>
          <w:sz w:val="30"/>
          <w:szCs w:val="30"/>
        </w:rPr>
      </w:pPr>
    </w:p>
    <w:p w14:paraId="13ADAF0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他在第41节提出的最后一个论点，并以此结束本章，是微弱的，就像阵雨后的余滴，很容易被吹散。他这样提出它：——</w:t>
      </w:r>
    </w:p>
    <w:p w14:paraId="2C844695">
      <w:pPr>
        <w:pStyle w:val="3"/>
        <w:spacing w:before="258" w:line="253" w:lineRule="auto"/>
        <w:ind w:firstLine="33"/>
        <w:jc w:val="both"/>
        <w:rPr>
          <w:rFonts w:hint="eastAsia" w:ascii="华文楷体" w:hAnsi="华文楷体" w:eastAsia="华文楷体" w:cs="华文楷体"/>
          <w:spacing w:val="-1"/>
          <w:sz w:val="30"/>
          <w:szCs w:val="30"/>
        </w:rPr>
      </w:pPr>
    </w:p>
    <w:p w14:paraId="2E6985D9">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doctrine which naturally and directly tendeth to beget and foment jealousies and evil surmises between brethren in Christ, or</w:t>
      </w:r>
    </w:p>
    <w:p w14:paraId="51884ED6">
      <w:pPr>
        <w:pStyle w:val="3"/>
        <w:spacing w:before="258" w:line="253" w:lineRule="auto"/>
        <w:ind w:firstLine="33"/>
        <w:jc w:val="both"/>
        <w:rPr>
          <w:rFonts w:hint="eastAsia" w:ascii="华文楷体" w:hAnsi="华文楷体" w:eastAsia="华文楷体" w:cs="华文楷体"/>
          <w:spacing w:val="-1"/>
          <w:sz w:val="30"/>
          <w:szCs w:val="30"/>
        </w:rPr>
      </w:pPr>
    </w:p>
    <w:p w14:paraId="5A250A03">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“那个自然而直接地倾向于在基督里的弟兄之间，或者</w:t>
      </w:r>
    </w:p>
    <w:p w14:paraId="29F06D4A">
      <w:pPr>
        <w:pStyle w:val="3"/>
        <w:spacing w:before="258" w:line="253" w:lineRule="auto"/>
        <w:ind w:firstLine="33"/>
        <w:jc w:val="both"/>
        <w:rPr>
          <w:rFonts w:hint="eastAsia" w:ascii="华文楷体" w:hAnsi="华文楷体" w:eastAsia="华文楷体" w:cs="华文楷体"/>
          <w:spacing w:val="-1"/>
          <w:sz w:val="30"/>
          <w:szCs w:val="30"/>
        </w:rPr>
      </w:pPr>
    </w:p>
    <w:p w14:paraId="663319CE">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as ought cordially to love, reverence, and honour one another, is not confederate with the gospel, nor from God; and consequently that which contradicteth it must needs be a, truth;—the common doctrine of unquestionable and unconditional perseverance is a doctrine of this tendency, apt to beget and foment jealousies, suspicions, and evil surmises between brethren, or such as ought to love and respect one the other, as brethren in Christ: ergo."</w:t>
      </w:r>
    </w:p>
    <w:p w14:paraId="4EAD65A6">
      <w:pPr>
        <w:pStyle w:val="3"/>
        <w:spacing w:before="258" w:line="253" w:lineRule="auto"/>
        <w:ind w:firstLine="33"/>
        <w:jc w:val="both"/>
        <w:rPr>
          <w:rFonts w:hint="eastAsia" w:ascii="华文楷体" w:hAnsi="华文楷体" w:eastAsia="华文楷体" w:cs="华文楷体"/>
          <w:spacing w:val="-1"/>
          <w:sz w:val="30"/>
          <w:szCs w:val="30"/>
        </w:rPr>
      </w:pPr>
    </w:p>
    <w:p w14:paraId="2F749E7F">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本应衷心相爱、相互敬重和尊重的人之间，产生和煽动嫉妒和恶意猜疑的教义，并非与福音同盟，也非来自神；因此，与之相矛盾的教义，必然是一种真理；——无可置疑和无条件的坚忍的普遍教义，就是一种具有这种倾向的教义，容易在弟兄之间，或那些本应像基督里的弟兄一样相爱和相互尊重的人之间，产生和煽动嫉妒、猜疑和恶意猜疑：因此。”</w:t>
      </w:r>
    </w:p>
    <w:p w14:paraId="1325524A">
      <w:pPr>
        <w:pStyle w:val="3"/>
        <w:spacing w:before="258" w:line="253" w:lineRule="auto"/>
        <w:ind w:firstLine="33"/>
        <w:jc w:val="both"/>
        <w:rPr>
          <w:rFonts w:hint="eastAsia" w:ascii="华文楷体" w:hAnsi="华文楷体" w:eastAsia="华文楷体" w:cs="华文楷体"/>
          <w:spacing w:val="-1"/>
          <w:sz w:val="30"/>
          <w:szCs w:val="30"/>
        </w:rPr>
      </w:pPr>
    </w:p>
    <w:p w14:paraId="60DE90CC">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Ans.—Not to take notice of any thing, by-the-by, which sundry expressions, and one inference at the least, in this argument do readily administer occasion unto, I await the proof of the minor, which in the following discourse amounts to this: "That judging all those who fall finally away not to have been true believers, we cannot but have evil surmises of all that stand that they are not true believers, seeing as good as they have fallen away; hence jealousies of their hypocrisy will arise." And he tells us, for his parthe knows no Christian in the world that he hath more reason to judge a true believer than he had to judge some who are turned wretched apostates. To which I say briefly,—</w:t>
      </w:r>
    </w:p>
    <w:p w14:paraId="13CF99AF">
      <w:pPr>
        <w:pStyle w:val="3"/>
        <w:spacing w:before="258" w:line="253" w:lineRule="auto"/>
        <w:ind w:firstLine="33"/>
        <w:jc w:val="both"/>
        <w:rPr>
          <w:rFonts w:hint="eastAsia" w:ascii="华文楷体" w:hAnsi="华文楷体" w:eastAsia="华文楷体" w:cs="华文楷体"/>
          <w:spacing w:val="-1"/>
          <w:sz w:val="30"/>
          <w:szCs w:val="30"/>
        </w:rPr>
      </w:pPr>
    </w:p>
    <w:p w14:paraId="3818DD4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不注意任何顺带提及的事情，这个论点中的许多表达，以及至少一个推论，都很容易引起这些事情，我等待小前提的证明，在接下来的论述中，这相当于：“判断所有最终堕落的人都不是真信徒，我们不禁会对所有站立的人产生恶意猜疑，认为他们不是真信徒，因为像他们一样好的人也堕落了；因此会产生对他们虚伪的嫉妒。”他告诉我们，就他而言，他不知道世界上有哪个基督徒比他更有理由判断某些变成可怜的背道者的人是真信徒。对此我简要地说——</w:t>
      </w:r>
    </w:p>
    <w:p w14:paraId="1512A2CA">
      <w:pPr>
        <w:pStyle w:val="3"/>
        <w:spacing w:before="258" w:line="253" w:lineRule="auto"/>
        <w:ind w:firstLine="33"/>
        <w:jc w:val="both"/>
        <w:rPr>
          <w:rFonts w:hint="eastAsia" w:ascii="华文楷体" w:hAnsi="华文楷体" w:eastAsia="华文楷体" w:cs="华文楷体"/>
          <w:spacing w:val="-1"/>
          <w:sz w:val="30"/>
          <w:szCs w:val="30"/>
        </w:rPr>
      </w:pPr>
    </w:p>
    <w:p w14:paraId="12FBEE0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doubt not but Mr Goodwin knows full well that this is not a rule given us to make a judgment of believers by, with whom we walk, and towards whom it is required we bear "love without dissimulation," Rom. 12:9,—toward such as "show us their faith by their works." Our rule of walking, from the principle of love and charity, is laid down in 1 Cor. 13. And if all that any man knows at this day to be professors in this world should turn apostates, save only one, and he had reckoned that one and them that are apostatized, before their apostasy, of the same rank of believers, and had had no evil thoughts of that one above the rest, he was bound, without any evil surmises, "to believe all things, and to hope all things," and not to let go his sincere love towards that one, embracing of him, delighting in him, holding communion with him to his life's end, without suspicion of hypocrisy, or other hard thoughts of him, unless he also should degenerate. It is said, John 2:23, that "many believed on Christ," because of the profession of</w:t>
      </w:r>
    </w:p>
    <w:p w14:paraId="2970BBFA">
      <w:pPr>
        <w:pStyle w:val="3"/>
        <w:spacing w:before="258" w:line="253" w:lineRule="auto"/>
        <w:ind w:firstLine="33"/>
        <w:jc w:val="both"/>
        <w:rPr>
          <w:rFonts w:hint="eastAsia" w:ascii="华文楷体" w:hAnsi="华文楷体" w:eastAsia="华文楷体" w:cs="华文楷体"/>
          <w:spacing w:val="-1"/>
          <w:sz w:val="30"/>
          <w:szCs w:val="30"/>
        </w:rPr>
      </w:pPr>
    </w:p>
    <w:p w14:paraId="2A13F653">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毫不怀疑古德温先生非常清楚，这并非我们判断与我们同行，并且我们被要求对其怀有“无伪的爱”（罗马书12:9）的信徒的规则——即对那些“用行为向我们显明他们信心”的人。我们行事的规则，源于爱和仁慈的原则，在哥林多前书第十三章中有所阐述。如果一个人今天所知道的世界上所有宣信者都背道了，只剩下一个人，并且他在他们背道之前，把那个人和那些背道的人都算作同一等级的信徒，并且对那个人没有比对其他人更坏的想法，那么他就必须，没有任何恶意猜疑，“凡事相信，凡事盼望”，并且不放弃他对那个人的真诚的爱，拥抱他，喜悦他，与他交通直到生命的尽头，不怀疑他的虚伪，或对他有其他刻薄的想法，除非他也堕落了。约翰福音2:23说，“许多人信了基督”，因为他们所作的信仰的</w:t>
      </w:r>
    </w:p>
    <w:p w14:paraId="252FA1A7">
      <w:pPr>
        <w:pStyle w:val="3"/>
        <w:spacing w:before="258" w:line="253" w:lineRule="auto"/>
        <w:ind w:firstLine="33"/>
        <w:jc w:val="both"/>
        <w:rPr>
          <w:rFonts w:hint="eastAsia" w:ascii="华文楷体" w:hAnsi="华文楷体" w:eastAsia="华文楷体" w:cs="华文楷体"/>
          <w:spacing w:val="-1"/>
          <w:sz w:val="30"/>
          <w:szCs w:val="30"/>
        </w:rPr>
      </w:pPr>
    </w:p>
    <w:p w14:paraId="02C0C7A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faith that they made; and, chap. 6:34, they pray earnestly to be fed with the bread of life, so that they were accounted among his disciples, verse 60, and yet upon a temptation they left our Saviour, and "walked no more with him," verse 66. Now, notwithstanding the profession of these men, our Saviour plainly says that they "believed not," verse 64. They falling thus away who had professed to believe, and were accounted as believers, so called and named among the disciples of Christ, and Christ declaring, on the account of their apostasy, that indeed they did never believe, how was it that the remaining twelve had not hard thoughts and jealousies one of another (especially considering that there was one hypocrite still left among them) whether they had true faith or no, seeing our Saviour had declared that those who so fell off, as those before mentioned, had none? Doubtless they were instructed to walk by a better and a straiter rule than that Mr Goodwin hereassigns to believers. Let who will or can fall away, whilst we are taught of God to love one another, and are acted by the principle of love, which "thinketh no evil," and do contend against evil surmises as the works of the flesh, there is not any thing in the least attending the discovery of one man's hypocrisy, to work us to a persuasion that another (not in any thing discovered) is so also. That because we see some goodly house fall under storms and temptations to the ground, and so manifest itself to have been built on the sand, therefore we must conclude that those which stand are not built upon the rock, is not suited to any principle or rule that our Master hath given us to walk by, in order to the exercise of that love which he calleth for in us towards one another.</w:t>
      </w:r>
    </w:p>
    <w:p w14:paraId="03F2A10F">
      <w:pPr>
        <w:pStyle w:val="3"/>
        <w:spacing w:before="258" w:line="253" w:lineRule="auto"/>
        <w:ind w:firstLine="33"/>
        <w:jc w:val="both"/>
        <w:rPr>
          <w:rFonts w:hint="eastAsia" w:ascii="华文楷体" w:hAnsi="华文楷体" w:eastAsia="华文楷体" w:cs="华文楷体"/>
          <w:spacing w:val="-1"/>
          <w:sz w:val="30"/>
          <w:szCs w:val="30"/>
        </w:rPr>
      </w:pPr>
    </w:p>
    <w:p w14:paraId="5C70CB0B">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宣认；并且，在第六章三十四节，他们恳切地祈求得着生命的粮，以致他们被算在祂的门徒之中，第六十节，然而在试探之下，他们离开了我们的救主，并且“不再与祂同行”，第六十六节。现在，尽管这些人作了宣认，我们的救主却明说他们“不信”，第六十四节。那些曾宣认相信，并被算为信徒，在基督的门徒中如此称呼和命名的人，如此堕落了，并且基督因他们的背道而宣告，他们实际上从未相信过，那么，剩下的十二个人，怎么可能彼此没有刻薄的想法和嫉妒（特别是考虑到他们中间还有一个假冒为善的人），无论他们是否有真信心，既然我们的救主已经宣告，那些像前面提到的人那样堕落的人，都没有信心呢？毫无疑问，他们受教要按照比古德温先生在此处指派给信徒的更好、更严格的规则行事。无论谁愿意或能够堕落，只要我们受神的教导要彼此相爱，并被爱的原则所驱动，这原则“不计算人的恶”，并且我们与恶意猜疑作斗争，如同与肉体的行为作斗争一样，那么，在揭露一个人的虚伪时，丝毫没有任何事情会使我们相信另一个人（在任何事情上都没有被揭露）也是如此。因为我们看到一些漂亮的房子在风暴和试探下倒塌在地，从而显明它是建在沙土上的，所以我们必须得出结论，那些屹立不倒的房子并非建在磐石上，这不符合我们的主所赐给我们的任何原则或规则，以便我们按照这些原则或规则行事，从而实践祂要求我们彼此相爱的爱。</w:t>
      </w:r>
    </w:p>
    <w:p w14:paraId="60B51740">
      <w:pPr>
        <w:pStyle w:val="3"/>
        <w:spacing w:before="258" w:line="253" w:lineRule="auto"/>
        <w:ind w:firstLine="33"/>
        <w:jc w:val="both"/>
        <w:rPr>
          <w:rFonts w:hint="eastAsia" w:ascii="华文楷体" w:hAnsi="华文楷体" w:eastAsia="华文楷体" w:cs="华文楷体"/>
          <w:spacing w:val="-1"/>
          <w:sz w:val="30"/>
          <w:szCs w:val="30"/>
        </w:rPr>
      </w:pPr>
    </w:p>
    <w:p w14:paraId="1505A4B6">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this way of proceeding in our thoughts and judgments doth the Holy Ghost lead us to, 1 John 2:19. The apostle giving an account of some who had formerly walked with him in the profession of the faith, and of the fellowship which they had with the Father and the Son, and fell away from Christ into an opposition against him, so far as to deserve the title of Antichrists, having not only forsaken the gospel, but making it also their business to oppose it, and to seduce others from the simplicity of the same;—these, he informs the</w:t>
      </w:r>
    </w:p>
    <w:p w14:paraId="4A22E35D">
      <w:pPr>
        <w:pStyle w:val="3"/>
        <w:spacing w:before="258" w:line="253" w:lineRule="auto"/>
        <w:ind w:firstLine="33"/>
        <w:jc w:val="both"/>
        <w:rPr>
          <w:rFonts w:hint="eastAsia" w:ascii="华文楷体" w:hAnsi="华文楷体" w:eastAsia="华文楷体" w:cs="华文楷体"/>
          <w:spacing w:val="-1"/>
          <w:sz w:val="30"/>
          <w:szCs w:val="30"/>
        </w:rPr>
      </w:pPr>
    </w:p>
    <w:p w14:paraId="4375D06C">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圣灵引导我们以这种方式思考和判断，约翰一书2:19。使徒记述了一些人，他们先前曾与他一同宣认信仰，并与父和子相交，后来却从基督那里堕落，反对祂，以至于配得上敌基督者的称号，他们不仅离弃了福音，而且还以反对福音和引诱他人偏离福音的纯正为己任；——他告诉那些</w:t>
      </w:r>
    </w:p>
    <w:p w14:paraId="2DEE6C86">
      <w:pPr>
        <w:pStyle w:val="3"/>
        <w:spacing w:before="258" w:line="253" w:lineRule="auto"/>
        <w:ind w:firstLine="33"/>
        <w:jc w:val="both"/>
        <w:rPr>
          <w:rFonts w:hint="eastAsia" w:ascii="华文楷体" w:hAnsi="华文楷体" w:eastAsia="华文楷体" w:cs="华文楷体"/>
          <w:spacing w:val="-1"/>
          <w:sz w:val="30"/>
          <w:szCs w:val="30"/>
        </w:rPr>
      </w:pPr>
    </w:p>
    <w:p w14:paraId="21913148">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scattered believers of the Jews, were apostates, having formerly walked with them, but [who had] deserted their fellowship, and thereby manifested themselves never to have been true believers, nor ever, indeed, to have had fellowship with the Father and the Son, no more than they of whom our Saviour spake in the place before mentioned; and yet, doubtless, the apostle may not be supposed to lay a foundation for jealousies, evil suspicions, and surmises among believers,though he plainly and evidently affirms that those who fall away were never true believers, and that if they had been so, they would have continued in their faith and fellowship with the people of God. "They went out from us," saith he, "but they were not of us; for if they had been of us, they would no doubt have continued with us: but they went out, that they might be made manifest that they were not all of us." A passage, by the way, clearly confirming the main of the doctrine we have hitherto insisted on; and therefore I shall turn aside, before I come to the close of this chapter, having this occasion administered, to vindicate it from the exceptions Mr Goodwin gives in against the testimony it bears in this case.</w:t>
      </w:r>
    </w:p>
    <w:p w14:paraId="528CEC8F">
      <w:pPr>
        <w:pStyle w:val="3"/>
        <w:spacing w:before="258" w:line="253" w:lineRule="auto"/>
        <w:ind w:firstLine="33"/>
        <w:jc w:val="both"/>
        <w:rPr>
          <w:rFonts w:hint="eastAsia" w:ascii="华文楷体" w:hAnsi="华文楷体" w:eastAsia="华文楷体" w:cs="华文楷体"/>
          <w:spacing w:val="-1"/>
          <w:sz w:val="30"/>
          <w:szCs w:val="30"/>
        </w:rPr>
      </w:pPr>
    </w:p>
    <w:p w14:paraId="136D003C">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分散的犹太信徒，他们是背道者，先前曾与他们同行，但[却]离弃了他们的交通，从而显明他们从未是真信徒，也从未真正与父和子相交，就像我们救主在前面提到的地方所说的那样；然而，毫无疑问，不能认为使徒为信徒之间的嫉妒、恶意猜疑和臆测奠定了基础，尽管他明确而清楚地肯定，那些堕落的人从未是真信徒，如果他们是真信徒，他们就会继续持守他们的信心，并与神的子民相交。“他们从我们中间出去，”他说，“但他们不是属我们的；若是属我们的，就必仍旧与我们同在；但他们出去，是要显明他们都不是属我们的。”顺便说一句，这段经文清楚地证实了我们迄今为止所坚持的教义的主要内容；因此，在结束本章之前，由于有这个机会，我将转向一边，为它辩护，使其免受古德温先生对它在本案中所作见证提出的异议。</w:t>
      </w:r>
    </w:p>
    <w:p w14:paraId="18DFDB56">
      <w:pPr>
        <w:pStyle w:val="3"/>
        <w:spacing w:before="258" w:line="253" w:lineRule="auto"/>
        <w:ind w:firstLine="33"/>
        <w:jc w:val="both"/>
        <w:rPr>
          <w:rFonts w:hint="eastAsia" w:ascii="华文楷体" w:hAnsi="华文楷体" w:eastAsia="华文楷体" w:cs="华文楷体"/>
          <w:spacing w:val="-1"/>
          <w:sz w:val="30"/>
          <w:szCs w:val="30"/>
        </w:rPr>
      </w:pPr>
    </w:p>
    <w:p w14:paraId="21B172B8">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argument that it readily, furnisheth us withal is of this import: "If all they who fall away totally from the fellowship and society of the church and saints of God, whatever their profession were before that apostasy, were never true believers, and are thereby manifested never to have been so, then those who are true believers cannot fall away; but the first is true, therefore the latter." The words are so disposed as to be cast into an hypothetical proposition, which virtually includes a double argument, as every discreet axiom doth;— it is not thus, therefore thus. If true believers might so depart and apostatize as those here mentioned, no unquestidnable proof could be drawn from such apostasy that men were never true believers; which yet is plainly insisted on in the text.</w:t>
      </w:r>
    </w:p>
    <w:p w14:paraId="0047871E">
      <w:pPr>
        <w:pStyle w:val="3"/>
        <w:spacing w:before="258" w:line="253" w:lineRule="auto"/>
        <w:ind w:firstLine="33"/>
        <w:jc w:val="both"/>
        <w:rPr>
          <w:rFonts w:hint="eastAsia" w:ascii="华文楷体" w:hAnsi="华文楷体" w:eastAsia="华文楷体" w:cs="华文楷体"/>
          <w:spacing w:val="-1"/>
          <w:sz w:val="30"/>
          <w:szCs w:val="30"/>
        </w:rPr>
      </w:pPr>
    </w:p>
    <w:p w14:paraId="45F13FD7">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随时向我们提供的论点，其含义如下：“如果所有完全从神的教会和圣徒的交通与团契中堕落的人，无论他们在背道之前作何宣认，都从未是真信徒，并且因此显明他们从未如此，那么那些真信徒就不会堕落；但前者是真的，因此后者也是真的。”这些词语的安排方式，使它们可以构成一个假设命题，这个命题实际上包含了一个双重论证，就像每一个审慎的公理一样；——并非如此，因此如此。如果真信徒可能像这里提到的人那样离开和背道，那么就无法从这种背道中得出无可置疑的证据，证明这些人从未是真信徒；然而，经文中却明确坚持了这一点。</w:t>
      </w:r>
    </w:p>
    <w:p w14:paraId="4EDE6226">
      <w:pPr>
        <w:pStyle w:val="3"/>
        <w:spacing w:before="258" w:line="253" w:lineRule="auto"/>
        <w:ind w:firstLine="33"/>
        <w:jc w:val="both"/>
        <w:rPr>
          <w:rFonts w:hint="eastAsia" w:ascii="华文楷体" w:hAnsi="华文楷体" w:eastAsia="华文楷体" w:cs="华文楷体"/>
          <w:spacing w:val="-1"/>
          <w:sz w:val="30"/>
          <w:szCs w:val="30"/>
        </w:rPr>
      </w:pPr>
    </w:p>
    <w:p w14:paraId="0AD19ED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Goodwin, chap. x, sect. 21–24, pp. 189–192, gathers up sundry exceptions from the Remonstrants, which (as they also did) he opposeth to this interpretation of the words, and the inferences from</w:t>
      </w:r>
    </w:p>
    <w:p w14:paraId="4F169D73">
      <w:pPr>
        <w:pStyle w:val="3"/>
        <w:spacing w:before="258" w:line="253" w:lineRule="auto"/>
        <w:ind w:firstLine="33"/>
        <w:jc w:val="both"/>
        <w:rPr>
          <w:rFonts w:hint="eastAsia" w:ascii="华文楷体" w:hAnsi="华文楷体" w:eastAsia="华文楷体" w:cs="华文楷体"/>
          <w:spacing w:val="-1"/>
          <w:sz w:val="30"/>
          <w:szCs w:val="30"/>
        </w:rPr>
      </w:pPr>
    </w:p>
    <w:p w14:paraId="166684C6">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古德温先生在第十章第21-24节，第189-192页，从阿民念派那里收集了各种例外情况，他（像他们一样）用这些例外情况来反对对这些词语的这种解释，以及由此得出的推论</w:t>
      </w:r>
    </w:p>
    <w:p w14:paraId="042ABFE2">
      <w:pPr>
        <w:pStyle w:val="3"/>
        <w:spacing w:before="258" w:line="253" w:lineRule="auto"/>
        <w:ind w:firstLine="33"/>
        <w:jc w:val="both"/>
        <w:rPr>
          <w:rFonts w:hint="eastAsia" w:ascii="华文楷体" w:hAnsi="华文楷体" w:eastAsia="华文楷体" w:cs="华文楷体"/>
          <w:spacing w:val="-1"/>
          <w:sz w:val="30"/>
          <w:szCs w:val="30"/>
        </w:rPr>
      </w:pPr>
    </w:p>
    <w:p w14:paraId="596E2BC9">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them insisted on. I shall briefly consider and remove them in that order as by him they are laid down. He saith,—</w:t>
      </w:r>
    </w:p>
    <w:p w14:paraId="698CA1FA">
      <w:pPr>
        <w:pStyle w:val="3"/>
        <w:spacing w:before="258" w:line="253" w:lineRule="auto"/>
        <w:ind w:firstLine="33"/>
        <w:jc w:val="both"/>
        <w:rPr>
          <w:rFonts w:hint="eastAsia" w:ascii="华文楷体" w:hAnsi="华文楷体" w:eastAsia="华文楷体" w:cs="华文楷体"/>
          <w:spacing w:val="-1"/>
          <w:sz w:val="30"/>
          <w:szCs w:val="30"/>
        </w:rPr>
      </w:pPr>
    </w:p>
    <w:p w14:paraId="1D39387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他们坚持的。我将按照他提出的顺序简要地考虑并消除它们。他说——</w:t>
      </w:r>
    </w:p>
    <w:p w14:paraId="4AA46F2D">
      <w:pPr>
        <w:pStyle w:val="3"/>
        <w:spacing w:before="258" w:line="253" w:lineRule="auto"/>
        <w:ind w:firstLine="33"/>
        <w:jc w:val="both"/>
        <w:rPr>
          <w:rFonts w:hint="eastAsia" w:ascii="华文楷体" w:hAnsi="华文楷体" w:eastAsia="华文楷体" w:cs="华文楷体"/>
          <w:spacing w:val="-1"/>
          <w:sz w:val="30"/>
          <w:szCs w:val="30"/>
        </w:rPr>
      </w:pPr>
    </w:p>
    <w:p w14:paraId="24B1C32A">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"This inference presumeth many things, for which neither it nor any of the authors of it will ever be able to give any good security of proof; as,—</w:t>
      </w:r>
    </w:p>
    <w:p w14:paraId="29A1D771">
      <w:pPr>
        <w:pStyle w:val="3"/>
        <w:spacing w:before="258" w:line="253" w:lineRule="auto"/>
        <w:ind w:firstLine="33"/>
        <w:jc w:val="both"/>
        <w:rPr>
          <w:rFonts w:hint="eastAsia" w:ascii="华文楷体" w:hAnsi="华文楷体" w:eastAsia="华文楷体" w:cs="华文楷体"/>
          <w:spacing w:val="-1"/>
          <w:sz w:val="30"/>
          <w:szCs w:val="30"/>
        </w:rPr>
      </w:pPr>
    </w:p>
    <w:p w14:paraId="6680297A">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首先，“这个推论预设了许多事情，对此，它本身或其任何作者都永远无法给出任何可靠的证明；例如——</w:t>
      </w:r>
    </w:p>
    <w:p w14:paraId="4D276692">
      <w:pPr>
        <w:pStyle w:val="3"/>
        <w:spacing w:before="258" w:line="253" w:lineRule="auto"/>
        <w:ind w:firstLine="33"/>
        <w:jc w:val="both"/>
        <w:rPr>
          <w:rFonts w:hint="eastAsia" w:ascii="华文楷体" w:hAnsi="华文楷体" w:eastAsia="华文楷体" w:cs="华文楷体"/>
          <w:spacing w:val="-1"/>
          <w:sz w:val="30"/>
          <w:szCs w:val="30"/>
        </w:rPr>
      </w:pPr>
    </w:p>
    <w:p w14:paraId="00CA7E16">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That this phrase,'They were not of us,'imports that they were never true believers. This certainly can never be proved, because there is another sense, and this every whit as proper to the words, and more commodious for the context and scope of the place, which maybe given of them, as we shall see anon."</w:t>
      </w:r>
    </w:p>
    <w:p w14:paraId="69AE88CC">
      <w:pPr>
        <w:pStyle w:val="3"/>
        <w:spacing w:before="258" w:line="253" w:lineRule="auto"/>
        <w:ind w:firstLine="33"/>
        <w:jc w:val="both"/>
        <w:rPr>
          <w:rFonts w:hint="eastAsia" w:ascii="华文楷体" w:hAnsi="华文楷体" w:eastAsia="华文楷体" w:cs="华文楷体"/>
          <w:spacing w:val="-1"/>
          <w:sz w:val="30"/>
          <w:szCs w:val="30"/>
        </w:rPr>
      </w:pPr>
    </w:p>
    <w:p w14:paraId="2437A975">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他们不是我们中间的’这个短语，意味着他们从未是真信徒。这一点肯定永远无法证明，因为还有另一种含义，这种含义对这些词语来说同样恰当，并且更适合该处的上下文和范围，正如我们稍后将看到的，可以赋予它们这种含义。”</w:t>
      </w:r>
    </w:p>
    <w:p w14:paraId="1218C0AC">
      <w:pPr>
        <w:pStyle w:val="3"/>
        <w:spacing w:before="258" w:line="253" w:lineRule="auto"/>
        <w:ind w:firstLine="33"/>
        <w:jc w:val="both"/>
        <w:rPr>
          <w:rFonts w:hint="eastAsia" w:ascii="华文楷体" w:hAnsi="华文楷体" w:eastAsia="华文楷体" w:cs="华文楷体"/>
          <w:spacing w:val="-1"/>
          <w:sz w:val="30"/>
          <w:szCs w:val="30"/>
        </w:rPr>
      </w:pPr>
    </w:p>
    <w:p w14:paraId="53544E8C">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That there is not any thing presumed for the eduction of the inference proposed but what is either directly expressed or evidently included in the words of the text, will appear in the farther consideration of what Mr Goodwin hath to offer to the contrary. That expression, "They were not of us," imports evidently that they were not of them in the fellowship and communion which he was now exhorting believers to continue and abide in. He tells them at the head of this discourse, chap. 1:3, that the end of his writing to them was to draw them into, and keep them in, communion with himself and the saints with him; which communion or "fellowship," he tells them, "they had with the Father and with his Son:" but as for the persons of whom in these words he is speaking to them, describing them by their former and present condition, with the causes of it, he tells them that though they abode with them for a season, yet they were never of them as to the communion and fellowship they had with the Father and Son; and so were never true members of the church. The only reason Mr Goodwin gives to invalidate this sense of the words is, that he is able to give another meaning of them, in his own judgment, "more proper to the words and more commodious to the scope of the place;" which; whether it have any more efficacy to takeoff the force and evidence of the interpretation given lying-plain and clear in the first view of the words and context, than it hath to evade the eduction of any truth whatever from any place of Scripture</w:t>
      </w:r>
    </w:p>
    <w:p w14:paraId="078FCD7E">
      <w:pPr>
        <w:pStyle w:val="3"/>
        <w:spacing w:before="258" w:line="253" w:lineRule="auto"/>
        <w:ind w:firstLine="33"/>
        <w:jc w:val="both"/>
        <w:rPr>
          <w:rFonts w:hint="eastAsia" w:ascii="华文楷体" w:hAnsi="华文楷体" w:eastAsia="华文楷体" w:cs="华文楷体"/>
          <w:spacing w:val="-1"/>
          <w:sz w:val="30"/>
          <w:szCs w:val="30"/>
        </w:rPr>
      </w:pPr>
    </w:p>
    <w:p w14:paraId="085BAFDB">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对于所提出的推论的引出，除了经文的措辞中直接表达或明显包含的内容之外，没有任何东西是预设的，这一点将在进一步考虑古德温先生提出的相反意见时显现出来。“他们不是我们中间的”这个表达，显然意味着他们并非在他现在劝勉信徒继续和持守的交通和团契中属于他们。他在本篇论述的开头，第一章第三节告诉他们，他写信给他们的目的是要吸引他们进入，并保守他们在与他自己以及与他同在的圣徒的交通中；他告诉他们，这种交通或“团契”，“他们与父和祂的儿子都有”：但至于他在这几句话中对他们所说的人，他通过他们先前和现在的状况以及其原因来描述他们，他告诉他们，虽然他们暂时与他们同住，但就他们与父和子的交通和团契而言，他们从未属于他们；因此他们从未是教会的真成员。古德温先生为使这个词义无效而给出的唯一理由是，他能够在他自己的判断中给出这些词的另一种含义，“更适合这些词，也更适合该处的范围”；这；无论它在消除初看这些词和上下文时所给出的解释的力量和证据方面，是否比它在规避从任何圣经经文</w:t>
      </w:r>
    </w:p>
    <w:p w14:paraId="203CEDCC">
      <w:pPr>
        <w:pStyle w:val="3"/>
        <w:spacing w:before="258" w:line="253" w:lineRule="auto"/>
        <w:ind w:firstLine="33"/>
        <w:jc w:val="both"/>
        <w:rPr>
          <w:rFonts w:hint="eastAsia" w:ascii="华文楷体" w:hAnsi="华文楷体" w:eastAsia="华文楷体" w:cs="华文楷体"/>
          <w:spacing w:val="-1"/>
          <w:sz w:val="30"/>
          <w:szCs w:val="30"/>
        </w:rPr>
      </w:pPr>
    </w:p>
    <w:p w14:paraId="6043A560">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seeing some or other suppose themselves able to give another sense of the words, let the reader judge. But he adds,—</w:t>
      </w:r>
    </w:p>
    <w:p w14:paraId="2C203346">
      <w:pPr>
        <w:pStyle w:val="3"/>
        <w:spacing w:before="258" w:line="253" w:lineRule="auto"/>
        <w:ind w:firstLine="33"/>
        <w:jc w:val="both"/>
        <w:rPr>
          <w:rFonts w:hint="eastAsia" w:ascii="华文楷体" w:hAnsi="华文楷体" w:eastAsia="华文楷体" w:cs="华文楷体"/>
          <w:spacing w:val="-1"/>
          <w:sz w:val="30"/>
          <w:szCs w:val="30"/>
        </w:rPr>
      </w:pPr>
    </w:p>
    <w:p w14:paraId="3A69F543">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无论如何，既然有些人认为自己能够给出这些词语的另一种含义，就让读者来判断吧。但他补充说——</w:t>
      </w:r>
    </w:p>
    <w:p w14:paraId="15FEA810">
      <w:pPr>
        <w:pStyle w:val="3"/>
        <w:spacing w:before="258" w:line="253" w:lineRule="auto"/>
        <w:ind w:firstLine="33"/>
        <w:jc w:val="both"/>
        <w:rPr>
          <w:rFonts w:hint="eastAsia" w:ascii="华文楷体" w:hAnsi="华文楷体" w:eastAsia="华文楷体" w:cs="华文楷体"/>
          <w:spacing w:val="-1"/>
          <w:sz w:val="30"/>
          <w:szCs w:val="30"/>
        </w:rPr>
      </w:pPr>
    </w:p>
    <w:p w14:paraId="46217B2A">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That this expression, 'They were of us,'signifies that they were true believers, is presumed. Of the uncertainty of this supposition we shall," saith he, "give the like account."</w:t>
      </w:r>
    </w:p>
    <w:p w14:paraId="1E16DC21">
      <w:pPr>
        <w:pStyle w:val="3"/>
        <w:spacing w:before="258" w:line="253" w:lineRule="auto"/>
        <w:ind w:firstLine="33"/>
        <w:jc w:val="both"/>
        <w:rPr>
          <w:rFonts w:hint="eastAsia" w:ascii="华文楷体" w:hAnsi="华文楷体" w:eastAsia="华文楷体" w:cs="华文楷体"/>
          <w:spacing w:val="-1"/>
          <w:sz w:val="30"/>
          <w:szCs w:val="30"/>
        </w:rPr>
      </w:pPr>
    </w:p>
    <w:p w14:paraId="1F211E25">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“其次，‘他们是我们中间的’这个表达，意味着他们是真信徒，这是假定的。关于这个假设的不确定性，我们将会，”他说，“给出类似的说明。”</w:t>
      </w:r>
    </w:p>
    <w:p w14:paraId="1970D9C6">
      <w:pPr>
        <w:pStyle w:val="3"/>
        <w:spacing w:before="258" w:line="253" w:lineRule="auto"/>
        <w:ind w:firstLine="33"/>
        <w:jc w:val="both"/>
        <w:rPr>
          <w:rFonts w:hint="eastAsia" w:ascii="华文楷体" w:hAnsi="华文楷体" w:eastAsia="华文楷体" w:cs="华文楷体"/>
          <w:spacing w:val="-1"/>
          <w:sz w:val="30"/>
          <w:szCs w:val="30"/>
        </w:rPr>
      </w:pPr>
    </w:p>
    <w:p w14:paraId="2A50988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When we come to take Mr Goodwin's farther account, we shall be able, I make no doubt, to reckon with him, and to discharge his bill. In the meantime, we say, that supposition, "If they had been of us" (whence our inference is made), evidently includes a fellowship and communion with the apostle and true believers in their fellowship with God; which is asserted as a certain foundation of men's abiding in the communion of the saints. But, says he,—</w:t>
      </w:r>
    </w:p>
    <w:p w14:paraId="69A6C987">
      <w:pPr>
        <w:pStyle w:val="3"/>
        <w:spacing w:before="258" w:line="253" w:lineRule="auto"/>
        <w:ind w:firstLine="33"/>
        <w:jc w:val="both"/>
        <w:rPr>
          <w:rFonts w:hint="eastAsia" w:ascii="华文楷体" w:hAnsi="华文楷体" w:eastAsia="华文楷体" w:cs="华文楷体"/>
          <w:spacing w:val="-1"/>
          <w:sz w:val="30"/>
          <w:szCs w:val="30"/>
        </w:rPr>
      </w:pPr>
    </w:p>
    <w:p w14:paraId="2AF990C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当我们进一步了解古德温先生的说法时，我毫不怀疑，我们将能够与他算账，并清偿他的账单。与此同时，我们说，那个假设，“如果他们是我们中间的”（我们的推论由此而来），显然包含了与使徒和真信徒在他们与神的交通中的团契和交通；这被断言为人们持守在圣徒交通中的一个确定基础。但是，他说——</w:t>
      </w:r>
    </w:p>
    <w:p w14:paraId="2D2684C4">
      <w:pPr>
        <w:pStyle w:val="3"/>
        <w:spacing w:before="258" w:line="253" w:lineRule="auto"/>
        <w:ind w:firstLine="33"/>
        <w:jc w:val="both"/>
        <w:rPr>
          <w:rFonts w:hint="eastAsia" w:ascii="华文楷体" w:hAnsi="华文楷体" w:eastAsia="华文楷体" w:cs="华文楷体"/>
          <w:spacing w:val="-1"/>
          <w:sz w:val="30"/>
          <w:szCs w:val="30"/>
        </w:rPr>
      </w:pPr>
    </w:p>
    <w:p w14:paraId="636DA91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It is supposed that these words, 'They went out from us,' signify their final defection, or abdication of the apostle's communion, or their total and final renunciation of Christ, his church, and gospel. This supposition hath no bottom at all or colour for it."</w:t>
      </w:r>
    </w:p>
    <w:p w14:paraId="6962C5C7">
      <w:pPr>
        <w:pStyle w:val="3"/>
        <w:spacing w:before="258" w:line="253" w:lineRule="auto"/>
        <w:ind w:firstLine="33"/>
        <w:jc w:val="both"/>
        <w:rPr>
          <w:rFonts w:hint="eastAsia" w:ascii="华文楷体" w:hAnsi="华文楷体" w:eastAsia="华文楷体" w:cs="华文楷体"/>
          <w:spacing w:val="-1"/>
          <w:sz w:val="30"/>
          <w:szCs w:val="30"/>
        </w:rPr>
      </w:pPr>
    </w:p>
    <w:p w14:paraId="11F8A6D2">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“第三，假设这些话，‘他们从我们中间出去’，表示他们最终的背叛，或放弃使徒的交通，或他们完全和最终地否认基督、祂的教会和福音。这个假设根本没有任何根据或理由。”</w:t>
      </w:r>
    </w:p>
    <w:p w14:paraId="2B41A892">
      <w:pPr>
        <w:pStyle w:val="3"/>
        <w:spacing w:before="258" w:line="253" w:lineRule="auto"/>
        <w:ind w:firstLine="33"/>
        <w:jc w:val="both"/>
        <w:rPr>
          <w:rFonts w:hint="eastAsia" w:ascii="华文楷体" w:hAnsi="华文楷体" w:eastAsia="华文楷体" w:cs="华文楷体"/>
          <w:spacing w:val="-1"/>
          <w:sz w:val="30"/>
          <w:szCs w:val="30"/>
        </w:rPr>
      </w:pPr>
    </w:p>
    <w:p w14:paraId="6B93F31A">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Divide not the words from their coherence and the intendment of the place, and the signification denied is too evident and clear for any one, with the least colour of reason, to rise up against it. "They went out," so out from the communion of the church, as to become antichrists, opposers of Christ, and seducers from him; and certainly in so doing did totally desert the communion of the apostle, renounce the Lord Christ as by him preached, and forsake utterly both church and gospel, as to any fellowship with the one or the other. And we know full well what is the bottom of this and the like assertions, "that such and such things have no bottom at all," which never yet failed Mr Goodwin in his need.</w:t>
      </w:r>
    </w:p>
    <w:p w14:paraId="5892A934">
      <w:pPr>
        <w:pStyle w:val="3"/>
        <w:spacing w:before="258" w:line="253" w:lineRule="auto"/>
        <w:ind w:firstLine="33"/>
        <w:jc w:val="both"/>
        <w:rPr>
          <w:rFonts w:hint="eastAsia" w:ascii="华文楷体" w:hAnsi="华文楷体" w:eastAsia="华文楷体" w:cs="华文楷体"/>
          <w:spacing w:val="-1"/>
          <w:sz w:val="30"/>
          <w:szCs w:val="30"/>
        </w:rPr>
      </w:pPr>
    </w:p>
    <w:p w14:paraId="7543B2F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不要将这些词语与其连贯性和该处的意图分开，所否认的意义是如此明显和清楚，以至于任何人都无法以丝毫合理的理由来反对它。“他们出去了，”如此地从教会的交通中出去，以至于成为敌基督者，基督的反对者，以及引诱人离开祂的人；并且在这样做的时候，他们确实完全离弃了使徒的交通，否认了主基督，正如祂所传讲的那样，并且完全离弃了教会和福音，就与这两者的任何交通而言。我们非常清楚这个以及类似断言的根源，“即某某事物根本没有根源，”这在古德温先生需要的时候，从未使他失望过。</w:t>
      </w:r>
    </w:p>
    <w:p w14:paraId="653C0C1A">
      <w:pPr>
        <w:pStyle w:val="3"/>
        <w:spacing w:before="258" w:line="253" w:lineRule="auto"/>
        <w:ind w:firstLine="33"/>
        <w:jc w:val="both"/>
        <w:rPr>
          <w:rFonts w:hint="eastAsia" w:ascii="华文楷体" w:hAnsi="华文楷体" w:eastAsia="华文楷体" w:cs="华文楷体"/>
          <w:spacing w:val="-1"/>
          <w:sz w:val="30"/>
          <w:szCs w:val="30"/>
        </w:rPr>
      </w:pPr>
    </w:p>
    <w:p w14:paraId="32A7350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saith he, "It is supposed that this clause, 'They would no doubt have continued with us,' signifies They would have continued in the same faith wherein we persevere and continue. Nor is there,"</w:t>
      </w:r>
    </w:p>
    <w:p w14:paraId="46E89095">
      <w:pPr>
        <w:pStyle w:val="3"/>
        <w:spacing w:before="258" w:line="253" w:lineRule="auto"/>
        <w:ind w:firstLine="33"/>
        <w:jc w:val="both"/>
        <w:rPr>
          <w:rFonts w:hint="eastAsia" w:ascii="华文楷体" w:hAnsi="华文楷体" w:eastAsia="华文楷体" w:cs="华文楷体"/>
          <w:spacing w:val="-1"/>
          <w:sz w:val="30"/>
          <w:szCs w:val="30"/>
        </w:rPr>
      </w:pPr>
    </w:p>
    <w:p w14:paraId="11927A6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“第四，”他说，“假设‘他们无疑会继续与我们同在’这句话，表示他们会继续持守我们所坚忍和持守的同一信仰。也没有，”</w:t>
      </w:r>
    </w:p>
    <w:p w14:paraId="6A5D7063">
      <w:pPr>
        <w:pStyle w:val="3"/>
        <w:spacing w:before="258" w:line="253" w:lineRule="auto"/>
        <w:ind w:firstLine="33"/>
        <w:jc w:val="both"/>
        <w:rPr>
          <w:rFonts w:hint="eastAsia" w:ascii="华文楷体" w:hAnsi="华文楷体" w:eastAsia="华文楷体" w:cs="华文楷体"/>
          <w:spacing w:val="-1"/>
          <w:sz w:val="30"/>
          <w:szCs w:val="30"/>
        </w:rPr>
      </w:pPr>
    </w:p>
    <w:p w14:paraId="5634CC47">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 "any competent reason to enforce this sense of those words, because neither doth the grammatical tenor of them require it, and much less the scope of the passage."</w:t>
      </w:r>
    </w:p>
    <w:p w14:paraId="5836D941">
      <w:pPr>
        <w:pStyle w:val="3"/>
        <w:spacing w:before="258" w:line="253" w:lineRule="auto"/>
        <w:ind w:firstLine="33"/>
        <w:jc w:val="both"/>
        <w:rPr>
          <w:rFonts w:hint="eastAsia" w:ascii="华文楷体" w:hAnsi="华文楷体" w:eastAsia="华文楷体" w:cs="华文楷体"/>
          <w:spacing w:val="-1"/>
          <w:sz w:val="30"/>
          <w:szCs w:val="30"/>
        </w:rPr>
      </w:pPr>
    </w:p>
    <w:p w14:paraId="5FB7843A">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他说，“任何充分的理由来强迫人们理解这些词语的这种含义，因为它们的语法结构并不要求如此，更不用说这段话的范围了。”</w:t>
      </w:r>
    </w:p>
    <w:p w14:paraId="7A993D3C">
      <w:pPr>
        <w:pStyle w:val="3"/>
        <w:spacing w:before="258" w:line="253" w:lineRule="auto"/>
        <w:ind w:firstLine="33"/>
        <w:jc w:val="both"/>
        <w:rPr>
          <w:rFonts w:hint="eastAsia" w:ascii="华文楷体" w:hAnsi="华文楷体" w:eastAsia="华文楷体" w:cs="华文楷体"/>
          <w:spacing w:val="-1"/>
          <w:sz w:val="30"/>
          <w:szCs w:val="30"/>
        </w:rPr>
      </w:pPr>
    </w:p>
    <w:p w14:paraId="56EA0B2F">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The fellowship John invited believers unto, and to continue in (as hath often been observed), with him and the saints, was that which they held with the Father and the Son. To continue with them therein, in the literal, grammatical sense of the words, is to continue in the faith, it being faith whereby they have that fellowship or communion. This also is evident from the scope of the whole passage, and is here only impotently denied. But, saith he,—</w:t>
      </w:r>
    </w:p>
    <w:p w14:paraId="32CF5637">
      <w:pPr>
        <w:pStyle w:val="3"/>
        <w:spacing w:before="258" w:line="253" w:lineRule="auto"/>
        <w:ind w:firstLine="33"/>
        <w:jc w:val="both"/>
        <w:rPr>
          <w:rFonts w:hint="eastAsia" w:ascii="华文楷体" w:hAnsi="华文楷体" w:eastAsia="华文楷体" w:cs="华文楷体"/>
          <w:spacing w:val="-1"/>
          <w:sz w:val="30"/>
          <w:szCs w:val="30"/>
        </w:rPr>
      </w:pPr>
    </w:p>
    <w:p w14:paraId="30DF301B">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邀请信徒进入并持续在其中的交通（正如经常观察到的那样），与他自己和圣徒同在，就是他们与父和子所持有的交通。在其中与他们持续同在，从这些词语的字面、语法意义上来说，就是持续在信心中，因为他们藉着信心才有那种交通或团契。这一点从整个段落的范围来看也是显而易见的，并且在这里只是无力地被否认。但是，他说——</w:t>
      </w:r>
    </w:p>
    <w:p w14:paraId="4287EFC9">
      <w:pPr>
        <w:pStyle w:val="3"/>
        <w:spacing w:before="258" w:line="253" w:lineRule="auto"/>
        <w:ind w:firstLine="33"/>
        <w:jc w:val="both"/>
        <w:rPr>
          <w:rFonts w:hint="eastAsia" w:ascii="华文楷体" w:hAnsi="华文楷体" w:eastAsia="华文楷体" w:cs="华文楷体"/>
          <w:spacing w:val="-1"/>
          <w:sz w:val="30"/>
          <w:szCs w:val="30"/>
        </w:rPr>
      </w:pPr>
    </w:p>
    <w:p w14:paraId="6A9DA7D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"Fifthly, The said inference supposeth that John certainly knew that all those who for the present remained in his communion were true believers; for if they were not true believers, they that were gone put from them, in the sense contended for, might be said to be'of them,' that is, persons of the same condition with them. But how improbable this is, I mean that John should infallibly know that all those who as yet continued with them were true believers, I refer to consideration."</w:t>
      </w:r>
    </w:p>
    <w:p w14:paraId="21AE6368">
      <w:pPr>
        <w:pStyle w:val="3"/>
        <w:spacing w:before="258" w:line="253" w:lineRule="auto"/>
        <w:ind w:firstLine="33"/>
        <w:jc w:val="both"/>
        <w:rPr>
          <w:rFonts w:hint="eastAsia" w:ascii="华文楷体" w:hAnsi="华文楷体" w:eastAsia="华文楷体" w:cs="华文楷体"/>
          <w:spacing w:val="-1"/>
          <w:sz w:val="30"/>
          <w:szCs w:val="30"/>
        </w:rPr>
      </w:pPr>
    </w:p>
    <w:p w14:paraId="4757DA3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上述推论假设约翰确切地知道，所有目前仍在他交通中的人都是真信徒；因为如果他们不是真信徒，那么那些按照所争论的意义离开他们的人，就可以被称为‘他们中间的’，也就是说，与他们状况相同的人。但是这有多么不可能，我的意思是，约翰怎么可能毫无差错地知道所有那些至今仍与他们同在的人都是真信徒，我将其交由考虑。”</w:t>
      </w:r>
    </w:p>
    <w:p w14:paraId="4B3283F5">
      <w:pPr>
        <w:pStyle w:val="3"/>
        <w:spacing w:before="258" w:line="253" w:lineRule="auto"/>
        <w:ind w:firstLine="33"/>
        <w:jc w:val="both"/>
        <w:rPr>
          <w:rFonts w:hint="eastAsia" w:ascii="华文楷体" w:hAnsi="华文楷体" w:eastAsia="华文楷体" w:cs="华文楷体"/>
          <w:spacing w:val="-1"/>
          <w:sz w:val="30"/>
          <w:szCs w:val="30"/>
        </w:rPr>
      </w:pPr>
    </w:p>
    <w:p w14:paraId="63E6736C">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Had Mr Goodwin a little poised this passage before he took it up, perhaps he would have cast it away as a useless trifle; but, his masters having insisted on it, perhaps he thought it not meet to question their judgments in the least, for fear of being at liberty to deal so with them in matters of greater importance. I say, then, that there is not the least colour for any such supposal from the inference we make from the text, nor is there any thing of that nature intimated or suggested in the words, or argument from them. The body of them whom the apostates forsook were true believers, and their abiding in the fellowship of the saints was a manifestation of it, sufficient for them to be owned as such, which the others manifested themselves never to have been, by their apostasy. But, saith he,—</w:t>
      </w:r>
    </w:p>
    <w:p w14:paraId="07C13B54">
      <w:pPr>
        <w:pStyle w:val="3"/>
        <w:spacing w:before="258" w:line="253" w:lineRule="auto"/>
        <w:ind w:firstLine="33"/>
        <w:jc w:val="both"/>
        <w:rPr>
          <w:rFonts w:hint="eastAsia" w:ascii="华文楷体" w:hAnsi="华文楷体" w:eastAsia="华文楷体" w:cs="华文楷体"/>
          <w:spacing w:val="-1"/>
          <w:sz w:val="30"/>
          <w:szCs w:val="30"/>
        </w:rPr>
      </w:pPr>
    </w:p>
    <w:p w14:paraId="656D8583">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如果古德温先生在采纳这段话之前稍作斟酌，也许他会把它当作无用的琐事而抛弃；但是，既然他的师傅们坚持这一点，也许他认为丝毫质疑他们的判断是不合适的，以免在更重要的事情上可以自由地如此对待他们。那么，我说，从我们从经文中得出的推论来看，丝毫没有这种假设的任何根据，在这些词语或从它们得出的论点中，也没有暗示或提出任何这种性质的东西。那些背道者所离弃的群体是真信徒，他们持守在圣徒的交通中，就足以证明这一点，使他们可以被承认为真信徒，而其他人则通过他们的背道显明他们从未是真信徒。但是，他说——</w:t>
      </w:r>
    </w:p>
    <w:p w14:paraId="49111F05">
      <w:pPr>
        <w:pStyle w:val="3"/>
        <w:spacing w:before="258" w:line="253" w:lineRule="auto"/>
        <w:ind w:firstLine="33"/>
        <w:jc w:val="both"/>
        <w:rPr>
          <w:rFonts w:hint="eastAsia" w:ascii="华文楷体" w:hAnsi="华文楷体" w:eastAsia="华文楷体" w:cs="华文楷体"/>
          <w:spacing w:val="-1"/>
          <w:sz w:val="30"/>
          <w:szCs w:val="30"/>
        </w:rPr>
      </w:pPr>
    </w:p>
    <w:p w14:paraId="08C1F2A2">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"Sixthly, The inference under contest yet farther supposeth that John certainly knew that they who were now gone out from them neither</w:t>
      </w:r>
    </w:p>
    <w:p w14:paraId="373B1EDF">
      <w:pPr>
        <w:pStyle w:val="3"/>
        <w:spacing w:before="258" w:line="253" w:lineRule="auto"/>
        <w:ind w:firstLine="33"/>
        <w:jc w:val="both"/>
        <w:rPr>
          <w:rFonts w:hint="eastAsia" w:ascii="华文楷体" w:hAnsi="华文楷体" w:eastAsia="华文楷体" w:cs="华文楷体"/>
          <w:spacing w:val="-1"/>
          <w:sz w:val="30"/>
          <w:szCs w:val="30"/>
        </w:rPr>
      </w:pPr>
    </w:p>
    <w:p w14:paraId="71470A83">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“第六，有争议的推论进一步假设约翰确切地知道那些现在离开他们的人，既不</w:t>
      </w:r>
    </w:p>
    <w:p w14:paraId="4F207CBD">
      <w:pPr>
        <w:pStyle w:val="3"/>
        <w:spacing w:before="258" w:line="253" w:lineRule="auto"/>
        <w:ind w:firstLine="33"/>
        <w:jc w:val="both"/>
        <w:rPr>
          <w:rFonts w:hint="eastAsia" w:ascii="华文楷体" w:hAnsi="华文楷体" w:eastAsia="华文楷体" w:cs="华文楷体"/>
          <w:spacing w:val="-1"/>
          <w:sz w:val="30"/>
          <w:szCs w:val="30"/>
        </w:rPr>
      </w:pPr>
    </w:p>
    <w:p w14:paraId="475124A5">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were now, nor ever were before, true believers; yea, and that he certainly knew this by their departure or going out from them."</w:t>
      </w:r>
    </w:p>
    <w:p w14:paraId="76B263CB">
      <w:pPr>
        <w:pStyle w:val="3"/>
        <w:spacing w:before="258" w:line="253" w:lineRule="auto"/>
        <w:ind w:firstLine="33"/>
        <w:jc w:val="both"/>
        <w:rPr>
          <w:rFonts w:hint="eastAsia" w:ascii="华文楷体" w:hAnsi="华文楷体" w:eastAsia="华文楷体" w:cs="华文楷体"/>
          <w:spacing w:val="-1"/>
          <w:sz w:val="30"/>
          <w:szCs w:val="30"/>
        </w:rPr>
      </w:pPr>
    </w:p>
    <w:p w14:paraId="2B8A4C3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现在是，也从未是过，真信徒；是的，并且他确切地通过他们的离开或从他们中间出去而知道这一点。”</w:t>
      </w:r>
    </w:p>
    <w:p w14:paraId="7796F758">
      <w:pPr>
        <w:pStyle w:val="3"/>
        <w:spacing w:before="258" w:line="253" w:lineRule="auto"/>
        <w:ind w:firstLine="33"/>
        <w:jc w:val="both"/>
        <w:rPr>
          <w:rFonts w:hint="eastAsia" w:ascii="华文楷体" w:hAnsi="华文楷体" w:eastAsia="华文楷体" w:cs="华文楷体"/>
          <w:spacing w:val="-1"/>
          <w:sz w:val="30"/>
          <w:szCs w:val="30"/>
        </w:rPr>
      </w:pPr>
    </w:p>
    <w:p w14:paraId="4447FEE9">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This is the very thing that the apostle affirms, that he certainly knew those apostates never to have been true believers, and that by their apostasy or falling totally from the gospel, becoming seducers and opposers of Christ. Let him argue it out with the Holy Ghost if he can, whose plain and clear expression this is, and that confirmed by the ensuing argument of the perseverance of them who were true believers, and whose fellowship is with the saints, in their communion with the Father and the Son. Wherefore, saith he,—</w:t>
      </w:r>
    </w:p>
    <w:p w14:paraId="35119281">
      <w:pPr>
        <w:pStyle w:val="3"/>
        <w:spacing w:before="258" w:line="253" w:lineRule="auto"/>
        <w:ind w:firstLine="33"/>
        <w:jc w:val="both"/>
        <w:rPr>
          <w:rFonts w:hint="eastAsia" w:ascii="华文楷体" w:hAnsi="华文楷体" w:eastAsia="华文楷体" w:cs="华文楷体"/>
          <w:spacing w:val="-1"/>
          <w:sz w:val="30"/>
          <w:szCs w:val="30"/>
        </w:rPr>
      </w:pPr>
    </w:p>
    <w:p w14:paraId="0FA01309">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这正是使徒所肯定的，他确切地知道那些背道者从未是真信徒，并且这是通过他们的背道或完全脱离福音，成为基督的诱惑者和反对者而知道的。如果他能，就让他与圣灵争论吧，这是圣灵清晰明确的表达，并且这得到了随后关于那些是真信徒，并且他们的交通是与圣徒，在他们与父和子的交通中的坚忍的论证所证实。因此，他说——</w:t>
      </w:r>
    </w:p>
    <w:p w14:paraId="35698F98">
      <w:pPr>
        <w:pStyle w:val="3"/>
        <w:spacing w:before="258" w:line="253" w:lineRule="auto"/>
        <w:ind w:firstLine="33"/>
        <w:jc w:val="both"/>
        <w:rPr>
          <w:rFonts w:hint="eastAsia" w:ascii="华文楷体" w:hAnsi="华文楷体" w:eastAsia="华文楷体" w:cs="华文楷体"/>
          <w:spacing w:val="-1"/>
          <w:sz w:val="30"/>
          <w:szCs w:val="30"/>
        </w:rPr>
      </w:pPr>
    </w:p>
    <w:p w14:paraId="013E2DF3">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It presumeth yet farther, that all true believers do always abide in the external communion of the church; and that when men do not so abide, they plainly declare herein that they never were true believers; which is not only a manifest untruth, but expressly contrary to the doctrine itself of those men who assert the inference; for they teach (as we heard before) that a true believer may fall so foully and so far, that the church, according to the command of Christ, maybe constrained to testify that she cannot tolerate them in her external communion, nor that ever they shall have any part or portion in the kingdom of Christ, unless they repent. Doubt less, to be cast out of the church, according to the institution and command of Christ (who commands no such thing but upon very heinous and high unchristian misdemeanours), is of every whit as sad importance as a voluntary desertion of the church's communion can be for a season."</w:t>
      </w:r>
    </w:p>
    <w:p w14:paraId="641BE3F1">
      <w:pPr>
        <w:pStyle w:val="3"/>
        <w:spacing w:before="258" w:line="253" w:lineRule="auto"/>
        <w:ind w:firstLine="33"/>
        <w:jc w:val="both"/>
        <w:rPr>
          <w:rFonts w:hint="eastAsia" w:ascii="华文楷体" w:hAnsi="华文楷体" w:eastAsia="华文楷体" w:cs="华文楷体"/>
          <w:spacing w:val="-1"/>
          <w:sz w:val="30"/>
          <w:szCs w:val="30"/>
        </w:rPr>
      </w:pPr>
    </w:p>
    <w:p w14:paraId="43E63862">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它进一步假定，所有真信徒都始终持守在教会的外部交通中；并且当人们不如此持守时，他们在此就清楚地表明他们从未是真信徒；这不仅是一个明显的谎言，而且明确地违背了那些主张这个推论的人的教义本身；因为他们教导（正如我们先前听到的那样）一个真信徒可能会跌倒得如此严重和如此之远，以至于教会，根据基督的命令，可能被迫作证说她不能容忍他们在她的外部交通中，除非他们悔改，否则他们永远不能在基督的国度中有任何份。毫无疑问，根据基督的设立和命令（祂只在非常可憎和严重的非基督徒行为时才命令这样的事）被逐出教会，其严重性与暂时自愿离弃教会的交通一样。”</w:t>
      </w:r>
    </w:p>
    <w:p w14:paraId="7BCA3FE7">
      <w:pPr>
        <w:pStyle w:val="3"/>
        <w:spacing w:before="258" w:line="253" w:lineRule="auto"/>
        <w:ind w:firstLine="33"/>
        <w:jc w:val="both"/>
        <w:rPr>
          <w:rFonts w:hint="eastAsia" w:ascii="华文楷体" w:hAnsi="华文楷体" w:eastAsia="华文楷体" w:cs="华文楷体"/>
          <w:spacing w:val="-1"/>
          <w:sz w:val="30"/>
          <w:szCs w:val="30"/>
        </w:rPr>
      </w:pPr>
    </w:p>
    <w:p w14:paraId="5089DAFE">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It supposeth that no true believers fall so off from the church as to become antichrists, opposers of Christ and the church, so as to deny that Christ is come in the flesh; which was the great business of the antichrists in those days. It is true, and granted by us, that a true believer may forsake the outward communion of some particular church for a season; yea, and that upon his irregular walking, and not according to the rule of Christ, he may, by the authority of such a church, be rejected from its communion, for his amendment and</w:t>
      </w:r>
    </w:p>
    <w:p w14:paraId="7246B7AD">
      <w:pPr>
        <w:pStyle w:val="3"/>
        <w:spacing w:before="258" w:line="253" w:lineRule="auto"/>
        <w:ind w:firstLine="33"/>
        <w:jc w:val="both"/>
        <w:rPr>
          <w:rFonts w:hint="eastAsia" w:ascii="华文楷体" w:hAnsi="华文楷体" w:eastAsia="华文楷体" w:cs="华文楷体"/>
          <w:spacing w:val="-1"/>
          <w:sz w:val="30"/>
          <w:szCs w:val="30"/>
        </w:rPr>
      </w:pPr>
    </w:p>
    <w:p w14:paraId="213F6F69">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它假设没有一个真信徒会如此背离教会，以至于成为敌基督者，基督和教会的反对者，以至于否认基督已经道成肉身；这正是那些日子里敌基督者的主要作为。我们承认，一个真信徒可能会暂时离开某个特定教会的外部交通；是的，并且由于他不合规矩的行为，不按照基督的规则行事，他可能会被这样一个教会的权柄逐出其交通，以便他悔改并</w:t>
      </w:r>
    </w:p>
    <w:p w14:paraId="55FC6E1C">
      <w:pPr>
        <w:pStyle w:val="3"/>
        <w:spacing w:before="258" w:line="253" w:lineRule="auto"/>
        <w:ind w:firstLine="33"/>
        <w:jc w:val="both"/>
        <w:rPr>
          <w:rFonts w:hint="eastAsia" w:ascii="华文楷体" w:hAnsi="华文楷体" w:eastAsia="华文楷体" w:cs="华文楷体"/>
          <w:spacing w:val="-1"/>
          <w:sz w:val="30"/>
          <w:szCs w:val="30"/>
        </w:rPr>
      </w:pPr>
    </w:p>
    <w:p w14:paraId="00DB521E">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recovery into the right way (of which before): but that a true believer can voluntarily desert the communion of the saints, and become an antichrist, that this text denies, and we from it, and the many other witnesses of the same truth that have been produced.</w:t>
      </w:r>
    </w:p>
    <w:p w14:paraId="17D6F7D7">
      <w:pPr>
        <w:pStyle w:val="3"/>
        <w:spacing w:before="258" w:line="253" w:lineRule="auto"/>
        <w:ind w:firstLine="33"/>
        <w:jc w:val="both"/>
        <w:rPr>
          <w:rFonts w:hint="eastAsia" w:ascii="华文楷体" w:hAnsi="华文楷体" w:eastAsia="华文楷体" w:cs="华文楷体"/>
          <w:spacing w:val="-1"/>
          <w:sz w:val="30"/>
          <w:szCs w:val="30"/>
        </w:rPr>
      </w:pPr>
    </w:p>
    <w:p w14:paraId="69C9B040">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回到正路（前面已经谈过）：但是一个真信徒会自愿离弃圣徒的交通，并成为敌基督者，这段经文否认了这一点，我们也根据这段经文以及许多其他已经提出的相同真理的见证否认了这一点。</w:t>
      </w:r>
    </w:p>
    <w:p w14:paraId="2E2096B9">
      <w:pPr>
        <w:pStyle w:val="3"/>
        <w:spacing w:before="258" w:line="253" w:lineRule="auto"/>
        <w:ind w:firstLine="33"/>
        <w:jc w:val="both"/>
        <w:rPr>
          <w:rFonts w:hint="eastAsia" w:ascii="华文楷体" w:hAnsi="华文楷体" w:eastAsia="华文楷体" w:cs="华文楷体"/>
          <w:spacing w:val="-1"/>
          <w:sz w:val="30"/>
          <w:szCs w:val="30"/>
        </w:rPr>
      </w:pPr>
    </w:p>
    <w:p w14:paraId="593C0B4E">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Notwithstanding, then, all Mr Goodwin's exceptions, there is nothing presumed in the inference we make from these words, but what is either expressly contained or evidently included in them.</w:t>
      </w:r>
    </w:p>
    <w:p w14:paraId="36C1E554">
      <w:pPr>
        <w:pStyle w:val="3"/>
        <w:spacing w:before="258" w:line="253" w:lineRule="auto"/>
        <w:ind w:firstLine="33"/>
        <w:jc w:val="both"/>
        <w:rPr>
          <w:rFonts w:hint="eastAsia" w:ascii="华文楷体" w:hAnsi="华文楷体" w:eastAsia="华文楷体" w:cs="华文楷体"/>
          <w:spacing w:val="-1"/>
          <w:sz w:val="30"/>
          <w:szCs w:val="30"/>
        </w:rPr>
      </w:pPr>
    </w:p>
    <w:p w14:paraId="77DACD15">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那么，尽管古德温先生提出了所有例外，但我们从这些话语中得出的推论，并没有预设任何东西，除非是其中明确包含或明显包含的东西。</w:t>
      </w:r>
    </w:p>
    <w:p w14:paraId="1BAD3DCC">
      <w:pPr>
        <w:pStyle w:val="3"/>
        <w:spacing w:before="258" w:line="253" w:lineRule="auto"/>
        <w:ind w:firstLine="33"/>
        <w:jc w:val="both"/>
        <w:rPr>
          <w:rFonts w:hint="eastAsia" w:ascii="华文楷体" w:hAnsi="华文楷体" w:eastAsia="华文楷体" w:cs="华文楷体"/>
          <w:spacing w:val="-1"/>
          <w:sz w:val="30"/>
          <w:szCs w:val="30"/>
        </w:rPr>
      </w:pPr>
    </w:p>
    <w:p w14:paraId="4C31AF16">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Mr Goodwin will not thus give over. He prefers his exceptions to this testimony in another whole section; which, because the demonstration of the truth in hand from this place, though here handled by-the-by, is of great importance, and such as by its single strength is sufficient utterly to cast to the ground the figment set up in opposition to it, I shall present entirely to the reader, that our author may be heard out, and nothing omitted that he pleads for the waiving of the force of the argument in hand in that whole section. Thus, then, he proceeds:—</w:t>
      </w:r>
    </w:p>
    <w:p w14:paraId="310C80AC">
      <w:pPr>
        <w:pStyle w:val="3"/>
        <w:spacing w:before="258" w:line="253" w:lineRule="auto"/>
        <w:ind w:firstLine="33"/>
        <w:jc w:val="both"/>
        <w:rPr>
          <w:rFonts w:hint="eastAsia" w:ascii="华文楷体" w:hAnsi="华文楷体" w:eastAsia="华文楷体" w:cs="华文楷体"/>
          <w:spacing w:val="-1"/>
          <w:sz w:val="30"/>
          <w:szCs w:val="30"/>
        </w:rPr>
      </w:pPr>
    </w:p>
    <w:p w14:paraId="7584C59A">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古德温先生不会就此罢休。他在另一整个部分中提出了他对这个见证的异议；因为从这个地方证明手头的真理，尽管在这里是顺便处理的，但却非常重要，并且其单一的力量足以彻底推翻与之对立的虚构，我将完整地呈现给读者，以便我们的作者能够被听完，并且他为在该整个部分中回避手头论点的力量而提出的任何辩护都不会被遗漏。于是，他继续说：——</w:t>
      </w:r>
    </w:p>
    <w:p w14:paraId="31FD0382">
      <w:pPr>
        <w:pStyle w:val="3"/>
        <w:spacing w:before="258" w:line="253" w:lineRule="auto"/>
        <w:ind w:firstLine="33"/>
        <w:jc w:val="both"/>
        <w:rPr>
          <w:rFonts w:hint="eastAsia" w:ascii="华文楷体" w:hAnsi="华文楷体" w:eastAsia="华文楷体" w:cs="华文楷体"/>
          <w:spacing w:val="-1"/>
          <w:sz w:val="30"/>
          <w:szCs w:val="30"/>
        </w:rPr>
      </w:pPr>
    </w:p>
    <w:p w14:paraId="612418C2">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"Suppose that these two suppositions be granted to the inference makers, first, that this phrase, 'To go out from us,' signifies voluntarily to forsake the society and communion of Christians; and, secondly, that this expression, 'To be of us,'signifies true and inward communion with those from whom they went out; yet will not these contributions suffice for the firm building of the said inference. The reason is, because the apostle expressly saith that 'They would have continued with us;'not that they would have continued such as they were, in respect of the truth or essence of their faith. And if the apostle's scope in this place were to prove or affirm that they who are once true Christians, or believers, always continue such, then, when he saith 'They would have continued with us,' he must of necessity mean either that'They would have continued faithful as we continue faithful,' or else that 'They would have continued always in our society, or in the profession of Christianity.' But that neither of these senses is of any tolerable consistency is evident by the light of this consideration, namely, that the apostle then must have known that</w:t>
      </w:r>
    </w:p>
    <w:p w14:paraId="523EA333">
      <w:pPr>
        <w:pStyle w:val="3"/>
        <w:spacing w:before="258" w:line="253" w:lineRule="auto"/>
        <w:ind w:firstLine="33"/>
        <w:jc w:val="both"/>
        <w:rPr>
          <w:rFonts w:hint="eastAsia" w:ascii="华文楷体" w:hAnsi="华文楷体" w:eastAsia="华文楷体" w:cs="华文楷体"/>
          <w:spacing w:val="-1"/>
          <w:sz w:val="30"/>
          <w:szCs w:val="30"/>
        </w:rPr>
      </w:pPr>
    </w:p>
    <w:p w14:paraId="6F7E321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设这两个假设被授予推论者，首先，‘从我们中间出去’这个短语，表示自愿放弃基督徒的社会和交通；其次，‘属于我们’这个表达，表示与那些他们离开的人有真实和内在的交通；然而，这些贡献不足以牢固地建立上述推论。原因是，使徒明确地说‘他们本会继续与我们同在；’并非说他们本会继续像他们原来那样，就他们信心的真理或本质而言。如果使徒在此处的旨趣是要证明或肯定那些一旦成为真基督徒或信徒的人，总是继续如此，那么，当他说‘他们本会继续与我们同在’时，他必然意味着要么‘他们本会继续像我们继续忠信一样忠信’，要么‘他们本会继续总是在我们的社会中，或在基督教的宣认中。’但是，这两种含义都没有任何可以容忍的一致性，这一点从以下考虑的光照下可以清楚地看出，即，使徒当时必定知道</w:t>
      </w:r>
    </w:p>
    <w:p w14:paraId="66957975">
      <w:pPr>
        <w:pStyle w:val="3"/>
        <w:spacing w:before="258" w:line="253" w:lineRule="auto"/>
        <w:ind w:firstLine="33"/>
        <w:jc w:val="both"/>
        <w:rPr>
          <w:rFonts w:hint="eastAsia" w:ascii="华文楷体" w:hAnsi="华文楷体" w:eastAsia="华文楷体" w:cs="华文楷体"/>
          <w:spacing w:val="-1"/>
          <w:sz w:val="30"/>
          <w:szCs w:val="30"/>
        </w:rPr>
      </w:pPr>
    </w:p>
    <w:p w14:paraId="1C953950">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persons he speaks of, and who went out from them, neither were nor ever had been true Christian believers, when they went thus from them. Now, if he had this knowledge of them, it must be supposed either that he had it by extraordinary revelation (but this is very improbable, and howsoever cannot be proved), or else that he gained and obtained it by their departure or going out from them: but that this could be no sufficient argument or ground to beget any such knowledge in the apostle concerning them is evident from hence, because it may very easily, and doth very frequently, come to pass that they who are true Christians do not always continue in the society to which they have joined themselves, no, nor yet in the external profession of Christianity itself; yea, our opposers themselves frequently, and without scruple, teach that even true believers themselves may, through fear, or shame, or extremity of sufferings, be brought to deny Christ, and, without any danger of being shipwrecked of their faith, forbear making a profession of the name of Christ afterward."</w:t>
      </w:r>
    </w:p>
    <w:p w14:paraId="7F17906F">
      <w:pPr>
        <w:pStyle w:val="3"/>
        <w:spacing w:before="258" w:line="253" w:lineRule="auto"/>
        <w:ind w:firstLine="33"/>
        <w:jc w:val="both"/>
        <w:rPr>
          <w:rFonts w:hint="eastAsia" w:ascii="华文楷体" w:hAnsi="华文楷体" w:eastAsia="华文楷体" w:cs="华文楷体"/>
          <w:spacing w:val="-1"/>
          <w:sz w:val="30"/>
          <w:szCs w:val="30"/>
        </w:rPr>
      </w:pPr>
    </w:p>
    <w:p w14:paraId="6262A452">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所说的人，以及那些离开他们的人，当他们如此离开他们时，既不是，也从未是过真正的基督徒信徒。现在，如果他对他们有这种认识，就必须假设他要么是通过非凡的启示获得的（但这非常不可能，无论如何也无法证明），要么是他通过他们的离开或从他们中间出去而获得和得到的：但是，这不可能是使徒对他们产生任何这种认识的充分论据或根据，这一点从以下事实可以清楚地看出，因为那些是真正基督徒的人，并不总是继续留在他们所加入的社会中，甚至也不总是继续在外在的基督教信仰的宣认中，这种情况很容易发生，而且确实经常发生；是的，我们的反对者自己也经常毫不犹豫地教导说，即使是真正的信徒自己，也可能因恐惧、羞耻或极端的苦难而被引诱否认基督，并且在没有任何信心 shipwreck (信心破产) 的危险的情况下，以后不再宣认基督的名。”</w:t>
      </w:r>
    </w:p>
    <w:p w14:paraId="5D5B191E">
      <w:pPr>
        <w:pStyle w:val="3"/>
        <w:spacing w:before="258" w:line="253" w:lineRule="auto"/>
        <w:ind w:firstLine="33"/>
        <w:jc w:val="both"/>
        <w:rPr>
          <w:rFonts w:hint="eastAsia" w:ascii="华文楷体" w:hAnsi="华文楷体" w:eastAsia="华文楷体" w:cs="华文楷体"/>
          <w:spacing w:val="-1"/>
          <w:sz w:val="30"/>
          <w:szCs w:val="30"/>
        </w:rPr>
      </w:pPr>
    </w:p>
    <w:p w14:paraId="5C9CD68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1. What is meant and intended by these expressions, "Went out from us," and "To be of us," hath been declared. We are not to teach the Holy Ghost to speak. Whatever conceit we may have of our own abilities, when we deal with worms of the earth like ourselves, to his will, to his expressions, we must vail and submit. He is pleased to phrase their continuance in the faith, their "Continuance with us;" that is, with the saints in the fellowship and communion of the gospel, which they had with God in Christ. The expression is clear and evident to the purpose in hand, and there is no contending against it.</w:t>
      </w:r>
    </w:p>
    <w:p w14:paraId="4F969380">
      <w:pPr>
        <w:pStyle w:val="3"/>
        <w:spacing w:before="258" w:line="253" w:lineRule="auto"/>
        <w:ind w:firstLine="33"/>
        <w:jc w:val="both"/>
        <w:rPr>
          <w:rFonts w:hint="eastAsia" w:ascii="华文楷体" w:hAnsi="华文楷体" w:eastAsia="华文楷体" w:cs="华文楷体"/>
          <w:spacing w:val="-1"/>
          <w:sz w:val="30"/>
          <w:szCs w:val="30"/>
        </w:rPr>
      </w:pPr>
    </w:p>
    <w:p w14:paraId="5A5315DA">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从我们中间出去”和“属于我们”这些表达的含义和意图，已经说明了。我们不能教导圣灵说话。无论我们对自己能力有什么样的自负，当我们与像我们自己一样的地上虫豸打交道时，对于祂的旨意，对于祂的表达，我们都必须谦卑和顺服。祂乐于将他们持续在信心中，称为他们“与我们同在”；也就是说，与圣徒在福音的交通和团契中，他们在基督里与神有这种交通。这个表达对于手头的事情是清楚和明显的，没有任何争议的余地。</w:t>
      </w:r>
    </w:p>
    <w:p w14:paraId="0B344A70">
      <w:pPr>
        <w:pStyle w:val="3"/>
        <w:spacing w:before="258" w:line="253" w:lineRule="auto"/>
        <w:ind w:firstLine="33"/>
        <w:jc w:val="both"/>
        <w:rPr>
          <w:rFonts w:hint="eastAsia" w:ascii="华文楷体" w:hAnsi="华文楷体" w:eastAsia="华文楷体" w:cs="华文楷体"/>
          <w:spacing w:val="-1"/>
          <w:sz w:val="30"/>
          <w:szCs w:val="30"/>
        </w:rPr>
      </w:pPr>
    </w:p>
    <w:p w14:paraId="12FCC548">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do not say that it is the direct scope and intent of the apostle in this place to prove that those who are true believers cannot fall away and depart from the faith,—which he afterward doth to the purpose, chap. 3:9; but his mind and intendment was, to manifest that those who forsake the society of Christians, and become antichrists and seducers, were indeed never true believers, using the other hypothesis as a medium for the confirmation of this assertion.</w:t>
      </w:r>
    </w:p>
    <w:p w14:paraId="655EF450">
      <w:pPr>
        <w:pStyle w:val="3"/>
        <w:spacing w:before="258" w:line="253" w:lineRule="auto"/>
        <w:ind w:firstLine="33"/>
        <w:jc w:val="both"/>
        <w:rPr>
          <w:rFonts w:hint="eastAsia" w:ascii="华文楷体" w:hAnsi="华文楷体" w:eastAsia="华文楷体" w:cs="华文楷体"/>
          <w:spacing w:val="-1"/>
          <w:sz w:val="30"/>
          <w:szCs w:val="30"/>
        </w:rPr>
      </w:pPr>
    </w:p>
    <w:p w14:paraId="49C6072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并非说使徒在此处的直接范围和意图是证明那些真信徒不会堕落和离开信仰——他后来确实为此目的在第三章第九节这样做了；而是他的心思和意图是要显明，那些离弃基督徒社会，并成为敌基督者和诱惑者的人，实际上从未是真信徒，他使用另一个假设作为证实这一论断的媒介。</w:t>
      </w:r>
    </w:p>
    <w:p w14:paraId="28C8E643">
      <w:pPr>
        <w:pStyle w:val="3"/>
        <w:spacing w:before="258" w:line="253" w:lineRule="auto"/>
        <w:ind w:firstLine="33"/>
        <w:jc w:val="both"/>
        <w:rPr>
          <w:rFonts w:hint="eastAsia" w:ascii="华文楷体" w:hAnsi="华文楷体" w:eastAsia="华文楷体" w:cs="华文楷体"/>
          <w:spacing w:val="-1"/>
          <w:sz w:val="30"/>
          <w:szCs w:val="30"/>
        </w:rPr>
      </w:pPr>
    </w:p>
    <w:p w14:paraId="7DB0DAFB">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that phrase, "They would have continued with us," the apostle intends their continuance in the society and fellowship of the faithful, by the profession of Jesus Christ, whom now they opposed, denying him to be come in the flesh; that is, They would not have so fallen off as they have done, upon the account of the estate and condition of true believers and real saints, who are kept by the power of God to salvation.</w:t>
      </w:r>
    </w:p>
    <w:p w14:paraId="1EDF171C">
      <w:pPr>
        <w:pStyle w:val="3"/>
        <w:spacing w:before="258" w:line="253" w:lineRule="auto"/>
        <w:ind w:firstLine="33"/>
        <w:jc w:val="both"/>
        <w:rPr>
          <w:rFonts w:hint="eastAsia" w:ascii="华文楷体" w:hAnsi="华文楷体" w:eastAsia="华文楷体" w:cs="华文楷体"/>
          <w:spacing w:val="-1"/>
          <w:sz w:val="30"/>
          <w:szCs w:val="30"/>
        </w:rPr>
      </w:pPr>
    </w:p>
    <w:p w14:paraId="084297BC">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用“他们本会继续与我们同在”这句话，意指他们藉着宣认耶稣基督（他们现在反对祂，否认祂道成肉身）而持续在信徒的社会和交通中；也就是说，他们不会像他们所做的那样堕落，这是因为真信徒和真圣徒的境况和状况，他们藉着神的大能蒙保守以致得救。</w:t>
      </w:r>
    </w:p>
    <w:p w14:paraId="6E244F31">
      <w:pPr>
        <w:pStyle w:val="3"/>
        <w:spacing w:before="258" w:line="253" w:lineRule="auto"/>
        <w:ind w:firstLine="33"/>
        <w:jc w:val="both"/>
        <w:rPr>
          <w:rFonts w:hint="eastAsia" w:ascii="华文楷体" w:hAnsi="华文楷体" w:eastAsia="华文楷体" w:cs="华文楷体"/>
          <w:spacing w:val="-1"/>
          <w:sz w:val="30"/>
          <w:szCs w:val="30"/>
        </w:rPr>
      </w:pPr>
    </w:p>
    <w:p w14:paraId="2DBAB02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apostle did know, and professed himself to know, that they were not, nor ever had been, true believers, when they were once so gone out from, them as they went; as our Saviour Christ professed them not to have been true believers who followed him for a while, and were called and accounted his disciples, when they fell in an hour of temptation. Neither have we the least reason to suppose that the apostle had this knowledge by revelation, seeing the thing itself, in reference and proportion to the principles he lays down of the continuance of believers, did openly proclaim it.</w:t>
      </w:r>
    </w:p>
    <w:p w14:paraId="73BCEB3D">
      <w:pPr>
        <w:pStyle w:val="3"/>
        <w:spacing w:before="258" w:line="253" w:lineRule="auto"/>
        <w:ind w:firstLine="33"/>
        <w:jc w:val="both"/>
        <w:rPr>
          <w:rFonts w:hint="eastAsia" w:ascii="华文楷体" w:hAnsi="华文楷体" w:eastAsia="华文楷体" w:cs="华文楷体"/>
          <w:spacing w:val="-1"/>
          <w:sz w:val="30"/>
          <w:szCs w:val="30"/>
        </w:rPr>
      </w:pPr>
    </w:p>
    <w:p w14:paraId="1369EDA0">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确实知道，并且宣称自己知道，当他们一旦像他们那样离开他们之后，他们就不是，也从未是过真信徒；正如我们的救主基督宣称那些暂时跟随祂，并被称为和算为祂门徒的人，当他们在试探的时刻跌倒时，并非真信徒一样。我们也没有丝毫理由假设使徒是通过启示获得这种认识的，因为这件事本身，参照并按照他所提出的关于信徒持续性的原则，已经公开宣告了这一点。</w:t>
      </w:r>
    </w:p>
    <w:p w14:paraId="2C2BC22C">
      <w:pPr>
        <w:pStyle w:val="3"/>
        <w:spacing w:before="258" w:line="253" w:lineRule="auto"/>
        <w:ind w:firstLine="33"/>
        <w:jc w:val="both"/>
        <w:rPr>
          <w:rFonts w:hint="eastAsia" w:ascii="华文楷体" w:hAnsi="华文楷体" w:eastAsia="华文楷体" w:cs="华文楷体"/>
          <w:spacing w:val="-1"/>
          <w:sz w:val="30"/>
          <w:szCs w:val="30"/>
        </w:rPr>
      </w:pPr>
    </w:p>
    <w:p w14:paraId="49F3AF58">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true Christians, or believers, can so fall away from the society of the saints as those here mentioned did, is denied, and a grant of it ought not to be begged at our hands. It is true that (as was before granted) a true believer may for a season desert the communion or fellowship of a church wherein he hath walked, and that causelessly; yea, he may be surprised through infirmity to deny, under mighty temptations, in words, for a moment, the Lord Christ, whom yet his heart loves and honours, as in the case of Peter was too evident: but that such an one may forsake the external profession of Christianity, or cease profession-making, and betake himself to a contrary interest, opposing Christ and his ways, as those here insisted on did, that is denied, and not the least attempt of proof made to the contrary.</w:t>
      </w:r>
    </w:p>
    <w:p w14:paraId="1A570164">
      <w:pPr>
        <w:pStyle w:val="3"/>
        <w:spacing w:before="258" w:line="253" w:lineRule="auto"/>
        <w:ind w:firstLine="33"/>
        <w:jc w:val="both"/>
        <w:rPr>
          <w:rFonts w:hint="eastAsia" w:ascii="华文楷体" w:hAnsi="华文楷体" w:eastAsia="华文楷体" w:cs="华文楷体"/>
          <w:spacing w:val="-1"/>
          <w:sz w:val="30"/>
          <w:szCs w:val="30"/>
        </w:rPr>
      </w:pPr>
    </w:p>
    <w:p w14:paraId="2FE87596">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真基督徒或信徒，能够像这里提到的人那样，从圣徒的社会中堕落，这一点被否认，并且不应该向我们乞求承认这一点。诚然（正如先前承认的那样），一个真信徒可能会暂时离开他曾经行走的教会的交通或团契，并且是无缘无故的；是的，他可能会因软弱而在强大的试探下，在言语上，暂时否认主基督，尽管他的心仍然爱戴和尊敬祂，正如彼得的情况所清楚表明的那样：但是这样一个人会放弃基督教的外在宣认，或停止作宣认，并投身于相反的利益，反对基督和祂的道路，就像这里所坚持的人那样，这一点被否认，并且丝毫没有试图证明相反的情况。</w:t>
      </w:r>
    </w:p>
    <w:p w14:paraId="3B4D7643">
      <w:pPr>
        <w:pStyle w:val="3"/>
        <w:spacing w:before="258" w:line="253" w:lineRule="auto"/>
        <w:ind w:firstLine="33"/>
        <w:jc w:val="both"/>
        <w:rPr>
          <w:rFonts w:hint="eastAsia" w:ascii="华文楷体" w:hAnsi="华文楷体" w:eastAsia="华文楷体" w:cs="华文楷体"/>
          <w:spacing w:val="-1"/>
          <w:sz w:val="30"/>
          <w:szCs w:val="30"/>
        </w:rPr>
      </w:pPr>
    </w:p>
    <w:p w14:paraId="37C416DF">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Whilst I was upon consideration of these exceptions of Mr Goodwin's to our testimony from this text of Scripture by us insisted on, there came to my hands his exposition on the 9th chapter to the Romans; in the epistle whereof to the reader he is pleased, sect. 6, studiously</w:t>
      </w:r>
    </w:p>
    <w:p w14:paraId="2E102BE1">
      <w:pPr>
        <w:pStyle w:val="3"/>
        <w:spacing w:before="258" w:line="253" w:lineRule="auto"/>
        <w:ind w:firstLine="33"/>
        <w:jc w:val="both"/>
        <w:rPr>
          <w:rFonts w:hint="eastAsia" w:ascii="华文楷体" w:hAnsi="华文楷体" w:eastAsia="华文楷体" w:cs="华文楷体"/>
          <w:spacing w:val="-1"/>
          <w:sz w:val="30"/>
          <w:szCs w:val="30"/>
        </w:rPr>
      </w:pPr>
    </w:p>
    <w:p w14:paraId="12D338A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当我正在考虑古德温先生对我们所坚持的这段经文的见证提出的这些例外时，我收到了他对罗马书第九章的解释；在该书的致读者信中，他在第六节乐于刻意地</w:t>
      </w:r>
    </w:p>
    <w:p w14:paraId="7F7A46B1">
      <w:pPr>
        <w:pStyle w:val="3"/>
        <w:spacing w:before="258" w:line="253" w:lineRule="auto"/>
        <w:ind w:firstLine="33"/>
        <w:jc w:val="both"/>
        <w:rPr>
          <w:rFonts w:hint="eastAsia" w:ascii="华文楷体" w:hAnsi="华文楷体" w:eastAsia="华文楷体" w:cs="华文楷体"/>
          <w:spacing w:val="-1"/>
          <w:sz w:val="30"/>
          <w:szCs w:val="30"/>
        </w:rPr>
      </w:pPr>
    </w:p>
    <w:p w14:paraId="7F7897D5">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waive the imputation of having borrowed this exposition from Arminius and his followers,—an apology perhaps unworthy his prudence and great abilities; which testimony yet, I fear, by having cast an eye on the body of the discourse, will scarcely be received by his reader without the help of that vulgar proverb, "Good wits jump." But yet on this occasion I cannot but say, however he hath dealt in that treatise, this discourse I have under consideration is purely translated from them,—the condition of very much of what hath been already considered being the same; which I had then thought to have manifested by placing their Latin against his English in the margin. But these things are personal, not belonging to the cause in hand. Mr Goodwin is sufficiently known to have abilities of his own, such as wherewith he hath done, in sundry particulars, considerable service to the truth, as sometimes they have been unhappily engaged in ways of a contrary nature and tendency.</w:t>
      </w:r>
    </w:p>
    <w:p w14:paraId="67B6A804">
      <w:pPr>
        <w:pStyle w:val="3"/>
        <w:spacing w:before="258" w:line="253" w:lineRule="auto"/>
        <w:ind w:firstLine="33"/>
        <w:jc w:val="both"/>
        <w:rPr>
          <w:rFonts w:hint="eastAsia" w:ascii="华文楷体" w:hAnsi="华文楷体" w:eastAsia="华文楷体" w:cs="华文楷体"/>
          <w:spacing w:val="-1"/>
          <w:sz w:val="30"/>
          <w:szCs w:val="30"/>
        </w:rPr>
      </w:pPr>
    </w:p>
    <w:p w14:paraId="78BB5238">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回避被指控从阿民念及其追随者那里借用了这个解释——这或许是一种不配他审慎和卓越能力的辩解；然而，我担心，在粗略地看过这篇论述的主体之后，他的读者若没有那句俗语“英雄所见略同”（Good wits jump）的帮助，恐怕很难接受这个见证。然而，值此之际，我不得不说，无论他在那篇论文中如何处理，我正在考虑的这篇论述，纯粹是翻译自他们——先前已经考虑过的许多内容的状况都是相同的；我当时曾想通过在页边空白处将他们的拉丁文与他的英文并列来证明这一点。但这些都是个人问题，与手头的事情无关。古德温先生以其自身的能力而闻名，他曾凭借这些能力，在许多方面为真理作出了相当大的贡献，尽管有时这些能力不幸地被用于性质和倾向相反的途径。</w:t>
      </w:r>
    </w:p>
    <w:p w14:paraId="0F1A9C3F">
      <w:pPr>
        <w:pStyle w:val="3"/>
        <w:spacing w:before="258" w:line="253" w:lineRule="auto"/>
        <w:ind w:firstLine="33"/>
        <w:jc w:val="both"/>
        <w:rPr>
          <w:rFonts w:hint="eastAsia" w:ascii="华文楷体" w:hAnsi="华文楷体" w:eastAsia="华文楷体" w:cs="华文楷体"/>
          <w:spacing w:val="-1"/>
          <w:sz w:val="30"/>
          <w:szCs w:val="30"/>
        </w:rPr>
      </w:pPr>
    </w:p>
    <w:p w14:paraId="5763D470">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being evident, from these considerations,</w:t>
      </w:r>
    </w:p>
    <w:p w14:paraId="7A17206F">
      <w:pPr>
        <w:pStyle w:val="3"/>
        <w:spacing w:before="258" w:line="253" w:lineRule="auto"/>
        <w:ind w:firstLine="33"/>
        <w:jc w:val="both"/>
        <w:rPr>
          <w:rFonts w:hint="eastAsia" w:ascii="华文楷体" w:hAnsi="华文楷体" w:eastAsia="华文楷体" w:cs="华文楷体"/>
          <w:spacing w:val="-1"/>
          <w:sz w:val="30"/>
          <w:szCs w:val="30"/>
        </w:rPr>
      </w:pPr>
    </w:p>
    <w:p w14:paraId="52B0AA3F">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从这些考虑来看，显而易见的是，</w:t>
      </w:r>
    </w:p>
    <w:p w14:paraId="39C59620">
      <w:pPr>
        <w:pStyle w:val="3"/>
        <w:spacing w:before="258" w:line="253" w:lineRule="auto"/>
        <w:ind w:firstLine="33"/>
        <w:jc w:val="both"/>
        <w:rPr>
          <w:rFonts w:hint="eastAsia" w:ascii="华文楷体" w:hAnsi="华文楷体" w:eastAsia="华文楷体" w:cs="华文楷体"/>
          <w:spacing w:val="-1"/>
          <w:sz w:val="30"/>
          <w:szCs w:val="30"/>
        </w:rPr>
      </w:pPr>
    </w:p>
    <w:p w14:paraId="0A07154B">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our author is not able in the least to take off this witness from speaking home to the very heart of the cause in hand, that it may not seem to be weakened and impaired by him in the least, I shall farther consider that diversion which he would entice the words unto from their proper channel and intendment, and so leave the apostasy ofthe saints dead at the foot of it. He gives us, then, sect. 23, 24, an exposition of this place of Scripture, upon the rack whereof it seems not to speak what formerly we received from its mouth. For the occasion of the words, he says,—</w:t>
      </w:r>
    </w:p>
    <w:p w14:paraId="66A041C6">
      <w:pPr>
        <w:pStyle w:val="3"/>
        <w:spacing w:before="258" w:line="253" w:lineRule="auto"/>
        <w:ind w:firstLine="33"/>
        <w:jc w:val="both"/>
        <w:rPr>
          <w:rFonts w:hint="eastAsia" w:ascii="华文楷体" w:hAnsi="华文楷体" w:eastAsia="华文楷体" w:cs="华文楷体"/>
          <w:spacing w:val="-1"/>
          <w:sz w:val="30"/>
          <w:szCs w:val="30"/>
        </w:rPr>
      </w:pPr>
    </w:p>
    <w:p w14:paraId="3B82F7B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作者丝毫无法阻止这位证人直言不讳地触及手头案件的核心，以免它看起来丝毫没有被他削弱和损害，我将进一步考虑他试图将这些词语从其恰当的渠道和意图中引开的转移，从而使圣徒的背道在其脚下彻底消亡。于是，他在第23、24节中，对这段经文进行了解释，在这种解释的折磨下，它似乎不再说出我们先前从它口中得到的话。关于这些话的起因，他说——</w:t>
      </w:r>
    </w:p>
    <w:p w14:paraId="4AF6170A">
      <w:pPr>
        <w:pStyle w:val="3"/>
        <w:spacing w:before="258" w:line="253" w:lineRule="auto"/>
        <w:ind w:firstLine="33"/>
        <w:jc w:val="both"/>
        <w:rPr>
          <w:rFonts w:hint="eastAsia" w:ascii="华文楷体" w:hAnsi="华文楷体" w:eastAsia="华文楷体" w:cs="华文楷体"/>
          <w:spacing w:val="-1"/>
          <w:sz w:val="30"/>
          <w:szCs w:val="30"/>
        </w:rPr>
      </w:pPr>
    </w:p>
    <w:p w14:paraId="7365F5D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true meaning of this place, it is to be considered that the apostle's intent in the words was, to prevent or heal an offence that weak Christians might take by the doctrine which was taught and spread abroad by those antichrists or antichristian teachers spoken of in the former verse (and they are said to have been many); and that especially because they had sometimes lived and conversed with the apostles themselves in Christian churches, and had professed the same faith and doctrine with them. By reason hereof, some Christians, not so considerate or judicious as others, might possibly</w:t>
      </w:r>
    </w:p>
    <w:p w14:paraId="006A60FD">
      <w:pPr>
        <w:pStyle w:val="3"/>
        <w:spacing w:before="258" w:line="253" w:lineRule="auto"/>
        <w:ind w:firstLine="33"/>
        <w:jc w:val="both"/>
        <w:rPr>
          <w:rFonts w:hint="eastAsia" w:ascii="华文楷体" w:hAnsi="华文楷体" w:eastAsia="华文楷体" w:cs="华文楷体"/>
          <w:spacing w:val="-1"/>
          <w:sz w:val="30"/>
          <w:szCs w:val="30"/>
        </w:rPr>
      </w:pPr>
    </w:p>
    <w:p w14:paraId="2C8B8C25">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个地方的真正含义，需要考虑的是，使徒在这些话中的意图是，防止或治愈软弱的基督徒可能因前一节所说的那些敌基督者或敌基督教师（据说他们很多）所教导和传播的教义而产生的冒犯；特别是，因为他们有时曾在基督教会中与使徒们自己一起生活和交往，并曾与他们宣认同样的信仰和教义。因此，一些不像其他人那样深思熟虑或明智的基督徒，可能会</w:t>
      </w:r>
    </w:p>
    <w:p w14:paraId="5BB259A3">
      <w:pPr>
        <w:pStyle w:val="3"/>
        <w:spacing w:before="258" w:line="253" w:lineRule="auto"/>
        <w:ind w:firstLine="33"/>
        <w:jc w:val="both"/>
        <w:rPr>
          <w:rFonts w:hint="eastAsia" w:ascii="华文楷体" w:hAnsi="华文楷体" w:eastAsia="华文楷体" w:cs="华文楷体"/>
          <w:spacing w:val="-1"/>
          <w:sz w:val="30"/>
          <w:szCs w:val="30"/>
        </w:rPr>
      </w:pPr>
    </w:p>
    <w:p w14:paraId="38D0267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think or conceive that surely all things were not well with the apostles and those Christian societies with which they consorted,— that there was something not as it ought to have been, either in doctrine or manners, or both, which ministered an occasion to these men to break communion with them and to leave them."</w:t>
      </w:r>
    </w:p>
    <w:p w14:paraId="3A183C7F">
      <w:pPr>
        <w:pStyle w:val="3"/>
        <w:spacing w:before="258" w:line="253" w:lineRule="auto"/>
        <w:ind w:firstLine="33"/>
        <w:jc w:val="both"/>
        <w:rPr>
          <w:rFonts w:hint="eastAsia" w:ascii="华文楷体" w:hAnsi="华文楷体" w:eastAsia="华文楷体" w:cs="华文楷体"/>
          <w:spacing w:val="-1"/>
          <w:sz w:val="30"/>
          <w:szCs w:val="30"/>
        </w:rPr>
      </w:pPr>
    </w:p>
    <w:p w14:paraId="3690B959">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认为或设想，使徒们以及与他们交往的那些基督徒团体，肯定并非一切都好——在教义或行为方面，或两者兼而有之，有些地方不尽如人意，这为这些人提供了与他们断绝交通并离开他们的机会。”</w:t>
      </w:r>
    </w:p>
    <w:p w14:paraId="5A948B4B">
      <w:pPr>
        <w:pStyle w:val="3"/>
        <w:spacing w:before="258" w:line="253" w:lineRule="auto"/>
        <w:ind w:firstLine="33"/>
        <w:jc w:val="both"/>
        <w:rPr>
          <w:rFonts w:hint="eastAsia" w:ascii="华文楷体" w:hAnsi="华文楷体" w:eastAsia="华文楷体" w:cs="华文楷体"/>
          <w:spacing w:val="-1"/>
          <w:sz w:val="30"/>
          <w:szCs w:val="30"/>
        </w:rPr>
      </w:pPr>
    </w:p>
    <w:p w14:paraId="75E295BC">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1. The intendment of the apostle in the context is evidently to caution believers against seducers; acquainting them also with the sweet and gracious provision that God had made for their preservation, in the abiding, teaching, anointing, bestowed on them. In the verse under present consideration he gives them a description of the persons that did seduce them, in respect of their present state and condition. They were apostates, who, though they had some time made profession of the faith, yet indeed were never true believers, nor had had any fellowship with Jesus Christ, as he and the saints had; which also they had abundantly manifested by their open apostasy, and ensuing opposition to the doctrine of the gospel and the eternal life manifested therein.</w:t>
      </w:r>
    </w:p>
    <w:p w14:paraId="3E4804CF">
      <w:pPr>
        <w:pStyle w:val="3"/>
        <w:spacing w:before="258" w:line="253" w:lineRule="auto"/>
        <w:ind w:firstLine="33"/>
        <w:jc w:val="both"/>
        <w:rPr>
          <w:rFonts w:hint="eastAsia" w:ascii="华文楷体" w:hAnsi="华文楷体" w:eastAsia="华文楷体" w:cs="华文楷体"/>
          <w:spacing w:val="-1"/>
          <w:sz w:val="30"/>
          <w:szCs w:val="30"/>
        </w:rPr>
      </w:pPr>
    </w:p>
    <w:p w14:paraId="608F011B">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 使徒在上下文中的意图，显然是告诫信徒提防诱惑者；同时也让他们知道神为保守他们而作的甜美和恩慈的预备，即赐给他们的常存的、教导的、膏抹的恩典。在目前考虑的这节经文中，祂就其目前的状态和状况，向他们描述了那些诱惑他们的人。他们是背道者，虽然他们有时曾宣认信仰，但实际上从未是真信徒，也从未像祂和圣徒那样与耶稣基督有任何交通；这一点他们也通过他们公开的背道，以及随后对福音教义和其中所显明的永生的反对，而充分显明了。</w:t>
      </w:r>
    </w:p>
    <w:p w14:paraId="200C925A">
      <w:pPr>
        <w:pStyle w:val="3"/>
        <w:spacing w:before="258" w:line="253" w:lineRule="auto"/>
        <w:ind w:firstLine="33"/>
        <w:jc w:val="both"/>
        <w:rPr>
          <w:rFonts w:hint="eastAsia" w:ascii="华文楷体" w:hAnsi="华文楷体" w:eastAsia="华文楷体" w:cs="华文楷体"/>
          <w:spacing w:val="-1"/>
          <w:sz w:val="30"/>
          <w:szCs w:val="30"/>
        </w:rPr>
      </w:pPr>
    </w:p>
    <w:p w14:paraId="20FFA28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any Christians whatsoever, from the consideration of these seducers falling away, did entertain any suspicion that all things were not well in that society of which the apostle speaks (not with the "apostles," which were all dead, himself only excepted, when John wrote this epistle), either as to doctrine or manners, so supposing them to take part with the apostates in their departure, is a surmise whereunto there is not any thing in the least contributed in the text or context, nor any thing like to it, being a mere invention of our author, found out to serve his turn, and confidently, without any induction looking that way or attempt of proof, imposed upon his credulous reader. If men may assume to themselves a liberty of creating occasions of words, discourses, or expressions in the Scripture, no manner of way insinuated nor suggested therein, they may wrest it to what they please, and confirm whatever they have a mind unto.</w:t>
      </w:r>
    </w:p>
    <w:p w14:paraId="653EA73E">
      <w:pPr>
        <w:pStyle w:val="3"/>
        <w:spacing w:before="258" w:line="253" w:lineRule="auto"/>
        <w:ind w:firstLine="33"/>
        <w:jc w:val="both"/>
        <w:rPr>
          <w:rFonts w:hint="eastAsia" w:ascii="华文楷体" w:hAnsi="华文楷体" w:eastAsia="华文楷体" w:cs="华文楷体"/>
          <w:spacing w:val="-1"/>
          <w:sz w:val="30"/>
          <w:szCs w:val="30"/>
        </w:rPr>
      </w:pPr>
    </w:p>
    <w:p w14:paraId="621CCDF6">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基督徒，无论如何，从这些诱惑者堕落的考虑出发，就怀疑使徒所说的那个社会（并非与“使徒们”，当约翰写这封信时，除了他自己，所有使徒都已去世）在教义或行为方面并非一切都好，从而假设他们在背道者离开时与他们同流合污，这是一种臆测，经文或上下文中丝毫没有提供任何根据，也没有任何类似的东西，这纯粹是我们作者的捏造，是为了迎合他的目的而编造出来的，并且自信地，在没有任何朝那个方向的归纳或证明尝试的情况下，强加给他的轻信的读者。如果人们可以擅自为圣经中的词语、论述或表达创造机会，而这些机会在圣经中丝毫没有暗示或提出，那么他们就可以随心所欲地歪曲它，并证实他们想要证实的任何事情。</w:t>
      </w:r>
    </w:p>
    <w:p w14:paraId="3C4559FB">
      <w:pPr>
        <w:pStyle w:val="3"/>
        <w:spacing w:before="258" w:line="253" w:lineRule="auto"/>
        <w:ind w:firstLine="33"/>
        <w:jc w:val="both"/>
        <w:rPr>
          <w:rFonts w:hint="eastAsia" w:ascii="华文楷体" w:hAnsi="华文楷体" w:eastAsia="华文楷体" w:cs="华文楷体"/>
          <w:spacing w:val="-1"/>
          <w:sz w:val="30"/>
          <w:szCs w:val="30"/>
        </w:rPr>
      </w:pPr>
    </w:p>
    <w:p w14:paraId="285204EB">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false foundation being laid, he proceeds to build upon it; and, suitably thereunto, feigns the apostle to speak what never entered into his heart, and unto that whereof he had no occasion administered:—</w:t>
      </w:r>
    </w:p>
    <w:p w14:paraId="312A55AE">
      <w:pPr>
        <w:pStyle w:val="3"/>
        <w:spacing w:before="258" w:line="253" w:lineRule="auto"/>
        <w:ind w:firstLine="33"/>
        <w:jc w:val="both"/>
        <w:rPr>
          <w:rFonts w:hint="eastAsia" w:ascii="华文楷体" w:hAnsi="华文楷体" w:eastAsia="华文楷体" w:cs="华文楷体"/>
          <w:spacing w:val="-1"/>
          <w:sz w:val="30"/>
          <w:szCs w:val="30"/>
        </w:rPr>
      </w:pPr>
    </w:p>
    <w:p w14:paraId="2D771140">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这个错误的基础既已奠定，他便继续在其上建造；并且，与此相适应地，他虚构使徒说了从未进入祂心中的话，以及祂从未有机会说的话：——</w:t>
      </w:r>
    </w:p>
    <w:p w14:paraId="04295E53">
      <w:pPr>
        <w:pStyle w:val="3"/>
        <w:spacing w:before="258" w:line="253" w:lineRule="auto"/>
        <w:ind w:firstLine="33"/>
        <w:jc w:val="both"/>
        <w:rPr>
          <w:rFonts w:hint="eastAsia" w:ascii="华文楷体" w:hAnsi="华文楷体" w:eastAsia="华文楷体" w:cs="华文楷体"/>
          <w:spacing w:val="-1"/>
          <w:sz w:val="30"/>
          <w:szCs w:val="30"/>
        </w:rPr>
      </w:pPr>
    </w:p>
    <w:p w14:paraId="7F34118A">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saith he, "the apostle answereth partly by concession, partly by exception. First, by concession, in these words, 'They went out from us;' which words do not so much import their utter declining or forsaking the apostles' communion, as the advantage or opportunity which they had to gain credit and respect both to their doctrine and persons among professors of Christianity in the world, inasmuch as they came forth from the apostles themselves, as men sent and commissioned by them to teach. The same phrase is used in this sense, and with the same import, where the apostles write thus to the brethren of the Gentiles: Acts 15:24, 'Forasmuch as we have heard, that certain which went out from us have troubled you with words, subverting your souls, saying, Ye must be circumcised, and keep the law: to whom we gave no such commandment.' So that in this clause, 'They went out from us,' the apostle grants, first, That those antichristian teachers had indeed for a time held communion with them; and secondly, That hereby they had the greater opportunity of doing harm in the world by their false doctrines. But secondly, he answers farther by way of exception, 'But they were not of us;'—'Whilst yet they conversed with us, they were not men of the same spirit and principles with us. We walked in the profession of the gospel with single and upright hearts, not aiming at any singular greatness or worldly accommodations in one kind or other; these men loved this present world, and when they found the simplicity of the gospel would not accommodate them to their minds, they brake with us and with the truth of the gospel itself at once.' "</w:t>
      </w:r>
    </w:p>
    <w:p w14:paraId="1B8399A8">
      <w:pPr>
        <w:pStyle w:val="3"/>
        <w:spacing w:before="258" w:line="253" w:lineRule="auto"/>
        <w:ind w:firstLine="33"/>
        <w:jc w:val="both"/>
        <w:rPr>
          <w:rFonts w:hint="eastAsia" w:ascii="华文楷体" w:hAnsi="华文楷体" w:eastAsia="华文楷体" w:cs="华文楷体"/>
          <w:spacing w:val="-1"/>
          <w:sz w:val="30"/>
          <w:szCs w:val="30"/>
        </w:rPr>
      </w:pPr>
    </w:p>
    <w:p w14:paraId="33938F42">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他说，“使徒部分通过让步，部分通过例外来回答。首先，通过让步，用这些话：‘他们从我们中间出去；’这些话与其说表示他们完全背离或放弃使徒的交通，不如说表示他们在世界上基督教宣信者中间，为他们的教义和个人赢得信誉和尊重的优势或机会，因为他们是从使徒们自己那里出来的，是蒙他们差遣和委任去教导的人。同样的短语，在使徒们写信给外邦弟兄们时，也用在这种意义上，并具有同样的含义：使徒行传15:24，‘我们听说，有几个人从我们这里出去，用言语搅扰你们，败坏你们的心，说，你们必须受割礼，遵守律法：我们并没有吩咐他们这样。’因此，在这句话，‘他们从我们中间出去’中，使徒首先承认，那些敌基督的教师确实曾一度与他们交通；其次，他们因此有更大的机会用他们的错误教义在世界上作恶。但其次，他又通过例外的方式进一步回答，‘但他们不是我们中间的；’——‘当他们还与我们交往时，他们并非与我们有同样的心灵和原则。我们以单纯正直的心行走在福音的宣认中，不追求任何独特的伟大或世俗的便利；这些人爱这个现今的世界，当他们发现福音的纯朴不能满足他们的心思时，他们就立刻与我们以及福音的真理决裂了。’”</w:t>
      </w:r>
    </w:p>
    <w:p w14:paraId="7E9AA168">
      <w:pPr>
        <w:pStyle w:val="3"/>
        <w:spacing w:before="258" w:line="253" w:lineRule="auto"/>
        <w:ind w:firstLine="33"/>
        <w:jc w:val="both"/>
        <w:rPr>
          <w:rFonts w:hint="eastAsia" w:ascii="华文楷体" w:hAnsi="华文楷体" w:eastAsia="华文楷体" w:cs="华文楷体"/>
          <w:spacing w:val="-1"/>
          <w:sz w:val="30"/>
          <w:szCs w:val="30"/>
        </w:rPr>
      </w:pPr>
    </w:p>
    <w:p w14:paraId="4EA84319">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1. I suppose it is evident, at the first view, that this new gloss on the apostle's words is inconsistent with that which was proposed for the occasion of them in the words foregoing. There, an aspersion is said to be cast upon the churches and societies whereof the apostle speaks, from the departure of these seducers from them, as though</w:t>
      </w:r>
    </w:p>
    <w:p w14:paraId="7774D1B8">
      <w:pPr>
        <w:pStyle w:val="3"/>
        <w:spacing w:before="258" w:line="253" w:lineRule="auto"/>
        <w:ind w:firstLine="33"/>
        <w:jc w:val="both"/>
        <w:rPr>
          <w:rFonts w:hint="eastAsia" w:ascii="华文楷体" w:hAnsi="华文楷体" w:eastAsia="华文楷体" w:cs="华文楷体"/>
          <w:spacing w:val="-1"/>
          <w:sz w:val="30"/>
          <w:szCs w:val="30"/>
        </w:rPr>
      </w:pPr>
    </w:p>
    <w:p w14:paraId="5963B7E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 我想，初看之下，很明显，对使徒话语的这种新解释，与前面话语中为这些话语提出的场合不一致。在那里，据说由于这些诱惑者的离开，使徒所说的教会和社会受到了诽谤，仿佛</w:t>
      </w:r>
    </w:p>
    <w:p w14:paraId="5F05B323">
      <w:pPr>
        <w:pStyle w:val="3"/>
        <w:spacing w:before="258" w:line="253" w:lineRule="auto"/>
        <w:ind w:firstLine="33"/>
        <w:jc w:val="both"/>
        <w:rPr>
          <w:rFonts w:hint="eastAsia" w:ascii="华文楷体" w:hAnsi="华文楷体" w:eastAsia="华文楷体" w:cs="华文楷体"/>
          <w:spacing w:val="-1"/>
          <w:sz w:val="30"/>
          <w:szCs w:val="30"/>
        </w:rPr>
      </w:pPr>
    </w:p>
    <w:p w14:paraId="12F9DC53">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were not sound in faith or manners; here, an insinuation quite of another tendency is suggested,—as though these persons found countenance in their teachings and seductions from the society and communion which they had had with the apostles,—as though they had pretended to come from them by commission, and so, instead of casting reproach upon them by their departure, did assume authority to themselves by their having been with them. But to the thing itself I say,—</w:t>
      </w:r>
    </w:p>
    <w:p w14:paraId="22C182E4">
      <w:pPr>
        <w:pStyle w:val="3"/>
        <w:spacing w:before="258" w:line="253" w:lineRule="auto"/>
        <w:ind w:firstLine="33"/>
        <w:jc w:val="both"/>
        <w:rPr>
          <w:rFonts w:hint="eastAsia" w:ascii="华文楷体" w:hAnsi="华文楷体" w:eastAsia="华文楷体" w:cs="华文楷体"/>
          <w:spacing w:val="-1"/>
          <w:sz w:val="30"/>
          <w:szCs w:val="30"/>
        </w:rPr>
      </w:pPr>
    </w:p>
    <w:p w14:paraId="0BC6B28B">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的信仰或行为不健全；在这里，却暗示了一种完全不同倾向的影射——仿佛这些人从他们曾与使徒们有过的社会和交通中，为他们的教导和诱惑找到了支持——仿佛他们曾假装是受使徒们委任而来的，因此，他们非但没有因离开而羞辱使徒们，反而因曾与他们同在而为自己取得了权威。但就事情本身而言，我说——</w:t>
      </w:r>
    </w:p>
    <w:p w14:paraId="5DC1D4D0">
      <w:pPr>
        <w:pStyle w:val="3"/>
        <w:spacing w:before="258" w:line="253" w:lineRule="auto"/>
        <w:ind w:firstLine="33"/>
        <w:jc w:val="both"/>
        <w:rPr>
          <w:rFonts w:hint="eastAsia" w:ascii="华文楷体" w:hAnsi="华文楷体" w:eastAsia="华文楷体" w:cs="华文楷体"/>
          <w:spacing w:val="-1"/>
          <w:sz w:val="30"/>
          <w:szCs w:val="30"/>
        </w:rPr>
      </w:pPr>
    </w:p>
    <w:p w14:paraId="5F01424B">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apostle is not answering any objection, but describing the state and condition of the antichrists and seducers, concerning whom and their seduction he cautioneth believers, hath been formerly, beyond contradiction, manifested and maintained. That expression, then, "They went out from us," is not an answer, "by concession," to an objection, but a description of seducers by their apostasy; which words, also, in their regard to the persons as before by him described, do manifest their utter declining and forsaking the communion of the saints, they so going from them as also to go into an opposition to the doctrine of the gospel.</w:t>
      </w:r>
    </w:p>
    <w:p w14:paraId="789A9804">
      <w:pPr>
        <w:pStyle w:val="3"/>
        <w:spacing w:before="258" w:line="253" w:lineRule="auto"/>
        <w:ind w:firstLine="33"/>
        <w:jc w:val="both"/>
        <w:rPr>
          <w:rFonts w:hint="eastAsia" w:ascii="华文楷体" w:hAnsi="华文楷体" w:eastAsia="华文楷体" w:cs="华文楷体"/>
          <w:spacing w:val="-1"/>
          <w:sz w:val="30"/>
          <w:szCs w:val="30"/>
        </w:rPr>
      </w:pPr>
    </w:p>
    <w:p w14:paraId="488D7807">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并非在回答任何反对意见，而是在描述敌基督者和诱惑者的状态和状况，关于他们及其诱惑，祂告诫信徒，这一点先前已经无可辩驳地显明和维护了。那么，“他们从我们中间出去”这个表达，并非对一个反对意见的“通过让步”的回答，而是通过他们的背道来描述诱惑者；这些话，就其对祂先前所描述的人而言，也显明他们完全背离和放弃了圣徒的交通，他们如此离开他们，也进入了对福音教义的反对之中。</w:t>
      </w:r>
    </w:p>
    <w:p w14:paraId="568DFA21">
      <w:pPr>
        <w:pStyle w:val="3"/>
        <w:spacing w:before="258" w:line="253" w:lineRule="auto"/>
        <w:ind w:firstLine="33"/>
        <w:jc w:val="both"/>
        <w:rPr>
          <w:rFonts w:hint="eastAsia" w:ascii="华文楷体" w:hAnsi="华文楷体" w:eastAsia="华文楷体" w:cs="华文楷体"/>
          <w:spacing w:val="-1"/>
          <w:sz w:val="30"/>
          <w:szCs w:val="30"/>
        </w:rPr>
      </w:pPr>
    </w:p>
    <w:p w14:paraId="41E02B7C">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apostle here insinuates an advantage these antichrists had to seduce, from their former communion with him (a thing not in the least suggested, as was observed, in the occasion of the words as laid down by Mr Goodwin himself), is proved from the use of the words, "They went out from us," Acts 15:24; whence this undeniable argument maybe educed, "Some who went out from the apostles had repute and authority in their preaching thereby; these antichrists went out from the apostle: therefore they had repute and authority thereby!" Younger men than either Mr Goodwin or myself know well enough what to make of this argument. Besides, though there be an agreement in that one expression, all the neighbouring parts of the description manifest that in the things themselves there and here pointed at there is no affinity. Those in the Acts pretended to abide still in the "communion and faith of the apostles;" these here expressly departed both from the one and the other, to an opposition of them both. The former seemed to have pretended a commission</w:t>
      </w:r>
    </w:p>
    <w:p w14:paraId="124E5BF5">
      <w:pPr>
        <w:pStyle w:val="3"/>
        <w:spacing w:before="258" w:line="253" w:lineRule="auto"/>
        <w:ind w:firstLine="33"/>
        <w:jc w:val="both"/>
        <w:rPr>
          <w:rFonts w:hint="eastAsia" w:ascii="华文楷体" w:hAnsi="华文楷体" w:eastAsia="华文楷体" w:cs="华文楷体"/>
          <w:spacing w:val="-1"/>
          <w:sz w:val="30"/>
          <w:szCs w:val="30"/>
        </w:rPr>
      </w:pPr>
    </w:p>
    <w:p w14:paraId="33D520DC">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此暗示这些敌基督者因先前与祂的交通而具有诱惑的优势（正如所观察到的，在古德温先生自己提出的这些话的场合中，丝毫没有暗示这一点），这一点从使徒行传15:24中“他们从我们中间出去”这些话的使用得到证明；由此可以推断出这个无可否认的论点：“一些从使徒中间出去的人，因此在他们的讲道中获得了声誉和权威；这些敌基督者从使徒中间出去：因此他们也因此获得了声誉和权威！”比古德温先生或我自己更年轻的人，都非常清楚如何理解这个论点。此外，尽管在那一个表达上存在一致性，但描述的所有邻近部分都表明，在那里和这里所指的事物本身之间没有亲缘关系。使徒行传中的那些人假装仍然持守在“使徒的交通和信仰”中；这里的这些人则明确地离开了这两者，并反对这两者。前者似乎假装得到了</w:t>
      </w:r>
    </w:p>
    <w:p w14:paraId="4E0D3D7B">
      <w:pPr>
        <w:pStyle w:val="3"/>
        <w:spacing w:before="258" w:line="253" w:lineRule="auto"/>
        <w:ind w:firstLine="33"/>
        <w:jc w:val="both"/>
        <w:rPr>
          <w:rFonts w:hint="eastAsia" w:ascii="华文楷体" w:hAnsi="华文楷体" w:eastAsia="华文楷体" w:cs="华文楷体"/>
          <w:spacing w:val="-1"/>
          <w:sz w:val="30"/>
          <w:szCs w:val="30"/>
        </w:rPr>
      </w:pPr>
    </w:p>
    <w:p w14:paraId="1CB1F59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the apostles; these, according to Mr Goodwin himself, did so far declare against them that it was "a scandal to some, fearing that all had not been well among the apostles."</w:t>
      </w:r>
    </w:p>
    <w:p w14:paraId="53569CC1">
      <w:pPr>
        <w:pStyle w:val="3"/>
        <w:spacing w:before="258" w:line="253" w:lineRule="auto"/>
        <w:ind w:firstLine="33"/>
        <w:jc w:val="both"/>
        <w:rPr>
          <w:rFonts w:hint="eastAsia" w:ascii="华文楷体" w:hAnsi="华文楷体" w:eastAsia="华文楷体" w:cs="华文楷体"/>
          <w:spacing w:val="-1"/>
          <w:sz w:val="30"/>
          <w:szCs w:val="30"/>
        </w:rPr>
      </w:pPr>
    </w:p>
    <w:p w14:paraId="05AE7ABE">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来自使徒的委任；而这些人，根据古德温先生自己的说法，如此公开反对他们，以至于“对一些人来说是一种丑闻，他们担心使徒们中间并非一切都好。”</w:t>
      </w:r>
    </w:p>
    <w:p w14:paraId="6D29EC58">
      <w:pPr>
        <w:pStyle w:val="3"/>
        <w:spacing w:before="258" w:line="253" w:lineRule="auto"/>
        <w:ind w:firstLine="33"/>
        <w:jc w:val="both"/>
        <w:rPr>
          <w:rFonts w:hint="eastAsia" w:ascii="华文楷体" w:hAnsi="华文楷体" w:eastAsia="华文楷体" w:cs="华文楷体"/>
          <w:spacing w:val="-1"/>
          <w:sz w:val="30"/>
          <w:szCs w:val="30"/>
        </w:rPr>
      </w:pPr>
    </w:p>
    <w:p w14:paraId="77DBB12F">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is called "an answer by way of exception," as it lies, the expression of it so used upon the matter is as much as we urge from these words. The import of them is said to be, " 'They were not of us.' Though they were with us, yet they were not such as we are, did not walkin that uprightness of heart as we do; they were not men of the same principles and spirit with us;"—that is, they were not true, thorough, sincere, and sound believers at all, no, not while they conversed with the apostle. Now, evident it is that in those words,— as is manifest by the resuming of them again for the use of an inference ensuing, "For if they had been of us, they would have continued with us,"—the apostle yields a reason and account how they came to apostatize and fall to the opposition of the gospel from the profession wherein they walked; it was because they were not men of thorough and sound principles, true believers: and consequently he supposeth and implieth that if they had been so, they would not, they could not, have so apostatized; for if they might, there had been no weight in the account given of the reason of their revolt.</w:t>
      </w:r>
    </w:p>
    <w:p w14:paraId="3484FCB3">
      <w:pPr>
        <w:pStyle w:val="3"/>
        <w:spacing w:before="258" w:line="253" w:lineRule="auto"/>
        <w:ind w:firstLine="33"/>
        <w:jc w:val="both"/>
        <w:rPr>
          <w:rFonts w:hint="eastAsia" w:ascii="华文楷体" w:hAnsi="华文楷体" w:eastAsia="华文楷体" w:cs="华文楷体"/>
          <w:spacing w:val="-1"/>
          <w:sz w:val="30"/>
          <w:szCs w:val="30"/>
        </w:rPr>
      </w:pPr>
    </w:p>
    <w:p w14:paraId="37ADD43F">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谓的“通过例外方式的回答”，就其本身而言，其表达方式的运用，与我们从这些话语中强调的内容相当。据说它们的含义是：“‘他们不是我们中间的。’虽然他们与我们同在，但他们并非像我们一样，没有像我们一样以正直的心行事；他们并非与我们有相同的原则和精神；”——也就是说，他们根本不是真实的、彻底的、真诚的和健全的信徒，不，即使当他们与使徒交往时也不是。现在，很明显，在那些话语中——正如通过再次使用它们来进行接下来的推论所显明的那样，“因为如果他们是我们中间的，他们就会继续与我们同在，”——使徒给出了一个理由和解释，说明他们是如何从他们所行的宣认中背道，并转而反对福音的；这是因为他们并非具有彻底和健全原则的人，并非真信徒：因此他假设并暗示，如果他们是这样的人，他们就不会，也不可能如此背道；因为如果他们可能，那么关于他们背叛原因的解释就没有任何分量了。</w:t>
      </w:r>
    </w:p>
    <w:p w14:paraId="456D2035">
      <w:pPr>
        <w:pStyle w:val="3"/>
        <w:spacing w:before="258" w:line="253" w:lineRule="auto"/>
        <w:ind w:firstLine="33"/>
        <w:jc w:val="both"/>
        <w:rPr>
          <w:rFonts w:hint="eastAsia" w:ascii="华文楷体" w:hAnsi="华文楷体" w:eastAsia="华文楷体" w:cs="华文楷体"/>
          <w:spacing w:val="-1"/>
          <w:sz w:val="30"/>
          <w:szCs w:val="30"/>
        </w:rPr>
      </w:pPr>
    </w:p>
    <w:p w14:paraId="1E9846A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what follows, "That these words, 'But they were not of us,' do not necessarily imply they were believers formerly, but perhaps they had been so, and were before fallen away, being choked by the cares of the world," an observation is insinuated directly opposite to the apostle's design, and such as makes his whole discourse ridiculous. An account he gives of men's falling away from the faith, and he tells them it is because, though they had been professors, yet they were never true believers. "Yea, but perhaps they were true believers and then fell away, and after that fell away;"—that is, they fell from the faith, and then fell from the faith; for that is plainly intimated in and is the sense of this doughty observation.</w:t>
      </w:r>
    </w:p>
    <w:p w14:paraId="4B4F9658">
      <w:pPr>
        <w:pStyle w:val="3"/>
        <w:spacing w:before="258" w:line="253" w:lineRule="auto"/>
        <w:ind w:firstLine="33"/>
        <w:jc w:val="both"/>
        <w:rPr>
          <w:rFonts w:hint="eastAsia" w:ascii="华文楷体" w:hAnsi="华文楷体" w:eastAsia="华文楷体" w:cs="华文楷体"/>
          <w:spacing w:val="-1"/>
          <w:sz w:val="30"/>
          <w:szCs w:val="30"/>
        </w:rPr>
      </w:pPr>
    </w:p>
    <w:p w14:paraId="51917BB6">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的内容是：“‘但他们不是我们中间的’这些话，并不必然意味着他们先前是信徒，但也许他们曾经是，并且在被世俗的忧虑所窒息之前就已经堕落了，”这里暗示了一种与使徒的意图直接相反的观察，并且这种观察使祂的整个论述变得荒谬。祂解释了人们从信仰中堕落的原因，祂告诉他们这是因为，虽然他们曾经是宣信者，但他们从未是真信徒。“是的，但也许他们是真信徒，然后堕落了，然后又堕落了；”——也就是说，他们从信仰中堕落了，然后又从信仰中堕落了；因为这在这句勇敢的观察中得到了明确的暗示，并且是其含义。</w:t>
      </w:r>
    </w:p>
    <w:p w14:paraId="2E97FF9B">
      <w:pPr>
        <w:pStyle w:val="3"/>
        <w:spacing w:before="258" w:line="253" w:lineRule="auto"/>
        <w:ind w:firstLine="33"/>
        <w:jc w:val="both"/>
        <w:rPr>
          <w:rFonts w:hint="eastAsia" w:ascii="华文楷体" w:hAnsi="华文楷体" w:eastAsia="华文楷体" w:cs="华文楷体"/>
          <w:spacing w:val="-1"/>
          <w:sz w:val="30"/>
          <w:szCs w:val="30"/>
        </w:rPr>
      </w:pPr>
    </w:p>
    <w:p w14:paraId="165278F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proceed with his exposition, he says, "It follows, 'For if they had been of us, they would no doubt have continued with us.' In these words the apostle gives a reason of his exception, telling them to whom he writes that this was a sign and argument that those antichristian teachers were not of them in the sense declared, namely, that they did not continue with them; that is, they quitted their former intimacy and converse with the apostles, refused to steer the same course, to walk by the same principles, any longer with them: 'which,'saith he,'doubtless they would not have done had they been as sincerely affected towards Jesus Christ and the gospel as we.' By which assertion John plainly vindicated himself and the Christian churches of his communion from giving any just occasion of offence unto those men, whereby they should be anyways induced to forsake them, and resolves their unworthy departure of this kind into their own carnal and corrupt hearts, which lusted after some fleshly accommodations and contentments that were not to be obtained or enjoyed in a sincere profession of the gospel with the apostles, and those who were perfect of heart with them."</w:t>
      </w:r>
    </w:p>
    <w:p w14:paraId="72542059">
      <w:pPr>
        <w:pStyle w:val="3"/>
        <w:spacing w:before="258" w:line="253" w:lineRule="auto"/>
        <w:ind w:firstLine="33"/>
        <w:jc w:val="both"/>
        <w:rPr>
          <w:rFonts w:hint="eastAsia" w:ascii="华文楷体" w:hAnsi="华文楷体" w:eastAsia="华文楷体" w:cs="华文楷体"/>
          <w:spacing w:val="-1"/>
          <w:sz w:val="30"/>
          <w:szCs w:val="30"/>
        </w:rPr>
      </w:pPr>
    </w:p>
    <w:p w14:paraId="02906538">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继续他的解释，他说：“接下来说，‘因为如果他们是我们中间的，他们无疑会继续与我们同在。’在这些话中，使徒给出了他例外的理由，告诉那些他写信给的人，这是一个迹象和论据，表明那些敌基督的教师并非像所声明的那样属于他们，即他们没有继续与他们同在；也就是说，他们放弃了先前与使徒们的亲密和交往，拒绝再与他们走同样的道路，遵循同样的原则：‘这，’他说，‘如果他们像我们一样真诚地爱戴耶稣基督和福音，他们无疑不会这样做。’约翰通过这个论断，清楚地为自己和他交通中的基督教会辩护，证明他们没有给那些人任何正当的冒犯理由，从而诱使他们以任何方式离开他们，并将他们这种不配的离开归咎于他们自己肉体和败坏的心，这些心贪图一些肉体的便利和满足，而这些便利和满足在与使徒们以及那些与他们同心合意的人真诚地宣认福音时是无法获得或享受的。”</w:t>
      </w:r>
    </w:p>
    <w:p w14:paraId="09119199">
      <w:pPr>
        <w:pStyle w:val="3"/>
        <w:spacing w:before="258" w:line="253" w:lineRule="auto"/>
        <w:ind w:firstLine="33"/>
        <w:jc w:val="both"/>
        <w:rPr>
          <w:rFonts w:hint="eastAsia" w:ascii="华文楷体" w:hAnsi="华文楷体" w:eastAsia="华文楷体" w:cs="华文楷体"/>
          <w:spacing w:val="-1"/>
          <w:sz w:val="30"/>
          <w:szCs w:val="30"/>
        </w:rPr>
      </w:pPr>
    </w:p>
    <w:p w14:paraId="3752A1A5">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First, that no aspersion was cast on John or the "churches of his communion" by the apostasy of the antichrists of whom he speaks, from which he should need to vindicate himself and them, was before declared. There was not, indeed, nor possibly could be, the least occasion for any surmise of evil concerning them from whom men departed in turning ungodly opposers of Christ. For any thing that is here offered, it is but an obscuring of the light that breaks forth from the words for the discerning of the truth in hand. It is granted that the apostle manifests that "they were not of them,"— that is, true, upright, sound believers, that walked with a right foot in the doctrine of the gospel,—because they forsook the communion of the saints to fall into the condition of antichristianism, wherein they were now engaged. Now, if this be an argument that a man was never a true believer, in the highest profession that he makes, because he falls from it and forsakes it, certainly those that are true believers cannot so fall from their steadfastness, or the argument will be of no evidence or conviction at all; neither is any thing here offered by Mr</w:t>
      </w:r>
    </w:p>
    <w:p w14:paraId="55EDCEBB">
      <w:pPr>
        <w:pStyle w:val="3"/>
        <w:spacing w:before="258" w:line="253" w:lineRule="auto"/>
        <w:ind w:firstLine="33"/>
        <w:jc w:val="both"/>
        <w:rPr>
          <w:rFonts w:hint="eastAsia" w:ascii="华文楷体" w:hAnsi="华文楷体" w:eastAsia="华文楷体" w:cs="华文楷体"/>
          <w:spacing w:val="-1"/>
          <w:sz w:val="30"/>
          <w:szCs w:val="30"/>
        </w:rPr>
      </w:pPr>
    </w:p>
    <w:p w14:paraId="56400F2C">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首先，先前已经声明，约翰或“他交通中的教会”并没有因他所说的敌基督者的背道而受到任何诽谤，因此他不需要为自己和他们辩护。事实上，当人们因转而成为不敬虔的基督反对者而离开他们时，丝毫没有，也不可能有任何机会对他们产生任何邪恶的猜疑。至于这里所提出的任何东西，都不过是掩盖了从这些话语中迸发出来的光芒，这些光芒有助于辨别手头的真理。诚然，使徒显明“他们不是他们中间的”——也就是说，并非真实的、正直的、健全的信徒，并非在福音的教义中行事正直——因为他们离弃了圣徒的交通，陷入了他们现在所处的敌基督主义的状态。现在，如果这可以作为论据，证明一个人在他所作的最高宣认中从未是真信徒，因为他从宣认中堕落并离弃了它，那么可以肯定的是，那些真信徒不可能如此从他们的坚定中堕落，否则这个论据就没有任何证据或说服力了；古先生在此也没有提出任何</w:t>
      </w:r>
    </w:p>
    <w:p w14:paraId="3687D117">
      <w:pPr>
        <w:pStyle w:val="3"/>
        <w:spacing w:before="258" w:line="253" w:lineRule="auto"/>
        <w:ind w:firstLine="33"/>
        <w:jc w:val="both"/>
        <w:rPr>
          <w:rFonts w:hint="eastAsia" w:ascii="华文楷体" w:hAnsi="华文楷体" w:eastAsia="华文楷体" w:cs="华文楷体"/>
          <w:spacing w:val="-1"/>
          <w:sz w:val="30"/>
          <w:szCs w:val="30"/>
        </w:rPr>
      </w:pPr>
    </w:p>
    <w:p w14:paraId="2F9EBAF7">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Goodwin but what, upon a thorough consideration, doth confirm the inferences we insist upon, and make to the work in hand. Truth will, at one time or other, lead captive those who are most skilful in their rebellion against it.</w:t>
      </w:r>
    </w:p>
    <w:p w14:paraId="5B297323">
      <w:pPr>
        <w:pStyle w:val="3"/>
        <w:spacing w:before="258" w:line="253" w:lineRule="auto"/>
        <w:ind w:firstLine="33"/>
        <w:jc w:val="both"/>
        <w:rPr>
          <w:rFonts w:hint="eastAsia" w:ascii="华文楷体" w:hAnsi="华文楷体" w:eastAsia="华文楷体" w:cs="华文楷体"/>
          <w:spacing w:val="-1"/>
          <w:sz w:val="30"/>
          <w:szCs w:val="30"/>
        </w:rPr>
      </w:pPr>
    </w:p>
    <w:p w14:paraId="33C59A9E">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古德温，但经过仔细考虑，这确实证实了我们所坚持的推论，并有助于手头的工作。真理迟早会俘虏那些最擅长反叛它的人。</w:t>
      </w:r>
    </w:p>
    <w:p w14:paraId="00FED620">
      <w:pPr>
        <w:pStyle w:val="3"/>
        <w:spacing w:before="258" w:line="253" w:lineRule="auto"/>
        <w:ind w:firstLine="33"/>
        <w:jc w:val="both"/>
        <w:rPr>
          <w:rFonts w:hint="eastAsia" w:ascii="华文楷体" w:hAnsi="华文楷体" w:eastAsia="华文楷体" w:cs="华文楷体"/>
          <w:spacing w:val="-1"/>
          <w:sz w:val="30"/>
          <w:szCs w:val="30"/>
        </w:rPr>
      </w:pPr>
    </w:p>
    <w:p w14:paraId="79313BBA">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added, sect. 24, concerning the righteous judgment of God, and the gracious tendency of his dispensations to his church's use, in suffering these wretches so to discover themselves, and to manifest what they were, I oppose not. The discovery that was made was of what they had been before,—that is, not true believers,—and not what now they were; yea, by what they now showed themselves to be was made manifest what before they were. Words of the like import you have, 1 Cor. 11:19, "For there must be also heresies among you, that they which are approved may be made manifest among you." As here those who fall away are manifested to be corrupt, so there those who abide are to be sincere.</w:t>
      </w:r>
    </w:p>
    <w:p w14:paraId="6EC8646B">
      <w:pPr>
        <w:pStyle w:val="3"/>
        <w:spacing w:before="258" w:line="253" w:lineRule="auto"/>
        <w:ind w:firstLine="33"/>
        <w:jc w:val="both"/>
        <w:rPr>
          <w:rFonts w:hint="eastAsia" w:ascii="华文楷体" w:hAnsi="华文楷体" w:eastAsia="华文楷体" w:cs="华文楷体"/>
          <w:spacing w:val="-1"/>
          <w:sz w:val="30"/>
          <w:szCs w:val="30"/>
        </w:rPr>
      </w:pPr>
    </w:p>
    <w:p w14:paraId="30F1932F">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24节中补充的，关于神的公义审判，以及祂对其教会的恩慈安排的倾向，即容许这些可怜的人如此暴露自己，并显明他们是什么样的人，我并不反对。所作的发现是关于他们先前是什么样的人——也就是说，并非真信徒——而不是他们现在是什么样的人；是的，通过他们现在所显露出来的样子，显明了他们先前是什么样的人。类似含义的话语，你可以在哥林多前书11:19中找到：“因为在你们中间不免有分门结党的事，好叫那些经试验的人显明出来。”正如这里那些堕落的人被显明为败坏的，那里那些持守的人则被显明为真诚的。</w:t>
      </w:r>
    </w:p>
    <w:p w14:paraId="0D0DFC3F">
      <w:pPr>
        <w:pStyle w:val="3"/>
        <w:spacing w:before="258" w:line="253" w:lineRule="auto"/>
        <w:ind w:firstLine="33"/>
        <w:jc w:val="both"/>
        <w:rPr>
          <w:rFonts w:hint="eastAsia" w:ascii="华文楷体" w:hAnsi="华文楷体" w:eastAsia="华文楷体" w:cs="华文楷体"/>
          <w:spacing w:val="-1"/>
          <w:sz w:val="30"/>
          <w:szCs w:val="30"/>
        </w:rPr>
      </w:pPr>
    </w:p>
    <w:p w14:paraId="0B86311E">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what hath been occasionally spoken of the intendment and scope of this place, of the design which the apostle had in hand, of the direct sense of the words themselves,—Mr Goodwin's exceptions to our interpretation of the words and inferences from it being wholly removed, and his exposition, which he advancethin the room of that insisted on, manifested to be, as to the occasion and scope of the place assigned, utterly foreign unto it, and, as to explication of the particulars of it, not of any strength or consistency for the obscuring of the true sense and meaning of the place, in the eye of an intelligent reader,—it is evidently concluded, beyond all colourable contradiction, that those who are true believers indeed, having obtained communion with the Father and his Son Jesus Christ, cannot fall into a total relinquishment of Christ or of the faith of the gospel, so as to have no portion nor interest in the communion they formerly enjoyed.</w:t>
      </w:r>
    </w:p>
    <w:p w14:paraId="489712BA">
      <w:pPr>
        <w:pStyle w:val="3"/>
        <w:spacing w:before="258" w:line="253" w:lineRule="auto"/>
        <w:ind w:firstLine="33"/>
        <w:jc w:val="both"/>
        <w:rPr>
          <w:rFonts w:hint="eastAsia" w:ascii="华文楷体" w:hAnsi="华文楷体" w:eastAsia="华文楷体" w:cs="华文楷体"/>
          <w:spacing w:val="-1"/>
          <w:sz w:val="30"/>
          <w:szCs w:val="30"/>
        </w:rPr>
      </w:pPr>
    </w:p>
    <w:p w14:paraId="6016E647">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先前偶尔谈及的这个地方的意图和范围，使徒手头的设计，以及这些词语本身的直接含义来看——古德温先生对我们解释这些词语及其推论的异议已完全消除，而他提出的代替我们所坚持的解释，就其所指地方的场合和范围而言，显然与此完全无关，就其细节的解释而言，对于掩盖该处在明智读者眼中的真实意义和含义，也缺乏任何力量或一致性——因此，可以无可辩驳地得出结论，那些确实是真信徒，已经与父和祂的儿子耶稣基督相交的人，不可能完全放弃基督或福音的信仰，以至于在他们先前享有的交通中没有任何份或兴趣。</w:t>
      </w:r>
    </w:p>
    <w:p w14:paraId="6FE1F422">
      <w:pPr>
        <w:pStyle w:val="3"/>
        <w:spacing w:before="258" w:line="253" w:lineRule="auto"/>
        <w:ind w:firstLine="33"/>
        <w:jc w:val="both"/>
        <w:rPr>
          <w:rFonts w:hint="eastAsia" w:ascii="华文楷体" w:hAnsi="华文楷体" w:eastAsia="华文楷体" w:cs="华文楷体"/>
          <w:spacing w:val="-1"/>
          <w:sz w:val="30"/>
          <w:szCs w:val="30"/>
        </w:rPr>
      </w:pPr>
    </w:p>
    <w:p w14:paraId="1E36398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return to Mr Goodwin's close of this 13th chapter, and "nine arguments," as he calls them, from which he labours to evince the apostasy of believers, he shuts up the whole with a declamation</w:t>
      </w:r>
    </w:p>
    <w:p w14:paraId="21447BE5">
      <w:pPr>
        <w:pStyle w:val="3"/>
        <w:spacing w:before="258" w:line="253" w:lineRule="auto"/>
        <w:ind w:firstLine="33"/>
        <w:jc w:val="both"/>
        <w:rPr>
          <w:rFonts w:hint="eastAsia" w:ascii="华文楷体" w:hAnsi="华文楷体" w:eastAsia="华文楷体" w:cs="华文楷体"/>
          <w:spacing w:val="-1"/>
          <w:sz w:val="30"/>
          <w:szCs w:val="30"/>
        </w:rPr>
      </w:pPr>
    </w:p>
    <w:p w14:paraId="339B7F80">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回到古德温先生这第十三章的结尾，以及他所谓的“九个论点”，他试图从这些论点中证明信徒的背道，他用一篇慷慨激昂的演说来结束全文</w:t>
      </w:r>
    </w:p>
    <w:p w14:paraId="537E21CE">
      <w:pPr>
        <w:pStyle w:val="3"/>
        <w:spacing w:before="258" w:line="253" w:lineRule="auto"/>
        <w:ind w:firstLine="33"/>
        <w:jc w:val="both"/>
        <w:rPr>
          <w:rFonts w:hint="eastAsia" w:ascii="华文楷体" w:hAnsi="华文楷体" w:eastAsia="华文楷体" w:cs="华文楷体"/>
          <w:spacing w:val="-1"/>
          <w:sz w:val="30"/>
          <w:szCs w:val="30"/>
        </w:rPr>
      </w:pPr>
    </w:p>
    <w:p w14:paraId="2FAC0487">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against and reviling of the doctrine he opposeth, with many opprobrious and reproachful expressions, calling it "an impostor, and an appearance of Satan in the likeness of an angeloflight," with such like terms of reproach as his rhetoric at every turn is ready to furnish him withal, threatening it farther with calling it in question before I know not how many learned men of all sorts, and to disprove it by their testimony concerning it; and so all that is required for its destruction is, or shall be, speedily despatched! God knowshow to defend his truth; and as he hath done this in particular against as fierce assaults as any Mr Goodwin hath made or is like to make against it, so I no way doubt he will continue to do. It is not the first time that it hath been conformable to its Author, in undergoing the contradiction of men, and being laden with reproaches, and crucified among the thievish principles of error and profaneness. Hitherto it hath not wanted, in due time, its resurrection, and that continually with a new glory and an added estimation to what before it obtained among the saints of God; and I no way doubt but that it will grow more and more until the perfect day, when those opinions and inventions of men, derogatory to the grace and covenant of God, his truth, unchangeableness, and faithfulness, which now make long their shades to eclipse the beauty and lustre of it, shall consume and vanish away before its brightness;—in which persuasion I doubt not but the reader will be confirmed with me, upon the farther consideration of what Mr Goodwin's endeavours are in opposition hereto, wherewith now, by the grace of God, contrary to my first intendment, Ishall proceed.</w:t>
      </w:r>
    </w:p>
    <w:p w14:paraId="18F3F391">
      <w:pPr>
        <w:pStyle w:val="3"/>
        <w:spacing w:before="258" w:line="253" w:lineRule="auto"/>
        <w:ind w:firstLine="33"/>
        <w:jc w:val="both"/>
        <w:rPr>
          <w:rFonts w:hint="eastAsia" w:ascii="华文楷体" w:hAnsi="华文楷体" w:eastAsia="华文楷体" w:cs="华文楷体"/>
          <w:spacing w:val="-1"/>
          <w:sz w:val="30"/>
          <w:szCs w:val="30"/>
        </w:rPr>
      </w:pPr>
    </w:p>
    <w:p w14:paraId="5D3AFDE8">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反对并辱骂他所反对的教义，用了许多侮辱和指责的言辞，称其为“骗子，以及撒但化装成光明天使的显现”，诸如此类的斥责之词，他的修辞随时都能为他提供，他还进一步威胁要在不知多少各种各样的有学问的人面前质疑它，并用他们关于它的见证来反驳它；因此，摧毁它所需要的一切，都将或必将迅速完成！神知道如何捍卫祂的真理；正如祂特别针对古德温先生所作的或可能作的任何猛烈攻击而捍卫了这一点一样，我毫不怀疑祂将继续这样做。这并非它第一次效法其创造者，经历人的顶撞，背负着指责，并在错误和亵渎的盗贼原则中被钉死。迄今为止，它在适当的时候，从未缺少过它的复活，并且持续地带着新的荣耀和在神的圣徒中比以前获得的更高的评价；我毫不怀疑它将继续增长，直到完美的日子，那时那些贬低神的恩典和圣约、祂的真理、不变性和信实的、人的意见和发明，现在正拉长它们的阴影来遮蔽它的美丽和光辉，都将在它的光辉面前消亡和消失；——在这种信念中，我毫不怀疑读者在进一步考虑古德温先生在此方面的反对努力之后，会与我一同得到证实，现在，藉着神的恩典，与我最初的意图相反，我将继续下去。</w:t>
      </w:r>
    </w:p>
    <w:p w14:paraId="13AA4AE1">
      <w:pPr>
        <w:pStyle w:val="3"/>
        <w:spacing w:before="258" w:line="253" w:lineRule="auto"/>
        <w:ind w:firstLine="33"/>
        <w:jc w:val="both"/>
        <w:rPr>
          <w:rFonts w:hint="eastAsia" w:ascii="华文楷体" w:hAnsi="华文楷体" w:eastAsia="华文楷体" w:cs="华文楷体"/>
          <w:spacing w:val="-1"/>
          <w:sz w:val="30"/>
          <w:szCs w:val="30"/>
        </w:rPr>
      </w:pPr>
    </w:p>
    <w:p w14:paraId="6FEF3574">
      <w:pPr>
        <w:pStyle w:val="2"/>
        <w:bidi w:val="0"/>
        <w:jc w:val="center"/>
        <w:rPr>
          <w:rFonts w:hint="eastAsia"/>
        </w:rPr>
      </w:pPr>
      <w:r>
        <w:rPr>
          <w:rFonts w:hint="eastAsia"/>
        </w:rPr>
        <w:t>CHAPTER XVII</w:t>
      </w:r>
    </w:p>
    <w:p w14:paraId="294275BD">
      <w:pPr>
        <w:pStyle w:val="2"/>
        <w:bidi w:val="0"/>
        <w:jc w:val="center"/>
        <w:rPr>
          <w:rFonts w:hint="eastAsia"/>
        </w:rPr>
      </w:pPr>
      <w:r>
        <w:rPr>
          <w:rFonts w:hint="eastAsia"/>
        </w:rPr>
        <w:t>第十七章</w:t>
      </w:r>
    </w:p>
    <w:p w14:paraId="4DD06BE7">
      <w:pPr>
        <w:pStyle w:val="3"/>
        <w:spacing w:before="258" w:line="253" w:lineRule="auto"/>
        <w:ind w:firstLine="33"/>
        <w:jc w:val="both"/>
        <w:rPr>
          <w:rFonts w:hint="eastAsia" w:ascii="华文楷体" w:hAnsi="华文楷体" w:eastAsia="华文楷体" w:cs="华文楷体"/>
          <w:spacing w:val="-1"/>
          <w:sz w:val="30"/>
          <w:szCs w:val="30"/>
        </w:rPr>
      </w:pPr>
    </w:p>
    <w:p w14:paraId="043FF92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REVIEW OF PASSAGES IN SCRIPTURE ADDUCED TO PROVE</w:t>
      </w:r>
    </w:p>
    <w:p w14:paraId="38EF5BD9">
      <w:pPr>
        <w:pStyle w:val="3"/>
        <w:spacing w:before="258" w:line="253" w:lineRule="auto"/>
        <w:ind w:firstLine="33"/>
        <w:jc w:val="both"/>
        <w:rPr>
          <w:rFonts w:hint="eastAsia" w:ascii="华文楷体" w:hAnsi="华文楷体" w:eastAsia="华文楷体" w:cs="华文楷体"/>
          <w:spacing w:val="-1"/>
          <w:sz w:val="30"/>
          <w:szCs w:val="30"/>
        </w:rPr>
      </w:pPr>
    </w:p>
    <w:p w14:paraId="08505F6F">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对为证明而引用的圣经段落的回顾</w:t>
      </w:r>
    </w:p>
    <w:p w14:paraId="33339C2E">
      <w:pPr>
        <w:pStyle w:val="3"/>
        <w:spacing w:before="258" w:line="253" w:lineRule="auto"/>
        <w:ind w:firstLine="33"/>
        <w:jc w:val="both"/>
        <w:rPr>
          <w:rFonts w:hint="eastAsia" w:ascii="华文楷体" w:hAnsi="华文楷体" w:eastAsia="华文楷体" w:cs="华文楷体"/>
          <w:spacing w:val="-1"/>
          <w:sz w:val="30"/>
          <w:szCs w:val="30"/>
        </w:rPr>
      </w:pPr>
    </w:p>
    <w:p w14:paraId="0404B510">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APOSTASY OF SAINTS.</w:t>
      </w:r>
    </w:p>
    <w:p w14:paraId="411C61C3">
      <w:pPr>
        <w:pStyle w:val="3"/>
        <w:spacing w:before="258" w:line="253" w:lineRule="auto"/>
        <w:ind w:firstLine="33"/>
        <w:jc w:val="both"/>
        <w:rPr>
          <w:rFonts w:hint="eastAsia" w:ascii="华文楷体" w:hAnsi="华文楷体" w:eastAsia="华文楷体" w:cs="华文楷体"/>
          <w:spacing w:val="-1"/>
          <w:sz w:val="30"/>
          <w:szCs w:val="30"/>
        </w:rPr>
      </w:pPr>
    </w:p>
    <w:p w14:paraId="53456976">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圣徒的背道。</w:t>
      </w:r>
    </w:p>
    <w:p w14:paraId="4723B958">
      <w:pPr>
        <w:pStyle w:val="3"/>
        <w:spacing w:before="258" w:line="253" w:lineRule="auto"/>
        <w:ind w:firstLine="33"/>
        <w:jc w:val="both"/>
        <w:rPr>
          <w:rFonts w:hint="eastAsia" w:ascii="华文楷体" w:hAnsi="华文楷体" w:eastAsia="华文楷体" w:cs="华文楷体"/>
          <w:spacing w:val="-1"/>
          <w:sz w:val="30"/>
          <w:szCs w:val="30"/>
        </w:rPr>
      </w:pPr>
    </w:p>
    <w:p w14:paraId="41D1F226">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I could willingly be spared the labour of all that must ensue to the end of this treatise, yet, it being made necessary by the endeavours of men not delighting in the truth which hitherto we</w:t>
      </w:r>
    </w:p>
    <w:p w14:paraId="07EA4EE9">
      <w:pPr>
        <w:pStyle w:val="3"/>
        <w:spacing w:before="258" w:line="253" w:lineRule="auto"/>
        <w:ind w:firstLine="33"/>
        <w:jc w:val="both"/>
        <w:rPr>
          <w:rFonts w:hint="eastAsia" w:ascii="华文楷体" w:hAnsi="华文楷体" w:eastAsia="华文楷体" w:cs="华文楷体"/>
          <w:spacing w:val="-1"/>
          <w:sz w:val="30"/>
          <w:szCs w:val="30"/>
        </w:rPr>
      </w:pPr>
    </w:p>
    <w:p w14:paraId="2B73F68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虽然我乐于免去本论文结尾之前所有后续工作的辛劳，然而，由于那些不喜悦我们迄今为止所</w:t>
      </w:r>
    </w:p>
    <w:p w14:paraId="27DD62AA">
      <w:pPr>
        <w:pStyle w:val="3"/>
        <w:spacing w:before="258" w:line="253" w:lineRule="auto"/>
        <w:ind w:firstLine="33"/>
        <w:jc w:val="both"/>
        <w:rPr>
          <w:rFonts w:hint="eastAsia" w:ascii="华文楷体" w:hAnsi="华文楷体" w:eastAsia="华文楷体" w:cs="华文楷体"/>
          <w:spacing w:val="-1"/>
          <w:sz w:val="30"/>
          <w:szCs w:val="30"/>
        </w:rPr>
      </w:pPr>
    </w:p>
    <w:p w14:paraId="7DFBE21E">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have asserted for the opposition thereof, and lying,I hope, under the power and efficacy of that heavenly exhortation of "contending earnestly for the faith once delivered to the saints," I shall with all cheerfulness address myself thereunto; yea, the service and homage I owe to the truth itself, causing this engagement for its rescue from under the captivity wherein by the chains of Mr Goodwin's rhetoric it hath been some time detained, being increased and doubled by the pressing and violent wresting of sundry texts of Scripture to serve in the same design of bondaging the truth with him, is a farther incitation to add my weak endeavours to break open those doors and bars which he hath shut and fastened upon them both, for their joint deliverance.</w:t>
      </w:r>
    </w:p>
    <w:p w14:paraId="62FA06C5">
      <w:pPr>
        <w:pStyle w:val="3"/>
        <w:spacing w:before="258" w:line="253" w:lineRule="auto"/>
        <w:ind w:firstLine="33"/>
        <w:jc w:val="both"/>
        <w:rPr>
          <w:rFonts w:hint="eastAsia" w:ascii="华文楷体" w:hAnsi="华文楷体" w:eastAsia="华文楷体" w:cs="华文楷体"/>
          <w:spacing w:val="-1"/>
          <w:sz w:val="30"/>
          <w:szCs w:val="30"/>
        </w:rPr>
      </w:pPr>
    </w:p>
    <w:p w14:paraId="5714C18E">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张的真理，并为其反对而努力的人的努力，这已成为必要，并且我希望，在“为一次交付给圣徒的真道竭力地争辩”这一属天劝勉的能力和功效之下，我将欣然地投入其中；是的，我对真理本身的侍奉和敬意，促使我致力于将其从古德温先生修辞的锁链下解救出来，它曾一度被囚禁在那里，由于他强行和猛烈地歪曲许多圣经经文，以服务于与他一同束缚真理的同样企图，这更加激励我尽我微薄的努力，去打破他关在他们两者之上的那些门和闩，以便他们共同获得解脱。</w:t>
      </w:r>
    </w:p>
    <w:p w14:paraId="7A5D91F4">
      <w:pPr>
        <w:pStyle w:val="3"/>
        <w:spacing w:before="258" w:line="253" w:lineRule="auto"/>
        <w:ind w:firstLine="33"/>
        <w:jc w:val="both"/>
        <w:rPr>
          <w:rFonts w:hint="eastAsia" w:ascii="华文楷体" w:hAnsi="华文楷体" w:eastAsia="华文楷体" w:cs="华文楷体"/>
          <w:spacing w:val="-1"/>
          <w:sz w:val="30"/>
          <w:szCs w:val="30"/>
        </w:rPr>
      </w:pPr>
    </w:p>
    <w:p w14:paraId="35688AAF">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Mr Goodwin's 12th chapter, he takes into participation with him, as is pretended, eight places of Scripture, endeavouring by all means possible to compel them to speak comfortable words for the relief of his fainting and dying cause. Whether he hath prevailed with them to the least compliance, or whether he will not be found to proclaim in their name what they never once acknowledged unto him, will be tried out in the process of our consideration of them.</w:t>
      </w:r>
    </w:p>
    <w:p w14:paraId="0B1095C5">
      <w:pPr>
        <w:pStyle w:val="3"/>
        <w:spacing w:before="258" w:line="253" w:lineRule="auto"/>
        <w:ind w:firstLine="33"/>
        <w:jc w:val="both"/>
        <w:rPr>
          <w:rFonts w:hint="eastAsia" w:ascii="华文楷体" w:hAnsi="华文楷体" w:eastAsia="华文楷体" w:cs="华文楷体"/>
          <w:spacing w:val="-1"/>
          <w:sz w:val="30"/>
          <w:szCs w:val="30"/>
        </w:rPr>
      </w:pPr>
    </w:p>
    <w:p w14:paraId="294B5C9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古德温先生的第十二章中，他（据称）引用了八处圣经经文，试图用一切可能的方法强迫它们说出安慰的话语，以挽救他那衰弱和垂死的论点。他是否成功地使它们稍作让步，或者他是否会被发现以它们的名义宣扬它们从未向他承认过的事情，这将在我们对它们的审议过程中得到检验。</w:t>
      </w:r>
    </w:p>
    <w:p w14:paraId="69FDA445">
      <w:pPr>
        <w:pStyle w:val="3"/>
        <w:spacing w:before="258" w:line="253" w:lineRule="auto"/>
        <w:ind w:firstLine="33"/>
        <w:jc w:val="both"/>
        <w:rPr>
          <w:rFonts w:hint="eastAsia" w:ascii="华文楷体" w:hAnsi="华文楷体" w:eastAsia="华文楷体" w:cs="华文楷体"/>
          <w:spacing w:val="-1"/>
          <w:sz w:val="30"/>
          <w:szCs w:val="30"/>
        </w:rPr>
      </w:pPr>
    </w:p>
    <w:p w14:paraId="37C339A6">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and second sections he fronts the discourse intended with an eloquent oration, partly concerning the tendency of the doctrine of the saints' perseverance, which he girds himself now more closely to contend withal, partly concerning himself, his own ability, industry, skill, diligence, and observation of doctrines and persons, with his rules in judging of the one and the other.</w:t>
      </w:r>
    </w:p>
    <w:p w14:paraId="43811099">
      <w:pPr>
        <w:pStyle w:val="3"/>
        <w:spacing w:before="258" w:line="253" w:lineRule="auto"/>
        <w:ind w:firstLine="33"/>
        <w:jc w:val="both"/>
        <w:rPr>
          <w:rFonts w:hint="eastAsia" w:ascii="华文楷体" w:hAnsi="华文楷体" w:eastAsia="华文楷体" w:cs="华文楷体"/>
          <w:spacing w:val="-1"/>
          <w:sz w:val="30"/>
          <w:szCs w:val="30"/>
        </w:rPr>
      </w:pPr>
    </w:p>
    <w:p w14:paraId="52622FBF">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和第二节中，他以一篇雄辩的演说作为他打算进行的论述的开场白，部分涉及圣徒坚忍教义的倾向，他现在更紧密地准备与之争辩，部分涉及他自己，他自身的能力、勤奋、技巧、努力，以及对教义和人物的观察，以及他判断这两者的规则。</w:t>
      </w:r>
    </w:p>
    <w:p w14:paraId="6F30848B">
      <w:pPr>
        <w:pStyle w:val="3"/>
        <w:spacing w:before="258" w:line="253" w:lineRule="auto"/>
        <w:ind w:firstLine="33"/>
        <w:jc w:val="both"/>
        <w:rPr>
          <w:rFonts w:hint="eastAsia" w:ascii="华文楷体" w:hAnsi="华文楷体" w:eastAsia="华文楷体" w:cs="华文楷体"/>
          <w:spacing w:val="-1"/>
          <w:sz w:val="30"/>
          <w:szCs w:val="30"/>
        </w:rPr>
      </w:pPr>
    </w:p>
    <w:p w14:paraId="12E4B99E">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first, he informs us that his judgment is, "That many who might have attained a 'crown of glory,'by a presumptuous conceit of the impossibility of their miscarrying, are now like to 'suffer the vengeance of eternal fire;' men thereby gratifying the flesh with wresting the Scriptures to the encouragement thereof."</w:t>
      </w:r>
    </w:p>
    <w:p w14:paraId="6AD37CD7">
      <w:pPr>
        <w:pStyle w:val="3"/>
        <w:spacing w:before="258" w:line="253" w:lineRule="auto"/>
        <w:ind w:firstLine="33"/>
        <w:jc w:val="both"/>
        <w:rPr>
          <w:rFonts w:hint="eastAsia" w:ascii="华文楷体" w:hAnsi="华文楷体" w:eastAsia="华文楷体" w:cs="华文楷体"/>
          <w:spacing w:val="-1"/>
          <w:sz w:val="30"/>
          <w:szCs w:val="30"/>
        </w:rPr>
      </w:pPr>
    </w:p>
    <w:p w14:paraId="39021AAD">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首先，他告诉我们他的判断是：“许多本可以获得‘荣耀冠冕’的人，由于对他们不可能失败的自负观念，现在很可能要‘遭受永火的刑罚’；人们因此通过歪曲圣经来满足肉体，并鼓励这种行为。”</w:t>
      </w:r>
    </w:p>
    <w:p w14:paraId="3B9F04CC">
      <w:pPr>
        <w:pStyle w:val="3"/>
        <w:spacing w:before="258" w:line="253" w:lineRule="auto"/>
        <w:ind w:firstLine="33"/>
        <w:jc w:val="both"/>
        <w:rPr>
          <w:rFonts w:hint="eastAsia" w:ascii="华文楷体" w:hAnsi="华文楷体" w:eastAsia="华文楷体" w:cs="华文楷体"/>
          <w:spacing w:val="-1"/>
          <w:sz w:val="30"/>
          <w:szCs w:val="30"/>
        </w:rPr>
      </w:pPr>
    </w:p>
    <w:p w14:paraId="205D5943">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proud and presumptuous conceits of men are like to have no other issue or effect than the betraying of their souls to all manner</w:t>
      </w:r>
    </w:p>
    <w:p w14:paraId="7BD07E35">
      <w:pPr>
        <w:pStyle w:val="3"/>
        <w:spacing w:before="258" w:line="253" w:lineRule="auto"/>
        <w:ind w:firstLine="33"/>
        <w:jc w:val="both"/>
        <w:rPr>
          <w:rFonts w:hint="eastAsia" w:ascii="华文楷体" w:hAnsi="华文楷体" w:eastAsia="华文楷体" w:cs="华文楷体"/>
          <w:spacing w:val="-1"/>
          <w:sz w:val="30"/>
          <w:szCs w:val="30"/>
        </w:rPr>
      </w:pPr>
    </w:p>
    <w:p w14:paraId="79A51829">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人的骄傲和自负的观念，很可能除了将他们的灵魂出卖给各种</w:t>
      </w:r>
    </w:p>
    <w:p w14:paraId="3B4CAD4A">
      <w:pPr>
        <w:pStyle w:val="3"/>
        <w:spacing w:before="258" w:line="253" w:lineRule="auto"/>
        <w:ind w:firstLine="33"/>
        <w:jc w:val="both"/>
        <w:rPr>
          <w:rFonts w:hint="eastAsia" w:ascii="华文楷体" w:hAnsi="华文楷体" w:eastAsia="华文楷体" w:cs="华文楷体"/>
          <w:spacing w:val="-1"/>
          <w:sz w:val="30"/>
          <w:szCs w:val="30"/>
        </w:rPr>
      </w:pPr>
    </w:p>
    <w:p w14:paraId="49644A6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looseness and abominations, so exposing them to the "vengeance of eternal fire," we are well assured; and therefore, "knowing the terror of the Lord, we do persuade men," what we are able, to cast down all high thoughts and imaginations concerning their own abilities to do good, to believe, to obey the gospel, or to abide in the faith thereof, and to roll themselves freely, fully, wholly, on the free grace and faithfulness of God in the covenant of mercy, ratified in the blood of his Son, wherein they shall be assured to find peace to their souls. On this foundation do we build all our endeavours for the exalting the sovereign, free, effectual grace of God, in opposition to the proud and presumptuous conceits of men concerning their own inbred, native power in spiritual things,—an apprehension whereof, we are well assured, disposeth the heart into such a frame as God abhors, and prepares the soul to a battle against him, in the highest and most abominable rebellion imaginable. I no ways doubt that the ways and means whereby innumerable poor creatures have been hardened to their eternal ruin have had all their springs and fountains lie in this one wretched reserve, of a power in themselves to turn to God and to abide with him. That any one by mixing the promises of God with faith, wherein the Lord hath graciously assured him, that, seeing he hath no strength in himself to continue in his mercy, he will preserve and keep him in and through the Son of his love, hath ever been, or ever can be, turned wholly aside to any way or path not acceptable to God, or not ending in everlasting peace, will never be made good, whilst the gospel of Christ finds honour and credit amongst any of the sons of men. There may be some, indeed, who are strangers to the covenant of promise, whatever they do pretend, who may turn this grace of God in the gospel, as also that of the satisfaction of Christ, redemption by his blood, and justification by faith, the whole doctrine of the covenant of grace in Christ, into lasciviousness. But shall their unbelief make the faith of God of none effect? shall their wickedness and rebellion prejudice the mercy, peace, and consolation of the saints? Because the gospel is to them the "savour of death unto death," may it not be the "savour of life unto life" unto them that do embrace it? Whatever, then, be the disasters of men (of which themselves are the sole cause) with their</w:t>
      </w:r>
    </w:p>
    <w:p w14:paraId="775C7458">
      <w:pPr>
        <w:pStyle w:val="3"/>
        <w:spacing w:before="258" w:line="253" w:lineRule="auto"/>
        <w:ind w:firstLine="33"/>
        <w:jc w:val="both"/>
        <w:rPr>
          <w:rFonts w:hint="eastAsia" w:ascii="华文楷体" w:hAnsi="华文楷体" w:eastAsia="华文楷体" w:cs="华文楷体"/>
          <w:spacing w:val="-1"/>
          <w:sz w:val="30"/>
          <w:szCs w:val="30"/>
        </w:rPr>
      </w:pPr>
    </w:p>
    <w:p w14:paraId="60062751">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放纵和可憎之事，从而使他们遭受“永火的刑罚”，这一点我们深信不疑；因此，“知道主的威严，我们就劝人”，尽我们所能，除去所有关于自己行善、相信、顺服福音或持守其中信心的狂妄想法和幻想，并自由地、完全地、全然地倚靠神在怜悯之约中白白的恩典和信实，这约是用祂儿子的血所立定的，他们必将在其中找到灵魂的平安。在这个基础上，我们建立我们所有高举神至高、白白、有效恩典的努力，以反对人关于自己在属灵事物中固有的、天生的能力的骄傲和自负的观念——我们深信，这种观念会使心处于神所憎恶的状态，并预备灵魂在可以想象的最高和最可憎的悖逆中与祂争战。我毫不怀疑，无数可怜的受造物因之而硬化以致永远毁灭的途径和方法，其所有的泉源都源于这一个可怜的保留，即他们自己有能力转向神并与祂同在。任何人，通过将神的应许与信心混合，主已藉此恩慈地向他保证，既然他自己没有力量持续在祂的怜悯中，祂必藉着祂所爱的儿子保守和顾惜他，曾几何时，或将来是否可能，完全偏离任何不蒙神悦纳，或不以永恒平安为结局的道路或途径，只要基督的福音在任何人子中间找到尊荣和信誉，就永远不会实现。诚然，有些人可能与应许之约无关，无论他们如何假装，他们可能会将福音中神的这种恩典，以及基督的满足、祂血的救赎和因信称义，即基督里恩典之约的全部教义，变为淫荡。但他们的不信岂能使神的信实失效呢？他们的邪恶和悖逆岂能损害圣徒的怜悯、平安和安慰呢？因为福音对他们来说是“死的香气叫他死”，难道对那些接受它的人来说，它就不能是“活的香气叫他活”吗？那么，无论人的灾难如何（他们自己是其唯一原因），连同他们的</w:t>
      </w:r>
    </w:p>
    <w:p w14:paraId="6E1F647E">
      <w:pPr>
        <w:pStyle w:val="3"/>
        <w:spacing w:before="258" w:line="253" w:lineRule="auto"/>
        <w:ind w:firstLine="33"/>
        <w:jc w:val="both"/>
        <w:rPr>
          <w:rFonts w:hint="eastAsia" w:ascii="华文楷体" w:hAnsi="华文楷体" w:eastAsia="华文楷体" w:cs="华文楷体"/>
          <w:spacing w:val="-1"/>
          <w:sz w:val="30"/>
          <w:szCs w:val="30"/>
        </w:rPr>
      </w:pPr>
    </w:p>
    <w:p w14:paraId="6C0B2475">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presumptuous conceits of the impossibility of miscarrying,—seeing every presumptuous conceit, of what kind soever, is a desperate miscarriage,—their ruin and destruction cannot in the least be ascribed to that doctrine which calls for faith in the promises of God, a faith working by love, and decrying all presumptuous conceits whatever; a doctrine without which, and the necessary concomitant doctrines thereof, the whole bottom of men's walking with God, and of their obedience, is nothing but presumption and conceit, whereby, setting aside the cold fits they are sometimes cast into by the checks of their consciences, they spend their days in the distemper of a fever of pride and folly.</w:t>
      </w:r>
    </w:p>
    <w:p w14:paraId="09FC412E">
      <w:pPr>
        <w:pStyle w:val="3"/>
        <w:spacing w:before="258" w:line="253" w:lineRule="auto"/>
        <w:ind w:firstLine="33"/>
        <w:jc w:val="both"/>
        <w:rPr>
          <w:rFonts w:hint="eastAsia" w:ascii="华文楷体" w:hAnsi="华文楷体" w:eastAsia="华文楷体" w:cs="华文楷体"/>
          <w:spacing w:val="-1"/>
          <w:sz w:val="30"/>
          <w:szCs w:val="30"/>
        </w:rPr>
      </w:pPr>
    </w:p>
    <w:p w14:paraId="08CFF879">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不可能失败的自负观念——既然每一种自负的观念，无论何种，都是一种绝望的失败——他们的毁灭和败坏，丝毫不能归咎于那个要求相信神应许的教义，一种藉着爱作工的信心，并谴责所有自负的观念；没有这个教义，以及与之必然相伴的教义，人与神同行以及他们顺服的整个基础，都不过是自负和臆想，因此，除了他们有时因良心的谴责而陷入的冷淡期之外，他们都在骄傲和愚蠢的发烧的失调中度过他们的日子。</w:t>
      </w:r>
    </w:p>
    <w:p w14:paraId="2205BD7E">
      <w:pPr>
        <w:pStyle w:val="3"/>
        <w:spacing w:before="258" w:line="253" w:lineRule="auto"/>
        <w:ind w:firstLine="33"/>
        <w:jc w:val="both"/>
        <w:rPr>
          <w:rFonts w:hint="eastAsia" w:ascii="华文楷体" w:hAnsi="华文楷体" w:eastAsia="华文楷体" w:cs="华文楷体"/>
          <w:spacing w:val="-1"/>
          <w:sz w:val="30"/>
          <w:szCs w:val="30"/>
        </w:rPr>
      </w:pPr>
    </w:p>
    <w:p w14:paraId="29B55FA6">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ensuing discourse, Mr Goodwin informs us of these two things:—First, What rule he proceeds by in judging of the truth of contrary opinions, when, as he phraseth it, "the tongue of the Scripture seems to be cloven about them." And, Secondly, Of his own advantages and abilities to make a right judgment according to that rule. The rule he attends unto, upon the information he hath given us, is, "The consideration of which of the opinions that are at any time rivals for his judgment and acceptation tends most unto godliness, the gospel being the truth which is according to godliness." Of his own advantages and abilities to make a right judgment according to this rule, there are several heads and springs; as, "his knowledge of the general course of the Scripture, the experience of his own heart, his long observation of the spirits and ways of men, but chiefly that light of reason and understanding which he hath." And by this rule, with these abilities, proceeding in the examination of the doctrine of the saints' perseverance, he condemns it, and casts it out as an abominable thing, preferring that concerning their final defection far above it. Some considerations I shall add to attend upon his rule and principles:—</w:t>
      </w:r>
    </w:p>
    <w:p w14:paraId="62811CD3">
      <w:pPr>
        <w:pStyle w:val="3"/>
        <w:spacing w:before="258" w:line="253" w:lineRule="auto"/>
        <w:ind w:firstLine="33"/>
        <w:jc w:val="both"/>
        <w:rPr>
          <w:rFonts w:hint="eastAsia" w:ascii="华文楷体" w:hAnsi="华文楷体" w:eastAsia="华文楷体" w:cs="华文楷体"/>
          <w:spacing w:val="-1"/>
          <w:sz w:val="30"/>
          <w:szCs w:val="30"/>
        </w:rPr>
      </w:pPr>
    </w:p>
    <w:p w14:paraId="23187662">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接下来的论述中，古德温先生告诉我们两件事：——首先，当“圣经的舌头似乎对它们分叉了”（正如他所说的那样）时，他判断相反观点的真理所依据的规则是什么。其次，他自己根据那个规则作出正确判断的优势和能力。根据他提供给我们的信息，他所遵循的规则是，“考虑那些在任何时候都与他的判断和接受相竞争的观点中，哪一个最倾向于敬虔，因为福音是合乎敬虔的真理。”他自己根据这个规则作出正确判断的优势和能力，有几个方面和来源；例如，“他对圣经一般进程的了解，他自己内心的经验，他对人的精神和行为方式的长期观察，但主要是他所拥有的理性和理解之光。”他根据这个规则，凭借这些能力，审查了圣徒坚忍的教义，并将其谴责为可憎之物，而将关于他们最终背道的教义远置其上。我将补充一些考虑，以配合他的规则和原则：——</w:t>
      </w:r>
    </w:p>
    <w:p w14:paraId="5A71712B">
      <w:pPr>
        <w:pStyle w:val="3"/>
        <w:spacing w:before="258" w:line="253" w:lineRule="auto"/>
        <w:ind w:firstLine="33"/>
        <w:jc w:val="both"/>
        <w:rPr>
          <w:rFonts w:hint="eastAsia" w:ascii="华文楷体" w:hAnsi="华文楷体" w:eastAsia="华文楷体" w:cs="华文楷体"/>
          <w:spacing w:val="-1"/>
          <w:sz w:val="30"/>
          <w:szCs w:val="30"/>
        </w:rPr>
      </w:pPr>
    </w:p>
    <w:p w14:paraId="312692FB">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it is most certain that the gospel is a "doctrine according unto godliness," whose immediate and direct tendency, as in the whole frame and course of it, so in every particular branch and stream, is to promote that obedience to God in Christ which we call godliness.</w:t>
      </w:r>
    </w:p>
    <w:p w14:paraId="05254E2F">
      <w:pPr>
        <w:pStyle w:val="3"/>
        <w:spacing w:before="258" w:line="253" w:lineRule="auto"/>
        <w:ind w:firstLine="33"/>
        <w:jc w:val="both"/>
        <w:rPr>
          <w:rFonts w:hint="eastAsia" w:ascii="华文楷体" w:hAnsi="华文楷体" w:eastAsia="华文楷体" w:cs="华文楷体"/>
          <w:spacing w:val="-1"/>
          <w:sz w:val="30"/>
          <w:szCs w:val="30"/>
        </w:rPr>
      </w:pPr>
    </w:p>
    <w:p w14:paraId="740A25F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首先，可以肯定的是，福音是“合乎敬虔的教义”，其直接而明确的倾向，无论是在其整个框架和进程中，还是在其每一个具体的分支和流派中，都是为了促进我们在基督里对神的顺服，我们称之为敬虔。</w:t>
      </w:r>
    </w:p>
    <w:p w14:paraId="62051C6F">
      <w:pPr>
        <w:pStyle w:val="3"/>
        <w:spacing w:before="258" w:line="253" w:lineRule="auto"/>
        <w:ind w:firstLine="33"/>
        <w:jc w:val="both"/>
        <w:rPr>
          <w:rFonts w:hint="eastAsia" w:ascii="华文楷体" w:hAnsi="华文楷体" w:eastAsia="华文楷体" w:cs="华文楷体"/>
          <w:spacing w:val="-1"/>
          <w:sz w:val="30"/>
          <w:szCs w:val="30"/>
        </w:rPr>
      </w:pPr>
    </w:p>
    <w:p w14:paraId="5C43767E">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will of God," revealed therein, "even our sanctification." And whatever doctrine it be that is suited to turn men off from walking with God in that way of holiness, it carries its brand on its face, whereby every one that finds it may know that it is of the unclean spirit, the evil one. But yet that there may be fearful and desperate deceits in the hearts of men judging of truths, pretending their rise and original from the gospel by their suitableness to the promotion of godliness and holiness, hath been before in part declared, and the experience of all ages doth sufficiently manifest. Among all those who profess the name of Christ more or less in the world, though in and under the most antichristian opposition to him, who is there that doth not pretend that this tendency of opinions unto godliness, or their disserviceableness thereunto, hath a great influence into the guidance of their judgment in the receiving or rejecting of them? On the account of its destructiveness to godliness and obedience do the Socinians reject the satisfaction and merit of Christ; and on the account of conducingness thereunto do the Papists assert and build up the doctrines of their own merits, penance, satisfaction, and the like. On that principle did they seem to be acted who pressed legal and judicial suppositions, with "ashow of wisdom in will-worship, and humility, and neglecting of the body," Col. 2:23. Neither did they fail of their plea concerning promotion of godliness in the worship of God, who reviled, rejected, and persecuted the ordinances of Christ in this generation, to set up their own abominations in their room. Yea, it is generally the first word wherewith every abomination opens its mouth in the world, though the men of those abominations do rather suppose this pretence of godliness to be serviceable for the promotion of their opinions than their opinions anyway really useful to the promotion of godliness.</w:t>
      </w:r>
    </w:p>
    <w:p w14:paraId="255C38C2">
      <w:pPr>
        <w:pStyle w:val="3"/>
        <w:spacing w:before="258" w:line="253" w:lineRule="auto"/>
        <w:ind w:firstLine="33"/>
        <w:jc w:val="both"/>
        <w:rPr>
          <w:rFonts w:hint="eastAsia" w:ascii="华文楷体" w:hAnsi="华文楷体" w:eastAsia="华文楷体" w:cs="华文楷体"/>
          <w:spacing w:val="-1"/>
          <w:sz w:val="30"/>
          <w:szCs w:val="30"/>
        </w:rPr>
      </w:pPr>
    </w:p>
    <w:p w14:paraId="5E783F34">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神的旨意，”其中启示，“就是我们的成圣。”无论是什么教义，只要适合使人偏离在圣洁的道路上与神同行，它脸上就带着印记，凡发现它的人都可以知道它是出于污秽的灵，即那恶者。然而，人在判断真理时，心中可能存在可怕和绝望的欺骗，他们假装自己的真理源于福音，因为它们适合促进敬虔和圣洁，这一点先前已经部分阐明，并且历代的经验也充分证明了这一点。在世界上所有或多或少宣认基督之名的人中，即使在最敌基督的反对之下，有谁不假装意见对敬虔的这种倾向，或其对此的无用性，对他们接受或拒绝意见的判断有很大的影响呢？索西奴派因其对敬虔和顺服的破坏性而拒绝基督的满足和功绩；而天主教徒则因其对此的促进性而主张并建立他们自己的功绩、苦修、满足等教义。那些强调律法和司法的假设，并“在私意崇拜、谦卑和克苦己身上显出智慧”（歌罗西书2:23）的人，似乎就是受这种原则驱使的。那些在这一代人中辱骂、拒绝和迫害基督的条例，以建立他们自己的可憎之物来取代它们的人，也没有放弃他们关于在敬拜神时促进敬虔的辩护。是的，这通常是每一个可憎之物在世界上开口说的第一句话，尽管那些可憎之物的人，宁愿假设这种敬虔的借口有助于促进他们的意见，而不是他们的意见以任何方式真正有助于促进敬虔。</w:t>
      </w:r>
    </w:p>
    <w:p w14:paraId="137627D5">
      <w:pPr>
        <w:pStyle w:val="3"/>
        <w:spacing w:before="258" w:line="253" w:lineRule="auto"/>
        <w:ind w:firstLine="33"/>
        <w:jc w:val="both"/>
        <w:rPr>
          <w:rFonts w:hint="eastAsia" w:ascii="华文楷体" w:hAnsi="华文楷体" w:eastAsia="华文楷体" w:cs="华文楷体"/>
          <w:spacing w:val="-1"/>
          <w:sz w:val="30"/>
          <w:szCs w:val="30"/>
        </w:rPr>
      </w:pPr>
    </w:p>
    <w:p w14:paraId="6702B77F">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need we go far to inquire after the reasons of men's miscarriages, pretending to judge of truth according to this rule, seeing they lie at hand, and are exposed to the view of all; for besides that very many of the pretenders to this plea maybe justly suspected to be men of corrupt minds, dealing falsely and treacherously with their own souls and the truth,—the pretence of furthering holiness</w:t>
      </w:r>
    </w:p>
    <w:p w14:paraId="6D7285AB">
      <w:pPr>
        <w:pStyle w:val="3"/>
        <w:spacing w:before="258" w:line="253" w:lineRule="auto"/>
        <w:ind w:firstLine="33"/>
        <w:jc w:val="both"/>
        <w:rPr>
          <w:rFonts w:hint="eastAsia" w:ascii="华文楷体" w:hAnsi="华文楷体" w:eastAsia="华文楷体" w:cs="华文楷体"/>
          <w:spacing w:val="-1"/>
          <w:sz w:val="30"/>
          <w:szCs w:val="30"/>
        </w:rPr>
      </w:pPr>
    </w:p>
    <w:p w14:paraId="6AAF799F">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不必费力去探究那些假装按照这个规则来判断真理的人们失误的原因，因为这些原因就在眼前，暴露在所有人的视野中；因为除了许多主张这个辩护的人可能被合理地怀疑是心地败坏的人，他们虚假和奸诈地对待自己的灵魂和真理——促进圣洁的借口是他们用来欺骗的狡猾手段之一，这对于那些在提出这个辩护的同时，并且在提出这个辩护时，自己显然松懈并且远离福音生活的能力的人来说，是完全可以怀疑的，正如许多最杰出的阿民念主义主张者的情况一样——</w:t>
      </w:r>
    </w:p>
    <w:p w14:paraId="380EA733">
      <w:pPr>
        <w:pStyle w:val="3"/>
        <w:spacing w:before="258" w:line="253" w:lineRule="auto"/>
        <w:ind w:firstLine="33"/>
        <w:jc w:val="both"/>
        <w:rPr>
          <w:rFonts w:hint="eastAsia" w:ascii="华文楷体" w:hAnsi="华文楷体" w:eastAsia="华文楷体" w:cs="华文楷体"/>
          <w:spacing w:val="-1"/>
          <w:sz w:val="30"/>
          <w:szCs w:val="30"/>
        </w:rPr>
      </w:pPr>
    </w:p>
    <w:p w14:paraId="4AA9DD90">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being one of the cunning sleights wherewith they lie in wait to deceive, which may justly be suspected of them who, together with this plea, and whilst they make it, are apparently themselves loose and remote from the power of a gospel conversation, as the case hath been with not a few of the most eminent assertors of Arminianism,— how few are there in the world who have indeed a true notion and apprehension of the nature of holiness in its whole compass and extent, as in the fountain, causes, rise, use, and end thereof! And if men know not indeed what holiness is, how shall they judge what doctrine or opinion is conducing to the furtherance thereof or is obstructive to it?</w:t>
      </w:r>
    </w:p>
    <w:p w14:paraId="056F9B98">
      <w:pPr>
        <w:pStyle w:val="3"/>
        <w:spacing w:before="258" w:line="253" w:lineRule="auto"/>
        <w:ind w:firstLine="33"/>
        <w:jc w:val="both"/>
        <w:rPr>
          <w:rFonts w:hint="eastAsia" w:ascii="华文楷体" w:hAnsi="华文楷体" w:eastAsia="华文楷体" w:cs="华文楷体"/>
          <w:spacing w:val="-1"/>
          <w:sz w:val="30"/>
          <w:szCs w:val="30"/>
        </w:rPr>
      </w:pPr>
    </w:p>
    <w:p w14:paraId="744A73CF">
      <w:pPr>
        <w:pStyle w:val="3"/>
        <w:spacing w:before="258" w:line="253" w:lineRule="auto"/>
        <w:ind w:firstLine="33"/>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他们用来欺骗的狡猾手段之一，那些在提出这个辩护的同时，并且在提出这个辩护时，自己显然松懈并且远离福音生活的能力的人，很可能受到这种怀疑，正如许多最杰出的阿民念主义主张者的情况一样——世界上有多少人真正理解和领会圣洁在其整个范围和程度上的本质，包括其源头、原因、起源、用途和目的！如果人们确实不知道什么是圣洁，他们又如何判断什么教义或观点有助于促进它，或者阻碍它呢？</w:t>
      </w:r>
    </w:p>
    <w:p w14:paraId="1A100C0E">
      <w:pPr>
        <w:pStyle w:val="3"/>
        <w:spacing w:before="258" w:line="253" w:lineRule="auto"/>
        <w:ind w:firstLine="33"/>
        <w:jc w:val="both"/>
        <w:rPr>
          <w:rFonts w:hint="eastAsia" w:ascii="华文楷体" w:hAnsi="华文楷体" w:eastAsia="华文楷体" w:cs="华文楷体"/>
          <w:spacing w:val="-1"/>
          <w:sz w:val="30"/>
          <w:szCs w:val="30"/>
        </w:rPr>
      </w:pPr>
    </w:p>
    <w:p w14:paraId="4EF7FFE2">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Give me a man who is persuaded that he hath power in himself, being by the discovery of a rule directed thereunto, to yield that obedience to God which he doth require; who supposeth that threats of hell and destruction are the greatest and most powerful and effectual motive unto that obedience; that the Spirit and grace of God to work and create a new heart in him, as a suitable principle of all holy actings, are not purchased nor procured for him by the blood of Christ, nor is there any holiness wrought in him by the almighty efficacy of that Spirit and grace, he having a sufficiency in himself for these things; that there is not a real physical concurrence of the grace of God for the production of every good act whatever; and that he is justified upon the account of any act or part of his obedience or of the whole,—and Ishall not be much moved or shaken with the judgment of that man concerning the serviceableness and suitableness of any doctrine or doctrines to the furtherance of godliness and holiness. There are also many different opinions about the nature of godliness, what it is, and wherein it doth consist. I desire to be informed how a man maybe directed in his examination of those opinions, supposing him in a strait and exigency of thoughts between them, in considering which of them is best suited to the promotion of godliness. I do not intend in the least to derogate from the certain and undoubted truth of what was premised at the beginning of this discourse, namely, "That every gospel rule whatever is certainly conducing to the furtherance of gospel obedience in them that</w:t>
      </w:r>
    </w:p>
    <w:p w14:paraId="2D5101E7">
      <w:pPr>
        <w:pStyle w:val="3"/>
        <w:spacing w:before="321" w:line="246" w:lineRule="auto"/>
        <w:ind w:left="3" w:right="1" w:firstLine="4"/>
        <w:rPr>
          <w:rFonts w:hint="eastAsia" w:ascii="华文楷体" w:hAnsi="华文楷体" w:eastAsia="华文楷体" w:cs="华文楷体"/>
          <w:spacing w:val="-2"/>
          <w:sz w:val="30"/>
          <w:szCs w:val="30"/>
        </w:rPr>
      </w:pPr>
    </w:p>
    <w:p w14:paraId="4286C949">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给我一个人，他确信自己里面有能力，藉着发现一条规则的指引，能够向神献上祂所要求的顺服；他认为地狱和毁灭的威胁是促使他顺服的最大、最有力、最有效的动机；神的灵和恩典在他里面作工并创造一颗新心，作为所有圣洁行为的合适原则，并非藉着基督的血为他买赎或获得，也没有任何圣洁藉着那灵和恩典的全能效力在他里面作成，因为他自己有足够的能力做这些事；对于任何善行的产生，都没有神恩典的真实物理性的同工；并且他因其顺服的任何行为或部分或全部而被称义——那么，对于那个人关于任何教义或教义对促进敬虔和圣洁的用处和适宜性的判断，我不会受到很大的触动或动摇。关于敬虔的本质，它是什么，以及它包含什么，也有许多不同的观点。我希望被告知，一个人在审查那些观点时，假设他在它们之间处于思想的困境和紧急状态中，在考虑哪一个最适合促进敬虔时，他该如何被引导。我丝毫不想贬低本论述开头所提出的那个确定无疑的真理，即“任何福音规则，对于那些</w:t>
      </w:r>
    </w:p>
    <w:p w14:paraId="0EE11039">
      <w:pPr>
        <w:pStyle w:val="3"/>
        <w:spacing w:before="321" w:line="246" w:lineRule="auto"/>
        <w:ind w:left="3" w:right="1" w:firstLine="4"/>
        <w:rPr>
          <w:rFonts w:hint="eastAsia" w:ascii="华文楷体" w:hAnsi="华文楷体" w:eastAsia="华文楷体" w:cs="华文楷体"/>
          <w:spacing w:val="-2"/>
          <w:sz w:val="30"/>
          <w:szCs w:val="30"/>
        </w:rPr>
      </w:pPr>
    </w:p>
    <w:p w14:paraId="21E73E4D">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receive it in the love and power thereof," every error being in its utmost activity (especially in corrupting the principles of it) obstructive thereunto; much less do we in any measure decline the trial of the doctrine which I assert, in opposition to [the doctrine of] the apostasy of the saints, by this touchstone of its usefulness to holiness, having formerly manifested its eminent activity and efficacy in that service, and the utter averseness of its corrival to lend any assistance thereunto. But yet I say, in an inquiry after and dijudication of truth, whatever I have been or may be straitened between different persuasions, I have [chosen], and shall rather choose, in the practice of holiness, in prayer, faith, and waiting upon God, to search the Scripture, to attend wholly to that rule, having plentiful promises for guidance and direction, than to weigh in any rational consideration of my own what is conducing to holiness, what not, especially in many truths which have their usefulness in this service (as is the case of most gospel ordinances and institutions of worship), not from the connection of things, but from the mere will of the Appointer. Of those doctrines,I confess, which, following on to know the Lord, we know from his word to be from him, and which in doing the will of Christ are revealed to us to be his will, a peculiar valuation is to be set on the head of them which appear to be peculiarly and eminently serviceable to the promotion and furthering of our obedience; as also, that all opinions whatever that are in the least seducers from the power, truth, and spirituality of obedience, are not of God, and are eo nomine to be rejected: yet, having a more sure rule to attend unto, I dare not make my apprehensions concerning the tendency of doctrines any rule, if God hath not so spoken of them, for the judging of their truth or falsehood, if my thoughts are not shut up and determined by the power of the word.</w:t>
      </w:r>
    </w:p>
    <w:p w14:paraId="74C36493">
      <w:pPr>
        <w:pStyle w:val="3"/>
        <w:spacing w:before="321" w:line="246" w:lineRule="auto"/>
        <w:ind w:left="3" w:right="1" w:firstLine="4"/>
        <w:rPr>
          <w:rFonts w:hint="eastAsia" w:ascii="华文楷体" w:hAnsi="华文楷体" w:eastAsia="华文楷体" w:cs="华文楷体"/>
          <w:spacing w:val="-2"/>
          <w:sz w:val="30"/>
          <w:szCs w:val="30"/>
        </w:rPr>
      </w:pPr>
    </w:p>
    <w:p w14:paraId="0C5B87C6">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爱和能力中接受它的人来说，都必然有助于促进福音的顺服”，而每一个错误在其最大的活动中（尤其是在败坏其原则方面）都对此构成阻碍；更不用说我们以任何方式拒绝用其对圣洁的用处这个试金石来检验我所主张的，与圣徒背道[教义]相对立的教义，因为先前已经显明了它在那项事奉中的卓越活动和功效，以及其对手完全不愿意为此提供任何帮助。然而，我说，在探求和判断真理时，无论我曾经或可能在不同的信念之间感到为难，我[已经选择]，并且宁愿选择，在圣洁的实践中，在祷告、信心和等候神中，去查考圣经，完全专注于那个规则，因为有丰富的应许可以引导和指引，而不是在我自己的任何理性思考中去衡量什么有助于圣洁，什么不有助于，特别是在许多真理中，它们在这项事奉中的用处（正如大多数福音条例和敬拜制度的情况一样），并非源于事物的联系，而仅仅源于设立者的旨意。我承认，对于那些我们因着追求认识主而从祂的话语中知道是出于祂的，并且在遵行基督旨意时向我们显明是祂旨意的教义，对于那些显得特别且显著地有助于促进和推进我们顺服的教义，应当给予特别的评价；同样，任何丝毫引诱人偏离顺服的能力、真理和属灵性的观点，都不是出于神，并且因此（eo nomine）应当被拒绝：然而，既然有一个更确定的规则可以遵循，如果神没有如此论及它们，我就不敢将我对教义倾向的理解作为任何规则，来判断它们的真假，如果我的思想没有被话语的力量所限制和决定的话。</w:t>
      </w:r>
    </w:p>
    <w:p w14:paraId="5DCB277F">
      <w:pPr>
        <w:pStyle w:val="3"/>
        <w:spacing w:before="321" w:line="246" w:lineRule="auto"/>
        <w:ind w:left="3" w:right="1" w:firstLine="4"/>
        <w:rPr>
          <w:rFonts w:hint="eastAsia" w:ascii="华文楷体" w:hAnsi="华文楷体" w:eastAsia="华文楷体" w:cs="华文楷体"/>
          <w:spacing w:val="-2"/>
          <w:sz w:val="30"/>
          <w:szCs w:val="30"/>
        </w:rPr>
      </w:pPr>
    </w:p>
    <w:p w14:paraId="5D6CF069">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next proposal made by Mr Goodwin is of the advantages he hath to judge of truths; which he hath done unto plenary satisfaction, according to the rule now considered. The first thing he offereth to induce us to close with him in his judgment of opinions is, "the knowledge he hath of the general course of the Scripture." What is intended by "the general course of the Scripture" well I know not;</w:t>
      </w:r>
    </w:p>
    <w:p w14:paraId="788E5E3A">
      <w:pPr>
        <w:pStyle w:val="3"/>
        <w:spacing w:before="321" w:line="246" w:lineRule="auto"/>
        <w:ind w:left="3" w:right="1" w:firstLine="4"/>
        <w:rPr>
          <w:rFonts w:hint="eastAsia" w:ascii="华文楷体" w:hAnsi="华文楷体" w:eastAsia="华文楷体" w:cs="华文楷体"/>
          <w:spacing w:val="-2"/>
          <w:sz w:val="30"/>
          <w:szCs w:val="30"/>
        </w:rPr>
      </w:pPr>
    </w:p>
    <w:p w14:paraId="71D7F342">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古德温先生提出的下一个建议是关于他判断真理所拥有的优势；他已经根据现在考虑的规则，做到了完全满意。他为诱使我们同意他对观点的判断而提出的第一件事，是“他对圣经一般进程的了解”。“圣经的一般进程”意指什么，我不太清楚；</w:t>
      </w:r>
    </w:p>
    <w:p w14:paraId="18ACBCC1">
      <w:pPr>
        <w:pStyle w:val="3"/>
        <w:spacing w:before="321" w:line="246" w:lineRule="auto"/>
        <w:ind w:left="3" w:right="1" w:firstLine="4"/>
        <w:rPr>
          <w:rFonts w:hint="eastAsia" w:ascii="华文楷体" w:hAnsi="华文楷体" w:eastAsia="华文楷体" w:cs="华文楷体"/>
          <w:spacing w:val="-2"/>
          <w:sz w:val="30"/>
          <w:szCs w:val="30"/>
        </w:rPr>
      </w:pPr>
    </w:p>
    <w:p w14:paraId="203D022D">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so I am notable to judge of Mr Goodwin's knowledge thereof by any thing exposed to public view. If by "the general course of the Scriptures" the matter of them is intended, the importance of the expression seems to be coincident with the "analogy or proportion of faith," a safe rule of prophecy;—but whatever Mr Goodwin's knowledge may be of this, I am not perfectly satisfied that he hath kept close unto it in many doctrines of his book entitled "Redemption Redeemed;" and so the weight of his skill in judging of truths on this foundation will not balance what I have to lay against it for the inducement of other thoughts than those of closing with him. The "course of the Scripture" cannot import the manner of the expressions therein used, in that there is so great and so much variety therein that it can scarce be cast into one course and current; and if the general scope, aim, and tendency ofthe Scripture may pass for the "course of it," there is not any one thing that lies so evident and clear therein as the decrying of all that ability, and strength, and power to do good in men, which Mr Goodwin so much pleads for and asserts to be in them, with an exaltation of that rich and free grace, in the efficacy and the power of it, which he so much opposeth.</w:t>
      </w:r>
    </w:p>
    <w:p w14:paraId="5680CCB0">
      <w:pPr>
        <w:pStyle w:val="3"/>
        <w:spacing w:before="321" w:line="246" w:lineRule="auto"/>
        <w:ind w:left="3" w:right="1" w:firstLine="4"/>
        <w:rPr>
          <w:rFonts w:hint="eastAsia" w:ascii="华文楷体" w:hAnsi="华文楷体" w:eastAsia="华文楷体" w:cs="华文楷体"/>
          <w:spacing w:val="-2"/>
          <w:sz w:val="30"/>
          <w:szCs w:val="30"/>
        </w:rPr>
      </w:pPr>
    </w:p>
    <w:p w14:paraId="3F93BC0B">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无法通过任何公开展示的东西来判断古德温先生对此的了解。如果“圣经的一般进程”意指其内容，那么这个表达的重要性似乎与“信心的类比或比例”相吻合，这是一个安全的预言规则；——但无论古德温先生对此有何了解，我并不完全满意他在他的名为《救赎得赎》（Redemption Redeemed）一书的许多教义中都紧紧遵循了它；因此，他基于这个基础判断真理的技巧的分量，将无法平衡我为引出不同于同意他的想法而提出的反对意见。“圣经的进程”不能表示其中所使用的表达方式，因为其中的多样性如此之大，以至于几乎无法将其归为一个进程和流向；如果圣经的总范围、目标和倾向可以算作它的“进程”，那么其中没有一件事比谴责人里面所有行善的能力、力量和权能更明显和清楚了，而古德温先生却如此为之辩护并断言它们在人里面，同时他又如此反对那丰富而白白的恩典在其功效和能力方面的高举。</w:t>
      </w:r>
    </w:p>
    <w:p w14:paraId="17193495">
      <w:pPr>
        <w:pStyle w:val="3"/>
        <w:spacing w:before="321" w:line="246" w:lineRule="auto"/>
        <w:ind w:left="3" w:right="1" w:firstLine="4"/>
        <w:rPr>
          <w:rFonts w:hint="eastAsia" w:ascii="华文楷体" w:hAnsi="华文楷体" w:eastAsia="华文楷体" w:cs="华文楷体"/>
          <w:spacing w:val="-2"/>
          <w:sz w:val="30"/>
          <w:szCs w:val="30"/>
        </w:rPr>
      </w:pPr>
    </w:p>
    <w:p w14:paraId="7ACB321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"experimental knowledge he hath of his own heart, the workings and reasonings thereof," a thing common to him with others, and what advantages he hath thereby, I shall not consider; only, this I shall dare to say, that I would not for all the world have no experience in my heart of the truth of many things which Mr Goodwin in this treatise opposeth, or that my weak experience of the grace of God should not rise above that frame of heart and spirit which the teachings of it seem to discover. I doubt not, a person under the covenant of works, heightened with convictions, and a low or common work of the Spirit, induced thereby to some regular walking before God, may reach the utmost of what in this treatise is required to render a man a saint, truly gracious, regenerate, and a believer.</w:t>
      </w:r>
    </w:p>
    <w:p w14:paraId="6E7A43CE">
      <w:pPr>
        <w:pStyle w:val="3"/>
        <w:spacing w:before="321" w:line="246" w:lineRule="auto"/>
        <w:ind w:left="3" w:right="1" w:firstLine="4"/>
        <w:rPr>
          <w:rFonts w:hint="eastAsia" w:ascii="华文楷体" w:hAnsi="华文楷体" w:eastAsia="华文楷体" w:cs="华文楷体"/>
          <w:spacing w:val="-2"/>
          <w:sz w:val="30"/>
          <w:szCs w:val="30"/>
        </w:rPr>
      </w:pPr>
    </w:p>
    <w:p w14:paraId="567A52A2">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对自己内心的经验性知识，及其运作和推理”，这是他与其他人共有的东西，以及他由此获得的优势，我将不作考虑；只是，我敢说，我绝不愿意我心中对古德温先生在本论文中所反对的许多事情的真理毫无经验，或者我对神恩典的微弱经验，不应超越其教导似乎揭示的那种心灵和精神状态。我毫不怀疑，一个在工作之约下的人，因定罪而受到激动，并有圣灵的低级或普遍的工作，因此被引导在神面前有某种规律的行走，可能达到本论文中要求使一个人成为圣徒、真正蒙恩、重生和信徒的最高程度。</w:t>
      </w:r>
    </w:p>
    <w:p w14:paraId="2D917789">
      <w:pPr>
        <w:pStyle w:val="3"/>
        <w:spacing w:before="321" w:line="246" w:lineRule="auto"/>
        <w:ind w:left="3" w:right="1" w:firstLine="4"/>
        <w:rPr>
          <w:rFonts w:hint="eastAsia" w:ascii="华文楷体" w:hAnsi="华文楷体" w:eastAsia="华文楷体" w:cs="华文楷体"/>
          <w:spacing w:val="-2"/>
          <w:sz w:val="30"/>
          <w:szCs w:val="30"/>
        </w:rPr>
      </w:pPr>
    </w:p>
    <w:p w14:paraId="204C38EE">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in this also, Idoubt not, lies the deceit of what is thirdly insisted on, namely, "his observation of the ways and spirits of men, their</w:t>
      </w:r>
    </w:p>
    <w:p w14:paraId="4EAC2FCD">
      <w:pPr>
        <w:pStyle w:val="3"/>
        <w:spacing w:before="321" w:line="246" w:lineRule="auto"/>
        <w:ind w:left="3" w:right="1" w:firstLine="4"/>
        <w:rPr>
          <w:rFonts w:hint="eastAsia" w:ascii="华文楷体" w:hAnsi="华文楷体" w:eastAsia="华文楷体" w:cs="华文楷体"/>
          <w:spacing w:val="-2"/>
          <w:sz w:val="30"/>
          <w:szCs w:val="30"/>
        </w:rPr>
      </w:pPr>
    </w:p>
    <w:p w14:paraId="27A6D30B">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并且，我毫不怀疑，第三点所坚持的内容的欺骗性也正在于此，即“他对人的道路和精神的观察，他们在宗教中的</w:t>
      </w:r>
    </w:p>
    <w:p w14:paraId="1DD5CCCB">
      <w:pPr>
        <w:pStyle w:val="3"/>
        <w:spacing w:before="321" w:line="246" w:lineRule="auto"/>
        <w:ind w:left="3" w:right="1" w:firstLine="4"/>
        <w:rPr>
          <w:rFonts w:hint="eastAsia" w:ascii="华文楷体" w:hAnsi="华文楷体" w:eastAsia="华文楷体" w:cs="华文楷体"/>
          <w:spacing w:val="-2"/>
          <w:sz w:val="30"/>
          <w:szCs w:val="30"/>
        </w:rPr>
      </w:pPr>
    </w:p>
    <w:p w14:paraId="3034E64D">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firstings and lastings in religion." A sort of men there are in the world who escape the outward pollution of it, and are clean in their own eyes, though they are never washed from their iniquities; who having been under strong convictions by the power of the law, and broken [off] thereby from the course of their sin, attending to the word of the gospel with a temporary faith, do go forth unto a profession of religion and walking with God so far as to have "all the lineaments of true believers," as Mr Goodwin somewhere speaks, "drawn in their faces,"—hearing the word gladly, as did Herod; receiving it with joy, as did the stony ground; attending to it with delight, as they did in Ezek. 33:31; repenting of former sins, as did Ahab and Judas; until they are reckoned among true believers, as was Judas and those in John 2:23, who yet were never united unto Jesus Christ;—of whose ways and walking Mr Goodwin seems to have made observation, and found many of them to end in visible apostasy. But that this observation of them should cause him to judge them, when apostatized, to have been true believers, or that he is thereby advantaged to determine concerning the truth of several opinions pretending to his acceptance,I cannot grant, nor doth he go about to prove.</w:t>
      </w:r>
    </w:p>
    <w:p w14:paraId="0DD7EC98">
      <w:pPr>
        <w:pStyle w:val="3"/>
        <w:spacing w:before="321" w:line="246" w:lineRule="auto"/>
        <w:ind w:left="3" w:right="1" w:firstLine="4"/>
        <w:rPr>
          <w:rFonts w:hint="eastAsia" w:ascii="华文楷体" w:hAnsi="华文楷体" w:eastAsia="华文楷体" w:cs="华文楷体"/>
          <w:spacing w:val="-2"/>
          <w:sz w:val="30"/>
          <w:szCs w:val="30"/>
        </w:rPr>
      </w:pPr>
    </w:p>
    <w:p w14:paraId="054E19A1">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开始和持续。”世界上有这样一类人，他们逃脱了世界的外部污染，在自己眼中是洁净的，尽管他们从未洗净自己的罪孽；他们曾因律法的力量而受到强烈的定罪，并因此[脱离]了他们的罪恶之路，以暂时的信心留意福音的话语，从而进入宗教的宣认和与神同行，以至于拥有“真信徒的所有轮廓”，正如古德温先生在某处所说，“画在他们的脸上”，——像希律一样乐意听道；像石头地一样欢喜领受；像以西结书33:31中的人一样乐意听从；像亚哈和犹大一样悔改先前的罪；直到他们被算在真信徒之中，就像犹大和约翰福音2:23中的那些人一样，他们却从未与耶稣基督联合；——古德温先生似乎观察了他们的道路和行走，并发现他们中的许多人最终都以明显的背道告终。但是，这种对他们的观察，是否应该使他在他们背道时判断他们曾是真信徒，或者他是否因此而有优势来决定那些假装被他接受的几种观点的真理，我不能承认，他也没有试图证明。</w:t>
      </w:r>
    </w:p>
    <w:p w14:paraId="7760BF01">
      <w:pPr>
        <w:pStyle w:val="3"/>
        <w:spacing w:before="321" w:line="246" w:lineRule="auto"/>
        <w:ind w:left="3" w:right="1" w:firstLine="4"/>
        <w:rPr>
          <w:rFonts w:hint="eastAsia" w:ascii="华文楷体" w:hAnsi="华文楷体" w:eastAsia="华文楷体" w:cs="华文楷体"/>
          <w:spacing w:val="-2"/>
          <w:sz w:val="30"/>
          <w:szCs w:val="30"/>
        </w:rPr>
      </w:pPr>
    </w:p>
    <w:p w14:paraId="6A2CBA0B">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what he mentions in the last place, of the "light of reason and understanding" which he hath, Ido not only grant him to have it "in common," as he saith, "with other men," for the kind of it, but also, as to the degrees of it, to be much advanced therein above the generality of men; yet I must needs tell him, in the close, that all these helps and advantages, seeming to be drawn forth and advanced in opposition to that one great assistance, which we enjoy by promise of Christ, of his Spirit leading us into all truth, and teaching us from God by his own anointing, are to me "hay and stubble," yea, "loss and dung,"—of no value or esteem. Had we not other ways and means, helps and advantages, to come to the knowledge of the truth, than these here unfolded and spread forth by Mr Goodwin, actum esset, we should never perceive the things that are of God. The fox was acquainted with many wiles and devices; the cat knew unum magnum, wherein she found safety. Attendance to the word,</w:t>
      </w:r>
    </w:p>
    <w:p w14:paraId="684D504F">
      <w:pPr>
        <w:pStyle w:val="3"/>
        <w:spacing w:before="321" w:line="246" w:lineRule="auto"/>
        <w:ind w:left="3" w:right="1" w:firstLine="4"/>
        <w:rPr>
          <w:rFonts w:hint="eastAsia" w:ascii="华文楷体" w:hAnsi="华文楷体" w:eastAsia="华文楷体" w:cs="华文楷体"/>
          <w:spacing w:val="-2"/>
          <w:sz w:val="30"/>
          <w:szCs w:val="30"/>
        </w:rPr>
      </w:pPr>
    </w:p>
    <w:p w14:paraId="4BAECE1A">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他最后提到的，他所拥有的“理性和理解之光”，我不仅承认他像他说的那样，“与其他男人共有”，就其种类而言，而且就其程度而言，也远远超过一般人；然而，我最后必须告诉他，所有这些帮助和优势，似乎是为了反对我们藉着基督的应许所享有的那一个伟大的帮助，即祂的灵引导我们进入一切真理，并通过祂自己的膏抹从神那里教导我们，而提出来并加以推进的，对我来说都是“草木禾秸”，是的，“损失和粪土”——毫无价值或尊重。如果我们没有其他途径和方法、帮助和优势来认识真理，而只有古德温先生在此处展开和铺陈的这些，那么事情就了结了（actum esset），我们将永远无法认识属神的事。狐狸知道许多诡计和计谋；猫只知道一个大的（unum magnum），她在其中找到了安全。留意话语，</w:t>
      </w:r>
    </w:p>
    <w:p w14:paraId="3135F21F">
      <w:pPr>
        <w:pStyle w:val="3"/>
        <w:spacing w:before="321" w:line="246" w:lineRule="auto"/>
        <w:ind w:left="3" w:right="1" w:firstLine="4"/>
        <w:rPr>
          <w:rFonts w:hint="eastAsia" w:ascii="华文楷体" w:hAnsi="华文楷体" w:eastAsia="华文楷体" w:cs="华文楷体"/>
          <w:spacing w:val="-2"/>
          <w:sz w:val="30"/>
          <w:szCs w:val="30"/>
        </w:rPr>
      </w:pPr>
    </w:p>
    <w:p w14:paraId="0CA9C504">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according to the direction of the usual known rules and helps agreed on for the interpretation of it, with humble dependence on God; waiting for the guidance of his Spirit, according to the promise of his dear Son; asking him of him continually, that he may dwell with us, anoint, and lead us into all truth; with an utter abrenunciation of all our skill, abilities, wisdom, and any resting on them, knowing that it is God alone that gives us understanding,—is the course that hitherto hath been used in our inquiry after the mind of God in the doctrine under consideration, and which, the Lord assisting, shall be heeded and kept close unto in that discussion of the texts of Scripture wrested by Mr Goodwin, as by others before him, to give countenance to his opposition to the truth hitherto uttered, confirmed, and vindicated from his contradictions thereunto.</w:t>
      </w:r>
    </w:p>
    <w:p w14:paraId="0EDB2CB7">
      <w:pPr>
        <w:pStyle w:val="3"/>
        <w:spacing w:before="321" w:line="246" w:lineRule="auto"/>
        <w:ind w:left="3" w:right="1" w:firstLine="4"/>
        <w:rPr>
          <w:rFonts w:hint="eastAsia" w:ascii="华文楷体" w:hAnsi="华文楷体" w:eastAsia="华文楷体" w:cs="华文楷体"/>
          <w:spacing w:val="-2"/>
          <w:sz w:val="30"/>
          <w:szCs w:val="30"/>
        </w:rPr>
      </w:pPr>
    </w:p>
    <w:p w14:paraId="50CFAE26">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按照通常已知的规则和商定的解释方法的指导，谦卑地依靠神；按照祂爱子的应许，等候祂圣灵的引导；不断地向祂祈求祂，使祂可以与我们同住，膏抹我们，并引导我们进入一切真理；完全弃绝我们所有的技巧、能力、智慧，以及任何对它们的依赖，知道唯有神赐给我们悟性——这是我们迄今为止在探求神在所考虑的教义中的心意时所采用的途径，并且，主若帮助，在讨论古德温先生（以及在他之前的其他人）歪曲的圣经经文时，将会留意并紧紧遵循这一途径，这些经文被用来支持他对迄今为止所陈述、证实并从他的矛盾中得到辩护的真理的反对。</w:t>
      </w:r>
    </w:p>
    <w:p w14:paraId="26F920A1">
      <w:pPr>
        <w:pStyle w:val="3"/>
        <w:spacing w:before="321" w:line="246" w:lineRule="auto"/>
        <w:ind w:left="3" w:right="1" w:firstLine="4"/>
        <w:rPr>
          <w:rFonts w:hint="eastAsia" w:ascii="华文楷体" w:hAnsi="华文楷体" w:eastAsia="华文楷体" w:cs="华文楷体"/>
          <w:spacing w:val="-2"/>
          <w:sz w:val="30"/>
          <w:szCs w:val="30"/>
        </w:rPr>
      </w:pPr>
    </w:p>
    <w:p w14:paraId="22958E6C">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place of Scripture first insisted on, and on the account whereof he triumphs with the greatest confidence of success, is that of Ezek. 18:24, 25; unto which words he subjoins a triumphant, exulting exclamation:—</w:t>
      </w:r>
    </w:p>
    <w:p w14:paraId="02AA2AF2">
      <w:pPr>
        <w:pStyle w:val="3"/>
        <w:spacing w:before="321" w:line="246" w:lineRule="auto"/>
        <w:ind w:left="3" w:right="1" w:firstLine="4"/>
        <w:rPr>
          <w:rFonts w:hint="eastAsia" w:ascii="华文楷体" w:hAnsi="华文楷体" w:eastAsia="华文楷体" w:cs="华文楷体"/>
          <w:spacing w:val="-2"/>
          <w:sz w:val="30"/>
          <w:szCs w:val="30"/>
        </w:rPr>
      </w:pPr>
    </w:p>
    <w:p w14:paraId="7CFC217A">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首先坚持的经文，也是他因此而以最大的成功信心欢呼的，是以西结书18:24, 25；他对这些话语附加了一个胜利的、欢欣鼓舞的感叹：——</w:t>
      </w:r>
    </w:p>
    <w:p w14:paraId="6155529D">
      <w:pPr>
        <w:pStyle w:val="3"/>
        <w:spacing w:before="321" w:line="246" w:lineRule="auto"/>
        <w:ind w:left="3" w:right="1" w:firstLine="4"/>
        <w:rPr>
          <w:rFonts w:hint="eastAsia" w:ascii="华文楷体" w:hAnsi="华文楷体" w:eastAsia="华文楷体" w:cs="华文楷体"/>
          <w:spacing w:val="-2"/>
          <w:sz w:val="30"/>
          <w:szCs w:val="30"/>
        </w:rPr>
      </w:pPr>
    </w:p>
    <w:p w14:paraId="6F051A4D">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more," saith he, "can the understanding, judgment, soul, and conscience of a man reasonably desire, for the establishment in any truth whatsoever, than is delivered by God himself in this passage, to evince the possibility of a righteous man's declining from his righteousness, and that unto death?"</w:t>
      </w:r>
    </w:p>
    <w:p w14:paraId="3EA04F2D">
      <w:pPr>
        <w:pStyle w:val="3"/>
        <w:spacing w:before="321" w:line="246" w:lineRule="auto"/>
        <w:ind w:left="3" w:right="1" w:firstLine="4"/>
        <w:rPr>
          <w:rFonts w:hint="eastAsia" w:ascii="华文楷体" w:hAnsi="华文楷体" w:eastAsia="华文楷体" w:cs="华文楷体"/>
          <w:spacing w:val="-2"/>
          <w:sz w:val="30"/>
          <w:szCs w:val="30"/>
        </w:rPr>
      </w:pPr>
    </w:p>
    <w:p w14:paraId="79C6EFD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“一个人的理解力、判断力、灵魂和良心，为了在任何真理上得以建立，还能合理地渴望什么，比神祂自己在这段经文中为证明一个义人有可能偏离他的义，甚至至于死，所传达的更多呢？”他说。</w:t>
      </w:r>
    </w:p>
    <w:p w14:paraId="03675B2C">
      <w:pPr>
        <w:pStyle w:val="3"/>
        <w:spacing w:before="321" w:line="246" w:lineRule="auto"/>
        <w:ind w:left="3" w:right="1" w:firstLine="4"/>
        <w:rPr>
          <w:rFonts w:hint="eastAsia" w:ascii="华文楷体" w:hAnsi="华文楷体" w:eastAsia="华文楷体" w:cs="华文楷体"/>
          <w:spacing w:val="-2"/>
          <w:sz w:val="30"/>
          <w:szCs w:val="30"/>
        </w:rPr>
      </w:pPr>
    </w:p>
    <w:p w14:paraId="4A46E39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counsel given of old to the king may not be unseasonable to Mr Goodwin, in that dominion which he exercisethin his own thoughts in this work of his, "Let not him that putteth on his armour boast like him that putteth it off." You have but newly entered the lists, and that with all pressed soldiers, unwilling so much as once to appear in that service they are forced to. If you will but suspend your triumph until we have made a little trial of your forces, and your skill in managing of them to the battle, perhaps you may be a little taken off from this confidence of success. Notwithstanding the forcing of this scripture upon the truth, being cut off and taken away from that coherence, and connection, and station, wherein it is placed of God</w:t>
      </w:r>
    </w:p>
    <w:p w14:paraId="7BDEA7CD">
      <w:pPr>
        <w:pStyle w:val="3"/>
        <w:spacing w:before="321" w:line="246" w:lineRule="auto"/>
        <w:ind w:left="3" w:right="1" w:firstLine="4"/>
        <w:rPr>
          <w:rFonts w:hint="eastAsia" w:ascii="华文楷体" w:hAnsi="华文楷体" w:eastAsia="华文楷体" w:cs="华文楷体"/>
          <w:spacing w:val="-2"/>
          <w:sz w:val="30"/>
          <w:szCs w:val="30"/>
        </w:rPr>
      </w:pPr>
    </w:p>
    <w:p w14:paraId="022EC0E8">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古时给国王的忠告，对于古德温先生在他这项工作中，在他自己思想中所行使的统治权来说，可能并非不合时宜，“穿上盔甲的人，不要像脱下盔甲的人那样夸口。”你才刚刚进入战场，而且是用所有被强征的士兵，他们甚至不愿意一次出现在他们被迫从事的服役中。如果你能暂停你的胜利欢呼，直到我们对你的军队以及你指挥他们作战的技巧稍作考验，也许你会稍微减弱这种成功的信心。尽管强迫这段经文依附于真理，将其从神所安置的连贯性、联系和位置中割裂和挪走</w:t>
      </w:r>
    </w:p>
    <w:p w14:paraId="62F2500D">
      <w:pPr>
        <w:pStyle w:val="3"/>
        <w:spacing w:before="321" w:line="246" w:lineRule="auto"/>
        <w:ind w:left="3" w:right="1" w:firstLine="4"/>
        <w:rPr>
          <w:rFonts w:hint="eastAsia" w:ascii="华文楷体" w:hAnsi="华文楷体" w:eastAsia="华文楷体" w:cs="华文楷体"/>
          <w:spacing w:val="-2"/>
          <w:sz w:val="30"/>
          <w:szCs w:val="30"/>
        </w:rPr>
      </w:pPr>
    </w:p>
    <w:p w14:paraId="64389DB2">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(which is not in the least inquired into), it will be found in the issue to bear it no ill-will at all, as will also be manifested by the light of the ensuing considerations:—</w:t>
      </w:r>
    </w:p>
    <w:p w14:paraId="4D5D31DB">
      <w:pPr>
        <w:pStyle w:val="3"/>
        <w:spacing w:before="321" w:line="246" w:lineRule="auto"/>
        <w:ind w:left="3" w:right="1" w:firstLine="4"/>
        <w:rPr>
          <w:rFonts w:hint="eastAsia" w:ascii="华文楷体" w:hAnsi="华文楷体" w:eastAsia="华文楷体" w:cs="华文楷体"/>
          <w:spacing w:val="-2"/>
          <w:sz w:val="30"/>
          <w:szCs w:val="30"/>
        </w:rPr>
      </w:pPr>
    </w:p>
    <w:p w14:paraId="7415E39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（这一点丝毫没有被探究），最终会发现它根本不怀恶意，正如接下来的考虑的光照所将显明的那样：——</w:t>
      </w:r>
    </w:p>
    <w:p w14:paraId="15DDACF7">
      <w:pPr>
        <w:pStyle w:val="3"/>
        <w:spacing w:before="321" w:line="246" w:lineRule="auto"/>
        <w:ind w:left="3" w:right="1" w:firstLine="4"/>
        <w:rPr>
          <w:rFonts w:hint="eastAsia" w:ascii="华文楷体" w:hAnsi="华文楷体" w:eastAsia="华文楷体" w:cs="华文楷体"/>
          <w:spacing w:val="-2"/>
          <w:sz w:val="30"/>
          <w:szCs w:val="30"/>
        </w:rPr>
      </w:pPr>
    </w:p>
    <w:p w14:paraId="62FB4289">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matter under inquiry, and into a disquisition of whose state we have hitherto been engaged, is the condition of the saints of God, and his dealing with them in and under the covenant of grace in general. For our guidance and direction herein, a text of Scripture, evincing the righteousness of God's dealings with a number of persons, in a peculiar case which was under debate, is produced; and by the tenor of this, and according to the tenor of the reasonings therein, must all the promises of God in the covenant of grace, made and ratified by the blood of Christ, be regulated and interpreted! We have been told, by as learned a man as Mr Goodwin, "That promises made to the people of the Jews peculiarly, and suited to the peculiar state and condition wherein they were, do not concern the people of God in general;" and why may not the same be the condition of threatenings given out upon a parallel account? "Compedes quas fecit ipse utferat æquum est."</w:t>
      </w:r>
    </w:p>
    <w:p w14:paraId="6913EE05">
      <w:pPr>
        <w:pStyle w:val="3"/>
        <w:spacing w:before="321" w:line="246" w:lineRule="auto"/>
        <w:ind w:left="3" w:right="1" w:firstLine="4"/>
        <w:rPr>
          <w:rFonts w:hint="eastAsia" w:ascii="华文楷体" w:hAnsi="华文楷体" w:eastAsia="华文楷体" w:cs="华文楷体"/>
          <w:spacing w:val="-2"/>
          <w:sz w:val="30"/>
          <w:szCs w:val="30"/>
        </w:rPr>
      </w:pPr>
    </w:p>
    <w:p w14:paraId="0A2A9B1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迄今为止所探讨和研究的问题，是神的圣徒的状况，以及祂在普遍的恩典之约中对他们的对待方式。为了在这方面引导和指导我们，引用了一段经文，证明神在处理一个正在辩论的特殊案件中，与一些人的交往是公义的；所有在恩典之约中，藉着基督的血所立定和确认的神的应许，都必须按照这段经文的要旨，并根据其中的推理来规范和解释！我们曾被一位像古德温先生一样博学的人告知，“特别向犹太人所作的，并适合他们所处的特殊状态和状况的应许，并不涉及普遍的神的子民；”那么，为什么在类似情况下发出的威胁，不能具有同样的条件呢？“他自己制造的镣铐，他自己承担是公平的。”（Compedes quas fecit ipse ut ferat æquum est.）</w:t>
      </w:r>
    </w:p>
    <w:p w14:paraId="630CAA5C">
      <w:pPr>
        <w:pStyle w:val="3"/>
        <w:spacing w:before="321" w:line="246" w:lineRule="auto"/>
        <w:ind w:left="3" w:right="1" w:firstLine="4"/>
        <w:rPr>
          <w:rFonts w:hint="eastAsia" w:ascii="华文楷体" w:hAnsi="华文楷体" w:eastAsia="华文楷体" w:cs="华文楷体"/>
          <w:spacing w:val="-2"/>
          <w:sz w:val="30"/>
          <w:szCs w:val="30"/>
        </w:rPr>
      </w:pPr>
    </w:p>
    <w:p w14:paraId="76A7758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it is the determination and stating of a particular controversy between God and the people of the Jews, suited to a peculiar dispensation of his providence towards them, which is here proposed, is evident from the occasion of the words, laid down verses 2, 3, "What mean ye, that ye use this proverb concerning the land of Israel, saying, The fathers have eaten sour grapes, and the children's teeth are set on edge? As I live, saith the Lord GOD," etc. It is the use of a proverb concerning the land of Israel that God is decrying, and disproving the truth of the proverb itself under consideration; and that this should be the standard and rule of God's proceeding with his people in the covenant of mercy, no man that seems to have either understanding, judgment, or conscience, can reasonably imagine.</w:t>
      </w:r>
    </w:p>
    <w:p w14:paraId="3D54AC6E">
      <w:pPr>
        <w:pStyle w:val="3"/>
        <w:spacing w:before="321" w:line="246" w:lineRule="auto"/>
        <w:ind w:left="3" w:right="1" w:firstLine="4"/>
        <w:rPr>
          <w:rFonts w:hint="eastAsia" w:ascii="华文楷体" w:hAnsi="华文楷体" w:eastAsia="华文楷体" w:cs="华文楷体"/>
          <w:spacing w:val="-2"/>
          <w:sz w:val="30"/>
          <w:szCs w:val="30"/>
        </w:rPr>
      </w:pPr>
    </w:p>
    <w:p w14:paraId="17847204">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里所提出的，是神与犹太人之间一场特定争论的判定和陈述，适合于祂对他们护理的一种特殊安排，这一点从第二、三节所阐述的这些话的起因可以明显看出：“你们在以色列地怎么用这俗语说：父亲吃了酸葡萄，儿子的牙酸倒了呢？主耶和华说：我指着我的永生起誓，”等等。神所谴责的，是关于以色列地的一个俗语的使用，并且在考虑之下反驳这个俗语本身的真实性；而这应该成为神在怜悯之约中对待祂子民的标准和规则，任何似乎具有理解力、判断力或良心的人，都无法合理地想象。</w:t>
      </w:r>
    </w:p>
    <w:p w14:paraId="1C0E1230">
      <w:pPr>
        <w:pStyle w:val="3"/>
        <w:spacing w:before="321" w:line="246" w:lineRule="auto"/>
        <w:ind w:left="3" w:right="1" w:firstLine="4"/>
        <w:rPr>
          <w:rFonts w:hint="eastAsia" w:ascii="华文楷体" w:hAnsi="华文楷体" w:eastAsia="华文楷体" w:cs="华文楷体"/>
          <w:spacing w:val="-2"/>
          <w:sz w:val="30"/>
          <w:szCs w:val="30"/>
        </w:rPr>
      </w:pPr>
    </w:p>
    <w:p w14:paraId="14A29EE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it is not the nature and tenor of the covenant of grace, and God's dealing with his chosen secret ones, his saints, true believers,</w:t>
      </w:r>
    </w:p>
    <w:p w14:paraId="400CA7C1">
      <w:pPr>
        <w:pStyle w:val="3"/>
        <w:spacing w:before="321" w:line="246" w:lineRule="auto"/>
        <w:ind w:left="3" w:right="1" w:firstLine="4"/>
        <w:rPr>
          <w:rFonts w:hint="eastAsia" w:ascii="华文楷体" w:hAnsi="华文楷体" w:eastAsia="华文楷体" w:cs="华文楷体"/>
          <w:spacing w:val="-2"/>
          <w:sz w:val="30"/>
          <w:szCs w:val="30"/>
        </w:rPr>
      </w:pPr>
    </w:p>
    <w:p w14:paraId="591E24A1">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这些话语所意指的，并非恩典之约的性质和要旨，以及神对待祂拣选的隐藏者、祂的圣徒、真信徒，</w:t>
      </w:r>
    </w:p>
    <w:p w14:paraId="0D53D277">
      <w:pPr>
        <w:pStyle w:val="3"/>
        <w:spacing w:before="321" w:line="246" w:lineRule="auto"/>
        <w:ind w:left="3" w:right="1" w:firstLine="4"/>
        <w:rPr>
          <w:rFonts w:hint="eastAsia" w:ascii="华文楷体" w:hAnsi="华文楷体" w:eastAsia="华文楷体" w:cs="华文楷体"/>
          <w:spacing w:val="-2"/>
          <w:sz w:val="30"/>
          <w:szCs w:val="30"/>
        </w:rPr>
      </w:pPr>
    </w:p>
    <w:p w14:paraId="69D403C4">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to their eternal condition, which in these words is intended, but the manifestation of the righteousness of God in dealing with that people of the Jews, in a peculiar dispensation of his providence towards the body of the people and the nation in general, appears farther from the occasion of the words and the provocation given the Lord to make use of those expressions unto them. The proverb that God cuts out of their lips and mouths by the sword of his righteousness in those words was "concerning the land of Israel;" used perhaps mostly by them in captivity. But it was concerning the land of Israel, not concerning the eternal state and condition of the saints of God, but concerning the land of Israel, verse 2. God had of old given that land to that people by promise, and continued them in it for many generations, until at length, for their wickedness, idolatry, abomination, and obstinacy in their evil ways, he caused them to be carried captive unto Babylon. In that captivity the Lord revenged upon them not only the sins of the present generation, but, as he told them, also those of their forefathers; especially the abomination, cruelty, idolatry, exercised in the days of Manasseh, taking this season for his work of vengeance on the generations following, who also so far walked in the steps of their forefathers as to justify all God's proceedings against them. Being wasted and removed from their own land by the righteous judgment of God, they considered the land of Israel, that was promised to them (though upon their good behaviour therein), and how, instead of a plentiful enjoyment of all things in peace and quietness therein, there were now a small remnant in captivity, the rest, the far greatest part, being destroyed by the sword and famine in that land. In this state and condition, being, as all others of their frame and principle, prone to justify themselves, they had hatched a proverb among themselves concerning the land of Israel promised to them, exceedingly opprobrious and reproachful to the justice of God in his dealings with them. The sum of the intendment of this saying that was grown rife amongst them was, that for the sins of their forefathers, many, yea, the greatest part of them, were slain in the land of Israel, and the rest carried from it into bondage and captivity. To vindicate the righteousness and equity of his ways, the impartiality of his</w:t>
      </w:r>
    </w:p>
    <w:p w14:paraId="03CBC865">
      <w:pPr>
        <w:pStyle w:val="3"/>
        <w:spacing w:before="321" w:line="246" w:lineRule="auto"/>
        <w:ind w:left="3" w:right="1" w:firstLine="4"/>
        <w:rPr>
          <w:rFonts w:hint="eastAsia" w:ascii="华文楷体" w:hAnsi="华文楷体" w:eastAsia="华文楷体" w:cs="华文楷体"/>
          <w:spacing w:val="-2"/>
          <w:sz w:val="30"/>
          <w:szCs w:val="30"/>
        </w:rPr>
      </w:pPr>
    </w:p>
    <w:p w14:paraId="1E58C987">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就他们永恒的状况而言，而是显明神在对待犹太人这个民族时，在祂对整个民族和国家普遍的护理的一种特殊安排中的公义，这一点从这些话的起因以及主被激怒而对他们使用那些表达方式可以进一步看出。神在那些话中用祂公义的剑从他们嘴唇和口中割除的那个俗语，是“关于以色列地”；也许主要是在他们被掳时使用的。但它是关于以色列地的，并非关于神圣徒的永恒状态和状况，而是关于以色列地的，第二节。神古时曾藉着应许将那地赐给那个民族，并使他们在其中延续了许多代，直到最后，因他们的邪恶、拜偶像、可憎之事，以及他们顽固地行在他们的恶道中，祂使他们被掳到巴比伦去。在那次被掳中，主不仅报应了当代人的罪，而且，正如祂告诉他们的，也报应了他们祖先的罪；特别是玛拿西时代所行的可憎之事、残忍、拜偶像，祂抓住这个时机，对后来的世代施行报复，这些世代也如此行在他们祖先的脚踪中，以至于证明神对他们的一切行事都是公义的。他们因神的公义审判而被蹂躏并从自己的土地上被挪走，他们思想着那应许给他们的以色列地（尽管是以他们在其中行为良好为条件的），以及如今那里只有少数余民被掳，其余的人，绝大多数，都在那地被刀剑和饥荒所灭，而不是在其中平安宁静地丰盛享受一切。在这种状态和状况下，他们像所有其他具有同样心态和原则的人一样，倾向于为自己辩护，他们就自己中间编造了一个关于应许给他们的以色列地的俗语，这个俗语极其侮辱和指责神在与他们交往中的公义。这个在他们中间流传开来的说法的意图要点是，因着他们祖先的罪，他们中的许多人，是的，绝大多数人，都在以色列地被杀，其余的人则从那里被掳到异邦为奴。为了维护祂道路的公义和公平，祂审判的不偏不倚，</w:t>
      </w:r>
    </w:p>
    <w:p w14:paraId="5DBF0BA4">
      <w:pPr>
        <w:pStyle w:val="3"/>
        <w:spacing w:before="321" w:line="246" w:lineRule="auto"/>
        <w:ind w:left="3" w:right="1" w:firstLine="4"/>
        <w:rPr>
          <w:rFonts w:hint="eastAsia" w:ascii="华文楷体" w:hAnsi="华文楷体" w:eastAsia="华文楷体" w:cs="华文楷体"/>
          <w:spacing w:val="-2"/>
          <w:sz w:val="30"/>
          <w:szCs w:val="30"/>
        </w:rPr>
      </w:pPr>
    </w:p>
    <w:p w14:paraId="3905BA75">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judgments, the Lord recounts to them by his prophet many of their sins, whereof themselves with their fathers were guilty, in the land of their nativity, and for which he had brought all that calamity and desolation upon them whereof they did complain; affirming, under many supposals of rising and falling, that principle of rising and falling, that principle he laid down in the entrance of his dealings with them,—that every one of them suffered for his own iniquity, whatever they suffered, whether death or other punishment, and not for the sins of their forefathers, whatever influence they might have upon the procuring of the general vengeance that overtook the whole nation in the midst of their iniquity. This being the aim, scope, and tendency of the place, the import of the words and tenor of God's intendment in them, I cannot but wonder how any man of understanding and conscience can once imagine that God hath given any testimony to the possibility of falling out of covenant with him of those whom he hath taken nigh to himself through the blood of his Son in the everlasting bond thereof; as though it were any thing of his dealing with the saints in reference to their spiritual and eternal condition that the Lord here reveals his will about, being only the tenor of his dealings with the house of Israel in reference to the land of Canaan.</w:t>
      </w:r>
    </w:p>
    <w:p w14:paraId="590E50AF">
      <w:pPr>
        <w:pStyle w:val="3"/>
        <w:spacing w:before="321" w:line="246" w:lineRule="auto"/>
        <w:ind w:left="3" w:right="1" w:firstLine="4"/>
        <w:rPr>
          <w:rFonts w:hint="eastAsia" w:ascii="华文楷体" w:hAnsi="华文楷体" w:eastAsia="华文楷体" w:cs="华文楷体"/>
          <w:spacing w:val="-2"/>
          <w:sz w:val="30"/>
          <w:szCs w:val="30"/>
        </w:rPr>
      </w:pPr>
    </w:p>
    <w:p w14:paraId="033C88C8">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主藉着祂的先知向他们重述了他们的许多罪，他们自己和他们的祖先在他们出生之地都犯了这些罪，并且祂因此给他们带来了他们所抱怨的一切灾难和荒凉；祂在许多关于兴衰的假设下，肯定了那个兴衰的原则，那个祂在与他们交往之初就立下的原则——即他们每一个人都是因自己的罪孽而受苦，无论他们遭受什么，无论是死亡还是其他惩罚，并非因他们祖先的罪，无论这些罪在促成那在他们罪孽深重时临到整个民族的普遍报应方面可能有什么影响。既然这就是该处的目的、范围和倾向，这些话语的含义以及神在其中意图的要旨，我不得不奇怪，任何有理解力和良心的人，怎么会一旦想象神已经对那些祂藉着祂儿子的血，在永恒的圣约纽带中，使之亲近祂的人，有可能脱离与祂的圣约作了任何见证；仿佛主在此处启示祂的旨意，是关于祂对待圣徒属灵和永恒状况的任何事，而这仅仅是祂对待以色列家关于迦南地的交往的要旨。</w:t>
      </w:r>
    </w:p>
    <w:p w14:paraId="6C32E450">
      <w:pPr>
        <w:pStyle w:val="3"/>
        <w:spacing w:before="321" w:line="246" w:lineRule="auto"/>
        <w:ind w:left="3" w:right="1" w:firstLine="4"/>
        <w:rPr>
          <w:rFonts w:hint="eastAsia" w:ascii="华文楷体" w:hAnsi="华文楷体" w:eastAsia="华文楷体" w:cs="华文楷体"/>
          <w:spacing w:val="-2"/>
          <w:sz w:val="30"/>
          <w:szCs w:val="30"/>
        </w:rPr>
      </w:pPr>
    </w:p>
    <w:p w14:paraId="42E6E0AB">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farther manifest in that principle add rule of God's proceedings in the matter, laid down verse 4; which is not only alien from, but also directly opposite unto, that which is the principle in the covenant of grace, "The soul that sinneth, it shall die,"—that soul and person, and not another,—when in that covenant of grace he "setteth forth his Son to be a propitiation through faith in his blood, giving him up to death for all, causing the just to die for the unjust," the soul that never sinned for the souls that had sinned, that they might go free. And I would fain know on what solid grounds an answer may be given to the Socinians' triumphing in the 4th verse against the satisfaction of Christ, no less than Mr Goodwin in the 24th and 25th, against the perseverance of the saints, if you do not manifest the whole tendency of this place to be accommodated to God's providential dispensation of temporal judgments and mercies</w:t>
      </w:r>
    </w:p>
    <w:p w14:paraId="407F4745">
      <w:pPr>
        <w:pStyle w:val="3"/>
        <w:spacing w:before="321" w:line="246" w:lineRule="auto"/>
        <w:ind w:left="3" w:right="1" w:firstLine="4"/>
        <w:rPr>
          <w:rFonts w:hint="eastAsia" w:ascii="华文楷体" w:hAnsi="华文楷体" w:eastAsia="华文楷体" w:cs="华文楷体"/>
          <w:spacing w:val="-2"/>
          <w:sz w:val="30"/>
          <w:szCs w:val="30"/>
        </w:rPr>
      </w:pPr>
    </w:p>
    <w:p w14:paraId="0DDF42A1">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一点在第四节所阐述的神在此事上的行事原则和规则中进一步显明；这不仅与恩典之约中的原则不同，而且直接相反，即“犯罪的魂，他必死亡，”——那个魂和人，而不是另一个——而在那个恩典之约中，祂“设立祂的儿子作挽回祭，是凭着耶稣的血，藉着人的信，将祂交给死亡，为众人舍命，使义的代替不义的死，”那从未犯过罪的魂代替那些犯过罪的魂，使他们可以得释放。我真想知道，如果你不显明这个地方的全部倾向是适应于神在护理中施行暂时审判和怜悯</w:t>
      </w:r>
    </w:p>
    <w:p w14:paraId="312B2A2D">
      <w:pPr>
        <w:pStyle w:val="3"/>
        <w:spacing w:before="321" w:line="246" w:lineRule="auto"/>
        <w:ind w:left="3" w:right="1" w:firstLine="4"/>
        <w:rPr>
          <w:rFonts w:hint="eastAsia" w:ascii="华文楷体" w:hAnsi="华文楷体" w:eastAsia="华文楷体" w:cs="华文楷体"/>
          <w:spacing w:val="-2"/>
          <w:sz w:val="30"/>
          <w:szCs w:val="30"/>
        </w:rPr>
      </w:pPr>
    </w:p>
    <w:p w14:paraId="4A76801C">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respect of that people and the covenant whereby they held the land of Canaan, and not at all to respect the general dispensation of his righteousness and grace in the blood of Christ. So that,—</w:t>
      </w:r>
    </w:p>
    <w:p w14:paraId="70FBCF86">
      <w:pPr>
        <w:pStyle w:val="3"/>
        <w:spacing w:before="321" w:line="246" w:lineRule="auto"/>
        <w:ind w:left="3" w:right="1" w:firstLine="4"/>
        <w:rPr>
          <w:rFonts w:hint="eastAsia" w:ascii="华文楷体" w:hAnsi="华文楷体" w:eastAsia="华文楷体" w:cs="华文楷体"/>
          <w:spacing w:val="-2"/>
          <w:sz w:val="30"/>
          <w:szCs w:val="30"/>
        </w:rPr>
      </w:pPr>
    </w:p>
    <w:p w14:paraId="277124CD">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就那个民族以及他们藉以持有迦南地的约而言，而根本不涉及祂在基督宝血中公义和恩典的普遍施行，那么，对于索西奴派在第四节中反对基督满足的欢呼，以及古德温先生在第二十四和二十五节中反对圣徒坚忍的欢呼，有什么可靠的理由可以给出答案呢？因此——</w:t>
      </w:r>
    </w:p>
    <w:p w14:paraId="7CD665D1">
      <w:pPr>
        <w:pStyle w:val="3"/>
        <w:spacing w:before="321" w:line="246" w:lineRule="auto"/>
        <w:ind w:left="3" w:right="1" w:firstLine="4"/>
        <w:rPr>
          <w:rFonts w:hint="eastAsia" w:ascii="华文楷体" w:hAnsi="华文楷体" w:eastAsia="华文楷体" w:cs="华文楷体"/>
          <w:spacing w:val="-2"/>
          <w:sz w:val="30"/>
          <w:szCs w:val="30"/>
        </w:rPr>
      </w:pPr>
    </w:p>
    <w:p w14:paraId="0D452711">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whole purport and intendment of the scripture under consideration is only to manifest the tenor of God's righteous proceeding with the people of Israel, in respect of his dispensation towards them in reference to the land of Canaan. Convincing them of their own abominations, confuting the profane proverb invented and reared up in the reproach of his righteousness, beating them from the vain pretence of being punished for their fathers' sins, and from the conceit of their own righteousness, which that people was perpetually puffed up withal, he lets them know that his dealing with them and his ways towards them were equal and righteous, in that there was none of them but was punished for his own sin; and though some of them might have made some profession and done some good, yet upon the whole matter, first or last, they had all declined, and therefore ought to own the punishment of their sins, God dealing severely, and unto death and destruction, with none but those who either wholly or upon the sum of the matter turned away from his judgments and statutes. So that,—</w:t>
      </w:r>
    </w:p>
    <w:p w14:paraId="6A199121">
      <w:pPr>
        <w:pStyle w:val="3"/>
        <w:spacing w:before="321" w:line="246" w:lineRule="auto"/>
        <w:ind w:left="3" w:right="1" w:firstLine="4"/>
        <w:rPr>
          <w:rFonts w:hint="eastAsia" w:ascii="华文楷体" w:hAnsi="华文楷体" w:eastAsia="华文楷体" w:cs="华文楷体"/>
          <w:spacing w:val="-2"/>
          <w:sz w:val="30"/>
          <w:szCs w:val="30"/>
        </w:rPr>
      </w:pPr>
    </w:p>
    <w:p w14:paraId="6EF06312">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考虑经文的全部旨趣和意图，仅仅是为了显明神在对待以色列人方面，就祂对他们关于迦南地的安排而言，其公义行事的要旨。祂使他们确信他们自己的可憎之事，驳斥了为指责祂的公义而发明和竖立的亵渎俗语，打消了他们因祖先的罪而受惩罚的虚假借口，以及他们自己公义的自负，那个民族总是因此而骄傲自大，祂让他们知道祂对待他们以及祂对他们的道路是公平和公义的，因为他们中没有一个人不是因自己的罪而受惩罚；虽然他们中的一些人可能作过一些宣认并做过一些好事，然而总的来说，无论早晚，他们都偏离了正道，因此应该承认他们罪的惩罚，神严厉地对待，甚至处死和毁灭的，唯有那些完全或总的来说背离祂的审判和律例的人。因此——</w:t>
      </w:r>
    </w:p>
    <w:p w14:paraId="02D00881">
      <w:pPr>
        <w:pStyle w:val="3"/>
        <w:spacing w:before="321" w:line="246" w:lineRule="auto"/>
        <w:ind w:left="3" w:right="1" w:firstLine="4"/>
        <w:rPr>
          <w:rFonts w:hint="eastAsia" w:ascii="华文楷体" w:hAnsi="华文楷体" w:eastAsia="华文楷体" w:cs="华文楷体"/>
          <w:spacing w:val="-2"/>
          <w:sz w:val="30"/>
          <w:szCs w:val="30"/>
        </w:rPr>
      </w:pPr>
    </w:p>
    <w:p w14:paraId="0913F0B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being the tenor and importance of the words insisted on, this their tendency, aim, and accommodation to the objection levied against the righteousness of God in dealing with that people, this their rise and end, their spring and fall, it is evident beyond all contradiction, from any thing but prejudice itself, that all the inquiries and disputes about them,—as, whether the declaration of the mind of God in them be hypothetical or absolute, what is meant by the righteous person, what by his turning away, and what by the death threatened (all which expressions of the text are in themselves ambiguous, and must be limited from the circumstances of the place),—are altogether useless and needless, the words utterly refusing any accommodation to the business of our present debate. So that,—</w:t>
      </w:r>
    </w:p>
    <w:p w14:paraId="6D29FFDF">
      <w:pPr>
        <w:pStyle w:val="3"/>
        <w:spacing w:before="321" w:line="246" w:lineRule="auto"/>
        <w:ind w:left="3" w:right="1" w:firstLine="4"/>
        <w:rPr>
          <w:rFonts w:hint="eastAsia" w:ascii="华文楷体" w:hAnsi="华文楷体" w:eastAsia="华文楷体" w:cs="华文楷体"/>
          <w:spacing w:val="-2"/>
          <w:sz w:val="30"/>
          <w:szCs w:val="30"/>
        </w:rPr>
      </w:pPr>
    </w:p>
    <w:p w14:paraId="76DB792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然这就是所坚持的话语的要旨和重要性，这就是它们针对反对神对待那个民族的公义而提出的异议的倾向、目的和适应性，这就是它们的起源和终结，它们的兴起和衰落，那么，除了偏见本身之外，无可辩驳地显而易见的是，所有关于它们的探究和争论——例如，神在其中所表达的心意是假设性的还是绝对的，义人是什么意思，他转离是什么意思，以及所威胁的死亡是什么意思（所有这些经文的表达本身都是模棱两可的，必须根据该处的环境来限定）——都是完全无用和不必要的，这些话语完全拒绝适应我们当前辩论的事务。因此——</w:t>
      </w:r>
    </w:p>
    <w:p w14:paraId="245F67B2">
      <w:pPr>
        <w:pStyle w:val="3"/>
        <w:spacing w:before="321" w:line="246" w:lineRule="auto"/>
        <w:ind w:left="3" w:right="1" w:firstLine="4"/>
        <w:rPr>
          <w:rFonts w:hint="eastAsia" w:ascii="华文楷体" w:hAnsi="华文楷体" w:eastAsia="华文楷体" w:cs="华文楷体"/>
          <w:spacing w:val="-2"/>
          <w:sz w:val="30"/>
          <w:szCs w:val="30"/>
        </w:rPr>
      </w:pPr>
    </w:p>
    <w:p w14:paraId="55B415A4">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dependence of the words, scope of the context, design of the place, and intendment of God in it, [and] the accommodation of the whole discourse to the removal of the objection and disproving of the proverbial self-justification of a sinful people,—the only directories in the investigation of the true, proper, native, genuine sense and meaning of them,—[having been neither] eyed, weighed, nor considered by Mr Goodwin, who knew how much it was to his advantage to rend away these two verses from the body of the prophet's discourse, I might well supersede any farther proceedings in the examination of what he has prepared for a reply to the answers commonly given to the argument taken from this place; yet, that all security imaginable maybe given to the reader of the inoffensiveness of this place as to the truth we maintain, Ishall briefly manifest that Mr Goodwin hath not indeed effectually taken up and off any one answer, or any one parcel of any such, that hath usually been given by our divines unto the objection against the doctrine of perseverance hence levied.</w:t>
      </w:r>
    </w:p>
    <w:p w14:paraId="20354A94">
      <w:pPr>
        <w:pStyle w:val="3"/>
        <w:spacing w:before="321" w:line="246" w:lineRule="auto"/>
        <w:ind w:left="3" w:right="1" w:firstLine="4"/>
        <w:rPr>
          <w:rFonts w:hint="eastAsia" w:ascii="华文楷体" w:hAnsi="华文楷体" w:eastAsia="华文楷体" w:cs="华文楷体"/>
          <w:spacing w:val="-2"/>
          <w:sz w:val="30"/>
          <w:szCs w:val="30"/>
        </w:rPr>
      </w:pPr>
    </w:p>
    <w:p w14:paraId="6CC940B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话语的依赖关系，上下文的范围，该处的意图，以及神在其中的意图，[以及]整个论述对消除异议和反驳一个罪恶民族谚语式自我辩护的适应性——这些是探究它们真实、恰当、固有、真正意义和含义的唯一指南——[既没有]被古德温先生审视、权衡或考虑，他知道将这两节经文从先知论述的主体中撕裂开来对他有多么有利，我本可以完全中止对他就通常对从此处的论点所作的回答而准备的答复的进一步审查；然而，为了给读者提供所有可以想象的保证，即这个地方对于我们所维护的真理是无害的，我将简要地表明，古德温先生实际上并未有效地采纳和消除任何一个回答，或任何此类回答的任何一部分，这些回答通常是我们的神学家针对由此提出的反对坚忍教义的异议而给出的。</w:t>
      </w:r>
    </w:p>
    <w:p w14:paraId="78EA4102">
      <w:pPr>
        <w:pStyle w:val="3"/>
        <w:spacing w:before="321" w:line="246" w:lineRule="auto"/>
        <w:ind w:left="3" w:right="1" w:firstLine="4"/>
        <w:rPr>
          <w:rFonts w:hint="eastAsia" w:ascii="华文楷体" w:hAnsi="华文楷体" w:eastAsia="华文楷体" w:cs="华文楷体"/>
          <w:spacing w:val="-2"/>
          <w:sz w:val="30"/>
          <w:szCs w:val="30"/>
        </w:rPr>
      </w:pPr>
    </w:p>
    <w:p w14:paraId="2DD20F2E">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which naturally first offers itself to our consideration is, the form and tenor of the expressions here used, which is not of an absolute nature, but hypothetical. The import of the words is, "If a righteous man turn from his righteousness, and continue [not] therein, he shall die." "True," say they who make use of this consideration, "God here proposes the desert of sin, and the connection that is, by his appointment, between apostasy and the punishment thereunto allotted; but this not at all infers that any one who is truly righteous shall or may everlastingly so apostatize. Such comminations as these God maketh use of to caution believers of the evil of apostasy, and thereby to preserve them from it; as their tendency to that end, by the appointment of God, and their efficacy thereunto, hath been declared. So that, because God says, 'If a righteous man turn from his righteousness, he shall die,' the whole emphasis lying in the connection that is between such turning away and dying, to conclude (considering what is the proper use and intendment of such threatenings) that a man truly righteous may so</w:t>
      </w:r>
    </w:p>
    <w:p w14:paraId="3B3C07FE">
      <w:pPr>
        <w:pStyle w:val="3"/>
        <w:spacing w:before="321" w:line="246" w:lineRule="auto"/>
        <w:ind w:left="3" w:right="1" w:firstLine="4"/>
        <w:rPr>
          <w:rFonts w:hint="eastAsia" w:ascii="华文楷体" w:hAnsi="华文楷体" w:eastAsia="华文楷体" w:cs="华文楷体"/>
          <w:spacing w:val="-2"/>
          <w:sz w:val="30"/>
          <w:szCs w:val="30"/>
        </w:rPr>
      </w:pPr>
    </w:p>
    <w:p w14:paraId="6F9CD3CB">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自然而然地呈现在我们面前的是，这里所使用的表达方式的形式和要旨，它并非绝对性质，而是假设性的。这些话语的含义是：“倘若义人转离他的义，并且[不]持守在其中，他就必死亡。”“是的，”那些利用这种考虑的人说，“神在此处提出了罪的应得报应，以及按照祂的安排，背道与分配给它的惩罚之间的联系；但这丝毫不能推断出任何真正公义的人将会或可能永远如此背道。像这样的严厉警告，神用来告诫信徒背道的邪恶，并藉此保守他们免于背道；正如它们按照神的安排，趋向那个目的的倾向，以及它们对此的功效，先前已经阐明了。因此，因为神说，‘倘若义人转离他的义，他就必死亡，’全部重点在于这种转离与死亡之间的联系，所以得出结论（考虑到这种威胁的恰当用途和意图）一个真正公义的人可能如此</w:t>
      </w:r>
    </w:p>
    <w:p w14:paraId="56A327B2">
      <w:pPr>
        <w:pStyle w:val="3"/>
        <w:spacing w:before="321" w:line="246" w:lineRule="auto"/>
        <w:ind w:left="3" w:right="1" w:firstLine="4"/>
        <w:rPr>
          <w:rFonts w:hint="eastAsia" w:ascii="华文楷体" w:hAnsi="华文楷体" w:eastAsia="华文楷体" w:cs="华文楷体"/>
          <w:spacing w:val="-2"/>
          <w:sz w:val="30"/>
          <w:szCs w:val="30"/>
        </w:rPr>
      </w:pPr>
    </w:p>
    <w:p w14:paraId="531B2A69">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fall away, is to build up that which the text contributes not any thing to in the least."</w:t>
      </w:r>
    </w:p>
    <w:p w14:paraId="101FAF31">
      <w:pPr>
        <w:pStyle w:val="3"/>
        <w:spacing w:before="321" w:line="246" w:lineRule="auto"/>
        <w:ind w:left="3" w:right="1" w:firstLine="4"/>
        <w:rPr>
          <w:rFonts w:hint="eastAsia" w:ascii="华文楷体" w:hAnsi="华文楷体" w:eastAsia="华文楷体" w:cs="华文楷体"/>
          <w:spacing w:val="-2"/>
          <w:sz w:val="30"/>
          <w:szCs w:val="30"/>
        </w:rPr>
      </w:pPr>
    </w:p>
    <w:p w14:paraId="65B70818">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堕落，就是建立一个经文丝毫没有贡献任何东西的东西。”</w:t>
      </w:r>
    </w:p>
    <w:p w14:paraId="366EC335">
      <w:pPr>
        <w:pStyle w:val="3"/>
        <w:spacing w:before="321" w:line="246" w:lineRule="auto"/>
        <w:ind w:left="3" w:right="1" w:firstLine="4"/>
        <w:rPr>
          <w:rFonts w:hint="eastAsia" w:ascii="华文楷体" w:hAnsi="华文楷体" w:eastAsia="华文楷体" w:cs="华文楷体"/>
          <w:spacing w:val="-2"/>
          <w:sz w:val="30"/>
          <w:szCs w:val="30"/>
        </w:rPr>
      </w:pPr>
    </w:p>
    <w:p w14:paraId="12A7E819">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Against this plea Mr Goodwin riseth up with much contempt and indignation, chap. xii, sect. 9, in these words:—</w:t>
      </w:r>
    </w:p>
    <w:p w14:paraId="37E2E00D">
      <w:pPr>
        <w:pStyle w:val="3"/>
        <w:spacing w:before="321" w:line="246" w:lineRule="auto"/>
        <w:ind w:left="3" w:right="1" w:firstLine="4"/>
        <w:rPr>
          <w:rFonts w:hint="eastAsia" w:ascii="华文楷体" w:hAnsi="华文楷体" w:eastAsia="华文楷体" w:cs="华文楷体"/>
          <w:spacing w:val="-2"/>
          <w:sz w:val="30"/>
          <w:szCs w:val="30"/>
        </w:rPr>
      </w:pPr>
    </w:p>
    <w:p w14:paraId="000E2C49">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古德温先生对这种辩护表示极大的蔑视和愤怒，在第十二章第九节中用这些话反驳道：——</w:t>
      </w:r>
    </w:p>
    <w:p w14:paraId="5BFB0A2D">
      <w:pPr>
        <w:pStyle w:val="3"/>
        <w:spacing w:before="321" w:line="246" w:lineRule="auto"/>
        <w:ind w:left="3" w:right="1" w:firstLine="4"/>
        <w:rPr>
          <w:rFonts w:hint="eastAsia" w:ascii="华文楷体" w:hAnsi="华文楷体" w:eastAsia="华文楷体" w:cs="华文楷体"/>
          <w:spacing w:val="-2"/>
          <w:sz w:val="30"/>
          <w:szCs w:val="30"/>
        </w:rPr>
      </w:pPr>
    </w:p>
    <w:p w14:paraId="127F9F4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sanctuary hath also been profaned by some of the chief guardians themselves of that cause for the protection and safety whereof it was built. There needs no more be done (though much more might be done, yea, and hath been done by others) than that learned doctor so lately named hath done himself for the demolishing of it. Having propounded the argument from the place in Ezekiel according to the import of the interpretation asserted by us, 'Some,' saith he, 'answer, that a condition proves nothing in being; which how true soever it may be in respect of such hypotheticals which are made use of only for the amplification of matters, and serve for the aggravating either of the difficulty or indignity of a thing (as, 'If I should climb up into heaven, thou art there,' Ps. 139, it were ridiculous to infer, therefore a man may climb up into heaven), yet such conditional sayings upon which admonitions, promises, or threatenings are built, do at least suppose something in possibility, however, by virtue of their tenor and form, they suppose nothing in being: for no man seriously intending to encourage a student in his way would speak thus to him,'If thou wilt get all the books in the university library by heart, thou shalt be doctor this commencement.' Besides, in the case in hand, he that had a mind to deride the prophet might readily come upon him thus: 'But a righteous man, according to the judgment of those that are orthodox, cannot turn away from his righteousness; therefore your threatening is in vain.' Thus we see to how little purpose it is to seek for starting poles in such logic quirks as these.' Thus far the great assertor of the synod of Dort and the cause which they maintained, to show the vanity of such a sense or construction put upon the words now in debate which shall render them merely conditional, and will not allow them to import so much as a possibility of any thing contained or expressed in them."</w:t>
      </w:r>
    </w:p>
    <w:p w14:paraId="1217D8EB">
      <w:pPr>
        <w:pStyle w:val="3"/>
        <w:spacing w:before="321" w:line="246" w:lineRule="auto"/>
        <w:ind w:left="3" w:right="1" w:firstLine="4"/>
        <w:rPr>
          <w:rFonts w:hint="eastAsia" w:ascii="华文楷体" w:hAnsi="华文楷体" w:eastAsia="华文楷体" w:cs="华文楷体"/>
          <w:spacing w:val="-2"/>
          <w:sz w:val="30"/>
          <w:szCs w:val="30"/>
        </w:rPr>
      </w:pPr>
    </w:p>
    <w:p w14:paraId="4D805164">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这个避难所，也被一些为保护和安全而建造它的事业的主要守护者自己所亵渎了。不需要再做什么（尽管可以做得更多，是的，其他人也已经做了）比那位最近提到的博学的博士自己为拆毁它所做的更多了。根据我们所主张的解释的含义，提出了以西结书那处经文的论点，‘有些人，’他说，‘回答说，一个条件并不能证明任何事物的存在；无论这对于那些仅仅用于放大事情，并用于加重某事的困难或不体面的假设性陈述（例如，‘我若升到天上，你在那里，’诗篇139篇，推断因此人可以升到天上，那是荒谬的）可能是多么真实，然而，那些建立在告诫、应许或威胁之上的条件性说法，至少假设了某种可能性，无论它们凭借其要旨和形式，假设了什么事物的存在：因为没有一个认真打算鼓励一个学生走上他的道路的人会这样对他说，‘如果你能把大学图书馆里所有的书都背下来，你这次毕业典礼就能成为博士。’此外，就手头的情况而言，一个想要嘲笑先知的人，可能会很容易地这样攻击他：‘但是一个义人，根据那些正统人士的判断，不能转离他的义；因此你的威胁是徒劳的。’因此我们看到，在诸如此类的逻辑诡辩中寻找起点是多么徒劳。’到目前为止，多特会议及其所维护的事业的伟大维护者，表明了对现在争论的词语所赋予的那种含义或解释的虚妄性，这种解释将使它们仅仅成为有条件的，并且不允许它们包含或表达其中所包含或表达的任何事物的可能性。”</w:t>
      </w:r>
    </w:p>
    <w:p w14:paraId="4B33257B">
      <w:pPr>
        <w:pStyle w:val="3"/>
        <w:spacing w:before="321" w:line="246" w:lineRule="auto"/>
        <w:ind w:left="3" w:right="1" w:firstLine="4"/>
        <w:rPr>
          <w:rFonts w:hint="eastAsia" w:ascii="华文楷体" w:hAnsi="华文楷体" w:eastAsia="华文楷体" w:cs="华文楷体"/>
          <w:spacing w:val="-2"/>
          <w:sz w:val="30"/>
          <w:szCs w:val="30"/>
        </w:rPr>
      </w:pPr>
    </w:p>
    <w:p w14:paraId="6631995B">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Ans. 1. Doctor Prideaux's choosing not to lay the weight of this answer to the argument of the Arminians from this place on the hypothetical manner of the expression used therein, is called a "defiling the sanctuary by the guardians of the cause whose protection it undertakes."</w:t>
      </w:r>
    </w:p>
    <w:p w14:paraId="7A1D6569">
      <w:pPr>
        <w:pStyle w:val="3"/>
        <w:spacing w:before="321" w:line="246" w:lineRule="auto"/>
        <w:ind w:left="3" w:right="1" w:firstLine="4"/>
        <w:rPr>
          <w:rFonts w:hint="eastAsia" w:ascii="华文楷体" w:hAnsi="华文楷体" w:eastAsia="华文楷体" w:cs="华文楷体"/>
          <w:spacing w:val="-2"/>
          <w:sz w:val="30"/>
          <w:szCs w:val="30"/>
        </w:rPr>
      </w:pPr>
    </w:p>
    <w:p w14:paraId="379CBCC1">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答：1. 普赖多博士（Doctor Prideaux）选择不将对阿民念派从此处的论点的这个回答的重点，放在其中所使用的假设性表达方式上，这被称为“由其所承担保护的事业的守护者玷污避难所”。</w:t>
      </w:r>
    </w:p>
    <w:p w14:paraId="0DA0CF0E">
      <w:pPr>
        <w:pStyle w:val="3"/>
        <w:spacing w:before="321" w:line="246" w:lineRule="auto"/>
        <w:ind w:left="3" w:right="1" w:firstLine="4"/>
        <w:rPr>
          <w:rFonts w:hint="eastAsia" w:ascii="华文楷体" w:hAnsi="华文楷体" w:eastAsia="华文楷体" w:cs="华文楷体"/>
          <w:spacing w:val="-2"/>
          <w:sz w:val="30"/>
          <w:szCs w:val="30"/>
        </w:rPr>
      </w:pPr>
    </w:p>
    <w:p w14:paraId="5FC98667">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"Crimina rasis</w:t>
      </w:r>
    </w:p>
    <w:p w14:paraId="0863C036">
      <w:pPr>
        <w:pStyle w:val="3"/>
        <w:spacing w:before="321" w:line="246" w:lineRule="auto"/>
        <w:ind w:left="3" w:right="1" w:firstLine="4"/>
        <w:rPr>
          <w:rFonts w:hint="eastAsia" w:ascii="华文楷体" w:hAnsi="华文楷体" w:eastAsia="华文楷体" w:cs="华文楷体"/>
          <w:spacing w:val="-2"/>
          <w:sz w:val="30"/>
          <w:szCs w:val="30"/>
        </w:rPr>
      </w:pPr>
    </w:p>
    <w:p w14:paraId="5024B99D">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“罪行被磨平</w:t>
      </w:r>
    </w:p>
    <w:p w14:paraId="0BEEFD87">
      <w:pPr>
        <w:pStyle w:val="3"/>
        <w:spacing w:before="321" w:line="246" w:lineRule="auto"/>
        <w:ind w:left="3" w:right="1" w:firstLine="4"/>
        <w:rPr>
          <w:rFonts w:hint="eastAsia" w:ascii="华文楷体" w:hAnsi="华文楷体" w:eastAsia="华文楷体" w:cs="华文楷体"/>
          <w:spacing w:val="-2"/>
          <w:sz w:val="30"/>
          <w:szCs w:val="30"/>
        </w:rPr>
      </w:pPr>
    </w:p>
    <w:p w14:paraId="5A8FACFF">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Libratin antithetis; doctas posuisse figuras Laudatur?"</w:t>
      </w:r>
    </w:p>
    <w:p w14:paraId="50D27229">
      <w:pPr>
        <w:pStyle w:val="3"/>
        <w:spacing w:before="321" w:line="246" w:lineRule="auto"/>
        <w:ind w:left="3" w:right="1" w:firstLine="4"/>
        <w:rPr>
          <w:rFonts w:hint="eastAsia" w:ascii="华文楷体" w:hAnsi="华文楷体" w:eastAsia="华文楷体" w:cs="华文楷体"/>
          <w:spacing w:val="-2"/>
          <w:sz w:val="30"/>
          <w:szCs w:val="30"/>
        </w:rPr>
      </w:pPr>
    </w:p>
    <w:p w14:paraId="3372D26A">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在对偶句中权衡；运用高明的修辞手法受到赞扬？”</w:t>
      </w:r>
    </w:p>
    <w:p w14:paraId="78EAADDB">
      <w:pPr>
        <w:pStyle w:val="3"/>
        <w:spacing w:before="321" w:line="246" w:lineRule="auto"/>
        <w:ind w:left="3" w:right="1" w:firstLine="4"/>
        <w:rPr>
          <w:rFonts w:hint="eastAsia" w:ascii="华文楷体" w:hAnsi="华文楷体" w:eastAsia="华文楷体" w:cs="华文楷体"/>
          <w:spacing w:val="-2"/>
          <w:sz w:val="30"/>
          <w:szCs w:val="30"/>
        </w:rPr>
      </w:pPr>
    </w:p>
    <w:p w14:paraId="438D8B78">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Pers., Sat. i. 85–87.</w:t>
      </w:r>
    </w:p>
    <w:p w14:paraId="338D5961">
      <w:pPr>
        <w:pStyle w:val="3"/>
        <w:spacing w:before="321" w:line="246" w:lineRule="auto"/>
        <w:ind w:left="3" w:right="1" w:firstLine="4"/>
        <w:rPr>
          <w:rFonts w:hint="eastAsia" w:ascii="华文楷体" w:hAnsi="华文楷体" w:eastAsia="华文楷体" w:cs="华文楷体"/>
          <w:spacing w:val="-2"/>
          <w:sz w:val="30"/>
          <w:szCs w:val="30"/>
        </w:rPr>
      </w:pPr>
    </w:p>
    <w:p w14:paraId="6174116F">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佩尔西乌斯，《讽刺诗集》第一卷，85-87行。</w:t>
      </w:r>
    </w:p>
    <w:p w14:paraId="00EE9C06">
      <w:pPr>
        <w:pStyle w:val="3"/>
        <w:spacing w:before="321" w:line="246" w:lineRule="auto"/>
        <w:ind w:left="3" w:right="1" w:firstLine="4"/>
        <w:rPr>
          <w:rFonts w:hint="eastAsia" w:ascii="华文楷体" w:hAnsi="华文楷体" w:eastAsia="华文楷体" w:cs="华文楷体"/>
          <w:spacing w:val="-2"/>
          <w:sz w:val="30"/>
          <w:szCs w:val="30"/>
        </w:rPr>
      </w:pPr>
    </w:p>
    <w:p w14:paraId="6F5482A4">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are my thoughts of it I need not express, being unconcerned in the business, as knowing it not at all needful to be insisted on for the purpose for which it is produced, the text looking not at all towards the doctrines under consideration; yet I must needs say, I am not satisfied with the doctor's attempt for the removal of it, nor with what is farther added by the Remonstrants in the place which we are sent unto by Mr Goodwin's marginal directions. Though it should be granted that such conditional expressions do suppose, or may (for that they always do is not affirmed, and in some cases it is evident they do not), that there is something in posse, as the doctor speaks, whereunto they do relate, yet they do not infer that the possibility may by no means be hindered from ever being reduced into act. We grant a possibility of desertion in believers, in respect of their own principles of operation,—which is ground sufficient for to give occasion to such hypothetical expressions as contain comminations and threatenings in them,—but yet, notwithstanding that possibility on that account supposed, [on the point whether] the bringing forth of that possibility into an actual accomplishment may not be effectually prevented by the Spirit and grace of God, the doctor says nothing. This, I cay, is ground sufficient for such hypothetical comminations, that in respect of them to whom they are made, it is possible to incur the thing threatened by the means therein</w:t>
      </w:r>
    </w:p>
    <w:p w14:paraId="508AE85D">
      <w:pPr>
        <w:pStyle w:val="3"/>
        <w:spacing w:before="321" w:line="246" w:lineRule="auto"/>
        <w:ind w:left="3" w:right="1" w:firstLine="4"/>
        <w:rPr>
          <w:rFonts w:hint="eastAsia" w:ascii="华文楷体" w:hAnsi="华文楷体" w:eastAsia="华文楷体" w:cs="华文楷体"/>
          <w:spacing w:val="-2"/>
          <w:sz w:val="30"/>
          <w:szCs w:val="30"/>
        </w:rPr>
      </w:pPr>
    </w:p>
    <w:p w14:paraId="0AE7E06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对它的想法无需表达，因为我与此事无关，并且知道为了它所产生的目的，根本没有必要坚持它，经文根本没有涉及所考虑的教义；然而我必须说，我对博士为消除它所作的尝试，以及反阿民念派在我们被古德温先生的页边指示所引导到的地方进一步补充的内容，并不满意。即使承认这样的条件性表达确实假设，或者可能（因为并未断言它们总是如此，并且在某些情况下，显然它们并非如此），存在某种潜在的东西（in posse），正如博士所说，它们与之相关，然而它们并不能推断出这种可能性绝不可能被阻止转化为行动。我们承认信徒在他们自己的运作原则方面存在离弃的可能性——这足以成为引起包含严厉警告和威胁的假设性表达的理由——然而，尽管基于那个理由假设了那种可能性，[关于]那种可能性转化为实际成就，是否可能不被神的灵和恩典有效地阻止，博士什么也没说。我说，这足以成为这种假设性严厉警告的理由，即就它们所针对的人而言，通过其中</w:t>
      </w:r>
    </w:p>
    <w:p w14:paraId="0A8DA446">
      <w:pPr>
        <w:pStyle w:val="3"/>
        <w:spacing w:before="321" w:line="246" w:lineRule="auto"/>
        <w:ind w:left="3" w:right="1" w:firstLine="4"/>
        <w:rPr>
          <w:rFonts w:hint="eastAsia" w:ascii="华文楷体" w:hAnsi="华文楷体" w:eastAsia="华文楷体" w:cs="华文楷体"/>
          <w:spacing w:val="-2"/>
          <w:sz w:val="30"/>
          <w:szCs w:val="30"/>
        </w:rPr>
      </w:pPr>
    </w:p>
    <w:p w14:paraId="586712A9">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mentioned, which yet upon other accounts is not possible; that God who says, "If the righteous man turn from his righteousness, he shall die," and says so on purpose to preserve righteous men from so doing, knowing full well that the thing, in respect of themselves of whom and to whom he speaks, is sufficiently possible to give a clear foundation to that expression. So that if Mr Goodwin hath not something of his own to add, he will find little relief from the conceptions of that learned doctor; wherein yet I should not have translated some phrases and expressions, as Mr Goodwin hath made bold to do.</w:t>
      </w:r>
    </w:p>
    <w:p w14:paraId="3CB16C65">
      <w:pPr>
        <w:pStyle w:val="3"/>
        <w:spacing w:before="321" w:line="246" w:lineRule="auto"/>
        <w:ind w:left="3" w:right="1" w:firstLine="4"/>
        <w:rPr>
          <w:rFonts w:hint="eastAsia" w:ascii="华文楷体" w:hAnsi="华文楷体" w:eastAsia="华文楷体" w:cs="华文楷体"/>
          <w:spacing w:val="-2"/>
          <w:sz w:val="30"/>
          <w:szCs w:val="30"/>
        </w:rPr>
      </w:pPr>
    </w:p>
    <w:p w14:paraId="3B86237D">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提到的方法，是有可能招致所威胁的事情的，尽管基于其他理由这是不可能的；神说，“倘若义人转离他的义，他就必死亡”，并且祂这样说是为了保守义人不这样做，祂非常清楚，就祂所说的人以及对他们说的人而言，这件事是足够可能的，可以为那个表达提供一个清晰的基础。因此，如果古德温先生没有自己的东西可以补充，他将很难从那位博学博士的概念中得到什么慰藉；然而，在其中，我不应该像古德温先生大胆所做的那样，翻译某些短语和表达。</w:t>
      </w:r>
    </w:p>
    <w:p w14:paraId="2A537E4C">
      <w:pPr>
        <w:pStyle w:val="3"/>
        <w:spacing w:before="321" w:line="246" w:lineRule="auto"/>
        <w:ind w:left="3" w:right="1" w:firstLine="4"/>
        <w:rPr>
          <w:rFonts w:hint="eastAsia" w:ascii="华文楷体" w:hAnsi="华文楷体" w:eastAsia="华文楷体" w:cs="华文楷体"/>
          <w:spacing w:val="-2"/>
          <w:sz w:val="30"/>
          <w:szCs w:val="30"/>
        </w:rPr>
      </w:pPr>
    </w:p>
    <w:p w14:paraId="707FB089">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adds, therefore, p. 276, "To say that God putteth a case in such solemnity and emphaticalness of words and phrase as are remarkable all along in the carriage of the place in hand, of which there is no possibility that it should ever happen or be exemplified in reality of event, and this in vindication of himself and the equity of his dealings and proceedings with men, is to bring a scandal and reproach of weakness upon that infinite wisdom of his which magnifies itself in all his works; which also is so much the more unworthy and unpardonable when there is a sense commodious, every way worthy as well the infinite wisdom as the goodness of God, pertinent and proper to the occasion he hath in hand, which offers itself plainly and clearly," So far he.</w:t>
      </w:r>
    </w:p>
    <w:p w14:paraId="2E09B515">
      <w:pPr>
        <w:pStyle w:val="3"/>
        <w:spacing w:before="321" w:line="246" w:lineRule="auto"/>
        <w:ind w:left="3" w:right="1" w:firstLine="4"/>
        <w:rPr>
          <w:rFonts w:hint="eastAsia" w:ascii="华文楷体" w:hAnsi="华文楷体" w:eastAsia="华文楷体" w:cs="华文楷体"/>
          <w:spacing w:val="-2"/>
          <w:sz w:val="30"/>
          <w:szCs w:val="30"/>
        </w:rPr>
      </w:pPr>
    </w:p>
    <w:p w14:paraId="1BF372B5">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他在第276页补充说：“说神用如此庄重和强调的词语和措辞来提出一个案例，这些词语和措辞在手头地方的整个表达中都非常显著，而这个案例根本不可能发生或在实际事件中得到例证，并且这是为了维护祂自己以及祂对待和处理人的公平，这是给祂那在祂所有作为中彰显自身的无限智慧带来软弱的丑闻和指责；当存在一种便利的、各方面都配得上神的无限智慧和良善的、切合祂手头场合的、清晰明了地呈现出来的含义时，这样做就更加不配和不可原谅了，”他就说到这里。</w:t>
      </w:r>
    </w:p>
    <w:p w14:paraId="31581BBC">
      <w:pPr>
        <w:pStyle w:val="3"/>
        <w:spacing w:before="321" w:line="246" w:lineRule="auto"/>
        <w:ind w:left="3" w:right="1" w:firstLine="4"/>
        <w:rPr>
          <w:rFonts w:hint="eastAsia" w:ascii="华文楷体" w:hAnsi="华文楷体" w:eastAsia="华文楷体" w:cs="华文楷体"/>
          <w:spacing w:val="-2"/>
          <w:sz w:val="30"/>
          <w:szCs w:val="30"/>
        </w:rPr>
      </w:pPr>
    </w:p>
    <w:p w14:paraId="61BF8E3D">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all, it seems, which Mr Goodwin hath to add. And, indeed, this all is nothing at all, but only the repetition of what was urged before by the doctor, in more swelling and less significant terms. What possibility there is in the thing hath been before manifested. That this possibility should necessarily be exemplified in reality of event, to give significancy to this expression, I suppose is not Mr Goodwin's own intendment. True believers, according to the doctrine he asserts (as he pretends), are only in such a remote possibility of apostasy as that it can scarce be called danger. Now, doubtless, it is possible that such a remote possibility may never be reduced into act. But now if Mr Goodwin will not be contented with such a possibility as may, but also will have that [which] must be exemplified in reality</w:t>
      </w:r>
    </w:p>
    <w:p w14:paraId="616E5D9A">
      <w:pPr>
        <w:pStyle w:val="3"/>
        <w:spacing w:before="321" w:line="246" w:lineRule="auto"/>
        <w:ind w:left="3" w:right="1" w:firstLine="4"/>
        <w:rPr>
          <w:rFonts w:hint="eastAsia" w:ascii="华文楷体" w:hAnsi="华文楷体" w:eastAsia="华文楷体" w:cs="华文楷体"/>
          <w:spacing w:val="-2"/>
          <w:sz w:val="30"/>
          <w:szCs w:val="30"/>
        </w:rPr>
      </w:pPr>
    </w:p>
    <w:p w14:paraId="294193BE">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看来，这就是古德温先生所要补充的全部内容。而且，事实上，这一切根本不算什么，只是用更浮夸、意义更小的措辞重复了博士先前所强调的内容。这件事的可能性如何，先前已经阐明了。这种可能性必须在实际事件中得到例证，才能赋予这个表达以意义，我想这并非古德温先生本人的意图。真信徒，根据他所主张的教义（正如他声称的那样），仅仅处于一种如此遥远的可能性之中，以至于几乎不能称之为危险。现在，毫无疑问，这种遥远的可能性有可能永远不会转化为行动。但是现在，如果古德温先生不满足于这种可能发生的可能性，而且还想要那种必须在现实中得到例证的</w:t>
      </w:r>
    </w:p>
    <w:p w14:paraId="0775BB81">
      <w:pPr>
        <w:pStyle w:val="3"/>
        <w:spacing w:before="321" w:line="246" w:lineRule="auto"/>
        <w:ind w:left="3" w:right="1" w:firstLine="4"/>
        <w:rPr>
          <w:rFonts w:hint="eastAsia" w:ascii="华文楷体" w:hAnsi="华文楷体" w:eastAsia="华文楷体" w:cs="华文楷体"/>
          <w:spacing w:val="-2"/>
          <w:sz w:val="30"/>
          <w:szCs w:val="30"/>
        </w:rPr>
      </w:pPr>
    </w:p>
    <w:p w14:paraId="6B2CC287">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event, he has advanced from a possibility in all to a necessity in some to apostatize.</w:t>
      </w:r>
    </w:p>
    <w:p w14:paraId="1A1253B7">
      <w:pPr>
        <w:pStyle w:val="3"/>
        <w:spacing w:before="321" w:line="246" w:lineRule="auto"/>
        <w:ind w:left="3" w:right="1" w:firstLine="4"/>
        <w:rPr>
          <w:rFonts w:hint="eastAsia" w:ascii="华文楷体" w:hAnsi="华文楷体" w:eastAsia="华文楷体" w:cs="华文楷体"/>
          <w:spacing w:val="-2"/>
          <w:sz w:val="30"/>
          <w:szCs w:val="30"/>
        </w:rPr>
      </w:pPr>
    </w:p>
    <w:p w14:paraId="312036C5">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[可能性]，那么他就从所有人都可能背道，推进到了某些人必然背道。</w:t>
      </w:r>
    </w:p>
    <w:p w14:paraId="5A5ED50F">
      <w:pPr>
        <w:pStyle w:val="3"/>
        <w:spacing w:before="321" w:line="246" w:lineRule="auto"/>
        <w:ind w:left="3" w:right="1" w:firstLine="4"/>
        <w:rPr>
          <w:rFonts w:hint="eastAsia" w:ascii="华文楷体" w:hAnsi="华文楷体" w:eastAsia="华文楷体" w:cs="华文楷体"/>
          <w:spacing w:val="-2"/>
          <w:sz w:val="30"/>
          <w:szCs w:val="30"/>
        </w:rPr>
      </w:pPr>
    </w:p>
    <w:p w14:paraId="569E9CCE">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Had Mr Goodwin a little more attended to what here drops from him,—namely, "That the words are used for the vindication of the justice of the proceedings of God," namely, in the particular case formerly opened and cleared,—perhaps he would himself have judged the edge of this weapon to be so far blunted as to render it wholly useless to him in the combat wherein he is engaged. I hope, at least, that by the light of this spark he may apprehend the emphaticalness of all the expressions used in this place to be pointed towards the particular case under consideration, and not in the least to be expressive of the possibility he contends for. God knows what beseems his own infinite wisdom, and hath given us rules to judge thereof, as far as we are called thereto, in his word; and from thence, whether Mr Goodwin will pardon us or no in our so doing, we doubt not to evince that it exceedingly becomes the infinitely wise God emphatically to express that connection that is between one thing and another (sin and punishment, believing and salvation), by his appointment, though some never believe unto salvation, nor some sin to the actual inflicting of punishment on them. And as for Mr Goodwin's "commodious sense" of this place, we see not any advantage in it for any but those who are engaged into an opposition to the covenant of the grace of God and his faithfulness therein. So that once more, upon the whole matter, this text is discharged from farther attendance in the trial of the truth in hand.</w:t>
      </w:r>
    </w:p>
    <w:p w14:paraId="5E540583">
      <w:pPr>
        <w:pStyle w:val="3"/>
        <w:spacing w:before="321" w:line="246" w:lineRule="auto"/>
        <w:ind w:left="3" w:right="1" w:firstLine="4"/>
        <w:rPr>
          <w:rFonts w:hint="eastAsia" w:ascii="华文楷体" w:hAnsi="华文楷体" w:eastAsia="华文楷体" w:cs="华文楷体"/>
          <w:spacing w:val="-2"/>
          <w:sz w:val="30"/>
          <w:szCs w:val="30"/>
        </w:rPr>
      </w:pPr>
    </w:p>
    <w:p w14:paraId="140F4FB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古德温先生稍微多注意一下他在此处无意中说出的话——即，“这些话语是用来维护神行事的公义”，也就是说，在先前已经阐明和澄清的特定案件中——也许他自己就会判断这件武器的锋芒已经大大减弱，以至于在他所参与的战斗中对它完全无用了。我至少希望，藉着这火花的光芒，他可以领会到这个地方所使用的所有表达的强调性，都是指向所考虑的特定案件，而丝毫没有表达他所争论的可能性。神知道什么适合祂自己无限的智慧，并且在祂的话语中，就我们被呼召去做的而言，已经给了我们判断的规则；由此，无论古德温先生是否原谅我们这样做，我们都毫不怀疑地证明，无限智慧的神，藉着祂的安排，强调性地表达一件事与另一件事（罪与惩罚，相信与得救）之间的联系，是极其合宜的，即使有些人从未相信以致得救，有些人也从未犯罪以致实际受到惩罚。至于古德温先生对这个地方的“便利的理解”，我们看不出它对任何人有什么好处，除了那些参与反对神恩典之约及其信实的人。因此，总的来说，这段经文再次被免除了在检验手头真理时的进一步参与。</w:t>
      </w:r>
    </w:p>
    <w:p w14:paraId="7F087AAE">
      <w:pPr>
        <w:pStyle w:val="3"/>
        <w:spacing w:before="321" w:line="246" w:lineRule="auto"/>
        <w:ind w:left="3" w:right="1" w:firstLine="4"/>
        <w:rPr>
          <w:rFonts w:hint="eastAsia" w:ascii="华文楷体" w:hAnsi="华文楷体" w:eastAsia="华文楷体" w:cs="华文楷体"/>
          <w:spacing w:val="-2"/>
          <w:sz w:val="30"/>
          <w:szCs w:val="30"/>
        </w:rPr>
      </w:pPr>
    </w:p>
    <w:p w14:paraId="1759350B">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severals of the text come nextly under consideration, and amongst them, first, the subject spoken of (that we may take the words in some order, Mr Goodwin having roved up and down, backwards and forwards, from one end of the text to the other, without any at all), and this is, "A righteous man;" that is, such an one as is described, verses 5–9, "But if a man," etc.; that is, such an one as walks up to the judgments, and statutes, and ordinances of God, so far as they were of him required in the covenant of the land of Canaan, and according to the tenor of it, whereby they held their</w:t>
      </w:r>
    </w:p>
    <w:p w14:paraId="767D37AC">
      <w:pPr>
        <w:pStyle w:val="3"/>
        <w:spacing w:before="321" w:line="246" w:lineRule="auto"/>
        <w:ind w:left="3" w:right="1" w:firstLine="4"/>
        <w:rPr>
          <w:rFonts w:hint="eastAsia" w:ascii="华文楷体" w:hAnsi="华文楷体" w:eastAsia="华文楷体" w:cs="华文楷体"/>
          <w:spacing w:val="-2"/>
          <w:sz w:val="30"/>
          <w:szCs w:val="30"/>
        </w:rPr>
      </w:pPr>
    </w:p>
    <w:p w14:paraId="26977A8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经文的各个部分接下来要加以考虑，其中首先是所说的主语（为了使我们能够按某种顺序理解这些话语，古德温先生在经文的两端来回游荡，前后颠倒，毫无章法），这就是“一个义人”；也就是说，像第五至九节所描述的那样的人，“倘若一个人，”等等；也就是说，这样一个人，他遵行神的审判、律例和典章，达到祂在迦南地之约中所要求的程度，并按照该约的要旨行事，他们藉此持有他们的</w:t>
      </w:r>
    </w:p>
    <w:p w14:paraId="1C629B07">
      <w:pPr>
        <w:pStyle w:val="3"/>
        <w:spacing w:before="321" w:line="246" w:lineRule="auto"/>
        <w:ind w:left="3" w:right="1" w:firstLine="4"/>
        <w:rPr>
          <w:rFonts w:hint="eastAsia" w:ascii="华文楷体" w:hAnsi="华文楷体" w:eastAsia="华文楷体" w:cs="华文楷体"/>
          <w:spacing w:val="-2"/>
          <w:sz w:val="30"/>
          <w:szCs w:val="30"/>
        </w:rPr>
      </w:pPr>
    </w:p>
    <w:p w14:paraId="354194B9">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possession therein, and whereby heavenly things were also shadowed out. That this is the person intended, this his righteousness, and this the matter upon which he is here tried, is clear in the contexts beyond all possible contradiction; so that all farther inquiries into what righteousness is intended is altogether needless. What with any colour of probability can be pretended from hence as to the matter in hand arises from the analogy of God's dealings with men in the tenor of the covenant of grace and the covenant of the land of Israel; which yet are eminently distinguished in the very foundation of them, the one being built upon this bottom, "The soul that sinneth, it shall die," the other upon a dispensation of another import, as has been declared. We do, then, plainly supererogate as to the cause in hand, by the confutation of the answers which Mr Goodwin farther attempts to remove, and his endeavour therein; which yet shall not be declined.</w:t>
      </w:r>
    </w:p>
    <w:p w14:paraId="138905E0">
      <w:pPr>
        <w:pStyle w:val="3"/>
        <w:spacing w:before="321" w:line="246" w:lineRule="auto"/>
        <w:ind w:left="3" w:right="1" w:firstLine="4"/>
        <w:rPr>
          <w:rFonts w:hint="eastAsia" w:ascii="华文楷体" w:hAnsi="华文楷体" w:eastAsia="华文楷体" w:cs="华文楷体"/>
          <w:spacing w:val="-2"/>
          <w:sz w:val="30"/>
          <w:szCs w:val="30"/>
        </w:rPr>
      </w:pPr>
    </w:p>
    <w:p w14:paraId="750B6264">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产业，并且藉此也预示了属天的事物。这就是所意指的人，这就是他的义，这就是他在此受审判的事情，这一点在上下文中清晰无比，无可辩驳；因此，所有进一步探究所意指的义是什么，都是完全不必要的。就手头的事情而言，任何从此可以假装具有任何可能性的东西，都源于神在恩典之约和以色列地之约的要旨中与人交往的类比；然而这两者在其根基上却有显著的区别，一个建立在这个基础上，“犯罪的魂，他必死亡，”另一个则建立在另一种含义的安排之上，正如已经声明的那样。那么，我们通过反驳古德温先生进一步试图消除的答案以及他在其中的努力，显然是在手头的事情上做了多余的事；然而，这仍将不会被拒绝。</w:t>
      </w:r>
    </w:p>
    <w:p w14:paraId="39D4BE39">
      <w:pPr>
        <w:pStyle w:val="3"/>
        <w:spacing w:before="321" w:line="246" w:lineRule="auto"/>
        <w:ind w:left="3" w:right="1" w:firstLine="4"/>
        <w:rPr>
          <w:rFonts w:hint="eastAsia" w:ascii="华文楷体" w:hAnsi="华文楷体" w:eastAsia="华文楷体" w:cs="华文楷体"/>
          <w:spacing w:val="-2"/>
          <w:sz w:val="30"/>
          <w:szCs w:val="30"/>
        </w:rPr>
      </w:pPr>
    </w:p>
    <w:p w14:paraId="137CF56A">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Sect. 8. One exposition, by some insisted on, of this term "A righteous man," is thus proposed by Mr Goodwin: "Notwithstanding, some formerly, it seems, in favour of the doctrine, attempted an escape from that sword of Ezekiel lately drawn against it, by pretending that by the 'righteous' man mentioned in the passage in hand is not meant a person truly and really righteous, but a kind of formal hypocrite, or outside professor of righteousness."</w:t>
      </w:r>
    </w:p>
    <w:p w14:paraId="219A48E9">
      <w:pPr>
        <w:pStyle w:val="3"/>
        <w:spacing w:before="321" w:line="246" w:lineRule="auto"/>
        <w:ind w:left="3" w:right="1" w:firstLine="4"/>
        <w:rPr>
          <w:rFonts w:hint="eastAsia" w:ascii="华文楷体" w:hAnsi="华文楷体" w:eastAsia="华文楷体" w:cs="华文楷体"/>
          <w:spacing w:val="-2"/>
          <w:sz w:val="30"/>
          <w:szCs w:val="30"/>
        </w:rPr>
      </w:pPr>
    </w:p>
    <w:p w14:paraId="2DB5108C">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8节。古德温先生这样提出了一些人坚持的对“一个义人”这个术语的一种解释：“然而，有些人先前，似乎为了支持这个教义，试图逃避最近拔出来反对它的以西结的剑，他们假装手头经文段落中提到的‘义’人，并非指一个真正和实在的义人，而是一种形式上的伪君子，或外表的义的宣信者。”</w:t>
      </w:r>
    </w:p>
    <w:p w14:paraId="7BC5DBF8">
      <w:pPr>
        <w:pStyle w:val="3"/>
        <w:spacing w:before="321" w:line="246" w:lineRule="auto"/>
        <w:ind w:left="3" w:right="1" w:firstLine="4"/>
        <w:rPr>
          <w:rFonts w:hint="eastAsia" w:ascii="华文楷体" w:hAnsi="华文楷体" w:eastAsia="华文楷体" w:cs="华文楷体"/>
          <w:spacing w:val="-2"/>
          <w:sz w:val="30"/>
          <w:szCs w:val="30"/>
        </w:rPr>
      </w:pPr>
    </w:p>
    <w:p w14:paraId="05E6FDEC">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Those who insist on this interpretation of the place tell you that in the commands of God there is the mere end of them considerable, and not the manner of their performance, which is as the life and power of the obedience of them, which is acceptable to God; farther, that many persons, wrought upon by the power of conviction from the law of God,and enabled in some measure with common gifts and graces, do go forth in such a way to the performance of the commands of God, as to the substance and matter of them (wherein also they are not hypocritical, in the strict sense of the word, but sincere), and so are called and counted righteous, comparatively so, in respect of those who live in open rebellion against the Lord and his ways. And such as these, they say, as they are oftentimes useful in</w:t>
      </w:r>
    </w:p>
    <w:p w14:paraId="7F741799">
      <w:pPr>
        <w:pStyle w:val="3"/>
        <w:spacing w:before="321" w:line="246" w:lineRule="auto"/>
        <w:ind w:left="3" w:right="1" w:firstLine="4"/>
        <w:rPr>
          <w:rFonts w:hint="eastAsia" w:ascii="华文楷体" w:hAnsi="华文楷体" w:eastAsia="华文楷体" w:cs="华文楷体"/>
          <w:spacing w:val="-2"/>
          <w:sz w:val="30"/>
          <w:szCs w:val="30"/>
        </w:rPr>
      </w:pPr>
    </w:p>
    <w:p w14:paraId="6401A618">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那些坚持这种解释的人告诉你，在神的命令中，值得考虑的仅仅是它们的目的，而非它们履行的方 式，后者如同它们顺服的生命和能力，是神所悦纳的；此外，许多人因神律法的定罪能力而受到影响，并在某种程度上被赋予了普遍的恩赐和恩典，他们以这样一种方式去履行神的命令，就其本质和内容而言（在这方面他们也并非严格意义上的伪善，而是真诚的），因此被称为并算为义人，与那些公然反叛主和祂道路的人相比是如此。他们说，这样的人，正如他们常常在</w:t>
      </w:r>
    </w:p>
    <w:p w14:paraId="3B55EF7D">
      <w:pPr>
        <w:pStyle w:val="3"/>
        <w:spacing w:before="321" w:line="246" w:lineRule="auto"/>
        <w:ind w:left="3" w:right="1" w:firstLine="4"/>
        <w:rPr>
          <w:rFonts w:hint="eastAsia" w:ascii="华文楷体" w:hAnsi="华文楷体" w:eastAsia="华文楷体" w:cs="华文楷体"/>
          <w:spacing w:val="-2"/>
          <w:sz w:val="30"/>
          <w:szCs w:val="30"/>
        </w:rPr>
      </w:pPr>
    </w:p>
    <w:p w14:paraId="55395B32">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their generations, and bring glory to God by their profession, so (especially under the old legal dispensation of the covenant) they are rewarded in a plentiful manner of God in this life, in the enjoyment of the abundance of all things in peace and quietness. Of this sort of men,—that is, men upright and righteous in their dealings with men and in the world, conscientious in their trust, yielding professed subjection to the judgments and institutions of God, performing outwardly all known duties of religious men,—they say, that after they have made a profession of some good continuance, having never attained union with God in Christ, nor being built on the rock, many do fall into all manner of spiritual and sensual abominations, exposing themselves to all the judgments and vengeance of God in this life, which also under the old testament generally overtook them, God being (as here he pleads) righteous herein. In this description of the righteous person here intended, there is no occasion in the least administered to Mr Goodwin to relieve himself against it by that which, in the close of this section, he borrows from Dr Prideaux,— namely, "That if the righteous man should turn himself away from his counterfeit and hypocritical righteousness, he should rather live than die;" for they say not that this righteousness is hypocritical or counterfeit,but true and sincere in its kind, only the person himself is supposed not to be partaker of the righteousness of God in Christ and of a principle of life from him, which should alter his obedience, and render it spiritual and acceptable to God in the Son of his love.</w:t>
      </w:r>
    </w:p>
    <w:p w14:paraId="5BBF82EC">
      <w:pPr>
        <w:pStyle w:val="3"/>
        <w:spacing w:before="321" w:line="246" w:lineRule="auto"/>
        <w:ind w:left="3" w:right="1" w:firstLine="4"/>
        <w:rPr>
          <w:rFonts w:hint="eastAsia" w:ascii="华文楷体" w:hAnsi="华文楷体" w:eastAsia="华文楷体" w:cs="华文楷体"/>
          <w:spacing w:val="-2"/>
          <w:sz w:val="30"/>
          <w:szCs w:val="30"/>
        </w:rPr>
      </w:pPr>
    </w:p>
    <w:p w14:paraId="0B263B4E">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的世代中有用，并通过他们的宣认荣耀神一样，因此（尤其是在旧的律法之约的安排下）他们在今生得到神丰盛的奖赏，在平安宁静中享受一切丰富。他们说，这类人——也就是说，在与人交往和在世上行事正直公义，在他们的信托中尽责，对神的审判和制度表示顺服，外在地履行宗教人士所有已知的责任——在他们作了一段时间的良好宣认之后，由于从未在基督里与神联合，也未建立在磐石上，许多人就陷入各种属灵和属肉体的可憎之事中，使自己在今生遭受神所有的审判和报应，这在旧约之下通常也会临到他们，神在此（正如祂在此处辩护的那样）是公义的。在对这里所指的义人的这种描述中，丝毫没有给古德温先生提供任何机会，让他用他在本节结尾从普赖多博士那里借来的话来为自己辩护——即，“如果义人转离他虚假和伪善的义，他倒不如活着而不是死去；”因为他们并非说这种义是伪善或虚假的，而是就其种类而言是真实和真诚的，只是假设这个人自己没有分享在基督里神的义，也没有从祂那里得到生命的原则，而这个原则本应改变他的顺服，并使之在祂所爱的儿子里成为属灵的和蒙神悦纳的。</w:t>
      </w:r>
    </w:p>
    <w:p w14:paraId="4B350FA3">
      <w:pPr>
        <w:pStyle w:val="3"/>
        <w:spacing w:before="321" w:line="246" w:lineRule="auto"/>
        <w:ind w:left="3" w:right="1" w:firstLine="4"/>
        <w:rPr>
          <w:rFonts w:hint="eastAsia" w:ascii="华文楷体" w:hAnsi="华文楷体" w:eastAsia="华文楷体" w:cs="华文楷体"/>
          <w:spacing w:val="-2"/>
          <w:sz w:val="30"/>
          <w:szCs w:val="30"/>
        </w:rPr>
      </w:pPr>
    </w:p>
    <w:p w14:paraId="1A022981">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more says Mr Goodwin unto this exposition of the words? With many scornful expressions cast both upon it (as by himself stated and laid down) and the synod of Dort, he tells you it was rejected by the synod. That some in the synod, looking on it perhaps under such a sense and apprehension as Mr Goodwin proposeth it in, did not see cause to close with it, may be true; yet that it was rejected by the synod Mr Goodwin can by no means prove, whatever he is pleased to say, and to insult thereon upon the judgments of very learned men, whom he hath no reason upon any account in the world to despise, the labours of very many of them praising them in the gates of Zion, exceedingly above the cry and clamour of all reproaches whatever</w:t>
      </w:r>
    </w:p>
    <w:p w14:paraId="53555DBF">
      <w:pPr>
        <w:pStyle w:val="3"/>
        <w:spacing w:before="321" w:line="246" w:lineRule="auto"/>
        <w:ind w:left="3" w:right="1" w:firstLine="4"/>
        <w:rPr>
          <w:rFonts w:hint="eastAsia" w:ascii="华文楷体" w:hAnsi="华文楷体" w:eastAsia="华文楷体" w:cs="华文楷体"/>
          <w:spacing w:val="-2"/>
          <w:sz w:val="30"/>
          <w:szCs w:val="30"/>
        </w:rPr>
      </w:pPr>
    </w:p>
    <w:p w14:paraId="6960419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古德温先生对这些话的解释还有什么要说的？他用许多蔑视的言辞，既针对它（正如他自己陈述和提出的那样），也针对多特会议，他告诉你它被会议拒绝了。会议中的一些人，也许像古德温先生提出的那样，在某种意义和理解下看待它，没有看到同意它的理由，这可能是真的；然而，无论古德温先生乐于说什么，并以此侮辱那些他没有任何理由在世界上蔑视的非常博学的人的判断（他们中许多人的劳苦在锡安的门口赞美他们，远远超过任何</w:t>
      </w:r>
    </w:p>
    <w:p w14:paraId="2D826E9E">
      <w:pPr>
        <w:pStyle w:val="3"/>
        <w:spacing w:before="321" w:line="246" w:lineRule="auto"/>
        <w:ind w:left="3" w:right="1" w:firstLine="4"/>
        <w:rPr>
          <w:rFonts w:hint="eastAsia" w:ascii="华文楷体" w:hAnsi="华文楷体" w:eastAsia="华文楷体" w:cs="华文楷体"/>
          <w:spacing w:val="-2"/>
          <w:sz w:val="30"/>
          <w:szCs w:val="30"/>
        </w:rPr>
      </w:pPr>
    </w:p>
    <w:p w14:paraId="7C564CE7">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mustered to their dishonour. But to let pass those poor, contemptible wretches, let us see how this master in our Israel in his indignation deals with this silly shift, whereby poor men strive to avoid his fury. Says he, then,—</w:t>
      </w:r>
    </w:p>
    <w:p w14:paraId="0B1A3820">
      <w:pPr>
        <w:pStyle w:val="3"/>
        <w:spacing w:before="321" w:line="246" w:lineRule="auto"/>
        <w:ind w:left="3" w:right="1" w:firstLine="4"/>
        <w:rPr>
          <w:rFonts w:hint="eastAsia" w:ascii="华文楷体" w:hAnsi="华文楷体" w:eastAsia="华文楷体" w:cs="华文楷体"/>
          <w:spacing w:val="-2"/>
          <w:sz w:val="30"/>
          <w:szCs w:val="30"/>
        </w:rPr>
      </w:pPr>
    </w:p>
    <w:p w14:paraId="6AE78D2D">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羞辱他们而集结的指责的呼喊和喧嚣），古德温先生都无法证明它被会议拒绝了。但是，让我们撇开那些可怜、卑鄙的家伙，看看我们以色列的这位大师，在他愤怒之下，如何处理这个愚蠢的伎俩，穷人们试图用它来躲避他的怒火。于是他说——</w:t>
      </w:r>
    </w:p>
    <w:p w14:paraId="7F01EAC7">
      <w:pPr>
        <w:pStyle w:val="3"/>
        <w:spacing w:before="321" w:line="246" w:lineRule="auto"/>
        <w:ind w:left="3" w:right="1" w:firstLine="4"/>
        <w:rPr>
          <w:rFonts w:hint="eastAsia" w:ascii="华文楷体" w:hAnsi="华文楷体" w:eastAsia="华文楷体" w:cs="华文楷体"/>
          <w:spacing w:val="-2"/>
          <w:sz w:val="30"/>
          <w:szCs w:val="30"/>
        </w:rPr>
      </w:pPr>
    </w:p>
    <w:p w14:paraId="3E6DF0AA">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indeed the whole series and carriage of the context, from verse 20 to the end of the chapter, demonstratively evinceth that by the 'righteous man' all along is meant such a man as was or is truly righteous, and who, had he persevered in that way of righteousness wherein he some time walked, should have worn the crown of righteousness, and received the reward of a righteous man; as by the 'wicked man,' all along opposed to him, is meant not a person seemingly wicked, but truly and really so, as is acknowledged on all hands. So that the antithesis or opposition between the righteous and the wicked, running so visibly quite through the body of the discourse, must needs be dissolved, if by the 'righteous man' should be meant a person seemingly righteous only, he that is righteous in this sense being truly and really wicked."</w:t>
      </w:r>
    </w:p>
    <w:p w14:paraId="19A4D7A9">
      <w:pPr>
        <w:pStyle w:val="3"/>
        <w:spacing w:before="321" w:line="246" w:lineRule="auto"/>
        <w:ind w:left="3" w:right="1" w:firstLine="4"/>
        <w:rPr>
          <w:rFonts w:hint="eastAsia" w:ascii="华文楷体" w:hAnsi="华文楷体" w:eastAsia="华文楷体" w:cs="华文楷体"/>
          <w:spacing w:val="-2"/>
          <w:sz w:val="30"/>
          <w:szCs w:val="30"/>
        </w:rPr>
      </w:pPr>
    </w:p>
    <w:p w14:paraId="4E58DFF9">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且，事实上，从第20节到本章末尾的整个上下文的系列和表达方式，都明确地证明，自始至终所说的‘义人’，都是指那样一个曾经是或现在是真正公义的人，并且如果他坚持在他一度行走的公义道路上，他本应戴上公义的冠冕，并获得义人的奖赏；正如自始至终与他相对立的‘恶人’，并非指一个表面上邪恶的人，而是指真正和实在邪恶的人，这一点是各方都承认的。因此，如果‘义人’是指一个仅仅表面上公义的人，那么贯穿整个论述主体如此明显的义人与恶人之间的对立或反对，就必然会瓦解，因为在这个意义上公义的人，实际上是真正和实在邪恶的。”</w:t>
      </w:r>
    </w:p>
    <w:p w14:paraId="25443F8A">
      <w:pPr>
        <w:pStyle w:val="3"/>
        <w:spacing w:before="321" w:line="246" w:lineRule="auto"/>
        <w:ind w:left="3" w:right="1" w:firstLine="4"/>
        <w:rPr>
          <w:rFonts w:hint="eastAsia" w:ascii="华文楷体" w:hAnsi="华文楷体" w:eastAsia="华文楷体" w:cs="华文楷体"/>
          <w:spacing w:val="-2"/>
          <w:sz w:val="30"/>
          <w:szCs w:val="30"/>
        </w:rPr>
      </w:pPr>
    </w:p>
    <w:p w14:paraId="229369DE">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Ans. The main series and context of the chapter, without the least endeavour to give any light or illustration thereunto by the scope, occasion, or dependence of the parts of it one upon another, does more than once stand Mr Goodwin in stead, when nothing else presents itself to his relief. It is true, the whole context of the chapter grants the person spoken of to be righteous in the performance of the duties mentioned in the chapter, in opposition to the wicked man and his intentions and ways described therein, in proportion to the dispensation of the covenant, whose rule and principle is placed in the head of verse 20, which Mr Goodwin directs us unto, namely, "The soul that sinneth, it shall die." And as there is nothing in all this contrary to any thing in this exposition by Mr Goodwin opposed, so there is not any thing more proved, nor once attempted to be, here by Mr Goodwin himself, than what is confessed therein.</w:t>
      </w:r>
    </w:p>
    <w:p w14:paraId="03C1E567">
      <w:pPr>
        <w:pStyle w:val="3"/>
        <w:spacing w:before="321" w:line="246" w:lineRule="auto"/>
        <w:ind w:left="3" w:right="1" w:firstLine="4"/>
        <w:rPr>
          <w:rFonts w:hint="eastAsia" w:ascii="华文楷体" w:hAnsi="华文楷体" w:eastAsia="华文楷体" w:cs="华文楷体"/>
          <w:spacing w:val="-2"/>
          <w:sz w:val="30"/>
          <w:szCs w:val="30"/>
        </w:rPr>
      </w:pPr>
    </w:p>
    <w:p w14:paraId="3D0DF48D">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本章的主要系列和上下文，丝毫没有试图通过其范围、场合或各部分之间的依赖关系来对其加以阐明或说明，当没有任何其他东西可以帮助古德温先生时，它不止一次地为他提供了支持。诚然，本章的整个上下文承认所说的人在履行本章所提到的职责方面是公义的，与其中所描述的恶人及其意图和行为相反，这与圣约的施行相称，其规则和原则置于古德温先生引导我们注意的第20节的开头，即“犯罪的魂，他必死亡。”正如这一切中没有任何东西与古德温先生所反对的这个解释中的任何东西相矛盾一样，古德温先生自己在此也没有证明任何更多的东西，甚至一次也没有尝试证明，超出其中所承认的。</w:t>
      </w:r>
    </w:p>
    <w:p w14:paraId="7B45EB73">
      <w:pPr>
        <w:pStyle w:val="3"/>
        <w:spacing w:before="321" w:line="246" w:lineRule="auto"/>
        <w:ind w:left="3" w:right="1" w:firstLine="4"/>
        <w:rPr>
          <w:rFonts w:hint="eastAsia" w:ascii="华文楷体" w:hAnsi="华文楷体" w:eastAsia="华文楷体" w:cs="华文楷体"/>
          <w:spacing w:val="-2"/>
          <w:sz w:val="30"/>
          <w:szCs w:val="30"/>
        </w:rPr>
      </w:pPr>
    </w:p>
    <w:p w14:paraId="2542C4F1">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acknowledged that the person spoken of is truly and really righteous, with that kind of righteousness which is intended, and</w:t>
      </w:r>
    </w:p>
    <w:p w14:paraId="55DD9064">
      <w:pPr>
        <w:pStyle w:val="3"/>
        <w:spacing w:before="321" w:line="246" w:lineRule="auto"/>
        <w:ind w:left="3" w:right="1" w:firstLine="4"/>
        <w:rPr>
          <w:rFonts w:hint="eastAsia" w:ascii="华文楷体" w:hAnsi="华文楷体" w:eastAsia="华文楷体" w:cs="华文楷体"/>
          <w:spacing w:val="-2"/>
          <w:sz w:val="30"/>
          <w:szCs w:val="30"/>
        </w:rPr>
      </w:pPr>
    </w:p>
    <w:p w14:paraId="543B450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承认所说的人，就所意指的那种义而言，是真实和实在的义人，并且</w:t>
      </w:r>
    </w:p>
    <w:p w14:paraId="01AE2235">
      <w:pPr>
        <w:pStyle w:val="3"/>
        <w:spacing w:before="321" w:line="246" w:lineRule="auto"/>
        <w:ind w:left="3" w:right="1" w:firstLine="4"/>
        <w:rPr>
          <w:rFonts w:hint="eastAsia" w:ascii="华文楷体" w:hAnsi="华文楷体" w:eastAsia="华文楷体" w:cs="华文楷体"/>
          <w:spacing w:val="-2"/>
          <w:sz w:val="30"/>
          <w:szCs w:val="30"/>
        </w:rPr>
      </w:pPr>
    </w:p>
    <w:p w14:paraId="3139D675">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wherein if he continued he was to receive the reward of righteousness then under consideration; and yet though such an one might be truly and really united unto Christ, there is nothing in the text or context enforcing that such an one and none else is intended here. And more in this case Mr Goodwin hath not to add; nor doth he threaten us with any more than he hath delivered, as he did upon the consideration of the tenor of the words, and our inquiry whether they are of an hypothetical or absolute nature and importance.</w:t>
      </w:r>
    </w:p>
    <w:p w14:paraId="74444643">
      <w:pPr>
        <w:pStyle w:val="3"/>
        <w:spacing w:before="321" w:line="246" w:lineRule="auto"/>
        <w:ind w:left="3" w:right="1" w:firstLine="4"/>
        <w:rPr>
          <w:rFonts w:hint="eastAsia" w:ascii="华文楷体" w:hAnsi="华文楷体" w:eastAsia="华文楷体" w:cs="华文楷体"/>
          <w:spacing w:val="-2"/>
          <w:sz w:val="30"/>
          <w:szCs w:val="30"/>
        </w:rPr>
      </w:pPr>
    </w:p>
    <w:p w14:paraId="209D487F">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他持续下去，他将获得当时正在考虑的义的奖赏；然而，即使这样一个人可能真正和实在地与基督联合，经文或上下文中没有任何东西强迫我们认为这里意指的仅仅是这样一个人，而不是其他人。在这种情况下，古德温先生没有更多的补充；他也没有像他在考虑词语的要旨以及我们探究它们是假设性的还是绝对性质和重要性时那样，用比他所传达的更多的东西来威胁我们。</w:t>
      </w:r>
    </w:p>
    <w:p w14:paraId="2C7EC6FE">
      <w:pPr>
        <w:pStyle w:val="3"/>
        <w:spacing w:before="321" w:line="246" w:lineRule="auto"/>
        <w:ind w:left="3" w:right="1" w:firstLine="4"/>
        <w:rPr>
          <w:rFonts w:hint="eastAsia" w:ascii="华文楷体" w:hAnsi="华文楷体" w:eastAsia="华文楷体" w:cs="华文楷体"/>
          <w:spacing w:val="-2"/>
          <w:sz w:val="30"/>
          <w:szCs w:val="30"/>
        </w:rPr>
      </w:pPr>
    </w:p>
    <w:p w14:paraId="323D697F">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true, he adds that "Calvin, in his exposition on the place, notwithstanding his wariness to manage it so as that the doctrine of perseverance, which he maintained, might suffer no damage" (which perhaps Mr Goodwin was not so wary in expressing, contending so much as he does to manifest that he had thoughts lying another way), "and therefore asserting the person here spoken of to be a person seemingly righteous only, yet lets fall such things as declare nothing to be wanting in this righteous person but perseverance." But that Calvin grants, in any expression of his, this person, or him concerned herein, to be in such an estate as to want nothing but perseverance to render him everlastingly blessed, is notoriously false; neither does any thing in the expressions cited by Mr Goodwin come from the body of his discourse, [or] in the least look that way, as might easily be manifested, didI judge it meet, in a contest of this nature, to trade in the authorities of men: so that I cannot but wonder with what confidence he is pleased to impose such a sense upon his words. All this while, then, notwithstanding any thing our author hath to say to the contrary, the righteous person here intended may be only such an one as was described in the entrance of this consideration of his; and that it is not requisite, from the text or context, that he should be any other is more evident than that it is to be contended against.</w:t>
      </w:r>
    </w:p>
    <w:p w14:paraId="1AD6D639">
      <w:pPr>
        <w:pStyle w:val="3"/>
        <w:spacing w:before="321" w:line="246" w:lineRule="auto"/>
        <w:ind w:left="3" w:right="1" w:firstLine="4"/>
        <w:rPr>
          <w:rFonts w:hint="eastAsia" w:ascii="华文楷体" w:hAnsi="华文楷体" w:eastAsia="华文楷体" w:cs="华文楷体"/>
          <w:spacing w:val="-2"/>
          <w:sz w:val="30"/>
          <w:szCs w:val="30"/>
        </w:rPr>
      </w:pPr>
    </w:p>
    <w:p w14:paraId="1B4E781C">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诚然，他补充说，“加尔文在他对这个地方的解释中，尽管他谨慎地处理它，以免他所维护的坚忍教义受到任何损害”（也许古德温先生在表达时没有那么谨慎，他如此争辩以表明他的想法另有所指），“因此断言这里所说的人仅仅是一个表面上公义的人，然而却说出了一些话，表明这个义人除了坚忍之外，什么也不缺。”但是，加尔文在他的任何表达中承认这个人，或者与此相关的人，处于这样一种状态，即除了坚忍之外什么也不缺，就能使他永远蒙福，这是众所周知的错误；古德温先生引用的表达中，没有任何东西来自他论述的主体，[或者]丝毫没有朝那个方向看，这一点很容易显明，如果我认为在这种性质的争论中，交易人的权威是合适的：因此我不得不奇怪，他竟然如此自信地将这种意义强加于他的话语之上。那么，一直以来，尽管我们的作者有任何相反的说法，这里所指的义人，可能仅仅是像在他这个考虑的开头所描述的那样的人；并且从经文或上下文来看，并不要求他应该是任何其他人，这一点比与之争论更为明显。</w:t>
      </w:r>
    </w:p>
    <w:p w14:paraId="357FC912">
      <w:pPr>
        <w:pStyle w:val="3"/>
        <w:spacing w:before="321" w:line="246" w:lineRule="auto"/>
        <w:ind w:left="3" w:right="1" w:firstLine="4"/>
        <w:rPr>
          <w:rFonts w:hint="eastAsia" w:ascii="华文楷体" w:hAnsi="华文楷体" w:eastAsia="华文楷体" w:cs="华文楷体"/>
          <w:spacing w:val="-2"/>
          <w:sz w:val="30"/>
          <w:szCs w:val="30"/>
        </w:rPr>
      </w:pPr>
    </w:p>
    <w:p w14:paraId="4CEB41A1">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Sect. 7, he deals with another exposition of the words, which hath no small countenance given unto it from the Scriptures; which, for to prevail himself upon an expression or two by-the-by, he sets down in the words of Dr Prideaux, Lect. vi.; and they are these: "There is,"</w:t>
      </w:r>
    </w:p>
    <w:p w14:paraId="204B365A">
      <w:pPr>
        <w:pStyle w:val="3"/>
        <w:spacing w:before="321" w:line="246" w:lineRule="auto"/>
        <w:ind w:left="3" w:right="1" w:firstLine="4"/>
        <w:rPr>
          <w:rFonts w:hint="eastAsia" w:ascii="华文楷体" w:hAnsi="华文楷体" w:eastAsia="华文楷体" w:cs="华文楷体"/>
          <w:spacing w:val="-2"/>
          <w:sz w:val="30"/>
          <w:szCs w:val="30"/>
        </w:rPr>
      </w:pPr>
    </w:p>
    <w:p w14:paraId="2EA444CB">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第7节，他处理了对这些话语的另一种解释，这种解释从圣经中得到了不小的支持；为了顺便利用一两个表达来占上风，他用普赖多博士（Dr. Prideaux）第六讲的话来阐述；它们是这样的：“存在，”</w:t>
      </w:r>
    </w:p>
    <w:p w14:paraId="6D9307A5">
      <w:pPr>
        <w:pStyle w:val="3"/>
        <w:spacing w:before="321" w:line="246" w:lineRule="auto"/>
        <w:ind w:left="3" w:right="1" w:firstLine="4"/>
        <w:rPr>
          <w:rFonts w:hint="eastAsia" w:ascii="华文楷体" w:hAnsi="华文楷体" w:eastAsia="华文楷体" w:cs="华文楷体"/>
          <w:spacing w:val="-2"/>
          <w:sz w:val="30"/>
          <w:szCs w:val="30"/>
        </w:rPr>
      </w:pPr>
    </w:p>
    <w:p w14:paraId="73458E51">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saith he, "a double righteousness;—one inherent, or of works, by which we are sanctified; another imputed, or of faith, whereby we are justified. A righteous man may turn aside from his own righteousness, namely, from his holiness, and fall into very heinous sins; but it doth not follow from hence that therefore he hath wholly shaken off from him (or out of him) the righteousness of Christ." To this he advances a threefold reply:—</w:t>
      </w:r>
    </w:p>
    <w:p w14:paraId="1C071A7E">
      <w:pPr>
        <w:pStyle w:val="3"/>
        <w:spacing w:before="321" w:line="246" w:lineRule="auto"/>
        <w:ind w:left="3" w:right="1" w:firstLine="4"/>
        <w:rPr>
          <w:rFonts w:hint="eastAsia" w:ascii="华文楷体" w:hAnsi="华文楷体" w:eastAsia="华文楷体" w:cs="华文楷体"/>
          <w:spacing w:val="-2"/>
          <w:sz w:val="30"/>
          <w:szCs w:val="30"/>
        </w:rPr>
      </w:pPr>
    </w:p>
    <w:p w14:paraId="2DC0EBC2">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说，“双重的义；——一种是固有的，或行为的义，我们藉此成圣；另一种是归算的，或信心的义，我们藉此称义。一个义人可能会偏离他自己的义，即偏离他的圣洁，并陷入非常可憎的罪中；但这并不能由此推断，因此他已经完全摆脱了（或从他里面除去了）基督的义。”对此，他提出了三重的答复：——</w:t>
      </w:r>
    </w:p>
    <w:p w14:paraId="22B4B1D7">
      <w:pPr>
        <w:pStyle w:val="3"/>
        <w:spacing w:before="321" w:line="246" w:lineRule="auto"/>
        <w:ind w:left="3" w:right="1" w:firstLine="4"/>
        <w:rPr>
          <w:rFonts w:hint="eastAsia" w:ascii="华文楷体" w:hAnsi="华文楷体" w:eastAsia="华文楷体" w:cs="华文楷体"/>
          <w:spacing w:val="-2"/>
          <w:sz w:val="30"/>
          <w:szCs w:val="30"/>
        </w:rPr>
      </w:pPr>
    </w:p>
    <w:p w14:paraId="36518EA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doctor here presents us with a piece of new divinity, in making sanctification and justification no more intimate friends than that one can live without the company and presence of the other. Doubtless, if a man's justification may stay behind when his holiness is departed, that assertion of the apostle will hardly stand, 'Without holiness no man shall see the Lord,' Heb. 12:14; and if'They that are Christ's' (that is, who believe in Christ, and thereby are justified) 'have crucified the flesh with the affections and lusts' (another assertion of the same apostle), how their relation unto Christ should stand, and yet their holiness sink and fall, I understand not. But I leave his friends to be his enemies in this."</w:t>
      </w:r>
    </w:p>
    <w:p w14:paraId="0C672B6A">
      <w:pPr>
        <w:pStyle w:val="3"/>
        <w:spacing w:before="321" w:line="246" w:lineRule="auto"/>
        <w:ind w:left="3" w:right="1" w:firstLine="4"/>
        <w:rPr>
          <w:rFonts w:hint="eastAsia" w:ascii="华文楷体" w:hAnsi="华文楷体" w:eastAsia="华文楷体" w:cs="华文楷体"/>
          <w:spacing w:val="-2"/>
          <w:sz w:val="30"/>
          <w:szCs w:val="30"/>
        </w:rPr>
      </w:pPr>
    </w:p>
    <w:p w14:paraId="0B24EDF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这位博士在此向我们展示了一套新的神学，他使成圣和称义的关系变得如此疏远，以至于一个可以脱离另一个的陪伴和存在而生存。毫无疑问，如果一个人的称义在他圣洁离去时可以留下，那么使徒的那个论断——‘非圣洁没有人能见主’，希伯来书12:14——就很难成立了；如果‘属基督耶稣的人’（即那些相信基督并因此被称义的人）‘是已经把肉体连肉体的邪情私欲同钉在十字架上了’（同一位使徒的另一个论断），那么他们与基督的关系如何能够维持，而他们的圣洁却沉沦和堕落，我不理解。但我把他的朋友留给他的敌人来处理这个问题。”</w:t>
      </w:r>
    </w:p>
    <w:p w14:paraId="7150CB50">
      <w:pPr>
        <w:pStyle w:val="3"/>
        <w:spacing w:before="321" w:line="246" w:lineRule="auto"/>
        <w:ind w:left="3" w:right="1" w:firstLine="4"/>
        <w:rPr>
          <w:rFonts w:hint="eastAsia" w:ascii="华文楷体" w:hAnsi="华文楷体" w:eastAsia="华文楷体" w:cs="华文楷体"/>
          <w:spacing w:val="-2"/>
          <w:sz w:val="30"/>
          <w:szCs w:val="30"/>
        </w:rPr>
      </w:pPr>
    </w:p>
    <w:p w14:paraId="30512424">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Ans. How little advantage Mr Goodwin hath obtained by attempting a diversion from the consideration of the matter insisted on (which is all he doth in this paragraph) will quickly appear. From the righteousness of sanctification there is, or may be supposed, a twofold fall;—first, From the exercises of it, in all or any of the fruits thereof, according to the will of God; secondly, From the habit and principle of it, in respect of its root and ground-work in the soul. It is the former that the doctor asserts. "A man," saith he, "may fall away from the zealous practice of the duties of holiness, and, with or under violence of temptation, as to fruit-bearing, decay in close walking, until the whole seem ready to die, so as, through the righteous judgment of God, to be exposed to calamities, corrections, and punishments in this life, yea, the great death itself, as it fell out in the case of Josiah, who fell by the sword in undertaking against the mind and will of God." But now for the work and principles of holiness, none who have once received it can ever cast it up and become</w:t>
      </w:r>
    </w:p>
    <w:p w14:paraId="4EA80807">
      <w:pPr>
        <w:pStyle w:val="3"/>
        <w:spacing w:before="321" w:line="246" w:lineRule="auto"/>
        <w:ind w:left="3" w:right="1" w:firstLine="4"/>
        <w:rPr>
          <w:rFonts w:hint="eastAsia" w:ascii="华文楷体" w:hAnsi="华文楷体" w:eastAsia="华文楷体" w:cs="华文楷体"/>
          <w:spacing w:val="-2"/>
          <w:sz w:val="30"/>
          <w:szCs w:val="30"/>
        </w:rPr>
      </w:pPr>
    </w:p>
    <w:p w14:paraId="0ECDEB0B">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古德温先生试图转移人们对所坚持问题的考虑（这正是他在本段所做的全部），从中获得了多少好处，很快就会显现出来。从成圣的义出发，存在，或者可以假设，存在两种跌倒；——首先，从其运用上跌倒，即在按照神的旨意结出其所有或任何果子方面；其次，从其习惯和原则上跌倒，即就其在灵魂中的根源和基础而言。博士所主张的是前者。“一个人，”他说，“可能会从热心实践圣洁的责任中堕落，并且在试探的猛烈之下或之中，就结果子而言，在亲密行走中衰退，直到整个似乎濒临死亡，以至于藉着神公义的审判，在今生遭受灾难、纠正和惩罚，是的，甚至是大死亡本身，正如约西亚的情况那样，他在违背神的意旨行事时死于刀下。”但是现在，就圣洁的工作和原则而言，凡是曾经领受过它的人，都永远不能抛弃它并变得</w:t>
      </w:r>
    </w:p>
    <w:p w14:paraId="43B8666A">
      <w:pPr>
        <w:pStyle w:val="3"/>
        <w:spacing w:before="321" w:line="246" w:lineRule="auto"/>
        <w:ind w:left="3" w:right="1" w:firstLine="4"/>
        <w:rPr>
          <w:rFonts w:hint="eastAsia" w:ascii="华文楷体" w:hAnsi="华文楷体" w:eastAsia="华文楷体" w:cs="华文楷体"/>
          <w:spacing w:val="-2"/>
          <w:sz w:val="30"/>
          <w:szCs w:val="30"/>
        </w:rPr>
      </w:pPr>
    </w:p>
    <w:p w14:paraId="7BE265F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wholly without it; and between this and the righteousness of justification, there is that strict connection that the one cannot, doth not, consist without the other. If now Mr Goodwin understands not how a justified, sanctified person, may decline from the ways and practice of holiness for a season, so as to provoke the Lord to deal sharply, yea, and sometimes terribly with him, to take vengeance on his inventions, and yet that person not lose his relation to Christ nor his interest in the love and favour of God, I shall not presume to instruct him in the knowledge thereof, but refer him to them who are better able so to do; wherein, upon the account of his aptness to hear as well as teach, I presume their undertaking will not be difficult. He adds,—</w:t>
      </w:r>
    </w:p>
    <w:p w14:paraId="59F3C040">
      <w:pPr>
        <w:pStyle w:val="3"/>
        <w:spacing w:before="321" w:line="246" w:lineRule="auto"/>
        <w:ind w:left="3" w:right="1" w:firstLine="4"/>
        <w:rPr>
          <w:rFonts w:hint="eastAsia" w:ascii="华文楷体" w:hAnsi="华文楷体" w:eastAsia="华文楷体" w:cs="华文楷体"/>
          <w:spacing w:val="-2"/>
          <w:sz w:val="30"/>
          <w:szCs w:val="30"/>
        </w:rPr>
      </w:pPr>
    </w:p>
    <w:p w14:paraId="17721AAF">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完全没有它；在它与称义的义之间，存在着如此紧密的联系，以至于一个不能，也不会，脱离另一个而存在。如果现在古德温先生不理解一个被称义、成圣的人，如何可能暂时偏离圣洁的道路和实践，以至于激怒主严厉地，是的，有时甚至可怕地对待他，报应他的发明，而那个人却不失去他与基督的关系，也不失去他在神的爱和恩惠中的份，那么我将不会冒昧地教导他这方面的知识，而是将他引荐给那些更有能力这样做的人；在这方面，考虑到他既善于听取也善于教导，我推测他们的任务不会困难。他补充说——</w:t>
      </w:r>
    </w:p>
    <w:p w14:paraId="66816C21">
      <w:pPr>
        <w:pStyle w:val="3"/>
        <w:spacing w:before="321" w:line="246" w:lineRule="auto"/>
        <w:ind w:left="3" w:right="1" w:firstLine="4"/>
        <w:rPr>
          <w:rFonts w:hint="eastAsia" w:ascii="华文楷体" w:hAnsi="华文楷体" w:eastAsia="华文楷体" w:cs="华文楷体"/>
          <w:spacing w:val="-2"/>
          <w:sz w:val="30"/>
          <w:szCs w:val="30"/>
        </w:rPr>
      </w:pPr>
    </w:p>
    <w:p w14:paraId="318687A5">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seems, by his word penitus, wholly, throughly, or altogether, to be singular also in another strain of divinity, and to teach magis and minus in justification: for in saying that from a man's apostatizing from his own righteousness, 'it doth not follow that therefore he hath wholly or altogether shaken off the imputed righteousness of Christ,'doth he not imply that a man may shake off some part of the righteousness of Christ from him, and yet keep another part of it upon him? or else, that by sinning he may come to wear the entire garment or clothing of it so loosely that it will be ready to drop or fall off from him every hour? and, consequently, that the righteousness of Christ sits faster and closer upon some than upon others, yea, upon the same person at one time than another."</w:t>
      </w:r>
    </w:p>
    <w:p w14:paraId="27E2EC42">
      <w:pPr>
        <w:pStyle w:val="3"/>
        <w:spacing w:before="321" w:line="246" w:lineRule="auto"/>
        <w:ind w:left="3" w:right="1" w:firstLine="4"/>
        <w:rPr>
          <w:rFonts w:hint="eastAsia" w:ascii="华文楷体" w:hAnsi="华文楷体" w:eastAsia="华文楷体" w:cs="华文楷体"/>
          <w:spacing w:val="-2"/>
          <w:sz w:val="30"/>
          <w:szCs w:val="30"/>
        </w:rPr>
      </w:pPr>
    </w:p>
    <w:p w14:paraId="194019C6">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“他似乎，通过他的词 penitus，即完全、彻底或全然地，在另一种神学流派中也是独特的，并且在称义中教导多少（magis et minus）：因为在说一个人从他自己的义中背道，‘并不意味着因此他已经完全或全然地摆脱了基督归算的义’时，他难道不是暗示一个人可能会摆脱基督的部分义，却仍然保留另一部分吗？或者，他犯罪可能会导致他把整个义袍或衣裳穿得如此松垮，以至于每时每刻都准备从他身上滑落或脱落？因此，基督的义在某些人身上比在另一些人身上更牢固、更紧密，是的，在同一个人身上，在一个时候比另一个时候更牢固、更紧密。”</w:t>
      </w:r>
    </w:p>
    <w:p w14:paraId="07685B71">
      <w:pPr>
        <w:pStyle w:val="3"/>
        <w:spacing w:before="321" w:line="246" w:lineRule="auto"/>
        <w:ind w:left="3" w:right="1" w:firstLine="4"/>
        <w:rPr>
          <w:rFonts w:hint="eastAsia" w:ascii="华文楷体" w:hAnsi="华文楷体" w:eastAsia="华文楷体" w:cs="华文楷体"/>
          <w:spacing w:val="-2"/>
          <w:sz w:val="30"/>
          <w:szCs w:val="30"/>
        </w:rPr>
      </w:pPr>
    </w:p>
    <w:p w14:paraId="6AF91102">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Ans. That this is a second attempt for to lead the reader off from the consideration of the business in hand, and to prepare him by a diversion to an acceptation of what he afterward tenders in way of reply, that he may not perceive how insufficient it is for the purpose by an immediate comparing of it with the answer itself, is evident. Truly, when, in my younger days, I was wont to hear that doctor in his lectures and other exercises, I did not think then I should have afterward found him called in question for want of skill to express himself and the sense of his mind in Latin, he having a readiness and dexterity in that language equal to any that ever I knew; neither yet</w:t>
      </w:r>
    </w:p>
    <w:p w14:paraId="2F03E2D6">
      <w:pPr>
        <w:pStyle w:val="3"/>
        <w:spacing w:before="321" w:line="246" w:lineRule="auto"/>
        <w:ind w:left="3" w:right="1" w:firstLine="4"/>
        <w:rPr>
          <w:rFonts w:hint="eastAsia" w:ascii="华文楷体" w:hAnsi="华文楷体" w:eastAsia="华文楷体" w:cs="华文楷体"/>
          <w:spacing w:val="-2"/>
          <w:sz w:val="30"/>
          <w:szCs w:val="30"/>
        </w:rPr>
      </w:pPr>
    </w:p>
    <w:p w14:paraId="25F369A9">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很明显，这是第二次尝试，旨在引导读者偏离对手头问题的思考，并通过转移注意力来为他后来提出的答复作准备，以免读者通过将其与答案本身直接比较而察觉到它对于目的来说是多么不足。确实，当我年轻时，常常在讲座和其他练习中听到那位博士的发言，我当时并未想到后来会发现他因缺乏用拉丁语表达自己和自己思想含义的技巧而受到质疑，因为他在那种语言方面的熟练和灵巧程度，与我所认识的任何人相当；而且也尚未</w:t>
      </w:r>
    </w:p>
    <w:p w14:paraId="55949F75">
      <w:pPr>
        <w:pStyle w:val="3"/>
        <w:spacing w:before="321" w:line="246" w:lineRule="auto"/>
        <w:ind w:left="3" w:right="1" w:firstLine="4"/>
        <w:rPr>
          <w:rFonts w:hint="eastAsia" w:ascii="华文楷体" w:hAnsi="华文楷体" w:eastAsia="华文楷体" w:cs="华文楷体"/>
          <w:spacing w:val="-2"/>
          <w:sz w:val="30"/>
          <w:szCs w:val="30"/>
        </w:rPr>
      </w:pPr>
    </w:p>
    <w:p w14:paraId="2BE3B20A">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am I convinced that his word penitus, upon which Mr Goodwin criticiseth (being commonly, as might by innumerable instances be made good, used to increase and make emphatical the import of the word wherewith it is associated), will evince any such meaning in his expression as is there intended by Mr Goodwin. Justification is, and it was so taught by the doctor to be (Lect. de Just.), in respect of all persons that are partakers of it, equal, and equal to every person so partaking of it at all times, though in regard of sense and perception, and the peace and comfort wherewith (when perceived and felt) it is attended, it is no less subject to increases and wanings than sanctification itself. So that this also might be intended by the doctor, without the least "strain of new divinity," that justified and sanctified persons, though they might so decline from the course of close walking with God as for a season to be like a tree in winter, whose substance is in his roots, his leaves and fruit falling off, ceasing to bring forth the fruits of holiness in such degrees as formerly, and so lose their sense of acceptation with God through Christ, and the peace, with consolation and joy, wherewith it is attended, yet they could not, nor should, wholly be cast out of the favour of God, the nature and essence of their justification being abiding; and what singular strain of divinity there is in the tendency of such a discourse I know not. Besides, that teaching of magis and minus in justification should be any singular thing in Mr Goodwin I do not well understand; for if the matter of our righteousness, or that upon the imputation whereof unto us we are justified, may have its degrees, and receive magis and minus, as certainly our faith may and doth, why our justification may not do so tooI see no reason. But he comes at length to the matter, and addeth,—</w:t>
      </w:r>
    </w:p>
    <w:p w14:paraId="30FEE0C4">
      <w:pPr>
        <w:pStyle w:val="3"/>
        <w:spacing w:before="321" w:line="246" w:lineRule="auto"/>
        <w:ind w:left="3" w:right="1" w:firstLine="4"/>
        <w:rPr>
          <w:rFonts w:hint="eastAsia" w:ascii="华文楷体" w:hAnsi="华文楷体" w:eastAsia="华文楷体" w:cs="华文楷体"/>
          <w:spacing w:val="-2"/>
          <w:sz w:val="30"/>
          <w:szCs w:val="30"/>
        </w:rPr>
      </w:pPr>
    </w:p>
    <w:p w14:paraId="3513F8E5">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使我相信他所使用的 penitus 一词，古德温先生对其加以批评（通常，正如无数例子可以证明的那样，它被用来增强和强调与之相关的词语的含义），会证明他的表达中包含任何古德温先生在此处所意指的那种含义。称义，正如博士所教导的那样（见《论称义》讲座），就所有分享它的人而言，是平等的，并且对于每一个如此分享它的人，在所有时候都是平等的，尽管就感觉和知觉，以及（当被感知和感受到时）伴随它的平安和安慰而言，它与成圣本身一样，同样会经历增长和衰减。因此，博士也可能意指这一点，丝毫没有“新神学的痕迹”，即被称义和成圣的人，尽管他们可能如此偏离与神亲密同行的道路，以至于暂时像冬天的树一样，其本质在于其根部，其叶子和果实脱落，不再像以前那样结出圣洁的果子，从而失去他们藉着基督蒙神悦纳的感觉，以及伴随而来的平安、安慰和喜乐，然而他们不能，也不应该，完全被逐出神的恩惠之外，因为他们称义的性质和本质是持久的；这种论述的倾向中有什么独特的神学流派，我不知道。此外，古德温先生教导称义中的多少（magis et minus），这对我来说有什么独特之处，我不太理解；因为如果我们的义的实质，或者我们藉以被称义的归算，可以有程度之分，并接受多少（magis et minus），正如我们的信心当然可以并且确实如此，那么为什么我们的称义不能也如此呢？我看不到任何理由。但他最终还是谈到了正题，并补充说——</w:t>
      </w:r>
    </w:p>
    <w:p w14:paraId="42742D47">
      <w:pPr>
        <w:pStyle w:val="3"/>
        <w:spacing w:before="321" w:line="246" w:lineRule="auto"/>
        <w:ind w:left="3" w:right="1" w:firstLine="4"/>
        <w:rPr>
          <w:rFonts w:hint="eastAsia" w:ascii="华文楷体" w:hAnsi="华文楷体" w:eastAsia="华文楷体" w:cs="华文楷体"/>
          <w:spacing w:val="-2"/>
          <w:sz w:val="30"/>
          <w:szCs w:val="30"/>
        </w:rPr>
      </w:pPr>
    </w:p>
    <w:p w14:paraId="0FCF9CA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"Lastly; were it granted unto the doctor that from a man's turning aside from his own holiness, it doth not follow that therefore he hath wholly divested himself of the righteousness of Christ imputed, yet from God's determination or pronouncing a man to bein an estate of condemnation and of death it follows roundly, that therefore he is divested of the righteousness of Christ imputed (if ever he were invested with it before); because no man with that righteousness</w:t>
      </w:r>
    </w:p>
    <w:p w14:paraId="09EBA2E0">
      <w:pPr>
        <w:pStyle w:val="3"/>
        <w:spacing w:before="321" w:line="246" w:lineRule="auto"/>
        <w:ind w:left="3" w:right="1" w:firstLine="4"/>
        <w:rPr>
          <w:rFonts w:hint="eastAsia" w:ascii="华文楷体" w:hAnsi="华文楷体" w:eastAsia="华文楷体" w:cs="华文楷体"/>
          <w:spacing w:val="-2"/>
          <w:sz w:val="30"/>
          <w:szCs w:val="30"/>
        </w:rPr>
      </w:pPr>
    </w:p>
    <w:p w14:paraId="50B5625F">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最后；即使承认博士的观点，即一个人偏离他自己的圣洁，并不意味着因此他已经完全剥夺了基督归算的义，然而，从神判定或宣告一个人处于定罪和死亡的状态，可以明确地推断出，因此他被剥夺了基督归算的义（如果他先前曾拥有它的话）；因为没有人带着那种义</w:t>
      </w:r>
    </w:p>
    <w:p w14:paraId="27FC7F0B">
      <w:pPr>
        <w:pStyle w:val="3"/>
        <w:spacing w:before="321" w:line="246" w:lineRule="auto"/>
        <w:ind w:left="3" w:right="1" w:firstLine="4"/>
        <w:rPr>
          <w:rFonts w:hint="eastAsia" w:ascii="华文楷体" w:hAnsi="华文楷体" w:eastAsia="华文楷体" w:cs="华文楷体"/>
          <w:spacing w:val="-2"/>
          <w:sz w:val="30"/>
          <w:szCs w:val="30"/>
        </w:rPr>
      </w:pPr>
    </w:p>
    <w:p w14:paraId="2332B11E">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upon him can be in such an estate. Now we have, upon several grounds, proved that the 'righteous man,' under that apostasy wherein Ezekiel describes and presents him, is pronounced by God a child not of a temporal but eternal death and condemnation. This, indeed, the doctor denies, but gives no reason of his denial, for which I blame him not; only, I must crave leave to say, that the chair weigheth not so much as one good argument with me, much less as many. So that, all this while, He that spake and still speaksunto the world by Ezekiel is no friend to that doctrine which denieth a possibility of a righteous man's declining even unto death."</w:t>
      </w:r>
    </w:p>
    <w:p w14:paraId="7DA331B0">
      <w:pPr>
        <w:pStyle w:val="3"/>
        <w:spacing w:before="321" w:line="246" w:lineRule="auto"/>
        <w:ind w:left="3" w:right="1" w:firstLine="4"/>
        <w:rPr>
          <w:rFonts w:hint="eastAsia" w:ascii="华文楷体" w:hAnsi="华文楷体" w:eastAsia="华文楷体" w:cs="华文楷体"/>
          <w:spacing w:val="-2"/>
          <w:sz w:val="30"/>
          <w:szCs w:val="30"/>
        </w:rPr>
      </w:pPr>
    </w:p>
    <w:p w14:paraId="7A35C097">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他身上还能处于这种状态。现在我们已经基于几个理由证明，‘义人’在以西结所描述和呈现的那种背道之下，被神宣告为非暂时而是永恒死亡和定罪之子。这一点，博士确实否认了，但没有给出他否认的理由，对此我不责备他；只是，我必须请求允许说，教席在我看来，不如一个好的论点重要，更不用说许多了。因此，一直以来，那位藉着以西结向世界说话并且仍然在说话的祂，并非那个否认义人有可能堕落甚至至于死的教义的朋友。”</w:t>
      </w:r>
    </w:p>
    <w:p w14:paraId="00D51144">
      <w:pPr>
        <w:pStyle w:val="3"/>
        <w:spacing w:before="321" w:line="246" w:lineRule="auto"/>
        <w:ind w:left="3" w:right="1" w:firstLine="4"/>
        <w:rPr>
          <w:rFonts w:hint="eastAsia" w:ascii="华文楷体" w:hAnsi="华文楷体" w:eastAsia="华文楷体" w:cs="华文楷体"/>
          <w:spacing w:val="-2"/>
          <w:sz w:val="30"/>
          <w:szCs w:val="30"/>
        </w:rPr>
      </w:pPr>
    </w:p>
    <w:p w14:paraId="7604F642">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Ans. If this be all that Mr Goodwin hath to say for the removal of this answer, that cuts the throat of his argument if it be not removed, he hath little reason for the confidence wherewith he closeth it, concerning God's speaking in this place of Ezekiel against that doctrine which, in innumerable places of his word, he hath taught us is a doctrine inwrapping no small portion of that grace which, in a covenant of mercy, he dispenseth to his chosen, redeemed, justified, sanctified ones; neither is there any need to add the weight of the chair (wherein yet that person spoken of behaved himself worthily in his generation, and was in his exercises therein by no means by Mr Goodwin to be despised) [to] be laid upon the reasonings of the doctor in this case, they proving singly of themselves too heavy for Mr Goodwin to bear. In brief, that the substance of the reply in hand is merely a begging of the thing in question, any one that hath but half an eye in a business of this nature may easily discern. That it is supposed that a man truly righteous and justified in the blood of Christ may so fall away as to be pronounced of God to be in a state of damnation, and so fallen really from his former condition (Rom. 8:1), is the thing that Mr Goodwin hath to prove. "Now," saith he, "this must needs be so, because God here, upon such a supposal, pronounceth such a man to be in the estate of condemnation." What this is with other men I know not, but to me it is no proof at all, nor should I believe that to be the sense of the place, though, in variety of expressions, he should significantly affirm it a thousand times. The reader also is misinformed that the doctor attempts not any proof</w:t>
      </w:r>
    </w:p>
    <w:p w14:paraId="1316A02F">
      <w:pPr>
        <w:pStyle w:val="3"/>
        <w:spacing w:before="321" w:line="246" w:lineRule="auto"/>
        <w:ind w:left="3" w:right="1" w:firstLine="4"/>
        <w:rPr>
          <w:rFonts w:hint="eastAsia" w:ascii="华文楷体" w:hAnsi="华文楷体" w:eastAsia="华文楷体" w:cs="华文楷体"/>
          <w:spacing w:val="-2"/>
          <w:sz w:val="30"/>
          <w:szCs w:val="30"/>
        </w:rPr>
      </w:pPr>
    </w:p>
    <w:p w14:paraId="49479791">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如果这就是古德温先生为消除这个回答所能说的全部内容，而这个回答如果不被消除，就会扼杀他的论点，那么他几乎没有理由像他结束时那样自信，即关于神在以西结书的这个地方反对那个教义的说法，而祂在祂话语的无数地方教导我们，那个教义包含了祂在怜悯之约中分赐给祂所拣选、救赎、称义、成圣之人的那份恩典的不小一部分；也没有必要将教席（然而其中所说的那个人在他的世代中行为端正，并且他在其中的操练绝非古德温先生所能藐视的）的份量[加]在博士在这种情况下推理之上，因为它们本身就足以证明对古德温先生来说太沉重了。简而言之，手头答复的实质仅仅是乞求所讨论的问题，任何对这种性质的事情稍有了解的人都可以轻易辨别。假设一个真正公义并在基督宝血中称义的人，可能会如此堕落，以至于被神宣告处于定罪状态，从而真正地从他先前的状况（罗马书8:1）中堕落了，这正是古德温先生需要证明的事情。“现在，”他说，“这必然如此，因为神在这里，基于这样一个假设，宣告这样一个人处于定罪状态。”这对其他人来说意味着什么，我不知道，但对我来说，这根本不是证据，即使他用各种表达方式，有意义地肯定一千次，我也不相信那是该处的意义。读者也被误导了，认为博士没有尝试任何证明</w:t>
      </w:r>
    </w:p>
    <w:p w14:paraId="3B4FFD98">
      <w:pPr>
        <w:pStyle w:val="3"/>
        <w:spacing w:before="321" w:line="246" w:lineRule="auto"/>
        <w:ind w:left="3" w:right="1" w:firstLine="4"/>
        <w:rPr>
          <w:rFonts w:hint="eastAsia" w:ascii="华文楷体" w:hAnsi="华文楷体" w:eastAsia="华文楷体" w:cs="华文楷体"/>
          <w:spacing w:val="-2"/>
          <w:sz w:val="30"/>
          <w:szCs w:val="30"/>
        </w:rPr>
      </w:pPr>
    </w:p>
    <w:p w14:paraId="604104E2">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by death, eternal death is not in this place intended; he that shall consult the place will find himself abused. But we must speak more of this anon.</w:t>
      </w:r>
    </w:p>
    <w:p w14:paraId="5833289A">
      <w:pPr>
        <w:pStyle w:val="3"/>
        <w:spacing w:before="321" w:line="246" w:lineRule="auto"/>
        <w:ind w:left="3" w:right="1" w:firstLine="4"/>
        <w:rPr>
          <w:rFonts w:hint="eastAsia" w:ascii="华文楷体" w:hAnsi="华文楷体" w:eastAsia="华文楷体" w:cs="华文楷体"/>
          <w:spacing w:val="-2"/>
          <w:sz w:val="30"/>
          <w:szCs w:val="30"/>
        </w:rPr>
      </w:pPr>
    </w:p>
    <w:p w14:paraId="1C96151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死亡，永恒的死亡，并非在此处意指；查阅该处的人会发现自己被误导了。但我们稍后必须更多地谈论这一点。</w:t>
      </w:r>
    </w:p>
    <w:p w14:paraId="3438326B">
      <w:pPr>
        <w:pStyle w:val="3"/>
        <w:spacing w:before="321" w:line="246" w:lineRule="auto"/>
        <w:ind w:left="3" w:right="1" w:firstLine="4"/>
        <w:rPr>
          <w:rFonts w:hint="eastAsia" w:ascii="华文楷体" w:hAnsi="华文楷体" w:eastAsia="华文楷体" w:cs="华文楷体"/>
          <w:spacing w:val="-2"/>
          <w:sz w:val="30"/>
          <w:szCs w:val="30"/>
        </w:rPr>
      </w:pPr>
    </w:p>
    <w:p w14:paraId="4F465F0C">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all our author offers as to the person spoken of in the place of Scripture under consideration; wherein, though he hath taken some pains, to little or no purpose, to takeoff the exposition of the words and the description of the person given by others, yet he hath not attempted to give so much as one argument to confirm the sense he would impose on us concerning the condition of the person spoken of; and I must crave leave to say, that naked assertions, be they never so many, in the chair or out, weigh not so much with me as one good argument, much less as many.</w:t>
      </w:r>
    </w:p>
    <w:p w14:paraId="40CDA0DC">
      <w:pPr>
        <w:pStyle w:val="3"/>
        <w:spacing w:before="321" w:line="246" w:lineRule="auto"/>
        <w:ind w:left="3" w:right="1" w:firstLine="4"/>
        <w:rPr>
          <w:rFonts w:hint="eastAsia" w:ascii="华文楷体" w:hAnsi="华文楷体" w:eastAsia="华文楷体" w:cs="华文楷体"/>
          <w:spacing w:val="-2"/>
          <w:sz w:val="30"/>
          <w:szCs w:val="30"/>
        </w:rPr>
      </w:pPr>
    </w:p>
    <w:p w14:paraId="7E9BF458">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我们的作者就所考虑的经文处所说的人所提供的全部内容；其中，尽管他费了一些力气，却几乎毫无用处地试图消除他人对这些词语的解释和对这个人的描述，然而他并未尝试给出哪怕一个论点来证实他想强加给我们的关于所说之人的状况的理解；我必须请求允许说，赤裸裸的断言，无论多少，无论是在教席上还是教席外，在我看来，都不如一个好的论点重要，更不用说许多了。</w:t>
      </w:r>
    </w:p>
    <w:p w14:paraId="6380CC8C">
      <w:pPr>
        <w:pStyle w:val="3"/>
        <w:spacing w:before="321" w:line="246" w:lineRule="auto"/>
        <w:ind w:left="3" w:right="1" w:firstLine="4"/>
        <w:rPr>
          <w:rFonts w:hint="eastAsia" w:ascii="华文楷体" w:hAnsi="华文楷体" w:eastAsia="华文楷体" w:cs="华文楷体"/>
          <w:spacing w:val="-2"/>
          <w:sz w:val="30"/>
          <w:szCs w:val="30"/>
        </w:rPr>
      </w:pPr>
    </w:p>
    <w:p w14:paraId="5A8955AF">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nothing remains for consideration but only the comminatory part of the words, or the expression of the punishment allotted of God to such as walk in the ways of apostasy here expressed, "In his trespass that he hath trespassed, and in his sin that he hath sinned, in them shall he die;" that is, "He shall be dealt withal as many of his nation were in the land of Israel. My judgments shall overtake him. It shall not advantage him that either he had godly parents that have walked with me, or that he himself had so behaved himself in a way of righteousness, as before described. If he turn to the profaneness and abominations which are laid down as the ways of wicked men, or into any paths like them, he shall even die, or be punished for his sins;" according to the tenor of the truth laid down in the entrance of the chapter, and repeated again verse 20, "The soul that sinneth, it shall die." But now, whereas it might be replied, "Such an one, notwithstanding his degeneracy, might yet perhaps recover himself to his former way of walking, obedience, and righteousness in conversation, and is there then no hope nor help for him, but having once so apostatized he must suffer for it?" to prevent any such misprision of the mind of God, there is added the term of his duration in that state of apostasy; that is, even unto death: "If he committeth iniquity, and diethin it," that is, repents not of it before his death, "the judgments of God shall find him out," as was before</w:t>
      </w:r>
    </w:p>
    <w:p w14:paraId="1D7C69F1">
      <w:pPr>
        <w:pStyle w:val="3"/>
        <w:spacing w:before="321" w:line="246" w:lineRule="auto"/>
        <w:ind w:left="3" w:right="1" w:firstLine="4"/>
        <w:rPr>
          <w:rFonts w:hint="eastAsia" w:ascii="华文楷体" w:hAnsi="华文楷体" w:eastAsia="华文楷体" w:cs="华文楷体"/>
          <w:spacing w:val="-2"/>
          <w:sz w:val="30"/>
          <w:szCs w:val="30"/>
        </w:rPr>
      </w:pPr>
    </w:p>
    <w:p w14:paraId="561BC4E4">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除了话语的警告部分，或神对那些行走在背道之路上的人所分配的惩罚的表达之外，没有什么需要考虑的了，这里表达为：“他所犯的罪过，和他所行的罪，都必担在他身上，他必因此死亡；”也就是说，“他将受到与他许多同胞在以色列地所受到的同样对待。我的审判必临到他。无论他曾有过与我同行的敬虔父母，还是他自己曾像先前所描述的那样，在公义的道路上如此行事，都不能使他受益。如果他转向那些被定为恶人道路的亵渎和可憎之事，或任何类似的道路，他就必死亡，或因他的罪受惩罚；”按照本章开头所阐述，并在第20节再次重复的真理的要旨，“犯罪的魂，他必死亡。”但是现在，可能会有人反驳说：“这样一个人，尽管他堕落了，也许还能恢复到他先前的行走、顺服和行为公义的方式，那么难道对他来说就没有希望或帮助了吗，一旦如此背道就必须为此受苦吗？”为了防止对神心意的任何这种误解，补充了他持续处于那种背道状态的期限；也就是说，直到死亡：“如果他犯了罪孽，并在其中死亡，”也就是说，在他死前没有悔改，“神的审判必找到他，”正如前面所</w:t>
      </w:r>
    </w:p>
    <w:p w14:paraId="64B438FD">
      <w:pPr>
        <w:pStyle w:val="3"/>
        <w:spacing w:before="321" w:line="246" w:lineRule="auto"/>
        <w:ind w:left="3" w:right="1" w:firstLine="4"/>
        <w:rPr>
          <w:rFonts w:hint="eastAsia" w:ascii="华文楷体" w:hAnsi="华文楷体" w:eastAsia="华文楷体" w:cs="华文楷体"/>
          <w:spacing w:val="-2"/>
          <w:sz w:val="30"/>
          <w:szCs w:val="30"/>
        </w:rPr>
      </w:pPr>
    </w:p>
    <w:p w14:paraId="6CAD5382">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expressed; "If by his repentance he prevent not his calamities, he shall end his sinning in destruction;"—in which expressions of the person's continuance in his apostatized condition, and of the judgments of God falling on him on that account, there is not the least appearance of any tautology or incongruity in the sense. The same word is used to express diverse concernments of it, which is no tautology. Though the same word be used, yet the same thing is not intended. Tautology reflects on things, not words; otherwise there must be a tautology wherever there is an ἀντανάκλασις, as John 1:3. "To commit iniquity, and to die therein," is no more but to continue in his iniquity impenitently until death. Now, to say that [this], "A man was put to death for his fault, because he committed it, and continued impenitent in it, even unto the death which he was adjudged to, and which was inflicted on him for his fault," is an incoherent expression, it seems will puzzle as great a master of language as Mr Goodwin to make good.</w:t>
      </w:r>
    </w:p>
    <w:p w14:paraId="00D044C1">
      <w:pPr>
        <w:pStyle w:val="3"/>
        <w:spacing w:before="321" w:line="246" w:lineRule="auto"/>
        <w:ind w:left="3" w:right="1" w:firstLine="4"/>
        <w:rPr>
          <w:rFonts w:hint="eastAsia" w:ascii="华文楷体" w:hAnsi="华文楷体" w:eastAsia="华文楷体" w:cs="华文楷体"/>
          <w:spacing w:val="-2"/>
          <w:sz w:val="30"/>
          <w:szCs w:val="30"/>
        </w:rPr>
      </w:pPr>
    </w:p>
    <w:p w14:paraId="68F571FE">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表达的；“如果他不藉着悔改来阻止他的灾难，他将在毁灭中结束他的犯罪；”——在这些关于这个人持续处于其背道状态，以及神的审判因此临到他的表达中，丝毫没有出现任何同义反复或意义不连贯的迹象。同一个词被用来表达它的不同方面，这并非同义反复。虽然使用了同一个词，但意指的并非同一件事。同义反复反映的是事物，而非词语；否则，只要有 ἀντανάκλασις (antanaclasis)（一语双关），就必定存在同义反复，如约翰福音1:3。“犯了罪孽，并在其中死亡”，无非是顽固不化地持续在他的罪孽中直到死亡。现在，说[这个]，“一个人因他的过错而被处死，因为他犯了过错，并且顽固不化地持续在其中，直到他被判处并因他的过错而施加给他的死亡，”是一个不连贯的表达，看来即使像古德温先生这样一位伟大的语言大师，也很难证明其正确性。</w:t>
      </w:r>
    </w:p>
    <w:p w14:paraId="64238EA1">
      <w:pPr>
        <w:pStyle w:val="3"/>
        <w:spacing w:before="321" w:line="246" w:lineRule="auto"/>
        <w:ind w:left="3" w:right="1" w:firstLine="4"/>
        <w:rPr>
          <w:rFonts w:hint="eastAsia" w:ascii="华文楷体" w:hAnsi="华文楷体" w:eastAsia="华文楷体" w:cs="华文楷体"/>
          <w:spacing w:val="-2"/>
          <w:sz w:val="30"/>
          <w:szCs w:val="30"/>
        </w:rPr>
      </w:pPr>
    </w:p>
    <w:p w14:paraId="59B60F0D">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Mr Goodwin endeavours to make the punishment threatened in the words, "He shall die for his iniquity," precisely and exclusively to signify eternal death (which the former interpretation doth not exclude); which he is no way able to make good. What he offers, sect. 3, concerning the incongruity of the sense, and tautology of the expression of it, [if it] be not so understood, hath been already removed. The comparison ensuing, instituted between these words and those of 1 Cor. 6:10, should have been enforced with some consideration of the coincidence of the scope of either place, with the expressions used in them. And though repentance (which is also added) will not deliver them from temporal or natural death, yet it may and will, as [it] did Ahab in part, from having that death inflicted in the way of an extraordinary judgment.</w:t>
      </w:r>
    </w:p>
    <w:p w14:paraId="525D922C">
      <w:pPr>
        <w:pStyle w:val="3"/>
        <w:spacing w:before="321" w:line="246" w:lineRule="auto"/>
        <w:ind w:left="3" w:right="1" w:firstLine="4"/>
        <w:rPr>
          <w:rFonts w:hint="eastAsia" w:ascii="华文楷体" w:hAnsi="华文楷体" w:eastAsia="华文楷体" w:cs="华文楷体"/>
          <w:spacing w:val="-2"/>
          <w:sz w:val="30"/>
          <w:szCs w:val="30"/>
        </w:rPr>
      </w:pPr>
    </w:p>
    <w:p w14:paraId="5670A73F">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古德温先生试图使“他必因他的罪孽死亡”这些话中所威胁的惩罚，精确且排他地表示永恒的死亡（先前的解释并未排除这一点）；但他根本无法证明这一点。他在第三节中提出的，关于如果不这样理解，意义的不协调以及其表达的同义反复的论点，[如果它]不被如此理解，先前已经消除了。接下来的比较，即在这些话语与哥林多前书6:10的话语之间进行的比较，本应通过考虑两处经文范围的一致性及其所使用的表达来加强。尽管悔改（也补充了这一点）不会使他们免于暂时的或自然的死亡，然而它可能并且将会，就像[它]部分地使亚哈免于那样，使那种死亡不以非同寻常的审判方式被施加。</w:t>
      </w:r>
    </w:p>
    <w:p w14:paraId="71AE46AD">
      <w:pPr>
        <w:pStyle w:val="3"/>
        <w:spacing w:before="321" w:line="246" w:lineRule="auto"/>
        <w:ind w:left="3" w:right="1" w:firstLine="4"/>
        <w:rPr>
          <w:rFonts w:hint="eastAsia" w:ascii="华文楷体" w:hAnsi="华文楷体" w:eastAsia="华文楷体" w:cs="华文楷体"/>
          <w:spacing w:val="-2"/>
          <w:sz w:val="30"/>
          <w:szCs w:val="30"/>
        </w:rPr>
      </w:pPr>
    </w:p>
    <w:p w14:paraId="35F04F2F">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Sect. 4. Mr Goodwin offers sundry things, all of the same importance and tendency, all animated by the same fallacies or mistakes, to make good the sense he insists on, exclusively to all others, of these words, "He shall die;" and he tells you that "if the righteousness such a man hath done shall come into no account, if it shall not profit him</w:t>
      </w:r>
    </w:p>
    <w:p w14:paraId="5B8EC55F">
      <w:pPr>
        <w:pStyle w:val="3"/>
        <w:spacing w:before="321" w:line="246" w:lineRule="auto"/>
        <w:ind w:left="3" w:right="1" w:firstLine="4"/>
        <w:rPr>
          <w:rFonts w:hint="eastAsia" w:ascii="华文楷体" w:hAnsi="华文楷体" w:eastAsia="华文楷体" w:cs="华文楷体"/>
          <w:spacing w:val="-2"/>
          <w:sz w:val="30"/>
          <w:szCs w:val="30"/>
        </w:rPr>
      </w:pPr>
    </w:p>
    <w:p w14:paraId="0040B021">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4节。古德温先生提出了几件事，都具有相同的重要性和倾向，都受到同样的谬误或错误的驱使，以证实他所坚持的，排斥所有其他解释的，关于“他必死亡”这些话的含义；他告诉你，“如果这样一个人的义行不被计算在内，如果它不能使他</w:t>
      </w:r>
    </w:p>
    <w:p w14:paraId="364AEF3A">
      <w:pPr>
        <w:pStyle w:val="3"/>
        <w:spacing w:before="321" w:line="246" w:lineRule="auto"/>
        <w:ind w:left="3" w:right="1" w:firstLine="4"/>
        <w:rPr>
          <w:rFonts w:hint="eastAsia" w:ascii="华文楷体" w:hAnsi="华文楷体" w:eastAsia="华文楷体" w:cs="华文楷体"/>
          <w:spacing w:val="-2"/>
          <w:sz w:val="30"/>
          <w:szCs w:val="30"/>
        </w:rPr>
      </w:pPr>
    </w:p>
    <w:p w14:paraId="31D04A3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to his temporal deliverance, then it is impossible it should profit him as to his eternal salvation." But, first, according to our interpretation of the words, there is no necessity incumbent on us to affirm that the person mentioned shall obtain salvation, though we say that eternal death is not precisely threatened in the words. But yet, that a man may not by the just hand of God, be punished with temporal death for his faults and iniquities (as Josiah fell by the sword), and yet have his righteousness reckoned to him as to his great recompense of reward, is a strain of doctrine that Mr Goodwin will scarce abide by. Idare not say that all who died in the wilderness of the children of Israel went to hell and came short of eternal life, and yet they all fell there because of their iniquities. But he adds,—</w:t>
      </w:r>
    </w:p>
    <w:p w14:paraId="62E0C75D">
      <w:pPr>
        <w:pStyle w:val="3"/>
        <w:spacing w:before="321" w:line="246" w:lineRule="auto"/>
        <w:ind w:left="3" w:right="1" w:firstLine="4"/>
        <w:rPr>
          <w:rFonts w:hint="eastAsia" w:ascii="华文楷体" w:hAnsi="华文楷体" w:eastAsia="华文楷体" w:cs="华文楷体"/>
          <w:spacing w:val="-2"/>
          <w:sz w:val="30"/>
          <w:szCs w:val="30"/>
        </w:rPr>
      </w:pPr>
    </w:p>
    <w:p w14:paraId="4C977F4C">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暂时的解脱方面获益，那么它就不可能使他在永恒的救恩方面获益。”但是，首先，根据我们对这些话语的解释，我们没有必要断言所提到的人会获得救恩，尽管我们说永恒的死亡并未在这些话语中明确地受到威胁。然而，一个人可能不会因神的公义之手，因他的过错和罪孽而受到暂时的死亡惩罚（正如约西亚死于刀下），却仍然将他的义算为他极大的赏赐的报偿，这是一种古德温先生几乎不会坚持的教义观点。我不敢说所有在旷野死去的以色列人都下了地狱，失去了永生，然而他们都因他们的罪孽而倒在那里。但他补充说——</w:t>
      </w:r>
    </w:p>
    <w:p w14:paraId="4D1CAA66">
      <w:pPr>
        <w:pStyle w:val="3"/>
        <w:spacing w:before="321" w:line="246" w:lineRule="auto"/>
        <w:ind w:left="3" w:right="1" w:firstLine="4"/>
        <w:rPr>
          <w:rFonts w:hint="eastAsia" w:ascii="华文楷体" w:hAnsi="华文楷体" w:eastAsia="华文楷体" w:cs="华文楷体"/>
          <w:spacing w:val="-2"/>
          <w:sz w:val="30"/>
          <w:szCs w:val="30"/>
        </w:rPr>
      </w:pPr>
    </w:p>
    <w:p w14:paraId="1B917C08">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Sect. 4. "Again; that which God here threateneth against that double or twofold iniquity of backsliding is opposed to that life which is promised to repentance and perseverance in well-doing; but this life is confessed by all to be eternal life: therefore the death opposed to it must needs be eternal, or the second death. When the apostle saith, 'The wages of sin is death, but the gift of God is eternal life through Jesus Christ our Lord," Rom. 6:23, is it not evident from the antithesis, or opposition in the sentence between the death and life mentioned in it, that by that death which he affirms to be the wages of sin is meant eternal death? how else will the opposition stand?"</w:t>
      </w:r>
    </w:p>
    <w:p w14:paraId="22CD7698">
      <w:pPr>
        <w:pStyle w:val="3"/>
        <w:spacing w:before="321" w:line="246" w:lineRule="auto"/>
        <w:ind w:left="3" w:right="1" w:firstLine="4"/>
        <w:rPr>
          <w:rFonts w:hint="eastAsia" w:ascii="华文楷体" w:hAnsi="华文楷体" w:eastAsia="华文楷体" w:cs="华文楷体"/>
          <w:spacing w:val="-2"/>
          <w:sz w:val="30"/>
          <w:szCs w:val="30"/>
        </w:rPr>
      </w:pPr>
    </w:p>
    <w:p w14:paraId="58FE548E">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4节。“再者；神在此处威胁背道的双重或两重罪孽的，是与应许给悔改和在行善中坚忍的生命相对立的；但这生命被所有人承认为永生：因此，与之相对立的死亡，必然是永恒的死亡，或第二次的死。当使徒说，‘罪的工价乃是死，惟有神的恩赐，在我们的主基督耶稣里，乃是永生，’罗马书6:23，难道从句子中死亡与生命之间的对立或反对，不明显地看出，他所肯定的作为罪的工价的那个死亡，意指永恒的死亡吗？否则，反对如何成立呢？”</w:t>
      </w:r>
    </w:p>
    <w:p w14:paraId="67DCA04C">
      <w:pPr>
        <w:pStyle w:val="3"/>
        <w:spacing w:before="321" w:line="246" w:lineRule="auto"/>
        <w:ind w:left="3" w:right="1" w:firstLine="4"/>
        <w:rPr>
          <w:rFonts w:hint="eastAsia" w:ascii="华文楷体" w:hAnsi="华文楷体" w:eastAsia="华文楷体" w:cs="华文楷体"/>
          <w:spacing w:val="-2"/>
          <w:sz w:val="30"/>
          <w:szCs w:val="30"/>
        </w:rPr>
      </w:pPr>
    </w:p>
    <w:p w14:paraId="0D5A587C">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Ans. It is true, the life and death here mentioned, the one promised, verse 9, the other threatened in those insisted on, are opposed, and of what nature and kind the one is, of the same is the other to be esteemed. It is also confessed that the life promised in the covenant of mercy to repentance is eternal life, and the wages of sin mentioned in the law is eternal death; but that therefore that must be the sense of the words when they are made use of in answer to an objection expressed in a proverb concerning the land of Israel, and when it was temporal death that was complained of before in the proverb, "The fathers have eaten sour grapes, and the children's teeth are set on edge" (they did not complain that they were damned for their fathers'</w:t>
      </w:r>
    </w:p>
    <w:p w14:paraId="71C271DD">
      <w:pPr>
        <w:pStyle w:val="3"/>
        <w:spacing w:before="321" w:line="246" w:lineRule="auto"/>
        <w:ind w:left="3" w:right="1" w:firstLine="4"/>
        <w:rPr>
          <w:rFonts w:hint="eastAsia" w:ascii="华文楷体" w:hAnsi="华文楷体" w:eastAsia="华文楷体" w:cs="华文楷体"/>
          <w:spacing w:val="-2"/>
          <w:sz w:val="30"/>
          <w:szCs w:val="30"/>
        </w:rPr>
      </w:pPr>
    </w:p>
    <w:p w14:paraId="1CFC01CE">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诚然，这里提到的生命和死亡，一个在第九节中应许，另一个在所坚持的那些经文中威胁，是相对立的，并且一个的性质和种类如何，另一个也应被视为如此。也承认，在怜悯之约中应许给悔改的生命是永生，律法中所提到的罪的工价是永恒的死亡；但是，因此，当这些话语被用来回答一个以关于以色列地的谚语表达的反对意见时，并且当先前在谚语中抱怨的是暂时的死亡，“父亲吃了酸葡萄，儿子的牙酸倒了”（他们并非抱怨他们因父亲的</w:t>
      </w:r>
    </w:p>
    <w:p w14:paraId="76CAD3E9">
      <w:pPr>
        <w:pStyle w:val="3"/>
        <w:spacing w:before="321" w:line="246" w:lineRule="auto"/>
        <w:ind w:left="3" w:right="1" w:firstLine="4"/>
        <w:rPr>
          <w:rFonts w:hint="eastAsia" w:ascii="华文楷体" w:hAnsi="华文楷体" w:eastAsia="华文楷体" w:cs="华文楷体"/>
          <w:spacing w:val="-2"/>
          <w:sz w:val="30"/>
          <w:szCs w:val="30"/>
        </w:rPr>
      </w:pPr>
    </w:p>
    <w:p w14:paraId="28BA1B36">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sins), that Mr Goodwin doth not attempt to prove; and I do not blame him for his silence therein. He says yet again,—</w:t>
      </w:r>
    </w:p>
    <w:p w14:paraId="0E5D89E1">
      <w:pPr>
        <w:pStyle w:val="3"/>
        <w:spacing w:before="321" w:line="246" w:lineRule="auto"/>
        <w:ind w:left="3" w:right="1" w:firstLine="4"/>
        <w:rPr>
          <w:rFonts w:hint="eastAsia" w:ascii="华文楷体" w:hAnsi="华文楷体" w:eastAsia="华文楷体" w:cs="华文楷体"/>
          <w:spacing w:val="-2"/>
          <w:sz w:val="30"/>
          <w:szCs w:val="30"/>
        </w:rPr>
      </w:pPr>
    </w:p>
    <w:p w14:paraId="43124F19">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罪而被定罪），那么这必定是这些话语的意义，古德温先生并未试图证明这一点；我也不因他对此保持沉默而责备他。他又说——</w:t>
      </w:r>
    </w:p>
    <w:p w14:paraId="727DD7CD">
      <w:pPr>
        <w:pStyle w:val="3"/>
        <w:spacing w:before="321" w:line="246" w:lineRule="auto"/>
        <w:ind w:left="3" w:right="1" w:firstLine="4"/>
        <w:rPr>
          <w:rFonts w:hint="eastAsia" w:ascii="华文楷体" w:hAnsi="华文楷体" w:eastAsia="华文楷体" w:cs="华文楷体"/>
          <w:spacing w:val="-2"/>
          <w:sz w:val="30"/>
          <w:szCs w:val="30"/>
        </w:rPr>
      </w:pPr>
    </w:p>
    <w:p w14:paraId="6BC764B4">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God in the Scriptures threatens impenitent persons with death for their sins, doubtless he intends and means eternal death, or that death which is the wages of sin; otherwise we have no sufficient ground to believe or think that men dying in their sins without repentance shall 'suffer the vengeance of eternal fire,' but only a temporal or natural death, which those who are righteous and truly eminent themselves suffer as well as they. Therefore, to say that God threatens impenitent apostates (in the place in hand) with a temporal death only, when, as elsewhere, he threatens impenitency under the lightest guilt of all with eternal death, is in effect to represent him as vehement and sore in his dissuasives from ordinary and lesser sins, and as indifferent and remiss in dissuading from sins of the greatest provocation."</w:t>
      </w:r>
    </w:p>
    <w:p w14:paraId="74DED606">
      <w:pPr>
        <w:pStyle w:val="3"/>
        <w:spacing w:before="321" w:line="246" w:lineRule="auto"/>
        <w:ind w:left="3" w:right="1" w:firstLine="4"/>
        <w:rPr>
          <w:rFonts w:hint="eastAsia" w:ascii="华文楷体" w:hAnsi="华文楷体" w:eastAsia="华文楷体" w:cs="华文楷体"/>
          <w:spacing w:val="-2"/>
          <w:sz w:val="30"/>
          <w:szCs w:val="30"/>
        </w:rPr>
      </w:pPr>
    </w:p>
    <w:p w14:paraId="4D20A50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神在圣经中威胁顽固不化的人因他们的罪而死亡时，毫无疑问祂意指永恒的死亡，或者那作为罪的工价的死亡；否则我们没有充分的根据相信或认为，那些死在罪中而不悔改的人将‘遭受永火的刑罚’，而仅仅是暂时的或自然的死亡，那些公义和真正杰出的人自己也像他们一样遭受这种死亡。因此，说神仅仅用暂时的死亡来威胁顽固不化的背道者（在手头的经文中），而祂在别处却用永恒的死亡来威胁所有最轻微罪疚之下的顽固不化，这实际上是把他描绘成在劝阻普通和较小罪恶时激烈而严厉，而在劝阻最大挑衅的罪恶时却冷漠和懈怠。”</w:t>
      </w:r>
    </w:p>
    <w:p w14:paraId="54FA3453">
      <w:pPr>
        <w:pStyle w:val="3"/>
        <w:spacing w:before="321" w:line="246" w:lineRule="auto"/>
        <w:ind w:left="3" w:right="1" w:firstLine="4"/>
        <w:rPr>
          <w:rFonts w:hint="eastAsia" w:ascii="华文楷体" w:hAnsi="华文楷体" w:eastAsia="华文楷体" w:cs="华文楷体"/>
          <w:spacing w:val="-2"/>
          <w:sz w:val="30"/>
          <w:szCs w:val="30"/>
        </w:rPr>
      </w:pPr>
    </w:p>
    <w:p w14:paraId="28542384">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Ans. The sum of this reason is, "If the death there threatened to those men of our present contest be not death eternal, we have no sufficient ground to believe that God will inflict any death on impenitent apostates but only that which is temporal or natural, which others die as well as they." And why so, I beseech you? Is there no other place of Scripture whence it may be evinced that eternal death is the wages of sin? or is every place thereof where death is threatened to sin so circumstantiated as this place is? is the threatening everywhere given out upon the like occasion, and to be accommodated to the like state of things? These discourses are exceedingly loose, sophistical, and inconclusive. Neither is a violent death counted natural, though it be the dissolution of nature.</w:t>
      </w:r>
    </w:p>
    <w:p w14:paraId="3EB405B6">
      <w:pPr>
        <w:pStyle w:val="3"/>
        <w:spacing w:before="321" w:line="246" w:lineRule="auto"/>
        <w:ind w:left="3" w:right="1" w:firstLine="4"/>
        <w:rPr>
          <w:rFonts w:hint="eastAsia" w:ascii="华文楷体" w:hAnsi="华文楷体" w:eastAsia="华文楷体" w:cs="华文楷体"/>
          <w:spacing w:val="-2"/>
          <w:sz w:val="30"/>
          <w:szCs w:val="30"/>
        </w:rPr>
      </w:pPr>
    </w:p>
    <w:p w14:paraId="0AF324B6">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这个理由的要点是：“如果那里威胁我们当前争论的那些人的死亡并非永恒的死亡，我们就没有充分的根据相信神会对顽固不化的背道者施加任何死亡，除了那暂时的或自然的死亡，其他人也像他们一样死去。”我恳求你，为什么会这样呢？难道没有其他圣经经文可以证明永恒的死亡是罪的工价吗？或者圣经中每一个威胁罪恶导致死亡的地方，其环境都像这个地方一样吗？威胁是否总是在类似的场合发出，并要适应类似的事态？这些论述极其松散、诡辩且不具结论性。暴死也不算自然死亡，尽管它是自然的解体。</w:t>
      </w:r>
    </w:p>
    <w:p w14:paraId="3389C13B">
      <w:pPr>
        <w:pStyle w:val="3"/>
        <w:spacing w:before="321" w:line="246" w:lineRule="auto"/>
        <w:ind w:left="3" w:right="1" w:firstLine="4"/>
        <w:rPr>
          <w:rFonts w:hint="eastAsia" w:ascii="华文楷体" w:hAnsi="华文楷体" w:eastAsia="华文楷体" w:cs="华文楷体"/>
          <w:spacing w:val="-2"/>
          <w:sz w:val="30"/>
          <w:szCs w:val="30"/>
        </w:rPr>
      </w:pPr>
    </w:p>
    <w:p w14:paraId="4E78F529">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is there any thing more added by Mr Goodwin, in all his considerations of the words of this passage of the Scriptures, than what we have insisted on. That [argument] he nextly mentioneth, "That if God here threateneth impenitent sinners only with temporal death, then why should the most profligate sinners fear any other punishment?" is of [no?] more energy for the confirmation and</w:t>
      </w:r>
    </w:p>
    <w:p w14:paraId="4B6D5969">
      <w:pPr>
        <w:pStyle w:val="3"/>
        <w:spacing w:before="321" w:line="246" w:lineRule="auto"/>
        <w:ind w:left="3" w:right="1" w:firstLine="4"/>
        <w:rPr>
          <w:rFonts w:hint="eastAsia" w:ascii="华文楷体" w:hAnsi="华文楷体" w:eastAsia="华文楷体" w:cs="华文楷体"/>
          <w:spacing w:val="-2"/>
          <w:sz w:val="30"/>
          <w:szCs w:val="30"/>
        </w:rPr>
      </w:pPr>
    </w:p>
    <w:p w14:paraId="0E4D5597">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古德温先生在他对这段经文的所有思考中，并没有比我们所坚持的增加任何更多的内容。他接下来提到的那个[论点]，“如果神在这里仅仅用暂时的死亡来威胁顽固不化的罪人，那么最放荡的罪人为什么要害怕任何其他惩罚呢？”对于证实和</w:t>
      </w:r>
    </w:p>
    <w:p w14:paraId="50BCE4A1">
      <w:pPr>
        <w:pStyle w:val="3"/>
        <w:spacing w:before="321" w:line="246" w:lineRule="auto"/>
        <w:ind w:left="3" w:right="1" w:firstLine="4"/>
        <w:rPr>
          <w:rFonts w:hint="eastAsia" w:ascii="华文楷体" w:hAnsi="华文楷体" w:eastAsia="华文楷体" w:cs="华文楷体"/>
          <w:spacing w:val="-2"/>
          <w:sz w:val="30"/>
          <w:szCs w:val="30"/>
        </w:rPr>
      </w:pPr>
    </w:p>
    <w:p w14:paraId="4F20901F">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building up of the sense which he imposeth on the words than that which went before. They with whom he hath to do will tell him that he doth all along most vainly assume and beg the thing in question, namely, that the persons intimated are absolutely impenitent sinners, and not so under some considerations only,—that is, that do never recover themselves from their degeneracy from close walking with God,—nor do the words indeed necessarily import any thing else. And for impenitent sinners in general (not those who are only so termed), there are testimonies sufficient in the Scriptures concerning God's righteous judgment in their eternal condemnation.</w:t>
      </w:r>
    </w:p>
    <w:p w14:paraId="1796738C">
      <w:pPr>
        <w:pStyle w:val="3"/>
        <w:spacing w:before="321" w:line="246" w:lineRule="auto"/>
        <w:ind w:left="3" w:right="1" w:firstLine="4"/>
        <w:rPr>
          <w:rFonts w:hint="eastAsia" w:ascii="华文楷体" w:hAnsi="华文楷体" w:eastAsia="华文楷体" w:cs="华文楷体"/>
          <w:spacing w:val="-2"/>
          <w:sz w:val="30"/>
          <w:szCs w:val="30"/>
        </w:rPr>
      </w:pPr>
    </w:p>
    <w:p w14:paraId="5DBCAEC7">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建立他强加于这些话语的意义，并不比前面的[论点]更具[任何？]力量。与他打交道的人会告诉他，他自始至终都在极其徒劳地假设和乞求所讨论的问题，即，所暗示的人是绝对顽固不化的罪人，而不仅仅是在某些考虑之下如此——也就是说，他们从未从他们偏离与神亲密同行的堕落中恢复过来——这些话语实际上也并未必然包含任何其他含义。至于一般的顽固不化的罪人（并非那些仅仅如此称呼的人），圣经中有足够的见证，论及神在他们永恒定罪中的公义审判。</w:t>
      </w:r>
    </w:p>
    <w:p w14:paraId="55FB81A0">
      <w:pPr>
        <w:pStyle w:val="3"/>
        <w:spacing w:before="321" w:line="246" w:lineRule="auto"/>
        <w:ind w:left="3" w:right="1" w:firstLine="4"/>
        <w:rPr>
          <w:rFonts w:hint="eastAsia" w:ascii="华文楷体" w:hAnsi="华文楷体" w:eastAsia="华文楷体" w:cs="华文楷体"/>
          <w:spacing w:val="-2"/>
          <w:sz w:val="30"/>
          <w:szCs w:val="30"/>
        </w:rPr>
      </w:pPr>
    </w:p>
    <w:p w14:paraId="166990EB">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the first testimony produced by Mr Goodwin for the proof</w:t>
      </w:r>
    </w:p>
    <w:p w14:paraId="6B3E0310">
      <w:pPr>
        <w:pStyle w:val="3"/>
        <w:spacing w:before="321" w:line="246" w:lineRule="auto"/>
        <w:ind w:left="3" w:right="1" w:firstLine="4"/>
        <w:rPr>
          <w:rFonts w:hint="eastAsia" w:ascii="华文楷体" w:hAnsi="华文楷体" w:eastAsia="华文楷体" w:cs="华文楷体"/>
          <w:spacing w:val="-2"/>
          <w:sz w:val="30"/>
          <w:szCs w:val="30"/>
        </w:rPr>
      </w:pPr>
    </w:p>
    <w:p w14:paraId="7DED55AD">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这就是古德温先生为证明</w:t>
      </w:r>
    </w:p>
    <w:p w14:paraId="02C7D200">
      <w:pPr>
        <w:pStyle w:val="3"/>
        <w:spacing w:before="321" w:line="246" w:lineRule="auto"/>
        <w:ind w:left="3" w:right="1" w:firstLine="4"/>
        <w:rPr>
          <w:rFonts w:hint="eastAsia" w:ascii="华文楷体" w:hAnsi="华文楷体" w:eastAsia="华文楷体" w:cs="华文楷体"/>
          <w:spacing w:val="-2"/>
          <w:sz w:val="30"/>
          <w:szCs w:val="30"/>
        </w:rPr>
      </w:pPr>
    </w:p>
    <w:p w14:paraId="1257BBC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the saints' apostasy,—a witness which of all others he doth most rely upon, and which he bringeth in with the greatest acclamation of success (before the trial) imaginable. But when he hath brought him forth, he gives us no account in the least whence he comes, what is his business, or what he aims to confirm, nor car make good his speaking one word on his behalf! Indeed, as the matter is handled, I something question whether lightly a weaken argument hath been leaned on, in a case of so great importance than that which from these words is drawn for the apostasy of the saints; for as we have not the least attempt made to give us an account of the context, scope, and intendment of the place (by which yet the expressions in the verses insisted on must be regulated), so no more can any one expression in it be made good to be of that sense and signification which yet alone will or can yield the least advantage to the cause for whose protection it is so earnestly called upon Now, the leaders and captains of the forces Mr Goodwin hath mustered in this 12th chapter being thus discharged, the residue, or the followers thereof, will easily be prevailed with to return every one to his own place in peace.</w:t>
      </w:r>
    </w:p>
    <w:p w14:paraId="765393A5">
      <w:pPr>
        <w:pStyle w:val="3"/>
        <w:spacing w:before="321" w:line="246" w:lineRule="auto"/>
        <w:ind w:left="3" w:right="1" w:firstLine="4"/>
        <w:rPr>
          <w:rFonts w:hint="eastAsia" w:ascii="华文楷体" w:hAnsi="华文楷体" w:eastAsia="华文楷体" w:cs="华文楷体"/>
          <w:spacing w:val="-2"/>
          <w:sz w:val="30"/>
          <w:szCs w:val="30"/>
        </w:rPr>
      </w:pPr>
    </w:p>
    <w:p w14:paraId="3F99319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徒背道而提出的第一个见证——一个他比所有其他见证都更依赖的见证，并且他（在审判之前）以可以想象的最大成功的欢呼声将其引入。但是当他把它带出来时，他丝毫没有告诉我们它从何而来，它的任务是什么，或者它旨在证实什么，也无法证明它为他说了哪怕一个字！事实上，就事情的处理方式而言，我有点怀疑，在一个如此重要的情况下，是否曾轻率地依赖过一个比从这些话语中为圣徒背道而得出的论点更薄弱的论点；因为正如我们丝毫没有尝试向我们说明该处的上下文、范围和意图（然而所坚持的经节中的表达必须受其规范）一样，其中没有任何一个表达可以被证明具有那种唯独能够或可能为它如此恳切地呼吁保护的事业提供丝毫优势的意义和含义。现在，古德温先生在第十二章中集结的军队的领袖和统帅既已如此解散，其余的人，或其追随者，将很容易被说服，各自平安地回到自己的地方去。</w:t>
      </w:r>
    </w:p>
    <w:p w14:paraId="3C4526CB">
      <w:pPr>
        <w:pStyle w:val="3"/>
        <w:spacing w:before="321" w:line="246" w:lineRule="auto"/>
        <w:ind w:left="3" w:right="1" w:firstLine="4"/>
        <w:rPr>
          <w:rFonts w:hint="eastAsia" w:ascii="华文楷体" w:hAnsi="华文楷体" w:eastAsia="华文楷体" w:cs="华文楷体"/>
          <w:spacing w:val="-2"/>
          <w:sz w:val="30"/>
          <w:szCs w:val="30"/>
        </w:rPr>
      </w:pPr>
    </w:p>
    <w:p w14:paraId="356F195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next place of Scripture produced to consideration, Mr Goodwin ushers in (sect. 11) with a description of the adversaries with whom in this contest he hath to do; and sets them off to public view with the desirable qualifications of "ignorance," "prejudice," and</w:t>
      </w:r>
    </w:p>
    <w:p w14:paraId="44626027">
      <w:pPr>
        <w:pStyle w:val="3"/>
        <w:spacing w:before="321" w:line="246" w:lineRule="auto"/>
        <w:ind w:left="3" w:right="1" w:firstLine="4"/>
        <w:rPr>
          <w:rFonts w:hint="eastAsia" w:ascii="华文楷体" w:hAnsi="华文楷体" w:eastAsia="华文楷体" w:cs="华文楷体"/>
          <w:spacing w:val="-2"/>
          <w:sz w:val="30"/>
          <w:szCs w:val="30"/>
        </w:rPr>
      </w:pPr>
    </w:p>
    <w:p w14:paraId="0E4710E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古德温先生（在第11节）引入了下一个供考虑的圣经经文，并附带描述了他在这次争论中与之打交道的对手；并将他们以“无知”、“偏见”和</w:t>
      </w:r>
    </w:p>
    <w:p w14:paraId="4F71D401">
      <w:pPr>
        <w:pStyle w:val="3"/>
        <w:spacing w:before="321" w:line="246" w:lineRule="auto"/>
        <w:ind w:left="3" w:right="1" w:firstLine="4"/>
        <w:rPr>
          <w:rFonts w:hint="eastAsia" w:ascii="华文楷体" w:hAnsi="华文楷体" w:eastAsia="华文楷体" w:cs="华文楷体"/>
          <w:spacing w:val="-2"/>
          <w:sz w:val="30"/>
          <w:szCs w:val="30"/>
        </w:rPr>
      </w:pPr>
    </w:p>
    <w:p w14:paraId="7F159D15">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"partiality," having, it seems, neither ingenuity enough candidly and fairly themselves to search into and to weigh the scriptures wherein the case in question is clearly determined, nor skill enough to understand and receive them when so dexterously opened to their hand by Mr Goodwin. What they are the Lord knoweth will judge, determine, and in the appointed time declare; and it may be the day that shall manifest all things will vindicate them from these reproaches. In the meantime, such expressions as these lie in the middle between all parties at variance, exposed to the use of any one that is pleased to take them up. The place insisted on in the sequel of this preface is the parable of our Saviour, Matt. 18:32–35; the whole extent of the parable is from verse 21 to the end of the chapter. Hence Mr Goodwin thus inferreth, sect. 11:—</w:t>
      </w:r>
    </w:p>
    <w:p w14:paraId="69D1EA5D">
      <w:pPr>
        <w:pStyle w:val="3"/>
        <w:spacing w:before="321" w:line="246" w:lineRule="auto"/>
        <w:ind w:left="3" w:right="1" w:firstLine="4"/>
        <w:rPr>
          <w:rFonts w:hint="eastAsia" w:ascii="华文楷体" w:hAnsi="华文楷体" w:eastAsia="华文楷体" w:cs="华文楷体"/>
          <w:spacing w:val="-2"/>
          <w:sz w:val="30"/>
          <w:szCs w:val="30"/>
        </w:rPr>
      </w:pPr>
    </w:p>
    <w:p w14:paraId="427BB567">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偏袒”这些令人向往的品质，公之于众，他们似乎既没有足够的才智坦诚公正地去探究和权衡那些清楚地判定了所讨论案件的经文，也没有足够的技巧去理解和接受古德温先生如此巧妙地向他们阐明的经文。他们是什么样的人，主知道，祂将审判、判定，并在指定的时候宣告；也许那显明万事的日子会为他们洗刷这些指责。与此同时，诸如此类的表达方式，介于所有争论的各方之间，可供任何乐于采纳它们的人使用。在这篇序言的续篇中所坚持的地方，是我们的救主在马太福音18:32-35中的比喻；整个比喻的范围是从第21节到本章末尾。因此，古德温先生在第11节中如此推断：——</w:t>
      </w:r>
    </w:p>
    <w:p w14:paraId="2F785C21">
      <w:pPr>
        <w:pStyle w:val="3"/>
        <w:spacing w:before="321" w:line="246" w:lineRule="auto"/>
        <w:ind w:left="3" w:right="1" w:firstLine="4"/>
        <w:rPr>
          <w:rFonts w:hint="eastAsia" w:ascii="华文楷体" w:hAnsi="华文楷体" w:eastAsia="华文楷体" w:cs="华文楷体"/>
          <w:spacing w:val="-2"/>
          <w:sz w:val="30"/>
          <w:szCs w:val="30"/>
        </w:rPr>
      </w:pPr>
    </w:p>
    <w:p w14:paraId="635E9B7A">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"Evident it is, from our Saviour's reddition or application of the parable, 'So likewise shall my heavenly Father do also unto you, if,' etc., speaking unto his disciples, verse 1, and to Peter more particularly, verse 21, that persons truly regenerate and justified before God (for such were they to whom in special manner he addressed the parable and the application of it, and indeed the whole carriage of the parable showeth that it was calculated and formed only for such) may, through high misdemeanours in sinning (as, for example by unmercifulness, cruelty, oppression, etc.), turn themselves out of the justifying grace and favour of God, quench the Spirit of regeneration, and come to have their portion with hypocrites and unbelievers."</w:t>
      </w:r>
    </w:p>
    <w:p w14:paraId="546F3155">
      <w:pPr>
        <w:pStyle w:val="3"/>
        <w:spacing w:before="321" w:line="246" w:lineRule="auto"/>
        <w:ind w:left="3" w:right="1" w:firstLine="4"/>
        <w:rPr>
          <w:rFonts w:hint="eastAsia" w:ascii="华文楷体" w:hAnsi="华文楷体" w:eastAsia="华文楷体" w:cs="华文楷体"/>
          <w:spacing w:val="-2"/>
          <w:sz w:val="30"/>
          <w:szCs w:val="30"/>
        </w:rPr>
      </w:pPr>
    </w:p>
    <w:p w14:paraId="67A14C5C">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从我们救主对比喻的解释或应用来看，很明显，‘我的天父也要这样待你们，如果，’等等，祂对祂的门徒说，第1节，更具体地对彼得说，第21节，那些在神面前真正重生和称义的人（因为祂特别向他们讲述这个比喻及其应用，而且事实上整个比喻的表达方式表明它仅仅是为这样的人计算和形成的），可能会因犯罪的严重不端行为（例如，因不怜悯、残忍、压迫等），而使自己脱离神称义的恩典和眷顾，熄灭重生的灵，并最终与假冒为善者和不信者同得他们的份。”</w:t>
      </w:r>
    </w:p>
    <w:p w14:paraId="7EB1CCAD">
      <w:pPr>
        <w:pStyle w:val="3"/>
        <w:spacing w:before="321" w:line="246" w:lineRule="auto"/>
        <w:ind w:left="3" w:right="1" w:firstLine="4"/>
        <w:rPr>
          <w:rFonts w:hint="eastAsia" w:ascii="华文楷体" w:hAnsi="华文楷体" w:eastAsia="华文楷体" w:cs="华文楷体"/>
          <w:spacing w:val="-2"/>
          <w:sz w:val="30"/>
          <w:szCs w:val="30"/>
        </w:rPr>
      </w:pPr>
    </w:p>
    <w:p w14:paraId="7D943CB0">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Ans. 1. This is not the only occasion whereupon we have to deal with this parable. The Socinianswrest it also with violence to disprove the satisfaction of Christ, from the mention that is made in it of the free forgiveness of sins, and the Lord's enjoining others to do what he did;—they, doubtless, being [ready] to forgive without satisfaction given or made as to any crimes committed against them! Mr Goodwin, with much less probability of drawing nigh to the intendment of our Saviour in this place, makes use of it, or rather abuses it, to countenance his doctrine of the apostasy of the saints.</w:t>
      </w:r>
    </w:p>
    <w:p w14:paraId="0CE2D85E">
      <w:pPr>
        <w:pStyle w:val="3"/>
        <w:spacing w:before="321" w:line="246" w:lineRule="auto"/>
        <w:ind w:left="3" w:right="1" w:firstLine="4"/>
        <w:rPr>
          <w:rFonts w:hint="eastAsia" w:ascii="华文楷体" w:hAnsi="华文楷体" w:eastAsia="华文楷体" w:cs="华文楷体"/>
          <w:spacing w:val="-2"/>
          <w:sz w:val="30"/>
          <w:szCs w:val="30"/>
        </w:rPr>
      </w:pPr>
    </w:p>
    <w:p w14:paraId="7619C59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答：1. 这并非我们唯一需要处理这个比喻的场合。索西奴派也猛烈地歪曲它，以反驳基督的满足，理由是其中提到了罪的白白赦免，以及主吩咐其他人做祂所做的事；——他们，毫无疑问，[准备好]在对他们犯下的任何罪行没有得到满足或补偿的情况下就赦免！古德温先生，以远低于接近我们救主在此处意图的可能性，利用它，或者更确切地说，滥用它，来支持他关于圣徒背道的教义。</w:t>
      </w:r>
    </w:p>
    <w:p w14:paraId="6862B6FA">
      <w:pPr>
        <w:pStyle w:val="3"/>
        <w:spacing w:before="321" w:line="246" w:lineRule="auto"/>
        <w:ind w:left="3" w:right="1" w:firstLine="4"/>
        <w:rPr>
          <w:rFonts w:hint="eastAsia" w:ascii="华文楷体" w:hAnsi="华文楷体" w:eastAsia="华文楷体" w:cs="华文楷体"/>
          <w:spacing w:val="-2"/>
          <w:sz w:val="30"/>
          <w:szCs w:val="30"/>
        </w:rPr>
      </w:pPr>
    </w:p>
    <w:p w14:paraId="1D03E36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both I say, parables have their bounds and limits, their lines and proportions, scope and peculiar intendment, beyond which they prove nothing at all. To wring the nose of a parable or similitude, to force it to an universal compliance, will bring forth blood. There is nothing so sottish, or foolish, or contradictious in and to itself, as may not be countenanced from teaching parables to be instructive and proving in every parcel or expression that attends them. The intendment of the parable here used, that whereas, from the proportion and answerableness of the comparates, it argueth, is neither that God forgives without satisfaction to his justice, being the judge of all the world, nor that believers may fall away by sins of unmercifulness and oppression, and so perish everlastingly; but that men, upon the account of mercy and forgiveness received from God in Christ, ought to extend mercy and kindness to their brethren, God threatening and revenging unmercifulness and oppression in and on whomsoever it is found. Whether it be ignorance in us or what it be, the Lord knows and will judge; but we are not able to stretch the lines of this parable one step towards what Mr Goodwin would lengthen them unto. That no persons whatever must or ought to expect the grace and pardoning mercy of God to them, who have no bowels of compassion towards their brethren, is clearly taught. In making the rest of the circumstances of the parable argumentative, we cannot join with our adversary, he himself in his so doing working merely for his own ends.</w:t>
      </w:r>
    </w:p>
    <w:p w14:paraId="1BDF89D1">
      <w:pPr>
        <w:pStyle w:val="3"/>
        <w:spacing w:before="321" w:line="246" w:lineRule="auto"/>
        <w:ind w:left="3" w:right="1" w:firstLine="4"/>
        <w:rPr>
          <w:rFonts w:hint="eastAsia" w:ascii="华文楷体" w:hAnsi="华文楷体" w:eastAsia="华文楷体" w:cs="华文楷体"/>
          <w:spacing w:val="-2"/>
          <w:sz w:val="30"/>
          <w:szCs w:val="30"/>
        </w:rPr>
      </w:pPr>
    </w:p>
    <w:p w14:paraId="0D92FEF4">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两者我都说，比喻有其界限和限制，它们的线条和比例，范围和特殊的意图，超出这些，它们就什么也证明不了。扭曲比喻或明喻的鼻子，强迫它普遍顺从，将会流血。没有任何事物本身如此愚蠢、或愚昧、或自相矛盾，以至于不能从教导比喻在其所伴随的每一个部分或表达中都具有教导和证明作用而得到支持。这里所用比喻的意图，即从比较物的比例和对应性来论证，既非神作为全世界的审判者，在祂的公义未得满足的情况下就赦免，也非信徒可能因不怜悯和压迫的罪而堕落，从而永远灭亡；而是人，因着在基督里从神领受了怜悯和赦免，就应当向他们的弟兄施怜悯和仁慈，神威胁并报复在任何人身上发现的不怜悯和压迫。这究竟是我们无知还是什么，主知道并将审判；但我们无法将这个比喻的界限延伸一步，达到古德温先生想要将其延伸到的程度。任何没有怜悯心肠对待弟兄的人，都绝不能也不应期望神的恩典和赦免的怜悯临到他们，这一点得到了明确的教导。在使比喻其余的情节具有论证性方面，我们不能与我们的对手苟同，他自己这样做仅仅是为了他自己的目的。</w:t>
      </w:r>
    </w:p>
    <w:p w14:paraId="4217244E">
      <w:pPr>
        <w:pStyle w:val="3"/>
        <w:spacing w:before="321" w:line="246" w:lineRule="auto"/>
        <w:ind w:left="3" w:right="1" w:firstLine="4"/>
        <w:rPr>
          <w:rFonts w:hint="eastAsia" w:ascii="华文楷体" w:hAnsi="华文楷体" w:eastAsia="华文楷体" w:cs="华文楷体"/>
          <w:spacing w:val="-2"/>
          <w:sz w:val="30"/>
          <w:szCs w:val="30"/>
        </w:rPr>
      </w:pPr>
    </w:p>
    <w:p w14:paraId="0BE00F24">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Finding his exposition of this parable liable and obnoxious to an exception, in that it renders God changeable in his dealings with men, and a knot to be cast on his doctrine which he is not able to untie, he ventures boldly to cut it in pieces, by affirming "that indeed God loves no man at all with any love but the approbation of the qualifications that are in him, and that he cannot be said to change in reference to that which is not in him at all." This he sets out and illustrates variously with the dealings of men, and the laws that are made amongst them, rewarding what is good and punishing what is evil, etc.,—words fully fitted, in his apprehension, to the clearing of God from any shadow of alteration in that course of proceeding</w:t>
      </w:r>
    </w:p>
    <w:p w14:paraId="05488654">
      <w:pPr>
        <w:pStyle w:val="3"/>
        <w:spacing w:before="321" w:line="246" w:lineRule="auto"/>
        <w:ind w:left="3" w:right="1" w:firstLine="4"/>
        <w:rPr>
          <w:rFonts w:hint="eastAsia" w:ascii="华文楷体" w:hAnsi="华文楷体" w:eastAsia="华文楷体" w:cs="华文楷体"/>
          <w:spacing w:val="-2"/>
          <w:sz w:val="30"/>
          <w:szCs w:val="30"/>
        </w:rPr>
      </w:pPr>
    </w:p>
    <w:p w14:paraId="2365CC72">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发现他对这个比喻的解释容易受到并且确实受到了一个例外的指责，因为它使神在与人交往中变得易变，并且在他的教义上打了一个他无法解开的结，他大胆地冒险将其切成碎片，断言“事实上，神根本不以任何爱来爱任何人，除非是认可他里面所具有的品质，并且就根本不在祂里面的东西而言，不能说祂改变了。”他用人的交往，以及他们中间制定的法律，奖善罚恶等等，来阐述和说明这一点——在他看来，这些话语完全适合于清除神在那行事过程中任何改变的阴影</w:t>
      </w:r>
    </w:p>
    <w:p w14:paraId="3B2152C0">
      <w:pPr>
        <w:pStyle w:val="3"/>
        <w:spacing w:before="321" w:line="246" w:lineRule="auto"/>
        <w:ind w:left="3" w:right="1" w:firstLine="4"/>
        <w:rPr>
          <w:rFonts w:hint="eastAsia" w:ascii="华文楷体" w:hAnsi="华文楷体" w:eastAsia="华文楷体" w:cs="华文楷体"/>
          <w:spacing w:val="-2"/>
          <w:sz w:val="30"/>
          <w:szCs w:val="30"/>
        </w:rPr>
      </w:pPr>
    </w:p>
    <w:p w14:paraId="4E2F1F85">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which to him he ascribes,—and tells you, "The root of the mistake concerning the love of God" towards any man's person lies in that "capital error of personal election," or a purpose of God to give grace and glory to any one in Christ. Κακο ῦ κόρακος κακίον ὠόν . That Mr Goodwin doth at all understand the love of God, if his apprehension of it be uniform to what he expresseth here in disputation, I must question. An eternal, unchangeable love of God to some in Christ is not now my task to demonstrate; it may, through the patience and goodness of God, find a place in my weak endeavours for the Lord ere long, when it will be a matter of delight to consider the scriptures and testimonies of antiquity that Mr Goodwin will produce for the eversion of such a personal election. For the present, Ishall only take notice of the force of his judgment in the thing which, sect. 13, he here delivers: "All the love which God bears to men, or to any person of man, is either in respect of their nature and as they are men, in respect of which he bears a general or common love to them; or in respect of their qualifications as they are good men in one degree or other, in respect whereof he bears a more special love to them." What that "common love" is in Mr Goodwin's doctrine which God bears to "all men, as men," we know full well; he also himself is not unacquainted how often it hath been demonstrated to be a vain and foolish figment (in the sense by him and his associates obtruded on us), derogatory to all the glorious properties of the nature of God, and inconsistent with any thing that of himself he hath revealed; the demonstration and farther eviction whereof waits its season, which I hope draweth on. The "special love" which he bears persons "in respect of their qualifications" is only his approbation of those qualifications, wherever they are, and in whomsoever. That these qualifications are, faith, love, repentance, gospel obedience, etc., is not called into question. I would fain know of Mr Goodwin on what account and consideration some men, and not all, are translated from the condition of being objects of God's common love to become objects of his peculiar love, or from whence spring those qualifications which are the procurement of it,—whether they are from any love of God to them in whom they are. If not, on what account do men come to have faith, love, obedience, etc.? If they are</w:t>
      </w:r>
    </w:p>
    <w:p w14:paraId="276B18D2">
      <w:pPr>
        <w:pStyle w:val="3"/>
        <w:spacing w:before="321" w:line="246" w:lineRule="auto"/>
        <w:ind w:left="3" w:right="1" w:firstLine="4"/>
        <w:rPr>
          <w:rFonts w:hint="eastAsia" w:ascii="华文楷体" w:hAnsi="华文楷体" w:eastAsia="华文楷体" w:cs="华文楷体"/>
          <w:spacing w:val="-2"/>
          <w:sz w:val="30"/>
          <w:szCs w:val="30"/>
        </w:rPr>
      </w:pPr>
    </w:p>
    <w:p w14:paraId="050C71EF">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他归咎于祂——并且告诉你，“关于神对”任何人的“爱的错误的根源”在于那个“个人拣选的根本错误”，或者神在基督里赐恩典和荣耀给任何人的旨意。Κακοῦ κόρακος κακίον ὠόν (Kakou korakos kakion ōon)（坏乌鸦生坏蛋）。古德温先生是否完全理解神的爱，如果他对它的理解与他在此处争论中所表达的一致，我必须质疑。神在基督里对某些人的永恒、不变的爱，现在并非我的任务来证明；藉着神的忍耐和良善，它可能不久会在我为 主所作的微薄努力中找到一席之地，那时考虑古德温先生为推翻这种个人拣选而提出的圣经和古代见证，将是一件令人愉快的事。目前，我只注意他在第13节中在此处所阐述的事情中，他判断的力量：“神对人，或对任何人的位格所怀有的所有爱，要么是就他们的本性而言，并且因为他们是人，就此而言，祂对他们怀有普遍或共同的爱；要么是就他们的品质而言，因为他们是某种程度上的好人，就此而言，祂对他们怀有更特殊的爱。”在古德温先生的教义中，神对“所有人，作为人”所怀有的那种“共同的爱”是什么，我们非常清楚；他自己也并非不知道，它曾多少次被证明是一种虚妄和愚蠢的虚构（在他和他的同伙强加给我们的意义上），贬低了神本性所有荣耀的属性，并且与祂自己所启示的任何东西都不一致；其证明和进一步的证实等待着它的时机，我希望这个时机正在临近。祂对人“就其品质而言”所怀有的“特殊的爱”，仅仅是祂对那些品质的认可，无论它们在哪里，也无论在谁身上。这些品质是信心、爱心、悔改、福音的顺服等等，这一点没有受到质疑。我真想知道古德温先生，基于什么理由和考虑，一些人，而非所有人，从作为神共同爱之对象的状况，转变为成为祂特殊爱之的对象，或者那些促成它的品质从何而来——它们是否来自神对拥有它们的人的任何爱。如果不是，那么人是基于什么理由而拥有信心、爱心、顺服等等呢？如果它们是</w:t>
      </w:r>
    </w:p>
    <w:p w14:paraId="2BB34F71">
      <w:pPr>
        <w:pStyle w:val="3"/>
        <w:spacing w:before="321" w:line="246" w:lineRule="auto"/>
        <w:ind w:left="3" w:right="1" w:firstLine="4"/>
        <w:rPr>
          <w:rFonts w:hint="eastAsia" w:ascii="华文楷体" w:hAnsi="华文楷体" w:eastAsia="华文楷体" w:cs="华文楷体"/>
          <w:spacing w:val="-2"/>
          <w:sz w:val="30"/>
          <w:szCs w:val="30"/>
        </w:rPr>
      </w:pPr>
    </w:p>
    <w:p w14:paraId="13C4D191">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from any love of God, whether it be from the common love of God to man, as men? and if so, why are not all men endowed with these qualifications? If from his peculiar love, how come they to be the effects and causes of the same thing? Or whether, indeed, this assertion be not destructive to the whole covenant of grace, and the effectual dispensations of it in the blood of Christ? And to his second testimony Ishall add no more.</w:t>
      </w:r>
    </w:p>
    <w:p w14:paraId="1409401E">
      <w:pPr>
        <w:pStyle w:val="3"/>
        <w:spacing w:before="321" w:line="246" w:lineRule="auto"/>
        <w:ind w:left="3" w:right="1" w:firstLine="4"/>
        <w:rPr>
          <w:rFonts w:hint="eastAsia" w:ascii="华文楷体" w:hAnsi="华文楷体" w:eastAsia="华文楷体" w:cs="华文楷体"/>
          <w:spacing w:val="-2"/>
          <w:sz w:val="30"/>
          <w:szCs w:val="30"/>
        </w:rPr>
      </w:pPr>
    </w:p>
    <w:p w14:paraId="003F6E83">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来自神的任何爱，那么它是否来自神对人，作为人的共同的爱？如果是这样，为什么并非所有人都被赋予这些品质？如果是来自祂特殊的爱，它们怎么会同时是同一事物的结果和原因呢？或者，事实上，这个论断是否并非破坏了整个恩典之约，以及它在基督宝血中的有效施行？对于他的第二个见证，我将不再补充。</w:t>
      </w:r>
    </w:p>
    <w:p w14:paraId="3116260E">
      <w:pPr>
        <w:pStyle w:val="3"/>
        <w:spacing w:before="321" w:line="246" w:lineRule="auto"/>
        <w:ind w:left="3" w:right="1" w:firstLine="4"/>
        <w:rPr>
          <w:rFonts w:hint="eastAsia" w:ascii="华文楷体" w:hAnsi="华文楷体" w:eastAsia="华文楷体" w:cs="华文楷体"/>
          <w:spacing w:val="-2"/>
          <w:sz w:val="30"/>
          <w:szCs w:val="30"/>
        </w:rPr>
      </w:pPr>
    </w:p>
    <w:p w14:paraId="56D3AA3A">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third place insisted on is that of the apostle, 1 Cor. 9:27. Hence he thus argueth:—</w:t>
      </w:r>
    </w:p>
    <w:p w14:paraId="28E3D12C">
      <w:pPr>
        <w:pStyle w:val="3"/>
        <w:spacing w:before="321" w:line="246" w:lineRule="auto"/>
        <w:ind w:left="3" w:right="1" w:firstLine="4"/>
        <w:rPr>
          <w:rFonts w:hint="eastAsia" w:ascii="华文楷体" w:hAnsi="华文楷体" w:eastAsia="华文楷体" w:cs="华文楷体"/>
          <w:spacing w:val="-2"/>
          <w:sz w:val="30"/>
          <w:szCs w:val="30"/>
        </w:rPr>
      </w:pPr>
    </w:p>
    <w:p w14:paraId="62DAE3E5">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第三个坚持的地方是使徒在哥林多前书9:27中的话。因此他这样论证：——</w:t>
      </w:r>
    </w:p>
    <w:p w14:paraId="171B9015">
      <w:pPr>
        <w:pStyle w:val="3"/>
        <w:spacing w:before="321" w:line="246" w:lineRule="auto"/>
        <w:ind w:left="3" w:right="1" w:firstLine="4"/>
        <w:rPr>
          <w:rFonts w:hint="eastAsia" w:ascii="华文楷体" w:hAnsi="华文楷体" w:eastAsia="华文楷体" w:cs="华文楷体"/>
          <w:spacing w:val="-2"/>
          <w:sz w:val="30"/>
          <w:szCs w:val="30"/>
        </w:rPr>
      </w:pPr>
    </w:p>
    <w:p w14:paraId="7FEB0171">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Paul, after his conversion unto Christ, was in a possibility of being or becoming a 'reprobate' or 'castaway,' then may true believers fall away both totally and finally (for finally ever includes totally); but the antecedent is true,—Paul after his conversion was in the possibility mentioned: ergo. The major proposition, I presume, will pass without control."</w:t>
      </w:r>
    </w:p>
    <w:p w14:paraId="53405849">
      <w:pPr>
        <w:pStyle w:val="3"/>
        <w:spacing w:before="321" w:line="246" w:lineRule="auto"/>
        <w:ind w:left="3" w:right="1" w:firstLine="4"/>
        <w:rPr>
          <w:rFonts w:hint="eastAsia" w:ascii="华文楷体" w:hAnsi="华文楷体" w:eastAsia="华文楷体" w:cs="华文楷体"/>
          <w:spacing w:val="-2"/>
          <w:sz w:val="30"/>
          <w:szCs w:val="30"/>
        </w:rPr>
      </w:pPr>
    </w:p>
    <w:p w14:paraId="48C80389">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保罗在归向基督之后，有可能成为或变成一个‘被弃绝的’或‘被丢弃的’，那么真信徒就可能完全和最终地堕落（因为最终总是包括完全）；但前提是真的——保罗在他归信之后，处于所提到的可能性之中：因此。大前提，我推测，将不受控制地通过。”</w:t>
      </w:r>
    </w:p>
    <w:p w14:paraId="5B9C1C26">
      <w:pPr>
        <w:pStyle w:val="3"/>
        <w:spacing w:before="321" w:line="246" w:lineRule="auto"/>
        <w:ind w:left="3" w:right="1" w:firstLine="4"/>
        <w:rPr>
          <w:rFonts w:hint="eastAsia" w:ascii="华文楷体" w:hAnsi="华文楷体" w:eastAsia="华文楷体" w:cs="华文楷体"/>
          <w:spacing w:val="-2"/>
          <w:sz w:val="30"/>
          <w:szCs w:val="30"/>
        </w:rPr>
      </w:pPr>
    </w:p>
    <w:p w14:paraId="3A647074">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Ans. That Mr Goodwin is not able to make good either of the propositions in this syllogism will evidently appear in the conclusion of our examination of what he draws forth, new and old, to that purpose. Of the major he gives you only this account, "It will pass, I presume, without control." But by his favour, unless cleared from ambiguity of expressions and fallacy, it is not like to obtain so fair a passage as is presumed and fancied.</w:t>
      </w:r>
    </w:p>
    <w:p w14:paraId="2C7D339A">
      <w:pPr>
        <w:pStyle w:val="3"/>
        <w:spacing w:before="321" w:line="246" w:lineRule="auto"/>
        <w:ind w:left="3" w:right="1" w:firstLine="4"/>
        <w:rPr>
          <w:rFonts w:hint="eastAsia" w:ascii="华文楷体" w:hAnsi="华文楷体" w:eastAsia="华文楷体" w:cs="华文楷体"/>
          <w:spacing w:val="-2"/>
          <w:sz w:val="30"/>
          <w:szCs w:val="30"/>
        </w:rPr>
      </w:pPr>
    </w:p>
    <w:p w14:paraId="4DAB381B">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古德温先生无法证实这个三段论中的任何一个命题，这将在我们审查他为此目的而提出的新旧论据的结论中显而易见。关于大前提，他只给你这个说明：“我推测，它将不受控制地通过。”但是，蒙他恩准，除非澄清了表达的歧义和谬误，否则它不大可能像所推测和想象的那样顺利通过。</w:t>
      </w:r>
    </w:p>
    <w:p w14:paraId="2F0998FF">
      <w:pPr>
        <w:pStyle w:val="3"/>
        <w:spacing w:before="321" w:line="246" w:lineRule="auto"/>
        <w:ind w:left="3" w:right="1" w:firstLine="4"/>
        <w:rPr>
          <w:rFonts w:hint="eastAsia" w:ascii="华文楷体" w:hAnsi="华文楷体" w:eastAsia="华文楷体" w:cs="华文楷体"/>
          <w:spacing w:val="-2"/>
          <w:sz w:val="30"/>
          <w:szCs w:val="30"/>
        </w:rPr>
      </w:pPr>
    </w:p>
    <w:p w14:paraId="0F9AF876">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Though the term of "possibility" in the supposition, and "may" in the inference, seem to be equipollent, yet to render them of the same significancy as to the argument in hand, they must both be used in the same respect. But if a possibility of being a reprobate (that is, one rejected of God, by a metonymy of the effect) be ascribed to Paul in respect of himself and the infirmity of his own will as to abiding with God (in which case alone there is any appearance of truth in the assumption of this supposition), and the term of "may," in respect of believers falling totally and finally away, respects the event and purpose, decrees or promise of God concerning it (in which sense</w:t>
      </w:r>
    </w:p>
    <w:p w14:paraId="7584182D">
      <w:pPr>
        <w:pStyle w:val="3"/>
        <w:spacing w:before="321" w:line="246" w:lineRule="auto"/>
        <w:ind w:left="3" w:right="1" w:firstLine="4"/>
        <w:rPr>
          <w:rFonts w:hint="eastAsia" w:ascii="华文楷体" w:hAnsi="华文楷体" w:eastAsia="华文楷体" w:cs="华文楷体"/>
          <w:spacing w:val="-2"/>
          <w:sz w:val="30"/>
          <w:szCs w:val="30"/>
        </w:rPr>
      </w:pPr>
    </w:p>
    <w:p w14:paraId="2273A988">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虽然假设中的“可能性”一词和推论中的“可能”一词似乎等值，然而为了使它们就手头的论点而言具有相同的意义，它们必须在相同的方面使用。但是，如果成为一个被弃绝者（也就是说，一个被神弃绝的人，通过结果的转喻）的可能性，是就保罗自身以及他自己意志在与神同在方面的软弱而言归于他的（只有在这种情况下，这个假设的假定才有任何真理的表象），而“可能”这个词，就信徒完全和最终堕落而言，涉及的是关于它的事件和旨意、神的旨意或应许（只有在这种意义上</w:t>
      </w:r>
    </w:p>
    <w:p w14:paraId="2AD47F4B">
      <w:pPr>
        <w:pStyle w:val="3"/>
        <w:spacing w:before="321" w:line="246" w:lineRule="auto"/>
        <w:ind w:left="3" w:right="1" w:firstLine="4"/>
        <w:rPr>
          <w:rFonts w:hint="eastAsia" w:ascii="华文楷体" w:hAnsi="华文楷体" w:eastAsia="华文楷体" w:cs="华文楷体"/>
          <w:spacing w:val="-2"/>
          <w:sz w:val="30"/>
          <w:szCs w:val="30"/>
        </w:rPr>
      </w:pPr>
    </w:p>
    <w:p w14:paraId="1B98F462">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alone it is any step to the purpose in hand),I deny the inference, and thereby at the very entrance give check and control to Mr Goodwin's procedure. That which is possible to come to pass, that term "possible" affecting the end or coming to pass, must be every way and in all respects possible; this is the intendment of the inference. That which is possible in respect of some certain causes or principles (the terms of "possibility" affecting the thing itself whereof it is spoken in its next causes) may be impossible on another account; and in this sense only is there any colour of truth contained in the supposition. So that the major proposition of this syllogism is laid up and secured from doing any farther service in this case.</w:t>
      </w:r>
    </w:p>
    <w:p w14:paraId="2340002B">
      <w:pPr>
        <w:pStyle w:val="3"/>
        <w:spacing w:before="321" w:line="246" w:lineRule="auto"/>
        <w:ind w:left="3" w:right="1" w:firstLine="4"/>
        <w:rPr>
          <w:rFonts w:hint="eastAsia" w:ascii="华文楷体" w:hAnsi="华文楷体" w:eastAsia="华文楷体" w:cs="华文楷体"/>
          <w:spacing w:val="-2"/>
          <w:sz w:val="30"/>
          <w:szCs w:val="30"/>
        </w:rPr>
      </w:pPr>
    </w:p>
    <w:p w14:paraId="04AF781C">
      <w:pPr>
        <w:pStyle w:val="3"/>
        <w:spacing w:before="321" w:line="246" w:lineRule="auto"/>
        <w:ind w:left="3" w:right="1" w:firstLine="4"/>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才是对手头目的的任何一步），那么我否认这个推论，并因此在刚开始就制止和控制了古德温先生的程序。可能发生的事情，那个影响结局或发生的“可能”一词，必须在各方面都是可能的；这就是这个推论的意图。就某些原因或原则而言可能的事情（“可能性”的术语影响其所谈论的事物本身的最近原因），可能由于另一个原因而是不可能的；只有在这个意义上，假设中才包含任何真理的色彩。因此，这个三段论的大前提被搁置起来，并确保在这种情况下不再提供任何进一步的服务。</w:t>
      </w:r>
    </w:p>
    <w:p w14:paraId="2DD467D3">
      <w:pPr>
        <w:pStyle w:val="3"/>
        <w:spacing w:before="321" w:line="246" w:lineRule="auto"/>
        <w:ind w:left="3" w:right="1" w:firstLine="4"/>
        <w:rPr>
          <w:rFonts w:hint="eastAsia" w:ascii="华文楷体" w:hAnsi="华文楷体" w:eastAsia="华文楷体" w:cs="华文楷体"/>
          <w:spacing w:val="-2"/>
          <w:sz w:val="30"/>
          <w:szCs w:val="30"/>
        </w:rPr>
      </w:pPr>
    </w:p>
    <w:p w14:paraId="0F583AB0">
      <w:pPr>
        <w:pStyle w:val="3"/>
        <w:spacing w:before="85" w:line="248" w:lineRule="auto"/>
        <w:ind w:firstLine="11"/>
        <w:jc w:val="both"/>
        <w:rPr>
          <w:rFonts w:hint="eastAsia" w:ascii="华文楷体" w:hAnsi="华文楷体" w:eastAsia="华文楷体" w:cs="华文楷体"/>
          <w:sz w:val="30"/>
          <w:szCs w:val="30"/>
        </w:rPr>
      </w:pPr>
    </w:p>
    <w:p w14:paraId="450CB257">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minor is, "But Paul after his conversion was in a possibility of becoming a reprobate or castaway."</w:t>
      </w:r>
    </w:p>
    <w:p w14:paraId="42A73333">
      <w:pPr>
        <w:pStyle w:val="3"/>
        <w:spacing w:before="85" w:line="248" w:lineRule="auto"/>
        <w:ind w:firstLine="11"/>
        <w:jc w:val="both"/>
        <w:rPr>
          <w:rFonts w:hint="eastAsia" w:ascii="华文楷体" w:hAnsi="华文楷体" w:eastAsia="华文楷体" w:cs="华文楷体"/>
          <w:sz w:val="30"/>
          <w:szCs w:val="30"/>
        </w:rPr>
      </w:pPr>
    </w:p>
    <w:p w14:paraId="1D0CED9F">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小前提是：“但是保罗在他归信之后，有可能成为一个被弃绝者或被丢弃的人。”</w:t>
      </w:r>
    </w:p>
    <w:p w14:paraId="490130B5">
      <w:pPr>
        <w:pStyle w:val="3"/>
        <w:spacing w:before="85" w:line="248" w:lineRule="auto"/>
        <w:ind w:firstLine="11"/>
        <w:jc w:val="both"/>
        <w:rPr>
          <w:rFonts w:hint="eastAsia" w:ascii="华文楷体" w:hAnsi="华文楷体" w:eastAsia="华文楷体" w:cs="华文楷体"/>
          <w:sz w:val="30"/>
          <w:szCs w:val="30"/>
        </w:rPr>
      </w:pPr>
    </w:p>
    <w:p w14:paraId="77088BE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He was not in respect of the event, upon the account of the purpose and promises of God of him and to him, made in Christ, though any such possibility may be affirmed of him in respect of himself and his own will, not confirmed in grace unto an impossibility of swerving. Now, this proposition he thus farther attempts syllogistically to confirm:—</w:t>
      </w:r>
    </w:p>
    <w:p w14:paraId="09FD67D8">
      <w:pPr>
        <w:pStyle w:val="3"/>
        <w:spacing w:before="85" w:line="248" w:lineRule="auto"/>
        <w:ind w:firstLine="11"/>
        <w:jc w:val="both"/>
        <w:rPr>
          <w:rFonts w:hint="eastAsia" w:ascii="华文楷体" w:hAnsi="华文楷体" w:eastAsia="华文楷体" w:cs="华文楷体"/>
          <w:sz w:val="30"/>
          <w:szCs w:val="30"/>
        </w:rPr>
      </w:pPr>
    </w:p>
    <w:p w14:paraId="3B21459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就结果而言，基于神在基督里对他以及向他所作的旨意和应许，他并非如此，尽管就他自身以及他自己的意志而言，可以肯定他有这种可能性，他的意志尚未在恩典中被坚固到不可能偏离的地步。现在，他进一步试图用三段论来证实这个命题：——</w:t>
      </w:r>
    </w:p>
    <w:p w14:paraId="5490B71D">
      <w:pPr>
        <w:pStyle w:val="3"/>
        <w:spacing w:before="85" w:line="248" w:lineRule="auto"/>
        <w:ind w:firstLine="11"/>
        <w:jc w:val="both"/>
        <w:rPr>
          <w:rFonts w:hint="eastAsia" w:ascii="华文楷体" w:hAnsi="华文楷体" w:eastAsia="华文楷体" w:cs="华文楷体"/>
          <w:sz w:val="30"/>
          <w:szCs w:val="30"/>
        </w:rPr>
      </w:pPr>
    </w:p>
    <w:p w14:paraId="5C5868EC">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Paul was very solicitous and industrious to prevent, he was in a possibility of suffering or being made; but Paul was very solicitous and industrious to prevent his being made a castaway, as the scripture in hand plainly avoucheth,—he kept under his body and brought it into subjection, in order to prevent his becoming a castaway: ergo, he was in danger or possibility of being made a castaway. The reason of the consequence in the major proposition is, because no man of understanding will be solicitous to prevent or hinder the coming to pass of such a thing, the coming to pass whereof he knows to be impossible."</w:t>
      </w:r>
    </w:p>
    <w:p w14:paraId="1656A981">
      <w:pPr>
        <w:pStyle w:val="3"/>
        <w:spacing w:before="85" w:line="248" w:lineRule="auto"/>
        <w:ind w:firstLine="11"/>
        <w:jc w:val="both"/>
        <w:rPr>
          <w:rFonts w:hint="eastAsia" w:ascii="华文楷体" w:hAnsi="华文楷体" w:eastAsia="华文楷体" w:cs="华文楷体"/>
          <w:sz w:val="30"/>
          <w:szCs w:val="30"/>
        </w:rPr>
      </w:pPr>
    </w:p>
    <w:p w14:paraId="73854F5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极其忧虑和勤奋地去防止的事情，他就有可能遭受或成为那样；但是保罗极其忧虑和勤奋地去防止自己成为一个被丢弃的人，正如手头的经文清楚证明的那样——他攻克己身，叫身服我，为的是防止自己成为一个被丢弃的人：因此，他有危险或可能成为一个被丢弃的人。大前提中结论的理由是，因为没有一个有理解力的人会忧虑地去防止或阻碍这样一件事情的发生，而他知道这件事的发生是不可能的。”</w:t>
      </w:r>
    </w:p>
    <w:p w14:paraId="5142A442">
      <w:pPr>
        <w:pStyle w:val="3"/>
        <w:spacing w:before="85" w:line="248" w:lineRule="auto"/>
        <w:ind w:firstLine="11"/>
        <w:jc w:val="both"/>
        <w:rPr>
          <w:rFonts w:hint="eastAsia" w:ascii="华文楷体" w:hAnsi="华文楷体" w:eastAsia="华文楷体" w:cs="华文楷体"/>
          <w:sz w:val="30"/>
          <w:szCs w:val="30"/>
        </w:rPr>
      </w:pPr>
    </w:p>
    <w:p w14:paraId="4D067AAE">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Once more the major is questioned. Paul might and ought to labour, in the use of means, for the preventing of that which, in respect of himself, he might possibly run into, God having appointed</w:t>
      </w:r>
    </w:p>
    <w:p w14:paraId="2E75F619">
      <w:pPr>
        <w:pStyle w:val="3"/>
        <w:spacing w:before="85" w:line="248" w:lineRule="auto"/>
        <w:ind w:firstLine="11"/>
        <w:jc w:val="both"/>
        <w:rPr>
          <w:rFonts w:hint="eastAsia" w:ascii="华文楷体" w:hAnsi="华文楷体" w:eastAsia="华文楷体" w:cs="华文楷体"/>
          <w:sz w:val="30"/>
          <w:szCs w:val="30"/>
        </w:rPr>
      </w:pPr>
    </w:p>
    <w:p w14:paraId="0EBAB0EF">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答：大前提再次受到质疑。保罗可能并且应该努力，在使用方法时，去防止他自己可能陷入的事情，因为神已经指定了</w:t>
      </w:r>
    </w:p>
    <w:p w14:paraId="76B16704">
      <w:pPr>
        <w:pStyle w:val="3"/>
        <w:spacing w:before="85" w:line="248" w:lineRule="auto"/>
        <w:ind w:firstLine="11"/>
        <w:jc w:val="both"/>
        <w:rPr>
          <w:rFonts w:hint="eastAsia" w:ascii="华文楷体" w:hAnsi="华文楷体" w:eastAsia="华文楷体" w:cs="华文楷体"/>
          <w:sz w:val="30"/>
          <w:szCs w:val="30"/>
        </w:rPr>
      </w:pPr>
    </w:p>
    <w:p w14:paraId="2F7B5FE0">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means to be used for the prevention of the end feared and avoided, although in respect of some other preventing cause it was impossible he should so do. He who complained that "in him, that is, in his flesh, dwelt no good," that "he had a law in his members leading him captive to the law of sin, and sin working in him all manner of concupiscence," for whose prevention from running out into a course of sinning God had appointed means to be used, might use those means for that end, notwithstanding that God had immutably purposed and faithfully promised that in the use of those means he should attain the end aimed at. And the reason Mr Goodwin gives for the confirmation of the consequence is no other but that which we have so often exploded,—namely, that a man need not, ought not to use means for attaining of any end, though appointed and instituted of God for that end and purpose, if so be the end for which they are ordained shall certainly and infallibly be compassed and accomplished by them. Our Saviour Christ thought meet to use the ordinary ways for the preservation of his life, notwithstanding the promise of keeping him by the angels; and Hezekiah neglected not the means of life, notwithstanding the infallible promise of living so long which he had received. Paul was careful, in the use of means, to prevent that which, in [respect of] himself, it was possible for him to run into, though he had, or might have had, assurance that, through the faithfulness and power of God, in the use of those means (as an antecedent of the consequent, though not the conditions of the event), he should be preserved certainly and infallibly from what he was in himself so apt unto. So that, whatever be the peculiar intendment of the apostle in this place, taking the term ἀδόκιμος in the largest sense possible, and in a significancy of the greatest compass, yet nothing will regularly be inferred thence to the least prejudice of the doctrine I have undertaken to maintain.</w:t>
      </w:r>
    </w:p>
    <w:p w14:paraId="5FAE137D">
      <w:pPr>
        <w:pStyle w:val="3"/>
        <w:spacing w:before="85" w:line="248" w:lineRule="auto"/>
        <w:ind w:firstLine="11"/>
        <w:jc w:val="both"/>
        <w:rPr>
          <w:rFonts w:hint="eastAsia" w:ascii="华文楷体" w:hAnsi="华文楷体" w:eastAsia="华文楷体" w:cs="华文楷体"/>
          <w:sz w:val="30"/>
          <w:szCs w:val="30"/>
        </w:rPr>
      </w:pPr>
    </w:p>
    <w:p w14:paraId="356705CB">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使用那些方法来防止所恐惧和避免的结局，尽管就其他一些阻止的原因而言，他不可能这样做。那位抱怨说“在他里面，就是在他肉体之中，没有良善，”说“他肢体中另有个律，把他掳去叫他附从那肢体中犯罪的律，并且罪在他里面发动各样的贪心”的人，神已经指定了要使用方法来防止他陷入犯罪的持续状态，他可以使用那些方法来达到那个目的，尽管神已经不变地定意并信实地应许，在使用那些方法时，他必将达到所追求的目标。古德温先生为证实这个结论而给出的理由，无非是我们已经多次驳斥过的那个理由——即，一个人不需要，也不应该，使用方法来达到任何目的，即使是神为那个目的和意图所指定和设立的，如果那个方法所要达到的目的，必将藉着它们确定无疑地实现和完成。我们的救主基督认为适宜使用通常的方法来保守祂的生命，尽管有天使保守祂的应许；希西家也没有忽略生命的方法，尽管他已经领受了活那么久的无误应许。保罗在使用方法时很谨慎，以防止他自己[就其自身而言]可能陷入的事情，尽管他已经，或者可能已经，得到保证，藉着神的信实和能力，在使用那些方法时（作为结果的前提，尽管不是事件的条件），他必将确定无疑地蒙保守，脱离他自己如此容易陷入的事情。因此，无论使徒在此处的特殊意图是什么，即使将 ἀδόκιμος (adokimos) 这个词理解为最广泛的可能意义，以及最大范围的含义，然而，从中也无法正常地推断出任何丝毫损害我所承担维护的教义的东西。</w:t>
      </w:r>
    </w:p>
    <w:p w14:paraId="48FFFA8C">
      <w:pPr>
        <w:pStyle w:val="3"/>
        <w:spacing w:before="85" w:line="248" w:lineRule="auto"/>
        <w:ind w:firstLine="11"/>
        <w:jc w:val="both"/>
        <w:rPr>
          <w:rFonts w:hint="eastAsia" w:ascii="华文楷体" w:hAnsi="华文楷体" w:eastAsia="华文楷体" w:cs="华文楷体"/>
          <w:sz w:val="30"/>
          <w:szCs w:val="30"/>
        </w:rPr>
      </w:pPr>
    </w:p>
    <w:p w14:paraId="0D9A556E">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suffice as to the utmost of what Mr Goodwin's argument from this place doth reach unto. There is another, and that a more proper sense of the place, and accommodated to the context and scope of the apostle, wherewith the doctrine endeavoured to be</w:t>
      </w:r>
    </w:p>
    <w:p w14:paraId="18983EA3">
      <w:pPr>
        <w:pStyle w:val="3"/>
        <w:spacing w:before="85" w:line="248" w:lineRule="auto"/>
        <w:ind w:firstLine="11"/>
        <w:jc w:val="both"/>
        <w:rPr>
          <w:rFonts w:hint="eastAsia" w:ascii="华文楷体" w:hAnsi="华文楷体" w:eastAsia="华文楷体" w:cs="华文楷体"/>
          <w:sz w:val="30"/>
          <w:szCs w:val="30"/>
        </w:rPr>
      </w:pPr>
    </w:p>
    <w:p w14:paraId="7D24168D">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这对于古德温先生从此处的论点所能达到的极限来说，可能已经足够了。还有另一种，而且是更恰当的对该处的理解，并且与使徒的上下文和范围相适应，而试图</w:t>
      </w:r>
    </w:p>
    <w:p w14:paraId="22506B0D">
      <w:pPr>
        <w:pStyle w:val="3"/>
        <w:spacing w:before="85" w:line="248" w:lineRule="auto"/>
        <w:ind w:firstLine="11"/>
        <w:jc w:val="both"/>
        <w:rPr>
          <w:rFonts w:hint="eastAsia" w:ascii="华文楷体" w:hAnsi="华文楷体" w:eastAsia="华文楷体" w:cs="华文楷体"/>
          <w:sz w:val="30"/>
          <w:szCs w:val="30"/>
        </w:rPr>
      </w:pPr>
    </w:p>
    <w:p w14:paraId="25C4E26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confirmed from hence hath not the least pretence of communion; and this ariseth (as was before manifested) from the scope of the place, with the proper, native signification of the word iδόκιμος, here translated "acastaway."</w:t>
      </w:r>
    </w:p>
    <w:p w14:paraId="7A7EECB7">
      <w:pPr>
        <w:pStyle w:val="3"/>
        <w:spacing w:before="85" w:line="248" w:lineRule="auto"/>
        <w:ind w:firstLine="11"/>
        <w:jc w:val="both"/>
        <w:rPr>
          <w:rFonts w:hint="eastAsia" w:ascii="华文楷体" w:hAnsi="华文楷体" w:eastAsia="华文楷体" w:cs="华文楷体"/>
          <w:sz w:val="30"/>
          <w:szCs w:val="30"/>
        </w:rPr>
      </w:pPr>
    </w:p>
    <w:p w14:paraId="41C71471">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由此证实的教义，丝毫没有与之相通的借口；这（正如先前所显明的）源于该处的范围，以及 iδόκιμος (adokimos) 这个词（在此处被翻译为“被弃绝的”）恰当的、固有的含义。</w:t>
      </w:r>
    </w:p>
    <w:p w14:paraId="64B8CD31">
      <w:pPr>
        <w:pStyle w:val="3"/>
        <w:spacing w:before="85" w:line="248" w:lineRule="auto"/>
        <w:ind w:firstLine="11"/>
        <w:jc w:val="both"/>
        <w:rPr>
          <w:rFonts w:hint="eastAsia" w:ascii="华文楷体" w:hAnsi="华文楷体" w:eastAsia="华文楷体" w:cs="华文楷体"/>
          <w:sz w:val="30"/>
          <w:szCs w:val="30"/>
        </w:rPr>
      </w:pPr>
    </w:p>
    <w:p w14:paraId="221F3CB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business that the apostle hath in hand, from verse 15 of the chapter, and which he presses to the end, is a relation of his own principles, ways, and deportment, in the great work of the preaching of the gospel to him committed. In the last words of the chapter he acquaints us with one especial aim he had in the carrying on of that work, through the whole course of his employment therein; and it is, such care and endeavour after personal mortification, holiness, and self-denial, that he might no way be lifted up nor entangled with the revelations made to him; therein providing, in the midst of the great certainty and assurance which he had, verse 26, that he might approve himself "a workman not needing to be ashamed," as not only preaching to others for their good, but himself also accepted of God in the discharge of that employment, as one that had dealt uprightly and faithfully therein. Verse 27, he acquaints us with what is the state and condition of them that preach the gospel: their work may go on, and yet themselves not be approved in the work. This he laboured to prevent, walking uprightly, faithfully, sincerely, zealously, humbly, in the discharge of his duty: Μήπως ἄλλοις κηρύξας, saith he, α ὐτο、ς iδόκιμος γένωμαι·—"Lest having preached to others, he should not himself be approved and accepted in that work," and so lose the reward mentioned, verse 17, peculiar to them who walkin the discharge of their duty with a right foot, according to the mind of God. The whole context, design, and scope of the apostle, with the native signification of the word iδόκιμος, leading us evidently and directly to this interpretation, it is sufficiently clear that Mr Goodwin is like to find little shelter for his apostasy in this assertion of the apostle: and besides, whatever be the importance of the word, the apostle mentions not any thing but his conscientious, diligent use of the means for the attaining of an end, which end yet may fully be promised of God to be so brought about and accomplished.</w:t>
      </w:r>
    </w:p>
    <w:p w14:paraId="111533D6">
      <w:pPr>
        <w:pStyle w:val="3"/>
        <w:spacing w:before="85" w:line="248" w:lineRule="auto"/>
        <w:ind w:firstLine="11"/>
        <w:jc w:val="both"/>
        <w:rPr>
          <w:rFonts w:hint="eastAsia" w:ascii="华文楷体" w:hAnsi="华文楷体" w:eastAsia="华文楷体" w:cs="华文楷体"/>
          <w:sz w:val="30"/>
          <w:szCs w:val="30"/>
        </w:rPr>
      </w:pPr>
    </w:p>
    <w:p w14:paraId="1510FCBC">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从本章第十五节开始，一直强调到结尾的事情，是关于他自己在传讲托付给他的福音这项伟大工作中的原则、方式和行为的叙述。在本章的最后几句话中，他告诉我们，在他整个事奉过程中，他进行那项工作时的一个特殊目标；那就是，如此地关心并努力追求个人的治死、圣洁和舍己，以至于他绝不会因向他显明的启示而高抬自己或被缠累；从而在他所拥有的极大确定性和把握（第26节）之中预备，使他可以证明自己是“一个无愧的工人”，不仅为了他人的益处而传道，而且他自己也在履行那项事奉时蒙神悦纳，作为一个在其中行事正直和忠信的人。第27节，他告诉我们传福音之人的状态和状况是什么：他们的工作可以继续进行，而他们自己却可能在工作中不蒙悦纳。他努力防止这种情况发生，在履行他的职责时，行事正直、忠信、真诚、热心、谦卑：Μήπως ἄλλοις κηρύξας (Mēpōs allois kēryxas)，他说，αὐτὸς ἀδόκιμος γένωμαι (autos adokimos genōmai)；——“恐怕我传福音给别人，自己反倒不蒙悦纳和接纳，”从而失去第17节所提到的奖赏，这奖赏是那些按照神的旨意，以正直的脚踪履行职责的人所特有的。整个上下文、意图和使徒的范围，以及 iδόκιμος (adokimos) 这个词的固有含义，都明显而直接地引导我们得出这种解释，因此很明显，古德温先生很可能在使徒的这个论断中，为他的背道找到很少的庇护所：此外，无论这个词的重要性如何，使徒并未提及任何事情，除了他为了达到一个目的而认真、勤奋地使用方法，而这个目的却可能被神完全应许要如此实现和完成。</w:t>
      </w:r>
    </w:p>
    <w:p w14:paraId="40C6F5AA">
      <w:pPr>
        <w:pStyle w:val="3"/>
        <w:spacing w:before="85" w:line="248" w:lineRule="auto"/>
        <w:ind w:firstLine="11"/>
        <w:jc w:val="both"/>
        <w:rPr>
          <w:rFonts w:hint="eastAsia" w:ascii="华文楷体" w:hAnsi="华文楷体" w:eastAsia="华文楷体" w:cs="华文楷体"/>
          <w:sz w:val="30"/>
          <w:szCs w:val="30"/>
        </w:rPr>
      </w:pPr>
    </w:p>
    <w:p w14:paraId="546CBCB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 tells us, indeed, "That the word iδόκιμος is in the writings of the apostle constantly translated "reprobate," as Rom. 1:28, 2 Cor. 13:5–7, 2 Tim. 3:8, Tit. 1:16, or is expressed by a word equivalent, as Heb. 6:8." How rightly this is done, in his judgment, he tells us not; that it is so done serves his turn, and he hath no cause farther to trouble himself about it. The truth is, in most of the places intimated, the word is so restrained, either from the causes of the thing expressed, as Rom. 1:28, or the conditions of the persons of whom it is affirmed, with some adjunct in the use of it, as 2 Tim. 3:8, Tit. 1:16, that it necessarily imports a disallowance or rejection of God as to the whole state and condition wherein they are of whom it is asserted, joined with a profligate disposition to farther abominations in themselves; but that in anyplace it imports what Mr Goodwin would wrest ithere unto, "a man finally rejected of God,"— whatever may be the thought of others, he will not assert. And whatever the translation be, I would know of him whether, in any place where the word is used, he doth indeed understand it in any other sense than that which here he opposes: only with this difference, that in other places it regards the general condition and state of them concerning whom it is affirmed; here, only the condition of a man, restrained to the particular case of labouring in the ministry, which is under consideration. 2 Cor. 13:5–7, the word cannot be extended any farther than to signify a condition of men when they are not accepted nor approved; which is the sense of the word contended for: nor yet Heb. 6:8, though it be attended with those several qualifications of "nigh unto cursing," etc. The apostle, ascending by degrees in the description of the state of the unfruitful, barren land, says first it is iδόκιμος, or disallowed by the husband-man, as that which he hath spent his cost and labour about in vain; so that not only the original, first signification of the word (as is known) stands for the sense contended for, but it is also evidently restrained to that sense by the context, design, and scope of the place, with the intendment of the apostle therein, the word being the same that [is used] in all other places of the writings of the same apostle, unless where it is measured as to its extent and compass by</w:t>
      </w:r>
    </w:p>
    <w:p w14:paraId="131F98B1">
      <w:pPr>
        <w:pStyle w:val="3"/>
        <w:spacing w:before="85" w:line="248" w:lineRule="auto"/>
        <w:ind w:firstLine="11"/>
        <w:jc w:val="both"/>
        <w:rPr>
          <w:rFonts w:hint="eastAsia" w:ascii="华文楷体" w:hAnsi="华文楷体" w:eastAsia="华文楷体" w:cs="华文楷体"/>
          <w:sz w:val="30"/>
          <w:szCs w:val="30"/>
        </w:rPr>
      </w:pPr>
    </w:p>
    <w:p w14:paraId="3F62C6A7">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古德温先生确实告诉我们，“在使徒的著作中， iδόκιμος (adokimos) 这个词总是被翻译为‘被弃绝的’（reprobate），如罗马书1:28，哥林多后书13:5-7，提摩太后书3:8，提多书1:16，或者用一个等同的词来表达，如希伯来书6:8。”在他看来，这样做是否正确，他没有告诉我们；这样做符合他的目的，他没有理由再为此烦恼。事实是，在大多数所暗示的地方，这个词要么由于所表达事物的原因（如罗马书1:28），要么由于它所肯定的人的状况，以及在使用时附加的一些修饰语（如提摩太后书3:8，提多书1:16），而受到如此限制，以至于它必然意味着神对他们所处的整个状态和状况的不认可或拒绝，并且伴随着他们自身进一步走向可憎之事的放荡性情；但是，它在任何地方表示古德温先生在此处想要歪曲的意思，“一个最终被神弃绝的人”——无论他人怎么想，他都不会断言。无论翻译如何，我都想知道他，在任何使用这个词的地方，他是否确实将其理解为除了他在此处反对的含义之外的任何其他含义：只是有这个区别，即在其他地方，它涉及的是它所肯定的人的一般状况和状态；而在这里，仅仅是一个人的状况，被限制在正在考虑的事奉中的特定情况。哥林多后书13:5-7，这个词不能被延伸到超出表示人在不被接纳或认可时的状况的意义；这正是所争论的词的含义：希伯来书6:8也不是，尽管它伴随着“近于咒诅”等几种限定。使徒在描述不结果实的、贫瘠土地的状态时，逐步上升，首先说它是 iδόκιμος (adokimos)，或不被农夫认可，因为他为之花费了成本和劳力却徒劳无功；因此，不仅这个词的原始、最初的含义（众所周知）代表了所争论的含义，而且它也明显地被该处的上下文、意图和范围，以及使徒在其中的意图，限制在那个含义上，这个词与同一位使徒著作中所有其他地方[所使用的]词相同，除非它因</w:t>
      </w:r>
    </w:p>
    <w:p w14:paraId="4E469F28">
      <w:pPr>
        <w:pStyle w:val="3"/>
        <w:spacing w:before="85" w:line="248" w:lineRule="auto"/>
        <w:ind w:firstLine="11"/>
        <w:jc w:val="both"/>
        <w:rPr>
          <w:rFonts w:hint="eastAsia" w:ascii="华文楷体" w:hAnsi="华文楷体" w:eastAsia="华文楷体" w:cs="华文楷体"/>
          <w:sz w:val="30"/>
          <w:szCs w:val="30"/>
        </w:rPr>
      </w:pPr>
    </w:p>
    <w:p w14:paraId="2B13144E">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adjoined expression, which is interpretive of it as to the particular place, being still of the same signification.</w:t>
      </w:r>
    </w:p>
    <w:p w14:paraId="3F43927C">
      <w:pPr>
        <w:pStyle w:val="3"/>
        <w:spacing w:before="85" w:line="248" w:lineRule="auto"/>
        <w:ind w:firstLine="11"/>
        <w:jc w:val="both"/>
        <w:rPr>
          <w:rFonts w:hint="eastAsia" w:ascii="华文楷体" w:hAnsi="华文楷体" w:eastAsia="华文楷体" w:cs="华文楷体"/>
          <w:sz w:val="30"/>
          <w:szCs w:val="30"/>
        </w:rPr>
      </w:pPr>
    </w:p>
    <w:p w14:paraId="5872290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一些附加的表达，就特定地方而言对其进行解释，而被衡量其范围和界限，但其意义仍然相同。</w:t>
      </w:r>
    </w:p>
    <w:p w14:paraId="55CDDB1E">
      <w:pPr>
        <w:pStyle w:val="3"/>
        <w:spacing w:before="85" w:line="248" w:lineRule="auto"/>
        <w:ind w:firstLine="11"/>
        <w:jc w:val="both"/>
        <w:rPr>
          <w:rFonts w:hint="eastAsia" w:ascii="华文楷体" w:hAnsi="华文楷体" w:eastAsia="华文楷体" w:cs="华文楷体"/>
          <w:sz w:val="30"/>
          <w:szCs w:val="30"/>
        </w:rPr>
      </w:pPr>
    </w:p>
    <w:p w14:paraId="28E902A8">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Goodwin's ensuing discourse is concerning the judgment of expositors upon the place, particularly naming Chrysostom, Calvin, Musculus, Diodati, the English annotators; of whom, notwithstanding, not any one doth appear for him, so unhappy is he in his quotations, though sundry of good note (and amongst them Piscator himself) do interpret the word in the sense by him contended for, knowing full well that it may be allowed in its utmost significancy without the least prejudice to the doctrine of the saints' perseverance, as hath been manifested. Of those mentioned by Mr Goodwin, there is not any one, from first to last, but restrained the word to the reproachableness or irreproachableness of the apostle in the discharge of the work of the ministry; the sense of it which we also insist upon. To spend time and labour in searching the expressions of particular men, weighing and considering the coherences, design, and circumstances of their writings, is beside my intention. The judgment of what hath been affirmed is left to the intelligent reader who supposeth it of his concernment to inquire particularly into it.</w:t>
      </w:r>
    </w:p>
    <w:p w14:paraId="499BBB65">
      <w:pPr>
        <w:pStyle w:val="3"/>
        <w:spacing w:before="85" w:line="248" w:lineRule="auto"/>
        <w:ind w:firstLine="11"/>
        <w:jc w:val="both"/>
        <w:rPr>
          <w:rFonts w:hint="eastAsia" w:ascii="华文楷体" w:hAnsi="华文楷体" w:eastAsia="华文楷体" w:cs="华文楷体"/>
          <w:sz w:val="30"/>
          <w:szCs w:val="30"/>
        </w:rPr>
      </w:pPr>
    </w:p>
    <w:p w14:paraId="6811EB83">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接下来的论述是关于解经家对该处的判断，特别提到了屈梭多模（Chrysostom）、加尔文（Calvin）、穆斯库卢斯（Musculus）、迪奥达蒂（Diodati）、英国注释家；然而，尽管如此，他们中没有一个人支持他，他在引用方面是如此不幸，尽管许多著名的人物（其中包括皮斯卡托（Piscator）本人）确实按照他所争论的意义来解释这个词，他们非常清楚，即使允许其具有最大的意义，也丝毫不会损害圣徒坚忍的教义，正如已经显明的那样。在古德温先生提到的那些人中，没有一个人，从头到尾，不是将这个词限制在使徒在履行事奉工作中的可指责性或无可指责性上；这也是我们所坚持的它的含义。花费时间和精力去查考个别人的表达，权衡和考虑他们著作的连贯性、意图和环境，并非我的意图。对所肯定内容的判断，留给那些认为有必要特别探究此事的明智读者。</w:t>
      </w:r>
    </w:p>
    <w:p w14:paraId="41E9B034">
      <w:pPr>
        <w:pStyle w:val="3"/>
        <w:spacing w:before="85" w:line="248" w:lineRule="auto"/>
        <w:ind w:firstLine="11"/>
        <w:jc w:val="both"/>
        <w:rPr>
          <w:rFonts w:hint="eastAsia" w:ascii="华文楷体" w:hAnsi="华文楷体" w:eastAsia="华文楷体" w:cs="华文楷体"/>
          <w:sz w:val="30"/>
          <w:szCs w:val="30"/>
        </w:rPr>
      </w:pPr>
    </w:p>
    <w:p w14:paraId="665E85B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added of the scope of the place, sect. 15, p. 280, alone requires any farther consideration. This, then, he thus proposeth:—</w:t>
      </w:r>
    </w:p>
    <w:p w14:paraId="75BB30C8">
      <w:pPr>
        <w:pStyle w:val="3"/>
        <w:spacing w:before="85" w:line="248" w:lineRule="auto"/>
        <w:ind w:firstLine="11"/>
        <w:jc w:val="both"/>
        <w:rPr>
          <w:rFonts w:hint="eastAsia" w:ascii="华文楷体" w:hAnsi="华文楷体" w:eastAsia="华文楷体" w:cs="华文楷体"/>
          <w:sz w:val="30"/>
          <w:szCs w:val="30"/>
        </w:rPr>
      </w:pPr>
    </w:p>
    <w:p w14:paraId="574B6D8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关于该处范围的补充内容，第15节，第280页，唯独需要进一步考虑。那么，他如此提出：——</w:t>
      </w:r>
    </w:p>
    <w:p w14:paraId="51422CD2">
      <w:pPr>
        <w:pStyle w:val="3"/>
        <w:spacing w:before="85" w:line="248" w:lineRule="auto"/>
        <w:ind w:firstLine="11"/>
        <w:jc w:val="both"/>
        <w:rPr>
          <w:rFonts w:hint="eastAsia" w:ascii="华文楷体" w:hAnsi="华文楷体" w:eastAsia="华文楷体" w:cs="华文楷体"/>
          <w:sz w:val="30"/>
          <w:szCs w:val="30"/>
        </w:rPr>
      </w:pPr>
    </w:p>
    <w:p w14:paraId="19014E80">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scope of the place, from verse 23, evinceth the legitimacy of such a sense in both above all contradiction; for the apostle, having asserted this for the reason, motive, and end, why he had made himself a servant to all men, in bearing with all men's humours and weaknesses in the course of his ministry, namely, that he might be partaker of the gospel (that is, of the saving benefit or blessing of the gospel) with them, verse 23, and again, that what he did he did to obtain an incorruptible crown, verse 25, plainly showeth that that which he sought to prevent, by running and fighting at such a high rate as he did, was not the blame and disparagement of some such misbehaviour, under which, notwithstanding, he might retain the</w:t>
      </w:r>
    </w:p>
    <w:p w14:paraId="24C6A68A">
      <w:pPr>
        <w:pStyle w:val="3"/>
        <w:spacing w:before="85" w:line="248" w:lineRule="auto"/>
        <w:ind w:firstLine="11"/>
        <w:jc w:val="both"/>
        <w:rPr>
          <w:rFonts w:hint="eastAsia" w:ascii="华文楷体" w:hAnsi="华文楷体" w:eastAsia="华文楷体" w:cs="华文楷体"/>
          <w:sz w:val="30"/>
          <w:szCs w:val="30"/>
        </w:rPr>
      </w:pPr>
    </w:p>
    <w:p w14:paraId="53A4FD2C">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从第23节开始的该处的范围，无可辩驳地证明了两者中这种含义的合法性；因为使徒已经断言，他使自己成为众人的仆人，在他事奉的过程中容忍所有人的脾气和软弱的原因、动机和目的，即他可以与他们同得福音（也就是说，同得福音的救赎益处或祝福），第23节，并且再次断言，他所做的是为了获得不能朽坏的冠冕，第25节，这清楚地表明，他通过如此高速奔跑和争战所要防止的，并非某种不当行为的责备和贬低，尽管如此，他可能仍然保有</w:t>
      </w:r>
    </w:p>
    <w:p w14:paraId="1952BD89">
      <w:pPr>
        <w:pStyle w:val="3"/>
        <w:spacing w:before="85" w:line="248" w:lineRule="auto"/>
        <w:ind w:firstLine="11"/>
        <w:jc w:val="both"/>
        <w:rPr>
          <w:rFonts w:hint="eastAsia" w:ascii="华文楷体" w:hAnsi="华文楷体" w:eastAsia="华文楷体" w:cs="华文楷体"/>
          <w:sz w:val="30"/>
          <w:szCs w:val="30"/>
        </w:rPr>
      </w:pPr>
    </w:p>
    <w:p w14:paraId="470ED42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saving love of God, but the loss of his part and portion in the gospel, and of that incorruptible crown which he sought, by that severe hand which he still held over himself, to obtain."</w:t>
      </w:r>
    </w:p>
    <w:p w14:paraId="133190DE">
      <w:pPr>
        <w:pStyle w:val="3"/>
        <w:spacing w:before="85" w:line="248" w:lineRule="auto"/>
        <w:ind w:firstLine="11"/>
        <w:jc w:val="both"/>
        <w:rPr>
          <w:rFonts w:hint="eastAsia" w:ascii="华文楷体" w:hAnsi="华文楷体" w:eastAsia="华文楷体" w:cs="华文楷体"/>
          <w:sz w:val="30"/>
          <w:szCs w:val="30"/>
        </w:rPr>
      </w:pPr>
    </w:p>
    <w:p w14:paraId="19818401">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神的救赎之爱，而是他在福音中的份和那不能朽坏的冠冕的损失，他藉着那仍然约束着自己的严厉之手，寻求获得这冠冕。”</w:t>
      </w:r>
    </w:p>
    <w:p w14:paraId="5BBCA28F">
      <w:pPr>
        <w:pStyle w:val="3"/>
        <w:spacing w:before="85" w:line="248" w:lineRule="auto"/>
        <w:ind w:firstLine="11"/>
        <w:jc w:val="both"/>
        <w:rPr>
          <w:rFonts w:hint="eastAsia" w:ascii="华文楷体" w:hAnsi="华文楷体" w:eastAsia="华文楷体" w:cs="华文楷体"/>
          <w:sz w:val="30"/>
          <w:szCs w:val="30"/>
        </w:rPr>
      </w:pPr>
    </w:p>
    <w:p w14:paraId="677D8C2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scope of the place was before manifested, in answer to its dependence on the whole discourse foregoing, from verse 15, where the apostle enters upon the relation of his deportment in the work and service of the gospel, with a particular eye to his carriage therein as to his use or forbearance of the allowance of temporal things from them to whom he preached; which was due to him by all the right whereby any claim in any kind whatever may be pursued, together with the express institution of the Lord Jesus Christ, by him before laid down. In this course he behaved himself with wisdom, zeal, and diligence, having many glorious aims in his eye, as also being full of a sense of the duty incumbent on him, verse 16; to whose performance he was constrained by the law of Jesus Christ, as he also here expresses. Among other things that provoked him to and supported him in his hard labour and travail, was the love he bare to the gospel, and that he might have fellowship with others in the propagation and declaration of the glorious message thereof. This is his intendment, verse 23, το ῦτο δέ, etc. For the gospel's sake, or the love he bare to it, he desired with others to be partaker of it;—that is, of the excellent work of preaching of it; for of the benefit of the gospel he might have been partaker with other believers, though he had never been set apart to its promulgation. In his whole discourse he still speaks accommodately to his business in hand, for the describing of his work of apostleship in preaching the glorious gospel of Jesus Christ; and as to the end of this work, he acquaints us that there was proposed before him the incorruptible crown of his Master's approbation (upon his lawful running and striving in the way of the ministry whereto he was called),—the peculiar glory of them whom he is pleased to employ in his service. And though the cause of his fighting at that rate as he did was not wholly the fear of non-approbation in that work, a necessity of duty being incumbent on him which he was to discharge, yet he that knows how to value the crown of approbation from Christ, the holy angels, and the church, of</w:t>
      </w:r>
    </w:p>
    <w:p w14:paraId="2C3283D0">
      <w:pPr>
        <w:pStyle w:val="3"/>
        <w:spacing w:before="85" w:line="248" w:lineRule="auto"/>
        <w:ind w:firstLine="11"/>
        <w:jc w:val="both"/>
        <w:rPr>
          <w:rFonts w:hint="eastAsia" w:ascii="华文楷体" w:hAnsi="华文楷体" w:eastAsia="华文楷体" w:cs="华文楷体"/>
          <w:sz w:val="30"/>
          <w:szCs w:val="30"/>
        </w:rPr>
      </w:pPr>
    </w:p>
    <w:p w14:paraId="06DF42B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该处的范围先前已经阐明，作为对其依赖于从第15节开始的整个先前论述的回应，使徒在那里开始叙述他在福音工作和事奉中的行为，特别关注他在其中就使用或不使用从他所传道的人那里获得世俗供应的津贴方面的行为；这津贴是根据任何种类的主张可以追求的所有权利，以及主耶稣基督明确的设立（祂先前已经阐述过），而应归于祂的。在这个过程中，祂行事有智慧、热心和勤奋，祂眼中怀有许多荣耀的目标，并且也充满了对祂身上责任的意识，第16节；祂被耶稣基督的律法所约束去履行这责任，正如祂在此处也表达的那样。在激励祂并支持祂辛勤劳苦的其他事情中，有祂对福音的爱，以及祂可以与他人在传播和宣告福音荣耀信息方面有交通。这就是祂在第23节的意图，τοῦτο δέ (touto de)，等等。为了福音的缘故，或者说祂对福音的爱，祂渴望与他人一同分享它；——也就是说，分享传讲福音的卓越工作；因为他本可以与其他信徒一同分享福音的益处，即使他从未被分别出来去传扬它。在他整个论述中，祂始终就手头的事情说话，以描述祂在传讲耶稣基督荣耀福音方面的使徒工作；至于这项工作的目的，祂告诉我们，摆在他面前的是祂主人认可的不朽冠冕（在他合法地奔跑和努力在他所蒙召的事奉道路上之后），——这是那些祂乐于在祂事奉中使用的 人所特有的荣耀。尽管祂以那种速度争战的原因并非完全是害怕在那项工作中不蒙悦纳，因为祂身上有必须履行的责任，然而，一个知道如何珍视来自基督、圣天使和教会认可的冠冕的人，</w:t>
      </w:r>
    </w:p>
    <w:p w14:paraId="0AC1C831">
      <w:pPr>
        <w:pStyle w:val="3"/>
        <w:spacing w:before="85" w:line="248" w:lineRule="auto"/>
        <w:ind w:firstLine="11"/>
        <w:jc w:val="both"/>
        <w:rPr>
          <w:rFonts w:hint="eastAsia" w:ascii="华文楷体" w:hAnsi="华文楷体" w:eastAsia="华文楷体" w:cs="华文楷体"/>
          <w:sz w:val="30"/>
          <w:szCs w:val="30"/>
        </w:rPr>
      </w:pPr>
    </w:p>
    <w:p w14:paraId="47B57F2A">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faithfully discharged the office of a steward in dispensing the things of God,will think it sufficiently effectual to stir up any one to the utmost expense of love, pains, and diligence, that he may not come short of it. And of Mr Goodwin's proof this is the issue.</w:t>
      </w:r>
    </w:p>
    <w:p w14:paraId="38217EF5">
      <w:pPr>
        <w:pStyle w:val="3"/>
        <w:spacing w:before="85" w:line="248" w:lineRule="auto"/>
        <w:ind w:firstLine="11"/>
        <w:jc w:val="both"/>
        <w:rPr>
          <w:rFonts w:hint="eastAsia" w:ascii="华文楷体" w:hAnsi="华文楷体" w:eastAsia="华文楷体" w:cs="华文楷体"/>
          <w:sz w:val="30"/>
          <w:szCs w:val="30"/>
        </w:rPr>
      </w:pPr>
    </w:p>
    <w:p w14:paraId="0B15A870">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因为忠实地履行了管家的职责，分发神的事物，会认为这足以有效地激励任何人付出最大的爱、辛劳和勤奋，以免他达不到它。古德温先生的证明，结果就是这样。</w:t>
      </w:r>
    </w:p>
    <w:p w14:paraId="792E0DE3">
      <w:pPr>
        <w:pStyle w:val="3"/>
        <w:spacing w:before="85" w:line="248" w:lineRule="auto"/>
        <w:ind w:firstLine="11"/>
        <w:jc w:val="both"/>
        <w:rPr>
          <w:rFonts w:hint="eastAsia" w:ascii="华文楷体" w:hAnsi="华文楷体" w:eastAsia="华文楷体" w:cs="华文楷体"/>
          <w:sz w:val="30"/>
          <w:szCs w:val="30"/>
        </w:rPr>
      </w:pPr>
    </w:p>
    <w:p w14:paraId="511CBDA3">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is from Heb. 6:4–8, with 10:26–29, which he brings in attended with the ensuing discourse, sect. 18:—</w:t>
      </w:r>
    </w:p>
    <w:p w14:paraId="303A055E">
      <w:pPr>
        <w:pStyle w:val="3"/>
        <w:spacing w:before="85" w:line="248" w:lineRule="auto"/>
        <w:ind w:firstLine="11"/>
        <w:jc w:val="both"/>
        <w:rPr>
          <w:rFonts w:hint="eastAsia" w:ascii="华文楷体" w:hAnsi="华文楷体" w:eastAsia="华文楷体" w:cs="华文楷体"/>
          <w:sz w:val="30"/>
          <w:szCs w:val="30"/>
        </w:rPr>
      </w:pPr>
    </w:p>
    <w:p w14:paraId="1E49F85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他的下一个论据来自希伯来书6:4-8，以及10:26-29，他在第18节中引述了这段经文，并附带了接下来的论述：——</w:t>
      </w:r>
    </w:p>
    <w:p w14:paraId="15175FA5">
      <w:pPr>
        <w:pStyle w:val="3"/>
        <w:spacing w:before="85" w:line="248" w:lineRule="auto"/>
        <w:ind w:firstLine="11"/>
        <w:jc w:val="both"/>
        <w:rPr>
          <w:rFonts w:hint="eastAsia" w:ascii="华文楷体" w:hAnsi="华文楷体" w:eastAsia="华文楷体" w:cs="华文楷体"/>
          <w:sz w:val="30"/>
          <w:szCs w:val="30"/>
        </w:rPr>
      </w:pPr>
    </w:p>
    <w:p w14:paraId="4D71E7E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Scripture testimony we shall produce and briefly urge in the cause now under maintenance is in the same epistle with the former, and speaketh these words: 'For it is impossible for those who were once enlightened, and have tasted of the heavenly gift, and were made partakers of the Holy Ghost, and have tasted of the good word of God, and the powers of the world to come, if they shall fall away, to renew them again unto repentance; seeing they crucify to themselves the Son of God afresh, and put him to an open shame. For the earth which drinketh in the rain that cometh oft upon it, and bringeth forth herbs meet for them by whom it is dressed, receiveth blessing from God: but that which beareth thorns and briers is rejected, and is nigh unto cursing; whose end is to be burned.' Answerable hereunto is another in the same epistle: 'For if we sin wilfully after we have received the knowledge of the truth, there remaineth no more sacrifice for sins, but a certain fearful looking for of judgment and fiery indignation, which shall devour the adversaries. He that despised Moses' law died without mercy under two or three witnesses: of how much sorer punishment, suppose ye, shall he be thought worthy, who hath trodden underfoot the Son of God, and hath counted the blood of the covenant, wherewith he was sanctified, an unholy thing, and hath done despite unto the Spirit of grace?' Evident it is that in these two passages the Holy Ghost, after a serious manner, and with a very pathetic and moving strain of speech and discourse (scarce the like to be found in all the Scriptures), admonisheth those who are at present true believers to take heed of relapsing into the ways of their former ignorance and impiety. This caveat or admonition he presseth by an argument of this import, that in case they shall thus relapse, there will be very little or no hope at all of their recovery, or return to the estate of faith</w:t>
      </w:r>
    </w:p>
    <w:p w14:paraId="18EA3508">
      <w:pPr>
        <w:pStyle w:val="3"/>
        <w:spacing w:before="85" w:line="248" w:lineRule="auto"/>
        <w:ind w:firstLine="11"/>
        <w:jc w:val="both"/>
        <w:rPr>
          <w:rFonts w:hint="eastAsia" w:ascii="华文楷体" w:hAnsi="华文楷体" w:eastAsia="华文楷体" w:cs="华文楷体"/>
          <w:sz w:val="30"/>
          <w:szCs w:val="30"/>
        </w:rPr>
      </w:pPr>
    </w:p>
    <w:p w14:paraId="4FBAD8E1">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在现在所维护的事业中提出并简要强调的下一个圣经见证，与前者在同一封书信中，并且说了这些话：‘论到那些已经蒙了光照、尝过天恩的滋味，又于圣灵有分，并尝过神善道的滋味，觉悟来世权能的人，若是离弃道理，就不能叫他们从新懊悔了；因为他们把神的儿子重钉十字架，明明地羞辱祂。就如一块田地，吃过屡次下的雨水，生长菜蔬合乎耕种的人用，就从神得福；若长荆棘和蒺藜，必被废弃，近于咒诅，结局就是焚烧。’与此相呼应的是同一封书信中的另一处：‘因为我们得知真道以后，若故意犯罪，赎罪的祭就再没有了；惟有战惧等候审判和烧灭众敌人的烈火。人干犯摩西的律法，凭两三个见证人，尚且不得怜恤而死；何况人践踏神的儿子，将那使他成圣之约的血当作平常，又亵慢施恩的圣灵，你们想，他要受的刑罚该怎样加重呢？’很明显，在这两段经文中，圣灵以严肃的方式，并以非常感人和动人的言辞和论述（在所有圣经中几乎找不到类似的情况），告诫那些目前是真信徒的人，要小心不要重蹈他们先前无知和不敬虔的覆辙。祂用一个具有这种含义的论点来强调这个警告或告诫，即如果他们如此重蹈覆辙，他们恢复或回到他们现在所处的信心</w:t>
      </w:r>
    </w:p>
    <w:p w14:paraId="59BDFF66">
      <w:pPr>
        <w:pStyle w:val="3"/>
        <w:spacing w:before="85" w:line="248" w:lineRule="auto"/>
        <w:ind w:firstLine="11"/>
        <w:jc w:val="both"/>
        <w:rPr>
          <w:rFonts w:hint="eastAsia" w:ascii="华文楷体" w:hAnsi="华文楷体" w:eastAsia="华文楷体" w:cs="华文楷体"/>
          <w:sz w:val="30"/>
          <w:szCs w:val="30"/>
        </w:rPr>
      </w:pPr>
    </w:p>
    <w:p w14:paraId="0098FA27">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grace wherein now they stand. Before the faces of such sayings and passages as these, rightly understood and duly considered, there is no standing for that doctrine which denies a possibility either of a total or of a final defection of the saints. But this light also is darkened in the heavens by the interposition of the veils of these two exceptions:—1. That the apostle in the said passages affirms nothing positively concerning the falling away of those he speaks of, but only conditionally and upon supposition. 2. That he doth not speak of true and sound believers, but of hypocrites, and such who had faith only in show, not in substance. The former of these exceptions hath been already non-suited, and that by some of the ablest patrons themselves of the cause of perseverance; where we were taught from a pen of that learning, that 'such conditional sayings upon which admonitions, promises, or threatenings are built, do at least suppose something in possibility, however, by virtue of their tenor and form, they suppose nothing in being.' But,—</w:t>
      </w:r>
    </w:p>
    <w:p w14:paraId="0C5FA2C5">
      <w:pPr>
        <w:pStyle w:val="3"/>
        <w:spacing w:before="85" w:line="248" w:lineRule="auto"/>
        <w:ind w:firstLine="11"/>
        <w:jc w:val="both"/>
        <w:rPr>
          <w:rFonts w:hint="eastAsia" w:ascii="华文楷体" w:hAnsi="华文楷体" w:eastAsia="华文楷体" w:cs="华文楷体"/>
          <w:sz w:val="30"/>
          <w:szCs w:val="30"/>
        </w:rPr>
      </w:pPr>
    </w:p>
    <w:p w14:paraId="546A1DED">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和恩典状态的希望，将非常渺茫或根本没有。在这些说法和段落面前，如果被正确理解和适当考虑，那个否认圣徒完全或最终背叛的可能性的教义，就无法立足。但是，这光芒也在天空中因这两个例外的面纱的介入而变得暗淡：——1. 使徒在上述段落中，并未就他所说之人的堕落作出任何肯定的论断，而只是有条件地和基于假设。2. 祂并非在说真实和健全的信徒，而是在说假冒为善者，以及那些仅仅在外表而非实质上拥有信心的人。这些例外中的前者已经被驳回，并且是由坚忍事业本身一些最有能力的赞助者驳回的；在那里，我们从那位博学者的笔下得知，‘那些建立在告诫、应许或威胁之上的条件性说法，至少假设了某种可能性，无论它们凭借其要旨和形式，假设了什么事物的存在。’但是——</w:t>
      </w:r>
    </w:p>
    <w:p w14:paraId="6176FCE6">
      <w:pPr>
        <w:pStyle w:val="3"/>
        <w:spacing w:before="85" w:line="248" w:lineRule="auto"/>
        <w:ind w:firstLine="11"/>
        <w:jc w:val="both"/>
        <w:rPr>
          <w:rFonts w:hint="eastAsia" w:ascii="华文楷体" w:hAnsi="华文楷体" w:eastAsia="华文楷体" w:cs="华文楷体"/>
          <w:sz w:val="30"/>
          <w:szCs w:val="30"/>
        </w:rPr>
      </w:pPr>
    </w:p>
    <w:p w14:paraId="31FF8DFD">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places in hand, there is not any hypothetical sign or conditional particle to be found in either of them as they come from the Holy Ghost and are carried in the original. Those two 'ifs' appearing in the English translation, the one in the former place, the other in the latter, show, it may be, the translators'inclination to the cause, but not their faithfulness in their engagement,—an infirmity whereunto they were very subject, as we shall have occasion to take notice of the second time ere long, in another instance of the like partiality. But the tenor of both the passages in hand is so ordered by the apostle,that he plainly declareshow great and fearful the danger is or will be when believers do or shall fall away, not if or in case they shall fall away."</w:t>
      </w:r>
    </w:p>
    <w:p w14:paraId="073D5C32">
      <w:pPr>
        <w:pStyle w:val="3"/>
        <w:spacing w:before="85" w:line="248" w:lineRule="auto"/>
        <w:ind w:firstLine="11"/>
        <w:jc w:val="both"/>
        <w:rPr>
          <w:rFonts w:hint="eastAsia" w:ascii="华文楷体" w:hAnsi="华文楷体" w:eastAsia="华文楷体" w:cs="华文楷体"/>
          <w:sz w:val="30"/>
          <w:szCs w:val="30"/>
        </w:rPr>
      </w:pPr>
    </w:p>
    <w:p w14:paraId="31945D1B">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手头的经文，无论是从圣灵而来，还是在原文中，都找不到任何假设符号或条件小品词。英文翻译中出现的两个‘如果’（if），一个在前一处，一个在后一处，也许表明了译者对事业的倾向，但并非他们在约定中的忠实——这是他们非常容易犯的一个弱点，正如我们不久将在另一个类似偏袒的例子中第二次注意到那样。但是，手头两段经文的要旨都由使徒如此安排，以至于祂清楚地表明，当信徒确实或将要堕落时，危险是或将是多么巨大和可怕，并非如果或万一他们将要堕落。”</w:t>
      </w:r>
    </w:p>
    <w:p w14:paraId="0A5B5746">
      <w:pPr>
        <w:pStyle w:val="3"/>
        <w:spacing w:before="85" w:line="248" w:lineRule="auto"/>
        <w:ind w:firstLine="11"/>
        <w:jc w:val="both"/>
        <w:rPr>
          <w:rFonts w:hint="eastAsia" w:ascii="华文楷体" w:hAnsi="华文楷体" w:eastAsia="华文楷体" w:cs="华文楷体"/>
          <w:sz w:val="30"/>
          <w:szCs w:val="30"/>
        </w:rPr>
      </w:pPr>
    </w:p>
    <w:p w14:paraId="69210F5A">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Of the two answers which, as himself signifieth, are usually given to the objections from these places of Scripture, that Mr Goodwin doth not fairly acquit his hands of either will quickly appear:—</w:t>
      </w:r>
    </w:p>
    <w:p w14:paraId="6E597618">
      <w:pPr>
        <w:pStyle w:val="3"/>
        <w:spacing w:before="85" w:line="248" w:lineRule="auto"/>
        <w:ind w:firstLine="11"/>
        <w:jc w:val="both"/>
        <w:rPr>
          <w:rFonts w:hint="eastAsia" w:ascii="华文楷体" w:hAnsi="华文楷体" w:eastAsia="华文楷体" w:cs="华文楷体"/>
          <w:sz w:val="30"/>
          <w:szCs w:val="30"/>
        </w:rPr>
      </w:pPr>
    </w:p>
    <w:p w14:paraId="3232A6CF">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答：古德温先生自己表示，通常对这些圣经经文提出的反对意见，有两种回答，他并未公正地摆脱其中任何一种，这一点很快就会显现出来：——</w:t>
      </w:r>
    </w:p>
    <w:p w14:paraId="2D937372">
      <w:pPr>
        <w:pStyle w:val="3"/>
        <w:spacing w:before="85" w:line="248" w:lineRule="auto"/>
        <w:ind w:firstLine="11"/>
        <w:jc w:val="both"/>
        <w:rPr>
          <w:rFonts w:hint="eastAsia" w:ascii="华文楷体" w:hAnsi="华文楷体" w:eastAsia="华文楷体" w:cs="华文楷体"/>
          <w:sz w:val="30"/>
          <w:szCs w:val="30"/>
        </w:rPr>
      </w:pPr>
    </w:p>
    <w:p w14:paraId="70096D6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first, that the form of speech used by the apostle in both places is conditional, whence there is no argument to the event without begging the thing in question, or supposal that the condition in all respects may be fulfilled, where it requires only, to the constitution of it as a condition in the place of arguing wherein it is used, that it maybe possible in some only,—he opposeth, "That some of them who have wrote for the 'doctrine of the saints'perseverance' have disclaimed the use of it, as to its application to the place in Ezekiel formerly considered." But yet, leaving them to the liberty of their judgment who are so minded, that the reason given by them, and here again repeated by Mr Goodwin, doth not in the least enforce any to let go this answer to the objection proposed that shall be pleased to insist upon it, hath been manifested.</w:t>
      </w:r>
    </w:p>
    <w:p w14:paraId="1ED0F432">
      <w:pPr>
        <w:pStyle w:val="3"/>
        <w:spacing w:before="85" w:line="248" w:lineRule="auto"/>
        <w:ind w:firstLine="11"/>
        <w:jc w:val="both"/>
        <w:rPr>
          <w:rFonts w:hint="eastAsia" w:ascii="华文楷体" w:hAnsi="华文楷体" w:eastAsia="华文楷体" w:cs="华文楷体"/>
          <w:sz w:val="30"/>
          <w:szCs w:val="30"/>
        </w:rPr>
      </w:pPr>
    </w:p>
    <w:p w14:paraId="77550B6E">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一个回答，即使徒在两处所使用的言语形式都是有条件的，因此若不乞求所讨论的问题，或假设条件在各方面都可能满足，就无法推论出结果，而它仅仅要求，就其作为条件在其所使用的论证之处的构成而言，仅仅在某些方面是可能的——他反对说，“一些为‘圣徒坚忍教义’写作的人，已经否认了它的使用，就其应用于先前考虑的以西结书那处经文而言。”然而，让那些如此想法的人自由判断，他们所给出的理由，以及古德温先生在此处再次重复的理由，丝毫没有强迫任何乐于坚持这个对所提出反对意见的回答的人放弃它，这一点已经显明了。</w:t>
      </w:r>
    </w:p>
    <w:p w14:paraId="47EE828D">
      <w:pPr>
        <w:pStyle w:val="3"/>
        <w:spacing w:before="85" w:line="248" w:lineRule="auto"/>
        <w:ind w:firstLine="11"/>
        <w:jc w:val="both"/>
        <w:rPr>
          <w:rFonts w:hint="eastAsia" w:ascii="华文楷体" w:hAnsi="华文楷体" w:eastAsia="华文楷体" w:cs="华文楷体"/>
          <w:sz w:val="30"/>
          <w:szCs w:val="30"/>
        </w:rPr>
      </w:pPr>
    </w:p>
    <w:p w14:paraId="1BF7B3B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Mr Goodwin farther adds that weighty observation, that the word "if" is not in the original; and thence takes occasion to fall foul upon the translators as having corrupted the passages, out of favour to the doctrine contended for. I wish they had never worse mistaken, nor showed more partiality in any other place. For, first, will Mr Goodwin say that a proposition cannot be hypothetical, nor an expression conditional, unless the word "if" be expressed? Were it worth the labour, instances might abundantly be given him in that language whereof we speak to the contrary. He that shall say to him as he is journeying, "Going the right hand way, you will meet with thieves," may be doubtless said to speak conditionally, no less than he that should expressly tell him, "If you go the way on the right hand, you shall meet with thieves." Secondly, what clear sense and significancy can be given the words without the supplement of the conditional conjunction, or some other term equipollent thereunto, Mr Goodwin hath not declared. "For it is impossible for those who were once enlightened," etc., "and they falling away," as the words ("verbum deverbo") lie in the text, is scarce in English a congruous or significant expression; yea, κα παραπεσόντας, in the syntax and coherence wherein it lies, is most properly and directly rendered, "If they fall away," as is also the force of the expression, chap. 10:26. Yea, thirdly, the corruption of the translation mentioned by Mr Goodwin doth not in the least relieve him as to the delivery of the words from a sense hypothetical. "When they fall away" (though his "when" be no more in the text than the translators' "if"), doth either include a supposition that they shall and must fall away certainly, and so requires the event of the thing whereof it is spoken, or it is expressive only of the condition whereon the event is suspended. If it betaken in the first sense, all believers must fall away; if in the latter, none may, notwithstanding any thing in this text (so learnedly restored to its true significancy), the words only pointing at the connection that is between apostasy and punishment. Notwithstanding, then, any thing here offered to the contrary, those who affirm that nothing can certainly be concluded from these places for the apostasy of any, be they who they will that are intended in them, because they are conditional assertions, manifesting only the connection between the sin and punishment expressed, need not be ashamed of nor recoil from their affirmation in the least.</w:t>
      </w:r>
    </w:p>
    <w:p w14:paraId="1C7E15CB">
      <w:pPr>
        <w:pStyle w:val="3"/>
        <w:spacing w:before="85" w:line="248" w:lineRule="auto"/>
        <w:ind w:firstLine="11"/>
        <w:jc w:val="both"/>
        <w:rPr>
          <w:rFonts w:hint="eastAsia" w:ascii="华文楷体" w:hAnsi="华文楷体" w:eastAsia="华文楷体" w:cs="华文楷体"/>
          <w:sz w:val="30"/>
          <w:szCs w:val="30"/>
        </w:rPr>
      </w:pPr>
    </w:p>
    <w:p w14:paraId="58E9F761">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古德温先生进一步补充了那个重要的观察，即原文中没有“如果”（if）这个词；并因此借机猛烈抨击译者，认为他们为了偏袒所争论的教义而败坏了这些段落。我希望他们在任何其他地方从未犯过更糟的错误，也从未表现出更多的偏袒。因为，首先，古德温先生会说一个命题不能是假设性的，一个表达也不能是有条件的，除非明确使用了“如果”这个词吗？如果值得费力的话，在我们所说的语言中，可以向他提供大量相反的例子。一个人在他旅行时对他说：“走右边的路，你会遇到贼”，无疑可以说是有条件地说话，不亚于明确告诉他：“如果你走右边的路，你会遇到贼”的人。其次，如果不补充条件连词，或某个与之等值的其他术语，这些词语能够被赋予什么清晰的意义和含义，古德温先生并未说明。“因为那些曾经蒙了光照的人，”等等，“并且他们堕落了”，正如经文中的措辞（“verbum de verbo”）（逐字逐句）所示，在英语中几乎不是一个恰当或有意义的表达；是的，καὶ παραπεσόντας (kai parapesontas)，在其所处的句法和连贯性中，最恰当和直接地被翻译为“如果他们堕落了”，正如第十章二十六节中那个表达的力量一样。是的，第三，古德温先生提到的翻译的败坏，丝毫没有帮助他将这些词语从假设的意义中解脱出来。“当他们堕落时”（尽管他的“当”（when）与译者的“如果”（if）一样，在经文中都没有出现），要么包含一个假设，即他们必将并且必须确定地堕落，因此要求其所谈论的事情的发生，要么仅仅表达了事件所悬于的条件。如果采用第一种意义，所有信徒都必须堕落；如果采用后一种意义，那么尽管本段经文（被如此博学地恢复了其真实含义）中有任何内容，也没有人可能堕落，这些词语仅仅指向背道与惩罚之间的联系。那么，尽管在此处提出了任何相反的意见，那些断言从这些地方无法确定地得出任何人的背道的结论，无论他们是谁，只要是其中所意指的人，因为它们是有条件的断言，仅仅显明所表达的罪与惩罚之间的联系的人，丝毫无需为他们的肯定感到羞愧或退缩。</w:t>
      </w:r>
    </w:p>
    <w:p w14:paraId="715EB029">
      <w:pPr>
        <w:pStyle w:val="3"/>
        <w:spacing w:before="85" w:line="248" w:lineRule="auto"/>
        <w:ind w:firstLine="11"/>
        <w:jc w:val="both"/>
        <w:rPr>
          <w:rFonts w:hint="eastAsia" w:ascii="华文楷体" w:hAnsi="华文楷体" w:eastAsia="华文楷体" w:cs="华文楷体"/>
          <w:sz w:val="30"/>
          <w:szCs w:val="30"/>
        </w:rPr>
      </w:pPr>
    </w:p>
    <w:p w14:paraId="18CA7111">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mine own part,I confess Ido not in any measure think it needful to insist upon the conditionals of these assertions of the Holy Ghost, as to the removal of any or all the oppositions that from them, of old or of late, have been raised and framed against the doctrine of the saints' perseverance, there being in neither of the texts insisted on either name or thing inquired after, nor any one of all the severals inquired into, and constantly in the Scriptures used, in the description of the saints and believers of whom we speak. This Ishall briefly in the first place demonstrate, and then proceed with the consideration of what is offered by Mr Goodwin in opposition thereunto. Some few observations will lead us through the first part of this work designed. I say then,—</w:t>
      </w:r>
    </w:p>
    <w:p w14:paraId="2565A7E2">
      <w:pPr>
        <w:pStyle w:val="3"/>
        <w:spacing w:before="85" w:line="248" w:lineRule="auto"/>
        <w:ind w:firstLine="11"/>
        <w:jc w:val="both"/>
        <w:rPr>
          <w:rFonts w:hint="eastAsia" w:ascii="华文楷体" w:hAnsi="华文楷体" w:eastAsia="华文楷体" w:cs="华文楷体"/>
          <w:sz w:val="30"/>
          <w:szCs w:val="30"/>
        </w:rPr>
      </w:pPr>
    </w:p>
    <w:p w14:paraId="6C423F4D">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个人而言，我承认我丝毫不认为有必要坚持圣灵这些论断的条件性，以消除所有或任何自古至今从它们产生并用来反对圣徒坚忍教义的反对意见，因为在所坚持的两段经文中，既没有探究的名字，也没有探究的事物，也没有探究的任何一个方面，这些方面在圣经中通常用来描述我们所说的圣徒和信徒。我将首先简要地证明这一点，然后继续考虑古德温先生提出的反对意见。一些简短的观察将引导我们完成这项计划工作的第一部分。那么，我说——</w:t>
      </w:r>
    </w:p>
    <w:p w14:paraId="75402ECA">
      <w:pPr>
        <w:pStyle w:val="3"/>
        <w:spacing w:before="85" w:line="248" w:lineRule="auto"/>
        <w:ind w:firstLine="11"/>
        <w:jc w:val="both"/>
        <w:rPr>
          <w:rFonts w:hint="eastAsia" w:ascii="华文楷体" w:hAnsi="华文楷体" w:eastAsia="华文楷体" w:cs="华文楷体"/>
          <w:sz w:val="30"/>
          <w:szCs w:val="30"/>
        </w:rPr>
      </w:pPr>
    </w:p>
    <w:p w14:paraId="06E4D13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inferior, common work of the Holy Ghost, in the dispensation of the word, upon many to whom it is preached, causing in them a great alteration and change as to light, knowledge, abilities, gifts, affections, life, and conversation, when the persons so wrought upon are not quickened, regenerate, nor made new creatures, nor united to Jesus Christ. I suppose there will not be need</w:t>
      </w:r>
    </w:p>
    <w:p w14:paraId="079FC73D">
      <w:pPr>
        <w:pStyle w:val="3"/>
        <w:spacing w:before="85" w:line="248" w:lineRule="auto"/>
        <w:ind w:firstLine="11"/>
        <w:jc w:val="both"/>
        <w:rPr>
          <w:rFonts w:hint="eastAsia" w:ascii="华文楷体" w:hAnsi="华文楷体" w:eastAsia="华文楷体" w:cs="华文楷体"/>
          <w:sz w:val="30"/>
          <w:szCs w:val="30"/>
        </w:rPr>
      </w:pPr>
    </w:p>
    <w:p w14:paraId="465FE490">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传讲神的话语时，会对许多听道的人进行一种次等的、普遍的工作，使他们在光照、知识、能力、恩赐、情感、生活和言谈方面发生巨大的改变和变化，而这些受到如此影响的人，并未被苏醒、重生、或成为新造的人，也未与耶稣基督联合。我想没有必要</w:t>
      </w:r>
    </w:p>
    <w:p w14:paraId="2BD32DE9">
      <w:pPr>
        <w:pStyle w:val="3"/>
        <w:spacing w:before="85" w:line="248" w:lineRule="auto"/>
        <w:ind w:firstLine="11"/>
        <w:jc w:val="both"/>
        <w:rPr>
          <w:rFonts w:hint="eastAsia" w:ascii="华文楷体" w:hAnsi="华文楷体" w:eastAsia="华文楷体" w:cs="华文楷体"/>
          <w:sz w:val="30"/>
          <w:szCs w:val="30"/>
        </w:rPr>
      </w:pPr>
    </w:p>
    <w:p w14:paraId="0F925D5B">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 to insist on the proof of this proposition, the truth of it being notoriously known and confessed, as I suppose, amongst all that profess the name of Christ.</w:t>
      </w:r>
    </w:p>
    <w:p w14:paraId="42006350">
      <w:pPr>
        <w:pStyle w:val="3"/>
        <w:spacing w:before="85" w:line="248" w:lineRule="auto"/>
        <w:ind w:firstLine="11"/>
        <w:jc w:val="both"/>
        <w:rPr>
          <w:rFonts w:hint="eastAsia" w:ascii="华文楷体" w:hAnsi="华文楷体" w:eastAsia="华文楷体" w:cs="华文楷体"/>
          <w:sz w:val="30"/>
          <w:szCs w:val="30"/>
        </w:rPr>
      </w:pPr>
    </w:p>
    <w:p w14:paraId="493AA291">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坚持证明这个命题，因为它的真理，据我推测，在所有宣认基督之名的人中间，是众所周知并公认的。</w:t>
      </w:r>
    </w:p>
    <w:p w14:paraId="1D536F93">
      <w:pPr>
        <w:pStyle w:val="3"/>
        <w:spacing w:before="85" w:line="248" w:lineRule="auto"/>
        <w:ind w:firstLine="11"/>
        <w:jc w:val="both"/>
        <w:rPr>
          <w:rFonts w:hint="eastAsia" w:ascii="华文楷体" w:hAnsi="华文楷体" w:eastAsia="华文楷体" w:cs="华文楷体"/>
          <w:sz w:val="30"/>
          <w:szCs w:val="30"/>
        </w:rPr>
      </w:pPr>
    </w:p>
    <w:p w14:paraId="0DF7CDA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persons thus wrought upon, there is, or may be, such an assent, upon light and conviction, to the truths proposed and preached to them as is true in its kind, not counterfeit, giving and affording them in whom it is wrought profession of the faith, and that sometimes with constancy to the death, or the giving of their bodies to be burned, with persuasions (whence they are called "believers") of a future enjoyment of a glorious and blessed condition, and filling them with ravished affections and rejoicings in hope, which they profess suitable to the expectation they have of such a state and condition. This also might be easily evinced by innumerable instances and examples from the Scripture, if need required.</w:t>
      </w:r>
    </w:p>
    <w:p w14:paraId="03048712">
      <w:pPr>
        <w:pStyle w:val="3"/>
        <w:spacing w:before="85" w:line="248" w:lineRule="auto"/>
        <w:ind w:firstLine="11"/>
        <w:jc w:val="both"/>
        <w:rPr>
          <w:rFonts w:hint="eastAsia" w:ascii="华文楷体" w:hAnsi="华文楷体" w:eastAsia="华文楷体" w:cs="华文楷体"/>
          <w:sz w:val="30"/>
          <w:szCs w:val="30"/>
        </w:rPr>
      </w:pPr>
    </w:p>
    <w:p w14:paraId="660C0C83">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受到如此影响的人身上，存在，或者可能存在，这样一种基于光照和定罪，对向他们提出和传讲的真理的赞同，这种赞同就其种类而言是真实的，并非伪造的，它给予并赋予那些受到影响的人信仰的宣认，有时甚至持续到死亡，或者将他们的身体交给焚烧，并伴随着对未来享受荣耀和蒙福状态的信念（因此他们被称为“信徒”），并且使他们充满狂喜的情感和盼望中的喜乐，他们宣称这些与他们对那种状态和状况的期望相符。如果需要的话，这一点也可以很容易地通过圣经中无数的例子和范例来证明。</w:t>
      </w:r>
    </w:p>
    <w:p w14:paraId="76225DB5">
      <w:pPr>
        <w:pStyle w:val="3"/>
        <w:spacing w:before="85" w:line="248" w:lineRule="auto"/>
        <w:ind w:firstLine="11"/>
        <w:jc w:val="both"/>
        <w:rPr>
          <w:rFonts w:hint="eastAsia" w:ascii="华文楷体" w:hAnsi="华文楷体" w:eastAsia="华文楷体" w:cs="华文楷体"/>
          <w:sz w:val="30"/>
          <w:szCs w:val="30"/>
        </w:rPr>
      </w:pPr>
    </w:p>
    <w:p w14:paraId="30BD02E2">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persons in and upon whom this work is wrought cannot be said to be hypocrites in the most proper sense of that word,—that is, such as counterfeit and pretend themselves to be that which they know they are not,—nor to have faith only in show and not in substance, as though they made a show and pretence only of an assent to the things they professed; their high gifts, knowledge, faith, change of affections and conversation, being in their own kind true (as the faith of devils is): and yet, notwithstanding all this, they are in bondage, and at best seek for a righteousness as it were by the works of the law, and in the issue Christ proves to them of none effect.</w:t>
      </w:r>
    </w:p>
    <w:p w14:paraId="66804CED">
      <w:pPr>
        <w:pStyle w:val="3"/>
        <w:spacing w:before="85" w:line="248" w:lineRule="auto"/>
        <w:ind w:firstLine="11"/>
        <w:jc w:val="both"/>
        <w:rPr>
          <w:rFonts w:hint="eastAsia" w:ascii="华文楷体" w:hAnsi="华文楷体" w:eastAsia="华文楷体" w:cs="华文楷体"/>
          <w:sz w:val="30"/>
          <w:szCs w:val="30"/>
        </w:rPr>
      </w:pPr>
    </w:p>
    <w:p w14:paraId="6EF089D2">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其中并受其影响而工作的人，不能被称为最恰当意义上的伪君子——也就是说，那些伪装并假装自己是他们知道自己并非如此的人——也不能说他们仅仅在外表而非实质上拥有信心，仿佛他们仅仅是做样子和假装赞同他们所宣认的事情；他们高超的恩赐、知识、信心、情感和行为的改变，就其本身而言是真实的（正如魔鬼的信心一样）：然而，尽管如此，他们仍然处于捆绑之中，充其量不过是仿佛藉着律法的行为寻求义，最终基督对他们毫无益处。</w:t>
      </w:r>
    </w:p>
    <w:p w14:paraId="523EA8C3">
      <w:pPr>
        <w:pStyle w:val="3"/>
        <w:spacing w:before="85" w:line="248" w:lineRule="auto"/>
        <w:ind w:firstLine="11"/>
        <w:jc w:val="both"/>
        <w:rPr>
          <w:rFonts w:hint="eastAsia" w:ascii="华文楷体" w:hAnsi="华文楷体" w:eastAsia="华文楷体" w:cs="华文楷体"/>
          <w:sz w:val="30"/>
          <w:szCs w:val="30"/>
        </w:rPr>
      </w:pPr>
    </w:p>
    <w:p w14:paraId="025E697E">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among these persons many are oftentimes endued with excellent gifts, lovely parts, qualifications, and abilities, rendering them exceedingly useful, acceptable, and serviceable to the church of God, becoming vessels in his house to hold and convey to others the precious liquor of the gospel, though their nature in themselves be not changed, they remaining wood and stone still.</w:t>
      </w:r>
    </w:p>
    <w:p w14:paraId="3AA283CD">
      <w:pPr>
        <w:pStyle w:val="3"/>
        <w:spacing w:before="85" w:line="248" w:lineRule="auto"/>
        <w:ind w:firstLine="11"/>
        <w:jc w:val="both"/>
        <w:rPr>
          <w:rFonts w:hint="eastAsia" w:ascii="华文楷体" w:hAnsi="华文楷体" w:eastAsia="华文楷体" w:cs="华文楷体"/>
          <w:sz w:val="30"/>
          <w:szCs w:val="30"/>
        </w:rPr>
      </w:pPr>
    </w:p>
    <w:p w14:paraId="5B145A82">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人中，许多人常常被赋予卓越的恩赐、可爱的才能、资格和能力，使他们对神的教会极其有用、蒙悦纳和有益，成为祂家中盛装并向他人传递福音宝贵液体的器皿，尽管他们自身的本性并未改变，他们仍然是木头和石头。</w:t>
      </w:r>
    </w:p>
    <w:p w14:paraId="03D7F8ED">
      <w:pPr>
        <w:pStyle w:val="3"/>
        <w:spacing w:before="85" w:line="248" w:lineRule="auto"/>
        <w:ind w:firstLine="11"/>
        <w:jc w:val="both"/>
        <w:rPr>
          <w:rFonts w:hint="eastAsia" w:ascii="华文楷体" w:hAnsi="华文楷体" w:eastAsia="华文楷体" w:cs="华文楷体"/>
          <w:sz w:val="30"/>
          <w:szCs w:val="30"/>
        </w:rPr>
      </w:pPr>
    </w:p>
    <w:p w14:paraId="17E3F37F">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much of the work wrought in and upon this sort of persons by the Spirit and word lies, in its own nature, in a direct tendency to their relinquishment of their sins and self-righteousness, and to a closing with God in Christ, having a mighty prevalency upon them to cause them to amend their ways, and to labour after life and salvation; from which to apostatize and fall off, upon the account of the tendency mentioned of these beginnings, is dangerous, and for the most part pernicious.</w:t>
      </w:r>
    </w:p>
    <w:p w14:paraId="7BB5CD93">
      <w:pPr>
        <w:pStyle w:val="3"/>
        <w:spacing w:before="85" w:line="248" w:lineRule="auto"/>
        <w:ind w:firstLine="11"/>
        <w:jc w:val="both"/>
        <w:rPr>
          <w:rFonts w:hint="eastAsia" w:ascii="华文楷体" w:hAnsi="华文楷体" w:eastAsia="华文楷体" w:cs="华文楷体"/>
          <w:sz w:val="30"/>
          <w:szCs w:val="30"/>
        </w:rPr>
      </w:pPr>
    </w:p>
    <w:p w14:paraId="137E2B83">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和话语在这一类人身上所作的许多工作，就其本质而言，直接倾向于他们放弃罪恶和自以为义，并在基督里与神和好，对他们具有强大的影响力，使他们修正自己的道路，并努力追求生命和救恩；由于这些开端的上述倾向，从此背道和堕落是危险的，并且在大多数情况下是有害的。</w:t>
      </w:r>
    </w:p>
    <w:p w14:paraId="1497EA51">
      <w:pPr>
        <w:pStyle w:val="3"/>
        <w:spacing w:before="85" w:line="248" w:lineRule="auto"/>
        <w:ind w:firstLine="11"/>
        <w:jc w:val="both"/>
        <w:rPr>
          <w:rFonts w:hint="eastAsia" w:ascii="华文楷体" w:hAnsi="华文楷体" w:eastAsia="华文楷体" w:cs="华文楷体"/>
          <w:sz w:val="30"/>
          <w:szCs w:val="30"/>
        </w:rPr>
      </w:pPr>
    </w:p>
    <w:p w14:paraId="081528D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persons under convictions and works of the Spirit formerly mentioned, partakers of the gifts, light, and knowledge spoken of, with those other endowments attending them, are capacitated for the sin against the Holy Ghost, or the unpardonable apostasy from God.</w:t>
      </w:r>
    </w:p>
    <w:p w14:paraId="67660942">
      <w:pPr>
        <w:pStyle w:val="3"/>
        <w:spacing w:before="85" w:line="248" w:lineRule="auto"/>
        <w:ind w:firstLine="11"/>
        <w:jc w:val="both"/>
        <w:rPr>
          <w:rFonts w:hint="eastAsia" w:ascii="华文楷体" w:hAnsi="华文楷体" w:eastAsia="华文楷体" w:cs="华文楷体"/>
          <w:sz w:val="30"/>
          <w:szCs w:val="30"/>
        </w:rPr>
      </w:pPr>
    </w:p>
    <w:p w14:paraId="44EFAA6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那些处于先前所提到的定罪和圣灵工作之下的人，分享所说的恩赐、光照和知识，以及伴随他们的其他禀赋，有能力犯亵渎圣灵的罪，或不可饶恕地背离神。</w:t>
      </w:r>
    </w:p>
    <w:p w14:paraId="406D7CAB">
      <w:pPr>
        <w:pStyle w:val="3"/>
        <w:spacing w:before="85" w:line="248" w:lineRule="auto"/>
        <w:ind w:firstLine="11"/>
        <w:jc w:val="both"/>
        <w:rPr>
          <w:rFonts w:hint="eastAsia" w:ascii="华文楷体" w:hAnsi="华文楷体" w:eastAsia="华文楷体" w:cs="华文楷体"/>
          <w:sz w:val="30"/>
          <w:szCs w:val="30"/>
        </w:rPr>
      </w:pPr>
    </w:p>
    <w:p w14:paraId="55A9992C">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commonly known, and, as far as I know, universally granted, I affirm that the persons mentioned and intended in these places are such as have been now described, and not the believers or saints, concerning whomalone our contest is.</w:t>
      </w:r>
    </w:p>
    <w:p w14:paraId="71661B94">
      <w:pPr>
        <w:pStyle w:val="3"/>
        <w:spacing w:before="85" w:line="248" w:lineRule="auto"/>
        <w:ind w:firstLine="11"/>
        <w:jc w:val="both"/>
        <w:rPr>
          <w:rFonts w:hint="eastAsia" w:ascii="华文楷体" w:hAnsi="华文楷体" w:eastAsia="华文楷体" w:cs="华文楷体"/>
          <w:sz w:val="30"/>
          <w:szCs w:val="30"/>
        </w:rPr>
      </w:pPr>
    </w:p>
    <w:p w14:paraId="3576BB21">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这些事情是众所周知的，并且，据我所知，是普遍公认的，我肯定，在这些地方提到和意指的人，就是刚才所描述的那种人，而非我们所争论的信徒或圣徒。</w:t>
      </w:r>
    </w:p>
    <w:p w14:paraId="0E173B18">
      <w:pPr>
        <w:pStyle w:val="3"/>
        <w:spacing w:before="85" w:line="248" w:lineRule="auto"/>
        <w:ind w:firstLine="11"/>
        <w:jc w:val="both"/>
        <w:rPr>
          <w:rFonts w:hint="eastAsia" w:ascii="华文楷体" w:hAnsi="华文楷体" w:eastAsia="华文楷体" w:cs="华文楷体"/>
          <w:sz w:val="30"/>
          <w:szCs w:val="30"/>
        </w:rPr>
      </w:pPr>
    </w:p>
    <w:p w14:paraId="570E6D83">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 replies, sect. 19, p. 283:—</w:t>
      </w:r>
    </w:p>
    <w:p w14:paraId="7EEFD2CC">
      <w:pPr>
        <w:pStyle w:val="3"/>
        <w:spacing w:before="85" w:line="248" w:lineRule="auto"/>
        <w:ind w:firstLine="11"/>
        <w:jc w:val="both"/>
        <w:rPr>
          <w:rFonts w:hint="eastAsia" w:ascii="华文楷体" w:hAnsi="华文楷体" w:eastAsia="华文楷体" w:cs="华文楷体"/>
          <w:sz w:val="30"/>
          <w:szCs w:val="30"/>
        </w:rPr>
      </w:pPr>
    </w:p>
    <w:p w14:paraId="7684204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古德温先生在第19节第283页答复道：——</w:t>
      </w:r>
    </w:p>
    <w:p w14:paraId="5AF59C1A">
      <w:pPr>
        <w:pStyle w:val="3"/>
        <w:spacing w:before="85" w:line="248" w:lineRule="auto"/>
        <w:ind w:firstLine="11"/>
        <w:jc w:val="both"/>
        <w:rPr>
          <w:rFonts w:hint="eastAsia" w:ascii="华文楷体" w:hAnsi="华文楷体" w:eastAsia="华文楷体" w:cs="华文楷体"/>
          <w:sz w:val="30"/>
          <w:szCs w:val="30"/>
        </w:rPr>
      </w:pPr>
    </w:p>
    <w:p w14:paraId="5D7AAECC">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latter exception, which pretends to find only hypocrites, and not true believers, staged in both passages, we likewise answer, that it glosseth no whit better than the former, if not much worse, considering that the persons presented in the said passages are described by such characters and signal excellencies which the Scriptures are wont to appropriate unto saints and true believers, and that when they intend to show them in the best and greatest of their glory. What we say herein will, I suppose, be made above all gainsaying by instancing particulars."</w:t>
      </w:r>
    </w:p>
    <w:p w14:paraId="7D37EC42">
      <w:pPr>
        <w:pStyle w:val="3"/>
        <w:spacing w:before="85" w:line="248" w:lineRule="auto"/>
        <w:ind w:firstLine="11"/>
        <w:jc w:val="both"/>
        <w:rPr>
          <w:rFonts w:hint="eastAsia" w:ascii="华文楷体" w:hAnsi="华文楷体" w:eastAsia="华文楷体" w:cs="华文楷体"/>
          <w:sz w:val="30"/>
          <w:szCs w:val="30"/>
        </w:rPr>
      </w:pPr>
    </w:p>
    <w:p w14:paraId="024F5A9A">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后一个例外，它声称在两段经文中都只发现了假冒为善者，而非真信徒，我们也同样回答说，它的解释丝毫不好于前者，如果不是更糟的话，考虑到在上述段落中呈现的人，是用圣经通常赋予圣徒和真信徒的那些特征和显著优点来描述的，并且是在他们打算以他们最好和最伟大的荣耀来展示他们的时候。我们在此所说的话，我想，通过列举具体例子，将使其无可辩驳。”</w:t>
      </w:r>
    </w:p>
    <w:p w14:paraId="01FE9ABA">
      <w:pPr>
        <w:pStyle w:val="3"/>
        <w:spacing w:before="85" w:line="248" w:lineRule="auto"/>
        <w:ind w:firstLine="11"/>
        <w:jc w:val="both"/>
        <w:rPr>
          <w:rFonts w:hint="eastAsia" w:ascii="华文楷体" w:hAnsi="华文楷体" w:eastAsia="华文楷体" w:cs="华文楷体"/>
          <w:sz w:val="30"/>
          <w:szCs w:val="30"/>
        </w:rPr>
      </w:pPr>
    </w:p>
    <w:p w14:paraId="65B93932">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this is most remote from truth, and that there is nothere any one discriminating character of true believers, so far are the expressions from setting them out in any signal eminency, will appear from these ensuing considerations:—</w:t>
      </w:r>
    </w:p>
    <w:p w14:paraId="55988364">
      <w:pPr>
        <w:pStyle w:val="3"/>
        <w:spacing w:before="85" w:line="248" w:lineRule="auto"/>
        <w:ind w:firstLine="11"/>
        <w:jc w:val="both"/>
        <w:rPr>
          <w:rFonts w:hint="eastAsia" w:ascii="华文楷体" w:hAnsi="华文楷体" w:eastAsia="华文楷体" w:cs="华文楷体"/>
          <w:sz w:val="30"/>
          <w:szCs w:val="30"/>
        </w:rPr>
      </w:pPr>
    </w:p>
    <w:p w14:paraId="754DA98C">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答：这与真理相去甚远，并且在此处没有任何一个真信徒的区分性特征，这些表达方式远未以任何显著的卓越性来描绘他们，这一点将从以下考虑中显现出来：——</w:t>
      </w:r>
    </w:p>
    <w:p w14:paraId="104AA963">
      <w:pPr>
        <w:pStyle w:val="3"/>
        <w:spacing w:before="85" w:line="248" w:lineRule="auto"/>
        <w:ind w:firstLine="11"/>
        <w:jc w:val="both"/>
        <w:rPr>
          <w:rFonts w:hint="eastAsia" w:ascii="华文楷体" w:hAnsi="华文楷体" w:eastAsia="华文楷体" w:cs="华文楷体"/>
          <w:sz w:val="30"/>
          <w:szCs w:val="30"/>
        </w:rPr>
      </w:pPr>
    </w:p>
    <w:p w14:paraId="6E0457DE">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mention of faith or believing, either in express terms or in terms of an equivalent significancy, in either of the places mentioned; therefore true believers are not the persons intended to be described in these places. Did the Holy Ghost intend to describe believers, it is very strange that he should not call them so, nor make mention of any one of those principles in them from whence and whereby they are such. Wherefore,I say,—</w:t>
      </w:r>
    </w:p>
    <w:p w14:paraId="7BEAF678">
      <w:pPr>
        <w:pStyle w:val="3"/>
        <w:spacing w:before="85" w:line="248" w:lineRule="auto"/>
        <w:ind w:firstLine="11"/>
        <w:jc w:val="both"/>
        <w:rPr>
          <w:rFonts w:hint="eastAsia" w:ascii="华文楷体" w:hAnsi="华文楷体" w:eastAsia="华文楷体" w:cs="华文楷体"/>
          <w:sz w:val="30"/>
          <w:szCs w:val="30"/>
        </w:rPr>
      </w:pPr>
    </w:p>
    <w:p w14:paraId="07DEED98">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提到的两处经文中，都没有提到信心或相信，无论是用明确的措辞，还是用具有等同意义的措辞；因此，真信徒并非这些经文旨在描述的人。如果圣灵意图描述信徒，那么祂不如此称呼他们，也不提及他们里面任何使他们成为信徒的原则，这是非常奇怪的。因此，我说——</w:t>
      </w:r>
    </w:p>
    <w:p w14:paraId="7F2740BF">
      <w:pPr>
        <w:pStyle w:val="3"/>
        <w:spacing w:before="85" w:line="248" w:lineRule="auto"/>
        <w:ind w:firstLine="11"/>
        <w:jc w:val="both"/>
        <w:rPr>
          <w:rFonts w:hint="eastAsia" w:ascii="华文楷体" w:hAnsi="华文楷体" w:eastAsia="华文楷体" w:cs="华文楷体"/>
          <w:sz w:val="30"/>
          <w:szCs w:val="30"/>
        </w:rPr>
      </w:pPr>
    </w:p>
    <w:p w14:paraId="70C2777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thing ascribed here to the persons spoken of which belongs peculiarly to true believers, as such, or that constitutes them to be such, and which yet are things plainly and positively asserted and described in innumerable other places of Scripture. That the persons described are "called according to the purpose of God, quickened, born again or regenerated, justified, united to Christ, sanctified by the Spirit, adopted, made sons of God," and the like, which are the usual expressions of believers, pointing out their discriminating form as such, is not in the least intimated in the text, context, or any concernment of it. That they are elected of God, redeemed of Christ, sanctified by the Spirit, that they are made holy, is not at all affirmed.</w:t>
      </w:r>
    </w:p>
    <w:p w14:paraId="2DB5A275">
      <w:pPr>
        <w:pStyle w:val="3"/>
        <w:spacing w:before="85" w:line="248" w:lineRule="auto"/>
        <w:ind w:firstLine="11"/>
        <w:jc w:val="both"/>
        <w:rPr>
          <w:rFonts w:hint="eastAsia" w:ascii="华文楷体" w:hAnsi="华文楷体" w:eastAsia="华文楷体" w:cs="华文楷体"/>
          <w:sz w:val="30"/>
          <w:szCs w:val="30"/>
        </w:rPr>
      </w:pPr>
    </w:p>
    <w:p w14:paraId="4CA746AE">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归于所说之人的任何事情，都没有一件是特别属于真信徒的，或者构成他们之所以为真信徒的，然而这些事情在圣经无数其他地方却被明确而肯定地断言和描述。所描述的人被“按照神的旨意蒙召，被苏醒，重生或再次出生，被称义，与基督联合，被圣灵成圣，被收养，成为神的儿子”等等，这些都是信徒通常的表达方式，指出了他们作为信徒的区分性形式，这一点在经文、上下文或其任何相关内容中都丝毫没有暗示。他们被神拣选，被基督救赎，被圣灵成圣，他们被分别为圣，根本没有被肯定。</w:t>
      </w:r>
    </w:p>
    <w:p w14:paraId="6626580A">
      <w:pPr>
        <w:pStyle w:val="3"/>
        <w:spacing w:before="85" w:line="248" w:lineRule="auto"/>
        <w:ind w:firstLine="11"/>
        <w:jc w:val="both"/>
        <w:rPr>
          <w:rFonts w:hint="eastAsia" w:ascii="华文楷体" w:hAnsi="华文楷体" w:eastAsia="华文楷体" w:cs="华文楷体"/>
          <w:sz w:val="30"/>
          <w:szCs w:val="30"/>
        </w:rPr>
      </w:pPr>
    </w:p>
    <w:p w14:paraId="04E28D80">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intended are, chap. 6, verses 7, 8, compared to the ground upon which the rain falls, and [which yet] beareth "thorns and briers." True believers, whilst they are so, are not such as do bring forth nothing but "thorns and briers," faith itself being an "herb meet for Him by whom they are dressed."</w:t>
      </w:r>
    </w:p>
    <w:p w14:paraId="7981C16A">
      <w:pPr>
        <w:pStyle w:val="3"/>
        <w:spacing w:before="85" w:line="248" w:lineRule="auto"/>
        <w:ind w:firstLine="11"/>
        <w:jc w:val="both"/>
        <w:rPr>
          <w:rFonts w:hint="eastAsia" w:ascii="华文楷体" w:hAnsi="华文楷体" w:eastAsia="华文楷体" w:cs="华文楷体"/>
          <w:sz w:val="30"/>
          <w:szCs w:val="30"/>
        </w:rPr>
      </w:pPr>
    </w:p>
    <w:p w14:paraId="77141011">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所意指的人，在第六章第七、八节中，被比作雨水降落其上，[然而却]长出“荆棘和蒺藜”的地。真信徒，只要他们是这样的人，就并非只结出“荆棘和蒺藜”，信心本身就是一种“合乎耕种的人用”的菜蔬。</w:t>
      </w:r>
    </w:p>
    <w:p w14:paraId="431CFFB1">
      <w:pPr>
        <w:pStyle w:val="3"/>
        <w:spacing w:before="85" w:line="248" w:lineRule="auto"/>
        <w:ind w:firstLine="11"/>
        <w:jc w:val="both"/>
        <w:rPr>
          <w:rFonts w:hint="eastAsia" w:ascii="华文楷体" w:hAnsi="华文楷体" w:eastAsia="华文楷体" w:cs="华文楷体"/>
          <w:sz w:val="30"/>
          <w:szCs w:val="30"/>
        </w:rPr>
      </w:pPr>
    </w:p>
    <w:p w14:paraId="3F04A692">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that accompany salvation" are "better things" than any [which] in the persons mentioned were to be found. This the apostle asserts, verse 9, "We are persuaded better things of you, and things that accompany salvation." Now, neither of these, neither "better things," nor "things that accompany salvation," were upon them whose apostasy the apostle supposeth. The exceptive particle at the entrance, with the apologetical design of the whole verse, ascribes such things to the saints, to whom the apostle speaks, as they were not partakers of concerning whom he had immediately before</w:t>
      </w:r>
    </w:p>
    <w:p w14:paraId="3857F065">
      <w:pPr>
        <w:pStyle w:val="3"/>
        <w:spacing w:before="85" w:line="248" w:lineRule="auto"/>
        <w:ind w:firstLine="11"/>
        <w:jc w:val="both"/>
        <w:rPr>
          <w:rFonts w:hint="eastAsia" w:ascii="华文楷体" w:hAnsi="华文楷体" w:eastAsia="华文楷体" w:cs="华文楷体"/>
          <w:sz w:val="30"/>
          <w:szCs w:val="30"/>
        </w:rPr>
      </w:pPr>
    </w:p>
    <w:p w14:paraId="714DB6EA">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救恩相伴的事物”是比在所提到的人身上所能找到的任何[事物]都“更好的事物”。使徒在第九节断言：“亲爱的弟兄们，我们虽是这样说，却深信你们的行为强过这些，而且近乎得救。”现在，这两者，无论是“更好的事物”，还是“与救恩相伴的事物”，都不在使徒假设他们背道的人身上。开头的例外小品词，连同整节经文的辩护性意图，将使徒对圣徒所说的那些事物，归于他们，而那些他紧接在前面</w:t>
      </w:r>
    </w:p>
    <w:p w14:paraId="47A7EA0E">
      <w:pPr>
        <w:pStyle w:val="3"/>
        <w:spacing w:before="85" w:line="248" w:lineRule="auto"/>
        <w:ind w:firstLine="11"/>
        <w:jc w:val="both"/>
        <w:rPr>
          <w:rFonts w:hint="eastAsia" w:ascii="华文楷体" w:hAnsi="华文楷体" w:eastAsia="华文楷体" w:cs="华文楷体"/>
          <w:sz w:val="30"/>
          <w:szCs w:val="30"/>
        </w:rPr>
      </w:pPr>
    </w:p>
    <w:p w14:paraId="43DA0A72">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discoursed. The "faith of God's elect," whereby we are justified, is doubtless of the "things that accompany salvation."</w:t>
      </w:r>
    </w:p>
    <w:p w14:paraId="03CA357C">
      <w:pPr>
        <w:pStyle w:val="3"/>
        <w:spacing w:before="85" w:line="248" w:lineRule="auto"/>
        <w:ind w:firstLine="11"/>
        <w:jc w:val="both"/>
        <w:rPr>
          <w:rFonts w:hint="eastAsia" w:ascii="华文楷体" w:hAnsi="华文楷体" w:eastAsia="华文楷体" w:cs="华文楷体"/>
          <w:sz w:val="30"/>
          <w:szCs w:val="30"/>
        </w:rPr>
      </w:pPr>
    </w:p>
    <w:p w14:paraId="63C3EB97">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论述过的人，并非其分享者。“神选民的信心”，我们藉此称义，无疑是“与救恩相伴的事物”之一。</w:t>
      </w:r>
    </w:p>
    <w:p w14:paraId="45C81452">
      <w:pPr>
        <w:pStyle w:val="3"/>
        <w:spacing w:before="85" w:line="248" w:lineRule="auto"/>
        <w:ind w:firstLine="11"/>
        <w:jc w:val="both"/>
        <w:rPr>
          <w:rFonts w:hint="eastAsia" w:ascii="华文楷体" w:hAnsi="华文楷体" w:eastAsia="华文楷体" w:cs="华文楷体"/>
          <w:sz w:val="30"/>
          <w:szCs w:val="30"/>
        </w:rPr>
      </w:pPr>
    </w:p>
    <w:p w14:paraId="7E6BA93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intended by the apostle were such as "had need to be taught again the first principles of the oracles of God," chap. 5:12; that were "unskilful in the word of righteousness," verse 13; that had not their "senses exercised to discern both good and evil," verse 14; and are plainly distinguished from them to whom the promise made to Abraham doth properly belong, chap. 6:9–14, etc.</w:t>
      </w:r>
    </w:p>
    <w:p w14:paraId="5B003673">
      <w:pPr>
        <w:pStyle w:val="3"/>
        <w:spacing w:before="85" w:line="248" w:lineRule="auto"/>
        <w:ind w:firstLine="11"/>
        <w:jc w:val="both"/>
        <w:rPr>
          <w:rFonts w:hint="eastAsia" w:ascii="华文楷体" w:hAnsi="华文楷体" w:eastAsia="华文楷体" w:cs="华文楷体"/>
          <w:sz w:val="30"/>
          <w:szCs w:val="30"/>
        </w:rPr>
      </w:pPr>
    </w:p>
    <w:p w14:paraId="12BE7DCA">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意指的人是那些“需要重新学习神圣言小学的开端”的人，第五章十二节；他们“在公义的道理上不熟练”，第十三节；他们的“心窍习练得通达，就能分辨好歹了”，第十四节；并且他们与那些亚伯拉罕所受的应许恰当属于的人，有着明显的区别，第六章九至十四节等等。</w:t>
      </w:r>
    </w:p>
    <w:p w14:paraId="78A667BA">
      <w:pPr>
        <w:pStyle w:val="3"/>
        <w:spacing w:before="85" w:line="248" w:lineRule="auto"/>
        <w:ind w:firstLine="11"/>
        <w:jc w:val="both"/>
        <w:rPr>
          <w:rFonts w:hint="eastAsia" w:ascii="华文楷体" w:hAnsi="华文楷体" w:eastAsia="华文楷体" w:cs="华文楷体"/>
          <w:sz w:val="30"/>
          <w:szCs w:val="30"/>
        </w:rPr>
      </w:pPr>
    </w:p>
    <w:p w14:paraId="1EC1C8E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believers are opposed, in the discourse of the apostle, chap. 6, unto these persons lying under a possibility of apostasy, so far as they are cast under it, by the conditional discourse of it, upon sundry accounts: as, of their "work and labour of love" showed to the name of God, verse 10; of their preservation, from the righteousness or faithfulness of God in his promises, verse 10; of the immutability of the counsel of God, and his oath for the preservation of them, verses 13, 17, 18; of their sure and steadfast anchor of hope, verse 19, etc. Upon all which considerations, it is abundantly evident that they are not believers, the children of God, justified, sanctified, adopted, saints, of whom the apostle treats in the passages insisted on.</w:t>
      </w:r>
    </w:p>
    <w:p w14:paraId="7B9A56D6">
      <w:pPr>
        <w:pStyle w:val="3"/>
        <w:spacing w:before="85" w:line="248" w:lineRule="auto"/>
        <w:ind w:firstLine="11"/>
        <w:jc w:val="both"/>
        <w:rPr>
          <w:rFonts w:hint="eastAsia" w:ascii="华文楷体" w:hAnsi="华文楷体" w:eastAsia="华文楷体" w:cs="华文楷体"/>
          <w:sz w:val="30"/>
          <w:szCs w:val="30"/>
        </w:rPr>
      </w:pPr>
    </w:p>
    <w:p w14:paraId="50DE7F41">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信徒在使徒第六章的论述中，与这些处于背道可能性之下的人相对立，就他们因其条件性论述而被置于其下而言，基于几个理由：例如，他们向神的名所显的“工作和爱心的劳苦”，第10节；他们因神在祂应许中的公义或信实而蒙保守，第10节；神旨意的不变性，以及祂为保守他们而起的誓，第13、17、18节；他们又坚固又牢靠的盼望之锚，第19节等等。基于所有这些考虑，显而易见的是，使徒在所坚持的段落中所论述的，并非信徒、神的儿女、被称义、成圣、被收养的圣徒。</w:t>
      </w:r>
    </w:p>
    <w:p w14:paraId="514FE866">
      <w:pPr>
        <w:pStyle w:val="3"/>
        <w:spacing w:before="85" w:line="248" w:lineRule="auto"/>
        <w:ind w:firstLine="11"/>
        <w:jc w:val="both"/>
        <w:rPr>
          <w:rFonts w:hint="eastAsia" w:ascii="华文楷体" w:hAnsi="华文楷体" w:eastAsia="华文楷体" w:cs="华文楷体"/>
          <w:sz w:val="30"/>
          <w:szCs w:val="30"/>
        </w:rPr>
      </w:pPr>
    </w:p>
    <w:p w14:paraId="2B5C7BF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28, Mr Goodwin urges sundry reasons to prove that "they are not hypocrites or outside professors only, but true believers, that are described." If by "hypocrites and outside professors" he intends those who are grossly so, pretending to be what they are not, and what they know themselves not to be, we contend not about it. If in these expressions he compriseth also those whom we characterized in the entrance of this discourse, who unto their profession of the faith have also added those gifts and endowments, with the like, which we mentioned, but who, notwithstanding all their advancement in light, conviction, joy, usefulness, [and] conversation, do yet come short of union with Christ, Ishall join issue with him in the consideration of his reasons offered to be "pregnant of proof" for the confirmation of his assertion. He tells you, sect. 28, p. 288:—</w:t>
      </w:r>
    </w:p>
    <w:p w14:paraId="28EAD5C7">
      <w:pPr>
        <w:pStyle w:val="3"/>
        <w:spacing w:before="85" w:line="248" w:lineRule="auto"/>
        <w:ind w:firstLine="11"/>
        <w:jc w:val="both"/>
        <w:rPr>
          <w:rFonts w:hint="eastAsia" w:ascii="华文楷体" w:hAnsi="华文楷体" w:eastAsia="华文楷体" w:cs="华文楷体"/>
          <w:sz w:val="30"/>
          <w:szCs w:val="30"/>
        </w:rPr>
      </w:pPr>
    </w:p>
    <w:p w14:paraId="29915B3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28节，古德温先生提出了几个理由来证明“所描述的并非仅仅是假冒为善者或外表的宣信者，而是真信徒。”如果他所说的“假冒为善者和外表的宣信者”是指那些公然如此，假装自己并非如此，并且知道自己并非如此的人，我们对此不作争论。如果在这些表达中，他也包含了我们在本论述开头所描述的那些人，他们除了宣认信仰之外，还增加了我们提到的那些恩赐和禀赋等等，但他们尽管在光照、定罪、喜乐、用处[和]言谈方面取得了所有进步，却仍然未能与基督联合，那么我将在考虑他为证实其论断而提出的据称“充满证据”的理由时，与他进行辩论。他在第28节第288页告诉你：——</w:t>
      </w:r>
    </w:p>
    <w:p w14:paraId="0B449EEE">
      <w:pPr>
        <w:pStyle w:val="3"/>
        <w:spacing w:before="85" w:line="248" w:lineRule="auto"/>
        <w:ind w:firstLine="11"/>
        <w:jc w:val="both"/>
        <w:rPr>
          <w:rFonts w:hint="eastAsia" w:ascii="华文楷体" w:hAnsi="华文楷体" w:eastAsia="华文楷体" w:cs="华文楷体"/>
          <w:sz w:val="30"/>
          <w:szCs w:val="30"/>
        </w:rPr>
      </w:pPr>
    </w:p>
    <w:p w14:paraId="2846F3B0">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is no clause, phrase, or word, in either of the places, any ways characteristical or descriptive of hypocrisy or hypocrites. There are none of those colours to be seen which are wont to be used in drawing or limning the portraitures or shapes of those beasts, as distinguished from creatures of a better kind. All the lineaments of the persons presented in these tables, before the mention of their falling away, become the best and fairest faces of the saints (as hath been proved), and are not to be found in any other. Yea, the greatest and most intelligent believer under heaven hath no reason but to desire part and fellowship with the 'hypocrites'here described, in all those characters and properties which are attributed unto them before their falling away or sinning wilfully."</w:t>
      </w:r>
    </w:p>
    <w:p w14:paraId="4963E144">
      <w:pPr>
        <w:pStyle w:val="3"/>
        <w:spacing w:before="85" w:line="248" w:lineRule="auto"/>
        <w:ind w:firstLine="11"/>
        <w:jc w:val="both"/>
        <w:rPr>
          <w:rFonts w:hint="eastAsia" w:ascii="华文楷体" w:hAnsi="华文楷体" w:eastAsia="华文楷体" w:cs="华文楷体"/>
          <w:sz w:val="30"/>
          <w:szCs w:val="30"/>
        </w:rPr>
      </w:pPr>
    </w:p>
    <w:p w14:paraId="655E5D7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这两处经文中，没有任何条款、短语或词语，以任何方式描绘或描述虚伪或假冒为善者。看不到那些通常用来描绘或勾勒那些野兽肖像或形状，以区别于更好种类生物的色彩。这些表格中所呈现的人的所有轮廓，在提到他们堕落之前，都适合圣徒最好和最美丽的容貌（正如已经证明的那样），并且在任何其他人身上都找不到。是的，天下最大和最有智慧的信徒，除了渴望与此处所描述的‘假冒为善者’，在他们堕落或故意犯罪之前归于他们的所有那些特征和属性上有份和交通之外，别无理由。”</w:t>
      </w:r>
    </w:p>
    <w:p w14:paraId="2588B7DD">
      <w:pPr>
        <w:pStyle w:val="3"/>
        <w:spacing w:before="85" w:line="248" w:lineRule="auto"/>
        <w:ind w:firstLine="11"/>
        <w:jc w:val="both"/>
        <w:rPr>
          <w:rFonts w:hint="eastAsia" w:ascii="华文楷体" w:hAnsi="华文楷体" w:eastAsia="华文楷体" w:cs="华文楷体"/>
          <w:sz w:val="30"/>
          <w:szCs w:val="30"/>
        </w:rPr>
      </w:pPr>
    </w:p>
    <w:p w14:paraId="0D34247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design of the apostle is not to discover or give any characters of hypocrites, to manifest them to be such, but to declare the excellencies that are or may be found in them, from the enjoyment of all which they may decline, and sin against the mercy and grace of them, to the aggravation of their condemnation; neither had any lines used to particularize those "beasts" in their shape, wherein they differ from believers, been at all useful to the apostle's purpose, his aim being only to draw those wherein they are like them and conformable to them. Neither,—</w:t>
      </w:r>
    </w:p>
    <w:p w14:paraId="631910AE">
      <w:pPr>
        <w:pStyle w:val="3"/>
        <w:spacing w:before="85" w:line="248" w:lineRule="auto"/>
        <w:ind w:firstLine="11"/>
        <w:jc w:val="both"/>
        <w:rPr>
          <w:rFonts w:hint="eastAsia" w:ascii="华文楷体" w:hAnsi="华文楷体" w:eastAsia="华文楷体" w:cs="华文楷体"/>
          <w:sz w:val="30"/>
          <w:szCs w:val="30"/>
        </w:rPr>
      </w:pPr>
    </w:p>
    <w:p w14:paraId="17F30663">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使徒的意图并非要揭露或给出假冒为善者的任何特征，以显明他们是这样的人，而是要宣告在他们身上存在或可能存在的优点，他们可能从享受所有这些优点中堕落，并违背它们的怜悯和恩典而犯罪，从而加重他们的定罪；用来具体描绘那些“野兽”形状，即它们与信徒不同之处的任何线条，对使徒的目的都毫无用处，祂的目的仅仅是描绘那些它们与信徒相似和相符之处。而且——</w:t>
      </w:r>
    </w:p>
    <w:p w14:paraId="5C499D8B">
      <w:pPr>
        <w:pStyle w:val="3"/>
        <w:spacing w:before="85" w:line="248" w:lineRule="auto"/>
        <w:ind w:firstLine="11"/>
        <w:jc w:val="both"/>
        <w:rPr>
          <w:rFonts w:hint="eastAsia" w:ascii="华文楷体" w:hAnsi="华文楷体" w:eastAsia="华文楷体" w:cs="华文楷体"/>
          <w:sz w:val="30"/>
          <w:szCs w:val="30"/>
        </w:rPr>
      </w:pPr>
    </w:p>
    <w:p w14:paraId="48765E6C">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questioned whether those things here mentioned may be found in true believers, and become them very well, rendering their faces beautiful; but whether there be not something else than what is here mentioned, that should give them being as such, and life, without which these things are little better than painting. Nor,—</w:t>
      </w:r>
    </w:p>
    <w:p w14:paraId="7BC3EDA5">
      <w:pPr>
        <w:pStyle w:val="3"/>
        <w:spacing w:before="85" w:line="248" w:lineRule="auto"/>
        <w:ind w:firstLine="11"/>
        <w:jc w:val="both"/>
        <w:rPr>
          <w:rFonts w:hint="eastAsia" w:ascii="华文楷体" w:hAnsi="华文楷体" w:eastAsia="华文楷体" w:cs="华文楷体"/>
          <w:sz w:val="30"/>
          <w:szCs w:val="30"/>
        </w:rPr>
      </w:pPr>
    </w:p>
    <w:p w14:paraId="09CE7DB0">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质疑这里所提到的那些事情是否可能在真信徒身上找到，并且非常适合他们，使他们的容貌美丽；而是质疑是否存在除了这里提到的之外的其他东西，那东西应该赋予他们作为这样的人的存在和生命，没有它，这些事情就比绘画好不了多少。也不是——</w:t>
      </w:r>
    </w:p>
    <w:p w14:paraId="6B373E83">
      <w:pPr>
        <w:pStyle w:val="3"/>
        <w:spacing w:before="85" w:line="248" w:lineRule="auto"/>
        <w:ind w:firstLine="11"/>
        <w:jc w:val="both"/>
        <w:rPr>
          <w:rFonts w:hint="eastAsia" w:ascii="华文楷体" w:hAnsi="华文楷体" w:eastAsia="华文楷体" w:cs="华文楷体"/>
          <w:sz w:val="30"/>
          <w:szCs w:val="30"/>
        </w:rPr>
      </w:pPr>
    </w:p>
    <w:p w14:paraId="7E5670BE">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at all to the purpose that believers may desire a participation in those characters with the persons described; but whether they who have no other characters or marks upon them of true believers than what are here mentioned must necessarily be so accounted, or will of God be so accepted. Many a believer may desire the gifts of those hypocrites, who have not one dram of the grace wherewith he is quickened. So that this first reason, as pregnant as it seems of proof,</w:t>
      </w:r>
    </w:p>
    <w:p w14:paraId="3535E47C">
      <w:pPr>
        <w:pStyle w:val="3"/>
        <w:spacing w:before="85" w:line="248" w:lineRule="auto"/>
        <w:ind w:firstLine="11"/>
        <w:jc w:val="both"/>
        <w:rPr>
          <w:rFonts w:hint="eastAsia" w:ascii="华文楷体" w:hAnsi="华文楷体" w:eastAsia="华文楷体" w:cs="华文楷体"/>
          <w:sz w:val="30"/>
          <w:szCs w:val="30"/>
        </w:rPr>
      </w:pPr>
    </w:p>
    <w:p w14:paraId="6CE39AEB">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可能渴望与所描述的人分享那些特征，这根本不切题；而是那些除了这里提到的之外，身上没有任何其他真信徒特征或标记的人，是否必须被如此看待，或者是否会被神如此接纳。许多信徒可能渴望那些假冒为善者的恩赐，而那些假冒为善者却没有丝毫使他苏醒的恩典。因此，这个第一个理由，尽管看起来充满证据，</w:t>
      </w:r>
    </w:p>
    <w:p w14:paraId="1A8D0B33">
      <w:pPr>
        <w:pStyle w:val="3"/>
        <w:spacing w:before="85" w:line="248" w:lineRule="auto"/>
        <w:ind w:firstLine="11"/>
        <w:jc w:val="both"/>
        <w:rPr>
          <w:rFonts w:hint="eastAsia" w:ascii="华文楷体" w:hAnsi="华文楷体" w:eastAsia="华文楷体" w:cs="华文楷体"/>
          <w:sz w:val="30"/>
          <w:szCs w:val="30"/>
        </w:rPr>
      </w:pPr>
    </w:p>
    <w:p w14:paraId="011CFC8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only indeed swelled and puffed up with wind and vanity. He adds,—</w:t>
      </w:r>
    </w:p>
    <w:p w14:paraId="21CFA4A7">
      <w:pPr>
        <w:pStyle w:val="3"/>
        <w:spacing w:before="85" w:line="248" w:lineRule="auto"/>
        <w:ind w:firstLine="11"/>
        <w:jc w:val="both"/>
        <w:rPr>
          <w:rFonts w:hint="eastAsia" w:ascii="华文楷体" w:hAnsi="华文楷体" w:eastAsia="华文楷体" w:cs="华文楷体"/>
          <w:sz w:val="30"/>
          <w:szCs w:val="30"/>
        </w:rPr>
      </w:pPr>
    </w:p>
    <w:p w14:paraId="426FDA4B">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实际上只是充满了风和虚空。他补充说——</w:t>
      </w:r>
    </w:p>
    <w:p w14:paraId="0175CE07">
      <w:pPr>
        <w:pStyle w:val="3"/>
        <w:spacing w:before="85" w:line="248" w:lineRule="auto"/>
        <w:ind w:firstLine="11"/>
        <w:jc w:val="both"/>
        <w:rPr>
          <w:rFonts w:hint="eastAsia" w:ascii="华文楷体" w:hAnsi="华文楷体" w:eastAsia="华文楷体" w:cs="华文楷体"/>
          <w:sz w:val="30"/>
          <w:szCs w:val="30"/>
        </w:rPr>
      </w:pPr>
    </w:p>
    <w:p w14:paraId="6A2A902C">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True believers are in an estate of honour, and are lifted up on high towards the heavens; in which respect they have from whence to fall: but hypocrites are as near hell already as lightly they can be, till they be actually fallen into it; from whence, then, are they capable of falling? Men of estates may failand break, but beggars are in no such danger. If hypocrites fall away, it must be from their hypocrisy; but this is rather a rising than a fall. A beggar cannot be said to break, but only when he gets an estate. When he doth this, the beggar is broke."</w:t>
      </w:r>
    </w:p>
    <w:p w14:paraId="02159C09">
      <w:pPr>
        <w:pStyle w:val="3"/>
        <w:spacing w:before="85" w:line="248" w:lineRule="auto"/>
        <w:ind w:firstLine="11"/>
        <w:jc w:val="both"/>
        <w:rPr>
          <w:rFonts w:hint="eastAsia" w:ascii="华文楷体" w:hAnsi="华文楷体" w:eastAsia="华文楷体" w:cs="华文楷体"/>
          <w:sz w:val="30"/>
          <w:szCs w:val="30"/>
        </w:rPr>
      </w:pPr>
    </w:p>
    <w:p w14:paraId="3603092D">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真信徒处于尊贵的地位，并被高举向天；在这方面，他们有可以跌落之处：但假冒为善者已经尽可能地接近地狱了，直到他们实际落入其中；那么，他们还能从何处跌落呢？有产业的人可能会失败和破产，但乞丐没有这种危险。如果假冒为善者堕落，那必定是从他们的虚伪中堕落；但这与其说是堕落，不如说是上升。乞丐不能被称为破产，除非他获得了产业。当他这样做时，乞丐就破产了。”</w:t>
      </w:r>
    </w:p>
    <w:p w14:paraId="3F37C294">
      <w:pPr>
        <w:pStyle w:val="3"/>
        <w:spacing w:before="85" w:line="248" w:lineRule="auto"/>
        <w:ind w:firstLine="11"/>
        <w:jc w:val="both"/>
        <w:rPr>
          <w:rFonts w:hint="eastAsia" w:ascii="华文楷体" w:hAnsi="华文楷体" w:eastAsia="华文楷体" w:cs="华文楷体"/>
          <w:sz w:val="30"/>
          <w:szCs w:val="30"/>
        </w:rPr>
      </w:pPr>
    </w:p>
    <w:p w14:paraId="13DA5798">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All that here is added arises merely from the ambiguity of the word "hypocrites." The persons that fall are on all hands supposed to have and enjoy all that is made mention of in the texts insisted on; so that they have so much to fall from as that thereupon Mr Goodwin thinks them true believers. They have all the heights to tumble from which we before mentioned, and very many others that it is no easy task to declare. They fall from the excellencies they have, and not from the hypocrisy with which they are vitiated,—from the profession of the faith, with honesty of conversation, etc., not from the want of root or being built on the rock. So that this pretended "pregnant reason" is as barren as the former to the proving of the assertion laid down to be proved by it. He adds,—</w:t>
      </w:r>
    </w:p>
    <w:p w14:paraId="6D35A6A1">
      <w:pPr>
        <w:pStyle w:val="3"/>
        <w:spacing w:before="85" w:line="248" w:lineRule="auto"/>
        <w:ind w:firstLine="11"/>
        <w:jc w:val="both"/>
        <w:rPr>
          <w:rFonts w:hint="eastAsia" w:ascii="华文楷体" w:hAnsi="华文楷体" w:eastAsia="华文楷体" w:cs="华文楷体"/>
          <w:sz w:val="30"/>
          <w:szCs w:val="30"/>
        </w:rPr>
      </w:pPr>
    </w:p>
    <w:p w14:paraId="7D17A32B">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里所补充的一切，仅仅源于“假冒为善者”这个词的歧义。各方都认为堕落的人拥有并享有在所坚持的经文中提到的所有东西；因此他们有如此多的东西可以失去，以至于古德温先生因此认为他们是真信徒。他们拥有我们先前提到的所有可以跌落的高度，以及许多其他难以言喻的高度。他们是从他们所拥有的优点中堕落，而非从败坏他们的虚伪中堕落——是从信仰的宣认，以及诚实的言行等等中堕落，而非从缺乏根基或建立在磐石上。因此，这个所谓的“充满证据的理由”，对于证明它所要证明的论断来说，与前者一样贫瘠。他补充说——</w:t>
      </w:r>
    </w:p>
    <w:p w14:paraId="1EE36FA1">
      <w:pPr>
        <w:pStyle w:val="3"/>
        <w:spacing w:before="85" w:line="248" w:lineRule="auto"/>
        <w:ind w:firstLine="11"/>
        <w:jc w:val="both"/>
        <w:rPr>
          <w:rFonts w:hint="eastAsia" w:ascii="华文楷体" w:hAnsi="华文楷体" w:eastAsia="华文楷体" w:cs="华文楷体"/>
          <w:sz w:val="30"/>
          <w:szCs w:val="30"/>
        </w:rPr>
      </w:pPr>
    </w:p>
    <w:p w14:paraId="4A94F8CC">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is no punishment at all to hypocrites to be under no possibility of being 'renewed again by repentance:' nay, in case they should'fall away,'it would be a benefit and blessing unto them to be under an impossibility of being 'renewed again;'for if this were their case, it would be impossible for them to be ever hypocrites again, and doubtless it is no great judgment upon any man to be incapable of such a preferment."</w:t>
      </w:r>
    </w:p>
    <w:p w14:paraId="45C9AE73">
      <w:pPr>
        <w:pStyle w:val="3"/>
        <w:spacing w:before="85" w:line="248" w:lineRule="auto"/>
        <w:ind w:firstLine="11"/>
        <w:jc w:val="both"/>
        <w:rPr>
          <w:rFonts w:hint="eastAsia" w:ascii="华文楷体" w:hAnsi="华文楷体" w:eastAsia="华文楷体" w:cs="华文楷体"/>
          <w:sz w:val="30"/>
          <w:szCs w:val="30"/>
        </w:rPr>
      </w:pPr>
    </w:p>
    <w:p w14:paraId="03A5C7E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于假冒为善者来说，不可能‘再因悔改而更新’，这根本不算惩罚：不，万一他们‘堕落’了，不可能‘再被更新’，对他们来说反而是益处和祝福；因为如果这是他们的情况，他们就不可能再作假冒为善者了，毫无疑问，一个人不能获得这样的提升，对他来说并非什么大审判。”</w:t>
      </w:r>
    </w:p>
    <w:p w14:paraId="342DF4FB">
      <w:pPr>
        <w:pStyle w:val="3"/>
        <w:spacing w:before="85" w:line="248" w:lineRule="auto"/>
        <w:ind w:firstLine="11"/>
        <w:jc w:val="both"/>
        <w:rPr>
          <w:rFonts w:hint="eastAsia" w:ascii="华文楷体" w:hAnsi="华文楷体" w:eastAsia="华文楷体" w:cs="华文楷体"/>
          <w:sz w:val="30"/>
          <w:szCs w:val="30"/>
        </w:rPr>
      </w:pPr>
    </w:p>
    <w:p w14:paraId="549FB16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Whether it be no punishment for them who have been in so good a way, a way of such tendency unto salvation and such</w:t>
      </w:r>
    </w:p>
    <w:p w14:paraId="2928FD45">
      <w:pPr>
        <w:pStyle w:val="3"/>
        <w:spacing w:before="85" w:line="248" w:lineRule="auto"/>
        <w:ind w:firstLine="11"/>
        <w:jc w:val="both"/>
        <w:rPr>
          <w:rFonts w:hint="eastAsia" w:ascii="华文楷体" w:hAnsi="华文楷体" w:eastAsia="华文楷体" w:cs="华文楷体"/>
          <w:sz w:val="30"/>
          <w:szCs w:val="30"/>
        </w:rPr>
      </w:pPr>
    </w:p>
    <w:p w14:paraId="687EF6D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答：对于那些曾经走在如此好的道路上，一条如此趋向救恩并且如此</w:t>
      </w:r>
    </w:p>
    <w:p w14:paraId="691B9BF4">
      <w:pPr>
        <w:pStyle w:val="3"/>
        <w:spacing w:before="85" w:line="248" w:lineRule="auto"/>
        <w:ind w:firstLine="11"/>
        <w:jc w:val="both"/>
        <w:rPr>
          <w:rFonts w:hint="eastAsia" w:ascii="华文楷体" w:hAnsi="华文楷体" w:eastAsia="华文楷体" w:cs="华文楷体"/>
          <w:sz w:val="30"/>
          <w:szCs w:val="30"/>
        </w:rPr>
      </w:pPr>
    </w:p>
    <w:p w14:paraId="59FA521C">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usefulness to the gospel, as those persons are supposed to be in, not to be renewed again to that state and condition, but to be shut up unrecoverably under the power of darkness and unbelief unto eternal wrath, when before they were in a fair way for life and salvation, others will judge besides Mr Goodwin. Neither is there an affirmation of their falling away from their hypocrisy, and being renewed again thereunto, in any thing we assert in the exposition of this place, but their falling away from gifts and common graces, with the impossibility, of what kind soever it be, of being renewed to an enjoyment of them any more. His fourth and last attempt follows.</w:t>
      </w:r>
    </w:p>
    <w:p w14:paraId="37A1D37E">
      <w:pPr>
        <w:pStyle w:val="3"/>
        <w:spacing w:before="85" w:line="248" w:lineRule="auto"/>
        <w:ind w:firstLine="11"/>
        <w:jc w:val="both"/>
        <w:rPr>
          <w:rFonts w:hint="eastAsia" w:ascii="华文楷体" w:hAnsi="华文楷体" w:eastAsia="华文楷体" w:cs="华文楷体"/>
          <w:sz w:val="30"/>
          <w:szCs w:val="30"/>
        </w:rPr>
      </w:pPr>
    </w:p>
    <w:p w14:paraId="273F07B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福音有用的道路上的人，正如假设的那些人一样，不再被更新到那种状态和状况，而是不可挽回地被关在黑暗和不信的权势之下，直到永恒的忿怒，而他们先前正处于通往生命和救恩的光明道路上，这是否不算惩罚，除了古德温先生之外，其他人将会判断。在我们对这个地方的解释中所断言的任何事情中，也没有肯定他们从虚伪中堕落，并再次被更新到虚伪之中，而是他们从恩赐和普遍恩典中堕落，以及无论何种不可能，再被更新以享受它们。他的第四次也是最后一次尝试如下。</w:t>
      </w:r>
    </w:p>
    <w:p w14:paraId="2FD1D546">
      <w:pPr>
        <w:pStyle w:val="3"/>
        <w:spacing w:before="85" w:line="248" w:lineRule="auto"/>
        <w:ind w:firstLine="11"/>
        <w:jc w:val="both"/>
        <w:rPr>
          <w:rFonts w:hint="eastAsia" w:ascii="华文楷体" w:hAnsi="华文楷体" w:eastAsia="华文楷体" w:cs="华文楷体"/>
          <w:sz w:val="30"/>
          <w:szCs w:val="30"/>
        </w:rPr>
      </w:pPr>
    </w:p>
    <w:p w14:paraId="0512545F">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and lastly, It stands off forty foot at least from all probability, that the apostle, writing only unto those whom he judged true and sound believers (as appears from several places in the epistle, as chap. 3:14, 6:9, etc.), should, in the most serious, emphatical, and weighty passages hereof, admonish them of such evils or dangers which only concerned other men, and whereunto themselves were not at all obnoxious; yea, and whereunto if they had been obnoxious, all the cautions, admonitions, warnings, threatenings in the world, would not (according to their principles with whom we have now to do) have relieved or delivered them. To say that such admonitions are a means to preserve those from apostasy who are by other means (as suppose the absolute decree of God, or the interposal of his irresistible power for their perseverance, or the like) in no possibility of apostatizing, is to say that washing is a means to make snow white, or the rearing up of a pillar in the air a means to keep the heavens from falling. But more of this in the chapter following."</w:t>
      </w:r>
    </w:p>
    <w:p w14:paraId="214825A8">
      <w:pPr>
        <w:pStyle w:val="3"/>
        <w:spacing w:before="85" w:line="248" w:lineRule="auto"/>
        <w:ind w:firstLine="11"/>
        <w:jc w:val="both"/>
        <w:rPr>
          <w:rFonts w:hint="eastAsia" w:ascii="华文楷体" w:hAnsi="华文楷体" w:eastAsia="华文楷体" w:cs="华文楷体"/>
          <w:sz w:val="30"/>
          <w:szCs w:val="30"/>
        </w:rPr>
      </w:pPr>
    </w:p>
    <w:p w14:paraId="2AE12F2B">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也是最后，这至少与所有可能性相距四十英尺，即使徒仅仅写信给那些他判断为真实和健全的信徒（正如书信中几处地方所显明的，例如第三章十四节，第六章九节等等），却在其中最严肃、最强调和最重要的段落中，告诫他们那些仅仅涉及其他人，而他们自己根本不会遭受的邪恶或危险；是的，并且即使他们会遭受，世界上所有的告诫、劝勉、警告、威胁，（根据我们现在与之打交道的人的原则）也不会解救或拯救他们。说这样的告诫是保守那些因其他方法（例如假设神的绝对旨意，或祂为他们坚忍而介入的不可抗拒的力量，等等）而不可能背道的人免于背道的方法，就等于说洗涤是使雪变白的方法，或者在空中竖立一根柱子是防止天塌下来的方法。但关于这一点，将在下一章详细讨论。”</w:t>
      </w:r>
    </w:p>
    <w:p w14:paraId="0BC18421">
      <w:pPr>
        <w:pStyle w:val="3"/>
        <w:spacing w:before="85" w:line="248" w:lineRule="auto"/>
        <w:ind w:firstLine="11"/>
        <w:jc w:val="both"/>
        <w:rPr>
          <w:rFonts w:hint="eastAsia" w:ascii="华文楷体" w:hAnsi="华文楷体" w:eastAsia="华文楷体" w:cs="华文楷体"/>
          <w:sz w:val="30"/>
          <w:szCs w:val="30"/>
        </w:rPr>
      </w:pPr>
    </w:p>
    <w:p w14:paraId="09FD6C52">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What exact measure soever Mr Goodwin seemeth to have taken of the distance of our assertion from "all probability" (which he hath accurately performed, if we may take his word), yet, upon due consideration, it evidently appears that he is not able to disprove it from coming close up to the absolute truth of the meaning and scope of the Holy Ghost in the places under consideration: for, besides what hath been already argued and proved, it is evident,—</w:t>
      </w:r>
    </w:p>
    <w:p w14:paraId="09AB9EC6">
      <w:pPr>
        <w:pStyle w:val="3"/>
        <w:spacing w:before="85" w:line="248" w:lineRule="auto"/>
        <w:ind w:firstLine="11"/>
        <w:jc w:val="both"/>
        <w:rPr>
          <w:rFonts w:hint="eastAsia" w:ascii="华文楷体" w:hAnsi="华文楷体" w:eastAsia="华文楷体" w:cs="华文楷体"/>
          <w:sz w:val="30"/>
          <w:szCs w:val="30"/>
        </w:rPr>
      </w:pPr>
    </w:p>
    <w:p w14:paraId="252D762A">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无论古德温先生似乎对我们的论断与“所有可能性”的距离作了多么精确的测量（如果我们相信他的话，他已经精确地完成了），然而，经过适当考虑，显然他无法反驳它接近于所考虑之处圣灵意义和范围的绝对真理：因为，除了已经论证和证明的内容之外，很明显——</w:t>
      </w:r>
    </w:p>
    <w:p w14:paraId="7D87E21A">
      <w:pPr>
        <w:pStyle w:val="3"/>
        <w:spacing w:before="85" w:line="248" w:lineRule="auto"/>
        <w:ind w:firstLine="11"/>
        <w:jc w:val="both"/>
        <w:rPr>
          <w:rFonts w:hint="eastAsia" w:ascii="华文楷体" w:hAnsi="华文楷体" w:eastAsia="华文楷体" w:cs="华文楷体"/>
          <w:sz w:val="30"/>
          <w:szCs w:val="30"/>
        </w:rPr>
      </w:pPr>
    </w:p>
    <w:p w14:paraId="63FBDCC8">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apostle wrote promiscuously to all that profess the name of Christ and his gospel; of whom he tells you, chap. 3:14 (one of the places we are directed to by Mr Goodwin), that those only are made "partakers of Christ who hold the beginning of their confidence steadfast unto the end;" [as] for the rest, notwithstanding all their glorious profession, gifts, and attainments, yet they are not truly made partakers of Christ (whereby he cuts the throat of Mr Goodwin's whole cause); and chap. 6:9, that there were amongst them [those] who had attained "things accompanying salvation," and "better things" than any of those had done, who, notwithstanding their profession, yet held it not fast without wavering, but every day fell away: so that though he judged no particulars before their apostasy, yet he partly intimates that all professors were not true believers; and therefore does teach them all to make sure work in closing with Christ, lest they turn apostates, and perish in so doing.</w:t>
      </w:r>
    </w:p>
    <w:p w14:paraId="58002F36">
      <w:pPr>
        <w:pStyle w:val="3"/>
        <w:spacing w:before="85" w:line="248" w:lineRule="auto"/>
        <w:ind w:firstLine="11"/>
        <w:jc w:val="both"/>
        <w:rPr>
          <w:rFonts w:hint="eastAsia" w:ascii="华文楷体" w:hAnsi="华文楷体" w:eastAsia="华文楷体" w:cs="华文楷体"/>
          <w:sz w:val="30"/>
          <w:szCs w:val="30"/>
        </w:rPr>
      </w:pPr>
    </w:p>
    <w:p w14:paraId="0BEB7C2A">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不加区分地写信给所有宣认基督之名和祂福音的人；祂在第三章十四节（古德温先生引导我们注意的地方之一）告诉你，唯有那些“将起初确实的信心坚持到底”的人，才得以“有份于基督”；[至于]其余的人，尽管他们有所有荣耀的宣认、恩赐和成就，然而他们并非真正有份于基督（祂藉此扼杀了古德温先生整个论点的咽喉）；并且在第六章九节，他们中间有[那些]人已经获得了“与救恩相伴的事物”，并且比那些尽管作了宣认，却未能坚定不移地持守，反而天天堕落的人所做的，“更好的事物”：因此，虽然祂在他们背道之前没有判断任何具体的人，然而祂部分地暗示并非所有宣信者都是真信徒；因此祂教导他们都要在与基督联合方面作确定的工夫，免得他们变成背道者，并在那样做时灭亡。</w:t>
      </w:r>
    </w:p>
    <w:p w14:paraId="0A720E36">
      <w:pPr>
        <w:pStyle w:val="3"/>
        <w:spacing w:before="85" w:line="248" w:lineRule="auto"/>
        <w:ind w:firstLine="11"/>
        <w:jc w:val="both"/>
        <w:rPr>
          <w:rFonts w:hint="eastAsia" w:ascii="华文楷体" w:hAnsi="华文楷体" w:eastAsia="华文楷体" w:cs="华文楷体"/>
          <w:sz w:val="30"/>
          <w:szCs w:val="30"/>
        </w:rPr>
      </w:pPr>
    </w:p>
    <w:p w14:paraId="2414475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conditional comminations and threatenings, discovering the connection that is between the antecedent and consequent that is in the proposition of them, are and may be of use to the saints of God, preserved from the end threatened and the cause deserving it, upon the accounts, reasons, and causes, that have been plentifully insisted on, hath more than once been declared, and the objections to the contrary (the same with those here insisted on) answered and removed. This being all that Mr Goodwin hath to offer by the way of reason to exclude the persons formerly described to be the only concernment of the places of Scripture insisted on, there remains nothing but only the consideration of the severals of the passages debated; wherein, by the light that hath already broken forth from the circumstances, aims, ends, and connection of the places, we may so far receive direction as not to beat all stumbled in our progress.</w:t>
      </w:r>
    </w:p>
    <w:p w14:paraId="0C403E30">
      <w:pPr>
        <w:pStyle w:val="3"/>
        <w:spacing w:before="85" w:line="248" w:lineRule="auto"/>
        <w:ind w:firstLine="11"/>
        <w:jc w:val="both"/>
        <w:rPr>
          <w:rFonts w:hint="eastAsia" w:ascii="华文楷体" w:hAnsi="华文楷体" w:eastAsia="华文楷体" w:cs="华文楷体"/>
          <w:sz w:val="30"/>
          <w:szCs w:val="30"/>
        </w:rPr>
      </w:pPr>
    </w:p>
    <w:p w14:paraId="4184C9B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条件性的严厉警告和威胁，揭示了它们命题中前提与后果之间的联系，对于蒙保守免于所威胁的结局及其应得原因的神的圣徒来说，是有用并且可能是有用的，其理由、原因和根据，先前已经充分强调过了，这一点不止一次地被阐明，并且对此的反对意见（与此处所坚持的相同）也得到了回答和消除。既然这就是古德温先生以理性的方式提出的全部内容，以排除先前所描述的人是所坚持的圣经经文的唯一相关者，那么剩下的就只有考虑所辩论段落的各个方面了；其中，藉着从这些地方的环境、目的、结局和联系中已经迸发出来的光芒，我们可以得到如此程度的指引，以至于在我们前进的过程中不会完全绊倒。</w:t>
      </w:r>
    </w:p>
    <w:p w14:paraId="13A36831">
      <w:pPr>
        <w:pStyle w:val="3"/>
        <w:spacing w:before="85" w:line="248" w:lineRule="auto"/>
        <w:ind w:firstLine="11"/>
        <w:jc w:val="both"/>
        <w:rPr>
          <w:rFonts w:hint="eastAsia" w:ascii="华文楷体" w:hAnsi="华文楷体" w:eastAsia="华文楷体" w:cs="华文楷体"/>
          <w:sz w:val="30"/>
          <w:szCs w:val="30"/>
        </w:rPr>
      </w:pPr>
    </w:p>
    <w:p w14:paraId="1FB5E3D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consideration of the several expressions in the passages under debate Mr Goodwin proceedeth, sect. 19, and first insisteth on that of chap. 6:4, where it is said that they were ἅπαξ φωτισθέντες, "once enlightened;" whence he thus argues:—</w:t>
      </w:r>
    </w:p>
    <w:p w14:paraId="40204043">
      <w:pPr>
        <w:pStyle w:val="3"/>
        <w:spacing w:before="85" w:line="248" w:lineRule="auto"/>
        <w:ind w:firstLine="11"/>
        <w:jc w:val="both"/>
        <w:rPr>
          <w:rFonts w:hint="eastAsia" w:ascii="华文楷体" w:hAnsi="华文楷体" w:eastAsia="华文楷体" w:cs="华文楷体"/>
          <w:sz w:val="30"/>
          <w:szCs w:val="30"/>
        </w:rPr>
      </w:pPr>
    </w:p>
    <w:p w14:paraId="1C6E8BD3">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古德温先生在第19节继续考虑所辩论段落中的几种表达方式，首先坚持第六章第四节中的表达，那里说他们是 ἅπαξ φωτισθέντες (hapax phōtisthentes)，“一次蒙了光照”；由此他如此论证：——</w:t>
      </w:r>
    </w:p>
    <w:p w14:paraId="3C374CD7">
      <w:pPr>
        <w:pStyle w:val="3"/>
        <w:spacing w:before="85" w:line="248" w:lineRule="auto"/>
        <w:ind w:firstLine="11"/>
        <w:jc w:val="both"/>
        <w:rPr>
          <w:rFonts w:hint="eastAsia" w:ascii="华文楷体" w:hAnsi="华文楷体" w:eastAsia="华文楷体" w:cs="华文楷体"/>
          <w:sz w:val="30"/>
          <w:szCs w:val="30"/>
        </w:rPr>
      </w:pPr>
    </w:p>
    <w:p w14:paraId="69F95BE8">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said to be 'enlightened,' and to be 'children of light,' and to be 'light in the Lord,' 2 Cor. 4:6; Heb. 10:32; Luke 16:8; Eph. 5:8: therefore they who here are said to be 'enlightened' were true believers."</w:t>
      </w:r>
    </w:p>
    <w:p w14:paraId="66154025">
      <w:pPr>
        <w:pStyle w:val="3"/>
        <w:spacing w:before="85" w:line="248" w:lineRule="auto"/>
        <w:ind w:firstLine="11"/>
        <w:jc w:val="both"/>
        <w:rPr>
          <w:rFonts w:hint="eastAsia" w:ascii="华文楷体" w:hAnsi="华文楷体" w:eastAsia="华文楷体" w:cs="华文楷体"/>
          <w:sz w:val="30"/>
          <w:szCs w:val="30"/>
        </w:rPr>
      </w:pPr>
    </w:p>
    <w:p w14:paraId="02C0AF1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“信徒被称为‘蒙了光照’，并被称为‘光明之子’，并且是‘在主里面的光’，哥林多后书4:6；希伯来书10:32；路加福音16:8；以弗所书5:8：因此，这里被称为‘蒙了光照’的人是真信徒。”</w:t>
      </w:r>
    </w:p>
    <w:p w14:paraId="40AFC19B">
      <w:pPr>
        <w:pStyle w:val="3"/>
        <w:spacing w:before="85" w:line="248" w:lineRule="auto"/>
        <w:ind w:firstLine="11"/>
        <w:jc w:val="both"/>
        <w:rPr>
          <w:rFonts w:hint="eastAsia" w:ascii="华文楷体" w:hAnsi="华文楷体" w:eastAsia="华文楷体" w:cs="华文楷体"/>
          <w:sz w:val="30"/>
          <w:szCs w:val="30"/>
        </w:rPr>
      </w:pPr>
    </w:p>
    <w:p w14:paraId="166E91CB">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 shall not insist upon the various interpretations of this place, and readings of the word φωτισθέντες, very many, and that not improbably, affirming that their participation of the ordinance of baptism is here only intended by it; for which exposition much might be offered, were it needful or much conducing to our business in hand. Nor, 2.—</w:t>
      </w:r>
    </w:p>
    <w:p w14:paraId="6953E0DE">
      <w:pPr>
        <w:pStyle w:val="3"/>
        <w:spacing w:before="85" w:line="248" w:lineRule="auto"/>
        <w:ind w:firstLine="11"/>
        <w:jc w:val="both"/>
        <w:rPr>
          <w:rFonts w:hint="eastAsia" w:ascii="华文楷体" w:hAnsi="华文楷体" w:eastAsia="华文楷体" w:cs="华文楷体"/>
          <w:sz w:val="30"/>
          <w:szCs w:val="30"/>
        </w:rPr>
      </w:pPr>
    </w:p>
    <w:p w14:paraId="315E3D6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我不会坚持对这个地方的各种解释，以及对 φωτισθέντες (phōtisthentes) 这个词的解读，许多人，并非没有可能地，肯定这里仅仅意指他们参与了洗礼的条例；如果需要或者对我们手头的事情大有裨益的话，可以为这种解释提供许多论据。也不是，2.——</w:t>
      </w:r>
    </w:p>
    <w:p w14:paraId="7135A67B">
      <w:pPr>
        <w:pStyle w:val="3"/>
        <w:spacing w:before="85" w:line="248" w:lineRule="auto"/>
        <w:ind w:firstLine="11"/>
        <w:jc w:val="both"/>
        <w:rPr>
          <w:rFonts w:hint="eastAsia" w:ascii="华文楷体" w:hAnsi="华文楷体" w:eastAsia="华文楷体" w:cs="华文楷体"/>
          <w:sz w:val="30"/>
          <w:szCs w:val="30"/>
        </w:rPr>
      </w:pPr>
    </w:p>
    <w:p w14:paraId="458BE08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labour to manifest that persons may be enlightened, and yet never come to Christ savingly by faith, to attain union with him and justification by him;—a thing Mr Goodwin will not deny himself; or if he should, it were a very facile thing to convince him of his mistake by a sole entreaty (if he would be pleased to give an account of his faith in this business at our entreaty) of him to declare what he intends by "illumination;" whence it would quickly appear how unsuitable it is to his own principles to deny that it may be in them who yet never come to be, or at least by virtue thereof may not be said to be, true believers. But this only Ishall add,—</w:t>
      </w:r>
    </w:p>
    <w:p w14:paraId="41A09D0D">
      <w:pPr>
        <w:pStyle w:val="3"/>
        <w:spacing w:before="85" w:line="248" w:lineRule="auto"/>
        <w:ind w:firstLine="11"/>
        <w:jc w:val="both"/>
        <w:rPr>
          <w:rFonts w:hint="eastAsia" w:ascii="华文楷体" w:hAnsi="华文楷体" w:eastAsia="华文楷体" w:cs="华文楷体"/>
          <w:sz w:val="30"/>
          <w:szCs w:val="30"/>
        </w:rPr>
      </w:pPr>
    </w:p>
    <w:p w14:paraId="7695ED5F">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要努力证明人可能蒙了光照，却从未藉着信心得救地来到基督面前，以获得与祂的联合和因祂而来的称义；——这件事古德温先生自己也不会否认；或者如果他否认，那么仅仅通过恳求（如果他乐意应我们的恳求，说明他对此事的信心）让他说明他所说的“光照”是什么意思，就很容易使他相信自己的错误；由此很快就会显现出，否认它可能存在于那些从未成为，或者至少凭借它不能被称为真信徒的人身上，是多么不符合他自己的原则。但我只想补充这一点——</w:t>
      </w:r>
    </w:p>
    <w:p w14:paraId="2DE007E3">
      <w:pPr>
        <w:pStyle w:val="3"/>
        <w:spacing w:before="85" w:line="248" w:lineRule="auto"/>
        <w:ind w:firstLine="11"/>
        <w:jc w:val="both"/>
        <w:rPr>
          <w:rFonts w:hint="eastAsia" w:ascii="华文楷体" w:hAnsi="华文楷体" w:eastAsia="华文楷体" w:cs="华文楷体"/>
          <w:sz w:val="30"/>
          <w:szCs w:val="30"/>
        </w:rPr>
      </w:pPr>
    </w:p>
    <w:p w14:paraId="4A9ED37F">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Mr Goodwin, doubtless knowing that this argument (which, with all the texts of Scripture whereby he illustrates it, he borrows of the Remonstrants) hath been again and again excepted against as illogical and unconcluding, and inconsistent with the principles of them that use it, ought not crudely again to have imposed it upon his reader without some attempt at least to free it from the charge of impertinency, weakness, and folly, wherewith it is burdened. "Illumination is ascribed to believers; llumination is ascribed to these men: therefore these persons are believers." A little consideration will recover to Mr Goodwin's mind the force of this argument, so far as that he will scarce use it any more.</w:t>
      </w:r>
    </w:p>
    <w:p w14:paraId="471C0F5C">
      <w:pPr>
        <w:pStyle w:val="3"/>
        <w:spacing w:before="85" w:line="248" w:lineRule="auto"/>
        <w:ind w:firstLine="11"/>
        <w:jc w:val="both"/>
        <w:rPr>
          <w:rFonts w:hint="eastAsia" w:ascii="华文楷体" w:hAnsi="华文楷体" w:eastAsia="华文楷体" w:cs="华文楷体"/>
          <w:sz w:val="30"/>
          <w:szCs w:val="30"/>
        </w:rPr>
      </w:pPr>
    </w:p>
    <w:p w14:paraId="1C4AD69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无疑知道这个论点（连同他用来说明它的所有圣经经文，他都借自阿民念派）曾一再地被反对为不合逻辑、不具结论性，并且与使用它的人的原则不一致，他不应该在没有至少尝试使其摆脱不恰当、软弱和愚蠢的指控（它因此而背负重担）的情况下，再次粗糙地将其强加给他的读者。“光照归于信徒；光照归于这些人：因此这些人是信徒。”稍作思考，就会使古德温先生想起这个论点的力量，以至于他几乎不会再使用它了。</w:t>
      </w:r>
    </w:p>
    <w:p w14:paraId="4CCAFD8F">
      <w:pPr>
        <w:pStyle w:val="3"/>
        <w:spacing w:before="85" w:line="248" w:lineRule="auto"/>
        <w:ind w:firstLine="11"/>
        <w:jc w:val="both"/>
        <w:rPr>
          <w:rFonts w:hint="eastAsia" w:ascii="华文楷体" w:hAnsi="华文楷体" w:eastAsia="华文楷体" w:cs="华文楷体"/>
          <w:sz w:val="30"/>
          <w:szCs w:val="30"/>
        </w:rPr>
      </w:pPr>
    </w:p>
    <w:p w14:paraId="6BD1945B">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20, he takes up another expression, from chap. 10:26,that they are said to receive ἐπίγνωσιν τiς ἀληθείας,—"the acknowledgment of the truth;" whence he argues in the same manner and form as he had newly done from the term of "illumination." Ἐπίγνωσις ἀληθείας is ascribed to believers; therefore they are all so to whom it is ascribed.</w:t>
      </w:r>
    </w:p>
    <w:p w14:paraId="6C34E82C">
      <w:pPr>
        <w:pStyle w:val="3"/>
        <w:spacing w:before="85" w:line="248" w:lineRule="auto"/>
        <w:ind w:firstLine="11"/>
        <w:jc w:val="both"/>
        <w:rPr>
          <w:rFonts w:hint="eastAsia" w:ascii="华文楷体" w:hAnsi="华文楷体" w:eastAsia="华文楷体" w:cs="华文楷体"/>
          <w:sz w:val="30"/>
          <w:szCs w:val="30"/>
        </w:rPr>
      </w:pPr>
    </w:p>
    <w:p w14:paraId="780D9478">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第20节，他采用了另一个表达，来自第十章二十六节，即他们据说领受了 ἐπίγνωσιν τῆς ἀληθείας (epignōsin tēs alētheias)——“真理的承认”；由此他以与他刚才从“光照”一词所得出的相同方式和形式进行论证。Ἐπίγνωσις ἀληθείας (Epignōsis alētheias) 归于信徒；因此所有被归于它的人都是如此。</w:t>
      </w:r>
    </w:p>
    <w:p w14:paraId="22CE1F76">
      <w:pPr>
        <w:pStyle w:val="3"/>
        <w:spacing w:before="85" w:line="248" w:lineRule="auto"/>
        <w:ind w:firstLine="11"/>
        <w:jc w:val="both"/>
        <w:rPr>
          <w:rFonts w:hint="eastAsia" w:ascii="华文楷体" w:hAnsi="华文楷体" w:eastAsia="华文楷体" w:cs="华文楷体"/>
          <w:sz w:val="30"/>
          <w:szCs w:val="30"/>
        </w:rPr>
      </w:pPr>
    </w:p>
    <w:p w14:paraId="70E0046C">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tells you, in particular, sect. 20, "That, in the latter of the said passages, the persons spoken of are said to have received ἐπίγνωσιν τiς ἀληθείας,—that is, 'the acknowledgment of the truth;' which expression doth not signify the bare notion of what the gospel teacheth, of which they are capable who are the most professed enemies thereof, but such a consenting and subjection thereunto which worketh effectually in men to a separating of themselves from sin and sinners. This is the constant import of the phrase in the Scriptures."</w:t>
      </w:r>
    </w:p>
    <w:p w14:paraId="4A7A3A40">
      <w:pPr>
        <w:pStyle w:val="3"/>
        <w:spacing w:before="85" w:line="248" w:lineRule="auto"/>
        <w:ind w:firstLine="11"/>
        <w:jc w:val="both"/>
        <w:rPr>
          <w:rFonts w:hint="eastAsia" w:ascii="华文楷体" w:hAnsi="华文楷体" w:eastAsia="华文楷体" w:cs="华文楷体"/>
          <w:sz w:val="30"/>
          <w:szCs w:val="30"/>
        </w:rPr>
      </w:pPr>
    </w:p>
    <w:p w14:paraId="0F17DDC3">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但他特别在第20节告诉你，“在上述段落的后一部分，所说的人据说已经领受了 ἐπίγνωσιν τῆς ἀληθείας (epignōsin tēs alētheias)——也就是说，‘真理的承认’；这个表达并非仅仅表示对福音所教导内容的纯粹概念，即使是那些最公开的福音敌人也能做到这一点，而是指那样一种同意和顺服，它在人里面有效地作工，使他们与罪和罪人分离。这在圣经中是这个短语的一贯含义。”</w:t>
      </w:r>
    </w:p>
    <w:p w14:paraId="5AC5EA98">
      <w:pPr>
        <w:pStyle w:val="3"/>
        <w:spacing w:before="85" w:line="248" w:lineRule="auto"/>
        <w:ind w:firstLine="11"/>
        <w:jc w:val="both"/>
        <w:rPr>
          <w:rFonts w:hint="eastAsia" w:ascii="华文楷体" w:hAnsi="华文楷体" w:eastAsia="华文楷体" w:cs="华文楷体"/>
          <w:sz w:val="30"/>
          <w:szCs w:val="30"/>
        </w:rPr>
      </w:pPr>
    </w:p>
    <w:p w14:paraId="3427C8F3">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All this may be granted, yet nothing hence concluded to evince the persons to whom it is ascribed to be true believers. Men may be so wrought upon and convinced by the word and Spirit, sent forth to "convince the world of sin, righteousness, and judgment," as to acknowledge the truth of the gospel, to profess subjection to the gospel, and to yield to it so far as to separate themselves from sin and sinners, in such a manner and to such a degree (not dissembling, but answering their convictions) as to bless themselves oftentimes in their own condition, and to obtain an esteem with the people of God to be such indeed as they profess themselves to be, and yet come short of that union and communion with the Lord Christ which all true believers are made partakers of. It is not of any use or importance to examine the particular places mentioned by Mr Goodwin, wherein, as he supposeth, the expression of the "knowledge" or "acknowledgment of the truth" denotes that which is saving, and comprehendeth true faith, unless he had attempted to prove from them that the word could signify nothing else, or that a man might not be brought to an acknowledgment of the truth but that he must of necessity be a true believer; neither of which he doth, or if he did, could he possibly give any seeming probability to. There</w:t>
      </w:r>
    </w:p>
    <w:p w14:paraId="0DB6A363">
      <w:pPr>
        <w:pStyle w:val="3"/>
        <w:spacing w:before="85" w:line="248" w:lineRule="auto"/>
        <w:ind w:firstLine="11"/>
        <w:jc w:val="both"/>
        <w:rPr>
          <w:rFonts w:hint="eastAsia" w:ascii="华文楷体" w:hAnsi="华文楷体" w:eastAsia="华文楷体" w:cs="华文楷体"/>
          <w:sz w:val="30"/>
          <w:szCs w:val="30"/>
        </w:rPr>
      </w:pPr>
    </w:p>
    <w:p w14:paraId="54F19D88">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所有这些都可以承认，然而由此并不能得出任何结论来证明那些被归于它的人是真信徒。人可能因着被差遣来“使世人为罪、为义、为审判，自己责备自己”的话语和圣灵而受到如此的影响和定罪，以至于承认福音的真理，宣认顺服福音，并且顺服它到如此地步，以至于以某种方式和某种程度（并非伪装，而是回应他们的定罪）与罪和罪人分离，以至于常常在自己的状况中祝福自己，并在神的子民中获得声誉，被认为是他们所宣认的那样的人，然而却未能达到所有真信徒都得以分享的与主基督的联合和交通。审查古德温先生提到的具体地方，其中他认为“知识”或“真理的承认”的表达表示救赎性的，并包含真信心，这没有任何用处或重要性，除非他试图从它们证明这个词不能表示任何其他东西，或者一个人不可能被带到承认真理，除非他必然是一个真信徒；这两者他都没有做，或者即使他做了，他也可能无法给出任何看似的可能性。存在</w:t>
      </w:r>
    </w:p>
    <w:p w14:paraId="0E5E1BF5">
      <w:pPr>
        <w:pStyle w:val="3"/>
        <w:spacing w:before="85" w:line="248" w:lineRule="auto"/>
        <w:ind w:firstLine="11"/>
        <w:jc w:val="both"/>
        <w:rPr>
          <w:rFonts w:hint="eastAsia" w:ascii="华文楷体" w:hAnsi="华文楷体" w:eastAsia="华文楷体" w:cs="华文楷体"/>
          <w:sz w:val="30"/>
          <w:szCs w:val="30"/>
        </w:rPr>
      </w:pPr>
    </w:p>
    <w:p w14:paraId="4D56797B">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be a knowing of the things of the gospel in men, and yet they may come short of the happiness of them that do them; there is a knowledge of Christ that yet is barren as to the fruit of holiness.</w:t>
      </w:r>
    </w:p>
    <w:p w14:paraId="7CD78D38">
      <w:pPr>
        <w:pStyle w:val="3"/>
        <w:spacing w:before="85" w:line="248" w:lineRule="auto"/>
        <w:ind w:firstLine="11"/>
        <w:jc w:val="both"/>
        <w:rPr>
          <w:rFonts w:hint="eastAsia" w:ascii="华文楷体" w:hAnsi="华文楷体" w:eastAsia="华文楷体" w:cs="华文楷体"/>
          <w:sz w:val="30"/>
          <w:szCs w:val="30"/>
        </w:rPr>
      </w:pPr>
    </w:p>
    <w:p w14:paraId="6507942D">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人里面可能对福音的事物有所认识，然而他们可能达不到那些行这些事之人的福乐；有一种对基督的认识，就圣洁的果子而言，却是贫瘠的。</w:t>
      </w:r>
    </w:p>
    <w:p w14:paraId="2B39B06A">
      <w:pPr>
        <w:pStyle w:val="3"/>
        <w:spacing w:before="85" w:line="248" w:lineRule="auto"/>
        <w:ind w:firstLine="11"/>
        <w:jc w:val="both"/>
        <w:rPr>
          <w:rFonts w:hint="eastAsia" w:ascii="华文楷体" w:hAnsi="华文楷体" w:eastAsia="华文楷体" w:cs="华文楷体"/>
          <w:sz w:val="30"/>
          <w:szCs w:val="30"/>
        </w:rPr>
      </w:pPr>
    </w:p>
    <w:p w14:paraId="5E405D0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next place, the persons queried about are said to be "sanctified by the blood of the covenant." Of this Mr Goodwin says, sect. 21, "That is, by their sprinkling herewith, to be separated from such who refuse this sprinkling, as likewise from the pollutions and defilements of the world. To be 'sanctified' when applied unto persons, is not found in any other sense throughout the New Testament, unless it be where persons bear the consideration of things, 1 Cor. 7:14. But of this signification of the word, which we claim in this place, instances are so frequent and obvious that we shall not need to mention any."</w:t>
      </w:r>
    </w:p>
    <w:p w14:paraId="25DF5D45">
      <w:pPr>
        <w:pStyle w:val="3"/>
        <w:spacing w:before="85" w:line="248" w:lineRule="auto"/>
        <w:ind w:firstLine="11"/>
        <w:jc w:val="both"/>
        <w:rPr>
          <w:rFonts w:hint="eastAsia" w:ascii="华文楷体" w:hAnsi="华文楷体" w:eastAsia="华文楷体" w:cs="华文楷体"/>
          <w:sz w:val="30"/>
          <w:szCs w:val="30"/>
        </w:rPr>
      </w:pPr>
    </w:p>
    <w:p w14:paraId="343453A7">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被询问的人据说“因着立约的血而成圣”。关于这一点，古德温先生在第21节说：“也就是说，藉着这血的洒在他们身上，得以与那些拒绝这洒血的人分离，同样也与世界的污秽和玷污分离。‘成圣’这个词，当应用于人时，在整个新约中，除了在人被视为物的情况下（哥林多前书7:14），找不到任何其他含义。但是，我们在此处所主张的这个词的这种含义，例子如此频繁和明显，以至于我们无需提及任何例子。”</w:t>
      </w:r>
    </w:p>
    <w:p w14:paraId="6D43C4E2">
      <w:pPr>
        <w:pStyle w:val="3"/>
        <w:spacing w:before="85" w:line="248" w:lineRule="auto"/>
        <w:ind w:firstLine="11"/>
        <w:jc w:val="both"/>
        <w:rPr>
          <w:rFonts w:hint="eastAsia" w:ascii="华文楷体" w:hAnsi="华文楷体" w:eastAsia="华文楷体" w:cs="华文楷体"/>
          <w:sz w:val="30"/>
          <w:szCs w:val="30"/>
        </w:rPr>
      </w:pPr>
    </w:p>
    <w:p w14:paraId="1A379BBF">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If no more be intended in this expression but what Mr Goodwin gives us in the exposition of it,—namely, that they are so sprinkled with it as to be "separated from them that refuse this sprinkling" (that is openly), "as likewise from the pollutions and de filements of the world,"—we shall not need to contend about it; for men may be so sprinkled, and have such an efficacy of conviction come upon them by the preaching of the cross and blood-shedding of Christ, as to be separated from those who professedly despise it and the open publication of the word, and yet be far from having "consciences purged from dead works to serve the living God." And, —</w:t>
      </w:r>
    </w:p>
    <w:p w14:paraId="6697D667">
      <w:pPr>
        <w:pStyle w:val="3"/>
        <w:spacing w:before="85" w:line="248" w:lineRule="auto"/>
        <w:ind w:firstLine="11"/>
        <w:jc w:val="both"/>
        <w:rPr>
          <w:rFonts w:hint="eastAsia" w:ascii="华文楷体" w:hAnsi="华文楷体" w:eastAsia="华文楷体" w:cs="华文楷体"/>
          <w:sz w:val="30"/>
          <w:szCs w:val="30"/>
        </w:rPr>
      </w:pPr>
    </w:p>
    <w:p w14:paraId="679BC24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如果这个表达所意指的不超过古德温先生在其解释中所给出的——即，他们被如此洒上血，以至于“与那些拒绝这洒血的人分离”（即公开地），“同样也与世界的污秽和玷污分离”——那么我们就不需要为此争论了；因为人可能被如此洒上血，并且因着传讲基督十字架和流血而受到如此有效的定罪，以至于与那些公然藐视它和公开传讲神的话语的人分离，然而却远远没有“良心除去死行，得以事奉那永生神。”并且——</w:t>
      </w:r>
    </w:p>
    <w:p w14:paraId="3D7630F2">
      <w:pPr>
        <w:pStyle w:val="3"/>
        <w:spacing w:before="85" w:line="248" w:lineRule="auto"/>
        <w:ind w:firstLine="11"/>
        <w:jc w:val="both"/>
        <w:rPr>
          <w:rFonts w:hint="eastAsia" w:ascii="华文楷体" w:hAnsi="华文楷体" w:eastAsia="华文楷体" w:cs="华文楷体"/>
          <w:sz w:val="30"/>
          <w:szCs w:val="30"/>
        </w:rPr>
      </w:pPr>
    </w:p>
    <w:p w14:paraId="5BD75E5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term of "sanctifying," when applied to persons, is not used in any other sense than what is by Mr Goodwin here expressed, is an assertion that will be rendered useless until Mr Goodwin be pleased to give it an edge by explaining in what sense he here intends to apply it. Of the term "sanctifying" there are, as hath been declared, two more eminent and known significations:—First, To separate from common use, state, or condition, to dedicate, consecrate, and set apart to God, by profession of his will, in a peculiar manner, is frequently so expressed. Secondly, Really to purify, cleanse with</w:t>
      </w:r>
    </w:p>
    <w:p w14:paraId="47022B41">
      <w:pPr>
        <w:pStyle w:val="3"/>
        <w:spacing w:before="85" w:line="248" w:lineRule="auto"/>
        <w:ind w:firstLine="11"/>
        <w:jc w:val="both"/>
        <w:rPr>
          <w:rFonts w:hint="eastAsia" w:ascii="华文楷体" w:hAnsi="华文楷体" w:eastAsia="华文楷体" w:cs="华文楷体"/>
          <w:sz w:val="30"/>
          <w:szCs w:val="30"/>
        </w:rPr>
      </w:pPr>
    </w:p>
    <w:p w14:paraId="013F4070">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成圣”这个术语，当应用于人时，除了古德温先生在此处所表达的含义之外，没有被用于任何其他意义，这个论断将变得毫无用处，除非古德温先生乐于通过解释他在此处意图以何种意义应用它来使其具有锋芒。关于“成圣”这个术语，正如已经声明的那样，有两种更显著和众所周知的含义：——首先，从普通的用途、状态或状况中分离出来，通过宣认祂的旨意，以一种特殊的方式，奉献、祝圣和分别出来归于神，常常如此表达。其次，真正地洁净，用</w:t>
      </w:r>
    </w:p>
    <w:p w14:paraId="20D00AF6">
      <w:pPr>
        <w:pStyle w:val="3"/>
        <w:spacing w:before="85" w:line="248" w:lineRule="auto"/>
        <w:ind w:firstLine="11"/>
        <w:jc w:val="both"/>
        <w:rPr>
          <w:rFonts w:hint="eastAsia" w:ascii="华文楷体" w:hAnsi="华文楷体" w:eastAsia="华文楷体" w:cs="华文楷体"/>
          <w:sz w:val="30"/>
          <w:szCs w:val="30"/>
        </w:rPr>
      </w:pPr>
    </w:p>
    <w:p w14:paraId="223F0D3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purity, opposed to the defilement of sin, is denoted thereby. In the exposition given of the place here used by Mr Goodwin, he mentions both,—separation, and that chiefly, as the nature of the sanctification whereof he speaks, as also some kind of spiritual cleansing from sin; but in what sense he precisely would have us to understand him he doth not tell us.</w:t>
      </w:r>
    </w:p>
    <w:p w14:paraId="2507B0F3">
      <w:pPr>
        <w:pStyle w:val="3"/>
        <w:spacing w:before="85" w:line="248" w:lineRule="auto"/>
        <w:ind w:firstLine="11"/>
        <w:jc w:val="both"/>
        <w:rPr>
          <w:rFonts w:hint="eastAsia" w:ascii="华文楷体" w:hAnsi="华文楷体" w:eastAsia="华文楷体" w:cs="华文楷体"/>
          <w:sz w:val="30"/>
          <w:szCs w:val="30"/>
        </w:rPr>
      </w:pPr>
    </w:p>
    <w:p w14:paraId="2A4DC8C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纯洁来洁净，与罪的玷污相对立，由此表示。在古德温先生此处所使用的经文的解释中，他提到了两者——分离，并且主要是，作为他所说的成圣的性质，以及某种从罪中属灵的洁净；但他究竟想让我们以何种意义来理解他，他并没有告诉我们。</w:t>
      </w:r>
    </w:p>
    <w:p w14:paraId="6EF9A3E0">
      <w:pPr>
        <w:pStyle w:val="3"/>
        <w:spacing w:before="85" w:line="248" w:lineRule="auto"/>
        <w:ind w:firstLine="11"/>
        <w:jc w:val="both"/>
        <w:rPr>
          <w:rFonts w:hint="eastAsia" w:ascii="华文楷体" w:hAnsi="华文楷体" w:eastAsia="华文楷体" w:cs="华文楷体"/>
          <w:sz w:val="30"/>
          <w:szCs w:val="30"/>
        </w:rPr>
      </w:pPr>
    </w:p>
    <w:p w14:paraId="73F005B2">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somewhat question whether it be used in the Epistle to the Hebrews in any other sense than the former, which was the Temple sense of the word, the apostle using many terms of the old worship in their first signification;—however, that it is used in that sense in the New Testament, appropriated to persons, without any such respect as that mentioned by Mr Goodwin, is sufficiently evinced by that of our Saviour, John 17:19, jπε、ρ α jτuν εγw、 dγιάζω εμαυτόν, expressing his dedicating and separating himself to his office; and more instances maybe had, if we stood in any need of them.</w:t>
      </w:r>
    </w:p>
    <w:p w14:paraId="0B752E88">
      <w:pPr>
        <w:pStyle w:val="3"/>
        <w:spacing w:before="85" w:line="248" w:lineRule="auto"/>
        <w:ind w:firstLine="11"/>
        <w:jc w:val="both"/>
        <w:rPr>
          <w:rFonts w:hint="eastAsia" w:ascii="华文楷体" w:hAnsi="华文楷体" w:eastAsia="华文楷体" w:cs="华文楷体"/>
          <w:sz w:val="30"/>
          <w:szCs w:val="30"/>
        </w:rPr>
      </w:pPr>
    </w:p>
    <w:p w14:paraId="3F13C98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点怀疑它在希伯来书中是否被用于除了前者之外的任何其他意义，前者是圣殿中这个词的意义，使徒在其最初的意义上使用了许多旧敬拜的术语；——然而，它在新约中被用于那个意义，专用于人，没有任何像古德温先生提到的那样的情况，这一点由我们救主在约翰福音17:19中的话充分证明了，ὑπὲρ αὐτῶν ἐγὼ ἁγιάζω ἐμαυτόν (hyper autōn egō hagiazō emauton)，表达了祂将自己奉献和分别出来担任祂的职分；如果我们需要的话，还可以找到更多的例子。</w:t>
      </w:r>
    </w:p>
    <w:p w14:paraId="1614D833">
      <w:pPr>
        <w:pStyle w:val="3"/>
        <w:spacing w:before="85" w:line="248" w:lineRule="auto"/>
        <w:ind w:firstLine="11"/>
        <w:jc w:val="both"/>
        <w:rPr>
          <w:rFonts w:hint="eastAsia" w:ascii="华文楷体" w:hAnsi="华文楷体" w:eastAsia="华文楷体" w:cs="华文楷体"/>
          <w:sz w:val="30"/>
          <w:szCs w:val="30"/>
        </w:rPr>
      </w:pPr>
    </w:p>
    <w:p w14:paraId="4AC3A543">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many are said to be sanctified and holy in the latter sense, as it signifieth spiritual purity, in respect of their profession of themselves so to be, and some men's esteem of them, who yet were never wholly and truly purged from their sin, nor ever had received the Holy Spirit of promise, who alone is able to purge their hearts, doth not now want its demonstration; that work hath been some while since performed. So that Mr Goodwin makes not any progress at all in the proof of what he has undertaken,—namely, that they are true believers, in the sense of that denomination which we assert, who in these places are described. For a close, εν φ iγιάσθη is far more properly referred to Christ than to the persons spoken of; and that sense the Remonstrants themselves do not oppose.</w:t>
      </w:r>
    </w:p>
    <w:p w14:paraId="3EAA8A2C">
      <w:pPr>
        <w:pStyle w:val="3"/>
        <w:spacing w:before="85" w:line="248" w:lineRule="auto"/>
        <w:ind w:firstLine="11"/>
        <w:jc w:val="both"/>
        <w:rPr>
          <w:rFonts w:hint="eastAsia" w:ascii="华文楷体" w:hAnsi="华文楷体" w:eastAsia="华文楷体" w:cs="华文楷体"/>
          <w:sz w:val="30"/>
          <w:szCs w:val="30"/>
        </w:rPr>
      </w:pPr>
    </w:p>
    <w:p w14:paraId="645D191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据说在后一种意义上是成圣和圣洁的，即它表示属灵的纯洁，这是就他们自己宣称如此，以及某些人对他们的尊重而言，然而他们从未完全和真正地从他们的罪中被洁净，也从未领受过应许的圣灵，唯有圣灵能够洁净他们的心，这一点现在无需证明；那项工作不久前已经完成了。因此，古德温先生在他所承担的证明方面，根本没有取得任何进展——即，在这些地方所描述的人，是我们所主张的那种称谓意义上的真信徒。最后， ἐν ᾧ ἡγιάσθη (en hō hēgiasthē) 更恰当地是指基督，而非所说的人；阿民念派自己也不反对这种理解。</w:t>
      </w:r>
    </w:p>
    <w:p w14:paraId="61932B13">
      <w:pPr>
        <w:pStyle w:val="3"/>
        <w:spacing w:before="85" w:line="248" w:lineRule="auto"/>
        <w:ind w:firstLine="11"/>
        <w:jc w:val="both"/>
        <w:rPr>
          <w:rFonts w:hint="eastAsia" w:ascii="华文楷体" w:hAnsi="华文楷体" w:eastAsia="华文楷体" w:cs="华文楷体"/>
          <w:sz w:val="30"/>
          <w:szCs w:val="30"/>
        </w:rPr>
      </w:pPr>
    </w:p>
    <w:p w14:paraId="09D7483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are said, chap. 6:4, to have "tasted of the heavenly gift" is urged in the next place, sect. 22, to prove them true believers. Both the object and the act are here in question,—what is meant by the "heavenly gift," and what by "tasting" of it. I shall not look into the text beyond the peculiar concernment of the cause in hand; somewhat might be offered for the farther clearing of the one and</w:t>
      </w:r>
    </w:p>
    <w:p w14:paraId="7BC28FF6">
      <w:pPr>
        <w:pStyle w:val="3"/>
        <w:spacing w:before="85" w:line="248" w:lineRule="auto"/>
        <w:ind w:firstLine="11"/>
        <w:jc w:val="both"/>
        <w:rPr>
          <w:rFonts w:hint="eastAsia" w:ascii="华文楷体" w:hAnsi="华文楷体" w:eastAsia="华文楷体" w:cs="华文楷体"/>
          <w:sz w:val="30"/>
          <w:szCs w:val="30"/>
        </w:rPr>
      </w:pPr>
    </w:p>
    <w:p w14:paraId="2055A26A">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据说，在第六章第四节，已经“尝过天恩的滋味”，这在下一节，即第二十二节，被用来证明他们是真信徒。客体和行为在这里都受到质疑——“天恩”是什么意思，“尝”它又是什么意思。我不会超出与手头案件特殊相关的范围来探究经文；可以提出一些东西来进一步澄清这两者。</w:t>
      </w:r>
    </w:p>
    <w:p w14:paraId="4E27F4EA">
      <w:pPr>
        <w:pStyle w:val="3"/>
        <w:spacing w:before="85" w:line="248" w:lineRule="auto"/>
        <w:ind w:firstLine="11"/>
        <w:jc w:val="both"/>
        <w:rPr>
          <w:rFonts w:hint="eastAsia" w:ascii="华文楷体" w:hAnsi="华文楷体" w:eastAsia="华文楷体" w:cs="华文楷体"/>
          <w:sz w:val="30"/>
          <w:szCs w:val="30"/>
        </w:rPr>
      </w:pPr>
    </w:p>
    <w:p w14:paraId="5E001BB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At present it sufficeth, that, be the "heavenly gift" what it will, the persons of our contest are said only to "taste" of it; which, though absolutely and in itself it is not an extenuating expression, but denotes a matter of high aggravation of the sin of apostasy, in that they were admitted to some taste and relish of the excellency and sweetness of the heavenly gift, yet comparatively to their feeding on it, digesting it, growing thereby, it clearly denotes their coming short of such a participation of it who do but taste of it. That to taste doth not, in the first genuine signification, in things natural, signify to eat and digest meat, so as to grow by it,I suppose needs no proof: that in that sense it is used in the Scriptures, John 2:9, Matt. 27:34, is by Mr Goodwin confessed. This he tells you "is only when the taste or relish of things is desired to be known;" but that our Saviour tasted of the galland vinegar out of a desire to know the relish of it, he will hardly persuade those who are accustomed to give never so easy a belief to his assertions. By the "heavenly gift" Mr Goodwin in the first place intends Jesus Christ. Now, if by tasting, eating and drinking of Christ be intended, as is here pleaded, Christ himself will determine this strife, telling us that whosoever eateth his flesh shall be saved, John 6:35, 49–51, 53–57. So that either to taste is not to eat, or they that taste cannot perish.</w:t>
      </w:r>
    </w:p>
    <w:p w14:paraId="6B3D5002">
      <w:pPr>
        <w:pStyle w:val="3"/>
        <w:spacing w:before="85" w:line="248" w:lineRule="auto"/>
        <w:ind w:firstLine="11"/>
        <w:jc w:val="both"/>
        <w:rPr>
          <w:rFonts w:hint="eastAsia" w:ascii="华文楷体" w:hAnsi="华文楷体" w:eastAsia="华文楷体" w:cs="华文楷体"/>
          <w:sz w:val="30"/>
          <w:szCs w:val="30"/>
        </w:rPr>
      </w:pPr>
    </w:p>
    <w:p w14:paraId="75E46E8F">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目前，这就足够了，无论“天恩”是什么，我们争论的人据说只是“尝”了它；这，虽然就其本身而言，并非一种减轻的表达，而是表示背道之罪的高度加重，因为他们被允许对天恩的卓越和甘甜有一些品尝和体验，然而与他们吃它、消化它、并藉此成长相比，它清楚地表明那些仅仅尝它的人，未能达到那样的参与程度。在自然事物中，“尝”在其最初的真正含义中，并不表示吃和消化食物，从而藉此成长，我想这无需证明：它在圣经中被用于那种意义，约翰福音2:9，马太福音27:34，古德温先生也承认了。他告诉你，“这仅仅是在想要知道事物的味道或滋味时”；但是我们的救主尝苦胆和醋是出于想要知道其滋味的愿望，他很难说服那些习惯于轻易相信他论断的人。古德温先生首先将“天恩”意指耶稣基督。现在，如果像这里所辩称的那样，尝的意思是吃喝基督，那么基督祂自己将决定这场争论，祂告诉我们凡吃祂肉的人必得救，约翰福音6:35, 49-51, 53-57。因此，要么尝并非吃，要么尝的人不能灭亡。</w:t>
      </w:r>
    </w:p>
    <w:p w14:paraId="3176F74E">
      <w:pPr>
        <w:pStyle w:val="3"/>
        <w:spacing w:before="85" w:line="248" w:lineRule="auto"/>
        <w:ind w:firstLine="11"/>
        <w:jc w:val="both"/>
        <w:rPr>
          <w:rFonts w:hint="eastAsia" w:ascii="华文楷体" w:hAnsi="华文楷体" w:eastAsia="华文楷体" w:cs="华文楷体"/>
          <w:sz w:val="30"/>
          <w:szCs w:val="30"/>
        </w:rPr>
      </w:pPr>
    </w:p>
    <w:p w14:paraId="1D30E093">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things are urged by Mr Goodwin to give proof of his interpretation of these words of the Holy Ghost. Saith he:—</w:t>
      </w:r>
    </w:p>
    <w:p w14:paraId="57A10574">
      <w:pPr>
        <w:pStyle w:val="3"/>
        <w:spacing w:before="85" w:line="248" w:lineRule="auto"/>
        <w:ind w:firstLine="11"/>
        <w:jc w:val="both"/>
        <w:rPr>
          <w:rFonts w:hint="eastAsia" w:ascii="华文楷体" w:hAnsi="华文楷体" w:eastAsia="华文楷体" w:cs="华文楷体"/>
          <w:sz w:val="30"/>
          <w:szCs w:val="30"/>
        </w:rPr>
      </w:pPr>
    </w:p>
    <w:p w14:paraId="0B180AC0">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古德温先生提出了三点来证明他对圣灵这些话语的解释。他说：——</w:t>
      </w:r>
    </w:p>
    <w:p w14:paraId="21BEF258">
      <w:pPr>
        <w:pStyle w:val="3"/>
        <w:spacing w:before="85" w:line="248" w:lineRule="auto"/>
        <w:ind w:firstLine="11"/>
        <w:jc w:val="both"/>
        <w:rPr>
          <w:rFonts w:hint="eastAsia" w:ascii="华文楷体" w:hAnsi="华文楷体" w:eastAsia="华文楷体" w:cs="华文楷体"/>
          <w:sz w:val="30"/>
          <w:szCs w:val="30"/>
        </w:rPr>
      </w:pPr>
    </w:p>
    <w:p w14:paraId="089A190D">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is meant by this 'heavenly gift,' certain is it that by 'tasting' is not meant any light or superficial impression made upon the hearts or souls of men, through the sense or apprehension of it, but an emphatical, inward, and affectuous relish and sense of the excellent and heavenly sweetness and pleasantness of it, opposed to a bare speculation or naked apprehension thereof. The reason hereof is clear, viz., because the tasting of this heavenly gifthere spoken of is not mentioned by the apostle in a way of easing or extenuating the sin of those that should fall away from Christ, but by way of aggravation and exaggeration of the heinousness and unreasonableness thereof, and withal more fully to declare and</w:t>
      </w:r>
    </w:p>
    <w:p w14:paraId="289E7C44">
      <w:pPr>
        <w:pStyle w:val="3"/>
        <w:spacing w:before="85" w:line="248" w:lineRule="auto"/>
        <w:ind w:firstLine="11"/>
        <w:jc w:val="both"/>
        <w:rPr>
          <w:rFonts w:hint="eastAsia" w:ascii="华文楷体" w:hAnsi="华文楷体" w:eastAsia="华文楷体" w:cs="华文楷体"/>
          <w:sz w:val="30"/>
          <w:szCs w:val="30"/>
        </w:rPr>
      </w:pPr>
    </w:p>
    <w:p w14:paraId="1564BCC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无论这个‘天恩’是什么意思，可以肯定的是，‘尝’并非指通过对其的感觉或理解，在人的心灵或灵魂上产生的任何轻微或肤浅的印象，而是指对其卓越和属天甘甜与愉悦的一种强调的、内在的和深情的品味和感觉，与对其纯粹的思辨或赤裸的理解相对立。其理由很清楚，即，因为此处所说的尝这天恩，并非使徒为了减轻或辩解那些将要离开基督之人的罪而提及的，而是为了加重和夸大其可憎性和不合理性，并且同时更充分地宣告和</w:t>
      </w:r>
    </w:p>
    <w:p w14:paraId="001EE617">
      <w:pPr>
        <w:pStyle w:val="3"/>
        <w:spacing w:before="85" w:line="248" w:lineRule="auto"/>
        <w:ind w:firstLine="11"/>
        <w:jc w:val="both"/>
        <w:rPr>
          <w:rFonts w:hint="eastAsia" w:ascii="华文楷体" w:hAnsi="华文楷体" w:eastAsia="华文楷体" w:cs="华文楷体"/>
          <w:sz w:val="30"/>
          <w:szCs w:val="30"/>
        </w:rPr>
      </w:pPr>
    </w:p>
    <w:p w14:paraId="19C828C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assert the equitableness of that severity in God which is here denounced against those that shall sin the great sin of apostasy here spoken of. It must needs be much more unworthy and provoking in the sight of God for a man to turn his back upon and renounce those ways, that profession, wherein God hath come home to him, and answered the joy of his heart abundantly, than it would be in case he had only heard of great matters, and had his head filled, but had really found and felt nothing with his heart and soul truly excellent and glorious.</w:t>
      </w:r>
    </w:p>
    <w:p w14:paraId="58A372DD">
      <w:pPr>
        <w:pStyle w:val="3"/>
        <w:spacing w:before="85" w:line="248" w:lineRule="auto"/>
        <w:ind w:firstLine="11"/>
        <w:jc w:val="both"/>
        <w:rPr>
          <w:rFonts w:hint="eastAsia" w:ascii="华文楷体" w:hAnsi="华文楷体" w:eastAsia="华文楷体" w:cs="华文楷体"/>
          <w:sz w:val="30"/>
          <w:szCs w:val="30"/>
        </w:rPr>
      </w:pPr>
    </w:p>
    <w:p w14:paraId="6059525F">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肯定神在此处对那些将要犯此处所说的背道大罪之人所宣告的严厉的公平性。一个人背弃并否认那些道路，那种宣认，其中神已经临到他，并丰盛地回应了他内心的喜乐，这在神眼中必然比他仅仅听说过大事，头脑里装满了东西，但内心和灵魂却从未真正找到和感受到任何真正卓越和荣耀的东西，更加不配和惹怒。”</w:t>
      </w:r>
    </w:p>
    <w:p w14:paraId="26242380">
      <w:pPr>
        <w:pStyle w:val="3"/>
        <w:spacing w:before="85" w:line="248" w:lineRule="auto"/>
        <w:ind w:firstLine="11"/>
        <w:jc w:val="both"/>
        <w:rPr>
          <w:rFonts w:hint="eastAsia" w:ascii="华文楷体" w:hAnsi="华文楷体" w:eastAsia="华文楷体" w:cs="华文楷体"/>
          <w:sz w:val="30"/>
          <w:szCs w:val="30"/>
        </w:rPr>
      </w:pPr>
    </w:p>
    <w:p w14:paraId="1E868D08">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the very word itself, to taste, ordinarily in Scripture imports a real communion with, or participation and enjoyment (if the thing be good) of, that which was said to be tasted. 'O taste and see,' saith David, 'that the LORD is good,' Ps. 34:8. His intent, doubtless, was, not to invite men to a slight or superficial taste of the goodness of God, but to a real, cordial, and thorough experiment and satisfactory enjoyment of it. So when he that made the great invitation in the parable expressed himself thus to his servants, 'For I say unto you, That none of those which were bidden shall taste of my supper,' Luke 14:24, his meaning clearly was, that they should not partake of the sweetness and benefit with those who should accept of his invitation and come unto it. In like manner, when Peter speaketh thus to his Christian Jews, 'If so be ye have tasted that the Lord is gracious,' 1 Pet. 2:3, his meaning (questionless) is, not to press his exhortation, directed unto them in the former verse, upon a consideration of any light or vanishing taste, such as hypocrites and false-hearted Christians may have, of the graciousness of the Lord, but of such a taste wherein they had had a real, inward, and sensible experiment thereof.</w:t>
      </w:r>
    </w:p>
    <w:p w14:paraId="45955624">
      <w:pPr>
        <w:pStyle w:val="3"/>
        <w:spacing w:before="85" w:line="248" w:lineRule="auto"/>
        <w:ind w:firstLine="11"/>
        <w:jc w:val="both"/>
        <w:rPr>
          <w:rFonts w:hint="eastAsia" w:ascii="华文楷体" w:hAnsi="华文楷体" w:eastAsia="华文楷体" w:cs="华文楷体"/>
          <w:sz w:val="30"/>
          <w:szCs w:val="30"/>
        </w:rPr>
      </w:pPr>
    </w:p>
    <w:p w14:paraId="6A28033D">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此外，‘尝’这个词本身，通常在圣经中表示与所说被尝之物（如果是好的）有真实的交通，或分享和享受。‘你们要尝尝主恩的滋味，便知道祂是美善，’大卫说，诗篇34:8。他的意图，毫无疑问，并非邀请人们对神的良善作轻微或肤浅的品尝，而是邀请他们作真实的、衷心的、彻底的体验和令人满意的享受。因此，当那个在比喻中发出盛大邀请的人如此对他的仆人说：‘我告诉你们，先前所请的人，没有一个得尝我的筵席，’路加福音14:24，他的意思显然是，他们不应与那些接受他邀请并前来赴宴的人一同分享甘甜和益处。同样，当彼得如此对他的基督徒犹太人说：‘你们若尝过主恩的滋味，就必如此，’彼得前书2:3，他的意思（毫无疑问）并非要根据对主恩慈的任何轻微或短暂的品尝（就像假冒为善和心怀二意的基督徒可能有的那样）来强调他在前一节中对他们的劝勉，而是要根据那样一种品尝，其中他们已经有了真实的、内在的和可感知的体验。”</w:t>
      </w:r>
    </w:p>
    <w:p w14:paraId="7B0413BD">
      <w:pPr>
        <w:pStyle w:val="3"/>
        <w:spacing w:before="85" w:line="248" w:lineRule="auto"/>
        <w:ind w:firstLine="11"/>
        <w:jc w:val="both"/>
        <w:rPr>
          <w:rFonts w:hint="eastAsia" w:ascii="华文楷体" w:hAnsi="华文楷体" w:eastAsia="华文楷体" w:cs="华文楷体"/>
          <w:sz w:val="30"/>
          <w:szCs w:val="30"/>
        </w:rPr>
      </w:pPr>
    </w:p>
    <w:p w14:paraId="72269FF8">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according to the sense of our adversaries in the present debate, if the taste of the heavenly gift we speak of should imply no more but only a faint or weak perception of the sweetness and glorious excellency of it, yet even this maybe sufficient to evince truth of grace and faith in men: for their opinion is, that a man may be a true believer with a grain of mustard-seed only,—that is, with a</w:t>
      </w:r>
    </w:p>
    <w:p w14:paraId="190A572D">
      <w:pPr>
        <w:pStyle w:val="3"/>
        <w:spacing w:before="85" w:line="248" w:lineRule="auto"/>
        <w:ind w:firstLine="11"/>
        <w:jc w:val="both"/>
        <w:rPr>
          <w:rFonts w:hint="eastAsia" w:ascii="华文楷体" w:hAnsi="华文楷体" w:eastAsia="华文楷体" w:cs="华文楷体"/>
          <w:sz w:val="30"/>
          <w:szCs w:val="30"/>
        </w:rPr>
      </w:pPr>
    </w:p>
    <w:p w14:paraId="48E570DC">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此外，根据我们对手在当前辩论中的理解，如果我们所说的天恩的滋味仅仅意味着对其甘甜和荣耀卓越性的微弱或软弱的感知，然而即使如此，也可能足以证明人里面恩典和信心的真实性：因为他们的观点是，一个人仅仅凭着一粒芥菜种的信心——也就是说，凭着</w:t>
      </w:r>
    </w:p>
    <w:p w14:paraId="4C2C4EF7">
      <w:pPr>
        <w:pStyle w:val="3"/>
        <w:spacing w:before="85" w:line="248" w:lineRule="auto"/>
        <w:ind w:firstLine="11"/>
        <w:jc w:val="both"/>
        <w:rPr>
          <w:rFonts w:hint="eastAsia" w:ascii="华文楷体" w:hAnsi="华文楷体" w:eastAsia="华文楷体" w:cs="华文楷体"/>
          <w:sz w:val="30"/>
          <w:szCs w:val="30"/>
        </w:rPr>
      </w:pPr>
    </w:p>
    <w:p w14:paraId="4E456151">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slender relish and taste of spiritual things; yea, their sense is, that in some cases of desertion, and under the guilt of some enormous courses, they may have little or no taste of them at all."</w:t>
      </w:r>
    </w:p>
    <w:p w14:paraId="1CA44CF5">
      <w:pPr>
        <w:pStyle w:val="3"/>
        <w:spacing w:before="85" w:line="248" w:lineRule="auto"/>
        <w:ind w:firstLine="11"/>
        <w:jc w:val="both"/>
        <w:rPr>
          <w:rFonts w:hint="eastAsia" w:ascii="华文楷体" w:hAnsi="华文楷体" w:eastAsia="华文楷体" w:cs="华文楷体"/>
          <w:sz w:val="30"/>
          <w:szCs w:val="30"/>
        </w:rPr>
      </w:pPr>
    </w:p>
    <w:p w14:paraId="74848AA7">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对属灵事物非常微薄的品味和滋味——就可能是一个真信徒；是的，他们的理解是，在某些被离弃的情况下，以及在某些滔天罪行的罪疚之下，他们可能对它们几乎没有或根本没有任何品味。”</w:t>
      </w:r>
    </w:p>
    <w:p w14:paraId="695ED1FF">
      <w:pPr>
        <w:pStyle w:val="3"/>
        <w:spacing w:before="85" w:line="248" w:lineRule="auto"/>
        <w:ind w:firstLine="11"/>
        <w:jc w:val="both"/>
        <w:rPr>
          <w:rFonts w:hint="eastAsia" w:ascii="华文楷体" w:hAnsi="华文楷体" w:eastAsia="华文楷体" w:cs="华文楷体"/>
          <w:sz w:val="30"/>
          <w:szCs w:val="30"/>
        </w:rPr>
      </w:pPr>
    </w:p>
    <w:p w14:paraId="5BB59C58">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To the first discourse, considering what hath been already delivered, I shall only add, that although it be no aggravation of the sin of apostasy that they who fall into it have but "tasted of the heavenly gift," yet it is that they have tasted of it. That taste of its relish, preciousness, and sweetness, which they have obtained, whereby they are distinguished from them whose blindness and hardness keep them up to a total disrelish and contempt of it, is abundantly enough to render their sin heinous and abominable. When men, by the preaching of the word, shall be startled in their sins, troubled in their consciences, forced to seek out for a remedy, and shall come so far as to have some (though but a light) taste ofthe excellency of the gospel and the remedy provided for sinners in Jesus Christ; and then, through the strength of their lusts and corruptions, shall cast it off, reject it, and spit out of their mouth, as it were, all that of it whereby they found the least savour in it,—no creature under heaven can be guilty of more abominable undervaluing of the Lord Christ and the love of God in him than such persons. What degree of love, joy, repentance, peace, faith, persons many times arrive unto, when, with Herod, they have "heard the word gladly, and done many things willingly," etc., hath been by others abundantly demonstrated. This sufficeth our present purpose, that they do make such a progress in the ways of God, and find so much excellency in the treasure of grace and mercy which he hath provided in Jesus Christ, and [which he] tenders in the gospel, that he cannot but look upon their apostasy and renunciation of him (whereby they proclaim to all the world, as much as in them lies, that there is not that real goodness, worth, and excellency to be found in him as some pretend) as the highest scorn and contempt of him and his love in Christ; and [he] revenges it accordingly.</w:t>
      </w:r>
    </w:p>
    <w:p w14:paraId="63A46452">
      <w:pPr>
        <w:pStyle w:val="3"/>
        <w:spacing w:before="85" w:line="248" w:lineRule="auto"/>
        <w:ind w:firstLine="11"/>
        <w:jc w:val="both"/>
        <w:rPr>
          <w:rFonts w:hint="eastAsia" w:ascii="华文楷体" w:hAnsi="华文楷体" w:eastAsia="华文楷体" w:cs="华文楷体"/>
          <w:sz w:val="30"/>
          <w:szCs w:val="30"/>
        </w:rPr>
      </w:pPr>
    </w:p>
    <w:p w14:paraId="06C3719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对于第一个论述，考虑到已经阐述的内容，我只想补充一点，虽然陷入背道的人仅仅“尝过天恩的滋味”，这并非加重背道之罪，然而他们确实尝过它。他们所获得的对它滋味、宝贵和甘甜的品尝，藉此他们与那些因瞎眼和刚硬而对其完全厌恶和藐视的人有所区别，这足以使他们的罪变得可憎和可恶。当人因着传讲神的话语而在他们的罪中受到惊吓，良心受到困扰，被迫寻求补救，并且达到如此地步，以至于对福音的卓越以及在耶稣基督里为罪人预备的补救措施有某种（即使是轻微的）品尝；然后，由于他们私欲和败坏的力量，将它抛弃、拒绝，并且仿佛从口中吐出所有他们从中找到丝毫滋味的东西——天下没有任何受造物比这样的人更犯下如此可憎地低估主基督和神在祂里面的爱的罪了。人有时达到何种程度的爱、喜乐、悔改、平安、信心，当他们像希律一样，“乐意听道，并且乐意行许多事”等等，这一点已经被其他人充分证明了。这足以满足我们目前的目的，即他们在神的道路上取得了如此的进步，并在神在耶稣基督里预备并[祂]在福音中所提供的恩典和怜悯的宝藏中发现了如此多的卓越，以至于祂不能不将他们的背道和对祂的否认（他们藉此尽其所能地向全世界宣告，在祂里面找不到某些人所声称的那种真实的良善、价值和卓越）视为对祂和祂在基督里的爱的最高蔑视和藐视；并且[祂]也相应地报复它。</w:t>
      </w:r>
    </w:p>
    <w:p w14:paraId="0D201EA5">
      <w:pPr>
        <w:pStyle w:val="3"/>
        <w:spacing w:before="85" w:line="248" w:lineRule="auto"/>
        <w:ind w:firstLine="11"/>
        <w:jc w:val="both"/>
        <w:rPr>
          <w:rFonts w:hint="eastAsia" w:ascii="华文楷体" w:hAnsi="华文楷体" w:eastAsia="华文楷体" w:cs="华文楷体"/>
          <w:sz w:val="30"/>
          <w:szCs w:val="30"/>
        </w:rPr>
      </w:pPr>
    </w:p>
    <w:p w14:paraId="763A23C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second, which consists of instances collected by the Remonstrants to manifest the use of the word "tasting" to be other</w:t>
      </w:r>
    </w:p>
    <w:p w14:paraId="31B9BFE7">
      <w:pPr>
        <w:pStyle w:val="3"/>
        <w:spacing w:before="85" w:line="248" w:lineRule="auto"/>
        <w:ind w:firstLine="11"/>
        <w:jc w:val="both"/>
        <w:rPr>
          <w:rFonts w:hint="eastAsia" w:ascii="华文楷体" w:hAnsi="华文楷体" w:eastAsia="华文楷体" w:cs="华文楷体"/>
          <w:sz w:val="30"/>
          <w:szCs w:val="30"/>
        </w:rPr>
      </w:pPr>
    </w:p>
    <w:p w14:paraId="2CD6B5B7">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对于第二个，它包含了阿民念派收集的例子，以表明“尝”这个词的用法并非</w:t>
      </w:r>
    </w:p>
    <w:p w14:paraId="17C954C1">
      <w:pPr>
        <w:pStyle w:val="3"/>
        <w:spacing w:before="85" w:line="248" w:lineRule="auto"/>
        <w:ind w:firstLine="11"/>
        <w:jc w:val="both"/>
        <w:rPr>
          <w:rFonts w:hint="eastAsia" w:ascii="华文楷体" w:hAnsi="华文楷体" w:eastAsia="华文楷体" w:cs="华文楷体"/>
          <w:sz w:val="30"/>
          <w:szCs w:val="30"/>
        </w:rPr>
      </w:pPr>
    </w:p>
    <w:p w14:paraId="7F0FDBED">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what we here confine it to, I say, first, that the word, as it is applied to spirituals, being borrowed and metaphorical, not in its analogy to be extended beyond making trial for our coming to some knowledge of a thing in its nature, the use of it in one place cannot prescribe to the sense of it in another, no more than any other metaphorical expression whatever; but it must, in the several places of its residence, be interpreted according to the most peculiar restriction that the matter treated of doth require. If, then, Mr Goodwin can prove that any thing in this place under consideration enforces such a sense, all his other instances are needless; if he cannot, they are useless.</w:t>
      </w:r>
    </w:p>
    <w:p w14:paraId="16997E4A">
      <w:pPr>
        <w:pStyle w:val="3"/>
        <w:spacing w:before="85" w:line="248" w:lineRule="auto"/>
        <w:ind w:firstLine="11"/>
        <w:jc w:val="both"/>
        <w:rPr>
          <w:rFonts w:hint="eastAsia" w:ascii="华文楷体" w:hAnsi="华文楷体" w:eastAsia="华文楷体" w:cs="华文楷体"/>
          <w:sz w:val="30"/>
          <w:szCs w:val="30"/>
        </w:rPr>
      </w:pPr>
    </w:p>
    <w:p w14:paraId="0F2E6BB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处所限制的那样，我说，首先，这个词，当应用于属灵事物时，是借用的和隐喻性的，在其类比中不应扩展到超出为了使我们对事物的本质有所了解而进行尝试的范围，它在一个地方的用法不能规定它在另一个地方的含义，就像任何其他隐喻性表达一样；而是必须，在其所处的几个地方，根据所讨论内容所要求的最特殊的限制来解释。那么，如果古德温先生能够证明在所考虑的这个地方有任何东西强迫这种含义，那么他所有其他的例子都是不必要的；如果他不能，它们就是无用的。</w:t>
      </w:r>
    </w:p>
    <w:p w14:paraId="77E80994">
      <w:pPr>
        <w:pStyle w:val="3"/>
        <w:spacing w:before="85" w:line="248" w:lineRule="auto"/>
        <w:ind w:firstLine="11"/>
        <w:jc w:val="both"/>
        <w:rPr>
          <w:rFonts w:hint="eastAsia" w:ascii="华文楷体" w:hAnsi="华文楷体" w:eastAsia="华文楷体" w:cs="华文楷体"/>
          <w:sz w:val="30"/>
          <w:szCs w:val="30"/>
        </w:rPr>
      </w:pPr>
    </w:p>
    <w:p w14:paraId="518CF5E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easily be manifested, and hath been done by others already, that in all the places mentioned by Mr Goodwin, the word is not expressly significant of any thorough, solid eating and participation of that which is said to be tasted, as is pretended. But to manifest this is not our concernment, there being no reason in the world to enforce any such sense as is contended for in the place under present consideration.</w:t>
      </w:r>
    </w:p>
    <w:p w14:paraId="64950B72">
      <w:pPr>
        <w:pStyle w:val="3"/>
        <w:spacing w:before="85" w:line="248" w:lineRule="auto"/>
        <w:ind w:firstLine="11"/>
        <w:jc w:val="both"/>
        <w:rPr>
          <w:rFonts w:hint="eastAsia" w:ascii="华文楷体" w:hAnsi="华文楷体" w:eastAsia="华文楷体" w:cs="华文楷体"/>
          <w:sz w:val="30"/>
          <w:szCs w:val="30"/>
        </w:rPr>
      </w:pPr>
    </w:p>
    <w:p w14:paraId="15713C07">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很容易地显明，并且其他人已经这样做了，在古德温先生提到的所有地方，这个词并非像所声称的那样，明确表示对所说被尝之物的任何彻底、实在的吃和分享。但显明这一点并非我们的任务，因为世界上没有任何理由强迫我们在当前考虑的地方接受所争论的那种含义。</w:t>
      </w:r>
    </w:p>
    <w:p w14:paraId="2F5E2286">
      <w:pPr>
        <w:pStyle w:val="3"/>
        <w:spacing w:before="85" w:line="248" w:lineRule="auto"/>
        <w:ind w:firstLine="11"/>
        <w:jc w:val="both"/>
        <w:rPr>
          <w:rFonts w:hint="eastAsia" w:ascii="华文楷体" w:hAnsi="华文楷体" w:eastAsia="华文楷体" w:cs="华文楷体"/>
          <w:sz w:val="30"/>
          <w:szCs w:val="30"/>
        </w:rPr>
      </w:pPr>
    </w:p>
    <w:p w14:paraId="45C4A08F">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third, wherein he argues, with his predecessors, from our opinion concerning faith, a brief reply will suffice. That "a faint, weak perception and relish of heavenly things," is sufficient to make a man a believer, is so far from being our opinion that we utterly disclaim them from being believers to whom this is ascribed, if nothing else be added in their description from whence they may be so esteemed. It is true, faith is sometimes little and weak in the exercise of it; yea, a man may be so overtaken with temptations, or so clouded under desertions, as that it may not deport itself with any such considerable vigour as to be consolatory to him in whom it is, or demonstrative of him unto others to be what he is: but we say, that the weakest, lowest, meanest measure and degree of this faith, is yet grounded and fixed in the heart, where, though it be not always alike lively and active, yet it is always alive and gives life. How far believers may fall into the guilt of "enormous courses" has been already manifested. The intendment of the expression is to disadvantage the persuasion</w:t>
      </w:r>
    </w:p>
    <w:p w14:paraId="57B7F62C">
      <w:pPr>
        <w:pStyle w:val="3"/>
        <w:spacing w:before="85" w:line="248" w:lineRule="auto"/>
        <w:ind w:firstLine="11"/>
        <w:jc w:val="both"/>
        <w:rPr>
          <w:rFonts w:hint="eastAsia" w:ascii="华文楷体" w:hAnsi="华文楷体" w:eastAsia="华文楷体" w:cs="华文楷体"/>
          <w:sz w:val="30"/>
          <w:szCs w:val="30"/>
        </w:rPr>
      </w:pPr>
    </w:p>
    <w:p w14:paraId="7EE1E6EB">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三点，他与他的前辈们一起，从我们关于信心的观点进行论证，一个简短的回答就足够了。“对属天事物微弱、软弱的感知和品味”足以使一个人成为信徒，这远非我们的观点，以至于我们完全否认那些被归于此的人是信徒，如果在他们的描述中没有添加任何其他东西，可以使他们被如此尊重的话。诚然，信心有时在其运用中是微小和软弱的；是的，一个人可能如此被试探所胜过，或者在被离弃时如此被蒙蔽，以至于它可能无法以任何足以安慰拥有它的人，或向他人证明他是什么样的人的显著活力来表现自己：但是我们说，这种信心的最软弱、最低下、最微小的量度和程度，仍然扎根并固定在心中，在那里，虽然它并非总是同样活泼和活跃，然而它总是活着的并赋予生命。信徒可能陷入“滔天罪行”的罪疚有多深，先前已经阐明了。这个表达的意图是使所</w:t>
      </w:r>
    </w:p>
    <w:p w14:paraId="63861BD0">
      <w:pPr>
        <w:pStyle w:val="3"/>
        <w:spacing w:before="85" w:line="248" w:lineRule="auto"/>
        <w:ind w:firstLine="11"/>
        <w:jc w:val="both"/>
        <w:rPr>
          <w:rFonts w:hint="eastAsia" w:ascii="华文楷体" w:hAnsi="华文楷体" w:eastAsia="华文楷体" w:cs="华文楷体"/>
          <w:sz w:val="30"/>
          <w:szCs w:val="30"/>
        </w:rPr>
      </w:pPr>
    </w:p>
    <w:p w14:paraId="09BD6FAE">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opposeth. We do not grant that believers may fall into any enormities, but only what God himself affirms they may, and yet not utterly be cast out of his love and favour in Jesus Christ. Farther; the weakest faith of which we affirm that it may be true and saving, though it may have no great perception nor deep taste of heavenly things for the present, yet hath always that of adherence to God in Christ; which is exceedingly exalted above any such perception of heavenly things whatever that may be had or obtained without it. So that, from the consideration of what hath been spoken, we may safely conclude that Mr Goodwin hath not been able to advance one step in his intendment to prove that the persons here described are true believers.</w:t>
      </w:r>
    </w:p>
    <w:p w14:paraId="378A2ADB">
      <w:pPr>
        <w:pStyle w:val="3"/>
        <w:spacing w:before="85" w:line="248" w:lineRule="auto"/>
        <w:ind w:firstLine="11"/>
        <w:jc w:val="both"/>
        <w:rPr>
          <w:rFonts w:hint="eastAsia" w:ascii="华文楷体" w:hAnsi="华文楷体" w:eastAsia="华文楷体" w:cs="华文楷体"/>
          <w:sz w:val="30"/>
          <w:szCs w:val="30"/>
        </w:rPr>
      </w:pPr>
    </w:p>
    <w:p w14:paraId="5B72EB82">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反对的信念处于不利地位。我们并不承认真信徒可能陷入任何滔天罪行，除非是神祂自己肯定他们可能陷入，却又不会完全被逐出祂在耶稣基督里的爱和恩惠的那些罪行。此外；我们所肯定的最软弱的信心，虽然目前可能对属天的事物没有很大的感知或深刻的品味，但它可能是真实和救赎性的，它总是具有在基督里依附神的特点；这远远超过了任何没有它就可能拥有或获得的对属天事物的感知。因此，从对所说内容的考虑来看，我们可以安全地得出结论，古德温先生在他意图证明此处所描述的人是真信徒方面，未能前进一步。</w:t>
      </w:r>
    </w:p>
    <w:p w14:paraId="7DB44308">
      <w:pPr>
        <w:pStyle w:val="3"/>
        <w:spacing w:before="85" w:line="248" w:lineRule="auto"/>
        <w:ind w:firstLine="11"/>
        <w:jc w:val="both"/>
        <w:rPr>
          <w:rFonts w:hint="eastAsia" w:ascii="华文楷体" w:hAnsi="华文楷体" w:eastAsia="华文楷体" w:cs="华文楷体"/>
          <w:sz w:val="30"/>
          <w:szCs w:val="30"/>
        </w:rPr>
      </w:pPr>
    </w:p>
    <w:p w14:paraId="791A95C2">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 sufficient ground or reason to induce me to any large consideration of the other two or three expressions that remain, and that are insisted on by Mr Goodwin, seeing it is evident from their associates,which have been already examined, that there is none of them can speak one word to the business in hand. I shall therefore discharge them from any farther attendance in the service they have been forced unto.</w:t>
      </w:r>
    </w:p>
    <w:p w14:paraId="7680304B">
      <w:pPr>
        <w:pStyle w:val="3"/>
        <w:spacing w:before="85" w:line="248" w:lineRule="auto"/>
        <w:ind w:firstLine="11"/>
        <w:jc w:val="both"/>
        <w:rPr>
          <w:rFonts w:hint="eastAsia" w:ascii="华文楷体" w:hAnsi="华文楷体" w:eastAsia="华文楷体" w:cs="华文楷体"/>
          <w:sz w:val="30"/>
          <w:szCs w:val="30"/>
        </w:rPr>
      </w:pPr>
    </w:p>
    <w:p w14:paraId="6867489D">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有什么充分的根据或理由，可以促使我对剩下的两三个表达，以及古德温先生所坚持的那些表达，进行任何广泛的考虑，因为从它们已经审查过的同伴来看，很明显，它们中没有一个能够对手头的事情说一句话。因此，我将免除它们在它们被迫从事的服务中的任何进一步参与。</w:t>
      </w:r>
    </w:p>
    <w:p w14:paraId="4A0E51E1">
      <w:pPr>
        <w:pStyle w:val="3"/>
        <w:spacing w:before="85" w:line="248" w:lineRule="auto"/>
        <w:ind w:firstLine="11"/>
        <w:jc w:val="both"/>
        <w:rPr>
          <w:rFonts w:hint="eastAsia" w:ascii="华文楷体" w:hAnsi="华文楷体" w:eastAsia="华文楷体" w:cs="华文楷体"/>
          <w:sz w:val="30"/>
          <w:szCs w:val="30"/>
        </w:rPr>
      </w:pPr>
    </w:p>
    <w:p w14:paraId="64C0962E">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privilege insisted on which to these persons is ascribed is, that they are "made partakers of the Holy Ghost." In men's participation of the Holy Ghost, either the gifts or graces of the Holy Ghost are intended. The graces of the Holy Ghost are either more common and inchoative, or special and completing of the work of conversion. That it is the peculiar, regenerating grace of God that is intended in this expression, of being "made partakers of the Holy Ghost," and not the gifts of the Spirit, or those common graces of illumination, unto which persons not truly converted, but only wrought upon by an effectual conviction in the preaching of the word, may attain, Mr Goodwin is no way able to prove. And there is also this consideration rising up with strength and power against that interpretation, namely, that those that are so made partakers of the Spirit as to be regenerated, quickened, sealed, comforted thereby, —which are some of the peculiar acts of his grace in and towards the</w:t>
      </w:r>
    </w:p>
    <w:p w14:paraId="72ECC3E9">
      <w:pPr>
        <w:pStyle w:val="3"/>
        <w:spacing w:before="85" w:line="248" w:lineRule="auto"/>
        <w:ind w:firstLine="11"/>
        <w:jc w:val="both"/>
        <w:rPr>
          <w:rFonts w:hint="eastAsia" w:ascii="华文楷体" w:hAnsi="华文楷体" w:eastAsia="华文楷体" w:cs="华文楷体"/>
          <w:sz w:val="30"/>
          <w:szCs w:val="30"/>
        </w:rPr>
      </w:pPr>
    </w:p>
    <w:p w14:paraId="5D002B97">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坚持的特权，归于这些人的是，他们“于圣灵有分”。人在圣灵的有分中，要么意指圣灵的恩赐，要么意指圣灵的恩典。圣灵的恩典要么是更普遍和初步的，要么是特殊的和完成归信工作的。古德温先生根本无法证明，在“于圣灵有分”这个表达中，意指的是神特殊的、重生的恩典，而非圣灵的恩赐，或那些普遍的光照恩典，那些并非真正归信，而仅仅因传讲神的话语而受到有效定罪的人，也可能获得这些恩典。并且，还有这个考虑，带着力量和权能，反对那种解释，即，那些如此有份于圣灵以致藉此重生、苏醒、受印记、得安慰的人——这些是祂在信徒灵魂里面以及对他们灵魂的一些特殊恩典作为——</w:t>
      </w:r>
    </w:p>
    <w:p w14:paraId="7EA2BF97">
      <w:pPr>
        <w:pStyle w:val="3"/>
        <w:spacing w:before="85" w:line="248" w:lineRule="auto"/>
        <w:ind w:firstLine="11"/>
        <w:jc w:val="both"/>
        <w:rPr>
          <w:rFonts w:hint="eastAsia" w:ascii="华文楷体" w:hAnsi="华文楷体" w:eastAsia="华文楷体" w:cs="华文楷体"/>
          <w:sz w:val="30"/>
          <w:szCs w:val="30"/>
        </w:rPr>
      </w:pPr>
    </w:p>
    <w:p w14:paraId="1E8895C0">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souls of those that believe,—can never lose him nor be deprived of him (as was manifested before at large), being sealed and confirmed not only in the present enjoyment of the love and favour of God, but also unto the full fruition of the glory which is provided for them; and therefore [they] cannot fall away, as these are supposed to do. What there is in Mr Goodwin's discourse on this passage, sect. 23, 24, to weaken in the least what is usually answered, or farther to enforce his exposition of the place, I am not able to apprehend, and shall therefore proceed with what remaineth.</w:t>
      </w:r>
    </w:p>
    <w:p w14:paraId="611ED69B">
      <w:pPr>
        <w:pStyle w:val="3"/>
        <w:spacing w:before="85" w:line="248" w:lineRule="auto"/>
        <w:ind w:firstLine="11"/>
        <w:jc w:val="both"/>
        <w:rPr>
          <w:rFonts w:hint="eastAsia" w:ascii="华文楷体" w:hAnsi="华文楷体" w:eastAsia="华文楷体" w:cs="华文楷体"/>
          <w:sz w:val="30"/>
          <w:szCs w:val="30"/>
        </w:rPr>
      </w:pPr>
    </w:p>
    <w:p w14:paraId="412BE838">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不会失去祂，也不会被剥夺祂（正如先前详细阐明的那样），他们不仅在目前享受神的爱和恩惠方面得到印记和坚固，而且也得到印记和坚固，直到完全享受为他们预备的荣耀；因此[他们]不可能像假设的这些人那样堕落。古德温先生在第23、24节关于这段经文的论述中，有什么东西能够丝毫削弱通常的回答，或者进一步加强他对该处的解释，我无法领会，因此将继续讨论剩下的内容。</w:t>
      </w:r>
    </w:p>
    <w:p w14:paraId="6E0AF55B">
      <w:pPr>
        <w:pStyle w:val="3"/>
        <w:spacing w:before="85" w:line="248" w:lineRule="auto"/>
        <w:ind w:firstLine="11"/>
        <w:jc w:val="both"/>
        <w:rPr>
          <w:rFonts w:hint="eastAsia" w:ascii="华文楷体" w:hAnsi="华文楷体" w:eastAsia="华文楷体" w:cs="华文楷体"/>
          <w:sz w:val="30"/>
          <w:szCs w:val="30"/>
        </w:rPr>
      </w:pPr>
    </w:p>
    <w:p w14:paraId="2FE83A22">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follows in the place of the apostle under contest is regulated by the word "taste:" "They have tasted the good word of God, and the powers of the world to come." What the sense and importance of that word is hath been already declared; neither can it be proved that the persons here described do so "taste the good word of God" as to mix the promises of it with faith, or of the "powers of the world to come" as to receive them in power in their hearts by believing: so that farther contest about these words seems to be altogether needless.</w:t>
      </w:r>
    </w:p>
    <w:p w14:paraId="10ACCADD">
      <w:pPr>
        <w:pStyle w:val="3"/>
        <w:spacing w:before="85" w:line="248" w:lineRule="auto"/>
        <w:ind w:firstLine="11"/>
        <w:jc w:val="both"/>
        <w:rPr>
          <w:rFonts w:hint="eastAsia" w:ascii="华文楷体" w:hAnsi="华文楷体" w:eastAsia="华文楷体" w:cs="华文楷体"/>
          <w:sz w:val="30"/>
          <w:szCs w:val="30"/>
        </w:rPr>
      </w:pPr>
    </w:p>
    <w:p w14:paraId="1AD2EB92">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争论中的使徒经文处接下来的所有内容，都受“尝”这个词的规范：“他们尝过神善道的滋味，并觉悟来世的权能。”这个词的意义和重要性先前已经说明了；也无法证明此处所描述的人如此“尝过神善道的滋味”，以至于将它的应许与信心混合，或者如此“尝过来世的权能”，以至于藉着相信在他们心中以能力接受它们：因此，关于这些话语的进一步争论似乎是完全不必要的。</w:t>
      </w:r>
    </w:p>
    <w:p w14:paraId="52701B64">
      <w:pPr>
        <w:pStyle w:val="3"/>
        <w:spacing w:before="85" w:line="248" w:lineRule="auto"/>
        <w:ind w:firstLine="11"/>
        <w:jc w:val="both"/>
        <w:rPr>
          <w:rFonts w:hint="eastAsia" w:ascii="华文楷体" w:hAnsi="华文楷体" w:eastAsia="华文楷体" w:cs="华文楷体"/>
          <w:sz w:val="30"/>
          <w:szCs w:val="30"/>
        </w:rPr>
      </w:pPr>
    </w:p>
    <w:p w14:paraId="7059ECEB">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men may proceed in the ways of God; what progress they may make in amendment of life; what gifts and common graces they may receive; what light and knowledge they may be endued withal; what kind of faith, joy, repentance, sorrow, delight, love, they may have in and about spiritual things; what desires of mercy and heaven; what useful gifts for the church's edification they may receive; how far they may persuade their own souls, and upon what grounds, that their condition God-ward is good and saving, and beget an opinion in others that they are true believers,—and yet come short of union with Christ, building their houses on the sand, etc., is the daily task of the preachers of the gospel to manifest, in their pressing that exhortation of the apostle unto their hearers, to "examine and try themselves," in the midst of their profession, "whether Christ be in them of a truth" or no. I shall not now enter upon that labour. The reader knows where to find enough, in the writings of holy and learned men of this nation, to evince that men may arrive at the utmost height of what is in this place of the apostle</w:t>
      </w:r>
    </w:p>
    <w:p w14:paraId="34E84CB5">
      <w:pPr>
        <w:pStyle w:val="3"/>
        <w:spacing w:before="85" w:line="248" w:lineRule="auto"/>
        <w:ind w:firstLine="11"/>
        <w:jc w:val="both"/>
        <w:rPr>
          <w:rFonts w:hint="eastAsia" w:ascii="华文楷体" w:hAnsi="华文楷体" w:eastAsia="华文楷体" w:cs="华文楷体"/>
          <w:sz w:val="30"/>
          <w:szCs w:val="30"/>
        </w:rPr>
      </w:pPr>
    </w:p>
    <w:p w14:paraId="18798AF2">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在神的道路上走多远；他们在生命修正方面可能取得多大进步；他们可能领受什么恩赐和普遍恩典；他们可能被赋予什么光照和知识；他们在属灵事物中以及关于属灵事物可能拥有何种信心、喜乐、悔改、忧伤、喜悦、爱心；可能有什么对怜悯和天堂的渴望；可能领受什么对教会造就有用的恩赐；他们可能在多大程度上，以及基于什么理由，说服自己的灵魂，他们向神的光景是好的和得救的，并在他人心中产生他们是真信徒的看法——然而却未能与基督联合，将他们的房子建在沙土上等等，这是福音传道人日常的任务，在他们向听众强调使徒的那个劝勉时，要显明出来，即在他们宣认的过程中，“省察和试验自己”，“基督是否真的在他们里面”。我现在不会从事那项工作。读者知道在哪里可以找到足够多的，在本国圣洁和博学之人的著作中，来证明人可能达到使徒在此处经文中</w:t>
      </w:r>
    </w:p>
    <w:p w14:paraId="6E418664">
      <w:pPr>
        <w:pStyle w:val="3"/>
        <w:spacing w:before="85" w:line="248" w:lineRule="auto"/>
        <w:ind w:firstLine="11"/>
        <w:jc w:val="both"/>
        <w:rPr>
          <w:rFonts w:hint="eastAsia" w:ascii="华文楷体" w:hAnsi="华文楷体" w:eastAsia="华文楷体" w:cs="华文楷体"/>
          <w:sz w:val="30"/>
          <w:szCs w:val="30"/>
        </w:rPr>
      </w:pPr>
    </w:p>
    <w:p w14:paraId="110E4B2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Holy Ghost ascribed to the persons of whom he speaks, and yet come short of the state of true believers. Mr Goodwin, indeed, tells us, sect. 27,—</w:t>
      </w:r>
    </w:p>
    <w:p w14:paraId="270DECD8">
      <w:pPr>
        <w:pStyle w:val="3"/>
        <w:spacing w:before="85" w:line="248" w:lineRule="auto"/>
        <w:ind w:firstLine="11"/>
        <w:jc w:val="both"/>
        <w:rPr>
          <w:rFonts w:hint="eastAsia" w:ascii="华文楷体" w:hAnsi="华文楷体" w:eastAsia="华文楷体" w:cs="华文楷体"/>
          <w:sz w:val="30"/>
          <w:szCs w:val="30"/>
        </w:rPr>
      </w:pPr>
    </w:p>
    <w:p w14:paraId="7F27885D">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藉着圣灵归于祂所说之人的最高程度，然而却达不到真信徒的状态。古德温先生确实在第27节告诉我们——</w:t>
      </w:r>
    </w:p>
    <w:p w14:paraId="466229F3">
      <w:pPr>
        <w:pStyle w:val="3"/>
        <w:spacing w:before="85" w:line="248" w:lineRule="auto"/>
        <w:ind w:firstLine="11"/>
        <w:jc w:val="both"/>
        <w:rPr>
          <w:rFonts w:hint="eastAsia" w:ascii="华文楷体" w:hAnsi="华文楷体" w:eastAsia="华文楷体" w:cs="华文楷体"/>
          <w:sz w:val="30"/>
          <w:szCs w:val="30"/>
        </w:rPr>
      </w:pPr>
    </w:p>
    <w:p w14:paraId="45FB9282">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premises relating to the two passages yet under debate considered, I am so far from questioning whether the apostle speaks of true and sound believers in them, that I verily judge that he purposely sought out several of the most emphatical and signal characters of believers, yea, such which are hardly, or rather not at all, to be found in the ordinary sort of true believers, but only in those that are most eminent amongst them;—that so he might give them to understand and consider that not true believers only, and such who though sound yet were weak in the faith, might fall away and perish, but that even such also who were lifted up nearer unto heaven than their fellows might, through carelessness and carnal security, dash themselves in pieces against the same stone, and make shipwreck of their souls as well as they."</w:t>
      </w:r>
    </w:p>
    <w:p w14:paraId="50A06E38">
      <w:pPr>
        <w:pStyle w:val="3"/>
        <w:spacing w:before="85" w:line="248" w:lineRule="auto"/>
        <w:ind w:firstLine="11"/>
        <w:jc w:val="both"/>
        <w:rPr>
          <w:rFonts w:hint="eastAsia" w:ascii="华文楷体" w:hAnsi="华文楷体" w:eastAsia="华文楷体" w:cs="华文楷体"/>
          <w:sz w:val="30"/>
          <w:szCs w:val="30"/>
        </w:rPr>
      </w:pPr>
    </w:p>
    <w:p w14:paraId="2745689F">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与仍在辩论的两段经文相关的前提，我远非质疑使徒在其中是否谈论真实和健全的信徒，而是确实判断祂故意找出了信徒的几个最强调和显著的特征，是的，是那些在普通种类的真信徒中几乎找不到，或者更确切地说，根本找不到，而只在他们中最杰出的人中才能找到的特征；——以便祂可以让他们理解和思考，不仅真信徒，以及那些虽然健全但在信心中软弱的人，可能会堕落和灭亡，而且即使是那些比他们的同伴更接近天堂的人，也可能因粗心和肉体的安全感，而撞在那同一块石头上粉身碎骨，并像他们一样使自己的灵魂 shipwreck (信心破产)。”</w:t>
      </w:r>
    </w:p>
    <w:p w14:paraId="0DA172F9">
      <w:pPr>
        <w:pStyle w:val="3"/>
        <w:spacing w:before="85" w:line="248" w:lineRule="auto"/>
        <w:ind w:firstLine="11"/>
        <w:jc w:val="both"/>
        <w:rPr>
          <w:rFonts w:hint="eastAsia" w:ascii="华文楷体" w:hAnsi="华文楷体" w:eastAsia="华文楷体" w:cs="华文楷体"/>
          <w:sz w:val="30"/>
          <w:szCs w:val="30"/>
        </w:rPr>
      </w:pPr>
    </w:p>
    <w:p w14:paraId="2194D63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house built on the sand may oftentimes be built higher, have more fair parapets and battlements, windows, and ornaments, than that which is built upon the rock; yet all gifts and privileges equal not one grace. In respect of light, knowledge, gifts, and many manifestations of the Spirit, such who never come up to that faith which gives real union and communion with Jesus Christ may far outgo those that do.</w:t>
      </w:r>
    </w:p>
    <w:p w14:paraId="31D56E29">
      <w:pPr>
        <w:pStyle w:val="3"/>
        <w:spacing w:before="85" w:line="248" w:lineRule="auto"/>
        <w:ind w:firstLine="11"/>
        <w:jc w:val="both"/>
        <w:rPr>
          <w:rFonts w:hint="eastAsia" w:ascii="华文楷体" w:hAnsi="华文楷体" w:eastAsia="华文楷体" w:cs="华文楷体"/>
          <w:sz w:val="30"/>
          <w:szCs w:val="30"/>
        </w:rPr>
      </w:pPr>
    </w:p>
    <w:p w14:paraId="4A7D2806">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建在沙土上的房子，常常可能建得更高，拥有比建在磐石上的房子更漂亮的女儿墙和垛口、窗户和装饰；然而，所有的恩赐和特权都比不上一个恩典。就光照、知识、恩赐和圣灵的许多显现而言，那些从未达到那赋予与耶稣基督真实联合和交通的信心的人，可能远远超过那些达到的人。</w:t>
      </w:r>
    </w:p>
    <w:p w14:paraId="25E950B6">
      <w:pPr>
        <w:pStyle w:val="3"/>
        <w:spacing w:before="85" w:line="248" w:lineRule="auto"/>
        <w:ind w:firstLine="11"/>
        <w:jc w:val="both"/>
        <w:rPr>
          <w:rFonts w:hint="eastAsia" w:ascii="华文楷体" w:hAnsi="华文楷体" w:eastAsia="华文楷体" w:cs="华文楷体"/>
          <w:sz w:val="30"/>
          <w:szCs w:val="30"/>
        </w:rPr>
      </w:pPr>
    </w:p>
    <w:p w14:paraId="224C5EF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any thing mentioned or any characters given of believers, much less such as are singular and not common to all, Mr Goodwin hath not in any measure been able to evince. There is not the meanest believer in the world but he is a child of God, and heir of the promises, and brother of the Lord Christ; hath union with him; hath his living in him; is quickened, justified, sanctified; hath Christ made to him wisdom, etc.; hath his righteousness in God, and his life hid in him in Christ; is passed from death to life, brings forth fruit; and is dear to God as the apple of his eye, accepted with him, approved of him as his temple, wherein he delighteth to dwell. That</w:t>
      </w:r>
    </w:p>
    <w:p w14:paraId="5A035D37">
      <w:pPr>
        <w:pStyle w:val="3"/>
        <w:spacing w:before="85" w:line="248" w:lineRule="auto"/>
        <w:ind w:firstLine="11"/>
        <w:jc w:val="both"/>
        <w:rPr>
          <w:rFonts w:hint="eastAsia" w:ascii="华文楷体" w:hAnsi="华文楷体" w:eastAsia="华文楷体" w:cs="华文楷体"/>
          <w:sz w:val="30"/>
          <w:szCs w:val="30"/>
        </w:rPr>
      </w:pPr>
    </w:p>
    <w:p w14:paraId="0E6A3EA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丝毫未能证明提到了任何关于信徒的事情或给出了任何信徒的特征，更不用说那些独特而非所有信徒共有的特征了。世界上最卑微的信徒，无一不是神的儿女，应许的后嗣，主基督的弟兄；与祂联合；祂住在他里面；被苏醒、称义、成圣；基督成为他的智慧等等；他在神里面有祂的义，他的生命与基督一同藏在祂里面；已经出死入生，结果子；并且像神眼中的瞳人一样蒙祂珍爱，蒙祂悦纳，被祂认可为祂的殿，祂乐意居住在其中。那</w:t>
      </w:r>
    </w:p>
    <w:p w14:paraId="00347B47">
      <w:pPr>
        <w:pStyle w:val="3"/>
        <w:spacing w:before="85" w:line="248" w:lineRule="auto"/>
        <w:ind w:firstLine="11"/>
        <w:jc w:val="both"/>
        <w:rPr>
          <w:rFonts w:hint="eastAsia" w:ascii="华文楷体" w:hAnsi="华文楷体" w:eastAsia="华文楷体" w:cs="华文楷体"/>
          <w:sz w:val="30"/>
          <w:szCs w:val="30"/>
        </w:rPr>
      </w:pPr>
    </w:p>
    <w:p w14:paraId="5EEC6C1D">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 thing in this place mentioned and insisted on, any characters we have given of the persons whom we have considered, do excel, or equal, or denote any thing in the same kind with these and the like excellencies of the meanest believers, will never be proved, if we may judge of future successes from the issue of all former attempts for that end and purpose.</w:t>
      </w:r>
    </w:p>
    <w:p w14:paraId="63BB5576">
      <w:pPr>
        <w:pStyle w:val="3"/>
        <w:spacing w:before="85" w:line="248" w:lineRule="auto"/>
        <w:ind w:firstLine="11"/>
        <w:jc w:val="both"/>
        <w:rPr>
          <w:rFonts w:hint="eastAsia" w:ascii="华文楷体" w:hAnsi="华文楷体" w:eastAsia="华文楷体" w:cs="华文楷体"/>
          <w:sz w:val="30"/>
          <w:szCs w:val="30"/>
        </w:rPr>
      </w:pPr>
    </w:p>
    <w:p w14:paraId="71BD4F0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地方提到并坚持的任何事情，我们所给出的我们所考虑的人的任何特征，都超过、等于或表示与最卑微信徒的这些以及类似的优点同类的任何东西，将永远无法证明，如果我们从所有先前为此目的和意图所作尝试的结果来判断未来的成功的话。</w:t>
      </w:r>
    </w:p>
    <w:p w14:paraId="7EEA99C7">
      <w:pPr>
        <w:pStyle w:val="3"/>
        <w:spacing w:before="85" w:line="248" w:lineRule="auto"/>
        <w:ind w:firstLine="11"/>
        <w:jc w:val="both"/>
        <w:rPr>
          <w:rFonts w:hint="eastAsia" w:ascii="华文楷体" w:hAnsi="华文楷体" w:eastAsia="华文楷体" w:cs="华文楷体"/>
          <w:sz w:val="30"/>
          <w:szCs w:val="30"/>
        </w:rPr>
      </w:pPr>
    </w:p>
    <w:p w14:paraId="1341C084">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issue of Mr Goodwin's third testimony produced to confirm the doctrine of the saints' apostasy, but hypothetically, and under such a form of expression as may not be argued from, nor of saints and true believers at all. His fourth followeth.</w:t>
      </w:r>
    </w:p>
    <w:p w14:paraId="2AA28F00">
      <w:pPr>
        <w:pStyle w:val="3"/>
        <w:spacing w:before="85" w:line="248" w:lineRule="auto"/>
        <w:ind w:firstLine="11"/>
        <w:jc w:val="both"/>
        <w:rPr>
          <w:rFonts w:hint="eastAsia" w:ascii="华文楷体" w:hAnsi="华文楷体" w:eastAsia="华文楷体" w:cs="华文楷体"/>
          <w:sz w:val="30"/>
          <w:szCs w:val="30"/>
        </w:rPr>
      </w:pPr>
    </w:p>
    <w:p w14:paraId="76432503">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这就是古德温先生为证实圣徒背道教义而提出的第三个见证的结果，但它是假设性的，并且采用了一种不能从中进行论证的表达形式，也根本不涉及圣徒和真信徒。他的第四个见证如下。</w:t>
      </w:r>
    </w:p>
    <w:p w14:paraId="481DE45A">
      <w:pPr>
        <w:pStyle w:val="3"/>
        <w:spacing w:before="85" w:line="248" w:lineRule="auto"/>
        <w:ind w:firstLine="11"/>
        <w:jc w:val="both"/>
        <w:rPr>
          <w:rFonts w:hint="eastAsia" w:ascii="华文楷体" w:hAnsi="华文楷体" w:eastAsia="华文楷体" w:cs="华文楷体"/>
          <w:sz w:val="30"/>
          <w:szCs w:val="30"/>
        </w:rPr>
      </w:pPr>
    </w:p>
    <w:p w14:paraId="67D27E7B">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fourth testimony he produceth, and endeavours to manage for the advantage of his cause, sect. 31, in these words:—</w:t>
      </w:r>
    </w:p>
    <w:p w14:paraId="117D1CDA">
      <w:pPr>
        <w:pStyle w:val="3"/>
        <w:spacing w:before="85" w:line="248" w:lineRule="auto"/>
        <w:ind w:firstLine="11"/>
        <w:jc w:val="both"/>
        <w:rPr>
          <w:rFonts w:hint="eastAsia" w:ascii="华文楷体" w:hAnsi="华文楷体" w:eastAsia="华文楷体" w:cs="华文楷体"/>
          <w:sz w:val="30"/>
          <w:szCs w:val="30"/>
        </w:rPr>
      </w:pPr>
    </w:p>
    <w:p w14:paraId="757BD7AA">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他在第31节中提出了他的第四个见证，并努力利用它来为他的事业谋利，用了这些话：——</w:t>
      </w:r>
    </w:p>
    <w:p w14:paraId="3384939A">
      <w:pPr>
        <w:pStyle w:val="3"/>
        <w:spacing w:before="85" w:line="248" w:lineRule="auto"/>
        <w:ind w:firstLine="11"/>
        <w:jc w:val="both"/>
        <w:rPr>
          <w:rFonts w:hint="eastAsia" w:ascii="华文楷体" w:hAnsi="华文楷体" w:eastAsia="华文楷体" w:cs="华文楷体"/>
          <w:sz w:val="30"/>
          <w:szCs w:val="30"/>
        </w:rPr>
      </w:pPr>
    </w:p>
    <w:p w14:paraId="4BE4FE3D">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Scripture testimony we shall produce and briefly urge in the cause now under maintenance is in the same epistle with the former, and speaketh these words: 'Now, the just shall live by faith; but if any man draw back, my soul shall have no pleasure in him.' Our English translators, out of good-will, doubtless, to a bad cause, have almost defaced this testimony, by substituting'any man'for the 'just man:'for whereas they translate, 'But if any man drawback,'the original readeth, Κα ἐα、ν jποστείληται· that is, 'And if,' or 'But if he,' that is, the just man, who should live by his faith, namely, if he continues in it,'shall drawback.' Beza himself likewise, before them, had stained the honour of his faithfulness with the same blot in his translation. But the mind of the Holy Ghost in the words is plain and without parable, namely, that 'If the just man, who lives,'—that is, who at present enjoys the favour of God, and thereby is supported in all his trials,—and should live always,'by his faith,'if he continues in it, as Paræus well glosseth, 'shall drawback,' or shall be withdrawn, namely, through fear or sloth (as the word properly signifieth, see Acts 20:27), from his believing, 'my soul shall have no pleasure in him;'that is (according to the import of the Hebraism),'my soulshall hate or abhor him to death;' as it is also expounded in the words immediately following, 'But we are not of them who drawback unto</w:t>
      </w:r>
    </w:p>
    <w:p w14:paraId="604BDC88">
      <w:pPr>
        <w:pStyle w:val="3"/>
        <w:spacing w:before="85" w:line="248" w:lineRule="auto"/>
        <w:ind w:firstLine="11"/>
        <w:jc w:val="both"/>
        <w:rPr>
          <w:rFonts w:hint="eastAsia" w:ascii="华文楷体" w:hAnsi="华文楷体" w:eastAsia="华文楷体" w:cs="华文楷体"/>
          <w:sz w:val="30"/>
          <w:szCs w:val="30"/>
        </w:rPr>
      </w:pPr>
    </w:p>
    <w:p w14:paraId="7F7C640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在现在所维护的事业中提出并简要强调的下一个圣经见证，与前者在同一封书信中，并且说了这些话：‘义人必因信得生；他若退后，我心里就不喜欢他。’我们的英文译者，无疑是出于对一个坏事业的好意，几乎玷污了这个见证，用‘任何人’（any man）代替了‘义人’（just man）：因为他们翻译为‘但他若退后’（But if any man draw back），原文读作 Καὶ ἐὰν ὑποστείληται (Kai ean hyposteilētai)；也就是说，‘并且如果，’或‘但他若，’也就是说，义人，他本应因他的信心而活，即，如果他持守在其中，‘将要退后。’贝扎（Beza）本人，在他们之前，也在他的翻译中用同样的污点玷污了他忠信的荣誉。但是圣灵在这些话语中的心意是清楚的，并且没有比喻，即，‘如果义人，他活着，’——也就是说，他目前享有神的恩惠，并藉此在他所有的试炼中得到支持，——并且如果他持守在他的‘信心’中，就‘应该永远活着，’正如帕雷乌斯（Paræus）很好地解释的那样，‘将要退后，’或将被撤回，即，因恐惧或懒惰（正如这个词的本义，见使徒行传20:27），而离开他的相信，‘我心里就不喜欢他；’也就是说（根据希伯来语法的含义），‘我的心必恨恶他或厌恶他至死；’正如紧随其后的话语所解释的那样，‘我们却不是退后入</w:t>
      </w:r>
    </w:p>
    <w:p w14:paraId="4B0EDC59">
      <w:pPr>
        <w:pStyle w:val="3"/>
        <w:spacing w:before="85" w:line="248" w:lineRule="auto"/>
        <w:ind w:firstLine="11"/>
        <w:jc w:val="both"/>
        <w:rPr>
          <w:rFonts w:hint="eastAsia" w:ascii="华文楷体" w:hAnsi="华文楷体" w:eastAsia="华文楷体" w:cs="华文楷体"/>
          <w:sz w:val="30"/>
          <w:szCs w:val="30"/>
        </w:rPr>
      </w:pPr>
    </w:p>
    <w:p w14:paraId="17F65FC7">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perdition, but,' etc. From hence, then, evident it is that such a man who is a just or righteous man, and under promise of living for ever by his faith (and therefore also a true and sound believer), may draw back, or be withdrawn, to the contracting of the hatred of God, and to destruction in the end. The forlorn hope of evading, because the sentence is hypothetical or conditional, not positive, hath been routed over and over, yea, and is abandoned by some of the great masters themselves of that cause unto the defence whereof it pretendeth. And, however, in this place, it would be most preposterous; for if it should be supposed that the just man, who is in a way and under a promise of living by his faith, were in no danger or possibility of drawing back, and that to the loss of the favour of God and ruin of his soul, God must be conceived to speak here at no better rate of wisdom or understanding than this: 'The just shall live by his faith; but if he shall do that which is simply and utterly impossible for him to do, my soul shall have no pleasure in him.' What savour of wisdom, yea, or of common sense, is there in admonishing or cautioning men against such evils which there is no possibility for them to fall into, yea, and this known unto themselves? Therefore this testimony, for confirmation of the doctrine we maintain, is like a king upon his throne, against whom there is no rising up."</w:t>
      </w:r>
    </w:p>
    <w:p w14:paraId="751A0427">
      <w:pPr>
        <w:pStyle w:val="3"/>
        <w:spacing w:before="85" w:line="248" w:lineRule="auto"/>
        <w:ind w:firstLine="11"/>
        <w:jc w:val="both"/>
        <w:rPr>
          <w:rFonts w:hint="eastAsia" w:ascii="华文楷体" w:hAnsi="华文楷体" w:eastAsia="华文楷体" w:cs="华文楷体"/>
          <w:sz w:val="30"/>
          <w:szCs w:val="30"/>
        </w:rPr>
      </w:pPr>
    </w:p>
    <w:p w14:paraId="6DEF3569">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沉沦的那等人，乃是，’等等。由此可见，这样一个人，他是一个义人或公义的人，并且处于因他的信心而永远活着的应许之下（因此也是一个真实和健全的信徒），可能会退后，或被撤回，以至于招致神的恨恶，并最终毁灭。因为这句话是假设性的或有条件的，而非肯定的，而试图规避的渺茫希望，已经被一再击溃，是的，并且甚至被那个它声称要捍卫的事业的一些大师们自己所抛弃。然而，在这个地方，这将是最荒谬的；因为如果假设义人，他正走在并且处于因他的信心而活着的应许之下，没有任何退后的危险或可能性，并且那退后会导致失去神的恩惠和他的灵魂毁灭，那么神在此处说话的智慧或理解力，就不能被认为比这更好：‘义人必因他的信心而活；但如果他要做那对他来说是简单和完全不可能做的事情，我心里就不喜欢他。’告诫或警告人们提防那些他们根本不可能陷入的邪恶，是的，并且这一点他们自己也知道，这其中有什么智慧的滋味，是的，或者有什么常识呢？因此，这个为证实我们所维护的教义而提出的见证，就像坐在宝座上的君王，没有人能起来反对他。”</w:t>
      </w:r>
    </w:p>
    <w:p w14:paraId="75C7F1E2">
      <w:pPr>
        <w:pStyle w:val="3"/>
        <w:spacing w:before="85" w:line="248" w:lineRule="auto"/>
        <w:ind w:firstLine="11"/>
        <w:jc w:val="both"/>
        <w:rPr>
          <w:rFonts w:hint="eastAsia" w:ascii="华文楷体" w:hAnsi="华文楷体" w:eastAsia="华文楷体" w:cs="华文楷体"/>
          <w:sz w:val="30"/>
          <w:szCs w:val="30"/>
        </w:rPr>
      </w:pPr>
    </w:p>
    <w:p w14:paraId="1470B980">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What small cause Mr Goodwin hath to quarrel with Beza or other translators, and with how little advantage to his cause this text is produced, shall out of hand be made appear:—</w:t>
      </w:r>
    </w:p>
    <w:p w14:paraId="77E15215">
      <w:pPr>
        <w:pStyle w:val="3"/>
        <w:spacing w:before="85" w:line="248" w:lineRule="auto"/>
        <w:ind w:firstLine="11"/>
        <w:jc w:val="both"/>
        <w:rPr>
          <w:rFonts w:hint="eastAsia" w:ascii="华文楷体" w:hAnsi="华文楷体" w:eastAsia="华文楷体" w:cs="华文楷体"/>
          <w:sz w:val="30"/>
          <w:szCs w:val="30"/>
        </w:rPr>
      </w:pPr>
    </w:p>
    <w:p w14:paraId="5F4B368F">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答：古德温先生与贝扎或其他译者争吵的理由是多么微不足道，以及引用这段经文对他的事业是多么不利，将立即显现出来：——</w:t>
      </w:r>
    </w:p>
    <w:p w14:paraId="3DA374A7">
      <w:pPr>
        <w:pStyle w:val="3"/>
        <w:spacing w:before="85" w:line="248" w:lineRule="auto"/>
        <w:ind w:firstLine="11"/>
        <w:jc w:val="both"/>
        <w:rPr>
          <w:rFonts w:hint="eastAsia" w:ascii="华文楷体" w:hAnsi="华文楷体" w:eastAsia="华文楷体" w:cs="华文楷体"/>
          <w:sz w:val="30"/>
          <w:szCs w:val="30"/>
        </w:rPr>
      </w:pPr>
    </w:p>
    <w:p w14:paraId="086D9F0E">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as they cry are, D δε、δίκαιος εκ πίστεως ζήσεται · κα εα、ν jποστείληται, ο jκ ε jδοκεii ψυχή μου εν &amp;υτ 卒 · iμεiς δε、ο jκ εσμε、ν jποστολiς εiς &amp;πώλειαν, &amp;λλα、πίστεως ε iς περιποίησιν ψυχiς . In the foregoing part of the chapter, the apostle had treated of two sorts of persons:—(1.) Such as, to forsake the assemblies of the saints, withdrew from the church and ordinances of Christ, and so by degrees fell off with a total and everlasting backsliding. Of these the apostle speaks, describing their ways and end, from verse 25 unto verse 31. Thence forward (2.) he speaks to them and of them who</w:t>
      </w:r>
    </w:p>
    <w:p w14:paraId="1E054C3D">
      <w:pPr>
        <w:pStyle w:val="3"/>
        <w:spacing w:before="85" w:line="248" w:lineRule="auto"/>
        <w:ind w:firstLine="11"/>
        <w:jc w:val="both"/>
        <w:rPr>
          <w:rFonts w:hint="eastAsia" w:ascii="华文楷体" w:hAnsi="华文楷体" w:eastAsia="华文楷体" w:cs="华文楷体"/>
          <w:sz w:val="30"/>
          <w:szCs w:val="30"/>
        </w:rPr>
      </w:pPr>
    </w:p>
    <w:p w14:paraId="6F10CE97">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这些话语本身是：Ὁ δὲ δίκαιος ἐκ πίστεως ζήσεται· καὶ ἐὰν ὑποστείληται, οὐκ εὐδοκεῖ ἡ ψυχή μου ἐν αὐτῷ· ἡμεῖς δὲ οὐκ ἐσμὲν ὑποστολῆς εἰς ἀπώλειαν, ἀλλὰ πίστεως εἰς περιποίησιν ψυχῆς (Ho de dikaios ek pisteōs zēsetai; kai ean hyposteilētai, ouk eudokei hē psychē mou en autō; hēmeis de ouk esmen hypostolēs eis apōleian, alla pisteōs eis peripoiēsin psychēs)。在本章的前一部分，使徒论述了两种人：——(1.) 那些为了离弃圣徒的聚会，而退出教会和基督的条例，并因此逐渐堕落，以至于完全和永远背道的人。使徒论述这些人，从第25节到第31节描述了他们的道路和结局。从那以后（2.）祂对那些人说话，并且论及那些人</w:t>
      </w:r>
    </w:p>
    <w:p w14:paraId="0377E48E">
      <w:pPr>
        <w:pStyle w:val="3"/>
        <w:spacing w:before="85" w:line="248" w:lineRule="auto"/>
        <w:ind w:firstLine="11"/>
        <w:jc w:val="both"/>
        <w:rPr>
          <w:rFonts w:hint="eastAsia" w:ascii="华文楷体" w:hAnsi="华文楷体" w:eastAsia="华文楷体" w:cs="华文楷体"/>
          <w:sz w:val="30"/>
          <w:szCs w:val="30"/>
        </w:rPr>
      </w:pPr>
    </w:p>
    <w:p w14:paraId="62B08155">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abode, in their persecutions and under all their afflictions, to hold fast their confidence; which he also farther exhorts them to, that, by patient abiding in well-doing, they might receive the reward. Concerning both these, having told them of the unshaken kingdom of Christ that should be brought in, notwithstanding the apostasy of many, on whose iniquity God would take vengeance, he lays down that eminent promise of the gospel, "The just by faith shall live;" words often used to express the state and condition of believers,—of those who are truly and unfeignedly so. The Lord being faithful in his promise, "the justified person shall live," or obtain life everlasting. It is the promise of eternal life that is here given them, as that which they had not as yet received, but in patience they were to wait to receive, after they had done the whole will of God. That any of these should so "draw back" as that the Lord's "soul should have no pleasure in them," is directly contrary to the promise here made of their living. The particle καί in the next words is plainly adversative and exceptive, as it is very many times in the New Testament, and that as to the persons of whom he is speaking. At ζήσεται the period is full, the description of the state of the just by faith is completed; and in the next words the state of backsliders is entered upon, κα εα、ν jποστείληται referring to them, whom by their apostasy and subduction of themselves from Christian assemblies he had before described. There is an ellipsis in the words, to be supplied by some indefinite term, to give them the sense intended. This Beza and our translators have done by that excepted against, causelessly, by Mr Goodwin; for if a translator may make the text speak significantly in the language whereinto he translates it, the introduction of such supplements is allowed him.</w:t>
      </w:r>
    </w:p>
    <w:p w14:paraId="2DB6D22E">
      <w:pPr>
        <w:pStyle w:val="3"/>
        <w:spacing w:before="85" w:line="248" w:lineRule="auto"/>
        <w:ind w:firstLine="11"/>
        <w:jc w:val="both"/>
        <w:rPr>
          <w:rFonts w:hint="eastAsia" w:ascii="华文楷体" w:hAnsi="华文楷体" w:eastAsia="华文楷体" w:cs="华文楷体"/>
          <w:sz w:val="30"/>
          <w:szCs w:val="30"/>
        </w:rPr>
      </w:pPr>
    </w:p>
    <w:p w14:paraId="27DD8750">
      <w:pPr>
        <w:pStyle w:val="3"/>
        <w:spacing w:before="85" w:line="248"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在他们的逼迫中，以及在他们所有的苦难下，持守他们的信心；祂也</w:t>
      </w:r>
      <w:bookmarkStart w:id="3" w:name="_GoBack"/>
      <w:bookmarkEnd w:id="3"/>
      <w:r>
        <w:rPr>
          <w:rFonts w:hint="eastAsia" w:ascii="华文楷体" w:hAnsi="华文楷体" w:eastAsia="华文楷体" w:cs="华文楷体"/>
          <w:sz w:val="30"/>
          <w:szCs w:val="30"/>
        </w:rPr>
        <w:t>进一步劝勉他们这样做，以便他们藉着在行善中忍耐等候，可以获得奖赏。关于这两者，在告诉他们基督那不能震动的国将要来临，尽管许多人背道，神将报应他们的罪孽之后，祂提出了福音那个卓越的应许，“义人必因信得生；”这些话语常常用来表达信徒——那些真正和毫不虚伪地相信的人——的状态和状况。主在祂的应许中是信实的，“称义的人必得生”，或获得永生。这里赐给他们的是永生的应许，是他们尚未领受的，但他们必须在忍耐中等候领受，在他们遵行了神全部旨意之后。他们中任何一个人会如此“退后”，以至于主的“心不喜欢他们”，这直接违背了这里所作的关于他们活着的应许。接下来话语中的小品词 καί (kai) 显然是对立和例外的，正如它在新约中很多时候那样，并且是就祂所说的人而言。在 ζήσεται (zēsetai) 处，句子结束，对因信称义之人状态的描述完成；在接下来的话语中，开始论述背道者的状态，καὶ ἐὰν ὑποστείληται (kai ean hyposteilētai) 指的是他们，祂先前已经通过他们的背道以及他们从基督徒聚会中退出而描述过他们。这些话语中有一个省略，需要用某个不确定的术语来补充，以赋予它们所意指的含义。贝扎和我们的译者已经通过那个被古德温先生毫无理由地反对的词语做到了这一点；因为如果一个译者可以使经文在他所翻译的语言中有意义地说话，那么引入这样的补充是被允许的。</w:t>
      </w:r>
    </w:p>
    <w:p w14:paraId="6EBECEE7">
      <w:pPr>
        <w:pStyle w:val="3"/>
        <w:spacing w:before="85" w:line="248" w:lineRule="auto"/>
        <w:ind w:firstLine="11"/>
        <w:jc w:val="both"/>
        <w:rPr>
          <w:rFonts w:hint="eastAsia" w:ascii="华文楷体" w:hAnsi="华文楷体" w:eastAsia="华文楷体" w:cs="华文楷体"/>
          <w:sz w:val="30"/>
          <w:szCs w:val="30"/>
        </w:rPr>
      </w:pPr>
    </w:p>
    <w:p w14:paraId="6CCA4E1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minor is, "But Paul after his conversion was in a possibility of becoming a reprobate or castaway."</w:t>
      </w:r>
    </w:p>
    <w:p w14:paraId="339F2452">
      <w:pPr>
        <w:pStyle w:val="3"/>
        <w:spacing w:before="85" w:line="249" w:lineRule="auto"/>
        <w:jc w:val="both"/>
        <w:rPr>
          <w:rFonts w:hint="eastAsia" w:ascii="华文楷体" w:hAnsi="华文楷体" w:eastAsia="华文楷体" w:cs="华文楷体"/>
          <w:sz w:val="30"/>
          <w:szCs w:val="30"/>
        </w:rPr>
      </w:pPr>
    </w:p>
    <w:p w14:paraId="3CE4491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小前提是：“但是保罗在他归信之后，有可能成为一个被弃绝者或被丢弃的人。”</w:t>
      </w:r>
    </w:p>
    <w:p w14:paraId="5C517A5C">
      <w:pPr>
        <w:pStyle w:val="3"/>
        <w:spacing w:before="85" w:line="249" w:lineRule="auto"/>
        <w:jc w:val="both"/>
        <w:rPr>
          <w:rFonts w:hint="eastAsia" w:ascii="华文楷体" w:hAnsi="华文楷体" w:eastAsia="华文楷体" w:cs="华文楷体"/>
          <w:sz w:val="30"/>
          <w:szCs w:val="30"/>
        </w:rPr>
      </w:pPr>
    </w:p>
    <w:p w14:paraId="73A2F7F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He was not in respect of the event, upon the account of the purpose and promises of God of him and to him, made in Christ, though any such possibility may be affirmed of him in respect of himself and his own will, not confirmed in grace unto an impossibility of swerving. Now, this proposition he thus farther attempts syllogistically to confirm:—</w:t>
      </w:r>
    </w:p>
    <w:p w14:paraId="5E403254">
      <w:pPr>
        <w:pStyle w:val="3"/>
        <w:spacing w:before="85" w:line="249" w:lineRule="auto"/>
        <w:jc w:val="both"/>
        <w:rPr>
          <w:rFonts w:hint="eastAsia" w:ascii="华文楷体" w:hAnsi="华文楷体" w:eastAsia="华文楷体" w:cs="华文楷体"/>
          <w:sz w:val="30"/>
          <w:szCs w:val="30"/>
        </w:rPr>
      </w:pPr>
    </w:p>
    <w:p w14:paraId="6971231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就结果而言，基于神在基督里对他以及向他所作的旨意和应许，他并非如此，尽管就他自身以及他自己的意志而言，可以肯定他有这种可能性，他的意志尚未在恩典中被坚固到不可能偏离的地步。现在，他进一步试图用三段论来证实这个命题：——</w:t>
      </w:r>
    </w:p>
    <w:p w14:paraId="02669A07">
      <w:pPr>
        <w:pStyle w:val="3"/>
        <w:spacing w:before="85" w:line="249" w:lineRule="auto"/>
        <w:jc w:val="both"/>
        <w:rPr>
          <w:rFonts w:hint="eastAsia" w:ascii="华文楷体" w:hAnsi="华文楷体" w:eastAsia="华文楷体" w:cs="华文楷体"/>
          <w:sz w:val="30"/>
          <w:szCs w:val="30"/>
        </w:rPr>
      </w:pPr>
    </w:p>
    <w:p w14:paraId="326C462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Paul was very solicitous and industrious to prevent, he was in a possibility of suffering or being made; but Paul was very solicitous and industrious to prevent his being made a castaway, as the scripture in hand plainly avoucheth,—he kept under his body and brought it into subjection, in order to prevent his becoming a castaway: ergo, he was in danger or possibility of being made a castaway. The reason of the consequence in the major proposition is, because no man of understanding will be solicitous to prevent or hinder the coming to pass of such a thing, the coming to pass whereof he knows to be impossible."</w:t>
      </w:r>
    </w:p>
    <w:p w14:paraId="3D633B0F">
      <w:pPr>
        <w:pStyle w:val="3"/>
        <w:spacing w:before="85" w:line="249" w:lineRule="auto"/>
        <w:jc w:val="both"/>
        <w:rPr>
          <w:rFonts w:hint="eastAsia" w:ascii="华文楷体" w:hAnsi="华文楷体" w:eastAsia="华文楷体" w:cs="华文楷体"/>
          <w:sz w:val="30"/>
          <w:szCs w:val="30"/>
        </w:rPr>
      </w:pPr>
    </w:p>
    <w:p w14:paraId="11B9174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极其忧虑和勤奋地去防止的事情，他就有可能遭受或成为那样；但是保罗极其忧虑和勤奋地去防止自己成为一个被丢弃的人，正如手头的经文清楚证明的那样——他攻克己身，叫身服我，为的是防止自己成为一个被丢弃的人：因此，他有危险或可能成为一个被丢弃的人。大前提中结论的理由是，因为没有一个有理解力的人会忧虑地去防止或阻碍这样一件事情的发生，而他知道这件事的发生是不可能的。”</w:t>
      </w:r>
    </w:p>
    <w:p w14:paraId="32ABC9F0">
      <w:pPr>
        <w:pStyle w:val="3"/>
        <w:spacing w:before="85" w:line="249" w:lineRule="auto"/>
        <w:jc w:val="both"/>
        <w:rPr>
          <w:rFonts w:hint="eastAsia" w:ascii="华文楷体" w:hAnsi="华文楷体" w:eastAsia="华文楷体" w:cs="华文楷体"/>
          <w:sz w:val="30"/>
          <w:szCs w:val="30"/>
        </w:rPr>
      </w:pPr>
    </w:p>
    <w:p w14:paraId="36CEAEC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Once more the major is questioned. Paul might and ought to labour, in the use of means, for the preventing of that which, in respect of himself, he might possibly run into, God having appointed</w:t>
      </w:r>
    </w:p>
    <w:p w14:paraId="7C9121D5">
      <w:pPr>
        <w:pStyle w:val="3"/>
        <w:spacing w:before="85" w:line="249" w:lineRule="auto"/>
        <w:jc w:val="both"/>
        <w:rPr>
          <w:rFonts w:hint="eastAsia" w:ascii="华文楷体" w:hAnsi="华文楷体" w:eastAsia="华文楷体" w:cs="华文楷体"/>
          <w:sz w:val="30"/>
          <w:szCs w:val="30"/>
        </w:rPr>
      </w:pPr>
    </w:p>
    <w:p w14:paraId="6592AE48">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答：大前提再次受到质疑。保罗可能并且应该努力，在使用方法时，去防止他自己可能陷入的事情，因为神已经指定了</w:t>
      </w:r>
    </w:p>
    <w:p w14:paraId="337A39F5">
      <w:pPr>
        <w:pStyle w:val="3"/>
        <w:spacing w:before="85" w:line="249" w:lineRule="auto"/>
        <w:jc w:val="both"/>
        <w:rPr>
          <w:rFonts w:hint="eastAsia" w:ascii="华文楷体" w:hAnsi="华文楷体" w:eastAsia="华文楷体" w:cs="华文楷体"/>
          <w:sz w:val="30"/>
          <w:szCs w:val="30"/>
        </w:rPr>
      </w:pPr>
    </w:p>
    <w:p w14:paraId="7C4400F8">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means to be used for the prevention of the end feared and avoided, although in respect of some other preventing cause it was impossible he should so do. He who complained that "in him, that is, in his flesh, dwelt no good," that "he had a law in his members leading him captive to the law of sin, and sin working in him all manner of concupiscence," for whose prevention from running out into a course of sinning God had appointed means to be used, might use those means for that end, notwithstanding that God had immutably purposed and faithfully promised that in the use of those means he should attain the end aimed at. And the reason Mr Goodwin gives for the confirmation of the consequence is no other but that which we have so often exploded,—namely, that a man need not, ought not to use means for attaining of any end, though appointed and instituted of God for that end and purpose, if so be the end for which they are ordained shall certainly and infallibly be compassed and accomplished by them. Our Saviour Christ thought meet to use the ordinary ways for the preservation of his life, notwithstanding the promise of keeping him by the angels; and Hezekiah neglected not the means of life, notwithstanding the infallible promise of living so long which he had received. Paul was careful, in the use of means, to prevent that which, in [respect of] himself, it was possible for him to run into, though he had, or might have had, assurance that, through the faithfulness and power of God, in the use of those means (as an antecedent of the consequent, though not the conditions of the event), he should be preserved certainly and infallibly from what he was in himself so apt unto. So that, whatever be the peculiar intendment of the apostle in this place, taking the term ἀδόκιμος in the largest sense possible, and in a significancy of the greatest compass, yet nothing will regularly be inferred thence to the least prejudice of the doctrine I have undertaken to maintain.</w:t>
      </w:r>
    </w:p>
    <w:p w14:paraId="665BCCB8">
      <w:pPr>
        <w:pStyle w:val="3"/>
        <w:spacing w:before="85" w:line="249" w:lineRule="auto"/>
        <w:jc w:val="both"/>
        <w:rPr>
          <w:rFonts w:hint="eastAsia" w:ascii="华文楷体" w:hAnsi="华文楷体" w:eastAsia="华文楷体" w:cs="华文楷体"/>
          <w:sz w:val="30"/>
          <w:szCs w:val="30"/>
        </w:rPr>
      </w:pPr>
    </w:p>
    <w:p w14:paraId="5F32D82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使用那些方法来防止所恐惧和避免的结局，尽管就其他一些阻止的原因而言，他不可能这样做。那位抱怨说“在他里面，就是在他肉体之中，没有良善，”说“他肢体中另有个律，把他掳去叫他附从那肢体中犯罪的律，并且罪在他里面发动各样的贪心”的人，神已经指定了要使用方法来防止他陷入犯罪的持续状态，他可以使用那些方法来达到那个目的，尽管神已经不变地定意并信实地应许，在使用那些方法时，他必将达到所追求的目标。古德温先生为证实这个结论而给出的理由，无非是我们已经多次驳斥过的那个理由——即，一个人不需要，也不应该，使用方法来达到任何目的，即使是神为那个目的和意图所指定和设立的，如果那个方法所要达到的目的，必将藉着它们确定无疑地实现和完成。我们的救主基督认为适宜使用通常的方法来保守祂的生命，尽管有天使保守祂的应许；希西家也没有忽略生命的方法，尽管他已经领受了活那么久的无误应许。保罗在使用方法时很谨慎，以防止他自己[就其自身而言]可能陷入的事情，尽管他已经，或者可能已经，得到保证，藉着神的信实和能力，在使用那些方法时（作为结果的前提，尽管不是事件的条件），他必将确定无疑地蒙保守，脱离他自己如此容易陷入的事情。因此，无论使徒在此处的特殊意图是什么，即使将 ἀδόκιμος (adokimos) 这个词理解为最广泛的可能意义，以及最大范围的含义，然而，从中也无法正常地推断出任何丝毫损害我所承担维护的教义的东西。</w:t>
      </w:r>
    </w:p>
    <w:p w14:paraId="0FAEB22E">
      <w:pPr>
        <w:pStyle w:val="3"/>
        <w:spacing w:before="85" w:line="249" w:lineRule="auto"/>
        <w:jc w:val="both"/>
        <w:rPr>
          <w:rFonts w:hint="eastAsia" w:ascii="华文楷体" w:hAnsi="华文楷体" w:eastAsia="华文楷体" w:cs="华文楷体"/>
          <w:sz w:val="30"/>
          <w:szCs w:val="30"/>
        </w:rPr>
      </w:pPr>
    </w:p>
    <w:p w14:paraId="248B6AC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suffice as to the utmost of what Mr Goodwin's argument from this place doth reach unto. There is another, and that a more proper sense of the place, and accommodated to the context and scope of the apostle, wherewith the doctrine endeavoured to be</w:t>
      </w:r>
    </w:p>
    <w:p w14:paraId="6ED7D762">
      <w:pPr>
        <w:pStyle w:val="3"/>
        <w:spacing w:before="85" w:line="249" w:lineRule="auto"/>
        <w:jc w:val="both"/>
        <w:rPr>
          <w:rFonts w:hint="eastAsia" w:ascii="华文楷体" w:hAnsi="华文楷体" w:eastAsia="华文楷体" w:cs="华文楷体"/>
          <w:sz w:val="30"/>
          <w:szCs w:val="30"/>
        </w:rPr>
      </w:pPr>
    </w:p>
    <w:p w14:paraId="35F08AE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这对于古德温先生从此处的论点所能达到的极限来说，可能已经足够了。还有另一种，而且是更恰当的对该处的理解，并且与使徒的上下文和范围相适应，而试图</w:t>
      </w:r>
    </w:p>
    <w:p w14:paraId="77A78C15">
      <w:pPr>
        <w:pStyle w:val="3"/>
        <w:spacing w:before="85" w:line="249" w:lineRule="auto"/>
        <w:jc w:val="both"/>
        <w:rPr>
          <w:rFonts w:hint="eastAsia" w:ascii="华文楷体" w:hAnsi="华文楷体" w:eastAsia="华文楷体" w:cs="华文楷体"/>
          <w:sz w:val="30"/>
          <w:szCs w:val="30"/>
        </w:rPr>
      </w:pPr>
    </w:p>
    <w:p w14:paraId="13CA4E8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confirmed from hence hath not the least pretence of communion; and this ariseth (as was before manifested) from the scope of the place, with the proper, native signification of the word iδόκιμος, here translated "acastaway."</w:t>
      </w:r>
    </w:p>
    <w:p w14:paraId="6B0B2D84">
      <w:pPr>
        <w:pStyle w:val="3"/>
        <w:spacing w:before="85" w:line="249" w:lineRule="auto"/>
        <w:jc w:val="both"/>
        <w:rPr>
          <w:rFonts w:hint="eastAsia" w:ascii="华文楷体" w:hAnsi="华文楷体" w:eastAsia="华文楷体" w:cs="华文楷体"/>
          <w:sz w:val="30"/>
          <w:szCs w:val="30"/>
        </w:rPr>
      </w:pPr>
    </w:p>
    <w:p w14:paraId="7E61515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由此证实的教义，丝毫没有与之相通的借口；这（正如先前所显明的）源于该处的范围，以及 ἀδόκιμος (adokimos) 这个词（在此处被翻译为“被弃绝的”）恰当的、固有的含义。</w:t>
      </w:r>
    </w:p>
    <w:p w14:paraId="209CEE21">
      <w:pPr>
        <w:pStyle w:val="3"/>
        <w:spacing w:before="85" w:line="249" w:lineRule="auto"/>
        <w:jc w:val="both"/>
        <w:rPr>
          <w:rFonts w:hint="eastAsia" w:ascii="华文楷体" w:hAnsi="华文楷体" w:eastAsia="华文楷体" w:cs="华文楷体"/>
          <w:sz w:val="30"/>
          <w:szCs w:val="30"/>
        </w:rPr>
      </w:pPr>
    </w:p>
    <w:p w14:paraId="1C7BA36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business that the apostle hath in hand, from verse 15 of the chapter, and which he presses to the end, is a relation of his own principles, ways, and deportment, in the great work of the preaching of the gospel to him committed. In the last words of the chapter he acquaints us with one especial aim he had in the carrying on of that work, through the whole course of his employment therein; and it is, such care and endeavour after personal mortification, holiness, and self-denial, that he might no way be lifted up nor entangled with the revelations made to him; therein providing, in the midst of the great certainty and assurance which he had, verse 26, that he might approve himself "a workman not needing to be ashamed," as not only preaching to others for their good, but himself also accepted of God in the discharge of that employment, as one that had dealt uprightly and faithfully therein. Verse 27, he acquaints us with what is the state and condition of them that preach the gospel: their work may go on, and yet themselves not be approved in the work. This he laboured to prevent, walking uprightly, faithfully, sincerely, zealously, humbly, in the discharge of his duty: Μήπως ἄλλοις κηρύξας, saith he, α ὐτο、ς iδόκιμος γένωμαι·—"Lest having preached to others, he should not himself be approved and accepted in that work," and so lose the reward mentioned, verse 17, peculiar to them who walkin the discharge of their duty with a right foot, according to the mind of God. The whole context, design, and scope of the apostle, with the native signification of the word iδόκιμος, leading us evidently and directly to this interpretation, it is sufficiently clear that Mr Goodwin is like to find little shelter for his apostasy in this assertion of the apostle: and besides, whatever be the importance of the word, the apostle mentions not any thing but his conscientious, diligent use of the means for the attaining of an end, which end yet may fully be promised of God to be so brought about and accomplished.</w:t>
      </w:r>
    </w:p>
    <w:p w14:paraId="6A64FB12">
      <w:pPr>
        <w:pStyle w:val="3"/>
        <w:spacing w:before="85" w:line="249" w:lineRule="auto"/>
        <w:jc w:val="both"/>
        <w:rPr>
          <w:rFonts w:hint="eastAsia" w:ascii="华文楷体" w:hAnsi="华文楷体" w:eastAsia="华文楷体" w:cs="华文楷体"/>
          <w:sz w:val="30"/>
          <w:szCs w:val="30"/>
        </w:rPr>
      </w:pPr>
    </w:p>
    <w:p w14:paraId="3C9C912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从本章第十五节开始，一直强调到结尾的事情，是关于他自己在传讲托付给他的福音这项伟大工作中的原则、方式和行为的叙述。在本章的最后几句话中，他告诉我们，在他整个事奉过程中，他进行那项工作时的一个特殊目标；那就是，如此地关心并努力追求个人的治死、圣洁和舍己，以至于他绝不会因向他显明的启示而高抬自己或被缠累；从而在他所拥有的极大确定性和把握（第26节）之中预备，使他可以证明自己是“一个无愧的工人”，不仅为了他人的益处而传道，而且他自己也在履行那项事奉时蒙神悦纳，作为一个在其中行事正直和忠信的人。第27节，他告诉我们传福音之人的状态和状况是什么：他们的工作可以继续进行，而他们自己却可能在工作中不蒙悦纳。他努力防止这种情况发生，在履行他的职责时，行事正直、忠信、真诚、热心、谦卑：Μήπως ἄλλοις κηρύξας (Mēpōs allois kēryxas)，他说，αὐτὸς ἀδόκιμος γένωμαι (autos adokimos genōmai)；——“恐怕我传福音给别人，自己反倒不蒙悦纳和接纳，”从而失去第17节所提到的奖赏，这奖赏是那些按照神的旨意，以正直的脚踪履行职责的人所特有的。整个上下文、意图和使徒的范围，以及 ἀδόκιμος (adokimos) 这个词的固有含义，都明显而直接地引导我们得出这种解释，因此很明显，古德温先生很可能在使徒的这个论断中，为他的背道找到很少的庇护所：此外，无论这个词的重要性如何，使徒并未提及任何事情，除了他为了达到一个目的而认真、勤奋地使用方法，而这个目的却可能被神完全应许要如此实现和完成。</w:t>
      </w:r>
    </w:p>
    <w:p w14:paraId="60A95E98">
      <w:pPr>
        <w:pStyle w:val="3"/>
        <w:spacing w:before="85" w:line="249" w:lineRule="auto"/>
        <w:jc w:val="both"/>
        <w:rPr>
          <w:rFonts w:hint="eastAsia" w:ascii="华文楷体" w:hAnsi="华文楷体" w:eastAsia="华文楷体" w:cs="华文楷体"/>
          <w:sz w:val="30"/>
          <w:szCs w:val="30"/>
        </w:rPr>
      </w:pPr>
    </w:p>
    <w:p w14:paraId="77A00E1C">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 tells us, indeed, "That the word iδόκιμος is in the writings of the apostle constantly translated "reprobate," as Rom. 1:28, 2 Cor. 13:5–7, 2 Tim. 3:8, Tit. 1:16, or is expressed by a word equivalent, as Heb. 6:8." How rightly this is done, in his judgment, he tells us not; that it is so done serves his turn, and he hath no cause farther to trouble himself about it. The truth is, in most of the places intimated, the word is so restrained, either from the causes of the thing expressed, as Rom. 1:28, or the conditions of the persons of whom it is affirmed, with some adjunct in the use of it, as 2 Tim. 3:8, Tit. 1:16, that it necessarily imports a disallowance or rejection of God as to the whole state and condition wherein they are of whom it is asserted, joined with a profligate disposition to farther abominations in themselves; but that in anyplace it imports what Mr Goodwin would wrest ithere unto, "a man finally rejected of God,"— whatever may be the thought of others, he will not assert. And whatever the translation be, I would know of him whether, in any place where the word is used, he doth indeed understand it in any other sense than that which here he opposes: only with this difference, that in other places it regards the general condition and state of them concerning whom it is affirmed; here, only the condition of a man, restrained to the particular case of labouring in the ministry, which is under consideration. 2 Cor. 13:5–7, the word cannot be extended any farther than to signify a condition of men when they are not accepted nor approved; which is the sense of the word contended for: nor yet Heb. 6:8, though it be attended with those several qualifications of "nigh unto cursing," etc. The apostle, ascending by degrees in the description of the state of the unfruitful, barren land, says first it is iδόκιμος, or disallowed by the husband-man, as that which he hath spent his cost and labour about in vain; so that not only the original, first signification of the word (as is known) stands for the sense contended for, but it is also evidently restrained to that sense by the context, design, and scope of the place, with the intendment of the apostle therein, the word being the same that [is used] in all other places of the writings of the same apostle, unless where it is measured as to its extent and compass by</w:t>
      </w:r>
    </w:p>
    <w:p w14:paraId="4592D5A9">
      <w:pPr>
        <w:pStyle w:val="3"/>
        <w:spacing w:before="85" w:line="249" w:lineRule="auto"/>
        <w:jc w:val="both"/>
        <w:rPr>
          <w:rFonts w:hint="eastAsia" w:ascii="华文楷体" w:hAnsi="华文楷体" w:eastAsia="华文楷体" w:cs="华文楷体"/>
          <w:sz w:val="30"/>
          <w:szCs w:val="30"/>
        </w:rPr>
      </w:pPr>
    </w:p>
    <w:p w14:paraId="118AD69C">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古德温先生确实告诉我们，“在使徒的著作中，ἀδόκιμος (adokimos) 这个词总是被翻译为‘被弃绝的’（reprobate），如罗马书1:28，哥林多后书13:5-7，提摩太后书3:8，提多书1:16，或者用一个等同的词来表达，如希伯来书6:8。”在他看来，这样做是否正确，他没有告诉我们；这样做符合他的目的，他没有理由再为此烦恼。事实是，在大多数所暗示的地方，这个词要么由于所表达事物的原因（如罗马书1:28），要么由于它所肯定的人的状况，以及在使用时附加的一些修饰语（如提摩太后书3:8，提多书1:16），而受到如此限制，以至于它必然意味着神对他们所处的整个状态和状况的不认可或拒绝，并且伴随着他们自身进一步走向可憎之事的放荡性情；但是，它在任何地方表示古德温先生在此处想要歪曲的意思，“一个最终被神弃绝的人”——无论他人怎么想，他都不会断言。无论翻译如何，我都想知道他，在任何使用这个词的地方，他是否确实将其理解为除了他在此处反对的含义之外的任何其他含义：只是有这个区别，即在其他地方，它涉及的是它所肯定的人的一般状况和状态；而在这里，仅仅是一个人的状况，被限制在正在考虑的事奉中的特定情况。哥林多后书13:5-7，这个词不能被延伸到超出表示人在不被接纳或认可时的状况的意义；这正是所争论的词的含义：希伯来书6:8也不是，尽管它伴随着“近于咒诅”等几种限定。使徒在描述不结果实的、贫瘠土地的状态时，逐步上升，首先说它是 ἀδόκιμος (adokimos)，或不被农夫认可，因为他为之花费了成本和劳力却徒劳无功；因此，不仅这个词的原始、最初的含义（众所周知）代表了所争论的含义，而且它也明显地被该处的上下文、意图和范围，以及使徒在其中的意图，限制在那个含义上，这个词与同一位使徒著作中所有其他地方[所使用的]词相同，除非它因</w:t>
      </w:r>
    </w:p>
    <w:p w14:paraId="743C2673">
      <w:pPr>
        <w:pStyle w:val="3"/>
        <w:spacing w:before="85" w:line="249" w:lineRule="auto"/>
        <w:jc w:val="both"/>
        <w:rPr>
          <w:rFonts w:hint="eastAsia" w:ascii="华文楷体" w:hAnsi="华文楷体" w:eastAsia="华文楷体" w:cs="华文楷体"/>
          <w:sz w:val="30"/>
          <w:szCs w:val="30"/>
        </w:rPr>
      </w:pPr>
    </w:p>
    <w:p w14:paraId="7A5ED10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adjoined expression, which is interpretive of it as to the particular place, being still of the same signification.</w:t>
      </w:r>
    </w:p>
    <w:p w14:paraId="276AF897">
      <w:pPr>
        <w:pStyle w:val="3"/>
        <w:spacing w:before="85" w:line="249" w:lineRule="auto"/>
        <w:jc w:val="both"/>
        <w:rPr>
          <w:rFonts w:hint="eastAsia" w:ascii="华文楷体" w:hAnsi="华文楷体" w:eastAsia="华文楷体" w:cs="华文楷体"/>
          <w:sz w:val="30"/>
          <w:szCs w:val="30"/>
        </w:rPr>
      </w:pPr>
    </w:p>
    <w:p w14:paraId="6DFC0DE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一些附加的表达，就特定地方而言对其进行解释，而被衡量其范围和界限，但其意义仍然相同。</w:t>
      </w:r>
    </w:p>
    <w:p w14:paraId="1AEA0D41">
      <w:pPr>
        <w:pStyle w:val="3"/>
        <w:spacing w:before="85" w:line="249" w:lineRule="auto"/>
        <w:jc w:val="both"/>
        <w:rPr>
          <w:rFonts w:hint="eastAsia" w:ascii="华文楷体" w:hAnsi="华文楷体" w:eastAsia="华文楷体" w:cs="华文楷体"/>
          <w:sz w:val="30"/>
          <w:szCs w:val="30"/>
        </w:rPr>
      </w:pPr>
    </w:p>
    <w:p w14:paraId="3DF5A15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Goodwin's ensuing discourse is concerning the judgment of expositors upon the place, particularly naming Chrysostom, Calvin, Musculus, Diodati, the English annotators; of whom, notwithstanding, not any one doth appear for him, so unhappy is he in his quotations, though sundry of good note (and amongst them Piscator himself) do interpret the word in the sense by him contended for, knowing full well that it may be allowed in its utmost significancy without the least prejudice to the doctrine of the saints' perseverance, as hath been manifested. Of those mentioned by Mr Goodwin, there is not any one, from first to last, but restrained the word to the reproachableness or irreproachableness of the apostle in the discharge of the work of the ministry; the sense of it which we also insist upon. To spend time and labour in searching the expressions of particular men, weighing and considering the coherences, design, and circumstances of their writings, is beside my intention. The judgment of what hath been affirmed is left to the intelligent reader who supposeth it of his concernment to inquire particularly into it.</w:t>
      </w:r>
    </w:p>
    <w:p w14:paraId="27F0DF85">
      <w:pPr>
        <w:pStyle w:val="3"/>
        <w:spacing w:before="85" w:line="249" w:lineRule="auto"/>
        <w:jc w:val="both"/>
        <w:rPr>
          <w:rFonts w:hint="eastAsia" w:ascii="华文楷体" w:hAnsi="华文楷体" w:eastAsia="华文楷体" w:cs="华文楷体"/>
          <w:sz w:val="30"/>
          <w:szCs w:val="30"/>
        </w:rPr>
      </w:pPr>
    </w:p>
    <w:p w14:paraId="7087541B">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接下来的论述是关于解经家对该处的判断，特别提到了屈梭多模（Chrysostom）、加尔文（Calvin）、穆斯库卢斯（Musculus）、迪奥达蒂（Diodati）、英国注释家；然而，尽管如此，他们中没有一个人支持他，他在引用方面是如此不幸，尽管许多著名的人物（其中包括皮斯卡托（Piscator）本人）确实按照他所争论的意义来解释这个词，他们非常清楚，即使允许其具有最大的意义，也丝毫不会损害圣徒坚忍的教义，正如已经显明的那样。在古德温先生提到的那些人中，没有一个人，从头到尾，不是将这个词限制在使徒在履行事奉工作中的可指责性或无可指责性上；这也是我们所坚持的它的含义。花费时间和精力去查考个别人的表达，权衡和考虑他们著作的连贯性、意图和环境，并非我的意图。对所肯定内容的判断，留给那些认为有必要特别探究此事的明智读者。</w:t>
      </w:r>
    </w:p>
    <w:p w14:paraId="711A97CA">
      <w:pPr>
        <w:pStyle w:val="3"/>
        <w:spacing w:before="85" w:line="249" w:lineRule="auto"/>
        <w:jc w:val="both"/>
        <w:rPr>
          <w:rFonts w:hint="eastAsia" w:ascii="华文楷体" w:hAnsi="华文楷体" w:eastAsia="华文楷体" w:cs="华文楷体"/>
          <w:sz w:val="30"/>
          <w:szCs w:val="30"/>
        </w:rPr>
      </w:pPr>
    </w:p>
    <w:p w14:paraId="4AEACB3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added of the scope of the place, sect. 15, p. 280, alone requires any farther consideration. This, then, he thus proposeth:—</w:t>
      </w:r>
    </w:p>
    <w:p w14:paraId="25BF78B2">
      <w:pPr>
        <w:pStyle w:val="3"/>
        <w:spacing w:before="85" w:line="249" w:lineRule="auto"/>
        <w:jc w:val="both"/>
        <w:rPr>
          <w:rFonts w:hint="eastAsia" w:ascii="华文楷体" w:hAnsi="华文楷体" w:eastAsia="华文楷体" w:cs="华文楷体"/>
          <w:sz w:val="30"/>
          <w:szCs w:val="30"/>
        </w:rPr>
      </w:pPr>
    </w:p>
    <w:p w14:paraId="7D20CCC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关于该处范围的补充内容，第15节，第280页，唯独需要进一步考虑。那么，他如此提出：——</w:t>
      </w:r>
    </w:p>
    <w:p w14:paraId="7A4F6872">
      <w:pPr>
        <w:pStyle w:val="3"/>
        <w:spacing w:before="85" w:line="249" w:lineRule="auto"/>
        <w:jc w:val="both"/>
        <w:rPr>
          <w:rFonts w:hint="eastAsia" w:ascii="华文楷体" w:hAnsi="华文楷体" w:eastAsia="华文楷体" w:cs="华文楷体"/>
          <w:sz w:val="30"/>
          <w:szCs w:val="30"/>
        </w:rPr>
      </w:pPr>
    </w:p>
    <w:p w14:paraId="6CEF322C">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scope of the place, from verse 23, evinceth the legitimacy of such a sense in both above all contradiction; for the apostle, having asserted this for the reason, motive, and end, why he had made himself a servant to all men, in bearing with all men's humours and weaknesses in the course of his ministry, namely, that he might be partaker of the gospel (that is, of the saving benefit or blessing of the gospel) with them, verse 23, and again, that what he did he did to obtain an incorruptible crown, verse 25, plainly showeth that that which he sought to prevent, by running and fighting at such a high rate as he did, was not the blame and disparagement of some such misbehaviour, under which, notwithstanding, he might retain the</w:t>
      </w:r>
    </w:p>
    <w:p w14:paraId="1A139F63">
      <w:pPr>
        <w:pStyle w:val="3"/>
        <w:spacing w:before="85" w:line="249" w:lineRule="auto"/>
        <w:jc w:val="both"/>
        <w:rPr>
          <w:rFonts w:hint="eastAsia" w:ascii="华文楷体" w:hAnsi="华文楷体" w:eastAsia="华文楷体" w:cs="华文楷体"/>
          <w:sz w:val="30"/>
          <w:szCs w:val="30"/>
        </w:rPr>
      </w:pPr>
    </w:p>
    <w:p w14:paraId="3ABD780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从第23节开始的该处的范围，无可辩驳地证明了两者中这种含义的合法性；因为使徒已经断言，他使自己成为众人的仆人，在他事奉的过程中容忍所有人的脾气和软弱的原因、动机和目的，即他可以与他们同得福音（也就是说，同得福音的救赎益处或祝福），第23节，并且再次断言，他所做的是为了获得不能朽坏的冠冕，第25节，这清楚地表明，他通过如此高速奔跑和争战所要防止的，并非某种不当行为的责备和贬低，尽管如此，他可能仍然保有</w:t>
      </w:r>
    </w:p>
    <w:p w14:paraId="5E5C719C">
      <w:pPr>
        <w:pStyle w:val="3"/>
        <w:spacing w:before="85" w:line="249" w:lineRule="auto"/>
        <w:jc w:val="both"/>
        <w:rPr>
          <w:rFonts w:hint="eastAsia" w:ascii="华文楷体" w:hAnsi="华文楷体" w:eastAsia="华文楷体" w:cs="华文楷体"/>
          <w:sz w:val="30"/>
          <w:szCs w:val="30"/>
        </w:rPr>
      </w:pPr>
    </w:p>
    <w:p w14:paraId="150DD01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saving love of God, but the loss of his part and portion in the gospel, and of that incorruptible crown which he sought, by that severe hand which he still held over himself, to obtain."</w:t>
      </w:r>
    </w:p>
    <w:p w14:paraId="2280A7BD">
      <w:pPr>
        <w:pStyle w:val="3"/>
        <w:spacing w:before="85" w:line="249" w:lineRule="auto"/>
        <w:jc w:val="both"/>
        <w:rPr>
          <w:rFonts w:hint="eastAsia" w:ascii="华文楷体" w:hAnsi="华文楷体" w:eastAsia="华文楷体" w:cs="华文楷体"/>
          <w:sz w:val="30"/>
          <w:szCs w:val="30"/>
        </w:rPr>
      </w:pPr>
    </w:p>
    <w:p w14:paraId="14DC6D7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神的救赎之爱，而是他在福音中的份和那不能朽坏的冠冕的损失，他藉着那仍然约束着自己的严厉之手，寻求获得这冠冕。”</w:t>
      </w:r>
    </w:p>
    <w:p w14:paraId="21C05648">
      <w:pPr>
        <w:pStyle w:val="3"/>
        <w:spacing w:before="85" w:line="249" w:lineRule="auto"/>
        <w:jc w:val="both"/>
        <w:rPr>
          <w:rFonts w:hint="eastAsia" w:ascii="华文楷体" w:hAnsi="华文楷体" w:eastAsia="华文楷体" w:cs="华文楷体"/>
          <w:sz w:val="30"/>
          <w:szCs w:val="30"/>
        </w:rPr>
      </w:pPr>
    </w:p>
    <w:p w14:paraId="1CAB013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scope of the place was before manifested, in answer to its dependence on the whole discourse foregoing, from verse 15, where the apostle enters upon the relation of his deportment in the work and service of the gospel, with a particular eye to his carriage therein as to his use or forbearance of the allowance of temporal things from them to whom he preached; which was due to him by all the right whereby any claim in any kind whatever may be pursued, together with the express institution of the Lord Jesus Christ, by him before laid down. In this course he behaved himself with wisdom, zeal, and diligence, having many glorious aims in his eye, as also being full of a sense of the duty incumbent on him, verse 16; to whose performance he was constrained by the law of Jesus Christ, as he also here expresses. Among other things that provoked him to and supported him in his hard labour and travail, was the love he bare to the gospel, and that he might have fellowship with others in the propagation and declaration of the glorious message thereof. This is his intendment, verse 23, το ῦτο δέ, etc. For the gospel's sake, or the love he bare to it, he desired with others to be partaker of it;—that is, of the excellent work of preaching of it; for of the benefit of the gospel he might have been partaker with other believers, though he had never been set apart to its promulgation. In his whole discourse he still speaks accommodately to his business in hand, for the describing of his work of apostleship in preaching the glorious gospel of Jesus Christ; and as to the end of this work, he acquaints us that there was proposed before him the incorruptible crown of his Master's approbation (upon his lawful running and striving in the way of the ministry whereto he was called),—the peculiar glory of them whom he is pleased to employ in his service. And though the cause of his fighting at that rate as he did was not wholly the fear of non-approbation in that work, a necessity of duty being incumbent on him which he was to discharge, yet he that knows how to value the crown of approbation from Christ, the holy angels, and the church, of</w:t>
      </w:r>
    </w:p>
    <w:p w14:paraId="56A45069">
      <w:pPr>
        <w:pStyle w:val="3"/>
        <w:spacing w:before="85" w:line="249" w:lineRule="auto"/>
        <w:jc w:val="both"/>
        <w:rPr>
          <w:rFonts w:hint="eastAsia" w:ascii="华文楷体" w:hAnsi="华文楷体" w:eastAsia="华文楷体" w:cs="华文楷体"/>
          <w:sz w:val="30"/>
          <w:szCs w:val="30"/>
        </w:rPr>
      </w:pPr>
    </w:p>
    <w:p w14:paraId="04D4777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该处的范围先前已经阐明，作为对其依赖于从第15节开始的整个先前论述的回应，使徒在那里开始叙述他在福音工作和事奉中的行为，特别关注他在其中就使用或不使用从他所传道的人那里获得世俗供应的津贴方面的行为；这津贴是根据任何种类的主张可以追求的所有权利，以及主耶稣基督明确的设立（祂先前已经阐述过），而应归于祂的。在这个过程中，祂行事有智慧、热心和勤奋，祂眼中怀有许多荣耀的目标，并且也充满了对祂身上责任的意识，第16节；祂被耶稣基督的律法所约束去履行这责任，正如祂在此处也表达的那样。在激励祂并支持祂辛勤劳苦的其他事情中，有祂对福音的爱，以及祂可以与他人在传播和宣告福音荣耀信息方面有交通。这就是祂在第23节的意图，τοῦτο δέ (touto de)，等等。为了福音的缘故，或者说祂对福音的爱，祂渴望与他人一同分享它；——也就是说，分享传讲福音的卓越工作；因为他本可以与其他信徒一同分享福音的益处，即使他从未被分别出来去传扬它。在他整个论述中，祂始终就手头的事情说话，以描述祂在传讲耶稣基督荣耀福音方面的使徒工作；至于这项工作的目的，祂告诉我们，摆在他面前的是祂主人认可的不朽冠冕（在他合法地奔跑和努力在他所蒙召的事奉道路上之后），——这是那些祂乐于在祂事奉中使用的 人所特有的荣耀。尽管祂以那种速度争战的原因并非完全是害怕在那项工作中不蒙悦纳，因为祂身上有必须履行的责任，然而，一个知道如何珍视来自基督、圣天使和教会认可的冠冕的人，</w:t>
      </w:r>
    </w:p>
    <w:p w14:paraId="31067BE6">
      <w:pPr>
        <w:pStyle w:val="3"/>
        <w:spacing w:before="85" w:line="249" w:lineRule="auto"/>
        <w:jc w:val="both"/>
        <w:rPr>
          <w:rFonts w:hint="eastAsia" w:ascii="华文楷体" w:hAnsi="华文楷体" w:eastAsia="华文楷体" w:cs="华文楷体"/>
          <w:sz w:val="30"/>
          <w:szCs w:val="30"/>
        </w:rPr>
      </w:pPr>
    </w:p>
    <w:p w14:paraId="1FB41AF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faithfully discharged the office of a steward in dispensing the things of God,will think it sufficiently effectual to stir up any one to the utmost expense of love, pains, and diligence, that he may not come short of it. And of Mr Goodwin's proof this is the issue.</w:t>
      </w:r>
    </w:p>
    <w:p w14:paraId="17616C24">
      <w:pPr>
        <w:pStyle w:val="3"/>
        <w:spacing w:before="85" w:line="249" w:lineRule="auto"/>
        <w:jc w:val="both"/>
        <w:rPr>
          <w:rFonts w:hint="eastAsia" w:ascii="华文楷体" w:hAnsi="华文楷体" w:eastAsia="华文楷体" w:cs="华文楷体"/>
          <w:sz w:val="30"/>
          <w:szCs w:val="30"/>
        </w:rPr>
      </w:pPr>
    </w:p>
    <w:p w14:paraId="4F7FF54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因为忠实地履行了管家的职责，分发神的事物，会认为这足以有效地激励任何人付出最大的爱、辛劳和勤奋，以免他达不到它。古德温先生的证明，结果就是这样。</w:t>
      </w:r>
    </w:p>
    <w:p w14:paraId="1E18AF7B">
      <w:pPr>
        <w:pStyle w:val="3"/>
        <w:spacing w:before="85" w:line="249" w:lineRule="auto"/>
        <w:jc w:val="both"/>
        <w:rPr>
          <w:rFonts w:hint="eastAsia" w:ascii="华文楷体" w:hAnsi="华文楷体" w:eastAsia="华文楷体" w:cs="华文楷体"/>
          <w:sz w:val="30"/>
          <w:szCs w:val="30"/>
        </w:rPr>
      </w:pPr>
    </w:p>
    <w:p w14:paraId="2FC2FCEC">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is from Heb. 6:4–8, with 10:26–29, which he brings in attended with the ensuing discourse, sect. 18:—</w:t>
      </w:r>
    </w:p>
    <w:p w14:paraId="7C35334F">
      <w:pPr>
        <w:pStyle w:val="3"/>
        <w:spacing w:before="85" w:line="249" w:lineRule="auto"/>
        <w:jc w:val="both"/>
        <w:rPr>
          <w:rFonts w:hint="eastAsia" w:ascii="华文楷体" w:hAnsi="华文楷体" w:eastAsia="华文楷体" w:cs="华文楷体"/>
          <w:sz w:val="30"/>
          <w:szCs w:val="30"/>
        </w:rPr>
      </w:pPr>
    </w:p>
    <w:p w14:paraId="2D159FA8">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他的下一个论据来自希伯来书6:4-8，以及10:26-29，他在第18节中引述了这段经文，并附带了接下来的论述：——</w:t>
      </w:r>
    </w:p>
    <w:p w14:paraId="219C1C0A">
      <w:pPr>
        <w:pStyle w:val="3"/>
        <w:spacing w:before="85" w:line="249" w:lineRule="auto"/>
        <w:jc w:val="both"/>
        <w:rPr>
          <w:rFonts w:hint="eastAsia" w:ascii="华文楷体" w:hAnsi="华文楷体" w:eastAsia="华文楷体" w:cs="华文楷体"/>
          <w:sz w:val="30"/>
          <w:szCs w:val="30"/>
        </w:rPr>
      </w:pPr>
    </w:p>
    <w:p w14:paraId="494C516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Scripture testimony we shall produce and briefly urge in the cause now under maintenance is in the same epistle with the former, and speaketh these words: 'For it is impossible for those who were once enlightened, and have tasted of the heavenly gift, and were made partakers of the Holy Ghost, and have tasted of the good word of God, and the powers of the world to come, if they shall fall away, to renew them again unto repentance; seeing they crucify to themselves the Son of God afresh, and put him to an open shame. For the earth which drinketh in the rain that cometh oft upon it, and bringeth forth herbs meet for them by whom it is dressed, receiveth blessing from God: but that which beareth thorns and briers is rejected, and is nigh unto cursing; whose end is to be burned.' Answerable hereunto is another in the same epistle: 'For if we sin wilfully after we have received the knowledge of the truth, there remaineth no more sacrifice for sins, but a certain fearful looking for of judgment and fiery indignation, which shall devour the adversaries. He that despised Moses' law died without mercy under two or three witnesses: of how much sorer punishment, suppose ye, shall he be thought worthy, who hath trodden underfoot the Son of God, and hath counted the blood of the covenant, wherewith he was sanctified, an unholy thing, and hath done despite unto the Spirit of grace?' Evident it is that in these two passages the Holy Ghost, after a serious manner, and with a very pathetic and moving strain of speech and discourse (scarce the like to be found in all the Scriptures), admonisheth those who are at present true believers to take heed of relapsing into the ways of their former ignorance and impiety. This caveat or admonition he presseth by an argument of this import, that in case they shall thus relapse, there will be very little or no hope at all of their recovery, or return to the estate of faith</w:t>
      </w:r>
    </w:p>
    <w:p w14:paraId="7DC3BD09">
      <w:pPr>
        <w:pStyle w:val="3"/>
        <w:spacing w:before="85" w:line="249" w:lineRule="auto"/>
        <w:jc w:val="both"/>
        <w:rPr>
          <w:rFonts w:hint="eastAsia" w:ascii="华文楷体" w:hAnsi="华文楷体" w:eastAsia="华文楷体" w:cs="华文楷体"/>
          <w:sz w:val="30"/>
          <w:szCs w:val="30"/>
        </w:rPr>
      </w:pPr>
    </w:p>
    <w:p w14:paraId="0F0B82EB">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在现在所维护的事业中提出并简要强调的下一个圣经见证，与前者在同一封书信中，并且说了这些话：‘论到那些已经蒙了光照、尝过天恩的滋味，又于圣灵有分，并尝过神善道的滋味，觉悟来世权能的人，若是离弃道理，就不能叫他们从新懊悔了；因为他们把神的儿子重钉十字架，明明地羞辱祂。就如一块田地，吃过屡次下的雨水，生长菜蔬合乎耕种的人用，就从神得福；若长荆棘和蒺藜，必被废弃，近于咒诅，结局就是焚烧。’与此相呼应的是同一封书信中的另一处：‘因为我们得知真道以后，若故意犯罪，赎罪的祭就再没有了；惟有战惧等候审判和烧灭众敌人的烈火。人干犯摩西的律法，凭两三个见证人，尚且不得怜恤而死；何况人践踏神的儿子，将那使他成圣之约的血当作平常，又亵慢施恩的圣灵，你们想，他要受的刑罚该怎样加重呢？’很明显，在这两段经文中，圣灵以严肃的方式，并以非常感人和动人的言辞和论述（在所有圣经中几乎找不到类似的情况），告诫那些目前是真信徒的人，要小心不要重蹈他们先前无知和不敬虔的覆辙。祂用一个具有这种含义的论点来强调这个警告或告诫，即如果他们如此重蹈覆辙，他们恢复或回到他们现在所处的信心</w:t>
      </w:r>
    </w:p>
    <w:p w14:paraId="0DD554CE">
      <w:pPr>
        <w:pStyle w:val="3"/>
        <w:spacing w:before="85" w:line="249" w:lineRule="auto"/>
        <w:jc w:val="both"/>
        <w:rPr>
          <w:rFonts w:hint="eastAsia" w:ascii="华文楷体" w:hAnsi="华文楷体" w:eastAsia="华文楷体" w:cs="华文楷体"/>
          <w:sz w:val="30"/>
          <w:szCs w:val="30"/>
        </w:rPr>
      </w:pPr>
    </w:p>
    <w:p w14:paraId="30F4C2C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grace wherein now they stand. Before the faces of such sayings and passages as these, rightly understood and duly considered, there is no standing for that doctrine which denies a possibility either of a total or of a final defection of the saints. But this light also is darkened in the heavens by the interposition of the veils of these two exceptions:—1. That the apostle in the said passages affirms nothing positively concerning the falling away of those he speaks of, but only conditionally and upon supposition. 2. That he doth not speak of true and sound believers, but of hypocrites, and such who had faith only in show, not in substance. The former of these exceptions hath been already non-suited, and that by some of the ablest patrons themselves of the cause of perseverance; where we were taught from a pen of that learning, that 'such conditional sayings upon which admonitions, promises, or threatenings are built, do at least suppose something in possibility, however, by virtue of their tenor and form, they suppose nothing in being.' But,—</w:t>
      </w:r>
    </w:p>
    <w:p w14:paraId="7FE9B5DA">
      <w:pPr>
        <w:pStyle w:val="3"/>
        <w:spacing w:before="85" w:line="249" w:lineRule="auto"/>
        <w:jc w:val="both"/>
        <w:rPr>
          <w:rFonts w:hint="eastAsia" w:ascii="华文楷体" w:hAnsi="华文楷体" w:eastAsia="华文楷体" w:cs="华文楷体"/>
          <w:sz w:val="30"/>
          <w:szCs w:val="30"/>
        </w:rPr>
      </w:pPr>
    </w:p>
    <w:p w14:paraId="3329260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和恩典状态的希望，将非常渺茫或根本没有。在这些说法和段落面前，如果被正确理解和适当考虑，那个否认圣徒完全或最终背叛的可能性的教义，就无法立足。但是，这光芒也在天空中因这两个例外的面纱的介入而变得暗淡：——1. 使徒在上述段落中，并未就他所说之人的堕落作出任何肯定的论断，而只是有条件地和基于假设。2. 祂并非在说真实和健全的信徒，而是在说假冒为善者，以及那些仅仅在外表而非实质上拥有信心的人。这些例外中的前者已经被驳回，并且是由坚忍事业本身一些最有能力的赞助者驳回的；在那里，我们从那位博学者的笔下得知，‘那些建立在告诫、应许或威胁之上的条件性说法，至少假设了某种可能性，无论它们凭借其要旨和形式，假设了什么事物的存在。’但是——</w:t>
      </w:r>
    </w:p>
    <w:p w14:paraId="55420333">
      <w:pPr>
        <w:pStyle w:val="3"/>
        <w:spacing w:before="85" w:line="249" w:lineRule="auto"/>
        <w:jc w:val="both"/>
        <w:rPr>
          <w:rFonts w:hint="eastAsia" w:ascii="华文楷体" w:hAnsi="华文楷体" w:eastAsia="华文楷体" w:cs="华文楷体"/>
          <w:sz w:val="30"/>
          <w:szCs w:val="30"/>
        </w:rPr>
      </w:pPr>
    </w:p>
    <w:p w14:paraId="5579F3D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places in hand, there is not any hypothetical sign or conditional particle to be found in either of them as they come from the Holy Ghost and are carried in the original. Those two 'ifs' appearing in the English translation, the one in the former place, the other in the latter, show, it may be, the translators'inclination to the cause, but not their faithfulness in their engagement,—an infirmity whereunto they were very subject, as we shall have occasion to take notice of the second time ere long, in another instance of the like partiality. But the tenor of both the passages in hand is so ordered by the apostle,that he plainly declareshow great and fearful the danger is or will be when believers do or shall fall away, not if or in case they shall fall away."</w:t>
      </w:r>
    </w:p>
    <w:p w14:paraId="3AF60E58">
      <w:pPr>
        <w:pStyle w:val="3"/>
        <w:spacing w:before="85" w:line="249" w:lineRule="auto"/>
        <w:jc w:val="both"/>
        <w:rPr>
          <w:rFonts w:hint="eastAsia" w:ascii="华文楷体" w:hAnsi="华文楷体" w:eastAsia="华文楷体" w:cs="华文楷体"/>
          <w:sz w:val="30"/>
          <w:szCs w:val="30"/>
        </w:rPr>
      </w:pPr>
    </w:p>
    <w:p w14:paraId="08467E0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手头的经文，无论是从圣灵而来，还是在原文中，都找不到任何假设符号或条件小品词。英文翻译中出现的两个‘如果’（if），一个在前一处，一个在后一处，也许表明了译者对事业的倾向，但并非他们在约定中的忠实——这是他们非常容易犯的一个弱点，正如我们不久将在另一个类似偏袒的例子中第二次注意到那样。但是，手头两段经文的要旨都由使徒如此安排，以至于祂清楚地表明，当信徒确实或将要堕落时，危险是或将是多么巨大和可怕，并非如果或万一他们将要堕落。”</w:t>
      </w:r>
    </w:p>
    <w:p w14:paraId="296AF2BE">
      <w:pPr>
        <w:pStyle w:val="3"/>
        <w:spacing w:before="85" w:line="249" w:lineRule="auto"/>
        <w:jc w:val="both"/>
        <w:rPr>
          <w:rFonts w:hint="eastAsia" w:ascii="华文楷体" w:hAnsi="华文楷体" w:eastAsia="华文楷体" w:cs="华文楷体"/>
          <w:sz w:val="30"/>
          <w:szCs w:val="30"/>
        </w:rPr>
      </w:pPr>
    </w:p>
    <w:p w14:paraId="59481E1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Of the two answers which, as himself signifieth, are usually given to the objections from these places of Scripture, that Mr Goodwin doth not fairly acquit his hands of either will quickly appear:—</w:t>
      </w:r>
    </w:p>
    <w:p w14:paraId="27941DFF">
      <w:pPr>
        <w:pStyle w:val="3"/>
        <w:spacing w:before="85" w:line="249" w:lineRule="auto"/>
        <w:jc w:val="both"/>
        <w:rPr>
          <w:rFonts w:hint="eastAsia" w:ascii="华文楷体" w:hAnsi="华文楷体" w:eastAsia="华文楷体" w:cs="华文楷体"/>
          <w:sz w:val="30"/>
          <w:szCs w:val="30"/>
        </w:rPr>
      </w:pPr>
    </w:p>
    <w:p w14:paraId="3694089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答：古德温先生自己表示，通常对这些圣经经文提出的反对意见，有两种回答，他并未公正地摆脱其中任何一种，这一点很快就会显现出来：——</w:t>
      </w:r>
    </w:p>
    <w:p w14:paraId="6828A3A9">
      <w:pPr>
        <w:pStyle w:val="3"/>
        <w:spacing w:before="85" w:line="249" w:lineRule="auto"/>
        <w:jc w:val="both"/>
        <w:rPr>
          <w:rFonts w:hint="eastAsia" w:ascii="华文楷体" w:hAnsi="华文楷体" w:eastAsia="华文楷体" w:cs="华文楷体"/>
          <w:sz w:val="30"/>
          <w:szCs w:val="30"/>
        </w:rPr>
      </w:pPr>
    </w:p>
    <w:p w14:paraId="122BF36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the first, that the form of speech used by the apostle in both places is conditional, whence there is no argument to the event without begging the thing in question, or supposal that the condition in all respects may be fulfilled, where it requires only, to the constitution of it as a condition in the place of arguing wherein it is used, that it maybe possible in some only,—he opposeth, "That some of them who have wrote for the 'doctrine of the saints'perseverance' have disclaimed the use of it, as to its application to the place in Ezekiel formerly considered." But yet, leaving them to the liberty of their judgment who are so minded, that the reason given by them, and here again repeated by Mr Goodwin, doth not in the least enforce any to let go this answer to the objection proposed that shall be pleased to insist upon it, hath been manifested.</w:t>
      </w:r>
    </w:p>
    <w:p w14:paraId="04E7A152">
      <w:pPr>
        <w:pStyle w:val="3"/>
        <w:spacing w:before="85" w:line="249" w:lineRule="auto"/>
        <w:jc w:val="both"/>
        <w:rPr>
          <w:rFonts w:hint="eastAsia" w:ascii="华文楷体" w:hAnsi="华文楷体" w:eastAsia="华文楷体" w:cs="华文楷体"/>
          <w:sz w:val="30"/>
          <w:szCs w:val="30"/>
        </w:rPr>
      </w:pPr>
    </w:p>
    <w:p w14:paraId="118A9FB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于第一个回答，即使徒在两处所使用的言语形式都是有条件的，因此若不乞求所讨论的问题，或假设条件在各方面都可能满足，就无法推论出结果，而它仅仅要求，就其作为条件在其所使用的论证之处的构成而言，仅仅在某些方面是可能的——他反对说，“一些为‘圣徒坚忍教义’写作的人，已经否认了它的使用，就其应用于先前考虑的以西结书那处经文而言。”然而，让那些如此想法的人自由判断，他们所给出的理由，以及古德温先生在此处再次重复的理由，丝毫没有强迫任何乐于坚持这个对所提出反对意见的回答的人放弃它，这一点已经显明了。</w:t>
      </w:r>
    </w:p>
    <w:p w14:paraId="0948526B">
      <w:pPr>
        <w:pStyle w:val="3"/>
        <w:spacing w:before="85" w:line="249" w:lineRule="auto"/>
        <w:jc w:val="both"/>
        <w:rPr>
          <w:rFonts w:hint="eastAsia" w:ascii="华文楷体" w:hAnsi="华文楷体" w:eastAsia="华文楷体" w:cs="华文楷体"/>
          <w:sz w:val="30"/>
          <w:szCs w:val="30"/>
        </w:rPr>
      </w:pPr>
    </w:p>
    <w:p w14:paraId="3F69802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Mr Goodwin farther adds that weighty observation, that the word "if" is not in the original; and thence takes occasion to fall foul upon the translators as having corrupted the passages, out of favour to the doctrine contended for. I wish they had never worse mistaken, nor showed more partiality in any other place. For, first, will Mr Goodwin say that a proposition cannot be hypothetical, nor an expression conditional, unless the word "if" be expressed? Were it worth the labour, instances might abundantly be given him in that language whereof we speak to the contrary. He that shall say to him as he is journeying, "Going the right hand way, you will meet with thieves," may be doubtless said to speak conditionally, no less than he that should expressly tell him, "If you go the way on the right hand, you shall meet with thieves." Secondly, what clear sense and significancy can be given the words without the supplement of the conditional conjunction, or some other term equipollent thereunto, Mr Goodwin hath not declared. "For it is impossible for those who were once enlightened," etc., "and they falling away," as the words ("verbum deverbo") lie in the text, is scarce in English a congruous or significant expression; yea, κα παραπεσόντας, in the syntax and coherence wherein it lies, is most properly and directly rendered, "If they fall away," as is also the force of the expression, chap. 10:26. Yea, thirdly, the corruption of the translation mentioned by Mr Goodwin doth not in the least relieve him as to the delivery of the words from a sense hypothetical. "When they fall away" (though his "when" be no more in the text than the translators' "if"), doth either include a supposition that they shall and must fall away certainly, and so requires the event of the thing whereof it is spoken, or it is expressive only of the condition whereon the event is suspended. If it betaken in the first sense, all believers must fall away; if in the latter, none may, notwithstanding any thing in this text (so learnedly restored to its true significancy), the words only pointing at the connection that is between apostasy and punishment. Notwithstanding, then, any thing here offered to the contrary, those who affirm that nothing can certainly be concluded from these places for the apostasy of any, be they who they will that are intended in them, because they are conditional assertions, manifesting only the connection between the sin and punishment expressed, need not be ashamed of nor recoil from their affirmation in the least.</w:t>
      </w:r>
    </w:p>
    <w:p w14:paraId="3E8BA4D7">
      <w:pPr>
        <w:pStyle w:val="3"/>
        <w:spacing w:before="85" w:line="249" w:lineRule="auto"/>
        <w:jc w:val="both"/>
        <w:rPr>
          <w:rFonts w:hint="eastAsia" w:ascii="华文楷体" w:hAnsi="华文楷体" w:eastAsia="华文楷体" w:cs="华文楷体"/>
          <w:sz w:val="30"/>
          <w:szCs w:val="30"/>
        </w:rPr>
      </w:pPr>
    </w:p>
    <w:p w14:paraId="4159917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古德温先生进一步补充了那个重要的观察，即原文中没有“如果”（if）这个词；并因此借机猛烈抨击译者，认为他们为了偏袒所争论的教义而败坏了这些段落。我希望他们在任何其他地方从未犯过更糟的错误，也从未表现出更多的偏袒。因为，首先，古德温先生会说一个命题不能是假设性的，一个表达也不能是有条件的，除非明确使用了“如果”这个词吗？如果值得费力的话，在我们所说的语言中，可以向他提供大量相反的例子。一个人在他旅行时对他说：“走右边的路，你会遇到贼”，无疑可以说是有条件地说话，不亚于明确告诉他：“如果你走右边的路，你会遇到贼”的人。其次，如果不补充条件连词，或某个与之等值的其他术语，这些词语能够被赋予什么清晰的意义和含义，古德温先生并未说明。“因为那些曾经蒙了光照的人，”等等，“并且他们堕落了”，正如经文中的措辞（“verbum de verbo”）（逐字逐句）所示，在英语中几乎不是一个恰当或有意义的表达；是的，καὶ παραπεσόντας (kai parapesontas)，在其所处的句法和连贯性中，最恰当和直接地被翻译为“如果他们堕落了”，正如第十章二十六节中那个表达的力量一样。是的，第三，古德温先生提到的翻译的败坏，丝毫没有帮助他将这些词语从假设的意义中解脱出来。“当他们堕落时”（尽管他的“当”（when）与译者的“如果”（if）一样，在经文中都没有出现），要么包含一个假设，即他们必将并且必须确定地堕落，因此要求其所谈论的事情的发生，要么仅仅表达了事件所悬于的条件。如果采用第一种意义，所有信徒都必须堕落；如果采用后一种意义，那么尽管本段经文（被如此博学地恢复了其真实含义）中有任何内容，也没有人可能堕落，这些词语仅仅指向背道与惩罚之间的联系。那么，尽管在此处提出了任何相反的意见，那些断言从这些地方无法确定地得出任何人的背道的结论，无论他们是谁，只要是其中所意指的人，因为它们是有条件的断言，仅仅显明所表达的罪与惩罚之间的联系的人，丝毫无需为他们的肯定感到羞愧或退缩。</w:t>
      </w:r>
    </w:p>
    <w:p w14:paraId="60E10445">
      <w:pPr>
        <w:pStyle w:val="3"/>
        <w:spacing w:before="85" w:line="249" w:lineRule="auto"/>
        <w:jc w:val="both"/>
        <w:rPr>
          <w:rFonts w:hint="eastAsia" w:ascii="华文楷体" w:hAnsi="华文楷体" w:eastAsia="华文楷体" w:cs="华文楷体"/>
          <w:sz w:val="30"/>
          <w:szCs w:val="30"/>
        </w:rPr>
      </w:pPr>
    </w:p>
    <w:p w14:paraId="60299FA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mine own part,I confess Ido not in any measure think it needful to insist upon the conditionals of these assertions of the Holy Ghost, as to the removal of any or all the oppositions that from them, of old or of late, have been raised and framed against the doctrine of the saints' perseverance, there being in neither of the texts insisted on either name or thing inquired after, nor any one of all the severals inquired into, and constantly in the Scriptures used, in the description of the saints and believers of whom we speak. This Ishall briefly in the first place demonstrate, and then proceed with the consideration of what is offered by Mr Goodwin in opposition thereunto. Some few observations will lead us through the first part of this work designed. I say then,—</w:t>
      </w:r>
    </w:p>
    <w:p w14:paraId="100A20FC">
      <w:pPr>
        <w:pStyle w:val="3"/>
        <w:spacing w:before="85" w:line="249" w:lineRule="auto"/>
        <w:jc w:val="both"/>
        <w:rPr>
          <w:rFonts w:hint="eastAsia" w:ascii="华文楷体" w:hAnsi="华文楷体" w:eastAsia="华文楷体" w:cs="华文楷体"/>
          <w:sz w:val="30"/>
          <w:szCs w:val="30"/>
        </w:rPr>
      </w:pPr>
    </w:p>
    <w:p w14:paraId="29A7AB4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个人而言，我承认我丝毫不认为有必要坚持圣灵这些论断的条件性，以消除所有或任何自古至今从它们产生并用来反对圣徒坚忍教义的反对意见，因为在所坚持的两段经文中，既没有探究的名字，也没有探究的事物，也没有探究的任何一个方面，这些方面在圣经中通常用来描述我们所说的圣徒和信徒。我将首先简要地证明这一点，然后继续考虑古德温先生提出的反对意见。一些简短的观察将引导我们完成这项计划工作的第一部分。那么，我说——</w:t>
      </w:r>
    </w:p>
    <w:p w14:paraId="0FC6B0A1">
      <w:pPr>
        <w:pStyle w:val="3"/>
        <w:spacing w:before="85" w:line="249" w:lineRule="auto"/>
        <w:jc w:val="both"/>
        <w:rPr>
          <w:rFonts w:hint="eastAsia" w:ascii="华文楷体" w:hAnsi="华文楷体" w:eastAsia="华文楷体" w:cs="华文楷体"/>
          <w:sz w:val="30"/>
          <w:szCs w:val="30"/>
        </w:rPr>
      </w:pPr>
    </w:p>
    <w:p w14:paraId="6CE8109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an inferior, common work of the Holy Ghost, in the dispensation of the word, upon many to whom it is preached, causing in them a great alteration and change as to light, knowledge, abilities, gifts, affections, life, and conversation, when the persons so wrought upon are not quickened, regenerate, nor made new creatures, nor united to Jesus Christ. I suppose there will not be need</w:t>
      </w:r>
    </w:p>
    <w:p w14:paraId="7EA853FB">
      <w:pPr>
        <w:pStyle w:val="3"/>
        <w:spacing w:before="85" w:line="249" w:lineRule="auto"/>
        <w:jc w:val="both"/>
        <w:rPr>
          <w:rFonts w:hint="eastAsia" w:ascii="华文楷体" w:hAnsi="华文楷体" w:eastAsia="华文楷体" w:cs="华文楷体"/>
          <w:sz w:val="30"/>
          <w:szCs w:val="30"/>
        </w:rPr>
      </w:pPr>
    </w:p>
    <w:p w14:paraId="7F72857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圣灵在传讲神的话语时，会对许多听道的人进行一种次等的、普遍的工作，使他们在光照、知识、能力、恩赐、情感、生活和言谈方面发生巨大的改变和变化，而这些受到如此影响的人，并未被苏醒、重生、或成为新造的人，也未与耶稣基督联合。我想没有必要</w:t>
      </w:r>
    </w:p>
    <w:p w14:paraId="367CB0D4">
      <w:pPr>
        <w:pStyle w:val="3"/>
        <w:spacing w:before="85" w:line="249" w:lineRule="auto"/>
        <w:jc w:val="both"/>
        <w:rPr>
          <w:rFonts w:hint="eastAsia" w:ascii="华文楷体" w:hAnsi="华文楷体" w:eastAsia="华文楷体" w:cs="华文楷体"/>
          <w:sz w:val="30"/>
          <w:szCs w:val="30"/>
        </w:rPr>
      </w:pPr>
    </w:p>
    <w:p w14:paraId="4E7A1AD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 to insist on the proof of this proposition, the truth of it being notoriously known and confessed, as I suppose, amongst all that profess the name of Christ.</w:t>
      </w:r>
    </w:p>
    <w:p w14:paraId="28BBCA61">
      <w:pPr>
        <w:pStyle w:val="3"/>
        <w:spacing w:before="85" w:line="249" w:lineRule="auto"/>
        <w:jc w:val="both"/>
        <w:rPr>
          <w:rFonts w:hint="eastAsia" w:ascii="华文楷体" w:hAnsi="华文楷体" w:eastAsia="华文楷体" w:cs="华文楷体"/>
          <w:sz w:val="30"/>
          <w:szCs w:val="30"/>
        </w:rPr>
      </w:pPr>
    </w:p>
    <w:p w14:paraId="313287A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坚持证明这个命题，因为它的真理，据我推测，在所有宣认基督之名的人中间，是众所周知并公认的。</w:t>
      </w:r>
    </w:p>
    <w:p w14:paraId="2FE6BC9C">
      <w:pPr>
        <w:pStyle w:val="3"/>
        <w:spacing w:before="85" w:line="249" w:lineRule="auto"/>
        <w:jc w:val="both"/>
        <w:rPr>
          <w:rFonts w:hint="eastAsia" w:ascii="华文楷体" w:hAnsi="华文楷体" w:eastAsia="华文楷体" w:cs="华文楷体"/>
          <w:sz w:val="30"/>
          <w:szCs w:val="30"/>
        </w:rPr>
      </w:pPr>
    </w:p>
    <w:p w14:paraId="1D7F91E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in persons thus wrought upon, there is, or may be, such an assent, upon light and conviction, to the truths proposed and preached to them as is true in its kind, not counterfeit, giving and affording them in whom it is wrought profession of the faith, and that sometimes with constancy to the death, or the giving of their bodies to be burned, with persuasions (whence they are called "believers") of a future enjoyment of a glorious and blessed condition, and filling them with ravished affections and rejoicings in hope, which they profess suitable to the expectation they have of such a state and condition. This also might be easily evinced by innumerable instances and examples from the Scripture, if need required.</w:t>
      </w:r>
    </w:p>
    <w:p w14:paraId="11CC55C8">
      <w:pPr>
        <w:pStyle w:val="3"/>
        <w:spacing w:before="85" w:line="249" w:lineRule="auto"/>
        <w:jc w:val="both"/>
        <w:rPr>
          <w:rFonts w:hint="eastAsia" w:ascii="华文楷体" w:hAnsi="华文楷体" w:eastAsia="华文楷体" w:cs="华文楷体"/>
          <w:sz w:val="30"/>
          <w:szCs w:val="30"/>
        </w:rPr>
      </w:pPr>
    </w:p>
    <w:p w14:paraId="26634E5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受到如此影响的人身上，存在，或者可能存在，这样一种基于光照和定罪，对向他们提出和传讲的真理的赞同，这种赞同就其种类而言是真实的，并非伪造的，它给予并赋予那些受到影响的人信仰的宣认，有时甚至持续到死亡，或者将他们的身体交给焚烧，并伴随着对未来享受荣耀和蒙福状态的信念（因此他们被称为“信徒”），并且使他们充满狂喜的情感和盼望中的喜乐，他们宣称这些与他们对那种状态和状况的期望相符。如果需要的话，这一点也可以很容易地通过圣经中无数的例子和范例来证明。</w:t>
      </w:r>
    </w:p>
    <w:p w14:paraId="500281FA">
      <w:pPr>
        <w:pStyle w:val="3"/>
        <w:spacing w:before="85" w:line="249" w:lineRule="auto"/>
        <w:jc w:val="both"/>
        <w:rPr>
          <w:rFonts w:hint="eastAsia" w:ascii="华文楷体" w:hAnsi="华文楷体" w:eastAsia="华文楷体" w:cs="华文楷体"/>
          <w:sz w:val="30"/>
          <w:szCs w:val="30"/>
        </w:rPr>
      </w:pPr>
    </w:p>
    <w:p w14:paraId="3DDFD7A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 persons in and upon whom this work is wrought cannot be said to be hypocrites in the most proper sense of that word,—that is, such as counterfeit and pretend themselves to be that which they know they are not,—nor to have faith only in show and not in substance, as though they made a show and pretence only of an assent to the things they professed; their high gifts, knowledge, faith, change of affections and conversation, being in their own kind true (as the faith of devils is): and yet, notwithstanding all this, they are in bondage, and at best seek for a righteousness as it were by the works of the law, and in the issue Christ proves to them of none effect.</w:t>
      </w:r>
    </w:p>
    <w:p w14:paraId="1ED0F7B2">
      <w:pPr>
        <w:pStyle w:val="3"/>
        <w:spacing w:before="85" w:line="249" w:lineRule="auto"/>
        <w:jc w:val="both"/>
        <w:rPr>
          <w:rFonts w:hint="eastAsia" w:ascii="华文楷体" w:hAnsi="华文楷体" w:eastAsia="华文楷体" w:cs="华文楷体"/>
          <w:sz w:val="30"/>
          <w:szCs w:val="30"/>
        </w:rPr>
      </w:pPr>
    </w:p>
    <w:p w14:paraId="33FD65F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些在其中并受其影响而工作的人，不能被称为最恰当意义上的伪君子——也就是说，那些伪装并假装自己是他们知道自己并非如此的人——也不能说他们仅仅在外表而非实质上拥有信心，仿佛他们仅仅是做样子和假装赞同他们所宣认的事情；他们高超的恩赐、知识、信心、情感和行为的改变，就其本身而言是真实的（正如魔鬼的信心一样）：然而，尽管如此，他们仍然处于捆绑之中，充其量不过是仿佛藉着律法的行为寻求义，最终基督对他们毫无益处。</w:t>
      </w:r>
    </w:p>
    <w:p w14:paraId="61F549A8">
      <w:pPr>
        <w:pStyle w:val="3"/>
        <w:spacing w:before="85" w:line="249" w:lineRule="auto"/>
        <w:jc w:val="both"/>
        <w:rPr>
          <w:rFonts w:hint="eastAsia" w:ascii="华文楷体" w:hAnsi="华文楷体" w:eastAsia="华文楷体" w:cs="华文楷体"/>
          <w:sz w:val="30"/>
          <w:szCs w:val="30"/>
        </w:rPr>
      </w:pPr>
    </w:p>
    <w:p w14:paraId="2CD1FFF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among these persons many are oftentimes endued with excellent gifts, lovely parts, qualifications, and abilities, rendering them exceedingly useful, acceptable, and serviceable to the church of God, becoming vessels in his house to hold and convey to others the precious liquor of the gospel, though their nature in themselves be not changed, they remaining wood and stone still.</w:t>
      </w:r>
    </w:p>
    <w:p w14:paraId="1D921872">
      <w:pPr>
        <w:pStyle w:val="3"/>
        <w:spacing w:before="85" w:line="249" w:lineRule="auto"/>
        <w:jc w:val="both"/>
        <w:rPr>
          <w:rFonts w:hint="eastAsia" w:ascii="华文楷体" w:hAnsi="华文楷体" w:eastAsia="华文楷体" w:cs="华文楷体"/>
          <w:sz w:val="30"/>
          <w:szCs w:val="30"/>
        </w:rPr>
      </w:pPr>
    </w:p>
    <w:p w14:paraId="7ADB300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这些人中，许多人常常被赋予卓越的恩赐、可爱的才能、资格和能力，使他们对神的教会极其有用、蒙悦纳和有益，成为祂家中盛装并向他人传递福音宝贵液体的器皿，尽管他们自身的本性并未改变，他们仍然是木头和石头。</w:t>
      </w:r>
    </w:p>
    <w:p w14:paraId="327E3305">
      <w:pPr>
        <w:pStyle w:val="3"/>
        <w:spacing w:before="85" w:line="249" w:lineRule="auto"/>
        <w:jc w:val="both"/>
        <w:rPr>
          <w:rFonts w:hint="eastAsia" w:ascii="华文楷体" w:hAnsi="华文楷体" w:eastAsia="华文楷体" w:cs="华文楷体"/>
          <w:sz w:val="30"/>
          <w:szCs w:val="30"/>
        </w:rPr>
      </w:pPr>
    </w:p>
    <w:p w14:paraId="0593DCB8">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much of the work wrought in and upon this sort of persons by the Spirit and word lies, in its own nature, in a direct tendency to their relinquishment of their sins and self-righteousness, and to a closing with God in Christ, having a mighty prevalency upon them to cause them to amend their ways, and to labour after life and salvation; from which to apostatize and fall off, upon the account of the tendency mentioned of these beginnings, is dangerous, and for the most part pernicious.</w:t>
      </w:r>
    </w:p>
    <w:p w14:paraId="15BFEE11">
      <w:pPr>
        <w:pStyle w:val="3"/>
        <w:spacing w:before="85" w:line="249" w:lineRule="auto"/>
        <w:jc w:val="both"/>
        <w:rPr>
          <w:rFonts w:hint="eastAsia" w:ascii="华文楷体" w:hAnsi="华文楷体" w:eastAsia="华文楷体" w:cs="华文楷体"/>
          <w:sz w:val="30"/>
          <w:szCs w:val="30"/>
        </w:rPr>
      </w:pPr>
    </w:p>
    <w:p w14:paraId="6C9274B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圣灵和话语在这一类人身上所作的许多工作，就其本质而言，直接倾向于他们放弃罪恶和自以为义，并在基督里与神和好，对他们具有强大的影响力，使他们修正自己的道路，并努力追求生命和救恩；由于这些开端的上述倾向，从此背道和堕落是危险的，并且在大多数情况下是有害的。</w:t>
      </w:r>
    </w:p>
    <w:p w14:paraId="5C6CFDD6">
      <w:pPr>
        <w:pStyle w:val="3"/>
        <w:spacing w:before="85" w:line="249" w:lineRule="auto"/>
        <w:jc w:val="both"/>
        <w:rPr>
          <w:rFonts w:hint="eastAsia" w:ascii="华文楷体" w:hAnsi="华文楷体" w:eastAsia="华文楷体" w:cs="华文楷体"/>
          <w:sz w:val="30"/>
          <w:szCs w:val="30"/>
        </w:rPr>
      </w:pPr>
    </w:p>
    <w:p w14:paraId="0A03693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That persons under convictions and works of the Spirit formerly mentioned, partakers of the gifts, light, and knowledge spoken of, with those other endowments attending them, are capacitated for the sin against the Holy Ghost, or the unpardonable apostasy from God.</w:t>
      </w:r>
    </w:p>
    <w:p w14:paraId="092DEDDF">
      <w:pPr>
        <w:pStyle w:val="3"/>
        <w:spacing w:before="85" w:line="249" w:lineRule="auto"/>
        <w:jc w:val="both"/>
        <w:rPr>
          <w:rFonts w:hint="eastAsia" w:ascii="华文楷体" w:hAnsi="华文楷体" w:eastAsia="华文楷体" w:cs="华文楷体"/>
          <w:sz w:val="30"/>
          <w:szCs w:val="30"/>
        </w:rPr>
      </w:pPr>
    </w:p>
    <w:p w14:paraId="234C747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那些处于先前所提到的定罪和圣灵工作之下的人，分享所说的恩赐、光照和知识，以及伴随他们的其他禀赋，有能力犯亵渎圣灵的罪，或不可饶恕地背离神。</w:t>
      </w:r>
    </w:p>
    <w:p w14:paraId="44A3499B">
      <w:pPr>
        <w:pStyle w:val="3"/>
        <w:spacing w:before="85" w:line="249" w:lineRule="auto"/>
        <w:jc w:val="both"/>
        <w:rPr>
          <w:rFonts w:hint="eastAsia" w:ascii="华文楷体" w:hAnsi="华文楷体" w:eastAsia="华文楷体" w:cs="华文楷体"/>
          <w:sz w:val="30"/>
          <w:szCs w:val="30"/>
        </w:rPr>
      </w:pPr>
    </w:p>
    <w:p w14:paraId="1483453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commonly known, and, as far as I know, universally granted, I affirm that the persons mentioned and intended in these places are such as have been now described, and not the believers or saints, concerning whomalone our contest is.</w:t>
      </w:r>
    </w:p>
    <w:p w14:paraId="611A1FA6">
      <w:pPr>
        <w:pStyle w:val="3"/>
        <w:spacing w:before="85" w:line="249" w:lineRule="auto"/>
        <w:jc w:val="both"/>
        <w:rPr>
          <w:rFonts w:hint="eastAsia" w:ascii="华文楷体" w:hAnsi="华文楷体" w:eastAsia="华文楷体" w:cs="华文楷体"/>
          <w:sz w:val="30"/>
          <w:szCs w:val="30"/>
        </w:rPr>
      </w:pPr>
    </w:p>
    <w:p w14:paraId="1767616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这些事情是众所周知的，并且，据我所知，是普遍公认的，我肯定，在这些地方提到和意指的人，就是刚才所描述的那种人，而非我们所争论的信徒或圣徒。</w:t>
      </w:r>
    </w:p>
    <w:p w14:paraId="5828C57B">
      <w:pPr>
        <w:pStyle w:val="3"/>
        <w:spacing w:before="85" w:line="249" w:lineRule="auto"/>
        <w:jc w:val="both"/>
        <w:rPr>
          <w:rFonts w:hint="eastAsia" w:ascii="华文楷体" w:hAnsi="华文楷体" w:eastAsia="华文楷体" w:cs="华文楷体"/>
          <w:sz w:val="30"/>
          <w:szCs w:val="30"/>
        </w:rPr>
      </w:pPr>
    </w:p>
    <w:p w14:paraId="277AFFA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 replies, sect. 19, p. 283:—</w:t>
      </w:r>
    </w:p>
    <w:p w14:paraId="39E6CE43">
      <w:pPr>
        <w:pStyle w:val="3"/>
        <w:spacing w:before="85" w:line="249" w:lineRule="auto"/>
        <w:jc w:val="both"/>
        <w:rPr>
          <w:rFonts w:hint="eastAsia" w:ascii="华文楷体" w:hAnsi="华文楷体" w:eastAsia="华文楷体" w:cs="华文楷体"/>
          <w:sz w:val="30"/>
          <w:szCs w:val="30"/>
        </w:rPr>
      </w:pPr>
    </w:p>
    <w:p w14:paraId="35E5DDA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古德温先生在第19节第283页答复道：——</w:t>
      </w:r>
    </w:p>
    <w:p w14:paraId="306B2C4A">
      <w:pPr>
        <w:pStyle w:val="3"/>
        <w:spacing w:before="85" w:line="249" w:lineRule="auto"/>
        <w:jc w:val="both"/>
        <w:rPr>
          <w:rFonts w:hint="eastAsia" w:ascii="华文楷体" w:hAnsi="华文楷体" w:eastAsia="华文楷体" w:cs="华文楷体"/>
          <w:sz w:val="30"/>
          <w:szCs w:val="30"/>
        </w:rPr>
      </w:pPr>
    </w:p>
    <w:p w14:paraId="75C3B73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latter exception, which pretends to find only hypocrites, and not true believers, staged in both passages, we likewise answer, that it glosseth no whit better than the former, if not much worse, considering that the persons presented in the said passages are described by such characters and signal excellencies which the Scriptures are wont to appropriate unto saints and true believers, and that when they intend to show them in the best and greatest of their glory. What we say herein will, I suppose, be made above all gainsaying by instancing particulars."</w:t>
      </w:r>
    </w:p>
    <w:p w14:paraId="647102B3">
      <w:pPr>
        <w:pStyle w:val="3"/>
        <w:spacing w:before="85" w:line="249" w:lineRule="auto"/>
        <w:jc w:val="both"/>
        <w:rPr>
          <w:rFonts w:hint="eastAsia" w:ascii="华文楷体" w:hAnsi="华文楷体" w:eastAsia="华文楷体" w:cs="华文楷体"/>
          <w:sz w:val="30"/>
          <w:szCs w:val="30"/>
        </w:rPr>
      </w:pPr>
    </w:p>
    <w:p w14:paraId="0EA9FE4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后一个例外，它声称在两段经文中都只发现了假冒为善者，而非真信徒，我们也同样回答说，它的解释丝毫不好于前者，如果不是更糟的话，考虑到在上述段落中呈现的人，是用圣经通常赋予圣徒和真信徒的那些特征和显著优点来描述的，并且是在他们打算以他们最好和最伟大的荣耀来展示他们的时候。我们在此所说的话，我想，通过列举具体例子，将使其无可辩驳。”</w:t>
      </w:r>
    </w:p>
    <w:p w14:paraId="1CA86BE8">
      <w:pPr>
        <w:pStyle w:val="3"/>
        <w:spacing w:before="85" w:line="249" w:lineRule="auto"/>
        <w:jc w:val="both"/>
        <w:rPr>
          <w:rFonts w:hint="eastAsia" w:ascii="华文楷体" w:hAnsi="华文楷体" w:eastAsia="华文楷体" w:cs="华文楷体"/>
          <w:sz w:val="30"/>
          <w:szCs w:val="30"/>
        </w:rPr>
      </w:pPr>
    </w:p>
    <w:p w14:paraId="7CCE033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this is most remote from truth, and that there is nothere any one discriminating character of true believers, so far are the expressions from setting them out in any signal eminency, will appear from these ensuing considerations:—</w:t>
      </w:r>
    </w:p>
    <w:p w14:paraId="7FC956F7">
      <w:pPr>
        <w:pStyle w:val="3"/>
        <w:spacing w:before="85" w:line="249" w:lineRule="auto"/>
        <w:jc w:val="both"/>
        <w:rPr>
          <w:rFonts w:hint="eastAsia" w:ascii="华文楷体" w:hAnsi="华文楷体" w:eastAsia="华文楷体" w:cs="华文楷体"/>
          <w:sz w:val="30"/>
          <w:szCs w:val="30"/>
        </w:rPr>
      </w:pPr>
    </w:p>
    <w:p w14:paraId="7C66535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答：这与真理相去甚远，并且在此处没有任何一个真信徒的区分性特征，这些表达方式远未以任何显著的卓越性来描绘他们，这一点将从以下考虑中显现出来：——</w:t>
      </w:r>
    </w:p>
    <w:p w14:paraId="083AA7E2">
      <w:pPr>
        <w:pStyle w:val="3"/>
        <w:spacing w:before="85" w:line="249" w:lineRule="auto"/>
        <w:jc w:val="both"/>
        <w:rPr>
          <w:rFonts w:hint="eastAsia" w:ascii="华文楷体" w:hAnsi="华文楷体" w:eastAsia="华文楷体" w:cs="华文楷体"/>
          <w:sz w:val="30"/>
          <w:szCs w:val="30"/>
        </w:rPr>
      </w:pPr>
    </w:p>
    <w:p w14:paraId="722ACDF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no mention of faith or believing, either in express terms or in terms of an equivalent significancy, in either of the places mentioned; therefore true believers are not the persons intended to be described in these places. Did the Holy Ghost intend to describe believers, it is very strange that he should not call them so, nor make mention of any one of those principles in them from whence and whereby they are such. Wherefore,I say,—</w:t>
      </w:r>
    </w:p>
    <w:p w14:paraId="01A6ED96">
      <w:pPr>
        <w:pStyle w:val="3"/>
        <w:spacing w:before="85" w:line="249" w:lineRule="auto"/>
        <w:jc w:val="both"/>
        <w:rPr>
          <w:rFonts w:hint="eastAsia" w:ascii="华文楷体" w:hAnsi="华文楷体" w:eastAsia="华文楷体" w:cs="华文楷体"/>
          <w:sz w:val="30"/>
          <w:szCs w:val="30"/>
        </w:rPr>
      </w:pPr>
    </w:p>
    <w:p w14:paraId="1685C5C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所提到的两处经文中，都没有提到信心或相信，无论是用明确的措辞，还是用具有等同意义的措辞；因此，真信徒并非这些经文旨在描述的人。如果圣灵意图描述信徒，那么祂不如此称呼他们，也不提及他们里面任何使他们成为信徒的原则，这是非常奇怪的。因此，我说——</w:t>
      </w:r>
    </w:p>
    <w:p w14:paraId="28AFF119">
      <w:pPr>
        <w:pStyle w:val="3"/>
        <w:spacing w:before="85" w:line="249" w:lineRule="auto"/>
        <w:jc w:val="both"/>
        <w:rPr>
          <w:rFonts w:hint="eastAsia" w:ascii="华文楷体" w:hAnsi="华文楷体" w:eastAsia="华文楷体" w:cs="华文楷体"/>
          <w:sz w:val="30"/>
          <w:szCs w:val="30"/>
        </w:rPr>
      </w:pPr>
    </w:p>
    <w:p w14:paraId="14F15C1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 any thing ascribed here to the persons spoken of which belongs peculiarly to true believers, as such, or that constitutes them to be such, and which yet are things plainly and positively asserted and described in innumerable other places of Scripture. That the persons described are "called according to the purpose of God, quickened, born again or regenerated, justified, united to Christ, sanctified by the Spirit, adopted, made sons of God," and the like, which are the usual expressions of believers, pointing out their discriminating form as such, is not in the least intimated in the text, context, or any concernment of it. That they are elected of God, redeemed of Christ, sanctified by the Spirit, that they are made holy, is not at all affirmed.</w:t>
      </w:r>
    </w:p>
    <w:p w14:paraId="3F1BA5FC">
      <w:pPr>
        <w:pStyle w:val="3"/>
        <w:spacing w:before="85" w:line="249" w:lineRule="auto"/>
        <w:jc w:val="both"/>
        <w:rPr>
          <w:rFonts w:hint="eastAsia" w:ascii="华文楷体" w:hAnsi="华文楷体" w:eastAsia="华文楷体" w:cs="华文楷体"/>
          <w:sz w:val="30"/>
          <w:szCs w:val="30"/>
        </w:rPr>
      </w:pPr>
    </w:p>
    <w:p w14:paraId="41ECE38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这里归于所说之人的任何事情，都没有一件是特别属于真信徒的，或者构成他们之所以为真信徒的，然而这些事情在圣经无数其他地方却被明确而肯定地断言和描述。所描述的人被“按照神的旨意蒙召，被苏醒，重生或再次出生，被称义，与基督联合，被圣灵成圣，被收养，成为神的儿子”等等，这些都是信徒通常的表达方式，指出了他们作为信徒的区分性形式，这一点在经文、上下文或其任何相关内容中都丝毫没有暗示。他们被神拣选，被基督救赎，被圣灵成圣，他们被分别为圣，根本没有被肯定。</w:t>
      </w:r>
    </w:p>
    <w:p w14:paraId="33BD34DA">
      <w:pPr>
        <w:pStyle w:val="3"/>
        <w:spacing w:before="85" w:line="249" w:lineRule="auto"/>
        <w:jc w:val="both"/>
        <w:rPr>
          <w:rFonts w:hint="eastAsia" w:ascii="华文楷体" w:hAnsi="华文楷体" w:eastAsia="华文楷体" w:cs="华文楷体"/>
          <w:sz w:val="30"/>
          <w:szCs w:val="30"/>
        </w:rPr>
      </w:pPr>
    </w:p>
    <w:p w14:paraId="7768B72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persons intended are, chap. 6, verses 7, 8, compared to the ground upon which the rain falls, and [which yet] beareth "thorns and briers." True believers, whilst they are so, are not such as do bring forth nothing but "thorns and briers," faith itself being an "herb meet for Him by whom they are dressed."</w:t>
      </w:r>
    </w:p>
    <w:p w14:paraId="3AEB22F2">
      <w:pPr>
        <w:pStyle w:val="3"/>
        <w:spacing w:before="85" w:line="249" w:lineRule="auto"/>
        <w:jc w:val="both"/>
        <w:rPr>
          <w:rFonts w:hint="eastAsia" w:ascii="华文楷体" w:hAnsi="华文楷体" w:eastAsia="华文楷体" w:cs="华文楷体"/>
          <w:sz w:val="30"/>
          <w:szCs w:val="30"/>
        </w:rPr>
      </w:pPr>
    </w:p>
    <w:p w14:paraId="3AE1DFF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所意指的人，在第六章第七、八节中，被比作雨水降落其上，[然而却]长出“荆棘和蒺藜”的地。真信徒，只要他们是这样的人，就并非只结出“荆棘和蒺藜”，信心本身就是一种“合乎耕种的人用”的菜蔬。</w:t>
      </w:r>
    </w:p>
    <w:p w14:paraId="21064611">
      <w:pPr>
        <w:pStyle w:val="3"/>
        <w:spacing w:before="85" w:line="249" w:lineRule="auto"/>
        <w:jc w:val="both"/>
        <w:rPr>
          <w:rFonts w:hint="eastAsia" w:ascii="华文楷体" w:hAnsi="华文楷体" w:eastAsia="华文楷体" w:cs="华文楷体"/>
          <w:sz w:val="30"/>
          <w:szCs w:val="30"/>
        </w:rPr>
      </w:pPr>
    </w:p>
    <w:p w14:paraId="5BAD32C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"Things that accompany salvation" are "better things" than any [which] in the persons mentioned were to be found. This the apostle asserts, verse 9, "We are persuaded better things of you, and things that accompany salvation." Now, neither of these, neither "better things," nor "things that accompany salvation," were upon them whose apostasy the apostle supposeth. The exceptive particle at the entrance, with the apologetical design of the whole verse, ascribes such things to the saints, to whom the apostle speaks, as they were not partakers of concerning whom he had immediately before</w:t>
      </w:r>
    </w:p>
    <w:p w14:paraId="2AF2002B">
      <w:pPr>
        <w:pStyle w:val="3"/>
        <w:spacing w:before="85" w:line="249" w:lineRule="auto"/>
        <w:jc w:val="both"/>
        <w:rPr>
          <w:rFonts w:hint="eastAsia" w:ascii="华文楷体" w:hAnsi="华文楷体" w:eastAsia="华文楷体" w:cs="华文楷体"/>
          <w:sz w:val="30"/>
          <w:szCs w:val="30"/>
        </w:rPr>
      </w:pPr>
    </w:p>
    <w:p w14:paraId="336154A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与救恩相伴的事物”是比在所提到的人身上所能找到的任何[事物]都“更好的事物”。使徒在第九节断言：“亲爱的弟兄们，我们虽是这样说，却深信你们的行为强过这些，而且近乎得救。”现在，这两者，无论是“更好的事物”，还是“与救恩相伴的事物”，都不在使徒假设他们背道的人身上。开头的例外小品词，连同整节经文的辩护性意图，将使徒对圣徒所说的那些事物，归于他们，而那些他紧接在前面</w:t>
      </w:r>
    </w:p>
    <w:p w14:paraId="59C9C188">
      <w:pPr>
        <w:pStyle w:val="3"/>
        <w:spacing w:before="85" w:line="249" w:lineRule="auto"/>
        <w:jc w:val="both"/>
        <w:rPr>
          <w:rFonts w:hint="eastAsia" w:ascii="华文楷体" w:hAnsi="华文楷体" w:eastAsia="华文楷体" w:cs="华文楷体"/>
          <w:sz w:val="30"/>
          <w:szCs w:val="30"/>
        </w:rPr>
      </w:pPr>
    </w:p>
    <w:p w14:paraId="01236F1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discoursed. The "faith of God's elect," whereby we are justified, is doubtless of the "things that accompany salvation."</w:t>
      </w:r>
    </w:p>
    <w:p w14:paraId="2C3D51E8">
      <w:pPr>
        <w:pStyle w:val="3"/>
        <w:spacing w:before="85" w:line="249" w:lineRule="auto"/>
        <w:jc w:val="both"/>
        <w:rPr>
          <w:rFonts w:hint="eastAsia" w:ascii="华文楷体" w:hAnsi="华文楷体" w:eastAsia="华文楷体" w:cs="华文楷体"/>
          <w:sz w:val="30"/>
          <w:szCs w:val="30"/>
        </w:rPr>
      </w:pPr>
    </w:p>
    <w:p w14:paraId="531946B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论述过的人，并非其分享者。“神选民的信心”，我们藉此称义，无疑是“与救恩相伴的事物”之一。</w:t>
      </w:r>
    </w:p>
    <w:p w14:paraId="49094F09">
      <w:pPr>
        <w:pStyle w:val="3"/>
        <w:spacing w:before="85" w:line="249" w:lineRule="auto"/>
        <w:jc w:val="both"/>
        <w:rPr>
          <w:rFonts w:hint="eastAsia" w:ascii="华文楷体" w:hAnsi="华文楷体" w:eastAsia="华文楷体" w:cs="华文楷体"/>
          <w:sz w:val="30"/>
          <w:szCs w:val="30"/>
        </w:rPr>
      </w:pPr>
    </w:p>
    <w:p w14:paraId="55204DA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persons intended by the apostle were such as "had need to be taught again the first principles of the oracles of God," chap. 5:12; that were "unskilful in the word of righteousness," verse 13; that had not their "senses exercised to discern both good and evil," verse 14; and are plainly distinguished from them to whom the promise made to Abraham doth properly belong, chap. 6:9–14, etc.</w:t>
      </w:r>
    </w:p>
    <w:p w14:paraId="1AA88648">
      <w:pPr>
        <w:pStyle w:val="3"/>
        <w:spacing w:before="85" w:line="249" w:lineRule="auto"/>
        <w:jc w:val="both"/>
        <w:rPr>
          <w:rFonts w:hint="eastAsia" w:ascii="华文楷体" w:hAnsi="华文楷体" w:eastAsia="华文楷体" w:cs="华文楷体"/>
          <w:sz w:val="30"/>
          <w:szCs w:val="30"/>
        </w:rPr>
      </w:pPr>
    </w:p>
    <w:p w14:paraId="2B3FD82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使徒所意指的人是那些“需要重新学习神圣言小学的开端”的人，第五章十二节；他们“在公义的道理上不熟练”，第十三节；他们的“心窍习练得通达，就能分辨好歹了”，第十四节；并且他们与那些亚伯拉罕所受的应许恰当属于的人，有着明显的区别，第六章九至十四节等等。</w:t>
      </w:r>
    </w:p>
    <w:p w14:paraId="3CED8ABD">
      <w:pPr>
        <w:pStyle w:val="3"/>
        <w:spacing w:before="85" w:line="249" w:lineRule="auto"/>
        <w:jc w:val="both"/>
        <w:rPr>
          <w:rFonts w:hint="eastAsia" w:ascii="华文楷体" w:hAnsi="华文楷体" w:eastAsia="华文楷体" w:cs="华文楷体"/>
          <w:sz w:val="30"/>
          <w:szCs w:val="30"/>
        </w:rPr>
      </w:pPr>
    </w:p>
    <w:p w14:paraId="632B75C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True believers are opposed, in the discourse of the apostle, chap. 6, unto these persons lying under a possibility of apostasy, so far as they are cast under it, by the conditional discourse of it, upon sundry accounts: as, of their "work and labour of love" showed to the name of God, verse 10; of their preservation, from the righteousness or faithfulness of God in his promises, verse 10; of the immutability of the counsel of God, and his oath for the preservation of them, verses 13, 17, 18; of their sure and steadfast anchor of hope, verse 19, etc. Upon all which considerations, it is abundantly evident that they are not believers, the children of God, justified, sanctified, adopted, saints, of whom the apostle treats in the passages insisted on.</w:t>
      </w:r>
    </w:p>
    <w:p w14:paraId="0CC5081C">
      <w:pPr>
        <w:pStyle w:val="3"/>
        <w:spacing w:before="85" w:line="249" w:lineRule="auto"/>
        <w:jc w:val="both"/>
        <w:rPr>
          <w:rFonts w:hint="eastAsia" w:ascii="华文楷体" w:hAnsi="华文楷体" w:eastAsia="华文楷体" w:cs="华文楷体"/>
          <w:sz w:val="30"/>
          <w:szCs w:val="30"/>
        </w:rPr>
      </w:pPr>
    </w:p>
    <w:p w14:paraId="092DD8E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真信徒在使徒第六章的论述中，与这些处于背道可能性之下的人相对立，就他们因其条件性论述而被置于其下而言，基于几个理由：例如，他们向神的名所显的“工作和爱心的劳苦”，第10节；他们因神在祂应许中的公义或信实而蒙保守，第10节；神旨意的不变性，以及祂为保守他们而起的誓，第13、17、18节；他们又坚固又牢靠的盼望之锚，第19节等等。基于所有这些考虑，显而易见的是，使徒在所坚持的段落中所论述的，并非信徒、神的儿女、被称义、成圣、被收养的圣徒。</w:t>
      </w:r>
    </w:p>
    <w:p w14:paraId="11EB05B5">
      <w:pPr>
        <w:pStyle w:val="3"/>
        <w:spacing w:before="85" w:line="249" w:lineRule="auto"/>
        <w:jc w:val="both"/>
        <w:rPr>
          <w:rFonts w:hint="eastAsia" w:ascii="华文楷体" w:hAnsi="华文楷体" w:eastAsia="华文楷体" w:cs="华文楷体"/>
          <w:sz w:val="30"/>
          <w:szCs w:val="30"/>
        </w:rPr>
      </w:pPr>
    </w:p>
    <w:p w14:paraId="6FC7E57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28, Mr Goodwin urges sundry reasons to prove that "they are not hypocrites or outside professors only, but true believers, that are described." If by "hypocrites and outside professors" he intends those who are grossly so, pretending to be what they are not, and what they know themselves not to be, we contend not about it. If in these expressions he compriseth also those whom we characterized in the entrance of this discourse, who unto their profession of the faith have also added those gifts and endowments, with the like, which we mentioned, but who, notwithstanding all their advancement in light, conviction, joy, usefulness, [and] conversation, do yet come short of union with Christ, Ishall join issue with him in the consideration of his reasons offered to be "pregnant of proof" for the confirmation of his assertion. He tells you, sect. 28, p. 288:—</w:t>
      </w:r>
    </w:p>
    <w:p w14:paraId="1D71964D">
      <w:pPr>
        <w:pStyle w:val="3"/>
        <w:spacing w:before="85" w:line="249" w:lineRule="auto"/>
        <w:jc w:val="both"/>
        <w:rPr>
          <w:rFonts w:hint="eastAsia" w:ascii="华文楷体" w:hAnsi="华文楷体" w:eastAsia="华文楷体" w:cs="华文楷体"/>
          <w:sz w:val="30"/>
          <w:szCs w:val="30"/>
        </w:rPr>
      </w:pPr>
    </w:p>
    <w:p w14:paraId="7308593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28节，古德温先生提出了几个理由来证明“所描述的并非仅仅是假冒为善者或外表的宣信者，而是真信徒。”如果他所说的“假冒为善者和外表的宣信者”是指那些公然如此，假装自己并非如此，并且知道自己并非如此的人，我们对此不作争论。如果在这些表达中，他也包含了我们在本论述开头所描述的那些人，他们除了宣认信仰之外，还增加了我们提到的那些恩赐和禀赋等等，但他们尽管在光照、定罪、喜乐、用处[和]言谈方面取得了所有进步，却仍然未能与基督联合，那么我将在考虑他为证实其论断而提出的据称“充满证据”的理由时，与他进行辩论。他在第28节第288页告诉你：——</w:t>
      </w:r>
    </w:p>
    <w:p w14:paraId="704555B8">
      <w:pPr>
        <w:pStyle w:val="3"/>
        <w:spacing w:before="85" w:line="249" w:lineRule="auto"/>
        <w:jc w:val="both"/>
        <w:rPr>
          <w:rFonts w:hint="eastAsia" w:ascii="华文楷体" w:hAnsi="华文楷体" w:eastAsia="华文楷体" w:cs="华文楷体"/>
          <w:sz w:val="30"/>
          <w:szCs w:val="30"/>
        </w:rPr>
      </w:pPr>
    </w:p>
    <w:p w14:paraId="7555D5E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is no clause, phrase, or word, in either of the places, any ways characteristical or descriptive of hypocrisy or hypocrites. There are none of those colours to be seen which are wont to be used in drawing or limning the portraitures or shapes of those beasts, as distinguished from creatures of a better kind. All the lineaments of the persons presented in these tables, before the mention of their falling away, become the best and fairest faces of the saints (as hath been proved), and are not to be found in any other. Yea, the greatest and most intelligent believer under heaven hath no reason but to desire part and fellowship with the 'hypocrites'here described, in all those characters and properties which are attributed unto them before their falling away or sinning wilfully."</w:t>
      </w:r>
    </w:p>
    <w:p w14:paraId="599AAC29">
      <w:pPr>
        <w:pStyle w:val="3"/>
        <w:spacing w:before="85" w:line="249" w:lineRule="auto"/>
        <w:jc w:val="both"/>
        <w:rPr>
          <w:rFonts w:hint="eastAsia" w:ascii="华文楷体" w:hAnsi="华文楷体" w:eastAsia="华文楷体" w:cs="华文楷体"/>
          <w:sz w:val="30"/>
          <w:szCs w:val="30"/>
        </w:rPr>
      </w:pPr>
    </w:p>
    <w:p w14:paraId="1397109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这两处经文中，没有任何条款、短语或词语，以任何方式描绘或描述虚伪或假冒为善者。看不到那些通常用来描绘或勾勒那些野兽肖像或形状，以区别于更好种类生物的色彩。这些表格中所呈现的人的所有轮廓，在提到他们堕落之前，都适合圣徒最好和最美丽的容貌（正如已经证明的那样），并且在任何其他人身上都找不到。是的，天下最大和最有智慧的信徒，除了渴望与此处所描述的‘假冒为善者’，在他们堕落或故意犯罪之前归于他们的所有那些特征和属性上有份和交通之外，别无理由。”</w:t>
      </w:r>
    </w:p>
    <w:p w14:paraId="44B8C649">
      <w:pPr>
        <w:pStyle w:val="3"/>
        <w:spacing w:before="85" w:line="249" w:lineRule="auto"/>
        <w:jc w:val="both"/>
        <w:rPr>
          <w:rFonts w:hint="eastAsia" w:ascii="华文楷体" w:hAnsi="华文楷体" w:eastAsia="华文楷体" w:cs="华文楷体"/>
          <w:sz w:val="30"/>
          <w:szCs w:val="30"/>
        </w:rPr>
      </w:pPr>
    </w:p>
    <w:p w14:paraId="544BAC7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design of the apostle is not to discover or give any characters of hypocrites, to manifest them to be such, but to declare the excellencies that are or may be found in them, from the enjoyment of all which they may decline, and sin against the mercy and grace of them, to the aggravation of their condemnation; neither had any lines used to particularize those "beasts" in their shape, wherein they differ from believers, been at all useful to the apostle's purpose, his aim being only to draw those wherein they are like them and conformable to them. Neither,—</w:t>
      </w:r>
    </w:p>
    <w:p w14:paraId="533FEACF">
      <w:pPr>
        <w:pStyle w:val="3"/>
        <w:spacing w:before="85" w:line="249" w:lineRule="auto"/>
        <w:jc w:val="both"/>
        <w:rPr>
          <w:rFonts w:hint="eastAsia" w:ascii="华文楷体" w:hAnsi="华文楷体" w:eastAsia="华文楷体" w:cs="华文楷体"/>
          <w:sz w:val="30"/>
          <w:szCs w:val="30"/>
        </w:rPr>
      </w:pPr>
    </w:p>
    <w:p w14:paraId="4A04FCF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使徒的意图并非要揭露或给出假冒为善者的任何特征，以显明他们是这样的人，而是要宣告在他们身上存在或可能存在的优点，他们可能从享受所有这些优点中堕落，并违背它们的怜悯和恩典而犯罪，从而加重他们的定罪；用来具体描绘那些“野兽”形状，即它们与信徒不同之处的任何线条，对使徒的目的都毫无用处，祂的目的仅仅是描绘那些它们与信徒相似和相符之处。而且——</w:t>
      </w:r>
    </w:p>
    <w:p w14:paraId="3EEF6D7A">
      <w:pPr>
        <w:pStyle w:val="3"/>
        <w:spacing w:before="85" w:line="249" w:lineRule="auto"/>
        <w:jc w:val="both"/>
        <w:rPr>
          <w:rFonts w:hint="eastAsia" w:ascii="华文楷体" w:hAnsi="华文楷体" w:eastAsia="华文楷体" w:cs="华文楷体"/>
          <w:sz w:val="30"/>
          <w:szCs w:val="30"/>
        </w:rPr>
      </w:pPr>
    </w:p>
    <w:p w14:paraId="1197D658">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Is it questioned whether those things here mentioned may be found in true believers, and become them very well, rendering their faces beautiful; but whether there be not something else than what is here mentioned, that should give them being as such, and life, without which these things are little better than painting. Nor,—</w:t>
      </w:r>
    </w:p>
    <w:p w14:paraId="7F7EDC33">
      <w:pPr>
        <w:pStyle w:val="3"/>
        <w:spacing w:before="85" w:line="249" w:lineRule="auto"/>
        <w:jc w:val="both"/>
        <w:rPr>
          <w:rFonts w:hint="eastAsia" w:ascii="华文楷体" w:hAnsi="华文楷体" w:eastAsia="华文楷体" w:cs="华文楷体"/>
          <w:sz w:val="30"/>
          <w:szCs w:val="30"/>
        </w:rPr>
      </w:pPr>
    </w:p>
    <w:p w14:paraId="3D558CA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并非质疑这里所提到的那些事情是否可能在真信徒身上找到，并且非常适合他们，使他们的容貌美丽；而是质疑是否存在除了这里提到的之外的其他东西，那东西应该赋予他们作为这样的人的存在和生命，没有它，这些事情就比绘画好不了多少。也不是——</w:t>
      </w:r>
    </w:p>
    <w:p w14:paraId="30461FE0">
      <w:pPr>
        <w:pStyle w:val="3"/>
        <w:spacing w:before="85" w:line="249" w:lineRule="auto"/>
        <w:jc w:val="both"/>
        <w:rPr>
          <w:rFonts w:hint="eastAsia" w:ascii="华文楷体" w:hAnsi="华文楷体" w:eastAsia="华文楷体" w:cs="华文楷体"/>
          <w:sz w:val="30"/>
          <w:szCs w:val="30"/>
        </w:rPr>
      </w:pPr>
    </w:p>
    <w:p w14:paraId="32FF1FD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Is it at all to the purpose that believers may desire a participation in those characters with the persons described; but whether they who have no other characters or marks upon them of true believers than what are here mentioned must necessarily be so accounted, or will of God be so accepted. Many a believer may desire the gifts of those hypocrites, who have not one dram of the grace wherewith he is quickened. So that this first reason, as pregnant as it seems of proof,</w:t>
      </w:r>
    </w:p>
    <w:p w14:paraId="2343204E">
      <w:pPr>
        <w:pStyle w:val="3"/>
        <w:spacing w:before="85" w:line="249" w:lineRule="auto"/>
        <w:jc w:val="both"/>
        <w:rPr>
          <w:rFonts w:hint="eastAsia" w:ascii="华文楷体" w:hAnsi="华文楷体" w:eastAsia="华文楷体" w:cs="华文楷体"/>
          <w:sz w:val="30"/>
          <w:szCs w:val="30"/>
        </w:rPr>
      </w:pPr>
    </w:p>
    <w:p w14:paraId="06BF601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信徒可能渴望与所描述的人分享那些特征，这根本不切题；而是那些除了这里提到的之外，身上没有任何其他真信徒特征或标记的人，是否必须被如此看待，或者是否会被神如此接纳。许多信徒可能渴望那些假冒为善者的恩赐，而那些假冒为善者却没有丝毫使他苏醒的恩典。因此，这个第一个理由，尽管看起来充满证据，</w:t>
      </w:r>
    </w:p>
    <w:p w14:paraId="7B0CAE54">
      <w:pPr>
        <w:pStyle w:val="3"/>
        <w:spacing w:before="85" w:line="249" w:lineRule="auto"/>
        <w:jc w:val="both"/>
        <w:rPr>
          <w:rFonts w:hint="eastAsia" w:ascii="华文楷体" w:hAnsi="华文楷体" w:eastAsia="华文楷体" w:cs="华文楷体"/>
          <w:sz w:val="30"/>
          <w:szCs w:val="30"/>
        </w:rPr>
      </w:pPr>
    </w:p>
    <w:p w14:paraId="3F7FE70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only indeed swelled and puffed up with wind and vanity. He adds,—</w:t>
      </w:r>
    </w:p>
    <w:p w14:paraId="431E7E2E">
      <w:pPr>
        <w:pStyle w:val="3"/>
        <w:spacing w:before="85" w:line="249" w:lineRule="auto"/>
        <w:jc w:val="both"/>
        <w:rPr>
          <w:rFonts w:hint="eastAsia" w:ascii="华文楷体" w:hAnsi="华文楷体" w:eastAsia="华文楷体" w:cs="华文楷体"/>
          <w:sz w:val="30"/>
          <w:szCs w:val="30"/>
        </w:rPr>
      </w:pPr>
    </w:p>
    <w:p w14:paraId="076BEC0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实际上只是充满了风和虚空。他补充说——</w:t>
      </w:r>
    </w:p>
    <w:p w14:paraId="49C0AEC7">
      <w:pPr>
        <w:pStyle w:val="3"/>
        <w:spacing w:before="85" w:line="249" w:lineRule="auto"/>
        <w:jc w:val="both"/>
        <w:rPr>
          <w:rFonts w:hint="eastAsia" w:ascii="华文楷体" w:hAnsi="华文楷体" w:eastAsia="华文楷体" w:cs="华文楷体"/>
          <w:sz w:val="30"/>
          <w:szCs w:val="30"/>
        </w:rPr>
      </w:pPr>
    </w:p>
    <w:p w14:paraId="5946466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True believers are in an estate of honour, and are lifted up on high towards the heavens; in which respect they have from whence to fall: but hypocrites are as near hell already as lightly they can be, till they be actually fallen into it; from whence, then, are they capable of falling? Men of estates may failand break, but beggars are in no such danger. If hypocrites fall away, it must be from their hypocrisy; but this is rather a rising than a fall. A beggar cannot be said to break, but only when he gets an estate. When he doth this, the beggar is broke."</w:t>
      </w:r>
    </w:p>
    <w:p w14:paraId="3411FB39">
      <w:pPr>
        <w:pStyle w:val="3"/>
        <w:spacing w:before="85" w:line="249" w:lineRule="auto"/>
        <w:jc w:val="both"/>
        <w:rPr>
          <w:rFonts w:hint="eastAsia" w:ascii="华文楷体" w:hAnsi="华文楷体" w:eastAsia="华文楷体" w:cs="华文楷体"/>
          <w:sz w:val="30"/>
          <w:szCs w:val="30"/>
        </w:rPr>
      </w:pPr>
    </w:p>
    <w:p w14:paraId="3C26849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真信徒处于尊贵的地位，并被高举向天；在这方面，他们有可以跌落之处：但假冒为善者已经尽可能地接近地狱了，直到他们实际落入其中；那么，他们还能从何处跌落呢？有产业的人可能会失败和破产，但乞丐没有这种危险。如果假冒为善者堕落，那必定是从他们的虚伪中堕落；但这与其说是堕落，不如说是上升。乞丐不能被称为破产，除非他获得了产业。当他这样做时，乞丐就破产了。”</w:t>
      </w:r>
    </w:p>
    <w:p w14:paraId="11F7A8BA">
      <w:pPr>
        <w:pStyle w:val="3"/>
        <w:spacing w:before="85" w:line="249" w:lineRule="auto"/>
        <w:jc w:val="both"/>
        <w:rPr>
          <w:rFonts w:hint="eastAsia" w:ascii="华文楷体" w:hAnsi="华文楷体" w:eastAsia="华文楷体" w:cs="华文楷体"/>
          <w:sz w:val="30"/>
          <w:szCs w:val="30"/>
        </w:rPr>
      </w:pPr>
    </w:p>
    <w:p w14:paraId="6B7506F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All that here is added arises merely from the ambiguity of the word "hypocrites." The persons that fall are on all hands supposed to have and enjoy all that is made mention of in the texts insisted on; so that they have so much to fall from as that thereupon Mr Goodwin thinks them true believers. They have all the heights to tumble from which we before mentioned, and very many others that it is no easy task to declare. They fall from the excellencies they have, and not from the hypocrisy with which they are vitiated,—from the profession of the faith, with honesty of conversation, etc., not from the want of root or being built on the rock. So that this pretended "pregnant reason" is as barren as the former to the proving of the assertion laid down to be proved by it. He adds,—</w:t>
      </w:r>
    </w:p>
    <w:p w14:paraId="1763214C">
      <w:pPr>
        <w:pStyle w:val="3"/>
        <w:spacing w:before="85" w:line="249" w:lineRule="auto"/>
        <w:jc w:val="both"/>
        <w:rPr>
          <w:rFonts w:hint="eastAsia" w:ascii="华文楷体" w:hAnsi="华文楷体" w:eastAsia="华文楷体" w:cs="华文楷体"/>
          <w:sz w:val="30"/>
          <w:szCs w:val="30"/>
        </w:rPr>
      </w:pPr>
    </w:p>
    <w:p w14:paraId="4128352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里所补充的一切，仅仅源于“假冒为善者”这个词的歧义。各方都认为堕落的人拥有并享有在所坚持的经文中提到的所有东西；因此他们有如此多的东西可以失去，以至于古德温先生因此认为他们是真信徒。他们拥有我们先前提到的所有可以跌落的高度，以及许多其他难以言喻的高度。他们是从他们所拥有的优点中堕落，而非从败坏他们的虚伪中堕落——是从信仰的宣认，以及诚实的言行等等中堕落，而非从缺乏根基或建立在磐石上。因此，这个所谓的“充满证据的理由”，对于证明它所要证明的论断来说，与前者一样贫瘠。他补充说——</w:t>
      </w:r>
    </w:p>
    <w:p w14:paraId="5734057C">
      <w:pPr>
        <w:pStyle w:val="3"/>
        <w:spacing w:before="85" w:line="249" w:lineRule="auto"/>
        <w:jc w:val="both"/>
        <w:rPr>
          <w:rFonts w:hint="eastAsia" w:ascii="华文楷体" w:hAnsi="华文楷体" w:eastAsia="华文楷体" w:cs="华文楷体"/>
          <w:sz w:val="30"/>
          <w:szCs w:val="30"/>
        </w:rPr>
      </w:pPr>
    </w:p>
    <w:p w14:paraId="4E09FED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is no punishment at all to hypocrites to be under no possibility of being 'renewed again by repentance:' nay, in case they should'fall away,'it would be a benefit and blessing unto them to be under an impossibility of being 'renewed again;'for if this were their case, it would be impossible for them to be ever hypocrites again, and doubtless it is no great judgment upon any man to be incapable of such a preferment."</w:t>
      </w:r>
    </w:p>
    <w:p w14:paraId="32CAECB2">
      <w:pPr>
        <w:pStyle w:val="3"/>
        <w:spacing w:before="85" w:line="249" w:lineRule="auto"/>
        <w:jc w:val="both"/>
        <w:rPr>
          <w:rFonts w:hint="eastAsia" w:ascii="华文楷体" w:hAnsi="华文楷体" w:eastAsia="华文楷体" w:cs="华文楷体"/>
          <w:sz w:val="30"/>
          <w:szCs w:val="30"/>
        </w:rPr>
      </w:pPr>
    </w:p>
    <w:p w14:paraId="0E288B5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于假冒为善者来说，不可能‘再因悔改而更新’，这根本不算惩罚：不，万一他们‘堕落’了，不可能‘再被更新’，对他们来说反而是益处和祝福；因为如果这是他们的情况，他们就不可能再作假冒为善者了，毫无疑问，一个人不能获得这样的提升，对他来说并非什么大审判。”</w:t>
      </w:r>
    </w:p>
    <w:p w14:paraId="12447A2C">
      <w:pPr>
        <w:pStyle w:val="3"/>
        <w:spacing w:before="85" w:line="249" w:lineRule="auto"/>
        <w:jc w:val="both"/>
        <w:rPr>
          <w:rFonts w:hint="eastAsia" w:ascii="华文楷体" w:hAnsi="华文楷体" w:eastAsia="华文楷体" w:cs="华文楷体"/>
          <w:sz w:val="30"/>
          <w:szCs w:val="30"/>
        </w:rPr>
      </w:pPr>
    </w:p>
    <w:p w14:paraId="43E12D0B">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Whether it be no punishment for them who have been in so good a way, a way of such tendency unto salvation and such</w:t>
      </w:r>
    </w:p>
    <w:p w14:paraId="0675BB6E">
      <w:pPr>
        <w:pStyle w:val="3"/>
        <w:spacing w:before="85" w:line="249" w:lineRule="auto"/>
        <w:jc w:val="both"/>
        <w:rPr>
          <w:rFonts w:hint="eastAsia" w:ascii="华文楷体" w:hAnsi="华文楷体" w:eastAsia="华文楷体" w:cs="华文楷体"/>
          <w:sz w:val="30"/>
          <w:szCs w:val="30"/>
        </w:rPr>
      </w:pPr>
    </w:p>
    <w:p w14:paraId="6522F47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答：对于那些曾经走在如此好的道路上，一条如此趋向救恩并且如此</w:t>
      </w:r>
    </w:p>
    <w:p w14:paraId="426943AC">
      <w:pPr>
        <w:pStyle w:val="3"/>
        <w:spacing w:before="85" w:line="249" w:lineRule="auto"/>
        <w:jc w:val="both"/>
        <w:rPr>
          <w:rFonts w:hint="eastAsia" w:ascii="华文楷体" w:hAnsi="华文楷体" w:eastAsia="华文楷体" w:cs="华文楷体"/>
          <w:sz w:val="30"/>
          <w:szCs w:val="30"/>
        </w:rPr>
      </w:pPr>
    </w:p>
    <w:p w14:paraId="5955819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usefulness to the gospel, as those persons are supposed to be in, not to be renewed again to that state and condition, but to be shut up unrecoverably under the power of darkness and unbelief unto eternal wrath, when before they were in a fair way for life and salvation, others will judge besides Mr Goodwin. Neither is there an affirmation of their falling away from their hypocrisy, and being renewed again thereunto, in any thing we assert in the exposition of this place, but their falling away from gifts and common graces, with the impossibility, of what kind soever it be, of being renewed to an enjoyment of them any more. His fourth and last attempt follows.</w:t>
      </w:r>
    </w:p>
    <w:p w14:paraId="717FB962">
      <w:pPr>
        <w:pStyle w:val="3"/>
        <w:spacing w:before="85" w:line="249" w:lineRule="auto"/>
        <w:jc w:val="both"/>
        <w:rPr>
          <w:rFonts w:hint="eastAsia" w:ascii="华文楷体" w:hAnsi="华文楷体" w:eastAsia="华文楷体" w:cs="华文楷体"/>
          <w:sz w:val="30"/>
          <w:szCs w:val="30"/>
        </w:rPr>
      </w:pPr>
    </w:p>
    <w:p w14:paraId="60F9839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福音有用的道路上的人，正如假设的那些人一样，不再被更新到那种状态和状况，而是不可挽回地被关在黑暗和不信的权势之下，直到永恒的忿怒，而他们先前正处于通往生命和救恩的光明道路上，这是否不算惩罚，除了古德温先生之外，其他人将会判断。在我们对这个地方的解释中所断言的任何事情中，也没有肯定他们从虚伪中堕落，并再次被更新到虚伪之中，而是他们从恩赐和普遍恩典中堕落，以及无论何种不可能，再被更新以享受它们。他的第四次也是最后一次尝试如下。</w:t>
      </w:r>
    </w:p>
    <w:p w14:paraId="1CC1516C">
      <w:pPr>
        <w:pStyle w:val="3"/>
        <w:spacing w:before="85" w:line="249" w:lineRule="auto"/>
        <w:jc w:val="both"/>
        <w:rPr>
          <w:rFonts w:hint="eastAsia" w:ascii="华文楷体" w:hAnsi="华文楷体" w:eastAsia="华文楷体" w:cs="华文楷体"/>
          <w:sz w:val="30"/>
          <w:szCs w:val="30"/>
        </w:rPr>
      </w:pPr>
    </w:p>
    <w:p w14:paraId="711F88C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and lastly, It stands off forty foot at least from all probability, that the apostle, writing only unto those whom he judged true and sound believers (as appears from several places in the epistle, as chap. 3:14, 6:9, etc.), should, in the most serious, emphatical, and weighty passages hereof, admonish them of such evils or dangers which only concerned other men, and whereunto themselves were not at all obnoxious; yea, and whereunto if they had been obnoxious, all the cautions, admonitions, warnings, threatenings in the world, would not (according to their principles with whom we have now to do) have relieved or delivered them. To say that such admonitions are a means to preserve those from apostasy who are by other means (as suppose the absolute decree of God, or the interposal of his irresistible power for their perseverance, or the like) in no possibility of apostatizing, is to say that washing is a means to make snow white, or the rearing up of a pillar in the air a means to keep the heavens from falling. But more of this in the chapter following."</w:t>
      </w:r>
    </w:p>
    <w:p w14:paraId="5933755D">
      <w:pPr>
        <w:pStyle w:val="3"/>
        <w:spacing w:before="85" w:line="249" w:lineRule="auto"/>
        <w:jc w:val="both"/>
        <w:rPr>
          <w:rFonts w:hint="eastAsia" w:ascii="华文楷体" w:hAnsi="华文楷体" w:eastAsia="华文楷体" w:cs="华文楷体"/>
          <w:sz w:val="30"/>
          <w:szCs w:val="30"/>
        </w:rPr>
      </w:pPr>
    </w:p>
    <w:p w14:paraId="144B5CE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也是最后，这至少与所有可能性相距四十英尺，即使徒仅仅写信给那些他判断为真实和健全的信徒（正如书信中几处地方所显明的，例如第三章十四节，第六章九节等等），却在其中最严肃、最强调和最重要的段落中，告诫他们那些仅仅涉及其他人，而他们自己根本不会遭受的邪恶或危险；是的，并且即使他们会遭受，世界上所有的告诫、劝勉、警告、威胁，（根据我们现在与之打交道的人的原则）也不会解救或拯救他们。说这样的告诫是保守那些因其他方法（例如假设神的绝对旨意，或祂为他们坚忍而介入的不可抗拒的力量，等等）而不可能背道的人免于背道的方法，就等于说洗涤是使雪变白的方法，或者在空中竖立一根柱子是防止天塌下来的方法。但关于这一点，将在下一章详细讨论。”</w:t>
      </w:r>
    </w:p>
    <w:p w14:paraId="45A86C54">
      <w:pPr>
        <w:pStyle w:val="3"/>
        <w:spacing w:before="85" w:line="249" w:lineRule="auto"/>
        <w:jc w:val="both"/>
        <w:rPr>
          <w:rFonts w:hint="eastAsia" w:ascii="华文楷体" w:hAnsi="华文楷体" w:eastAsia="华文楷体" w:cs="华文楷体"/>
          <w:sz w:val="30"/>
          <w:szCs w:val="30"/>
        </w:rPr>
      </w:pPr>
    </w:p>
    <w:p w14:paraId="450EE73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What exact measure soever Mr Goodwin seemeth to have taken of the distance of our assertion from "all probability" (which he hath accurately performed, if we may take his word), yet, upon due consideration, it evidently appears that he is not able to disprove it from coming close up to the absolute truth of the meaning and scope of the Holy Ghost in the places under consideration: for, besides what hath been already argued and proved, it is evident,—</w:t>
      </w:r>
    </w:p>
    <w:p w14:paraId="1FC16C97">
      <w:pPr>
        <w:pStyle w:val="3"/>
        <w:spacing w:before="85" w:line="249" w:lineRule="auto"/>
        <w:jc w:val="both"/>
        <w:rPr>
          <w:rFonts w:hint="eastAsia" w:ascii="华文楷体" w:hAnsi="华文楷体" w:eastAsia="华文楷体" w:cs="华文楷体"/>
          <w:sz w:val="30"/>
          <w:szCs w:val="30"/>
        </w:rPr>
      </w:pPr>
    </w:p>
    <w:p w14:paraId="04B135B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无论古德温先生似乎对我们的论断与“所有可能性”的距离作了多么精确的测量（如果我们相信他的话，他已经精确地完成了），然而，经过适当考虑，显然他无法反驳它接近于所考虑之处圣灵意义和范围的绝对真理：因为，除了已经论证和证明的内容之外，很明显——</w:t>
      </w:r>
    </w:p>
    <w:p w14:paraId="4CE682F4">
      <w:pPr>
        <w:pStyle w:val="3"/>
        <w:spacing w:before="85" w:line="249" w:lineRule="auto"/>
        <w:jc w:val="both"/>
        <w:rPr>
          <w:rFonts w:hint="eastAsia" w:ascii="华文楷体" w:hAnsi="华文楷体" w:eastAsia="华文楷体" w:cs="华文楷体"/>
          <w:sz w:val="30"/>
          <w:szCs w:val="30"/>
        </w:rPr>
      </w:pPr>
    </w:p>
    <w:p w14:paraId="4DFC09E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apostle wrote promiscuously to all that profess the name of Christ and his gospel; of whom he tells you, chap. 3:14 (one of the places we are directed to by Mr Goodwin), that those only are made "partakers of Christ who hold the beginning of their confidence steadfast unto the end;" [as] for the rest, notwithstanding all their glorious profession, gifts, and attainments, yet they are not truly made partakers of Christ (whereby he cuts the throat of Mr Goodwin's whole cause); and chap. 6:9, that there were amongst them [those] who had attained "things accompanying salvation," and "better things" than any of those had done, who, notwithstanding their profession, yet held it not fast without wavering, but every day fell away: so that though he judged no particulars before their apostasy, yet he partly intimates that all professors were not true believers; and therefore does teach them all to make sure work in closing with Christ, lest they turn apostates, and perish in so doing.</w:t>
      </w:r>
    </w:p>
    <w:p w14:paraId="2904EA17">
      <w:pPr>
        <w:pStyle w:val="3"/>
        <w:spacing w:before="85" w:line="249" w:lineRule="auto"/>
        <w:jc w:val="both"/>
        <w:rPr>
          <w:rFonts w:hint="eastAsia" w:ascii="华文楷体" w:hAnsi="华文楷体" w:eastAsia="华文楷体" w:cs="华文楷体"/>
          <w:sz w:val="30"/>
          <w:szCs w:val="30"/>
        </w:rPr>
      </w:pPr>
    </w:p>
    <w:p w14:paraId="5ECB908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使徒不加区分地写信给所有宣认基督之名和祂福音的人；祂在第三章十四节（古德温先生引导我们注意的地方之一）告诉你，唯有那些“将起初确实的信心坚持到底”的人，才得以“有份于基督”；[至于]其余的人，尽管他们有所有荣耀的宣认、恩赐和成就，然而他们并非真正有份于基督（祂藉此扼杀了古德温先生整个论点的咽喉）；并且在第六章九节，他们中间有[那些]人已经获得了“与救恩相伴的事物”，并且比那些尽管作了宣认，却未能坚定不移地持守，反而天天堕落的人所做的，“更好的事物”：因此，虽然祂在他们背道之前没有判断任何具体的人，然而祂部分地暗示并非所有宣信者都是真信徒；因此祂教导他们都要在与基督联合方面作确定的工夫，免得他们变成背道者，并在那样做时灭亡。</w:t>
      </w:r>
    </w:p>
    <w:p w14:paraId="07341C9F">
      <w:pPr>
        <w:pStyle w:val="3"/>
        <w:spacing w:before="85" w:line="249" w:lineRule="auto"/>
        <w:jc w:val="both"/>
        <w:rPr>
          <w:rFonts w:hint="eastAsia" w:ascii="华文楷体" w:hAnsi="华文楷体" w:eastAsia="华文楷体" w:cs="华文楷体"/>
          <w:sz w:val="30"/>
          <w:szCs w:val="30"/>
        </w:rPr>
      </w:pPr>
    </w:p>
    <w:p w14:paraId="09B9EB5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conditional comminations and threatenings, discovering the connection that is between the antecedent and consequent that is in the proposition of them, are and may be of use to the saints of God, preserved from the end threatened and the cause deserving it, upon the accounts, reasons, and causes, that have been plentifully insisted on, hath more than once been declared, and the objections to the contrary (the same with those here insisted on) answered and removed. This being all that Mr Goodwin hath to offer by the way of reason to exclude the persons formerly described to be the only concernment of the places of Scripture insisted on, there remains nothing but only the consideration of the severals of the passages debated; wherein, by the light that hath already broken forth from the circumstances, aims, ends, and connection of the places, we may so far receive direction as not to beat all stumbled in our progress.</w:t>
      </w:r>
    </w:p>
    <w:p w14:paraId="63B43AD3">
      <w:pPr>
        <w:pStyle w:val="3"/>
        <w:spacing w:before="85" w:line="249" w:lineRule="auto"/>
        <w:jc w:val="both"/>
        <w:rPr>
          <w:rFonts w:hint="eastAsia" w:ascii="华文楷体" w:hAnsi="华文楷体" w:eastAsia="华文楷体" w:cs="华文楷体"/>
          <w:sz w:val="30"/>
          <w:szCs w:val="30"/>
        </w:rPr>
      </w:pPr>
    </w:p>
    <w:p w14:paraId="6B8E0BC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条件性的严厉警告和威胁，揭示了它们命题中前提与后果之间的联系，对于蒙保守免于所威胁的结局及其应得原因的神的圣徒来说，是有用并且可能是有用的，其理由、原因和根据，先前已经充分强调过了，这一点不止一次地被阐明，并且对此的反对意见（与此处所坚持的相同）也得到了回答和消除。既然这就是古德温先生以理性的方式提出的全部内容，以排除先前所描述的人是所坚持的圣经经文的唯一相关者，那么剩下的就只有考虑所辩论段落的各个方面了；其中，藉着从这些地方的环境、目的、结局和联系中已经迸发出来的光芒，我们可以得到如此程度的指引，以至于在我们前进的过程中不会完全绊倒。</w:t>
      </w:r>
    </w:p>
    <w:p w14:paraId="1C98BD1F">
      <w:pPr>
        <w:pStyle w:val="3"/>
        <w:spacing w:before="85" w:line="249" w:lineRule="auto"/>
        <w:jc w:val="both"/>
        <w:rPr>
          <w:rFonts w:hint="eastAsia" w:ascii="华文楷体" w:hAnsi="华文楷体" w:eastAsia="华文楷体" w:cs="华文楷体"/>
          <w:sz w:val="30"/>
          <w:szCs w:val="30"/>
        </w:rPr>
      </w:pPr>
    </w:p>
    <w:p w14:paraId="0903CFE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consideration of the several expressions in the passages under debate Mr Goodwin proceedeth, sect. 19, and first insisteth on that of chap. 6:4, where it is said that they were ἅπαξ φωτισθέντες, "once enlightened;" whence he thus argues:—</w:t>
      </w:r>
    </w:p>
    <w:p w14:paraId="4C463F17">
      <w:pPr>
        <w:pStyle w:val="3"/>
        <w:spacing w:before="85" w:line="249" w:lineRule="auto"/>
        <w:jc w:val="both"/>
        <w:rPr>
          <w:rFonts w:hint="eastAsia" w:ascii="华文楷体" w:hAnsi="华文楷体" w:eastAsia="华文楷体" w:cs="华文楷体"/>
          <w:sz w:val="30"/>
          <w:szCs w:val="30"/>
        </w:rPr>
      </w:pPr>
    </w:p>
    <w:p w14:paraId="218FFD5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古德温先生在第19节继续考虑所辩论段落中的几种表达方式，首先坚持第六章第四节中的表达，那里说他们是 ἅπαξ φωτισθέντες (hapax phōtisthentes)，“一次蒙了光照”；由此他如此论证：——</w:t>
      </w:r>
    </w:p>
    <w:p w14:paraId="7AE59B8F">
      <w:pPr>
        <w:pStyle w:val="3"/>
        <w:spacing w:before="85" w:line="249" w:lineRule="auto"/>
        <w:jc w:val="both"/>
        <w:rPr>
          <w:rFonts w:hint="eastAsia" w:ascii="华文楷体" w:hAnsi="华文楷体" w:eastAsia="华文楷体" w:cs="华文楷体"/>
          <w:sz w:val="30"/>
          <w:szCs w:val="30"/>
        </w:rPr>
      </w:pPr>
    </w:p>
    <w:p w14:paraId="0127B03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said to be 'enlightened,' and to be 'children of light,' and to be 'light in the Lord,' 2 Cor. 4:6; Heb. 10:32; Luke 16:8; Eph. 5:8: therefore they who here are said to be 'enlightened' were true believers."</w:t>
      </w:r>
    </w:p>
    <w:p w14:paraId="18EF4206">
      <w:pPr>
        <w:pStyle w:val="3"/>
        <w:spacing w:before="85" w:line="249" w:lineRule="auto"/>
        <w:jc w:val="both"/>
        <w:rPr>
          <w:rFonts w:hint="eastAsia" w:ascii="华文楷体" w:hAnsi="华文楷体" w:eastAsia="华文楷体" w:cs="华文楷体"/>
          <w:sz w:val="30"/>
          <w:szCs w:val="30"/>
        </w:rPr>
      </w:pPr>
    </w:p>
    <w:p w14:paraId="2D6E2C2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“信徒被称为‘蒙了光照’，并被称为‘光明之子’，并且是‘在主里面的光’，哥林多后书4:6；希伯来书10:32；路加福音16:8；以弗所书5:8：因此，这里被称为‘蒙了光照’的人是真信徒。”</w:t>
      </w:r>
    </w:p>
    <w:p w14:paraId="003B6159">
      <w:pPr>
        <w:pStyle w:val="3"/>
        <w:spacing w:before="85" w:line="249" w:lineRule="auto"/>
        <w:jc w:val="both"/>
        <w:rPr>
          <w:rFonts w:hint="eastAsia" w:ascii="华文楷体" w:hAnsi="华文楷体" w:eastAsia="华文楷体" w:cs="华文楷体"/>
          <w:sz w:val="30"/>
          <w:szCs w:val="30"/>
        </w:rPr>
      </w:pPr>
    </w:p>
    <w:p w14:paraId="0FC1FB6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 shall not insist upon the various interpretations of this place, and readings of the word φωτισθέντες, very many, and that not improbably, affirming that their participation of the ordinance of baptism is here only intended by it; for which exposition much might be offered, were it needful or much conducing to our business in hand. Nor, 2.—</w:t>
      </w:r>
    </w:p>
    <w:p w14:paraId="4537B9AF">
      <w:pPr>
        <w:pStyle w:val="3"/>
        <w:spacing w:before="85" w:line="249" w:lineRule="auto"/>
        <w:jc w:val="both"/>
        <w:rPr>
          <w:rFonts w:hint="eastAsia" w:ascii="华文楷体" w:hAnsi="华文楷体" w:eastAsia="华文楷体" w:cs="华文楷体"/>
          <w:sz w:val="30"/>
          <w:szCs w:val="30"/>
        </w:rPr>
      </w:pPr>
    </w:p>
    <w:p w14:paraId="4BF4EA9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我不会坚持对这个地方的各种解释，以及对 φωτισθέντες (phōtisthentes) 这个词的解读，许多人，并非没有可能地，肯定这里仅仅意指他们参与了洗礼的条例；如果需要或者对我们手头的事情大有裨益的话，可以为这种解释提供许多论据。也不是，2.——</w:t>
      </w:r>
    </w:p>
    <w:p w14:paraId="13D6F9DC">
      <w:pPr>
        <w:pStyle w:val="3"/>
        <w:spacing w:before="85" w:line="249" w:lineRule="auto"/>
        <w:jc w:val="both"/>
        <w:rPr>
          <w:rFonts w:hint="eastAsia" w:ascii="华文楷体" w:hAnsi="华文楷体" w:eastAsia="华文楷体" w:cs="华文楷体"/>
          <w:sz w:val="30"/>
          <w:szCs w:val="30"/>
        </w:rPr>
      </w:pPr>
    </w:p>
    <w:p w14:paraId="0AFB1848">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Shall I labour to manifest that persons may be enlightened, and yet never come to Christ savingly by faith, to attain union with him and justification by him;—a thing Mr Goodwin will not deny himself; or if he should, it were a very facile thing to convince him of his mistake by a sole entreaty (if he would be pleased to give an account of his faith in this business at our entreaty) of him to declare what he intends by "illumination;" whence it would quickly appear how unsuitable it is to his own principles to deny that it may be in them who yet never come to be, or at least by virtue thereof may not be said to be, true believers. But this only Ishall add,—</w:t>
      </w:r>
    </w:p>
    <w:p w14:paraId="29B2344A">
      <w:pPr>
        <w:pStyle w:val="3"/>
        <w:spacing w:before="85" w:line="249" w:lineRule="auto"/>
        <w:jc w:val="both"/>
        <w:rPr>
          <w:rFonts w:hint="eastAsia" w:ascii="华文楷体" w:hAnsi="华文楷体" w:eastAsia="华文楷体" w:cs="华文楷体"/>
          <w:sz w:val="30"/>
          <w:szCs w:val="30"/>
        </w:rPr>
      </w:pPr>
    </w:p>
    <w:p w14:paraId="7C88987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是否要努力证明人可能蒙了光照，却从未藉着信心得救地来到基督面前，以获得与祂的联合和因祂而来的称义；——这件事古德温先生自己也不会否认；或者如果他否认，那么仅仅通过恳求（如果他乐意应我们的恳求，说明他对此事的信心）让他说明他所说的“光照”是什么意思，就很容易使他相信自己的错误；由此很快就会显现出，否认它可能存在于那些从未成为，或者至少凭借它不能被称为真信徒的人身上，是多么不符合他自己的原则。但我只想补充这一点——</w:t>
      </w:r>
    </w:p>
    <w:p w14:paraId="7368151C">
      <w:pPr>
        <w:pStyle w:val="3"/>
        <w:spacing w:before="85" w:line="249" w:lineRule="auto"/>
        <w:jc w:val="both"/>
        <w:rPr>
          <w:rFonts w:hint="eastAsia" w:ascii="华文楷体" w:hAnsi="华文楷体" w:eastAsia="华文楷体" w:cs="华文楷体"/>
          <w:sz w:val="30"/>
          <w:szCs w:val="30"/>
        </w:rPr>
      </w:pPr>
    </w:p>
    <w:p w14:paraId="236B6B5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Mr Goodwin, doubtless knowing that this argument (which, with all the texts of Scripture whereby he illustrates it, he borrows of the Remonstrants) hath been again and again excepted against as illogical and unconcluding, and inconsistent with the principles of them that use it, ought not crudely again to have imposed it upon his reader without some attempt at least to free it from the charge of impertinency, weakness, and folly, wherewith it is burdened. "Illumination is ascribed to believers; llumination is ascribed to these men: therefore these persons are believers." A little consideration will recover to Mr Goodwin's mind the force of this argument, so far as that he will scarce use it any more.</w:t>
      </w:r>
    </w:p>
    <w:p w14:paraId="70C02FCF">
      <w:pPr>
        <w:pStyle w:val="3"/>
        <w:spacing w:before="85" w:line="249" w:lineRule="auto"/>
        <w:jc w:val="both"/>
        <w:rPr>
          <w:rFonts w:hint="eastAsia" w:ascii="华文楷体" w:hAnsi="华文楷体" w:eastAsia="华文楷体" w:cs="华文楷体"/>
          <w:sz w:val="30"/>
          <w:szCs w:val="30"/>
        </w:rPr>
      </w:pPr>
    </w:p>
    <w:p w14:paraId="736E697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古德温先生，无疑知道这个论点（连同他用来说明它的所有圣经经文，他都借自阿民念派）曾一再地被反对为不合逻辑、不具结论性，并且与使用它的人的原则不一致，他不应该在没有至少尝试使其摆脱不恰当、软弱和愚蠢的指控（它因此而背负重担）的情况下，再次粗糙地将其强加给他的读者。“光照归于信徒；光照归于这些人：因此这些人是信徒。”稍作思考，就会使古德温先生想起这个论点的力量，以至于他几乎不会再使用它了。</w:t>
      </w:r>
    </w:p>
    <w:p w14:paraId="133E0AE2">
      <w:pPr>
        <w:pStyle w:val="3"/>
        <w:spacing w:before="85" w:line="249" w:lineRule="auto"/>
        <w:jc w:val="both"/>
        <w:rPr>
          <w:rFonts w:hint="eastAsia" w:ascii="华文楷体" w:hAnsi="华文楷体" w:eastAsia="华文楷体" w:cs="华文楷体"/>
          <w:sz w:val="30"/>
          <w:szCs w:val="30"/>
        </w:rPr>
      </w:pPr>
    </w:p>
    <w:p w14:paraId="66049E5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20, he takes up another expression, from chap. 10:26,that they are said to receive ἐπίγνωσιν τiς ἀληθείας,—"the acknowledgment of the truth;" whence he argues in the same manner and form as he had newly done from the term of "illumination." Ἐπίγνωσις ἀληθείας is ascribed to believers; therefore they are all so to whom it is ascribed.</w:t>
      </w:r>
    </w:p>
    <w:p w14:paraId="178A93FE">
      <w:pPr>
        <w:pStyle w:val="3"/>
        <w:spacing w:before="85" w:line="249" w:lineRule="auto"/>
        <w:jc w:val="both"/>
        <w:rPr>
          <w:rFonts w:hint="eastAsia" w:ascii="华文楷体" w:hAnsi="华文楷体" w:eastAsia="华文楷体" w:cs="华文楷体"/>
          <w:sz w:val="30"/>
          <w:szCs w:val="30"/>
        </w:rPr>
      </w:pPr>
    </w:p>
    <w:p w14:paraId="07BC894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第20节，他采用了另一个表达，来自第十章二十六节，即他们据说领受了 ἐπίγνωσιν τῆς ἀληθείας (epignōsin tēs alētheias)——“真理的承认”；由此他以与他刚才从“光照”一词所得出的相同方式和形式进行论证。Ἐπίγνωσις ἀληθείας (Epignōsis alētheias) 归于信徒；因此所有被归于它的人都是如此。</w:t>
      </w:r>
    </w:p>
    <w:p w14:paraId="1D62228D">
      <w:pPr>
        <w:pStyle w:val="3"/>
        <w:spacing w:before="85" w:line="249" w:lineRule="auto"/>
        <w:jc w:val="both"/>
        <w:rPr>
          <w:rFonts w:hint="eastAsia" w:ascii="华文楷体" w:hAnsi="华文楷体" w:eastAsia="华文楷体" w:cs="华文楷体"/>
          <w:sz w:val="30"/>
          <w:szCs w:val="30"/>
        </w:rPr>
      </w:pPr>
    </w:p>
    <w:p w14:paraId="698BFC5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tells you, in particular, sect. 20, "That, in the latter of the said passages, the persons spoken of are said to have received ἐπίγνωσιν τiς ἀληθείας,—that is, 'the acknowledgment of the truth;' which expression doth not signify the bare notion of what the gospel teacheth, of which they are capable who are the most professed enemies thereof, but such a consenting and subjection thereunto which worketh effectually in men to a separating of themselves from sin and sinners. This is the constant import of the phrase in the Scriptures."</w:t>
      </w:r>
    </w:p>
    <w:p w14:paraId="73D5A19F">
      <w:pPr>
        <w:pStyle w:val="3"/>
        <w:spacing w:before="85" w:line="249" w:lineRule="auto"/>
        <w:jc w:val="both"/>
        <w:rPr>
          <w:rFonts w:hint="eastAsia" w:ascii="华文楷体" w:hAnsi="华文楷体" w:eastAsia="华文楷体" w:cs="华文楷体"/>
          <w:sz w:val="30"/>
          <w:szCs w:val="30"/>
        </w:rPr>
      </w:pPr>
    </w:p>
    <w:p w14:paraId="7ADD246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但他特别在第20节告诉你，“在上述段落的后一部分，所说的人据说已经领受了 ἐπίγνωσιν τῆς ἀληθείας (epignōsin tēs alētheias)——也就是说，‘真理的承认’；这个表达并非仅仅表示对福音所教导内容的纯粹概念，即使是那些最公开的福音敌人也能做到这一点，而是指那样一种同意和顺服，它在人里面有效地作工，使他们与罪和罪人分离。这在圣经中是这个短语的一贯含义。”</w:t>
      </w:r>
    </w:p>
    <w:p w14:paraId="4D59E883">
      <w:pPr>
        <w:pStyle w:val="3"/>
        <w:spacing w:before="85" w:line="249" w:lineRule="auto"/>
        <w:jc w:val="both"/>
        <w:rPr>
          <w:rFonts w:hint="eastAsia" w:ascii="华文楷体" w:hAnsi="华文楷体" w:eastAsia="华文楷体" w:cs="华文楷体"/>
          <w:sz w:val="30"/>
          <w:szCs w:val="30"/>
        </w:rPr>
      </w:pPr>
    </w:p>
    <w:p w14:paraId="2A1834A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All this may be granted, yet nothing hence concluded to evince the persons to whom it is ascribed to be true believers. Men may be so wrought upon and convinced by the word and Spirit, sent forth to "convince the world of sin, righteousness, and judgment," as to acknowledge the truth of the gospel, to profess subjection to the gospel, and to yield to it so far as to separate themselves from sin and sinners, in such a manner and to such a degree (not dissembling, but answering their convictions) as to bless themselves oftentimes in their own condition, and to obtain an esteem with the people of God to be such indeed as they profess themselves to be, and yet come short of that union and communion with the Lord Christ which all true believers are made partakers of. It is not of any use or importance to examine the particular places mentioned by Mr Goodwin, wherein, as he supposeth, the expression of the "knowledge" or "acknowledgment of the truth" denotes that which is saving, and comprehendeth true faith, unless he had attempted to prove from them that the word could signify nothing else, or that a man might not be brought to an acknowledgment of the truth but that he must of necessity be a true believer; neither of which he doth, or if he did, could he possibly give any seeming probability to. There</w:t>
      </w:r>
    </w:p>
    <w:p w14:paraId="656259E5">
      <w:pPr>
        <w:pStyle w:val="3"/>
        <w:spacing w:before="85" w:line="249" w:lineRule="auto"/>
        <w:jc w:val="both"/>
        <w:rPr>
          <w:rFonts w:hint="eastAsia" w:ascii="华文楷体" w:hAnsi="华文楷体" w:eastAsia="华文楷体" w:cs="华文楷体"/>
          <w:sz w:val="30"/>
          <w:szCs w:val="30"/>
        </w:rPr>
      </w:pPr>
    </w:p>
    <w:p w14:paraId="79EE105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所有这些都可以承认，然而由此并不能得出任何结论来证明那些被归于它的人是真信徒。人可能因着被差遣来“使世人为罪、为义、为审判，自己责备自己”的话语和圣灵而受到如此的影响和定罪，以至于承认福音的真理，宣认顺服福音，并且顺服它到如此地步，以至于以某种方式和某种程度（并非伪装，而是回应他们的定罪）与罪和罪人分离，以至于常常在自己的状况中祝福自己，并在神的子民中获得声誉，被认为是他们所宣认的那样的人，然而却未能达到所有真信徒都得以分享的与主基督的联合和交通。审查古德温先生提到的具体地方，其中他认为“知识”或“真理的承认”的表达表示救赎性的，并包含真信心，这没有任何用处或重要性，除非他试图从它们证明这个词不能表示任何其他东西，或者一个人不可能被带到承认真理，除非他必然是一个真信徒；这两者他都没有做，或者即使他做了，他也可能无法给出任何看似的可能性。存在</w:t>
      </w:r>
    </w:p>
    <w:p w14:paraId="6FA36E5F">
      <w:pPr>
        <w:pStyle w:val="3"/>
        <w:spacing w:before="85" w:line="249" w:lineRule="auto"/>
        <w:jc w:val="both"/>
        <w:rPr>
          <w:rFonts w:hint="eastAsia" w:ascii="华文楷体" w:hAnsi="华文楷体" w:eastAsia="华文楷体" w:cs="华文楷体"/>
          <w:sz w:val="30"/>
          <w:szCs w:val="30"/>
        </w:rPr>
      </w:pPr>
    </w:p>
    <w:p w14:paraId="37D262E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be a knowing of the things of the gospel in men, and yet they may come short of the happiness of them that do them; there is a knowledge of Christ that yet is barren as to the fruit of holiness.</w:t>
      </w:r>
    </w:p>
    <w:p w14:paraId="47683CDE">
      <w:pPr>
        <w:pStyle w:val="3"/>
        <w:spacing w:before="85" w:line="249" w:lineRule="auto"/>
        <w:jc w:val="both"/>
        <w:rPr>
          <w:rFonts w:hint="eastAsia" w:ascii="华文楷体" w:hAnsi="华文楷体" w:eastAsia="华文楷体" w:cs="华文楷体"/>
          <w:sz w:val="30"/>
          <w:szCs w:val="30"/>
        </w:rPr>
      </w:pPr>
    </w:p>
    <w:p w14:paraId="7DF8999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人里面可能对福音的事物有所认识，然而他们可能达不到那些行这些事之人的福乐；有一种对基督的认识，就圣洁的果子而言，却是贫瘠的。</w:t>
      </w:r>
    </w:p>
    <w:p w14:paraId="695A91E8">
      <w:pPr>
        <w:pStyle w:val="3"/>
        <w:spacing w:before="85" w:line="249" w:lineRule="auto"/>
        <w:jc w:val="both"/>
        <w:rPr>
          <w:rFonts w:hint="eastAsia" w:ascii="华文楷体" w:hAnsi="华文楷体" w:eastAsia="华文楷体" w:cs="华文楷体"/>
          <w:sz w:val="30"/>
          <w:szCs w:val="30"/>
        </w:rPr>
      </w:pPr>
    </w:p>
    <w:p w14:paraId="60FC82A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next place, the persons queried about are said to be "sanctified by the blood of the covenant." Of this Mr Goodwin says, sect. 21, "That is, by their sprinkling herewith, to be separated from such who refuse this sprinkling, as likewise from the pollutions and defilements of the world. To be 'sanctified' when applied unto persons, is not found in any other sense throughout the New Testament, unless it be where persons bear the consideration of things, 1 Cor. 7:14. But of this signification of the word, which we claim in this place, instances are so frequent and obvious that we shall not need to mention any."</w:t>
      </w:r>
    </w:p>
    <w:p w14:paraId="72623D4A">
      <w:pPr>
        <w:pStyle w:val="3"/>
        <w:spacing w:before="85" w:line="249" w:lineRule="auto"/>
        <w:jc w:val="both"/>
        <w:rPr>
          <w:rFonts w:hint="eastAsia" w:ascii="华文楷体" w:hAnsi="华文楷体" w:eastAsia="华文楷体" w:cs="华文楷体"/>
          <w:sz w:val="30"/>
          <w:szCs w:val="30"/>
        </w:rPr>
      </w:pPr>
    </w:p>
    <w:p w14:paraId="164A439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被询问的人据说“因着立约的血而成圣”。关于这一点，古德温先生在第21节说：“也就是说，藉着这血的洒在他们身上，得以与那些拒绝这洒血的人分离，同样也与世界的污秽和玷污分离。‘成圣’这个词，当应用于人时，在整个新约中，除了在人被视为物的情况下（哥林多前书7:14），找不到任何其他含义。但是，我们在此处所主张的这个词的这种含义，例子如此频繁和明显，以至于我们无需提及任何例子。”</w:t>
      </w:r>
    </w:p>
    <w:p w14:paraId="16726E8A">
      <w:pPr>
        <w:pStyle w:val="3"/>
        <w:spacing w:before="85" w:line="249" w:lineRule="auto"/>
        <w:jc w:val="both"/>
        <w:rPr>
          <w:rFonts w:hint="eastAsia" w:ascii="华文楷体" w:hAnsi="华文楷体" w:eastAsia="华文楷体" w:cs="华文楷体"/>
          <w:sz w:val="30"/>
          <w:szCs w:val="30"/>
        </w:rPr>
      </w:pPr>
    </w:p>
    <w:p w14:paraId="6570C60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If no more be intended in this expression but what Mr Goodwin gives us in the exposition of it,—namely, that they are so sprinkled with it as to be "separated from them that refuse this sprinkling" (that is openly), "as likewise from the pollutions and de filements of the world,"—we shall not need to contend about it; for men may be so sprinkled, and have such an efficacy of conviction come upon them by the preaching of the cross and blood-shedding of Christ, as to be separated from those who professedly despise it and the open publication of the word, and yet be far from having "consciences purged from dead works to serve the living God." And,—</w:t>
      </w:r>
    </w:p>
    <w:p w14:paraId="05BD46A0">
      <w:pPr>
        <w:pStyle w:val="3"/>
        <w:spacing w:before="85" w:line="249" w:lineRule="auto"/>
        <w:jc w:val="both"/>
        <w:rPr>
          <w:rFonts w:hint="eastAsia" w:ascii="华文楷体" w:hAnsi="华文楷体" w:eastAsia="华文楷体" w:cs="华文楷体"/>
          <w:sz w:val="30"/>
          <w:szCs w:val="30"/>
        </w:rPr>
      </w:pPr>
    </w:p>
    <w:p w14:paraId="51FCE73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如果这个表达所意指的不超过古德温先生在其解释中所给出的——即，他们被如此洒上血，以至于“与那些拒绝这洒血的人分离”（即公开地），“同样也与世界的污秽和玷污分离”——那么我们就不需要为此争论了；因为人可能被如此洒上血，并且因着传讲基督十字架和流血而受到如此有效的定罪，以至于与那些公然藐视它和公开传讲神的话语的人分离，然而却远远没有“良心除去死行，得以事奉那永生神。”并且——</w:t>
      </w:r>
    </w:p>
    <w:p w14:paraId="29132013">
      <w:pPr>
        <w:pStyle w:val="3"/>
        <w:spacing w:before="85" w:line="249" w:lineRule="auto"/>
        <w:jc w:val="both"/>
        <w:rPr>
          <w:rFonts w:hint="eastAsia" w:ascii="华文楷体" w:hAnsi="华文楷体" w:eastAsia="华文楷体" w:cs="华文楷体"/>
          <w:sz w:val="30"/>
          <w:szCs w:val="30"/>
        </w:rPr>
      </w:pPr>
    </w:p>
    <w:p w14:paraId="6BD4C6C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term of "sanctifying," when applied to persons, is not used in any other sense than what is by Mr Goodwin here expressed, is an assertion that will be rendered useless until Mr Goodwin be pleased to give it an edge by explaining in what sense he here intends to apply it. Of the term "sanctifying" there are, as hath been declared, two more eminent and known significations:—First, To separate from common use, state, or condition, to dedicate, consecrate, and set apart to God, by profession of his will, in a peculiar manner, is frequently so expressed. Secondly, Really to purify, cleanse with</w:t>
      </w:r>
    </w:p>
    <w:p w14:paraId="7A94E85C">
      <w:pPr>
        <w:pStyle w:val="3"/>
        <w:spacing w:before="85" w:line="249" w:lineRule="auto"/>
        <w:jc w:val="both"/>
        <w:rPr>
          <w:rFonts w:hint="eastAsia" w:ascii="华文楷体" w:hAnsi="华文楷体" w:eastAsia="华文楷体" w:cs="华文楷体"/>
          <w:sz w:val="30"/>
          <w:szCs w:val="30"/>
        </w:rPr>
      </w:pPr>
    </w:p>
    <w:p w14:paraId="5DDFFD0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成圣”这个术语，当应用于人时，除了古德温先生在此处所表达的含义之外，没有被用于任何其他意义，这个论断将变得毫无用处，除非古德温先生乐于通过解释他在此处意图以何种意义应用它来使其具有锋芒。关于“成圣”这个术语，正如已经声明的那样，有两种更显著和众所周知的含义：——首先，从普通的用途、状态或状况中分离出来，通过宣认祂的旨意，以一种特殊的方式，奉献、祝圣和分别出来归于神，常常如此表达。其次，真正地洁净，用</w:t>
      </w:r>
    </w:p>
    <w:p w14:paraId="2F3C2031">
      <w:pPr>
        <w:pStyle w:val="3"/>
        <w:spacing w:before="85" w:line="249" w:lineRule="auto"/>
        <w:jc w:val="both"/>
        <w:rPr>
          <w:rFonts w:hint="eastAsia" w:ascii="华文楷体" w:hAnsi="华文楷体" w:eastAsia="华文楷体" w:cs="华文楷体"/>
          <w:sz w:val="30"/>
          <w:szCs w:val="30"/>
        </w:rPr>
      </w:pPr>
    </w:p>
    <w:p w14:paraId="6A675E0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purity, opposed to the defilement of sin, is denoted thereby. In the exposition given of the place here used by Mr Goodwin, he mentions both,—separation, and that chiefly, as the nature of the sanctification whereof he speaks, as also some kind of spiritual cleansing from sin; but in what sense he precisely would have us to understand him he doth not tell us.</w:t>
      </w:r>
    </w:p>
    <w:p w14:paraId="1212B985">
      <w:pPr>
        <w:pStyle w:val="3"/>
        <w:spacing w:before="85" w:line="249" w:lineRule="auto"/>
        <w:jc w:val="both"/>
        <w:rPr>
          <w:rFonts w:hint="eastAsia" w:ascii="华文楷体" w:hAnsi="华文楷体" w:eastAsia="华文楷体" w:cs="华文楷体"/>
          <w:sz w:val="30"/>
          <w:szCs w:val="30"/>
        </w:rPr>
      </w:pPr>
    </w:p>
    <w:p w14:paraId="3B576A8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纯洁来洁净，与罪的玷污相对立，由此表示。在古德温先生此处所使用的经文的解释中，他提到了两者——分离，并且主要是，作为他所说的成圣的性质，以及某种从罪中属灵的洁净；但他究竟想让我们以何种意义来理解他，他并没有告诉我们。</w:t>
      </w:r>
    </w:p>
    <w:p w14:paraId="7D02E582">
      <w:pPr>
        <w:pStyle w:val="3"/>
        <w:spacing w:before="85" w:line="249" w:lineRule="auto"/>
        <w:jc w:val="both"/>
        <w:rPr>
          <w:rFonts w:hint="eastAsia" w:ascii="华文楷体" w:hAnsi="华文楷体" w:eastAsia="华文楷体" w:cs="华文楷体"/>
          <w:sz w:val="30"/>
          <w:szCs w:val="30"/>
        </w:rPr>
      </w:pPr>
    </w:p>
    <w:p w14:paraId="4E81E7B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somewhat question whether it be used in the Epistle to the Hebrews in any other sense than the former, which was the Temple sense of the word, the apostle using many terms of the old worship in their first signification;—however, that it is used in that sense in the New Testament, appropriated to persons, without any such respect as that mentioned by Mr Goodwin, is sufficiently evinced by that of our Saviour, John 17:19, jπε、ρ α jτuν εγw、 dγιάζω εμαυτόν, expressing his dedicating and separating himself to his office; and more instances maybe had, if we stood in any need of them.</w:t>
      </w:r>
    </w:p>
    <w:p w14:paraId="7111F81C">
      <w:pPr>
        <w:pStyle w:val="3"/>
        <w:spacing w:before="85" w:line="249" w:lineRule="auto"/>
        <w:jc w:val="both"/>
        <w:rPr>
          <w:rFonts w:hint="eastAsia" w:ascii="华文楷体" w:hAnsi="华文楷体" w:eastAsia="华文楷体" w:cs="华文楷体"/>
          <w:sz w:val="30"/>
          <w:szCs w:val="30"/>
        </w:rPr>
      </w:pPr>
    </w:p>
    <w:p w14:paraId="7C6865C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点怀疑它在希伯来书中是否被用于除了前者之外的任何其他意义，前者是圣殿中这个词的意义，使徒在其最初的意义上使用了许多旧敬拜的术语；——然而，它在新约中被用于那个意义，专用于人，没有任何像古德温先生提到的那样的情况，这一点由我们救主在约翰福音17:19中的话充分证明了，ὑπὲρ αὐτῶν ἐγὼ ἁγιάζω ἐμαυτόν (hyper autōn egō hagiazō emauton)，表达了祂将自己奉献和分别出来担任祂的职分；如果我们需要的话，还可以找到更多的例子。</w:t>
      </w:r>
    </w:p>
    <w:p w14:paraId="1BD01DEF">
      <w:pPr>
        <w:pStyle w:val="3"/>
        <w:spacing w:before="85" w:line="249" w:lineRule="auto"/>
        <w:jc w:val="both"/>
        <w:rPr>
          <w:rFonts w:hint="eastAsia" w:ascii="华文楷体" w:hAnsi="华文楷体" w:eastAsia="华文楷体" w:cs="华文楷体"/>
          <w:sz w:val="30"/>
          <w:szCs w:val="30"/>
        </w:rPr>
      </w:pPr>
    </w:p>
    <w:p w14:paraId="72C39D18">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many are said to be sanctified and holy in the latter sense, as it signifieth spiritual purity, in respect of their profession of themselves so to be, and some men's esteem of them, who yet were never wholly and truly purged from their sin, nor ever had received the Holy Spirit of promise, who alone is able to purge their hearts, doth not now want its demonstration; that work hath been some while since performed. So that Mr Goodwin makes not any progress at all in the proof of what he has undertaken,—namely, that they are true believers, in the sense of that denomination which we assert, who in these places are described. For a close, εν φ iγιάσθη is far more properly referred to Christ than to the persons spoken of; and that sense the Remonstrants themselves do not oppose.</w:t>
      </w:r>
    </w:p>
    <w:p w14:paraId="2FF18F2A">
      <w:pPr>
        <w:pStyle w:val="3"/>
        <w:spacing w:before="85" w:line="249" w:lineRule="auto"/>
        <w:jc w:val="both"/>
        <w:rPr>
          <w:rFonts w:hint="eastAsia" w:ascii="华文楷体" w:hAnsi="华文楷体" w:eastAsia="华文楷体" w:cs="华文楷体"/>
          <w:sz w:val="30"/>
          <w:szCs w:val="30"/>
        </w:rPr>
      </w:pPr>
    </w:p>
    <w:p w14:paraId="5C61CEC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许多人据说在后一种意义上是成圣和圣洁的，即它表示属灵的纯洁，这是就他们自己宣称如此，以及某些人对他们的尊重而言，然而他们从未完全和真正地从他们的罪中被洁净，也从未领受过应许的圣灵，唯有圣灵能够洁净他们的心，这一点现在无需证明；那项工作不久前已经完成了。因此，古德温先生在他所承担的证明方面，根本没有取得任何进展——即，在这些地方所描述的人，是我们所主张的那种称谓意义上的真信徒。最后， ἐν ᾧ ἡγιάσθη (en hō hēgiasthē) 更恰当地是指基督，而非所说的人；阿民念派自己也不反对这种理解。</w:t>
      </w:r>
    </w:p>
    <w:p w14:paraId="49F1513F">
      <w:pPr>
        <w:pStyle w:val="3"/>
        <w:spacing w:before="85" w:line="249" w:lineRule="auto"/>
        <w:jc w:val="both"/>
        <w:rPr>
          <w:rFonts w:hint="eastAsia" w:ascii="华文楷体" w:hAnsi="华文楷体" w:eastAsia="华文楷体" w:cs="华文楷体"/>
          <w:sz w:val="30"/>
          <w:szCs w:val="30"/>
        </w:rPr>
      </w:pPr>
    </w:p>
    <w:p w14:paraId="1EDD457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are said, chap. 6:4, to have "tasted of the heavenly gift" is urged in the next place, sect. 22, to prove them true believers. Both the object and the act are here in question,—what is meant by the "heavenly gift," and what by "tasting" of it. I shall not look into the text beyond the peculiar concernment of the cause in hand; somewhat might be offered for the farther clearing of the one and</w:t>
      </w:r>
    </w:p>
    <w:p w14:paraId="1DC620DC">
      <w:pPr>
        <w:pStyle w:val="3"/>
        <w:spacing w:before="85" w:line="249" w:lineRule="auto"/>
        <w:jc w:val="both"/>
        <w:rPr>
          <w:rFonts w:hint="eastAsia" w:ascii="华文楷体" w:hAnsi="华文楷体" w:eastAsia="华文楷体" w:cs="华文楷体"/>
          <w:sz w:val="30"/>
          <w:szCs w:val="30"/>
        </w:rPr>
      </w:pPr>
    </w:p>
    <w:p w14:paraId="54E928F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据说，在第六章第四节，已经“尝过天恩的滋味”，这在下一节，即第二十二节，被用来证明他们是真信徒。客体和行为在这里都受到质疑——“天恩”是什么意思，“尝”它又是什么意思。我不会超出与手头案件特殊相关的范围来探究经文；可以提出一些东西来进一步澄清这两者。</w:t>
      </w:r>
    </w:p>
    <w:p w14:paraId="0F94BAAD">
      <w:pPr>
        <w:pStyle w:val="3"/>
        <w:spacing w:before="85" w:line="249" w:lineRule="auto"/>
        <w:jc w:val="both"/>
        <w:rPr>
          <w:rFonts w:hint="eastAsia" w:ascii="华文楷体" w:hAnsi="华文楷体" w:eastAsia="华文楷体" w:cs="华文楷体"/>
          <w:sz w:val="30"/>
          <w:szCs w:val="30"/>
        </w:rPr>
      </w:pPr>
    </w:p>
    <w:p w14:paraId="583448D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At present it sufficeth, that, be the "heavenly gift" what it will, the persons of our contest are said only to "taste" of it; which, though absolutely and in itself it is not an extenuating expression, but denotes a matter of high aggravation of the sin of apostasy, in that they were admitted to some taste and relish of the excellency and sweetness of the heavenly gift, yet comparatively to their feeding on it, digesting it, growing thereby, it clearly denotes their coming short of such a participation of it who do but taste of it. That to taste doth not, in the first genuine signification, in things natural, signify to eat and digest meat, so as to grow by it,I suppose needs no proof: that in that sense it is used in the Scriptures, John 2:9, Matt. 27:34, is by Mr Goodwin confessed. This he tells you "is only when the taste or relish of things is desired to be known;" but that our Saviour tasted of the galland vinegar out of a desire to know the relish of it, he will hardly persuade those who are accustomed to give never so easy a belief to his assertions. By the "heavenly gift" Mr Goodwin in the first place intends Jesus Christ. Now, if by tasting, eating and drinking of Christ be intended, as is here pleaded, Christ himself will determine this strife, telling us that whosoever eateth his flesh shall be saved, John 6:35, 49–51, 53–57. So that either to taste is not to eat, or they that taste cannot perish.</w:t>
      </w:r>
    </w:p>
    <w:p w14:paraId="3C43D6AB">
      <w:pPr>
        <w:pStyle w:val="3"/>
        <w:spacing w:before="85" w:line="249" w:lineRule="auto"/>
        <w:jc w:val="both"/>
        <w:rPr>
          <w:rFonts w:hint="eastAsia" w:ascii="华文楷体" w:hAnsi="华文楷体" w:eastAsia="华文楷体" w:cs="华文楷体"/>
          <w:sz w:val="30"/>
          <w:szCs w:val="30"/>
        </w:rPr>
      </w:pPr>
    </w:p>
    <w:p w14:paraId="44BDA32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目前，这就足够了，无论“天恩”是什么，我们争论的人据说只是“尝”了它；这，虽然就其本身而言，并非一种减轻的表达，而是表示背道之罪的高度加重，因为他们被允许对天恩的卓越和甘甜有一些品尝和体验，然而与他们吃它、消化它、并藉此成长相比，它清楚地表明那些仅仅尝它的人，未能达到那样的参与程度。在自然事物中，“尝”在其最初的真正含义中，并不表示吃和消化食物，从而藉此成长，我想这无需证明：它在圣经中被用于那种意义，约翰福音2:9，马太福音27:34，古德温先生也承认了。他告诉你，“这仅仅是在想要知道事物的味道或滋味时”；但是我们的救主尝苦胆和醋是出于想要知道其滋味的愿望，他很难说服那些习惯于轻易相信他论断的人。古德温先生首先将“天恩”意指耶稣基督。现在，如果像这里所辩称的那样，尝的意思是吃喝基督，那么基督祂自己将决定这场争论，祂告诉我们凡吃祂肉的人必得救，约翰福音6:35, 49-51, 53-57。因此，要么尝并非吃，要么尝的人不能灭亡。</w:t>
      </w:r>
    </w:p>
    <w:p w14:paraId="474F8CD9">
      <w:pPr>
        <w:pStyle w:val="3"/>
        <w:spacing w:before="85" w:line="249" w:lineRule="auto"/>
        <w:jc w:val="both"/>
        <w:rPr>
          <w:rFonts w:hint="eastAsia" w:ascii="华文楷体" w:hAnsi="华文楷体" w:eastAsia="华文楷体" w:cs="华文楷体"/>
          <w:sz w:val="30"/>
          <w:szCs w:val="30"/>
        </w:rPr>
      </w:pPr>
    </w:p>
    <w:p w14:paraId="0EECCF7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things are urged by Mr Goodwin to give proof of his interpretation of these words of the Holy Ghost. Saith he:—</w:t>
      </w:r>
    </w:p>
    <w:p w14:paraId="62B5F6E5">
      <w:pPr>
        <w:pStyle w:val="3"/>
        <w:spacing w:before="85" w:line="249" w:lineRule="auto"/>
        <w:jc w:val="both"/>
        <w:rPr>
          <w:rFonts w:hint="eastAsia" w:ascii="华文楷体" w:hAnsi="华文楷体" w:eastAsia="华文楷体" w:cs="华文楷体"/>
          <w:sz w:val="30"/>
          <w:szCs w:val="30"/>
        </w:rPr>
      </w:pPr>
    </w:p>
    <w:p w14:paraId="35B44DE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古德温先生提出了三点来证明他对圣灵这些话语的解释。他说：——</w:t>
      </w:r>
    </w:p>
    <w:p w14:paraId="45CA59FE">
      <w:pPr>
        <w:pStyle w:val="3"/>
        <w:spacing w:before="85" w:line="249" w:lineRule="auto"/>
        <w:jc w:val="both"/>
        <w:rPr>
          <w:rFonts w:hint="eastAsia" w:ascii="华文楷体" w:hAnsi="华文楷体" w:eastAsia="华文楷体" w:cs="华文楷体"/>
          <w:sz w:val="30"/>
          <w:szCs w:val="30"/>
        </w:rPr>
      </w:pPr>
    </w:p>
    <w:p w14:paraId="7CCAA8A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"Whatsoever is meant by this 'heavenly gift,' certain is it that by 'tasting' is not meant any light or superficial impression made upon the hearts or souls of men, through the sense or apprehension of it, but an emphatical, inward, and affectuous relish and sense of the excellent and heavenly sweetness and pleasantness of it, opposed to a bare speculation or naked apprehension thereof. The reason hereof is clear, viz., because the tasting of this heavenly gifthere spoken of is not mentioned by the apostle in a way of easing or extenuating the sin of those that should fall away from Christ, but by way of aggravation and exaggeration of the heinousness and unreasonableness thereof, and withal more fully to declare and</w:t>
      </w:r>
    </w:p>
    <w:p w14:paraId="07CEC1B6">
      <w:pPr>
        <w:pStyle w:val="3"/>
        <w:spacing w:before="85" w:line="249" w:lineRule="auto"/>
        <w:jc w:val="both"/>
        <w:rPr>
          <w:rFonts w:hint="eastAsia" w:ascii="华文楷体" w:hAnsi="华文楷体" w:eastAsia="华文楷体" w:cs="华文楷体"/>
          <w:sz w:val="30"/>
          <w:szCs w:val="30"/>
        </w:rPr>
      </w:pPr>
    </w:p>
    <w:p w14:paraId="46C63A7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无论这个‘天恩’是什么意思，可以肯定的是，‘尝’并非指通过对其的感觉或理解，在人的心灵或灵魂上产生的任何轻微或肤浅的印象，而是指对其卓越和属天甘甜与愉悦的一种强调的、内在的和深情的品味和感觉，与对其纯粹的思辨或赤裸的理解相对立。其理由很清楚，即，因为此处所说的尝这天恩，并非使徒为了减轻或辩解那些将要离开基督之人的罪而提及的，而是为了加重和夸大其可憎性和不合理性，并且同时更充分地宣告和</w:t>
      </w:r>
    </w:p>
    <w:p w14:paraId="41DE245C">
      <w:pPr>
        <w:pStyle w:val="3"/>
        <w:spacing w:before="85" w:line="249" w:lineRule="auto"/>
        <w:jc w:val="both"/>
        <w:rPr>
          <w:rFonts w:hint="eastAsia" w:ascii="华文楷体" w:hAnsi="华文楷体" w:eastAsia="华文楷体" w:cs="华文楷体"/>
          <w:sz w:val="30"/>
          <w:szCs w:val="30"/>
        </w:rPr>
      </w:pPr>
    </w:p>
    <w:p w14:paraId="358E33A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assert the equitableness of that severity in God which is here denounced against those that shall sin the great sin of apostasy here spoken of. It must needs be much more unworthy and provoking in the sight of God for a man to turn his back upon and renounce those ways, that profession, wherein God hath come home to him, and answered the joy of his heart abundantly, than it would be in case he had only heard of great matters, and had his head filled, but had really found and felt nothing with his heart and soul truly excellent and glorious.</w:t>
      </w:r>
    </w:p>
    <w:p w14:paraId="07F04476">
      <w:pPr>
        <w:pStyle w:val="3"/>
        <w:spacing w:before="85" w:line="249" w:lineRule="auto"/>
        <w:jc w:val="both"/>
        <w:rPr>
          <w:rFonts w:hint="eastAsia" w:ascii="华文楷体" w:hAnsi="华文楷体" w:eastAsia="华文楷体" w:cs="华文楷体"/>
          <w:sz w:val="30"/>
          <w:szCs w:val="30"/>
        </w:rPr>
      </w:pPr>
    </w:p>
    <w:p w14:paraId="3D6B287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肯定神在此处对那些将要犯此处所说的背道大罪之人所宣告的严厉的公平性。一个人背弃并否认那些道路，那种宣认，其中神已经临到他，并丰盛地回应了他内心的喜乐，这在神眼中必然比他仅仅听说过大事，头脑里装满了东西，但内心和灵魂却从未真正找到和感受到任何真正卓越和荣耀的东西，更加不配和惹怒。”</w:t>
      </w:r>
    </w:p>
    <w:p w14:paraId="68482C3D">
      <w:pPr>
        <w:pStyle w:val="3"/>
        <w:spacing w:before="85" w:line="249" w:lineRule="auto"/>
        <w:jc w:val="both"/>
        <w:rPr>
          <w:rFonts w:hint="eastAsia" w:ascii="华文楷体" w:hAnsi="华文楷体" w:eastAsia="华文楷体" w:cs="华文楷体"/>
          <w:sz w:val="30"/>
          <w:szCs w:val="30"/>
        </w:rPr>
      </w:pPr>
    </w:p>
    <w:p w14:paraId="2FAC9CE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"And besides, the very word itself, to taste, ordinarily in Scripture imports a real communion with, or participation and enjoyment (if the thing be good) of, that which was said to be tasted. 'O taste and see,' saith David, 'that the LORD is good,' Ps. 34:8. His intent, doubtless, was, not to invite men to a slight or superficial taste of the goodness of God, but to a real, cordial, and thorough experiment and satisfactory enjoyment of it. So when he that made the great invitation in the parable expressed himself thus to his servants, 'For I say unto you, That none of those which were bidden shall taste of my supper,' Luke 14:24, his meaning clearly was, that they should not partake of the sweetness and benefit with those who should accept of his invitation and come unto it. In like manner, when Peter speaketh thus to his Christian Jews, 'If so be ye have tasted that the Lord is gracious,' 1 Pet. 2:3, his meaning (questionless) is, not to press his exhortation, directed unto them in the former verse, upon a consideration of any light or vanishing taste, such as hypocrites and false-hearted Christians may have, of the graciousness of the Lord, but of such a taste wherein they had had a real, inward, and sensible experiment thereof.</w:t>
      </w:r>
    </w:p>
    <w:p w14:paraId="41628B1A">
      <w:pPr>
        <w:pStyle w:val="3"/>
        <w:spacing w:before="85" w:line="249" w:lineRule="auto"/>
        <w:jc w:val="both"/>
        <w:rPr>
          <w:rFonts w:hint="eastAsia" w:ascii="华文楷体" w:hAnsi="华文楷体" w:eastAsia="华文楷体" w:cs="华文楷体"/>
          <w:sz w:val="30"/>
          <w:szCs w:val="30"/>
        </w:rPr>
      </w:pPr>
    </w:p>
    <w:p w14:paraId="4C8F33F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此外，‘尝’这个词本身，通常在圣经中表示与所说被尝之物（如果是好的）有真实的交通，或分享和享受。‘你们要尝尝主恩的滋味，便知道祂是美善，’大卫说，诗篇34:8。他的意图，毫无疑问，并非邀请人们对神的良善作轻微或肤浅的品尝，而是邀请他们作真实的、衷心的、彻底的体验和令人满意的享受。因此，当那个在比喻中发出盛大邀请的人如此对他的仆人说：‘我告诉你们，先前所请的人，没有一个得尝我的筵席，’路加福音14:24，他的意思显然是，他们不应与那些接受他邀请并前来赴宴的人一同分享甘甜和益处。同样，当彼得如此对他的基督徒犹太人说：‘你们若尝过主恩的滋味，就必如此，’彼得前书2:3，他的意思（毫无疑问）并非要根据对主恩慈的任何轻微或短暂的品尝（就像假冒为善和心怀二意的基督徒可能有的那样）来强调他在前一节中对他们的劝勉，而是要根据那样一种品尝，其中他们已经有了真实的、内在的和可感知的体验。”</w:t>
      </w:r>
    </w:p>
    <w:p w14:paraId="326F86D1">
      <w:pPr>
        <w:pStyle w:val="3"/>
        <w:spacing w:before="85" w:line="249" w:lineRule="auto"/>
        <w:jc w:val="both"/>
        <w:rPr>
          <w:rFonts w:hint="eastAsia" w:ascii="华文楷体" w:hAnsi="华文楷体" w:eastAsia="华文楷体" w:cs="华文楷体"/>
          <w:sz w:val="30"/>
          <w:szCs w:val="30"/>
        </w:rPr>
      </w:pPr>
    </w:p>
    <w:p w14:paraId="552F99B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"And besides, according to the sense of our adversaries in the present debate, if the taste of the heavenly gift we speak of should imply no more but only a faint or weak perception of the sweetness and glorious excellency of it, yet even this maybe sufficient to evince truth of grace and faith in men: for their opinion is, that a man may be a true believer with a grain of mustard-seed only,—that is, with a</w:t>
      </w:r>
    </w:p>
    <w:p w14:paraId="1B30B549">
      <w:pPr>
        <w:pStyle w:val="3"/>
        <w:spacing w:before="85" w:line="249" w:lineRule="auto"/>
        <w:jc w:val="both"/>
        <w:rPr>
          <w:rFonts w:hint="eastAsia" w:ascii="华文楷体" w:hAnsi="华文楷体" w:eastAsia="华文楷体" w:cs="华文楷体"/>
          <w:sz w:val="30"/>
          <w:szCs w:val="30"/>
        </w:rPr>
      </w:pPr>
    </w:p>
    <w:p w14:paraId="3E7932FB">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此外，根据我们对手在当前辩论中的理解，如果我们所说的天恩的滋味仅仅意味着对其甘甜和荣耀卓越性的微弱或软弱的感知，然而即使如此，也可能足以证明人里面恩典和信心的真实性：因为他们的观点是，一个人仅仅凭着一粒芥菜种的信心——也就是说，凭着</w:t>
      </w:r>
    </w:p>
    <w:p w14:paraId="750BC3A9">
      <w:pPr>
        <w:pStyle w:val="3"/>
        <w:spacing w:before="85" w:line="249" w:lineRule="auto"/>
        <w:jc w:val="both"/>
        <w:rPr>
          <w:rFonts w:hint="eastAsia" w:ascii="华文楷体" w:hAnsi="华文楷体" w:eastAsia="华文楷体" w:cs="华文楷体"/>
          <w:sz w:val="30"/>
          <w:szCs w:val="30"/>
        </w:rPr>
      </w:pPr>
    </w:p>
    <w:p w14:paraId="4930313C">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slender relish and taste of spiritual things; yea, their sense is, that in some cases of desertion, and under the guilt of some enormous courses, they may have little or no taste of them at all."</w:t>
      </w:r>
    </w:p>
    <w:p w14:paraId="291F1477">
      <w:pPr>
        <w:pStyle w:val="3"/>
        <w:spacing w:before="85" w:line="249" w:lineRule="auto"/>
        <w:jc w:val="both"/>
        <w:rPr>
          <w:rFonts w:hint="eastAsia" w:ascii="华文楷体" w:hAnsi="华文楷体" w:eastAsia="华文楷体" w:cs="华文楷体"/>
          <w:sz w:val="30"/>
          <w:szCs w:val="30"/>
        </w:rPr>
      </w:pPr>
    </w:p>
    <w:p w14:paraId="71ACF28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对属灵事物非常微薄的品味和滋味——就可能是一个真信徒；是的，他们的理解是，在某些被离弃的情况下，以及在某些滔天罪行的罪疚之下，他们可能对它们几乎没有或根本没有任何品味。”</w:t>
      </w:r>
    </w:p>
    <w:p w14:paraId="3408BCA5">
      <w:pPr>
        <w:pStyle w:val="3"/>
        <w:spacing w:before="85" w:line="249" w:lineRule="auto"/>
        <w:jc w:val="both"/>
        <w:rPr>
          <w:rFonts w:hint="eastAsia" w:ascii="华文楷体" w:hAnsi="华文楷体" w:eastAsia="华文楷体" w:cs="华文楷体"/>
          <w:sz w:val="30"/>
          <w:szCs w:val="30"/>
        </w:rPr>
      </w:pPr>
    </w:p>
    <w:p w14:paraId="300A587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To the first discourse, considering what hath been already delivered, I shall only add, that although it be no aggravation of the sin of apostasy that they who fall into it have but "tasted of the heavenly gift," yet it is that they have tasted of it. That taste of its relish, preciousness, and sweetness, which they have obtained, whereby they are distinguished from them whose blindness and hardness keep them up to a total disrelish and contempt of it, is abundantly enough to render their sin heinous and abominable. When men, by the preaching of the word, shall be startled in their sins, troubled in their consciences, forced to seek out for a remedy, and shall come so far as to have some (though but a light) taste ofthe excellency of the gospel and the remedy provided for sinners in Jesus Christ; and then, through the strength of their lusts and corruptions, shall cast it off, reject it, and spit out of their mouth, as it were, all that of it whereby they found the least savour in it,—no creature under heaven can be guilty of more abominable undervaluing of the Lord Christ and the love of God in him than such persons. What degree of love, joy, repentance, peace, faith, persons many times arrive unto, when, with Herod, they have "heard the word gladly, and done many things willingly," etc., hath been by others abundantly demonstrated. This sufficeth our present purpose, that they do make such a progress in the ways of God, and find so much excellency in the treasure of grace and mercy which he hath provided in Jesus Christ, and [which he] tenders in the gospel, that he cannot but look upon their apostasy and renunciation of him (whereby they proclaim to all the world, as much as in them lies, that there is not that real goodness, worth, and excellency to be found in him as some pretend) as the highest scorn and contempt of him and his love in Christ; and [he] revenges it accordingly.</w:t>
      </w:r>
    </w:p>
    <w:p w14:paraId="77CC4B15">
      <w:pPr>
        <w:pStyle w:val="3"/>
        <w:spacing w:before="85" w:line="249" w:lineRule="auto"/>
        <w:jc w:val="both"/>
        <w:rPr>
          <w:rFonts w:hint="eastAsia" w:ascii="华文楷体" w:hAnsi="华文楷体" w:eastAsia="华文楷体" w:cs="华文楷体"/>
          <w:sz w:val="30"/>
          <w:szCs w:val="30"/>
        </w:rPr>
      </w:pPr>
    </w:p>
    <w:p w14:paraId="60AD9F98">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对于第一个论述，考虑到已经阐述的内容，我只想补充一点，虽然陷入背道的人仅仅“尝过天恩的滋味”，这并非加重背道之罪，然而他们确实尝过它。他们所获得的对它滋味、宝贵和甘甜的品尝，藉此他们与那些因瞎眼和刚硬而对其完全厌恶和藐视的人有所区别，这足以使他们的罪变得可憎和可恶。当人因着传讲神的话语而在他们的罪中受到惊吓，良心受到困扰，被迫寻求补救，并且达到如此地步，以至于对福音的卓越以及在耶稣基督里为罪人预备的补救措施有某种（即使是轻微的）品尝；然后，由于他们私欲和败坏的力量，将它抛弃、拒绝，并且仿佛从口中吐出所有他们从中找到丝毫滋味的东西——天下没有任何受造物比这样的人更犯下如此可憎地低估主基督和神在祂里面的爱的罪了。人有时达到何种程度的爱、喜乐、悔改、平安、信心，当他们像希律一样，“乐意听道，并且乐意行许多事”等等，这一点已经被其他人充分证明了。这足以满足我们目前的目的，即他们在神的道路上取得了如此的进步，并在神在耶稣基督里预备并[祂]在福音中所提供的恩典和怜悯的宝藏中发现了如此多的卓越，以至于祂不能不将他们的背道和对祂的否认（他们藉此尽其所能地向全世界宣告，在祂里面找不到某些人所声称的那种真实的良善、价值和卓越）视为对祂和祂在基督里的爱的最高蔑视和藐视；并且[祂]也相应地报复它。</w:t>
      </w:r>
    </w:p>
    <w:p w14:paraId="2468E791">
      <w:pPr>
        <w:pStyle w:val="3"/>
        <w:spacing w:before="85" w:line="249" w:lineRule="auto"/>
        <w:jc w:val="both"/>
        <w:rPr>
          <w:rFonts w:hint="eastAsia" w:ascii="华文楷体" w:hAnsi="华文楷体" w:eastAsia="华文楷体" w:cs="华文楷体"/>
          <w:sz w:val="30"/>
          <w:szCs w:val="30"/>
        </w:rPr>
      </w:pPr>
    </w:p>
    <w:p w14:paraId="5D14927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second, which consists of instances collected by the Remonstrants to manifest the use of the word "tasting" to be other</w:t>
      </w:r>
    </w:p>
    <w:p w14:paraId="3E38066C">
      <w:pPr>
        <w:pStyle w:val="3"/>
        <w:spacing w:before="85" w:line="249" w:lineRule="auto"/>
        <w:jc w:val="both"/>
        <w:rPr>
          <w:rFonts w:hint="eastAsia" w:ascii="华文楷体" w:hAnsi="华文楷体" w:eastAsia="华文楷体" w:cs="华文楷体"/>
          <w:sz w:val="30"/>
          <w:szCs w:val="30"/>
        </w:rPr>
      </w:pPr>
    </w:p>
    <w:p w14:paraId="4316F06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对于第二个，它包含了阿民念派收集的例子，以表明“尝”这个词的用法并非</w:t>
      </w:r>
    </w:p>
    <w:p w14:paraId="1302F4A9">
      <w:pPr>
        <w:pStyle w:val="3"/>
        <w:spacing w:before="85" w:line="249" w:lineRule="auto"/>
        <w:jc w:val="both"/>
        <w:rPr>
          <w:rFonts w:hint="eastAsia" w:ascii="华文楷体" w:hAnsi="华文楷体" w:eastAsia="华文楷体" w:cs="华文楷体"/>
          <w:sz w:val="30"/>
          <w:szCs w:val="30"/>
        </w:rPr>
      </w:pPr>
    </w:p>
    <w:p w14:paraId="1FEE5E4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what we here confine it to, I say, first, that the word, as it is applied to spirituals, being borrowed and metaphorical, not in its analogy to be extended beyond making trial for our coming to some knowledge of a thing in its nature, the use of it in one place cannot prescribe to the sense of it in another, no more than any other metaphorical expression whatever; but it must, in the several places of its residence, be interpreted according to the most peculiar restriction that the matter treated of doth require. If, then, Mr Goodwin can prove that any thing in this place under consideration enforces such a sense, all his other instances are needless; if he cannot, they are useless.</w:t>
      </w:r>
    </w:p>
    <w:p w14:paraId="2C050334">
      <w:pPr>
        <w:pStyle w:val="3"/>
        <w:spacing w:before="85" w:line="249" w:lineRule="auto"/>
        <w:jc w:val="both"/>
        <w:rPr>
          <w:rFonts w:hint="eastAsia" w:ascii="华文楷体" w:hAnsi="华文楷体" w:eastAsia="华文楷体" w:cs="华文楷体"/>
          <w:sz w:val="30"/>
          <w:szCs w:val="30"/>
        </w:rPr>
      </w:pPr>
    </w:p>
    <w:p w14:paraId="7EF690C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处所限制的那样，我说，首先，这个词，当应用于属灵事物时，是借用的和隐喻性的，在其类比中不应扩展到超出为了使我们对事物的本质有所了解而进行尝试的范围，它在一个地方的用法不能规定它在另一个地方的含义，就像任何其他隐喻性表达一样；而是必须，在其所处的几个地方，根据所讨论内容所要求的最特殊的限制来解释。那么，如果古德温先生能够证明在所考虑的这个地方有任何东西强迫这种含义，那么他所有其他的例子都是不必要的；如果他不能，它们就是无用的。</w:t>
      </w:r>
    </w:p>
    <w:p w14:paraId="5C8F1236">
      <w:pPr>
        <w:pStyle w:val="3"/>
        <w:spacing w:before="85" w:line="249" w:lineRule="auto"/>
        <w:jc w:val="both"/>
        <w:rPr>
          <w:rFonts w:hint="eastAsia" w:ascii="华文楷体" w:hAnsi="华文楷体" w:eastAsia="华文楷体" w:cs="华文楷体"/>
          <w:sz w:val="30"/>
          <w:szCs w:val="30"/>
        </w:rPr>
      </w:pPr>
    </w:p>
    <w:p w14:paraId="47981B5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easily be manifested, and hath been done by others already, that in all the places mentioned by Mr Goodwin, the word is not expressly significant of any thorough, solid eating and participation of that which is said to be tasted, as is pretended. But to manifest this is not our concernment, there being no reason in the world to enforce any such sense as is contended for in the place under present consideration.</w:t>
      </w:r>
    </w:p>
    <w:p w14:paraId="01854C84">
      <w:pPr>
        <w:pStyle w:val="3"/>
        <w:spacing w:before="85" w:line="249" w:lineRule="auto"/>
        <w:jc w:val="both"/>
        <w:rPr>
          <w:rFonts w:hint="eastAsia" w:ascii="华文楷体" w:hAnsi="华文楷体" w:eastAsia="华文楷体" w:cs="华文楷体"/>
          <w:sz w:val="30"/>
          <w:szCs w:val="30"/>
        </w:rPr>
      </w:pPr>
    </w:p>
    <w:p w14:paraId="3601EF4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很容易地显明，并且其他人已经这样做了，在古德温先生提到的所有地方，这个词并非像所声称的那样，明确表示对所说被尝之物的任何彻底、实在的吃和分享。但显明这一点并非我们的任务，因为世界上没有任何理由强迫我们在当前考虑的地方接受所争论的那种含义。</w:t>
      </w:r>
    </w:p>
    <w:p w14:paraId="297C6C0D">
      <w:pPr>
        <w:pStyle w:val="3"/>
        <w:spacing w:before="85" w:line="249" w:lineRule="auto"/>
        <w:jc w:val="both"/>
        <w:rPr>
          <w:rFonts w:hint="eastAsia" w:ascii="华文楷体" w:hAnsi="华文楷体" w:eastAsia="华文楷体" w:cs="华文楷体"/>
          <w:sz w:val="30"/>
          <w:szCs w:val="30"/>
        </w:rPr>
      </w:pPr>
    </w:p>
    <w:p w14:paraId="508E291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third, wherein he argues, with his predecessors, from our opinion concerning faith, a brief reply will suffice. That "a faint, weak perception and relish of heavenly things," is sufficient to make a man a believer, is so far from being our opinion that we utterly disclaim them from being believers to whom this is ascribed, if nothing else be added in their description from whence they may be so esteemed. It is true, faith is sometimes little and weak in the exercise of it; yea, a man may be so overtaken with temptations, or so clouded under desertions, as that it may not deport itself with any such considerable vigour as to be consolatory to him in whom it is, or demonstrative of him unto others to be what he is: but we say, that the weakest, lowest, meanest measure and degree of this faith, is yet grounded and fixed in the heart, where, though it be not always alike lively and active, yet it is always alive and gives life. How far believers may fall into the guilt of "enormous courses" has been already manifested. The intendment of the expression is to disadvantage the persuasion</w:t>
      </w:r>
    </w:p>
    <w:p w14:paraId="52317CB4">
      <w:pPr>
        <w:pStyle w:val="3"/>
        <w:spacing w:before="85" w:line="249" w:lineRule="auto"/>
        <w:jc w:val="both"/>
        <w:rPr>
          <w:rFonts w:hint="eastAsia" w:ascii="华文楷体" w:hAnsi="华文楷体" w:eastAsia="华文楷体" w:cs="华文楷体"/>
          <w:sz w:val="30"/>
          <w:szCs w:val="30"/>
        </w:rPr>
      </w:pPr>
    </w:p>
    <w:p w14:paraId="70F228A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三点，他与他的前辈们一起，从我们关于信心的观点进行论证，一个简短的回答就足够了。“对属天事物微弱、软弱的感知和品味”足以使一个人成为信徒，这远非我们的观点，以至于我们完全否认那些被归于此的人是信徒，如果在他们的描述中没有添加任何其他东西，可以使他们被如此尊重的话。诚然，信心有时在其运用中是微小和软弱的；是的，一个人可能如此被试探所胜过，或者在被离弃时如此被蒙蔽，以至于它可能无法以任何足以安慰拥有它的人，或向他人证明他是什么样的人的显著活力来表现自己：但是我们说，这种信心的最软弱、最低下、最微小的量度和程度，仍然扎根并固定在心中，在那里，虽然它并非总是同样活泼和活跃，然而它总是活着的并赋予生命。信徒可能陷入“滔天罪行”的罪疚有多深，先前已经阐明了。这个表达的意图是使所</w:t>
      </w:r>
    </w:p>
    <w:p w14:paraId="64084290">
      <w:pPr>
        <w:pStyle w:val="3"/>
        <w:spacing w:before="85" w:line="249" w:lineRule="auto"/>
        <w:jc w:val="both"/>
        <w:rPr>
          <w:rFonts w:hint="eastAsia" w:ascii="华文楷体" w:hAnsi="华文楷体" w:eastAsia="华文楷体" w:cs="华文楷体"/>
          <w:sz w:val="30"/>
          <w:szCs w:val="30"/>
        </w:rPr>
      </w:pPr>
    </w:p>
    <w:p w14:paraId="21138C7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opposeth. We do not grant that believers may fall into any enormities, but only what God himself affirms they may, and yet not utterly be cast out of his love and favour in Jesus Christ. Farther; the weakest faith of which we affirm that it may be true and saving, though it may have no great perception nor deep taste of heavenly things for the present, yet hath always that of adherence to God in Christ; which is exceedingly exalted above any such perception of heavenly things whatever that may be had or obtained without it. So that, from the consideration of what hath been spoken, we may safely conclude that Mr Goodwin hath not been able to advance one step in his intendment to prove that the persons here described are true believers.</w:t>
      </w:r>
    </w:p>
    <w:p w14:paraId="0B6DB4FB">
      <w:pPr>
        <w:pStyle w:val="3"/>
        <w:spacing w:before="85" w:line="249" w:lineRule="auto"/>
        <w:jc w:val="both"/>
        <w:rPr>
          <w:rFonts w:hint="eastAsia" w:ascii="华文楷体" w:hAnsi="华文楷体" w:eastAsia="华文楷体" w:cs="华文楷体"/>
          <w:sz w:val="30"/>
          <w:szCs w:val="30"/>
        </w:rPr>
      </w:pPr>
    </w:p>
    <w:p w14:paraId="1F3D3A9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反对的信念处于不利地位。我们并不承认真信徒可能陷入任何滔天罪行，除非是神祂自己肯定他们可能陷入，却又不会完全被逐出祂在耶稣基督里的爱和恩惠的那些罪行。此外；我们所肯定的最软弱的信心，虽然目前可能对属天的事物没有很大的感知或深刻的品味，但它可能是真实和救赎性的，它总是具有在基督里依附神的特点；这远远超过了任何没有它就可能拥有或获得的对属天事物的感知。因此，从对所说内容的考虑来看，我们可以安全地得出结论，古德温先生在他意图证明此处所描述的人是真信徒方面，未能前进一步。</w:t>
      </w:r>
    </w:p>
    <w:p w14:paraId="65779518">
      <w:pPr>
        <w:pStyle w:val="3"/>
        <w:spacing w:before="85" w:line="249" w:lineRule="auto"/>
        <w:jc w:val="both"/>
        <w:rPr>
          <w:rFonts w:hint="eastAsia" w:ascii="华文楷体" w:hAnsi="华文楷体" w:eastAsia="华文楷体" w:cs="华文楷体"/>
          <w:sz w:val="30"/>
          <w:szCs w:val="30"/>
        </w:rPr>
      </w:pPr>
    </w:p>
    <w:p w14:paraId="15F85B4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 sufficient ground or reason to induce me to any large consideration of the other two or three expressions that remain, and that are insisted on by Mr Goodwin, seeing it is evident from their associates,which have been already examined, that there is none of them can speak one word to the business in hand. I shall therefore discharge them from any farther attendance in the service they have been forced unto.</w:t>
      </w:r>
    </w:p>
    <w:p w14:paraId="06F1434D">
      <w:pPr>
        <w:pStyle w:val="3"/>
        <w:spacing w:before="85" w:line="249" w:lineRule="auto"/>
        <w:jc w:val="both"/>
        <w:rPr>
          <w:rFonts w:hint="eastAsia" w:ascii="华文楷体" w:hAnsi="华文楷体" w:eastAsia="华文楷体" w:cs="华文楷体"/>
          <w:sz w:val="30"/>
          <w:szCs w:val="30"/>
        </w:rPr>
      </w:pPr>
    </w:p>
    <w:p w14:paraId="70650B7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有什么充分的根据或理由，可以促使我对剩下的两三个表达，以及古德温先生所坚持的那些表达，进行任何广泛的考虑，因为从它们已经审查过的同伴来看，很明显，它们中没有一个能够对手头的事情说一句话。因此，我将免除它们在它们被迫从事的服务中的任何进一步参与。</w:t>
      </w:r>
    </w:p>
    <w:p w14:paraId="789E00EF">
      <w:pPr>
        <w:pStyle w:val="3"/>
        <w:spacing w:before="85" w:line="249" w:lineRule="auto"/>
        <w:jc w:val="both"/>
        <w:rPr>
          <w:rFonts w:hint="eastAsia" w:ascii="华文楷体" w:hAnsi="华文楷体" w:eastAsia="华文楷体" w:cs="华文楷体"/>
          <w:sz w:val="30"/>
          <w:szCs w:val="30"/>
        </w:rPr>
      </w:pPr>
    </w:p>
    <w:p w14:paraId="5BD4341C">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privilege insisted on which to these persons is ascribed is, that they are "made partakers of the Holy Ghost." In men's participation of the Holy Ghost, either the gifts or graces of the Holy Ghost are intended. The graces of the Holy Ghost are either more common and inchoative, or special and completing of the work of conversion. That it is the peculiar, regenerating grace of God that is intended in this expression, of being "made partakers of the Holy Ghost," and not the gifts of the Spirit, or those common graces of illumination, unto which persons not truly converted, but only wrought upon by an effectual conviction in the preaching of the word, may attain, Mr Goodwin is no way able to prove. And there is also this consideration rising up with strength and power against that interpretation, namely, that those that are so made partakers of the Spirit as to be regenerated, quickened, sealed, comforted thereby, —which are some of the peculiar acts of his grace in and towards the</w:t>
      </w:r>
    </w:p>
    <w:p w14:paraId="0CDCF1FA">
      <w:pPr>
        <w:pStyle w:val="3"/>
        <w:spacing w:before="85" w:line="249" w:lineRule="auto"/>
        <w:jc w:val="both"/>
        <w:rPr>
          <w:rFonts w:hint="eastAsia" w:ascii="华文楷体" w:hAnsi="华文楷体" w:eastAsia="华文楷体" w:cs="华文楷体"/>
          <w:sz w:val="30"/>
          <w:szCs w:val="30"/>
        </w:rPr>
      </w:pPr>
    </w:p>
    <w:p w14:paraId="1154ACE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坚持的特权，归于这些人的是，他们“于圣灵有分”。人在圣灵的有分中，要么意指圣灵的恩赐，要么意指圣灵的恩典。圣灵的恩典要么是更普遍和初步的，要么是特殊的和完成归信工作的。古德温先生根本无法证明，在“于圣灵有分”这个表达中，意指的是神特殊的、重生的恩典，而非圣灵的恩赐，或那些普遍的光照恩典，那些并非真正归信，而仅仅因传讲神的话语而受到有效定罪的人，也可能获得这些恩典。并且，还有这个考虑，带着力量和权能，反对那种解释，即，那些如此有份于圣灵以致藉此重生、苏醒、受印记、得安慰的人——这些是祂在信徒灵魂里面以及对他们灵魂的一些特殊恩典作为——</w:t>
      </w:r>
    </w:p>
    <w:p w14:paraId="4612F682">
      <w:pPr>
        <w:pStyle w:val="3"/>
        <w:spacing w:before="85" w:line="249" w:lineRule="auto"/>
        <w:jc w:val="both"/>
        <w:rPr>
          <w:rFonts w:hint="eastAsia" w:ascii="华文楷体" w:hAnsi="华文楷体" w:eastAsia="华文楷体" w:cs="华文楷体"/>
          <w:sz w:val="30"/>
          <w:szCs w:val="30"/>
        </w:rPr>
      </w:pPr>
    </w:p>
    <w:p w14:paraId="30EBEBA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souls of those that believe,—can never lose him nor be deprived of him (as was manifested before at large), being sealed and confirmed not only in the present enjoyment of the love and favour of God, but also unto the full fruition of the glory which is provided for them; and therefore [they] cannot fall away, as these are supposed to do. What there is in Mr Goodwin's discourse on this passage, sect. 23, 24, to weaken in the least what is usually answered, or farther to enforce his exposition of the place, I am not able to apprehend, and shall therefore proceed with what remaineth.</w:t>
      </w:r>
    </w:p>
    <w:p w14:paraId="4A51DA4F">
      <w:pPr>
        <w:pStyle w:val="3"/>
        <w:spacing w:before="85" w:line="249" w:lineRule="auto"/>
        <w:jc w:val="both"/>
        <w:rPr>
          <w:rFonts w:hint="eastAsia" w:ascii="华文楷体" w:hAnsi="华文楷体" w:eastAsia="华文楷体" w:cs="华文楷体"/>
          <w:sz w:val="30"/>
          <w:szCs w:val="30"/>
        </w:rPr>
      </w:pPr>
    </w:p>
    <w:p w14:paraId="6FA4ABA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不会失去祂，也不会被剥夺祂（正如先前详细阐明的那样），他们不仅在目前享受神的爱和恩惠方面得到印记和坚固，而且也得到印记和坚固，直到完全享受为他们预备的荣耀；因此[他们]不可能像假设的这些人那样堕落。古德温先生在第23、24节关于这段经文的论述中，有什么东西能够丝毫削弱通常的回答，或者进一步加强他对该处的解释，我无法领会，因此将继续讨论剩下的内容。</w:t>
      </w:r>
    </w:p>
    <w:p w14:paraId="47D440DF">
      <w:pPr>
        <w:pStyle w:val="3"/>
        <w:spacing w:before="85" w:line="249" w:lineRule="auto"/>
        <w:jc w:val="both"/>
        <w:rPr>
          <w:rFonts w:hint="eastAsia" w:ascii="华文楷体" w:hAnsi="华文楷体" w:eastAsia="华文楷体" w:cs="华文楷体"/>
          <w:sz w:val="30"/>
          <w:szCs w:val="30"/>
        </w:rPr>
      </w:pPr>
    </w:p>
    <w:p w14:paraId="06F57B1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follows in the place of the apostle under contest is regulated by the word "taste:" "They have tasted the good word of God, and the powers of the world to come." What the sense and importance of that word is hath been already declared; neither can it be proved that the persons here described do so "taste the good word of God" as to mix the promises of it with faith, or of the "powers of the world to come" as to receive them in power in their hearts by believing: so that farther contest about these words seems to be altogether needless.</w:t>
      </w:r>
    </w:p>
    <w:p w14:paraId="7BBDBCF3">
      <w:pPr>
        <w:pStyle w:val="3"/>
        <w:spacing w:before="85" w:line="249" w:lineRule="auto"/>
        <w:jc w:val="both"/>
        <w:rPr>
          <w:rFonts w:hint="eastAsia" w:ascii="华文楷体" w:hAnsi="华文楷体" w:eastAsia="华文楷体" w:cs="华文楷体"/>
          <w:sz w:val="30"/>
          <w:szCs w:val="30"/>
        </w:rPr>
      </w:pPr>
    </w:p>
    <w:p w14:paraId="71B8213B">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争论中的使徒经文处接下来的所有内容，都受“尝”这个词的规范：“他们尝过神善道的滋味，并觉悟来世的权能。”这个词的意义和重要性先前已经说明了；也无法证明此处所描述的人如此“尝过神善道的滋味”，以至于将它的应许与信心混合，或者如此“尝过来世的权能”，以至于藉着相信在他们心中以能力接受它们：因此，关于这些话语的进一步争论似乎是完全不必要的。</w:t>
      </w:r>
    </w:p>
    <w:p w14:paraId="63207018">
      <w:pPr>
        <w:pStyle w:val="3"/>
        <w:spacing w:before="85" w:line="249" w:lineRule="auto"/>
        <w:jc w:val="both"/>
        <w:rPr>
          <w:rFonts w:hint="eastAsia" w:ascii="华文楷体" w:hAnsi="华文楷体" w:eastAsia="华文楷体" w:cs="华文楷体"/>
          <w:sz w:val="30"/>
          <w:szCs w:val="30"/>
        </w:rPr>
      </w:pPr>
    </w:p>
    <w:p w14:paraId="4CD110A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men may proceed in the ways of God; what progress they may make in amendment of life; what gifts and common graces they may receive; what light and knowledge they may be endued withal; what kind of faith, joy, repentance, sorrow, delight, love, they may have in and about spiritual things; what desires of mercy and heaven; what useful gifts for the church's edification they may receive; how far they may persuade their own souls, and upon what grounds, that their condition God-ward is good and saving, and beget an opinion in others that they are true believers,—and yet come short of union with Christ, building their houses on the sand, etc., is the daily task of the preachers of the gospel to manifest, in their pressing that exhortation of the apostle unto their hearers, to "examine and try themselves," in the midst of their profession, "whether Christ be in them of a truth" or no. I shall not now enter upon that labour. The reader knows where to find enough, in the writings of holy and learned men of this nation, to evince that men may arrive at the utmost height of what is in this place of the apostle</w:t>
      </w:r>
    </w:p>
    <w:p w14:paraId="573C9203">
      <w:pPr>
        <w:pStyle w:val="3"/>
        <w:spacing w:before="85" w:line="249" w:lineRule="auto"/>
        <w:jc w:val="both"/>
        <w:rPr>
          <w:rFonts w:hint="eastAsia" w:ascii="华文楷体" w:hAnsi="华文楷体" w:eastAsia="华文楷体" w:cs="华文楷体"/>
          <w:sz w:val="30"/>
          <w:szCs w:val="30"/>
        </w:rPr>
      </w:pPr>
    </w:p>
    <w:p w14:paraId="79E57ED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在神的道路上走多远；他们在生命修正方面可能取得多大进步；他们可能领受什么恩赐和普遍恩典；他们可能被赋予什么光照和知识；他们在属灵事物中以及关于属灵事物可能拥有何种信心、喜乐、悔改、忧伤、喜悦、爱心；可能有什么对怜悯和天堂的渴望；可能领受什么对教会造就有用的恩赐；他们可能在多大程度上，以及基于什么理由，说服自己的灵魂，他们向神的光景是好的和得救的，并在他人心中产生他们是真信徒的看法——然而却未能与基督联合，将他们的房子建在沙土上等等，这是福音传道人日常的任务，在他们向听众强调使徒的那个劝勉时，要显明出来，即在他们宣认的过程中，“省察和试验自己”，“基督是否真的在他们里面”。我现在不会从事那项工作。读者知道在哪里可以找到足够多的，在本国圣洁和博学之人的著作中，来证明人可能达到使徒在此处经文中</w:t>
      </w:r>
    </w:p>
    <w:p w14:paraId="0EFEE83E">
      <w:pPr>
        <w:pStyle w:val="3"/>
        <w:spacing w:before="85" w:line="249" w:lineRule="auto"/>
        <w:jc w:val="both"/>
        <w:rPr>
          <w:rFonts w:hint="eastAsia" w:ascii="华文楷体" w:hAnsi="华文楷体" w:eastAsia="华文楷体" w:cs="华文楷体"/>
          <w:sz w:val="30"/>
          <w:szCs w:val="30"/>
        </w:rPr>
      </w:pPr>
    </w:p>
    <w:p w14:paraId="402C6D1C">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Holy Ghost ascribed to the persons of whom he speaks, and yet come short of the state of true believers. Mr Goodwin, indeed, tells us, sect. 27,—</w:t>
      </w:r>
    </w:p>
    <w:p w14:paraId="79B8A5B8">
      <w:pPr>
        <w:pStyle w:val="3"/>
        <w:spacing w:before="85" w:line="249" w:lineRule="auto"/>
        <w:jc w:val="both"/>
        <w:rPr>
          <w:rFonts w:hint="eastAsia" w:ascii="华文楷体" w:hAnsi="华文楷体" w:eastAsia="华文楷体" w:cs="华文楷体"/>
          <w:sz w:val="30"/>
          <w:szCs w:val="30"/>
        </w:rPr>
      </w:pPr>
    </w:p>
    <w:p w14:paraId="2B089DC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藉着圣灵归于祂所说之人的最高程度，然而却达不到真信徒的状态。古德温先生确实在第27节告诉我们——</w:t>
      </w:r>
    </w:p>
    <w:p w14:paraId="6D03BEBD">
      <w:pPr>
        <w:pStyle w:val="3"/>
        <w:spacing w:before="85" w:line="249" w:lineRule="auto"/>
        <w:jc w:val="both"/>
        <w:rPr>
          <w:rFonts w:hint="eastAsia" w:ascii="华文楷体" w:hAnsi="华文楷体" w:eastAsia="华文楷体" w:cs="华文楷体"/>
          <w:sz w:val="30"/>
          <w:szCs w:val="30"/>
        </w:rPr>
      </w:pPr>
    </w:p>
    <w:p w14:paraId="5F0B288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premises relating to the two passages yet under debate considered, I am so far from questioning whether the apostle speaks of true and sound believers in them, that I verily judge that he purposely sought out several of the most emphatical and signal characters of believers, yea, such which are hardly, or rather not at all, to be found in the ordinary sort of true believers, but only in those that are most eminent amongst them;—that so he might give them to understand and consider that not true believers only, and such who though sound yet were weak in the faith, might fall away and perish, but that even such also who were lifted up nearer unto heaven than their fellows might, through carelessness and carnal security, dash themselves in pieces against the same stone, and make shipwreck of their souls as well as they."</w:t>
      </w:r>
    </w:p>
    <w:p w14:paraId="37A78B0A">
      <w:pPr>
        <w:pStyle w:val="3"/>
        <w:spacing w:before="85" w:line="249" w:lineRule="auto"/>
        <w:jc w:val="both"/>
        <w:rPr>
          <w:rFonts w:hint="eastAsia" w:ascii="华文楷体" w:hAnsi="华文楷体" w:eastAsia="华文楷体" w:cs="华文楷体"/>
          <w:sz w:val="30"/>
          <w:szCs w:val="30"/>
        </w:rPr>
      </w:pPr>
    </w:p>
    <w:p w14:paraId="21CA64B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与仍在辩论的两段经文相关的前提，我远非质疑使徒在其中是否谈论真实和健全的信徒，而是确实判断祂故意找出了信徒的几个最强调和显著的特征，是的，是那些在普通种类的真信徒中几乎找不到，或者更确切地说，根本找不到，而只在他们中最杰出的人中才能找到的特征；——以便祂可以让他们理解和思考，不仅真信徒，以及那些虽然健全但在信心中软弱的人，可能会堕落和灭亡，而且即使是那些比他们的同伴更接近天堂的人，也可能因粗心和肉体的安全感，而撞在那同一块石头上粉身碎骨，并像他们一样使自己的灵魂 shipwreck (信心破产)。”</w:t>
      </w:r>
    </w:p>
    <w:p w14:paraId="24725317">
      <w:pPr>
        <w:pStyle w:val="3"/>
        <w:spacing w:before="85" w:line="249" w:lineRule="auto"/>
        <w:jc w:val="both"/>
        <w:rPr>
          <w:rFonts w:hint="eastAsia" w:ascii="华文楷体" w:hAnsi="华文楷体" w:eastAsia="华文楷体" w:cs="华文楷体"/>
          <w:sz w:val="30"/>
          <w:szCs w:val="30"/>
        </w:rPr>
      </w:pPr>
    </w:p>
    <w:p w14:paraId="397BDF0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house built on the sand may oftentimes be built higher, have more fair parapets and battlements, windows, and ornaments, than that which is built upon the rock; yet all gifts and privileges equal not one grace. In respect of light, knowledge, gifts, and many manifestations of the Spirit, such who never come up to that faith which gives real union and communion with Jesus Christ may far outgo those that do.</w:t>
      </w:r>
    </w:p>
    <w:p w14:paraId="4537BEEC">
      <w:pPr>
        <w:pStyle w:val="3"/>
        <w:spacing w:before="85" w:line="249" w:lineRule="auto"/>
        <w:jc w:val="both"/>
        <w:rPr>
          <w:rFonts w:hint="eastAsia" w:ascii="华文楷体" w:hAnsi="华文楷体" w:eastAsia="华文楷体" w:cs="华文楷体"/>
          <w:sz w:val="30"/>
          <w:szCs w:val="30"/>
        </w:rPr>
      </w:pPr>
    </w:p>
    <w:p w14:paraId="5ECCFF2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建在沙土上的房子，常常可能建得更高，拥有比建在磐石上的房子更漂亮的女儿墙和垛口、窗户和装饰；然而，所有的恩赐和特权都比不上一个恩典。就光照、知识、恩赐和圣灵的许多显现而言，那些从未达到那赋予与耶稣基督真实联合和交通的信心的人，可能远远超过那些达到的人。</w:t>
      </w:r>
    </w:p>
    <w:p w14:paraId="0414F4D0">
      <w:pPr>
        <w:pStyle w:val="3"/>
        <w:spacing w:before="85" w:line="249" w:lineRule="auto"/>
        <w:jc w:val="both"/>
        <w:rPr>
          <w:rFonts w:hint="eastAsia" w:ascii="华文楷体" w:hAnsi="华文楷体" w:eastAsia="华文楷体" w:cs="华文楷体"/>
          <w:sz w:val="30"/>
          <w:szCs w:val="30"/>
        </w:rPr>
      </w:pPr>
    </w:p>
    <w:p w14:paraId="7B2B64B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there is any thing mentioned or any characters given of believers, much less such as are singular and not common to all, Mr Goodwin hath not in any measure been able to evince. There is not the meanest believer in the world but he is a child of God, and heir of the promises, and brother of the Lord Christ; hath union with him; hath his living in him; is quickened, justified, sanctified; hath Christ made to him wisdom, etc.; hath his righteousness in God, and his life hid in him in Christ; is passed from death to life, brings forth fruit; and is dear to God as the apple of his eye, accepted with him, approved of him as his temple, wherein he delighteth to dwell. That</w:t>
      </w:r>
    </w:p>
    <w:p w14:paraId="7173B832">
      <w:pPr>
        <w:pStyle w:val="3"/>
        <w:spacing w:before="85" w:line="249" w:lineRule="auto"/>
        <w:jc w:val="both"/>
        <w:rPr>
          <w:rFonts w:hint="eastAsia" w:ascii="华文楷体" w:hAnsi="华文楷体" w:eastAsia="华文楷体" w:cs="华文楷体"/>
          <w:sz w:val="30"/>
          <w:szCs w:val="30"/>
        </w:rPr>
      </w:pPr>
    </w:p>
    <w:p w14:paraId="699CBEF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古德温先生丝毫未能证明提到了任何关于信徒的事情或给出了任何信徒的特征，更不用说那些独特而非所有信徒共有的特征了。世界上最卑微的信徒，无一不是神的儿女，应许的后嗣，主基督的弟兄；与祂联合；祂住在他里面；被苏醒、称义、成圣；基督成为他的智慧等等；他在神里面有祂的义，他的生命与基督一同藏在祂里面；已经出死入生，结果子；并且像神眼中的瞳人一样蒙祂珍爱，蒙祂悦纳，被祂认可为祂的殿，祂乐意居住在其中。那</w:t>
      </w:r>
    </w:p>
    <w:p w14:paraId="669118D3">
      <w:pPr>
        <w:pStyle w:val="3"/>
        <w:spacing w:before="85" w:line="249" w:lineRule="auto"/>
        <w:jc w:val="both"/>
        <w:rPr>
          <w:rFonts w:hint="eastAsia" w:ascii="华文楷体" w:hAnsi="华文楷体" w:eastAsia="华文楷体" w:cs="华文楷体"/>
          <w:sz w:val="30"/>
          <w:szCs w:val="30"/>
        </w:rPr>
      </w:pPr>
    </w:p>
    <w:p w14:paraId="71216DD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 thing in this place mentioned and insisted on, any characters we have given of the persons whom we have considered, do excel, or equal, or denote any thing in the same kind with these and the like excellencies of the meanest believers, will never be proved, if we may judge of future successes from the issue of all former attempts for that end and purpose.</w:t>
      </w:r>
    </w:p>
    <w:p w14:paraId="2706C874">
      <w:pPr>
        <w:pStyle w:val="3"/>
        <w:spacing w:before="85" w:line="249" w:lineRule="auto"/>
        <w:jc w:val="both"/>
        <w:rPr>
          <w:rFonts w:hint="eastAsia" w:ascii="华文楷体" w:hAnsi="华文楷体" w:eastAsia="华文楷体" w:cs="华文楷体"/>
          <w:sz w:val="30"/>
          <w:szCs w:val="30"/>
        </w:rPr>
      </w:pPr>
    </w:p>
    <w:p w14:paraId="75C1D67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地方提到并坚持的任何事情，我们所给出的我们所考虑的人的任何特征，都超过、等于或表示与最卑微信徒的这些以及类似的优点同类的任何东西，将永远无法证明，如果我们从所有先前为此目的和意图所作尝试的结果来判断未来的成功的话。</w:t>
      </w:r>
    </w:p>
    <w:p w14:paraId="755631C8">
      <w:pPr>
        <w:pStyle w:val="3"/>
        <w:spacing w:before="85" w:line="249" w:lineRule="auto"/>
        <w:jc w:val="both"/>
        <w:rPr>
          <w:rFonts w:hint="eastAsia" w:ascii="华文楷体" w:hAnsi="华文楷体" w:eastAsia="华文楷体" w:cs="华文楷体"/>
          <w:sz w:val="30"/>
          <w:szCs w:val="30"/>
        </w:rPr>
      </w:pPr>
    </w:p>
    <w:p w14:paraId="681BF74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issue of Mr Goodwin's third testimony produced to confirm the doctrine of the saints' apostasy, but hypothetically, and under such a form of expression as may not be argued from, nor of saints and true believers at all. His fourth followeth.</w:t>
      </w:r>
    </w:p>
    <w:p w14:paraId="1593E7A7">
      <w:pPr>
        <w:pStyle w:val="3"/>
        <w:spacing w:before="85" w:line="249" w:lineRule="auto"/>
        <w:jc w:val="both"/>
        <w:rPr>
          <w:rFonts w:hint="eastAsia" w:ascii="华文楷体" w:hAnsi="华文楷体" w:eastAsia="华文楷体" w:cs="华文楷体"/>
          <w:sz w:val="30"/>
          <w:szCs w:val="30"/>
        </w:rPr>
      </w:pPr>
    </w:p>
    <w:p w14:paraId="1E295A0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这就是古德温先生为证实圣徒背道教义而提出的第三个见证的结果，但它是假设性的，并且采用了一种不能从中进行论证的表达形式，也根本不涉及圣徒和真信徒。他的第四个见证如下。</w:t>
      </w:r>
    </w:p>
    <w:p w14:paraId="33976CCB">
      <w:pPr>
        <w:pStyle w:val="3"/>
        <w:spacing w:before="85" w:line="249" w:lineRule="auto"/>
        <w:jc w:val="both"/>
        <w:rPr>
          <w:rFonts w:hint="eastAsia" w:ascii="华文楷体" w:hAnsi="华文楷体" w:eastAsia="华文楷体" w:cs="华文楷体"/>
          <w:sz w:val="30"/>
          <w:szCs w:val="30"/>
        </w:rPr>
      </w:pPr>
    </w:p>
    <w:p w14:paraId="260DA64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fourth testimony he produceth, and endeavours to manage for the advantage of his cause, sect. 31, in these words:—</w:t>
      </w:r>
    </w:p>
    <w:p w14:paraId="0D159AD3">
      <w:pPr>
        <w:pStyle w:val="3"/>
        <w:spacing w:before="85" w:line="249" w:lineRule="auto"/>
        <w:jc w:val="both"/>
        <w:rPr>
          <w:rFonts w:hint="eastAsia" w:ascii="华文楷体" w:hAnsi="华文楷体" w:eastAsia="华文楷体" w:cs="华文楷体"/>
          <w:sz w:val="30"/>
          <w:szCs w:val="30"/>
        </w:rPr>
      </w:pPr>
    </w:p>
    <w:p w14:paraId="0C9FE93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他在第31节中提出了他的第四个见证，并努力利用它来为他的事业谋利，用了这些话：——</w:t>
      </w:r>
    </w:p>
    <w:p w14:paraId="35987ACE">
      <w:pPr>
        <w:pStyle w:val="3"/>
        <w:spacing w:before="85" w:line="249" w:lineRule="auto"/>
        <w:jc w:val="both"/>
        <w:rPr>
          <w:rFonts w:hint="eastAsia" w:ascii="华文楷体" w:hAnsi="华文楷体" w:eastAsia="华文楷体" w:cs="华文楷体"/>
          <w:sz w:val="30"/>
          <w:szCs w:val="30"/>
        </w:rPr>
      </w:pPr>
    </w:p>
    <w:p w14:paraId="0C303FB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Scripture testimony we shall produce and briefly urge in the cause now under maintenance is in the same epistle with the former, and speaketh these words: 'Now, the just shall live by faith; but if any man draw back, my soul shall have no pleasure in him.' Our English translators, out of good-will, doubtless, to a bad cause, have almost defaced this testimony, by substituting'any man'for the 'just man:'for whereas they translate, 'But if any man drawback,'the original readeth, Κα ἐα、ν jποστείληται· that is, 'And if,' or 'But if he,' that is, the just man, who should live by his faith, namely, if he continues in it,'shall drawback.' Beza himself likewise, before them, had stained the honour of his faithfulness with the same blot in his translation. But the mind of the Holy Ghost in the words is plain and without parable, namely, that 'If the just man, who lives,'—that is, who at present enjoys the favour of God, and thereby is supported in all his trials,—and should live always,'by his faith,'if he continues in it, as Paræus well glosseth, 'shall drawback,' or shall be withdrawn, namely, through fear or sloth (as the word properly signifieth, see Acts 20:27), from his believing, 'my soul shall have no pleasure in him;'that is (according to the import of the Hebraism),'my soulshall hate or abhor him to death;' as it is also expounded in the words immediately following, 'But we are not of them who drawback unto</w:t>
      </w:r>
    </w:p>
    <w:p w14:paraId="1EB00DDB">
      <w:pPr>
        <w:pStyle w:val="3"/>
        <w:spacing w:before="85" w:line="249" w:lineRule="auto"/>
        <w:jc w:val="both"/>
        <w:rPr>
          <w:rFonts w:hint="eastAsia" w:ascii="华文楷体" w:hAnsi="华文楷体" w:eastAsia="华文楷体" w:cs="华文楷体"/>
          <w:sz w:val="30"/>
          <w:szCs w:val="30"/>
        </w:rPr>
      </w:pPr>
    </w:p>
    <w:p w14:paraId="37C4040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在现在所维护的事业中提出并简要强调的下一个圣经见证，与前者在同一封书信中，并且说了这些话：‘义人必因信得生；他若退后，我心里就不喜欢他。’我们的英文译者，无疑是出于对一个坏事业的好意，几乎玷污了这个见证，用‘任何人’（any man）代替了‘义人’（just man）：因为他们翻译为‘但他若退后’（But if any man draw back），原文读作 Καὶ ἐὰν ὑποστείληται (Kai ean hyposteilētai)；也就是说，‘并且如果，’或‘但他若，’也就是说，义人，他本应因他的信心而活，即，如果他持守在其中，‘将要退后。’贝扎（Beza）本人，在他们之前，也在他的翻译中用同样的污点玷污了他忠信的荣誉。但是圣灵在这些话语中的心意是清楚的，并且没有比喻，即，‘如果义人，他活着，’——也就是说，他目前享有神的恩惠，并藉此在他所有的试炼中得到支持，——并且如果他持守在他的‘信心’中，就‘应该永远活着，’正如帕雷乌斯（Paræus）很好地解释的那样，‘将要退后，’或将被撤回，即，因恐惧或懒惰（正如这个词的本义，见使徒行传20:27），而离开他的相信，‘我心里就不喜欢他；’也就是说（根据希伯来语法的含义），‘我的心必恨恶他或厌恶他至死；’正如紧随其后的话语所解释的那样，‘我们却不是退后入</w:t>
      </w:r>
    </w:p>
    <w:p w14:paraId="667383FE">
      <w:pPr>
        <w:pStyle w:val="3"/>
        <w:spacing w:before="85" w:line="249" w:lineRule="auto"/>
        <w:jc w:val="both"/>
        <w:rPr>
          <w:rFonts w:hint="eastAsia" w:ascii="华文楷体" w:hAnsi="华文楷体" w:eastAsia="华文楷体" w:cs="华文楷体"/>
          <w:sz w:val="30"/>
          <w:szCs w:val="30"/>
        </w:rPr>
      </w:pPr>
    </w:p>
    <w:p w14:paraId="14C626A8">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perdition, but,' etc. From hence, then, evident it is that such a man who is a just or righteous man, and under promise of living for ever by his faith (and therefore also a true and sound believer), may draw back, or be withdrawn, to the contracting of the hatred of God, and to destruction in the end. The forlorn hope of evading, because the sentence is hypothetical or conditional, not positive, hath been routed over and over, yea, and is abandoned by some of the great masters themselves of that cause unto the defence whereof it pretendeth. And, however, in this place, it would be most preposterous; for if it should be supposed that the just man, who is in a way and under a promise of living by his faith, were in no danger or possibility of drawing back, and that to the loss of the favour of God and ruin of his soul, God must be conceived to speak here at no better rate of wisdom or understanding than this: 'The just shall live by his faith; but if he shall do that which is simply and utterly impossible for him to do, my soul shall have no pleasure in him.' What savour of wisdom, yea, or of common sense, is there in admonishing or cautioning men against such evils which there is no possibility for them to fall into, yea, and this known unto themselves? Therefore this testimony, for confirmation of the doctrine we maintain, is like a king upon his throne, against whom there is no rising up."</w:t>
      </w:r>
    </w:p>
    <w:p w14:paraId="1B99A494">
      <w:pPr>
        <w:pStyle w:val="3"/>
        <w:spacing w:before="85" w:line="249" w:lineRule="auto"/>
        <w:jc w:val="both"/>
        <w:rPr>
          <w:rFonts w:hint="eastAsia" w:ascii="华文楷体" w:hAnsi="华文楷体" w:eastAsia="华文楷体" w:cs="华文楷体"/>
          <w:sz w:val="30"/>
          <w:szCs w:val="30"/>
        </w:rPr>
      </w:pPr>
    </w:p>
    <w:p w14:paraId="72C2FF6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沉沦的那等人，乃是，’等等。由此可见，这样一个人，他是一个义人或公义的人，并且处于因他的信心而永远活着的应许之下（因此也是一个真实和健全的信徒），可能会退后，或被撤回，以至于招致神的恨恶，并最终毁灭。因为这句话是假设性的或有条件的，而非肯定的，而试图规避的渺茫希望，已经被一再击溃，是的，并且甚至被那个它声称要捍卫的事业的一些大师们自己所抛弃。然而，在这个地方，这将是最荒谬的；因为如果假设义人，他正走在并且处于因他的信心而活着的应许之下，没有任何退后的危险或可能性，并且那退后会导致失去神的恩惠和他的灵魂毁灭，那么神在此处说话的智慧或理解力，就不能被认为比这更好：‘义人必因他的信心而活；但如果他要做那对他来说是简单和完全不可能做的事情，我心里就不喜欢他。’告诫或警告人们提防那些他们根本不可能陷入的邪恶，是的，并且这一点他们自己也知道，这其中有什么智慧的滋味，是的，或者有什么常识呢？因此，这个为证实我们所维护的教义而提出的见证，就像坐在宝座上的君王，没有人能起来反对他。”</w:t>
      </w:r>
    </w:p>
    <w:p w14:paraId="36C4BD79">
      <w:pPr>
        <w:pStyle w:val="3"/>
        <w:spacing w:before="85" w:line="249" w:lineRule="auto"/>
        <w:jc w:val="both"/>
        <w:rPr>
          <w:rFonts w:hint="eastAsia" w:ascii="华文楷体" w:hAnsi="华文楷体" w:eastAsia="华文楷体" w:cs="华文楷体"/>
          <w:sz w:val="30"/>
          <w:szCs w:val="30"/>
        </w:rPr>
      </w:pPr>
    </w:p>
    <w:p w14:paraId="398D9B98">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What small cause Mr Goodwin hath to quarrel with Beza or other translators, and with how little advantage to his cause this text is produced, shall out of hand be made appear:—</w:t>
      </w:r>
    </w:p>
    <w:p w14:paraId="287C0349">
      <w:pPr>
        <w:pStyle w:val="3"/>
        <w:spacing w:before="85" w:line="249" w:lineRule="auto"/>
        <w:jc w:val="both"/>
        <w:rPr>
          <w:rFonts w:hint="eastAsia" w:ascii="华文楷体" w:hAnsi="华文楷体" w:eastAsia="华文楷体" w:cs="华文楷体"/>
          <w:sz w:val="30"/>
          <w:szCs w:val="30"/>
        </w:rPr>
      </w:pPr>
    </w:p>
    <w:p w14:paraId="7FF8D9E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答：古德温先生与贝扎或其他译者争吵的理由是多么微不足道，以及引用这段经文对他的事业是多么不利，将立即显现出来：——</w:t>
      </w:r>
    </w:p>
    <w:p w14:paraId="52BCAE58">
      <w:pPr>
        <w:pStyle w:val="3"/>
        <w:spacing w:before="85" w:line="249" w:lineRule="auto"/>
        <w:jc w:val="both"/>
        <w:rPr>
          <w:rFonts w:hint="eastAsia" w:ascii="华文楷体" w:hAnsi="华文楷体" w:eastAsia="华文楷体" w:cs="华文楷体"/>
          <w:sz w:val="30"/>
          <w:szCs w:val="30"/>
        </w:rPr>
      </w:pPr>
    </w:p>
    <w:p w14:paraId="4519B15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words as they cry are, D δε、δίκαιος εκ πίστεως ζήσεται · κα εα、ν jποστείληται, ο jκ ε jδοκεii ψυχή μου εν &amp;υτ 卒 · iμεiς δε、ο jκ εσμε、ν jποστολiς εiς &amp;πώλειαν, &amp;λλα、πίστεως ε iς περιποίησιν ψυχiς . In the foregoing part of the chapter, the apostle had treated of two sorts of persons:—(1.) Such as, to forsake the assemblies of the saints, withdrew from the church and ordinances of Christ, and so by degrees fell off with a total and everlasting backsliding. Of these the apostle speaks, describing their ways and end, from verse 25 unto verse 31. Thence forward (2.) he speaks to them and of them who</w:t>
      </w:r>
    </w:p>
    <w:p w14:paraId="2855F5B9">
      <w:pPr>
        <w:pStyle w:val="3"/>
        <w:spacing w:before="85" w:line="249" w:lineRule="auto"/>
        <w:jc w:val="both"/>
        <w:rPr>
          <w:rFonts w:hint="eastAsia" w:ascii="华文楷体" w:hAnsi="华文楷体" w:eastAsia="华文楷体" w:cs="华文楷体"/>
          <w:sz w:val="30"/>
          <w:szCs w:val="30"/>
        </w:rPr>
      </w:pPr>
    </w:p>
    <w:p w14:paraId="3B605A6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这些话语本身是：Ὁ δὲ δίκαιος ἐκ πίστεως ζήσεται· καὶ ἐὰν ὑποστείληται, οὐκ εὐδοκεῖ ἡ ψυχή μου ἐν αὐτῷ· ἡμεῖς δὲ οὐκ ἐσμὲν ὑποστολῆς εἰς ἀπώλειαν, ἀλλὰ πίστεως εἰς περιποίησιν ψυχῆς (Ho de dikaios ek pisteōs zēsetai; kai ean hyposteilētai, ouk eudokei hē psychē mou en autō; hēmeis de ouk esmen hypostolēs eis apōleian, alla pisteōs eis peripoiēsin psychēs)。在本章的前一部分，使徒论述了两种人：——(1.) 那些为了离弃圣徒的聚会，而退出教会和基督的条例，并因此逐渐堕落，以至于完全和永远背道的人。使徒论述这些人，从第25节到第31节描述了他们的道路和结局。从那以后（2.）祂对那些人说话，并且论及那些人</w:t>
      </w:r>
    </w:p>
    <w:p w14:paraId="2DB5A0BF">
      <w:pPr>
        <w:pStyle w:val="3"/>
        <w:spacing w:before="85" w:line="249" w:lineRule="auto"/>
        <w:jc w:val="both"/>
        <w:rPr>
          <w:rFonts w:hint="eastAsia" w:ascii="华文楷体" w:hAnsi="华文楷体" w:eastAsia="华文楷体" w:cs="华文楷体"/>
          <w:sz w:val="30"/>
          <w:szCs w:val="30"/>
        </w:rPr>
      </w:pPr>
    </w:p>
    <w:p w14:paraId="182D39E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abode, in their persecutions and under all their afflictions, to hold fast their confidence; which he also farther exhorts them to, that, by patient abiding in well-doing, they might receive the reward. Concerning both these, having told them of the unshaken kingdom of Christ that should be brought in, notwithstanding the apostasy of many, on whose iniquity God would take vengeance, he lays down that eminent promise of the gospel, "The just by faith shall live;" words often used to express the state and condition of believers,—of those who are truly and unfeignedly so. The Lord being faithful in his promise, "the justified person shall live," or obtain life everlasting. It is the promise of eternal life that is here given them, as that which they had not as yet received, but in patience they were to wait to receive, after they had done the whole will of God. That any of these should so "draw back" as that the Lord's "soul should have no pleasure in them," is directly contrary to the promise here made of their living. The particle καί in the next words is plainly adversative and exceptive, as it is very many times in the New Testament, and that as to the persons of whom he is speaking. At ζήσεται the period is full, the description of the state of the just by faith is completed; and in the next words the state of backsliders is entered upon, κα εα、ν jποστείληται referring to them, whom by their apostasy and subduction of themselves from Christian assemblies he had before described. There is an ellipsis in the words, to be supplied by some indefinite term, to give them the sense intended. This Beza and our translators have done by that excepted against, causelessly, by Mr Goodwin; for if a translator may make the text speak significantly in the language whereinto he translates it, the introduction of such supplements is allowed him.</w:t>
      </w:r>
    </w:p>
    <w:p w14:paraId="5B3E1908">
      <w:pPr>
        <w:pStyle w:val="3"/>
        <w:spacing w:before="85" w:line="249" w:lineRule="auto"/>
        <w:jc w:val="both"/>
        <w:rPr>
          <w:rFonts w:hint="eastAsia" w:ascii="华文楷体" w:hAnsi="华文楷体" w:eastAsia="华文楷体" w:cs="华文楷体"/>
          <w:sz w:val="30"/>
          <w:szCs w:val="30"/>
        </w:rPr>
      </w:pPr>
    </w:p>
    <w:p w14:paraId="73A9A6F8">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逼迫中，以及在他们所有的苦难下，持守他们的信心；祂也进一步劝勉他们这样做，以便他们藉着在行善中忍耐等候，可以获得奖赏。关于这两者，在告诉他们基督那不能震动的国将要来临，尽管许多人背道，神将报应他们的罪孽之后，祂提出了福音那个卓越的应许，“义人必因信得生；”这些话语常常用来表达信徒——那些真正和毫不虚伪地相信的人——的状态和状况。主在祂的应许中是信实的，“称义的人必得生”，或获得永生。这里赐给他们的是永生的应许，是他们尚未领受的，但他们必须在忍耐中等候领受，在他们遵行了神全部旨意之后。他们中任何一个人会如此“退后”，以至于主的“心不喜欢他们”，这直接违背了这里所作的关于他们活着的应许。接下来话语中的小品词 καί (kai) 显然是对立和例外的，正如它在新约中很多时候那样，并且是就祂所说的人而言。在 ζήσεται (zēsetai) 处，句子结束，对因信称义之人状态的描述完成；在接下来的话语中，开始论述背道者的状态，καὶ ἐὰν ὑποστείληται (kai ean hyposteilētai) 指的是他们，祂先前已经通过他们的背道以及他们从基督徒聚会中退出而描述过他们。这些话语中有一个省略，需要用某个不确定的术语来补充，以赋予它们所意指的含义。贝扎和我们的译者已经通过那个被古德温先生毫无理由地反对的词语做到了这一点；因为如果一个译者可以使经文在他所翻译的语言中有意义地说话，那么引入这样的补充是被允许的。</w:t>
      </w:r>
    </w:p>
    <w:p w14:paraId="0FA79145">
      <w:pPr>
        <w:pStyle w:val="3"/>
        <w:spacing w:before="85" w:line="249" w:lineRule="auto"/>
        <w:jc w:val="both"/>
        <w:rPr>
          <w:rFonts w:hint="eastAsia" w:ascii="华文楷体" w:hAnsi="华文楷体" w:eastAsia="华文楷体" w:cs="华文楷体"/>
          <w:sz w:val="30"/>
          <w:szCs w:val="30"/>
        </w:rPr>
      </w:pPr>
    </w:p>
    <w:p w14:paraId="1A5DF4E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following expression puts it out of all question that this was the intendment of the apostle; for he expressly makes mention, and that in reference to what was spoken before, of two sorts of people, to whom his former expressions are respectively to be accommodated. The words are, i μεiς δε、ο jκ, κ.τ.λ., as above. Mr Goodwin, to make us believe that he took notice of these words, hath this passage of them, "As it is also expounded in the words immediately following, 'But we are not of them who drawback unto perdition, but,'etc." But what, I pray, is expounded in these words, "that drawers back shall be destroyed"? This is all he takes notice of in them. Evidently the words are an application of the former assertions unto several persons. There are, says he, some who are τiς jποστολiς, and some that are τiς πίστεως . Those, saith he, who are τiς jποστολiς, they shall be destroyed; those who are τiς πίστεως, they shall live;—</w:t>
      </w:r>
    </w:p>
    <w:p w14:paraId="1B7C134B">
      <w:pPr>
        <w:pStyle w:val="3"/>
        <w:spacing w:before="85" w:line="249" w:lineRule="auto"/>
        <w:jc w:val="both"/>
        <w:rPr>
          <w:rFonts w:hint="eastAsia" w:ascii="华文楷体" w:hAnsi="华文楷体" w:eastAsia="华文楷体" w:cs="华文楷体"/>
          <w:sz w:val="30"/>
          <w:szCs w:val="30"/>
        </w:rPr>
      </w:pPr>
    </w:p>
    <w:p w14:paraId="3D89133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接下来的表达使这一点毫无疑问，即这正是使徒的意图；因为祂明确提到，并且是参照前面所说的，两种人，祂先前的表达分别适用于他们。这些话语是：ἡμεῖς δὲ οὐκ (hēmeis de ouk)，等等，如上所述。古德温先生，为了让我们相信他注意到了这些话，引用了其中这段话：“正如紧随其后的话语所解释的那样，‘我们却不是退后入沉沦的那等人，乃是，’等等。”但是，我请求问，在这些话语中解释了什么，“退后的人必将灭亡”？这就是他从它们中注意到的全部内容。显然，这些话语是将先前的论断应用于不同的人。祂说，有些人是 τῆς ὑποστολῆς (tēs hypostolēs) 的，有些人是 τῆς πίστεως (tēs pisteōs) 的。祂说，那些 τῆς ὑποστολῆς (tēs hypostolēs) 的人，他们必将灭亡；那些 τῆς πίστεως (tēs pisteōs) 的人，他们必将活着；——</w:t>
      </w:r>
    </w:p>
    <w:p w14:paraId="3382505D">
      <w:pPr>
        <w:pStyle w:val="3"/>
        <w:spacing w:before="85" w:line="249" w:lineRule="auto"/>
        <w:jc w:val="both"/>
        <w:rPr>
          <w:rFonts w:hint="eastAsia" w:ascii="华文楷体" w:hAnsi="华文楷体" w:eastAsia="华文楷体" w:cs="华文楷体"/>
          <w:sz w:val="30"/>
          <w:szCs w:val="30"/>
        </w:rPr>
      </w:pPr>
    </w:p>
    <w:p w14:paraId="2727A17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evidently and beyond all contradiction assigning his former assertions of "The just shall live by faith," and "If any man draw back," to several persons, by a distribution of their lot and portions to them. In verse 38 he lays down in thesis the state and condition of believers and backsliders. In verse 39 he makes application of the position he laid down to himself and them: (1.) Negatively, that they were not of the former sort, "of them that draw back," etc.; (2.) Positively, that they were of the rest, of "them that believe." And those expressions, verse 39, Ο jκ εσμε、ν jποστολiς iλλα、πίστεως, do undeniably affirm two sorts of persons in both places to be spoken of, and that εα、ν jποστειληται can by no means be referred to our δίκαιος, which would intermix them whom the apostle, as to their present state and future condition, held out in a contradistinction one to the other unto the end. All that ensues in Mr Goodwin's discourse being built upon this sandy foundation, that it is the believer, of whom God affirms that he "shall live by faith," who is supposed to be τiς jποστολiς, contrary to the express assertion of the apostle,it needs no farther consideration, although he is notable to manifest any strength in conclusion drawn from suppositions of events which may be possible in one sense and in another impossible.</w:t>
      </w:r>
    </w:p>
    <w:p w14:paraId="6DF4C52B">
      <w:pPr>
        <w:pStyle w:val="3"/>
        <w:spacing w:before="85" w:line="249" w:lineRule="auto"/>
        <w:jc w:val="both"/>
        <w:rPr>
          <w:rFonts w:hint="eastAsia" w:ascii="华文楷体" w:hAnsi="华文楷体" w:eastAsia="华文楷体" w:cs="华文楷体"/>
          <w:sz w:val="30"/>
          <w:szCs w:val="30"/>
        </w:rPr>
      </w:pPr>
    </w:p>
    <w:p w14:paraId="5BAFE19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且无可辩驳地将祂先前关于“义人必因信得生”和“若有人退后”的论断，通过分配他们的命运和份给他们，归于不同的人。在第38节，祂在论点中阐述了信徒和背道者的状态和状况。在第39节，祂将祂所阐述的立场应用于祂自己和他们：(1.) 否定地，他们并非前一种人，“退后的人”，等等；(2.) 肯定地，他们是其余的人，“相信的人”。第39节的那些表达， Οὐκ ἐσμὲν ὑποστολῆς ἀλλὰ πίστεως (Ouk esmen hypostolēs alla pisteōs)，无可否认地肯定了两处都提到了两种人，并且 ἐὰν ὑποστείληται (ean hyposteilētai) 绝不可能指我们的 δίκαιος (dikaios)，那会混淆使徒就他们目前的状态和未来的状况，自始至终都将他们彼此区分开来的人。古德温先生论述中接下来的所有内容，都建立在这个沙土的基础之上，即，神肯定“必因信得生”的那个信徒，被假定为 τῆς ὑποστολῆς (tēs hypostolēs) 的，这与使徒明确的论断相反，因此无需进一步考虑，尽管他无法显明从事件的假设（这些事件在一种意义上可能，在另一种意义上不可能）中得出的结论有任何力量。</w:t>
      </w:r>
    </w:p>
    <w:p w14:paraId="454A1C2F">
      <w:pPr>
        <w:pStyle w:val="3"/>
        <w:spacing w:before="85" w:line="249" w:lineRule="auto"/>
        <w:jc w:val="both"/>
        <w:rPr>
          <w:rFonts w:hint="eastAsia" w:ascii="华文楷体" w:hAnsi="华文楷体" w:eastAsia="华文楷体" w:cs="华文楷体"/>
          <w:sz w:val="30"/>
          <w:szCs w:val="30"/>
        </w:rPr>
      </w:pPr>
    </w:p>
    <w:p w14:paraId="0E91A77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we pass farther, may not this witness, which Mr Goodwin hath attempted in vain tosuborn to appear and speak in his cause, be demanded what he can speak, or what he knows of the truth of that which he is produced to oppose? This, then, it confesseth and denieth not, at first word, that of professors there are two sorts: some are jποστολiς, of such as do or may "draw back unto perdition;" some πίστεως, which "believe to the saving of the soul," and that in opposition to the others. Also, that those who withdraw are not πίστεως, not true believers, nor ever were, notwithstanding all their profession, and what[ever] their gifts and attainments in and under their profession. So that the testimony produced keepeth still its place, and is "as a king upon his throne, against whom there is no rising up," but yet speaks quite contrary, clearly, evidently, distinctly, to what is pretended. Both on the one hand and the other is our</w:t>
      </w:r>
    </w:p>
    <w:p w14:paraId="0B9B114D">
      <w:pPr>
        <w:pStyle w:val="3"/>
        <w:spacing w:before="85" w:line="249" w:lineRule="auto"/>
        <w:jc w:val="both"/>
        <w:rPr>
          <w:rFonts w:hint="eastAsia" w:ascii="华文楷体" w:hAnsi="华文楷体" w:eastAsia="华文楷体" w:cs="华文楷体"/>
          <w:sz w:val="30"/>
          <w:szCs w:val="30"/>
        </w:rPr>
      </w:pPr>
    </w:p>
    <w:p w14:paraId="7A2364A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进一步讨论之前，难道不可以问问这位证人，古德温先生徒劳地试图收买他来为他的事业作证并说话，他能说什么，或者他对被他用来反对的真理了解多少吗？那么，它一开始就承认并且不否认，宣信者有两种：一些是 ὑποστολῆς (hypostolēs) 的，即那些确实或可能“退后入沉沦”的人；一些是 πίστεως (pisteōs) 的，他们“相信以致灵魂得救”，并且这与其他人相对立。而且，那些退后的人并非 πίστεως (pisteōs) 的，并非真信徒，也从未是过，尽管他们有所有的宣认，以及在他们的宣认中[无论]有什么恩赐和成就。因此，所提出的见证仍然保持其地位，并且“像坐在宝座上的君王，没有人能起来反对他”，然而它所说的却与所声称的完全相反，清晰、明显、明确。无论从哪一方面来看，我们的</w:t>
      </w:r>
    </w:p>
    <w:p w14:paraId="65C039EC">
      <w:pPr>
        <w:pStyle w:val="3"/>
        <w:spacing w:before="85" w:line="249" w:lineRule="auto"/>
        <w:jc w:val="both"/>
        <w:rPr>
          <w:rFonts w:hint="eastAsia" w:ascii="华文楷体" w:hAnsi="华文楷体" w:eastAsia="华文楷体" w:cs="华文楷体"/>
          <w:sz w:val="30"/>
          <w:szCs w:val="30"/>
        </w:rPr>
      </w:pPr>
    </w:p>
    <w:p w14:paraId="74484A9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thesis undeniably confirmed in this place of the apostle: If all those who fall away to perdition were never truly or really of the faith, then those who are of the faith cannot fall away; but they who fall away to perdition were never truly or really of the faith, or true believers: ergo. The reason of the consequent of the first proposition is evident; for their not being of the faith is plainly included as the reason of their apostasy, and their being of the faith intimated as that which would have preserved them from such defection. The minor is the apostle's, 'We are not ὑποστολiς, of them that draw back, but of them that believe;'which plainly distinguisheth them that drawback from believers. Again: if true believers shall live, and continue to the saving of their souls, in opposition to them that fall away to perdition, then they shall certainly persevere in their faith, for these two are but one and the same; but that true believers shall live, and believe to the saving of their souls, in opposition to them that draw back, or subduct themselves, to perdition, is the assertion of the Holy Ghost: ergo. I presume by this time Mr G. is plainly convinced that indeed he had as good (yea, and much better, for the advantage of his cause in hand) have lethis witness have abode in quietness, and not entreated him so severely [as] to [make him] denounce judgment against that doctrine which he seeks by him to confirm.</w:t>
      </w:r>
    </w:p>
    <w:p w14:paraId="06545AF1">
      <w:pPr>
        <w:pStyle w:val="3"/>
        <w:spacing w:before="85" w:line="249" w:lineRule="auto"/>
        <w:jc w:val="both"/>
        <w:rPr>
          <w:rFonts w:hint="eastAsia" w:ascii="华文楷体" w:hAnsi="华文楷体" w:eastAsia="华文楷体" w:cs="华文楷体"/>
          <w:sz w:val="30"/>
          <w:szCs w:val="30"/>
        </w:rPr>
      </w:pPr>
    </w:p>
    <w:p w14:paraId="2958FCA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都在使徒的这个地方得到了无可否认的证实：如果所有堕落入沉沦的人从未真正或实在地属于信仰，那么那些属于信仰的人就不会堕落；但是那些堕落入沉沦的人从未真正或实在地属于信仰，或并非真信徒：因此。第一个命题结论的理由是显而易见的；因为他们不属于信仰，被明确地包含为他们背道的原因，而他们属于信仰则被暗示为本可以保守他们免于这种背叛的东西。小前提是使徒的，‘我们不是 ὑποστολῆς (hypostolēs) 的，退后的人，而是相信的人；’这清楚地将退后的人与信徒区分开来。再者：如果真信徒将要活着，并持续到灵魂得救，与那些堕落入沉沦的人相对立，那么他们必将在他们的信心中坚忍，因为这两者不过是同一件事；但是真信徒将要活着，并相信以致灵魂得救，与那些退后，或退出自己，入沉沦的人相对立，这是圣灵的论断：因此。我推测到这个时候，古先生已经清楚地相信，他确实不如（是的，而且为了手头事业的利益，好得多）让他的证人安安静静地待着，而不是如此严厉地恳求他[以至于][使他]对那个他试图藉着他来证实的教义宣判。</w:t>
      </w:r>
    </w:p>
    <w:p w14:paraId="594E400F">
      <w:pPr>
        <w:pStyle w:val="3"/>
        <w:spacing w:before="85" w:line="249" w:lineRule="auto"/>
        <w:jc w:val="both"/>
        <w:rPr>
          <w:rFonts w:hint="eastAsia" w:ascii="华文楷体" w:hAnsi="华文楷体" w:eastAsia="华文楷体" w:cs="华文楷体"/>
          <w:sz w:val="30"/>
          <w:szCs w:val="30"/>
        </w:rPr>
      </w:pPr>
    </w:p>
    <w:p w14:paraId="543E82C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32. The parable of the stony ground, Matt. 13:20, 21, comes next for consideration. The words chosen to be insisted on are in the verses mentioned, "But he that received the seed into stony places, the same is he that heareth the word, and anon with joy receiveth it: yet hath he not root in himself, but dureth for a while," etc. That by the stony ground is meant true believers is that which Mr Goodwin undertakes to prove; but how, in his whole discourse, I profess I perceive not. I must take leave to profess that I cannot find any thing looking like a proof or argument to evince it, from the beginning to the end of this discourse, though something be offered to takeoff the arguments that are used to prove it to be otherwise. Doth Mr Goodwin think that men will easily believe that faith which hath neither root, fruit, nor continuance, to be true and saving faith? Doubtless, they must have very low apprehensions of saving faith,</w:t>
      </w:r>
    </w:p>
    <w:p w14:paraId="74377AF2">
      <w:pPr>
        <w:pStyle w:val="3"/>
        <w:spacing w:before="85" w:line="249" w:lineRule="auto"/>
        <w:jc w:val="both"/>
        <w:rPr>
          <w:rFonts w:hint="eastAsia" w:ascii="华文楷体" w:hAnsi="华文楷体" w:eastAsia="华文楷体" w:cs="华文楷体"/>
          <w:sz w:val="30"/>
          <w:szCs w:val="30"/>
        </w:rPr>
      </w:pPr>
    </w:p>
    <w:p w14:paraId="7BA27EE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第32节。石头地上的比喻，马太福音13:20, 21，接下来要考虑。选择要坚持的话语在所提到的经节中：“撒在石头地上的，就是人听了道，当下欢喜领受；只是心里没有根，不过是暂时的，”等等。古德温先生试图证明石头地意指真信徒；但是如何证明，在他整个论述中，我坦白说我没有察觉到。我必须声明，从这篇论述的开头到结尾，我找不到任何看起来像证据或论点来证明它的东西，尽管提出了一些东西来反驳那些用来证明情况并非如此的论点。古德温先生是否认为人们会轻易相信那种既没有根，也没有果子，也不能持久的信心，是真实和救赎性的信心？毫无疑问，那些对救赎性信心、</w:t>
      </w:r>
    </w:p>
    <w:p w14:paraId="70098F70">
      <w:pPr>
        <w:pStyle w:val="3"/>
        <w:spacing w:before="85" w:line="249" w:lineRule="auto"/>
        <w:jc w:val="both"/>
        <w:rPr>
          <w:rFonts w:hint="eastAsia" w:ascii="华文楷体" w:hAnsi="华文楷体" w:eastAsia="华文楷体" w:cs="华文楷体"/>
          <w:sz w:val="30"/>
          <w:szCs w:val="30"/>
        </w:rPr>
      </w:pPr>
    </w:p>
    <w:p w14:paraId="2BCEF42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union with Christ, justification, sanctification, adoption, etc., wherewith it is attended, who can once entertain any such imagination. That which is tendered to induce us to such a persuasion may briefly be considered.</w:t>
      </w:r>
    </w:p>
    <w:p w14:paraId="0A156180">
      <w:pPr>
        <w:pStyle w:val="3"/>
        <w:spacing w:before="85" w:line="249" w:lineRule="auto"/>
        <w:jc w:val="both"/>
        <w:rPr>
          <w:rFonts w:hint="eastAsia" w:ascii="华文楷体" w:hAnsi="华文楷体" w:eastAsia="华文楷体" w:cs="华文楷体"/>
          <w:sz w:val="30"/>
          <w:szCs w:val="30"/>
        </w:rPr>
      </w:pPr>
    </w:p>
    <w:p w14:paraId="655A662B">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与基督联合、称义、成圣、收养等等，以及伴随它的事物，有如此低微理解的人，才能一旦怀有任何这种想象。为诱使我们接受这种信念而提出的内容，可以简要地加以考虑。</w:t>
      </w:r>
    </w:p>
    <w:p w14:paraId="2765468B">
      <w:pPr>
        <w:pStyle w:val="3"/>
        <w:spacing w:before="85" w:line="249" w:lineRule="auto"/>
        <w:jc w:val="both"/>
        <w:rPr>
          <w:rFonts w:hint="eastAsia" w:ascii="华文楷体" w:hAnsi="华文楷体" w:eastAsia="华文楷体" w:cs="华文楷体"/>
          <w:sz w:val="30"/>
          <w:szCs w:val="30"/>
        </w:rPr>
      </w:pPr>
    </w:p>
    <w:p w14:paraId="3025409B">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sect. 32, "Now, those signified by the stony ground he expressly calleth προσκαίρους, that is, persons who continue for a time or a season,—that is (as Luke explaineth), οἳ προ、ς καιρο、ν πιστεύουσι, who "believe for a season:" so that those who only for a time believe, and afterward make defection from Christ and from the gospel, are nevertheless numbered and ranked by him amongst believers. The words in Luke are very particular: 'They on the rock are they, which, when they hear, receive the word with joy; and these have no root, which for a while believe, and in time of temptation fall away;'—from whence it appears that the hearers here described are not compared to the rock or stony ground for the hardness of their hearts, forasmuch as they are said to "receive the word with joy," which argues an ingenuity and teachableness of spirit in them, and is elsewhere (namely, Acts 2:41) taken knowledge of by the Holy Ghost as an index or sign of a true believer; but for such a property, disposition, or temper as this, namely, not to give or afford the word so received a radication in their hearts and souls, so intimous, serious, and solid, which should be sufficient to maintain their belief of it, and good affections to it, against all such occurrences in the world which may oppose or attempt either the one or the other."</w:t>
      </w:r>
    </w:p>
    <w:p w14:paraId="6DC86755">
      <w:pPr>
        <w:pStyle w:val="3"/>
        <w:spacing w:before="85" w:line="249" w:lineRule="auto"/>
        <w:jc w:val="both"/>
        <w:rPr>
          <w:rFonts w:hint="eastAsia" w:ascii="华文楷体" w:hAnsi="华文楷体" w:eastAsia="华文楷体" w:cs="华文楷体"/>
          <w:sz w:val="30"/>
          <w:szCs w:val="30"/>
        </w:rPr>
      </w:pPr>
    </w:p>
    <w:p w14:paraId="0FEEEC3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他在第32节说：“现在，祂明确地称那些由石头地所象征的人为 πρόσκαιροι (proskairoi)，即持续一段时间或一个季节的人——也就是说（正如路加所解释的），οἳ πρὸς καιρὸν πιστεύουσι (hoi pros kairon pisteuousi)，他们‘暂时相信’：因此那些仅仅暂时相信，后来却背离基督和福音的人，仍然被祂算在信徒之中并列入其中。路加福音中的话语非常具体：‘那些在磐石上的，就是人听道，欢喜领受，但心里没有根，不过暂时相信，及至遇见试炼就退后了；’——由此可见，此处所描述的听道者，并非因他们心硬而被比作磐石或石头地，因为据说他们‘欢喜领受道’，这表明他们里面有一种真诚和受教的精神，并且在别处（即使徒行传2:41）被圣灵注意到，作为真信徒的一个指标或标记；而是因为这样一种属性、性情或气质，即，不给予或提供所领受的道在他们心灵和灵魂中如此内在、认真和牢固的扎根，足以维持他们对其的相信，以及对其的良好情感，以抵挡世界上所有可能反对或试图反对这两者之一的事件。”</w:t>
      </w:r>
    </w:p>
    <w:p w14:paraId="3E482719">
      <w:pPr>
        <w:pStyle w:val="3"/>
        <w:spacing w:before="85" w:line="249" w:lineRule="auto"/>
        <w:jc w:val="both"/>
        <w:rPr>
          <w:rFonts w:hint="eastAsia" w:ascii="华文楷体" w:hAnsi="华文楷体" w:eastAsia="华文楷体" w:cs="华文楷体"/>
          <w:sz w:val="30"/>
          <w:szCs w:val="30"/>
        </w:rPr>
      </w:pPr>
    </w:p>
    <w:p w14:paraId="6516A2C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first reason intimated is, "That they are said to be πρόσκαιροι," a term given them, plainly, to distinguish them from true believers,—men that make a profession for a season, expressly opposed to them who receive the word "in honest and good hearts." If the word had denoted any excellency, any thing that was good in them, then there had been some pretence to have insisted on it to prove them true believers; but to demonstrate the truth of their faith from their hypocrisy, and their excellencies from that which expressly denotes their unworthiness, is a strange way of arguing. "They are persons," saith our Saviour, "that make profession for a</w:t>
      </w:r>
    </w:p>
    <w:p w14:paraId="61C2DD15">
      <w:pPr>
        <w:pStyle w:val="3"/>
        <w:spacing w:before="85" w:line="249" w:lineRule="auto"/>
        <w:jc w:val="both"/>
        <w:rPr>
          <w:rFonts w:hint="eastAsia" w:ascii="华文楷体" w:hAnsi="华文楷体" w:eastAsia="华文楷体" w:cs="华文楷体"/>
          <w:sz w:val="30"/>
          <w:szCs w:val="30"/>
        </w:rPr>
      </w:pPr>
    </w:p>
    <w:p w14:paraId="34CC482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第一个暗示的理由是，“他们据说被称为 πρόσκαιροι (proskairoi)”，这个术语显然是用来将他们与真信徒区分开来的——即那些暂时作宣认的人，与那些用“诚实善良的心”领受道的人明确对立。如果这个词表示任何优点，任何在他们里面是好的东西，那么就有一些借口可以坚持用它来证明他们是真信徒；但是从他们的虚伪来证明他们信心的真实性，从明确表示他们不配的东西来证明他们的优点，这是一种奇怪的论证方式。“他们是这样的人，”我们的救主说，“他们作宣认为</w:t>
      </w:r>
    </w:p>
    <w:p w14:paraId="7003963C">
      <w:pPr>
        <w:pStyle w:val="3"/>
        <w:spacing w:before="85" w:line="249" w:lineRule="auto"/>
        <w:jc w:val="both"/>
        <w:rPr>
          <w:rFonts w:hint="eastAsia" w:ascii="华文楷体" w:hAnsi="华文楷体" w:eastAsia="华文楷体" w:cs="华文楷体"/>
          <w:sz w:val="30"/>
          <w:szCs w:val="30"/>
        </w:rPr>
      </w:pPr>
    </w:p>
    <w:p w14:paraId="1D67EC5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little while, and then decay; not like them who receive the word in honest and good hearts:" "Therefore," saith Mr Goodwin, "they are true believers." But,—</w:t>
      </w:r>
    </w:p>
    <w:p w14:paraId="0263F919">
      <w:pPr>
        <w:pStyle w:val="3"/>
        <w:spacing w:before="85" w:line="249" w:lineRule="auto"/>
        <w:jc w:val="both"/>
        <w:rPr>
          <w:rFonts w:hint="eastAsia" w:ascii="华文楷体" w:hAnsi="华文楷体" w:eastAsia="华文楷体" w:cs="华文楷体"/>
          <w:sz w:val="30"/>
          <w:szCs w:val="30"/>
        </w:rPr>
      </w:pPr>
    </w:p>
    <w:p w14:paraId="531044A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一会儿，然后就衰残了；不像那些用诚实善良的心领受道的人：”“因此，”古德温先生说，“他们是真信徒。”但是，——</w:t>
      </w:r>
    </w:p>
    <w:p w14:paraId="06695867">
      <w:pPr>
        <w:pStyle w:val="3"/>
        <w:spacing w:before="85" w:line="249" w:lineRule="auto"/>
        <w:jc w:val="both"/>
        <w:rPr>
          <w:rFonts w:hint="eastAsia" w:ascii="华文楷体" w:hAnsi="华文楷体" w:eastAsia="华文楷体" w:cs="华文楷体"/>
          <w:sz w:val="30"/>
          <w:szCs w:val="30"/>
        </w:rPr>
      </w:pPr>
    </w:p>
    <w:p w14:paraId="6412A06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Luke they are said to'believe for a season.' " Mr Goodwin is not now to learn how often in the Scripture they are said to believe who only profess the faith of the gospel, though the root of the matter be not in them. That of John 2:23–25 may suffice for undeniable instance, or John 6:66 may farther expound it. Their believing for a season is but the lifeless, worthless, fruitless profession for a season, as their distinction from the good ground doth manifest. But,—</w:t>
      </w:r>
    </w:p>
    <w:p w14:paraId="52C98F6F">
      <w:pPr>
        <w:pStyle w:val="3"/>
        <w:spacing w:before="85" w:line="249" w:lineRule="auto"/>
        <w:jc w:val="both"/>
        <w:rPr>
          <w:rFonts w:hint="eastAsia" w:ascii="华文楷体" w:hAnsi="华文楷体" w:eastAsia="华文楷体" w:cs="华文楷体"/>
          <w:sz w:val="30"/>
          <w:szCs w:val="30"/>
        </w:rPr>
      </w:pPr>
    </w:p>
    <w:p w14:paraId="3194BE8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在路加福音中，他们据说‘暂时相信’。”古德温先生现在不必学习，在圣经中，那些仅仅宣认福音信仰，尽管事情的根源不在他们里面的人，被说成相信的频率有多高。约翰福音2:23-25可以作为无可否认的例子，或者约翰福音6:66可以进一步解释它。他们暂时的相信，不过是暂时的、没有生命的、毫无价值的、不结果子的宣认，正如他们与好土的区别所显明的那样。但是，——</w:t>
      </w:r>
    </w:p>
    <w:p w14:paraId="1843BDD2">
      <w:pPr>
        <w:pStyle w:val="3"/>
        <w:spacing w:before="85" w:line="249" w:lineRule="auto"/>
        <w:jc w:val="both"/>
        <w:rPr>
          <w:rFonts w:hint="eastAsia" w:ascii="华文楷体" w:hAnsi="华文楷体" w:eastAsia="华文楷体" w:cs="华文楷体"/>
          <w:sz w:val="30"/>
          <w:szCs w:val="30"/>
        </w:rPr>
      </w:pPr>
    </w:p>
    <w:p w14:paraId="5162A88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are said to 'receive the word with joy,' which argues ingenuity and teachableness of spirit in them." No more than in Herod, who "heard the word gladly;" or in the Jews, when the preaching of Ezekiel was "pleasant" or desirable to them; or in those described Isa. 58:2, who "sought God daily, and delighted to know his ways," in the midst of their abominable practices.</w:t>
      </w:r>
    </w:p>
    <w:p w14:paraId="5B9BAD78">
      <w:pPr>
        <w:pStyle w:val="3"/>
        <w:spacing w:before="85" w:line="249" w:lineRule="auto"/>
        <w:jc w:val="both"/>
        <w:rPr>
          <w:rFonts w:hint="eastAsia" w:ascii="华文楷体" w:hAnsi="华文楷体" w:eastAsia="华文楷体" w:cs="华文楷体"/>
          <w:sz w:val="30"/>
          <w:szCs w:val="30"/>
        </w:rPr>
      </w:pPr>
    </w:p>
    <w:p w14:paraId="24EED25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他们据说‘欢喜领受道’，这表明他们里面有真诚和受教的精神。”并不比希律，“乐意听道”；或者犹太人，当以西结的讲道对他们来说“悦耳”或可羡慕时；或者以赛亚书58:2所描述的那些人，“天天寻求神，乐意明白祂的道”，在他们可憎的行为之中，更多。</w:t>
      </w:r>
    </w:p>
    <w:p w14:paraId="59593682">
      <w:pPr>
        <w:pStyle w:val="3"/>
        <w:spacing w:before="85" w:line="249" w:lineRule="auto"/>
        <w:jc w:val="both"/>
        <w:rPr>
          <w:rFonts w:hint="eastAsia" w:ascii="华文楷体" w:hAnsi="华文楷体" w:eastAsia="华文楷体" w:cs="华文楷体"/>
          <w:sz w:val="30"/>
          <w:szCs w:val="30"/>
        </w:rPr>
      </w:pPr>
    </w:p>
    <w:p w14:paraId="1A9D85AB">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similitude itself he yet farther attempts this uncouth assertion:—</w:t>
      </w:r>
    </w:p>
    <w:p w14:paraId="32686143">
      <w:pPr>
        <w:pStyle w:val="3"/>
        <w:spacing w:before="85" w:line="249" w:lineRule="auto"/>
        <w:jc w:val="both"/>
        <w:rPr>
          <w:rFonts w:hint="eastAsia" w:ascii="华文楷体" w:hAnsi="华文楷体" w:eastAsia="华文楷体" w:cs="华文楷体"/>
          <w:sz w:val="30"/>
          <w:szCs w:val="30"/>
        </w:rPr>
      </w:pPr>
    </w:p>
    <w:p w14:paraId="78B67CC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从这个比喻本身，他又进一步试图证明这个粗鄙的论断：——</w:t>
      </w:r>
    </w:p>
    <w:p w14:paraId="44C8A5FA">
      <w:pPr>
        <w:pStyle w:val="3"/>
        <w:spacing w:before="85" w:line="249" w:lineRule="auto"/>
        <w:jc w:val="both"/>
        <w:rPr>
          <w:rFonts w:hint="eastAsia" w:ascii="华文楷体" w:hAnsi="华文楷体" w:eastAsia="华文楷体" w:cs="华文楷体"/>
          <w:sz w:val="30"/>
          <w:szCs w:val="30"/>
        </w:rPr>
      </w:pPr>
    </w:p>
    <w:p w14:paraId="74A69F3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blade which springs-from one and the same kind of seed, as suppose from wheat or any other grain, though sown in different, yea, or contrary soils, is yet of the same species or kind, the nature of the soil not changing the specifical nature of the seed that is sown in it, and God giving to every seed its own body, of what temper soever the ground is, where it is sown; in like manner, that faith which springs from the same seed of the gospel must needs be of one and the same nature and kind, though this seed be sown in the hearts of never so differing a constitution and frame, the temper of the heart, be it what it will be, not being able specifically to alter either the gospel or the natural fruit issuing from it. And as a blade or ear of wheat, though it be blasted before the harvest, is nothereby proved not to have been a true blade or ear of wheat before it was blasted; in like manner, the withering or decay of any man's faith, by what</w:t>
      </w:r>
    </w:p>
    <w:p w14:paraId="63813C84">
      <w:pPr>
        <w:pStyle w:val="3"/>
        <w:spacing w:before="85" w:line="249" w:lineRule="auto"/>
        <w:jc w:val="both"/>
        <w:rPr>
          <w:rFonts w:hint="eastAsia" w:ascii="华文楷体" w:hAnsi="华文楷体" w:eastAsia="华文楷体" w:cs="华文楷体"/>
          <w:sz w:val="30"/>
          <w:szCs w:val="30"/>
        </w:rPr>
      </w:pPr>
    </w:p>
    <w:p w14:paraId="694F1D3C">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从同一种子发出的苗，例如假设是小麦或任何其他谷物，即使播种在不同的，是的，或相反的土壤中，仍然是同一物种或种类，土壤的性质不会改变播种在其中的种子的物种性质，并且神赐给每一种子它自己的身体，无论它播种在哪种性情的土地上；同样，从福音的同一种子发出的信心，必然具有同一性质和种类，即使这种子播种在构造和框架截然不同的心中，心的性情，无论它是什么，都不能具体地改变福音或从中产生的自然果实。正如一根麦苗或麦穗，即使在收割前被枯萎了，也不能因此证明它在被枯萎之前不是一根真正的麦苗或麦穗；同样，任何人的信心的枯萎或衰残，无论通过什么</w:t>
      </w:r>
    </w:p>
    <w:p w14:paraId="2E8EEA84">
      <w:pPr>
        <w:pStyle w:val="3"/>
        <w:spacing w:before="85" w:line="249" w:lineRule="auto"/>
        <w:jc w:val="both"/>
        <w:rPr>
          <w:rFonts w:hint="eastAsia" w:ascii="华文楷体" w:hAnsi="华文楷体" w:eastAsia="华文楷体" w:cs="华文楷体"/>
          <w:sz w:val="30"/>
          <w:szCs w:val="30"/>
        </w:rPr>
      </w:pPr>
    </w:p>
    <w:p w14:paraId="6CF9A8E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means or occasion soever, before his death, doth not prove it to have been a false, counterfeit, or hypocritical faith, or a faith of any other kind than that which is true, real, and permanent unto the end."</w:t>
      </w:r>
    </w:p>
    <w:p w14:paraId="5BA6689D">
      <w:pPr>
        <w:pStyle w:val="3"/>
        <w:spacing w:before="85" w:line="249" w:lineRule="auto"/>
        <w:jc w:val="both"/>
        <w:rPr>
          <w:rFonts w:hint="eastAsia" w:ascii="华文楷体" w:hAnsi="华文楷体" w:eastAsia="华文楷体" w:cs="华文楷体"/>
          <w:sz w:val="30"/>
          <w:szCs w:val="30"/>
        </w:rPr>
      </w:pPr>
    </w:p>
    <w:p w14:paraId="57A0C6E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方法或机会，在他死前，都不能证明它曾是一种虚假的、伪造的或假冒为善的信心，或者是一种不同于真实、实在并持续到底的信心种类的信心。”</w:t>
      </w:r>
    </w:p>
    <w:p w14:paraId="275ED23F">
      <w:pPr>
        <w:pStyle w:val="3"/>
        <w:spacing w:before="85" w:line="249" w:lineRule="auto"/>
        <w:jc w:val="both"/>
        <w:rPr>
          <w:rFonts w:hint="eastAsia" w:ascii="华文楷体" w:hAnsi="华文楷体" w:eastAsia="华文楷体" w:cs="华文楷体"/>
          <w:sz w:val="30"/>
          <w:szCs w:val="30"/>
        </w:rPr>
      </w:pPr>
    </w:p>
    <w:p w14:paraId="053DB39C">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hath been formerly observed, that similitudes are not argumentative beyond the extent of that particular wherein their nature as such doth consist. The intendment of Christ, in this parable, is to manifest that many hear the word in vain, and bring forth no fruit of it at all. Of these, one sort is compared to stony ground, that brings forth a blade, but no fruit. No fruit is no fruit, though there be a blade or no blade. The difference between the one's receiving of seed and the other's, manifested by our Saviour in this parable, is in this, that one brings forth fruit, and the other doth not. Farther; the seed of wheat, or the like, brings forth its fruit in a natural way, and therefore whatever it brings forth follows in some measure the nature of the seed; but the seed of the gospel brings forth its fruit in a moral way, and therefore may have effects of sundry natures. That which the seed of wheat brings forth is wheat; but that which the gospel brings forth is not gospel, but faith. Besides; what the wheat brings forth, if it come not, nor ever will, to be wheat in the ear, is but grass, and not ofthe same nature and kind with that which is wheat actually; though virtually and originally there be the nature of wheat in the root, yet actually wheat is not in the blade, that hath not, nor ever will have, ear. If the seed of wheat be so corrupted in the soil where it is sown that it cannot bring forth fruit, that which it doth bring forth, whatever it be, is of a different nature from that which is brought forth to perfection by the seed of wheat in good ground. Again; faith is brought forth by the seed ofthe gospel, when the promises and exhortations of the gospel, being preached unto men, do prevail on them to give assent unto the truth of it. That every such effect wrought is true, justifying faith, giving union with Jesus Christ, Mr Goodwin cannot prove. That effects specifically different may be brought forth by the same seed of the gospel, seeing "to some it is a savour of life unto life, and to some a savour of death unto death," needs not much proving. Some receive the word, and turn it into wantonness; some are cast into the mould</w:t>
      </w:r>
    </w:p>
    <w:p w14:paraId="29F44567">
      <w:pPr>
        <w:pStyle w:val="3"/>
        <w:spacing w:before="85" w:line="249" w:lineRule="auto"/>
        <w:jc w:val="both"/>
        <w:rPr>
          <w:rFonts w:hint="eastAsia" w:ascii="华文楷体" w:hAnsi="华文楷体" w:eastAsia="华文楷体" w:cs="华文楷体"/>
          <w:sz w:val="30"/>
          <w:szCs w:val="30"/>
        </w:rPr>
      </w:pPr>
    </w:p>
    <w:p w14:paraId="452155E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先前已经观察到，明喻在其作为明喻的性质所在的特定范围之外，不具有论证性。基督在这个比喻中的意图是显明许多人听道是徒然的，并且根本不结果子。其中，一种被比作石头地，它长出苗，却不结果子。不结果子就是不结果子，无论是否有苗。我们的救主在这个比喻中显明的，一方领受种子与另一方领受种子的区别在于，一个结果子，另一个不结果子。此外；小麦或类似的种子，以自然的方式结出它的果实，因此无论它结出什么，都在某种程度上遵循种子的性质；但福音的种子以道德的方式结出它的果实，因此可能有各种性质的效果。小麦种子结出的是小麦；但福音结出的并非福音，而是信心。此外；小麦结出的东西，如果它没有，也永远不会，成为麦穗中的小麦，那么它就只是草，与实际上是小麦的东西性质和种类都不同；尽管在根部潜在地和最初地存在小麦的性质，然而实际上小麦并不在苗中，那苗没有，也永远不会有，麦穗。如果小麦种子在它播种的土壤中如此败坏，以至于不能结果子，那么它所结出的东西，无论是什么，都与小麦种子在好土中结出完美果实的东西性质不同。再者；信心是由福音的种子产生的，当福音的应许和劝勉向人传讲时，它们使人信服并赞同其真理。古德温先生无法证明每一个如此产生的效果都是真实的、称义的信心，赋予与耶稣基督的联合。同一福音的种子可以产生具体不同的效果，既然“对一些人来说，它是生命的香气叫他活，对一些人来说，它是死的香气叫他死”，这无需过多证明。有些人领受了道，并将其变为放纵；有些人被塑造成它的</w:t>
      </w:r>
    </w:p>
    <w:p w14:paraId="3AC7B369">
      <w:pPr>
        <w:pStyle w:val="3"/>
        <w:spacing w:before="85" w:line="249" w:lineRule="auto"/>
        <w:jc w:val="both"/>
        <w:rPr>
          <w:rFonts w:hint="eastAsia" w:ascii="华文楷体" w:hAnsi="华文楷体" w:eastAsia="华文楷体" w:cs="华文楷体"/>
          <w:sz w:val="30"/>
          <w:szCs w:val="30"/>
        </w:rPr>
      </w:pPr>
    </w:p>
    <w:p w14:paraId="648D545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it, and are translated into the same image,—if "the temper of the heart," as is said, is "notable specifically to alter the gospel." But that there may not fruit of various kinds be borne in the heart that assents to it, that receives it in the upper crust and skin of it, is the question. Neither is it a blade occasionally, withering before the harvest, but a slight receiving of the seed, so as that it can never bring forth fruit, that is intimated. In sum, this whole discourse is a great piece of sophistry,in comparing natural and moral causes in the producing of their effects; a thing not intended in the parable, and whereabout he that will busy himself "jungat vulpes et mulgeathircos." This is that which our Saviour teacheth us in the similitude of seed sown in the stony ground: The word is preached unto some men, who are affected with it for a season, assent unto it, but not coming up to a cordial close with it, after a while wither away. And such as these, we say, were never true believers. A small matter will serve to make a man a true believer, if these are such. What tendency this doctrine may have to lull men asleep in security, when Christ is not in them of a truth, may easily appear and be judged. If men who are distinguished from other believers by such signal differences as these here are, may yet pass for true believers, justified, sanctified, adopted ones, "solvi[te] mortales curas,"—the way to heaven is laid open to thousands, who,Ifear, will never come to the end of the journey.</w:t>
      </w:r>
    </w:p>
    <w:p w14:paraId="53F62C0F">
      <w:pPr>
        <w:pStyle w:val="3"/>
        <w:spacing w:before="85" w:line="249" w:lineRule="auto"/>
        <w:jc w:val="both"/>
        <w:rPr>
          <w:rFonts w:hint="eastAsia" w:ascii="华文楷体" w:hAnsi="华文楷体" w:eastAsia="华文楷体" w:cs="华文楷体"/>
          <w:sz w:val="30"/>
          <w:szCs w:val="30"/>
        </w:rPr>
      </w:pPr>
    </w:p>
    <w:p w14:paraId="4D980A5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模式，并被转化为同一形象——如果像所说的那样，“心的性情”“不能具体地改变福音”。但是，在赞同它，在其表层和皮肤上接受它的心中，是否可能不结出各种各样的果子，这才是问题所在。所暗示的，也并非偶尔在收割前枯萎的苗，而是对种子的轻微接受，以至于它永远不能结果子。总之，整个这段论述都是一个巨大的诡辩，在于比较自然原因和道德原因在产生其效果方面的作用；这是比喻中并未意指的事情，而愿意为此忙碌的人，“不如去套狐狸挤公山羊的奶”（jungat vulpes et mulgeat hircos）。这就是我们的救主在撒在石头地上的种子这个比喻中教导我们的：道传给一些人，他们暂时受其影响，赞同它，但没有达到衷心接受的程度，过了一会儿就枯萎了。我们说，这样的人从未是真信徒。如果这些人是真信徒，那么一件小事就足以使一个人成为真信徒。当基督并非真正在他们里面时，这种教义可能具有使人沉睡在安全感中的倾向，这一点很容易显现并被判断。如果那些与真信徒有如此显著区别的人，仍然可以算作真信徒、被称义、成圣、被收养的人，那么“解开[你们]凡人的忧虑吧”（solvite mortales curas）——通往天堂的道路就向成千上万的人敞开了，我担心，他们永远也走不到旅程的终点。</w:t>
      </w:r>
    </w:p>
    <w:p w14:paraId="25915691">
      <w:pPr>
        <w:pStyle w:val="3"/>
        <w:spacing w:before="85" w:line="249" w:lineRule="auto"/>
        <w:jc w:val="both"/>
        <w:rPr>
          <w:rFonts w:hint="eastAsia" w:ascii="华文楷体" w:hAnsi="华文楷体" w:eastAsia="华文楷体" w:cs="华文楷体"/>
          <w:sz w:val="30"/>
          <w:szCs w:val="30"/>
        </w:rPr>
      </w:pPr>
    </w:p>
    <w:p w14:paraId="67ED7C2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remains of Mr Goodwin's discourse on this text is spent in answering some objections which are made against his interpretation of the place. It grows now late, and this task grows so heavy on my hand that I cannot satisfy myself in the repetition of any thing spoken before or delivered, which would necessarily enforce a particular consideration of what Mr Goodwin here insists on. Let him athis leisure answer this one argument, and Ishall trouble him no farther in this matter:—</w:t>
      </w:r>
    </w:p>
    <w:p w14:paraId="67F04D7C">
      <w:pPr>
        <w:pStyle w:val="3"/>
        <w:spacing w:before="85" w:line="249" w:lineRule="auto"/>
        <w:jc w:val="both"/>
        <w:rPr>
          <w:rFonts w:hint="eastAsia" w:ascii="华文楷体" w:hAnsi="华文楷体" w:eastAsia="华文楷体" w:cs="华文楷体"/>
          <w:sz w:val="30"/>
          <w:szCs w:val="30"/>
        </w:rPr>
      </w:pPr>
    </w:p>
    <w:p w14:paraId="40C4703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关于这段经文的论述的其余部分，都用于回答对他解释该处的反对意见。现在天色已晚，这项任务在我手中变得如此沉重，以至于我无法满足于重复先前说过或阐述过的任何内容，那将必然迫使我对古德温先生在此处所坚持的内容进行特别考虑。让他闲暇时回答这一个论点，我将不再就此事打扰他：——</w:t>
      </w:r>
    </w:p>
    <w:p w14:paraId="310ECD91">
      <w:pPr>
        <w:pStyle w:val="3"/>
        <w:spacing w:before="85" w:line="249" w:lineRule="auto"/>
        <w:jc w:val="both"/>
        <w:rPr>
          <w:rFonts w:hint="eastAsia" w:ascii="华文楷体" w:hAnsi="华文楷体" w:eastAsia="华文楷体" w:cs="华文楷体"/>
          <w:sz w:val="30"/>
          <w:szCs w:val="30"/>
        </w:rPr>
      </w:pPr>
    </w:p>
    <w:p w14:paraId="0285B29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faith which hath neither root nor fruit, neither sound heart nor good life, that by-and-by readily and easily yields, upon temptation, to a total defection, is not true, saving, justifying faith. The root of faith, taken spiritually, is the habit of it in the heart, a spiritual, living</w:t>
      </w:r>
    </w:p>
    <w:p w14:paraId="003312A1">
      <w:pPr>
        <w:pStyle w:val="3"/>
        <w:spacing w:before="85" w:line="249" w:lineRule="auto"/>
        <w:jc w:val="both"/>
        <w:rPr>
          <w:rFonts w:hint="eastAsia" w:ascii="华文楷体" w:hAnsi="华文楷体" w:eastAsia="华文楷体" w:cs="华文楷体"/>
          <w:sz w:val="30"/>
          <w:szCs w:val="30"/>
        </w:rPr>
      </w:pPr>
    </w:p>
    <w:p w14:paraId="291554B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既无根也无果，既无健全的心也无良善的生活，并且在试探之下，立刻轻易地屈服于完全背道的信心，并非真实的、救赎性的、称义的信心。信心的根，从属灵上来说，是它在心中的习惯，是一种属灵的、活泼的</w:t>
      </w:r>
    </w:p>
    <w:p w14:paraId="40358F2D">
      <w:pPr>
        <w:pStyle w:val="3"/>
        <w:spacing w:before="85" w:line="249" w:lineRule="auto"/>
        <w:jc w:val="both"/>
        <w:rPr>
          <w:rFonts w:hint="eastAsia" w:ascii="华文楷体" w:hAnsi="华文楷体" w:eastAsia="华文楷体" w:cs="华文楷体"/>
          <w:sz w:val="30"/>
          <w:szCs w:val="30"/>
        </w:rPr>
      </w:pPr>
    </w:p>
    <w:p w14:paraId="29E0CE8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habit; which if it reside not in the heart, all assent whatever wants the nature of faith, true and saving. The fruits of faith are, good works and new obedience. That faith which hath not works, James tells you, is dead. Dead and living faith, doubtless, differ specifically. Again, faith purifieth the heart; and when a heart is wholly polluted, corrupted, naught, and false, there dwells no faith in that heart; it is impossible it should be in a heart, and not at least radically and fundamentally purify it. Farther, Mr Goodwin hath told us that true believers are so fortified against apostasy, that they are in only a possibility, in no probability or great danger, of total apostasy; and therefore they who presently and readily fall away cannot be of those who are scarce in any danger of so doing, upon any account whatever;—but that the faith here mentioned hath neither root nor fruit, good heart to dwell in nor good life attending it, but instantly, upon trial and temptation, vanisheth to nothing, we are taught in the text itself: therefore the faith here mentioned is not true or saving faith. That it hath "no root" is expressly affirmed, verse 21. And all the rest of the qualities mentioned are evidenced from the opposition wherein they who are these believers are set unto true believers. They receive the word in "honest and good hearts," they "bring forth fruit with patience," they "endure in time of trial," like the house built on the rock, when the house built on the sand falls to the ground.</w:t>
      </w:r>
    </w:p>
    <w:p w14:paraId="13C0AE4C">
      <w:pPr>
        <w:pStyle w:val="3"/>
        <w:spacing w:before="85" w:line="249" w:lineRule="auto"/>
        <w:jc w:val="both"/>
        <w:rPr>
          <w:rFonts w:hint="eastAsia" w:ascii="华文楷体" w:hAnsi="华文楷体" w:eastAsia="华文楷体" w:cs="华文楷体"/>
          <w:sz w:val="30"/>
          <w:szCs w:val="30"/>
        </w:rPr>
      </w:pPr>
    </w:p>
    <w:p w14:paraId="1125E7F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习惯；如果它不住在心中，那么任何赞同都缺乏真实和救赎性信心的性质。信心的果子是善行和新的顺服。雅各告诉你，没有行为的信心是死的。死的信心和活的信心，毫无疑问，在种类上是不同的。再者，信心洁净人心；当一颗心完全被玷污、败坏、虚无和虚假时，那颗心中就没有信心居住；信心不可能在一颗心中，而不至少从根本上和基础上洁净它。此外，古德温先生告诉我们，真信徒如此被坚固以抵挡背道，以至于他们仅仅处于一种可能性之中，而非处于完全背道的可能性或巨大危险之中；因此，那些立刻轻易堕落的人，不可能是那些几乎没有任何如此行事危险的人，无论基于何种理由；——但是，这里所提到的信心，既无根也无果，既没有良善的心可以居住，也没有良善的生活伴随，而是在试验和试探之下，立刻化为乌有，这一点经文本身教导我们：因此，这里所提到的信心并非真实或救赎性的信心。“没有根”这一点在第21节中得到了明确的肯定。所有其他提到的品质，都从这些信徒与真信徒所处的对立中得到证明。他们用“诚实善良的心”领受道，他们“忍耐着结实”，他们在“试炼的时候”站立得住，就像建在磐石上的房子，而建在沙土上的房子则倒塌了。</w:t>
      </w:r>
    </w:p>
    <w:p w14:paraId="05D0DE9C">
      <w:pPr>
        <w:pStyle w:val="3"/>
        <w:spacing w:before="85" w:line="249" w:lineRule="auto"/>
        <w:jc w:val="both"/>
        <w:rPr>
          <w:rFonts w:hint="eastAsia" w:ascii="华文楷体" w:hAnsi="华文楷体" w:eastAsia="华文楷体" w:cs="华文楷体"/>
          <w:sz w:val="30"/>
          <w:szCs w:val="30"/>
        </w:rPr>
      </w:pPr>
    </w:p>
    <w:p w14:paraId="3C4223E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word more with this witness before we part. They who receive the word in honest and good hearts, keep it, do bring forth fruit with patience, and fall not away under temptation (so saith the testimony); but all true believers receive the word in honest and good hearts: ergo;—which is the voice of Mr Goodwin's fourth witness in this cause.</w:t>
      </w:r>
    </w:p>
    <w:p w14:paraId="0622073C">
      <w:pPr>
        <w:pStyle w:val="3"/>
        <w:spacing w:before="85" w:line="249" w:lineRule="auto"/>
        <w:jc w:val="both"/>
        <w:rPr>
          <w:rFonts w:hint="eastAsia" w:ascii="华文楷体" w:hAnsi="华文楷体" w:eastAsia="华文楷体" w:cs="华文楷体"/>
          <w:sz w:val="30"/>
          <w:szCs w:val="30"/>
        </w:rPr>
      </w:pPr>
    </w:p>
    <w:p w14:paraId="3E1B8C5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分别之前，再对这位证人说一句话。那些用诚实善良的心领受道的人，持守它，忍耐着结实，并且在试探之下不堕落（见证如此说）；但是所有真信徒都用诚实善良的心领受道：因此；——这就是古德温先生在这场官司中第四位证人的声音。</w:t>
      </w:r>
    </w:p>
    <w:p w14:paraId="326A82B6">
      <w:pPr>
        <w:pStyle w:val="3"/>
        <w:spacing w:before="85" w:line="249" w:lineRule="auto"/>
        <w:jc w:val="both"/>
        <w:rPr>
          <w:rFonts w:hint="eastAsia" w:ascii="华文楷体" w:hAnsi="华文楷体" w:eastAsia="华文楷体" w:cs="华文楷体"/>
          <w:sz w:val="30"/>
          <w:szCs w:val="30"/>
        </w:rPr>
      </w:pPr>
    </w:p>
    <w:p w14:paraId="6B52059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2 Pet. 2:18–22 is forced to bring up the rear of the testimonies by Mr Goodwin produced to convince the world of the truth and righteousness of his doctrine of the saints'apostasy, ending his whole discourse in the mire. Observations from the text or context, from the words themselves, or the coherence, to educe his conclusion</w:t>
      </w:r>
    </w:p>
    <w:p w14:paraId="1713488B">
      <w:pPr>
        <w:pStyle w:val="3"/>
        <w:spacing w:before="85" w:line="249" w:lineRule="auto"/>
        <w:jc w:val="both"/>
        <w:rPr>
          <w:rFonts w:hint="eastAsia" w:ascii="华文楷体" w:hAnsi="华文楷体" w:eastAsia="华文楷体" w:cs="华文楷体"/>
          <w:sz w:val="30"/>
          <w:szCs w:val="30"/>
        </w:rPr>
      </w:pPr>
    </w:p>
    <w:p w14:paraId="5134CB6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彼得后书2:18-22被强行用来作为古德温先生为使世界相信他关于圣徒背道教义的真理和公义而提出的见证的殿后，使他的整个论述陷入泥潭。从经文或上下文，从词语本身，或连贯性出发，引出他的结论的观察</w:t>
      </w:r>
    </w:p>
    <w:p w14:paraId="5A7D141F">
      <w:pPr>
        <w:pStyle w:val="3"/>
        <w:spacing w:before="85" w:line="249" w:lineRule="auto"/>
        <w:jc w:val="both"/>
        <w:rPr>
          <w:rFonts w:hint="eastAsia" w:ascii="华文楷体" w:hAnsi="华文楷体" w:eastAsia="华文楷体" w:cs="华文楷体"/>
          <w:sz w:val="30"/>
          <w:szCs w:val="30"/>
        </w:rPr>
      </w:pPr>
    </w:p>
    <w:p w14:paraId="1DB6C8D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 insists not on. Many excellent words, concerning the clearness and evidence of this testimony, and the impossibility of avoiding what hence he concludes, we want not; but we have been too often inured to such a way of proceeding to be now moved at it or troubled about it. Were the waters deep, they would not make such a noise. The state and condition of the men here described by the apostle is so justly delineated to the eye by the practice of men in the world to whom the gospel is preached, that I do not a little wonder how any man exercised in the ministry should once surmise that they are true believers of whom he here treats. Taking the words in the sense wherein they are commonly received, and in their utmost extent, who sees them not daily exemplified in and upon them who are yet far enough from the "faith of God's elect"? By the dispensation of the word, especially when managed by a skilful "master of assemblies," men are every day so brought under the power of their convictions and of the light communicated to them, as to acknowledge the truth and power of the word, and, in obedience thereunto, to leave off, avoid, and abhor, the ways and courses wherein the men of the world, either not hearing the word at all, or not so wrought upon by it, do pollute themselves and wallow in all manner of sensuality; and yet are not changed in their nature, so as to become new creatures, but continue indeed and in the sight of God "dogs and swine," oftentimes returning to their "vomit and mire," though some of them hold out in their profession to the end. And these are they whom, commonly, our divines have deciphered under the name of "formalists," having a "form of godliness, but denying the power of it," who are here all at once by Mr Goodwin interested in Christ and the "inheritance of the saints in light." To make good his enterprise, he argues from the Remonstrants, sect. 40, p. 297:—</w:t>
      </w:r>
    </w:p>
    <w:p w14:paraId="77D694E3">
      <w:pPr>
        <w:pStyle w:val="3"/>
        <w:spacing w:before="85" w:line="249" w:lineRule="auto"/>
        <w:jc w:val="both"/>
        <w:rPr>
          <w:rFonts w:hint="eastAsia" w:ascii="华文楷体" w:hAnsi="华文楷体" w:eastAsia="华文楷体" w:cs="华文楷体"/>
          <w:sz w:val="30"/>
          <w:szCs w:val="30"/>
        </w:rPr>
      </w:pPr>
    </w:p>
    <w:p w14:paraId="0C61273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并未坚持。关于这个见证的清晰性和证据，以及无法避免他由此得出的结论的不可能性，我们不乏许多优美的词语；但是我们已经太习惯于这种行事方式，以至于现在不会因此而动摇或烦恼。如果水深，它们就不会发出如此大的噪音。使徒在此处所描述的人的状态和状况，通过世界上那些听了福音的人的实践，如此恰当地描绘在眼前，以至于我不得不有点奇怪，任何从事事奉的人怎么会一旦猜想祂在此处论述的是真信徒。按照这些话语通常被接受的意义，以及它们最大的范围来看，谁没有看到它们每天在那些仍然远远没有达到“神选民的信心”的人身上和里面得到例证呢？藉着神话语的施行，特别是当由一位熟练的“会众的师傅”来管理时，人们每天都如此被置于他们定罪的能力和传达给他们的光照之下，以至于承认话语的真理和能力，并且，为了顺服它，而放弃、避免和憎恶世人（他们要么根本不听道，要么没有如此被道所影响）藉以玷污自己并沉溺于各种感官享乐的道路和方式；然而他们的本性并未改变，以至于成为新造的人，而是在神眼中确实仍然是“狗和猪”，常常回到他们的“呕吐物和泥潭”，尽管他们中的一些人坚持他们的宣认到底。这些人就是我们的神学家通常以“形式主义者”的名义所描绘的，他们有“敬虔的外貌，却背了敬虔的实意”，他们在此处被古德温先生一下子都与基督和“在光明中圣徒的基业”联系起来了。为了证实他的企图，他从阿民念派那里论证，第40节，第297页：——</w:t>
      </w:r>
    </w:p>
    <w:p w14:paraId="0C4EEACB">
      <w:pPr>
        <w:pStyle w:val="3"/>
        <w:spacing w:before="85" w:line="249" w:lineRule="auto"/>
        <w:jc w:val="both"/>
        <w:rPr>
          <w:rFonts w:hint="eastAsia" w:ascii="华文楷体" w:hAnsi="华文楷体" w:eastAsia="华文楷体" w:cs="华文楷体"/>
          <w:sz w:val="30"/>
          <w:szCs w:val="30"/>
        </w:rPr>
      </w:pPr>
    </w:p>
    <w:p w14:paraId="7E2815F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the said expressions import nothing but what hypocrites, and that 'in sensu composite,' that is, whilst hypocrites, are capable of, then may those be hypocrites who are separated from men that live in error, and from the pollutions of the world, and that through the knowledge of Jesus Christ; and, on the other hand, those may be</w:t>
      </w:r>
    </w:p>
    <w:p w14:paraId="22C9A7BD">
      <w:pPr>
        <w:pStyle w:val="3"/>
        <w:spacing w:before="85" w:line="249" w:lineRule="auto"/>
        <w:jc w:val="both"/>
        <w:rPr>
          <w:rFonts w:hint="eastAsia" w:ascii="华文楷体" w:hAnsi="华文楷体" w:eastAsia="华文楷体" w:cs="华文楷体"/>
          <w:sz w:val="30"/>
          <w:szCs w:val="30"/>
        </w:rPr>
      </w:pPr>
    </w:p>
    <w:p w14:paraId="711C4D2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如果上述表达仅仅意味着假冒为善者，并且是‘在其复合意义上’（in sensu composito），也就是说，当他们是假冒为善者时，所能做到的，那么那些与生活在错误中的人分离，与世界的污秽分离，并且是藉着认识耶稣基督而分离的人，就可能是假冒为善者；另一方面，那些</w:t>
      </w:r>
    </w:p>
    <w:p w14:paraId="73850963">
      <w:pPr>
        <w:pStyle w:val="3"/>
        <w:spacing w:before="85" w:line="249" w:lineRule="auto"/>
        <w:jc w:val="both"/>
        <w:rPr>
          <w:rFonts w:hint="eastAsia" w:ascii="华文楷体" w:hAnsi="华文楷体" w:eastAsia="华文楷体" w:cs="华文楷体"/>
          <w:sz w:val="30"/>
          <w:szCs w:val="30"/>
        </w:rPr>
      </w:pPr>
    </w:p>
    <w:p w14:paraId="3E1D154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saints and sound believers who wallow in all manner of filthiness, and defile themselves daily with the pollutions of the world. This consequence, according to the principles and known tenets of our adversaries, is legitimate and true, inasmuch as they hold 'That true believers may fall so foul and so far that the church, according to Christ's institution, may be constrained to testify that they cannot bear them in their outward communion, and that they shall have no part in the kingdom of Christ, except they repent,' etc. But whether this be wholesome and sound divinity or no, to teach that they who are separate from sinners, and live holily and blamelessly in this present world, and this by means of the knowledge of Jesus Christ, may be hypocrites and children of perdition, and they, on the other hand, who are companions of thieves, murderers, adulterers, etc., saints and sound believers, I leave to men whose judgments are not turned upside down with prejudice to determine."</w:t>
      </w:r>
    </w:p>
    <w:p w14:paraId="2A898158">
      <w:pPr>
        <w:pStyle w:val="3"/>
        <w:spacing w:before="85" w:line="249" w:lineRule="auto"/>
        <w:jc w:val="both"/>
        <w:rPr>
          <w:rFonts w:hint="eastAsia" w:ascii="华文楷体" w:hAnsi="华文楷体" w:eastAsia="华文楷体" w:cs="华文楷体"/>
          <w:sz w:val="30"/>
          <w:szCs w:val="30"/>
        </w:rPr>
      </w:pPr>
    </w:p>
    <w:p w14:paraId="6B36FDB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各种污秽中打滚，并每天用世界的污秽玷污自己的圣徒和健全的信徒。这个推论，根据我们对手的原则和已知的信条，是合法和真实的，因为他们认为‘真信徒可能会跌倒得如此肮脏和如此之远，以至于教会，根据基督的设立，可能被迫作证说他们不能容忍他们在他们的外部交通中，除非他们悔改，否则他们在基督的国度中将无份，’等等。但是，教导那些与罪人分离，并在今世圣洁无瑕地生活，并且这是藉着认识耶稣基督而做到的人，可能是假冒为善者和沉沦之子，而另一方面，那些与盗贼、凶手、奸淫者等为伍的人，却是圣徒和健全的信徒，这是否是健康和健全的神学，我留给那些判断力未因偏见而颠倒的人去决定。”</w:t>
      </w:r>
    </w:p>
    <w:p w14:paraId="2FCF7BF5">
      <w:pPr>
        <w:pStyle w:val="3"/>
        <w:spacing w:before="85" w:line="249" w:lineRule="auto"/>
        <w:jc w:val="both"/>
        <w:rPr>
          <w:rFonts w:hint="eastAsia" w:ascii="华文楷体" w:hAnsi="华文楷体" w:eastAsia="华文楷体" w:cs="华文楷体"/>
          <w:sz w:val="30"/>
          <w:szCs w:val="30"/>
        </w:rPr>
      </w:pPr>
    </w:p>
    <w:p w14:paraId="3CA6722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Sundry things might be observed from the text to render this discourse altogether useless as to the end for which it is produced: as, 1. That sundry copies, verse 18,instead of ὅλως read 6λίγον,—who "almost," or in a little way or measure, so escaped as is said. 2. That it is not said that those who are so escaped may apostatize. It is said, indeed, that the false prophets and teachers δελεάζουσιν, do lay baits for them, as the fisher doth for the fish that he would take, by proposing unto them a liberty as to all manner of impurity and uncleanness; but that in so doing they prevail over them is not affirmed. 3. The conditional expression, verse 20, may be used in reference to the false prophets, and not to them that are said to "escape the pollutions of the world;" and if to them, that nothing can be argued from thence hath plentifully, upon several occasions, been already demonstrated. But, to suffer Mr G. to leap over all these blots in his entrance, and to take the words in his own sense and connection,I say,—</w:t>
      </w:r>
    </w:p>
    <w:p w14:paraId="4B89C1E7">
      <w:pPr>
        <w:pStyle w:val="3"/>
        <w:spacing w:before="85" w:line="249" w:lineRule="auto"/>
        <w:jc w:val="both"/>
        <w:rPr>
          <w:rFonts w:hint="eastAsia" w:ascii="华文楷体" w:hAnsi="华文楷体" w:eastAsia="华文楷体" w:cs="华文楷体"/>
          <w:sz w:val="30"/>
          <w:szCs w:val="30"/>
        </w:rPr>
      </w:pPr>
    </w:p>
    <w:p w14:paraId="01F5260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可以从经文中观察到几件事，使这段论述对于其所要达到的目的来说完全无用：例如，1. 许多抄本在第18节，将 ὅλως (holōs) 读作 ὀλίγον (oligon)——他们“几乎”，或在某种程度上或程度上，如此逃脱了所说的。2. 并没有说那些如此逃脱的人可能会背道。确实说了，假先知和假教师 δελεάζουσιν (deleazousin)，为他们设下诱饵，就像渔夫为他想要捕捉的鱼设下诱饵一样，向他们提出在各种不洁和污秽方面的自由；但是并没有肯定他们这样做就胜过了他们。3. 第20节的条件性表达，可能被用来指假先知，而非那些据说“逃脱了世界的污秽”的人；如果是指他们，那么从中无法论证出任何东西，这一点先前已经在几个场合得到了充分的证明。但是，让古先生在他开头时跳过所有这些污点，并按照他自己的理解和联系来理解这些话，我说——</w:t>
      </w:r>
    </w:p>
    <w:p w14:paraId="7BE1B295">
      <w:pPr>
        <w:pStyle w:val="3"/>
        <w:spacing w:before="85" w:line="249" w:lineRule="auto"/>
        <w:jc w:val="both"/>
        <w:rPr>
          <w:rFonts w:hint="eastAsia" w:ascii="华文楷体" w:hAnsi="华文楷体" w:eastAsia="华文楷体" w:cs="华文楷体"/>
          <w:sz w:val="30"/>
          <w:szCs w:val="30"/>
        </w:rPr>
      </w:pPr>
    </w:p>
    <w:p w14:paraId="44AF7838">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what large and improper sense such persons as we treat of are termed "hypocrites" hath been declared. Those who pretend to be God-ward, what they know themselves not to be, making a pretence</w:t>
      </w:r>
    </w:p>
    <w:p w14:paraId="22E85634">
      <w:pPr>
        <w:pStyle w:val="3"/>
        <w:spacing w:before="85" w:line="249" w:lineRule="auto"/>
        <w:jc w:val="both"/>
        <w:rPr>
          <w:rFonts w:hint="eastAsia" w:ascii="华文楷体" w:hAnsi="华文楷体" w:eastAsia="华文楷体" w:cs="华文楷体"/>
          <w:sz w:val="30"/>
          <w:szCs w:val="30"/>
        </w:rPr>
      </w:pPr>
    </w:p>
    <w:p w14:paraId="58D2F52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我们所论述的这类人，在何种广泛和不当的意义上被称为“假冒为善者”，先前已经说明了。那些假装敬畏神，却知道自己并非如此，以宗教为借口</w:t>
      </w:r>
    </w:p>
    <w:p w14:paraId="16776C5E">
      <w:pPr>
        <w:pStyle w:val="3"/>
        <w:spacing w:before="85" w:line="249" w:lineRule="auto"/>
        <w:jc w:val="both"/>
        <w:rPr>
          <w:rFonts w:hint="eastAsia" w:ascii="华文楷体" w:hAnsi="华文楷体" w:eastAsia="华文楷体" w:cs="华文楷体"/>
          <w:sz w:val="30"/>
          <w:szCs w:val="30"/>
        </w:rPr>
      </w:pPr>
    </w:p>
    <w:p w14:paraId="473D33F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religion to colour and countenance themselves in vice and vicious practices or sensual courses, wherein they allow and bless themselves, we intend not; but such as in some sincerity, under the enjoyment and improvement of gifts and privileges, do or may walk conscientiously (as Paul before his conversion), and yet are not united to Christ.</w:t>
      </w:r>
    </w:p>
    <w:p w14:paraId="3B3D03A6">
      <w:pPr>
        <w:pStyle w:val="3"/>
        <w:spacing w:before="85" w:line="249" w:lineRule="auto"/>
        <w:jc w:val="both"/>
        <w:rPr>
          <w:rFonts w:hint="eastAsia" w:ascii="华文楷体" w:hAnsi="华文楷体" w:eastAsia="华文楷体" w:cs="华文楷体"/>
          <w:sz w:val="30"/>
          <w:szCs w:val="30"/>
        </w:rPr>
      </w:pPr>
    </w:p>
    <w:p w14:paraId="7E9BEFE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来掩饰和纵容自己在邪恶和恶习或感官享乐方面的行为，并在其中容许和祝福自己的人，并非我们所指；而是指那些在某种真诚之下，在享有和运用恩赐和特权时，确实或可能凭良心行事（正如保罗归信之前那样），然而却未与基督联合的人。</w:t>
      </w:r>
    </w:p>
    <w:p w14:paraId="19E2406F">
      <w:pPr>
        <w:pStyle w:val="3"/>
        <w:spacing w:before="85" w:line="249" w:lineRule="auto"/>
        <w:jc w:val="both"/>
        <w:rPr>
          <w:rFonts w:hint="eastAsia" w:ascii="华文楷体" w:hAnsi="华文楷体" w:eastAsia="华文楷体" w:cs="华文楷体"/>
          <w:sz w:val="30"/>
          <w:szCs w:val="30"/>
        </w:rPr>
      </w:pPr>
    </w:p>
    <w:p w14:paraId="21DD229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these we say that they may so "escape," etc. But that sound believers may "wallow in all manner of filthiness, and defile themselves with all manner of pollutions," we say not; nor will any instance given amount to the height and intendment of these expressions, they being all alleviated by sundry considerations necessary to betaken in with that of their sinning.</w:t>
      </w:r>
    </w:p>
    <w:p w14:paraId="7D462EE5">
      <w:pPr>
        <w:pStyle w:val="3"/>
        <w:spacing w:before="85" w:line="249" w:lineRule="auto"/>
        <w:jc w:val="both"/>
        <w:rPr>
          <w:rFonts w:hint="eastAsia" w:ascii="华文楷体" w:hAnsi="华文楷体" w:eastAsia="华文楷体" w:cs="华文楷体"/>
          <w:sz w:val="30"/>
          <w:szCs w:val="30"/>
        </w:rPr>
      </w:pPr>
    </w:p>
    <w:p w14:paraId="3DA435E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关于这些人，我们说他们可能如此“逃脱”等等。但是健全的信徒会“在各种污秽中打滚，并用各种污秽玷污自己”，我们并非如此说；所给出的任何例子，都不会达到这些表达的高度和意图，因为它们都被与他们犯罪相关的几种必要的考虑所减轻了。</w:t>
      </w:r>
    </w:p>
    <w:p w14:paraId="66A55295">
      <w:pPr>
        <w:pStyle w:val="3"/>
        <w:spacing w:before="85" w:line="249" w:lineRule="auto"/>
        <w:jc w:val="both"/>
        <w:rPr>
          <w:rFonts w:hint="eastAsia" w:ascii="华文楷体" w:hAnsi="华文楷体" w:eastAsia="华文楷体" w:cs="华文楷体"/>
          <w:sz w:val="30"/>
          <w:szCs w:val="30"/>
        </w:rPr>
      </w:pPr>
    </w:p>
    <w:p w14:paraId="296E699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we may compare the worst of a saint with the best of a formal professor, and make an estimate of the states and conditions of them both, we may cast the balance on the wrong side.</w:t>
      </w:r>
    </w:p>
    <w:p w14:paraId="15DBDC2F">
      <w:pPr>
        <w:pStyle w:val="3"/>
        <w:spacing w:before="85" w:line="249" w:lineRule="auto"/>
        <w:jc w:val="both"/>
        <w:rPr>
          <w:rFonts w:hint="eastAsia" w:ascii="华文楷体" w:hAnsi="华文楷体" w:eastAsia="华文楷体" w:cs="华文楷体"/>
          <w:sz w:val="30"/>
          <w:szCs w:val="30"/>
        </w:rPr>
      </w:pPr>
    </w:p>
    <w:p w14:paraId="219A158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如果我们可以将一个圣徒最坏的情况与一个形式主义宣信者最好的情况相比较，并对他们两者的状态和状况进行评估，我们可能会将天平倾向错误的一方。</w:t>
      </w:r>
    </w:p>
    <w:p w14:paraId="11B05886">
      <w:pPr>
        <w:pStyle w:val="3"/>
        <w:spacing w:before="85" w:line="249" w:lineRule="auto"/>
        <w:jc w:val="both"/>
        <w:rPr>
          <w:rFonts w:hint="eastAsia" w:ascii="华文楷体" w:hAnsi="华文楷体" w:eastAsia="华文楷体" w:cs="华文楷体"/>
          <w:sz w:val="30"/>
          <w:szCs w:val="30"/>
        </w:rPr>
      </w:pPr>
    </w:p>
    <w:p w14:paraId="51A0DDA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We do say that Simon Peter was a believer when he denied Christ, and Simon Magus a hypocrite and in the "bond of iniquity" when it was said he "believed." We do say that a man may be alive notwithstanding many wounds and much filth upon him, and a man may be dead without either the one or the other, in that eminently visible manner. He adds,—</w:t>
      </w:r>
    </w:p>
    <w:p w14:paraId="79CF9EB4">
      <w:pPr>
        <w:pStyle w:val="3"/>
        <w:spacing w:before="85" w:line="249" w:lineRule="auto"/>
        <w:jc w:val="both"/>
        <w:rPr>
          <w:rFonts w:hint="eastAsia" w:ascii="华文楷体" w:hAnsi="华文楷体" w:eastAsia="华文楷体" w:cs="华文楷体"/>
          <w:sz w:val="30"/>
          <w:szCs w:val="30"/>
        </w:rPr>
      </w:pPr>
    </w:p>
    <w:p w14:paraId="1F0FD11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确实说西门彼得否认基督时是一个信徒，而西门马古则是一个假冒为善者，并且在据说他“相信”时，正处于“罪恶的捆绑”之中。我们确实说，一个人即使身上有许多伤口和许多污秽，也可能活着，而一个人即使没有这两者之一，也可能以那种极其明显的方式死去。他补充说——</w:t>
      </w:r>
    </w:p>
    <w:p w14:paraId="5CA9C398">
      <w:pPr>
        <w:pStyle w:val="3"/>
        <w:spacing w:before="85" w:line="249" w:lineRule="auto"/>
        <w:jc w:val="both"/>
        <w:rPr>
          <w:rFonts w:hint="eastAsia" w:ascii="华文楷体" w:hAnsi="华文楷体" w:eastAsia="华文楷体" w:cs="华文楷体"/>
          <w:sz w:val="30"/>
          <w:szCs w:val="30"/>
        </w:rPr>
      </w:pPr>
    </w:p>
    <w:p w14:paraId="5314EF01">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persons here spoken of are said to have ὄντως, truly and really, 'escaped from them who live in error.' Doubtless a hypocrite cannot be said truly or really, but in show or appearance at most, to have made such an escape (I mean from men who live in error), considering that, for matter of reality and truth, remaining in hypocrisy, he lives in one of the greatest and foulest errors that is."</w:t>
      </w:r>
    </w:p>
    <w:p w14:paraId="0301546A">
      <w:pPr>
        <w:pStyle w:val="3"/>
        <w:spacing w:before="85" w:line="249" w:lineRule="auto"/>
        <w:jc w:val="both"/>
        <w:rPr>
          <w:rFonts w:hint="eastAsia" w:ascii="华文楷体" w:hAnsi="华文楷体" w:eastAsia="华文楷体" w:cs="华文楷体"/>
          <w:sz w:val="30"/>
          <w:szCs w:val="30"/>
        </w:rPr>
      </w:pPr>
    </w:p>
    <w:p w14:paraId="0035B69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这里所说的人据说已经 ὄντως (ontōs)，即真实地和实在地，‘逃脱了那些生活在错误中的人。’毫无疑问，一个假冒为善者不能被称为真实地或实在地，最多只能在外表或表面上，作了这样的逃脱（我的意思是从生活在错误中的人那里逃脱），考虑到就实在和真理而言，他仍然处于虚伪之中，生活在最大和最肮脏的错误之一中。”</w:t>
      </w:r>
    </w:p>
    <w:p w14:paraId="179B5E2C">
      <w:pPr>
        <w:pStyle w:val="3"/>
        <w:spacing w:before="85" w:line="249" w:lineRule="auto"/>
        <w:jc w:val="both"/>
        <w:rPr>
          <w:rFonts w:hint="eastAsia" w:ascii="华文楷体" w:hAnsi="华文楷体" w:eastAsia="华文楷体" w:cs="华文楷体"/>
          <w:sz w:val="30"/>
          <w:szCs w:val="30"/>
        </w:rPr>
      </w:pPr>
    </w:p>
    <w:p w14:paraId="22353D3B">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force of this second exception lies upon the ambiguity of the term "hypocrite." Though such as pretend religion and the worship of God, to be a colour and pretext for the free and uncontrolled practising of vile abominations, may not be said so to</w:t>
      </w:r>
    </w:p>
    <w:p w14:paraId="72F92291">
      <w:pPr>
        <w:pStyle w:val="3"/>
        <w:spacing w:before="85" w:line="249" w:lineRule="auto"/>
        <w:jc w:val="both"/>
        <w:rPr>
          <w:rFonts w:hint="eastAsia" w:ascii="华文楷体" w:hAnsi="华文楷体" w:eastAsia="华文楷体" w:cs="华文楷体"/>
          <w:sz w:val="30"/>
          <w:szCs w:val="30"/>
        </w:rPr>
      </w:pPr>
    </w:p>
    <w:p w14:paraId="5EEB697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这第二个例外的全部力量，都取决于“假冒为善者”这个术语的歧义性。虽然那些假装信奉宗教和敬拜神，以此作为自由和不受控制地实践卑鄙可憎之事的掩饰和借口的人，不能被称为如此</w:t>
      </w:r>
    </w:p>
    <w:p w14:paraId="261E4CF1">
      <w:pPr>
        <w:pStyle w:val="3"/>
        <w:spacing w:before="85" w:line="249" w:lineRule="auto"/>
        <w:jc w:val="both"/>
        <w:rPr>
          <w:rFonts w:hint="eastAsia" w:ascii="华文楷体" w:hAnsi="华文楷体" w:eastAsia="华文楷体" w:cs="华文楷体"/>
          <w:sz w:val="30"/>
          <w:szCs w:val="30"/>
        </w:rPr>
      </w:pPr>
    </w:p>
    <w:p w14:paraId="04A48838">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escape it, yet such as those we have before described, with their convictions, light, gifts, duties, good conscience, etc., may truly and really escape from them and their ways who pollute themselves with the errors of idolatry, false worship, superstition, and the pollutions of practices against the light of nature and their own convictions. It is added that,—</w:t>
      </w:r>
    </w:p>
    <w:p w14:paraId="2C9D08EB">
      <w:pPr>
        <w:pStyle w:val="3"/>
        <w:spacing w:before="85" w:line="249" w:lineRule="auto"/>
        <w:jc w:val="both"/>
        <w:rPr>
          <w:rFonts w:hint="eastAsia" w:ascii="华文楷体" w:hAnsi="华文楷体" w:eastAsia="华文楷体" w:cs="华文楷体"/>
          <w:sz w:val="30"/>
          <w:szCs w:val="30"/>
        </w:rPr>
      </w:pPr>
    </w:p>
    <w:p w14:paraId="4D8AF60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逃脱它，然而像我们先前所描述的那些人，带着他们的定罪、光照、恩赐、责任、良心等等，可能真实地和实在地逃脱那些用拜偶像、假敬拜、迷信的错误，以及违背自然之光和他们自己定罪的行为的污秽来玷污自己的人以及他们的道路。补充说——</w:t>
      </w:r>
    </w:p>
    <w:p w14:paraId="50A812D6">
      <w:pPr>
        <w:pStyle w:val="3"/>
        <w:spacing w:before="85" w:line="249" w:lineRule="auto"/>
        <w:jc w:val="both"/>
        <w:rPr>
          <w:rFonts w:hint="eastAsia" w:ascii="华文楷体" w:hAnsi="华文楷体" w:eastAsia="华文楷体" w:cs="华文楷体"/>
          <w:sz w:val="30"/>
          <w:szCs w:val="30"/>
        </w:rPr>
      </w:pPr>
    </w:p>
    <w:p w14:paraId="53807C6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A hypocrite, whose foot is already in the snare of death, cannot upon any tolerable account, either of reason or common sense, be said to be 'allured' (that is, by allurements to be deceived) or 'overcome by the pollutions of the world,' no more than a fish that is already in the net or fast upon the hook can be said to be allured or deceived by a bait held to her."</w:t>
      </w:r>
    </w:p>
    <w:p w14:paraId="05F7621F">
      <w:pPr>
        <w:pStyle w:val="3"/>
        <w:spacing w:before="85" w:line="249" w:lineRule="auto"/>
        <w:jc w:val="both"/>
        <w:rPr>
          <w:rFonts w:hint="eastAsia" w:ascii="华文楷体" w:hAnsi="华文楷体" w:eastAsia="华文楷体" w:cs="华文楷体"/>
          <w:sz w:val="30"/>
          <w:szCs w:val="30"/>
        </w:rPr>
      </w:pPr>
    </w:p>
    <w:p w14:paraId="37229C77">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一个假冒为善者，他的脚已经陷入死亡的网罗，无论从理性还是常识的角度来看，都不能被说成是被‘引诱’（即，被诱惑物所欺骗）或‘被世界的污秽所胜过’，就像一条已经入网或牢牢上钩的鱼，不能被称为被递给她的诱饵所引诱或欺骗一样。”</w:t>
      </w:r>
    </w:p>
    <w:p w14:paraId="70966D5C">
      <w:pPr>
        <w:pStyle w:val="3"/>
        <w:spacing w:before="85" w:line="249" w:lineRule="auto"/>
        <w:jc w:val="both"/>
        <w:rPr>
          <w:rFonts w:hint="eastAsia" w:ascii="华文楷体" w:hAnsi="华文楷体" w:eastAsia="华文楷体" w:cs="华文楷体"/>
          <w:sz w:val="30"/>
          <w:szCs w:val="30"/>
        </w:rPr>
      </w:pPr>
    </w:p>
    <w:p w14:paraId="2B507AB9">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But he that hath been so far prevailed upon by the preaching of the word as to relinquish and renounce the practices of uncleanness, wherein he some time wallowed and rolled himself, maybe prevailed upon and overcome by temptations to backslide into the same abominable practices wherein he was formerly engaged, deserting that way and course of attending to the word and yielding obedience thereunto which he had entertained, that in its own nature tended to a better end. Says he,—</w:t>
      </w:r>
    </w:p>
    <w:p w14:paraId="024E1F54">
      <w:pPr>
        <w:pStyle w:val="3"/>
        <w:spacing w:before="85" w:line="249" w:lineRule="auto"/>
        <w:jc w:val="both"/>
        <w:rPr>
          <w:rFonts w:hint="eastAsia" w:ascii="华文楷体" w:hAnsi="华文楷体" w:eastAsia="华文楷体" w:cs="华文楷体"/>
          <w:sz w:val="30"/>
          <w:szCs w:val="30"/>
        </w:rPr>
      </w:pPr>
    </w:p>
    <w:p w14:paraId="6DE1EC5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但是，一个曾因听道而受到如此大的影响，以至于放弃并否认他一度沉溺和打滚其中的不洁行为的人，可能会被试探所胜过并克服，从而倒退回他先前所从事的同样可憎的行为中，离弃他先前所接受的、就其本质而言趋向更好结局的、留意神的话语并顺服它的道路和进程。他说——</w:t>
      </w:r>
    </w:p>
    <w:p w14:paraId="562AEF5E">
      <w:pPr>
        <w:pStyle w:val="3"/>
        <w:spacing w:before="85" w:line="249" w:lineRule="auto"/>
        <w:jc w:val="both"/>
        <w:rPr>
          <w:rFonts w:hint="eastAsia" w:ascii="华文楷体" w:hAnsi="华文楷体" w:eastAsia="华文楷体" w:cs="华文楷体"/>
          <w:sz w:val="30"/>
          <w:szCs w:val="30"/>
        </w:rPr>
      </w:pPr>
    </w:p>
    <w:p w14:paraId="4A7C78C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Hypocrites are nowhere said, neither can they with any congruity to Scripture phrase be said, to have 'escaped the pollutions of the world through the acknowledgment' (for so the word ἐπίγνωσις should be translated) 'of Jesus Christ;' the acknowledgment of the truth, and so of Christ and of God, constantly in the Scriptures importing a sound and saving work of conversion, as we lately observed in this chapter, sect. 20."</w:t>
      </w:r>
    </w:p>
    <w:p w14:paraId="63A2D615">
      <w:pPr>
        <w:pStyle w:val="3"/>
        <w:spacing w:before="85" w:line="249" w:lineRule="auto"/>
        <w:jc w:val="both"/>
        <w:rPr>
          <w:rFonts w:hint="eastAsia" w:ascii="华文楷体" w:hAnsi="华文楷体" w:eastAsia="华文楷体" w:cs="华文楷体"/>
          <w:sz w:val="30"/>
          <w:szCs w:val="30"/>
        </w:rPr>
      </w:pPr>
    </w:p>
    <w:p w14:paraId="31A603A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假冒为善者在任何地方都没有被说成，也不能以任何符合圣经措辞的方式被说成，已经‘藉着承认’（因为 ἐπίγνωσις (epignōsis) 这个词应该这样翻译）‘耶稣基督而逃脱了世界的污秽’；承认真理，从而承认基督和神，在圣经中始终意味着一种健全和救赎性的归信工作，正如我们最近在本章第20节所观察到的那样。”</w:t>
      </w:r>
    </w:p>
    <w:p w14:paraId="679062D2">
      <w:pPr>
        <w:pStyle w:val="3"/>
        <w:spacing w:before="85" w:line="249" w:lineRule="auto"/>
        <w:jc w:val="both"/>
        <w:rPr>
          <w:rFonts w:hint="eastAsia" w:ascii="华文楷体" w:hAnsi="华文楷体" w:eastAsia="华文楷体" w:cs="华文楷体"/>
          <w:sz w:val="30"/>
          <w:szCs w:val="30"/>
        </w:rPr>
      </w:pPr>
    </w:p>
    <w:p w14:paraId="424B47D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sufficeth that the thing itself intimated is sufficiently revealed in the Scriptures, and confirmed by the examples of all those who have acknowledged the truth of the word to the putting on of a form of godliness,though they come not up to the power or saving practice of it. And truly I cannot admit that any one who hath had never so</w:t>
      </w:r>
    </w:p>
    <w:p w14:paraId="13FB51EE">
      <w:pPr>
        <w:pStyle w:val="3"/>
        <w:spacing w:before="85" w:line="249" w:lineRule="auto"/>
        <w:jc w:val="both"/>
        <w:rPr>
          <w:rFonts w:hint="eastAsia" w:ascii="华文楷体" w:hAnsi="华文楷体" w:eastAsia="华文楷体" w:cs="华文楷体"/>
          <w:sz w:val="30"/>
          <w:szCs w:val="30"/>
        </w:rPr>
      </w:pPr>
    </w:p>
    <w:p w14:paraId="26CFB82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所暗示的事情本身在圣经中得到了充分的启示，并且得到了所有那些承认神的话语的真理，以至于披上敬虔外貌，尽管他们并未达到其能力或救赎性实践的人的例子的证实，这就足够了。我实在不能承认，任何一个有过哪怕</w:t>
      </w:r>
    </w:p>
    <w:p w14:paraId="6D1C66A3">
      <w:pPr>
        <w:pStyle w:val="3"/>
        <w:spacing w:before="85" w:line="249" w:lineRule="auto"/>
        <w:jc w:val="both"/>
        <w:rPr>
          <w:rFonts w:hint="eastAsia" w:ascii="华文楷体" w:hAnsi="华文楷体" w:eastAsia="华文楷体" w:cs="华文楷体"/>
          <w:sz w:val="30"/>
          <w:szCs w:val="30"/>
        </w:rPr>
      </w:pPr>
    </w:p>
    <w:p w14:paraId="63D00E54">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little experience in the work of the ministry, or made never so little observation of religion, should once suppose that all such persons must needs be accounted true believers, regenerate, etc.</w:t>
      </w:r>
    </w:p>
    <w:p w14:paraId="0D0959D6">
      <w:pPr>
        <w:pStyle w:val="3"/>
        <w:spacing w:before="85" w:line="249" w:lineRule="auto"/>
        <w:jc w:val="both"/>
        <w:rPr>
          <w:rFonts w:hint="eastAsia" w:ascii="华文楷体" w:hAnsi="华文楷体" w:eastAsia="华文楷体" w:cs="华文楷体"/>
          <w:sz w:val="30"/>
          <w:szCs w:val="30"/>
        </w:rPr>
      </w:pPr>
    </w:p>
    <w:p w14:paraId="148D22B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最少事奉工作经验，或对宗教作过哪怕最少观察的人，会一旦假设所有这样的人都必须被算作真信徒、重生者等等。</w:t>
      </w:r>
    </w:p>
    <w:p w14:paraId="18E273FF">
      <w:pPr>
        <w:pStyle w:val="3"/>
        <w:spacing w:before="85" w:line="249" w:lineRule="auto"/>
        <w:jc w:val="both"/>
        <w:rPr>
          <w:rFonts w:hint="eastAsia" w:ascii="华文楷体" w:hAnsi="华文楷体" w:eastAsia="华文楷体" w:cs="华文楷体"/>
          <w:sz w:val="30"/>
          <w:szCs w:val="30"/>
        </w:rPr>
      </w:pPr>
    </w:p>
    <w:p w14:paraId="2DBF8C0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Goodwin shuts up this chapter with a declaration concerning the uselessness of cautions and admonitions given to believers about backsliding, upon a supposition of an infallible promise of God for their perseverance. I presume the reader is weary as well as myself; and having in the last chapter heard him out to the full [as to] what he is able to say to this common-place of opposition to the doctrine we have thus far asserted, and offered those considerations of the ways of God's dealings with believers to preserve them in the course of their obedience and walking with him which, I hope, through the mercy and goodness of God, may be satisfactory to them that shall weigh them, I shall not burden him with the repetition of any thing already delivered, nor do judge it needful for to add anything more.</w:t>
      </w:r>
    </w:p>
    <w:p w14:paraId="25463EC8">
      <w:pPr>
        <w:pStyle w:val="3"/>
        <w:spacing w:before="85" w:line="249" w:lineRule="auto"/>
        <w:jc w:val="both"/>
        <w:rPr>
          <w:rFonts w:hint="eastAsia" w:ascii="华文楷体" w:hAnsi="华文楷体" w:eastAsia="华文楷体" w:cs="华文楷体"/>
          <w:sz w:val="30"/>
          <w:szCs w:val="30"/>
        </w:rPr>
      </w:pPr>
    </w:p>
    <w:p w14:paraId="3AD49ACB">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德温先生以一篇关于在神对信徒坚忍有无误应许的假设下，向信徒发出关于背道的告诫和劝勉是无用的声明，来结束本章。我想读者和我一样都累了；并且在上一章已经充分听取了他对我们迄今为止所主张的教义的这个普遍反对意见所能说的一切，并提出了那些关于神对待信徒以保守他们在顺服和与祂同行过程中的方式的考虑，我希望，藉着神的怜悯和良善，这些考虑对于那些权衡它们的人来说可能是令人满意的，我将不再用重复任何已经阐述过的内容来加重他的负担，也不认为有必要再补充任何东西。</w:t>
      </w:r>
    </w:p>
    <w:p w14:paraId="7C965123">
      <w:pPr>
        <w:pStyle w:val="3"/>
        <w:spacing w:before="85" w:line="249" w:lineRule="auto"/>
        <w:jc w:val="both"/>
        <w:rPr>
          <w:rFonts w:hint="eastAsia" w:ascii="华文楷体" w:hAnsi="华文楷体" w:eastAsia="华文楷体" w:cs="华文楷体"/>
          <w:sz w:val="30"/>
          <w:szCs w:val="30"/>
        </w:rPr>
      </w:pPr>
    </w:p>
    <w:p w14:paraId="1653673D">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576DD81">
      <w:pPr>
        <w:pStyle w:val="3"/>
        <w:spacing w:before="85" w:line="249" w:lineRule="auto"/>
        <w:jc w:val="both"/>
        <w:rPr>
          <w:rFonts w:hint="eastAsia" w:ascii="华文楷体" w:hAnsi="华文楷体" w:eastAsia="华文楷体" w:cs="华文楷体"/>
          <w:sz w:val="30"/>
          <w:szCs w:val="30"/>
        </w:rPr>
      </w:pPr>
    </w:p>
    <w:p w14:paraId="4FA747B3">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4C19BD20">
      <w:pPr>
        <w:pStyle w:val="3"/>
        <w:spacing w:before="85" w:line="249" w:lineRule="auto"/>
        <w:jc w:val="both"/>
        <w:rPr>
          <w:rFonts w:hint="eastAsia" w:ascii="华文楷体" w:hAnsi="华文楷体" w:eastAsia="华文楷体" w:cs="华文楷体"/>
          <w:sz w:val="30"/>
          <w:szCs w:val="30"/>
        </w:rPr>
      </w:pPr>
    </w:p>
    <w:p w14:paraId="26F7F27A">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the Saint's Perseverance Explained and Confirmed by John Owen, Copyright © 2024</w:t>
      </w:r>
    </w:p>
    <w:p w14:paraId="46805332">
      <w:pPr>
        <w:pStyle w:val="3"/>
        <w:spacing w:before="85" w:line="249" w:lineRule="auto"/>
        <w:jc w:val="both"/>
        <w:rPr>
          <w:rFonts w:hint="eastAsia" w:ascii="华文楷体" w:hAnsi="华文楷体" w:eastAsia="华文楷体" w:cs="华文楷体"/>
          <w:sz w:val="30"/>
          <w:szCs w:val="30"/>
        </w:rPr>
      </w:pPr>
    </w:p>
    <w:p w14:paraId="0D2BBB3E">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70A51A1">
      <w:pPr>
        <w:pStyle w:val="3"/>
        <w:spacing w:before="85" w:line="249" w:lineRule="auto"/>
        <w:jc w:val="both"/>
        <w:rPr>
          <w:rFonts w:hint="eastAsia" w:ascii="华文楷体" w:hAnsi="华文楷体" w:eastAsia="华文楷体" w:cs="华文楷体"/>
          <w:sz w:val="30"/>
          <w:szCs w:val="30"/>
        </w:rPr>
      </w:pPr>
    </w:p>
    <w:p w14:paraId="67E22F25">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A6AEC81">
      <w:pPr>
        <w:pStyle w:val="3"/>
        <w:spacing w:before="85" w:line="249" w:lineRule="auto"/>
        <w:jc w:val="both"/>
        <w:rPr>
          <w:rFonts w:hint="eastAsia" w:ascii="华文楷体" w:hAnsi="华文楷体" w:eastAsia="华文楷体" w:cs="华文楷体"/>
          <w:sz w:val="30"/>
          <w:szCs w:val="30"/>
        </w:rPr>
      </w:pPr>
    </w:p>
    <w:p w14:paraId="1BE7EBCF">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独一神论(MONERGISM) 书籍</w:t>
      </w:r>
    </w:p>
    <w:p w14:paraId="130492A2">
      <w:pPr>
        <w:pStyle w:val="3"/>
        <w:spacing w:before="85" w:line="249" w:lineRule="auto"/>
        <w:jc w:val="both"/>
        <w:rPr>
          <w:rFonts w:hint="eastAsia" w:ascii="华文楷体" w:hAnsi="华文楷体" w:eastAsia="华文楷体" w:cs="华文楷体"/>
          <w:sz w:val="30"/>
          <w:szCs w:val="30"/>
        </w:rPr>
      </w:pPr>
    </w:p>
    <w:p w14:paraId="3C603A86">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约翰·欧文（John Owen）著，《圣徒坚忍的教义解释与证实》，版权所有 © 2024</w:t>
      </w:r>
    </w:p>
    <w:p w14:paraId="5C7C08B2">
      <w:pPr>
        <w:pStyle w:val="3"/>
        <w:spacing w:before="85" w:line="249" w:lineRule="auto"/>
        <w:jc w:val="both"/>
        <w:rPr>
          <w:rFonts w:hint="eastAsia" w:ascii="华文楷体" w:hAnsi="华文楷体" w:eastAsia="华文楷体" w:cs="华文楷体"/>
          <w:sz w:val="30"/>
          <w:szCs w:val="30"/>
        </w:rPr>
      </w:pPr>
    </w:p>
    <w:p w14:paraId="6015EC0C">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根据国际和泛美版权公约保留所有权利。通过支付所需费用，您已被授予在屏幕上访问和阅读此电子书文本的非排他性、不可转让的权利。未经独一神论(Monergism) 书籍明确书面许可，不得以任何形式或任何方式（无论是电子的还是机械的，现在已知的或此后发明的）复制、传输、下载、反编译、逆向工程或存储在或引入任何信息存储和检索系统中。</w:t>
      </w:r>
    </w:p>
    <w:p w14:paraId="63E4E9C6">
      <w:pPr>
        <w:pStyle w:val="3"/>
        <w:spacing w:before="85" w:line="249" w:lineRule="auto"/>
        <w:jc w:val="both"/>
        <w:rPr>
          <w:rFonts w:hint="eastAsia" w:ascii="华文楷体" w:hAnsi="华文楷体" w:eastAsia="华文楷体" w:cs="华文楷体"/>
          <w:sz w:val="30"/>
          <w:szCs w:val="30"/>
        </w:rPr>
      </w:pPr>
    </w:p>
    <w:p w14:paraId="107FAE00">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May 2019 Requests for information should be addressed to: Monergism Books, PO Box 491, West Linn, Oregon, 97068</w:t>
      </w:r>
    </w:p>
    <w:p w14:paraId="2CB7BCB1">
      <w:pPr>
        <w:pStyle w:val="3"/>
        <w:spacing w:before="85" w:line="249" w:lineRule="auto"/>
        <w:jc w:val="both"/>
        <w:rPr>
          <w:rFonts w:hint="eastAsia" w:ascii="华文楷体" w:hAnsi="华文楷体" w:eastAsia="华文楷体" w:cs="华文楷体"/>
          <w:sz w:val="30"/>
          <w:szCs w:val="30"/>
        </w:rPr>
      </w:pPr>
    </w:p>
    <w:p w14:paraId="59B76482">
      <w:pPr>
        <w:pStyle w:val="3"/>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和 .pdf 版本 2019年5月 信息请求应发送至：Monergism Books, PO Box 491, West Linn, Oregon, 97068</w:t>
      </w:r>
    </w:p>
    <w:p w14:paraId="77A6522C">
      <w:pPr>
        <w:pStyle w:val="3"/>
        <w:spacing w:before="85" w:line="249" w:lineRule="auto"/>
        <w:jc w:val="both"/>
        <w:rPr>
          <w:rFonts w:hint="eastAsia" w:ascii="华文楷体" w:hAnsi="华文楷体" w:eastAsia="华文楷体" w:cs="华文楷体"/>
          <w:sz w:val="30"/>
          <w:szCs w:val="30"/>
        </w:rPr>
      </w:pPr>
    </w:p>
    <w:sectPr>
      <w:pgSz w:w="12240" w:h="15840"/>
      <w:pgMar w:top="400" w:right="1545" w:bottom="400" w:left="155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Text">
    <w:panose1 w:val="020B0502040204020203"/>
    <w:charset w:val="00"/>
    <w:family w:val="auto"/>
    <w:pitch w:val="default"/>
    <w:sig w:usb0="80FF8023" w:usb1="0200004A" w:usb2="00000200" w:usb3="00040000" w:csb0="0000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F22E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0063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6052EFF"/>
    <w:rsid w:val="089512F2"/>
    <w:rsid w:val="0E6509D8"/>
    <w:rsid w:val="3664673E"/>
    <w:rsid w:val="3B7641EF"/>
    <w:rsid w:val="5AA52E42"/>
    <w:rsid w:val="6A466172"/>
    <w:rsid w:val="6C8A27EF"/>
    <w:rsid w:val="7D0509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2571</Pages>
  <Words>7531</Words>
  <Characters>19556</Characters>
  <TotalTime>3</TotalTime>
  <ScaleCrop>false</ScaleCrop>
  <LinksUpToDate>false</LinksUpToDate>
  <CharactersWithSpaces>22279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2024-01-27T22:05:00Z</dcterms:created>
  <dc:creator>John Owen</dc:creator>
  <cp:lastModifiedBy>Gd一生戊卉</cp:lastModifiedBy>
  <dcterms:modified xsi:type="dcterms:W3CDTF">2025-12-16T02:49:22Z</dcterms:modified>
  <dc:title>The Doctrine of the Saint's Perseverance Explained and Confirmed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2025-04-30T18:54:40Z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91D12B91AB214162A599BC885E0F2AFE_12</vt:lpwstr>
  </property>
</Properties>
</file>